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FD0D4" w14:textId="61D438CA" w:rsidR="00C14E0D" w:rsidRDefault="00C14E0D" w:rsidP="00C14E0D">
      <w:pPr>
        <w:spacing w:line="360" w:lineRule="auto"/>
        <w:jc w:val="center"/>
        <w:rPr>
          <w:rFonts w:eastAsia="Calibri" w:cstheme="minorHAnsi"/>
          <w:b/>
          <w:bCs/>
          <w:sz w:val="24"/>
          <w:szCs w:val="24"/>
        </w:rPr>
      </w:pPr>
      <w:r>
        <w:rPr>
          <w:rFonts w:eastAsia="Calibri" w:cstheme="minorHAnsi"/>
          <w:b/>
          <w:bCs/>
          <w:sz w:val="24"/>
          <w:szCs w:val="24"/>
        </w:rPr>
        <w:t>UWE REPOSITORY VERSION</w:t>
      </w:r>
    </w:p>
    <w:p w14:paraId="259392F2" w14:textId="2614DD50" w:rsidR="00C14E0D" w:rsidRPr="00C14E0D" w:rsidRDefault="00C14E0D" w:rsidP="00C14E0D">
      <w:pPr>
        <w:spacing w:line="360" w:lineRule="auto"/>
        <w:jc w:val="center"/>
        <w:rPr>
          <w:rFonts w:eastAsia="Calibri" w:cstheme="minorHAnsi"/>
          <w:b/>
          <w:bCs/>
          <w:i/>
          <w:sz w:val="24"/>
          <w:szCs w:val="24"/>
        </w:rPr>
      </w:pPr>
      <w:bookmarkStart w:id="0" w:name="_GoBack"/>
      <w:r w:rsidRPr="00C14E0D">
        <w:rPr>
          <w:rFonts w:eastAsia="Calibri" w:cstheme="minorHAnsi"/>
          <w:b/>
          <w:bCs/>
          <w:i/>
          <w:sz w:val="24"/>
          <w:szCs w:val="24"/>
        </w:rPr>
        <w:t>Psychology and Psychotherapy: Theory, Research and Practice</w:t>
      </w:r>
    </w:p>
    <w:bookmarkEnd w:id="0"/>
    <w:p w14:paraId="4E086271" w14:textId="37E37156" w:rsidR="00C14E0D" w:rsidRPr="00C14E0D" w:rsidRDefault="00C14E0D" w:rsidP="00C14E0D">
      <w:pPr>
        <w:spacing w:line="360" w:lineRule="auto"/>
        <w:jc w:val="center"/>
        <w:rPr>
          <w:rFonts w:eastAsia="Calibri" w:cstheme="minorHAnsi"/>
          <w:b/>
          <w:bCs/>
          <w:sz w:val="24"/>
          <w:szCs w:val="24"/>
        </w:rPr>
      </w:pPr>
      <w:r w:rsidRPr="00C14E0D">
        <w:rPr>
          <w:rFonts w:eastAsia="Calibri" w:cstheme="minorHAnsi"/>
          <w:b/>
          <w:bCs/>
          <w:sz w:val="24"/>
          <w:szCs w:val="24"/>
        </w:rPr>
        <w:t xml:space="preserve">The Problem with Picking: </w:t>
      </w:r>
      <w:proofErr w:type="spellStart"/>
      <w:r w:rsidRPr="00C14E0D">
        <w:rPr>
          <w:rFonts w:eastAsia="Calibri" w:cstheme="minorHAnsi"/>
          <w:b/>
          <w:bCs/>
          <w:sz w:val="24"/>
          <w:szCs w:val="24"/>
        </w:rPr>
        <w:t>Permittance</w:t>
      </w:r>
      <w:proofErr w:type="spellEnd"/>
      <w:r w:rsidRPr="00C14E0D">
        <w:rPr>
          <w:rFonts w:eastAsia="Calibri" w:cstheme="minorHAnsi"/>
          <w:b/>
          <w:bCs/>
          <w:sz w:val="24"/>
          <w:szCs w:val="24"/>
        </w:rPr>
        <w:t>, Escape and Shame in Problematic Skin Picking</w:t>
      </w:r>
    </w:p>
    <w:p w14:paraId="32B55973" w14:textId="77777777" w:rsidR="00C14E0D" w:rsidRPr="00C14E0D" w:rsidRDefault="00C14E0D" w:rsidP="00C14E0D">
      <w:pPr>
        <w:spacing w:line="360" w:lineRule="auto"/>
        <w:jc w:val="center"/>
        <w:rPr>
          <w:rFonts w:eastAsia="Calibri" w:cstheme="minorHAnsi"/>
          <w:i/>
          <w:sz w:val="24"/>
          <w:szCs w:val="24"/>
        </w:rPr>
      </w:pPr>
      <w:r w:rsidRPr="00C14E0D">
        <w:rPr>
          <w:rFonts w:eastAsia="Calibri" w:cstheme="minorHAnsi"/>
          <w:sz w:val="24"/>
          <w:szCs w:val="24"/>
        </w:rPr>
        <w:t>Short title: Problematic Skin Picking</w:t>
      </w:r>
    </w:p>
    <w:p w14:paraId="05B567AB" w14:textId="77777777" w:rsidR="00C14E0D" w:rsidRPr="00C14E0D" w:rsidRDefault="00C14E0D" w:rsidP="00C14E0D">
      <w:pPr>
        <w:spacing w:line="360" w:lineRule="auto"/>
        <w:rPr>
          <w:rFonts w:eastAsia="Calibri" w:cstheme="minorHAnsi"/>
          <w:sz w:val="24"/>
          <w:szCs w:val="24"/>
        </w:rPr>
      </w:pPr>
      <w:r w:rsidRPr="00C14E0D">
        <w:rPr>
          <w:rFonts w:eastAsia="Calibri" w:cstheme="minorHAnsi"/>
          <w:sz w:val="24"/>
          <w:szCs w:val="24"/>
        </w:rPr>
        <w:t>Suzy Anderson</w:t>
      </w:r>
      <w:r w:rsidRPr="00C14E0D">
        <w:rPr>
          <w:rFonts w:eastAsia="Calibri" w:cstheme="minorHAnsi"/>
          <w:sz w:val="24"/>
          <w:szCs w:val="24"/>
          <w:vertAlign w:val="superscript"/>
        </w:rPr>
        <w:t>1</w:t>
      </w:r>
      <w:r w:rsidRPr="00C14E0D">
        <w:rPr>
          <w:rFonts w:eastAsia="Calibri" w:cstheme="minorHAnsi"/>
          <w:sz w:val="24"/>
          <w:szCs w:val="24"/>
        </w:rPr>
        <w:t>, Victoria Clarke*</w:t>
      </w:r>
      <w:r w:rsidRPr="00C14E0D">
        <w:rPr>
          <w:rFonts w:eastAsia="Calibri" w:cstheme="minorHAnsi"/>
          <w:sz w:val="24"/>
          <w:szCs w:val="24"/>
          <w:vertAlign w:val="superscript"/>
        </w:rPr>
        <w:t>1</w:t>
      </w:r>
      <w:r w:rsidRPr="00C14E0D">
        <w:rPr>
          <w:rFonts w:eastAsia="Calibri" w:cstheme="minorHAnsi"/>
          <w:sz w:val="24"/>
          <w:szCs w:val="24"/>
        </w:rPr>
        <w:t>, and Zoe Thomas</w:t>
      </w:r>
      <w:r w:rsidRPr="00C14E0D">
        <w:rPr>
          <w:rFonts w:eastAsia="Calibri" w:cstheme="minorHAnsi"/>
          <w:sz w:val="24"/>
          <w:szCs w:val="24"/>
          <w:vertAlign w:val="superscript"/>
        </w:rPr>
        <w:t>1</w:t>
      </w:r>
      <w:r w:rsidRPr="00C14E0D">
        <w:rPr>
          <w:rFonts w:eastAsia="Calibri" w:cstheme="minorHAnsi"/>
          <w:sz w:val="24"/>
          <w:szCs w:val="24"/>
        </w:rPr>
        <w:t xml:space="preserve"> </w:t>
      </w:r>
    </w:p>
    <w:p w14:paraId="6C8CA637" w14:textId="77777777" w:rsidR="00C14E0D" w:rsidRPr="00C14E0D" w:rsidRDefault="00C14E0D" w:rsidP="00C14E0D">
      <w:pPr>
        <w:spacing w:line="360" w:lineRule="auto"/>
        <w:rPr>
          <w:rFonts w:eastAsia="Calibri" w:cstheme="minorHAnsi"/>
          <w:sz w:val="24"/>
          <w:szCs w:val="24"/>
        </w:rPr>
      </w:pPr>
      <w:r w:rsidRPr="00C14E0D">
        <w:rPr>
          <w:rFonts w:eastAsia="Calibri" w:cstheme="minorHAnsi"/>
          <w:sz w:val="24"/>
          <w:szCs w:val="24"/>
          <w:vertAlign w:val="superscript"/>
        </w:rPr>
        <w:t>1</w:t>
      </w:r>
      <w:r w:rsidRPr="00C14E0D">
        <w:rPr>
          <w:rFonts w:eastAsia="Calibri" w:cstheme="minorHAnsi"/>
          <w:sz w:val="24"/>
          <w:szCs w:val="24"/>
        </w:rPr>
        <w:t xml:space="preserve"> Department of Social Sciences, Faculty of Health and Applied Sciences, University of the West of England, Bristol, UK</w:t>
      </w:r>
    </w:p>
    <w:p w14:paraId="6AD16DC2" w14:textId="77777777" w:rsidR="00C14E0D" w:rsidRPr="00C14E0D" w:rsidRDefault="00C14E0D" w:rsidP="00C14E0D">
      <w:pPr>
        <w:spacing w:line="360" w:lineRule="auto"/>
        <w:rPr>
          <w:rFonts w:eastAsia="Calibri" w:cstheme="minorHAnsi"/>
          <w:sz w:val="24"/>
          <w:szCs w:val="24"/>
        </w:rPr>
      </w:pPr>
    </w:p>
    <w:p w14:paraId="7F6CAD53" w14:textId="58E925ED" w:rsidR="00C14E0D" w:rsidRPr="00C14E0D" w:rsidRDefault="00C14E0D" w:rsidP="00C14E0D">
      <w:pPr>
        <w:spacing w:line="360" w:lineRule="auto"/>
        <w:rPr>
          <w:rFonts w:eastAsia="Calibri" w:cstheme="minorHAnsi"/>
          <w:sz w:val="24"/>
          <w:szCs w:val="24"/>
        </w:rPr>
      </w:pPr>
      <w:r w:rsidRPr="00C14E0D">
        <w:rPr>
          <w:rFonts w:eastAsia="Calibri" w:cstheme="minorHAnsi"/>
          <w:sz w:val="24"/>
          <w:szCs w:val="24"/>
        </w:rPr>
        <w:t xml:space="preserve">*Corresponding author: Dr Victoria Clarke, Department of Social Sciences, Faculty of Health and Applied Sciences, University of the West of England, Bristol, UK (e-mail: </w:t>
      </w:r>
      <w:hyperlink r:id="rId5" w:history="1">
        <w:r w:rsidRPr="00C14E0D">
          <w:rPr>
            <w:rStyle w:val="Hyperlink"/>
            <w:rFonts w:eastAsia="Calibri" w:cstheme="minorHAnsi"/>
            <w:sz w:val="24"/>
            <w:szCs w:val="24"/>
          </w:rPr>
          <w:t>Victoria.Clarke@uwe.ac.uk</w:t>
        </w:r>
      </w:hyperlink>
      <w:r w:rsidRPr="00C14E0D">
        <w:rPr>
          <w:rFonts w:eastAsia="Calibri" w:cstheme="minorHAnsi"/>
          <w:sz w:val="24"/>
          <w:szCs w:val="24"/>
        </w:rPr>
        <w:t xml:space="preserve">). </w:t>
      </w:r>
      <w:r w:rsidRPr="00C14E0D">
        <w:rPr>
          <w:rFonts w:cstheme="minorHAnsi"/>
          <w:sz w:val="24"/>
          <w:szCs w:val="24"/>
          <w:shd w:val="clear" w:color="auto" w:fill="FFFFFF"/>
        </w:rPr>
        <w:t>https://orcid.org/0000-0001-9405-7363</w:t>
      </w:r>
    </w:p>
    <w:p w14:paraId="0742411E" w14:textId="77777777" w:rsidR="00C14E0D" w:rsidRPr="00C14E0D" w:rsidRDefault="00C14E0D" w:rsidP="00C14E0D">
      <w:pPr>
        <w:spacing w:line="360" w:lineRule="auto"/>
        <w:rPr>
          <w:rFonts w:eastAsia="Calibri" w:cstheme="minorHAnsi"/>
          <w:sz w:val="24"/>
          <w:szCs w:val="24"/>
        </w:rPr>
      </w:pPr>
    </w:p>
    <w:p w14:paraId="0144B5F8" w14:textId="0360E951" w:rsidR="00C14E0D" w:rsidRPr="00C14E0D" w:rsidRDefault="00C14E0D" w:rsidP="00C14E0D">
      <w:pPr>
        <w:spacing w:line="360" w:lineRule="auto"/>
        <w:jc w:val="center"/>
        <w:rPr>
          <w:rFonts w:eastAsia="Calibri" w:cstheme="minorHAnsi"/>
          <w:b/>
          <w:sz w:val="24"/>
          <w:szCs w:val="24"/>
        </w:rPr>
      </w:pPr>
      <w:r w:rsidRPr="00C14E0D">
        <w:rPr>
          <w:rFonts w:eastAsia="Calibri" w:cstheme="minorHAnsi"/>
          <w:b/>
          <w:sz w:val="24"/>
          <w:szCs w:val="24"/>
        </w:rPr>
        <w:t>Abstract</w:t>
      </w:r>
    </w:p>
    <w:p w14:paraId="4405949B" w14:textId="77777777" w:rsidR="00C14E0D" w:rsidRPr="00C14E0D" w:rsidRDefault="00C14E0D" w:rsidP="00C14E0D">
      <w:pPr>
        <w:spacing w:line="360" w:lineRule="auto"/>
        <w:rPr>
          <w:rFonts w:eastAsia="Calibri" w:cstheme="minorHAnsi"/>
          <w:sz w:val="24"/>
          <w:szCs w:val="24"/>
        </w:rPr>
      </w:pPr>
      <w:r w:rsidRPr="00C14E0D">
        <w:rPr>
          <w:rFonts w:eastAsia="Calibri" w:cstheme="minorHAnsi"/>
          <w:b/>
          <w:bCs/>
          <w:sz w:val="24"/>
          <w:szCs w:val="24"/>
        </w:rPr>
        <w:t>Objectives:</w:t>
      </w:r>
      <w:r w:rsidRPr="00C14E0D">
        <w:rPr>
          <w:rFonts w:eastAsia="Calibri" w:cstheme="minorHAnsi"/>
          <w:sz w:val="24"/>
          <w:szCs w:val="24"/>
        </w:rPr>
        <w:t xml:space="preserve"> Problematic skin picking (SP) is a poorly understood experience characterised by a drive to pick the skin and related psychosocial impact. In the DSM-5 problematic SP is classified as </w:t>
      </w:r>
      <w:r w:rsidRPr="00C14E0D">
        <w:rPr>
          <w:rFonts w:eastAsia="Times New Roman" w:cstheme="minorHAnsi"/>
          <w:sz w:val="24"/>
          <w:szCs w:val="24"/>
        </w:rPr>
        <w:t xml:space="preserve">‘excoriation (skin picking) disorder’. </w:t>
      </w:r>
      <w:r w:rsidRPr="00C14E0D">
        <w:rPr>
          <w:rFonts w:eastAsia="Calibri" w:cstheme="minorHAnsi"/>
          <w:sz w:val="24"/>
          <w:szCs w:val="24"/>
        </w:rPr>
        <w:t xml:space="preserve">The aim of this article is to present a rare qualitative perspective on the lived experience of problematic SP, prioritising participants’ voices and sense-making.   </w:t>
      </w:r>
    </w:p>
    <w:p w14:paraId="2522C9EA" w14:textId="77777777" w:rsidR="00C14E0D" w:rsidRPr="00C14E0D" w:rsidRDefault="00C14E0D" w:rsidP="00C14E0D">
      <w:pPr>
        <w:spacing w:line="360" w:lineRule="auto"/>
        <w:rPr>
          <w:rFonts w:eastAsia="Calibri" w:cstheme="minorHAnsi"/>
          <w:sz w:val="24"/>
          <w:szCs w:val="24"/>
        </w:rPr>
      </w:pPr>
      <w:r w:rsidRPr="00C14E0D">
        <w:rPr>
          <w:rFonts w:eastAsia="Calibri" w:cstheme="minorHAnsi"/>
          <w:b/>
          <w:bCs/>
          <w:sz w:val="24"/>
          <w:szCs w:val="24"/>
        </w:rPr>
        <w:t>Design</w:t>
      </w:r>
      <w:r w:rsidRPr="00C14E0D">
        <w:rPr>
          <w:rFonts w:eastAsia="Calibri" w:cstheme="minorHAnsi"/>
          <w:sz w:val="24"/>
          <w:szCs w:val="24"/>
        </w:rPr>
        <w:t xml:space="preserve">: An in-depth qualitative study of individuals who self-identified as picking their skin problematically and experienced related distress. </w:t>
      </w:r>
    </w:p>
    <w:p w14:paraId="42A8DF83" w14:textId="77777777" w:rsidR="00C14E0D" w:rsidRPr="00C14E0D" w:rsidRDefault="00C14E0D" w:rsidP="00C14E0D">
      <w:pPr>
        <w:spacing w:line="360" w:lineRule="auto"/>
        <w:rPr>
          <w:rFonts w:eastAsia="Calibri" w:cstheme="minorHAnsi"/>
          <w:sz w:val="24"/>
          <w:szCs w:val="24"/>
        </w:rPr>
      </w:pPr>
      <w:r w:rsidRPr="00C14E0D">
        <w:rPr>
          <w:rFonts w:eastAsia="Calibri" w:cstheme="minorHAnsi"/>
          <w:b/>
          <w:bCs/>
          <w:sz w:val="24"/>
          <w:szCs w:val="24"/>
        </w:rPr>
        <w:t>Methods:</w:t>
      </w:r>
      <w:r w:rsidRPr="00C14E0D">
        <w:rPr>
          <w:rFonts w:eastAsia="Calibri" w:cstheme="minorHAnsi"/>
          <w:sz w:val="24"/>
          <w:szCs w:val="24"/>
        </w:rPr>
        <w:t xml:space="preserve"> Seventeen UK based participants were recruited online and interviewed about their SP. Participants were given choice of interview modality, including instant messenger platforms, telephone, email and </w:t>
      </w:r>
      <w:r w:rsidRPr="00C14E0D">
        <w:rPr>
          <w:rFonts w:eastAsia="Calibri" w:cstheme="minorHAnsi"/>
          <w:i/>
          <w:iCs/>
          <w:sz w:val="24"/>
          <w:szCs w:val="24"/>
        </w:rPr>
        <w:t>Skype,</w:t>
      </w:r>
      <w:r w:rsidRPr="00C14E0D">
        <w:rPr>
          <w:rFonts w:eastAsia="Calibri" w:cstheme="minorHAnsi"/>
          <w:sz w:val="24"/>
          <w:szCs w:val="24"/>
        </w:rPr>
        <w:t xml:space="preserve"> to maximise comfort and improve the accessibility of the study. Transcripts were analysed using thematic analysis. </w:t>
      </w:r>
    </w:p>
    <w:p w14:paraId="639385B2" w14:textId="77777777" w:rsidR="00C14E0D" w:rsidRPr="00C14E0D" w:rsidRDefault="00C14E0D" w:rsidP="00C14E0D">
      <w:pPr>
        <w:spacing w:line="360" w:lineRule="auto"/>
        <w:rPr>
          <w:rFonts w:eastAsia="Calibri" w:cstheme="minorHAnsi"/>
          <w:sz w:val="24"/>
          <w:szCs w:val="24"/>
        </w:rPr>
      </w:pPr>
      <w:r w:rsidRPr="00C14E0D">
        <w:rPr>
          <w:rFonts w:eastAsia="Calibri" w:cstheme="minorHAnsi"/>
          <w:b/>
          <w:bCs/>
          <w:sz w:val="24"/>
          <w:szCs w:val="24"/>
        </w:rPr>
        <w:t>Results:</w:t>
      </w:r>
      <w:r w:rsidRPr="00C14E0D">
        <w:rPr>
          <w:rFonts w:eastAsia="Calibri" w:cstheme="minorHAnsi"/>
          <w:sz w:val="24"/>
          <w:szCs w:val="24"/>
        </w:rPr>
        <w:t xml:space="preserve"> Three themes offering novel insight into the phenomenology of participants’ SP are highlighted and explored: (1) how cognitions and circumstances drove and permitted SP, (2) how participants ‘zoned out’ while SP and the escape or relief that this attentional </w:t>
      </w:r>
      <w:r w:rsidRPr="00C14E0D">
        <w:rPr>
          <w:rFonts w:eastAsia="Calibri" w:cstheme="minorHAnsi"/>
          <w:sz w:val="24"/>
          <w:szCs w:val="24"/>
        </w:rPr>
        <w:lastRenderedPageBreak/>
        <w:t xml:space="preserve">experience offered, and (3) participants’ feelings of shame and distress in how they felt their SP may appear to others. </w:t>
      </w:r>
    </w:p>
    <w:p w14:paraId="2D7CE717" w14:textId="77777777" w:rsidR="00C14E0D" w:rsidRPr="00C14E0D" w:rsidRDefault="00C14E0D" w:rsidP="00C14E0D">
      <w:pPr>
        <w:spacing w:line="360" w:lineRule="auto"/>
        <w:rPr>
          <w:rFonts w:eastAsia="Calibri" w:cstheme="minorHAnsi"/>
          <w:sz w:val="24"/>
          <w:szCs w:val="24"/>
        </w:rPr>
      </w:pPr>
      <w:r w:rsidRPr="00C14E0D">
        <w:rPr>
          <w:rFonts w:eastAsia="Calibri" w:cstheme="minorHAnsi"/>
          <w:b/>
          <w:bCs/>
          <w:sz w:val="24"/>
          <w:szCs w:val="24"/>
        </w:rPr>
        <w:t>Conclusions:</w:t>
      </w:r>
      <w:r w:rsidRPr="00C14E0D">
        <w:rPr>
          <w:rFonts w:eastAsia="Calibri" w:cstheme="minorHAnsi"/>
          <w:sz w:val="24"/>
          <w:szCs w:val="24"/>
        </w:rPr>
        <w:t xml:space="preserve"> This study contributes depth and novel ideas to the understanding of SP phenomenology and identifies how environmental factors, cognitions, contextual distress and shame may be considerations in therapeutic intervention. It presents the complexity of SP sense-making and demonstrates the need for individual formulation.</w:t>
      </w:r>
    </w:p>
    <w:p w14:paraId="2BBA26A3" w14:textId="77777777" w:rsidR="00C14E0D" w:rsidRPr="00C14E0D" w:rsidRDefault="00C14E0D" w:rsidP="00C14E0D">
      <w:pPr>
        <w:spacing w:line="360" w:lineRule="auto"/>
        <w:rPr>
          <w:rFonts w:eastAsia="Calibri" w:cstheme="minorHAnsi"/>
          <w:b/>
          <w:sz w:val="24"/>
          <w:szCs w:val="24"/>
        </w:rPr>
      </w:pPr>
      <w:r w:rsidRPr="00C14E0D">
        <w:rPr>
          <w:rFonts w:eastAsia="Calibri" w:cstheme="minorHAnsi"/>
          <w:b/>
          <w:sz w:val="24"/>
          <w:szCs w:val="24"/>
        </w:rPr>
        <w:t>Keywords:</w:t>
      </w:r>
    </w:p>
    <w:p w14:paraId="1F69076B" w14:textId="77777777" w:rsidR="00C14E0D" w:rsidRPr="00C14E0D" w:rsidRDefault="00C14E0D" w:rsidP="00C14E0D">
      <w:pPr>
        <w:spacing w:line="360" w:lineRule="auto"/>
        <w:rPr>
          <w:rFonts w:eastAsia="Calibri" w:cstheme="minorHAnsi"/>
          <w:sz w:val="24"/>
          <w:szCs w:val="24"/>
        </w:rPr>
      </w:pPr>
      <w:r w:rsidRPr="00C14E0D">
        <w:rPr>
          <w:rFonts w:eastAsia="Calibri" w:cstheme="minorHAnsi"/>
          <w:sz w:val="24"/>
          <w:szCs w:val="24"/>
        </w:rPr>
        <w:t>Qualitative, Cognition, Attention, Distress, Mental Health, Appearance, Emotion Regulation, Therapy</w:t>
      </w:r>
    </w:p>
    <w:p w14:paraId="75FF5E63" w14:textId="77777777" w:rsidR="00C14E0D" w:rsidRPr="00C14E0D" w:rsidRDefault="00C14E0D" w:rsidP="00C14E0D">
      <w:pPr>
        <w:spacing w:line="360" w:lineRule="auto"/>
        <w:rPr>
          <w:rFonts w:eastAsia="Times New Roman" w:cstheme="minorHAnsi"/>
          <w:b/>
          <w:bCs/>
          <w:sz w:val="24"/>
          <w:szCs w:val="24"/>
        </w:rPr>
      </w:pPr>
      <w:r w:rsidRPr="00C14E0D">
        <w:rPr>
          <w:rFonts w:eastAsia="Times New Roman" w:cstheme="minorHAnsi"/>
          <w:b/>
          <w:bCs/>
          <w:sz w:val="24"/>
          <w:szCs w:val="24"/>
        </w:rPr>
        <w:t xml:space="preserve">Practitioner points: </w:t>
      </w:r>
    </w:p>
    <w:p w14:paraId="60D4FD5D" w14:textId="77777777" w:rsidR="00C14E0D" w:rsidRPr="00C14E0D" w:rsidRDefault="00C14E0D" w:rsidP="00C14E0D">
      <w:pPr>
        <w:numPr>
          <w:ilvl w:val="0"/>
          <w:numId w:val="1"/>
        </w:numPr>
        <w:spacing w:line="360" w:lineRule="auto"/>
        <w:contextualSpacing/>
        <w:rPr>
          <w:rFonts w:eastAsia="Times New Roman" w:cstheme="minorHAnsi"/>
          <w:sz w:val="24"/>
          <w:szCs w:val="24"/>
        </w:rPr>
      </w:pPr>
      <w:r w:rsidRPr="00C14E0D">
        <w:rPr>
          <w:rFonts w:eastAsia="Times New Roman" w:cstheme="minorHAnsi"/>
          <w:sz w:val="24"/>
          <w:szCs w:val="24"/>
        </w:rPr>
        <w:t xml:space="preserve">Problematic skin picking (SP) is a heterogeneous and complex experience. Interventions must be tailored to each individual’s needs and experience. </w:t>
      </w:r>
    </w:p>
    <w:p w14:paraId="6608CD4C" w14:textId="77777777" w:rsidR="00C14E0D" w:rsidRPr="00C14E0D" w:rsidRDefault="00C14E0D" w:rsidP="00C14E0D">
      <w:pPr>
        <w:numPr>
          <w:ilvl w:val="0"/>
          <w:numId w:val="1"/>
        </w:numPr>
        <w:spacing w:line="360" w:lineRule="auto"/>
        <w:contextualSpacing/>
        <w:rPr>
          <w:rFonts w:eastAsia="Times New Roman" w:cstheme="minorHAnsi"/>
          <w:sz w:val="24"/>
          <w:szCs w:val="24"/>
        </w:rPr>
      </w:pPr>
      <w:r w:rsidRPr="00C14E0D">
        <w:rPr>
          <w:rFonts w:eastAsia="Times New Roman" w:cstheme="minorHAnsi"/>
          <w:sz w:val="24"/>
          <w:szCs w:val="24"/>
        </w:rPr>
        <w:t>The frequency and intensity of problematic SP is impacted by how easily picking can be accommodated within daily life. Accordingly, practitioners may work with clients to identify and manage environmental, systemic and cognitive factors that facilitate and contextualise picking behaviours.</w:t>
      </w:r>
    </w:p>
    <w:p w14:paraId="7AB8C7C1" w14:textId="77777777" w:rsidR="00C14E0D" w:rsidRPr="00C14E0D" w:rsidRDefault="00C14E0D" w:rsidP="00C14E0D">
      <w:pPr>
        <w:numPr>
          <w:ilvl w:val="0"/>
          <w:numId w:val="1"/>
        </w:numPr>
        <w:spacing w:line="360" w:lineRule="auto"/>
        <w:contextualSpacing/>
        <w:rPr>
          <w:rFonts w:eastAsia="Times New Roman" w:cstheme="minorHAnsi"/>
          <w:sz w:val="24"/>
          <w:szCs w:val="24"/>
        </w:rPr>
      </w:pPr>
      <w:r w:rsidRPr="00C14E0D">
        <w:rPr>
          <w:rFonts w:eastAsia="Times New Roman" w:cstheme="minorHAnsi"/>
          <w:sz w:val="24"/>
          <w:szCs w:val="24"/>
        </w:rPr>
        <w:t xml:space="preserve">The use of SP in emotional regulation may be explained by the escape that it offers from emotional discomfort. Practitioners should consider clients’ emotional experience and support the development of alternative coping strategies.  </w:t>
      </w:r>
    </w:p>
    <w:p w14:paraId="1DD42D94" w14:textId="77777777" w:rsidR="00C14E0D" w:rsidRPr="00C14E0D" w:rsidRDefault="00C14E0D" w:rsidP="00C14E0D">
      <w:pPr>
        <w:numPr>
          <w:ilvl w:val="0"/>
          <w:numId w:val="1"/>
        </w:numPr>
        <w:spacing w:line="360" w:lineRule="auto"/>
        <w:contextualSpacing/>
        <w:rPr>
          <w:rFonts w:eastAsia="Times New Roman" w:cstheme="minorHAnsi"/>
          <w:sz w:val="24"/>
          <w:szCs w:val="24"/>
        </w:rPr>
      </w:pPr>
      <w:r w:rsidRPr="00C14E0D">
        <w:rPr>
          <w:rFonts w:eastAsia="Times New Roman" w:cstheme="minorHAnsi"/>
          <w:sz w:val="24"/>
          <w:szCs w:val="24"/>
        </w:rPr>
        <w:t>Shame defines the experience of SP for many. This shame may be a useful target for therapy, and practitioners need to mindful of taking a non-judgemental and accepting stance.</w:t>
      </w:r>
    </w:p>
    <w:p w14:paraId="6FE540FB" w14:textId="77777777" w:rsidR="00C14E0D" w:rsidRPr="00C14E0D" w:rsidRDefault="00C14E0D" w:rsidP="00C14E0D">
      <w:pPr>
        <w:numPr>
          <w:ilvl w:val="0"/>
          <w:numId w:val="1"/>
        </w:numPr>
        <w:spacing w:line="360" w:lineRule="auto"/>
        <w:contextualSpacing/>
        <w:rPr>
          <w:rFonts w:eastAsia="Times New Roman" w:cstheme="minorHAnsi"/>
          <w:sz w:val="24"/>
          <w:szCs w:val="24"/>
        </w:rPr>
      </w:pPr>
      <w:r w:rsidRPr="00C14E0D">
        <w:rPr>
          <w:rFonts w:eastAsia="Times New Roman" w:cstheme="minorHAnsi"/>
          <w:sz w:val="24"/>
          <w:szCs w:val="24"/>
        </w:rPr>
        <w:t>It may be helpful for practitioners to have a pre-existing understanding of problematic SP to guide exploration.</w:t>
      </w:r>
    </w:p>
    <w:p w14:paraId="48FAE28E" w14:textId="77777777" w:rsidR="00C14E0D" w:rsidRPr="00C14E0D" w:rsidRDefault="00C14E0D" w:rsidP="00C14E0D">
      <w:pPr>
        <w:spacing w:line="360" w:lineRule="auto"/>
        <w:rPr>
          <w:rFonts w:cstheme="minorHAnsi"/>
          <w:sz w:val="24"/>
          <w:szCs w:val="24"/>
        </w:rPr>
      </w:pPr>
    </w:p>
    <w:p w14:paraId="63B0B216" w14:textId="708EB293" w:rsidR="009263E2" w:rsidRPr="00C14E0D" w:rsidRDefault="009263E2" w:rsidP="00C14E0D">
      <w:pPr>
        <w:keepNext/>
        <w:keepLines/>
        <w:spacing w:before="120" w:after="120" w:line="360" w:lineRule="auto"/>
        <w:jc w:val="center"/>
        <w:outlineLvl w:val="0"/>
        <w:rPr>
          <w:rFonts w:eastAsia="Times New Roman" w:cstheme="minorHAnsi"/>
          <w:b/>
          <w:bCs/>
          <w:sz w:val="24"/>
          <w:szCs w:val="24"/>
        </w:rPr>
      </w:pPr>
      <w:r w:rsidRPr="00C14E0D">
        <w:rPr>
          <w:rFonts w:eastAsia="Times New Roman" w:cstheme="minorHAnsi"/>
          <w:b/>
          <w:bCs/>
          <w:sz w:val="24"/>
          <w:szCs w:val="24"/>
        </w:rPr>
        <w:t>Background</w:t>
      </w:r>
    </w:p>
    <w:p w14:paraId="0CACD95A" w14:textId="4FB7655E"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Picking at skin is a common behaviour, typically giving little cause for concern, that may relate to social bonding, tension reduction, and skin hygiene and appearance (</w:t>
      </w:r>
      <w:proofErr w:type="spellStart"/>
      <w:r w:rsidRPr="00C14E0D">
        <w:rPr>
          <w:rFonts w:eastAsia="Times New Roman" w:cstheme="minorHAnsi"/>
          <w:sz w:val="24"/>
          <w:szCs w:val="24"/>
        </w:rPr>
        <w:t>Bohne</w:t>
      </w:r>
      <w:proofErr w:type="spellEnd"/>
      <w:r w:rsidRPr="00C14E0D">
        <w:rPr>
          <w:rFonts w:eastAsia="Times New Roman" w:cstheme="minorHAnsi"/>
          <w:sz w:val="24"/>
          <w:szCs w:val="24"/>
        </w:rPr>
        <w:t xml:space="preserve"> et al., 2002; Dunbar, 2010; </w:t>
      </w:r>
      <w:proofErr w:type="spellStart"/>
      <w:r w:rsidRPr="00C14E0D">
        <w:rPr>
          <w:rFonts w:eastAsia="Times New Roman" w:cstheme="minorHAnsi"/>
          <w:sz w:val="24"/>
          <w:szCs w:val="24"/>
        </w:rPr>
        <w:t>Keuthen</w:t>
      </w:r>
      <w:proofErr w:type="spellEnd"/>
      <w:r w:rsidRPr="00C14E0D">
        <w:rPr>
          <w:rFonts w:eastAsia="Times New Roman" w:cstheme="minorHAnsi"/>
          <w:sz w:val="24"/>
          <w:szCs w:val="24"/>
        </w:rPr>
        <w:t xml:space="preserve"> et al., 2000; </w:t>
      </w:r>
      <w:proofErr w:type="spellStart"/>
      <w:r w:rsidRPr="00C14E0D">
        <w:rPr>
          <w:rFonts w:eastAsia="Times New Roman" w:cstheme="minorHAnsi"/>
          <w:sz w:val="24"/>
          <w:szCs w:val="24"/>
        </w:rPr>
        <w:t>Troisi</w:t>
      </w:r>
      <w:proofErr w:type="spellEnd"/>
      <w:r w:rsidRPr="00C14E0D">
        <w:rPr>
          <w:rFonts w:eastAsia="Times New Roman" w:cstheme="minorHAnsi"/>
          <w:sz w:val="24"/>
          <w:szCs w:val="24"/>
        </w:rPr>
        <w:t xml:space="preserve">, 2002). For some, </w:t>
      </w:r>
      <w:r w:rsidR="00040B8C" w:rsidRPr="00C14E0D">
        <w:rPr>
          <w:rFonts w:eastAsia="Times New Roman" w:cstheme="minorHAnsi"/>
          <w:sz w:val="24"/>
          <w:szCs w:val="24"/>
        </w:rPr>
        <w:t xml:space="preserve">skin </w:t>
      </w:r>
      <w:r w:rsidRPr="00C14E0D">
        <w:rPr>
          <w:rFonts w:eastAsia="Times New Roman" w:cstheme="minorHAnsi"/>
          <w:sz w:val="24"/>
          <w:szCs w:val="24"/>
        </w:rPr>
        <w:t xml:space="preserve">picking </w:t>
      </w:r>
      <w:r w:rsidR="00C362B1" w:rsidRPr="00C14E0D">
        <w:rPr>
          <w:rFonts w:eastAsia="Times New Roman" w:cstheme="minorHAnsi"/>
          <w:sz w:val="24"/>
          <w:szCs w:val="24"/>
        </w:rPr>
        <w:t xml:space="preserve">(SP) </w:t>
      </w:r>
      <w:r w:rsidRPr="00C14E0D">
        <w:rPr>
          <w:rFonts w:eastAsia="Times New Roman" w:cstheme="minorHAnsi"/>
          <w:sz w:val="24"/>
          <w:szCs w:val="24"/>
        </w:rPr>
        <w:t xml:space="preserve">may </w:t>
      </w:r>
      <w:r w:rsidRPr="00C14E0D">
        <w:rPr>
          <w:rFonts w:eastAsia="Times New Roman" w:cstheme="minorHAnsi"/>
          <w:sz w:val="24"/>
          <w:szCs w:val="24"/>
        </w:rPr>
        <w:lastRenderedPageBreak/>
        <w:t>be damaging and problematic, and may be accompanied by distress and dysfunction (e.g.</w:t>
      </w:r>
      <w:r w:rsidR="00D25F60" w:rsidRPr="00C14E0D">
        <w:rPr>
          <w:rFonts w:eastAsia="Times New Roman" w:cstheme="minorHAnsi"/>
          <w:sz w:val="24"/>
          <w:szCs w:val="24"/>
        </w:rPr>
        <w:t>,</w:t>
      </w:r>
      <w:r w:rsidRPr="00C14E0D">
        <w:rPr>
          <w:rFonts w:eastAsia="Times New Roman" w:cstheme="minorHAnsi"/>
          <w:sz w:val="24"/>
          <w:szCs w:val="24"/>
        </w:rPr>
        <w:t xml:space="preserve"> Arnold et al., 1998). The conceptualisation of this more problematic SP has been subject to increased research attention over the past two decades. Research has been almost exclusively quantitative with little representation of subjective, lived experience.  </w:t>
      </w:r>
    </w:p>
    <w:p w14:paraId="5E1AFFA0" w14:textId="59FA083C"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As picking behaviour is not intrinsically troublesome,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tends to be differentiated from benign </w:t>
      </w:r>
      <w:r w:rsidR="00C362B1" w:rsidRPr="00C14E0D">
        <w:rPr>
          <w:rFonts w:eastAsia="Times New Roman" w:cstheme="minorHAnsi"/>
          <w:sz w:val="24"/>
          <w:szCs w:val="24"/>
        </w:rPr>
        <w:t xml:space="preserve">SP </w:t>
      </w:r>
      <w:r w:rsidRPr="00C14E0D">
        <w:rPr>
          <w:rFonts w:eastAsia="Times New Roman" w:cstheme="minorHAnsi"/>
          <w:sz w:val="24"/>
          <w:szCs w:val="24"/>
        </w:rPr>
        <w:t xml:space="preserve">using criteria more defining of ‘problematic’ than of ‘picking’. In 2013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was classified as </w:t>
      </w:r>
      <w:bookmarkStart w:id="1" w:name="_Hlk92454254"/>
      <w:r w:rsidRPr="00C14E0D">
        <w:rPr>
          <w:rFonts w:eastAsia="Times New Roman" w:cstheme="minorHAnsi"/>
          <w:sz w:val="24"/>
          <w:szCs w:val="24"/>
        </w:rPr>
        <w:t xml:space="preserve">‘excoriation </w:t>
      </w:r>
      <w:r w:rsidR="00040B8C" w:rsidRPr="00C14E0D">
        <w:rPr>
          <w:rFonts w:eastAsia="Times New Roman" w:cstheme="minorHAnsi"/>
          <w:sz w:val="24"/>
          <w:szCs w:val="24"/>
        </w:rPr>
        <w:t xml:space="preserve">(skin picking) </w:t>
      </w:r>
      <w:r w:rsidRPr="00C14E0D">
        <w:rPr>
          <w:rFonts w:eastAsia="Times New Roman" w:cstheme="minorHAnsi"/>
          <w:sz w:val="24"/>
          <w:szCs w:val="24"/>
        </w:rPr>
        <w:t xml:space="preserve">disorder’ </w:t>
      </w:r>
      <w:bookmarkEnd w:id="1"/>
      <w:r w:rsidRPr="00C14E0D">
        <w:rPr>
          <w:rFonts w:eastAsia="Times New Roman" w:cstheme="minorHAnsi"/>
          <w:sz w:val="24"/>
          <w:szCs w:val="24"/>
        </w:rPr>
        <w:t xml:space="preserve">in the Diagnostic and Statistical Manual </w:t>
      </w:r>
      <w:r w:rsidR="00040B8C" w:rsidRPr="00C14E0D">
        <w:rPr>
          <w:rFonts w:eastAsia="Times New Roman" w:cstheme="minorHAnsi"/>
          <w:sz w:val="24"/>
          <w:szCs w:val="24"/>
        </w:rPr>
        <w:t xml:space="preserve">of Mental Disorders </w:t>
      </w:r>
      <w:r w:rsidRPr="00C14E0D">
        <w:rPr>
          <w:rFonts w:eastAsia="Times New Roman" w:cstheme="minorHAnsi"/>
          <w:sz w:val="24"/>
          <w:szCs w:val="24"/>
        </w:rPr>
        <w:t>(DSM-5</w:t>
      </w:r>
      <w:r w:rsidR="00C9683C" w:rsidRPr="00C14E0D">
        <w:rPr>
          <w:rFonts w:eastAsia="Times New Roman" w:cstheme="minorHAnsi"/>
          <w:sz w:val="24"/>
          <w:szCs w:val="24"/>
        </w:rPr>
        <w:t>) (</w:t>
      </w:r>
      <w:r w:rsidRPr="00C14E0D">
        <w:rPr>
          <w:rFonts w:eastAsia="Times New Roman" w:cstheme="minorHAnsi"/>
          <w:sz w:val="24"/>
          <w:szCs w:val="24"/>
        </w:rPr>
        <w:t>American Psychiatric Association [APA], 2013</w:t>
      </w:r>
      <w:r w:rsidR="00C9683C" w:rsidRPr="00C14E0D">
        <w:rPr>
          <w:rFonts w:eastAsia="Times New Roman" w:cstheme="minorHAnsi"/>
          <w:sz w:val="24"/>
          <w:szCs w:val="24"/>
        </w:rPr>
        <w:t>; see also Lochner et al., 2012</w:t>
      </w:r>
      <w:r w:rsidRPr="00C14E0D">
        <w:rPr>
          <w:rFonts w:eastAsia="Times New Roman" w:cstheme="minorHAnsi"/>
          <w:sz w:val="24"/>
          <w:szCs w:val="24"/>
        </w:rPr>
        <w:t xml:space="preserve">), specifying recurrent </w:t>
      </w:r>
      <w:r w:rsidR="00C362B1" w:rsidRPr="00C14E0D">
        <w:rPr>
          <w:rFonts w:eastAsia="Times New Roman" w:cstheme="minorHAnsi"/>
          <w:sz w:val="24"/>
          <w:szCs w:val="24"/>
        </w:rPr>
        <w:t>SP</w:t>
      </w:r>
      <w:r w:rsidRPr="00C14E0D">
        <w:rPr>
          <w:rFonts w:eastAsia="Times New Roman" w:cstheme="minorHAnsi"/>
          <w:sz w:val="24"/>
          <w:szCs w:val="24"/>
        </w:rPr>
        <w:t xml:space="preserve"> resulting in lesions, repeated attempts to stop or reduce </w:t>
      </w:r>
      <w:r w:rsidR="00C362B1" w:rsidRPr="00C14E0D">
        <w:rPr>
          <w:rFonts w:eastAsia="Times New Roman" w:cstheme="minorHAnsi"/>
          <w:sz w:val="24"/>
          <w:szCs w:val="24"/>
        </w:rPr>
        <w:t>SP</w:t>
      </w:r>
      <w:r w:rsidRPr="00C14E0D">
        <w:rPr>
          <w:rFonts w:eastAsia="Times New Roman" w:cstheme="minorHAnsi"/>
          <w:sz w:val="24"/>
          <w:szCs w:val="24"/>
        </w:rPr>
        <w:t xml:space="preserve">, and that </w:t>
      </w:r>
      <w:r w:rsidR="00C362B1" w:rsidRPr="00C14E0D">
        <w:rPr>
          <w:rFonts w:eastAsia="Times New Roman" w:cstheme="minorHAnsi"/>
          <w:sz w:val="24"/>
          <w:szCs w:val="24"/>
        </w:rPr>
        <w:t>SP</w:t>
      </w:r>
      <w:r w:rsidRPr="00C14E0D">
        <w:rPr>
          <w:rFonts w:eastAsia="Times New Roman" w:cstheme="minorHAnsi"/>
          <w:sz w:val="24"/>
          <w:szCs w:val="24"/>
        </w:rPr>
        <w:t xml:space="preserve"> causes ‘clinically significant’ distress or functional impairment (APA, 2013). </w:t>
      </w:r>
      <w:r w:rsidR="000378B2" w:rsidRPr="00C14E0D">
        <w:rPr>
          <w:rFonts w:eastAsia="Times New Roman" w:cstheme="minorHAnsi"/>
          <w:sz w:val="24"/>
          <w:szCs w:val="24"/>
        </w:rPr>
        <w:t xml:space="preserve">The </w:t>
      </w:r>
      <w:r w:rsidRPr="00C14E0D">
        <w:rPr>
          <w:rFonts w:eastAsia="Times New Roman" w:cstheme="minorHAnsi"/>
          <w:sz w:val="24"/>
          <w:szCs w:val="24"/>
        </w:rPr>
        <w:t>I</w:t>
      </w:r>
      <w:r w:rsidR="000378B2" w:rsidRPr="00C14E0D">
        <w:rPr>
          <w:rFonts w:eastAsia="Times New Roman" w:cstheme="minorHAnsi"/>
          <w:sz w:val="24"/>
          <w:szCs w:val="24"/>
        </w:rPr>
        <w:t xml:space="preserve">nternational </w:t>
      </w:r>
      <w:r w:rsidRPr="00C14E0D">
        <w:rPr>
          <w:rFonts w:eastAsia="Times New Roman" w:cstheme="minorHAnsi"/>
          <w:sz w:val="24"/>
          <w:szCs w:val="24"/>
        </w:rPr>
        <w:t>C</w:t>
      </w:r>
      <w:r w:rsidR="000378B2" w:rsidRPr="00C14E0D">
        <w:rPr>
          <w:rFonts w:eastAsia="Times New Roman" w:cstheme="minorHAnsi"/>
          <w:sz w:val="24"/>
          <w:szCs w:val="24"/>
        </w:rPr>
        <w:t xml:space="preserve">lassification of </w:t>
      </w:r>
      <w:r w:rsidRPr="00C14E0D">
        <w:rPr>
          <w:rFonts w:eastAsia="Times New Roman" w:cstheme="minorHAnsi"/>
          <w:sz w:val="24"/>
          <w:szCs w:val="24"/>
        </w:rPr>
        <w:t>D</w:t>
      </w:r>
      <w:r w:rsidR="000378B2" w:rsidRPr="00C14E0D">
        <w:rPr>
          <w:rFonts w:eastAsia="Times New Roman" w:cstheme="minorHAnsi"/>
          <w:sz w:val="24"/>
          <w:szCs w:val="24"/>
        </w:rPr>
        <w:t>iseases and Related Health Problems</w:t>
      </w:r>
      <w:r w:rsidR="009945AC" w:rsidRPr="00C14E0D">
        <w:rPr>
          <w:rFonts w:eastAsia="Times New Roman" w:cstheme="minorHAnsi"/>
          <w:sz w:val="24"/>
          <w:szCs w:val="24"/>
        </w:rPr>
        <w:t xml:space="preserve"> </w:t>
      </w:r>
      <w:r w:rsidR="000378B2" w:rsidRPr="00C14E0D">
        <w:rPr>
          <w:rFonts w:eastAsia="Times New Roman" w:cstheme="minorHAnsi"/>
          <w:sz w:val="24"/>
          <w:szCs w:val="24"/>
        </w:rPr>
        <w:t>(ICD)</w:t>
      </w:r>
      <w:r w:rsidR="009945AC" w:rsidRPr="00C14E0D">
        <w:rPr>
          <w:rFonts w:eastAsia="Times New Roman" w:cstheme="minorHAnsi"/>
          <w:sz w:val="24"/>
          <w:szCs w:val="24"/>
        </w:rPr>
        <w:t>-</w:t>
      </w:r>
      <w:r w:rsidRPr="00C14E0D">
        <w:rPr>
          <w:rFonts w:eastAsia="Times New Roman" w:cstheme="minorHAnsi"/>
          <w:sz w:val="24"/>
          <w:szCs w:val="24"/>
        </w:rPr>
        <w:t>11 criteria broadly echo these points (World Health</w:t>
      </w:r>
      <w:r w:rsidR="002D1198" w:rsidRPr="00C14E0D">
        <w:rPr>
          <w:rFonts w:eastAsia="Times New Roman" w:cstheme="minorHAnsi"/>
          <w:sz w:val="24"/>
          <w:szCs w:val="24"/>
        </w:rPr>
        <w:t xml:space="preserve"> Organization [WHO], 2019)</w:t>
      </w:r>
      <w:r w:rsidR="0020133C" w:rsidRPr="00C14E0D">
        <w:rPr>
          <w:rFonts w:eastAsia="Times New Roman" w:cstheme="minorHAnsi"/>
          <w:sz w:val="24"/>
          <w:szCs w:val="24"/>
        </w:rPr>
        <w:t>.</w:t>
      </w:r>
      <w:r w:rsidR="002D1198" w:rsidRPr="00C14E0D">
        <w:rPr>
          <w:rFonts w:eastAsia="Times New Roman" w:cstheme="minorHAnsi"/>
          <w:sz w:val="24"/>
          <w:szCs w:val="24"/>
        </w:rPr>
        <w:t xml:space="preserve"> </w:t>
      </w:r>
      <w:r w:rsidR="00DC2977" w:rsidRPr="00C14E0D">
        <w:rPr>
          <w:rFonts w:eastAsia="Times New Roman" w:cstheme="minorHAnsi"/>
          <w:sz w:val="24"/>
          <w:szCs w:val="24"/>
        </w:rPr>
        <w:t xml:space="preserve"> </w:t>
      </w:r>
    </w:p>
    <w:p w14:paraId="1A4B6877" w14:textId="286473A8" w:rsidR="002D1198" w:rsidRPr="00C14E0D" w:rsidRDefault="00C362B1"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SP</w:t>
      </w:r>
      <w:r w:rsidR="00040B8C" w:rsidRPr="00C14E0D">
        <w:rPr>
          <w:rFonts w:eastAsia="Times New Roman" w:cstheme="minorHAnsi"/>
          <w:sz w:val="24"/>
          <w:szCs w:val="24"/>
        </w:rPr>
        <w:t xml:space="preserve"> </w:t>
      </w:r>
      <w:r w:rsidR="009263E2" w:rsidRPr="00C14E0D">
        <w:rPr>
          <w:rFonts w:eastAsia="Times New Roman" w:cstheme="minorHAnsi"/>
          <w:sz w:val="24"/>
          <w:szCs w:val="24"/>
        </w:rPr>
        <w:t xml:space="preserve">behaviour </w:t>
      </w:r>
      <w:r w:rsidR="00A47C61" w:rsidRPr="00C14E0D">
        <w:rPr>
          <w:rFonts w:eastAsia="Times New Roman" w:cstheme="minorHAnsi"/>
          <w:sz w:val="24"/>
          <w:szCs w:val="24"/>
        </w:rPr>
        <w:t>is conceptualised and categorised in various ways</w:t>
      </w:r>
      <w:r w:rsidR="009263E2" w:rsidRPr="00C14E0D">
        <w:rPr>
          <w:rFonts w:eastAsia="Times New Roman" w:cstheme="minorHAnsi"/>
          <w:sz w:val="24"/>
          <w:szCs w:val="24"/>
        </w:rPr>
        <w:t xml:space="preserve">, including as a ‘displacement behaviour’ (alongside face touching and scratching; </w:t>
      </w:r>
      <w:proofErr w:type="spellStart"/>
      <w:r w:rsidR="009263E2" w:rsidRPr="00C14E0D">
        <w:rPr>
          <w:rFonts w:eastAsia="Times New Roman" w:cstheme="minorHAnsi"/>
          <w:sz w:val="24"/>
          <w:szCs w:val="24"/>
        </w:rPr>
        <w:t>Mohiyeddini</w:t>
      </w:r>
      <w:proofErr w:type="spellEnd"/>
      <w:r w:rsidR="009263E2" w:rsidRPr="00C14E0D">
        <w:rPr>
          <w:rFonts w:eastAsia="Times New Roman" w:cstheme="minorHAnsi"/>
          <w:sz w:val="24"/>
          <w:szCs w:val="24"/>
        </w:rPr>
        <w:t xml:space="preserve"> &amp; Semple, 2013)</w:t>
      </w:r>
      <w:r w:rsidR="00C75822" w:rsidRPr="00C14E0D">
        <w:rPr>
          <w:rFonts w:eastAsia="Times New Roman" w:cstheme="minorHAnsi"/>
          <w:sz w:val="24"/>
          <w:szCs w:val="24"/>
        </w:rPr>
        <w:t xml:space="preserve"> and as</w:t>
      </w:r>
      <w:r w:rsidR="009263E2" w:rsidRPr="00C14E0D">
        <w:rPr>
          <w:rFonts w:eastAsia="Times New Roman" w:cstheme="minorHAnsi"/>
          <w:sz w:val="24"/>
          <w:szCs w:val="24"/>
        </w:rPr>
        <w:t xml:space="preserve"> a ‘motor stereotypy’ (in autism and intellectual disability research; Singer, 2009; </w:t>
      </w:r>
      <w:proofErr w:type="spellStart"/>
      <w:r w:rsidR="009263E2" w:rsidRPr="00C14E0D">
        <w:rPr>
          <w:rFonts w:eastAsia="Times New Roman" w:cstheme="minorHAnsi"/>
          <w:sz w:val="24"/>
          <w:szCs w:val="24"/>
        </w:rPr>
        <w:t>Sukhodolsky</w:t>
      </w:r>
      <w:proofErr w:type="spellEnd"/>
      <w:r w:rsidR="009263E2" w:rsidRPr="00C14E0D">
        <w:rPr>
          <w:rFonts w:eastAsia="Times New Roman" w:cstheme="minorHAnsi"/>
          <w:sz w:val="24"/>
          <w:szCs w:val="24"/>
        </w:rPr>
        <w:t xml:space="preserve"> et al., 2008). Within the study of SP as a psychopathology, </w:t>
      </w:r>
      <w:r w:rsidRPr="00C14E0D">
        <w:rPr>
          <w:rFonts w:eastAsia="Times New Roman" w:cstheme="minorHAnsi"/>
          <w:sz w:val="24"/>
          <w:szCs w:val="24"/>
        </w:rPr>
        <w:t xml:space="preserve">problematic </w:t>
      </w:r>
      <w:r w:rsidR="009263E2" w:rsidRPr="00C14E0D">
        <w:rPr>
          <w:rFonts w:eastAsia="Times New Roman" w:cstheme="minorHAnsi"/>
          <w:sz w:val="24"/>
          <w:szCs w:val="24"/>
        </w:rPr>
        <w:t>SP has been grouped with other presentations deemed similar. This includes groupings</w:t>
      </w:r>
      <w:r w:rsidR="002D1198" w:rsidRPr="00C14E0D">
        <w:rPr>
          <w:rFonts w:cstheme="minorHAnsi"/>
          <w:sz w:val="24"/>
          <w:szCs w:val="24"/>
        </w:rPr>
        <w:t xml:space="preserve"> </w:t>
      </w:r>
      <w:r w:rsidR="002D1198" w:rsidRPr="00C14E0D">
        <w:rPr>
          <w:rFonts w:eastAsia="Times New Roman" w:cstheme="minorHAnsi"/>
          <w:sz w:val="24"/>
          <w:szCs w:val="24"/>
        </w:rPr>
        <w:t>alongside behaviours such as hair pulling and nail biting</w:t>
      </w:r>
      <w:r w:rsidR="009263E2" w:rsidRPr="00C14E0D">
        <w:rPr>
          <w:rFonts w:eastAsia="Times New Roman" w:cstheme="minorHAnsi"/>
          <w:sz w:val="24"/>
          <w:szCs w:val="24"/>
        </w:rPr>
        <w:t xml:space="preserve"> as a ‘body focussed repetitive behaviour’ (BFRB</w:t>
      </w:r>
      <w:r w:rsidR="00FE5EC6" w:rsidRPr="00C14E0D">
        <w:rPr>
          <w:rFonts w:eastAsia="Times New Roman" w:cstheme="minorHAnsi"/>
          <w:sz w:val="24"/>
          <w:szCs w:val="24"/>
        </w:rPr>
        <w:t>) (</w:t>
      </w:r>
      <w:r w:rsidR="009263E2" w:rsidRPr="00C14E0D">
        <w:rPr>
          <w:rFonts w:eastAsia="Times New Roman" w:cstheme="minorHAnsi"/>
          <w:sz w:val="24"/>
          <w:szCs w:val="24"/>
        </w:rPr>
        <w:t>e.g.</w:t>
      </w:r>
      <w:r w:rsidR="00D25F60" w:rsidRPr="00C14E0D">
        <w:rPr>
          <w:rFonts w:eastAsia="Times New Roman" w:cstheme="minorHAnsi"/>
          <w:sz w:val="24"/>
          <w:szCs w:val="24"/>
        </w:rPr>
        <w:t>,</w:t>
      </w:r>
      <w:r w:rsidR="009263E2" w:rsidRPr="00C14E0D">
        <w:rPr>
          <w:rFonts w:eastAsia="Times New Roman" w:cstheme="minorHAnsi"/>
          <w:sz w:val="24"/>
          <w:szCs w:val="24"/>
        </w:rPr>
        <w:t xml:space="preserve"> Teng et al., 2002</w:t>
      </w:r>
      <w:r w:rsidR="002D1198" w:rsidRPr="00C14E0D">
        <w:rPr>
          <w:rFonts w:eastAsia="Times New Roman" w:cstheme="minorHAnsi"/>
          <w:sz w:val="24"/>
          <w:szCs w:val="24"/>
        </w:rPr>
        <w:t>; within ICD-11, WHO, 2019</w:t>
      </w:r>
      <w:r w:rsidR="009263E2" w:rsidRPr="00C14E0D">
        <w:rPr>
          <w:rFonts w:eastAsia="Times New Roman" w:cstheme="minorHAnsi"/>
          <w:sz w:val="24"/>
          <w:szCs w:val="24"/>
        </w:rPr>
        <w:t>), a categorisation describing problematic repetitive behaviours removing small parts of the body (</w:t>
      </w:r>
      <w:proofErr w:type="spellStart"/>
      <w:r w:rsidR="009263E2" w:rsidRPr="00C14E0D">
        <w:rPr>
          <w:rFonts w:eastAsia="Times New Roman" w:cstheme="minorHAnsi"/>
          <w:sz w:val="24"/>
          <w:szCs w:val="24"/>
        </w:rPr>
        <w:t>Snorrason</w:t>
      </w:r>
      <w:proofErr w:type="spellEnd"/>
      <w:r w:rsidR="009263E2" w:rsidRPr="00C14E0D">
        <w:rPr>
          <w:rFonts w:eastAsia="Times New Roman" w:cstheme="minorHAnsi"/>
          <w:sz w:val="24"/>
          <w:szCs w:val="24"/>
        </w:rPr>
        <w:t xml:space="preserve"> et al., 2012)</w:t>
      </w:r>
      <w:r w:rsidR="002D1198" w:rsidRPr="00C14E0D">
        <w:rPr>
          <w:rFonts w:eastAsia="Times New Roman" w:cstheme="minorHAnsi"/>
          <w:sz w:val="24"/>
          <w:szCs w:val="24"/>
        </w:rPr>
        <w:t>. Research</w:t>
      </w:r>
      <w:r w:rsidR="00EA0BE3" w:rsidRPr="00C14E0D">
        <w:rPr>
          <w:rFonts w:eastAsia="Times New Roman" w:cstheme="minorHAnsi"/>
          <w:sz w:val="24"/>
          <w:szCs w:val="24"/>
        </w:rPr>
        <w:t>ers</w:t>
      </w:r>
      <w:r w:rsidR="002D1198" w:rsidRPr="00C14E0D">
        <w:rPr>
          <w:rFonts w:eastAsia="Times New Roman" w:cstheme="minorHAnsi"/>
          <w:sz w:val="24"/>
          <w:szCs w:val="24"/>
        </w:rPr>
        <w:t xml:space="preserve"> considering the relationships between SP and hair pulling have found similarities</w:t>
      </w:r>
      <w:r w:rsidR="00EA0BE3" w:rsidRPr="00C14E0D">
        <w:rPr>
          <w:rFonts w:eastAsia="Times New Roman" w:cstheme="minorHAnsi"/>
          <w:sz w:val="24"/>
          <w:szCs w:val="24"/>
        </w:rPr>
        <w:t xml:space="preserve">, </w:t>
      </w:r>
      <w:r w:rsidR="002D1198" w:rsidRPr="00C14E0D">
        <w:rPr>
          <w:rFonts w:eastAsia="Times New Roman" w:cstheme="minorHAnsi"/>
          <w:sz w:val="24"/>
          <w:szCs w:val="24"/>
        </w:rPr>
        <w:t>such as in demographic variables, comorbidities and personality variables</w:t>
      </w:r>
      <w:r w:rsidR="00EA0BE3" w:rsidRPr="00C14E0D">
        <w:rPr>
          <w:rFonts w:eastAsia="Times New Roman" w:cstheme="minorHAnsi"/>
          <w:sz w:val="24"/>
          <w:szCs w:val="24"/>
        </w:rPr>
        <w:t xml:space="preserve"> (</w:t>
      </w:r>
      <w:r w:rsidR="002D1198" w:rsidRPr="00C14E0D">
        <w:rPr>
          <w:rFonts w:eastAsia="Times New Roman" w:cstheme="minorHAnsi"/>
          <w:sz w:val="24"/>
          <w:szCs w:val="24"/>
        </w:rPr>
        <w:t>Lochner et al., 2002)</w:t>
      </w:r>
      <w:r w:rsidR="00490CCE" w:rsidRPr="00C14E0D">
        <w:rPr>
          <w:rFonts w:eastAsia="Times New Roman" w:cstheme="minorHAnsi"/>
          <w:sz w:val="24"/>
          <w:szCs w:val="24"/>
        </w:rPr>
        <w:t xml:space="preserve">. Meanwhile, </w:t>
      </w:r>
      <w:r w:rsidR="002D1198" w:rsidRPr="00C14E0D">
        <w:rPr>
          <w:rFonts w:eastAsia="Times New Roman" w:cstheme="minorHAnsi"/>
          <w:sz w:val="24"/>
          <w:szCs w:val="24"/>
        </w:rPr>
        <w:t xml:space="preserve">differences </w:t>
      </w:r>
      <w:r w:rsidR="00490CCE" w:rsidRPr="00C14E0D">
        <w:rPr>
          <w:rFonts w:eastAsia="Times New Roman" w:cstheme="minorHAnsi"/>
          <w:sz w:val="24"/>
          <w:szCs w:val="24"/>
        </w:rPr>
        <w:t xml:space="preserve">have been found </w:t>
      </w:r>
      <w:r w:rsidR="002D1198" w:rsidRPr="00C14E0D">
        <w:rPr>
          <w:rFonts w:eastAsia="Times New Roman" w:cstheme="minorHAnsi"/>
          <w:sz w:val="24"/>
          <w:szCs w:val="24"/>
        </w:rPr>
        <w:t xml:space="preserve">in features such as time spent picking/pulling, behavioural triggers, and frequencies of dissociation (Lochner et al., 2002; </w:t>
      </w:r>
      <w:proofErr w:type="spellStart"/>
      <w:r w:rsidR="002D1198" w:rsidRPr="00C14E0D">
        <w:rPr>
          <w:rFonts w:eastAsia="Times New Roman" w:cstheme="minorHAnsi"/>
          <w:sz w:val="24"/>
          <w:szCs w:val="24"/>
        </w:rPr>
        <w:t>Odlaug</w:t>
      </w:r>
      <w:proofErr w:type="spellEnd"/>
      <w:r w:rsidR="002D1198" w:rsidRPr="00C14E0D">
        <w:rPr>
          <w:rFonts w:eastAsia="Times New Roman" w:cstheme="minorHAnsi"/>
          <w:sz w:val="24"/>
          <w:szCs w:val="24"/>
        </w:rPr>
        <w:t xml:space="preserve"> &amp; Grant, 2008</w:t>
      </w:r>
      <w:r w:rsidR="001D4E2B" w:rsidRPr="00C14E0D">
        <w:rPr>
          <w:rFonts w:eastAsia="Times New Roman" w:cstheme="minorHAnsi"/>
          <w:sz w:val="24"/>
          <w:szCs w:val="24"/>
        </w:rPr>
        <w:t>a</w:t>
      </w:r>
      <w:r w:rsidR="002D1198" w:rsidRPr="00C14E0D">
        <w:rPr>
          <w:rFonts w:eastAsia="Times New Roman" w:cstheme="minorHAnsi"/>
          <w:sz w:val="24"/>
          <w:szCs w:val="24"/>
        </w:rPr>
        <w:t>)</w:t>
      </w:r>
      <w:r w:rsidR="00490CCE" w:rsidRPr="00C14E0D">
        <w:rPr>
          <w:rFonts w:eastAsia="Times New Roman" w:cstheme="minorHAnsi"/>
          <w:sz w:val="24"/>
          <w:szCs w:val="24"/>
        </w:rPr>
        <w:t xml:space="preserve">, </w:t>
      </w:r>
      <w:r w:rsidR="002D1198" w:rsidRPr="00C14E0D">
        <w:rPr>
          <w:rFonts w:eastAsia="Times New Roman" w:cstheme="minorHAnsi"/>
          <w:sz w:val="24"/>
          <w:szCs w:val="24"/>
        </w:rPr>
        <w:t>suggest</w:t>
      </w:r>
      <w:r w:rsidR="00490CCE" w:rsidRPr="00C14E0D">
        <w:rPr>
          <w:rFonts w:eastAsia="Times New Roman" w:cstheme="minorHAnsi"/>
          <w:sz w:val="24"/>
          <w:szCs w:val="24"/>
        </w:rPr>
        <w:t>ing</w:t>
      </w:r>
      <w:r w:rsidR="002D1198" w:rsidRPr="00C14E0D">
        <w:rPr>
          <w:rFonts w:eastAsia="Times New Roman" w:cstheme="minorHAnsi"/>
          <w:sz w:val="24"/>
          <w:szCs w:val="24"/>
        </w:rPr>
        <w:t xml:space="preserve"> th</w:t>
      </w:r>
      <w:r w:rsidR="00490CCE" w:rsidRPr="00C14E0D">
        <w:rPr>
          <w:rFonts w:eastAsia="Times New Roman" w:cstheme="minorHAnsi"/>
          <w:sz w:val="24"/>
          <w:szCs w:val="24"/>
        </w:rPr>
        <w:t xml:space="preserve">at the </w:t>
      </w:r>
      <w:r w:rsidR="002D1198" w:rsidRPr="00C14E0D">
        <w:rPr>
          <w:rFonts w:eastAsia="Times New Roman" w:cstheme="minorHAnsi"/>
          <w:sz w:val="24"/>
          <w:szCs w:val="24"/>
        </w:rPr>
        <w:t>BFRB</w:t>
      </w:r>
      <w:r w:rsidR="00490CCE" w:rsidRPr="00C14E0D">
        <w:rPr>
          <w:rFonts w:eastAsia="Times New Roman" w:cstheme="minorHAnsi"/>
          <w:sz w:val="24"/>
          <w:szCs w:val="24"/>
        </w:rPr>
        <w:t xml:space="preserve"> grouping</w:t>
      </w:r>
      <w:r w:rsidR="002D1198" w:rsidRPr="00C14E0D">
        <w:rPr>
          <w:rFonts w:eastAsia="Times New Roman" w:cstheme="minorHAnsi"/>
          <w:sz w:val="24"/>
          <w:szCs w:val="24"/>
        </w:rPr>
        <w:t xml:space="preserve"> </w:t>
      </w:r>
      <w:r w:rsidR="00490CCE" w:rsidRPr="00C14E0D">
        <w:rPr>
          <w:rFonts w:eastAsia="Times New Roman" w:cstheme="minorHAnsi"/>
          <w:sz w:val="24"/>
          <w:szCs w:val="24"/>
        </w:rPr>
        <w:t>does</w:t>
      </w:r>
      <w:r w:rsidR="002D1198" w:rsidRPr="00C14E0D">
        <w:rPr>
          <w:rFonts w:eastAsia="Times New Roman" w:cstheme="minorHAnsi"/>
          <w:sz w:val="24"/>
          <w:szCs w:val="24"/>
        </w:rPr>
        <w:t xml:space="preserve"> not always denote similarity of experience. </w:t>
      </w:r>
      <w:r w:rsidR="002D1198" w:rsidRPr="00C14E0D">
        <w:rPr>
          <w:rFonts w:eastAsia="Times New Roman" w:cstheme="minorHAnsi"/>
          <w:color w:val="FF0000"/>
          <w:sz w:val="24"/>
          <w:szCs w:val="24"/>
        </w:rPr>
        <w:t xml:space="preserve">Within </w:t>
      </w:r>
      <w:r w:rsidR="00911E87" w:rsidRPr="00C14E0D">
        <w:rPr>
          <w:rFonts w:eastAsia="Times New Roman" w:cstheme="minorHAnsi"/>
          <w:color w:val="FF0000"/>
          <w:sz w:val="24"/>
          <w:szCs w:val="24"/>
        </w:rPr>
        <w:t xml:space="preserve">both </w:t>
      </w:r>
      <w:r w:rsidR="002D1198" w:rsidRPr="00C14E0D">
        <w:rPr>
          <w:rFonts w:eastAsia="Times New Roman" w:cstheme="minorHAnsi"/>
          <w:color w:val="FF0000"/>
          <w:sz w:val="24"/>
          <w:szCs w:val="24"/>
        </w:rPr>
        <w:t>DS</w:t>
      </w:r>
      <w:r w:rsidR="002D1198" w:rsidRPr="00C14E0D">
        <w:rPr>
          <w:rFonts w:eastAsia="Times New Roman" w:cstheme="minorHAnsi"/>
          <w:sz w:val="24"/>
          <w:szCs w:val="24"/>
        </w:rPr>
        <w:t>M-5</w:t>
      </w:r>
      <w:r w:rsidR="00DC2977" w:rsidRPr="00C14E0D">
        <w:rPr>
          <w:rFonts w:eastAsia="Times New Roman" w:cstheme="minorHAnsi"/>
          <w:sz w:val="24"/>
          <w:szCs w:val="24"/>
        </w:rPr>
        <w:t xml:space="preserve"> and ICD-11</w:t>
      </w:r>
      <w:r w:rsidR="002D1198" w:rsidRPr="00C14E0D">
        <w:rPr>
          <w:rFonts w:eastAsia="Times New Roman" w:cstheme="minorHAnsi"/>
          <w:sz w:val="24"/>
          <w:szCs w:val="24"/>
        </w:rPr>
        <w:t>, problematic SP is categorised</w:t>
      </w:r>
      <w:r w:rsidR="009263E2" w:rsidRPr="00C14E0D">
        <w:rPr>
          <w:rFonts w:eastAsia="Times New Roman" w:cstheme="minorHAnsi"/>
          <w:sz w:val="24"/>
          <w:szCs w:val="24"/>
        </w:rPr>
        <w:t xml:space="preserve"> as </w:t>
      </w:r>
      <w:r w:rsidR="00F75A88" w:rsidRPr="00C14E0D">
        <w:rPr>
          <w:rFonts w:eastAsia="Times New Roman" w:cstheme="minorHAnsi"/>
          <w:sz w:val="24"/>
          <w:szCs w:val="24"/>
        </w:rPr>
        <w:t>relating to obsessive-compulsive disorder</w:t>
      </w:r>
      <w:r w:rsidR="00911E87" w:rsidRPr="00C14E0D">
        <w:rPr>
          <w:rFonts w:eastAsia="Times New Roman" w:cstheme="minorHAnsi"/>
          <w:sz w:val="24"/>
          <w:szCs w:val="24"/>
        </w:rPr>
        <w:t xml:space="preserve"> </w:t>
      </w:r>
      <w:r w:rsidR="009263E2" w:rsidRPr="00C14E0D">
        <w:rPr>
          <w:rFonts w:eastAsia="Times New Roman" w:cstheme="minorHAnsi"/>
          <w:sz w:val="24"/>
          <w:szCs w:val="24"/>
        </w:rPr>
        <w:t>(APA, 2013</w:t>
      </w:r>
      <w:r w:rsidR="00911E87" w:rsidRPr="00C14E0D">
        <w:rPr>
          <w:rFonts w:eastAsia="Times New Roman" w:cstheme="minorHAnsi"/>
          <w:sz w:val="24"/>
          <w:szCs w:val="24"/>
        </w:rPr>
        <w:t>; WHO, 2019</w:t>
      </w:r>
      <w:r w:rsidR="009263E2" w:rsidRPr="00C14E0D">
        <w:rPr>
          <w:rFonts w:eastAsia="Times New Roman" w:cstheme="minorHAnsi"/>
          <w:sz w:val="24"/>
          <w:szCs w:val="24"/>
        </w:rPr>
        <w:t>) based on</w:t>
      </w:r>
      <w:r w:rsidR="00F75A88" w:rsidRPr="00C14E0D">
        <w:rPr>
          <w:rFonts w:eastAsia="Times New Roman" w:cstheme="minorHAnsi"/>
          <w:sz w:val="24"/>
          <w:szCs w:val="24"/>
        </w:rPr>
        <w:t xml:space="preserve"> shared</w:t>
      </w:r>
      <w:r w:rsidR="009263E2" w:rsidRPr="00C14E0D">
        <w:rPr>
          <w:rFonts w:eastAsia="Times New Roman" w:cstheme="minorHAnsi"/>
          <w:sz w:val="24"/>
          <w:szCs w:val="24"/>
        </w:rPr>
        <w:t xml:space="preserve"> features of obsession, compulsion and preoccupation (</w:t>
      </w:r>
      <w:proofErr w:type="spellStart"/>
      <w:r w:rsidR="009263E2" w:rsidRPr="00C14E0D">
        <w:rPr>
          <w:rFonts w:eastAsia="Times New Roman" w:cstheme="minorHAnsi"/>
          <w:sz w:val="24"/>
          <w:szCs w:val="24"/>
        </w:rPr>
        <w:t>Abramovitch</w:t>
      </w:r>
      <w:proofErr w:type="spellEnd"/>
      <w:r w:rsidR="009263E2" w:rsidRPr="00C14E0D">
        <w:rPr>
          <w:rFonts w:eastAsia="Times New Roman" w:cstheme="minorHAnsi"/>
          <w:sz w:val="24"/>
          <w:szCs w:val="24"/>
        </w:rPr>
        <w:t xml:space="preserve"> et al., 2015)</w:t>
      </w:r>
      <w:r w:rsidR="002D1198" w:rsidRPr="00C14E0D">
        <w:rPr>
          <w:rFonts w:eastAsia="Times New Roman" w:cstheme="minorHAnsi"/>
          <w:sz w:val="24"/>
          <w:szCs w:val="24"/>
        </w:rPr>
        <w:t>.</w:t>
      </w:r>
      <w:r w:rsidR="00F75A88" w:rsidRPr="00C14E0D">
        <w:rPr>
          <w:rFonts w:eastAsia="Times New Roman" w:cstheme="minorHAnsi"/>
          <w:sz w:val="24"/>
          <w:szCs w:val="24"/>
        </w:rPr>
        <w:t xml:space="preserve"> Within ICD-11</w:t>
      </w:r>
      <w:r w:rsidR="0020133C" w:rsidRPr="00C14E0D">
        <w:rPr>
          <w:rFonts w:eastAsia="Times New Roman" w:cstheme="minorHAnsi"/>
          <w:sz w:val="24"/>
          <w:szCs w:val="24"/>
        </w:rPr>
        <w:t>, problematic</w:t>
      </w:r>
      <w:r w:rsidR="00F75A88" w:rsidRPr="00C14E0D">
        <w:rPr>
          <w:rFonts w:eastAsia="Times New Roman" w:cstheme="minorHAnsi"/>
          <w:sz w:val="24"/>
          <w:szCs w:val="24"/>
        </w:rPr>
        <w:t xml:space="preserve"> </w:t>
      </w:r>
      <w:r w:rsidR="0020133C" w:rsidRPr="00C14E0D">
        <w:rPr>
          <w:rFonts w:eastAsia="Times New Roman" w:cstheme="minorHAnsi"/>
          <w:sz w:val="24"/>
          <w:szCs w:val="24"/>
        </w:rPr>
        <w:t>SP</w:t>
      </w:r>
      <w:r w:rsidR="00F75A88" w:rsidRPr="00C14E0D">
        <w:rPr>
          <w:rFonts w:eastAsia="Times New Roman" w:cstheme="minorHAnsi"/>
          <w:sz w:val="24"/>
          <w:szCs w:val="24"/>
        </w:rPr>
        <w:t xml:space="preserve"> is </w:t>
      </w:r>
      <w:r w:rsidR="0020133C" w:rsidRPr="00C14E0D">
        <w:rPr>
          <w:rFonts w:eastAsia="Times New Roman" w:cstheme="minorHAnsi"/>
          <w:sz w:val="24"/>
          <w:szCs w:val="24"/>
        </w:rPr>
        <w:t xml:space="preserve">then </w:t>
      </w:r>
      <w:r w:rsidR="00F75A88" w:rsidRPr="00C14E0D">
        <w:rPr>
          <w:rFonts w:eastAsia="Times New Roman" w:cstheme="minorHAnsi"/>
          <w:sz w:val="24"/>
          <w:szCs w:val="24"/>
        </w:rPr>
        <w:t xml:space="preserve">further sub-categorised as a body-focused repetitive behaviour (WHO, 2019). </w:t>
      </w:r>
      <w:r w:rsidR="002D1198" w:rsidRPr="00C14E0D">
        <w:rPr>
          <w:rFonts w:eastAsia="Times New Roman" w:cstheme="minorHAnsi"/>
          <w:sz w:val="24"/>
          <w:szCs w:val="24"/>
        </w:rPr>
        <w:t>Problematic SP has also been considered</w:t>
      </w:r>
      <w:r w:rsidR="009263E2" w:rsidRPr="00C14E0D">
        <w:rPr>
          <w:rFonts w:eastAsia="Times New Roman" w:cstheme="minorHAnsi"/>
          <w:sz w:val="24"/>
          <w:szCs w:val="24"/>
        </w:rPr>
        <w:t xml:space="preserve"> an issue of impulse control or </w:t>
      </w:r>
      <w:r w:rsidR="009263E2" w:rsidRPr="00C14E0D">
        <w:rPr>
          <w:rFonts w:eastAsia="Times New Roman" w:cstheme="minorHAnsi"/>
          <w:sz w:val="24"/>
          <w:szCs w:val="24"/>
        </w:rPr>
        <w:lastRenderedPageBreak/>
        <w:t xml:space="preserve">behavioural addiction (APA, 2000; </w:t>
      </w:r>
      <w:proofErr w:type="spellStart"/>
      <w:r w:rsidR="009263E2" w:rsidRPr="00C14E0D">
        <w:rPr>
          <w:rFonts w:eastAsia="Times New Roman" w:cstheme="minorHAnsi"/>
          <w:sz w:val="24"/>
          <w:szCs w:val="24"/>
        </w:rPr>
        <w:t>Odlaug</w:t>
      </w:r>
      <w:proofErr w:type="spellEnd"/>
      <w:r w:rsidR="009263E2" w:rsidRPr="00C14E0D">
        <w:rPr>
          <w:rFonts w:eastAsia="Times New Roman" w:cstheme="minorHAnsi"/>
          <w:sz w:val="24"/>
          <w:szCs w:val="24"/>
        </w:rPr>
        <w:t xml:space="preserve"> &amp; Grant, 2010)</w:t>
      </w:r>
      <w:r w:rsidR="002D1198" w:rsidRPr="00C14E0D">
        <w:rPr>
          <w:rFonts w:eastAsia="Times New Roman" w:cstheme="minorHAnsi"/>
          <w:sz w:val="24"/>
          <w:szCs w:val="24"/>
        </w:rPr>
        <w:t xml:space="preserve">, including within </w:t>
      </w:r>
      <w:r w:rsidR="00AA185D" w:rsidRPr="00C14E0D">
        <w:rPr>
          <w:rFonts w:eastAsia="Times New Roman" w:cstheme="minorHAnsi"/>
          <w:sz w:val="24"/>
          <w:szCs w:val="24"/>
        </w:rPr>
        <w:t>earlier</w:t>
      </w:r>
      <w:r w:rsidR="002D1198" w:rsidRPr="00C14E0D">
        <w:rPr>
          <w:rFonts w:eastAsia="Times New Roman" w:cstheme="minorHAnsi"/>
          <w:sz w:val="24"/>
          <w:szCs w:val="24"/>
        </w:rPr>
        <w:t xml:space="preserve"> editions of the D</w:t>
      </w:r>
      <w:r w:rsidR="00AA185D" w:rsidRPr="00C14E0D">
        <w:rPr>
          <w:rFonts w:eastAsia="Times New Roman" w:cstheme="minorHAnsi"/>
          <w:sz w:val="24"/>
          <w:szCs w:val="24"/>
        </w:rPr>
        <w:t>SM</w:t>
      </w:r>
      <w:r w:rsidR="002D1198" w:rsidRPr="00C14E0D">
        <w:rPr>
          <w:rFonts w:eastAsia="Times New Roman" w:cstheme="minorHAnsi"/>
          <w:sz w:val="24"/>
          <w:szCs w:val="24"/>
        </w:rPr>
        <w:t xml:space="preserve"> (see DSM-IV, APA 2000) and</w:t>
      </w:r>
      <w:r w:rsidR="00734066" w:rsidRPr="00C14E0D">
        <w:rPr>
          <w:rFonts w:eastAsia="Times New Roman" w:cstheme="minorHAnsi"/>
          <w:sz w:val="24"/>
          <w:szCs w:val="24"/>
        </w:rPr>
        <w:t xml:space="preserve"> the</w:t>
      </w:r>
      <w:r w:rsidR="002D1198" w:rsidRPr="00C14E0D">
        <w:rPr>
          <w:rFonts w:eastAsia="Times New Roman" w:cstheme="minorHAnsi"/>
          <w:sz w:val="24"/>
          <w:szCs w:val="24"/>
        </w:rPr>
        <w:t xml:space="preserve"> ICD (see ICD-10, WHO, 2016)</w:t>
      </w:r>
      <w:r w:rsidR="009263E2" w:rsidRPr="00C14E0D">
        <w:rPr>
          <w:rFonts w:eastAsia="Times New Roman" w:cstheme="minorHAnsi"/>
          <w:sz w:val="24"/>
          <w:szCs w:val="24"/>
        </w:rPr>
        <w:t xml:space="preserve">. </w:t>
      </w:r>
      <w:r w:rsidR="002D1198" w:rsidRPr="00C14E0D">
        <w:rPr>
          <w:rFonts w:eastAsia="Times New Roman" w:cstheme="minorHAnsi"/>
          <w:sz w:val="24"/>
          <w:szCs w:val="24"/>
        </w:rPr>
        <w:t>The current discussion of problematic SP will sometimes draw on the groupings</w:t>
      </w:r>
      <w:r w:rsidR="002B0A39" w:rsidRPr="00C14E0D">
        <w:rPr>
          <w:rFonts w:eastAsia="Times New Roman" w:cstheme="minorHAnsi"/>
          <w:sz w:val="24"/>
          <w:szCs w:val="24"/>
        </w:rPr>
        <w:t xml:space="preserve"> discussed above</w:t>
      </w:r>
      <w:r w:rsidR="002D1198" w:rsidRPr="00C14E0D">
        <w:rPr>
          <w:rFonts w:eastAsia="Times New Roman" w:cstheme="minorHAnsi"/>
          <w:sz w:val="24"/>
          <w:szCs w:val="24"/>
        </w:rPr>
        <w:t>, such as by considering the experience of hair pulling, or the broader category of BFRBs, where information specific to problematic SP is limited.</w:t>
      </w:r>
    </w:p>
    <w:p w14:paraId="4CCD843A" w14:textId="70FBF199"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Varied perspectives on categorisation may reflect diversity in </w:t>
      </w:r>
      <w:r w:rsidR="00C362B1" w:rsidRPr="00C14E0D">
        <w:rPr>
          <w:rFonts w:eastAsia="Times New Roman" w:cstheme="minorHAnsi"/>
          <w:sz w:val="24"/>
          <w:szCs w:val="24"/>
        </w:rPr>
        <w:t xml:space="preserve">problematic </w:t>
      </w:r>
      <w:r w:rsidRPr="00C14E0D">
        <w:rPr>
          <w:rFonts w:eastAsia="Times New Roman" w:cstheme="minorHAnsi"/>
          <w:sz w:val="24"/>
          <w:szCs w:val="24"/>
        </w:rPr>
        <w:t>SP presentations</w:t>
      </w:r>
      <w:r w:rsidR="002D1198" w:rsidRPr="00C14E0D">
        <w:rPr>
          <w:rFonts w:eastAsia="Times New Roman" w:cstheme="minorHAnsi"/>
          <w:sz w:val="24"/>
          <w:szCs w:val="24"/>
        </w:rPr>
        <w:t>.</w:t>
      </w:r>
      <w:r w:rsidRPr="00C14E0D">
        <w:rPr>
          <w:rFonts w:eastAsia="Times New Roman" w:cstheme="minorHAnsi"/>
          <w:sz w:val="24"/>
          <w:szCs w:val="24"/>
        </w:rPr>
        <w:t xml:space="preserve"> </w:t>
      </w:r>
      <w:r w:rsidR="002D1198" w:rsidRPr="00C14E0D">
        <w:rPr>
          <w:rFonts w:eastAsia="Times New Roman" w:cstheme="minorHAnsi"/>
          <w:sz w:val="24"/>
          <w:szCs w:val="24"/>
        </w:rPr>
        <w:t>P</w:t>
      </w:r>
      <w:r w:rsidR="00C362B1" w:rsidRPr="00C14E0D">
        <w:rPr>
          <w:rFonts w:eastAsia="Times New Roman" w:cstheme="minorHAnsi"/>
          <w:sz w:val="24"/>
          <w:szCs w:val="24"/>
        </w:rPr>
        <w:t xml:space="preserve">roblematic </w:t>
      </w:r>
      <w:r w:rsidRPr="00C14E0D">
        <w:rPr>
          <w:rFonts w:eastAsia="Times New Roman" w:cstheme="minorHAnsi"/>
          <w:sz w:val="24"/>
          <w:szCs w:val="24"/>
        </w:rPr>
        <w:t>SP is widely acknowledged to be a heterogenous in terms of nature, drive and function (e.g.</w:t>
      </w:r>
      <w:r w:rsidR="00D25F60" w:rsidRPr="00C14E0D">
        <w:rPr>
          <w:rFonts w:eastAsia="Times New Roman" w:cstheme="minorHAnsi"/>
          <w:sz w:val="24"/>
          <w:szCs w:val="24"/>
        </w:rPr>
        <w:t>,</w:t>
      </w:r>
      <w:r w:rsidRPr="00C14E0D">
        <w:rPr>
          <w:rFonts w:eastAsia="Times New Roman" w:cstheme="minorHAnsi"/>
          <w:sz w:val="24"/>
          <w:szCs w:val="24"/>
        </w:rPr>
        <w:t xml:space="preserve"> Arnold et al., 2001</w:t>
      </w:r>
      <w:r w:rsidR="00AA185D"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Odlaug</w:t>
      </w:r>
      <w:proofErr w:type="spellEnd"/>
      <w:r w:rsidRPr="00C14E0D">
        <w:rPr>
          <w:rFonts w:eastAsia="Times New Roman" w:cstheme="minorHAnsi"/>
          <w:sz w:val="24"/>
          <w:szCs w:val="24"/>
        </w:rPr>
        <w:t xml:space="preserve"> &amp; Grant, 2010; </w:t>
      </w:r>
      <w:proofErr w:type="spellStart"/>
      <w:r w:rsidRPr="00C14E0D">
        <w:rPr>
          <w:rFonts w:eastAsia="Times New Roman" w:cstheme="minorHAnsi"/>
          <w:sz w:val="24"/>
          <w:szCs w:val="24"/>
        </w:rPr>
        <w:t>Siev</w:t>
      </w:r>
      <w:proofErr w:type="spellEnd"/>
      <w:r w:rsidRPr="00C14E0D">
        <w:rPr>
          <w:rFonts w:eastAsia="Times New Roman" w:cstheme="minorHAnsi"/>
          <w:sz w:val="24"/>
          <w:szCs w:val="24"/>
        </w:rPr>
        <w:t xml:space="preserve"> et al., 2012; Walther et al., 2009)</w:t>
      </w:r>
      <w:r w:rsidR="002D1198" w:rsidRPr="00C14E0D">
        <w:rPr>
          <w:rFonts w:eastAsia="Times New Roman" w:cstheme="minorHAnsi"/>
          <w:sz w:val="24"/>
          <w:szCs w:val="24"/>
        </w:rPr>
        <w:t>; these varied characteristics are briefly discussed below.</w:t>
      </w:r>
    </w:p>
    <w:p w14:paraId="03567C84" w14:textId="77777777" w:rsidR="009263E2" w:rsidRPr="00C14E0D" w:rsidRDefault="009263E2" w:rsidP="00C14E0D">
      <w:pPr>
        <w:keepNext/>
        <w:keepLines/>
        <w:spacing w:before="120" w:after="120" w:line="360" w:lineRule="auto"/>
        <w:outlineLvl w:val="1"/>
        <w:rPr>
          <w:rFonts w:eastAsia="Times New Roman" w:cstheme="minorHAnsi"/>
          <w:b/>
          <w:bCs/>
          <w:sz w:val="24"/>
          <w:szCs w:val="24"/>
        </w:rPr>
      </w:pPr>
      <w:r w:rsidRPr="00C14E0D">
        <w:rPr>
          <w:rFonts w:eastAsia="Times New Roman" w:cstheme="minorHAnsi"/>
          <w:b/>
          <w:bCs/>
          <w:sz w:val="24"/>
          <w:szCs w:val="24"/>
        </w:rPr>
        <w:t>The Experience of Problematic Skin Picking</w:t>
      </w:r>
    </w:p>
    <w:p w14:paraId="27F38675" w14:textId="1523F746"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Research shows that </w:t>
      </w:r>
      <w:r w:rsidR="00C362B1" w:rsidRPr="00C14E0D">
        <w:rPr>
          <w:rFonts w:eastAsia="Times New Roman" w:cstheme="minorHAnsi"/>
          <w:sz w:val="24"/>
          <w:szCs w:val="24"/>
        </w:rPr>
        <w:t xml:space="preserve">problematic </w:t>
      </w:r>
      <w:r w:rsidRPr="00C14E0D">
        <w:rPr>
          <w:rFonts w:eastAsia="Times New Roman" w:cstheme="minorHAnsi"/>
          <w:sz w:val="24"/>
          <w:szCs w:val="24"/>
        </w:rPr>
        <w:t>SP occurs across multiple bodily sites, with the face, hands, arms, scalp, legs commonly targeted (e.g.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Prochwicz</w:t>
      </w:r>
      <w:proofErr w:type="spellEnd"/>
      <w:r w:rsidRPr="00C14E0D">
        <w:rPr>
          <w:rFonts w:eastAsia="Times New Roman" w:cstheme="minorHAnsi"/>
          <w:sz w:val="24"/>
          <w:szCs w:val="24"/>
        </w:rPr>
        <w:t xml:space="preserve"> et al., 2016; Tucker et al., 2011). </w:t>
      </w:r>
      <w:r w:rsidR="00C362B1" w:rsidRPr="00C14E0D">
        <w:rPr>
          <w:rFonts w:eastAsia="Times New Roman" w:cstheme="minorHAnsi"/>
          <w:sz w:val="24"/>
          <w:szCs w:val="24"/>
        </w:rPr>
        <w:t>SP</w:t>
      </w:r>
      <w:r w:rsidRPr="00C14E0D">
        <w:rPr>
          <w:rFonts w:eastAsia="Times New Roman" w:cstheme="minorHAnsi"/>
          <w:sz w:val="24"/>
          <w:szCs w:val="24"/>
        </w:rPr>
        <w:t xml:space="preserve"> may occur within daily grooming routines (e.g.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Bohne</w:t>
      </w:r>
      <w:proofErr w:type="spellEnd"/>
      <w:r w:rsidRPr="00C14E0D">
        <w:rPr>
          <w:rFonts w:eastAsia="Times New Roman" w:cstheme="minorHAnsi"/>
          <w:sz w:val="24"/>
          <w:szCs w:val="24"/>
        </w:rPr>
        <w:t xml:space="preserve"> et al., 2002; </w:t>
      </w:r>
      <w:proofErr w:type="spellStart"/>
      <w:r w:rsidRPr="00C14E0D">
        <w:rPr>
          <w:rFonts w:eastAsia="Times New Roman" w:cstheme="minorHAnsi"/>
          <w:sz w:val="24"/>
          <w:szCs w:val="24"/>
        </w:rPr>
        <w:t>Deckersbach</w:t>
      </w:r>
      <w:proofErr w:type="spellEnd"/>
      <w:r w:rsidRPr="00C14E0D">
        <w:rPr>
          <w:rFonts w:eastAsia="Times New Roman" w:cstheme="minorHAnsi"/>
          <w:sz w:val="24"/>
          <w:szCs w:val="24"/>
        </w:rPr>
        <w:t xml:space="preserve"> et al., 2003) or throughout the day (Arnold et al., 1998). </w:t>
      </w:r>
      <w:r w:rsidR="00C362B1" w:rsidRPr="00C14E0D">
        <w:rPr>
          <w:rFonts w:eastAsia="Times New Roman" w:cstheme="minorHAnsi"/>
          <w:sz w:val="24"/>
          <w:szCs w:val="24"/>
        </w:rPr>
        <w:t xml:space="preserve">Problematic </w:t>
      </w:r>
      <w:r w:rsidRPr="00C14E0D">
        <w:rPr>
          <w:rFonts w:eastAsia="Times New Roman" w:cstheme="minorHAnsi"/>
          <w:sz w:val="24"/>
          <w:szCs w:val="24"/>
        </w:rPr>
        <w:t>SP may be triggered by perceptual and/or tactile dermatological stimuli (e.g.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Neziroglu</w:t>
      </w:r>
      <w:proofErr w:type="spellEnd"/>
      <w:r w:rsidRPr="00C14E0D">
        <w:rPr>
          <w:rFonts w:eastAsia="Times New Roman" w:cstheme="minorHAnsi"/>
          <w:sz w:val="24"/>
          <w:szCs w:val="24"/>
        </w:rPr>
        <w:t xml:space="preserve"> et al., 2008), though it is not well predicted by the condition of skin alone (Gupta et al., 1996; </w:t>
      </w:r>
      <w:proofErr w:type="spellStart"/>
      <w:r w:rsidRPr="00C14E0D">
        <w:rPr>
          <w:rFonts w:eastAsia="Times New Roman" w:cstheme="minorHAnsi"/>
          <w:sz w:val="24"/>
          <w:szCs w:val="24"/>
        </w:rPr>
        <w:t>Prochwicz</w:t>
      </w:r>
      <w:proofErr w:type="spellEnd"/>
      <w:r w:rsidRPr="00C14E0D">
        <w:rPr>
          <w:rFonts w:eastAsia="Times New Roman" w:cstheme="minorHAnsi"/>
          <w:sz w:val="24"/>
          <w:szCs w:val="24"/>
        </w:rPr>
        <w:t xml:space="preserve"> et al., 2016), and many </w:t>
      </w:r>
      <w:proofErr w:type="gramStart"/>
      <w:r w:rsidRPr="00C14E0D">
        <w:rPr>
          <w:rFonts w:eastAsia="Times New Roman" w:cstheme="minorHAnsi"/>
          <w:sz w:val="24"/>
          <w:szCs w:val="24"/>
        </w:rPr>
        <w:t>pick</w:t>
      </w:r>
      <w:proofErr w:type="gramEnd"/>
      <w:r w:rsidRPr="00C14E0D">
        <w:rPr>
          <w:rFonts w:eastAsia="Times New Roman" w:cstheme="minorHAnsi"/>
          <w:sz w:val="24"/>
          <w:szCs w:val="24"/>
        </w:rPr>
        <w:t xml:space="preserve"> at healthy skin (e.g.</w:t>
      </w:r>
      <w:r w:rsidR="00D25F60" w:rsidRPr="00C14E0D">
        <w:rPr>
          <w:rFonts w:eastAsia="Times New Roman" w:cstheme="minorHAnsi"/>
          <w:sz w:val="24"/>
          <w:szCs w:val="24"/>
        </w:rPr>
        <w:t>,</w:t>
      </w:r>
      <w:r w:rsidRPr="00C14E0D">
        <w:rPr>
          <w:rFonts w:eastAsia="Times New Roman" w:cstheme="minorHAnsi"/>
          <w:sz w:val="24"/>
          <w:szCs w:val="24"/>
        </w:rPr>
        <w:t xml:space="preserve"> Tucker at al., 2011). </w:t>
      </w:r>
      <w:r w:rsidR="00C362B1" w:rsidRPr="00C14E0D">
        <w:rPr>
          <w:rFonts w:eastAsia="Times New Roman" w:cstheme="minorHAnsi"/>
          <w:sz w:val="24"/>
          <w:szCs w:val="24"/>
        </w:rPr>
        <w:t xml:space="preserve">Problematic </w:t>
      </w:r>
      <w:r w:rsidRPr="00C14E0D">
        <w:rPr>
          <w:rFonts w:eastAsia="Times New Roman" w:cstheme="minorHAnsi"/>
          <w:sz w:val="24"/>
          <w:szCs w:val="24"/>
        </w:rPr>
        <w:t>SP is often intended to improve the skin’s texture or appearance (e.g.</w:t>
      </w:r>
      <w:r w:rsidR="00D25F60" w:rsidRPr="00C14E0D">
        <w:rPr>
          <w:rFonts w:eastAsia="Times New Roman" w:cstheme="minorHAnsi"/>
          <w:sz w:val="24"/>
          <w:szCs w:val="24"/>
        </w:rPr>
        <w:t>,</w:t>
      </w:r>
      <w:r w:rsidRPr="00C14E0D">
        <w:rPr>
          <w:rFonts w:eastAsia="Times New Roman" w:cstheme="minorHAnsi"/>
          <w:sz w:val="24"/>
          <w:szCs w:val="24"/>
        </w:rPr>
        <w:t xml:space="preserve"> Arnold et al., 1998</w:t>
      </w:r>
      <w:r w:rsidR="002D1198" w:rsidRPr="00C14E0D">
        <w:rPr>
          <w:rFonts w:eastAsia="Times New Roman" w:cstheme="minorHAnsi"/>
          <w:sz w:val="24"/>
          <w:szCs w:val="24"/>
        </w:rPr>
        <w:t xml:space="preserve">; </w:t>
      </w:r>
      <w:proofErr w:type="spellStart"/>
      <w:r w:rsidR="002D1198" w:rsidRPr="00C14E0D">
        <w:rPr>
          <w:rFonts w:eastAsia="Times New Roman" w:cstheme="minorHAnsi"/>
          <w:sz w:val="24"/>
          <w:szCs w:val="24"/>
        </w:rPr>
        <w:t>Keuthen</w:t>
      </w:r>
      <w:proofErr w:type="spellEnd"/>
      <w:r w:rsidR="002D1198" w:rsidRPr="00C14E0D">
        <w:rPr>
          <w:rFonts w:eastAsia="Times New Roman" w:cstheme="minorHAnsi"/>
          <w:sz w:val="24"/>
          <w:szCs w:val="24"/>
        </w:rPr>
        <w:t xml:space="preserve"> et al., 2000), though these instances are often considered secondary to body dysmorphia (e.g.</w:t>
      </w:r>
      <w:r w:rsidR="00D25F60" w:rsidRPr="00C14E0D">
        <w:rPr>
          <w:rFonts w:eastAsia="Times New Roman" w:cstheme="minorHAnsi"/>
          <w:sz w:val="24"/>
          <w:szCs w:val="24"/>
        </w:rPr>
        <w:t>,</w:t>
      </w:r>
      <w:r w:rsidR="002D1198" w:rsidRPr="00C14E0D">
        <w:rPr>
          <w:rFonts w:eastAsia="Times New Roman" w:cstheme="minorHAnsi"/>
          <w:sz w:val="24"/>
          <w:szCs w:val="24"/>
        </w:rPr>
        <w:t xml:space="preserve"> Grant et al., 201</w:t>
      </w:r>
      <w:r w:rsidR="00594858" w:rsidRPr="00C14E0D">
        <w:rPr>
          <w:rFonts w:eastAsia="Times New Roman" w:cstheme="minorHAnsi"/>
          <w:sz w:val="24"/>
          <w:szCs w:val="24"/>
        </w:rPr>
        <w:t>5</w:t>
      </w:r>
      <w:r w:rsidR="002D1198" w:rsidRPr="00C14E0D">
        <w:rPr>
          <w:rFonts w:eastAsia="Times New Roman" w:cstheme="minorHAnsi"/>
          <w:sz w:val="24"/>
          <w:szCs w:val="24"/>
        </w:rPr>
        <w:t>; McDonald et al., 2020).</w:t>
      </w:r>
    </w:p>
    <w:p w14:paraId="4479FA50" w14:textId="516C620E"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Researchers have identified variation in attention and awareness while </w:t>
      </w:r>
      <w:r w:rsidR="00C362B1" w:rsidRPr="00C14E0D">
        <w:rPr>
          <w:rFonts w:eastAsia="Times New Roman" w:cstheme="minorHAnsi"/>
          <w:sz w:val="24"/>
          <w:szCs w:val="24"/>
        </w:rPr>
        <w:t>SP</w:t>
      </w:r>
      <w:r w:rsidRPr="00C14E0D">
        <w:rPr>
          <w:rFonts w:eastAsia="Times New Roman" w:cstheme="minorHAnsi"/>
          <w:sz w:val="24"/>
          <w:szCs w:val="24"/>
        </w:rPr>
        <w:t xml:space="preserve"> (e.g.</w:t>
      </w:r>
      <w:r w:rsidR="00D25F60" w:rsidRPr="00C14E0D">
        <w:rPr>
          <w:rFonts w:eastAsia="Times New Roman" w:cstheme="minorHAnsi"/>
          <w:sz w:val="24"/>
          <w:szCs w:val="24"/>
        </w:rPr>
        <w:t>,</w:t>
      </w:r>
      <w:r w:rsidRPr="00C14E0D">
        <w:rPr>
          <w:rFonts w:eastAsia="Times New Roman" w:cstheme="minorHAnsi"/>
          <w:sz w:val="24"/>
          <w:szCs w:val="24"/>
        </w:rPr>
        <w:t xml:space="preserve"> Arnold et al., 1998). Walther et al. (2009) suggested ‘focussed’ (</w:t>
      </w:r>
      <w:r w:rsidR="00C362B1" w:rsidRPr="00C14E0D">
        <w:rPr>
          <w:rFonts w:eastAsia="Times New Roman" w:cstheme="minorHAnsi"/>
          <w:sz w:val="24"/>
          <w:szCs w:val="24"/>
        </w:rPr>
        <w:t>SP</w:t>
      </w:r>
      <w:r w:rsidRPr="00C14E0D">
        <w:rPr>
          <w:rFonts w:eastAsia="Times New Roman" w:cstheme="minorHAnsi"/>
          <w:sz w:val="24"/>
          <w:szCs w:val="24"/>
        </w:rPr>
        <w:t xml:space="preserve"> with awareness), ‘automatic’ (</w:t>
      </w:r>
      <w:r w:rsidR="00C362B1" w:rsidRPr="00C14E0D">
        <w:rPr>
          <w:rFonts w:eastAsia="Times New Roman" w:cstheme="minorHAnsi"/>
          <w:sz w:val="24"/>
          <w:szCs w:val="24"/>
        </w:rPr>
        <w:t>SP</w:t>
      </w:r>
      <w:r w:rsidRPr="00C14E0D">
        <w:rPr>
          <w:rFonts w:eastAsia="Times New Roman" w:cstheme="minorHAnsi"/>
          <w:sz w:val="24"/>
          <w:szCs w:val="24"/>
        </w:rPr>
        <w:t xml:space="preserve"> without awareness) and ‘mixed’ subtypes of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to describe these differences. In Anderson and Clarke’s (2019) qualitative research, automatic </w:t>
      </w:r>
      <w:r w:rsidR="00C362B1" w:rsidRPr="00C14E0D">
        <w:rPr>
          <w:rFonts w:eastAsia="Times New Roman" w:cstheme="minorHAnsi"/>
          <w:sz w:val="24"/>
          <w:szCs w:val="24"/>
        </w:rPr>
        <w:t>SP</w:t>
      </w:r>
      <w:r w:rsidRPr="00C14E0D">
        <w:rPr>
          <w:rFonts w:eastAsia="Times New Roman" w:cstheme="minorHAnsi"/>
          <w:sz w:val="24"/>
          <w:szCs w:val="24"/>
        </w:rPr>
        <w:t xml:space="preserve"> seems evident in “wandering” (p. 1777) hands scanning the skin</w:t>
      </w:r>
      <w:r w:rsidR="00501CEB" w:rsidRPr="00C14E0D">
        <w:rPr>
          <w:rFonts w:eastAsia="Times New Roman" w:cstheme="minorHAnsi"/>
          <w:sz w:val="24"/>
          <w:szCs w:val="24"/>
        </w:rPr>
        <w:t xml:space="preserve"> outside of executive control and awareness</w:t>
      </w:r>
      <w:r w:rsidRPr="00C14E0D">
        <w:rPr>
          <w:rFonts w:eastAsia="Times New Roman" w:cstheme="minorHAnsi"/>
          <w:sz w:val="24"/>
          <w:szCs w:val="24"/>
        </w:rPr>
        <w:t xml:space="preserve">. Contrastingly, in </w:t>
      </w:r>
      <w:proofErr w:type="spellStart"/>
      <w:r w:rsidRPr="00C14E0D">
        <w:rPr>
          <w:rFonts w:eastAsia="Times New Roman" w:cstheme="minorHAnsi"/>
          <w:sz w:val="24"/>
          <w:szCs w:val="24"/>
        </w:rPr>
        <w:t>Deckersbach</w:t>
      </w:r>
      <w:proofErr w:type="spellEnd"/>
      <w:r w:rsidRPr="00C14E0D">
        <w:rPr>
          <w:rFonts w:eastAsia="Times New Roman" w:cstheme="minorHAnsi"/>
          <w:sz w:val="24"/>
          <w:szCs w:val="24"/>
        </w:rPr>
        <w:t xml:space="preserve"> et al.’s (2003) case report of more focussed SP, the individual described </w:t>
      </w:r>
      <w:r w:rsidR="00501CEB" w:rsidRPr="00C14E0D">
        <w:rPr>
          <w:rFonts w:eastAsia="Times New Roman" w:cstheme="minorHAnsi"/>
          <w:sz w:val="24"/>
          <w:szCs w:val="24"/>
        </w:rPr>
        <w:t>knowingly</w:t>
      </w:r>
      <w:r w:rsidRPr="00C14E0D">
        <w:rPr>
          <w:rFonts w:eastAsia="Times New Roman" w:cstheme="minorHAnsi"/>
          <w:sz w:val="24"/>
          <w:szCs w:val="24"/>
        </w:rPr>
        <w:t xml:space="preserve"> “zooming in on these spots” (p. 255) using a mirror. </w:t>
      </w:r>
      <w:r w:rsidR="00C362B1" w:rsidRPr="00C14E0D">
        <w:rPr>
          <w:rFonts w:eastAsia="Times New Roman" w:cstheme="minorHAnsi"/>
          <w:sz w:val="24"/>
          <w:szCs w:val="24"/>
        </w:rPr>
        <w:t>SP</w:t>
      </w:r>
      <w:r w:rsidRPr="00C14E0D">
        <w:rPr>
          <w:rFonts w:eastAsia="Times New Roman" w:cstheme="minorHAnsi"/>
          <w:sz w:val="24"/>
          <w:szCs w:val="24"/>
        </w:rPr>
        <w:t xml:space="preserve"> may begin outside of awareness but become conscious over time (</w:t>
      </w:r>
      <w:proofErr w:type="spellStart"/>
      <w:r w:rsidRPr="00C14E0D">
        <w:rPr>
          <w:rFonts w:eastAsia="Times New Roman" w:cstheme="minorHAnsi"/>
          <w:sz w:val="24"/>
          <w:szCs w:val="24"/>
        </w:rPr>
        <w:t>Odlaug</w:t>
      </w:r>
      <w:proofErr w:type="spellEnd"/>
      <w:r w:rsidRPr="00C14E0D">
        <w:rPr>
          <w:rFonts w:eastAsia="Times New Roman" w:cstheme="minorHAnsi"/>
          <w:sz w:val="24"/>
          <w:szCs w:val="24"/>
        </w:rPr>
        <w:t xml:space="preserve"> &amp; Grant, 2007), and awareness may fade as </w:t>
      </w:r>
      <w:r w:rsidR="00C362B1" w:rsidRPr="00C14E0D">
        <w:rPr>
          <w:rFonts w:eastAsia="Times New Roman" w:cstheme="minorHAnsi"/>
          <w:sz w:val="24"/>
          <w:szCs w:val="24"/>
        </w:rPr>
        <w:t>SP</w:t>
      </w:r>
      <w:r w:rsidRPr="00C14E0D">
        <w:rPr>
          <w:rFonts w:eastAsia="Times New Roman" w:cstheme="minorHAnsi"/>
          <w:sz w:val="24"/>
          <w:szCs w:val="24"/>
        </w:rPr>
        <w:t xml:space="preserve"> induces a trance-like state (Wilhelm et al., 1999). </w:t>
      </w:r>
      <w:proofErr w:type="spellStart"/>
      <w:r w:rsidRPr="00C14E0D">
        <w:rPr>
          <w:rFonts w:eastAsia="Times New Roman" w:cstheme="minorHAnsi"/>
          <w:sz w:val="24"/>
          <w:szCs w:val="24"/>
        </w:rPr>
        <w:t>Capriotti</w:t>
      </w:r>
      <w:proofErr w:type="spellEnd"/>
      <w:r w:rsidRPr="00C14E0D">
        <w:rPr>
          <w:rFonts w:eastAsia="Times New Roman" w:cstheme="minorHAnsi"/>
          <w:sz w:val="24"/>
          <w:szCs w:val="24"/>
        </w:rPr>
        <w:t xml:space="preserve"> et al.’s (2015) case series included descriptions of drifting “in and out of awareness” (p. 237), and a participant of </w:t>
      </w:r>
      <w:proofErr w:type="spellStart"/>
      <w:r w:rsidRPr="00C14E0D">
        <w:rPr>
          <w:rFonts w:eastAsia="Times New Roman" w:cstheme="minorHAnsi"/>
          <w:sz w:val="24"/>
          <w:szCs w:val="24"/>
        </w:rPr>
        <w:t>Deckersbach</w:t>
      </w:r>
      <w:proofErr w:type="spellEnd"/>
      <w:r w:rsidRPr="00C14E0D">
        <w:rPr>
          <w:rFonts w:eastAsia="Times New Roman" w:cstheme="minorHAnsi"/>
          <w:sz w:val="24"/>
          <w:szCs w:val="24"/>
        </w:rPr>
        <w:t xml:space="preserve"> et al.’s (2002) case reports </w:t>
      </w:r>
      <w:r w:rsidR="008B4A7B" w:rsidRPr="00C14E0D">
        <w:rPr>
          <w:rFonts w:eastAsia="Times New Roman" w:cstheme="minorHAnsi"/>
          <w:sz w:val="24"/>
          <w:szCs w:val="24"/>
        </w:rPr>
        <w:t xml:space="preserve">described </w:t>
      </w:r>
      <w:r w:rsidRPr="00C14E0D">
        <w:rPr>
          <w:rFonts w:eastAsia="Times New Roman" w:cstheme="minorHAnsi"/>
          <w:sz w:val="24"/>
          <w:szCs w:val="24"/>
        </w:rPr>
        <w:t>feeling ‘mesmerized’</w:t>
      </w:r>
      <w:r w:rsidR="008F1E04" w:rsidRPr="00C14E0D">
        <w:rPr>
          <w:rFonts w:eastAsia="Times New Roman" w:cstheme="minorHAnsi"/>
          <w:sz w:val="24"/>
          <w:szCs w:val="24"/>
        </w:rPr>
        <w:t xml:space="preserve">. </w:t>
      </w:r>
      <w:r w:rsidR="008F1E04" w:rsidRPr="00C14E0D">
        <w:rPr>
          <w:rFonts w:eastAsia="Times New Roman" w:cstheme="minorHAnsi"/>
          <w:sz w:val="24"/>
          <w:szCs w:val="24"/>
        </w:rPr>
        <w:lastRenderedPageBreak/>
        <w:t>The</w:t>
      </w:r>
      <w:r w:rsidR="004D1133" w:rsidRPr="00C14E0D">
        <w:rPr>
          <w:rFonts w:eastAsia="Times New Roman" w:cstheme="minorHAnsi"/>
          <w:sz w:val="24"/>
          <w:szCs w:val="24"/>
        </w:rPr>
        <w:t xml:space="preserve"> participant</w:t>
      </w:r>
      <w:r w:rsidR="008F1E04" w:rsidRPr="00C14E0D">
        <w:rPr>
          <w:rFonts w:eastAsia="Times New Roman" w:cstheme="minorHAnsi"/>
          <w:sz w:val="24"/>
          <w:szCs w:val="24"/>
        </w:rPr>
        <w:t xml:space="preserve"> considered</w:t>
      </w:r>
      <w:r w:rsidR="008B4A7B" w:rsidRPr="00C14E0D">
        <w:rPr>
          <w:rFonts w:eastAsia="Times New Roman" w:cstheme="minorHAnsi"/>
          <w:sz w:val="24"/>
          <w:szCs w:val="24"/>
        </w:rPr>
        <w:t xml:space="preserve"> </w:t>
      </w:r>
      <w:r w:rsidR="008F1E04" w:rsidRPr="00C14E0D">
        <w:rPr>
          <w:rFonts w:eastAsia="Times New Roman" w:cstheme="minorHAnsi"/>
          <w:sz w:val="24"/>
          <w:szCs w:val="24"/>
        </w:rPr>
        <w:t xml:space="preserve">this state to play a part in their </w:t>
      </w:r>
      <w:r w:rsidRPr="00C14E0D">
        <w:rPr>
          <w:rFonts w:eastAsia="Times New Roman" w:cstheme="minorHAnsi"/>
          <w:sz w:val="24"/>
          <w:szCs w:val="24"/>
        </w:rPr>
        <w:t>regulation of feelings such as sadness, loneliness and anxiety</w:t>
      </w:r>
      <w:r w:rsidR="008F1E04" w:rsidRPr="00C14E0D">
        <w:rPr>
          <w:rFonts w:eastAsia="Times New Roman" w:cstheme="minorHAnsi"/>
          <w:sz w:val="24"/>
          <w:szCs w:val="24"/>
        </w:rPr>
        <w:t xml:space="preserve"> (</w:t>
      </w:r>
      <w:proofErr w:type="spellStart"/>
      <w:r w:rsidR="008F1E04" w:rsidRPr="00C14E0D">
        <w:rPr>
          <w:rFonts w:eastAsia="Times New Roman" w:cstheme="minorHAnsi"/>
          <w:sz w:val="24"/>
          <w:szCs w:val="24"/>
        </w:rPr>
        <w:t>Deckersbach</w:t>
      </w:r>
      <w:proofErr w:type="spellEnd"/>
      <w:r w:rsidR="008F1E04" w:rsidRPr="00C14E0D">
        <w:rPr>
          <w:rFonts w:eastAsia="Times New Roman" w:cstheme="minorHAnsi"/>
          <w:sz w:val="24"/>
          <w:szCs w:val="24"/>
        </w:rPr>
        <w:t xml:space="preserve"> et al., 2002)</w:t>
      </w:r>
      <w:r w:rsidRPr="00C14E0D">
        <w:rPr>
          <w:rFonts w:eastAsia="Times New Roman" w:cstheme="minorHAnsi"/>
          <w:sz w:val="24"/>
          <w:szCs w:val="24"/>
        </w:rPr>
        <w:t xml:space="preserve">. </w:t>
      </w:r>
    </w:p>
    <w:p w14:paraId="1684B7AA" w14:textId="36878295"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Stress appears to increase body-focussed movements including scratching and self-grooming (</w:t>
      </w:r>
      <w:proofErr w:type="spellStart"/>
      <w:r w:rsidRPr="00C14E0D">
        <w:rPr>
          <w:rFonts w:eastAsia="Times New Roman" w:cstheme="minorHAnsi"/>
          <w:sz w:val="24"/>
          <w:szCs w:val="24"/>
        </w:rPr>
        <w:t>Troisi</w:t>
      </w:r>
      <w:proofErr w:type="spellEnd"/>
      <w:r w:rsidRPr="00C14E0D">
        <w:rPr>
          <w:rFonts w:eastAsia="Times New Roman" w:cstheme="minorHAnsi"/>
          <w:sz w:val="24"/>
          <w:szCs w:val="24"/>
        </w:rPr>
        <w:t>, 2002). These movements are theorised to reduce uncertainty (</w:t>
      </w:r>
      <w:proofErr w:type="spellStart"/>
      <w:r w:rsidRPr="00C14E0D">
        <w:rPr>
          <w:rFonts w:eastAsia="Times New Roman" w:cstheme="minorHAnsi"/>
          <w:sz w:val="24"/>
          <w:szCs w:val="24"/>
        </w:rPr>
        <w:t>Perrykkad</w:t>
      </w:r>
      <w:proofErr w:type="spellEnd"/>
      <w:r w:rsidRPr="00C14E0D">
        <w:rPr>
          <w:rFonts w:eastAsia="Times New Roman" w:cstheme="minorHAnsi"/>
          <w:sz w:val="24"/>
          <w:szCs w:val="24"/>
        </w:rPr>
        <w:t xml:space="preserve"> &amp; </w:t>
      </w:r>
      <w:proofErr w:type="spellStart"/>
      <w:r w:rsidRPr="00C14E0D">
        <w:rPr>
          <w:rFonts w:eastAsia="Times New Roman" w:cstheme="minorHAnsi"/>
          <w:sz w:val="24"/>
          <w:szCs w:val="24"/>
        </w:rPr>
        <w:t>Hohwy</w:t>
      </w:r>
      <w:proofErr w:type="spellEnd"/>
      <w:r w:rsidRPr="00C14E0D">
        <w:rPr>
          <w:rFonts w:eastAsia="Times New Roman" w:cstheme="minorHAnsi"/>
          <w:sz w:val="24"/>
          <w:szCs w:val="24"/>
        </w:rPr>
        <w:t>, 2020) and regulate stress (</w:t>
      </w:r>
      <w:proofErr w:type="spellStart"/>
      <w:r w:rsidRPr="00C14E0D">
        <w:rPr>
          <w:rFonts w:eastAsia="Times New Roman" w:cstheme="minorHAnsi"/>
          <w:sz w:val="24"/>
          <w:szCs w:val="24"/>
        </w:rPr>
        <w:t>Mohiyeddini</w:t>
      </w:r>
      <w:proofErr w:type="spellEnd"/>
      <w:r w:rsidRPr="00C14E0D">
        <w:rPr>
          <w:rFonts w:eastAsia="Times New Roman" w:cstheme="minorHAnsi"/>
          <w:sz w:val="24"/>
          <w:szCs w:val="24"/>
        </w:rPr>
        <w:t xml:space="preserve"> &amp; Semple, 2013). Similarly, episodes of </w:t>
      </w:r>
      <w:r w:rsidR="00C362B1" w:rsidRPr="00C14E0D">
        <w:rPr>
          <w:rFonts w:eastAsia="Times New Roman" w:cstheme="minorHAnsi"/>
          <w:sz w:val="24"/>
          <w:szCs w:val="24"/>
        </w:rPr>
        <w:t xml:space="preserve">problematic </w:t>
      </w:r>
      <w:r w:rsidRPr="00C14E0D">
        <w:rPr>
          <w:rFonts w:eastAsia="Times New Roman" w:cstheme="minorHAnsi"/>
          <w:sz w:val="24"/>
          <w:szCs w:val="24"/>
        </w:rPr>
        <w:t>SP are reported to be preceded by emotional discomfort, such as stress, tension and feelings of emptiness (e.g.</w:t>
      </w:r>
      <w:r w:rsidR="00D25F60" w:rsidRPr="00C14E0D">
        <w:rPr>
          <w:rFonts w:eastAsia="Times New Roman" w:cstheme="minorHAnsi"/>
          <w:sz w:val="24"/>
          <w:szCs w:val="24"/>
        </w:rPr>
        <w:t>,</w:t>
      </w:r>
      <w:r w:rsidRPr="00C14E0D">
        <w:rPr>
          <w:rFonts w:eastAsia="Times New Roman" w:cstheme="minorHAnsi"/>
          <w:sz w:val="24"/>
          <w:szCs w:val="24"/>
        </w:rPr>
        <w:t xml:space="preserve"> Arnold et al., 1998; </w:t>
      </w:r>
      <w:proofErr w:type="spellStart"/>
      <w:r w:rsidRPr="00C14E0D">
        <w:rPr>
          <w:rFonts w:eastAsia="Times New Roman" w:cstheme="minorHAnsi"/>
          <w:sz w:val="24"/>
          <w:szCs w:val="24"/>
        </w:rPr>
        <w:t>Keuthen</w:t>
      </w:r>
      <w:proofErr w:type="spellEnd"/>
      <w:r w:rsidRPr="00C14E0D">
        <w:rPr>
          <w:rFonts w:eastAsia="Times New Roman" w:cstheme="minorHAnsi"/>
          <w:sz w:val="24"/>
          <w:szCs w:val="24"/>
        </w:rPr>
        <w:t xml:space="preserve"> et al., 2010; </w:t>
      </w:r>
      <w:proofErr w:type="spellStart"/>
      <w:r w:rsidRPr="00C14E0D">
        <w:rPr>
          <w:rFonts w:eastAsia="Times New Roman" w:cstheme="minorHAnsi"/>
          <w:sz w:val="24"/>
          <w:szCs w:val="24"/>
        </w:rPr>
        <w:t>Neziroglu</w:t>
      </w:r>
      <w:proofErr w:type="spellEnd"/>
      <w:r w:rsidRPr="00C14E0D">
        <w:rPr>
          <w:rFonts w:eastAsia="Times New Roman" w:cstheme="minorHAnsi"/>
          <w:sz w:val="24"/>
          <w:szCs w:val="24"/>
        </w:rPr>
        <w:t xml:space="preserve"> et al., 2008). Elevated stress relates to more time spent engaging in BFRBs, higher psychosocial impact and a worse quality of life (Grant et al., 2015), and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has been associated with trauma (Machado et al., 2018, </w:t>
      </w:r>
      <w:proofErr w:type="spellStart"/>
      <w:r w:rsidRPr="00C14E0D">
        <w:rPr>
          <w:rFonts w:eastAsia="Times New Roman" w:cstheme="minorHAnsi"/>
          <w:sz w:val="24"/>
          <w:szCs w:val="24"/>
        </w:rPr>
        <w:t>Özten</w:t>
      </w:r>
      <w:proofErr w:type="spellEnd"/>
      <w:r w:rsidRPr="00C14E0D">
        <w:rPr>
          <w:rFonts w:eastAsia="Times New Roman" w:cstheme="minorHAnsi"/>
          <w:sz w:val="24"/>
          <w:szCs w:val="24"/>
        </w:rPr>
        <w:t xml:space="preserve"> et al., 2015). </w:t>
      </w:r>
      <w:r w:rsidR="00C362B1" w:rsidRPr="00C14E0D">
        <w:rPr>
          <w:rFonts w:eastAsia="Times New Roman" w:cstheme="minorHAnsi"/>
          <w:sz w:val="24"/>
          <w:szCs w:val="24"/>
        </w:rPr>
        <w:t>SP</w:t>
      </w:r>
      <w:r w:rsidR="00040B8C" w:rsidRPr="00C14E0D">
        <w:rPr>
          <w:rFonts w:eastAsia="Times New Roman" w:cstheme="minorHAnsi"/>
          <w:sz w:val="24"/>
          <w:szCs w:val="24"/>
        </w:rPr>
        <w:t xml:space="preserve"> </w:t>
      </w:r>
      <w:r w:rsidRPr="00C14E0D">
        <w:rPr>
          <w:rFonts w:eastAsia="Times New Roman" w:cstheme="minorHAnsi"/>
          <w:sz w:val="24"/>
          <w:szCs w:val="24"/>
        </w:rPr>
        <w:t>may be followed by relief and satisfaction (</w:t>
      </w:r>
      <w:proofErr w:type="spellStart"/>
      <w:r w:rsidRPr="00C14E0D">
        <w:rPr>
          <w:rFonts w:eastAsia="Times New Roman" w:cstheme="minorHAnsi"/>
          <w:sz w:val="24"/>
          <w:szCs w:val="24"/>
        </w:rPr>
        <w:t>Snorrason</w:t>
      </w:r>
      <w:proofErr w:type="spellEnd"/>
      <w:r w:rsidRPr="00C14E0D">
        <w:rPr>
          <w:rFonts w:eastAsia="Times New Roman" w:cstheme="minorHAnsi"/>
          <w:sz w:val="24"/>
          <w:szCs w:val="24"/>
        </w:rPr>
        <w:t xml:space="preserve"> et al., 2010; Tucker et al., 2011) and reduced tension (</w:t>
      </w:r>
      <w:proofErr w:type="spellStart"/>
      <w:r w:rsidRPr="00C14E0D">
        <w:rPr>
          <w:rFonts w:eastAsia="Times New Roman" w:cstheme="minorHAnsi"/>
          <w:sz w:val="24"/>
          <w:szCs w:val="24"/>
        </w:rPr>
        <w:t>Bohne</w:t>
      </w:r>
      <w:proofErr w:type="spellEnd"/>
      <w:r w:rsidRPr="00C14E0D">
        <w:rPr>
          <w:rFonts w:eastAsia="Times New Roman" w:cstheme="minorHAnsi"/>
          <w:sz w:val="24"/>
          <w:szCs w:val="24"/>
        </w:rPr>
        <w:t xml:space="preserve"> et al., 2002), a dynamic that has led to theories that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may regulate or alleviate unpleasant emotions (Roberts et al., 2013; Wilhelm et al., 1999). A participant in </w:t>
      </w:r>
      <w:proofErr w:type="spellStart"/>
      <w:r w:rsidRPr="00C14E0D">
        <w:rPr>
          <w:rFonts w:eastAsia="Times New Roman" w:cstheme="minorHAnsi"/>
          <w:sz w:val="24"/>
          <w:szCs w:val="24"/>
        </w:rPr>
        <w:t>Deckersbach</w:t>
      </w:r>
      <w:proofErr w:type="spellEnd"/>
      <w:r w:rsidRPr="00C14E0D">
        <w:rPr>
          <w:rFonts w:eastAsia="Times New Roman" w:cstheme="minorHAnsi"/>
          <w:sz w:val="24"/>
          <w:szCs w:val="24"/>
        </w:rPr>
        <w:t xml:space="preserve"> et al.’s (2002) case reports described </w:t>
      </w:r>
      <w:r w:rsidR="00C362B1" w:rsidRPr="00C14E0D">
        <w:rPr>
          <w:rFonts w:eastAsia="Times New Roman" w:cstheme="minorHAnsi"/>
          <w:sz w:val="24"/>
          <w:szCs w:val="24"/>
        </w:rPr>
        <w:t>SP</w:t>
      </w:r>
      <w:r w:rsidRPr="00C14E0D">
        <w:rPr>
          <w:rFonts w:eastAsia="Times New Roman" w:cstheme="minorHAnsi"/>
          <w:sz w:val="24"/>
          <w:szCs w:val="24"/>
        </w:rPr>
        <w:t xml:space="preserve"> to relax and not knowing “how to relieve stress in any other way” (p. 272).</w:t>
      </w:r>
    </w:p>
    <w:p w14:paraId="7C86BE1C" w14:textId="29BDABC2" w:rsidR="009263E2" w:rsidRPr="00C14E0D" w:rsidRDefault="002D1198"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BFRBs have been suggested to sometimes relate to low-arousal (</w:t>
      </w:r>
      <w:proofErr w:type="spellStart"/>
      <w:r w:rsidRPr="00C14E0D">
        <w:rPr>
          <w:rFonts w:eastAsia="Times New Roman" w:cstheme="minorHAnsi"/>
          <w:sz w:val="24"/>
          <w:szCs w:val="24"/>
        </w:rPr>
        <w:t>Penzel</w:t>
      </w:r>
      <w:proofErr w:type="spellEnd"/>
      <w:r w:rsidRPr="00C14E0D">
        <w:rPr>
          <w:rFonts w:eastAsia="Times New Roman" w:cstheme="minorHAnsi"/>
          <w:sz w:val="24"/>
          <w:szCs w:val="24"/>
        </w:rPr>
        <w:t xml:space="preserve">, 2003). Internal states such as </w:t>
      </w:r>
      <w:r w:rsidR="009263E2" w:rsidRPr="00C14E0D">
        <w:rPr>
          <w:rFonts w:eastAsia="Times New Roman" w:cstheme="minorHAnsi"/>
          <w:sz w:val="24"/>
          <w:szCs w:val="24"/>
        </w:rPr>
        <w:t xml:space="preserve">boredom and impatience appear to trigger BFRBs (Roberts et al., 2015), ‘daydreaming’ is associated with </w:t>
      </w:r>
      <w:r w:rsidR="00C362B1" w:rsidRPr="00C14E0D">
        <w:rPr>
          <w:rFonts w:eastAsia="Times New Roman" w:cstheme="minorHAnsi"/>
          <w:sz w:val="24"/>
          <w:szCs w:val="24"/>
        </w:rPr>
        <w:t>SP</w:t>
      </w:r>
      <w:r w:rsidR="009263E2" w:rsidRPr="00C14E0D">
        <w:rPr>
          <w:rFonts w:eastAsia="Times New Roman" w:cstheme="minorHAnsi"/>
          <w:sz w:val="24"/>
          <w:szCs w:val="24"/>
        </w:rPr>
        <w:t xml:space="preserve"> (</w:t>
      </w:r>
      <w:proofErr w:type="spellStart"/>
      <w:r w:rsidR="009263E2" w:rsidRPr="00C14E0D">
        <w:rPr>
          <w:rFonts w:eastAsia="Times New Roman" w:cstheme="minorHAnsi"/>
          <w:sz w:val="24"/>
          <w:szCs w:val="24"/>
        </w:rPr>
        <w:t>Prochwicz</w:t>
      </w:r>
      <w:proofErr w:type="spellEnd"/>
      <w:r w:rsidR="009263E2" w:rsidRPr="00C14E0D">
        <w:rPr>
          <w:rFonts w:eastAsia="Times New Roman" w:cstheme="minorHAnsi"/>
          <w:sz w:val="24"/>
          <w:szCs w:val="24"/>
        </w:rPr>
        <w:t xml:space="preserve"> et al., 2016), and some mild </w:t>
      </w:r>
      <w:r w:rsidR="00040B8C" w:rsidRPr="00C14E0D">
        <w:rPr>
          <w:rFonts w:eastAsia="Times New Roman" w:cstheme="minorHAnsi"/>
          <w:sz w:val="24"/>
          <w:szCs w:val="24"/>
        </w:rPr>
        <w:t xml:space="preserve">skin </w:t>
      </w:r>
      <w:r w:rsidR="009263E2" w:rsidRPr="00C14E0D">
        <w:rPr>
          <w:rFonts w:eastAsia="Times New Roman" w:cstheme="minorHAnsi"/>
          <w:sz w:val="24"/>
          <w:szCs w:val="24"/>
        </w:rPr>
        <w:t xml:space="preserve">pickers described </w:t>
      </w:r>
      <w:r w:rsidR="00C362B1" w:rsidRPr="00C14E0D">
        <w:rPr>
          <w:rFonts w:eastAsia="Times New Roman" w:cstheme="minorHAnsi"/>
          <w:sz w:val="24"/>
          <w:szCs w:val="24"/>
        </w:rPr>
        <w:t>SP</w:t>
      </w:r>
      <w:r w:rsidR="009263E2" w:rsidRPr="00C14E0D">
        <w:rPr>
          <w:rFonts w:eastAsia="Times New Roman" w:cstheme="minorHAnsi"/>
          <w:sz w:val="24"/>
          <w:szCs w:val="24"/>
        </w:rPr>
        <w:t xml:space="preserve"> </w:t>
      </w:r>
      <w:r w:rsidR="009263E2" w:rsidRPr="00C14E0D">
        <w:rPr>
          <w:rFonts w:eastAsia="Times New Roman" w:cstheme="minorHAnsi"/>
          <w:sz w:val="24"/>
          <w:szCs w:val="24"/>
          <w:shd w:val="clear" w:color="auto" w:fill="FFFFFF"/>
        </w:rPr>
        <w:t>“to give themselves something to do” (</w:t>
      </w:r>
      <w:proofErr w:type="spellStart"/>
      <w:r w:rsidR="009263E2" w:rsidRPr="00C14E0D">
        <w:rPr>
          <w:rFonts w:eastAsia="Times New Roman" w:cstheme="minorHAnsi"/>
          <w:sz w:val="24"/>
          <w:szCs w:val="24"/>
          <w:shd w:val="clear" w:color="auto" w:fill="FFFFFF"/>
        </w:rPr>
        <w:t>Keuthen</w:t>
      </w:r>
      <w:proofErr w:type="spellEnd"/>
      <w:r w:rsidR="009263E2" w:rsidRPr="00C14E0D">
        <w:rPr>
          <w:rFonts w:eastAsia="Times New Roman" w:cstheme="minorHAnsi"/>
          <w:sz w:val="24"/>
          <w:szCs w:val="24"/>
          <w:shd w:val="clear" w:color="auto" w:fill="FFFFFF"/>
        </w:rPr>
        <w:t xml:space="preserve"> et al., 2000, p. 213).</w:t>
      </w:r>
      <w:r w:rsidR="009263E2" w:rsidRPr="00C14E0D">
        <w:rPr>
          <w:rFonts w:eastAsia="Times New Roman" w:cstheme="minorHAnsi"/>
          <w:sz w:val="24"/>
          <w:szCs w:val="24"/>
        </w:rPr>
        <w:t xml:space="preserve"> </w:t>
      </w:r>
      <w:proofErr w:type="spellStart"/>
      <w:r w:rsidR="009263E2" w:rsidRPr="00C14E0D">
        <w:rPr>
          <w:rFonts w:eastAsia="Times New Roman" w:cstheme="minorHAnsi"/>
          <w:sz w:val="24"/>
          <w:szCs w:val="24"/>
          <w:shd w:val="clear" w:color="auto" w:fill="FFFFFF"/>
        </w:rPr>
        <w:t>Bohne</w:t>
      </w:r>
      <w:proofErr w:type="spellEnd"/>
      <w:r w:rsidR="009263E2" w:rsidRPr="00C14E0D">
        <w:rPr>
          <w:rFonts w:eastAsia="Times New Roman" w:cstheme="minorHAnsi"/>
          <w:sz w:val="24"/>
          <w:szCs w:val="24"/>
          <w:shd w:val="clear" w:color="auto" w:fill="FFFFFF"/>
        </w:rPr>
        <w:t xml:space="preserve"> et al. (2002) found </w:t>
      </w:r>
      <w:r w:rsidR="00C362B1" w:rsidRPr="00C14E0D">
        <w:rPr>
          <w:rFonts w:eastAsia="Times New Roman" w:cstheme="minorHAnsi"/>
          <w:sz w:val="24"/>
          <w:szCs w:val="24"/>
          <w:shd w:val="clear" w:color="auto" w:fill="FFFFFF"/>
        </w:rPr>
        <w:t>SP</w:t>
      </w:r>
      <w:r w:rsidR="009263E2" w:rsidRPr="00C14E0D">
        <w:rPr>
          <w:rFonts w:eastAsia="Times New Roman" w:cstheme="minorHAnsi"/>
          <w:sz w:val="24"/>
          <w:szCs w:val="24"/>
          <w:shd w:val="clear" w:color="auto" w:fill="FFFFFF"/>
        </w:rPr>
        <w:t xml:space="preserve"> often occurred when alone at home, though it is unclear whether this might relate to </w:t>
      </w:r>
      <w:r w:rsidRPr="00C14E0D">
        <w:rPr>
          <w:rFonts w:eastAsia="Times New Roman" w:cstheme="minorHAnsi"/>
          <w:sz w:val="24"/>
          <w:szCs w:val="24"/>
          <w:shd w:val="clear" w:color="auto" w:fill="FFFFFF"/>
        </w:rPr>
        <w:t>environmental factors</w:t>
      </w:r>
      <w:r w:rsidR="009263E2" w:rsidRPr="00C14E0D">
        <w:rPr>
          <w:rFonts w:eastAsia="Times New Roman" w:cstheme="minorHAnsi"/>
          <w:sz w:val="24"/>
          <w:szCs w:val="24"/>
          <w:shd w:val="clear" w:color="auto" w:fill="FFFFFF"/>
        </w:rPr>
        <w:t xml:space="preserve"> or a preference for privacy. </w:t>
      </w:r>
    </w:p>
    <w:p w14:paraId="583831B4" w14:textId="604C7578" w:rsidR="009263E2" w:rsidRPr="00C14E0D" w:rsidRDefault="009263E2" w:rsidP="00C14E0D">
      <w:pPr>
        <w:keepNext/>
        <w:keepLines/>
        <w:spacing w:before="120" w:after="120" w:line="360" w:lineRule="auto"/>
        <w:outlineLvl w:val="1"/>
        <w:rPr>
          <w:rFonts w:eastAsia="Times New Roman" w:cstheme="minorHAnsi"/>
          <w:b/>
          <w:bCs/>
          <w:sz w:val="24"/>
          <w:szCs w:val="24"/>
        </w:rPr>
      </w:pPr>
      <w:r w:rsidRPr="00C14E0D">
        <w:rPr>
          <w:rFonts w:eastAsia="Times New Roman" w:cstheme="minorHAnsi"/>
          <w:b/>
          <w:bCs/>
          <w:sz w:val="24"/>
          <w:szCs w:val="24"/>
        </w:rPr>
        <w:t xml:space="preserve">The Impact of </w:t>
      </w:r>
      <w:r w:rsidR="00040B8C" w:rsidRPr="00C14E0D">
        <w:rPr>
          <w:rFonts w:eastAsia="Times New Roman" w:cstheme="minorHAnsi"/>
          <w:b/>
          <w:bCs/>
          <w:sz w:val="24"/>
          <w:szCs w:val="24"/>
        </w:rPr>
        <w:t xml:space="preserve">Problematic </w:t>
      </w:r>
      <w:r w:rsidRPr="00C14E0D">
        <w:rPr>
          <w:rFonts w:eastAsia="Times New Roman" w:cstheme="minorHAnsi"/>
          <w:b/>
          <w:bCs/>
          <w:sz w:val="24"/>
          <w:szCs w:val="24"/>
        </w:rPr>
        <w:t>Skin Picking</w:t>
      </w:r>
    </w:p>
    <w:p w14:paraId="7ED7B834" w14:textId="6C730698"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By clinical definition SP has problematic consequences spanning physical, psychological and social domains (APA, 2013). Physical damage may include scarring, bleeding and infection (Tucker et al., 2011; Wilhelm et al., 1999), sometimes requiring antibiotic treatment (</w:t>
      </w:r>
      <w:proofErr w:type="spellStart"/>
      <w:r w:rsidRPr="00C14E0D">
        <w:rPr>
          <w:rFonts w:eastAsia="Times New Roman" w:cstheme="minorHAnsi"/>
          <w:sz w:val="24"/>
          <w:szCs w:val="24"/>
        </w:rPr>
        <w:t>Odlaug</w:t>
      </w:r>
      <w:proofErr w:type="spellEnd"/>
      <w:r w:rsidRPr="00C14E0D">
        <w:rPr>
          <w:rFonts w:eastAsia="Times New Roman" w:cstheme="minorHAnsi"/>
          <w:sz w:val="24"/>
          <w:szCs w:val="24"/>
        </w:rPr>
        <w:t xml:space="preserve"> and Grant, 2008</w:t>
      </w:r>
      <w:r w:rsidR="001D4E2B" w:rsidRPr="00C14E0D">
        <w:rPr>
          <w:rFonts w:eastAsia="Times New Roman" w:cstheme="minorHAnsi"/>
          <w:sz w:val="24"/>
          <w:szCs w:val="24"/>
        </w:rPr>
        <w:t>b</w:t>
      </w:r>
      <w:r w:rsidRPr="00C14E0D">
        <w:rPr>
          <w:rFonts w:eastAsia="Times New Roman" w:cstheme="minorHAnsi"/>
          <w:sz w:val="24"/>
          <w:szCs w:val="24"/>
        </w:rPr>
        <w:t xml:space="preserve">) or surgery (Arnold et al., 1998). Pleasure from </w:t>
      </w:r>
      <w:r w:rsidR="00C362B1" w:rsidRPr="00C14E0D">
        <w:rPr>
          <w:rFonts w:eastAsia="Times New Roman" w:cstheme="minorHAnsi"/>
          <w:sz w:val="24"/>
          <w:szCs w:val="24"/>
        </w:rPr>
        <w:t>SP</w:t>
      </w:r>
      <w:r w:rsidRPr="00C14E0D">
        <w:rPr>
          <w:rFonts w:eastAsia="Times New Roman" w:cstheme="minorHAnsi"/>
          <w:sz w:val="24"/>
          <w:szCs w:val="24"/>
        </w:rPr>
        <w:t xml:space="preserve"> appears fleeting and is followed by increased reports of shame, guilt, hopelessness, depression, anxiety and humiliation (Flessner &amp; Woods, 2006; </w:t>
      </w:r>
      <w:proofErr w:type="spellStart"/>
      <w:r w:rsidRPr="00C14E0D">
        <w:rPr>
          <w:rFonts w:eastAsia="Times New Roman" w:cstheme="minorHAnsi"/>
          <w:sz w:val="24"/>
          <w:szCs w:val="24"/>
        </w:rPr>
        <w:t>Keuthen</w:t>
      </w:r>
      <w:proofErr w:type="spellEnd"/>
      <w:r w:rsidRPr="00C14E0D">
        <w:rPr>
          <w:rFonts w:eastAsia="Times New Roman" w:cstheme="minorHAnsi"/>
          <w:sz w:val="24"/>
          <w:szCs w:val="24"/>
        </w:rPr>
        <w:t xml:space="preserve"> et al., 2000; Simeon et al., 1997; </w:t>
      </w:r>
      <w:proofErr w:type="spellStart"/>
      <w:r w:rsidRPr="00C14E0D">
        <w:rPr>
          <w:rFonts w:eastAsia="Times New Roman" w:cstheme="minorHAnsi"/>
          <w:sz w:val="24"/>
          <w:szCs w:val="24"/>
        </w:rPr>
        <w:t>Snorrason</w:t>
      </w:r>
      <w:proofErr w:type="spellEnd"/>
      <w:r w:rsidRPr="00C14E0D">
        <w:rPr>
          <w:rFonts w:eastAsia="Times New Roman" w:cstheme="minorHAnsi"/>
          <w:sz w:val="24"/>
          <w:szCs w:val="24"/>
        </w:rPr>
        <w:t xml:space="preserve"> et al., 2010). </w:t>
      </w:r>
      <w:r w:rsidR="00040B8C" w:rsidRPr="00C14E0D">
        <w:rPr>
          <w:rFonts w:eastAsia="Times New Roman" w:cstheme="minorHAnsi"/>
          <w:sz w:val="24"/>
          <w:szCs w:val="24"/>
        </w:rPr>
        <w:t>P</w:t>
      </w:r>
      <w:r w:rsidR="00C362B1" w:rsidRPr="00C14E0D">
        <w:rPr>
          <w:rFonts w:eastAsia="Times New Roman" w:cstheme="minorHAnsi"/>
          <w:sz w:val="24"/>
          <w:szCs w:val="24"/>
        </w:rPr>
        <w:t xml:space="preserve">roblematic </w:t>
      </w:r>
      <w:r w:rsidRPr="00C14E0D">
        <w:rPr>
          <w:rFonts w:eastAsia="Times New Roman" w:cstheme="minorHAnsi"/>
          <w:sz w:val="24"/>
          <w:szCs w:val="24"/>
        </w:rPr>
        <w:t xml:space="preserve">SP is often characterised by psychosocial withdrawal, such as staying home or avoiding events (Anderson &amp; Clarke, 2019; </w:t>
      </w:r>
      <w:proofErr w:type="spellStart"/>
      <w:r w:rsidRPr="00C14E0D">
        <w:rPr>
          <w:rFonts w:eastAsia="Times New Roman" w:cstheme="minorHAnsi"/>
          <w:sz w:val="24"/>
          <w:szCs w:val="24"/>
        </w:rPr>
        <w:t>Keuthen</w:t>
      </w:r>
      <w:proofErr w:type="spellEnd"/>
      <w:r w:rsidRPr="00C14E0D">
        <w:rPr>
          <w:rFonts w:eastAsia="Times New Roman" w:cstheme="minorHAnsi"/>
          <w:sz w:val="24"/>
          <w:szCs w:val="24"/>
        </w:rPr>
        <w:t xml:space="preserve"> et </w:t>
      </w:r>
      <w:r w:rsidRPr="00C14E0D">
        <w:rPr>
          <w:rFonts w:eastAsia="Times New Roman" w:cstheme="minorHAnsi"/>
          <w:sz w:val="24"/>
          <w:szCs w:val="24"/>
        </w:rPr>
        <w:lastRenderedPageBreak/>
        <w:t xml:space="preserve">al, 2001; Tucker et al., 2011), and makeup and/or clothing are often used to disguise skin damage (Arnold et al., 1998; Wilhelm et al., 1999). </w:t>
      </w:r>
    </w:p>
    <w:p w14:paraId="34C29FB9" w14:textId="13D0DC40"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Treatment seeking for </w:t>
      </w:r>
      <w:r w:rsidR="00C362B1" w:rsidRPr="00C14E0D">
        <w:rPr>
          <w:rFonts w:eastAsia="Times New Roman" w:cstheme="minorHAnsi"/>
          <w:sz w:val="24"/>
          <w:szCs w:val="24"/>
        </w:rPr>
        <w:t xml:space="preserve">problematic </w:t>
      </w:r>
      <w:r w:rsidRPr="00C14E0D">
        <w:rPr>
          <w:rFonts w:eastAsia="Times New Roman" w:cstheme="minorHAnsi"/>
          <w:sz w:val="24"/>
          <w:szCs w:val="24"/>
        </w:rPr>
        <w:t>SP is low (</w:t>
      </w:r>
      <w:proofErr w:type="spellStart"/>
      <w:r w:rsidRPr="00C14E0D">
        <w:rPr>
          <w:rFonts w:eastAsia="Times New Roman" w:cstheme="minorHAnsi"/>
          <w:sz w:val="24"/>
          <w:szCs w:val="24"/>
        </w:rPr>
        <w:t>Neziroglu</w:t>
      </w:r>
      <w:proofErr w:type="spellEnd"/>
      <w:r w:rsidRPr="00C14E0D">
        <w:rPr>
          <w:rFonts w:eastAsia="Times New Roman" w:cstheme="minorHAnsi"/>
          <w:sz w:val="24"/>
          <w:szCs w:val="24"/>
        </w:rPr>
        <w:t xml:space="preserve"> et al., 2008; Tucker et al., 2011) and </w:t>
      </w:r>
      <w:r w:rsidR="00C362B1" w:rsidRPr="00C14E0D">
        <w:rPr>
          <w:rFonts w:eastAsia="Times New Roman" w:cstheme="minorHAnsi"/>
          <w:sz w:val="24"/>
          <w:szCs w:val="24"/>
        </w:rPr>
        <w:t xml:space="preserve">problematic </w:t>
      </w:r>
      <w:r w:rsidRPr="00C14E0D">
        <w:rPr>
          <w:rFonts w:eastAsia="Times New Roman" w:cstheme="minorHAnsi"/>
          <w:sz w:val="24"/>
          <w:szCs w:val="24"/>
        </w:rPr>
        <w:t>SP is considered under-recognised by medical and psychological professionals (Tucker et al., 2011). Shame and embarrassment may impede recognition and treatment (</w:t>
      </w:r>
      <w:proofErr w:type="spellStart"/>
      <w:r w:rsidRPr="00C14E0D">
        <w:rPr>
          <w:rFonts w:eastAsia="Times New Roman" w:cstheme="minorHAnsi"/>
          <w:sz w:val="24"/>
          <w:szCs w:val="24"/>
        </w:rPr>
        <w:t>Bohne</w:t>
      </w:r>
      <w:proofErr w:type="spellEnd"/>
      <w:r w:rsidRPr="00C14E0D">
        <w:rPr>
          <w:rFonts w:eastAsia="Times New Roman" w:cstheme="minorHAnsi"/>
          <w:sz w:val="24"/>
          <w:szCs w:val="24"/>
        </w:rPr>
        <w:t xml:space="preserve"> et al., 2005). </w:t>
      </w:r>
      <w:proofErr w:type="spellStart"/>
      <w:r w:rsidRPr="00C14E0D">
        <w:rPr>
          <w:rFonts w:eastAsia="Times New Roman" w:cstheme="minorHAnsi"/>
          <w:sz w:val="24"/>
          <w:szCs w:val="24"/>
        </w:rPr>
        <w:t>Gallinat</w:t>
      </w:r>
      <w:proofErr w:type="spellEnd"/>
      <w:r w:rsidRPr="00C14E0D">
        <w:rPr>
          <w:rFonts w:eastAsia="Times New Roman" w:cstheme="minorHAnsi"/>
          <w:sz w:val="24"/>
          <w:szCs w:val="24"/>
        </w:rPr>
        <w:t xml:space="preserve"> et al. (2019) found help seeking to also be inhibited by feelings that </w:t>
      </w:r>
      <w:r w:rsidR="00C362B1" w:rsidRPr="00C14E0D">
        <w:rPr>
          <w:rFonts w:eastAsia="Times New Roman" w:cstheme="minorHAnsi"/>
          <w:sz w:val="24"/>
          <w:szCs w:val="24"/>
        </w:rPr>
        <w:t>SP</w:t>
      </w:r>
      <w:r w:rsidRPr="00C14E0D">
        <w:rPr>
          <w:rFonts w:eastAsia="Times New Roman" w:cstheme="minorHAnsi"/>
          <w:sz w:val="24"/>
          <w:szCs w:val="24"/>
        </w:rPr>
        <w:t xml:space="preserve"> was not severe enough, uncertainty about who might help, and concerns that professionals would not know about </w:t>
      </w:r>
      <w:r w:rsidR="00C362B1" w:rsidRPr="00C14E0D">
        <w:rPr>
          <w:rFonts w:eastAsia="Times New Roman" w:cstheme="minorHAnsi"/>
          <w:sz w:val="24"/>
          <w:szCs w:val="24"/>
        </w:rPr>
        <w:t xml:space="preserve">problematic </w:t>
      </w:r>
      <w:r w:rsidRPr="00C14E0D">
        <w:rPr>
          <w:rFonts w:eastAsia="Times New Roman" w:cstheme="minorHAnsi"/>
          <w:sz w:val="24"/>
          <w:szCs w:val="24"/>
        </w:rPr>
        <w:t>SP.</w:t>
      </w:r>
    </w:p>
    <w:p w14:paraId="2976475D" w14:textId="65DB80CB"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Considering this impact alongside the affective dynamic of </w:t>
      </w:r>
      <w:r w:rsidR="00C362B1" w:rsidRPr="00C14E0D">
        <w:rPr>
          <w:rFonts w:eastAsia="Times New Roman" w:cstheme="minorHAnsi"/>
          <w:sz w:val="24"/>
          <w:szCs w:val="24"/>
        </w:rPr>
        <w:t>SP</w:t>
      </w:r>
      <w:r w:rsidRPr="00C14E0D">
        <w:rPr>
          <w:rFonts w:eastAsia="Times New Roman" w:cstheme="minorHAnsi"/>
          <w:sz w:val="24"/>
          <w:szCs w:val="24"/>
        </w:rPr>
        <w:t xml:space="preserve">, distress appears to be both a consequence and precipitator of </w:t>
      </w:r>
      <w:r w:rsidR="00C362B1" w:rsidRPr="00C14E0D">
        <w:rPr>
          <w:rFonts w:eastAsia="Times New Roman" w:cstheme="minorHAnsi"/>
          <w:sz w:val="24"/>
          <w:szCs w:val="24"/>
        </w:rPr>
        <w:t>SP</w:t>
      </w:r>
      <w:r w:rsidRPr="00C14E0D">
        <w:rPr>
          <w:rFonts w:eastAsia="Times New Roman" w:cstheme="minorHAnsi"/>
          <w:sz w:val="24"/>
          <w:szCs w:val="24"/>
        </w:rPr>
        <w:t xml:space="preserve">. Grant et al. (2016) suggest three explanations for the relationship: that </w:t>
      </w:r>
      <w:r w:rsidR="00C362B1" w:rsidRPr="00C14E0D">
        <w:rPr>
          <w:rFonts w:eastAsia="Times New Roman" w:cstheme="minorHAnsi"/>
          <w:sz w:val="24"/>
          <w:szCs w:val="24"/>
        </w:rPr>
        <w:t>SP</w:t>
      </w:r>
      <w:r w:rsidRPr="00C14E0D">
        <w:rPr>
          <w:rFonts w:eastAsia="Times New Roman" w:cstheme="minorHAnsi"/>
          <w:sz w:val="24"/>
          <w:szCs w:val="24"/>
        </w:rPr>
        <w:t xml:space="preserve"> may cause psychosocial dysfunction that in turn contributes to distress, that the isolation inherent in psychosocial dysfunction might increase </w:t>
      </w:r>
      <w:r w:rsidR="00C362B1" w:rsidRPr="00C14E0D">
        <w:rPr>
          <w:rFonts w:eastAsia="Times New Roman" w:cstheme="minorHAnsi"/>
          <w:sz w:val="24"/>
          <w:szCs w:val="24"/>
        </w:rPr>
        <w:t>SP</w:t>
      </w:r>
      <w:r w:rsidRPr="00C14E0D">
        <w:rPr>
          <w:rFonts w:eastAsia="Times New Roman" w:cstheme="minorHAnsi"/>
          <w:sz w:val="24"/>
          <w:szCs w:val="24"/>
        </w:rPr>
        <w:t xml:space="preserve">, or that distress might increase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that in turn causes psychosocial dysfunction. Anderson and Clarke’s (2019) qualitative study supports these explanations and suggests that multiple explanations might be relevant, creating a cycle of </w:t>
      </w:r>
      <w:r w:rsidR="00C362B1" w:rsidRPr="00C14E0D">
        <w:rPr>
          <w:rFonts w:eastAsia="Times New Roman" w:cstheme="minorHAnsi"/>
          <w:sz w:val="24"/>
          <w:szCs w:val="24"/>
        </w:rPr>
        <w:t>SP</w:t>
      </w:r>
      <w:r w:rsidRPr="00C14E0D">
        <w:rPr>
          <w:rFonts w:eastAsia="Times New Roman" w:cstheme="minorHAnsi"/>
          <w:sz w:val="24"/>
          <w:szCs w:val="24"/>
        </w:rPr>
        <w:t xml:space="preserve">, distress and psychosocial dysfunction.  </w:t>
      </w:r>
    </w:p>
    <w:p w14:paraId="399C7561" w14:textId="77777777" w:rsidR="009263E2" w:rsidRPr="00C14E0D" w:rsidRDefault="009263E2" w:rsidP="00C14E0D">
      <w:pPr>
        <w:keepNext/>
        <w:keepLines/>
        <w:spacing w:before="120" w:after="120" w:line="360" w:lineRule="auto"/>
        <w:outlineLvl w:val="1"/>
        <w:rPr>
          <w:rFonts w:eastAsia="Times New Roman" w:cstheme="minorHAnsi"/>
          <w:b/>
          <w:bCs/>
          <w:sz w:val="24"/>
          <w:szCs w:val="24"/>
        </w:rPr>
      </w:pPr>
      <w:r w:rsidRPr="00C14E0D">
        <w:rPr>
          <w:rFonts w:eastAsia="Times New Roman" w:cstheme="minorHAnsi"/>
          <w:b/>
          <w:bCs/>
          <w:sz w:val="24"/>
          <w:szCs w:val="24"/>
        </w:rPr>
        <w:t>The Current Study</w:t>
      </w:r>
    </w:p>
    <w:p w14:paraId="424FE5BA" w14:textId="6E526D41"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Attempts to understand the experience of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have offered preliminary insight into complex experiences such as consciousness, attention and shame. This research employs a qualitative approach to develop a fuller picture of the subjective experience of </w:t>
      </w:r>
      <w:r w:rsidR="00C362B1" w:rsidRPr="00C14E0D">
        <w:rPr>
          <w:rFonts w:eastAsia="Times New Roman" w:cstheme="minorHAnsi"/>
          <w:sz w:val="24"/>
          <w:szCs w:val="24"/>
        </w:rPr>
        <w:t xml:space="preserve">problematic </w:t>
      </w:r>
      <w:r w:rsidRPr="00C14E0D">
        <w:rPr>
          <w:rFonts w:eastAsia="Times New Roman" w:cstheme="minorHAnsi"/>
          <w:sz w:val="24"/>
          <w:szCs w:val="24"/>
        </w:rPr>
        <w:t>SP</w:t>
      </w:r>
      <w:r w:rsidR="00501CEB" w:rsidRPr="00C14E0D">
        <w:rPr>
          <w:rFonts w:eastAsia="Times New Roman" w:cstheme="minorHAnsi"/>
          <w:sz w:val="24"/>
          <w:szCs w:val="24"/>
        </w:rPr>
        <w:t>,</w:t>
      </w:r>
      <w:r w:rsidR="00501CEB" w:rsidRPr="00C14E0D">
        <w:rPr>
          <w:rFonts w:cstheme="minorHAnsi"/>
          <w:sz w:val="24"/>
          <w:szCs w:val="24"/>
        </w:rPr>
        <w:t xml:space="preserve"> </w:t>
      </w:r>
      <w:r w:rsidR="00501CEB" w:rsidRPr="00C14E0D">
        <w:rPr>
          <w:rFonts w:eastAsia="Times New Roman" w:cstheme="minorHAnsi"/>
          <w:sz w:val="24"/>
          <w:szCs w:val="24"/>
        </w:rPr>
        <w:t xml:space="preserve">its processes and maintenance. It is hoped that this will inform nuanced intervention and help to contextualise and structure the work of psychological and therapeutic professionals. </w:t>
      </w:r>
      <w:r w:rsidRPr="00C14E0D">
        <w:rPr>
          <w:rFonts w:eastAsia="Times New Roman" w:cstheme="minorHAnsi"/>
          <w:sz w:val="24"/>
          <w:szCs w:val="24"/>
        </w:rPr>
        <w:t xml:space="preserve">  </w:t>
      </w:r>
    </w:p>
    <w:p w14:paraId="0E2CE218" w14:textId="77777777" w:rsidR="009263E2" w:rsidRPr="00C14E0D" w:rsidRDefault="009263E2" w:rsidP="00C14E0D">
      <w:pPr>
        <w:keepNext/>
        <w:keepLines/>
        <w:spacing w:before="120" w:after="120" w:line="360" w:lineRule="auto"/>
        <w:jc w:val="center"/>
        <w:outlineLvl w:val="0"/>
        <w:rPr>
          <w:rFonts w:eastAsia="Times New Roman" w:cstheme="minorHAnsi"/>
          <w:b/>
          <w:bCs/>
          <w:sz w:val="24"/>
          <w:szCs w:val="24"/>
        </w:rPr>
      </w:pPr>
      <w:r w:rsidRPr="00C14E0D">
        <w:rPr>
          <w:rFonts w:eastAsia="Times New Roman" w:cstheme="minorHAnsi"/>
          <w:b/>
          <w:bCs/>
          <w:sz w:val="24"/>
          <w:szCs w:val="24"/>
        </w:rPr>
        <w:t>Method</w:t>
      </w:r>
    </w:p>
    <w:p w14:paraId="6AEA7E2B" w14:textId="77777777" w:rsidR="009263E2" w:rsidRPr="00C14E0D" w:rsidRDefault="009263E2" w:rsidP="00C14E0D">
      <w:pPr>
        <w:keepNext/>
        <w:keepLines/>
        <w:spacing w:before="120" w:after="120" w:line="360" w:lineRule="auto"/>
        <w:outlineLvl w:val="1"/>
        <w:rPr>
          <w:rFonts w:eastAsia="Times New Roman" w:cstheme="minorHAnsi"/>
          <w:b/>
          <w:bCs/>
          <w:sz w:val="24"/>
          <w:szCs w:val="24"/>
        </w:rPr>
      </w:pPr>
      <w:r w:rsidRPr="00C14E0D">
        <w:rPr>
          <w:rFonts w:eastAsia="Times New Roman" w:cstheme="minorHAnsi"/>
          <w:b/>
          <w:bCs/>
          <w:sz w:val="24"/>
          <w:szCs w:val="24"/>
        </w:rPr>
        <w:t>Participants</w:t>
      </w:r>
    </w:p>
    <w:p w14:paraId="40F73474" w14:textId="6B364E32"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This research captures the experienced of </w:t>
      </w:r>
      <w:r w:rsidR="00377DD9" w:rsidRPr="00C14E0D">
        <w:rPr>
          <w:rFonts w:eastAsia="Times New Roman" w:cstheme="minorHAnsi"/>
          <w:sz w:val="24"/>
          <w:szCs w:val="24"/>
        </w:rPr>
        <w:t>17</w:t>
      </w:r>
      <w:r w:rsidRPr="00C14E0D">
        <w:rPr>
          <w:rFonts w:eastAsia="Times New Roman" w:cstheme="minorHAnsi"/>
          <w:sz w:val="24"/>
          <w:szCs w:val="24"/>
        </w:rPr>
        <w:t xml:space="preserve"> participants who self-defined as being distressed by their problematic SP. Use of self-definition reflects </w:t>
      </w:r>
      <w:r w:rsidR="002D1198" w:rsidRPr="00C14E0D">
        <w:rPr>
          <w:rFonts w:eastAsia="Times New Roman" w:cstheme="minorHAnsi"/>
          <w:sz w:val="24"/>
          <w:szCs w:val="24"/>
        </w:rPr>
        <w:t xml:space="preserve">the ethos of valuing subjective meaning, </w:t>
      </w:r>
      <w:r w:rsidRPr="00C14E0D">
        <w:rPr>
          <w:rFonts w:eastAsia="Times New Roman" w:cstheme="minorHAnsi"/>
          <w:sz w:val="24"/>
          <w:szCs w:val="24"/>
        </w:rPr>
        <w:t xml:space="preserve">concerns about the validity of diagnosis (Cosgrove &amp; </w:t>
      </w:r>
      <w:proofErr w:type="spellStart"/>
      <w:r w:rsidRPr="00C14E0D">
        <w:rPr>
          <w:rFonts w:eastAsia="Times New Roman" w:cstheme="minorHAnsi"/>
          <w:sz w:val="24"/>
          <w:szCs w:val="24"/>
        </w:rPr>
        <w:t>Krimsky</w:t>
      </w:r>
      <w:proofErr w:type="spellEnd"/>
      <w:r w:rsidRPr="00C14E0D">
        <w:rPr>
          <w:rFonts w:eastAsia="Times New Roman" w:cstheme="minorHAnsi"/>
          <w:sz w:val="24"/>
          <w:szCs w:val="24"/>
        </w:rPr>
        <w:t xml:space="preserve">, 2012; Pearce, 2014), </w:t>
      </w:r>
      <w:r w:rsidR="002D1198" w:rsidRPr="00C14E0D">
        <w:rPr>
          <w:rFonts w:eastAsia="Times New Roman" w:cstheme="minorHAnsi"/>
          <w:sz w:val="24"/>
          <w:szCs w:val="24"/>
        </w:rPr>
        <w:t xml:space="preserve">and </w:t>
      </w:r>
      <w:r w:rsidRPr="00C14E0D">
        <w:rPr>
          <w:rFonts w:eastAsia="Times New Roman" w:cstheme="minorHAnsi"/>
          <w:sz w:val="24"/>
          <w:szCs w:val="24"/>
        </w:rPr>
        <w:t xml:space="preserve">the hope to avoid priming or exclusion based on diagnostic assumptions. </w:t>
      </w:r>
      <w:r w:rsidRPr="00C14E0D">
        <w:rPr>
          <w:rFonts w:eastAsia="Times New Roman" w:cstheme="minorHAnsi"/>
          <w:sz w:val="24"/>
          <w:szCs w:val="24"/>
        </w:rPr>
        <w:lastRenderedPageBreak/>
        <w:t xml:space="preserve">Subjective definition may also be representative of those self-referring for psychological therapy. </w:t>
      </w:r>
    </w:p>
    <w:p w14:paraId="66A4114B" w14:textId="410E0E3C"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Sixteen participants contributed a complete interview and two did not finish their interviews. One of those with an incomplete interview consented to the inclusion of their responses and has been included. This number of interviews was considered appropriate to ‘tell a rich story’ (Braun &amp; Clarke, 2013) and represent a range of </w:t>
      </w:r>
      <w:r w:rsidR="00C362B1" w:rsidRPr="00C14E0D">
        <w:rPr>
          <w:rFonts w:eastAsia="Times New Roman" w:cstheme="minorHAnsi"/>
          <w:sz w:val="24"/>
          <w:szCs w:val="24"/>
        </w:rPr>
        <w:t>SP</w:t>
      </w:r>
      <w:r w:rsidRPr="00C14E0D">
        <w:rPr>
          <w:rFonts w:eastAsia="Times New Roman" w:cstheme="minorHAnsi"/>
          <w:sz w:val="24"/>
          <w:szCs w:val="24"/>
        </w:rPr>
        <w:t xml:space="preserve"> styles, such as ‘automatic’ and ‘focussed’ (Walther et al., 2009). Male participants were purposively recruited as researchers have suggested a gendered difference in the experience of </w:t>
      </w:r>
      <w:r w:rsidR="00C362B1" w:rsidRPr="00C14E0D">
        <w:rPr>
          <w:rFonts w:eastAsia="Times New Roman" w:cstheme="minorHAnsi"/>
          <w:sz w:val="24"/>
          <w:szCs w:val="24"/>
        </w:rPr>
        <w:t xml:space="preserve">problematic </w:t>
      </w:r>
      <w:r w:rsidRPr="00C14E0D">
        <w:rPr>
          <w:rFonts w:eastAsia="Times New Roman" w:cstheme="minorHAnsi"/>
          <w:sz w:val="24"/>
          <w:szCs w:val="24"/>
        </w:rPr>
        <w:t>SP (e.g.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Prochwicz</w:t>
      </w:r>
      <w:proofErr w:type="spellEnd"/>
      <w:r w:rsidRPr="00C14E0D">
        <w:rPr>
          <w:rFonts w:eastAsia="Times New Roman" w:cstheme="minorHAnsi"/>
          <w:sz w:val="24"/>
          <w:szCs w:val="24"/>
        </w:rPr>
        <w:t xml:space="preserve"> et al., 2016), though ultimately only two males participated, perhaps reflecting apparent female predominance in </w:t>
      </w:r>
      <w:r w:rsidR="00C362B1" w:rsidRPr="00C14E0D">
        <w:rPr>
          <w:rFonts w:eastAsia="Times New Roman" w:cstheme="minorHAnsi"/>
          <w:sz w:val="24"/>
          <w:szCs w:val="24"/>
        </w:rPr>
        <w:t xml:space="preserve">problematic </w:t>
      </w:r>
      <w:r w:rsidRPr="00C14E0D">
        <w:rPr>
          <w:rFonts w:eastAsia="Times New Roman" w:cstheme="minorHAnsi"/>
          <w:sz w:val="24"/>
          <w:szCs w:val="24"/>
        </w:rPr>
        <w:t>SP (e.g.</w:t>
      </w:r>
      <w:r w:rsidR="00D25F60" w:rsidRPr="00C14E0D">
        <w:rPr>
          <w:rFonts w:eastAsia="Times New Roman" w:cstheme="minorHAnsi"/>
          <w:sz w:val="24"/>
          <w:szCs w:val="24"/>
        </w:rPr>
        <w:t>,</w:t>
      </w:r>
      <w:r w:rsidRPr="00C14E0D">
        <w:rPr>
          <w:rFonts w:eastAsia="Times New Roman" w:cstheme="minorHAnsi"/>
          <w:sz w:val="24"/>
          <w:szCs w:val="24"/>
        </w:rPr>
        <w:t xml:space="preserve"> Wilhelm et al., 1999). Participants were aged between 21 and 53 years (mean: 34 years</w:t>
      </w:r>
      <w:r w:rsidR="009D3333" w:rsidRPr="00C14E0D">
        <w:rPr>
          <w:rFonts w:eastAsia="Times New Roman" w:cstheme="minorHAnsi"/>
          <w:sz w:val="24"/>
          <w:szCs w:val="24"/>
        </w:rPr>
        <w:t>;</w:t>
      </w:r>
      <w:r w:rsidR="002D1198" w:rsidRPr="00C14E0D">
        <w:rPr>
          <w:rFonts w:eastAsia="Times New Roman" w:cstheme="minorHAnsi"/>
          <w:sz w:val="24"/>
          <w:szCs w:val="24"/>
        </w:rPr>
        <w:t xml:space="preserve"> standard deviation: 10.2</w:t>
      </w:r>
      <w:r w:rsidRPr="00C14E0D">
        <w:rPr>
          <w:rFonts w:eastAsia="Times New Roman" w:cstheme="minorHAnsi"/>
          <w:sz w:val="24"/>
          <w:szCs w:val="24"/>
        </w:rPr>
        <w:t xml:space="preserve">).  </w:t>
      </w:r>
    </w:p>
    <w:p w14:paraId="3F384B34" w14:textId="77777777" w:rsidR="009263E2" w:rsidRPr="00C14E0D" w:rsidRDefault="009263E2" w:rsidP="00C14E0D">
      <w:pPr>
        <w:keepNext/>
        <w:keepLines/>
        <w:spacing w:before="120" w:after="120" w:line="360" w:lineRule="auto"/>
        <w:outlineLvl w:val="1"/>
        <w:rPr>
          <w:rFonts w:eastAsia="Times New Roman" w:cstheme="minorHAnsi"/>
          <w:b/>
          <w:bCs/>
          <w:sz w:val="24"/>
          <w:szCs w:val="24"/>
        </w:rPr>
      </w:pPr>
      <w:r w:rsidRPr="00C14E0D">
        <w:rPr>
          <w:rFonts w:eastAsia="Times New Roman" w:cstheme="minorHAnsi"/>
          <w:b/>
          <w:bCs/>
          <w:sz w:val="24"/>
          <w:szCs w:val="24"/>
        </w:rPr>
        <w:t>Interviews</w:t>
      </w:r>
    </w:p>
    <w:p w14:paraId="6DA9E560" w14:textId="312BE906"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Semi-structured interviews were chosen to offer a balance of structure and flexibility, providing space for unanticipated issues (</w:t>
      </w:r>
      <w:proofErr w:type="spellStart"/>
      <w:r w:rsidRPr="00C14E0D">
        <w:rPr>
          <w:rFonts w:eastAsia="Times New Roman" w:cstheme="minorHAnsi"/>
          <w:sz w:val="24"/>
          <w:szCs w:val="24"/>
        </w:rPr>
        <w:t>Fylan</w:t>
      </w:r>
      <w:proofErr w:type="spellEnd"/>
      <w:r w:rsidRPr="00C14E0D">
        <w:rPr>
          <w:rFonts w:eastAsia="Times New Roman" w:cstheme="minorHAnsi"/>
          <w:sz w:val="24"/>
          <w:szCs w:val="24"/>
        </w:rPr>
        <w:t xml:space="preserve">, 2005), and accommodating variation in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presentations, while addressing the main areas of interest with all participants. Pre-prepared questions covered the features and experience of </w:t>
      </w:r>
      <w:r w:rsidR="00C362B1" w:rsidRPr="00C14E0D">
        <w:rPr>
          <w:rFonts w:eastAsia="Times New Roman" w:cstheme="minorHAnsi"/>
          <w:sz w:val="24"/>
          <w:szCs w:val="24"/>
        </w:rPr>
        <w:t xml:space="preserve">problematic </w:t>
      </w:r>
      <w:r w:rsidRPr="00C14E0D">
        <w:rPr>
          <w:rFonts w:eastAsia="Times New Roman" w:cstheme="minorHAnsi"/>
          <w:sz w:val="24"/>
          <w:szCs w:val="24"/>
        </w:rPr>
        <w:t>SP, coping, sense-making and help seeking</w:t>
      </w:r>
      <w:r w:rsidR="007F062C" w:rsidRPr="00C14E0D">
        <w:rPr>
          <w:rFonts w:eastAsia="Times New Roman" w:cstheme="minorHAnsi"/>
          <w:sz w:val="24"/>
          <w:szCs w:val="24"/>
        </w:rPr>
        <w:t xml:space="preserve"> (see Box 1)</w:t>
      </w:r>
      <w:r w:rsidRPr="00C14E0D">
        <w:rPr>
          <w:rFonts w:eastAsia="Times New Roman" w:cstheme="minorHAnsi"/>
          <w:sz w:val="24"/>
          <w:szCs w:val="24"/>
        </w:rPr>
        <w:t>.</w:t>
      </w:r>
    </w:p>
    <w:p w14:paraId="0E1BCD0E" w14:textId="217C0FFB" w:rsidR="007F062C" w:rsidRPr="00C14E0D" w:rsidRDefault="007F062C" w:rsidP="00C14E0D">
      <w:pPr>
        <w:spacing w:before="120" w:after="120" w:line="360" w:lineRule="auto"/>
        <w:rPr>
          <w:rFonts w:eastAsia="Times New Roman" w:cstheme="minorHAnsi"/>
          <w:sz w:val="24"/>
          <w:szCs w:val="24"/>
        </w:rPr>
      </w:pPr>
      <w:r w:rsidRPr="00C14E0D">
        <w:rPr>
          <w:rFonts w:eastAsia="Times New Roman" w:cstheme="minorHAnsi"/>
          <w:sz w:val="24"/>
          <w:szCs w:val="24"/>
        </w:rPr>
        <w:t>[Insert Box 1 about here]</w:t>
      </w:r>
    </w:p>
    <w:p w14:paraId="29D18BC3" w14:textId="172DB414"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As shame appears central in the experience of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for many (Anderson &amp; Clarke, 2019) and is </w:t>
      </w:r>
      <w:r w:rsidR="00FD1031" w:rsidRPr="00C14E0D">
        <w:rPr>
          <w:rFonts w:eastAsia="Times New Roman" w:cstheme="minorHAnsi"/>
          <w:sz w:val="24"/>
          <w:szCs w:val="24"/>
        </w:rPr>
        <w:t xml:space="preserve">an </w:t>
      </w:r>
      <w:r w:rsidRPr="00C14E0D">
        <w:rPr>
          <w:rFonts w:eastAsia="Times New Roman" w:cstheme="minorHAnsi"/>
          <w:sz w:val="24"/>
          <w:szCs w:val="24"/>
        </w:rPr>
        <w:t xml:space="preserve">inherently relational </w:t>
      </w:r>
      <w:r w:rsidR="00FD1031" w:rsidRPr="00C14E0D">
        <w:rPr>
          <w:rFonts w:eastAsia="Times New Roman" w:cstheme="minorHAnsi"/>
          <w:sz w:val="24"/>
          <w:szCs w:val="24"/>
        </w:rPr>
        <w:t xml:space="preserve">emotion </w:t>
      </w:r>
      <w:r w:rsidRPr="00C14E0D">
        <w:rPr>
          <w:rFonts w:eastAsia="Times New Roman" w:cstheme="minorHAnsi"/>
          <w:sz w:val="24"/>
          <w:szCs w:val="24"/>
        </w:rPr>
        <w:t>(DeYoung, 2015), it seemed critical to consider how the interpersonal nature of the interview might impact upon participants’ comfort and disclosure. As individuals manage shame in a variety of ways (e.g.</w:t>
      </w:r>
      <w:r w:rsidR="00D25F60" w:rsidRPr="00C14E0D">
        <w:rPr>
          <w:rFonts w:eastAsia="Times New Roman" w:cstheme="minorHAnsi"/>
          <w:sz w:val="24"/>
          <w:szCs w:val="24"/>
        </w:rPr>
        <w:t>,</w:t>
      </w:r>
      <w:r w:rsidRPr="00C14E0D">
        <w:rPr>
          <w:rFonts w:eastAsia="Times New Roman" w:cstheme="minorHAnsi"/>
          <w:sz w:val="24"/>
          <w:szCs w:val="24"/>
        </w:rPr>
        <w:t xml:space="preserve"> perfectionism, withdrawal, </w:t>
      </w:r>
      <w:r w:rsidR="00501CEB" w:rsidRPr="00C14E0D">
        <w:rPr>
          <w:rFonts w:eastAsia="Times New Roman" w:cstheme="minorHAnsi"/>
          <w:sz w:val="24"/>
          <w:szCs w:val="24"/>
        </w:rPr>
        <w:t xml:space="preserve">gaining command of </w:t>
      </w:r>
      <w:r w:rsidRPr="00C14E0D">
        <w:rPr>
          <w:rFonts w:eastAsia="Times New Roman" w:cstheme="minorHAnsi"/>
          <w:sz w:val="24"/>
          <w:szCs w:val="24"/>
        </w:rPr>
        <w:t>exposure</w:t>
      </w:r>
      <w:r w:rsidR="00501CEB" w:rsidRPr="00C14E0D">
        <w:rPr>
          <w:rFonts w:eastAsia="Times New Roman" w:cstheme="minorHAnsi"/>
          <w:sz w:val="24"/>
          <w:szCs w:val="24"/>
        </w:rPr>
        <w:t xml:space="preserve"> of shameful experiences through humour</w:t>
      </w:r>
      <w:r w:rsidRPr="00C14E0D">
        <w:rPr>
          <w:rFonts w:eastAsia="Times New Roman" w:cstheme="minorHAnsi"/>
          <w:sz w:val="24"/>
          <w:szCs w:val="24"/>
        </w:rPr>
        <w:t>; Kaufman, 1996), multiple interview modalities with varying degrees of anonymity were offered. Previous research suggests that use of m</w:t>
      </w:r>
      <w:r w:rsidR="00AA185D" w:rsidRPr="00C14E0D">
        <w:rPr>
          <w:rFonts w:eastAsia="Times New Roman" w:cstheme="minorHAnsi"/>
          <w:sz w:val="24"/>
          <w:szCs w:val="24"/>
        </w:rPr>
        <w:t>ultiple</w:t>
      </w:r>
      <w:r w:rsidRPr="00C14E0D">
        <w:rPr>
          <w:rFonts w:eastAsia="Times New Roman" w:cstheme="minorHAnsi"/>
          <w:sz w:val="24"/>
          <w:szCs w:val="24"/>
        </w:rPr>
        <w:t xml:space="preserve"> modalities of interview may benefit recruitment and data quality (Heath et al., 2018) and be useful in exploring the experiences of hard-to</w:t>
      </w:r>
      <w:r w:rsidR="007F062C" w:rsidRPr="00C14E0D">
        <w:rPr>
          <w:rFonts w:eastAsia="Times New Roman" w:cstheme="minorHAnsi"/>
          <w:sz w:val="24"/>
          <w:szCs w:val="24"/>
        </w:rPr>
        <w:t>-</w:t>
      </w:r>
      <w:r w:rsidRPr="00C14E0D">
        <w:rPr>
          <w:rFonts w:eastAsia="Times New Roman" w:cstheme="minorHAnsi"/>
          <w:sz w:val="24"/>
          <w:szCs w:val="24"/>
        </w:rPr>
        <w:t>reach populations (e.g.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Dures</w:t>
      </w:r>
      <w:proofErr w:type="spellEnd"/>
      <w:r w:rsidRPr="00C14E0D">
        <w:rPr>
          <w:rFonts w:eastAsia="Times New Roman" w:cstheme="minorHAnsi"/>
          <w:sz w:val="24"/>
          <w:szCs w:val="24"/>
        </w:rPr>
        <w:t xml:space="preserve"> et al., 2011). </w:t>
      </w:r>
      <w:proofErr w:type="spellStart"/>
      <w:r w:rsidRPr="00C14E0D">
        <w:rPr>
          <w:rFonts w:eastAsia="Times New Roman" w:cstheme="minorHAnsi"/>
          <w:sz w:val="24"/>
          <w:szCs w:val="24"/>
        </w:rPr>
        <w:t>Dures</w:t>
      </w:r>
      <w:proofErr w:type="spellEnd"/>
      <w:r w:rsidRPr="00C14E0D">
        <w:rPr>
          <w:rFonts w:eastAsia="Times New Roman" w:cstheme="minorHAnsi"/>
          <w:sz w:val="24"/>
          <w:szCs w:val="24"/>
        </w:rPr>
        <w:t xml:space="preserve"> et al. (2011) used multiple </w:t>
      </w:r>
      <w:r w:rsidR="0025294B" w:rsidRPr="00C14E0D">
        <w:rPr>
          <w:rFonts w:eastAsia="Times New Roman" w:cstheme="minorHAnsi"/>
          <w:sz w:val="24"/>
          <w:szCs w:val="24"/>
        </w:rPr>
        <w:t xml:space="preserve">interview </w:t>
      </w:r>
      <w:r w:rsidRPr="00C14E0D">
        <w:rPr>
          <w:rFonts w:eastAsia="Times New Roman" w:cstheme="minorHAnsi"/>
          <w:sz w:val="24"/>
          <w:szCs w:val="24"/>
        </w:rPr>
        <w:t xml:space="preserve">modalities </w:t>
      </w:r>
      <w:r w:rsidR="0025294B" w:rsidRPr="00C14E0D">
        <w:rPr>
          <w:rFonts w:eastAsia="Times New Roman" w:cstheme="minorHAnsi"/>
          <w:sz w:val="24"/>
          <w:szCs w:val="24"/>
        </w:rPr>
        <w:t xml:space="preserve">(face-to-face, telephone and email) </w:t>
      </w:r>
      <w:r w:rsidRPr="00C14E0D">
        <w:rPr>
          <w:rFonts w:eastAsia="Times New Roman" w:cstheme="minorHAnsi"/>
          <w:sz w:val="24"/>
          <w:szCs w:val="24"/>
        </w:rPr>
        <w:t>in their study of the psychosocial impact of Epidermolysis Bullosa</w:t>
      </w:r>
      <w:r w:rsidR="00685F50" w:rsidRPr="00C14E0D">
        <w:rPr>
          <w:rFonts w:eastAsia="Times New Roman" w:cstheme="minorHAnsi"/>
          <w:sz w:val="24"/>
          <w:szCs w:val="24"/>
        </w:rPr>
        <w:t xml:space="preserve"> (EB)</w:t>
      </w:r>
      <w:r w:rsidRPr="00C14E0D">
        <w:rPr>
          <w:rFonts w:eastAsia="Times New Roman" w:cstheme="minorHAnsi"/>
          <w:sz w:val="24"/>
          <w:szCs w:val="24"/>
        </w:rPr>
        <w:t xml:space="preserve">, a rare skin disorder. The authors </w:t>
      </w:r>
      <w:r w:rsidR="00685F50" w:rsidRPr="00C14E0D">
        <w:rPr>
          <w:rFonts w:eastAsia="Times New Roman" w:cstheme="minorHAnsi"/>
          <w:sz w:val="24"/>
          <w:szCs w:val="24"/>
        </w:rPr>
        <w:t xml:space="preserve">noted </w:t>
      </w:r>
      <w:r w:rsidR="00685F50" w:rsidRPr="00C14E0D">
        <w:rPr>
          <w:rFonts w:eastAsia="Times New Roman" w:cstheme="minorHAnsi"/>
          <w:sz w:val="24"/>
          <w:szCs w:val="24"/>
        </w:rPr>
        <w:lastRenderedPageBreak/>
        <w:t xml:space="preserve">that given </w:t>
      </w:r>
      <w:r w:rsidRPr="00C14E0D">
        <w:rPr>
          <w:rFonts w:eastAsia="Times New Roman" w:cstheme="minorHAnsi"/>
          <w:sz w:val="24"/>
          <w:szCs w:val="24"/>
        </w:rPr>
        <w:t>the stigma associated with visible difference</w:t>
      </w:r>
      <w:r w:rsidR="00685F50" w:rsidRPr="00C14E0D">
        <w:rPr>
          <w:rFonts w:eastAsia="Times New Roman" w:cstheme="minorHAnsi"/>
          <w:sz w:val="24"/>
          <w:szCs w:val="24"/>
        </w:rPr>
        <w:t xml:space="preserve"> in the wider culture, the fact that the participants’ appearance could be seen by</w:t>
      </w:r>
      <w:r w:rsidRPr="00C14E0D">
        <w:rPr>
          <w:rFonts w:eastAsia="Times New Roman" w:cstheme="minorHAnsi"/>
          <w:sz w:val="24"/>
          <w:szCs w:val="24"/>
        </w:rPr>
        <w:t xml:space="preserve"> the</w:t>
      </w:r>
      <w:r w:rsidR="00685F50" w:rsidRPr="00C14E0D">
        <w:rPr>
          <w:rFonts w:eastAsia="Times New Roman" w:cstheme="minorHAnsi"/>
          <w:sz w:val="24"/>
          <w:szCs w:val="24"/>
        </w:rPr>
        <w:t xml:space="preserve"> interviewer (who didn't have EB) </w:t>
      </w:r>
      <w:r w:rsidR="00AA185D" w:rsidRPr="00C14E0D">
        <w:rPr>
          <w:rFonts w:eastAsia="Times New Roman" w:cstheme="minorHAnsi"/>
          <w:sz w:val="24"/>
          <w:szCs w:val="24"/>
        </w:rPr>
        <w:t xml:space="preserve">in face-to-face </w:t>
      </w:r>
      <w:r w:rsidRPr="00C14E0D">
        <w:rPr>
          <w:rFonts w:eastAsia="Times New Roman" w:cstheme="minorHAnsi"/>
          <w:sz w:val="24"/>
          <w:szCs w:val="24"/>
        </w:rPr>
        <w:t xml:space="preserve">may </w:t>
      </w:r>
      <w:r w:rsidR="00685F50" w:rsidRPr="00C14E0D">
        <w:rPr>
          <w:rFonts w:eastAsia="Times New Roman" w:cstheme="minorHAnsi"/>
          <w:sz w:val="24"/>
          <w:szCs w:val="24"/>
        </w:rPr>
        <w:t xml:space="preserve">have </w:t>
      </w:r>
      <w:r w:rsidRPr="00C14E0D">
        <w:rPr>
          <w:rFonts w:eastAsia="Times New Roman" w:cstheme="minorHAnsi"/>
          <w:sz w:val="24"/>
          <w:szCs w:val="24"/>
        </w:rPr>
        <w:t>impact</w:t>
      </w:r>
      <w:r w:rsidR="00685F50" w:rsidRPr="00C14E0D">
        <w:rPr>
          <w:rFonts w:eastAsia="Times New Roman" w:cstheme="minorHAnsi"/>
          <w:sz w:val="24"/>
          <w:szCs w:val="24"/>
        </w:rPr>
        <w:t>ed the content of the</w:t>
      </w:r>
      <w:r w:rsidR="00AA185D" w:rsidRPr="00C14E0D">
        <w:rPr>
          <w:rFonts w:eastAsia="Times New Roman" w:cstheme="minorHAnsi"/>
          <w:sz w:val="24"/>
          <w:szCs w:val="24"/>
        </w:rPr>
        <w:t>se</w:t>
      </w:r>
      <w:r w:rsidR="00685F50" w:rsidRPr="00C14E0D">
        <w:rPr>
          <w:rFonts w:eastAsia="Times New Roman" w:cstheme="minorHAnsi"/>
          <w:sz w:val="24"/>
          <w:szCs w:val="24"/>
        </w:rPr>
        <w:t xml:space="preserve"> interviews </w:t>
      </w:r>
      <w:r w:rsidRPr="00C14E0D">
        <w:rPr>
          <w:rFonts w:eastAsia="Times New Roman" w:cstheme="minorHAnsi"/>
          <w:sz w:val="24"/>
          <w:szCs w:val="24"/>
        </w:rPr>
        <w:t>(</w:t>
      </w:r>
      <w:proofErr w:type="spellStart"/>
      <w:r w:rsidRPr="00C14E0D">
        <w:rPr>
          <w:rFonts w:eastAsia="Times New Roman" w:cstheme="minorHAnsi"/>
          <w:sz w:val="24"/>
          <w:szCs w:val="24"/>
        </w:rPr>
        <w:t>Dures</w:t>
      </w:r>
      <w:proofErr w:type="spellEnd"/>
      <w:r w:rsidRPr="00C14E0D">
        <w:rPr>
          <w:rFonts w:eastAsia="Times New Roman" w:cstheme="minorHAnsi"/>
          <w:sz w:val="24"/>
          <w:szCs w:val="24"/>
        </w:rPr>
        <w:t xml:space="preserve"> et al., 2011)</w:t>
      </w:r>
      <w:r w:rsidR="00FD1031" w:rsidRPr="00C14E0D">
        <w:rPr>
          <w:rFonts w:eastAsia="Times New Roman" w:cstheme="minorHAnsi"/>
          <w:sz w:val="24"/>
          <w:szCs w:val="24"/>
        </w:rPr>
        <w:t xml:space="preserve">. This </w:t>
      </w:r>
      <w:r w:rsidRPr="00C14E0D">
        <w:rPr>
          <w:rFonts w:eastAsia="Times New Roman" w:cstheme="minorHAnsi"/>
          <w:sz w:val="24"/>
          <w:szCs w:val="24"/>
        </w:rPr>
        <w:t xml:space="preserve">may be relevant to </w:t>
      </w:r>
      <w:r w:rsidR="00685F50" w:rsidRPr="00C14E0D">
        <w:rPr>
          <w:rFonts w:eastAsia="Times New Roman" w:cstheme="minorHAnsi"/>
          <w:sz w:val="24"/>
          <w:szCs w:val="24"/>
        </w:rPr>
        <w:t xml:space="preserve">the use of interviews when researching </w:t>
      </w:r>
      <w:r w:rsidR="00C362B1" w:rsidRPr="00C14E0D">
        <w:rPr>
          <w:rFonts w:eastAsia="Times New Roman" w:cstheme="minorHAnsi"/>
          <w:sz w:val="24"/>
          <w:szCs w:val="24"/>
        </w:rPr>
        <w:t xml:space="preserve">problematic </w:t>
      </w:r>
      <w:r w:rsidRPr="00C14E0D">
        <w:rPr>
          <w:rFonts w:eastAsia="Times New Roman" w:cstheme="minorHAnsi"/>
          <w:sz w:val="24"/>
          <w:szCs w:val="24"/>
        </w:rPr>
        <w:t xml:space="preserve">SP. </w:t>
      </w:r>
    </w:p>
    <w:p w14:paraId="66EB834A" w14:textId="1AC485D9"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Modalities offered </w:t>
      </w:r>
      <w:r w:rsidR="00FD1031" w:rsidRPr="00C14E0D">
        <w:rPr>
          <w:rFonts w:eastAsia="Times New Roman" w:cstheme="minorHAnsi"/>
          <w:sz w:val="24"/>
          <w:szCs w:val="24"/>
        </w:rPr>
        <w:t xml:space="preserve">in the current study </w:t>
      </w:r>
      <w:r w:rsidRPr="00C14E0D">
        <w:rPr>
          <w:rFonts w:eastAsia="Times New Roman" w:cstheme="minorHAnsi"/>
          <w:sz w:val="24"/>
          <w:szCs w:val="24"/>
        </w:rPr>
        <w:t xml:space="preserve">were face-to-face (where practical), </w:t>
      </w:r>
      <w:r w:rsidRPr="00C14E0D">
        <w:rPr>
          <w:rFonts w:eastAsia="Times New Roman" w:cstheme="minorHAnsi"/>
          <w:i/>
          <w:iCs/>
          <w:sz w:val="24"/>
          <w:szCs w:val="24"/>
        </w:rPr>
        <w:t>Skype</w:t>
      </w:r>
      <w:r w:rsidRPr="00C14E0D">
        <w:rPr>
          <w:rFonts w:eastAsia="Times New Roman" w:cstheme="minorHAnsi"/>
          <w:sz w:val="24"/>
          <w:szCs w:val="24"/>
        </w:rPr>
        <w:t xml:space="preserve"> (video call or audio only), telephone, email and instant messenger </w:t>
      </w:r>
      <w:r w:rsidR="0055778A" w:rsidRPr="00C14E0D">
        <w:rPr>
          <w:rFonts w:eastAsia="Times New Roman" w:cstheme="minorHAnsi"/>
          <w:sz w:val="24"/>
          <w:szCs w:val="24"/>
        </w:rPr>
        <w:t>(</w:t>
      </w:r>
      <w:r w:rsidRPr="00C14E0D">
        <w:rPr>
          <w:rFonts w:eastAsia="Times New Roman" w:cstheme="minorHAnsi"/>
          <w:sz w:val="24"/>
          <w:szCs w:val="24"/>
        </w:rPr>
        <w:t>IM</w:t>
      </w:r>
      <w:r w:rsidR="00377DD9" w:rsidRPr="00C14E0D">
        <w:rPr>
          <w:rFonts w:eastAsia="Times New Roman" w:cstheme="minorHAnsi"/>
          <w:sz w:val="24"/>
          <w:szCs w:val="24"/>
        </w:rPr>
        <w:t>)</w:t>
      </w:r>
      <w:r w:rsidRPr="00C14E0D">
        <w:rPr>
          <w:rFonts w:eastAsia="Times New Roman" w:cstheme="minorHAnsi"/>
          <w:sz w:val="24"/>
          <w:szCs w:val="24"/>
        </w:rPr>
        <w:t xml:space="preserve">. Face-to-face and </w:t>
      </w:r>
      <w:r w:rsidRPr="00C14E0D">
        <w:rPr>
          <w:rFonts w:eastAsia="Times New Roman" w:cstheme="minorHAnsi"/>
          <w:i/>
          <w:iCs/>
          <w:sz w:val="24"/>
          <w:szCs w:val="24"/>
        </w:rPr>
        <w:t>Skype</w:t>
      </w:r>
      <w:r w:rsidRPr="00C14E0D">
        <w:rPr>
          <w:rFonts w:eastAsia="Times New Roman" w:cstheme="minorHAnsi"/>
          <w:sz w:val="24"/>
          <w:szCs w:val="24"/>
        </w:rPr>
        <w:t xml:space="preserve"> interviews are considered to benefit from visual cues and communication (Braun &amp; Clarke, 2013; Hanna &amp; </w:t>
      </w:r>
      <w:proofErr w:type="spellStart"/>
      <w:r w:rsidRPr="00C14E0D">
        <w:rPr>
          <w:rFonts w:eastAsia="Times New Roman" w:cstheme="minorHAnsi"/>
          <w:sz w:val="24"/>
          <w:szCs w:val="24"/>
        </w:rPr>
        <w:t>Mwale</w:t>
      </w:r>
      <w:proofErr w:type="spellEnd"/>
      <w:r w:rsidRPr="00C14E0D">
        <w:rPr>
          <w:rFonts w:eastAsia="Times New Roman" w:cstheme="minorHAnsi"/>
          <w:sz w:val="24"/>
          <w:szCs w:val="24"/>
        </w:rPr>
        <w:t xml:space="preserve">, 2017), whereas email and IM interviews offer </w:t>
      </w:r>
      <w:r w:rsidR="003B3CD2" w:rsidRPr="00C14E0D">
        <w:rPr>
          <w:rFonts w:eastAsia="Times New Roman" w:cstheme="minorHAnsi"/>
          <w:sz w:val="24"/>
          <w:szCs w:val="24"/>
        </w:rPr>
        <w:t xml:space="preserve">participants a </w:t>
      </w:r>
      <w:r w:rsidRPr="00C14E0D">
        <w:rPr>
          <w:rFonts w:eastAsia="Times New Roman" w:cstheme="minorHAnsi"/>
          <w:sz w:val="24"/>
          <w:szCs w:val="24"/>
        </w:rPr>
        <w:t xml:space="preserve">greater sense of felt anonymity and </w:t>
      </w:r>
      <w:r w:rsidR="003B3CD2" w:rsidRPr="00C14E0D">
        <w:rPr>
          <w:rFonts w:eastAsia="Times New Roman" w:cstheme="minorHAnsi"/>
          <w:sz w:val="24"/>
          <w:szCs w:val="24"/>
        </w:rPr>
        <w:t>reduce the chance of</w:t>
      </w:r>
      <w:r w:rsidRPr="00C14E0D">
        <w:rPr>
          <w:rFonts w:eastAsia="Times New Roman" w:cstheme="minorHAnsi"/>
          <w:sz w:val="24"/>
          <w:szCs w:val="24"/>
        </w:rPr>
        <w:t xml:space="preserve"> visual scrutiny by the researcher (Braun et al., </w:t>
      </w:r>
      <w:r w:rsidR="00A359E4" w:rsidRPr="00C14E0D">
        <w:rPr>
          <w:rFonts w:eastAsia="Times New Roman" w:cstheme="minorHAnsi"/>
          <w:sz w:val="24"/>
          <w:szCs w:val="24"/>
        </w:rPr>
        <w:t>2021</w:t>
      </w:r>
      <w:r w:rsidRPr="00C14E0D">
        <w:rPr>
          <w:rFonts w:eastAsia="Times New Roman" w:cstheme="minorHAnsi"/>
          <w:sz w:val="24"/>
          <w:szCs w:val="24"/>
        </w:rPr>
        <w:t>), and may be useful where participants find face-to-face interviews difficult (</w:t>
      </w:r>
      <w:proofErr w:type="spellStart"/>
      <w:r w:rsidRPr="00C14E0D">
        <w:rPr>
          <w:rFonts w:eastAsia="Times New Roman" w:cstheme="minorHAnsi"/>
          <w:sz w:val="24"/>
          <w:szCs w:val="24"/>
        </w:rPr>
        <w:t>Deaken</w:t>
      </w:r>
      <w:proofErr w:type="spellEnd"/>
      <w:r w:rsidRPr="00C14E0D">
        <w:rPr>
          <w:rFonts w:eastAsia="Times New Roman" w:cstheme="minorHAnsi"/>
          <w:sz w:val="24"/>
          <w:szCs w:val="24"/>
        </w:rPr>
        <w:t xml:space="preserve"> &amp; Wakefield, 2014). Different modalities offer varying degrees of synchronicity</w:t>
      </w:r>
      <w:r w:rsidR="00791B7E" w:rsidRPr="00C14E0D">
        <w:rPr>
          <w:rFonts w:eastAsia="Times New Roman" w:cstheme="minorHAnsi"/>
          <w:sz w:val="24"/>
          <w:szCs w:val="24"/>
        </w:rPr>
        <w:t>, and</w:t>
      </w:r>
      <w:r w:rsidRPr="00C14E0D">
        <w:rPr>
          <w:rFonts w:eastAsia="Times New Roman" w:cstheme="minorHAnsi"/>
          <w:sz w:val="24"/>
          <w:szCs w:val="24"/>
        </w:rPr>
        <w:t xml:space="preserve"> asynchronous methods may be preferred by those wanting to moderate their disclosure (Gibson, 2017). </w:t>
      </w:r>
      <w:r w:rsidR="00791B7E" w:rsidRPr="00C14E0D">
        <w:rPr>
          <w:rFonts w:eastAsia="Times New Roman" w:cstheme="minorHAnsi"/>
          <w:sz w:val="24"/>
          <w:szCs w:val="24"/>
        </w:rPr>
        <w:t>In the current study, m</w:t>
      </w:r>
      <w:r w:rsidRPr="00C14E0D">
        <w:rPr>
          <w:rFonts w:eastAsia="Times New Roman" w:cstheme="minorHAnsi"/>
          <w:sz w:val="24"/>
          <w:szCs w:val="24"/>
        </w:rPr>
        <w:t xml:space="preserve">ost participants opted for IM interviews using either </w:t>
      </w:r>
      <w:r w:rsidRPr="00C14E0D">
        <w:rPr>
          <w:rFonts w:eastAsia="Times New Roman" w:cstheme="minorHAnsi"/>
          <w:i/>
          <w:iCs/>
          <w:sz w:val="24"/>
          <w:szCs w:val="24"/>
        </w:rPr>
        <w:t>WhatsApp</w:t>
      </w:r>
      <w:r w:rsidRPr="00C14E0D">
        <w:rPr>
          <w:rFonts w:eastAsia="Times New Roman" w:cstheme="minorHAnsi"/>
          <w:sz w:val="24"/>
          <w:szCs w:val="24"/>
        </w:rPr>
        <w:t xml:space="preserve"> or </w:t>
      </w:r>
      <w:r w:rsidRPr="00C14E0D">
        <w:rPr>
          <w:rFonts w:eastAsia="Times New Roman" w:cstheme="minorHAnsi"/>
          <w:i/>
          <w:iCs/>
          <w:sz w:val="24"/>
          <w:szCs w:val="24"/>
        </w:rPr>
        <w:t>Facebook Messenger</w:t>
      </w:r>
      <w:r w:rsidRPr="00C14E0D">
        <w:rPr>
          <w:rFonts w:eastAsia="Times New Roman" w:cstheme="minorHAnsi"/>
          <w:sz w:val="24"/>
          <w:szCs w:val="24"/>
        </w:rPr>
        <w:t xml:space="preserve"> (</w:t>
      </w:r>
      <w:r w:rsidR="00791B7E" w:rsidRPr="00C14E0D">
        <w:rPr>
          <w:rFonts w:eastAsia="Times New Roman" w:cstheme="minorHAnsi"/>
          <w:sz w:val="24"/>
          <w:szCs w:val="24"/>
        </w:rPr>
        <w:t xml:space="preserve">combined </w:t>
      </w:r>
      <w:r w:rsidRPr="00C14E0D">
        <w:rPr>
          <w:rFonts w:eastAsia="Times New Roman" w:cstheme="minorHAnsi"/>
          <w:sz w:val="24"/>
          <w:szCs w:val="24"/>
        </w:rPr>
        <w:t xml:space="preserve">N=12), </w:t>
      </w:r>
      <w:r w:rsidR="00377DD9" w:rsidRPr="00C14E0D">
        <w:rPr>
          <w:rFonts w:eastAsia="Times New Roman" w:cstheme="minorHAnsi"/>
          <w:sz w:val="24"/>
          <w:szCs w:val="24"/>
        </w:rPr>
        <w:t>two</w:t>
      </w:r>
      <w:r w:rsidRPr="00C14E0D">
        <w:rPr>
          <w:rFonts w:eastAsia="Times New Roman" w:cstheme="minorHAnsi"/>
          <w:sz w:val="24"/>
          <w:szCs w:val="24"/>
        </w:rPr>
        <w:t xml:space="preserve"> </w:t>
      </w:r>
      <w:r w:rsidR="00377DD9" w:rsidRPr="00C14E0D">
        <w:rPr>
          <w:rFonts w:eastAsia="Times New Roman" w:cstheme="minorHAnsi"/>
          <w:sz w:val="24"/>
          <w:szCs w:val="24"/>
        </w:rPr>
        <w:t>chose</w:t>
      </w:r>
      <w:r w:rsidRPr="00C14E0D">
        <w:rPr>
          <w:rFonts w:eastAsia="Times New Roman" w:cstheme="minorHAnsi"/>
          <w:sz w:val="24"/>
          <w:szCs w:val="24"/>
        </w:rPr>
        <w:t xml:space="preserve"> email, </w:t>
      </w:r>
      <w:r w:rsidR="00377DD9" w:rsidRPr="00C14E0D">
        <w:rPr>
          <w:rFonts w:eastAsia="Times New Roman" w:cstheme="minorHAnsi"/>
          <w:sz w:val="24"/>
          <w:szCs w:val="24"/>
        </w:rPr>
        <w:t xml:space="preserve">two </w:t>
      </w:r>
      <w:r w:rsidRPr="00C14E0D">
        <w:rPr>
          <w:rFonts w:eastAsia="Times New Roman" w:cstheme="minorHAnsi"/>
          <w:sz w:val="24"/>
          <w:szCs w:val="24"/>
        </w:rPr>
        <w:t xml:space="preserve">telephone; only </w:t>
      </w:r>
      <w:r w:rsidR="00377DD9" w:rsidRPr="00C14E0D">
        <w:rPr>
          <w:rFonts w:eastAsia="Times New Roman" w:cstheme="minorHAnsi"/>
          <w:sz w:val="24"/>
          <w:szCs w:val="24"/>
        </w:rPr>
        <w:t>one</w:t>
      </w:r>
      <w:r w:rsidRPr="00C14E0D">
        <w:rPr>
          <w:rFonts w:eastAsia="Times New Roman" w:cstheme="minorHAnsi"/>
          <w:sz w:val="24"/>
          <w:szCs w:val="24"/>
        </w:rPr>
        <w:t xml:space="preserve"> participant requested a face-to-face interview</w:t>
      </w:r>
      <w:r w:rsidR="008C4C39" w:rsidRPr="00C14E0D">
        <w:rPr>
          <w:rFonts w:eastAsia="Times New Roman" w:cstheme="minorHAnsi"/>
          <w:sz w:val="24"/>
          <w:szCs w:val="24"/>
        </w:rPr>
        <w:t>. As</w:t>
      </w:r>
      <w:r w:rsidRPr="00C14E0D">
        <w:rPr>
          <w:rFonts w:eastAsia="Times New Roman" w:cstheme="minorHAnsi"/>
          <w:sz w:val="24"/>
          <w:szCs w:val="24"/>
        </w:rPr>
        <w:t xml:space="preserve"> face-to-face was not practical</w:t>
      </w:r>
      <w:r w:rsidR="00791B7E" w:rsidRPr="00C14E0D">
        <w:rPr>
          <w:rFonts w:eastAsia="Times New Roman" w:cstheme="minorHAnsi"/>
          <w:sz w:val="24"/>
          <w:szCs w:val="24"/>
        </w:rPr>
        <w:t xml:space="preserve"> in this instance,</w:t>
      </w:r>
      <w:r w:rsidRPr="00C14E0D">
        <w:rPr>
          <w:rFonts w:eastAsia="Times New Roman" w:cstheme="minorHAnsi"/>
          <w:sz w:val="24"/>
          <w:szCs w:val="24"/>
        </w:rPr>
        <w:t xml:space="preserve"> </w:t>
      </w:r>
      <w:r w:rsidR="008C4C39" w:rsidRPr="00C14E0D">
        <w:rPr>
          <w:rFonts w:eastAsia="Times New Roman" w:cstheme="minorHAnsi"/>
          <w:sz w:val="24"/>
          <w:szCs w:val="24"/>
        </w:rPr>
        <w:t xml:space="preserve">this </w:t>
      </w:r>
      <w:r w:rsidR="009E5604" w:rsidRPr="00C14E0D">
        <w:rPr>
          <w:rFonts w:eastAsia="Times New Roman" w:cstheme="minorHAnsi"/>
          <w:sz w:val="24"/>
          <w:szCs w:val="24"/>
        </w:rPr>
        <w:t>participant was</w:t>
      </w:r>
      <w:r w:rsidRPr="00C14E0D">
        <w:rPr>
          <w:rFonts w:eastAsia="Times New Roman" w:cstheme="minorHAnsi"/>
          <w:sz w:val="24"/>
          <w:szCs w:val="24"/>
        </w:rPr>
        <w:t xml:space="preserve"> interviewed via </w:t>
      </w:r>
      <w:r w:rsidRPr="00C14E0D">
        <w:rPr>
          <w:rFonts w:eastAsia="Times New Roman" w:cstheme="minorHAnsi"/>
          <w:i/>
          <w:iCs/>
          <w:sz w:val="24"/>
          <w:szCs w:val="24"/>
        </w:rPr>
        <w:t>Skype</w:t>
      </w:r>
      <w:r w:rsidRPr="00C14E0D">
        <w:rPr>
          <w:rFonts w:eastAsia="Times New Roman" w:cstheme="minorHAnsi"/>
          <w:sz w:val="24"/>
          <w:szCs w:val="24"/>
        </w:rPr>
        <w:t xml:space="preserve"> video call.</w:t>
      </w:r>
      <w:r w:rsidR="009E5604" w:rsidRPr="00C14E0D">
        <w:rPr>
          <w:rFonts w:eastAsia="Times New Roman" w:cstheme="minorHAnsi"/>
          <w:sz w:val="24"/>
          <w:szCs w:val="24"/>
        </w:rPr>
        <w:t xml:space="preserve"> No incentives were offered for participation.</w:t>
      </w:r>
    </w:p>
    <w:p w14:paraId="7418AAB6" w14:textId="77777777" w:rsidR="009263E2" w:rsidRPr="00C14E0D" w:rsidRDefault="009263E2" w:rsidP="00C14E0D">
      <w:pPr>
        <w:spacing w:before="120" w:after="120" w:line="360" w:lineRule="auto"/>
        <w:rPr>
          <w:rFonts w:eastAsia="Times New Roman" w:cstheme="minorHAnsi"/>
          <w:b/>
          <w:bCs/>
          <w:sz w:val="24"/>
          <w:szCs w:val="24"/>
        </w:rPr>
      </w:pPr>
      <w:r w:rsidRPr="00C14E0D">
        <w:rPr>
          <w:rFonts w:eastAsia="Times New Roman" w:cstheme="minorHAnsi"/>
          <w:b/>
          <w:bCs/>
          <w:sz w:val="24"/>
          <w:szCs w:val="24"/>
        </w:rPr>
        <w:t>Data Collection</w:t>
      </w:r>
    </w:p>
    <w:p w14:paraId="7159F97B" w14:textId="091C4D4D" w:rsidR="009263E2" w:rsidRPr="00C14E0D" w:rsidRDefault="00BC2301" w:rsidP="00C14E0D">
      <w:pPr>
        <w:spacing w:before="120" w:after="120" w:line="360" w:lineRule="auto"/>
        <w:ind w:firstLine="709"/>
        <w:rPr>
          <w:rFonts w:eastAsia="Times New Roman" w:cstheme="minorHAnsi"/>
          <w:b/>
          <w:bCs/>
          <w:sz w:val="24"/>
          <w:szCs w:val="24"/>
        </w:rPr>
      </w:pPr>
      <w:r w:rsidRPr="00C14E0D">
        <w:rPr>
          <w:rFonts w:eastAsia="Times New Roman" w:cstheme="minorHAnsi"/>
          <w:sz w:val="24"/>
          <w:szCs w:val="24"/>
        </w:rPr>
        <w:t xml:space="preserve">Information on the study was provided on a </w:t>
      </w:r>
      <w:r w:rsidR="009263E2" w:rsidRPr="00C14E0D">
        <w:rPr>
          <w:rFonts w:eastAsia="Times New Roman" w:cstheme="minorHAnsi"/>
          <w:sz w:val="24"/>
          <w:szCs w:val="24"/>
        </w:rPr>
        <w:t xml:space="preserve">website to allow participants to access </w:t>
      </w:r>
      <w:r w:rsidRPr="00C14E0D">
        <w:rPr>
          <w:rFonts w:eastAsia="Times New Roman" w:cstheme="minorHAnsi"/>
          <w:sz w:val="24"/>
          <w:szCs w:val="24"/>
        </w:rPr>
        <w:t xml:space="preserve">the </w:t>
      </w:r>
      <w:r w:rsidR="009263E2" w:rsidRPr="00C14E0D">
        <w:rPr>
          <w:rFonts w:eastAsia="Times New Roman" w:cstheme="minorHAnsi"/>
          <w:sz w:val="24"/>
          <w:szCs w:val="24"/>
        </w:rPr>
        <w:t xml:space="preserve">information anonymously and without obligation. The website was promoted on two international SP support groups on </w:t>
      </w:r>
      <w:r w:rsidR="009263E2" w:rsidRPr="00C14E0D">
        <w:rPr>
          <w:rFonts w:eastAsia="Times New Roman" w:cstheme="minorHAnsi"/>
          <w:i/>
          <w:iCs/>
          <w:sz w:val="24"/>
          <w:szCs w:val="24"/>
        </w:rPr>
        <w:t>Facebook,</w:t>
      </w:r>
      <w:r w:rsidR="009263E2" w:rsidRPr="00C14E0D">
        <w:rPr>
          <w:rFonts w:eastAsia="Times New Roman" w:cstheme="minorHAnsi"/>
          <w:sz w:val="24"/>
          <w:szCs w:val="24"/>
        </w:rPr>
        <w:t xml:space="preserve"> and later on </w:t>
      </w:r>
      <w:r w:rsidR="009263E2" w:rsidRPr="00C14E0D">
        <w:rPr>
          <w:rFonts w:eastAsia="Times New Roman" w:cstheme="minorHAnsi"/>
          <w:i/>
          <w:iCs/>
          <w:sz w:val="24"/>
          <w:szCs w:val="24"/>
        </w:rPr>
        <w:t>Twitter,</w:t>
      </w:r>
      <w:r w:rsidR="009263E2" w:rsidRPr="00C14E0D">
        <w:rPr>
          <w:rFonts w:eastAsia="Times New Roman" w:cstheme="minorHAnsi"/>
          <w:sz w:val="24"/>
          <w:szCs w:val="24"/>
        </w:rPr>
        <w:t xml:space="preserve"> requesting UK-based participants. </w:t>
      </w:r>
      <w:r w:rsidR="00377DD9" w:rsidRPr="00C14E0D">
        <w:rPr>
          <w:rFonts w:eastAsia="Times New Roman" w:cstheme="minorHAnsi"/>
          <w:sz w:val="24"/>
          <w:szCs w:val="24"/>
        </w:rPr>
        <w:t xml:space="preserve">The </w:t>
      </w:r>
      <w:r w:rsidR="009263E2" w:rsidRPr="00C14E0D">
        <w:rPr>
          <w:rFonts w:eastAsia="Times New Roman" w:cstheme="minorHAnsi"/>
          <w:i/>
          <w:iCs/>
          <w:sz w:val="24"/>
          <w:szCs w:val="24"/>
        </w:rPr>
        <w:t>Qualtrics</w:t>
      </w:r>
      <w:r w:rsidR="009263E2" w:rsidRPr="00C14E0D">
        <w:rPr>
          <w:rFonts w:eastAsia="Times New Roman" w:cstheme="minorHAnsi"/>
          <w:sz w:val="24"/>
          <w:szCs w:val="24"/>
        </w:rPr>
        <w:t xml:space="preserve"> online survey platform (https://www.qualtrics.com) was used for participant screening, consent and recording interview modality preference. Interview lengths varied from 90 minutes for the shortest telephone interview to three months for the longest asynchronous IM interview. </w:t>
      </w:r>
      <w:r w:rsidR="009E5604" w:rsidRPr="00C14E0D">
        <w:rPr>
          <w:rFonts w:eastAsia="Times New Roman" w:cstheme="minorHAnsi"/>
          <w:sz w:val="24"/>
          <w:szCs w:val="24"/>
        </w:rPr>
        <w:t xml:space="preserve">The interviews were conducted by the first author who was a trainee counselling psychologist with experience of researching </w:t>
      </w:r>
      <w:r w:rsidR="00C362B1" w:rsidRPr="00C14E0D">
        <w:rPr>
          <w:rFonts w:eastAsia="Times New Roman" w:cstheme="minorHAnsi"/>
          <w:sz w:val="24"/>
          <w:szCs w:val="24"/>
        </w:rPr>
        <w:t xml:space="preserve">problematic </w:t>
      </w:r>
      <w:r w:rsidR="009E5604" w:rsidRPr="00C14E0D">
        <w:rPr>
          <w:rFonts w:eastAsia="Times New Roman" w:cstheme="minorHAnsi"/>
          <w:sz w:val="24"/>
          <w:szCs w:val="24"/>
        </w:rPr>
        <w:t>SP (AUTHORS).</w:t>
      </w:r>
    </w:p>
    <w:p w14:paraId="23C4DD25" w14:textId="77777777" w:rsidR="009263E2" w:rsidRPr="00C14E0D" w:rsidRDefault="009263E2" w:rsidP="00C14E0D">
      <w:pPr>
        <w:keepNext/>
        <w:keepLines/>
        <w:spacing w:before="120" w:after="120" w:line="360" w:lineRule="auto"/>
        <w:outlineLvl w:val="1"/>
        <w:rPr>
          <w:rFonts w:eastAsia="Times New Roman" w:cstheme="minorHAnsi"/>
          <w:color w:val="2F5496"/>
          <w:sz w:val="24"/>
          <w:szCs w:val="24"/>
        </w:rPr>
      </w:pPr>
      <w:r w:rsidRPr="00C14E0D">
        <w:rPr>
          <w:rFonts w:eastAsia="Times New Roman" w:cstheme="minorHAnsi"/>
          <w:b/>
          <w:bCs/>
          <w:sz w:val="24"/>
          <w:szCs w:val="24"/>
        </w:rPr>
        <w:t>Data Analysis</w:t>
      </w:r>
    </w:p>
    <w:p w14:paraId="526498DA" w14:textId="35C8C8D6"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Reflexive thematic analysis </w:t>
      </w:r>
      <w:r w:rsidR="00377DD9" w:rsidRPr="00C14E0D">
        <w:rPr>
          <w:rFonts w:eastAsia="Times New Roman" w:cstheme="minorHAnsi"/>
          <w:sz w:val="24"/>
          <w:szCs w:val="24"/>
        </w:rPr>
        <w:t>(</w:t>
      </w:r>
      <w:r w:rsidRPr="00C14E0D">
        <w:rPr>
          <w:rFonts w:eastAsia="Times New Roman" w:cstheme="minorHAnsi"/>
          <w:sz w:val="24"/>
          <w:szCs w:val="24"/>
        </w:rPr>
        <w:t>TA</w:t>
      </w:r>
      <w:r w:rsidR="00377DD9" w:rsidRPr="00C14E0D">
        <w:rPr>
          <w:rFonts w:eastAsia="Times New Roman" w:cstheme="minorHAnsi"/>
          <w:sz w:val="24"/>
          <w:szCs w:val="24"/>
        </w:rPr>
        <w:t>)</w:t>
      </w:r>
      <w:r w:rsidRPr="00C14E0D">
        <w:rPr>
          <w:rFonts w:eastAsia="Times New Roman" w:cstheme="minorHAnsi"/>
          <w:sz w:val="24"/>
          <w:szCs w:val="24"/>
        </w:rPr>
        <w:t xml:space="preserve"> was used to </w:t>
      </w:r>
      <w:r w:rsidR="00377DD9" w:rsidRPr="00C14E0D">
        <w:rPr>
          <w:rFonts w:eastAsia="Times New Roman" w:cstheme="minorHAnsi"/>
          <w:sz w:val="24"/>
          <w:szCs w:val="24"/>
        </w:rPr>
        <w:t>develop</w:t>
      </w:r>
      <w:r w:rsidRPr="00C14E0D">
        <w:rPr>
          <w:rFonts w:eastAsia="Times New Roman" w:cstheme="minorHAnsi"/>
          <w:sz w:val="24"/>
          <w:szCs w:val="24"/>
        </w:rPr>
        <w:t xml:space="preserve"> patterns of experience and themes from participants’ standpoint (Braun &amp; Clarke, 2006, 2013). The analysis was </w:t>
      </w:r>
      <w:r w:rsidRPr="00C14E0D">
        <w:rPr>
          <w:rFonts w:eastAsia="Times New Roman" w:cstheme="minorHAnsi"/>
          <w:sz w:val="24"/>
          <w:szCs w:val="24"/>
        </w:rPr>
        <w:lastRenderedPageBreak/>
        <w:t xml:space="preserve">underpinned by a critical-realist ontology, assuming the existence of a meaningful reality while acknowledging the impact of factors such as participants’ culture and language on the experience and expression of this (Ussher, 1999). </w:t>
      </w:r>
      <w:r w:rsidRPr="00C14E0D">
        <w:rPr>
          <w:rFonts w:eastAsia="Times New Roman" w:cstheme="minorHAnsi"/>
          <w:i/>
          <w:iCs/>
          <w:sz w:val="24"/>
          <w:szCs w:val="24"/>
        </w:rPr>
        <w:t>Skype</w:t>
      </w:r>
      <w:r w:rsidRPr="00C14E0D">
        <w:rPr>
          <w:rFonts w:eastAsia="Times New Roman" w:cstheme="minorHAnsi"/>
          <w:sz w:val="24"/>
          <w:szCs w:val="24"/>
        </w:rPr>
        <w:t xml:space="preserve"> and telephone interviews were orthographically transcribed. Email and IM interviews, already in textual form, were copied verbatim into a datafile. These data were not edited other than correcting self-evident typos for ease of reading</w:t>
      </w:r>
      <w:r w:rsidR="003F1AF7" w:rsidRPr="00C14E0D">
        <w:rPr>
          <w:rFonts w:eastAsia="Times New Roman" w:cstheme="minorHAnsi"/>
          <w:sz w:val="24"/>
          <w:szCs w:val="24"/>
        </w:rPr>
        <w:t xml:space="preserve"> and participants were allocated pseudonyms, which are used below when quoting from individual interviews</w:t>
      </w:r>
      <w:r w:rsidRPr="00C14E0D">
        <w:rPr>
          <w:rFonts w:eastAsia="Times New Roman" w:cstheme="minorHAnsi"/>
          <w:sz w:val="24"/>
          <w:szCs w:val="24"/>
        </w:rPr>
        <w:t>.</w:t>
      </w:r>
    </w:p>
    <w:p w14:paraId="7848B6D0" w14:textId="1DCE43CA"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As data collection took place over a protracted length of time, coding began before the full dataset was available. Coding and analysis were led by the first author and guided by Braun and Clarke’s (2006, 2013) approach to TA. Initially, transcripts were read and re-read, and notes made. Transcripts were then read closely and initial coding labels were written alongside in the margins. Codes were refined and added to as interviews were revisited over time. The second author coded three interviews and </w:t>
      </w:r>
      <w:r w:rsidR="003F1AF7" w:rsidRPr="00C14E0D">
        <w:rPr>
          <w:rFonts w:eastAsia="Times New Roman" w:cstheme="minorHAnsi"/>
          <w:sz w:val="24"/>
          <w:szCs w:val="24"/>
        </w:rPr>
        <w:t xml:space="preserve">the first and second author </w:t>
      </w:r>
      <w:r w:rsidRPr="00C14E0D">
        <w:rPr>
          <w:rFonts w:eastAsia="Times New Roman" w:cstheme="minorHAnsi"/>
          <w:sz w:val="24"/>
          <w:szCs w:val="24"/>
        </w:rPr>
        <w:t>discussed and reflected on differences in coding</w:t>
      </w:r>
      <w:r w:rsidR="00791B7E" w:rsidRPr="00C14E0D">
        <w:rPr>
          <w:rFonts w:eastAsia="Times New Roman" w:cstheme="minorHAnsi"/>
          <w:sz w:val="24"/>
          <w:szCs w:val="24"/>
        </w:rPr>
        <w:t>,</w:t>
      </w:r>
      <w:r w:rsidRPr="00C14E0D">
        <w:rPr>
          <w:rFonts w:eastAsia="Times New Roman" w:cstheme="minorHAnsi"/>
          <w:sz w:val="24"/>
          <w:szCs w:val="24"/>
        </w:rPr>
        <w:t xml:space="preserve"> and this discussion informed the first author’s ongoing coding of the data. Once coding was complete, the first author developed larger patterns across the dataset and grouped the codes into potential themes (Braun &amp; Clarke, 2006), striving to allow a relatively inductive approach </w:t>
      </w:r>
      <w:proofErr w:type="spellStart"/>
      <w:r w:rsidRPr="00C14E0D">
        <w:rPr>
          <w:rFonts w:eastAsia="Times New Roman" w:cstheme="minorHAnsi"/>
          <w:sz w:val="24"/>
          <w:szCs w:val="24"/>
        </w:rPr>
        <w:t>unsteered</w:t>
      </w:r>
      <w:proofErr w:type="spellEnd"/>
      <w:r w:rsidRPr="00C14E0D">
        <w:rPr>
          <w:rFonts w:eastAsia="Times New Roman" w:cstheme="minorHAnsi"/>
          <w:sz w:val="24"/>
          <w:szCs w:val="24"/>
        </w:rPr>
        <w:t xml:space="preserve"> by previous research and definitions</w:t>
      </w:r>
      <w:bookmarkStart w:id="2" w:name="_Hlk65183443"/>
      <w:r w:rsidRPr="00C14E0D">
        <w:rPr>
          <w:rFonts w:eastAsia="Times New Roman" w:cstheme="minorHAnsi"/>
          <w:sz w:val="24"/>
          <w:szCs w:val="24"/>
        </w:rPr>
        <w:t>.</w:t>
      </w:r>
    </w:p>
    <w:bookmarkEnd w:id="2"/>
    <w:p w14:paraId="189A3EAE" w14:textId="08DA5FE7"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The first author made a ‘directory’ of themes accompanied by the related participant quotations, making it possible to review themes and consider their </w:t>
      </w:r>
      <w:r w:rsidR="00A359E4" w:rsidRPr="00C14E0D">
        <w:rPr>
          <w:rFonts w:eastAsia="Times New Roman" w:cstheme="minorHAnsi"/>
          <w:sz w:val="24"/>
          <w:szCs w:val="24"/>
        </w:rPr>
        <w:t>‘fit’ with</w:t>
      </w:r>
      <w:r w:rsidRPr="00C14E0D">
        <w:rPr>
          <w:rFonts w:eastAsia="Times New Roman" w:cstheme="minorHAnsi"/>
          <w:sz w:val="24"/>
          <w:szCs w:val="24"/>
        </w:rPr>
        <w:t xml:space="preserve"> the data. Writing was an integral part of the analysis (Braun &amp; Clark</w:t>
      </w:r>
      <w:r w:rsidR="00B87402" w:rsidRPr="00C14E0D">
        <w:rPr>
          <w:rFonts w:eastAsia="Times New Roman" w:cstheme="minorHAnsi"/>
          <w:sz w:val="24"/>
          <w:szCs w:val="24"/>
        </w:rPr>
        <w:t>e</w:t>
      </w:r>
      <w:r w:rsidRPr="00C14E0D">
        <w:rPr>
          <w:rFonts w:eastAsia="Times New Roman" w:cstheme="minorHAnsi"/>
          <w:sz w:val="24"/>
          <w:szCs w:val="24"/>
        </w:rPr>
        <w:t>, 2013), helping to finalise theme structure and boundaries. Table 1 provides an overview of the thematic structure.</w:t>
      </w:r>
    </w:p>
    <w:p w14:paraId="70634916" w14:textId="77777777" w:rsidR="009263E2" w:rsidRPr="00C14E0D" w:rsidRDefault="009263E2" w:rsidP="00C14E0D">
      <w:pPr>
        <w:spacing w:before="120" w:after="120" w:line="360" w:lineRule="auto"/>
        <w:rPr>
          <w:rFonts w:eastAsia="Times New Roman" w:cstheme="minorHAnsi"/>
          <w:sz w:val="24"/>
          <w:szCs w:val="24"/>
        </w:rPr>
      </w:pPr>
      <w:r w:rsidRPr="00C14E0D">
        <w:rPr>
          <w:rFonts w:eastAsia="Times New Roman" w:cstheme="minorHAnsi"/>
          <w:sz w:val="24"/>
          <w:szCs w:val="24"/>
        </w:rPr>
        <w:t>[insert Table 1 about here]</w:t>
      </w:r>
    </w:p>
    <w:p w14:paraId="2BF7D3D2" w14:textId="77777777" w:rsidR="009263E2" w:rsidRPr="00C14E0D" w:rsidRDefault="009263E2" w:rsidP="00C14E0D">
      <w:pPr>
        <w:keepNext/>
        <w:keepLines/>
        <w:spacing w:before="120" w:after="120" w:line="360" w:lineRule="auto"/>
        <w:jc w:val="center"/>
        <w:outlineLvl w:val="0"/>
        <w:rPr>
          <w:rFonts w:eastAsia="Calibri" w:cstheme="minorHAnsi"/>
          <w:b/>
          <w:bCs/>
          <w:sz w:val="24"/>
          <w:szCs w:val="24"/>
        </w:rPr>
      </w:pPr>
      <w:r w:rsidRPr="00C14E0D">
        <w:rPr>
          <w:rFonts w:eastAsia="Calibri" w:cstheme="minorHAnsi"/>
          <w:b/>
          <w:bCs/>
          <w:sz w:val="24"/>
          <w:szCs w:val="24"/>
        </w:rPr>
        <w:t>Analysis</w:t>
      </w:r>
    </w:p>
    <w:p w14:paraId="5D85D875" w14:textId="3961F449" w:rsidR="009263E2" w:rsidRPr="00C14E0D" w:rsidRDefault="009263E2" w:rsidP="00C14E0D">
      <w:pPr>
        <w:keepNext/>
        <w:keepLines/>
        <w:spacing w:before="120" w:after="120" w:line="360" w:lineRule="auto"/>
        <w:outlineLvl w:val="1"/>
        <w:rPr>
          <w:rFonts w:eastAsia="Times New Roman" w:cstheme="minorHAnsi"/>
          <w:b/>
          <w:bCs/>
          <w:sz w:val="24"/>
          <w:szCs w:val="24"/>
        </w:rPr>
      </w:pPr>
      <w:r w:rsidRPr="00C14E0D">
        <w:rPr>
          <w:rFonts w:eastAsia="Times New Roman" w:cstheme="minorHAnsi"/>
          <w:b/>
          <w:bCs/>
          <w:sz w:val="24"/>
          <w:szCs w:val="24"/>
        </w:rPr>
        <w:t xml:space="preserve">The Voice that Permits </w:t>
      </w:r>
      <w:r w:rsidR="003F1AF7" w:rsidRPr="00C14E0D">
        <w:rPr>
          <w:rFonts w:eastAsia="Times New Roman" w:cstheme="minorHAnsi"/>
          <w:b/>
          <w:bCs/>
          <w:sz w:val="24"/>
          <w:szCs w:val="24"/>
        </w:rPr>
        <w:t xml:space="preserve">Skin </w:t>
      </w:r>
      <w:r w:rsidRPr="00C14E0D">
        <w:rPr>
          <w:rFonts w:eastAsia="Times New Roman" w:cstheme="minorHAnsi"/>
          <w:b/>
          <w:bCs/>
          <w:sz w:val="24"/>
          <w:szCs w:val="24"/>
        </w:rPr>
        <w:t xml:space="preserve">Picking: Cognitions Drive </w:t>
      </w:r>
      <w:r w:rsidR="003F1AF7" w:rsidRPr="00C14E0D">
        <w:rPr>
          <w:rFonts w:eastAsia="Times New Roman" w:cstheme="minorHAnsi"/>
          <w:b/>
          <w:bCs/>
          <w:sz w:val="24"/>
          <w:szCs w:val="24"/>
        </w:rPr>
        <w:t xml:space="preserve">Skin </w:t>
      </w:r>
      <w:r w:rsidRPr="00C14E0D">
        <w:rPr>
          <w:rFonts w:eastAsia="Times New Roman" w:cstheme="minorHAnsi"/>
          <w:b/>
          <w:bCs/>
          <w:sz w:val="24"/>
          <w:szCs w:val="24"/>
        </w:rPr>
        <w:t>Picking and Undermine Resistance</w:t>
      </w:r>
    </w:p>
    <w:p w14:paraId="72CDF10B" w14:textId="3C9DE1B2"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Throughout the interviews, participants described conflict between the drive to </w:t>
      </w:r>
      <w:r w:rsidR="009E5604" w:rsidRPr="00C14E0D">
        <w:rPr>
          <w:rFonts w:eastAsia="Times New Roman" w:cstheme="minorHAnsi"/>
          <w:sz w:val="24"/>
          <w:szCs w:val="24"/>
        </w:rPr>
        <w:t xml:space="preserve">skin </w:t>
      </w:r>
      <w:r w:rsidRPr="00C14E0D">
        <w:rPr>
          <w:rFonts w:eastAsia="Times New Roman" w:cstheme="minorHAnsi"/>
          <w:sz w:val="24"/>
          <w:szCs w:val="24"/>
        </w:rPr>
        <w:t>pick and to stop, sometimes describing it as a ‘</w:t>
      </w:r>
      <w:r w:rsidRPr="00C14E0D">
        <w:rPr>
          <w:rFonts w:eastAsia="Times New Roman" w:cstheme="minorHAnsi"/>
          <w:i/>
          <w:iCs/>
          <w:sz w:val="24"/>
          <w:szCs w:val="24"/>
        </w:rPr>
        <w:t>running argument’</w:t>
      </w:r>
      <w:r w:rsidRPr="00C14E0D">
        <w:rPr>
          <w:rFonts w:eastAsia="Times New Roman" w:cstheme="minorHAnsi"/>
          <w:sz w:val="24"/>
          <w:szCs w:val="24"/>
        </w:rPr>
        <w:t xml:space="preserve"> (Marcus) or ‘</w:t>
      </w:r>
      <w:r w:rsidRPr="00C14E0D">
        <w:rPr>
          <w:rFonts w:eastAsia="Times New Roman" w:cstheme="minorHAnsi"/>
          <w:i/>
          <w:iCs/>
          <w:sz w:val="24"/>
          <w:szCs w:val="24"/>
        </w:rPr>
        <w:t>battle’</w:t>
      </w:r>
      <w:r w:rsidRPr="00C14E0D">
        <w:rPr>
          <w:rFonts w:eastAsia="Times New Roman" w:cstheme="minorHAnsi"/>
          <w:sz w:val="24"/>
          <w:szCs w:val="24"/>
        </w:rPr>
        <w:t xml:space="preserve"> (Olivia) between separate voices or ‘</w:t>
      </w:r>
      <w:r w:rsidRPr="00C14E0D">
        <w:rPr>
          <w:rFonts w:eastAsia="Times New Roman" w:cstheme="minorHAnsi"/>
          <w:i/>
          <w:iCs/>
          <w:sz w:val="24"/>
          <w:szCs w:val="24"/>
        </w:rPr>
        <w:t>minds’</w:t>
      </w:r>
      <w:r w:rsidRPr="00C14E0D">
        <w:rPr>
          <w:rFonts w:eastAsia="Times New Roman" w:cstheme="minorHAnsi"/>
          <w:sz w:val="24"/>
          <w:szCs w:val="24"/>
        </w:rPr>
        <w:t xml:space="preserve"> (Melanie). This theme describes how </w:t>
      </w:r>
      <w:r w:rsidRPr="00C14E0D">
        <w:rPr>
          <w:rFonts w:eastAsia="Times New Roman" w:cstheme="minorHAnsi"/>
          <w:sz w:val="24"/>
          <w:szCs w:val="24"/>
        </w:rPr>
        <w:lastRenderedPageBreak/>
        <w:t xml:space="preserve">participants rationalised, justified and permitted their </w:t>
      </w:r>
      <w:r w:rsidR="00773EEE" w:rsidRPr="00C14E0D">
        <w:rPr>
          <w:rFonts w:eastAsia="Times New Roman" w:cstheme="minorHAnsi"/>
          <w:sz w:val="24"/>
          <w:szCs w:val="24"/>
        </w:rPr>
        <w:t>SP</w:t>
      </w:r>
      <w:r w:rsidRPr="00C14E0D">
        <w:rPr>
          <w:rFonts w:eastAsia="Times New Roman" w:cstheme="minorHAnsi"/>
          <w:sz w:val="24"/>
          <w:szCs w:val="24"/>
        </w:rPr>
        <w:t xml:space="preserve"> in the moment, despite the distress that often followed. </w:t>
      </w:r>
    </w:p>
    <w:p w14:paraId="61A52C74" w14:textId="77777777" w:rsidR="009263E2" w:rsidRPr="00C14E0D" w:rsidRDefault="009263E2" w:rsidP="00C14E0D">
      <w:pPr>
        <w:keepNext/>
        <w:keepLines/>
        <w:spacing w:before="120" w:after="120" w:line="360" w:lineRule="auto"/>
        <w:outlineLvl w:val="2"/>
        <w:rPr>
          <w:rFonts w:eastAsia="Times New Roman" w:cstheme="minorHAnsi"/>
          <w:b/>
          <w:bCs/>
          <w:i/>
          <w:iCs/>
          <w:sz w:val="24"/>
          <w:szCs w:val="24"/>
        </w:rPr>
      </w:pPr>
      <w:r w:rsidRPr="00C14E0D">
        <w:rPr>
          <w:rFonts w:eastAsia="Times New Roman" w:cstheme="minorHAnsi"/>
          <w:b/>
          <w:bCs/>
          <w:i/>
          <w:iCs/>
          <w:sz w:val="24"/>
          <w:szCs w:val="24"/>
        </w:rPr>
        <w:t>Skin Texture Must Go</w:t>
      </w:r>
    </w:p>
    <w:p w14:paraId="18A748EB" w14:textId="27D875A1"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Cognitive processes, such as thoughts and attention focussed on the skin, seemed to both trigger </w:t>
      </w:r>
      <w:r w:rsidR="00773EEE" w:rsidRPr="00C14E0D">
        <w:rPr>
          <w:rFonts w:eastAsia="Times New Roman" w:cstheme="minorHAnsi"/>
          <w:sz w:val="24"/>
          <w:szCs w:val="24"/>
        </w:rPr>
        <w:t>SP</w:t>
      </w:r>
      <w:r w:rsidRPr="00C14E0D">
        <w:rPr>
          <w:rFonts w:eastAsia="Times New Roman" w:cstheme="minorHAnsi"/>
          <w:sz w:val="24"/>
          <w:szCs w:val="24"/>
        </w:rPr>
        <w:t xml:space="preserve"> and make it difficult to stop once started. Participants unanimously described the want to smooth skin texture as an immediate precipitator of </w:t>
      </w:r>
      <w:r w:rsidR="00773EEE" w:rsidRPr="00C14E0D">
        <w:rPr>
          <w:rFonts w:eastAsia="Times New Roman" w:cstheme="minorHAnsi"/>
          <w:sz w:val="24"/>
          <w:szCs w:val="24"/>
        </w:rPr>
        <w:t>SP</w:t>
      </w:r>
      <w:r w:rsidR="00D13B0C" w:rsidRPr="00C14E0D">
        <w:rPr>
          <w:rFonts w:eastAsia="Times New Roman" w:cstheme="minorHAnsi"/>
          <w:sz w:val="24"/>
          <w:szCs w:val="24"/>
        </w:rPr>
        <w:t>,</w:t>
      </w:r>
      <w:r w:rsidRPr="00C14E0D">
        <w:rPr>
          <w:rFonts w:eastAsia="Times New Roman" w:cstheme="minorHAnsi"/>
          <w:sz w:val="24"/>
          <w:szCs w:val="24"/>
        </w:rPr>
        <w:t xml:space="preserve"> and saw resulting skin damage as unintentional, collateral harm. Julie described how her desire to smooth texture meant that her skin could not heal:</w:t>
      </w:r>
    </w:p>
    <w:p w14:paraId="64A50CA0" w14:textId="77777777" w:rsidR="009263E2" w:rsidRPr="00C14E0D" w:rsidRDefault="009263E2" w:rsidP="00C14E0D">
      <w:pPr>
        <w:spacing w:before="120" w:after="120" w:line="360" w:lineRule="auto"/>
        <w:ind w:left="720"/>
        <w:rPr>
          <w:rFonts w:eastAsia="Times New Roman" w:cstheme="minorHAnsi"/>
          <w:i/>
          <w:iCs/>
          <w:sz w:val="24"/>
          <w:szCs w:val="24"/>
        </w:rPr>
      </w:pPr>
      <w:r w:rsidRPr="00C14E0D">
        <w:rPr>
          <w:rFonts w:eastAsia="Times New Roman" w:cstheme="minorHAnsi"/>
          <w:i/>
          <w:iCs/>
          <w:sz w:val="24"/>
          <w:szCs w:val="24"/>
        </w:rPr>
        <w:t>When the skin that’s been picked goes hard, I’m compelled to pull at that too, because I hate the feel of lumps or unevenness on my fingers. This means the worst wounds are pretty much never healed.</w:t>
      </w:r>
    </w:p>
    <w:p w14:paraId="2AE24B3D" w14:textId="692574D8"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While a few participants considered there w</w:t>
      </w:r>
      <w:r w:rsidR="00377DD9" w:rsidRPr="00C14E0D">
        <w:rPr>
          <w:rFonts w:eastAsia="Times New Roman" w:cstheme="minorHAnsi"/>
          <w:sz w:val="24"/>
          <w:szCs w:val="24"/>
        </w:rPr>
        <w:t>as</w:t>
      </w:r>
      <w:r w:rsidRPr="00C14E0D">
        <w:rPr>
          <w:rFonts w:eastAsia="Times New Roman" w:cstheme="minorHAnsi"/>
          <w:i/>
          <w:iCs/>
          <w:sz w:val="24"/>
          <w:szCs w:val="24"/>
        </w:rPr>
        <w:t xml:space="preserve"> ‘no thought process to </w:t>
      </w:r>
      <w:r w:rsidR="00D13B0C" w:rsidRPr="00C14E0D">
        <w:rPr>
          <w:rFonts w:eastAsia="Times New Roman" w:cstheme="minorHAnsi"/>
          <w:i/>
          <w:iCs/>
          <w:sz w:val="24"/>
          <w:szCs w:val="24"/>
        </w:rPr>
        <w:t>[SP]</w:t>
      </w:r>
      <w:r w:rsidRPr="00C14E0D">
        <w:rPr>
          <w:rFonts w:eastAsia="Times New Roman" w:cstheme="minorHAnsi"/>
          <w:i/>
          <w:iCs/>
          <w:sz w:val="24"/>
          <w:szCs w:val="24"/>
        </w:rPr>
        <w:t>’</w:t>
      </w:r>
      <w:r w:rsidRPr="00C14E0D">
        <w:rPr>
          <w:rFonts w:eastAsia="Times New Roman" w:cstheme="minorHAnsi"/>
          <w:sz w:val="24"/>
          <w:szCs w:val="24"/>
        </w:rPr>
        <w:t xml:space="preserve"> (Rebecca), others considered texture </w:t>
      </w:r>
      <w:r w:rsidR="00D13B0C" w:rsidRPr="00C14E0D">
        <w:rPr>
          <w:rFonts w:eastAsia="Times New Roman" w:cstheme="minorHAnsi"/>
          <w:sz w:val="24"/>
          <w:szCs w:val="24"/>
        </w:rPr>
        <w:t xml:space="preserve">to be </w:t>
      </w:r>
      <w:r w:rsidRPr="00C14E0D">
        <w:rPr>
          <w:rFonts w:eastAsia="Times New Roman" w:cstheme="minorHAnsi"/>
          <w:i/>
          <w:iCs/>
          <w:sz w:val="24"/>
          <w:szCs w:val="24"/>
        </w:rPr>
        <w:t xml:space="preserve">‘not acceptable’ </w:t>
      </w:r>
      <w:r w:rsidRPr="00C14E0D">
        <w:rPr>
          <w:rFonts w:eastAsia="Times New Roman" w:cstheme="minorHAnsi"/>
          <w:sz w:val="24"/>
          <w:szCs w:val="24"/>
        </w:rPr>
        <w:t>(Melanie) or ‘</w:t>
      </w:r>
      <w:r w:rsidRPr="00C14E0D">
        <w:rPr>
          <w:rFonts w:eastAsia="Times New Roman" w:cstheme="minorHAnsi"/>
          <w:i/>
          <w:iCs/>
          <w:sz w:val="24"/>
          <w:szCs w:val="24"/>
        </w:rPr>
        <w:t>gross’</w:t>
      </w:r>
      <w:r w:rsidRPr="00C14E0D">
        <w:rPr>
          <w:rFonts w:eastAsia="Times New Roman" w:cstheme="minorHAnsi"/>
          <w:sz w:val="24"/>
          <w:szCs w:val="24"/>
        </w:rPr>
        <w:t xml:space="preserve"> (Sam), and some implied that texture was unhygienic by using words such as ‘</w:t>
      </w:r>
      <w:r w:rsidRPr="00C14E0D">
        <w:rPr>
          <w:rFonts w:eastAsia="Times New Roman" w:cstheme="minorHAnsi"/>
          <w:i/>
          <w:iCs/>
          <w:sz w:val="24"/>
          <w:szCs w:val="24"/>
        </w:rPr>
        <w:t>cleaning’</w:t>
      </w:r>
      <w:r w:rsidRPr="00C14E0D">
        <w:rPr>
          <w:rFonts w:eastAsia="Times New Roman" w:cstheme="minorHAnsi"/>
          <w:sz w:val="24"/>
          <w:szCs w:val="24"/>
        </w:rPr>
        <w:t xml:space="preserve"> (Annie, Lisa) to describe </w:t>
      </w:r>
      <w:r w:rsidR="00773EEE" w:rsidRPr="00C14E0D">
        <w:rPr>
          <w:rFonts w:eastAsia="Times New Roman" w:cstheme="minorHAnsi"/>
          <w:sz w:val="24"/>
          <w:szCs w:val="24"/>
        </w:rPr>
        <w:t>SP</w:t>
      </w:r>
      <w:r w:rsidRPr="00C14E0D">
        <w:rPr>
          <w:rFonts w:eastAsia="Times New Roman" w:cstheme="minorHAnsi"/>
          <w:sz w:val="24"/>
          <w:szCs w:val="24"/>
        </w:rPr>
        <w:t>. Some described how scrutinising social experiences made them ‘</w:t>
      </w:r>
      <w:r w:rsidRPr="00C14E0D">
        <w:rPr>
          <w:rFonts w:eastAsia="Times New Roman" w:cstheme="minorHAnsi"/>
          <w:i/>
          <w:iCs/>
          <w:sz w:val="24"/>
          <w:szCs w:val="24"/>
        </w:rPr>
        <w:t>more alert for imperfections’</w:t>
      </w:r>
      <w:r w:rsidRPr="00C14E0D">
        <w:rPr>
          <w:rFonts w:eastAsia="Times New Roman" w:cstheme="minorHAnsi"/>
          <w:sz w:val="24"/>
          <w:szCs w:val="24"/>
        </w:rPr>
        <w:t xml:space="preserve"> (Ellen), and some suggested that others had </w:t>
      </w:r>
      <w:r w:rsidR="00AC0999" w:rsidRPr="00C14E0D">
        <w:rPr>
          <w:rFonts w:eastAsia="Times New Roman" w:cstheme="minorHAnsi"/>
          <w:sz w:val="24"/>
          <w:szCs w:val="24"/>
        </w:rPr>
        <w:t xml:space="preserve">influenced their view of </w:t>
      </w:r>
      <w:r w:rsidRPr="00C14E0D">
        <w:rPr>
          <w:rFonts w:eastAsia="Times New Roman" w:cstheme="minorHAnsi"/>
          <w:sz w:val="24"/>
          <w:szCs w:val="24"/>
        </w:rPr>
        <w:t xml:space="preserve">skin texture, such as through bullying or encouragement to </w:t>
      </w:r>
      <w:r w:rsidR="00773EEE" w:rsidRPr="00C14E0D">
        <w:rPr>
          <w:rFonts w:eastAsia="Times New Roman" w:cstheme="minorHAnsi"/>
          <w:sz w:val="24"/>
          <w:szCs w:val="24"/>
        </w:rPr>
        <w:t xml:space="preserve">skin </w:t>
      </w:r>
      <w:r w:rsidRPr="00C14E0D">
        <w:rPr>
          <w:rFonts w:eastAsia="Times New Roman" w:cstheme="minorHAnsi"/>
          <w:sz w:val="24"/>
          <w:szCs w:val="24"/>
        </w:rPr>
        <w:t xml:space="preserve">pick. Participants </w:t>
      </w:r>
      <w:r w:rsidR="00AC0999" w:rsidRPr="00C14E0D">
        <w:rPr>
          <w:rFonts w:eastAsia="Times New Roman" w:cstheme="minorHAnsi"/>
          <w:sz w:val="24"/>
          <w:szCs w:val="24"/>
        </w:rPr>
        <w:t>were able to view these thoughts about skin texture</w:t>
      </w:r>
      <w:r w:rsidRPr="00C14E0D">
        <w:rPr>
          <w:rFonts w:eastAsia="Times New Roman" w:cstheme="minorHAnsi"/>
          <w:sz w:val="24"/>
          <w:szCs w:val="24"/>
        </w:rPr>
        <w:t xml:space="preserve"> with critical distance when not</w:t>
      </w:r>
      <w:r w:rsidR="00AC0999" w:rsidRPr="00C14E0D">
        <w:rPr>
          <w:rFonts w:eastAsia="Times New Roman" w:cstheme="minorHAnsi"/>
          <w:sz w:val="24"/>
          <w:szCs w:val="24"/>
        </w:rPr>
        <w:t xml:space="preserve"> engaged with</w:t>
      </w:r>
      <w:r w:rsidRPr="00C14E0D">
        <w:rPr>
          <w:rFonts w:eastAsia="Times New Roman" w:cstheme="minorHAnsi"/>
          <w:sz w:val="24"/>
          <w:szCs w:val="24"/>
        </w:rPr>
        <w:t xml:space="preserve"> </w:t>
      </w:r>
      <w:r w:rsidR="00773EEE" w:rsidRPr="00C14E0D">
        <w:rPr>
          <w:rFonts w:eastAsia="Times New Roman" w:cstheme="minorHAnsi"/>
          <w:sz w:val="24"/>
          <w:szCs w:val="24"/>
        </w:rPr>
        <w:t>SP</w:t>
      </w:r>
      <w:r w:rsidRPr="00C14E0D">
        <w:rPr>
          <w:rFonts w:eastAsia="Times New Roman" w:cstheme="minorHAnsi"/>
          <w:sz w:val="24"/>
          <w:szCs w:val="24"/>
        </w:rPr>
        <w:t xml:space="preserve">, acknowledging that they did not </w:t>
      </w:r>
      <w:r w:rsidRPr="00C14E0D">
        <w:rPr>
          <w:rFonts w:eastAsia="Times New Roman" w:cstheme="minorHAnsi"/>
          <w:i/>
          <w:iCs/>
          <w:sz w:val="24"/>
          <w:szCs w:val="24"/>
        </w:rPr>
        <w:t>‘reflect reality’</w:t>
      </w:r>
      <w:r w:rsidRPr="00C14E0D">
        <w:rPr>
          <w:rFonts w:eastAsia="Times New Roman" w:cstheme="minorHAnsi"/>
          <w:sz w:val="24"/>
          <w:szCs w:val="24"/>
        </w:rPr>
        <w:t xml:space="preserve"> (Olivia) and that </w:t>
      </w:r>
      <w:r w:rsidR="00773EEE" w:rsidRPr="00C14E0D">
        <w:rPr>
          <w:rFonts w:eastAsia="Times New Roman" w:cstheme="minorHAnsi"/>
          <w:sz w:val="24"/>
          <w:szCs w:val="24"/>
        </w:rPr>
        <w:t xml:space="preserve">SP </w:t>
      </w:r>
      <w:r w:rsidRPr="00C14E0D">
        <w:rPr>
          <w:rFonts w:eastAsia="Times New Roman" w:cstheme="minorHAnsi"/>
          <w:sz w:val="24"/>
          <w:szCs w:val="24"/>
        </w:rPr>
        <w:t>achieved ‘</w:t>
      </w:r>
      <w:r w:rsidRPr="00C14E0D">
        <w:rPr>
          <w:rFonts w:eastAsia="Times New Roman" w:cstheme="minorHAnsi"/>
          <w:i/>
          <w:iCs/>
          <w:sz w:val="24"/>
          <w:szCs w:val="24"/>
        </w:rPr>
        <w:t>the opposite’</w:t>
      </w:r>
      <w:r w:rsidRPr="00C14E0D">
        <w:rPr>
          <w:rFonts w:eastAsia="Times New Roman" w:cstheme="minorHAnsi"/>
          <w:sz w:val="24"/>
          <w:szCs w:val="24"/>
        </w:rPr>
        <w:t xml:space="preserve"> (Eden) of their intentions. </w:t>
      </w:r>
    </w:p>
    <w:p w14:paraId="466D3954" w14:textId="736EC173"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Many described </w:t>
      </w:r>
      <w:r w:rsidR="00773EEE" w:rsidRPr="00C14E0D">
        <w:rPr>
          <w:rFonts w:eastAsia="Times New Roman" w:cstheme="minorHAnsi"/>
          <w:sz w:val="24"/>
          <w:szCs w:val="24"/>
        </w:rPr>
        <w:t xml:space="preserve">SP </w:t>
      </w:r>
      <w:r w:rsidRPr="00C14E0D">
        <w:rPr>
          <w:rFonts w:eastAsia="Times New Roman" w:cstheme="minorHAnsi"/>
          <w:sz w:val="24"/>
          <w:szCs w:val="24"/>
        </w:rPr>
        <w:t>to involve a ‘</w:t>
      </w:r>
      <w:r w:rsidRPr="00C14E0D">
        <w:rPr>
          <w:rFonts w:eastAsia="Times New Roman" w:cstheme="minorHAnsi"/>
          <w:i/>
          <w:sz w:val="24"/>
          <w:szCs w:val="24"/>
        </w:rPr>
        <w:t>[</w:t>
      </w:r>
      <w:r w:rsidRPr="00C14E0D">
        <w:rPr>
          <w:rFonts w:eastAsia="Times New Roman" w:cstheme="minorHAnsi"/>
          <w:i/>
          <w:iCs/>
          <w:sz w:val="24"/>
          <w:szCs w:val="24"/>
        </w:rPr>
        <w:t>detailed] level of focus’</w:t>
      </w:r>
      <w:r w:rsidRPr="00C14E0D">
        <w:rPr>
          <w:rFonts w:eastAsia="Times New Roman" w:cstheme="minorHAnsi"/>
          <w:sz w:val="24"/>
          <w:szCs w:val="24"/>
        </w:rPr>
        <w:t xml:space="preserve"> (Ellen) that maximised sensory information about the skin and caused them to ‘</w:t>
      </w:r>
      <w:r w:rsidRPr="00C14E0D">
        <w:rPr>
          <w:rFonts w:eastAsia="Times New Roman" w:cstheme="minorHAnsi"/>
          <w:i/>
          <w:iCs/>
          <w:sz w:val="24"/>
          <w:szCs w:val="24"/>
        </w:rPr>
        <w:t>see something else’</w:t>
      </w:r>
      <w:r w:rsidRPr="00C14E0D">
        <w:rPr>
          <w:rFonts w:eastAsia="Times New Roman" w:cstheme="minorHAnsi"/>
          <w:sz w:val="24"/>
          <w:szCs w:val="24"/>
        </w:rPr>
        <w:t xml:space="preserve"> (Olivia), perpetuating </w:t>
      </w:r>
      <w:r w:rsidR="00773EEE" w:rsidRPr="00C14E0D">
        <w:rPr>
          <w:rFonts w:eastAsia="Times New Roman" w:cstheme="minorHAnsi"/>
          <w:sz w:val="24"/>
          <w:szCs w:val="24"/>
        </w:rPr>
        <w:t>SP</w:t>
      </w:r>
      <w:r w:rsidRPr="00C14E0D">
        <w:rPr>
          <w:rFonts w:eastAsia="Times New Roman" w:cstheme="minorHAnsi"/>
          <w:sz w:val="24"/>
          <w:szCs w:val="24"/>
        </w:rPr>
        <w:t xml:space="preserve">. Several participants described attempts to moderate </w:t>
      </w:r>
      <w:r w:rsidR="00773EEE" w:rsidRPr="00C14E0D">
        <w:rPr>
          <w:rFonts w:eastAsia="Times New Roman" w:cstheme="minorHAnsi"/>
          <w:sz w:val="24"/>
          <w:szCs w:val="24"/>
        </w:rPr>
        <w:t xml:space="preserve">SP </w:t>
      </w:r>
      <w:r w:rsidRPr="00C14E0D">
        <w:rPr>
          <w:rFonts w:eastAsia="Times New Roman" w:cstheme="minorHAnsi"/>
          <w:sz w:val="24"/>
          <w:szCs w:val="24"/>
        </w:rPr>
        <w:t>by reducing this sensory information (as with ‘stimulus control’ techniques; 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Jafferany</w:t>
      </w:r>
      <w:proofErr w:type="spellEnd"/>
      <w:r w:rsidRPr="00C14E0D">
        <w:rPr>
          <w:rFonts w:eastAsia="Times New Roman" w:cstheme="minorHAnsi"/>
          <w:sz w:val="24"/>
          <w:szCs w:val="24"/>
        </w:rPr>
        <w:t xml:space="preserve"> &amp; Patel, 2019), though participants’ motivation to </w:t>
      </w:r>
      <w:r w:rsidR="00773EEE" w:rsidRPr="00C14E0D">
        <w:rPr>
          <w:rFonts w:eastAsia="Times New Roman" w:cstheme="minorHAnsi"/>
          <w:sz w:val="24"/>
          <w:szCs w:val="24"/>
        </w:rPr>
        <w:t xml:space="preserve">skin </w:t>
      </w:r>
      <w:r w:rsidRPr="00C14E0D">
        <w:rPr>
          <w:rFonts w:eastAsia="Times New Roman" w:cstheme="minorHAnsi"/>
          <w:sz w:val="24"/>
          <w:szCs w:val="24"/>
        </w:rPr>
        <w:t>pick often overcame these barriers as they ‘</w:t>
      </w:r>
      <w:r w:rsidRPr="00C14E0D">
        <w:rPr>
          <w:rFonts w:eastAsia="Times New Roman" w:cstheme="minorHAnsi"/>
          <w:i/>
          <w:iCs/>
          <w:sz w:val="24"/>
          <w:szCs w:val="24"/>
        </w:rPr>
        <w:t>cheated’</w:t>
      </w:r>
      <w:r w:rsidRPr="00C14E0D">
        <w:rPr>
          <w:rFonts w:eastAsia="Times New Roman" w:cstheme="minorHAnsi"/>
          <w:sz w:val="24"/>
          <w:szCs w:val="24"/>
        </w:rPr>
        <w:t xml:space="preserve"> (Lucy) or ‘</w:t>
      </w:r>
      <w:r w:rsidRPr="00C14E0D">
        <w:rPr>
          <w:rFonts w:eastAsia="Times New Roman" w:cstheme="minorHAnsi"/>
          <w:i/>
          <w:iCs/>
          <w:sz w:val="24"/>
          <w:szCs w:val="24"/>
        </w:rPr>
        <w:t xml:space="preserve">relented’ </w:t>
      </w:r>
      <w:r w:rsidRPr="00C14E0D">
        <w:rPr>
          <w:rFonts w:eastAsia="Times New Roman" w:cstheme="minorHAnsi"/>
          <w:sz w:val="24"/>
          <w:szCs w:val="24"/>
        </w:rPr>
        <w:t xml:space="preserve">(Rebecca). </w:t>
      </w:r>
    </w:p>
    <w:p w14:paraId="673D2102" w14:textId="40F8CED6" w:rsidR="009263E2" w:rsidRPr="00C14E0D" w:rsidRDefault="002F28B4"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Some participants described struggling to stop an episode of picking as they felt </w:t>
      </w:r>
      <w:r w:rsidR="009263E2" w:rsidRPr="00C14E0D">
        <w:rPr>
          <w:rFonts w:eastAsia="Times New Roman" w:cstheme="minorHAnsi"/>
          <w:sz w:val="24"/>
          <w:szCs w:val="24"/>
        </w:rPr>
        <w:t>draw</w:t>
      </w:r>
      <w:r w:rsidRPr="00C14E0D">
        <w:rPr>
          <w:rFonts w:eastAsia="Times New Roman" w:cstheme="minorHAnsi"/>
          <w:sz w:val="24"/>
          <w:szCs w:val="24"/>
        </w:rPr>
        <w:t>n</w:t>
      </w:r>
      <w:r w:rsidR="009263E2" w:rsidRPr="00C14E0D">
        <w:rPr>
          <w:rFonts w:eastAsia="Times New Roman" w:cstheme="minorHAnsi"/>
          <w:sz w:val="24"/>
          <w:szCs w:val="24"/>
        </w:rPr>
        <w:t xml:space="preserve"> to having </w:t>
      </w:r>
      <w:r w:rsidR="00773EEE" w:rsidRPr="00C14E0D">
        <w:rPr>
          <w:rFonts w:eastAsia="Times New Roman" w:cstheme="minorHAnsi"/>
          <w:sz w:val="24"/>
          <w:szCs w:val="24"/>
        </w:rPr>
        <w:t xml:space="preserve">skin </w:t>
      </w:r>
      <w:r w:rsidR="009263E2" w:rsidRPr="00C14E0D">
        <w:rPr>
          <w:rFonts w:eastAsia="Times New Roman" w:cstheme="minorHAnsi"/>
          <w:sz w:val="24"/>
          <w:szCs w:val="24"/>
        </w:rPr>
        <w:t>picked to a finite point, such as ‘</w:t>
      </w:r>
      <w:r w:rsidR="009263E2" w:rsidRPr="00C14E0D">
        <w:rPr>
          <w:rFonts w:eastAsia="Times New Roman" w:cstheme="minorHAnsi"/>
          <w:i/>
          <w:iCs/>
          <w:sz w:val="24"/>
          <w:szCs w:val="24"/>
        </w:rPr>
        <w:t>when something comes out’</w:t>
      </w:r>
      <w:r w:rsidR="009263E2" w:rsidRPr="00C14E0D">
        <w:rPr>
          <w:rFonts w:eastAsia="Times New Roman" w:cstheme="minorHAnsi"/>
          <w:sz w:val="24"/>
          <w:szCs w:val="24"/>
        </w:rPr>
        <w:t xml:space="preserve"> (Leanne) or ‘</w:t>
      </w:r>
      <w:r w:rsidR="009263E2" w:rsidRPr="00C14E0D">
        <w:rPr>
          <w:rFonts w:eastAsia="Times New Roman" w:cstheme="minorHAnsi"/>
          <w:i/>
          <w:iCs/>
          <w:sz w:val="24"/>
          <w:szCs w:val="24"/>
        </w:rPr>
        <w:t>all uneven surfaces are gone’</w:t>
      </w:r>
      <w:r w:rsidR="009263E2" w:rsidRPr="00C14E0D">
        <w:rPr>
          <w:rFonts w:eastAsia="Times New Roman" w:cstheme="minorHAnsi"/>
          <w:sz w:val="24"/>
          <w:szCs w:val="24"/>
        </w:rPr>
        <w:t xml:space="preserve"> (Sky). It was not always clear whether these cognitions were separate from the general motivation to smooth skin (someone set against texture </w:t>
      </w:r>
      <w:r w:rsidR="009263E2" w:rsidRPr="00C14E0D">
        <w:rPr>
          <w:rFonts w:eastAsia="Times New Roman" w:cstheme="minorHAnsi"/>
          <w:sz w:val="24"/>
          <w:szCs w:val="24"/>
        </w:rPr>
        <w:lastRenderedPageBreak/>
        <w:t>may want to remove all rather than some), but some seemed motivated specifically by a sense of completion. Sky explained that ‘</w:t>
      </w:r>
      <w:r w:rsidR="009263E2" w:rsidRPr="00C14E0D">
        <w:rPr>
          <w:rFonts w:eastAsia="Times New Roman" w:cstheme="minorHAnsi"/>
          <w:i/>
          <w:iCs/>
          <w:sz w:val="24"/>
          <w:szCs w:val="24"/>
        </w:rPr>
        <w:t>I'll end up carrying on because it's like I've not finished’</w:t>
      </w:r>
      <w:r w:rsidR="009263E2" w:rsidRPr="00C14E0D">
        <w:rPr>
          <w:rFonts w:eastAsia="Times New Roman" w:cstheme="minorHAnsi"/>
          <w:sz w:val="24"/>
          <w:szCs w:val="24"/>
        </w:rPr>
        <w:t>, and Lisa described satisfaction in feeling ‘</w:t>
      </w:r>
      <w:r w:rsidR="009263E2" w:rsidRPr="00C14E0D">
        <w:rPr>
          <w:rFonts w:eastAsia="Times New Roman" w:cstheme="minorHAnsi"/>
          <w:i/>
          <w:iCs/>
          <w:sz w:val="24"/>
          <w:szCs w:val="24"/>
        </w:rPr>
        <w:t>really diligent’</w:t>
      </w:r>
      <w:r w:rsidR="009263E2" w:rsidRPr="00C14E0D">
        <w:rPr>
          <w:rFonts w:eastAsia="Times New Roman" w:cstheme="minorHAnsi"/>
          <w:sz w:val="24"/>
          <w:szCs w:val="24"/>
        </w:rPr>
        <w:t xml:space="preserve"> when picking her skin completely and ‘</w:t>
      </w:r>
      <w:r w:rsidR="009263E2" w:rsidRPr="00C14E0D">
        <w:rPr>
          <w:rFonts w:eastAsia="Times New Roman" w:cstheme="minorHAnsi"/>
          <w:i/>
          <w:iCs/>
          <w:sz w:val="24"/>
          <w:szCs w:val="24"/>
        </w:rPr>
        <w:t>perfectly’</w:t>
      </w:r>
      <w:r w:rsidR="009263E2" w:rsidRPr="00C14E0D">
        <w:rPr>
          <w:rFonts w:eastAsia="Times New Roman" w:cstheme="minorHAnsi"/>
          <w:sz w:val="24"/>
          <w:szCs w:val="24"/>
        </w:rPr>
        <w:t xml:space="preserve">. The appeal of completion logically seems related to the idea that incompleteness may be uncomfortable for people with </w:t>
      </w:r>
      <w:r w:rsidR="00773EEE" w:rsidRPr="00C14E0D">
        <w:rPr>
          <w:rFonts w:eastAsia="Times New Roman" w:cstheme="minorHAnsi"/>
          <w:sz w:val="24"/>
          <w:szCs w:val="24"/>
        </w:rPr>
        <w:t xml:space="preserve">problematic </w:t>
      </w:r>
      <w:r w:rsidR="009263E2" w:rsidRPr="00C14E0D">
        <w:rPr>
          <w:rFonts w:eastAsia="Times New Roman" w:cstheme="minorHAnsi"/>
          <w:sz w:val="24"/>
          <w:szCs w:val="24"/>
        </w:rPr>
        <w:t>SP (</w:t>
      </w:r>
      <w:proofErr w:type="spellStart"/>
      <w:r w:rsidR="009263E2" w:rsidRPr="00C14E0D">
        <w:rPr>
          <w:rFonts w:eastAsia="Times New Roman" w:cstheme="minorHAnsi"/>
          <w:sz w:val="24"/>
          <w:szCs w:val="24"/>
        </w:rPr>
        <w:t>Snorrason</w:t>
      </w:r>
      <w:proofErr w:type="spellEnd"/>
      <w:r w:rsidR="009263E2" w:rsidRPr="00C14E0D">
        <w:rPr>
          <w:rFonts w:eastAsia="Times New Roman" w:cstheme="minorHAnsi"/>
          <w:sz w:val="24"/>
          <w:szCs w:val="24"/>
        </w:rPr>
        <w:t>, 2016).</w:t>
      </w:r>
    </w:p>
    <w:p w14:paraId="2F282D3C" w14:textId="1A47C279" w:rsidR="009263E2" w:rsidRPr="00C14E0D" w:rsidRDefault="009263E2" w:rsidP="00C14E0D">
      <w:pPr>
        <w:spacing w:before="120" w:after="120" w:line="360" w:lineRule="auto"/>
        <w:rPr>
          <w:rFonts w:eastAsia="Times New Roman" w:cstheme="minorHAnsi"/>
          <w:b/>
          <w:bCs/>
          <w:i/>
          <w:iCs/>
          <w:sz w:val="24"/>
          <w:szCs w:val="24"/>
        </w:rPr>
      </w:pPr>
      <w:r w:rsidRPr="00C14E0D">
        <w:rPr>
          <w:rFonts w:eastAsia="Times New Roman" w:cstheme="minorHAnsi"/>
          <w:b/>
          <w:bCs/>
          <w:i/>
          <w:iCs/>
          <w:sz w:val="24"/>
          <w:szCs w:val="24"/>
        </w:rPr>
        <w:t xml:space="preserve">‘Oh Well’ and ‘So What’: Resignation to </w:t>
      </w:r>
      <w:r w:rsidR="00773EEE" w:rsidRPr="00C14E0D">
        <w:rPr>
          <w:rFonts w:eastAsia="Times New Roman" w:cstheme="minorHAnsi"/>
          <w:b/>
          <w:bCs/>
          <w:i/>
          <w:iCs/>
          <w:sz w:val="24"/>
          <w:szCs w:val="24"/>
        </w:rPr>
        <w:t xml:space="preserve">Skin </w:t>
      </w:r>
      <w:r w:rsidRPr="00C14E0D">
        <w:rPr>
          <w:rFonts w:eastAsia="Times New Roman" w:cstheme="minorHAnsi"/>
          <w:b/>
          <w:bCs/>
          <w:i/>
          <w:iCs/>
          <w:sz w:val="24"/>
          <w:szCs w:val="24"/>
        </w:rPr>
        <w:t>Picking</w:t>
      </w:r>
    </w:p>
    <w:p w14:paraId="335C12AA" w14:textId="6F7705F9"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Several participants described cognitions permitting </w:t>
      </w:r>
      <w:r w:rsidR="00773EEE" w:rsidRPr="00C14E0D">
        <w:rPr>
          <w:rFonts w:eastAsia="Times New Roman" w:cstheme="minorHAnsi"/>
          <w:sz w:val="24"/>
          <w:szCs w:val="24"/>
        </w:rPr>
        <w:t xml:space="preserve">SP </w:t>
      </w:r>
      <w:r w:rsidRPr="00C14E0D">
        <w:rPr>
          <w:rFonts w:eastAsia="Times New Roman" w:cstheme="minorHAnsi"/>
          <w:sz w:val="24"/>
          <w:szCs w:val="24"/>
        </w:rPr>
        <w:t>that were characterised by resignation or a lack of resistance to it. Rebecca explained that she would ‘</w:t>
      </w:r>
      <w:r w:rsidRPr="00C14E0D">
        <w:rPr>
          <w:rFonts w:eastAsia="Times New Roman" w:cstheme="minorHAnsi"/>
          <w:i/>
          <w:iCs/>
          <w:sz w:val="24"/>
          <w:szCs w:val="24"/>
        </w:rPr>
        <w:t>have to pick it sooner or later, so I might as well get it over and done with’</w:t>
      </w:r>
      <w:r w:rsidRPr="00C14E0D">
        <w:rPr>
          <w:rFonts w:eastAsia="Times New Roman" w:cstheme="minorHAnsi"/>
          <w:sz w:val="24"/>
          <w:szCs w:val="24"/>
        </w:rPr>
        <w:t xml:space="preserve">, suggesting that she considered </w:t>
      </w:r>
      <w:r w:rsidR="00773EEE" w:rsidRPr="00C14E0D">
        <w:rPr>
          <w:rFonts w:eastAsia="Times New Roman" w:cstheme="minorHAnsi"/>
          <w:sz w:val="24"/>
          <w:szCs w:val="24"/>
        </w:rPr>
        <w:t xml:space="preserve">SP </w:t>
      </w:r>
      <w:r w:rsidR="002F28B4" w:rsidRPr="00C14E0D">
        <w:rPr>
          <w:rFonts w:eastAsia="Times New Roman" w:cstheme="minorHAnsi"/>
          <w:sz w:val="24"/>
          <w:szCs w:val="24"/>
        </w:rPr>
        <w:t xml:space="preserve">to be </w:t>
      </w:r>
      <w:r w:rsidRPr="00C14E0D">
        <w:rPr>
          <w:rFonts w:eastAsia="Times New Roman" w:cstheme="minorHAnsi"/>
          <w:sz w:val="24"/>
          <w:szCs w:val="24"/>
        </w:rPr>
        <w:t>inevitable and resistance</w:t>
      </w:r>
      <w:r w:rsidR="002F28B4" w:rsidRPr="00C14E0D">
        <w:rPr>
          <w:rFonts w:eastAsia="Times New Roman" w:cstheme="minorHAnsi"/>
          <w:sz w:val="24"/>
          <w:szCs w:val="24"/>
        </w:rPr>
        <w:t xml:space="preserve"> to be</w:t>
      </w:r>
      <w:r w:rsidRPr="00C14E0D">
        <w:rPr>
          <w:rFonts w:eastAsia="Times New Roman" w:cstheme="minorHAnsi"/>
          <w:sz w:val="24"/>
          <w:szCs w:val="24"/>
        </w:rPr>
        <w:t xml:space="preserve"> futile. Others diminished the significance or impact of damage from </w:t>
      </w:r>
      <w:r w:rsidR="00773EEE" w:rsidRPr="00C14E0D">
        <w:rPr>
          <w:rFonts w:eastAsia="Times New Roman" w:cstheme="minorHAnsi"/>
          <w:sz w:val="24"/>
          <w:szCs w:val="24"/>
        </w:rPr>
        <w:t>SP</w:t>
      </w:r>
      <w:r w:rsidRPr="00C14E0D">
        <w:rPr>
          <w:rFonts w:eastAsia="Times New Roman" w:cstheme="minorHAnsi"/>
          <w:sz w:val="24"/>
          <w:szCs w:val="24"/>
        </w:rPr>
        <w:t xml:space="preserve">, such as where skin was already disliked or damaged from previous </w:t>
      </w:r>
      <w:r w:rsidR="00773EEE" w:rsidRPr="00C14E0D">
        <w:rPr>
          <w:rFonts w:eastAsia="Times New Roman" w:cstheme="minorHAnsi"/>
          <w:sz w:val="24"/>
          <w:szCs w:val="24"/>
        </w:rPr>
        <w:t>SP</w:t>
      </w:r>
      <w:r w:rsidRPr="00C14E0D">
        <w:rPr>
          <w:rFonts w:eastAsia="Times New Roman" w:cstheme="minorHAnsi"/>
          <w:sz w:val="24"/>
          <w:szCs w:val="24"/>
        </w:rPr>
        <w:t xml:space="preserve">. Jenny related the start of her </w:t>
      </w:r>
      <w:r w:rsidR="00773EEE" w:rsidRPr="00C14E0D">
        <w:rPr>
          <w:rFonts w:eastAsia="Times New Roman" w:cstheme="minorHAnsi"/>
          <w:sz w:val="24"/>
          <w:szCs w:val="24"/>
        </w:rPr>
        <w:t xml:space="preserve">SP </w:t>
      </w:r>
      <w:r w:rsidRPr="00C14E0D">
        <w:rPr>
          <w:rFonts w:eastAsia="Times New Roman" w:cstheme="minorHAnsi"/>
          <w:sz w:val="24"/>
          <w:szCs w:val="24"/>
        </w:rPr>
        <w:t>to dislike for her body, recalling ‘</w:t>
      </w:r>
      <w:r w:rsidRPr="00C14E0D">
        <w:rPr>
          <w:rFonts w:eastAsia="Times New Roman" w:cstheme="minorHAnsi"/>
          <w:i/>
          <w:iCs/>
          <w:sz w:val="24"/>
          <w:szCs w:val="24"/>
        </w:rPr>
        <w:t>so what to it if it was going to make my legs look a mess, because nothing would have made me like my body so why not do something that could cause scars or whatever’</w:t>
      </w:r>
      <w:r w:rsidRPr="00C14E0D">
        <w:rPr>
          <w:rFonts w:eastAsia="Times New Roman" w:cstheme="minorHAnsi"/>
          <w:sz w:val="24"/>
          <w:szCs w:val="24"/>
        </w:rPr>
        <w:t xml:space="preserve">. Jeff similarly connecting feelings of low self-worth to a resigned acceptance of </w:t>
      </w:r>
      <w:r w:rsidR="00773EEE" w:rsidRPr="00C14E0D">
        <w:rPr>
          <w:rFonts w:eastAsia="Times New Roman" w:cstheme="minorHAnsi"/>
          <w:sz w:val="24"/>
          <w:szCs w:val="24"/>
        </w:rPr>
        <w:t>SP</w:t>
      </w:r>
      <w:r w:rsidRPr="00C14E0D">
        <w:rPr>
          <w:rFonts w:eastAsia="Times New Roman" w:cstheme="minorHAnsi"/>
          <w:sz w:val="24"/>
          <w:szCs w:val="24"/>
        </w:rPr>
        <w:t xml:space="preserve">: </w:t>
      </w:r>
    </w:p>
    <w:p w14:paraId="6E44E29D" w14:textId="77777777" w:rsidR="009263E2" w:rsidRPr="00C14E0D" w:rsidRDefault="009263E2" w:rsidP="00C14E0D">
      <w:pPr>
        <w:spacing w:before="120" w:after="120" w:line="360" w:lineRule="auto"/>
        <w:ind w:left="720"/>
        <w:rPr>
          <w:rFonts w:eastAsia="Times New Roman" w:cstheme="minorHAnsi"/>
          <w:sz w:val="24"/>
          <w:szCs w:val="24"/>
        </w:rPr>
      </w:pPr>
      <w:r w:rsidRPr="00C14E0D">
        <w:rPr>
          <w:rFonts w:eastAsia="Times New Roman" w:cstheme="minorHAnsi"/>
          <w:i/>
          <w:iCs/>
          <w:sz w:val="24"/>
          <w:szCs w:val="24"/>
          <w:lang w:eastAsia="en-GB"/>
        </w:rPr>
        <w:t xml:space="preserve">I’m feeling down at the moment, being hard on myself so I start picking… </w:t>
      </w:r>
      <w:r w:rsidRPr="00C14E0D">
        <w:rPr>
          <w:rFonts w:eastAsia="Times New Roman" w:cstheme="minorHAnsi"/>
          <w:i/>
          <w:iCs/>
          <w:sz w:val="24"/>
          <w:szCs w:val="24"/>
        </w:rPr>
        <w:t>I think I take out my frustration about feeling low by picking or biting myself. It’s almost like I don’t matter so if I hurt myself that’s fine.</w:t>
      </w:r>
    </w:p>
    <w:p w14:paraId="63B69F96" w14:textId="442D2016"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A few participants picked more or more aggressively at hidden areas of the body where</w:t>
      </w:r>
      <w:r w:rsidRPr="00C14E0D">
        <w:rPr>
          <w:rFonts w:eastAsia="Times New Roman" w:cstheme="minorHAnsi"/>
          <w:i/>
          <w:iCs/>
          <w:sz w:val="24"/>
          <w:szCs w:val="24"/>
        </w:rPr>
        <w:t xml:space="preserve"> ‘no one will ever see [the damage]’</w:t>
      </w:r>
      <w:r w:rsidRPr="00C14E0D">
        <w:rPr>
          <w:rFonts w:eastAsia="Times New Roman" w:cstheme="minorHAnsi"/>
          <w:sz w:val="24"/>
          <w:szCs w:val="24"/>
        </w:rPr>
        <w:t xml:space="preserve"> (Lisa), suggesting that concealable damage was more tolerable. This echoes Rehm et al.’s (2015) qualitative study of hair pulling which found that permission-giving thoughts were common, and one participant described how the ability to conceal bald areas “triggers off the urge” (p. 221). A couple of participants in the current study described purposefully planning activities that exposed their skin to others as an incentive to stop </w:t>
      </w:r>
      <w:r w:rsidR="00773EEE" w:rsidRPr="00C14E0D">
        <w:rPr>
          <w:rFonts w:eastAsia="Times New Roman" w:cstheme="minorHAnsi"/>
          <w:sz w:val="24"/>
          <w:szCs w:val="24"/>
        </w:rPr>
        <w:t>SP</w:t>
      </w:r>
      <w:r w:rsidRPr="00C14E0D">
        <w:rPr>
          <w:rFonts w:eastAsia="Times New Roman" w:cstheme="minorHAnsi"/>
          <w:sz w:val="24"/>
          <w:szCs w:val="24"/>
        </w:rPr>
        <w:t xml:space="preserve">.   </w:t>
      </w:r>
    </w:p>
    <w:p w14:paraId="701535C0" w14:textId="2EF02B6D" w:rsidR="009263E2" w:rsidRPr="00C14E0D" w:rsidRDefault="009263E2" w:rsidP="00C14E0D">
      <w:pPr>
        <w:spacing w:before="120" w:after="120" w:line="360" w:lineRule="auto"/>
        <w:ind w:firstLine="567"/>
        <w:rPr>
          <w:rFonts w:eastAsia="Times New Roman" w:cstheme="minorHAnsi"/>
          <w:sz w:val="24"/>
          <w:szCs w:val="24"/>
        </w:rPr>
      </w:pPr>
      <w:r w:rsidRPr="00C14E0D">
        <w:rPr>
          <w:rFonts w:eastAsia="Times New Roman" w:cstheme="minorHAnsi"/>
          <w:sz w:val="24"/>
          <w:szCs w:val="24"/>
        </w:rPr>
        <w:t xml:space="preserve">Some described </w:t>
      </w:r>
      <w:r w:rsidR="00773EEE" w:rsidRPr="00C14E0D">
        <w:rPr>
          <w:rFonts w:eastAsia="Times New Roman" w:cstheme="minorHAnsi"/>
          <w:sz w:val="24"/>
          <w:szCs w:val="24"/>
        </w:rPr>
        <w:t xml:space="preserve">SP </w:t>
      </w:r>
      <w:r w:rsidRPr="00C14E0D">
        <w:rPr>
          <w:rFonts w:eastAsia="Times New Roman" w:cstheme="minorHAnsi"/>
          <w:sz w:val="24"/>
          <w:szCs w:val="24"/>
        </w:rPr>
        <w:t xml:space="preserve">as being </w:t>
      </w:r>
      <w:r w:rsidR="00420697" w:rsidRPr="00C14E0D">
        <w:rPr>
          <w:rFonts w:eastAsia="Times New Roman" w:cstheme="minorHAnsi"/>
          <w:sz w:val="24"/>
          <w:szCs w:val="24"/>
        </w:rPr>
        <w:t xml:space="preserve">more </w:t>
      </w:r>
      <w:r w:rsidRPr="00C14E0D">
        <w:rPr>
          <w:rFonts w:eastAsia="Times New Roman" w:cstheme="minorHAnsi"/>
          <w:sz w:val="24"/>
          <w:szCs w:val="24"/>
        </w:rPr>
        <w:t>acceptable</w:t>
      </w:r>
      <w:r w:rsidR="00420697" w:rsidRPr="00C14E0D">
        <w:rPr>
          <w:rFonts w:eastAsia="Times New Roman" w:cstheme="minorHAnsi"/>
          <w:sz w:val="24"/>
          <w:szCs w:val="24"/>
        </w:rPr>
        <w:t xml:space="preserve"> and less resisted</w:t>
      </w:r>
      <w:r w:rsidRPr="00C14E0D">
        <w:rPr>
          <w:rFonts w:eastAsia="Times New Roman" w:cstheme="minorHAnsi"/>
          <w:sz w:val="24"/>
          <w:szCs w:val="24"/>
        </w:rPr>
        <w:t xml:space="preserve"> where</w:t>
      </w:r>
      <w:r w:rsidR="00501CEB" w:rsidRPr="00C14E0D">
        <w:rPr>
          <w:rFonts w:eastAsia="Times New Roman" w:cstheme="minorHAnsi"/>
          <w:sz w:val="24"/>
          <w:szCs w:val="24"/>
        </w:rPr>
        <w:t xml:space="preserve"> </w:t>
      </w:r>
      <w:r w:rsidR="00420697" w:rsidRPr="00C14E0D">
        <w:rPr>
          <w:rFonts w:eastAsia="Times New Roman" w:cstheme="minorHAnsi"/>
          <w:sz w:val="24"/>
          <w:szCs w:val="24"/>
        </w:rPr>
        <w:t xml:space="preserve">it was more </w:t>
      </w:r>
      <w:r w:rsidR="00501CEB" w:rsidRPr="00C14E0D">
        <w:rPr>
          <w:rFonts w:eastAsia="Times New Roman" w:cstheme="minorHAnsi"/>
          <w:sz w:val="24"/>
          <w:szCs w:val="24"/>
        </w:rPr>
        <w:t xml:space="preserve">manageable, such as </w:t>
      </w:r>
      <w:r w:rsidR="001D6CF8" w:rsidRPr="00C14E0D">
        <w:rPr>
          <w:rFonts w:eastAsia="Times New Roman" w:cstheme="minorHAnsi"/>
          <w:sz w:val="24"/>
          <w:szCs w:val="24"/>
        </w:rPr>
        <w:t>where</w:t>
      </w:r>
      <w:r w:rsidR="00501CEB" w:rsidRPr="00C14E0D">
        <w:rPr>
          <w:rFonts w:eastAsia="Times New Roman" w:cstheme="minorHAnsi"/>
          <w:sz w:val="24"/>
          <w:szCs w:val="24"/>
        </w:rPr>
        <w:t xml:space="preserve"> the impact on everyday life was tolerable or may be mitigated, or </w:t>
      </w:r>
      <w:r w:rsidR="001D6CF8" w:rsidRPr="00C14E0D">
        <w:rPr>
          <w:rFonts w:eastAsia="Times New Roman" w:cstheme="minorHAnsi"/>
          <w:sz w:val="24"/>
          <w:szCs w:val="24"/>
        </w:rPr>
        <w:t xml:space="preserve">where </w:t>
      </w:r>
      <w:r w:rsidR="00501CEB" w:rsidRPr="00C14E0D">
        <w:rPr>
          <w:rFonts w:eastAsia="Times New Roman" w:cstheme="minorHAnsi"/>
          <w:sz w:val="24"/>
          <w:szCs w:val="24"/>
        </w:rPr>
        <w:t xml:space="preserve">it was </w:t>
      </w:r>
      <w:r w:rsidR="001D6CF8" w:rsidRPr="00C14E0D">
        <w:rPr>
          <w:rFonts w:eastAsia="Times New Roman" w:cstheme="minorHAnsi"/>
          <w:sz w:val="24"/>
          <w:szCs w:val="24"/>
        </w:rPr>
        <w:t xml:space="preserve">felt to </w:t>
      </w:r>
      <w:r w:rsidR="00501CEB" w:rsidRPr="00C14E0D">
        <w:rPr>
          <w:rFonts w:eastAsia="Times New Roman" w:cstheme="minorHAnsi"/>
          <w:sz w:val="24"/>
          <w:szCs w:val="24"/>
        </w:rPr>
        <w:t>serv</w:t>
      </w:r>
      <w:r w:rsidR="001D6CF8" w:rsidRPr="00C14E0D">
        <w:rPr>
          <w:rFonts w:eastAsia="Times New Roman" w:cstheme="minorHAnsi"/>
          <w:sz w:val="24"/>
          <w:szCs w:val="24"/>
        </w:rPr>
        <w:t>e</w:t>
      </w:r>
      <w:r w:rsidR="00501CEB" w:rsidRPr="00C14E0D">
        <w:rPr>
          <w:rFonts w:eastAsia="Times New Roman" w:cstheme="minorHAnsi"/>
          <w:sz w:val="24"/>
          <w:szCs w:val="24"/>
        </w:rPr>
        <w:t xml:space="preserve"> a beneficial or ‘adaptive’ (Lucy) function, such as providing emotional relief. The impact of manageability</w:t>
      </w:r>
      <w:r w:rsidRPr="00C14E0D">
        <w:rPr>
          <w:rFonts w:eastAsia="Times New Roman" w:cstheme="minorHAnsi"/>
          <w:sz w:val="24"/>
          <w:szCs w:val="24"/>
        </w:rPr>
        <w:t xml:space="preserve"> was particularly apparent in how </w:t>
      </w:r>
      <w:r w:rsidR="00773EEE" w:rsidRPr="00C14E0D">
        <w:rPr>
          <w:rFonts w:eastAsia="Times New Roman" w:cstheme="minorHAnsi"/>
          <w:sz w:val="24"/>
          <w:szCs w:val="24"/>
        </w:rPr>
        <w:t xml:space="preserve">SP </w:t>
      </w:r>
      <w:r w:rsidRPr="00C14E0D">
        <w:rPr>
          <w:rFonts w:eastAsia="Times New Roman" w:cstheme="minorHAnsi"/>
          <w:sz w:val="24"/>
          <w:szCs w:val="24"/>
        </w:rPr>
        <w:t xml:space="preserve">often </w:t>
      </w:r>
      <w:r w:rsidRPr="00C14E0D">
        <w:rPr>
          <w:rFonts w:eastAsia="Times New Roman" w:cstheme="minorHAnsi"/>
          <w:i/>
          <w:sz w:val="24"/>
          <w:szCs w:val="24"/>
        </w:rPr>
        <w:t>wasn’t</w:t>
      </w:r>
      <w:r w:rsidRPr="00C14E0D">
        <w:rPr>
          <w:rFonts w:eastAsia="Times New Roman" w:cstheme="minorHAnsi"/>
          <w:sz w:val="24"/>
          <w:szCs w:val="24"/>
        </w:rPr>
        <w:t xml:space="preserve"> allowed where it was </w:t>
      </w:r>
      <w:r w:rsidRPr="00C14E0D">
        <w:rPr>
          <w:rFonts w:eastAsia="Times New Roman" w:cstheme="minorHAnsi"/>
          <w:i/>
          <w:sz w:val="24"/>
          <w:szCs w:val="24"/>
        </w:rPr>
        <w:t>un</w:t>
      </w:r>
      <w:r w:rsidRPr="00C14E0D">
        <w:rPr>
          <w:rFonts w:eastAsia="Times New Roman" w:cstheme="minorHAnsi"/>
          <w:sz w:val="24"/>
          <w:szCs w:val="24"/>
        </w:rPr>
        <w:t xml:space="preserve">manageable. For example, Marcus talked about how he </w:t>
      </w:r>
      <w:r w:rsidRPr="00C14E0D">
        <w:rPr>
          <w:rFonts w:eastAsia="Times New Roman" w:cstheme="minorHAnsi"/>
          <w:sz w:val="24"/>
          <w:szCs w:val="24"/>
        </w:rPr>
        <w:lastRenderedPageBreak/>
        <w:t>‘</w:t>
      </w:r>
      <w:r w:rsidRPr="00C14E0D">
        <w:rPr>
          <w:rFonts w:eastAsia="Times New Roman" w:cstheme="minorHAnsi"/>
          <w:i/>
          <w:iCs/>
          <w:sz w:val="24"/>
          <w:szCs w:val="24"/>
        </w:rPr>
        <w:t>steers clear of my legs now’</w:t>
      </w:r>
      <w:r w:rsidRPr="00C14E0D">
        <w:rPr>
          <w:rFonts w:eastAsia="Times New Roman" w:cstheme="minorHAnsi"/>
          <w:sz w:val="24"/>
          <w:szCs w:val="24"/>
        </w:rPr>
        <w:t xml:space="preserve"> due to infection and ulceration, implying that this damage was a deterrent, whereas more moderate damage was manageable and harder to resist. </w:t>
      </w:r>
    </w:p>
    <w:p w14:paraId="78BBF50B" w14:textId="39517E51" w:rsidR="009263E2" w:rsidRPr="00C14E0D" w:rsidRDefault="00773EEE" w:rsidP="00C14E0D">
      <w:pPr>
        <w:keepNext/>
        <w:keepLines/>
        <w:spacing w:before="120" w:after="120" w:line="360" w:lineRule="auto"/>
        <w:outlineLvl w:val="2"/>
        <w:rPr>
          <w:rFonts w:eastAsia="Times New Roman" w:cstheme="minorHAnsi"/>
          <w:b/>
          <w:bCs/>
          <w:i/>
          <w:iCs/>
          <w:sz w:val="24"/>
          <w:szCs w:val="24"/>
        </w:rPr>
      </w:pPr>
      <w:r w:rsidRPr="00C14E0D">
        <w:rPr>
          <w:rFonts w:eastAsia="Times New Roman" w:cstheme="minorHAnsi"/>
          <w:b/>
          <w:bCs/>
          <w:i/>
          <w:iCs/>
          <w:sz w:val="24"/>
          <w:szCs w:val="24"/>
        </w:rPr>
        <w:t xml:space="preserve">Skin </w:t>
      </w:r>
      <w:r w:rsidR="009263E2" w:rsidRPr="00C14E0D">
        <w:rPr>
          <w:rFonts w:eastAsia="Times New Roman" w:cstheme="minorHAnsi"/>
          <w:b/>
          <w:bCs/>
          <w:i/>
          <w:iCs/>
          <w:sz w:val="24"/>
          <w:szCs w:val="24"/>
        </w:rPr>
        <w:t xml:space="preserve">Picking Because I Can: Permissive Circumstances </w:t>
      </w:r>
    </w:p>
    <w:p w14:paraId="5DB48F38" w14:textId="55D921CE" w:rsidR="009263E2" w:rsidRPr="00C14E0D" w:rsidRDefault="00773EEE"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SP </w:t>
      </w:r>
      <w:r w:rsidR="009263E2" w:rsidRPr="00C14E0D">
        <w:rPr>
          <w:rFonts w:eastAsia="Times New Roman" w:cstheme="minorHAnsi"/>
          <w:sz w:val="24"/>
          <w:szCs w:val="24"/>
        </w:rPr>
        <w:t>was often described as a ‘default’ behaviour, gravitated towards where it could be accommodated or where measures were not actively taken to resist it. Leanne considered that ‘</w:t>
      </w:r>
      <w:r w:rsidR="009263E2" w:rsidRPr="00C14E0D">
        <w:rPr>
          <w:rFonts w:eastAsia="Times New Roman" w:cstheme="minorHAnsi"/>
          <w:i/>
          <w:iCs/>
          <w:sz w:val="24"/>
          <w:szCs w:val="24"/>
        </w:rPr>
        <w:t>if I’m in a situation where I can, then I do’</w:t>
      </w:r>
      <w:r w:rsidR="009263E2" w:rsidRPr="00C14E0D">
        <w:rPr>
          <w:rFonts w:eastAsia="Times New Roman" w:cstheme="minorHAnsi"/>
          <w:sz w:val="24"/>
          <w:szCs w:val="24"/>
        </w:rPr>
        <w:t xml:space="preserve">, suggesting that being ‘able’ to </w:t>
      </w:r>
      <w:r w:rsidRPr="00C14E0D">
        <w:rPr>
          <w:rFonts w:eastAsia="Times New Roman" w:cstheme="minorHAnsi"/>
          <w:sz w:val="24"/>
          <w:szCs w:val="24"/>
        </w:rPr>
        <w:t xml:space="preserve">skin </w:t>
      </w:r>
      <w:r w:rsidR="009263E2" w:rsidRPr="00C14E0D">
        <w:rPr>
          <w:rFonts w:eastAsia="Times New Roman" w:cstheme="minorHAnsi"/>
          <w:sz w:val="24"/>
          <w:szCs w:val="24"/>
        </w:rPr>
        <w:t xml:space="preserve">pick was a direct predictor for </w:t>
      </w:r>
      <w:r w:rsidRPr="00C14E0D">
        <w:rPr>
          <w:rFonts w:eastAsia="Times New Roman" w:cstheme="minorHAnsi"/>
          <w:sz w:val="24"/>
          <w:szCs w:val="24"/>
        </w:rPr>
        <w:t>SP</w:t>
      </w:r>
      <w:r w:rsidR="009263E2" w:rsidRPr="00C14E0D">
        <w:rPr>
          <w:rFonts w:eastAsia="Times New Roman" w:cstheme="minorHAnsi"/>
          <w:sz w:val="24"/>
          <w:szCs w:val="24"/>
        </w:rPr>
        <w:t>, and Sam explained that ‘</w:t>
      </w:r>
      <w:r w:rsidR="009263E2" w:rsidRPr="00C14E0D">
        <w:rPr>
          <w:rFonts w:eastAsia="Times New Roman" w:cstheme="minorHAnsi"/>
          <w:i/>
          <w:iCs/>
          <w:sz w:val="24"/>
          <w:szCs w:val="24"/>
        </w:rPr>
        <w:t xml:space="preserve">if </w:t>
      </w:r>
      <w:proofErr w:type="spellStart"/>
      <w:r w:rsidR="009263E2" w:rsidRPr="00C14E0D">
        <w:rPr>
          <w:rFonts w:eastAsia="Times New Roman" w:cstheme="minorHAnsi"/>
          <w:i/>
          <w:iCs/>
          <w:sz w:val="24"/>
          <w:szCs w:val="24"/>
        </w:rPr>
        <w:t>im</w:t>
      </w:r>
      <w:proofErr w:type="spellEnd"/>
      <w:r w:rsidR="009263E2" w:rsidRPr="00C14E0D">
        <w:rPr>
          <w:rFonts w:eastAsia="Times New Roman" w:cstheme="minorHAnsi"/>
          <w:i/>
          <w:iCs/>
          <w:sz w:val="24"/>
          <w:szCs w:val="24"/>
        </w:rPr>
        <w:t xml:space="preserve"> not distracted by something else then </w:t>
      </w:r>
      <w:proofErr w:type="spellStart"/>
      <w:r w:rsidR="009263E2" w:rsidRPr="00C14E0D">
        <w:rPr>
          <w:rFonts w:eastAsia="Times New Roman" w:cstheme="minorHAnsi"/>
          <w:i/>
          <w:iCs/>
          <w:sz w:val="24"/>
          <w:szCs w:val="24"/>
        </w:rPr>
        <w:t>i</w:t>
      </w:r>
      <w:proofErr w:type="spellEnd"/>
      <w:r w:rsidR="009263E2" w:rsidRPr="00C14E0D">
        <w:rPr>
          <w:rFonts w:eastAsia="Times New Roman" w:cstheme="minorHAnsi"/>
          <w:i/>
          <w:iCs/>
          <w:sz w:val="24"/>
          <w:szCs w:val="24"/>
        </w:rPr>
        <w:t xml:space="preserve"> am [picking] or thinking about picking</w:t>
      </w:r>
      <w:r w:rsidR="009263E2" w:rsidRPr="00C14E0D">
        <w:rPr>
          <w:rFonts w:eastAsia="Times New Roman" w:cstheme="minorHAnsi"/>
          <w:sz w:val="24"/>
          <w:szCs w:val="24"/>
        </w:rPr>
        <w:t xml:space="preserve">’. Several participants described </w:t>
      </w:r>
      <w:r w:rsidRPr="00C14E0D">
        <w:rPr>
          <w:rFonts w:eastAsia="Times New Roman" w:cstheme="minorHAnsi"/>
          <w:sz w:val="24"/>
          <w:szCs w:val="24"/>
        </w:rPr>
        <w:t xml:space="preserve">SP </w:t>
      </w:r>
      <w:r w:rsidR="009263E2" w:rsidRPr="00C14E0D">
        <w:rPr>
          <w:rFonts w:eastAsia="Times New Roman" w:cstheme="minorHAnsi"/>
          <w:sz w:val="24"/>
          <w:szCs w:val="24"/>
        </w:rPr>
        <w:t xml:space="preserve">more when bored, where </w:t>
      </w:r>
      <w:r w:rsidRPr="00C14E0D">
        <w:rPr>
          <w:rFonts w:eastAsia="Times New Roman" w:cstheme="minorHAnsi"/>
          <w:sz w:val="24"/>
          <w:szCs w:val="24"/>
        </w:rPr>
        <w:t xml:space="preserve">it </w:t>
      </w:r>
      <w:r w:rsidR="009263E2" w:rsidRPr="00C14E0D">
        <w:rPr>
          <w:rFonts w:eastAsia="Times New Roman" w:cstheme="minorHAnsi"/>
          <w:sz w:val="24"/>
          <w:szCs w:val="24"/>
        </w:rPr>
        <w:t xml:space="preserve">offered </w:t>
      </w:r>
      <w:r w:rsidR="009263E2" w:rsidRPr="00C14E0D">
        <w:rPr>
          <w:rFonts w:eastAsia="Times New Roman" w:cstheme="minorHAnsi"/>
          <w:i/>
          <w:iCs/>
          <w:sz w:val="24"/>
          <w:szCs w:val="24"/>
        </w:rPr>
        <w:t xml:space="preserve">‘something for my hands to do’ </w:t>
      </w:r>
      <w:r w:rsidR="009263E2" w:rsidRPr="00C14E0D">
        <w:rPr>
          <w:rFonts w:eastAsia="Times New Roman" w:cstheme="minorHAnsi"/>
          <w:sz w:val="24"/>
          <w:szCs w:val="24"/>
        </w:rPr>
        <w:t xml:space="preserve">(Rebecca). Participants similarly described </w:t>
      </w:r>
      <w:r w:rsidRPr="00C14E0D">
        <w:rPr>
          <w:rFonts w:eastAsia="Times New Roman" w:cstheme="minorHAnsi"/>
          <w:sz w:val="24"/>
          <w:szCs w:val="24"/>
        </w:rPr>
        <w:t xml:space="preserve">SP </w:t>
      </w:r>
      <w:r w:rsidR="009263E2" w:rsidRPr="00C14E0D">
        <w:rPr>
          <w:rFonts w:eastAsia="Times New Roman" w:cstheme="minorHAnsi"/>
          <w:sz w:val="24"/>
          <w:szCs w:val="24"/>
        </w:rPr>
        <w:t xml:space="preserve">less when busy, either due to distractions or having fewer opportunities to </w:t>
      </w:r>
      <w:r w:rsidRPr="00C14E0D">
        <w:rPr>
          <w:rFonts w:eastAsia="Times New Roman" w:cstheme="minorHAnsi"/>
          <w:sz w:val="24"/>
          <w:szCs w:val="24"/>
        </w:rPr>
        <w:t xml:space="preserve">skin </w:t>
      </w:r>
      <w:r w:rsidR="009263E2" w:rsidRPr="00C14E0D">
        <w:rPr>
          <w:rFonts w:eastAsia="Times New Roman" w:cstheme="minorHAnsi"/>
          <w:sz w:val="24"/>
          <w:szCs w:val="24"/>
        </w:rPr>
        <w:t xml:space="preserve">pick, and a couple of participants deliberately limited their free time to reduce opportunities for </w:t>
      </w:r>
      <w:r w:rsidRPr="00C14E0D">
        <w:rPr>
          <w:rFonts w:eastAsia="Times New Roman" w:cstheme="minorHAnsi"/>
          <w:sz w:val="24"/>
          <w:szCs w:val="24"/>
        </w:rPr>
        <w:t>SP</w:t>
      </w:r>
      <w:r w:rsidR="009263E2" w:rsidRPr="00C14E0D">
        <w:rPr>
          <w:rFonts w:eastAsia="Times New Roman" w:cstheme="minorHAnsi"/>
          <w:sz w:val="24"/>
          <w:szCs w:val="24"/>
        </w:rPr>
        <w:t xml:space="preserve">. Previous research into ‘habit disorders’ notes that habits increase in times of passivity or waiting, speculating that this relates to unoccupied hands (O’Connor et al., 2003). </w:t>
      </w:r>
    </w:p>
    <w:p w14:paraId="72E74AA8" w14:textId="747D8C2B"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Two alternative explanations were given for the relationship between boredom and </w:t>
      </w:r>
      <w:r w:rsidR="00773EEE" w:rsidRPr="00C14E0D">
        <w:rPr>
          <w:rFonts w:eastAsia="Times New Roman" w:cstheme="minorHAnsi"/>
          <w:sz w:val="24"/>
          <w:szCs w:val="24"/>
        </w:rPr>
        <w:t>SP</w:t>
      </w:r>
      <w:r w:rsidRPr="00C14E0D">
        <w:rPr>
          <w:rFonts w:eastAsia="Times New Roman" w:cstheme="minorHAnsi"/>
          <w:sz w:val="24"/>
          <w:szCs w:val="24"/>
        </w:rPr>
        <w:t xml:space="preserve">. Firstly, Aisha felt that </w:t>
      </w:r>
      <w:r w:rsidR="00773EEE" w:rsidRPr="00C14E0D">
        <w:rPr>
          <w:rFonts w:eastAsia="Times New Roman" w:cstheme="minorHAnsi"/>
          <w:sz w:val="24"/>
          <w:szCs w:val="24"/>
        </w:rPr>
        <w:t xml:space="preserve">SP </w:t>
      </w:r>
      <w:r w:rsidRPr="00C14E0D">
        <w:rPr>
          <w:rFonts w:eastAsia="Times New Roman" w:cstheme="minorHAnsi"/>
          <w:sz w:val="24"/>
          <w:szCs w:val="24"/>
        </w:rPr>
        <w:t xml:space="preserve">offered relief from boredom as a positively uncomfortable experience, by similar means that </w:t>
      </w:r>
      <w:r w:rsidR="00773EEE" w:rsidRPr="00C14E0D">
        <w:rPr>
          <w:rFonts w:eastAsia="Times New Roman" w:cstheme="minorHAnsi"/>
          <w:sz w:val="24"/>
          <w:szCs w:val="24"/>
        </w:rPr>
        <w:t xml:space="preserve">SP </w:t>
      </w:r>
      <w:r w:rsidRPr="00C14E0D">
        <w:rPr>
          <w:rFonts w:eastAsia="Times New Roman" w:cstheme="minorHAnsi"/>
          <w:sz w:val="24"/>
          <w:szCs w:val="24"/>
        </w:rPr>
        <w:t>relieved stress (see below). Secondly, Olivia associated boredom with being alone, feeling that a lack of social company allowed her to become more ‘</w:t>
      </w:r>
      <w:r w:rsidRPr="00C14E0D">
        <w:rPr>
          <w:rFonts w:eastAsia="Times New Roman" w:cstheme="minorHAnsi"/>
          <w:i/>
          <w:iCs/>
          <w:sz w:val="24"/>
          <w:szCs w:val="24"/>
        </w:rPr>
        <w:t>self-focussed’,</w:t>
      </w:r>
      <w:r w:rsidRPr="00C14E0D">
        <w:rPr>
          <w:rFonts w:eastAsia="Times New Roman" w:cstheme="minorHAnsi"/>
          <w:sz w:val="24"/>
          <w:szCs w:val="24"/>
        </w:rPr>
        <w:t xml:space="preserve"> increasing her </w:t>
      </w:r>
      <w:r w:rsidR="00773EEE" w:rsidRPr="00C14E0D">
        <w:rPr>
          <w:rFonts w:eastAsia="Times New Roman" w:cstheme="minorHAnsi"/>
          <w:sz w:val="24"/>
          <w:szCs w:val="24"/>
        </w:rPr>
        <w:t>SP</w:t>
      </w:r>
      <w:r w:rsidRPr="00C14E0D">
        <w:rPr>
          <w:rFonts w:eastAsia="Times New Roman" w:cstheme="minorHAnsi"/>
          <w:sz w:val="24"/>
          <w:szCs w:val="24"/>
        </w:rPr>
        <w:t xml:space="preserve">. Both typical and problematic </w:t>
      </w:r>
      <w:r w:rsidR="00773EEE" w:rsidRPr="00C14E0D">
        <w:rPr>
          <w:rFonts w:eastAsia="Times New Roman" w:cstheme="minorHAnsi"/>
          <w:sz w:val="24"/>
          <w:szCs w:val="24"/>
        </w:rPr>
        <w:t xml:space="preserve">SP </w:t>
      </w:r>
      <w:r w:rsidRPr="00C14E0D">
        <w:rPr>
          <w:rFonts w:eastAsia="Times New Roman" w:cstheme="minorHAnsi"/>
          <w:sz w:val="24"/>
          <w:szCs w:val="24"/>
        </w:rPr>
        <w:t>are reported to occur largely in private (</w:t>
      </w:r>
      <w:proofErr w:type="spellStart"/>
      <w:r w:rsidRPr="00C14E0D">
        <w:rPr>
          <w:rFonts w:eastAsia="Times New Roman" w:cstheme="minorHAnsi"/>
          <w:sz w:val="24"/>
          <w:szCs w:val="24"/>
        </w:rPr>
        <w:t>Bohne</w:t>
      </w:r>
      <w:proofErr w:type="spellEnd"/>
      <w:r w:rsidRPr="00C14E0D">
        <w:rPr>
          <w:rFonts w:eastAsia="Times New Roman" w:cstheme="minorHAnsi"/>
          <w:sz w:val="24"/>
          <w:szCs w:val="24"/>
        </w:rPr>
        <w:t xml:space="preserve"> et al., 2002) and in situations of reduced socialisation (O’Connor et al., 2003), and visibility to others seems to inhibit </w:t>
      </w:r>
      <w:r w:rsidR="00773EEE" w:rsidRPr="00C14E0D">
        <w:rPr>
          <w:rFonts w:eastAsia="Times New Roman" w:cstheme="minorHAnsi"/>
          <w:sz w:val="24"/>
          <w:szCs w:val="24"/>
        </w:rPr>
        <w:t xml:space="preserve">SP </w:t>
      </w:r>
      <w:r w:rsidRPr="00C14E0D">
        <w:rPr>
          <w:rFonts w:eastAsia="Times New Roman" w:cstheme="minorHAnsi"/>
          <w:sz w:val="24"/>
          <w:szCs w:val="24"/>
        </w:rPr>
        <w:t>(see previous subtheme). Additionally, social connection may mediate emotional regulation (e.g.</w:t>
      </w:r>
      <w:r w:rsidR="00D25F60" w:rsidRPr="00C14E0D">
        <w:rPr>
          <w:rFonts w:eastAsia="Times New Roman" w:cstheme="minorHAnsi"/>
          <w:sz w:val="24"/>
          <w:szCs w:val="24"/>
        </w:rPr>
        <w:t>,</w:t>
      </w:r>
      <w:r w:rsidRPr="00C14E0D">
        <w:rPr>
          <w:rFonts w:eastAsia="Times New Roman" w:cstheme="minorHAnsi"/>
          <w:sz w:val="24"/>
          <w:szCs w:val="24"/>
        </w:rPr>
        <w:t xml:space="preserve"> Seppala et al., 2013) and isolation may increase self-defeating and addictive behaviours (Hari, 2015; Twenge &amp; Baumeister, 2005). </w:t>
      </w:r>
      <w:r w:rsidR="0047326E" w:rsidRPr="00C14E0D">
        <w:rPr>
          <w:rFonts w:eastAsia="Times New Roman" w:cstheme="minorHAnsi"/>
          <w:sz w:val="24"/>
          <w:szCs w:val="24"/>
        </w:rPr>
        <w:t>A</w:t>
      </w:r>
      <w:r w:rsidRPr="00C14E0D">
        <w:rPr>
          <w:rFonts w:eastAsia="Times New Roman" w:cstheme="minorHAnsi"/>
          <w:sz w:val="24"/>
          <w:szCs w:val="24"/>
        </w:rPr>
        <w:t xml:space="preserve">lthough research has identified boredom as a precipitant of </w:t>
      </w:r>
      <w:r w:rsidR="00773EEE" w:rsidRPr="00C14E0D">
        <w:rPr>
          <w:rFonts w:eastAsia="Times New Roman" w:cstheme="minorHAnsi"/>
          <w:sz w:val="24"/>
          <w:szCs w:val="24"/>
        </w:rPr>
        <w:t xml:space="preserve">SP </w:t>
      </w:r>
      <w:r w:rsidRPr="00C14E0D">
        <w:rPr>
          <w:rFonts w:eastAsia="Times New Roman" w:cstheme="minorHAnsi"/>
          <w:sz w:val="24"/>
          <w:szCs w:val="24"/>
        </w:rPr>
        <w:t>(e.g.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Bohne</w:t>
      </w:r>
      <w:proofErr w:type="spellEnd"/>
      <w:r w:rsidRPr="00C14E0D">
        <w:rPr>
          <w:rFonts w:eastAsia="Times New Roman" w:cstheme="minorHAnsi"/>
          <w:sz w:val="24"/>
          <w:szCs w:val="24"/>
        </w:rPr>
        <w:t xml:space="preserve"> et al., 2002), to our knowledge the mechanisms of this relationship have not been explored.  </w:t>
      </w:r>
    </w:p>
    <w:p w14:paraId="2E27FDC7" w14:textId="55A93DE0" w:rsidR="009263E2" w:rsidRPr="00C14E0D" w:rsidRDefault="009263E2" w:rsidP="00C14E0D">
      <w:pPr>
        <w:keepNext/>
        <w:keepLines/>
        <w:spacing w:before="120" w:after="120" w:line="360" w:lineRule="auto"/>
        <w:outlineLvl w:val="1"/>
        <w:rPr>
          <w:rFonts w:eastAsia="Times New Roman" w:cstheme="minorHAnsi"/>
          <w:b/>
          <w:bCs/>
          <w:sz w:val="24"/>
          <w:szCs w:val="24"/>
        </w:rPr>
      </w:pPr>
      <w:r w:rsidRPr="00C14E0D">
        <w:rPr>
          <w:rFonts w:eastAsia="Times New Roman" w:cstheme="minorHAnsi"/>
          <w:b/>
          <w:bCs/>
          <w:sz w:val="24"/>
          <w:szCs w:val="24"/>
        </w:rPr>
        <w:t>Switching Everything Else Off</w:t>
      </w:r>
    </w:p>
    <w:p w14:paraId="4F3F80C0" w14:textId="6D5C1BB5"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This theme describes how participants reported </w:t>
      </w:r>
      <w:r w:rsidR="00773EEE" w:rsidRPr="00C14E0D">
        <w:rPr>
          <w:rFonts w:eastAsia="Times New Roman" w:cstheme="minorHAnsi"/>
          <w:sz w:val="24"/>
          <w:szCs w:val="24"/>
        </w:rPr>
        <w:t xml:space="preserve">SP </w:t>
      </w:r>
      <w:r w:rsidRPr="00C14E0D">
        <w:rPr>
          <w:rFonts w:eastAsia="Times New Roman" w:cstheme="minorHAnsi"/>
          <w:sz w:val="24"/>
          <w:szCs w:val="24"/>
        </w:rPr>
        <w:t xml:space="preserve">to have dissociative qualities that offered emotional and mental relief. </w:t>
      </w:r>
    </w:p>
    <w:p w14:paraId="523B2E33" w14:textId="77777777" w:rsidR="009263E2" w:rsidRPr="00C14E0D" w:rsidRDefault="009263E2" w:rsidP="00C14E0D">
      <w:pPr>
        <w:keepNext/>
        <w:keepLines/>
        <w:spacing w:before="120" w:after="120" w:line="360" w:lineRule="auto"/>
        <w:outlineLvl w:val="2"/>
        <w:rPr>
          <w:rFonts w:eastAsia="Times New Roman" w:cstheme="minorHAnsi"/>
          <w:b/>
          <w:bCs/>
          <w:i/>
          <w:iCs/>
          <w:sz w:val="24"/>
          <w:szCs w:val="24"/>
        </w:rPr>
      </w:pPr>
      <w:r w:rsidRPr="00C14E0D">
        <w:rPr>
          <w:rFonts w:eastAsia="Times New Roman" w:cstheme="minorHAnsi"/>
          <w:b/>
          <w:bCs/>
          <w:i/>
          <w:iCs/>
          <w:sz w:val="24"/>
          <w:szCs w:val="24"/>
        </w:rPr>
        <w:lastRenderedPageBreak/>
        <w:t xml:space="preserve">Zoning </w:t>
      </w:r>
      <w:proofErr w:type="gramStart"/>
      <w:r w:rsidRPr="00C14E0D">
        <w:rPr>
          <w:rFonts w:eastAsia="Times New Roman" w:cstheme="minorHAnsi"/>
          <w:b/>
          <w:bCs/>
          <w:i/>
          <w:iCs/>
          <w:sz w:val="24"/>
          <w:szCs w:val="24"/>
        </w:rPr>
        <w:t>In</w:t>
      </w:r>
      <w:proofErr w:type="gramEnd"/>
      <w:r w:rsidRPr="00C14E0D">
        <w:rPr>
          <w:rFonts w:eastAsia="Times New Roman" w:cstheme="minorHAnsi"/>
          <w:b/>
          <w:bCs/>
          <w:i/>
          <w:iCs/>
          <w:sz w:val="24"/>
          <w:szCs w:val="24"/>
        </w:rPr>
        <w:t xml:space="preserve"> to Zone Out</w:t>
      </w:r>
    </w:p>
    <w:p w14:paraId="43683C4F" w14:textId="0CF27E15"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Over half of the participants described intense attention on the process of </w:t>
      </w:r>
      <w:r w:rsidR="00773EEE" w:rsidRPr="00C14E0D">
        <w:rPr>
          <w:rFonts w:eastAsia="Times New Roman" w:cstheme="minorHAnsi"/>
          <w:sz w:val="24"/>
          <w:szCs w:val="24"/>
        </w:rPr>
        <w:t>SP</w:t>
      </w:r>
      <w:r w:rsidRPr="00C14E0D">
        <w:rPr>
          <w:rFonts w:eastAsia="Times New Roman" w:cstheme="minorHAnsi"/>
          <w:sz w:val="24"/>
          <w:szCs w:val="24"/>
        </w:rPr>
        <w:t>, using words such as ‘</w:t>
      </w:r>
      <w:r w:rsidRPr="00C14E0D">
        <w:rPr>
          <w:rFonts w:eastAsia="Times New Roman" w:cstheme="minorHAnsi"/>
          <w:i/>
          <w:iCs/>
          <w:sz w:val="24"/>
          <w:szCs w:val="24"/>
        </w:rPr>
        <w:t>entranced’</w:t>
      </w:r>
      <w:r w:rsidRPr="00C14E0D">
        <w:rPr>
          <w:rFonts w:eastAsia="Times New Roman" w:cstheme="minorHAnsi"/>
          <w:sz w:val="24"/>
          <w:szCs w:val="24"/>
        </w:rPr>
        <w:t xml:space="preserve"> (Annie) and ‘</w:t>
      </w:r>
      <w:r w:rsidRPr="00C14E0D">
        <w:rPr>
          <w:rFonts w:eastAsia="Times New Roman" w:cstheme="minorHAnsi"/>
          <w:i/>
          <w:iCs/>
          <w:sz w:val="24"/>
          <w:szCs w:val="24"/>
        </w:rPr>
        <w:t>pure focus’</w:t>
      </w:r>
      <w:r w:rsidRPr="00C14E0D">
        <w:rPr>
          <w:rFonts w:eastAsia="Times New Roman" w:cstheme="minorHAnsi"/>
          <w:sz w:val="24"/>
          <w:szCs w:val="24"/>
        </w:rPr>
        <w:t xml:space="preserve"> (Marcus) to describe how their attention was consumed. Melanie explained that ‘</w:t>
      </w:r>
      <w:r w:rsidRPr="00C14E0D">
        <w:rPr>
          <w:rFonts w:eastAsia="Times New Roman" w:cstheme="minorHAnsi"/>
          <w:i/>
          <w:iCs/>
          <w:sz w:val="24"/>
          <w:szCs w:val="24"/>
        </w:rPr>
        <w:t>in that moment in time nothing else matters apart from what your picking and where your picking’.</w:t>
      </w:r>
      <w:r w:rsidRPr="00C14E0D">
        <w:rPr>
          <w:rFonts w:eastAsia="Times New Roman" w:cstheme="minorHAnsi"/>
          <w:sz w:val="24"/>
          <w:szCs w:val="24"/>
        </w:rPr>
        <w:t xml:space="preserve"> This idea of focus seems to relate to Wilhelm et al.’s (1999) use of the word ‘mesmerized’ and </w:t>
      </w:r>
      <w:proofErr w:type="spellStart"/>
      <w:r w:rsidRPr="00C14E0D">
        <w:rPr>
          <w:rFonts w:eastAsia="Times New Roman" w:cstheme="minorHAnsi"/>
          <w:sz w:val="24"/>
          <w:szCs w:val="24"/>
        </w:rPr>
        <w:t>Deckersbach</w:t>
      </w:r>
      <w:proofErr w:type="spellEnd"/>
      <w:r w:rsidRPr="00C14E0D">
        <w:rPr>
          <w:rFonts w:eastAsia="Times New Roman" w:cstheme="minorHAnsi"/>
          <w:sz w:val="24"/>
          <w:szCs w:val="24"/>
        </w:rPr>
        <w:t xml:space="preserve"> et al.’s (2003) description in their case study of “zooming in” (p. 255) in front of the mirror, and seems implicit in a ‘focussed’ style of </w:t>
      </w:r>
      <w:r w:rsidR="00773EEE" w:rsidRPr="00C14E0D">
        <w:rPr>
          <w:rFonts w:eastAsia="Times New Roman" w:cstheme="minorHAnsi"/>
          <w:sz w:val="24"/>
          <w:szCs w:val="24"/>
        </w:rPr>
        <w:t xml:space="preserve">SP </w:t>
      </w:r>
      <w:r w:rsidRPr="00C14E0D">
        <w:rPr>
          <w:rFonts w:eastAsia="Times New Roman" w:cstheme="minorHAnsi"/>
          <w:sz w:val="24"/>
          <w:szCs w:val="24"/>
        </w:rPr>
        <w:t xml:space="preserve">(Walter et al., 2009). The current participants’ descriptions also seem evocative of Heatherton and Baumeister’s (1991) description of ‘cognitive narrowing’ during binge eating, whereby individuals narrow “the focus of [their] attention to the present and immediate stimulus environment” (p. 88). </w:t>
      </w:r>
    </w:p>
    <w:p w14:paraId="10DE7E1D" w14:textId="4DDBA998"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Where attention is focussed on </w:t>
      </w:r>
      <w:r w:rsidR="00773EEE" w:rsidRPr="00C14E0D">
        <w:rPr>
          <w:rFonts w:eastAsia="Times New Roman" w:cstheme="minorHAnsi"/>
          <w:sz w:val="24"/>
          <w:szCs w:val="24"/>
        </w:rPr>
        <w:t>SP</w:t>
      </w:r>
      <w:r w:rsidRPr="00C14E0D">
        <w:rPr>
          <w:rFonts w:eastAsia="Times New Roman" w:cstheme="minorHAnsi"/>
          <w:sz w:val="24"/>
          <w:szCs w:val="24"/>
        </w:rPr>
        <w:t>, it correspondingly disconnected from other thoughts and senses. This zoning out or ‘</w:t>
      </w:r>
      <w:r w:rsidRPr="00C14E0D">
        <w:rPr>
          <w:rFonts w:eastAsia="Times New Roman" w:cstheme="minorHAnsi"/>
          <w:i/>
          <w:iCs/>
          <w:sz w:val="24"/>
          <w:szCs w:val="24"/>
        </w:rPr>
        <w:t>trance state</w:t>
      </w:r>
      <w:r w:rsidRPr="00C14E0D">
        <w:rPr>
          <w:rFonts w:eastAsia="Times New Roman" w:cstheme="minorHAnsi"/>
          <w:sz w:val="24"/>
          <w:szCs w:val="24"/>
        </w:rPr>
        <w:t xml:space="preserve">’ (Melanie) has been briefly mentioned in research relevant to </w:t>
      </w:r>
      <w:r w:rsidR="00773EEE" w:rsidRPr="00C14E0D">
        <w:rPr>
          <w:rFonts w:eastAsia="Times New Roman" w:cstheme="minorHAnsi"/>
          <w:sz w:val="24"/>
          <w:szCs w:val="24"/>
        </w:rPr>
        <w:t xml:space="preserve">problematic </w:t>
      </w:r>
      <w:r w:rsidRPr="00C14E0D">
        <w:rPr>
          <w:rFonts w:eastAsia="Times New Roman" w:cstheme="minorHAnsi"/>
          <w:sz w:val="24"/>
          <w:szCs w:val="24"/>
        </w:rPr>
        <w:t>SP (e.g.</w:t>
      </w:r>
      <w:r w:rsidR="00D25F60" w:rsidRPr="00C14E0D">
        <w:rPr>
          <w:rFonts w:eastAsia="Times New Roman" w:cstheme="minorHAnsi"/>
          <w:sz w:val="24"/>
          <w:szCs w:val="24"/>
        </w:rPr>
        <w:t>,</w:t>
      </w:r>
      <w:r w:rsidRPr="00C14E0D">
        <w:rPr>
          <w:rFonts w:eastAsia="Times New Roman" w:cstheme="minorHAnsi"/>
          <w:sz w:val="24"/>
          <w:szCs w:val="24"/>
        </w:rPr>
        <w:t xml:space="preserve"> Wilhelm et al., 1999). In the current study, zoning out was mentioned by almost all participants. Lisa explained:</w:t>
      </w:r>
    </w:p>
    <w:p w14:paraId="4298E917" w14:textId="70CABC0C" w:rsidR="009263E2" w:rsidRPr="00C14E0D" w:rsidRDefault="009263E2" w:rsidP="00C14E0D">
      <w:pPr>
        <w:spacing w:before="120" w:after="120" w:line="360" w:lineRule="auto"/>
        <w:ind w:left="720"/>
        <w:rPr>
          <w:rFonts w:eastAsia="Times New Roman" w:cstheme="minorHAnsi"/>
          <w:sz w:val="24"/>
          <w:szCs w:val="24"/>
        </w:rPr>
      </w:pPr>
      <w:r w:rsidRPr="00C14E0D">
        <w:rPr>
          <w:rFonts w:eastAsia="Times New Roman" w:cstheme="minorHAnsi"/>
          <w:i/>
          <w:iCs/>
          <w:sz w:val="24"/>
          <w:szCs w:val="24"/>
        </w:rPr>
        <w:t>I feel like I’m just switching everything else off… it’s all about the picking when I’m picking, it’s not about anything else… it’s blocking everything out for a minute. It’s like putting the pause button on almost, stopping the world</w:t>
      </w:r>
      <w:r w:rsidR="00A359E4" w:rsidRPr="00C14E0D">
        <w:rPr>
          <w:rFonts w:eastAsia="Times New Roman" w:cstheme="minorHAnsi"/>
          <w:i/>
          <w:iCs/>
          <w:sz w:val="24"/>
          <w:szCs w:val="24"/>
        </w:rPr>
        <w:t>.</w:t>
      </w:r>
    </w:p>
    <w:p w14:paraId="7F32E6ED" w14:textId="7F060E5F"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Julie described how ‘</w:t>
      </w:r>
      <w:r w:rsidRPr="00C14E0D">
        <w:rPr>
          <w:rFonts w:eastAsia="Times New Roman" w:cstheme="minorHAnsi"/>
          <w:i/>
          <w:iCs/>
          <w:sz w:val="24"/>
          <w:szCs w:val="24"/>
        </w:rPr>
        <w:t>there can be trance-like times when I lose track of time picking at my head’</w:t>
      </w:r>
      <w:r w:rsidRPr="00C14E0D">
        <w:rPr>
          <w:rFonts w:eastAsia="Times New Roman" w:cstheme="minorHAnsi"/>
          <w:sz w:val="24"/>
          <w:szCs w:val="24"/>
        </w:rPr>
        <w:t xml:space="preserve"> and Annie</w:t>
      </w:r>
      <w:r w:rsidRPr="00C14E0D">
        <w:rPr>
          <w:rFonts w:eastAsia="Times New Roman" w:cstheme="minorHAnsi"/>
          <w:i/>
          <w:iCs/>
          <w:sz w:val="24"/>
          <w:szCs w:val="24"/>
        </w:rPr>
        <w:t xml:space="preserve"> described </w:t>
      </w:r>
      <w:r w:rsidRPr="00C14E0D">
        <w:rPr>
          <w:rFonts w:eastAsia="Times New Roman" w:cstheme="minorHAnsi"/>
          <w:sz w:val="24"/>
          <w:szCs w:val="24"/>
        </w:rPr>
        <w:t>‘</w:t>
      </w:r>
      <w:r w:rsidRPr="00C14E0D">
        <w:rPr>
          <w:rFonts w:eastAsia="Times New Roman" w:cstheme="minorHAnsi"/>
          <w:i/>
          <w:iCs/>
          <w:sz w:val="24"/>
          <w:szCs w:val="24"/>
        </w:rPr>
        <w:t>rarely [feeling] any sort of pain’</w:t>
      </w:r>
      <w:r w:rsidRPr="00C14E0D">
        <w:rPr>
          <w:rFonts w:eastAsia="Times New Roman" w:cstheme="minorHAnsi"/>
          <w:sz w:val="24"/>
          <w:szCs w:val="24"/>
        </w:rPr>
        <w:t>. This disconnect was sometimes implicit in</w:t>
      </w:r>
      <w:r w:rsidR="008C7A38" w:rsidRPr="00C14E0D">
        <w:rPr>
          <w:rFonts w:eastAsia="Times New Roman" w:cstheme="minorHAnsi"/>
          <w:sz w:val="24"/>
          <w:szCs w:val="24"/>
        </w:rPr>
        <w:t xml:space="preserve"> participants’</w:t>
      </w:r>
      <w:r w:rsidRPr="00C14E0D">
        <w:rPr>
          <w:rFonts w:eastAsia="Times New Roman" w:cstheme="minorHAnsi"/>
          <w:sz w:val="24"/>
          <w:szCs w:val="24"/>
        </w:rPr>
        <w:t xml:space="preserve"> descriptions of suddenly realising the extent of </w:t>
      </w:r>
      <w:r w:rsidR="00773EEE" w:rsidRPr="00C14E0D">
        <w:rPr>
          <w:rFonts w:eastAsia="Times New Roman" w:cstheme="minorHAnsi"/>
          <w:sz w:val="24"/>
          <w:szCs w:val="24"/>
        </w:rPr>
        <w:t>SP</w:t>
      </w:r>
      <w:r w:rsidRPr="00C14E0D">
        <w:rPr>
          <w:rFonts w:eastAsia="Times New Roman" w:cstheme="minorHAnsi"/>
          <w:sz w:val="24"/>
          <w:szCs w:val="24"/>
        </w:rPr>
        <w:t xml:space="preserve">. </w:t>
      </w:r>
    </w:p>
    <w:p w14:paraId="5ED20E8D" w14:textId="266250C5"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Participants’ disconnect was sometimes indicative of depersonalisation. Ellen forgot that ‘</w:t>
      </w:r>
      <w:r w:rsidRPr="00C14E0D">
        <w:rPr>
          <w:rFonts w:eastAsia="Times New Roman" w:cstheme="minorHAnsi"/>
          <w:i/>
          <w:iCs/>
          <w:sz w:val="24"/>
          <w:szCs w:val="24"/>
        </w:rPr>
        <w:t>what I’m doing is attached to my actual face’</w:t>
      </w:r>
      <w:r w:rsidRPr="00C14E0D">
        <w:rPr>
          <w:rFonts w:eastAsia="Times New Roman" w:cstheme="minorHAnsi"/>
          <w:sz w:val="24"/>
          <w:szCs w:val="24"/>
        </w:rPr>
        <w:t xml:space="preserve"> and Lisa said that her skin ‘</w:t>
      </w:r>
      <w:r w:rsidRPr="00C14E0D">
        <w:rPr>
          <w:rFonts w:eastAsia="Times New Roman" w:cstheme="minorHAnsi"/>
          <w:i/>
          <w:iCs/>
          <w:sz w:val="24"/>
          <w:szCs w:val="24"/>
        </w:rPr>
        <w:t>may as well be something lying next to me’</w:t>
      </w:r>
      <w:r w:rsidRPr="00C14E0D">
        <w:rPr>
          <w:rFonts w:eastAsia="Times New Roman" w:cstheme="minorHAnsi"/>
          <w:sz w:val="24"/>
          <w:szCs w:val="24"/>
        </w:rPr>
        <w:t xml:space="preserve">, seemingly considering their skin as object rather than </w:t>
      </w:r>
      <w:r w:rsidR="008C7A38" w:rsidRPr="00C14E0D">
        <w:rPr>
          <w:rFonts w:eastAsia="Times New Roman" w:cstheme="minorHAnsi"/>
          <w:sz w:val="24"/>
          <w:szCs w:val="24"/>
        </w:rPr>
        <w:t xml:space="preserve">part of </w:t>
      </w:r>
      <w:r w:rsidRPr="00C14E0D">
        <w:rPr>
          <w:rFonts w:eastAsia="Times New Roman" w:cstheme="minorHAnsi"/>
          <w:sz w:val="24"/>
          <w:szCs w:val="24"/>
        </w:rPr>
        <w:t xml:space="preserve">a living subject. This corresponds with theories in body dysmorphia that suggest attention to be consumed by the body’s object image at the expense of bodily senses (Veale, 2004). It may be that disconnect from awareness time, pain and subjectivity reduces access to motivation to stop </w:t>
      </w:r>
      <w:r w:rsidR="00773EEE" w:rsidRPr="00C14E0D">
        <w:rPr>
          <w:rFonts w:eastAsia="Times New Roman" w:cstheme="minorHAnsi"/>
          <w:sz w:val="24"/>
          <w:szCs w:val="24"/>
        </w:rPr>
        <w:t>SP</w:t>
      </w:r>
      <w:r w:rsidRPr="00C14E0D">
        <w:rPr>
          <w:rFonts w:eastAsia="Times New Roman" w:cstheme="minorHAnsi"/>
          <w:sz w:val="24"/>
          <w:szCs w:val="24"/>
        </w:rPr>
        <w:t>, as has been similarly suggested in binge eating (Heatherton &amp; Baumeister, 1991).</w:t>
      </w:r>
    </w:p>
    <w:p w14:paraId="3B852C30" w14:textId="24C14B97"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lastRenderedPageBreak/>
        <w:t xml:space="preserve">The extent of disconnect varied across participants. Some described access to thoughts about stopping </w:t>
      </w:r>
      <w:r w:rsidR="0053753C" w:rsidRPr="00C14E0D">
        <w:rPr>
          <w:rFonts w:eastAsia="Times New Roman" w:cstheme="minorHAnsi"/>
          <w:sz w:val="24"/>
          <w:szCs w:val="24"/>
        </w:rPr>
        <w:t>SP</w:t>
      </w:r>
      <w:r w:rsidRPr="00C14E0D">
        <w:rPr>
          <w:rFonts w:eastAsia="Times New Roman" w:cstheme="minorHAnsi"/>
          <w:sz w:val="24"/>
          <w:szCs w:val="24"/>
        </w:rPr>
        <w:t>, creating an internal argument or ‘</w:t>
      </w:r>
      <w:r w:rsidRPr="00C14E0D">
        <w:rPr>
          <w:rFonts w:eastAsia="Times New Roman" w:cstheme="minorHAnsi"/>
          <w:i/>
          <w:iCs/>
          <w:sz w:val="24"/>
          <w:szCs w:val="24"/>
        </w:rPr>
        <w:t>battle’</w:t>
      </w:r>
      <w:r w:rsidRPr="00C14E0D">
        <w:rPr>
          <w:rFonts w:eastAsia="Times New Roman" w:cstheme="minorHAnsi"/>
          <w:sz w:val="24"/>
          <w:szCs w:val="24"/>
        </w:rPr>
        <w:t xml:space="preserve"> (Olivia) between separate voices or different ‘</w:t>
      </w:r>
      <w:r w:rsidRPr="00C14E0D">
        <w:rPr>
          <w:rFonts w:eastAsia="Times New Roman" w:cstheme="minorHAnsi"/>
          <w:i/>
          <w:iCs/>
          <w:sz w:val="24"/>
          <w:szCs w:val="24"/>
        </w:rPr>
        <w:t>bit[s] of my brain</w:t>
      </w:r>
      <w:r w:rsidRPr="00C14E0D">
        <w:rPr>
          <w:rFonts w:eastAsia="Times New Roman" w:cstheme="minorHAnsi"/>
          <w:sz w:val="24"/>
          <w:szCs w:val="24"/>
        </w:rPr>
        <w:t xml:space="preserve">’ (Leanne). Melanie gave words to her two perspectives: </w:t>
      </w:r>
    </w:p>
    <w:p w14:paraId="7EFCF5AA" w14:textId="77777777" w:rsidR="009263E2" w:rsidRPr="00C14E0D" w:rsidRDefault="009263E2" w:rsidP="00C14E0D">
      <w:pPr>
        <w:spacing w:before="120" w:after="120" w:line="360" w:lineRule="auto"/>
        <w:ind w:left="720"/>
        <w:rPr>
          <w:rFonts w:eastAsia="Times New Roman" w:cstheme="minorHAnsi"/>
          <w:i/>
          <w:iCs/>
          <w:sz w:val="24"/>
          <w:szCs w:val="24"/>
        </w:rPr>
      </w:pPr>
      <w:r w:rsidRPr="00C14E0D">
        <w:rPr>
          <w:rFonts w:eastAsia="Times New Roman" w:cstheme="minorHAnsi"/>
          <w:i/>
          <w:iCs/>
          <w:sz w:val="24"/>
          <w:szCs w:val="24"/>
        </w:rPr>
        <w:t>I would say I have two minds when I’m in that trance like state [picking], it’s like I have an angel and a devil, the angel is telling me to stop picking I’m only making it worse and that it’s hurting me I have to stop and then there’s the devil telling me to keep going look how much you’ve picked and how much stuff you’ve got out your skin it makes me feel better, I’m usually bleeding a lot before I’ll convince myself that it’s time to stop and step away…</w:t>
      </w:r>
    </w:p>
    <w:p w14:paraId="49697EDB" w14:textId="77777777"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Thoughts about stopping were often outcompeted by the drive to pick and did not translate into action: ‘</w:t>
      </w:r>
      <w:r w:rsidRPr="00C14E0D">
        <w:rPr>
          <w:rFonts w:eastAsia="Times New Roman" w:cstheme="minorHAnsi"/>
          <w:i/>
          <w:iCs/>
          <w:sz w:val="24"/>
          <w:szCs w:val="24"/>
        </w:rPr>
        <w:t xml:space="preserve">During [picking], I quite often realise I’m doing it and will tell myself to stop but won’t physically be able to snap myself out of it’ </w:t>
      </w:r>
      <w:r w:rsidRPr="00C14E0D">
        <w:rPr>
          <w:rFonts w:eastAsia="Times New Roman" w:cstheme="minorHAnsi"/>
          <w:sz w:val="24"/>
          <w:szCs w:val="24"/>
        </w:rPr>
        <w:t xml:space="preserve">(Eden). </w:t>
      </w:r>
    </w:p>
    <w:p w14:paraId="6F347A63" w14:textId="401315CB"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Discussion of attention is complicated by subtleties, changes and contradictions within participants’ descriptions, captured in Ellen’s portrayal of being ‘</w:t>
      </w:r>
      <w:r w:rsidRPr="00C14E0D">
        <w:rPr>
          <w:rFonts w:eastAsia="Times New Roman" w:cstheme="minorHAnsi"/>
          <w:i/>
          <w:iCs/>
          <w:sz w:val="24"/>
          <w:szCs w:val="24"/>
        </w:rPr>
        <w:t>entirely absorbed on one level, klaxons going off on another</w:t>
      </w:r>
      <w:r w:rsidRPr="00C14E0D">
        <w:rPr>
          <w:rFonts w:eastAsia="Times New Roman" w:cstheme="minorHAnsi"/>
          <w:sz w:val="24"/>
          <w:szCs w:val="24"/>
        </w:rPr>
        <w:t xml:space="preserve">’. Participants’ consciousness, thoughts and awareness during </w:t>
      </w:r>
      <w:r w:rsidR="0053753C" w:rsidRPr="00C14E0D">
        <w:rPr>
          <w:rFonts w:eastAsia="Times New Roman" w:cstheme="minorHAnsi"/>
          <w:sz w:val="24"/>
          <w:szCs w:val="24"/>
        </w:rPr>
        <w:t xml:space="preserve">SP </w:t>
      </w:r>
      <w:r w:rsidRPr="00C14E0D">
        <w:rPr>
          <w:rFonts w:eastAsia="Times New Roman" w:cstheme="minorHAnsi"/>
          <w:sz w:val="24"/>
          <w:szCs w:val="24"/>
        </w:rPr>
        <w:t xml:space="preserve">were clearly not simple nor singular experiences. </w:t>
      </w:r>
    </w:p>
    <w:p w14:paraId="4B481835" w14:textId="77777777" w:rsidR="009263E2" w:rsidRPr="00C14E0D" w:rsidRDefault="009263E2" w:rsidP="00C14E0D">
      <w:pPr>
        <w:keepNext/>
        <w:keepLines/>
        <w:spacing w:before="120" w:after="120" w:line="360" w:lineRule="auto"/>
        <w:outlineLvl w:val="2"/>
        <w:rPr>
          <w:rFonts w:eastAsia="Times New Roman" w:cstheme="minorHAnsi"/>
          <w:b/>
          <w:bCs/>
          <w:i/>
          <w:iCs/>
          <w:sz w:val="24"/>
          <w:szCs w:val="24"/>
        </w:rPr>
      </w:pPr>
      <w:r w:rsidRPr="00C14E0D">
        <w:rPr>
          <w:rFonts w:eastAsia="Times New Roman" w:cstheme="minorHAnsi"/>
          <w:b/>
          <w:bCs/>
          <w:i/>
          <w:iCs/>
          <w:sz w:val="24"/>
          <w:szCs w:val="24"/>
        </w:rPr>
        <w:t>It Comes with Negative Emotions</w:t>
      </w:r>
    </w:p>
    <w:p w14:paraId="27D586FE" w14:textId="787C5E71"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Uncomfortable emotions, most often those carrying a nervous energy such as stress or anxiety, were described by all but one participant as increasing </w:t>
      </w:r>
      <w:r w:rsidR="0053753C" w:rsidRPr="00C14E0D">
        <w:rPr>
          <w:rFonts w:eastAsia="Times New Roman" w:cstheme="minorHAnsi"/>
          <w:sz w:val="24"/>
          <w:szCs w:val="24"/>
        </w:rPr>
        <w:t xml:space="preserve">SP </w:t>
      </w:r>
      <w:r w:rsidRPr="00C14E0D">
        <w:rPr>
          <w:rFonts w:eastAsia="Times New Roman" w:cstheme="minorHAnsi"/>
          <w:sz w:val="24"/>
          <w:szCs w:val="24"/>
        </w:rPr>
        <w:t>frequency and/or aggression.</w:t>
      </w:r>
      <w:r w:rsidRPr="00C14E0D">
        <w:rPr>
          <w:rFonts w:eastAsia="Times New Roman" w:cstheme="minorHAnsi"/>
          <w:i/>
          <w:iCs/>
          <w:sz w:val="24"/>
          <w:szCs w:val="24"/>
        </w:rPr>
        <w:t xml:space="preserve"> </w:t>
      </w:r>
      <w:r w:rsidRPr="00C14E0D">
        <w:rPr>
          <w:rFonts w:eastAsia="Times New Roman" w:cstheme="minorHAnsi"/>
          <w:sz w:val="24"/>
          <w:szCs w:val="24"/>
        </w:rPr>
        <w:t xml:space="preserve">Many considered or suspected </w:t>
      </w:r>
      <w:r w:rsidR="0053753C" w:rsidRPr="00C14E0D">
        <w:rPr>
          <w:rFonts w:eastAsia="Times New Roman" w:cstheme="minorHAnsi"/>
          <w:sz w:val="24"/>
          <w:szCs w:val="24"/>
        </w:rPr>
        <w:t xml:space="preserve">SP </w:t>
      </w:r>
      <w:r w:rsidRPr="00C14E0D">
        <w:rPr>
          <w:rFonts w:eastAsia="Times New Roman" w:cstheme="minorHAnsi"/>
          <w:sz w:val="24"/>
          <w:szCs w:val="24"/>
        </w:rPr>
        <w:t xml:space="preserve">to be in part a response to deeper or broader emotional issues, with several connecting </w:t>
      </w:r>
      <w:r w:rsidR="0053753C" w:rsidRPr="00C14E0D">
        <w:rPr>
          <w:rFonts w:eastAsia="Times New Roman" w:cstheme="minorHAnsi"/>
          <w:sz w:val="24"/>
          <w:szCs w:val="24"/>
        </w:rPr>
        <w:t xml:space="preserve">SP </w:t>
      </w:r>
      <w:r w:rsidRPr="00C14E0D">
        <w:rPr>
          <w:rFonts w:eastAsia="Times New Roman" w:cstheme="minorHAnsi"/>
          <w:sz w:val="24"/>
          <w:szCs w:val="24"/>
        </w:rPr>
        <w:t xml:space="preserve">to traumatic experiences such as bullying, loss and abuse. Lucy considered her worst </w:t>
      </w:r>
      <w:r w:rsidR="0053753C" w:rsidRPr="00C14E0D">
        <w:rPr>
          <w:rFonts w:eastAsia="Times New Roman" w:cstheme="minorHAnsi"/>
          <w:sz w:val="24"/>
          <w:szCs w:val="24"/>
        </w:rPr>
        <w:t xml:space="preserve">SP </w:t>
      </w:r>
      <w:r w:rsidRPr="00C14E0D">
        <w:rPr>
          <w:rFonts w:eastAsia="Times New Roman" w:cstheme="minorHAnsi"/>
          <w:sz w:val="24"/>
          <w:szCs w:val="24"/>
        </w:rPr>
        <w:t>to have been ‘</w:t>
      </w:r>
      <w:r w:rsidRPr="00C14E0D">
        <w:rPr>
          <w:rFonts w:eastAsia="Times New Roman" w:cstheme="minorHAnsi"/>
          <w:i/>
          <w:iCs/>
          <w:sz w:val="24"/>
          <w:szCs w:val="24"/>
        </w:rPr>
        <w:t xml:space="preserve">a symptom of the distress, despair and utter hopelessness’ </w:t>
      </w:r>
      <w:r w:rsidRPr="00C14E0D">
        <w:rPr>
          <w:rFonts w:eastAsia="Times New Roman" w:cstheme="minorHAnsi"/>
          <w:sz w:val="24"/>
          <w:szCs w:val="24"/>
        </w:rPr>
        <w:t>that she felt when subject to an abusive relationship</w:t>
      </w:r>
      <w:r w:rsidR="008C4C39" w:rsidRPr="00C14E0D">
        <w:rPr>
          <w:rFonts w:eastAsia="Times New Roman" w:cstheme="minorHAnsi"/>
          <w:sz w:val="24"/>
          <w:szCs w:val="24"/>
        </w:rPr>
        <w:t>. Similarly</w:t>
      </w:r>
      <w:r w:rsidRPr="00C14E0D">
        <w:rPr>
          <w:rFonts w:eastAsia="Times New Roman" w:cstheme="minorHAnsi"/>
          <w:sz w:val="24"/>
          <w:szCs w:val="24"/>
        </w:rPr>
        <w:t xml:space="preserve">, Leanne suspected that her </w:t>
      </w:r>
      <w:r w:rsidR="0053753C" w:rsidRPr="00C14E0D">
        <w:rPr>
          <w:rFonts w:eastAsia="Times New Roman" w:cstheme="minorHAnsi"/>
          <w:sz w:val="24"/>
          <w:szCs w:val="24"/>
        </w:rPr>
        <w:t xml:space="preserve">SP </w:t>
      </w:r>
      <w:r w:rsidRPr="00C14E0D">
        <w:rPr>
          <w:rFonts w:eastAsia="Times New Roman" w:cstheme="minorHAnsi"/>
          <w:sz w:val="24"/>
          <w:szCs w:val="24"/>
        </w:rPr>
        <w:t>was ‘</w:t>
      </w:r>
      <w:r w:rsidRPr="00C14E0D">
        <w:rPr>
          <w:rFonts w:eastAsia="Times New Roman" w:cstheme="minorHAnsi"/>
          <w:i/>
          <w:iCs/>
          <w:sz w:val="24"/>
          <w:szCs w:val="24"/>
        </w:rPr>
        <w:t xml:space="preserve">a symptom of that anxiety, the restlessness, the feeling of never being truly peaceful’ </w:t>
      </w:r>
      <w:r w:rsidRPr="00C14E0D">
        <w:rPr>
          <w:rFonts w:eastAsia="Times New Roman" w:cstheme="minorHAnsi"/>
          <w:sz w:val="24"/>
          <w:szCs w:val="24"/>
        </w:rPr>
        <w:t xml:space="preserve">following a traumatic loss. Marcus described how the stress of </w:t>
      </w:r>
      <w:r w:rsidR="0053753C" w:rsidRPr="00C14E0D">
        <w:rPr>
          <w:rFonts w:eastAsia="Times New Roman" w:cstheme="minorHAnsi"/>
          <w:sz w:val="24"/>
          <w:szCs w:val="24"/>
        </w:rPr>
        <w:t xml:space="preserve">SP </w:t>
      </w:r>
      <w:r w:rsidRPr="00C14E0D">
        <w:rPr>
          <w:rFonts w:eastAsia="Times New Roman" w:cstheme="minorHAnsi"/>
          <w:sz w:val="24"/>
          <w:szCs w:val="24"/>
        </w:rPr>
        <w:t xml:space="preserve">damage itself precipitated further cycles of </w:t>
      </w:r>
      <w:r w:rsidR="0053753C" w:rsidRPr="00C14E0D">
        <w:rPr>
          <w:rFonts w:eastAsia="Times New Roman" w:cstheme="minorHAnsi"/>
          <w:sz w:val="24"/>
          <w:szCs w:val="24"/>
        </w:rPr>
        <w:t>SP</w:t>
      </w:r>
      <w:r w:rsidRPr="00C14E0D">
        <w:rPr>
          <w:rFonts w:eastAsia="Times New Roman" w:cstheme="minorHAnsi"/>
          <w:sz w:val="24"/>
          <w:szCs w:val="24"/>
        </w:rPr>
        <w:t xml:space="preserve">: </w:t>
      </w:r>
      <w:r w:rsidRPr="00C14E0D">
        <w:rPr>
          <w:rFonts w:eastAsia="Times New Roman" w:cstheme="minorHAnsi"/>
          <w:i/>
          <w:iCs/>
          <w:sz w:val="24"/>
          <w:szCs w:val="24"/>
        </w:rPr>
        <w:t>‘[picking damage makes me] feel a burden, waste of space, and it perpetuates the cycle all over again’</w:t>
      </w:r>
      <w:r w:rsidRPr="00C14E0D">
        <w:rPr>
          <w:rFonts w:eastAsia="Times New Roman" w:cstheme="minorHAnsi"/>
          <w:sz w:val="24"/>
          <w:szCs w:val="24"/>
        </w:rPr>
        <w:t xml:space="preserve">. This impact of emotion on </w:t>
      </w:r>
      <w:r w:rsidR="0053753C" w:rsidRPr="00C14E0D">
        <w:rPr>
          <w:rFonts w:eastAsia="Times New Roman" w:cstheme="minorHAnsi"/>
          <w:sz w:val="24"/>
          <w:szCs w:val="24"/>
        </w:rPr>
        <w:t xml:space="preserve">SP </w:t>
      </w:r>
      <w:r w:rsidRPr="00C14E0D">
        <w:rPr>
          <w:rFonts w:eastAsia="Times New Roman" w:cstheme="minorHAnsi"/>
          <w:sz w:val="24"/>
          <w:szCs w:val="24"/>
        </w:rPr>
        <w:t>corresponds with the findings of previous research (e.g.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Neziroglu</w:t>
      </w:r>
      <w:proofErr w:type="spellEnd"/>
      <w:r w:rsidRPr="00C14E0D">
        <w:rPr>
          <w:rFonts w:eastAsia="Times New Roman" w:cstheme="minorHAnsi"/>
          <w:sz w:val="24"/>
          <w:szCs w:val="24"/>
        </w:rPr>
        <w:t xml:space="preserve"> et al., 2008; Roberts et al., 2015) and the notion that stress increases risky and instinctively driven decision making </w:t>
      </w:r>
      <w:r w:rsidRPr="00C14E0D">
        <w:rPr>
          <w:rFonts w:eastAsia="Times New Roman" w:cstheme="minorHAnsi"/>
          <w:sz w:val="24"/>
          <w:szCs w:val="24"/>
        </w:rPr>
        <w:lastRenderedPageBreak/>
        <w:t>(</w:t>
      </w:r>
      <w:proofErr w:type="spellStart"/>
      <w:r w:rsidRPr="00C14E0D">
        <w:rPr>
          <w:rFonts w:eastAsia="Times New Roman" w:cstheme="minorHAnsi"/>
          <w:sz w:val="24"/>
          <w:szCs w:val="24"/>
        </w:rPr>
        <w:t>Starcke</w:t>
      </w:r>
      <w:proofErr w:type="spellEnd"/>
      <w:r w:rsidRPr="00C14E0D">
        <w:rPr>
          <w:rFonts w:eastAsia="Times New Roman" w:cstheme="minorHAnsi"/>
          <w:sz w:val="24"/>
          <w:szCs w:val="24"/>
        </w:rPr>
        <w:t xml:space="preserve"> &amp; Brand, 2012). Some participants suggested that positive systemic change (such as changes in relationships) or stress management helped to reduce </w:t>
      </w:r>
      <w:r w:rsidR="0053753C" w:rsidRPr="00C14E0D">
        <w:rPr>
          <w:rFonts w:eastAsia="Times New Roman" w:cstheme="minorHAnsi"/>
          <w:sz w:val="24"/>
          <w:szCs w:val="24"/>
        </w:rPr>
        <w:t>SP</w:t>
      </w:r>
      <w:r w:rsidRPr="00C14E0D">
        <w:rPr>
          <w:rFonts w:eastAsia="Times New Roman" w:cstheme="minorHAnsi"/>
          <w:sz w:val="24"/>
          <w:szCs w:val="24"/>
        </w:rPr>
        <w:t xml:space="preserve">, though </w:t>
      </w:r>
      <w:r w:rsidR="0053753C" w:rsidRPr="00C14E0D">
        <w:rPr>
          <w:rFonts w:eastAsia="Times New Roman" w:cstheme="minorHAnsi"/>
          <w:sz w:val="24"/>
          <w:szCs w:val="24"/>
        </w:rPr>
        <w:t xml:space="preserve">SP </w:t>
      </w:r>
      <w:r w:rsidRPr="00C14E0D">
        <w:rPr>
          <w:rFonts w:eastAsia="Times New Roman" w:cstheme="minorHAnsi"/>
          <w:sz w:val="24"/>
          <w:szCs w:val="24"/>
        </w:rPr>
        <w:t>often persisted</w:t>
      </w:r>
      <w:r w:rsidR="008C7A38" w:rsidRPr="00C14E0D">
        <w:rPr>
          <w:rFonts w:eastAsia="Times New Roman" w:cstheme="minorHAnsi"/>
          <w:sz w:val="24"/>
          <w:szCs w:val="24"/>
        </w:rPr>
        <w:t>,</w:t>
      </w:r>
      <w:r w:rsidRPr="00C14E0D">
        <w:rPr>
          <w:rFonts w:eastAsia="Times New Roman" w:cstheme="minorHAnsi"/>
          <w:sz w:val="24"/>
          <w:szCs w:val="24"/>
        </w:rPr>
        <w:t xml:space="preserve"> having become a problem </w:t>
      </w:r>
      <w:r w:rsidRPr="00C14E0D">
        <w:rPr>
          <w:rFonts w:eastAsia="Times New Roman" w:cstheme="minorHAnsi"/>
          <w:i/>
          <w:iCs/>
          <w:sz w:val="24"/>
          <w:szCs w:val="24"/>
        </w:rPr>
        <w:t>‘in its own right’</w:t>
      </w:r>
      <w:r w:rsidRPr="00C14E0D">
        <w:rPr>
          <w:rFonts w:eastAsia="Times New Roman" w:cstheme="minorHAnsi"/>
          <w:sz w:val="24"/>
          <w:szCs w:val="24"/>
        </w:rPr>
        <w:t xml:space="preserve"> (Marcus)</w:t>
      </w:r>
      <w:r w:rsidR="008C7A38" w:rsidRPr="00C14E0D">
        <w:rPr>
          <w:rFonts w:eastAsia="Times New Roman" w:cstheme="minorHAnsi"/>
          <w:sz w:val="24"/>
          <w:szCs w:val="24"/>
        </w:rPr>
        <w:t xml:space="preserve"> and</w:t>
      </w:r>
      <w:r w:rsidRPr="00C14E0D">
        <w:rPr>
          <w:rFonts w:eastAsia="Times New Roman" w:cstheme="minorHAnsi"/>
          <w:sz w:val="24"/>
          <w:szCs w:val="24"/>
        </w:rPr>
        <w:t xml:space="preserve"> leaving participants with ‘</w:t>
      </w:r>
      <w:r w:rsidRPr="00C14E0D">
        <w:rPr>
          <w:rFonts w:eastAsia="Times New Roman" w:cstheme="minorHAnsi"/>
          <w:i/>
          <w:iCs/>
          <w:sz w:val="24"/>
          <w:szCs w:val="24"/>
        </w:rPr>
        <w:t>more of a habit’</w:t>
      </w:r>
      <w:r w:rsidRPr="00C14E0D">
        <w:rPr>
          <w:rFonts w:eastAsia="Times New Roman" w:cstheme="minorHAnsi"/>
          <w:sz w:val="24"/>
          <w:szCs w:val="24"/>
        </w:rPr>
        <w:t xml:space="preserve"> (Helen).  </w:t>
      </w:r>
    </w:p>
    <w:p w14:paraId="45A87AAA" w14:textId="77777777" w:rsidR="009263E2" w:rsidRPr="00C14E0D" w:rsidRDefault="009263E2" w:rsidP="00C14E0D">
      <w:pPr>
        <w:keepNext/>
        <w:keepLines/>
        <w:spacing w:before="120" w:after="120" w:line="360" w:lineRule="auto"/>
        <w:outlineLvl w:val="2"/>
        <w:rPr>
          <w:rFonts w:eastAsia="Times New Roman" w:cstheme="minorHAnsi"/>
          <w:b/>
          <w:bCs/>
          <w:i/>
          <w:iCs/>
          <w:sz w:val="24"/>
          <w:szCs w:val="24"/>
        </w:rPr>
      </w:pPr>
      <w:r w:rsidRPr="00C14E0D">
        <w:rPr>
          <w:rFonts w:eastAsia="Times New Roman" w:cstheme="minorHAnsi"/>
          <w:b/>
          <w:bCs/>
          <w:i/>
          <w:iCs/>
          <w:sz w:val="24"/>
          <w:szCs w:val="24"/>
        </w:rPr>
        <w:t xml:space="preserve">Reducing Emotional and Mental Noise </w:t>
      </w:r>
    </w:p>
    <w:p w14:paraId="6B76B508" w14:textId="358A3727" w:rsidR="009263E2" w:rsidRPr="00C14E0D" w:rsidRDefault="009263E2" w:rsidP="00C14E0D">
      <w:pPr>
        <w:tabs>
          <w:tab w:val="left" w:pos="709"/>
        </w:tabs>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Participants connected emotion and </w:t>
      </w:r>
      <w:r w:rsidR="0053753C" w:rsidRPr="00C14E0D">
        <w:rPr>
          <w:rFonts w:eastAsia="Times New Roman" w:cstheme="minorHAnsi"/>
          <w:sz w:val="24"/>
          <w:szCs w:val="24"/>
        </w:rPr>
        <w:t xml:space="preserve">SP </w:t>
      </w:r>
      <w:r w:rsidRPr="00C14E0D">
        <w:rPr>
          <w:rFonts w:eastAsia="Times New Roman" w:cstheme="minorHAnsi"/>
          <w:sz w:val="24"/>
          <w:szCs w:val="24"/>
        </w:rPr>
        <w:t xml:space="preserve">in several ways, such as that stress caused more self-touching, which meant more texture was noticed, or that mood impacted how imperfections were appraised. The most common connection was that the trance state of </w:t>
      </w:r>
      <w:r w:rsidR="0053753C" w:rsidRPr="00C14E0D">
        <w:rPr>
          <w:rFonts w:eastAsia="Times New Roman" w:cstheme="minorHAnsi"/>
          <w:sz w:val="24"/>
          <w:szCs w:val="24"/>
        </w:rPr>
        <w:t xml:space="preserve">SP </w:t>
      </w:r>
      <w:r w:rsidRPr="00C14E0D">
        <w:rPr>
          <w:rFonts w:eastAsia="Times New Roman" w:cstheme="minorHAnsi"/>
          <w:sz w:val="24"/>
          <w:szCs w:val="24"/>
        </w:rPr>
        <w:t xml:space="preserve">served an emotional function by giving respite from thoughts and feelings. Participants described </w:t>
      </w:r>
      <w:r w:rsidR="00A0281C" w:rsidRPr="00C14E0D">
        <w:rPr>
          <w:rFonts w:eastAsia="Times New Roman" w:cstheme="minorHAnsi"/>
          <w:sz w:val="24"/>
          <w:szCs w:val="24"/>
        </w:rPr>
        <w:t xml:space="preserve">SP </w:t>
      </w:r>
      <w:r w:rsidRPr="00C14E0D">
        <w:rPr>
          <w:rFonts w:eastAsia="Times New Roman" w:cstheme="minorHAnsi"/>
          <w:sz w:val="24"/>
          <w:szCs w:val="24"/>
        </w:rPr>
        <w:t>as a ‘</w:t>
      </w:r>
      <w:r w:rsidRPr="00C14E0D">
        <w:rPr>
          <w:rFonts w:eastAsia="Times New Roman" w:cstheme="minorHAnsi"/>
          <w:i/>
          <w:iCs/>
          <w:sz w:val="24"/>
          <w:szCs w:val="24"/>
        </w:rPr>
        <w:t>reliever’</w:t>
      </w:r>
      <w:r w:rsidRPr="00C14E0D">
        <w:rPr>
          <w:rFonts w:eastAsia="Times New Roman" w:cstheme="minorHAnsi"/>
          <w:sz w:val="24"/>
          <w:szCs w:val="24"/>
        </w:rPr>
        <w:t xml:space="preserve"> (Sky) and as ‘</w:t>
      </w:r>
      <w:r w:rsidRPr="00C14E0D">
        <w:rPr>
          <w:rFonts w:eastAsia="Times New Roman" w:cstheme="minorHAnsi"/>
          <w:i/>
          <w:iCs/>
          <w:sz w:val="24"/>
          <w:szCs w:val="24"/>
        </w:rPr>
        <w:t>therapeutic’</w:t>
      </w:r>
      <w:r w:rsidRPr="00C14E0D">
        <w:rPr>
          <w:rFonts w:eastAsia="Times New Roman" w:cstheme="minorHAnsi"/>
          <w:sz w:val="24"/>
          <w:szCs w:val="24"/>
        </w:rPr>
        <w:t xml:space="preserve"> (Jenny). Lucy, who considered her </w:t>
      </w:r>
      <w:r w:rsidR="00A0281C" w:rsidRPr="00C14E0D">
        <w:rPr>
          <w:rFonts w:eastAsia="Times New Roman" w:cstheme="minorHAnsi"/>
          <w:sz w:val="24"/>
          <w:szCs w:val="24"/>
        </w:rPr>
        <w:t xml:space="preserve">SP </w:t>
      </w:r>
      <w:r w:rsidRPr="00C14E0D">
        <w:rPr>
          <w:rFonts w:eastAsia="Times New Roman" w:cstheme="minorHAnsi"/>
          <w:sz w:val="24"/>
          <w:szCs w:val="24"/>
        </w:rPr>
        <w:t xml:space="preserve">to be a stimming behaviour </w:t>
      </w:r>
      <w:r w:rsidR="0004453A" w:rsidRPr="00C14E0D">
        <w:rPr>
          <w:rFonts w:eastAsia="Times New Roman" w:cstheme="minorHAnsi"/>
          <w:sz w:val="24"/>
          <w:szCs w:val="24"/>
        </w:rPr>
        <w:t>(</w:t>
      </w:r>
      <w:r w:rsidR="0004453A" w:rsidRPr="00C14E0D">
        <w:rPr>
          <w:rFonts w:cstheme="minorHAnsi"/>
          <w:sz w:val="24"/>
          <w:szCs w:val="24"/>
        </w:rPr>
        <w:t>patterns of repetitive, purposeless movements [Mackenzie, 2018], which are felt to regulate sensory overload and uncontainable emotion [</w:t>
      </w:r>
      <w:bookmarkStart w:id="3" w:name="_Hlk34220109"/>
      <w:r w:rsidR="0004453A" w:rsidRPr="00C14E0D">
        <w:rPr>
          <w:rFonts w:cstheme="minorHAnsi"/>
          <w:sz w:val="24"/>
          <w:szCs w:val="24"/>
        </w:rPr>
        <w:t>Kapp, et. al., 2019</w:t>
      </w:r>
      <w:bookmarkEnd w:id="3"/>
      <w:r w:rsidR="0004453A" w:rsidRPr="00C14E0D">
        <w:rPr>
          <w:rFonts w:cstheme="minorHAnsi"/>
          <w:sz w:val="24"/>
          <w:szCs w:val="24"/>
        </w:rPr>
        <w:t>])</w:t>
      </w:r>
      <w:r w:rsidR="0004453A" w:rsidRPr="00C14E0D">
        <w:rPr>
          <w:rFonts w:eastAsia="Times New Roman" w:cstheme="minorHAnsi"/>
          <w:sz w:val="24"/>
          <w:szCs w:val="24"/>
        </w:rPr>
        <w:t xml:space="preserve"> </w:t>
      </w:r>
      <w:r w:rsidRPr="00C14E0D">
        <w:rPr>
          <w:rFonts w:eastAsia="Times New Roman" w:cstheme="minorHAnsi"/>
          <w:sz w:val="24"/>
          <w:szCs w:val="24"/>
        </w:rPr>
        <w:t xml:space="preserve">associated with autism, explained how her </w:t>
      </w:r>
      <w:r w:rsidR="00A0281C" w:rsidRPr="00C14E0D">
        <w:rPr>
          <w:rFonts w:eastAsia="Times New Roman" w:cstheme="minorHAnsi"/>
          <w:sz w:val="24"/>
          <w:szCs w:val="24"/>
        </w:rPr>
        <w:t xml:space="preserve">SP </w:t>
      </w:r>
      <w:r w:rsidRPr="00C14E0D">
        <w:rPr>
          <w:rFonts w:eastAsia="Times New Roman" w:cstheme="minorHAnsi"/>
          <w:sz w:val="24"/>
          <w:szCs w:val="24"/>
        </w:rPr>
        <w:t xml:space="preserve">reduced overwhelm: </w:t>
      </w:r>
    </w:p>
    <w:p w14:paraId="440BD59D" w14:textId="77777777" w:rsidR="009263E2" w:rsidRPr="00C14E0D" w:rsidRDefault="009263E2" w:rsidP="00C14E0D">
      <w:pPr>
        <w:spacing w:before="120" w:after="120" w:line="360" w:lineRule="auto"/>
        <w:ind w:left="720"/>
        <w:rPr>
          <w:rFonts w:eastAsia="Times New Roman" w:cstheme="minorHAnsi"/>
          <w:sz w:val="24"/>
          <w:szCs w:val="24"/>
        </w:rPr>
      </w:pPr>
      <w:r w:rsidRPr="00C14E0D">
        <w:rPr>
          <w:rFonts w:eastAsia="Times New Roman" w:cstheme="minorHAnsi"/>
          <w:i/>
          <w:iCs/>
          <w:sz w:val="24"/>
          <w:szCs w:val="24"/>
        </w:rPr>
        <w:t>When I’m in an environment with bright lights and lots of people talking (and this gets amplified greatly by stress and/or tiredness) – everything is just too much and I guess the stimming (which the biting/picking [at skin] is part of) redirects my attention onto something I can handle when I can’t handle the world around me.</w:t>
      </w:r>
    </w:p>
    <w:p w14:paraId="150EBC7B" w14:textId="1272A764"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This perspective echoes the stimulus regulation model of hair pulling, where hair pulling is considered an attempt to balance senses and stress (</w:t>
      </w:r>
      <w:proofErr w:type="spellStart"/>
      <w:r w:rsidRPr="00C14E0D">
        <w:rPr>
          <w:rFonts w:eastAsia="Times New Roman" w:cstheme="minorHAnsi"/>
          <w:sz w:val="24"/>
          <w:szCs w:val="24"/>
        </w:rPr>
        <w:t>Penzel</w:t>
      </w:r>
      <w:proofErr w:type="spellEnd"/>
      <w:r w:rsidRPr="00C14E0D">
        <w:rPr>
          <w:rFonts w:eastAsia="Times New Roman" w:cstheme="minorHAnsi"/>
          <w:sz w:val="24"/>
          <w:szCs w:val="24"/>
        </w:rPr>
        <w:t>, 2003). Similar theories have been proposed for autistic people, where repetitive behaviours may regulate sensory overload and uncontainable emotion (Kapp, et. al., 2019).</w:t>
      </w:r>
      <w:r w:rsidRPr="00C14E0D">
        <w:rPr>
          <w:rFonts w:eastAsia="Times New Roman" w:cstheme="minorHAnsi"/>
          <w:sz w:val="24"/>
          <w:szCs w:val="24"/>
          <w:shd w:val="clear" w:color="auto" w:fill="FFFFFF"/>
        </w:rPr>
        <w:t xml:space="preserve"> </w:t>
      </w:r>
      <w:r w:rsidRPr="00C14E0D">
        <w:rPr>
          <w:rFonts w:eastAsia="Times New Roman" w:cstheme="minorHAnsi"/>
          <w:sz w:val="24"/>
          <w:szCs w:val="24"/>
        </w:rPr>
        <w:t xml:space="preserve">Marcus vividly described the calming effect of </w:t>
      </w:r>
      <w:r w:rsidR="00FE5EC6" w:rsidRPr="00C14E0D">
        <w:rPr>
          <w:rFonts w:eastAsia="Times New Roman" w:cstheme="minorHAnsi"/>
          <w:sz w:val="24"/>
          <w:szCs w:val="24"/>
        </w:rPr>
        <w:t>SP</w:t>
      </w:r>
      <w:r w:rsidRPr="00C14E0D">
        <w:rPr>
          <w:rFonts w:eastAsia="Times New Roman" w:cstheme="minorHAnsi"/>
          <w:sz w:val="24"/>
          <w:szCs w:val="24"/>
        </w:rPr>
        <w:t xml:space="preserve">: </w:t>
      </w:r>
    </w:p>
    <w:p w14:paraId="7161895B" w14:textId="77777777" w:rsidR="009263E2" w:rsidRPr="00C14E0D" w:rsidRDefault="009263E2" w:rsidP="00C14E0D">
      <w:pPr>
        <w:spacing w:before="120" w:after="120" w:line="360" w:lineRule="auto"/>
        <w:ind w:left="720"/>
        <w:rPr>
          <w:rFonts w:eastAsia="Times New Roman" w:cstheme="minorHAnsi"/>
          <w:sz w:val="24"/>
          <w:szCs w:val="24"/>
        </w:rPr>
      </w:pPr>
      <w:r w:rsidRPr="00C14E0D">
        <w:rPr>
          <w:rFonts w:eastAsia="Times New Roman" w:cstheme="minorHAnsi"/>
          <w:i/>
          <w:iCs/>
          <w:sz w:val="24"/>
          <w:szCs w:val="24"/>
        </w:rPr>
        <w:t xml:space="preserve">My thought process [when overwhelmed] becomes like a carousel at the fair, blurred images whizzing past my eyes unable to pick a thought and hold it down long enough to process it. Then in the madness the only thing that quietens the mayhem is picking. The act of picking focuses my mind in a singular thought and task, giving my brain a </w:t>
      </w:r>
      <w:proofErr w:type="gramStart"/>
      <w:r w:rsidRPr="00C14E0D">
        <w:rPr>
          <w:rFonts w:eastAsia="Times New Roman" w:cstheme="minorHAnsi"/>
          <w:i/>
          <w:iCs/>
          <w:sz w:val="24"/>
          <w:szCs w:val="24"/>
        </w:rPr>
        <w:t>much needed</w:t>
      </w:r>
      <w:proofErr w:type="gramEnd"/>
      <w:r w:rsidRPr="00C14E0D">
        <w:rPr>
          <w:rFonts w:eastAsia="Times New Roman" w:cstheme="minorHAnsi"/>
          <w:i/>
          <w:iCs/>
          <w:sz w:val="24"/>
          <w:szCs w:val="24"/>
        </w:rPr>
        <w:t xml:space="preserve"> break from itself…</w:t>
      </w:r>
    </w:p>
    <w:p w14:paraId="45DF5D9F" w14:textId="02DEAD70"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This zoning out helped participants to forget about </w:t>
      </w:r>
      <w:r w:rsidRPr="00C14E0D">
        <w:rPr>
          <w:rFonts w:eastAsia="Times New Roman" w:cstheme="minorHAnsi"/>
          <w:i/>
          <w:iCs/>
          <w:sz w:val="24"/>
          <w:szCs w:val="24"/>
        </w:rPr>
        <w:t>‘whatever else is going on’</w:t>
      </w:r>
      <w:r w:rsidRPr="00C14E0D">
        <w:rPr>
          <w:rFonts w:eastAsia="Times New Roman" w:cstheme="minorHAnsi"/>
          <w:sz w:val="24"/>
          <w:szCs w:val="24"/>
        </w:rPr>
        <w:t xml:space="preserve"> (Jenny) and ‘</w:t>
      </w:r>
      <w:r w:rsidRPr="00C14E0D">
        <w:rPr>
          <w:rFonts w:eastAsia="Times New Roman" w:cstheme="minorHAnsi"/>
          <w:i/>
          <w:iCs/>
          <w:sz w:val="24"/>
          <w:szCs w:val="24"/>
        </w:rPr>
        <w:t xml:space="preserve">take a break from life’ </w:t>
      </w:r>
      <w:r w:rsidRPr="00C14E0D">
        <w:rPr>
          <w:rFonts w:eastAsia="Times New Roman" w:cstheme="minorHAnsi"/>
          <w:sz w:val="24"/>
          <w:szCs w:val="24"/>
        </w:rPr>
        <w:t xml:space="preserve">(Sky), using similar language to a participant in Rehm et al.’s (2015) study who described hair pulling as “a break from thinking” (p. 219). Lisa </w:t>
      </w:r>
      <w:r w:rsidRPr="00C14E0D">
        <w:rPr>
          <w:rFonts w:eastAsia="Times New Roman" w:cstheme="minorHAnsi"/>
          <w:sz w:val="24"/>
          <w:szCs w:val="24"/>
        </w:rPr>
        <w:lastRenderedPageBreak/>
        <w:t xml:space="preserve">suggested that </w:t>
      </w:r>
      <w:r w:rsidR="00FE5EC6" w:rsidRPr="00C14E0D">
        <w:rPr>
          <w:rFonts w:eastAsia="Times New Roman" w:cstheme="minorHAnsi"/>
          <w:sz w:val="24"/>
          <w:szCs w:val="24"/>
        </w:rPr>
        <w:t xml:space="preserve">SP </w:t>
      </w:r>
      <w:r w:rsidRPr="00C14E0D">
        <w:rPr>
          <w:rFonts w:eastAsia="Times New Roman" w:cstheme="minorHAnsi"/>
          <w:sz w:val="24"/>
          <w:szCs w:val="24"/>
        </w:rPr>
        <w:t>allowed her to better process her thoughts and let ‘</w:t>
      </w:r>
      <w:r w:rsidRPr="00C14E0D">
        <w:rPr>
          <w:rFonts w:eastAsia="Times New Roman" w:cstheme="minorHAnsi"/>
          <w:i/>
          <w:iCs/>
          <w:sz w:val="24"/>
          <w:szCs w:val="24"/>
        </w:rPr>
        <w:t>the experiences of the day just sort of filter through’.</w:t>
      </w:r>
      <w:r w:rsidRPr="00C14E0D">
        <w:rPr>
          <w:rFonts w:eastAsia="Times New Roman" w:cstheme="minorHAnsi"/>
          <w:sz w:val="24"/>
          <w:szCs w:val="24"/>
        </w:rPr>
        <w:t xml:space="preserve"> Around a third of participants described </w:t>
      </w:r>
      <w:r w:rsidR="00FE5EC6" w:rsidRPr="00C14E0D">
        <w:rPr>
          <w:rFonts w:eastAsia="Times New Roman" w:cstheme="minorHAnsi"/>
          <w:sz w:val="24"/>
          <w:szCs w:val="24"/>
        </w:rPr>
        <w:t xml:space="preserve">SP </w:t>
      </w:r>
      <w:r w:rsidRPr="00C14E0D">
        <w:rPr>
          <w:rFonts w:eastAsia="Times New Roman" w:cstheme="minorHAnsi"/>
          <w:sz w:val="24"/>
          <w:szCs w:val="24"/>
        </w:rPr>
        <w:t>as a coping behaviour, such as that it ‘</w:t>
      </w:r>
      <w:r w:rsidRPr="00C14E0D">
        <w:rPr>
          <w:rFonts w:eastAsia="Times New Roman" w:cstheme="minorHAnsi"/>
          <w:i/>
          <w:iCs/>
          <w:sz w:val="24"/>
          <w:szCs w:val="24"/>
        </w:rPr>
        <w:t xml:space="preserve">helped me out of what I needed to be out of at the time’ </w:t>
      </w:r>
      <w:r w:rsidRPr="00C14E0D">
        <w:rPr>
          <w:rFonts w:eastAsia="Times New Roman" w:cstheme="minorHAnsi"/>
          <w:sz w:val="24"/>
          <w:szCs w:val="24"/>
        </w:rPr>
        <w:t xml:space="preserve">(Aisha). Several considered </w:t>
      </w:r>
      <w:r w:rsidR="00FE5EC6" w:rsidRPr="00C14E0D">
        <w:rPr>
          <w:rFonts w:eastAsia="Times New Roman" w:cstheme="minorHAnsi"/>
          <w:sz w:val="24"/>
          <w:szCs w:val="24"/>
        </w:rPr>
        <w:t xml:space="preserve">SP </w:t>
      </w:r>
      <w:r w:rsidRPr="00C14E0D">
        <w:rPr>
          <w:rFonts w:eastAsia="Times New Roman" w:cstheme="minorHAnsi"/>
          <w:sz w:val="24"/>
          <w:szCs w:val="24"/>
        </w:rPr>
        <w:t xml:space="preserve">to be preferable to ‘alternatives’ such as self-injury and smoking. </w:t>
      </w:r>
    </w:p>
    <w:p w14:paraId="25177674" w14:textId="794557CD" w:rsidR="009263E2" w:rsidRPr="00C14E0D" w:rsidRDefault="009263E2" w:rsidP="00C14E0D">
      <w:pPr>
        <w:keepNext/>
        <w:keepLines/>
        <w:spacing w:before="120" w:after="120" w:line="360" w:lineRule="auto"/>
        <w:outlineLvl w:val="1"/>
        <w:rPr>
          <w:rFonts w:eastAsia="Times New Roman" w:cstheme="minorHAnsi"/>
          <w:b/>
          <w:bCs/>
          <w:sz w:val="24"/>
          <w:szCs w:val="24"/>
        </w:rPr>
      </w:pPr>
      <w:r w:rsidRPr="00C14E0D">
        <w:rPr>
          <w:rFonts w:eastAsia="Times New Roman" w:cstheme="minorHAnsi"/>
          <w:b/>
          <w:bCs/>
          <w:sz w:val="24"/>
          <w:szCs w:val="24"/>
        </w:rPr>
        <w:t xml:space="preserve">I Worry About People Looking and Judging Me: Distress in How </w:t>
      </w:r>
      <w:r w:rsidR="00FE5EC6" w:rsidRPr="00C14E0D">
        <w:rPr>
          <w:rFonts w:eastAsia="Times New Roman" w:cstheme="minorHAnsi"/>
          <w:b/>
          <w:bCs/>
          <w:sz w:val="24"/>
          <w:szCs w:val="24"/>
        </w:rPr>
        <w:t xml:space="preserve">Skin </w:t>
      </w:r>
      <w:r w:rsidRPr="00C14E0D">
        <w:rPr>
          <w:rFonts w:eastAsia="Times New Roman" w:cstheme="minorHAnsi"/>
          <w:b/>
          <w:bCs/>
          <w:sz w:val="24"/>
          <w:szCs w:val="24"/>
        </w:rPr>
        <w:t xml:space="preserve">Picking is Seen </w:t>
      </w:r>
    </w:p>
    <w:p w14:paraId="102803E1" w14:textId="0BF9FDE1"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While the direct consequences of </w:t>
      </w:r>
      <w:r w:rsidR="00FE5EC6" w:rsidRPr="00C14E0D">
        <w:rPr>
          <w:rFonts w:eastAsia="Times New Roman" w:cstheme="minorHAnsi"/>
          <w:sz w:val="24"/>
          <w:szCs w:val="24"/>
        </w:rPr>
        <w:t xml:space="preserve">SP </w:t>
      </w:r>
      <w:r w:rsidRPr="00C14E0D">
        <w:rPr>
          <w:rFonts w:eastAsia="Times New Roman" w:cstheme="minorHAnsi"/>
          <w:sz w:val="24"/>
          <w:szCs w:val="24"/>
        </w:rPr>
        <w:t xml:space="preserve">(such as pain and loss of time) were problematic and distressing, distress relating to beliefs about the appearance of </w:t>
      </w:r>
      <w:r w:rsidR="00FE5EC6" w:rsidRPr="00C14E0D">
        <w:rPr>
          <w:rFonts w:eastAsia="Times New Roman" w:cstheme="minorHAnsi"/>
          <w:sz w:val="24"/>
          <w:szCs w:val="24"/>
        </w:rPr>
        <w:t xml:space="preserve">SP </w:t>
      </w:r>
      <w:r w:rsidRPr="00C14E0D">
        <w:rPr>
          <w:rFonts w:eastAsia="Times New Roman" w:cstheme="minorHAnsi"/>
          <w:sz w:val="24"/>
          <w:szCs w:val="24"/>
        </w:rPr>
        <w:t>in the eyes of others was powerful across the interviews.</w:t>
      </w:r>
    </w:p>
    <w:p w14:paraId="6A298A01" w14:textId="6BD1C887" w:rsidR="009263E2" w:rsidRPr="00C14E0D" w:rsidRDefault="009263E2" w:rsidP="00C14E0D">
      <w:pPr>
        <w:keepNext/>
        <w:keepLines/>
        <w:spacing w:before="120" w:after="120" w:line="360" w:lineRule="auto"/>
        <w:outlineLvl w:val="2"/>
        <w:rPr>
          <w:rFonts w:eastAsia="Times New Roman" w:cstheme="minorHAnsi"/>
          <w:b/>
          <w:bCs/>
          <w:i/>
          <w:iCs/>
          <w:sz w:val="24"/>
          <w:szCs w:val="24"/>
        </w:rPr>
      </w:pPr>
      <w:r w:rsidRPr="00C14E0D">
        <w:rPr>
          <w:rFonts w:eastAsia="Times New Roman" w:cstheme="minorHAnsi"/>
          <w:b/>
          <w:bCs/>
          <w:i/>
          <w:iCs/>
          <w:sz w:val="24"/>
          <w:szCs w:val="24"/>
        </w:rPr>
        <w:t xml:space="preserve">Shame of </w:t>
      </w:r>
      <w:r w:rsidR="00FE5EC6" w:rsidRPr="00C14E0D">
        <w:rPr>
          <w:rFonts w:eastAsia="Times New Roman" w:cstheme="minorHAnsi"/>
          <w:b/>
          <w:bCs/>
          <w:i/>
          <w:iCs/>
          <w:sz w:val="24"/>
          <w:szCs w:val="24"/>
        </w:rPr>
        <w:t xml:space="preserve">Skin </w:t>
      </w:r>
      <w:r w:rsidRPr="00C14E0D">
        <w:rPr>
          <w:rFonts w:eastAsia="Times New Roman" w:cstheme="minorHAnsi"/>
          <w:b/>
          <w:bCs/>
          <w:i/>
          <w:iCs/>
          <w:sz w:val="24"/>
          <w:szCs w:val="24"/>
        </w:rPr>
        <w:t>Picking</w:t>
      </w:r>
    </w:p>
    <w:p w14:paraId="56A03C34" w14:textId="490EEC47"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Shame and self-consciousness about the </w:t>
      </w:r>
      <w:r w:rsidRPr="00C14E0D">
        <w:rPr>
          <w:rFonts w:eastAsia="Times New Roman" w:cstheme="minorHAnsi"/>
          <w:iCs/>
          <w:sz w:val="24"/>
          <w:szCs w:val="24"/>
        </w:rPr>
        <w:t>appearance</w:t>
      </w:r>
      <w:r w:rsidRPr="00C14E0D">
        <w:rPr>
          <w:rFonts w:eastAsia="Times New Roman" w:cstheme="minorHAnsi"/>
          <w:sz w:val="24"/>
          <w:szCs w:val="24"/>
        </w:rPr>
        <w:t xml:space="preserve"> of </w:t>
      </w:r>
      <w:r w:rsidR="00FE5EC6" w:rsidRPr="00C14E0D">
        <w:rPr>
          <w:rFonts w:eastAsia="Times New Roman" w:cstheme="minorHAnsi"/>
          <w:sz w:val="24"/>
          <w:szCs w:val="24"/>
        </w:rPr>
        <w:t xml:space="preserve">SP </w:t>
      </w:r>
      <w:r w:rsidRPr="00C14E0D">
        <w:rPr>
          <w:rFonts w:eastAsia="Times New Roman" w:cstheme="minorHAnsi"/>
          <w:sz w:val="24"/>
          <w:szCs w:val="24"/>
        </w:rPr>
        <w:t>damage and/or behaviour was present to varying degrees across all interviews. For some, the appearance of damage was their primary, if not only, concern</w:t>
      </w:r>
      <w:r w:rsidR="000833EB" w:rsidRPr="00C14E0D">
        <w:rPr>
          <w:rFonts w:eastAsia="Times New Roman" w:cstheme="minorHAnsi"/>
          <w:sz w:val="24"/>
          <w:szCs w:val="24"/>
        </w:rPr>
        <w:t>:</w:t>
      </w:r>
      <w:r w:rsidRPr="00C14E0D">
        <w:rPr>
          <w:rFonts w:eastAsia="Times New Roman" w:cstheme="minorHAnsi"/>
          <w:sz w:val="24"/>
          <w:szCs w:val="24"/>
        </w:rPr>
        <w:t xml:space="preserve"> Ellen remarked that ‘</w:t>
      </w:r>
      <w:r w:rsidRPr="00C14E0D">
        <w:rPr>
          <w:rFonts w:eastAsia="Times New Roman" w:cstheme="minorHAnsi"/>
          <w:i/>
          <w:iCs/>
          <w:sz w:val="24"/>
          <w:szCs w:val="24"/>
        </w:rPr>
        <w:t xml:space="preserve">if it didn’t leave a mark I genuinely wouldn’t care in the slightest’. </w:t>
      </w:r>
      <w:r w:rsidRPr="00C14E0D">
        <w:rPr>
          <w:rFonts w:eastAsia="Times New Roman" w:cstheme="minorHAnsi"/>
          <w:sz w:val="24"/>
          <w:szCs w:val="24"/>
        </w:rPr>
        <w:t>Concerns about others’ thoughts or judgement were sometimes more implicit, such as in efforts to conceal damage or avoid exposing activities. Helen described not answering the door after ‘</w:t>
      </w:r>
      <w:r w:rsidRPr="00C14E0D">
        <w:rPr>
          <w:rFonts w:eastAsia="Times New Roman" w:cstheme="minorHAnsi"/>
          <w:i/>
          <w:iCs/>
          <w:sz w:val="24"/>
          <w:szCs w:val="24"/>
        </w:rPr>
        <w:t>a bad pick</w:t>
      </w:r>
      <w:r w:rsidRPr="00C14E0D">
        <w:rPr>
          <w:rFonts w:eastAsia="Times New Roman" w:cstheme="minorHAnsi"/>
          <w:sz w:val="24"/>
          <w:szCs w:val="24"/>
        </w:rPr>
        <w:t>’, explaining that ‘</w:t>
      </w:r>
      <w:r w:rsidRPr="00C14E0D">
        <w:rPr>
          <w:rFonts w:eastAsia="Times New Roman" w:cstheme="minorHAnsi"/>
          <w:i/>
          <w:iCs/>
          <w:sz w:val="24"/>
          <w:szCs w:val="24"/>
        </w:rPr>
        <w:t xml:space="preserve">if I do have to go out my anxiety is through the roof… [I worry about] people looking and judging me… wondering what is wrong with me’. </w:t>
      </w:r>
      <w:r w:rsidRPr="00C14E0D">
        <w:rPr>
          <w:rFonts w:eastAsia="Times New Roman" w:cstheme="minorHAnsi"/>
          <w:sz w:val="24"/>
          <w:szCs w:val="24"/>
        </w:rPr>
        <w:t xml:space="preserve">For some, shame focussed on the aesthetic appearance of </w:t>
      </w:r>
      <w:r w:rsidR="00FE5EC6" w:rsidRPr="00C14E0D">
        <w:rPr>
          <w:rFonts w:eastAsia="Times New Roman" w:cstheme="minorHAnsi"/>
          <w:sz w:val="24"/>
          <w:szCs w:val="24"/>
        </w:rPr>
        <w:t xml:space="preserve">SP </w:t>
      </w:r>
      <w:r w:rsidRPr="00C14E0D">
        <w:rPr>
          <w:rFonts w:eastAsia="Times New Roman" w:cstheme="minorHAnsi"/>
          <w:sz w:val="24"/>
          <w:szCs w:val="24"/>
        </w:rPr>
        <w:t>damage, which made them feel or look unattractive. Others feared that skin damage would be mistaken for disease or something contagious, corresponding with thinking about stigma relating to pathogen avoidance (</w:t>
      </w:r>
      <w:r w:rsidRPr="00C14E0D">
        <w:rPr>
          <w:rFonts w:eastAsia="Calibri" w:cstheme="minorHAnsi"/>
          <w:sz w:val="24"/>
          <w:szCs w:val="24"/>
        </w:rPr>
        <w:t>e.g.</w:t>
      </w:r>
      <w:r w:rsidR="00D25F60" w:rsidRPr="00C14E0D">
        <w:rPr>
          <w:rFonts w:eastAsia="Calibri" w:cstheme="minorHAnsi"/>
          <w:sz w:val="24"/>
          <w:szCs w:val="24"/>
        </w:rPr>
        <w:t>,</w:t>
      </w:r>
      <w:r w:rsidRPr="00C14E0D">
        <w:rPr>
          <w:rFonts w:eastAsia="Calibri" w:cstheme="minorHAnsi"/>
          <w:sz w:val="24"/>
          <w:szCs w:val="24"/>
        </w:rPr>
        <w:t xml:space="preserve"> Kurzban &amp; Leary, 2001)</w:t>
      </w:r>
      <w:r w:rsidRPr="00C14E0D">
        <w:rPr>
          <w:rFonts w:eastAsia="Times New Roman" w:cstheme="minorHAnsi"/>
          <w:sz w:val="24"/>
          <w:szCs w:val="24"/>
        </w:rPr>
        <w:t xml:space="preserve"> and echoing the experience of people living with skin conditions (</w:t>
      </w:r>
      <w:proofErr w:type="spellStart"/>
      <w:r w:rsidRPr="00C14E0D">
        <w:rPr>
          <w:rFonts w:eastAsia="Times New Roman" w:cstheme="minorHAnsi"/>
          <w:sz w:val="24"/>
          <w:szCs w:val="24"/>
        </w:rPr>
        <w:t>Hrehorów</w:t>
      </w:r>
      <w:proofErr w:type="spellEnd"/>
      <w:r w:rsidRPr="00C14E0D">
        <w:rPr>
          <w:rFonts w:eastAsia="Times New Roman" w:cstheme="minorHAnsi"/>
          <w:sz w:val="24"/>
          <w:szCs w:val="24"/>
        </w:rPr>
        <w:t xml:space="preserve"> et al., 2012; Kellet &amp; Gilbert, 2001). </w:t>
      </w:r>
    </w:p>
    <w:p w14:paraId="5C3269AF" w14:textId="65EC597A"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For some, the problem with the damage was that it revealed the act of </w:t>
      </w:r>
      <w:r w:rsidR="00FE5EC6" w:rsidRPr="00C14E0D">
        <w:rPr>
          <w:rFonts w:eastAsia="Times New Roman" w:cstheme="minorHAnsi"/>
          <w:sz w:val="24"/>
          <w:szCs w:val="24"/>
        </w:rPr>
        <w:t>SP</w:t>
      </w:r>
      <w:r w:rsidRPr="00C14E0D">
        <w:rPr>
          <w:rFonts w:eastAsia="Times New Roman" w:cstheme="minorHAnsi"/>
          <w:sz w:val="24"/>
          <w:szCs w:val="24"/>
        </w:rPr>
        <w:t>, which all participants wanted to hide to some extent and Jenny called a ‘</w:t>
      </w:r>
      <w:r w:rsidRPr="00C14E0D">
        <w:rPr>
          <w:rFonts w:eastAsia="Times New Roman" w:cstheme="minorHAnsi"/>
          <w:i/>
          <w:iCs/>
          <w:sz w:val="24"/>
          <w:szCs w:val="24"/>
        </w:rPr>
        <w:t>dirty little secret</w:t>
      </w:r>
      <w:r w:rsidRPr="00C14E0D">
        <w:rPr>
          <w:rFonts w:eastAsia="Times New Roman" w:cstheme="minorHAnsi"/>
          <w:sz w:val="24"/>
          <w:szCs w:val="24"/>
        </w:rPr>
        <w:t xml:space="preserve">’. Very few participants articulated specific cognitions relating to their shame. Those that did suggested </w:t>
      </w:r>
      <w:r w:rsidR="00FE5EC6" w:rsidRPr="00C14E0D">
        <w:rPr>
          <w:rFonts w:eastAsia="Times New Roman" w:cstheme="minorHAnsi"/>
          <w:sz w:val="24"/>
          <w:szCs w:val="24"/>
        </w:rPr>
        <w:t xml:space="preserve">SP </w:t>
      </w:r>
      <w:r w:rsidRPr="00C14E0D">
        <w:rPr>
          <w:rFonts w:eastAsia="Times New Roman" w:cstheme="minorHAnsi"/>
          <w:sz w:val="24"/>
          <w:szCs w:val="24"/>
        </w:rPr>
        <w:t>to be childish, reflect poorly on their self-care or represent a lack of self-control. This latter point was evident in how several participants described making ‘</w:t>
      </w:r>
      <w:r w:rsidRPr="00C14E0D">
        <w:rPr>
          <w:rFonts w:eastAsia="Times New Roman" w:cstheme="minorHAnsi"/>
          <w:i/>
          <w:iCs/>
          <w:sz w:val="24"/>
          <w:szCs w:val="24"/>
        </w:rPr>
        <w:t>excuses’</w:t>
      </w:r>
      <w:r w:rsidRPr="00C14E0D">
        <w:rPr>
          <w:rFonts w:eastAsia="Times New Roman" w:cstheme="minorHAnsi"/>
          <w:sz w:val="24"/>
          <w:szCs w:val="24"/>
        </w:rPr>
        <w:t xml:space="preserve"> (Rebecca) for damage, suggesting that accidental damage would be less shameful. Leanne made this point explicitly: </w:t>
      </w:r>
    </w:p>
    <w:p w14:paraId="150D53C4" w14:textId="77777777" w:rsidR="009263E2" w:rsidRPr="00C14E0D" w:rsidRDefault="009263E2" w:rsidP="00C14E0D">
      <w:pPr>
        <w:spacing w:before="120" w:after="120" w:line="360" w:lineRule="auto"/>
        <w:ind w:left="720"/>
        <w:rPr>
          <w:rFonts w:eastAsia="Times New Roman" w:cstheme="minorHAnsi"/>
          <w:sz w:val="24"/>
          <w:szCs w:val="24"/>
        </w:rPr>
      </w:pPr>
      <w:r w:rsidRPr="00C14E0D">
        <w:rPr>
          <w:rFonts w:eastAsia="Times New Roman" w:cstheme="minorHAnsi"/>
          <w:i/>
          <w:iCs/>
          <w:sz w:val="24"/>
          <w:szCs w:val="24"/>
        </w:rPr>
        <w:lastRenderedPageBreak/>
        <w:t>It’s not something that has happened to me by accident that was out of my control, I wouldn’t be ashamed then, so it’s got to be that it’s something I’ve physically done to myself and I’m ashamed that I haven’t been in control of myself enough to not do it.</w:t>
      </w:r>
    </w:p>
    <w:p w14:paraId="3B533CFA" w14:textId="77777777" w:rsidR="009263E2" w:rsidRPr="00C14E0D" w:rsidRDefault="009263E2" w:rsidP="00C14E0D">
      <w:pPr>
        <w:keepNext/>
        <w:keepLines/>
        <w:spacing w:before="120" w:after="120" w:line="360" w:lineRule="auto"/>
        <w:outlineLvl w:val="2"/>
        <w:rPr>
          <w:rFonts w:eastAsia="Times New Roman" w:cstheme="minorHAnsi"/>
          <w:b/>
          <w:bCs/>
          <w:i/>
          <w:iCs/>
          <w:sz w:val="24"/>
          <w:szCs w:val="24"/>
        </w:rPr>
      </w:pPr>
      <w:r w:rsidRPr="00C14E0D">
        <w:rPr>
          <w:rFonts w:eastAsia="Times New Roman" w:cstheme="minorHAnsi"/>
          <w:b/>
          <w:bCs/>
          <w:i/>
          <w:iCs/>
          <w:sz w:val="24"/>
          <w:szCs w:val="24"/>
        </w:rPr>
        <w:t>I am Misunderstood</w:t>
      </w:r>
    </w:p>
    <w:p w14:paraId="03571432" w14:textId="42684EA2" w:rsidR="009263E2" w:rsidRPr="00C14E0D" w:rsidRDefault="009263E2" w:rsidP="00C14E0D">
      <w:pPr>
        <w:spacing w:before="120" w:after="120" w:line="360" w:lineRule="auto"/>
        <w:ind w:firstLine="709"/>
        <w:rPr>
          <w:rFonts w:eastAsia="Times New Roman" w:cstheme="minorHAnsi"/>
          <w:sz w:val="24"/>
          <w:szCs w:val="24"/>
        </w:rPr>
      </w:pPr>
      <w:bookmarkStart w:id="4" w:name="_Hlk47194016"/>
      <w:r w:rsidRPr="00C14E0D">
        <w:rPr>
          <w:rFonts w:eastAsia="Times New Roman" w:cstheme="minorHAnsi"/>
          <w:sz w:val="24"/>
          <w:szCs w:val="24"/>
        </w:rPr>
        <w:t xml:space="preserve">Many participants expressed frustration that others advised them to ‘just stop’ </w:t>
      </w:r>
      <w:r w:rsidR="00FE5EC6" w:rsidRPr="00C14E0D">
        <w:rPr>
          <w:rFonts w:eastAsia="Times New Roman" w:cstheme="minorHAnsi"/>
          <w:sz w:val="24"/>
          <w:szCs w:val="24"/>
        </w:rPr>
        <w:t>SP</w:t>
      </w:r>
      <w:r w:rsidRPr="00C14E0D">
        <w:rPr>
          <w:rFonts w:eastAsia="Times New Roman" w:cstheme="minorHAnsi"/>
          <w:sz w:val="24"/>
          <w:szCs w:val="24"/>
        </w:rPr>
        <w:t xml:space="preserve">, feeling that their </w:t>
      </w:r>
      <w:r w:rsidR="00FE5EC6" w:rsidRPr="00C14E0D">
        <w:rPr>
          <w:rFonts w:eastAsia="Times New Roman" w:cstheme="minorHAnsi"/>
          <w:sz w:val="24"/>
          <w:szCs w:val="24"/>
        </w:rPr>
        <w:t xml:space="preserve">SP </w:t>
      </w:r>
      <w:r w:rsidRPr="00C14E0D">
        <w:rPr>
          <w:rFonts w:eastAsia="Times New Roman" w:cstheme="minorHAnsi"/>
          <w:sz w:val="24"/>
          <w:szCs w:val="24"/>
        </w:rPr>
        <w:t>was misunderstood as being easy to stop.</w:t>
      </w:r>
      <w:bookmarkEnd w:id="4"/>
      <w:r w:rsidRPr="00C14E0D">
        <w:rPr>
          <w:rFonts w:eastAsia="Times New Roman" w:cstheme="minorHAnsi"/>
          <w:sz w:val="24"/>
          <w:szCs w:val="24"/>
        </w:rPr>
        <w:t xml:space="preserve"> Jeff found these comments shaming as it was </w:t>
      </w:r>
      <w:r w:rsidRPr="00C14E0D">
        <w:rPr>
          <w:rFonts w:eastAsia="Times New Roman" w:cstheme="minorHAnsi"/>
          <w:i/>
          <w:iCs/>
          <w:sz w:val="24"/>
          <w:szCs w:val="24"/>
        </w:rPr>
        <w:t>‘like it’s something I should be able to control and is easy for me to stop doing’,</w:t>
      </w:r>
      <w:r w:rsidRPr="00C14E0D">
        <w:rPr>
          <w:rFonts w:eastAsia="Times New Roman" w:cstheme="minorHAnsi"/>
          <w:sz w:val="24"/>
          <w:szCs w:val="24"/>
        </w:rPr>
        <w:t xml:space="preserve"> suggesting that </w:t>
      </w:r>
      <w:r w:rsidR="00FE5EC6" w:rsidRPr="00C14E0D">
        <w:rPr>
          <w:rFonts w:eastAsia="Times New Roman" w:cstheme="minorHAnsi"/>
          <w:sz w:val="24"/>
          <w:szCs w:val="24"/>
        </w:rPr>
        <w:t xml:space="preserve">SP </w:t>
      </w:r>
      <w:r w:rsidRPr="00C14E0D">
        <w:rPr>
          <w:rFonts w:eastAsia="Times New Roman" w:cstheme="minorHAnsi"/>
          <w:sz w:val="24"/>
          <w:szCs w:val="24"/>
        </w:rPr>
        <w:t xml:space="preserve">was seen by others to reflect a weak will. Bradley and </w:t>
      </w:r>
      <w:proofErr w:type="spellStart"/>
      <w:r w:rsidRPr="00C14E0D">
        <w:rPr>
          <w:rFonts w:eastAsia="Times New Roman" w:cstheme="minorHAnsi"/>
          <w:sz w:val="24"/>
          <w:szCs w:val="24"/>
        </w:rPr>
        <w:t>Ecks</w:t>
      </w:r>
      <w:proofErr w:type="spellEnd"/>
      <w:r w:rsidRPr="00C14E0D">
        <w:rPr>
          <w:rFonts w:eastAsia="Times New Roman" w:cstheme="minorHAnsi"/>
          <w:sz w:val="24"/>
          <w:szCs w:val="24"/>
        </w:rPr>
        <w:t xml:space="preserve">’ (2018) study of family relationships alongside hair pulling similarly described parents commenting “why can’t you just stop?” (p. 572), serving to only increase family tensions and hair pulling. In the current study, several participants also expressed frustration that </w:t>
      </w:r>
      <w:r w:rsidR="00FE5EC6" w:rsidRPr="00C14E0D">
        <w:rPr>
          <w:rFonts w:eastAsia="Times New Roman" w:cstheme="minorHAnsi"/>
          <w:sz w:val="24"/>
          <w:szCs w:val="24"/>
        </w:rPr>
        <w:t xml:space="preserve">SP </w:t>
      </w:r>
      <w:r w:rsidRPr="00C14E0D">
        <w:rPr>
          <w:rFonts w:eastAsia="Times New Roman" w:cstheme="minorHAnsi"/>
          <w:sz w:val="24"/>
          <w:szCs w:val="24"/>
        </w:rPr>
        <w:t xml:space="preserve">was considered a ‘habit’, a word seeming to diminish the complexity and tenacity of </w:t>
      </w:r>
      <w:r w:rsidR="00FE5EC6" w:rsidRPr="00C14E0D">
        <w:rPr>
          <w:rFonts w:eastAsia="Times New Roman" w:cstheme="minorHAnsi"/>
          <w:sz w:val="24"/>
          <w:szCs w:val="24"/>
        </w:rPr>
        <w:t>SP</w:t>
      </w:r>
      <w:r w:rsidRPr="00C14E0D">
        <w:rPr>
          <w:rFonts w:eastAsia="Times New Roman" w:cstheme="minorHAnsi"/>
          <w:sz w:val="24"/>
          <w:szCs w:val="24"/>
        </w:rPr>
        <w:t xml:space="preserve">.   </w:t>
      </w:r>
    </w:p>
    <w:p w14:paraId="3EAE7FAE" w14:textId="369D63CF" w:rsidR="009263E2" w:rsidRPr="00C14E0D" w:rsidRDefault="009263E2" w:rsidP="00C14E0D">
      <w:pPr>
        <w:spacing w:before="120" w:after="120" w:line="360" w:lineRule="auto"/>
        <w:ind w:firstLine="720"/>
        <w:rPr>
          <w:rFonts w:eastAsia="Times New Roman" w:cstheme="minorHAnsi"/>
          <w:i/>
          <w:iCs/>
          <w:sz w:val="24"/>
          <w:szCs w:val="24"/>
        </w:rPr>
      </w:pPr>
      <w:r w:rsidRPr="00C14E0D">
        <w:rPr>
          <w:rFonts w:eastAsia="Times New Roman" w:cstheme="minorHAnsi"/>
          <w:sz w:val="24"/>
          <w:szCs w:val="24"/>
        </w:rPr>
        <w:t xml:space="preserve">Feeling misunderstood was often silencing. Participants often felt that talking about </w:t>
      </w:r>
      <w:r w:rsidR="00FE5EC6" w:rsidRPr="00C14E0D">
        <w:rPr>
          <w:rFonts w:eastAsia="Times New Roman" w:cstheme="minorHAnsi"/>
          <w:sz w:val="24"/>
          <w:szCs w:val="24"/>
        </w:rPr>
        <w:t>SP</w:t>
      </w:r>
      <w:r w:rsidRPr="00C14E0D">
        <w:rPr>
          <w:rFonts w:eastAsia="Times New Roman" w:cstheme="minorHAnsi"/>
          <w:sz w:val="24"/>
          <w:szCs w:val="24"/>
        </w:rPr>
        <w:t xml:space="preserve"> risked negative judgement or that a lack of understanding made conversations ‘</w:t>
      </w:r>
      <w:r w:rsidRPr="00C14E0D">
        <w:rPr>
          <w:rFonts w:eastAsia="Times New Roman" w:cstheme="minorHAnsi"/>
          <w:i/>
          <w:iCs/>
          <w:sz w:val="24"/>
          <w:szCs w:val="24"/>
        </w:rPr>
        <w:t>more hassle than [they’re] worth</w:t>
      </w:r>
      <w:r w:rsidRPr="00C14E0D">
        <w:rPr>
          <w:rFonts w:eastAsia="Times New Roman" w:cstheme="minorHAnsi"/>
          <w:sz w:val="24"/>
          <w:szCs w:val="24"/>
        </w:rPr>
        <w:t>’ (Rebecca). Many were reluctant to seek professional support and past help-seeking experiences were mixed; some told positive stories of professionals recognising their distress and working to understand them, while others, such as Jenny, described feeling dismissed:</w:t>
      </w:r>
      <w:r w:rsidRPr="00C14E0D">
        <w:rPr>
          <w:rFonts w:eastAsia="Times New Roman" w:cstheme="minorHAnsi"/>
          <w:i/>
          <w:iCs/>
          <w:sz w:val="24"/>
          <w:szCs w:val="24"/>
        </w:rPr>
        <w:t xml:space="preserve"> </w:t>
      </w:r>
    </w:p>
    <w:p w14:paraId="476514EC" w14:textId="77777777" w:rsidR="009263E2" w:rsidRPr="00C14E0D" w:rsidRDefault="009263E2" w:rsidP="00C14E0D">
      <w:pPr>
        <w:spacing w:before="120" w:after="120" w:line="360" w:lineRule="auto"/>
        <w:ind w:left="720"/>
        <w:rPr>
          <w:rFonts w:eastAsia="Times New Roman" w:cstheme="minorHAnsi"/>
          <w:sz w:val="24"/>
          <w:szCs w:val="24"/>
        </w:rPr>
      </w:pPr>
      <w:r w:rsidRPr="00C14E0D">
        <w:rPr>
          <w:rFonts w:eastAsia="Times New Roman" w:cstheme="minorHAnsi"/>
          <w:i/>
          <w:iCs/>
          <w:sz w:val="24"/>
          <w:szCs w:val="24"/>
        </w:rPr>
        <w:t>I saw a psychiatrist and when I mentioned it to him and showed my legs to him he pretty just ignored what I said and started talking about something else! … it was annoying because to me it is a problem, yet he just made it seem like it was just nothing… I'd just like them to take it seriously, rather than making me feel like I'm just being silly and it's not a problem at all.</w:t>
      </w:r>
    </w:p>
    <w:p w14:paraId="0BE06BFE" w14:textId="4F0AD690"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It was common for participants to feel that helping professionals should have a pre-existing understanding of </w:t>
      </w:r>
      <w:r w:rsidR="00FE5EC6" w:rsidRPr="00C14E0D">
        <w:rPr>
          <w:rFonts w:eastAsia="Times New Roman" w:cstheme="minorHAnsi"/>
          <w:sz w:val="24"/>
          <w:szCs w:val="24"/>
        </w:rPr>
        <w:t>SP</w:t>
      </w:r>
      <w:r w:rsidRPr="00C14E0D">
        <w:rPr>
          <w:rFonts w:eastAsia="Times New Roman" w:cstheme="minorHAnsi"/>
          <w:sz w:val="24"/>
          <w:szCs w:val="24"/>
        </w:rPr>
        <w:t>, considering that this would aid treatment, help them</w:t>
      </w:r>
      <w:r w:rsidRPr="00C14E0D">
        <w:rPr>
          <w:rFonts w:eastAsia="Times New Roman" w:cstheme="minorHAnsi"/>
          <w:i/>
          <w:iCs/>
          <w:sz w:val="24"/>
          <w:szCs w:val="24"/>
        </w:rPr>
        <w:t xml:space="preserve"> ‘to be understood’</w:t>
      </w:r>
      <w:r w:rsidRPr="00C14E0D">
        <w:rPr>
          <w:rFonts w:eastAsia="Times New Roman" w:cstheme="minorHAnsi"/>
          <w:sz w:val="24"/>
          <w:szCs w:val="24"/>
        </w:rPr>
        <w:t xml:space="preserve"> (Olivia) and mean that SP would be treated</w:t>
      </w:r>
      <w:r w:rsidRPr="00C14E0D">
        <w:rPr>
          <w:rFonts w:eastAsia="Times New Roman" w:cstheme="minorHAnsi"/>
          <w:i/>
          <w:iCs/>
          <w:sz w:val="24"/>
          <w:szCs w:val="24"/>
        </w:rPr>
        <w:t xml:space="preserve"> ‘as a serious issue’</w:t>
      </w:r>
      <w:r w:rsidRPr="00C14E0D">
        <w:rPr>
          <w:rFonts w:eastAsia="Times New Roman" w:cstheme="minorHAnsi"/>
          <w:sz w:val="24"/>
          <w:szCs w:val="24"/>
        </w:rPr>
        <w:t xml:space="preserve"> (Leanne). This demonstrates the power of the clinician and how a response lacking in understanding may be shaming (Lazare, 1987). </w:t>
      </w:r>
    </w:p>
    <w:p w14:paraId="3B9BA2F9" w14:textId="77777777" w:rsidR="009263E2" w:rsidRPr="00C14E0D" w:rsidRDefault="009263E2" w:rsidP="00C14E0D">
      <w:pPr>
        <w:keepNext/>
        <w:keepLines/>
        <w:spacing w:before="120" w:after="120" w:line="360" w:lineRule="auto"/>
        <w:jc w:val="center"/>
        <w:outlineLvl w:val="0"/>
        <w:rPr>
          <w:rFonts w:eastAsia="Times New Roman" w:cstheme="minorHAnsi"/>
          <w:b/>
          <w:bCs/>
          <w:sz w:val="24"/>
          <w:szCs w:val="24"/>
        </w:rPr>
      </w:pPr>
      <w:r w:rsidRPr="00C14E0D">
        <w:rPr>
          <w:rFonts w:eastAsia="Times New Roman" w:cstheme="minorHAnsi"/>
          <w:b/>
          <w:bCs/>
          <w:sz w:val="24"/>
          <w:szCs w:val="24"/>
        </w:rPr>
        <w:lastRenderedPageBreak/>
        <w:t>Discussion</w:t>
      </w:r>
    </w:p>
    <w:p w14:paraId="5CC81108" w14:textId="77777777"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The current study explores three themes in the problematic experience of SP, each suggesting opportunities for therapeutic intervention and support. </w:t>
      </w:r>
    </w:p>
    <w:p w14:paraId="0242534D" w14:textId="5A4E8CB0"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w:t>
      </w:r>
      <w:r w:rsidRPr="00C14E0D">
        <w:rPr>
          <w:rFonts w:eastAsia="Times New Roman" w:cstheme="minorHAnsi"/>
          <w:i/>
          <w:iCs/>
          <w:sz w:val="24"/>
          <w:szCs w:val="24"/>
        </w:rPr>
        <w:t xml:space="preserve">The Voice that Permits </w:t>
      </w:r>
      <w:r w:rsidR="00FE5EC6" w:rsidRPr="00C14E0D">
        <w:rPr>
          <w:rFonts w:eastAsia="Times New Roman" w:cstheme="minorHAnsi"/>
          <w:i/>
          <w:iCs/>
          <w:sz w:val="24"/>
          <w:szCs w:val="24"/>
        </w:rPr>
        <w:t xml:space="preserve">Skin </w:t>
      </w:r>
      <w:r w:rsidRPr="00C14E0D">
        <w:rPr>
          <w:rFonts w:eastAsia="Times New Roman" w:cstheme="minorHAnsi"/>
          <w:i/>
          <w:iCs/>
          <w:sz w:val="24"/>
          <w:szCs w:val="24"/>
        </w:rPr>
        <w:t>Picking’</w:t>
      </w:r>
      <w:r w:rsidRPr="00C14E0D">
        <w:rPr>
          <w:rFonts w:eastAsia="Times New Roman" w:cstheme="minorHAnsi"/>
          <w:sz w:val="24"/>
          <w:szCs w:val="24"/>
        </w:rPr>
        <w:t xml:space="preserve"> considers the cognitions that many participants identified as driving their </w:t>
      </w:r>
      <w:r w:rsidR="00FE5EC6" w:rsidRPr="00C14E0D">
        <w:rPr>
          <w:rFonts w:eastAsia="Times New Roman" w:cstheme="minorHAnsi"/>
          <w:sz w:val="24"/>
          <w:szCs w:val="24"/>
        </w:rPr>
        <w:t>SP</w:t>
      </w:r>
      <w:r w:rsidRPr="00C14E0D">
        <w:rPr>
          <w:rFonts w:eastAsia="Times New Roman" w:cstheme="minorHAnsi"/>
          <w:sz w:val="24"/>
          <w:szCs w:val="24"/>
        </w:rPr>
        <w:t xml:space="preserve"> or weakening their resistance, as well as the environmental factors (e.g.</w:t>
      </w:r>
      <w:r w:rsidR="00D25F60" w:rsidRPr="00C14E0D">
        <w:rPr>
          <w:rFonts w:eastAsia="Times New Roman" w:cstheme="minorHAnsi"/>
          <w:sz w:val="24"/>
          <w:szCs w:val="24"/>
        </w:rPr>
        <w:t>,</w:t>
      </w:r>
      <w:r w:rsidRPr="00C14E0D">
        <w:rPr>
          <w:rFonts w:eastAsia="Times New Roman" w:cstheme="minorHAnsi"/>
          <w:sz w:val="24"/>
          <w:szCs w:val="24"/>
        </w:rPr>
        <w:t xml:space="preserve"> being alone, sedentary activity) that permitted </w:t>
      </w:r>
      <w:r w:rsidR="00FE5EC6" w:rsidRPr="00C14E0D">
        <w:rPr>
          <w:rFonts w:eastAsia="Times New Roman" w:cstheme="minorHAnsi"/>
          <w:sz w:val="24"/>
          <w:szCs w:val="24"/>
        </w:rPr>
        <w:t>SP</w:t>
      </w:r>
      <w:r w:rsidRPr="00C14E0D">
        <w:rPr>
          <w:rFonts w:eastAsia="Times New Roman" w:cstheme="minorHAnsi"/>
          <w:sz w:val="24"/>
          <w:szCs w:val="24"/>
        </w:rPr>
        <w:t>. It seems imperative that therapists are prepared to support individuals to understand and manage this immediate drive to pick. This drive to pick has been the central target for previously suggested therapies such as Habit Reversal Therapy, Cognitive Behavioural Therapy (CBT) and Acceptance and Commitment Therapy (ACT) (e.g.</w:t>
      </w:r>
      <w:r w:rsidR="00D25F60" w:rsidRPr="00C14E0D">
        <w:rPr>
          <w:rFonts w:eastAsia="Times New Roman" w:cstheme="minorHAnsi"/>
          <w:sz w:val="24"/>
          <w:szCs w:val="24"/>
        </w:rPr>
        <w:t>,</w:t>
      </w:r>
      <w:r w:rsidRPr="00C14E0D">
        <w:rPr>
          <w:rFonts w:eastAsia="Times New Roman" w:cstheme="minorHAnsi"/>
          <w:sz w:val="24"/>
          <w:szCs w:val="24"/>
        </w:rPr>
        <w:t xml:space="preserve"> Schuck et al., 2011; Twohig et al., 2006)</w:t>
      </w:r>
      <w:r w:rsidR="00A47C61" w:rsidRPr="00C14E0D">
        <w:rPr>
          <w:rFonts w:eastAsia="Times New Roman" w:cstheme="minorHAnsi"/>
          <w:sz w:val="24"/>
          <w:szCs w:val="24"/>
        </w:rPr>
        <w:t xml:space="preserve">. These therapies </w:t>
      </w:r>
      <w:r w:rsidRPr="00C14E0D">
        <w:rPr>
          <w:rFonts w:eastAsia="Times New Roman" w:cstheme="minorHAnsi"/>
          <w:sz w:val="24"/>
          <w:szCs w:val="24"/>
        </w:rPr>
        <w:t>aim to recondition, restructure or loosen the impetus to pick, though discussion of the cognitions and behaviours that may be targeted is limited (e.g.</w:t>
      </w:r>
      <w:r w:rsidR="00D25F60" w:rsidRPr="00C14E0D">
        <w:rPr>
          <w:rFonts w:eastAsia="Times New Roman" w:cstheme="minorHAnsi"/>
          <w:sz w:val="24"/>
          <w:szCs w:val="24"/>
        </w:rPr>
        <w:t>,</w:t>
      </w:r>
      <w:r w:rsidRPr="00C14E0D">
        <w:rPr>
          <w:rFonts w:eastAsia="Times New Roman" w:cstheme="minorHAnsi"/>
          <w:sz w:val="24"/>
          <w:szCs w:val="24"/>
        </w:rPr>
        <w:t xml:space="preserve"> </w:t>
      </w:r>
      <w:proofErr w:type="spellStart"/>
      <w:r w:rsidRPr="00C14E0D">
        <w:rPr>
          <w:rFonts w:eastAsia="Times New Roman" w:cstheme="minorHAnsi"/>
          <w:sz w:val="24"/>
          <w:szCs w:val="24"/>
        </w:rPr>
        <w:t>Deckersbach</w:t>
      </w:r>
      <w:proofErr w:type="spellEnd"/>
      <w:r w:rsidRPr="00C14E0D">
        <w:rPr>
          <w:rFonts w:eastAsia="Times New Roman" w:cstheme="minorHAnsi"/>
          <w:sz w:val="24"/>
          <w:szCs w:val="24"/>
        </w:rPr>
        <w:t xml:space="preserve"> et al., 2002). Findings from the current study suggest patterns in participants’ cognitions, such as that (paraphrased) ‘texture is unacceptable’, ‘I need to get it all’, ‘it’s going to happen eventually’ and that ‘the damage doesn’t matter’ (either ‘it won’t be seen’ or ‘I didn’t like my body anyway’). These thoughts often seemed influenced by factors such as social experiences, attention, sensory information, how much the body or self was valued, self-focus, inoccupation or the ability to conceal damage. An understanding of these precipitants may be particularly helpful for therapists developing interventions seeking to reduce </w:t>
      </w:r>
      <w:r w:rsidR="00FE5EC6" w:rsidRPr="00C14E0D">
        <w:rPr>
          <w:rFonts w:eastAsia="Times New Roman" w:cstheme="minorHAnsi"/>
          <w:sz w:val="24"/>
          <w:szCs w:val="24"/>
        </w:rPr>
        <w:t>SP</w:t>
      </w:r>
      <w:r w:rsidRPr="00C14E0D">
        <w:rPr>
          <w:rFonts w:eastAsia="Times New Roman" w:cstheme="minorHAnsi"/>
          <w:sz w:val="24"/>
          <w:szCs w:val="24"/>
        </w:rPr>
        <w:t xml:space="preserve">. For example, having time and space to pick may be targeted by behavioural interventions intending to fill time positively or engage socially at triggering times. ‘I didn’t like my body anyway’ might warrant an exploration of their relationship with their body, and benefit from interventions to grow self-compassion and esteem. </w:t>
      </w:r>
      <w:r w:rsidR="00A359E4" w:rsidRPr="00C14E0D">
        <w:rPr>
          <w:rFonts w:eastAsia="Times New Roman" w:cstheme="minorHAnsi"/>
          <w:sz w:val="24"/>
          <w:szCs w:val="24"/>
        </w:rPr>
        <w:t>B</w:t>
      </w:r>
      <w:r w:rsidRPr="00C14E0D">
        <w:rPr>
          <w:rFonts w:eastAsia="Times New Roman" w:cstheme="minorHAnsi"/>
          <w:sz w:val="24"/>
          <w:szCs w:val="24"/>
        </w:rPr>
        <w:t>ecause of the ability to hide damage</w:t>
      </w:r>
      <w:r w:rsidR="00A359E4" w:rsidRPr="00C14E0D">
        <w:rPr>
          <w:rFonts w:eastAsia="Times New Roman" w:cstheme="minorHAnsi"/>
          <w:sz w:val="24"/>
          <w:szCs w:val="24"/>
        </w:rPr>
        <w:t>,</w:t>
      </w:r>
      <w:r w:rsidRPr="00C14E0D">
        <w:rPr>
          <w:rFonts w:eastAsia="Times New Roman" w:cstheme="minorHAnsi"/>
          <w:sz w:val="24"/>
          <w:szCs w:val="24"/>
        </w:rPr>
        <w:t xml:space="preserve"> </w:t>
      </w:r>
      <w:r w:rsidR="00A359E4" w:rsidRPr="00C14E0D">
        <w:rPr>
          <w:rFonts w:eastAsia="Times New Roman" w:cstheme="minorHAnsi"/>
          <w:sz w:val="24"/>
          <w:szCs w:val="24"/>
        </w:rPr>
        <w:t xml:space="preserve">SP </w:t>
      </w:r>
      <w:r w:rsidRPr="00C14E0D">
        <w:rPr>
          <w:rFonts w:eastAsia="Times New Roman" w:cstheme="minorHAnsi"/>
          <w:sz w:val="24"/>
          <w:szCs w:val="24"/>
        </w:rPr>
        <w:t xml:space="preserve">may be sensitively challenged by goals to stop hiding, as used by </w:t>
      </w:r>
      <w:proofErr w:type="spellStart"/>
      <w:r w:rsidRPr="00C14E0D">
        <w:rPr>
          <w:rFonts w:eastAsia="Times New Roman" w:cstheme="minorHAnsi"/>
          <w:sz w:val="24"/>
          <w:szCs w:val="24"/>
        </w:rPr>
        <w:t>Deckersbach</w:t>
      </w:r>
      <w:proofErr w:type="spellEnd"/>
      <w:r w:rsidRPr="00C14E0D">
        <w:rPr>
          <w:rFonts w:eastAsia="Times New Roman" w:cstheme="minorHAnsi"/>
          <w:sz w:val="24"/>
          <w:szCs w:val="24"/>
        </w:rPr>
        <w:t xml:space="preserve"> et al. (2002) in an individual’s treatment. </w:t>
      </w:r>
    </w:p>
    <w:p w14:paraId="640084E4" w14:textId="6590DA04" w:rsidR="007B4F6E"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i/>
          <w:iCs/>
          <w:sz w:val="24"/>
          <w:szCs w:val="24"/>
        </w:rPr>
        <w:t>‘Switching Everything Else Off</w:t>
      </w:r>
      <w:r w:rsidRPr="00C14E0D">
        <w:rPr>
          <w:rFonts w:eastAsia="Times New Roman" w:cstheme="minorHAnsi"/>
          <w:sz w:val="24"/>
          <w:szCs w:val="24"/>
        </w:rPr>
        <w:t xml:space="preserve">’ explores how the attentional experience of </w:t>
      </w:r>
      <w:r w:rsidR="00FE5EC6" w:rsidRPr="00C14E0D">
        <w:rPr>
          <w:rFonts w:eastAsia="Times New Roman" w:cstheme="minorHAnsi"/>
          <w:sz w:val="24"/>
          <w:szCs w:val="24"/>
        </w:rPr>
        <w:t>SP</w:t>
      </w:r>
      <w:r w:rsidRPr="00C14E0D">
        <w:rPr>
          <w:rFonts w:eastAsia="Times New Roman" w:cstheme="minorHAnsi"/>
          <w:sz w:val="24"/>
          <w:szCs w:val="24"/>
        </w:rPr>
        <w:t xml:space="preserve"> offered escape from emotion and overwhelm. This locates possible problems in contextual emotion and overwhelm (suggesting that contextual emotion or systemic factors may be considered in therapy), and/or in </w:t>
      </w:r>
      <w:r w:rsidR="0047326E" w:rsidRPr="00C14E0D">
        <w:rPr>
          <w:rFonts w:eastAsia="Times New Roman" w:cstheme="minorHAnsi"/>
          <w:sz w:val="24"/>
          <w:szCs w:val="24"/>
        </w:rPr>
        <w:t xml:space="preserve">the use of </w:t>
      </w:r>
      <w:r w:rsidR="00FE5EC6" w:rsidRPr="00C14E0D">
        <w:rPr>
          <w:rFonts w:eastAsia="Times New Roman" w:cstheme="minorHAnsi"/>
          <w:sz w:val="24"/>
          <w:szCs w:val="24"/>
        </w:rPr>
        <w:t>SP</w:t>
      </w:r>
      <w:r w:rsidRPr="00C14E0D">
        <w:rPr>
          <w:rFonts w:eastAsia="Times New Roman" w:cstheme="minorHAnsi"/>
          <w:sz w:val="24"/>
          <w:szCs w:val="24"/>
        </w:rPr>
        <w:t xml:space="preserve"> as a problematic coping mechanism (suggesting that it may be helpful for therapy to strengthen alternative coping strategies)</w:t>
      </w:r>
      <w:r w:rsidR="00A47C61" w:rsidRPr="00C14E0D">
        <w:rPr>
          <w:rFonts w:eastAsia="Times New Roman" w:cstheme="minorHAnsi"/>
          <w:sz w:val="24"/>
          <w:szCs w:val="24"/>
        </w:rPr>
        <w:t>. Further</w:t>
      </w:r>
      <w:r w:rsidRPr="00C14E0D">
        <w:rPr>
          <w:rFonts w:eastAsia="Times New Roman" w:cstheme="minorHAnsi"/>
          <w:sz w:val="24"/>
          <w:szCs w:val="24"/>
        </w:rPr>
        <w:t xml:space="preserve">, </w:t>
      </w:r>
      <w:r w:rsidR="00A47C61" w:rsidRPr="00C14E0D">
        <w:rPr>
          <w:rFonts w:eastAsia="Times New Roman" w:cstheme="minorHAnsi"/>
          <w:sz w:val="24"/>
          <w:szCs w:val="24"/>
        </w:rPr>
        <w:t>this</w:t>
      </w:r>
      <w:r w:rsidRPr="00C14E0D">
        <w:rPr>
          <w:rFonts w:eastAsia="Times New Roman" w:cstheme="minorHAnsi"/>
          <w:sz w:val="24"/>
          <w:szCs w:val="24"/>
        </w:rPr>
        <w:t xml:space="preserve"> </w:t>
      </w:r>
      <w:r w:rsidRPr="00C14E0D">
        <w:rPr>
          <w:rFonts w:eastAsia="Times New Roman" w:cstheme="minorHAnsi"/>
          <w:sz w:val="24"/>
          <w:szCs w:val="24"/>
        </w:rPr>
        <w:lastRenderedPageBreak/>
        <w:t xml:space="preserve">suggests that failure to address emotion or develop healthy coping risks </w:t>
      </w:r>
      <w:r w:rsidR="00FE5EC6" w:rsidRPr="00C14E0D">
        <w:rPr>
          <w:rFonts w:eastAsia="Times New Roman" w:cstheme="minorHAnsi"/>
          <w:sz w:val="24"/>
          <w:szCs w:val="24"/>
        </w:rPr>
        <w:t>SP</w:t>
      </w:r>
      <w:r w:rsidRPr="00C14E0D">
        <w:rPr>
          <w:rFonts w:eastAsia="Times New Roman" w:cstheme="minorHAnsi"/>
          <w:sz w:val="24"/>
          <w:szCs w:val="24"/>
        </w:rPr>
        <w:t xml:space="preserve"> being replaced with alternative unhealthy strategies. </w:t>
      </w:r>
    </w:p>
    <w:p w14:paraId="458259F5" w14:textId="0108B182"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While </w:t>
      </w:r>
      <w:r w:rsidR="00FE5EC6" w:rsidRPr="00C14E0D">
        <w:rPr>
          <w:rFonts w:eastAsia="Times New Roman" w:cstheme="minorHAnsi"/>
          <w:sz w:val="24"/>
          <w:szCs w:val="24"/>
        </w:rPr>
        <w:t xml:space="preserve">problematic </w:t>
      </w:r>
      <w:r w:rsidRPr="00C14E0D">
        <w:rPr>
          <w:rFonts w:eastAsia="Times New Roman" w:cstheme="minorHAnsi"/>
          <w:sz w:val="24"/>
          <w:szCs w:val="24"/>
        </w:rPr>
        <w:t xml:space="preserve">SP has been previously suggested to have an emotional function (Flessner &amp; Woods, 2006), the mechanisms of relief have not to our knowledge been explored. Participants in the current study give rich descriptions of this experience, suggesting that focus on the repetitive and satisfying task of </w:t>
      </w:r>
      <w:r w:rsidR="00FE5EC6" w:rsidRPr="00C14E0D">
        <w:rPr>
          <w:rFonts w:eastAsia="Times New Roman" w:cstheme="minorHAnsi"/>
          <w:sz w:val="24"/>
          <w:szCs w:val="24"/>
        </w:rPr>
        <w:t>SP</w:t>
      </w:r>
      <w:r w:rsidRPr="00C14E0D">
        <w:rPr>
          <w:rFonts w:eastAsia="Times New Roman" w:cstheme="minorHAnsi"/>
          <w:sz w:val="24"/>
          <w:szCs w:val="24"/>
        </w:rPr>
        <w:t xml:space="preserve"> may facilitate zoning out away from competing thoughts and stress. An understanding of these processes may be helpful for therapists when considering which alternative coping strategies might offer similar relief (such as those involving repetitive, rewarding behaviour). The analysis presents similarities in descriptions of self-regulation in SP and autistic stimming (see Kapp et al., 2019), though this observation is preliminary and requires further exploration.</w:t>
      </w:r>
    </w:p>
    <w:p w14:paraId="318893FD" w14:textId="76E32A94" w:rsidR="00450D34"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w:t>
      </w:r>
      <w:r w:rsidRPr="00C14E0D">
        <w:rPr>
          <w:rFonts w:eastAsia="Times New Roman" w:cstheme="minorHAnsi"/>
          <w:i/>
          <w:iCs/>
          <w:sz w:val="24"/>
          <w:szCs w:val="24"/>
        </w:rPr>
        <w:t>I Worry About People Looking and Judging Me’</w:t>
      </w:r>
      <w:r w:rsidRPr="00C14E0D">
        <w:rPr>
          <w:rFonts w:eastAsia="Times New Roman" w:cstheme="minorHAnsi"/>
          <w:sz w:val="24"/>
          <w:szCs w:val="24"/>
        </w:rPr>
        <w:t xml:space="preserve"> highlights shame and the real or imagined perspectives of others as significant in </w:t>
      </w:r>
      <w:r w:rsidR="00FE5EC6" w:rsidRPr="00C14E0D">
        <w:rPr>
          <w:rFonts w:eastAsia="Times New Roman" w:cstheme="minorHAnsi"/>
          <w:sz w:val="24"/>
          <w:szCs w:val="24"/>
        </w:rPr>
        <w:t>SP</w:t>
      </w:r>
      <w:r w:rsidRPr="00C14E0D">
        <w:rPr>
          <w:rFonts w:eastAsia="Times New Roman" w:cstheme="minorHAnsi"/>
          <w:sz w:val="24"/>
          <w:szCs w:val="24"/>
        </w:rPr>
        <w:t xml:space="preserve"> distress. When considered alongside the two other themes, this distress may drive further </w:t>
      </w:r>
      <w:r w:rsidR="00FE5EC6" w:rsidRPr="00C14E0D">
        <w:rPr>
          <w:rFonts w:eastAsia="Times New Roman" w:cstheme="minorHAnsi"/>
          <w:sz w:val="24"/>
          <w:szCs w:val="24"/>
        </w:rPr>
        <w:t>SP</w:t>
      </w:r>
      <w:r w:rsidRPr="00C14E0D">
        <w:rPr>
          <w:rFonts w:eastAsia="Times New Roman" w:cstheme="minorHAnsi"/>
          <w:sz w:val="24"/>
          <w:szCs w:val="24"/>
        </w:rPr>
        <w:t xml:space="preserve"> by increasing self-criticism and thus strengthening permission giving cognitions, as well as increasing the </w:t>
      </w:r>
      <w:proofErr w:type="spellStart"/>
      <w:r w:rsidRPr="00C14E0D">
        <w:rPr>
          <w:rFonts w:eastAsia="Times New Roman" w:cstheme="minorHAnsi"/>
          <w:sz w:val="24"/>
          <w:szCs w:val="24"/>
        </w:rPr>
        <w:t>alure</w:t>
      </w:r>
      <w:proofErr w:type="spellEnd"/>
      <w:r w:rsidRPr="00C14E0D">
        <w:rPr>
          <w:rFonts w:eastAsia="Times New Roman" w:cstheme="minorHAnsi"/>
          <w:sz w:val="24"/>
          <w:szCs w:val="24"/>
        </w:rPr>
        <w:t xml:space="preserve"> of a zoned-out headspace. As well as impacting on quality of life, social avoidance relating to shame may also increase factors such as aloneness or boredom that may precipitate or accommodate </w:t>
      </w:r>
      <w:r w:rsidR="00FE5EC6" w:rsidRPr="00C14E0D">
        <w:rPr>
          <w:rFonts w:eastAsia="Times New Roman" w:cstheme="minorHAnsi"/>
          <w:sz w:val="24"/>
          <w:szCs w:val="24"/>
        </w:rPr>
        <w:t>SP</w:t>
      </w:r>
      <w:r w:rsidRPr="00C14E0D">
        <w:rPr>
          <w:rFonts w:eastAsia="Times New Roman" w:cstheme="minorHAnsi"/>
          <w:sz w:val="24"/>
          <w:szCs w:val="24"/>
        </w:rPr>
        <w:t xml:space="preserve">. </w:t>
      </w:r>
    </w:p>
    <w:p w14:paraId="34C1F38F" w14:textId="10EBF28A"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Despite the apparent centrality of distress in the problematic experience of SP, treatments have largely targeted the </w:t>
      </w:r>
      <w:r w:rsidRPr="00C14E0D">
        <w:rPr>
          <w:rFonts w:eastAsia="Times New Roman" w:cstheme="minorHAnsi"/>
          <w:i/>
          <w:iCs/>
          <w:sz w:val="24"/>
          <w:szCs w:val="24"/>
        </w:rPr>
        <w:t>urge</w:t>
      </w:r>
      <w:r w:rsidRPr="00C14E0D">
        <w:rPr>
          <w:rFonts w:eastAsia="Times New Roman" w:cstheme="minorHAnsi"/>
          <w:sz w:val="24"/>
          <w:szCs w:val="24"/>
        </w:rPr>
        <w:t xml:space="preserve"> to pick (e.g.</w:t>
      </w:r>
      <w:r w:rsidR="00D25F60" w:rsidRPr="00C14E0D">
        <w:rPr>
          <w:rFonts w:eastAsia="Times New Roman" w:cstheme="minorHAnsi"/>
          <w:sz w:val="24"/>
          <w:szCs w:val="24"/>
        </w:rPr>
        <w:t>,</w:t>
      </w:r>
      <w:r w:rsidRPr="00C14E0D">
        <w:rPr>
          <w:rFonts w:eastAsia="Times New Roman" w:cstheme="minorHAnsi"/>
          <w:sz w:val="24"/>
          <w:szCs w:val="24"/>
        </w:rPr>
        <w:t xml:space="preserve"> Flessner et al., 2008</w:t>
      </w:r>
      <w:r w:rsidR="00A359E4" w:rsidRPr="00C14E0D">
        <w:rPr>
          <w:rFonts w:eastAsia="Times New Roman" w:cstheme="minorHAnsi"/>
          <w:sz w:val="24"/>
          <w:szCs w:val="24"/>
        </w:rPr>
        <w:t>; Schuck et al., 2011</w:t>
      </w:r>
      <w:r w:rsidRPr="00C14E0D">
        <w:rPr>
          <w:rFonts w:eastAsia="Times New Roman" w:cstheme="minorHAnsi"/>
          <w:sz w:val="24"/>
          <w:szCs w:val="24"/>
        </w:rPr>
        <w:t>). It seems imperative that therapists might also consider distress as itself a target of therapy; a reduction in distress, as well itself being positive, may also weaken the mechanisms and cycles that drive or exacerbate SP. Distress in the current study related significantly to appearance</w:t>
      </w:r>
      <w:r w:rsidR="001B14C3" w:rsidRPr="00C14E0D">
        <w:rPr>
          <w:rFonts w:eastAsia="Times New Roman" w:cstheme="minorHAnsi"/>
          <w:sz w:val="24"/>
          <w:szCs w:val="24"/>
        </w:rPr>
        <w:t>.</w:t>
      </w:r>
      <w:r w:rsidRPr="00C14E0D">
        <w:rPr>
          <w:rFonts w:eastAsia="Times New Roman" w:cstheme="minorHAnsi"/>
          <w:sz w:val="24"/>
          <w:szCs w:val="24"/>
        </w:rPr>
        <w:t xml:space="preserve"> Clarke et al. (2014) recommend applying CBT principles to appearance-related distress and the cycles that maintain it, and ACT may also be useful for working with issues relating to visible difference (e.g.</w:t>
      </w:r>
      <w:r w:rsidR="00D25F60" w:rsidRPr="00C14E0D">
        <w:rPr>
          <w:rFonts w:eastAsia="Times New Roman" w:cstheme="minorHAnsi"/>
          <w:sz w:val="24"/>
          <w:szCs w:val="24"/>
        </w:rPr>
        <w:t>,</w:t>
      </w:r>
      <w:r w:rsidRPr="00C14E0D">
        <w:rPr>
          <w:rFonts w:eastAsia="Times New Roman" w:cstheme="minorHAnsi"/>
          <w:sz w:val="24"/>
          <w:szCs w:val="24"/>
        </w:rPr>
        <w:t xml:space="preserve"> Shepherd et al., 2019; </w:t>
      </w:r>
      <w:proofErr w:type="spellStart"/>
      <w:r w:rsidRPr="00C14E0D">
        <w:rPr>
          <w:rFonts w:eastAsia="Times New Roman" w:cstheme="minorHAnsi"/>
          <w:sz w:val="24"/>
          <w:szCs w:val="24"/>
        </w:rPr>
        <w:t>Zucchelli</w:t>
      </w:r>
      <w:proofErr w:type="spellEnd"/>
      <w:r w:rsidRPr="00C14E0D">
        <w:rPr>
          <w:rFonts w:eastAsia="Times New Roman" w:cstheme="minorHAnsi"/>
          <w:sz w:val="24"/>
          <w:szCs w:val="24"/>
        </w:rPr>
        <w:t xml:space="preserve"> et al., 2018). </w:t>
      </w:r>
    </w:p>
    <w:p w14:paraId="0FA9807B" w14:textId="46C444A4" w:rsidR="009263E2" w:rsidRPr="00C14E0D" w:rsidRDefault="009263E2" w:rsidP="00C14E0D">
      <w:pPr>
        <w:spacing w:before="120" w:after="120" w:line="360" w:lineRule="auto"/>
        <w:ind w:firstLine="720"/>
        <w:rPr>
          <w:rFonts w:eastAsia="Times New Roman" w:cstheme="minorHAnsi"/>
          <w:sz w:val="24"/>
          <w:szCs w:val="24"/>
        </w:rPr>
      </w:pPr>
      <w:r w:rsidRPr="00C14E0D">
        <w:rPr>
          <w:rFonts w:eastAsia="Times New Roman" w:cstheme="minorHAnsi"/>
          <w:sz w:val="24"/>
          <w:szCs w:val="24"/>
        </w:rPr>
        <w:t xml:space="preserve">The centrality of shame in SP distress, and its interpersonal nature, implicate the role of the therapist in ameliorating or worsening distress. The current study shows how dismissive professionals may be shaming and silencing, suggesting that empathy for and acceptance of SP behaviours and distress may be powerful therapeutic tools. The current </w:t>
      </w:r>
      <w:r w:rsidRPr="00C14E0D">
        <w:rPr>
          <w:rFonts w:eastAsia="Times New Roman" w:cstheme="minorHAnsi"/>
          <w:sz w:val="24"/>
          <w:szCs w:val="24"/>
        </w:rPr>
        <w:lastRenderedPageBreak/>
        <w:t>study reports self-objectification, depersonalisation and aesthetic self-criticism in the experience of SP. This</w:t>
      </w:r>
      <w:r w:rsidRPr="00C14E0D">
        <w:rPr>
          <w:rFonts w:eastAsia="Times New Roman" w:cstheme="minorHAnsi"/>
          <w:i/>
          <w:iCs/>
          <w:sz w:val="24"/>
          <w:szCs w:val="24"/>
        </w:rPr>
        <w:t xml:space="preserve"> </w:t>
      </w:r>
      <w:r w:rsidRPr="00C14E0D">
        <w:rPr>
          <w:rFonts w:eastAsia="Times New Roman" w:cstheme="minorHAnsi"/>
          <w:sz w:val="24"/>
          <w:szCs w:val="24"/>
        </w:rPr>
        <w:t xml:space="preserve">underlines the importance of the therapist not objectifying the client, such as by viewing the skin solely as an object to be fixed, and the imperative of seeing and welcoming the client’s whole subjectivity, including the side of them that is drawn to </w:t>
      </w:r>
      <w:r w:rsidR="00FE5EC6" w:rsidRPr="00C14E0D">
        <w:rPr>
          <w:rFonts w:eastAsia="Times New Roman" w:cstheme="minorHAnsi"/>
          <w:sz w:val="24"/>
          <w:szCs w:val="24"/>
        </w:rPr>
        <w:t>SP</w:t>
      </w:r>
      <w:r w:rsidRPr="00C14E0D">
        <w:rPr>
          <w:rFonts w:eastAsia="Times New Roman" w:cstheme="minorHAnsi"/>
          <w:sz w:val="24"/>
          <w:szCs w:val="24"/>
        </w:rPr>
        <w:t xml:space="preserve">. It may also be helpful to build social support within understanding communities, such as the online groups that many of the current study’s participants praised, or as group psychotherapy as recommended by </w:t>
      </w:r>
      <w:proofErr w:type="spellStart"/>
      <w:r w:rsidRPr="00C14E0D">
        <w:rPr>
          <w:rFonts w:eastAsia="Times New Roman" w:cstheme="minorHAnsi"/>
          <w:sz w:val="24"/>
          <w:szCs w:val="24"/>
        </w:rPr>
        <w:t>Nakell</w:t>
      </w:r>
      <w:proofErr w:type="spellEnd"/>
      <w:r w:rsidRPr="00C14E0D">
        <w:rPr>
          <w:rFonts w:eastAsia="Times New Roman" w:cstheme="minorHAnsi"/>
          <w:sz w:val="24"/>
          <w:szCs w:val="24"/>
        </w:rPr>
        <w:t xml:space="preserve"> (2015).</w:t>
      </w:r>
    </w:p>
    <w:p w14:paraId="74B2A5C1" w14:textId="77777777" w:rsidR="009263E2" w:rsidRPr="00C14E0D" w:rsidRDefault="009263E2" w:rsidP="00C14E0D">
      <w:pPr>
        <w:keepNext/>
        <w:keepLines/>
        <w:spacing w:before="120" w:after="120" w:line="360" w:lineRule="auto"/>
        <w:jc w:val="center"/>
        <w:outlineLvl w:val="0"/>
        <w:rPr>
          <w:rFonts w:eastAsia="Times New Roman" w:cstheme="minorHAnsi"/>
          <w:b/>
          <w:bCs/>
          <w:sz w:val="24"/>
          <w:szCs w:val="24"/>
        </w:rPr>
      </w:pPr>
      <w:r w:rsidRPr="00C14E0D">
        <w:rPr>
          <w:rFonts w:eastAsia="Times New Roman" w:cstheme="minorHAnsi"/>
          <w:b/>
          <w:bCs/>
          <w:sz w:val="24"/>
          <w:szCs w:val="24"/>
        </w:rPr>
        <w:t>Conclusion</w:t>
      </w:r>
    </w:p>
    <w:p w14:paraId="048DCA5D" w14:textId="37959E87" w:rsidR="009263E2" w:rsidRPr="00C14E0D" w:rsidRDefault="009263E2" w:rsidP="00C14E0D">
      <w:pPr>
        <w:spacing w:before="120" w:after="120" w:line="360" w:lineRule="auto"/>
        <w:ind w:firstLine="709"/>
        <w:rPr>
          <w:rFonts w:eastAsia="Times New Roman" w:cstheme="minorHAnsi"/>
          <w:sz w:val="24"/>
          <w:szCs w:val="24"/>
        </w:rPr>
      </w:pPr>
      <w:r w:rsidRPr="00C14E0D">
        <w:rPr>
          <w:rFonts w:eastAsia="Times New Roman" w:cstheme="minorHAnsi"/>
          <w:sz w:val="24"/>
          <w:szCs w:val="24"/>
        </w:rPr>
        <w:t xml:space="preserve">This study offers insight into the mechanisms of </w:t>
      </w:r>
      <w:r w:rsidR="00A359E4" w:rsidRPr="00C14E0D">
        <w:rPr>
          <w:rFonts w:eastAsia="Times New Roman" w:cstheme="minorHAnsi"/>
          <w:sz w:val="24"/>
          <w:szCs w:val="24"/>
        </w:rPr>
        <w:t>the</w:t>
      </w:r>
      <w:r w:rsidRPr="00C14E0D">
        <w:rPr>
          <w:rFonts w:eastAsia="Times New Roman" w:cstheme="minorHAnsi"/>
          <w:sz w:val="24"/>
          <w:szCs w:val="24"/>
        </w:rPr>
        <w:t xml:space="preserve"> appeal, tenacity and distress</w:t>
      </w:r>
      <w:r w:rsidR="00A359E4" w:rsidRPr="00C14E0D">
        <w:rPr>
          <w:rFonts w:eastAsia="Times New Roman" w:cstheme="minorHAnsi"/>
          <w:sz w:val="24"/>
          <w:szCs w:val="24"/>
        </w:rPr>
        <w:t xml:space="preserve"> associated with SP</w:t>
      </w:r>
      <w:r w:rsidRPr="00C14E0D">
        <w:rPr>
          <w:rFonts w:eastAsia="Times New Roman" w:cstheme="minorHAnsi"/>
          <w:sz w:val="24"/>
          <w:szCs w:val="24"/>
        </w:rPr>
        <w:t>. It presents SP not simply as a problem of drive and behaviour, but one of emotional context and consequence. The complexity of participants’ experiences suggests that cases may be best understood by considering and responding to what is meaningful to the individual. The transdiagnostic fields of appearance, shame and body shame, impulsivity and emotion regulation may flexibly inform this work. Non-judgemental therapy that accepts all elements of the individual, including those which the individual rejects, may provide the space needed to develop insight into SP.</w:t>
      </w:r>
    </w:p>
    <w:p w14:paraId="17D26BEE" w14:textId="77777777" w:rsidR="00C14E0D" w:rsidRPr="00C14E0D" w:rsidRDefault="00C14E0D" w:rsidP="00C14E0D">
      <w:pPr>
        <w:spacing w:line="360" w:lineRule="auto"/>
        <w:rPr>
          <w:rFonts w:eastAsia="Calibri" w:cstheme="minorHAnsi"/>
          <w:b/>
          <w:sz w:val="24"/>
          <w:szCs w:val="24"/>
        </w:rPr>
      </w:pPr>
      <w:r w:rsidRPr="00C14E0D">
        <w:rPr>
          <w:rFonts w:eastAsia="Calibri" w:cstheme="minorHAnsi"/>
          <w:b/>
          <w:sz w:val="24"/>
          <w:szCs w:val="24"/>
        </w:rPr>
        <w:t>Data availability statement:</w:t>
      </w:r>
    </w:p>
    <w:p w14:paraId="7E834254" w14:textId="77777777" w:rsidR="00C14E0D" w:rsidRPr="00C14E0D" w:rsidRDefault="00C14E0D" w:rsidP="00C14E0D">
      <w:pPr>
        <w:spacing w:line="360" w:lineRule="auto"/>
        <w:rPr>
          <w:rFonts w:eastAsia="Calibri" w:cstheme="minorHAnsi"/>
          <w:sz w:val="24"/>
          <w:szCs w:val="24"/>
        </w:rPr>
      </w:pPr>
      <w:r w:rsidRPr="00C14E0D">
        <w:rPr>
          <w:rFonts w:eastAsia="Calibri" w:cstheme="minorHAnsi"/>
          <w:color w:val="1C1D1E"/>
          <w:sz w:val="24"/>
          <w:szCs w:val="24"/>
          <w:shd w:val="clear" w:color="auto" w:fill="FFFFFF"/>
        </w:rPr>
        <w:t>Authors elect to not share data.</w:t>
      </w:r>
    </w:p>
    <w:p w14:paraId="39BA5D97" w14:textId="77777777" w:rsidR="00C14E0D" w:rsidRPr="00C14E0D" w:rsidRDefault="00C14E0D" w:rsidP="00C14E0D">
      <w:pPr>
        <w:spacing w:line="360" w:lineRule="auto"/>
        <w:rPr>
          <w:rFonts w:eastAsia="Calibri" w:cstheme="minorHAnsi"/>
          <w:b/>
          <w:sz w:val="24"/>
          <w:szCs w:val="24"/>
        </w:rPr>
      </w:pPr>
      <w:r w:rsidRPr="00C14E0D">
        <w:rPr>
          <w:rFonts w:eastAsia="Calibri" w:cstheme="minorHAnsi"/>
          <w:b/>
          <w:sz w:val="24"/>
          <w:szCs w:val="24"/>
        </w:rPr>
        <w:t>Acknowledgements:</w:t>
      </w:r>
    </w:p>
    <w:p w14:paraId="3DA53AA1" w14:textId="77777777" w:rsidR="00C14E0D" w:rsidRPr="00C14E0D" w:rsidRDefault="00C14E0D" w:rsidP="00C14E0D">
      <w:pPr>
        <w:spacing w:line="360" w:lineRule="auto"/>
        <w:rPr>
          <w:rFonts w:eastAsia="Calibri" w:cstheme="minorHAnsi"/>
          <w:bCs/>
          <w:sz w:val="24"/>
          <w:szCs w:val="24"/>
        </w:rPr>
      </w:pPr>
      <w:r w:rsidRPr="00C14E0D">
        <w:rPr>
          <w:rFonts w:eastAsia="Calibri" w:cstheme="minorHAnsi"/>
          <w:bCs/>
          <w:sz w:val="24"/>
          <w:szCs w:val="24"/>
        </w:rPr>
        <w:t>With enormous thanks and the greatest respect to those who shared their stories to make this research possible</w:t>
      </w:r>
    </w:p>
    <w:p w14:paraId="4E98FEF7" w14:textId="77777777" w:rsidR="009263E2" w:rsidRPr="00C14E0D" w:rsidRDefault="009263E2" w:rsidP="00C14E0D">
      <w:pPr>
        <w:spacing w:before="120" w:after="120" w:line="360" w:lineRule="auto"/>
        <w:rPr>
          <w:rFonts w:eastAsia="Times New Roman" w:cstheme="minorHAnsi"/>
          <w:sz w:val="24"/>
          <w:szCs w:val="24"/>
        </w:rPr>
      </w:pPr>
      <w:r w:rsidRPr="00C14E0D">
        <w:rPr>
          <w:rFonts w:eastAsia="Times New Roman" w:cstheme="minorHAnsi"/>
          <w:sz w:val="24"/>
          <w:szCs w:val="24"/>
        </w:rPr>
        <w:br w:type="page"/>
      </w:r>
    </w:p>
    <w:p w14:paraId="5D91DF64" w14:textId="77777777" w:rsidR="009263E2" w:rsidRPr="00C14E0D" w:rsidRDefault="009263E2" w:rsidP="00C14E0D">
      <w:pPr>
        <w:spacing w:before="120" w:after="120" w:line="360" w:lineRule="auto"/>
        <w:jc w:val="center"/>
        <w:rPr>
          <w:rFonts w:eastAsia="Times New Roman" w:cstheme="minorHAnsi"/>
          <w:b/>
          <w:bCs/>
          <w:sz w:val="24"/>
          <w:szCs w:val="24"/>
        </w:rPr>
      </w:pPr>
      <w:r w:rsidRPr="00C14E0D">
        <w:rPr>
          <w:rFonts w:eastAsia="Times New Roman" w:cstheme="minorHAnsi"/>
          <w:b/>
          <w:bCs/>
          <w:sz w:val="24"/>
          <w:szCs w:val="24"/>
        </w:rPr>
        <w:lastRenderedPageBreak/>
        <w:t>References</w:t>
      </w:r>
    </w:p>
    <w:p w14:paraId="4033DD5D" w14:textId="3078A3C3"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Abramovitch</w:t>
      </w:r>
      <w:proofErr w:type="spellEnd"/>
      <w:r w:rsidRPr="00C14E0D">
        <w:rPr>
          <w:rFonts w:eastAsia="Calibri" w:cstheme="minorHAnsi"/>
          <w:sz w:val="24"/>
          <w:szCs w:val="24"/>
          <w:lang w:eastAsia="en-GB"/>
        </w:rPr>
        <w:t>, A., Berman, N., Calkins, A., &amp; Wilhelm, S. (2015). Obsessive-</w:t>
      </w:r>
      <w:r w:rsidR="003E0741" w:rsidRPr="00C14E0D">
        <w:rPr>
          <w:rFonts w:eastAsia="Calibri" w:cstheme="minorHAnsi"/>
          <w:sz w:val="24"/>
          <w:szCs w:val="24"/>
          <w:lang w:eastAsia="en-GB"/>
        </w:rPr>
        <w:t>c</w:t>
      </w:r>
      <w:r w:rsidRPr="00C14E0D">
        <w:rPr>
          <w:rFonts w:eastAsia="Calibri" w:cstheme="minorHAnsi"/>
          <w:sz w:val="24"/>
          <w:szCs w:val="24"/>
          <w:lang w:eastAsia="en-GB"/>
        </w:rPr>
        <w:t xml:space="preserve">ompulsive and related disorders. In P. H. Blaney, R. F. Krueger &amp; T. </w:t>
      </w:r>
      <w:proofErr w:type="spellStart"/>
      <w:r w:rsidRPr="00C14E0D">
        <w:rPr>
          <w:rFonts w:eastAsia="Calibri" w:cstheme="minorHAnsi"/>
          <w:sz w:val="24"/>
          <w:szCs w:val="24"/>
          <w:lang w:eastAsia="en-GB"/>
        </w:rPr>
        <w:t>Millon</w:t>
      </w:r>
      <w:proofErr w:type="spellEnd"/>
      <w:r w:rsidRPr="00C14E0D">
        <w:rPr>
          <w:rFonts w:eastAsia="Calibri" w:cstheme="minorHAnsi"/>
          <w:sz w:val="24"/>
          <w:szCs w:val="24"/>
          <w:lang w:eastAsia="en-GB"/>
        </w:rPr>
        <w:t xml:space="preserve"> (Eds.), </w:t>
      </w:r>
      <w:r w:rsidRPr="00C14E0D">
        <w:rPr>
          <w:rFonts w:eastAsia="Calibri" w:cstheme="minorHAnsi"/>
          <w:i/>
          <w:iCs/>
          <w:sz w:val="24"/>
          <w:szCs w:val="24"/>
          <w:lang w:eastAsia="en-GB"/>
        </w:rPr>
        <w:t xml:space="preserve">Oxford </w:t>
      </w:r>
      <w:r w:rsidR="003E0741" w:rsidRPr="00C14E0D">
        <w:rPr>
          <w:rFonts w:eastAsia="Calibri" w:cstheme="minorHAnsi"/>
          <w:i/>
          <w:iCs/>
          <w:sz w:val="24"/>
          <w:szCs w:val="24"/>
          <w:lang w:eastAsia="en-GB"/>
        </w:rPr>
        <w:t>t</w:t>
      </w:r>
      <w:r w:rsidRPr="00C14E0D">
        <w:rPr>
          <w:rFonts w:eastAsia="Calibri" w:cstheme="minorHAnsi"/>
          <w:i/>
          <w:iCs/>
          <w:sz w:val="24"/>
          <w:szCs w:val="24"/>
          <w:lang w:eastAsia="en-GB"/>
        </w:rPr>
        <w:t xml:space="preserve">extbook of </w:t>
      </w:r>
      <w:r w:rsidR="003E0741" w:rsidRPr="00C14E0D">
        <w:rPr>
          <w:rFonts w:eastAsia="Calibri" w:cstheme="minorHAnsi"/>
          <w:i/>
          <w:iCs/>
          <w:sz w:val="24"/>
          <w:szCs w:val="24"/>
          <w:lang w:eastAsia="en-GB"/>
        </w:rPr>
        <w:t>p</w:t>
      </w:r>
      <w:r w:rsidRPr="00C14E0D">
        <w:rPr>
          <w:rFonts w:eastAsia="Calibri" w:cstheme="minorHAnsi"/>
          <w:i/>
          <w:iCs/>
          <w:sz w:val="24"/>
          <w:szCs w:val="24"/>
          <w:lang w:eastAsia="en-GB"/>
        </w:rPr>
        <w:t>sychopathology</w:t>
      </w:r>
      <w:r w:rsidRPr="00C14E0D">
        <w:rPr>
          <w:rFonts w:eastAsia="Calibri" w:cstheme="minorHAnsi"/>
          <w:sz w:val="24"/>
          <w:szCs w:val="24"/>
          <w:lang w:eastAsia="en-GB"/>
        </w:rPr>
        <w:t xml:space="preserve"> (3</w:t>
      </w:r>
      <w:r w:rsidRPr="00C14E0D">
        <w:rPr>
          <w:rFonts w:eastAsia="Calibri" w:cstheme="minorHAnsi"/>
          <w:sz w:val="24"/>
          <w:szCs w:val="24"/>
          <w:vertAlign w:val="superscript"/>
          <w:lang w:eastAsia="en-GB"/>
        </w:rPr>
        <w:t>rd</w:t>
      </w:r>
      <w:r w:rsidRPr="00C14E0D">
        <w:rPr>
          <w:rFonts w:eastAsia="Calibri" w:cstheme="minorHAnsi"/>
          <w:sz w:val="24"/>
          <w:szCs w:val="24"/>
          <w:lang w:eastAsia="en-GB"/>
        </w:rPr>
        <w:t xml:space="preserve"> ed., pp. 163-190). Oxford University Press.</w:t>
      </w:r>
    </w:p>
    <w:p w14:paraId="20C0110E"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American Psychiatric Association. (2000). </w:t>
      </w:r>
      <w:r w:rsidRPr="00C14E0D">
        <w:rPr>
          <w:rFonts w:eastAsia="Calibri" w:cstheme="minorHAnsi"/>
          <w:i/>
          <w:iCs/>
          <w:sz w:val="24"/>
          <w:szCs w:val="24"/>
          <w:lang w:eastAsia="en-GB"/>
        </w:rPr>
        <w:t>Diagnostic and statistical manual of mental disorders</w:t>
      </w:r>
      <w:r w:rsidRPr="00C14E0D">
        <w:rPr>
          <w:rFonts w:eastAsia="Calibri" w:cstheme="minorHAnsi"/>
          <w:sz w:val="24"/>
          <w:szCs w:val="24"/>
          <w:lang w:eastAsia="en-GB"/>
        </w:rPr>
        <w:t xml:space="preserve"> (4th ed., text rev.). American Psychiatric Association. </w:t>
      </w:r>
    </w:p>
    <w:p w14:paraId="035AF884"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American Psychiatric Association. (2013). </w:t>
      </w:r>
      <w:r w:rsidRPr="00C14E0D">
        <w:rPr>
          <w:rFonts w:eastAsia="Calibri" w:cstheme="minorHAnsi"/>
          <w:i/>
          <w:iCs/>
          <w:sz w:val="24"/>
          <w:szCs w:val="24"/>
          <w:lang w:eastAsia="en-GB"/>
        </w:rPr>
        <w:t>Diagnostic and statistical manual of mental Disorders</w:t>
      </w:r>
      <w:r w:rsidRPr="00C14E0D">
        <w:rPr>
          <w:rFonts w:eastAsia="Calibri" w:cstheme="minorHAnsi"/>
          <w:sz w:val="24"/>
          <w:szCs w:val="24"/>
          <w:lang w:eastAsia="en-GB"/>
        </w:rPr>
        <w:t xml:space="preserve"> (5th ed.). American Psychiatric Association.</w:t>
      </w:r>
    </w:p>
    <w:p w14:paraId="53FC9CCB"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Anderson, S., &amp; Clarke, V. (2019). Disgust, shame and the psychosocial impact of skin picking: Evidence from an online support forum</w:t>
      </w:r>
      <w:r w:rsidRPr="00C14E0D">
        <w:rPr>
          <w:rFonts w:eastAsia="Calibri" w:cstheme="minorHAnsi"/>
          <w:i/>
          <w:iCs/>
          <w:sz w:val="24"/>
          <w:szCs w:val="24"/>
          <w:lang w:eastAsia="en-GB"/>
        </w:rPr>
        <w:t>. Journal of Health Psychology, 24</w:t>
      </w:r>
      <w:r w:rsidRPr="00C14E0D">
        <w:rPr>
          <w:rFonts w:eastAsia="Calibri" w:cstheme="minorHAnsi"/>
          <w:sz w:val="24"/>
          <w:szCs w:val="24"/>
          <w:lang w:eastAsia="en-GB"/>
        </w:rPr>
        <w:t>(13), 1773-1784. https://doi.org/10.1177%2F1359105317700254.</w:t>
      </w:r>
    </w:p>
    <w:p w14:paraId="1D180478"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rPr>
        <w:t xml:space="preserve">Arnold, L. M., </w:t>
      </w:r>
      <w:proofErr w:type="spellStart"/>
      <w:r w:rsidRPr="00C14E0D">
        <w:rPr>
          <w:rFonts w:eastAsia="Calibri" w:cstheme="minorHAnsi"/>
          <w:sz w:val="24"/>
          <w:szCs w:val="24"/>
        </w:rPr>
        <w:t>Auchenbach</w:t>
      </w:r>
      <w:proofErr w:type="spellEnd"/>
      <w:r w:rsidRPr="00C14E0D">
        <w:rPr>
          <w:rFonts w:eastAsia="Calibri" w:cstheme="minorHAnsi"/>
          <w:sz w:val="24"/>
          <w:szCs w:val="24"/>
        </w:rPr>
        <w:t xml:space="preserve">, M. B., &amp; McElroy, S. L. (2001). Psychogenic excoriation: Clinical features, proposed diagnostic criteria, epidemiology and approaches to treatment. </w:t>
      </w:r>
      <w:r w:rsidRPr="00C14E0D">
        <w:rPr>
          <w:rFonts w:eastAsia="Calibri" w:cstheme="minorHAnsi"/>
          <w:i/>
          <w:iCs/>
          <w:sz w:val="24"/>
          <w:szCs w:val="24"/>
        </w:rPr>
        <w:t>Central Nervous System Drugs, 15</w:t>
      </w:r>
      <w:r w:rsidRPr="00C14E0D">
        <w:rPr>
          <w:rFonts w:eastAsia="Calibri" w:cstheme="minorHAnsi"/>
          <w:sz w:val="24"/>
          <w:szCs w:val="24"/>
        </w:rPr>
        <w:t>(5), 351-359. https://doi.org/10.2165/00023210-200115050-00002</w:t>
      </w:r>
    </w:p>
    <w:p w14:paraId="3D703893"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rPr>
        <w:t xml:space="preserve">Arnold, L. M., McElroy, S. L., </w:t>
      </w:r>
      <w:proofErr w:type="spellStart"/>
      <w:r w:rsidRPr="00C14E0D">
        <w:rPr>
          <w:rFonts w:eastAsia="Calibri" w:cstheme="minorHAnsi"/>
          <w:sz w:val="24"/>
          <w:szCs w:val="24"/>
        </w:rPr>
        <w:t>Mutasim</w:t>
      </w:r>
      <w:proofErr w:type="spellEnd"/>
      <w:r w:rsidRPr="00C14E0D">
        <w:rPr>
          <w:rFonts w:eastAsia="Calibri" w:cstheme="minorHAnsi"/>
          <w:sz w:val="24"/>
          <w:szCs w:val="24"/>
        </w:rPr>
        <w:t xml:space="preserve">, D. F., Dwight, M. M., </w:t>
      </w:r>
      <w:proofErr w:type="spellStart"/>
      <w:r w:rsidRPr="00C14E0D">
        <w:rPr>
          <w:rFonts w:eastAsia="Calibri" w:cstheme="minorHAnsi"/>
          <w:sz w:val="24"/>
          <w:szCs w:val="24"/>
        </w:rPr>
        <w:t>Lamerson</w:t>
      </w:r>
      <w:proofErr w:type="spellEnd"/>
      <w:r w:rsidRPr="00C14E0D">
        <w:rPr>
          <w:rFonts w:eastAsia="Calibri" w:cstheme="minorHAnsi"/>
          <w:sz w:val="24"/>
          <w:szCs w:val="24"/>
        </w:rPr>
        <w:t xml:space="preserve">, C. L., &amp; Morris, E. M. (1998). Characteristics of 34 adults with psychogenic excoriation. </w:t>
      </w:r>
      <w:r w:rsidRPr="00C14E0D">
        <w:rPr>
          <w:rFonts w:eastAsia="Calibri" w:cstheme="minorHAnsi"/>
          <w:i/>
          <w:iCs/>
          <w:sz w:val="24"/>
          <w:szCs w:val="24"/>
        </w:rPr>
        <w:t>Journal of Clinical Psychiatry, 59</w:t>
      </w:r>
      <w:r w:rsidRPr="00C14E0D">
        <w:rPr>
          <w:rFonts w:eastAsia="Calibri" w:cstheme="minorHAnsi"/>
          <w:sz w:val="24"/>
          <w:szCs w:val="24"/>
        </w:rPr>
        <w:t>(10), 509-514. https://doi.org/10.4088/jcp.v59n1003</w:t>
      </w:r>
    </w:p>
    <w:p w14:paraId="15373619" w14:textId="77777777" w:rsidR="009263E2" w:rsidRPr="00C14E0D" w:rsidRDefault="009263E2" w:rsidP="00C14E0D">
      <w:pPr>
        <w:spacing w:before="120" w:after="120" w:line="360" w:lineRule="auto"/>
        <w:rPr>
          <w:rFonts w:eastAsia="Calibri" w:cstheme="minorHAnsi"/>
          <w:sz w:val="24"/>
          <w:szCs w:val="24"/>
        </w:rPr>
      </w:pPr>
      <w:proofErr w:type="spellStart"/>
      <w:r w:rsidRPr="00C14E0D">
        <w:rPr>
          <w:rFonts w:eastAsia="Calibri" w:cstheme="minorHAnsi"/>
          <w:sz w:val="24"/>
          <w:szCs w:val="24"/>
        </w:rPr>
        <w:t>Bohne</w:t>
      </w:r>
      <w:proofErr w:type="spellEnd"/>
      <w:r w:rsidRPr="00C14E0D">
        <w:rPr>
          <w:rFonts w:eastAsia="Calibri" w:cstheme="minorHAnsi"/>
          <w:sz w:val="24"/>
          <w:szCs w:val="24"/>
        </w:rPr>
        <w:t xml:space="preserve">, A., </w:t>
      </w:r>
      <w:proofErr w:type="spellStart"/>
      <w:r w:rsidRPr="00C14E0D">
        <w:rPr>
          <w:rFonts w:eastAsia="Calibri" w:cstheme="minorHAnsi"/>
          <w:sz w:val="24"/>
          <w:szCs w:val="24"/>
        </w:rPr>
        <w:t>Keuthen</w:t>
      </w:r>
      <w:proofErr w:type="spellEnd"/>
      <w:r w:rsidRPr="00C14E0D">
        <w:rPr>
          <w:rFonts w:eastAsia="Calibri" w:cstheme="minorHAnsi"/>
          <w:sz w:val="24"/>
          <w:szCs w:val="24"/>
        </w:rPr>
        <w:t xml:space="preserve">, N. J., &amp; Wilhelm, S. (2005). Pathologic hairpulling, skin picking, and nail biting. </w:t>
      </w:r>
      <w:r w:rsidRPr="00C14E0D">
        <w:rPr>
          <w:rFonts w:eastAsia="Calibri" w:cstheme="minorHAnsi"/>
          <w:i/>
          <w:iCs/>
          <w:sz w:val="24"/>
          <w:szCs w:val="24"/>
        </w:rPr>
        <w:t>Annals of Clinical Psychiatry, 17</w:t>
      </w:r>
      <w:r w:rsidRPr="00C14E0D">
        <w:rPr>
          <w:rFonts w:eastAsia="Calibri" w:cstheme="minorHAnsi"/>
          <w:sz w:val="24"/>
          <w:szCs w:val="24"/>
        </w:rPr>
        <w:t xml:space="preserve">(4), 227-232. </w:t>
      </w:r>
    </w:p>
    <w:p w14:paraId="022316A2" w14:textId="77777777" w:rsidR="009263E2" w:rsidRPr="00C14E0D" w:rsidRDefault="009263E2" w:rsidP="00C14E0D">
      <w:pPr>
        <w:spacing w:before="120" w:after="120" w:line="360" w:lineRule="auto"/>
        <w:rPr>
          <w:rFonts w:eastAsia="Calibri" w:cstheme="minorHAnsi"/>
          <w:sz w:val="24"/>
          <w:szCs w:val="24"/>
        </w:rPr>
      </w:pPr>
      <w:proofErr w:type="spellStart"/>
      <w:r w:rsidRPr="00C14E0D">
        <w:rPr>
          <w:rFonts w:eastAsia="Calibri" w:cstheme="minorHAnsi"/>
          <w:sz w:val="24"/>
          <w:szCs w:val="24"/>
        </w:rPr>
        <w:t>Bohne</w:t>
      </w:r>
      <w:proofErr w:type="spellEnd"/>
      <w:r w:rsidRPr="00C14E0D">
        <w:rPr>
          <w:rFonts w:eastAsia="Calibri" w:cstheme="minorHAnsi"/>
          <w:sz w:val="24"/>
          <w:szCs w:val="24"/>
        </w:rPr>
        <w:t xml:space="preserve">, A., Wilhelm, S., </w:t>
      </w:r>
      <w:proofErr w:type="spellStart"/>
      <w:r w:rsidRPr="00C14E0D">
        <w:rPr>
          <w:rFonts w:eastAsia="Calibri" w:cstheme="minorHAnsi"/>
          <w:sz w:val="24"/>
          <w:szCs w:val="24"/>
        </w:rPr>
        <w:t>Keuthen</w:t>
      </w:r>
      <w:proofErr w:type="spellEnd"/>
      <w:r w:rsidRPr="00C14E0D">
        <w:rPr>
          <w:rFonts w:eastAsia="Calibri" w:cstheme="minorHAnsi"/>
          <w:sz w:val="24"/>
          <w:szCs w:val="24"/>
        </w:rPr>
        <w:t xml:space="preserve">, N. J., Baer, L., &amp; </w:t>
      </w:r>
      <w:proofErr w:type="spellStart"/>
      <w:r w:rsidRPr="00C14E0D">
        <w:rPr>
          <w:rFonts w:eastAsia="Calibri" w:cstheme="minorHAnsi"/>
          <w:sz w:val="24"/>
          <w:szCs w:val="24"/>
        </w:rPr>
        <w:t>Jenike</w:t>
      </w:r>
      <w:proofErr w:type="spellEnd"/>
      <w:r w:rsidRPr="00C14E0D">
        <w:rPr>
          <w:rFonts w:eastAsia="Calibri" w:cstheme="minorHAnsi"/>
          <w:sz w:val="24"/>
          <w:szCs w:val="24"/>
        </w:rPr>
        <w:t xml:space="preserve">, M. A. (2002). Skin picking in German students: Prevalence, phenomenology, and associated characteristics. </w:t>
      </w:r>
      <w:r w:rsidRPr="00C14E0D">
        <w:rPr>
          <w:rFonts w:eastAsia="Calibri" w:cstheme="minorHAnsi"/>
          <w:i/>
          <w:iCs/>
          <w:sz w:val="24"/>
          <w:szCs w:val="24"/>
        </w:rPr>
        <w:t>Behavior Modification, 26</w:t>
      </w:r>
      <w:r w:rsidRPr="00C14E0D">
        <w:rPr>
          <w:rFonts w:eastAsia="Calibri" w:cstheme="minorHAnsi"/>
          <w:sz w:val="24"/>
          <w:szCs w:val="24"/>
        </w:rPr>
        <w:t>(3), 320-339. https://doi.org/10.1177%2F0145445502026003002</w:t>
      </w:r>
    </w:p>
    <w:p w14:paraId="1727E526" w14:textId="2FB820D7" w:rsidR="009263E2" w:rsidRPr="00C14E0D" w:rsidRDefault="009263E2" w:rsidP="00C14E0D">
      <w:pPr>
        <w:spacing w:before="120" w:after="120" w:line="360" w:lineRule="auto"/>
        <w:rPr>
          <w:rFonts w:eastAsia="Times New Roman" w:cstheme="minorHAnsi"/>
          <w:sz w:val="24"/>
          <w:szCs w:val="24"/>
          <w:lang w:eastAsia="en-GB"/>
        </w:rPr>
      </w:pPr>
      <w:r w:rsidRPr="00C14E0D">
        <w:rPr>
          <w:rFonts w:eastAsia="Times New Roman" w:cstheme="minorHAnsi"/>
          <w:sz w:val="24"/>
          <w:szCs w:val="24"/>
          <w:lang w:eastAsia="en-GB"/>
        </w:rPr>
        <w:t xml:space="preserve">Bradley, B., &amp; </w:t>
      </w:r>
      <w:proofErr w:type="spellStart"/>
      <w:r w:rsidRPr="00C14E0D">
        <w:rPr>
          <w:rFonts w:eastAsia="Times New Roman" w:cstheme="minorHAnsi"/>
          <w:sz w:val="24"/>
          <w:szCs w:val="24"/>
          <w:lang w:eastAsia="en-GB"/>
        </w:rPr>
        <w:t>Ecks</w:t>
      </w:r>
      <w:proofErr w:type="spellEnd"/>
      <w:r w:rsidRPr="00C14E0D">
        <w:rPr>
          <w:rFonts w:eastAsia="Times New Roman" w:cstheme="minorHAnsi"/>
          <w:sz w:val="24"/>
          <w:szCs w:val="24"/>
          <w:lang w:eastAsia="en-GB"/>
        </w:rPr>
        <w:t xml:space="preserve">, S. (2018). Disentangling </w:t>
      </w:r>
      <w:r w:rsidR="003E0741" w:rsidRPr="00C14E0D">
        <w:rPr>
          <w:rFonts w:eastAsia="Times New Roman" w:cstheme="minorHAnsi"/>
          <w:sz w:val="24"/>
          <w:szCs w:val="24"/>
          <w:lang w:eastAsia="en-GB"/>
        </w:rPr>
        <w:t>f</w:t>
      </w:r>
      <w:r w:rsidRPr="00C14E0D">
        <w:rPr>
          <w:rFonts w:eastAsia="Times New Roman" w:cstheme="minorHAnsi"/>
          <w:sz w:val="24"/>
          <w:szCs w:val="24"/>
          <w:lang w:eastAsia="en-GB"/>
        </w:rPr>
        <w:t xml:space="preserve">amily </w:t>
      </w:r>
      <w:r w:rsidR="003E0741" w:rsidRPr="00C14E0D">
        <w:rPr>
          <w:rFonts w:eastAsia="Times New Roman" w:cstheme="minorHAnsi"/>
          <w:sz w:val="24"/>
          <w:szCs w:val="24"/>
          <w:lang w:eastAsia="en-GB"/>
        </w:rPr>
        <w:t>l</w:t>
      </w:r>
      <w:r w:rsidRPr="00C14E0D">
        <w:rPr>
          <w:rFonts w:eastAsia="Times New Roman" w:cstheme="minorHAnsi"/>
          <w:sz w:val="24"/>
          <w:szCs w:val="24"/>
          <w:lang w:eastAsia="en-GB"/>
        </w:rPr>
        <w:t xml:space="preserve">ife and </w:t>
      </w:r>
      <w:r w:rsidR="003E0741" w:rsidRPr="00C14E0D">
        <w:rPr>
          <w:rFonts w:eastAsia="Times New Roman" w:cstheme="minorHAnsi"/>
          <w:sz w:val="24"/>
          <w:szCs w:val="24"/>
          <w:lang w:eastAsia="en-GB"/>
        </w:rPr>
        <w:t>h</w:t>
      </w:r>
      <w:r w:rsidRPr="00C14E0D">
        <w:rPr>
          <w:rFonts w:eastAsia="Times New Roman" w:cstheme="minorHAnsi"/>
          <w:sz w:val="24"/>
          <w:szCs w:val="24"/>
          <w:lang w:eastAsia="en-GB"/>
        </w:rPr>
        <w:t xml:space="preserve">air </w:t>
      </w:r>
      <w:r w:rsidR="003E0741" w:rsidRPr="00C14E0D">
        <w:rPr>
          <w:rFonts w:eastAsia="Times New Roman" w:cstheme="minorHAnsi"/>
          <w:sz w:val="24"/>
          <w:szCs w:val="24"/>
          <w:lang w:eastAsia="en-GB"/>
        </w:rPr>
        <w:t>p</w:t>
      </w:r>
      <w:r w:rsidRPr="00C14E0D">
        <w:rPr>
          <w:rFonts w:eastAsia="Times New Roman" w:cstheme="minorHAnsi"/>
          <w:sz w:val="24"/>
          <w:szCs w:val="24"/>
          <w:lang w:eastAsia="en-GB"/>
        </w:rPr>
        <w:t xml:space="preserve">ulling: Trichotillomania and </w:t>
      </w:r>
      <w:r w:rsidR="003E0741" w:rsidRPr="00C14E0D">
        <w:rPr>
          <w:rFonts w:eastAsia="Times New Roman" w:cstheme="minorHAnsi"/>
          <w:sz w:val="24"/>
          <w:szCs w:val="24"/>
          <w:lang w:eastAsia="en-GB"/>
        </w:rPr>
        <w:t>r</w:t>
      </w:r>
      <w:r w:rsidRPr="00C14E0D">
        <w:rPr>
          <w:rFonts w:eastAsia="Times New Roman" w:cstheme="minorHAnsi"/>
          <w:sz w:val="24"/>
          <w:szCs w:val="24"/>
          <w:lang w:eastAsia="en-GB"/>
        </w:rPr>
        <w:t xml:space="preserve">elatedness. </w:t>
      </w:r>
      <w:r w:rsidRPr="00C14E0D">
        <w:rPr>
          <w:rFonts w:eastAsia="Times New Roman" w:cstheme="minorHAnsi"/>
          <w:i/>
          <w:iCs/>
          <w:sz w:val="24"/>
          <w:szCs w:val="24"/>
          <w:lang w:eastAsia="en-GB"/>
        </w:rPr>
        <w:t>Medical Anthropology, 37</w:t>
      </w:r>
      <w:r w:rsidRPr="00C14E0D">
        <w:rPr>
          <w:rFonts w:eastAsia="Times New Roman" w:cstheme="minorHAnsi"/>
          <w:sz w:val="24"/>
          <w:szCs w:val="24"/>
          <w:lang w:eastAsia="en-GB"/>
        </w:rPr>
        <w:t>(7), 568-581. https://doi.org/10.1080/01459740.2018.1476509</w:t>
      </w:r>
    </w:p>
    <w:p w14:paraId="708EA14B" w14:textId="77777777" w:rsidR="009263E2" w:rsidRPr="00C14E0D" w:rsidRDefault="009263E2" w:rsidP="00C14E0D">
      <w:pPr>
        <w:spacing w:before="120" w:after="120" w:line="360" w:lineRule="auto"/>
        <w:rPr>
          <w:rFonts w:eastAsia="Times New Roman" w:cstheme="minorHAnsi"/>
          <w:sz w:val="24"/>
          <w:szCs w:val="24"/>
          <w:lang w:eastAsia="en-GB"/>
        </w:rPr>
      </w:pPr>
      <w:r w:rsidRPr="00C14E0D">
        <w:rPr>
          <w:rFonts w:eastAsia="Times New Roman" w:cstheme="minorHAnsi"/>
          <w:sz w:val="24"/>
          <w:szCs w:val="24"/>
          <w:lang w:eastAsia="en-GB"/>
        </w:rPr>
        <w:t xml:space="preserve">Braun, V., &amp; Clarke, V. (2006). Using thematic analysis in psychology. </w:t>
      </w:r>
      <w:r w:rsidRPr="00C14E0D">
        <w:rPr>
          <w:rFonts w:eastAsia="Times New Roman" w:cstheme="minorHAnsi"/>
          <w:i/>
          <w:iCs/>
          <w:sz w:val="24"/>
          <w:szCs w:val="24"/>
          <w:lang w:eastAsia="en-GB"/>
        </w:rPr>
        <w:t>Qualitative Research in Psychology, 3</w:t>
      </w:r>
      <w:r w:rsidRPr="00C14E0D">
        <w:rPr>
          <w:rFonts w:eastAsia="Times New Roman" w:cstheme="minorHAnsi"/>
          <w:sz w:val="24"/>
          <w:szCs w:val="24"/>
          <w:lang w:eastAsia="en-GB"/>
        </w:rPr>
        <w:t>(2), 77-101. https://doi.org/10.1191/1478088706qp063oa</w:t>
      </w:r>
    </w:p>
    <w:p w14:paraId="2ACEBDD2" w14:textId="6A41A42E"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lastRenderedPageBreak/>
        <w:t xml:space="preserve">Braun, V., &amp; Clarke, V. (2013). </w:t>
      </w:r>
      <w:r w:rsidRPr="00C14E0D">
        <w:rPr>
          <w:rFonts w:eastAsia="Calibri" w:cstheme="minorHAnsi"/>
          <w:i/>
          <w:iCs/>
          <w:sz w:val="24"/>
          <w:szCs w:val="24"/>
          <w:lang w:eastAsia="en-GB"/>
        </w:rPr>
        <w:t>Successful qualitative research: A practical guide for beginners.</w:t>
      </w:r>
      <w:r w:rsidRPr="00C14E0D">
        <w:rPr>
          <w:rFonts w:eastAsia="Calibri" w:cstheme="minorHAnsi"/>
          <w:sz w:val="24"/>
          <w:szCs w:val="24"/>
          <w:lang w:eastAsia="en-GB"/>
        </w:rPr>
        <w:t xml:space="preserve"> Sage.</w:t>
      </w:r>
    </w:p>
    <w:p w14:paraId="734466ED" w14:textId="31CA9012" w:rsidR="001C2D93" w:rsidRPr="00C14E0D" w:rsidRDefault="001C2D93" w:rsidP="00C14E0D">
      <w:pPr>
        <w:spacing w:before="120" w:after="120" w:line="360" w:lineRule="auto"/>
        <w:rPr>
          <w:rFonts w:eastAsia="Calibri" w:cstheme="minorHAnsi"/>
          <w:sz w:val="24"/>
          <w:szCs w:val="24"/>
          <w:lang w:eastAsia="en-GB"/>
        </w:rPr>
      </w:pPr>
      <w:r w:rsidRPr="00C14E0D">
        <w:rPr>
          <w:rFonts w:cstheme="minorHAnsi"/>
          <w:sz w:val="24"/>
          <w:szCs w:val="24"/>
          <w:bdr w:val="none" w:sz="0" w:space="0" w:color="auto" w:frame="1"/>
          <w:shd w:val="clear" w:color="auto" w:fill="FFFFFF"/>
        </w:rPr>
        <w:t xml:space="preserve">Braun, V., Clarke, V., Boulton, E., Davey, L., &amp; McEvoy, C. (2021). The online survey as a qualitative research tool. </w:t>
      </w:r>
      <w:r w:rsidRPr="00C14E0D">
        <w:rPr>
          <w:rStyle w:val="Emphasis"/>
          <w:rFonts w:cstheme="minorHAnsi"/>
          <w:sz w:val="24"/>
          <w:szCs w:val="24"/>
          <w:bdr w:val="none" w:sz="0" w:space="0" w:color="auto" w:frame="1"/>
          <w:shd w:val="clear" w:color="auto" w:fill="FFFFFF"/>
        </w:rPr>
        <w:t>International Journal of Social Research Methodology, 24(6), 641-654</w:t>
      </w:r>
      <w:r w:rsidRPr="00C14E0D">
        <w:rPr>
          <w:rFonts w:cstheme="minorHAnsi"/>
          <w:sz w:val="24"/>
          <w:szCs w:val="24"/>
          <w:bdr w:val="none" w:sz="0" w:space="0" w:color="auto" w:frame="1"/>
          <w:shd w:val="clear" w:color="auto" w:fill="FFFFFF"/>
        </w:rPr>
        <w:t xml:space="preserve">. </w:t>
      </w:r>
      <w:hyperlink r:id="rId6" w:tgtFrame="_blank" w:history="1">
        <w:r w:rsidRPr="00C14E0D">
          <w:rPr>
            <w:rStyle w:val="Hyperlink"/>
            <w:rFonts w:cstheme="minorHAnsi"/>
            <w:sz w:val="24"/>
            <w:szCs w:val="24"/>
            <w:bdr w:val="none" w:sz="0" w:space="0" w:color="auto" w:frame="1"/>
            <w:shd w:val="clear" w:color="auto" w:fill="FFFFFF"/>
          </w:rPr>
          <w:t>https://doi.org/10.1080/13645579.2020.1805550</w:t>
        </w:r>
      </w:hyperlink>
    </w:p>
    <w:p w14:paraId="5854F9A1"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Capriotti</w:t>
      </w:r>
      <w:proofErr w:type="spellEnd"/>
      <w:r w:rsidRPr="00C14E0D">
        <w:rPr>
          <w:rFonts w:eastAsia="Calibri" w:cstheme="minorHAnsi"/>
          <w:sz w:val="24"/>
          <w:szCs w:val="24"/>
          <w:lang w:eastAsia="en-GB"/>
        </w:rPr>
        <w:t xml:space="preserve">, M. R., Ely, L. J., </w:t>
      </w:r>
      <w:proofErr w:type="spellStart"/>
      <w:r w:rsidRPr="00C14E0D">
        <w:rPr>
          <w:rFonts w:eastAsia="Calibri" w:cstheme="minorHAnsi"/>
          <w:sz w:val="24"/>
          <w:szCs w:val="24"/>
          <w:lang w:eastAsia="en-GB"/>
        </w:rPr>
        <w:t>Snorrason</w:t>
      </w:r>
      <w:proofErr w:type="spellEnd"/>
      <w:r w:rsidRPr="00C14E0D">
        <w:rPr>
          <w:rFonts w:eastAsia="Calibri" w:cstheme="minorHAnsi"/>
          <w:sz w:val="24"/>
          <w:szCs w:val="24"/>
          <w:lang w:eastAsia="en-GB"/>
        </w:rPr>
        <w:t xml:space="preserve">, I., &amp; Woods, D. W. (2015). Acceptance-enhanced </w:t>
      </w:r>
      <w:proofErr w:type="spellStart"/>
      <w:r w:rsidRPr="00C14E0D">
        <w:rPr>
          <w:rFonts w:eastAsia="Calibri" w:cstheme="minorHAnsi"/>
          <w:sz w:val="24"/>
          <w:szCs w:val="24"/>
          <w:lang w:eastAsia="en-GB"/>
        </w:rPr>
        <w:t>behavior</w:t>
      </w:r>
      <w:proofErr w:type="spellEnd"/>
      <w:r w:rsidRPr="00C14E0D">
        <w:rPr>
          <w:rFonts w:eastAsia="Calibri" w:cstheme="minorHAnsi"/>
          <w:sz w:val="24"/>
          <w:szCs w:val="24"/>
          <w:lang w:eastAsia="en-GB"/>
        </w:rPr>
        <w:t xml:space="preserve"> therapy for excoriation (skin-picking) disorder in adults: A clinical case series. </w:t>
      </w:r>
      <w:r w:rsidRPr="00C14E0D">
        <w:rPr>
          <w:rFonts w:eastAsia="Calibri" w:cstheme="minorHAnsi"/>
          <w:i/>
          <w:iCs/>
          <w:sz w:val="24"/>
          <w:szCs w:val="24"/>
          <w:lang w:eastAsia="en-GB"/>
        </w:rPr>
        <w:t xml:space="preserve">Cognitive and </w:t>
      </w:r>
      <w:proofErr w:type="spellStart"/>
      <w:r w:rsidRPr="00C14E0D">
        <w:rPr>
          <w:rFonts w:eastAsia="Calibri" w:cstheme="minorHAnsi"/>
          <w:i/>
          <w:iCs/>
          <w:sz w:val="24"/>
          <w:szCs w:val="24"/>
          <w:lang w:eastAsia="en-GB"/>
        </w:rPr>
        <w:t>Behavioral</w:t>
      </w:r>
      <w:proofErr w:type="spellEnd"/>
      <w:r w:rsidRPr="00C14E0D">
        <w:rPr>
          <w:rFonts w:eastAsia="Calibri" w:cstheme="minorHAnsi"/>
          <w:i/>
          <w:iCs/>
          <w:sz w:val="24"/>
          <w:szCs w:val="24"/>
          <w:lang w:eastAsia="en-GB"/>
        </w:rPr>
        <w:t xml:space="preserve"> Practice, 22</w:t>
      </w:r>
      <w:r w:rsidRPr="00C14E0D">
        <w:rPr>
          <w:rFonts w:eastAsia="Calibri" w:cstheme="minorHAnsi"/>
          <w:sz w:val="24"/>
          <w:szCs w:val="24"/>
          <w:lang w:eastAsia="en-GB"/>
        </w:rPr>
        <w:t>(2), 230-239. https://doi.org/10.1016/j.cbpra.2014.01.008</w:t>
      </w:r>
    </w:p>
    <w:p w14:paraId="5313D0F8"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Clarke, A., Thompson, A. R., Jenkinson, E., Rumsey, N., &amp; Newell, R. (2014). </w:t>
      </w:r>
      <w:r w:rsidRPr="00C14E0D">
        <w:rPr>
          <w:rFonts w:eastAsia="Calibri" w:cstheme="minorHAnsi"/>
          <w:i/>
          <w:iCs/>
          <w:sz w:val="24"/>
          <w:szCs w:val="24"/>
          <w:lang w:eastAsia="en-GB"/>
        </w:rPr>
        <w:t>CBT for appearance anxiety: Psychosocial interventions for anxiety due to visible difference</w:t>
      </w:r>
      <w:r w:rsidRPr="00C14E0D">
        <w:rPr>
          <w:rFonts w:eastAsia="Calibri" w:cstheme="minorHAnsi"/>
          <w:sz w:val="24"/>
          <w:szCs w:val="24"/>
          <w:lang w:eastAsia="en-GB"/>
        </w:rPr>
        <w:t xml:space="preserve">. John Wiley &amp; Sons. </w:t>
      </w:r>
    </w:p>
    <w:p w14:paraId="3A44A731" w14:textId="73EF731E"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Cosgrove, L., &amp; </w:t>
      </w:r>
      <w:proofErr w:type="spellStart"/>
      <w:r w:rsidRPr="00C14E0D">
        <w:rPr>
          <w:rFonts w:eastAsia="Calibri" w:cstheme="minorHAnsi"/>
          <w:sz w:val="24"/>
          <w:szCs w:val="24"/>
          <w:lang w:eastAsia="en-GB"/>
        </w:rPr>
        <w:t>Krimsky</w:t>
      </w:r>
      <w:proofErr w:type="spellEnd"/>
      <w:r w:rsidRPr="00C14E0D">
        <w:rPr>
          <w:rFonts w:eastAsia="Calibri" w:cstheme="minorHAnsi"/>
          <w:sz w:val="24"/>
          <w:szCs w:val="24"/>
          <w:lang w:eastAsia="en-GB"/>
        </w:rPr>
        <w:t xml:space="preserve">, S. (2012). A comparison of DSM-IV and DSM-5 panel members' financial associations with industry: </w:t>
      </w:r>
      <w:r w:rsidR="001B14C3" w:rsidRPr="00C14E0D">
        <w:rPr>
          <w:rFonts w:eastAsia="Calibri" w:cstheme="minorHAnsi"/>
          <w:sz w:val="24"/>
          <w:szCs w:val="24"/>
          <w:lang w:eastAsia="en-GB"/>
        </w:rPr>
        <w:t xml:space="preserve">A </w:t>
      </w:r>
      <w:r w:rsidRPr="00C14E0D">
        <w:rPr>
          <w:rFonts w:eastAsia="Calibri" w:cstheme="minorHAnsi"/>
          <w:sz w:val="24"/>
          <w:szCs w:val="24"/>
          <w:lang w:eastAsia="en-GB"/>
        </w:rPr>
        <w:t xml:space="preserve">pernicious problem persists. </w:t>
      </w:r>
      <w:proofErr w:type="spellStart"/>
      <w:r w:rsidRPr="00C14E0D">
        <w:rPr>
          <w:rFonts w:eastAsia="Calibri" w:cstheme="minorHAnsi"/>
          <w:i/>
          <w:iCs/>
          <w:sz w:val="24"/>
          <w:szCs w:val="24"/>
          <w:lang w:eastAsia="en-GB"/>
        </w:rPr>
        <w:t>PLoS</w:t>
      </w:r>
      <w:proofErr w:type="spellEnd"/>
      <w:r w:rsidRPr="00C14E0D">
        <w:rPr>
          <w:rFonts w:eastAsia="Calibri" w:cstheme="minorHAnsi"/>
          <w:i/>
          <w:iCs/>
          <w:sz w:val="24"/>
          <w:szCs w:val="24"/>
          <w:lang w:eastAsia="en-GB"/>
        </w:rPr>
        <w:t xml:space="preserve"> Medicine, 9</w:t>
      </w:r>
      <w:r w:rsidRPr="00C14E0D">
        <w:rPr>
          <w:rFonts w:eastAsia="Calibri" w:cstheme="minorHAnsi"/>
          <w:sz w:val="24"/>
          <w:szCs w:val="24"/>
          <w:lang w:eastAsia="en-GB"/>
        </w:rPr>
        <w:t>(3), e1001190. https://doi.org/10.1371/journal.pmed.1001190</w:t>
      </w:r>
    </w:p>
    <w:p w14:paraId="76CEC842"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Deckersbach</w:t>
      </w:r>
      <w:proofErr w:type="spellEnd"/>
      <w:r w:rsidRPr="00C14E0D">
        <w:rPr>
          <w:rFonts w:eastAsia="Calibri" w:cstheme="minorHAnsi"/>
          <w:sz w:val="24"/>
          <w:szCs w:val="24"/>
          <w:lang w:eastAsia="en-GB"/>
        </w:rPr>
        <w:t xml:space="preserve">, T., Wilhelm, S., &amp; </w:t>
      </w:r>
      <w:proofErr w:type="spellStart"/>
      <w:r w:rsidRPr="00C14E0D">
        <w:rPr>
          <w:rFonts w:eastAsia="Calibri" w:cstheme="minorHAnsi"/>
          <w:sz w:val="24"/>
          <w:szCs w:val="24"/>
          <w:lang w:eastAsia="en-GB"/>
        </w:rPr>
        <w:t>Keuthen</w:t>
      </w:r>
      <w:proofErr w:type="spellEnd"/>
      <w:r w:rsidRPr="00C14E0D">
        <w:rPr>
          <w:rFonts w:eastAsia="Calibri" w:cstheme="minorHAnsi"/>
          <w:sz w:val="24"/>
          <w:szCs w:val="24"/>
          <w:lang w:eastAsia="en-GB"/>
        </w:rPr>
        <w:t xml:space="preserve">, N. (2003). Self-injurious skin picking: Clinical characteristics, assessment methods and treatment modalities. </w:t>
      </w:r>
      <w:r w:rsidRPr="00C14E0D">
        <w:rPr>
          <w:rFonts w:eastAsia="Calibri" w:cstheme="minorHAnsi"/>
          <w:i/>
          <w:iCs/>
          <w:sz w:val="24"/>
          <w:szCs w:val="24"/>
          <w:lang w:eastAsia="en-GB"/>
        </w:rPr>
        <w:t>Brief Treatment and Crisis Intervention, 3</w:t>
      </w:r>
      <w:r w:rsidRPr="00C14E0D">
        <w:rPr>
          <w:rFonts w:eastAsia="Calibri" w:cstheme="minorHAnsi"/>
          <w:sz w:val="24"/>
          <w:szCs w:val="24"/>
          <w:lang w:eastAsia="en-GB"/>
        </w:rPr>
        <w:t>(2), 249-260. https://triggered.edina.clockss.org/ServeContent?url=http://btci.stanford.clockss.org%2Fcgi%2Freprint%2F3%2F2%2F249.pdf</w:t>
      </w:r>
    </w:p>
    <w:p w14:paraId="75E5746C"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Deckersbach</w:t>
      </w:r>
      <w:proofErr w:type="spellEnd"/>
      <w:r w:rsidRPr="00C14E0D">
        <w:rPr>
          <w:rFonts w:eastAsia="Calibri" w:cstheme="minorHAnsi"/>
          <w:sz w:val="24"/>
          <w:szCs w:val="24"/>
          <w:lang w:eastAsia="en-GB"/>
        </w:rPr>
        <w:t xml:space="preserve">, T., Wilhelm, S., </w:t>
      </w:r>
      <w:proofErr w:type="spellStart"/>
      <w:r w:rsidRPr="00C14E0D">
        <w:rPr>
          <w:rFonts w:eastAsia="Calibri" w:cstheme="minorHAnsi"/>
          <w:sz w:val="24"/>
          <w:szCs w:val="24"/>
          <w:lang w:eastAsia="en-GB"/>
        </w:rPr>
        <w:t>Keuthen</w:t>
      </w:r>
      <w:proofErr w:type="spellEnd"/>
      <w:r w:rsidRPr="00C14E0D">
        <w:rPr>
          <w:rFonts w:eastAsia="Calibri" w:cstheme="minorHAnsi"/>
          <w:sz w:val="24"/>
          <w:szCs w:val="24"/>
          <w:lang w:eastAsia="en-GB"/>
        </w:rPr>
        <w:t xml:space="preserve">, N. J., Baer, L., &amp; </w:t>
      </w:r>
      <w:proofErr w:type="spellStart"/>
      <w:r w:rsidRPr="00C14E0D">
        <w:rPr>
          <w:rFonts w:eastAsia="Calibri" w:cstheme="minorHAnsi"/>
          <w:sz w:val="24"/>
          <w:szCs w:val="24"/>
          <w:lang w:eastAsia="en-GB"/>
        </w:rPr>
        <w:t>Jenike</w:t>
      </w:r>
      <w:proofErr w:type="spellEnd"/>
      <w:r w:rsidRPr="00C14E0D">
        <w:rPr>
          <w:rFonts w:eastAsia="Calibri" w:cstheme="minorHAnsi"/>
          <w:sz w:val="24"/>
          <w:szCs w:val="24"/>
          <w:lang w:eastAsia="en-GB"/>
        </w:rPr>
        <w:t>, M. A. (2002). Cognitive-</w:t>
      </w:r>
      <w:proofErr w:type="spellStart"/>
      <w:r w:rsidRPr="00C14E0D">
        <w:rPr>
          <w:rFonts w:eastAsia="Calibri" w:cstheme="minorHAnsi"/>
          <w:sz w:val="24"/>
          <w:szCs w:val="24"/>
          <w:lang w:eastAsia="en-GB"/>
        </w:rPr>
        <w:t>behavior</w:t>
      </w:r>
      <w:proofErr w:type="spellEnd"/>
      <w:r w:rsidRPr="00C14E0D">
        <w:rPr>
          <w:rFonts w:eastAsia="Calibri" w:cstheme="minorHAnsi"/>
          <w:sz w:val="24"/>
          <w:szCs w:val="24"/>
          <w:lang w:eastAsia="en-GB"/>
        </w:rPr>
        <w:t xml:space="preserve"> therapy for self-injurious skin picking: A case series. </w:t>
      </w:r>
      <w:r w:rsidRPr="00C14E0D">
        <w:rPr>
          <w:rFonts w:eastAsia="Calibri" w:cstheme="minorHAnsi"/>
          <w:i/>
          <w:iCs/>
          <w:sz w:val="24"/>
          <w:szCs w:val="24"/>
          <w:lang w:eastAsia="en-GB"/>
        </w:rPr>
        <w:t>Behavior Modification, 26</w:t>
      </w:r>
      <w:r w:rsidRPr="00C14E0D">
        <w:rPr>
          <w:rFonts w:eastAsia="Calibri" w:cstheme="minorHAnsi"/>
          <w:sz w:val="24"/>
          <w:szCs w:val="24"/>
          <w:lang w:eastAsia="en-GB"/>
        </w:rPr>
        <w:t>(3), 361-377. https://doi.org/10.1177/0145445502026003004</w:t>
      </w:r>
    </w:p>
    <w:p w14:paraId="7EB05B87" w14:textId="1745E8D5"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DeYoung, P.</w:t>
      </w:r>
      <w:r w:rsidR="00AA185D" w:rsidRPr="00C14E0D">
        <w:rPr>
          <w:rFonts w:eastAsia="Calibri" w:cstheme="minorHAnsi"/>
          <w:sz w:val="24"/>
          <w:szCs w:val="24"/>
          <w:lang w:eastAsia="en-GB"/>
        </w:rPr>
        <w:t xml:space="preserve"> </w:t>
      </w:r>
      <w:r w:rsidRPr="00C14E0D">
        <w:rPr>
          <w:rFonts w:eastAsia="Calibri" w:cstheme="minorHAnsi"/>
          <w:sz w:val="24"/>
          <w:szCs w:val="24"/>
          <w:lang w:eastAsia="en-GB"/>
        </w:rPr>
        <w:t xml:space="preserve">A. (2015). </w:t>
      </w:r>
      <w:r w:rsidRPr="00C14E0D">
        <w:rPr>
          <w:rFonts w:eastAsia="Calibri" w:cstheme="minorHAnsi"/>
          <w:i/>
          <w:iCs/>
          <w:sz w:val="24"/>
          <w:szCs w:val="24"/>
          <w:lang w:eastAsia="en-GB"/>
        </w:rPr>
        <w:t>Understanding and treating chronic shame: A relational/neurobiological approach</w:t>
      </w:r>
      <w:r w:rsidRPr="00C14E0D">
        <w:rPr>
          <w:rFonts w:eastAsia="Calibri" w:cstheme="minorHAnsi"/>
          <w:sz w:val="24"/>
          <w:szCs w:val="24"/>
          <w:lang w:eastAsia="en-GB"/>
        </w:rPr>
        <w:t>. Routledge.</w:t>
      </w:r>
    </w:p>
    <w:p w14:paraId="4EB43377" w14:textId="213772EC"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Dunbar, R. I. M. (2010). The social role of touch in humans and primates: </w:t>
      </w:r>
      <w:r w:rsidR="003E0741" w:rsidRPr="00C14E0D">
        <w:rPr>
          <w:rFonts w:eastAsia="Calibri" w:cstheme="minorHAnsi"/>
          <w:sz w:val="24"/>
          <w:szCs w:val="24"/>
          <w:lang w:eastAsia="en-GB"/>
        </w:rPr>
        <w:t>B</w:t>
      </w:r>
      <w:r w:rsidRPr="00C14E0D">
        <w:rPr>
          <w:rFonts w:eastAsia="Calibri" w:cstheme="minorHAnsi"/>
          <w:sz w:val="24"/>
          <w:szCs w:val="24"/>
          <w:lang w:eastAsia="en-GB"/>
        </w:rPr>
        <w:t xml:space="preserve">ehavioural function and neurobiological mechanisms. </w:t>
      </w:r>
      <w:r w:rsidRPr="00C14E0D">
        <w:rPr>
          <w:rFonts w:eastAsia="Calibri" w:cstheme="minorHAnsi"/>
          <w:i/>
          <w:iCs/>
          <w:sz w:val="24"/>
          <w:szCs w:val="24"/>
          <w:lang w:eastAsia="en-GB"/>
        </w:rPr>
        <w:t xml:space="preserve">Neuroscience &amp; </w:t>
      </w:r>
      <w:proofErr w:type="spellStart"/>
      <w:r w:rsidRPr="00C14E0D">
        <w:rPr>
          <w:rFonts w:eastAsia="Calibri" w:cstheme="minorHAnsi"/>
          <w:i/>
          <w:iCs/>
          <w:sz w:val="24"/>
          <w:szCs w:val="24"/>
          <w:lang w:eastAsia="en-GB"/>
        </w:rPr>
        <w:t>Biobehavioral</w:t>
      </w:r>
      <w:proofErr w:type="spellEnd"/>
      <w:r w:rsidRPr="00C14E0D">
        <w:rPr>
          <w:rFonts w:eastAsia="Calibri" w:cstheme="minorHAnsi"/>
          <w:i/>
          <w:iCs/>
          <w:sz w:val="24"/>
          <w:szCs w:val="24"/>
          <w:lang w:eastAsia="en-GB"/>
        </w:rPr>
        <w:t xml:space="preserve"> Reviews, 34</w:t>
      </w:r>
      <w:r w:rsidRPr="00C14E0D">
        <w:rPr>
          <w:rFonts w:eastAsia="Calibri" w:cstheme="minorHAnsi"/>
          <w:sz w:val="24"/>
          <w:szCs w:val="24"/>
          <w:lang w:eastAsia="en-GB"/>
        </w:rPr>
        <w:t xml:space="preserve">(2), 260-268. </w:t>
      </w:r>
      <w:r w:rsidR="00257DD5" w:rsidRPr="00C14E0D">
        <w:rPr>
          <w:rFonts w:eastAsia="Calibri" w:cstheme="minorHAnsi"/>
          <w:sz w:val="24"/>
          <w:szCs w:val="24"/>
          <w:lang w:eastAsia="en-GB"/>
        </w:rPr>
        <w:t>https://doi.org/10.1016/j.neubiorev.2008.07.001</w:t>
      </w:r>
    </w:p>
    <w:p w14:paraId="5E1667F6" w14:textId="00D32638" w:rsidR="00257DD5" w:rsidRPr="00C14E0D" w:rsidRDefault="0025294B"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lastRenderedPageBreak/>
        <w:t>Dures</w:t>
      </w:r>
      <w:proofErr w:type="spellEnd"/>
      <w:r w:rsidRPr="00C14E0D">
        <w:rPr>
          <w:rFonts w:eastAsia="Calibri" w:cstheme="minorHAnsi"/>
          <w:sz w:val="24"/>
          <w:szCs w:val="24"/>
          <w:lang w:eastAsia="en-GB"/>
        </w:rPr>
        <w:t xml:space="preserve">, E., Morris, M., Gleeson, K., &amp; Rumsey, N. (2011). The psychosocial impact of epidermolysis bullosa. </w:t>
      </w:r>
      <w:r w:rsidRPr="00C14E0D">
        <w:rPr>
          <w:rFonts w:eastAsia="Calibri" w:cstheme="minorHAnsi"/>
          <w:i/>
          <w:iCs/>
          <w:sz w:val="24"/>
          <w:szCs w:val="24"/>
          <w:lang w:eastAsia="en-GB"/>
        </w:rPr>
        <w:t>Qualitative Health Research, 21</w:t>
      </w:r>
      <w:r w:rsidRPr="00C14E0D">
        <w:rPr>
          <w:rFonts w:eastAsia="Calibri" w:cstheme="minorHAnsi"/>
          <w:sz w:val="24"/>
          <w:szCs w:val="24"/>
          <w:lang w:eastAsia="en-GB"/>
        </w:rPr>
        <w:t>(6), 771-782. https://doi.org/10.1177/1049732311400431</w:t>
      </w:r>
    </w:p>
    <w:p w14:paraId="72274BF2" w14:textId="77777777" w:rsidR="009263E2" w:rsidRPr="00C14E0D" w:rsidRDefault="009263E2" w:rsidP="00C14E0D">
      <w:pPr>
        <w:spacing w:before="120" w:after="120" w:line="360" w:lineRule="auto"/>
        <w:rPr>
          <w:rFonts w:eastAsia="Times New Roman" w:cstheme="minorHAnsi"/>
          <w:sz w:val="24"/>
          <w:szCs w:val="24"/>
          <w:lang w:eastAsia="en-GB"/>
        </w:rPr>
      </w:pPr>
      <w:r w:rsidRPr="00C14E0D">
        <w:rPr>
          <w:rFonts w:eastAsia="Times New Roman" w:cstheme="minorHAnsi"/>
          <w:sz w:val="24"/>
          <w:szCs w:val="24"/>
          <w:lang w:eastAsia="en-GB"/>
        </w:rPr>
        <w:t xml:space="preserve">Flessner, C. A., Busch, A. M., </w:t>
      </w:r>
      <w:proofErr w:type="spellStart"/>
      <w:r w:rsidRPr="00C14E0D">
        <w:rPr>
          <w:rFonts w:eastAsia="Times New Roman" w:cstheme="minorHAnsi"/>
          <w:sz w:val="24"/>
          <w:szCs w:val="24"/>
          <w:lang w:eastAsia="en-GB"/>
        </w:rPr>
        <w:t>Heideman</w:t>
      </w:r>
      <w:proofErr w:type="spellEnd"/>
      <w:r w:rsidRPr="00C14E0D">
        <w:rPr>
          <w:rFonts w:eastAsia="Times New Roman" w:cstheme="minorHAnsi"/>
          <w:sz w:val="24"/>
          <w:szCs w:val="24"/>
          <w:lang w:eastAsia="en-GB"/>
        </w:rPr>
        <w:t xml:space="preserve">, P. W., &amp; Woods, D. W. (2008). Acceptance-enhanced </w:t>
      </w:r>
      <w:proofErr w:type="spellStart"/>
      <w:r w:rsidRPr="00C14E0D">
        <w:rPr>
          <w:rFonts w:eastAsia="Times New Roman" w:cstheme="minorHAnsi"/>
          <w:sz w:val="24"/>
          <w:szCs w:val="24"/>
          <w:lang w:eastAsia="en-GB"/>
        </w:rPr>
        <w:t>behavior</w:t>
      </w:r>
      <w:proofErr w:type="spellEnd"/>
      <w:r w:rsidRPr="00C14E0D">
        <w:rPr>
          <w:rFonts w:eastAsia="Times New Roman" w:cstheme="minorHAnsi"/>
          <w:sz w:val="24"/>
          <w:szCs w:val="24"/>
          <w:lang w:eastAsia="en-GB"/>
        </w:rPr>
        <w:t xml:space="preserve"> therapy (AEBT) for trichotillomania and chronic skin picking: Exploring the effects of component sequencing. </w:t>
      </w:r>
      <w:r w:rsidRPr="00C14E0D">
        <w:rPr>
          <w:rFonts w:eastAsia="Times New Roman" w:cstheme="minorHAnsi"/>
          <w:i/>
          <w:iCs/>
          <w:sz w:val="24"/>
          <w:szCs w:val="24"/>
          <w:lang w:eastAsia="en-GB"/>
        </w:rPr>
        <w:t>Behavior Modification, 32</w:t>
      </w:r>
      <w:r w:rsidRPr="00C14E0D">
        <w:rPr>
          <w:rFonts w:eastAsia="Times New Roman" w:cstheme="minorHAnsi"/>
          <w:sz w:val="24"/>
          <w:szCs w:val="24"/>
          <w:lang w:eastAsia="en-GB"/>
        </w:rPr>
        <w:t>(5), 579-594. https://doi.org/10.1177%2F0145445507313800</w:t>
      </w:r>
    </w:p>
    <w:p w14:paraId="68997C72" w14:textId="47A4D833" w:rsidR="009263E2" w:rsidRPr="00C14E0D" w:rsidRDefault="009263E2" w:rsidP="00C14E0D">
      <w:pPr>
        <w:spacing w:before="120" w:after="120" w:line="360" w:lineRule="auto"/>
        <w:rPr>
          <w:rFonts w:eastAsia="Times New Roman" w:cstheme="minorHAnsi"/>
          <w:sz w:val="24"/>
          <w:szCs w:val="24"/>
          <w:lang w:eastAsia="en-GB"/>
        </w:rPr>
      </w:pPr>
      <w:r w:rsidRPr="00C14E0D">
        <w:rPr>
          <w:rFonts w:eastAsia="Times New Roman" w:cstheme="minorHAnsi"/>
          <w:sz w:val="24"/>
          <w:szCs w:val="24"/>
          <w:lang w:eastAsia="en-GB"/>
        </w:rPr>
        <w:t xml:space="preserve">Flessner, C. A., &amp; Woods, D. W. (2006). Phenomenological characteristics, social problems, and the economic impact associated with chronic skin picking. </w:t>
      </w:r>
      <w:r w:rsidRPr="00C14E0D">
        <w:rPr>
          <w:rFonts w:eastAsia="Times New Roman" w:cstheme="minorHAnsi"/>
          <w:i/>
          <w:iCs/>
          <w:sz w:val="24"/>
          <w:szCs w:val="24"/>
          <w:lang w:eastAsia="en-GB"/>
        </w:rPr>
        <w:t>Behavior Modification, 30</w:t>
      </w:r>
      <w:r w:rsidRPr="00C14E0D">
        <w:rPr>
          <w:rFonts w:eastAsia="Times New Roman" w:cstheme="minorHAnsi"/>
          <w:sz w:val="24"/>
          <w:szCs w:val="24"/>
          <w:lang w:eastAsia="en-GB"/>
        </w:rPr>
        <w:t xml:space="preserve">(6), 944-963. </w:t>
      </w:r>
      <w:hyperlink r:id="rId7" w:history="1">
        <w:r w:rsidR="001C2D93" w:rsidRPr="00C14E0D">
          <w:rPr>
            <w:rStyle w:val="Hyperlink"/>
            <w:rFonts w:eastAsia="Times New Roman" w:cstheme="minorHAnsi"/>
            <w:sz w:val="24"/>
            <w:szCs w:val="24"/>
            <w:lang w:eastAsia="en-GB"/>
          </w:rPr>
          <w:t>https://doi.org/10.1177%2F0145445506294083</w:t>
        </w:r>
      </w:hyperlink>
    </w:p>
    <w:p w14:paraId="535A4C26" w14:textId="6BF99027" w:rsidR="001C2D93" w:rsidRPr="00C14E0D" w:rsidRDefault="001C2D93" w:rsidP="00C14E0D">
      <w:pPr>
        <w:spacing w:before="120" w:after="120" w:line="360" w:lineRule="auto"/>
        <w:rPr>
          <w:rFonts w:eastAsia="Times New Roman" w:cstheme="minorHAnsi"/>
          <w:sz w:val="24"/>
          <w:szCs w:val="24"/>
          <w:lang w:eastAsia="en-GB"/>
        </w:rPr>
      </w:pPr>
      <w:proofErr w:type="spellStart"/>
      <w:r w:rsidRPr="00C14E0D">
        <w:rPr>
          <w:rFonts w:eastAsia="Times New Roman" w:cstheme="minorHAnsi"/>
          <w:sz w:val="24"/>
          <w:szCs w:val="24"/>
          <w:lang w:eastAsia="en-GB"/>
        </w:rPr>
        <w:t>Fylan</w:t>
      </w:r>
      <w:proofErr w:type="spellEnd"/>
      <w:r w:rsidRPr="00C14E0D">
        <w:rPr>
          <w:rFonts w:eastAsia="Times New Roman" w:cstheme="minorHAnsi"/>
          <w:sz w:val="24"/>
          <w:szCs w:val="24"/>
          <w:lang w:eastAsia="en-GB"/>
        </w:rPr>
        <w:t>, F. (2005).</w:t>
      </w:r>
      <w:r w:rsidR="00100C6E" w:rsidRPr="00C14E0D">
        <w:rPr>
          <w:rFonts w:eastAsia="Times New Roman" w:cstheme="minorHAnsi"/>
          <w:sz w:val="24"/>
          <w:szCs w:val="24"/>
          <w:lang w:eastAsia="en-GB"/>
        </w:rPr>
        <w:t xml:space="preserve"> Semi-structured interviewing. In J. Miles &amp; P. Gilbert (Eds.), </w:t>
      </w:r>
      <w:r w:rsidR="00100C6E" w:rsidRPr="00C14E0D">
        <w:rPr>
          <w:rFonts w:eastAsia="Times New Roman" w:cstheme="minorHAnsi"/>
          <w:i/>
          <w:sz w:val="24"/>
          <w:szCs w:val="24"/>
          <w:lang w:eastAsia="en-GB"/>
        </w:rPr>
        <w:t>A handbook of research methods for clinical and health psychology</w:t>
      </w:r>
      <w:r w:rsidR="00100C6E" w:rsidRPr="00C14E0D">
        <w:rPr>
          <w:rFonts w:eastAsia="Times New Roman" w:cstheme="minorHAnsi"/>
          <w:sz w:val="24"/>
          <w:szCs w:val="24"/>
          <w:lang w:eastAsia="en-GB"/>
        </w:rPr>
        <w:t xml:space="preserve"> (pp. 65-77). Oxford University Press.</w:t>
      </w:r>
    </w:p>
    <w:p w14:paraId="6348133A"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Gallinat</w:t>
      </w:r>
      <w:proofErr w:type="spellEnd"/>
      <w:r w:rsidRPr="00C14E0D">
        <w:rPr>
          <w:rFonts w:eastAsia="Calibri" w:cstheme="minorHAnsi"/>
          <w:sz w:val="24"/>
          <w:szCs w:val="24"/>
          <w:lang w:eastAsia="en-GB"/>
        </w:rPr>
        <w:t xml:space="preserve">, C., </w:t>
      </w:r>
      <w:proofErr w:type="spellStart"/>
      <w:r w:rsidRPr="00C14E0D">
        <w:rPr>
          <w:rFonts w:eastAsia="Calibri" w:cstheme="minorHAnsi"/>
          <w:sz w:val="24"/>
          <w:szCs w:val="24"/>
          <w:lang w:eastAsia="en-GB"/>
        </w:rPr>
        <w:t>Moessner</w:t>
      </w:r>
      <w:proofErr w:type="spellEnd"/>
      <w:r w:rsidRPr="00C14E0D">
        <w:rPr>
          <w:rFonts w:eastAsia="Calibri" w:cstheme="minorHAnsi"/>
          <w:sz w:val="24"/>
          <w:szCs w:val="24"/>
          <w:lang w:eastAsia="en-GB"/>
        </w:rPr>
        <w:t xml:space="preserve">, M., </w:t>
      </w:r>
      <w:proofErr w:type="spellStart"/>
      <w:r w:rsidRPr="00C14E0D">
        <w:rPr>
          <w:rFonts w:eastAsia="Calibri" w:cstheme="minorHAnsi"/>
          <w:sz w:val="24"/>
          <w:szCs w:val="24"/>
          <w:lang w:eastAsia="en-GB"/>
        </w:rPr>
        <w:t>Haenssle</w:t>
      </w:r>
      <w:proofErr w:type="spellEnd"/>
      <w:r w:rsidRPr="00C14E0D">
        <w:rPr>
          <w:rFonts w:eastAsia="Calibri" w:cstheme="minorHAnsi"/>
          <w:sz w:val="24"/>
          <w:szCs w:val="24"/>
          <w:lang w:eastAsia="en-GB"/>
        </w:rPr>
        <w:t xml:space="preserve">, H. A., Winkler, J. K., </w:t>
      </w:r>
      <w:proofErr w:type="spellStart"/>
      <w:r w:rsidRPr="00C14E0D">
        <w:rPr>
          <w:rFonts w:eastAsia="Calibri" w:cstheme="minorHAnsi"/>
          <w:sz w:val="24"/>
          <w:szCs w:val="24"/>
          <w:lang w:eastAsia="en-GB"/>
        </w:rPr>
        <w:t>Backenstrass</w:t>
      </w:r>
      <w:proofErr w:type="spellEnd"/>
      <w:r w:rsidRPr="00C14E0D">
        <w:rPr>
          <w:rFonts w:eastAsia="Calibri" w:cstheme="minorHAnsi"/>
          <w:sz w:val="24"/>
          <w:szCs w:val="24"/>
          <w:lang w:eastAsia="en-GB"/>
        </w:rPr>
        <w:t xml:space="preserve">, M., &amp; Bauer, S. (2019). Help-seeking attitudes and experiences in individuals affected by skin picking. </w:t>
      </w:r>
      <w:r w:rsidRPr="00C14E0D">
        <w:rPr>
          <w:rFonts w:eastAsia="Calibri" w:cstheme="minorHAnsi"/>
          <w:i/>
          <w:iCs/>
          <w:sz w:val="24"/>
          <w:szCs w:val="24"/>
          <w:lang w:eastAsia="en-GB"/>
        </w:rPr>
        <w:t>Journal of Obsessive-Compulsive and Related Disorders, 23</w:t>
      </w:r>
      <w:r w:rsidRPr="00C14E0D">
        <w:rPr>
          <w:rFonts w:eastAsia="Calibri" w:cstheme="minorHAnsi"/>
          <w:sz w:val="24"/>
          <w:szCs w:val="24"/>
          <w:lang w:eastAsia="en-GB"/>
        </w:rPr>
        <w:t>, 100483. https://doi.org/10.1016/j.jocrd.2019.100483</w:t>
      </w:r>
    </w:p>
    <w:p w14:paraId="5F1694E6"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Gibson, L. (2017). Generating interview data via email. In V. Braun, V. Clarke, &amp; D. Gray (Eds.), </w:t>
      </w:r>
      <w:r w:rsidRPr="00C14E0D">
        <w:rPr>
          <w:rFonts w:eastAsia="Calibri" w:cstheme="minorHAnsi"/>
          <w:i/>
          <w:iCs/>
          <w:sz w:val="24"/>
          <w:szCs w:val="24"/>
          <w:lang w:eastAsia="en-GB"/>
        </w:rPr>
        <w:t>Collecting qualitative data: A practical guide to textual, media and virtual techniques</w:t>
      </w:r>
      <w:r w:rsidRPr="00C14E0D">
        <w:rPr>
          <w:rFonts w:eastAsia="Calibri" w:cstheme="minorHAnsi"/>
          <w:sz w:val="24"/>
          <w:szCs w:val="24"/>
          <w:lang w:eastAsia="en-GB"/>
        </w:rPr>
        <w:t xml:space="preserve"> (pp. 213-234). Cambridge University Press.</w:t>
      </w:r>
    </w:p>
    <w:p w14:paraId="005B2CED"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Grant, J. E., </w:t>
      </w:r>
      <w:proofErr w:type="spellStart"/>
      <w:r w:rsidRPr="00C14E0D">
        <w:rPr>
          <w:rFonts w:eastAsia="Calibri" w:cstheme="minorHAnsi"/>
          <w:sz w:val="24"/>
          <w:szCs w:val="24"/>
          <w:lang w:eastAsia="en-GB"/>
        </w:rPr>
        <w:t>Leppink</w:t>
      </w:r>
      <w:proofErr w:type="spellEnd"/>
      <w:r w:rsidRPr="00C14E0D">
        <w:rPr>
          <w:rFonts w:eastAsia="Calibri" w:cstheme="minorHAnsi"/>
          <w:sz w:val="24"/>
          <w:szCs w:val="24"/>
          <w:lang w:eastAsia="en-GB"/>
        </w:rPr>
        <w:t xml:space="preserve">, E., &amp; Chamberlain, S. (2015). Body focused repetitive </w:t>
      </w:r>
      <w:proofErr w:type="spellStart"/>
      <w:r w:rsidRPr="00C14E0D">
        <w:rPr>
          <w:rFonts w:eastAsia="Calibri" w:cstheme="minorHAnsi"/>
          <w:sz w:val="24"/>
          <w:szCs w:val="24"/>
          <w:lang w:eastAsia="en-GB"/>
        </w:rPr>
        <w:t>behavior</w:t>
      </w:r>
      <w:proofErr w:type="spellEnd"/>
      <w:r w:rsidRPr="00C14E0D">
        <w:rPr>
          <w:rFonts w:eastAsia="Calibri" w:cstheme="minorHAnsi"/>
          <w:sz w:val="24"/>
          <w:szCs w:val="24"/>
          <w:lang w:eastAsia="en-GB"/>
        </w:rPr>
        <w:t xml:space="preserve"> disorders and perceived stress: Clinical and cognitive associations. </w:t>
      </w:r>
      <w:r w:rsidRPr="00C14E0D">
        <w:rPr>
          <w:rFonts w:eastAsia="Calibri" w:cstheme="minorHAnsi"/>
          <w:i/>
          <w:iCs/>
          <w:sz w:val="24"/>
          <w:szCs w:val="24"/>
          <w:lang w:eastAsia="en-GB"/>
        </w:rPr>
        <w:t>Journal of Obsessive-Compulsive and Related Disorders, 5</w:t>
      </w:r>
      <w:r w:rsidRPr="00C14E0D">
        <w:rPr>
          <w:rFonts w:eastAsia="Calibri" w:cstheme="minorHAnsi"/>
          <w:sz w:val="24"/>
          <w:szCs w:val="24"/>
          <w:lang w:eastAsia="en-GB"/>
        </w:rPr>
        <w:t>, 82-86. https://doi.org/10.1016/j.jocrd.2015.02.001</w:t>
      </w:r>
    </w:p>
    <w:p w14:paraId="44D72CC1" w14:textId="1FA18B53"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Grant, J. E., Redden, S. A., </w:t>
      </w:r>
      <w:proofErr w:type="spellStart"/>
      <w:r w:rsidRPr="00C14E0D">
        <w:rPr>
          <w:rFonts w:eastAsia="Calibri" w:cstheme="minorHAnsi"/>
          <w:sz w:val="24"/>
          <w:szCs w:val="24"/>
          <w:lang w:eastAsia="en-GB"/>
        </w:rPr>
        <w:t>Leppink</w:t>
      </w:r>
      <w:proofErr w:type="spellEnd"/>
      <w:r w:rsidRPr="00C14E0D">
        <w:rPr>
          <w:rFonts w:eastAsia="Calibri" w:cstheme="minorHAnsi"/>
          <w:sz w:val="24"/>
          <w:szCs w:val="24"/>
          <w:lang w:eastAsia="en-GB"/>
        </w:rPr>
        <w:t xml:space="preserve">, E. W., </w:t>
      </w:r>
      <w:proofErr w:type="spellStart"/>
      <w:r w:rsidRPr="00C14E0D">
        <w:rPr>
          <w:rFonts w:eastAsia="Calibri" w:cstheme="minorHAnsi"/>
          <w:sz w:val="24"/>
          <w:szCs w:val="24"/>
          <w:lang w:eastAsia="en-GB"/>
        </w:rPr>
        <w:t>Odlaug</w:t>
      </w:r>
      <w:proofErr w:type="spellEnd"/>
      <w:r w:rsidRPr="00C14E0D">
        <w:rPr>
          <w:rFonts w:eastAsia="Calibri" w:cstheme="minorHAnsi"/>
          <w:sz w:val="24"/>
          <w:szCs w:val="24"/>
          <w:lang w:eastAsia="en-GB"/>
        </w:rPr>
        <w:t xml:space="preserve">, B. L., &amp; Chamberlain, S. R. (2016). Psychosocial dysfunction associated with skin picking disorder and trichotillomania. </w:t>
      </w:r>
      <w:r w:rsidRPr="00C14E0D">
        <w:rPr>
          <w:rFonts w:eastAsia="Calibri" w:cstheme="minorHAnsi"/>
          <w:i/>
          <w:iCs/>
          <w:sz w:val="24"/>
          <w:szCs w:val="24"/>
          <w:lang w:eastAsia="en-GB"/>
        </w:rPr>
        <w:t>Psychiatry Research, 239</w:t>
      </w:r>
      <w:r w:rsidRPr="00C14E0D">
        <w:rPr>
          <w:rFonts w:eastAsia="Calibri" w:cstheme="minorHAnsi"/>
          <w:sz w:val="24"/>
          <w:szCs w:val="24"/>
          <w:lang w:eastAsia="en-GB"/>
        </w:rPr>
        <w:t>, 68-71. https://doi.org/10.1016/j.psychres.2016.03.004</w:t>
      </w:r>
    </w:p>
    <w:p w14:paraId="0DDCCBD9"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Gupta, M. A., Gupta, A. K., &amp; </w:t>
      </w:r>
      <w:proofErr w:type="spellStart"/>
      <w:r w:rsidRPr="00C14E0D">
        <w:rPr>
          <w:rFonts w:eastAsia="Calibri" w:cstheme="minorHAnsi"/>
          <w:sz w:val="24"/>
          <w:szCs w:val="24"/>
          <w:lang w:eastAsia="en-GB"/>
        </w:rPr>
        <w:t>Schork</w:t>
      </w:r>
      <w:proofErr w:type="spellEnd"/>
      <w:r w:rsidRPr="00C14E0D">
        <w:rPr>
          <w:rFonts w:eastAsia="Calibri" w:cstheme="minorHAnsi"/>
          <w:sz w:val="24"/>
          <w:szCs w:val="24"/>
          <w:lang w:eastAsia="en-GB"/>
        </w:rPr>
        <w:t>, N. J. (1996). Psychological factors affecting self-</w:t>
      </w:r>
      <w:proofErr w:type="spellStart"/>
      <w:r w:rsidRPr="00C14E0D">
        <w:rPr>
          <w:rFonts w:eastAsia="Calibri" w:cstheme="minorHAnsi"/>
          <w:sz w:val="24"/>
          <w:szCs w:val="24"/>
          <w:lang w:eastAsia="en-GB"/>
        </w:rPr>
        <w:t>excoriative</w:t>
      </w:r>
      <w:proofErr w:type="spellEnd"/>
      <w:r w:rsidRPr="00C14E0D">
        <w:rPr>
          <w:rFonts w:eastAsia="Calibri" w:cstheme="minorHAnsi"/>
          <w:sz w:val="24"/>
          <w:szCs w:val="24"/>
          <w:lang w:eastAsia="en-GB"/>
        </w:rPr>
        <w:t xml:space="preserve"> </w:t>
      </w:r>
      <w:proofErr w:type="spellStart"/>
      <w:r w:rsidRPr="00C14E0D">
        <w:rPr>
          <w:rFonts w:eastAsia="Calibri" w:cstheme="minorHAnsi"/>
          <w:sz w:val="24"/>
          <w:szCs w:val="24"/>
          <w:lang w:eastAsia="en-GB"/>
        </w:rPr>
        <w:t>behavior</w:t>
      </w:r>
      <w:proofErr w:type="spellEnd"/>
      <w:r w:rsidRPr="00C14E0D">
        <w:rPr>
          <w:rFonts w:eastAsia="Calibri" w:cstheme="minorHAnsi"/>
          <w:sz w:val="24"/>
          <w:szCs w:val="24"/>
          <w:lang w:eastAsia="en-GB"/>
        </w:rPr>
        <w:t xml:space="preserve"> in women with mild-to-moderate facial acne vulgaris. </w:t>
      </w:r>
      <w:r w:rsidRPr="00C14E0D">
        <w:rPr>
          <w:rFonts w:eastAsia="Calibri" w:cstheme="minorHAnsi"/>
          <w:i/>
          <w:iCs/>
          <w:sz w:val="24"/>
          <w:szCs w:val="24"/>
          <w:lang w:eastAsia="en-GB"/>
        </w:rPr>
        <w:t>Psychosomatics, 37</w:t>
      </w:r>
      <w:r w:rsidRPr="00C14E0D">
        <w:rPr>
          <w:rFonts w:eastAsia="Calibri" w:cstheme="minorHAnsi"/>
          <w:sz w:val="24"/>
          <w:szCs w:val="24"/>
          <w:lang w:eastAsia="en-GB"/>
        </w:rPr>
        <w:t>(2), 127-130. https://doi.org/10.1016/S0033-3182(96)71578-5</w:t>
      </w:r>
    </w:p>
    <w:p w14:paraId="6A84FCA0" w14:textId="7001EAC0"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lastRenderedPageBreak/>
        <w:t>Hanna, P.</w:t>
      </w:r>
      <w:r w:rsidR="00AA185D" w:rsidRPr="00C14E0D">
        <w:rPr>
          <w:rFonts w:eastAsia="Calibri" w:cstheme="minorHAnsi"/>
          <w:sz w:val="24"/>
          <w:szCs w:val="24"/>
          <w:lang w:eastAsia="en-GB"/>
        </w:rPr>
        <w:t>,</w:t>
      </w:r>
      <w:r w:rsidRPr="00C14E0D">
        <w:rPr>
          <w:rFonts w:eastAsia="Calibri" w:cstheme="minorHAnsi"/>
          <w:sz w:val="24"/>
          <w:szCs w:val="24"/>
          <w:lang w:eastAsia="en-GB"/>
        </w:rPr>
        <w:t xml:space="preserve"> &amp; </w:t>
      </w:r>
      <w:proofErr w:type="spellStart"/>
      <w:r w:rsidRPr="00C14E0D">
        <w:rPr>
          <w:rFonts w:eastAsia="Calibri" w:cstheme="minorHAnsi"/>
          <w:sz w:val="24"/>
          <w:szCs w:val="24"/>
          <w:lang w:eastAsia="en-GB"/>
        </w:rPr>
        <w:t>Mwale</w:t>
      </w:r>
      <w:proofErr w:type="spellEnd"/>
      <w:r w:rsidRPr="00C14E0D">
        <w:rPr>
          <w:rFonts w:eastAsia="Calibri" w:cstheme="minorHAnsi"/>
          <w:sz w:val="24"/>
          <w:szCs w:val="24"/>
          <w:lang w:eastAsia="en-GB"/>
        </w:rPr>
        <w:t xml:space="preserve">, S. (2017). Virtual face-to-face interviewing. In V. Braun, V. Clarke, &amp; D. Gray (Eds.), </w:t>
      </w:r>
      <w:r w:rsidRPr="00C14E0D">
        <w:rPr>
          <w:rFonts w:eastAsia="Calibri" w:cstheme="minorHAnsi"/>
          <w:i/>
          <w:iCs/>
          <w:sz w:val="24"/>
          <w:szCs w:val="24"/>
          <w:lang w:eastAsia="en-GB"/>
        </w:rPr>
        <w:t xml:space="preserve">Collecting qualitative data: A practical guide to textual, media and virtual techniques </w:t>
      </w:r>
      <w:r w:rsidRPr="00C14E0D">
        <w:rPr>
          <w:rFonts w:eastAsia="Calibri" w:cstheme="minorHAnsi"/>
          <w:sz w:val="24"/>
          <w:szCs w:val="24"/>
          <w:lang w:eastAsia="en-GB"/>
        </w:rPr>
        <w:t xml:space="preserve">(pp. 256-274). Cambridge University Press. </w:t>
      </w:r>
    </w:p>
    <w:p w14:paraId="0ADC7A31"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Hari, J. (2015). </w:t>
      </w:r>
      <w:r w:rsidRPr="00C14E0D">
        <w:rPr>
          <w:rFonts w:eastAsia="Calibri" w:cstheme="minorHAnsi"/>
          <w:i/>
          <w:iCs/>
          <w:sz w:val="24"/>
          <w:szCs w:val="24"/>
          <w:lang w:eastAsia="en-GB"/>
        </w:rPr>
        <w:t>Chasing the scream: The first and last days of the war on drugs</w:t>
      </w:r>
      <w:r w:rsidRPr="00C14E0D">
        <w:rPr>
          <w:rFonts w:eastAsia="Calibri" w:cstheme="minorHAnsi"/>
          <w:sz w:val="24"/>
          <w:szCs w:val="24"/>
          <w:lang w:eastAsia="en-GB"/>
        </w:rPr>
        <w:t>. Bloomsbury.</w:t>
      </w:r>
    </w:p>
    <w:p w14:paraId="47486B23" w14:textId="77777777" w:rsidR="009263E2" w:rsidRPr="00C14E0D" w:rsidRDefault="009263E2" w:rsidP="00C14E0D">
      <w:pPr>
        <w:spacing w:before="120" w:after="120" w:line="360" w:lineRule="auto"/>
        <w:rPr>
          <w:rFonts w:eastAsia="Times New Roman" w:cstheme="minorHAnsi"/>
          <w:sz w:val="24"/>
          <w:szCs w:val="24"/>
          <w:lang w:eastAsia="en-GB"/>
        </w:rPr>
      </w:pPr>
      <w:r w:rsidRPr="00C14E0D">
        <w:rPr>
          <w:rFonts w:eastAsia="Times New Roman" w:cstheme="minorHAnsi"/>
          <w:sz w:val="24"/>
          <w:szCs w:val="24"/>
          <w:lang w:eastAsia="en-GB"/>
        </w:rPr>
        <w:t xml:space="preserve">Heatherton, T. F., &amp; Baumeister, R. F. (1991). Binge eating as escape from self-awareness. </w:t>
      </w:r>
      <w:r w:rsidRPr="00C14E0D">
        <w:rPr>
          <w:rFonts w:eastAsia="Times New Roman" w:cstheme="minorHAnsi"/>
          <w:i/>
          <w:iCs/>
          <w:sz w:val="24"/>
          <w:szCs w:val="24"/>
          <w:lang w:eastAsia="en-GB"/>
        </w:rPr>
        <w:t>Psychological Bulletin, 110</w:t>
      </w:r>
      <w:r w:rsidRPr="00C14E0D">
        <w:rPr>
          <w:rFonts w:eastAsia="Times New Roman" w:cstheme="minorHAnsi"/>
          <w:sz w:val="24"/>
          <w:szCs w:val="24"/>
          <w:lang w:eastAsia="en-GB"/>
        </w:rPr>
        <w:t>(1), 86-108. https://doi.org/10.1037/0033-2909.110.1.86</w:t>
      </w:r>
    </w:p>
    <w:p w14:paraId="4043068A" w14:textId="6C07F9EC" w:rsidR="009263E2" w:rsidRPr="00C14E0D" w:rsidRDefault="009263E2" w:rsidP="00C14E0D">
      <w:pPr>
        <w:spacing w:before="120" w:after="120" w:line="360" w:lineRule="auto"/>
        <w:rPr>
          <w:rFonts w:eastAsia="Calibri" w:cstheme="minorHAnsi"/>
          <w:sz w:val="24"/>
          <w:szCs w:val="24"/>
        </w:rPr>
      </w:pPr>
      <w:proofErr w:type="spellStart"/>
      <w:r w:rsidRPr="00C14E0D">
        <w:rPr>
          <w:rFonts w:eastAsia="Calibri" w:cstheme="minorHAnsi"/>
          <w:sz w:val="24"/>
          <w:szCs w:val="24"/>
        </w:rPr>
        <w:t>Hrehorów</w:t>
      </w:r>
      <w:proofErr w:type="spellEnd"/>
      <w:r w:rsidR="001B14C3" w:rsidRPr="00C14E0D">
        <w:rPr>
          <w:rFonts w:eastAsia="Calibri" w:cstheme="minorHAnsi"/>
          <w:sz w:val="24"/>
          <w:szCs w:val="24"/>
        </w:rPr>
        <w:t>,</w:t>
      </w:r>
      <w:r w:rsidRPr="00C14E0D">
        <w:rPr>
          <w:rFonts w:eastAsia="Calibri" w:cstheme="minorHAnsi"/>
          <w:sz w:val="24"/>
          <w:szCs w:val="24"/>
        </w:rPr>
        <w:t xml:space="preserve"> E</w:t>
      </w:r>
      <w:r w:rsidR="003E0741" w:rsidRPr="00C14E0D">
        <w:rPr>
          <w:rFonts w:eastAsia="Calibri" w:cstheme="minorHAnsi"/>
          <w:sz w:val="24"/>
          <w:szCs w:val="24"/>
        </w:rPr>
        <w:t>.</w:t>
      </w:r>
      <w:r w:rsidRPr="00C14E0D">
        <w:rPr>
          <w:rFonts w:eastAsia="Calibri" w:cstheme="minorHAnsi"/>
          <w:sz w:val="24"/>
          <w:szCs w:val="24"/>
        </w:rPr>
        <w:t>, Salomon</w:t>
      </w:r>
      <w:r w:rsidR="001B14C3" w:rsidRPr="00C14E0D">
        <w:rPr>
          <w:rFonts w:eastAsia="Calibri" w:cstheme="minorHAnsi"/>
          <w:sz w:val="24"/>
          <w:szCs w:val="24"/>
        </w:rPr>
        <w:t>,</w:t>
      </w:r>
      <w:r w:rsidRPr="00C14E0D">
        <w:rPr>
          <w:rFonts w:eastAsia="Calibri" w:cstheme="minorHAnsi"/>
          <w:sz w:val="24"/>
          <w:szCs w:val="24"/>
        </w:rPr>
        <w:t xml:space="preserve"> J</w:t>
      </w:r>
      <w:r w:rsidR="003E0741" w:rsidRPr="00C14E0D">
        <w:rPr>
          <w:rFonts w:eastAsia="Calibri" w:cstheme="minorHAnsi"/>
          <w:sz w:val="24"/>
          <w:szCs w:val="24"/>
        </w:rPr>
        <w:t>.</w:t>
      </w:r>
      <w:r w:rsidRPr="00C14E0D">
        <w:rPr>
          <w:rFonts w:eastAsia="Calibri" w:cstheme="minorHAnsi"/>
          <w:sz w:val="24"/>
          <w:szCs w:val="24"/>
        </w:rPr>
        <w:t xml:space="preserve">, </w:t>
      </w:r>
      <w:proofErr w:type="spellStart"/>
      <w:r w:rsidRPr="00C14E0D">
        <w:rPr>
          <w:rFonts w:eastAsia="Calibri" w:cstheme="minorHAnsi"/>
          <w:sz w:val="24"/>
          <w:szCs w:val="24"/>
        </w:rPr>
        <w:t>Matusiak</w:t>
      </w:r>
      <w:proofErr w:type="spellEnd"/>
      <w:r w:rsidR="001B14C3" w:rsidRPr="00C14E0D">
        <w:rPr>
          <w:rFonts w:eastAsia="Calibri" w:cstheme="minorHAnsi"/>
          <w:sz w:val="24"/>
          <w:szCs w:val="24"/>
        </w:rPr>
        <w:t>,</w:t>
      </w:r>
      <w:r w:rsidRPr="00C14E0D">
        <w:rPr>
          <w:rFonts w:eastAsia="Calibri" w:cstheme="minorHAnsi"/>
          <w:sz w:val="24"/>
          <w:szCs w:val="24"/>
        </w:rPr>
        <w:t xml:space="preserve"> L</w:t>
      </w:r>
      <w:r w:rsidR="003E0741" w:rsidRPr="00C14E0D">
        <w:rPr>
          <w:rFonts w:eastAsia="Calibri" w:cstheme="minorHAnsi"/>
          <w:sz w:val="24"/>
          <w:szCs w:val="24"/>
        </w:rPr>
        <w:t>.</w:t>
      </w:r>
      <w:r w:rsidRPr="00C14E0D">
        <w:rPr>
          <w:rFonts w:eastAsia="Calibri" w:cstheme="minorHAnsi"/>
          <w:sz w:val="24"/>
          <w:szCs w:val="24"/>
        </w:rPr>
        <w:t>, Reich</w:t>
      </w:r>
      <w:r w:rsidR="001B14C3" w:rsidRPr="00C14E0D">
        <w:rPr>
          <w:rFonts w:eastAsia="Calibri" w:cstheme="minorHAnsi"/>
          <w:sz w:val="24"/>
          <w:szCs w:val="24"/>
        </w:rPr>
        <w:t>,</w:t>
      </w:r>
      <w:r w:rsidRPr="00C14E0D">
        <w:rPr>
          <w:rFonts w:eastAsia="Calibri" w:cstheme="minorHAnsi"/>
          <w:sz w:val="24"/>
          <w:szCs w:val="24"/>
        </w:rPr>
        <w:t xml:space="preserve"> A</w:t>
      </w:r>
      <w:r w:rsidR="003E0741" w:rsidRPr="00C14E0D">
        <w:rPr>
          <w:rFonts w:eastAsia="Calibri" w:cstheme="minorHAnsi"/>
          <w:sz w:val="24"/>
          <w:szCs w:val="24"/>
        </w:rPr>
        <w:t>.</w:t>
      </w:r>
      <w:r w:rsidRPr="00C14E0D">
        <w:rPr>
          <w:rFonts w:eastAsia="Calibri" w:cstheme="minorHAnsi"/>
          <w:sz w:val="24"/>
          <w:szCs w:val="24"/>
        </w:rPr>
        <w:t xml:space="preserve">, &amp; </w:t>
      </w:r>
      <w:proofErr w:type="spellStart"/>
      <w:r w:rsidRPr="00C14E0D">
        <w:rPr>
          <w:rFonts w:eastAsia="Calibri" w:cstheme="minorHAnsi"/>
          <w:sz w:val="24"/>
          <w:szCs w:val="24"/>
        </w:rPr>
        <w:t>Szepietowski</w:t>
      </w:r>
      <w:proofErr w:type="spellEnd"/>
      <w:r w:rsidR="001B14C3" w:rsidRPr="00C14E0D">
        <w:rPr>
          <w:rFonts w:eastAsia="Calibri" w:cstheme="minorHAnsi"/>
          <w:sz w:val="24"/>
          <w:szCs w:val="24"/>
        </w:rPr>
        <w:t>,</w:t>
      </w:r>
      <w:r w:rsidRPr="00C14E0D">
        <w:rPr>
          <w:rFonts w:eastAsia="Calibri" w:cstheme="minorHAnsi"/>
          <w:sz w:val="24"/>
          <w:szCs w:val="24"/>
        </w:rPr>
        <w:t xml:space="preserve"> J. C. (2012) Patients with psoriasis feel stigmatized. </w:t>
      </w:r>
      <w:r w:rsidRPr="00C14E0D">
        <w:rPr>
          <w:rFonts w:eastAsia="Calibri" w:cstheme="minorHAnsi"/>
          <w:i/>
          <w:iCs/>
          <w:sz w:val="24"/>
          <w:szCs w:val="24"/>
        </w:rPr>
        <w:t>Acta Dermato-</w:t>
      </w:r>
      <w:proofErr w:type="spellStart"/>
      <w:r w:rsidRPr="00C14E0D">
        <w:rPr>
          <w:rFonts w:eastAsia="Calibri" w:cstheme="minorHAnsi"/>
          <w:i/>
          <w:iCs/>
          <w:sz w:val="24"/>
          <w:szCs w:val="24"/>
        </w:rPr>
        <w:t>venereologica</w:t>
      </w:r>
      <w:proofErr w:type="spellEnd"/>
      <w:r w:rsidRPr="00C14E0D">
        <w:rPr>
          <w:rFonts w:eastAsia="Calibri" w:cstheme="minorHAnsi"/>
          <w:i/>
          <w:iCs/>
          <w:sz w:val="24"/>
          <w:szCs w:val="24"/>
        </w:rPr>
        <w:t>, 92</w:t>
      </w:r>
      <w:r w:rsidRPr="00C14E0D">
        <w:rPr>
          <w:rFonts w:eastAsia="Calibri" w:cstheme="minorHAnsi"/>
          <w:sz w:val="24"/>
          <w:szCs w:val="24"/>
        </w:rPr>
        <w:t>(1), 67–72. https://doi.org/10.2340/00015555-1193</w:t>
      </w:r>
    </w:p>
    <w:p w14:paraId="665EBA64" w14:textId="048D45FE"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Jafferany</w:t>
      </w:r>
      <w:proofErr w:type="spellEnd"/>
      <w:r w:rsidRPr="00C14E0D">
        <w:rPr>
          <w:rFonts w:eastAsia="Calibri" w:cstheme="minorHAnsi"/>
          <w:sz w:val="24"/>
          <w:szCs w:val="24"/>
          <w:lang w:eastAsia="en-GB"/>
        </w:rPr>
        <w:t xml:space="preserve">, M., &amp; Patel, A. (2019). Skin-picking disorder: A guide to diagnosis and management. </w:t>
      </w:r>
      <w:r w:rsidRPr="00C14E0D">
        <w:rPr>
          <w:rFonts w:eastAsia="Calibri" w:cstheme="minorHAnsi"/>
          <w:i/>
          <w:iCs/>
          <w:sz w:val="24"/>
          <w:szCs w:val="24"/>
          <w:lang w:eastAsia="en-GB"/>
        </w:rPr>
        <w:t xml:space="preserve">CNS </w:t>
      </w:r>
      <w:r w:rsidR="00AA185D" w:rsidRPr="00C14E0D">
        <w:rPr>
          <w:rFonts w:eastAsia="Calibri" w:cstheme="minorHAnsi"/>
          <w:i/>
          <w:iCs/>
          <w:sz w:val="24"/>
          <w:szCs w:val="24"/>
          <w:lang w:eastAsia="en-GB"/>
        </w:rPr>
        <w:t>Drugs</w:t>
      </w:r>
      <w:r w:rsidRPr="00C14E0D">
        <w:rPr>
          <w:rFonts w:eastAsia="Calibri" w:cstheme="minorHAnsi"/>
          <w:i/>
          <w:iCs/>
          <w:sz w:val="24"/>
          <w:szCs w:val="24"/>
          <w:lang w:eastAsia="en-GB"/>
        </w:rPr>
        <w:t>, 33</w:t>
      </w:r>
      <w:r w:rsidRPr="00C14E0D">
        <w:rPr>
          <w:rFonts w:eastAsia="Calibri" w:cstheme="minorHAnsi"/>
          <w:sz w:val="24"/>
          <w:szCs w:val="24"/>
          <w:lang w:eastAsia="en-GB"/>
        </w:rPr>
        <w:t>(4), 337-346.</w:t>
      </w:r>
      <w:r w:rsidRPr="00C14E0D">
        <w:rPr>
          <w:rFonts w:eastAsia="Calibri" w:cstheme="minorHAnsi"/>
          <w:sz w:val="24"/>
          <w:szCs w:val="24"/>
        </w:rPr>
        <w:t xml:space="preserve"> </w:t>
      </w:r>
      <w:r w:rsidRPr="00C14E0D">
        <w:rPr>
          <w:rFonts w:eastAsia="Calibri" w:cstheme="minorHAnsi"/>
          <w:sz w:val="24"/>
          <w:szCs w:val="24"/>
          <w:lang w:eastAsia="en-GB"/>
        </w:rPr>
        <w:t>https://doi.org/10.1007/s40263-019-00621-7</w:t>
      </w:r>
    </w:p>
    <w:p w14:paraId="5B217B7F"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Kapp, S. K., Steward, R., Crane, L., Elliot, D., Elphick, C., </w:t>
      </w:r>
      <w:proofErr w:type="spellStart"/>
      <w:r w:rsidRPr="00C14E0D">
        <w:rPr>
          <w:rFonts w:eastAsia="Calibri" w:cstheme="minorHAnsi"/>
          <w:sz w:val="24"/>
          <w:szCs w:val="24"/>
          <w:lang w:eastAsia="en-GB"/>
        </w:rPr>
        <w:t>Pellicano</w:t>
      </w:r>
      <w:proofErr w:type="spellEnd"/>
      <w:r w:rsidRPr="00C14E0D">
        <w:rPr>
          <w:rFonts w:eastAsia="Calibri" w:cstheme="minorHAnsi"/>
          <w:sz w:val="24"/>
          <w:szCs w:val="24"/>
          <w:lang w:eastAsia="en-GB"/>
        </w:rPr>
        <w:t>, E., &amp; Russel, G. (2019). ‘People should be allowed to do what they like’: Autistic adults’ views and experiences of stimming</w:t>
      </w:r>
      <w:r w:rsidRPr="00C14E0D">
        <w:rPr>
          <w:rFonts w:eastAsia="Calibri" w:cstheme="minorHAnsi"/>
          <w:i/>
          <w:iCs/>
          <w:sz w:val="24"/>
          <w:szCs w:val="24"/>
          <w:lang w:eastAsia="en-GB"/>
        </w:rPr>
        <w:t>. Autism, 23</w:t>
      </w:r>
      <w:r w:rsidRPr="00C14E0D">
        <w:rPr>
          <w:rFonts w:eastAsia="Calibri" w:cstheme="minorHAnsi"/>
          <w:sz w:val="24"/>
          <w:szCs w:val="24"/>
          <w:lang w:eastAsia="en-GB"/>
        </w:rPr>
        <w:t>(7), 1782-1792. https://doi.org/10.1177/1362361319829628</w:t>
      </w:r>
    </w:p>
    <w:p w14:paraId="2E8BA9EE"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Kaufman, G. (1996). </w:t>
      </w:r>
      <w:r w:rsidRPr="00C14E0D">
        <w:rPr>
          <w:rFonts w:eastAsia="Calibri" w:cstheme="minorHAnsi"/>
          <w:i/>
          <w:iCs/>
          <w:sz w:val="24"/>
          <w:szCs w:val="24"/>
          <w:lang w:eastAsia="en-GB"/>
        </w:rPr>
        <w:t>The psychology of shame: Theory and treatment of shame-based syndromes</w:t>
      </w:r>
      <w:r w:rsidRPr="00C14E0D">
        <w:rPr>
          <w:rFonts w:eastAsia="Calibri" w:cstheme="minorHAnsi"/>
          <w:sz w:val="24"/>
          <w:szCs w:val="24"/>
          <w:lang w:eastAsia="en-GB"/>
        </w:rPr>
        <w:t xml:space="preserve"> (2</w:t>
      </w:r>
      <w:r w:rsidRPr="00C14E0D">
        <w:rPr>
          <w:rFonts w:eastAsia="Calibri" w:cstheme="minorHAnsi"/>
          <w:sz w:val="24"/>
          <w:szCs w:val="24"/>
          <w:vertAlign w:val="superscript"/>
          <w:lang w:eastAsia="en-GB"/>
        </w:rPr>
        <w:t>nd</w:t>
      </w:r>
      <w:r w:rsidRPr="00C14E0D">
        <w:rPr>
          <w:rFonts w:eastAsia="Calibri" w:cstheme="minorHAnsi"/>
          <w:sz w:val="24"/>
          <w:szCs w:val="24"/>
          <w:lang w:eastAsia="en-GB"/>
        </w:rPr>
        <w:t xml:space="preserve"> ed.). Springer Publishing Company. </w:t>
      </w:r>
    </w:p>
    <w:p w14:paraId="3F02CD6D"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Kellett, S., &amp; Gilbert, P. (2001). Acne: A biopsychosocial and evolutionary perspective with a focus on shame. </w:t>
      </w:r>
      <w:r w:rsidRPr="00C14E0D">
        <w:rPr>
          <w:rFonts w:eastAsia="Calibri" w:cstheme="minorHAnsi"/>
          <w:i/>
          <w:iCs/>
          <w:sz w:val="24"/>
          <w:szCs w:val="24"/>
          <w:lang w:eastAsia="en-GB"/>
        </w:rPr>
        <w:t>British Journal of Health Psychology, 6</w:t>
      </w:r>
      <w:r w:rsidRPr="00C14E0D">
        <w:rPr>
          <w:rFonts w:eastAsia="Calibri" w:cstheme="minorHAnsi"/>
          <w:sz w:val="24"/>
          <w:szCs w:val="24"/>
          <w:lang w:eastAsia="en-GB"/>
        </w:rPr>
        <w:t>(1), 1-24.</w:t>
      </w:r>
      <w:r w:rsidRPr="00C14E0D">
        <w:rPr>
          <w:rFonts w:eastAsia="Calibri" w:cstheme="minorHAnsi"/>
          <w:sz w:val="24"/>
          <w:szCs w:val="24"/>
        </w:rPr>
        <w:t xml:space="preserve"> </w:t>
      </w:r>
      <w:r w:rsidRPr="00C14E0D">
        <w:rPr>
          <w:rFonts w:eastAsia="Calibri" w:cstheme="minorHAnsi"/>
          <w:sz w:val="24"/>
          <w:szCs w:val="24"/>
          <w:lang w:eastAsia="en-GB"/>
        </w:rPr>
        <w:t>https://doi.org/10.1348/135910701169025</w:t>
      </w:r>
    </w:p>
    <w:p w14:paraId="698FB0C0" w14:textId="246EC11C"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Keuthen</w:t>
      </w:r>
      <w:proofErr w:type="spellEnd"/>
      <w:r w:rsidRPr="00C14E0D">
        <w:rPr>
          <w:rFonts w:eastAsia="Calibri" w:cstheme="minorHAnsi"/>
          <w:sz w:val="24"/>
          <w:szCs w:val="24"/>
          <w:lang w:eastAsia="en-GB"/>
        </w:rPr>
        <w:t xml:space="preserve">, N. J., </w:t>
      </w:r>
      <w:proofErr w:type="spellStart"/>
      <w:r w:rsidRPr="00C14E0D">
        <w:rPr>
          <w:rFonts w:eastAsia="Calibri" w:cstheme="minorHAnsi"/>
          <w:sz w:val="24"/>
          <w:szCs w:val="24"/>
          <w:lang w:eastAsia="en-GB"/>
        </w:rPr>
        <w:t>Deckersbach</w:t>
      </w:r>
      <w:proofErr w:type="spellEnd"/>
      <w:r w:rsidRPr="00C14E0D">
        <w:rPr>
          <w:rFonts w:eastAsia="Calibri" w:cstheme="minorHAnsi"/>
          <w:sz w:val="24"/>
          <w:szCs w:val="24"/>
          <w:lang w:eastAsia="en-GB"/>
        </w:rPr>
        <w:t xml:space="preserve">, T., Wilhelm, S., Engelhard, I., </w:t>
      </w:r>
      <w:proofErr w:type="spellStart"/>
      <w:r w:rsidRPr="00C14E0D">
        <w:rPr>
          <w:rFonts w:eastAsia="Calibri" w:cstheme="minorHAnsi"/>
          <w:sz w:val="24"/>
          <w:szCs w:val="24"/>
          <w:lang w:eastAsia="en-GB"/>
        </w:rPr>
        <w:t>Forker</w:t>
      </w:r>
      <w:proofErr w:type="spellEnd"/>
      <w:r w:rsidRPr="00C14E0D">
        <w:rPr>
          <w:rFonts w:eastAsia="Calibri" w:cstheme="minorHAnsi"/>
          <w:sz w:val="24"/>
          <w:szCs w:val="24"/>
          <w:lang w:eastAsia="en-GB"/>
        </w:rPr>
        <w:t xml:space="preserve">, A., O’Sullivan, R. L., </w:t>
      </w:r>
      <w:proofErr w:type="spellStart"/>
      <w:r w:rsidRPr="00C14E0D">
        <w:rPr>
          <w:rFonts w:eastAsia="Calibri" w:cstheme="minorHAnsi"/>
          <w:sz w:val="24"/>
          <w:szCs w:val="24"/>
          <w:lang w:eastAsia="en-GB"/>
        </w:rPr>
        <w:t>Jenike</w:t>
      </w:r>
      <w:proofErr w:type="spellEnd"/>
      <w:r w:rsidRPr="00C14E0D">
        <w:rPr>
          <w:rFonts w:eastAsia="Calibri" w:cstheme="minorHAnsi"/>
          <w:sz w:val="24"/>
          <w:szCs w:val="24"/>
          <w:lang w:eastAsia="en-GB"/>
        </w:rPr>
        <w:t>, M. A.</w:t>
      </w:r>
      <w:r w:rsidR="001B14C3" w:rsidRPr="00C14E0D">
        <w:rPr>
          <w:rFonts w:eastAsia="Calibri" w:cstheme="minorHAnsi"/>
          <w:sz w:val="24"/>
          <w:szCs w:val="24"/>
          <w:lang w:eastAsia="en-GB"/>
        </w:rPr>
        <w:t>,</w:t>
      </w:r>
      <w:r w:rsidRPr="00C14E0D">
        <w:rPr>
          <w:rFonts w:eastAsia="Calibri" w:cstheme="minorHAnsi"/>
          <w:sz w:val="24"/>
          <w:szCs w:val="24"/>
          <w:lang w:eastAsia="en-GB"/>
        </w:rPr>
        <w:t xml:space="preserve"> &amp; Baer, L. (2001). The skin picking impact scale (SPIS): Scale development and psychometric analyses. </w:t>
      </w:r>
      <w:r w:rsidRPr="00C14E0D">
        <w:rPr>
          <w:rFonts w:eastAsia="Calibri" w:cstheme="minorHAnsi"/>
          <w:i/>
          <w:iCs/>
          <w:sz w:val="24"/>
          <w:szCs w:val="24"/>
          <w:lang w:eastAsia="en-GB"/>
        </w:rPr>
        <w:t>Psychosomatics, 42</w:t>
      </w:r>
      <w:r w:rsidRPr="00C14E0D">
        <w:rPr>
          <w:rFonts w:eastAsia="Calibri" w:cstheme="minorHAnsi"/>
          <w:sz w:val="24"/>
          <w:szCs w:val="24"/>
          <w:lang w:eastAsia="en-GB"/>
        </w:rPr>
        <w:t>(5), 397-403.</w:t>
      </w:r>
      <w:r w:rsidRPr="00C14E0D">
        <w:rPr>
          <w:rFonts w:eastAsia="Calibri" w:cstheme="minorHAnsi"/>
          <w:sz w:val="24"/>
          <w:szCs w:val="24"/>
        </w:rPr>
        <w:t xml:space="preserve"> </w:t>
      </w:r>
      <w:r w:rsidRPr="00C14E0D">
        <w:rPr>
          <w:rFonts w:eastAsia="Calibri" w:cstheme="minorHAnsi"/>
          <w:sz w:val="24"/>
          <w:szCs w:val="24"/>
          <w:lang w:eastAsia="en-GB"/>
        </w:rPr>
        <w:t>https://doi.org/10.1176/appi.psy.42.5.397</w:t>
      </w:r>
    </w:p>
    <w:p w14:paraId="487CB401" w14:textId="090BCAC6"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Keuthen</w:t>
      </w:r>
      <w:proofErr w:type="spellEnd"/>
      <w:r w:rsidRPr="00C14E0D">
        <w:rPr>
          <w:rFonts w:eastAsia="Calibri" w:cstheme="minorHAnsi"/>
          <w:sz w:val="24"/>
          <w:szCs w:val="24"/>
          <w:lang w:eastAsia="en-GB"/>
        </w:rPr>
        <w:t xml:space="preserve">, N. J., </w:t>
      </w:r>
      <w:proofErr w:type="spellStart"/>
      <w:r w:rsidRPr="00C14E0D">
        <w:rPr>
          <w:rFonts w:eastAsia="Calibri" w:cstheme="minorHAnsi"/>
          <w:sz w:val="24"/>
          <w:szCs w:val="24"/>
          <w:lang w:eastAsia="en-GB"/>
        </w:rPr>
        <w:t>Deckersbach</w:t>
      </w:r>
      <w:proofErr w:type="spellEnd"/>
      <w:r w:rsidRPr="00C14E0D">
        <w:rPr>
          <w:rFonts w:eastAsia="Calibri" w:cstheme="minorHAnsi"/>
          <w:sz w:val="24"/>
          <w:szCs w:val="24"/>
          <w:lang w:eastAsia="en-GB"/>
        </w:rPr>
        <w:t xml:space="preserve">, T., Wilhelm, S., Hale, E., </w:t>
      </w:r>
      <w:proofErr w:type="spellStart"/>
      <w:r w:rsidRPr="00C14E0D">
        <w:rPr>
          <w:rFonts w:eastAsia="Calibri" w:cstheme="minorHAnsi"/>
          <w:sz w:val="24"/>
          <w:szCs w:val="24"/>
          <w:lang w:eastAsia="en-GB"/>
        </w:rPr>
        <w:t>Fraim</w:t>
      </w:r>
      <w:proofErr w:type="spellEnd"/>
      <w:r w:rsidRPr="00C14E0D">
        <w:rPr>
          <w:rFonts w:eastAsia="Calibri" w:cstheme="minorHAnsi"/>
          <w:sz w:val="24"/>
          <w:szCs w:val="24"/>
          <w:lang w:eastAsia="en-GB"/>
        </w:rPr>
        <w:t>, C., Baer, L., O’Sullivan, R.</w:t>
      </w:r>
      <w:r w:rsidR="001B14C3" w:rsidRPr="00C14E0D">
        <w:rPr>
          <w:rFonts w:eastAsia="Calibri" w:cstheme="minorHAnsi"/>
          <w:sz w:val="24"/>
          <w:szCs w:val="24"/>
          <w:lang w:eastAsia="en-GB"/>
        </w:rPr>
        <w:t>,</w:t>
      </w:r>
      <w:r w:rsidRPr="00C14E0D">
        <w:rPr>
          <w:rFonts w:eastAsia="Calibri" w:cstheme="minorHAnsi"/>
          <w:sz w:val="24"/>
          <w:szCs w:val="24"/>
          <w:lang w:eastAsia="en-GB"/>
        </w:rPr>
        <w:t xml:space="preserve"> &amp; </w:t>
      </w:r>
      <w:proofErr w:type="spellStart"/>
      <w:r w:rsidRPr="00C14E0D">
        <w:rPr>
          <w:rFonts w:eastAsia="Calibri" w:cstheme="minorHAnsi"/>
          <w:sz w:val="24"/>
          <w:szCs w:val="24"/>
          <w:lang w:eastAsia="en-GB"/>
        </w:rPr>
        <w:t>Jenike</w:t>
      </w:r>
      <w:proofErr w:type="spellEnd"/>
      <w:r w:rsidRPr="00C14E0D">
        <w:rPr>
          <w:rFonts w:eastAsia="Calibri" w:cstheme="minorHAnsi"/>
          <w:sz w:val="24"/>
          <w:szCs w:val="24"/>
          <w:lang w:eastAsia="en-GB"/>
        </w:rPr>
        <w:t>, M. A. (2000). Repetitive skin-picking in a student population and comparison with a sample of self-injurious skin-pickers</w:t>
      </w:r>
      <w:r w:rsidRPr="00C14E0D">
        <w:rPr>
          <w:rFonts w:eastAsia="Calibri" w:cstheme="minorHAnsi"/>
          <w:i/>
          <w:iCs/>
          <w:sz w:val="24"/>
          <w:szCs w:val="24"/>
          <w:lang w:eastAsia="en-GB"/>
        </w:rPr>
        <w:t>. Psychosomatics, 41</w:t>
      </w:r>
      <w:r w:rsidRPr="00C14E0D">
        <w:rPr>
          <w:rFonts w:eastAsia="Calibri" w:cstheme="minorHAnsi"/>
          <w:sz w:val="24"/>
          <w:szCs w:val="24"/>
          <w:lang w:eastAsia="en-GB"/>
        </w:rPr>
        <w:t>(3), 210-215.</w:t>
      </w:r>
      <w:r w:rsidRPr="00C14E0D">
        <w:rPr>
          <w:rFonts w:eastAsia="Calibri" w:cstheme="minorHAnsi"/>
          <w:sz w:val="24"/>
          <w:szCs w:val="24"/>
        </w:rPr>
        <w:t xml:space="preserve"> </w:t>
      </w:r>
      <w:r w:rsidRPr="00C14E0D">
        <w:rPr>
          <w:rFonts w:eastAsia="Calibri" w:cstheme="minorHAnsi"/>
          <w:sz w:val="24"/>
          <w:szCs w:val="24"/>
          <w:lang w:eastAsia="en-GB"/>
        </w:rPr>
        <w:t>https://doi.org/10.1176/appi.psy.41.3.210</w:t>
      </w:r>
    </w:p>
    <w:p w14:paraId="731266AC"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lastRenderedPageBreak/>
        <w:t>Keuthen</w:t>
      </w:r>
      <w:proofErr w:type="spellEnd"/>
      <w:r w:rsidRPr="00C14E0D">
        <w:rPr>
          <w:rFonts w:eastAsia="Calibri" w:cstheme="minorHAnsi"/>
          <w:sz w:val="24"/>
          <w:szCs w:val="24"/>
          <w:lang w:eastAsia="en-GB"/>
        </w:rPr>
        <w:t xml:space="preserve">, N. J., Koran, L. M., </w:t>
      </w:r>
      <w:proofErr w:type="spellStart"/>
      <w:r w:rsidRPr="00C14E0D">
        <w:rPr>
          <w:rFonts w:eastAsia="Calibri" w:cstheme="minorHAnsi"/>
          <w:sz w:val="24"/>
          <w:szCs w:val="24"/>
          <w:lang w:eastAsia="en-GB"/>
        </w:rPr>
        <w:t>Aboujaoude</w:t>
      </w:r>
      <w:proofErr w:type="spellEnd"/>
      <w:r w:rsidRPr="00C14E0D">
        <w:rPr>
          <w:rFonts w:eastAsia="Calibri" w:cstheme="minorHAnsi"/>
          <w:sz w:val="24"/>
          <w:szCs w:val="24"/>
          <w:lang w:eastAsia="en-GB"/>
        </w:rPr>
        <w:t xml:space="preserve">, E., Large, M. D., &amp; </w:t>
      </w:r>
      <w:proofErr w:type="spellStart"/>
      <w:r w:rsidRPr="00C14E0D">
        <w:rPr>
          <w:rFonts w:eastAsia="Calibri" w:cstheme="minorHAnsi"/>
          <w:sz w:val="24"/>
          <w:szCs w:val="24"/>
          <w:lang w:eastAsia="en-GB"/>
        </w:rPr>
        <w:t>Serpe</w:t>
      </w:r>
      <w:proofErr w:type="spellEnd"/>
      <w:r w:rsidRPr="00C14E0D">
        <w:rPr>
          <w:rFonts w:eastAsia="Calibri" w:cstheme="minorHAnsi"/>
          <w:sz w:val="24"/>
          <w:szCs w:val="24"/>
          <w:lang w:eastAsia="en-GB"/>
        </w:rPr>
        <w:t>, R. T. (2010). The prevalence of pathologic skin picking in US adults</w:t>
      </w:r>
      <w:r w:rsidRPr="00C14E0D">
        <w:rPr>
          <w:rFonts w:eastAsia="Calibri" w:cstheme="minorHAnsi"/>
          <w:i/>
          <w:iCs/>
          <w:sz w:val="24"/>
          <w:szCs w:val="24"/>
          <w:lang w:eastAsia="en-GB"/>
        </w:rPr>
        <w:t>. Comprehensive Psychiatry, 51</w:t>
      </w:r>
      <w:r w:rsidRPr="00C14E0D">
        <w:rPr>
          <w:rFonts w:eastAsia="Calibri" w:cstheme="minorHAnsi"/>
          <w:sz w:val="24"/>
          <w:szCs w:val="24"/>
          <w:lang w:eastAsia="en-GB"/>
        </w:rPr>
        <w:t>(2), 183-186.</w:t>
      </w:r>
      <w:r w:rsidRPr="00C14E0D">
        <w:rPr>
          <w:rFonts w:eastAsia="Calibri" w:cstheme="minorHAnsi"/>
          <w:sz w:val="24"/>
          <w:szCs w:val="24"/>
        </w:rPr>
        <w:t xml:space="preserve"> </w:t>
      </w:r>
      <w:r w:rsidRPr="00C14E0D">
        <w:rPr>
          <w:rFonts w:eastAsia="Calibri" w:cstheme="minorHAnsi"/>
          <w:sz w:val="24"/>
          <w:szCs w:val="24"/>
          <w:lang w:eastAsia="en-GB"/>
        </w:rPr>
        <w:t>https://doi.org/10.1016/j.comppsych.2009.04.003</w:t>
      </w:r>
    </w:p>
    <w:p w14:paraId="23F9CC4C" w14:textId="511287F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Kurzban, R., </w:t>
      </w:r>
      <w:r w:rsidR="001B14C3" w:rsidRPr="00C14E0D">
        <w:rPr>
          <w:rFonts w:eastAsia="Calibri" w:cstheme="minorHAnsi"/>
          <w:sz w:val="24"/>
          <w:szCs w:val="24"/>
          <w:lang w:eastAsia="en-GB"/>
        </w:rPr>
        <w:t xml:space="preserve">&amp; </w:t>
      </w:r>
      <w:r w:rsidRPr="00C14E0D">
        <w:rPr>
          <w:rFonts w:eastAsia="Calibri" w:cstheme="minorHAnsi"/>
          <w:sz w:val="24"/>
          <w:szCs w:val="24"/>
          <w:lang w:eastAsia="en-GB"/>
        </w:rPr>
        <w:t xml:space="preserve">Leary, M. R. (2001). Evolutionary origins of stigmatization: The functions of social exclusion. </w:t>
      </w:r>
      <w:r w:rsidRPr="00C14E0D">
        <w:rPr>
          <w:rFonts w:eastAsia="Calibri" w:cstheme="minorHAnsi"/>
          <w:i/>
          <w:iCs/>
          <w:sz w:val="24"/>
          <w:szCs w:val="24"/>
          <w:lang w:eastAsia="en-GB"/>
        </w:rPr>
        <w:t>Psychological Bulletin, 127</w:t>
      </w:r>
      <w:r w:rsidRPr="00C14E0D">
        <w:rPr>
          <w:rFonts w:eastAsia="Calibri" w:cstheme="minorHAnsi"/>
          <w:sz w:val="24"/>
          <w:szCs w:val="24"/>
          <w:lang w:eastAsia="en-GB"/>
        </w:rPr>
        <w:t>(2), 187–208. https://psycnet.apa.org/buy/2001-16969-001</w:t>
      </w:r>
    </w:p>
    <w:p w14:paraId="411F442B" w14:textId="3AC2D726"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Lazare, A. (1987). Shame and humiliation in the medical encounter. </w:t>
      </w:r>
      <w:r w:rsidRPr="00C14E0D">
        <w:rPr>
          <w:rFonts w:eastAsia="Calibri" w:cstheme="minorHAnsi"/>
          <w:i/>
          <w:iCs/>
          <w:sz w:val="24"/>
          <w:szCs w:val="24"/>
          <w:lang w:eastAsia="en-GB"/>
        </w:rPr>
        <w:t>Archives of Internal Medicine, 147</w:t>
      </w:r>
      <w:r w:rsidRPr="00C14E0D">
        <w:rPr>
          <w:rFonts w:eastAsia="Calibri" w:cstheme="minorHAnsi"/>
          <w:sz w:val="24"/>
          <w:szCs w:val="24"/>
          <w:lang w:eastAsia="en-GB"/>
        </w:rPr>
        <w:t xml:space="preserve">(9), 1653-1658. </w:t>
      </w:r>
      <w:r w:rsidR="001B14C3" w:rsidRPr="00C14E0D">
        <w:rPr>
          <w:rFonts w:eastAsia="Calibri" w:cstheme="minorHAnsi"/>
          <w:sz w:val="24"/>
          <w:szCs w:val="24"/>
          <w:lang w:eastAsia="en-GB"/>
        </w:rPr>
        <w:t>https://doi.org/</w:t>
      </w:r>
      <w:r w:rsidRPr="00C14E0D">
        <w:rPr>
          <w:rFonts w:eastAsia="Calibri" w:cstheme="minorHAnsi"/>
          <w:sz w:val="24"/>
          <w:szCs w:val="24"/>
          <w:lang w:eastAsia="en-GB"/>
        </w:rPr>
        <w:t>10.1001/archinte.1987.00370090129021</w:t>
      </w:r>
    </w:p>
    <w:p w14:paraId="08916D4D" w14:textId="75FB69D6" w:rsidR="00C9683C" w:rsidRPr="00C14E0D" w:rsidRDefault="00C9683C" w:rsidP="00C14E0D">
      <w:pPr>
        <w:spacing w:before="120" w:after="120" w:line="360" w:lineRule="auto"/>
        <w:rPr>
          <w:rFonts w:eastAsia="Calibri" w:cstheme="minorHAnsi"/>
          <w:sz w:val="24"/>
          <w:szCs w:val="24"/>
          <w:lang w:eastAsia="en-GB"/>
        </w:rPr>
      </w:pPr>
      <w:r w:rsidRPr="00C14E0D">
        <w:rPr>
          <w:rFonts w:cstheme="minorHAnsi"/>
          <w:color w:val="212121"/>
          <w:sz w:val="24"/>
          <w:szCs w:val="24"/>
          <w:shd w:val="clear" w:color="auto" w:fill="FFFFFF"/>
        </w:rPr>
        <w:t xml:space="preserve">Lochner, C., Grant, J. E., </w:t>
      </w:r>
      <w:proofErr w:type="spellStart"/>
      <w:r w:rsidRPr="00C14E0D">
        <w:rPr>
          <w:rFonts w:cstheme="minorHAnsi"/>
          <w:color w:val="212121"/>
          <w:sz w:val="24"/>
          <w:szCs w:val="24"/>
          <w:shd w:val="clear" w:color="auto" w:fill="FFFFFF"/>
        </w:rPr>
        <w:t>Odlaug</w:t>
      </w:r>
      <w:proofErr w:type="spellEnd"/>
      <w:r w:rsidRPr="00C14E0D">
        <w:rPr>
          <w:rFonts w:cstheme="minorHAnsi"/>
          <w:color w:val="212121"/>
          <w:sz w:val="24"/>
          <w:szCs w:val="24"/>
          <w:shd w:val="clear" w:color="auto" w:fill="FFFFFF"/>
        </w:rPr>
        <w:t xml:space="preserve">, B. L., &amp; Stein, D. J. (2012). DSM-5 field survey: Skin picking disorder. </w:t>
      </w:r>
      <w:r w:rsidRPr="00C14E0D">
        <w:rPr>
          <w:rFonts w:cstheme="minorHAnsi"/>
          <w:i/>
          <w:iCs/>
          <w:color w:val="212121"/>
          <w:sz w:val="24"/>
          <w:szCs w:val="24"/>
          <w:shd w:val="clear" w:color="auto" w:fill="FFFFFF"/>
        </w:rPr>
        <w:t xml:space="preserve">Annals of </w:t>
      </w:r>
      <w:r w:rsidR="00AA185D" w:rsidRPr="00C14E0D">
        <w:rPr>
          <w:rFonts w:cstheme="minorHAnsi"/>
          <w:i/>
          <w:iCs/>
          <w:color w:val="212121"/>
          <w:sz w:val="24"/>
          <w:szCs w:val="24"/>
          <w:shd w:val="clear" w:color="auto" w:fill="FFFFFF"/>
        </w:rPr>
        <w:t>C</w:t>
      </w:r>
      <w:r w:rsidRPr="00C14E0D">
        <w:rPr>
          <w:rFonts w:cstheme="minorHAnsi"/>
          <w:i/>
          <w:iCs/>
          <w:color w:val="212121"/>
          <w:sz w:val="24"/>
          <w:szCs w:val="24"/>
          <w:shd w:val="clear" w:color="auto" w:fill="FFFFFF"/>
        </w:rPr>
        <w:t xml:space="preserve">linical </w:t>
      </w:r>
      <w:r w:rsidR="00AA185D" w:rsidRPr="00C14E0D">
        <w:rPr>
          <w:rFonts w:cstheme="minorHAnsi"/>
          <w:i/>
          <w:iCs/>
          <w:color w:val="212121"/>
          <w:sz w:val="24"/>
          <w:szCs w:val="24"/>
          <w:shd w:val="clear" w:color="auto" w:fill="FFFFFF"/>
        </w:rPr>
        <w:t>P</w:t>
      </w:r>
      <w:r w:rsidRPr="00C14E0D">
        <w:rPr>
          <w:rFonts w:cstheme="minorHAnsi"/>
          <w:i/>
          <w:iCs/>
          <w:color w:val="212121"/>
          <w:sz w:val="24"/>
          <w:szCs w:val="24"/>
          <w:shd w:val="clear" w:color="auto" w:fill="FFFFFF"/>
        </w:rPr>
        <w:t>sychiatry</w:t>
      </w:r>
      <w:r w:rsidRPr="00C14E0D">
        <w:rPr>
          <w:rFonts w:cstheme="minorHAnsi"/>
          <w:color w:val="212121"/>
          <w:sz w:val="24"/>
          <w:szCs w:val="24"/>
          <w:shd w:val="clear" w:color="auto" w:fill="FFFFFF"/>
        </w:rPr>
        <w:t xml:space="preserve">, </w:t>
      </w:r>
      <w:r w:rsidRPr="00C14E0D">
        <w:rPr>
          <w:rFonts w:cstheme="minorHAnsi"/>
          <w:i/>
          <w:iCs/>
          <w:color w:val="212121"/>
          <w:sz w:val="24"/>
          <w:szCs w:val="24"/>
          <w:shd w:val="clear" w:color="auto" w:fill="FFFFFF"/>
        </w:rPr>
        <w:t>24</w:t>
      </w:r>
      <w:r w:rsidRPr="00C14E0D">
        <w:rPr>
          <w:rFonts w:cstheme="minorHAnsi"/>
          <w:color w:val="212121"/>
          <w:sz w:val="24"/>
          <w:szCs w:val="24"/>
          <w:shd w:val="clear" w:color="auto" w:fill="FFFFFF"/>
        </w:rPr>
        <w:t>(4), 300–304.</w:t>
      </w:r>
    </w:p>
    <w:p w14:paraId="6F020A4A" w14:textId="49182B41" w:rsidR="002D1198" w:rsidRPr="00C14E0D" w:rsidRDefault="002D1198"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Lochner, C., Simeon, D., Niehaus, D. J. H., &amp; Stein, D. J. (2002). Trichotillomania and skin picking: A phenomenological comparison. </w:t>
      </w:r>
      <w:r w:rsidRPr="00C14E0D">
        <w:rPr>
          <w:rFonts w:eastAsia="Calibri" w:cstheme="minorHAnsi"/>
          <w:i/>
          <w:iCs/>
          <w:sz w:val="24"/>
          <w:szCs w:val="24"/>
          <w:lang w:eastAsia="en-GB"/>
        </w:rPr>
        <w:t>Depression and Anxiety, 15</w:t>
      </w:r>
      <w:r w:rsidRPr="00C14E0D">
        <w:rPr>
          <w:rFonts w:eastAsia="Calibri" w:cstheme="minorHAnsi"/>
          <w:sz w:val="24"/>
          <w:szCs w:val="24"/>
          <w:lang w:eastAsia="en-GB"/>
        </w:rPr>
        <w:t>(2), 83-86.</w:t>
      </w:r>
      <w:r w:rsidR="00AA185D" w:rsidRPr="00C14E0D">
        <w:rPr>
          <w:rFonts w:eastAsia="Calibri" w:cstheme="minorHAnsi"/>
          <w:sz w:val="24"/>
          <w:szCs w:val="24"/>
          <w:lang w:eastAsia="en-GB"/>
        </w:rPr>
        <w:t xml:space="preserve"> </w:t>
      </w:r>
      <w:r w:rsidRPr="00C14E0D">
        <w:rPr>
          <w:rFonts w:eastAsia="Calibri" w:cstheme="minorHAnsi"/>
          <w:sz w:val="24"/>
          <w:szCs w:val="24"/>
          <w:lang w:eastAsia="en-GB"/>
        </w:rPr>
        <w:t>https://doi.org/10.1002/da.10034</w:t>
      </w:r>
    </w:p>
    <w:p w14:paraId="422B3638" w14:textId="2010B3D0"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Machado, M. O., Köhler, C. A., Stubbs, B., Nunes-</w:t>
      </w:r>
      <w:proofErr w:type="spellStart"/>
      <w:r w:rsidRPr="00C14E0D">
        <w:rPr>
          <w:rFonts w:eastAsia="Calibri" w:cstheme="minorHAnsi"/>
          <w:sz w:val="24"/>
          <w:szCs w:val="24"/>
          <w:lang w:eastAsia="en-GB"/>
        </w:rPr>
        <w:t>Neto</w:t>
      </w:r>
      <w:proofErr w:type="spellEnd"/>
      <w:r w:rsidRPr="00C14E0D">
        <w:rPr>
          <w:rFonts w:eastAsia="Calibri" w:cstheme="minorHAnsi"/>
          <w:sz w:val="24"/>
          <w:szCs w:val="24"/>
          <w:lang w:eastAsia="en-GB"/>
        </w:rPr>
        <w:t xml:space="preserve">, P. R., </w:t>
      </w:r>
      <w:proofErr w:type="spellStart"/>
      <w:r w:rsidRPr="00C14E0D">
        <w:rPr>
          <w:rFonts w:eastAsia="Calibri" w:cstheme="minorHAnsi"/>
          <w:sz w:val="24"/>
          <w:szCs w:val="24"/>
          <w:lang w:eastAsia="en-GB"/>
        </w:rPr>
        <w:t>Koyanagi</w:t>
      </w:r>
      <w:proofErr w:type="spellEnd"/>
      <w:r w:rsidRPr="00C14E0D">
        <w:rPr>
          <w:rFonts w:eastAsia="Calibri" w:cstheme="minorHAnsi"/>
          <w:sz w:val="24"/>
          <w:szCs w:val="24"/>
          <w:lang w:eastAsia="en-GB"/>
        </w:rPr>
        <w:t xml:space="preserve">, A., Quevedo, J., Soares, J. C., </w:t>
      </w:r>
      <w:proofErr w:type="spellStart"/>
      <w:r w:rsidRPr="00C14E0D">
        <w:rPr>
          <w:rFonts w:eastAsia="Calibri" w:cstheme="minorHAnsi"/>
          <w:sz w:val="24"/>
          <w:szCs w:val="24"/>
          <w:lang w:eastAsia="en-GB"/>
        </w:rPr>
        <w:t>Hyphantis</w:t>
      </w:r>
      <w:proofErr w:type="spellEnd"/>
      <w:r w:rsidRPr="00C14E0D">
        <w:rPr>
          <w:rFonts w:eastAsia="Calibri" w:cstheme="minorHAnsi"/>
          <w:sz w:val="24"/>
          <w:szCs w:val="24"/>
          <w:lang w:eastAsia="en-GB"/>
        </w:rPr>
        <w:t xml:space="preserve">, T. N., </w:t>
      </w:r>
      <w:proofErr w:type="spellStart"/>
      <w:r w:rsidRPr="00C14E0D">
        <w:rPr>
          <w:rFonts w:eastAsia="Calibri" w:cstheme="minorHAnsi"/>
          <w:sz w:val="24"/>
          <w:szCs w:val="24"/>
          <w:lang w:eastAsia="en-GB"/>
        </w:rPr>
        <w:t>Marazziti</w:t>
      </w:r>
      <w:proofErr w:type="spellEnd"/>
      <w:r w:rsidRPr="00C14E0D">
        <w:rPr>
          <w:rFonts w:eastAsia="Calibri" w:cstheme="minorHAnsi"/>
          <w:sz w:val="24"/>
          <w:szCs w:val="24"/>
          <w:lang w:eastAsia="en-GB"/>
        </w:rPr>
        <w:t xml:space="preserve">, D., </w:t>
      </w:r>
      <w:proofErr w:type="spellStart"/>
      <w:r w:rsidRPr="00C14E0D">
        <w:rPr>
          <w:rFonts w:eastAsia="Calibri" w:cstheme="minorHAnsi"/>
          <w:sz w:val="24"/>
          <w:szCs w:val="24"/>
          <w:lang w:eastAsia="en-GB"/>
        </w:rPr>
        <w:t>Maes</w:t>
      </w:r>
      <w:proofErr w:type="spellEnd"/>
      <w:r w:rsidRPr="00C14E0D">
        <w:rPr>
          <w:rFonts w:eastAsia="Calibri" w:cstheme="minorHAnsi"/>
          <w:sz w:val="24"/>
          <w:szCs w:val="24"/>
          <w:lang w:eastAsia="en-GB"/>
        </w:rPr>
        <w:t xml:space="preserve">, M., Stein, D. J., &amp; Carvalho, A. F. (2018). Skin picking disorder: </w:t>
      </w:r>
      <w:r w:rsidR="00AA185D" w:rsidRPr="00C14E0D">
        <w:rPr>
          <w:rFonts w:eastAsia="Calibri" w:cstheme="minorHAnsi"/>
          <w:sz w:val="24"/>
          <w:szCs w:val="24"/>
          <w:lang w:eastAsia="en-GB"/>
        </w:rPr>
        <w:t>P</w:t>
      </w:r>
      <w:r w:rsidRPr="00C14E0D">
        <w:rPr>
          <w:rFonts w:eastAsia="Calibri" w:cstheme="minorHAnsi"/>
          <w:sz w:val="24"/>
          <w:szCs w:val="24"/>
          <w:lang w:eastAsia="en-GB"/>
        </w:rPr>
        <w:t xml:space="preserve">revalence, correlates, and associations with quality of life in a large sample. </w:t>
      </w:r>
      <w:r w:rsidRPr="00C14E0D">
        <w:rPr>
          <w:rFonts w:eastAsia="Calibri" w:cstheme="minorHAnsi"/>
          <w:i/>
          <w:iCs/>
          <w:sz w:val="24"/>
          <w:szCs w:val="24"/>
          <w:lang w:eastAsia="en-GB"/>
        </w:rPr>
        <w:t xml:space="preserve">CNS </w:t>
      </w:r>
      <w:r w:rsidR="00AA185D" w:rsidRPr="00C14E0D">
        <w:rPr>
          <w:rFonts w:eastAsia="Calibri" w:cstheme="minorHAnsi"/>
          <w:i/>
          <w:iCs/>
          <w:sz w:val="24"/>
          <w:szCs w:val="24"/>
          <w:lang w:eastAsia="en-GB"/>
        </w:rPr>
        <w:t>S</w:t>
      </w:r>
      <w:r w:rsidRPr="00C14E0D">
        <w:rPr>
          <w:rFonts w:eastAsia="Calibri" w:cstheme="minorHAnsi"/>
          <w:i/>
          <w:iCs/>
          <w:sz w:val="24"/>
          <w:szCs w:val="24"/>
          <w:lang w:eastAsia="en-GB"/>
        </w:rPr>
        <w:t>pectrums, 23</w:t>
      </w:r>
      <w:r w:rsidRPr="00C14E0D">
        <w:rPr>
          <w:rFonts w:eastAsia="Calibri" w:cstheme="minorHAnsi"/>
          <w:sz w:val="24"/>
          <w:szCs w:val="24"/>
          <w:lang w:eastAsia="en-GB"/>
        </w:rPr>
        <w:t>(5), 311-320.</w:t>
      </w:r>
      <w:r w:rsidRPr="00C14E0D">
        <w:rPr>
          <w:rFonts w:eastAsia="Calibri" w:cstheme="minorHAnsi"/>
          <w:sz w:val="24"/>
          <w:szCs w:val="24"/>
        </w:rPr>
        <w:t xml:space="preserve"> https://doi.org/</w:t>
      </w:r>
      <w:r w:rsidRPr="00C14E0D">
        <w:rPr>
          <w:rFonts w:eastAsia="Calibri" w:cstheme="minorHAnsi"/>
          <w:sz w:val="24"/>
          <w:szCs w:val="24"/>
          <w:lang w:eastAsia="en-GB"/>
        </w:rPr>
        <w:t>10.1017/S1092852918000871</w:t>
      </w:r>
    </w:p>
    <w:p w14:paraId="2669CDCA" w14:textId="71E32479" w:rsidR="0004453A" w:rsidRPr="00C14E0D" w:rsidRDefault="0004453A"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Mackenzie, K. (2018). Stereotypic movement disorders. </w:t>
      </w:r>
      <w:r w:rsidRPr="00C14E0D">
        <w:rPr>
          <w:rFonts w:eastAsia="Calibri" w:cstheme="minorHAnsi"/>
          <w:i/>
          <w:iCs/>
          <w:sz w:val="24"/>
          <w:szCs w:val="24"/>
          <w:lang w:eastAsia="en-GB"/>
        </w:rPr>
        <w:t xml:space="preserve">Seminars in </w:t>
      </w:r>
      <w:proofErr w:type="spellStart"/>
      <w:r w:rsidRPr="00C14E0D">
        <w:rPr>
          <w:rFonts w:eastAsia="Calibri" w:cstheme="minorHAnsi"/>
          <w:i/>
          <w:iCs/>
          <w:sz w:val="24"/>
          <w:szCs w:val="24"/>
          <w:lang w:eastAsia="en-GB"/>
        </w:rPr>
        <w:t>Pediatric</w:t>
      </w:r>
      <w:proofErr w:type="spellEnd"/>
      <w:r w:rsidRPr="00C14E0D">
        <w:rPr>
          <w:rFonts w:eastAsia="Calibri" w:cstheme="minorHAnsi"/>
          <w:i/>
          <w:iCs/>
          <w:sz w:val="24"/>
          <w:szCs w:val="24"/>
          <w:lang w:eastAsia="en-GB"/>
        </w:rPr>
        <w:t xml:space="preserve"> Neurology, 25,</w:t>
      </w:r>
      <w:r w:rsidRPr="00C14E0D">
        <w:rPr>
          <w:rFonts w:eastAsia="Calibri" w:cstheme="minorHAnsi"/>
          <w:sz w:val="24"/>
          <w:szCs w:val="24"/>
          <w:lang w:eastAsia="en-GB"/>
        </w:rPr>
        <w:t xml:space="preserve"> 19-24. https://doi.org/10.1016/j.spen.2017.12.004</w:t>
      </w:r>
    </w:p>
    <w:p w14:paraId="2E1B5543" w14:textId="610C3F55" w:rsidR="002D1198" w:rsidRPr="00C14E0D" w:rsidRDefault="002D1198"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McDonald, K. A., </w:t>
      </w:r>
      <w:proofErr w:type="spellStart"/>
      <w:r w:rsidRPr="00C14E0D">
        <w:rPr>
          <w:rFonts w:eastAsia="Calibri" w:cstheme="minorHAnsi"/>
          <w:sz w:val="24"/>
          <w:szCs w:val="24"/>
          <w:lang w:eastAsia="en-GB"/>
        </w:rPr>
        <w:t>Jafferany</w:t>
      </w:r>
      <w:proofErr w:type="spellEnd"/>
      <w:r w:rsidRPr="00C14E0D">
        <w:rPr>
          <w:rFonts w:eastAsia="Calibri" w:cstheme="minorHAnsi"/>
          <w:sz w:val="24"/>
          <w:szCs w:val="24"/>
          <w:lang w:eastAsia="en-GB"/>
        </w:rPr>
        <w:t xml:space="preserve">, M., &amp; </w:t>
      </w:r>
      <w:proofErr w:type="spellStart"/>
      <w:r w:rsidRPr="00C14E0D">
        <w:rPr>
          <w:rFonts w:eastAsia="Calibri" w:cstheme="minorHAnsi"/>
          <w:sz w:val="24"/>
          <w:szCs w:val="24"/>
          <w:lang w:eastAsia="en-GB"/>
        </w:rPr>
        <w:t>Rohani</w:t>
      </w:r>
      <w:proofErr w:type="spellEnd"/>
      <w:r w:rsidRPr="00C14E0D">
        <w:rPr>
          <w:rFonts w:eastAsia="Calibri" w:cstheme="minorHAnsi"/>
          <w:sz w:val="24"/>
          <w:szCs w:val="24"/>
          <w:lang w:eastAsia="en-GB"/>
        </w:rPr>
        <w:t xml:space="preserve">, K. (2020). Excoriation disorder vs skin‐centered body dysmorphic disorder: A clinical and therapeutic update. </w:t>
      </w:r>
      <w:r w:rsidRPr="00C14E0D">
        <w:rPr>
          <w:rFonts w:eastAsia="Calibri" w:cstheme="minorHAnsi"/>
          <w:i/>
          <w:iCs/>
          <w:sz w:val="24"/>
          <w:szCs w:val="24"/>
          <w:lang w:eastAsia="en-GB"/>
        </w:rPr>
        <w:t>Dermatologic Therapy, 33</w:t>
      </w:r>
      <w:r w:rsidRPr="00C14E0D">
        <w:rPr>
          <w:rFonts w:eastAsia="Calibri" w:cstheme="minorHAnsi"/>
          <w:sz w:val="24"/>
          <w:szCs w:val="24"/>
          <w:lang w:eastAsia="en-GB"/>
        </w:rPr>
        <w:t xml:space="preserve">(6), e13994. </w:t>
      </w:r>
    </w:p>
    <w:p w14:paraId="3D5AADCA" w14:textId="50642CE6"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Mohiyeddini</w:t>
      </w:r>
      <w:proofErr w:type="spellEnd"/>
      <w:r w:rsidRPr="00C14E0D">
        <w:rPr>
          <w:rFonts w:eastAsia="Calibri" w:cstheme="minorHAnsi"/>
          <w:sz w:val="24"/>
          <w:szCs w:val="24"/>
          <w:lang w:eastAsia="en-GB"/>
        </w:rPr>
        <w:t xml:space="preserve">, C., &amp; Semple, S. (2013). Displacement behaviour regulates the experience of stress in men. </w:t>
      </w:r>
      <w:r w:rsidRPr="00C14E0D">
        <w:rPr>
          <w:rFonts w:eastAsia="Calibri" w:cstheme="minorHAnsi"/>
          <w:i/>
          <w:iCs/>
          <w:sz w:val="24"/>
          <w:szCs w:val="24"/>
          <w:lang w:eastAsia="en-GB"/>
        </w:rPr>
        <w:t>Stress, 16</w:t>
      </w:r>
      <w:r w:rsidRPr="00C14E0D">
        <w:rPr>
          <w:rFonts w:eastAsia="Calibri" w:cstheme="minorHAnsi"/>
          <w:sz w:val="24"/>
          <w:szCs w:val="24"/>
          <w:lang w:eastAsia="en-GB"/>
        </w:rPr>
        <w:t>(2), 163-171.</w:t>
      </w:r>
      <w:r w:rsidRPr="00C14E0D">
        <w:rPr>
          <w:rFonts w:eastAsia="Calibri" w:cstheme="minorHAnsi"/>
          <w:sz w:val="24"/>
          <w:szCs w:val="24"/>
        </w:rPr>
        <w:t xml:space="preserve"> </w:t>
      </w:r>
      <w:r w:rsidRPr="00C14E0D">
        <w:rPr>
          <w:rFonts w:eastAsia="Calibri" w:cstheme="minorHAnsi"/>
          <w:sz w:val="24"/>
          <w:szCs w:val="24"/>
          <w:lang w:eastAsia="en-GB"/>
        </w:rPr>
        <w:t>https://doi.org/10.3109/10253890.2012.707709</w:t>
      </w:r>
    </w:p>
    <w:p w14:paraId="5AC9FF0A" w14:textId="77777777" w:rsidR="009263E2" w:rsidRPr="00C14E0D" w:rsidRDefault="009263E2" w:rsidP="00C14E0D">
      <w:pPr>
        <w:spacing w:before="120" w:after="120" w:line="360" w:lineRule="auto"/>
        <w:rPr>
          <w:rFonts w:eastAsia="Calibri" w:cstheme="minorHAnsi"/>
          <w:sz w:val="24"/>
          <w:szCs w:val="24"/>
        </w:rPr>
      </w:pPr>
      <w:proofErr w:type="spellStart"/>
      <w:r w:rsidRPr="00C14E0D">
        <w:rPr>
          <w:rFonts w:eastAsia="Calibri" w:cstheme="minorHAnsi"/>
          <w:sz w:val="24"/>
          <w:szCs w:val="24"/>
        </w:rPr>
        <w:t>Nakell</w:t>
      </w:r>
      <w:proofErr w:type="spellEnd"/>
      <w:r w:rsidRPr="00C14E0D">
        <w:rPr>
          <w:rFonts w:eastAsia="Calibri" w:cstheme="minorHAnsi"/>
          <w:sz w:val="24"/>
          <w:szCs w:val="24"/>
        </w:rPr>
        <w:t xml:space="preserve">, S. (2015). A healing herd: Benefits of a psychodynamic group approach in treating body-focused repetitive </w:t>
      </w:r>
      <w:proofErr w:type="spellStart"/>
      <w:r w:rsidRPr="00C14E0D">
        <w:rPr>
          <w:rFonts w:eastAsia="Calibri" w:cstheme="minorHAnsi"/>
          <w:sz w:val="24"/>
          <w:szCs w:val="24"/>
        </w:rPr>
        <w:t>behaviors</w:t>
      </w:r>
      <w:proofErr w:type="spellEnd"/>
      <w:r w:rsidRPr="00C14E0D">
        <w:rPr>
          <w:rFonts w:eastAsia="Calibri" w:cstheme="minorHAnsi"/>
          <w:sz w:val="24"/>
          <w:szCs w:val="24"/>
        </w:rPr>
        <w:t xml:space="preserve">. </w:t>
      </w:r>
      <w:r w:rsidRPr="00C14E0D">
        <w:rPr>
          <w:rFonts w:eastAsia="Calibri" w:cstheme="minorHAnsi"/>
          <w:i/>
          <w:iCs/>
          <w:sz w:val="24"/>
          <w:szCs w:val="24"/>
        </w:rPr>
        <w:t>International Journal of Group Psychotherapy, 65</w:t>
      </w:r>
      <w:r w:rsidRPr="00C14E0D">
        <w:rPr>
          <w:rFonts w:eastAsia="Calibri" w:cstheme="minorHAnsi"/>
          <w:sz w:val="24"/>
          <w:szCs w:val="24"/>
        </w:rPr>
        <w:t>(2), 295-306. https://doi.org/10.1521/ijgp.2015.65.2.295</w:t>
      </w:r>
    </w:p>
    <w:p w14:paraId="124A089D" w14:textId="77777777" w:rsidR="009263E2" w:rsidRPr="00C14E0D" w:rsidRDefault="009263E2" w:rsidP="00C14E0D">
      <w:pPr>
        <w:spacing w:before="120" w:after="120" w:line="360" w:lineRule="auto"/>
        <w:rPr>
          <w:rFonts w:eastAsia="Calibri" w:cstheme="minorHAnsi"/>
          <w:sz w:val="24"/>
          <w:szCs w:val="24"/>
        </w:rPr>
      </w:pPr>
      <w:proofErr w:type="spellStart"/>
      <w:r w:rsidRPr="00C14E0D">
        <w:rPr>
          <w:rFonts w:eastAsia="Calibri" w:cstheme="minorHAnsi"/>
          <w:sz w:val="24"/>
          <w:szCs w:val="24"/>
        </w:rPr>
        <w:lastRenderedPageBreak/>
        <w:t>Neziroglu</w:t>
      </w:r>
      <w:proofErr w:type="spellEnd"/>
      <w:r w:rsidRPr="00C14E0D">
        <w:rPr>
          <w:rFonts w:eastAsia="Calibri" w:cstheme="minorHAnsi"/>
          <w:sz w:val="24"/>
          <w:szCs w:val="24"/>
        </w:rPr>
        <w:t xml:space="preserve">, F., Rabinowitz, D., </w:t>
      </w:r>
      <w:proofErr w:type="spellStart"/>
      <w:r w:rsidRPr="00C14E0D">
        <w:rPr>
          <w:rFonts w:eastAsia="Calibri" w:cstheme="minorHAnsi"/>
          <w:sz w:val="24"/>
          <w:szCs w:val="24"/>
        </w:rPr>
        <w:t>Breytman</w:t>
      </w:r>
      <w:proofErr w:type="spellEnd"/>
      <w:r w:rsidRPr="00C14E0D">
        <w:rPr>
          <w:rFonts w:eastAsia="Calibri" w:cstheme="minorHAnsi"/>
          <w:sz w:val="24"/>
          <w:szCs w:val="24"/>
        </w:rPr>
        <w:t xml:space="preserve">, A., &amp; </w:t>
      </w:r>
      <w:proofErr w:type="spellStart"/>
      <w:r w:rsidRPr="00C14E0D">
        <w:rPr>
          <w:rFonts w:eastAsia="Calibri" w:cstheme="minorHAnsi"/>
          <w:sz w:val="24"/>
          <w:szCs w:val="24"/>
        </w:rPr>
        <w:t>Jacofsky</w:t>
      </w:r>
      <w:proofErr w:type="spellEnd"/>
      <w:r w:rsidRPr="00C14E0D">
        <w:rPr>
          <w:rFonts w:eastAsia="Calibri" w:cstheme="minorHAnsi"/>
          <w:sz w:val="24"/>
          <w:szCs w:val="24"/>
        </w:rPr>
        <w:t xml:space="preserve">, M. (2008). Skin picking phenomenology and severity comparison. </w:t>
      </w:r>
      <w:r w:rsidRPr="00C14E0D">
        <w:rPr>
          <w:rFonts w:eastAsia="Calibri" w:cstheme="minorHAnsi"/>
          <w:i/>
          <w:iCs/>
          <w:sz w:val="24"/>
          <w:szCs w:val="24"/>
        </w:rPr>
        <w:t>Journal of Clinical Psychiatry, 10</w:t>
      </w:r>
      <w:r w:rsidRPr="00C14E0D">
        <w:rPr>
          <w:rFonts w:eastAsia="Calibri" w:cstheme="minorHAnsi"/>
          <w:sz w:val="24"/>
          <w:szCs w:val="24"/>
        </w:rPr>
        <w:t>(4), 306-312. https://dx.doi.org/10.4088%2Fpcc.v10n0406</w:t>
      </w:r>
    </w:p>
    <w:p w14:paraId="3D392AAE"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O’Connor, K., </w:t>
      </w:r>
      <w:proofErr w:type="spellStart"/>
      <w:r w:rsidRPr="00C14E0D">
        <w:rPr>
          <w:rFonts w:eastAsia="Calibri" w:cstheme="minorHAnsi"/>
          <w:sz w:val="24"/>
          <w:szCs w:val="24"/>
          <w:lang w:eastAsia="en-GB"/>
        </w:rPr>
        <w:t>Brisebois</w:t>
      </w:r>
      <w:proofErr w:type="spellEnd"/>
      <w:r w:rsidRPr="00C14E0D">
        <w:rPr>
          <w:rFonts w:eastAsia="Calibri" w:cstheme="minorHAnsi"/>
          <w:sz w:val="24"/>
          <w:szCs w:val="24"/>
          <w:lang w:eastAsia="en-GB"/>
        </w:rPr>
        <w:t xml:space="preserve">, H., Brault, M., Robillard, S., &amp; Loiselle, J. (2003). </w:t>
      </w:r>
      <w:proofErr w:type="spellStart"/>
      <w:r w:rsidRPr="00C14E0D">
        <w:rPr>
          <w:rFonts w:eastAsia="Calibri" w:cstheme="minorHAnsi"/>
          <w:sz w:val="24"/>
          <w:szCs w:val="24"/>
          <w:lang w:eastAsia="en-GB"/>
        </w:rPr>
        <w:t>Behavioral</w:t>
      </w:r>
      <w:proofErr w:type="spellEnd"/>
      <w:r w:rsidRPr="00C14E0D">
        <w:rPr>
          <w:rFonts w:eastAsia="Calibri" w:cstheme="minorHAnsi"/>
          <w:sz w:val="24"/>
          <w:szCs w:val="24"/>
          <w:lang w:eastAsia="en-GB"/>
        </w:rPr>
        <w:t xml:space="preserve"> activity associated with onset in chronic tic and habit disorder</w:t>
      </w:r>
      <w:r w:rsidRPr="00C14E0D">
        <w:rPr>
          <w:rFonts w:eastAsia="Calibri" w:cstheme="minorHAnsi"/>
          <w:i/>
          <w:iCs/>
          <w:sz w:val="24"/>
          <w:szCs w:val="24"/>
          <w:lang w:eastAsia="en-GB"/>
        </w:rPr>
        <w:t>. Behaviour Research and Therapy, 41</w:t>
      </w:r>
      <w:r w:rsidRPr="00C14E0D">
        <w:rPr>
          <w:rFonts w:eastAsia="Calibri" w:cstheme="minorHAnsi"/>
          <w:sz w:val="24"/>
          <w:szCs w:val="24"/>
          <w:lang w:eastAsia="en-GB"/>
        </w:rPr>
        <w:t>(2), 241-249.</w:t>
      </w:r>
      <w:r w:rsidRPr="00C14E0D">
        <w:rPr>
          <w:rFonts w:eastAsia="Calibri" w:cstheme="minorHAnsi"/>
          <w:sz w:val="24"/>
          <w:szCs w:val="24"/>
        </w:rPr>
        <w:t xml:space="preserve"> </w:t>
      </w:r>
      <w:r w:rsidRPr="00C14E0D">
        <w:rPr>
          <w:rFonts w:eastAsia="Calibri" w:cstheme="minorHAnsi"/>
          <w:sz w:val="24"/>
          <w:szCs w:val="24"/>
          <w:lang w:eastAsia="en-GB"/>
        </w:rPr>
        <w:t>https://doi.org/10.1016/S0005-7967(02)00051-7</w:t>
      </w:r>
    </w:p>
    <w:p w14:paraId="55271F2A"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Odlaug</w:t>
      </w:r>
      <w:proofErr w:type="spellEnd"/>
      <w:r w:rsidRPr="00C14E0D">
        <w:rPr>
          <w:rFonts w:eastAsia="Calibri" w:cstheme="minorHAnsi"/>
          <w:sz w:val="24"/>
          <w:szCs w:val="24"/>
          <w:lang w:eastAsia="en-GB"/>
        </w:rPr>
        <w:t xml:space="preserve">, B. L., &amp; Grant, J. E. (2007). Childhood-onset pathologic skin picking: Clinical characteristics and psychiatric comorbidity. </w:t>
      </w:r>
      <w:r w:rsidRPr="00C14E0D">
        <w:rPr>
          <w:rFonts w:eastAsia="Calibri" w:cstheme="minorHAnsi"/>
          <w:i/>
          <w:iCs/>
          <w:sz w:val="24"/>
          <w:szCs w:val="24"/>
          <w:lang w:eastAsia="en-GB"/>
        </w:rPr>
        <w:t>Comprehensive Psychiatry, 48</w:t>
      </w:r>
      <w:r w:rsidRPr="00C14E0D">
        <w:rPr>
          <w:rFonts w:eastAsia="Calibri" w:cstheme="minorHAnsi"/>
          <w:sz w:val="24"/>
          <w:szCs w:val="24"/>
          <w:lang w:eastAsia="en-GB"/>
        </w:rPr>
        <w:t>(4), 388-393.</w:t>
      </w:r>
      <w:r w:rsidRPr="00C14E0D">
        <w:rPr>
          <w:rFonts w:eastAsia="Calibri" w:cstheme="minorHAnsi"/>
          <w:sz w:val="24"/>
          <w:szCs w:val="24"/>
        </w:rPr>
        <w:t xml:space="preserve"> </w:t>
      </w:r>
      <w:r w:rsidRPr="00C14E0D">
        <w:rPr>
          <w:rFonts w:eastAsia="Calibri" w:cstheme="minorHAnsi"/>
          <w:sz w:val="24"/>
          <w:szCs w:val="24"/>
          <w:lang w:eastAsia="en-GB"/>
        </w:rPr>
        <w:t>https://doi.org/10.1016/j.comppsych.2007.03.007</w:t>
      </w:r>
    </w:p>
    <w:p w14:paraId="407CC684" w14:textId="31FB199D" w:rsidR="001D4E2B" w:rsidRPr="00C14E0D" w:rsidRDefault="001D4E2B"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Odlaug</w:t>
      </w:r>
      <w:proofErr w:type="spellEnd"/>
      <w:r w:rsidRPr="00C14E0D">
        <w:rPr>
          <w:rFonts w:eastAsia="Calibri" w:cstheme="minorHAnsi"/>
          <w:sz w:val="24"/>
          <w:szCs w:val="24"/>
          <w:lang w:eastAsia="en-GB"/>
        </w:rPr>
        <w:t xml:space="preserve">, B. L., &amp; Grant, J. E. (2008a). Trichotillomania and pathologic skin picking: Clinical comparison with an examination of comorbidity. </w:t>
      </w:r>
      <w:r w:rsidRPr="00C14E0D">
        <w:rPr>
          <w:rFonts w:eastAsia="Calibri" w:cstheme="minorHAnsi"/>
          <w:i/>
          <w:iCs/>
          <w:sz w:val="24"/>
          <w:szCs w:val="24"/>
          <w:lang w:eastAsia="en-GB"/>
        </w:rPr>
        <w:t>Annals of Clinical Psychiatry, 20</w:t>
      </w:r>
      <w:r w:rsidRPr="00C14E0D">
        <w:rPr>
          <w:rFonts w:eastAsia="Calibri" w:cstheme="minorHAnsi"/>
          <w:sz w:val="24"/>
          <w:szCs w:val="24"/>
          <w:lang w:eastAsia="en-GB"/>
        </w:rPr>
        <w:t>(2), 57-63.</w:t>
      </w:r>
      <w:r w:rsidR="00AA185D" w:rsidRPr="00C14E0D">
        <w:rPr>
          <w:rFonts w:eastAsia="Calibri" w:cstheme="minorHAnsi"/>
          <w:sz w:val="24"/>
          <w:szCs w:val="24"/>
          <w:lang w:eastAsia="en-GB"/>
        </w:rPr>
        <w:t xml:space="preserve"> </w:t>
      </w:r>
      <w:r w:rsidRPr="00C14E0D">
        <w:rPr>
          <w:rStyle w:val="Hyperlink"/>
          <w:rFonts w:eastAsia="Calibri" w:cstheme="minorHAnsi"/>
          <w:sz w:val="24"/>
          <w:szCs w:val="24"/>
          <w:lang w:eastAsia="en-GB"/>
        </w:rPr>
        <w:t>http://dx.doi.org/10.1080/10401230802017027</w:t>
      </w:r>
    </w:p>
    <w:p w14:paraId="58E372CF" w14:textId="797381B6"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Odlaug</w:t>
      </w:r>
      <w:proofErr w:type="spellEnd"/>
      <w:r w:rsidRPr="00C14E0D">
        <w:rPr>
          <w:rFonts w:eastAsia="Calibri" w:cstheme="minorHAnsi"/>
          <w:sz w:val="24"/>
          <w:szCs w:val="24"/>
          <w:lang w:eastAsia="en-GB"/>
        </w:rPr>
        <w:t>, B. L., &amp; Grant, J. E. (2008</w:t>
      </w:r>
      <w:r w:rsidR="001D4E2B" w:rsidRPr="00C14E0D">
        <w:rPr>
          <w:rFonts w:eastAsia="Calibri" w:cstheme="minorHAnsi"/>
          <w:sz w:val="24"/>
          <w:szCs w:val="24"/>
          <w:lang w:eastAsia="en-GB"/>
        </w:rPr>
        <w:t>b</w:t>
      </w:r>
      <w:r w:rsidRPr="00C14E0D">
        <w:rPr>
          <w:rFonts w:eastAsia="Calibri" w:cstheme="minorHAnsi"/>
          <w:sz w:val="24"/>
          <w:szCs w:val="24"/>
          <w:lang w:eastAsia="en-GB"/>
        </w:rPr>
        <w:t xml:space="preserve">). Clinical characteristics and medical complications of pathologic skin picking. </w:t>
      </w:r>
      <w:r w:rsidRPr="00C14E0D">
        <w:rPr>
          <w:rFonts w:eastAsia="Calibri" w:cstheme="minorHAnsi"/>
          <w:i/>
          <w:iCs/>
          <w:sz w:val="24"/>
          <w:szCs w:val="24"/>
          <w:lang w:eastAsia="en-GB"/>
        </w:rPr>
        <w:t>General Hospital Psychiatry, 30</w:t>
      </w:r>
      <w:r w:rsidRPr="00C14E0D">
        <w:rPr>
          <w:rFonts w:eastAsia="Calibri" w:cstheme="minorHAnsi"/>
          <w:sz w:val="24"/>
          <w:szCs w:val="24"/>
          <w:lang w:eastAsia="en-GB"/>
        </w:rPr>
        <w:t>(1), 61-66.</w:t>
      </w:r>
      <w:r w:rsidRPr="00C14E0D">
        <w:rPr>
          <w:rFonts w:eastAsia="Calibri" w:cstheme="minorHAnsi"/>
          <w:sz w:val="24"/>
          <w:szCs w:val="24"/>
        </w:rPr>
        <w:t xml:space="preserve"> </w:t>
      </w:r>
      <w:r w:rsidRPr="00C14E0D">
        <w:rPr>
          <w:rFonts w:eastAsia="Calibri" w:cstheme="minorHAnsi"/>
          <w:sz w:val="24"/>
          <w:szCs w:val="24"/>
          <w:lang w:eastAsia="en-GB"/>
        </w:rPr>
        <w:t>https://doi.org/10.1016/j.genhosppsych.2007.07.009</w:t>
      </w:r>
    </w:p>
    <w:p w14:paraId="28B86643" w14:textId="5C3C4B29"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Odlaug</w:t>
      </w:r>
      <w:proofErr w:type="spellEnd"/>
      <w:r w:rsidRPr="00C14E0D">
        <w:rPr>
          <w:rFonts w:eastAsia="Calibri" w:cstheme="minorHAnsi"/>
          <w:sz w:val="24"/>
          <w:szCs w:val="24"/>
          <w:lang w:eastAsia="en-GB"/>
        </w:rPr>
        <w:t xml:space="preserve">, B. L., &amp; Grant, J. E. (2010). Pathologic skin picking. </w:t>
      </w:r>
      <w:r w:rsidRPr="00C14E0D">
        <w:rPr>
          <w:rFonts w:eastAsia="Calibri" w:cstheme="minorHAnsi"/>
          <w:i/>
          <w:iCs/>
          <w:sz w:val="24"/>
          <w:szCs w:val="24"/>
          <w:lang w:eastAsia="en-GB"/>
        </w:rPr>
        <w:t>American Journal of Drug and Alcohol Abuse, 36</w:t>
      </w:r>
      <w:r w:rsidRPr="00C14E0D">
        <w:rPr>
          <w:rFonts w:eastAsia="Calibri" w:cstheme="minorHAnsi"/>
          <w:sz w:val="24"/>
          <w:szCs w:val="24"/>
          <w:lang w:eastAsia="en-GB"/>
        </w:rPr>
        <w:t>(5), 296-303.</w:t>
      </w:r>
      <w:r w:rsidRPr="00C14E0D">
        <w:rPr>
          <w:rFonts w:eastAsia="Calibri" w:cstheme="minorHAnsi"/>
          <w:sz w:val="24"/>
          <w:szCs w:val="24"/>
        </w:rPr>
        <w:t xml:space="preserve"> </w:t>
      </w:r>
      <w:r w:rsidRPr="00C14E0D">
        <w:rPr>
          <w:rFonts w:eastAsia="Calibri" w:cstheme="minorHAnsi"/>
          <w:sz w:val="24"/>
          <w:szCs w:val="24"/>
          <w:lang w:eastAsia="en-GB"/>
        </w:rPr>
        <w:t>https://doi.org/10.3109/00952991003747543</w:t>
      </w:r>
    </w:p>
    <w:p w14:paraId="4537E3DE"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Özten</w:t>
      </w:r>
      <w:proofErr w:type="spellEnd"/>
      <w:r w:rsidRPr="00C14E0D">
        <w:rPr>
          <w:rFonts w:eastAsia="Calibri" w:cstheme="minorHAnsi"/>
          <w:sz w:val="24"/>
          <w:szCs w:val="24"/>
          <w:lang w:eastAsia="en-GB"/>
        </w:rPr>
        <w:t xml:space="preserve">, E., </w:t>
      </w:r>
      <w:proofErr w:type="spellStart"/>
      <w:r w:rsidRPr="00C14E0D">
        <w:rPr>
          <w:rFonts w:eastAsia="Calibri" w:cstheme="minorHAnsi"/>
          <w:sz w:val="24"/>
          <w:szCs w:val="24"/>
          <w:lang w:eastAsia="en-GB"/>
        </w:rPr>
        <w:t>Sayar</w:t>
      </w:r>
      <w:proofErr w:type="spellEnd"/>
      <w:r w:rsidRPr="00C14E0D">
        <w:rPr>
          <w:rFonts w:eastAsia="Calibri" w:cstheme="minorHAnsi"/>
          <w:sz w:val="24"/>
          <w:szCs w:val="24"/>
          <w:lang w:eastAsia="en-GB"/>
        </w:rPr>
        <w:t xml:space="preserve">, G. H., </w:t>
      </w:r>
      <w:proofErr w:type="spellStart"/>
      <w:r w:rsidRPr="00C14E0D">
        <w:rPr>
          <w:rFonts w:eastAsia="Calibri" w:cstheme="minorHAnsi"/>
          <w:sz w:val="24"/>
          <w:szCs w:val="24"/>
          <w:lang w:eastAsia="en-GB"/>
        </w:rPr>
        <w:t>Eryılmaz</w:t>
      </w:r>
      <w:proofErr w:type="spellEnd"/>
      <w:r w:rsidRPr="00C14E0D">
        <w:rPr>
          <w:rFonts w:eastAsia="Calibri" w:cstheme="minorHAnsi"/>
          <w:sz w:val="24"/>
          <w:szCs w:val="24"/>
          <w:lang w:eastAsia="en-GB"/>
        </w:rPr>
        <w:t xml:space="preserve">, G., </w:t>
      </w:r>
      <w:proofErr w:type="spellStart"/>
      <w:r w:rsidRPr="00C14E0D">
        <w:rPr>
          <w:rFonts w:eastAsia="Calibri" w:cstheme="minorHAnsi"/>
          <w:sz w:val="24"/>
          <w:szCs w:val="24"/>
          <w:lang w:eastAsia="en-GB"/>
        </w:rPr>
        <w:t>Kağan</w:t>
      </w:r>
      <w:proofErr w:type="spellEnd"/>
      <w:r w:rsidRPr="00C14E0D">
        <w:rPr>
          <w:rFonts w:eastAsia="Calibri" w:cstheme="minorHAnsi"/>
          <w:sz w:val="24"/>
          <w:szCs w:val="24"/>
          <w:lang w:eastAsia="en-GB"/>
        </w:rPr>
        <w:t xml:space="preserve">, G., </w:t>
      </w:r>
      <w:proofErr w:type="spellStart"/>
      <w:r w:rsidRPr="00C14E0D">
        <w:rPr>
          <w:rFonts w:eastAsia="Calibri" w:cstheme="minorHAnsi"/>
          <w:sz w:val="24"/>
          <w:szCs w:val="24"/>
          <w:lang w:eastAsia="en-GB"/>
        </w:rPr>
        <w:t>Işık</w:t>
      </w:r>
      <w:proofErr w:type="spellEnd"/>
      <w:r w:rsidRPr="00C14E0D">
        <w:rPr>
          <w:rFonts w:eastAsia="Calibri" w:cstheme="minorHAnsi"/>
          <w:sz w:val="24"/>
          <w:szCs w:val="24"/>
          <w:lang w:eastAsia="en-GB"/>
        </w:rPr>
        <w:t xml:space="preserve">, S., &amp; </w:t>
      </w:r>
      <w:proofErr w:type="spellStart"/>
      <w:r w:rsidRPr="00C14E0D">
        <w:rPr>
          <w:rFonts w:eastAsia="Calibri" w:cstheme="minorHAnsi"/>
          <w:sz w:val="24"/>
          <w:szCs w:val="24"/>
          <w:lang w:eastAsia="en-GB"/>
        </w:rPr>
        <w:t>Karamustafalıoğlu</w:t>
      </w:r>
      <w:proofErr w:type="spellEnd"/>
      <w:r w:rsidRPr="00C14E0D">
        <w:rPr>
          <w:rFonts w:eastAsia="Calibri" w:cstheme="minorHAnsi"/>
          <w:sz w:val="24"/>
          <w:szCs w:val="24"/>
          <w:lang w:eastAsia="en-GB"/>
        </w:rPr>
        <w:t xml:space="preserve">, O. (2015). The relationship of psychological trauma with trichotillomania and skin picking. </w:t>
      </w:r>
      <w:r w:rsidRPr="00C14E0D">
        <w:rPr>
          <w:rFonts w:eastAsia="Calibri" w:cstheme="minorHAnsi"/>
          <w:i/>
          <w:iCs/>
          <w:sz w:val="24"/>
          <w:szCs w:val="24"/>
          <w:lang w:eastAsia="en-GB"/>
        </w:rPr>
        <w:t>Neuropsychiatric Disease and Treatment, 11</w:t>
      </w:r>
      <w:r w:rsidRPr="00C14E0D">
        <w:rPr>
          <w:rFonts w:eastAsia="Calibri" w:cstheme="minorHAnsi"/>
          <w:sz w:val="24"/>
          <w:szCs w:val="24"/>
          <w:lang w:eastAsia="en-GB"/>
        </w:rPr>
        <w:t>, 1203-1210.</w:t>
      </w:r>
      <w:r w:rsidRPr="00C14E0D">
        <w:rPr>
          <w:rFonts w:eastAsia="Calibri" w:cstheme="minorHAnsi"/>
          <w:sz w:val="24"/>
          <w:szCs w:val="24"/>
        </w:rPr>
        <w:t xml:space="preserve"> https://doi.org/10.2147/NDT.S79554</w:t>
      </w:r>
    </w:p>
    <w:p w14:paraId="0C2D9916"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Pearce, S. (2014). DSM-5 and the rise of the diagnostic checklist. </w:t>
      </w:r>
      <w:r w:rsidRPr="00C14E0D">
        <w:rPr>
          <w:rFonts w:eastAsia="Calibri" w:cstheme="minorHAnsi"/>
          <w:i/>
          <w:iCs/>
          <w:sz w:val="24"/>
          <w:szCs w:val="24"/>
          <w:lang w:eastAsia="en-GB"/>
        </w:rPr>
        <w:t>Journal of Medical Ethics, 40</w:t>
      </w:r>
      <w:r w:rsidRPr="00C14E0D">
        <w:rPr>
          <w:rFonts w:eastAsia="Calibri" w:cstheme="minorHAnsi"/>
          <w:sz w:val="24"/>
          <w:szCs w:val="24"/>
          <w:lang w:eastAsia="en-GB"/>
        </w:rPr>
        <w:t>(8), 515-516.</w:t>
      </w:r>
      <w:r w:rsidRPr="00C14E0D">
        <w:rPr>
          <w:rFonts w:eastAsia="Calibri" w:cstheme="minorHAnsi"/>
          <w:sz w:val="24"/>
          <w:szCs w:val="24"/>
        </w:rPr>
        <w:t xml:space="preserve"> </w:t>
      </w:r>
      <w:r w:rsidRPr="00C14E0D">
        <w:rPr>
          <w:rFonts w:eastAsia="Calibri" w:cstheme="minorHAnsi"/>
          <w:sz w:val="24"/>
          <w:szCs w:val="24"/>
          <w:lang w:eastAsia="en-GB"/>
        </w:rPr>
        <w:t>http://dx.doi.org/10.1136/medethics-2013-101933</w:t>
      </w:r>
    </w:p>
    <w:p w14:paraId="4C56A7E0"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Penzel</w:t>
      </w:r>
      <w:proofErr w:type="spellEnd"/>
      <w:r w:rsidRPr="00C14E0D">
        <w:rPr>
          <w:rFonts w:eastAsia="Calibri" w:cstheme="minorHAnsi"/>
          <w:sz w:val="24"/>
          <w:szCs w:val="24"/>
          <w:lang w:eastAsia="en-GB"/>
        </w:rPr>
        <w:t xml:space="preserve">, F. (2003). </w:t>
      </w:r>
      <w:r w:rsidRPr="00C14E0D">
        <w:rPr>
          <w:rFonts w:eastAsia="Calibri" w:cstheme="minorHAnsi"/>
          <w:i/>
          <w:iCs/>
          <w:sz w:val="24"/>
          <w:szCs w:val="24"/>
          <w:lang w:eastAsia="en-GB"/>
        </w:rPr>
        <w:t>The hair-pulling problem: A complete guide to trichotillomania</w:t>
      </w:r>
      <w:r w:rsidRPr="00C14E0D">
        <w:rPr>
          <w:rFonts w:eastAsia="Calibri" w:cstheme="minorHAnsi"/>
          <w:sz w:val="24"/>
          <w:szCs w:val="24"/>
          <w:lang w:eastAsia="en-GB"/>
        </w:rPr>
        <w:t>. Oxford University Press.</w:t>
      </w:r>
    </w:p>
    <w:p w14:paraId="33730FC5"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Perrykkad</w:t>
      </w:r>
      <w:proofErr w:type="spellEnd"/>
      <w:r w:rsidRPr="00C14E0D">
        <w:rPr>
          <w:rFonts w:eastAsia="Calibri" w:cstheme="minorHAnsi"/>
          <w:sz w:val="24"/>
          <w:szCs w:val="24"/>
          <w:lang w:eastAsia="en-GB"/>
        </w:rPr>
        <w:t xml:space="preserve">, K., &amp; </w:t>
      </w:r>
      <w:proofErr w:type="spellStart"/>
      <w:r w:rsidRPr="00C14E0D">
        <w:rPr>
          <w:rFonts w:eastAsia="Calibri" w:cstheme="minorHAnsi"/>
          <w:sz w:val="24"/>
          <w:szCs w:val="24"/>
          <w:lang w:eastAsia="en-GB"/>
        </w:rPr>
        <w:t>Hohwy</w:t>
      </w:r>
      <w:proofErr w:type="spellEnd"/>
      <w:r w:rsidRPr="00C14E0D">
        <w:rPr>
          <w:rFonts w:eastAsia="Calibri" w:cstheme="minorHAnsi"/>
          <w:sz w:val="24"/>
          <w:szCs w:val="24"/>
          <w:lang w:eastAsia="en-GB"/>
        </w:rPr>
        <w:t xml:space="preserve">, J. (2020). Fidgeting as self-evidencing: A predictive processing account of non-goal-directed action. </w:t>
      </w:r>
      <w:r w:rsidRPr="00C14E0D">
        <w:rPr>
          <w:rFonts w:eastAsia="Calibri" w:cstheme="minorHAnsi"/>
          <w:i/>
          <w:iCs/>
          <w:sz w:val="24"/>
          <w:szCs w:val="24"/>
          <w:lang w:eastAsia="en-GB"/>
        </w:rPr>
        <w:t>New Ideas in Psychology, 56</w:t>
      </w:r>
      <w:r w:rsidRPr="00C14E0D">
        <w:rPr>
          <w:rFonts w:eastAsia="Calibri" w:cstheme="minorHAnsi"/>
          <w:sz w:val="24"/>
          <w:szCs w:val="24"/>
          <w:lang w:eastAsia="en-GB"/>
        </w:rPr>
        <w:t>, 100750.</w:t>
      </w:r>
      <w:r w:rsidRPr="00C14E0D">
        <w:rPr>
          <w:rFonts w:eastAsia="Calibri" w:cstheme="minorHAnsi"/>
          <w:sz w:val="24"/>
          <w:szCs w:val="24"/>
        </w:rPr>
        <w:t xml:space="preserve"> </w:t>
      </w:r>
      <w:r w:rsidRPr="00C14E0D">
        <w:rPr>
          <w:rFonts w:eastAsia="Calibri" w:cstheme="minorHAnsi"/>
          <w:sz w:val="24"/>
          <w:szCs w:val="24"/>
          <w:lang w:eastAsia="en-GB"/>
        </w:rPr>
        <w:t>https://doi.org/10.1016/j.newideapsych.2019.100750</w:t>
      </w:r>
    </w:p>
    <w:p w14:paraId="6030D8C6" w14:textId="091265FE"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lastRenderedPageBreak/>
        <w:t>Prochwicz</w:t>
      </w:r>
      <w:proofErr w:type="spellEnd"/>
      <w:r w:rsidRPr="00C14E0D">
        <w:rPr>
          <w:rFonts w:eastAsia="Calibri" w:cstheme="minorHAnsi"/>
          <w:sz w:val="24"/>
          <w:szCs w:val="24"/>
          <w:lang w:eastAsia="en-GB"/>
        </w:rPr>
        <w:t xml:space="preserve">, K., </w:t>
      </w:r>
      <w:proofErr w:type="spellStart"/>
      <w:r w:rsidRPr="00C14E0D">
        <w:rPr>
          <w:rFonts w:eastAsia="Calibri" w:cstheme="minorHAnsi"/>
          <w:sz w:val="24"/>
          <w:szCs w:val="24"/>
          <w:lang w:eastAsia="en-GB"/>
        </w:rPr>
        <w:t>Kałużna-Wielobób</w:t>
      </w:r>
      <w:proofErr w:type="spellEnd"/>
      <w:r w:rsidRPr="00C14E0D">
        <w:rPr>
          <w:rFonts w:eastAsia="Calibri" w:cstheme="minorHAnsi"/>
          <w:sz w:val="24"/>
          <w:szCs w:val="24"/>
          <w:lang w:eastAsia="en-GB"/>
        </w:rPr>
        <w:t xml:space="preserve">, A., &amp; </w:t>
      </w:r>
      <w:proofErr w:type="spellStart"/>
      <w:r w:rsidRPr="00C14E0D">
        <w:rPr>
          <w:rFonts w:eastAsia="Calibri" w:cstheme="minorHAnsi"/>
          <w:sz w:val="24"/>
          <w:szCs w:val="24"/>
          <w:lang w:eastAsia="en-GB"/>
        </w:rPr>
        <w:t>Kłosowska</w:t>
      </w:r>
      <w:proofErr w:type="spellEnd"/>
      <w:r w:rsidRPr="00C14E0D">
        <w:rPr>
          <w:rFonts w:eastAsia="Calibri" w:cstheme="minorHAnsi"/>
          <w:sz w:val="24"/>
          <w:szCs w:val="24"/>
          <w:lang w:eastAsia="en-GB"/>
        </w:rPr>
        <w:t>, J. (2016). Skin picking in a non-clinical sample of young Polish adults</w:t>
      </w:r>
      <w:r w:rsidR="001B14C3" w:rsidRPr="00C14E0D">
        <w:rPr>
          <w:rFonts w:eastAsia="Calibri" w:cstheme="minorHAnsi"/>
          <w:sz w:val="24"/>
          <w:szCs w:val="24"/>
          <w:lang w:eastAsia="en-GB"/>
        </w:rPr>
        <w:t>:</w:t>
      </w:r>
      <w:r w:rsidRPr="00C14E0D">
        <w:rPr>
          <w:rFonts w:eastAsia="Calibri" w:cstheme="minorHAnsi"/>
          <w:sz w:val="24"/>
          <w:szCs w:val="24"/>
          <w:lang w:eastAsia="en-GB"/>
        </w:rPr>
        <w:t xml:space="preserve"> Prevalence and characteristics. </w:t>
      </w:r>
      <w:r w:rsidRPr="00C14E0D">
        <w:rPr>
          <w:rFonts w:eastAsia="Calibri" w:cstheme="minorHAnsi"/>
          <w:i/>
          <w:iCs/>
          <w:sz w:val="24"/>
          <w:szCs w:val="24"/>
          <w:lang w:eastAsia="en-GB"/>
        </w:rPr>
        <w:t>Comprehensive Psychiatry, 71</w:t>
      </w:r>
      <w:r w:rsidRPr="00C14E0D">
        <w:rPr>
          <w:rFonts w:eastAsia="Calibri" w:cstheme="minorHAnsi"/>
          <w:sz w:val="24"/>
          <w:szCs w:val="24"/>
          <w:lang w:eastAsia="en-GB"/>
        </w:rPr>
        <w:t>, 77-85. https://doi.org/10.1016/j.comppsych.2016.08.013</w:t>
      </w:r>
    </w:p>
    <w:p w14:paraId="4CF90676"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Rehm, I. C., </w:t>
      </w:r>
      <w:proofErr w:type="spellStart"/>
      <w:r w:rsidRPr="00C14E0D">
        <w:rPr>
          <w:rFonts w:eastAsia="Calibri" w:cstheme="minorHAnsi"/>
          <w:sz w:val="24"/>
          <w:szCs w:val="24"/>
          <w:lang w:eastAsia="en-GB"/>
        </w:rPr>
        <w:t>Nedeljkovic</w:t>
      </w:r>
      <w:proofErr w:type="spellEnd"/>
      <w:r w:rsidRPr="00C14E0D">
        <w:rPr>
          <w:rFonts w:eastAsia="Calibri" w:cstheme="minorHAnsi"/>
          <w:sz w:val="24"/>
          <w:szCs w:val="24"/>
          <w:lang w:eastAsia="en-GB"/>
        </w:rPr>
        <w:t xml:space="preserve">, M., Thomas, A., &amp; Moulding, R. (2015). The role of cognitions and beliefs in trichotillomania: A qualitative study using interpretative phenomenological analysis. </w:t>
      </w:r>
      <w:r w:rsidRPr="00C14E0D">
        <w:rPr>
          <w:rFonts w:eastAsia="Calibri" w:cstheme="minorHAnsi"/>
          <w:i/>
          <w:iCs/>
          <w:sz w:val="24"/>
          <w:szCs w:val="24"/>
          <w:lang w:eastAsia="en-GB"/>
        </w:rPr>
        <w:t>Behaviour Change, 32</w:t>
      </w:r>
      <w:r w:rsidRPr="00C14E0D">
        <w:rPr>
          <w:rFonts w:eastAsia="Calibri" w:cstheme="minorHAnsi"/>
          <w:sz w:val="24"/>
          <w:szCs w:val="24"/>
          <w:lang w:eastAsia="en-GB"/>
        </w:rPr>
        <w:t>(4), 209-230.</w:t>
      </w:r>
      <w:r w:rsidRPr="00C14E0D">
        <w:rPr>
          <w:rFonts w:eastAsia="Calibri" w:cstheme="minorHAnsi"/>
          <w:sz w:val="24"/>
          <w:szCs w:val="24"/>
        </w:rPr>
        <w:t xml:space="preserve"> </w:t>
      </w:r>
      <w:r w:rsidRPr="00C14E0D">
        <w:rPr>
          <w:rFonts w:eastAsia="Calibri" w:cstheme="minorHAnsi"/>
          <w:sz w:val="24"/>
          <w:szCs w:val="24"/>
          <w:lang w:eastAsia="en-GB"/>
        </w:rPr>
        <w:t>https://doi.org/10.1017/bec.2015.11</w:t>
      </w:r>
    </w:p>
    <w:p w14:paraId="0879B13D"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Roberts, S., O'Connor, K., &amp; </w:t>
      </w:r>
      <w:proofErr w:type="spellStart"/>
      <w:r w:rsidRPr="00C14E0D">
        <w:rPr>
          <w:rFonts w:eastAsia="Calibri" w:cstheme="minorHAnsi"/>
          <w:sz w:val="24"/>
          <w:szCs w:val="24"/>
          <w:lang w:eastAsia="en-GB"/>
        </w:rPr>
        <w:t>Bélanger</w:t>
      </w:r>
      <w:proofErr w:type="spellEnd"/>
      <w:r w:rsidRPr="00C14E0D">
        <w:rPr>
          <w:rFonts w:eastAsia="Calibri" w:cstheme="minorHAnsi"/>
          <w:sz w:val="24"/>
          <w:szCs w:val="24"/>
          <w:lang w:eastAsia="en-GB"/>
        </w:rPr>
        <w:t xml:space="preserve">, C. (2013). Emotion regulation and other psychological models for body-focused repetitive </w:t>
      </w:r>
      <w:proofErr w:type="spellStart"/>
      <w:r w:rsidRPr="00C14E0D">
        <w:rPr>
          <w:rFonts w:eastAsia="Calibri" w:cstheme="minorHAnsi"/>
          <w:sz w:val="24"/>
          <w:szCs w:val="24"/>
          <w:lang w:eastAsia="en-GB"/>
        </w:rPr>
        <w:t>behaviors</w:t>
      </w:r>
      <w:proofErr w:type="spellEnd"/>
      <w:r w:rsidRPr="00C14E0D">
        <w:rPr>
          <w:rFonts w:eastAsia="Calibri" w:cstheme="minorHAnsi"/>
          <w:sz w:val="24"/>
          <w:szCs w:val="24"/>
          <w:lang w:eastAsia="en-GB"/>
        </w:rPr>
        <w:t xml:space="preserve">. </w:t>
      </w:r>
      <w:r w:rsidRPr="00C14E0D">
        <w:rPr>
          <w:rFonts w:eastAsia="Calibri" w:cstheme="minorHAnsi"/>
          <w:i/>
          <w:iCs/>
          <w:sz w:val="24"/>
          <w:szCs w:val="24"/>
          <w:lang w:eastAsia="en-GB"/>
        </w:rPr>
        <w:t>Clinical Psychology Review, 33</w:t>
      </w:r>
      <w:r w:rsidRPr="00C14E0D">
        <w:rPr>
          <w:rFonts w:eastAsia="Calibri" w:cstheme="minorHAnsi"/>
          <w:sz w:val="24"/>
          <w:szCs w:val="24"/>
          <w:lang w:eastAsia="en-GB"/>
        </w:rPr>
        <w:t>(6), 745-762.</w:t>
      </w:r>
      <w:r w:rsidRPr="00C14E0D">
        <w:rPr>
          <w:rFonts w:eastAsia="Calibri" w:cstheme="minorHAnsi"/>
          <w:sz w:val="24"/>
          <w:szCs w:val="24"/>
        </w:rPr>
        <w:t xml:space="preserve"> </w:t>
      </w:r>
      <w:r w:rsidRPr="00C14E0D">
        <w:rPr>
          <w:rFonts w:eastAsia="Calibri" w:cstheme="minorHAnsi"/>
          <w:sz w:val="24"/>
          <w:szCs w:val="24"/>
          <w:lang w:eastAsia="en-GB"/>
        </w:rPr>
        <w:t>https://doi.org/10.1016/j.cpr.2013.05.004</w:t>
      </w:r>
    </w:p>
    <w:p w14:paraId="3F9138DE"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Roberts, S., O’Connor, K., </w:t>
      </w:r>
      <w:proofErr w:type="spellStart"/>
      <w:r w:rsidRPr="00C14E0D">
        <w:rPr>
          <w:rFonts w:eastAsia="Calibri" w:cstheme="minorHAnsi"/>
          <w:sz w:val="24"/>
          <w:szCs w:val="24"/>
          <w:lang w:eastAsia="en-GB"/>
        </w:rPr>
        <w:t>Aardema</w:t>
      </w:r>
      <w:proofErr w:type="spellEnd"/>
      <w:r w:rsidRPr="00C14E0D">
        <w:rPr>
          <w:rFonts w:eastAsia="Calibri" w:cstheme="minorHAnsi"/>
          <w:sz w:val="24"/>
          <w:szCs w:val="24"/>
          <w:lang w:eastAsia="en-GB"/>
        </w:rPr>
        <w:t xml:space="preserve">, F., &amp; Belanger, C. (2015). The impact of emotions on body focussed repetitive behaviours: Evidence from a non-treatment seeking sample. </w:t>
      </w:r>
      <w:r w:rsidRPr="00C14E0D">
        <w:rPr>
          <w:rFonts w:eastAsia="Calibri" w:cstheme="minorHAnsi"/>
          <w:i/>
          <w:iCs/>
          <w:sz w:val="24"/>
          <w:szCs w:val="24"/>
          <w:lang w:eastAsia="en-GB"/>
        </w:rPr>
        <w:t>Journal of Behaviour Therapy and Experimental Psychiatry, 46,</w:t>
      </w:r>
      <w:r w:rsidRPr="00C14E0D">
        <w:rPr>
          <w:rFonts w:eastAsia="Calibri" w:cstheme="minorHAnsi"/>
          <w:sz w:val="24"/>
          <w:szCs w:val="24"/>
          <w:lang w:eastAsia="en-GB"/>
        </w:rPr>
        <w:t xml:space="preserve"> 189-197.</w:t>
      </w:r>
      <w:r w:rsidRPr="00C14E0D">
        <w:rPr>
          <w:rFonts w:eastAsia="Calibri" w:cstheme="minorHAnsi"/>
          <w:sz w:val="24"/>
          <w:szCs w:val="24"/>
        </w:rPr>
        <w:t xml:space="preserve"> </w:t>
      </w:r>
      <w:r w:rsidRPr="00C14E0D">
        <w:rPr>
          <w:rFonts w:eastAsia="Calibri" w:cstheme="minorHAnsi"/>
          <w:sz w:val="24"/>
          <w:szCs w:val="24"/>
          <w:lang w:eastAsia="en-GB"/>
        </w:rPr>
        <w:t>https://doi.org/10.1016/j.jbtep.2014.10.007</w:t>
      </w:r>
    </w:p>
    <w:p w14:paraId="413F6FF8"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Schuck, K., </w:t>
      </w:r>
      <w:proofErr w:type="spellStart"/>
      <w:r w:rsidRPr="00C14E0D">
        <w:rPr>
          <w:rFonts w:eastAsia="Calibri" w:cstheme="minorHAnsi"/>
          <w:sz w:val="24"/>
          <w:szCs w:val="24"/>
          <w:lang w:eastAsia="en-GB"/>
        </w:rPr>
        <w:t>Keijsers</w:t>
      </w:r>
      <w:proofErr w:type="spellEnd"/>
      <w:r w:rsidRPr="00C14E0D">
        <w:rPr>
          <w:rFonts w:eastAsia="Calibri" w:cstheme="minorHAnsi"/>
          <w:sz w:val="24"/>
          <w:szCs w:val="24"/>
          <w:lang w:eastAsia="en-GB"/>
        </w:rPr>
        <w:t xml:space="preserve">, G. P. J., &amp; </w:t>
      </w:r>
      <w:proofErr w:type="spellStart"/>
      <w:r w:rsidRPr="00C14E0D">
        <w:rPr>
          <w:rFonts w:eastAsia="Calibri" w:cstheme="minorHAnsi"/>
          <w:sz w:val="24"/>
          <w:szCs w:val="24"/>
          <w:lang w:eastAsia="en-GB"/>
        </w:rPr>
        <w:t>Rinck</w:t>
      </w:r>
      <w:proofErr w:type="spellEnd"/>
      <w:r w:rsidRPr="00C14E0D">
        <w:rPr>
          <w:rFonts w:eastAsia="Calibri" w:cstheme="minorHAnsi"/>
          <w:sz w:val="24"/>
          <w:szCs w:val="24"/>
          <w:lang w:eastAsia="en-GB"/>
        </w:rPr>
        <w:t xml:space="preserve">, M. (2011). The effects of brief cognitive-behaviour therapy for pathological skin picking: A randomized comparison to wait-list control. </w:t>
      </w:r>
      <w:r w:rsidRPr="00C14E0D">
        <w:rPr>
          <w:rFonts w:eastAsia="Calibri" w:cstheme="minorHAnsi"/>
          <w:i/>
          <w:iCs/>
          <w:sz w:val="24"/>
          <w:szCs w:val="24"/>
          <w:lang w:eastAsia="en-GB"/>
        </w:rPr>
        <w:t>Behaviour Research and Therapy, 49</w:t>
      </w:r>
      <w:r w:rsidRPr="00C14E0D">
        <w:rPr>
          <w:rFonts w:eastAsia="Calibri" w:cstheme="minorHAnsi"/>
          <w:sz w:val="24"/>
          <w:szCs w:val="24"/>
          <w:lang w:eastAsia="en-GB"/>
        </w:rPr>
        <w:t>(1), 11-17.</w:t>
      </w:r>
      <w:r w:rsidRPr="00C14E0D">
        <w:rPr>
          <w:rFonts w:eastAsia="Calibri" w:cstheme="minorHAnsi"/>
          <w:sz w:val="24"/>
          <w:szCs w:val="24"/>
        </w:rPr>
        <w:t xml:space="preserve"> </w:t>
      </w:r>
      <w:r w:rsidRPr="00C14E0D">
        <w:rPr>
          <w:rFonts w:eastAsia="Calibri" w:cstheme="minorHAnsi"/>
          <w:sz w:val="24"/>
          <w:szCs w:val="24"/>
          <w:lang w:eastAsia="en-GB"/>
        </w:rPr>
        <w:t>https://doi.org/10.1016/j.brat.2010.09.005</w:t>
      </w:r>
    </w:p>
    <w:p w14:paraId="39B75656"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Seppala, E., </w:t>
      </w:r>
      <w:proofErr w:type="spellStart"/>
      <w:r w:rsidRPr="00C14E0D">
        <w:rPr>
          <w:rFonts w:eastAsia="Calibri" w:cstheme="minorHAnsi"/>
          <w:sz w:val="24"/>
          <w:szCs w:val="24"/>
          <w:lang w:eastAsia="en-GB"/>
        </w:rPr>
        <w:t>Rossomando</w:t>
      </w:r>
      <w:proofErr w:type="spellEnd"/>
      <w:r w:rsidRPr="00C14E0D">
        <w:rPr>
          <w:rFonts w:eastAsia="Calibri" w:cstheme="minorHAnsi"/>
          <w:sz w:val="24"/>
          <w:szCs w:val="24"/>
          <w:lang w:eastAsia="en-GB"/>
        </w:rPr>
        <w:t xml:space="preserve">, T., &amp; Doty, J. R. (2013). Social connection and compassion: Important predictors of health and well-being. </w:t>
      </w:r>
      <w:r w:rsidRPr="00C14E0D">
        <w:rPr>
          <w:rFonts w:eastAsia="Calibri" w:cstheme="minorHAnsi"/>
          <w:i/>
          <w:iCs/>
          <w:sz w:val="24"/>
          <w:szCs w:val="24"/>
          <w:lang w:eastAsia="en-GB"/>
        </w:rPr>
        <w:t>Social Research: An International Quarterly, 80</w:t>
      </w:r>
      <w:r w:rsidRPr="00C14E0D">
        <w:rPr>
          <w:rFonts w:eastAsia="Calibri" w:cstheme="minorHAnsi"/>
          <w:sz w:val="24"/>
          <w:szCs w:val="24"/>
          <w:lang w:eastAsia="en-GB"/>
        </w:rPr>
        <w:t>(2), 411-430.</w:t>
      </w:r>
      <w:r w:rsidRPr="00C14E0D">
        <w:rPr>
          <w:rFonts w:eastAsia="Calibri" w:cstheme="minorHAnsi"/>
          <w:sz w:val="24"/>
          <w:szCs w:val="24"/>
        </w:rPr>
        <w:t xml:space="preserve"> </w:t>
      </w:r>
    </w:p>
    <w:p w14:paraId="4977E188"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Shepherd, L., Reynolds, D. P., Turner, A., O’Boyle, C. P., &amp; Thompson, A. R. (2019). The role of psychological flexibility in appearance anxiety in people who have experienced a visible burn injury. </w:t>
      </w:r>
      <w:r w:rsidRPr="00C14E0D">
        <w:rPr>
          <w:rFonts w:eastAsia="Calibri" w:cstheme="minorHAnsi"/>
          <w:i/>
          <w:iCs/>
          <w:sz w:val="24"/>
          <w:szCs w:val="24"/>
          <w:lang w:eastAsia="en-GB"/>
        </w:rPr>
        <w:t>Burns, 45</w:t>
      </w:r>
      <w:r w:rsidRPr="00C14E0D">
        <w:rPr>
          <w:rFonts w:eastAsia="Calibri" w:cstheme="minorHAnsi"/>
          <w:sz w:val="24"/>
          <w:szCs w:val="24"/>
          <w:lang w:eastAsia="en-GB"/>
        </w:rPr>
        <w:t>(4), 942-949.</w:t>
      </w:r>
      <w:r w:rsidRPr="00C14E0D">
        <w:rPr>
          <w:rFonts w:eastAsia="Calibri" w:cstheme="minorHAnsi"/>
          <w:sz w:val="24"/>
          <w:szCs w:val="24"/>
        </w:rPr>
        <w:t xml:space="preserve"> </w:t>
      </w:r>
      <w:r w:rsidRPr="00C14E0D">
        <w:rPr>
          <w:rFonts w:eastAsia="Calibri" w:cstheme="minorHAnsi"/>
          <w:sz w:val="24"/>
          <w:szCs w:val="24"/>
          <w:lang w:eastAsia="en-GB"/>
        </w:rPr>
        <w:t>https://doi.org/10.1016/j.burns.2018.11.015</w:t>
      </w:r>
    </w:p>
    <w:p w14:paraId="1713F267"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Siev</w:t>
      </w:r>
      <w:proofErr w:type="spellEnd"/>
      <w:r w:rsidRPr="00C14E0D">
        <w:rPr>
          <w:rFonts w:eastAsia="Calibri" w:cstheme="minorHAnsi"/>
          <w:sz w:val="24"/>
          <w:szCs w:val="24"/>
          <w:lang w:eastAsia="en-GB"/>
        </w:rPr>
        <w:t xml:space="preserve">, J., Reese, H. E., </w:t>
      </w:r>
      <w:proofErr w:type="spellStart"/>
      <w:r w:rsidRPr="00C14E0D">
        <w:rPr>
          <w:rFonts w:eastAsia="Calibri" w:cstheme="minorHAnsi"/>
          <w:sz w:val="24"/>
          <w:szCs w:val="24"/>
          <w:lang w:eastAsia="en-GB"/>
        </w:rPr>
        <w:t>Timpano</w:t>
      </w:r>
      <w:proofErr w:type="spellEnd"/>
      <w:r w:rsidRPr="00C14E0D">
        <w:rPr>
          <w:rFonts w:eastAsia="Calibri" w:cstheme="minorHAnsi"/>
          <w:sz w:val="24"/>
          <w:szCs w:val="24"/>
          <w:lang w:eastAsia="en-GB"/>
        </w:rPr>
        <w:t xml:space="preserve">, K., &amp; Wilhelm, S. (2012). Assessment and treatment of pathological skin picking. In J. E. Grant &amp; M. N. Potenza (Eds.), </w:t>
      </w:r>
      <w:r w:rsidRPr="00C14E0D">
        <w:rPr>
          <w:rFonts w:eastAsia="Calibri" w:cstheme="minorHAnsi"/>
          <w:i/>
          <w:iCs/>
          <w:sz w:val="24"/>
          <w:szCs w:val="24"/>
          <w:lang w:eastAsia="en-GB"/>
        </w:rPr>
        <w:t>The Oxford handbook of impulse control disorders</w:t>
      </w:r>
      <w:r w:rsidRPr="00C14E0D">
        <w:rPr>
          <w:rFonts w:eastAsia="Calibri" w:cstheme="minorHAnsi"/>
          <w:sz w:val="24"/>
          <w:szCs w:val="24"/>
          <w:lang w:eastAsia="en-GB"/>
        </w:rPr>
        <w:t>. Oxford University Press.</w:t>
      </w:r>
      <w:r w:rsidRPr="00C14E0D">
        <w:rPr>
          <w:rFonts w:eastAsia="Calibri" w:cstheme="minorHAnsi"/>
          <w:sz w:val="24"/>
          <w:szCs w:val="24"/>
        </w:rPr>
        <w:t xml:space="preserve"> </w:t>
      </w:r>
      <w:r w:rsidRPr="00C14E0D">
        <w:rPr>
          <w:rFonts w:eastAsia="Calibri" w:cstheme="minorHAnsi"/>
          <w:sz w:val="24"/>
          <w:szCs w:val="24"/>
          <w:lang w:eastAsia="en-GB"/>
        </w:rPr>
        <w:t>https://doi.org/10.1093/oxfordhb/9780195389715.013.0103</w:t>
      </w:r>
    </w:p>
    <w:p w14:paraId="734724A5"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Simeon, D., Stein, D. J., Gross, S., Islam, N., </w:t>
      </w:r>
      <w:proofErr w:type="spellStart"/>
      <w:r w:rsidRPr="00C14E0D">
        <w:rPr>
          <w:rFonts w:eastAsia="Calibri" w:cstheme="minorHAnsi"/>
          <w:sz w:val="24"/>
          <w:szCs w:val="24"/>
          <w:lang w:eastAsia="en-GB"/>
        </w:rPr>
        <w:t>Schmeidler</w:t>
      </w:r>
      <w:proofErr w:type="spellEnd"/>
      <w:r w:rsidRPr="00C14E0D">
        <w:rPr>
          <w:rFonts w:eastAsia="Calibri" w:cstheme="minorHAnsi"/>
          <w:sz w:val="24"/>
          <w:szCs w:val="24"/>
          <w:lang w:eastAsia="en-GB"/>
        </w:rPr>
        <w:t xml:space="preserve">, J., &amp; Hollander, E. (1997). A double-blind trial of fluoxetine in pathologic skin picking. </w:t>
      </w:r>
      <w:r w:rsidRPr="00C14E0D">
        <w:rPr>
          <w:rFonts w:eastAsia="Calibri" w:cstheme="minorHAnsi"/>
          <w:i/>
          <w:iCs/>
          <w:sz w:val="24"/>
          <w:szCs w:val="24"/>
          <w:lang w:eastAsia="en-GB"/>
        </w:rPr>
        <w:t>The Journal of Clinical Psychiatry, 58</w:t>
      </w:r>
      <w:r w:rsidRPr="00C14E0D">
        <w:rPr>
          <w:rFonts w:eastAsia="Calibri" w:cstheme="minorHAnsi"/>
          <w:sz w:val="24"/>
          <w:szCs w:val="24"/>
          <w:lang w:eastAsia="en-GB"/>
        </w:rPr>
        <w:t xml:space="preserve">(8), </w:t>
      </w:r>
      <w:r w:rsidRPr="00C14E0D">
        <w:rPr>
          <w:rFonts w:eastAsia="Calibri" w:cstheme="minorHAnsi"/>
          <w:sz w:val="24"/>
          <w:szCs w:val="24"/>
          <w:lang w:eastAsia="en-GB"/>
        </w:rPr>
        <w:lastRenderedPageBreak/>
        <w:t>341-347. https://www.psychiatrist.com/jcp/ocd/double-blind-trial-fluoxetine-pathologic-skin-picking/</w:t>
      </w:r>
    </w:p>
    <w:p w14:paraId="0B55B5DF"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Singer, H. S. (2009). Motor stereotypies. </w:t>
      </w:r>
      <w:r w:rsidRPr="00C14E0D">
        <w:rPr>
          <w:rFonts w:eastAsia="Calibri" w:cstheme="minorHAnsi"/>
          <w:i/>
          <w:iCs/>
          <w:sz w:val="24"/>
          <w:szCs w:val="24"/>
          <w:lang w:eastAsia="en-GB"/>
        </w:rPr>
        <w:t xml:space="preserve">Seminars in </w:t>
      </w:r>
      <w:proofErr w:type="spellStart"/>
      <w:r w:rsidRPr="00C14E0D">
        <w:rPr>
          <w:rFonts w:eastAsia="Calibri" w:cstheme="minorHAnsi"/>
          <w:i/>
          <w:iCs/>
          <w:sz w:val="24"/>
          <w:szCs w:val="24"/>
          <w:lang w:eastAsia="en-GB"/>
        </w:rPr>
        <w:t>Pediatric</w:t>
      </w:r>
      <w:proofErr w:type="spellEnd"/>
      <w:r w:rsidRPr="00C14E0D">
        <w:rPr>
          <w:rFonts w:eastAsia="Calibri" w:cstheme="minorHAnsi"/>
          <w:i/>
          <w:iCs/>
          <w:sz w:val="24"/>
          <w:szCs w:val="24"/>
          <w:lang w:eastAsia="en-GB"/>
        </w:rPr>
        <w:t xml:space="preserve"> Neurology, 16</w:t>
      </w:r>
      <w:r w:rsidRPr="00C14E0D">
        <w:rPr>
          <w:rFonts w:eastAsia="Calibri" w:cstheme="minorHAnsi"/>
          <w:sz w:val="24"/>
          <w:szCs w:val="24"/>
          <w:lang w:eastAsia="en-GB"/>
        </w:rPr>
        <w:t>(2), 77-81. https://doi.org/10.1016/j.spen.2009.03.008</w:t>
      </w:r>
    </w:p>
    <w:p w14:paraId="722EDD16"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Snorrason</w:t>
      </w:r>
      <w:proofErr w:type="spellEnd"/>
      <w:r w:rsidRPr="00C14E0D">
        <w:rPr>
          <w:rFonts w:eastAsia="Calibri" w:cstheme="minorHAnsi"/>
          <w:sz w:val="24"/>
          <w:szCs w:val="24"/>
          <w:lang w:eastAsia="en-GB"/>
        </w:rPr>
        <w:t xml:space="preserve">, Í. (2016). </w:t>
      </w:r>
      <w:r w:rsidRPr="00C14E0D">
        <w:rPr>
          <w:rFonts w:eastAsia="Calibri" w:cstheme="minorHAnsi"/>
          <w:i/>
          <w:iCs/>
          <w:sz w:val="24"/>
          <w:szCs w:val="24"/>
          <w:lang w:eastAsia="en-GB"/>
        </w:rPr>
        <w:t>Examining heightened sense of incompleteness as a candidate endophenotypic marker for skin picking disorder</w:t>
      </w:r>
      <w:r w:rsidRPr="00C14E0D">
        <w:rPr>
          <w:rFonts w:eastAsia="Calibri" w:cstheme="minorHAnsi"/>
          <w:sz w:val="24"/>
          <w:szCs w:val="24"/>
          <w:lang w:eastAsia="en-GB"/>
        </w:rPr>
        <w:t xml:space="preserve"> (Publication No. 1310) [Doctoral Dissertation, The University of Wisconsin-Milwaukee]. UWM Digital Commons. https://dc.uwm.edu/etd/1310</w:t>
      </w:r>
    </w:p>
    <w:p w14:paraId="0AE49439"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Snorrason</w:t>
      </w:r>
      <w:proofErr w:type="spellEnd"/>
      <w:r w:rsidRPr="00C14E0D">
        <w:rPr>
          <w:rFonts w:eastAsia="Calibri" w:cstheme="minorHAnsi"/>
          <w:sz w:val="24"/>
          <w:szCs w:val="24"/>
          <w:lang w:eastAsia="en-GB"/>
        </w:rPr>
        <w:t xml:space="preserve">, Í., Belleau, E. L., &amp; Woods, D. W. (2012). How related are hair pulling disorder (trichotillomania) and skin picking disorder? A review of evidence for comorbidity, similarities and shared </w:t>
      </w:r>
      <w:proofErr w:type="spellStart"/>
      <w:r w:rsidRPr="00C14E0D">
        <w:rPr>
          <w:rFonts w:eastAsia="Calibri" w:cstheme="minorHAnsi"/>
          <w:sz w:val="24"/>
          <w:szCs w:val="24"/>
          <w:lang w:eastAsia="en-GB"/>
        </w:rPr>
        <w:t>etiology</w:t>
      </w:r>
      <w:proofErr w:type="spellEnd"/>
      <w:r w:rsidRPr="00C14E0D">
        <w:rPr>
          <w:rFonts w:eastAsia="Calibri" w:cstheme="minorHAnsi"/>
          <w:sz w:val="24"/>
          <w:szCs w:val="24"/>
          <w:lang w:eastAsia="en-GB"/>
        </w:rPr>
        <w:t xml:space="preserve">. </w:t>
      </w:r>
      <w:r w:rsidRPr="00C14E0D">
        <w:rPr>
          <w:rFonts w:eastAsia="Calibri" w:cstheme="minorHAnsi"/>
          <w:i/>
          <w:iCs/>
          <w:sz w:val="24"/>
          <w:szCs w:val="24"/>
          <w:lang w:eastAsia="en-GB"/>
        </w:rPr>
        <w:t>Clinical Psychology Review, 32</w:t>
      </w:r>
      <w:r w:rsidRPr="00C14E0D">
        <w:rPr>
          <w:rFonts w:eastAsia="Calibri" w:cstheme="minorHAnsi"/>
          <w:sz w:val="24"/>
          <w:szCs w:val="24"/>
          <w:lang w:eastAsia="en-GB"/>
        </w:rPr>
        <w:t>(7), 618-629. https://doi.org/10.1016/j.cpr.2012.05.008</w:t>
      </w:r>
    </w:p>
    <w:p w14:paraId="7E1712AA"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Snorrason</w:t>
      </w:r>
      <w:proofErr w:type="spellEnd"/>
      <w:r w:rsidRPr="00C14E0D">
        <w:rPr>
          <w:rFonts w:eastAsia="Calibri" w:cstheme="minorHAnsi"/>
          <w:sz w:val="24"/>
          <w:szCs w:val="24"/>
          <w:lang w:eastAsia="en-GB"/>
        </w:rPr>
        <w:t xml:space="preserve">, Í., </w:t>
      </w:r>
      <w:proofErr w:type="spellStart"/>
      <w:r w:rsidRPr="00C14E0D">
        <w:rPr>
          <w:rFonts w:eastAsia="Calibri" w:cstheme="minorHAnsi"/>
          <w:sz w:val="24"/>
          <w:szCs w:val="24"/>
          <w:lang w:eastAsia="en-GB"/>
        </w:rPr>
        <w:t>Smári</w:t>
      </w:r>
      <w:proofErr w:type="spellEnd"/>
      <w:r w:rsidRPr="00C14E0D">
        <w:rPr>
          <w:rFonts w:eastAsia="Calibri" w:cstheme="minorHAnsi"/>
          <w:sz w:val="24"/>
          <w:szCs w:val="24"/>
          <w:lang w:eastAsia="en-GB"/>
        </w:rPr>
        <w:t xml:space="preserve">, J., &amp; </w:t>
      </w:r>
      <w:proofErr w:type="spellStart"/>
      <w:r w:rsidRPr="00C14E0D">
        <w:rPr>
          <w:rFonts w:eastAsia="Calibri" w:cstheme="minorHAnsi"/>
          <w:sz w:val="24"/>
          <w:szCs w:val="24"/>
          <w:lang w:eastAsia="en-GB"/>
        </w:rPr>
        <w:t>Ólafsson</w:t>
      </w:r>
      <w:proofErr w:type="spellEnd"/>
      <w:r w:rsidRPr="00C14E0D">
        <w:rPr>
          <w:rFonts w:eastAsia="Calibri" w:cstheme="minorHAnsi"/>
          <w:sz w:val="24"/>
          <w:szCs w:val="24"/>
          <w:lang w:eastAsia="en-GB"/>
        </w:rPr>
        <w:t xml:space="preserve">, R. P. (2010). Emotion regulation in pathological skin picking: Findings from a non-treatment seeking sample. </w:t>
      </w:r>
      <w:r w:rsidRPr="00C14E0D">
        <w:rPr>
          <w:rFonts w:eastAsia="Calibri" w:cstheme="minorHAnsi"/>
          <w:i/>
          <w:iCs/>
          <w:sz w:val="24"/>
          <w:szCs w:val="24"/>
          <w:lang w:eastAsia="en-GB"/>
        </w:rPr>
        <w:t>Journal of Behavior Therapy and Experimental Psychiatry, 41</w:t>
      </w:r>
      <w:r w:rsidRPr="00C14E0D">
        <w:rPr>
          <w:rFonts w:eastAsia="Calibri" w:cstheme="minorHAnsi"/>
          <w:sz w:val="24"/>
          <w:szCs w:val="24"/>
          <w:lang w:eastAsia="en-GB"/>
        </w:rPr>
        <w:t>(3), 238-245.</w:t>
      </w:r>
      <w:r w:rsidRPr="00C14E0D">
        <w:rPr>
          <w:rFonts w:eastAsia="Calibri" w:cstheme="minorHAnsi"/>
          <w:sz w:val="24"/>
          <w:szCs w:val="24"/>
        </w:rPr>
        <w:t xml:space="preserve"> </w:t>
      </w:r>
      <w:r w:rsidRPr="00C14E0D">
        <w:rPr>
          <w:rFonts w:eastAsia="Calibri" w:cstheme="minorHAnsi"/>
          <w:sz w:val="24"/>
          <w:szCs w:val="24"/>
          <w:lang w:eastAsia="en-GB"/>
        </w:rPr>
        <w:t>https://doi.org/10.1016/j.jbtep.2010.01.009</w:t>
      </w:r>
    </w:p>
    <w:p w14:paraId="5633FA4B" w14:textId="4E86C18C"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Starcke</w:t>
      </w:r>
      <w:proofErr w:type="spellEnd"/>
      <w:r w:rsidRPr="00C14E0D">
        <w:rPr>
          <w:rFonts w:eastAsia="Calibri" w:cstheme="minorHAnsi"/>
          <w:sz w:val="24"/>
          <w:szCs w:val="24"/>
          <w:lang w:eastAsia="en-GB"/>
        </w:rPr>
        <w:t xml:space="preserve">, K., &amp; Brand, M. (2012). Decision making under stress: </w:t>
      </w:r>
      <w:r w:rsidR="003E0741" w:rsidRPr="00C14E0D">
        <w:rPr>
          <w:rFonts w:eastAsia="Calibri" w:cstheme="minorHAnsi"/>
          <w:sz w:val="24"/>
          <w:szCs w:val="24"/>
          <w:lang w:eastAsia="en-GB"/>
        </w:rPr>
        <w:t>A</w:t>
      </w:r>
      <w:r w:rsidRPr="00C14E0D">
        <w:rPr>
          <w:rFonts w:eastAsia="Calibri" w:cstheme="minorHAnsi"/>
          <w:sz w:val="24"/>
          <w:szCs w:val="24"/>
          <w:lang w:eastAsia="en-GB"/>
        </w:rPr>
        <w:t xml:space="preserve"> selective review. </w:t>
      </w:r>
      <w:r w:rsidRPr="00C14E0D">
        <w:rPr>
          <w:rFonts w:eastAsia="Calibri" w:cstheme="minorHAnsi"/>
          <w:i/>
          <w:iCs/>
          <w:sz w:val="24"/>
          <w:szCs w:val="24"/>
          <w:lang w:eastAsia="en-GB"/>
        </w:rPr>
        <w:t xml:space="preserve">Neuroscience &amp; </w:t>
      </w:r>
      <w:proofErr w:type="spellStart"/>
      <w:r w:rsidRPr="00C14E0D">
        <w:rPr>
          <w:rFonts w:eastAsia="Calibri" w:cstheme="minorHAnsi"/>
          <w:i/>
          <w:iCs/>
          <w:sz w:val="24"/>
          <w:szCs w:val="24"/>
          <w:lang w:eastAsia="en-GB"/>
        </w:rPr>
        <w:t>Biobehavioral</w:t>
      </w:r>
      <w:proofErr w:type="spellEnd"/>
      <w:r w:rsidRPr="00C14E0D">
        <w:rPr>
          <w:rFonts w:eastAsia="Calibri" w:cstheme="minorHAnsi"/>
          <w:i/>
          <w:iCs/>
          <w:sz w:val="24"/>
          <w:szCs w:val="24"/>
          <w:lang w:eastAsia="en-GB"/>
        </w:rPr>
        <w:t xml:space="preserve"> Reviews, 36</w:t>
      </w:r>
      <w:r w:rsidRPr="00C14E0D">
        <w:rPr>
          <w:rFonts w:eastAsia="Calibri" w:cstheme="minorHAnsi"/>
          <w:sz w:val="24"/>
          <w:szCs w:val="24"/>
          <w:lang w:eastAsia="en-GB"/>
        </w:rPr>
        <w:t>(4), 1228-1248.</w:t>
      </w:r>
      <w:r w:rsidRPr="00C14E0D">
        <w:rPr>
          <w:rFonts w:eastAsia="Calibri" w:cstheme="minorHAnsi"/>
          <w:sz w:val="24"/>
          <w:szCs w:val="24"/>
        </w:rPr>
        <w:t xml:space="preserve"> </w:t>
      </w:r>
      <w:r w:rsidRPr="00C14E0D">
        <w:rPr>
          <w:rFonts w:eastAsia="Calibri" w:cstheme="minorHAnsi"/>
          <w:sz w:val="24"/>
          <w:szCs w:val="24"/>
          <w:lang w:eastAsia="en-GB"/>
        </w:rPr>
        <w:t>https://doi.org/10.1016/j.neubiorev.2012.02.003</w:t>
      </w:r>
    </w:p>
    <w:p w14:paraId="2315F6E0"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Sukhodolsky</w:t>
      </w:r>
      <w:proofErr w:type="spellEnd"/>
      <w:r w:rsidRPr="00C14E0D">
        <w:rPr>
          <w:rFonts w:eastAsia="Calibri" w:cstheme="minorHAnsi"/>
          <w:sz w:val="24"/>
          <w:szCs w:val="24"/>
          <w:lang w:eastAsia="en-GB"/>
        </w:rPr>
        <w:t xml:space="preserve">, D. G., </w:t>
      </w:r>
      <w:proofErr w:type="spellStart"/>
      <w:r w:rsidRPr="00C14E0D">
        <w:rPr>
          <w:rFonts w:eastAsia="Calibri" w:cstheme="minorHAnsi"/>
          <w:sz w:val="24"/>
          <w:szCs w:val="24"/>
          <w:lang w:eastAsia="en-GB"/>
        </w:rPr>
        <w:t>Scahill</w:t>
      </w:r>
      <w:proofErr w:type="spellEnd"/>
      <w:r w:rsidRPr="00C14E0D">
        <w:rPr>
          <w:rFonts w:eastAsia="Calibri" w:cstheme="minorHAnsi"/>
          <w:sz w:val="24"/>
          <w:szCs w:val="24"/>
          <w:lang w:eastAsia="en-GB"/>
        </w:rPr>
        <w:t xml:space="preserve">, L., </w:t>
      </w:r>
      <w:proofErr w:type="spellStart"/>
      <w:r w:rsidRPr="00C14E0D">
        <w:rPr>
          <w:rFonts w:eastAsia="Calibri" w:cstheme="minorHAnsi"/>
          <w:sz w:val="24"/>
          <w:szCs w:val="24"/>
          <w:lang w:eastAsia="en-GB"/>
        </w:rPr>
        <w:t>Gadow</w:t>
      </w:r>
      <w:proofErr w:type="spellEnd"/>
      <w:r w:rsidRPr="00C14E0D">
        <w:rPr>
          <w:rFonts w:eastAsia="Calibri" w:cstheme="minorHAnsi"/>
          <w:sz w:val="24"/>
          <w:szCs w:val="24"/>
          <w:lang w:eastAsia="en-GB"/>
        </w:rPr>
        <w:t xml:space="preserve">, K. D., Arnold, L. E., Aman, M. G., </w:t>
      </w:r>
      <w:proofErr w:type="spellStart"/>
      <w:r w:rsidRPr="00C14E0D">
        <w:rPr>
          <w:rFonts w:eastAsia="Calibri" w:cstheme="minorHAnsi"/>
          <w:sz w:val="24"/>
          <w:szCs w:val="24"/>
          <w:lang w:eastAsia="en-GB"/>
        </w:rPr>
        <w:t>McDougle</w:t>
      </w:r>
      <w:proofErr w:type="spellEnd"/>
      <w:r w:rsidRPr="00C14E0D">
        <w:rPr>
          <w:rFonts w:eastAsia="Calibri" w:cstheme="minorHAnsi"/>
          <w:sz w:val="24"/>
          <w:szCs w:val="24"/>
          <w:lang w:eastAsia="en-GB"/>
        </w:rPr>
        <w:t xml:space="preserve">, C. J., McCracken, J. T., </w:t>
      </w:r>
      <w:proofErr w:type="spellStart"/>
      <w:r w:rsidRPr="00C14E0D">
        <w:rPr>
          <w:rFonts w:eastAsia="Calibri" w:cstheme="minorHAnsi"/>
          <w:sz w:val="24"/>
          <w:szCs w:val="24"/>
          <w:lang w:eastAsia="en-GB"/>
        </w:rPr>
        <w:t>Tiernet</w:t>
      </w:r>
      <w:proofErr w:type="spellEnd"/>
      <w:r w:rsidRPr="00C14E0D">
        <w:rPr>
          <w:rFonts w:eastAsia="Calibri" w:cstheme="minorHAnsi"/>
          <w:sz w:val="24"/>
          <w:szCs w:val="24"/>
          <w:lang w:eastAsia="en-GB"/>
        </w:rPr>
        <w:t xml:space="preserve">, E., Williams White, S., </w:t>
      </w:r>
      <w:proofErr w:type="spellStart"/>
      <w:r w:rsidRPr="00C14E0D">
        <w:rPr>
          <w:rFonts w:eastAsia="Calibri" w:cstheme="minorHAnsi"/>
          <w:sz w:val="24"/>
          <w:szCs w:val="24"/>
          <w:lang w:eastAsia="en-GB"/>
        </w:rPr>
        <w:t>Lecavalier</w:t>
      </w:r>
      <w:proofErr w:type="spellEnd"/>
      <w:r w:rsidRPr="00C14E0D">
        <w:rPr>
          <w:rFonts w:eastAsia="Calibri" w:cstheme="minorHAnsi"/>
          <w:sz w:val="24"/>
          <w:szCs w:val="24"/>
          <w:lang w:eastAsia="en-GB"/>
        </w:rPr>
        <w:t xml:space="preserve">, L., &amp; </w:t>
      </w:r>
      <w:proofErr w:type="spellStart"/>
      <w:r w:rsidRPr="00C14E0D">
        <w:rPr>
          <w:rFonts w:eastAsia="Calibri" w:cstheme="minorHAnsi"/>
          <w:sz w:val="24"/>
          <w:szCs w:val="24"/>
          <w:lang w:eastAsia="en-GB"/>
        </w:rPr>
        <w:t>Vitiello</w:t>
      </w:r>
      <w:proofErr w:type="spellEnd"/>
      <w:r w:rsidRPr="00C14E0D">
        <w:rPr>
          <w:rFonts w:eastAsia="Calibri" w:cstheme="minorHAnsi"/>
          <w:sz w:val="24"/>
          <w:szCs w:val="24"/>
          <w:lang w:eastAsia="en-GB"/>
        </w:rPr>
        <w:t xml:space="preserve">, B. (2008). Parent-rated anxiety symptoms in children with pervasive developmental disorders: Frequency and association with core autism symptoms and cognitive functioning. </w:t>
      </w:r>
      <w:r w:rsidRPr="00C14E0D">
        <w:rPr>
          <w:rFonts w:eastAsia="Calibri" w:cstheme="minorHAnsi"/>
          <w:i/>
          <w:iCs/>
          <w:sz w:val="24"/>
          <w:szCs w:val="24"/>
          <w:lang w:eastAsia="en-GB"/>
        </w:rPr>
        <w:t>Journal of Abnormal Child Psychology, 36</w:t>
      </w:r>
      <w:r w:rsidRPr="00C14E0D">
        <w:rPr>
          <w:rFonts w:eastAsia="Calibri" w:cstheme="minorHAnsi"/>
          <w:sz w:val="24"/>
          <w:szCs w:val="24"/>
          <w:lang w:eastAsia="en-GB"/>
        </w:rPr>
        <w:t>, 117-128.</w:t>
      </w:r>
      <w:r w:rsidRPr="00C14E0D">
        <w:rPr>
          <w:rFonts w:eastAsia="Calibri" w:cstheme="minorHAnsi"/>
          <w:sz w:val="24"/>
          <w:szCs w:val="24"/>
        </w:rPr>
        <w:t xml:space="preserve"> </w:t>
      </w:r>
      <w:r w:rsidRPr="00C14E0D">
        <w:rPr>
          <w:rFonts w:eastAsia="Calibri" w:cstheme="minorHAnsi"/>
          <w:sz w:val="24"/>
          <w:szCs w:val="24"/>
          <w:lang w:eastAsia="en-GB"/>
        </w:rPr>
        <w:t>https://doi.org/10.1007/s10802-007-9165-9</w:t>
      </w:r>
    </w:p>
    <w:p w14:paraId="1CACAADF"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Teng, E. J., Woods, D. W., Twohig, M. P., &amp; </w:t>
      </w:r>
      <w:proofErr w:type="spellStart"/>
      <w:r w:rsidRPr="00C14E0D">
        <w:rPr>
          <w:rFonts w:eastAsia="Calibri" w:cstheme="minorHAnsi"/>
          <w:sz w:val="24"/>
          <w:szCs w:val="24"/>
          <w:lang w:eastAsia="en-GB"/>
        </w:rPr>
        <w:t>Marcks</w:t>
      </w:r>
      <w:proofErr w:type="spellEnd"/>
      <w:r w:rsidRPr="00C14E0D">
        <w:rPr>
          <w:rFonts w:eastAsia="Calibri" w:cstheme="minorHAnsi"/>
          <w:sz w:val="24"/>
          <w:szCs w:val="24"/>
          <w:lang w:eastAsia="en-GB"/>
        </w:rPr>
        <w:t xml:space="preserve">, B. A. (2002). Body-focused repetitive </w:t>
      </w:r>
      <w:proofErr w:type="spellStart"/>
      <w:r w:rsidRPr="00C14E0D">
        <w:rPr>
          <w:rFonts w:eastAsia="Calibri" w:cstheme="minorHAnsi"/>
          <w:sz w:val="24"/>
          <w:szCs w:val="24"/>
          <w:lang w:eastAsia="en-GB"/>
        </w:rPr>
        <w:t>behavior</w:t>
      </w:r>
      <w:proofErr w:type="spellEnd"/>
      <w:r w:rsidRPr="00C14E0D">
        <w:rPr>
          <w:rFonts w:eastAsia="Calibri" w:cstheme="minorHAnsi"/>
          <w:sz w:val="24"/>
          <w:szCs w:val="24"/>
          <w:lang w:eastAsia="en-GB"/>
        </w:rPr>
        <w:t xml:space="preserve"> problems: Prevalence in a </w:t>
      </w:r>
      <w:proofErr w:type="spellStart"/>
      <w:r w:rsidRPr="00C14E0D">
        <w:rPr>
          <w:rFonts w:eastAsia="Calibri" w:cstheme="minorHAnsi"/>
          <w:sz w:val="24"/>
          <w:szCs w:val="24"/>
          <w:lang w:eastAsia="en-GB"/>
        </w:rPr>
        <w:t>nonreferred</w:t>
      </w:r>
      <w:proofErr w:type="spellEnd"/>
      <w:r w:rsidRPr="00C14E0D">
        <w:rPr>
          <w:rFonts w:eastAsia="Calibri" w:cstheme="minorHAnsi"/>
          <w:sz w:val="24"/>
          <w:szCs w:val="24"/>
          <w:lang w:eastAsia="en-GB"/>
        </w:rPr>
        <w:t xml:space="preserve"> population and differences in perceived somatic activity. </w:t>
      </w:r>
      <w:r w:rsidRPr="00C14E0D">
        <w:rPr>
          <w:rFonts w:eastAsia="Calibri" w:cstheme="minorHAnsi"/>
          <w:i/>
          <w:iCs/>
          <w:sz w:val="24"/>
          <w:szCs w:val="24"/>
          <w:lang w:eastAsia="en-GB"/>
        </w:rPr>
        <w:t>Behavior Modification, 26</w:t>
      </w:r>
      <w:r w:rsidRPr="00C14E0D">
        <w:rPr>
          <w:rFonts w:eastAsia="Calibri" w:cstheme="minorHAnsi"/>
          <w:sz w:val="24"/>
          <w:szCs w:val="24"/>
          <w:lang w:eastAsia="en-GB"/>
        </w:rPr>
        <w:t>(3), 340-360. https://doi.org/10.1177%2F0145445502026003003</w:t>
      </w:r>
    </w:p>
    <w:p w14:paraId="2723E908" w14:textId="77777777"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lastRenderedPageBreak/>
        <w:t>Troisi</w:t>
      </w:r>
      <w:proofErr w:type="spellEnd"/>
      <w:r w:rsidRPr="00C14E0D">
        <w:rPr>
          <w:rFonts w:eastAsia="Calibri" w:cstheme="minorHAnsi"/>
          <w:sz w:val="24"/>
          <w:szCs w:val="24"/>
          <w:lang w:eastAsia="en-GB"/>
        </w:rPr>
        <w:t xml:space="preserve">, A. (2002). Displacement activities as a </w:t>
      </w:r>
      <w:proofErr w:type="spellStart"/>
      <w:r w:rsidRPr="00C14E0D">
        <w:rPr>
          <w:rFonts w:eastAsia="Calibri" w:cstheme="minorHAnsi"/>
          <w:sz w:val="24"/>
          <w:szCs w:val="24"/>
          <w:lang w:eastAsia="en-GB"/>
        </w:rPr>
        <w:t>behavioral</w:t>
      </w:r>
      <w:proofErr w:type="spellEnd"/>
      <w:r w:rsidRPr="00C14E0D">
        <w:rPr>
          <w:rFonts w:eastAsia="Calibri" w:cstheme="minorHAnsi"/>
          <w:sz w:val="24"/>
          <w:szCs w:val="24"/>
          <w:lang w:eastAsia="en-GB"/>
        </w:rPr>
        <w:t xml:space="preserve"> measure of stress in nonhuman primates and human subjects. </w:t>
      </w:r>
      <w:r w:rsidRPr="00C14E0D">
        <w:rPr>
          <w:rFonts w:eastAsia="Calibri" w:cstheme="minorHAnsi"/>
          <w:i/>
          <w:iCs/>
          <w:sz w:val="24"/>
          <w:szCs w:val="24"/>
          <w:lang w:eastAsia="en-GB"/>
        </w:rPr>
        <w:t>Stress, 5</w:t>
      </w:r>
      <w:r w:rsidRPr="00C14E0D">
        <w:rPr>
          <w:rFonts w:eastAsia="Calibri" w:cstheme="minorHAnsi"/>
          <w:sz w:val="24"/>
          <w:szCs w:val="24"/>
          <w:lang w:eastAsia="en-GB"/>
        </w:rPr>
        <w:t>(1), 47-54.</w:t>
      </w:r>
      <w:r w:rsidRPr="00C14E0D">
        <w:rPr>
          <w:rFonts w:eastAsia="Calibri" w:cstheme="minorHAnsi"/>
          <w:sz w:val="24"/>
          <w:szCs w:val="24"/>
        </w:rPr>
        <w:t xml:space="preserve"> </w:t>
      </w:r>
      <w:r w:rsidRPr="00C14E0D">
        <w:rPr>
          <w:rFonts w:eastAsia="Calibri" w:cstheme="minorHAnsi"/>
          <w:sz w:val="24"/>
          <w:szCs w:val="24"/>
          <w:lang w:eastAsia="en-GB"/>
        </w:rPr>
        <w:t>https://doi.org/10.1080/102538902900012378</w:t>
      </w:r>
    </w:p>
    <w:p w14:paraId="27AF9E57"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Tucker, B. T. P., Woods, D. W., Flessner, C. A., Franklin, S. A., &amp; Franklin, M. E. (2011). The skin picking impact project: Phenomenology, interference, and treatment utilization of pathological skin picking in a population-based sample. </w:t>
      </w:r>
      <w:r w:rsidRPr="00C14E0D">
        <w:rPr>
          <w:rFonts w:eastAsia="Calibri" w:cstheme="minorHAnsi"/>
          <w:i/>
          <w:iCs/>
          <w:sz w:val="24"/>
          <w:szCs w:val="24"/>
          <w:lang w:eastAsia="en-GB"/>
        </w:rPr>
        <w:t>Journal of Anxiety Disorders, 25</w:t>
      </w:r>
      <w:r w:rsidRPr="00C14E0D">
        <w:rPr>
          <w:rFonts w:eastAsia="Calibri" w:cstheme="minorHAnsi"/>
          <w:sz w:val="24"/>
          <w:szCs w:val="24"/>
          <w:lang w:eastAsia="en-GB"/>
        </w:rPr>
        <w:t>(1), 88-95.</w:t>
      </w:r>
      <w:r w:rsidRPr="00C14E0D">
        <w:rPr>
          <w:rFonts w:eastAsia="Calibri" w:cstheme="minorHAnsi"/>
          <w:sz w:val="24"/>
          <w:szCs w:val="24"/>
        </w:rPr>
        <w:t xml:space="preserve"> </w:t>
      </w:r>
      <w:r w:rsidRPr="00C14E0D">
        <w:rPr>
          <w:rFonts w:eastAsia="Calibri" w:cstheme="minorHAnsi"/>
          <w:sz w:val="24"/>
          <w:szCs w:val="24"/>
          <w:lang w:eastAsia="en-GB"/>
        </w:rPr>
        <w:t>https://doi.org/10.1016/j.janxdis.2010.08.007</w:t>
      </w:r>
    </w:p>
    <w:p w14:paraId="175A3F8F"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Twenge, J. M., &amp; Baumeister, R. F. (2005). Social exclusion increases aggression and self-defeating </w:t>
      </w:r>
      <w:proofErr w:type="spellStart"/>
      <w:r w:rsidRPr="00C14E0D">
        <w:rPr>
          <w:rFonts w:eastAsia="Calibri" w:cstheme="minorHAnsi"/>
          <w:sz w:val="24"/>
          <w:szCs w:val="24"/>
          <w:lang w:eastAsia="en-GB"/>
        </w:rPr>
        <w:t>behavior</w:t>
      </w:r>
      <w:proofErr w:type="spellEnd"/>
      <w:r w:rsidRPr="00C14E0D">
        <w:rPr>
          <w:rFonts w:eastAsia="Calibri" w:cstheme="minorHAnsi"/>
          <w:sz w:val="24"/>
          <w:szCs w:val="24"/>
          <w:lang w:eastAsia="en-GB"/>
        </w:rPr>
        <w:t xml:space="preserve"> while reducing intelligent thought and prosocial </w:t>
      </w:r>
      <w:proofErr w:type="spellStart"/>
      <w:r w:rsidRPr="00C14E0D">
        <w:rPr>
          <w:rFonts w:eastAsia="Calibri" w:cstheme="minorHAnsi"/>
          <w:sz w:val="24"/>
          <w:szCs w:val="24"/>
          <w:lang w:eastAsia="en-GB"/>
        </w:rPr>
        <w:t>behavior</w:t>
      </w:r>
      <w:proofErr w:type="spellEnd"/>
      <w:r w:rsidRPr="00C14E0D">
        <w:rPr>
          <w:rFonts w:eastAsia="Calibri" w:cstheme="minorHAnsi"/>
          <w:sz w:val="24"/>
          <w:szCs w:val="24"/>
          <w:lang w:eastAsia="en-GB"/>
        </w:rPr>
        <w:t xml:space="preserve">. In D. Abrams, M. A. Hogg, &amp; J. M. Marques (Eds.), </w:t>
      </w:r>
      <w:r w:rsidRPr="00C14E0D">
        <w:rPr>
          <w:rFonts w:eastAsia="Calibri" w:cstheme="minorHAnsi"/>
          <w:i/>
          <w:iCs/>
          <w:sz w:val="24"/>
          <w:szCs w:val="24"/>
          <w:lang w:eastAsia="en-GB"/>
        </w:rPr>
        <w:t>Social psychology of inclusion and exclusion</w:t>
      </w:r>
      <w:r w:rsidRPr="00C14E0D">
        <w:rPr>
          <w:rFonts w:eastAsia="Calibri" w:cstheme="minorHAnsi"/>
          <w:sz w:val="24"/>
          <w:szCs w:val="24"/>
          <w:lang w:eastAsia="en-GB"/>
        </w:rPr>
        <w:t xml:space="preserve"> (pp. 27-46). Psychology Press.</w:t>
      </w:r>
    </w:p>
    <w:p w14:paraId="7C44FD27"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Twohig, M. P., Hayes, S. C., &amp; Masuda, A. (2006). A preliminary investigation of acceptance and commitment therapy as a treatment for chronic skin picking</w:t>
      </w:r>
      <w:r w:rsidRPr="00C14E0D">
        <w:rPr>
          <w:rFonts w:eastAsia="Calibri" w:cstheme="minorHAnsi"/>
          <w:i/>
          <w:iCs/>
          <w:sz w:val="24"/>
          <w:szCs w:val="24"/>
          <w:lang w:eastAsia="en-GB"/>
        </w:rPr>
        <w:t>. Behaviour Research and Therapy, 44</w:t>
      </w:r>
      <w:r w:rsidRPr="00C14E0D">
        <w:rPr>
          <w:rFonts w:eastAsia="Calibri" w:cstheme="minorHAnsi"/>
          <w:sz w:val="24"/>
          <w:szCs w:val="24"/>
          <w:lang w:eastAsia="en-GB"/>
        </w:rPr>
        <w:t>(10), 1513-1522.</w:t>
      </w:r>
      <w:r w:rsidRPr="00C14E0D">
        <w:rPr>
          <w:rFonts w:eastAsia="Calibri" w:cstheme="minorHAnsi"/>
          <w:sz w:val="24"/>
          <w:szCs w:val="24"/>
        </w:rPr>
        <w:t xml:space="preserve"> </w:t>
      </w:r>
      <w:r w:rsidRPr="00C14E0D">
        <w:rPr>
          <w:rFonts w:eastAsia="Calibri" w:cstheme="minorHAnsi"/>
          <w:sz w:val="24"/>
          <w:szCs w:val="24"/>
          <w:lang w:eastAsia="en-GB"/>
        </w:rPr>
        <w:t>https://doi.org/10.1016/j.brat.2005.10.002</w:t>
      </w:r>
    </w:p>
    <w:p w14:paraId="7DB0C7D0"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Ussher, J. M. (1999). Eclecticism and methodological pluralism: The way forward for feminist research. </w:t>
      </w:r>
      <w:r w:rsidRPr="00C14E0D">
        <w:rPr>
          <w:rFonts w:eastAsia="Calibri" w:cstheme="minorHAnsi"/>
          <w:i/>
          <w:iCs/>
          <w:sz w:val="24"/>
          <w:szCs w:val="24"/>
          <w:lang w:eastAsia="en-GB"/>
        </w:rPr>
        <w:t>Psychology of Women Quarterly, 23</w:t>
      </w:r>
      <w:r w:rsidRPr="00C14E0D">
        <w:rPr>
          <w:rFonts w:eastAsia="Calibri" w:cstheme="minorHAnsi"/>
          <w:sz w:val="24"/>
          <w:szCs w:val="24"/>
          <w:lang w:eastAsia="en-GB"/>
        </w:rPr>
        <w:t>, 41-46.</w:t>
      </w:r>
      <w:r w:rsidRPr="00C14E0D">
        <w:rPr>
          <w:rFonts w:eastAsia="Calibri" w:cstheme="minorHAnsi"/>
          <w:sz w:val="24"/>
          <w:szCs w:val="24"/>
        </w:rPr>
        <w:t xml:space="preserve"> </w:t>
      </w:r>
      <w:r w:rsidRPr="00C14E0D">
        <w:rPr>
          <w:rFonts w:eastAsia="Calibri" w:cstheme="minorHAnsi"/>
          <w:sz w:val="24"/>
          <w:szCs w:val="24"/>
          <w:lang w:eastAsia="en-GB"/>
        </w:rPr>
        <w:t>https://doi.org/10.1111%2Fj.1471-6402.1999.tb00339.x</w:t>
      </w:r>
    </w:p>
    <w:p w14:paraId="01EE6024"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Veale, D. (2004). Advances in a cognitive behavioural model of body dysmorphic disorder. </w:t>
      </w:r>
      <w:r w:rsidRPr="00C14E0D">
        <w:rPr>
          <w:rFonts w:eastAsia="Calibri" w:cstheme="minorHAnsi"/>
          <w:i/>
          <w:iCs/>
          <w:sz w:val="24"/>
          <w:szCs w:val="24"/>
          <w:lang w:eastAsia="en-GB"/>
        </w:rPr>
        <w:t>Body image, 1</w:t>
      </w:r>
      <w:r w:rsidRPr="00C14E0D">
        <w:rPr>
          <w:rFonts w:eastAsia="Calibri" w:cstheme="minorHAnsi"/>
          <w:sz w:val="24"/>
          <w:szCs w:val="24"/>
          <w:lang w:eastAsia="en-GB"/>
        </w:rPr>
        <w:t>(1), 113-125.</w:t>
      </w:r>
      <w:r w:rsidRPr="00C14E0D">
        <w:rPr>
          <w:rFonts w:eastAsia="Calibri" w:cstheme="minorHAnsi"/>
          <w:sz w:val="24"/>
          <w:szCs w:val="24"/>
        </w:rPr>
        <w:t xml:space="preserve"> </w:t>
      </w:r>
      <w:r w:rsidRPr="00C14E0D">
        <w:rPr>
          <w:rFonts w:eastAsia="Calibri" w:cstheme="minorHAnsi"/>
          <w:sz w:val="24"/>
          <w:szCs w:val="24"/>
          <w:lang w:eastAsia="en-GB"/>
        </w:rPr>
        <w:t>https://doi.org/10.1016/S1740-1445(03)00009-3</w:t>
      </w:r>
    </w:p>
    <w:p w14:paraId="30EAF602"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Walther, M. R., Flessner, C. A., </w:t>
      </w:r>
      <w:proofErr w:type="spellStart"/>
      <w:r w:rsidRPr="00C14E0D">
        <w:rPr>
          <w:rFonts w:eastAsia="Calibri" w:cstheme="minorHAnsi"/>
          <w:sz w:val="24"/>
          <w:szCs w:val="24"/>
          <w:lang w:eastAsia="en-GB"/>
        </w:rPr>
        <w:t>Conelea</w:t>
      </w:r>
      <w:proofErr w:type="spellEnd"/>
      <w:r w:rsidRPr="00C14E0D">
        <w:rPr>
          <w:rFonts w:eastAsia="Calibri" w:cstheme="minorHAnsi"/>
          <w:sz w:val="24"/>
          <w:szCs w:val="24"/>
          <w:lang w:eastAsia="en-GB"/>
        </w:rPr>
        <w:t xml:space="preserve">, C. A., &amp; Woods, D. W. (2009). The Milwaukee Inventory for the Dimensions of Adult Skin Picking (MIDAS): Initial development and psychometric properties. </w:t>
      </w:r>
      <w:r w:rsidRPr="00C14E0D">
        <w:rPr>
          <w:rFonts w:eastAsia="Calibri" w:cstheme="minorHAnsi"/>
          <w:i/>
          <w:iCs/>
          <w:sz w:val="24"/>
          <w:szCs w:val="24"/>
          <w:lang w:eastAsia="en-GB"/>
        </w:rPr>
        <w:t>Journal of Behavior Therapy and Experimental Psychiatry, 40</w:t>
      </w:r>
      <w:r w:rsidRPr="00C14E0D">
        <w:rPr>
          <w:rFonts w:eastAsia="Calibri" w:cstheme="minorHAnsi"/>
          <w:sz w:val="24"/>
          <w:szCs w:val="24"/>
          <w:lang w:eastAsia="en-GB"/>
        </w:rPr>
        <w:t>(1), 127-135.</w:t>
      </w:r>
      <w:r w:rsidRPr="00C14E0D">
        <w:rPr>
          <w:rFonts w:eastAsia="Calibri" w:cstheme="minorHAnsi"/>
          <w:sz w:val="24"/>
          <w:szCs w:val="24"/>
        </w:rPr>
        <w:t xml:space="preserve"> </w:t>
      </w:r>
      <w:r w:rsidRPr="00C14E0D">
        <w:rPr>
          <w:rFonts w:eastAsia="Calibri" w:cstheme="minorHAnsi"/>
          <w:sz w:val="24"/>
          <w:szCs w:val="24"/>
          <w:lang w:eastAsia="en-GB"/>
        </w:rPr>
        <w:t>https://doi.org/10.1016/j.jbtep.2008.07.002</w:t>
      </w:r>
    </w:p>
    <w:p w14:paraId="40EC75A8" w14:textId="77777777" w:rsidR="009263E2" w:rsidRPr="00C14E0D" w:rsidRDefault="009263E2" w:rsidP="00C14E0D">
      <w:pPr>
        <w:spacing w:before="120" w:after="120" w:line="360" w:lineRule="auto"/>
        <w:rPr>
          <w:rFonts w:eastAsia="Calibri" w:cstheme="minorHAnsi"/>
          <w:sz w:val="24"/>
          <w:szCs w:val="24"/>
          <w:lang w:eastAsia="en-GB"/>
        </w:rPr>
      </w:pPr>
      <w:r w:rsidRPr="00C14E0D">
        <w:rPr>
          <w:rFonts w:eastAsia="Calibri" w:cstheme="minorHAnsi"/>
          <w:sz w:val="24"/>
          <w:szCs w:val="24"/>
          <w:lang w:eastAsia="en-GB"/>
        </w:rPr>
        <w:t xml:space="preserve">Wilhelm, S., </w:t>
      </w:r>
      <w:proofErr w:type="spellStart"/>
      <w:r w:rsidRPr="00C14E0D">
        <w:rPr>
          <w:rFonts w:eastAsia="Calibri" w:cstheme="minorHAnsi"/>
          <w:sz w:val="24"/>
          <w:szCs w:val="24"/>
          <w:lang w:eastAsia="en-GB"/>
        </w:rPr>
        <w:t>Keuthen</w:t>
      </w:r>
      <w:proofErr w:type="spellEnd"/>
      <w:r w:rsidRPr="00C14E0D">
        <w:rPr>
          <w:rFonts w:eastAsia="Calibri" w:cstheme="minorHAnsi"/>
          <w:sz w:val="24"/>
          <w:szCs w:val="24"/>
          <w:lang w:eastAsia="en-GB"/>
        </w:rPr>
        <w:t xml:space="preserve">, N. J., </w:t>
      </w:r>
      <w:proofErr w:type="spellStart"/>
      <w:r w:rsidRPr="00C14E0D">
        <w:rPr>
          <w:rFonts w:eastAsia="Calibri" w:cstheme="minorHAnsi"/>
          <w:sz w:val="24"/>
          <w:szCs w:val="24"/>
          <w:lang w:eastAsia="en-GB"/>
        </w:rPr>
        <w:t>Deckersbach</w:t>
      </w:r>
      <w:proofErr w:type="spellEnd"/>
      <w:r w:rsidRPr="00C14E0D">
        <w:rPr>
          <w:rFonts w:eastAsia="Calibri" w:cstheme="minorHAnsi"/>
          <w:sz w:val="24"/>
          <w:szCs w:val="24"/>
          <w:lang w:eastAsia="en-GB"/>
        </w:rPr>
        <w:t xml:space="preserve">, T., Engelhard, I. M., </w:t>
      </w:r>
      <w:proofErr w:type="spellStart"/>
      <w:r w:rsidRPr="00C14E0D">
        <w:rPr>
          <w:rFonts w:eastAsia="Calibri" w:cstheme="minorHAnsi"/>
          <w:sz w:val="24"/>
          <w:szCs w:val="24"/>
          <w:lang w:eastAsia="en-GB"/>
        </w:rPr>
        <w:t>Forker</w:t>
      </w:r>
      <w:proofErr w:type="spellEnd"/>
      <w:r w:rsidRPr="00C14E0D">
        <w:rPr>
          <w:rFonts w:eastAsia="Calibri" w:cstheme="minorHAnsi"/>
          <w:sz w:val="24"/>
          <w:szCs w:val="24"/>
          <w:lang w:eastAsia="en-GB"/>
        </w:rPr>
        <w:t xml:space="preserve">, A. E., Baer, O’Sullivan, R. L., &amp; </w:t>
      </w:r>
      <w:proofErr w:type="spellStart"/>
      <w:r w:rsidRPr="00C14E0D">
        <w:rPr>
          <w:rFonts w:eastAsia="Calibri" w:cstheme="minorHAnsi"/>
          <w:sz w:val="24"/>
          <w:szCs w:val="24"/>
          <w:lang w:eastAsia="en-GB"/>
        </w:rPr>
        <w:t>Jenike</w:t>
      </w:r>
      <w:proofErr w:type="spellEnd"/>
      <w:r w:rsidRPr="00C14E0D">
        <w:rPr>
          <w:rFonts w:eastAsia="Calibri" w:cstheme="minorHAnsi"/>
          <w:sz w:val="24"/>
          <w:szCs w:val="24"/>
          <w:lang w:eastAsia="en-GB"/>
        </w:rPr>
        <w:t xml:space="preserve">, M. A. (1999). Self-injurious skin picking: Clinical characteristics and comorbidity. </w:t>
      </w:r>
      <w:r w:rsidRPr="00C14E0D">
        <w:rPr>
          <w:rFonts w:eastAsia="Calibri" w:cstheme="minorHAnsi"/>
          <w:i/>
          <w:iCs/>
          <w:sz w:val="24"/>
          <w:szCs w:val="24"/>
          <w:lang w:eastAsia="en-GB"/>
        </w:rPr>
        <w:t>Journal of Clinical Psychiatry, 60</w:t>
      </w:r>
      <w:r w:rsidRPr="00C14E0D">
        <w:rPr>
          <w:rFonts w:eastAsia="Calibri" w:cstheme="minorHAnsi"/>
          <w:sz w:val="24"/>
          <w:szCs w:val="24"/>
          <w:lang w:eastAsia="en-GB"/>
        </w:rPr>
        <w:t>(7), 454-459. https://www.psychiatrist.com/jcp/medical/comorbidity/self-injurious-skin-picking-clinical-characteristics/</w:t>
      </w:r>
    </w:p>
    <w:p w14:paraId="37493584" w14:textId="77777777" w:rsidR="002D1198" w:rsidRPr="00C14E0D" w:rsidRDefault="002D1198" w:rsidP="00C14E0D">
      <w:pPr>
        <w:spacing w:before="120" w:after="120" w:line="360" w:lineRule="auto"/>
        <w:rPr>
          <w:rFonts w:eastAsia="Calibri" w:cstheme="minorHAnsi"/>
          <w:sz w:val="24"/>
          <w:szCs w:val="24"/>
        </w:rPr>
      </w:pPr>
      <w:r w:rsidRPr="00C14E0D">
        <w:rPr>
          <w:rFonts w:eastAsia="Calibri" w:cstheme="minorHAnsi"/>
          <w:sz w:val="24"/>
          <w:szCs w:val="24"/>
        </w:rPr>
        <w:lastRenderedPageBreak/>
        <w:t xml:space="preserve">World Health Organization. (2016). </w:t>
      </w:r>
      <w:r w:rsidRPr="00C14E0D">
        <w:rPr>
          <w:rFonts w:eastAsia="Calibri" w:cstheme="minorHAnsi"/>
          <w:i/>
          <w:iCs/>
          <w:sz w:val="24"/>
          <w:szCs w:val="24"/>
        </w:rPr>
        <w:t xml:space="preserve">International statistical classification of diseases and related health problems </w:t>
      </w:r>
      <w:r w:rsidRPr="00C14E0D">
        <w:rPr>
          <w:rFonts w:eastAsia="Calibri" w:cstheme="minorHAnsi"/>
          <w:sz w:val="24"/>
          <w:szCs w:val="24"/>
        </w:rPr>
        <w:t>(10th ed.). https://icd.who.int/browse10/2016/en</w:t>
      </w:r>
    </w:p>
    <w:p w14:paraId="7F53F814" w14:textId="0E96E771" w:rsidR="002D1198" w:rsidRPr="00C14E0D" w:rsidRDefault="002D1198" w:rsidP="00C14E0D">
      <w:pPr>
        <w:spacing w:before="120" w:after="120" w:line="360" w:lineRule="auto"/>
        <w:rPr>
          <w:rFonts w:eastAsia="Calibri" w:cstheme="minorHAnsi"/>
          <w:sz w:val="24"/>
          <w:szCs w:val="24"/>
        </w:rPr>
      </w:pPr>
      <w:r w:rsidRPr="00C14E0D">
        <w:rPr>
          <w:rFonts w:eastAsia="Calibri" w:cstheme="minorHAnsi"/>
          <w:sz w:val="24"/>
          <w:szCs w:val="24"/>
        </w:rPr>
        <w:t xml:space="preserve">World Health Organization. (2019). </w:t>
      </w:r>
      <w:r w:rsidRPr="00C14E0D">
        <w:rPr>
          <w:rFonts w:eastAsia="Calibri" w:cstheme="minorHAnsi"/>
          <w:i/>
          <w:iCs/>
          <w:sz w:val="24"/>
          <w:szCs w:val="24"/>
        </w:rPr>
        <w:t>International statistical classification of diseases and related health problems</w:t>
      </w:r>
      <w:r w:rsidRPr="00C14E0D">
        <w:rPr>
          <w:rFonts w:eastAsia="Calibri" w:cstheme="minorHAnsi"/>
          <w:sz w:val="24"/>
          <w:szCs w:val="24"/>
        </w:rPr>
        <w:t xml:space="preserve"> (11th ed.). https://icd.who.int/</w:t>
      </w:r>
    </w:p>
    <w:p w14:paraId="754CD7C6" w14:textId="505A0258" w:rsidR="009263E2" w:rsidRPr="00C14E0D" w:rsidRDefault="009263E2" w:rsidP="00C14E0D">
      <w:pPr>
        <w:spacing w:before="120" w:after="120" w:line="360" w:lineRule="auto"/>
        <w:rPr>
          <w:rFonts w:eastAsia="Calibri" w:cstheme="minorHAnsi"/>
          <w:sz w:val="24"/>
          <w:szCs w:val="24"/>
          <w:lang w:eastAsia="en-GB"/>
        </w:rPr>
      </w:pPr>
      <w:proofErr w:type="spellStart"/>
      <w:r w:rsidRPr="00C14E0D">
        <w:rPr>
          <w:rFonts w:eastAsia="Calibri" w:cstheme="minorHAnsi"/>
          <w:sz w:val="24"/>
          <w:szCs w:val="24"/>
          <w:lang w:eastAsia="en-GB"/>
        </w:rPr>
        <w:t>Zucchelli</w:t>
      </w:r>
      <w:proofErr w:type="spellEnd"/>
      <w:r w:rsidRPr="00C14E0D">
        <w:rPr>
          <w:rFonts w:eastAsia="Calibri" w:cstheme="minorHAnsi"/>
          <w:sz w:val="24"/>
          <w:szCs w:val="24"/>
          <w:lang w:eastAsia="en-GB"/>
        </w:rPr>
        <w:t xml:space="preserve">, F., Donnelly, O., Williamson, H., &amp; Hooper, N. (2018). Acceptance and </w:t>
      </w:r>
      <w:r w:rsidR="003E0741" w:rsidRPr="00C14E0D">
        <w:rPr>
          <w:rFonts w:eastAsia="Calibri" w:cstheme="minorHAnsi"/>
          <w:sz w:val="24"/>
          <w:szCs w:val="24"/>
          <w:lang w:eastAsia="en-GB"/>
        </w:rPr>
        <w:t>c</w:t>
      </w:r>
      <w:r w:rsidRPr="00C14E0D">
        <w:rPr>
          <w:rFonts w:eastAsia="Calibri" w:cstheme="minorHAnsi"/>
          <w:sz w:val="24"/>
          <w:szCs w:val="24"/>
          <w:lang w:eastAsia="en-GB"/>
        </w:rPr>
        <w:t xml:space="preserve">ommitment </w:t>
      </w:r>
      <w:r w:rsidR="003E0741" w:rsidRPr="00C14E0D">
        <w:rPr>
          <w:rFonts w:eastAsia="Calibri" w:cstheme="minorHAnsi"/>
          <w:sz w:val="24"/>
          <w:szCs w:val="24"/>
          <w:lang w:eastAsia="en-GB"/>
        </w:rPr>
        <w:t>t</w:t>
      </w:r>
      <w:r w:rsidRPr="00C14E0D">
        <w:rPr>
          <w:rFonts w:eastAsia="Calibri" w:cstheme="minorHAnsi"/>
          <w:sz w:val="24"/>
          <w:szCs w:val="24"/>
          <w:lang w:eastAsia="en-GB"/>
        </w:rPr>
        <w:t xml:space="preserve">herapy for people experiencing appearance-related distress associated with a visible difference: A rationale and review of relevant research. </w:t>
      </w:r>
      <w:r w:rsidRPr="00C14E0D">
        <w:rPr>
          <w:rFonts w:eastAsia="Calibri" w:cstheme="minorHAnsi"/>
          <w:i/>
          <w:iCs/>
          <w:sz w:val="24"/>
          <w:szCs w:val="24"/>
          <w:lang w:eastAsia="en-GB"/>
        </w:rPr>
        <w:t>Journal of Cognitive Psychotherapy, 32</w:t>
      </w:r>
      <w:r w:rsidRPr="00C14E0D">
        <w:rPr>
          <w:rFonts w:eastAsia="Calibri" w:cstheme="minorHAnsi"/>
          <w:sz w:val="24"/>
          <w:szCs w:val="24"/>
          <w:lang w:eastAsia="en-GB"/>
        </w:rPr>
        <w:t>(3), 171-183.</w:t>
      </w:r>
      <w:r w:rsidRPr="00C14E0D">
        <w:rPr>
          <w:rFonts w:eastAsia="Calibri" w:cstheme="minorHAnsi"/>
          <w:sz w:val="24"/>
          <w:szCs w:val="24"/>
        </w:rPr>
        <w:t xml:space="preserve"> https://doi.org/</w:t>
      </w:r>
      <w:r w:rsidRPr="00C14E0D">
        <w:rPr>
          <w:rFonts w:eastAsia="Calibri" w:cstheme="minorHAnsi"/>
          <w:sz w:val="24"/>
          <w:szCs w:val="24"/>
          <w:lang w:eastAsia="en-GB"/>
        </w:rPr>
        <w:t>10.1891/0889-8391.32.3.171</w:t>
      </w:r>
    </w:p>
    <w:p w14:paraId="1FFEBE84" w14:textId="5D1D4EA1" w:rsidR="00377DD9" w:rsidRPr="00C14E0D" w:rsidRDefault="00377DD9" w:rsidP="00C14E0D">
      <w:pPr>
        <w:spacing w:line="360" w:lineRule="auto"/>
        <w:rPr>
          <w:rFonts w:eastAsia="Times New Roman" w:cstheme="minorHAnsi"/>
          <w:sz w:val="24"/>
          <w:szCs w:val="24"/>
        </w:rPr>
      </w:pPr>
      <w:r w:rsidRPr="00C14E0D">
        <w:rPr>
          <w:rFonts w:eastAsia="Times New Roman" w:cstheme="minorHAnsi"/>
          <w:sz w:val="24"/>
          <w:szCs w:val="24"/>
        </w:rPr>
        <w:br w:type="page"/>
      </w:r>
    </w:p>
    <w:p w14:paraId="627992B4" w14:textId="1F85787A" w:rsidR="007F062C" w:rsidRPr="00C14E0D" w:rsidRDefault="007F062C" w:rsidP="00C14E0D">
      <w:pPr>
        <w:spacing w:before="120" w:after="120" w:line="360" w:lineRule="auto"/>
        <w:rPr>
          <w:rFonts w:eastAsia="Times New Roman" w:cstheme="minorHAnsi"/>
          <w:b/>
          <w:bCs/>
          <w:sz w:val="24"/>
          <w:szCs w:val="24"/>
        </w:rPr>
      </w:pPr>
      <w:r w:rsidRPr="00C14E0D">
        <w:rPr>
          <w:rFonts w:eastAsia="Times New Roman" w:cstheme="minorHAnsi"/>
          <w:b/>
          <w:bCs/>
          <w:sz w:val="24"/>
          <w:szCs w:val="24"/>
        </w:rPr>
        <w:lastRenderedPageBreak/>
        <w:t>Box 1</w:t>
      </w:r>
    </w:p>
    <w:p w14:paraId="5E6B9AB0" w14:textId="4B3705D9" w:rsidR="007F062C" w:rsidRPr="00C14E0D" w:rsidRDefault="007F062C" w:rsidP="00C14E0D">
      <w:pPr>
        <w:spacing w:before="120" w:after="120" w:line="360" w:lineRule="auto"/>
        <w:rPr>
          <w:rFonts w:eastAsia="Times New Roman" w:cstheme="minorHAnsi"/>
          <w:bCs/>
          <w:i/>
          <w:sz w:val="24"/>
          <w:szCs w:val="24"/>
        </w:rPr>
      </w:pPr>
      <w:r w:rsidRPr="00C14E0D">
        <w:rPr>
          <w:rFonts w:eastAsia="Times New Roman" w:cstheme="minorHAnsi"/>
          <w:bCs/>
          <w:i/>
          <w:sz w:val="24"/>
          <w:szCs w:val="24"/>
        </w:rPr>
        <w:t>Interview guide</w:t>
      </w:r>
    </w:p>
    <w:tbl>
      <w:tblPr>
        <w:tblStyle w:val="TableGrid"/>
        <w:tblW w:w="0" w:type="auto"/>
        <w:tblLook w:val="04A0" w:firstRow="1" w:lastRow="0" w:firstColumn="1" w:lastColumn="0" w:noHBand="0" w:noVBand="1"/>
      </w:tblPr>
      <w:tblGrid>
        <w:gridCol w:w="9016"/>
      </w:tblGrid>
      <w:tr w:rsidR="007F062C" w:rsidRPr="00C14E0D" w14:paraId="332A9323" w14:textId="77777777" w:rsidTr="007F062C">
        <w:tc>
          <w:tcPr>
            <w:tcW w:w="9016" w:type="dxa"/>
          </w:tcPr>
          <w:p w14:paraId="6761A5F5" w14:textId="77777777" w:rsidR="007F062C" w:rsidRPr="00C14E0D" w:rsidRDefault="007F062C" w:rsidP="00C14E0D">
            <w:pPr>
              <w:spacing w:line="360" w:lineRule="auto"/>
              <w:rPr>
                <w:rFonts w:eastAsia="Calibri" w:cstheme="minorHAnsi"/>
                <w:b/>
                <w:sz w:val="24"/>
                <w:szCs w:val="24"/>
              </w:rPr>
            </w:pPr>
            <w:r w:rsidRPr="00C14E0D">
              <w:rPr>
                <w:rFonts w:eastAsia="Calibri" w:cstheme="minorHAnsi"/>
                <w:b/>
                <w:sz w:val="24"/>
                <w:szCs w:val="24"/>
              </w:rPr>
              <w:t>Features of skin picking</w:t>
            </w:r>
          </w:p>
          <w:p w14:paraId="28288391"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To start with, I’d really like to know a bit about </w:t>
            </w:r>
            <w:r w:rsidRPr="00C14E0D">
              <w:rPr>
                <w:rFonts w:eastAsia="Times New Roman" w:cstheme="minorHAnsi"/>
                <w:sz w:val="24"/>
                <w:szCs w:val="24"/>
                <w:u w:val="single"/>
                <w:lang w:val="en-US"/>
              </w:rPr>
              <w:t>how</w:t>
            </w:r>
            <w:r w:rsidRPr="00C14E0D">
              <w:rPr>
                <w:rFonts w:eastAsia="Times New Roman" w:cstheme="minorHAnsi"/>
                <w:sz w:val="24"/>
                <w:szCs w:val="24"/>
                <w:lang w:val="en-US"/>
              </w:rPr>
              <w:t xml:space="preserve"> you pick. Please could you describe to me how you typically pick your skin? </w:t>
            </w:r>
          </w:p>
          <w:p w14:paraId="354C2A2B"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Where on your body do you pick? Do you pick anywhere else on your body? </w:t>
            </w:r>
          </w:p>
          <w:p w14:paraId="45FA7AF4"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What is it that you pick at, if anything? Do you have any diagnosed or undiagnosed skin conditions that impact your picking? </w:t>
            </w:r>
          </w:p>
          <w:p w14:paraId="354BB97C"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How often do you pick? </w:t>
            </w:r>
          </w:p>
          <w:p w14:paraId="35179188"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When do you tend to pick?</w:t>
            </w:r>
          </w:p>
          <w:p w14:paraId="6436CCD2"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How much or how long do you pick for?</w:t>
            </w:r>
          </w:p>
          <w:p w14:paraId="255C79E5"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Does the picking hurt or damage your skin?</w:t>
            </w:r>
          </w:p>
          <w:p w14:paraId="67BD055B"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Do you notice that you pick in different ways? What do you think changes/influences the different ways that you pick? </w:t>
            </w:r>
          </w:p>
          <w:p w14:paraId="5983529E"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Where are you when you pick (home, work </w:t>
            </w:r>
            <w:proofErr w:type="spellStart"/>
            <w:r w:rsidRPr="00C14E0D">
              <w:rPr>
                <w:rFonts w:eastAsia="Times New Roman" w:cstheme="minorHAnsi"/>
                <w:sz w:val="24"/>
                <w:szCs w:val="24"/>
                <w:lang w:val="en-US"/>
              </w:rPr>
              <w:t>etc</w:t>
            </w:r>
            <w:proofErr w:type="spellEnd"/>
            <w:r w:rsidRPr="00C14E0D">
              <w:rPr>
                <w:rFonts w:eastAsia="Times New Roman" w:cstheme="minorHAnsi"/>
                <w:sz w:val="24"/>
                <w:szCs w:val="24"/>
                <w:lang w:val="en-US"/>
              </w:rPr>
              <w:t>)?</w:t>
            </w:r>
          </w:p>
          <w:p w14:paraId="1E055A15"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When did you start picking more than you’d like to?</w:t>
            </w:r>
          </w:p>
          <w:p w14:paraId="4E5D9392" w14:textId="77777777" w:rsidR="007F062C" w:rsidRPr="00C14E0D" w:rsidRDefault="007F062C" w:rsidP="00C14E0D">
            <w:pPr>
              <w:numPr>
                <w:ilvl w:val="0"/>
                <w:numId w:val="4"/>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Has your picking changed over time?</w:t>
            </w:r>
          </w:p>
          <w:p w14:paraId="76F32DDD" w14:textId="77777777" w:rsidR="007F062C" w:rsidRPr="00C14E0D" w:rsidRDefault="007F062C" w:rsidP="00C14E0D">
            <w:pPr>
              <w:spacing w:line="360" w:lineRule="auto"/>
              <w:rPr>
                <w:rFonts w:eastAsia="Calibri" w:cstheme="minorHAnsi"/>
                <w:b/>
                <w:sz w:val="24"/>
                <w:szCs w:val="24"/>
              </w:rPr>
            </w:pPr>
            <w:r w:rsidRPr="00C14E0D">
              <w:rPr>
                <w:rFonts w:eastAsia="Calibri" w:cstheme="minorHAnsi"/>
                <w:b/>
                <w:sz w:val="24"/>
                <w:szCs w:val="24"/>
              </w:rPr>
              <w:t>Experience of skin picking</w:t>
            </w:r>
          </w:p>
          <w:p w14:paraId="6A3371B7" w14:textId="77777777" w:rsidR="007F062C" w:rsidRPr="00C14E0D" w:rsidRDefault="007F062C" w:rsidP="00C14E0D">
            <w:pPr>
              <w:numPr>
                <w:ilvl w:val="0"/>
                <w:numId w:val="5"/>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How do you feel before/during/after picking?</w:t>
            </w:r>
          </w:p>
          <w:p w14:paraId="529E7230" w14:textId="77777777" w:rsidR="007F062C" w:rsidRPr="00C14E0D" w:rsidRDefault="007F062C" w:rsidP="00C14E0D">
            <w:pPr>
              <w:numPr>
                <w:ilvl w:val="0"/>
                <w:numId w:val="5"/>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How do you feel about the fact that it happens?</w:t>
            </w:r>
          </w:p>
          <w:p w14:paraId="238F8D2E" w14:textId="77777777" w:rsidR="007F062C" w:rsidRPr="00C14E0D" w:rsidRDefault="007F062C" w:rsidP="00C14E0D">
            <w:pPr>
              <w:numPr>
                <w:ilvl w:val="0"/>
                <w:numId w:val="5"/>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What do you feel about your skin in general?</w:t>
            </w:r>
          </w:p>
          <w:p w14:paraId="5527ED35" w14:textId="77777777" w:rsidR="007F062C" w:rsidRPr="00C14E0D" w:rsidRDefault="007F062C" w:rsidP="00C14E0D">
            <w:pPr>
              <w:numPr>
                <w:ilvl w:val="0"/>
                <w:numId w:val="5"/>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What kind of relationship do you feel that you have with your body? Does your skin impact how you see your body? </w:t>
            </w:r>
          </w:p>
          <w:p w14:paraId="77C3FFBD" w14:textId="77777777" w:rsidR="007F062C" w:rsidRPr="00C14E0D" w:rsidRDefault="007F062C" w:rsidP="00C14E0D">
            <w:pPr>
              <w:numPr>
                <w:ilvl w:val="0"/>
                <w:numId w:val="5"/>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How do you feel about any damage that you cause to your skin?</w:t>
            </w:r>
          </w:p>
          <w:p w14:paraId="3536EEAC" w14:textId="77777777" w:rsidR="007F062C" w:rsidRPr="00C14E0D" w:rsidRDefault="007F062C" w:rsidP="00C14E0D">
            <w:pPr>
              <w:numPr>
                <w:ilvl w:val="0"/>
                <w:numId w:val="5"/>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What is it that you find distressing about picking? </w:t>
            </w:r>
          </w:p>
          <w:p w14:paraId="176EFD73" w14:textId="77777777" w:rsidR="007F062C" w:rsidRPr="00C14E0D" w:rsidRDefault="007F062C" w:rsidP="00C14E0D">
            <w:pPr>
              <w:numPr>
                <w:ilvl w:val="0"/>
                <w:numId w:val="5"/>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What difference would it make if you didn’t pick your skin?</w:t>
            </w:r>
          </w:p>
          <w:p w14:paraId="17FDEAC3" w14:textId="77777777" w:rsidR="007F062C" w:rsidRPr="00C14E0D" w:rsidRDefault="007F062C" w:rsidP="00C14E0D">
            <w:pPr>
              <w:spacing w:line="360" w:lineRule="auto"/>
              <w:rPr>
                <w:rFonts w:eastAsia="Calibri" w:cstheme="minorHAnsi"/>
                <w:b/>
                <w:sz w:val="24"/>
                <w:szCs w:val="24"/>
              </w:rPr>
            </w:pPr>
            <w:r w:rsidRPr="00C14E0D">
              <w:rPr>
                <w:rFonts w:eastAsia="Calibri" w:cstheme="minorHAnsi"/>
                <w:b/>
                <w:sz w:val="24"/>
                <w:szCs w:val="24"/>
              </w:rPr>
              <w:t>Coping with picking and distress</w:t>
            </w:r>
          </w:p>
          <w:p w14:paraId="03240758" w14:textId="77777777" w:rsidR="007F062C" w:rsidRPr="00C14E0D" w:rsidRDefault="007F062C" w:rsidP="00C14E0D">
            <w:pPr>
              <w:numPr>
                <w:ilvl w:val="0"/>
                <w:numId w:val="6"/>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Do you do anything to manage your picking? Are there things that you’ve tried in the past?</w:t>
            </w:r>
          </w:p>
          <w:p w14:paraId="183A7FE8" w14:textId="77777777" w:rsidR="007F062C" w:rsidRPr="00C14E0D" w:rsidRDefault="007F062C" w:rsidP="00C14E0D">
            <w:pPr>
              <w:numPr>
                <w:ilvl w:val="0"/>
                <w:numId w:val="6"/>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What helps you reduce/stop picking?</w:t>
            </w:r>
          </w:p>
          <w:p w14:paraId="17499EF5" w14:textId="77777777" w:rsidR="007F062C" w:rsidRPr="00C14E0D" w:rsidRDefault="007F062C" w:rsidP="00C14E0D">
            <w:pPr>
              <w:numPr>
                <w:ilvl w:val="0"/>
                <w:numId w:val="6"/>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lastRenderedPageBreak/>
              <w:t xml:space="preserve">Do you do anything to manage any skin damage? </w:t>
            </w:r>
          </w:p>
          <w:p w14:paraId="7E63E5E8" w14:textId="77777777" w:rsidR="007F062C" w:rsidRPr="00C14E0D" w:rsidRDefault="007F062C" w:rsidP="00C14E0D">
            <w:pPr>
              <w:numPr>
                <w:ilvl w:val="0"/>
                <w:numId w:val="6"/>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Do you do anything to help reduce the distress that you have relating to your picking? </w:t>
            </w:r>
          </w:p>
          <w:p w14:paraId="5977EB5E" w14:textId="77777777" w:rsidR="007F062C" w:rsidRPr="00C14E0D" w:rsidRDefault="007F062C" w:rsidP="00C14E0D">
            <w:pPr>
              <w:spacing w:line="360" w:lineRule="auto"/>
              <w:rPr>
                <w:rFonts w:eastAsia="Calibri" w:cstheme="minorHAnsi"/>
                <w:b/>
                <w:sz w:val="24"/>
                <w:szCs w:val="24"/>
              </w:rPr>
            </w:pPr>
            <w:r w:rsidRPr="00C14E0D">
              <w:rPr>
                <w:rFonts w:eastAsia="Calibri" w:cstheme="minorHAnsi"/>
                <w:b/>
                <w:sz w:val="24"/>
                <w:szCs w:val="24"/>
              </w:rPr>
              <w:t>Sense making</w:t>
            </w:r>
          </w:p>
          <w:p w14:paraId="688D592D" w14:textId="77777777" w:rsidR="007F062C" w:rsidRPr="00C14E0D" w:rsidRDefault="007F062C" w:rsidP="00C14E0D">
            <w:pPr>
              <w:numPr>
                <w:ilvl w:val="0"/>
                <w:numId w:val="7"/>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Why do you think you pick?</w:t>
            </w:r>
          </w:p>
          <w:p w14:paraId="11A2FFFF" w14:textId="77777777" w:rsidR="007F062C" w:rsidRPr="00C14E0D" w:rsidRDefault="007F062C" w:rsidP="00C14E0D">
            <w:pPr>
              <w:numPr>
                <w:ilvl w:val="0"/>
                <w:numId w:val="7"/>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When is your picking particularly good/bad? Have you noticed any patterns?</w:t>
            </w:r>
          </w:p>
          <w:p w14:paraId="35439BA6" w14:textId="77777777" w:rsidR="007F062C" w:rsidRPr="00C14E0D" w:rsidRDefault="007F062C" w:rsidP="00C14E0D">
            <w:pPr>
              <w:numPr>
                <w:ilvl w:val="0"/>
                <w:numId w:val="7"/>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Do you do anything else that you consider similar to picking? In what ways are they similar?</w:t>
            </w:r>
          </w:p>
          <w:p w14:paraId="7DB70A1D" w14:textId="77777777" w:rsidR="007F062C" w:rsidRPr="00C14E0D" w:rsidRDefault="007F062C" w:rsidP="00C14E0D">
            <w:pPr>
              <w:numPr>
                <w:ilvl w:val="0"/>
                <w:numId w:val="7"/>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Have you come across the idea of skin picking as a disorder? How do you feel about it being described like this? Does it change the way that you see your picking? </w:t>
            </w:r>
          </w:p>
          <w:p w14:paraId="720C006E" w14:textId="77777777" w:rsidR="007F062C" w:rsidRPr="00C14E0D" w:rsidRDefault="007F062C" w:rsidP="00C14E0D">
            <w:pPr>
              <w:spacing w:line="360" w:lineRule="auto"/>
              <w:rPr>
                <w:rFonts w:eastAsia="Calibri" w:cstheme="minorHAnsi"/>
                <w:b/>
                <w:sz w:val="24"/>
                <w:szCs w:val="24"/>
              </w:rPr>
            </w:pPr>
            <w:r w:rsidRPr="00C14E0D">
              <w:rPr>
                <w:rFonts w:eastAsia="Calibri" w:cstheme="minorHAnsi"/>
                <w:b/>
                <w:sz w:val="24"/>
                <w:szCs w:val="24"/>
              </w:rPr>
              <w:t>Talking about picking</w:t>
            </w:r>
          </w:p>
          <w:p w14:paraId="51796C94" w14:textId="77777777" w:rsidR="007F062C" w:rsidRPr="00C14E0D" w:rsidRDefault="007F062C" w:rsidP="00C14E0D">
            <w:pPr>
              <w:numPr>
                <w:ilvl w:val="0"/>
                <w:numId w:val="8"/>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Do you talk to other people about your picking? </w:t>
            </w:r>
          </w:p>
          <w:p w14:paraId="3A4743E8" w14:textId="77777777" w:rsidR="007F062C" w:rsidRPr="00C14E0D" w:rsidRDefault="007F062C" w:rsidP="00C14E0D">
            <w:pPr>
              <w:numPr>
                <w:ilvl w:val="0"/>
                <w:numId w:val="8"/>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How is it to talk to me about it now? </w:t>
            </w:r>
          </w:p>
          <w:p w14:paraId="5B04E276" w14:textId="35CAE79E" w:rsidR="007F062C" w:rsidRPr="00C14E0D" w:rsidRDefault="007F062C" w:rsidP="00C14E0D">
            <w:pPr>
              <w:numPr>
                <w:ilvl w:val="0"/>
                <w:numId w:val="8"/>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Why did you choose to be interviewed by (email, </w:t>
            </w:r>
            <w:r w:rsidR="00A359E4" w:rsidRPr="00C14E0D">
              <w:rPr>
                <w:rFonts w:eastAsia="Times New Roman" w:cstheme="minorHAnsi"/>
                <w:sz w:val="24"/>
                <w:szCs w:val="24"/>
                <w:lang w:val="en-US"/>
              </w:rPr>
              <w:t>S</w:t>
            </w:r>
            <w:r w:rsidRPr="00C14E0D">
              <w:rPr>
                <w:rFonts w:eastAsia="Times New Roman" w:cstheme="minorHAnsi"/>
                <w:sz w:val="24"/>
                <w:szCs w:val="24"/>
                <w:lang w:val="en-US"/>
              </w:rPr>
              <w:t xml:space="preserve">kype, </w:t>
            </w:r>
            <w:proofErr w:type="spellStart"/>
            <w:r w:rsidR="00A359E4" w:rsidRPr="00C14E0D">
              <w:rPr>
                <w:rFonts w:eastAsia="Times New Roman" w:cstheme="minorHAnsi"/>
                <w:sz w:val="24"/>
                <w:szCs w:val="24"/>
                <w:lang w:val="en-US"/>
              </w:rPr>
              <w:t>W</w:t>
            </w:r>
            <w:r w:rsidRPr="00C14E0D">
              <w:rPr>
                <w:rFonts w:eastAsia="Times New Roman" w:cstheme="minorHAnsi"/>
                <w:sz w:val="24"/>
                <w:szCs w:val="24"/>
                <w:lang w:val="en-US"/>
              </w:rPr>
              <w:t>hatsapp</w:t>
            </w:r>
            <w:proofErr w:type="spellEnd"/>
            <w:r w:rsidRPr="00C14E0D">
              <w:rPr>
                <w:rFonts w:eastAsia="Times New Roman" w:cstheme="minorHAnsi"/>
                <w:sz w:val="24"/>
                <w:szCs w:val="24"/>
                <w:lang w:val="en-US"/>
              </w:rPr>
              <w:t>)?</w:t>
            </w:r>
          </w:p>
          <w:p w14:paraId="6570B822" w14:textId="77777777" w:rsidR="007F062C" w:rsidRPr="00C14E0D" w:rsidRDefault="007F062C" w:rsidP="00C14E0D">
            <w:pPr>
              <w:numPr>
                <w:ilvl w:val="0"/>
                <w:numId w:val="8"/>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Do you think your answers would be different if I were interviewing you in a different way? </w:t>
            </w:r>
          </w:p>
          <w:p w14:paraId="3054E671" w14:textId="77777777" w:rsidR="007F062C" w:rsidRPr="00C14E0D" w:rsidRDefault="007F062C" w:rsidP="00C14E0D">
            <w:pPr>
              <w:numPr>
                <w:ilvl w:val="0"/>
                <w:numId w:val="8"/>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Do you know anyone else who picks their skin? What do you think about their picking? </w:t>
            </w:r>
          </w:p>
          <w:p w14:paraId="44193AB8" w14:textId="77777777" w:rsidR="007F062C" w:rsidRPr="00C14E0D" w:rsidRDefault="007F062C" w:rsidP="00C14E0D">
            <w:pPr>
              <w:numPr>
                <w:ilvl w:val="0"/>
                <w:numId w:val="8"/>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Have you ever sought support?</w:t>
            </w:r>
          </w:p>
          <w:p w14:paraId="16EE6B21" w14:textId="77777777" w:rsidR="007F062C" w:rsidRPr="00C14E0D" w:rsidRDefault="007F062C" w:rsidP="00C14E0D">
            <w:pPr>
              <w:numPr>
                <w:ilvl w:val="1"/>
                <w:numId w:val="8"/>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YES – how was your experience? Was it helpful? What would you change?</w:t>
            </w:r>
          </w:p>
          <w:p w14:paraId="53909300" w14:textId="77777777" w:rsidR="007F062C" w:rsidRPr="00C14E0D" w:rsidRDefault="007F062C" w:rsidP="00C14E0D">
            <w:pPr>
              <w:numPr>
                <w:ilvl w:val="1"/>
                <w:numId w:val="8"/>
              </w:numPr>
              <w:spacing w:after="120" w:line="360" w:lineRule="auto"/>
              <w:contextualSpacing/>
              <w:rPr>
                <w:rFonts w:eastAsia="Times New Roman" w:cstheme="minorHAnsi"/>
                <w:sz w:val="24"/>
                <w:szCs w:val="24"/>
                <w:lang w:val="en-US"/>
              </w:rPr>
            </w:pPr>
            <w:r w:rsidRPr="00C14E0D">
              <w:rPr>
                <w:rFonts w:eastAsia="Times New Roman" w:cstheme="minorHAnsi"/>
                <w:sz w:val="24"/>
                <w:szCs w:val="24"/>
                <w:lang w:val="en-US"/>
              </w:rPr>
              <w:t xml:space="preserve">NO – what stops you? What would be useful/unhelpful if you were to get support? </w:t>
            </w:r>
          </w:p>
          <w:p w14:paraId="3D7B02E3" w14:textId="5D3DA818" w:rsidR="007F062C" w:rsidRPr="00C14E0D" w:rsidRDefault="007F062C" w:rsidP="00C14E0D">
            <w:pPr>
              <w:spacing w:after="120" w:line="360" w:lineRule="auto"/>
              <w:rPr>
                <w:rFonts w:eastAsia="Calibri" w:cstheme="minorHAnsi"/>
                <w:b/>
                <w:sz w:val="24"/>
                <w:szCs w:val="24"/>
              </w:rPr>
            </w:pPr>
            <w:r w:rsidRPr="00C14E0D">
              <w:rPr>
                <w:rFonts w:eastAsia="Calibri" w:cstheme="minorHAnsi"/>
                <w:b/>
                <w:sz w:val="24"/>
                <w:szCs w:val="24"/>
              </w:rPr>
              <w:t xml:space="preserve">Close: </w:t>
            </w:r>
            <w:r w:rsidRPr="00C14E0D">
              <w:rPr>
                <w:rFonts w:eastAsia="Calibri" w:cstheme="minorHAnsi"/>
                <w:sz w:val="24"/>
                <w:szCs w:val="24"/>
              </w:rPr>
              <w:t>Is there anything you’d like to say that we haven’t talked about?</w:t>
            </w:r>
          </w:p>
        </w:tc>
      </w:tr>
    </w:tbl>
    <w:p w14:paraId="18E838D1" w14:textId="77777777" w:rsidR="007F062C" w:rsidRPr="00C14E0D" w:rsidRDefault="007F062C" w:rsidP="00C14E0D">
      <w:pPr>
        <w:spacing w:before="120" w:after="120" w:line="360" w:lineRule="auto"/>
        <w:rPr>
          <w:rFonts w:eastAsia="Times New Roman" w:cstheme="minorHAnsi"/>
          <w:bCs/>
          <w:sz w:val="24"/>
          <w:szCs w:val="24"/>
        </w:rPr>
      </w:pPr>
    </w:p>
    <w:p w14:paraId="76E26A4E" w14:textId="77777777" w:rsidR="007F062C" w:rsidRPr="00C14E0D" w:rsidRDefault="007F062C" w:rsidP="00C14E0D">
      <w:pPr>
        <w:spacing w:line="360" w:lineRule="auto"/>
        <w:rPr>
          <w:rFonts w:eastAsia="Times New Roman" w:cstheme="minorHAnsi"/>
          <w:b/>
          <w:bCs/>
          <w:sz w:val="24"/>
          <w:szCs w:val="24"/>
        </w:rPr>
      </w:pPr>
      <w:r w:rsidRPr="00C14E0D">
        <w:rPr>
          <w:rFonts w:eastAsia="Times New Roman" w:cstheme="minorHAnsi"/>
          <w:b/>
          <w:bCs/>
          <w:sz w:val="24"/>
          <w:szCs w:val="24"/>
        </w:rPr>
        <w:br w:type="page"/>
      </w:r>
    </w:p>
    <w:p w14:paraId="69DCC2E7" w14:textId="21669157" w:rsidR="00377DD9" w:rsidRPr="00C14E0D" w:rsidRDefault="00377DD9" w:rsidP="00C14E0D">
      <w:pPr>
        <w:spacing w:before="120" w:after="120" w:line="360" w:lineRule="auto"/>
        <w:rPr>
          <w:rFonts w:eastAsia="Times New Roman" w:cstheme="minorHAnsi"/>
          <w:b/>
          <w:bCs/>
          <w:sz w:val="24"/>
          <w:szCs w:val="24"/>
        </w:rPr>
      </w:pPr>
      <w:r w:rsidRPr="00C14E0D">
        <w:rPr>
          <w:rFonts w:eastAsia="Times New Roman" w:cstheme="minorHAnsi"/>
          <w:b/>
          <w:bCs/>
          <w:sz w:val="24"/>
          <w:szCs w:val="24"/>
        </w:rPr>
        <w:lastRenderedPageBreak/>
        <w:t>Table 1</w:t>
      </w:r>
    </w:p>
    <w:p w14:paraId="552E0DC7" w14:textId="77777777" w:rsidR="00377DD9" w:rsidRPr="00C14E0D" w:rsidRDefault="00377DD9" w:rsidP="00C14E0D">
      <w:pPr>
        <w:spacing w:before="120" w:after="120" w:line="360" w:lineRule="auto"/>
        <w:rPr>
          <w:rFonts w:eastAsia="Times New Roman" w:cstheme="minorHAnsi"/>
          <w:i/>
          <w:iCs/>
          <w:sz w:val="24"/>
          <w:szCs w:val="24"/>
        </w:rPr>
      </w:pPr>
      <w:r w:rsidRPr="00C14E0D">
        <w:rPr>
          <w:rFonts w:eastAsia="Times New Roman" w:cstheme="minorHAnsi"/>
          <w:i/>
          <w:iCs/>
          <w:sz w:val="24"/>
          <w:szCs w:val="24"/>
        </w:rPr>
        <w:t>Thematic structure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47"/>
        <w:gridCol w:w="2977"/>
        <w:gridCol w:w="3492"/>
      </w:tblGrid>
      <w:tr w:rsidR="00377DD9" w:rsidRPr="00C14E0D" w14:paraId="1F566016" w14:textId="77777777" w:rsidTr="00FE5EC6">
        <w:tc>
          <w:tcPr>
            <w:tcW w:w="2547" w:type="dxa"/>
          </w:tcPr>
          <w:p w14:paraId="62D380C7" w14:textId="77777777" w:rsidR="00377DD9" w:rsidRPr="00C14E0D" w:rsidRDefault="00377DD9" w:rsidP="00C14E0D">
            <w:pPr>
              <w:spacing w:before="120" w:after="120" w:line="360" w:lineRule="auto"/>
              <w:rPr>
                <w:rFonts w:eastAsia="Times New Roman" w:cstheme="minorHAnsi"/>
                <w:b/>
                <w:bCs/>
                <w:i/>
                <w:iCs/>
                <w:sz w:val="24"/>
                <w:szCs w:val="24"/>
              </w:rPr>
            </w:pPr>
            <w:r w:rsidRPr="00C14E0D">
              <w:rPr>
                <w:rFonts w:eastAsia="Times New Roman" w:cstheme="minorHAnsi"/>
                <w:b/>
                <w:bCs/>
                <w:i/>
                <w:iCs/>
                <w:sz w:val="24"/>
                <w:szCs w:val="24"/>
              </w:rPr>
              <w:t>Theme title</w:t>
            </w:r>
          </w:p>
        </w:tc>
        <w:tc>
          <w:tcPr>
            <w:tcW w:w="2977" w:type="dxa"/>
          </w:tcPr>
          <w:p w14:paraId="67004B4D" w14:textId="77777777" w:rsidR="00377DD9" w:rsidRPr="00C14E0D" w:rsidRDefault="00377DD9" w:rsidP="00C14E0D">
            <w:pPr>
              <w:spacing w:before="120" w:after="120" w:line="360" w:lineRule="auto"/>
              <w:rPr>
                <w:rFonts w:eastAsia="Times New Roman" w:cstheme="minorHAnsi"/>
                <w:b/>
                <w:bCs/>
                <w:i/>
                <w:iCs/>
                <w:sz w:val="24"/>
                <w:szCs w:val="24"/>
              </w:rPr>
            </w:pPr>
            <w:r w:rsidRPr="00C14E0D">
              <w:rPr>
                <w:rFonts w:eastAsia="Times New Roman" w:cstheme="minorHAnsi"/>
                <w:b/>
                <w:bCs/>
                <w:i/>
                <w:iCs/>
                <w:sz w:val="24"/>
                <w:szCs w:val="24"/>
              </w:rPr>
              <w:t>Summary</w:t>
            </w:r>
          </w:p>
        </w:tc>
        <w:tc>
          <w:tcPr>
            <w:tcW w:w="3492" w:type="dxa"/>
          </w:tcPr>
          <w:p w14:paraId="1155B03A" w14:textId="77777777" w:rsidR="00377DD9" w:rsidRPr="00C14E0D" w:rsidRDefault="00377DD9" w:rsidP="00C14E0D">
            <w:pPr>
              <w:spacing w:before="120" w:after="120" w:line="360" w:lineRule="auto"/>
              <w:rPr>
                <w:rFonts w:eastAsia="Times New Roman" w:cstheme="minorHAnsi"/>
                <w:b/>
                <w:bCs/>
                <w:i/>
                <w:iCs/>
                <w:sz w:val="24"/>
                <w:szCs w:val="24"/>
              </w:rPr>
            </w:pPr>
            <w:r w:rsidRPr="00C14E0D">
              <w:rPr>
                <w:rFonts w:eastAsia="Times New Roman" w:cstheme="minorHAnsi"/>
                <w:b/>
                <w:bCs/>
                <w:i/>
                <w:iCs/>
                <w:sz w:val="24"/>
                <w:szCs w:val="24"/>
              </w:rPr>
              <w:t>Sub-themes</w:t>
            </w:r>
          </w:p>
        </w:tc>
      </w:tr>
      <w:tr w:rsidR="00377DD9" w:rsidRPr="00C14E0D" w14:paraId="672AA1B4" w14:textId="77777777" w:rsidTr="00FE5EC6">
        <w:tc>
          <w:tcPr>
            <w:tcW w:w="2547" w:type="dxa"/>
          </w:tcPr>
          <w:p w14:paraId="4FB0FC9D" w14:textId="346CEBBB" w:rsidR="00377DD9" w:rsidRPr="00C14E0D" w:rsidRDefault="00377DD9" w:rsidP="00C14E0D">
            <w:pPr>
              <w:spacing w:before="120" w:after="120" w:line="360" w:lineRule="auto"/>
              <w:rPr>
                <w:rFonts w:eastAsia="Times New Roman" w:cstheme="minorHAnsi"/>
                <w:sz w:val="24"/>
                <w:szCs w:val="24"/>
              </w:rPr>
            </w:pPr>
            <w:r w:rsidRPr="00C14E0D">
              <w:rPr>
                <w:rFonts w:cstheme="minorHAnsi"/>
                <w:sz w:val="24"/>
                <w:szCs w:val="24"/>
              </w:rPr>
              <w:t xml:space="preserve">The Voice that Permits </w:t>
            </w:r>
            <w:r w:rsidR="003F1AF7" w:rsidRPr="00C14E0D">
              <w:rPr>
                <w:rFonts w:cstheme="minorHAnsi"/>
                <w:sz w:val="24"/>
                <w:szCs w:val="24"/>
              </w:rPr>
              <w:t xml:space="preserve">Skin </w:t>
            </w:r>
            <w:r w:rsidRPr="00C14E0D">
              <w:rPr>
                <w:rFonts w:cstheme="minorHAnsi"/>
                <w:sz w:val="24"/>
                <w:szCs w:val="24"/>
              </w:rPr>
              <w:t xml:space="preserve">Picking: Cognitions Drive </w:t>
            </w:r>
            <w:r w:rsidR="003F1AF7" w:rsidRPr="00C14E0D">
              <w:rPr>
                <w:rFonts w:cstheme="minorHAnsi"/>
                <w:sz w:val="24"/>
                <w:szCs w:val="24"/>
              </w:rPr>
              <w:t xml:space="preserve">Skin </w:t>
            </w:r>
            <w:r w:rsidRPr="00C14E0D">
              <w:rPr>
                <w:rFonts w:cstheme="minorHAnsi"/>
                <w:sz w:val="24"/>
                <w:szCs w:val="24"/>
              </w:rPr>
              <w:t xml:space="preserve">Picking and Undermine Resistance </w:t>
            </w:r>
            <w:r w:rsidRPr="00C14E0D">
              <w:rPr>
                <w:rFonts w:cstheme="minorHAnsi"/>
                <w:sz w:val="24"/>
                <w:szCs w:val="24"/>
              </w:rPr>
              <w:br/>
            </w:r>
          </w:p>
        </w:tc>
        <w:tc>
          <w:tcPr>
            <w:tcW w:w="2977" w:type="dxa"/>
          </w:tcPr>
          <w:p w14:paraId="53D7FDF5" w14:textId="5B942D36" w:rsidR="00377DD9" w:rsidRPr="00C14E0D" w:rsidRDefault="00377DD9" w:rsidP="00C14E0D">
            <w:pPr>
              <w:spacing w:before="120" w:after="120" w:line="360" w:lineRule="auto"/>
              <w:rPr>
                <w:rFonts w:eastAsia="Times New Roman" w:cstheme="minorHAnsi"/>
                <w:sz w:val="24"/>
                <w:szCs w:val="24"/>
              </w:rPr>
            </w:pPr>
            <w:r w:rsidRPr="00C14E0D">
              <w:rPr>
                <w:rFonts w:cstheme="minorHAnsi"/>
                <w:sz w:val="24"/>
                <w:szCs w:val="24"/>
              </w:rPr>
              <w:t xml:space="preserve">Participants’ </w:t>
            </w:r>
            <w:r w:rsidR="00773EEE" w:rsidRPr="00C14E0D">
              <w:rPr>
                <w:rFonts w:cstheme="minorHAnsi"/>
                <w:sz w:val="24"/>
                <w:szCs w:val="24"/>
              </w:rPr>
              <w:t>SP</w:t>
            </w:r>
            <w:r w:rsidRPr="00C14E0D">
              <w:rPr>
                <w:rFonts w:cstheme="minorHAnsi"/>
                <w:sz w:val="24"/>
                <w:szCs w:val="24"/>
              </w:rPr>
              <w:t xml:space="preserve"> behaviour was driven by cognitions and circumstances that permit or accommodate </w:t>
            </w:r>
            <w:r w:rsidR="00773EEE" w:rsidRPr="00C14E0D">
              <w:rPr>
                <w:rFonts w:cstheme="minorHAnsi"/>
                <w:sz w:val="24"/>
                <w:szCs w:val="24"/>
              </w:rPr>
              <w:t>SP</w:t>
            </w:r>
            <w:r w:rsidRPr="00C14E0D">
              <w:rPr>
                <w:rFonts w:cstheme="minorHAnsi"/>
                <w:sz w:val="24"/>
                <w:szCs w:val="24"/>
              </w:rPr>
              <w:t>, and that diminish the will to stop.</w:t>
            </w:r>
          </w:p>
        </w:tc>
        <w:tc>
          <w:tcPr>
            <w:tcW w:w="3492" w:type="dxa"/>
          </w:tcPr>
          <w:p w14:paraId="20368190" w14:textId="77777777" w:rsidR="00377DD9" w:rsidRPr="00C14E0D" w:rsidRDefault="00377DD9" w:rsidP="00C14E0D">
            <w:pPr>
              <w:pStyle w:val="ListParagraph"/>
              <w:numPr>
                <w:ilvl w:val="0"/>
                <w:numId w:val="2"/>
              </w:numPr>
              <w:spacing w:before="120" w:after="120" w:line="360" w:lineRule="auto"/>
              <w:rPr>
                <w:rFonts w:eastAsiaTheme="minorHAnsi" w:cstheme="minorHAnsi"/>
                <w:sz w:val="24"/>
                <w:szCs w:val="24"/>
              </w:rPr>
            </w:pPr>
            <w:r w:rsidRPr="00C14E0D">
              <w:rPr>
                <w:rFonts w:eastAsiaTheme="minorHAnsi" w:cstheme="minorHAnsi"/>
                <w:sz w:val="24"/>
                <w:szCs w:val="24"/>
              </w:rPr>
              <w:t>Skin Texture Must Go</w:t>
            </w:r>
          </w:p>
          <w:p w14:paraId="661537D1" w14:textId="4CA09EFA" w:rsidR="00377DD9" w:rsidRPr="00C14E0D" w:rsidRDefault="00377DD9" w:rsidP="00C14E0D">
            <w:pPr>
              <w:pStyle w:val="ListParagraph"/>
              <w:numPr>
                <w:ilvl w:val="0"/>
                <w:numId w:val="2"/>
              </w:numPr>
              <w:spacing w:before="120" w:after="120" w:line="360" w:lineRule="auto"/>
              <w:rPr>
                <w:rFonts w:eastAsiaTheme="minorHAnsi" w:cstheme="minorHAnsi"/>
                <w:sz w:val="24"/>
                <w:szCs w:val="24"/>
              </w:rPr>
            </w:pPr>
            <w:r w:rsidRPr="00C14E0D">
              <w:rPr>
                <w:rFonts w:eastAsiaTheme="minorHAnsi" w:cstheme="minorHAnsi"/>
                <w:sz w:val="24"/>
                <w:szCs w:val="24"/>
              </w:rPr>
              <w:t xml:space="preserve">‘Oh Well’ and ‘So What’: Resignation to </w:t>
            </w:r>
            <w:r w:rsidR="00C362B1" w:rsidRPr="00C14E0D">
              <w:rPr>
                <w:rFonts w:eastAsiaTheme="minorHAnsi" w:cstheme="minorHAnsi"/>
                <w:sz w:val="24"/>
                <w:szCs w:val="24"/>
              </w:rPr>
              <w:t xml:space="preserve">Skin </w:t>
            </w:r>
            <w:r w:rsidRPr="00C14E0D">
              <w:rPr>
                <w:rFonts w:eastAsiaTheme="minorHAnsi" w:cstheme="minorHAnsi"/>
                <w:sz w:val="24"/>
                <w:szCs w:val="24"/>
              </w:rPr>
              <w:t>Picking</w:t>
            </w:r>
          </w:p>
          <w:p w14:paraId="570B4A34" w14:textId="6DEEF348" w:rsidR="00377DD9" w:rsidRPr="00C14E0D" w:rsidRDefault="00C362B1" w:rsidP="00C14E0D">
            <w:pPr>
              <w:pStyle w:val="ListParagraph"/>
              <w:numPr>
                <w:ilvl w:val="0"/>
                <w:numId w:val="2"/>
              </w:numPr>
              <w:spacing w:before="120" w:after="120" w:line="360" w:lineRule="auto"/>
              <w:rPr>
                <w:rFonts w:eastAsiaTheme="minorHAnsi" w:cstheme="minorHAnsi"/>
                <w:sz w:val="24"/>
                <w:szCs w:val="24"/>
              </w:rPr>
            </w:pPr>
            <w:r w:rsidRPr="00C14E0D">
              <w:rPr>
                <w:rFonts w:eastAsiaTheme="minorHAnsi" w:cstheme="minorHAnsi"/>
                <w:sz w:val="24"/>
                <w:szCs w:val="24"/>
              </w:rPr>
              <w:t xml:space="preserve">Skin </w:t>
            </w:r>
            <w:r w:rsidR="00377DD9" w:rsidRPr="00C14E0D">
              <w:rPr>
                <w:rFonts w:eastAsiaTheme="minorHAnsi" w:cstheme="minorHAnsi"/>
                <w:sz w:val="24"/>
                <w:szCs w:val="24"/>
              </w:rPr>
              <w:t>Picking Because I Can: Permissive Circumstances</w:t>
            </w:r>
          </w:p>
        </w:tc>
      </w:tr>
      <w:tr w:rsidR="00377DD9" w:rsidRPr="00C14E0D" w14:paraId="4E8C1C23" w14:textId="77777777" w:rsidTr="00FE5EC6">
        <w:tc>
          <w:tcPr>
            <w:tcW w:w="2547" w:type="dxa"/>
          </w:tcPr>
          <w:p w14:paraId="698A570C" w14:textId="77777777" w:rsidR="00377DD9" w:rsidRPr="00C14E0D" w:rsidRDefault="00377DD9" w:rsidP="00C14E0D">
            <w:pPr>
              <w:spacing w:before="120" w:after="120" w:line="360" w:lineRule="auto"/>
              <w:rPr>
                <w:rFonts w:eastAsia="Times New Roman" w:cstheme="minorHAnsi"/>
                <w:sz w:val="24"/>
                <w:szCs w:val="24"/>
              </w:rPr>
            </w:pPr>
            <w:r w:rsidRPr="00C14E0D">
              <w:rPr>
                <w:rFonts w:cstheme="minorHAnsi"/>
                <w:sz w:val="24"/>
                <w:szCs w:val="24"/>
              </w:rPr>
              <w:t>Switching Everything Else Off</w:t>
            </w:r>
          </w:p>
        </w:tc>
        <w:tc>
          <w:tcPr>
            <w:tcW w:w="2977" w:type="dxa"/>
          </w:tcPr>
          <w:p w14:paraId="7B3A4D55" w14:textId="38B98E57" w:rsidR="00377DD9" w:rsidRPr="00C14E0D" w:rsidRDefault="00377DD9" w:rsidP="00C14E0D">
            <w:pPr>
              <w:spacing w:before="120" w:after="120" w:line="360" w:lineRule="auto"/>
              <w:rPr>
                <w:rFonts w:eastAsia="Times New Roman" w:cstheme="minorHAnsi"/>
                <w:sz w:val="24"/>
                <w:szCs w:val="24"/>
              </w:rPr>
            </w:pPr>
            <w:r w:rsidRPr="00C14E0D">
              <w:rPr>
                <w:rFonts w:cstheme="minorHAnsi"/>
                <w:sz w:val="24"/>
                <w:szCs w:val="24"/>
              </w:rPr>
              <w:t xml:space="preserve">Participants described their </w:t>
            </w:r>
            <w:r w:rsidR="00773EEE" w:rsidRPr="00C14E0D">
              <w:rPr>
                <w:rFonts w:cstheme="minorHAnsi"/>
                <w:sz w:val="24"/>
                <w:szCs w:val="24"/>
              </w:rPr>
              <w:t>SP</w:t>
            </w:r>
            <w:r w:rsidRPr="00C14E0D">
              <w:rPr>
                <w:rFonts w:cstheme="minorHAnsi"/>
                <w:sz w:val="24"/>
                <w:szCs w:val="24"/>
              </w:rPr>
              <w:t xml:space="preserve"> as having dissociative qualities. </w:t>
            </w:r>
            <w:r w:rsidR="00C362B1" w:rsidRPr="00C14E0D">
              <w:rPr>
                <w:rFonts w:cstheme="minorHAnsi"/>
                <w:sz w:val="24"/>
                <w:szCs w:val="24"/>
              </w:rPr>
              <w:t>S</w:t>
            </w:r>
            <w:r w:rsidR="00773EEE" w:rsidRPr="00C14E0D">
              <w:rPr>
                <w:rFonts w:cstheme="minorHAnsi"/>
                <w:sz w:val="24"/>
                <w:szCs w:val="24"/>
              </w:rPr>
              <w:t>P</w:t>
            </w:r>
            <w:r w:rsidRPr="00C14E0D">
              <w:rPr>
                <w:rFonts w:cstheme="minorHAnsi"/>
                <w:sz w:val="24"/>
                <w:szCs w:val="24"/>
              </w:rPr>
              <w:t xml:space="preserve"> often occurred alongside feelings of stress or distress, and the experience of ‘zoning out’ offered by </w:t>
            </w:r>
            <w:r w:rsidR="00773EEE" w:rsidRPr="00C14E0D">
              <w:rPr>
                <w:rFonts w:cstheme="minorHAnsi"/>
                <w:sz w:val="24"/>
                <w:szCs w:val="24"/>
              </w:rPr>
              <w:t xml:space="preserve">SP </w:t>
            </w:r>
            <w:r w:rsidRPr="00C14E0D">
              <w:rPr>
                <w:rFonts w:cstheme="minorHAnsi"/>
                <w:sz w:val="24"/>
                <w:szCs w:val="24"/>
              </w:rPr>
              <w:t>gave participants relief.</w:t>
            </w:r>
          </w:p>
        </w:tc>
        <w:tc>
          <w:tcPr>
            <w:tcW w:w="3492" w:type="dxa"/>
          </w:tcPr>
          <w:p w14:paraId="06B5BE41" w14:textId="77777777" w:rsidR="00377DD9" w:rsidRPr="00C14E0D" w:rsidRDefault="00377DD9" w:rsidP="00C14E0D">
            <w:pPr>
              <w:pStyle w:val="ListParagraph"/>
              <w:numPr>
                <w:ilvl w:val="0"/>
                <w:numId w:val="2"/>
              </w:numPr>
              <w:spacing w:before="120" w:after="120" w:line="360" w:lineRule="auto"/>
              <w:rPr>
                <w:rFonts w:eastAsiaTheme="minorHAnsi" w:cstheme="minorHAnsi"/>
                <w:sz w:val="24"/>
                <w:szCs w:val="24"/>
              </w:rPr>
            </w:pPr>
            <w:r w:rsidRPr="00C14E0D">
              <w:rPr>
                <w:rFonts w:eastAsiaTheme="minorHAnsi" w:cstheme="minorHAnsi"/>
                <w:sz w:val="24"/>
                <w:szCs w:val="24"/>
              </w:rPr>
              <w:t xml:space="preserve">Zoning </w:t>
            </w:r>
            <w:proofErr w:type="gramStart"/>
            <w:r w:rsidRPr="00C14E0D">
              <w:rPr>
                <w:rFonts w:eastAsiaTheme="minorHAnsi" w:cstheme="minorHAnsi"/>
                <w:sz w:val="24"/>
                <w:szCs w:val="24"/>
              </w:rPr>
              <w:t>In</w:t>
            </w:r>
            <w:proofErr w:type="gramEnd"/>
            <w:r w:rsidRPr="00C14E0D">
              <w:rPr>
                <w:rFonts w:eastAsiaTheme="minorHAnsi" w:cstheme="minorHAnsi"/>
                <w:sz w:val="24"/>
                <w:szCs w:val="24"/>
              </w:rPr>
              <w:t xml:space="preserve"> to Zone Out</w:t>
            </w:r>
          </w:p>
          <w:p w14:paraId="05506735" w14:textId="77777777" w:rsidR="00377DD9" w:rsidRPr="00C14E0D" w:rsidRDefault="00377DD9" w:rsidP="00C14E0D">
            <w:pPr>
              <w:pStyle w:val="ListParagraph"/>
              <w:numPr>
                <w:ilvl w:val="0"/>
                <w:numId w:val="2"/>
              </w:numPr>
              <w:spacing w:before="120" w:after="120" w:line="360" w:lineRule="auto"/>
              <w:rPr>
                <w:rFonts w:eastAsiaTheme="minorHAnsi" w:cstheme="minorHAnsi"/>
                <w:sz w:val="24"/>
                <w:szCs w:val="24"/>
              </w:rPr>
            </w:pPr>
            <w:r w:rsidRPr="00C14E0D">
              <w:rPr>
                <w:rFonts w:eastAsiaTheme="minorHAnsi" w:cstheme="minorHAnsi"/>
                <w:sz w:val="24"/>
                <w:szCs w:val="24"/>
              </w:rPr>
              <w:t>It Comes with Negative Emotions</w:t>
            </w:r>
          </w:p>
          <w:p w14:paraId="78941A71" w14:textId="77777777" w:rsidR="00377DD9" w:rsidRPr="00C14E0D" w:rsidRDefault="00377DD9" w:rsidP="00C14E0D">
            <w:pPr>
              <w:pStyle w:val="ListParagraph"/>
              <w:numPr>
                <w:ilvl w:val="0"/>
                <w:numId w:val="2"/>
              </w:numPr>
              <w:spacing w:before="120" w:after="120" w:line="360" w:lineRule="auto"/>
              <w:rPr>
                <w:rFonts w:eastAsiaTheme="minorHAnsi" w:cstheme="minorHAnsi"/>
                <w:sz w:val="24"/>
                <w:szCs w:val="24"/>
              </w:rPr>
            </w:pPr>
            <w:r w:rsidRPr="00C14E0D">
              <w:rPr>
                <w:rFonts w:eastAsiaTheme="minorHAnsi" w:cstheme="minorHAnsi"/>
                <w:sz w:val="24"/>
                <w:szCs w:val="24"/>
              </w:rPr>
              <w:t>Reducing Emotional and Mental Noise</w:t>
            </w:r>
          </w:p>
          <w:p w14:paraId="64C7581C" w14:textId="77777777" w:rsidR="00377DD9" w:rsidRPr="00C14E0D" w:rsidRDefault="00377DD9" w:rsidP="00C14E0D">
            <w:pPr>
              <w:spacing w:before="120" w:after="120" w:line="360" w:lineRule="auto"/>
              <w:rPr>
                <w:rFonts w:eastAsia="Times New Roman" w:cstheme="minorHAnsi"/>
                <w:sz w:val="24"/>
                <w:szCs w:val="24"/>
              </w:rPr>
            </w:pPr>
          </w:p>
        </w:tc>
      </w:tr>
      <w:tr w:rsidR="00377DD9" w:rsidRPr="00C14E0D" w14:paraId="67B6DE79" w14:textId="77777777" w:rsidTr="00FE5EC6">
        <w:tc>
          <w:tcPr>
            <w:tcW w:w="2547" w:type="dxa"/>
          </w:tcPr>
          <w:p w14:paraId="70204F1E" w14:textId="1B90C991" w:rsidR="00377DD9" w:rsidRPr="00C14E0D" w:rsidRDefault="00377DD9" w:rsidP="00C14E0D">
            <w:pPr>
              <w:spacing w:before="120" w:after="120" w:line="360" w:lineRule="auto"/>
              <w:rPr>
                <w:rFonts w:eastAsia="Times New Roman" w:cstheme="minorHAnsi"/>
                <w:sz w:val="24"/>
                <w:szCs w:val="24"/>
              </w:rPr>
            </w:pPr>
            <w:r w:rsidRPr="00C14E0D">
              <w:rPr>
                <w:rFonts w:cstheme="minorHAnsi"/>
                <w:sz w:val="24"/>
                <w:szCs w:val="24"/>
              </w:rPr>
              <w:t xml:space="preserve">I Worry About People Looking and Judging Me: Distress in How </w:t>
            </w:r>
            <w:r w:rsidR="00773EEE" w:rsidRPr="00C14E0D">
              <w:rPr>
                <w:rFonts w:cstheme="minorHAnsi"/>
                <w:sz w:val="24"/>
                <w:szCs w:val="24"/>
              </w:rPr>
              <w:t xml:space="preserve">Skin </w:t>
            </w:r>
            <w:r w:rsidRPr="00C14E0D">
              <w:rPr>
                <w:rFonts w:cstheme="minorHAnsi"/>
                <w:sz w:val="24"/>
                <w:szCs w:val="24"/>
              </w:rPr>
              <w:t>Picking is Seen</w:t>
            </w:r>
            <w:r w:rsidRPr="00C14E0D">
              <w:rPr>
                <w:rFonts w:cstheme="minorHAnsi"/>
                <w:sz w:val="24"/>
                <w:szCs w:val="24"/>
              </w:rPr>
              <w:br/>
            </w:r>
          </w:p>
        </w:tc>
        <w:tc>
          <w:tcPr>
            <w:tcW w:w="2977" w:type="dxa"/>
          </w:tcPr>
          <w:p w14:paraId="22881B06" w14:textId="13B56FAD" w:rsidR="00377DD9" w:rsidRPr="00C14E0D" w:rsidRDefault="00377DD9" w:rsidP="00C14E0D">
            <w:pPr>
              <w:spacing w:before="120" w:after="120" w:line="360" w:lineRule="auto"/>
              <w:rPr>
                <w:rFonts w:eastAsia="Times New Roman" w:cstheme="minorHAnsi"/>
                <w:sz w:val="24"/>
                <w:szCs w:val="24"/>
              </w:rPr>
            </w:pPr>
            <w:r w:rsidRPr="00C14E0D">
              <w:rPr>
                <w:rFonts w:cstheme="minorHAnsi"/>
                <w:sz w:val="24"/>
                <w:szCs w:val="24"/>
              </w:rPr>
              <w:t xml:space="preserve">Much of participants’ distress seemed mediated by beliefs about the appearance of </w:t>
            </w:r>
            <w:r w:rsidR="00773EEE" w:rsidRPr="00C14E0D">
              <w:rPr>
                <w:rFonts w:cstheme="minorHAnsi"/>
                <w:sz w:val="24"/>
                <w:szCs w:val="24"/>
              </w:rPr>
              <w:t xml:space="preserve">SP </w:t>
            </w:r>
            <w:r w:rsidRPr="00C14E0D">
              <w:rPr>
                <w:rFonts w:cstheme="minorHAnsi"/>
                <w:sz w:val="24"/>
                <w:szCs w:val="24"/>
              </w:rPr>
              <w:t xml:space="preserve">and its damage in the eyes of others. Participants were self-conscious of </w:t>
            </w:r>
            <w:r w:rsidR="00773EEE" w:rsidRPr="00C14E0D">
              <w:rPr>
                <w:rFonts w:cstheme="minorHAnsi"/>
                <w:sz w:val="24"/>
                <w:szCs w:val="24"/>
              </w:rPr>
              <w:t xml:space="preserve">SP </w:t>
            </w:r>
            <w:r w:rsidRPr="00C14E0D">
              <w:rPr>
                <w:rFonts w:cstheme="minorHAnsi"/>
                <w:sz w:val="24"/>
                <w:szCs w:val="24"/>
              </w:rPr>
              <w:t xml:space="preserve">damage and felt that their </w:t>
            </w:r>
            <w:r w:rsidR="00773EEE" w:rsidRPr="00C14E0D">
              <w:rPr>
                <w:rFonts w:cstheme="minorHAnsi"/>
                <w:sz w:val="24"/>
                <w:szCs w:val="24"/>
              </w:rPr>
              <w:t xml:space="preserve">SP </w:t>
            </w:r>
            <w:r w:rsidRPr="00C14E0D">
              <w:rPr>
                <w:rFonts w:cstheme="minorHAnsi"/>
                <w:sz w:val="24"/>
                <w:szCs w:val="24"/>
              </w:rPr>
              <w:t>was misunderstood by others.</w:t>
            </w:r>
          </w:p>
        </w:tc>
        <w:tc>
          <w:tcPr>
            <w:tcW w:w="3492" w:type="dxa"/>
          </w:tcPr>
          <w:p w14:paraId="5A818906" w14:textId="74CEB13A" w:rsidR="00377DD9" w:rsidRPr="00C14E0D" w:rsidRDefault="00377DD9" w:rsidP="00C14E0D">
            <w:pPr>
              <w:pStyle w:val="ListParagraph"/>
              <w:numPr>
                <w:ilvl w:val="0"/>
                <w:numId w:val="3"/>
              </w:numPr>
              <w:spacing w:before="120" w:after="120" w:line="360" w:lineRule="auto"/>
              <w:rPr>
                <w:rFonts w:eastAsiaTheme="minorHAnsi" w:cstheme="minorHAnsi"/>
                <w:sz w:val="24"/>
                <w:szCs w:val="24"/>
              </w:rPr>
            </w:pPr>
            <w:r w:rsidRPr="00C14E0D">
              <w:rPr>
                <w:rFonts w:eastAsiaTheme="minorHAnsi" w:cstheme="minorHAnsi"/>
                <w:sz w:val="24"/>
                <w:szCs w:val="24"/>
              </w:rPr>
              <w:t xml:space="preserve">Shame of </w:t>
            </w:r>
            <w:r w:rsidR="00773EEE" w:rsidRPr="00C14E0D">
              <w:rPr>
                <w:rFonts w:eastAsiaTheme="minorHAnsi" w:cstheme="minorHAnsi"/>
                <w:sz w:val="24"/>
                <w:szCs w:val="24"/>
              </w:rPr>
              <w:t xml:space="preserve">Skin </w:t>
            </w:r>
            <w:r w:rsidRPr="00C14E0D">
              <w:rPr>
                <w:rFonts w:eastAsiaTheme="minorHAnsi" w:cstheme="minorHAnsi"/>
                <w:sz w:val="24"/>
                <w:szCs w:val="24"/>
              </w:rPr>
              <w:t>Picking</w:t>
            </w:r>
          </w:p>
          <w:p w14:paraId="36728ED6" w14:textId="77777777" w:rsidR="00377DD9" w:rsidRPr="00C14E0D" w:rsidRDefault="00377DD9" w:rsidP="00C14E0D">
            <w:pPr>
              <w:pStyle w:val="ListParagraph"/>
              <w:numPr>
                <w:ilvl w:val="0"/>
                <w:numId w:val="3"/>
              </w:numPr>
              <w:spacing w:before="120" w:after="120" w:line="360" w:lineRule="auto"/>
              <w:rPr>
                <w:rFonts w:eastAsiaTheme="minorHAnsi" w:cstheme="minorHAnsi"/>
                <w:sz w:val="24"/>
                <w:szCs w:val="24"/>
              </w:rPr>
            </w:pPr>
            <w:r w:rsidRPr="00C14E0D">
              <w:rPr>
                <w:rFonts w:eastAsiaTheme="minorHAnsi" w:cstheme="minorHAnsi"/>
                <w:sz w:val="24"/>
                <w:szCs w:val="24"/>
              </w:rPr>
              <w:t>I am Misunderstood</w:t>
            </w:r>
          </w:p>
          <w:p w14:paraId="63DE718B" w14:textId="77777777" w:rsidR="00377DD9" w:rsidRPr="00C14E0D" w:rsidRDefault="00377DD9" w:rsidP="00C14E0D">
            <w:pPr>
              <w:spacing w:before="120" w:after="120" w:line="360" w:lineRule="auto"/>
              <w:rPr>
                <w:rFonts w:eastAsia="Times New Roman" w:cstheme="minorHAnsi"/>
                <w:sz w:val="24"/>
                <w:szCs w:val="24"/>
              </w:rPr>
            </w:pPr>
          </w:p>
        </w:tc>
      </w:tr>
    </w:tbl>
    <w:p w14:paraId="59FC0927" w14:textId="77777777" w:rsidR="00CA08AF" w:rsidRPr="00C14E0D" w:rsidRDefault="00CA08AF" w:rsidP="00C14E0D">
      <w:pPr>
        <w:spacing w:before="120" w:after="120" w:line="360" w:lineRule="auto"/>
        <w:rPr>
          <w:rFonts w:cstheme="minorHAnsi"/>
          <w:sz w:val="24"/>
          <w:szCs w:val="24"/>
        </w:rPr>
      </w:pPr>
    </w:p>
    <w:sectPr w:rsidR="00CA08AF" w:rsidRPr="00C14E0D" w:rsidSect="00FE5EC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086B" w16cex:dateUtc="2022-06-27T09:43:00Z"/>
  <w16cex:commentExtensible w16cex:durableId="26786008" w16cex:dateUtc="2022-07-12T20:03:00Z"/>
  <w16cex:commentExtensible w16cex:durableId="26786ABC" w16cex:dateUtc="2022-07-12T20:48:00Z"/>
  <w16cex:commentExtensible w16cex:durableId="26786B4A" w16cex:dateUtc="2022-07-12T20:51:00Z"/>
  <w16cex:commentExtensible w16cex:durableId="26786C8B" w16cex:dateUtc="2022-07-12T20:56:00Z"/>
  <w16cex:commentExtensible w16cex:durableId="26786D93" w16cex:dateUtc="2022-07-12T21:00:00Z"/>
  <w16cex:commentExtensible w16cex:durableId="267871E2" w16cex:dateUtc="2022-07-12T21:19:00Z"/>
  <w16cex:commentExtensible w16cex:durableId="267871F8" w16cex:dateUtc="2022-07-12T21:19:00Z"/>
  <w16cex:commentExtensible w16cex:durableId="26787342" w16cex:dateUtc="2022-07-12T21:25:00Z"/>
  <w16cex:commentExtensible w16cex:durableId="267873BA" w16cex:dateUtc="2022-07-12T21:27:00Z"/>
  <w16cex:commentExtensible w16cex:durableId="2678766E" w16cex:dateUtc="2022-07-12T21:38:00Z"/>
  <w16cex:commentExtensible w16cex:durableId="267877FF" w16cex:dateUtc="2022-07-12T21:45:00Z"/>
  <w16cex:commentExtensible w16cex:durableId="2678787A" w16cex:dateUtc="2022-07-12T21: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1EA"/>
    <w:multiLevelType w:val="hybridMultilevel"/>
    <w:tmpl w:val="6BFC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F0E67"/>
    <w:multiLevelType w:val="hybridMultilevel"/>
    <w:tmpl w:val="5E26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D64B7"/>
    <w:multiLevelType w:val="hybridMultilevel"/>
    <w:tmpl w:val="FAA8C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8716C"/>
    <w:multiLevelType w:val="hybridMultilevel"/>
    <w:tmpl w:val="5E50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23A2A"/>
    <w:multiLevelType w:val="hybridMultilevel"/>
    <w:tmpl w:val="5750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71BF8"/>
    <w:multiLevelType w:val="hybridMultilevel"/>
    <w:tmpl w:val="589A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C773F"/>
    <w:multiLevelType w:val="hybridMultilevel"/>
    <w:tmpl w:val="0338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F0310"/>
    <w:multiLevelType w:val="hybridMultilevel"/>
    <w:tmpl w:val="6AD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D18F9"/>
    <w:multiLevelType w:val="hybridMultilevel"/>
    <w:tmpl w:val="741E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7"/>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026D254-612F-4DA0-94AD-C59AD1B73F97}"/>
    <w:docVar w:name="dgnword-eventsink" w:val="591893656"/>
    <w:docVar w:name="dgnword-lastRevisionsView" w:val="0"/>
  </w:docVars>
  <w:rsids>
    <w:rsidRoot w:val="009263E2"/>
    <w:rsid w:val="000378B2"/>
    <w:rsid w:val="00040B8C"/>
    <w:rsid w:val="0004453A"/>
    <w:rsid w:val="000466BA"/>
    <w:rsid w:val="0004744A"/>
    <w:rsid w:val="000833EB"/>
    <w:rsid w:val="000C0B2D"/>
    <w:rsid w:val="00100C6E"/>
    <w:rsid w:val="001B14C3"/>
    <w:rsid w:val="001C2D93"/>
    <w:rsid w:val="001D4E2B"/>
    <w:rsid w:val="001D6CF8"/>
    <w:rsid w:val="0020133C"/>
    <w:rsid w:val="0025294B"/>
    <w:rsid w:val="00257DD5"/>
    <w:rsid w:val="00290D53"/>
    <w:rsid w:val="0029520B"/>
    <w:rsid w:val="002B0A39"/>
    <w:rsid w:val="002C1CBE"/>
    <w:rsid w:val="002D0E24"/>
    <w:rsid w:val="002D1198"/>
    <w:rsid w:val="002F28B4"/>
    <w:rsid w:val="00377DD9"/>
    <w:rsid w:val="003B3CD2"/>
    <w:rsid w:val="003E0741"/>
    <w:rsid w:val="003F1AF7"/>
    <w:rsid w:val="00420697"/>
    <w:rsid w:val="00450D34"/>
    <w:rsid w:val="00452454"/>
    <w:rsid w:val="00467D16"/>
    <w:rsid w:val="0047326E"/>
    <w:rsid w:val="0047683F"/>
    <w:rsid w:val="00490CCE"/>
    <w:rsid w:val="004D1133"/>
    <w:rsid w:val="004E57AD"/>
    <w:rsid w:val="00501CEB"/>
    <w:rsid w:val="0053753C"/>
    <w:rsid w:val="0055778A"/>
    <w:rsid w:val="00594651"/>
    <w:rsid w:val="00594858"/>
    <w:rsid w:val="005965E0"/>
    <w:rsid w:val="00685F50"/>
    <w:rsid w:val="006B731A"/>
    <w:rsid w:val="00723A3B"/>
    <w:rsid w:val="00734066"/>
    <w:rsid w:val="00773EEE"/>
    <w:rsid w:val="00791B7E"/>
    <w:rsid w:val="007B4F6E"/>
    <w:rsid w:val="007F062C"/>
    <w:rsid w:val="00857B89"/>
    <w:rsid w:val="008B4A7B"/>
    <w:rsid w:val="008C4C39"/>
    <w:rsid w:val="008C7A38"/>
    <w:rsid w:val="008F1E04"/>
    <w:rsid w:val="009055EF"/>
    <w:rsid w:val="00911E87"/>
    <w:rsid w:val="009263E2"/>
    <w:rsid w:val="009725A6"/>
    <w:rsid w:val="009945AC"/>
    <w:rsid w:val="009B166E"/>
    <w:rsid w:val="009D3333"/>
    <w:rsid w:val="009E5604"/>
    <w:rsid w:val="00A0281C"/>
    <w:rsid w:val="00A359E4"/>
    <w:rsid w:val="00A47C61"/>
    <w:rsid w:val="00AA10AB"/>
    <w:rsid w:val="00AA185D"/>
    <w:rsid w:val="00AC0999"/>
    <w:rsid w:val="00B87402"/>
    <w:rsid w:val="00B9798E"/>
    <w:rsid w:val="00BC2301"/>
    <w:rsid w:val="00C14E0D"/>
    <w:rsid w:val="00C17284"/>
    <w:rsid w:val="00C25C9C"/>
    <w:rsid w:val="00C362B1"/>
    <w:rsid w:val="00C75822"/>
    <w:rsid w:val="00C94DBB"/>
    <w:rsid w:val="00C9683C"/>
    <w:rsid w:val="00CA08AF"/>
    <w:rsid w:val="00CA4B5F"/>
    <w:rsid w:val="00D13B0C"/>
    <w:rsid w:val="00D25F60"/>
    <w:rsid w:val="00DC2977"/>
    <w:rsid w:val="00DF010C"/>
    <w:rsid w:val="00E328C2"/>
    <w:rsid w:val="00EA0BE3"/>
    <w:rsid w:val="00F652F2"/>
    <w:rsid w:val="00F75A88"/>
    <w:rsid w:val="00FB19ED"/>
    <w:rsid w:val="00FD1031"/>
    <w:rsid w:val="00FE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8BB1"/>
  <w15:chartTrackingRefBased/>
  <w15:docId w15:val="{6D44A1D8-F33B-4825-8A8A-7ABCF9AE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3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3E2"/>
    <w:pPr>
      <w:ind w:left="720"/>
      <w:contextualSpacing/>
    </w:pPr>
  </w:style>
  <w:style w:type="table" w:styleId="TableGrid">
    <w:name w:val="Table Grid"/>
    <w:basedOn w:val="TableNormal"/>
    <w:uiPriority w:val="39"/>
    <w:rsid w:val="00926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B8C"/>
    <w:rPr>
      <w:sz w:val="16"/>
      <w:szCs w:val="16"/>
    </w:rPr>
  </w:style>
  <w:style w:type="paragraph" w:styleId="CommentText">
    <w:name w:val="annotation text"/>
    <w:basedOn w:val="Normal"/>
    <w:link w:val="CommentTextChar"/>
    <w:uiPriority w:val="99"/>
    <w:semiHidden/>
    <w:unhideWhenUsed/>
    <w:rsid w:val="00040B8C"/>
    <w:pPr>
      <w:spacing w:line="240" w:lineRule="auto"/>
    </w:pPr>
    <w:rPr>
      <w:sz w:val="20"/>
      <w:szCs w:val="20"/>
    </w:rPr>
  </w:style>
  <w:style w:type="character" w:customStyle="1" w:styleId="CommentTextChar">
    <w:name w:val="Comment Text Char"/>
    <w:basedOn w:val="DefaultParagraphFont"/>
    <w:link w:val="CommentText"/>
    <w:uiPriority w:val="99"/>
    <w:semiHidden/>
    <w:rsid w:val="00040B8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0B8C"/>
    <w:rPr>
      <w:b/>
      <w:bCs/>
    </w:rPr>
  </w:style>
  <w:style w:type="character" w:customStyle="1" w:styleId="CommentSubjectChar">
    <w:name w:val="Comment Subject Char"/>
    <w:basedOn w:val="CommentTextChar"/>
    <w:link w:val="CommentSubject"/>
    <w:uiPriority w:val="99"/>
    <w:semiHidden/>
    <w:rsid w:val="00040B8C"/>
    <w:rPr>
      <w:rFonts w:eastAsiaTheme="minorEastAsia"/>
      <w:b/>
      <w:bCs/>
      <w:sz w:val="20"/>
      <w:szCs w:val="20"/>
    </w:rPr>
  </w:style>
  <w:style w:type="paragraph" w:styleId="BalloonText">
    <w:name w:val="Balloon Text"/>
    <w:basedOn w:val="Normal"/>
    <w:link w:val="BalloonTextChar"/>
    <w:uiPriority w:val="99"/>
    <w:semiHidden/>
    <w:unhideWhenUsed/>
    <w:rsid w:val="0004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B8C"/>
    <w:rPr>
      <w:rFonts w:ascii="Segoe UI" w:eastAsiaTheme="minorEastAsia" w:hAnsi="Segoe UI" w:cs="Segoe UI"/>
      <w:sz w:val="18"/>
      <w:szCs w:val="18"/>
    </w:rPr>
  </w:style>
  <w:style w:type="character" w:styleId="Hyperlink">
    <w:name w:val="Hyperlink"/>
    <w:basedOn w:val="DefaultParagraphFont"/>
    <w:uiPriority w:val="99"/>
    <w:unhideWhenUsed/>
    <w:rsid w:val="0004453A"/>
    <w:rPr>
      <w:color w:val="0563C1" w:themeColor="hyperlink"/>
      <w:u w:val="single"/>
    </w:rPr>
  </w:style>
  <w:style w:type="character" w:styleId="UnresolvedMention">
    <w:name w:val="Unresolved Mention"/>
    <w:basedOn w:val="DefaultParagraphFont"/>
    <w:uiPriority w:val="99"/>
    <w:semiHidden/>
    <w:unhideWhenUsed/>
    <w:rsid w:val="0004453A"/>
    <w:rPr>
      <w:color w:val="605E5C"/>
      <w:shd w:val="clear" w:color="auto" w:fill="E1DFDD"/>
    </w:rPr>
  </w:style>
  <w:style w:type="paragraph" w:styleId="Revision">
    <w:name w:val="Revision"/>
    <w:hidden/>
    <w:uiPriority w:val="99"/>
    <w:semiHidden/>
    <w:rsid w:val="002D1198"/>
    <w:pPr>
      <w:spacing w:after="0" w:line="240" w:lineRule="auto"/>
    </w:pPr>
    <w:rPr>
      <w:rFonts w:eastAsiaTheme="minorEastAsia"/>
    </w:rPr>
  </w:style>
  <w:style w:type="character" w:styleId="Emphasis">
    <w:name w:val="Emphasis"/>
    <w:basedOn w:val="DefaultParagraphFont"/>
    <w:uiPriority w:val="20"/>
    <w:qFormat/>
    <w:rsid w:val="001C2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2F0145445506294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645579.2020.1805550" TargetMode="External"/><Relationship Id="rId5" Type="http://schemas.openxmlformats.org/officeDocument/2006/relationships/hyperlink" Target="mailto:Victoria.Clarke@uwe.ac.uk"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10263</Words>
  <Characters>58504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Anderson</dc:creator>
  <cp:keywords/>
  <dc:description/>
  <cp:lastModifiedBy>Victoria Clarke</cp:lastModifiedBy>
  <cp:revision>2</cp:revision>
  <dcterms:created xsi:type="dcterms:W3CDTF">2022-09-06T11:04:00Z</dcterms:created>
  <dcterms:modified xsi:type="dcterms:W3CDTF">2022-09-06T11:04:00Z</dcterms:modified>
</cp:coreProperties>
</file>