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B4AD" w14:textId="5844A66C" w:rsidR="008E299B" w:rsidRPr="00094F53" w:rsidRDefault="008E299B" w:rsidP="007C71F9">
      <w:pPr>
        <w:spacing w:line="360" w:lineRule="auto"/>
        <w:jc w:val="center"/>
        <w:rPr>
          <w:rFonts w:ascii="Times New Roman" w:hAnsi="Times New Roman" w:cs="Times New Roman"/>
          <w:b/>
          <w:lang w:val="en-GB"/>
        </w:rPr>
      </w:pPr>
      <w:r w:rsidRPr="00094F53">
        <w:rPr>
          <w:rFonts w:ascii="Times New Roman" w:hAnsi="Times New Roman" w:cs="Times New Roman"/>
          <w:b/>
          <w:lang w:val="en-GB"/>
        </w:rPr>
        <w:t>Le</w:t>
      </w:r>
      <w:r w:rsidR="000D15DE" w:rsidRPr="00094F53">
        <w:rPr>
          <w:rFonts w:ascii="Times New Roman" w:hAnsi="Times New Roman" w:cs="Times New Roman"/>
          <w:b/>
          <w:lang w:val="en-GB"/>
        </w:rPr>
        <w:t>adership Development Evaluation</w:t>
      </w:r>
      <w:r w:rsidR="00770391" w:rsidRPr="00094F53">
        <w:rPr>
          <w:rFonts w:ascii="Times New Roman" w:hAnsi="Times New Roman" w:cs="Times New Roman"/>
          <w:b/>
          <w:lang w:val="en-GB"/>
        </w:rPr>
        <w:t xml:space="preserve"> (LDE)</w:t>
      </w:r>
      <w:r w:rsidR="000D15DE" w:rsidRPr="00094F53">
        <w:rPr>
          <w:rFonts w:ascii="Times New Roman" w:hAnsi="Times New Roman" w:cs="Times New Roman"/>
          <w:b/>
          <w:lang w:val="en-GB"/>
        </w:rPr>
        <w:t>: Reflections on a Collaboratory Approach</w:t>
      </w:r>
    </w:p>
    <w:p w14:paraId="4C72B0B4" w14:textId="77777777" w:rsidR="007C71F9" w:rsidRDefault="007C71F9" w:rsidP="003151EF">
      <w:pPr>
        <w:widowControl w:val="0"/>
        <w:autoSpaceDE w:val="0"/>
        <w:autoSpaceDN w:val="0"/>
        <w:adjustRightInd w:val="0"/>
        <w:spacing w:before="120" w:after="120" w:line="480" w:lineRule="auto"/>
        <w:rPr>
          <w:rFonts w:ascii="Times New Roman" w:eastAsia="Calibri" w:hAnsi="Times New Roman" w:cs="Times New Roman"/>
          <w:b/>
          <w:bCs/>
          <w:lang w:val="en-GB"/>
        </w:rPr>
      </w:pPr>
    </w:p>
    <w:p w14:paraId="01C54826" w14:textId="1F3196CB" w:rsidR="000D15DE" w:rsidRPr="00094F53" w:rsidRDefault="000D15DE" w:rsidP="003151EF">
      <w:pPr>
        <w:widowControl w:val="0"/>
        <w:autoSpaceDE w:val="0"/>
        <w:autoSpaceDN w:val="0"/>
        <w:adjustRightInd w:val="0"/>
        <w:spacing w:before="120" w:after="120" w:line="480" w:lineRule="auto"/>
        <w:rPr>
          <w:rFonts w:ascii="Times New Roman" w:eastAsia="Calibri" w:hAnsi="Times New Roman" w:cs="Times New Roman"/>
          <w:b/>
          <w:bCs/>
          <w:lang w:val="en-GB"/>
        </w:rPr>
      </w:pPr>
      <w:r w:rsidRPr="00094F53">
        <w:rPr>
          <w:rFonts w:ascii="Times New Roman" w:eastAsia="Calibri" w:hAnsi="Times New Roman" w:cs="Times New Roman"/>
          <w:b/>
          <w:bCs/>
          <w:lang w:val="en-GB"/>
        </w:rPr>
        <w:t>Abstract</w:t>
      </w:r>
    </w:p>
    <w:p w14:paraId="2F0D1E33" w14:textId="4C93D015" w:rsidR="003151EF" w:rsidRPr="003151EF" w:rsidRDefault="003151EF" w:rsidP="003151EF">
      <w:pPr>
        <w:widowControl w:val="0"/>
        <w:autoSpaceDE w:val="0"/>
        <w:autoSpaceDN w:val="0"/>
        <w:adjustRightInd w:val="0"/>
        <w:spacing w:line="360" w:lineRule="auto"/>
        <w:rPr>
          <w:rFonts w:ascii="Times New Roman" w:hAnsi="Times New Roman" w:cs="Times New Roman"/>
          <w:i/>
          <w:iCs/>
          <w:lang w:val="en-GB"/>
        </w:rPr>
      </w:pPr>
      <w:r>
        <w:rPr>
          <w:rFonts w:ascii="Times New Roman" w:hAnsi="Times New Roman" w:cs="Times New Roman"/>
          <w:i/>
          <w:iCs/>
          <w:lang w:val="en-GB"/>
        </w:rPr>
        <w:t>Purpose</w:t>
      </w:r>
    </w:p>
    <w:p w14:paraId="34BE93AD" w14:textId="77777777" w:rsidR="003151EF" w:rsidRDefault="009B0F37" w:rsidP="003151EF">
      <w:pPr>
        <w:widowControl w:val="0"/>
        <w:autoSpaceDE w:val="0"/>
        <w:autoSpaceDN w:val="0"/>
        <w:adjustRightInd w:val="0"/>
        <w:spacing w:line="360" w:lineRule="auto"/>
        <w:rPr>
          <w:rFonts w:ascii="Times New Roman" w:hAnsi="Times New Roman" w:cs="Times New Roman"/>
          <w:lang w:val="en-GB"/>
        </w:rPr>
      </w:pPr>
      <w:r w:rsidRPr="00094F53">
        <w:rPr>
          <w:rFonts w:ascii="Times New Roman" w:hAnsi="Times New Roman" w:cs="Times New Roman"/>
          <w:lang w:val="en-GB"/>
        </w:rPr>
        <w:t xml:space="preserve">This paper </w:t>
      </w:r>
      <w:r w:rsidR="00F13756" w:rsidRPr="00094F53">
        <w:rPr>
          <w:rFonts w:ascii="Times New Roman" w:hAnsi="Times New Roman" w:cs="Times New Roman"/>
          <w:lang w:val="en-GB"/>
        </w:rPr>
        <w:t>reports on the experience</w:t>
      </w:r>
      <w:r w:rsidR="00040444" w:rsidRPr="00094F53">
        <w:rPr>
          <w:rFonts w:ascii="Times New Roman" w:hAnsi="Times New Roman" w:cs="Times New Roman"/>
          <w:lang w:val="en-GB"/>
        </w:rPr>
        <w:t xml:space="preserve"> of </w:t>
      </w:r>
      <w:r w:rsidR="00F13756" w:rsidRPr="00094F53">
        <w:rPr>
          <w:rFonts w:ascii="Times New Roman" w:hAnsi="Times New Roman" w:cs="Times New Roman"/>
          <w:lang w:val="en-GB"/>
        </w:rPr>
        <w:t xml:space="preserve">attempting </w:t>
      </w:r>
      <w:r w:rsidR="00040444" w:rsidRPr="00094F53">
        <w:rPr>
          <w:rFonts w:ascii="Times New Roman" w:hAnsi="Times New Roman" w:cs="Times New Roman"/>
          <w:lang w:val="en-GB"/>
        </w:rPr>
        <w:t xml:space="preserve">a </w:t>
      </w:r>
      <w:r w:rsidR="00F21DEA" w:rsidRPr="00094F53">
        <w:rPr>
          <w:rFonts w:ascii="Times New Roman" w:hAnsi="Times New Roman" w:cs="Times New Roman"/>
          <w:lang w:val="en-GB"/>
        </w:rPr>
        <w:t>‘</w:t>
      </w:r>
      <w:r w:rsidR="00040444" w:rsidRPr="00094F53">
        <w:rPr>
          <w:rFonts w:ascii="Times New Roman" w:hAnsi="Times New Roman" w:cs="Times New Roman"/>
          <w:lang w:val="en-GB"/>
        </w:rPr>
        <w:t>collaboratory</w:t>
      </w:r>
      <w:r w:rsidR="00F21DEA" w:rsidRPr="00094F53">
        <w:rPr>
          <w:rFonts w:ascii="Times New Roman" w:hAnsi="Times New Roman" w:cs="Times New Roman"/>
          <w:lang w:val="en-GB"/>
        </w:rPr>
        <w:t>’</w:t>
      </w:r>
      <w:r w:rsidR="00040444" w:rsidRPr="00094F53">
        <w:rPr>
          <w:rFonts w:ascii="Times New Roman" w:hAnsi="Times New Roman" w:cs="Times New Roman"/>
          <w:lang w:val="en-GB"/>
        </w:rPr>
        <w:t xml:space="preserve"> approach </w:t>
      </w:r>
      <w:r w:rsidR="00F13756" w:rsidRPr="00094F53">
        <w:rPr>
          <w:rFonts w:ascii="Times New Roman" w:hAnsi="Times New Roman" w:cs="Times New Roman"/>
          <w:lang w:val="en-GB"/>
        </w:rPr>
        <w:t>in sharing knowledge about</w:t>
      </w:r>
      <w:r w:rsidR="00040444" w:rsidRPr="00094F53">
        <w:rPr>
          <w:rFonts w:ascii="Times New Roman" w:hAnsi="Times New Roman" w:cs="Times New Roman"/>
          <w:lang w:val="en-GB"/>
        </w:rPr>
        <w:t xml:space="preserve"> leadership development </w:t>
      </w:r>
      <w:r w:rsidR="00F13756" w:rsidRPr="00094F53">
        <w:rPr>
          <w:rFonts w:ascii="Times New Roman" w:hAnsi="Times New Roman" w:cs="Times New Roman"/>
          <w:lang w:val="en-GB"/>
        </w:rPr>
        <w:t>evaluation (LDE)</w:t>
      </w:r>
      <w:r w:rsidR="00040444" w:rsidRPr="00094F53">
        <w:rPr>
          <w:rFonts w:ascii="Times New Roman" w:hAnsi="Times New Roman" w:cs="Times New Roman"/>
          <w:lang w:val="en-GB"/>
        </w:rPr>
        <w:t xml:space="preserve">. A collaboratory intertwines ‘collaboration’ and ‘laboratory’ to create innovation networks for all sorts of social and technological problems. </w:t>
      </w:r>
    </w:p>
    <w:p w14:paraId="00CCC181" w14:textId="4A28256A" w:rsidR="003151EF" w:rsidRDefault="003151EF" w:rsidP="003151EF">
      <w:pPr>
        <w:widowControl w:val="0"/>
        <w:autoSpaceDE w:val="0"/>
        <w:autoSpaceDN w:val="0"/>
        <w:adjustRightInd w:val="0"/>
        <w:spacing w:line="360" w:lineRule="auto"/>
        <w:rPr>
          <w:rFonts w:ascii="Times New Roman" w:hAnsi="Times New Roman" w:cs="Times New Roman"/>
          <w:lang w:val="en-GB"/>
        </w:rPr>
      </w:pPr>
    </w:p>
    <w:p w14:paraId="01302C27" w14:textId="5CC653E7" w:rsidR="003151EF" w:rsidRPr="003151EF" w:rsidRDefault="003151EF" w:rsidP="003151EF">
      <w:pPr>
        <w:widowControl w:val="0"/>
        <w:autoSpaceDE w:val="0"/>
        <w:autoSpaceDN w:val="0"/>
        <w:adjustRightInd w:val="0"/>
        <w:spacing w:line="360" w:lineRule="auto"/>
        <w:rPr>
          <w:rFonts w:ascii="Times New Roman" w:hAnsi="Times New Roman" w:cs="Times New Roman"/>
          <w:i/>
          <w:iCs/>
          <w:lang w:val="en-GB"/>
        </w:rPr>
      </w:pPr>
      <w:r>
        <w:rPr>
          <w:rFonts w:ascii="Times New Roman" w:hAnsi="Times New Roman" w:cs="Times New Roman"/>
          <w:i/>
          <w:iCs/>
          <w:lang w:val="en-GB"/>
        </w:rPr>
        <w:t>Approach</w:t>
      </w:r>
    </w:p>
    <w:p w14:paraId="40809F1A" w14:textId="0E34206E" w:rsidR="003151EF" w:rsidRDefault="00040444" w:rsidP="003151EF">
      <w:pPr>
        <w:widowControl w:val="0"/>
        <w:autoSpaceDE w:val="0"/>
        <w:autoSpaceDN w:val="0"/>
        <w:adjustRightInd w:val="0"/>
        <w:spacing w:line="360" w:lineRule="auto"/>
        <w:rPr>
          <w:rFonts w:ascii="Times New Roman" w:hAnsi="Times New Roman" w:cs="Times New Roman"/>
          <w:lang w:val="en-GB"/>
        </w:rPr>
      </w:pPr>
      <w:r w:rsidRPr="00094F53">
        <w:rPr>
          <w:rFonts w:ascii="Times New Roman" w:hAnsi="Times New Roman" w:cs="Times New Roman"/>
          <w:lang w:val="en-GB"/>
        </w:rPr>
        <w:t>The authors</w:t>
      </w:r>
      <w:r w:rsidR="00F21DEA" w:rsidRPr="00094F53">
        <w:rPr>
          <w:rFonts w:ascii="Times New Roman" w:hAnsi="Times New Roman" w:cs="Times New Roman"/>
          <w:lang w:val="en-GB"/>
        </w:rPr>
        <w:t>,</w:t>
      </w:r>
      <w:r w:rsidRPr="00094F53">
        <w:rPr>
          <w:rFonts w:ascii="Times New Roman" w:hAnsi="Times New Roman" w:cs="Times New Roman"/>
          <w:lang w:val="en-GB"/>
        </w:rPr>
        <w:t xml:space="preserve"> alongside a variety of public and private sector organisations</w:t>
      </w:r>
      <w:r w:rsidR="00F21DEA" w:rsidRPr="00094F53">
        <w:rPr>
          <w:rFonts w:ascii="Times New Roman" w:hAnsi="Times New Roman" w:cs="Times New Roman"/>
          <w:lang w:val="en-GB"/>
        </w:rPr>
        <w:t>,</w:t>
      </w:r>
      <w:r w:rsidRPr="00094F53">
        <w:rPr>
          <w:rFonts w:ascii="Times New Roman" w:hAnsi="Times New Roman" w:cs="Times New Roman"/>
          <w:lang w:val="en-GB"/>
        </w:rPr>
        <w:t xml:space="preserve"> created the collabor</w:t>
      </w:r>
      <w:r w:rsidR="00F21DEA" w:rsidRPr="00094F53">
        <w:rPr>
          <w:rFonts w:ascii="Times New Roman" w:hAnsi="Times New Roman" w:cs="Times New Roman"/>
          <w:lang w:val="en-GB"/>
        </w:rPr>
        <w:t>a</w:t>
      </w:r>
      <w:r w:rsidRPr="00094F53">
        <w:rPr>
          <w:rFonts w:ascii="Times New Roman" w:hAnsi="Times New Roman" w:cs="Times New Roman"/>
          <w:lang w:val="en-GB"/>
        </w:rPr>
        <w:t xml:space="preserve">tory. </w:t>
      </w:r>
      <w:r w:rsidR="00BC32D3" w:rsidRPr="00094F53">
        <w:rPr>
          <w:rFonts w:ascii="Times New Roman" w:hAnsi="Times New Roman" w:cs="Times New Roman"/>
          <w:lang w:val="en-GB"/>
        </w:rPr>
        <w:t>Within th</w:t>
      </w:r>
      <w:r w:rsidR="00F13756" w:rsidRPr="00094F53">
        <w:rPr>
          <w:rFonts w:ascii="Times New Roman" w:hAnsi="Times New Roman" w:cs="Times New Roman"/>
          <w:lang w:val="en-GB"/>
        </w:rPr>
        <w:t>e</w:t>
      </w:r>
      <w:r w:rsidRPr="00094F53">
        <w:rPr>
          <w:rFonts w:ascii="Times New Roman" w:hAnsi="Times New Roman" w:cs="Times New Roman"/>
          <w:lang w:val="en-GB"/>
        </w:rPr>
        <w:t xml:space="preserve"> process</w:t>
      </w:r>
      <w:r w:rsidR="00F21DEA" w:rsidRPr="00094F53">
        <w:rPr>
          <w:rFonts w:ascii="Times New Roman" w:hAnsi="Times New Roman" w:cs="Times New Roman"/>
          <w:lang w:val="en-GB"/>
        </w:rPr>
        <w:t>,</w:t>
      </w:r>
      <w:r w:rsidRPr="00094F53">
        <w:rPr>
          <w:rFonts w:ascii="Times New Roman" w:hAnsi="Times New Roman" w:cs="Times New Roman"/>
          <w:lang w:val="en-GB"/>
        </w:rPr>
        <w:t xml:space="preserve"> we collected </w:t>
      </w:r>
      <w:r w:rsidR="00BC32D3" w:rsidRPr="00094F53">
        <w:rPr>
          <w:rFonts w:ascii="Times New Roman" w:hAnsi="Times New Roman" w:cs="Times New Roman"/>
          <w:lang w:val="en-GB"/>
        </w:rPr>
        <w:t xml:space="preserve">various forms of </w:t>
      </w:r>
      <w:r w:rsidRPr="00094F53">
        <w:rPr>
          <w:rFonts w:ascii="Times New Roman" w:hAnsi="Times New Roman" w:cs="Times New Roman"/>
          <w:lang w:val="en-GB"/>
        </w:rPr>
        <w:t>qualitative data</w:t>
      </w:r>
      <w:r w:rsidR="00BC32D3" w:rsidRPr="00094F53">
        <w:rPr>
          <w:rFonts w:ascii="Times New Roman" w:hAnsi="Times New Roman" w:cs="Times New Roman"/>
          <w:lang w:val="en-GB"/>
        </w:rPr>
        <w:t xml:space="preserve"> (including interviews, observation</w:t>
      </w:r>
      <w:r w:rsidR="00776B02" w:rsidRPr="00094F53">
        <w:rPr>
          <w:rFonts w:ascii="Times New Roman" w:hAnsi="Times New Roman" w:cs="Times New Roman"/>
          <w:lang w:val="en-GB"/>
        </w:rPr>
        <w:t>s</w:t>
      </w:r>
      <w:r w:rsidR="00BC32D3" w:rsidRPr="00094F53">
        <w:rPr>
          <w:rFonts w:ascii="Times New Roman" w:hAnsi="Times New Roman" w:cs="Times New Roman"/>
          <w:lang w:val="en-GB"/>
        </w:rPr>
        <w:t>, letter writing and postcards)</w:t>
      </w:r>
      <w:r w:rsidRPr="00094F53">
        <w:rPr>
          <w:rFonts w:ascii="Times New Roman" w:hAnsi="Times New Roman" w:cs="Times New Roman"/>
          <w:lang w:val="en-GB"/>
        </w:rPr>
        <w:t xml:space="preserve">. </w:t>
      </w:r>
    </w:p>
    <w:p w14:paraId="5010F1E2" w14:textId="77777777" w:rsidR="003151EF" w:rsidRDefault="003151EF" w:rsidP="003151EF">
      <w:pPr>
        <w:widowControl w:val="0"/>
        <w:autoSpaceDE w:val="0"/>
        <w:autoSpaceDN w:val="0"/>
        <w:adjustRightInd w:val="0"/>
        <w:spacing w:line="360" w:lineRule="auto"/>
        <w:rPr>
          <w:rFonts w:ascii="Times New Roman" w:hAnsi="Times New Roman" w:cs="Times New Roman"/>
          <w:i/>
          <w:iCs/>
          <w:lang w:val="en-GB"/>
        </w:rPr>
      </w:pPr>
    </w:p>
    <w:p w14:paraId="28069AC5" w14:textId="19B1AB9A" w:rsidR="003151EF" w:rsidRPr="003151EF" w:rsidRDefault="003151EF" w:rsidP="003151EF">
      <w:pPr>
        <w:widowControl w:val="0"/>
        <w:autoSpaceDE w:val="0"/>
        <w:autoSpaceDN w:val="0"/>
        <w:adjustRightInd w:val="0"/>
        <w:spacing w:line="360" w:lineRule="auto"/>
        <w:rPr>
          <w:rFonts w:ascii="Times New Roman" w:hAnsi="Times New Roman" w:cs="Times New Roman"/>
          <w:i/>
          <w:iCs/>
          <w:lang w:val="en-GB"/>
        </w:rPr>
      </w:pPr>
      <w:r>
        <w:rPr>
          <w:rFonts w:ascii="Times New Roman" w:hAnsi="Times New Roman" w:cs="Times New Roman"/>
          <w:i/>
          <w:iCs/>
          <w:lang w:val="en-GB"/>
        </w:rPr>
        <w:t>Findings</w:t>
      </w:r>
    </w:p>
    <w:p w14:paraId="2FD0C04D" w14:textId="322AAA37" w:rsidR="00DB0C04" w:rsidRDefault="00040444" w:rsidP="003151EF">
      <w:pPr>
        <w:widowControl w:val="0"/>
        <w:autoSpaceDE w:val="0"/>
        <w:autoSpaceDN w:val="0"/>
        <w:adjustRightInd w:val="0"/>
        <w:spacing w:line="360" w:lineRule="auto"/>
        <w:rPr>
          <w:rFonts w:ascii="Times New Roman" w:hAnsi="Times New Roman" w:cs="Times New Roman"/>
          <w:lang w:val="en-GB"/>
        </w:rPr>
      </w:pPr>
      <w:r w:rsidRPr="00094F53">
        <w:rPr>
          <w:rFonts w:ascii="Times New Roman" w:hAnsi="Times New Roman" w:cs="Times New Roman"/>
          <w:lang w:val="en-GB"/>
        </w:rPr>
        <w:t>Our findings sho</w:t>
      </w:r>
      <w:r w:rsidR="00D25894" w:rsidRPr="00094F53">
        <w:rPr>
          <w:rFonts w:ascii="Times New Roman" w:hAnsi="Times New Roman" w:cs="Times New Roman"/>
          <w:lang w:val="en-GB"/>
        </w:rPr>
        <w:t xml:space="preserve">w key areas </w:t>
      </w:r>
      <w:r w:rsidR="00BC32D3" w:rsidRPr="00094F53">
        <w:rPr>
          <w:rFonts w:ascii="Times New Roman" w:hAnsi="Times New Roman" w:cs="Times New Roman"/>
          <w:lang w:val="en-GB"/>
        </w:rPr>
        <w:t>of</w:t>
      </w:r>
      <w:r w:rsidR="00D25894" w:rsidRPr="00094F53">
        <w:rPr>
          <w:rFonts w:ascii="Times New Roman" w:hAnsi="Times New Roman" w:cs="Times New Roman"/>
          <w:lang w:val="en-GB"/>
        </w:rPr>
        <w:t xml:space="preserve"> resonance</w:t>
      </w:r>
      <w:r w:rsidR="00272258" w:rsidRPr="00094F53">
        <w:rPr>
          <w:rFonts w:ascii="Times New Roman" w:hAnsi="Times New Roman" w:cs="Times New Roman"/>
          <w:lang w:val="en-GB"/>
        </w:rPr>
        <w:t>, namely</w:t>
      </w:r>
      <w:r w:rsidR="00D25894" w:rsidRPr="00094F53">
        <w:rPr>
          <w:rFonts w:ascii="Times New Roman" w:hAnsi="Times New Roman" w:cs="Times New Roman"/>
          <w:lang w:val="en-GB"/>
        </w:rPr>
        <w:t xml:space="preserve"> </w:t>
      </w:r>
      <w:r w:rsidR="00D25894" w:rsidRPr="00094F53">
        <w:rPr>
          <w:rFonts w:ascii="Times New Roman" w:hAnsi="Times New Roman" w:cs="Times New Roman"/>
          <w:i/>
          <w:lang w:val="en-GB"/>
        </w:rPr>
        <w:t xml:space="preserve">the ability for participants to network, a creation of a dynamic shift </w:t>
      </w:r>
      <w:r w:rsidR="00F21DEA" w:rsidRPr="00094F53">
        <w:rPr>
          <w:rFonts w:ascii="Times New Roman" w:hAnsi="Times New Roman" w:cs="Times New Roman"/>
          <w:i/>
          <w:lang w:val="en-GB"/>
        </w:rPr>
        <w:t>i</w:t>
      </w:r>
      <w:r w:rsidR="00D25894" w:rsidRPr="00094F53">
        <w:rPr>
          <w:rFonts w:ascii="Times New Roman" w:hAnsi="Times New Roman" w:cs="Times New Roman"/>
          <w:i/>
          <w:lang w:val="en-GB"/>
        </w:rPr>
        <w:t xml:space="preserve">n thinking and practice </w:t>
      </w:r>
      <w:r w:rsidR="00D25894" w:rsidRPr="00094F53">
        <w:rPr>
          <w:rFonts w:ascii="Times New Roman" w:hAnsi="Times New Roman" w:cs="Times New Roman"/>
          <w:lang w:val="en-GB"/>
        </w:rPr>
        <w:t xml:space="preserve">and </w:t>
      </w:r>
      <w:r w:rsidR="00D25894" w:rsidRPr="00094F53">
        <w:rPr>
          <w:rFonts w:ascii="Times New Roman" w:hAnsi="Times New Roman" w:cs="Times New Roman"/>
          <w:i/>
          <w:lang w:val="en-GB"/>
        </w:rPr>
        <w:t xml:space="preserve">the </w:t>
      </w:r>
      <w:r w:rsidR="00F21DEA" w:rsidRPr="00094F53">
        <w:rPr>
          <w:rFonts w:ascii="Times New Roman" w:hAnsi="Times New Roman" w:cs="Times New Roman"/>
          <w:i/>
          <w:lang w:val="en-GB"/>
        </w:rPr>
        <w:t>effective</w:t>
      </w:r>
      <w:r w:rsidR="00D25894" w:rsidRPr="00094F53">
        <w:rPr>
          <w:rFonts w:ascii="Times New Roman" w:hAnsi="Times New Roman" w:cs="Times New Roman"/>
          <w:i/>
          <w:lang w:val="en-GB"/>
        </w:rPr>
        <w:t xml:space="preserve"> </w:t>
      </w:r>
      <w:r w:rsidR="00F21DEA" w:rsidRPr="00094F53">
        <w:rPr>
          <w:rFonts w:ascii="Times New Roman" w:hAnsi="Times New Roman" w:cs="Times New Roman"/>
          <w:i/>
          <w:lang w:val="en-GB"/>
        </w:rPr>
        <w:t>blending</w:t>
      </w:r>
      <w:r w:rsidR="00D25894" w:rsidRPr="00094F53">
        <w:rPr>
          <w:rFonts w:ascii="Times New Roman" w:hAnsi="Times New Roman" w:cs="Times New Roman"/>
          <w:i/>
          <w:lang w:val="en-GB"/>
        </w:rPr>
        <w:t xml:space="preserve"> of theory and practice</w:t>
      </w:r>
      <w:r w:rsidR="00D25894" w:rsidRPr="00094F53">
        <w:rPr>
          <w:rFonts w:ascii="Times New Roman" w:hAnsi="Times New Roman" w:cs="Times New Roman"/>
          <w:lang w:val="en-GB"/>
        </w:rPr>
        <w:t xml:space="preserve">. </w:t>
      </w:r>
      <w:r w:rsidR="00BC32D3" w:rsidRPr="00094F53">
        <w:rPr>
          <w:rFonts w:ascii="Times New Roman" w:hAnsi="Times New Roman" w:cs="Times New Roman"/>
          <w:lang w:val="en-GB"/>
        </w:rPr>
        <w:t>Importantly, t</w:t>
      </w:r>
      <w:r w:rsidR="00D25894" w:rsidRPr="00094F53">
        <w:rPr>
          <w:rFonts w:ascii="Times New Roman" w:hAnsi="Times New Roman" w:cs="Times New Roman"/>
          <w:lang w:val="en-GB"/>
        </w:rPr>
        <w:t xml:space="preserve">here </w:t>
      </w:r>
      <w:r w:rsidR="00BC32D3" w:rsidRPr="00094F53">
        <w:rPr>
          <w:rFonts w:ascii="Times New Roman" w:hAnsi="Times New Roman" w:cs="Times New Roman"/>
          <w:lang w:val="en-GB"/>
        </w:rPr>
        <w:t>are</w:t>
      </w:r>
      <w:r w:rsidR="00D25894" w:rsidRPr="00094F53">
        <w:rPr>
          <w:rFonts w:ascii="Times New Roman" w:hAnsi="Times New Roman" w:cs="Times New Roman"/>
          <w:lang w:val="en-GB"/>
        </w:rPr>
        <w:t xml:space="preserve"> some critiques of the collaborat</w:t>
      </w:r>
      <w:r w:rsidR="00F21DEA" w:rsidRPr="00094F53">
        <w:rPr>
          <w:rFonts w:ascii="Times New Roman" w:hAnsi="Times New Roman" w:cs="Times New Roman"/>
          <w:lang w:val="en-GB"/>
        </w:rPr>
        <w:t>o</w:t>
      </w:r>
      <w:r w:rsidR="00D25894" w:rsidRPr="00094F53">
        <w:rPr>
          <w:rFonts w:ascii="Times New Roman" w:hAnsi="Times New Roman" w:cs="Times New Roman"/>
          <w:lang w:val="en-GB"/>
        </w:rPr>
        <w:t xml:space="preserve">ry approach </w:t>
      </w:r>
      <w:r w:rsidR="00BC32D3" w:rsidRPr="00094F53">
        <w:rPr>
          <w:rFonts w:ascii="Times New Roman" w:hAnsi="Times New Roman" w:cs="Times New Roman"/>
          <w:lang w:val="en-GB"/>
        </w:rPr>
        <w:t>discussed</w:t>
      </w:r>
      <w:r w:rsidR="00D25894" w:rsidRPr="00094F53">
        <w:rPr>
          <w:rFonts w:ascii="Times New Roman" w:hAnsi="Times New Roman" w:cs="Times New Roman"/>
          <w:lang w:val="en-GB"/>
        </w:rPr>
        <w:t xml:space="preserve">, </w:t>
      </w:r>
      <w:r w:rsidR="00BC32D3" w:rsidRPr="00094F53">
        <w:rPr>
          <w:rFonts w:ascii="Times New Roman" w:hAnsi="Times New Roman" w:cs="Times New Roman"/>
          <w:lang w:val="en-GB"/>
        </w:rPr>
        <w:t xml:space="preserve">including complications around: </w:t>
      </w:r>
      <w:r w:rsidR="00BC32D3" w:rsidRPr="00094F53">
        <w:rPr>
          <w:rFonts w:ascii="Times New Roman" w:hAnsi="Times New Roman" w:cs="Times New Roman"/>
          <w:i/>
          <w:lang w:val="en-GB"/>
        </w:rPr>
        <w:t>a</w:t>
      </w:r>
      <w:r w:rsidR="00D25894" w:rsidRPr="00094F53">
        <w:rPr>
          <w:rFonts w:ascii="Times New Roman" w:hAnsi="Times New Roman" w:cs="Times New Roman"/>
          <w:i/>
          <w:lang w:val="en-GB"/>
        </w:rPr>
        <w:t xml:space="preserve"> lack of </w:t>
      </w:r>
      <w:r w:rsidR="009B0F37" w:rsidRPr="00094F53">
        <w:rPr>
          <w:rFonts w:ascii="Times New Roman" w:hAnsi="Times New Roman" w:cs="Times New Roman"/>
          <w:i/>
          <w:lang w:val="en-GB"/>
        </w:rPr>
        <w:t>‘</w:t>
      </w:r>
      <w:r w:rsidR="00D25894" w:rsidRPr="00094F53">
        <w:rPr>
          <w:rFonts w:ascii="Times New Roman" w:hAnsi="Times New Roman" w:cs="Times New Roman"/>
          <w:i/>
          <w:lang w:val="en-GB"/>
        </w:rPr>
        <w:t>laboratory</w:t>
      </w:r>
      <w:r w:rsidR="009B0F37" w:rsidRPr="00094F53">
        <w:rPr>
          <w:rFonts w:ascii="Times New Roman" w:hAnsi="Times New Roman" w:cs="Times New Roman"/>
          <w:i/>
          <w:lang w:val="en-GB"/>
        </w:rPr>
        <w:t>’</w:t>
      </w:r>
      <w:r w:rsidR="00D25894" w:rsidRPr="00094F53">
        <w:rPr>
          <w:rFonts w:ascii="Times New Roman" w:hAnsi="Times New Roman" w:cs="Times New Roman"/>
          <w:i/>
          <w:lang w:val="en-GB"/>
        </w:rPr>
        <w:t xml:space="preserve"> </w:t>
      </w:r>
      <w:r w:rsidR="00D25894" w:rsidRPr="00094F53">
        <w:rPr>
          <w:rFonts w:ascii="Times New Roman" w:hAnsi="Times New Roman" w:cs="Times New Roman"/>
          <w:lang w:val="en-GB"/>
        </w:rPr>
        <w:t>(hence bringing into question the idea of collaboratory itself)</w:t>
      </w:r>
      <w:r w:rsidR="000C203B">
        <w:rPr>
          <w:rFonts w:ascii="Times New Roman" w:hAnsi="Times New Roman" w:cs="Times New Roman"/>
          <w:lang w:val="en-GB"/>
        </w:rPr>
        <w:t>,</w:t>
      </w:r>
      <w:r w:rsidR="00D25894" w:rsidRPr="00094F53">
        <w:rPr>
          <w:rFonts w:ascii="Times New Roman" w:hAnsi="Times New Roman" w:cs="Times New Roman"/>
          <w:lang w:val="en-GB"/>
        </w:rPr>
        <w:t xml:space="preserve"> and</w:t>
      </w:r>
      <w:r w:rsidR="00A941B6">
        <w:rPr>
          <w:rFonts w:ascii="Times New Roman" w:hAnsi="Times New Roman" w:cs="Times New Roman"/>
          <w:lang w:val="en-GB"/>
        </w:rPr>
        <w:t xml:space="preserve"> </w:t>
      </w:r>
      <w:r w:rsidR="00D25894" w:rsidRPr="00094F53">
        <w:rPr>
          <w:rFonts w:ascii="Times New Roman" w:hAnsi="Times New Roman" w:cs="Times New Roman"/>
          <w:lang w:val="en-GB"/>
        </w:rPr>
        <w:t xml:space="preserve">the need to </w:t>
      </w:r>
      <w:r w:rsidR="00735003" w:rsidRPr="00094F53">
        <w:rPr>
          <w:rFonts w:ascii="Times New Roman" w:hAnsi="Times New Roman" w:cs="Times New Roman"/>
          <w:i/>
          <w:lang w:val="en-GB"/>
        </w:rPr>
        <w:t>further develop the facilitation of such</w:t>
      </w:r>
      <w:r w:rsidR="00D25894" w:rsidRPr="00094F53">
        <w:rPr>
          <w:rFonts w:ascii="Times New Roman" w:hAnsi="Times New Roman" w:cs="Times New Roman"/>
          <w:i/>
          <w:lang w:val="en-GB"/>
        </w:rPr>
        <w:t xml:space="preserve"> events</w:t>
      </w:r>
      <w:r w:rsidR="00D25894" w:rsidRPr="00094F53">
        <w:rPr>
          <w:rFonts w:ascii="Times New Roman" w:hAnsi="Times New Roman" w:cs="Times New Roman"/>
          <w:lang w:val="en-GB"/>
        </w:rPr>
        <w:t xml:space="preserve">. </w:t>
      </w:r>
    </w:p>
    <w:p w14:paraId="75E00817" w14:textId="77777777" w:rsidR="00DB0C04" w:rsidRDefault="00DB0C04" w:rsidP="003151EF">
      <w:pPr>
        <w:widowControl w:val="0"/>
        <w:autoSpaceDE w:val="0"/>
        <w:autoSpaceDN w:val="0"/>
        <w:adjustRightInd w:val="0"/>
        <w:spacing w:line="360" w:lineRule="auto"/>
        <w:rPr>
          <w:rFonts w:ascii="Times New Roman" w:hAnsi="Times New Roman" w:cs="Times New Roman"/>
          <w:lang w:val="en-GB"/>
        </w:rPr>
      </w:pPr>
    </w:p>
    <w:p w14:paraId="4C37AD4C" w14:textId="6E38A68B" w:rsidR="00DB0C04" w:rsidRPr="00DB0C04" w:rsidRDefault="00DB0C04" w:rsidP="003151EF">
      <w:pPr>
        <w:widowControl w:val="0"/>
        <w:autoSpaceDE w:val="0"/>
        <w:autoSpaceDN w:val="0"/>
        <w:adjustRightInd w:val="0"/>
        <w:spacing w:line="360" w:lineRule="auto"/>
        <w:rPr>
          <w:rFonts w:ascii="Times New Roman" w:hAnsi="Times New Roman" w:cs="Times New Roman"/>
          <w:i/>
          <w:iCs/>
          <w:lang w:val="en-GB"/>
        </w:rPr>
      </w:pPr>
      <w:r>
        <w:rPr>
          <w:rFonts w:ascii="Times New Roman" w:hAnsi="Times New Roman" w:cs="Times New Roman"/>
          <w:i/>
          <w:iCs/>
          <w:lang w:val="en-GB"/>
        </w:rPr>
        <w:t>Originality</w:t>
      </w:r>
    </w:p>
    <w:p w14:paraId="086D9394" w14:textId="0A6BD235" w:rsidR="000D15DE" w:rsidRPr="00094F53" w:rsidRDefault="00DB0C04" w:rsidP="003151EF">
      <w:pPr>
        <w:widowControl w:val="0"/>
        <w:autoSpaceDE w:val="0"/>
        <w:autoSpaceDN w:val="0"/>
        <w:adjustRightInd w:val="0"/>
        <w:spacing w:line="360" w:lineRule="auto"/>
        <w:rPr>
          <w:rFonts w:ascii="Times New Roman" w:hAnsi="Times New Roman" w:cs="Times New Roman"/>
          <w:lang w:val="en-GB"/>
        </w:rPr>
      </w:pPr>
      <w:r>
        <w:rPr>
          <w:rFonts w:ascii="Times New Roman" w:hAnsi="Times New Roman" w:cs="Times New Roman"/>
          <w:lang w:val="en-GB"/>
        </w:rPr>
        <w:t xml:space="preserve">Our originality is to ultimately </w:t>
      </w:r>
      <w:r w:rsidR="00D25894" w:rsidRPr="00094F53">
        <w:rPr>
          <w:rFonts w:ascii="Times New Roman" w:hAnsi="Times New Roman" w:cs="Times New Roman"/>
          <w:lang w:val="en-GB"/>
        </w:rPr>
        <w:t xml:space="preserve">question </w:t>
      </w:r>
      <w:r w:rsidR="00F21DEA" w:rsidRPr="00094F53">
        <w:rPr>
          <w:rFonts w:ascii="Times New Roman" w:hAnsi="Times New Roman" w:cs="Times New Roman"/>
          <w:lang w:val="en-GB"/>
        </w:rPr>
        <w:t>whether</w:t>
      </w:r>
      <w:r w:rsidR="00D25894" w:rsidRPr="00094F53">
        <w:rPr>
          <w:rFonts w:ascii="Times New Roman" w:hAnsi="Times New Roman" w:cs="Times New Roman"/>
          <w:lang w:val="en-GB"/>
        </w:rPr>
        <w:t xml:space="preserve"> </w:t>
      </w:r>
      <w:r w:rsidR="00F21DEA" w:rsidRPr="00094F53">
        <w:rPr>
          <w:rFonts w:ascii="Times New Roman" w:hAnsi="Times New Roman" w:cs="Times New Roman"/>
          <w:lang w:val="en-GB"/>
        </w:rPr>
        <w:t>the</w:t>
      </w:r>
      <w:r w:rsidR="00D25894" w:rsidRPr="00094F53">
        <w:rPr>
          <w:rFonts w:ascii="Times New Roman" w:hAnsi="Times New Roman" w:cs="Times New Roman"/>
          <w:lang w:val="en-GB"/>
        </w:rPr>
        <w:t xml:space="preserve"> network actually achieved the collaboratory in reality. </w:t>
      </w:r>
      <w:r w:rsidR="000B634A" w:rsidRPr="00094F53">
        <w:rPr>
          <w:rFonts w:ascii="Times New Roman" w:hAnsi="Times New Roman" w:cs="Times New Roman"/>
          <w:lang w:val="en-GB"/>
        </w:rPr>
        <w:t>We conclude, however, that</w:t>
      </w:r>
      <w:r w:rsidR="00D25894" w:rsidRPr="00094F53">
        <w:rPr>
          <w:rFonts w:ascii="Times New Roman" w:hAnsi="Times New Roman" w:cs="Times New Roman"/>
          <w:lang w:val="en-GB"/>
        </w:rPr>
        <w:t xml:space="preserve"> there </w:t>
      </w:r>
      <w:r w:rsidR="00A10FEF" w:rsidRPr="00094F53">
        <w:rPr>
          <w:rFonts w:ascii="Times New Roman" w:hAnsi="Times New Roman" w:cs="Times New Roman"/>
          <w:lang w:val="en-GB"/>
        </w:rPr>
        <w:t xml:space="preserve">were </w:t>
      </w:r>
      <w:r w:rsidR="00D25894" w:rsidRPr="00094F53">
        <w:rPr>
          <w:rFonts w:ascii="Times New Roman" w:hAnsi="Times New Roman" w:cs="Times New Roman"/>
          <w:lang w:val="en-GB"/>
        </w:rPr>
        <w:t xml:space="preserve">some </w:t>
      </w:r>
      <w:r w:rsidR="009B0F37" w:rsidRPr="00094F53">
        <w:rPr>
          <w:rFonts w:ascii="Times New Roman" w:hAnsi="Times New Roman" w:cs="Times New Roman"/>
          <w:lang w:val="en-GB"/>
        </w:rPr>
        <w:t xml:space="preserve">distinct </w:t>
      </w:r>
      <w:r w:rsidR="00D25894" w:rsidRPr="00094F53">
        <w:rPr>
          <w:rFonts w:ascii="Times New Roman" w:hAnsi="Times New Roman" w:cs="Times New Roman"/>
          <w:lang w:val="en-GB"/>
        </w:rPr>
        <w:t>benefit</w:t>
      </w:r>
      <w:r w:rsidR="009B0F37" w:rsidRPr="00094F53">
        <w:rPr>
          <w:rFonts w:ascii="Times New Roman" w:hAnsi="Times New Roman" w:cs="Times New Roman"/>
          <w:lang w:val="en-GB"/>
        </w:rPr>
        <w:t>s</w:t>
      </w:r>
      <w:r w:rsidR="00D25894" w:rsidRPr="00094F53">
        <w:rPr>
          <w:rFonts w:ascii="Times New Roman" w:hAnsi="Times New Roman" w:cs="Times New Roman"/>
          <w:lang w:val="en-GB"/>
        </w:rPr>
        <w:t xml:space="preserve"> </w:t>
      </w:r>
      <w:r w:rsidR="009B0F37" w:rsidRPr="00094F53">
        <w:rPr>
          <w:rFonts w:ascii="Times New Roman" w:hAnsi="Times New Roman" w:cs="Times New Roman"/>
          <w:lang w:val="en-GB"/>
        </w:rPr>
        <w:t>with</w:t>
      </w:r>
      <w:r w:rsidR="00D25894" w:rsidRPr="00094F53">
        <w:rPr>
          <w:rFonts w:ascii="Times New Roman" w:hAnsi="Times New Roman" w:cs="Times New Roman"/>
          <w:lang w:val="en-GB"/>
        </w:rPr>
        <w:t>in</w:t>
      </w:r>
      <w:r w:rsidR="009B0F37" w:rsidRPr="00094F53">
        <w:rPr>
          <w:rFonts w:ascii="Times New Roman" w:hAnsi="Times New Roman" w:cs="Times New Roman"/>
          <w:lang w:val="en-GB"/>
        </w:rPr>
        <w:t xml:space="preserve"> our</w:t>
      </w:r>
      <w:r w:rsidR="00D25894" w:rsidRPr="00094F53">
        <w:rPr>
          <w:rFonts w:ascii="Times New Roman" w:hAnsi="Times New Roman" w:cs="Times New Roman"/>
          <w:lang w:val="en-GB"/>
        </w:rPr>
        <w:t xml:space="preserve"> </w:t>
      </w:r>
      <w:r w:rsidR="009B0F37" w:rsidRPr="00094F53">
        <w:rPr>
          <w:rFonts w:ascii="Times New Roman" w:hAnsi="Times New Roman" w:cs="Times New Roman"/>
          <w:lang w:val="en-GB"/>
        </w:rPr>
        <w:t>collaborations, especially around issues associated with</w:t>
      </w:r>
      <w:r w:rsidR="00D25894" w:rsidRPr="00094F53">
        <w:rPr>
          <w:rFonts w:ascii="Times New Roman" w:hAnsi="Times New Roman" w:cs="Times New Roman"/>
          <w:lang w:val="en-GB"/>
        </w:rPr>
        <w:t xml:space="preserve"> LDE</w:t>
      </w:r>
      <w:r w:rsidR="009B0F37" w:rsidRPr="00094F53">
        <w:rPr>
          <w:rFonts w:ascii="Times New Roman" w:hAnsi="Times New Roman" w:cs="Times New Roman"/>
          <w:lang w:val="en-GB"/>
        </w:rPr>
        <w:t>,</w:t>
      </w:r>
      <w:r w:rsidR="00D25894" w:rsidRPr="00094F53">
        <w:rPr>
          <w:rFonts w:ascii="Times New Roman" w:hAnsi="Times New Roman" w:cs="Times New Roman"/>
          <w:lang w:val="en-GB"/>
        </w:rPr>
        <w:t xml:space="preserve"> and we </w:t>
      </w:r>
      <w:r w:rsidR="009B0F37" w:rsidRPr="00094F53">
        <w:rPr>
          <w:rFonts w:ascii="Times New Roman" w:hAnsi="Times New Roman" w:cs="Times New Roman"/>
          <w:lang w:val="en-GB"/>
        </w:rPr>
        <w:t xml:space="preserve">provide </w:t>
      </w:r>
      <w:r w:rsidR="00D25894" w:rsidRPr="00094F53">
        <w:rPr>
          <w:rFonts w:ascii="Times New Roman" w:hAnsi="Times New Roman" w:cs="Times New Roman"/>
          <w:lang w:val="en-GB"/>
        </w:rPr>
        <w:t>recommend</w:t>
      </w:r>
      <w:r w:rsidR="009B0F37" w:rsidRPr="00094F53">
        <w:rPr>
          <w:rFonts w:ascii="Times New Roman" w:hAnsi="Times New Roman" w:cs="Times New Roman"/>
          <w:lang w:val="en-GB"/>
        </w:rPr>
        <w:t>ations</w:t>
      </w:r>
      <w:r w:rsidR="00D25894" w:rsidRPr="00094F53">
        <w:rPr>
          <w:rFonts w:ascii="Times New Roman" w:hAnsi="Times New Roman" w:cs="Times New Roman"/>
          <w:lang w:val="en-GB"/>
        </w:rPr>
        <w:t xml:space="preserve"> </w:t>
      </w:r>
      <w:r w:rsidR="009B0F37" w:rsidRPr="00094F53">
        <w:rPr>
          <w:rFonts w:ascii="Times New Roman" w:hAnsi="Times New Roman" w:cs="Times New Roman"/>
          <w:lang w:val="en-GB"/>
        </w:rPr>
        <w:t>for academics and practitioners in terms of trying</w:t>
      </w:r>
      <w:r w:rsidR="00D25894" w:rsidRPr="00094F53">
        <w:rPr>
          <w:rFonts w:ascii="Times New Roman" w:hAnsi="Times New Roman" w:cs="Times New Roman"/>
          <w:lang w:val="en-GB"/>
        </w:rPr>
        <w:t xml:space="preserve"> similar initiatives.</w:t>
      </w:r>
    </w:p>
    <w:p w14:paraId="274EB056" w14:textId="77777777" w:rsidR="00D579EB" w:rsidRPr="00094F53" w:rsidRDefault="00D579EB" w:rsidP="00F21DEA">
      <w:pPr>
        <w:spacing w:line="360" w:lineRule="auto"/>
        <w:rPr>
          <w:rFonts w:ascii="Times New Roman" w:hAnsi="Times New Roman" w:cs="Times New Roman"/>
          <w:lang w:val="en-GB"/>
        </w:rPr>
      </w:pPr>
    </w:p>
    <w:p w14:paraId="79327342" w14:textId="7A94535A" w:rsidR="00D579EB" w:rsidRPr="00094F53" w:rsidRDefault="00D579EB" w:rsidP="00F21DEA">
      <w:pPr>
        <w:spacing w:line="360" w:lineRule="auto"/>
        <w:rPr>
          <w:rFonts w:ascii="Times New Roman" w:hAnsi="Times New Roman" w:cs="Times New Roman"/>
          <w:lang w:val="en-GB"/>
        </w:rPr>
      </w:pPr>
      <w:r w:rsidRPr="00094F53">
        <w:rPr>
          <w:rFonts w:ascii="Times New Roman" w:eastAsia="Calibri" w:hAnsi="Times New Roman" w:cs="Times New Roman"/>
          <w:b/>
          <w:lang w:val="en-GB"/>
        </w:rPr>
        <w:t>Keywords</w:t>
      </w:r>
    </w:p>
    <w:p w14:paraId="010361DC" w14:textId="330A6384" w:rsidR="00FD5614" w:rsidRPr="00094F53" w:rsidRDefault="006600A1" w:rsidP="00FD5614">
      <w:pPr>
        <w:widowControl w:val="0"/>
        <w:autoSpaceDE w:val="0"/>
        <w:autoSpaceDN w:val="0"/>
        <w:adjustRightInd w:val="0"/>
        <w:spacing w:before="120" w:after="120" w:line="360" w:lineRule="auto"/>
        <w:jc w:val="both"/>
        <w:rPr>
          <w:rFonts w:ascii="Times New Roman" w:eastAsia="Calibri" w:hAnsi="Times New Roman" w:cs="Times New Roman"/>
          <w:lang w:val="en-GB"/>
        </w:rPr>
      </w:pPr>
      <w:r w:rsidRPr="00094F53">
        <w:rPr>
          <w:rFonts w:ascii="Times New Roman" w:eastAsia="Calibri" w:hAnsi="Times New Roman" w:cs="Times New Roman"/>
          <w:lang w:val="en-GB"/>
        </w:rPr>
        <w:t>Leadership</w:t>
      </w:r>
      <w:r w:rsidR="00D90D7C" w:rsidRPr="00094F53">
        <w:rPr>
          <w:rFonts w:ascii="Times New Roman" w:eastAsia="Calibri" w:hAnsi="Times New Roman" w:cs="Times New Roman"/>
          <w:lang w:val="en-GB"/>
        </w:rPr>
        <w:t xml:space="preserve"> </w:t>
      </w:r>
      <w:r w:rsidR="00411F13" w:rsidRPr="00094F53">
        <w:rPr>
          <w:rFonts w:ascii="Times New Roman" w:eastAsia="Calibri" w:hAnsi="Times New Roman" w:cs="Times New Roman"/>
          <w:lang w:val="en-GB"/>
        </w:rPr>
        <w:t>D</w:t>
      </w:r>
      <w:r w:rsidR="00D90D7C" w:rsidRPr="00094F53">
        <w:rPr>
          <w:rFonts w:ascii="Times New Roman" w:eastAsia="Calibri" w:hAnsi="Times New Roman" w:cs="Times New Roman"/>
          <w:lang w:val="en-GB"/>
        </w:rPr>
        <w:t xml:space="preserve">evelopment </w:t>
      </w:r>
      <w:r w:rsidR="00411F13" w:rsidRPr="00094F53">
        <w:rPr>
          <w:rFonts w:ascii="Times New Roman" w:eastAsia="Calibri" w:hAnsi="Times New Roman" w:cs="Times New Roman"/>
          <w:lang w:val="en-GB"/>
        </w:rPr>
        <w:t>E</w:t>
      </w:r>
      <w:r w:rsidR="00D90D7C" w:rsidRPr="00094F53">
        <w:rPr>
          <w:rFonts w:ascii="Times New Roman" w:eastAsia="Calibri" w:hAnsi="Times New Roman" w:cs="Times New Roman"/>
          <w:lang w:val="en-GB"/>
        </w:rPr>
        <w:t>valuation</w:t>
      </w:r>
      <w:r w:rsidR="00411F13" w:rsidRPr="00094F53">
        <w:rPr>
          <w:rFonts w:ascii="Times New Roman" w:eastAsia="Calibri" w:hAnsi="Times New Roman" w:cs="Times New Roman"/>
          <w:lang w:val="en-GB"/>
        </w:rPr>
        <w:t xml:space="preserve"> (LDE)</w:t>
      </w:r>
      <w:r w:rsidR="00D579EB" w:rsidRPr="00094F53">
        <w:rPr>
          <w:rFonts w:ascii="Times New Roman" w:eastAsia="Calibri" w:hAnsi="Times New Roman" w:cs="Times New Roman"/>
          <w:lang w:val="en-GB"/>
        </w:rPr>
        <w:t>,</w:t>
      </w:r>
      <w:r w:rsidR="00D90D7C" w:rsidRPr="00094F53">
        <w:rPr>
          <w:rFonts w:ascii="Times New Roman" w:eastAsia="Calibri" w:hAnsi="Times New Roman" w:cs="Times New Roman"/>
          <w:lang w:val="en-GB"/>
        </w:rPr>
        <w:t xml:space="preserve"> </w:t>
      </w:r>
      <w:r w:rsidR="000B634A" w:rsidRPr="00094F53">
        <w:rPr>
          <w:rFonts w:ascii="Times New Roman" w:eastAsia="Calibri" w:hAnsi="Times New Roman" w:cs="Times New Roman"/>
          <w:lang w:val="en-GB"/>
        </w:rPr>
        <w:t>C</w:t>
      </w:r>
      <w:r w:rsidR="00D579EB" w:rsidRPr="00094F53">
        <w:rPr>
          <w:rFonts w:ascii="Times New Roman" w:eastAsia="Calibri" w:hAnsi="Times New Roman" w:cs="Times New Roman"/>
          <w:lang w:val="en-GB"/>
        </w:rPr>
        <w:t xml:space="preserve">ollaboratory, </w:t>
      </w:r>
      <w:r w:rsidR="000B634A" w:rsidRPr="00094F53">
        <w:rPr>
          <w:rFonts w:ascii="Times New Roman" w:eastAsia="Calibri" w:hAnsi="Times New Roman" w:cs="Times New Roman"/>
          <w:lang w:val="en-GB"/>
        </w:rPr>
        <w:t>Tensions, Culture and Context</w:t>
      </w:r>
      <w:r w:rsidR="00D90D7C" w:rsidRPr="00094F53">
        <w:rPr>
          <w:rFonts w:ascii="Times New Roman" w:eastAsia="Calibri" w:hAnsi="Times New Roman" w:cs="Times New Roman"/>
          <w:lang w:val="en-GB"/>
        </w:rPr>
        <w:t>.</w:t>
      </w:r>
    </w:p>
    <w:p w14:paraId="6C5C1716" w14:textId="77777777" w:rsidR="00FD5614" w:rsidRPr="00094F53" w:rsidRDefault="00FD5614">
      <w:pPr>
        <w:rPr>
          <w:rFonts w:ascii="Times New Roman" w:eastAsia="Calibri" w:hAnsi="Times New Roman" w:cs="Times New Roman"/>
          <w:lang w:val="en-GB"/>
        </w:rPr>
      </w:pPr>
      <w:r w:rsidRPr="00094F53">
        <w:rPr>
          <w:rFonts w:ascii="Times New Roman" w:eastAsia="Calibri" w:hAnsi="Times New Roman" w:cs="Times New Roman"/>
          <w:lang w:val="en-GB"/>
        </w:rPr>
        <w:br w:type="page"/>
      </w:r>
    </w:p>
    <w:p w14:paraId="596672ED" w14:textId="79CDEF23" w:rsidR="003441BA" w:rsidRPr="00094F53" w:rsidRDefault="003441BA" w:rsidP="00FD5614">
      <w:pPr>
        <w:widowControl w:val="0"/>
        <w:autoSpaceDE w:val="0"/>
        <w:autoSpaceDN w:val="0"/>
        <w:adjustRightInd w:val="0"/>
        <w:spacing w:before="120" w:after="120" w:line="360" w:lineRule="auto"/>
        <w:jc w:val="both"/>
        <w:rPr>
          <w:rFonts w:ascii="Times New Roman" w:hAnsi="Times New Roman" w:cs="Times New Roman"/>
          <w:b/>
          <w:lang w:val="en-GB"/>
        </w:rPr>
      </w:pPr>
      <w:r w:rsidRPr="00094F53">
        <w:rPr>
          <w:rFonts w:ascii="Times New Roman" w:hAnsi="Times New Roman" w:cs="Times New Roman"/>
          <w:b/>
          <w:lang w:val="en-GB"/>
        </w:rPr>
        <w:lastRenderedPageBreak/>
        <w:t>Introduction</w:t>
      </w:r>
    </w:p>
    <w:p w14:paraId="3EFA482F" w14:textId="2B6DEB98" w:rsidR="00411F13" w:rsidRPr="00C10DE3" w:rsidRDefault="00770391" w:rsidP="00C46E1E">
      <w:pPr>
        <w:spacing w:line="480" w:lineRule="auto"/>
        <w:ind w:firstLine="708"/>
        <w:rPr>
          <w:rFonts w:ascii="Times New Roman" w:hAnsi="Times New Roman" w:cs="Times New Roman"/>
          <w:lang w:val="en-GB"/>
        </w:rPr>
      </w:pPr>
      <w:r w:rsidRPr="00C10DE3">
        <w:rPr>
          <w:rFonts w:ascii="Times New Roman" w:hAnsi="Times New Roman" w:cs="Times New Roman"/>
          <w:lang w:val="en-GB"/>
        </w:rPr>
        <w:t>In this paper</w:t>
      </w:r>
      <w:r w:rsidR="00D90D7C" w:rsidRPr="00C10DE3">
        <w:rPr>
          <w:rFonts w:ascii="Times New Roman" w:hAnsi="Times New Roman" w:cs="Times New Roman"/>
          <w:lang w:val="en-GB"/>
        </w:rPr>
        <w:t>,</w:t>
      </w:r>
      <w:r w:rsidRPr="00C10DE3">
        <w:rPr>
          <w:rFonts w:ascii="Times New Roman" w:hAnsi="Times New Roman" w:cs="Times New Roman"/>
          <w:lang w:val="en-GB"/>
        </w:rPr>
        <w:t xml:space="preserve"> we explore and </w:t>
      </w:r>
      <w:r w:rsidR="00A10FEF" w:rsidRPr="00C10DE3">
        <w:rPr>
          <w:rFonts w:ascii="Times New Roman" w:hAnsi="Times New Roman" w:cs="Times New Roman"/>
          <w:lang w:val="en-GB"/>
        </w:rPr>
        <w:t xml:space="preserve">assess </w:t>
      </w:r>
      <w:r w:rsidRPr="00C10DE3">
        <w:rPr>
          <w:rFonts w:ascii="Times New Roman" w:hAnsi="Times New Roman" w:cs="Times New Roman"/>
          <w:lang w:val="en-GB"/>
        </w:rPr>
        <w:t>the usefulness of taking a collabora</w:t>
      </w:r>
      <w:r w:rsidR="008C29E7" w:rsidRPr="00C10DE3">
        <w:rPr>
          <w:rFonts w:ascii="Times New Roman" w:hAnsi="Times New Roman" w:cs="Times New Roman"/>
          <w:lang w:val="en-GB"/>
        </w:rPr>
        <w:t>t</w:t>
      </w:r>
      <w:r w:rsidRPr="00C10DE3">
        <w:rPr>
          <w:rFonts w:ascii="Times New Roman" w:hAnsi="Times New Roman" w:cs="Times New Roman"/>
          <w:lang w:val="en-GB"/>
        </w:rPr>
        <w:t xml:space="preserve">ory approach </w:t>
      </w:r>
      <w:r w:rsidR="00B44CE5" w:rsidRPr="00C10DE3">
        <w:rPr>
          <w:rFonts w:ascii="Times New Roman" w:hAnsi="Times New Roman" w:cs="Times New Roman"/>
          <w:lang w:val="en-GB"/>
        </w:rPr>
        <w:t xml:space="preserve">to sharing knowledge and experience in </w:t>
      </w:r>
      <w:r w:rsidRPr="00C10DE3">
        <w:rPr>
          <w:rFonts w:ascii="Times New Roman" w:hAnsi="Times New Roman" w:cs="Times New Roman"/>
          <w:lang w:val="en-GB"/>
        </w:rPr>
        <w:t xml:space="preserve">evaluating </w:t>
      </w:r>
      <w:r w:rsidR="007107F0" w:rsidRPr="00C10DE3">
        <w:rPr>
          <w:rFonts w:ascii="Times New Roman" w:hAnsi="Times New Roman" w:cs="Times New Roman"/>
          <w:lang w:val="en-GB"/>
        </w:rPr>
        <w:t xml:space="preserve">a </w:t>
      </w:r>
      <w:r w:rsidRPr="00C10DE3">
        <w:rPr>
          <w:rFonts w:ascii="Times New Roman" w:hAnsi="Times New Roman" w:cs="Times New Roman"/>
          <w:lang w:val="en-GB"/>
        </w:rPr>
        <w:t xml:space="preserve">leadership development </w:t>
      </w:r>
      <w:r w:rsidR="00B60D11">
        <w:rPr>
          <w:rFonts w:ascii="Times New Roman" w:hAnsi="Times New Roman" w:cs="Times New Roman"/>
          <w:lang w:val="en-GB"/>
        </w:rPr>
        <w:t xml:space="preserve">(LD) </w:t>
      </w:r>
      <w:r w:rsidRPr="00C10DE3">
        <w:rPr>
          <w:rFonts w:ascii="Times New Roman" w:hAnsi="Times New Roman" w:cs="Times New Roman"/>
          <w:lang w:val="en-GB"/>
        </w:rPr>
        <w:t xml:space="preserve">programme. </w:t>
      </w:r>
      <w:r w:rsidR="00787B69" w:rsidRPr="00C10DE3">
        <w:rPr>
          <w:rFonts w:ascii="Times New Roman" w:hAnsi="Times New Roman" w:cs="Times New Roman"/>
          <w:lang w:val="en-GB"/>
        </w:rPr>
        <w:t xml:space="preserve">The basis </w:t>
      </w:r>
      <w:r w:rsidR="00B44CE5" w:rsidRPr="00C10DE3">
        <w:rPr>
          <w:rFonts w:ascii="Times New Roman" w:hAnsi="Times New Roman" w:cs="Times New Roman"/>
          <w:lang w:val="en-GB"/>
        </w:rPr>
        <w:t xml:space="preserve">for doing so was an attempt to </w:t>
      </w:r>
      <w:r w:rsidR="00787B69" w:rsidRPr="00C10DE3">
        <w:rPr>
          <w:rFonts w:ascii="Times New Roman" w:hAnsi="Times New Roman" w:cs="Times New Roman"/>
          <w:lang w:val="en-GB"/>
        </w:rPr>
        <w:t xml:space="preserve">ensure that </w:t>
      </w:r>
      <w:r w:rsidR="00B60D11">
        <w:rPr>
          <w:rFonts w:ascii="Times New Roman" w:hAnsi="Times New Roman" w:cs="Times New Roman"/>
          <w:lang w:val="en-GB"/>
        </w:rPr>
        <w:t>LD</w:t>
      </w:r>
      <w:r w:rsidR="00787B69" w:rsidRPr="00C10DE3">
        <w:rPr>
          <w:rFonts w:ascii="Times New Roman" w:hAnsi="Times New Roman" w:cs="Times New Roman"/>
          <w:lang w:val="en-GB"/>
        </w:rPr>
        <w:t xml:space="preserve"> programmes </w:t>
      </w:r>
      <w:r w:rsidR="00B44CE5" w:rsidRPr="00C10DE3">
        <w:rPr>
          <w:rFonts w:ascii="Times New Roman" w:hAnsi="Times New Roman" w:cs="Times New Roman"/>
          <w:lang w:val="en-GB"/>
        </w:rPr>
        <w:t>are</w:t>
      </w:r>
      <w:r w:rsidR="00787B69" w:rsidRPr="00C10DE3">
        <w:rPr>
          <w:rFonts w:ascii="Times New Roman" w:hAnsi="Times New Roman" w:cs="Times New Roman"/>
          <w:lang w:val="en-GB"/>
        </w:rPr>
        <w:t xml:space="preserve"> </w:t>
      </w:r>
      <w:r w:rsidR="00094F53" w:rsidRPr="00C10DE3">
        <w:rPr>
          <w:rFonts w:ascii="Times New Roman" w:hAnsi="Times New Roman" w:cs="Times New Roman"/>
          <w:lang w:val="en-GB"/>
        </w:rPr>
        <w:t>purposeful and dynamic (</w:t>
      </w:r>
      <w:bookmarkStart w:id="0" w:name="_Hlk72313575"/>
      <w:proofErr w:type="spellStart"/>
      <w:r w:rsidR="00094F53" w:rsidRPr="00C10DE3">
        <w:rPr>
          <w:rFonts w:ascii="Times New Roman" w:hAnsi="Times New Roman" w:cs="Times New Roman"/>
          <w:lang w:val="en-GB"/>
        </w:rPr>
        <w:t>Howieson</w:t>
      </w:r>
      <w:proofErr w:type="spellEnd"/>
      <w:r w:rsidR="00094F53" w:rsidRPr="00C10DE3">
        <w:rPr>
          <w:rFonts w:ascii="Times New Roman" w:hAnsi="Times New Roman" w:cs="Times New Roman"/>
          <w:lang w:val="en-GB"/>
        </w:rPr>
        <w:t xml:space="preserve"> and Grant</w:t>
      </w:r>
      <w:r w:rsidR="004F296A">
        <w:rPr>
          <w:rFonts w:ascii="Times New Roman" w:hAnsi="Times New Roman" w:cs="Times New Roman"/>
          <w:lang w:val="en-GB"/>
        </w:rPr>
        <w:t>,</w:t>
      </w:r>
      <w:r w:rsidR="00094F53" w:rsidRPr="00C10DE3">
        <w:rPr>
          <w:rFonts w:ascii="Times New Roman" w:hAnsi="Times New Roman" w:cs="Times New Roman"/>
          <w:lang w:val="en-GB"/>
        </w:rPr>
        <w:t xml:space="preserve"> 2020</w:t>
      </w:r>
      <w:bookmarkEnd w:id="0"/>
      <w:r w:rsidR="004F296A">
        <w:rPr>
          <w:rFonts w:ascii="Times New Roman" w:hAnsi="Times New Roman" w:cs="Times New Roman"/>
          <w:lang w:val="en-GB"/>
        </w:rPr>
        <w:t>; Kempster</w:t>
      </w:r>
      <w:r w:rsidR="00094F53" w:rsidRPr="00C10DE3">
        <w:rPr>
          <w:rFonts w:ascii="Times New Roman" w:hAnsi="Times New Roman" w:cs="Times New Roman"/>
          <w:lang w:val="en-GB"/>
        </w:rPr>
        <w:t xml:space="preserve"> </w:t>
      </w:r>
      <w:r w:rsidR="00094F53" w:rsidRPr="00C10DE3">
        <w:rPr>
          <w:rFonts w:ascii="Times New Roman" w:hAnsi="Times New Roman" w:cs="Times New Roman"/>
          <w:i/>
          <w:lang w:val="en-GB"/>
        </w:rPr>
        <w:t>et al.</w:t>
      </w:r>
      <w:r w:rsidR="00094F53" w:rsidRPr="00C10DE3">
        <w:rPr>
          <w:rFonts w:ascii="Times New Roman" w:hAnsi="Times New Roman" w:cs="Times New Roman"/>
          <w:lang w:val="en-GB"/>
        </w:rPr>
        <w:t>, 2018)</w:t>
      </w:r>
      <w:r w:rsidR="001A399C">
        <w:rPr>
          <w:rFonts w:ascii="Times New Roman" w:hAnsi="Times New Roman" w:cs="Times New Roman"/>
          <w:lang w:val="en-GB"/>
        </w:rPr>
        <w:t>,</w:t>
      </w:r>
      <w:r w:rsidR="00B44CE5" w:rsidRPr="00C10DE3">
        <w:rPr>
          <w:rFonts w:ascii="Times New Roman" w:hAnsi="Times New Roman" w:cs="Times New Roman"/>
          <w:lang w:val="en-GB"/>
        </w:rPr>
        <w:t xml:space="preserve"> </w:t>
      </w:r>
      <w:r w:rsidR="00891E4C" w:rsidRPr="00C10DE3">
        <w:rPr>
          <w:rFonts w:ascii="Times New Roman" w:hAnsi="Times New Roman" w:cs="Times New Roman"/>
          <w:lang w:val="en-GB"/>
        </w:rPr>
        <w:t>innovative and creative (</w:t>
      </w:r>
      <w:proofErr w:type="spellStart"/>
      <w:r w:rsidR="00891E4C" w:rsidRPr="00C10DE3">
        <w:rPr>
          <w:rFonts w:ascii="Times New Roman" w:hAnsi="Times New Roman" w:cs="Times New Roman"/>
          <w:lang w:val="en-GB"/>
        </w:rPr>
        <w:t>Megheirkouni</w:t>
      </w:r>
      <w:proofErr w:type="spellEnd"/>
      <w:r w:rsidR="00891E4C" w:rsidRPr="00C10DE3">
        <w:rPr>
          <w:rFonts w:ascii="Times New Roman" w:hAnsi="Times New Roman" w:cs="Times New Roman"/>
          <w:lang w:val="en-GB"/>
        </w:rPr>
        <w:t xml:space="preserve"> and </w:t>
      </w:r>
      <w:proofErr w:type="spellStart"/>
      <w:r w:rsidR="00891E4C" w:rsidRPr="00C10DE3">
        <w:rPr>
          <w:rFonts w:ascii="Times New Roman" w:hAnsi="Times New Roman" w:cs="Times New Roman"/>
          <w:lang w:val="en-GB"/>
        </w:rPr>
        <w:t>Megheirouni</w:t>
      </w:r>
      <w:proofErr w:type="spellEnd"/>
      <w:r w:rsidR="004F296A">
        <w:rPr>
          <w:rFonts w:ascii="Times New Roman" w:hAnsi="Times New Roman" w:cs="Times New Roman"/>
          <w:lang w:val="en-GB"/>
        </w:rPr>
        <w:t>,</w:t>
      </w:r>
      <w:r w:rsidR="00891E4C" w:rsidRPr="00C10DE3">
        <w:rPr>
          <w:rFonts w:ascii="Times New Roman" w:hAnsi="Times New Roman" w:cs="Times New Roman"/>
          <w:lang w:val="en-GB"/>
        </w:rPr>
        <w:t xml:space="preserve"> 2020)</w:t>
      </w:r>
      <w:r w:rsidR="00A14DA4">
        <w:rPr>
          <w:rFonts w:ascii="Times New Roman" w:hAnsi="Times New Roman" w:cs="Times New Roman"/>
          <w:lang w:val="en-GB"/>
        </w:rPr>
        <w:t xml:space="preserve">, </w:t>
      </w:r>
      <w:r w:rsidR="001A399C">
        <w:rPr>
          <w:rFonts w:ascii="Times New Roman" w:hAnsi="Times New Roman" w:cs="Times New Roman"/>
          <w:lang w:val="en-GB"/>
        </w:rPr>
        <w:t xml:space="preserve">linked to organisational effectiveness (Douglas </w:t>
      </w:r>
      <w:r w:rsidR="001A399C" w:rsidRPr="00CF228C">
        <w:rPr>
          <w:rFonts w:ascii="Times New Roman" w:hAnsi="Times New Roman" w:cs="Times New Roman"/>
          <w:i/>
          <w:iCs/>
          <w:lang w:val="en-GB"/>
        </w:rPr>
        <w:t>et al.</w:t>
      </w:r>
      <w:r w:rsidR="001A399C">
        <w:rPr>
          <w:rFonts w:ascii="Times New Roman" w:hAnsi="Times New Roman" w:cs="Times New Roman"/>
          <w:lang w:val="en-GB"/>
        </w:rPr>
        <w:t>, 2022)</w:t>
      </w:r>
      <w:r w:rsidR="00A14DA4">
        <w:rPr>
          <w:rFonts w:ascii="Times New Roman" w:hAnsi="Times New Roman" w:cs="Times New Roman"/>
          <w:lang w:val="en-GB"/>
        </w:rPr>
        <w:t xml:space="preserve"> </w:t>
      </w:r>
      <w:r w:rsidR="00A14DA4" w:rsidRPr="00CF228C">
        <w:rPr>
          <w:rFonts w:ascii="Times New Roman" w:hAnsi="Times New Roman" w:cs="Times New Roman"/>
          <w:lang w:val="en-GB"/>
        </w:rPr>
        <w:t>and aligned with broader organisational challenges (</w:t>
      </w:r>
      <w:proofErr w:type="spellStart"/>
      <w:r w:rsidR="00A14DA4" w:rsidRPr="00CF228C">
        <w:rPr>
          <w:rFonts w:ascii="Times New Roman" w:hAnsi="Times New Roman" w:cs="Times New Roman"/>
          <w:lang w:val="en-GB"/>
        </w:rPr>
        <w:t>Hernez</w:t>
      </w:r>
      <w:proofErr w:type="spellEnd"/>
      <w:r w:rsidR="00A14DA4" w:rsidRPr="00CF228C">
        <w:rPr>
          <w:rFonts w:ascii="Times New Roman" w:hAnsi="Times New Roman" w:cs="Times New Roman"/>
          <w:lang w:val="en-GB"/>
        </w:rPr>
        <w:t>-Broome and Hughes, 2004)</w:t>
      </w:r>
      <w:r w:rsidR="00094F53" w:rsidRPr="00CF228C">
        <w:rPr>
          <w:rFonts w:ascii="Times New Roman" w:hAnsi="Times New Roman" w:cs="Times New Roman"/>
          <w:lang w:val="en-GB"/>
        </w:rPr>
        <w:t xml:space="preserve">. </w:t>
      </w:r>
      <w:r w:rsidR="00B44CE5" w:rsidRPr="00C10DE3">
        <w:rPr>
          <w:rFonts w:ascii="Times New Roman" w:hAnsi="Times New Roman" w:cs="Times New Roman"/>
          <w:lang w:val="en-GB"/>
        </w:rPr>
        <w:t>More specifically, o</w:t>
      </w:r>
      <w:r w:rsidR="00411F13" w:rsidRPr="00C10DE3">
        <w:rPr>
          <w:rFonts w:ascii="Times New Roman" w:hAnsi="Times New Roman" w:cs="Times New Roman"/>
          <w:lang w:val="en-GB"/>
        </w:rPr>
        <w:t>ur contribution is to</w:t>
      </w:r>
      <w:r w:rsidR="008C29E7" w:rsidRPr="00C10DE3">
        <w:rPr>
          <w:rFonts w:ascii="Times New Roman" w:hAnsi="Times New Roman" w:cs="Times New Roman"/>
          <w:lang w:val="en-GB"/>
        </w:rPr>
        <w:t xml:space="preserve"> the </w:t>
      </w:r>
      <w:r w:rsidR="00B44CE5" w:rsidRPr="00C10DE3">
        <w:rPr>
          <w:rFonts w:ascii="Times New Roman" w:hAnsi="Times New Roman" w:cs="Times New Roman"/>
          <w:lang w:val="en-GB"/>
        </w:rPr>
        <w:t>l</w:t>
      </w:r>
      <w:r w:rsidR="00411F13" w:rsidRPr="00C10DE3">
        <w:rPr>
          <w:rFonts w:ascii="Times New Roman" w:hAnsi="Times New Roman" w:cs="Times New Roman"/>
          <w:lang w:val="en-GB"/>
        </w:rPr>
        <w:t xml:space="preserve">eadership </w:t>
      </w:r>
      <w:r w:rsidR="00B44CE5" w:rsidRPr="00C10DE3">
        <w:rPr>
          <w:rFonts w:ascii="Times New Roman" w:hAnsi="Times New Roman" w:cs="Times New Roman"/>
          <w:lang w:val="en-GB"/>
        </w:rPr>
        <w:t>d</w:t>
      </w:r>
      <w:r w:rsidR="00411F13" w:rsidRPr="00C10DE3">
        <w:rPr>
          <w:rFonts w:ascii="Times New Roman" w:hAnsi="Times New Roman" w:cs="Times New Roman"/>
          <w:lang w:val="en-GB"/>
        </w:rPr>
        <w:t xml:space="preserve">evelopment </w:t>
      </w:r>
      <w:r w:rsidR="00B44CE5" w:rsidRPr="00C10DE3">
        <w:rPr>
          <w:rFonts w:ascii="Times New Roman" w:hAnsi="Times New Roman" w:cs="Times New Roman"/>
          <w:lang w:val="en-GB"/>
        </w:rPr>
        <w:t>e</w:t>
      </w:r>
      <w:r w:rsidR="00411F13" w:rsidRPr="00C10DE3">
        <w:rPr>
          <w:rFonts w:ascii="Times New Roman" w:hAnsi="Times New Roman" w:cs="Times New Roman"/>
          <w:lang w:val="en-GB"/>
        </w:rPr>
        <w:t xml:space="preserve">valuation </w:t>
      </w:r>
      <w:r w:rsidR="00B44CE5" w:rsidRPr="00C10DE3">
        <w:rPr>
          <w:rFonts w:ascii="Times New Roman" w:hAnsi="Times New Roman" w:cs="Times New Roman"/>
          <w:lang w:val="en-GB"/>
        </w:rPr>
        <w:t xml:space="preserve">(LDE) </w:t>
      </w:r>
      <w:r w:rsidR="008C29E7" w:rsidRPr="00C10DE3">
        <w:rPr>
          <w:rFonts w:ascii="Times New Roman" w:hAnsi="Times New Roman" w:cs="Times New Roman"/>
          <w:lang w:val="en-GB"/>
        </w:rPr>
        <w:t xml:space="preserve">literature by </w:t>
      </w:r>
      <w:r w:rsidR="00411F13" w:rsidRPr="00C10DE3">
        <w:rPr>
          <w:rFonts w:ascii="Times New Roman" w:hAnsi="Times New Roman" w:cs="Times New Roman"/>
          <w:lang w:val="en-GB"/>
        </w:rPr>
        <w:t>implementing</w:t>
      </w:r>
      <w:r w:rsidR="008C29E7" w:rsidRPr="00C10DE3">
        <w:rPr>
          <w:rFonts w:ascii="Times New Roman" w:hAnsi="Times New Roman" w:cs="Times New Roman"/>
          <w:lang w:val="en-GB"/>
        </w:rPr>
        <w:t xml:space="preserve"> and reporting back on the perceived effectiveness of a collaboratory approach – a </w:t>
      </w:r>
      <w:r w:rsidR="00040444" w:rsidRPr="00C10DE3">
        <w:rPr>
          <w:rFonts w:ascii="Times New Roman" w:hAnsi="Times New Roman" w:cs="Times New Roman"/>
          <w:lang w:val="en-GB"/>
        </w:rPr>
        <w:t>‘</w:t>
      </w:r>
      <w:r w:rsidR="008C29E7" w:rsidRPr="00C10DE3">
        <w:rPr>
          <w:rFonts w:ascii="Times New Roman" w:hAnsi="Times New Roman" w:cs="Times New Roman"/>
          <w:lang w:val="en-GB"/>
        </w:rPr>
        <w:t>suggested</w:t>
      </w:r>
      <w:r w:rsidR="00040444" w:rsidRPr="00C10DE3">
        <w:rPr>
          <w:rFonts w:ascii="Times New Roman" w:hAnsi="Times New Roman" w:cs="Times New Roman"/>
          <w:lang w:val="en-GB"/>
        </w:rPr>
        <w:t>’</w:t>
      </w:r>
      <w:r w:rsidR="008C29E7" w:rsidRPr="00C10DE3">
        <w:rPr>
          <w:rFonts w:ascii="Times New Roman" w:hAnsi="Times New Roman" w:cs="Times New Roman"/>
          <w:lang w:val="en-GB"/>
        </w:rPr>
        <w:t xml:space="preserve"> innovative and creative approach to research </w:t>
      </w:r>
      <w:r w:rsidR="00040444" w:rsidRPr="00C10DE3">
        <w:rPr>
          <w:rFonts w:ascii="Times New Roman" w:hAnsi="Times New Roman" w:cs="Times New Roman"/>
          <w:lang w:val="en-GB"/>
        </w:rPr>
        <w:t>(</w:t>
      </w:r>
      <w:r w:rsidR="00A941B6" w:rsidRPr="00C10DE3">
        <w:rPr>
          <w:rFonts w:ascii="Times New Roman" w:hAnsi="Times New Roman" w:cs="Times New Roman"/>
          <w:lang w:val="en-GB"/>
        </w:rPr>
        <w:t xml:space="preserve">Bos </w:t>
      </w:r>
      <w:r w:rsidR="00A941B6" w:rsidRPr="004F296A">
        <w:rPr>
          <w:rFonts w:ascii="Times New Roman" w:hAnsi="Times New Roman" w:cs="Times New Roman"/>
          <w:i/>
          <w:lang w:val="en-GB"/>
        </w:rPr>
        <w:t>et al</w:t>
      </w:r>
      <w:r w:rsidR="004F296A">
        <w:rPr>
          <w:rFonts w:ascii="Times New Roman" w:hAnsi="Times New Roman" w:cs="Times New Roman"/>
          <w:i/>
          <w:lang w:val="en-GB"/>
        </w:rPr>
        <w:t>.</w:t>
      </w:r>
      <w:r w:rsidR="00A941B6" w:rsidRPr="00C10DE3">
        <w:rPr>
          <w:rFonts w:ascii="Times New Roman" w:hAnsi="Times New Roman" w:cs="Times New Roman"/>
          <w:lang w:val="en-GB"/>
        </w:rPr>
        <w:t xml:space="preserve">, 2007; </w:t>
      </w:r>
      <w:proofErr w:type="spellStart"/>
      <w:r w:rsidR="00246749" w:rsidRPr="00C10DE3">
        <w:rPr>
          <w:rFonts w:ascii="Times New Roman" w:hAnsi="Times New Roman" w:cs="Times New Roman"/>
          <w:lang w:val="en-GB"/>
        </w:rPr>
        <w:t>Finholt</w:t>
      </w:r>
      <w:proofErr w:type="spellEnd"/>
      <w:r w:rsidR="00246749" w:rsidRPr="00C10DE3">
        <w:rPr>
          <w:rFonts w:ascii="Times New Roman" w:hAnsi="Times New Roman" w:cs="Times New Roman"/>
          <w:lang w:val="en-GB"/>
        </w:rPr>
        <w:t xml:space="preserve">, 2003; </w:t>
      </w:r>
      <w:r w:rsidR="00040444" w:rsidRPr="00C10DE3">
        <w:rPr>
          <w:rFonts w:ascii="Times New Roman" w:hAnsi="Times New Roman" w:cs="Times New Roman"/>
          <w:lang w:val="en-GB"/>
        </w:rPr>
        <w:t>Muff, 2014; Wulf, 1993</w:t>
      </w:r>
      <w:r w:rsidR="008C29E7" w:rsidRPr="00C10DE3">
        <w:rPr>
          <w:rFonts w:ascii="Times New Roman" w:hAnsi="Times New Roman" w:cs="Times New Roman"/>
          <w:lang w:val="en-GB"/>
        </w:rPr>
        <w:t xml:space="preserve">). </w:t>
      </w:r>
      <w:r w:rsidR="00411F13" w:rsidRPr="00C10DE3">
        <w:rPr>
          <w:rFonts w:ascii="Times New Roman" w:hAnsi="Times New Roman" w:cs="Times New Roman"/>
          <w:lang w:val="en-GB"/>
        </w:rPr>
        <w:t xml:space="preserve">In addition, </w:t>
      </w:r>
      <w:r w:rsidR="001A1F99" w:rsidRPr="00C10DE3">
        <w:rPr>
          <w:rFonts w:ascii="Times New Roman" w:hAnsi="Times New Roman" w:cs="Times New Roman"/>
          <w:lang w:val="en-GB"/>
        </w:rPr>
        <w:t xml:space="preserve">we also </w:t>
      </w:r>
      <w:r w:rsidR="00411F13" w:rsidRPr="00C10DE3">
        <w:rPr>
          <w:rFonts w:ascii="Times New Roman" w:hAnsi="Times New Roman" w:cs="Times New Roman"/>
          <w:lang w:val="en-GB"/>
        </w:rPr>
        <w:t>contribut</w:t>
      </w:r>
      <w:r w:rsidR="001A1F99" w:rsidRPr="00C10DE3">
        <w:rPr>
          <w:rFonts w:ascii="Times New Roman" w:hAnsi="Times New Roman" w:cs="Times New Roman"/>
          <w:lang w:val="en-GB"/>
        </w:rPr>
        <w:t>e</w:t>
      </w:r>
      <w:r w:rsidR="00411F13" w:rsidRPr="00C10DE3">
        <w:rPr>
          <w:rFonts w:ascii="Times New Roman" w:hAnsi="Times New Roman" w:cs="Times New Roman"/>
          <w:lang w:val="en-GB"/>
        </w:rPr>
        <w:t xml:space="preserve"> </w:t>
      </w:r>
      <w:r w:rsidR="001A1F99" w:rsidRPr="00C10DE3">
        <w:rPr>
          <w:rFonts w:ascii="Times New Roman" w:hAnsi="Times New Roman" w:cs="Times New Roman"/>
          <w:lang w:val="en-GB"/>
        </w:rPr>
        <w:t>by</w:t>
      </w:r>
      <w:r w:rsidR="008C29E7" w:rsidRPr="00C10DE3">
        <w:rPr>
          <w:rFonts w:ascii="Times New Roman" w:hAnsi="Times New Roman" w:cs="Times New Roman"/>
          <w:lang w:val="en-GB"/>
        </w:rPr>
        <w:t xml:space="preserve"> critiqu</w:t>
      </w:r>
      <w:r w:rsidR="001A1F99" w:rsidRPr="00C10DE3">
        <w:rPr>
          <w:rFonts w:ascii="Times New Roman" w:hAnsi="Times New Roman" w:cs="Times New Roman"/>
          <w:lang w:val="en-GB"/>
        </w:rPr>
        <w:t>ing</w:t>
      </w:r>
      <w:r w:rsidR="008C29E7" w:rsidRPr="00C10DE3">
        <w:rPr>
          <w:rFonts w:ascii="Times New Roman" w:hAnsi="Times New Roman" w:cs="Times New Roman"/>
          <w:lang w:val="en-GB"/>
        </w:rPr>
        <w:t xml:space="preserve"> the notion </w:t>
      </w:r>
      <w:r w:rsidR="00411F13" w:rsidRPr="00C10DE3">
        <w:rPr>
          <w:rFonts w:ascii="Times New Roman" w:hAnsi="Times New Roman" w:cs="Times New Roman"/>
          <w:lang w:val="en-GB"/>
        </w:rPr>
        <w:t xml:space="preserve">of collaboratory </w:t>
      </w:r>
      <w:r w:rsidR="008C29E7" w:rsidRPr="00C10DE3">
        <w:rPr>
          <w:rFonts w:ascii="Times New Roman" w:hAnsi="Times New Roman" w:cs="Times New Roman"/>
          <w:lang w:val="en-GB"/>
        </w:rPr>
        <w:t xml:space="preserve">through its attempted practical engagement. </w:t>
      </w:r>
      <w:r w:rsidR="00411F13" w:rsidRPr="00C10DE3">
        <w:rPr>
          <w:rFonts w:ascii="Times New Roman" w:hAnsi="Times New Roman" w:cs="Times New Roman"/>
          <w:lang w:val="en-GB"/>
        </w:rPr>
        <w:t>Thus, both the results and analysis of the process are central to the discussion presented.</w:t>
      </w:r>
      <w:r w:rsidR="00D013A7" w:rsidRPr="00C10DE3">
        <w:rPr>
          <w:rFonts w:ascii="Times New Roman" w:hAnsi="Times New Roman" w:cs="Times New Roman"/>
          <w:lang w:val="en-GB"/>
        </w:rPr>
        <w:t xml:space="preserve"> This offers distinct insights seldom covered within the literature concerning LDE.</w:t>
      </w:r>
      <w:r w:rsidR="00B44CE5" w:rsidRPr="00C10DE3">
        <w:rPr>
          <w:rFonts w:ascii="Times New Roman" w:hAnsi="Times New Roman" w:cs="Times New Roman"/>
          <w:lang w:val="en-GB"/>
        </w:rPr>
        <w:t xml:space="preserve"> Our findings suggest that while there were issues in maintaining an ongoing collaboratory, this should not sway researchers and practitioners from using this sort of social lab </w:t>
      </w:r>
      <w:r w:rsidR="00B44CE5" w:rsidRPr="00C10DE3">
        <w:rPr>
          <w:rFonts w:ascii="Times New Roman" w:hAnsi="Times New Roman" w:cs="Times New Roman"/>
          <w:bCs/>
          <w:color w:val="000000" w:themeColor="text1"/>
          <w:lang w:val="en-GB"/>
        </w:rPr>
        <w:t xml:space="preserve">(Hassan, 2014) </w:t>
      </w:r>
      <w:r w:rsidR="00B44CE5" w:rsidRPr="00C10DE3">
        <w:rPr>
          <w:rFonts w:ascii="Times New Roman" w:hAnsi="Times New Roman" w:cs="Times New Roman"/>
          <w:lang w:val="en-GB"/>
        </w:rPr>
        <w:t xml:space="preserve">in sharing knowledge, </w:t>
      </w:r>
      <w:r w:rsidR="002F367B">
        <w:rPr>
          <w:rFonts w:ascii="Times New Roman" w:hAnsi="Times New Roman" w:cs="Times New Roman"/>
          <w:lang w:val="en-GB"/>
        </w:rPr>
        <w:t xml:space="preserve">good </w:t>
      </w:r>
      <w:r w:rsidR="00B44CE5" w:rsidRPr="00C10DE3">
        <w:rPr>
          <w:rFonts w:ascii="Times New Roman" w:hAnsi="Times New Roman" w:cs="Times New Roman"/>
          <w:lang w:val="en-GB"/>
        </w:rPr>
        <w:t>practice and experience of LDE.</w:t>
      </w:r>
    </w:p>
    <w:p w14:paraId="37B8B229" w14:textId="25F83D95" w:rsidR="001E1A12" w:rsidRPr="00094F53" w:rsidRDefault="00411F13" w:rsidP="0012738E">
      <w:pPr>
        <w:spacing w:line="480" w:lineRule="auto"/>
        <w:ind w:firstLine="708"/>
        <w:rPr>
          <w:rFonts w:ascii="Times New Roman" w:hAnsi="Times New Roman" w:cs="Times New Roman"/>
          <w:lang w:val="en-GB"/>
        </w:rPr>
      </w:pPr>
      <w:r w:rsidRPr="00094F53">
        <w:rPr>
          <w:rFonts w:ascii="Times New Roman" w:hAnsi="Times New Roman" w:cs="Times New Roman"/>
          <w:lang w:val="en-GB"/>
        </w:rPr>
        <w:t xml:space="preserve">The paper is structured as follows. </w:t>
      </w:r>
      <w:r w:rsidR="008C29E7" w:rsidRPr="00094F53">
        <w:rPr>
          <w:rFonts w:ascii="Times New Roman" w:hAnsi="Times New Roman" w:cs="Times New Roman"/>
          <w:lang w:val="en-GB"/>
        </w:rPr>
        <w:t xml:space="preserve">We </w:t>
      </w:r>
      <w:r w:rsidRPr="00094F53">
        <w:rPr>
          <w:rFonts w:ascii="Times New Roman" w:hAnsi="Times New Roman" w:cs="Times New Roman"/>
          <w:lang w:val="en-GB"/>
        </w:rPr>
        <w:t>highlight</w:t>
      </w:r>
      <w:r w:rsidR="008C29E7" w:rsidRPr="00094F53">
        <w:rPr>
          <w:rFonts w:ascii="Times New Roman" w:hAnsi="Times New Roman" w:cs="Times New Roman"/>
          <w:lang w:val="en-GB"/>
        </w:rPr>
        <w:t xml:space="preserve"> the literature on collaboratory techniques </w:t>
      </w:r>
      <w:r w:rsidR="00040444" w:rsidRPr="00094F53">
        <w:rPr>
          <w:rFonts w:ascii="Times New Roman" w:hAnsi="Times New Roman" w:cs="Times New Roman"/>
          <w:lang w:val="en-GB"/>
        </w:rPr>
        <w:t xml:space="preserve">and </w:t>
      </w:r>
      <w:r w:rsidR="008C29E7" w:rsidRPr="00094F53">
        <w:rPr>
          <w:rFonts w:ascii="Times New Roman" w:hAnsi="Times New Roman" w:cs="Times New Roman"/>
          <w:lang w:val="en-GB"/>
        </w:rPr>
        <w:t>mak</w:t>
      </w:r>
      <w:r w:rsidR="00D013A7" w:rsidRPr="00094F53">
        <w:rPr>
          <w:rFonts w:ascii="Times New Roman" w:hAnsi="Times New Roman" w:cs="Times New Roman"/>
          <w:lang w:val="en-GB"/>
        </w:rPr>
        <w:t>e</w:t>
      </w:r>
      <w:r w:rsidR="008C29E7" w:rsidRPr="00094F53">
        <w:rPr>
          <w:rFonts w:ascii="Times New Roman" w:hAnsi="Times New Roman" w:cs="Times New Roman"/>
          <w:lang w:val="en-GB"/>
        </w:rPr>
        <w:t xml:space="preserve"> links to LDE. </w:t>
      </w:r>
      <w:r w:rsidR="00D013A7" w:rsidRPr="00094F53">
        <w:rPr>
          <w:rFonts w:ascii="Times New Roman" w:hAnsi="Times New Roman" w:cs="Times New Roman"/>
          <w:lang w:val="en-GB"/>
        </w:rPr>
        <w:t>Key literature within LDE is then</w:t>
      </w:r>
      <w:r w:rsidR="008C29E7" w:rsidRPr="00094F53">
        <w:rPr>
          <w:rFonts w:ascii="Times New Roman" w:hAnsi="Times New Roman" w:cs="Times New Roman"/>
          <w:lang w:val="en-GB"/>
        </w:rPr>
        <w:t xml:space="preserve"> </w:t>
      </w:r>
      <w:r w:rsidR="00D013A7" w:rsidRPr="00094F53">
        <w:rPr>
          <w:rFonts w:ascii="Times New Roman" w:hAnsi="Times New Roman" w:cs="Times New Roman"/>
          <w:lang w:val="en-GB"/>
        </w:rPr>
        <w:t xml:space="preserve">drawn out that is </w:t>
      </w:r>
      <w:r w:rsidR="008C29E7" w:rsidRPr="00094F53">
        <w:rPr>
          <w:rFonts w:ascii="Times New Roman" w:hAnsi="Times New Roman" w:cs="Times New Roman"/>
          <w:lang w:val="en-GB"/>
        </w:rPr>
        <w:t xml:space="preserve">particularly </w:t>
      </w:r>
      <w:r w:rsidR="00C51ADB" w:rsidRPr="00094F53">
        <w:rPr>
          <w:rFonts w:ascii="Times New Roman" w:hAnsi="Times New Roman" w:cs="Times New Roman"/>
          <w:lang w:val="en-GB"/>
        </w:rPr>
        <w:t xml:space="preserve">pertinent </w:t>
      </w:r>
      <w:r w:rsidR="008C29E7" w:rsidRPr="00094F53">
        <w:rPr>
          <w:rFonts w:ascii="Times New Roman" w:hAnsi="Times New Roman" w:cs="Times New Roman"/>
          <w:lang w:val="en-GB"/>
        </w:rPr>
        <w:t>in light of testing out a collaboratory approach. We follow th</w:t>
      </w:r>
      <w:r w:rsidR="00040444" w:rsidRPr="00094F53">
        <w:rPr>
          <w:rFonts w:ascii="Times New Roman" w:hAnsi="Times New Roman" w:cs="Times New Roman"/>
          <w:lang w:val="en-GB"/>
        </w:rPr>
        <w:t>is</w:t>
      </w:r>
      <w:r w:rsidR="008C29E7" w:rsidRPr="00094F53">
        <w:rPr>
          <w:rFonts w:ascii="Times New Roman" w:hAnsi="Times New Roman" w:cs="Times New Roman"/>
          <w:lang w:val="en-GB"/>
        </w:rPr>
        <w:t xml:space="preserve"> with a </w:t>
      </w:r>
      <w:r w:rsidR="00D013A7" w:rsidRPr="00094F53">
        <w:rPr>
          <w:rFonts w:ascii="Times New Roman" w:hAnsi="Times New Roman" w:cs="Times New Roman"/>
          <w:lang w:val="en-GB"/>
        </w:rPr>
        <w:t>presentation</w:t>
      </w:r>
      <w:r w:rsidR="008C29E7" w:rsidRPr="00094F53">
        <w:rPr>
          <w:rFonts w:ascii="Times New Roman" w:hAnsi="Times New Roman" w:cs="Times New Roman"/>
          <w:lang w:val="en-GB"/>
        </w:rPr>
        <w:t xml:space="preserve"> of our methodology, analysis and findings. </w:t>
      </w:r>
      <w:r w:rsidR="00D013A7" w:rsidRPr="00094F53">
        <w:rPr>
          <w:rFonts w:ascii="Times New Roman" w:hAnsi="Times New Roman" w:cs="Times New Roman"/>
          <w:lang w:val="en-GB"/>
        </w:rPr>
        <w:t>Finally, we draw together a critique of the approaches applied</w:t>
      </w:r>
      <w:r w:rsidR="00044516" w:rsidRPr="00094F53">
        <w:rPr>
          <w:rFonts w:ascii="Times New Roman" w:hAnsi="Times New Roman" w:cs="Times New Roman"/>
          <w:lang w:val="en-GB"/>
        </w:rPr>
        <w:t>,</w:t>
      </w:r>
      <w:r w:rsidR="00D013A7" w:rsidRPr="00094F53">
        <w:rPr>
          <w:rFonts w:ascii="Times New Roman" w:hAnsi="Times New Roman" w:cs="Times New Roman"/>
          <w:lang w:val="en-GB"/>
        </w:rPr>
        <w:t xml:space="preserve"> leading to relevant conclusions and recommendations for LDE practice.</w:t>
      </w:r>
    </w:p>
    <w:p w14:paraId="75E6CF2B" w14:textId="77777777" w:rsidR="00770391" w:rsidRPr="00094F53" w:rsidRDefault="00770391" w:rsidP="000D15DE">
      <w:pPr>
        <w:spacing w:line="480" w:lineRule="auto"/>
        <w:rPr>
          <w:rFonts w:ascii="Times New Roman" w:hAnsi="Times New Roman" w:cs="Times New Roman"/>
          <w:lang w:val="en-GB"/>
        </w:rPr>
      </w:pPr>
    </w:p>
    <w:p w14:paraId="4397AFC7" w14:textId="09F16108" w:rsidR="001E1A12" w:rsidRPr="00094F53" w:rsidRDefault="00411F13" w:rsidP="000D15DE">
      <w:pPr>
        <w:spacing w:line="480" w:lineRule="auto"/>
        <w:rPr>
          <w:rFonts w:ascii="Times New Roman" w:hAnsi="Times New Roman" w:cs="Times New Roman"/>
          <w:b/>
          <w:lang w:val="en-GB"/>
        </w:rPr>
      </w:pPr>
      <w:bookmarkStart w:id="1" w:name="_Toc426181228"/>
      <w:r w:rsidRPr="00094F53">
        <w:rPr>
          <w:rFonts w:ascii="Times New Roman" w:hAnsi="Times New Roman" w:cs="Times New Roman"/>
          <w:b/>
          <w:lang w:val="en-GB"/>
        </w:rPr>
        <w:t>The c</w:t>
      </w:r>
      <w:r w:rsidR="003C61E4" w:rsidRPr="00094F53">
        <w:rPr>
          <w:rFonts w:ascii="Times New Roman" w:hAnsi="Times New Roman" w:cs="Times New Roman"/>
          <w:b/>
          <w:lang w:val="en-GB"/>
        </w:rPr>
        <w:t xml:space="preserve">oncept of </w:t>
      </w:r>
      <w:r w:rsidR="00C96DB9" w:rsidRPr="00094F53">
        <w:rPr>
          <w:rFonts w:ascii="Times New Roman" w:hAnsi="Times New Roman" w:cs="Times New Roman"/>
          <w:b/>
          <w:lang w:val="en-GB"/>
        </w:rPr>
        <w:t>c</w:t>
      </w:r>
      <w:r w:rsidR="001E1A12" w:rsidRPr="00094F53">
        <w:rPr>
          <w:rFonts w:ascii="Times New Roman" w:hAnsi="Times New Roman" w:cs="Times New Roman"/>
          <w:b/>
          <w:lang w:val="en-GB"/>
        </w:rPr>
        <w:t>ollaboratory</w:t>
      </w:r>
      <w:bookmarkEnd w:id="1"/>
    </w:p>
    <w:p w14:paraId="44C37DC3" w14:textId="1D8F21D5" w:rsidR="00E371BA" w:rsidRPr="00450D1F" w:rsidRDefault="007656D0" w:rsidP="00C46E1E">
      <w:pPr>
        <w:spacing w:line="480" w:lineRule="auto"/>
        <w:ind w:firstLine="426"/>
        <w:rPr>
          <w:rFonts w:ascii="Times New Roman" w:eastAsia="Times New Roman" w:hAnsi="Times New Roman" w:cs="Times New Roman"/>
          <w:lang w:val="en-GB"/>
        </w:rPr>
      </w:pPr>
      <w:r>
        <w:rPr>
          <w:rFonts w:ascii="Times New Roman" w:hAnsi="Times New Roman" w:cs="Times New Roman"/>
          <w:lang w:val="en-GB"/>
        </w:rPr>
        <w:lastRenderedPageBreak/>
        <w:t xml:space="preserve">Organisations are becoming </w:t>
      </w:r>
      <w:r w:rsidRPr="007656D0">
        <w:rPr>
          <w:rFonts w:ascii="Times New Roman" w:hAnsi="Times New Roman" w:cs="Times New Roman"/>
          <w:lang w:val="en-GB"/>
        </w:rPr>
        <w:t xml:space="preserve">increasingly reliant on teamwork and collaboration (see </w:t>
      </w:r>
      <w:r w:rsidR="001136FA">
        <w:rPr>
          <w:rFonts w:ascii="Times New Roman" w:hAnsi="Times New Roman" w:cs="Times New Roman"/>
          <w:lang w:val="en-GB"/>
        </w:rPr>
        <w:t xml:space="preserve">San </w:t>
      </w:r>
      <w:r w:rsidRPr="0027547F">
        <w:rPr>
          <w:rFonts w:ascii="Times New Roman" w:hAnsi="Times New Roman" w:cs="Times New Roman"/>
          <w:lang w:val="en-GB"/>
        </w:rPr>
        <w:t>Martín-Rodríguez</w:t>
      </w:r>
      <w:r w:rsidRPr="007656D0">
        <w:rPr>
          <w:rFonts w:ascii="Times New Roman" w:hAnsi="Times New Roman" w:cs="Times New Roman"/>
          <w:lang w:val="en-GB"/>
        </w:rPr>
        <w:t xml:space="preserve"> </w:t>
      </w:r>
      <w:r w:rsidRPr="0027547F">
        <w:rPr>
          <w:rFonts w:ascii="Times New Roman" w:hAnsi="Times New Roman" w:cs="Times New Roman"/>
          <w:i/>
          <w:iCs/>
          <w:lang w:val="en-GB"/>
        </w:rPr>
        <w:t>et al.</w:t>
      </w:r>
      <w:r w:rsidRPr="007656D0">
        <w:rPr>
          <w:rFonts w:ascii="Times New Roman" w:hAnsi="Times New Roman" w:cs="Times New Roman"/>
          <w:lang w:val="en-GB"/>
        </w:rPr>
        <w:t>, 2004</w:t>
      </w:r>
      <w:r>
        <w:rPr>
          <w:rFonts w:ascii="Times New Roman" w:hAnsi="Times New Roman" w:cs="Times New Roman"/>
          <w:lang w:val="en-GB"/>
        </w:rPr>
        <w:t>,</w:t>
      </w:r>
      <w:r w:rsidRPr="007656D0">
        <w:rPr>
          <w:rFonts w:ascii="Times New Roman" w:hAnsi="Times New Roman" w:cs="Times New Roman"/>
          <w:lang w:val="en-GB"/>
        </w:rPr>
        <w:t xml:space="preserve"> for a review</w:t>
      </w:r>
      <w:r>
        <w:rPr>
          <w:rFonts w:ascii="Times New Roman" w:hAnsi="Times New Roman" w:cs="Times New Roman"/>
          <w:lang w:val="en-GB"/>
        </w:rPr>
        <w:t xml:space="preserve">). Within this paper we explore one way of organising collaboration with experimentation in mind – the ‘collaboratory’. </w:t>
      </w:r>
      <w:r w:rsidR="00E371BA" w:rsidRPr="00094F53">
        <w:rPr>
          <w:rFonts w:ascii="Times New Roman" w:hAnsi="Times New Roman" w:cs="Times New Roman"/>
          <w:lang w:val="en-GB"/>
        </w:rPr>
        <w:t>Wulf (1993, p.854) describes a collaboratory as a ‘</w:t>
      </w:r>
      <w:r w:rsidR="001E1A12" w:rsidRPr="00094F53">
        <w:rPr>
          <w:rFonts w:ascii="Times New Roman" w:hAnsi="Times New Roman" w:cs="Times New Roman"/>
          <w:i/>
          <w:lang w:val="en-GB"/>
        </w:rPr>
        <w:t>center without walls, in which the nation’s researchers can perform their research without regard to geographical location</w:t>
      </w:r>
      <w:r w:rsidR="00D013A7" w:rsidRPr="00094F53">
        <w:rPr>
          <w:rFonts w:ascii="Times New Roman" w:hAnsi="Times New Roman" w:cs="Times New Roman"/>
          <w:i/>
          <w:lang w:val="en-GB"/>
        </w:rPr>
        <w:t xml:space="preserve"> </w:t>
      </w:r>
      <w:r w:rsidR="001E1A12" w:rsidRPr="00094F53">
        <w:rPr>
          <w:rFonts w:ascii="Times New Roman" w:hAnsi="Times New Roman" w:cs="Times New Roman"/>
          <w:i/>
          <w:lang w:val="en-GB"/>
        </w:rPr>
        <w:t>-</w:t>
      </w:r>
      <w:r w:rsidR="00D013A7" w:rsidRPr="00094F53">
        <w:rPr>
          <w:rFonts w:ascii="Times New Roman" w:hAnsi="Times New Roman" w:cs="Times New Roman"/>
          <w:i/>
          <w:lang w:val="en-GB"/>
        </w:rPr>
        <w:t xml:space="preserve"> </w:t>
      </w:r>
      <w:r w:rsidR="001E1A12" w:rsidRPr="00094F53">
        <w:rPr>
          <w:rFonts w:ascii="Times New Roman" w:hAnsi="Times New Roman" w:cs="Times New Roman"/>
          <w:i/>
          <w:lang w:val="en-GB"/>
        </w:rPr>
        <w:t>interacting with colleagues, accessing instrumentation, sharing data and computational resource, and accessing info</w:t>
      </w:r>
      <w:r w:rsidR="00651BA1">
        <w:rPr>
          <w:rFonts w:ascii="Times New Roman" w:hAnsi="Times New Roman" w:cs="Times New Roman"/>
          <w:i/>
          <w:lang w:val="en-GB"/>
        </w:rPr>
        <w:t>rmation in digital libraries</w:t>
      </w:r>
      <w:r w:rsidR="00651BA1">
        <w:rPr>
          <w:rFonts w:ascii="Times New Roman" w:hAnsi="Times New Roman" w:cs="Times New Roman"/>
          <w:lang w:val="en-GB"/>
        </w:rPr>
        <w:t>’</w:t>
      </w:r>
      <w:r w:rsidR="003F3B19" w:rsidRPr="00094F53">
        <w:rPr>
          <w:rFonts w:ascii="Times New Roman" w:hAnsi="Times New Roman" w:cs="Times New Roman"/>
          <w:lang w:val="en-GB"/>
        </w:rPr>
        <w:t>.</w:t>
      </w:r>
      <w:r w:rsidR="00E371BA" w:rsidRPr="00094F53">
        <w:rPr>
          <w:rFonts w:ascii="Times New Roman" w:hAnsi="Times New Roman" w:cs="Times New Roman"/>
          <w:lang w:val="en-GB"/>
        </w:rPr>
        <w:t xml:space="preserve"> </w:t>
      </w:r>
      <w:r w:rsidR="001E1A12" w:rsidRPr="00094F53">
        <w:rPr>
          <w:rFonts w:ascii="Times New Roman" w:hAnsi="Times New Roman" w:cs="Times New Roman"/>
          <w:lang w:val="en-GB"/>
        </w:rPr>
        <w:t>‘</w:t>
      </w:r>
      <w:r w:rsidR="00B44CE5">
        <w:rPr>
          <w:rFonts w:ascii="Times New Roman" w:hAnsi="Times New Roman" w:cs="Times New Roman"/>
          <w:lang w:val="en-GB"/>
        </w:rPr>
        <w:t>C</w:t>
      </w:r>
      <w:r w:rsidR="001E1A12" w:rsidRPr="00094F53">
        <w:rPr>
          <w:rFonts w:ascii="Times New Roman" w:hAnsi="Times New Roman" w:cs="Times New Roman"/>
          <w:lang w:val="en-GB"/>
        </w:rPr>
        <w:t>ollaboratories’</w:t>
      </w:r>
      <w:r w:rsidR="00B44CE5">
        <w:rPr>
          <w:rFonts w:ascii="Times New Roman" w:hAnsi="Times New Roman" w:cs="Times New Roman"/>
          <w:lang w:val="en-GB"/>
        </w:rPr>
        <w:t>, therefore,</w:t>
      </w:r>
      <w:r w:rsidR="001E1A12" w:rsidRPr="00094F53">
        <w:rPr>
          <w:rFonts w:ascii="Times New Roman" w:hAnsi="Times New Roman" w:cs="Times New Roman"/>
          <w:lang w:val="en-GB"/>
        </w:rPr>
        <w:t xml:space="preserve"> represent a paradigm shift in problem solving</w:t>
      </w:r>
      <w:r w:rsidR="00B44CE5">
        <w:rPr>
          <w:rFonts w:ascii="Times New Roman" w:hAnsi="Times New Roman" w:cs="Times New Roman"/>
          <w:lang w:val="en-GB"/>
        </w:rPr>
        <w:t xml:space="preserve"> </w:t>
      </w:r>
      <w:r w:rsidR="00B44CE5" w:rsidRPr="00094F53">
        <w:rPr>
          <w:rFonts w:ascii="Times New Roman" w:hAnsi="Times New Roman" w:cs="Times New Roman"/>
          <w:bCs/>
          <w:color w:val="000000" w:themeColor="text1"/>
          <w:lang w:val="en-GB"/>
        </w:rPr>
        <w:t>(</w:t>
      </w:r>
      <w:r w:rsidR="00B44CE5">
        <w:rPr>
          <w:rFonts w:ascii="Times New Roman" w:hAnsi="Times New Roman" w:cs="Times New Roman"/>
          <w:bCs/>
          <w:color w:val="000000" w:themeColor="text1"/>
          <w:lang w:val="en-GB"/>
        </w:rPr>
        <w:t>Wulf</w:t>
      </w:r>
      <w:r w:rsidR="00B44CE5" w:rsidRPr="00094F53">
        <w:rPr>
          <w:rFonts w:ascii="Times New Roman" w:hAnsi="Times New Roman" w:cs="Times New Roman"/>
          <w:bCs/>
          <w:color w:val="000000" w:themeColor="text1"/>
          <w:lang w:val="en-GB"/>
        </w:rPr>
        <w:t xml:space="preserve">, </w:t>
      </w:r>
      <w:r w:rsidR="00B44CE5">
        <w:rPr>
          <w:rFonts w:ascii="Times New Roman" w:hAnsi="Times New Roman" w:cs="Times New Roman"/>
          <w:bCs/>
          <w:color w:val="000000" w:themeColor="text1"/>
          <w:lang w:val="en-GB"/>
        </w:rPr>
        <w:t>1993</w:t>
      </w:r>
      <w:r w:rsidR="00B44CE5" w:rsidRPr="00094F53">
        <w:rPr>
          <w:rFonts w:ascii="Times New Roman" w:hAnsi="Times New Roman" w:cs="Times New Roman"/>
          <w:bCs/>
          <w:color w:val="000000" w:themeColor="text1"/>
          <w:lang w:val="en-GB"/>
        </w:rPr>
        <w:t>)</w:t>
      </w:r>
      <w:r w:rsidR="00B44CE5">
        <w:rPr>
          <w:rFonts w:ascii="Times New Roman" w:hAnsi="Times New Roman" w:cs="Times New Roman"/>
          <w:lang w:val="en-GB"/>
        </w:rPr>
        <w:t xml:space="preserve"> </w:t>
      </w:r>
      <w:r w:rsidR="00B87E88" w:rsidRPr="0027547F">
        <w:rPr>
          <w:rFonts w:ascii="Times New Roman" w:hAnsi="Times New Roman" w:cs="Times New Roman"/>
          <w:lang w:val="en-GB"/>
        </w:rPr>
        <w:t xml:space="preserve">and learning </w:t>
      </w:r>
      <w:r w:rsidR="00B87E88">
        <w:rPr>
          <w:rFonts w:ascii="Times New Roman" w:hAnsi="Times New Roman" w:cs="Times New Roman"/>
          <w:lang w:val="en-GB"/>
        </w:rPr>
        <w:t>(N</w:t>
      </w:r>
      <w:r w:rsidR="00A373BF">
        <w:rPr>
          <w:rFonts w:ascii="Times New Roman" w:hAnsi="Times New Roman" w:cs="Times New Roman"/>
          <w:lang w:val="en-GB"/>
        </w:rPr>
        <w:t xml:space="preserve">ix </w:t>
      </w:r>
      <w:r w:rsidR="00A373BF" w:rsidRPr="00A373BF">
        <w:rPr>
          <w:rFonts w:ascii="Times New Roman" w:hAnsi="Times New Roman" w:cs="Times New Roman"/>
          <w:i/>
          <w:lang w:val="en-GB"/>
        </w:rPr>
        <w:t>et al.</w:t>
      </w:r>
      <w:r w:rsidR="00B87E88">
        <w:rPr>
          <w:rFonts w:ascii="Times New Roman" w:hAnsi="Times New Roman" w:cs="Times New Roman"/>
          <w:lang w:val="en-GB"/>
        </w:rPr>
        <w:t xml:space="preserve">, 2018) </w:t>
      </w:r>
      <w:r w:rsidR="00B44CE5">
        <w:rPr>
          <w:rFonts w:ascii="Times New Roman" w:hAnsi="Times New Roman" w:cs="Times New Roman"/>
          <w:lang w:val="en-GB"/>
        </w:rPr>
        <w:t xml:space="preserve">where </w:t>
      </w:r>
      <w:r w:rsidR="001E1A12" w:rsidRPr="00094F53">
        <w:rPr>
          <w:rFonts w:ascii="Times New Roman" w:hAnsi="Times New Roman" w:cs="Times New Roman"/>
          <w:lang w:val="en-GB"/>
        </w:rPr>
        <w:t>more holistic views and less isolative problem solving (Brabham</w:t>
      </w:r>
      <w:r w:rsidR="00481598" w:rsidRPr="00094F53">
        <w:rPr>
          <w:rFonts w:ascii="Times New Roman" w:hAnsi="Times New Roman" w:cs="Times New Roman"/>
          <w:lang w:val="en-GB"/>
        </w:rPr>
        <w:t>,</w:t>
      </w:r>
      <w:r w:rsidR="001E1A12" w:rsidRPr="00094F53">
        <w:rPr>
          <w:rFonts w:ascii="Times New Roman" w:hAnsi="Times New Roman" w:cs="Times New Roman"/>
          <w:lang w:val="en-GB"/>
        </w:rPr>
        <w:t xml:space="preserve"> 2008</w:t>
      </w:r>
      <w:r w:rsidR="00040444" w:rsidRPr="00094F53">
        <w:rPr>
          <w:rFonts w:ascii="Times New Roman" w:hAnsi="Times New Roman" w:cs="Times New Roman"/>
          <w:lang w:val="en-GB"/>
        </w:rPr>
        <w:t>;</w:t>
      </w:r>
      <w:r w:rsidR="001E1A12" w:rsidRPr="00094F53">
        <w:rPr>
          <w:rFonts w:ascii="Times New Roman" w:hAnsi="Times New Roman" w:cs="Times New Roman"/>
          <w:lang w:val="en-GB"/>
        </w:rPr>
        <w:t xml:space="preserve"> </w:t>
      </w:r>
      <w:r w:rsidR="00040444" w:rsidRPr="00094F53">
        <w:rPr>
          <w:rFonts w:ascii="Times New Roman" w:hAnsi="Times New Roman" w:cs="Times New Roman"/>
          <w:lang w:val="en-GB"/>
        </w:rPr>
        <w:t>Steiner and Posch</w:t>
      </w:r>
      <w:r w:rsidR="00481598" w:rsidRPr="00094F53">
        <w:rPr>
          <w:rFonts w:ascii="Times New Roman" w:hAnsi="Times New Roman" w:cs="Times New Roman"/>
          <w:lang w:val="en-GB"/>
        </w:rPr>
        <w:t>,</w:t>
      </w:r>
      <w:r w:rsidR="00040444" w:rsidRPr="00094F53">
        <w:rPr>
          <w:rFonts w:ascii="Times New Roman" w:hAnsi="Times New Roman" w:cs="Times New Roman"/>
          <w:lang w:val="en-GB"/>
        </w:rPr>
        <w:t xml:space="preserve"> 2005</w:t>
      </w:r>
      <w:r w:rsidR="001E1A12" w:rsidRPr="00094F53">
        <w:rPr>
          <w:rFonts w:ascii="Times New Roman" w:hAnsi="Times New Roman" w:cs="Times New Roman"/>
          <w:lang w:val="en-GB"/>
        </w:rPr>
        <w:t>)</w:t>
      </w:r>
      <w:r w:rsidR="00B44CE5">
        <w:rPr>
          <w:rFonts w:ascii="Times New Roman" w:hAnsi="Times New Roman" w:cs="Times New Roman"/>
          <w:lang w:val="en-GB"/>
        </w:rPr>
        <w:t xml:space="preserve"> is enacted</w:t>
      </w:r>
      <w:r w:rsidR="00F72E96" w:rsidRPr="00094F53">
        <w:rPr>
          <w:rFonts w:ascii="Times New Roman" w:hAnsi="Times New Roman" w:cs="Times New Roman"/>
          <w:lang w:val="en-GB"/>
        </w:rPr>
        <w:t>.</w:t>
      </w:r>
      <w:r w:rsidR="001E1A12" w:rsidRPr="00094F53">
        <w:rPr>
          <w:rFonts w:ascii="Times New Roman" w:hAnsi="Times New Roman" w:cs="Times New Roman"/>
          <w:lang w:val="en-GB"/>
        </w:rPr>
        <w:t xml:space="preserve"> </w:t>
      </w:r>
      <w:r w:rsidR="00450D1F">
        <w:rPr>
          <w:rFonts w:ascii="Times New Roman" w:hAnsi="Times New Roman" w:cs="Times New Roman"/>
          <w:lang w:val="en-GB"/>
        </w:rPr>
        <w:t>E</w:t>
      </w:r>
      <w:r w:rsidR="00E371BA" w:rsidRPr="00094F53">
        <w:rPr>
          <w:rFonts w:ascii="Times New Roman" w:hAnsi="Times New Roman" w:cs="Times New Roman"/>
          <w:lang w:val="en-GB"/>
        </w:rPr>
        <w:t xml:space="preserve">ffort </w:t>
      </w:r>
      <w:r w:rsidR="00450D1F">
        <w:rPr>
          <w:rFonts w:ascii="Times New Roman" w:hAnsi="Times New Roman" w:cs="Times New Roman"/>
          <w:lang w:val="en-GB"/>
        </w:rPr>
        <w:t xml:space="preserve">in a collaboratory </w:t>
      </w:r>
      <w:r w:rsidR="00E371BA" w:rsidRPr="00094F53">
        <w:rPr>
          <w:rFonts w:ascii="Times New Roman" w:hAnsi="Times New Roman" w:cs="Times New Roman"/>
          <w:lang w:val="en-GB"/>
        </w:rPr>
        <w:t xml:space="preserve">is specifically designed to enable a diverse range of stakeholders </w:t>
      </w:r>
      <w:r w:rsidR="00A46093" w:rsidRPr="00094F53">
        <w:rPr>
          <w:rFonts w:ascii="Times New Roman" w:hAnsi="Times New Roman" w:cs="Times New Roman"/>
          <w:lang w:val="en-GB"/>
        </w:rPr>
        <w:t xml:space="preserve">to </w:t>
      </w:r>
      <w:r w:rsidR="00E371BA" w:rsidRPr="00094F53">
        <w:rPr>
          <w:rFonts w:ascii="Times New Roman" w:hAnsi="Times New Roman" w:cs="Times New Roman"/>
          <w:lang w:val="en-GB"/>
        </w:rPr>
        <w:t>address a burning societal issu</w:t>
      </w:r>
      <w:r w:rsidR="00450D1F">
        <w:rPr>
          <w:rFonts w:ascii="Times New Roman" w:hAnsi="Times New Roman" w:cs="Times New Roman"/>
          <w:lang w:val="en-GB"/>
        </w:rPr>
        <w:t xml:space="preserve">e, such as </w:t>
      </w:r>
      <w:r w:rsidR="00E371BA" w:rsidRPr="00094F53">
        <w:rPr>
          <w:rFonts w:ascii="Times New Roman" w:hAnsi="Times New Roman" w:cs="Times New Roman"/>
          <w:lang w:val="en-GB"/>
        </w:rPr>
        <w:t xml:space="preserve">terrorism, financial crisis, energy, leadership and management education etc. In our case, we were interested in exploring the notion </w:t>
      </w:r>
      <w:r w:rsidR="00057E55" w:rsidRPr="00094F53">
        <w:rPr>
          <w:rFonts w:ascii="Times New Roman" w:hAnsi="Times New Roman" w:cs="Times New Roman"/>
          <w:lang w:val="en-GB"/>
        </w:rPr>
        <w:t>of</w:t>
      </w:r>
      <w:r w:rsidR="00E371BA" w:rsidRPr="00094F53">
        <w:rPr>
          <w:rFonts w:ascii="Times New Roman" w:hAnsi="Times New Roman" w:cs="Times New Roman"/>
          <w:lang w:val="en-GB"/>
        </w:rPr>
        <w:t xml:space="preserve"> shar</w:t>
      </w:r>
      <w:r w:rsidR="00057E55" w:rsidRPr="00094F53">
        <w:rPr>
          <w:rFonts w:ascii="Times New Roman" w:hAnsi="Times New Roman" w:cs="Times New Roman"/>
          <w:lang w:val="en-GB"/>
        </w:rPr>
        <w:t>ing</w:t>
      </w:r>
      <w:r w:rsidR="00E371BA" w:rsidRPr="00094F53">
        <w:rPr>
          <w:rFonts w:ascii="Times New Roman" w:hAnsi="Times New Roman" w:cs="Times New Roman"/>
          <w:lang w:val="en-GB"/>
        </w:rPr>
        <w:t xml:space="preserve"> ideas around the </w:t>
      </w:r>
      <w:r w:rsidR="00057E55" w:rsidRPr="00094F53">
        <w:rPr>
          <w:rFonts w:ascii="Times New Roman" w:hAnsi="Times New Roman" w:cs="Times New Roman"/>
          <w:lang w:val="en-GB"/>
        </w:rPr>
        <w:t xml:space="preserve">issues commonly associated with </w:t>
      </w:r>
      <w:r w:rsidR="002F367B">
        <w:rPr>
          <w:rFonts w:ascii="Times New Roman" w:hAnsi="Times New Roman" w:cs="Times New Roman"/>
          <w:lang w:val="en-GB"/>
        </w:rPr>
        <w:t xml:space="preserve">the </w:t>
      </w:r>
      <w:r w:rsidR="00E371BA" w:rsidRPr="00094F53">
        <w:rPr>
          <w:rFonts w:ascii="Times New Roman" w:hAnsi="Times New Roman" w:cs="Times New Roman"/>
          <w:lang w:val="en-GB"/>
        </w:rPr>
        <w:t xml:space="preserve">evaluation of </w:t>
      </w:r>
      <w:r w:rsidR="00B60D11">
        <w:rPr>
          <w:rFonts w:ascii="Times New Roman" w:hAnsi="Times New Roman" w:cs="Times New Roman"/>
          <w:lang w:val="en-GB"/>
        </w:rPr>
        <w:t>LD</w:t>
      </w:r>
      <w:r w:rsidR="00E371BA" w:rsidRPr="00094F53">
        <w:rPr>
          <w:rFonts w:ascii="Times New Roman" w:hAnsi="Times New Roman" w:cs="Times New Roman"/>
          <w:lang w:val="en-GB"/>
        </w:rPr>
        <w:t xml:space="preserve"> programmes. </w:t>
      </w:r>
    </w:p>
    <w:p w14:paraId="30B23E18" w14:textId="38E878EC" w:rsidR="003F3B19" w:rsidRPr="00094F53" w:rsidRDefault="00A46093">
      <w:pPr>
        <w:spacing w:line="480" w:lineRule="auto"/>
        <w:ind w:firstLine="426"/>
        <w:rPr>
          <w:rFonts w:ascii="Times New Roman" w:eastAsia="Times New Roman" w:hAnsi="Times New Roman" w:cs="Times New Roman"/>
          <w:lang w:val="en-GB"/>
        </w:rPr>
      </w:pPr>
      <w:r w:rsidRPr="00094F53">
        <w:rPr>
          <w:rFonts w:ascii="Times New Roman" w:hAnsi="Times New Roman" w:cs="Times New Roman"/>
          <w:lang w:val="en-GB"/>
        </w:rPr>
        <w:t xml:space="preserve">We wanted to engage with this idea and bring it into the domain of LDE because the </w:t>
      </w:r>
      <w:r w:rsidR="001E1A12" w:rsidRPr="00094F53">
        <w:rPr>
          <w:rFonts w:ascii="Times New Roman" w:hAnsi="Times New Roman" w:cs="Times New Roman"/>
          <w:lang w:val="en-GB"/>
        </w:rPr>
        <w:t>notion of collaboratory aims to benefit from the ‘wisdom of crowd</w:t>
      </w:r>
      <w:r w:rsidR="00096D52" w:rsidRPr="00094F53">
        <w:rPr>
          <w:rFonts w:ascii="Times New Roman" w:hAnsi="Times New Roman" w:cs="Times New Roman"/>
          <w:lang w:val="en-GB"/>
        </w:rPr>
        <w:t>s</w:t>
      </w:r>
      <w:r w:rsidR="001E1A12" w:rsidRPr="00094F53">
        <w:rPr>
          <w:rFonts w:ascii="Times New Roman" w:hAnsi="Times New Roman" w:cs="Times New Roman"/>
          <w:lang w:val="en-GB"/>
        </w:rPr>
        <w:t>’</w:t>
      </w:r>
      <w:r w:rsidR="003D3B09" w:rsidRPr="00094F53">
        <w:rPr>
          <w:rFonts w:ascii="Times New Roman" w:hAnsi="Times New Roman" w:cs="Times New Roman"/>
          <w:lang w:val="en-GB"/>
        </w:rPr>
        <w:t xml:space="preserve"> (Surowiecki, 2004)</w:t>
      </w:r>
      <w:r w:rsidR="001E1A12" w:rsidRPr="00094F53">
        <w:rPr>
          <w:rFonts w:ascii="Times New Roman" w:hAnsi="Times New Roman" w:cs="Times New Roman"/>
          <w:lang w:val="en-GB"/>
        </w:rPr>
        <w:t>, with the solution to</w:t>
      </w:r>
      <w:r w:rsidR="00080153" w:rsidRPr="00094F53">
        <w:rPr>
          <w:rFonts w:ascii="Times New Roman" w:hAnsi="Times New Roman" w:cs="Times New Roman"/>
          <w:lang w:val="en-GB"/>
        </w:rPr>
        <w:t xml:space="preserve"> a</w:t>
      </w:r>
      <w:r w:rsidR="001E1A12" w:rsidRPr="00094F53">
        <w:rPr>
          <w:rFonts w:ascii="Times New Roman" w:hAnsi="Times New Roman" w:cs="Times New Roman"/>
          <w:lang w:val="en-GB"/>
        </w:rPr>
        <w:t xml:space="preserve"> complex problem</w:t>
      </w:r>
      <w:r w:rsidR="00080153" w:rsidRPr="00094F53">
        <w:rPr>
          <w:rFonts w:ascii="Times New Roman" w:hAnsi="Times New Roman" w:cs="Times New Roman"/>
          <w:lang w:val="en-GB"/>
        </w:rPr>
        <w:t>(s)</w:t>
      </w:r>
      <w:r w:rsidR="001E1A12" w:rsidRPr="00094F53">
        <w:rPr>
          <w:rFonts w:ascii="Times New Roman" w:hAnsi="Times New Roman" w:cs="Times New Roman"/>
          <w:lang w:val="en-GB"/>
        </w:rPr>
        <w:t xml:space="preserve"> dependent on a large body of solvers</w:t>
      </w:r>
      <w:r w:rsidR="003D3B09" w:rsidRPr="00094F53">
        <w:rPr>
          <w:rFonts w:ascii="Times New Roman" w:hAnsi="Times New Roman" w:cs="Times New Roman"/>
          <w:lang w:val="en-GB"/>
        </w:rPr>
        <w:t>/stakeholders</w:t>
      </w:r>
      <w:r w:rsidR="001E1A12" w:rsidRPr="00094F53">
        <w:rPr>
          <w:rFonts w:ascii="Times New Roman" w:hAnsi="Times New Roman" w:cs="Times New Roman"/>
          <w:lang w:val="en-GB"/>
        </w:rPr>
        <w:t>. Collaboratories aim to aggregate solutions, not average them among participants (Brabham</w:t>
      </w:r>
      <w:r w:rsidR="007107F0" w:rsidRPr="00094F53">
        <w:rPr>
          <w:rFonts w:ascii="Times New Roman" w:hAnsi="Times New Roman" w:cs="Times New Roman"/>
          <w:lang w:val="en-GB"/>
        </w:rPr>
        <w:t>,</w:t>
      </w:r>
      <w:r w:rsidR="001E1A12" w:rsidRPr="00094F53">
        <w:rPr>
          <w:rFonts w:ascii="Times New Roman" w:hAnsi="Times New Roman" w:cs="Times New Roman"/>
          <w:lang w:val="en-GB"/>
        </w:rPr>
        <w:t xml:space="preserve"> 2008</w:t>
      </w:r>
      <w:r w:rsidR="001E1A12" w:rsidRPr="00094F53">
        <w:rPr>
          <w:rFonts w:ascii="Times New Roman" w:eastAsia="Times New Roman" w:hAnsi="Times New Roman" w:cs="Times New Roman"/>
          <w:lang w:val="en-GB"/>
        </w:rPr>
        <w:t>)</w:t>
      </w:r>
      <w:r w:rsidR="00450D1F">
        <w:rPr>
          <w:rFonts w:ascii="Times New Roman" w:eastAsia="Times New Roman" w:hAnsi="Times New Roman" w:cs="Times New Roman"/>
          <w:lang w:val="en-GB"/>
        </w:rPr>
        <w:t xml:space="preserve"> and is represented by </w:t>
      </w:r>
      <w:r w:rsidR="001E1A12" w:rsidRPr="00094F53">
        <w:rPr>
          <w:rFonts w:ascii="Times New Roman" w:hAnsi="Times New Roman" w:cs="Times New Roman"/>
          <w:lang w:val="en-GB"/>
        </w:rPr>
        <w:t xml:space="preserve">a typically iterative and continuous process done in a </w:t>
      </w:r>
      <w:r w:rsidR="00D90D7C" w:rsidRPr="00094F53">
        <w:rPr>
          <w:rFonts w:ascii="Times New Roman" w:hAnsi="Times New Roman" w:cs="Times New Roman"/>
          <w:lang w:val="en-GB"/>
        </w:rPr>
        <w:t>skilfully</w:t>
      </w:r>
      <w:r w:rsidR="001E1A12" w:rsidRPr="00094F53">
        <w:rPr>
          <w:rFonts w:ascii="Times New Roman" w:hAnsi="Times New Roman" w:cs="Times New Roman"/>
          <w:lang w:val="en-GB"/>
        </w:rPr>
        <w:t xml:space="preserve"> facilitated circular space, through a combination of action research and action learning (Muff, 2014).</w:t>
      </w:r>
      <w:r w:rsidR="003F3B19" w:rsidRPr="00094F53">
        <w:rPr>
          <w:rFonts w:ascii="Times New Roman" w:eastAsia="Times New Roman" w:hAnsi="Times New Roman" w:cs="Times New Roman"/>
          <w:lang w:val="en-GB"/>
        </w:rPr>
        <w:t xml:space="preserve"> </w:t>
      </w:r>
      <w:r w:rsidR="00553188" w:rsidRPr="00094F53">
        <w:rPr>
          <w:rFonts w:ascii="Times New Roman" w:eastAsia="Times New Roman" w:hAnsi="Times New Roman" w:cs="Times New Roman"/>
          <w:lang w:val="en-GB"/>
        </w:rPr>
        <w:t xml:space="preserve">Hence, a question raised initially by our research was, to what extent does ‘collaboratory’ differ </w:t>
      </w:r>
      <w:r w:rsidR="00F57154" w:rsidRPr="00094F53">
        <w:rPr>
          <w:rFonts w:ascii="Times New Roman" w:eastAsia="Times New Roman" w:hAnsi="Times New Roman" w:cs="Times New Roman"/>
          <w:lang w:val="en-GB"/>
        </w:rPr>
        <w:t xml:space="preserve">to </w:t>
      </w:r>
      <w:r w:rsidR="00553188" w:rsidRPr="00094F53">
        <w:rPr>
          <w:rFonts w:ascii="Times New Roman" w:eastAsia="Times New Roman" w:hAnsi="Times New Roman" w:cs="Times New Roman"/>
          <w:lang w:val="en-GB"/>
        </w:rPr>
        <w:t>already existing ideas of action-learning</w:t>
      </w:r>
      <w:r w:rsidR="00143422" w:rsidRPr="00094F53">
        <w:rPr>
          <w:rFonts w:ascii="Times New Roman" w:eastAsia="Times New Roman" w:hAnsi="Times New Roman" w:cs="Times New Roman"/>
          <w:lang w:val="en-GB"/>
        </w:rPr>
        <w:t xml:space="preserve"> (e.g. Volz-Peacock</w:t>
      </w:r>
      <w:r w:rsidR="00F36398">
        <w:rPr>
          <w:rFonts w:ascii="Times New Roman" w:eastAsia="Times New Roman" w:hAnsi="Times New Roman" w:cs="Times New Roman"/>
          <w:lang w:val="en-GB"/>
        </w:rPr>
        <w:t xml:space="preserve"> </w:t>
      </w:r>
      <w:r w:rsidR="00F36398" w:rsidRPr="00014D34">
        <w:rPr>
          <w:rFonts w:ascii="Times New Roman" w:eastAsia="Times New Roman" w:hAnsi="Times New Roman" w:cs="Times New Roman"/>
          <w:i/>
          <w:iCs/>
          <w:lang w:val="en-GB"/>
        </w:rPr>
        <w:t>et al</w:t>
      </w:r>
      <w:r w:rsidR="00F36398">
        <w:rPr>
          <w:rFonts w:ascii="Times New Roman" w:eastAsia="Times New Roman" w:hAnsi="Times New Roman" w:cs="Times New Roman"/>
          <w:lang w:val="en-GB"/>
        </w:rPr>
        <w:t>.</w:t>
      </w:r>
      <w:r w:rsidR="0073716B" w:rsidRPr="00094F53">
        <w:rPr>
          <w:rFonts w:ascii="Times New Roman" w:eastAsia="Times New Roman" w:hAnsi="Times New Roman" w:cs="Times New Roman"/>
          <w:i/>
          <w:lang w:val="en-GB"/>
        </w:rPr>
        <w:t>,</w:t>
      </w:r>
      <w:r w:rsidR="00AD39E1" w:rsidRPr="00094F53">
        <w:rPr>
          <w:rFonts w:ascii="Times New Roman" w:eastAsia="Times New Roman" w:hAnsi="Times New Roman" w:cs="Times New Roman"/>
          <w:lang w:val="en-GB"/>
        </w:rPr>
        <w:t xml:space="preserve"> 2016)</w:t>
      </w:r>
      <w:r w:rsidR="0021490C">
        <w:rPr>
          <w:rFonts w:ascii="Times New Roman" w:eastAsia="Times New Roman" w:hAnsi="Times New Roman" w:cs="Times New Roman"/>
          <w:lang w:val="en-GB"/>
        </w:rPr>
        <w:t xml:space="preserve"> or action research (e.g. Clark </w:t>
      </w:r>
      <w:r w:rsidR="0021490C" w:rsidRPr="004F296A">
        <w:rPr>
          <w:rFonts w:ascii="Times New Roman" w:eastAsia="Times New Roman" w:hAnsi="Times New Roman" w:cs="Times New Roman"/>
          <w:i/>
          <w:lang w:val="en-GB"/>
        </w:rPr>
        <w:t>et al.</w:t>
      </w:r>
      <w:r w:rsidR="0021490C">
        <w:rPr>
          <w:rFonts w:ascii="Times New Roman" w:eastAsia="Times New Roman" w:hAnsi="Times New Roman" w:cs="Times New Roman"/>
          <w:lang w:val="en-GB"/>
        </w:rPr>
        <w:t>, 2020)</w:t>
      </w:r>
      <w:r w:rsidR="00553188" w:rsidRPr="00094F53">
        <w:rPr>
          <w:rFonts w:ascii="Times New Roman" w:eastAsia="Times New Roman" w:hAnsi="Times New Roman" w:cs="Times New Roman"/>
          <w:lang w:val="en-GB"/>
        </w:rPr>
        <w:t xml:space="preserve">? And to what extent might this form of </w:t>
      </w:r>
      <w:r w:rsidR="00EC1750" w:rsidRPr="00094F53">
        <w:rPr>
          <w:rFonts w:ascii="Times New Roman" w:eastAsia="Times New Roman" w:hAnsi="Times New Roman" w:cs="Times New Roman"/>
          <w:lang w:val="en-GB"/>
        </w:rPr>
        <w:t xml:space="preserve">research/learning help with </w:t>
      </w:r>
      <w:r w:rsidR="000B634A" w:rsidRPr="00094F53">
        <w:rPr>
          <w:rFonts w:ascii="Times New Roman" w:eastAsia="Times New Roman" w:hAnsi="Times New Roman" w:cs="Times New Roman"/>
          <w:lang w:val="en-GB"/>
        </w:rPr>
        <w:t>sharing practices in and understanding complexities of</w:t>
      </w:r>
      <w:r w:rsidR="00EC1750" w:rsidRPr="00094F53">
        <w:rPr>
          <w:rFonts w:ascii="Times New Roman" w:eastAsia="Times New Roman" w:hAnsi="Times New Roman" w:cs="Times New Roman"/>
          <w:lang w:val="en-GB"/>
        </w:rPr>
        <w:t xml:space="preserve"> LDE? These became our initial guiding research questions.</w:t>
      </w:r>
    </w:p>
    <w:p w14:paraId="6862379A" w14:textId="3AEDDBE2" w:rsidR="003F3B19" w:rsidRPr="00C10DE3" w:rsidRDefault="001E1A12" w:rsidP="003F3B19">
      <w:pPr>
        <w:spacing w:line="480" w:lineRule="auto"/>
        <w:ind w:firstLine="426"/>
        <w:rPr>
          <w:rFonts w:ascii="Times New Roman" w:eastAsia="Times New Roman" w:hAnsi="Times New Roman" w:cs="Times New Roman"/>
          <w:lang w:val="en-GB"/>
        </w:rPr>
      </w:pPr>
      <w:r w:rsidRPr="00C10DE3">
        <w:rPr>
          <w:rFonts w:ascii="Times New Roman" w:hAnsi="Times New Roman" w:cs="Times New Roman"/>
          <w:lang w:val="en-GB"/>
        </w:rPr>
        <w:lastRenderedPageBreak/>
        <w:t xml:space="preserve">Unlike the other collaborative efforts, the </w:t>
      </w:r>
      <w:r w:rsidR="00AD39E1" w:rsidRPr="00C10DE3">
        <w:rPr>
          <w:rFonts w:ascii="Times New Roman" w:hAnsi="Times New Roman" w:cs="Times New Roman"/>
          <w:lang w:val="en-GB"/>
        </w:rPr>
        <w:t>literature suggests that</w:t>
      </w:r>
      <w:r w:rsidR="00B73902" w:rsidRPr="00C10DE3">
        <w:rPr>
          <w:rFonts w:ascii="Times New Roman" w:hAnsi="Times New Roman" w:cs="Times New Roman"/>
          <w:lang w:val="en-GB"/>
        </w:rPr>
        <w:t xml:space="preserve"> the</w:t>
      </w:r>
      <w:r w:rsidR="00AD39E1" w:rsidRPr="00C10DE3">
        <w:rPr>
          <w:rFonts w:ascii="Times New Roman" w:hAnsi="Times New Roman" w:cs="Times New Roman"/>
          <w:lang w:val="en-GB"/>
        </w:rPr>
        <w:t xml:space="preserve"> </w:t>
      </w:r>
      <w:r w:rsidR="00B135F0" w:rsidRPr="00C10DE3">
        <w:rPr>
          <w:rFonts w:ascii="Times New Roman" w:hAnsi="Times New Roman" w:cs="Times New Roman"/>
          <w:lang w:val="en-GB"/>
        </w:rPr>
        <w:t xml:space="preserve">inclusive nature </w:t>
      </w:r>
      <w:r w:rsidRPr="00C10DE3">
        <w:rPr>
          <w:rFonts w:ascii="Times New Roman" w:hAnsi="Times New Roman" w:cs="Times New Roman"/>
          <w:lang w:val="en-GB"/>
        </w:rPr>
        <w:t xml:space="preserve">of </w:t>
      </w:r>
      <w:r w:rsidR="00080153" w:rsidRPr="00C10DE3">
        <w:rPr>
          <w:rFonts w:ascii="Times New Roman" w:hAnsi="Times New Roman" w:cs="Times New Roman"/>
          <w:lang w:val="en-GB"/>
        </w:rPr>
        <w:t>c</w:t>
      </w:r>
      <w:r w:rsidRPr="00C10DE3">
        <w:rPr>
          <w:rFonts w:ascii="Times New Roman" w:hAnsi="Times New Roman" w:cs="Times New Roman"/>
          <w:lang w:val="en-GB"/>
        </w:rPr>
        <w:t>ollaboratories</w:t>
      </w:r>
      <w:r w:rsidR="00080153" w:rsidRPr="00C10DE3">
        <w:rPr>
          <w:rFonts w:ascii="Times New Roman" w:hAnsi="Times New Roman" w:cs="Times New Roman"/>
          <w:lang w:val="en-GB"/>
        </w:rPr>
        <w:t xml:space="preserve"> </w:t>
      </w:r>
      <w:r w:rsidRPr="00C10DE3">
        <w:rPr>
          <w:rFonts w:ascii="Times New Roman" w:hAnsi="Times New Roman" w:cs="Times New Roman"/>
          <w:lang w:val="en-GB"/>
        </w:rPr>
        <w:t>ensure</w:t>
      </w:r>
      <w:r w:rsidR="00C92455" w:rsidRPr="00C10DE3">
        <w:rPr>
          <w:rFonts w:ascii="Times New Roman" w:hAnsi="Times New Roman" w:cs="Times New Roman"/>
          <w:lang w:val="en-GB"/>
        </w:rPr>
        <w:t>s</w:t>
      </w:r>
      <w:r w:rsidRPr="00C10DE3">
        <w:rPr>
          <w:rFonts w:ascii="Times New Roman" w:hAnsi="Times New Roman" w:cs="Times New Roman"/>
          <w:lang w:val="en-GB"/>
        </w:rPr>
        <w:t xml:space="preserve"> that barriers to innovation are overcome </w:t>
      </w:r>
      <w:r w:rsidR="00AD39E1" w:rsidRPr="00C10DE3">
        <w:rPr>
          <w:rFonts w:ascii="Times New Roman" w:hAnsi="Times New Roman" w:cs="Times New Roman"/>
          <w:lang w:val="en-GB"/>
        </w:rPr>
        <w:t>and t</w:t>
      </w:r>
      <w:r w:rsidRPr="00C10DE3">
        <w:rPr>
          <w:rFonts w:ascii="Times New Roman" w:hAnsi="Times New Roman" w:cs="Times New Roman"/>
          <w:lang w:val="en-GB"/>
        </w:rPr>
        <w:t>his leads to the generation of socially robust solutions (Steiner and Posch</w:t>
      </w:r>
      <w:r w:rsidR="00481598" w:rsidRPr="00C10DE3">
        <w:rPr>
          <w:rFonts w:ascii="Times New Roman" w:hAnsi="Times New Roman" w:cs="Times New Roman"/>
          <w:lang w:val="en-GB"/>
        </w:rPr>
        <w:t>,</w:t>
      </w:r>
      <w:r w:rsidRPr="00C10DE3">
        <w:rPr>
          <w:rFonts w:ascii="Times New Roman" w:hAnsi="Times New Roman" w:cs="Times New Roman"/>
          <w:lang w:val="en-GB"/>
        </w:rPr>
        <w:t xml:space="preserve"> 2005</w:t>
      </w:r>
      <w:r w:rsidR="00080153" w:rsidRPr="00C10DE3">
        <w:rPr>
          <w:rFonts w:ascii="Times New Roman" w:hAnsi="Times New Roman" w:cs="Times New Roman"/>
          <w:lang w:val="en-GB"/>
        </w:rPr>
        <w:t>;</w:t>
      </w:r>
      <w:r w:rsidRPr="00C10DE3">
        <w:rPr>
          <w:rFonts w:ascii="Times New Roman" w:hAnsi="Times New Roman" w:cs="Times New Roman"/>
          <w:lang w:val="en-GB"/>
        </w:rPr>
        <w:t xml:space="preserve"> Gehlert </w:t>
      </w:r>
      <w:r w:rsidRPr="00C10DE3">
        <w:rPr>
          <w:rFonts w:ascii="Times New Roman" w:hAnsi="Times New Roman" w:cs="Times New Roman"/>
          <w:i/>
          <w:iCs/>
          <w:lang w:val="en-GB"/>
        </w:rPr>
        <w:t>et al</w:t>
      </w:r>
      <w:r w:rsidRPr="00C10DE3">
        <w:rPr>
          <w:rFonts w:ascii="Times New Roman" w:hAnsi="Times New Roman" w:cs="Times New Roman"/>
          <w:i/>
          <w:lang w:val="en-GB"/>
        </w:rPr>
        <w:t>.</w:t>
      </w:r>
      <w:r w:rsidR="00481598" w:rsidRPr="00C10DE3">
        <w:rPr>
          <w:rFonts w:ascii="Times New Roman" w:hAnsi="Times New Roman" w:cs="Times New Roman"/>
          <w:lang w:val="en-GB"/>
        </w:rPr>
        <w:t>,</w:t>
      </w:r>
      <w:r w:rsidRPr="00C10DE3">
        <w:rPr>
          <w:rFonts w:ascii="Times New Roman" w:hAnsi="Times New Roman" w:cs="Times New Roman"/>
          <w:lang w:val="en-GB"/>
        </w:rPr>
        <w:t xml:space="preserve"> 2010), as distributed intelligence is collectively harnessed, resulting in </w:t>
      </w:r>
      <w:r w:rsidR="00C92455" w:rsidRPr="00C10DE3">
        <w:rPr>
          <w:rFonts w:ascii="Times New Roman" w:hAnsi="Times New Roman" w:cs="Times New Roman"/>
          <w:lang w:val="en-GB"/>
        </w:rPr>
        <w:t>the</w:t>
      </w:r>
      <w:r w:rsidRPr="00C10DE3">
        <w:rPr>
          <w:rFonts w:ascii="Times New Roman" w:eastAsia="Times New Roman" w:hAnsi="Times New Roman" w:cs="Times New Roman"/>
          <w:lang w:val="en-GB"/>
        </w:rPr>
        <w:t xml:space="preserve"> mobilization of skills (Terranova</w:t>
      </w:r>
      <w:r w:rsidR="00481598" w:rsidRPr="00C10DE3">
        <w:rPr>
          <w:rFonts w:ascii="Times New Roman" w:eastAsia="Times New Roman" w:hAnsi="Times New Roman" w:cs="Times New Roman"/>
          <w:lang w:val="en-GB"/>
        </w:rPr>
        <w:t>,</w:t>
      </w:r>
      <w:r w:rsidRPr="00C10DE3">
        <w:rPr>
          <w:rFonts w:ascii="Times New Roman" w:eastAsia="Times New Roman" w:hAnsi="Times New Roman" w:cs="Times New Roman"/>
          <w:lang w:val="en-GB"/>
        </w:rPr>
        <w:t xml:space="preserve"> 2004). </w:t>
      </w:r>
      <w:r w:rsidRPr="00C10DE3">
        <w:rPr>
          <w:rFonts w:ascii="Times New Roman" w:hAnsi="Times New Roman" w:cs="Times New Roman"/>
          <w:lang w:val="en-GB"/>
        </w:rPr>
        <w:t xml:space="preserve">Indeed, this is echoed by Brabham (2008) who noted the ability of such a group to excel at a common objective that would be highly problematic for traditional problem-solving teams. </w:t>
      </w:r>
      <w:r w:rsidR="00C92455" w:rsidRPr="00C10DE3">
        <w:rPr>
          <w:rFonts w:ascii="Times New Roman" w:hAnsi="Times New Roman" w:cs="Times New Roman"/>
          <w:lang w:val="en-GB"/>
        </w:rPr>
        <w:t>In our case</w:t>
      </w:r>
      <w:r w:rsidR="00080153" w:rsidRPr="00C10DE3">
        <w:rPr>
          <w:rFonts w:ascii="Times New Roman" w:hAnsi="Times New Roman" w:cs="Times New Roman"/>
          <w:lang w:val="en-GB"/>
        </w:rPr>
        <w:t>, the problem to be solved encompasse</w:t>
      </w:r>
      <w:r w:rsidR="00450D1F" w:rsidRPr="00C10DE3">
        <w:rPr>
          <w:rFonts w:ascii="Times New Roman" w:hAnsi="Times New Roman" w:cs="Times New Roman"/>
          <w:lang w:val="en-GB"/>
        </w:rPr>
        <w:t>d</w:t>
      </w:r>
      <w:r w:rsidR="00C92455" w:rsidRPr="00C10DE3">
        <w:rPr>
          <w:rFonts w:ascii="Times New Roman" w:hAnsi="Times New Roman" w:cs="Times New Roman"/>
          <w:lang w:val="en-GB"/>
        </w:rPr>
        <w:t xml:space="preserve"> </w:t>
      </w:r>
      <w:r w:rsidR="00080153" w:rsidRPr="00C10DE3">
        <w:rPr>
          <w:rFonts w:ascii="Times New Roman" w:hAnsi="Times New Roman" w:cs="Times New Roman"/>
          <w:lang w:val="en-GB"/>
        </w:rPr>
        <w:t>creating</w:t>
      </w:r>
      <w:r w:rsidR="00C92455" w:rsidRPr="00C10DE3">
        <w:rPr>
          <w:rFonts w:ascii="Times New Roman" w:hAnsi="Times New Roman" w:cs="Times New Roman"/>
          <w:lang w:val="en-GB"/>
        </w:rPr>
        <w:t xml:space="preserve"> effective evaluation</w:t>
      </w:r>
      <w:r w:rsidR="00D76558" w:rsidRPr="00C10DE3">
        <w:rPr>
          <w:rFonts w:ascii="Times New Roman" w:hAnsi="Times New Roman" w:cs="Times New Roman"/>
          <w:lang w:val="en-GB"/>
        </w:rPr>
        <w:t>s</w:t>
      </w:r>
      <w:r w:rsidR="00C92455" w:rsidRPr="00C10DE3">
        <w:rPr>
          <w:rFonts w:ascii="Times New Roman" w:hAnsi="Times New Roman" w:cs="Times New Roman"/>
          <w:lang w:val="en-GB"/>
        </w:rPr>
        <w:t xml:space="preserve"> o</w:t>
      </w:r>
      <w:r w:rsidR="00080153" w:rsidRPr="00C10DE3">
        <w:rPr>
          <w:rFonts w:ascii="Times New Roman" w:hAnsi="Times New Roman" w:cs="Times New Roman"/>
          <w:lang w:val="en-GB"/>
        </w:rPr>
        <w:t>f</w:t>
      </w:r>
      <w:r w:rsidR="00C92455" w:rsidRPr="00C10DE3">
        <w:rPr>
          <w:rFonts w:ascii="Times New Roman" w:hAnsi="Times New Roman" w:cs="Times New Roman"/>
          <w:lang w:val="en-GB"/>
        </w:rPr>
        <w:t xml:space="preserve"> </w:t>
      </w:r>
      <w:r w:rsidR="00D76558" w:rsidRPr="00C10DE3">
        <w:rPr>
          <w:rFonts w:ascii="Times New Roman" w:hAnsi="Times New Roman" w:cs="Times New Roman"/>
          <w:lang w:val="en-GB"/>
        </w:rPr>
        <w:t xml:space="preserve">a range of </w:t>
      </w:r>
      <w:r w:rsidR="00B60D11">
        <w:rPr>
          <w:rFonts w:ascii="Times New Roman" w:hAnsi="Times New Roman" w:cs="Times New Roman"/>
          <w:lang w:val="en-GB"/>
        </w:rPr>
        <w:t>LD</w:t>
      </w:r>
      <w:r w:rsidR="00C92455" w:rsidRPr="00C10DE3">
        <w:rPr>
          <w:rFonts w:ascii="Times New Roman" w:hAnsi="Times New Roman" w:cs="Times New Roman"/>
          <w:lang w:val="en-GB"/>
        </w:rPr>
        <w:t xml:space="preserve"> activities </w:t>
      </w:r>
      <w:r w:rsidR="00BC4687">
        <w:rPr>
          <w:rFonts w:ascii="Times New Roman" w:hAnsi="Times New Roman" w:cs="Times New Roman"/>
          <w:lang w:val="en-GB"/>
        </w:rPr>
        <w:t xml:space="preserve">which </w:t>
      </w:r>
      <w:r w:rsidR="002F367B">
        <w:rPr>
          <w:rFonts w:ascii="Times New Roman" w:hAnsi="Times New Roman" w:cs="Times New Roman"/>
          <w:lang w:val="en-GB"/>
        </w:rPr>
        <w:t xml:space="preserve">took place </w:t>
      </w:r>
      <w:r w:rsidR="00481598" w:rsidRPr="00C10DE3">
        <w:rPr>
          <w:rFonts w:ascii="Times New Roman" w:hAnsi="Times New Roman" w:cs="Times New Roman"/>
          <w:lang w:val="en-GB"/>
        </w:rPr>
        <w:t>with</w:t>
      </w:r>
      <w:r w:rsidR="00C92455" w:rsidRPr="00C10DE3">
        <w:rPr>
          <w:rFonts w:ascii="Times New Roman" w:hAnsi="Times New Roman" w:cs="Times New Roman"/>
          <w:lang w:val="en-GB"/>
        </w:rPr>
        <w:t>in a variety of organis</w:t>
      </w:r>
      <w:r w:rsidR="00A46093" w:rsidRPr="00C10DE3">
        <w:rPr>
          <w:rFonts w:ascii="Times New Roman" w:hAnsi="Times New Roman" w:cs="Times New Roman"/>
          <w:lang w:val="en-GB"/>
        </w:rPr>
        <w:t>a</w:t>
      </w:r>
      <w:r w:rsidR="00C92455" w:rsidRPr="00C10DE3">
        <w:rPr>
          <w:rFonts w:ascii="Times New Roman" w:hAnsi="Times New Roman" w:cs="Times New Roman"/>
          <w:lang w:val="en-GB"/>
        </w:rPr>
        <w:t xml:space="preserve">tions </w:t>
      </w:r>
      <w:r w:rsidR="00A83D14">
        <w:rPr>
          <w:rFonts w:ascii="Times New Roman" w:hAnsi="Times New Roman" w:cs="Times New Roman"/>
          <w:lang w:val="en-GB"/>
        </w:rPr>
        <w:t xml:space="preserve">that </w:t>
      </w:r>
      <w:r w:rsidR="002F367B">
        <w:rPr>
          <w:rFonts w:ascii="Times New Roman" w:hAnsi="Times New Roman" w:cs="Times New Roman"/>
          <w:lang w:val="en-GB"/>
        </w:rPr>
        <w:t>took</w:t>
      </w:r>
      <w:r w:rsidR="002F367B" w:rsidRPr="00C10DE3">
        <w:rPr>
          <w:rFonts w:ascii="Times New Roman" w:hAnsi="Times New Roman" w:cs="Times New Roman"/>
          <w:lang w:val="en-GB"/>
        </w:rPr>
        <w:t xml:space="preserve"> </w:t>
      </w:r>
      <w:r w:rsidR="00C92455" w:rsidRPr="00C10DE3">
        <w:rPr>
          <w:rFonts w:ascii="Times New Roman" w:hAnsi="Times New Roman" w:cs="Times New Roman"/>
          <w:lang w:val="en-GB"/>
        </w:rPr>
        <w:t xml:space="preserve">part. </w:t>
      </w:r>
      <w:r w:rsidR="000B634A" w:rsidRPr="00C10DE3">
        <w:rPr>
          <w:rFonts w:ascii="Times New Roman" w:hAnsi="Times New Roman" w:cs="Times New Roman"/>
          <w:lang w:val="en-GB"/>
        </w:rPr>
        <w:t xml:space="preserve">We were also keen to develop critical approaches to the evaluation of complex interventions (e.g. tackling wicked problems across boundaries; mobilising collective capacity and culture change) – rather than </w:t>
      </w:r>
      <w:r w:rsidR="002F367B">
        <w:rPr>
          <w:rFonts w:ascii="Times New Roman" w:hAnsi="Times New Roman" w:cs="Times New Roman"/>
          <w:lang w:val="en-GB"/>
        </w:rPr>
        <w:t xml:space="preserve">a </w:t>
      </w:r>
      <w:r w:rsidR="000B634A" w:rsidRPr="00C10DE3">
        <w:rPr>
          <w:rFonts w:ascii="Times New Roman" w:hAnsi="Times New Roman" w:cs="Times New Roman"/>
          <w:lang w:val="en-GB"/>
        </w:rPr>
        <w:t>simple assessment of individual learning.</w:t>
      </w:r>
    </w:p>
    <w:p w14:paraId="73877B2C" w14:textId="4C5E2F06" w:rsidR="003F3B19" w:rsidRPr="00C10DE3" w:rsidRDefault="00505EFF" w:rsidP="000B634A">
      <w:pPr>
        <w:spacing w:line="480" w:lineRule="auto"/>
        <w:ind w:firstLine="426"/>
        <w:rPr>
          <w:rFonts w:ascii="Times New Roman" w:eastAsia="Times New Roman" w:hAnsi="Times New Roman" w:cs="Times New Roman"/>
          <w:lang w:val="en-GB"/>
        </w:rPr>
      </w:pPr>
      <w:r w:rsidRPr="00C10DE3">
        <w:rPr>
          <w:rFonts w:ascii="Times New Roman" w:hAnsi="Times New Roman" w:cs="Times New Roman"/>
          <w:lang w:val="en-GB"/>
        </w:rPr>
        <w:t>In contrast to</w:t>
      </w:r>
      <w:r w:rsidR="00D117B3" w:rsidRPr="00C10DE3">
        <w:rPr>
          <w:rFonts w:ascii="Times New Roman" w:hAnsi="Times New Roman" w:cs="Times New Roman"/>
          <w:lang w:val="en-GB"/>
        </w:rPr>
        <w:t xml:space="preserve"> the</w:t>
      </w:r>
      <w:r w:rsidR="001A50ED" w:rsidRPr="00C10DE3">
        <w:rPr>
          <w:rFonts w:ascii="Times New Roman" w:hAnsi="Times New Roman" w:cs="Times New Roman"/>
          <w:lang w:val="en-GB"/>
        </w:rPr>
        <w:t xml:space="preserve"> benefits </w:t>
      </w:r>
      <w:r w:rsidR="00D117B3" w:rsidRPr="00C10DE3">
        <w:rPr>
          <w:rFonts w:ascii="Times New Roman" w:hAnsi="Times New Roman" w:cs="Times New Roman"/>
          <w:lang w:val="en-GB"/>
        </w:rPr>
        <w:t xml:space="preserve">above </w:t>
      </w:r>
      <w:r w:rsidR="00481598" w:rsidRPr="00C10DE3">
        <w:rPr>
          <w:rFonts w:ascii="Times New Roman" w:hAnsi="Times New Roman" w:cs="Times New Roman"/>
          <w:lang w:val="en-GB"/>
        </w:rPr>
        <w:t>in</w:t>
      </w:r>
      <w:r w:rsidR="001A50ED" w:rsidRPr="00C10DE3">
        <w:rPr>
          <w:rFonts w:ascii="Times New Roman" w:hAnsi="Times New Roman" w:cs="Times New Roman"/>
          <w:lang w:val="en-GB"/>
        </w:rPr>
        <w:t xml:space="preserve"> using a collaborat</w:t>
      </w:r>
      <w:r w:rsidR="00481598" w:rsidRPr="00C10DE3">
        <w:rPr>
          <w:rFonts w:ascii="Times New Roman" w:hAnsi="Times New Roman" w:cs="Times New Roman"/>
          <w:lang w:val="en-GB"/>
        </w:rPr>
        <w:t>o</w:t>
      </w:r>
      <w:r w:rsidR="001A50ED" w:rsidRPr="00C10DE3">
        <w:rPr>
          <w:rFonts w:ascii="Times New Roman" w:hAnsi="Times New Roman" w:cs="Times New Roman"/>
          <w:lang w:val="en-GB"/>
        </w:rPr>
        <w:t xml:space="preserve">ry technique </w:t>
      </w:r>
      <w:r w:rsidR="00D117B3" w:rsidRPr="00C10DE3">
        <w:rPr>
          <w:rFonts w:ascii="Times New Roman" w:hAnsi="Times New Roman" w:cs="Times New Roman"/>
          <w:lang w:val="en-GB"/>
        </w:rPr>
        <w:t>(</w:t>
      </w:r>
      <w:r w:rsidR="001E1A12" w:rsidRPr="00C10DE3">
        <w:rPr>
          <w:rFonts w:ascii="Times New Roman" w:hAnsi="Times New Roman" w:cs="Times New Roman"/>
          <w:lang w:val="en-GB"/>
        </w:rPr>
        <w:t>Muff</w:t>
      </w:r>
      <w:r w:rsidR="00D117B3" w:rsidRPr="00C10DE3">
        <w:rPr>
          <w:rFonts w:ascii="Times New Roman" w:hAnsi="Times New Roman" w:cs="Times New Roman"/>
          <w:lang w:val="en-GB"/>
        </w:rPr>
        <w:t>,</w:t>
      </w:r>
      <w:r w:rsidR="001E1A12" w:rsidRPr="00C10DE3">
        <w:rPr>
          <w:rFonts w:ascii="Times New Roman" w:hAnsi="Times New Roman" w:cs="Times New Roman"/>
          <w:lang w:val="en-GB"/>
        </w:rPr>
        <w:t xml:space="preserve"> 2016)</w:t>
      </w:r>
      <w:r w:rsidR="00481598" w:rsidRPr="00C10DE3">
        <w:rPr>
          <w:rFonts w:ascii="Times New Roman" w:hAnsi="Times New Roman" w:cs="Times New Roman"/>
          <w:lang w:val="en-GB"/>
        </w:rPr>
        <w:t xml:space="preserve">, there are </w:t>
      </w:r>
      <w:r w:rsidR="001A50ED" w:rsidRPr="00C10DE3">
        <w:rPr>
          <w:rFonts w:ascii="Times New Roman" w:hAnsi="Times New Roman" w:cs="Times New Roman"/>
          <w:lang w:val="en-GB"/>
        </w:rPr>
        <w:t xml:space="preserve">issues </w:t>
      </w:r>
      <w:r w:rsidR="00A41B27" w:rsidRPr="00C10DE3">
        <w:rPr>
          <w:rFonts w:ascii="Times New Roman" w:hAnsi="Times New Roman" w:cs="Times New Roman"/>
          <w:lang w:val="en-GB"/>
        </w:rPr>
        <w:t>regarding</w:t>
      </w:r>
      <w:r w:rsidR="00481598" w:rsidRPr="00C10DE3">
        <w:rPr>
          <w:rFonts w:ascii="Times New Roman" w:hAnsi="Times New Roman" w:cs="Times New Roman"/>
          <w:lang w:val="en-GB"/>
        </w:rPr>
        <w:t xml:space="preserve"> the</w:t>
      </w:r>
      <w:r w:rsidR="001E1A12" w:rsidRPr="00C10DE3">
        <w:rPr>
          <w:rFonts w:ascii="Times New Roman" w:hAnsi="Times New Roman" w:cs="Times New Roman"/>
          <w:lang w:val="en-GB"/>
        </w:rPr>
        <w:t xml:space="preserve"> measur</w:t>
      </w:r>
      <w:r w:rsidR="00A41B27" w:rsidRPr="00C10DE3">
        <w:rPr>
          <w:rFonts w:ascii="Times New Roman" w:hAnsi="Times New Roman" w:cs="Times New Roman"/>
          <w:lang w:val="en-GB"/>
        </w:rPr>
        <w:t>ement</w:t>
      </w:r>
      <w:r w:rsidR="001E1A12" w:rsidRPr="00C10DE3">
        <w:rPr>
          <w:rFonts w:ascii="Times New Roman" w:hAnsi="Times New Roman" w:cs="Times New Roman"/>
          <w:lang w:val="en-GB"/>
        </w:rPr>
        <w:t xml:space="preserve"> </w:t>
      </w:r>
      <w:r w:rsidR="00481598" w:rsidRPr="00C10DE3">
        <w:rPr>
          <w:rFonts w:ascii="Times New Roman" w:hAnsi="Times New Roman" w:cs="Times New Roman"/>
          <w:lang w:val="en-GB"/>
        </w:rPr>
        <w:t xml:space="preserve">of </w:t>
      </w:r>
      <w:r w:rsidR="001E1A12" w:rsidRPr="00C10DE3">
        <w:rPr>
          <w:rFonts w:ascii="Times New Roman" w:hAnsi="Times New Roman" w:cs="Times New Roman"/>
          <w:lang w:val="en-GB"/>
        </w:rPr>
        <w:t xml:space="preserve">impact </w:t>
      </w:r>
      <w:r w:rsidR="00481598" w:rsidRPr="00C10DE3">
        <w:rPr>
          <w:rFonts w:ascii="Times New Roman" w:hAnsi="Times New Roman" w:cs="Times New Roman"/>
          <w:lang w:val="en-GB"/>
        </w:rPr>
        <w:t>within</w:t>
      </w:r>
      <w:r w:rsidR="001E1A12" w:rsidRPr="00C10DE3">
        <w:rPr>
          <w:rFonts w:ascii="Times New Roman" w:hAnsi="Times New Roman" w:cs="Times New Roman"/>
          <w:lang w:val="en-GB"/>
        </w:rPr>
        <w:t xml:space="preserve"> </w:t>
      </w:r>
      <w:r w:rsidR="00481598" w:rsidRPr="00C10DE3">
        <w:rPr>
          <w:rFonts w:ascii="Times New Roman" w:hAnsi="Times New Roman" w:cs="Times New Roman"/>
          <w:lang w:val="en-GB"/>
        </w:rPr>
        <w:t>c</w:t>
      </w:r>
      <w:r w:rsidR="001E1A12" w:rsidRPr="00C10DE3">
        <w:rPr>
          <w:rFonts w:ascii="Times New Roman" w:hAnsi="Times New Roman" w:cs="Times New Roman"/>
          <w:lang w:val="en-GB"/>
        </w:rPr>
        <w:t>ollaboratories.</w:t>
      </w:r>
      <w:r w:rsidR="00481598" w:rsidRPr="00C10DE3">
        <w:rPr>
          <w:rFonts w:ascii="Times New Roman" w:hAnsi="Times New Roman" w:cs="Times New Roman"/>
          <w:lang w:val="en-GB"/>
        </w:rPr>
        <w:t xml:space="preserve"> </w:t>
      </w:r>
      <w:r w:rsidR="001E1A12" w:rsidRPr="00C10DE3">
        <w:rPr>
          <w:rFonts w:ascii="Times New Roman" w:hAnsi="Times New Roman" w:cs="Times New Roman"/>
          <w:lang w:val="en-GB"/>
        </w:rPr>
        <w:t xml:space="preserve">For </w:t>
      </w:r>
      <w:r w:rsidR="00B135F0" w:rsidRPr="00C10DE3">
        <w:rPr>
          <w:rFonts w:ascii="Times New Roman" w:hAnsi="Times New Roman" w:cs="Times New Roman"/>
          <w:lang w:val="en-GB"/>
        </w:rPr>
        <w:t>example</w:t>
      </w:r>
      <w:r w:rsidR="001E1A12" w:rsidRPr="00C10DE3">
        <w:rPr>
          <w:rFonts w:ascii="Times New Roman" w:hAnsi="Times New Roman" w:cs="Times New Roman"/>
          <w:lang w:val="en-GB"/>
        </w:rPr>
        <w:t xml:space="preserve">, </w:t>
      </w:r>
      <w:r w:rsidR="00B135F0" w:rsidRPr="00C10DE3">
        <w:rPr>
          <w:rFonts w:ascii="Times New Roman" w:hAnsi="Times New Roman" w:cs="Times New Roman"/>
          <w:lang w:val="en-GB"/>
        </w:rPr>
        <w:t>and using one aspect of a collaboratory</w:t>
      </w:r>
      <w:r w:rsidR="00D117B3" w:rsidRPr="00C10DE3">
        <w:rPr>
          <w:rFonts w:ascii="Times New Roman" w:hAnsi="Times New Roman" w:cs="Times New Roman"/>
          <w:lang w:val="en-GB"/>
        </w:rPr>
        <w:t xml:space="preserve"> in particular</w:t>
      </w:r>
      <w:r w:rsidR="00B135F0" w:rsidRPr="00C10DE3">
        <w:rPr>
          <w:rFonts w:ascii="Times New Roman" w:hAnsi="Times New Roman" w:cs="Times New Roman"/>
          <w:lang w:val="en-GB"/>
        </w:rPr>
        <w:t xml:space="preserve">, </w:t>
      </w:r>
      <w:r w:rsidR="001E1A12" w:rsidRPr="00C10DE3">
        <w:rPr>
          <w:rFonts w:ascii="Times New Roman" w:hAnsi="Times New Roman" w:cs="Times New Roman"/>
          <w:lang w:val="en-GB"/>
        </w:rPr>
        <w:t>Lee and Bozeman (2005</w:t>
      </w:r>
      <w:r w:rsidR="00481598" w:rsidRPr="00C10DE3">
        <w:rPr>
          <w:rFonts w:ascii="Times New Roman" w:hAnsi="Times New Roman" w:cs="Times New Roman"/>
          <w:lang w:val="en-GB"/>
        </w:rPr>
        <w:t>) and</w:t>
      </w:r>
      <w:r w:rsidR="001E1A12" w:rsidRPr="00C10DE3">
        <w:rPr>
          <w:rFonts w:ascii="Times New Roman" w:hAnsi="Times New Roman" w:cs="Times New Roman"/>
          <w:lang w:val="en-GB"/>
        </w:rPr>
        <w:t xml:space="preserve"> Melin and Persson </w:t>
      </w:r>
      <w:r w:rsidR="00EA4932" w:rsidRPr="00C10DE3">
        <w:rPr>
          <w:rFonts w:ascii="Times New Roman" w:hAnsi="Times New Roman" w:cs="Times New Roman"/>
          <w:lang w:val="en-GB"/>
        </w:rPr>
        <w:t>(</w:t>
      </w:r>
      <w:r w:rsidR="001E1A12" w:rsidRPr="00C10DE3">
        <w:rPr>
          <w:rFonts w:ascii="Times New Roman" w:hAnsi="Times New Roman" w:cs="Times New Roman"/>
          <w:lang w:val="en-GB"/>
        </w:rPr>
        <w:t>1996) noted that the significance of ‘research collaborations’ are typically measured by outputs such as co-authorships, institutional co-a</w:t>
      </w:r>
      <w:r w:rsidR="003F3B19" w:rsidRPr="00C10DE3">
        <w:rPr>
          <w:rFonts w:ascii="Times New Roman" w:hAnsi="Times New Roman" w:cs="Times New Roman"/>
          <w:lang w:val="en-GB"/>
        </w:rPr>
        <w:t>uthorships and sub-authorships.</w:t>
      </w:r>
      <w:r w:rsidR="001A50ED" w:rsidRPr="00C10DE3">
        <w:rPr>
          <w:rFonts w:ascii="Times New Roman" w:hAnsi="Times New Roman" w:cs="Times New Roman"/>
          <w:lang w:val="en-GB"/>
        </w:rPr>
        <w:t xml:space="preserve"> This, however, might not be the case in more socially inclined environments, such as an exploration into LDE </w:t>
      </w:r>
      <w:r w:rsidR="00EA4932" w:rsidRPr="00C10DE3">
        <w:rPr>
          <w:rFonts w:ascii="Times New Roman" w:hAnsi="Times New Roman" w:cs="Times New Roman"/>
          <w:lang w:val="en-GB"/>
        </w:rPr>
        <w:t xml:space="preserve">good </w:t>
      </w:r>
      <w:r w:rsidR="001A50ED" w:rsidRPr="00C10DE3">
        <w:rPr>
          <w:rFonts w:ascii="Times New Roman" w:hAnsi="Times New Roman" w:cs="Times New Roman"/>
          <w:lang w:val="en-GB"/>
        </w:rPr>
        <w:t>practice.</w:t>
      </w:r>
      <w:r w:rsidR="00950AA5" w:rsidRPr="00C10DE3">
        <w:rPr>
          <w:rFonts w:ascii="Times New Roman" w:hAnsi="Times New Roman" w:cs="Times New Roman"/>
          <w:lang w:val="en-GB"/>
        </w:rPr>
        <w:t xml:space="preserve"> According to Bos and colleagues’ (2007) typology, our collaboratory would be classed as a</w:t>
      </w:r>
      <w:r w:rsidR="00A1289D">
        <w:rPr>
          <w:rFonts w:ascii="Times New Roman" w:hAnsi="Times New Roman" w:cs="Times New Roman"/>
          <w:lang w:val="en-GB"/>
        </w:rPr>
        <w:t>n</w:t>
      </w:r>
      <w:r w:rsidR="00950AA5" w:rsidRPr="00C10DE3">
        <w:rPr>
          <w:rFonts w:ascii="Times New Roman" w:hAnsi="Times New Roman" w:cs="Times New Roman"/>
          <w:lang w:val="en-GB"/>
        </w:rPr>
        <w:t xml:space="preserve"> ‘Open Community Contribution System’ where the focus is the aggregation of knowledge by many separate individuals and groups toward a common problem.</w:t>
      </w:r>
      <w:r w:rsidR="001A50ED" w:rsidRPr="00C10DE3">
        <w:rPr>
          <w:rFonts w:ascii="Times New Roman" w:hAnsi="Times New Roman" w:cs="Times New Roman"/>
          <w:lang w:val="en-GB"/>
        </w:rPr>
        <w:t xml:space="preserve"> </w:t>
      </w:r>
      <w:r w:rsidR="000B634A" w:rsidRPr="00C10DE3">
        <w:rPr>
          <w:rFonts w:ascii="Times New Roman" w:hAnsi="Times New Roman" w:cs="Times New Roman"/>
          <w:lang w:val="en-GB"/>
        </w:rPr>
        <w:t>For us, the development of the collaboratory was more about building a community of practice</w:t>
      </w:r>
      <w:r w:rsidR="00EC269D">
        <w:rPr>
          <w:rFonts w:ascii="Times New Roman" w:hAnsi="Times New Roman" w:cs="Times New Roman"/>
          <w:lang w:val="en-GB"/>
        </w:rPr>
        <w:t xml:space="preserve"> (e.g. Wenger, 2000)</w:t>
      </w:r>
      <w:r w:rsidR="000B634A" w:rsidRPr="00C10DE3">
        <w:rPr>
          <w:rFonts w:ascii="Times New Roman" w:hAnsi="Times New Roman" w:cs="Times New Roman"/>
          <w:lang w:val="en-GB"/>
        </w:rPr>
        <w:t xml:space="preserve">, comprising leadership academics, practitioners, developers and those who commission evaluation rather than measuring outputs </w:t>
      </w:r>
      <w:r w:rsidR="000B634A" w:rsidRPr="00C10DE3">
        <w:rPr>
          <w:rFonts w:ascii="Times New Roman" w:hAnsi="Times New Roman" w:cs="Times New Roman"/>
          <w:i/>
          <w:lang w:val="en-GB"/>
        </w:rPr>
        <w:t>per se</w:t>
      </w:r>
      <w:r w:rsidR="000B634A" w:rsidRPr="00C10DE3">
        <w:rPr>
          <w:rFonts w:ascii="Times New Roman" w:hAnsi="Times New Roman" w:cs="Times New Roman"/>
          <w:lang w:val="en-GB"/>
        </w:rPr>
        <w:t>.</w:t>
      </w:r>
      <w:r w:rsidR="000B634A" w:rsidRPr="00C10DE3">
        <w:rPr>
          <w:rFonts w:ascii="Times New Roman" w:eastAsia="Times New Roman" w:hAnsi="Times New Roman" w:cs="Times New Roman"/>
          <w:lang w:val="en-GB"/>
        </w:rPr>
        <w:t xml:space="preserve"> </w:t>
      </w:r>
      <w:r w:rsidR="001A50ED" w:rsidRPr="00C10DE3">
        <w:rPr>
          <w:rFonts w:ascii="Times New Roman" w:hAnsi="Times New Roman" w:cs="Times New Roman"/>
          <w:lang w:val="en-GB"/>
        </w:rPr>
        <w:t xml:space="preserve">Hence, the importance </w:t>
      </w:r>
      <w:r w:rsidR="000B634A" w:rsidRPr="00C10DE3">
        <w:rPr>
          <w:rFonts w:ascii="Times New Roman" w:hAnsi="Times New Roman" w:cs="Times New Roman"/>
          <w:lang w:val="en-GB"/>
        </w:rPr>
        <w:t xml:space="preserve">of our research reported herein. </w:t>
      </w:r>
    </w:p>
    <w:p w14:paraId="679CBBCF" w14:textId="77777777" w:rsidR="00134256" w:rsidRPr="00094F53" w:rsidRDefault="00134256" w:rsidP="00272258">
      <w:pPr>
        <w:spacing w:line="480" w:lineRule="auto"/>
        <w:rPr>
          <w:rFonts w:ascii="Times New Roman" w:eastAsia="Times New Roman" w:hAnsi="Times New Roman" w:cs="Times New Roman"/>
          <w:lang w:val="en-GB"/>
        </w:rPr>
      </w:pPr>
    </w:p>
    <w:p w14:paraId="22F2FA8F" w14:textId="5590954B" w:rsidR="004F432F" w:rsidRPr="00094F53" w:rsidRDefault="00134256" w:rsidP="00411F13">
      <w:pPr>
        <w:spacing w:line="480" w:lineRule="auto"/>
        <w:rPr>
          <w:rFonts w:ascii="Times New Roman" w:hAnsi="Times New Roman" w:cs="Times New Roman"/>
          <w:lang w:val="en-GB"/>
        </w:rPr>
      </w:pPr>
      <w:r w:rsidRPr="00094F53">
        <w:rPr>
          <w:rFonts w:ascii="Times New Roman" w:eastAsia="Times New Roman" w:hAnsi="Times New Roman" w:cs="Times New Roman"/>
          <w:b/>
          <w:lang w:val="en-GB"/>
        </w:rPr>
        <w:lastRenderedPageBreak/>
        <w:t>The Leadership Development Evaluation Collaboratory (LDEC)</w:t>
      </w:r>
    </w:p>
    <w:p w14:paraId="14D5FD7B" w14:textId="75BD1B4E" w:rsidR="004F432F" w:rsidRPr="00094F53" w:rsidRDefault="004F432F" w:rsidP="00C46E1E">
      <w:pPr>
        <w:spacing w:line="480" w:lineRule="auto"/>
        <w:ind w:firstLine="360"/>
        <w:rPr>
          <w:rFonts w:ascii="Times New Roman" w:hAnsi="Times New Roman" w:cs="Times New Roman"/>
          <w:lang w:val="en-GB"/>
        </w:rPr>
      </w:pPr>
      <w:r w:rsidRPr="00094F53">
        <w:rPr>
          <w:rFonts w:ascii="Times New Roman" w:hAnsi="Times New Roman" w:cs="Times New Roman"/>
          <w:lang w:val="en-GB"/>
        </w:rPr>
        <w:t xml:space="preserve">The LDEC was developed by </w:t>
      </w:r>
      <w:r w:rsidR="005D2B7A" w:rsidRPr="00094F53">
        <w:rPr>
          <w:rFonts w:ascii="Times New Roman" w:hAnsi="Times New Roman" w:cs="Times New Roman"/>
          <w:lang w:val="en-GB"/>
        </w:rPr>
        <w:t xml:space="preserve">the </w:t>
      </w:r>
      <w:r w:rsidR="00713D87" w:rsidRPr="00094F53">
        <w:rPr>
          <w:rFonts w:ascii="Times New Roman" w:hAnsi="Times New Roman" w:cs="Times New Roman"/>
          <w:lang w:val="en-GB"/>
        </w:rPr>
        <w:t xml:space="preserve">authors </w:t>
      </w:r>
      <w:r w:rsidRPr="00094F53">
        <w:rPr>
          <w:rFonts w:ascii="Times New Roman" w:hAnsi="Times New Roman" w:cs="Times New Roman"/>
          <w:lang w:val="en-GB"/>
        </w:rPr>
        <w:t>with funding</w:t>
      </w:r>
      <w:r w:rsidR="00713D87" w:rsidRPr="00094F53">
        <w:rPr>
          <w:rFonts w:ascii="Times New Roman" w:hAnsi="Times New Roman" w:cs="Times New Roman"/>
          <w:lang w:val="en-GB"/>
        </w:rPr>
        <w:t xml:space="preserve"> and support</w:t>
      </w:r>
      <w:r w:rsidRPr="00094F53">
        <w:rPr>
          <w:rFonts w:ascii="Times New Roman" w:hAnsi="Times New Roman" w:cs="Times New Roman"/>
          <w:lang w:val="en-GB"/>
        </w:rPr>
        <w:t xml:space="preserve"> from </w:t>
      </w:r>
      <w:r w:rsidR="0022263A" w:rsidRPr="00094F53">
        <w:rPr>
          <w:rFonts w:ascii="Times New Roman" w:hAnsi="Times New Roman" w:cs="Times New Roman"/>
          <w:lang w:val="en-GB"/>
        </w:rPr>
        <w:t xml:space="preserve">two </w:t>
      </w:r>
      <w:r w:rsidR="00713D87" w:rsidRPr="00094F53">
        <w:rPr>
          <w:rFonts w:ascii="Times New Roman" w:hAnsi="Times New Roman" w:cs="Times New Roman"/>
          <w:lang w:val="en-GB"/>
        </w:rPr>
        <w:t xml:space="preserve">local NHS </w:t>
      </w:r>
      <w:r w:rsidR="005F0498" w:rsidRPr="00094F53">
        <w:rPr>
          <w:rFonts w:ascii="Times New Roman" w:hAnsi="Times New Roman" w:cs="Times New Roman"/>
          <w:lang w:val="en-GB"/>
        </w:rPr>
        <w:t xml:space="preserve">Leadership </w:t>
      </w:r>
      <w:r w:rsidR="00713D87" w:rsidRPr="00094F53">
        <w:rPr>
          <w:rFonts w:ascii="Times New Roman" w:hAnsi="Times New Roman" w:cs="Times New Roman"/>
          <w:lang w:val="en-GB"/>
        </w:rPr>
        <w:t xml:space="preserve">Academies. </w:t>
      </w:r>
      <w:r w:rsidR="0018225A" w:rsidRPr="00094F53">
        <w:rPr>
          <w:rFonts w:ascii="Times New Roman" w:hAnsi="Times New Roman" w:cs="Times New Roman"/>
          <w:lang w:val="en-GB"/>
        </w:rPr>
        <w:t xml:space="preserve">A steering group was formed with members present from the </w:t>
      </w:r>
      <w:r w:rsidR="005434D3">
        <w:rPr>
          <w:rFonts w:ascii="Times New Roman" w:hAnsi="Times New Roman" w:cs="Times New Roman"/>
          <w:lang w:val="en-GB"/>
        </w:rPr>
        <w:t>u</w:t>
      </w:r>
      <w:r w:rsidR="0018225A" w:rsidRPr="00094F53">
        <w:rPr>
          <w:rFonts w:ascii="Times New Roman" w:hAnsi="Times New Roman" w:cs="Times New Roman"/>
          <w:lang w:val="en-GB"/>
        </w:rPr>
        <w:t xml:space="preserve">niversities involved and the </w:t>
      </w:r>
      <w:r w:rsidR="00091748" w:rsidRPr="00094F53">
        <w:rPr>
          <w:rFonts w:ascii="Times New Roman" w:hAnsi="Times New Roman" w:cs="Times New Roman"/>
          <w:lang w:val="en-GB"/>
        </w:rPr>
        <w:t>sponsors</w:t>
      </w:r>
      <w:r w:rsidR="0018225A" w:rsidRPr="00094F53">
        <w:rPr>
          <w:rFonts w:ascii="Times New Roman" w:hAnsi="Times New Roman" w:cs="Times New Roman"/>
          <w:lang w:val="en-GB"/>
        </w:rPr>
        <w:t xml:space="preserve">. </w:t>
      </w:r>
      <w:r w:rsidRPr="00094F53">
        <w:rPr>
          <w:rFonts w:ascii="Times New Roman" w:hAnsi="Times New Roman" w:cs="Times New Roman"/>
          <w:lang w:val="en-GB"/>
        </w:rPr>
        <w:t>T</w:t>
      </w:r>
      <w:r w:rsidR="0018225A" w:rsidRPr="00094F53">
        <w:rPr>
          <w:rFonts w:ascii="Times New Roman" w:hAnsi="Times New Roman" w:cs="Times New Roman"/>
          <w:lang w:val="en-GB"/>
        </w:rPr>
        <w:t xml:space="preserve">he collaboratory </w:t>
      </w:r>
      <w:r w:rsidRPr="00094F53">
        <w:rPr>
          <w:rFonts w:ascii="Times New Roman" w:hAnsi="Times New Roman" w:cs="Times New Roman"/>
          <w:lang w:val="en-GB"/>
        </w:rPr>
        <w:t xml:space="preserve">meetings </w:t>
      </w:r>
      <w:r w:rsidR="005D2B7A" w:rsidRPr="00094F53">
        <w:rPr>
          <w:rFonts w:ascii="Times New Roman" w:hAnsi="Times New Roman" w:cs="Times New Roman"/>
          <w:lang w:val="en-GB"/>
        </w:rPr>
        <w:t>took</w:t>
      </w:r>
      <w:r w:rsidRPr="00094F53">
        <w:rPr>
          <w:rFonts w:ascii="Times New Roman" w:hAnsi="Times New Roman" w:cs="Times New Roman"/>
          <w:lang w:val="en-GB"/>
        </w:rPr>
        <w:t xml:space="preserve"> place once a quarter </w:t>
      </w:r>
      <w:r w:rsidR="00713D87" w:rsidRPr="00094F53">
        <w:rPr>
          <w:rFonts w:ascii="Times New Roman" w:hAnsi="Times New Roman" w:cs="Times New Roman"/>
          <w:lang w:val="en-GB"/>
        </w:rPr>
        <w:t>at the host universities on an alternate basis between 2016 and 2018 with b</w:t>
      </w:r>
      <w:r w:rsidRPr="00094F53">
        <w:rPr>
          <w:rFonts w:ascii="Times New Roman" w:hAnsi="Times New Roman" w:cs="Times New Roman"/>
          <w:lang w:val="en-GB"/>
        </w:rPr>
        <w:t>etween 20 and 30 attendees at each event</w:t>
      </w:r>
      <w:r w:rsidR="00D94929" w:rsidRPr="00094F53">
        <w:rPr>
          <w:rFonts w:ascii="Times New Roman" w:hAnsi="Times New Roman" w:cs="Times New Roman"/>
          <w:lang w:val="en-GB"/>
        </w:rPr>
        <w:t>,</w:t>
      </w:r>
      <w:r w:rsidRPr="00094F53">
        <w:rPr>
          <w:rFonts w:ascii="Times New Roman" w:hAnsi="Times New Roman" w:cs="Times New Roman"/>
          <w:lang w:val="en-GB"/>
        </w:rPr>
        <w:t xml:space="preserve"> mainly </w:t>
      </w:r>
      <w:r w:rsidR="00D94929" w:rsidRPr="00094F53">
        <w:rPr>
          <w:rFonts w:ascii="Times New Roman" w:hAnsi="Times New Roman" w:cs="Times New Roman"/>
          <w:lang w:val="en-GB"/>
        </w:rPr>
        <w:t xml:space="preserve">from a </w:t>
      </w:r>
      <w:r w:rsidRPr="00094F53">
        <w:rPr>
          <w:rFonts w:ascii="Times New Roman" w:hAnsi="Times New Roman" w:cs="Times New Roman"/>
          <w:lang w:val="en-GB"/>
        </w:rPr>
        <w:t xml:space="preserve">public sector background but also some participation from the private and third sectors. </w:t>
      </w:r>
      <w:r w:rsidR="005D2B7A" w:rsidRPr="00094F53">
        <w:rPr>
          <w:rFonts w:ascii="Times New Roman" w:hAnsi="Times New Roman" w:cs="Times New Roman"/>
          <w:lang w:val="en-GB"/>
        </w:rPr>
        <w:t>Generally,</w:t>
      </w:r>
      <w:r w:rsidRPr="00094F53">
        <w:rPr>
          <w:rFonts w:ascii="Times New Roman" w:hAnsi="Times New Roman" w:cs="Times New Roman"/>
          <w:lang w:val="en-GB"/>
        </w:rPr>
        <w:t xml:space="preserve"> each collaboratory </w:t>
      </w:r>
      <w:r w:rsidR="00E300A8" w:rsidRPr="00094F53">
        <w:rPr>
          <w:rFonts w:ascii="Times New Roman" w:hAnsi="Times New Roman" w:cs="Times New Roman"/>
          <w:lang w:val="en-GB"/>
        </w:rPr>
        <w:t>took</w:t>
      </w:r>
      <w:r w:rsidRPr="00094F53">
        <w:rPr>
          <w:rFonts w:ascii="Times New Roman" w:hAnsi="Times New Roman" w:cs="Times New Roman"/>
          <w:lang w:val="en-GB"/>
        </w:rPr>
        <w:t xml:space="preserve"> the form of:</w:t>
      </w:r>
    </w:p>
    <w:p w14:paraId="706A1379" w14:textId="11401575" w:rsidR="004F432F" w:rsidRPr="00094F53" w:rsidRDefault="004F432F" w:rsidP="00411F13">
      <w:pPr>
        <w:pStyle w:val="ListParagraph"/>
        <w:numPr>
          <w:ilvl w:val="0"/>
          <w:numId w:val="3"/>
        </w:numPr>
        <w:spacing w:after="200" w:line="480" w:lineRule="auto"/>
        <w:rPr>
          <w:rFonts w:ascii="Times New Roman" w:hAnsi="Times New Roman" w:cs="Times New Roman"/>
          <w:lang w:val="en-GB"/>
        </w:rPr>
      </w:pPr>
      <w:r w:rsidRPr="00094F53">
        <w:rPr>
          <w:rFonts w:ascii="Times New Roman" w:hAnsi="Times New Roman" w:cs="Times New Roman"/>
          <w:lang w:val="en-GB"/>
        </w:rPr>
        <w:t xml:space="preserve">plenary speakers on theoretical and research considerations linked to </w:t>
      </w:r>
      <w:r w:rsidR="00B60D11">
        <w:rPr>
          <w:rFonts w:ascii="Times New Roman" w:hAnsi="Times New Roman" w:cs="Times New Roman"/>
          <w:lang w:val="en-GB"/>
        </w:rPr>
        <w:t>LDE</w:t>
      </w:r>
      <w:r w:rsidRPr="00094F53">
        <w:rPr>
          <w:rFonts w:ascii="Times New Roman" w:hAnsi="Times New Roman" w:cs="Times New Roman"/>
          <w:lang w:val="en-GB"/>
        </w:rPr>
        <w:t xml:space="preserve"> and issues of evaluation more broadly </w:t>
      </w:r>
    </w:p>
    <w:p w14:paraId="307A0736" w14:textId="16556615" w:rsidR="004F432F" w:rsidRPr="00094F53" w:rsidRDefault="004F432F" w:rsidP="00411F13">
      <w:pPr>
        <w:pStyle w:val="ListParagraph"/>
        <w:numPr>
          <w:ilvl w:val="0"/>
          <w:numId w:val="3"/>
        </w:numPr>
        <w:spacing w:after="200" w:line="480" w:lineRule="auto"/>
        <w:rPr>
          <w:rFonts w:ascii="Times New Roman" w:hAnsi="Times New Roman" w:cs="Times New Roman"/>
          <w:lang w:val="en-GB"/>
        </w:rPr>
      </w:pPr>
      <w:r w:rsidRPr="00094F53">
        <w:rPr>
          <w:rFonts w:ascii="Times New Roman" w:hAnsi="Times New Roman" w:cs="Times New Roman"/>
          <w:lang w:val="en-GB"/>
        </w:rPr>
        <w:t xml:space="preserve">the presentation of case studies on </w:t>
      </w:r>
      <w:r w:rsidR="00B60D11">
        <w:rPr>
          <w:rFonts w:ascii="Times New Roman" w:hAnsi="Times New Roman" w:cs="Times New Roman"/>
          <w:lang w:val="en-GB"/>
        </w:rPr>
        <w:t>LD</w:t>
      </w:r>
      <w:r w:rsidRPr="00094F53">
        <w:rPr>
          <w:rFonts w:ascii="Times New Roman" w:hAnsi="Times New Roman" w:cs="Times New Roman"/>
          <w:lang w:val="en-GB"/>
        </w:rPr>
        <w:t xml:space="preserve"> (largely from the NHS, but some insights from other public and private sector initiatives) </w:t>
      </w:r>
    </w:p>
    <w:p w14:paraId="0F3F5991" w14:textId="308F2040" w:rsidR="004F432F" w:rsidRPr="00094F53" w:rsidRDefault="00713D87" w:rsidP="00411F13">
      <w:pPr>
        <w:pStyle w:val="ListParagraph"/>
        <w:numPr>
          <w:ilvl w:val="0"/>
          <w:numId w:val="3"/>
        </w:numPr>
        <w:spacing w:after="200" w:line="480" w:lineRule="auto"/>
        <w:rPr>
          <w:rFonts w:ascii="Times New Roman" w:hAnsi="Times New Roman" w:cs="Times New Roman"/>
          <w:lang w:val="en-GB"/>
        </w:rPr>
      </w:pPr>
      <w:r w:rsidRPr="00094F53">
        <w:rPr>
          <w:rFonts w:ascii="Times New Roman" w:hAnsi="Times New Roman" w:cs="Times New Roman"/>
          <w:lang w:val="en-GB"/>
        </w:rPr>
        <w:t>d</w:t>
      </w:r>
      <w:r w:rsidR="004F432F" w:rsidRPr="00094F53">
        <w:rPr>
          <w:rFonts w:ascii="Times New Roman" w:hAnsi="Times New Roman" w:cs="Times New Roman"/>
          <w:lang w:val="en-GB"/>
        </w:rPr>
        <w:t>iscussion groups</w:t>
      </w:r>
      <w:r w:rsidRPr="00094F53">
        <w:rPr>
          <w:rFonts w:ascii="Times New Roman" w:hAnsi="Times New Roman" w:cs="Times New Roman"/>
          <w:lang w:val="en-GB"/>
        </w:rPr>
        <w:t xml:space="preserve"> (between 8 and 10 members)</w:t>
      </w:r>
      <w:r w:rsidR="004F432F" w:rsidRPr="00094F53">
        <w:rPr>
          <w:rFonts w:ascii="Times New Roman" w:hAnsi="Times New Roman" w:cs="Times New Roman"/>
          <w:lang w:val="en-GB"/>
        </w:rPr>
        <w:t xml:space="preserve"> to share any learning from these presentations that may further develop practice in evaluation</w:t>
      </w:r>
    </w:p>
    <w:p w14:paraId="7DD4F48A" w14:textId="43260A72" w:rsidR="00713D87" w:rsidRPr="00094F53" w:rsidRDefault="00713D87" w:rsidP="00411F13">
      <w:pPr>
        <w:pStyle w:val="ListParagraph"/>
        <w:numPr>
          <w:ilvl w:val="0"/>
          <w:numId w:val="3"/>
        </w:numPr>
        <w:spacing w:after="200" w:line="480" w:lineRule="auto"/>
        <w:rPr>
          <w:rFonts w:ascii="Times New Roman" w:hAnsi="Times New Roman" w:cs="Times New Roman"/>
          <w:lang w:val="en-GB"/>
        </w:rPr>
      </w:pPr>
      <w:r w:rsidRPr="00094F53">
        <w:rPr>
          <w:rFonts w:ascii="Times New Roman" w:hAnsi="Times New Roman" w:cs="Times New Roman"/>
          <w:lang w:val="en-GB"/>
        </w:rPr>
        <w:t>workshops on techniques for LDE, such as simulations and diagnostics</w:t>
      </w:r>
    </w:p>
    <w:p w14:paraId="256BA004" w14:textId="6A2EA77D" w:rsidR="00824C36" w:rsidRPr="00094F53" w:rsidRDefault="00824C36" w:rsidP="00411F13">
      <w:pPr>
        <w:pStyle w:val="ListParagraph"/>
        <w:numPr>
          <w:ilvl w:val="0"/>
          <w:numId w:val="3"/>
        </w:numPr>
        <w:spacing w:after="200" w:line="480" w:lineRule="auto"/>
        <w:rPr>
          <w:rFonts w:ascii="Times New Roman" w:hAnsi="Times New Roman" w:cs="Times New Roman"/>
          <w:lang w:val="en-GB"/>
        </w:rPr>
      </w:pPr>
      <w:r w:rsidRPr="00094F53">
        <w:rPr>
          <w:rFonts w:ascii="Times New Roman" w:hAnsi="Times New Roman" w:cs="Times New Roman"/>
          <w:lang w:val="en-GB"/>
        </w:rPr>
        <w:t>Action Learning Sets of between 4-5 members were also created and met once or twice</w:t>
      </w:r>
      <w:r w:rsidR="0006439B" w:rsidRPr="00094F53">
        <w:rPr>
          <w:rFonts w:ascii="Times New Roman" w:hAnsi="Times New Roman" w:cs="Times New Roman"/>
          <w:lang w:val="en-GB"/>
        </w:rPr>
        <w:t xml:space="preserve"> (either in-person or virtually)</w:t>
      </w:r>
      <w:r w:rsidRPr="00094F53">
        <w:rPr>
          <w:rFonts w:ascii="Times New Roman" w:hAnsi="Times New Roman" w:cs="Times New Roman"/>
          <w:lang w:val="en-GB"/>
        </w:rPr>
        <w:t xml:space="preserve"> between each coll</w:t>
      </w:r>
      <w:r w:rsidR="00C10DE3">
        <w:rPr>
          <w:rFonts w:ascii="Times New Roman" w:hAnsi="Times New Roman" w:cs="Times New Roman"/>
          <w:lang w:val="en-GB"/>
        </w:rPr>
        <w:t>a</w:t>
      </w:r>
      <w:r w:rsidRPr="00094F53">
        <w:rPr>
          <w:rFonts w:ascii="Times New Roman" w:hAnsi="Times New Roman" w:cs="Times New Roman"/>
          <w:lang w:val="en-GB"/>
        </w:rPr>
        <w:t>boratory</w:t>
      </w:r>
      <w:r w:rsidR="00CB2EB5" w:rsidRPr="00094F53">
        <w:rPr>
          <w:rFonts w:ascii="Times New Roman" w:hAnsi="Times New Roman" w:cs="Times New Roman"/>
          <w:lang w:val="en-GB"/>
        </w:rPr>
        <w:t>.</w:t>
      </w:r>
    </w:p>
    <w:p w14:paraId="64669872" w14:textId="0270EDB1" w:rsidR="00713D87" w:rsidRPr="00094F53" w:rsidRDefault="00713D87" w:rsidP="00C46E1E">
      <w:pPr>
        <w:spacing w:line="480" w:lineRule="auto"/>
        <w:ind w:firstLine="360"/>
        <w:rPr>
          <w:rFonts w:ascii="Times New Roman" w:hAnsi="Times New Roman" w:cs="Times New Roman"/>
          <w:lang w:val="en-GB"/>
        </w:rPr>
      </w:pPr>
      <w:r w:rsidRPr="00094F53">
        <w:rPr>
          <w:rFonts w:ascii="Times New Roman" w:hAnsi="Times New Roman" w:cs="Times New Roman"/>
          <w:lang w:val="en-GB"/>
        </w:rPr>
        <w:t>We will now turn towards some particular LDE issues we wished to investigate within the parameters of the collaboratory.</w:t>
      </w:r>
    </w:p>
    <w:p w14:paraId="3CEFDA55" w14:textId="77777777" w:rsidR="001E1A12" w:rsidRPr="00094F53" w:rsidRDefault="001E1A12" w:rsidP="000D15DE">
      <w:pPr>
        <w:spacing w:line="480" w:lineRule="auto"/>
        <w:rPr>
          <w:rFonts w:ascii="Times New Roman" w:hAnsi="Times New Roman" w:cs="Times New Roman"/>
          <w:lang w:val="en-GB"/>
        </w:rPr>
      </w:pPr>
    </w:p>
    <w:p w14:paraId="4DD27325" w14:textId="1FAA9403" w:rsidR="00770391" w:rsidRPr="00094F53" w:rsidRDefault="007575E9" w:rsidP="00770391">
      <w:pPr>
        <w:spacing w:line="480" w:lineRule="auto"/>
        <w:rPr>
          <w:rFonts w:ascii="Times New Roman" w:hAnsi="Times New Roman" w:cs="Times New Roman"/>
          <w:b/>
          <w:lang w:val="en-GB"/>
        </w:rPr>
      </w:pPr>
      <w:bookmarkStart w:id="2" w:name="_Toc426181229"/>
      <w:r w:rsidRPr="00094F53">
        <w:rPr>
          <w:rFonts w:ascii="Times New Roman" w:hAnsi="Times New Roman" w:cs="Times New Roman"/>
          <w:b/>
          <w:lang w:val="en-GB"/>
        </w:rPr>
        <w:t xml:space="preserve">Key Concerns </w:t>
      </w:r>
      <w:r w:rsidR="00134256" w:rsidRPr="00094F53">
        <w:rPr>
          <w:rFonts w:ascii="Times New Roman" w:hAnsi="Times New Roman" w:cs="Times New Roman"/>
          <w:b/>
          <w:lang w:val="en-GB"/>
        </w:rPr>
        <w:t>in LDE</w:t>
      </w:r>
    </w:p>
    <w:p w14:paraId="0B445883" w14:textId="4A7E0A47" w:rsidR="00770391" w:rsidRPr="00094F53" w:rsidRDefault="00770391" w:rsidP="00C46E1E">
      <w:pPr>
        <w:spacing w:line="480" w:lineRule="auto"/>
        <w:ind w:firstLine="708"/>
        <w:rPr>
          <w:rFonts w:ascii="Times New Roman" w:hAnsi="Times New Roman" w:cs="Times New Roman"/>
          <w:lang w:val="en-GB"/>
        </w:rPr>
      </w:pPr>
      <w:r w:rsidRPr="00094F53">
        <w:rPr>
          <w:rFonts w:ascii="Times New Roman" w:hAnsi="Times New Roman" w:cs="Times New Roman"/>
          <w:lang w:val="en-GB"/>
        </w:rPr>
        <w:t>Practitioners in LDECs are currently operating in complex environments</w:t>
      </w:r>
      <w:r w:rsidR="005D2B7A" w:rsidRPr="00094F53">
        <w:rPr>
          <w:rFonts w:ascii="Times New Roman" w:hAnsi="Times New Roman" w:cs="Times New Roman"/>
          <w:lang w:val="en-GB"/>
        </w:rPr>
        <w:t>,</w:t>
      </w:r>
      <w:r w:rsidRPr="00094F53">
        <w:rPr>
          <w:rFonts w:ascii="Times New Roman" w:hAnsi="Times New Roman" w:cs="Times New Roman"/>
          <w:lang w:val="en-GB"/>
        </w:rPr>
        <w:t xml:space="preserve"> such as the NHS, where evaluating </w:t>
      </w:r>
      <w:r w:rsidR="00B60D11">
        <w:rPr>
          <w:rFonts w:ascii="Times New Roman" w:hAnsi="Times New Roman" w:cs="Times New Roman"/>
          <w:lang w:val="en-GB"/>
        </w:rPr>
        <w:t>LD</w:t>
      </w:r>
      <w:r w:rsidRPr="00094F53">
        <w:rPr>
          <w:rFonts w:ascii="Times New Roman" w:hAnsi="Times New Roman" w:cs="Times New Roman"/>
          <w:lang w:val="en-GB"/>
        </w:rPr>
        <w:t xml:space="preserve"> pro</w:t>
      </w:r>
      <w:r w:rsidR="00143422" w:rsidRPr="00094F53">
        <w:rPr>
          <w:rFonts w:ascii="Times New Roman" w:hAnsi="Times New Roman" w:cs="Times New Roman"/>
          <w:lang w:val="en-GB"/>
        </w:rPr>
        <w:t>grammes is challenging (Watkins</w:t>
      </w:r>
      <w:r w:rsidR="005F4F55">
        <w:rPr>
          <w:rFonts w:ascii="Times New Roman" w:hAnsi="Times New Roman" w:cs="Times New Roman"/>
          <w:lang w:val="en-GB"/>
        </w:rPr>
        <w:t xml:space="preserve"> </w:t>
      </w:r>
      <w:r w:rsidR="005F4F55" w:rsidRPr="00014D34">
        <w:rPr>
          <w:rFonts w:ascii="Times New Roman" w:hAnsi="Times New Roman" w:cs="Times New Roman"/>
          <w:i/>
          <w:iCs/>
          <w:lang w:val="en-GB"/>
        </w:rPr>
        <w:t>et al</w:t>
      </w:r>
      <w:r w:rsidR="005F4F55">
        <w:rPr>
          <w:rFonts w:ascii="Times New Roman" w:hAnsi="Times New Roman" w:cs="Times New Roman"/>
          <w:lang w:val="en-GB"/>
        </w:rPr>
        <w:t>.</w:t>
      </w:r>
      <w:r w:rsidRPr="00094F53">
        <w:rPr>
          <w:rFonts w:ascii="Times New Roman" w:hAnsi="Times New Roman" w:cs="Times New Roman"/>
          <w:lang w:val="en-GB"/>
        </w:rPr>
        <w:t xml:space="preserve">, 2011). As a consequence, </w:t>
      </w:r>
      <w:r w:rsidR="00FF0CE3" w:rsidRPr="00094F53">
        <w:rPr>
          <w:rFonts w:ascii="Times New Roman" w:hAnsi="Times New Roman" w:cs="Times New Roman"/>
          <w:lang w:val="en-GB"/>
        </w:rPr>
        <w:t xml:space="preserve">we wanted to explore the idea of collaboratory. In developing the collaboratory, we were aware of some key issues we wished to reflect </w:t>
      </w:r>
      <w:r w:rsidR="00134256" w:rsidRPr="00094F53">
        <w:rPr>
          <w:rFonts w:ascii="Times New Roman" w:hAnsi="Times New Roman" w:cs="Times New Roman"/>
          <w:lang w:val="en-GB"/>
        </w:rPr>
        <w:t>upon dur</w:t>
      </w:r>
      <w:r w:rsidR="00735759">
        <w:rPr>
          <w:rFonts w:ascii="Times New Roman" w:hAnsi="Times New Roman" w:cs="Times New Roman"/>
          <w:lang w:val="en-GB"/>
        </w:rPr>
        <w:t>ing the experience;</w:t>
      </w:r>
      <w:r w:rsidR="00FF0CE3" w:rsidRPr="00094F53">
        <w:rPr>
          <w:rFonts w:ascii="Times New Roman" w:hAnsi="Times New Roman" w:cs="Times New Roman"/>
          <w:lang w:val="en-GB"/>
        </w:rPr>
        <w:t xml:space="preserve"> we have therefore, highlighted these below.</w:t>
      </w:r>
    </w:p>
    <w:p w14:paraId="458AADD2" w14:textId="77777777" w:rsidR="005D2B7A" w:rsidRPr="00094F53" w:rsidRDefault="005D2B7A" w:rsidP="000D15DE">
      <w:pPr>
        <w:spacing w:line="480" w:lineRule="auto"/>
        <w:rPr>
          <w:rFonts w:ascii="Times New Roman" w:hAnsi="Times New Roman" w:cs="Times New Roman"/>
          <w:lang w:val="en-GB"/>
        </w:rPr>
      </w:pPr>
    </w:p>
    <w:p w14:paraId="106563B0" w14:textId="4DCD37C0" w:rsidR="009225E1" w:rsidRPr="00094F53" w:rsidRDefault="009225E1" w:rsidP="009225E1">
      <w:pPr>
        <w:spacing w:line="480" w:lineRule="auto"/>
        <w:rPr>
          <w:rFonts w:ascii="Times New Roman" w:hAnsi="Times New Roman" w:cs="Times New Roman"/>
          <w:b/>
          <w:i/>
          <w:lang w:val="en-GB"/>
        </w:rPr>
      </w:pPr>
      <w:r w:rsidRPr="00094F53">
        <w:rPr>
          <w:rFonts w:ascii="Times New Roman" w:hAnsi="Times New Roman" w:cs="Times New Roman"/>
          <w:b/>
          <w:i/>
          <w:lang w:val="en-GB"/>
        </w:rPr>
        <w:t xml:space="preserve">Tensions and </w:t>
      </w:r>
      <w:r w:rsidR="001A49F5" w:rsidRPr="00094F53">
        <w:rPr>
          <w:rFonts w:ascii="Times New Roman" w:hAnsi="Times New Roman" w:cs="Times New Roman"/>
          <w:b/>
          <w:i/>
          <w:lang w:val="en-GB"/>
        </w:rPr>
        <w:t>contradictions</w:t>
      </w:r>
      <w:r w:rsidRPr="00094F53">
        <w:rPr>
          <w:rFonts w:ascii="Times New Roman" w:hAnsi="Times New Roman" w:cs="Times New Roman"/>
          <w:b/>
          <w:i/>
          <w:lang w:val="en-GB"/>
        </w:rPr>
        <w:t xml:space="preserve"> in LDE</w:t>
      </w:r>
    </w:p>
    <w:p w14:paraId="1CAE131B" w14:textId="4E1D7A93" w:rsidR="009225E1" w:rsidRPr="00094F53" w:rsidRDefault="009225E1"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When setting up the collaboratory, we were acutely aware of the tensions and politics involved between commissioners, managers, leaders and evaluators and the level of complexity involved in any evaluation process (Jarvis </w:t>
      </w:r>
      <w:r w:rsidRPr="00014D34">
        <w:rPr>
          <w:rFonts w:ascii="Times New Roman" w:hAnsi="Times New Roman" w:cs="Times New Roman"/>
          <w:i/>
          <w:lang w:val="en-GB"/>
        </w:rPr>
        <w:t>et al</w:t>
      </w:r>
      <w:r w:rsidRPr="00094F53">
        <w:rPr>
          <w:rFonts w:ascii="Times New Roman" w:hAnsi="Times New Roman" w:cs="Times New Roman"/>
          <w:i/>
          <w:iCs/>
          <w:lang w:val="en-GB"/>
        </w:rPr>
        <w:t>.</w:t>
      </w:r>
      <w:r w:rsidR="00B30A44" w:rsidRPr="00094F53">
        <w:rPr>
          <w:rFonts w:ascii="Times New Roman" w:hAnsi="Times New Roman" w:cs="Times New Roman"/>
          <w:lang w:val="en-GB"/>
        </w:rPr>
        <w:t xml:space="preserve">, 2013; Kennedy </w:t>
      </w:r>
      <w:r w:rsidR="00ED3A7A" w:rsidRPr="00014D34">
        <w:rPr>
          <w:rFonts w:ascii="Times New Roman" w:hAnsi="Times New Roman" w:cs="Times New Roman"/>
          <w:i/>
          <w:iCs/>
          <w:lang w:val="en-GB"/>
        </w:rPr>
        <w:t>et al</w:t>
      </w:r>
      <w:r w:rsidR="00ED3A7A">
        <w:rPr>
          <w:rFonts w:ascii="Times New Roman" w:hAnsi="Times New Roman" w:cs="Times New Roman"/>
          <w:lang w:val="en-GB"/>
        </w:rPr>
        <w:t>.</w:t>
      </w:r>
      <w:r w:rsidR="00B30A44" w:rsidRPr="00094F53">
        <w:rPr>
          <w:rFonts w:ascii="Times New Roman" w:hAnsi="Times New Roman" w:cs="Times New Roman"/>
          <w:lang w:val="en-GB"/>
        </w:rPr>
        <w:t xml:space="preserve">, </w:t>
      </w:r>
      <w:r w:rsidRPr="00094F53">
        <w:rPr>
          <w:rFonts w:ascii="Times New Roman" w:hAnsi="Times New Roman" w:cs="Times New Roman"/>
          <w:lang w:val="en-GB"/>
        </w:rPr>
        <w:t xml:space="preserve">2013; Turnbull and Edwards, 2005). In highlighting this inherent complexity, </w:t>
      </w:r>
      <w:r w:rsidR="00A101DF" w:rsidRPr="00094F53">
        <w:rPr>
          <w:rFonts w:ascii="Times New Roman" w:hAnsi="Times New Roman" w:cs="Times New Roman"/>
          <w:lang w:val="en-GB"/>
        </w:rPr>
        <w:t xml:space="preserve">Day </w:t>
      </w:r>
      <w:r w:rsidR="00A101DF" w:rsidRPr="00014D34">
        <w:rPr>
          <w:rFonts w:ascii="Times New Roman" w:hAnsi="Times New Roman" w:cs="Times New Roman"/>
          <w:i/>
          <w:iCs/>
          <w:lang w:val="en-GB"/>
        </w:rPr>
        <w:t>et al</w:t>
      </w:r>
      <w:r w:rsidR="00894754">
        <w:rPr>
          <w:rFonts w:ascii="Times New Roman" w:hAnsi="Times New Roman" w:cs="Times New Roman"/>
          <w:lang w:val="en-GB"/>
        </w:rPr>
        <w:t>.</w:t>
      </w:r>
      <w:r w:rsidR="00A101DF" w:rsidRPr="00094F53">
        <w:rPr>
          <w:rFonts w:ascii="Times New Roman" w:hAnsi="Times New Roman" w:cs="Times New Roman"/>
          <w:lang w:val="en-GB"/>
        </w:rPr>
        <w:t xml:space="preserve"> (2014)</w:t>
      </w:r>
      <w:r w:rsidRPr="00094F53">
        <w:rPr>
          <w:rFonts w:ascii="Times New Roman" w:hAnsi="Times New Roman" w:cs="Times New Roman"/>
          <w:lang w:val="en-GB"/>
        </w:rPr>
        <w:t xml:space="preserve"> suggest that when discussing </w:t>
      </w:r>
      <w:r w:rsidR="00B60D11">
        <w:rPr>
          <w:rFonts w:ascii="Times New Roman" w:hAnsi="Times New Roman" w:cs="Times New Roman"/>
          <w:lang w:val="en-GB"/>
        </w:rPr>
        <w:t>LD</w:t>
      </w:r>
      <w:r w:rsidRPr="00094F53">
        <w:rPr>
          <w:rFonts w:ascii="Times New Roman" w:hAnsi="Times New Roman" w:cs="Times New Roman"/>
          <w:lang w:val="en-GB"/>
        </w:rPr>
        <w:t xml:space="preserve"> and its evaluation we need to focus on the development of both human and social capital. Consequently, one of the challenges of evaluating </w:t>
      </w:r>
      <w:r w:rsidR="00B60D11">
        <w:rPr>
          <w:rFonts w:ascii="Times New Roman" w:hAnsi="Times New Roman" w:cs="Times New Roman"/>
          <w:lang w:val="en-GB"/>
        </w:rPr>
        <w:t>LD</w:t>
      </w:r>
      <w:r w:rsidRPr="00094F53">
        <w:rPr>
          <w:rFonts w:ascii="Times New Roman" w:hAnsi="Times New Roman" w:cs="Times New Roman"/>
          <w:lang w:val="en-GB"/>
        </w:rPr>
        <w:t xml:space="preserve"> is that there is the necessity to look at the contributions beyond numbers and the traditional qualitative material to better understand the dynamics of a process. Burns (2009) reports that quantitative methods provide a useful role in </w:t>
      </w:r>
      <w:r w:rsidR="00B60D11">
        <w:rPr>
          <w:rFonts w:ascii="Times New Roman" w:hAnsi="Times New Roman" w:cs="Times New Roman"/>
          <w:lang w:val="en-GB"/>
        </w:rPr>
        <w:t>LDE</w:t>
      </w:r>
      <w:r w:rsidRPr="00094F53">
        <w:rPr>
          <w:rFonts w:ascii="Times New Roman" w:hAnsi="Times New Roman" w:cs="Times New Roman"/>
          <w:lang w:val="en-GB"/>
        </w:rPr>
        <w:t>; however, a wider p</w:t>
      </w:r>
      <w:r w:rsidR="00C21500">
        <w:rPr>
          <w:rFonts w:ascii="Times New Roman" w:hAnsi="Times New Roman" w:cs="Times New Roman"/>
          <w:lang w:val="en-GB"/>
        </w:rPr>
        <w:t>er</w:t>
      </w:r>
      <w:r w:rsidRPr="00094F53">
        <w:rPr>
          <w:rFonts w:ascii="Times New Roman" w:hAnsi="Times New Roman" w:cs="Times New Roman"/>
          <w:lang w:val="en-GB"/>
        </w:rPr>
        <w:t>spective is required in order to better observe ‘how’ and ‘why’ it is happening. In taking this view we empathise with Anderson’s (2010) assertion that an aspect of management development, suc</w:t>
      </w:r>
      <w:r w:rsidR="001A49F5" w:rsidRPr="00094F53">
        <w:rPr>
          <w:rFonts w:ascii="Times New Roman" w:hAnsi="Times New Roman" w:cs="Times New Roman"/>
          <w:lang w:val="en-GB"/>
        </w:rPr>
        <w:t>h as leadership development, i</w:t>
      </w:r>
      <w:r w:rsidRPr="00094F53">
        <w:rPr>
          <w:rFonts w:ascii="Times New Roman" w:hAnsi="Times New Roman" w:cs="Times New Roman"/>
          <w:lang w:val="en-GB"/>
        </w:rPr>
        <w:t>s a complex relational and dialogical activity</w:t>
      </w:r>
      <w:r w:rsidR="00B30A44" w:rsidRPr="00094F53">
        <w:rPr>
          <w:rFonts w:ascii="Times New Roman" w:hAnsi="Times New Roman" w:cs="Times New Roman"/>
          <w:lang w:val="en-GB"/>
        </w:rPr>
        <w:t>. And, as Kennedy</w:t>
      </w:r>
      <w:r w:rsidR="00AC5BF9">
        <w:rPr>
          <w:rFonts w:ascii="Times New Roman" w:hAnsi="Times New Roman" w:cs="Times New Roman"/>
          <w:lang w:val="en-GB"/>
        </w:rPr>
        <w:t xml:space="preserve"> and colleagues </w:t>
      </w:r>
      <w:r w:rsidRPr="00094F53">
        <w:rPr>
          <w:rFonts w:ascii="Times New Roman" w:hAnsi="Times New Roman" w:cs="Times New Roman"/>
          <w:lang w:val="en-GB"/>
        </w:rPr>
        <w:t xml:space="preserve">(2013) highlight, </w:t>
      </w:r>
      <w:r w:rsidR="00B60D11">
        <w:rPr>
          <w:rFonts w:ascii="Times New Roman" w:hAnsi="Times New Roman" w:cs="Times New Roman"/>
          <w:lang w:val="en-GB"/>
        </w:rPr>
        <w:t>LD</w:t>
      </w:r>
      <w:r w:rsidRPr="00094F53">
        <w:rPr>
          <w:rFonts w:ascii="Times New Roman" w:hAnsi="Times New Roman" w:cs="Times New Roman"/>
          <w:lang w:val="en-GB"/>
        </w:rPr>
        <w:t xml:space="preserve"> and hence its subsequent evaluation is set within differing mindsets. We therefore felt that a collaboratory approach would help to capture this complexity and start the journey into the ‘how’ and ‘why’ of development programmes.</w:t>
      </w:r>
    </w:p>
    <w:p w14:paraId="5D1FC72D" w14:textId="0CE75816" w:rsidR="009225E1" w:rsidRPr="000803B0" w:rsidRDefault="001A49F5" w:rsidP="000803B0">
      <w:pPr>
        <w:spacing w:line="480" w:lineRule="auto"/>
        <w:ind w:firstLine="426"/>
        <w:rPr>
          <w:rFonts w:ascii="Times New Roman" w:hAnsi="Times New Roman" w:cs="Times New Roman"/>
          <w:i/>
          <w:iCs/>
          <w:lang w:val="en-GB"/>
        </w:rPr>
      </w:pPr>
      <w:r w:rsidRPr="00094F53">
        <w:rPr>
          <w:rFonts w:ascii="Times New Roman" w:hAnsi="Times New Roman" w:cs="Times New Roman"/>
          <w:lang w:val="en-GB"/>
        </w:rPr>
        <w:t>Another point</w:t>
      </w:r>
      <w:r w:rsidR="009225E1" w:rsidRPr="00094F53">
        <w:rPr>
          <w:rFonts w:ascii="Times New Roman" w:hAnsi="Times New Roman" w:cs="Times New Roman"/>
          <w:lang w:val="en-GB"/>
        </w:rPr>
        <w:t xml:space="preserve"> highlighted</w:t>
      </w:r>
      <w:r w:rsidRPr="00094F53">
        <w:rPr>
          <w:rFonts w:ascii="Times New Roman" w:hAnsi="Times New Roman" w:cs="Times New Roman"/>
          <w:lang w:val="en-GB"/>
        </w:rPr>
        <w:t xml:space="preserve"> by Carden and Callahan (2007) is </w:t>
      </w:r>
      <w:r w:rsidR="009225E1" w:rsidRPr="00094F53">
        <w:rPr>
          <w:rFonts w:ascii="Times New Roman" w:hAnsi="Times New Roman" w:cs="Times New Roman"/>
          <w:lang w:val="en-GB"/>
        </w:rPr>
        <w:t xml:space="preserve">the level to which </w:t>
      </w:r>
      <w:r w:rsidR="00B60D11">
        <w:rPr>
          <w:rFonts w:ascii="Times New Roman" w:hAnsi="Times New Roman" w:cs="Times New Roman"/>
          <w:lang w:val="en-GB"/>
        </w:rPr>
        <w:t>LD</w:t>
      </w:r>
      <w:r w:rsidR="009225E1" w:rsidRPr="00094F53">
        <w:rPr>
          <w:rFonts w:ascii="Times New Roman" w:hAnsi="Times New Roman" w:cs="Times New Roman"/>
          <w:lang w:val="en-GB"/>
        </w:rPr>
        <w:t xml:space="preserve"> programmes create leaders or loyalists, where </w:t>
      </w:r>
      <w:r w:rsidR="00B60D11">
        <w:rPr>
          <w:rFonts w:ascii="Times New Roman" w:hAnsi="Times New Roman" w:cs="Times New Roman"/>
          <w:lang w:val="en-GB"/>
        </w:rPr>
        <w:t>LD</w:t>
      </w:r>
      <w:r w:rsidR="009225E1" w:rsidRPr="00094F53">
        <w:rPr>
          <w:rFonts w:ascii="Times New Roman" w:hAnsi="Times New Roman" w:cs="Times New Roman"/>
          <w:lang w:val="en-GB"/>
        </w:rPr>
        <w:t xml:space="preserve"> is a mechanism for accult</w:t>
      </w:r>
      <w:r w:rsidR="00143422" w:rsidRPr="00094F53">
        <w:rPr>
          <w:rFonts w:ascii="Times New Roman" w:hAnsi="Times New Roman" w:cs="Times New Roman"/>
          <w:lang w:val="en-GB"/>
        </w:rPr>
        <w:t>urating managers (see Tomlinson</w:t>
      </w:r>
      <w:r w:rsidR="00F36398">
        <w:rPr>
          <w:rFonts w:ascii="Times New Roman" w:hAnsi="Times New Roman" w:cs="Times New Roman"/>
          <w:lang w:val="en-GB"/>
        </w:rPr>
        <w:t xml:space="preserve"> </w:t>
      </w:r>
      <w:r w:rsidR="00F36398" w:rsidRPr="004F296A">
        <w:rPr>
          <w:rFonts w:ascii="Times New Roman" w:hAnsi="Times New Roman" w:cs="Times New Roman"/>
          <w:i/>
          <w:lang w:val="en-GB"/>
        </w:rPr>
        <w:t>et al.</w:t>
      </w:r>
      <w:r w:rsidR="00143422" w:rsidRPr="00094F53">
        <w:rPr>
          <w:rFonts w:ascii="Times New Roman" w:hAnsi="Times New Roman" w:cs="Times New Roman"/>
          <w:lang w:val="en-GB"/>
        </w:rPr>
        <w:t>,</w:t>
      </w:r>
      <w:r w:rsidR="009225E1" w:rsidRPr="00094F53">
        <w:rPr>
          <w:rFonts w:ascii="Times New Roman" w:hAnsi="Times New Roman" w:cs="Times New Roman"/>
          <w:lang w:val="en-GB"/>
        </w:rPr>
        <w:t xml:space="preserve"> 2013). Conversely, Lars</w:t>
      </w:r>
      <w:r w:rsidR="00143422" w:rsidRPr="00094F53">
        <w:rPr>
          <w:rFonts w:ascii="Times New Roman" w:hAnsi="Times New Roman" w:cs="Times New Roman"/>
          <w:lang w:val="en-GB"/>
        </w:rPr>
        <w:t>son</w:t>
      </w:r>
      <w:r w:rsidR="00AC5BF9">
        <w:rPr>
          <w:rFonts w:ascii="Times New Roman" w:hAnsi="Times New Roman" w:cs="Times New Roman"/>
          <w:lang w:val="en-GB"/>
        </w:rPr>
        <w:t xml:space="preserve"> and colleagues </w:t>
      </w:r>
      <w:r w:rsidR="009225E1" w:rsidRPr="00094F53">
        <w:rPr>
          <w:rFonts w:ascii="Times New Roman" w:hAnsi="Times New Roman" w:cs="Times New Roman"/>
          <w:lang w:val="en-GB"/>
        </w:rPr>
        <w:t xml:space="preserve">(2019) have found that </w:t>
      </w:r>
      <w:r w:rsidR="00B60D11">
        <w:rPr>
          <w:rFonts w:ascii="Times New Roman" w:hAnsi="Times New Roman" w:cs="Times New Roman"/>
          <w:lang w:val="en-GB"/>
        </w:rPr>
        <w:t>LD</w:t>
      </w:r>
      <w:r w:rsidR="009225E1" w:rsidRPr="00094F53">
        <w:rPr>
          <w:rFonts w:ascii="Times New Roman" w:hAnsi="Times New Roman" w:cs="Times New Roman"/>
          <w:lang w:val="en-GB"/>
        </w:rPr>
        <w:t xml:space="preserve"> programmes have the potential to distance individuals from their organisations. Other</w:t>
      </w:r>
      <w:r w:rsidRPr="00094F53">
        <w:rPr>
          <w:rFonts w:ascii="Times New Roman" w:hAnsi="Times New Roman" w:cs="Times New Roman"/>
          <w:lang w:val="en-GB"/>
        </w:rPr>
        <w:t>s</w:t>
      </w:r>
      <w:r w:rsidR="009225E1" w:rsidRPr="00094F53">
        <w:rPr>
          <w:rFonts w:ascii="Times New Roman" w:hAnsi="Times New Roman" w:cs="Times New Roman"/>
          <w:lang w:val="en-GB"/>
        </w:rPr>
        <w:t xml:space="preserve"> have </w:t>
      </w:r>
      <w:r w:rsidRPr="00094F53">
        <w:rPr>
          <w:rFonts w:ascii="Times New Roman" w:hAnsi="Times New Roman" w:cs="Times New Roman"/>
          <w:lang w:val="en-GB"/>
        </w:rPr>
        <w:t xml:space="preserve">also </w:t>
      </w:r>
      <w:r w:rsidR="009225E1" w:rsidRPr="00094F53">
        <w:rPr>
          <w:rFonts w:ascii="Times New Roman" w:hAnsi="Times New Roman" w:cs="Times New Roman"/>
          <w:lang w:val="en-GB"/>
        </w:rPr>
        <w:t>found resistance (e.g. Carroll and Nicholson, 2014) and dominant power relations that manifest a pe</w:t>
      </w:r>
      <w:r w:rsidR="007C2746" w:rsidRPr="00094F53">
        <w:rPr>
          <w:rFonts w:ascii="Times New Roman" w:hAnsi="Times New Roman" w:cs="Times New Roman"/>
          <w:lang w:val="en-GB"/>
        </w:rPr>
        <w:t>r</w:t>
      </w:r>
      <w:r w:rsidR="009225E1" w:rsidRPr="00094F53">
        <w:rPr>
          <w:rFonts w:ascii="Times New Roman" w:hAnsi="Times New Roman" w:cs="Times New Roman"/>
          <w:lang w:val="en-GB"/>
        </w:rPr>
        <w:t>formative masculinised construct (see Stead, 2014</w:t>
      </w:r>
      <w:r w:rsidR="004F296A" w:rsidRPr="00A373BF">
        <w:rPr>
          <w:rFonts w:ascii="Times New Roman" w:hAnsi="Times New Roman" w:cs="Times New Roman"/>
          <w:lang w:val="en-GB"/>
        </w:rPr>
        <w:t xml:space="preserve">; Mate </w:t>
      </w:r>
      <w:r w:rsidR="004F296A" w:rsidRPr="00A373BF">
        <w:rPr>
          <w:rFonts w:ascii="Times New Roman" w:hAnsi="Times New Roman" w:cs="Times New Roman"/>
          <w:i/>
          <w:lang w:val="en-GB"/>
        </w:rPr>
        <w:t>et al.</w:t>
      </w:r>
      <w:r w:rsidR="004F296A" w:rsidRPr="00A373BF">
        <w:rPr>
          <w:rFonts w:ascii="Times New Roman" w:hAnsi="Times New Roman" w:cs="Times New Roman"/>
          <w:lang w:val="en-GB"/>
        </w:rPr>
        <w:t>, 2019</w:t>
      </w:r>
      <w:r w:rsidR="009225E1" w:rsidRPr="00A373BF">
        <w:rPr>
          <w:rFonts w:ascii="Times New Roman" w:hAnsi="Times New Roman" w:cs="Times New Roman"/>
          <w:lang w:val="en-GB"/>
        </w:rPr>
        <w:t xml:space="preserve">) in </w:t>
      </w:r>
      <w:r w:rsidR="00B60D11" w:rsidRPr="00A373BF">
        <w:rPr>
          <w:rFonts w:ascii="Times New Roman" w:hAnsi="Times New Roman" w:cs="Times New Roman"/>
          <w:lang w:val="en-GB"/>
        </w:rPr>
        <w:t>LD</w:t>
      </w:r>
      <w:r w:rsidR="009225E1" w:rsidRPr="00A373BF">
        <w:rPr>
          <w:rFonts w:ascii="Times New Roman" w:hAnsi="Times New Roman" w:cs="Times New Roman"/>
          <w:lang w:val="en-GB"/>
        </w:rPr>
        <w:t xml:space="preserve"> </w:t>
      </w:r>
      <w:r w:rsidR="009225E1" w:rsidRPr="00094F53">
        <w:rPr>
          <w:rFonts w:ascii="Times New Roman" w:hAnsi="Times New Roman" w:cs="Times New Roman"/>
          <w:lang w:val="en-GB"/>
        </w:rPr>
        <w:t>programmes. These are, therefore, important as mech</w:t>
      </w:r>
      <w:r w:rsidRPr="00094F53">
        <w:rPr>
          <w:rFonts w:ascii="Times New Roman" w:hAnsi="Times New Roman" w:cs="Times New Roman"/>
          <w:lang w:val="en-GB"/>
        </w:rPr>
        <w:t>anisms of LDE maybe measuring the</w:t>
      </w:r>
      <w:r w:rsidR="009225E1" w:rsidRPr="00094F53">
        <w:rPr>
          <w:rFonts w:ascii="Times New Roman" w:hAnsi="Times New Roman" w:cs="Times New Roman"/>
          <w:lang w:val="en-GB"/>
        </w:rPr>
        <w:t xml:space="preserve"> alignment of those on a programme as opposed to the level of learning</w:t>
      </w:r>
      <w:r w:rsidR="00B3503A">
        <w:rPr>
          <w:rFonts w:ascii="Times New Roman" w:hAnsi="Times New Roman" w:cs="Times New Roman"/>
          <w:lang w:val="en-GB"/>
        </w:rPr>
        <w:t>,</w:t>
      </w:r>
      <w:r w:rsidR="009225E1" w:rsidRPr="00094F53">
        <w:rPr>
          <w:rFonts w:ascii="Times New Roman" w:hAnsi="Times New Roman" w:cs="Times New Roman"/>
          <w:lang w:val="en-GB"/>
        </w:rPr>
        <w:t xml:space="preserve"> or may not pick up on </w:t>
      </w:r>
      <w:r w:rsidR="009225E1" w:rsidRPr="00094F53">
        <w:rPr>
          <w:rFonts w:ascii="Times New Roman" w:hAnsi="Times New Roman" w:cs="Times New Roman"/>
          <w:lang w:val="en-GB"/>
        </w:rPr>
        <w:lastRenderedPageBreak/>
        <w:t xml:space="preserve">resistance or distancing that occurs from the programme. Evaluative processes may also penalise programmes that have distancing or resistance evident, without appreciating the level of leadership learning. Again, the use of a collaboratory approach could have an important discursive (see Anderson, 2010) impact on how aspects of programmes are judged. King and Nesbit (2015) add to this perspective by suggesting that in some instances, the use of traditional techniques for evaluation can lead to a collusion between supplier and purchasers of </w:t>
      </w:r>
      <w:r w:rsidR="00B60D11">
        <w:rPr>
          <w:rFonts w:ascii="Times New Roman" w:hAnsi="Times New Roman" w:cs="Times New Roman"/>
          <w:lang w:val="en-GB"/>
        </w:rPr>
        <w:t>LD</w:t>
      </w:r>
      <w:r w:rsidR="009225E1" w:rsidRPr="00094F53">
        <w:rPr>
          <w:rFonts w:ascii="Times New Roman" w:hAnsi="Times New Roman" w:cs="Times New Roman"/>
          <w:lang w:val="en-GB"/>
        </w:rPr>
        <w:t>. Their findings also raise a question around causation. Our view was that a collaborator</w:t>
      </w:r>
      <w:r w:rsidRPr="00094F53">
        <w:rPr>
          <w:rFonts w:ascii="Times New Roman" w:hAnsi="Times New Roman" w:cs="Times New Roman"/>
          <w:lang w:val="en-GB"/>
        </w:rPr>
        <w:t>y</w:t>
      </w:r>
      <w:r w:rsidR="009225E1" w:rsidRPr="00094F53">
        <w:rPr>
          <w:rFonts w:ascii="Times New Roman" w:hAnsi="Times New Roman" w:cs="Times New Roman"/>
          <w:lang w:val="en-GB"/>
        </w:rPr>
        <w:t xml:space="preserve"> space would provide challenge and support for evaluative processes and also work toward a better interpretation of causation</w:t>
      </w:r>
      <w:r w:rsidR="001715E9" w:rsidRPr="00094F53">
        <w:rPr>
          <w:rFonts w:ascii="Times New Roman" w:hAnsi="Times New Roman" w:cs="Times New Roman"/>
          <w:lang w:val="en-GB"/>
        </w:rPr>
        <w:t xml:space="preserve"> and transference back </w:t>
      </w:r>
      <w:r w:rsidR="004F296A">
        <w:rPr>
          <w:rFonts w:ascii="Times New Roman" w:hAnsi="Times New Roman" w:cs="Times New Roman"/>
          <w:lang w:val="en-GB"/>
        </w:rPr>
        <w:t>into organisations (see Belling</w:t>
      </w:r>
      <w:r w:rsidR="00B30A44" w:rsidRPr="00094F53">
        <w:rPr>
          <w:rFonts w:ascii="Times New Roman" w:hAnsi="Times New Roman" w:cs="Times New Roman"/>
          <w:lang w:val="en-GB"/>
        </w:rPr>
        <w:t xml:space="preserve"> </w:t>
      </w:r>
      <w:r w:rsidR="000803B0" w:rsidRPr="000803B0">
        <w:rPr>
          <w:rFonts w:ascii="Times New Roman" w:hAnsi="Times New Roman" w:cs="Times New Roman"/>
          <w:i/>
          <w:iCs/>
          <w:lang w:val="en-GB"/>
        </w:rPr>
        <w:t>et al</w:t>
      </w:r>
      <w:r w:rsidR="000803B0">
        <w:rPr>
          <w:rFonts w:ascii="Times New Roman" w:hAnsi="Times New Roman" w:cs="Times New Roman"/>
          <w:lang w:val="en-GB"/>
        </w:rPr>
        <w:t>.</w:t>
      </w:r>
      <w:r w:rsidR="001715E9" w:rsidRPr="00094F53">
        <w:rPr>
          <w:rFonts w:ascii="Times New Roman" w:hAnsi="Times New Roman" w:cs="Times New Roman"/>
          <w:lang w:val="en-GB"/>
        </w:rPr>
        <w:t>, 2004)</w:t>
      </w:r>
      <w:r w:rsidR="009225E1" w:rsidRPr="00094F53">
        <w:rPr>
          <w:rFonts w:ascii="Times New Roman" w:hAnsi="Times New Roman" w:cs="Times New Roman"/>
          <w:lang w:val="en-GB"/>
        </w:rPr>
        <w:t>.</w:t>
      </w:r>
    </w:p>
    <w:p w14:paraId="2728F76B" w14:textId="5E142738" w:rsidR="009225E1" w:rsidRPr="00094F53" w:rsidRDefault="009225E1" w:rsidP="009225E1">
      <w:pPr>
        <w:spacing w:line="480" w:lineRule="auto"/>
        <w:ind w:firstLine="426"/>
        <w:rPr>
          <w:rFonts w:ascii="Times New Roman" w:hAnsi="Times New Roman" w:cs="Times New Roman"/>
          <w:lang w:val="en-GB"/>
        </w:rPr>
      </w:pPr>
      <w:r w:rsidRPr="00094F53">
        <w:rPr>
          <w:rFonts w:ascii="Times New Roman" w:hAnsi="Times New Roman" w:cs="Times New Roman"/>
          <w:lang w:val="en-GB"/>
        </w:rPr>
        <w:t>Turnbull and Edwards (2005)</w:t>
      </w:r>
      <w:r w:rsidR="001A49F5" w:rsidRPr="00094F53">
        <w:rPr>
          <w:rFonts w:ascii="Times New Roman" w:hAnsi="Times New Roman" w:cs="Times New Roman"/>
          <w:lang w:val="en-GB"/>
        </w:rPr>
        <w:t>, for example,</w:t>
      </w:r>
      <w:r w:rsidRPr="00094F53">
        <w:rPr>
          <w:rFonts w:ascii="Times New Roman" w:hAnsi="Times New Roman" w:cs="Times New Roman"/>
          <w:lang w:val="en-GB"/>
        </w:rPr>
        <w:t xml:space="preserve"> report that tensions might derive from the cultural norms within an association/collaboration. Such tensions might also be considered a complex reflection of the societal, economic and political asymmetry that occurs between the different members of a specific project or collaboration. Jarvis </w:t>
      </w:r>
      <w:r w:rsidR="00014D34">
        <w:rPr>
          <w:rFonts w:ascii="Times New Roman" w:hAnsi="Times New Roman" w:cs="Times New Roman"/>
          <w:iCs/>
          <w:lang w:val="en-GB"/>
        </w:rPr>
        <w:t>and colleagues</w:t>
      </w:r>
      <w:r w:rsidRPr="00094F53">
        <w:rPr>
          <w:rFonts w:ascii="Times New Roman" w:hAnsi="Times New Roman" w:cs="Times New Roman"/>
          <w:i/>
          <w:iCs/>
          <w:lang w:val="en-GB"/>
        </w:rPr>
        <w:t xml:space="preserve"> </w:t>
      </w:r>
      <w:r w:rsidRPr="00094F53">
        <w:rPr>
          <w:rFonts w:ascii="Times New Roman" w:hAnsi="Times New Roman" w:cs="Times New Roman"/>
          <w:lang w:val="en-GB"/>
        </w:rPr>
        <w:t xml:space="preserve">(2013) argue that when it comes to </w:t>
      </w:r>
      <w:r w:rsidR="00B60D11">
        <w:rPr>
          <w:rFonts w:ascii="Times New Roman" w:hAnsi="Times New Roman" w:cs="Times New Roman"/>
          <w:lang w:val="en-GB"/>
        </w:rPr>
        <w:t>LDE</w:t>
      </w:r>
      <w:r w:rsidRPr="00094F53">
        <w:rPr>
          <w:rFonts w:ascii="Times New Roman" w:hAnsi="Times New Roman" w:cs="Times New Roman"/>
          <w:lang w:val="en-GB"/>
        </w:rPr>
        <w:t>, stakeholders need to work with the uncertainty and anxiety that arises and utilise it in a creative way. Stak</w:t>
      </w:r>
      <w:r w:rsidRPr="00094F53">
        <w:rPr>
          <w:rFonts w:ascii="Times New Roman" w:hAnsi="Times New Roman" w:cs="Times New Roman"/>
          <w:color w:val="000000" w:themeColor="text1"/>
          <w:lang w:val="en-GB"/>
        </w:rPr>
        <w:t xml:space="preserve">eholders need to </w:t>
      </w:r>
      <w:r w:rsidR="00B27C66">
        <w:rPr>
          <w:rFonts w:ascii="Times New Roman" w:hAnsi="Times New Roman" w:cs="Times New Roman"/>
          <w:color w:val="000000" w:themeColor="text1"/>
          <w:lang w:val="en-GB"/>
        </w:rPr>
        <w:t xml:space="preserve">also </w:t>
      </w:r>
      <w:r w:rsidRPr="00094F53">
        <w:rPr>
          <w:rFonts w:ascii="Times New Roman" w:hAnsi="Times New Roman" w:cs="Times New Roman"/>
          <w:color w:val="000000" w:themeColor="text1"/>
          <w:lang w:val="en-GB"/>
        </w:rPr>
        <w:t xml:space="preserve">be aware of the destructive challenges that might arise from the tension which surrounds </w:t>
      </w:r>
      <w:r w:rsidR="00B60D11">
        <w:rPr>
          <w:rFonts w:ascii="Times New Roman" w:hAnsi="Times New Roman" w:cs="Times New Roman"/>
          <w:color w:val="000000" w:themeColor="text1"/>
          <w:lang w:val="en-GB"/>
        </w:rPr>
        <w:t>LDE</w:t>
      </w:r>
      <w:r w:rsidRPr="00094F53">
        <w:rPr>
          <w:rFonts w:ascii="Times New Roman" w:hAnsi="Times New Roman" w:cs="Times New Roman"/>
          <w:color w:val="000000" w:themeColor="text1"/>
          <w:lang w:val="en-GB"/>
        </w:rPr>
        <w:t xml:space="preserve"> programs</w:t>
      </w:r>
      <w:r w:rsidR="0018225A" w:rsidRPr="00094F53">
        <w:rPr>
          <w:rFonts w:ascii="Times New Roman" w:hAnsi="Times New Roman" w:cs="Times New Roman"/>
          <w:color w:val="000000" w:themeColor="text1"/>
          <w:lang w:val="en-GB"/>
        </w:rPr>
        <w:t xml:space="preserve">. </w:t>
      </w:r>
      <w:r w:rsidRPr="00094F53">
        <w:rPr>
          <w:rFonts w:ascii="Times New Roman" w:hAnsi="Times New Roman" w:cs="Times New Roman"/>
          <w:color w:val="000000" w:themeColor="text1"/>
          <w:lang w:val="en-GB"/>
        </w:rPr>
        <w:t>As a result, we wanted to use these tensions as the basis for discussion within collaboratory meetings.</w:t>
      </w:r>
    </w:p>
    <w:p w14:paraId="35A62AE7" w14:textId="77777777" w:rsidR="00770391" w:rsidRPr="00094F53" w:rsidRDefault="00770391" w:rsidP="000D15DE">
      <w:pPr>
        <w:spacing w:line="480" w:lineRule="auto"/>
        <w:rPr>
          <w:rFonts w:ascii="Times New Roman" w:hAnsi="Times New Roman" w:cs="Times New Roman"/>
          <w:lang w:val="en-GB"/>
        </w:rPr>
      </w:pPr>
      <w:bookmarkStart w:id="3" w:name="_Toc426181232"/>
      <w:bookmarkEnd w:id="2"/>
    </w:p>
    <w:p w14:paraId="12E679EA" w14:textId="5917C869" w:rsidR="00902CBC" w:rsidRPr="00094F53" w:rsidRDefault="00F653A7" w:rsidP="000D15DE">
      <w:pPr>
        <w:spacing w:line="480" w:lineRule="auto"/>
        <w:rPr>
          <w:rFonts w:ascii="Times New Roman" w:hAnsi="Times New Roman" w:cs="Times New Roman"/>
          <w:b/>
          <w:i/>
          <w:lang w:val="en-GB"/>
        </w:rPr>
      </w:pPr>
      <w:r w:rsidRPr="00094F53">
        <w:rPr>
          <w:rFonts w:ascii="Times New Roman" w:hAnsi="Times New Roman" w:cs="Times New Roman"/>
          <w:b/>
          <w:i/>
          <w:lang w:val="en-GB"/>
        </w:rPr>
        <w:t xml:space="preserve">Culture, </w:t>
      </w:r>
      <w:r w:rsidR="00902CBC" w:rsidRPr="00094F53">
        <w:rPr>
          <w:rFonts w:ascii="Times New Roman" w:hAnsi="Times New Roman" w:cs="Times New Roman"/>
          <w:b/>
          <w:i/>
          <w:lang w:val="en-GB"/>
        </w:rPr>
        <w:t xml:space="preserve">Context and </w:t>
      </w:r>
      <w:r w:rsidR="00D91065" w:rsidRPr="00094F53">
        <w:rPr>
          <w:rFonts w:ascii="Times New Roman" w:hAnsi="Times New Roman" w:cs="Times New Roman"/>
          <w:b/>
          <w:i/>
          <w:lang w:val="en-GB"/>
        </w:rPr>
        <w:t>C</w:t>
      </w:r>
      <w:r w:rsidR="00902CBC" w:rsidRPr="00094F53">
        <w:rPr>
          <w:rFonts w:ascii="Times New Roman" w:hAnsi="Times New Roman" w:cs="Times New Roman"/>
          <w:b/>
          <w:i/>
          <w:lang w:val="en-GB"/>
        </w:rPr>
        <w:t>reativity</w:t>
      </w:r>
      <w:bookmarkEnd w:id="3"/>
      <w:r w:rsidR="00770391" w:rsidRPr="00094F53">
        <w:rPr>
          <w:rFonts w:ascii="Times New Roman" w:hAnsi="Times New Roman" w:cs="Times New Roman"/>
          <w:b/>
          <w:i/>
          <w:lang w:val="en-GB"/>
        </w:rPr>
        <w:t xml:space="preserve"> in LDE</w:t>
      </w:r>
    </w:p>
    <w:p w14:paraId="24A24924" w14:textId="0F8CF8B2" w:rsidR="00F13903" w:rsidRPr="00094F53" w:rsidRDefault="00770391"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I</w:t>
      </w:r>
      <w:r w:rsidR="00902CBC" w:rsidRPr="00094F53">
        <w:rPr>
          <w:rFonts w:ascii="Times New Roman" w:hAnsi="Times New Roman" w:cs="Times New Roman"/>
          <w:lang w:val="en-GB"/>
        </w:rPr>
        <w:t xml:space="preserve">t is clear that </w:t>
      </w:r>
      <w:r w:rsidR="006F674F" w:rsidRPr="00094F53">
        <w:rPr>
          <w:rFonts w:ascii="Times New Roman" w:hAnsi="Times New Roman" w:cs="Times New Roman"/>
          <w:lang w:val="en-GB"/>
        </w:rPr>
        <w:t>w</w:t>
      </w:r>
      <w:r w:rsidR="006F674F">
        <w:rPr>
          <w:rFonts w:ascii="Times New Roman" w:hAnsi="Times New Roman" w:cs="Times New Roman"/>
          <w:lang w:val="en-GB"/>
        </w:rPr>
        <w:t>hen</w:t>
      </w:r>
      <w:r w:rsidR="006F674F" w:rsidRPr="00094F53">
        <w:rPr>
          <w:rFonts w:ascii="Times New Roman" w:hAnsi="Times New Roman" w:cs="Times New Roman"/>
          <w:lang w:val="en-GB"/>
        </w:rPr>
        <w:t xml:space="preserve"> </w:t>
      </w:r>
      <w:r w:rsidR="00902CBC" w:rsidRPr="00094F53">
        <w:rPr>
          <w:rFonts w:ascii="Times New Roman" w:hAnsi="Times New Roman" w:cs="Times New Roman"/>
          <w:lang w:val="en-GB"/>
        </w:rPr>
        <w:t xml:space="preserve">evaluating </w:t>
      </w:r>
      <w:r w:rsidR="00B60D11">
        <w:rPr>
          <w:rFonts w:ascii="Times New Roman" w:hAnsi="Times New Roman" w:cs="Times New Roman"/>
          <w:lang w:val="en-GB"/>
        </w:rPr>
        <w:t>LD</w:t>
      </w:r>
      <w:r w:rsidR="00902CBC" w:rsidRPr="00094F53">
        <w:rPr>
          <w:rFonts w:ascii="Times New Roman" w:hAnsi="Times New Roman" w:cs="Times New Roman"/>
          <w:lang w:val="en-GB"/>
        </w:rPr>
        <w:t xml:space="preserve"> there </w:t>
      </w:r>
      <w:r w:rsidR="00D32C78" w:rsidRPr="00094F53">
        <w:rPr>
          <w:rFonts w:ascii="Times New Roman" w:hAnsi="Times New Roman" w:cs="Times New Roman"/>
          <w:lang w:val="en-GB"/>
        </w:rPr>
        <w:t>are</w:t>
      </w:r>
      <w:r w:rsidR="00902CBC" w:rsidRPr="00094F53">
        <w:rPr>
          <w:rFonts w:ascii="Times New Roman" w:hAnsi="Times New Roman" w:cs="Times New Roman"/>
          <w:lang w:val="en-GB"/>
        </w:rPr>
        <w:t xml:space="preserve"> increasing debates in recent literature </w:t>
      </w:r>
      <w:r w:rsidR="00F653A7" w:rsidRPr="00094F53">
        <w:rPr>
          <w:rFonts w:ascii="Times New Roman" w:hAnsi="Times New Roman" w:cs="Times New Roman"/>
          <w:lang w:val="en-GB"/>
        </w:rPr>
        <w:t xml:space="preserve">regarding how evaluation techniques keep pace with ever increased levels of creativity in LD programmes (see Edwards </w:t>
      </w:r>
      <w:r w:rsidR="00F653A7" w:rsidRPr="006E267F">
        <w:rPr>
          <w:rFonts w:ascii="Times New Roman" w:hAnsi="Times New Roman" w:cs="Times New Roman"/>
          <w:i/>
          <w:iCs/>
          <w:lang w:val="en-GB"/>
        </w:rPr>
        <w:t>et al</w:t>
      </w:r>
      <w:r w:rsidR="00F653A7" w:rsidRPr="00094F53">
        <w:rPr>
          <w:rFonts w:ascii="Times New Roman" w:hAnsi="Times New Roman" w:cs="Times New Roman"/>
          <w:i/>
          <w:lang w:val="en-GB"/>
        </w:rPr>
        <w:t>.</w:t>
      </w:r>
      <w:r w:rsidR="00F653A7" w:rsidRPr="00094F53">
        <w:rPr>
          <w:rFonts w:ascii="Times New Roman" w:hAnsi="Times New Roman" w:cs="Times New Roman"/>
          <w:lang w:val="en-GB"/>
        </w:rPr>
        <w:t>, 2015</w:t>
      </w:r>
      <w:r w:rsidR="00F13903" w:rsidRPr="00094F53">
        <w:rPr>
          <w:rFonts w:ascii="Times New Roman" w:hAnsi="Times New Roman" w:cs="Times New Roman"/>
          <w:lang w:val="en-GB"/>
        </w:rPr>
        <w:t xml:space="preserve"> for a review</w:t>
      </w:r>
      <w:r w:rsidR="00F653A7" w:rsidRPr="00094F53">
        <w:rPr>
          <w:rFonts w:ascii="Times New Roman" w:hAnsi="Times New Roman" w:cs="Times New Roman"/>
          <w:lang w:val="en-GB"/>
        </w:rPr>
        <w:t xml:space="preserve">) </w:t>
      </w:r>
      <w:r w:rsidR="006F674F">
        <w:rPr>
          <w:rFonts w:ascii="Times New Roman" w:hAnsi="Times New Roman" w:cs="Times New Roman"/>
          <w:lang w:val="en-GB"/>
        </w:rPr>
        <w:t>and</w:t>
      </w:r>
      <w:r w:rsidR="00F653A7" w:rsidRPr="00094F53">
        <w:rPr>
          <w:rFonts w:ascii="Times New Roman" w:hAnsi="Times New Roman" w:cs="Times New Roman"/>
          <w:lang w:val="en-GB"/>
        </w:rPr>
        <w:t xml:space="preserve"> how these techniques harness the impact of culture and context on leadership learning (Edwards and Turnbull, 2013)</w:t>
      </w:r>
      <w:r w:rsidR="00902CBC" w:rsidRPr="00094F53">
        <w:rPr>
          <w:rFonts w:ascii="Times New Roman" w:hAnsi="Times New Roman" w:cs="Times New Roman"/>
          <w:lang w:val="en-GB"/>
        </w:rPr>
        <w:t xml:space="preserve">. </w:t>
      </w:r>
    </w:p>
    <w:p w14:paraId="43E0A186" w14:textId="67D38E71" w:rsidR="00770391" w:rsidRPr="00094F53" w:rsidRDefault="00F13903">
      <w:pPr>
        <w:spacing w:line="480" w:lineRule="auto"/>
        <w:ind w:firstLine="426"/>
        <w:rPr>
          <w:rFonts w:ascii="Times New Roman" w:hAnsi="Times New Roman" w:cs="Times New Roman"/>
          <w:lang w:val="en-GB"/>
        </w:rPr>
      </w:pPr>
      <w:r w:rsidRPr="00094F53">
        <w:rPr>
          <w:rFonts w:ascii="Times New Roman" w:hAnsi="Times New Roman" w:cs="Times New Roman"/>
          <w:lang w:val="en-GB"/>
        </w:rPr>
        <w:lastRenderedPageBreak/>
        <w:t>With regards to creativity, m</w:t>
      </w:r>
      <w:r w:rsidR="00902CBC" w:rsidRPr="00094F53">
        <w:rPr>
          <w:rFonts w:ascii="Times New Roman" w:hAnsi="Times New Roman" w:cs="Times New Roman"/>
          <w:lang w:val="en-GB"/>
        </w:rPr>
        <w:t xml:space="preserve">any organisations across </w:t>
      </w:r>
      <w:r w:rsidR="00D32C78" w:rsidRPr="00094F53">
        <w:rPr>
          <w:rFonts w:ascii="Times New Roman" w:hAnsi="Times New Roman" w:cs="Times New Roman"/>
          <w:lang w:val="en-GB"/>
        </w:rPr>
        <w:t>a variety</w:t>
      </w:r>
      <w:r w:rsidR="00902CBC" w:rsidRPr="00094F53">
        <w:rPr>
          <w:rFonts w:ascii="Times New Roman" w:hAnsi="Times New Roman" w:cs="Times New Roman"/>
          <w:lang w:val="en-GB"/>
        </w:rPr>
        <w:t xml:space="preserve"> of sectors view leadership and its development as a source of competitive advantage (Raelin, 2004). As a result, researchers and practitioners have begun to develop an interest in innovative methods of LD (</w:t>
      </w:r>
      <w:r w:rsidR="001D18AE">
        <w:rPr>
          <w:rFonts w:ascii="Times New Roman" w:hAnsi="Times New Roman" w:cs="Times New Roman"/>
          <w:lang w:val="en-GB"/>
        </w:rPr>
        <w:t>see</w:t>
      </w:r>
      <w:r w:rsidRPr="00094F53">
        <w:rPr>
          <w:rFonts w:ascii="Times New Roman" w:hAnsi="Times New Roman" w:cs="Times New Roman"/>
          <w:lang w:val="en-GB"/>
        </w:rPr>
        <w:t xml:space="preserve"> Edwards </w:t>
      </w:r>
      <w:r w:rsidRPr="006E267F">
        <w:rPr>
          <w:rFonts w:ascii="Times New Roman" w:hAnsi="Times New Roman" w:cs="Times New Roman"/>
          <w:i/>
          <w:iCs/>
          <w:lang w:val="en-GB"/>
        </w:rPr>
        <w:t>et al</w:t>
      </w:r>
      <w:r w:rsidRPr="00094F53">
        <w:rPr>
          <w:rFonts w:ascii="Times New Roman" w:hAnsi="Times New Roman" w:cs="Times New Roman"/>
          <w:lang w:val="en-GB"/>
        </w:rPr>
        <w:t>., 2015</w:t>
      </w:r>
      <w:r w:rsidR="00894754">
        <w:rPr>
          <w:rFonts w:ascii="Times New Roman" w:hAnsi="Times New Roman" w:cs="Times New Roman"/>
          <w:lang w:val="en-GB"/>
        </w:rPr>
        <w:t>,</w:t>
      </w:r>
      <w:r w:rsidR="001D18AE">
        <w:rPr>
          <w:rFonts w:ascii="Times New Roman" w:hAnsi="Times New Roman" w:cs="Times New Roman"/>
          <w:lang w:val="en-GB"/>
        </w:rPr>
        <w:t xml:space="preserve"> for a review</w:t>
      </w:r>
      <w:r w:rsidR="00902CBC" w:rsidRPr="00094F53">
        <w:rPr>
          <w:rFonts w:ascii="Times New Roman" w:hAnsi="Times New Roman" w:cs="Times New Roman"/>
          <w:lang w:val="en-GB"/>
        </w:rPr>
        <w:t>)</w:t>
      </w:r>
      <w:r w:rsidRPr="00094F53">
        <w:rPr>
          <w:rFonts w:ascii="Times New Roman" w:hAnsi="Times New Roman" w:cs="Times New Roman"/>
          <w:lang w:val="en-GB"/>
        </w:rPr>
        <w:t xml:space="preserve">. The development of these creative techniques raise </w:t>
      </w:r>
      <w:r w:rsidR="004972A9">
        <w:rPr>
          <w:rFonts w:ascii="Times New Roman" w:hAnsi="Times New Roman" w:cs="Times New Roman"/>
          <w:lang w:val="en-GB"/>
        </w:rPr>
        <w:t>questions of</w:t>
      </w:r>
      <w:r w:rsidRPr="00094F53">
        <w:rPr>
          <w:rFonts w:ascii="Times New Roman" w:hAnsi="Times New Roman" w:cs="Times New Roman"/>
          <w:lang w:val="en-GB"/>
        </w:rPr>
        <w:t xml:space="preserve"> how these methods are then evaluated and whether there is a need for greater creativity in LDE processes.</w:t>
      </w:r>
      <w:r w:rsidR="001A49F5" w:rsidRPr="00094F53">
        <w:rPr>
          <w:rFonts w:ascii="Times New Roman" w:hAnsi="Times New Roman" w:cs="Times New Roman"/>
          <w:lang w:val="en-GB"/>
        </w:rPr>
        <w:t xml:space="preserve"> </w:t>
      </w:r>
      <w:r w:rsidRPr="00094F53">
        <w:rPr>
          <w:rFonts w:ascii="Times New Roman" w:hAnsi="Times New Roman" w:cs="Times New Roman"/>
          <w:lang w:val="en-GB"/>
        </w:rPr>
        <w:t>Our focus here is how a collaboratory approach may help in developing more creative approaches to LDE.</w:t>
      </w:r>
    </w:p>
    <w:p w14:paraId="6AF66DF9" w14:textId="2D86374E" w:rsidR="00272258" w:rsidRPr="00094F53" w:rsidRDefault="00420F11" w:rsidP="00272258">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Some researchers suggest the need to compare </w:t>
      </w:r>
      <w:r w:rsidR="00B60D11">
        <w:rPr>
          <w:rFonts w:ascii="Times New Roman" w:hAnsi="Times New Roman" w:cs="Times New Roman"/>
          <w:lang w:val="en-GB"/>
        </w:rPr>
        <w:t>LDE</w:t>
      </w:r>
      <w:r w:rsidRPr="00094F53">
        <w:rPr>
          <w:rFonts w:ascii="Times New Roman" w:hAnsi="Times New Roman" w:cs="Times New Roman"/>
          <w:lang w:val="en-GB"/>
        </w:rPr>
        <w:t xml:space="preserve"> findings across differing sectors (e.g. Packard and Jones, 2015). </w:t>
      </w:r>
      <w:r w:rsidR="00F60F7B" w:rsidRPr="00094F53">
        <w:rPr>
          <w:rFonts w:ascii="Times New Roman" w:hAnsi="Times New Roman" w:cs="Times New Roman"/>
          <w:lang w:val="en-GB"/>
        </w:rPr>
        <w:t xml:space="preserve">Others have highlighted the </w:t>
      </w:r>
      <w:r w:rsidRPr="00094F53">
        <w:rPr>
          <w:rFonts w:ascii="Times New Roman" w:hAnsi="Times New Roman" w:cs="Times New Roman"/>
          <w:lang w:val="en-GB"/>
        </w:rPr>
        <w:t xml:space="preserve">deeper </w:t>
      </w:r>
      <w:r w:rsidR="00F60F7B" w:rsidRPr="00094F53">
        <w:rPr>
          <w:rFonts w:ascii="Times New Roman" w:hAnsi="Times New Roman" w:cs="Times New Roman"/>
          <w:lang w:val="en-GB"/>
        </w:rPr>
        <w:t xml:space="preserve">importance of capturing context </w:t>
      </w:r>
      <w:r w:rsidR="00D12BA6" w:rsidRPr="00094F53">
        <w:rPr>
          <w:rFonts w:ascii="Times New Roman" w:hAnsi="Times New Roman" w:cs="Times New Roman"/>
          <w:lang w:val="en-GB"/>
        </w:rPr>
        <w:t xml:space="preserve">and culture </w:t>
      </w:r>
      <w:r w:rsidR="00F60F7B" w:rsidRPr="00094F53">
        <w:rPr>
          <w:rFonts w:ascii="Times New Roman" w:hAnsi="Times New Roman" w:cs="Times New Roman"/>
          <w:lang w:val="en-GB"/>
        </w:rPr>
        <w:t>in LDE (e.g. Edwards and Turnbull, 2013)</w:t>
      </w:r>
      <w:r w:rsidR="00FC3B25" w:rsidRPr="00094F53">
        <w:rPr>
          <w:rFonts w:ascii="Times New Roman" w:hAnsi="Times New Roman" w:cs="Times New Roman"/>
          <w:lang w:val="en-GB"/>
        </w:rPr>
        <w:t xml:space="preserve"> and the need to gain information on outcomes at not just individual but organisational and community levels (e.g. Black and Earnest, 2009)</w:t>
      </w:r>
      <w:r w:rsidR="00F60F7B" w:rsidRPr="00094F53">
        <w:rPr>
          <w:rFonts w:ascii="Times New Roman" w:hAnsi="Times New Roman" w:cs="Times New Roman"/>
          <w:lang w:val="en-GB"/>
        </w:rPr>
        <w:t>.</w:t>
      </w:r>
      <w:r w:rsidR="00902CBC" w:rsidRPr="00094F53">
        <w:rPr>
          <w:rFonts w:ascii="Times New Roman" w:hAnsi="Times New Roman" w:cs="Times New Roman"/>
          <w:lang w:val="en-GB"/>
        </w:rPr>
        <w:t xml:space="preserve"> Edwards and Turnbull (2013)</w:t>
      </w:r>
      <w:r w:rsidR="00CE274D" w:rsidRPr="00094F53">
        <w:rPr>
          <w:rFonts w:ascii="Times New Roman" w:hAnsi="Times New Roman" w:cs="Times New Roman"/>
          <w:lang w:val="en-GB"/>
        </w:rPr>
        <w:t>,</w:t>
      </w:r>
      <w:r w:rsidR="00FC3B25" w:rsidRPr="00094F53">
        <w:rPr>
          <w:rFonts w:ascii="Times New Roman" w:hAnsi="Times New Roman" w:cs="Times New Roman"/>
          <w:lang w:val="en-GB"/>
        </w:rPr>
        <w:t xml:space="preserve"> for example,</w:t>
      </w:r>
      <w:r w:rsidR="00902CBC" w:rsidRPr="00094F53">
        <w:rPr>
          <w:rFonts w:ascii="Times New Roman" w:hAnsi="Times New Roman" w:cs="Times New Roman"/>
          <w:lang w:val="en-GB"/>
        </w:rPr>
        <w:t xml:space="preserve"> influenced by anthropological approaches to the study of leadership</w:t>
      </w:r>
      <w:r w:rsidR="00CE274D" w:rsidRPr="00094F53">
        <w:rPr>
          <w:rFonts w:ascii="Times New Roman" w:hAnsi="Times New Roman" w:cs="Times New Roman"/>
          <w:lang w:val="en-GB"/>
        </w:rPr>
        <w:t>,</w:t>
      </w:r>
      <w:r w:rsidR="00902CBC" w:rsidRPr="00094F53">
        <w:rPr>
          <w:rFonts w:ascii="Times New Roman" w:hAnsi="Times New Roman" w:cs="Times New Roman"/>
          <w:lang w:val="en-GB"/>
        </w:rPr>
        <w:t xml:space="preserve"> argue that</w:t>
      </w:r>
      <w:r w:rsidR="00D32C78" w:rsidRPr="00094F53">
        <w:rPr>
          <w:rFonts w:ascii="Times New Roman" w:hAnsi="Times New Roman" w:cs="Times New Roman"/>
          <w:lang w:val="en-GB"/>
        </w:rPr>
        <w:t>,</w:t>
      </w:r>
      <w:r w:rsidR="00902CBC" w:rsidRPr="00094F53">
        <w:rPr>
          <w:rFonts w:ascii="Times New Roman" w:hAnsi="Times New Roman" w:cs="Times New Roman"/>
          <w:lang w:val="en-GB"/>
        </w:rPr>
        <w:t xml:space="preserve"> if leadership is a dynamic social process (</w:t>
      </w:r>
      <w:r w:rsidR="00D12BA6" w:rsidRPr="00094F53">
        <w:rPr>
          <w:rFonts w:ascii="Times New Roman" w:hAnsi="Times New Roman" w:cs="Times New Roman"/>
          <w:lang w:val="en-GB"/>
        </w:rPr>
        <w:t>e.g. Wood, 2005</w:t>
      </w:r>
      <w:r w:rsidR="00902CBC" w:rsidRPr="00094F53">
        <w:rPr>
          <w:rFonts w:ascii="Times New Roman" w:hAnsi="Times New Roman" w:cs="Times New Roman"/>
          <w:lang w:val="en-GB"/>
        </w:rPr>
        <w:t>)</w:t>
      </w:r>
      <w:r w:rsidR="00D32C78" w:rsidRPr="00094F53">
        <w:rPr>
          <w:rFonts w:ascii="Times New Roman" w:hAnsi="Times New Roman" w:cs="Times New Roman"/>
          <w:lang w:val="en-GB"/>
        </w:rPr>
        <w:t>,</w:t>
      </w:r>
      <w:r w:rsidR="00902CBC" w:rsidRPr="00094F53">
        <w:rPr>
          <w:rFonts w:ascii="Times New Roman" w:hAnsi="Times New Roman" w:cs="Times New Roman"/>
          <w:lang w:val="en-GB"/>
        </w:rPr>
        <w:t xml:space="preserve"> evaluation needs to be able to assess the way learning becomes evident in the culture of organisations and the actions of leaders. They present five case studies that seek to show how using social constructivist approaches to evaluation are a basis for assessing leaders’ abilities in different cultural contexts. To evaluate </w:t>
      </w:r>
      <w:r w:rsidR="00B60D11">
        <w:rPr>
          <w:rFonts w:ascii="Times New Roman" w:hAnsi="Times New Roman" w:cs="Times New Roman"/>
          <w:lang w:val="en-GB"/>
        </w:rPr>
        <w:t>LD</w:t>
      </w:r>
      <w:r w:rsidR="00902CBC" w:rsidRPr="00094F53">
        <w:rPr>
          <w:rFonts w:ascii="Times New Roman" w:hAnsi="Times New Roman" w:cs="Times New Roman"/>
          <w:lang w:val="en-GB"/>
        </w:rPr>
        <w:t xml:space="preserve"> requirements deeply in complex environments demands time commitment and a diversity of approaches</w:t>
      </w:r>
      <w:r w:rsidR="00D32C78" w:rsidRPr="00094F53">
        <w:rPr>
          <w:rFonts w:ascii="Times New Roman" w:hAnsi="Times New Roman" w:cs="Times New Roman"/>
          <w:lang w:val="en-GB"/>
        </w:rPr>
        <w:t xml:space="preserve"> and these</w:t>
      </w:r>
      <w:r w:rsidR="00902CBC" w:rsidRPr="00094F53">
        <w:rPr>
          <w:rFonts w:ascii="Times New Roman" w:hAnsi="Times New Roman" w:cs="Times New Roman"/>
          <w:lang w:val="en-GB"/>
        </w:rPr>
        <w:t xml:space="preserve"> </w:t>
      </w:r>
      <w:r w:rsidR="006F674F">
        <w:rPr>
          <w:rFonts w:ascii="Times New Roman" w:hAnsi="Times New Roman" w:cs="Times New Roman"/>
          <w:lang w:val="en-GB"/>
        </w:rPr>
        <w:t xml:space="preserve">naturally </w:t>
      </w:r>
      <w:r w:rsidR="00902CBC" w:rsidRPr="00094F53">
        <w:rPr>
          <w:rFonts w:ascii="Times New Roman" w:hAnsi="Times New Roman" w:cs="Times New Roman"/>
          <w:lang w:val="en-GB"/>
        </w:rPr>
        <w:t>consume more resources than competency</w:t>
      </w:r>
      <w:r w:rsidR="00D32C78" w:rsidRPr="00094F53">
        <w:rPr>
          <w:rFonts w:ascii="Times New Roman" w:hAnsi="Times New Roman" w:cs="Times New Roman"/>
          <w:lang w:val="en-GB"/>
        </w:rPr>
        <w:t>-</w:t>
      </w:r>
      <w:r w:rsidR="00902CBC" w:rsidRPr="00094F53">
        <w:rPr>
          <w:rFonts w:ascii="Times New Roman" w:hAnsi="Times New Roman" w:cs="Times New Roman"/>
          <w:lang w:val="en-GB"/>
        </w:rPr>
        <w:t>based methods. For example, attempts to evidence individual learning and organisational outcomes by following a cohort of participants in</w:t>
      </w:r>
      <w:r w:rsidR="00143422" w:rsidRPr="00094F53">
        <w:rPr>
          <w:rFonts w:ascii="Times New Roman" w:hAnsi="Times New Roman" w:cs="Times New Roman"/>
          <w:lang w:val="en-GB"/>
        </w:rPr>
        <w:t xml:space="preserve"> </w:t>
      </w:r>
      <w:r w:rsidR="00B60D11">
        <w:rPr>
          <w:rFonts w:ascii="Times New Roman" w:hAnsi="Times New Roman" w:cs="Times New Roman"/>
          <w:lang w:val="en-GB"/>
        </w:rPr>
        <w:t>LD</w:t>
      </w:r>
      <w:r w:rsidR="004F296A">
        <w:rPr>
          <w:rFonts w:ascii="Times New Roman" w:hAnsi="Times New Roman" w:cs="Times New Roman"/>
          <w:lang w:val="en-GB"/>
        </w:rPr>
        <w:t xml:space="preserve"> (McCray</w:t>
      </w:r>
      <w:r w:rsidR="00143422" w:rsidRPr="00094F53">
        <w:rPr>
          <w:rFonts w:ascii="Times New Roman" w:hAnsi="Times New Roman" w:cs="Times New Roman"/>
          <w:lang w:val="en-GB"/>
        </w:rPr>
        <w:t xml:space="preserve"> </w:t>
      </w:r>
      <w:r w:rsidR="00F36398" w:rsidRPr="006E267F">
        <w:rPr>
          <w:rFonts w:ascii="Times New Roman" w:hAnsi="Times New Roman" w:cs="Times New Roman"/>
          <w:i/>
          <w:iCs/>
          <w:lang w:val="en-GB"/>
        </w:rPr>
        <w:t>et al</w:t>
      </w:r>
      <w:r w:rsidR="00F36398">
        <w:rPr>
          <w:rFonts w:ascii="Times New Roman" w:hAnsi="Times New Roman" w:cs="Times New Roman"/>
          <w:lang w:val="en-GB"/>
        </w:rPr>
        <w:t>.</w:t>
      </w:r>
      <w:r w:rsidR="00902CBC" w:rsidRPr="00094F53">
        <w:rPr>
          <w:rFonts w:ascii="Times New Roman" w:hAnsi="Times New Roman" w:cs="Times New Roman"/>
          <w:lang w:val="en-GB"/>
        </w:rPr>
        <w:t>, 2018) used considerable resou</w:t>
      </w:r>
      <w:r w:rsidR="00770391" w:rsidRPr="00094F53">
        <w:rPr>
          <w:rFonts w:ascii="Times New Roman" w:hAnsi="Times New Roman" w:cs="Times New Roman"/>
          <w:lang w:val="en-GB"/>
        </w:rPr>
        <w:t>rces to achieve this objective.</w:t>
      </w:r>
    </w:p>
    <w:p w14:paraId="1CDCEDDE" w14:textId="694D642E" w:rsidR="00902CBC" w:rsidRPr="00094F53" w:rsidRDefault="00D32C78" w:rsidP="00272258">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Our </w:t>
      </w:r>
      <w:r w:rsidR="005532B1" w:rsidRPr="00094F53">
        <w:rPr>
          <w:rFonts w:ascii="Times New Roman" w:hAnsi="Times New Roman" w:cs="Times New Roman"/>
          <w:lang w:val="en-GB"/>
        </w:rPr>
        <w:t>paper, therefore, see</w:t>
      </w:r>
      <w:r w:rsidR="006B2850" w:rsidRPr="00094F53">
        <w:rPr>
          <w:rFonts w:ascii="Times New Roman" w:hAnsi="Times New Roman" w:cs="Times New Roman"/>
          <w:lang w:val="en-GB"/>
        </w:rPr>
        <w:t>ks to explore</w:t>
      </w:r>
      <w:r w:rsidR="005532B1" w:rsidRPr="00094F53">
        <w:rPr>
          <w:rFonts w:ascii="Times New Roman" w:hAnsi="Times New Roman" w:cs="Times New Roman"/>
          <w:lang w:val="en-GB"/>
        </w:rPr>
        <w:t xml:space="preserve"> whether a collaboratory approach might harness a deeper sense of culture, context and creativity in LDE</w:t>
      </w:r>
      <w:r w:rsidR="005A1998" w:rsidRPr="00094F53">
        <w:rPr>
          <w:rFonts w:ascii="Times New Roman" w:hAnsi="Times New Roman" w:cs="Times New Roman"/>
          <w:lang w:val="en-GB"/>
        </w:rPr>
        <w:t xml:space="preserve"> and help </w:t>
      </w:r>
      <w:r w:rsidR="005532B1" w:rsidRPr="00094F53">
        <w:rPr>
          <w:rFonts w:ascii="Times New Roman" w:hAnsi="Times New Roman" w:cs="Times New Roman"/>
          <w:lang w:val="en-GB"/>
        </w:rPr>
        <w:t>address</w:t>
      </w:r>
      <w:r w:rsidRPr="00094F53">
        <w:rPr>
          <w:rFonts w:ascii="Times New Roman" w:hAnsi="Times New Roman" w:cs="Times New Roman"/>
          <w:lang w:val="en-GB"/>
        </w:rPr>
        <w:t xml:space="preserve"> potential concerns </w:t>
      </w:r>
      <w:r w:rsidR="00A06B8D" w:rsidRPr="00094F53">
        <w:rPr>
          <w:rFonts w:ascii="Times New Roman" w:hAnsi="Times New Roman" w:cs="Times New Roman"/>
          <w:lang w:val="en-GB"/>
        </w:rPr>
        <w:t xml:space="preserve">around long-term impact </w:t>
      </w:r>
      <w:r w:rsidR="005532B1" w:rsidRPr="00094F53">
        <w:rPr>
          <w:rFonts w:ascii="Times New Roman" w:hAnsi="Times New Roman" w:cs="Times New Roman"/>
          <w:lang w:val="en-GB"/>
        </w:rPr>
        <w:t>of LD</w:t>
      </w:r>
      <w:r w:rsidR="005A1998" w:rsidRPr="00094F53">
        <w:rPr>
          <w:rFonts w:ascii="Times New Roman" w:hAnsi="Times New Roman" w:cs="Times New Roman"/>
          <w:lang w:val="en-GB"/>
        </w:rPr>
        <w:t>,</w:t>
      </w:r>
      <w:r w:rsidR="005532B1" w:rsidRPr="00094F53">
        <w:rPr>
          <w:rFonts w:ascii="Times New Roman" w:hAnsi="Times New Roman" w:cs="Times New Roman"/>
          <w:lang w:val="en-GB"/>
        </w:rPr>
        <w:t xml:space="preserve"> </w:t>
      </w:r>
      <w:r w:rsidR="005A1998" w:rsidRPr="00094F53">
        <w:rPr>
          <w:rFonts w:ascii="Times New Roman" w:hAnsi="Times New Roman" w:cs="Times New Roman"/>
          <w:lang w:val="en-GB"/>
        </w:rPr>
        <w:t>as outlined</w:t>
      </w:r>
      <w:r w:rsidR="005532B1" w:rsidRPr="00094F53">
        <w:rPr>
          <w:rFonts w:ascii="Times New Roman" w:hAnsi="Times New Roman" w:cs="Times New Roman"/>
          <w:lang w:val="en-GB"/>
        </w:rPr>
        <w:t xml:space="preserve"> in the next section.</w:t>
      </w:r>
    </w:p>
    <w:p w14:paraId="629E2ECB" w14:textId="77777777" w:rsidR="00902CBC" w:rsidRPr="00094F53" w:rsidRDefault="00902CBC" w:rsidP="000D15DE">
      <w:pPr>
        <w:spacing w:line="480" w:lineRule="auto"/>
        <w:rPr>
          <w:rFonts w:ascii="Times New Roman" w:hAnsi="Times New Roman" w:cs="Times New Roman"/>
          <w:lang w:val="en-GB"/>
        </w:rPr>
      </w:pPr>
    </w:p>
    <w:p w14:paraId="69761715" w14:textId="11F678D7" w:rsidR="00902CBC" w:rsidRPr="00094F53" w:rsidRDefault="00902CBC" w:rsidP="000D15DE">
      <w:pPr>
        <w:spacing w:line="480" w:lineRule="auto"/>
        <w:rPr>
          <w:rFonts w:ascii="Times New Roman" w:hAnsi="Times New Roman" w:cs="Times New Roman"/>
          <w:b/>
          <w:i/>
          <w:lang w:val="en-GB"/>
        </w:rPr>
      </w:pPr>
      <w:bookmarkStart w:id="4" w:name="_Toc426181233"/>
      <w:r w:rsidRPr="00094F53">
        <w:rPr>
          <w:rFonts w:ascii="Times New Roman" w:hAnsi="Times New Roman" w:cs="Times New Roman"/>
          <w:b/>
          <w:i/>
          <w:lang w:val="en-GB"/>
        </w:rPr>
        <w:t>Longitudinal evaluation</w:t>
      </w:r>
      <w:bookmarkEnd w:id="4"/>
      <w:r w:rsidR="00770391" w:rsidRPr="00094F53">
        <w:rPr>
          <w:rFonts w:ascii="Times New Roman" w:hAnsi="Times New Roman" w:cs="Times New Roman"/>
          <w:b/>
          <w:i/>
          <w:lang w:val="en-GB"/>
        </w:rPr>
        <w:t xml:space="preserve"> in LDE</w:t>
      </w:r>
    </w:p>
    <w:p w14:paraId="2E137107" w14:textId="10CAD8C6" w:rsidR="005723D0" w:rsidRPr="00094F53" w:rsidRDefault="00902CBC">
      <w:pPr>
        <w:spacing w:line="480" w:lineRule="auto"/>
        <w:ind w:firstLine="426"/>
        <w:rPr>
          <w:rFonts w:ascii="Times New Roman" w:hAnsi="Times New Roman" w:cs="Times New Roman"/>
          <w:lang w:val="en-GB"/>
        </w:rPr>
      </w:pPr>
      <w:r w:rsidRPr="00094F53">
        <w:rPr>
          <w:rFonts w:ascii="Times New Roman" w:hAnsi="Times New Roman" w:cs="Times New Roman"/>
          <w:lang w:val="en-GB"/>
        </w:rPr>
        <w:t>Pursuing longitudinal evaluation represents an important part of LD evaluation</w:t>
      </w:r>
      <w:r w:rsidR="00332273" w:rsidRPr="00094F53">
        <w:rPr>
          <w:rFonts w:ascii="Times New Roman" w:hAnsi="Times New Roman" w:cs="Times New Roman"/>
          <w:lang w:val="en-GB"/>
        </w:rPr>
        <w:t xml:space="preserve"> to track how </w:t>
      </w:r>
      <w:r w:rsidRPr="00094F53">
        <w:rPr>
          <w:rFonts w:ascii="Times New Roman" w:hAnsi="Times New Roman" w:cs="Times New Roman"/>
          <w:lang w:val="en-GB"/>
        </w:rPr>
        <w:t>leadership emergence develops over time (</w:t>
      </w:r>
      <w:r w:rsidR="00420F11" w:rsidRPr="00094F53">
        <w:rPr>
          <w:rFonts w:ascii="Times New Roman" w:hAnsi="Times New Roman" w:cs="Times New Roman"/>
          <w:lang w:val="en-GB"/>
        </w:rPr>
        <w:t xml:space="preserve">see </w:t>
      </w:r>
      <w:r w:rsidR="00B30A44" w:rsidRPr="00094F53">
        <w:rPr>
          <w:rFonts w:ascii="Times New Roman" w:hAnsi="Times New Roman" w:cs="Times New Roman"/>
          <w:lang w:val="en-GB"/>
        </w:rPr>
        <w:t xml:space="preserve">Joseph-Richard </w:t>
      </w:r>
      <w:r w:rsidR="00ED3A7A" w:rsidRPr="006E267F">
        <w:rPr>
          <w:rFonts w:ascii="Times New Roman" w:hAnsi="Times New Roman" w:cs="Times New Roman"/>
          <w:i/>
          <w:iCs/>
          <w:lang w:val="en-GB"/>
        </w:rPr>
        <w:t>et al</w:t>
      </w:r>
      <w:r w:rsidR="00ED3A7A">
        <w:rPr>
          <w:rFonts w:ascii="Times New Roman" w:hAnsi="Times New Roman" w:cs="Times New Roman"/>
          <w:lang w:val="en-GB"/>
        </w:rPr>
        <w:t>.,</w:t>
      </w:r>
      <w:r w:rsidR="00632194" w:rsidRPr="00094F53">
        <w:rPr>
          <w:rFonts w:ascii="Times New Roman" w:hAnsi="Times New Roman" w:cs="Times New Roman"/>
          <w:lang w:val="en-GB"/>
        </w:rPr>
        <w:t xml:space="preserve"> 202</w:t>
      </w:r>
      <w:r w:rsidR="00DC42B0">
        <w:rPr>
          <w:rFonts w:ascii="Times New Roman" w:hAnsi="Times New Roman" w:cs="Times New Roman"/>
          <w:lang w:val="en-GB"/>
        </w:rPr>
        <w:t>1</w:t>
      </w:r>
      <w:r w:rsidR="00420F11" w:rsidRPr="00094F53">
        <w:rPr>
          <w:rFonts w:ascii="Times New Roman" w:hAnsi="Times New Roman" w:cs="Times New Roman"/>
          <w:lang w:val="en-GB"/>
        </w:rPr>
        <w:t>; Packard and Jones, 2015</w:t>
      </w:r>
      <w:r w:rsidRPr="00094F53">
        <w:rPr>
          <w:rFonts w:ascii="Times New Roman" w:hAnsi="Times New Roman" w:cs="Times New Roman"/>
          <w:lang w:val="en-GB"/>
        </w:rPr>
        <w:t>).</w:t>
      </w:r>
      <w:r w:rsidR="00484B9A" w:rsidRPr="00094F53">
        <w:rPr>
          <w:rFonts w:ascii="Times New Roman" w:hAnsi="Times New Roman" w:cs="Times New Roman"/>
          <w:lang w:val="en-GB"/>
        </w:rPr>
        <w:t xml:space="preserve"> </w:t>
      </w:r>
      <w:r w:rsidR="00B30A44" w:rsidRPr="00094F53">
        <w:rPr>
          <w:rFonts w:ascii="Times New Roman" w:hAnsi="Times New Roman" w:cs="Times New Roman"/>
          <w:lang w:val="en-GB"/>
        </w:rPr>
        <w:t>Joseph-Richard</w:t>
      </w:r>
      <w:r w:rsidR="00ED3A7A">
        <w:rPr>
          <w:rFonts w:ascii="Times New Roman" w:hAnsi="Times New Roman" w:cs="Times New Roman"/>
          <w:lang w:val="en-GB"/>
        </w:rPr>
        <w:t xml:space="preserve"> and colleagues </w:t>
      </w:r>
      <w:r w:rsidR="00995849" w:rsidRPr="00094F53">
        <w:rPr>
          <w:rFonts w:ascii="Times New Roman" w:hAnsi="Times New Roman" w:cs="Times New Roman"/>
          <w:lang w:val="en-GB"/>
        </w:rPr>
        <w:t>(202</w:t>
      </w:r>
      <w:r w:rsidR="00DC42B0">
        <w:rPr>
          <w:rFonts w:ascii="Times New Roman" w:hAnsi="Times New Roman" w:cs="Times New Roman"/>
          <w:lang w:val="en-GB"/>
        </w:rPr>
        <w:t>1</w:t>
      </w:r>
      <w:r w:rsidR="00995849" w:rsidRPr="00094F53">
        <w:rPr>
          <w:rFonts w:ascii="Times New Roman" w:hAnsi="Times New Roman" w:cs="Times New Roman"/>
          <w:lang w:val="en-GB"/>
        </w:rPr>
        <w:t>)</w:t>
      </w:r>
      <w:r w:rsidR="00420F11" w:rsidRPr="00094F53">
        <w:rPr>
          <w:rFonts w:ascii="Times New Roman" w:hAnsi="Times New Roman" w:cs="Times New Roman"/>
          <w:lang w:val="en-GB"/>
        </w:rPr>
        <w:t>, in particular,</w:t>
      </w:r>
      <w:r w:rsidR="00995849" w:rsidRPr="00094F53">
        <w:rPr>
          <w:rFonts w:ascii="Times New Roman" w:hAnsi="Times New Roman" w:cs="Times New Roman"/>
          <w:lang w:val="en-GB"/>
        </w:rPr>
        <w:t xml:space="preserve"> highlight the issue of time being important when evaluating LDE. They suggest that a time-sensitive approach to evaluation is paramount to being able to longitudinally capture any impact from leadership learning. </w:t>
      </w:r>
      <w:r w:rsidR="00B30A44" w:rsidRPr="00094F53">
        <w:rPr>
          <w:rFonts w:ascii="Times New Roman" w:hAnsi="Times New Roman" w:cs="Times New Roman"/>
          <w:lang w:val="en-GB"/>
        </w:rPr>
        <w:t>As Grove</w:t>
      </w:r>
      <w:r w:rsidR="00ED3A7A">
        <w:rPr>
          <w:rFonts w:ascii="Times New Roman" w:hAnsi="Times New Roman" w:cs="Times New Roman"/>
          <w:lang w:val="en-GB"/>
        </w:rPr>
        <w:t xml:space="preserve"> and colleagues </w:t>
      </w:r>
      <w:r w:rsidR="00885CB2" w:rsidRPr="00094F53">
        <w:rPr>
          <w:rFonts w:ascii="Times New Roman" w:hAnsi="Times New Roman" w:cs="Times New Roman"/>
          <w:lang w:val="en-GB"/>
        </w:rPr>
        <w:t xml:space="preserve">(2007) </w:t>
      </w:r>
      <w:r w:rsidR="000B573A" w:rsidRPr="00094F53">
        <w:rPr>
          <w:rFonts w:ascii="Times New Roman" w:hAnsi="Times New Roman" w:cs="Times New Roman"/>
          <w:lang w:val="en-GB"/>
        </w:rPr>
        <w:t xml:space="preserve">also </w:t>
      </w:r>
      <w:r w:rsidR="00885CB2" w:rsidRPr="00094F53">
        <w:rPr>
          <w:rFonts w:ascii="Times New Roman" w:hAnsi="Times New Roman" w:cs="Times New Roman"/>
          <w:lang w:val="en-GB"/>
        </w:rPr>
        <w:t xml:space="preserve">highlight, outcomes from a </w:t>
      </w:r>
      <w:r w:rsidR="00B60D11">
        <w:rPr>
          <w:rFonts w:ascii="Times New Roman" w:hAnsi="Times New Roman" w:cs="Times New Roman"/>
          <w:lang w:val="en-GB"/>
        </w:rPr>
        <w:t>LD</w:t>
      </w:r>
      <w:r w:rsidR="00885CB2" w:rsidRPr="00094F53">
        <w:rPr>
          <w:rFonts w:ascii="Times New Roman" w:hAnsi="Times New Roman" w:cs="Times New Roman"/>
          <w:lang w:val="en-GB"/>
        </w:rPr>
        <w:t xml:space="preserve"> programme may not occur in some context</w:t>
      </w:r>
      <w:r w:rsidR="000B573A" w:rsidRPr="00094F53">
        <w:rPr>
          <w:rFonts w:ascii="Times New Roman" w:hAnsi="Times New Roman" w:cs="Times New Roman"/>
          <w:lang w:val="en-GB"/>
        </w:rPr>
        <w:t>s</w:t>
      </w:r>
      <w:r w:rsidR="00885CB2" w:rsidRPr="00094F53">
        <w:rPr>
          <w:rFonts w:ascii="Times New Roman" w:hAnsi="Times New Roman" w:cs="Times New Roman"/>
          <w:lang w:val="en-GB"/>
        </w:rPr>
        <w:t xml:space="preserve"> for some </w:t>
      </w:r>
      <w:r w:rsidR="006B5A14" w:rsidRPr="00094F53">
        <w:rPr>
          <w:rFonts w:ascii="Times New Roman" w:hAnsi="Times New Roman" w:cs="Times New Roman"/>
          <w:lang w:val="en-GB"/>
        </w:rPr>
        <w:t>ti</w:t>
      </w:r>
      <w:r w:rsidR="00885CB2" w:rsidRPr="00094F53">
        <w:rPr>
          <w:rFonts w:ascii="Times New Roman" w:hAnsi="Times New Roman" w:cs="Times New Roman"/>
          <w:lang w:val="en-GB"/>
        </w:rPr>
        <w:t>m</w:t>
      </w:r>
      <w:r w:rsidR="006B5A14" w:rsidRPr="00094F53">
        <w:rPr>
          <w:rFonts w:ascii="Times New Roman" w:hAnsi="Times New Roman" w:cs="Times New Roman"/>
          <w:lang w:val="en-GB"/>
        </w:rPr>
        <w:t>e</w:t>
      </w:r>
      <w:r w:rsidR="00885CB2" w:rsidRPr="00094F53">
        <w:rPr>
          <w:rFonts w:ascii="Times New Roman" w:hAnsi="Times New Roman" w:cs="Times New Roman"/>
          <w:lang w:val="en-GB"/>
        </w:rPr>
        <w:t xml:space="preserve"> and hence there is a need to capture these ‘down-stream’ result</w:t>
      </w:r>
      <w:r w:rsidR="006B5A14" w:rsidRPr="00094F53">
        <w:rPr>
          <w:rFonts w:ascii="Times New Roman" w:hAnsi="Times New Roman" w:cs="Times New Roman"/>
          <w:lang w:val="en-GB"/>
        </w:rPr>
        <w:t>s</w:t>
      </w:r>
      <w:r w:rsidR="00885CB2" w:rsidRPr="00094F53">
        <w:rPr>
          <w:rFonts w:ascii="Times New Roman" w:hAnsi="Times New Roman" w:cs="Times New Roman"/>
          <w:lang w:val="en-GB"/>
        </w:rPr>
        <w:t xml:space="preserve">. </w:t>
      </w:r>
      <w:r w:rsidR="005723D0" w:rsidRPr="00094F53">
        <w:rPr>
          <w:rFonts w:ascii="Times New Roman" w:hAnsi="Times New Roman" w:cs="Times New Roman"/>
          <w:lang w:val="en-GB"/>
        </w:rPr>
        <w:t>Yet only a small portion of evaluation programmes have assessed the long-term impact of development interventions (</w:t>
      </w:r>
      <w:r w:rsidR="000B573A" w:rsidRPr="00094F53">
        <w:rPr>
          <w:rFonts w:ascii="Times New Roman" w:hAnsi="Times New Roman" w:cs="Times New Roman"/>
          <w:lang w:val="en-GB"/>
        </w:rPr>
        <w:t xml:space="preserve">e.g. </w:t>
      </w:r>
      <w:r w:rsidR="005723D0" w:rsidRPr="00094F53">
        <w:rPr>
          <w:rFonts w:ascii="Times New Roman" w:hAnsi="Times New Roman" w:cs="Times New Roman"/>
          <w:lang w:val="en-GB"/>
        </w:rPr>
        <w:t xml:space="preserve">Kellogg Foundation, 2002). </w:t>
      </w:r>
    </w:p>
    <w:p w14:paraId="772D1D99" w14:textId="01CD26B9" w:rsidR="006E4E87" w:rsidRPr="00094F53" w:rsidRDefault="00885CB2" w:rsidP="006E4E87">
      <w:pPr>
        <w:spacing w:line="480" w:lineRule="auto"/>
        <w:ind w:firstLine="426"/>
        <w:rPr>
          <w:rFonts w:ascii="Times New Roman" w:hAnsi="Times New Roman" w:cs="Times New Roman"/>
          <w:lang w:val="en-GB"/>
        </w:rPr>
      </w:pPr>
      <w:r w:rsidRPr="00094F53">
        <w:rPr>
          <w:rFonts w:ascii="Times New Roman" w:hAnsi="Times New Roman" w:cs="Times New Roman"/>
          <w:lang w:val="en-GB"/>
        </w:rPr>
        <w:t>Using an arrangement like a collaborator</w:t>
      </w:r>
      <w:r w:rsidR="002322B6" w:rsidRPr="00094F53">
        <w:rPr>
          <w:rFonts w:ascii="Times New Roman" w:hAnsi="Times New Roman" w:cs="Times New Roman"/>
          <w:lang w:val="en-GB"/>
        </w:rPr>
        <w:t>y</w:t>
      </w:r>
      <w:r w:rsidR="000B573A" w:rsidRPr="00094F53">
        <w:rPr>
          <w:rFonts w:ascii="Times New Roman" w:hAnsi="Times New Roman" w:cs="Times New Roman"/>
          <w:lang w:val="en-GB"/>
        </w:rPr>
        <w:t>, we hoped</w:t>
      </w:r>
      <w:r w:rsidRPr="00094F53">
        <w:rPr>
          <w:rFonts w:ascii="Times New Roman" w:hAnsi="Times New Roman" w:cs="Times New Roman"/>
          <w:lang w:val="en-GB"/>
        </w:rPr>
        <w:t xml:space="preserve">, would enable a deeper tracking process to be initiated when looking into the impact of </w:t>
      </w:r>
      <w:r w:rsidR="00B60D11">
        <w:rPr>
          <w:rFonts w:ascii="Times New Roman" w:hAnsi="Times New Roman" w:cs="Times New Roman"/>
          <w:lang w:val="en-GB"/>
        </w:rPr>
        <w:t>LD</w:t>
      </w:r>
      <w:r w:rsidRPr="00094F53">
        <w:rPr>
          <w:rFonts w:ascii="Times New Roman" w:hAnsi="Times New Roman" w:cs="Times New Roman"/>
          <w:lang w:val="en-GB"/>
        </w:rPr>
        <w:t xml:space="preserve"> initiatives</w:t>
      </w:r>
      <w:r w:rsidR="00481E6D" w:rsidRPr="00094F53">
        <w:rPr>
          <w:rFonts w:ascii="Times New Roman" w:hAnsi="Times New Roman" w:cs="Times New Roman"/>
          <w:lang w:val="en-GB"/>
        </w:rPr>
        <w:t xml:space="preserve"> including design and implementation over time</w:t>
      </w:r>
      <w:r w:rsidRPr="00094F53">
        <w:rPr>
          <w:rFonts w:ascii="Times New Roman" w:hAnsi="Times New Roman" w:cs="Times New Roman"/>
          <w:lang w:val="en-GB"/>
        </w:rPr>
        <w:t xml:space="preserve">. </w:t>
      </w:r>
      <w:r w:rsidR="006E4E87" w:rsidRPr="00094F53">
        <w:rPr>
          <w:rFonts w:ascii="Times New Roman" w:hAnsi="Times New Roman" w:cs="Times New Roman"/>
          <w:lang w:val="en-GB"/>
        </w:rPr>
        <w:t xml:space="preserve">Added to this is the need to appreciate that </w:t>
      </w:r>
      <w:r w:rsidR="00B60D11">
        <w:rPr>
          <w:rFonts w:ascii="Times New Roman" w:hAnsi="Times New Roman" w:cs="Times New Roman"/>
          <w:lang w:val="en-GB"/>
        </w:rPr>
        <w:t>LD</w:t>
      </w:r>
      <w:r w:rsidR="006E4E87" w:rsidRPr="00094F53">
        <w:rPr>
          <w:rFonts w:ascii="Times New Roman" w:hAnsi="Times New Roman" w:cs="Times New Roman"/>
          <w:lang w:val="en-GB"/>
        </w:rPr>
        <w:t xml:space="preserve"> involves an ongoing response to reflections both from informal and formal interactions (Marsick and Watkins, 2001), leaving </w:t>
      </w:r>
      <w:r w:rsidR="00494B40" w:rsidRPr="00094F53">
        <w:rPr>
          <w:rFonts w:ascii="Times New Roman" w:hAnsi="Times New Roman" w:cs="Times New Roman"/>
          <w:lang w:val="en-GB"/>
        </w:rPr>
        <w:t xml:space="preserve">some scholars </w:t>
      </w:r>
      <w:r w:rsidR="006E4E87" w:rsidRPr="00094F53">
        <w:rPr>
          <w:rFonts w:ascii="Times New Roman" w:hAnsi="Times New Roman" w:cs="Times New Roman"/>
          <w:lang w:val="en-GB"/>
        </w:rPr>
        <w:t>to suggest a delayed reflective evaluation technique</w:t>
      </w:r>
      <w:r w:rsidR="00494B40" w:rsidRPr="00094F53">
        <w:rPr>
          <w:rFonts w:ascii="Times New Roman" w:hAnsi="Times New Roman" w:cs="Times New Roman"/>
          <w:lang w:val="en-GB"/>
        </w:rPr>
        <w:t xml:space="preserve"> (King and Nesbit, 2015) and ones linked to a theory of change</w:t>
      </w:r>
      <w:r w:rsidR="006E4E87" w:rsidRPr="00094F53">
        <w:rPr>
          <w:rFonts w:ascii="Times New Roman" w:hAnsi="Times New Roman" w:cs="Times New Roman"/>
          <w:lang w:val="en-GB"/>
        </w:rPr>
        <w:t xml:space="preserve"> </w:t>
      </w:r>
      <w:r w:rsidR="00143422" w:rsidRPr="00094F53">
        <w:rPr>
          <w:rFonts w:ascii="Times New Roman" w:hAnsi="Times New Roman" w:cs="Times New Roman"/>
          <w:lang w:val="en-GB"/>
        </w:rPr>
        <w:t>(Watkins</w:t>
      </w:r>
      <w:r w:rsidR="005F4F55">
        <w:rPr>
          <w:rFonts w:ascii="Times New Roman" w:hAnsi="Times New Roman" w:cs="Times New Roman"/>
          <w:lang w:val="en-GB"/>
        </w:rPr>
        <w:t xml:space="preserve"> </w:t>
      </w:r>
      <w:r w:rsidR="005F4F55" w:rsidRPr="00894754">
        <w:rPr>
          <w:rFonts w:ascii="Times New Roman" w:hAnsi="Times New Roman" w:cs="Times New Roman"/>
          <w:i/>
          <w:lang w:val="en-GB"/>
        </w:rPr>
        <w:t>et al.</w:t>
      </w:r>
      <w:r w:rsidR="00494B40" w:rsidRPr="00094F53">
        <w:rPr>
          <w:rFonts w:ascii="Times New Roman" w:hAnsi="Times New Roman" w:cs="Times New Roman"/>
          <w:lang w:val="en-GB"/>
        </w:rPr>
        <w:t xml:space="preserve">, 2011) </w:t>
      </w:r>
      <w:r w:rsidR="006E4E87" w:rsidRPr="00094F53">
        <w:rPr>
          <w:rFonts w:ascii="Times New Roman" w:hAnsi="Times New Roman" w:cs="Times New Roman"/>
          <w:lang w:val="en-GB"/>
        </w:rPr>
        <w:t xml:space="preserve">to try and capture these moments. Our experimentation with the collaboratory </w:t>
      </w:r>
      <w:r w:rsidR="0099520C" w:rsidRPr="00094F53">
        <w:rPr>
          <w:rFonts w:ascii="Times New Roman" w:hAnsi="Times New Roman" w:cs="Times New Roman"/>
          <w:lang w:val="en-GB"/>
        </w:rPr>
        <w:t xml:space="preserve">approach </w:t>
      </w:r>
      <w:r w:rsidR="006E4E87" w:rsidRPr="00094F53">
        <w:rPr>
          <w:rFonts w:ascii="Times New Roman" w:hAnsi="Times New Roman" w:cs="Times New Roman"/>
          <w:lang w:val="en-GB"/>
        </w:rPr>
        <w:t>was intended to draw this elongated perspective out within evaluation projects, at least, in part.</w:t>
      </w:r>
    </w:p>
    <w:p w14:paraId="327DEAE5" w14:textId="2FEA195B" w:rsidR="00770391" w:rsidRPr="00094F53" w:rsidRDefault="00902CBC">
      <w:pPr>
        <w:spacing w:line="480" w:lineRule="auto"/>
        <w:ind w:firstLine="426"/>
        <w:rPr>
          <w:rFonts w:ascii="Times New Roman" w:hAnsi="Times New Roman" w:cs="Times New Roman"/>
          <w:lang w:val="en-GB"/>
        </w:rPr>
      </w:pPr>
      <w:r w:rsidRPr="00094F53">
        <w:rPr>
          <w:rFonts w:ascii="Times New Roman" w:hAnsi="Times New Roman" w:cs="Times New Roman"/>
          <w:lang w:val="en-GB"/>
        </w:rPr>
        <w:t>In addition, research has emphasised advantages in longitudinal evaluation (Marvel and Pitts, 2014</w:t>
      </w:r>
      <w:r w:rsidR="000B573A" w:rsidRPr="00094F53">
        <w:rPr>
          <w:rFonts w:ascii="Times New Roman" w:hAnsi="Times New Roman" w:cs="Times New Roman"/>
          <w:lang w:val="en-GB"/>
        </w:rPr>
        <w:t>; Oberfield, 2014; Zhu, 2013</w:t>
      </w:r>
      <w:r w:rsidRPr="00094F53">
        <w:rPr>
          <w:rFonts w:ascii="Times New Roman" w:hAnsi="Times New Roman" w:cs="Times New Roman"/>
          <w:lang w:val="en-GB"/>
        </w:rPr>
        <w:t>).</w:t>
      </w:r>
      <w:r w:rsidR="00A06B8D" w:rsidRPr="00094F53">
        <w:rPr>
          <w:rFonts w:ascii="Times New Roman" w:hAnsi="Times New Roman" w:cs="Times New Roman"/>
          <w:color w:val="FF0000"/>
          <w:lang w:val="en-GB"/>
        </w:rPr>
        <w:t xml:space="preserve"> </w:t>
      </w:r>
      <w:r w:rsidRPr="00094F53">
        <w:rPr>
          <w:rFonts w:ascii="Times New Roman" w:hAnsi="Times New Roman" w:cs="Times New Roman"/>
          <w:lang w:val="en-GB"/>
        </w:rPr>
        <w:t>On the one hand, some scholars suggest that longitudinal evaluation should be measured within two time periods (</w:t>
      </w:r>
      <w:r w:rsidR="000B573A" w:rsidRPr="00094F53">
        <w:rPr>
          <w:rFonts w:ascii="Times New Roman" w:hAnsi="Times New Roman" w:cs="Times New Roman"/>
          <w:lang w:val="en-GB"/>
        </w:rPr>
        <w:t>Jacobsen and Andersen, 2014</w:t>
      </w:r>
      <w:r w:rsidRPr="00094F53">
        <w:rPr>
          <w:rFonts w:ascii="Times New Roman" w:hAnsi="Times New Roman" w:cs="Times New Roman"/>
          <w:lang w:val="en-GB"/>
        </w:rPr>
        <w:t>). On the other hand, Singer and Willett (2003) suggest two-wave studies of change are limited and therefore longitudinal evaluation requires at least three repeated measures.</w:t>
      </w:r>
      <w:r w:rsidR="00EC28AC" w:rsidRPr="00094F53">
        <w:rPr>
          <w:rFonts w:ascii="Times New Roman" w:hAnsi="Times New Roman" w:cs="Times New Roman"/>
          <w:lang w:val="en-GB"/>
        </w:rPr>
        <w:t xml:space="preserve"> Thus, </w:t>
      </w:r>
      <w:r w:rsidR="000B573A" w:rsidRPr="00094F53">
        <w:rPr>
          <w:rFonts w:ascii="Times New Roman" w:hAnsi="Times New Roman" w:cs="Times New Roman"/>
          <w:lang w:val="en-GB"/>
        </w:rPr>
        <w:t xml:space="preserve">the collaboratory was a potential way </w:t>
      </w:r>
      <w:r w:rsidR="00A61884" w:rsidRPr="00094F53">
        <w:rPr>
          <w:rFonts w:ascii="Times New Roman" w:hAnsi="Times New Roman" w:cs="Times New Roman"/>
          <w:lang w:val="en-GB"/>
        </w:rPr>
        <w:t>to gain</w:t>
      </w:r>
      <w:r w:rsidR="00EC28AC" w:rsidRPr="00094F53">
        <w:rPr>
          <w:rFonts w:ascii="Times New Roman" w:hAnsi="Times New Roman" w:cs="Times New Roman"/>
          <w:lang w:val="en-GB"/>
        </w:rPr>
        <w:t xml:space="preserve"> multiple evaluation points to expand the value </w:t>
      </w:r>
      <w:r w:rsidR="00EC28AC" w:rsidRPr="00094F53">
        <w:rPr>
          <w:rFonts w:ascii="Times New Roman" w:hAnsi="Times New Roman" w:cs="Times New Roman"/>
          <w:lang w:val="en-GB"/>
        </w:rPr>
        <w:lastRenderedPageBreak/>
        <w:t>of longitudinal evaluation</w:t>
      </w:r>
      <w:r w:rsidR="006B5A14" w:rsidRPr="00094F53">
        <w:rPr>
          <w:rFonts w:ascii="Times New Roman" w:hAnsi="Times New Roman" w:cs="Times New Roman"/>
          <w:lang w:val="en-GB"/>
        </w:rPr>
        <w:t xml:space="preserve"> in the hope of capturing ‘chain-reaction’ aspects (see Anderson, 2010) of learning and development that may occur</w:t>
      </w:r>
      <w:r w:rsidR="00EC28AC" w:rsidRPr="00094F53">
        <w:rPr>
          <w:rFonts w:ascii="Times New Roman" w:hAnsi="Times New Roman" w:cs="Times New Roman"/>
          <w:lang w:val="en-GB"/>
        </w:rPr>
        <w:t>.</w:t>
      </w:r>
    </w:p>
    <w:p w14:paraId="730BDD9A" w14:textId="423460DB" w:rsidR="00D91065" w:rsidRPr="00094F53" w:rsidRDefault="00F921DF" w:rsidP="00A06B8D">
      <w:pPr>
        <w:spacing w:line="480" w:lineRule="auto"/>
        <w:ind w:firstLine="426"/>
        <w:rPr>
          <w:rFonts w:ascii="Times New Roman" w:hAnsi="Times New Roman" w:cs="Times New Roman"/>
          <w:lang w:val="en-GB"/>
        </w:rPr>
      </w:pPr>
      <w:r>
        <w:rPr>
          <w:rFonts w:ascii="Times New Roman" w:hAnsi="Times New Roman" w:cs="Times New Roman"/>
          <w:lang w:val="en-GB"/>
        </w:rPr>
        <w:t>Overall</w:t>
      </w:r>
      <w:r w:rsidR="008B228D" w:rsidRPr="00094F53">
        <w:rPr>
          <w:rFonts w:ascii="Times New Roman" w:hAnsi="Times New Roman" w:cs="Times New Roman"/>
          <w:lang w:val="en-GB"/>
        </w:rPr>
        <w:t xml:space="preserve"> then, we were in the hope that the collaboratory would act as a commu</w:t>
      </w:r>
      <w:r w:rsidR="00143422" w:rsidRPr="00094F53">
        <w:rPr>
          <w:rFonts w:ascii="Times New Roman" w:hAnsi="Times New Roman" w:cs="Times New Roman"/>
          <w:lang w:val="en-GB"/>
        </w:rPr>
        <w:t>nity of practice (akin to Smith</w:t>
      </w:r>
      <w:r w:rsidR="00F36398">
        <w:rPr>
          <w:rFonts w:ascii="Times New Roman" w:hAnsi="Times New Roman" w:cs="Times New Roman"/>
          <w:lang w:val="en-GB"/>
        </w:rPr>
        <w:t xml:space="preserve"> </w:t>
      </w:r>
      <w:r w:rsidR="00F36398" w:rsidRPr="00894754">
        <w:rPr>
          <w:rFonts w:ascii="Times New Roman" w:hAnsi="Times New Roman" w:cs="Times New Roman"/>
          <w:i/>
          <w:lang w:val="en-GB"/>
        </w:rPr>
        <w:t>et al.</w:t>
      </w:r>
      <w:r w:rsidR="00143422" w:rsidRPr="00094F53">
        <w:rPr>
          <w:rFonts w:ascii="Times New Roman" w:hAnsi="Times New Roman" w:cs="Times New Roman"/>
          <w:lang w:val="en-GB"/>
        </w:rPr>
        <w:t>,</w:t>
      </w:r>
      <w:r w:rsidR="008B228D" w:rsidRPr="00094F53">
        <w:rPr>
          <w:rFonts w:ascii="Times New Roman" w:hAnsi="Times New Roman" w:cs="Times New Roman"/>
          <w:lang w:val="en-GB"/>
        </w:rPr>
        <w:t xml:space="preserve"> 2019) for stakeholders and would engender an ethic of care (e.g. Smith and Kempster, 2019) and a sustainable approach (Russ-Eft, 2014)</w:t>
      </w:r>
      <w:r w:rsidR="000B573A" w:rsidRPr="00094F53">
        <w:rPr>
          <w:rFonts w:ascii="Times New Roman" w:hAnsi="Times New Roman" w:cs="Times New Roman"/>
          <w:lang w:val="en-GB"/>
        </w:rPr>
        <w:t xml:space="preserve"> to LDE</w:t>
      </w:r>
      <w:r w:rsidR="008B228D" w:rsidRPr="00094F53">
        <w:rPr>
          <w:rFonts w:ascii="Times New Roman" w:hAnsi="Times New Roman" w:cs="Times New Roman"/>
          <w:lang w:val="en-GB"/>
        </w:rPr>
        <w:t xml:space="preserve">. </w:t>
      </w:r>
      <w:r w:rsidR="00D91065" w:rsidRPr="00094F53">
        <w:rPr>
          <w:rFonts w:ascii="Times New Roman" w:hAnsi="Times New Roman" w:cs="Times New Roman"/>
          <w:lang w:val="en-GB"/>
        </w:rPr>
        <w:t xml:space="preserve">These three </w:t>
      </w:r>
      <w:r w:rsidR="000B573A" w:rsidRPr="00094F53">
        <w:rPr>
          <w:rFonts w:ascii="Times New Roman" w:hAnsi="Times New Roman" w:cs="Times New Roman"/>
          <w:lang w:val="en-GB"/>
        </w:rPr>
        <w:t>areas, reviewed above,</w:t>
      </w:r>
      <w:r w:rsidR="00D91065" w:rsidRPr="00094F53">
        <w:rPr>
          <w:rFonts w:ascii="Times New Roman" w:hAnsi="Times New Roman" w:cs="Times New Roman"/>
          <w:lang w:val="en-GB"/>
        </w:rPr>
        <w:t xml:space="preserve"> form the basis of how the collaboratory will be interpreted through the data gathered, which we describe below.</w:t>
      </w:r>
    </w:p>
    <w:p w14:paraId="5E575D10" w14:textId="26A1B46F" w:rsidR="00902CBC" w:rsidRPr="00094F53" w:rsidRDefault="00902CBC" w:rsidP="000D15DE">
      <w:pPr>
        <w:spacing w:line="480" w:lineRule="auto"/>
        <w:rPr>
          <w:rFonts w:ascii="Times New Roman" w:hAnsi="Times New Roman" w:cs="Times New Roman"/>
          <w:lang w:val="en-GB"/>
        </w:rPr>
      </w:pPr>
    </w:p>
    <w:p w14:paraId="15B8E273" w14:textId="31F4E541" w:rsidR="008D5502" w:rsidRPr="00094F53" w:rsidRDefault="00770391" w:rsidP="000D15DE">
      <w:pPr>
        <w:spacing w:line="480" w:lineRule="auto"/>
        <w:rPr>
          <w:rFonts w:ascii="Times New Roman" w:hAnsi="Times New Roman" w:cs="Times New Roman"/>
          <w:b/>
          <w:lang w:val="en-GB"/>
        </w:rPr>
      </w:pPr>
      <w:r w:rsidRPr="00094F53">
        <w:rPr>
          <w:rFonts w:ascii="Times New Roman" w:hAnsi="Times New Roman" w:cs="Times New Roman"/>
          <w:b/>
          <w:lang w:val="en-GB"/>
        </w:rPr>
        <w:t>Methodology</w:t>
      </w:r>
    </w:p>
    <w:p w14:paraId="2968AC08" w14:textId="48C947B2" w:rsidR="00770391" w:rsidRPr="00094F53" w:rsidRDefault="0054553C" w:rsidP="00940F02">
      <w:pPr>
        <w:spacing w:line="480" w:lineRule="auto"/>
        <w:ind w:firstLine="425"/>
        <w:rPr>
          <w:rFonts w:ascii="Times New Roman" w:hAnsi="Times New Roman" w:cs="Times New Roman"/>
          <w:lang w:val="en-GB"/>
        </w:rPr>
      </w:pPr>
      <w:r w:rsidRPr="00094F53">
        <w:rPr>
          <w:rFonts w:ascii="Times New Roman" w:hAnsi="Times New Roman" w:cs="Times New Roman"/>
          <w:lang w:val="en-GB"/>
        </w:rPr>
        <w:t>Our project</w:t>
      </w:r>
      <w:r w:rsidR="00902CBC" w:rsidRPr="00094F53">
        <w:rPr>
          <w:rFonts w:ascii="Times New Roman" w:hAnsi="Times New Roman" w:cs="Times New Roman"/>
          <w:lang w:val="en-GB"/>
        </w:rPr>
        <w:t xml:space="preserve"> was designed to investigate the contribution of </w:t>
      </w:r>
      <w:r w:rsidRPr="00094F53">
        <w:rPr>
          <w:rFonts w:ascii="Times New Roman" w:hAnsi="Times New Roman" w:cs="Times New Roman"/>
          <w:lang w:val="en-GB"/>
        </w:rPr>
        <w:t>a collaboratory approach</w:t>
      </w:r>
      <w:r w:rsidR="00902CBC" w:rsidRPr="00094F53">
        <w:rPr>
          <w:rFonts w:ascii="Times New Roman" w:hAnsi="Times New Roman" w:cs="Times New Roman"/>
          <w:lang w:val="en-GB"/>
        </w:rPr>
        <w:t xml:space="preserve"> in facilitating innovation and new thinking in </w:t>
      </w:r>
      <w:r w:rsidRPr="00094F53">
        <w:rPr>
          <w:rFonts w:ascii="Times New Roman" w:hAnsi="Times New Roman" w:cs="Times New Roman"/>
          <w:lang w:val="en-GB"/>
        </w:rPr>
        <w:t>LDE</w:t>
      </w:r>
      <w:r w:rsidR="00902CBC" w:rsidRPr="00094F53">
        <w:rPr>
          <w:rFonts w:ascii="Times New Roman" w:hAnsi="Times New Roman" w:cs="Times New Roman"/>
          <w:lang w:val="en-GB"/>
        </w:rPr>
        <w:t xml:space="preserve">. </w:t>
      </w:r>
    </w:p>
    <w:p w14:paraId="12D94559" w14:textId="36A57F0B" w:rsidR="00902CBC" w:rsidRPr="00094F53" w:rsidRDefault="00902CBC" w:rsidP="000D15DE">
      <w:pPr>
        <w:spacing w:line="480" w:lineRule="auto"/>
        <w:rPr>
          <w:rFonts w:ascii="Times New Roman" w:hAnsi="Times New Roman" w:cs="Times New Roman"/>
          <w:lang w:val="en-GB"/>
        </w:rPr>
      </w:pPr>
    </w:p>
    <w:p w14:paraId="09F17A0D" w14:textId="77777777" w:rsidR="00770391" w:rsidRPr="00094F53" w:rsidRDefault="00902CBC" w:rsidP="000D15DE">
      <w:pPr>
        <w:spacing w:line="480" w:lineRule="auto"/>
        <w:rPr>
          <w:rFonts w:ascii="Times New Roman" w:hAnsi="Times New Roman" w:cs="Times New Roman"/>
          <w:b/>
          <w:i/>
          <w:lang w:val="en-GB"/>
        </w:rPr>
      </w:pPr>
      <w:bookmarkStart w:id="5" w:name="_Toc426181235"/>
      <w:r w:rsidRPr="00094F53">
        <w:rPr>
          <w:rFonts w:ascii="Times New Roman" w:hAnsi="Times New Roman" w:cs="Times New Roman"/>
          <w:b/>
          <w:i/>
          <w:lang w:val="en-GB"/>
        </w:rPr>
        <w:t>Data collection</w:t>
      </w:r>
      <w:bookmarkEnd w:id="5"/>
    </w:p>
    <w:p w14:paraId="3C6C8105" w14:textId="016E4C7F" w:rsidR="00940F02" w:rsidRPr="00094F53" w:rsidRDefault="00902CBC" w:rsidP="00940F02">
      <w:pPr>
        <w:spacing w:line="480" w:lineRule="auto"/>
        <w:ind w:firstLine="425"/>
        <w:rPr>
          <w:rFonts w:ascii="Times New Roman" w:hAnsi="Times New Roman" w:cs="Times New Roman"/>
          <w:lang w:val="en-GB"/>
        </w:rPr>
      </w:pPr>
      <w:r w:rsidRPr="00094F53">
        <w:rPr>
          <w:rFonts w:ascii="Times New Roman" w:hAnsi="Times New Roman" w:cs="Times New Roman"/>
          <w:lang w:val="en-GB"/>
        </w:rPr>
        <w:t xml:space="preserve">In order to gain a deep and wide interpretation on the impact and effects of the collaboratory in both evaluation and research, the researchers considered a variety of data collection techniques (as recommended by Edwards and Turnbull, 2013). The research methodology was therefore </w:t>
      </w:r>
      <w:r w:rsidR="00824C36" w:rsidRPr="00094F53">
        <w:rPr>
          <w:rFonts w:ascii="Times New Roman" w:hAnsi="Times New Roman" w:cs="Times New Roman"/>
          <w:lang w:val="en-GB"/>
        </w:rPr>
        <w:t xml:space="preserve">partly </w:t>
      </w:r>
      <w:r w:rsidRPr="00094F53">
        <w:rPr>
          <w:rFonts w:ascii="Times New Roman" w:hAnsi="Times New Roman" w:cs="Times New Roman"/>
          <w:lang w:val="en-GB"/>
        </w:rPr>
        <w:t>ethnographic in nature and the following processes for gathering data were employed. The data was collected through observation of the events by the authors, end of event anonymous feedback from participants, telephone interviews with a sample of key stakeholders and participants, and letter writing exchanges between the researchers and volunteer participants.</w:t>
      </w:r>
    </w:p>
    <w:p w14:paraId="10C69C91" w14:textId="476903B7" w:rsidR="00902CBC" w:rsidRPr="00094F53" w:rsidRDefault="00327677" w:rsidP="00F921DF">
      <w:pPr>
        <w:spacing w:line="480" w:lineRule="auto"/>
        <w:ind w:firstLine="425"/>
        <w:rPr>
          <w:rFonts w:ascii="Times New Roman" w:hAnsi="Times New Roman" w:cs="Times New Roman"/>
          <w:lang w:val="en-GB"/>
        </w:rPr>
      </w:pPr>
      <w:r w:rsidRPr="00094F53">
        <w:rPr>
          <w:rFonts w:ascii="Times New Roman" w:hAnsi="Times New Roman" w:cs="Times New Roman"/>
          <w:lang w:val="en-GB"/>
        </w:rPr>
        <w:t xml:space="preserve">We </w:t>
      </w:r>
      <w:r w:rsidR="00824C36" w:rsidRPr="00094F53">
        <w:rPr>
          <w:rFonts w:ascii="Times New Roman" w:hAnsi="Times New Roman" w:cs="Times New Roman"/>
          <w:lang w:val="en-GB"/>
        </w:rPr>
        <w:t xml:space="preserve">also </w:t>
      </w:r>
      <w:r w:rsidRPr="00094F53">
        <w:rPr>
          <w:rFonts w:ascii="Times New Roman" w:hAnsi="Times New Roman" w:cs="Times New Roman"/>
          <w:lang w:val="en-GB"/>
        </w:rPr>
        <w:t>collected data from</w:t>
      </w:r>
      <w:r w:rsidR="00902CBC" w:rsidRPr="00094F53">
        <w:rPr>
          <w:rFonts w:ascii="Times New Roman" w:hAnsi="Times New Roman" w:cs="Times New Roman"/>
          <w:lang w:val="en-GB"/>
        </w:rPr>
        <w:t xml:space="preserve"> ten attendees to LDECs from a variety of sectors including, health, education, consultancy, and academia</w:t>
      </w:r>
      <w:r w:rsidR="0045498E" w:rsidRPr="00094F53">
        <w:rPr>
          <w:rFonts w:ascii="Times New Roman" w:hAnsi="Times New Roman" w:cs="Times New Roman"/>
          <w:lang w:val="en-GB"/>
        </w:rPr>
        <w:t xml:space="preserve"> (see Table 1)</w:t>
      </w:r>
      <w:r w:rsidR="00902CBC" w:rsidRPr="00094F53">
        <w:rPr>
          <w:rFonts w:ascii="Times New Roman" w:hAnsi="Times New Roman" w:cs="Times New Roman"/>
          <w:lang w:val="en-GB"/>
        </w:rPr>
        <w:t>.</w:t>
      </w:r>
      <w:r w:rsidR="0045498E" w:rsidRPr="00094F53">
        <w:rPr>
          <w:rFonts w:ascii="Times New Roman" w:hAnsi="Times New Roman" w:cs="Times New Roman"/>
          <w:lang w:val="en-GB"/>
        </w:rPr>
        <w:t xml:space="preserve"> </w:t>
      </w:r>
      <w:r w:rsidR="00682947" w:rsidRPr="00094F53">
        <w:rPr>
          <w:rFonts w:ascii="Times New Roman" w:hAnsi="Times New Roman" w:cs="Times New Roman"/>
          <w:lang w:val="en-GB"/>
        </w:rPr>
        <w:t xml:space="preserve">The table encompasses how many LDECs these participants attended, whether they presented a case study problem, made </w:t>
      </w:r>
      <w:r w:rsidR="00682947" w:rsidRPr="00094F53">
        <w:rPr>
          <w:rFonts w:ascii="Times New Roman" w:hAnsi="Times New Roman" w:cs="Times New Roman"/>
          <w:lang w:val="en-GB"/>
        </w:rPr>
        <w:lastRenderedPageBreak/>
        <w:t xml:space="preserve">a presentation or gave a talk, </w:t>
      </w:r>
      <w:r w:rsidR="00FC3155">
        <w:rPr>
          <w:rFonts w:ascii="Times New Roman" w:hAnsi="Times New Roman" w:cs="Times New Roman"/>
          <w:lang w:val="en-GB"/>
        </w:rPr>
        <w:t>attended</w:t>
      </w:r>
      <w:r w:rsidR="00682947" w:rsidRPr="00094F53">
        <w:rPr>
          <w:rFonts w:ascii="Times New Roman" w:hAnsi="Times New Roman" w:cs="Times New Roman"/>
          <w:lang w:val="en-GB"/>
        </w:rPr>
        <w:t xml:space="preserve"> </w:t>
      </w:r>
      <w:r w:rsidR="006C2BE1">
        <w:rPr>
          <w:rFonts w:ascii="Times New Roman" w:hAnsi="Times New Roman" w:cs="Times New Roman"/>
          <w:lang w:val="en-GB"/>
        </w:rPr>
        <w:t>a</w:t>
      </w:r>
      <w:r w:rsidR="00682947" w:rsidRPr="00094F53">
        <w:rPr>
          <w:rFonts w:ascii="Times New Roman" w:hAnsi="Times New Roman" w:cs="Times New Roman"/>
          <w:lang w:val="en-GB"/>
        </w:rPr>
        <w:t xml:space="preserve">ction </w:t>
      </w:r>
      <w:r w:rsidR="006C2BE1">
        <w:rPr>
          <w:rFonts w:ascii="Times New Roman" w:hAnsi="Times New Roman" w:cs="Times New Roman"/>
          <w:lang w:val="en-GB"/>
        </w:rPr>
        <w:t>l</w:t>
      </w:r>
      <w:r w:rsidR="00682947" w:rsidRPr="00094F53">
        <w:rPr>
          <w:rFonts w:ascii="Times New Roman" w:hAnsi="Times New Roman" w:cs="Times New Roman"/>
          <w:lang w:val="en-GB"/>
        </w:rPr>
        <w:t xml:space="preserve">earning </w:t>
      </w:r>
      <w:r w:rsidR="006C2BE1">
        <w:rPr>
          <w:rFonts w:ascii="Times New Roman" w:hAnsi="Times New Roman" w:cs="Times New Roman"/>
          <w:lang w:val="en-GB"/>
        </w:rPr>
        <w:t>s</w:t>
      </w:r>
      <w:r w:rsidR="00682947" w:rsidRPr="00094F53">
        <w:rPr>
          <w:rFonts w:ascii="Times New Roman" w:hAnsi="Times New Roman" w:cs="Times New Roman"/>
          <w:lang w:val="en-GB"/>
        </w:rPr>
        <w:t>ets, or were involved in the letter writing activities.</w:t>
      </w:r>
    </w:p>
    <w:p w14:paraId="47DE9C3D" w14:textId="4EE79567" w:rsidR="00503C64" w:rsidRPr="00094F53" w:rsidRDefault="00503C64" w:rsidP="00940F02">
      <w:pPr>
        <w:spacing w:line="480" w:lineRule="auto"/>
        <w:jc w:val="center"/>
        <w:rPr>
          <w:rFonts w:ascii="Times New Roman" w:hAnsi="Times New Roman" w:cs="Times New Roman"/>
          <w:lang w:val="en-GB"/>
        </w:rPr>
      </w:pPr>
      <w:r w:rsidRPr="00094F53">
        <w:rPr>
          <w:rFonts w:ascii="Times New Roman" w:hAnsi="Times New Roman" w:cs="Times New Roman"/>
          <w:lang w:val="en-GB"/>
        </w:rPr>
        <w:t>----------------------------------------------------</w:t>
      </w:r>
    </w:p>
    <w:p w14:paraId="255B7E57" w14:textId="1AA95A79" w:rsidR="00503C64" w:rsidRPr="00094F53" w:rsidRDefault="00503C64" w:rsidP="00940F02">
      <w:pPr>
        <w:spacing w:line="480" w:lineRule="auto"/>
        <w:jc w:val="center"/>
        <w:rPr>
          <w:rFonts w:ascii="Times New Roman" w:hAnsi="Times New Roman" w:cs="Times New Roman"/>
          <w:lang w:val="en-GB"/>
        </w:rPr>
      </w:pPr>
      <w:r w:rsidRPr="00094F53">
        <w:rPr>
          <w:rFonts w:ascii="Times New Roman" w:hAnsi="Times New Roman" w:cs="Times New Roman"/>
          <w:lang w:val="en-GB"/>
        </w:rPr>
        <w:t>Insert Table 1 here</w:t>
      </w:r>
    </w:p>
    <w:p w14:paraId="6E009E82" w14:textId="3A0A7BC6" w:rsidR="00503C64" w:rsidRPr="00094F53" w:rsidRDefault="00503C64" w:rsidP="00940F02">
      <w:pPr>
        <w:spacing w:line="480" w:lineRule="auto"/>
        <w:jc w:val="center"/>
        <w:rPr>
          <w:rFonts w:ascii="Times New Roman" w:hAnsi="Times New Roman" w:cs="Times New Roman"/>
          <w:lang w:val="en-GB"/>
        </w:rPr>
      </w:pPr>
      <w:r w:rsidRPr="00094F53">
        <w:rPr>
          <w:rFonts w:ascii="Times New Roman" w:hAnsi="Times New Roman" w:cs="Times New Roman"/>
          <w:lang w:val="en-GB"/>
        </w:rPr>
        <w:t>----------------------------------------------------</w:t>
      </w:r>
    </w:p>
    <w:p w14:paraId="224D73CE" w14:textId="77777777" w:rsidR="00902CBC" w:rsidRPr="00094F53" w:rsidRDefault="00902CBC" w:rsidP="000D15DE">
      <w:pPr>
        <w:spacing w:line="480" w:lineRule="auto"/>
        <w:rPr>
          <w:rFonts w:ascii="Times New Roman" w:hAnsi="Times New Roman" w:cs="Times New Roman"/>
          <w:lang w:val="en-GB"/>
        </w:rPr>
      </w:pPr>
    </w:p>
    <w:p w14:paraId="10607796" w14:textId="77777777" w:rsidR="00902CBC" w:rsidRPr="00094F53" w:rsidRDefault="00902CBC" w:rsidP="000D15DE">
      <w:pPr>
        <w:spacing w:line="480" w:lineRule="auto"/>
        <w:rPr>
          <w:rFonts w:ascii="Times New Roman" w:hAnsi="Times New Roman" w:cs="Times New Roman"/>
          <w:i/>
          <w:lang w:val="en-GB"/>
        </w:rPr>
      </w:pPr>
      <w:bookmarkStart w:id="6" w:name="_Toc426181238"/>
      <w:r w:rsidRPr="00094F53">
        <w:rPr>
          <w:rFonts w:ascii="Times New Roman" w:hAnsi="Times New Roman" w:cs="Times New Roman"/>
          <w:i/>
          <w:lang w:val="en-GB"/>
        </w:rPr>
        <w:t>Letter writing and observation</w:t>
      </w:r>
      <w:bookmarkEnd w:id="6"/>
    </w:p>
    <w:p w14:paraId="328C87E1" w14:textId="5F9F52D5" w:rsidR="00BB3277" w:rsidRDefault="00902CBC" w:rsidP="00735003">
      <w:pPr>
        <w:spacing w:line="480" w:lineRule="auto"/>
        <w:ind w:firstLine="425"/>
        <w:rPr>
          <w:rFonts w:ascii="Times New Roman" w:hAnsi="Times New Roman" w:cs="Times New Roman"/>
          <w:lang w:val="en-GB"/>
        </w:rPr>
      </w:pPr>
      <w:r w:rsidRPr="00094F53">
        <w:rPr>
          <w:rFonts w:ascii="Times New Roman" w:hAnsi="Times New Roman" w:cs="Times New Roman"/>
          <w:lang w:val="en-GB"/>
        </w:rPr>
        <w:t xml:space="preserve">At each </w:t>
      </w:r>
      <w:r w:rsidR="004C0D5D" w:rsidRPr="00094F53">
        <w:rPr>
          <w:rFonts w:ascii="Times New Roman" w:hAnsi="Times New Roman" w:cs="Times New Roman"/>
          <w:lang w:val="en-GB"/>
        </w:rPr>
        <w:t xml:space="preserve">collaboratory </w:t>
      </w:r>
      <w:r w:rsidRPr="00094F53">
        <w:rPr>
          <w:rFonts w:ascii="Times New Roman" w:hAnsi="Times New Roman" w:cs="Times New Roman"/>
          <w:lang w:val="en-GB"/>
        </w:rPr>
        <w:t>event, observations were undertaken by two of the three lead researchers in alternating shifts and notes were taken. More general notes were also taken by a research assistant.</w:t>
      </w:r>
      <w:r w:rsidR="00E97964" w:rsidRPr="00094F53">
        <w:rPr>
          <w:rFonts w:ascii="Times New Roman" w:hAnsi="Times New Roman" w:cs="Times New Roman"/>
          <w:lang w:val="en-GB"/>
        </w:rPr>
        <w:t xml:space="preserve"> </w:t>
      </w:r>
      <w:r w:rsidRPr="00094F53">
        <w:rPr>
          <w:rFonts w:ascii="Times New Roman" w:hAnsi="Times New Roman" w:cs="Times New Roman"/>
          <w:lang w:val="en-GB"/>
        </w:rPr>
        <w:t>Additionally,</w:t>
      </w:r>
      <w:r w:rsidRPr="00094F53">
        <w:rPr>
          <w:rFonts w:ascii="Times New Roman" w:hAnsi="Times New Roman" w:cs="Times New Roman"/>
          <w:i/>
          <w:lang w:val="en-GB"/>
        </w:rPr>
        <w:t xml:space="preserve"> </w:t>
      </w:r>
      <w:r w:rsidRPr="00094F53">
        <w:rPr>
          <w:rFonts w:ascii="Times New Roman" w:hAnsi="Times New Roman" w:cs="Times New Roman"/>
          <w:lang w:val="en-GB"/>
        </w:rPr>
        <w:t>the research team took part in an innovative process of lett</w:t>
      </w:r>
      <w:r w:rsidR="00143422" w:rsidRPr="00094F53">
        <w:rPr>
          <w:rFonts w:ascii="Times New Roman" w:hAnsi="Times New Roman" w:cs="Times New Roman"/>
          <w:lang w:val="en-GB"/>
        </w:rPr>
        <w:t>er writing</w:t>
      </w:r>
      <w:r w:rsidR="00704EE6">
        <w:rPr>
          <w:rFonts w:ascii="Times New Roman" w:hAnsi="Times New Roman" w:cs="Times New Roman"/>
          <w:lang w:val="en-GB"/>
        </w:rPr>
        <w:t xml:space="preserve"> (</w:t>
      </w:r>
      <w:r w:rsidR="00704EE6" w:rsidRPr="007636FE">
        <w:rPr>
          <w:rFonts w:ascii="Times New Roman" w:hAnsi="Times New Roman" w:cs="Times New Roman"/>
          <w:lang w:val="en-GB"/>
        </w:rPr>
        <w:t>Clandinin and Connelly, 2000</w:t>
      </w:r>
      <w:r w:rsidR="00704EE6">
        <w:rPr>
          <w:rFonts w:ascii="Times New Roman" w:hAnsi="Times New Roman" w:cs="Times New Roman"/>
          <w:lang w:val="en-GB"/>
        </w:rPr>
        <w:t>)</w:t>
      </w:r>
      <w:r w:rsidR="00143422" w:rsidRPr="00094F53">
        <w:rPr>
          <w:rFonts w:ascii="Times New Roman" w:hAnsi="Times New Roman" w:cs="Times New Roman"/>
          <w:lang w:val="en-GB"/>
        </w:rPr>
        <w:t>. According to Kralik</w:t>
      </w:r>
      <w:r w:rsidR="006E267F">
        <w:rPr>
          <w:rFonts w:ascii="Times New Roman" w:hAnsi="Times New Roman" w:cs="Times New Roman"/>
          <w:lang w:val="en-GB"/>
        </w:rPr>
        <w:t xml:space="preserve"> and colleagues </w:t>
      </w:r>
      <w:r w:rsidRPr="00094F53">
        <w:rPr>
          <w:rFonts w:ascii="Times New Roman" w:hAnsi="Times New Roman" w:cs="Times New Roman"/>
          <w:lang w:val="en-GB"/>
        </w:rPr>
        <w:t>(2000)</w:t>
      </w:r>
      <w:r w:rsidR="00E97964" w:rsidRPr="00094F53">
        <w:rPr>
          <w:rFonts w:ascii="Times New Roman" w:hAnsi="Times New Roman" w:cs="Times New Roman"/>
          <w:lang w:val="en-GB"/>
        </w:rPr>
        <w:t>,</w:t>
      </w:r>
      <w:r w:rsidRPr="00094F53">
        <w:rPr>
          <w:rFonts w:ascii="Times New Roman" w:hAnsi="Times New Roman" w:cs="Times New Roman"/>
          <w:lang w:val="en-GB"/>
        </w:rPr>
        <w:t xml:space="preserve"> there are </w:t>
      </w:r>
      <w:r w:rsidR="00E97964" w:rsidRPr="00094F53">
        <w:rPr>
          <w:rFonts w:ascii="Times New Roman" w:hAnsi="Times New Roman" w:cs="Times New Roman"/>
          <w:lang w:val="en-GB"/>
        </w:rPr>
        <w:t>few</w:t>
      </w:r>
      <w:r w:rsidRPr="00094F53">
        <w:rPr>
          <w:rFonts w:ascii="Times New Roman" w:hAnsi="Times New Roman" w:cs="Times New Roman"/>
          <w:lang w:val="en-GB"/>
        </w:rPr>
        <w:t xml:space="preserve"> studies that have used correspondence as a primary data collection method hence its </w:t>
      </w:r>
      <w:r w:rsidR="006D62B2">
        <w:rPr>
          <w:rFonts w:ascii="Times New Roman" w:hAnsi="Times New Roman" w:cs="Times New Roman"/>
          <w:lang w:val="en-GB"/>
        </w:rPr>
        <w:t>novelty</w:t>
      </w:r>
      <w:r w:rsidRPr="00094F53">
        <w:rPr>
          <w:rFonts w:ascii="Times New Roman" w:hAnsi="Times New Roman" w:cs="Times New Roman"/>
          <w:lang w:val="en-GB"/>
        </w:rPr>
        <w:t>. This process consisted of one researcher writing a letter to the other two researchers with a pre-arranged order for the next two researchers to respond with their own letters.</w:t>
      </w:r>
      <w:r w:rsidRPr="00094F53">
        <w:rPr>
          <w:rFonts w:ascii="Times New Roman" w:hAnsi="Times New Roman" w:cs="Times New Roman"/>
          <w:i/>
          <w:lang w:val="en-GB"/>
        </w:rPr>
        <w:t xml:space="preserve"> </w:t>
      </w:r>
      <w:r w:rsidRPr="00094F53">
        <w:rPr>
          <w:rFonts w:ascii="Times New Roman" w:hAnsi="Times New Roman" w:cs="Times New Roman"/>
          <w:lang w:val="en-GB"/>
        </w:rPr>
        <w:t xml:space="preserve">Between November 2016 and May 2017, the research team completed a number of interactions with this process and collated </w:t>
      </w:r>
      <w:r w:rsidR="00FD3338" w:rsidRPr="00094F53">
        <w:rPr>
          <w:rFonts w:ascii="Times New Roman" w:hAnsi="Times New Roman" w:cs="Times New Roman"/>
          <w:lang w:val="en-GB"/>
        </w:rPr>
        <w:t>17</w:t>
      </w:r>
      <w:r w:rsidRPr="00094F53">
        <w:rPr>
          <w:rFonts w:ascii="Times New Roman" w:hAnsi="Times New Roman" w:cs="Times New Roman"/>
          <w:lang w:val="en-GB"/>
        </w:rPr>
        <w:t xml:space="preserve"> letters for data purposes. At the January 2017 meeting</w:t>
      </w:r>
      <w:r w:rsidR="0036240E" w:rsidRPr="00094F53">
        <w:rPr>
          <w:rFonts w:ascii="Times New Roman" w:hAnsi="Times New Roman" w:cs="Times New Roman"/>
          <w:lang w:val="en-GB"/>
        </w:rPr>
        <w:t>,</w:t>
      </w:r>
      <w:r w:rsidRPr="00094F53">
        <w:rPr>
          <w:rFonts w:ascii="Times New Roman" w:hAnsi="Times New Roman" w:cs="Times New Roman"/>
          <w:lang w:val="en-GB"/>
        </w:rPr>
        <w:t xml:space="preserve"> six participants were also invited to complete a three-person letter writing exchange process before the April </w:t>
      </w:r>
      <w:r w:rsidR="00776B02" w:rsidRPr="00094F53">
        <w:rPr>
          <w:rFonts w:ascii="Times New Roman" w:hAnsi="Times New Roman" w:cs="Times New Roman"/>
          <w:lang w:val="en-GB"/>
        </w:rPr>
        <w:t>meeting</w:t>
      </w:r>
      <w:r w:rsidRPr="00094F53">
        <w:rPr>
          <w:rFonts w:ascii="Times New Roman" w:hAnsi="Times New Roman" w:cs="Times New Roman"/>
          <w:lang w:val="en-GB"/>
        </w:rPr>
        <w:t xml:space="preserve">. Details of these participants are presented </w:t>
      </w:r>
      <w:r w:rsidR="0036240E" w:rsidRPr="00094F53">
        <w:rPr>
          <w:rFonts w:ascii="Times New Roman" w:hAnsi="Times New Roman" w:cs="Times New Roman"/>
          <w:lang w:val="en-GB"/>
        </w:rPr>
        <w:t>in Table 2</w:t>
      </w:r>
      <w:r w:rsidRPr="00094F53">
        <w:rPr>
          <w:rFonts w:ascii="Times New Roman" w:hAnsi="Times New Roman" w:cs="Times New Roman"/>
          <w:lang w:val="en-GB"/>
        </w:rPr>
        <w:t xml:space="preserve">. </w:t>
      </w:r>
    </w:p>
    <w:p w14:paraId="0E9CF5FF" w14:textId="77777777" w:rsidR="001C5B64" w:rsidRPr="00094F53" w:rsidRDefault="001C5B64" w:rsidP="00735003">
      <w:pPr>
        <w:spacing w:line="480" w:lineRule="auto"/>
        <w:ind w:firstLine="425"/>
        <w:rPr>
          <w:rFonts w:ascii="Times New Roman" w:hAnsi="Times New Roman" w:cs="Times New Roman"/>
          <w:lang w:val="en-GB"/>
        </w:rPr>
      </w:pPr>
    </w:p>
    <w:p w14:paraId="2F6F889F" w14:textId="77777777" w:rsidR="00BB3277" w:rsidRPr="00094F53" w:rsidRDefault="00BB3277" w:rsidP="00BB3277">
      <w:pPr>
        <w:spacing w:line="480" w:lineRule="auto"/>
        <w:jc w:val="center"/>
        <w:rPr>
          <w:rFonts w:ascii="Times New Roman" w:hAnsi="Times New Roman" w:cs="Times New Roman"/>
          <w:lang w:val="en-GB"/>
        </w:rPr>
      </w:pPr>
      <w:r w:rsidRPr="00094F53">
        <w:rPr>
          <w:rFonts w:ascii="Times New Roman" w:hAnsi="Times New Roman" w:cs="Times New Roman"/>
          <w:lang w:val="en-GB"/>
        </w:rPr>
        <w:t>----------------------------------------------------</w:t>
      </w:r>
    </w:p>
    <w:p w14:paraId="64D8F7DA" w14:textId="318605B1" w:rsidR="00BB3277" w:rsidRPr="00094F53" w:rsidRDefault="00BB3277" w:rsidP="00BB3277">
      <w:pPr>
        <w:spacing w:line="480" w:lineRule="auto"/>
        <w:jc w:val="center"/>
        <w:rPr>
          <w:rFonts w:ascii="Times New Roman" w:hAnsi="Times New Roman" w:cs="Times New Roman"/>
          <w:lang w:val="en-GB"/>
        </w:rPr>
      </w:pPr>
      <w:r w:rsidRPr="00094F53">
        <w:rPr>
          <w:rFonts w:ascii="Times New Roman" w:hAnsi="Times New Roman" w:cs="Times New Roman"/>
          <w:lang w:val="en-GB"/>
        </w:rPr>
        <w:t>Insert Table 2 here</w:t>
      </w:r>
    </w:p>
    <w:p w14:paraId="0DE6FA59" w14:textId="46F0DCC3" w:rsidR="00902CBC" w:rsidRPr="00094F53" w:rsidRDefault="00BB3277" w:rsidP="00940F02">
      <w:pPr>
        <w:spacing w:line="480" w:lineRule="auto"/>
        <w:jc w:val="center"/>
        <w:rPr>
          <w:rFonts w:ascii="Times New Roman" w:hAnsi="Times New Roman" w:cs="Times New Roman"/>
          <w:lang w:val="en-GB"/>
        </w:rPr>
      </w:pPr>
      <w:r w:rsidRPr="00094F53">
        <w:rPr>
          <w:rFonts w:ascii="Times New Roman" w:hAnsi="Times New Roman" w:cs="Times New Roman"/>
          <w:lang w:val="en-GB"/>
        </w:rPr>
        <w:t>----------------------------------------------------</w:t>
      </w:r>
    </w:p>
    <w:p w14:paraId="56FFF50F" w14:textId="77777777" w:rsidR="0036240E" w:rsidRPr="00094F53" w:rsidRDefault="0036240E" w:rsidP="000D15DE">
      <w:pPr>
        <w:spacing w:line="480" w:lineRule="auto"/>
        <w:rPr>
          <w:rFonts w:ascii="Times New Roman" w:hAnsi="Times New Roman" w:cs="Times New Roman"/>
          <w:lang w:val="en-GB"/>
        </w:rPr>
      </w:pPr>
    </w:p>
    <w:p w14:paraId="497AA828" w14:textId="590F1AEA" w:rsidR="00770391" w:rsidRPr="00094F53" w:rsidRDefault="00902CBC" w:rsidP="000D15DE">
      <w:pPr>
        <w:spacing w:line="480" w:lineRule="auto"/>
        <w:rPr>
          <w:rFonts w:ascii="Times New Roman" w:hAnsi="Times New Roman" w:cs="Times New Roman"/>
          <w:i/>
          <w:lang w:val="en-GB"/>
        </w:rPr>
      </w:pPr>
      <w:bookmarkStart w:id="7" w:name="_Toc426181239"/>
      <w:r w:rsidRPr="00094F53">
        <w:rPr>
          <w:rFonts w:ascii="Times New Roman" w:hAnsi="Times New Roman" w:cs="Times New Roman"/>
          <w:i/>
          <w:lang w:val="en-GB"/>
        </w:rPr>
        <w:t>Postcards</w:t>
      </w:r>
      <w:bookmarkEnd w:id="7"/>
    </w:p>
    <w:p w14:paraId="0AC68E11" w14:textId="666F0272" w:rsidR="00902CBC" w:rsidRPr="00094F53" w:rsidRDefault="00902CBC" w:rsidP="00940F02">
      <w:pPr>
        <w:spacing w:line="480" w:lineRule="auto"/>
        <w:ind w:firstLine="425"/>
        <w:rPr>
          <w:rFonts w:ascii="Times New Roman" w:hAnsi="Times New Roman" w:cs="Times New Roman"/>
          <w:i/>
          <w:lang w:val="en-GB"/>
        </w:rPr>
      </w:pPr>
      <w:r w:rsidRPr="00094F53">
        <w:rPr>
          <w:rFonts w:ascii="Times New Roman" w:hAnsi="Times New Roman" w:cs="Times New Roman"/>
          <w:lang w:val="en-GB"/>
        </w:rPr>
        <w:t>At the end of each meeting</w:t>
      </w:r>
      <w:r w:rsidR="008442A6" w:rsidRPr="00094F53">
        <w:rPr>
          <w:rFonts w:ascii="Times New Roman" w:hAnsi="Times New Roman" w:cs="Times New Roman"/>
          <w:lang w:val="en-GB"/>
        </w:rPr>
        <w:t>,</w:t>
      </w:r>
      <w:r w:rsidRPr="00094F53">
        <w:rPr>
          <w:rFonts w:ascii="Times New Roman" w:hAnsi="Times New Roman" w:cs="Times New Roman"/>
          <w:lang w:val="en-GB"/>
        </w:rPr>
        <w:t xml:space="preserve"> participants were </w:t>
      </w:r>
      <w:r w:rsidR="0006439B" w:rsidRPr="00094F53">
        <w:rPr>
          <w:rFonts w:ascii="Times New Roman" w:hAnsi="Times New Roman" w:cs="Times New Roman"/>
          <w:lang w:val="en-GB"/>
        </w:rPr>
        <w:t xml:space="preserve">also </w:t>
      </w:r>
      <w:r w:rsidRPr="00094F53">
        <w:rPr>
          <w:rFonts w:ascii="Times New Roman" w:hAnsi="Times New Roman" w:cs="Times New Roman"/>
          <w:lang w:val="en-GB"/>
        </w:rPr>
        <w:t>asked to write thoughts, suggestions and/or recommendations on postcards</w:t>
      </w:r>
      <w:r w:rsidR="008442A6" w:rsidRPr="00094F53">
        <w:rPr>
          <w:rFonts w:ascii="Times New Roman" w:hAnsi="Times New Roman" w:cs="Times New Roman"/>
          <w:lang w:val="en-GB"/>
        </w:rPr>
        <w:t>. These</w:t>
      </w:r>
      <w:r w:rsidRPr="00094F53">
        <w:rPr>
          <w:rFonts w:ascii="Times New Roman" w:hAnsi="Times New Roman" w:cs="Times New Roman"/>
          <w:lang w:val="en-GB"/>
        </w:rPr>
        <w:t xml:space="preserve"> were then collected by organisers and collated by the research team. </w:t>
      </w:r>
      <w:r w:rsidR="00594D65" w:rsidRPr="00094F53">
        <w:rPr>
          <w:rFonts w:ascii="Times New Roman" w:hAnsi="Times New Roman" w:cs="Times New Roman"/>
          <w:lang w:val="en-GB"/>
        </w:rPr>
        <w:t>Similar to Polit and Beck (2006), we felt that these types of</w:t>
      </w:r>
      <w:r w:rsidRPr="00094F53">
        <w:rPr>
          <w:rFonts w:ascii="Times New Roman" w:hAnsi="Times New Roman" w:cs="Times New Roman"/>
          <w:lang w:val="en-GB"/>
        </w:rPr>
        <w:t xml:space="preserve"> memos </w:t>
      </w:r>
      <w:r w:rsidR="00594D65" w:rsidRPr="00094F53">
        <w:rPr>
          <w:rFonts w:ascii="Times New Roman" w:hAnsi="Times New Roman" w:cs="Times New Roman"/>
          <w:lang w:val="en-GB"/>
        </w:rPr>
        <w:t xml:space="preserve">helped to capture </w:t>
      </w:r>
      <w:r w:rsidRPr="00094F53">
        <w:rPr>
          <w:rFonts w:ascii="Times New Roman" w:hAnsi="Times New Roman" w:cs="Times New Roman"/>
          <w:lang w:val="en-GB"/>
        </w:rPr>
        <w:t>participant’s first feelings and impressions</w:t>
      </w:r>
      <w:r w:rsidR="00594D65" w:rsidRPr="00094F53">
        <w:rPr>
          <w:rFonts w:ascii="Times New Roman" w:hAnsi="Times New Roman" w:cs="Times New Roman"/>
          <w:lang w:val="en-GB"/>
        </w:rPr>
        <w:t xml:space="preserve"> and gave space for creative writing in data collection </w:t>
      </w:r>
      <w:r w:rsidRPr="00094F53">
        <w:rPr>
          <w:rFonts w:ascii="Times New Roman" w:hAnsi="Times New Roman" w:cs="Times New Roman"/>
          <w:lang w:val="en-GB"/>
        </w:rPr>
        <w:t>(</w:t>
      </w:r>
      <w:r w:rsidR="00594D65" w:rsidRPr="00094F53">
        <w:rPr>
          <w:rFonts w:ascii="Times New Roman" w:hAnsi="Times New Roman" w:cs="Times New Roman"/>
          <w:lang w:val="en-GB"/>
        </w:rPr>
        <w:t xml:space="preserve">e.g. </w:t>
      </w:r>
      <w:r w:rsidRPr="00094F53">
        <w:rPr>
          <w:rFonts w:ascii="Times New Roman" w:hAnsi="Times New Roman" w:cs="Times New Roman"/>
          <w:lang w:val="en-GB"/>
        </w:rPr>
        <w:t xml:space="preserve">Charmaz, 2006). </w:t>
      </w:r>
    </w:p>
    <w:p w14:paraId="7E44C743" w14:textId="77777777" w:rsidR="00902CBC" w:rsidRPr="00094F53" w:rsidRDefault="00902CBC" w:rsidP="000D15DE">
      <w:pPr>
        <w:spacing w:line="480" w:lineRule="auto"/>
        <w:rPr>
          <w:rFonts w:ascii="Times New Roman" w:hAnsi="Times New Roman" w:cs="Times New Roman"/>
          <w:lang w:val="en-GB"/>
        </w:rPr>
      </w:pPr>
    </w:p>
    <w:p w14:paraId="41662D23" w14:textId="16B6E60F" w:rsidR="00902CBC" w:rsidRPr="00094F53" w:rsidRDefault="00902CBC" w:rsidP="000D15DE">
      <w:pPr>
        <w:spacing w:line="480" w:lineRule="auto"/>
        <w:rPr>
          <w:rFonts w:ascii="Times New Roman" w:hAnsi="Times New Roman" w:cs="Times New Roman"/>
          <w:b/>
          <w:i/>
          <w:lang w:val="en-GB"/>
        </w:rPr>
      </w:pPr>
      <w:bookmarkStart w:id="8" w:name="_Toc426181240"/>
      <w:r w:rsidRPr="00094F53">
        <w:rPr>
          <w:rFonts w:ascii="Times New Roman" w:hAnsi="Times New Roman" w:cs="Times New Roman"/>
          <w:b/>
          <w:i/>
          <w:lang w:val="en-GB"/>
        </w:rPr>
        <w:t>Analysis</w:t>
      </w:r>
      <w:bookmarkEnd w:id="8"/>
    </w:p>
    <w:p w14:paraId="3F9826A3" w14:textId="5B0B5AE9" w:rsidR="00902CBC" w:rsidRPr="00094F53" w:rsidRDefault="00902CBC" w:rsidP="00940F02">
      <w:pPr>
        <w:spacing w:line="480" w:lineRule="auto"/>
        <w:ind w:firstLine="425"/>
        <w:rPr>
          <w:rFonts w:ascii="Times New Roman" w:hAnsi="Times New Roman" w:cs="Times New Roman"/>
          <w:lang w:val="en-GB"/>
        </w:rPr>
      </w:pPr>
      <w:r w:rsidRPr="00094F53">
        <w:rPr>
          <w:rFonts w:ascii="Times New Roman" w:hAnsi="Times New Roman" w:cs="Times New Roman"/>
          <w:lang w:val="en-GB"/>
        </w:rPr>
        <w:t>This study used thematic analysis in order to identify patterns and themes within the qualitative data (Braun and Clarke, 2006</w:t>
      </w:r>
      <w:r w:rsidR="00321BD0" w:rsidRPr="005C03F2">
        <w:rPr>
          <w:rFonts w:ascii="Times New Roman" w:hAnsi="Times New Roman" w:cs="Times New Roman"/>
          <w:lang w:val="en-GB"/>
        </w:rPr>
        <w:t>; Yu and Smith, 2021</w:t>
      </w:r>
      <w:r w:rsidRPr="005C03F2">
        <w:rPr>
          <w:rFonts w:ascii="Times New Roman" w:hAnsi="Times New Roman" w:cs="Times New Roman"/>
          <w:lang w:val="en-GB"/>
        </w:rPr>
        <w:t>). Th</w:t>
      </w:r>
      <w:r w:rsidR="008C0F54" w:rsidRPr="005C03F2">
        <w:rPr>
          <w:rFonts w:ascii="Times New Roman" w:hAnsi="Times New Roman" w:cs="Times New Roman"/>
          <w:lang w:val="en-GB"/>
        </w:rPr>
        <w:t>e</w:t>
      </w:r>
      <w:r w:rsidRPr="005C03F2">
        <w:rPr>
          <w:rFonts w:ascii="Times New Roman" w:hAnsi="Times New Roman" w:cs="Times New Roman"/>
          <w:lang w:val="en-GB"/>
        </w:rPr>
        <w:t xml:space="preserve"> </w:t>
      </w:r>
      <w:r w:rsidRPr="00094F53">
        <w:rPr>
          <w:rFonts w:ascii="Times New Roman" w:hAnsi="Times New Roman" w:cs="Times New Roman"/>
          <w:lang w:val="en-GB"/>
        </w:rPr>
        <w:t xml:space="preserve">analysis was appropriate for this study as it gives an opportunity to understand the potential of an issue more widely and determine the relationship between concepts (Marks and Yardley, 2004).  The results were therefore structured according to this analysis. </w:t>
      </w:r>
      <w:r w:rsidR="00B220DE" w:rsidRPr="00094F53">
        <w:rPr>
          <w:rFonts w:ascii="Times New Roman" w:hAnsi="Times New Roman" w:cs="Times New Roman"/>
          <w:lang w:val="en-GB"/>
        </w:rPr>
        <w:t>Five key themes were fou</w:t>
      </w:r>
      <w:r w:rsidR="00940F02" w:rsidRPr="00094F53">
        <w:rPr>
          <w:rFonts w:ascii="Times New Roman" w:hAnsi="Times New Roman" w:cs="Times New Roman"/>
          <w:lang w:val="en-GB"/>
        </w:rPr>
        <w:t>n</w:t>
      </w:r>
      <w:r w:rsidR="00B220DE" w:rsidRPr="00094F53">
        <w:rPr>
          <w:rFonts w:ascii="Times New Roman" w:hAnsi="Times New Roman" w:cs="Times New Roman"/>
          <w:lang w:val="en-GB"/>
        </w:rPr>
        <w:t>d in the data that seemed important to the exploration of this use of a collaboratory:</w:t>
      </w:r>
    </w:p>
    <w:p w14:paraId="4B0F11AF" w14:textId="77549ACE" w:rsidR="00902CBC" w:rsidRPr="00094F53" w:rsidRDefault="00902CBC" w:rsidP="0027547F">
      <w:pPr>
        <w:pStyle w:val="ListParagraph"/>
        <w:numPr>
          <w:ilvl w:val="0"/>
          <w:numId w:val="8"/>
        </w:numPr>
        <w:spacing w:line="480" w:lineRule="auto"/>
        <w:rPr>
          <w:rFonts w:ascii="Times New Roman" w:hAnsi="Times New Roman" w:cs="Times New Roman"/>
          <w:lang w:val="en-GB"/>
        </w:rPr>
      </w:pPr>
      <w:r w:rsidRPr="00094F53">
        <w:rPr>
          <w:rFonts w:ascii="Times New Roman" w:hAnsi="Times New Roman" w:cs="Times New Roman"/>
          <w:lang w:val="en-GB"/>
        </w:rPr>
        <w:t>The</w:t>
      </w:r>
      <w:r w:rsidR="00B220DE" w:rsidRPr="00094F53">
        <w:rPr>
          <w:rFonts w:ascii="Times New Roman" w:hAnsi="Times New Roman" w:cs="Times New Roman"/>
          <w:lang w:val="en-GB"/>
        </w:rPr>
        <w:t xml:space="preserve"> importance</w:t>
      </w:r>
      <w:r w:rsidRPr="00094F53">
        <w:rPr>
          <w:rFonts w:ascii="Times New Roman" w:hAnsi="Times New Roman" w:cs="Times New Roman"/>
          <w:lang w:val="en-GB"/>
        </w:rPr>
        <w:t xml:space="preserve"> of networking within </w:t>
      </w:r>
      <w:r w:rsidR="00B220DE" w:rsidRPr="00094F53">
        <w:rPr>
          <w:rFonts w:ascii="Times New Roman" w:hAnsi="Times New Roman" w:cs="Times New Roman"/>
          <w:lang w:val="en-GB"/>
        </w:rPr>
        <w:t>LDE</w:t>
      </w:r>
    </w:p>
    <w:p w14:paraId="1C263194" w14:textId="77777777" w:rsidR="00902CBC" w:rsidRPr="00094F53" w:rsidRDefault="00902CBC" w:rsidP="0027547F">
      <w:pPr>
        <w:pStyle w:val="ListParagraph"/>
        <w:numPr>
          <w:ilvl w:val="0"/>
          <w:numId w:val="8"/>
        </w:numPr>
        <w:spacing w:line="480" w:lineRule="auto"/>
        <w:rPr>
          <w:rFonts w:ascii="Times New Roman" w:hAnsi="Times New Roman" w:cs="Times New Roman"/>
          <w:lang w:val="en-GB"/>
        </w:rPr>
      </w:pPr>
      <w:r w:rsidRPr="00094F53">
        <w:rPr>
          <w:rFonts w:ascii="Times New Roman" w:hAnsi="Times New Roman" w:cs="Times New Roman"/>
          <w:lang w:val="en-GB"/>
        </w:rPr>
        <w:t>Creating dynamic shifts in thinking and practice</w:t>
      </w:r>
    </w:p>
    <w:p w14:paraId="77975A83" w14:textId="77777777" w:rsidR="00940F02" w:rsidRPr="00094F53" w:rsidRDefault="00902CBC" w:rsidP="0027547F">
      <w:pPr>
        <w:pStyle w:val="ListParagraph"/>
        <w:numPr>
          <w:ilvl w:val="0"/>
          <w:numId w:val="8"/>
        </w:numPr>
        <w:spacing w:line="480" w:lineRule="auto"/>
        <w:rPr>
          <w:rFonts w:ascii="Times New Roman" w:hAnsi="Times New Roman" w:cs="Times New Roman"/>
          <w:lang w:val="en-GB"/>
        </w:rPr>
      </w:pPr>
      <w:r w:rsidRPr="00094F53">
        <w:rPr>
          <w:rFonts w:ascii="Times New Roman" w:hAnsi="Times New Roman" w:cs="Times New Roman"/>
          <w:lang w:val="en-GB"/>
        </w:rPr>
        <w:t>Blending theory and practice</w:t>
      </w:r>
    </w:p>
    <w:p w14:paraId="01BE4BE6" w14:textId="6E561603" w:rsidR="00B220DE" w:rsidRPr="00094F53" w:rsidRDefault="00902CBC" w:rsidP="0027547F">
      <w:pPr>
        <w:pStyle w:val="ListParagraph"/>
        <w:numPr>
          <w:ilvl w:val="0"/>
          <w:numId w:val="8"/>
        </w:numPr>
        <w:spacing w:line="480" w:lineRule="auto"/>
        <w:rPr>
          <w:rFonts w:ascii="Times New Roman" w:hAnsi="Times New Roman" w:cs="Times New Roman"/>
          <w:lang w:val="en-GB"/>
        </w:rPr>
      </w:pPr>
      <w:r w:rsidRPr="00094F53">
        <w:rPr>
          <w:rFonts w:ascii="Times New Roman" w:hAnsi="Times New Roman" w:cs="Times New Roman"/>
          <w:lang w:val="en-GB"/>
        </w:rPr>
        <w:t>Lacking laboratories</w:t>
      </w:r>
    </w:p>
    <w:p w14:paraId="0C47BCAD" w14:textId="77777777" w:rsidR="00902CBC" w:rsidRPr="00094F53" w:rsidRDefault="00902CBC" w:rsidP="0027547F">
      <w:pPr>
        <w:pStyle w:val="ListParagraph"/>
        <w:numPr>
          <w:ilvl w:val="0"/>
          <w:numId w:val="8"/>
        </w:numPr>
        <w:spacing w:line="480" w:lineRule="auto"/>
        <w:rPr>
          <w:rFonts w:ascii="Times New Roman" w:hAnsi="Times New Roman" w:cs="Times New Roman"/>
          <w:lang w:val="en-GB"/>
        </w:rPr>
      </w:pPr>
      <w:r w:rsidRPr="00094F53">
        <w:rPr>
          <w:rFonts w:ascii="Times New Roman" w:hAnsi="Times New Roman" w:cs="Times New Roman"/>
          <w:lang w:val="en-GB"/>
        </w:rPr>
        <w:t>Hosting and facilitating</w:t>
      </w:r>
    </w:p>
    <w:p w14:paraId="5E2C5A08" w14:textId="68B8F5B5" w:rsidR="00594D65" w:rsidRPr="00094F53" w:rsidRDefault="00594D65">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We will now take the opportunity to discuss these categories and sub-categories in </w:t>
      </w:r>
      <w:r w:rsidR="0016567D">
        <w:rPr>
          <w:rFonts w:ascii="Times New Roman" w:hAnsi="Times New Roman" w:cs="Times New Roman"/>
          <w:lang w:val="en-GB"/>
        </w:rPr>
        <w:t>greater</w:t>
      </w:r>
      <w:r w:rsidR="0016567D" w:rsidRPr="00094F53">
        <w:rPr>
          <w:rFonts w:ascii="Times New Roman" w:hAnsi="Times New Roman" w:cs="Times New Roman"/>
          <w:lang w:val="en-GB"/>
        </w:rPr>
        <w:t xml:space="preserve"> </w:t>
      </w:r>
      <w:r w:rsidRPr="00094F53">
        <w:rPr>
          <w:rFonts w:ascii="Times New Roman" w:hAnsi="Times New Roman" w:cs="Times New Roman"/>
          <w:lang w:val="en-GB"/>
        </w:rPr>
        <w:t>detail and draw relevance back to the literature reviewed earlier.</w:t>
      </w:r>
    </w:p>
    <w:p w14:paraId="12059838" w14:textId="77777777" w:rsidR="00735003" w:rsidRPr="00094F53" w:rsidRDefault="00735003" w:rsidP="000D15DE">
      <w:pPr>
        <w:spacing w:line="480" w:lineRule="auto"/>
        <w:rPr>
          <w:rFonts w:ascii="Times New Roman" w:hAnsi="Times New Roman" w:cs="Times New Roman"/>
          <w:lang w:val="en-GB"/>
        </w:rPr>
      </w:pPr>
    </w:p>
    <w:p w14:paraId="46BFED43" w14:textId="1457AEC3" w:rsidR="00902CBC" w:rsidRPr="00094F53" w:rsidRDefault="00902CBC" w:rsidP="000D15DE">
      <w:pPr>
        <w:spacing w:line="480" w:lineRule="auto"/>
        <w:rPr>
          <w:rFonts w:ascii="Times New Roman" w:hAnsi="Times New Roman" w:cs="Times New Roman"/>
          <w:b/>
          <w:lang w:val="en-GB"/>
        </w:rPr>
      </w:pPr>
      <w:bookmarkStart w:id="9" w:name="_Toc426181242"/>
      <w:r w:rsidRPr="00094F53">
        <w:rPr>
          <w:rFonts w:ascii="Times New Roman" w:hAnsi="Times New Roman" w:cs="Times New Roman"/>
          <w:b/>
          <w:lang w:val="en-GB"/>
        </w:rPr>
        <w:t>Findings</w:t>
      </w:r>
      <w:bookmarkEnd w:id="9"/>
      <w:r w:rsidR="004E259F" w:rsidRPr="00094F53">
        <w:rPr>
          <w:rFonts w:ascii="Times New Roman" w:hAnsi="Times New Roman" w:cs="Times New Roman"/>
          <w:b/>
          <w:lang w:val="en-GB"/>
        </w:rPr>
        <w:t xml:space="preserve"> and Discussion</w:t>
      </w:r>
    </w:p>
    <w:p w14:paraId="0616BAF2" w14:textId="40BD3698" w:rsidR="00B220DE" w:rsidRPr="00094F53" w:rsidRDefault="00303A3A" w:rsidP="00940F02">
      <w:pPr>
        <w:spacing w:line="480" w:lineRule="auto"/>
        <w:ind w:firstLine="425"/>
        <w:rPr>
          <w:rFonts w:ascii="Times New Roman" w:hAnsi="Times New Roman" w:cs="Times New Roman"/>
          <w:bCs/>
          <w:color w:val="000000" w:themeColor="text1"/>
          <w:lang w:val="en-GB"/>
        </w:rPr>
      </w:pPr>
      <w:r w:rsidRPr="00094F53">
        <w:rPr>
          <w:rFonts w:ascii="Times New Roman" w:hAnsi="Times New Roman" w:cs="Times New Roman"/>
          <w:bCs/>
          <w:color w:val="000000" w:themeColor="text1"/>
          <w:lang w:val="en-GB"/>
        </w:rPr>
        <w:t xml:space="preserve">The findings have been separated into </w:t>
      </w:r>
      <w:r w:rsidR="009019D0" w:rsidRPr="00094F53">
        <w:rPr>
          <w:rFonts w:ascii="Times New Roman" w:hAnsi="Times New Roman" w:cs="Times New Roman"/>
          <w:bCs/>
          <w:color w:val="000000" w:themeColor="text1"/>
          <w:lang w:val="en-GB"/>
        </w:rPr>
        <w:t xml:space="preserve">the </w:t>
      </w:r>
      <w:r w:rsidR="00735003" w:rsidRPr="00094F53">
        <w:rPr>
          <w:rFonts w:ascii="Times New Roman" w:hAnsi="Times New Roman" w:cs="Times New Roman"/>
          <w:bCs/>
          <w:color w:val="000000" w:themeColor="text1"/>
          <w:lang w:val="en-GB"/>
        </w:rPr>
        <w:t>five themes highlighted above</w:t>
      </w:r>
      <w:r w:rsidRPr="00094F53">
        <w:rPr>
          <w:rFonts w:ascii="Times New Roman" w:hAnsi="Times New Roman" w:cs="Times New Roman"/>
          <w:bCs/>
          <w:color w:val="000000" w:themeColor="text1"/>
          <w:lang w:val="en-GB"/>
        </w:rPr>
        <w:t xml:space="preserve">. </w:t>
      </w:r>
      <w:r w:rsidR="00735003" w:rsidRPr="00094F53">
        <w:rPr>
          <w:rFonts w:ascii="Times New Roman" w:hAnsi="Times New Roman" w:cs="Times New Roman"/>
          <w:bCs/>
          <w:color w:val="000000" w:themeColor="text1"/>
          <w:lang w:val="en-GB"/>
        </w:rPr>
        <w:t>These themes</w:t>
      </w:r>
      <w:r w:rsidR="009019D0" w:rsidRPr="00094F53">
        <w:rPr>
          <w:rFonts w:ascii="Times New Roman" w:hAnsi="Times New Roman" w:cs="Times New Roman"/>
          <w:bCs/>
          <w:color w:val="000000" w:themeColor="text1"/>
          <w:lang w:val="en-GB"/>
        </w:rPr>
        <w:t xml:space="preserve"> </w:t>
      </w:r>
      <w:r w:rsidR="00735003" w:rsidRPr="00094F53">
        <w:rPr>
          <w:rFonts w:ascii="Times New Roman" w:hAnsi="Times New Roman" w:cs="Times New Roman"/>
          <w:bCs/>
          <w:color w:val="000000" w:themeColor="text1"/>
          <w:lang w:val="en-GB"/>
        </w:rPr>
        <w:t>reflect</w:t>
      </w:r>
      <w:r w:rsidR="009019D0" w:rsidRPr="00094F53">
        <w:rPr>
          <w:rFonts w:ascii="Times New Roman" w:hAnsi="Times New Roman" w:cs="Times New Roman"/>
          <w:bCs/>
          <w:color w:val="000000" w:themeColor="text1"/>
          <w:lang w:val="en-GB"/>
        </w:rPr>
        <w:t xml:space="preserve"> </w:t>
      </w:r>
      <w:r w:rsidRPr="00094F53">
        <w:rPr>
          <w:rFonts w:ascii="Times New Roman" w:hAnsi="Times New Roman" w:cs="Times New Roman"/>
          <w:bCs/>
          <w:color w:val="000000" w:themeColor="text1"/>
          <w:lang w:val="en-GB"/>
        </w:rPr>
        <w:t>the impact the collaboratory experience has had on the various attendees</w:t>
      </w:r>
      <w:r w:rsidR="004A7551" w:rsidRPr="00094F53">
        <w:rPr>
          <w:rFonts w:ascii="Times New Roman" w:hAnsi="Times New Roman" w:cs="Times New Roman"/>
          <w:bCs/>
          <w:color w:val="000000" w:themeColor="text1"/>
          <w:lang w:val="en-GB"/>
        </w:rPr>
        <w:t xml:space="preserve"> </w:t>
      </w:r>
      <w:r w:rsidR="009019D0" w:rsidRPr="00094F53">
        <w:rPr>
          <w:rFonts w:ascii="Times New Roman" w:hAnsi="Times New Roman" w:cs="Times New Roman"/>
          <w:bCs/>
          <w:color w:val="000000" w:themeColor="text1"/>
          <w:lang w:val="en-GB"/>
        </w:rPr>
        <w:t xml:space="preserve">and </w:t>
      </w:r>
      <w:r w:rsidR="00735003" w:rsidRPr="00094F53">
        <w:rPr>
          <w:rFonts w:ascii="Times New Roman" w:hAnsi="Times New Roman" w:cs="Times New Roman"/>
          <w:bCs/>
          <w:color w:val="000000" w:themeColor="text1"/>
          <w:lang w:val="en-GB"/>
        </w:rPr>
        <w:t>also represent a general</w:t>
      </w:r>
      <w:r w:rsidR="009019D0" w:rsidRPr="00094F53">
        <w:rPr>
          <w:rFonts w:ascii="Times New Roman" w:hAnsi="Times New Roman" w:cs="Times New Roman"/>
          <w:bCs/>
          <w:color w:val="000000" w:themeColor="text1"/>
          <w:lang w:val="en-GB"/>
        </w:rPr>
        <w:t xml:space="preserve"> critique </w:t>
      </w:r>
      <w:r w:rsidR="00E3138B" w:rsidRPr="00094F53">
        <w:rPr>
          <w:rFonts w:ascii="Times New Roman" w:hAnsi="Times New Roman" w:cs="Times New Roman"/>
          <w:bCs/>
          <w:color w:val="000000" w:themeColor="text1"/>
          <w:lang w:val="en-GB"/>
        </w:rPr>
        <w:t xml:space="preserve">on </w:t>
      </w:r>
      <w:r w:rsidR="009019D0" w:rsidRPr="00094F53">
        <w:rPr>
          <w:rFonts w:ascii="Times New Roman" w:hAnsi="Times New Roman" w:cs="Times New Roman"/>
          <w:bCs/>
          <w:color w:val="000000" w:themeColor="text1"/>
          <w:lang w:val="en-GB"/>
        </w:rPr>
        <w:t>the notion of ‘</w:t>
      </w:r>
      <w:r w:rsidRPr="00094F53">
        <w:rPr>
          <w:rFonts w:ascii="Times New Roman" w:hAnsi="Times New Roman" w:cs="Times New Roman"/>
          <w:bCs/>
          <w:color w:val="000000" w:themeColor="text1"/>
          <w:lang w:val="en-GB"/>
        </w:rPr>
        <w:t>collaboratory</w:t>
      </w:r>
      <w:r w:rsidR="009019D0" w:rsidRPr="00094F53">
        <w:rPr>
          <w:rFonts w:ascii="Times New Roman" w:hAnsi="Times New Roman" w:cs="Times New Roman"/>
          <w:bCs/>
          <w:color w:val="000000" w:themeColor="text1"/>
          <w:lang w:val="en-GB"/>
        </w:rPr>
        <w:t>’</w:t>
      </w:r>
      <w:r w:rsidRPr="00094F53">
        <w:rPr>
          <w:rFonts w:ascii="Times New Roman" w:hAnsi="Times New Roman" w:cs="Times New Roman"/>
          <w:bCs/>
          <w:color w:val="000000" w:themeColor="text1"/>
          <w:lang w:val="en-GB"/>
        </w:rPr>
        <w:t xml:space="preserve"> </w:t>
      </w:r>
      <w:r w:rsidR="009019D0" w:rsidRPr="00094F53">
        <w:rPr>
          <w:rFonts w:ascii="Times New Roman" w:hAnsi="Times New Roman" w:cs="Times New Roman"/>
          <w:bCs/>
          <w:color w:val="000000" w:themeColor="text1"/>
          <w:lang w:val="en-GB"/>
        </w:rPr>
        <w:t>in this particular context</w:t>
      </w:r>
      <w:r w:rsidRPr="00094F53">
        <w:rPr>
          <w:rFonts w:ascii="Times New Roman" w:hAnsi="Times New Roman" w:cs="Times New Roman"/>
          <w:bCs/>
          <w:color w:val="000000" w:themeColor="text1"/>
          <w:lang w:val="en-GB"/>
        </w:rPr>
        <w:t>.</w:t>
      </w:r>
    </w:p>
    <w:p w14:paraId="2FF873A8" w14:textId="77777777" w:rsidR="00940F02" w:rsidRPr="00094F53" w:rsidRDefault="00940F02" w:rsidP="000D15DE">
      <w:pPr>
        <w:spacing w:line="480" w:lineRule="auto"/>
        <w:rPr>
          <w:rFonts w:ascii="Times New Roman" w:hAnsi="Times New Roman" w:cs="Times New Roman"/>
          <w:bCs/>
          <w:color w:val="000000" w:themeColor="text1"/>
          <w:lang w:val="en-GB"/>
        </w:rPr>
      </w:pPr>
    </w:p>
    <w:p w14:paraId="4BFDF576" w14:textId="761E03EB" w:rsidR="00902CBC" w:rsidRPr="00094F53" w:rsidRDefault="00902CBC" w:rsidP="000D15DE">
      <w:pPr>
        <w:spacing w:line="480" w:lineRule="auto"/>
        <w:rPr>
          <w:rFonts w:ascii="Times New Roman" w:hAnsi="Times New Roman" w:cs="Times New Roman"/>
          <w:b/>
          <w:i/>
          <w:lang w:val="en-GB"/>
        </w:rPr>
      </w:pPr>
      <w:bookmarkStart w:id="10" w:name="_Toc426181243"/>
      <w:r w:rsidRPr="00094F53">
        <w:rPr>
          <w:rFonts w:ascii="Times New Roman" w:hAnsi="Times New Roman" w:cs="Times New Roman"/>
          <w:b/>
          <w:i/>
          <w:lang w:val="en-GB"/>
        </w:rPr>
        <w:t>The</w:t>
      </w:r>
      <w:r w:rsidR="00B220DE" w:rsidRPr="00094F53">
        <w:rPr>
          <w:rFonts w:ascii="Times New Roman" w:hAnsi="Times New Roman" w:cs="Times New Roman"/>
          <w:b/>
          <w:i/>
          <w:lang w:val="en-GB"/>
        </w:rPr>
        <w:t xml:space="preserve"> importance</w:t>
      </w:r>
      <w:r w:rsidRPr="00094F53">
        <w:rPr>
          <w:rFonts w:ascii="Times New Roman" w:hAnsi="Times New Roman" w:cs="Times New Roman"/>
          <w:b/>
          <w:i/>
          <w:lang w:val="en-GB"/>
        </w:rPr>
        <w:t xml:space="preserve"> of networking within </w:t>
      </w:r>
      <w:bookmarkEnd w:id="10"/>
      <w:r w:rsidR="00B220DE" w:rsidRPr="00094F53">
        <w:rPr>
          <w:rFonts w:ascii="Times New Roman" w:hAnsi="Times New Roman" w:cs="Times New Roman"/>
          <w:b/>
          <w:i/>
          <w:lang w:val="en-GB"/>
        </w:rPr>
        <w:t>LDE</w:t>
      </w:r>
    </w:p>
    <w:p w14:paraId="74A3ABB9" w14:textId="2E9CB746" w:rsidR="00706CC5" w:rsidRPr="00094F53" w:rsidRDefault="00902CBC" w:rsidP="00940F02">
      <w:pPr>
        <w:spacing w:line="480" w:lineRule="auto"/>
        <w:ind w:firstLine="425"/>
        <w:rPr>
          <w:rFonts w:ascii="Times New Roman" w:hAnsi="Times New Roman" w:cs="Times New Roman"/>
          <w:lang w:val="en-GB"/>
        </w:rPr>
      </w:pPr>
      <w:r w:rsidRPr="00094F53">
        <w:rPr>
          <w:rFonts w:ascii="Times New Roman" w:hAnsi="Times New Roman" w:cs="Times New Roman"/>
          <w:lang w:val="en-GB"/>
        </w:rPr>
        <w:t xml:space="preserve">From </w:t>
      </w:r>
      <w:r w:rsidR="00303A3A" w:rsidRPr="00094F53">
        <w:rPr>
          <w:rFonts w:ascii="Times New Roman" w:hAnsi="Times New Roman" w:cs="Times New Roman"/>
          <w:lang w:val="en-GB"/>
        </w:rPr>
        <w:t xml:space="preserve">most of </w:t>
      </w:r>
      <w:r w:rsidRPr="00094F53">
        <w:rPr>
          <w:rFonts w:ascii="Times New Roman" w:hAnsi="Times New Roman" w:cs="Times New Roman"/>
          <w:lang w:val="en-GB"/>
        </w:rPr>
        <w:t>the interviews</w:t>
      </w:r>
      <w:r w:rsidR="00303A3A" w:rsidRPr="00094F53">
        <w:rPr>
          <w:rFonts w:ascii="Times New Roman" w:hAnsi="Times New Roman" w:cs="Times New Roman"/>
          <w:lang w:val="en-GB"/>
        </w:rPr>
        <w:t>,</w:t>
      </w:r>
      <w:r w:rsidRPr="00094F53">
        <w:rPr>
          <w:rFonts w:ascii="Times New Roman" w:hAnsi="Times New Roman" w:cs="Times New Roman"/>
          <w:lang w:val="en-GB"/>
        </w:rPr>
        <w:t xml:space="preserve"> </w:t>
      </w:r>
      <w:r w:rsidR="00D576A5" w:rsidRPr="00094F53">
        <w:rPr>
          <w:rFonts w:ascii="Times New Roman" w:hAnsi="Times New Roman" w:cs="Times New Roman"/>
          <w:lang w:val="en-GB"/>
        </w:rPr>
        <w:t xml:space="preserve">and similar to </w:t>
      </w:r>
      <w:r w:rsidR="00060641" w:rsidRPr="00094F53">
        <w:rPr>
          <w:rFonts w:ascii="Times New Roman" w:hAnsi="Times New Roman" w:cs="Times New Roman"/>
          <w:lang w:val="en-GB"/>
        </w:rPr>
        <w:t>D</w:t>
      </w:r>
      <w:r w:rsidR="00505F81" w:rsidRPr="00094F53">
        <w:rPr>
          <w:rFonts w:ascii="Times New Roman" w:hAnsi="Times New Roman" w:cs="Times New Roman"/>
          <w:lang w:val="en-GB"/>
        </w:rPr>
        <w:t>y</w:t>
      </w:r>
      <w:r w:rsidR="00060641" w:rsidRPr="00094F53">
        <w:rPr>
          <w:rFonts w:ascii="Times New Roman" w:hAnsi="Times New Roman" w:cs="Times New Roman"/>
          <w:lang w:val="en-GB"/>
        </w:rPr>
        <w:t xml:space="preserve">llick and Muff (2014), </w:t>
      </w:r>
      <w:r w:rsidRPr="00094F53">
        <w:rPr>
          <w:rFonts w:ascii="Times New Roman" w:hAnsi="Times New Roman" w:cs="Times New Roman"/>
          <w:lang w:val="en-GB"/>
        </w:rPr>
        <w:t xml:space="preserve">it can be seen that participants </w:t>
      </w:r>
      <w:r w:rsidR="00054DDF">
        <w:rPr>
          <w:rFonts w:ascii="Times New Roman" w:hAnsi="Times New Roman" w:cs="Times New Roman"/>
          <w:lang w:val="en-GB"/>
        </w:rPr>
        <w:t>appreciated the opportunity</w:t>
      </w:r>
      <w:r w:rsidR="0025105A">
        <w:rPr>
          <w:rFonts w:ascii="Times New Roman" w:hAnsi="Times New Roman" w:cs="Times New Roman"/>
          <w:lang w:val="en-GB"/>
        </w:rPr>
        <w:t xml:space="preserve"> for</w:t>
      </w:r>
      <w:r w:rsidR="00054DDF" w:rsidRPr="00094F53">
        <w:rPr>
          <w:rFonts w:ascii="Times New Roman" w:hAnsi="Times New Roman" w:cs="Times New Roman"/>
          <w:lang w:val="en-GB"/>
        </w:rPr>
        <w:t xml:space="preserve"> </w:t>
      </w:r>
      <w:r w:rsidRPr="00094F53">
        <w:rPr>
          <w:rFonts w:ascii="Times New Roman" w:hAnsi="Times New Roman" w:cs="Times New Roman"/>
          <w:lang w:val="en-GB"/>
        </w:rPr>
        <w:t xml:space="preserve">networking </w:t>
      </w:r>
      <w:r w:rsidR="0025105A">
        <w:rPr>
          <w:rFonts w:ascii="Times New Roman" w:hAnsi="Times New Roman" w:cs="Times New Roman"/>
          <w:lang w:val="en-GB"/>
        </w:rPr>
        <w:t>and</w:t>
      </w:r>
      <w:r w:rsidRPr="00094F53">
        <w:rPr>
          <w:rFonts w:ascii="Times New Roman" w:hAnsi="Times New Roman" w:cs="Times New Roman"/>
          <w:lang w:val="en-GB"/>
        </w:rPr>
        <w:t xml:space="preserve"> to learn about </w:t>
      </w:r>
      <w:r w:rsidR="008229A5">
        <w:rPr>
          <w:rFonts w:ascii="Times New Roman" w:hAnsi="Times New Roman" w:cs="Times New Roman"/>
          <w:lang w:val="en-GB"/>
        </w:rPr>
        <w:t>LDE</w:t>
      </w:r>
      <w:r w:rsidRPr="00094F53">
        <w:rPr>
          <w:rFonts w:ascii="Times New Roman" w:hAnsi="Times New Roman" w:cs="Times New Roman"/>
          <w:lang w:val="en-GB"/>
        </w:rPr>
        <w:t xml:space="preserve"> tools</w:t>
      </w:r>
      <w:r w:rsidR="008229A5">
        <w:rPr>
          <w:rFonts w:ascii="Times New Roman" w:hAnsi="Times New Roman" w:cs="Times New Roman"/>
          <w:lang w:val="en-GB"/>
        </w:rPr>
        <w:t>, cases and approaches</w:t>
      </w:r>
      <w:r w:rsidRPr="00094F53">
        <w:rPr>
          <w:rFonts w:ascii="Times New Roman" w:hAnsi="Times New Roman" w:cs="Times New Roman"/>
          <w:lang w:val="en-GB"/>
        </w:rPr>
        <w:t xml:space="preserve">. </w:t>
      </w:r>
      <w:r w:rsidR="00706CC5" w:rsidRPr="00094F53">
        <w:rPr>
          <w:rFonts w:ascii="Times New Roman" w:hAnsi="Times New Roman" w:cs="Times New Roman"/>
          <w:lang w:val="en-GB"/>
        </w:rPr>
        <w:t>This is supported by</w:t>
      </w:r>
      <w:r w:rsidRPr="00094F53">
        <w:rPr>
          <w:rFonts w:ascii="Times New Roman" w:hAnsi="Times New Roman" w:cs="Times New Roman"/>
          <w:lang w:val="en-GB"/>
        </w:rPr>
        <w:t xml:space="preserve"> </w:t>
      </w:r>
      <w:r w:rsidR="0074066C" w:rsidRPr="00094F53">
        <w:rPr>
          <w:rFonts w:ascii="Times New Roman" w:hAnsi="Times New Roman" w:cs="Times New Roman"/>
          <w:lang w:val="en-GB"/>
        </w:rPr>
        <w:t>P</w:t>
      </w:r>
      <w:r w:rsidRPr="00094F53">
        <w:rPr>
          <w:rFonts w:ascii="Times New Roman" w:hAnsi="Times New Roman" w:cs="Times New Roman"/>
          <w:lang w:val="en-GB"/>
        </w:rPr>
        <w:t xml:space="preserve">articipant </w:t>
      </w:r>
      <w:r w:rsidR="0074066C" w:rsidRPr="00094F53">
        <w:rPr>
          <w:rFonts w:ascii="Times New Roman" w:hAnsi="Times New Roman" w:cs="Times New Roman"/>
          <w:lang w:val="en-GB"/>
        </w:rPr>
        <w:t xml:space="preserve">I </w:t>
      </w:r>
      <w:r w:rsidR="00454114" w:rsidRPr="00094F53">
        <w:rPr>
          <w:rFonts w:ascii="Times New Roman" w:hAnsi="Times New Roman" w:cs="Times New Roman"/>
          <w:lang w:val="en-GB"/>
        </w:rPr>
        <w:t xml:space="preserve">who </w:t>
      </w:r>
      <w:r w:rsidRPr="00094F53">
        <w:rPr>
          <w:rFonts w:ascii="Times New Roman" w:hAnsi="Times New Roman" w:cs="Times New Roman"/>
          <w:lang w:val="en-GB"/>
        </w:rPr>
        <w:t>mentioned learning through networking provides them with opportunities to learn f</w:t>
      </w:r>
      <w:r w:rsidR="00112AE9" w:rsidRPr="00094F53">
        <w:rPr>
          <w:rFonts w:ascii="Times New Roman" w:hAnsi="Times New Roman" w:cs="Times New Roman"/>
          <w:lang w:val="en-GB"/>
        </w:rPr>
        <w:t>rom other peoples’ experiences</w:t>
      </w:r>
      <w:r w:rsidR="00706CC5" w:rsidRPr="00094F53">
        <w:rPr>
          <w:rFonts w:ascii="Times New Roman" w:hAnsi="Times New Roman" w:cs="Times New Roman"/>
          <w:lang w:val="en-GB"/>
        </w:rPr>
        <w:t>:</w:t>
      </w:r>
    </w:p>
    <w:p w14:paraId="73E74213" w14:textId="6D9D3BBF" w:rsidR="00902CBC" w:rsidRPr="00094F53" w:rsidRDefault="00902CBC" w:rsidP="0027547F">
      <w:pPr>
        <w:spacing w:line="480" w:lineRule="auto"/>
        <w:ind w:left="425"/>
        <w:rPr>
          <w:rFonts w:ascii="Times New Roman" w:hAnsi="Times New Roman" w:cs="Times New Roman"/>
          <w:lang w:val="en-GB"/>
        </w:rPr>
      </w:pPr>
      <w:r w:rsidRPr="00094F53">
        <w:rPr>
          <w:rFonts w:ascii="Times New Roman" w:hAnsi="Times New Roman" w:cs="Times New Roman"/>
          <w:i/>
          <w:lang w:val="en-GB"/>
        </w:rPr>
        <w:t>“…</w:t>
      </w:r>
      <w:r w:rsidR="00706CC5" w:rsidRPr="00094F53">
        <w:rPr>
          <w:rFonts w:ascii="Times New Roman" w:hAnsi="Times New Roman" w:cs="Times New Roman"/>
          <w:i/>
          <w:lang w:val="en-GB"/>
        </w:rPr>
        <w:t xml:space="preserve"> </w:t>
      </w:r>
      <w:r w:rsidRPr="00094F53">
        <w:rPr>
          <w:rFonts w:ascii="Times New Roman" w:hAnsi="Times New Roman" w:cs="Times New Roman"/>
          <w:i/>
          <w:lang w:val="en-GB"/>
        </w:rPr>
        <w:t>talking to other people is all that part of networking</w:t>
      </w:r>
      <w:r w:rsidR="00706CC5" w:rsidRPr="00094F53">
        <w:rPr>
          <w:rFonts w:ascii="Times New Roman" w:hAnsi="Times New Roman" w:cs="Times New Roman"/>
          <w:i/>
          <w:lang w:val="en-GB"/>
        </w:rPr>
        <w:t xml:space="preserve"> </w:t>
      </w:r>
      <w:r w:rsidRPr="00094F53">
        <w:rPr>
          <w:rFonts w:ascii="Times New Roman" w:hAnsi="Times New Roman" w:cs="Times New Roman"/>
          <w:i/>
          <w:lang w:val="en-GB"/>
        </w:rPr>
        <w:t>…</w:t>
      </w:r>
      <w:r w:rsidR="00706CC5" w:rsidRPr="00094F53">
        <w:rPr>
          <w:rFonts w:ascii="Times New Roman" w:hAnsi="Times New Roman" w:cs="Times New Roman"/>
          <w:i/>
          <w:lang w:val="en-GB"/>
        </w:rPr>
        <w:t xml:space="preserve"> </w:t>
      </w:r>
      <w:r w:rsidRPr="00094F53">
        <w:rPr>
          <w:rFonts w:ascii="Times New Roman" w:hAnsi="Times New Roman" w:cs="Times New Roman"/>
          <w:i/>
          <w:lang w:val="en-GB"/>
        </w:rPr>
        <w:t>you pick up stuff from people about lessons learnt and they’re valuable if you have those before you start.”</w:t>
      </w:r>
      <w:r w:rsidRPr="00094F53">
        <w:rPr>
          <w:rFonts w:ascii="Times New Roman" w:hAnsi="Times New Roman" w:cs="Times New Roman"/>
          <w:lang w:val="en-GB"/>
        </w:rPr>
        <w:t xml:space="preserve"> </w:t>
      </w:r>
      <w:r w:rsidR="00395308" w:rsidRPr="00094F53">
        <w:rPr>
          <w:rFonts w:ascii="Times New Roman" w:hAnsi="Times New Roman" w:cs="Times New Roman"/>
          <w:lang w:val="en-GB"/>
        </w:rPr>
        <w:t>(</w:t>
      </w:r>
      <w:r w:rsidRPr="00094F53">
        <w:rPr>
          <w:rFonts w:ascii="Times New Roman" w:hAnsi="Times New Roman" w:cs="Times New Roman"/>
          <w:lang w:val="en-GB"/>
        </w:rPr>
        <w:t xml:space="preserve">Participant </w:t>
      </w:r>
      <w:r w:rsidR="00FD3338" w:rsidRPr="00094F53">
        <w:rPr>
          <w:rFonts w:ascii="Times New Roman" w:hAnsi="Times New Roman" w:cs="Times New Roman"/>
          <w:lang w:val="en-GB"/>
        </w:rPr>
        <w:t>I)</w:t>
      </w:r>
    </w:p>
    <w:p w14:paraId="410E2A52" w14:textId="7A6CEC76" w:rsidR="00902CBC" w:rsidRPr="00094F53" w:rsidRDefault="0074066C" w:rsidP="00C46E1E">
      <w:pPr>
        <w:spacing w:line="480" w:lineRule="auto"/>
        <w:ind w:firstLine="425"/>
        <w:rPr>
          <w:rFonts w:ascii="Times New Roman" w:hAnsi="Times New Roman" w:cs="Times New Roman"/>
          <w:lang w:val="en-GB"/>
        </w:rPr>
      </w:pPr>
      <w:r w:rsidRPr="00094F53">
        <w:rPr>
          <w:rFonts w:ascii="Times New Roman" w:hAnsi="Times New Roman" w:cs="Times New Roman"/>
          <w:lang w:val="en-GB"/>
        </w:rPr>
        <w:t xml:space="preserve">Participant F also </w:t>
      </w:r>
      <w:r w:rsidR="00902CBC" w:rsidRPr="00094F53">
        <w:rPr>
          <w:rFonts w:ascii="Times New Roman" w:hAnsi="Times New Roman" w:cs="Times New Roman"/>
          <w:lang w:val="en-GB"/>
        </w:rPr>
        <w:t>highlight</w:t>
      </w:r>
      <w:r w:rsidRPr="00094F53">
        <w:rPr>
          <w:rFonts w:ascii="Times New Roman" w:hAnsi="Times New Roman" w:cs="Times New Roman"/>
          <w:lang w:val="en-GB"/>
        </w:rPr>
        <w:t>ed</w:t>
      </w:r>
      <w:r w:rsidR="00902CBC" w:rsidRPr="00094F53">
        <w:rPr>
          <w:rFonts w:ascii="Times New Roman" w:hAnsi="Times New Roman" w:cs="Times New Roman"/>
          <w:lang w:val="en-GB"/>
        </w:rPr>
        <w:t xml:space="preserve"> the importance of netw</w:t>
      </w:r>
      <w:r w:rsidR="00112AE9" w:rsidRPr="00094F53">
        <w:rPr>
          <w:rFonts w:ascii="Times New Roman" w:hAnsi="Times New Roman" w:cs="Times New Roman"/>
          <w:lang w:val="en-GB"/>
        </w:rPr>
        <w:t>orking within collaboratories</w:t>
      </w:r>
      <w:r w:rsidR="00395308" w:rsidRPr="00094F53">
        <w:rPr>
          <w:rFonts w:ascii="Times New Roman" w:hAnsi="Times New Roman" w:cs="Times New Roman"/>
          <w:lang w:val="en-GB"/>
        </w:rPr>
        <w:t>:</w:t>
      </w:r>
      <w:r w:rsidR="00112AE9" w:rsidRPr="00094F53">
        <w:rPr>
          <w:rFonts w:ascii="Times New Roman" w:hAnsi="Times New Roman" w:cs="Times New Roman"/>
          <w:lang w:val="en-GB"/>
        </w:rPr>
        <w:t xml:space="preserve"> </w:t>
      </w:r>
    </w:p>
    <w:p w14:paraId="5D5A300A" w14:textId="57B7AFAE" w:rsidR="00E86F95" w:rsidRPr="00094F53" w:rsidRDefault="00902CBC" w:rsidP="00395308">
      <w:pPr>
        <w:spacing w:line="480" w:lineRule="auto"/>
        <w:ind w:left="426"/>
        <w:rPr>
          <w:rFonts w:ascii="Times New Roman" w:hAnsi="Times New Roman" w:cs="Times New Roman"/>
          <w:lang w:val="en-GB"/>
        </w:rPr>
      </w:pPr>
      <w:r w:rsidRPr="00094F53">
        <w:rPr>
          <w:rFonts w:ascii="Times New Roman" w:hAnsi="Times New Roman" w:cs="Times New Roman"/>
          <w:i/>
          <w:lang w:val="en-GB"/>
        </w:rPr>
        <w:t>“…</w:t>
      </w:r>
      <w:r w:rsidR="00395308" w:rsidRPr="00094F53">
        <w:rPr>
          <w:rFonts w:ascii="Times New Roman" w:hAnsi="Times New Roman" w:cs="Times New Roman"/>
          <w:i/>
          <w:lang w:val="en-GB"/>
        </w:rPr>
        <w:t xml:space="preserve"> </w:t>
      </w:r>
      <w:r w:rsidRPr="00094F53">
        <w:rPr>
          <w:rFonts w:ascii="Times New Roman" w:hAnsi="Times New Roman" w:cs="Times New Roman"/>
          <w:i/>
          <w:lang w:val="en-GB"/>
        </w:rPr>
        <w:t>for me the impact has come through networking and meeting people, I think that those are networks that hopefully will develop and establish into the future…”</w:t>
      </w:r>
      <w:r w:rsidRPr="00094F53">
        <w:rPr>
          <w:rFonts w:ascii="Times New Roman" w:hAnsi="Times New Roman" w:cs="Times New Roman"/>
          <w:lang w:val="en-GB"/>
        </w:rPr>
        <w:t xml:space="preserve"> </w:t>
      </w:r>
      <w:r w:rsidR="00395308" w:rsidRPr="00094F53">
        <w:rPr>
          <w:rFonts w:ascii="Times New Roman" w:hAnsi="Times New Roman" w:cs="Times New Roman"/>
          <w:lang w:val="en-GB"/>
        </w:rPr>
        <w:t>(</w:t>
      </w:r>
      <w:r w:rsidRPr="00094F53">
        <w:rPr>
          <w:rFonts w:ascii="Times New Roman" w:hAnsi="Times New Roman" w:cs="Times New Roman"/>
          <w:lang w:val="en-GB"/>
        </w:rPr>
        <w:t xml:space="preserve">Participant </w:t>
      </w:r>
      <w:r w:rsidR="00F32CAD" w:rsidRPr="00094F53">
        <w:rPr>
          <w:rFonts w:ascii="Times New Roman" w:hAnsi="Times New Roman" w:cs="Times New Roman"/>
          <w:lang w:val="en-GB"/>
        </w:rPr>
        <w:t>F</w:t>
      </w:r>
      <w:r w:rsidR="00FF05A4" w:rsidRPr="00094F53">
        <w:rPr>
          <w:rFonts w:ascii="Times New Roman" w:hAnsi="Times New Roman" w:cs="Times New Roman"/>
          <w:lang w:val="en-GB"/>
        </w:rPr>
        <w:t>)</w:t>
      </w:r>
    </w:p>
    <w:p w14:paraId="7DE346FF" w14:textId="70A80B54" w:rsidR="00E86F95" w:rsidRPr="00094F53" w:rsidRDefault="00E86F95" w:rsidP="00807B2F">
      <w:pPr>
        <w:spacing w:line="480" w:lineRule="auto"/>
        <w:rPr>
          <w:rFonts w:ascii="Times New Roman" w:hAnsi="Times New Roman" w:cs="Times New Roman"/>
          <w:lang w:val="en-GB"/>
        </w:rPr>
      </w:pPr>
      <w:r w:rsidRPr="00094F53">
        <w:rPr>
          <w:rFonts w:ascii="Times New Roman" w:hAnsi="Times New Roman" w:cs="Times New Roman"/>
          <w:lang w:val="en-GB"/>
        </w:rPr>
        <w:t xml:space="preserve">Postcard responses from the events further support the previous point that participants have found the networking opportunity to be particularly useful. The following sums up views in this regard: </w:t>
      </w:r>
    </w:p>
    <w:p w14:paraId="6AF7E575" w14:textId="0C8DCF0E" w:rsidR="00395308" w:rsidRPr="00094F53" w:rsidRDefault="00E86F95">
      <w:pPr>
        <w:spacing w:line="480" w:lineRule="auto"/>
        <w:ind w:firstLine="426"/>
        <w:rPr>
          <w:rFonts w:ascii="Times New Roman" w:hAnsi="Times New Roman" w:cs="Times New Roman"/>
          <w:lang w:val="en-GB"/>
        </w:rPr>
      </w:pPr>
      <w:r w:rsidRPr="00094F53">
        <w:rPr>
          <w:rFonts w:ascii="Times New Roman" w:hAnsi="Times New Roman" w:cs="Times New Roman"/>
          <w:i/>
          <w:lang w:val="en-GB"/>
        </w:rPr>
        <w:t>“Great to have a new pool to network and collaborate with.”</w:t>
      </w:r>
      <w:r w:rsidRPr="00094F53">
        <w:rPr>
          <w:rFonts w:ascii="Times New Roman" w:hAnsi="Times New Roman" w:cs="Times New Roman"/>
          <w:lang w:val="en-GB"/>
        </w:rPr>
        <w:t xml:space="preserve"> (Postcard response)</w:t>
      </w:r>
    </w:p>
    <w:p w14:paraId="7F5D2C4C" w14:textId="541A867F" w:rsidR="00E86F95" w:rsidRPr="00094F53" w:rsidRDefault="00E86F95"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Furthermore, the postcard comments also evidence how useful it was for the attendees to have the opportunity to interact between different sectors, particularly across different areas of the public sectors. For example:</w:t>
      </w:r>
    </w:p>
    <w:p w14:paraId="13E8F5E6" w14:textId="3A9EB974" w:rsidR="00701EA6" w:rsidRPr="00094F53" w:rsidRDefault="00E86F95" w:rsidP="00807B2F">
      <w:pPr>
        <w:spacing w:line="480" w:lineRule="auto"/>
        <w:ind w:left="426"/>
        <w:rPr>
          <w:rFonts w:ascii="Times New Roman" w:hAnsi="Times New Roman" w:cs="Times New Roman"/>
          <w:lang w:val="en-GB"/>
        </w:rPr>
      </w:pPr>
      <w:r w:rsidRPr="00094F53">
        <w:rPr>
          <w:rFonts w:ascii="Times New Roman" w:hAnsi="Times New Roman" w:cs="Times New Roman"/>
          <w:i/>
          <w:lang w:val="en-GB"/>
        </w:rPr>
        <w:t>“… really interesting to hear across different sectors particularly different bits of the public sectors ... feels like a parallel world that I didn’t know anything about but there are a lot of things that are similar as well as different.”</w:t>
      </w:r>
      <w:r w:rsidRPr="00094F53">
        <w:rPr>
          <w:rFonts w:ascii="Times New Roman" w:hAnsi="Times New Roman" w:cs="Times New Roman"/>
          <w:lang w:val="en-GB"/>
        </w:rPr>
        <w:t xml:space="preserve"> (Participant B)</w:t>
      </w:r>
    </w:p>
    <w:p w14:paraId="2E12EF1C" w14:textId="4C05C1CF" w:rsidR="00E86F95" w:rsidRPr="00094F53" w:rsidRDefault="00E86F95"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One participant went on to highlight how the stress and change of environment and work would act as a motivating factor that, when combined with the networking event and the opportunity to meet people from different sectors, further motivates the participants to enhance their output and boost the planning and evaluating:</w:t>
      </w:r>
    </w:p>
    <w:p w14:paraId="64BDE7B0" w14:textId="74427C61" w:rsidR="00701EA6" w:rsidRPr="00094F53" w:rsidRDefault="00E86F95" w:rsidP="00807B2F">
      <w:pPr>
        <w:spacing w:line="480" w:lineRule="auto"/>
        <w:ind w:firstLine="426"/>
        <w:rPr>
          <w:rFonts w:ascii="Times New Roman" w:hAnsi="Times New Roman" w:cs="Times New Roman"/>
          <w:lang w:val="en-GB"/>
        </w:rPr>
      </w:pPr>
      <w:r w:rsidRPr="00094F53">
        <w:rPr>
          <w:rFonts w:ascii="Times New Roman" w:hAnsi="Times New Roman" w:cs="Times New Roman"/>
          <w:i/>
          <w:lang w:val="en-GB"/>
        </w:rPr>
        <w:t>“… I think it’s really good to get away from the workplace … having that opportunity to meet different people, to think about things differently … is really helpful and useful.”</w:t>
      </w:r>
      <w:r w:rsidRPr="00094F53">
        <w:rPr>
          <w:rFonts w:ascii="Times New Roman" w:hAnsi="Times New Roman" w:cs="Times New Roman"/>
          <w:lang w:val="en-GB"/>
        </w:rPr>
        <w:t xml:space="preserve"> (Participant I)</w:t>
      </w:r>
    </w:p>
    <w:p w14:paraId="40B9EB23" w14:textId="6CEFECE6" w:rsidR="00395308" w:rsidRPr="00094F53" w:rsidRDefault="0074066C" w:rsidP="00701EA6">
      <w:pPr>
        <w:spacing w:line="480" w:lineRule="auto"/>
        <w:ind w:firstLine="425"/>
        <w:rPr>
          <w:rFonts w:ascii="Times New Roman" w:hAnsi="Times New Roman" w:cs="Times New Roman"/>
          <w:lang w:val="en-GB"/>
        </w:rPr>
      </w:pPr>
      <w:r w:rsidRPr="00094F53">
        <w:rPr>
          <w:rFonts w:ascii="Times New Roman" w:hAnsi="Times New Roman" w:cs="Times New Roman"/>
          <w:lang w:val="en-GB"/>
        </w:rPr>
        <w:t>The evidence from the findings therefore certainly show the potential for a wider network that promotes a more discursive and relational a</w:t>
      </w:r>
      <w:r w:rsidR="0027547F">
        <w:rPr>
          <w:rFonts w:ascii="Times New Roman" w:hAnsi="Times New Roman" w:cs="Times New Roman"/>
          <w:lang w:val="en-GB"/>
        </w:rPr>
        <w:t>pproach to LDE (</w:t>
      </w:r>
      <w:r w:rsidRPr="00094F53">
        <w:rPr>
          <w:rFonts w:ascii="Times New Roman" w:hAnsi="Times New Roman" w:cs="Times New Roman"/>
          <w:lang w:val="en-GB"/>
        </w:rPr>
        <w:t>Anderson, 2010). It is also apparent from Participant F’s statement that a longitudinal potential for LDE may be found with a collaboratory approach with the ho</w:t>
      </w:r>
      <w:r w:rsidR="002824D6" w:rsidRPr="00094F53">
        <w:rPr>
          <w:rFonts w:ascii="Times New Roman" w:hAnsi="Times New Roman" w:cs="Times New Roman"/>
          <w:lang w:val="en-GB"/>
        </w:rPr>
        <w:t>p</w:t>
      </w:r>
      <w:r w:rsidRPr="00094F53">
        <w:rPr>
          <w:rFonts w:ascii="Times New Roman" w:hAnsi="Times New Roman" w:cs="Times New Roman"/>
          <w:lang w:val="en-GB"/>
        </w:rPr>
        <w:t>e for networks to be developed into the future. Hence</w:t>
      </w:r>
      <w:r w:rsidR="00E4779F" w:rsidRPr="00094F53">
        <w:rPr>
          <w:rFonts w:ascii="Times New Roman" w:hAnsi="Times New Roman" w:cs="Times New Roman"/>
          <w:lang w:val="en-GB"/>
        </w:rPr>
        <w:t>,</w:t>
      </w:r>
      <w:r w:rsidRPr="00094F53">
        <w:rPr>
          <w:rFonts w:ascii="Times New Roman" w:hAnsi="Times New Roman" w:cs="Times New Roman"/>
          <w:lang w:val="en-GB"/>
        </w:rPr>
        <w:t xml:space="preserve"> we might suggest here that a collaboratory approach provides the foundation for evaluating </w:t>
      </w:r>
      <w:r w:rsidR="00B60D11">
        <w:rPr>
          <w:rFonts w:ascii="Times New Roman" w:hAnsi="Times New Roman" w:cs="Times New Roman"/>
          <w:lang w:val="en-GB"/>
        </w:rPr>
        <w:t>LD</w:t>
      </w:r>
      <w:r w:rsidRPr="00094F53">
        <w:rPr>
          <w:rFonts w:ascii="Times New Roman" w:hAnsi="Times New Roman" w:cs="Times New Roman"/>
          <w:lang w:val="en-GB"/>
        </w:rPr>
        <w:t xml:space="preserve"> over time (</w:t>
      </w:r>
      <w:r w:rsidR="00B30A44" w:rsidRPr="00094F53">
        <w:rPr>
          <w:rFonts w:ascii="Times New Roman" w:hAnsi="Times New Roman" w:cs="Times New Roman"/>
          <w:lang w:val="en-GB"/>
        </w:rPr>
        <w:t>Joseph-Richa</w:t>
      </w:r>
      <w:r w:rsidR="00894754">
        <w:rPr>
          <w:rFonts w:ascii="Times New Roman" w:hAnsi="Times New Roman" w:cs="Times New Roman"/>
          <w:lang w:val="en-GB"/>
        </w:rPr>
        <w:t>rd</w:t>
      </w:r>
      <w:r w:rsidR="00B30A44" w:rsidRPr="00094F53">
        <w:rPr>
          <w:rFonts w:ascii="Times New Roman" w:hAnsi="Times New Roman" w:cs="Times New Roman"/>
          <w:lang w:val="en-GB"/>
        </w:rPr>
        <w:t xml:space="preserve"> </w:t>
      </w:r>
      <w:r w:rsidR="00ED3A7A" w:rsidRPr="006E267F">
        <w:rPr>
          <w:rFonts w:ascii="Times New Roman" w:hAnsi="Times New Roman" w:cs="Times New Roman"/>
          <w:i/>
          <w:iCs/>
          <w:lang w:val="en-GB"/>
        </w:rPr>
        <w:t>et al</w:t>
      </w:r>
      <w:r w:rsidR="00ED3A7A">
        <w:rPr>
          <w:rFonts w:ascii="Times New Roman" w:hAnsi="Times New Roman" w:cs="Times New Roman"/>
          <w:lang w:val="en-GB"/>
        </w:rPr>
        <w:t>.</w:t>
      </w:r>
      <w:r w:rsidRPr="00094F53">
        <w:rPr>
          <w:rFonts w:ascii="Times New Roman" w:hAnsi="Times New Roman" w:cs="Times New Roman"/>
          <w:lang w:val="en-GB"/>
        </w:rPr>
        <w:t>, 202</w:t>
      </w:r>
      <w:r w:rsidR="00DC42B0">
        <w:rPr>
          <w:rFonts w:ascii="Times New Roman" w:hAnsi="Times New Roman" w:cs="Times New Roman"/>
          <w:lang w:val="en-GB"/>
        </w:rPr>
        <w:t>1</w:t>
      </w:r>
      <w:r w:rsidRPr="00094F53">
        <w:rPr>
          <w:rFonts w:ascii="Times New Roman" w:hAnsi="Times New Roman" w:cs="Times New Roman"/>
          <w:lang w:val="en-GB"/>
        </w:rPr>
        <w:t xml:space="preserve">). </w:t>
      </w:r>
      <w:r w:rsidR="002824D6" w:rsidRPr="00094F53">
        <w:rPr>
          <w:rFonts w:ascii="Times New Roman" w:hAnsi="Times New Roman" w:cs="Times New Roman"/>
          <w:lang w:val="en-GB"/>
        </w:rPr>
        <w:t>The focus on networking also show</w:t>
      </w:r>
      <w:r w:rsidR="009A7F3E">
        <w:rPr>
          <w:rFonts w:ascii="Times New Roman" w:hAnsi="Times New Roman" w:cs="Times New Roman"/>
          <w:lang w:val="en-GB"/>
        </w:rPr>
        <w:t>s</w:t>
      </w:r>
      <w:r w:rsidR="002824D6" w:rsidRPr="00094F53">
        <w:rPr>
          <w:rFonts w:ascii="Times New Roman" w:hAnsi="Times New Roman" w:cs="Times New Roman"/>
          <w:lang w:val="en-GB"/>
        </w:rPr>
        <w:t xml:space="preserve"> the potential for collaborator</w:t>
      </w:r>
      <w:r w:rsidR="005C03F2">
        <w:rPr>
          <w:rFonts w:ascii="Times New Roman" w:hAnsi="Times New Roman" w:cs="Times New Roman"/>
          <w:lang w:val="en-GB"/>
        </w:rPr>
        <w:t>ies</w:t>
      </w:r>
      <w:r w:rsidR="002824D6" w:rsidRPr="00094F53">
        <w:rPr>
          <w:rFonts w:ascii="Times New Roman" w:hAnsi="Times New Roman" w:cs="Times New Roman"/>
          <w:lang w:val="en-GB"/>
        </w:rPr>
        <w:t xml:space="preserve"> </w:t>
      </w:r>
      <w:r w:rsidR="00807B2F" w:rsidRPr="00094F53">
        <w:rPr>
          <w:rFonts w:ascii="Times New Roman" w:hAnsi="Times New Roman" w:cs="Times New Roman"/>
          <w:lang w:val="en-GB"/>
        </w:rPr>
        <w:t xml:space="preserve">to </w:t>
      </w:r>
      <w:r w:rsidR="00520AFE">
        <w:rPr>
          <w:rFonts w:ascii="Times New Roman" w:hAnsi="Times New Roman" w:cs="Times New Roman"/>
          <w:lang w:val="en-GB"/>
        </w:rPr>
        <w:t>generate an</w:t>
      </w:r>
      <w:r w:rsidR="00807B2F" w:rsidRPr="00094F53">
        <w:rPr>
          <w:rFonts w:ascii="Times New Roman" w:hAnsi="Times New Roman" w:cs="Times New Roman"/>
          <w:lang w:val="en-GB"/>
        </w:rPr>
        <w:t xml:space="preserve"> understand</w:t>
      </w:r>
      <w:r w:rsidR="002824D6" w:rsidRPr="00094F53">
        <w:rPr>
          <w:rFonts w:ascii="Times New Roman" w:hAnsi="Times New Roman" w:cs="Times New Roman"/>
          <w:lang w:val="en-GB"/>
        </w:rPr>
        <w:t>ing</w:t>
      </w:r>
      <w:r w:rsidR="00520AFE">
        <w:rPr>
          <w:rFonts w:ascii="Times New Roman" w:hAnsi="Times New Roman" w:cs="Times New Roman"/>
          <w:lang w:val="en-GB"/>
        </w:rPr>
        <w:t xml:space="preserve"> of</w:t>
      </w:r>
      <w:r w:rsidR="002824D6" w:rsidRPr="00094F53">
        <w:rPr>
          <w:rFonts w:ascii="Times New Roman" w:hAnsi="Times New Roman" w:cs="Times New Roman"/>
          <w:lang w:val="en-GB"/>
        </w:rPr>
        <w:t xml:space="preserve"> the impact of LD in differing contexts (cf. Edwards and Turnbull, 2013</w:t>
      </w:r>
      <w:r w:rsidR="00E3138B" w:rsidRPr="00094F53">
        <w:rPr>
          <w:rFonts w:ascii="Times New Roman" w:hAnsi="Times New Roman" w:cs="Times New Roman"/>
          <w:lang w:val="en-GB"/>
        </w:rPr>
        <w:t xml:space="preserve">) </w:t>
      </w:r>
      <w:r w:rsidR="002824D6" w:rsidRPr="00094F53">
        <w:rPr>
          <w:rFonts w:ascii="Times New Roman" w:hAnsi="Times New Roman" w:cs="Times New Roman"/>
          <w:lang w:val="en-GB"/>
        </w:rPr>
        <w:t>and across differing sectors (cf. Packard and Jones, 2015).</w:t>
      </w:r>
    </w:p>
    <w:p w14:paraId="4B59B329" w14:textId="77777777" w:rsidR="0045109F" w:rsidRPr="00094F53" w:rsidRDefault="0045109F" w:rsidP="000D15DE">
      <w:pPr>
        <w:spacing w:line="480" w:lineRule="auto"/>
        <w:rPr>
          <w:rFonts w:ascii="Times New Roman" w:hAnsi="Times New Roman" w:cs="Times New Roman"/>
          <w:u w:val="single"/>
          <w:lang w:val="en-GB"/>
        </w:rPr>
      </w:pPr>
    </w:p>
    <w:p w14:paraId="2D8DD2F6" w14:textId="77777777" w:rsidR="00902CBC" w:rsidRPr="00094F53" w:rsidRDefault="00902CBC" w:rsidP="000D15DE">
      <w:pPr>
        <w:spacing w:line="480" w:lineRule="auto"/>
        <w:rPr>
          <w:rFonts w:ascii="Times New Roman" w:hAnsi="Times New Roman" w:cs="Times New Roman"/>
          <w:b/>
          <w:i/>
          <w:lang w:val="en-GB"/>
        </w:rPr>
      </w:pPr>
      <w:bookmarkStart w:id="11" w:name="_Toc426181244"/>
      <w:r w:rsidRPr="00094F53">
        <w:rPr>
          <w:rFonts w:ascii="Times New Roman" w:hAnsi="Times New Roman" w:cs="Times New Roman"/>
          <w:b/>
          <w:i/>
          <w:lang w:val="en-GB"/>
        </w:rPr>
        <w:t>Creating dynamic shifts in thinking and practice</w:t>
      </w:r>
      <w:bookmarkEnd w:id="11"/>
    </w:p>
    <w:p w14:paraId="2190A0F2" w14:textId="61975A47" w:rsidR="00902CBC" w:rsidRPr="00094F53" w:rsidRDefault="00B36608" w:rsidP="00613047">
      <w:pPr>
        <w:spacing w:line="480" w:lineRule="auto"/>
        <w:ind w:firstLine="426"/>
        <w:rPr>
          <w:rFonts w:ascii="Times New Roman" w:hAnsi="Times New Roman" w:cs="Times New Roman"/>
          <w:lang w:val="en-GB"/>
        </w:rPr>
      </w:pPr>
      <w:r w:rsidRPr="00094F53">
        <w:rPr>
          <w:rFonts w:ascii="Times New Roman" w:hAnsi="Times New Roman" w:cs="Times New Roman"/>
          <w:lang w:val="en-GB"/>
        </w:rPr>
        <w:t>Our findings</w:t>
      </w:r>
      <w:r w:rsidR="00902CBC" w:rsidRPr="00094F53">
        <w:rPr>
          <w:rFonts w:ascii="Times New Roman" w:hAnsi="Times New Roman" w:cs="Times New Roman"/>
          <w:lang w:val="en-GB"/>
        </w:rPr>
        <w:t xml:space="preserve"> also </w:t>
      </w:r>
      <w:r w:rsidRPr="00094F53">
        <w:rPr>
          <w:rFonts w:ascii="Times New Roman" w:hAnsi="Times New Roman" w:cs="Times New Roman"/>
          <w:lang w:val="en-GB"/>
        </w:rPr>
        <w:t xml:space="preserve">suggest </w:t>
      </w:r>
      <w:r w:rsidR="00902CBC" w:rsidRPr="00094F53">
        <w:rPr>
          <w:rFonts w:ascii="Times New Roman" w:hAnsi="Times New Roman" w:cs="Times New Roman"/>
          <w:lang w:val="en-GB"/>
        </w:rPr>
        <w:t xml:space="preserve">a further level of impact </w:t>
      </w:r>
      <w:r w:rsidR="00E3138B" w:rsidRPr="00094F53">
        <w:rPr>
          <w:rFonts w:ascii="Times New Roman" w:hAnsi="Times New Roman" w:cs="Times New Roman"/>
          <w:lang w:val="en-GB"/>
        </w:rPr>
        <w:t xml:space="preserve">beyond </w:t>
      </w:r>
      <w:r w:rsidR="00902CBC" w:rsidRPr="00094F53">
        <w:rPr>
          <w:rFonts w:ascii="Times New Roman" w:hAnsi="Times New Roman" w:cs="Times New Roman"/>
          <w:lang w:val="en-GB"/>
        </w:rPr>
        <w:t xml:space="preserve">just networking whereby the participants are ‘reframing’ their experience of </w:t>
      </w:r>
      <w:r w:rsidRPr="00094F53">
        <w:rPr>
          <w:rFonts w:ascii="Times New Roman" w:hAnsi="Times New Roman" w:cs="Times New Roman"/>
          <w:lang w:val="en-GB"/>
        </w:rPr>
        <w:t>LDE</w:t>
      </w:r>
      <w:r w:rsidR="00902CBC" w:rsidRPr="00094F53">
        <w:rPr>
          <w:rFonts w:ascii="Times New Roman" w:hAnsi="Times New Roman" w:cs="Times New Roman"/>
          <w:lang w:val="en-GB"/>
        </w:rPr>
        <w:t xml:space="preserve"> and developing an understanding of the ‘transference of best practice’. Additionally, different participants provide</w:t>
      </w:r>
      <w:r w:rsidR="003F55E9" w:rsidRPr="00094F53">
        <w:rPr>
          <w:rFonts w:ascii="Times New Roman" w:hAnsi="Times New Roman" w:cs="Times New Roman"/>
          <w:lang w:val="en-GB"/>
        </w:rPr>
        <w:t>d</w:t>
      </w:r>
      <w:r w:rsidR="00902CBC" w:rsidRPr="00094F53">
        <w:rPr>
          <w:rFonts w:ascii="Times New Roman" w:hAnsi="Times New Roman" w:cs="Times New Roman"/>
          <w:lang w:val="en-GB"/>
        </w:rPr>
        <w:t xml:space="preserve"> feedback that suggest</w:t>
      </w:r>
      <w:r w:rsidR="003F55E9" w:rsidRPr="00094F53">
        <w:rPr>
          <w:rFonts w:ascii="Times New Roman" w:hAnsi="Times New Roman" w:cs="Times New Roman"/>
          <w:lang w:val="en-GB"/>
        </w:rPr>
        <w:t>ed</w:t>
      </w:r>
      <w:r w:rsidR="00902CBC" w:rsidRPr="00094F53">
        <w:rPr>
          <w:rFonts w:ascii="Times New Roman" w:hAnsi="Times New Roman" w:cs="Times New Roman"/>
          <w:lang w:val="en-GB"/>
        </w:rPr>
        <w:t xml:space="preserve"> that their level of open mindedness ha</w:t>
      </w:r>
      <w:r w:rsidR="003F55E9" w:rsidRPr="00094F53">
        <w:rPr>
          <w:rFonts w:ascii="Times New Roman" w:hAnsi="Times New Roman" w:cs="Times New Roman"/>
          <w:lang w:val="en-GB"/>
        </w:rPr>
        <w:t>d</w:t>
      </w:r>
      <w:r w:rsidR="00902CBC" w:rsidRPr="00094F53">
        <w:rPr>
          <w:rFonts w:ascii="Times New Roman" w:hAnsi="Times New Roman" w:cs="Times New Roman"/>
          <w:lang w:val="en-GB"/>
        </w:rPr>
        <w:t xml:space="preserve"> been broadened. Consequently, they explored areas outside of their </w:t>
      </w:r>
      <w:r w:rsidR="00C90EA2" w:rsidRPr="00094F53">
        <w:rPr>
          <w:rFonts w:ascii="Times New Roman" w:hAnsi="Times New Roman" w:cs="Times New Roman"/>
          <w:lang w:val="en-GB"/>
        </w:rPr>
        <w:t xml:space="preserve">direct </w:t>
      </w:r>
      <w:r w:rsidR="00902CBC" w:rsidRPr="00094F53">
        <w:rPr>
          <w:rFonts w:ascii="Times New Roman" w:hAnsi="Times New Roman" w:cs="Times New Roman"/>
          <w:lang w:val="en-GB"/>
        </w:rPr>
        <w:t xml:space="preserve">field </w:t>
      </w:r>
      <w:r w:rsidR="00C90EA2" w:rsidRPr="00094F53">
        <w:rPr>
          <w:rFonts w:ascii="Times New Roman" w:hAnsi="Times New Roman" w:cs="Times New Roman"/>
          <w:lang w:val="en-GB"/>
        </w:rPr>
        <w:t xml:space="preserve">of expertise </w:t>
      </w:r>
      <w:r w:rsidR="00902CBC" w:rsidRPr="00094F53">
        <w:rPr>
          <w:rFonts w:ascii="Times New Roman" w:hAnsi="Times New Roman" w:cs="Times New Roman"/>
          <w:lang w:val="en-GB"/>
        </w:rPr>
        <w:t xml:space="preserve">and their involvement increased to a point where they </w:t>
      </w:r>
      <w:r w:rsidR="00C90EA2" w:rsidRPr="00094F53">
        <w:rPr>
          <w:rFonts w:ascii="Times New Roman" w:hAnsi="Times New Roman" w:cs="Times New Roman"/>
          <w:lang w:val="en-GB"/>
        </w:rPr>
        <w:t>felt</w:t>
      </w:r>
      <w:r w:rsidR="00902CBC" w:rsidRPr="00094F53">
        <w:rPr>
          <w:rFonts w:ascii="Times New Roman" w:hAnsi="Times New Roman" w:cs="Times New Roman"/>
          <w:lang w:val="en-GB"/>
        </w:rPr>
        <w:t xml:space="preserve"> comfortable to lead and talk about evaluation with coll</w:t>
      </w:r>
      <w:r w:rsidR="00613047" w:rsidRPr="00094F53">
        <w:rPr>
          <w:rFonts w:ascii="Times New Roman" w:hAnsi="Times New Roman" w:cs="Times New Roman"/>
          <w:lang w:val="en-GB"/>
        </w:rPr>
        <w:t>eagues and other practitioners</w:t>
      </w:r>
      <w:r w:rsidR="00731E97" w:rsidRPr="00094F53">
        <w:rPr>
          <w:rFonts w:ascii="Times New Roman" w:hAnsi="Times New Roman" w:cs="Times New Roman"/>
          <w:lang w:val="en-GB"/>
        </w:rPr>
        <w:t>:</w:t>
      </w:r>
    </w:p>
    <w:p w14:paraId="3163D535" w14:textId="13E92F60" w:rsidR="00701EA6" w:rsidRPr="00094F53" w:rsidRDefault="00902CBC" w:rsidP="00807B2F">
      <w:pPr>
        <w:spacing w:line="480" w:lineRule="auto"/>
        <w:ind w:left="426"/>
        <w:rPr>
          <w:rFonts w:ascii="Times New Roman" w:hAnsi="Times New Roman" w:cs="Times New Roman"/>
          <w:lang w:val="en-GB"/>
        </w:rPr>
      </w:pPr>
      <w:r w:rsidRPr="00094F53">
        <w:rPr>
          <w:rFonts w:ascii="Times New Roman" w:hAnsi="Times New Roman" w:cs="Times New Roman"/>
          <w:i/>
          <w:lang w:val="en-GB"/>
        </w:rPr>
        <w:t>“I think my involvement has triggered me to lead and talk more about evaluation with colleagues and other practitioners outside of the collaboratories</w:t>
      </w:r>
      <w:r w:rsidR="00731E97" w:rsidRPr="00094F53">
        <w:rPr>
          <w:rFonts w:ascii="Times New Roman" w:hAnsi="Times New Roman" w:cs="Times New Roman"/>
          <w:i/>
          <w:lang w:val="en-GB"/>
        </w:rPr>
        <w:t xml:space="preserve"> </w:t>
      </w:r>
      <w:r w:rsidRPr="00094F53">
        <w:rPr>
          <w:rFonts w:ascii="Times New Roman" w:hAnsi="Times New Roman" w:cs="Times New Roman"/>
          <w:i/>
          <w:lang w:val="en-GB"/>
        </w:rPr>
        <w:t>…</w:t>
      </w:r>
      <w:r w:rsidR="00731E97" w:rsidRPr="00094F53">
        <w:rPr>
          <w:rFonts w:ascii="Times New Roman" w:hAnsi="Times New Roman" w:cs="Times New Roman"/>
          <w:i/>
          <w:lang w:val="en-GB"/>
        </w:rPr>
        <w:t xml:space="preserve"> </w:t>
      </w:r>
      <w:r w:rsidRPr="00094F53">
        <w:rPr>
          <w:rFonts w:ascii="Times New Roman" w:hAnsi="Times New Roman" w:cs="Times New Roman"/>
          <w:i/>
          <w:lang w:val="en-GB"/>
        </w:rPr>
        <w:t>and it’s also triggered me when doing some work with somebody else who’s also attended the collaboratories</w:t>
      </w:r>
      <w:r w:rsidR="00731E97" w:rsidRPr="00094F53">
        <w:rPr>
          <w:rFonts w:ascii="Times New Roman" w:hAnsi="Times New Roman" w:cs="Times New Roman"/>
          <w:i/>
          <w:lang w:val="en-GB"/>
        </w:rPr>
        <w:t xml:space="preserve"> </w:t>
      </w:r>
      <w:r w:rsidRPr="00094F53">
        <w:rPr>
          <w:rFonts w:ascii="Times New Roman" w:hAnsi="Times New Roman" w:cs="Times New Roman"/>
          <w:i/>
          <w:lang w:val="en-GB"/>
        </w:rPr>
        <w:t>…”</w:t>
      </w:r>
      <w:r w:rsidRPr="00094F53">
        <w:rPr>
          <w:rFonts w:ascii="Times New Roman" w:hAnsi="Times New Roman" w:cs="Times New Roman"/>
          <w:lang w:val="en-GB"/>
        </w:rPr>
        <w:t xml:space="preserve"> </w:t>
      </w:r>
      <w:r w:rsidR="00731E97" w:rsidRPr="00094F53">
        <w:rPr>
          <w:rFonts w:ascii="Times New Roman" w:hAnsi="Times New Roman" w:cs="Times New Roman"/>
          <w:lang w:val="en-GB"/>
        </w:rPr>
        <w:t>(</w:t>
      </w:r>
      <w:r w:rsidRPr="00094F53">
        <w:rPr>
          <w:rFonts w:ascii="Times New Roman" w:hAnsi="Times New Roman" w:cs="Times New Roman"/>
          <w:lang w:val="en-GB"/>
        </w:rPr>
        <w:t>Participant C</w:t>
      </w:r>
      <w:r w:rsidR="00731E97" w:rsidRPr="00094F53">
        <w:rPr>
          <w:rFonts w:ascii="Times New Roman" w:hAnsi="Times New Roman" w:cs="Times New Roman"/>
          <w:lang w:val="en-GB"/>
        </w:rPr>
        <w:t>)</w:t>
      </w:r>
    </w:p>
    <w:p w14:paraId="45E790E4" w14:textId="4B6FB163" w:rsidR="00902CBC" w:rsidRPr="00094F53" w:rsidRDefault="00902CBC" w:rsidP="00613047">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From the observational and researcher letter data it would seem that further development of the collaboratory would be to re-engage with </w:t>
      </w:r>
      <w:r w:rsidR="00E3138B" w:rsidRPr="00094F53">
        <w:rPr>
          <w:rFonts w:ascii="Times New Roman" w:hAnsi="Times New Roman" w:cs="Times New Roman"/>
          <w:lang w:val="en-GB"/>
        </w:rPr>
        <w:t xml:space="preserve">the </w:t>
      </w:r>
      <w:r w:rsidRPr="00094F53">
        <w:rPr>
          <w:rFonts w:ascii="Times New Roman" w:hAnsi="Times New Roman" w:cs="Times New Roman"/>
          <w:lang w:val="en-GB"/>
        </w:rPr>
        <w:t xml:space="preserve">case studies continuously and gain further feedback on how various projects are progressing and how the collaboratory process has helped attendees develop new ideas or move their issue forward. This is an opportunity to work more on the process of the collaboratory. At present, the data suggests that we have achieved the collaboration part of the initiative; it seems we have built a committed network that is developing levels of trust. The next phase, we believe, will be to work on the laboratory part of the initiative, whereby we are actively working on case studies, ideally from their inception. </w:t>
      </w:r>
      <w:r w:rsidR="004E7980" w:rsidRPr="00094F53">
        <w:rPr>
          <w:rFonts w:ascii="Times New Roman" w:hAnsi="Times New Roman" w:cs="Times New Roman"/>
          <w:lang w:val="en-GB"/>
        </w:rPr>
        <w:t>Again</w:t>
      </w:r>
      <w:r w:rsidR="00C10DE3">
        <w:rPr>
          <w:rFonts w:ascii="Times New Roman" w:hAnsi="Times New Roman" w:cs="Times New Roman"/>
          <w:lang w:val="en-GB"/>
        </w:rPr>
        <w:t>,</w:t>
      </w:r>
      <w:r w:rsidR="004E7980" w:rsidRPr="00094F53">
        <w:rPr>
          <w:rFonts w:ascii="Times New Roman" w:hAnsi="Times New Roman" w:cs="Times New Roman"/>
          <w:lang w:val="en-GB"/>
        </w:rPr>
        <w:t xml:space="preserve"> here we see the potential of gaining </w:t>
      </w:r>
      <w:r w:rsidR="00737F7A" w:rsidRPr="00094F53">
        <w:rPr>
          <w:rFonts w:ascii="Times New Roman" w:hAnsi="Times New Roman" w:cs="Times New Roman"/>
          <w:lang w:val="en-GB"/>
        </w:rPr>
        <w:t xml:space="preserve">a </w:t>
      </w:r>
      <w:r w:rsidR="004E7980" w:rsidRPr="00094F53">
        <w:rPr>
          <w:rFonts w:ascii="Times New Roman" w:hAnsi="Times New Roman" w:cs="Times New Roman"/>
          <w:lang w:val="en-GB"/>
        </w:rPr>
        <w:t>deeper level</w:t>
      </w:r>
      <w:r w:rsidR="002824D6" w:rsidRPr="00094F53">
        <w:rPr>
          <w:rFonts w:ascii="Times New Roman" w:hAnsi="Times New Roman" w:cs="Times New Roman"/>
          <w:lang w:val="en-GB"/>
        </w:rPr>
        <w:t xml:space="preserve"> of understanding across cultures</w:t>
      </w:r>
      <w:r w:rsidR="00481E6D" w:rsidRPr="00094F53">
        <w:rPr>
          <w:rFonts w:ascii="Times New Roman" w:hAnsi="Times New Roman" w:cs="Times New Roman"/>
          <w:lang w:val="en-GB"/>
        </w:rPr>
        <w:t xml:space="preserve"> and</w:t>
      </w:r>
      <w:r w:rsidR="002824D6" w:rsidRPr="00094F53">
        <w:rPr>
          <w:rFonts w:ascii="Times New Roman" w:hAnsi="Times New Roman" w:cs="Times New Roman"/>
          <w:lang w:val="en-GB"/>
        </w:rPr>
        <w:t xml:space="preserve"> contexts as has been highlighted as important factors in evaluating LD initiatives (cf. Edwards and Turnbull, 2013; </w:t>
      </w:r>
      <w:r w:rsidR="00894754">
        <w:rPr>
          <w:rFonts w:ascii="Times New Roman" w:hAnsi="Times New Roman" w:cs="Times New Roman"/>
          <w:lang w:val="en-GB"/>
        </w:rPr>
        <w:t>Joseph-Richard</w:t>
      </w:r>
      <w:r w:rsidR="00B30A44" w:rsidRPr="00094F53">
        <w:rPr>
          <w:rFonts w:ascii="Times New Roman" w:hAnsi="Times New Roman" w:cs="Times New Roman"/>
          <w:lang w:val="en-GB"/>
        </w:rPr>
        <w:t xml:space="preserve"> </w:t>
      </w:r>
      <w:r w:rsidR="00ED3A7A" w:rsidRPr="006E267F">
        <w:rPr>
          <w:rFonts w:ascii="Times New Roman" w:hAnsi="Times New Roman" w:cs="Times New Roman"/>
          <w:i/>
          <w:iCs/>
          <w:lang w:val="en-GB"/>
        </w:rPr>
        <w:t>et al</w:t>
      </w:r>
      <w:r w:rsidR="00ED3A7A">
        <w:rPr>
          <w:rFonts w:ascii="Times New Roman" w:hAnsi="Times New Roman" w:cs="Times New Roman"/>
          <w:lang w:val="en-GB"/>
        </w:rPr>
        <w:t>.</w:t>
      </w:r>
      <w:r w:rsidR="002824D6" w:rsidRPr="00094F53">
        <w:rPr>
          <w:rFonts w:ascii="Times New Roman" w:hAnsi="Times New Roman" w:cs="Times New Roman"/>
          <w:lang w:val="en-GB"/>
        </w:rPr>
        <w:t>, 202</w:t>
      </w:r>
      <w:r w:rsidR="00DC42B0">
        <w:rPr>
          <w:rFonts w:ascii="Times New Roman" w:hAnsi="Times New Roman" w:cs="Times New Roman"/>
          <w:lang w:val="en-GB"/>
        </w:rPr>
        <w:t>1</w:t>
      </w:r>
      <w:r w:rsidR="002824D6" w:rsidRPr="00094F53">
        <w:rPr>
          <w:rFonts w:ascii="Times New Roman" w:hAnsi="Times New Roman" w:cs="Times New Roman"/>
          <w:lang w:val="en-GB"/>
        </w:rPr>
        <w:t>)</w:t>
      </w:r>
      <w:r w:rsidR="00A32E7D" w:rsidRPr="00094F53">
        <w:rPr>
          <w:rFonts w:ascii="Times New Roman" w:hAnsi="Times New Roman" w:cs="Times New Roman"/>
          <w:lang w:val="en-GB"/>
        </w:rPr>
        <w:t>.</w:t>
      </w:r>
    </w:p>
    <w:p w14:paraId="5FAE600E" w14:textId="77777777" w:rsidR="00902CBC" w:rsidRPr="00094F53" w:rsidRDefault="00902CBC" w:rsidP="000D15DE">
      <w:pPr>
        <w:spacing w:line="480" w:lineRule="auto"/>
        <w:rPr>
          <w:rFonts w:ascii="Times New Roman" w:hAnsi="Times New Roman" w:cs="Times New Roman"/>
          <w:lang w:val="en-GB"/>
        </w:rPr>
      </w:pPr>
    </w:p>
    <w:p w14:paraId="269B2585" w14:textId="65A0EA89" w:rsidR="00902CBC" w:rsidRPr="00094F53" w:rsidRDefault="00902CBC" w:rsidP="000D15DE">
      <w:pPr>
        <w:spacing w:line="480" w:lineRule="auto"/>
        <w:rPr>
          <w:rFonts w:ascii="Times New Roman" w:hAnsi="Times New Roman" w:cs="Times New Roman"/>
          <w:b/>
          <w:i/>
          <w:lang w:val="en-GB"/>
        </w:rPr>
      </w:pPr>
      <w:bookmarkStart w:id="12" w:name="_Toc426181245"/>
      <w:r w:rsidRPr="00094F53">
        <w:rPr>
          <w:rFonts w:ascii="Times New Roman" w:hAnsi="Times New Roman" w:cs="Times New Roman"/>
          <w:b/>
          <w:i/>
          <w:lang w:val="en-GB"/>
        </w:rPr>
        <w:t>Blending theory and practice</w:t>
      </w:r>
      <w:bookmarkEnd w:id="12"/>
    </w:p>
    <w:p w14:paraId="44181B64" w14:textId="3E4A7BD7" w:rsidR="00902CBC" w:rsidRPr="00F31EAF" w:rsidRDefault="00303A3A" w:rsidP="000D15DE">
      <w:pPr>
        <w:spacing w:line="480" w:lineRule="auto"/>
        <w:rPr>
          <w:rFonts w:ascii="Times New Roman" w:hAnsi="Times New Roman" w:cs="Times New Roman"/>
          <w:lang w:val="en-GB"/>
        </w:rPr>
      </w:pPr>
      <w:r w:rsidRPr="00F31EAF">
        <w:rPr>
          <w:rFonts w:ascii="Times New Roman" w:hAnsi="Times New Roman" w:cs="Times New Roman"/>
          <w:bCs/>
          <w:lang w:val="en-GB"/>
        </w:rPr>
        <w:t>During the various session</w:t>
      </w:r>
      <w:r w:rsidR="00422A8E" w:rsidRPr="00F31EAF">
        <w:rPr>
          <w:rFonts w:ascii="Times New Roman" w:hAnsi="Times New Roman" w:cs="Times New Roman"/>
          <w:bCs/>
          <w:lang w:val="en-GB"/>
        </w:rPr>
        <w:t>s,</w:t>
      </w:r>
      <w:r w:rsidRPr="00F31EAF">
        <w:rPr>
          <w:rFonts w:ascii="Times New Roman" w:hAnsi="Times New Roman" w:cs="Times New Roman"/>
          <w:bCs/>
          <w:lang w:val="en-GB"/>
        </w:rPr>
        <w:t xml:space="preserve"> it has been possible to step back and engage with academic content. Furthermore, the inclusion of academics has sparked conversation</w:t>
      </w:r>
      <w:r w:rsidR="008B0AFB">
        <w:rPr>
          <w:rFonts w:ascii="Times New Roman" w:hAnsi="Times New Roman" w:cs="Times New Roman"/>
          <w:bCs/>
          <w:lang w:val="en-GB"/>
        </w:rPr>
        <w:t>s</w:t>
      </w:r>
      <w:r w:rsidRPr="00F31EAF">
        <w:rPr>
          <w:rFonts w:ascii="Times New Roman" w:hAnsi="Times New Roman" w:cs="Times New Roman"/>
          <w:bCs/>
          <w:lang w:val="en-GB"/>
        </w:rPr>
        <w:t xml:space="preserve"> </w:t>
      </w:r>
      <w:r w:rsidR="008B0AFB">
        <w:rPr>
          <w:rFonts w:ascii="Times New Roman" w:hAnsi="Times New Roman" w:cs="Times New Roman"/>
          <w:bCs/>
          <w:lang w:val="en-GB"/>
        </w:rPr>
        <w:t>about</w:t>
      </w:r>
      <w:r w:rsidR="008B0AFB" w:rsidRPr="00F31EAF">
        <w:rPr>
          <w:rFonts w:ascii="Times New Roman" w:hAnsi="Times New Roman" w:cs="Times New Roman"/>
          <w:bCs/>
          <w:lang w:val="en-GB"/>
        </w:rPr>
        <w:t xml:space="preserve"> </w:t>
      </w:r>
      <w:r w:rsidRPr="00F31EAF">
        <w:rPr>
          <w:rFonts w:ascii="Times New Roman" w:hAnsi="Times New Roman" w:cs="Times New Roman"/>
          <w:bCs/>
          <w:lang w:val="en-GB"/>
        </w:rPr>
        <w:t xml:space="preserve">the concepts of leadership and change management and how such ideas have changed with time. </w:t>
      </w:r>
      <w:r w:rsidR="00481E6D" w:rsidRPr="00F31EAF">
        <w:rPr>
          <w:rFonts w:ascii="Times New Roman" w:hAnsi="Times New Roman" w:cs="Times New Roman"/>
          <w:lang w:val="en-GB"/>
        </w:rPr>
        <w:t xml:space="preserve">This has supported critical thinking and analysis of the underpinning assumptions of </w:t>
      </w:r>
      <w:r w:rsidR="00B60D11">
        <w:rPr>
          <w:rFonts w:ascii="Times New Roman" w:hAnsi="Times New Roman" w:cs="Times New Roman"/>
          <w:lang w:val="en-GB"/>
        </w:rPr>
        <w:t>LD</w:t>
      </w:r>
      <w:r w:rsidR="00481E6D" w:rsidRPr="00F31EAF">
        <w:rPr>
          <w:rFonts w:ascii="Times New Roman" w:hAnsi="Times New Roman" w:cs="Times New Roman"/>
          <w:lang w:val="en-GB"/>
        </w:rPr>
        <w:t xml:space="preserve"> and its evaluation</w:t>
      </w:r>
      <w:r w:rsidR="00894754">
        <w:rPr>
          <w:rFonts w:ascii="Times New Roman" w:hAnsi="Times New Roman" w:cs="Times New Roman"/>
          <w:lang w:val="en-GB"/>
        </w:rPr>
        <w:t>.</w:t>
      </w:r>
      <w:r w:rsidR="00481E6D" w:rsidRPr="00F31EAF">
        <w:rPr>
          <w:rFonts w:ascii="Times New Roman" w:hAnsi="Times New Roman" w:cs="Times New Roman"/>
          <w:lang w:val="en-GB"/>
        </w:rPr>
        <w:t xml:space="preserve"> </w:t>
      </w:r>
      <w:r w:rsidRPr="00F31EAF">
        <w:rPr>
          <w:rFonts w:ascii="Times New Roman" w:hAnsi="Times New Roman" w:cs="Times New Roman"/>
          <w:lang w:val="en-GB"/>
        </w:rPr>
        <w:t>Within the interview data</w:t>
      </w:r>
      <w:r w:rsidR="00422A8E" w:rsidRPr="00F31EAF">
        <w:rPr>
          <w:rFonts w:ascii="Times New Roman" w:hAnsi="Times New Roman" w:cs="Times New Roman"/>
          <w:lang w:val="en-GB"/>
        </w:rPr>
        <w:t>,</w:t>
      </w:r>
      <w:r w:rsidRPr="00F31EAF">
        <w:rPr>
          <w:rFonts w:ascii="Times New Roman" w:hAnsi="Times New Roman" w:cs="Times New Roman"/>
          <w:lang w:val="en-GB"/>
        </w:rPr>
        <w:t xml:space="preserve"> there seems to be </w:t>
      </w:r>
      <w:r w:rsidR="007D5779" w:rsidRPr="00F31EAF">
        <w:rPr>
          <w:rFonts w:ascii="Times New Roman" w:hAnsi="Times New Roman" w:cs="Times New Roman"/>
          <w:lang w:val="en-GB"/>
        </w:rPr>
        <w:t xml:space="preserve">recognition of the value of </w:t>
      </w:r>
      <w:r w:rsidRPr="00F31EAF">
        <w:rPr>
          <w:rFonts w:ascii="Times New Roman" w:hAnsi="Times New Roman" w:cs="Times New Roman"/>
          <w:lang w:val="en-GB"/>
        </w:rPr>
        <w:t>engag</w:t>
      </w:r>
      <w:r w:rsidR="007D5779" w:rsidRPr="00F31EAF">
        <w:rPr>
          <w:rFonts w:ascii="Times New Roman" w:hAnsi="Times New Roman" w:cs="Times New Roman"/>
          <w:lang w:val="en-GB"/>
        </w:rPr>
        <w:t>ing</w:t>
      </w:r>
      <w:r w:rsidRPr="00F31EAF">
        <w:rPr>
          <w:rFonts w:ascii="Times New Roman" w:hAnsi="Times New Roman" w:cs="Times New Roman"/>
          <w:lang w:val="en-GB"/>
        </w:rPr>
        <w:t xml:space="preserve"> with academic content when thi</w:t>
      </w:r>
      <w:r w:rsidR="00613047" w:rsidRPr="00F31EAF">
        <w:rPr>
          <w:rFonts w:ascii="Times New Roman" w:hAnsi="Times New Roman" w:cs="Times New Roman"/>
          <w:lang w:val="en-GB"/>
        </w:rPr>
        <w:t>nking about evaluation process</w:t>
      </w:r>
      <w:r w:rsidR="00796CD4" w:rsidRPr="00F31EAF">
        <w:rPr>
          <w:rFonts w:ascii="Times New Roman" w:hAnsi="Times New Roman" w:cs="Times New Roman"/>
          <w:lang w:val="en-GB"/>
        </w:rPr>
        <w:t>es</w:t>
      </w:r>
      <w:r w:rsidR="00422A8E" w:rsidRPr="00F31EAF">
        <w:rPr>
          <w:rFonts w:ascii="Times New Roman" w:hAnsi="Times New Roman" w:cs="Times New Roman"/>
          <w:lang w:val="en-GB"/>
        </w:rPr>
        <w:t>:</w:t>
      </w:r>
    </w:p>
    <w:p w14:paraId="1084468F" w14:textId="7F8B0061" w:rsidR="00422A8E" w:rsidRPr="00094F53" w:rsidRDefault="00902CBC" w:rsidP="00701EA6">
      <w:pPr>
        <w:spacing w:line="480" w:lineRule="auto"/>
        <w:ind w:left="426"/>
        <w:rPr>
          <w:rFonts w:ascii="Times New Roman" w:hAnsi="Times New Roman" w:cs="Times New Roman"/>
          <w:lang w:val="en-GB"/>
        </w:rPr>
      </w:pPr>
      <w:r w:rsidRPr="00094F53">
        <w:rPr>
          <w:rFonts w:ascii="Times New Roman" w:hAnsi="Times New Roman" w:cs="Times New Roman"/>
          <w:i/>
          <w:lang w:val="en-GB"/>
        </w:rPr>
        <w: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it made me realise that I hadn’t really stepped back and rethought on the concept of leadership</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how we keep more up to date with leadership theory</w:t>
      </w:r>
      <w:r w:rsidR="00422A8E" w:rsidRPr="00094F53">
        <w:rPr>
          <w:rFonts w:ascii="Times New Roman" w:hAnsi="Times New Roman" w:cs="Times New Roman"/>
          <w:i/>
          <w:lang w:val="en-GB"/>
        </w:rPr>
        <w:t>.</w:t>
      </w:r>
      <w:r w:rsidRPr="00094F53">
        <w:rPr>
          <w:rFonts w:ascii="Times New Roman" w:hAnsi="Times New Roman" w:cs="Times New Roman"/>
          <w:i/>
          <w:lang w:val="en-GB"/>
        </w:rPr>
        <w:t>”</w:t>
      </w:r>
      <w:r w:rsidR="00613047" w:rsidRPr="00094F53">
        <w:rPr>
          <w:rFonts w:ascii="Times New Roman" w:hAnsi="Times New Roman" w:cs="Times New Roman"/>
          <w:lang w:val="en-GB"/>
        </w:rPr>
        <w:t xml:space="preserve"> </w:t>
      </w:r>
      <w:r w:rsidR="00422A8E" w:rsidRPr="00094F53">
        <w:rPr>
          <w:rFonts w:ascii="Times New Roman" w:hAnsi="Times New Roman" w:cs="Times New Roman"/>
          <w:lang w:val="en-GB"/>
        </w:rPr>
        <w:t>(</w:t>
      </w:r>
      <w:r w:rsidR="00613047" w:rsidRPr="00094F53">
        <w:rPr>
          <w:rFonts w:ascii="Times New Roman" w:hAnsi="Times New Roman" w:cs="Times New Roman"/>
          <w:lang w:val="en-GB"/>
        </w:rPr>
        <w:t>Participant B</w:t>
      </w:r>
      <w:r w:rsidR="00422A8E" w:rsidRPr="00094F53">
        <w:rPr>
          <w:rFonts w:ascii="Times New Roman" w:hAnsi="Times New Roman" w:cs="Times New Roman"/>
          <w:lang w:val="en-GB"/>
        </w:rPr>
        <w:t>)</w:t>
      </w:r>
    </w:p>
    <w:p w14:paraId="4DBC9D2F" w14:textId="4A863E0C" w:rsidR="00902CBC" w:rsidRPr="00094F53" w:rsidRDefault="00422A8E"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Indeed, a</w:t>
      </w:r>
      <w:r w:rsidR="00902CBC" w:rsidRPr="00094F53">
        <w:rPr>
          <w:rFonts w:ascii="Times New Roman" w:hAnsi="Times New Roman" w:cs="Times New Roman"/>
          <w:lang w:val="en-GB"/>
        </w:rPr>
        <w:t>ttendees report</w:t>
      </w:r>
      <w:r w:rsidR="00796CD4" w:rsidRPr="00094F53">
        <w:rPr>
          <w:rFonts w:ascii="Times New Roman" w:hAnsi="Times New Roman" w:cs="Times New Roman"/>
          <w:lang w:val="en-GB"/>
        </w:rPr>
        <w:t>ed</w:t>
      </w:r>
      <w:r w:rsidR="00902CBC" w:rsidRPr="00094F53">
        <w:rPr>
          <w:rFonts w:ascii="Times New Roman" w:hAnsi="Times New Roman" w:cs="Times New Roman"/>
          <w:lang w:val="en-GB"/>
        </w:rPr>
        <w:t xml:space="preserve"> that the academic content helped them particularly with organisational development</w:t>
      </w:r>
      <w:r w:rsidRPr="00094F53">
        <w:rPr>
          <w:rFonts w:ascii="Times New Roman" w:hAnsi="Times New Roman" w:cs="Times New Roman"/>
          <w:lang w:val="en-GB"/>
        </w:rPr>
        <w:t>:</w:t>
      </w:r>
    </w:p>
    <w:p w14:paraId="3F125522" w14:textId="1AAC8015" w:rsidR="00701EA6" w:rsidRPr="00094F53" w:rsidRDefault="00902CBC" w:rsidP="00807B2F">
      <w:pPr>
        <w:spacing w:line="480" w:lineRule="auto"/>
        <w:ind w:left="426"/>
        <w:rPr>
          <w:rFonts w:ascii="Times New Roman" w:hAnsi="Times New Roman" w:cs="Times New Roman"/>
          <w:lang w:val="en-GB"/>
        </w:rPr>
      </w:pPr>
      <w:r w:rsidRPr="00094F53">
        <w:rPr>
          <w:rFonts w:ascii="Times New Roman" w:hAnsi="Times New Roman" w:cs="Times New Roman"/>
          <w:i/>
          <w:lang w:val="en-GB"/>
        </w:rPr>
        <w: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evidence</w:t>
      </w:r>
      <w:r w:rsidR="00422A8E" w:rsidRPr="00094F53">
        <w:rPr>
          <w:rFonts w:ascii="Times New Roman" w:hAnsi="Times New Roman" w:cs="Times New Roman"/>
          <w:i/>
          <w:lang w:val="en-GB"/>
        </w:rPr>
        <w:t>-</w:t>
      </w:r>
      <w:r w:rsidRPr="00094F53">
        <w:rPr>
          <w:rFonts w:ascii="Times New Roman" w:hAnsi="Times New Roman" w:cs="Times New Roman"/>
          <w:i/>
          <w:lang w:val="en-GB"/>
        </w:rPr>
        <w:t>based models</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and change management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w:t>
      </w:r>
      <w:r w:rsidR="00422A8E" w:rsidRPr="00094F53">
        <w:rPr>
          <w:rFonts w:ascii="Times New Roman" w:hAnsi="Times New Roman" w:cs="Times New Roman"/>
          <w:i/>
          <w:lang w:val="en-GB"/>
        </w:rPr>
        <w:t xml:space="preserve"> </w:t>
      </w:r>
      <w:r w:rsidRPr="00094F53">
        <w:rPr>
          <w:rFonts w:ascii="Times New Roman" w:hAnsi="Times New Roman" w:cs="Times New Roman"/>
          <w:i/>
          <w:lang w:val="en-GB"/>
        </w:rPr>
        <w:t>I found the academic stance helpful particularly in relation to research and evidence based of work</w:t>
      </w:r>
      <w:r w:rsidR="00422A8E" w:rsidRPr="00094F53">
        <w:rPr>
          <w:rFonts w:ascii="Times New Roman" w:hAnsi="Times New Roman" w:cs="Times New Roman"/>
          <w:i/>
          <w:lang w:val="en-GB"/>
        </w:rPr>
        <w:t>.</w:t>
      </w:r>
      <w:r w:rsidRPr="00094F53">
        <w:rPr>
          <w:rFonts w:ascii="Times New Roman" w:hAnsi="Times New Roman" w:cs="Times New Roman"/>
          <w:i/>
          <w:lang w:val="en-GB"/>
        </w:rPr>
        <w:t>”</w:t>
      </w:r>
      <w:r w:rsidRPr="00094F53">
        <w:rPr>
          <w:rFonts w:ascii="Times New Roman" w:hAnsi="Times New Roman" w:cs="Times New Roman"/>
          <w:lang w:val="en-GB"/>
        </w:rPr>
        <w:t xml:space="preserve"> </w:t>
      </w:r>
      <w:r w:rsidR="00422A8E" w:rsidRPr="00094F53">
        <w:rPr>
          <w:rFonts w:ascii="Times New Roman" w:hAnsi="Times New Roman" w:cs="Times New Roman"/>
          <w:lang w:val="en-GB"/>
        </w:rPr>
        <w:t>(</w:t>
      </w:r>
      <w:r w:rsidRPr="00094F53">
        <w:rPr>
          <w:rFonts w:ascii="Times New Roman" w:hAnsi="Times New Roman" w:cs="Times New Roman"/>
          <w:lang w:val="en-GB"/>
        </w:rPr>
        <w:t>Participant J</w:t>
      </w:r>
      <w:r w:rsidR="00422A8E" w:rsidRPr="00094F53">
        <w:rPr>
          <w:rFonts w:ascii="Times New Roman" w:hAnsi="Times New Roman" w:cs="Times New Roman"/>
          <w:lang w:val="en-GB"/>
        </w:rPr>
        <w:t>)</w:t>
      </w:r>
    </w:p>
    <w:p w14:paraId="0D0C80DE" w14:textId="1E2030B3" w:rsidR="00902CBC" w:rsidRPr="00094F53" w:rsidRDefault="00902CBC" w:rsidP="00613047">
      <w:pPr>
        <w:spacing w:line="480" w:lineRule="auto"/>
        <w:ind w:firstLine="426"/>
        <w:rPr>
          <w:rFonts w:ascii="Times New Roman" w:hAnsi="Times New Roman" w:cs="Times New Roman"/>
          <w:lang w:val="en-GB"/>
        </w:rPr>
      </w:pPr>
      <w:r w:rsidRPr="00094F53">
        <w:rPr>
          <w:rFonts w:ascii="Times New Roman" w:hAnsi="Times New Roman" w:cs="Times New Roman"/>
          <w:lang w:val="en-GB"/>
        </w:rPr>
        <w:t>The use of models in relation to the research and evidence-based work</w:t>
      </w:r>
      <w:r w:rsidR="00481E6D" w:rsidRPr="00094F53">
        <w:rPr>
          <w:rFonts w:ascii="Times New Roman" w:hAnsi="Times New Roman" w:cs="Times New Roman"/>
          <w:lang w:val="en-GB"/>
        </w:rPr>
        <w:t xml:space="preserve"> together with </w:t>
      </w:r>
      <w:r w:rsidRPr="00094F53">
        <w:rPr>
          <w:rFonts w:ascii="Times New Roman" w:hAnsi="Times New Roman" w:cs="Times New Roman"/>
          <w:lang w:val="en-GB"/>
        </w:rPr>
        <w:t xml:space="preserve">the academic content helped </w:t>
      </w:r>
      <w:r w:rsidR="0003795C">
        <w:rPr>
          <w:rFonts w:ascii="Times New Roman" w:hAnsi="Times New Roman" w:cs="Times New Roman"/>
          <w:lang w:val="en-GB"/>
        </w:rPr>
        <w:t xml:space="preserve">people </w:t>
      </w:r>
      <w:r w:rsidRPr="00094F53">
        <w:rPr>
          <w:rFonts w:ascii="Times New Roman" w:hAnsi="Times New Roman" w:cs="Times New Roman"/>
          <w:lang w:val="en-GB"/>
        </w:rPr>
        <w:t xml:space="preserve">rethink </w:t>
      </w:r>
      <w:r w:rsidR="00481E6D" w:rsidRPr="00094F53">
        <w:rPr>
          <w:rFonts w:ascii="Times New Roman" w:hAnsi="Times New Roman" w:cs="Times New Roman"/>
          <w:lang w:val="en-GB"/>
        </w:rPr>
        <w:t>the concept</w:t>
      </w:r>
      <w:r w:rsidRPr="00094F53">
        <w:rPr>
          <w:rFonts w:ascii="Times New Roman" w:hAnsi="Times New Roman" w:cs="Times New Roman"/>
          <w:lang w:val="en-GB"/>
        </w:rPr>
        <w:t xml:space="preserve"> </w:t>
      </w:r>
      <w:r w:rsidR="00481E6D" w:rsidRPr="00094F53">
        <w:rPr>
          <w:rFonts w:ascii="Times New Roman" w:hAnsi="Times New Roman" w:cs="Times New Roman"/>
          <w:lang w:val="en-GB"/>
        </w:rPr>
        <w:t>of</w:t>
      </w:r>
      <w:r w:rsidRPr="00094F53">
        <w:rPr>
          <w:rFonts w:ascii="Times New Roman" w:hAnsi="Times New Roman" w:cs="Times New Roman"/>
          <w:lang w:val="en-GB"/>
        </w:rPr>
        <w:t xml:space="preserve"> leadership</w:t>
      </w:r>
      <w:r w:rsidR="00481E6D" w:rsidRPr="00094F53">
        <w:rPr>
          <w:rFonts w:ascii="Times New Roman" w:hAnsi="Times New Roman" w:cs="Times New Roman"/>
          <w:lang w:val="en-GB"/>
        </w:rPr>
        <w:t xml:space="preserve"> itself</w:t>
      </w:r>
      <w:r w:rsidRPr="00094F53">
        <w:rPr>
          <w:rFonts w:ascii="Times New Roman" w:hAnsi="Times New Roman" w:cs="Times New Roman"/>
          <w:lang w:val="en-GB"/>
        </w:rPr>
        <w:t>.</w:t>
      </w:r>
      <w:r w:rsidR="002824D6" w:rsidRPr="00094F53">
        <w:rPr>
          <w:rFonts w:ascii="Times New Roman" w:hAnsi="Times New Roman" w:cs="Times New Roman"/>
          <w:lang w:val="en-GB"/>
        </w:rPr>
        <w:t xml:space="preserve"> Here, whilst there may not be a definite experimentation with differing LDE techniques </w:t>
      </w:r>
      <w:r w:rsidR="002824D6" w:rsidRPr="00094F53">
        <w:rPr>
          <w:rFonts w:ascii="Times New Roman" w:hAnsi="Times New Roman" w:cs="Times New Roman"/>
          <w:i/>
          <w:lang w:val="en-GB"/>
        </w:rPr>
        <w:t>per se</w:t>
      </w:r>
      <w:r w:rsidR="002824D6" w:rsidRPr="00094F53">
        <w:rPr>
          <w:rFonts w:ascii="Times New Roman" w:hAnsi="Times New Roman" w:cs="Times New Roman"/>
          <w:lang w:val="en-GB"/>
        </w:rPr>
        <w:t xml:space="preserve">, we would argue that gaining a more analytical and critical focus on the conceptualisation of leadership is a helpful starting point for developing such experiments and hence working more towards a laboratory that truly attaches to the collaboration already evident. </w:t>
      </w:r>
    </w:p>
    <w:p w14:paraId="377FCCB2" w14:textId="77777777" w:rsidR="00902CBC" w:rsidRPr="00094F53" w:rsidRDefault="00902CBC" w:rsidP="000D15DE">
      <w:pPr>
        <w:spacing w:line="480" w:lineRule="auto"/>
        <w:rPr>
          <w:rFonts w:ascii="Times New Roman" w:hAnsi="Times New Roman" w:cs="Times New Roman"/>
          <w:lang w:val="en-GB"/>
        </w:rPr>
      </w:pPr>
    </w:p>
    <w:p w14:paraId="0C040AED" w14:textId="46620E59" w:rsidR="00902CBC" w:rsidRPr="00094F53" w:rsidRDefault="00902CBC" w:rsidP="000D15DE">
      <w:pPr>
        <w:spacing w:line="480" w:lineRule="auto"/>
        <w:rPr>
          <w:rFonts w:ascii="Times New Roman" w:hAnsi="Times New Roman" w:cs="Times New Roman"/>
          <w:b/>
          <w:i/>
          <w:lang w:val="en-GB"/>
        </w:rPr>
      </w:pPr>
      <w:bookmarkStart w:id="13" w:name="_Toc426181248"/>
      <w:r w:rsidRPr="00094F53">
        <w:rPr>
          <w:rFonts w:ascii="Times New Roman" w:hAnsi="Times New Roman" w:cs="Times New Roman"/>
          <w:b/>
          <w:i/>
          <w:lang w:val="en-GB"/>
        </w:rPr>
        <w:t>Lacking laboratories</w:t>
      </w:r>
      <w:bookmarkEnd w:id="13"/>
    </w:p>
    <w:p w14:paraId="0586C0C2" w14:textId="76B55F70" w:rsidR="00902CBC" w:rsidRPr="00094F53" w:rsidRDefault="002824D6"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 xml:space="preserve">As </w:t>
      </w:r>
      <w:r w:rsidR="00821B90" w:rsidRPr="00094F53">
        <w:rPr>
          <w:rFonts w:ascii="Times New Roman" w:hAnsi="Times New Roman" w:cs="Times New Roman"/>
          <w:lang w:val="en-GB"/>
        </w:rPr>
        <w:t>alluded</w:t>
      </w:r>
      <w:r w:rsidRPr="00094F53">
        <w:rPr>
          <w:rFonts w:ascii="Times New Roman" w:hAnsi="Times New Roman" w:cs="Times New Roman"/>
          <w:lang w:val="en-GB"/>
        </w:rPr>
        <w:t xml:space="preserve"> to above, p</w:t>
      </w:r>
      <w:r w:rsidR="00902CBC" w:rsidRPr="00094F53">
        <w:rPr>
          <w:rFonts w:ascii="Times New Roman" w:hAnsi="Times New Roman" w:cs="Times New Roman"/>
          <w:lang w:val="en-GB"/>
        </w:rPr>
        <w:t>articipants report</w:t>
      </w:r>
      <w:r w:rsidR="0026598F" w:rsidRPr="00094F53">
        <w:rPr>
          <w:rFonts w:ascii="Times New Roman" w:hAnsi="Times New Roman" w:cs="Times New Roman"/>
          <w:lang w:val="en-GB"/>
        </w:rPr>
        <w:t>ed</w:t>
      </w:r>
      <w:r w:rsidR="00902CBC" w:rsidRPr="00094F53">
        <w:rPr>
          <w:rFonts w:ascii="Times New Roman" w:hAnsi="Times New Roman" w:cs="Times New Roman"/>
          <w:lang w:val="en-GB"/>
        </w:rPr>
        <w:t xml:space="preserve"> that there </w:t>
      </w:r>
      <w:r w:rsidR="0026598F" w:rsidRPr="00094F53">
        <w:rPr>
          <w:rFonts w:ascii="Times New Roman" w:hAnsi="Times New Roman" w:cs="Times New Roman"/>
          <w:lang w:val="en-GB"/>
        </w:rPr>
        <w:t>was more</w:t>
      </w:r>
      <w:r w:rsidR="00902CBC" w:rsidRPr="00094F53">
        <w:rPr>
          <w:rFonts w:ascii="Times New Roman" w:hAnsi="Times New Roman" w:cs="Times New Roman"/>
          <w:lang w:val="en-GB"/>
        </w:rPr>
        <w:t xml:space="preserve"> focus on the collaboration part </w:t>
      </w:r>
      <w:r w:rsidR="0026598F" w:rsidRPr="00094F53">
        <w:rPr>
          <w:rFonts w:ascii="Times New Roman" w:hAnsi="Times New Roman" w:cs="Times New Roman"/>
          <w:lang w:val="en-GB"/>
        </w:rPr>
        <w:t>than</w:t>
      </w:r>
      <w:r w:rsidR="00902CBC" w:rsidRPr="00094F53">
        <w:rPr>
          <w:rFonts w:ascii="Times New Roman" w:hAnsi="Times New Roman" w:cs="Times New Roman"/>
          <w:lang w:val="en-GB"/>
        </w:rPr>
        <w:t xml:space="preserve"> the </w:t>
      </w:r>
      <w:r w:rsidRPr="00094F53">
        <w:rPr>
          <w:rFonts w:ascii="Times New Roman" w:hAnsi="Times New Roman" w:cs="Times New Roman"/>
          <w:lang w:val="en-GB"/>
        </w:rPr>
        <w:t>l</w:t>
      </w:r>
      <w:r w:rsidR="00902CBC" w:rsidRPr="00094F53">
        <w:rPr>
          <w:rFonts w:ascii="Times New Roman" w:hAnsi="Times New Roman" w:cs="Times New Roman"/>
          <w:lang w:val="en-GB"/>
        </w:rPr>
        <w:t xml:space="preserve">aboratory, which could </w:t>
      </w:r>
      <w:r w:rsidR="00613047" w:rsidRPr="00094F53">
        <w:rPr>
          <w:rFonts w:ascii="Times New Roman" w:hAnsi="Times New Roman" w:cs="Times New Roman"/>
          <w:lang w:val="en-GB"/>
        </w:rPr>
        <w:t>benefit from a stronger focus</w:t>
      </w:r>
      <w:r w:rsidR="00661EE4" w:rsidRPr="00094F53">
        <w:rPr>
          <w:rFonts w:ascii="Times New Roman" w:hAnsi="Times New Roman" w:cs="Times New Roman"/>
          <w:lang w:val="en-GB"/>
        </w:rPr>
        <w:t>:</w:t>
      </w:r>
    </w:p>
    <w:p w14:paraId="2485A6D2" w14:textId="57140A71" w:rsidR="00661EE4" w:rsidRPr="00094F53" w:rsidRDefault="00902CBC" w:rsidP="00701EA6">
      <w:pPr>
        <w:spacing w:line="480" w:lineRule="auto"/>
        <w:ind w:left="426"/>
        <w:rPr>
          <w:rFonts w:ascii="Times New Roman" w:hAnsi="Times New Roman" w:cs="Times New Roman"/>
          <w:lang w:val="en-GB"/>
        </w:rPr>
      </w:pPr>
      <w:r w:rsidRPr="00094F53">
        <w:rPr>
          <w:rFonts w:ascii="Times New Roman" w:hAnsi="Times New Roman" w:cs="Times New Roman"/>
          <w:i/>
          <w:lang w:val="en-GB"/>
        </w:rPr>
        <w:t>“I think we’ve all often thought the laboratory part is a bit weak</w:t>
      </w:r>
      <w:r w:rsidR="00661EE4" w:rsidRPr="00094F53">
        <w:rPr>
          <w:rFonts w:ascii="Times New Roman" w:hAnsi="Times New Roman" w:cs="Times New Roman"/>
          <w:i/>
          <w:lang w:val="en-GB"/>
        </w:rPr>
        <w:t>.</w:t>
      </w:r>
      <w:r w:rsidRPr="00094F53">
        <w:rPr>
          <w:rFonts w:ascii="Times New Roman" w:hAnsi="Times New Roman" w:cs="Times New Roman"/>
          <w:i/>
          <w:lang w:val="en-GB"/>
        </w:rPr>
        <w:t>”</w:t>
      </w:r>
      <w:r w:rsidRPr="00094F53">
        <w:rPr>
          <w:rFonts w:ascii="Times New Roman" w:hAnsi="Times New Roman" w:cs="Times New Roman"/>
          <w:lang w:val="en-GB"/>
        </w:rPr>
        <w:t xml:space="preserve"> </w:t>
      </w:r>
      <w:r w:rsidR="00661EE4" w:rsidRPr="00094F53">
        <w:rPr>
          <w:rFonts w:ascii="Times New Roman" w:hAnsi="Times New Roman" w:cs="Times New Roman"/>
          <w:lang w:val="en-GB"/>
        </w:rPr>
        <w:t>(</w:t>
      </w:r>
      <w:r w:rsidRPr="00094F53">
        <w:rPr>
          <w:rFonts w:ascii="Times New Roman" w:hAnsi="Times New Roman" w:cs="Times New Roman"/>
          <w:lang w:val="en-GB"/>
        </w:rPr>
        <w:t xml:space="preserve">Participant </w:t>
      </w:r>
      <w:r w:rsidR="00FD3338" w:rsidRPr="00094F53">
        <w:rPr>
          <w:rFonts w:ascii="Times New Roman" w:hAnsi="Times New Roman" w:cs="Times New Roman"/>
          <w:lang w:val="en-GB"/>
        </w:rPr>
        <w:t>A)</w:t>
      </w:r>
    </w:p>
    <w:p w14:paraId="6ED3F68B" w14:textId="14B64B8F" w:rsidR="00902CBC" w:rsidRPr="00094F53" w:rsidRDefault="00902CBC" w:rsidP="00807B2F">
      <w:pPr>
        <w:spacing w:line="480" w:lineRule="auto"/>
        <w:rPr>
          <w:rFonts w:ascii="Times New Roman" w:hAnsi="Times New Roman" w:cs="Times New Roman"/>
          <w:lang w:val="en-GB"/>
        </w:rPr>
      </w:pPr>
      <w:r w:rsidRPr="00094F53">
        <w:rPr>
          <w:rFonts w:ascii="Times New Roman" w:hAnsi="Times New Roman" w:cs="Times New Roman"/>
          <w:lang w:val="en-GB"/>
        </w:rPr>
        <w:t>The evidence from the observational and researcher letters data would suggest that there are two possible reasons for this</w:t>
      </w:r>
      <w:r w:rsidR="00661EE4" w:rsidRPr="00094F53">
        <w:rPr>
          <w:rFonts w:ascii="Times New Roman" w:hAnsi="Times New Roman" w:cs="Times New Roman"/>
          <w:lang w:val="en-GB"/>
        </w:rPr>
        <w:t>. Firstly,</w:t>
      </w:r>
      <w:r w:rsidRPr="00094F53">
        <w:rPr>
          <w:rFonts w:ascii="Times New Roman" w:hAnsi="Times New Roman" w:cs="Times New Roman"/>
          <w:lang w:val="en-GB"/>
        </w:rPr>
        <w:t xml:space="preserve"> a lack of feeding back </w:t>
      </w:r>
      <w:r w:rsidR="00737F7A" w:rsidRPr="00094F53">
        <w:rPr>
          <w:rFonts w:ascii="Times New Roman" w:hAnsi="Times New Roman" w:cs="Times New Roman"/>
          <w:lang w:val="en-GB"/>
        </w:rPr>
        <w:t xml:space="preserve">at subsequent collaboratories </w:t>
      </w:r>
      <w:r w:rsidRPr="00094F53">
        <w:rPr>
          <w:rFonts w:ascii="Times New Roman" w:hAnsi="Times New Roman" w:cs="Times New Roman"/>
          <w:lang w:val="en-GB"/>
        </w:rPr>
        <w:t xml:space="preserve">from case study presenters. It seems therefore that more needs to be done to gain further insights from those presenting their work on an on-going basis. </w:t>
      </w:r>
      <w:r w:rsidR="00661EE4" w:rsidRPr="00094F53">
        <w:rPr>
          <w:rFonts w:ascii="Times New Roman" w:hAnsi="Times New Roman" w:cs="Times New Roman"/>
          <w:lang w:val="en-GB"/>
        </w:rPr>
        <w:t>The other reason</w:t>
      </w:r>
      <w:r w:rsidRPr="00094F53">
        <w:rPr>
          <w:rFonts w:ascii="Times New Roman" w:hAnsi="Times New Roman" w:cs="Times New Roman"/>
          <w:lang w:val="en-GB"/>
        </w:rPr>
        <w:t xml:space="preserve"> is a lack of space for experimentation with</w:t>
      </w:r>
      <w:r w:rsidR="00441F8A">
        <w:rPr>
          <w:rFonts w:ascii="Times New Roman" w:hAnsi="Times New Roman" w:cs="Times New Roman"/>
          <w:lang w:val="en-GB"/>
        </w:rPr>
        <w:t>in</w:t>
      </w:r>
      <w:r w:rsidRPr="00094F53">
        <w:rPr>
          <w:rFonts w:ascii="Times New Roman" w:hAnsi="Times New Roman" w:cs="Times New Roman"/>
          <w:lang w:val="en-GB"/>
        </w:rPr>
        <w:t xml:space="preserve"> techniques </w:t>
      </w:r>
      <w:r w:rsidR="00613047" w:rsidRPr="00094F53">
        <w:rPr>
          <w:rFonts w:ascii="Times New Roman" w:hAnsi="Times New Roman" w:cs="Times New Roman"/>
          <w:lang w:val="en-GB"/>
        </w:rPr>
        <w:t>for evaluating and discussing</w:t>
      </w:r>
      <w:r w:rsidR="00661EE4" w:rsidRPr="00094F53">
        <w:rPr>
          <w:rFonts w:ascii="Times New Roman" w:hAnsi="Times New Roman" w:cs="Times New Roman"/>
          <w:lang w:val="en-GB"/>
        </w:rPr>
        <w:t>:</w:t>
      </w:r>
      <w:r w:rsidR="00613047" w:rsidRPr="00094F53">
        <w:rPr>
          <w:rFonts w:ascii="Times New Roman" w:hAnsi="Times New Roman" w:cs="Times New Roman"/>
          <w:lang w:val="en-GB"/>
        </w:rPr>
        <w:t xml:space="preserve"> </w:t>
      </w:r>
    </w:p>
    <w:p w14:paraId="62034A3D" w14:textId="7CB06D9F" w:rsidR="00701EA6" w:rsidRPr="00094F53" w:rsidRDefault="00902CBC" w:rsidP="00807B2F">
      <w:pPr>
        <w:spacing w:line="480" w:lineRule="auto"/>
        <w:ind w:left="426"/>
        <w:rPr>
          <w:rFonts w:ascii="Times New Roman" w:hAnsi="Times New Roman" w:cs="Times New Roman"/>
          <w:lang w:val="en-GB"/>
        </w:rPr>
      </w:pPr>
      <w:r w:rsidRPr="00094F53">
        <w:rPr>
          <w:rFonts w:ascii="Times New Roman" w:hAnsi="Times New Roman" w:cs="Times New Roman"/>
          <w:i/>
          <w:lang w:val="en-GB"/>
        </w:rPr>
        <w:t>“I wonder, therefore, whether we might work towards a day-long session on some case studies/proposals, and use an open space</w:t>
      </w:r>
      <w:r w:rsidR="00661EE4" w:rsidRPr="00094F53">
        <w:rPr>
          <w:rFonts w:ascii="Times New Roman" w:hAnsi="Times New Roman" w:cs="Times New Roman"/>
          <w:i/>
          <w:lang w:val="en-GB"/>
        </w:rPr>
        <w:t xml:space="preserve"> </w:t>
      </w:r>
      <w:r w:rsidRPr="00094F53">
        <w:rPr>
          <w:rFonts w:ascii="Times New Roman" w:hAnsi="Times New Roman" w:cs="Times New Roman"/>
          <w:i/>
          <w:lang w:val="en-GB"/>
        </w:rPr>
        <w:t>…”</w:t>
      </w:r>
      <w:r w:rsidRPr="00094F53">
        <w:rPr>
          <w:rFonts w:ascii="Times New Roman" w:hAnsi="Times New Roman" w:cs="Times New Roman"/>
          <w:lang w:val="en-GB"/>
        </w:rPr>
        <w:t xml:space="preserve"> </w:t>
      </w:r>
      <w:r w:rsidR="00661EE4" w:rsidRPr="00094F53">
        <w:rPr>
          <w:rFonts w:ascii="Times New Roman" w:hAnsi="Times New Roman" w:cs="Times New Roman"/>
          <w:lang w:val="en-GB"/>
        </w:rPr>
        <w:t>(</w:t>
      </w:r>
      <w:r w:rsidR="00FD3338" w:rsidRPr="00094F53">
        <w:rPr>
          <w:rFonts w:ascii="Times New Roman" w:hAnsi="Times New Roman" w:cs="Times New Roman"/>
          <w:lang w:val="en-GB"/>
        </w:rPr>
        <w:t>Letter 4)</w:t>
      </w:r>
    </w:p>
    <w:p w14:paraId="5ED4A080" w14:textId="0EB6C3E9" w:rsidR="00902CBC" w:rsidRPr="00C10DE3" w:rsidRDefault="00902CBC" w:rsidP="00613047">
      <w:pPr>
        <w:spacing w:line="480" w:lineRule="auto"/>
        <w:ind w:firstLine="426"/>
        <w:rPr>
          <w:rFonts w:ascii="Times New Roman" w:hAnsi="Times New Roman" w:cs="Times New Roman"/>
          <w:lang w:val="en-GB"/>
        </w:rPr>
      </w:pPr>
      <w:r w:rsidRPr="00C10DE3">
        <w:rPr>
          <w:rFonts w:ascii="Times New Roman" w:hAnsi="Times New Roman" w:cs="Times New Roman"/>
          <w:lang w:val="en-GB"/>
        </w:rPr>
        <w:t xml:space="preserve">This </w:t>
      </w:r>
      <w:r w:rsidR="00661EE4" w:rsidRPr="00C10DE3">
        <w:rPr>
          <w:rFonts w:ascii="Times New Roman" w:hAnsi="Times New Roman" w:cs="Times New Roman"/>
          <w:lang w:val="en-GB"/>
        </w:rPr>
        <w:t>was</w:t>
      </w:r>
      <w:r w:rsidRPr="00C10DE3">
        <w:rPr>
          <w:rFonts w:ascii="Times New Roman" w:hAnsi="Times New Roman" w:cs="Times New Roman"/>
          <w:lang w:val="en-GB"/>
        </w:rPr>
        <w:t xml:space="preserve"> an area that the steering group </w:t>
      </w:r>
      <w:r w:rsidR="00661EE4" w:rsidRPr="00C10DE3">
        <w:rPr>
          <w:rFonts w:ascii="Times New Roman" w:hAnsi="Times New Roman" w:cs="Times New Roman"/>
          <w:lang w:val="en-GB"/>
        </w:rPr>
        <w:t>were</w:t>
      </w:r>
      <w:r w:rsidRPr="00C10DE3">
        <w:rPr>
          <w:rFonts w:ascii="Times New Roman" w:hAnsi="Times New Roman" w:cs="Times New Roman"/>
          <w:lang w:val="en-GB"/>
        </w:rPr>
        <w:t xml:space="preserve"> reacting to already and put measures in place to make this a core part of the events that </w:t>
      </w:r>
      <w:r w:rsidR="00661EE4" w:rsidRPr="00C10DE3">
        <w:rPr>
          <w:rFonts w:ascii="Times New Roman" w:hAnsi="Times New Roman" w:cs="Times New Roman"/>
          <w:lang w:val="en-GB"/>
        </w:rPr>
        <w:t>were</w:t>
      </w:r>
      <w:r w:rsidRPr="00C10DE3">
        <w:rPr>
          <w:rFonts w:ascii="Times New Roman" w:hAnsi="Times New Roman" w:cs="Times New Roman"/>
          <w:lang w:val="en-GB"/>
        </w:rPr>
        <w:t xml:space="preserve"> run </w:t>
      </w:r>
      <w:r w:rsidR="00661EE4" w:rsidRPr="00C10DE3">
        <w:rPr>
          <w:rFonts w:ascii="Times New Roman" w:hAnsi="Times New Roman" w:cs="Times New Roman"/>
          <w:lang w:val="en-GB"/>
        </w:rPr>
        <w:t>later in the</w:t>
      </w:r>
      <w:r w:rsidRPr="00C10DE3">
        <w:rPr>
          <w:rFonts w:ascii="Times New Roman" w:hAnsi="Times New Roman" w:cs="Times New Roman"/>
          <w:lang w:val="en-GB"/>
        </w:rPr>
        <w:t xml:space="preserve"> collaboratory series. </w:t>
      </w:r>
      <w:r w:rsidR="00CD0CB3" w:rsidRPr="00C10DE3">
        <w:rPr>
          <w:rFonts w:ascii="Times New Roman" w:hAnsi="Times New Roman" w:cs="Times New Roman"/>
          <w:lang w:val="en-GB"/>
        </w:rPr>
        <w:t>Yet, it would appear that the collaboratories suffered, in part, perhaps due to a lack of collaborators</w:t>
      </w:r>
      <w:r w:rsidR="008C538B" w:rsidRPr="00C10DE3">
        <w:rPr>
          <w:rFonts w:ascii="Times New Roman" w:hAnsi="Times New Roman" w:cs="Times New Roman"/>
          <w:lang w:val="en-GB"/>
        </w:rPr>
        <w:t xml:space="preserve">. </w:t>
      </w:r>
      <w:r w:rsidR="00481E6D" w:rsidRPr="00C10DE3">
        <w:rPr>
          <w:rFonts w:ascii="Times New Roman" w:hAnsi="Times New Roman" w:cs="Times New Roman"/>
          <w:lang w:val="en-GB"/>
        </w:rPr>
        <w:t>Furthermore, from our observations we suggest that an additional issue seemed to be around expectations – i.e. people expected to be given practical tool</w:t>
      </w:r>
      <w:r w:rsidR="00276B5B">
        <w:rPr>
          <w:rFonts w:ascii="Times New Roman" w:hAnsi="Times New Roman" w:cs="Times New Roman"/>
          <w:lang w:val="en-GB"/>
        </w:rPr>
        <w:t>s</w:t>
      </w:r>
      <w:r w:rsidR="00481E6D" w:rsidRPr="00C10DE3">
        <w:rPr>
          <w:rFonts w:ascii="Times New Roman" w:hAnsi="Times New Roman" w:cs="Times New Roman"/>
          <w:lang w:val="en-GB"/>
        </w:rPr>
        <w:t xml:space="preserve">, techniques and insights rather than speculating on untested approaches. </w:t>
      </w:r>
      <w:r w:rsidR="008C538B" w:rsidRPr="00C10DE3">
        <w:rPr>
          <w:rFonts w:ascii="Times New Roman" w:hAnsi="Times New Roman" w:cs="Times New Roman"/>
          <w:lang w:val="en-GB"/>
        </w:rPr>
        <w:t>Although being similar in issue</w:t>
      </w:r>
      <w:r w:rsidR="00CD0CB3" w:rsidRPr="00C10DE3">
        <w:rPr>
          <w:rFonts w:ascii="Times New Roman" w:hAnsi="Times New Roman" w:cs="Times New Roman"/>
          <w:lang w:val="en-GB"/>
        </w:rPr>
        <w:t xml:space="preserve"> to Gehlert </w:t>
      </w:r>
      <w:r w:rsidR="00894754" w:rsidRPr="00894754">
        <w:rPr>
          <w:rFonts w:ascii="Times New Roman" w:hAnsi="Times New Roman" w:cs="Times New Roman"/>
          <w:i/>
          <w:lang w:val="en-GB"/>
        </w:rPr>
        <w:t>et al.</w:t>
      </w:r>
      <w:r w:rsidR="00CD0CB3" w:rsidRPr="00C10DE3">
        <w:rPr>
          <w:rFonts w:ascii="Times New Roman" w:hAnsi="Times New Roman" w:cs="Times New Roman"/>
          <w:lang w:val="en-GB"/>
        </w:rPr>
        <w:t xml:space="preserve"> </w:t>
      </w:r>
      <w:r w:rsidR="004B522C" w:rsidRPr="00C10DE3">
        <w:rPr>
          <w:rFonts w:ascii="Times New Roman" w:hAnsi="Times New Roman" w:cs="Times New Roman"/>
          <w:lang w:val="en-GB"/>
        </w:rPr>
        <w:t>(</w:t>
      </w:r>
      <w:r w:rsidR="00CD0CB3" w:rsidRPr="00C10DE3">
        <w:rPr>
          <w:rFonts w:ascii="Times New Roman" w:hAnsi="Times New Roman" w:cs="Times New Roman"/>
          <w:lang w:val="en-GB"/>
        </w:rPr>
        <w:t>2010)</w:t>
      </w:r>
      <w:r w:rsidR="004B522C" w:rsidRPr="00C10DE3">
        <w:rPr>
          <w:rFonts w:ascii="Times New Roman" w:hAnsi="Times New Roman" w:cs="Times New Roman"/>
          <w:lang w:val="en-GB"/>
        </w:rPr>
        <w:t xml:space="preserve">, within </w:t>
      </w:r>
      <w:r w:rsidR="00CD0CB3" w:rsidRPr="00C10DE3">
        <w:rPr>
          <w:rFonts w:ascii="Times New Roman" w:hAnsi="Times New Roman" w:cs="Times New Roman"/>
          <w:lang w:val="en-GB"/>
        </w:rPr>
        <w:t xml:space="preserve">our context, </w:t>
      </w:r>
      <w:r w:rsidR="004B522C" w:rsidRPr="00C10DE3">
        <w:rPr>
          <w:rFonts w:ascii="Times New Roman" w:hAnsi="Times New Roman" w:cs="Times New Roman"/>
          <w:lang w:val="en-GB"/>
        </w:rPr>
        <w:t>the issue centred around the</w:t>
      </w:r>
      <w:r w:rsidR="00CD0CB3" w:rsidRPr="00C10DE3">
        <w:rPr>
          <w:rFonts w:ascii="Times New Roman" w:hAnsi="Times New Roman" w:cs="Times New Roman"/>
          <w:lang w:val="en-GB"/>
        </w:rPr>
        <w:t xml:space="preserve"> significant</w:t>
      </w:r>
      <w:r w:rsidR="004B522C" w:rsidRPr="00C10DE3">
        <w:rPr>
          <w:rFonts w:ascii="Times New Roman" w:hAnsi="Times New Roman" w:cs="Times New Roman"/>
          <w:lang w:val="en-GB"/>
        </w:rPr>
        <w:t xml:space="preserve"> changes in who participated</w:t>
      </w:r>
      <w:r w:rsidR="00CD0CB3" w:rsidRPr="00C10DE3">
        <w:rPr>
          <w:rFonts w:ascii="Times New Roman" w:hAnsi="Times New Roman" w:cs="Times New Roman"/>
          <w:lang w:val="en-GB"/>
        </w:rPr>
        <w:t xml:space="preserve"> from collaboratory to collaboratory. This meant that the laboratory conditions concerning the maintenance of all participating was difficult to </w:t>
      </w:r>
      <w:r w:rsidR="004B522C" w:rsidRPr="00C10DE3">
        <w:rPr>
          <w:rFonts w:ascii="Times New Roman" w:hAnsi="Times New Roman" w:cs="Times New Roman"/>
          <w:lang w:val="en-GB"/>
        </w:rPr>
        <w:t xml:space="preserve">fully </w:t>
      </w:r>
      <w:r w:rsidR="00CD0CB3" w:rsidRPr="00C10DE3">
        <w:rPr>
          <w:rFonts w:ascii="Times New Roman" w:hAnsi="Times New Roman" w:cs="Times New Roman"/>
          <w:lang w:val="en-GB"/>
        </w:rPr>
        <w:t>achieve</w:t>
      </w:r>
      <w:r w:rsidR="00602D0B">
        <w:rPr>
          <w:rFonts w:ascii="Times New Roman" w:hAnsi="Times New Roman" w:cs="Times New Roman"/>
          <w:lang w:val="en-GB"/>
        </w:rPr>
        <w:t xml:space="preserve"> -</w:t>
      </w:r>
      <w:r w:rsidR="00424368">
        <w:rPr>
          <w:rFonts w:ascii="Times New Roman" w:hAnsi="Times New Roman" w:cs="Times New Roman"/>
          <w:lang w:val="en-GB"/>
        </w:rPr>
        <w:t xml:space="preserve"> </w:t>
      </w:r>
      <w:r w:rsidR="00CD0CB3" w:rsidRPr="00C10DE3">
        <w:rPr>
          <w:rFonts w:ascii="Times New Roman" w:hAnsi="Times New Roman" w:cs="Times New Roman"/>
          <w:lang w:val="en-GB"/>
        </w:rPr>
        <w:t xml:space="preserve">usually due to day-to-day pressures </w:t>
      </w:r>
      <w:r w:rsidR="0053527A">
        <w:rPr>
          <w:rFonts w:ascii="Times New Roman" w:hAnsi="Times New Roman" w:cs="Times New Roman"/>
          <w:lang w:val="en-GB"/>
        </w:rPr>
        <w:t>(</w:t>
      </w:r>
      <w:r w:rsidR="0053527A" w:rsidRPr="00C10DE3">
        <w:rPr>
          <w:rFonts w:ascii="Times New Roman" w:hAnsi="Times New Roman" w:cs="Times New Roman"/>
          <w:lang w:val="en-GB"/>
        </w:rPr>
        <w:t>beyond the collaboratory</w:t>
      </w:r>
      <w:r w:rsidR="0053527A">
        <w:rPr>
          <w:rFonts w:ascii="Times New Roman" w:hAnsi="Times New Roman" w:cs="Times New Roman"/>
          <w:lang w:val="en-GB"/>
        </w:rPr>
        <w:t xml:space="preserve"> itself)</w:t>
      </w:r>
      <w:r w:rsidR="00602D0B">
        <w:rPr>
          <w:rFonts w:ascii="Times New Roman" w:hAnsi="Times New Roman" w:cs="Times New Roman"/>
          <w:lang w:val="en-GB"/>
        </w:rPr>
        <w:t>,</w:t>
      </w:r>
      <w:r w:rsidR="0053527A">
        <w:rPr>
          <w:rFonts w:ascii="Times New Roman" w:hAnsi="Times New Roman" w:cs="Times New Roman"/>
          <w:lang w:val="en-GB"/>
        </w:rPr>
        <w:t xml:space="preserve"> </w:t>
      </w:r>
      <w:r w:rsidR="00C10D3E">
        <w:rPr>
          <w:rFonts w:ascii="Times New Roman" w:hAnsi="Times New Roman" w:cs="Times New Roman"/>
          <w:lang w:val="en-GB"/>
        </w:rPr>
        <w:t>which prevented attendance</w:t>
      </w:r>
      <w:r w:rsidR="00CD0CB3" w:rsidRPr="00C10DE3">
        <w:rPr>
          <w:rFonts w:ascii="Times New Roman" w:hAnsi="Times New Roman" w:cs="Times New Roman"/>
          <w:lang w:val="en-GB"/>
        </w:rPr>
        <w:t>.</w:t>
      </w:r>
    </w:p>
    <w:p w14:paraId="3762DB8E" w14:textId="77777777" w:rsidR="00902CBC" w:rsidRPr="00094F53" w:rsidRDefault="00902CBC" w:rsidP="000D15DE">
      <w:pPr>
        <w:spacing w:line="480" w:lineRule="auto"/>
        <w:rPr>
          <w:rFonts w:ascii="Times New Roman" w:hAnsi="Times New Roman" w:cs="Times New Roman"/>
          <w:lang w:val="en-GB"/>
        </w:rPr>
      </w:pPr>
    </w:p>
    <w:p w14:paraId="64CD163C" w14:textId="0721489D" w:rsidR="00902CBC" w:rsidRPr="00094F53" w:rsidRDefault="00902CBC" w:rsidP="000D15DE">
      <w:pPr>
        <w:spacing w:line="480" w:lineRule="auto"/>
        <w:rPr>
          <w:rFonts w:ascii="Times New Roman" w:hAnsi="Times New Roman" w:cs="Times New Roman"/>
          <w:b/>
          <w:i/>
          <w:lang w:val="en-GB"/>
        </w:rPr>
      </w:pPr>
      <w:bookmarkStart w:id="14" w:name="_Toc426181250"/>
      <w:r w:rsidRPr="00094F53">
        <w:rPr>
          <w:rFonts w:ascii="Times New Roman" w:hAnsi="Times New Roman" w:cs="Times New Roman"/>
          <w:b/>
          <w:i/>
          <w:lang w:val="en-GB"/>
        </w:rPr>
        <w:t>Hosting and facilitating</w:t>
      </w:r>
      <w:bookmarkEnd w:id="14"/>
    </w:p>
    <w:p w14:paraId="2900575A" w14:textId="06319D17" w:rsidR="00902CBC" w:rsidRPr="00094F53" w:rsidRDefault="00902CBC" w:rsidP="00C46E1E">
      <w:pPr>
        <w:spacing w:line="480" w:lineRule="auto"/>
        <w:ind w:firstLine="426"/>
        <w:rPr>
          <w:rFonts w:ascii="Times New Roman" w:hAnsi="Times New Roman" w:cs="Times New Roman"/>
          <w:lang w:val="en-GB"/>
        </w:rPr>
      </w:pPr>
      <w:r w:rsidRPr="00094F53">
        <w:rPr>
          <w:rFonts w:ascii="Times New Roman" w:hAnsi="Times New Roman" w:cs="Times New Roman"/>
          <w:lang w:val="en-GB"/>
        </w:rPr>
        <w:t>The evidence from the observational and researcher letter data would suggest that</w:t>
      </w:r>
      <w:r w:rsidR="00F25F59" w:rsidRPr="00094F53">
        <w:rPr>
          <w:rFonts w:ascii="Times New Roman" w:hAnsi="Times New Roman" w:cs="Times New Roman"/>
          <w:lang w:val="en-GB"/>
        </w:rPr>
        <w:t>,</w:t>
      </w:r>
      <w:r w:rsidRPr="00094F53">
        <w:rPr>
          <w:rFonts w:ascii="Times New Roman" w:hAnsi="Times New Roman" w:cs="Times New Roman"/>
          <w:lang w:val="en-GB"/>
        </w:rPr>
        <w:t xml:space="preserve"> whilst the hosting and facilitation has been generally of a high standard</w:t>
      </w:r>
      <w:r w:rsidR="00D94148" w:rsidRPr="00094F53">
        <w:rPr>
          <w:rFonts w:ascii="Times New Roman" w:hAnsi="Times New Roman" w:cs="Times New Roman"/>
          <w:lang w:val="en-GB"/>
        </w:rPr>
        <w:t>,</w:t>
      </w:r>
      <w:r w:rsidRPr="00094F53">
        <w:rPr>
          <w:rFonts w:ascii="Times New Roman" w:hAnsi="Times New Roman" w:cs="Times New Roman"/>
          <w:lang w:val="en-GB"/>
        </w:rPr>
        <w:t xml:space="preserve"> there are one or two developments we can make to how the days are run. The first would be the consistency of the facilitation approach as reported by one of the members wh</w:t>
      </w:r>
      <w:r w:rsidR="00486CC3" w:rsidRPr="00094F53">
        <w:rPr>
          <w:rFonts w:ascii="Times New Roman" w:hAnsi="Times New Roman" w:cs="Times New Roman"/>
          <w:lang w:val="en-GB"/>
        </w:rPr>
        <w:t>o</w:t>
      </w:r>
      <w:r w:rsidRPr="00094F53">
        <w:rPr>
          <w:rFonts w:ascii="Times New Roman" w:hAnsi="Times New Roman" w:cs="Times New Roman"/>
          <w:lang w:val="en-GB"/>
        </w:rPr>
        <w:t xml:space="preserve"> </w:t>
      </w:r>
      <w:r w:rsidR="00984748" w:rsidRPr="00094F53">
        <w:rPr>
          <w:rFonts w:ascii="Times New Roman" w:hAnsi="Times New Roman" w:cs="Times New Roman"/>
          <w:lang w:val="en-GB"/>
        </w:rPr>
        <w:t>was</w:t>
      </w:r>
      <w:r w:rsidRPr="00094F53">
        <w:rPr>
          <w:rFonts w:ascii="Times New Roman" w:hAnsi="Times New Roman" w:cs="Times New Roman"/>
          <w:lang w:val="en-GB"/>
        </w:rPr>
        <w:t xml:space="preserve"> i</w:t>
      </w:r>
      <w:r w:rsidR="00613047" w:rsidRPr="00094F53">
        <w:rPr>
          <w:rFonts w:ascii="Times New Roman" w:hAnsi="Times New Roman" w:cs="Times New Roman"/>
          <w:lang w:val="en-GB"/>
        </w:rPr>
        <w:t>nterviewed</w:t>
      </w:r>
      <w:r w:rsidR="00D94148" w:rsidRPr="00094F53">
        <w:rPr>
          <w:rFonts w:ascii="Times New Roman" w:hAnsi="Times New Roman" w:cs="Times New Roman"/>
          <w:lang w:val="en-GB"/>
        </w:rPr>
        <w:t>:</w:t>
      </w:r>
    </w:p>
    <w:p w14:paraId="71EC83CB" w14:textId="2A8E45DE" w:rsidR="00D94148" w:rsidRPr="00094F53" w:rsidRDefault="00902CBC" w:rsidP="00701EA6">
      <w:pPr>
        <w:spacing w:line="480" w:lineRule="auto"/>
        <w:ind w:left="426"/>
        <w:rPr>
          <w:rFonts w:ascii="Times New Roman" w:hAnsi="Times New Roman" w:cs="Times New Roman"/>
          <w:lang w:val="en-GB"/>
        </w:rPr>
      </w:pPr>
      <w:r w:rsidRPr="00094F53">
        <w:rPr>
          <w:rFonts w:ascii="Times New Roman" w:hAnsi="Times New Roman" w:cs="Times New Roman"/>
          <w:i/>
          <w:lang w:val="en-GB"/>
        </w:rPr>
        <w:t>“…</w:t>
      </w:r>
      <w:r w:rsidR="00D94148" w:rsidRPr="00094F53">
        <w:rPr>
          <w:rFonts w:ascii="Times New Roman" w:hAnsi="Times New Roman" w:cs="Times New Roman"/>
          <w:i/>
          <w:lang w:val="en-GB"/>
        </w:rPr>
        <w:t xml:space="preserve"> </w:t>
      </w:r>
      <w:r w:rsidRPr="00094F53">
        <w:rPr>
          <w:rFonts w:ascii="Times New Roman" w:hAnsi="Times New Roman" w:cs="Times New Roman"/>
          <w:i/>
          <w:lang w:val="en-GB"/>
        </w:rPr>
        <w:t>so how can we pull our expertise, develop a way of working in a more consistent way to get a better quality.”</w:t>
      </w:r>
      <w:r w:rsidRPr="00094F53">
        <w:rPr>
          <w:rFonts w:ascii="Times New Roman" w:hAnsi="Times New Roman" w:cs="Times New Roman"/>
          <w:lang w:val="en-GB"/>
        </w:rPr>
        <w:t xml:space="preserve"> </w:t>
      </w:r>
      <w:r w:rsidR="00D94148" w:rsidRPr="00094F53">
        <w:rPr>
          <w:rFonts w:ascii="Times New Roman" w:hAnsi="Times New Roman" w:cs="Times New Roman"/>
          <w:lang w:val="en-GB"/>
        </w:rPr>
        <w:t>(</w:t>
      </w:r>
      <w:r w:rsidRPr="00094F53">
        <w:rPr>
          <w:rFonts w:ascii="Times New Roman" w:hAnsi="Times New Roman" w:cs="Times New Roman"/>
          <w:lang w:val="en-GB"/>
        </w:rPr>
        <w:t xml:space="preserve">Participant </w:t>
      </w:r>
      <w:r w:rsidR="00695B9D" w:rsidRPr="00094F53">
        <w:rPr>
          <w:rFonts w:ascii="Times New Roman" w:hAnsi="Times New Roman" w:cs="Times New Roman"/>
          <w:lang w:val="en-GB"/>
        </w:rPr>
        <w:t>E</w:t>
      </w:r>
      <w:r w:rsidR="00E9625F" w:rsidRPr="00094F53">
        <w:rPr>
          <w:rFonts w:ascii="Times New Roman" w:hAnsi="Times New Roman" w:cs="Times New Roman"/>
          <w:lang w:val="en-GB"/>
        </w:rPr>
        <w:t>)</w:t>
      </w:r>
    </w:p>
    <w:p w14:paraId="00FEB0BC" w14:textId="39EA46A3" w:rsidR="00902CBC" w:rsidRPr="00094F53" w:rsidRDefault="00902CBC" w:rsidP="00807B2F">
      <w:pPr>
        <w:spacing w:line="480" w:lineRule="auto"/>
        <w:rPr>
          <w:rFonts w:ascii="Times New Roman" w:hAnsi="Times New Roman" w:cs="Times New Roman"/>
          <w:lang w:val="en-GB"/>
        </w:rPr>
      </w:pPr>
      <w:r w:rsidRPr="00094F53">
        <w:rPr>
          <w:rFonts w:ascii="Times New Roman" w:hAnsi="Times New Roman" w:cs="Times New Roman"/>
          <w:lang w:val="en-GB"/>
        </w:rPr>
        <w:t xml:space="preserve">However, </w:t>
      </w:r>
      <w:r w:rsidR="00E9625F" w:rsidRPr="00094F53">
        <w:rPr>
          <w:rFonts w:ascii="Times New Roman" w:hAnsi="Times New Roman" w:cs="Times New Roman"/>
          <w:lang w:val="en-GB"/>
        </w:rPr>
        <w:t>the same interviewee did</w:t>
      </w:r>
      <w:r w:rsidRPr="00094F53">
        <w:rPr>
          <w:rFonts w:ascii="Times New Roman" w:hAnsi="Times New Roman" w:cs="Times New Roman"/>
          <w:lang w:val="en-GB"/>
        </w:rPr>
        <w:t xml:space="preserve"> suggest that there was some</w:t>
      </w:r>
      <w:r w:rsidR="00613047" w:rsidRPr="00094F53">
        <w:rPr>
          <w:rFonts w:ascii="Times New Roman" w:hAnsi="Times New Roman" w:cs="Times New Roman"/>
          <w:lang w:val="en-GB"/>
        </w:rPr>
        <w:t>thing gained from the group</w:t>
      </w:r>
      <w:r w:rsidRPr="00094F53">
        <w:rPr>
          <w:rFonts w:ascii="Times New Roman" w:hAnsi="Times New Roman" w:cs="Times New Roman"/>
          <w:lang w:val="en-GB"/>
        </w:rPr>
        <w:t xml:space="preserve"> discussion</w:t>
      </w:r>
      <w:r w:rsidR="00613047" w:rsidRPr="00094F53">
        <w:rPr>
          <w:rFonts w:ascii="Times New Roman" w:hAnsi="Times New Roman" w:cs="Times New Roman"/>
          <w:lang w:val="en-GB"/>
        </w:rPr>
        <w:t>s</w:t>
      </w:r>
      <w:r w:rsidR="00D94148" w:rsidRPr="00094F53">
        <w:rPr>
          <w:rFonts w:ascii="Times New Roman" w:hAnsi="Times New Roman" w:cs="Times New Roman"/>
          <w:lang w:val="en-GB"/>
        </w:rPr>
        <w:t>:</w:t>
      </w:r>
      <w:r w:rsidRPr="00094F53">
        <w:rPr>
          <w:rFonts w:ascii="Times New Roman" w:hAnsi="Times New Roman" w:cs="Times New Roman"/>
          <w:lang w:val="en-GB"/>
        </w:rPr>
        <w:t xml:space="preserve"> </w:t>
      </w:r>
    </w:p>
    <w:p w14:paraId="715F31AE" w14:textId="0C26BE7A" w:rsidR="00701EA6" w:rsidRPr="001B15C6" w:rsidRDefault="00303A3A" w:rsidP="001B15C6">
      <w:pPr>
        <w:spacing w:line="480" w:lineRule="auto"/>
        <w:ind w:left="426"/>
        <w:rPr>
          <w:rFonts w:ascii="Times New Roman" w:hAnsi="Times New Roman" w:cs="Times New Roman"/>
          <w:color w:val="000000" w:themeColor="text1"/>
          <w:lang w:val="en-GB"/>
        </w:rPr>
      </w:pPr>
      <w:r w:rsidRPr="00094F53">
        <w:rPr>
          <w:rFonts w:ascii="Times New Roman" w:hAnsi="Times New Roman" w:cs="Times New Roman"/>
          <w:i/>
          <w:color w:val="000000" w:themeColor="text1"/>
          <w:lang w:val="en-GB"/>
        </w:rPr>
        <w:t>“…</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 xml:space="preserve">having a kind of a case study almost or a </w:t>
      </w:r>
      <w:r w:rsidR="00D94148" w:rsidRPr="00094F53">
        <w:rPr>
          <w:rFonts w:ascii="Times New Roman" w:hAnsi="Times New Roman" w:cs="Times New Roman"/>
          <w:i/>
          <w:color w:val="000000" w:themeColor="text1"/>
          <w:lang w:val="en-GB"/>
        </w:rPr>
        <w:t>real-life</w:t>
      </w:r>
      <w:r w:rsidRPr="00094F53">
        <w:rPr>
          <w:rFonts w:ascii="Times New Roman" w:hAnsi="Times New Roman" w:cs="Times New Roman"/>
          <w:i/>
          <w:color w:val="000000" w:themeColor="text1"/>
          <w:lang w:val="en-GB"/>
        </w:rPr>
        <w:t xml:space="preserve"> problem</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how do we go about evaluating this then and you</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in the room</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w:t>
      </w:r>
      <w:r w:rsidR="00D94148" w:rsidRPr="00094F53">
        <w:rPr>
          <w:rFonts w:ascii="Times New Roman" w:hAnsi="Times New Roman" w:cs="Times New Roman"/>
          <w:i/>
          <w:color w:val="000000" w:themeColor="text1"/>
          <w:lang w:val="en-GB"/>
        </w:rPr>
        <w:t xml:space="preserve"> </w:t>
      </w:r>
      <w:r w:rsidRPr="00094F53">
        <w:rPr>
          <w:rFonts w:ascii="Times New Roman" w:hAnsi="Times New Roman" w:cs="Times New Roman"/>
          <w:i/>
          <w:color w:val="000000" w:themeColor="text1"/>
          <w:lang w:val="en-GB"/>
        </w:rPr>
        <w:t>could be really valuable</w:t>
      </w:r>
      <w:r w:rsidR="00D94148" w:rsidRPr="00094F53">
        <w:rPr>
          <w:rFonts w:ascii="Times New Roman" w:hAnsi="Times New Roman" w:cs="Times New Roman"/>
          <w:i/>
          <w:color w:val="000000" w:themeColor="text1"/>
          <w:lang w:val="en-GB"/>
        </w:rPr>
        <w:t xml:space="preserve"> </w:t>
      </w:r>
      <w:r w:rsidR="00613047" w:rsidRPr="00094F53">
        <w:rPr>
          <w:rFonts w:ascii="Times New Roman" w:hAnsi="Times New Roman" w:cs="Times New Roman"/>
          <w:i/>
          <w:color w:val="000000" w:themeColor="text1"/>
          <w:lang w:val="en-GB"/>
        </w:rPr>
        <w:t>…</w:t>
      </w:r>
      <w:r w:rsidR="00D94148" w:rsidRPr="00094F53">
        <w:rPr>
          <w:rFonts w:ascii="Times New Roman" w:hAnsi="Times New Roman" w:cs="Times New Roman"/>
          <w:i/>
          <w:color w:val="000000" w:themeColor="text1"/>
          <w:lang w:val="en-GB"/>
        </w:rPr>
        <w:t xml:space="preserve"> </w:t>
      </w:r>
      <w:r w:rsidR="00613047" w:rsidRPr="00094F53">
        <w:rPr>
          <w:rFonts w:ascii="Times New Roman" w:hAnsi="Times New Roman" w:cs="Times New Roman"/>
          <w:i/>
          <w:color w:val="000000" w:themeColor="text1"/>
          <w:lang w:val="en-GB"/>
        </w:rPr>
        <w:t>and really good”</w:t>
      </w:r>
      <w:r w:rsidR="00613047" w:rsidRPr="00094F53">
        <w:rPr>
          <w:rFonts w:ascii="Times New Roman" w:hAnsi="Times New Roman" w:cs="Times New Roman"/>
          <w:color w:val="000000" w:themeColor="text1"/>
          <w:lang w:val="en-GB"/>
        </w:rPr>
        <w:t xml:space="preserve"> </w:t>
      </w:r>
      <w:r w:rsidR="00D94148" w:rsidRPr="00094F53">
        <w:rPr>
          <w:rFonts w:ascii="Times New Roman" w:hAnsi="Times New Roman" w:cs="Times New Roman"/>
          <w:color w:val="000000" w:themeColor="text1"/>
          <w:lang w:val="en-GB"/>
        </w:rPr>
        <w:t>(</w:t>
      </w:r>
      <w:r w:rsidR="00613047" w:rsidRPr="00094F53">
        <w:rPr>
          <w:rFonts w:ascii="Times New Roman" w:hAnsi="Times New Roman" w:cs="Times New Roman"/>
          <w:color w:val="000000" w:themeColor="text1"/>
          <w:lang w:val="en-GB"/>
        </w:rPr>
        <w:t>Participant E</w:t>
      </w:r>
      <w:r w:rsidR="00D94148" w:rsidRPr="00094F53">
        <w:rPr>
          <w:rFonts w:ascii="Times New Roman" w:hAnsi="Times New Roman" w:cs="Times New Roman"/>
          <w:color w:val="000000" w:themeColor="text1"/>
          <w:lang w:val="en-GB"/>
        </w:rPr>
        <w:t>)</w:t>
      </w:r>
    </w:p>
    <w:p w14:paraId="508AF20E" w14:textId="2E10EE1E" w:rsidR="00902CBC" w:rsidRPr="00C10DE3" w:rsidRDefault="00902CBC" w:rsidP="00613047">
      <w:pPr>
        <w:spacing w:line="480" w:lineRule="auto"/>
        <w:ind w:firstLine="426"/>
        <w:rPr>
          <w:rFonts w:ascii="Times New Roman" w:hAnsi="Times New Roman" w:cs="Times New Roman"/>
          <w:lang w:val="en-GB"/>
        </w:rPr>
      </w:pPr>
      <w:r w:rsidRPr="00C10DE3">
        <w:rPr>
          <w:rFonts w:ascii="Times New Roman" w:hAnsi="Times New Roman" w:cs="Times New Roman"/>
          <w:lang w:val="en-GB"/>
        </w:rPr>
        <w:t xml:space="preserve">The researcher letter data would suggest that developing the way case studies are presented and then re-presented as an on-going process is needed. </w:t>
      </w:r>
      <w:r w:rsidR="00D94148" w:rsidRPr="00C10DE3">
        <w:rPr>
          <w:rFonts w:ascii="Times New Roman" w:hAnsi="Times New Roman" w:cs="Times New Roman"/>
          <w:lang w:val="en-GB"/>
        </w:rPr>
        <w:t>Thus, we should</w:t>
      </w:r>
      <w:r w:rsidRPr="00C10DE3">
        <w:rPr>
          <w:rFonts w:ascii="Times New Roman" w:hAnsi="Times New Roman" w:cs="Times New Roman"/>
          <w:lang w:val="en-GB"/>
        </w:rPr>
        <w:t xml:space="preserve"> aim to develop ways to balance facilitation, hosting and research, and how we structure the group discussions to enable greater provocation. </w:t>
      </w:r>
      <w:r w:rsidR="00B82212" w:rsidRPr="00C10DE3">
        <w:rPr>
          <w:rFonts w:ascii="Times New Roman" w:hAnsi="Times New Roman" w:cs="Times New Roman"/>
          <w:lang w:val="en-GB"/>
        </w:rPr>
        <w:t>Whilst attendance was free-of-charge</w:t>
      </w:r>
      <w:r w:rsidR="000776DD">
        <w:rPr>
          <w:rFonts w:ascii="Times New Roman" w:hAnsi="Times New Roman" w:cs="Times New Roman"/>
          <w:lang w:val="en-GB"/>
        </w:rPr>
        <w:t>,</w:t>
      </w:r>
      <w:r w:rsidR="00B82212" w:rsidRPr="00C10DE3">
        <w:rPr>
          <w:rFonts w:ascii="Times New Roman" w:hAnsi="Times New Roman" w:cs="Times New Roman"/>
          <w:lang w:val="en-GB"/>
        </w:rPr>
        <w:t xml:space="preserve"> participants still had expectations about the need for practical ‘takeaways’ and the lack of consistency of attendance suggests a cherry picking of which sessions they </w:t>
      </w:r>
      <w:r w:rsidR="00C10DE3" w:rsidRPr="00C10DE3">
        <w:rPr>
          <w:rFonts w:ascii="Times New Roman" w:hAnsi="Times New Roman" w:cs="Times New Roman"/>
          <w:lang w:val="en-GB"/>
        </w:rPr>
        <w:t>attended</w:t>
      </w:r>
      <w:r w:rsidR="00B82212" w:rsidRPr="00C10DE3">
        <w:rPr>
          <w:rFonts w:ascii="Times New Roman" w:hAnsi="Times New Roman" w:cs="Times New Roman"/>
          <w:lang w:val="en-GB"/>
        </w:rPr>
        <w:t xml:space="preserve"> (which </w:t>
      </w:r>
      <w:r w:rsidR="00C10D3E" w:rsidRPr="00C10DE3">
        <w:rPr>
          <w:rFonts w:ascii="Times New Roman" w:hAnsi="Times New Roman" w:cs="Times New Roman"/>
          <w:lang w:val="en-GB"/>
        </w:rPr>
        <w:t>w</w:t>
      </w:r>
      <w:r w:rsidR="00C10D3E">
        <w:rPr>
          <w:rFonts w:ascii="Times New Roman" w:hAnsi="Times New Roman" w:cs="Times New Roman"/>
          <w:lang w:val="en-GB"/>
        </w:rPr>
        <w:t>as</w:t>
      </w:r>
      <w:r w:rsidR="00C10D3E" w:rsidRPr="00C10DE3">
        <w:rPr>
          <w:rFonts w:ascii="Times New Roman" w:hAnsi="Times New Roman" w:cs="Times New Roman"/>
          <w:lang w:val="en-GB"/>
        </w:rPr>
        <w:t xml:space="preserve"> </w:t>
      </w:r>
      <w:r w:rsidR="00B82212" w:rsidRPr="00C10DE3">
        <w:rPr>
          <w:rFonts w:ascii="Times New Roman" w:hAnsi="Times New Roman" w:cs="Times New Roman"/>
          <w:lang w:val="en-GB"/>
        </w:rPr>
        <w:t xml:space="preserve">counter to the original invite from the organisers, which called for consistent attendance over time). </w:t>
      </w:r>
      <w:r w:rsidRPr="00C10DE3">
        <w:rPr>
          <w:rFonts w:ascii="Times New Roman" w:hAnsi="Times New Roman" w:cs="Times New Roman"/>
          <w:lang w:val="en-GB"/>
        </w:rPr>
        <w:t xml:space="preserve">One solution may be to use </w:t>
      </w:r>
      <w:r w:rsidR="0053028E">
        <w:rPr>
          <w:rFonts w:ascii="Times New Roman" w:hAnsi="Times New Roman" w:cs="Times New Roman"/>
          <w:lang w:val="en-GB"/>
        </w:rPr>
        <w:t>an</w:t>
      </w:r>
      <w:r w:rsidR="0053028E" w:rsidRPr="00C10DE3">
        <w:rPr>
          <w:rFonts w:ascii="Times New Roman" w:hAnsi="Times New Roman" w:cs="Times New Roman"/>
          <w:lang w:val="en-GB"/>
        </w:rPr>
        <w:t xml:space="preserve"> </w:t>
      </w:r>
      <w:r w:rsidR="00D64BB2">
        <w:rPr>
          <w:rFonts w:ascii="Times New Roman" w:hAnsi="Times New Roman" w:cs="Times New Roman"/>
          <w:lang w:val="en-GB"/>
        </w:rPr>
        <w:t>a</w:t>
      </w:r>
      <w:r w:rsidRPr="00C10DE3">
        <w:rPr>
          <w:rFonts w:ascii="Times New Roman" w:hAnsi="Times New Roman" w:cs="Times New Roman"/>
          <w:lang w:val="en-GB"/>
        </w:rPr>
        <w:t xml:space="preserve">ction </w:t>
      </w:r>
      <w:r w:rsidR="00D64BB2">
        <w:rPr>
          <w:rFonts w:ascii="Times New Roman" w:hAnsi="Times New Roman" w:cs="Times New Roman"/>
          <w:lang w:val="en-GB"/>
        </w:rPr>
        <w:t>l</w:t>
      </w:r>
      <w:r w:rsidRPr="00C10DE3">
        <w:rPr>
          <w:rFonts w:ascii="Times New Roman" w:hAnsi="Times New Roman" w:cs="Times New Roman"/>
          <w:lang w:val="en-GB"/>
        </w:rPr>
        <w:t xml:space="preserve">earning </w:t>
      </w:r>
      <w:r w:rsidR="00D64BB2">
        <w:rPr>
          <w:rFonts w:ascii="Times New Roman" w:hAnsi="Times New Roman" w:cs="Times New Roman"/>
          <w:lang w:val="en-GB"/>
        </w:rPr>
        <w:t>s</w:t>
      </w:r>
      <w:r w:rsidRPr="00C10DE3">
        <w:rPr>
          <w:rFonts w:ascii="Times New Roman" w:hAnsi="Times New Roman" w:cs="Times New Roman"/>
          <w:lang w:val="en-GB"/>
        </w:rPr>
        <w:t xml:space="preserve">et methodology </w:t>
      </w:r>
      <w:r w:rsidR="00936056" w:rsidRPr="00C10DE3">
        <w:rPr>
          <w:rFonts w:ascii="Times New Roman" w:hAnsi="Times New Roman" w:cs="Times New Roman"/>
          <w:lang w:val="en-GB"/>
        </w:rPr>
        <w:t xml:space="preserve">(see Cho and Egan, 2009) </w:t>
      </w:r>
      <w:r w:rsidRPr="00C10DE3">
        <w:rPr>
          <w:rFonts w:ascii="Times New Roman" w:hAnsi="Times New Roman" w:cs="Times New Roman"/>
          <w:lang w:val="en-GB"/>
        </w:rPr>
        <w:t xml:space="preserve">more </w:t>
      </w:r>
      <w:r w:rsidR="0053028E">
        <w:rPr>
          <w:rFonts w:ascii="Times New Roman" w:hAnsi="Times New Roman" w:cs="Times New Roman"/>
          <w:lang w:val="en-GB"/>
        </w:rPr>
        <w:t>extensively</w:t>
      </w:r>
      <w:r w:rsidR="0053028E" w:rsidRPr="00C10DE3">
        <w:rPr>
          <w:rFonts w:ascii="Times New Roman" w:hAnsi="Times New Roman" w:cs="Times New Roman"/>
          <w:lang w:val="en-GB"/>
        </w:rPr>
        <w:t xml:space="preserve"> </w:t>
      </w:r>
      <w:r w:rsidRPr="00C10DE3">
        <w:rPr>
          <w:rFonts w:ascii="Times New Roman" w:hAnsi="Times New Roman" w:cs="Times New Roman"/>
          <w:lang w:val="en-GB"/>
        </w:rPr>
        <w:t xml:space="preserve">within the collaboratory events, especially as these groups </w:t>
      </w:r>
      <w:r w:rsidR="00C10D3E">
        <w:rPr>
          <w:rFonts w:ascii="Times New Roman" w:hAnsi="Times New Roman" w:cs="Times New Roman"/>
          <w:lang w:val="en-GB"/>
        </w:rPr>
        <w:t xml:space="preserve">consistently met and </w:t>
      </w:r>
      <w:r w:rsidRPr="00C10DE3">
        <w:rPr>
          <w:rFonts w:ascii="Times New Roman" w:hAnsi="Times New Roman" w:cs="Times New Roman"/>
          <w:lang w:val="en-GB"/>
        </w:rPr>
        <w:t>seem to have</w:t>
      </w:r>
      <w:r w:rsidR="0053028E">
        <w:rPr>
          <w:rFonts w:ascii="Times New Roman" w:hAnsi="Times New Roman" w:cs="Times New Roman"/>
          <w:lang w:val="en-GB"/>
        </w:rPr>
        <w:t xml:space="preserve"> had</w:t>
      </w:r>
      <w:r w:rsidRPr="00C10DE3">
        <w:rPr>
          <w:rFonts w:ascii="Times New Roman" w:hAnsi="Times New Roman" w:cs="Times New Roman"/>
          <w:lang w:val="en-GB"/>
        </w:rPr>
        <w:t xml:space="preserve"> impact between </w:t>
      </w:r>
      <w:r w:rsidR="00C10D3E">
        <w:rPr>
          <w:rFonts w:ascii="Times New Roman" w:hAnsi="Times New Roman" w:cs="Times New Roman"/>
          <w:lang w:val="en-GB"/>
        </w:rPr>
        <w:t xml:space="preserve">collaboratory </w:t>
      </w:r>
      <w:r w:rsidRPr="00C10DE3">
        <w:rPr>
          <w:rFonts w:ascii="Times New Roman" w:hAnsi="Times New Roman" w:cs="Times New Roman"/>
          <w:lang w:val="en-GB"/>
        </w:rPr>
        <w:t xml:space="preserve">sessions. </w:t>
      </w:r>
    </w:p>
    <w:p w14:paraId="666DD479" w14:textId="77777777" w:rsidR="00902CBC" w:rsidRPr="00094F53" w:rsidRDefault="00902CBC" w:rsidP="000D15DE">
      <w:pPr>
        <w:spacing w:line="480" w:lineRule="auto"/>
        <w:rPr>
          <w:rFonts w:ascii="Times New Roman" w:hAnsi="Times New Roman" w:cs="Times New Roman"/>
          <w:lang w:val="en-GB"/>
        </w:rPr>
      </w:pPr>
    </w:p>
    <w:p w14:paraId="1E7D1D65" w14:textId="0DF58518" w:rsidR="00902CBC" w:rsidRPr="00094F53" w:rsidRDefault="00902CBC" w:rsidP="000D15DE">
      <w:pPr>
        <w:spacing w:line="480" w:lineRule="auto"/>
        <w:rPr>
          <w:rFonts w:ascii="Times New Roman" w:hAnsi="Times New Roman" w:cs="Times New Roman"/>
          <w:b/>
          <w:lang w:val="en-GB"/>
        </w:rPr>
      </w:pPr>
      <w:bookmarkStart w:id="15" w:name="_Toc426181252"/>
      <w:r w:rsidRPr="00094F53">
        <w:rPr>
          <w:rFonts w:ascii="Times New Roman" w:hAnsi="Times New Roman" w:cs="Times New Roman"/>
          <w:b/>
          <w:lang w:val="en-GB"/>
        </w:rPr>
        <w:t>Conclusion</w:t>
      </w:r>
      <w:bookmarkEnd w:id="15"/>
      <w:r w:rsidR="00E86F95" w:rsidRPr="00094F53">
        <w:rPr>
          <w:rFonts w:ascii="Times New Roman" w:hAnsi="Times New Roman" w:cs="Times New Roman"/>
          <w:b/>
          <w:lang w:val="en-GB"/>
        </w:rPr>
        <w:t>s and implications for research and practice</w:t>
      </w:r>
    </w:p>
    <w:p w14:paraId="09245EFA" w14:textId="2B904102" w:rsidR="00807B2F" w:rsidRPr="005C03F2" w:rsidRDefault="00E86F95">
      <w:pPr>
        <w:spacing w:line="480" w:lineRule="auto"/>
        <w:ind w:firstLine="426"/>
        <w:rPr>
          <w:rFonts w:ascii="Times New Roman" w:hAnsi="Times New Roman" w:cs="Times New Roman"/>
          <w:lang w:val="en-GB"/>
        </w:rPr>
      </w:pPr>
      <w:r w:rsidRPr="00C10DE3">
        <w:rPr>
          <w:rFonts w:ascii="Times New Roman" w:hAnsi="Times New Roman" w:cs="Times New Roman"/>
          <w:lang w:val="en-GB"/>
        </w:rPr>
        <w:t xml:space="preserve">In summary, the collaboratory allows networking opportunities between specialists of different sectors as well as </w:t>
      </w:r>
      <w:r w:rsidR="00C10D3E" w:rsidRPr="00C10DE3">
        <w:rPr>
          <w:rFonts w:ascii="Times New Roman" w:hAnsi="Times New Roman" w:cs="Times New Roman"/>
          <w:lang w:val="en-GB"/>
        </w:rPr>
        <w:t>motivat</w:t>
      </w:r>
      <w:r w:rsidR="00C10D3E">
        <w:rPr>
          <w:rFonts w:ascii="Times New Roman" w:hAnsi="Times New Roman" w:cs="Times New Roman"/>
          <w:lang w:val="en-GB"/>
        </w:rPr>
        <w:t>ing</w:t>
      </w:r>
      <w:r w:rsidR="00C10D3E" w:rsidRPr="00C10DE3">
        <w:rPr>
          <w:rFonts w:ascii="Times New Roman" w:hAnsi="Times New Roman" w:cs="Times New Roman"/>
          <w:lang w:val="en-GB"/>
        </w:rPr>
        <w:t xml:space="preserve"> </w:t>
      </w:r>
      <w:r w:rsidRPr="00C10DE3">
        <w:rPr>
          <w:rFonts w:ascii="Times New Roman" w:hAnsi="Times New Roman" w:cs="Times New Roman"/>
          <w:lang w:val="en-GB"/>
        </w:rPr>
        <w:t xml:space="preserve">participants to enhance their planning and </w:t>
      </w:r>
      <w:r w:rsidR="00186E35">
        <w:rPr>
          <w:rFonts w:ascii="Times New Roman" w:hAnsi="Times New Roman" w:cs="Times New Roman"/>
          <w:lang w:val="en-GB"/>
        </w:rPr>
        <w:t>evaluation of LD</w:t>
      </w:r>
      <w:r w:rsidRPr="00C10DE3">
        <w:rPr>
          <w:rFonts w:ascii="Times New Roman" w:hAnsi="Times New Roman" w:cs="Times New Roman"/>
          <w:lang w:val="en-GB"/>
        </w:rPr>
        <w:t>. It is necessary, however, to further develop interactions between those commissioning leadership, community and organisation evaluation and the attendees</w:t>
      </w:r>
      <w:r w:rsidR="00B50A5A" w:rsidRPr="00C10DE3">
        <w:rPr>
          <w:rFonts w:ascii="Times New Roman" w:hAnsi="Times New Roman" w:cs="Times New Roman"/>
          <w:lang w:val="en-GB"/>
        </w:rPr>
        <w:t>. This, of course, was our aspiration but was difficult to achieve in practice due to the issues outlined in our findings</w:t>
      </w:r>
      <w:r w:rsidRPr="00C10DE3">
        <w:rPr>
          <w:rFonts w:ascii="Times New Roman" w:hAnsi="Times New Roman" w:cs="Times New Roman"/>
          <w:lang w:val="en-GB"/>
        </w:rPr>
        <w:t xml:space="preserve">. Additionally, </w:t>
      </w:r>
      <w:r w:rsidR="00807B2F" w:rsidRPr="00C10DE3">
        <w:rPr>
          <w:rFonts w:ascii="Times New Roman" w:hAnsi="Times New Roman" w:cs="Times New Roman"/>
          <w:lang w:val="en-GB"/>
        </w:rPr>
        <w:t xml:space="preserve">whilst we saw some benefit from cross-sector engagement within the collaboratory, our view is that for </w:t>
      </w:r>
      <w:r w:rsidR="00486CC3" w:rsidRPr="00C10DE3">
        <w:rPr>
          <w:rFonts w:ascii="Times New Roman" w:hAnsi="Times New Roman" w:cs="Times New Roman"/>
          <w:lang w:val="en-GB"/>
        </w:rPr>
        <w:t xml:space="preserve">a </w:t>
      </w:r>
      <w:r w:rsidR="00807B2F" w:rsidRPr="00C10DE3">
        <w:rPr>
          <w:rFonts w:ascii="Times New Roman" w:hAnsi="Times New Roman" w:cs="Times New Roman"/>
          <w:lang w:val="en-GB"/>
        </w:rPr>
        <w:t xml:space="preserve">collaboratory to also achieve a deeper impact </w:t>
      </w:r>
      <w:r w:rsidR="00486CC3" w:rsidRPr="00C10DE3">
        <w:rPr>
          <w:rFonts w:ascii="Times New Roman" w:hAnsi="Times New Roman" w:cs="Times New Roman"/>
          <w:lang w:val="en-GB"/>
        </w:rPr>
        <w:t xml:space="preserve">it </w:t>
      </w:r>
      <w:r w:rsidR="00807B2F" w:rsidRPr="00C10DE3">
        <w:rPr>
          <w:rFonts w:ascii="Times New Roman" w:hAnsi="Times New Roman" w:cs="Times New Roman"/>
          <w:lang w:val="en-GB"/>
        </w:rPr>
        <w:t>need</w:t>
      </w:r>
      <w:r w:rsidR="00486CC3" w:rsidRPr="00C10DE3">
        <w:rPr>
          <w:rFonts w:ascii="Times New Roman" w:hAnsi="Times New Roman" w:cs="Times New Roman"/>
          <w:lang w:val="en-GB"/>
        </w:rPr>
        <w:t>s</w:t>
      </w:r>
      <w:r w:rsidR="00807B2F" w:rsidRPr="00C10DE3">
        <w:rPr>
          <w:rFonts w:ascii="Times New Roman" w:hAnsi="Times New Roman" w:cs="Times New Roman"/>
          <w:lang w:val="en-GB"/>
        </w:rPr>
        <w:t xml:space="preserve"> to attract a wider mix of participants with engagement from more private and charitable sector organisations. </w:t>
      </w:r>
      <w:r w:rsidR="00B220DE" w:rsidRPr="00C10DE3">
        <w:rPr>
          <w:rFonts w:ascii="Times New Roman" w:hAnsi="Times New Roman" w:cs="Times New Roman"/>
          <w:lang w:val="en-GB"/>
        </w:rPr>
        <w:t xml:space="preserve">This was an area we felt we lacked impact. </w:t>
      </w:r>
      <w:r w:rsidR="00B50A5A" w:rsidRPr="00C10DE3">
        <w:rPr>
          <w:rFonts w:ascii="Times New Roman" w:hAnsi="Times New Roman" w:cs="Times New Roman"/>
          <w:lang w:val="en-GB"/>
        </w:rPr>
        <w:t xml:space="preserve">This was not for lack of trying, but, as we highlight above, participants had quite different aims and/or expectations from their involvement. This seems to </w:t>
      </w:r>
      <w:r w:rsidR="004A3983" w:rsidRPr="00C10DE3">
        <w:rPr>
          <w:rFonts w:ascii="Times New Roman" w:hAnsi="Times New Roman" w:cs="Times New Roman"/>
          <w:lang w:val="en-GB"/>
        </w:rPr>
        <w:t>mirror</w:t>
      </w:r>
      <w:r w:rsidR="00B50A5A" w:rsidRPr="00C10DE3">
        <w:rPr>
          <w:rFonts w:ascii="Times New Roman" w:hAnsi="Times New Roman" w:cs="Times New Roman"/>
          <w:lang w:val="en-GB"/>
        </w:rPr>
        <w:t xml:space="preserve"> wider issues in promoting and sustaining academic-practitioner engagement</w:t>
      </w:r>
      <w:r w:rsidR="004A3983" w:rsidRPr="00C10DE3">
        <w:rPr>
          <w:rFonts w:ascii="Times New Roman" w:hAnsi="Times New Roman" w:cs="Times New Roman"/>
          <w:lang w:val="en-GB"/>
        </w:rPr>
        <w:t xml:space="preserve"> (see </w:t>
      </w:r>
      <w:r w:rsidR="004A3983" w:rsidRPr="00C10DE3">
        <w:rPr>
          <w:rFonts w:ascii="Times New Roman" w:eastAsia="Times New Roman" w:hAnsi="Times New Roman" w:cs="Times New Roman"/>
          <w:lang w:val="en-GB" w:eastAsia="en-GB"/>
        </w:rPr>
        <w:t>Bartunek and Rynes, 2014</w:t>
      </w:r>
      <w:r w:rsidR="004A3983" w:rsidRPr="00C10DE3">
        <w:rPr>
          <w:rFonts w:ascii="Times New Roman" w:hAnsi="Times New Roman" w:cs="Times New Roman"/>
          <w:lang w:val="en-GB"/>
        </w:rPr>
        <w:t>)</w:t>
      </w:r>
      <w:r w:rsidR="00B50A5A" w:rsidRPr="00C10DE3">
        <w:rPr>
          <w:rFonts w:ascii="Times New Roman" w:hAnsi="Times New Roman" w:cs="Times New Roman"/>
          <w:lang w:val="en-GB"/>
        </w:rPr>
        <w:t xml:space="preserve">. </w:t>
      </w:r>
      <w:r w:rsidR="00B220DE" w:rsidRPr="00C10DE3">
        <w:rPr>
          <w:rFonts w:ascii="Times New Roman" w:hAnsi="Times New Roman" w:cs="Times New Roman"/>
          <w:lang w:val="en-GB"/>
        </w:rPr>
        <w:t>To gain interaction</w:t>
      </w:r>
      <w:r w:rsidR="00486CC3" w:rsidRPr="00C10DE3">
        <w:rPr>
          <w:rFonts w:ascii="Times New Roman" w:hAnsi="Times New Roman" w:cs="Times New Roman"/>
          <w:lang w:val="en-GB"/>
        </w:rPr>
        <w:t>s</w:t>
      </w:r>
      <w:r w:rsidR="00B220DE" w:rsidRPr="00C10DE3">
        <w:rPr>
          <w:rFonts w:ascii="Times New Roman" w:hAnsi="Times New Roman" w:cs="Times New Roman"/>
          <w:lang w:val="en-GB"/>
        </w:rPr>
        <w:t xml:space="preserve"> that relate more to tensions an</w:t>
      </w:r>
      <w:r w:rsidR="00701EA6" w:rsidRPr="00C10DE3">
        <w:rPr>
          <w:rFonts w:ascii="Times New Roman" w:hAnsi="Times New Roman" w:cs="Times New Roman"/>
          <w:lang w:val="en-GB"/>
        </w:rPr>
        <w:t>d</w:t>
      </w:r>
      <w:r w:rsidR="00B220DE" w:rsidRPr="00C10DE3">
        <w:rPr>
          <w:rFonts w:ascii="Times New Roman" w:hAnsi="Times New Roman" w:cs="Times New Roman"/>
          <w:lang w:val="en-GB"/>
        </w:rPr>
        <w:t xml:space="preserve"> contradictions, which brings to the fore the deeper complexities involved in LDE (see Jarvis </w:t>
      </w:r>
      <w:r w:rsidR="00B220DE" w:rsidRPr="00C10DE3">
        <w:rPr>
          <w:rFonts w:ascii="Times New Roman" w:hAnsi="Times New Roman" w:cs="Times New Roman"/>
          <w:i/>
          <w:lang w:val="en-GB"/>
        </w:rPr>
        <w:t>et al</w:t>
      </w:r>
      <w:r w:rsidR="00B220DE" w:rsidRPr="00C10DE3">
        <w:rPr>
          <w:rFonts w:ascii="Times New Roman" w:hAnsi="Times New Roman" w:cs="Times New Roman"/>
          <w:i/>
          <w:iCs/>
          <w:lang w:val="en-GB"/>
        </w:rPr>
        <w:t>.</w:t>
      </w:r>
      <w:r w:rsidR="00B30A44" w:rsidRPr="00C10DE3">
        <w:rPr>
          <w:rFonts w:ascii="Times New Roman" w:hAnsi="Times New Roman" w:cs="Times New Roman"/>
          <w:lang w:val="en-GB"/>
        </w:rPr>
        <w:t>, 2013; Kennedy</w:t>
      </w:r>
      <w:r w:rsidR="00AC5BF9" w:rsidRPr="00C10DE3">
        <w:rPr>
          <w:rFonts w:ascii="Times New Roman" w:hAnsi="Times New Roman" w:cs="Times New Roman"/>
          <w:lang w:val="en-GB"/>
        </w:rPr>
        <w:t xml:space="preserve"> </w:t>
      </w:r>
      <w:r w:rsidR="00AC5BF9" w:rsidRPr="00C10DE3">
        <w:rPr>
          <w:rFonts w:ascii="Times New Roman" w:hAnsi="Times New Roman" w:cs="Times New Roman"/>
          <w:i/>
          <w:iCs/>
          <w:lang w:val="en-GB"/>
        </w:rPr>
        <w:t>et al</w:t>
      </w:r>
      <w:r w:rsidR="00AC5BF9" w:rsidRPr="00C10DE3">
        <w:rPr>
          <w:rFonts w:ascii="Times New Roman" w:hAnsi="Times New Roman" w:cs="Times New Roman"/>
          <w:lang w:val="en-GB"/>
        </w:rPr>
        <w:t>.</w:t>
      </w:r>
      <w:r w:rsidR="00B220DE" w:rsidRPr="00C10DE3">
        <w:rPr>
          <w:rFonts w:ascii="Times New Roman" w:hAnsi="Times New Roman" w:cs="Times New Roman"/>
          <w:lang w:val="en-GB"/>
        </w:rPr>
        <w:t>, 2013; Turnbull and Edwards, 2005) would need a wider participation than we were able to attract. By this we mean that future collaboratories or similar action-based app</w:t>
      </w:r>
      <w:r w:rsidR="00A429E1" w:rsidRPr="00C10DE3">
        <w:rPr>
          <w:rFonts w:ascii="Times New Roman" w:hAnsi="Times New Roman" w:cs="Times New Roman"/>
          <w:lang w:val="en-GB"/>
        </w:rPr>
        <w:t>r</w:t>
      </w:r>
      <w:r w:rsidR="00B220DE" w:rsidRPr="00C10DE3">
        <w:rPr>
          <w:rFonts w:ascii="Times New Roman" w:hAnsi="Times New Roman" w:cs="Times New Roman"/>
          <w:lang w:val="en-GB"/>
        </w:rPr>
        <w:t>o</w:t>
      </w:r>
      <w:r w:rsidR="00A429E1" w:rsidRPr="00C10DE3">
        <w:rPr>
          <w:rFonts w:ascii="Times New Roman" w:hAnsi="Times New Roman" w:cs="Times New Roman"/>
          <w:lang w:val="en-GB"/>
        </w:rPr>
        <w:t>a</w:t>
      </w:r>
      <w:r w:rsidR="00B220DE" w:rsidRPr="00C10DE3">
        <w:rPr>
          <w:rFonts w:ascii="Times New Roman" w:hAnsi="Times New Roman" w:cs="Times New Roman"/>
          <w:lang w:val="en-GB"/>
        </w:rPr>
        <w:t xml:space="preserve">ches should include a wider array of commissioners, managers, leaders and evaluators </w:t>
      </w:r>
      <w:r w:rsidR="00486CC3" w:rsidRPr="00C10DE3">
        <w:rPr>
          <w:rFonts w:ascii="Times New Roman" w:hAnsi="Times New Roman" w:cs="Times New Roman"/>
          <w:lang w:val="en-GB"/>
        </w:rPr>
        <w:t xml:space="preserve">that recognises </w:t>
      </w:r>
      <w:r w:rsidR="00B220DE" w:rsidRPr="00C10DE3">
        <w:rPr>
          <w:rFonts w:ascii="Times New Roman" w:hAnsi="Times New Roman" w:cs="Times New Roman"/>
          <w:lang w:val="en-GB"/>
        </w:rPr>
        <w:t>the level of complexity involved in any evaluation process.</w:t>
      </w:r>
      <w:r w:rsidR="004A3983" w:rsidRPr="00C10DE3">
        <w:rPr>
          <w:rFonts w:ascii="Times New Roman" w:hAnsi="Times New Roman" w:cs="Times New Roman"/>
          <w:lang w:val="en-GB"/>
        </w:rPr>
        <w:t xml:space="preserve"> Our research also suggests, however, that there are inherent challenges and difficulties in achieving this in reality and hence this part of establishing a collaboratory approach needs careful consideration, even negotiation</w:t>
      </w:r>
      <w:r w:rsidR="00B87E88">
        <w:rPr>
          <w:rFonts w:ascii="Times New Roman" w:hAnsi="Times New Roman" w:cs="Times New Roman"/>
          <w:lang w:val="en-GB"/>
        </w:rPr>
        <w:t xml:space="preserve"> </w:t>
      </w:r>
      <w:r w:rsidR="00B87E88" w:rsidRPr="0027547F">
        <w:rPr>
          <w:rFonts w:ascii="Times New Roman" w:hAnsi="Times New Roman" w:cs="Times New Roman"/>
          <w:lang w:val="en-GB"/>
        </w:rPr>
        <w:t xml:space="preserve">and </w:t>
      </w:r>
      <w:r w:rsidR="00B87E88" w:rsidRPr="005C03F2">
        <w:rPr>
          <w:rFonts w:ascii="Times New Roman" w:hAnsi="Times New Roman" w:cs="Times New Roman"/>
          <w:lang w:val="en-GB"/>
        </w:rPr>
        <w:t>ultimately, commitment</w:t>
      </w:r>
      <w:r w:rsidR="004A3983" w:rsidRPr="005C03F2">
        <w:rPr>
          <w:rFonts w:ascii="Times New Roman" w:hAnsi="Times New Roman" w:cs="Times New Roman"/>
          <w:lang w:val="en-GB"/>
        </w:rPr>
        <w:t xml:space="preserve">. </w:t>
      </w:r>
    </w:p>
    <w:p w14:paraId="5D5D7842" w14:textId="7F659A3D" w:rsidR="00E86F95" w:rsidRPr="00C10DE3" w:rsidRDefault="00B220DE">
      <w:pPr>
        <w:spacing w:line="480" w:lineRule="auto"/>
        <w:ind w:firstLine="426"/>
        <w:rPr>
          <w:rFonts w:ascii="Times New Roman" w:hAnsi="Times New Roman" w:cs="Times New Roman"/>
          <w:lang w:val="en-GB"/>
        </w:rPr>
      </w:pPr>
      <w:r w:rsidRPr="00C10DE3">
        <w:rPr>
          <w:rFonts w:ascii="Times New Roman" w:hAnsi="Times New Roman" w:cs="Times New Roman"/>
          <w:lang w:val="en-GB"/>
        </w:rPr>
        <w:t>Also, as</w:t>
      </w:r>
      <w:r w:rsidR="00E86F95" w:rsidRPr="00C10DE3">
        <w:rPr>
          <w:rFonts w:ascii="Times New Roman" w:hAnsi="Times New Roman" w:cs="Times New Roman"/>
          <w:lang w:val="en-GB"/>
        </w:rPr>
        <w:t xml:space="preserve"> previously reported, participants suggested that a more </w:t>
      </w:r>
      <w:r w:rsidR="00AC1937">
        <w:rPr>
          <w:rFonts w:ascii="Times New Roman" w:hAnsi="Times New Roman" w:cs="Times New Roman"/>
          <w:lang w:val="en-GB"/>
        </w:rPr>
        <w:t>consistent</w:t>
      </w:r>
      <w:r w:rsidR="00AC1937" w:rsidRPr="00C10DE3">
        <w:rPr>
          <w:rFonts w:ascii="Times New Roman" w:hAnsi="Times New Roman" w:cs="Times New Roman"/>
          <w:lang w:val="en-GB"/>
        </w:rPr>
        <w:t xml:space="preserve"> </w:t>
      </w:r>
      <w:r w:rsidR="00E86F95" w:rsidRPr="00C10DE3">
        <w:rPr>
          <w:rFonts w:ascii="Times New Roman" w:hAnsi="Times New Roman" w:cs="Times New Roman"/>
          <w:lang w:val="en-GB"/>
        </w:rPr>
        <w:t>group of attendees would enable t</w:t>
      </w:r>
      <w:r w:rsidR="00486CC3" w:rsidRPr="00C10DE3">
        <w:rPr>
          <w:rFonts w:ascii="Times New Roman" w:hAnsi="Times New Roman" w:cs="Times New Roman"/>
          <w:lang w:val="en-GB"/>
        </w:rPr>
        <w:t>he</w:t>
      </w:r>
      <w:r w:rsidR="00E86F95" w:rsidRPr="00C10DE3">
        <w:rPr>
          <w:rFonts w:ascii="Times New Roman" w:hAnsi="Times New Roman" w:cs="Times New Roman"/>
          <w:lang w:val="en-GB"/>
        </w:rPr>
        <w:t xml:space="preserve"> </w:t>
      </w:r>
      <w:r w:rsidR="00A429E1" w:rsidRPr="00C10DE3">
        <w:rPr>
          <w:rFonts w:ascii="Times New Roman" w:hAnsi="Times New Roman" w:cs="Times New Roman"/>
          <w:lang w:val="en-GB"/>
        </w:rPr>
        <w:t xml:space="preserve">collaboratories to </w:t>
      </w:r>
      <w:r w:rsidR="00E86F95" w:rsidRPr="00C10DE3">
        <w:rPr>
          <w:rFonts w:ascii="Times New Roman" w:hAnsi="Times New Roman" w:cs="Times New Roman"/>
          <w:lang w:val="en-GB"/>
        </w:rPr>
        <w:t>have a stronger connection between thoughts and actions.</w:t>
      </w:r>
      <w:r w:rsidR="00A429E1" w:rsidRPr="00C10DE3">
        <w:rPr>
          <w:rFonts w:ascii="Times New Roman" w:hAnsi="Times New Roman" w:cs="Times New Roman"/>
          <w:lang w:val="en-GB"/>
        </w:rPr>
        <w:t xml:space="preserve"> </w:t>
      </w:r>
      <w:r w:rsidR="00E86F95" w:rsidRPr="00C10DE3">
        <w:rPr>
          <w:rFonts w:ascii="Times New Roman" w:hAnsi="Times New Roman" w:cs="Times New Roman"/>
          <w:lang w:val="en-GB"/>
        </w:rPr>
        <w:t>The evidence from the observational and researcher letter data would suggest that this is an area that participants would like to see further developed as they have benefited already from the mix of people engaged in the collaboratory</w:t>
      </w:r>
      <w:r w:rsidR="00A429E1" w:rsidRPr="00C10DE3">
        <w:rPr>
          <w:rFonts w:ascii="Times New Roman" w:hAnsi="Times New Roman" w:cs="Times New Roman"/>
          <w:lang w:val="en-GB"/>
        </w:rPr>
        <w:t>.</w:t>
      </w:r>
      <w:r w:rsidR="004A3983" w:rsidRPr="00C10DE3">
        <w:rPr>
          <w:rFonts w:ascii="Times New Roman" w:hAnsi="Times New Roman" w:cs="Times New Roman"/>
          <w:lang w:val="en-GB"/>
        </w:rPr>
        <w:t xml:space="preserve"> As we highlight above though this </w:t>
      </w:r>
      <w:r w:rsidR="00C10D3E">
        <w:rPr>
          <w:rFonts w:ascii="Times New Roman" w:hAnsi="Times New Roman" w:cs="Times New Roman"/>
          <w:lang w:val="en-GB"/>
        </w:rPr>
        <w:t xml:space="preserve">also </w:t>
      </w:r>
      <w:r w:rsidR="004A3983" w:rsidRPr="00C10DE3">
        <w:rPr>
          <w:rFonts w:ascii="Times New Roman" w:hAnsi="Times New Roman" w:cs="Times New Roman"/>
          <w:lang w:val="en-GB"/>
        </w:rPr>
        <w:t>wasn’t for a lack of trying but it seemed participants didn’t tend to prioritise their engagement except where they had some associated motivation (e.g. studying a course, seeking a CPD opportunity, building strategic relationships to win further work, etc.).</w:t>
      </w:r>
    </w:p>
    <w:p w14:paraId="0A1F5CFE" w14:textId="36F5454E" w:rsidR="00807B2F" w:rsidRPr="00C10DE3" w:rsidRDefault="00807B2F">
      <w:pPr>
        <w:spacing w:line="480" w:lineRule="auto"/>
        <w:ind w:firstLine="426"/>
        <w:rPr>
          <w:rFonts w:ascii="Times New Roman" w:hAnsi="Times New Roman" w:cs="Times New Roman"/>
          <w:lang w:val="en-GB"/>
        </w:rPr>
      </w:pPr>
      <w:r w:rsidRPr="00C10DE3">
        <w:rPr>
          <w:rFonts w:ascii="Times New Roman" w:hAnsi="Times New Roman" w:cs="Times New Roman"/>
          <w:lang w:val="en-GB"/>
        </w:rPr>
        <w:t>Lastly, whilst th</w:t>
      </w:r>
      <w:r w:rsidR="004A3983" w:rsidRPr="00C10DE3">
        <w:rPr>
          <w:rFonts w:ascii="Times New Roman" w:hAnsi="Times New Roman" w:cs="Times New Roman"/>
          <w:lang w:val="en-GB"/>
        </w:rPr>
        <w:t xml:space="preserve">ere was evidence of a co-production </w:t>
      </w:r>
      <w:r w:rsidRPr="00C10DE3">
        <w:rPr>
          <w:rFonts w:ascii="Times New Roman" w:hAnsi="Times New Roman" w:cs="Times New Roman"/>
          <w:lang w:val="en-GB"/>
        </w:rPr>
        <w:t>of theory and practice within the data, we feel that this lacks a critical depth. For example, we would argue that whilst there is evidence of discussing and transferring ideas around theory of change (</w:t>
      </w:r>
      <w:r w:rsidR="007C2746" w:rsidRPr="00C10DE3">
        <w:rPr>
          <w:rFonts w:ascii="Times New Roman" w:hAnsi="Times New Roman" w:cs="Times New Roman"/>
          <w:lang w:val="en-GB"/>
        </w:rPr>
        <w:t>Watkins</w:t>
      </w:r>
      <w:r w:rsidR="005F4F55" w:rsidRPr="00C10DE3">
        <w:rPr>
          <w:rFonts w:ascii="Times New Roman" w:hAnsi="Times New Roman" w:cs="Times New Roman"/>
          <w:lang w:val="en-GB"/>
        </w:rPr>
        <w:t xml:space="preserve"> </w:t>
      </w:r>
      <w:r w:rsidR="005F4F55" w:rsidRPr="00C10DE3">
        <w:rPr>
          <w:rFonts w:ascii="Times New Roman" w:hAnsi="Times New Roman" w:cs="Times New Roman"/>
          <w:i/>
          <w:iCs/>
          <w:lang w:val="en-GB"/>
        </w:rPr>
        <w:t>et al</w:t>
      </w:r>
      <w:r w:rsidR="005F4F55" w:rsidRPr="00C10DE3">
        <w:rPr>
          <w:rFonts w:ascii="Times New Roman" w:hAnsi="Times New Roman" w:cs="Times New Roman"/>
          <w:lang w:val="en-GB"/>
        </w:rPr>
        <w:t>.</w:t>
      </w:r>
      <w:r w:rsidR="007C2746" w:rsidRPr="00C10DE3">
        <w:rPr>
          <w:rFonts w:ascii="Times New Roman" w:hAnsi="Times New Roman" w:cs="Times New Roman"/>
          <w:lang w:val="en-GB"/>
        </w:rPr>
        <w:t>, 2011</w:t>
      </w:r>
      <w:r w:rsidRPr="00C10DE3">
        <w:rPr>
          <w:rFonts w:ascii="Times New Roman" w:hAnsi="Times New Roman" w:cs="Times New Roman"/>
          <w:lang w:val="en-GB"/>
        </w:rPr>
        <w:t>) for example, we are not sure as to the level participants went away with differing views on more underlying issues such as resistance (</w:t>
      </w:r>
      <w:r w:rsidR="007C2746" w:rsidRPr="00C10DE3">
        <w:rPr>
          <w:rFonts w:ascii="Times New Roman" w:hAnsi="Times New Roman" w:cs="Times New Roman"/>
          <w:lang w:val="en-GB"/>
        </w:rPr>
        <w:t>Carroll and Nicholson, 2014</w:t>
      </w:r>
      <w:r w:rsidRPr="00C10DE3">
        <w:rPr>
          <w:rFonts w:ascii="Times New Roman" w:hAnsi="Times New Roman" w:cs="Times New Roman"/>
          <w:lang w:val="en-GB"/>
        </w:rPr>
        <w:t xml:space="preserve">), </w:t>
      </w:r>
      <w:r w:rsidR="00891E4C" w:rsidRPr="00C10DE3">
        <w:rPr>
          <w:rFonts w:ascii="Times New Roman" w:hAnsi="Times New Roman" w:cs="Times New Roman"/>
          <w:lang w:val="en-GB"/>
        </w:rPr>
        <w:t>complexity (</w:t>
      </w:r>
      <w:r w:rsidR="00894754">
        <w:rPr>
          <w:rFonts w:ascii="Times New Roman" w:hAnsi="Times New Roman" w:cs="Times New Roman"/>
          <w:color w:val="222222"/>
          <w:shd w:val="clear" w:color="auto" w:fill="FFFFFF"/>
          <w:lang w:val="en-GB"/>
        </w:rPr>
        <w:t>Larsson</w:t>
      </w:r>
      <w:r w:rsidR="00891E4C" w:rsidRPr="00C10DE3">
        <w:rPr>
          <w:rFonts w:ascii="Times New Roman" w:hAnsi="Times New Roman" w:cs="Times New Roman"/>
          <w:color w:val="222222"/>
          <w:shd w:val="clear" w:color="auto" w:fill="FFFFFF"/>
          <w:lang w:val="en-GB"/>
        </w:rPr>
        <w:t xml:space="preserve"> </w:t>
      </w:r>
      <w:r w:rsidR="00891E4C" w:rsidRPr="00C10DE3">
        <w:rPr>
          <w:rFonts w:ascii="Times New Roman" w:hAnsi="Times New Roman" w:cs="Times New Roman"/>
          <w:i/>
          <w:color w:val="222222"/>
          <w:shd w:val="clear" w:color="auto" w:fill="FFFFFF"/>
          <w:lang w:val="en-GB"/>
        </w:rPr>
        <w:t>et al.</w:t>
      </w:r>
      <w:r w:rsidR="00891E4C" w:rsidRPr="00C10DE3">
        <w:rPr>
          <w:rFonts w:ascii="Times New Roman" w:hAnsi="Times New Roman" w:cs="Times New Roman"/>
          <w:color w:val="222222"/>
          <w:shd w:val="clear" w:color="auto" w:fill="FFFFFF"/>
          <w:lang w:val="en-GB"/>
        </w:rPr>
        <w:t>, 2020</w:t>
      </w:r>
      <w:r w:rsidR="00891E4C" w:rsidRPr="00C10DE3">
        <w:rPr>
          <w:rFonts w:ascii="Times New Roman" w:hAnsi="Times New Roman" w:cs="Times New Roman"/>
          <w:lang w:val="en-GB"/>
        </w:rPr>
        <w:t xml:space="preserve">), </w:t>
      </w:r>
      <w:r w:rsidRPr="00C10DE3">
        <w:rPr>
          <w:rFonts w:ascii="Times New Roman" w:hAnsi="Times New Roman" w:cs="Times New Roman"/>
          <w:lang w:val="en-GB"/>
        </w:rPr>
        <w:t>distance (</w:t>
      </w:r>
      <w:r w:rsidR="00894754">
        <w:rPr>
          <w:rFonts w:ascii="Times New Roman" w:hAnsi="Times New Roman" w:cs="Times New Roman"/>
          <w:lang w:val="en-GB"/>
        </w:rPr>
        <w:t>Larsson</w:t>
      </w:r>
      <w:r w:rsidR="007C2746" w:rsidRPr="00C10DE3">
        <w:rPr>
          <w:rFonts w:ascii="Times New Roman" w:hAnsi="Times New Roman" w:cs="Times New Roman"/>
          <w:lang w:val="en-GB"/>
        </w:rPr>
        <w:t xml:space="preserve"> </w:t>
      </w:r>
      <w:r w:rsidR="00AC5BF9" w:rsidRPr="00C10DE3">
        <w:rPr>
          <w:rFonts w:ascii="Times New Roman" w:hAnsi="Times New Roman" w:cs="Times New Roman"/>
          <w:i/>
          <w:iCs/>
          <w:lang w:val="en-GB"/>
        </w:rPr>
        <w:t>et al</w:t>
      </w:r>
      <w:r w:rsidR="00AC5BF9" w:rsidRPr="00C10DE3">
        <w:rPr>
          <w:rFonts w:ascii="Times New Roman" w:hAnsi="Times New Roman" w:cs="Times New Roman"/>
          <w:lang w:val="en-GB"/>
        </w:rPr>
        <w:t>.</w:t>
      </w:r>
      <w:r w:rsidR="007C2746" w:rsidRPr="00C10DE3">
        <w:rPr>
          <w:rFonts w:ascii="Times New Roman" w:hAnsi="Times New Roman" w:cs="Times New Roman"/>
          <w:lang w:val="en-GB"/>
        </w:rPr>
        <w:t>, 2019</w:t>
      </w:r>
      <w:r w:rsidRPr="00C10DE3">
        <w:rPr>
          <w:rFonts w:ascii="Times New Roman" w:hAnsi="Times New Roman" w:cs="Times New Roman"/>
          <w:lang w:val="en-GB"/>
        </w:rPr>
        <w:t>), acculturation (</w:t>
      </w:r>
      <w:r w:rsidR="007C2746" w:rsidRPr="00C10DE3">
        <w:rPr>
          <w:rFonts w:ascii="Times New Roman" w:hAnsi="Times New Roman" w:cs="Times New Roman"/>
          <w:lang w:val="en-GB"/>
        </w:rPr>
        <w:t>Tomlinson</w:t>
      </w:r>
      <w:r w:rsidR="00F36398" w:rsidRPr="00C10DE3">
        <w:rPr>
          <w:rFonts w:ascii="Times New Roman" w:hAnsi="Times New Roman" w:cs="Times New Roman"/>
          <w:lang w:val="en-GB"/>
        </w:rPr>
        <w:t xml:space="preserve"> </w:t>
      </w:r>
      <w:r w:rsidR="00F36398" w:rsidRPr="00894754">
        <w:rPr>
          <w:rFonts w:ascii="Times New Roman" w:hAnsi="Times New Roman" w:cs="Times New Roman"/>
          <w:i/>
          <w:lang w:val="en-GB"/>
        </w:rPr>
        <w:t>et al.</w:t>
      </w:r>
      <w:r w:rsidR="007C2746" w:rsidRPr="00C10DE3">
        <w:rPr>
          <w:rFonts w:ascii="Times New Roman" w:hAnsi="Times New Roman" w:cs="Times New Roman"/>
          <w:lang w:val="en-GB"/>
        </w:rPr>
        <w:t>, 2013</w:t>
      </w:r>
      <w:r w:rsidRPr="00C10DE3">
        <w:rPr>
          <w:rFonts w:ascii="Times New Roman" w:hAnsi="Times New Roman" w:cs="Times New Roman"/>
          <w:lang w:val="en-GB"/>
        </w:rPr>
        <w:t>) or the masculine nature of LD (</w:t>
      </w:r>
      <w:r w:rsidR="007C2746" w:rsidRPr="00C10DE3">
        <w:rPr>
          <w:rFonts w:ascii="Times New Roman" w:hAnsi="Times New Roman" w:cs="Times New Roman"/>
          <w:lang w:val="en-GB"/>
        </w:rPr>
        <w:t>Stead, 2014</w:t>
      </w:r>
      <w:r w:rsidRPr="00C10DE3">
        <w:rPr>
          <w:rFonts w:ascii="Times New Roman" w:hAnsi="Times New Roman" w:cs="Times New Roman"/>
          <w:lang w:val="en-GB"/>
        </w:rPr>
        <w:t xml:space="preserve">). All these issues have been researched recently and LDE researchers </w:t>
      </w:r>
      <w:r w:rsidR="003413E9" w:rsidRPr="00C10DE3">
        <w:rPr>
          <w:rFonts w:ascii="Times New Roman" w:hAnsi="Times New Roman" w:cs="Times New Roman"/>
          <w:lang w:val="en-GB"/>
        </w:rPr>
        <w:t>and p</w:t>
      </w:r>
      <w:r w:rsidRPr="00C10DE3">
        <w:rPr>
          <w:rFonts w:ascii="Times New Roman" w:hAnsi="Times New Roman" w:cs="Times New Roman"/>
          <w:lang w:val="en-GB"/>
        </w:rPr>
        <w:t xml:space="preserve">ractitioners, we argue, </w:t>
      </w:r>
      <w:r w:rsidR="006033C9">
        <w:rPr>
          <w:rFonts w:ascii="Times New Roman" w:hAnsi="Times New Roman" w:cs="Times New Roman"/>
          <w:lang w:val="en-GB"/>
        </w:rPr>
        <w:t>would benefit from</w:t>
      </w:r>
      <w:r w:rsidRPr="00C10DE3">
        <w:rPr>
          <w:rFonts w:ascii="Times New Roman" w:hAnsi="Times New Roman" w:cs="Times New Roman"/>
          <w:lang w:val="en-GB"/>
        </w:rPr>
        <w:t xml:space="preserve"> better </w:t>
      </w:r>
      <w:r w:rsidR="00DD5740">
        <w:rPr>
          <w:rFonts w:ascii="Times New Roman" w:hAnsi="Times New Roman" w:cs="Times New Roman"/>
          <w:lang w:val="en-GB"/>
        </w:rPr>
        <w:t>awareness of</w:t>
      </w:r>
      <w:r w:rsidRPr="00C10DE3">
        <w:rPr>
          <w:rFonts w:ascii="Times New Roman" w:hAnsi="Times New Roman" w:cs="Times New Roman"/>
          <w:lang w:val="en-GB"/>
        </w:rPr>
        <w:t xml:space="preserve"> the implication</w:t>
      </w:r>
      <w:r w:rsidR="00DD5740">
        <w:rPr>
          <w:rFonts w:ascii="Times New Roman" w:hAnsi="Times New Roman" w:cs="Times New Roman"/>
          <w:lang w:val="en-GB"/>
        </w:rPr>
        <w:t>s for the design and evaluation of</w:t>
      </w:r>
      <w:r w:rsidRPr="00C10DE3">
        <w:rPr>
          <w:rFonts w:ascii="Times New Roman" w:hAnsi="Times New Roman" w:cs="Times New Roman"/>
          <w:lang w:val="en-GB"/>
        </w:rPr>
        <w:t xml:space="preserve"> LD programmes. </w:t>
      </w:r>
      <w:r w:rsidR="004A3983" w:rsidRPr="00C10DE3">
        <w:rPr>
          <w:rFonts w:ascii="Times New Roman" w:hAnsi="Times New Roman" w:cs="Times New Roman"/>
          <w:lang w:val="en-GB"/>
        </w:rPr>
        <w:t xml:space="preserve">Furthermore, we think that there may also be an underlying issue here about people’s resistance and/or reluctance to really engage with the complexities of the issues, as doing so </w:t>
      </w:r>
      <w:r w:rsidR="00431386">
        <w:rPr>
          <w:rFonts w:ascii="Times New Roman" w:hAnsi="Times New Roman" w:cs="Times New Roman"/>
          <w:lang w:val="en-GB"/>
        </w:rPr>
        <w:t>may</w:t>
      </w:r>
      <w:r w:rsidR="00431386" w:rsidRPr="00C10DE3">
        <w:rPr>
          <w:rFonts w:ascii="Times New Roman" w:hAnsi="Times New Roman" w:cs="Times New Roman"/>
          <w:lang w:val="en-GB"/>
        </w:rPr>
        <w:t xml:space="preserve"> </w:t>
      </w:r>
      <w:r w:rsidR="004A3983" w:rsidRPr="00C10DE3">
        <w:rPr>
          <w:rFonts w:ascii="Times New Roman" w:hAnsi="Times New Roman" w:cs="Times New Roman"/>
          <w:lang w:val="en-GB"/>
        </w:rPr>
        <w:t xml:space="preserve">undermine their perceived level of </w:t>
      </w:r>
      <w:r w:rsidR="00C10DE3" w:rsidRPr="00C10DE3">
        <w:rPr>
          <w:rFonts w:ascii="Times New Roman" w:hAnsi="Times New Roman" w:cs="Times New Roman"/>
          <w:lang w:val="en-GB"/>
        </w:rPr>
        <w:t>professional</w:t>
      </w:r>
      <w:r w:rsidR="004A3983" w:rsidRPr="00C10DE3">
        <w:rPr>
          <w:rFonts w:ascii="Times New Roman" w:hAnsi="Times New Roman" w:cs="Times New Roman"/>
          <w:lang w:val="en-GB"/>
        </w:rPr>
        <w:t xml:space="preserve"> expertise and credibility. </w:t>
      </w:r>
      <w:r w:rsidRPr="00C10DE3">
        <w:rPr>
          <w:rFonts w:ascii="Times New Roman" w:hAnsi="Times New Roman" w:cs="Times New Roman"/>
          <w:lang w:val="en-GB"/>
        </w:rPr>
        <w:t xml:space="preserve">We suggest therefore that further </w:t>
      </w:r>
      <w:r w:rsidR="009450B4" w:rsidRPr="0027547F">
        <w:rPr>
          <w:rFonts w:ascii="Times New Roman" w:hAnsi="Times New Roman" w:cs="Times New Roman"/>
          <w:lang w:val="en-GB"/>
        </w:rPr>
        <w:t xml:space="preserve">research using, and </w:t>
      </w:r>
      <w:r w:rsidR="0027547F" w:rsidRPr="0027547F">
        <w:rPr>
          <w:rFonts w:ascii="Times New Roman" w:hAnsi="Times New Roman" w:cs="Times New Roman"/>
          <w:lang w:val="en-GB"/>
        </w:rPr>
        <w:t>experimenting</w:t>
      </w:r>
      <w:r w:rsidRPr="0027547F">
        <w:rPr>
          <w:rFonts w:ascii="Times New Roman" w:hAnsi="Times New Roman" w:cs="Times New Roman"/>
          <w:lang w:val="en-GB"/>
        </w:rPr>
        <w:t xml:space="preserve"> with</w:t>
      </w:r>
      <w:r w:rsidR="009450B4" w:rsidRPr="0027547F">
        <w:rPr>
          <w:rFonts w:ascii="Times New Roman" w:hAnsi="Times New Roman" w:cs="Times New Roman"/>
          <w:lang w:val="en-GB"/>
        </w:rPr>
        <w:t>, a</w:t>
      </w:r>
      <w:r w:rsidRPr="0027547F">
        <w:rPr>
          <w:rFonts w:ascii="Times New Roman" w:hAnsi="Times New Roman" w:cs="Times New Roman"/>
          <w:lang w:val="en-GB"/>
        </w:rPr>
        <w:t xml:space="preserve"> </w:t>
      </w:r>
      <w:r w:rsidRPr="00C10DE3">
        <w:rPr>
          <w:rFonts w:ascii="Times New Roman" w:hAnsi="Times New Roman" w:cs="Times New Roman"/>
          <w:lang w:val="en-GB"/>
        </w:rPr>
        <w:t xml:space="preserve">collaboratory and/or other action learning approaches should investigate how critical notions can be </w:t>
      </w:r>
      <w:r w:rsidR="00ED3881" w:rsidRPr="00C10DE3">
        <w:rPr>
          <w:rFonts w:ascii="Times New Roman" w:hAnsi="Times New Roman" w:cs="Times New Roman"/>
          <w:lang w:val="en-GB"/>
        </w:rPr>
        <w:t xml:space="preserve">further </w:t>
      </w:r>
      <w:r w:rsidRPr="00C10DE3">
        <w:rPr>
          <w:rFonts w:ascii="Times New Roman" w:hAnsi="Times New Roman" w:cs="Times New Roman"/>
          <w:lang w:val="en-GB"/>
        </w:rPr>
        <w:t xml:space="preserve">inculcated into the agenda and the impact of them gauged on practice. </w:t>
      </w:r>
      <w:r w:rsidR="004A3983" w:rsidRPr="00C10DE3">
        <w:rPr>
          <w:rFonts w:ascii="Times New Roman" w:hAnsi="Times New Roman" w:cs="Times New Roman"/>
          <w:lang w:val="en-GB"/>
        </w:rPr>
        <w:t>We believe, however, that this is challenging, as mentioned earlier, a critical approach requires deep questioning about the nature of reality and knowledge. This is not a simple case of learning and measuring impact, it should be far more transformative in nature.</w:t>
      </w:r>
    </w:p>
    <w:p w14:paraId="62EF7C25" w14:textId="6CF3AE75" w:rsidR="00D26FDF" w:rsidRPr="005C03F2" w:rsidRDefault="00481E6D">
      <w:pPr>
        <w:spacing w:line="480" w:lineRule="auto"/>
        <w:ind w:firstLine="426"/>
        <w:rPr>
          <w:rFonts w:ascii="Times New Roman" w:hAnsi="Times New Roman" w:cs="Times New Roman"/>
          <w:bCs/>
          <w:lang w:val="en-GB"/>
        </w:rPr>
      </w:pPr>
      <w:r w:rsidRPr="00094F53">
        <w:rPr>
          <w:rFonts w:ascii="Times New Roman" w:hAnsi="Times New Roman" w:cs="Times New Roman"/>
          <w:bCs/>
          <w:color w:val="000000" w:themeColor="text1"/>
          <w:lang w:val="en-GB"/>
        </w:rPr>
        <w:t>Overall, there are several strands t</w:t>
      </w:r>
      <w:r w:rsidR="009F73D0" w:rsidRPr="00094F53">
        <w:rPr>
          <w:rFonts w:ascii="Times New Roman" w:hAnsi="Times New Roman" w:cs="Times New Roman"/>
          <w:bCs/>
          <w:color w:val="000000" w:themeColor="text1"/>
          <w:lang w:val="en-GB"/>
        </w:rPr>
        <w:t>o take from this paper</w:t>
      </w:r>
      <w:r w:rsidR="00EE252F" w:rsidRPr="00094F53">
        <w:rPr>
          <w:rFonts w:ascii="Times New Roman" w:hAnsi="Times New Roman" w:cs="Times New Roman"/>
          <w:bCs/>
          <w:color w:val="000000" w:themeColor="text1"/>
          <w:lang w:val="en-GB"/>
        </w:rPr>
        <w:t>, especially in practical terms</w:t>
      </w:r>
      <w:r w:rsidR="009F73D0" w:rsidRPr="00094F53">
        <w:rPr>
          <w:rFonts w:ascii="Times New Roman" w:hAnsi="Times New Roman" w:cs="Times New Roman"/>
          <w:bCs/>
          <w:color w:val="000000" w:themeColor="text1"/>
          <w:lang w:val="en-GB"/>
        </w:rPr>
        <w:t xml:space="preserve">. We have contributed to the knowledge base concerning collaboratories by offering insights into a series of LDE activities. Empirical evidence around the concept of collaboratory is </w:t>
      </w:r>
      <w:r w:rsidR="00507474" w:rsidRPr="00094F53">
        <w:rPr>
          <w:rFonts w:ascii="Times New Roman" w:hAnsi="Times New Roman" w:cs="Times New Roman"/>
          <w:bCs/>
          <w:color w:val="000000" w:themeColor="text1"/>
          <w:lang w:val="en-GB"/>
        </w:rPr>
        <w:t>limited.</w:t>
      </w:r>
      <w:r w:rsidR="009F73D0" w:rsidRPr="00094F53">
        <w:rPr>
          <w:rFonts w:ascii="Times New Roman" w:hAnsi="Times New Roman" w:cs="Times New Roman"/>
          <w:bCs/>
          <w:color w:val="000000" w:themeColor="text1"/>
          <w:lang w:val="en-GB"/>
        </w:rPr>
        <w:t xml:space="preserve"> </w:t>
      </w:r>
      <w:r w:rsidR="00507474" w:rsidRPr="00094F53">
        <w:rPr>
          <w:rFonts w:ascii="Times New Roman" w:hAnsi="Times New Roman" w:cs="Times New Roman"/>
          <w:bCs/>
          <w:color w:val="000000" w:themeColor="text1"/>
          <w:lang w:val="en-GB"/>
        </w:rPr>
        <w:t>Indeed, t</w:t>
      </w:r>
      <w:r w:rsidR="009F73D0" w:rsidRPr="00094F53">
        <w:rPr>
          <w:rFonts w:ascii="Times New Roman" w:hAnsi="Times New Roman" w:cs="Times New Roman"/>
          <w:bCs/>
          <w:color w:val="000000" w:themeColor="text1"/>
          <w:lang w:val="en-GB"/>
        </w:rPr>
        <w:t xml:space="preserve">here is plenty for practitioners to take away from </w:t>
      </w:r>
      <w:r w:rsidR="00507474" w:rsidRPr="00094F53">
        <w:rPr>
          <w:rFonts w:ascii="Times New Roman" w:hAnsi="Times New Roman" w:cs="Times New Roman"/>
          <w:bCs/>
          <w:color w:val="000000" w:themeColor="text1"/>
          <w:lang w:val="en-GB"/>
        </w:rPr>
        <w:t xml:space="preserve">our </w:t>
      </w:r>
      <w:r w:rsidR="009F73D0" w:rsidRPr="00094F53">
        <w:rPr>
          <w:rFonts w:ascii="Times New Roman" w:hAnsi="Times New Roman" w:cs="Times New Roman"/>
          <w:bCs/>
          <w:color w:val="000000" w:themeColor="text1"/>
          <w:lang w:val="en-GB"/>
        </w:rPr>
        <w:t>experiences and apply into other similar LDE initiatives</w:t>
      </w:r>
      <w:r w:rsidR="00507474" w:rsidRPr="00094F53">
        <w:rPr>
          <w:rFonts w:ascii="Times New Roman" w:hAnsi="Times New Roman" w:cs="Times New Roman"/>
          <w:bCs/>
          <w:color w:val="000000" w:themeColor="text1"/>
          <w:lang w:val="en-GB"/>
        </w:rPr>
        <w:t xml:space="preserve"> as well as engaging with the issues outlined concerning the evaluation part of LDEs in particular</w:t>
      </w:r>
      <w:r w:rsidR="009F73D0" w:rsidRPr="00094F53">
        <w:rPr>
          <w:rFonts w:ascii="Times New Roman" w:hAnsi="Times New Roman" w:cs="Times New Roman"/>
          <w:bCs/>
          <w:color w:val="000000" w:themeColor="text1"/>
          <w:lang w:val="en-GB"/>
        </w:rPr>
        <w:t>.</w:t>
      </w:r>
      <w:r w:rsidR="00507474" w:rsidRPr="00094F53">
        <w:rPr>
          <w:rFonts w:ascii="Times New Roman" w:hAnsi="Times New Roman" w:cs="Times New Roman"/>
          <w:bCs/>
          <w:color w:val="000000" w:themeColor="text1"/>
          <w:lang w:val="en-GB"/>
        </w:rPr>
        <w:t xml:space="preserve"> The honest insights explored in terms of successes and limitations provide a genuine platform for others to learn from our </w:t>
      </w:r>
      <w:r w:rsidR="00EE252F" w:rsidRPr="00094F53">
        <w:rPr>
          <w:rFonts w:ascii="Times New Roman" w:hAnsi="Times New Roman" w:cs="Times New Roman"/>
          <w:bCs/>
          <w:color w:val="000000" w:themeColor="text1"/>
          <w:lang w:val="en-GB"/>
        </w:rPr>
        <w:t xml:space="preserve">rich </w:t>
      </w:r>
      <w:r w:rsidR="00507474" w:rsidRPr="00094F53">
        <w:rPr>
          <w:rFonts w:ascii="Times New Roman" w:hAnsi="Times New Roman" w:cs="Times New Roman"/>
          <w:bCs/>
          <w:color w:val="000000" w:themeColor="text1"/>
          <w:lang w:val="en-GB"/>
        </w:rPr>
        <w:t>experiences at a deep level.</w:t>
      </w:r>
      <w:r w:rsidR="008725E4" w:rsidRPr="00094F53">
        <w:rPr>
          <w:rFonts w:ascii="Times New Roman" w:hAnsi="Times New Roman" w:cs="Times New Roman"/>
          <w:bCs/>
          <w:color w:val="000000" w:themeColor="text1"/>
          <w:lang w:val="en-GB"/>
        </w:rPr>
        <w:t xml:space="preserve"> </w:t>
      </w:r>
      <w:r w:rsidR="00D26FDF" w:rsidRPr="00094F53">
        <w:rPr>
          <w:rFonts w:ascii="Times New Roman" w:hAnsi="Times New Roman" w:cs="Times New Roman"/>
          <w:bCs/>
          <w:color w:val="000000" w:themeColor="text1"/>
          <w:lang w:val="en-GB"/>
        </w:rPr>
        <w:t>Whilst the collaborator</w:t>
      </w:r>
      <w:r w:rsidR="00807B2F" w:rsidRPr="00094F53">
        <w:rPr>
          <w:rFonts w:ascii="Times New Roman" w:hAnsi="Times New Roman" w:cs="Times New Roman"/>
          <w:bCs/>
          <w:color w:val="000000" w:themeColor="text1"/>
          <w:lang w:val="en-GB"/>
        </w:rPr>
        <w:t>y</w:t>
      </w:r>
      <w:r w:rsidR="00D26FDF" w:rsidRPr="00094F53">
        <w:rPr>
          <w:rFonts w:ascii="Times New Roman" w:hAnsi="Times New Roman" w:cs="Times New Roman"/>
          <w:bCs/>
          <w:color w:val="000000" w:themeColor="text1"/>
          <w:lang w:val="en-GB"/>
        </w:rPr>
        <w:t xml:space="preserve"> </w:t>
      </w:r>
      <w:r w:rsidR="002A6EE6">
        <w:rPr>
          <w:rFonts w:ascii="Times New Roman" w:hAnsi="Times New Roman" w:cs="Times New Roman"/>
          <w:bCs/>
          <w:color w:val="000000" w:themeColor="text1"/>
          <w:lang w:val="en-GB"/>
        </w:rPr>
        <w:t xml:space="preserve">approach </w:t>
      </w:r>
      <w:r w:rsidR="00406A6A" w:rsidRPr="005C03F2">
        <w:rPr>
          <w:rFonts w:ascii="Times New Roman" w:hAnsi="Times New Roman" w:cs="Times New Roman"/>
          <w:bCs/>
          <w:lang w:val="en-GB"/>
        </w:rPr>
        <w:t xml:space="preserve">we </w:t>
      </w:r>
      <w:r w:rsidR="002A6EE6" w:rsidRPr="005C03F2">
        <w:rPr>
          <w:rFonts w:ascii="Times New Roman" w:hAnsi="Times New Roman" w:cs="Times New Roman"/>
          <w:bCs/>
          <w:lang w:val="en-GB"/>
        </w:rPr>
        <w:t xml:space="preserve">originally </w:t>
      </w:r>
      <w:r w:rsidR="00406A6A" w:rsidRPr="005C03F2">
        <w:rPr>
          <w:rFonts w:ascii="Times New Roman" w:hAnsi="Times New Roman" w:cs="Times New Roman"/>
          <w:bCs/>
          <w:lang w:val="en-GB"/>
        </w:rPr>
        <w:t xml:space="preserve">designed, </w:t>
      </w:r>
      <w:r w:rsidR="00D26FDF" w:rsidRPr="005C03F2">
        <w:rPr>
          <w:rFonts w:ascii="Times New Roman" w:hAnsi="Times New Roman" w:cs="Times New Roman"/>
          <w:bCs/>
          <w:lang w:val="en-GB"/>
        </w:rPr>
        <w:t xml:space="preserve">may not have </w:t>
      </w:r>
      <w:r w:rsidR="00D26FDF" w:rsidRPr="00094F53">
        <w:rPr>
          <w:rFonts w:ascii="Times New Roman" w:hAnsi="Times New Roman" w:cs="Times New Roman"/>
          <w:bCs/>
          <w:color w:val="000000" w:themeColor="text1"/>
          <w:lang w:val="en-GB"/>
        </w:rPr>
        <w:t xml:space="preserve">been </w:t>
      </w:r>
      <w:r w:rsidR="005B0C78">
        <w:rPr>
          <w:rFonts w:ascii="Times New Roman" w:hAnsi="Times New Roman" w:cs="Times New Roman"/>
          <w:bCs/>
          <w:color w:val="000000" w:themeColor="text1"/>
          <w:lang w:val="en-GB"/>
        </w:rPr>
        <w:t>fully</w:t>
      </w:r>
      <w:r w:rsidR="005B0C78" w:rsidRPr="00094F53">
        <w:rPr>
          <w:rFonts w:ascii="Times New Roman" w:hAnsi="Times New Roman" w:cs="Times New Roman"/>
          <w:bCs/>
          <w:color w:val="000000" w:themeColor="text1"/>
          <w:lang w:val="en-GB"/>
        </w:rPr>
        <w:t xml:space="preserve"> </w:t>
      </w:r>
      <w:r w:rsidR="00D26FDF" w:rsidRPr="00094F53">
        <w:rPr>
          <w:rFonts w:ascii="Times New Roman" w:hAnsi="Times New Roman" w:cs="Times New Roman"/>
          <w:bCs/>
          <w:color w:val="000000" w:themeColor="text1"/>
          <w:lang w:val="en-GB"/>
        </w:rPr>
        <w:t>achieved</w:t>
      </w:r>
      <w:r w:rsidR="005B0C78">
        <w:rPr>
          <w:rFonts w:ascii="Times New Roman" w:hAnsi="Times New Roman" w:cs="Times New Roman"/>
          <w:bCs/>
          <w:color w:val="000000" w:themeColor="text1"/>
          <w:lang w:val="en-GB"/>
        </w:rPr>
        <w:t xml:space="preserve"> in practice</w:t>
      </w:r>
      <w:r w:rsidR="00D26FDF" w:rsidRPr="00094F53">
        <w:rPr>
          <w:rFonts w:ascii="Times New Roman" w:hAnsi="Times New Roman" w:cs="Times New Roman"/>
          <w:bCs/>
          <w:color w:val="000000" w:themeColor="text1"/>
          <w:lang w:val="en-GB"/>
        </w:rPr>
        <w:t xml:space="preserve">, we did find some benefit in this type of social lab (Hassan, 2014) and would recommend that LDE continues to share knowledge and experience in this </w:t>
      </w:r>
      <w:r w:rsidR="00D26FDF" w:rsidRPr="0027547F">
        <w:rPr>
          <w:rFonts w:ascii="Times New Roman" w:hAnsi="Times New Roman" w:cs="Times New Roman"/>
          <w:bCs/>
          <w:lang w:val="en-GB"/>
        </w:rPr>
        <w:t xml:space="preserve">way. </w:t>
      </w:r>
      <w:r w:rsidR="009450B4" w:rsidRPr="0027547F">
        <w:rPr>
          <w:rFonts w:ascii="Times New Roman" w:hAnsi="Times New Roman" w:cs="Times New Roman"/>
          <w:bCs/>
          <w:lang w:val="en-GB"/>
        </w:rPr>
        <w:t xml:space="preserve">Future research is perhaps needed to further develop the use of collaboratories as a means of creating greater evaluation </w:t>
      </w:r>
      <w:r w:rsidR="00711DA0" w:rsidRPr="0027547F">
        <w:rPr>
          <w:rFonts w:ascii="Times New Roman" w:hAnsi="Times New Roman" w:cs="Times New Roman"/>
          <w:bCs/>
          <w:lang w:val="en-GB"/>
        </w:rPr>
        <w:t xml:space="preserve">capacity amongst those commissioning and delivering </w:t>
      </w:r>
      <w:r w:rsidR="009450B4" w:rsidRPr="0027547F">
        <w:rPr>
          <w:rFonts w:ascii="Times New Roman" w:hAnsi="Times New Roman" w:cs="Times New Roman"/>
          <w:bCs/>
          <w:lang w:val="en-GB"/>
        </w:rPr>
        <w:t xml:space="preserve">LD. Yet, </w:t>
      </w:r>
      <w:r w:rsidR="00406A6A" w:rsidRPr="0027547F">
        <w:rPr>
          <w:rFonts w:ascii="Times New Roman" w:hAnsi="Times New Roman" w:cs="Times New Roman"/>
          <w:bCs/>
          <w:lang w:val="en-GB"/>
        </w:rPr>
        <w:t xml:space="preserve">what </w:t>
      </w:r>
      <w:r w:rsidR="009450B4" w:rsidRPr="0027547F">
        <w:rPr>
          <w:rFonts w:ascii="Times New Roman" w:hAnsi="Times New Roman" w:cs="Times New Roman"/>
          <w:bCs/>
          <w:lang w:val="en-GB"/>
        </w:rPr>
        <w:t xml:space="preserve">the collaboratory has shown is </w:t>
      </w:r>
      <w:r w:rsidR="00406A6A" w:rsidRPr="005C03F2">
        <w:rPr>
          <w:rFonts w:ascii="Times New Roman" w:hAnsi="Times New Roman" w:cs="Times New Roman"/>
          <w:bCs/>
          <w:lang w:val="en-GB"/>
        </w:rPr>
        <w:t>that it has</w:t>
      </w:r>
      <w:r w:rsidR="009450B4" w:rsidRPr="005C03F2">
        <w:rPr>
          <w:rFonts w:ascii="Times New Roman" w:hAnsi="Times New Roman" w:cs="Times New Roman"/>
          <w:bCs/>
          <w:lang w:val="en-GB"/>
        </w:rPr>
        <w:t xml:space="preserve"> the potential </w:t>
      </w:r>
      <w:r w:rsidR="007B1C99" w:rsidRPr="005C03F2">
        <w:rPr>
          <w:rFonts w:ascii="Times New Roman" w:hAnsi="Times New Roman" w:cs="Times New Roman"/>
          <w:bCs/>
          <w:lang w:val="en-GB"/>
        </w:rPr>
        <w:t xml:space="preserve">to </w:t>
      </w:r>
      <w:r w:rsidR="009450B4" w:rsidRPr="005C03F2">
        <w:rPr>
          <w:rFonts w:ascii="Times New Roman" w:hAnsi="Times New Roman" w:cs="Times New Roman"/>
          <w:bCs/>
          <w:lang w:val="en-GB"/>
        </w:rPr>
        <w:t>engage with those</w:t>
      </w:r>
      <w:r w:rsidR="005044B5" w:rsidRPr="005C03F2">
        <w:rPr>
          <w:rFonts w:ascii="Times New Roman" w:hAnsi="Times New Roman" w:cs="Times New Roman"/>
          <w:bCs/>
          <w:lang w:val="en-GB"/>
        </w:rPr>
        <w:t xml:space="preserve"> complex,</w:t>
      </w:r>
      <w:r w:rsidR="009450B4" w:rsidRPr="005C03F2">
        <w:rPr>
          <w:rFonts w:ascii="Times New Roman" w:hAnsi="Times New Roman" w:cs="Times New Roman"/>
          <w:bCs/>
          <w:lang w:val="en-GB"/>
        </w:rPr>
        <w:t xml:space="preserve"> longitudinal challenges within LDE activities</w:t>
      </w:r>
      <w:r w:rsidR="007B1C99" w:rsidRPr="005C03F2">
        <w:rPr>
          <w:rFonts w:ascii="Times New Roman" w:hAnsi="Times New Roman" w:cs="Times New Roman"/>
          <w:bCs/>
          <w:lang w:val="en-GB"/>
        </w:rPr>
        <w:t xml:space="preserve"> </w:t>
      </w:r>
      <w:r w:rsidR="00406A6A" w:rsidRPr="005C03F2">
        <w:rPr>
          <w:rFonts w:ascii="Times New Roman" w:hAnsi="Times New Roman" w:cs="Times New Roman"/>
          <w:bCs/>
          <w:lang w:val="en-GB"/>
        </w:rPr>
        <w:t xml:space="preserve">as previously </w:t>
      </w:r>
      <w:r w:rsidR="007B1C99" w:rsidRPr="005C03F2">
        <w:rPr>
          <w:rFonts w:ascii="Times New Roman" w:hAnsi="Times New Roman" w:cs="Times New Roman"/>
          <w:bCs/>
          <w:lang w:val="en-GB"/>
        </w:rPr>
        <w:t>identified within the literature</w:t>
      </w:r>
      <w:r w:rsidR="00406A6A" w:rsidRPr="005C03F2">
        <w:rPr>
          <w:rFonts w:ascii="Times New Roman" w:hAnsi="Times New Roman" w:cs="Times New Roman"/>
          <w:bCs/>
          <w:lang w:val="en-GB"/>
        </w:rPr>
        <w:t xml:space="preserve"> by its duration and the feeding back of previous cases</w:t>
      </w:r>
      <w:r w:rsidR="009450B4" w:rsidRPr="005C03F2">
        <w:rPr>
          <w:rFonts w:ascii="Times New Roman" w:hAnsi="Times New Roman" w:cs="Times New Roman"/>
          <w:bCs/>
          <w:lang w:val="en-GB"/>
        </w:rPr>
        <w:t>.</w:t>
      </w:r>
    </w:p>
    <w:p w14:paraId="12595AAE" w14:textId="64D1611B" w:rsidR="00902CBC" w:rsidRPr="00094F53" w:rsidRDefault="00902CBC" w:rsidP="000D15DE">
      <w:pPr>
        <w:spacing w:line="480" w:lineRule="auto"/>
        <w:rPr>
          <w:rFonts w:ascii="Times New Roman" w:hAnsi="Times New Roman" w:cs="Times New Roman"/>
          <w:lang w:val="en-GB"/>
        </w:rPr>
      </w:pPr>
    </w:p>
    <w:p w14:paraId="13DE402E" w14:textId="7D43900F" w:rsidR="00902CBC" w:rsidRPr="00094F53" w:rsidRDefault="00902CBC" w:rsidP="000D15DE">
      <w:pPr>
        <w:spacing w:line="480" w:lineRule="auto"/>
        <w:rPr>
          <w:rFonts w:ascii="Times New Roman" w:hAnsi="Times New Roman" w:cs="Times New Roman"/>
          <w:lang w:val="en-GB"/>
        </w:rPr>
      </w:pPr>
      <w:bookmarkStart w:id="16" w:name="_Toc426181253"/>
      <w:r w:rsidRPr="00094F53">
        <w:rPr>
          <w:rFonts w:ascii="Times New Roman" w:hAnsi="Times New Roman" w:cs="Times New Roman"/>
          <w:b/>
          <w:lang w:val="en-GB"/>
        </w:rPr>
        <w:t>References</w:t>
      </w:r>
      <w:bookmarkEnd w:id="16"/>
    </w:p>
    <w:p w14:paraId="69296A13" w14:textId="0F69DB0F" w:rsidR="00E53FD0" w:rsidRPr="00094F53" w:rsidRDefault="00784284" w:rsidP="00E53FD0">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Anderson, L. </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2010</w:t>
      </w:r>
      <w:r w:rsidR="000803B0">
        <w:rPr>
          <w:rFonts w:ascii="Times New Roman" w:eastAsia="Times New Roman" w:hAnsi="Times New Roman" w:cs="Times New Roman"/>
          <w:lang w:val="en-GB" w:eastAsia="en-GB"/>
        </w:rPr>
        <w:t>),</w:t>
      </w:r>
      <w:r w:rsidR="00E53FD0"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lang w:val="en-GB" w:eastAsia="en-GB"/>
        </w:rPr>
        <w:t>“</w:t>
      </w:r>
      <w:r w:rsidR="00E53FD0" w:rsidRPr="00094F53">
        <w:rPr>
          <w:rFonts w:ascii="Times New Roman" w:eastAsia="Times New Roman" w:hAnsi="Times New Roman" w:cs="Times New Roman"/>
          <w:lang w:val="en-GB" w:eastAsia="en-GB"/>
        </w:rPr>
        <w:t>‘Talking the talk’–a discursive approach to ev</w:t>
      </w:r>
      <w:r w:rsidR="000B3E75">
        <w:rPr>
          <w:rFonts w:ascii="Times New Roman" w:eastAsia="Times New Roman" w:hAnsi="Times New Roman" w:cs="Times New Roman"/>
          <w:lang w:val="en-GB" w:eastAsia="en-GB"/>
        </w:rPr>
        <w:t>aluating management development</w:t>
      </w:r>
      <w:r w:rsidRPr="00094F53">
        <w:rPr>
          <w:rFonts w:ascii="Times New Roman" w:eastAsia="Times New Roman" w:hAnsi="Times New Roman" w:cs="Times New Roman"/>
          <w:lang w:val="en-GB" w:eastAsia="en-GB"/>
        </w:rPr>
        <w:t>”</w:t>
      </w:r>
      <w:r w:rsidR="000B3E75">
        <w:rPr>
          <w:rFonts w:ascii="Times New Roman" w:eastAsia="Times New Roman" w:hAnsi="Times New Roman" w:cs="Times New Roman"/>
          <w:lang w:val="en-GB" w:eastAsia="en-GB"/>
        </w:rPr>
        <w:t>,</w:t>
      </w:r>
      <w:r w:rsidR="00E53FD0" w:rsidRPr="00094F53">
        <w:rPr>
          <w:rFonts w:ascii="Times New Roman" w:eastAsia="Times New Roman" w:hAnsi="Times New Roman" w:cs="Times New Roman"/>
          <w:lang w:val="en-GB" w:eastAsia="en-GB"/>
        </w:rPr>
        <w:t xml:space="preserve"> </w:t>
      </w:r>
      <w:r w:rsidR="00E53FD0" w:rsidRPr="00094F53">
        <w:rPr>
          <w:rFonts w:ascii="Times New Roman" w:eastAsia="Times New Roman" w:hAnsi="Times New Roman" w:cs="Times New Roman"/>
          <w:i/>
          <w:iCs/>
          <w:lang w:val="en-GB" w:eastAsia="en-GB"/>
        </w:rPr>
        <w:t>Human Resource Development International</w:t>
      </w:r>
      <w:r w:rsidR="00E53FD0" w:rsidRPr="00094F53">
        <w:rPr>
          <w:rFonts w:ascii="Times New Roman" w:eastAsia="Times New Roman" w:hAnsi="Times New Roman" w:cs="Times New Roman"/>
          <w:lang w:val="en-GB" w:eastAsia="en-GB"/>
        </w:rPr>
        <w:t xml:space="preserve">, </w:t>
      </w:r>
      <w:r w:rsidR="00CC436D">
        <w:rPr>
          <w:rFonts w:ascii="Times New Roman" w:eastAsia="Times New Roman" w:hAnsi="Times New Roman" w:cs="Times New Roman"/>
          <w:lang w:val="en-GB" w:eastAsia="en-GB"/>
        </w:rPr>
        <w:t>Vol.</w:t>
      </w:r>
      <w:r w:rsidR="00E53FD0" w:rsidRPr="00094F53">
        <w:rPr>
          <w:rFonts w:ascii="Times New Roman" w:eastAsia="Times New Roman" w:hAnsi="Times New Roman" w:cs="Times New Roman"/>
          <w:iCs/>
          <w:lang w:val="en-GB" w:eastAsia="en-GB"/>
        </w:rPr>
        <w:t>13</w:t>
      </w:r>
      <w:r w:rsidR="00CC436D">
        <w:rPr>
          <w:rFonts w:ascii="Times New Roman" w:eastAsia="Times New Roman" w:hAnsi="Times New Roman" w:cs="Times New Roman"/>
          <w:lang w:val="en-GB" w:eastAsia="en-GB"/>
        </w:rPr>
        <w:t>, No.</w:t>
      </w:r>
      <w:r w:rsidRPr="00094F53">
        <w:rPr>
          <w:rFonts w:ascii="Times New Roman" w:eastAsia="Times New Roman" w:hAnsi="Times New Roman" w:cs="Times New Roman"/>
          <w:lang w:val="en-GB" w:eastAsia="en-GB"/>
        </w:rPr>
        <w:t>3</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0803B0">
        <w:rPr>
          <w:rFonts w:ascii="Times New Roman" w:eastAsia="Times New Roman" w:hAnsi="Times New Roman" w:cs="Times New Roman"/>
          <w:lang w:val="en-GB" w:eastAsia="en-GB"/>
        </w:rPr>
        <w:t>pp.</w:t>
      </w:r>
      <w:r w:rsidR="00E53FD0" w:rsidRPr="00094F53">
        <w:rPr>
          <w:rFonts w:ascii="Times New Roman" w:eastAsia="Times New Roman" w:hAnsi="Times New Roman" w:cs="Times New Roman"/>
          <w:lang w:val="en-GB" w:eastAsia="en-GB"/>
        </w:rPr>
        <w:t>285-298.</w:t>
      </w:r>
    </w:p>
    <w:p w14:paraId="7C6FB692" w14:textId="43769B7A" w:rsidR="00B50A5A" w:rsidRPr="00094F53" w:rsidRDefault="00B50A5A" w:rsidP="00B50A5A">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Bartunek, J.M. and Rynes, S.L. </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2014</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“Academics and practitioners are alike and unlike: The paradoxes of academic–pract</w:t>
      </w:r>
      <w:r w:rsidR="000B3E75">
        <w:rPr>
          <w:rFonts w:ascii="Times New Roman" w:eastAsia="Times New Roman" w:hAnsi="Times New Roman" w:cs="Times New Roman"/>
          <w:lang w:val="en-GB" w:eastAsia="en-GB"/>
        </w:rPr>
        <w:t>itioner relationships</w:t>
      </w:r>
      <w:r w:rsidRPr="00094F53">
        <w:rPr>
          <w:rFonts w:ascii="Times New Roman" w:eastAsia="Times New Roman" w:hAnsi="Times New Roman" w:cs="Times New Roman"/>
          <w:lang w:val="en-GB" w:eastAsia="en-GB"/>
        </w:rPr>
        <w:t>”</w:t>
      </w:r>
      <w:r w:rsidR="000B3E75">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lang w:val="en-GB" w:eastAsia="en-GB"/>
        </w:rPr>
        <w:t xml:space="preserve">Journal of Management, </w:t>
      </w:r>
      <w:r w:rsidR="00CC436D">
        <w:rPr>
          <w:rFonts w:ascii="Times New Roman" w:eastAsia="Times New Roman" w:hAnsi="Times New Roman" w:cs="Times New Roman"/>
          <w:iCs/>
          <w:lang w:val="en-GB" w:eastAsia="en-GB"/>
        </w:rPr>
        <w:t>Vol.</w:t>
      </w:r>
      <w:r w:rsidRPr="00094F53">
        <w:rPr>
          <w:rFonts w:ascii="Times New Roman" w:eastAsia="Times New Roman" w:hAnsi="Times New Roman" w:cs="Times New Roman"/>
          <w:lang w:val="en-GB" w:eastAsia="en-GB"/>
        </w:rPr>
        <w:t>40</w:t>
      </w:r>
      <w:r w:rsidR="00CC436D">
        <w:rPr>
          <w:rFonts w:ascii="Times New Roman" w:eastAsia="Times New Roman" w:hAnsi="Times New Roman" w:cs="Times New Roman"/>
          <w:lang w:val="en-GB" w:eastAsia="en-GB"/>
        </w:rPr>
        <w:t>,</w:t>
      </w:r>
      <w:r w:rsidR="002E39FA" w:rsidRPr="00094F53">
        <w:rPr>
          <w:rFonts w:ascii="Times New Roman" w:eastAsia="Times New Roman" w:hAnsi="Times New Roman" w:cs="Times New Roman"/>
          <w:lang w:val="en-GB" w:eastAsia="en-GB"/>
        </w:rPr>
        <w:t xml:space="preserve"> </w:t>
      </w:r>
      <w:r w:rsidR="00CC436D">
        <w:rPr>
          <w:rFonts w:ascii="Times New Roman" w:eastAsia="Times New Roman" w:hAnsi="Times New Roman" w:cs="Times New Roman"/>
          <w:lang w:val="en-GB" w:eastAsia="en-GB"/>
        </w:rPr>
        <w:t>No.</w:t>
      </w:r>
      <w:r w:rsidRPr="00094F53">
        <w:rPr>
          <w:rFonts w:ascii="Times New Roman" w:eastAsia="Times New Roman" w:hAnsi="Times New Roman" w:cs="Times New Roman"/>
          <w:lang w:val="en-GB" w:eastAsia="en-GB"/>
        </w:rPr>
        <w:t>5</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0803B0">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1181-1201.</w:t>
      </w:r>
    </w:p>
    <w:p w14:paraId="3F746347" w14:textId="68858754" w:rsidR="00C55BC7" w:rsidRPr="00094F53" w:rsidRDefault="00C55BC7"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Belling, R., James, K. a</w:t>
      </w:r>
      <w:r w:rsidR="00784284" w:rsidRPr="00094F53">
        <w:rPr>
          <w:rFonts w:ascii="Times New Roman" w:hAnsi="Times New Roman" w:cs="Times New Roman"/>
          <w:lang w:val="en-GB"/>
        </w:rPr>
        <w:t xml:space="preserve">nd Ladkin, D. </w:t>
      </w:r>
      <w:r w:rsidR="000803B0">
        <w:rPr>
          <w:rFonts w:ascii="Times New Roman" w:hAnsi="Times New Roman" w:cs="Times New Roman"/>
          <w:lang w:val="en-GB"/>
        </w:rPr>
        <w:t>(</w:t>
      </w:r>
      <w:r w:rsidR="00784284" w:rsidRPr="00094F53">
        <w:rPr>
          <w:rFonts w:ascii="Times New Roman" w:hAnsi="Times New Roman" w:cs="Times New Roman"/>
          <w:lang w:val="en-GB"/>
        </w:rPr>
        <w:t>2004</w:t>
      </w:r>
      <w:r w:rsidR="000803B0">
        <w:rPr>
          <w:rFonts w:ascii="Times New Roman" w:hAnsi="Times New Roman" w:cs="Times New Roman"/>
          <w:lang w:val="en-GB"/>
        </w:rPr>
        <w:t>),</w:t>
      </w:r>
      <w:r w:rsidRPr="00094F53">
        <w:rPr>
          <w:rFonts w:ascii="Times New Roman" w:hAnsi="Times New Roman" w:cs="Times New Roman"/>
          <w:lang w:val="en-GB"/>
        </w:rPr>
        <w:t xml:space="preserve"> </w:t>
      </w:r>
      <w:r w:rsidR="00784284" w:rsidRPr="00094F53">
        <w:rPr>
          <w:rFonts w:ascii="Times New Roman" w:hAnsi="Times New Roman" w:cs="Times New Roman"/>
          <w:lang w:val="en-GB"/>
        </w:rPr>
        <w:t>“</w:t>
      </w:r>
      <w:r w:rsidRPr="00094F53">
        <w:rPr>
          <w:rFonts w:ascii="Times New Roman" w:hAnsi="Times New Roman" w:cs="Times New Roman"/>
          <w:lang w:val="en-GB"/>
        </w:rPr>
        <w:t>Back to the workplace: How organizations can improve support for mana</w:t>
      </w:r>
      <w:r w:rsidR="000B3E75">
        <w:rPr>
          <w:rFonts w:ascii="Times New Roman" w:hAnsi="Times New Roman" w:cs="Times New Roman"/>
          <w:lang w:val="en-GB"/>
        </w:rPr>
        <w:t>gement learning and development</w:t>
      </w:r>
      <w:r w:rsidR="00784284" w:rsidRPr="00094F53">
        <w:rPr>
          <w:rFonts w:ascii="Times New Roman" w:hAnsi="Times New Roman" w:cs="Times New Roman"/>
          <w:lang w:val="en-GB"/>
        </w:rPr>
        <w:t>”</w:t>
      </w:r>
      <w:r w:rsidR="000B3E75">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lang w:val="en-GB"/>
        </w:rPr>
        <w:t>Journal of Management Development</w:t>
      </w:r>
      <w:r w:rsidR="00784284" w:rsidRPr="00094F53">
        <w:rPr>
          <w:rFonts w:ascii="Times New Roman" w:hAnsi="Times New Roman" w:cs="Times New Roman"/>
          <w:lang w:val="en-GB"/>
        </w:rPr>
        <w:t xml:space="preserve">, </w:t>
      </w:r>
      <w:r w:rsidR="00CC436D">
        <w:rPr>
          <w:rFonts w:ascii="Times New Roman" w:hAnsi="Times New Roman" w:cs="Times New Roman"/>
          <w:lang w:val="en-GB"/>
        </w:rPr>
        <w:t>Vol.</w:t>
      </w:r>
      <w:r w:rsidR="00784284" w:rsidRPr="00094F53">
        <w:rPr>
          <w:rFonts w:ascii="Times New Roman" w:hAnsi="Times New Roman" w:cs="Times New Roman"/>
          <w:lang w:val="en-GB"/>
        </w:rPr>
        <w:t>21</w:t>
      </w:r>
      <w:r w:rsidR="000803B0">
        <w:rPr>
          <w:rFonts w:ascii="Times New Roman" w:hAnsi="Times New Roman" w:cs="Times New Roman"/>
          <w:lang w:val="en-GB"/>
        </w:rPr>
        <w:t>, pp.</w:t>
      </w:r>
      <w:r w:rsidRPr="00094F53">
        <w:rPr>
          <w:rFonts w:ascii="Times New Roman" w:hAnsi="Times New Roman" w:cs="Times New Roman"/>
          <w:lang w:val="en-GB"/>
        </w:rPr>
        <w:t xml:space="preserve">234-255. </w:t>
      </w:r>
    </w:p>
    <w:p w14:paraId="3FDD34F2" w14:textId="55C046FC" w:rsidR="00A941B6" w:rsidRDefault="00784284" w:rsidP="00A941B6">
      <w:pPr>
        <w:spacing w:line="480" w:lineRule="auto"/>
        <w:ind w:left="426" w:hanging="426"/>
        <w:rPr>
          <w:rFonts w:ascii="Times New Roman" w:eastAsia="Times New Roman" w:hAnsi="Times New Roman" w:cs="Times New Roman"/>
          <w:lang w:val="en-GB" w:eastAsia="en-GB"/>
        </w:rPr>
      </w:pPr>
      <w:r w:rsidRPr="00094F53">
        <w:rPr>
          <w:rFonts w:ascii="Times New Roman" w:eastAsia="Times New Roman" w:hAnsi="Times New Roman" w:cs="Times New Roman"/>
          <w:lang w:val="en-GB" w:eastAsia="en-GB"/>
        </w:rPr>
        <w:t xml:space="preserve">Black, A.M. and Earnest, G.W. </w:t>
      </w:r>
      <w:r w:rsidR="000803B0">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2009</w:t>
      </w:r>
      <w:r w:rsidR="000803B0">
        <w:rPr>
          <w:rFonts w:ascii="Times New Roman" w:eastAsia="Times New Roman" w:hAnsi="Times New Roman" w:cs="Times New Roman"/>
          <w:lang w:val="en-GB" w:eastAsia="en-GB"/>
        </w:rPr>
        <w:t>),</w:t>
      </w:r>
      <w:r w:rsidR="00FC3B25"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lang w:val="en-GB" w:eastAsia="en-GB"/>
        </w:rPr>
        <w:t>“</w:t>
      </w:r>
      <w:r w:rsidR="00FC3B25" w:rsidRPr="00094F53">
        <w:rPr>
          <w:rFonts w:ascii="Times New Roman" w:eastAsia="Times New Roman" w:hAnsi="Times New Roman" w:cs="Times New Roman"/>
          <w:lang w:val="en-GB" w:eastAsia="en-GB"/>
        </w:rPr>
        <w:t xml:space="preserve">Measuring the outcomes of </w:t>
      </w:r>
      <w:r w:rsidR="000B3E75">
        <w:rPr>
          <w:rFonts w:ascii="Times New Roman" w:eastAsia="Times New Roman" w:hAnsi="Times New Roman" w:cs="Times New Roman"/>
          <w:lang w:val="en-GB" w:eastAsia="en-GB"/>
        </w:rPr>
        <w:t>leadership development programs</w:t>
      </w:r>
      <w:r w:rsidRPr="00094F53">
        <w:rPr>
          <w:rFonts w:ascii="Times New Roman" w:eastAsia="Times New Roman" w:hAnsi="Times New Roman" w:cs="Times New Roman"/>
          <w:lang w:val="en-GB" w:eastAsia="en-GB"/>
        </w:rPr>
        <w:t>”</w:t>
      </w:r>
      <w:r w:rsidR="000B3E75">
        <w:rPr>
          <w:rFonts w:ascii="Times New Roman" w:eastAsia="Times New Roman" w:hAnsi="Times New Roman" w:cs="Times New Roman"/>
          <w:lang w:val="en-GB" w:eastAsia="en-GB"/>
        </w:rPr>
        <w:t>,</w:t>
      </w:r>
      <w:r w:rsidR="00FC3B25" w:rsidRPr="00094F53">
        <w:rPr>
          <w:rFonts w:ascii="Times New Roman" w:eastAsia="Times New Roman" w:hAnsi="Times New Roman" w:cs="Times New Roman"/>
          <w:lang w:val="en-GB" w:eastAsia="en-GB"/>
        </w:rPr>
        <w:t xml:space="preserve"> </w:t>
      </w:r>
      <w:r w:rsidR="00FC3B25" w:rsidRPr="00094F53">
        <w:rPr>
          <w:rFonts w:ascii="Times New Roman" w:eastAsia="Times New Roman" w:hAnsi="Times New Roman" w:cs="Times New Roman"/>
          <w:i/>
          <w:iCs/>
          <w:lang w:val="en-GB" w:eastAsia="en-GB"/>
        </w:rPr>
        <w:t>Journal of Leadership &amp; Organizational Studies</w:t>
      </w:r>
      <w:r w:rsidR="00FC3B25" w:rsidRPr="00094F53">
        <w:rPr>
          <w:rFonts w:ascii="Times New Roman" w:eastAsia="Times New Roman" w:hAnsi="Times New Roman" w:cs="Times New Roman"/>
          <w:lang w:val="en-GB" w:eastAsia="en-GB"/>
        </w:rPr>
        <w:t xml:space="preserve">, </w:t>
      </w:r>
      <w:r w:rsidR="00CC436D">
        <w:rPr>
          <w:rFonts w:ascii="Times New Roman" w:eastAsia="Times New Roman" w:hAnsi="Times New Roman" w:cs="Times New Roman"/>
          <w:lang w:val="en-GB" w:eastAsia="en-GB"/>
        </w:rPr>
        <w:t>Vol.</w:t>
      </w:r>
      <w:r w:rsidR="00FC3B25" w:rsidRPr="00094F53">
        <w:rPr>
          <w:rFonts w:ascii="Times New Roman" w:eastAsia="Times New Roman" w:hAnsi="Times New Roman" w:cs="Times New Roman"/>
          <w:iCs/>
          <w:lang w:val="en-GB" w:eastAsia="en-GB"/>
        </w:rPr>
        <w:t>16</w:t>
      </w:r>
      <w:r w:rsidR="00CC436D">
        <w:rPr>
          <w:rFonts w:ascii="Times New Roman" w:eastAsia="Times New Roman" w:hAnsi="Times New Roman" w:cs="Times New Roman"/>
          <w:lang w:val="en-GB" w:eastAsia="en-GB"/>
        </w:rPr>
        <w:t>, No.</w:t>
      </w:r>
      <w:r w:rsidR="00FC3B25" w:rsidRPr="00094F53">
        <w:rPr>
          <w:rFonts w:ascii="Times New Roman" w:eastAsia="Times New Roman" w:hAnsi="Times New Roman" w:cs="Times New Roman"/>
          <w:lang w:val="en-GB" w:eastAsia="en-GB"/>
        </w:rPr>
        <w:t>2, pp.184-196.</w:t>
      </w:r>
    </w:p>
    <w:p w14:paraId="515DD54B" w14:textId="4B4C4423" w:rsidR="00A941B6" w:rsidRPr="00C10DE3" w:rsidRDefault="00A941B6" w:rsidP="00A941B6">
      <w:pPr>
        <w:spacing w:line="480" w:lineRule="auto"/>
        <w:ind w:left="426" w:hanging="426"/>
        <w:rPr>
          <w:rFonts w:ascii="Times New Roman" w:eastAsia="Times New Roman" w:hAnsi="Times New Roman" w:cs="Times New Roman"/>
          <w:lang w:val="en-GB" w:eastAsia="en-GB"/>
        </w:rPr>
      </w:pPr>
      <w:r w:rsidRPr="00C10DE3">
        <w:rPr>
          <w:rFonts w:ascii="Times New Roman" w:hAnsi="Times New Roman" w:cs="Times New Roman"/>
          <w:lang w:val="en-GB"/>
        </w:rPr>
        <w:t xml:space="preserve">Bos, N., Zimmerman, A., Olson, J., Yes, J., Yerkie, J., Dahl, E. and Olson, D. (2007), “From shared databases to communities of practice: a taxonomy of collaboratories”, </w:t>
      </w:r>
      <w:r w:rsidRPr="00C10DE3">
        <w:rPr>
          <w:rFonts w:ascii="Times New Roman" w:hAnsi="Times New Roman" w:cs="Times New Roman"/>
          <w:i/>
          <w:iCs/>
          <w:lang w:val="en-GB"/>
        </w:rPr>
        <w:t>Journal of Computer-Mediated Communication</w:t>
      </w:r>
      <w:r w:rsidRPr="00C10DE3">
        <w:rPr>
          <w:rFonts w:ascii="Times New Roman" w:hAnsi="Times New Roman" w:cs="Times New Roman"/>
          <w:lang w:val="en-GB"/>
        </w:rPr>
        <w:t>, Vol. 12, No. 2, pp.652-672.</w:t>
      </w:r>
    </w:p>
    <w:p w14:paraId="1887DDE5" w14:textId="3ABC4504" w:rsidR="00C55BC7" w:rsidRPr="00094F53" w:rsidRDefault="00784284" w:rsidP="0051515E">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color w:val="222222"/>
          <w:shd w:val="clear" w:color="auto" w:fill="FFFFFF"/>
          <w:lang w:val="en-GB"/>
        </w:rPr>
        <w:t xml:space="preserve">Brabham, D.C. </w:t>
      </w:r>
      <w:r w:rsidR="00BA7F21">
        <w:rPr>
          <w:rFonts w:ascii="Times New Roman" w:eastAsia="Times New Roman" w:hAnsi="Times New Roman" w:cs="Times New Roman"/>
          <w:color w:val="222222"/>
          <w:shd w:val="clear" w:color="auto" w:fill="FFFFFF"/>
          <w:lang w:val="en-GB"/>
        </w:rPr>
        <w:t>(</w:t>
      </w:r>
      <w:r w:rsidRPr="00094F53">
        <w:rPr>
          <w:rFonts w:ascii="Times New Roman" w:eastAsia="Times New Roman" w:hAnsi="Times New Roman" w:cs="Times New Roman"/>
          <w:color w:val="222222"/>
          <w:shd w:val="clear" w:color="auto" w:fill="FFFFFF"/>
          <w:lang w:val="en-GB"/>
        </w:rPr>
        <w:t>2008</w:t>
      </w:r>
      <w:r w:rsidR="00BA7F21">
        <w:rPr>
          <w:rFonts w:ascii="Times New Roman" w:eastAsia="Times New Roman" w:hAnsi="Times New Roman" w:cs="Times New Roman"/>
          <w:color w:val="222222"/>
          <w:shd w:val="clear" w:color="auto" w:fill="FFFFFF"/>
          <w:lang w:val="en-GB"/>
        </w:rPr>
        <w:t>),</w:t>
      </w:r>
      <w:r w:rsidRPr="00094F53">
        <w:rPr>
          <w:rFonts w:ascii="Times New Roman" w:eastAsia="Times New Roman" w:hAnsi="Times New Roman" w:cs="Times New Roman"/>
          <w:color w:val="222222"/>
          <w:shd w:val="clear" w:color="auto" w:fill="FFFFFF"/>
          <w:lang w:val="en-GB"/>
        </w:rPr>
        <w:t xml:space="preserve"> “</w:t>
      </w:r>
      <w:r w:rsidR="00C55BC7" w:rsidRPr="00094F53">
        <w:rPr>
          <w:rFonts w:ascii="Times New Roman" w:eastAsia="Times New Roman" w:hAnsi="Times New Roman" w:cs="Times New Roman"/>
          <w:color w:val="222222"/>
          <w:shd w:val="clear" w:color="auto" w:fill="FFFFFF"/>
          <w:lang w:val="en-GB"/>
        </w:rPr>
        <w:t>Crowdsourcing as a model for problem solv</w:t>
      </w:r>
      <w:r w:rsidRPr="00094F53">
        <w:rPr>
          <w:rFonts w:ascii="Times New Roman" w:eastAsia="Times New Roman" w:hAnsi="Times New Roman" w:cs="Times New Roman"/>
          <w:color w:val="222222"/>
          <w:shd w:val="clear" w:color="auto" w:fill="FFFFFF"/>
          <w:lang w:val="en-GB"/>
        </w:rPr>
        <w:t>ing: An introduction and cases”</w:t>
      </w:r>
      <w:r w:rsidR="000B3E75">
        <w:rPr>
          <w:rFonts w:ascii="Times New Roman" w:eastAsia="Times New Roman" w:hAnsi="Times New Roman" w:cs="Times New Roman"/>
          <w:color w:val="222222"/>
          <w:shd w:val="clear" w:color="auto" w:fill="FFFFFF"/>
          <w:lang w:val="en-GB"/>
        </w:rPr>
        <w:t>,</w:t>
      </w:r>
      <w:r w:rsidR="00C55BC7" w:rsidRPr="00094F53">
        <w:rPr>
          <w:rFonts w:ascii="Times New Roman" w:eastAsia="Times New Roman" w:hAnsi="Times New Roman" w:cs="Times New Roman"/>
          <w:color w:val="222222"/>
          <w:shd w:val="clear" w:color="auto" w:fill="FFFFFF"/>
          <w:lang w:val="en-GB"/>
        </w:rPr>
        <w:t> </w:t>
      </w:r>
      <w:r w:rsidR="00C55BC7" w:rsidRPr="00094F53">
        <w:rPr>
          <w:rFonts w:ascii="Times New Roman" w:eastAsia="Times New Roman" w:hAnsi="Times New Roman" w:cs="Times New Roman"/>
          <w:i/>
          <w:iCs/>
          <w:color w:val="222222"/>
          <w:shd w:val="clear" w:color="auto" w:fill="FFFFFF"/>
          <w:lang w:val="en-GB"/>
        </w:rPr>
        <w:t>Convergence</w:t>
      </w:r>
      <w:r w:rsidR="00C55BC7" w:rsidRPr="00094F53">
        <w:rPr>
          <w:rFonts w:ascii="Times New Roman" w:eastAsia="Times New Roman" w:hAnsi="Times New Roman" w:cs="Times New Roman"/>
          <w:color w:val="222222"/>
          <w:shd w:val="clear" w:color="auto" w:fill="FFFFFF"/>
          <w:lang w:val="en-GB"/>
        </w:rPr>
        <w:t>, </w:t>
      </w:r>
      <w:r w:rsidR="00CC436D">
        <w:rPr>
          <w:rFonts w:ascii="Times New Roman" w:eastAsia="Times New Roman" w:hAnsi="Times New Roman" w:cs="Times New Roman"/>
          <w:color w:val="222222"/>
          <w:shd w:val="clear" w:color="auto" w:fill="FFFFFF"/>
          <w:lang w:val="en-GB"/>
        </w:rPr>
        <w:t>Vol.</w:t>
      </w:r>
      <w:r w:rsidR="00C55BC7" w:rsidRPr="00094F53">
        <w:rPr>
          <w:rFonts w:ascii="Times New Roman" w:eastAsia="Times New Roman" w:hAnsi="Times New Roman" w:cs="Times New Roman"/>
          <w:iCs/>
          <w:color w:val="222222"/>
          <w:shd w:val="clear" w:color="auto" w:fill="FFFFFF"/>
          <w:lang w:val="en-GB"/>
        </w:rPr>
        <w:t>14</w:t>
      </w:r>
      <w:r w:rsidR="00CC436D">
        <w:rPr>
          <w:rFonts w:ascii="Times New Roman" w:eastAsia="Times New Roman" w:hAnsi="Times New Roman" w:cs="Times New Roman"/>
          <w:iCs/>
          <w:color w:val="222222"/>
          <w:shd w:val="clear" w:color="auto" w:fill="FFFFFF"/>
          <w:lang w:val="en-GB"/>
        </w:rPr>
        <w:t>, No.</w:t>
      </w:r>
      <w:r w:rsidRPr="00094F53">
        <w:rPr>
          <w:rFonts w:ascii="Times New Roman" w:eastAsia="Times New Roman" w:hAnsi="Times New Roman" w:cs="Times New Roman"/>
          <w:color w:val="222222"/>
          <w:shd w:val="clear" w:color="auto" w:fill="FFFFFF"/>
          <w:lang w:val="en-GB"/>
        </w:rPr>
        <w:t>1</w:t>
      </w:r>
      <w:r w:rsidR="00BA7F21">
        <w:rPr>
          <w:rFonts w:ascii="Times New Roman" w:eastAsia="Times New Roman" w:hAnsi="Times New Roman" w:cs="Times New Roman"/>
          <w:color w:val="222222"/>
          <w:shd w:val="clear" w:color="auto" w:fill="FFFFFF"/>
          <w:lang w:val="en-GB"/>
        </w:rPr>
        <w:t>,</w:t>
      </w:r>
      <w:r w:rsidRPr="00094F53">
        <w:rPr>
          <w:rFonts w:ascii="Times New Roman" w:eastAsia="Times New Roman" w:hAnsi="Times New Roman" w:cs="Times New Roman"/>
          <w:color w:val="222222"/>
          <w:shd w:val="clear" w:color="auto" w:fill="FFFFFF"/>
          <w:lang w:val="en-GB"/>
        </w:rPr>
        <w:t xml:space="preserve"> </w:t>
      </w:r>
      <w:r w:rsidR="00BA7F21">
        <w:rPr>
          <w:rFonts w:ascii="Times New Roman" w:eastAsia="Times New Roman" w:hAnsi="Times New Roman" w:cs="Times New Roman"/>
          <w:color w:val="222222"/>
          <w:shd w:val="clear" w:color="auto" w:fill="FFFFFF"/>
          <w:lang w:val="en-GB"/>
        </w:rPr>
        <w:t>pp.</w:t>
      </w:r>
      <w:r w:rsidR="00C55BC7" w:rsidRPr="00094F53">
        <w:rPr>
          <w:rFonts w:ascii="Times New Roman" w:eastAsia="Times New Roman" w:hAnsi="Times New Roman" w:cs="Times New Roman"/>
          <w:color w:val="222222"/>
          <w:shd w:val="clear" w:color="auto" w:fill="FFFFFF"/>
          <w:lang w:val="en-GB"/>
        </w:rPr>
        <w:t xml:space="preserve">75-90. </w:t>
      </w:r>
    </w:p>
    <w:p w14:paraId="2F5852FD" w14:textId="370D0ABD" w:rsidR="00C55BC7" w:rsidRPr="00094F53" w:rsidRDefault="00784284"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Braun, V. and Clarke, V. </w:t>
      </w:r>
      <w:r w:rsidR="00BA7F21">
        <w:rPr>
          <w:rFonts w:ascii="Times New Roman" w:hAnsi="Times New Roman" w:cs="Times New Roman"/>
          <w:lang w:val="en-GB"/>
        </w:rPr>
        <w:t>(</w:t>
      </w:r>
      <w:r w:rsidRPr="00094F53">
        <w:rPr>
          <w:rFonts w:ascii="Times New Roman" w:hAnsi="Times New Roman" w:cs="Times New Roman"/>
          <w:lang w:val="en-GB"/>
        </w:rPr>
        <w:t>2006</w:t>
      </w:r>
      <w:r w:rsidR="00BA7F21">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 xml:space="preserve">Using </w:t>
      </w:r>
      <w:r w:rsidR="001840DA">
        <w:rPr>
          <w:rFonts w:ascii="Times New Roman" w:hAnsi="Times New Roman" w:cs="Times New Roman"/>
          <w:lang w:val="en-GB"/>
        </w:rPr>
        <w:t>thematic analysis in psychology,</w:t>
      </w:r>
      <w:r w:rsidRPr="00094F53">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lang w:val="en-GB"/>
        </w:rPr>
        <w:t>Qualitative Research in Psychology</w:t>
      </w:r>
      <w:r w:rsidRPr="00094F53">
        <w:rPr>
          <w:rFonts w:ascii="Times New Roman" w:hAnsi="Times New Roman" w:cs="Times New Roman"/>
          <w:lang w:val="en-GB"/>
        </w:rPr>
        <w:t xml:space="preserve">, </w:t>
      </w:r>
      <w:r w:rsidR="00CC436D">
        <w:rPr>
          <w:rFonts w:ascii="Times New Roman" w:hAnsi="Times New Roman" w:cs="Times New Roman"/>
          <w:lang w:val="en-GB"/>
        </w:rPr>
        <w:t>Vol.</w:t>
      </w:r>
      <w:r w:rsidRPr="00094F53">
        <w:rPr>
          <w:rFonts w:ascii="Times New Roman" w:hAnsi="Times New Roman" w:cs="Times New Roman"/>
          <w:lang w:val="en-GB"/>
        </w:rPr>
        <w:t>3</w:t>
      </w:r>
      <w:r w:rsidR="00BA7F21">
        <w:rPr>
          <w:rFonts w:ascii="Times New Roman" w:hAnsi="Times New Roman" w:cs="Times New Roman"/>
          <w:lang w:val="en-GB"/>
        </w:rPr>
        <w:t>, pp.</w:t>
      </w:r>
      <w:r w:rsidR="00C55BC7" w:rsidRPr="00094F53">
        <w:rPr>
          <w:rFonts w:ascii="Times New Roman" w:hAnsi="Times New Roman" w:cs="Times New Roman"/>
          <w:lang w:val="en-GB"/>
        </w:rPr>
        <w:t xml:space="preserve">77-101. </w:t>
      </w:r>
    </w:p>
    <w:p w14:paraId="54BBFEAB" w14:textId="53A9EFF3" w:rsidR="00C55BC7" w:rsidRPr="00094F53" w:rsidRDefault="00784284"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Burns, D. </w:t>
      </w:r>
      <w:r w:rsidR="00BA7F21">
        <w:rPr>
          <w:rFonts w:ascii="Times New Roman" w:hAnsi="Times New Roman" w:cs="Times New Roman"/>
          <w:lang w:val="en-GB"/>
        </w:rPr>
        <w:t>(</w:t>
      </w:r>
      <w:r w:rsidRPr="00094F53">
        <w:rPr>
          <w:rFonts w:ascii="Times New Roman" w:hAnsi="Times New Roman" w:cs="Times New Roman"/>
          <w:lang w:val="en-GB"/>
        </w:rPr>
        <w:t>2009</w:t>
      </w:r>
      <w:r w:rsidR="00BA7F21">
        <w:rPr>
          <w:rFonts w:ascii="Times New Roman" w:hAnsi="Times New Roman" w:cs="Times New Roman"/>
          <w:lang w:val="en-GB"/>
        </w:rPr>
        <w:t>),</w:t>
      </w:r>
      <w:r w:rsidR="00C55BC7" w:rsidRPr="00094F53">
        <w:rPr>
          <w:rFonts w:ascii="Times New Roman" w:hAnsi="Times New Roman" w:cs="Times New Roman"/>
          <w:lang w:val="en-GB"/>
        </w:rPr>
        <w:t xml:space="preserve"> </w:t>
      </w:r>
      <w:r w:rsidR="00B565B5" w:rsidRPr="00094F53">
        <w:rPr>
          <w:rFonts w:ascii="Times New Roman" w:hAnsi="Times New Roman" w:cs="Times New Roman"/>
          <w:i/>
          <w:iCs/>
          <w:lang w:val="en-GB"/>
        </w:rPr>
        <w:t>How can Complexity Theory Contribute to More Effective Development and Aid E</w:t>
      </w:r>
      <w:r w:rsidR="00C55BC7" w:rsidRPr="00094F53">
        <w:rPr>
          <w:rFonts w:ascii="Times New Roman" w:hAnsi="Times New Roman" w:cs="Times New Roman"/>
          <w:i/>
          <w:iCs/>
          <w:lang w:val="en-GB"/>
        </w:rPr>
        <w:t>valuation?</w:t>
      </w:r>
      <w:r w:rsidR="001840DA">
        <w:rPr>
          <w:rFonts w:ascii="Times New Roman" w:hAnsi="Times New Roman" w:cs="Times New Roman"/>
          <w:iCs/>
          <w:lang w:val="en-GB"/>
        </w:rPr>
        <w:t>,</w:t>
      </w:r>
      <w:r w:rsidR="00C55BC7" w:rsidRPr="00094F53">
        <w:rPr>
          <w:rFonts w:ascii="Times New Roman" w:hAnsi="Times New Roman" w:cs="Times New Roman"/>
          <w:lang w:val="en-GB"/>
        </w:rPr>
        <w:t xml:space="preserve"> Dialogue at the Diana, Princess of Wales Memorial Fund, London, UK, 3 July</w:t>
      </w:r>
      <w:r w:rsidR="00CC436D">
        <w:rPr>
          <w:rFonts w:ascii="Times New Roman" w:hAnsi="Times New Roman" w:cs="Times New Roman"/>
          <w:lang w:val="en-GB"/>
        </w:rPr>
        <w:t xml:space="preserve">, </w:t>
      </w:r>
      <w:r w:rsidR="00C55BC7" w:rsidRPr="00094F53">
        <w:rPr>
          <w:rFonts w:ascii="Times New Roman" w:hAnsi="Times New Roman" w:cs="Times New Roman"/>
          <w:lang w:val="en-GB"/>
        </w:rPr>
        <w:t xml:space="preserve">Panos London, 1-19. </w:t>
      </w:r>
    </w:p>
    <w:p w14:paraId="44488D2A" w14:textId="4C71A7A5" w:rsidR="00B547FD" w:rsidRPr="00094F53" w:rsidRDefault="00B547FD"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C</w:t>
      </w:r>
      <w:r w:rsidR="00784284" w:rsidRPr="00094F53">
        <w:rPr>
          <w:rFonts w:ascii="Times New Roman" w:hAnsi="Times New Roman" w:cs="Times New Roman"/>
          <w:lang w:val="en-GB"/>
        </w:rPr>
        <w:t xml:space="preserve">arden, L.L. and Callahan, J.L. </w:t>
      </w:r>
      <w:r w:rsidR="00BA7F21">
        <w:rPr>
          <w:rFonts w:ascii="Times New Roman" w:hAnsi="Times New Roman" w:cs="Times New Roman"/>
          <w:lang w:val="en-GB"/>
        </w:rPr>
        <w:t>(</w:t>
      </w:r>
      <w:r w:rsidR="00784284" w:rsidRPr="00094F53">
        <w:rPr>
          <w:rFonts w:ascii="Times New Roman" w:hAnsi="Times New Roman" w:cs="Times New Roman"/>
          <w:lang w:val="en-GB"/>
        </w:rPr>
        <w:t>2007</w:t>
      </w:r>
      <w:r w:rsidR="00BA7F21">
        <w:rPr>
          <w:rFonts w:ascii="Times New Roman" w:hAnsi="Times New Roman" w:cs="Times New Roman"/>
          <w:lang w:val="en-GB"/>
        </w:rPr>
        <w:t>),</w:t>
      </w:r>
      <w:r w:rsidRPr="00094F53">
        <w:rPr>
          <w:rFonts w:ascii="Times New Roman" w:hAnsi="Times New Roman" w:cs="Times New Roman"/>
          <w:lang w:val="en-GB"/>
        </w:rPr>
        <w:t xml:space="preserve"> </w:t>
      </w:r>
      <w:r w:rsidR="00784284" w:rsidRPr="00094F53">
        <w:rPr>
          <w:rFonts w:ascii="Times New Roman" w:hAnsi="Times New Roman" w:cs="Times New Roman"/>
          <w:lang w:val="en-GB"/>
        </w:rPr>
        <w:t>“</w:t>
      </w:r>
      <w:r w:rsidRPr="00094F53">
        <w:rPr>
          <w:rFonts w:ascii="Times New Roman" w:hAnsi="Times New Roman" w:cs="Times New Roman"/>
          <w:lang w:val="en-GB"/>
        </w:rPr>
        <w:t>Creating leaders or loyalists? Conflicting identities in a l</w:t>
      </w:r>
      <w:r w:rsidR="001840DA">
        <w:rPr>
          <w:rFonts w:ascii="Times New Roman" w:hAnsi="Times New Roman" w:cs="Times New Roman"/>
          <w:lang w:val="en-GB"/>
        </w:rPr>
        <w:t>eadership development programme</w:t>
      </w:r>
      <w:r w:rsidR="00784284"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iCs/>
          <w:lang w:val="en-GB"/>
        </w:rPr>
        <w:t>Human Resource Development International</w:t>
      </w:r>
      <w:r w:rsidRPr="00094F53">
        <w:rPr>
          <w:rFonts w:ascii="Times New Roman" w:hAnsi="Times New Roman" w:cs="Times New Roman"/>
          <w:lang w:val="en-GB"/>
        </w:rPr>
        <w:t xml:space="preserve">, </w:t>
      </w:r>
      <w:r w:rsidR="00CC436D">
        <w:rPr>
          <w:rFonts w:ascii="Times New Roman" w:hAnsi="Times New Roman" w:cs="Times New Roman"/>
          <w:lang w:val="en-GB"/>
        </w:rPr>
        <w:t>Vol.</w:t>
      </w:r>
      <w:r w:rsidRPr="00094F53">
        <w:rPr>
          <w:rFonts w:ascii="Times New Roman" w:hAnsi="Times New Roman" w:cs="Times New Roman"/>
          <w:iCs/>
          <w:lang w:val="en-GB"/>
        </w:rPr>
        <w:t>10</w:t>
      </w:r>
      <w:r w:rsidR="00CC436D">
        <w:rPr>
          <w:rFonts w:ascii="Times New Roman" w:hAnsi="Times New Roman" w:cs="Times New Roman"/>
          <w:lang w:val="en-GB"/>
        </w:rPr>
        <w:t>, No.</w:t>
      </w:r>
      <w:r w:rsidR="00784284" w:rsidRPr="00094F53">
        <w:rPr>
          <w:rFonts w:ascii="Times New Roman" w:hAnsi="Times New Roman" w:cs="Times New Roman"/>
          <w:lang w:val="en-GB"/>
        </w:rPr>
        <w:t>2</w:t>
      </w:r>
      <w:r w:rsidR="00BA7F21">
        <w:rPr>
          <w:rFonts w:ascii="Times New Roman" w:hAnsi="Times New Roman" w:cs="Times New Roman"/>
          <w:lang w:val="en-GB"/>
        </w:rPr>
        <w:t>,</w:t>
      </w:r>
      <w:r w:rsidR="00784284" w:rsidRPr="00094F53">
        <w:rPr>
          <w:rFonts w:ascii="Times New Roman" w:hAnsi="Times New Roman" w:cs="Times New Roman"/>
          <w:lang w:val="en-GB"/>
        </w:rPr>
        <w:t xml:space="preserve"> </w:t>
      </w:r>
      <w:r w:rsidR="00BA7F21">
        <w:rPr>
          <w:rFonts w:ascii="Times New Roman" w:hAnsi="Times New Roman" w:cs="Times New Roman"/>
          <w:lang w:val="en-GB"/>
        </w:rPr>
        <w:t>pp.</w:t>
      </w:r>
      <w:r w:rsidRPr="00094F53">
        <w:rPr>
          <w:rFonts w:ascii="Times New Roman" w:hAnsi="Times New Roman" w:cs="Times New Roman"/>
          <w:lang w:val="en-GB"/>
        </w:rPr>
        <w:t>169-186.</w:t>
      </w:r>
    </w:p>
    <w:p w14:paraId="1D3B6BE8" w14:textId="0CC10636" w:rsidR="00C44E60" w:rsidRPr="00094F53" w:rsidRDefault="00C44E60" w:rsidP="00C44E60">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Carroll, B. and Nicholson, H. </w:t>
      </w:r>
      <w:r w:rsidR="00BA7F21">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2014</w:t>
      </w:r>
      <w:r w:rsidR="00BA7F21">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C464F8"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Resistance and str</w:t>
      </w:r>
      <w:r w:rsidR="001840DA">
        <w:rPr>
          <w:rFonts w:ascii="Times New Roman" w:eastAsia="Times New Roman" w:hAnsi="Times New Roman" w:cs="Times New Roman"/>
          <w:lang w:val="en-GB" w:eastAsia="en-GB"/>
        </w:rPr>
        <w:t>uggle in leadership development</w:t>
      </w:r>
      <w:r w:rsidR="00C464F8"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Human Relations</w:t>
      </w:r>
      <w:r w:rsidRPr="00094F53">
        <w:rPr>
          <w:rFonts w:ascii="Times New Roman" w:eastAsia="Times New Roman" w:hAnsi="Times New Roman" w:cs="Times New Roman"/>
          <w:lang w:val="en-GB" w:eastAsia="en-GB"/>
        </w:rPr>
        <w:t xml:space="preserve">, </w:t>
      </w:r>
      <w:r w:rsidR="00CC436D">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67</w:t>
      </w:r>
      <w:r w:rsidR="00CC436D">
        <w:rPr>
          <w:rFonts w:ascii="Times New Roman" w:eastAsia="Times New Roman" w:hAnsi="Times New Roman" w:cs="Times New Roman"/>
          <w:lang w:val="en-GB" w:eastAsia="en-GB"/>
        </w:rPr>
        <w:t>, No.</w:t>
      </w:r>
      <w:r w:rsidR="00C464F8" w:rsidRPr="00094F53">
        <w:rPr>
          <w:rFonts w:ascii="Times New Roman" w:eastAsia="Times New Roman" w:hAnsi="Times New Roman" w:cs="Times New Roman"/>
          <w:lang w:val="en-GB" w:eastAsia="en-GB"/>
        </w:rPr>
        <w:t>11</w:t>
      </w:r>
      <w:r w:rsidR="00BA7F21">
        <w:rPr>
          <w:rFonts w:ascii="Times New Roman" w:eastAsia="Times New Roman" w:hAnsi="Times New Roman" w:cs="Times New Roman"/>
          <w:lang w:val="en-GB" w:eastAsia="en-GB"/>
        </w:rPr>
        <w:t>,</w:t>
      </w:r>
      <w:r w:rsidR="00C464F8" w:rsidRPr="00094F53">
        <w:rPr>
          <w:rFonts w:ascii="Times New Roman" w:eastAsia="Times New Roman" w:hAnsi="Times New Roman" w:cs="Times New Roman"/>
          <w:lang w:val="en-GB" w:eastAsia="en-GB"/>
        </w:rPr>
        <w:t xml:space="preserve"> </w:t>
      </w:r>
      <w:r w:rsidR="00BA7F21">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1413-1436.</w:t>
      </w:r>
    </w:p>
    <w:p w14:paraId="55E87EED" w14:textId="020B4C89" w:rsidR="00C55BC7" w:rsidRPr="00094F53" w:rsidRDefault="00C464F8"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Charmaz, K. </w:t>
      </w:r>
      <w:r w:rsidR="00782218">
        <w:rPr>
          <w:rFonts w:ascii="Times New Roman" w:hAnsi="Times New Roman" w:cs="Times New Roman"/>
          <w:lang w:val="en-GB"/>
        </w:rPr>
        <w:t>(</w:t>
      </w:r>
      <w:r w:rsidRPr="00094F53">
        <w:rPr>
          <w:rFonts w:ascii="Times New Roman" w:hAnsi="Times New Roman" w:cs="Times New Roman"/>
          <w:lang w:val="en-GB"/>
        </w:rPr>
        <w:t>2006</w:t>
      </w:r>
      <w:r w:rsidR="00782218">
        <w:rPr>
          <w:rFonts w:ascii="Times New Roman" w:hAnsi="Times New Roman" w:cs="Times New Roman"/>
          <w:lang w:val="en-GB"/>
        </w:rPr>
        <w:t>),</w:t>
      </w:r>
      <w:r w:rsidR="00C55BC7" w:rsidRPr="00094F53">
        <w:rPr>
          <w:rFonts w:ascii="Times New Roman" w:hAnsi="Times New Roman" w:cs="Times New Roman"/>
          <w:lang w:val="en-GB"/>
        </w:rPr>
        <w:t xml:space="preserve"> </w:t>
      </w:r>
      <w:r w:rsidR="00B565B5" w:rsidRPr="00094F53">
        <w:rPr>
          <w:rFonts w:ascii="Times New Roman" w:hAnsi="Times New Roman" w:cs="Times New Roman"/>
          <w:i/>
          <w:lang w:val="en-GB"/>
        </w:rPr>
        <w:t>Constructing Grounded Theory: A Practical Guide through Qualitative A</w:t>
      </w:r>
      <w:r w:rsidR="001E7802">
        <w:rPr>
          <w:rFonts w:ascii="Times New Roman" w:hAnsi="Times New Roman" w:cs="Times New Roman"/>
          <w:i/>
          <w:lang w:val="en-GB"/>
        </w:rPr>
        <w:t>nalysis</w:t>
      </w:r>
      <w:r w:rsidR="001E7802">
        <w:rPr>
          <w:rFonts w:ascii="Times New Roman" w:hAnsi="Times New Roman" w:cs="Times New Roman"/>
          <w:lang w:val="en-GB"/>
        </w:rPr>
        <w:t>,</w:t>
      </w:r>
      <w:r w:rsidR="00C55BC7" w:rsidRPr="00094F53">
        <w:rPr>
          <w:rFonts w:ascii="Times New Roman" w:hAnsi="Times New Roman" w:cs="Times New Roman"/>
          <w:lang w:val="en-GB"/>
        </w:rPr>
        <w:t xml:space="preserve"> Sage</w:t>
      </w:r>
      <w:r w:rsidR="001E7802">
        <w:rPr>
          <w:rFonts w:ascii="Times New Roman" w:hAnsi="Times New Roman" w:cs="Times New Roman"/>
          <w:lang w:val="en-GB"/>
        </w:rPr>
        <w:t xml:space="preserve">, </w:t>
      </w:r>
      <w:r w:rsidR="001E7802" w:rsidRPr="00094F53">
        <w:rPr>
          <w:rFonts w:ascii="Times New Roman" w:hAnsi="Times New Roman" w:cs="Times New Roman"/>
          <w:lang w:val="en-GB"/>
        </w:rPr>
        <w:t>London</w:t>
      </w:r>
      <w:r w:rsidR="00C55BC7" w:rsidRPr="00094F53">
        <w:rPr>
          <w:rFonts w:ascii="Times New Roman" w:hAnsi="Times New Roman" w:cs="Times New Roman"/>
          <w:lang w:val="en-GB"/>
        </w:rPr>
        <w:t xml:space="preserve">. </w:t>
      </w:r>
    </w:p>
    <w:p w14:paraId="44CF8A4F" w14:textId="7C547C2E" w:rsidR="0021490C" w:rsidRDefault="00C55BC7" w:rsidP="0021490C">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Cho, Y. and Egan,</w:t>
      </w:r>
      <w:r w:rsidR="00C464F8" w:rsidRPr="00094F53">
        <w:rPr>
          <w:rFonts w:ascii="Times New Roman" w:hAnsi="Times New Roman" w:cs="Times New Roman"/>
          <w:lang w:val="en-GB"/>
        </w:rPr>
        <w:t xml:space="preserve"> T. M. </w:t>
      </w:r>
      <w:r w:rsidR="00782218">
        <w:rPr>
          <w:rFonts w:ascii="Times New Roman" w:hAnsi="Times New Roman" w:cs="Times New Roman"/>
          <w:lang w:val="en-GB"/>
        </w:rPr>
        <w:t>(</w:t>
      </w:r>
      <w:r w:rsidR="00C464F8" w:rsidRPr="00094F53">
        <w:rPr>
          <w:rFonts w:ascii="Times New Roman" w:hAnsi="Times New Roman" w:cs="Times New Roman"/>
          <w:lang w:val="en-GB"/>
        </w:rPr>
        <w:t>2009</w:t>
      </w:r>
      <w:r w:rsidR="00782218">
        <w:rPr>
          <w:rFonts w:ascii="Times New Roman" w:hAnsi="Times New Roman" w:cs="Times New Roman"/>
          <w:lang w:val="en-GB"/>
        </w:rPr>
        <w:t>),</w:t>
      </w:r>
      <w:r w:rsidRPr="00094F53">
        <w:rPr>
          <w:rFonts w:ascii="Times New Roman" w:hAnsi="Times New Roman" w:cs="Times New Roman"/>
          <w:lang w:val="en-GB"/>
        </w:rPr>
        <w:t xml:space="preserve"> </w:t>
      </w:r>
      <w:r w:rsidR="00C464F8" w:rsidRPr="00094F53">
        <w:rPr>
          <w:rFonts w:ascii="Times New Roman" w:hAnsi="Times New Roman" w:cs="Times New Roman"/>
          <w:lang w:val="en-GB"/>
        </w:rPr>
        <w:t>“</w:t>
      </w:r>
      <w:r w:rsidRPr="00094F53">
        <w:rPr>
          <w:rFonts w:ascii="Times New Roman" w:hAnsi="Times New Roman" w:cs="Times New Roman"/>
          <w:lang w:val="en-GB"/>
        </w:rPr>
        <w:t xml:space="preserve">Action Learning Research: A Systematic </w:t>
      </w:r>
      <w:r w:rsidR="001840DA">
        <w:rPr>
          <w:rFonts w:ascii="Times New Roman" w:hAnsi="Times New Roman" w:cs="Times New Roman"/>
          <w:lang w:val="en-GB"/>
        </w:rPr>
        <w:t>Review and Conceptual Framework</w:t>
      </w:r>
      <w:r w:rsidR="00C464F8"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iCs/>
          <w:lang w:val="en-GB"/>
        </w:rPr>
        <w:t>Human Resource Development Review</w:t>
      </w:r>
      <w:r w:rsidR="00C464F8" w:rsidRPr="00094F53">
        <w:rPr>
          <w:rFonts w:ascii="Times New Roman" w:hAnsi="Times New Roman" w:cs="Times New Roman"/>
          <w:lang w:val="en-GB"/>
        </w:rPr>
        <w:t xml:space="preserve">, </w:t>
      </w:r>
      <w:r w:rsidR="00CC436D">
        <w:rPr>
          <w:rFonts w:ascii="Times New Roman" w:hAnsi="Times New Roman" w:cs="Times New Roman"/>
          <w:lang w:val="en-GB"/>
        </w:rPr>
        <w:t>Vol.</w:t>
      </w:r>
      <w:r w:rsidR="00C464F8" w:rsidRPr="00094F53">
        <w:rPr>
          <w:rFonts w:ascii="Times New Roman" w:hAnsi="Times New Roman" w:cs="Times New Roman"/>
          <w:lang w:val="en-GB"/>
        </w:rPr>
        <w:t>8</w:t>
      </w:r>
      <w:r w:rsidR="00CC436D">
        <w:rPr>
          <w:rFonts w:ascii="Times New Roman" w:hAnsi="Times New Roman" w:cs="Times New Roman"/>
          <w:lang w:val="en-GB"/>
        </w:rPr>
        <w:t>, No.</w:t>
      </w:r>
      <w:r w:rsidR="00C464F8" w:rsidRPr="00094F53">
        <w:rPr>
          <w:rFonts w:ascii="Times New Roman" w:hAnsi="Times New Roman" w:cs="Times New Roman"/>
          <w:lang w:val="en-GB"/>
        </w:rPr>
        <w:t>4</w:t>
      </w:r>
      <w:r w:rsidR="00782218">
        <w:rPr>
          <w:rFonts w:ascii="Times New Roman" w:hAnsi="Times New Roman" w:cs="Times New Roman"/>
          <w:lang w:val="en-GB"/>
        </w:rPr>
        <w:t>, pp.</w:t>
      </w:r>
      <w:r w:rsidRPr="00094F53">
        <w:rPr>
          <w:rFonts w:ascii="Times New Roman" w:hAnsi="Times New Roman" w:cs="Times New Roman"/>
          <w:lang w:val="en-GB"/>
        </w:rPr>
        <w:t xml:space="preserve">431-462. </w:t>
      </w:r>
    </w:p>
    <w:p w14:paraId="646734D2" w14:textId="1D153F8D" w:rsidR="0021490C" w:rsidRPr="0021490C" w:rsidRDefault="0021490C" w:rsidP="0021490C">
      <w:pPr>
        <w:spacing w:line="480" w:lineRule="auto"/>
        <w:ind w:left="426" w:hanging="426"/>
        <w:rPr>
          <w:rFonts w:ascii="Times New Roman" w:hAnsi="Times New Roman" w:cs="Times New Roman"/>
          <w:lang w:val="en-GB"/>
        </w:rPr>
      </w:pPr>
      <w:r w:rsidRPr="0021490C">
        <w:rPr>
          <w:rFonts w:ascii="Times New Roman" w:eastAsia="Times New Roman" w:hAnsi="Times New Roman" w:cs="Times New Roman"/>
          <w:lang w:val="en-GB" w:eastAsia="en-GB"/>
        </w:rPr>
        <w:t>Clark, J.S., Porath, S., Thiele, J. and Jobe, M.</w:t>
      </w:r>
      <w:r>
        <w:rPr>
          <w:rFonts w:ascii="Times New Roman" w:eastAsia="Times New Roman" w:hAnsi="Times New Roman" w:cs="Times New Roman"/>
          <w:lang w:val="en-GB" w:eastAsia="en-GB"/>
        </w:rPr>
        <w:t xml:space="preserve"> (</w:t>
      </w:r>
      <w:r w:rsidRPr="0021490C">
        <w:rPr>
          <w:rFonts w:ascii="Times New Roman" w:eastAsia="Times New Roman" w:hAnsi="Times New Roman" w:cs="Times New Roman"/>
          <w:lang w:val="en-GB" w:eastAsia="en-GB"/>
        </w:rPr>
        <w:t>2020</w:t>
      </w:r>
      <w:r>
        <w:rPr>
          <w:rFonts w:ascii="Times New Roman" w:eastAsia="Times New Roman" w:hAnsi="Times New Roman" w:cs="Times New Roman"/>
          <w:lang w:val="en-GB" w:eastAsia="en-GB"/>
        </w:rPr>
        <w:t>),</w:t>
      </w:r>
      <w:r w:rsidRPr="0021490C">
        <w:rPr>
          <w:rFonts w:ascii="Times New Roman" w:eastAsia="Times New Roman" w:hAnsi="Times New Roman" w:cs="Times New Roman"/>
          <w:lang w:val="en-GB" w:eastAsia="en-GB"/>
        </w:rPr>
        <w:t xml:space="preserve"> </w:t>
      </w:r>
      <w:r w:rsidRPr="0021490C">
        <w:rPr>
          <w:rFonts w:ascii="Times New Roman" w:eastAsia="Times New Roman" w:hAnsi="Times New Roman" w:cs="Times New Roman"/>
          <w:i/>
          <w:iCs/>
          <w:lang w:val="en-GB" w:eastAsia="en-GB"/>
        </w:rPr>
        <w:t xml:space="preserve">Action </w:t>
      </w:r>
      <w:r>
        <w:rPr>
          <w:rFonts w:ascii="Times New Roman" w:eastAsia="Times New Roman" w:hAnsi="Times New Roman" w:cs="Times New Roman"/>
          <w:i/>
          <w:iCs/>
          <w:lang w:val="en-GB" w:eastAsia="en-GB"/>
        </w:rPr>
        <w:t>R</w:t>
      </w:r>
      <w:r w:rsidRPr="0021490C">
        <w:rPr>
          <w:rFonts w:ascii="Times New Roman" w:eastAsia="Times New Roman" w:hAnsi="Times New Roman" w:cs="Times New Roman"/>
          <w:i/>
          <w:iCs/>
          <w:lang w:val="en-GB" w:eastAsia="en-GB"/>
        </w:rPr>
        <w:t>esearch</w:t>
      </w:r>
      <w:r w:rsidR="001E7802">
        <w:rPr>
          <w:rFonts w:ascii="Times New Roman" w:eastAsia="Times New Roman" w:hAnsi="Times New Roman" w:cs="Times New Roman"/>
          <w:lang w:val="en-GB" w:eastAsia="en-GB"/>
        </w:rPr>
        <w:t>,</w:t>
      </w:r>
      <w:r w:rsidRPr="0021490C">
        <w:rPr>
          <w:rFonts w:ascii="Times New Roman" w:eastAsia="Times New Roman" w:hAnsi="Times New Roman" w:cs="Times New Roman"/>
          <w:lang w:val="en-GB" w:eastAsia="en-GB"/>
        </w:rPr>
        <w:t xml:space="preserve"> New Prairie Press.</w:t>
      </w:r>
    </w:p>
    <w:p w14:paraId="55A1296A" w14:textId="0F0D95C3" w:rsidR="0021490C" w:rsidRPr="00704EE6" w:rsidRDefault="00704EE6" w:rsidP="00782218">
      <w:pPr>
        <w:spacing w:line="480" w:lineRule="auto"/>
        <w:ind w:left="426" w:hanging="426"/>
        <w:rPr>
          <w:rFonts w:ascii="Times New Roman" w:hAnsi="Times New Roman" w:cs="Times New Roman"/>
          <w:lang w:val="en-GB"/>
        </w:rPr>
      </w:pPr>
      <w:r w:rsidRPr="0027547F">
        <w:rPr>
          <w:rFonts w:ascii="Times New Roman" w:hAnsi="Times New Roman" w:cs="Times New Roman"/>
          <w:lang w:val="en-GB"/>
        </w:rPr>
        <w:t>Clandinin, D.J</w:t>
      </w:r>
      <w:r w:rsidR="0027547F">
        <w:rPr>
          <w:rFonts w:ascii="Times New Roman" w:hAnsi="Times New Roman" w:cs="Times New Roman"/>
          <w:lang w:val="en-GB"/>
        </w:rPr>
        <w:t>.</w:t>
      </w:r>
      <w:r w:rsidRPr="0027547F">
        <w:rPr>
          <w:rFonts w:ascii="Times New Roman" w:hAnsi="Times New Roman" w:cs="Times New Roman"/>
          <w:lang w:val="en-GB"/>
        </w:rPr>
        <w:t xml:space="preserve"> and Connelly</w:t>
      </w:r>
      <w:r w:rsidR="0027547F">
        <w:rPr>
          <w:rFonts w:ascii="Times New Roman" w:hAnsi="Times New Roman" w:cs="Times New Roman"/>
          <w:lang w:val="en-GB"/>
        </w:rPr>
        <w:t>, M.F</w:t>
      </w:r>
      <w:r w:rsidRPr="0027547F">
        <w:rPr>
          <w:rFonts w:ascii="Times New Roman" w:hAnsi="Times New Roman" w:cs="Times New Roman"/>
          <w:lang w:val="en-GB"/>
        </w:rPr>
        <w:t xml:space="preserve">. </w:t>
      </w:r>
      <w:r w:rsidR="0027547F">
        <w:rPr>
          <w:rFonts w:ascii="Times New Roman" w:hAnsi="Times New Roman" w:cs="Times New Roman"/>
          <w:lang w:val="en-GB"/>
        </w:rPr>
        <w:t>(</w:t>
      </w:r>
      <w:r w:rsidRPr="0027547F">
        <w:rPr>
          <w:rFonts w:ascii="Times New Roman" w:hAnsi="Times New Roman" w:cs="Times New Roman"/>
          <w:lang w:val="en-GB"/>
        </w:rPr>
        <w:t>2000</w:t>
      </w:r>
      <w:r w:rsidR="0027547F">
        <w:rPr>
          <w:rFonts w:ascii="Times New Roman" w:hAnsi="Times New Roman" w:cs="Times New Roman"/>
          <w:lang w:val="en-GB"/>
        </w:rPr>
        <w:t>),</w:t>
      </w:r>
      <w:r w:rsidRPr="0027547F">
        <w:rPr>
          <w:rFonts w:ascii="Times New Roman" w:hAnsi="Times New Roman" w:cs="Times New Roman"/>
          <w:lang w:val="en-GB"/>
        </w:rPr>
        <w:t xml:space="preserve"> </w:t>
      </w:r>
      <w:r w:rsidRPr="0027547F">
        <w:rPr>
          <w:rFonts w:ascii="Times New Roman" w:hAnsi="Times New Roman" w:cs="Times New Roman"/>
          <w:i/>
          <w:lang w:val="en-GB"/>
        </w:rPr>
        <w:t>Narrative Inquiry: Experience and Story in Qualitative Research</w:t>
      </w:r>
      <w:r w:rsidR="005C03F2">
        <w:rPr>
          <w:rFonts w:ascii="Times New Roman" w:hAnsi="Times New Roman" w:cs="Times New Roman"/>
          <w:lang w:val="en-GB"/>
        </w:rPr>
        <w:t xml:space="preserve">, </w:t>
      </w:r>
      <w:r w:rsidRPr="0027547F">
        <w:rPr>
          <w:rFonts w:ascii="Times New Roman" w:hAnsi="Times New Roman" w:cs="Times New Roman"/>
          <w:lang w:val="en-GB"/>
        </w:rPr>
        <w:t>Jossey-Bass A Wiley Imprint</w:t>
      </w:r>
      <w:r w:rsidR="0027547F">
        <w:rPr>
          <w:rFonts w:ascii="Times New Roman" w:hAnsi="Times New Roman" w:cs="Times New Roman"/>
          <w:lang w:val="en-GB"/>
        </w:rPr>
        <w:t>, San Francisco.</w:t>
      </w:r>
    </w:p>
    <w:p w14:paraId="5A592B8E" w14:textId="77777777" w:rsidR="001A399C" w:rsidRDefault="001E7802" w:rsidP="0027547F">
      <w:pPr>
        <w:pStyle w:val="EndNoteBibliography"/>
        <w:spacing w:after="0" w:line="480" w:lineRule="auto"/>
        <w:ind w:left="425" w:hanging="425"/>
        <w:rPr>
          <w:rFonts w:ascii="Times New Roman" w:hAnsi="Times New Roman" w:cs="Times New Roman"/>
          <w:sz w:val="24"/>
          <w:szCs w:val="24"/>
        </w:rPr>
      </w:pPr>
      <w:r>
        <w:rPr>
          <w:rFonts w:ascii="Times New Roman" w:hAnsi="Times New Roman" w:cs="Times New Roman"/>
          <w:sz w:val="24"/>
          <w:szCs w:val="24"/>
        </w:rPr>
        <w:t>Day, D.V.,</w:t>
      </w:r>
      <w:r w:rsidR="00646662" w:rsidRPr="00094F53">
        <w:rPr>
          <w:rFonts w:ascii="Times New Roman" w:hAnsi="Times New Roman" w:cs="Times New Roman"/>
          <w:sz w:val="24"/>
          <w:szCs w:val="24"/>
        </w:rPr>
        <w:t xml:space="preserve"> Fleenor, </w:t>
      </w:r>
      <w:r>
        <w:rPr>
          <w:rFonts w:ascii="Times New Roman" w:hAnsi="Times New Roman" w:cs="Times New Roman"/>
          <w:sz w:val="24"/>
          <w:szCs w:val="24"/>
        </w:rPr>
        <w:t xml:space="preserve">J.W., </w:t>
      </w:r>
      <w:r w:rsidR="00646662" w:rsidRPr="00094F53">
        <w:rPr>
          <w:rFonts w:ascii="Times New Roman" w:hAnsi="Times New Roman" w:cs="Times New Roman"/>
          <w:sz w:val="24"/>
          <w:szCs w:val="24"/>
        </w:rPr>
        <w:t>Atw</w:t>
      </w:r>
      <w:r>
        <w:rPr>
          <w:rFonts w:ascii="Times New Roman" w:hAnsi="Times New Roman" w:cs="Times New Roman"/>
          <w:sz w:val="24"/>
          <w:szCs w:val="24"/>
        </w:rPr>
        <w:t>ater, L.E., Sturm, R.E. and Mckee, R.A.</w:t>
      </w:r>
      <w:r w:rsidR="00646662" w:rsidRPr="00094F53">
        <w:rPr>
          <w:rFonts w:ascii="Times New Roman" w:hAnsi="Times New Roman" w:cs="Times New Roman"/>
          <w:sz w:val="24"/>
          <w:szCs w:val="24"/>
        </w:rPr>
        <w:t xml:space="preserve"> </w:t>
      </w:r>
      <w:r w:rsidR="00782218">
        <w:rPr>
          <w:rFonts w:ascii="Times New Roman" w:hAnsi="Times New Roman" w:cs="Times New Roman"/>
          <w:sz w:val="24"/>
          <w:szCs w:val="24"/>
        </w:rPr>
        <w:t>(</w:t>
      </w:r>
      <w:r w:rsidR="00646662" w:rsidRPr="00094F53">
        <w:rPr>
          <w:rFonts w:ascii="Times New Roman" w:hAnsi="Times New Roman" w:cs="Times New Roman"/>
          <w:sz w:val="24"/>
          <w:szCs w:val="24"/>
        </w:rPr>
        <w:t>2014</w:t>
      </w:r>
      <w:r w:rsidR="00782218">
        <w:rPr>
          <w:rFonts w:ascii="Times New Roman" w:hAnsi="Times New Roman" w:cs="Times New Roman"/>
          <w:sz w:val="24"/>
          <w:szCs w:val="24"/>
        </w:rPr>
        <w:t>),</w:t>
      </w:r>
      <w:r w:rsidR="00646662" w:rsidRPr="00094F53">
        <w:rPr>
          <w:rFonts w:ascii="Times New Roman" w:hAnsi="Times New Roman" w:cs="Times New Roman"/>
          <w:sz w:val="24"/>
          <w:szCs w:val="24"/>
        </w:rPr>
        <w:t xml:space="preserve"> “Advances in leader and leadership development: A review of </w:t>
      </w:r>
      <w:r w:rsidR="001840DA">
        <w:rPr>
          <w:rFonts w:ascii="Times New Roman" w:hAnsi="Times New Roman" w:cs="Times New Roman"/>
          <w:sz w:val="24"/>
          <w:szCs w:val="24"/>
        </w:rPr>
        <w:t>25 years of research and theory</w:t>
      </w:r>
      <w:r w:rsidR="00646662" w:rsidRPr="00094F53">
        <w:rPr>
          <w:rFonts w:ascii="Times New Roman" w:hAnsi="Times New Roman" w:cs="Times New Roman"/>
          <w:sz w:val="24"/>
          <w:szCs w:val="24"/>
        </w:rPr>
        <w:t>”</w:t>
      </w:r>
      <w:r w:rsidR="001840DA">
        <w:rPr>
          <w:rFonts w:ascii="Times New Roman" w:hAnsi="Times New Roman" w:cs="Times New Roman"/>
          <w:sz w:val="24"/>
          <w:szCs w:val="24"/>
        </w:rPr>
        <w:t>,</w:t>
      </w:r>
      <w:r w:rsidR="00646662" w:rsidRPr="00094F53">
        <w:rPr>
          <w:rFonts w:ascii="Times New Roman" w:hAnsi="Times New Roman" w:cs="Times New Roman"/>
          <w:sz w:val="24"/>
          <w:szCs w:val="24"/>
        </w:rPr>
        <w:t xml:space="preserve"> </w:t>
      </w:r>
      <w:r w:rsidR="00646662" w:rsidRPr="00094F53">
        <w:rPr>
          <w:rFonts w:ascii="Times New Roman" w:hAnsi="Times New Roman" w:cs="Times New Roman"/>
          <w:i/>
          <w:sz w:val="24"/>
          <w:szCs w:val="24"/>
        </w:rPr>
        <w:t>The Leadership Quarterly</w:t>
      </w:r>
      <w:r w:rsidR="00CC436D">
        <w:rPr>
          <w:rFonts w:ascii="Times New Roman" w:hAnsi="Times New Roman" w:cs="Times New Roman"/>
          <w:i/>
          <w:sz w:val="24"/>
          <w:szCs w:val="24"/>
        </w:rPr>
        <w:t>,</w:t>
      </w:r>
      <w:r w:rsidR="00646662" w:rsidRPr="00094F53">
        <w:rPr>
          <w:rFonts w:ascii="Times New Roman" w:hAnsi="Times New Roman" w:cs="Times New Roman"/>
          <w:sz w:val="24"/>
          <w:szCs w:val="24"/>
        </w:rPr>
        <w:t xml:space="preserve"> </w:t>
      </w:r>
      <w:r w:rsidR="00CC436D">
        <w:rPr>
          <w:rFonts w:ascii="Times New Roman" w:hAnsi="Times New Roman" w:cs="Times New Roman"/>
          <w:sz w:val="24"/>
          <w:szCs w:val="24"/>
        </w:rPr>
        <w:t>Vol.</w:t>
      </w:r>
      <w:r w:rsidR="00646662" w:rsidRPr="00094F53">
        <w:rPr>
          <w:rFonts w:ascii="Times New Roman" w:hAnsi="Times New Roman" w:cs="Times New Roman"/>
          <w:sz w:val="24"/>
          <w:szCs w:val="24"/>
        </w:rPr>
        <w:t>25</w:t>
      </w:r>
      <w:r w:rsidR="00CC436D">
        <w:rPr>
          <w:rFonts w:ascii="Times New Roman" w:hAnsi="Times New Roman" w:cs="Times New Roman"/>
          <w:sz w:val="24"/>
          <w:szCs w:val="24"/>
        </w:rPr>
        <w:t>, No.</w:t>
      </w:r>
      <w:r w:rsidR="00646662" w:rsidRPr="00094F53">
        <w:rPr>
          <w:rFonts w:ascii="Times New Roman" w:hAnsi="Times New Roman" w:cs="Times New Roman"/>
          <w:sz w:val="24"/>
          <w:szCs w:val="24"/>
        </w:rPr>
        <w:t>1</w:t>
      </w:r>
      <w:r w:rsidR="00782218">
        <w:rPr>
          <w:rFonts w:ascii="Times New Roman" w:hAnsi="Times New Roman" w:cs="Times New Roman"/>
          <w:sz w:val="24"/>
          <w:szCs w:val="24"/>
        </w:rPr>
        <w:t>,</w:t>
      </w:r>
      <w:r w:rsidR="00646662" w:rsidRPr="00094F53">
        <w:rPr>
          <w:rFonts w:ascii="Times New Roman" w:hAnsi="Times New Roman" w:cs="Times New Roman"/>
          <w:sz w:val="24"/>
          <w:szCs w:val="24"/>
        </w:rPr>
        <w:t xml:space="preserve"> </w:t>
      </w:r>
      <w:r w:rsidR="00782218">
        <w:rPr>
          <w:rFonts w:ascii="Times New Roman" w:hAnsi="Times New Roman" w:cs="Times New Roman"/>
          <w:sz w:val="24"/>
          <w:szCs w:val="24"/>
        </w:rPr>
        <w:t>pp.</w:t>
      </w:r>
      <w:r w:rsidR="00646662" w:rsidRPr="00094F53">
        <w:rPr>
          <w:rFonts w:ascii="Times New Roman" w:hAnsi="Times New Roman" w:cs="Times New Roman"/>
          <w:sz w:val="24"/>
          <w:szCs w:val="24"/>
        </w:rPr>
        <w:t>63-82.</w:t>
      </w:r>
    </w:p>
    <w:p w14:paraId="3DFE820E" w14:textId="378B69D3" w:rsidR="001A399C" w:rsidRPr="001A399C" w:rsidRDefault="001A399C" w:rsidP="0027547F">
      <w:pPr>
        <w:pStyle w:val="EndNoteBibliography"/>
        <w:spacing w:after="0" w:line="480" w:lineRule="auto"/>
        <w:ind w:left="425" w:hanging="425"/>
        <w:rPr>
          <w:rFonts w:ascii="Times New Roman" w:hAnsi="Times New Roman" w:cs="Times New Roman"/>
          <w:sz w:val="24"/>
          <w:szCs w:val="24"/>
        </w:rPr>
      </w:pPr>
      <w:r w:rsidRPr="0027547F">
        <w:rPr>
          <w:rFonts w:ascii="Times New Roman" w:eastAsia="Times New Roman" w:hAnsi="Times New Roman" w:cs="Times New Roman"/>
          <w:sz w:val="24"/>
          <w:szCs w:val="24"/>
          <w:lang w:val="en-GB" w:eastAsia="en-GB"/>
        </w:rPr>
        <w:t>Douglas, S., Merritt, D., Roberts, R. and Watkins, D. (2022), “Systemic leadership development: impact on organizational effectiveness”</w:t>
      </w:r>
      <w:r w:rsidR="007636FE">
        <w:rPr>
          <w:rFonts w:ascii="Times New Roman" w:eastAsia="Times New Roman" w:hAnsi="Times New Roman" w:cs="Times New Roman"/>
          <w:sz w:val="24"/>
          <w:szCs w:val="24"/>
          <w:lang w:val="en-GB" w:eastAsia="en-GB"/>
        </w:rPr>
        <w:t>,</w:t>
      </w:r>
      <w:r w:rsidRPr="0027547F">
        <w:rPr>
          <w:rFonts w:ascii="Times New Roman" w:eastAsia="Times New Roman" w:hAnsi="Times New Roman" w:cs="Times New Roman"/>
          <w:sz w:val="24"/>
          <w:szCs w:val="24"/>
          <w:lang w:val="en-GB" w:eastAsia="en-GB"/>
        </w:rPr>
        <w:t xml:space="preserve"> </w:t>
      </w:r>
      <w:r w:rsidRPr="0027547F">
        <w:rPr>
          <w:rFonts w:ascii="Times New Roman" w:eastAsia="Times New Roman" w:hAnsi="Times New Roman" w:cs="Times New Roman"/>
          <w:i/>
          <w:iCs/>
          <w:sz w:val="24"/>
          <w:szCs w:val="24"/>
          <w:lang w:val="en-GB" w:eastAsia="en-GB"/>
        </w:rPr>
        <w:t>International Journal of Organizational Analysis</w:t>
      </w:r>
      <w:r>
        <w:rPr>
          <w:rFonts w:ascii="Times New Roman" w:eastAsia="Times New Roman" w:hAnsi="Times New Roman" w:cs="Times New Roman"/>
          <w:sz w:val="24"/>
          <w:szCs w:val="24"/>
          <w:lang w:val="en-GB" w:eastAsia="en-GB"/>
        </w:rPr>
        <w:t xml:space="preserve">, </w:t>
      </w:r>
      <w:r w:rsidR="009070E7">
        <w:rPr>
          <w:rFonts w:ascii="Times New Roman" w:eastAsia="Times New Roman" w:hAnsi="Times New Roman" w:cs="Times New Roman"/>
          <w:sz w:val="24"/>
          <w:szCs w:val="24"/>
          <w:lang w:val="en-GB" w:eastAsia="en-GB"/>
        </w:rPr>
        <w:t>Vol.</w:t>
      </w:r>
      <w:r w:rsidR="007636FE">
        <w:rPr>
          <w:rFonts w:ascii="Times New Roman" w:eastAsia="Times New Roman" w:hAnsi="Times New Roman" w:cs="Times New Roman"/>
          <w:sz w:val="24"/>
          <w:szCs w:val="24"/>
          <w:lang w:val="en-GB" w:eastAsia="en-GB"/>
        </w:rPr>
        <w:t xml:space="preserve"> </w:t>
      </w:r>
      <w:r w:rsidR="009070E7">
        <w:rPr>
          <w:rFonts w:ascii="Times New Roman" w:eastAsia="Times New Roman" w:hAnsi="Times New Roman" w:cs="Times New Roman"/>
          <w:sz w:val="24"/>
          <w:szCs w:val="24"/>
          <w:lang w:val="en-GB" w:eastAsia="en-GB"/>
        </w:rPr>
        <w:t>30, No.</w:t>
      </w:r>
      <w:r w:rsidR="007636FE">
        <w:rPr>
          <w:rFonts w:ascii="Times New Roman" w:eastAsia="Times New Roman" w:hAnsi="Times New Roman" w:cs="Times New Roman"/>
          <w:sz w:val="24"/>
          <w:szCs w:val="24"/>
          <w:lang w:val="en-GB" w:eastAsia="en-GB"/>
        </w:rPr>
        <w:t xml:space="preserve"> </w:t>
      </w:r>
      <w:r w:rsidR="009070E7">
        <w:rPr>
          <w:rFonts w:ascii="Times New Roman" w:eastAsia="Times New Roman" w:hAnsi="Times New Roman" w:cs="Times New Roman"/>
          <w:sz w:val="24"/>
          <w:szCs w:val="24"/>
          <w:lang w:val="en-GB" w:eastAsia="en-GB"/>
        </w:rPr>
        <w:t>2, pp.568-588.</w:t>
      </w:r>
    </w:p>
    <w:p w14:paraId="745BB75B" w14:textId="1A65FE45" w:rsidR="00F653A7" w:rsidRPr="00094F53" w:rsidRDefault="00C55BC7" w:rsidP="00701EA6">
      <w:pPr>
        <w:spacing w:line="480" w:lineRule="auto"/>
        <w:ind w:left="426" w:hanging="426"/>
        <w:rPr>
          <w:rFonts w:ascii="Times New Roman" w:eastAsia="Times New Roman" w:hAnsi="Times New Roman" w:cs="Times New Roman"/>
          <w:lang w:val="en-GB" w:eastAsia="en-GB"/>
        </w:rPr>
      </w:pPr>
      <w:r w:rsidRPr="00094F53">
        <w:rPr>
          <w:rFonts w:ascii="Times New Roman" w:eastAsia="Times New Roman" w:hAnsi="Times New Roman" w:cs="Times New Roman"/>
          <w:lang w:val="en-GB" w:eastAsia="en-GB"/>
        </w:rPr>
        <w:t>Dylli</w:t>
      </w:r>
      <w:r w:rsidR="0079457E" w:rsidRPr="00094F53">
        <w:rPr>
          <w:rFonts w:ascii="Times New Roman" w:eastAsia="Times New Roman" w:hAnsi="Times New Roman" w:cs="Times New Roman"/>
          <w:lang w:val="en-GB" w:eastAsia="en-GB"/>
        </w:rPr>
        <w:t>c</w:t>
      </w:r>
      <w:r w:rsidR="001E7802">
        <w:rPr>
          <w:rFonts w:ascii="Times New Roman" w:eastAsia="Times New Roman" w:hAnsi="Times New Roman" w:cs="Times New Roman"/>
          <w:lang w:val="en-GB" w:eastAsia="en-GB"/>
        </w:rPr>
        <w:t>k T.</w:t>
      </w:r>
      <w:r w:rsidRPr="00094F53">
        <w:rPr>
          <w:rFonts w:ascii="Times New Roman" w:eastAsia="Times New Roman" w:hAnsi="Times New Roman" w:cs="Times New Roman"/>
          <w:lang w:val="en-GB" w:eastAsia="en-GB"/>
        </w:rPr>
        <w:t xml:space="preserve"> </w:t>
      </w:r>
      <w:r w:rsidR="00AD08F5" w:rsidRPr="00094F53">
        <w:rPr>
          <w:rFonts w:ascii="Times New Roman" w:eastAsia="Times New Roman" w:hAnsi="Times New Roman" w:cs="Times New Roman"/>
          <w:lang w:val="en-GB" w:eastAsia="en-GB"/>
        </w:rPr>
        <w:t xml:space="preserve">and </w:t>
      </w:r>
      <w:r w:rsidR="00C464F8" w:rsidRPr="00094F53">
        <w:rPr>
          <w:rFonts w:ascii="Times New Roman" w:eastAsia="Times New Roman" w:hAnsi="Times New Roman" w:cs="Times New Roman"/>
          <w:lang w:val="en-GB" w:eastAsia="en-GB"/>
        </w:rPr>
        <w:t xml:space="preserve">Muff, K. </w:t>
      </w:r>
      <w:r w:rsidR="00782218">
        <w:rPr>
          <w:rFonts w:ascii="Times New Roman" w:eastAsia="Times New Roman" w:hAnsi="Times New Roman" w:cs="Times New Roman"/>
          <w:lang w:val="en-GB" w:eastAsia="en-GB"/>
        </w:rPr>
        <w:t>(</w:t>
      </w:r>
      <w:r w:rsidR="00C464F8" w:rsidRPr="00094F53">
        <w:rPr>
          <w:rFonts w:ascii="Times New Roman" w:eastAsia="Times New Roman" w:hAnsi="Times New Roman" w:cs="Times New Roman"/>
          <w:lang w:val="en-GB" w:eastAsia="en-GB"/>
        </w:rPr>
        <w:t>2014</w:t>
      </w:r>
      <w:r w:rsidR="0078221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C464F8"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S</w:t>
      </w:r>
      <w:r w:rsidR="001840DA">
        <w:rPr>
          <w:rFonts w:ascii="Times New Roman" w:eastAsia="Times New Roman" w:hAnsi="Times New Roman" w:cs="Times New Roman"/>
          <w:lang w:val="en-GB" w:eastAsia="en-GB"/>
        </w:rPr>
        <w:t>tudents leading Collaboratories</w:t>
      </w:r>
      <w:r w:rsidR="00C464F8"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University of St. Gallen. In </w:t>
      </w:r>
      <w:r w:rsidR="00701EA6" w:rsidRPr="00094F53">
        <w:rPr>
          <w:rFonts w:ascii="Times New Roman" w:eastAsia="Times New Roman" w:hAnsi="Times New Roman" w:cs="Times New Roman"/>
          <w:lang w:val="en-GB" w:eastAsia="en-GB"/>
        </w:rPr>
        <w:t>K</w:t>
      </w:r>
      <w:r w:rsidRPr="00094F53">
        <w:rPr>
          <w:rFonts w:ascii="Times New Roman" w:eastAsia="Times New Roman" w:hAnsi="Times New Roman" w:cs="Times New Roman"/>
          <w:lang w:val="en-GB" w:eastAsia="en-GB"/>
        </w:rPr>
        <w:t xml:space="preserve">. Muff (Ed.). </w:t>
      </w:r>
      <w:r w:rsidRPr="00094F53">
        <w:rPr>
          <w:rFonts w:ascii="Times New Roman" w:eastAsia="Times New Roman" w:hAnsi="Times New Roman" w:cs="Times New Roman"/>
          <w:i/>
          <w:lang w:val="en-GB" w:eastAsia="en-GB"/>
        </w:rPr>
        <w:t>The Collaboratory</w:t>
      </w:r>
      <w:r w:rsidRPr="00094F53">
        <w:rPr>
          <w:rFonts w:ascii="Times New Roman" w:eastAsia="Times New Roman" w:hAnsi="Times New Roman" w:cs="Times New Roman"/>
          <w:lang w:val="en-GB" w:eastAsia="en-GB"/>
        </w:rPr>
        <w:t xml:space="preserve"> (pp.134-139). Sheffield, U</w:t>
      </w:r>
      <w:r w:rsidR="00701EA6" w:rsidRPr="00094F53">
        <w:rPr>
          <w:rFonts w:ascii="Times New Roman" w:eastAsia="Times New Roman" w:hAnsi="Times New Roman" w:cs="Times New Roman"/>
          <w:lang w:val="en-GB" w:eastAsia="en-GB"/>
        </w:rPr>
        <w:t>K</w:t>
      </w:r>
      <w:r w:rsidRPr="00094F53">
        <w:rPr>
          <w:rFonts w:ascii="Times New Roman" w:eastAsia="Times New Roman" w:hAnsi="Times New Roman" w:cs="Times New Roman"/>
          <w:lang w:val="en-GB" w:eastAsia="en-GB"/>
        </w:rPr>
        <w:t>: Greenleaf Publishing.</w:t>
      </w:r>
    </w:p>
    <w:p w14:paraId="40B1903A" w14:textId="6B579452" w:rsidR="00F653A7" w:rsidRPr="00094F53" w:rsidRDefault="00F653A7">
      <w:pPr>
        <w:spacing w:line="480" w:lineRule="auto"/>
        <w:ind w:left="426" w:hanging="426"/>
        <w:rPr>
          <w:rFonts w:ascii="Times New Roman" w:eastAsia="Times New Roman" w:hAnsi="Times New Roman" w:cs="Times New Roman"/>
          <w:color w:val="333333"/>
          <w:lang w:val="en-GB" w:eastAsia="en-GB"/>
        </w:rPr>
      </w:pPr>
      <w:r w:rsidRPr="00094F53">
        <w:rPr>
          <w:rFonts w:ascii="Times New Roman" w:eastAsia="Times New Roman" w:hAnsi="Times New Roman" w:cs="Times New Roman"/>
          <w:lang w:val="en-GB" w:eastAsia="en-GB"/>
        </w:rPr>
        <w:t xml:space="preserve">Edwards, G.P, Elliott, C., </w:t>
      </w:r>
      <w:proofErr w:type="spellStart"/>
      <w:r w:rsidRPr="00094F53">
        <w:rPr>
          <w:rFonts w:ascii="Times New Roman" w:eastAsia="Times New Roman" w:hAnsi="Times New Roman" w:cs="Times New Roman"/>
          <w:lang w:val="en-GB" w:eastAsia="en-GB"/>
        </w:rPr>
        <w:t>Iszat</w:t>
      </w:r>
      <w:r w:rsidR="00C464F8" w:rsidRPr="00094F53">
        <w:rPr>
          <w:rFonts w:ascii="Times New Roman" w:eastAsia="Times New Roman" w:hAnsi="Times New Roman" w:cs="Times New Roman"/>
          <w:lang w:val="en-GB" w:eastAsia="en-GB"/>
        </w:rPr>
        <w:t>t</w:t>
      </w:r>
      <w:proofErr w:type="spellEnd"/>
      <w:r w:rsidR="00C464F8" w:rsidRPr="00094F53">
        <w:rPr>
          <w:rFonts w:ascii="Times New Roman" w:eastAsia="Times New Roman" w:hAnsi="Times New Roman" w:cs="Times New Roman"/>
          <w:lang w:val="en-GB" w:eastAsia="en-GB"/>
        </w:rPr>
        <w:t>-White, M. and Schedlitzki, D.</w:t>
      </w:r>
      <w:r w:rsidRPr="00094F53">
        <w:rPr>
          <w:rFonts w:ascii="Times New Roman" w:eastAsia="Times New Roman" w:hAnsi="Times New Roman" w:cs="Times New Roman"/>
          <w:lang w:val="en-GB" w:eastAsia="en-GB"/>
        </w:rPr>
        <w:t xml:space="preserve"> </w:t>
      </w:r>
      <w:r w:rsidR="00782218">
        <w:rPr>
          <w:rFonts w:ascii="Times New Roman" w:eastAsia="Times New Roman" w:hAnsi="Times New Roman" w:cs="Times New Roman"/>
          <w:lang w:val="en-GB" w:eastAsia="en-GB"/>
        </w:rPr>
        <w:t>(</w:t>
      </w:r>
      <w:r w:rsidR="00C464F8" w:rsidRPr="00094F53">
        <w:rPr>
          <w:rFonts w:ascii="Times New Roman" w:eastAsia="Times New Roman" w:hAnsi="Times New Roman" w:cs="Times New Roman"/>
          <w:lang w:val="en-GB" w:eastAsia="en-GB"/>
        </w:rPr>
        <w:t>2</w:t>
      </w:r>
      <w:r w:rsidRPr="00094F53">
        <w:rPr>
          <w:rFonts w:ascii="Times New Roman" w:eastAsia="Times New Roman" w:hAnsi="Times New Roman" w:cs="Times New Roman"/>
          <w:lang w:val="en-GB" w:eastAsia="en-GB"/>
        </w:rPr>
        <w:t>015</w:t>
      </w:r>
      <w:r w:rsidR="0078221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C464F8"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Using creative techniques in leadership learning a</w:t>
      </w:r>
      <w:r w:rsidR="001840DA">
        <w:rPr>
          <w:rFonts w:ascii="Times New Roman" w:eastAsia="Times New Roman" w:hAnsi="Times New Roman" w:cs="Times New Roman"/>
          <w:lang w:val="en-GB" w:eastAsia="en-GB"/>
        </w:rPr>
        <w:t>nd development: an introduction</w:t>
      </w:r>
      <w:r w:rsidR="00C464F8"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Advances in Developing Human Resources</w:t>
      </w:r>
      <w:r w:rsidRPr="00094F53">
        <w:rPr>
          <w:rFonts w:ascii="Times New Roman" w:eastAsia="Times New Roman" w:hAnsi="Times New Roman" w:cs="Times New Roman"/>
          <w:lang w:val="en-GB" w:eastAsia="en-GB"/>
        </w:rPr>
        <w:t xml:space="preserve">, </w:t>
      </w:r>
      <w:r w:rsidR="00CC436D">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17</w:t>
      </w:r>
      <w:r w:rsidR="00CC436D">
        <w:rPr>
          <w:rFonts w:ascii="Times New Roman" w:eastAsia="Times New Roman" w:hAnsi="Times New Roman" w:cs="Times New Roman"/>
          <w:lang w:val="en-GB" w:eastAsia="en-GB"/>
        </w:rPr>
        <w:t>, No.</w:t>
      </w:r>
      <w:r w:rsidR="00C464F8" w:rsidRPr="00094F53">
        <w:rPr>
          <w:rFonts w:ascii="Times New Roman" w:eastAsia="Times New Roman" w:hAnsi="Times New Roman" w:cs="Times New Roman"/>
          <w:lang w:val="en-GB" w:eastAsia="en-GB"/>
        </w:rPr>
        <w:t>3</w:t>
      </w:r>
      <w:r w:rsidR="00782218">
        <w:rPr>
          <w:rFonts w:ascii="Times New Roman" w:eastAsia="Times New Roman" w:hAnsi="Times New Roman" w:cs="Times New Roman"/>
          <w:lang w:val="en-GB" w:eastAsia="en-GB"/>
        </w:rPr>
        <w:t>,</w:t>
      </w:r>
      <w:r w:rsidR="00C464F8" w:rsidRPr="00094F53">
        <w:rPr>
          <w:rFonts w:ascii="Times New Roman" w:eastAsia="Times New Roman" w:hAnsi="Times New Roman" w:cs="Times New Roman"/>
          <w:lang w:val="en-GB" w:eastAsia="en-GB"/>
        </w:rPr>
        <w:t xml:space="preserve"> </w:t>
      </w:r>
      <w:r w:rsidR="00782218">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279-288.</w:t>
      </w:r>
    </w:p>
    <w:p w14:paraId="3C9F3F3F" w14:textId="7A532008" w:rsidR="00C55BC7" w:rsidRPr="00094F53" w:rsidRDefault="00C55BC7"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E</w:t>
      </w:r>
      <w:r w:rsidR="00C464F8" w:rsidRPr="00094F53">
        <w:rPr>
          <w:rFonts w:ascii="Times New Roman" w:hAnsi="Times New Roman" w:cs="Times New Roman"/>
          <w:lang w:val="en-GB"/>
        </w:rPr>
        <w:t xml:space="preserve">dwards, G.P., and Turnbull, S. </w:t>
      </w:r>
      <w:r w:rsidR="00782218">
        <w:rPr>
          <w:rFonts w:ascii="Times New Roman" w:hAnsi="Times New Roman" w:cs="Times New Roman"/>
          <w:lang w:val="en-GB"/>
        </w:rPr>
        <w:t>(</w:t>
      </w:r>
      <w:r w:rsidR="00C464F8" w:rsidRPr="00094F53">
        <w:rPr>
          <w:rFonts w:ascii="Times New Roman" w:hAnsi="Times New Roman" w:cs="Times New Roman"/>
          <w:lang w:val="en-GB"/>
        </w:rPr>
        <w:t>2013</w:t>
      </w:r>
      <w:r w:rsidR="00782218">
        <w:rPr>
          <w:rFonts w:ascii="Times New Roman" w:hAnsi="Times New Roman" w:cs="Times New Roman"/>
          <w:lang w:val="en-GB"/>
        </w:rPr>
        <w:t>),</w:t>
      </w:r>
      <w:r w:rsidRPr="00094F53">
        <w:rPr>
          <w:rFonts w:ascii="Times New Roman" w:hAnsi="Times New Roman" w:cs="Times New Roman"/>
          <w:lang w:val="en-GB"/>
        </w:rPr>
        <w:t xml:space="preserve"> </w:t>
      </w:r>
      <w:r w:rsidR="00C464F8" w:rsidRPr="00094F53">
        <w:rPr>
          <w:rFonts w:ascii="Times New Roman" w:hAnsi="Times New Roman" w:cs="Times New Roman"/>
          <w:lang w:val="en-GB"/>
        </w:rPr>
        <w:t>“</w:t>
      </w:r>
      <w:r w:rsidRPr="00094F53">
        <w:rPr>
          <w:rFonts w:ascii="Times New Roman" w:hAnsi="Times New Roman" w:cs="Times New Roman"/>
          <w:lang w:val="en-GB"/>
        </w:rPr>
        <w:t>Towards a cultural approach to ev</w:t>
      </w:r>
      <w:r w:rsidR="001840DA">
        <w:rPr>
          <w:rFonts w:ascii="Times New Roman" w:hAnsi="Times New Roman" w:cs="Times New Roman"/>
          <w:lang w:val="en-GB"/>
        </w:rPr>
        <w:t>aluating leadership development</w:t>
      </w:r>
      <w:r w:rsidR="00C464F8"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lang w:val="en-GB"/>
        </w:rPr>
        <w:t>Advances in Developing Human Resources</w:t>
      </w:r>
      <w:r w:rsidR="00C464F8" w:rsidRPr="00094F53">
        <w:rPr>
          <w:rFonts w:ascii="Times New Roman" w:hAnsi="Times New Roman" w:cs="Times New Roman"/>
          <w:lang w:val="en-GB"/>
        </w:rPr>
        <w:t xml:space="preserve">, </w:t>
      </w:r>
      <w:r w:rsidR="00CC436D">
        <w:rPr>
          <w:rFonts w:ascii="Times New Roman" w:hAnsi="Times New Roman" w:cs="Times New Roman"/>
          <w:lang w:val="en-GB"/>
        </w:rPr>
        <w:t>Vol.</w:t>
      </w:r>
      <w:r w:rsidR="00C464F8" w:rsidRPr="00094F53">
        <w:rPr>
          <w:rFonts w:ascii="Times New Roman" w:hAnsi="Times New Roman" w:cs="Times New Roman"/>
          <w:lang w:val="en-GB"/>
        </w:rPr>
        <w:t>15</w:t>
      </w:r>
      <w:r w:rsidR="00CC436D">
        <w:rPr>
          <w:rFonts w:ascii="Times New Roman" w:hAnsi="Times New Roman" w:cs="Times New Roman"/>
          <w:lang w:val="en-GB"/>
        </w:rPr>
        <w:t>, No.</w:t>
      </w:r>
      <w:r w:rsidR="00C464F8" w:rsidRPr="00094F53">
        <w:rPr>
          <w:rFonts w:ascii="Times New Roman" w:hAnsi="Times New Roman" w:cs="Times New Roman"/>
          <w:lang w:val="en-GB"/>
        </w:rPr>
        <w:t>1</w:t>
      </w:r>
      <w:r w:rsidR="00782218">
        <w:rPr>
          <w:rFonts w:ascii="Times New Roman" w:hAnsi="Times New Roman" w:cs="Times New Roman"/>
          <w:lang w:val="en-GB"/>
        </w:rPr>
        <w:t>,</w:t>
      </w:r>
      <w:r w:rsidR="00C464F8" w:rsidRPr="00094F53">
        <w:rPr>
          <w:rFonts w:ascii="Times New Roman" w:hAnsi="Times New Roman" w:cs="Times New Roman"/>
          <w:lang w:val="en-GB"/>
        </w:rPr>
        <w:t xml:space="preserve"> </w:t>
      </w:r>
      <w:r w:rsidR="00782218">
        <w:rPr>
          <w:rFonts w:ascii="Times New Roman" w:hAnsi="Times New Roman" w:cs="Times New Roman"/>
          <w:lang w:val="en-GB"/>
        </w:rPr>
        <w:t>pp.</w:t>
      </w:r>
      <w:r w:rsidRPr="00094F53">
        <w:rPr>
          <w:rFonts w:ascii="Times New Roman" w:hAnsi="Times New Roman" w:cs="Times New Roman"/>
          <w:lang w:val="en-GB"/>
        </w:rPr>
        <w:t>46-60.</w:t>
      </w:r>
    </w:p>
    <w:p w14:paraId="021C8900" w14:textId="17461446" w:rsidR="00F653A7" w:rsidRPr="00094F53" w:rsidRDefault="00C464F8" w:rsidP="0051515E">
      <w:pPr>
        <w:spacing w:line="480" w:lineRule="auto"/>
        <w:ind w:left="426" w:hanging="426"/>
        <w:rPr>
          <w:rFonts w:ascii="Times New Roman" w:hAnsi="Times New Roman" w:cs="Times New Roman"/>
          <w:lang w:val="en-GB"/>
        </w:rPr>
      </w:pPr>
      <w:proofErr w:type="spellStart"/>
      <w:r w:rsidRPr="00094F53">
        <w:rPr>
          <w:rFonts w:ascii="Times New Roman" w:eastAsia="Times New Roman" w:hAnsi="Times New Roman" w:cs="Times New Roman"/>
          <w:lang w:val="en-GB"/>
        </w:rPr>
        <w:t>Finholt</w:t>
      </w:r>
      <w:proofErr w:type="spellEnd"/>
      <w:r w:rsidRPr="00094F53">
        <w:rPr>
          <w:rFonts w:ascii="Times New Roman" w:eastAsia="Times New Roman" w:hAnsi="Times New Roman" w:cs="Times New Roman"/>
          <w:lang w:val="en-GB"/>
        </w:rPr>
        <w:t xml:space="preserve">, T.A. </w:t>
      </w:r>
      <w:r w:rsidR="00782218">
        <w:rPr>
          <w:rFonts w:ascii="Times New Roman" w:eastAsia="Times New Roman" w:hAnsi="Times New Roman" w:cs="Times New Roman"/>
          <w:lang w:val="en-GB"/>
        </w:rPr>
        <w:t>(</w:t>
      </w:r>
      <w:r w:rsidRPr="00094F53">
        <w:rPr>
          <w:rFonts w:ascii="Times New Roman" w:eastAsia="Times New Roman" w:hAnsi="Times New Roman" w:cs="Times New Roman"/>
          <w:lang w:val="en-GB"/>
        </w:rPr>
        <w:t>2003</w:t>
      </w:r>
      <w:r w:rsidR="00782218">
        <w:rPr>
          <w:rFonts w:ascii="Times New Roman" w:eastAsia="Times New Roman" w:hAnsi="Times New Roman" w:cs="Times New Roman"/>
          <w:lang w:val="en-GB"/>
        </w:rPr>
        <w:t>),</w:t>
      </w:r>
      <w:r w:rsidRPr="00094F53">
        <w:rPr>
          <w:rFonts w:ascii="Times New Roman" w:eastAsia="Times New Roman" w:hAnsi="Times New Roman" w:cs="Times New Roman"/>
          <w:lang w:val="en-GB"/>
        </w:rPr>
        <w:t xml:space="preserve"> “</w:t>
      </w:r>
      <w:proofErr w:type="spellStart"/>
      <w:r w:rsidR="00C55BC7" w:rsidRPr="00094F53">
        <w:rPr>
          <w:rFonts w:ascii="Times New Roman" w:eastAsia="Times New Roman" w:hAnsi="Times New Roman" w:cs="Times New Roman"/>
          <w:lang w:val="en-GB"/>
        </w:rPr>
        <w:t>Collaboratories</w:t>
      </w:r>
      <w:proofErr w:type="spellEnd"/>
      <w:r w:rsidR="00C55BC7" w:rsidRPr="00094F53">
        <w:rPr>
          <w:rFonts w:ascii="Times New Roman" w:eastAsia="Times New Roman" w:hAnsi="Times New Roman" w:cs="Times New Roman"/>
          <w:lang w:val="en-GB"/>
        </w:rPr>
        <w:t xml:space="preserve"> as a new f</w:t>
      </w:r>
      <w:r w:rsidR="001840DA">
        <w:rPr>
          <w:rFonts w:ascii="Times New Roman" w:eastAsia="Times New Roman" w:hAnsi="Times New Roman" w:cs="Times New Roman"/>
          <w:lang w:val="en-GB"/>
        </w:rPr>
        <w:t>orm of scientific organization</w:t>
      </w:r>
      <w:r w:rsidRPr="00094F53">
        <w:rPr>
          <w:rFonts w:ascii="Times New Roman" w:eastAsia="Times New Roman" w:hAnsi="Times New Roman" w:cs="Times New Roman"/>
          <w:lang w:val="en-GB"/>
        </w:rPr>
        <w:t>”</w:t>
      </w:r>
      <w:r w:rsidR="001840DA">
        <w:rPr>
          <w:rFonts w:ascii="Times New Roman" w:eastAsia="Times New Roman" w:hAnsi="Times New Roman" w:cs="Times New Roman"/>
          <w:lang w:val="en-GB"/>
        </w:rPr>
        <w:t>,</w:t>
      </w:r>
      <w:r w:rsidR="00C55BC7" w:rsidRPr="00094F53">
        <w:rPr>
          <w:rFonts w:ascii="Times New Roman" w:eastAsia="Times New Roman" w:hAnsi="Times New Roman" w:cs="Times New Roman"/>
          <w:lang w:val="en-GB"/>
        </w:rPr>
        <w:t xml:space="preserve"> </w:t>
      </w:r>
      <w:r w:rsidR="00C55BC7" w:rsidRPr="00094F53">
        <w:rPr>
          <w:rFonts w:ascii="Times New Roman" w:eastAsia="Times New Roman" w:hAnsi="Times New Roman" w:cs="Times New Roman"/>
          <w:i/>
          <w:lang w:val="en-GB"/>
        </w:rPr>
        <w:t>Economics of Innovation and New Technology</w:t>
      </w:r>
      <w:r w:rsidRPr="00094F53">
        <w:rPr>
          <w:rFonts w:ascii="Times New Roman" w:eastAsia="Times New Roman" w:hAnsi="Times New Roman" w:cs="Times New Roman"/>
          <w:lang w:val="en-GB"/>
        </w:rPr>
        <w:t xml:space="preserve">, </w:t>
      </w:r>
      <w:r w:rsidR="00CC436D">
        <w:rPr>
          <w:rFonts w:ascii="Times New Roman" w:eastAsia="Times New Roman" w:hAnsi="Times New Roman" w:cs="Times New Roman"/>
          <w:lang w:val="en-GB"/>
        </w:rPr>
        <w:t>Vol.</w:t>
      </w:r>
      <w:r w:rsidRPr="00094F53">
        <w:rPr>
          <w:rFonts w:ascii="Times New Roman" w:eastAsia="Times New Roman" w:hAnsi="Times New Roman" w:cs="Times New Roman"/>
          <w:lang w:val="en-GB"/>
        </w:rPr>
        <w:t>12</w:t>
      </w:r>
      <w:r w:rsidR="00CC436D">
        <w:rPr>
          <w:rFonts w:ascii="Times New Roman" w:eastAsia="Times New Roman" w:hAnsi="Times New Roman" w:cs="Times New Roman"/>
          <w:lang w:val="en-GB"/>
        </w:rPr>
        <w:t>, No.</w:t>
      </w:r>
      <w:r w:rsidRPr="00094F53">
        <w:rPr>
          <w:rFonts w:ascii="Times New Roman" w:eastAsia="Times New Roman" w:hAnsi="Times New Roman" w:cs="Times New Roman"/>
          <w:lang w:val="en-GB"/>
        </w:rPr>
        <w:t>1</w:t>
      </w:r>
      <w:r w:rsidR="00782218">
        <w:rPr>
          <w:rFonts w:ascii="Times New Roman" w:eastAsia="Times New Roman" w:hAnsi="Times New Roman" w:cs="Times New Roman"/>
          <w:lang w:val="en-GB"/>
        </w:rPr>
        <w:t>,</w:t>
      </w:r>
      <w:r w:rsidRPr="00094F53">
        <w:rPr>
          <w:rFonts w:ascii="Times New Roman" w:eastAsia="Times New Roman" w:hAnsi="Times New Roman" w:cs="Times New Roman"/>
          <w:lang w:val="en-GB"/>
        </w:rPr>
        <w:t xml:space="preserve"> </w:t>
      </w:r>
      <w:r w:rsidR="00782218">
        <w:rPr>
          <w:rFonts w:ascii="Times New Roman" w:eastAsia="Times New Roman" w:hAnsi="Times New Roman" w:cs="Times New Roman"/>
          <w:lang w:val="en-GB"/>
        </w:rPr>
        <w:t>pp.</w:t>
      </w:r>
      <w:r w:rsidR="00C55BC7" w:rsidRPr="00094F53">
        <w:rPr>
          <w:rFonts w:ascii="Times New Roman" w:eastAsia="Times New Roman" w:hAnsi="Times New Roman" w:cs="Times New Roman"/>
          <w:lang w:val="en-GB"/>
        </w:rPr>
        <w:t>5-25.</w:t>
      </w:r>
    </w:p>
    <w:p w14:paraId="4A922A3B" w14:textId="66AF197D" w:rsidR="00C55BC7" w:rsidRPr="00094F53" w:rsidRDefault="00C55BC7">
      <w:pPr>
        <w:spacing w:line="480" w:lineRule="auto"/>
        <w:ind w:left="426" w:hanging="426"/>
        <w:rPr>
          <w:rFonts w:ascii="Times New Roman" w:hAnsi="Times New Roman" w:cs="Times New Roman"/>
          <w:lang w:val="en-GB"/>
        </w:rPr>
      </w:pPr>
      <w:r w:rsidRPr="00094F53">
        <w:rPr>
          <w:rFonts w:ascii="Times New Roman" w:hAnsi="Times New Roman" w:cs="Times New Roman"/>
          <w:shd w:val="clear" w:color="auto" w:fill="FFFFFF"/>
          <w:lang w:val="en-GB"/>
        </w:rPr>
        <w:t xml:space="preserve">Gehlert, S., Murray, A., </w:t>
      </w:r>
      <w:proofErr w:type="spellStart"/>
      <w:r w:rsidRPr="00094F53">
        <w:rPr>
          <w:rFonts w:ascii="Times New Roman" w:hAnsi="Times New Roman" w:cs="Times New Roman"/>
          <w:shd w:val="clear" w:color="auto" w:fill="FFFFFF"/>
          <w:lang w:val="en-GB"/>
        </w:rPr>
        <w:t>Sohmer</w:t>
      </w:r>
      <w:proofErr w:type="spellEnd"/>
      <w:r w:rsidRPr="00094F53">
        <w:rPr>
          <w:rFonts w:ascii="Times New Roman" w:hAnsi="Times New Roman" w:cs="Times New Roman"/>
          <w:shd w:val="clear" w:color="auto" w:fill="FFFFFF"/>
          <w:lang w:val="en-GB"/>
        </w:rPr>
        <w:t>, D., McClintoc</w:t>
      </w:r>
      <w:r w:rsidR="00C464F8" w:rsidRPr="00094F53">
        <w:rPr>
          <w:rFonts w:ascii="Times New Roman" w:hAnsi="Times New Roman" w:cs="Times New Roman"/>
          <w:shd w:val="clear" w:color="auto" w:fill="FFFFFF"/>
          <w:lang w:val="en-GB"/>
        </w:rPr>
        <w:t xml:space="preserve">k, M., </w:t>
      </w:r>
      <w:proofErr w:type="spellStart"/>
      <w:r w:rsidR="00C464F8" w:rsidRPr="00094F53">
        <w:rPr>
          <w:rFonts w:ascii="Times New Roman" w:hAnsi="Times New Roman" w:cs="Times New Roman"/>
          <w:shd w:val="clear" w:color="auto" w:fill="FFFFFF"/>
          <w:lang w:val="en-GB"/>
        </w:rPr>
        <w:t>Conzen</w:t>
      </w:r>
      <w:proofErr w:type="spellEnd"/>
      <w:r w:rsidR="00C464F8" w:rsidRPr="00094F53">
        <w:rPr>
          <w:rFonts w:ascii="Times New Roman" w:hAnsi="Times New Roman" w:cs="Times New Roman"/>
          <w:shd w:val="clear" w:color="auto" w:fill="FFFFFF"/>
          <w:lang w:val="en-GB"/>
        </w:rPr>
        <w:t xml:space="preserve">, S., Olopade, O. </w:t>
      </w:r>
      <w:r w:rsidR="00782218">
        <w:rPr>
          <w:rFonts w:ascii="Times New Roman" w:hAnsi="Times New Roman" w:cs="Times New Roman"/>
          <w:shd w:val="clear" w:color="auto" w:fill="FFFFFF"/>
          <w:lang w:val="en-GB"/>
        </w:rPr>
        <w:t>(</w:t>
      </w:r>
      <w:r w:rsidR="00C464F8" w:rsidRPr="00094F53">
        <w:rPr>
          <w:rFonts w:ascii="Times New Roman" w:hAnsi="Times New Roman" w:cs="Times New Roman"/>
          <w:shd w:val="clear" w:color="auto" w:fill="FFFFFF"/>
          <w:lang w:val="en-GB"/>
        </w:rPr>
        <w:t>2010</w:t>
      </w:r>
      <w:r w:rsidR="00782218">
        <w:rPr>
          <w:rFonts w:ascii="Times New Roman" w:hAnsi="Times New Roman" w:cs="Times New Roman"/>
          <w:shd w:val="clear" w:color="auto" w:fill="FFFFFF"/>
          <w:lang w:val="en-GB"/>
        </w:rPr>
        <w:t>),</w:t>
      </w:r>
      <w:r w:rsidR="00C464F8" w:rsidRPr="00094F53">
        <w:rPr>
          <w:rFonts w:ascii="Times New Roman" w:hAnsi="Times New Roman" w:cs="Times New Roman"/>
          <w:shd w:val="clear" w:color="auto" w:fill="FFFFFF"/>
          <w:lang w:val="en-GB"/>
        </w:rPr>
        <w:t xml:space="preserve"> “</w:t>
      </w:r>
      <w:r w:rsidRPr="00094F53">
        <w:rPr>
          <w:rFonts w:ascii="Times New Roman" w:hAnsi="Times New Roman" w:cs="Times New Roman"/>
          <w:shd w:val="clear" w:color="auto" w:fill="FFFFFF"/>
          <w:lang w:val="en-GB"/>
        </w:rPr>
        <w:t>The importance of transdisciplinary collaborations for understanding an</w:t>
      </w:r>
      <w:r w:rsidR="00C464F8" w:rsidRPr="00094F53">
        <w:rPr>
          <w:rFonts w:ascii="Times New Roman" w:hAnsi="Times New Roman" w:cs="Times New Roman"/>
          <w:shd w:val="clear" w:color="auto" w:fill="FFFFFF"/>
          <w:lang w:val="en-GB"/>
        </w:rPr>
        <w:t>d resolving health disparities”</w:t>
      </w:r>
      <w:r w:rsidR="001840DA">
        <w:rPr>
          <w:rFonts w:ascii="Times New Roman" w:hAnsi="Times New Roman" w:cs="Times New Roman"/>
          <w:shd w:val="clear" w:color="auto" w:fill="FFFFFF"/>
          <w:lang w:val="en-GB"/>
        </w:rPr>
        <w:t>,</w:t>
      </w:r>
      <w:r w:rsidRPr="00094F53">
        <w:rPr>
          <w:rFonts w:ascii="Times New Roman" w:hAnsi="Times New Roman" w:cs="Times New Roman"/>
          <w:shd w:val="clear" w:color="auto" w:fill="FFFFFF"/>
          <w:lang w:val="en-GB"/>
        </w:rPr>
        <w:t xml:space="preserve"> </w:t>
      </w:r>
      <w:r w:rsidRPr="00094F53">
        <w:rPr>
          <w:rFonts w:ascii="Times New Roman" w:hAnsi="Times New Roman" w:cs="Times New Roman"/>
          <w:i/>
          <w:iCs/>
          <w:shd w:val="clear" w:color="auto" w:fill="FFFFFF"/>
          <w:lang w:val="en-GB"/>
        </w:rPr>
        <w:t>Social Work in Public Health</w:t>
      </w:r>
      <w:r w:rsidRPr="00094F53">
        <w:rPr>
          <w:rFonts w:ascii="Times New Roman" w:hAnsi="Times New Roman" w:cs="Times New Roman"/>
          <w:shd w:val="clear" w:color="auto" w:fill="FFFFFF"/>
          <w:lang w:val="en-GB"/>
        </w:rPr>
        <w:t>, </w:t>
      </w:r>
      <w:r w:rsidR="00CC436D">
        <w:rPr>
          <w:rFonts w:ascii="Times New Roman" w:hAnsi="Times New Roman" w:cs="Times New Roman"/>
          <w:shd w:val="clear" w:color="auto" w:fill="FFFFFF"/>
          <w:lang w:val="en-GB"/>
        </w:rPr>
        <w:t>Vol.</w:t>
      </w:r>
      <w:r w:rsidRPr="00094F53">
        <w:rPr>
          <w:rFonts w:ascii="Times New Roman" w:hAnsi="Times New Roman" w:cs="Times New Roman"/>
          <w:iCs/>
          <w:shd w:val="clear" w:color="auto" w:fill="FFFFFF"/>
          <w:lang w:val="en-GB"/>
        </w:rPr>
        <w:t>25</w:t>
      </w:r>
      <w:r w:rsidR="00CC436D">
        <w:rPr>
          <w:rFonts w:ascii="Times New Roman" w:hAnsi="Times New Roman" w:cs="Times New Roman"/>
          <w:shd w:val="clear" w:color="auto" w:fill="FFFFFF"/>
          <w:lang w:val="en-GB"/>
        </w:rPr>
        <w:t>, No.</w:t>
      </w:r>
      <w:r w:rsidR="00C464F8" w:rsidRPr="00094F53">
        <w:rPr>
          <w:rFonts w:ascii="Times New Roman" w:hAnsi="Times New Roman" w:cs="Times New Roman"/>
          <w:shd w:val="clear" w:color="auto" w:fill="FFFFFF"/>
          <w:lang w:val="en-GB"/>
        </w:rPr>
        <w:t>3-4</w:t>
      </w:r>
      <w:r w:rsidR="00782218">
        <w:rPr>
          <w:rFonts w:ascii="Times New Roman" w:hAnsi="Times New Roman" w:cs="Times New Roman"/>
          <w:shd w:val="clear" w:color="auto" w:fill="FFFFFF"/>
          <w:lang w:val="en-GB"/>
        </w:rPr>
        <w:t>,</w:t>
      </w:r>
      <w:r w:rsidR="00C464F8" w:rsidRPr="00094F53">
        <w:rPr>
          <w:rFonts w:ascii="Times New Roman" w:hAnsi="Times New Roman" w:cs="Times New Roman"/>
          <w:shd w:val="clear" w:color="auto" w:fill="FFFFFF"/>
          <w:lang w:val="en-GB"/>
        </w:rPr>
        <w:t xml:space="preserve"> </w:t>
      </w:r>
      <w:r w:rsidR="00782218">
        <w:rPr>
          <w:rFonts w:ascii="Times New Roman" w:hAnsi="Times New Roman" w:cs="Times New Roman"/>
          <w:shd w:val="clear" w:color="auto" w:fill="FFFFFF"/>
          <w:lang w:val="en-GB"/>
        </w:rPr>
        <w:t>pp.</w:t>
      </w:r>
      <w:r w:rsidRPr="00094F53">
        <w:rPr>
          <w:rFonts w:ascii="Times New Roman" w:hAnsi="Times New Roman" w:cs="Times New Roman"/>
          <w:shd w:val="clear" w:color="auto" w:fill="FFFFFF"/>
          <w:lang w:val="en-GB"/>
        </w:rPr>
        <w:t xml:space="preserve">408-422. </w:t>
      </w:r>
    </w:p>
    <w:p w14:paraId="7CA12882" w14:textId="3FA8A07D" w:rsidR="00885CB2" w:rsidRPr="00094F53" w:rsidRDefault="00B30A44" w:rsidP="00885CB2">
      <w:pPr>
        <w:spacing w:line="480" w:lineRule="auto"/>
        <w:ind w:left="426" w:hanging="426"/>
        <w:rPr>
          <w:rFonts w:ascii="Times New Roman" w:hAnsi="Times New Roman" w:cs="Times New Roman"/>
          <w:lang w:val="en-GB"/>
        </w:rPr>
      </w:pPr>
      <w:r w:rsidRPr="00094F53">
        <w:rPr>
          <w:rFonts w:ascii="Times New Roman" w:hAnsi="Times New Roman" w:cs="Times New Roman"/>
          <w:color w:val="000000"/>
          <w:lang w:val="en-GB"/>
        </w:rPr>
        <w:t xml:space="preserve">Grove, J., </w:t>
      </w:r>
      <w:proofErr w:type="spellStart"/>
      <w:r w:rsidR="00885CB2" w:rsidRPr="00094F53">
        <w:rPr>
          <w:rFonts w:ascii="Times New Roman" w:hAnsi="Times New Roman" w:cs="Times New Roman"/>
          <w:color w:val="000000"/>
          <w:lang w:val="en-GB"/>
        </w:rPr>
        <w:t>Kibel</w:t>
      </w:r>
      <w:proofErr w:type="spellEnd"/>
      <w:r w:rsidR="00885CB2" w:rsidRPr="00094F53">
        <w:rPr>
          <w:rFonts w:ascii="Times New Roman" w:hAnsi="Times New Roman" w:cs="Times New Roman"/>
          <w:color w:val="000000"/>
          <w:lang w:val="en-GB"/>
        </w:rPr>
        <w:t>,</w:t>
      </w:r>
      <w:r w:rsidRPr="00094F53">
        <w:rPr>
          <w:rFonts w:ascii="Times New Roman" w:hAnsi="Times New Roman" w:cs="Times New Roman"/>
          <w:color w:val="000000"/>
          <w:lang w:val="en-GB"/>
        </w:rPr>
        <w:t xml:space="preserve"> B., and Haas, T.</w:t>
      </w:r>
      <w:r w:rsidR="00885CB2" w:rsidRPr="00094F53">
        <w:rPr>
          <w:rFonts w:ascii="Times New Roman" w:hAnsi="Times New Roman" w:cs="Times New Roman"/>
          <w:color w:val="000000"/>
          <w:lang w:val="en-GB"/>
        </w:rPr>
        <w:t xml:space="preserve"> </w:t>
      </w:r>
      <w:r w:rsidR="00ED3A7A">
        <w:rPr>
          <w:rFonts w:ascii="Times New Roman" w:hAnsi="Times New Roman" w:cs="Times New Roman"/>
          <w:color w:val="000000"/>
          <w:lang w:val="en-GB"/>
        </w:rPr>
        <w:t>(</w:t>
      </w:r>
      <w:r w:rsidR="00885CB2" w:rsidRPr="00094F53">
        <w:rPr>
          <w:rFonts w:ascii="Times New Roman" w:hAnsi="Times New Roman" w:cs="Times New Roman"/>
          <w:lang w:val="en-GB"/>
        </w:rPr>
        <w:t>2007</w:t>
      </w:r>
      <w:r w:rsidR="00ED3A7A">
        <w:rPr>
          <w:rFonts w:ascii="Times New Roman" w:hAnsi="Times New Roman" w:cs="Times New Roman"/>
          <w:color w:val="000000"/>
          <w:lang w:val="en-GB"/>
        </w:rPr>
        <w:t>),</w:t>
      </w:r>
      <w:r w:rsidR="00885CB2" w:rsidRPr="00094F53">
        <w:rPr>
          <w:rFonts w:ascii="Times New Roman" w:hAnsi="Times New Roman" w:cs="Times New Roman"/>
          <w:color w:val="000000"/>
          <w:lang w:val="en-GB"/>
        </w:rPr>
        <w:t xml:space="preserve"> “</w:t>
      </w:r>
      <w:proofErr w:type="spellStart"/>
      <w:r w:rsidR="00885CB2" w:rsidRPr="00094F53">
        <w:rPr>
          <w:rFonts w:ascii="Times New Roman" w:hAnsi="Times New Roman" w:cs="Times New Roman"/>
          <w:color w:val="000000"/>
          <w:lang w:val="en-GB"/>
        </w:rPr>
        <w:t>EvaluLEAD</w:t>
      </w:r>
      <w:proofErr w:type="spellEnd"/>
      <w:r w:rsidR="00885CB2" w:rsidRPr="00094F53">
        <w:rPr>
          <w:rFonts w:ascii="Times New Roman" w:hAnsi="Times New Roman" w:cs="Times New Roman"/>
          <w:color w:val="000000"/>
          <w:lang w:val="en-GB"/>
        </w:rPr>
        <w:t>: An Open-systems Perspective on Evaluating</w:t>
      </w:r>
      <w:r w:rsidR="00885CB2" w:rsidRPr="00094F53">
        <w:rPr>
          <w:rFonts w:ascii="Times New Roman" w:hAnsi="Times New Roman" w:cs="Times New Roman"/>
          <w:lang w:val="en-GB"/>
        </w:rPr>
        <w:t xml:space="preserve"> </w:t>
      </w:r>
      <w:r w:rsidR="001840DA">
        <w:rPr>
          <w:rFonts w:ascii="Times New Roman" w:hAnsi="Times New Roman" w:cs="Times New Roman"/>
          <w:color w:val="000000"/>
          <w:lang w:val="en-GB"/>
        </w:rPr>
        <w:t>Leadership Development</w:t>
      </w:r>
      <w:r w:rsidR="00885CB2" w:rsidRPr="00094F53">
        <w:rPr>
          <w:rFonts w:ascii="Times New Roman" w:hAnsi="Times New Roman" w:cs="Times New Roman"/>
          <w:color w:val="000000"/>
          <w:lang w:val="en-GB"/>
        </w:rPr>
        <w:t>”</w:t>
      </w:r>
      <w:r w:rsidR="001840DA">
        <w:rPr>
          <w:rFonts w:ascii="Times New Roman" w:hAnsi="Times New Roman" w:cs="Times New Roman"/>
          <w:color w:val="000000"/>
          <w:lang w:val="en-GB"/>
        </w:rPr>
        <w:t>.</w:t>
      </w:r>
      <w:r w:rsidR="00885CB2" w:rsidRPr="00094F53">
        <w:rPr>
          <w:rFonts w:ascii="Times New Roman" w:hAnsi="Times New Roman" w:cs="Times New Roman"/>
          <w:color w:val="000000"/>
          <w:lang w:val="en-GB"/>
        </w:rPr>
        <w:t xml:space="preserve"> In </w:t>
      </w:r>
      <w:r w:rsidR="00885CB2" w:rsidRPr="00094F53">
        <w:rPr>
          <w:rFonts w:ascii="Times New Roman" w:hAnsi="Times New Roman" w:cs="Times New Roman"/>
          <w:i/>
          <w:iCs/>
          <w:color w:val="000000"/>
          <w:lang w:val="en-GB"/>
        </w:rPr>
        <w:t>The Handbook of Leadership Development Evaluation</w:t>
      </w:r>
      <w:r w:rsidR="00885CB2" w:rsidRPr="00094F53">
        <w:rPr>
          <w:rFonts w:ascii="Times New Roman" w:hAnsi="Times New Roman" w:cs="Times New Roman"/>
          <w:color w:val="000000"/>
          <w:lang w:val="en-GB"/>
        </w:rPr>
        <w:t>, K. Hannum, J</w:t>
      </w:r>
      <w:r w:rsidR="00C464F8" w:rsidRPr="00094F53">
        <w:rPr>
          <w:rFonts w:ascii="Times New Roman" w:hAnsi="Times New Roman" w:cs="Times New Roman"/>
          <w:color w:val="000000"/>
          <w:lang w:val="en-GB"/>
        </w:rPr>
        <w:t xml:space="preserve">. W. Martineau, and C. </w:t>
      </w:r>
      <w:proofErr w:type="spellStart"/>
      <w:r w:rsidR="00C464F8" w:rsidRPr="00094F53">
        <w:rPr>
          <w:rFonts w:ascii="Times New Roman" w:hAnsi="Times New Roman" w:cs="Times New Roman"/>
          <w:color w:val="000000"/>
          <w:lang w:val="en-GB"/>
        </w:rPr>
        <w:t>Reinelt</w:t>
      </w:r>
      <w:proofErr w:type="spellEnd"/>
      <w:r w:rsidR="00C464F8" w:rsidRPr="00094F53">
        <w:rPr>
          <w:rFonts w:ascii="Times New Roman" w:hAnsi="Times New Roman" w:cs="Times New Roman"/>
          <w:color w:val="000000"/>
          <w:lang w:val="en-GB"/>
        </w:rPr>
        <w:t xml:space="preserve"> (Eds.) pp.</w:t>
      </w:r>
      <w:r w:rsidR="00885CB2" w:rsidRPr="00094F53">
        <w:rPr>
          <w:rFonts w:ascii="Times New Roman" w:hAnsi="Times New Roman" w:cs="Times New Roman"/>
          <w:color w:val="000000"/>
          <w:lang w:val="en-GB"/>
        </w:rPr>
        <w:t>71–110. Jossey-Bass</w:t>
      </w:r>
      <w:r w:rsidR="000B3E75">
        <w:rPr>
          <w:rFonts w:ascii="Times New Roman" w:hAnsi="Times New Roman" w:cs="Times New Roman"/>
          <w:color w:val="000000"/>
          <w:lang w:val="en-GB"/>
        </w:rPr>
        <w:t xml:space="preserve">, </w:t>
      </w:r>
      <w:r w:rsidR="000B3E75" w:rsidRPr="00094F53">
        <w:rPr>
          <w:rFonts w:ascii="Times New Roman" w:hAnsi="Times New Roman" w:cs="Times New Roman"/>
          <w:color w:val="000000"/>
          <w:lang w:val="en-GB"/>
        </w:rPr>
        <w:t>San Francisco, CA</w:t>
      </w:r>
      <w:r w:rsidR="00885CB2" w:rsidRPr="00094F53">
        <w:rPr>
          <w:rFonts w:ascii="Times New Roman" w:hAnsi="Times New Roman" w:cs="Times New Roman"/>
          <w:color w:val="000000"/>
          <w:lang w:val="en-GB"/>
        </w:rPr>
        <w:t>.</w:t>
      </w:r>
    </w:p>
    <w:p w14:paraId="689C4B8A" w14:textId="785DB1ED" w:rsidR="005723D0" w:rsidRDefault="00C464F8" w:rsidP="00F726EA">
      <w:pPr>
        <w:spacing w:line="480" w:lineRule="auto"/>
        <w:ind w:left="426" w:hanging="426"/>
        <w:rPr>
          <w:rFonts w:ascii="Times New Roman" w:hAnsi="Times New Roman" w:cs="Times New Roman"/>
          <w:shd w:val="clear" w:color="auto" w:fill="FFFFFF"/>
          <w:lang w:val="en-GB"/>
        </w:rPr>
      </w:pPr>
      <w:r w:rsidRPr="00094F53">
        <w:rPr>
          <w:rFonts w:ascii="Times New Roman" w:hAnsi="Times New Roman" w:cs="Times New Roman"/>
          <w:shd w:val="clear" w:color="auto" w:fill="FFFFFF"/>
          <w:lang w:val="en-GB"/>
        </w:rPr>
        <w:t xml:space="preserve">Hassan, Z. </w:t>
      </w:r>
      <w:r w:rsidR="00ED3A7A">
        <w:rPr>
          <w:rFonts w:ascii="Times New Roman" w:hAnsi="Times New Roman" w:cs="Times New Roman"/>
          <w:shd w:val="clear" w:color="auto" w:fill="FFFFFF"/>
          <w:lang w:val="en-GB"/>
        </w:rPr>
        <w:t>(</w:t>
      </w:r>
      <w:r w:rsidRPr="00094F53">
        <w:rPr>
          <w:rFonts w:ascii="Times New Roman" w:hAnsi="Times New Roman" w:cs="Times New Roman"/>
          <w:shd w:val="clear" w:color="auto" w:fill="FFFFFF"/>
          <w:lang w:val="en-GB"/>
        </w:rPr>
        <w:t>2014</w:t>
      </w:r>
      <w:r w:rsidR="00ED3A7A">
        <w:rPr>
          <w:rFonts w:ascii="Times New Roman" w:hAnsi="Times New Roman" w:cs="Times New Roman"/>
          <w:shd w:val="clear" w:color="auto" w:fill="FFFFFF"/>
          <w:lang w:val="en-GB"/>
        </w:rPr>
        <w:t>),</w:t>
      </w:r>
      <w:r w:rsidR="00C55BC7" w:rsidRPr="00094F53">
        <w:rPr>
          <w:rFonts w:ascii="Times New Roman" w:hAnsi="Times New Roman" w:cs="Times New Roman"/>
          <w:shd w:val="clear" w:color="auto" w:fill="FFFFFF"/>
          <w:lang w:val="en-GB"/>
        </w:rPr>
        <w:t xml:space="preserve"> </w:t>
      </w:r>
      <w:r w:rsidR="00B565B5" w:rsidRPr="00094F53">
        <w:rPr>
          <w:rFonts w:ascii="Times New Roman" w:hAnsi="Times New Roman" w:cs="Times New Roman"/>
          <w:i/>
          <w:iCs/>
          <w:shd w:val="clear" w:color="auto" w:fill="FFFFFF"/>
          <w:lang w:val="en-GB"/>
        </w:rPr>
        <w:t>The Social Labs Revolution: A New Approach to Solving Our Most Complex C</w:t>
      </w:r>
      <w:r w:rsidR="00C55BC7" w:rsidRPr="00094F53">
        <w:rPr>
          <w:rFonts w:ascii="Times New Roman" w:hAnsi="Times New Roman" w:cs="Times New Roman"/>
          <w:i/>
          <w:iCs/>
          <w:shd w:val="clear" w:color="auto" w:fill="FFFFFF"/>
          <w:lang w:val="en-GB"/>
        </w:rPr>
        <w:t>hallenges</w:t>
      </w:r>
      <w:r w:rsidR="001E7802">
        <w:rPr>
          <w:rFonts w:ascii="Times New Roman" w:hAnsi="Times New Roman" w:cs="Times New Roman"/>
          <w:shd w:val="clear" w:color="auto" w:fill="FFFFFF"/>
          <w:lang w:val="en-GB"/>
        </w:rPr>
        <w:t>,</w:t>
      </w:r>
      <w:r w:rsidR="00C55BC7" w:rsidRPr="00094F53">
        <w:rPr>
          <w:rFonts w:ascii="Times New Roman" w:hAnsi="Times New Roman" w:cs="Times New Roman"/>
          <w:shd w:val="clear" w:color="auto" w:fill="FFFFFF"/>
          <w:lang w:val="en-GB"/>
        </w:rPr>
        <w:t xml:space="preserve"> Berrett-Koehler Publishers</w:t>
      </w:r>
      <w:r w:rsidR="001E7802">
        <w:rPr>
          <w:rFonts w:ascii="Times New Roman" w:hAnsi="Times New Roman" w:cs="Times New Roman"/>
          <w:shd w:val="clear" w:color="auto" w:fill="FFFFFF"/>
          <w:lang w:val="en-GB"/>
        </w:rPr>
        <w:t xml:space="preserve">, </w:t>
      </w:r>
      <w:r w:rsidR="001E7802" w:rsidRPr="00094F53">
        <w:rPr>
          <w:rFonts w:ascii="Times New Roman" w:hAnsi="Times New Roman" w:cs="Times New Roman"/>
          <w:shd w:val="clear" w:color="auto" w:fill="FFFFFF"/>
          <w:lang w:val="en-GB"/>
        </w:rPr>
        <w:t>San Francisco</w:t>
      </w:r>
      <w:r w:rsidR="00C55BC7" w:rsidRPr="00094F53">
        <w:rPr>
          <w:rFonts w:ascii="Times New Roman" w:hAnsi="Times New Roman" w:cs="Times New Roman"/>
          <w:shd w:val="clear" w:color="auto" w:fill="FFFFFF"/>
          <w:lang w:val="en-GB"/>
        </w:rPr>
        <w:t>.</w:t>
      </w:r>
    </w:p>
    <w:p w14:paraId="3D7FD6D8" w14:textId="1CAA6198" w:rsidR="00A14DA4" w:rsidRPr="0027547F" w:rsidRDefault="00A14DA4" w:rsidP="00F726EA">
      <w:pPr>
        <w:spacing w:line="480" w:lineRule="auto"/>
        <w:ind w:left="426" w:hanging="426"/>
        <w:rPr>
          <w:rFonts w:ascii="Times New Roman" w:hAnsi="Times New Roman" w:cs="Times New Roman"/>
          <w:lang w:val="en-GB"/>
        </w:rPr>
      </w:pPr>
      <w:proofErr w:type="spellStart"/>
      <w:r w:rsidRPr="0027547F">
        <w:rPr>
          <w:rFonts w:ascii="Times New Roman" w:hAnsi="Times New Roman" w:cs="Times New Roman"/>
          <w:lang w:val="en-GB"/>
        </w:rPr>
        <w:t>Hernez</w:t>
      </w:r>
      <w:proofErr w:type="spellEnd"/>
      <w:r w:rsidRPr="0027547F">
        <w:rPr>
          <w:rFonts w:ascii="Times New Roman" w:hAnsi="Times New Roman" w:cs="Times New Roman"/>
          <w:lang w:val="en-GB"/>
        </w:rPr>
        <w:t xml:space="preserve">-Broome, G. </w:t>
      </w:r>
      <w:r w:rsidR="0027547F" w:rsidRPr="0027547F">
        <w:rPr>
          <w:rFonts w:ascii="Times New Roman" w:hAnsi="Times New Roman" w:cs="Times New Roman"/>
          <w:lang w:val="en-GB"/>
        </w:rPr>
        <w:t>and</w:t>
      </w:r>
      <w:r w:rsidRPr="0027547F">
        <w:rPr>
          <w:rFonts w:ascii="Times New Roman" w:hAnsi="Times New Roman" w:cs="Times New Roman"/>
          <w:lang w:val="en-GB"/>
        </w:rPr>
        <w:t xml:space="preserve"> Hughes, R. J. (2004)</w:t>
      </w:r>
      <w:r w:rsidR="0027547F">
        <w:rPr>
          <w:rFonts w:ascii="Times New Roman" w:hAnsi="Times New Roman" w:cs="Times New Roman"/>
          <w:lang w:val="en-GB"/>
        </w:rPr>
        <w:t>,</w:t>
      </w:r>
      <w:r w:rsidR="009C72BA">
        <w:rPr>
          <w:rFonts w:ascii="Times New Roman" w:hAnsi="Times New Roman" w:cs="Times New Roman"/>
          <w:lang w:val="en-GB"/>
        </w:rPr>
        <w:t xml:space="preserve"> </w:t>
      </w:r>
      <w:r w:rsidR="0027547F">
        <w:rPr>
          <w:rFonts w:ascii="Times New Roman" w:hAnsi="Times New Roman" w:cs="Times New Roman"/>
          <w:lang w:val="en-GB"/>
        </w:rPr>
        <w:t>“</w:t>
      </w:r>
      <w:r w:rsidRPr="0027547F">
        <w:rPr>
          <w:rFonts w:ascii="Times New Roman" w:hAnsi="Times New Roman" w:cs="Times New Roman"/>
          <w:lang w:val="en-GB"/>
        </w:rPr>
        <w:t>Leadership development: Past, present, and future</w:t>
      </w:r>
      <w:r w:rsidR="0027547F">
        <w:rPr>
          <w:rFonts w:ascii="Times New Roman" w:hAnsi="Times New Roman" w:cs="Times New Roman"/>
          <w:lang w:val="en-GB"/>
        </w:rPr>
        <w:t>”,</w:t>
      </w:r>
      <w:r w:rsidRPr="0027547F">
        <w:rPr>
          <w:rFonts w:ascii="Times New Roman" w:hAnsi="Times New Roman" w:cs="Times New Roman"/>
          <w:lang w:val="en-GB"/>
        </w:rPr>
        <w:t xml:space="preserve"> </w:t>
      </w:r>
      <w:r w:rsidRPr="0027547F">
        <w:rPr>
          <w:rFonts w:ascii="Times New Roman" w:hAnsi="Times New Roman" w:cs="Times New Roman"/>
          <w:i/>
        </w:rPr>
        <w:t xml:space="preserve">Human </w:t>
      </w:r>
      <w:proofErr w:type="spellStart"/>
      <w:r w:rsidR="009C72BA">
        <w:rPr>
          <w:rFonts w:ascii="Times New Roman" w:hAnsi="Times New Roman" w:cs="Times New Roman"/>
          <w:i/>
        </w:rPr>
        <w:t>Resource</w:t>
      </w:r>
      <w:proofErr w:type="spellEnd"/>
      <w:r w:rsidR="009C72BA">
        <w:rPr>
          <w:rFonts w:ascii="Times New Roman" w:hAnsi="Times New Roman" w:cs="Times New Roman"/>
          <w:i/>
        </w:rPr>
        <w:t xml:space="preserve"> </w:t>
      </w:r>
      <w:proofErr w:type="spellStart"/>
      <w:r w:rsidR="009C72BA">
        <w:rPr>
          <w:rFonts w:ascii="Times New Roman" w:hAnsi="Times New Roman" w:cs="Times New Roman"/>
          <w:i/>
        </w:rPr>
        <w:t>Planning</w:t>
      </w:r>
      <w:proofErr w:type="spellEnd"/>
      <w:r w:rsidR="009C72BA">
        <w:rPr>
          <w:rFonts w:ascii="Times New Roman" w:hAnsi="Times New Roman" w:cs="Times New Roman"/>
        </w:rPr>
        <w:t xml:space="preserve">, </w:t>
      </w:r>
      <w:r w:rsidR="0027547F">
        <w:rPr>
          <w:rFonts w:ascii="Times New Roman" w:hAnsi="Times New Roman" w:cs="Times New Roman"/>
        </w:rPr>
        <w:t xml:space="preserve">Vol. </w:t>
      </w:r>
      <w:r w:rsidRPr="0027547F">
        <w:rPr>
          <w:rFonts w:ascii="Times New Roman" w:hAnsi="Times New Roman" w:cs="Times New Roman"/>
        </w:rPr>
        <w:t>27</w:t>
      </w:r>
      <w:r w:rsidR="0027547F">
        <w:rPr>
          <w:rFonts w:ascii="Times New Roman" w:hAnsi="Times New Roman" w:cs="Times New Roman"/>
        </w:rPr>
        <w:t xml:space="preserve"> No. </w:t>
      </w:r>
      <w:r w:rsidRPr="0027547F">
        <w:rPr>
          <w:rFonts w:ascii="Times New Roman" w:hAnsi="Times New Roman" w:cs="Times New Roman"/>
        </w:rPr>
        <w:t>1.</w:t>
      </w:r>
    </w:p>
    <w:p w14:paraId="26B7B4DC" w14:textId="136B985D" w:rsidR="00094F53" w:rsidRPr="00C10DE3" w:rsidRDefault="00094F53" w:rsidP="00094F53">
      <w:pPr>
        <w:spacing w:line="480" w:lineRule="auto"/>
        <w:ind w:left="426" w:hanging="426"/>
        <w:rPr>
          <w:rFonts w:ascii="Times New Roman" w:hAnsi="Times New Roman" w:cs="Times New Roman"/>
          <w:lang w:val="en-GB"/>
        </w:rPr>
      </w:pPr>
      <w:proofErr w:type="spellStart"/>
      <w:r w:rsidRPr="00C10DE3">
        <w:rPr>
          <w:rFonts w:ascii="Times New Roman" w:hAnsi="Times New Roman" w:cs="Times New Roman"/>
          <w:lang w:val="en-GB"/>
        </w:rPr>
        <w:t>Howieson</w:t>
      </w:r>
      <w:proofErr w:type="spellEnd"/>
      <w:r w:rsidRPr="00C10DE3">
        <w:rPr>
          <w:rFonts w:ascii="Times New Roman" w:hAnsi="Times New Roman" w:cs="Times New Roman"/>
          <w:lang w:val="en-GB"/>
        </w:rPr>
        <w:t xml:space="preserve">, B. and Grant, K. (2020), Editorial, </w:t>
      </w:r>
      <w:r w:rsidRPr="00C10DE3">
        <w:rPr>
          <w:rFonts w:ascii="Times New Roman" w:hAnsi="Times New Roman" w:cs="Times New Roman"/>
          <w:i/>
          <w:lang w:val="en-GB"/>
        </w:rPr>
        <w:t>Journal of Management Development</w:t>
      </w:r>
      <w:r w:rsidR="00CC436D" w:rsidRPr="00C10DE3">
        <w:rPr>
          <w:rFonts w:ascii="Times New Roman" w:hAnsi="Times New Roman" w:cs="Times New Roman"/>
          <w:i/>
          <w:lang w:val="en-GB"/>
        </w:rPr>
        <w:t>,</w:t>
      </w:r>
      <w:r w:rsidRPr="00C10DE3">
        <w:rPr>
          <w:rFonts w:ascii="Times New Roman" w:hAnsi="Times New Roman" w:cs="Times New Roman"/>
          <w:lang w:val="en-GB"/>
        </w:rPr>
        <w:t xml:space="preserve"> Vol. 39 No. 1, pp.1-3</w:t>
      </w:r>
      <w:r w:rsidR="00C10DE3" w:rsidRPr="00C10DE3">
        <w:rPr>
          <w:rFonts w:ascii="Times New Roman" w:hAnsi="Times New Roman" w:cs="Times New Roman"/>
          <w:lang w:val="en-GB"/>
        </w:rPr>
        <w:t>.</w:t>
      </w:r>
    </w:p>
    <w:p w14:paraId="038E9015" w14:textId="3C7EA479" w:rsidR="00C55BC7" w:rsidRPr="00094F53" w:rsidRDefault="00C55BC7"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Jacob</w:t>
      </w:r>
      <w:r w:rsidR="00B65141" w:rsidRPr="00094F53">
        <w:rPr>
          <w:rFonts w:ascii="Times New Roman" w:hAnsi="Times New Roman" w:cs="Times New Roman"/>
          <w:lang w:val="en-GB"/>
        </w:rPr>
        <w:t>sen, C. B. and Andersen, L. B. 2015.</w:t>
      </w:r>
      <w:r w:rsidRPr="00094F53">
        <w:rPr>
          <w:rFonts w:ascii="Times New Roman" w:hAnsi="Times New Roman" w:cs="Times New Roman"/>
          <w:lang w:val="en-GB"/>
        </w:rPr>
        <w:t xml:space="preserve"> </w:t>
      </w:r>
      <w:r w:rsidR="00B65141" w:rsidRPr="00094F53">
        <w:rPr>
          <w:rFonts w:ascii="Times New Roman" w:hAnsi="Times New Roman" w:cs="Times New Roman"/>
          <w:lang w:val="en-GB"/>
        </w:rPr>
        <w:t>“</w:t>
      </w:r>
      <w:r w:rsidRPr="00094F53">
        <w:rPr>
          <w:rFonts w:ascii="Times New Roman" w:hAnsi="Times New Roman" w:cs="Times New Roman"/>
          <w:lang w:val="en-GB"/>
        </w:rPr>
        <w:t>Is leadership in the eye of the beholder? A study of intended and perceived leadership practices</w:t>
      </w:r>
      <w:r w:rsidR="001840DA">
        <w:rPr>
          <w:rFonts w:ascii="Times New Roman" w:hAnsi="Times New Roman" w:cs="Times New Roman"/>
          <w:lang w:val="en-GB"/>
        </w:rPr>
        <w:t xml:space="preserve"> and organizational performance</w:t>
      </w:r>
      <w:r w:rsidR="00B65141"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lang w:val="en-GB"/>
        </w:rPr>
        <w:t>Public Administration Review</w:t>
      </w:r>
      <w:r w:rsidR="00B65141" w:rsidRPr="00094F53">
        <w:rPr>
          <w:rFonts w:ascii="Times New Roman" w:hAnsi="Times New Roman" w:cs="Times New Roman"/>
          <w:lang w:val="en-GB"/>
        </w:rPr>
        <w:t xml:space="preserve">, </w:t>
      </w:r>
      <w:r w:rsidR="00CC436D">
        <w:rPr>
          <w:rFonts w:ascii="Times New Roman" w:hAnsi="Times New Roman" w:cs="Times New Roman"/>
          <w:lang w:val="en-GB"/>
        </w:rPr>
        <w:t>Vol.</w:t>
      </w:r>
      <w:r w:rsidR="00B65141" w:rsidRPr="00094F53">
        <w:rPr>
          <w:rFonts w:ascii="Times New Roman" w:hAnsi="Times New Roman" w:cs="Times New Roman"/>
          <w:lang w:val="en-GB"/>
        </w:rPr>
        <w:t>75</w:t>
      </w:r>
      <w:r w:rsidR="00ED3A7A">
        <w:rPr>
          <w:rFonts w:ascii="Times New Roman" w:hAnsi="Times New Roman" w:cs="Times New Roman"/>
          <w:lang w:val="en-GB"/>
        </w:rPr>
        <w:t>,</w:t>
      </w:r>
      <w:r w:rsidR="00B65141" w:rsidRPr="00094F53">
        <w:rPr>
          <w:rFonts w:ascii="Times New Roman" w:hAnsi="Times New Roman" w:cs="Times New Roman"/>
          <w:lang w:val="en-GB"/>
        </w:rPr>
        <w:t xml:space="preserve"> </w:t>
      </w:r>
      <w:r w:rsidR="00ED3A7A">
        <w:rPr>
          <w:rFonts w:ascii="Times New Roman" w:hAnsi="Times New Roman" w:cs="Times New Roman"/>
          <w:lang w:val="en-GB"/>
        </w:rPr>
        <w:t>pp.</w:t>
      </w:r>
      <w:r w:rsidRPr="00094F53">
        <w:rPr>
          <w:rFonts w:ascii="Times New Roman" w:hAnsi="Times New Roman" w:cs="Times New Roman"/>
          <w:lang w:val="en-GB"/>
        </w:rPr>
        <w:t xml:space="preserve">829-841. </w:t>
      </w:r>
    </w:p>
    <w:p w14:paraId="0F3A32B3" w14:textId="6D677548" w:rsidR="00C55BC7" w:rsidRPr="00094F53" w:rsidRDefault="00C55BC7"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Jarvis, C., Gulati, A., </w:t>
      </w:r>
      <w:proofErr w:type="spellStart"/>
      <w:r w:rsidRPr="00094F53">
        <w:rPr>
          <w:rFonts w:ascii="Times New Roman" w:hAnsi="Times New Roman" w:cs="Times New Roman"/>
          <w:lang w:val="en-GB"/>
        </w:rPr>
        <w:t>McCririck</w:t>
      </w:r>
      <w:proofErr w:type="spellEnd"/>
      <w:r w:rsidRPr="00094F53">
        <w:rPr>
          <w:rFonts w:ascii="Times New Roman" w:hAnsi="Times New Roman" w:cs="Times New Roman"/>
          <w:lang w:val="en-GB"/>
        </w:rPr>
        <w:t>, V. and</w:t>
      </w:r>
      <w:r w:rsidR="00B65141" w:rsidRPr="00094F53">
        <w:rPr>
          <w:rFonts w:ascii="Times New Roman" w:hAnsi="Times New Roman" w:cs="Times New Roman"/>
          <w:lang w:val="en-GB"/>
        </w:rPr>
        <w:t xml:space="preserve"> Simpson, P. </w:t>
      </w:r>
      <w:r w:rsidR="00ED3A7A">
        <w:rPr>
          <w:rFonts w:ascii="Times New Roman" w:hAnsi="Times New Roman" w:cs="Times New Roman"/>
          <w:lang w:val="en-GB"/>
        </w:rPr>
        <w:t>(</w:t>
      </w:r>
      <w:r w:rsidR="00B65141" w:rsidRPr="00094F53">
        <w:rPr>
          <w:rFonts w:ascii="Times New Roman" w:hAnsi="Times New Roman" w:cs="Times New Roman"/>
          <w:lang w:val="en-GB"/>
        </w:rPr>
        <w:t>2013</w:t>
      </w:r>
      <w:r w:rsidR="00ED3A7A">
        <w:rPr>
          <w:rFonts w:ascii="Times New Roman" w:hAnsi="Times New Roman" w:cs="Times New Roman"/>
          <w:lang w:val="en-GB"/>
        </w:rPr>
        <w:t>),</w:t>
      </w:r>
      <w:r w:rsidRPr="00094F53">
        <w:rPr>
          <w:rFonts w:ascii="Times New Roman" w:hAnsi="Times New Roman" w:cs="Times New Roman"/>
          <w:lang w:val="en-GB"/>
        </w:rPr>
        <w:t xml:space="preserve"> </w:t>
      </w:r>
      <w:r w:rsidR="00B65141" w:rsidRPr="00094F53">
        <w:rPr>
          <w:rFonts w:ascii="Times New Roman" w:hAnsi="Times New Roman" w:cs="Times New Roman"/>
          <w:lang w:val="en-GB"/>
        </w:rPr>
        <w:t>“</w:t>
      </w:r>
      <w:r w:rsidRPr="00094F53">
        <w:rPr>
          <w:rFonts w:ascii="Times New Roman" w:hAnsi="Times New Roman" w:cs="Times New Roman"/>
          <w:lang w:val="en-GB"/>
        </w:rPr>
        <w:t>Leadership Matters: Tensions in Ev</w:t>
      </w:r>
      <w:r w:rsidR="001840DA">
        <w:rPr>
          <w:rFonts w:ascii="Times New Roman" w:hAnsi="Times New Roman" w:cs="Times New Roman"/>
          <w:lang w:val="en-GB"/>
        </w:rPr>
        <w:t>aluating Leadership Development</w:t>
      </w:r>
      <w:r w:rsidR="00B65141"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iCs/>
          <w:lang w:val="en-GB"/>
        </w:rPr>
        <w:t>Advances in Developing Human Resources</w:t>
      </w:r>
      <w:r w:rsidR="00B65141" w:rsidRPr="00094F53">
        <w:rPr>
          <w:rFonts w:ascii="Times New Roman" w:hAnsi="Times New Roman" w:cs="Times New Roman"/>
          <w:lang w:val="en-GB"/>
        </w:rPr>
        <w:t xml:space="preserve">, </w:t>
      </w:r>
      <w:r w:rsidR="00CC436D">
        <w:rPr>
          <w:rFonts w:ascii="Times New Roman" w:hAnsi="Times New Roman" w:cs="Times New Roman"/>
          <w:lang w:val="en-GB"/>
        </w:rPr>
        <w:t>Vol.</w:t>
      </w:r>
      <w:r w:rsidR="00B65141" w:rsidRPr="00094F53">
        <w:rPr>
          <w:rFonts w:ascii="Times New Roman" w:hAnsi="Times New Roman" w:cs="Times New Roman"/>
          <w:lang w:val="en-GB"/>
        </w:rPr>
        <w:t>15</w:t>
      </w:r>
      <w:r w:rsidR="00CC436D">
        <w:rPr>
          <w:rFonts w:ascii="Times New Roman" w:hAnsi="Times New Roman" w:cs="Times New Roman"/>
          <w:lang w:val="en-GB"/>
        </w:rPr>
        <w:t>, No.</w:t>
      </w:r>
      <w:r w:rsidR="00B65141" w:rsidRPr="00094F53">
        <w:rPr>
          <w:rFonts w:ascii="Times New Roman" w:hAnsi="Times New Roman" w:cs="Times New Roman"/>
          <w:lang w:val="en-GB"/>
        </w:rPr>
        <w:t>1</w:t>
      </w:r>
      <w:r w:rsidR="00CC436D">
        <w:rPr>
          <w:rFonts w:ascii="Times New Roman" w:hAnsi="Times New Roman" w:cs="Times New Roman"/>
          <w:lang w:val="en-GB"/>
        </w:rPr>
        <w:t>,</w:t>
      </w:r>
      <w:r w:rsidR="00B65141" w:rsidRPr="00094F53">
        <w:rPr>
          <w:rFonts w:ascii="Times New Roman" w:hAnsi="Times New Roman" w:cs="Times New Roman"/>
          <w:lang w:val="en-GB"/>
        </w:rPr>
        <w:t xml:space="preserve"> </w:t>
      </w:r>
      <w:r w:rsidR="00CC436D">
        <w:rPr>
          <w:rFonts w:ascii="Times New Roman" w:hAnsi="Times New Roman" w:cs="Times New Roman"/>
          <w:lang w:val="en-GB"/>
        </w:rPr>
        <w:t>pp.</w:t>
      </w:r>
      <w:r w:rsidRPr="00094F53">
        <w:rPr>
          <w:rFonts w:ascii="Times New Roman" w:hAnsi="Times New Roman" w:cs="Times New Roman"/>
          <w:lang w:val="en-GB"/>
        </w:rPr>
        <w:t xml:space="preserve">27-45. </w:t>
      </w:r>
    </w:p>
    <w:p w14:paraId="3C5FF29F" w14:textId="4CB6918A" w:rsidR="00632194" w:rsidRPr="00283A1B" w:rsidRDefault="00632194" w:rsidP="0051515E">
      <w:pPr>
        <w:spacing w:line="480" w:lineRule="auto"/>
        <w:ind w:left="426" w:hanging="426"/>
        <w:rPr>
          <w:rFonts w:ascii="Times New Roman" w:hAnsi="Times New Roman" w:cs="Times New Roman"/>
          <w:lang w:val="en-GB"/>
        </w:rPr>
      </w:pPr>
      <w:bookmarkStart w:id="17" w:name="_Hlk72316932"/>
      <w:r w:rsidRPr="00283A1B">
        <w:rPr>
          <w:rFonts w:ascii="Times New Roman" w:hAnsi="Times New Roman" w:cs="Times New Roman"/>
          <w:lang w:val="en-GB"/>
        </w:rPr>
        <w:t>Joseph-Richard, P.,</w:t>
      </w:r>
      <w:r w:rsidR="00B65141" w:rsidRPr="00283A1B">
        <w:rPr>
          <w:rFonts w:ascii="Times New Roman" w:hAnsi="Times New Roman" w:cs="Times New Roman"/>
          <w:lang w:val="en-GB"/>
        </w:rPr>
        <w:t xml:space="preserve"> Edwards, G. and Hazlett, S-A. </w:t>
      </w:r>
      <w:r w:rsidR="00ED3A7A" w:rsidRPr="00283A1B">
        <w:rPr>
          <w:rFonts w:ascii="Times New Roman" w:hAnsi="Times New Roman" w:cs="Times New Roman"/>
          <w:lang w:val="en-GB"/>
        </w:rPr>
        <w:t>(</w:t>
      </w:r>
      <w:r w:rsidR="00B65141" w:rsidRPr="00283A1B">
        <w:rPr>
          <w:rFonts w:ascii="Times New Roman" w:hAnsi="Times New Roman" w:cs="Times New Roman"/>
          <w:lang w:val="en-GB"/>
        </w:rPr>
        <w:t>202</w:t>
      </w:r>
      <w:r w:rsidR="00283A1B" w:rsidRPr="00283A1B">
        <w:rPr>
          <w:rFonts w:ascii="Times New Roman" w:hAnsi="Times New Roman" w:cs="Times New Roman"/>
          <w:lang w:val="en-GB"/>
        </w:rPr>
        <w:t>1</w:t>
      </w:r>
      <w:r w:rsidR="00ED3A7A" w:rsidRPr="00283A1B">
        <w:rPr>
          <w:rFonts w:ascii="Times New Roman" w:hAnsi="Times New Roman" w:cs="Times New Roman"/>
          <w:lang w:val="en-GB"/>
        </w:rPr>
        <w:t>),</w:t>
      </w:r>
      <w:r w:rsidRPr="00283A1B">
        <w:rPr>
          <w:rFonts w:ascii="Times New Roman" w:hAnsi="Times New Roman" w:cs="Times New Roman"/>
          <w:lang w:val="en-GB"/>
        </w:rPr>
        <w:t xml:space="preserve"> </w:t>
      </w:r>
      <w:r w:rsidR="00B65141" w:rsidRPr="00283A1B">
        <w:rPr>
          <w:rFonts w:ascii="Times New Roman" w:hAnsi="Times New Roman" w:cs="Times New Roman"/>
          <w:lang w:val="en-GB"/>
        </w:rPr>
        <w:t>“</w:t>
      </w:r>
      <w:r w:rsidRPr="00283A1B">
        <w:rPr>
          <w:rFonts w:ascii="Times New Roman" w:hAnsi="Times New Roman" w:cs="Times New Roman"/>
          <w:lang w:val="en-GB"/>
        </w:rPr>
        <w:t>Leadership development outcomes research and the need for</w:t>
      </w:r>
      <w:r w:rsidR="001840DA">
        <w:rPr>
          <w:rFonts w:ascii="Times New Roman" w:hAnsi="Times New Roman" w:cs="Times New Roman"/>
          <w:lang w:val="en-GB"/>
        </w:rPr>
        <w:t xml:space="preserve"> a time-sensitive approach,</w:t>
      </w:r>
      <w:r w:rsidR="00B65141" w:rsidRPr="00283A1B">
        <w:rPr>
          <w:rFonts w:ascii="Times New Roman" w:hAnsi="Times New Roman" w:cs="Times New Roman"/>
          <w:lang w:val="en-GB"/>
        </w:rPr>
        <w:t>”</w:t>
      </w:r>
      <w:r w:rsidRPr="00283A1B">
        <w:rPr>
          <w:rFonts w:ascii="Times New Roman" w:hAnsi="Times New Roman" w:cs="Times New Roman"/>
          <w:lang w:val="en-GB"/>
        </w:rPr>
        <w:t xml:space="preserve"> </w:t>
      </w:r>
      <w:r w:rsidRPr="00283A1B">
        <w:rPr>
          <w:rFonts w:ascii="Times New Roman" w:hAnsi="Times New Roman" w:cs="Times New Roman"/>
          <w:i/>
          <w:lang w:val="en-GB"/>
        </w:rPr>
        <w:t>Human Resource Development International</w:t>
      </w:r>
      <w:r w:rsidR="00283A1B" w:rsidRPr="00283A1B">
        <w:rPr>
          <w:rFonts w:ascii="Times New Roman" w:hAnsi="Times New Roman" w:cs="Times New Roman"/>
          <w:lang w:val="en-GB"/>
        </w:rPr>
        <w:t>, Vol.</w:t>
      </w:r>
      <w:r w:rsidR="00283A1B" w:rsidRPr="00EC269D">
        <w:rPr>
          <w:rStyle w:val="volumeissue"/>
          <w:rFonts w:ascii="Times New Roman" w:hAnsi="Times New Roman" w:cs="Times New Roman"/>
          <w:lang w:val="en-GB"/>
        </w:rPr>
        <w:t>24, No.2,</w:t>
      </w:r>
      <w:r w:rsidR="00283A1B" w:rsidRPr="00EC269D">
        <w:rPr>
          <w:rFonts w:ascii="Times New Roman" w:hAnsi="Times New Roman" w:cs="Times New Roman"/>
          <w:lang w:val="en-GB"/>
        </w:rPr>
        <w:t xml:space="preserve"> pp.</w:t>
      </w:r>
      <w:r w:rsidR="00283A1B" w:rsidRPr="00EC269D">
        <w:rPr>
          <w:rStyle w:val="pagerange"/>
          <w:rFonts w:ascii="Times New Roman" w:hAnsi="Times New Roman" w:cs="Times New Roman"/>
          <w:lang w:val="en-GB"/>
        </w:rPr>
        <w:t>173-199</w:t>
      </w:r>
    </w:p>
    <w:bookmarkEnd w:id="17"/>
    <w:p w14:paraId="2F7A2156" w14:textId="22684A96" w:rsidR="00094F53" w:rsidRDefault="00B65141" w:rsidP="00094F53">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Kellogg Foundation. </w:t>
      </w:r>
      <w:r w:rsidR="00ED3A7A">
        <w:rPr>
          <w:rFonts w:ascii="Times New Roman" w:hAnsi="Times New Roman" w:cs="Times New Roman"/>
          <w:lang w:val="en-GB"/>
        </w:rPr>
        <w:t>(</w:t>
      </w:r>
      <w:r w:rsidRPr="00094F53">
        <w:rPr>
          <w:rFonts w:ascii="Times New Roman" w:hAnsi="Times New Roman" w:cs="Times New Roman"/>
          <w:lang w:val="en-GB"/>
        </w:rPr>
        <w:t>2002</w:t>
      </w:r>
      <w:r w:rsidR="00ED3A7A">
        <w:rPr>
          <w:rFonts w:ascii="Times New Roman" w:hAnsi="Times New Roman" w:cs="Times New Roman"/>
          <w:lang w:val="en-GB"/>
        </w:rPr>
        <w:t>),</w:t>
      </w:r>
      <w:r w:rsidR="00C55BC7" w:rsidRPr="00094F53">
        <w:rPr>
          <w:rFonts w:ascii="Times New Roman" w:hAnsi="Times New Roman" w:cs="Times New Roman"/>
          <w:lang w:val="en-GB"/>
        </w:rPr>
        <w:t xml:space="preserve"> </w:t>
      </w:r>
      <w:r w:rsidR="00B565B5" w:rsidRPr="00094F53">
        <w:rPr>
          <w:rFonts w:ascii="Times New Roman" w:hAnsi="Times New Roman" w:cs="Times New Roman"/>
          <w:i/>
          <w:lang w:val="en-GB"/>
        </w:rPr>
        <w:t>Evaluating Outcomes and Impacts: A Scan of 55 Leadership Development P</w:t>
      </w:r>
      <w:r w:rsidR="000B3E75">
        <w:rPr>
          <w:rFonts w:ascii="Times New Roman" w:hAnsi="Times New Roman" w:cs="Times New Roman"/>
          <w:i/>
          <w:lang w:val="en-GB"/>
        </w:rPr>
        <w:t>rograms</w:t>
      </w:r>
      <w:r w:rsidR="000B3E75">
        <w:rPr>
          <w:rFonts w:ascii="Times New Roman" w:hAnsi="Times New Roman" w:cs="Times New Roman"/>
          <w:lang w:val="en-GB"/>
        </w:rPr>
        <w:t>,</w:t>
      </w:r>
      <w:r w:rsidR="00C55BC7" w:rsidRPr="00094F53">
        <w:rPr>
          <w:rFonts w:ascii="Times New Roman" w:hAnsi="Times New Roman" w:cs="Times New Roman"/>
          <w:lang w:val="en-GB"/>
        </w:rPr>
        <w:t xml:space="preserve"> Kellogg Foundation</w:t>
      </w:r>
      <w:r w:rsidR="000B3E75">
        <w:rPr>
          <w:rFonts w:ascii="Times New Roman" w:hAnsi="Times New Roman" w:cs="Times New Roman"/>
          <w:lang w:val="en-GB"/>
        </w:rPr>
        <w:t xml:space="preserve">, </w:t>
      </w:r>
      <w:r w:rsidR="000B3E75" w:rsidRPr="00094F53">
        <w:rPr>
          <w:rFonts w:ascii="Times New Roman" w:hAnsi="Times New Roman" w:cs="Times New Roman"/>
          <w:lang w:val="en-GB"/>
        </w:rPr>
        <w:t>Battle Creek</w:t>
      </w:r>
      <w:r w:rsidR="00C55BC7" w:rsidRPr="00094F53">
        <w:rPr>
          <w:rFonts w:ascii="Times New Roman" w:hAnsi="Times New Roman" w:cs="Times New Roman"/>
          <w:lang w:val="en-GB"/>
        </w:rPr>
        <w:t xml:space="preserve">. </w:t>
      </w:r>
    </w:p>
    <w:p w14:paraId="5E8A3DA6" w14:textId="2D381CDE" w:rsidR="00094F53" w:rsidRPr="00C10DE3" w:rsidRDefault="00094F53" w:rsidP="00094F53">
      <w:pPr>
        <w:spacing w:line="480" w:lineRule="auto"/>
        <w:ind w:left="426" w:hanging="426"/>
        <w:rPr>
          <w:rFonts w:ascii="Times New Roman" w:hAnsi="Times New Roman" w:cs="Times New Roman"/>
          <w:lang w:val="en-GB"/>
        </w:rPr>
      </w:pPr>
      <w:r w:rsidRPr="00C10DE3">
        <w:rPr>
          <w:rFonts w:ascii="Times New Roman" w:hAnsi="Times New Roman" w:cs="Times New Roman"/>
          <w:color w:val="000000"/>
          <w:lang w:val="en-GB"/>
        </w:rPr>
        <w:t>Kempster, S., Turner, A., and Edwards, G. (2018),</w:t>
      </w:r>
      <w:r w:rsidRPr="00C10DE3">
        <w:rPr>
          <w:rFonts w:ascii="Times New Roman" w:hAnsi="Times New Roman" w:cs="Times New Roman"/>
          <w:i/>
          <w:iCs/>
          <w:color w:val="000000"/>
          <w:lang w:val="en-GB"/>
        </w:rPr>
        <w:t xml:space="preserve"> Field Guide to Leadership Development</w:t>
      </w:r>
      <w:r w:rsidR="000B3E75">
        <w:rPr>
          <w:rFonts w:ascii="Times New Roman" w:hAnsi="Times New Roman" w:cs="Times New Roman"/>
          <w:color w:val="000000"/>
          <w:lang w:val="en-GB"/>
        </w:rPr>
        <w:t>,</w:t>
      </w:r>
      <w:r w:rsidRPr="00C10DE3">
        <w:rPr>
          <w:rFonts w:ascii="Times New Roman" w:hAnsi="Times New Roman" w:cs="Times New Roman"/>
          <w:color w:val="000000"/>
          <w:lang w:val="en-GB"/>
        </w:rPr>
        <w:t xml:space="preserve"> Edward Elgar</w:t>
      </w:r>
      <w:r w:rsidR="000B3E75">
        <w:rPr>
          <w:rFonts w:ascii="Times New Roman" w:hAnsi="Times New Roman" w:cs="Times New Roman"/>
          <w:color w:val="000000"/>
          <w:lang w:val="en-GB"/>
        </w:rPr>
        <w:t>, Cheltenham</w:t>
      </w:r>
      <w:r w:rsidRPr="00C10DE3">
        <w:rPr>
          <w:rFonts w:ascii="Times New Roman" w:hAnsi="Times New Roman" w:cs="Times New Roman"/>
          <w:color w:val="000000"/>
          <w:lang w:val="en-GB"/>
        </w:rPr>
        <w:t>.</w:t>
      </w:r>
      <w:r w:rsidRPr="00C10DE3">
        <w:rPr>
          <w:rStyle w:val="Hyperlink"/>
          <w:rFonts w:ascii="Times New Roman" w:hAnsi="Times New Roman" w:cs="Times New Roman"/>
          <w:lang w:val="en-GB"/>
        </w:rPr>
        <w:t xml:space="preserve"> </w:t>
      </w:r>
    </w:p>
    <w:p w14:paraId="096D99E5" w14:textId="11B9B566" w:rsidR="000F3CE8" w:rsidRPr="00094F53" w:rsidRDefault="000F3CE8" w:rsidP="00F726EA">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Kennedy, F., Carroll, B. and Francoeur, J. </w:t>
      </w:r>
      <w:r w:rsidR="00AC5BF9">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2013</w:t>
      </w:r>
      <w:r w:rsidR="00AC5BF9">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65141"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Mindset not skill set: Evaluating in new para</w:t>
      </w:r>
      <w:r w:rsidR="001840DA">
        <w:rPr>
          <w:rFonts w:ascii="Times New Roman" w:eastAsia="Times New Roman" w:hAnsi="Times New Roman" w:cs="Times New Roman"/>
          <w:lang w:val="en-GB" w:eastAsia="en-GB"/>
        </w:rPr>
        <w:t>digms of leadership development</w:t>
      </w:r>
      <w:r w:rsidR="00B65141"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Advances in Developing Human Resources</w:t>
      </w:r>
      <w:r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15</w:t>
      </w:r>
      <w:r w:rsidR="00DC42B0">
        <w:rPr>
          <w:rFonts w:ascii="Times New Roman" w:eastAsia="Times New Roman" w:hAnsi="Times New Roman" w:cs="Times New Roman"/>
          <w:lang w:val="en-GB" w:eastAsia="en-GB"/>
        </w:rPr>
        <w:t>, No.</w:t>
      </w:r>
      <w:r w:rsidR="00B65141" w:rsidRPr="00094F53">
        <w:rPr>
          <w:rFonts w:ascii="Times New Roman" w:eastAsia="Times New Roman" w:hAnsi="Times New Roman" w:cs="Times New Roman"/>
          <w:lang w:val="en-GB" w:eastAsia="en-GB"/>
        </w:rPr>
        <w:t>1</w:t>
      </w:r>
      <w:r w:rsidR="00AC5BF9">
        <w:rPr>
          <w:rFonts w:ascii="Times New Roman" w:eastAsia="Times New Roman" w:hAnsi="Times New Roman" w:cs="Times New Roman"/>
          <w:lang w:val="en-GB" w:eastAsia="en-GB"/>
        </w:rPr>
        <w:t>,</w:t>
      </w:r>
      <w:r w:rsidR="00B65141" w:rsidRPr="00094F53">
        <w:rPr>
          <w:rFonts w:ascii="Times New Roman" w:eastAsia="Times New Roman" w:hAnsi="Times New Roman" w:cs="Times New Roman"/>
          <w:lang w:val="en-GB" w:eastAsia="en-GB"/>
        </w:rPr>
        <w:t xml:space="preserve"> </w:t>
      </w:r>
      <w:r w:rsidR="00AC5BF9">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10-26.</w:t>
      </w:r>
    </w:p>
    <w:p w14:paraId="13E8C0B7" w14:textId="42B29910" w:rsidR="001545C2" w:rsidRPr="00094F53" w:rsidRDefault="001545C2" w:rsidP="001545C2">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King, E. and Nesbit, P. </w:t>
      </w:r>
      <w:r w:rsidR="00AC5BF9">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2015</w:t>
      </w:r>
      <w:r w:rsidR="00AC5BF9">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65141"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Collusion with denial: Leadership</w:t>
      </w:r>
      <w:r w:rsidR="001840DA">
        <w:rPr>
          <w:rFonts w:ascii="Times New Roman" w:eastAsia="Times New Roman" w:hAnsi="Times New Roman" w:cs="Times New Roman"/>
          <w:lang w:val="en-GB" w:eastAsia="en-GB"/>
        </w:rPr>
        <w:t xml:space="preserve"> development and its evaluation</w:t>
      </w:r>
      <w:r w:rsidR="00B65141"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Journal of Management Development</w:t>
      </w:r>
      <w:r w:rsidR="00B65141"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00B65141" w:rsidRPr="00094F53">
        <w:rPr>
          <w:rFonts w:ascii="Times New Roman" w:eastAsia="Times New Roman" w:hAnsi="Times New Roman" w:cs="Times New Roman"/>
          <w:lang w:val="en-GB" w:eastAsia="en-GB"/>
        </w:rPr>
        <w:t>34</w:t>
      </w:r>
      <w:r w:rsidR="00DC42B0">
        <w:rPr>
          <w:rFonts w:ascii="Times New Roman" w:eastAsia="Times New Roman" w:hAnsi="Times New Roman" w:cs="Times New Roman"/>
          <w:lang w:val="en-GB" w:eastAsia="en-GB"/>
        </w:rPr>
        <w:t>, No.</w:t>
      </w:r>
      <w:r w:rsidR="00B65141" w:rsidRPr="00094F53">
        <w:rPr>
          <w:rFonts w:ascii="Times New Roman" w:eastAsia="Times New Roman" w:hAnsi="Times New Roman" w:cs="Times New Roman"/>
          <w:lang w:val="en-GB" w:eastAsia="en-GB"/>
        </w:rPr>
        <w:t>2</w:t>
      </w:r>
      <w:r w:rsidR="00AC5BF9">
        <w:rPr>
          <w:rFonts w:ascii="Times New Roman" w:eastAsia="Times New Roman" w:hAnsi="Times New Roman" w:cs="Times New Roman"/>
          <w:lang w:val="en-GB" w:eastAsia="en-GB"/>
        </w:rPr>
        <w:t>,</w:t>
      </w:r>
      <w:r w:rsidR="00B65141" w:rsidRPr="00094F53">
        <w:rPr>
          <w:rFonts w:ascii="Times New Roman" w:eastAsia="Times New Roman" w:hAnsi="Times New Roman" w:cs="Times New Roman"/>
          <w:lang w:val="en-GB" w:eastAsia="en-GB"/>
        </w:rPr>
        <w:t xml:space="preserve"> </w:t>
      </w:r>
      <w:r w:rsidR="00AC5BF9">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134-152.</w:t>
      </w:r>
    </w:p>
    <w:p w14:paraId="7830230D" w14:textId="0E2E93FA" w:rsidR="00891E4C" w:rsidRDefault="00C55BC7" w:rsidP="00891E4C">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Kralik, </w:t>
      </w:r>
      <w:r w:rsidR="00B65141" w:rsidRPr="00094F53">
        <w:rPr>
          <w:rFonts w:ascii="Times New Roman" w:hAnsi="Times New Roman" w:cs="Times New Roman"/>
          <w:lang w:val="en-GB"/>
        </w:rPr>
        <w:t xml:space="preserve">D., Koch, T. and Brandy, B. M. </w:t>
      </w:r>
      <w:r w:rsidR="00AC5BF9">
        <w:rPr>
          <w:rFonts w:ascii="Times New Roman" w:hAnsi="Times New Roman" w:cs="Times New Roman"/>
          <w:lang w:val="en-GB"/>
        </w:rPr>
        <w:t>(</w:t>
      </w:r>
      <w:r w:rsidR="00B65141" w:rsidRPr="00094F53">
        <w:rPr>
          <w:rFonts w:ascii="Times New Roman" w:hAnsi="Times New Roman" w:cs="Times New Roman"/>
          <w:lang w:val="en-GB"/>
        </w:rPr>
        <w:t>2000</w:t>
      </w:r>
      <w:r w:rsidR="00AC5BF9">
        <w:rPr>
          <w:rFonts w:ascii="Times New Roman" w:hAnsi="Times New Roman" w:cs="Times New Roman"/>
          <w:lang w:val="en-GB"/>
        </w:rPr>
        <w:t>),</w:t>
      </w:r>
      <w:r w:rsidR="00B65141" w:rsidRPr="00094F53">
        <w:rPr>
          <w:rFonts w:ascii="Times New Roman" w:hAnsi="Times New Roman" w:cs="Times New Roman"/>
          <w:lang w:val="en-GB"/>
        </w:rPr>
        <w:t xml:space="preserve"> “</w:t>
      </w:r>
      <w:r w:rsidRPr="00094F53">
        <w:rPr>
          <w:rFonts w:ascii="Times New Roman" w:hAnsi="Times New Roman" w:cs="Times New Roman"/>
          <w:lang w:val="en-GB"/>
        </w:rPr>
        <w:t>Pen pals: Correspondence as a method for data gen</w:t>
      </w:r>
      <w:r w:rsidR="001840DA">
        <w:rPr>
          <w:rFonts w:ascii="Times New Roman" w:hAnsi="Times New Roman" w:cs="Times New Roman"/>
          <w:lang w:val="en-GB"/>
        </w:rPr>
        <w:t>eration in qualitative research</w:t>
      </w:r>
      <w:r w:rsidR="00B65141"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lang w:val="en-GB"/>
        </w:rPr>
        <w:t>Journal of Advanced Nursing</w:t>
      </w:r>
      <w:r w:rsidR="00B65141" w:rsidRPr="00094F53">
        <w:rPr>
          <w:rFonts w:ascii="Times New Roman" w:hAnsi="Times New Roman" w:cs="Times New Roman"/>
          <w:lang w:val="en-GB"/>
        </w:rPr>
        <w:t xml:space="preserve">, </w:t>
      </w:r>
      <w:r w:rsidR="00DC42B0">
        <w:rPr>
          <w:rFonts w:ascii="Times New Roman" w:hAnsi="Times New Roman" w:cs="Times New Roman"/>
          <w:lang w:val="en-GB"/>
        </w:rPr>
        <w:t>Vol.</w:t>
      </w:r>
      <w:r w:rsidR="00B65141" w:rsidRPr="00094F53">
        <w:rPr>
          <w:rFonts w:ascii="Times New Roman" w:hAnsi="Times New Roman" w:cs="Times New Roman"/>
          <w:lang w:val="en-GB"/>
        </w:rPr>
        <w:t>31</w:t>
      </w:r>
      <w:r w:rsidR="00AC5BF9">
        <w:rPr>
          <w:rFonts w:ascii="Times New Roman" w:hAnsi="Times New Roman" w:cs="Times New Roman"/>
          <w:lang w:val="en-GB"/>
        </w:rPr>
        <w:t>,</w:t>
      </w:r>
      <w:r w:rsidR="00B65141" w:rsidRPr="00094F53">
        <w:rPr>
          <w:rFonts w:ascii="Times New Roman" w:hAnsi="Times New Roman" w:cs="Times New Roman"/>
          <w:lang w:val="en-GB"/>
        </w:rPr>
        <w:t xml:space="preserve"> </w:t>
      </w:r>
      <w:r w:rsidR="00AC5BF9">
        <w:rPr>
          <w:rFonts w:ascii="Times New Roman" w:hAnsi="Times New Roman" w:cs="Times New Roman"/>
          <w:lang w:val="en-GB"/>
        </w:rPr>
        <w:t>pp.</w:t>
      </w:r>
      <w:r w:rsidRPr="00094F53">
        <w:rPr>
          <w:rFonts w:ascii="Times New Roman" w:hAnsi="Times New Roman" w:cs="Times New Roman"/>
          <w:lang w:val="en-GB"/>
        </w:rPr>
        <w:t>909-917.</w:t>
      </w:r>
    </w:p>
    <w:p w14:paraId="7EA62F8D" w14:textId="18E91E0B" w:rsidR="00891E4C" w:rsidRPr="00C10DE3" w:rsidRDefault="00891E4C" w:rsidP="00891E4C">
      <w:pPr>
        <w:spacing w:line="480" w:lineRule="auto"/>
        <w:ind w:left="426" w:hanging="426"/>
        <w:rPr>
          <w:rFonts w:ascii="Times New Roman" w:hAnsi="Times New Roman" w:cs="Times New Roman"/>
          <w:lang w:val="en-GB"/>
        </w:rPr>
      </w:pPr>
      <w:r w:rsidRPr="00C10DE3">
        <w:rPr>
          <w:rFonts w:ascii="Times New Roman" w:hAnsi="Times New Roman" w:cs="Times New Roman"/>
          <w:color w:val="222222"/>
          <w:shd w:val="clear" w:color="auto" w:fill="FFFFFF"/>
          <w:lang w:val="en-GB"/>
        </w:rPr>
        <w:t xml:space="preserve">Larsson, M., Carsten, M., and Knudsen, M. (2020), </w:t>
      </w:r>
      <w:r w:rsidR="001840DA">
        <w:rPr>
          <w:rFonts w:ascii="Times New Roman" w:hAnsi="Times New Roman" w:cs="Times New Roman"/>
          <w:color w:val="222222"/>
          <w:shd w:val="clear" w:color="auto" w:fill="FFFFFF"/>
          <w:lang w:val="en-GB"/>
        </w:rPr>
        <w:t>“</w:t>
      </w:r>
      <w:r w:rsidRPr="00C10DE3">
        <w:rPr>
          <w:rFonts w:ascii="Times New Roman" w:hAnsi="Times New Roman" w:cs="Times New Roman"/>
          <w:color w:val="222222"/>
          <w:shd w:val="clear" w:color="auto" w:fill="FFFFFF"/>
          <w:lang w:val="en-GB"/>
        </w:rPr>
        <w:t>Good intentions gone awry: investigating a str</w:t>
      </w:r>
      <w:r w:rsidR="001840DA">
        <w:rPr>
          <w:rFonts w:ascii="Times New Roman" w:hAnsi="Times New Roman" w:cs="Times New Roman"/>
          <w:color w:val="222222"/>
          <w:shd w:val="clear" w:color="auto" w:fill="FFFFFF"/>
          <w:lang w:val="en-GB"/>
        </w:rPr>
        <w:t>ategically oriented MLD program”,</w:t>
      </w:r>
      <w:r w:rsidRPr="00C10DE3">
        <w:rPr>
          <w:rFonts w:ascii="Times New Roman" w:hAnsi="Times New Roman" w:cs="Times New Roman"/>
          <w:color w:val="222222"/>
          <w:shd w:val="clear" w:color="auto" w:fill="FFFFFF"/>
          <w:lang w:val="en-GB"/>
        </w:rPr>
        <w:t> </w:t>
      </w:r>
      <w:r w:rsidRPr="00C10DE3">
        <w:rPr>
          <w:rFonts w:ascii="Times New Roman" w:hAnsi="Times New Roman" w:cs="Times New Roman"/>
          <w:i/>
          <w:iCs/>
          <w:color w:val="222222"/>
          <w:shd w:val="clear" w:color="auto" w:fill="FFFFFF"/>
          <w:lang w:val="en-GB"/>
        </w:rPr>
        <w:t>Journal of Management Development</w:t>
      </w:r>
      <w:r w:rsidRPr="00C10DE3">
        <w:rPr>
          <w:rFonts w:ascii="Times New Roman" w:hAnsi="Times New Roman" w:cs="Times New Roman"/>
          <w:color w:val="222222"/>
          <w:shd w:val="clear" w:color="auto" w:fill="FFFFFF"/>
          <w:lang w:val="en-GB"/>
        </w:rPr>
        <w:t xml:space="preserve">, </w:t>
      </w:r>
      <w:r w:rsidRPr="00C10DE3">
        <w:rPr>
          <w:rFonts w:ascii="Times New Roman" w:hAnsi="Times New Roman" w:cs="Times New Roman"/>
          <w:lang w:val="en-GB"/>
        </w:rPr>
        <w:t>Vol. 39 No. 3, pp. 334-354</w:t>
      </w:r>
      <w:r w:rsidR="000B3E75">
        <w:rPr>
          <w:rFonts w:ascii="Times New Roman" w:hAnsi="Times New Roman" w:cs="Times New Roman"/>
          <w:lang w:val="en-GB"/>
        </w:rPr>
        <w:t>.</w:t>
      </w:r>
    </w:p>
    <w:p w14:paraId="68EC47E9" w14:textId="232A110F" w:rsidR="00DE0033" w:rsidRPr="00094F53" w:rsidRDefault="00DE0033" w:rsidP="00DE0033">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Larsson, M.,</w:t>
      </w:r>
      <w:r w:rsidR="00B65141" w:rsidRPr="00094F53">
        <w:rPr>
          <w:rFonts w:ascii="Times New Roman" w:eastAsia="Times New Roman" w:hAnsi="Times New Roman" w:cs="Times New Roman"/>
          <w:lang w:val="en-GB" w:eastAsia="en-GB"/>
        </w:rPr>
        <w:t xml:space="preserve"> Holmberg, R. and Kempster, S. </w:t>
      </w:r>
      <w:r w:rsidR="00AC5BF9">
        <w:rPr>
          <w:rFonts w:ascii="Times New Roman" w:eastAsia="Times New Roman" w:hAnsi="Times New Roman" w:cs="Times New Roman"/>
          <w:lang w:val="en-GB" w:eastAsia="en-GB"/>
        </w:rPr>
        <w:t>(</w:t>
      </w:r>
      <w:r w:rsidR="00B65141" w:rsidRPr="00094F53">
        <w:rPr>
          <w:rFonts w:ascii="Times New Roman" w:eastAsia="Times New Roman" w:hAnsi="Times New Roman" w:cs="Times New Roman"/>
          <w:lang w:val="en-GB" w:eastAsia="en-GB"/>
        </w:rPr>
        <w:t>2020</w:t>
      </w:r>
      <w:r w:rsidR="00AC5BF9">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65141"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‘It’s the organization that is wrong’: Exploring disengagement from organizations</w:t>
      </w:r>
      <w:r w:rsidR="001840DA">
        <w:rPr>
          <w:rFonts w:ascii="Times New Roman" w:eastAsia="Times New Roman" w:hAnsi="Times New Roman" w:cs="Times New Roman"/>
          <w:lang w:val="en-GB" w:eastAsia="en-GB"/>
        </w:rPr>
        <w:t xml:space="preserve"> through leadership development</w:t>
      </w:r>
      <w:r w:rsidR="00B65141"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Leadership</w:t>
      </w:r>
      <w:r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16</w:t>
      </w:r>
      <w:r w:rsidR="00DC42B0">
        <w:rPr>
          <w:rFonts w:ascii="Times New Roman" w:eastAsia="Times New Roman" w:hAnsi="Times New Roman" w:cs="Times New Roman"/>
          <w:lang w:val="en-GB" w:eastAsia="en-GB"/>
        </w:rPr>
        <w:t>, No.</w:t>
      </w:r>
      <w:r w:rsidR="00B65141" w:rsidRPr="00094F53">
        <w:rPr>
          <w:rFonts w:ascii="Times New Roman" w:eastAsia="Times New Roman" w:hAnsi="Times New Roman" w:cs="Times New Roman"/>
          <w:lang w:val="en-GB" w:eastAsia="en-GB"/>
        </w:rPr>
        <w:t>2</w:t>
      </w:r>
      <w:r w:rsidR="00AC5BF9">
        <w:rPr>
          <w:rFonts w:ascii="Times New Roman" w:eastAsia="Times New Roman" w:hAnsi="Times New Roman" w:cs="Times New Roman"/>
          <w:lang w:val="en-GB" w:eastAsia="en-GB"/>
        </w:rPr>
        <w:t>,</w:t>
      </w:r>
      <w:r w:rsidR="00B65141" w:rsidRPr="00094F53">
        <w:rPr>
          <w:rFonts w:ascii="Times New Roman" w:eastAsia="Times New Roman" w:hAnsi="Times New Roman" w:cs="Times New Roman"/>
          <w:lang w:val="en-GB" w:eastAsia="en-GB"/>
        </w:rPr>
        <w:t xml:space="preserve"> </w:t>
      </w:r>
      <w:r w:rsidR="00AC5BF9">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141-162.</w:t>
      </w:r>
    </w:p>
    <w:p w14:paraId="74C11784" w14:textId="5C9032A6" w:rsidR="00C55BC7" w:rsidRPr="00094F53" w:rsidRDefault="00C55BC7" w:rsidP="0051515E">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rPr>
        <w:t>Lee, S</w:t>
      </w:r>
      <w:r w:rsidR="00484B9A" w:rsidRPr="00094F53">
        <w:rPr>
          <w:rFonts w:ascii="Times New Roman" w:eastAsia="Times New Roman" w:hAnsi="Times New Roman" w:cs="Times New Roman"/>
          <w:lang w:val="en-GB"/>
        </w:rPr>
        <w:t xml:space="preserve">. and </w:t>
      </w:r>
      <w:r w:rsidR="00B65141" w:rsidRPr="00094F53">
        <w:rPr>
          <w:rFonts w:ascii="Times New Roman" w:eastAsia="Times New Roman" w:hAnsi="Times New Roman" w:cs="Times New Roman"/>
          <w:lang w:val="en-GB"/>
        </w:rPr>
        <w:t xml:space="preserve">Bozeman, B. </w:t>
      </w:r>
      <w:r w:rsidR="00AC5BF9">
        <w:rPr>
          <w:rFonts w:ascii="Times New Roman" w:eastAsia="Times New Roman" w:hAnsi="Times New Roman" w:cs="Times New Roman"/>
          <w:lang w:val="en-GB"/>
        </w:rPr>
        <w:t>(</w:t>
      </w:r>
      <w:r w:rsidR="00B65141" w:rsidRPr="00094F53">
        <w:rPr>
          <w:rFonts w:ascii="Times New Roman" w:eastAsia="Times New Roman" w:hAnsi="Times New Roman" w:cs="Times New Roman"/>
          <w:lang w:val="en-GB"/>
        </w:rPr>
        <w:t>2005</w:t>
      </w:r>
      <w:r w:rsidR="00AC5BF9">
        <w:rPr>
          <w:rFonts w:ascii="Times New Roman" w:eastAsia="Times New Roman" w:hAnsi="Times New Roman" w:cs="Times New Roman"/>
          <w:lang w:val="en-GB"/>
        </w:rPr>
        <w:t>),</w:t>
      </w:r>
      <w:r w:rsidR="00B65141" w:rsidRPr="00094F53">
        <w:rPr>
          <w:rFonts w:ascii="Times New Roman" w:eastAsia="Times New Roman" w:hAnsi="Times New Roman" w:cs="Times New Roman"/>
          <w:lang w:val="en-GB"/>
        </w:rPr>
        <w:t xml:space="preserve"> “</w:t>
      </w:r>
      <w:r w:rsidRPr="00094F53">
        <w:rPr>
          <w:rFonts w:ascii="Times New Roman" w:eastAsia="Times New Roman" w:hAnsi="Times New Roman" w:cs="Times New Roman"/>
          <w:lang w:val="en-GB"/>
        </w:rPr>
        <w:t>The impact of research collaborat</w:t>
      </w:r>
      <w:r w:rsidR="001840DA">
        <w:rPr>
          <w:rFonts w:ascii="Times New Roman" w:eastAsia="Times New Roman" w:hAnsi="Times New Roman" w:cs="Times New Roman"/>
          <w:lang w:val="en-GB"/>
        </w:rPr>
        <w:t>ion on scientific productivity</w:t>
      </w:r>
      <w:r w:rsidR="00B65141" w:rsidRPr="00094F53">
        <w:rPr>
          <w:rFonts w:ascii="Times New Roman" w:eastAsia="Times New Roman" w:hAnsi="Times New Roman" w:cs="Times New Roman"/>
          <w:lang w:val="en-GB"/>
        </w:rPr>
        <w:t>”</w:t>
      </w:r>
      <w:r w:rsidR="001840DA">
        <w:rPr>
          <w:rFonts w:ascii="Times New Roman" w:eastAsia="Times New Roman" w:hAnsi="Times New Roman" w:cs="Times New Roman"/>
          <w:lang w:val="en-GB"/>
        </w:rPr>
        <w:t>,</w:t>
      </w:r>
      <w:r w:rsidRPr="00094F53">
        <w:rPr>
          <w:rFonts w:ascii="Times New Roman" w:eastAsia="Times New Roman" w:hAnsi="Times New Roman" w:cs="Times New Roman"/>
          <w:lang w:val="en-GB"/>
        </w:rPr>
        <w:t xml:space="preserve"> </w:t>
      </w:r>
      <w:r w:rsidRPr="00094F53">
        <w:rPr>
          <w:rFonts w:ascii="Times New Roman" w:eastAsia="Times New Roman" w:hAnsi="Times New Roman" w:cs="Times New Roman"/>
          <w:i/>
          <w:lang w:val="en-GB"/>
        </w:rPr>
        <w:t>Social Studies of Science</w:t>
      </w:r>
      <w:r w:rsidR="00B65141" w:rsidRPr="00094F53">
        <w:rPr>
          <w:rFonts w:ascii="Times New Roman" w:eastAsia="Times New Roman" w:hAnsi="Times New Roman" w:cs="Times New Roman"/>
          <w:lang w:val="en-GB"/>
        </w:rPr>
        <w:t xml:space="preserve">, </w:t>
      </w:r>
      <w:r w:rsidR="00DC42B0">
        <w:rPr>
          <w:rFonts w:ascii="Times New Roman" w:eastAsia="Times New Roman" w:hAnsi="Times New Roman" w:cs="Times New Roman"/>
          <w:lang w:val="en-GB"/>
        </w:rPr>
        <w:t>Vol.</w:t>
      </w:r>
      <w:r w:rsidR="00B65141" w:rsidRPr="00094F53">
        <w:rPr>
          <w:rFonts w:ascii="Times New Roman" w:eastAsia="Times New Roman" w:hAnsi="Times New Roman" w:cs="Times New Roman"/>
          <w:lang w:val="en-GB"/>
        </w:rPr>
        <w:t>35</w:t>
      </w:r>
      <w:r w:rsidR="00DC42B0">
        <w:rPr>
          <w:rFonts w:ascii="Times New Roman" w:eastAsia="Times New Roman" w:hAnsi="Times New Roman" w:cs="Times New Roman"/>
          <w:lang w:val="en-GB"/>
        </w:rPr>
        <w:t>, No.</w:t>
      </w:r>
      <w:r w:rsidR="00B65141" w:rsidRPr="00094F53">
        <w:rPr>
          <w:rFonts w:ascii="Times New Roman" w:eastAsia="Times New Roman" w:hAnsi="Times New Roman" w:cs="Times New Roman"/>
          <w:lang w:val="en-GB"/>
        </w:rPr>
        <w:t>5</w:t>
      </w:r>
      <w:r w:rsidR="00AC5BF9">
        <w:rPr>
          <w:rFonts w:ascii="Times New Roman" w:eastAsia="Times New Roman" w:hAnsi="Times New Roman" w:cs="Times New Roman"/>
          <w:lang w:val="en-GB"/>
        </w:rPr>
        <w:t>,</w:t>
      </w:r>
      <w:r w:rsidR="00B65141" w:rsidRPr="00094F53">
        <w:rPr>
          <w:rFonts w:ascii="Times New Roman" w:eastAsia="Times New Roman" w:hAnsi="Times New Roman" w:cs="Times New Roman"/>
          <w:lang w:val="en-GB"/>
        </w:rPr>
        <w:t xml:space="preserve"> </w:t>
      </w:r>
      <w:r w:rsidR="00AC5BF9">
        <w:rPr>
          <w:rFonts w:ascii="Times New Roman" w:eastAsia="Times New Roman" w:hAnsi="Times New Roman" w:cs="Times New Roman"/>
          <w:lang w:val="en-GB"/>
        </w:rPr>
        <w:t>pp.</w:t>
      </w:r>
      <w:r w:rsidRPr="00094F53">
        <w:rPr>
          <w:rFonts w:ascii="Times New Roman" w:eastAsia="Times New Roman" w:hAnsi="Times New Roman" w:cs="Times New Roman"/>
          <w:lang w:val="en-GB"/>
        </w:rPr>
        <w:t xml:space="preserve">673–702. </w:t>
      </w:r>
    </w:p>
    <w:p w14:paraId="5AD1469E" w14:textId="78BBE83C" w:rsidR="00B158C9" w:rsidRPr="00094F53" w:rsidRDefault="00B65141" w:rsidP="00F726E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Marks, D. and Yardley, L. </w:t>
      </w:r>
      <w:r w:rsidR="00AC5BF9">
        <w:rPr>
          <w:rFonts w:ascii="Times New Roman" w:hAnsi="Times New Roman" w:cs="Times New Roman"/>
          <w:lang w:val="en-GB"/>
        </w:rPr>
        <w:t>(</w:t>
      </w:r>
      <w:r w:rsidRPr="00094F53">
        <w:rPr>
          <w:rFonts w:ascii="Times New Roman" w:hAnsi="Times New Roman" w:cs="Times New Roman"/>
          <w:lang w:val="en-GB"/>
        </w:rPr>
        <w:t>2004</w:t>
      </w:r>
      <w:r w:rsidR="00AC5BF9">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i/>
          <w:lang w:val="en-GB"/>
        </w:rPr>
        <w:t>Research Methods for Clinical and Health P</w:t>
      </w:r>
      <w:r w:rsidR="000B3E75">
        <w:rPr>
          <w:rFonts w:ascii="Times New Roman" w:hAnsi="Times New Roman" w:cs="Times New Roman"/>
          <w:i/>
          <w:lang w:val="en-GB"/>
        </w:rPr>
        <w:t>sychology</w:t>
      </w:r>
      <w:r w:rsidR="000B3E75">
        <w:rPr>
          <w:rFonts w:ascii="Times New Roman" w:hAnsi="Times New Roman" w:cs="Times New Roman"/>
          <w:lang w:val="en-GB"/>
        </w:rPr>
        <w:t>,</w:t>
      </w:r>
      <w:r w:rsidR="00C55BC7" w:rsidRPr="00094F53">
        <w:rPr>
          <w:rFonts w:ascii="Times New Roman" w:hAnsi="Times New Roman" w:cs="Times New Roman"/>
          <w:lang w:val="en-GB"/>
        </w:rPr>
        <w:t xml:space="preserve"> Sage</w:t>
      </w:r>
      <w:r w:rsidR="000B3E75">
        <w:rPr>
          <w:rFonts w:ascii="Times New Roman" w:hAnsi="Times New Roman" w:cs="Times New Roman"/>
          <w:lang w:val="en-GB"/>
        </w:rPr>
        <w:t>, London</w:t>
      </w:r>
      <w:r w:rsidR="00C55BC7" w:rsidRPr="00094F53">
        <w:rPr>
          <w:rFonts w:ascii="Times New Roman" w:hAnsi="Times New Roman" w:cs="Times New Roman"/>
          <w:lang w:val="en-GB"/>
        </w:rPr>
        <w:t xml:space="preserve">. </w:t>
      </w:r>
    </w:p>
    <w:p w14:paraId="08DB7914" w14:textId="08C2A4E8" w:rsidR="00B158C9" w:rsidRPr="00094F53" w:rsidRDefault="00B158C9" w:rsidP="002E39F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M</w:t>
      </w:r>
      <w:r w:rsidR="00B65141" w:rsidRPr="00094F53">
        <w:rPr>
          <w:rFonts w:ascii="Times New Roman" w:hAnsi="Times New Roman" w:cs="Times New Roman"/>
          <w:lang w:val="en-GB"/>
        </w:rPr>
        <w:t xml:space="preserve">arsick, V.J. and Watkins, K.E. </w:t>
      </w:r>
      <w:r w:rsidR="00AC5BF9">
        <w:rPr>
          <w:rFonts w:ascii="Times New Roman" w:hAnsi="Times New Roman" w:cs="Times New Roman"/>
          <w:lang w:val="en-GB"/>
        </w:rPr>
        <w:t>(</w:t>
      </w:r>
      <w:r w:rsidR="00B65141" w:rsidRPr="00094F53">
        <w:rPr>
          <w:rFonts w:ascii="Times New Roman" w:hAnsi="Times New Roman" w:cs="Times New Roman"/>
          <w:lang w:val="en-GB"/>
        </w:rPr>
        <w:t>2001</w:t>
      </w:r>
      <w:r w:rsidR="00AC5BF9">
        <w:rPr>
          <w:rFonts w:ascii="Times New Roman" w:hAnsi="Times New Roman" w:cs="Times New Roman"/>
          <w:lang w:val="en-GB"/>
        </w:rPr>
        <w:t>),</w:t>
      </w:r>
      <w:r w:rsidRPr="00094F53">
        <w:rPr>
          <w:rFonts w:ascii="Times New Roman" w:hAnsi="Times New Roman" w:cs="Times New Roman"/>
          <w:lang w:val="en-GB"/>
        </w:rPr>
        <w:t xml:space="preserve"> </w:t>
      </w:r>
      <w:r w:rsidR="00B65141" w:rsidRPr="00094F53">
        <w:rPr>
          <w:rFonts w:ascii="Times New Roman" w:hAnsi="Times New Roman" w:cs="Times New Roman"/>
          <w:lang w:val="en-GB"/>
        </w:rPr>
        <w:t>“</w:t>
      </w:r>
      <w:r w:rsidRPr="00094F53">
        <w:rPr>
          <w:rFonts w:ascii="Times New Roman" w:hAnsi="Times New Roman" w:cs="Times New Roman"/>
          <w:lang w:val="en-GB"/>
        </w:rPr>
        <w:t>In</w:t>
      </w:r>
      <w:r w:rsidR="00B65141" w:rsidRPr="00094F53">
        <w:rPr>
          <w:rFonts w:ascii="Times New Roman" w:hAnsi="Times New Roman" w:cs="Times New Roman"/>
          <w:lang w:val="en-GB"/>
        </w:rPr>
        <w:t xml:space="preserve">formal and incidental </w:t>
      </w:r>
      <w:r w:rsidR="001840DA">
        <w:rPr>
          <w:rFonts w:ascii="Times New Roman" w:hAnsi="Times New Roman" w:cs="Times New Roman"/>
          <w:lang w:val="en-GB"/>
        </w:rPr>
        <w:t>learning</w:t>
      </w:r>
      <w:r w:rsidR="00B65141"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00F726EA" w:rsidRPr="00094F53">
        <w:rPr>
          <w:rFonts w:ascii="Times New Roman" w:hAnsi="Times New Roman" w:cs="Times New Roman"/>
          <w:i/>
          <w:lang w:val="en-GB"/>
        </w:rPr>
        <w:t>Chief Executive at Punter Southall Aspire</w:t>
      </w:r>
      <w:r w:rsidRPr="00094F53">
        <w:rPr>
          <w:rFonts w:ascii="Times New Roman" w:hAnsi="Times New Roman" w:cs="Times New Roman"/>
          <w:i/>
          <w:lang w:val="en-GB"/>
        </w:rPr>
        <w:t xml:space="preserve"> Adult and Continuing Education</w:t>
      </w:r>
      <w:r w:rsidR="002E39FA" w:rsidRPr="00094F53">
        <w:rPr>
          <w:rFonts w:ascii="Times New Roman" w:hAnsi="Times New Roman" w:cs="Times New Roman"/>
          <w:lang w:val="en-GB"/>
        </w:rPr>
        <w:t xml:space="preserve">, </w:t>
      </w:r>
      <w:r w:rsidR="00DC42B0">
        <w:rPr>
          <w:rFonts w:ascii="Times New Roman" w:hAnsi="Times New Roman" w:cs="Times New Roman"/>
          <w:lang w:val="en-GB"/>
        </w:rPr>
        <w:t>Vol.</w:t>
      </w:r>
      <w:r w:rsidR="00B65141" w:rsidRPr="00094F53">
        <w:rPr>
          <w:rFonts w:ascii="Times New Roman" w:hAnsi="Times New Roman" w:cs="Times New Roman"/>
          <w:lang w:val="en-GB"/>
        </w:rPr>
        <w:t>89</w:t>
      </w:r>
      <w:r w:rsidR="00AC5BF9">
        <w:rPr>
          <w:rFonts w:ascii="Times New Roman" w:hAnsi="Times New Roman" w:cs="Times New Roman"/>
          <w:lang w:val="en-GB"/>
        </w:rPr>
        <w:t>,</w:t>
      </w:r>
      <w:r w:rsidRPr="00094F53">
        <w:rPr>
          <w:rFonts w:ascii="Times New Roman" w:hAnsi="Times New Roman" w:cs="Times New Roman"/>
          <w:lang w:val="en-GB"/>
        </w:rPr>
        <w:t xml:space="preserve"> </w:t>
      </w:r>
      <w:r w:rsidR="00AC5BF9">
        <w:rPr>
          <w:rFonts w:ascii="Times New Roman" w:hAnsi="Times New Roman" w:cs="Times New Roman"/>
          <w:lang w:val="en-GB"/>
        </w:rPr>
        <w:t>pp.</w:t>
      </w:r>
      <w:r w:rsidRPr="00094F53">
        <w:rPr>
          <w:rFonts w:ascii="Times New Roman" w:hAnsi="Times New Roman" w:cs="Times New Roman"/>
          <w:lang w:val="en-GB"/>
        </w:rPr>
        <w:t>25-34.</w:t>
      </w:r>
    </w:p>
    <w:p w14:paraId="5CB27289" w14:textId="09108E6A" w:rsidR="00C55BC7" w:rsidRDefault="00B65141"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Marvel, J. and Pitts, D. </w:t>
      </w:r>
      <w:r w:rsidR="00AC5BF9">
        <w:rPr>
          <w:rFonts w:ascii="Times New Roman" w:hAnsi="Times New Roman" w:cs="Times New Roman"/>
          <w:lang w:val="en-GB"/>
        </w:rPr>
        <w:t>(</w:t>
      </w:r>
      <w:r w:rsidRPr="00094F53">
        <w:rPr>
          <w:rFonts w:ascii="Times New Roman" w:hAnsi="Times New Roman" w:cs="Times New Roman"/>
          <w:lang w:val="en-GB"/>
        </w:rPr>
        <w:t>2014</w:t>
      </w:r>
      <w:r w:rsidR="00AC5BF9">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What we talk about when we talk about management effects: A substantively motivated ap</w:t>
      </w:r>
      <w:r w:rsidR="001840DA">
        <w:rPr>
          <w:rFonts w:ascii="Times New Roman" w:hAnsi="Times New Roman" w:cs="Times New Roman"/>
          <w:lang w:val="en-GB"/>
        </w:rPr>
        <w:t>proach to panel data estimation</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lang w:val="en-GB"/>
        </w:rPr>
        <w:t>International Journal of Public Administration</w:t>
      </w:r>
      <w:r w:rsidRPr="00094F53">
        <w:rPr>
          <w:rFonts w:ascii="Times New Roman" w:hAnsi="Times New Roman" w:cs="Times New Roman"/>
          <w:lang w:val="en-GB"/>
        </w:rPr>
        <w:t xml:space="preserve">, </w:t>
      </w:r>
      <w:r w:rsidR="00DC42B0">
        <w:rPr>
          <w:rFonts w:ascii="Times New Roman" w:hAnsi="Times New Roman" w:cs="Times New Roman"/>
          <w:lang w:val="en-GB"/>
        </w:rPr>
        <w:t>Vol.</w:t>
      </w:r>
      <w:r w:rsidRPr="00094F53">
        <w:rPr>
          <w:rFonts w:ascii="Times New Roman" w:hAnsi="Times New Roman" w:cs="Times New Roman"/>
          <w:lang w:val="en-GB"/>
        </w:rPr>
        <w:t>37</w:t>
      </w:r>
      <w:r w:rsidR="00B1534F">
        <w:rPr>
          <w:rFonts w:ascii="Times New Roman" w:hAnsi="Times New Roman" w:cs="Times New Roman"/>
          <w:lang w:val="en-GB"/>
        </w:rPr>
        <w:t>,</w:t>
      </w:r>
      <w:r w:rsidRPr="00094F53">
        <w:rPr>
          <w:rFonts w:ascii="Times New Roman" w:hAnsi="Times New Roman" w:cs="Times New Roman"/>
          <w:lang w:val="en-GB"/>
        </w:rPr>
        <w:t xml:space="preserve"> </w:t>
      </w:r>
      <w:r w:rsidR="00B1534F">
        <w:rPr>
          <w:rFonts w:ascii="Times New Roman" w:hAnsi="Times New Roman" w:cs="Times New Roman"/>
          <w:lang w:val="en-GB"/>
        </w:rPr>
        <w:t>pp.</w:t>
      </w:r>
      <w:r w:rsidR="00C55BC7" w:rsidRPr="00094F53">
        <w:rPr>
          <w:rFonts w:ascii="Times New Roman" w:hAnsi="Times New Roman" w:cs="Times New Roman"/>
          <w:lang w:val="en-GB"/>
        </w:rPr>
        <w:t>183-192.</w:t>
      </w:r>
    </w:p>
    <w:p w14:paraId="5B342CBB" w14:textId="40BAB170" w:rsidR="006A5995" w:rsidRPr="009C72BA" w:rsidRDefault="006A5995" w:rsidP="0051515E">
      <w:pPr>
        <w:spacing w:line="480" w:lineRule="auto"/>
        <w:ind w:left="426" w:hanging="426"/>
        <w:rPr>
          <w:rFonts w:ascii="Times New Roman" w:hAnsi="Times New Roman" w:cs="Times New Roman"/>
          <w:lang w:val="en-GB"/>
        </w:rPr>
      </w:pPr>
      <w:r w:rsidRPr="009C72BA">
        <w:rPr>
          <w:rFonts w:ascii="Times New Roman" w:hAnsi="Times New Roman" w:cs="Times New Roman"/>
          <w:lang w:val="en-GB"/>
        </w:rPr>
        <w:t>Mate, S.E., M</w:t>
      </w:r>
      <w:r w:rsidR="002055A6" w:rsidRPr="009C72BA">
        <w:rPr>
          <w:rFonts w:ascii="Times New Roman" w:hAnsi="Times New Roman" w:cs="Times New Roman"/>
          <w:lang w:val="en-GB"/>
        </w:rPr>
        <w:t>cDonald, M. and Do, T. (2019), “</w:t>
      </w:r>
      <w:r w:rsidRPr="009C72BA">
        <w:rPr>
          <w:rFonts w:ascii="Times New Roman" w:hAnsi="Times New Roman" w:cs="Times New Roman"/>
          <w:lang w:val="en-GB"/>
        </w:rPr>
        <w:t>The barriers and enablers to career and leadership development: An exploration of women’s stories in two</w:t>
      </w:r>
      <w:r w:rsidR="002055A6" w:rsidRPr="009C72BA">
        <w:rPr>
          <w:rFonts w:ascii="Times New Roman" w:hAnsi="Times New Roman" w:cs="Times New Roman"/>
          <w:lang w:val="en-GB"/>
        </w:rPr>
        <w:t xml:space="preserve"> work cultures”</w:t>
      </w:r>
      <w:r w:rsidRPr="009C72BA">
        <w:rPr>
          <w:rFonts w:ascii="Times New Roman" w:hAnsi="Times New Roman" w:cs="Times New Roman"/>
          <w:lang w:val="en-GB"/>
        </w:rPr>
        <w:t xml:space="preserve">, </w:t>
      </w:r>
      <w:r w:rsidRPr="009C72BA">
        <w:rPr>
          <w:rFonts w:ascii="Times New Roman" w:hAnsi="Times New Roman" w:cs="Times New Roman"/>
          <w:i/>
          <w:lang w:val="en-GB"/>
        </w:rPr>
        <w:t>International Journal of Organization</w:t>
      </w:r>
      <w:r w:rsidR="002055A6" w:rsidRPr="009C72BA">
        <w:rPr>
          <w:rFonts w:ascii="Times New Roman" w:hAnsi="Times New Roman" w:cs="Times New Roman"/>
          <w:i/>
          <w:lang w:val="en-GB"/>
        </w:rPr>
        <w:t>al Analysis</w:t>
      </w:r>
      <w:r w:rsidR="002055A6" w:rsidRPr="009C72BA">
        <w:rPr>
          <w:rFonts w:ascii="Times New Roman" w:hAnsi="Times New Roman" w:cs="Times New Roman"/>
          <w:lang w:val="en-GB"/>
        </w:rPr>
        <w:t>, Vol. 27 No. 4, pp.</w:t>
      </w:r>
      <w:r w:rsidRPr="009C72BA">
        <w:rPr>
          <w:rFonts w:ascii="Times New Roman" w:hAnsi="Times New Roman" w:cs="Times New Roman"/>
          <w:lang w:val="en-GB"/>
        </w:rPr>
        <w:t>857-874.</w:t>
      </w:r>
    </w:p>
    <w:p w14:paraId="4F8703CA" w14:textId="6C588B4B" w:rsidR="009A778E" w:rsidRDefault="00C55BC7" w:rsidP="009A778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McCray, J., Warwick, R., and Palmer, A (2018)</w:t>
      </w:r>
      <w:r w:rsidR="00B1534F">
        <w:rPr>
          <w:rFonts w:ascii="Times New Roman" w:hAnsi="Times New Roman" w:cs="Times New Roman"/>
          <w:lang w:val="en-GB"/>
        </w:rPr>
        <w:t>,</w:t>
      </w:r>
      <w:r w:rsidRPr="00094F53">
        <w:rPr>
          <w:rFonts w:ascii="Times New Roman" w:hAnsi="Times New Roman" w:cs="Times New Roman"/>
          <w:lang w:val="en-GB"/>
        </w:rPr>
        <w:t xml:space="preserve"> </w:t>
      </w:r>
      <w:r w:rsidR="0042119C" w:rsidRPr="00094F53">
        <w:rPr>
          <w:rFonts w:ascii="Times New Roman" w:hAnsi="Times New Roman" w:cs="Times New Roman"/>
          <w:lang w:val="en-GB"/>
        </w:rPr>
        <w:t>“</w:t>
      </w:r>
      <w:r w:rsidRPr="00094F53">
        <w:rPr>
          <w:rFonts w:ascii="Times New Roman" w:hAnsi="Times New Roman" w:cs="Times New Roman"/>
          <w:lang w:val="en-GB"/>
        </w:rPr>
        <w:t>The impact of an Action Learning programme on the development of doctors’ leadership practice in an NHS Trust</w:t>
      </w:r>
      <w:r w:rsidR="0042119C"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lang w:val="en-GB"/>
        </w:rPr>
        <w:t>International Journal of Training and Development</w:t>
      </w:r>
      <w:r w:rsidR="0042119C" w:rsidRPr="00094F53">
        <w:rPr>
          <w:rFonts w:ascii="Times New Roman" w:hAnsi="Times New Roman" w:cs="Times New Roman"/>
          <w:lang w:val="en-GB"/>
        </w:rPr>
        <w:t xml:space="preserve">, </w:t>
      </w:r>
      <w:r w:rsidR="00DC42B0">
        <w:rPr>
          <w:rFonts w:ascii="Times New Roman" w:hAnsi="Times New Roman" w:cs="Times New Roman"/>
          <w:lang w:val="en-GB"/>
        </w:rPr>
        <w:t>Vol.</w:t>
      </w:r>
      <w:r w:rsidR="0042119C" w:rsidRPr="00094F53">
        <w:rPr>
          <w:rFonts w:ascii="Times New Roman" w:hAnsi="Times New Roman" w:cs="Times New Roman"/>
          <w:lang w:val="en-GB"/>
        </w:rPr>
        <w:t>22</w:t>
      </w:r>
      <w:r w:rsidR="00DC42B0">
        <w:rPr>
          <w:rFonts w:ascii="Times New Roman" w:hAnsi="Times New Roman" w:cs="Times New Roman"/>
          <w:lang w:val="en-GB"/>
        </w:rPr>
        <w:t>, No.</w:t>
      </w:r>
      <w:r w:rsidR="0042119C" w:rsidRPr="00094F53">
        <w:rPr>
          <w:rFonts w:ascii="Times New Roman" w:hAnsi="Times New Roman" w:cs="Times New Roman"/>
          <w:lang w:val="en-GB"/>
        </w:rPr>
        <w:t>1</w:t>
      </w:r>
      <w:r w:rsidR="00B1534F">
        <w:rPr>
          <w:rFonts w:ascii="Times New Roman" w:hAnsi="Times New Roman" w:cs="Times New Roman"/>
          <w:lang w:val="en-GB"/>
        </w:rPr>
        <w:t>,</w:t>
      </w:r>
      <w:r w:rsidR="0042119C" w:rsidRPr="00094F53">
        <w:rPr>
          <w:rFonts w:ascii="Times New Roman" w:hAnsi="Times New Roman" w:cs="Times New Roman"/>
          <w:lang w:val="en-GB"/>
        </w:rPr>
        <w:t xml:space="preserve"> </w:t>
      </w:r>
      <w:r w:rsidR="00B1534F">
        <w:rPr>
          <w:rFonts w:ascii="Times New Roman" w:hAnsi="Times New Roman" w:cs="Times New Roman"/>
          <w:lang w:val="en-GB"/>
        </w:rPr>
        <w:t>pp.</w:t>
      </w:r>
      <w:r w:rsidRPr="00094F53">
        <w:rPr>
          <w:rFonts w:ascii="Times New Roman" w:hAnsi="Times New Roman" w:cs="Times New Roman"/>
          <w:lang w:val="en-GB"/>
        </w:rPr>
        <w:t>69-85.</w:t>
      </w:r>
    </w:p>
    <w:p w14:paraId="5C4A7E53" w14:textId="64F584D6" w:rsidR="009A778E" w:rsidRPr="00C10DE3" w:rsidRDefault="009A778E" w:rsidP="009A778E">
      <w:pPr>
        <w:spacing w:line="480" w:lineRule="auto"/>
        <w:ind w:left="426" w:hanging="426"/>
        <w:rPr>
          <w:rFonts w:ascii="Times New Roman" w:hAnsi="Times New Roman" w:cs="Times New Roman"/>
          <w:lang w:val="en-GB"/>
        </w:rPr>
      </w:pPr>
      <w:proofErr w:type="spellStart"/>
      <w:r w:rsidRPr="00C10DE3">
        <w:rPr>
          <w:rFonts w:ascii="Times New Roman" w:hAnsi="Times New Roman" w:cs="Times New Roman"/>
          <w:color w:val="222222"/>
          <w:shd w:val="clear" w:color="auto" w:fill="FFFFFF"/>
          <w:lang w:val="en-GB"/>
        </w:rPr>
        <w:t>Megheirkouni</w:t>
      </w:r>
      <w:proofErr w:type="spellEnd"/>
      <w:r w:rsidRPr="00C10DE3">
        <w:rPr>
          <w:rFonts w:ascii="Times New Roman" w:hAnsi="Times New Roman" w:cs="Times New Roman"/>
          <w:color w:val="222222"/>
          <w:shd w:val="clear" w:color="auto" w:fill="FFFFFF"/>
          <w:lang w:val="en-GB"/>
        </w:rPr>
        <w:t xml:space="preserve">, M., and </w:t>
      </w:r>
      <w:proofErr w:type="spellStart"/>
      <w:r w:rsidRPr="00C10DE3">
        <w:rPr>
          <w:rFonts w:ascii="Times New Roman" w:hAnsi="Times New Roman" w:cs="Times New Roman"/>
          <w:color w:val="222222"/>
          <w:shd w:val="clear" w:color="auto" w:fill="FFFFFF"/>
          <w:lang w:val="en-GB"/>
        </w:rPr>
        <w:t>Mejheirkouni</w:t>
      </w:r>
      <w:proofErr w:type="spellEnd"/>
      <w:r w:rsidRPr="00C10DE3">
        <w:rPr>
          <w:rFonts w:ascii="Times New Roman" w:hAnsi="Times New Roman" w:cs="Times New Roman"/>
          <w:color w:val="222222"/>
          <w:shd w:val="clear" w:color="auto" w:fill="FFFFFF"/>
          <w:lang w:val="en-GB"/>
        </w:rPr>
        <w:t xml:space="preserve">, A. (2020), </w:t>
      </w:r>
      <w:r w:rsidR="001840DA">
        <w:rPr>
          <w:rFonts w:ascii="Times New Roman" w:hAnsi="Times New Roman" w:cs="Times New Roman"/>
          <w:color w:val="222222"/>
          <w:shd w:val="clear" w:color="auto" w:fill="FFFFFF"/>
          <w:lang w:val="en-GB"/>
        </w:rPr>
        <w:t>“</w:t>
      </w:r>
      <w:r w:rsidRPr="00C10DE3">
        <w:rPr>
          <w:rFonts w:ascii="Times New Roman" w:hAnsi="Times New Roman" w:cs="Times New Roman"/>
          <w:color w:val="222222"/>
          <w:shd w:val="clear" w:color="auto" w:fill="FFFFFF"/>
          <w:lang w:val="en-GB"/>
        </w:rPr>
        <w:t>Leadership development trends and challenges in the twenty-first cen</w:t>
      </w:r>
      <w:r w:rsidR="001840DA">
        <w:rPr>
          <w:rFonts w:ascii="Times New Roman" w:hAnsi="Times New Roman" w:cs="Times New Roman"/>
          <w:color w:val="222222"/>
          <w:shd w:val="clear" w:color="auto" w:fill="FFFFFF"/>
          <w:lang w:val="en-GB"/>
        </w:rPr>
        <w:t>tury: rethinking the priorities”,</w:t>
      </w:r>
      <w:r w:rsidRPr="00C10DE3">
        <w:rPr>
          <w:rFonts w:ascii="Times New Roman" w:hAnsi="Times New Roman" w:cs="Times New Roman"/>
          <w:color w:val="222222"/>
          <w:shd w:val="clear" w:color="auto" w:fill="FFFFFF"/>
          <w:lang w:val="en-GB"/>
        </w:rPr>
        <w:t> </w:t>
      </w:r>
      <w:r w:rsidRPr="00C10DE3">
        <w:rPr>
          <w:rFonts w:ascii="Times New Roman" w:hAnsi="Times New Roman" w:cs="Times New Roman"/>
          <w:i/>
          <w:iCs/>
          <w:color w:val="222222"/>
          <w:shd w:val="clear" w:color="auto" w:fill="FFFFFF"/>
          <w:lang w:val="en-GB"/>
        </w:rPr>
        <w:t>Journal of Management Development</w:t>
      </w:r>
      <w:r w:rsidRPr="00C10DE3">
        <w:rPr>
          <w:rFonts w:ascii="Times New Roman" w:hAnsi="Times New Roman" w:cs="Times New Roman"/>
          <w:color w:val="222222"/>
          <w:shd w:val="clear" w:color="auto" w:fill="FFFFFF"/>
          <w:lang w:val="en-GB"/>
        </w:rPr>
        <w:t>. Vol.39. No.1, pp.97-124.</w:t>
      </w:r>
    </w:p>
    <w:p w14:paraId="0697766F" w14:textId="25FEBF49" w:rsidR="001C5B64" w:rsidRDefault="0042119C" w:rsidP="001C5B64">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Melin, G., Persson, O. </w:t>
      </w:r>
      <w:r w:rsidR="00B1534F">
        <w:rPr>
          <w:rFonts w:ascii="Times New Roman" w:hAnsi="Times New Roman" w:cs="Times New Roman"/>
          <w:lang w:val="en-GB"/>
        </w:rPr>
        <w:t>(</w:t>
      </w:r>
      <w:r w:rsidR="00C55BC7" w:rsidRPr="00094F53">
        <w:rPr>
          <w:rFonts w:ascii="Times New Roman" w:hAnsi="Times New Roman" w:cs="Times New Roman"/>
          <w:lang w:val="en-GB"/>
        </w:rPr>
        <w:t>1</w:t>
      </w:r>
      <w:r w:rsidRPr="00094F53">
        <w:rPr>
          <w:rFonts w:ascii="Times New Roman" w:hAnsi="Times New Roman" w:cs="Times New Roman"/>
          <w:lang w:val="en-GB"/>
        </w:rPr>
        <w:t>996</w:t>
      </w:r>
      <w:r w:rsidR="00B1534F">
        <w:rPr>
          <w:rFonts w:ascii="Times New Roman" w:hAnsi="Times New Roman" w:cs="Times New Roman"/>
          <w:lang w:val="en-GB"/>
        </w:rPr>
        <w:t>),</w:t>
      </w:r>
      <w:r w:rsidRPr="00094F53">
        <w:rPr>
          <w:rFonts w:ascii="Times New Roman" w:hAnsi="Times New Roman" w:cs="Times New Roman"/>
          <w:lang w:val="en-GB"/>
        </w:rPr>
        <w:t xml:space="preserve"> “</w:t>
      </w:r>
      <w:r w:rsidR="00C55BC7" w:rsidRPr="00094F53">
        <w:rPr>
          <w:rFonts w:ascii="Times New Roman" w:hAnsi="Times New Roman" w:cs="Times New Roman"/>
          <w:lang w:val="en-GB"/>
        </w:rPr>
        <w:t>Studying research col</w:t>
      </w:r>
      <w:r w:rsidR="001840DA">
        <w:rPr>
          <w:rFonts w:ascii="Times New Roman" w:hAnsi="Times New Roman" w:cs="Times New Roman"/>
          <w:lang w:val="en-GB"/>
        </w:rPr>
        <w:t>laboration using co-authorships</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proofErr w:type="spellStart"/>
      <w:r w:rsidR="00C55BC7" w:rsidRPr="00094F53">
        <w:rPr>
          <w:rFonts w:ascii="Times New Roman" w:hAnsi="Times New Roman" w:cs="Times New Roman"/>
          <w:i/>
          <w:lang w:val="en-GB"/>
        </w:rPr>
        <w:t>Scientometrics</w:t>
      </w:r>
      <w:proofErr w:type="spellEnd"/>
      <w:r w:rsidR="00C55BC7" w:rsidRPr="00094F53">
        <w:rPr>
          <w:rFonts w:ascii="Times New Roman" w:hAnsi="Times New Roman" w:cs="Times New Roman"/>
          <w:i/>
          <w:lang w:val="en-GB"/>
        </w:rPr>
        <w:t>,</w:t>
      </w:r>
      <w:r w:rsidR="002E39FA" w:rsidRPr="00094F53">
        <w:rPr>
          <w:rFonts w:ascii="Times New Roman" w:hAnsi="Times New Roman" w:cs="Times New Roman"/>
          <w:lang w:val="en-GB"/>
        </w:rPr>
        <w:t xml:space="preserve"> </w:t>
      </w:r>
      <w:r w:rsidR="00DC42B0">
        <w:rPr>
          <w:rFonts w:ascii="Times New Roman" w:hAnsi="Times New Roman" w:cs="Times New Roman"/>
          <w:lang w:val="en-GB"/>
        </w:rPr>
        <w:t>Vol.</w:t>
      </w:r>
      <w:r w:rsidR="002E39FA" w:rsidRPr="00094F53">
        <w:rPr>
          <w:rFonts w:ascii="Times New Roman" w:hAnsi="Times New Roman" w:cs="Times New Roman"/>
          <w:lang w:val="en-GB"/>
        </w:rPr>
        <w:t>36</w:t>
      </w:r>
      <w:r w:rsidR="00DC42B0">
        <w:rPr>
          <w:rFonts w:ascii="Times New Roman" w:hAnsi="Times New Roman" w:cs="Times New Roman"/>
          <w:lang w:val="en-GB"/>
        </w:rPr>
        <w:t>, No.</w:t>
      </w:r>
      <w:r w:rsidR="002E39FA" w:rsidRPr="00094F53">
        <w:rPr>
          <w:rFonts w:ascii="Times New Roman" w:hAnsi="Times New Roman" w:cs="Times New Roman"/>
          <w:lang w:val="en-GB"/>
        </w:rPr>
        <w:t>3</w:t>
      </w:r>
      <w:r w:rsidR="00B1534F">
        <w:rPr>
          <w:rFonts w:ascii="Times New Roman" w:hAnsi="Times New Roman" w:cs="Times New Roman"/>
          <w:lang w:val="en-GB"/>
        </w:rPr>
        <w:t>,</w:t>
      </w:r>
      <w:r w:rsidR="00C55BC7" w:rsidRPr="00094F53">
        <w:rPr>
          <w:rFonts w:ascii="Times New Roman" w:hAnsi="Times New Roman" w:cs="Times New Roman"/>
          <w:lang w:val="en-GB"/>
        </w:rPr>
        <w:t xml:space="preserve"> </w:t>
      </w:r>
      <w:r w:rsidR="00B1534F">
        <w:rPr>
          <w:rFonts w:ascii="Times New Roman" w:hAnsi="Times New Roman" w:cs="Times New Roman"/>
          <w:lang w:val="en-GB"/>
        </w:rPr>
        <w:t>pp.</w:t>
      </w:r>
      <w:r w:rsidR="00C55BC7" w:rsidRPr="00094F53">
        <w:rPr>
          <w:rFonts w:ascii="Times New Roman" w:hAnsi="Times New Roman" w:cs="Times New Roman"/>
          <w:lang w:val="en-GB"/>
        </w:rPr>
        <w:t xml:space="preserve">363–377. </w:t>
      </w:r>
    </w:p>
    <w:p w14:paraId="3C7E0044" w14:textId="2035248A" w:rsidR="00C55BC7" w:rsidRPr="00094F53" w:rsidRDefault="0042119C" w:rsidP="001C5B64">
      <w:pPr>
        <w:spacing w:line="480" w:lineRule="auto"/>
        <w:ind w:left="426" w:hanging="426"/>
        <w:rPr>
          <w:rFonts w:ascii="Times New Roman" w:hAnsi="Times New Roman" w:cs="Times New Roman"/>
          <w:lang w:val="en-GB"/>
        </w:rPr>
      </w:pPr>
      <w:r w:rsidRPr="00094F53">
        <w:rPr>
          <w:rFonts w:ascii="Times New Roman" w:hAnsi="Times New Roman" w:cs="Times New Roman"/>
          <w:color w:val="222222"/>
          <w:shd w:val="clear" w:color="auto" w:fill="FFFFFF"/>
          <w:lang w:val="en-GB"/>
        </w:rPr>
        <w:t xml:space="preserve">Muff, K. </w:t>
      </w:r>
      <w:r w:rsidR="00B1534F">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2014</w:t>
      </w:r>
      <w:r w:rsidR="00B1534F">
        <w:rPr>
          <w:rFonts w:ascii="Times New Roman" w:hAnsi="Times New Roman" w:cs="Times New Roman"/>
          <w:color w:val="222222"/>
          <w:shd w:val="clear" w:color="auto" w:fill="FFFFFF"/>
          <w:lang w:val="en-GB"/>
        </w:rPr>
        <w:t>),</w:t>
      </w:r>
      <w:r w:rsidR="00C55BC7" w:rsidRPr="00094F53">
        <w:rPr>
          <w:rFonts w:ascii="Times New Roman" w:hAnsi="Times New Roman" w:cs="Times New Roman"/>
          <w:color w:val="222222"/>
          <w:shd w:val="clear" w:color="auto" w:fill="FFFFFF"/>
          <w:lang w:val="en-GB"/>
        </w:rPr>
        <w:t xml:space="preserve"> </w:t>
      </w:r>
      <w:r w:rsidRPr="00094F53">
        <w:rPr>
          <w:rFonts w:ascii="Times New Roman" w:hAnsi="Times New Roman" w:cs="Times New Roman"/>
          <w:color w:val="222222"/>
          <w:shd w:val="clear" w:color="auto" w:fill="FFFFFF"/>
          <w:lang w:val="en-GB"/>
        </w:rPr>
        <w:t>“</w:t>
      </w:r>
      <w:r w:rsidR="001840DA">
        <w:rPr>
          <w:rFonts w:ascii="Times New Roman" w:hAnsi="Times New Roman" w:cs="Times New Roman"/>
          <w:color w:val="222222"/>
          <w:shd w:val="clear" w:color="auto" w:fill="FFFFFF"/>
          <w:lang w:val="en-GB"/>
        </w:rPr>
        <w:t>Defining the Collaboratory</w:t>
      </w:r>
      <w:r w:rsidRPr="00094F53">
        <w:rPr>
          <w:rFonts w:ascii="Times New Roman" w:hAnsi="Times New Roman" w:cs="Times New Roman"/>
          <w:color w:val="222222"/>
          <w:shd w:val="clear" w:color="auto" w:fill="FFFFFF"/>
          <w:lang w:val="en-GB"/>
        </w:rPr>
        <w:t>”</w:t>
      </w:r>
      <w:r w:rsidR="001840DA">
        <w:rPr>
          <w:rFonts w:ascii="Times New Roman" w:hAnsi="Times New Roman" w:cs="Times New Roman"/>
          <w:color w:val="222222"/>
          <w:shd w:val="clear" w:color="auto" w:fill="FFFFFF"/>
          <w:lang w:val="en-GB"/>
        </w:rPr>
        <w:t>.</w:t>
      </w:r>
      <w:r w:rsidR="00C55BC7" w:rsidRPr="00094F53">
        <w:rPr>
          <w:rFonts w:ascii="Times New Roman" w:hAnsi="Times New Roman" w:cs="Times New Roman"/>
          <w:color w:val="222222"/>
          <w:shd w:val="clear" w:color="auto" w:fill="FFFFFF"/>
          <w:lang w:val="en-GB"/>
        </w:rPr>
        <w:t xml:space="preserve"> In Muff, K. (ed.) </w:t>
      </w:r>
      <w:r w:rsidRPr="00094F53">
        <w:rPr>
          <w:rFonts w:ascii="Times New Roman" w:hAnsi="Times New Roman" w:cs="Times New Roman"/>
          <w:i/>
          <w:iCs/>
          <w:color w:val="222222"/>
          <w:shd w:val="clear" w:color="auto" w:fill="FFFFFF"/>
          <w:lang w:val="en-GB"/>
        </w:rPr>
        <w:t>The Collaboratory: A Co-Creative S</w:t>
      </w:r>
      <w:r w:rsidR="00C55BC7" w:rsidRPr="00094F53">
        <w:rPr>
          <w:rFonts w:ascii="Times New Roman" w:hAnsi="Times New Roman" w:cs="Times New Roman"/>
          <w:i/>
          <w:iCs/>
          <w:color w:val="222222"/>
          <w:shd w:val="clear" w:color="auto" w:fill="FFFFFF"/>
          <w:lang w:val="en-GB"/>
        </w:rPr>
        <w:t>take</w:t>
      </w:r>
      <w:r w:rsidRPr="00094F53">
        <w:rPr>
          <w:rFonts w:ascii="Times New Roman" w:hAnsi="Times New Roman" w:cs="Times New Roman"/>
          <w:i/>
          <w:iCs/>
          <w:color w:val="222222"/>
          <w:shd w:val="clear" w:color="auto" w:fill="FFFFFF"/>
          <w:lang w:val="en-GB"/>
        </w:rPr>
        <w:t>holder Engagement Process for Solving Complex P</w:t>
      </w:r>
      <w:r w:rsidR="00C55BC7" w:rsidRPr="00094F53">
        <w:rPr>
          <w:rFonts w:ascii="Times New Roman" w:hAnsi="Times New Roman" w:cs="Times New Roman"/>
          <w:i/>
          <w:iCs/>
          <w:color w:val="222222"/>
          <w:shd w:val="clear" w:color="auto" w:fill="FFFFFF"/>
          <w:lang w:val="en-GB"/>
        </w:rPr>
        <w:t>roblems</w:t>
      </w:r>
      <w:r w:rsidR="000B3E75">
        <w:rPr>
          <w:rFonts w:ascii="Times New Roman" w:hAnsi="Times New Roman" w:cs="Times New Roman"/>
          <w:color w:val="222222"/>
          <w:shd w:val="clear" w:color="auto" w:fill="FFFFFF"/>
          <w:lang w:val="en-GB"/>
        </w:rPr>
        <w:t>,</w:t>
      </w:r>
      <w:r w:rsidR="00C55BC7" w:rsidRPr="00094F53">
        <w:rPr>
          <w:rFonts w:ascii="Times New Roman" w:hAnsi="Times New Roman" w:cs="Times New Roman"/>
          <w:color w:val="222222"/>
          <w:shd w:val="clear" w:color="auto" w:fill="FFFFFF"/>
          <w:lang w:val="en-GB"/>
        </w:rPr>
        <w:t xml:space="preserve"> Routledge</w:t>
      </w:r>
      <w:r w:rsidR="000B3E75">
        <w:rPr>
          <w:rFonts w:ascii="Times New Roman" w:hAnsi="Times New Roman" w:cs="Times New Roman"/>
          <w:color w:val="222222"/>
          <w:shd w:val="clear" w:color="auto" w:fill="FFFFFF"/>
          <w:lang w:val="en-GB"/>
        </w:rPr>
        <w:t>, New York</w:t>
      </w:r>
      <w:r w:rsidR="00C55BC7" w:rsidRPr="00094F53">
        <w:rPr>
          <w:rFonts w:ascii="Times New Roman" w:hAnsi="Times New Roman" w:cs="Times New Roman"/>
          <w:color w:val="222222"/>
          <w:shd w:val="clear" w:color="auto" w:fill="FFFFFF"/>
          <w:lang w:val="en-GB"/>
        </w:rPr>
        <w:t>.</w:t>
      </w:r>
    </w:p>
    <w:p w14:paraId="5FAB8D8B" w14:textId="7C1821BF" w:rsidR="00C55BC7" w:rsidRDefault="0042119C" w:rsidP="0051515E">
      <w:pPr>
        <w:spacing w:line="480" w:lineRule="auto"/>
        <w:ind w:left="426" w:hanging="426"/>
        <w:rPr>
          <w:rFonts w:ascii="Times New Roman" w:hAnsi="Times New Roman" w:cs="Times New Roman"/>
          <w:lang w:val="en-GB"/>
        </w:rPr>
      </w:pPr>
      <w:r w:rsidRPr="00094F53">
        <w:rPr>
          <w:rFonts w:ascii="Times New Roman" w:hAnsi="Times New Roman" w:cs="Times New Roman"/>
          <w:color w:val="222222"/>
          <w:shd w:val="clear" w:color="auto" w:fill="FFFFFF"/>
          <w:lang w:val="en-GB"/>
        </w:rPr>
        <w:t xml:space="preserve">Muff, K. </w:t>
      </w:r>
      <w:r w:rsidR="00B1534F">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2016</w:t>
      </w:r>
      <w:r w:rsidR="00B1534F">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 xml:space="preserve"> “</w:t>
      </w:r>
      <w:r w:rsidR="00C55BC7" w:rsidRPr="00094F53">
        <w:rPr>
          <w:rFonts w:ascii="Times New Roman" w:hAnsi="Times New Roman" w:cs="Times New Roman"/>
          <w:color w:val="222222"/>
          <w:shd w:val="clear" w:color="auto" w:fill="FFFFFF"/>
          <w:lang w:val="en-GB"/>
        </w:rPr>
        <w:t>The collaboratory: A common transformative space for individual, organization</w:t>
      </w:r>
      <w:r w:rsidR="001840DA">
        <w:rPr>
          <w:rFonts w:ascii="Times New Roman" w:hAnsi="Times New Roman" w:cs="Times New Roman"/>
          <w:color w:val="222222"/>
          <w:shd w:val="clear" w:color="auto" w:fill="FFFFFF"/>
          <w:lang w:val="en-GB"/>
        </w:rPr>
        <w:t>al and societal transformation</w:t>
      </w:r>
      <w:r w:rsidRPr="00094F53">
        <w:rPr>
          <w:rFonts w:ascii="Times New Roman" w:hAnsi="Times New Roman" w:cs="Times New Roman"/>
          <w:color w:val="222222"/>
          <w:shd w:val="clear" w:color="auto" w:fill="FFFFFF"/>
          <w:lang w:val="en-GB"/>
        </w:rPr>
        <w:t>”</w:t>
      </w:r>
      <w:r w:rsidR="001840DA">
        <w:rPr>
          <w:rFonts w:ascii="Times New Roman" w:hAnsi="Times New Roman" w:cs="Times New Roman"/>
          <w:color w:val="222222"/>
          <w:shd w:val="clear" w:color="auto" w:fill="FFFFFF"/>
          <w:lang w:val="en-GB"/>
        </w:rPr>
        <w:t>,</w:t>
      </w:r>
      <w:r w:rsidR="00C55BC7" w:rsidRPr="00094F53">
        <w:rPr>
          <w:rFonts w:ascii="Times New Roman" w:hAnsi="Times New Roman" w:cs="Times New Roman"/>
          <w:color w:val="222222"/>
          <w:shd w:val="clear" w:color="auto" w:fill="FFFFFF"/>
          <w:lang w:val="en-GB"/>
        </w:rPr>
        <w:t> </w:t>
      </w:r>
      <w:r w:rsidR="00C55BC7" w:rsidRPr="00094F53">
        <w:rPr>
          <w:rFonts w:ascii="Times New Roman" w:hAnsi="Times New Roman" w:cs="Times New Roman"/>
          <w:i/>
          <w:iCs/>
          <w:color w:val="222222"/>
          <w:shd w:val="clear" w:color="auto" w:fill="FFFFFF"/>
          <w:lang w:val="en-GB"/>
        </w:rPr>
        <w:t>Journal of Corporate Citizenship</w:t>
      </w:r>
      <w:r w:rsidR="002E39FA" w:rsidRPr="00094F53">
        <w:rPr>
          <w:rFonts w:ascii="Times New Roman" w:hAnsi="Times New Roman" w:cs="Times New Roman"/>
          <w:color w:val="222222"/>
          <w:shd w:val="clear" w:color="auto" w:fill="FFFFFF"/>
          <w:lang w:val="en-GB"/>
        </w:rPr>
        <w:t xml:space="preserve">, </w:t>
      </w:r>
      <w:r w:rsidR="00DC42B0">
        <w:rPr>
          <w:rFonts w:ascii="Times New Roman" w:hAnsi="Times New Roman" w:cs="Times New Roman"/>
          <w:color w:val="222222"/>
          <w:shd w:val="clear" w:color="auto" w:fill="FFFFFF"/>
          <w:lang w:val="en-GB"/>
        </w:rPr>
        <w:t>Vol.</w:t>
      </w:r>
      <w:r w:rsidR="002E39FA" w:rsidRPr="00094F53">
        <w:rPr>
          <w:rFonts w:ascii="Times New Roman" w:hAnsi="Times New Roman" w:cs="Times New Roman"/>
          <w:color w:val="222222"/>
          <w:shd w:val="clear" w:color="auto" w:fill="FFFFFF"/>
          <w:lang w:val="en-GB"/>
        </w:rPr>
        <w:t>6</w:t>
      </w:r>
      <w:r w:rsidR="00B1534F">
        <w:rPr>
          <w:rFonts w:ascii="Times New Roman" w:hAnsi="Times New Roman" w:cs="Times New Roman"/>
          <w:color w:val="222222"/>
          <w:shd w:val="clear" w:color="auto" w:fill="FFFFFF"/>
          <w:lang w:val="en-GB"/>
        </w:rPr>
        <w:t>2,</w:t>
      </w:r>
      <w:r w:rsidRPr="00094F53">
        <w:rPr>
          <w:rFonts w:ascii="Times New Roman" w:hAnsi="Times New Roman" w:cs="Times New Roman"/>
          <w:color w:val="222222"/>
          <w:shd w:val="clear" w:color="auto" w:fill="FFFFFF"/>
          <w:lang w:val="en-GB"/>
        </w:rPr>
        <w:t xml:space="preserve"> </w:t>
      </w:r>
      <w:r w:rsidR="00B1534F">
        <w:rPr>
          <w:rFonts w:ascii="Times New Roman" w:hAnsi="Times New Roman" w:cs="Times New Roman"/>
          <w:color w:val="222222"/>
          <w:shd w:val="clear" w:color="auto" w:fill="FFFFFF"/>
          <w:lang w:val="en-GB"/>
        </w:rPr>
        <w:t>pp.</w:t>
      </w:r>
      <w:r w:rsidR="00C55BC7" w:rsidRPr="00094F53">
        <w:rPr>
          <w:rFonts w:ascii="Times New Roman" w:hAnsi="Times New Roman" w:cs="Times New Roman"/>
          <w:color w:val="222222"/>
          <w:shd w:val="clear" w:color="auto" w:fill="FFFFFF"/>
          <w:lang w:val="en-GB"/>
        </w:rPr>
        <w:t xml:space="preserve">91-108. </w:t>
      </w:r>
      <w:r w:rsidR="00C55BC7" w:rsidRPr="00094F53">
        <w:rPr>
          <w:rFonts w:ascii="Times New Roman" w:hAnsi="Times New Roman" w:cs="Times New Roman"/>
          <w:lang w:val="en-GB"/>
        </w:rPr>
        <w:t xml:space="preserve"> </w:t>
      </w:r>
    </w:p>
    <w:p w14:paraId="44D3946C" w14:textId="55DC564C" w:rsidR="00B87E88" w:rsidRPr="00094F53" w:rsidRDefault="00B87E88" w:rsidP="0051515E">
      <w:pPr>
        <w:spacing w:line="480" w:lineRule="auto"/>
        <w:ind w:left="426" w:hanging="426"/>
        <w:rPr>
          <w:rFonts w:ascii="Times New Roman" w:hAnsi="Times New Roman" w:cs="Times New Roman"/>
          <w:lang w:val="en-GB"/>
        </w:rPr>
      </w:pPr>
      <w:r>
        <w:rPr>
          <w:rFonts w:ascii="Times New Roman" w:hAnsi="Times New Roman" w:cs="Times New Roman"/>
          <w:lang w:val="en-GB"/>
        </w:rPr>
        <w:t>N</w:t>
      </w:r>
      <w:r w:rsidRPr="0027547F">
        <w:rPr>
          <w:rFonts w:ascii="Times New Roman" w:hAnsi="Times New Roman" w:cs="Times New Roman"/>
          <w:lang w:val="en-GB"/>
        </w:rPr>
        <w:t>ix</w:t>
      </w:r>
      <w:r w:rsidR="0027547F">
        <w:rPr>
          <w:rFonts w:ascii="Times New Roman" w:hAnsi="Times New Roman" w:cs="Times New Roman"/>
          <w:lang w:val="en-GB"/>
        </w:rPr>
        <w:t>,</w:t>
      </w:r>
      <w:r w:rsidRPr="0027547F">
        <w:rPr>
          <w:rFonts w:ascii="Times New Roman" w:hAnsi="Times New Roman" w:cs="Times New Roman"/>
          <w:lang w:val="en-GB"/>
        </w:rPr>
        <w:t xml:space="preserve"> </w:t>
      </w:r>
      <w:r w:rsidRPr="00B87E88">
        <w:rPr>
          <w:rFonts w:ascii="Times New Roman" w:hAnsi="Times New Roman" w:cs="Times New Roman"/>
          <w:lang w:val="en-GB"/>
        </w:rPr>
        <w:t>M</w:t>
      </w:r>
      <w:r w:rsidR="0027547F">
        <w:rPr>
          <w:rFonts w:ascii="Times New Roman" w:hAnsi="Times New Roman" w:cs="Times New Roman"/>
          <w:lang w:val="en-GB"/>
        </w:rPr>
        <w:t>.</w:t>
      </w:r>
      <w:r w:rsidRPr="00B87E88">
        <w:rPr>
          <w:rFonts w:ascii="Times New Roman" w:hAnsi="Times New Roman" w:cs="Times New Roman"/>
          <w:lang w:val="en-GB"/>
        </w:rPr>
        <w:t>, McNamara</w:t>
      </w:r>
      <w:r w:rsidR="0027547F">
        <w:rPr>
          <w:rFonts w:ascii="Times New Roman" w:hAnsi="Times New Roman" w:cs="Times New Roman"/>
          <w:lang w:val="en-GB"/>
        </w:rPr>
        <w:t>,</w:t>
      </w:r>
      <w:r w:rsidRPr="00B87E88">
        <w:rPr>
          <w:rFonts w:ascii="Times New Roman" w:hAnsi="Times New Roman" w:cs="Times New Roman"/>
          <w:lang w:val="en-GB"/>
        </w:rPr>
        <w:t xml:space="preserve"> P</w:t>
      </w:r>
      <w:r w:rsidR="0027547F">
        <w:rPr>
          <w:rFonts w:ascii="Times New Roman" w:hAnsi="Times New Roman" w:cs="Times New Roman"/>
          <w:lang w:val="en-GB"/>
        </w:rPr>
        <w:t>.</w:t>
      </w:r>
      <w:r w:rsidRPr="00B87E88">
        <w:rPr>
          <w:rFonts w:ascii="Times New Roman" w:hAnsi="Times New Roman" w:cs="Times New Roman"/>
          <w:lang w:val="en-GB"/>
        </w:rPr>
        <w:t xml:space="preserve">, </w:t>
      </w:r>
      <w:proofErr w:type="spellStart"/>
      <w:r w:rsidRPr="00B87E88">
        <w:rPr>
          <w:rFonts w:ascii="Times New Roman" w:hAnsi="Times New Roman" w:cs="Times New Roman"/>
          <w:lang w:val="en-GB"/>
        </w:rPr>
        <w:t>Genevero</w:t>
      </w:r>
      <w:proofErr w:type="spellEnd"/>
      <w:r w:rsidR="009C72BA">
        <w:rPr>
          <w:rFonts w:ascii="Times New Roman" w:hAnsi="Times New Roman" w:cs="Times New Roman"/>
          <w:lang w:val="en-GB"/>
        </w:rPr>
        <w:t>,</w:t>
      </w:r>
      <w:r w:rsidRPr="00B87E88">
        <w:rPr>
          <w:rFonts w:ascii="Times New Roman" w:hAnsi="Times New Roman" w:cs="Times New Roman"/>
          <w:lang w:val="en-GB"/>
        </w:rPr>
        <w:t xml:space="preserve"> J</w:t>
      </w:r>
      <w:r w:rsidRPr="0027547F">
        <w:rPr>
          <w:rFonts w:ascii="Times New Roman" w:hAnsi="Times New Roman" w:cs="Times New Roman"/>
          <w:lang w:val="en-GB"/>
        </w:rPr>
        <w:t>.</w:t>
      </w:r>
      <w:r w:rsidR="0027547F">
        <w:rPr>
          <w:rFonts w:ascii="Times New Roman" w:hAnsi="Times New Roman" w:cs="Times New Roman"/>
          <w:lang w:val="en-GB"/>
        </w:rPr>
        <w:t xml:space="preserve">, Vargas, N., Mistry, K., Fournier, A., </w:t>
      </w:r>
      <w:proofErr w:type="spellStart"/>
      <w:r w:rsidR="0027547F">
        <w:rPr>
          <w:rFonts w:ascii="Times New Roman" w:hAnsi="Times New Roman" w:cs="Times New Roman"/>
          <w:lang w:val="en-GB"/>
        </w:rPr>
        <w:t>Shofer</w:t>
      </w:r>
      <w:proofErr w:type="spellEnd"/>
      <w:r w:rsidR="0027547F">
        <w:rPr>
          <w:rFonts w:ascii="Times New Roman" w:hAnsi="Times New Roman" w:cs="Times New Roman"/>
          <w:lang w:val="en-GB"/>
        </w:rPr>
        <w:t xml:space="preserve">, M., </w:t>
      </w:r>
      <w:proofErr w:type="spellStart"/>
      <w:r w:rsidR="0027547F">
        <w:rPr>
          <w:rFonts w:ascii="Times New Roman" w:hAnsi="Times New Roman" w:cs="Times New Roman"/>
          <w:lang w:val="en-GB"/>
        </w:rPr>
        <w:t>Lomotan</w:t>
      </w:r>
      <w:proofErr w:type="spellEnd"/>
      <w:r w:rsidR="0027547F">
        <w:rPr>
          <w:rFonts w:ascii="Times New Roman" w:hAnsi="Times New Roman" w:cs="Times New Roman"/>
          <w:lang w:val="en-GB"/>
        </w:rPr>
        <w:t>, E., Miller, T., Ricciardi, R. and Bierman, A.S.</w:t>
      </w:r>
      <w:r w:rsidRPr="0027547F">
        <w:rPr>
          <w:rFonts w:ascii="Times New Roman" w:hAnsi="Times New Roman" w:cs="Times New Roman"/>
          <w:lang w:val="en-GB"/>
        </w:rPr>
        <w:t xml:space="preserve"> </w:t>
      </w:r>
      <w:r>
        <w:rPr>
          <w:rFonts w:ascii="Times New Roman" w:hAnsi="Times New Roman" w:cs="Times New Roman"/>
          <w:lang w:val="en-GB"/>
        </w:rPr>
        <w:t xml:space="preserve">(2018), </w:t>
      </w:r>
      <w:r w:rsidR="007636FE">
        <w:rPr>
          <w:rFonts w:ascii="Times New Roman" w:hAnsi="Times New Roman" w:cs="Times New Roman"/>
          <w:lang w:val="en-GB"/>
        </w:rPr>
        <w:t>“</w:t>
      </w:r>
      <w:r w:rsidRPr="0027547F">
        <w:rPr>
          <w:rFonts w:ascii="Times New Roman" w:hAnsi="Times New Roman" w:cs="Times New Roman"/>
          <w:lang w:val="en-GB"/>
        </w:rPr>
        <w:t>Learning collaboratives: insights and a new taxonomy from AHRQ’s two decades of experience</w:t>
      </w:r>
      <w:r w:rsidR="007636FE">
        <w:rPr>
          <w:rFonts w:ascii="Times New Roman" w:hAnsi="Times New Roman" w:cs="Times New Roman"/>
          <w:lang w:val="en-GB"/>
        </w:rPr>
        <w:t>”,</w:t>
      </w:r>
      <w:r w:rsidRPr="0027547F">
        <w:rPr>
          <w:rFonts w:ascii="Times New Roman" w:hAnsi="Times New Roman" w:cs="Times New Roman"/>
          <w:lang w:val="en-GB"/>
        </w:rPr>
        <w:t xml:space="preserve"> </w:t>
      </w:r>
      <w:r w:rsidRPr="0027547F">
        <w:rPr>
          <w:rFonts w:ascii="Times New Roman" w:hAnsi="Times New Roman" w:cs="Times New Roman"/>
          <w:i/>
          <w:lang w:val="en-GB"/>
        </w:rPr>
        <w:t>Health Affairs</w:t>
      </w:r>
      <w:r w:rsidR="0027547F">
        <w:rPr>
          <w:rFonts w:ascii="Times New Roman" w:hAnsi="Times New Roman" w:cs="Times New Roman"/>
          <w:lang w:val="en-GB"/>
        </w:rPr>
        <w:t xml:space="preserve">, Vol. </w:t>
      </w:r>
      <w:r w:rsidRPr="0027547F">
        <w:rPr>
          <w:rFonts w:ascii="Times New Roman" w:hAnsi="Times New Roman" w:cs="Times New Roman"/>
          <w:lang w:val="en-GB"/>
        </w:rPr>
        <w:t>37</w:t>
      </w:r>
      <w:r w:rsidR="0027547F">
        <w:rPr>
          <w:rFonts w:ascii="Times New Roman" w:hAnsi="Times New Roman" w:cs="Times New Roman"/>
          <w:lang w:val="en-GB"/>
        </w:rPr>
        <w:t xml:space="preserve"> No. </w:t>
      </w:r>
      <w:r w:rsidRPr="0027547F">
        <w:rPr>
          <w:rFonts w:ascii="Times New Roman" w:hAnsi="Times New Roman" w:cs="Times New Roman"/>
          <w:lang w:val="en-GB"/>
        </w:rPr>
        <w:t>2</w:t>
      </w:r>
      <w:r w:rsidR="0027547F">
        <w:rPr>
          <w:rFonts w:ascii="Times New Roman" w:hAnsi="Times New Roman" w:cs="Times New Roman"/>
          <w:lang w:val="en-GB"/>
        </w:rPr>
        <w:t>, pp.</w:t>
      </w:r>
      <w:r w:rsidRPr="0027547F">
        <w:rPr>
          <w:rFonts w:ascii="Times New Roman" w:hAnsi="Times New Roman" w:cs="Times New Roman"/>
          <w:lang w:val="en-GB"/>
        </w:rPr>
        <w:t>205–212.</w:t>
      </w:r>
    </w:p>
    <w:p w14:paraId="5FC543E0" w14:textId="5C851EC0" w:rsidR="00C55BC7" w:rsidRPr="00094F53" w:rsidRDefault="0042119C"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Oberfield, Z. W. </w:t>
      </w:r>
      <w:r w:rsidR="00B1534F">
        <w:rPr>
          <w:rFonts w:ascii="Times New Roman" w:hAnsi="Times New Roman" w:cs="Times New Roman"/>
          <w:lang w:val="en-GB"/>
        </w:rPr>
        <w:t>(</w:t>
      </w:r>
      <w:r w:rsidRPr="00094F53">
        <w:rPr>
          <w:rFonts w:ascii="Times New Roman" w:hAnsi="Times New Roman" w:cs="Times New Roman"/>
          <w:lang w:val="en-GB"/>
        </w:rPr>
        <w:t>2014</w:t>
      </w:r>
      <w:r w:rsidR="00B1534F">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Accounting for time: A longitudinal examination of</w:t>
      </w:r>
      <w:r w:rsidR="001840DA">
        <w:rPr>
          <w:rFonts w:ascii="Times New Roman" w:hAnsi="Times New Roman" w:cs="Times New Roman"/>
          <w:lang w:val="en-GB"/>
        </w:rPr>
        <w:t xml:space="preserve"> the range of leadership theory</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lang w:val="en-GB"/>
        </w:rPr>
        <w:t>Journal of Public Administration Research and Theory</w:t>
      </w:r>
      <w:r w:rsidRPr="00094F53">
        <w:rPr>
          <w:rFonts w:ascii="Times New Roman" w:hAnsi="Times New Roman" w:cs="Times New Roman"/>
          <w:lang w:val="en-GB"/>
        </w:rPr>
        <w:t xml:space="preserve">, </w:t>
      </w:r>
      <w:r w:rsidR="00DC42B0">
        <w:rPr>
          <w:rFonts w:ascii="Times New Roman" w:hAnsi="Times New Roman" w:cs="Times New Roman"/>
          <w:lang w:val="en-GB"/>
        </w:rPr>
        <w:t>Vol.</w:t>
      </w:r>
      <w:r w:rsidRPr="00094F53">
        <w:rPr>
          <w:rFonts w:ascii="Times New Roman" w:hAnsi="Times New Roman" w:cs="Times New Roman"/>
          <w:lang w:val="en-GB"/>
        </w:rPr>
        <w:t>24</w:t>
      </w:r>
      <w:r w:rsidR="00F36398">
        <w:rPr>
          <w:rFonts w:ascii="Times New Roman" w:hAnsi="Times New Roman" w:cs="Times New Roman"/>
          <w:lang w:val="en-GB"/>
        </w:rPr>
        <w:t>, pp.</w:t>
      </w:r>
      <w:r w:rsidR="00C55BC7" w:rsidRPr="00094F53">
        <w:rPr>
          <w:rFonts w:ascii="Times New Roman" w:hAnsi="Times New Roman" w:cs="Times New Roman"/>
          <w:lang w:val="en-GB"/>
        </w:rPr>
        <w:t xml:space="preserve">407-429. </w:t>
      </w:r>
    </w:p>
    <w:p w14:paraId="0C18DB0C" w14:textId="265577F4" w:rsidR="00F60F7B" w:rsidRPr="00094F53" w:rsidRDefault="0042119C" w:rsidP="00F726E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Packard, T. and Jones, L. </w:t>
      </w:r>
      <w:r w:rsidR="00F36398">
        <w:rPr>
          <w:rFonts w:ascii="Times New Roman" w:hAnsi="Times New Roman" w:cs="Times New Roman"/>
          <w:lang w:val="en-GB"/>
        </w:rPr>
        <w:t>(</w:t>
      </w:r>
      <w:r w:rsidRPr="00094F53">
        <w:rPr>
          <w:rFonts w:ascii="Times New Roman" w:hAnsi="Times New Roman" w:cs="Times New Roman"/>
          <w:lang w:val="en-GB"/>
        </w:rPr>
        <w:t>2015</w:t>
      </w:r>
      <w:r w:rsidR="00F36398">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An outcomes evaluation of a leadership develo</w:t>
      </w:r>
      <w:r w:rsidR="001840DA">
        <w:rPr>
          <w:rFonts w:ascii="Times New Roman" w:hAnsi="Times New Roman" w:cs="Times New Roman"/>
          <w:lang w:val="en-GB"/>
        </w:rPr>
        <w:t>pment initiative</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iCs/>
          <w:lang w:val="en-GB"/>
        </w:rPr>
        <w:t>Journal of Management Development</w:t>
      </w:r>
      <w:r w:rsidRPr="00094F53">
        <w:rPr>
          <w:rFonts w:ascii="Times New Roman" w:hAnsi="Times New Roman" w:cs="Times New Roman"/>
          <w:lang w:val="en-GB"/>
        </w:rPr>
        <w:t xml:space="preserve">, </w:t>
      </w:r>
      <w:r w:rsidR="00DC42B0">
        <w:rPr>
          <w:rFonts w:ascii="Times New Roman" w:hAnsi="Times New Roman" w:cs="Times New Roman"/>
          <w:lang w:val="en-GB"/>
        </w:rPr>
        <w:t>Vol.</w:t>
      </w:r>
      <w:r w:rsidRPr="00094F53">
        <w:rPr>
          <w:rFonts w:ascii="Times New Roman" w:hAnsi="Times New Roman" w:cs="Times New Roman"/>
          <w:lang w:val="en-GB"/>
        </w:rPr>
        <w:t>34</w:t>
      </w:r>
      <w:r w:rsidR="00DC42B0">
        <w:rPr>
          <w:rFonts w:ascii="Times New Roman" w:hAnsi="Times New Roman" w:cs="Times New Roman"/>
          <w:lang w:val="en-GB"/>
        </w:rPr>
        <w:t>, No.</w:t>
      </w:r>
      <w:r w:rsidRPr="00094F53">
        <w:rPr>
          <w:rFonts w:ascii="Times New Roman" w:hAnsi="Times New Roman" w:cs="Times New Roman"/>
          <w:lang w:val="en-GB"/>
        </w:rPr>
        <w:t>2</w:t>
      </w:r>
      <w:r w:rsidR="00F36398">
        <w:rPr>
          <w:rFonts w:ascii="Times New Roman" w:hAnsi="Times New Roman" w:cs="Times New Roman"/>
          <w:lang w:val="en-GB"/>
        </w:rPr>
        <w:t>,</w:t>
      </w:r>
      <w:r w:rsidRPr="00094F53">
        <w:rPr>
          <w:rFonts w:ascii="Times New Roman" w:hAnsi="Times New Roman" w:cs="Times New Roman"/>
          <w:lang w:val="en-GB"/>
        </w:rPr>
        <w:t xml:space="preserve"> </w:t>
      </w:r>
      <w:r w:rsidR="00F36398">
        <w:rPr>
          <w:rFonts w:ascii="Times New Roman" w:hAnsi="Times New Roman" w:cs="Times New Roman"/>
          <w:lang w:val="en-GB"/>
        </w:rPr>
        <w:t>pp.</w:t>
      </w:r>
      <w:r w:rsidR="00C55BC7" w:rsidRPr="00094F53">
        <w:rPr>
          <w:rFonts w:ascii="Times New Roman" w:hAnsi="Times New Roman" w:cs="Times New Roman"/>
          <w:lang w:val="en-GB"/>
        </w:rPr>
        <w:t>153-168.</w:t>
      </w:r>
    </w:p>
    <w:p w14:paraId="4FA4534B" w14:textId="5417B8A2" w:rsidR="00594D65" w:rsidRPr="00094F53" w:rsidRDefault="00594D65">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 xml:space="preserve">Polit, D.F. and Beck, C.T. </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2006</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42119C"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The content validity index: are you sure you know what's being reporte</w:t>
      </w:r>
      <w:r w:rsidR="001840DA">
        <w:rPr>
          <w:rFonts w:ascii="Times New Roman" w:eastAsia="Times New Roman" w:hAnsi="Times New Roman" w:cs="Times New Roman"/>
          <w:lang w:val="en-GB" w:eastAsia="en-GB"/>
        </w:rPr>
        <w:t>d? Critique and recommendations</w:t>
      </w:r>
      <w:r w:rsidR="0042119C"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565B5" w:rsidRPr="00094F53">
        <w:rPr>
          <w:rFonts w:ascii="Times New Roman" w:eastAsia="Times New Roman" w:hAnsi="Times New Roman" w:cs="Times New Roman"/>
          <w:i/>
          <w:iCs/>
          <w:lang w:val="en-GB" w:eastAsia="en-GB"/>
        </w:rPr>
        <w:t>Research in Nursing &amp; H</w:t>
      </w:r>
      <w:r w:rsidRPr="00094F53">
        <w:rPr>
          <w:rFonts w:ascii="Times New Roman" w:eastAsia="Times New Roman" w:hAnsi="Times New Roman" w:cs="Times New Roman"/>
          <w:i/>
          <w:iCs/>
          <w:lang w:val="en-GB" w:eastAsia="en-GB"/>
        </w:rPr>
        <w:t>ealth</w:t>
      </w:r>
      <w:r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29</w:t>
      </w:r>
      <w:r w:rsidR="00DC42B0">
        <w:rPr>
          <w:rFonts w:ascii="Times New Roman" w:eastAsia="Times New Roman" w:hAnsi="Times New Roman" w:cs="Times New Roman"/>
          <w:iCs/>
          <w:lang w:val="en-GB" w:eastAsia="en-GB"/>
        </w:rPr>
        <w:t>, No.</w:t>
      </w:r>
      <w:r w:rsidR="0042119C" w:rsidRPr="00094F53">
        <w:rPr>
          <w:rFonts w:ascii="Times New Roman" w:eastAsia="Times New Roman" w:hAnsi="Times New Roman" w:cs="Times New Roman"/>
          <w:lang w:val="en-GB" w:eastAsia="en-GB"/>
        </w:rPr>
        <w:t>5</w:t>
      </w:r>
      <w:r w:rsidR="00F36398">
        <w:rPr>
          <w:rFonts w:ascii="Times New Roman" w:eastAsia="Times New Roman" w:hAnsi="Times New Roman" w:cs="Times New Roman"/>
          <w:lang w:val="en-GB" w:eastAsia="en-GB"/>
        </w:rPr>
        <w:t>,</w:t>
      </w:r>
      <w:r w:rsidR="0042119C" w:rsidRPr="00094F53">
        <w:rPr>
          <w:rFonts w:ascii="Times New Roman" w:eastAsia="Times New Roman" w:hAnsi="Times New Roman" w:cs="Times New Roman"/>
          <w:lang w:val="en-GB" w:eastAsia="en-GB"/>
        </w:rPr>
        <w:t xml:space="preserve"> </w:t>
      </w:r>
      <w:r w:rsidR="00F36398">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489-497.</w:t>
      </w:r>
    </w:p>
    <w:p w14:paraId="790DD855" w14:textId="25F4BB2C" w:rsidR="00C55BC7" w:rsidRPr="00094F53" w:rsidRDefault="0042119C">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Raelin, J. </w:t>
      </w:r>
      <w:r w:rsidR="00F36398">
        <w:rPr>
          <w:rFonts w:ascii="Times New Roman" w:hAnsi="Times New Roman" w:cs="Times New Roman"/>
          <w:lang w:val="en-GB"/>
        </w:rPr>
        <w:t>(</w:t>
      </w:r>
      <w:r w:rsidRPr="00094F53">
        <w:rPr>
          <w:rFonts w:ascii="Times New Roman" w:hAnsi="Times New Roman" w:cs="Times New Roman"/>
          <w:lang w:val="en-GB"/>
        </w:rPr>
        <w:t>2004</w:t>
      </w:r>
      <w:r w:rsidR="00F36398">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Don’t bother</w:t>
      </w:r>
      <w:r w:rsidR="001840DA">
        <w:rPr>
          <w:rFonts w:ascii="Times New Roman" w:hAnsi="Times New Roman" w:cs="Times New Roman"/>
          <w:lang w:val="en-GB"/>
        </w:rPr>
        <w:t xml:space="preserve"> putting leadership into people</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lang w:val="en-GB"/>
        </w:rPr>
        <w:t>Academy of Management Executive</w:t>
      </w:r>
      <w:r w:rsidR="00C55BC7" w:rsidRPr="00094F53">
        <w:rPr>
          <w:rFonts w:ascii="Times New Roman" w:hAnsi="Times New Roman" w:cs="Times New Roman"/>
          <w:lang w:val="en-GB"/>
        </w:rPr>
        <w:t xml:space="preserve">, </w:t>
      </w:r>
      <w:r w:rsidR="00DC42B0">
        <w:rPr>
          <w:rFonts w:ascii="Times New Roman" w:hAnsi="Times New Roman" w:cs="Times New Roman"/>
          <w:lang w:val="en-GB"/>
        </w:rPr>
        <w:t>Vol.</w:t>
      </w:r>
      <w:r w:rsidR="00C55BC7" w:rsidRPr="00094F53">
        <w:rPr>
          <w:rFonts w:ascii="Times New Roman" w:hAnsi="Times New Roman" w:cs="Times New Roman"/>
          <w:lang w:val="en-GB"/>
        </w:rPr>
        <w:t>1</w:t>
      </w:r>
      <w:r w:rsidR="00DC42B0">
        <w:rPr>
          <w:rFonts w:ascii="Times New Roman" w:hAnsi="Times New Roman" w:cs="Times New Roman"/>
          <w:lang w:val="en-GB"/>
        </w:rPr>
        <w:t>8, No.</w:t>
      </w:r>
      <w:r w:rsidR="00C55BC7" w:rsidRPr="00094F53">
        <w:rPr>
          <w:rFonts w:ascii="Times New Roman" w:hAnsi="Times New Roman" w:cs="Times New Roman"/>
          <w:lang w:val="en-GB"/>
        </w:rPr>
        <w:t xml:space="preserve">3, </w:t>
      </w:r>
      <w:r w:rsidR="00F36398">
        <w:rPr>
          <w:rFonts w:ascii="Times New Roman" w:hAnsi="Times New Roman" w:cs="Times New Roman"/>
          <w:lang w:val="en-GB"/>
        </w:rPr>
        <w:t>pp.</w:t>
      </w:r>
      <w:r w:rsidR="00C55BC7" w:rsidRPr="00094F53">
        <w:rPr>
          <w:rFonts w:ascii="Times New Roman" w:hAnsi="Times New Roman" w:cs="Times New Roman"/>
          <w:lang w:val="en-GB"/>
        </w:rPr>
        <w:t xml:space="preserve">131-135. </w:t>
      </w:r>
    </w:p>
    <w:p w14:paraId="5E6B26A4" w14:textId="77777777" w:rsidR="001136FA" w:rsidRDefault="008B228D" w:rsidP="001136FA">
      <w:pPr>
        <w:spacing w:line="480" w:lineRule="auto"/>
        <w:ind w:left="426" w:hanging="426"/>
        <w:rPr>
          <w:rFonts w:ascii="Times New Roman" w:eastAsia="Times New Roman" w:hAnsi="Times New Roman" w:cs="Times New Roman"/>
          <w:lang w:val="en-GB" w:eastAsia="en-GB"/>
        </w:rPr>
      </w:pPr>
      <w:r w:rsidRPr="00094F53">
        <w:rPr>
          <w:rFonts w:ascii="Times New Roman" w:eastAsia="Times New Roman" w:hAnsi="Times New Roman" w:cs="Times New Roman"/>
          <w:lang w:val="en-GB" w:eastAsia="en-GB"/>
        </w:rPr>
        <w:t xml:space="preserve">Russ-Eft, D.F. </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2014</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42119C"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Human resource development, evaluation, and sustainability: what are the relationships?</w:t>
      </w:r>
      <w:r w:rsidR="0042119C"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Human Resource Development International</w:t>
      </w:r>
      <w:r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17</w:t>
      </w:r>
      <w:r w:rsidR="00DC42B0">
        <w:rPr>
          <w:rFonts w:ascii="Times New Roman" w:eastAsia="Times New Roman" w:hAnsi="Times New Roman" w:cs="Times New Roman"/>
          <w:lang w:val="en-GB" w:eastAsia="en-GB"/>
        </w:rPr>
        <w:t>, No.</w:t>
      </w:r>
      <w:r w:rsidR="0042119C" w:rsidRPr="00094F53">
        <w:rPr>
          <w:rFonts w:ascii="Times New Roman" w:eastAsia="Times New Roman" w:hAnsi="Times New Roman" w:cs="Times New Roman"/>
          <w:lang w:val="en-GB" w:eastAsia="en-GB"/>
        </w:rPr>
        <w:t>5</w:t>
      </w:r>
      <w:r w:rsidR="00F36398">
        <w:rPr>
          <w:rFonts w:ascii="Times New Roman" w:eastAsia="Times New Roman" w:hAnsi="Times New Roman" w:cs="Times New Roman"/>
          <w:lang w:val="en-GB" w:eastAsia="en-GB"/>
        </w:rPr>
        <w:t>,</w:t>
      </w:r>
      <w:r w:rsidR="0042119C" w:rsidRPr="00094F53">
        <w:rPr>
          <w:rFonts w:ascii="Times New Roman" w:eastAsia="Times New Roman" w:hAnsi="Times New Roman" w:cs="Times New Roman"/>
          <w:lang w:val="en-GB" w:eastAsia="en-GB"/>
        </w:rPr>
        <w:t xml:space="preserve"> </w:t>
      </w:r>
      <w:r w:rsidR="00F36398">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545-559.</w:t>
      </w:r>
    </w:p>
    <w:p w14:paraId="7B67C652" w14:textId="77777777" w:rsidR="009C72BA" w:rsidRDefault="001136FA" w:rsidP="00F726EA">
      <w:pPr>
        <w:spacing w:line="480" w:lineRule="auto"/>
        <w:ind w:left="426" w:hanging="426"/>
        <w:rPr>
          <w:rFonts w:ascii="Times New Roman" w:eastAsia="Times New Roman" w:hAnsi="Times New Roman" w:cs="Times New Roman"/>
          <w:lang w:val="en-GB" w:eastAsia="en-GB"/>
        </w:rPr>
      </w:pPr>
      <w:r w:rsidRPr="001136FA">
        <w:rPr>
          <w:rFonts w:ascii="Times New Roman" w:eastAsia="Times New Roman" w:hAnsi="Times New Roman" w:cs="Times New Roman"/>
          <w:lang w:val="en-GB" w:eastAsia="en-GB"/>
        </w:rPr>
        <w:t xml:space="preserve">San Martín-Rodríguez, L., Beaulieu, M.D., </w:t>
      </w:r>
      <w:proofErr w:type="spellStart"/>
      <w:r w:rsidRPr="001136FA">
        <w:rPr>
          <w:rFonts w:ascii="Times New Roman" w:eastAsia="Times New Roman" w:hAnsi="Times New Roman" w:cs="Times New Roman"/>
          <w:lang w:val="en-GB" w:eastAsia="en-GB"/>
        </w:rPr>
        <w:t>D'Amour</w:t>
      </w:r>
      <w:proofErr w:type="spellEnd"/>
      <w:r w:rsidRPr="001136FA">
        <w:rPr>
          <w:rFonts w:ascii="Times New Roman" w:eastAsia="Times New Roman" w:hAnsi="Times New Roman" w:cs="Times New Roman"/>
          <w:lang w:val="en-GB" w:eastAsia="en-GB"/>
        </w:rPr>
        <w:t xml:space="preserve">, D. and </w:t>
      </w:r>
      <w:proofErr w:type="spellStart"/>
      <w:r w:rsidRPr="001136FA">
        <w:rPr>
          <w:rFonts w:ascii="Times New Roman" w:eastAsia="Times New Roman" w:hAnsi="Times New Roman" w:cs="Times New Roman"/>
          <w:lang w:val="en-GB" w:eastAsia="en-GB"/>
        </w:rPr>
        <w:t>Ferrada-Videla</w:t>
      </w:r>
      <w:proofErr w:type="spellEnd"/>
      <w:r w:rsidRPr="001136FA">
        <w:rPr>
          <w:rFonts w:ascii="Times New Roman" w:eastAsia="Times New Roman" w:hAnsi="Times New Roman" w:cs="Times New Roman"/>
          <w:lang w:val="en-GB" w:eastAsia="en-GB"/>
        </w:rPr>
        <w:t>, M.</w:t>
      </w:r>
      <w:r>
        <w:rPr>
          <w:rFonts w:ascii="Times New Roman" w:eastAsia="Times New Roman" w:hAnsi="Times New Roman" w:cs="Times New Roman"/>
          <w:lang w:val="en-GB" w:eastAsia="en-GB"/>
        </w:rPr>
        <w:t xml:space="preserve"> (</w:t>
      </w:r>
      <w:r w:rsidRPr="001136FA">
        <w:rPr>
          <w:rFonts w:ascii="Times New Roman" w:eastAsia="Times New Roman" w:hAnsi="Times New Roman" w:cs="Times New Roman"/>
          <w:lang w:val="en-GB" w:eastAsia="en-GB"/>
        </w:rPr>
        <w:t>2005</w:t>
      </w:r>
      <w:r>
        <w:rPr>
          <w:rFonts w:ascii="Times New Roman" w:eastAsia="Times New Roman" w:hAnsi="Times New Roman" w:cs="Times New Roman"/>
          <w:lang w:val="en-GB" w:eastAsia="en-GB"/>
        </w:rPr>
        <w:t>),</w:t>
      </w:r>
      <w:r w:rsidRPr="001136FA">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w:t>
      </w:r>
      <w:r w:rsidRPr="001136FA">
        <w:rPr>
          <w:rFonts w:ascii="Times New Roman" w:eastAsia="Times New Roman" w:hAnsi="Times New Roman" w:cs="Times New Roman"/>
          <w:lang w:val="en-GB" w:eastAsia="en-GB"/>
        </w:rPr>
        <w:t>The determinants of successful collaboration: a revi</w:t>
      </w:r>
      <w:r w:rsidR="009C72BA">
        <w:rPr>
          <w:rFonts w:ascii="Times New Roman" w:eastAsia="Times New Roman" w:hAnsi="Times New Roman" w:cs="Times New Roman"/>
          <w:lang w:val="en-GB" w:eastAsia="en-GB"/>
        </w:rPr>
        <w:t xml:space="preserve">ew of theoretical and empirical </w:t>
      </w:r>
      <w:r w:rsidRPr="001136FA">
        <w:rPr>
          <w:rFonts w:ascii="Times New Roman" w:eastAsia="Times New Roman" w:hAnsi="Times New Roman" w:cs="Times New Roman"/>
          <w:lang w:val="en-GB" w:eastAsia="en-GB"/>
        </w:rPr>
        <w:t>studies</w:t>
      </w:r>
      <w:r>
        <w:rPr>
          <w:rFonts w:ascii="Times New Roman" w:eastAsia="Times New Roman" w:hAnsi="Times New Roman" w:cs="Times New Roman"/>
          <w:lang w:val="en-GB" w:eastAsia="en-GB"/>
        </w:rPr>
        <w:t>”</w:t>
      </w:r>
      <w:r w:rsidR="009C72BA">
        <w:rPr>
          <w:rFonts w:ascii="Times New Roman" w:eastAsia="Times New Roman" w:hAnsi="Times New Roman" w:cs="Times New Roman"/>
          <w:lang w:val="en-GB" w:eastAsia="en-GB"/>
        </w:rPr>
        <w:t>,</w:t>
      </w:r>
      <w:r w:rsidRPr="001136FA">
        <w:rPr>
          <w:rFonts w:ascii="Times New Roman" w:eastAsia="Times New Roman" w:hAnsi="Times New Roman" w:cs="Times New Roman"/>
          <w:lang w:val="en-GB" w:eastAsia="en-GB"/>
        </w:rPr>
        <w:t xml:space="preserve"> </w:t>
      </w:r>
      <w:r w:rsidRPr="001136FA">
        <w:rPr>
          <w:rFonts w:ascii="Times New Roman" w:eastAsia="Times New Roman" w:hAnsi="Times New Roman" w:cs="Times New Roman"/>
          <w:i/>
          <w:iCs/>
          <w:lang w:val="en-GB" w:eastAsia="en-GB"/>
        </w:rPr>
        <w:t xml:space="preserve">Journal of </w:t>
      </w:r>
      <w:r w:rsidR="009C72BA">
        <w:rPr>
          <w:rFonts w:ascii="Times New Roman" w:eastAsia="Times New Roman" w:hAnsi="Times New Roman" w:cs="Times New Roman"/>
          <w:i/>
          <w:iCs/>
          <w:lang w:val="en-GB" w:eastAsia="en-GB"/>
        </w:rPr>
        <w:t>Interprofessional</w:t>
      </w:r>
      <w:r w:rsidRPr="001136FA">
        <w:rPr>
          <w:rFonts w:ascii="Times New Roman" w:eastAsia="Times New Roman" w:hAnsi="Times New Roman" w:cs="Times New Roman"/>
          <w:i/>
          <w:iCs/>
          <w:lang w:val="en-GB" w:eastAsia="en-GB"/>
        </w:rPr>
        <w:t xml:space="preserve"> </w:t>
      </w:r>
      <w:r>
        <w:rPr>
          <w:rFonts w:ascii="Times New Roman" w:eastAsia="Times New Roman" w:hAnsi="Times New Roman" w:cs="Times New Roman"/>
          <w:i/>
          <w:iCs/>
          <w:lang w:val="en-GB" w:eastAsia="en-GB"/>
        </w:rPr>
        <w:t>C</w:t>
      </w:r>
      <w:r w:rsidRPr="001136FA">
        <w:rPr>
          <w:rFonts w:ascii="Times New Roman" w:eastAsia="Times New Roman" w:hAnsi="Times New Roman" w:cs="Times New Roman"/>
          <w:i/>
          <w:iCs/>
          <w:lang w:val="en-GB" w:eastAsia="en-GB"/>
        </w:rPr>
        <w:t>are</w:t>
      </w:r>
      <w:r w:rsidRPr="001136FA">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Vol.</w:t>
      </w:r>
      <w:r w:rsidR="007636FE">
        <w:rPr>
          <w:rFonts w:ascii="Times New Roman" w:eastAsia="Times New Roman" w:hAnsi="Times New Roman" w:cs="Times New Roman"/>
          <w:lang w:val="en-GB" w:eastAsia="en-GB"/>
        </w:rPr>
        <w:t xml:space="preserve"> </w:t>
      </w:r>
      <w:r w:rsidRPr="007636FE">
        <w:rPr>
          <w:rFonts w:ascii="Times New Roman" w:eastAsia="Times New Roman" w:hAnsi="Times New Roman" w:cs="Times New Roman"/>
          <w:lang w:val="en-GB" w:eastAsia="en-GB"/>
        </w:rPr>
        <w:t>19,</w:t>
      </w:r>
      <w:r>
        <w:rPr>
          <w:rFonts w:ascii="Times New Roman" w:eastAsia="Times New Roman" w:hAnsi="Times New Roman" w:cs="Times New Roman"/>
          <w:i/>
          <w:iCs/>
          <w:lang w:val="en-GB" w:eastAsia="en-GB"/>
        </w:rPr>
        <w:t xml:space="preserve"> </w:t>
      </w:r>
      <w:r>
        <w:rPr>
          <w:rFonts w:ascii="Times New Roman" w:eastAsia="Times New Roman" w:hAnsi="Times New Roman" w:cs="Times New Roman"/>
          <w:lang w:val="en-GB" w:eastAsia="en-GB"/>
        </w:rPr>
        <w:t>No.</w:t>
      </w:r>
      <w:r w:rsidR="007636FE">
        <w:rPr>
          <w:rFonts w:ascii="Times New Roman" w:eastAsia="Times New Roman" w:hAnsi="Times New Roman" w:cs="Times New Roman"/>
          <w:lang w:val="en-GB" w:eastAsia="en-GB"/>
        </w:rPr>
        <w:t xml:space="preserve"> </w:t>
      </w:r>
      <w:r w:rsidR="009C72BA">
        <w:rPr>
          <w:rFonts w:ascii="Times New Roman" w:eastAsia="Times New Roman" w:hAnsi="Times New Roman" w:cs="Times New Roman"/>
          <w:lang w:val="en-GB" w:eastAsia="en-GB"/>
        </w:rPr>
        <w:t>1, pp.132-147.</w:t>
      </w:r>
    </w:p>
    <w:p w14:paraId="5C442CDD" w14:textId="4A78126D" w:rsidR="008B228D" w:rsidRPr="00094F53" w:rsidRDefault="00C55BC7" w:rsidP="00F726E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Sing</w:t>
      </w:r>
      <w:r w:rsidR="00430DBE" w:rsidRPr="00094F53">
        <w:rPr>
          <w:rFonts w:ascii="Times New Roman" w:hAnsi="Times New Roman" w:cs="Times New Roman"/>
          <w:lang w:val="en-GB"/>
        </w:rPr>
        <w:t xml:space="preserve">er, J. D. and Willett, J. B. </w:t>
      </w:r>
      <w:r w:rsidR="00F36398">
        <w:rPr>
          <w:rFonts w:ascii="Times New Roman" w:hAnsi="Times New Roman" w:cs="Times New Roman"/>
          <w:lang w:val="en-GB"/>
        </w:rPr>
        <w:t>(</w:t>
      </w:r>
      <w:r w:rsidR="00430DBE" w:rsidRPr="00094F53">
        <w:rPr>
          <w:rFonts w:ascii="Times New Roman" w:hAnsi="Times New Roman" w:cs="Times New Roman"/>
          <w:lang w:val="en-GB"/>
        </w:rPr>
        <w:t>2003</w:t>
      </w:r>
      <w:r w:rsidR="00F36398">
        <w:rPr>
          <w:rFonts w:ascii="Times New Roman" w:hAnsi="Times New Roman" w:cs="Times New Roman"/>
          <w:lang w:val="en-GB"/>
        </w:rPr>
        <w:t>),</w:t>
      </w:r>
      <w:r w:rsidRPr="00094F53">
        <w:rPr>
          <w:rFonts w:ascii="Times New Roman" w:hAnsi="Times New Roman" w:cs="Times New Roman"/>
          <w:lang w:val="en-GB"/>
        </w:rPr>
        <w:t xml:space="preserve"> </w:t>
      </w:r>
      <w:r w:rsidR="00430DBE" w:rsidRPr="00094F53">
        <w:rPr>
          <w:rFonts w:ascii="Times New Roman" w:hAnsi="Times New Roman" w:cs="Times New Roman"/>
          <w:i/>
          <w:lang w:val="en-GB"/>
        </w:rPr>
        <w:t>Applied Longitudinal Data Analysis: Modelling Change and Event O</w:t>
      </w:r>
      <w:r w:rsidR="000B3E75">
        <w:rPr>
          <w:rFonts w:ascii="Times New Roman" w:hAnsi="Times New Roman" w:cs="Times New Roman"/>
          <w:i/>
          <w:lang w:val="en-GB"/>
        </w:rPr>
        <w:t>ccurrence</w:t>
      </w:r>
      <w:r w:rsidR="000B3E75">
        <w:rPr>
          <w:rFonts w:ascii="Times New Roman" w:hAnsi="Times New Roman" w:cs="Times New Roman"/>
          <w:lang w:val="en-GB"/>
        </w:rPr>
        <w:t>,</w:t>
      </w:r>
      <w:r w:rsidRPr="00094F53">
        <w:rPr>
          <w:rFonts w:ascii="Times New Roman" w:hAnsi="Times New Roman" w:cs="Times New Roman"/>
          <w:lang w:val="en-GB"/>
        </w:rPr>
        <w:t xml:space="preserve"> Oxford University Press</w:t>
      </w:r>
      <w:r w:rsidR="000B3E75">
        <w:rPr>
          <w:rFonts w:ascii="Times New Roman" w:hAnsi="Times New Roman" w:cs="Times New Roman"/>
          <w:lang w:val="en-GB"/>
        </w:rPr>
        <w:t>, New York</w:t>
      </w:r>
      <w:r w:rsidRPr="00094F53">
        <w:rPr>
          <w:rFonts w:ascii="Times New Roman" w:hAnsi="Times New Roman" w:cs="Times New Roman"/>
          <w:lang w:val="en-GB"/>
        </w:rPr>
        <w:t xml:space="preserve">. </w:t>
      </w:r>
    </w:p>
    <w:p w14:paraId="496859D1" w14:textId="3CCBE9C7" w:rsidR="008B228D" w:rsidRPr="00094F53" w:rsidRDefault="008B228D" w:rsidP="00F726E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Smith, S. and Kempster, S. </w:t>
      </w:r>
      <w:r w:rsidR="00F36398">
        <w:rPr>
          <w:rFonts w:ascii="Times New Roman" w:hAnsi="Times New Roman" w:cs="Times New Roman"/>
          <w:lang w:val="en-GB"/>
        </w:rPr>
        <w:t>(</w:t>
      </w:r>
      <w:r w:rsidRPr="00094F53">
        <w:rPr>
          <w:rFonts w:ascii="Times New Roman" w:hAnsi="Times New Roman" w:cs="Times New Roman"/>
          <w:lang w:val="en-GB"/>
        </w:rPr>
        <w:t>2019</w:t>
      </w:r>
      <w:r w:rsidR="00F36398">
        <w:rPr>
          <w:rFonts w:ascii="Times New Roman" w:hAnsi="Times New Roman" w:cs="Times New Roman"/>
          <w:lang w:val="en-GB"/>
        </w:rPr>
        <w:t>),</w:t>
      </w:r>
      <w:r w:rsidRPr="00094F53">
        <w:rPr>
          <w:rFonts w:ascii="Times New Roman" w:hAnsi="Times New Roman" w:cs="Times New Roman"/>
          <w:lang w:val="en-GB"/>
        </w:rPr>
        <w:t xml:space="preserve"> </w:t>
      </w:r>
      <w:r w:rsidR="00430DBE" w:rsidRPr="00094F53">
        <w:rPr>
          <w:rFonts w:ascii="Times New Roman" w:hAnsi="Times New Roman" w:cs="Times New Roman"/>
          <w:lang w:val="en-GB"/>
        </w:rPr>
        <w:t>“</w:t>
      </w:r>
      <w:r w:rsidRPr="00094F53">
        <w:rPr>
          <w:rFonts w:ascii="Times New Roman" w:hAnsi="Times New Roman" w:cs="Times New Roman"/>
          <w:lang w:val="en-GB"/>
        </w:rPr>
        <w:t>In whose interest? Exploring care ethics</w:t>
      </w:r>
      <w:r w:rsidR="001840DA">
        <w:rPr>
          <w:rFonts w:ascii="Times New Roman" w:hAnsi="Times New Roman" w:cs="Times New Roman"/>
          <w:lang w:val="en-GB"/>
        </w:rPr>
        <w:t xml:space="preserve"> within transformative learning</w:t>
      </w:r>
      <w:r w:rsidR="00430DBE"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iCs/>
          <w:lang w:val="en-GB"/>
        </w:rPr>
        <w:t>Management Learning</w:t>
      </w:r>
      <w:r w:rsidRPr="00094F53">
        <w:rPr>
          <w:rFonts w:ascii="Times New Roman" w:hAnsi="Times New Roman" w:cs="Times New Roman"/>
          <w:lang w:val="en-GB"/>
        </w:rPr>
        <w:t xml:space="preserve">, </w:t>
      </w:r>
      <w:r w:rsidR="00DC42B0">
        <w:rPr>
          <w:rFonts w:ascii="Times New Roman" w:hAnsi="Times New Roman" w:cs="Times New Roman"/>
          <w:lang w:val="en-GB"/>
        </w:rPr>
        <w:t>Vol.</w:t>
      </w:r>
      <w:r w:rsidRPr="00094F53">
        <w:rPr>
          <w:rFonts w:ascii="Times New Roman" w:hAnsi="Times New Roman" w:cs="Times New Roman"/>
          <w:iCs/>
          <w:lang w:val="en-GB"/>
        </w:rPr>
        <w:t>50</w:t>
      </w:r>
      <w:r w:rsidR="00DC42B0">
        <w:rPr>
          <w:rFonts w:ascii="Times New Roman" w:hAnsi="Times New Roman" w:cs="Times New Roman"/>
          <w:lang w:val="en-GB"/>
        </w:rPr>
        <w:t>, No.</w:t>
      </w:r>
      <w:r w:rsidR="00430DBE" w:rsidRPr="00094F53">
        <w:rPr>
          <w:rFonts w:ascii="Times New Roman" w:hAnsi="Times New Roman" w:cs="Times New Roman"/>
          <w:lang w:val="en-GB"/>
        </w:rPr>
        <w:t>3</w:t>
      </w:r>
      <w:r w:rsidR="00DC42B0">
        <w:rPr>
          <w:rFonts w:ascii="Times New Roman" w:hAnsi="Times New Roman" w:cs="Times New Roman"/>
          <w:lang w:val="en-GB"/>
        </w:rPr>
        <w:t>,</w:t>
      </w:r>
      <w:r w:rsidR="00430DBE" w:rsidRPr="00094F53">
        <w:rPr>
          <w:rFonts w:ascii="Times New Roman" w:hAnsi="Times New Roman" w:cs="Times New Roman"/>
          <w:lang w:val="en-GB"/>
        </w:rPr>
        <w:t xml:space="preserve"> </w:t>
      </w:r>
      <w:r w:rsidR="00DC42B0">
        <w:rPr>
          <w:rFonts w:ascii="Times New Roman" w:hAnsi="Times New Roman" w:cs="Times New Roman"/>
          <w:lang w:val="en-GB"/>
        </w:rPr>
        <w:t>pp.</w:t>
      </w:r>
      <w:r w:rsidRPr="00094F53">
        <w:rPr>
          <w:rFonts w:ascii="Times New Roman" w:hAnsi="Times New Roman" w:cs="Times New Roman"/>
          <w:lang w:val="en-GB"/>
        </w:rPr>
        <w:t>302-318.</w:t>
      </w:r>
    </w:p>
    <w:p w14:paraId="1C933B1C" w14:textId="2DA894A4" w:rsidR="008B228D" w:rsidRPr="00094F53" w:rsidRDefault="008B228D" w:rsidP="008B228D">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Smith, S., Kemps</w:t>
      </w:r>
      <w:r w:rsidR="00430DBE" w:rsidRPr="00094F53">
        <w:rPr>
          <w:rFonts w:ascii="Times New Roman" w:eastAsia="Times New Roman" w:hAnsi="Times New Roman" w:cs="Times New Roman"/>
          <w:lang w:val="en-GB" w:eastAsia="en-GB"/>
        </w:rPr>
        <w:t>ter, S. and Wenger-</w:t>
      </w:r>
      <w:proofErr w:type="spellStart"/>
      <w:r w:rsidR="00430DBE" w:rsidRPr="00094F53">
        <w:rPr>
          <w:rFonts w:ascii="Times New Roman" w:eastAsia="Times New Roman" w:hAnsi="Times New Roman" w:cs="Times New Roman"/>
          <w:lang w:val="en-GB" w:eastAsia="en-GB"/>
        </w:rPr>
        <w:t>Trayner</w:t>
      </w:r>
      <w:proofErr w:type="spellEnd"/>
      <w:r w:rsidR="00430DBE" w:rsidRPr="00094F53">
        <w:rPr>
          <w:rFonts w:ascii="Times New Roman" w:eastAsia="Times New Roman" w:hAnsi="Times New Roman" w:cs="Times New Roman"/>
          <w:lang w:val="en-GB" w:eastAsia="en-GB"/>
        </w:rPr>
        <w:t xml:space="preserve">, E. </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2019</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430DBE"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Developing a program community of practice </w:t>
      </w:r>
      <w:r w:rsidR="001840DA">
        <w:rPr>
          <w:rFonts w:ascii="Times New Roman" w:eastAsia="Times New Roman" w:hAnsi="Times New Roman" w:cs="Times New Roman"/>
          <w:lang w:val="en-GB" w:eastAsia="en-GB"/>
        </w:rPr>
        <w:t>for leadership development</w:t>
      </w:r>
      <w:r w:rsidR="00430DBE"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Journal of Management Education</w:t>
      </w:r>
      <w:r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43</w:t>
      </w:r>
      <w:r w:rsidR="00DC42B0">
        <w:rPr>
          <w:rFonts w:ascii="Times New Roman" w:eastAsia="Times New Roman" w:hAnsi="Times New Roman" w:cs="Times New Roman"/>
          <w:lang w:val="en-GB" w:eastAsia="en-GB"/>
        </w:rPr>
        <w:t>, No.</w:t>
      </w:r>
      <w:r w:rsidR="00430DBE" w:rsidRPr="00094F53">
        <w:rPr>
          <w:rFonts w:ascii="Times New Roman" w:eastAsia="Times New Roman" w:hAnsi="Times New Roman" w:cs="Times New Roman"/>
          <w:lang w:val="en-GB" w:eastAsia="en-GB"/>
        </w:rPr>
        <w:t>1</w:t>
      </w:r>
      <w:r w:rsidR="00F36398">
        <w:rPr>
          <w:rFonts w:ascii="Times New Roman" w:eastAsia="Times New Roman" w:hAnsi="Times New Roman" w:cs="Times New Roman"/>
          <w:lang w:val="en-GB" w:eastAsia="en-GB"/>
        </w:rPr>
        <w:t>,</w:t>
      </w:r>
      <w:r w:rsidR="00430DBE" w:rsidRPr="00094F53">
        <w:rPr>
          <w:rFonts w:ascii="Times New Roman" w:eastAsia="Times New Roman" w:hAnsi="Times New Roman" w:cs="Times New Roman"/>
          <w:lang w:val="en-GB" w:eastAsia="en-GB"/>
        </w:rPr>
        <w:t xml:space="preserve"> </w:t>
      </w:r>
      <w:r w:rsidR="00F36398">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62-88.</w:t>
      </w:r>
    </w:p>
    <w:p w14:paraId="062F5CAA" w14:textId="3532FDD1" w:rsidR="00900722" w:rsidRPr="00094F53" w:rsidRDefault="00430DBE" w:rsidP="00900722">
      <w:pPr>
        <w:spacing w:line="480" w:lineRule="auto"/>
        <w:ind w:left="426" w:hanging="426"/>
        <w:rPr>
          <w:rFonts w:ascii="Times New Roman" w:hAnsi="Times New Roman" w:cs="Times New Roman"/>
          <w:color w:val="222222"/>
          <w:shd w:val="clear" w:color="auto" w:fill="FFFFFF"/>
          <w:lang w:val="en-GB"/>
        </w:rPr>
      </w:pPr>
      <w:r w:rsidRPr="00094F53">
        <w:rPr>
          <w:rFonts w:ascii="Times New Roman" w:eastAsia="Times New Roman" w:hAnsi="Times New Roman" w:cs="Times New Roman"/>
          <w:lang w:val="en-GB" w:eastAsia="en-GB"/>
        </w:rPr>
        <w:t xml:space="preserve">Stead, V. </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2014</w:t>
      </w:r>
      <w:r w:rsidR="00F36398">
        <w:rPr>
          <w:rFonts w:ascii="Times New Roman" w:eastAsia="Times New Roman" w:hAnsi="Times New Roman" w:cs="Times New Roman"/>
          <w:lang w:val="en-GB" w:eastAsia="en-GB"/>
        </w:rPr>
        <w:t>),</w:t>
      </w:r>
      <w:r w:rsidR="00900722"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lang w:val="en-GB" w:eastAsia="en-GB"/>
        </w:rPr>
        <w:t>“</w:t>
      </w:r>
      <w:r w:rsidR="00900722" w:rsidRPr="00094F53">
        <w:rPr>
          <w:rFonts w:ascii="Times New Roman" w:eastAsia="Times New Roman" w:hAnsi="Times New Roman" w:cs="Times New Roman"/>
          <w:lang w:val="en-GB" w:eastAsia="en-GB"/>
        </w:rPr>
        <w:t>The gendered power relations of action learning: A critical analysis of women’s reflections on a l</w:t>
      </w:r>
      <w:r w:rsidR="001840DA">
        <w:rPr>
          <w:rFonts w:ascii="Times New Roman" w:eastAsia="Times New Roman" w:hAnsi="Times New Roman" w:cs="Times New Roman"/>
          <w:lang w:val="en-GB" w:eastAsia="en-GB"/>
        </w:rPr>
        <w:t>eadership development programme</w:t>
      </w:r>
      <w:r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00900722" w:rsidRPr="00094F53">
        <w:rPr>
          <w:rFonts w:ascii="Times New Roman" w:eastAsia="Times New Roman" w:hAnsi="Times New Roman" w:cs="Times New Roman"/>
          <w:lang w:val="en-GB" w:eastAsia="en-GB"/>
        </w:rPr>
        <w:t xml:space="preserve"> </w:t>
      </w:r>
      <w:r w:rsidR="00900722" w:rsidRPr="00094F53">
        <w:rPr>
          <w:rFonts w:ascii="Times New Roman" w:eastAsia="Times New Roman" w:hAnsi="Times New Roman" w:cs="Times New Roman"/>
          <w:i/>
          <w:iCs/>
          <w:lang w:val="en-GB" w:eastAsia="en-GB"/>
        </w:rPr>
        <w:t>Human Resource Development International</w:t>
      </w:r>
      <w:r w:rsidR="00900722" w:rsidRPr="00094F53">
        <w:rPr>
          <w:rFonts w:ascii="Times New Roman" w:eastAsia="Times New Roman" w:hAnsi="Times New Roman" w:cs="Times New Roman"/>
          <w:lang w:val="en-GB" w:eastAsia="en-GB"/>
        </w:rPr>
        <w:t xml:space="preserve">, </w:t>
      </w:r>
      <w:r w:rsidR="00DC42B0">
        <w:rPr>
          <w:rFonts w:ascii="Times New Roman" w:eastAsia="Times New Roman" w:hAnsi="Times New Roman" w:cs="Times New Roman"/>
          <w:lang w:val="en-GB" w:eastAsia="en-GB"/>
        </w:rPr>
        <w:t>Vol.</w:t>
      </w:r>
      <w:r w:rsidR="00900722" w:rsidRPr="00094F53">
        <w:rPr>
          <w:rFonts w:ascii="Times New Roman" w:eastAsia="Times New Roman" w:hAnsi="Times New Roman" w:cs="Times New Roman"/>
          <w:iCs/>
          <w:lang w:val="en-GB" w:eastAsia="en-GB"/>
        </w:rPr>
        <w:t>17</w:t>
      </w:r>
      <w:r w:rsidR="00DC42B0">
        <w:rPr>
          <w:rFonts w:ascii="Times New Roman" w:eastAsia="Times New Roman" w:hAnsi="Times New Roman" w:cs="Times New Roman"/>
          <w:lang w:val="en-GB" w:eastAsia="en-GB"/>
        </w:rPr>
        <w:t>, No.</w:t>
      </w:r>
      <w:r w:rsidRPr="00094F53">
        <w:rPr>
          <w:rFonts w:ascii="Times New Roman" w:eastAsia="Times New Roman" w:hAnsi="Times New Roman" w:cs="Times New Roman"/>
          <w:lang w:val="en-GB" w:eastAsia="en-GB"/>
        </w:rPr>
        <w:t>4</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F36398">
        <w:rPr>
          <w:rFonts w:ascii="Times New Roman" w:eastAsia="Times New Roman" w:hAnsi="Times New Roman" w:cs="Times New Roman"/>
          <w:lang w:val="en-GB" w:eastAsia="en-GB"/>
        </w:rPr>
        <w:t>pp.</w:t>
      </w:r>
      <w:r w:rsidR="00900722" w:rsidRPr="00094F53">
        <w:rPr>
          <w:rFonts w:ascii="Times New Roman" w:eastAsia="Times New Roman" w:hAnsi="Times New Roman" w:cs="Times New Roman"/>
          <w:lang w:val="en-GB" w:eastAsia="en-GB"/>
        </w:rPr>
        <w:t>416-437.</w:t>
      </w:r>
    </w:p>
    <w:p w14:paraId="78A1AEBE" w14:textId="3702663C" w:rsidR="00C55BC7" w:rsidRPr="00094F53" w:rsidRDefault="00C55BC7" w:rsidP="0051515E">
      <w:pPr>
        <w:spacing w:line="480" w:lineRule="auto"/>
        <w:ind w:left="426" w:hanging="426"/>
        <w:rPr>
          <w:rFonts w:ascii="Times New Roman" w:hAnsi="Times New Roman" w:cs="Times New Roman"/>
          <w:color w:val="222222"/>
          <w:shd w:val="clear" w:color="auto" w:fill="FFFFFF"/>
          <w:lang w:val="en-GB"/>
        </w:rPr>
      </w:pPr>
      <w:r w:rsidRPr="00094F53">
        <w:rPr>
          <w:rFonts w:ascii="Times New Roman" w:hAnsi="Times New Roman" w:cs="Times New Roman"/>
          <w:color w:val="222222"/>
          <w:shd w:val="clear" w:color="auto" w:fill="FFFFFF"/>
          <w:lang w:val="en-GB"/>
        </w:rPr>
        <w:t xml:space="preserve">Steiner, G. </w:t>
      </w:r>
      <w:r w:rsidR="00F72E96" w:rsidRPr="00094F53">
        <w:rPr>
          <w:rFonts w:ascii="Times New Roman" w:hAnsi="Times New Roman" w:cs="Times New Roman"/>
          <w:color w:val="222222"/>
          <w:shd w:val="clear" w:color="auto" w:fill="FFFFFF"/>
          <w:lang w:val="en-GB"/>
        </w:rPr>
        <w:t xml:space="preserve">and </w:t>
      </w:r>
      <w:r w:rsidR="00430DBE" w:rsidRPr="00094F53">
        <w:rPr>
          <w:rFonts w:ascii="Times New Roman" w:hAnsi="Times New Roman" w:cs="Times New Roman"/>
          <w:color w:val="222222"/>
          <w:shd w:val="clear" w:color="auto" w:fill="FFFFFF"/>
          <w:lang w:val="en-GB"/>
        </w:rPr>
        <w:t xml:space="preserve">Posch, A. </w:t>
      </w:r>
      <w:r w:rsidR="00F36398">
        <w:rPr>
          <w:rFonts w:ascii="Times New Roman" w:hAnsi="Times New Roman" w:cs="Times New Roman"/>
          <w:color w:val="222222"/>
          <w:shd w:val="clear" w:color="auto" w:fill="FFFFFF"/>
          <w:lang w:val="en-GB"/>
        </w:rPr>
        <w:t>(</w:t>
      </w:r>
      <w:r w:rsidR="00430DBE" w:rsidRPr="00094F53">
        <w:rPr>
          <w:rFonts w:ascii="Times New Roman" w:hAnsi="Times New Roman" w:cs="Times New Roman"/>
          <w:color w:val="222222"/>
          <w:shd w:val="clear" w:color="auto" w:fill="FFFFFF"/>
          <w:lang w:val="en-GB"/>
        </w:rPr>
        <w:t>2006</w:t>
      </w:r>
      <w:r w:rsidR="00F36398">
        <w:rPr>
          <w:rFonts w:ascii="Times New Roman" w:hAnsi="Times New Roman" w:cs="Times New Roman"/>
          <w:color w:val="222222"/>
          <w:shd w:val="clear" w:color="auto" w:fill="FFFFFF"/>
          <w:lang w:val="en-GB"/>
        </w:rPr>
        <w:t>),</w:t>
      </w:r>
      <w:r w:rsidR="00430DBE" w:rsidRPr="00094F53">
        <w:rPr>
          <w:rFonts w:ascii="Times New Roman" w:hAnsi="Times New Roman" w:cs="Times New Roman"/>
          <w:color w:val="222222"/>
          <w:shd w:val="clear" w:color="auto" w:fill="FFFFFF"/>
          <w:lang w:val="en-GB"/>
        </w:rPr>
        <w:t xml:space="preserve"> “</w:t>
      </w:r>
      <w:r w:rsidRPr="00094F53">
        <w:rPr>
          <w:rFonts w:ascii="Times New Roman" w:hAnsi="Times New Roman" w:cs="Times New Roman"/>
          <w:color w:val="222222"/>
          <w:shd w:val="clear" w:color="auto" w:fill="FFFFFF"/>
          <w:lang w:val="en-GB"/>
        </w:rPr>
        <w:t>Higher education for sustainability by means of transdisciplinary case studies: an innovative approach for solvin</w:t>
      </w:r>
      <w:r w:rsidR="001840DA">
        <w:rPr>
          <w:rFonts w:ascii="Times New Roman" w:hAnsi="Times New Roman" w:cs="Times New Roman"/>
          <w:color w:val="222222"/>
          <w:shd w:val="clear" w:color="auto" w:fill="FFFFFF"/>
          <w:lang w:val="en-GB"/>
        </w:rPr>
        <w:t>g complex, real-world problems</w:t>
      </w:r>
      <w:r w:rsidR="00430DBE" w:rsidRPr="00094F53">
        <w:rPr>
          <w:rFonts w:ascii="Times New Roman" w:hAnsi="Times New Roman" w:cs="Times New Roman"/>
          <w:color w:val="222222"/>
          <w:shd w:val="clear" w:color="auto" w:fill="FFFFFF"/>
          <w:lang w:val="en-GB"/>
        </w:rPr>
        <w:t>”</w:t>
      </w:r>
      <w:r w:rsidR="001840DA">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 </w:t>
      </w:r>
      <w:r w:rsidRPr="00094F53">
        <w:rPr>
          <w:rFonts w:ascii="Times New Roman" w:hAnsi="Times New Roman" w:cs="Times New Roman"/>
          <w:i/>
          <w:iCs/>
          <w:color w:val="222222"/>
          <w:shd w:val="clear" w:color="auto" w:fill="FFFFFF"/>
          <w:lang w:val="en-GB"/>
        </w:rPr>
        <w:t>Journal of Cleaner Production</w:t>
      </w:r>
      <w:r w:rsidRPr="00094F53">
        <w:rPr>
          <w:rFonts w:ascii="Times New Roman" w:hAnsi="Times New Roman" w:cs="Times New Roman"/>
          <w:color w:val="222222"/>
          <w:shd w:val="clear" w:color="auto" w:fill="FFFFFF"/>
          <w:lang w:val="en-GB"/>
        </w:rPr>
        <w:t>, </w:t>
      </w:r>
      <w:r w:rsidR="007A018C">
        <w:rPr>
          <w:rFonts w:ascii="Times New Roman" w:hAnsi="Times New Roman" w:cs="Times New Roman"/>
          <w:color w:val="222222"/>
          <w:shd w:val="clear" w:color="auto" w:fill="FFFFFF"/>
          <w:lang w:val="en-GB"/>
        </w:rPr>
        <w:t>Vol.</w:t>
      </w:r>
      <w:r w:rsidRPr="00094F53">
        <w:rPr>
          <w:rFonts w:ascii="Times New Roman" w:hAnsi="Times New Roman" w:cs="Times New Roman"/>
          <w:iCs/>
          <w:color w:val="222222"/>
          <w:shd w:val="clear" w:color="auto" w:fill="FFFFFF"/>
          <w:lang w:val="en-GB"/>
        </w:rPr>
        <w:t>14</w:t>
      </w:r>
      <w:r w:rsidR="007A018C">
        <w:rPr>
          <w:rFonts w:ascii="Times New Roman" w:hAnsi="Times New Roman" w:cs="Times New Roman"/>
          <w:iCs/>
          <w:color w:val="222222"/>
          <w:shd w:val="clear" w:color="auto" w:fill="FFFFFF"/>
          <w:lang w:val="en-GB"/>
        </w:rPr>
        <w:t>,</w:t>
      </w:r>
      <w:r w:rsidR="002E39FA" w:rsidRPr="00094F53">
        <w:rPr>
          <w:rFonts w:ascii="Times New Roman" w:hAnsi="Times New Roman" w:cs="Times New Roman"/>
          <w:iCs/>
          <w:color w:val="222222"/>
          <w:shd w:val="clear" w:color="auto" w:fill="FFFFFF"/>
          <w:lang w:val="en-GB"/>
        </w:rPr>
        <w:t xml:space="preserve"> </w:t>
      </w:r>
      <w:r w:rsidR="007A018C">
        <w:rPr>
          <w:rFonts w:ascii="Times New Roman" w:hAnsi="Times New Roman" w:cs="Times New Roman"/>
          <w:color w:val="222222"/>
          <w:shd w:val="clear" w:color="auto" w:fill="FFFFFF"/>
          <w:lang w:val="en-GB"/>
        </w:rPr>
        <w:t>No.</w:t>
      </w:r>
      <w:r w:rsidR="00430DBE" w:rsidRPr="00094F53">
        <w:rPr>
          <w:rFonts w:ascii="Times New Roman" w:hAnsi="Times New Roman" w:cs="Times New Roman"/>
          <w:color w:val="222222"/>
          <w:shd w:val="clear" w:color="auto" w:fill="FFFFFF"/>
          <w:lang w:val="en-GB"/>
        </w:rPr>
        <w:t>9-11</w:t>
      </w:r>
      <w:r w:rsidR="00F36398">
        <w:rPr>
          <w:rFonts w:ascii="Times New Roman" w:hAnsi="Times New Roman" w:cs="Times New Roman"/>
          <w:color w:val="222222"/>
          <w:shd w:val="clear" w:color="auto" w:fill="FFFFFF"/>
          <w:lang w:val="en-GB"/>
        </w:rPr>
        <w:t>,</w:t>
      </w:r>
      <w:r w:rsidR="00430DBE" w:rsidRPr="00094F53">
        <w:rPr>
          <w:rFonts w:ascii="Times New Roman" w:hAnsi="Times New Roman" w:cs="Times New Roman"/>
          <w:color w:val="222222"/>
          <w:shd w:val="clear" w:color="auto" w:fill="FFFFFF"/>
          <w:lang w:val="en-GB"/>
        </w:rPr>
        <w:t xml:space="preserve"> </w:t>
      </w:r>
      <w:r w:rsidR="00F36398">
        <w:rPr>
          <w:rFonts w:ascii="Times New Roman" w:hAnsi="Times New Roman" w:cs="Times New Roman"/>
          <w:color w:val="222222"/>
          <w:shd w:val="clear" w:color="auto" w:fill="FFFFFF"/>
          <w:lang w:val="en-GB"/>
        </w:rPr>
        <w:t>pp.</w:t>
      </w:r>
      <w:r w:rsidRPr="00094F53">
        <w:rPr>
          <w:rFonts w:ascii="Times New Roman" w:hAnsi="Times New Roman" w:cs="Times New Roman"/>
          <w:color w:val="222222"/>
          <w:shd w:val="clear" w:color="auto" w:fill="FFFFFF"/>
          <w:lang w:val="en-GB"/>
        </w:rPr>
        <w:t>877-890.</w:t>
      </w:r>
    </w:p>
    <w:p w14:paraId="55F2ECB1" w14:textId="05BD50BE" w:rsidR="003D3B09" w:rsidRPr="00094F53" w:rsidRDefault="00430DBE"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Surowiecki, J. </w:t>
      </w:r>
      <w:r w:rsidR="00F36398">
        <w:rPr>
          <w:rFonts w:ascii="Times New Roman" w:hAnsi="Times New Roman" w:cs="Times New Roman"/>
          <w:lang w:val="en-GB"/>
        </w:rPr>
        <w:t>(</w:t>
      </w:r>
      <w:r w:rsidRPr="00094F53">
        <w:rPr>
          <w:rFonts w:ascii="Times New Roman" w:hAnsi="Times New Roman" w:cs="Times New Roman"/>
          <w:lang w:val="en-GB"/>
        </w:rPr>
        <w:t>2004</w:t>
      </w:r>
      <w:r w:rsidR="00F36398">
        <w:rPr>
          <w:rFonts w:ascii="Times New Roman" w:hAnsi="Times New Roman" w:cs="Times New Roman"/>
          <w:lang w:val="en-GB"/>
        </w:rPr>
        <w:t>),</w:t>
      </w:r>
      <w:r w:rsidR="003D3B09" w:rsidRPr="00094F53">
        <w:rPr>
          <w:rFonts w:ascii="Times New Roman" w:hAnsi="Times New Roman" w:cs="Times New Roman"/>
          <w:lang w:val="en-GB"/>
        </w:rPr>
        <w:t> </w:t>
      </w:r>
      <w:r w:rsidR="003D3B09" w:rsidRPr="00094F53">
        <w:rPr>
          <w:rFonts w:ascii="Times New Roman" w:hAnsi="Times New Roman" w:cs="Times New Roman"/>
          <w:i/>
          <w:iCs/>
          <w:lang w:val="en-GB"/>
        </w:rPr>
        <w:t>The Wisdom of Crowds: Why the Many Are Smarter than the Few and How Collective Wisdom Shapes Business, Economies, Societies, and Nations</w:t>
      </w:r>
      <w:r w:rsidR="000B3E75">
        <w:rPr>
          <w:rFonts w:ascii="Times New Roman" w:hAnsi="Times New Roman" w:cs="Times New Roman"/>
          <w:lang w:val="en-GB"/>
        </w:rPr>
        <w:t>,</w:t>
      </w:r>
      <w:r w:rsidR="003D3B09" w:rsidRPr="00094F53">
        <w:rPr>
          <w:rFonts w:ascii="Times New Roman" w:hAnsi="Times New Roman" w:cs="Times New Roman"/>
          <w:lang w:val="en-GB"/>
        </w:rPr>
        <w:t xml:space="preserve"> Doubleday Books</w:t>
      </w:r>
      <w:r w:rsidR="000B3E75">
        <w:rPr>
          <w:rFonts w:ascii="Times New Roman" w:hAnsi="Times New Roman" w:cs="Times New Roman"/>
          <w:lang w:val="en-GB"/>
        </w:rPr>
        <w:t>, New York</w:t>
      </w:r>
      <w:r w:rsidR="003D3B09" w:rsidRPr="00094F53">
        <w:rPr>
          <w:rFonts w:ascii="Times New Roman" w:hAnsi="Times New Roman" w:cs="Times New Roman"/>
          <w:lang w:val="en-GB"/>
        </w:rPr>
        <w:t>.</w:t>
      </w:r>
    </w:p>
    <w:p w14:paraId="39494710" w14:textId="58DC8675" w:rsidR="00CE6892" w:rsidRPr="00094F53" w:rsidRDefault="00B565B5" w:rsidP="00F726EA">
      <w:pPr>
        <w:spacing w:line="480" w:lineRule="auto"/>
        <w:ind w:left="426" w:hanging="426"/>
        <w:rPr>
          <w:rFonts w:ascii="Times New Roman" w:eastAsia="Times New Roman" w:hAnsi="Times New Roman" w:cs="Times New Roman"/>
          <w:lang w:val="en-GB"/>
        </w:rPr>
      </w:pPr>
      <w:r w:rsidRPr="00094F53">
        <w:rPr>
          <w:rFonts w:ascii="Times New Roman" w:eastAsia="Times New Roman" w:hAnsi="Times New Roman" w:cs="Times New Roman"/>
          <w:lang w:val="en-GB"/>
        </w:rPr>
        <w:t xml:space="preserve">Terranova, T. </w:t>
      </w:r>
      <w:r w:rsidR="00F36398">
        <w:rPr>
          <w:rFonts w:ascii="Times New Roman" w:eastAsia="Times New Roman" w:hAnsi="Times New Roman" w:cs="Times New Roman"/>
          <w:lang w:val="en-GB"/>
        </w:rPr>
        <w:t>(</w:t>
      </w:r>
      <w:r w:rsidRPr="00094F53">
        <w:rPr>
          <w:rFonts w:ascii="Times New Roman" w:eastAsia="Times New Roman" w:hAnsi="Times New Roman" w:cs="Times New Roman"/>
          <w:lang w:val="en-GB"/>
        </w:rPr>
        <w:t>2004</w:t>
      </w:r>
      <w:r w:rsidR="00F36398">
        <w:rPr>
          <w:rFonts w:ascii="Times New Roman" w:eastAsia="Times New Roman" w:hAnsi="Times New Roman" w:cs="Times New Roman"/>
          <w:lang w:val="en-GB"/>
        </w:rPr>
        <w:t>),</w:t>
      </w:r>
      <w:r w:rsidR="00C55BC7" w:rsidRPr="00094F53">
        <w:rPr>
          <w:rFonts w:ascii="Times New Roman" w:eastAsia="Times New Roman" w:hAnsi="Times New Roman" w:cs="Times New Roman"/>
          <w:lang w:val="en-GB"/>
        </w:rPr>
        <w:t xml:space="preserve"> </w:t>
      </w:r>
      <w:r w:rsidR="00C55BC7" w:rsidRPr="00094F53">
        <w:rPr>
          <w:rFonts w:ascii="Times New Roman" w:eastAsia="Times New Roman" w:hAnsi="Times New Roman" w:cs="Times New Roman"/>
          <w:i/>
          <w:lang w:val="en-GB"/>
        </w:rPr>
        <w:t>Network Culture: Politics for the Information Age</w:t>
      </w:r>
      <w:r w:rsidR="000B3E75">
        <w:rPr>
          <w:rFonts w:ascii="Times New Roman" w:eastAsia="Times New Roman" w:hAnsi="Times New Roman" w:cs="Times New Roman"/>
          <w:lang w:val="en-GB"/>
        </w:rPr>
        <w:t xml:space="preserve">, </w:t>
      </w:r>
      <w:r w:rsidR="00C55BC7" w:rsidRPr="00094F53">
        <w:rPr>
          <w:rFonts w:ascii="Times New Roman" w:eastAsia="Times New Roman" w:hAnsi="Times New Roman" w:cs="Times New Roman"/>
          <w:lang w:val="en-GB"/>
        </w:rPr>
        <w:t>Pluto Press</w:t>
      </w:r>
      <w:r w:rsidR="000B3E75">
        <w:rPr>
          <w:rFonts w:ascii="Times New Roman" w:eastAsia="Times New Roman" w:hAnsi="Times New Roman" w:cs="Times New Roman"/>
          <w:lang w:val="en-GB"/>
        </w:rPr>
        <w:t>, London</w:t>
      </w:r>
      <w:r w:rsidR="00C55BC7" w:rsidRPr="00094F53">
        <w:rPr>
          <w:rFonts w:ascii="Times New Roman" w:eastAsia="Times New Roman" w:hAnsi="Times New Roman" w:cs="Times New Roman"/>
          <w:lang w:val="en-GB"/>
        </w:rPr>
        <w:t>.</w:t>
      </w:r>
    </w:p>
    <w:p w14:paraId="7B03006F" w14:textId="195647FE" w:rsidR="00CE6892" w:rsidRPr="00094F53" w:rsidRDefault="00CE6892" w:rsidP="00CE6892">
      <w:pPr>
        <w:spacing w:line="480" w:lineRule="auto"/>
        <w:ind w:left="426" w:hanging="426"/>
        <w:rPr>
          <w:rFonts w:ascii="Times New Roman" w:eastAsia="Times New Roman" w:hAnsi="Times New Roman" w:cs="Times New Roman"/>
          <w:lang w:val="en-GB"/>
        </w:rPr>
      </w:pPr>
      <w:r w:rsidRPr="00094F53">
        <w:rPr>
          <w:rFonts w:ascii="Times New Roman" w:eastAsia="Times New Roman" w:hAnsi="Times New Roman" w:cs="Times New Roman"/>
          <w:lang w:val="en-GB" w:eastAsia="en-GB"/>
        </w:rPr>
        <w:t>Tomlinson, M.</w:t>
      </w:r>
      <w:r w:rsidR="00B565B5" w:rsidRPr="00094F53">
        <w:rPr>
          <w:rFonts w:ascii="Times New Roman" w:eastAsia="Times New Roman" w:hAnsi="Times New Roman" w:cs="Times New Roman"/>
          <w:lang w:val="en-GB" w:eastAsia="en-GB"/>
        </w:rPr>
        <w:t xml:space="preserve">, O’Reilly, D. and Wallace, M. </w:t>
      </w:r>
      <w:r w:rsidR="00F36398">
        <w:rPr>
          <w:rFonts w:ascii="Times New Roman" w:eastAsia="Times New Roman" w:hAnsi="Times New Roman" w:cs="Times New Roman"/>
          <w:lang w:val="en-GB" w:eastAsia="en-GB"/>
        </w:rPr>
        <w:t>(</w:t>
      </w:r>
      <w:r w:rsidR="00B565B5" w:rsidRPr="00094F53">
        <w:rPr>
          <w:rFonts w:ascii="Times New Roman" w:eastAsia="Times New Roman" w:hAnsi="Times New Roman" w:cs="Times New Roman"/>
          <w:lang w:val="en-GB" w:eastAsia="en-GB"/>
        </w:rPr>
        <w:t>2013</w:t>
      </w:r>
      <w:r w:rsidR="00F36398">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565B5"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Developing leaders as symbolic violence: Reproducing public service leadership through the (misrecognized) development of leaders’ </w:t>
      </w:r>
      <w:r w:rsidR="001840DA">
        <w:rPr>
          <w:rFonts w:ascii="Times New Roman" w:eastAsia="Times New Roman" w:hAnsi="Times New Roman" w:cs="Times New Roman"/>
          <w:lang w:val="en-GB" w:eastAsia="en-GB"/>
        </w:rPr>
        <w:t>capitals</w:t>
      </w:r>
      <w:r w:rsidR="00B565B5"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Management Learning</w:t>
      </w:r>
      <w:r w:rsidRPr="00094F53">
        <w:rPr>
          <w:rFonts w:ascii="Times New Roman" w:eastAsia="Times New Roman" w:hAnsi="Times New Roman" w:cs="Times New Roman"/>
          <w:lang w:val="en-GB" w:eastAsia="en-GB"/>
        </w:rPr>
        <w:t xml:space="preserve">, </w:t>
      </w:r>
      <w:r w:rsidR="007A018C">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44</w:t>
      </w:r>
      <w:r w:rsidR="007A018C">
        <w:rPr>
          <w:rFonts w:ascii="Times New Roman" w:eastAsia="Times New Roman" w:hAnsi="Times New Roman" w:cs="Times New Roman"/>
          <w:lang w:val="en-GB" w:eastAsia="en-GB"/>
        </w:rPr>
        <w:t>, No.</w:t>
      </w:r>
      <w:r w:rsidR="00B565B5" w:rsidRPr="00094F53">
        <w:rPr>
          <w:rFonts w:ascii="Times New Roman" w:eastAsia="Times New Roman" w:hAnsi="Times New Roman" w:cs="Times New Roman"/>
          <w:lang w:val="en-GB" w:eastAsia="en-GB"/>
        </w:rPr>
        <w:t>1</w:t>
      </w:r>
      <w:r w:rsidR="00F36398">
        <w:rPr>
          <w:rFonts w:ascii="Times New Roman" w:eastAsia="Times New Roman" w:hAnsi="Times New Roman" w:cs="Times New Roman"/>
          <w:lang w:val="en-GB" w:eastAsia="en-GB"/>
        </w:rPr>
        <w:t>,</w:t>
      </w:r>
      <w:r w:rsidR="00B565B5" w:rsidRPr="00094F53">
        <w:rPr>
          <w:rFonts w:ascii="Times New Roman" w:eastAsia="Times New Roman" w:hAnsi="Times New Roman" w:cs="Times New Roman"/>
          <w:lang w:val="en-GB" w:eastAsia="en-GB"/>
        </w:rPr>
        <w:t xml:space="preserve"> </w:t>
      </w:r>
      <w:r w:rsidR="00F36398">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81-97.</w:t>
      </w:r>
    </w:p>
    <w:p w14:paraId="0C873D35" w14:textId="2AF81D5D" w:rsidR="00C55BC7" w:rsidRPr="00094F53" w:rsidRDefault="00B565B5" w:rsidP="0051515E">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Turnbull, S. and Edwards, G. </w:t>
      </w:r>
      <w:r w:rsidR="00F36398">
        <w:rPr>
          <w:rFonts w:ascii="Times New Roman" w:hAnsi="Times New Roman" w:cs="Times New Roman"/>
          <w:lang w:val="en-GB"/>
        </w:rPr>
        <w:t>(</w:t>
      </w:r>
      <w:r w:rsidRPr="00094F53">
        <w:rPr>
          <w:rFonts w:ascii="Times New Roman" w:hAnsi="Times New Roman" w:cs="Times New Roman"/>
          <w:lang w:val="en-GB"/>
        </w:rPr>
        <w:t>2005</w:t>
      </w:r>
      <w:r w:rsidR="00F36398">
        <w:rPr>
          <w:rFonts w:ascii="Times New Roman" w:hAnsi="Times New Roman" w:cs="Times New Roman"/>
          <w:lang w:val="en-GB"/>
        </w:rPr>
        <w:t>),</w:t>
      </w:r>
      <w:r w:rsidR="00C55BC7" w:rsidRPr="00094F53">
        <w:rPr>
          <w:rFonts w:ascii="Times New Roman" w:hAnsi="Times New Roman" w:cs="Times New Roman"/>
          <w:lang w:val="en-GB"/>
        </w:rPr>
        <w:t xml:space="preserve"> </w:t>
      </w:r>
      <w:r w:rsidR="001840DA">
        <w:rPr>
          <w:rFonts w:ascii="Times New Roman" w:hAnsi="Times New Roman" w:cs="Times New Roman"/>
          <w:lang w:val="en-GB"/>
        </w:rPr>
        <w:t>“</w:t>
      </w:r>
      <w:r w:rsidR="00C55BC7" w:rsidRPr="00094F53">
        <w:rPr>
          <w:rFonts w:ascii="Times New Roman" w:hAnsi="Times New Roman" w:cs="Times New Roman"/>
          <w:lang w:val="en-GB"/>
        </w:rPr>
        <w:t xml:space="preserve">Leadership Development for Organizational </w:t>
      </w:r>
      <w:r w:rsidR="001840DA">
        <w:rPr>
          <w:rFonts w:ascii="Times New Roman" w:hAnsi="Times New Roman" w:cs="Times New Roman"/>
          <w:lang w:val="en-GB"/>
        </w:rPr>
        <w:t>Change in a New U.K. University”,</w:t>
      </w:r>
      <w:r w:rsidR="00C55BC7" w:rsidRPr="00094F53">
        <w:rPr>
          <w:rFonts w:ascii="Times New Roman" w:hAnsi="Times New Roman" w:cs="Times New Roman"/>
          <w:lang w:val="en-GB"/>
        </w:rPr>
        <w:t xml:space="preserve"> </w:t>
      </w:r>
      <w:r w:rsidR="00C55BC7" w:rsidRPr="00094F53">
        <w:rPr>
          <w:rFonts w:ascii="Times New Roman" w:hAnsi="Times New Roman" w:cs="Times New Roman"/>
          <w:i/>
          <w:iCs/>
          <w:lang w:val="en-GB"/>
        </w:rPr>
        <w:t>Advances in Developing Human Resources</w:t>
      </w:r>
      <w:r w:rsidRPr="00094F53">
        <w:rPr>
          <w:rFonts w:ascii="Times New Roman" w:hAnsi="Times New Roman" w:cs="Times New Roman"/>
          <w:lang w:val="en-GB"/>
        </w:rPr>
        <w:t xml:space="preserve">, </w:t>
      </w:r>
      <w:r w:rsidR="007A018C">
        <w:rPr>
          <w:rFonts w:ascii="Times New Roman" w:hAnsi="Times New Roman" w:cs="Times New Roman"/>
          <w:lang w:val="en-GB"/>
        </w:rPr>
        <w:t>Vol.</w:t>
      </w:r>
      <w:r w:rsidRPr="00094F53">
        <w:rPr>
          <w:rFonts w:ascii="Times New Roman" w:hAnsi="Times New Roman" w:cs="Times New Roman"/>
          <w:lang w:val="en-GB"/>
        </w:rPr>
        <w:t>7</w:t>
      </w:r>
      <w:r w:rsidR="007A018C">
        <w:rPr>
          <w:rFonts w:ascii="Times New Roman" w:hAnsi="Times New Roman" w:cs="Times New Roman"/>
          <w:lang w:val="en-GB"/>
        </w:rPr>
        <w:t>, No.</w:t>
      </w:r>
      <w:r w:rsidRPr="00094F53">
        <w:rPr>
          <w:rFonts w:ascii="Times New Roman" w:hAnsi="Times New Roman" w:cs="Times New Roman"/>
          <w:lang w:val="en-GB"/>
        </w:rPr>
        <w:t>3</w:t>
      </w:r>
      <w:r w:rsidR="007A018C">
        <w:rPr>
          <w:rFonts w:ascii="Times New Roman" w:hAnsi="Times New Roman" w:cs="Times New Roman"/>
          <w:lang w:val="en-GB"/>
        </w:rPr>
        <w:t>,</w:t>
      </w:r>
      <w:r w:rsidRPr="00094F53">
        <w:rPr>
          <w:rFonts w:ascii="Times New Roman" w:hAnsi="Times New Roman" w:cs="Times New Roman"/>
          <w:lang w:val="en-GB"/>
        </w:rPr>
        <w:t xml:space="preserve"> </w:t>
      </w:r>
      <w:r w:rsidR="007A018C">
        <w:rPr>
          <w:rFonts w:ascii="Times New Roman" w:hAnsi="Times New Roman" w:cs="Times New Roman"/>
          <w:lang w:val="en-GB"/>
        </w:rPr>
        <w:t>pp.</w:t>
      </w:r>
      <w:r w:rsidR="00C55BC7" w:rsidRPr="00094F53">
        <w:rPr>
          <w:rFonts w:ascii="Times New Roman" w:hAnsi="Times New Roman" w:cs="Times New Roman"/>
          <w:lang w:val="en-GB"/>
        </w:rPr>
        <w:t xml:space="preserve">396-413. </w:t>
      </w:r>
    </w:p>
    <w:p w14:paraId="38F36065" w14:textId="53212FB4" w:rsidR="00F653A7" w:rsidRPr="00094F53" w:rsidRDefault="00AD39E1" w:rsidP="00F726EA">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Volz-Peacock, M</w:t>
      </w:r>
      <w:r w:rsidR="00B565B5" w:rsidRPr="00094F53">
        <w:rPr>
          <w:rFonts w:ascii="Times New Roman" w:hAnsi="Times New Roman" w:cs="Times New Roman"/>
          <w:lang w:val="en-GB"/>
        </w:rPr>
        <w:t>., Carson, B. and Marquardt, M.</w:t>
      </w:r>
      <w:r w:rsidRPr="00094F53">
        <w:rPr>
          <w:rFonts w:ascii="Times New Roman" w:hAnsi="Times New Roman" w:cs="Times New Roman"/>
          <w:lang w:val="en-GB"/>
        </w:rPr>
        <w:t xml:space="preserve"> </w:t>
      </w:r>
      <w:r w:rsidR="005F4F55">
        <w:rPr>
          <w:rFonts w:ascii="Times New Roman" w:hAnsi="Times New Roman" w:cs="Times New Roman"/>
          <w:lang w:val="en-GB"/>
        </w:rPr>
        <w:t>(</w:t>
      </w:r>
      <w:r w:rsidRPr="00094F53">
        <w:rPr>
          <w:rFonts w:ascii="Times New Roman" w:hAnsi="Times New Roman" w:cs="Times New Roman"/>
          <w:lang w:val="en-GB"/>
        </w:rPr>
        <w:t>2016</w:t>
      </w:r>
      <w:r w:rsidR="005F4F55">
        <w:rPr>
          <w:rFonts w:ascii="Times New Roman" w:hAnsi="Times New Roman" w:cs="Times New Roman"/>
          <w:lang w:val="en-GB"/>
        </w:rPr>
        <w:t>),</w:t>
      </w:r>
      <w:r w:rsidRPr="00094F53">
        <w:rPr>
          <w:rFonts w:ascii="Times New Roman" w:hAnsi="Times New Roman" w:cs="Times New Roman"/>
          <w:lang w:val="en-GB"/>
        </w:rPr>
        <w:t xml:space="preserve"> </w:t>
      </w:r>
      <w:r w:rsidR="00B565B5" w:rsidRPr="00094F53">
        <w:rPr>
          <w:rFonts w:ascii="Times New Roman" w:hAnsi="Times New Roman" w:cs="Times New Roman"/>
          <w:lang w:val="en-GB"/>
        </w:rPr>
        <w:t>“</w:t>
      </w:r>
      <w:r w:rsidRPr="00094F53">
        <w:rPr>
          <w:rFonts w:ascii="Times New Roman" w:hAnsi="Times New Roman" w:cs="Times New Roman"/>
          <w:lang w:val="en-GB"/>
        </w:rPr>
        <w:t>Action lear</w:t>
      </w:r>
      <w:r w:rsidR="001840DA">
        <w:rPr>
          <w:rFonts w:ascii="Times New Roman" w:hAnsi="Times New Roman" w:cs="Times New Roman"/>
          <w:lang w:val="en-GB"/>
        </w:rPr>
        <w:t>ning and leadership development</w:t>
      </w:r>
      <w:r w:rsidR="00B565B5" w:rsidRPr="00094F53">
        <w:rPr>
          <w:rFonts w:ascii="Times New Roman" w:hAnsi="Times New Roman" w:cs="Times New Roman"/>
          <w:lang w:val="en-GB"/>
        </w:rPr>
        <w:t>”</w:t>
      </w:r>
      <w:r w:rsidR="001840DA">
        <w:rPr>
          <w:rFonts w:ascii="Times New Roman" w:hAnsi="Times New Roman" w:cs="Times New Roman"/>
          <w:lang w:val="en-GB"/>
        </w:rPr>
        <w:t>,</w:t>
      </w:r>
      <w:r w:rsidRPr="00094F53">
        <w:rPr>
          <w:rFonts w:ascii="Times New Roman" w:hAnsi="Times New Roman" w:cs="Times New Roman"/>
          <w:lang w:val="en-GB"/>
        </w:rPr>
        <w:t xml:space="preserve"> </w:t>
      </w:r>
      <w:r w:rsidRPr="00094F53">
        <w:rPr>
          <w:rFonts w:ascii="Times New Roman" w:hAnsi="Times New Roman" w:cs="Times New Roman"/>
          <w:i/>
          <w:iCs/>
          <w:lang w:val="en-GB"/>
        </w:rPr>
        <w:t>Advances in Developing Human Resources</w:t>
      </w:r>
      <w:r w:rsidRPr="00094F53">
        <w:rPr>
          <w:rFonts w:ascii="Times New Roman" w:hAnsi="Times New Roman" w:cs="Times New Roman"/>
          <w:lang w:val="en-GB"/>
        </w:rPr>
        <w:t xml:space="preserve">, </w:t>
      </w:r>
      <w:r w:rsidR="007A018C">
        <w:rPr>
          <w:rFonts w:ascii="Times New Roman" w:hAnsi="Times New Roman" w:cs="Times New Roman"/>
          <w:lang w:val="en-GB"/>
        </w:rPr>
        <w:t>Vol.</w:t>
      </w:r>
      <w:r w:rsidRPr="00094F53">
        <w:rPr>
          <w:rFonts w:ascii="Times New Roman" w:hAnsi="Times New Roman" w:cs="Times New Roman"/>
          <w:iCs/>
          <w:lang w:val="en-GB"/>
        </w:rPr>
        <w:t>18</w:t>
      </w:r>
      <w:r w:rsidR="007A018C">
        <w:rPr>
          <w:rFonts w:ascii="Times New Roman" w:hAnsi="Times New Roman" w:cs="Times New Roman"/>
          <w:iCs/>
          <w:lang w:val="en-GB"/>
        </w:rPr>
        <w:t>, No.</w:t>
      </w:r>
      <w:r w:rsidR="00B565B5" w:rsidRPr="00094F53">
        <w:rPr>
          <w:rFonts w:ascii="Times New Roman" w:hAnsi="Times New Roman" w:cs="Times New Roman"/>
          <w:lang w:val="en-GB"/>
        </w:rPr>
        <w:t>3</w:t>
      </w:r>
      <w:r w:rsidR="005F4F55">
        <w:rPr>
          <w:rFonts w:ascii="Times New Roman" w:hAnsi="Times New Roman" w:cs="Times New Roman"/>
          <w:lang w:val="en-GB"/>
        </w:rPr>
        <w:t>,</w:t>
      </w:r>
      <w:r w:rsidR="00B565B5" w:rsidRPr="00094F53">
        <w:rPr>
          <w:rFonts w:ascii="Times New Roman" w:hAnsi="Times New Roman" w:cs="Times New Roman"/>
          <w:lang w:val="en-GB"/>
        </w:rPr>
        <w:t xml:space="preserve"> </w:t>
      </w:r>
      <w:r w:rsidR="005F4F55">
        <w:rPr>
          <w:rFonts w:ascii="Times New Roman" w:hAnsi="Times New Roman" w:cs="Times New Roman"/>
          <w:lang w:val="en-GB"/>
        </w:rPr>
        <w:t>pp.</w:t>
      </w:r>
      <w:r w:rsidRPr="00094F53">
        <w:rPr>
          <w:rFonts w:ascii="Times New Roman" w:hAnsi="Times New Roman" w:cs="Times New Roman"/>
          <w:lang w:val="en-GB"/>
        </w:rPr>
        <w:t>318-333.</w:t>
      </w:r>
    </w:p>
    <w:p w14:paraId="14B21BFA" w14:textId="1A085ED5" w:rsidR="00EC269D" w:rsidRDefault="00F653A7" w:rsidP="00EC269D">
      <w:pPr>
        <w:spacing w:line="480" w:lineRule="auto"/>
        <w:ind w:left="426" w:hanging="426"/>
        <w:rPr>
          <w:rFonts w:ascii="Times New Roman" w:eastAsia="Times New Roman" w:hAnsi="Times New Roman" w:cs="Times New Roman"/>
          <w:lang w:val="en-GB" w:eastAsia="en-GB"/>
        </w:rPr>
      </w:pPr>
      <w:r w:rsidRPr="00094F53">
        <w:rPr>
          <w:rFonts w:ascii="Times New Roman" w:eastAsia="Times New Roman" w:hAnsi="Times New Roman" w:cs="Times New Roman"/>
          <w:lang w:val="en-GB" w:eastAsia="en-GB"/>
        </w:rPr>
        <w:t xml:space="preserve">Watkins, K.E., </w:t>
      </w:r>
      <w:proofErr w:type="spellStart"/>
      <w:r w:rsidRPr="00094F53">
        <w:rPr>
          <w:rFonts w:ascii="Times New Roman" w:eastAsia="Times New Roman" w:hAnsi="Times New Roman" w:cs="Times New Roman"/>
          <w:lang w:val="en-GB" w:eastAsia="en-GB"/>
        </w:rPr>
        <w:t>Lysø</w:t>
      </w:r>
      <w:proofErr w:type="spellEnd"/>
      <w:r w:rsidRPr="00094F53">
        <w:rPr>
          <w:rFonts w:ascii="Times New Roman" w:eastAsia="Times New Roman" w:hAnsi="Times New Roman" w:cs="Times New Roman"/>
          <w:lang w:val="en-GB" w:eastAsia="en-GB"/>
        </w:rPr>
        <w:t xml:space="preserve">, I.H. and </w:t>
      </w:r>
      <w:proofErr w:type="spellStart"/>
      <w:r w:rsidRPr="00094F53">
        <w:rPr>
          <w:rFonts w:ascii="Times New Roman" w:eastAsia="Times New Roman" w:hAnsi="Times New Roman" w:cs="Times New Roman"/>
          <w:lang w:val="en-GB" w:eastAsia="en-GB"/>
        </w:rPr>
        <w:t>deMarrais</w:t>
      </w:r>
      <w:proofErr w:type="spellEnd"/>
      <w:r w:rsidRPr="00094F53">
        <w:rPr>
          <w:rFonts w:ascii="Times New Roman" w:eastAsia="Times New Roman" w:hAnsi="Times New Roman" w:cs="Times New Roman"/>
          <w:lang w:val="en-GB" w:eastAsia="en-GB"/>
        </w:rPr>
        <w:t xml:space="preserve">, K. </w:t>
      </w:r>
      <w:r w:rsidR="005F4F55">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2011</w:t>
      </w:r>
      <w:r w:rsidR="005F4F55">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565B5"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Evaluating executive leadership programs: A theory of </w:t>
      </w:r>
      <w:r w:rsidR="001840DA">
        <w:rPr>
          <w:rFonts w:ascii="Times New Roman" w:eastAsia="Times New Roman" w:hAnsi="Times New Roman" w:cs="Times New Roman"/>
          <w:lang w:val="en-GB" w:eastAsia="en-GB"/>
        </w:rPr>
        <w:t>change approach</w:t>
      </w:r>
      <w:r w:rsidR="00B565B5"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Advances in Developing Human Resources</w:t>
      </w:r>
      <w:r w:rsidRPr="00094F53">
        <w:rPr>
          <w:rFonts w:ascii="Times New Roman" w:eastAsia="Times New Roman" w:hAnsi="Times New Roman" w:cs="Times New Roman"/>
          <w:lang w:val="en-GB" w:eastAsia="en-GB"/>
        </w:rPr>
        <w:t xml:space="preserve">, </w:t>
      </w:r>
      <w:r w:rsidR="007A018C">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13</w:t>
      </w:r>
      <w:r w:rsidR="007A018C">
        <w:rPr>
          <w:rFonts w:ascii="Times New Roman" w:eastAsia="Times New Roman" w:hAnsi="Times New Roman" w:cs="Times New Roman"/>
          <w:lang w:val="en-GB" w:eastAsia="en-GB"/>
        </w:rPr>
        <w:t>, No.</w:t>
      </w:r>
      <w:r w:rsidR="00B565B5" w:rsidRPr="00094F53">
        <w:rPr>
          <w:rFonts w:ascii="Times New Roman" w:eastAsia="Times New Roman" w:hAnsi="Times New Roman" w:cs="Times New Roman"/>
          <w:lang w:val="en-GB" w:eastAsia="en-GB"/>
        </w:rPr>
        <w:t>2</w:t>
      </w:r>
      <w:r w:rsidR="005F4F55">
        <w:rPr>
          <w:rFonts w:ascii="Times New Roman" w:eastAsia="Times New Roman" w:hAnsi="Times New Roman" w:cs="Times New Roman"/>
          <w:lang w:val="en-GB" w:eastAsia="en-GB"/>
        </w:rPr>
        <w:t>,</w:t>
      </w:r>
      <w:r w:rsidR="00B565B5" w:rsidRPr="00094F53">
        <w:rPr>
          <w:rFonts w:ascii="Times New Roman" w:eastAsia="Times New Roman" w:hAnsi="Times New Roman" w:cs="Times New Roman"/>
          <w:lang w:val="en-GB" w:eastAsia="en-GB"/>
        </w:rPr>
        <w:t xml:space="preserve"> </w:t>
      </w:r>
      <w:r w:rsidR="005F4F55">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208-239.</w:t>
      </w:r>
    </w:p>
    <w:p w14:paraId="2EA8CEC7" w14:textId="05B75F11" w:rsidR="00EC269D" w:rsidRPr="00EC269D" w:rsidRDefault="00EC269D" w:rsidP="00EC269D">
      <w:pPr>
        <w:spacing w:line="480" w:lineRule="auto"/>
        <w:ind w:left="426" w:hanging="426"/>
        <w:rPr>
          <w:rStyle w:val="Hyperlink"/>
          <w:rFonts w:ascii="Times New Roman" w:eastAsia="Times New Roman" w:hAnsi="Times New Roman" w:cs="Times New Roman"/>
          <w:color w:val="auto"/>
          <w:u w:val="none"/>
          <w:lang w:val="en-GB" w:eastAsia="en-GB"/>
        </w:rPr>
      </w:pPr>
      <w:r w:rsidRPr="00EC269D">
        <w:rPr>
          <w:rFonts w:ascii="Times New Roman" w:eastAsia="Times New Roman" w:hAnsi="Times New Roman" w:cs="Times New Roman"/>
          <w:lang w:val="en-GB" w:eastAsia="en-GB"/>
        </w:rPr>
        <w:t>Wenger, E.</w:t>
      </w:r>
      <w:r>
        <w:rPr>
          <w:rFonts w:ascii="Times New Roman" w:eastAsia="Times New Roman" w:hAnsi="Times New Roman" w:cs="Times New Roman"/>
          <w:lang w:val="en-GB" w:eastAsia="en-GB"/>
        </w:rPr>
        <w:t xml:space="preserve"> (</w:t>
      </w:r>
      <w:r w:rsidRPr="00EC269D">
        <w:rPr>
          <w:rFonts w:ascii="Times New Roman" w:eastAsia="Times New Roman" w:hAnsi="Times New Roman" w:cs="Times New Roman"/>
          <w:lang w:val="en-GB" w:eastAsia="en-GB"/>
        </w:rPr>
        <w:t>20</w:t>
      </w:r>
      <w:r>
        <w:rPr>
          <w:rFonts w:ascii="Times New Roman" w:eastAsia="Times New Roman" w:hAnsi="Times New Roman" w:cs="Times New Roman"/>
          <w:lang w:val="en-GB" w:eastAsia="en-GB"/>
        </w:rPr>
        <w:t>20),</w:t>
      </w:r>
      <w:r w:rsidRPr="00EC269D">
        <w:rPr>
          <w:rFonts w:ascii="Times New Roman" w:eastAsia="Times New Roman" w:hAnsi="Times New Roman" w:cs="Times New Roman"/>
          <w:lang w:val="en-GB" w:eastAsia="en-GB"/>
        </w:rPr>
        <w:t xml:space="preserve"> </w:t>
      </w:r>
      <w:r w:rsidRPr="00EC269D">
        <w:rPr>
          <w:rFonts w:ascii="Times New Roman" w:eastAsia="Times New Roman" w:hAnsi="Times New Roman" w:cs="Times New Roman"/>
          <w:i/>
          <w:iCs/>
          <w:lang w:val="en-GB" w:eastAsia="en-GB"/>
        </w:rPr>
        <w:t>Communities of Practice:</w:t>
      </w:r>
      <w:r w:rsidR="000B3E75">
        <w:rPr>
          <w:rFonts w:ascii="Times New Roman" w:eastAsia="Times New Roman" w:hAnsi="Times New Roman" w:cs="Times New Roman"/>
          <w:i/>
          <w:iCs/>
          <w:lang w:val="en-GB" w:eastAsia="en-GB"/>
        </w:rPr>
        <w:t xml:space="preserve"> Learning, Meaning and Identity</w:t>
      </w:r>
      <w:r w:rsidR="000B3E75">
        <w:rPr>
          <w:rFonts w:ascii="Times New Roman" w:eastAsia="Times New Roman" w:hAnsi="Times New Roman" w:cs="Times New Roman"/>
          <w:iCs/>
          <w:lang w:val="en-GB" w:eastAsia="en-GB"/>
        </w:rPr>
        <w:t>,</w:t>
      </w:r>
      <w:r>
        <w:rPr>
          <w:rFonts w:ascii="Times New Roman" w:eastAsia="Times New Roman" w:hAnsi="Times New Roman" w:cs="Times New Roman"/>
          <w:lang w:val="en-GB" w:eastAsia="en-GB"/>
        </w:rPr>
        <w:t xml:space="preserve"> Cambridge University Press</w:t>
      </w:r>
      <w:r w:rsidR="000B3E75">
        <w:rPr>
          <w:rFonts w:ascii="Times New Roman" w:eastAsia="Times New Roman" w:hAnsi="Times New Roman" w:cs="Times New Roman"/>
          <w:lang w:val="en-GB" w:eastAsia="en-GB"/>
        </w:rPr>
        <w:t>, Cambridge</w:t>
      </w:r>
      <w:r w:rsidRPr="00EC269D">
        <w:rPr>
          <w:rFonts w:ascii="Times New Roman" w:eastAsia="Times New Roman" w:hAnsi="Times New Roman" w:cs="Times New Roman"/>
          <w:lang w:val="en-GB" w:eastAsia="en-GB"/>
        </w:rPr>
        <w:t>.</w:t>
      </w:r>
    </w:p>
    <w:p w14:paraId="1D96363C" w14:textId="06614C83" w:rsidR="00D12BA6" w:rsidRPr="00094F53" w:rsidRDefault="00D12BA6">
      <w:pPr>
        <w:spacing w:line="480" w:lineRule="auto"/>
        <w:ind w:left="426" w:hanging="426"/>
        <w:rPr>
          <w:rFonts w:ascii="Times New Roman" w:hAnsi="Times New Roman" w:cs="Times New Roman"/>
          <w:lang w:val="en-GB"/>
        </w:rPr>
      </w:pPr>
      <w:r w:rsidRPr="00094F53">
        <w:rPr>
          <w:rFonts w:ascii="Times New Roman" w:eastAsia="Times New Roman" w:hAnsi="Times New Roman" w:cs="Times New Roman"/>
          <w:lang w:val="en-GB" w:eastAsia="en-GB"/>
        </w:rPr>
        <w:t>Wood, M.</w:t>
      </w:r>
      <w:r w:rsidR="00B565B5" w:rsidRPr="00094F53">
        <w:rPr>
          <w:rFonts w:ascii="Times New Roman" w:eastAsia="Times New Roman" w:hAnsi="Times New Roman" w:cs="Times New Roman"/>
          <w:lang w:val="en-GB" w:eastAsia="en-GB"/>
        </w:rPr>
        <w:t xml:space="preserve"> </w:t>
      </w:r>
      <w:r w:rsidR="005F4F55">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2005</w:t>
      </w:r>
      <w:r w:rsidR="005F4F55">
        <w:rPr>
          <w:rFonts w:ascii="Times New Roman" w:eastAsia="Times New Roman" w:hAnsi="Times New Roman" w:cs="Times New Roman"/>
          <w:lang w:val="en-GB" w:eastAsia="en-GB"/>
        </w:rPr>
        <w:t>)</w:t>
      </w:r>
      <w:r w:rsidR="001F5E2C">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00B565B5" w:rsidRPr="00094F53">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The </w:t>
      </w:r>
      <w:r w:rsidR="001840DA">
        <w:rPr>
          <w:rFonts w:ascii="Times New Roman" w:eastAsia="Times New Roman" w:hAnsi="Times New Roman" w:cs="Times New Roman"/>
          <w:lang w:val="en-GB" w:eastAsia="en-GB"/>
        </w:rPr>
        <w:t>fallacy of misplaced leadership</w:t>
      </w:r>
      <w:r w:rsidR="00B565B5" w:rsidRPr="00094F53">
        <w:rPr>
          <w:rFonts w:ascii="Times New Roman" w:eastAsia="Times New Roman" w:hAnsi="Times New Roman" w:cs="Times New Roman"/>
          <w:lang w:val="en-GB" w:eastAsia="en-GB"/>
        </w:rPr>
        <w:t>”</w:t>
      </w:r>
      <w:r w:rsidR="001840DA">
        <w:rPr>
          <w:rFonts w:ascii="Times New Roman" w:eastAsia="Times New Roman" w:hAnsi="Times New Roman" w:cs="Times New Roman"/>
          <w:lang w:val="en-GB" w:eastAsia="en-GB"/>
        </w:rPr>
        <w:t>,</w:t>
      </w:r>
      <w:r w:rsidRPr="00094F53">
        <w:rPr>
          <w:rFonts w:ascii="Times New Roman" w:eastAsia="Times New Roman" w:hAnsi="Times New Roman" w:cs="Times New Roman"/>
          <w:lang w:val="en-GB" w:eastAsia="en-GB"/>
        </w:rPr>
        <w:t xml:space="preserve"> </w:t>
      </w:r>
      <w:r w:rsidRPr="00094F53">
        <w:rPr>
          <w:rFonts w:ascii="Times New Roman" w:eastAsia="Times New Roman" w:hAnsi="Times New Roman" w:cs="Times New Roman"/>
          <w:i/>
          <w:iCs/>
          <w:lang w:val="en-GB" w:eastAsia="en-GB"/>
        </w:rPr>
        <w:t>Journal of Management Studies</w:t>
      </w:r>
      <w:r w:rsidRPr="00094F53">
        <w:rPr>
          <w:rFonts w:ascii="Times New Roman" w:eastAsia="Times New Roman" w:hAnsi="Times New Roman" w:cs="Times New Roman"/>
          <w:lang w:val="en-GB" w:eastAsia="en-GB"/>
        </w:rPr>
        <w:t xml:space="preserve">, </w:t>
      </w:r>
      <w:r w:rsidR="007A018C">
        <w:rPr>
          <w:rFonts w:ascii="Times New Roman" w:eastAsia="Times New Roman" w:hAnsi="Times New Roman" w:cs="Times New Roman"/>
          <w:lang w:val="en-GB" w:eastAsia="en-GB"/>
        </w:rPr>
        <w:t>Vol.</w:t>
      </w:r>
      <w:r w:rsidRPr="00094F53">
        <w:rPr>
          <w:rFonts w:ascii="Times New Roman" w:eastAsia="Times New Roman" w:hAnsi="Times New Roman" w:cs="Times New Roman"/>
          <w:iCs/>
          <w:lang w:val="en-GB" w:eastAsia="en-GB"/>
        </w:rPr>
        <w:t>42</w:t>
      </w:r>
      <w:r w:rsidR="007A018C">
        <w:rPr>
          <w:rFonts w:ascii="Times New Roman" w:eastAsia="Times New Roman" w:hAnsi="Times New Roman" w:cs="Times New Roman"/>
          <w:iCs/>
          <w:lang w:val="en-GB" w:eastAsia="en-GB"/>
        </w:rPr>
        <w:t>, No.</w:t>
      </w:r>
      <w:r w:rsidR="00B565B5" w:rsidRPr="00094F53">
        <w:rPr>
          <w:rFonts w:ascii="Times New Roman" w:eastAsia="Times New Roman" w:hAnsi="Times New Roman" w:cs="Times New Roman"/>
          <w:lang w:val="en-GB" w:eastAsia="en-GB"/>
        </w:rPr>
        <w:t>6</w:t>
      </w:r>
      <w:r w:rsidR="005F4F55">
        <w:rPr>
          <w:rFonts w:ascii="Times New Roman" w:eastAsia="Times New Roman" w:hAnsi="Times New Roman" w:cs="Times New Roman"/>
          <w:lang w:val="en-GB" w:eastAsia="en-GB"/>
        </w:rPr>
        <w:t>,</w:t>
      </w:r>
      <w:r w:rsidR="00B565B5" w:rsidRPr="00094F53">
        <w:rPr>
          <w:rFonts w:ascii="Times New Roman" w:eastAsia="Times New Roman" w:hAnsi="Times New Roman" w:cs="Times New Roman"/>
          <w:lang w:val="en-GB" w:eastAsia="en-GB"/>
        </w:rPr>
        <w:t xml:space="preserve"> </w:t>
      </w:r>
      <w:r w:rsidR="005F4F55">
        <w:rPr>
          <w:rFonts w:ascii="Times New Roman" w:eastAsia="Times New Roman" w:hAnsi="Times New Roman" w:cs="Times New Roman"/>
          <w:lang w:val="en-GB" w:eastAsia="en-GB"/>
        </w:rPr>
        <w:t>pp.</w:t>
      </w:r>
      <w:r w:rsidRPr="00094F53">
        <w:rPr>
          <w:rFonts w:ascii="Times New Roman" w:eastAsia="Times New Roman" w:hAnsi="Times New Roman" w:cs="Times New Roman"/>
          <w:lang w:val="en-GB" w:eastAsia="en-GB"/>
        </w:rPr>
        <w:t>1101-1121.</w:t>
      </w:r>
    </w:p>
    <w:p w14:paraId="390185DC" w14:textId="4F439F47" w:rsidR="00C55BC7" w:rsidRDefault="00B565B5" w:rsidP="004B56CE">
      <w:pPr>
        <w:spacing w:line="480" w:lineRule="auto"/>
        <w:ind w:left="426" w:hanging="426"/>
        <w:rPr>
          <w:rFonts w:ascii="Times New Roman" w:hAnsi="Times New Roman" w:cs="Times New Roman"/>
          <w:color w:val="222222"/>
          <w:shd w:val="clear" w:color="auto" w:fill="FFFFFF"/>
          <w:lang w:val="en-GB"/>
        </w:rPr>
      </w:pPr>
      <w:r w:rsidRPr="00094F53">
        <w:rPr>
          <w:rFonts w:ascii="Times New Roman" w:hAnsi="Times New Roman" w:cs="Times New Roman"/>
          <w:color w:val="222222"/>
          <w:shd w:val="clear" w:color="auto" w:fill="FFFFFF"/>
          <w:lang w:val="en-GB"/>
        </w:rPr>
        <w:t xml:space="preserve">Wulf, W.A. </w:t>
      </w:r>
      <w:r w:rsidR="005F4F55">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1993</w:t>
      </w:r>
      <w:r w:rsidR="005F4F55">
        <w:rPr>
          <w:rFonts w:ascii="Times New Roman" w:hAnsi="Times New Roman" w:cs="Times New Roman"/>
          <w:color w:val="222222"/>
          <w:shd w:val="clear" w:color="auto" w:fill="FFFFFF"/>
          <w:lang w:val="en-GB"/>
        </w:rPr>
        <w:t>),</w:t>
      </w:r>
      <w:r w:rsidR="00C55BC7" w:rsidRPr="00094F53">
        <w:rPr>
          <w:rFonts w:ascii="Times New Roman" w:hAnsi="Times New Roman" w:cs="Times New Roman"/>
          <w:color w:val="222222"/>
          <w:shd w:val="clear" w:color="auto" w:fill="FFFFFF"/>
          <w:lang w:val="en-GB"/>
        </w:rPr>
        <w:t xml:space="preserve"> </w:t>
      </w:r>
      <w:r w:rsidR="001840DA">
        <w:rPr>
          <w:rFonts w:ascii="Times New Roman" w:hAnsi="Times New Roman" w:cs="Times New Roman"/>
          <w:color w:val="222222"/>
          <w:shd w:val="clear" w:color="auto" w:fill="FFFFFF"/>
          <w:lang w:val="en-GB"/>
        </w:rPr>
        <w:t>“The collaboratory opportunity”,</w:t>
      </w:r>
      <w:r w:rsidR="00C55BC7" w:rsidRPr="00094F53">
        <w:rPr>
          <w:rFonts w:ascii="Times New Roman" w:hAnsi="Times New Roman" w:cs="Times New Roman"/>
          <w:color w:val="222222"/>
          <w:shd w:val="clear" w:color="auto" w:fill="FFFFFF"/>
          <w:lang w:val="en-GB"/>
        </w:rPr>
        <w:t> </w:t>
      </w:r>
      <w:r w:rsidR="00C55BC7" w:rsidRPr="00094F53">
        <w:rPr>
          <w:rFonts w:ascii="Times New Roman" w:hAnsi="Times New Roman" w:cs="Times New Roman"/>
          <w:i/>
          <w:iCs/>
          <w:color w:val="222222"/>
          <w:shd w:val="clear" w:color="auto" w:fill="FFFFFF"/>
          <w:lang w:val="en-GB"/>
        </w:rPr>
        <w:t>Science</w:t>
      </w:r>
      <w:r w:rsidR="00C55BC7" w:rsidRPr="00094F53">
        <w:rPr>
          <w:rFonts w:ascii="Times New Roman" w:hAnsi="Times New Roman" w:cs="Times New Roman"/>
          <w:color w:val="222222"/>
          <w:shd w:val="clear" w:color="auto" w:fill="FFFFFF"/>
          <w:lang w:val="en-GB"/>
        </w:rPr>
        <w:t>, </w:t>
      </w:r>
      <w:r w:rsidR="007A018C">
        <w:rPr>
          <w:rFonts w:ascii="Times New Roman" w:hAnsi="Times New Roman" w:cs="Times New Roman"/>
          <w:color w:val="222222"/>
          <w:shd w:val="clear" w:color="auto" w:fill="FFFFFF"/>
          <w:lang w:val="en-GB"/>
        </w:rPr>
        <w:t>Vol.</w:t>
      </w:r>
      <w:r w:rsidR="00C55BC7" w:rsidRPr="00094F53">
        <w:rPr>
          <w:rFonts w:ascii="Times New Roman" w:hAnsi="Times New Roman" w:cs="Times New Roman"/>
          <w:iCs/>
          <w:color w:val="222222"/>
          <w:shd w:val="clear" w:color="auto" w:fill="FFFFFF"/>
          <w:lang w:val="en-GB"/>
        </w:rPr>
        <w:t>261</w:t>
      </w:r>
      <w:r w:rsidR="007A018C">
        <w:rPr>
          <w:rFonts w:ascii="Times New Roman" w:hAnsi="Times New Roman" w:cs="Times New Roman"/>
          <w:iCs/>
          <w:color w:val="222222"/>
          <w:shd w:val="clear" w:color="auto" w:fill="FFFFFF"/>
          <w:lang w:val="en-GB"/>
        </w:rPr>
        <w:t>, No.</w:t>
      </w:r>
      <w:r w:rsidRPr="00094F53">
        <w:rPr>
          <w:rFonts w:ascii="Times New Roman" w:hAnsi="Times New Roman" w:cs="Times New Roman"/>
          <w:color w:val="222222"/>
          <w:shd w:val="clear" w:color="auto" w:fill="FFFFFF"/>
          <w:lang w:val="en-GB"/>
        </w:rPr>
        <w:t>5123</w:t>
      </w:r>
      <w:r w:rsidR="005F4F55">
        <w:rPr>
          <w:rFonts w:ascii="Times New Roman" w:hAnsi="Times New Roman" w:cs="Times New Roman"/>
          <w:color w:val="222222"/>
          <w:shd w:val="clear" w:color="auto" w:fill="FFFFFF"/>
          <w:lang w:val="en-GB"/>
        </w:rPr>
        <w:t>,</w:t>
      </w:r>
      <w:r w:rsidRPr="00094F53">
        <w:rPr>
          <w:rFonts w:ascii="Times New Roman" w:hAnsi="Times New Roman" w:cs="Times New Roman"/>
          <w:color w:val="222222"/>
          <w:shd w:val="clear" w:color="auto" w:fill="FFFFFF"/>
          <w:lang w:val="en-GB"/>
        </w:rPr>
        <w:t xml:space="preserve"> </w:t>
      </w:r>
      <w:r w:rsidR="005F4F55">
        <w:rPr>
          <w:rFonts w:ascii="Times New Roman" w:hAnsi="Times New Roman" w:cs="Times New Roman"/>
          <w:color w:val="222222"/>
          <w:shd w:val="clear" w:color="auto" w:fill="FFFFFF"/>
          <w:lang w:val="en-GB"/>
        </w:rPr>
        <w:t>pp.</w:t>
      </w:r>
      <w:r w:rsidR="00C55BC7" w:rsidRPr="00094F53">
        <w:rPr>
          <w:rFonts w:ascii="Times New Roman" w:hAnsi="Times New Roman" w:cs="Times New Roman"/>
          <w:color w:val="222222"/>
          <w:shd w:val="clear" w:color="auto" w:fill="FFFFFF"/>
          <w:lang w:val="en-GB"/>
        </w:rPr>
        <w:t>854-856.</w:t>
      </w:r>
    </w:p>
    <w:p w14:paraId="70424965" w14:textId="19E513D2" w:rsidR="001F5E2C" w:rsidRPr="009C72BA" w:rsidRDefault="001F5E2C" w:rsidP="004B56CE">
      <w:pPr>
        <w:spacing w:line="480" w:lineRule="auto"/>
        <w:ind w:left="426" w:hanging="426"/>
        <w:rPr>
          <w:rFonts w:ascii="Times New Roman" w:hAnsi="Times New Roman" w:cs="Times New Roman"/>
          <w:lang w:val="en-GB"/>
        </w:rPr>
      </w:pPr>
      <w:r w:rsidRPr="009C72BA">
        <w:rPr>
          <w:rFonts w:ascii="Times New Roman" w:hAnsi="Times New Roman" w:cs="Times New Roman"/>
          <w:shd w:val="clear" w:color="auto" w:fill="FFFFFF"/>
          <w:lang w:val="en-GB"/>
        </w:rPr>
        <w:t xml:space="preserve">Yu, M. and Smith, S.M. (2021) “Grounded Theory: A Guide for a New Generation of Researchers”, </w:t>
      </w:r>
      <w:r w:rsidRPr="009C72BA">
        <w:rPr>
          <w:rFonts w:ascii="Times New Roman" w:hAnsi="Times New Roman" w:cs="Times New Roman"/>
          <w:i/>
          <w:shd w:val="clear" w:color="auto" w:fill="FFFFFF"/>
          <w:lang w:val="en-GB"/>
        </w:rPr>
        <w:t>International Journal of Doctoral Studies</w:t>
      </w:r>
      <w:r w:rsidRPr="009C72BA">
        <w:rPr>
          <w:rFonts w:ascii="Times New Roman" w:hAnsi="Times New Roman" w:cs="Times New Roman"/>
          <w:shd w:val="clear" w:color="auto" w:fill="FFFFFF"/>
          <w:lang w:val="en-GB"/>
        </w:rPr>
        <w:t>, Vol. 16, pp.553-568.</w:t>
      </w:r>
    </w:p>
    <w:p w14:paraId="50DA899E" w14:textId="102D1387" w:rsidR="00246AAC" w:rsidRPr="001E7802" w:rsidRDefault="00B565B5" w:rsidP="001E7802">
      <w:pPr>
        <w:spacing w:line="480" w:lineRule="auto"/>
        <w:ind w:left="426" w:hanging="426"/>
        <w:rPr>
          <w:rFonts w:ascii="Times New Roman" w:hAnsi="Times New Roman" w:cs="Times New Roman"/>
          <w:lang w:val="en-GB"/>
        </w:rPr>
      </w:pPr>
      <w:r w:rsidRPr="00094F53">
        <w:rPr>
          <w:rFonts w:ascii="Times New Roman" w:hAnsi="Times New Roman" w:cs="Times New Roman"/>
          <w:lang w:val="en-GB"/>
        </w:rPr>
        <w:t xml:space="preserve">Zhu, L. </w:t>
      </w:r>
      <w:r w:rsidR="005F4F55">
        <w:rPr>
          <w:rFonts w:ascii="Times New Roman" w:hAnsi="Times New Roman" w:cs="Times New Roman"/>
          <w:lang w:val="en-GB"/>
        </w:rPr>
        <w:t>(</w:t>
      </w:r>
      <w:r w:rsidRPr="00094F53">
        <w:rPr>
          <w:rFonts w:ascii="Times New Roman" w:hAnsi="Times New Roman" w:cs="Times New Roman"/>
          <w:lang w:val="en-GB"/>
        </w:rPr>
        <w:t>2013</w:t>
      </w:r>
      <w:r w:rsidR="005F4F55">
        <w:rPr>
          <w:rFonts w:ascii="Times New Roman" w:hAnsi="Times New Roman" w:cs="Times New Roman"/>
          <w:lang w:val="en-GB"/>
        </w:rPr>
        <w:t>),</w:t>
      </w:r>
      <w:r w:rsidR="00C55BC7" w:rsidRPr="00094F53">
        <w:rPr>
          <w:rFonts w:ascii="Times New Roman" w:hAnsi="Times New Roman" w:cs="Times New Roman"/>
          <w:lang w:val="en-GB"/>
        </w:rPr>
        <w:t xml:space="preserve"> </w:t>
      </w:r>
      <w:r w:rsidRPr="00094F53">
        <w:rPr>
          <w:rFonts w:ascii="Times New Roman" w:hAnsi="Times New Roman" w:cs="Times New Roman"/>
          <w:lang w:val="en-GB"/>
        </w:rPr>
        <w:t>“</w:t>
      </w:r>
      <w:r w:rsidR="00C55BC7" w:rsidRPr="00094F53">
        <w:rPr>
          <w:rFonts w:ascii="Times New Roman" w:hAnsi="Times New Roman" w:cs="Times New Roman"/>
          <w:lang w:val="en-GB"/>
        </w:rPr>
        <w:t>Panel data analysis in public administration: Substantive</w:t>
      </w:r>
      <w:r w:rsidR="001840DA">
        <w:rPr>
          <w:rFonts w:ascii="Times New Roman" w:hAnsi="Times New Roman" w:cs="Times New Roman"/>
          <w:lang w:val="en-GB"/>
        </w:rPr>
        <w:t xml:space="preserve"> and statistical considerations</w:t>
      </w:r>
      <w:r w:rsidRPr="00094F53">
        <w:rPr>
          <w:rFonts w:ascii="Times New Roman" w:hAnsi="Times New Roman" w:cs="Times New Roman"/>
          <w:lang w:val="en-GB"/>
        </w:rPr>
        <w:t>”</w:t>
      </w:r>
      <w:r w:rsidR="001840DA">
        <w:rPr>
          <w:rFonts w:ascii="Times New Roman" w:hAnsi="Times New Roman" w:cs="Times New Roman"/>
          <w:lang w:val="en-GB"/>
        </w:rPr>
        <w:t>,</w:t>
      </w:r>
      <w:r w:rsidR="00C55BC7" w:rsidRPr="00094F53">
        <w:rPr>
          <w:rFonts w:ascii="Times New Roman" w:hAnsi="Times New Roman" w:cs="Times New Roman"/>
          <w:lang w:val="en-GB"/>
        </w:rPr>
        <w:t xml:space="preserve"> </w:t>
      </w:r>
      <w:r w:rsidR="00C55BC7" w:rsidRPr="00094F53">
        <w:rPr>
          <w:rFonts w:ascii="Times New Roman" w:hAnsi="Times New Roman" w:cs="Times New Roman"/>
          <w:i/>
          <w:lang w:val="en-GB"/>
        </w:rPr>
        <w:t>Journal of Public Administration Research and Theory</w:t>
      </w:r>
      <w:r w:rsidRPr="00094F53">
        <w:rPr>
          <w:rFonts w:ascii="Times New Roman" w:hAnsi="Times New Roman" w:cs="Times New Roman"/>
          <w:lang w:val="en-GB"/>
        </w:rPr>
        <w:t xml:space="preserve">, </w:t>
      </w:r>
      <w:r w:rsidR="007A018C">
        <w:rPr>
          <w:rFonts w:ascii="Times New Roman" w:hAnsi="Times New Roman" w:cs="Times New Roman"/>
          <w:lang w:val="en-GB"/>
        </w:rPr>
        <w:t>Vol.</w:t>
      </w:r>
      <w:r w:rsidRPr="00094F53">
        <w:rPr>
          <w:rFonts w:ascii="Times New Roman" w:hAnsi="Times New Roman" w:cs="Times New Roman"/>
          <w:lang w:val="en-GB"/>
        </w:rPr>
        <w:t>23</w:t>
      </w:r>
      <w:r w:rsidR="005F4F55">
        <w:rPr>
          <w:rFonts w:ascii="Times New Roman" w:hAnsi="Times New Roman" w:cs="Times New Roman"/>
          <w:lang w:val="en-GB"/>
        </w:rPr>
        <w:t>,</w:t>
      </w:r>
      <w:r w:rsidRPr="00094F53">
        <w:rPr>
          <w:rFonts w:ascii="Times New Roman" w:hAnsi="Times New Roman" w:cs="Times New Roman"/>
          <w:lang w:val="en-GB"/>
        </w:rPr>
        <w:t xml:space="preserve"> </w:t>
      </w:r>
      <w:r w:rsidR="005F4F55">
        <w:rPr>
          <w:rFonts w:ascii="Times New Roman" w:hAnsi="Times New Roman" w:cs="Times New Roman"/>
          <w:lang w:val="en-GB"/>
        </w:rPr>
        <w:t>pp.</w:t>
      </w:r>
      <w:r w:rsidR="00C55BC7" w:rsidRPr="00094F53">
        <w:rPr>
          <w:rFonts w:ascii="Times New Roman" w:hAnsi="Times New Roman" w:cs="Times New Roman"/>
          <w:lang w:val="en-GB"/>
        </w:rPr>
        <w:t>395-428.</w:t>
      </w:r>
    </w:p>
    <w:sectPr w:rsidR="00246AAC" w:rsidRPr="001E7802" w:rsidSect="0041038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A560" w14:textId="77777777" w:rsidR="003B72C3" w:rsidRDefault="003B72C3" w:rsidP="000363AB">
      <w:r>
        <w:separator/>
      </w:r>
    </w:p>
  </w:endnote>
  <w:endnote w:type="continuationSeparator" w:id="0">
    <w:p w14:paraId="3C4C8FE9" w14:textId="77777777" w:rsidR="003B72C3" w:rsidRDefault="003B72C3" w:rsidP="0003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7A3" w14:textId="77777777" w:rsidR="00AC5BF9" w:rsidRDefault="00AC5BF9" w:rsidP="0045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DF2C6" w14:textId="77777777" w:rsidR="00AC5BF9" w:rsidRDefault="00AC5BF9" w:rsidP="000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EDC" w14:textId="762384E1" w:rsidR="00AC5BF9" w:rsidRDefault="00AC5BF9" w:rsidP="0045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1DF">
      <w:rPr>
        <w:rStyle w:val="PageNumber"/>
        <w:noProof/>
      </w:rPr>
      <w:t>22</w:t>
    </w:r>
    <w:r>
      <w:rPr>
        <w:rStyle w:val="PageNumber"/>
      </w:rPr>
      <w:fldChar w:fldCharType="end"/>
    </w:r>
  </w:p>
  <w:p w14:paraId="64EF25ED" w14:textId="77777777" w:rsidR="00AC5BF9" w:rsidRDefault="00AC5BF9" w:rsidP="00036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4AB5" w14:textId="77777777" w:rsidR="003B72C3" w:rsidRDefault="003B72C3" w:rsidP="000363AB">
      <w:r>
        <w:separator/>
      </w:r>
    </w:p>
  </w:footnote>
  <w:footnote w:type="continuationSeparator" w:id="0">
    <w:p w14:paraId="5A9F2CF3" w14:textId="77777777" w:rsidR="003B72C3" w:rsidRDefault="003B72C3" w:rsidP="0003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5940"/>
    <w:multiLevelType w:val="hybridMultilevel"/>
    <w:tmpl w:val="A7609D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F308F6"/>
    <w:multiLevelType w:val="hybridMultilevel"/>
    <w:tmpl w:val="E74A9C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A54218"/>
    <w:multiLevelType w:val="hybridMultilevel"/>
    <w:tmpl w:val="9C62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E0EEB"/>
    <w:multiLevelType w:val="hybridMultilevel"/>
    <w:tmpl w:val="F37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C5D4E"/>
    <w:multiLevelType w:val="hybridMultilevel"/>
    <w:tmpl w:val="9BD4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4706B"/>
    <w:multiLevelType w:val="hybridMultilevel"/>
    <w:tmpl w:val="EBD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A369E"/>
    <w:multiLevelType w:val="multilevel"/>
    <w:tmpl w:val="2FF6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B72247"/>
    <w:multiLevelType w:val="hybridMultilevel"/>
    <w:tmpl w:val="7E4249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BC"/>
    <w:rsid w:val="00011185"/>
    <w:rsid w:val="00013BDC"/>
    <w:rsid w:val="00014A2D"/>
    <w:rsid w:val="00014D34"/>
    <w:rsid w:val="000363AB"/>
    <w:rsid w:val="0003795C"/>
    <w:rsid w:val="0004024B"/>
    <w:rsid w:val="00040444"/>
    <w:rsid w:val="00044516"/>
    <w:rsid w:val="00052E78"/>
    <w:rsid w:val="00053B51"/>
    <w:rsid w:val="00054DDF"/>
    <w:rsid w:val="00057E55"/>
    <w:rsid w:val="00060641"/>
    <w:rsid w:val="0006439B"/>
    <w:rsid w:val="000776DD"/>
    <w:rsid w:val="00080153"/>
    <w:rsid w:val="000803B0"/>
    <w:rsid w:val="000865CE"/>
    <w:rsid w:val="00091748"/>
    <w:rsid w:val="00094F53"/>
    <w:rsid w:val="00096D52"/>
    <w:rsid w:val="0009785B"/>
    <w:rsid w:val="000A6796"/>
    <w:rsid w:val="000B3A07"/>
    <w:rsid w:val="000B3E75"/>
    <w:rsid w:val="000B573A"/>
    <w:rsid w:val="000B6226"/>
    <w:rsid w:val="000B634A"/>
    <w:rsid w:val="000C203B"/>
    <w:rsid w:val="000C4E53"/>
    <w:rsid w:val="000D15DE"/>
    <w:rsid w:val="000D4059"/>
    <w:rsid w:val="000D7992"/>
    <w:rsid w:val="000E015C"/>
    <w:rsid w:val="000F3CE8"/>
    <w:rsid w:val="00104E48"/>
    <w:rsid w:val="001061F1"/>
    <w:rsid w:val="00112AE9"/>
    <w:rsid w:val="001136FA"/>
    <w:rsid w:val="00121758"/>
    <w:rsid w:val="0012738E"/>
    <w:rsid w:val="00131FC5"/>
    <w:rsid w:val="00134256"/>
    <w:rsid w:val="0014228B"/>
    <w:rsid w:val="00142EB8"/>
    <w:rsid w:val="00143422"/>
    <w:rsid w:val="00145091"/>
    <w:rsid w:val="0015071E"/>
    <w:rsid w:val="001545C2"/>
    <w:rsid w:val="00155F56"/>
    <w:rsid w:val="0016567D"/>
    <w:rsid w:val="001715E9"/>
    <w:rsid w:val="00181038"/>
    <w:rsid w:val="0018225A"/>
    <w:rsid w:val="00182CE8"/>
    <w:rsid w:val="001840DA"/>
    <w:rsid w:val="00184F64"/>
    <w:rsid w:val="00186E35"/>
    <w:rsid w:val="00191472"/>
    <w:rsid w:val="00195E67"/>
    <w:rsid w:val="001A1F99"/>
    <w:rsid w:val="001A399C"/>
    <w:rsid w:val="001A49F5"/>
    <w:rsid w:val="001A50ED"/>
    <w:rsid w:val="001B15C6"/>
    <w:rsid w:val="001B56F6"/>
    <w:rsid w:val="001C1492"/>
    <w:rsid w:val="001C5B64"/>
    <w:rsid w:val="001C69A2"/>
    <w:rsid w:val="001D18AE"/>
    <w:rsid w:val="001E0750"/>
    <w:rsid w:val="001E1A12"/>
    <w:rsid w:val="001E7802"/>
    <w:rsid w:val="001F01B4"/>
    <w:rsid w:val="001F5E2C"/>
    <w:rsid w:val="001F69B9"/>
    <w:rsid w:val="0020332A"/>
    <w:rsid w:val="002055A6"/>
    <w:rsid w:val="002128F0"/>
    <w:rsid w:val="0021490C"/>
    <w:rsid w:val="00214E55"/>
    <w:rsid w:val="002153E7"/>
    <w:rsid w:val="0022263A"/>
    <w:rsid w:val="002322B6"/>
    <w:rsid w:val="00234691"/>
    <w:rsid w:val="002418DB"/>
    <w:rsid w:val="002462EC"/>
    <w:rsid w:val="00246749"/>
    <w:rsid w:val="00246AAC"/>
    <w:rsid w:val="0025105A"/>
    <w:rsid w:val="00252843"/>
    <w:rsid w:val="0025533C"/>
    <w:rsid w:val="00256499"/>
    <w:rsid w:val="00261BC8"/>
    <w:rsid w:val="0026598F"/>
    <w:rsid w:val="00267453"/>
    <w:rsid w:val="00272258"/>
    <w:rsid w:val="0027547F"/>
    <w:rsid w:val="00276B5B"/>
    <w:rsid w:val="002824D6"/>
    <w:rsid w:val="00283A1B"/>
    <w:rsid w:val="00286E35"/>
    <w:rsid w:val="00293399"/>
    <w:rsid w:val="002A6EE6"/>
    <w:rsid w:val="002A79A8"/>
    <w:rsid w:val="002C11B3"/>
    <w:rsid w:val="002C5C53"/>
    <w:rsid w:val="002D3A70"/>
    <w:rsid w:val="002D65FE"/>
    <w:rsid w:val="002E39FA"/>
    <w:rsid w:val="002F367B"/>
    <w:rsid w:val="003025A8"/>
    <w:rsid w:val="00303A3A"/>
    <w:rsid w:val="0031484B"/>
    <w:rsid w:val="003151EF"/>
    <w:rsid w:val="00317750"/>
    <w:rsid w:val="0032055F"/>
    <w:rsid w:val="00321BD0"/>
    <w:rsid w:val="00327677"/>
    <w:rsid w:val="00332273"/>
    <w:rsid w:val="003413E9"/>
    <w:rsid w:val="003441BA"/>
    <w:rsid w:val="003609BC"/>
    <w:rsid w:val="0036240E"/>
    <w:rsid w:val="003734CF"/>
    <w:rsid w:val="00373CCE"/>
    <w:rsid w:val="00376850"/>
    <w:rsid w:val="00380BE2"/>
    <w:rsid w:val="00392605"/>
    <w:rsid w:val="00393208"/>
    <w:rsid w:val="00395308"/>
    <w:rsid w:val="003B061D"/>
    <w:rsid w:val="003B72C3"/>
    <w:rsid w:val="003B7B09"/>
    <w:rsid w:val="003C3E4A"/>
    <w:rsid w:val="003C61E4"/>
    <w:rsid w:val="003D1714"/>
    <w:rsid w:val="003D3B09"/>
    <w:rsid w:val="003E30AB"/>
    <w:rsid w:val="003F07B7"/>
    <w:rsid w:val="003F3B19"/>
    <w:rsid w:val="003F55E9"/>
    <w:rsid w:val="003F7BAB"/>
    <w:rsid w:val="00406A6A"/>
    <w:rsid w:val="00410381"/>
    <w:rsid w:val="00411F13"/>
    <w:rsid w:val="00420F11"/>
    <w:rsid w:val="0042119C"/>
    <w:rsid w:val="00422A8E"/>
    <w:rsid w:val="00424368"/>
    <w:rsid w:val="00430DBE"/>
    <w:rsid w:val="00431386"/>
    <w:rsid w:val="00441F8A"/>
    <w:rsid w:val="00450D1F"/>
    <w:rsid w:val="0045109F"/>
    <w:rsid w:val="00454114"/>
    <w:rsid w:val="0045498E"/>
    <w:rsid w:val="00456EA5"/>
    <w:rsid w:val="004632A8"/>
    <w:rsid w:val="00481598"/>
    <w:rsid w:val="00481E6D"/>
    <w:rsid w:val="00483F57"/>
    <w:rsid w:val="00484B9A"/>
    <w:rsid w:val="004862E1"/>
    <w:rsid w:val="00486CC3"/>
    <w:rsid w:val="00494B40"/>
    <w:rsid w:val="004972A9"/>
    <w:rsid w:val="004A3983"/>
    <w:rsid w:val="004A4F9E"/>
    <w:rsid w:val="004A7551"/>
    <w:rsid w:val="004B21B6"/>
    <w:rsid w:val="004B522C"/>
    <w:rsid w:val="004B56CE"/>
    <w:rsid w:val="004B6CDB"/>
    <w:rsid w:val="004C0D5D"/>
    <w:rsid w:val="004C2A80"/>
    <w:rsid w:val="004D723C"/>
    <w:rsid w:val="004E259F"/>
    <w:rsid w:val="004E5E7D"/>
    <w:rsid w:val="004E636F"/>
    <w:rsid w:val="004E7980"/>
    <w:rsid w:val="004F296A"/>
    <w:rsid w:val="004F432F"/>
    <w:rsid w:val="0050094D"/>
    <w:rsid w:val="00503C64"/>
    <w:rsid w:val="005044B5"/>
    <w:rsid w:val="00505EFF"/>
    <w:rsid w:val="00505F81"/>
    <w:rsid w:val="0050660A"/>
    <w:rsid w:val="00507474"/>
    <w:rsid w:val="00510773"/>
    <w:rsid w:val="0051515E"/>
    <w:rsid w:val="00520AFE"/>
    <w:rsid w:val="00524A1E"/>
    <w:rsid w:val="0053028E"/>
    <w:rsid w:val="00531AC2"/>
    <w:rsid w:val="005340AC"/>
    <w:rsid w:val="0053527A"/>
    <w:rsid w:val="005362CF"/>
    <w:rsid w:val="005434D3"/>
    <w:rsid w:val="0054553C"/>
    <w:rsid w:val="00553188"/>
    <w:rsid w:val="005532B1"/>
    <w:rsid w:val="00563107"/>
    <w:rsid w:val="00571035"/>
    <w:rsid w:val="005723D0"/>
    <w:rsid w:val="00583ECD"/>
    <w:rsid w:val="00592AD9"/>
    <w:rsid w:val="00594D65"/>
    <w:rsid w:val="005952DA"/>
    <w:rsid w:val="005A1998"/>
    <w:rsid w:val="005A1F03"/>
    <w:rsid w:val="005B0C78"/>
    <w:rsid w:val="005B16FC"/>
    <w:rsid w:val="005C03F2"/>
    <w:rsid w:val="005C70A0"/>
    <w:rsid w:val="005D2B7A"/>
    <w:rsid w:val="005D62D1"/>
    <w:rsid w:val="005D74BD"/>
    <w:rsid w:val="005E13F2"/>
    <w:rsid w:val="005F0200"/>
    <w:rsid w:val="005F0498"/>
    <w:rsid w:val="005F31D9"/>
    <w:rsid w:val="005F4F55"/>
    <w:rsid w:val="0060102A"/>
    <w:rsid w:val="00602D0B"/>
    <w:rsid w:val="006033C9"/>
    <w:rsid w:val="00604428"/>
    <w:rsid w:val="00613047"/>
    <w:rsid w:val="006236F2"/>
    <w:rsid w:val="00630AEE"/>
    <w:rsid w:val="00632194"/>
    <w:rsid w:val="00633E31"/>
    <w:rsid w:val="00646662"/>
    <w:rsid w:val="00651BA1"/>
    <w:rsid w:val="006600A1"/>
    <w:rsid w:val="00661EE4"/>
    <w:rsid w:val="00666FF8"/>
    <w:rsid w:val="006729DC"/>
    <w:rsid w:val="00682947"/>
    <w:rsid w:val="00684E8A"/>
    <w:rsid w:val="00690A5A"/>
    <w:rsid w:val="00695B9D"/>
    <w:rsid w:val="006A2892"/>
    <w:rsid w:val="006A5995"/>
    <w:rsid w:val="006A5BE6"/>
    <w:rsid w:val="006A795C"/>
    <w:rsid w:val="006B2850"/>
    <w:rsid w:val="006B5A14"/>
    <w:rsid w:val="006C2BE1"/>
    <w:rsid w:val="006C39BC"/>
    <w:rsid w:val="006D128E"/>
    <w:rsid w:val="006D62B2"/>
    <w:rsid w:val="006E267F"/>
    <w:rsid w:val="006E4493"/>
    <w:rsid w:val="006E4E87"/>
    <w:rsid w:val="006F40FE"/>
    <w:rsid w:val="006F674F"/>
    <w:rsid w:val="006F6A9D"/>
    <w:rsid w:val="00701EA6"/>
    <w:rsid w:val="00704EE6"/>
    <w:rsid w:val="00706CC5"/>
    <w:rsid w:val="00707D84"/>
    <w:rsid w:val="007107F0"/>
    <w:rsid w:val="00711DA0"/>
    <w:rsid w:val="00713C00"/>
    <w:rsid w:val="00713D87"/>
    <w:rsid w:val="00726028"/>
    <w:rsid w:val="007279E2"/>
    <w:rsid w:val="00731E97"/>
    <w:rsid w:val="0073350A"/>
    <w:rsid w:val="00735003"/>
    <w:rsid w:val="00735759"/>
    <w:rsid w:val="0073716B"/>
    <w:rsid w:val="00737F7A"/>
    <w:rsid w:val="0074066C"/>
    <w:rsid w:val="007575E9"/>
    <w:rsid w:val="00757BB3"/>
    <w:rsid w:val="007636FE"/>
    <w:rsid w:val="007656D0"/>
    <w:rsid w:val="0076669E"/>
    <w:rsid w:val="00770391"/>
    <w:rsid w:val="00775463"/>
    <w:rsid w:val="00776B02"/>
    <w:rsid w:val="00781BCA"/>
    <w:rsid w:val="00782218"/>
    <w:rsid w:val="00784284"/>
    <w:rsid w:val="00785BE8"/>
    <w:rsid w:val="00787B69"/>
    <w:rsid w:val="00791314"/>
    <w:rsid w:val="0079457E"/>
    <w:rsid w:val="00796CD4"/>
    <w:rsid w:val="007A018C"/>
    <w:rsid w:val="007A245A"/>
    <w:rsid w:val="007A4016"/>
    <w:rsid w:val="007A6B02"/>
    <w:rsid w:val="007B1C99"/>
    <w:rsid w:val="007B3A36"/>
    <w:rsid w:val="007C2746"/>
    <w:rsid w:val="007C71F9"/>
    <w:rsid w:val="007D22E9"/>
    <w:rsid w:val="007D5779"/>
    <w:rsid w:val="007E2C23"/>
    <w:rsid w:val="007E5068"/>
    <w:rsid w:val="007E65F9"/>
    <w:rsid w:val="007F728F"/>
    <w:rsid w:val="0080785B"/>
    <w:rsid w:val="00807B2F"/>
    <w:rsid w:val="00821B90"/>
    <w:rsid w:val="008229A5"/>
    <w:rsid w:val="008249CE"/>
    <w:rsid w:val="00824C36"/>
    <w:rsid w:val="00832FB1"/>
    <w:rsid w:val="00837FA1"/>
    <w:rsid w:val="008442A6"/>
    <w:rsid w:val="00862A3F"/>
    <w:rsid w:val="008725E4"/>
    <w:rsid w:val="00872FA5"/>
    <w:rsid w:val="00885CB2"/>
    <w:rsid w:val="00890347"/>
    <w:rsid w:val="00891C9D"/>
    <w:rsid w:val="00891E4C"/>
    <w:rsid w:val="00894754"/>
    <w:rsid w:val="008979CD"/>
    <w:rsid w:val="008B0AFB"/>
    <w:rsid w:val="008B1E38"/>
    <w:rsid w:val="008B228D"/>
    <w:rsid w:val="008C0F54"/>
    <w:rsid w:val="008C268E"/>
    <w:rsid w:val="008C29E7"/>
    <w:rsid w:val="008C43ED"/>
    <w:rsid w:val="008C538B"/>
    <w:rsid w:val="008D5502"/>
    <w:rsid w:val="008E299B"/>
    <w:rsid w:val="008F3C40"/>
    <w:rsid w:val="008F54A4"/>
    <w:rsid w:val="008F639F"/>
    <w:rsid w:val="00900722"/>
    <w:rsid w:val="009019D0"/>
    <w:rsid w:val="009027FF"/>
    <w:rsid w:val="00902CBC"/>
    <w:rsid w:val="00903591"/>
    <w:rsid w:val="009070E7"/>
    <w:rsid w:val="009124B9"/>
    <w:rsid w:val="009225E1"/>
    <w:rsid w:val="009230BE"/>
    <w:rsid w:val="009278DE"/>
    <w:rsid w:val="00936056"/>
    <w:rsid w:val="00940F02"/>
    <w:rsid w:val="009450B4"/>
    <w:rsid w:val="00950AA5"/>
    <w:rsid w:val="0095744B"/>
    <w:rsid w:val="00975B41"/>
    <w:rsid w:val="00980405"/>
    <w:rsid w:val="00980A6C"/>
    <w:rsid w:val="0098191B"/>
    <w:rsid w:val="00984748"/>
    <w:rsid w:val="00986C8D"/>
    <w:rsid w:val="00991AAA"/>
    <w:rsid w:val="00993955"/>
    <w:rsid w:val="0099520C"/>
    <w:rsid w:val="00995849"/>
    <w:rsid w:val="009A60A7"/>
    <w:rsid w:val="009A778E"/>
    <w:rsid w:val="009A7F3E"/>
    <w:rsid w:val="009B0F37"/>
    <w:rsid w:val="009B4788"/>
    <w:rsid w:val="009B4A6D"/>
    <w:rsid w:val="009B50F9"/>
    <w:rsid w:val="009C21C3"/>
    <w:rsid w:val="009C72BA"/>
    <w:rsid w:val="009E25CE"/>
    <w:rsid w:val="009F0F80"/>
    <w:rsid w:val="009F5E45"/>
    <w:rsid w:val="009F73D0"/>
    <w:rsid w:val="00A06B8D"/>
    <w:rsid w:val="00A101DF"/>
    <w:rsid w:val="00A10FEF"/>
    <w:rsid w:val="00A1289D"/>
    <w:rsid w:val="00A14DA4"/>
    <w:rsid w:val="00A20335"/>
    <w:rsid w:val="00A24357"/>
    <w:rsid w:val="00A25442"/>
    <w:rsid w:val="00A26A5C"/>
    <w:rsid w:val="00A27620"/>
    <w:rsid w:val="00A312E0"/>
    <w:rsid w:val="00A32E7D"/>
    <w:rsid w:val="00A35A46"/>
    <w:rsid w:val="00A3730D"/>
    <w:rsid w:val="00A373BF"/>
    <w:rsid w:val="00A41B27"/>
    <w:rsid w:val="00A4242A"/>
    <w:rsid w:val="00A429E1"/>
    <w:rsid w:val="00A46093"/>
    <w:rsid w:val="00A61884"/>
    <w:rsid w:val="00A63B7D"/>
    <w:rsid w:val="00A64F6D"/>
    <w:rsid w:val="00A707AF"/>
    <w:rsid w:val="00A76C7F"/>
    <w:rsid w:val="00A816F9"/>
    <w:rsid w:val="00A831DB"/>
    <w:rsid w:val="00A8397B"/>
    <w:rsid w:val="00A83D14"/>
    <w:rsid w:val="00A941B6"/>
    <w:rsid w:val="00A962FA"/>
    <w:rsid w:val="00AC1937"/>
    <w:rsid w:val="00AC5BF9"/>
    <w:rsid w:val="00AD066E"/>
    <w:rsid w:val="00AD08F5"/>
    <w:rsid w:val="00AD39E1"/>
    <w:rsid w:val="00AD785B"/>
    <w:rsid w:val="00AE6657"/>
    <w:rsid w:val="00AF0616"/>
    <w:rsid w:val="00AF1544"/>
    <w:rsid w:val="00B06B40"/>
    <w:rsid w:val="00B135F0"/>
    <w:rsid w:val="00B1534F"/>
    <w:rsid w:val="00B158C9"/>
    <w:rsid w:val="00B17081"/>
    <w:rsid w:val="00B2035F"/>
    <w:rsid w:val="00B220DE"/>
    <w:rsid w:val="00B24A26"/>
    <w:rsid w:val="00B27C66"/>
    <w:rsid w:val="00B30A44"/>
    <w:rsid w:val="00B3503A"/>
    <w:rsid w:val="00B36608"/>
    <w:rsid w:val="00B415D3"/>
    <w:rsid w:val="00B4194B"/>
    <w:rsid w:val="00B44CE5"/>
    <w:rsid w:val="00B50A5A"/>
    <w:rsid w:val="00B547FD"/>
    <w:rsid w:val="00B563F6"/>
    <w:rsid w:val="00B565B5"/>
    <w:rsid w:val="00B60D11"/>
    <w:rsid w:val="00B61708"/>
    <w:rsid w:val="00B61E04"/>
    <w:rsid w:val="00B63025"/>
    <w:rsid w:val="00B65141"/>
    <w:rsid w:val="00B72DD9"/>
    <w:rsid w:val="00B73902"/>
    <w:rsid w:val="00B75A5F"/>
    <w:rsid w:val="00B7671D"/>
    <w:rsid w:val="00B82212"/>
    <w:rsid w:val="00B84ABD"/>
    <w:rsid w:val="00B87E88"/>
    <w:rsid w:val="00B96088"/>
    <w:rsid w:val="00BA4067"/>
    <w:rsid w:val="00BA7F21"/>
    <w:rsid w:val="00BB3277"/>
    <w:rsid w:val="00BB5AF8"/>
    <w:rsid w:val="00BB5C00"/>
    <w:rsid w:val="00BC2B72"/>
    <w:rsid w:val="00BC32D3"/>
    <w:rsid w:val="00BC4687"/>
    <w:rsid w:val="00BC6C89"/>
    <w:rsid w:val="00BE2CE8"/>
    <w:rsid w:val="00BF1346"/>
    <w:rsid w:val="00C07592"/>
    <w:rsid w:val="00C10D3E"/>
    <w:rsid w:val="00C10DE3"/>
    <w:rsid w:val="00C1349A"/>
    <w:rsid w:val="00C21500"/>
    <w:rsid w:val="00C237AD"/>
    <w:rsid w:val="00C44BEC"/>
    <w:rsid w:val="00C44E60"/>
    <w:rsid w:val="00C464F8"/>
    <w:rsid w:val="00C46E1E"/>
    <w:rsid w:val="00C51ADB"/>
    <w:rsid w:val="00C55BC7"/>
    <w:rsid w:val="00C64697"/>
    <w:rsid w:val="00C73355"/>
    <w:rsid w:val="00C90D73"/>
    <w:rsid w:val="00C90EA2"/>
    <w:rsid w:val="00C92455"/>
    <w:rsid w:val="00C96DB9"/>
    <w:rsid w:val="00CB0585"/>
    <w:rsid w:val="00CB2EB5"/>
    <w:rsid w:val="00CC436D"/>
    <w:rsid w:val="00CC48E6"/>
    <w:rsid w:val="00CC4E37"/>
    <w:rsid w:val="00CD0CB3"/>
    <w:rsid w:val="00CD676E"/>
    <w:rsid w:val="00CE274D"/>
    <w:rsid w:val="00CE5D06"/>
    <w:rsid w:val="00CE6892"/>
    <w:rsid w:val="00CF228C"/>
    <w:rsid w:val="00CF7FCB"/>
    <w:rsid w:val="00D013A7"/>
    <w:rsid w:val="00D0202F"/>
    <w:rsid w:val="00D0740E"/>
    <w:rsid w:val="00D117B3"/>
    <w:rsid w:val="00D12405"/>
    <w:rsid w:val="00D12BA6"/>
    <w:rsid w:val="00D25894"/>
    <w:rsid w:val="00D26FDF"/>
    <w:rsid w:val="00D32C78"/>
    <w:rsid w:val="00D3359A"/>
    <w:rsid w:val="00D576A5"/>
    <w:rsid w:val="00D579EB"/>
    <w:rsid w:val="00D6380F"/>
    <w:rsid w:val="00D64BB2"/>
    <w:rsid w:val="00D65B44"/>
    <w:rsid w:val="00D700C9"/>
    <w:rsid w:val="00D75BB0"/>
    <w:rsid w:val="00D760EE"/>
    <w:rsid w:val="00D76558"/>
    <w:rsid w:val="00D8744E"/>
    <w:rsid w:val="00D90D7C"/>
    <w:rsid w:val="00D91065"/>
    <w:rsid w:val="00D94148"/>
    <w:rsid w:val="00D94929"/>
    <w:rsid w:val="00D95BF5"/>
    <w:rsid w:val="00DA0822"/>
    <w:rsid w:val="00DA5597"/>
    <w:rsid w:val="00DB0C04"/>
    <w:rsid w:val="00DC27EE"/>
    <w:rsid w:val="00DC42B0"/>
    <w:rsid w:val="00DD092A"/>
    <w:rsid w:val="00DD3657"/>
    <w:rsid w:val="00DD5740"/>
    <w:rsid w:val="00DE0033"/>
    <w:rsid w:val="00DE5ABA"/>
    <w:rsid w:val="00DE7C0A"/>
    <w:rsid w:val="00DF10EC"/>
    <w:rsid w:val="00DF213B"/>
    <w:rsid w:val="00E21AFB"/>
    <w:rsid w:val="00E27266"/>
    <w:rsid w:val="00E300A8"/>
    <w:rsid w:val="00E3138B"/>
    <w:rsid w:val="00E33DF8"/>
    <w:rsid w:val="00E33E5A"/>
    <w:rsid w:val="00E371BA"/>
    <w:rsid w:val="00E4779F"/>
    <w:rsid w:val="00E53FD0"/>
    <w:rsid w:val="00E5691F"/>
    <w:rsid w:val="00E60632"/>
    <w:rsid w:val="00E72D71"/>
    <w:rsid w:val="00E73A88"/>
    <w:rsid w:val="00E75ED2"/>
    <w:rsid w:val="00E84391"/>
    <w:rsid w:val="00E85B06"/>
    <w:rsid w:val="00E86F95"/>
    <w:rsid w:val="00E87743"/>
    <w:rsid w:val="00E929F9"/>
    <w:rsid w:val="00E94060"/>
    <w:rsid w:val="00E9625F"/>
    <w:rsid w:val="00E9747C"/>
    <w:rsid w:val="00E97964"/>
    <w:rsid w:val="00E97CCD"/>
    <w:rsid w:val="00EA4932"/>
    <w:rsid w:val="00EA66B3"/>
    <w:rsid w:val="00EB126D"/>
    <w:rsid w:val="00EB15BA"/>
    <w:rsid w:val="00EB28DF"/>
    <w:rsid w:val="00EB4BE0"/>
    <w:rsid w:val="00EC1750"/>
    <w:rsid w:val="00EC269D"/>
    <w:rsid w:val="00EC28AC"/>
    <w:rsid w:val="00ED3881"/>
    <w:rsid w:val="00ED3A7A"/>
    <w:rsid w:val="00EE1DF5"/>
    <w:rsid w:val="00EE252F"/>
    <w:rsid w:val="00EE2E19"/>
    <w:rsid w:val="00EE42B3"/>
    <w:rsid w:val="00EF11DB"/>
    <w:rsid w:val="00EF3E10"/>
    <w:rsid w:val="00EF6B99"/>
    <w:rsid w:val="00F116DD"/>
    <w:rsid w:val="00F13756"/>
    <w:rsid w:val="00F13903"/>
    <w:rsid w:val="00F14CFB"/>
    <w:rsid w:val="00F21DEA"/>
    <w:rsid w:val="00F22296"/>
    <w:rsid w:val="00F23E4C"/>
    <w:rsid w:val="00F25F59"/>
    <w:rsid w:val="00F31A90"/>
    <w:rsid w:val="00F31EAF"/>
    <w:rsid w:val="00F32CAD"/>
    <w:rsid w:val="00F32E84"/>
    <w:rsid w:val="00F338EC"/>
    <w:rsid w:val="00F36398"/>
    <w:rsid w:val="00F455B4"/>
    <w:rsid w:val="00F54424"/>
    <w:rsid w:val="00F559D8"/>
    <w:rsid w:val="00F57154"/>
    <w:rsid w:val="00F60F7B"/>
    <w:rsid w:val="00F653A7"/>
    <w:rsid w:val="00F726EA"/>
    <w:rsid w:val="00F72E96"/>
    <w:rsid w:val="00F749CC"/>
    <w:rsid w:val="00F807E1"/>
    <w:rsid w:val="00F9116D"/>
    <w:rsid w:val="00F921DF"/>
    <w:rsid w:val="00FB073C"/>
    <w:rsid w:val="00FB6FF6"/>
    <w:rsid w:val="00FC1996"/>
    <w:rsid w:val="00FC3155"/>
    <w:rsid w:val="00FC3B25"/>
    <w:rsid w:val="00FD29B3"/>
    <w:rsid w:val="00FD3338"/>
    <w:rsid w:val="00FD4561"/>
    <w:rsid w:val="00FD5614"/>
    <w:rsid w:val="00FE0342"/>
    <w:rsid w:val="00FE695E"/>
    <w:rsid w:val="00FF05A4"/>
    <w:rsid w:val="00FF0CE3"/>
    <w:rsid w:val="00FF52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81014"/>
  <w14:defaultImageDpi w14:val="330"/>
  <w15:docId w15:val="{3343EDC4-2E40-4C14-A0B3-25A6536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BC"/>
  </w:style>
  <w:style w:type="paragraph" w:styleId="Heading1">
    <w:name w:val="heading 1"/>
    <w:basedOn w:val="Normal"/>
    <w:next w:val="Normal"/>
    <w:link w:val="Heading1Char"/>
    <w:uiPriority w:val="9"/>
    <w:qFormat/>
    <w:rsid w:val="00AF0616"/>
    <w:pPr>
      <w:keepNext/>
      <w:keepLines/>
      <w:spacing w:before="480" w:line="276" w:lineRule="auto"/>
      <w:jc w:val="both"/>
      <w:outlineLvl w:val="0"/>
    </w:pPr>
    <w:rPr>
      <w:rFonts w:eastAsiaTheme="majorEastAsia" w:cstheme="majorBidi"/>
      <w:b/>
      <w:bCs/>
      <w:color w:val="345A8A" w:themeColor="accent1" w:themeShade="B5"/>
      <w:lang w:val="en-GB"/>
    </w:rPr>
  </w:style>
  <w:style w:type="paragraph" w:styleId="Heading2">
    <w:name w:val="heading 2"/>
    <w:basedOn w:val="Normal"/>
    <w:next w:val="Normal"/>
    <w:link w:val="Heading2Char"/>
    <w:uiPriority w:val="9"/>
    <w:unhideWhenUsed/>
    <w:qFormat/>
    <w:rsid w:val="00902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2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CBC"/>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CBC"/>
    <w:pPr>
      <w:ind w:left="720"/>
      <w:contextualSpacing/>
    </w:pPr>
  </w:style>
  <w:style w:type="character" w:customStyle="1" w:styleId="Heading1Char">
    <w:name w:val="Heading 1 Char"/>
    <w:basedOn w:val="DefaultParagraphFont"/>
    <w:link w:val="Heading1"/>
    <w:uiPriority w:val="9"/>
    <w:rsid w:val="00AF0616"/>
    <w:rPr>
      <w:rFonts w:eastAsiaTheme="majorEastAsia" w:cstheme="majorBidi"/>
      <w:b/>
      <w:bCs/>
      <w:color w:val="345A8A" w:themeColor="accent1" w:themeShade="B5"/>
      <w:lang w:val="en-GB"/>
    </w:rPr>
  </w:style>
  <w:style w:type="character" w:customStyle="1" w:styleId="Heading2Char">
    <w:name w:val="Heading 2 Char"/>
    <w:basedOn w:val="DefaultParagraphFont"/>
    <w:link w:val="Heading2"/>
    <w:uiPriority w:val="9"/>
    <w:rsid w:val="00902C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2CB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02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CBC"/>
    <w:rPr>
      <w:rFonts w:ascii="Lucida Grande" w:hAnsi="Lucida Grande" w:cs="Lucida Grande"/>
      <w:sz w:val="18"/>
      <w:szCs w:val="18"/>
    </w:rPr>
  </w:style>
  <w:style w:type="paragraph" w:styleId="TOC1">
    <w:name w:val="toc 1"/>
    <w:basedOn w:val="Normal"/>
    <w:next w:val="Normal"/>
    <w:autoRedefine/>
    <w:uiPriority w:val="39"/>
    <w:unhideWhenUsed/>
    <w:rsid w:val="000363AB"/>
    <w:pPr>
      <w:spacing w:before="120"/>
    </w:pPr>
    <w:rPr>
      <w:rFonts w:asciiTheme="majorHAnsi" w:hAnsiTheme="majorHAnsi"/>
      <w:b/>
      <w:color w:val="548DD4"/>
    </w:rPr>
  </w:style>
  <w:style w:type="paragraph" w:styleId="TOC2">
    <w:name w:val="toc 2"/>
    <w:basedOn w:val="Normal"/>
    <w:next w:val="Normal"/>
    <w:autoRedefine/>
    <w:uiPriority w:val="39"/>
    <w:unhideWhenUsed/>
    <w:rsid w:val="000363AB"/>
    <w:rPr>
      <w:sz w:val="22"/>
      <w:szCs w:val="22"/>
    </w:rPr>
  </w:style>
  <w:style w:type="paragraph" w:styleId="TOC3">
    <w:name w:val="toc 3"/>
    <w:basedOn w:val="Normal"/>
    <w:next w:val="Normal"/>
    <w:autoRedefine/>
    <w:uiPriority w:val="39"/>
    <w:unhideWhenUsed/>
    <w:rsid w:val="000363AB"/>
    <w:pPr>
      <w:ind w:left="240"/>
    </w:pPr>
    <w:rPr>
      <w:i/>
      <w:sz w:val="22"/>
      <w:szCs w:val="22"/>
    </w:rPr>
  </w:style>
  <w:style w:type="paragraph" w:styleId="TOC4">
    <w:name w:val="toc 4"/>
    <w:basedOn w:val="Normal"/>
    <w:next w:val="Normal"/>
    <w:autoRedefine/>
    <w:uiPriority w:val="39"/>
    <w:unhideWhenUsed/>
    <w:rsid w:val="000363AB"/>
    <w:pPr>
      <w:pBdr>
        <w:between w:val="double" w:sz="6" w:space="0" w:color="auto"/>
      </w:pBdr>
      <w:ind w:left="480"/>
    </w:pPr>
    <w:rPr>
      <w:sz w:val="20"/>
      <w:szCs w:val="20"/>
    </w:rPr>
  </w:style>
  <w:style w:type="paragraph" w:styleId="TOC5">
    <w:name w:val="toc 5"/>
    <w:basedOn w:val="Normal"/>
    <w:next w:val="Normal"/>
    <w:autoRedefine/>
    <w:uiPriority w:val="39"/>
    <w:unhideWhenUsed/>
    <w:rsid w:val="000363AB"/>
    <w:pPr>
      <w:pBdr>
        <w:between w:val="double" w:sz="6" w:space="0" w:color="auto"/>
      </w:pBdr>
      <w:ind w:left="720"/>
    </w:pPr>
    <w:rPr>
      <w:sz w:val="20"/>
      <w:szCs w:val="20"/>
    </w:rPr>
  </w:style>
  <w:style w:type="paragraph" w:styleId="TOC6">
    <w:name w:val="toc 6"/>
    <w:basedOn w:val="Normal"/>
    <w:next w:val="Normal"/>
    <w:autoRedefine/>
    <w:uiPriority w:val="39"/>
    <w:unhideWhenUsed/>
    <w:rsid w:val="000363AB"/>
    <w:pPr>
      <w:pBdr>
        <w:between w:val="double" w:sz="6" w:space="0" w:color="auto"/>
      </w:pBdr>
      <w:ind w:left="960"/>
    </w:pPr>
    <w:rPr>
      <w:sz w:val="20"/>
      <w:szCs w:val="20"/>
    </w:rPr>
  </w:style>
  <w:style w:type="paragraph" w:styleId="TOC7">
    <w:name w:val="toc 7"/>
    <w:basedOn w:val="Normal"/>
    <w:next w:val="Normal"/>
    <w:autoRedefine/>
    <w:uiPriority w:val="39"/>
    <w:unhideWhenUsed/>
    <w:rsid w:val="000363AB"/>
    <w:pPr>
      <w:pBdr>
        <w:between w:val="double" w:sz="6" w:space="0" w:color="auto"/>
      </w:pBdr>
      <w:ind w:left="1200"/>
    </w:pPr>
    <w:rPr>
      <w:sz w:val="20"/>
      <w:szCs w:val="20"/>
    </w:rPr>
  </w:style>
  <w:style w:type="paragraph" w:styleId="TOC8">
    <w:name w:val="toc 8"/>
    <w:basedOn w:val="Normal"/>
    <w:next w:val="Normal"/>
    <w:autoRedefine/>
    <w:uiPriority w:val="39"/>
    <w:unhideWhenUsed/>
    <w:rsid w:val="000363AB"/>
    <w:pPr>
      <w:pBdr>
        <w:between w:val="double" w:sz="6" w:space="0" w:color="auto"/>
      </w:pBdr>
      <w:ind w:left="1440"/>
    </w:pPr>
    <w:rPr>
      <w:sz w:val="20"/>
      <w:szCs w:val="20"/>
    </w:rPr>
  </w:style>
  <w:style w:type="paragraph" w:styleId="TOC9">
    <w:name w:val="toc 9"/>
    <w:basedOn w:val="Normal"/>
    <w:next w:val="Normal"/>
    <w:autoRedefine/>
    <w:uiPriority w:val="39"/>
    <w:unhideWhenUsed/>
    <w:rsid w:val="000363AB"/>
    <w:pPr>
      <w:pBdr>
        <w:between w:val="double" w:sz="6" w:space="0" w:color="auto"/>
      </w:pBdr>
      <w:ind w:left="1680"/>
    </w:pPr>
    <w:rPr>
      <w:sz w:val="20"/>
      <w:szCs w:val="20"/>
    </w:rPr>
  </w:style>
  <w:style w:type="paragraph" w:styleId="Footer">
    <w:name w:val="footer"/>
    <w:basedOn w:val="Normal"/>
    <w:link w:val="FooterChar"/>
    <w:uiPriority w:val="99"/>
    <w:unhideWhenUsed/>
    <w:rsid w:val="000363AB"/>
    <w:pPr>
      <w:tabs>
        <w:tab w:val="center" w:pos="4252"/>
        <w:tab w:val="right" w:pos="8504"/>
      </w:tabs>
    </w:pPr>
  </w:style>
  <w:style w:type="character" w:customStyle="1" w:styleId="FooterChar">
    <w:name w:val="Footer Char"/>
    <w:basedOn w:val="DefaultParagraphFont"/>
    <w:link w:val="Footer"/>
    <w:uiPriority w:val="99"/>
    <w:rsid w:val="000363AB"/>
  </w:style>
  <w:style w:type="character" w:styleId="PageNumber">
    <w:name w:val="page number"/>
    <w:basedOn w:val="DefaultParagraphFont"/>
    <w:uiPriority w:val="99"/>
    <w:semiHidden/>
    <w:unhideWhenUsed/>
    <w:rsid w:val="000363AB"/>
  </w:style>
  <w:style w:type="character" w:styleId="Hyperlink">
    <w:name w:val="Hyperlink"/>
    <w:basedOn w:val="DefaultParagraphFont"/>
    <w:uiPriority w:val="99"/>
    <w:unhideWhenUsed/>
    <w:rsid w:val="00303A3A"/>
    <w:rPr>
      <w:color w:val="0000FF" w:themeColor="hyperlink"/>
      <w:u w:val="single"/>
    </w:rPr>
  </w:style>
  <w:style w:type="paragraph" w:customStyle="1" w:styleId="Body">
    <w:name w:val="Body"/>
    <w:rsid w:val="00AD066E"/>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en-US"/>
    </w:rPr>
  </w:style>
  <w:style w:type="character" w:customStyle="1" w:styleId="Hyperlink0">
    <w:name w:val="Hyperlink.0"/>
    <w:basedOn w:val="Hyperlink"/>
    <w:rsid w:val="00AD066E"/>
    <w:rPr>
      <w:color w:val="0000FF" w:themeColor="hyperlink"/>
      <w:u w:val="single"/>
    </w:rPr>
  </w:style>
  <w:style w:type="character" w:styleId="HTMLCite">
    <w:name w:val="HTML Cite"/>
    <w:basedOn w:val="DefaultParagraphFont"/>
    <w:uiPriority w:val="99"/>
    <w:semiHidden/>
    <w:unhideWhenUsed/>
    <w:rsid w:val="00E33E5A"/>
    <w:rPr>
      <w:i/>
      <w:iCs/>
    </w:rPr>
  </w:style>
  <w:style w:type="character" w:styleId="CommentReference">
    <w:name w:val="annotation reference"/>
    <w:basedOn w:val="DefaultParagraphFont"/>
    <w:uiPriority w:val="99"/>
    <w:semiHidden/>
    <w:unhideWhenUsed/>
    <w:rsid w:val="00D76558"/>
    <w:rPr>
      <w:sz w:val="16"/>
      <w:szCs w:val="16"/>
    </w:rPr>
  </w:style>
  <w:style w:type="paragraph" w:styleId="CommentText">
    <w:name w:val="annotation text"/>
    <w:basedOn w:val="Normal"/>
    <w:link w:val="CommentTextChar"/>
    <w:uiPriority w:val="99"/>
    <w:semiHidden/>
    <w:unhideWhenUsed/>
    <w:rsid w:val="00D76558"/>
    <w:rPr>
      <w:sz w:val="20"/>
      <w:szCs w:val="20"/>
    </w:rPr>
  </w:style>
  <w:style w:type="character" w:customStyle="1" w:styleId="CommentTextChar">
    <w:name w:val="Comment Text Char"/>
    <w:basedOn w:val="DefaultParagraphFont"/>
    <w:link w:val="CommentText"/>
    <w:uiPriority w:val="99"/>
    <w:semiHidden/>
    <w:rsid w:val="00D76558"/>
    <w:rPr>
      <w:sz w:val="20"/>
      <w:szCs w:val="20"/>
    </w:rPr>
  </w:style>
  <w:style w:type="paragraph" w:styleId="CommentSubject">
    <w:name w:val="annotation subject"/>
    <w:basedOn w:val="CommentText"/>
    <w:next w:val="CommentText"/>
    <w:link w:val="CommentSubjectChar"/>
    <w:uiPriority w:val="99"/>
    <w:semiHidden/>
    <w:unhideWhenUsed/>
    <w:rsid w:val="00D76558"/>
    <w:rPr>
      <w:b/>
      <w:bCs/>
    </w:rPr>
  </w:style>
  <w:style w:type="character" w:customStyle="1" w:styleId="CommentSubjectChar">
    <w:name w:val="Comment Subject Char"/>
    <w:basedOn w:val="CommentTextChar"/>
    <w:link w:val="CommentSubject"/>
    <w:uiPriority w:val="99"/>
    <w:semiHidden/>
    <w:rsid w:val="00D76558"/>
    <w:rPr>
      <w:b/>
      <w:bCs/>
      <w:sz w:val="20"/>
      <w:szCs w:val="20"/>
    </w:rPr>
  </w:style>
  <w:style w:type="paragraph" w:customStyle="1" w:styleId="EndNoteBibliography">
    <w:name w:val="EndNote Bibliography"/>
    <w:basedOn w:val="Normal"/>
    <w:link w:val="EndNoteBibliographyChar"/>
    <w:rsid w:val="00FF5210"/>
    <w:pPr>
      <w:spacing w:after="200"/>
    </w:pPr>
    <w:rPr>
      <w:rFonts w:ascii="Calibri" w:eastAsiaTheme="minorHAnsi" w:hAnsi="Calibri"/>
      <w:noProof/>
      <w:sz w:val="22"/>
      <w:szCs w:val="22"/>
      <w:lang w:val="en-US" w:eastAsia="en-US"/>
    </w:rPr>
  </w:style>
  <w:style w:type="character" w:customStyle="1" w:styleId="EndNoteBibliographyChar">
    <w:name w:val="EndNote Bibliography Char"/>
    <w:basedOn w:val="DefaultParagraphFont"/>
    <w:link w:val="EndNoteBibliography"/>
    <w:rsid w:val="00FF5210"/>
    <w:rPr>
      <w:rFonts w:ascii="Calibri" w:eastAsiaTheme="minorHAnsi" w:hAnsi="Calibri"/>
      <w:noProof/>
      <w:sz w:val="22"/>
      <w:szCs w:val="22"/>
      <w:lang w:val="en-US" w:eastAsia="en-US"/>
    </w:rPr>
  </w:style>
  <w:style w:type="paragraph" w:styleId="Revision">
    <w:name w:val="Revision"/>
    <w:hidden/>
    <w:uiPriority w:val="99"/>
    <w:semiHidden/>
    <w:rsid w:val="00D760EE"/>
  </w:style>
  <w:style w:type="paragraph" w:customStyle="1" w:styleId="REFReferencetext">
    <w:name w:val="REF Reference text"/>
    <w:basedOn w:val="Normal"/>
    <w:rsid w:val="005723D0"/>
    <w:pPr>
      <w:widowControl w:val="0"/>
      <w:autoSpaceDE w:val="0"/>
      <w:autoSpaceDN w:val="0"/>
      <w:adjustRightInd w:val="0"/>
      <w:spacing w:after="240" w:line="480" w:lineRule="auto"/>
    </w:pPr>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2128F0"/>
    <w:rPr>
      <w:color w:val="605E5C"/>
      <w:shd w:val="clear" w:color="auto" w:fill="E1DFDD"/>
    </w:rPr>
  </w:style>
  <w:style w:type="paragraph" w:styleId="NormalWeb">
    <w:name w:val="Normal (Web)"/>
    <w:basedOn w:val="Normal"/>
    <w:uiPriority w:val="99"/>
    <w:unhideWhenUsed/>
    <w:rsid w:val="00094F53"/>
    <w:pPr>
      <w:spacing w:before="100" w:beforeAutospacing="1" w:after="100" w:afterAutospacing="1"/>
    </w:pPr>
    <w:rPr>
      <w:rFonts w:ascii="Times New Roman" w:eastAsia="Times New Roman" w:hAnsi="Times New Roman" w:cs="Times New Roman"/>
      <w:lang w:val="en-GB" w:eastAsia="en-GB"/>
    </w:rPr>
  </w:style>
  <w:style w:type="character" w:customStyle="1" w:styleId="volumeissue">
    <w:name w:val="volume_issue"/>
    <w:basedOn w:val="DefaultParagraphFont"/>
    <w:rsid w:val="00283A1B"/>
  </w:style>
  <w:style w:type="character" w:customStyle="1" w:styleId="pagerange">
    <w:name w:val="page_range"/>
    <w:basedOn w:val="DefaultParagraphFont"/>
    <w:rsid w:val="00283A1B"/>
  </w:style>
  <w:style w:type="paragraph" w:styleId="PlainText">
    <w:name w:val="Plain Text"/>
    <w:basedOn w:val="Normal"/>
    <w:link w:val="PlainTextChar"/>
    <w:uiPriority w:val="99"/>
    <w:semiHidden/>
    <w:unhideWhenUsed/>
    <w:rsid w:val="00A941B6"/>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semiHidden/>
    <w:rsid w:val="00A941B6"/>
    <w:rPr>
      <w:rFonts w:ascii="Calibri" w:eastAsiaTheme="minorHAnsi" w:hAnsi="Calibr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8395">
      <w:bodyDiv w:val="1"/>
      <w:marLeft w:val="0"/>
      <w:marRight w:val="0"/>
      <w:marTop w:val="0"/>
      <w:marBottom w:val="0"/>
      <w:divBdr>
        <w:top w:val="none" w:sz="0" w:space="0" w:color="auto"/>
        <w:left w:val="none" w:sz="0" w:space="0" w:color="auto"/>
        <w:bottom w:val="none" w:sz="0" w:space="0" w:color="auto"/>
        <w:right w:val="none" w:sz="0" w:space="0" w:color="auto"/>
      </w:divBdr>
      <w:divsChild>
        <w:div w:id="1557626118">
          <w:marLeft w:val="0"/>
          <w:marRight w:val="0"/>
          <w:marTop w:val="0"/>
          <w:marBottom w:val="0"/>
          <w:divBdr>
            <w:top w:val="none" w:sz="0" w:space="0" w:color="auto"/>
            <w:left w:val="none" w:sz="0" w:space="0" w:color="auto"/>
            <w:bottom w:val="none" w:sz="0" w:space="0" w:color="auto"/>
            <w:right w:val="none" w:sz="0" w:space="0" w:color="auto"/>
          </w:divBdr>
        </w:div>
      </w:divsChild>
    </w:div>
    <w:div w:id="162012938">
      <w:bodyDiv w:val="1"/>
      <w:marLeft w:val="0"/>
      <w:marRight w:val="0"/>
      <w:marTop w:val="0"/>
      <w:marBottom w:val="0"/>
      <w:divBdr>
        <w:top w:val="none" w:sz="0" w:space="0" w:color="auto"/>
        <w:left w:val="none" w:sz="0" w:space="0" w:color="auto"/>
        <w:bottom w:val="none" w:sz="0" w:space="0" w:color="auto"/>
        <w:right w:val="none" w:sz="0" w:space="0" w:color="auto"/>
      </w:divBdr>
    </w:div>
    <w:div w:id="174654477">
      <w:bodyDiv w:val="1"/>
      <w:marLeft w:val="0"/>
      <w:marRight w:val="0"/>
      <w:marTop w:val="0"/>
      <w:marBottom w:val="0"/>
      <w:divBdr>
        <w:top w:val="none" w:sz="0" w:space="0" w:color="auto"/>
        <w:left w:val="none" w:sz="0" w:space="0" w:color="auto"/>
        <w:bottom w:val="none" w:sz="0" w:space="0" w:color="auto"/>
        <w:right w:val="none" w:sz="0" w:space="0" w:color="auto"/>
      </w:divBdr>
      <w:divsChild>
        <w:div w:id="538788175">
          <w:marLeft w:val="0"/>
          <w:marRight w:val="0"/>
          <w:marTop w:val="0"/>
          <w:marBottom w:val="0"/>
          <w:divBdr>
            <w:top w:val="none" w:sz="0" w:space="0" w:color="auto"/>
            <w:left w:val="none" w:sz="0" w:space="0" w:color="auto"/>
            <w:bottom w:val="none" w:sz="0" w:space="0" w:color="auto"/>
            <w:right w:val="none" w:sz="0" w:space="0" w:color="auto"/>
          </w:divBdr>
        </w:div>
      </w:divsChild>
    </w:div>
    <w:div w:id="250354143">
      <w:bodyDiv w:val="1"/>
      <w:marLeft w:val="0"/>
      <w:marRight w:val="0"/>
      <w:marTop w:val="0"/>
      <w:marBottom w:val="0"/>
      <w:divBdr>
        <w:top w:val="none" w:sz="0" w:space="0" w:color="auto"/>
        <w:left w:val="none" w:sz="0" w:space="0" w:color="auto"/>
        <w:bottom w:val="none" w:sz="0" w:space="0" w:color="auto"/>
        <w:right w:val="none" w:sz="0" w:space="0" w:color="auto"/>
      </w:divBdr>
      <w:divsChild>
        <w:div w:id="1802377358">
          <w:marLeft w:val="0"/>
          <w:marRight w:val="0"/>
          <w:marTop w:val="0"/>
          <w:marBottom w:val="0"/>
          <w:divBdr>
            <w:top w:val="none" w:sz="0" w:space="0" w:color="auto"/>
            <w:left w:val="none" w:sz="0" w:space="0" w:color="auto"/>
            <w:bottom w:val="none" w:sz="0" w:space="0" w:color="auto"/>
            <w:right w:val="none" w:sz="0" w:space="0" w:color="auto"/>
          </w:divBdr>
        </w:div>
      </w:divsChild>
    </w:div>
    <w:div w:id="303512785">
      <w:bodyDiv w:val="1"/>
      <w:marLeft w:val="0"/>
      <w:marRight w:val="0"/>
      <w:marTop w:val="0"/>
      <w:marBottom w:val="0"/>
      <w:divBdr>
        <w:top w:val="none" w:sz="0" w:space="0" w:color="auto"/>
        <w:left w:val="none" w:sz="0" w:space="0" w:color="auto"/>
        <w:bottom w:val="none" w:sz="0" w:space="0" w:color="auto"/>
        <w:right w:val="none" w:sz="0" w:space="0" w:color="auto"/>
      </w:divBdr>
      <w:divsChild>
        <w:div w:id="1955402267">
          <w:marLeft w:val="0"/>
          <w:marRight w:val="0"/>
          <w:marTop w:val="0"/>
          <w:marBottom w:val="0"/>
          <w:divBdr>
            <w:top w:val="none" w:sz="0" w:space="0" w:color="auto"/>
            <w:left w:val="none" w:sz="0" w:space="0" w:color="auto"/>
            <w:bottom w:val="none" w:sz="0" w:space="0" w:color="auto"/>
            <w:right w:val="none" w:sz="0" w:space="0" w:color="auto"/>
          </w:divBdr>
        </w:div>
      </w:divsChild>
    </w:div>
    <w:div w:id="311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996345">
          <w:marLeft w:val="0"/>
          <w:marRight w:val="0"/>
          <w:marTop w:val="0"/>
          <w:marBottom w:val="0"/>
          <w:divBdr>
            <w:top w:val="none" w:sz="0" w:space="0" w:color="auto"/>
            <w:left w:val="none" w:sz="0" w:space="0" w:color="auto"/>
            <w:bottom w:val="none" w:sz="0" w:space="0" w:color="auto"/>
            <w:right w:val="none" w:sz="0" w:space="0" w:color="auto"/>
          </w:divBdr>
        </w:div>
      </w:divsChild>
    </w:div>
    <w:div w:id="1231040278">
      <w:bodyDiv w:val="1"/>
      <w:marLeft w:val="0"/>
      <w:marRight w:val="0"/>
      <w:marTop w:val="0"/>
      <w:marBottom w:val="0"/>
      <w:divBdr>
        <w:top w:val="none" w:sz="0" w:space="0" w:color="auto"/>
        <w:left w:val="none" w:sz="0" w:space="0" w:color="auto"/>
        <w:bottom w:val="none" w:sz="0" w:space="0" w:color="auto"/>
        <w:right w:val="none" w:sz="0" w:space="0" w:color="auto"/>
      </w:divBdr>
      <w:divsChild>
        <w:div w:id="2132356364">
          <w:marLeft w:val="0"/>
          <w:marRight w:val="0"/>
          <w:marTop w:val="0"/>
          <w:marBottom w:val="0"/>
          <w:divBdr>
            <w:top w:val="none" w:sz="0" w:space="0" w:color="auto"/>
            <w:left w:val="none" w:sz="0" w:space="0" w:color="auto"/>
            <w:bottom w:val="none" w:sz="0" w:space="0" w:color="auto"/>
            <w:right w:val="none" w:sz="0" w:space="0" w:color="auto"/>
          </w:divBdr>
        </w:div>
      </w:divsChild>
    </w:div>
    <w:div w:id="1242372042">
      <w:bodyDiv w:val="1"/>
      <w:marLeft w:val="0"/>
      <w:marRight w:val="0"/>
      <w:marTop w:val="0"/>
      <w:marBottom w:val="0"/>
      <w:divBdr>
        <w:top w:val="none" w:sz="0" w:space="0" w:color="auto"/>
        <w:left w:val="none" w:sz="0" w:space="0" w:color="auto"/>
        <w:bottom w:val="none" w:sz="0" w:space="0" w:color="auto"/>
        <w:right w:val="none" w:sz="0" w:space="0" w:color="auto"/>
      </w:divBdr>
      <w:divsChild>
        <w:div w:id="78062022">
          <w:marLeft w:val="0"/>
          <w:marRight w:val="0"/>
          <w:marTop w:val="0"/>
          <w:marBottom w:val="0"/>
          <w:divBdr>
            <w:top w:val="none" w:sz="0" w:space="0" w:color="auto"/>
            <w:left w:val="none" w:sz="0" w:space="0" w:color="auto"/>
            <w:bottom w:val="none" w:sz="0" w:space="0" w:color="auto"/>
            <w:right w:val="none" w:sz="0" w:space="0" w:color="auto"/>
          </w:divBdr>
        </w:div>
      </w:divsChild>
    </w:div>
    <w:div w:id="1345522890">
      <w:bodyDiv w:val="1"/>
      <w:marLeft w:val="0"/>
      <w:marRight w:val="0"/>
      <w:marTop w:val="0"/>
      <w:marBottom w:val="0"/>
      <w:divBdr>
        <w:top w:val="none" w:sz="0" w:space="0" w:color="auto"/>
        <w:left w:val="none" w:sz="0" w:space="0" w:color="auto"/>
        <w:bottom w:val="none" w:sz="0" w:space="0" w:color="auto"/>
        <w:right w:val="none" w:sz="0" w:space="0" w:color="auto"/>
      </w:divBdr>
      <w:divsChild>
        <w:div w:id="1237781240">
          <w:marLeft w:val="0"/>
          <w:marRight w:val="0"/>
          <w:marTop w:val="0"/>
          <w:marBottom w:val="0"/>
          <w:divBdr>
            <w:top w:val="none" w:sz="0" w:space="0" w:color="auto"/>
            <w:left w:val="none" w:sz="0" w:space="0" w:color="auto"/>
            <w:bottom w:val="none" w:sz="0" w:space="0" w:color="auto"/>
            <w:right w:val="none" w:sz="0" w:space="0" w:color="auto"/>
          </w:divBdr>
        </w:div>
      </w:divsChild>
    </w:div>
    <w:div w:id="1348217567">
      <w:bodyDiv w:val="1"/>
      <w:marLeft w:val="0"/>
      <w:marRight w:val="0"/>
      <w:marTop w:val="0"/>
      <w:marBottom w:val="0"/>
      <w:divBdr>
        <w:top w:val="none" w:sz="0" w:space="0" w:color="auto"/>
        <w:left w:val="none" w:sz="0" w:space="0" w:color="auto"/>
        <w:bottom w:val="none" w:sz="0" w:space="0" w:color="auto"/>
        <w:right w:val="none" w:sz="0" w:space="0" w:color="auto"/>
      </w:divBdr>
    </w:div>
    <w:div w:id="1374185137">
      <w:bodyDiv w:val="1"/>
      <w:marLeft w:val="0"/>
      <w:marRight w:val="0"/>
      <w:marTop w:val="0"/>
      <w:marBottom w:val="0"/>
      <w:divBdr>
        <w:top w:val="none" w:sz="0" w:space="0" w:color="auto"/>
        <w:left w:val="none" w:sz="0" w:space="0" w:color="auto"/>
        <w:bottom w:val="none" w:sz="0" w:space="0" w:color="auto"/>
        <w:right w:val="none" w:sz="0" w:space="0" w:color="auto"/>
      </w:divBdr>
      <w:divsChild>
        <w:div w:id="1698970590">
          <w:marLeft w:val="0"/>
          <w:marRight w:val="0"/>
          <w:marTop w:val="0"/>
          <w:marBottom w:val="0"/>
          <w:divBdr>
            <w:top w:val="none" w:sz="0" w:space="0" w:color="auto"/>
            <w:left w:val="none" w:sz="0" w:space="0" w:color="auto"/>
            <w:bottom w:val="none" w:sz="0" w:space="0" w:color="auto"/>
            <w:right w:val="none" w:sz="0" w:space="0" w:color="auto"/>
          </w:divBdr>
        </w:div>
      </w:divsChild>
    </w:div>
    <w:div w:id="1413160854">
      <w:bodyDiv w:val="1"/>
      <w:marLeft w:val="0"/>
      <w:marRight w:val="0"/>
      <w:marTop w:val="0"/>
      <w:marBottom w:val="0"/>
      <w:divBdr>
        <w:top w:val="none" w:sz="0" w:space="0" w:color="auto"/>
        <w:left w:val="none" w:sz="0" w:space="0" w:color="auto"/>
        <w:bottom w:val="none" w:sz="0" w:space="0" w:color="auto"/>
        <w:right w:val="none" w:sz="0" w:space="0" w:color="auto"/>
      </w:divBdr>
      <w:divsChild>
        <w:div w:id="116222458">
          <w:marLeft w:val="0"/>
          <w:marRight w:val="0"/>
          <w:marTop w:val="0"/>
          <w:marBottom w:val="0"/>
          <w:divBdr>
            <w:top w:val="none" w:sz="0" w:space="0" w:color="auto"/>
            <w:left w:val="none" w:sz="0" w:space="0" w:color="auto"/>
            <w:bottom w:val="none" w:sz="0" w:space="0" w:color="auto"/>
            <w:right w:val="none" w:sz="0" w:space="0" w:color="auto"/>
          </w:divBdr>
        </w:div>
      </w:divsChild>
    </w:div>
    <w:div w:id="1523670903">
      <w:bodyDiv w:val="1"/>
      <w:marLeft w:val="0"/>
      <w:marRight w:val="0"/>
      <w:marTop w:val="0"/>
      <w:marBottom w:val="0"/>
      <w:divBdr>
        <w:top w:val="none" w:sz="0" w:space="0" w:color="auto"/>
        <w:left w:val="none" w:sz="0" w:space="0" w:color="auto"/>
        <w:bottom w:val="none" w:sz="0" w:space="0" w:color="auto"/>
        <w:right w:val="none" w:sz="0" w:space="0" w:color="auto"/>
      </w:divBdr>
      <w:divsChild>
        <w:div w:id="315962187">
          <w:marLeft w:val="0"/>
          <w:marRight w:val="0"/>
          <w:marTop w:val="0"/>
          <w:marBottom w:val="0"/>
          <w:divBdr>
            <w:top w:val="none" w:sz="0" w:space="0" w:color="auto"/>
            <w:left w:val="none" w:sz="0" w:space="0" w:color="auto"/>
            <w:bottom w:val="none" w:sz="0" w:space="0" w:color="auto"/>
            <w:right w:val="none" w:sz="0" w:space="0" w:color="auto"/>
          </w:divBdr>
        </w:div>
      </w:divsChild>
    </w:div>
    <w:div w:id="1567295938">
      <w:bodyDiv w:val="1"/>
      <w:marLeft w:val="0"/>
      <w:marRight w:val="0"/>
      <w:marTop w:val="0"/>
      <w:marBottom w:val="0"/>
      <w:divBdr>
        <w:top w:val="none" w:sz="0" w:space="0" w:color="auto"/>
        <w:left w:val="none" w:sz="0" w:space="0" w:color="auto"/>
        <w:bottom w:val="none" w:sz="0" w:space="0" w:color="auto"/>
        <w:right w:val="none" w:sz="0" w:space="0" w:color="auto"/>
      </w:divBdr>
      <w:divsChild>
        <w:div w:id="1429421219">
          <w:marLeft w:val="0"/>
          <w:marRight w:val="0"/>
          <w:marTop w:val="0"/>
          <w:marBottom w:val="0"/>
          <w:divBdr>
            <w:top w:val="none" w:sz="0" w:space="0" w:color="auto"/>
            <w:left w:val="none" w:sz="0" w:space="0" w:color="auto"/>
            <w:bottom w:val="none" w:sz="0" w:space="0" w:color="auto"/>
            <w:right w:val="none" w:sz="0" w:space="0" w:color="auto"/>
          </w:divBdr>
        </w:div>
      </w:divsChild>
    </w:div>
    <w:div w:id="1612317917">
      <w:bodyDiv w:val="1"/>
      <w:marLeft w:val="0"/>
      <w:marRight w:val="0"/>
      <w:marTop w:val="0"/>
      <w:marBottom w:val="0"/>
      <w:divBdr>
        <w:top w:val="none" w:sz="0" w:space="0" w:color="auto"/>
        <w:left w:val="none" w:sz="0" w:space="0" w:color="auto"/>
        <w:bottom w:val="none" w:sz="0" w:space="0" w:color="auto"/>
        <w:right w:val="none" w:sz="0" w:space="0" w:color="auto"/>
      </w:divBdr>
      <w:divsChild>
        <w:div w:id="455173690">
          <w:marLeft w:val="0"/>
          <w:marRight w:val="0"/>
          <w:marTop w:val="0"/>
          <w:marBottom w:val="0"/>
          <w:divBdr>
            <w:top w:val="none" w:sz="0" w:space="0" w:color="auto"/>
            <w:left w:val="none" w:sz="0" w:space="0" w:color="auto"/>
            <w:bottom w:val="none" w:sz="0" w:space="0" w:color="auto"/>
            <w:right w:val="none" w:sz="0" w:space="0" w:color="auto"/>
          </w:divBdr>
        </w:div>
      </w:divsChild>
    </w:div>
    <w:div w:id="1613781266">
      <w:bodyDiv w:val="1"/>
      <w:marLeft w:val="0"/>
      <w:marRight w:val="0"/>
      <w:marTop w:val="0"/>
      <w:marBottom w:val="0"/>
      <w:divBdr>
        <w:top w:val="none" w:sz="0" w:space="0" w:color="auto"/>
        <w:left w:val="none" w:sz="0" w:space="0" w:color="auto"/>
        <w:bottom w:val="none" w:sz="0" w:space="0" w:color="auto"/>
        <w:right w:val="none" w:sz="0" w:space="0" w:color="auto"/>
      </w:divBdr>
      <w:divsChild>
        <w:div w:id="561139727">
          <w:marLeft w:val="0"/>
          <w:marRight w:val="0"/>
          <w:marTop w:val="0"/>
          <w:marBottom w:val="0"/>
          <w:divBdr>
            <w:top w:val="none" w:sz="0" w:space="0" w:color="auto"/>
            <w:left w:val="none" w:sz="0" w:space="0" w:color="auto"/>
            <w:bottom w:val="none" w:sz="0" w:space="0" w:color="auto"/>
            <w:right w:val="none" w:sz="0" w:space="0" w:color="auto"/>
          </w:divBdr>
        </w:div>
      </w:divsChild>
    </w:div>
    <w:div w:id="1614359764">
      <w:bodyDiv w:val="1"/>
      <w:marLeft w:val="0"/>
      <w:marRight w:val="0"/>
      <w:marTop w:val="0"/>
      <w:marBottom w:val="0"/>
      <w:divBdr>
        <w:top w:val="none" w:sz="0" w:space="0" w:color="auto"/>
        <w:left w:val="none" w:sz="0" w:space="0" w:color="auto"/>
        <w:bottom w:val="none" w:sz="0" w:space="0" w:color="auto"/>
        <w:right w:val="none" w:sz="0" w:space="0" w:color="auto"/>
      </w:divBdr>
      <w:divsChild>
        <w:div w:id="210313337">
          <w:marLeft w:val="0"/>
          <w:marRight w:val="0"/>
          <w:marTop w:val="0"/>
          <w:marBottom w:val="0"/>
          <w:divBdr>
            <w:top w:val="none" w:sz="0" w:space="0" w:color="auto"/>
            <w:left w:val="none" w:sz="0" w:space="0" w:color="auto"/>
            <w:bottom w:val="none" w:sz="0" w:space="0" w:color="auto"/>
            <w:right w:val="none" w:sz="0" w:space="0" w:color="auto"/>
          </w:divBdr>
        </w:div>
      </w:divsChild>
    </w:div>
    <w:div w:id="1705016060">
      <w:bodyDiv w:val="1"/>
      <w:marLeft w:val="0"/>
      <w:marRight w:val="0"/>
      <w:marTop w:val="0"/>
      <w:marBottom w:val="0"/>
      <w:divBdr>
        <w:top w:val="none" w:sz="0" w:space="0" w:color="auto"/>
        <w:left w:val="none" w:sz="0" w:space="0" w:color="auto"/>
        <w:bottom w:val="none" w:sz="0" w:space="0" w:color="auto"/>
        <w:right w:val="none" w:sz="0" w:space="0" w:color="auto"/>
      </w:divBdr>
      <w:divsChild>
        <w:div w:id="1864972164">
          <w:marLeft w:val="0"/>
          <w:marRight w:val="0"/>
          <w:marTop w:val="0"/>
          <w:marBottom w:val="0"/>
          <w:divBdr>
            <w:top w:val="none" w:sz="0" w:space="0" w:color="auto"/>
            <w:left w:val="none" w:sz="0" w:space="0" w:color="auto"/>
            <w:bottom w:val="none" w:sz="0" w:space="0" w:color="auto"/>
            <w:right w:val="none" w:sz="0" w:space="0" w:color="auto"/>
          </w:divBdr>
        </w:div>
      </w:divsChild>
    </w:div>
    <w:div w:id="1771050762">
      <w:bodyDiv w:val="1"/>
      <w:marLeft w:val="0"/>
      <w:marRight w:val="0"/>
      <w:marTop w:val="0"/>
      <w:marBottom w:val="0"/>
      <w:divBdr>
        <w:top w:val="none" w:sz="0" w:space="0" w:color="auto"/>
        <w:left w:val="none" w:sz="0" w:space="0" w:color="auto"/>
        <w:bottom w:val="none" w:sz="0" w:space="0" w:color="auto"/>
        <w:right w:val="none" w:sz="0" w:space="0" w:color="auto"/>
      </w:divBdr>
      <w:divsChild>
        <w:div w:id="40370622">
          <w:marLeft w:val="0"/>
          <w:marRight w:val="0"/>
          <w:marTop w:val="0"/>
          <w:marBottom w:val="0"/>
          <w:divBdr>
            <w:top w:val="none" w:sz="0" w:space="0" w:color="auto"/>
            <w:left w:val="none" w:sz="0" w:space="0" w:color="auto"/>
            <w:bottom w:val="none" w:sz="0" w:space="0" w:color="auto"/>
            <w:right w:val="none" w:sz="0" w:space="0" w:color="auto"/>
          </w:divBdr>
        </w:div>
      </w:divsChild>
    </w:div>
    <w:div w:id="1999073815">
      <w:bodyDiv w:val="1"/>
      <w:marLeft w:val="0"/>
      <w:marRight w:val="0"/>
      <w:marTop w:val="0"/>
      <w:marBottom w:val="0"/>
      <w:divBdr>
        <w:top w:val="none" w:sz="0" w:space="0" w:color="auto"/>
        <w:left w:val="none" w:sz="0" w:space="0" w:color="auto"/>
        <w:bottom w:val="none" w:sz="0" w:space="0" w:color="auto"/>
        <w:right w:val="none" w:sz="0" w:space="0" w:color="auto"/>
      </w:divBdr>
      <w:divsChild>
        <w:div w:id="231432679">
          <w:marLeft w:val="0"/>
          <w:marRight w:val="0"/>
          <w:marTop w:val="0"/>
          <w:marBottom w:val="0"/>
          <w:divBdr>
            <w:top w:val="none" w:sz="0" w:space="0" w:color="auto"/>
            <w:left w:val="none" w:sz="0" w:space="0" w:color="auto"/>
            <w:bottom w:val="none" w:sz="0" w:space="0" w:color="auto"/>
            <w:right w:val="none" w:sz="0" w:space="0" w:color="auto"/>
          </w:divBdr>
        </w:div>
      </w:divsChild>
    </w:div>
    <w:div w:id="2014139444">
      <w:bodyDiv w:val="1"/>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2067950471">
      <w:bodyDiv w:val="1"/>
      <w:marLeft w:val="0"/>
      <w:marRight w:val="0"/>
      <w:marTop w:val="0"/>
      <w:marBottom w:val="0"/>
      <w:divBdr>
        <w:top w:val="none" w:sz="0" w:space="0" w:color="auto"/>
        <w:left w:val="none" w:sz="0" w:space="0" w:color="auto"/>
        <w:bottom w:val="none" w:sz="0" w:space="0" w:color="auto"/>
        <w:right w:val="none" w:sz="0" w:space="0" w:color="auto"/>
      </w:divBdr>
      <w:divsChild>
        <w:div w:id="397168979">
          <w:marLeft w:val="0"/>
          <w:marRight w:val="0"/>
          <w:marTop w:val="0"/>
          <w:marBottom w:val="0"/>
          <w:divBdr>
            <w:top w:val="none" w:sz="0" w:space="0" w:color="auto"/>
            <w:left w:val="none" w:sz="0" w:space="0" w:color="auto"/>
            <w:bottom w:val="none" w:sz="0" w:space="0" w:color="auto"/>
            <w:right w:val="none" w:sz="0" w:space="0" w:color="auto"/>
          </w:divBdr>
        </w:div>
      </w:divsChild>
    </w:div>
    <w:div w:id="2142918503">
      <w:bodyDiv w:val="1"/>
      <w:marLeft w:val="0"/>
      <w:marRight w:val="0"/>
      <w:marTop w:val="0"/>
      <w:marBottom w:val="0"/>
      <w:divBdr>
        <w:top w:val="none" w:sz="0" w:space="0" w:color="auto"/>
        <w:left w:val="none" w:sz="0" w:space="0" w:color="auto"/>
        <w:bottom w:val="none" w:sz="0" w:space="0" w:color="auto"/>
        <w:right w:val="none" w:sz="0" w:space="0" w:color="auto"/>
      </w:divBdr>
      <w:divsChild>
        <w:div w:id="18455872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1D8D-A5EE-43F9-B22A-B20AFC59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7387</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Gareth Edwards</cp:lastModifiedBy>
  <cp:revision>2</cp:revision>
  <dcterms:created xsi:type="dcterms:W3CDTF">2022-04-08T14:47:00Z</dcterms:created>
  <dcterms:modified xsi:type="dcterms:W3CDTF">2022-04-08T14:47:00Z</dcterms:modified>
</cp:coreProperties>
</file>