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sz w:val="24"/>
          <w:szCs w:val="24"/>
          <w:lang w:eastAsia="en-GB"/>
        </w:rPr>
        <w:id w:val="1319458575"/>
        <w:docPartObj>
          <w:docPartGallery w:val="Cover Pages"/>
          <w:docPartUnique/>
        </w:docPartObj>
      </w:sdtPr>
      <w:sdtEndPr>
        <w:rPr>
          <w:rFonts w:ascii="Arial" w:hAnsi="Arial" w:cs="Arial"/>
          <w:color w:val="000000" w:themeColor="text1"/>
        </w:rPr>
      </w:sdtEndPr>
      <w:sdtContent>
        <w:p w14:paraId="16369A15" w14:textId="6BD1F882" w:rsidR="003C50A4" w:rsidRPr="00591B93" w:rsidRDefault="00FB37C3" w:rsidP="00591B93">
          <w:pPr>
            <w:rPr>
              <w:rFonts w:ascii="Arial" w:hAnsi="Arial" w:cs="Arial"/>
            </w:rPr>
          </w:pPr>
          <w:r w:rsidRPr="003C50A4">
            <w:rPr>
              <w:rFonts w:ascii="Arial" w:hAnsi="Arial" w:cs="Arial"/>
              <w:b/>
              <w:color w:val="2E74B5" w:themeColor="accent1" w:themeShade="BF"/>
              <w:sz w:val="24"/>
              <w:szCs w:val="24"/>
            </w:rPr>
            <w:t>S</w:t>
          </w:r>
          <w:r w:rsidR="0001734C" w:rsidRPr="003C50A4">
            <w:rPr>
              <w:rFonts w:ascii="Arial" w:hAnsi="Arial" w:cs="Arial"/>
              <w:b/>
              <w:color w:val="2E74B5" w:themeColor="accent1" w:themeShade="BF"/>
              <w:sz w:val="24"/>
              <w:szCs w:val="24"/>
            </w:rPr>
            <w:t>upporting</w:t>
          </w:r>
          <w:r w:rsidR="00352E6C">
            <w:rPr>
              <w:rFonts w:ascii="Arial" w:hAnsi="Arial" w:cs="Arial"/>
              <w:b/>
              <w:color w:val="2E74B5" w:themeColor="accent1" w:themeShade="BF"/>
              <w:sz w:val="24"/>
              <w:szCs w:val="24"/>
            </w:rPr>
            <w:t xml:space="preserve"> </w:t>
          </w:r>
          <w:r w:rsidR="000F7A8E" w:rsidRPr="003C50A4">
            <w:rPr>
              <w:rFonts w:ascii="Arial" w:hAnsi="Arial" w:cs="Arial"/>
              <w:b/>
              <w:color w:val="2E74B5" w:themeColor="accent1" w:themeShade="BF"/>
              <w:sz w:val="24"/>
              <w:szCs w:val="24"/>
            </w:rPr>
            <w:t>Radiography Learners</w:t>
          </w:r>
          <w:r w:rsidR="00352E6C">
            <w:rPr>
              <w:rFonts w:ascii="Arial" w:hAnsi="Arial" w:cs="Arial"/>
              <w:b/>
              <w:color w:val="2E74B5" w:themeColor="accent1" w:themeShade="BF"/>
              <w:sz w:val="24"/>
              <w:szCs w:val="24"/>
            </w:rPr>
            <w:t xml:space="preserve"> with Dyslexia</w:t>
          </w:r>
          <w:r w:rsidR="000F7A8E" w:rsidRPr="003C50A4">
            <w:rPr>
              <w:rFonts w:ascii="Arial" w:hAnsi="Arial" w:cs="Arial"/>
              <w:b/>
              <w:color w:val="2E74B5" w:themeColor="accent1" w:themeShade="BF"/>
              <w:sz w:val="24"/>
              <w:szCs w:val="24"/>
            </w:rPr>
            <w:t xml:space="preserve"> </w:t>
          </w:r>
          <w:r w:rsidR="00C373CE" w:rsidRPr="003C50A4">
            <w:rPr>
              <w:rFonts w:ascii="Arial" w:hAnsi="Arial" w:cs="Arial"/>
              <w:b/>
              <w:color w:val="2E74B5" w:themeColor="accent1" w:themeShade="BF"/>
              <w:sz w:val="24"/>
              <w:szCs w:val="24"/>
            </w:rPr>
            <w:t>during</w:t>
          </w:r>
          <w:r w:rsidR="0001734C" w:rsidRPr="003C50A4">
            <w:rPr>
              <w:rFonts w:ascii="Arial" w:hAnsi="Arial" w:cs="Arial"/>
              <w:b/>
              <w:color w:val="2E74B5" w:themeColor="accent1" w:themeShade="BF"/>
              <w:sz w:val="24"/>
              <w:szCs w:val="24"/>
            </w:rPr>
            <w:t xml:space="preserve"> Clinical Placement</w:t>
          </w:r>
        </w:p>
        <w:p w14:paraId="243BFFA2" w14:textId="77777777" w:rsidR="003C50A4" w:rsidRDefault="003C50A4" w:rsidP="003C50A4">
          <w:pPr>
            <w:spacing w:after="0" w:line="240" w:lineRule="auto"/>
            <w:jc w:val="both"/>
            <w:rPr>
              <w:rFonts w:ascii="Arial" w:hAnsi="Arial" w:cs="Arial"/>
              <w:b/>
              <w:color w:val="2E74B5" w:themeColor="accent1" w:themeShade="BF"/>
              <w:sz w:val="40"/>
              <w:szCs w:val="40"/>
            </w:rPr>
          </w:pPr>
        </w:p>
        <w:p w14:paraId="2CCAC232" w14:textId="08158800" w:rsidR="003C50A4" w:rsidRPr="000B2B03" w:rsidRDefault="003C50A4" w:rsidP="003C50A4">
          <w:pPr>
            <w:spacing w:after="0" w:line="240" w:lineRule="auto"/>
            <w:jc w:val="both"/>
            <w:rPr>
              <w:rFonts w:ascii="Arial" w:hAnsi="Arial" w:cs="Arial"/>
              <w:color w:val="0070C0"/>
              <w:sz w:val="24"/>
              <w:szCs w:val="24"/>
            </w:rPr>
          </w:pPr>
          <w:r w:rsidRPr="000B2B03">
            <w:rPr>
              <w:rFonts w:ascii="Arial" w:hAnsi="Arial" w:cs="Arial"/>
              <w:color w:val="0070C0"/>
              <w:sz w:val="24"/>
              <w:szCs w:val="24"/>
            </w:rPr>
            <w:t>Janice St. John-Matthews</w:t>
          </w:r>
          <w:r w:rsidR="002D0446" w:rsidRPr="000B2B03">
            <w:rPr>
              <w:rFonts w:ascii="Arial" w:hAnsi="Arial" w:cs="Arial"/>
              <w:color w:val="0070C0"/>
              <w:sz w:val="24"/>
              <w:szCs w:val="24"/>
            </w:rPr>
            <w:t>, Associate Head of Department, Allied</w:t>
          </w:r>
          <w:r w:rsidRPr="000B2B03">
            <w:rPr>
              <w:rFonts w:ascii="Arial" w:hAnsi="Arial" w:cs="Arial"/>
              <w:color w:val="0070C0"/>
              <w:sz w:val="24"/>
              <w:szCs w:val="24"/>
            </w:rPr>
            <w:t xml:space="preserve"> Health Professions Department, University of the West of England, Bristol</w:t>
          </w:r>
        </w:p>
        <w:p w14:paraId="576833A0" w14:textId="77777777" w:rsidR="003C50A4" w:rsidRPr="000B2B03" w:rsidRDefault="003C50A4" w:rsidP="003C50A4">
          <w:pPr>
            <w:spacing w:after="0" w:line="240" w:lineRule="auto"/>
            <w:jc w:val="both"/>
            <w:rPr>
              <w:rFonts w:ascii="Arial" w:hAnsi="Arial" w:cs="Arial"/>
              <w:color w:val="0070C0"/>
              <w:sz w:val="24"/>
              <w:szCs w:val="24"/>
            </w:rPr>
          </w:pPr>
        </w:p>
        <w:p w14:paraId="0DD69F51" w14:textId="3552577D" w:rsidR="003C50A4" w:rsidRPr="000B2B03" w:rsidRDefault="003C50A4" w:rsidP="003C50A4">
          <w:pPr>
            <w:spacing w:after="0" w:line="240" w:lineRule="auto"/>
            <w:jc w:val="both"/>
            <w:rPr>
              <w:rFonts w:ascii="Arial" w:hAnsi="Arial" w:cs="Arial"/>
              <w:color w:val="0070C0"/>
              <w:sz w:val="24"/>
              <w:szCs w:val="24"/>
            </w:rPr>
          </w:pPr>
          <w:r w:rsidRPr="000B2B03">
            <w:rPr>
              <w:rFonts w:ascii="Arial" w:hAnsi="Arial" w:cs="Arial"/>
              <w:color w:val="0070C0"/>
              <w:sz w:val="24"/>
              <w:szCs w:val="24"/>
            </w:rPr>
            <w:t xml:space="preserve">Kerry Pace, </w:t>
          </w:r>
          <w:r w:rsidR="00920C64" w:rsidRPr="000B2B03">
            <w:rPr>
              <w:rFonts w:ascii="Arial" w:hAnsi="Arial" w:cs="Arial"/>
              <w:color w:val="0070C0"/>
              <w:sz w:val="24"/>
              <w:szCs w:val="24"/>
            </w:rPr>
            <w:t>Specialist Study Skills Tutor</w:t>
          </w:r>
          <w:r w:rsidRPr="000B2B03">
            <w:rPr>
              <w:rFonts w:ascii="Arial" w:hAnsi="Arial" w:cs="Arial"/>
              <w:color w:val="0070C0"/>
              <w:sz w:val="24"/>
              <w:szCs w:val="24"/>
            </w:rPr>
            <w:t xml:space="preserve">, </w:t>
          </w:r>
          <w:r w:rsidR="00920C64" w:rsidRPr="000B2B03">
            <w:rPr>
              <w:rFonts w:ascii="Arial" w:hAnsi="Arial" w:cs="Arial"/>
              <w:color w:val="0070C0"/>
              <w:sz w:val="24"/>
              <w:szCs w:val="24"/>
            </w:rPr>
            <w:t xml:space="preserve">Founder of </w:t>
          </w:r>
          <w:r w:rsidRPr="000B2B03">
            <w:rPr>
              <w:rFonts w:ascii="Arial" w:hAnsi="Arial" w:cs="Arial"/>
              <w:color w:val="0070C0"/>
              <w:sz w:val="24"/>
              <w:szCs w:val="24"/>
            </w:rPr>
            <w:t xml:space="preserve">Diverse </w:t>
          </w:r>
          <w:r w:rsidR="00920C64" w:rsidRPr="000B2B03">
            <w:rPr>
              <w:rFonts w:ascii="Arial" w:hAnsi="Arial" w:cs="Arial"/>
              <w:color w:val="0070C0"/>
              <w:sz w:val="24"/>
              <w:szCs w:val="24"/>
            </w:rPr>
            <w:t>Learners</w:t>
          </w:r>
          <w:r w:rsidR="000B2B03" w:rsidRPr="000B2B03">
            <w:rPr>
              <w:rFonts w:ascii="Arial" w:hAnsi="Arial" w:cs="Arial"/>
              <w:color w:val="0070C0"/>
              <w:sz w:val="24"/>
              <w:szCs w:val="24"/>
            </w:rPr>
            <w:t>, Advisor</w:t>
          </w:r>
          <w:r w:rsidR="002451B4">
            <w:rPr>
              <w:rFonts w:ascii="Arial" w:hAnsi="Arial" w:cs="Arial"/>
              <w:color w:val="0070C0"/>
              <w:sz w:val="24"/>
              <w:szCs w:val="24"/>
            </w:rPr>
            <w:t>y</w:t>
          </w:r>
          <w:r w:rsidR="000B2B03" w:rsidRPr="000B2B03">
            <w:rPr>
              <w:rFonts w:ascii="Arial" w:hAnsi="Arial" w:cs="Arial"/>
              <w:color w:val="0070C0"/>
              <w:sz w:val="24"/>
              <w:szCs w:val="24"/>
            </w:rPr>
            <w:t xml:space="preserve"> Member of the Teaching Team – School of Nursing and Midwifery Plymouth University</w:t>
          </w:r>
        </w:p>
        <w:p w14:paraId="4D7A649A" w14:textId="77777777" w:rsidR="0024155A" w:rsidRPr="000B2B03" w:rsidRDefault="0024155A" w:rsidP="003C50A4">
          <w:pPr>
            <w:spacing w:after="0" w:line="240" w:lineRule="auto"/>
            <w:jc w:val="both"/>
            <w:rPr>
              <w:rFonts w:ascii="Arial" w:hAnsi="Arial" w:cs="Arial"/>
              <w:color w:val="0070C0"/>
              <w:sz w:val="24"/>
              <w:szCs w:val="24"/>
            </w:rPr>
          </w:pPr>
        </w:p>
        <w:p w14:paraId="65E485A1" w14:textId="071C8ED1" w:rsidR="0024155A" w:rsidRPr="0024155A" w:rsidRDefault="0024155A" w:rsidP="0024155A">
          <w:pPr>
            <w:rPr>
              <w:rFonts w:ascii="Arial" w:eastAsia="Times New Roman" w:hAnsi="Arial" w:cs="Arial"/>
              <w:bCs/>
              <w:color w:val="0070C0"/>
              <w:sz w:val="24"/>
              <w:szCs w:val="24"/>
              <w:lang w:eastAsia="en-GB"/>
            </w:rPr>
          </w:pPr>
          <w:proofErr w:type="gramStart"/>
          <w:r w:rsidRPr="000B2B03">
            <w:rPr>
              <w:rFonts w:ascii="Arial" w:hAnsi="Arial" w:cs="Arial"/>
              <w:color w:val="0070C0"/>
              <w:sz w:val="24"/>
              <w:szCs w:val="24"/>
            </w:rPr>
            <w:t>Dr. Claire Vogan</w:t>
          </w:r>
          <w:r w:rsidR="0007314B" w:rsidRPr="000B2B03">
            <w:rPr>
              <w:rFonts w:ascii="Arial" w:hAnsi="Arial" w:cs="Arial"/>
              <w:color w:val="0070C0"/>
              <w:sz w:val="24"/>
              <w:szCs w:val="24"/>
            </w:rPr>
            <w:t>, Associate</w:t>
          </w:r>
          <w:r w:rsidRPr="000B2B03">
            <w:rPr>
              <w:rFonts w:ascii="Arial" w:eastAsia="Times New Roman" w:hAnsi="Arial" w:cs="Arial"/>
              <w:bCs/>
              <w:color w:val="0070C0"/>
              <w:sz w:val="24"/>
              <w:szCs w:val="24"/>
              <w:lang w:eastAsia="en-GB"/>
            </w:rPr>
            <w:t xml:space="preserve"> Professor, </w:t>
          </w:r>
          <w:r w:rsidR="002D0446" w:rsidRPr="000B2B03">
            <w:rPr>
              <w:rFonts w:ascii="Arial" w:eastAsia="Times New Roman" w:hAnsi="Arial" w:cs="Arial"/>
              <w:bCs/>
              <w:color w:val="0070C0"/>
              <w:sz w:val="24"/>
              <w:szCs w:val="24"/>
              <w:lang w:eastAsia="en-GB"/>
            </w:rPr>
            <w:t>College of M</w:t>
          </w:r>
          <w:r w:rsidR="0007314B" w:rsidRPr="000B2B03">
            <w:rPr>
              <w:rFonts w:ascii="Arial" w:eastAsia="Times New Roman" w:hAnsi="Arial" w:cs="Arial"/>
              <w:bCs/>
              <w:color w:val="0070C0"/>
              <w:sz w:val="24"/>
              <w:szCs w:val="24"/>
              <w:lang w:eastAsia="en-GB"/>
            </w:rPr>
            <w:t xml:space="preserve">edicine, </w:t>
          </w:r>
          <w:r w:rsidRPr="000B2B03">
            <w:rPr>
              <w:rFonts w:ascii="Arial" w:eastAsia="Times New Roman" w:hAnsi="Arial" w:cs="Arial"/>
              <w:color w:val="0070C0"/>
              <w:sz w:val="24"/>
              <w:szCs w:val="24"/>
              <w:lang w:eastAsia="en-GB"/>
            </w:rPr>
            <w:t xml:space="preserve">Swansea </w:t>
          </w:r>
          <w:r w:rsidR="002D0446" w:rsidRPr="000B2B03">
            <w:rPr>
              <w:rFonts w:ascii="Arial" w:eastAsia="Times New Roman" w:hAnsi="Arial" w:cs="Arial"/>
              <w:color w:val="0070C0"/>
              <w:sz w:val="24"/>
              <w:szCs w:val="24"/>
              <w:lang w:eastAsia="en-GB"/>
            </w:rPr>
            <w:t>University</w:t>
          </w:r>
          <w:r w:rsidR="002D0446" w:rsidRPr="0024155A">
            <w:rPr>
              <w:rFonts w:ascii="Arial" w:eastAsia="Times New Roman" w:hAnsi="Arial" w:cs="Arial"/>
              <w:color w:val="0070C0"/>
              <w:sz w:val="24"/>
              <w:szCs w:val="24"/>
              <w:lang w:eastAsia="en-GB"/>
            </w:rPr>
            <w:t>.</w:t>
          </w:r>
          <w:proofErr w:type="gramEnd"/>
        </w:p>
        <w:p w14:paraId="47C1D4FF" w14:textId="77777777" w:rsidR="003C50A4" w:rsidRDefault="003C50A4" w:rsidP="002D0446">
          <w:pPr>
            <w:spacing w:after="0" w:line="360" w:lineRule="auto"/>
            <w:rPr>
              <w:rFonts w:ascii="Arial" w:hAnsi="Arial" w:cs="Arial"/>
              <w:b/>
              <w:color w:val="2E74B5" w:themeColor="accent1" w:themeShade="BF"/>
              <w:sz w:val="40"/>
              <w:szCs w:val="40"/>
            </w:rPr>
          </w:pPr>
        </w:p>
        <w:p w14:paraId="0CE7D7C2" w14:textId="39DF420E" w:rsidR="002D3FD3" w:rsidRDefault="00C93179" w:rsidP="002D3FD3">
          <w:pPr>
            <w:spacing w:after="0" w:line="360" w:lineRule="auto"/>
            <w:rPr>
              <w:rFonts w:ascii="Arial" w:hAnsi="Arial" w:cs="Arial"/>
              <w:b/>
              <w:color w:val="2E74B5" w:themeColor="accent1" w:themeShade="BF"/>
              <w:sz w:val="24"/>
              <w:szCs w:val="24"/>
            </w:rPr>
          </w:pPr>
          <w:r>
            <w:rPr>
              <w:rFonts w:ascii="Arial" w:hAnsi="Arial" w:cs="Arial"/>
              <w:b/>
              <w:color w:val="2E74B5" w:themeColor="accent1" w:themeShade="BF"/>
              <w:sz w:val="24"/>
              <w:szCs w:val="24"/>
            </w:rPr>
            <w:t>Introduction</w:t>
          </w:r>
        </w:p>
        <w:p w14:paraId="64AEBC29" w14:textId="77777777" w:rsidR="002D3FD3" w:rsidRDefault="002D3FD3" w:rsidP="002D3FD3">
          <w:pPr>
            <w:spacing w:after="0" w:line="360" w:lineRule="auto"/>
            <w:rPr>
              <w:rFonts w:ascii="Arial" w:hAnsi="Arial" w:cs="Arial"/>
              <w:b/>
              <w:color w:val="2E74B5" w:themeColor="accent1" w:themeShade="BF"/>
              <w:sz w:val="24"/>
              <w:szCs w:val="24"/>
            </w:rPr>
          </w:pPr>
        </w:p>
        <w:p w14:paraId="3B064585" w14:textId="30F10EF4" w:rsidR="00C022E0" w:rsidRPr="003E33C2" w:rsidRDefault="00BD6577" w:rsidP="00A37B81">
          <w:pPr>
            <w:pStyle w:val="NormalWeb"/>
            <w:spacing w:before="0" w:beforeAutospacing="0" w:after="0" w:afterAutospacing="0" w:line="360" w:lineRule="auto"/>
            <w:jc w:val="both"/>
            <w:rPr>
              <w:rFonts w:ascii="Arial" w:hAnsi="Arial" w:cs="Arial"/>
              <w:color w:val="000000" w:themeColor="text1"/>
            </w:rPr>
          </w:pPr>
          <w:r w:rsidRPr="00BD6577">
            <w:rPr>
              <w:rFonts w:ascii="Arial" w:hAnsi="Arial" w:cs="Arial"/>
              <w:color w:val="000000" w:themeColor="text1"/>
            </w:rPr>
            <w:t>Radiography education in the United Kingdom has both academic and clinical components, which are of equal importance for the development of a proficie</w:t>
          </w:r>
          <w:r w:rsidR="00920C64">
            <w:rPr>
              <w:rFonts w:ascii="Arial" w:hAnsi="Arial" w:cs="Arial"/>
              <w:color w:val="000000" w:themeColor="text1"/>
            </w:rPr>
            <w:t xml:space="preserve">nt radiography workforce </w:t>
          </w:r>
          <w:r w:rsidR="00920C64" w:rsidRPr="00920C64">
            <w:rPr>
              <w:rFonts w:ascii="Arial" w:hAnsi="Arial" w:cs="Arial"/>
              <w:color w:val="000000" w:themeColor="text1"/>
              <w:vertAlign w:val="superscript"/>
            </w:rPr>
            <w:t>1</w:t>
          </w:r>
          <w:r w:rsidRPr="00BD6577">
            <w:rPr>
              <w:rFonts w:ascii="Arial" w:hAnsi="Arial" w:cs="Arial"/>
              <w:color w:val="000000" w:themeColor="text1"/>
            </w:rPr>
            <w:t xml:space="preserve">. Approximately half of </w:t>
          </w:r>
          <w:r w:rsidR="00CD1ED7">
            <w:rPr>
              <w:rFonts w:ascii="Arial" w:hAnsi="Arial" w:cs="Arial"/>
              <w:color w:val="000000" w:themeColor="text1"/>
            </w:rPr>
            <w:t>time spent on a</w:t>
          </w:r>
          <w:r w:rsidR="009A3172">
            <w:rPr>
              <w:rFonts w:ascii="Arial" w:hAnsi="Arial" w:cs="Arial"/>
              <w:color w:val="000000" w:themeColor="text1"/>
            </w:rPr>
            <w:t xml:space="preserve"> </w:t>
          </w:r>
          <w:r w:rsidRPr="00BD6577">
            <w:rPr>
              <w:rFonts w:ascii="Arial" w:hAnsi="Arial" w:cs="Arial"/>
              <w:color w:val="000000" w:themeColor="text1"/>
            </w:rPr>
            <w:t>radiography unde</w:t>
          </w:r>
          <w:r w:rsidR="009A3172">
            <w:rPr>
              <w:rFonts w:ascii="Arial" w:hAnsi="Arial" w:cs="Arial"/>
              <w:color w:val="000000" w:themeColor="text1"/>
            </w:rPr>
            <w:t>rgraduate programme is</w:t>
          </w:r>
          <w:r w:rsidR="00920C64">
            <w:rPr>
              <w:rFonts w:ascii="Arial" w:hAnsi="Arial" w:cs="Arial"/>
              <w:color w:val="000000" w:themeColor="text1"/>
            </w:rPr>
            <w:t xml:space="preserve"> practic</w:t>
          </w:r>
          <w:r w:rsidRPr="00BD6577">
            <w:rPr>
              <w:rFonts w:ascii="Arial" w:hAnsi="Arial" w:cs="Arial"/>
              <w:color w:val="000000" w:themeColor="text1"/>
            </w:rPr>
            <w:t>e based, with the primary function being to consolidate theoretical knowledge</w:t>
          </w:r>
          <w:r w:rsidR="009A3172">
            <w:rPr>
              <w:rFonts w:ascii="Arial" w:hAnsi="Arial" w:cs="Arial"/>
              <w:color w:val="000000" w:themeColor="text1"/>
            </w:rPr>
            <w:t xml:space="preserve"> lea</w:t>
          </w:r>
          <w:r w:rsidR="00CD1ED7">
            <w:rPr>
              <w:rFonts w:ascii="Arial" w:hAnsi="Arial" w:cs="Arial"/>
              <w:color w:val="000000" w:themeColor="text1"/>
            </w:rPr>
            <w:t>r</w:t>
          </w:r>
          <w:r w:rsidR="009A3172">
            <w:rPr>
              <w:rFonts w:ascii="Arial" w:hAnsi="Arial" w:cs="Arial"/>
              <w:color w:val="000000" w:themeColor="text1"/>
            </w:rPr>
            <w:t>nt in the classroom</w:t>
          </w:r>
          <w:r w:rsidRPr="00BD6577">
            <w:rPr>
              <w:rFonts w:ascii="Arial" w:hAnsi="Arial" w:cs="Arial"/>
              <w:color w:val="000000" w:themeColor="text1"/>
            </w:rPr>
            <w:t xml:space="preserve"> in order to produce a graduate who is </w:t>
          </w:r>
          <w:r w:rsidRPr="00B63416">
            <w:rPr>
              <w:rFonts w:ascii="Arial" w:hAnsi="Arial" w:cs="Arial"/>
              <w:i/>
              <w:color w:val="000000" w:themeColor="text1"/>
            </w:rPr>
            <w:t>“Fit to Practice”</w:t>
          </w:r>
          <w:r w:rsidR="00591B93">
            <w:rPr>
              <w:rFonts w:ascii="Arial" w:hAnsi="Arial" w:cs="Arial"/>
              <w:color w:val="000000" w:themeColor="text1"/>
            </w:rPr>
            <w:t xml:space="preserve"> </w:t>
          </w:r>
          <w:r w:rsidR="00591B93" w:rsidRPr="00591B93">
            <w:rPr>
              <w:rFonts w:ascii="Arial" w:hAnsi="Arial" w:cs="Arial"/>
              <w:color w:val="000000" w:themeColor="text1"/>
              <w:vertAlign w:val="superscript"/>
            </w:rPr>
            <w:t>2</w:t>
          </w:r>
          <w:r w:rsidRPr="00591B93">
            <w:rPr>
              <w:rFonts w:ascii="Arial" w:hAnsi="Arial" w:cs="Arial"/>
              <w:color w:val="000000" w:themeColor="text1"/>
              <w:vertAlign w:val="superscript"/>
            </w:rPr>
            <w:t>.</w:t>
          </w:r>
          <w:r w:rsidR="00100041">
            <w:rPr>
              <w:rFonts w:ascii="Arial" w:hAnsi="Arial" w:cs="Arial"/>
              <w:color w:val="000000" w:themeColor="text1"/>
              <w:vertAlign w:val="superscript"/>
            </w:rPr>
            <w:t xml:space="preserve"> </w:t>
          </w:r>
          <w:r w:rsidRPr="00BD6577">
            <w:rPr>
              <w:rFonts w:ascii="Arial" w:hAnsi="Arial" w:cs="Arial"/>
              <w:color w:val="000000" w:themeColor="text1"/>
            </w:rPr>
            <w:t>The successful completion of this experiential learning component is a compulsory pre-requisite for eligibility to apply for registration with the He</w:t>
          </w:r>
          <w:r w:rsidR="00591B93">
            <w:rPr>
              <w:rFonts w:ascii="Arial" w:hAnsi="Arial" w:cs="Arial"/>
              <w:color w:val="000000" w:themeColor="text1"/>
            </w:rPr>
            <w:t xml:space="preserve">alth </w:t>
          </w:r>
          <w:r w:rsidR="00CD1ED7">
            <w:rPr>
              <w:rFonts w:ascii="Arial" w:hAnsi="Arial" w:cs="Arial"/>
              <w:color w:val="000000" w:themeColor="text1"/>
            </w:rPr>
            <w:t>&amp; Care Professions</w:t>
          </w:r>
          <w:r w:rsidR="00591B93">
            <w:rPr>
              <w:rFonts w:ascii="Arial" w:hAnsi="Arial" w:cs="Arial"/>
              <w:color w:val="000000" w:themeColor="text1"/>
            </w:rPr>
            <w:t xml:space="preserve"> Council</w:t>
          </w:r>
          <w:r w:rsidR="00CD1ED7">
            <w:rPr>
              <w:rFonts w:ascii="Arial" w:hAnsi="Arial" w:cs="Arial"/>
              <w:color w:val="000000" w:themeColor="text1"/>
            </w:rPr>
            <w:t xml:space="preserve"> (HCPC)</w:t>
          </w:r>
          <w:r w:rsidR="00591B93">
            <w:rPr>
              <w:rFonts w:ascii="Arial" w:hAnsi="Arial" w:cs="Arial"/>
              <w:color w:val="000000" w:themeColor="text1"/>
            </w:rPr>
            <w:t xml:space="preserve"> </w:t>
          </w:r>
          <w:r w:rsidR="00591B93" w:rsidRPr="00591B93">
            <w:rPr>
              <w:rFonts w:ascii="Arial" w:hAnsi="Arial" w:cs="Arial"/>
              <w:color w:val="000000" w:themeColor="text1"/>
              <w:vertAlign w:val="superscript"/>
            </w:rPr>
            <w:t>3</w:t>
          </w:r>
          <w:r w:rsidRPr="00BD6577">
            <w:rPr>
              <w:rFonts w:ascii="Arial" w:hAnsi="Arial" w:cs="Arial"/>
              <w:color w:val="000000" w:themeColor="text1"/>
            </w:rPr>
            <w:t xml:space="preserve">. </w:t>
          </w:r>
          <w:r w:rsidR="009A3172">
            <w:rPr>
              <w:rFonts w:ascii="Arial" w:hAnsi="Arial" w:cs="Arial"/>
              <w:color w:val="000000" w:themeColor="text1"/>
            </w:rPr>
            <w:t xml:space="preserve"> </w:t>
          </w:r>
          <w:r w:rsidR="0099686F">
            <w:rPr>
              <w:rFonts w:ascii="Arial" w:hAnsi="Arial" w:cs="Arial"/>
              <w:color w:val="000000" w:themeColor="text1"/>
            </w:rPr>
            <w:t>T</w:t>
          </w:r>
          <w:r w:rsidR="0099686F" w:rsidRPr="00BD6577">
            <w:rPr>
              <w:rFonts w:ascii="Arial" w:hAnsi="Arial" w:cs="Arial"/>
              <w:color w:val="000000" w:themeColor="text1"/>
            </w:rPr>
            <w:t>he clinical learning environment has an important function in underpinning theoretical knowledge lear</w:t>
          </w:r>
          <w:r w:rsidR="00591B93">
            <w:rPr>
              <w:rFonts w:ascii="Arial" w:hAnsi="Arial" w:cs="Arial"/>
              <w:color w:val="000000" w:themeColor="text1"/>
            </w:rPr>
            <w:t>nt in the classroom</w:t>
          </w:r>
          <w:r w:rsidR="0099686F" w:rsidRPr="00BD6577">
            <w:rPr>
              <w:rFonts w:ascii="Arial" w:hAnsi="Arial" w:cs="Arial"/>
              <w:color w:val="000000" w:themeColor="text1"/>
            </w:rPr>
            <w:t xml:space="preserve">. </w:t>
          </w:r>
          <w:r w:rsidR="00A37B81" w:rsidRPr="0099686F">
            <w:rPr>
              <w:rFonts w:ascii="Arial" w:hAnsi="Arial" w:cs="Arial"/>
              <w:color w:val="000000" w:themeColor="text1"/>
            </w:rPr>
            <w:t xml:space="preserve">During clinical placements students have the opportunities to observe role models, bridge the gap between theory and practice and to reflect on </w:t>
          </w:r>
          <w:r w:rsidR="00591B93">
            <w:rPr>
              <w:rFonts w:ascii="Arial" w:hAnsi="Arial" w:cs="Arial"/>
              <w:color w:val="000000" w:themeColor="text1"/>
            </w:rPr>
            <w:t xml:space="preserve">their observations </w:t>
          </w:r>
          <w:r w:rsidR="00591B93" w:rsidRPr="00591B93">
            <w:rPr>
              <w:rFonts w:ascii="Arial" w:hAnsi="Arial" w:cs="Arial"/>
              <w:color w:val="000000" w:themeColor="text1"/>
              <w:vertAlign w:val="superscript"/>
            </w:rPr>
            <w:t>4</w:t>
          </w:r>
          <w:r w:rsidR="005B238B">
            <w:rPr>
              <w:rFonts w:ascii="Arial" w:hAnsi="Arial" w:cs="Arial"/>
              <w:color w:val="000000" w:themeColor="text1"/>
            </w:rPr>
            <w:t xml:space="preserve">. </w:t>
          </w:r>
        </w:p>
        <w:p w14:paraId="5C055807" w14:textId="77777777" w:rsidR="00C022E0" w:rsidRPr="003E33C2" w:rsidRDefault="00C022E0" w:rsidP="00A37B81">
          <w:pPr>
            <w:pStyle w:val="NormalWeb"/>
            <w:spacing w:before="0" w:beforeAutospacing="0" w:after="0" w:afterAutospacing="0" w:line="360" w:lineRule="auto"/>
            <w:jc w:val="both"/>
            <w:rPr>
              <w:rFonts w:ascii="Arial" w:hAnsi="Arial" w:cs="Arial"/>
              <w:color w:val="000000" w:themeColor="text1"/>
            </w:rPr>
          </w:pPr>
        </w:p>
        <w:p w14:paraId="785AC329" w14:textId="6194216A" w:rsidR="00CD1ED7" w:rsidRPr="009A3172" w:rsidRDefault="0099686F" w:rsidP="00CD1ED7">
          <w:pPr>
            <w:pStyle w:val="NormalWeb"/>
            <w:spacing w:before="0" w:beforeAutospacing="0" w:after="0" w:afterAutospacing="0" w:line="360" w:lineRule="auto"/>
            <w:jc w:val="both"/>
            <w:rPr>
              <w:rFonts w:ascii="Arial" w:hAnsi="Arial" w:cs="Arial"/>
              <w:b/>
              <w:color w:val="0070C0"/>
            </w:rPr>
          </w:pPr>
          <w:r w:rsidRPr="003E33C2">
            <w:rPr>
              <w:rFonts w:ascii="Arial" w:hAnsi="Arial" w:cs="Arial"/>
              <w:color w:val="000000" w:themeColor="text1"/>
            </w:rPr>
            <w:t xml:space="preserve">This </w:t>
          </w:r>
          <w:r w:rsidR="00920C64">
            <w:rPr>
              <w:rFonts w:ascii="Arial" w:hAnsi="Arial" w:cs="Arial"/>
              <w:color w:val="000000" w:themeColor="text1"/>
            </w:rPr>
            <w:t xml:space="preserve">article </w:t>
          </w:r>
          <w:r w:rsidR="00D20FC2" w:rsidRPr="003E33C2">
            <w:rPr>
              <w:rFonts w:ascii="Arial" w:hAnsi="Arial" w:cs="Arial"/>
              <w:color w:val="000000" w:themeColor="text1"/>
            </w:rPr>
            <w:t>focuses on supporting</w:t>
          </w:r>
          <w:r w:rsidR="000B2B03">
            <w:rPr>
              <w:rFonts w:ascii="Arial" w:hAnsi="Arial" w:cs="Arial"/>
              <w:color w:val="000000" w:themeColor="text1"/>
            </w:rPr>
            <w:t xml:space="preserve"> radiography learners who have</w:t>
          </w:r>
          <w:r w:rsidR="009A3172">
            <w:rPr>
              <w:rFonts w:ascii="Arial" w:hAnsi="Arial" w:cs="Arial"/>
              <w:color w:val="000000" w:themeColor="text1"/>
            </w:rPr>
            <w:t xml:space="preserve"> dyslexia in the clinical</w:t>
          </w:r>
          <w:r w:rsidR="00D20FC2">
            <w:rPr>
              <w:rFonts w:ascii="Arial" w:hAnsi="Arial" w:cs="Arial"/>
              <w:color w:val="000000" w:themeColor="text1"/>
            </w:rPr>
            <w:t xml:space="preserve"> learning environment. </w:t>
          </w:r>
          <w:r w:rsidR="00CD1ED7">
            <w:rPr>
              <w:rFonts w:ascii="Arial" w:hAnsi="Arial" w:cs="Arial"/>
              <w:color w:val="000000" w:themeColor="text1"/>
            </w:rPr>
            <w:t>Dyslexia i</w:t>
          </w:r>
          <w:r w:rsidR="00CD1ED7" w:rsidRPr="009A3172">
            <w:rPr>
              <w:rFonts w:ascii="Arial" w:hAnsi="Arial" w:cs="Arial"/>
              <w:color w:val="000000" w:themeColor="text1"/>
            </w:rPr>
            <w:t>s defined as:</w:t>
          </w:r>
        </w:p>
        <w:p w14:paraId="4CFDF9B3" w14:textId="252286ED" w:rsidR="00CD1ED7" w:rsidRDefault="00CD1ED7" w:rsidP="00CD1ED7">
          <w:pPr>
            <w:pStyle w:val="NormalWeb"/>
            <w:spacing w:line="360" w:lineRule="auto"/>
            <w:jc w:val="center"/>
            <w:rPr>
              <w:rFonts w:ascii="Arial" w:hAnsi="Arial" w:cs="Arial"/>
              <w:i/>
              <w:color w:val="000000" w:themeColor="text1"/>
            </w:rPr>
          </w:pPr>
          <w:r w:rsidRPr="00BD207F">
            <w:rPr>
              <w:rFonts w:ascii="Arial" w:hAnsi="Arial" w:cs="Arial"/>
              <w:i/>
              <w:color w:val="000000" w:themeColor="text1"/>
            </w:rPr>
            <w:t>“</w:t>
          </w:r>
          <w:r>
            <w:rPr>
              <w:rFonts w:ascii="Arial" w:hAnsi="Arial" w:cs="Arial"/>
              <w:i/>
              <w:color w:val="000000" w:themeColor="text1"/>
            </w:rPr>
            <w:t xml:space="preserve">….. </w:t>
          </w:r>
          <w:proofErr w:type="gramStart"/>
          <w:r w:rsidRPr="00BD207F">
            <w:rPr>
              <w:rFonts w:ascii="Arial" w:hAnsi="Arial" w:cs="Arial"/>
              <w:i/>
              <w:color w:val="000000" w:themeColor="text1"/>
            </w:rPr>
            <w:t>A processing difference, often characterised by difficulties in literacy acquisition affecting reading, writing and spelling.</w:t>
          </w:r>
          <w:proofErr w:type="gramEnd"/>
          <w:r w:rsidRPr="00BD207F">
            <w:rPr>
              <w:rFonts w:ascii="Arial" w:hAnsi="Arial" w:cs="Arial"/>
              <w:i/>
              <w:color w:val="000000" w:themeColor="text1"/>
            </w:rPr>
            <w:t xml:space="preserve">  It can also have an impact on cognitive processes such as memory, speed of processing, time management and co-ordination. There may be visual and/or phonological difficulties and there are usually some discrepancies in educational performances</w:t>
          </w:r>
          <w:r>
            <w:rPr>
              <w:rFonts w:ascii="Arial" w:hAnsi="Arial" w:cs="Arial"/>
              <w:i/>
              <w:color w:val="000000" w:themeColor="text1"/>
            </w:rPr>
            <w:t xml:space="preserve">” </w:t>
          </w:r>
          <w:r w:rsidRPr="00591B93">
            <w:rPr>
              <w:rFonts w:ascii="Arial" w:hAnsi="Arial" w:cs="Arial"/>
              <w:color w:val="000000" w:themeColor="text1"/>
            </w:rPr>
            <w:t>(p4)</w:t>
          </w:r>
          <w:r>
            <w:rPr>
              <w:rFonts w:ascii="Arial" w:hAnsi="Arial" w:cs="Arial"/>
              <w:color w:val="000000" w:themeColor="text1"/>
              <w:vertAlign w:val="superscript"/>
            </w:rPr>
            <w:t xml:space="preserve"> </w:t>
          </w:r>
          <w:r w:rsidR="003D1397">
            <w:rPr>
              <w:rFonts w:ascii="Arial" w:hAnsi="Arial" w:cs="Arial"/>
              <w:color w:val="000000" w:themeColor="text1"/>
              <w:vertAlign w:val="superscript"/>
            </w:rPr>
            <w:t>5</w:t>
          </w:r>
          <w:r>
            <w:rPr>
              <w:rFonts w:ascii="Arial" w:hAnsi="Arial" w:cs="Arial"/>
              <w:color w:val="000000" w:themeColor="text1"/>
            </w:rPr>
            <w:t>.</w:t>
          </w:r>
        </w:p>
        <w:p w14:paraId="6F248355" w14:textId="7BA159F0" w:rsidR="000B2B03" w:rsidRDefault="00CD1ED7" w:rsidP="00CD1ED7">
          <w:pPr>
            <w:pStyle w:val="NormalWeb"/>
            <w:spacing w:after="0" w:line="360" w:lineRule="auto"/>
            <w:jc w:val="both"/>
            <w:rPr>
              <w:rFonts w:ascii="Arial" w:hAnsi="Arial" w:cs="Arial"/>
              <w:color w:val="000000" w:themeColor="text1"/>
            </w:rPr>
          </w:pPr>
          <w:r w:rsidRPr="00CD1ED7">
            <w:rPr>
              <w:rFonts w:ascii="Arial" w:hAnsi="Arial" w:cs="Arial"/>
              <w:color w:val="000000" w:themeColor="text1"/>
            </w:rPr>
            <w:lastRenderedPageBreak/>
            <w:t xml:space="preserve">Dyslexia is a hidden disability and it is estimated that 10% of the UK population exhibits dyslexic traits with 4% of these cases being severely affected </w:t>
          </w:r>
          <w:r w:rsidR="003D1397">
            <w:rPr>
              <w:rFonts w:ascii="Arial" w:hAnsi="Arial" w:cs="Arial"/>
              <w:color w:val="000000" w:themeColor="text1"/>
              <w:vertAlign w:val="superscript"/>
            </w:rPr>
            <w:t>6</w:t>
          </w:r>
          <w:r w:rsidRPr="00CD1ED7">
            <w:rPr>
              <w:rFonts w:ascii="Arial" w:hAnsi="Arial" w:cs="Arial"/>
              <w:color w:val="000000" w:themeColor="text1"/>
            </w:rPr>
            <w:t xml:space="preserve">. There </w:t>
          </w:r>
          <w:r w:rsidR="000B2B03">
            <w:rPr>
              <w:rFonts w:ascii="Arial" w:hAnsi="Arial" w:cs="Arial"/>
              <w:color w:val="000000" w:themeColor="text1"/>
            </w:rPr>
            <w:t>is some evidence that those who have</w:t>
          </w:r>
          <w:r w:rsidRPr="00CD1ED7">
            <w:rPr>
              <w:rFonts w:ascii="Arial" w:hAnsi="Arial" w:cs="Arial"/>
              <w:color w:val="000000" w:themeColor="text1"/>
            </w:rPr>
            <w:t xml:space="preserve"> dyslexia gravitate to healthcare professions because the training and subsequent career is practical thus resulting in less administration duties and tasks </w:t>
          </w:r>
          <w:r w:rsidR="003D1397">
            <w:rPr>
              <w:rFonts w:ascii="Arial" w:hAnsi="Arial" w:cs="Arial"/>
              <w:color w:val="000000" w:themeColor="text1"/>
              <w:vertAlign w:val="superscript"/>
            </w:rPr>
            <w:t>7, 8</w:t>
          </w:r>
          <w:r w:rsidR="00B03CCE">
            <w:rPr>
              <w:rFonts w:ascii="Arial" w:hAnsi="Arial" w:cs="Arial"/>
              <w:color w:val="000000" w:themeColor="text1"/>
            </w:rPr>
            <w:t>. There is limited</w:t>
          </w:r>
          <w:r w:rsidRPr="00CD1ED7">
            <w:rPr>
              <w:rFonts w:ascii="Arial" w:hAnsi="Arial" w:cs="Arial"/>
              <w:color w:val="000000" w:themeColor="text1"/>
            </w:rPr>
            <w:t xml:space="preserve"> data for numbers </w:t>
          </w:r>
          <w:r w:rsidR="00D97260">
            <w:rPr>
              <w:rFonts w:ascii="Arial" w:hAnsi="Arial" w:cs="Arial"/>
              <w:color w:val="000000" w:themeColor="text1"/>
            </w:rPr>
            <w:t xml:space="preserve">of </w:t>
          </w:r>
          <w:r w:rsidR="00B03CCE">
            <w:rPr>
              <w:rFonts w:ascii="Arial" w:hAnsi="Arial" w:cs="Arial"/>
              <w:color w:val="000000" w:themeColor="text1"/>
            </w:rPr>
            <w:t>individuals</w:t>
          </w:r>
          <w:r w:rsidR="00D97260">
            <w:rPr>
              <w:rFonts w:ascii="Arial" w:hAnsi="Arial" w:cs="Arial"/>
              <w:color w:val="000000" w:themeColor="text1"/>
            </w:rPr>
            <w:t xml:space="preserve"> </w:t>
          </w:r>
          <w:r w:rsidR="000B2B03">
            <w:rPr>
              <w:rFonts w:ascii="Arial" w:hAnsi="Arial" w:cs="Arial"/>
              <w:color w:val="000000" w:themeColor="text1"/>
            </w:rPr>
            <w:t>who have</w:t>
          </w:r>
          <w:r w:rsidRPr="00CD1ED7">
            <w:rPr>
              <w:rFonts w:ascii="Arial" w:hAnsi="Arial" w:cs="Arial"/>
              <w:color w:val="000000" w:themeColor="text1"/>
            </w:rPr>
            <w:t xml:space="preserve"> dyslexia in the different healthcare groups. It is documented that 1.7% of medical students declare </w:t>
          </w:r>
          <w:r w:rsidR="003D1397">
            <w:rPr>
              <w:rFonts w:ascii="Arial" w:hAnsi="Arial" w:cs="Arial"/>
              <w:color w:val="000000" w:themeColor="text1"/>
              <w:vertAlign w:val="superscript"/>
            </w:rPr>
            <w:t>9</w:t>
          </w:r>
          <w:r w:rsidRPr="00CD1ED7">
            <w:rPr>
              <w:rFonts w:ascii="Arial" w:hAnsi="Arial" w:cs="Arial"/>
              <w:color w:val="000000" w:themeColor="text1"/>
            </w:rPr>
            <w:t xml:space="preserve"> however there is no information for radiography learners.</w:t>
          </w:r>
        </w:p>
        <w:p w14:paraId="0746AD3E" w14:textId="75D962A3" w:rsidR="00CD1ED7" w:rsidRPr="00CD1ED7" w:rsidRDefault="00CD1ED7" w:rsidP="00CD1ED7">
          <w:pPr>
            <w:pStyle w:val="NormalWeb"/>
            <w:spacing w:after="0" w:line="360" w:lineRule="auto"/>
            <w:jc w:val="both"/>
            <w:rPr>
              <w:rFonts w:ascii="Arial" w:hAnsi="Arial" w:cs="Arial"/>
              <w:color w:val="000000" w:themeColor="text1"/>
            </w:rPr>
          </w:pPr>
          <w:r w:rsidRPr="00CD1ED7">
            <w:rPr>
              <w:rFonts w:ascii="Arial" w:hAnsi="Arial" w:cs="Arial"/>
              <w:color w:val="000000" w:themeColor="text1"/>
            </w:rPr>
            <w:t xml:space="preserve"> The lack of definitive statistics is in part because individuals, as per the Equality Act </w:t>
          </w:r>
          <w:r w:rsidR="00D97260">
            <w:rPr>
              <w:rFonts w:ascii="Arial" w:hAnsi="Arial" w:cs="Arial"/>
              <w:color w:val="000000" w:themeColor="text1"/>
            </w:rPr>
            <w:t xml:space="preserve">(2010) </w:t>
          </w:r>
          <w:r w:rsidR="003D1397">
            <w:rPr>
              <w:rFonts w:ascii="Arial" w:hAnsi="Arial" w:cs="Arial"/>
              <w:color w:val="000000" w:themeColor="text1"/>
              <w:vertAlign w:val="superscript"/>
            </w:rPr>
            <w:t>10</w:t>
          </w:r>
          <w:r w:rsidRPr="00CD1ED7">
            <w:rPr>
              <w:rFonts w:ascii="Arial" w:hAnsi="Arial" w:cs="Arial"/>
              <w:color w:val="000000" w:themeColor="text1"/>
            </w:rPr>
            <w:t>, have the option to disclose their condition to educators and employers only if the</w:t>
          </w:r>
          <w:r w:rsidR="00D97260">
            <w:rPr>
              <w:rFonts w:ascii="Arial" w:hAnsi="Arial" w:cs="Arial"/>
              <w:color w:val="000000" w:themeColor="text1"/>
            </w:rPr>
            <w:t>y chose to do so. According to</w:t>
          </w:r>
          <w:r w:rsidRPr="00CD1ED7">
            <w:rPr>
              <w:rFonts w:ascii="Arial" w:hAnsi="Arial" w:cs="Arial"/>
              <w:color w:val="000000" w:themeColor="text1"/>
            </w:rPr>
            <w:t xml:space="preserve"> research </w:t>
          </w:r>
          <w:r w:rsidR="00D97260">
            <w:rPr>
              <w:rFonts w:ascii="Arial" w:hAnsi="Arial" w:cs="Arial"/>
              <w:color w:val="000000" w:themeColor="text1"/>
            </w:rPr>
            <w:t xml:space="preserve">carried out by NHS Employers </w:t>
          </w:r>
          <w:r w:rsidRPr="00CD1ED7">
            <w:rPr>
              <w:rFonts w:ascii="Arial" w:hAnsi="Arial" w:cs="Arial"/>
              <w:color w:val="000000" w:themeColor="text1"/>
            </w:rPr>
            <w:t>with employees who had an ar</w:t>
          </w:r>
          <w:r w:rsidR="00D97260">
            <w:rPr>
              <w:rFonts w:ascii="Arial" w:hAnsi="Arial" w:cs="Arial"/>
              <w:color w:val="000000" w:themeColor="text1"/>
            </w:rPr>
            <w:t>ray of disabilities</w:t>
          </w:r>
          <w:r w:rsidRPr="00CD1ED7">
            <w:rPr>
              <w:rFonts w:ascii="Arial" w:hAnsi="Arial" w:cs="Arial"/>
              <w:color w:val="000000" w:themeColor="text1"/>
            </w:rPr>
            <w:t xml:space="preserve"> including dyslexia, 16% of respondents did not declare their disability, largely through fear that this declaration might affect their career </w:t>
          </w:r>
          <w:r w:rsidR="003D1397">
            <w:rPr>
              <w:rFonts w:ascii="Arial" w:hAnsi="Arial" w:cs="Arial"/>
              <w:color w:val="000000" w:themeColor="text1"/>
              <w:vertAlign w:val="superscript"/>
            </w:rPr>
            <w:t>11</w:t>
          </w:r>
          <w:r w:rsidRPr="00CD1ED7">
            <w:rPr>
              <w:rFonts w:ascii="Arial" w:hAnsi="Arial" w:cs="Arial"/>
              <w:color w:val="000000" w:themeColor="text1"/>
            </w:rPr>
            <w:t>.</w:t>
          </w:r>
        </w:p>
        <w:p w14:paraId="2AD77AF0" w14:textId="1515326D" w:rsidR="00CD1ED7" w:rsidRDefault="00CD1ED7" w:rsidP="00CD1ED7">
          <w:pPr>
            <w:pStyle w:val="NormalWeb"/>
            <w:spacing w:before="0" w:beforeAutospacing="0" w:after="0" w:afterAutospacing="0" w:line="360" w:lineRule="auto"/>
            <w:jc w:val="both"/>
            <w:rPr>
              <w:rFonts w:ascii="Arial" w:hAnsi="Arial" w:cs="Arial"/>
              <w:color w:val="000000" w:themeColor="text1"/>
            </w:rPr>
          </w:pPr>
          <w:r w:rsidRPr="00CD1ED7">
            <w:rPr>
              <w:rFonts w:ascii="Arial" w:hAnsi="Arial" w:cs="Arial"/>
              <w:color w:val="000000" w:themeColor="text1"/>
            </w:rPr>
            <w:t>While a diagnosis of dyslexia can be made at any point of an individual’s educational journey a study of 195 institutes by the National Working Party on Dyslexia in Higher Education highlighted that 43% of the t</w:t>
          </w:r>
          <w:r w:rsidR="000B2B03">
            <w:rPr>
              <w:rFonts w:ascii="Arial" w:hAnsi="Arial" w:cs="Arial"/>
              <w:color w:val="000000" w:themeColor="text1"/>
            </w:rPr>
            <w:t xml:space="preserve">otal university population who have </w:t>
          </w:r>
          <w:r w:rsidRPr="00CD1ED7">
            <w:rPr>
              <w:rFonts w:ascii="Arial" w:hAnsi="Arial" w:cs="Arial"/>
              <w:color w:val="000000" w:themeColor="text1"/>
            </w:rPr>
            <w:t>dyslexia are only identified after their admission to university. Although there is no data on when it is realised in the radiography learner educational journeys, medical education literature concurs with this finding suggesting the rigours of a medical course may accelerate the identification of Specific Learning Difficulties</w:t>
          </w:r>
          <w:r w:rsidR="00B03CCE">
            <w:rPr>
              <w:rFonts w:ascii="Arial" w:hAnsi="Arial" w:cs="Arial"/>
              <w:color w:val="000000" w:themeColor="text1"/>
            </w:rPr>
            <w:t xml:space="preserve"> (SpLD)</w:t>
          </w:r>
          <w:r w:rsidRPr="00CD1ED7">
            <w:rPr>
              <w:rFonts w:ascii="Arial" w:hAnsi="Arial" w:cs="Arial"/>
              <w:color w:val="000000" w:themeColor="text1"/>
            </w:rPr>
            <w:t xml:space="preserve"> amongst its student population </w:t>
          </w:r>
          <w:r w:rsidR="003D1397">
            <w:rPr>
              <w:rFonts w:ascii="Arial" w:hAnsi="Arial" w:cs="Arial"/>
              <w:color w:val="000000" w:themeColor="text1"/>
              <w:vertAlign w:val="superscript"/>
            </w:rPr>
            <w:t>12</w:t>
          </w:r>
          <w:r w:rsidRPr="00B03CCE">
            <w:rPr>
              <w:rFonts w:ascii="Arial" w:hAnsi="Arial" w:cs="Arial"/>
              <w:color w:val="000000" w:themeColor="text1"/>
              <w:vertAlign w:val="superscript"/>
            </w:rPr>
            <w:t>.</w:t>
          </w:r>
          <w:r w:rsidRPr="00CD1ED7">
            <w:rPr>
              <w:rFonts w:ascii="Arial" w:hAnsi="Arial" w:cs="Arial"/>
              <w:color w:val="000000" w:themeColor="text1"/>
            </w:rPr>
            <w:t xml:space="preserve"> Therefore learners may not be identified until after they have started their radiography degree.</w:t>
          </w:r>
        </w:p>
        <w:p w14:paraId="3E14A700" w14:textId="77777777" w:rsidR="00CD1ED7" w:rsidRDefault="00CD1ED7" w:rsidP="009A3172">
          <w:pPr>
            <w:pStyle w:val="NormalWeb"/>
            <w:spacing w:before="0" w:beforeAutospacing="0" w:after="0" w:afterAutospacing="0" w:line="360" w:lineRule="auto"/>
            <w:jc w:val="both"/>
            <w:rPr>
              <w:rFonts w:ascii="Arial" w:hAnsi="Arial" w:cs="Arial"/>
              <w:color w:val="000000" w:themeColor="text1"/>
            </w:rPr>
          </w:pPr>
        </w:p>
        <w:p w14:paraId="7E822A38" w14:textId="4FA9755A" w:rsidR="00FC131A" w:rsidRDefault="009A3172" w:rsidP="00C93179">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 xml:space="preserve">A literature search on this area of radiography education returned one article </w:t>
          </w:r>
          <w:r w:rsidR="003D1397">
            <w:rPr>
              <w:rFonts w:ascii="Arial" w:hAnsi="Arial" w:cs="Arial"/>
              <w:color w:val="000000" w:themeColor="text1"/>
              <w:vertAlign w:val="superscript"/>
            </w:rPr>
            <w:t>13</w:t>
          </w:r>
          <w:r>
            <w:rPr>
              <w:rFonts w:ascii="Arial" w:hAnsi="Arial" w:cs="Arial"/>
              <w:color w:val="000000" w:themeColor="text1"/>
            </w:rPr>
            <w:t xml:space="preserve">. Expanding the search to academic learning for radiographers identifying as dyslexic yielded two further peer reviewed articles </w:t>
          </w:r>
          <w:r w:rsidR="003D1397">
            <w:rPr>
              <w:rFonts w:ascii="Arial" w:hAnsi="Arial" w:cs="Arial"/>
              <w:color w:val="000000" w:themeColor="text1"/>
              <w:vertAlign w:val="superscript"/>
            </w:rPr>
            <w:t>14, 15</w:t>
          </w:r>
          <w:r w:rsidRPr="00591B93">
            <w:rPr>
              <w:rFonts w:ascii="Arial" w:hAnsi="Arial" w:cs="Arial"/>
              <w:color w:val="000000" w:themeColor="text1"/>
              <w:vertAlign w:val="superscript"/>
            </w:rPr>
            <w:t xml:space="preserve">. </w:t>
          </w:r>
          <w:r>
            <w:rPr>
              <w:rFonts w:ascii="Arial" w:hAnsi="Arial" w:cs="Arial"/>
              <w:color w:val="000000" w:themeColor="text1"/>
            </w:rPr>
            <w:t xml:space="preserve">A final piece of grey literature was retrieved via snowballing </w:t>
          </w:r>
          <w:r w:rsidR="003D1397">
            <w:rPr>
              <w:rFonts w:ascii="Arial" w:hAnsi="Arial" w:cs="Arial"/>
              <w:color w:val="000000" w:themeColor="text1"/>
              <w:vertAlign w:val="superscript"/>
            </w:rPr>
            <w:t>16</w:t>
          </w:r>
          <w:r>
            <w:rPr>
              <w:rFonts w:ascii="Arial" w:hAnsi="Arial" w:cs="Arial"/>
              <w:color w:val="000000" w:themeColor="text1"/>
            </w:rPr>
            <w:t>.  Therefore the search was widened to include the nursing and med</w:t>
          </w:r>
          <w:r w:rsidR="00FE0FD5">
            <w:rPr>
              <w:rFonts w:ascii="Arial" w:hAnsi="Arial" w:cs="Arial"/>
              <w:color w:val="000000" w:themeColor="text1"/>
            </w:rPr>
            <w:t xml:space="preserve">ical professional evidence base as there are a number of commonalities when supporting the healthcare learner who has dyslexia. </w:t>
          </w:r>
          <w:r>
            <w:rPr>
              <w:rFonts w:ascii="Arial" w:hAnsi="Arial" w:cs="Arial"/>
              <w:color w:val="000000" w:themeColor="text1"/>
            </w:rPr>
            <w:t xml:space="preserve"> Collating the theory and evidence in these papers</w:t>
          </w:r>
          <w:r w:rsidR="00FE0FD5">
            <w:rPr>
              <w:rFonts w:ascii="Arial" w:hAnsi="Arial" w:cs="Arial"/>
              <w:color w:val="000000" w:themeColor="text1"/>
            </w:rPr>
            <w:t xml:space="preserve">, together with the author’s </w:t>
          </w:r>
          <w:r w:rsidR="003D1397">
            <w:rPr>
              <w:rFonts w:ascii="Arial" w:hAnsi="Arial" w:cs="Arial"/>
              <w:color w:val="000000" w:themeColor="text1"/>
            </w:rPr>
            <w:t xml:space="preserve">combined </w:t>
          </w:r>
          <w:r w:rsidR="00FE0FD5">
            <w:rPr>
              <w:rFonts w:ascii="Arial" w:hAnsi="Arial" w:cs="Arial"/>
              <w:color w:val="000000" w:themeColor="text1"/>
            </w:rPr>
            <w:t xml:space="preserve">experience of supporting this group and personal experience, </w:t>
          </w:r>
          <w:r>
            <w:rPr>
              <w:rFonts w:ascii="Arial" w:hAnsi="Arial" w:cs="Arial"/>
              <w:color w:val="000000" w:themeColor="text1"/>
            </w:rPr>
            <w:t>provides the followi</w:t>
          </w:r>
          <w:r w:rsidR="00D81488">
            <w:rPr>
              <w:rFonts w:ascii="Arial" w:hAnsi="Arial" w:cs="Arial"/>
              <w:color w:val="000000" w:themeColor="text1"/>
            </w:rPr>
            <w:t>ng tips for practice placement</w:t>
          </w:r>
          <w:r w:rsidR="00CD1ED7">
            <w:rPr>
              <w:rFonts w:ascii="Arial" w:hAnsi="Arial" w:cs="Arial"/>
              <w:color w:val="000000" w:themeColor="text1"/>
            </w:rPr>
            <w:t>- table 1.</w:t>
          </w:r>
        </w:p>
        <w:p w14:paraId="20842EED" w14:textId="3CD61279" w:rsidR="00C93179" w:rsidRPr="003D1397" w:rsidRDefault="000F7A8E" w:rsidP="00C93179">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lastRenderedPageBreak/>
            <w:t>Decode dyslexia</w:t>
          </w:r>
          <w:r w:rsidR="009E2D8B">
            <w:rPr>
              <w:rFonts w:ascii="Arial" w:hAnsi="Arial" w:cs="Arial"/>
              <w:b/>
              <w:color w:val="0070C0"/>
            </w:rPr>
            <w:t>.</w:t>
          </w:r>
        </w:p>
        <w:p w14:paraId="2F78814A" w14:textId="77777777" w:rsidR="00A43F09" w:rsidRDefault="00A43F09" w:rsidP="00C93179">
          <w:pPr>
            <w:pStyle w:val="NormalWeb"/>
            <w:spacing w:before="0" w:beforeAutospacing="0" w:after="0" w:afterAutospacing="0" w:line="360" w:lineRule="auto"/>
            <w:jc w:val="both"/>
            <w:rPr>
              <w:rFonts w:ascii="Arial" w:hAnsi="Arial" w:cs="Arial"/>
              <w:b/>
              <w:color w:val="0070C0"/>
            </w:rPr>
          </w:pPr>
        </w:p>
        <w:p w14:paraId="7B4F347A" w14:textId="5A8376CD" w:rsidR="00F21324" w:rsidRDefault="009E2D8B" w:rsidP="00C93179">
          <w:pPr>
            <w:pStyle w:val="NormalWeb"/>
            <w:spacing w:before="0" w:beforeAutospacing="0" w:after="0" w:afterAutospacing="0" w:line="360" w:lineRule="auto"/>
            <w:jc w:val="both"/>
            <w:rPr>
              <w:rFonts w:ascii="Arial" w:hAnsi="Arial" w:cs="Arial"/>
              <w:vertAlign w:val="superscript"/>
            </w:rPr>
          </w:pPr>
          <w:r w:rsidRPr="004E5C03">
            <w:rPr>
              <w:rFonts w:ascii="Arial" w:hAnsi="Arial" w:cs="Arial"/>
            </w:rPr>
            <w:t xml:space="preserve">Dyslexia forms </w:t>
          </w:r>
          <w:r w:rsidR="000A38B6">
            <w:rPr>
              <w:rFonts w:ascii="Arial" w:hAnsi="Arial" w:cs="Arial"/>
            </w:rPr>
            <w:t xml:space="preserve">part of a group of Specific Learning </w:t>
          </w:r>
          <w:r w:rsidR="00F422BC">
            <w:rPr>
              <w:rFonts w:ascii="Arial" w:hAnsi="Arial" w:cs="Arial"/>
            </w:rPr>
            <w:t>Difficulties</w:t>
          </w:r>
          <w:r w:rsidR="004E5C03" w:rsidRPr="004E5C03">
            <w:rPr>
              <w:rFonts w:ascii="Arial" w:hAnsi="Arial" w:cs="Arial"/>
            </w:rPr>
            <w:t xml:space="preserve"> (SpLD).  This umbrella term is used to cover a range of frequently co-occurring difficulties including dyslexia</w:t>
          </w:r>
          <w:r w:rsidR="00C5282B">
            <w:rPr>
              <w:rFonts w:ascii="Arial" w:hAnsi="Arial" w:cs="Arial"/>
            </w:rPr>
            <w:t xml:space="preserve"> (reading </w:t>
          </w:r>
          <w:r w:rsidR="00F96025">
            <w:rPr>
              <w:rFonts w:ascii="Arial" w:hAnsi="Arial" w:cs="Arial"/>
            </w:rPr>
            <w:t>difficulties</w:t>
          </w:r>
          <w:r w:rsidR="00C5282B">
            <w:rPr>
              <w:rFonts w:ascii="Arial" w:hAnsi="Arial" w:cs="Arial"/>
            </w:rPr>
            <w:t>)</w:t>
          </w:r>
          <w:r w:rsidR="004E5C03" w:rsidRPr="004E5C03">
            <w:rPr>
              <w:rFonts w:ascii="Arial" w:hAnsi="Arial" w:cs="Arial"/>
            </w:rPr>
            <w:t>,</w:t>
          </w:r>
          <w:r w:rsidR="00C5282B">
            <w:rPr>
              <w:rFonts w:ascii="Arial" w:hAnsi="Arial" w:cs="Arial"/>
            </w:rPr>
            <w:t xml:space="preserve"> dysgraphia (writing difficulties);</w:t>
          </w:r>
          <w:r w:rsidR="004E5C03" w:rsidRPr="004E5C03">
            <w:rPr>
              <w:rFonts w:ascii="Arial" w:hAnsi="Arial" w:cs="Arial"/>
            </w:rPr>
            <w:t xml:space="preserve"> dyspraxia</w:t>
          </w:r>
          <w:r w:rsidR="00C5282B">
            <w:rPr>
              <w:rFonts w:ascii="Arial" w:hAnsi="Arial" w:cs="Arial"/>
            </w:rPr>
            <w:t xml:space="preserve"> (motor difficulties) </w:t>
          </w:r>
          <w:r w:rsidR="004E5C03" w:rsidRPr="004E5C03">
            <w:rPr>
              <w:rFonts w:ascii="Arial" w:hAnsi="Arial" w:cs="Arial"/>
            </w:rPr>
            <w:t>and dyscalculia</w:t>
          </w:r>
          <w:r w:rsidR="00C5282B">
            <w:rPr>
              <w:rFonts w:ascii="Arial" w:hAnsi="Arial" w:cs="Arial"/>
            </w:rPr>
            <w:t xml:space="preserve"> (mathematical difficulties)</w:t>
          </w:r>
          <w:r w:rsidR="005F32DB">
            <w:rPr>
              <w:rFonts w:ascii="Arial" w:hAnsi="Arial" w:cs="Arial"/>
            </w:rPr>
            <w:t>. T</w:t>
          </w:r>
          <w:r w:rsidR="004E5C03" w:rsidRPr="004E5C03">
            <w:rPr>
              <w:rFonts w:ascii="Arial" w:hAnsi="Arial" w:cs="Arial"/>
            </w:rPr>
            <w:t xml:space="preserve">hese conditions are </w:t>
          </w:r>
          <w:r w:rsidR="005F32DB">
            <w:rPr>
              <w:rFonts w:ascii="Arial" w:hAnsi="Arial" w:cs="Arial"/>
            </w:rPr>
            <w:t xml:space="preserve">not </w:t>
          </w:r>
          <w:r w:rsidR="004E5C03" w:rsidRPr="004E5C03">
            <w:rPr>
              <w:rFonts w:ascii="Arial" w:hAnsi="Arial" w:cs="Arial"/>
            </w:rPr>
            <w:t>lin</w:t>
          </w:r>
          <w:r w:rsidR="00B625F5">
            <w:rPr>
              <w:rFonts w:ascii="Arial" w:hAnsi="Arial" w:cs="Arial"/>
            </w:rPr>
            <w:t>k</w:t>
          </w:r>
          <w:r w:rsidR="004E5C03" w:rsidRPr="004E5C03">
            <w:rPr>
              <w:rFonts w:ascii="Arial" w:hAnsi="Arial" w:cs="Arial"/>
            </w:rPr>
            <w:t>ed to intelligence and care should be taken not to confuse this</w:t>
          </w:r>
          <w:r w:rsidR="00591B93">
            <w:rPr>
              <w:rFonts w:ascii="Arial" w:hAnsi="Arial" w:cs="Arial"/>
            </w:rPr>
            <w:t xml:space="preserve"> term with learning </w:t>
          </w:r>
          <w:r w:rsidR="007D56B8">
            <w:rPr>
              <w:rFonts w:ascii="Arial" w:hAnsi="Arial" w:cs="Arial"/>
            </w:rPr>
            <w:t>disabilities</w:t>
          </w:r>
          <w:r w:rsidR="004E5C03" w:rsidRPr="004E5C03">
            <w:rPr>
              <w:rFonts w:ascii="Arial" w:hAnsi="Arial" w:cs="Arial"/>
            </w:rPr>
            <w:t xml:space="preserve">.  This </w:t>
          </w:r>
          <w:r w:rsidR="000A38B6">
            <w:rPr>
              <w:rFonts w:ascii="Arial" w:hAnsi="Arial" w:cs="Arial"/>
            </w:rPr>
            <w:t xml:space="preserve">term applies to individuals </w:t>
          </w:r>
          <w:r w:rsidR="004E5C03" w:rsidRPr="004E5C03">
            <w:rPr>
              <w:rFonts w:ascii="Arial" w:hAnsi="Arial" w:cs="Arial"/>
            </w:rPr>
            <w:t xml:space="preserve">with global difficulties, indicating an overall impairment of intellect and function </w:t>
          </w:r>
          <w:r w:rsidR="006E3414">
            <w:rPr>
              <w:rFonts w:ascii="Arial" w:hAnsi="Arial" w:cs="Arial"/>
              <w:vertAlign w:val="superscript"/>
            </w:rPr>
            <w:t>17</w:t>
          </w:r>
        </w:p>
        <w:p w14:paraId="69613F09" w14:textId="77777777" w:rsidR="00352E6C" w:rsidRDefault="00352E6C" w:rsidP="00C93179">
          <w:pPr>
            <w:pStyle w:val="NormalWeb"/>
            <w:spacing w:before="0" w:beforeAutospacing="0" w:after="0" w:afterAutospacing="0" w:line="360" w:lineRule="auto"/>
            <w:jc w:val="both"/>
            <w:rPr>
              <w:rFonts w:ascii="Arial" w:hAnsi="Arial" w:cs="Arial"/>
            </w:rPr>
          </w:pPr>
        </w:p>
        <w:p w14:paraId="34C62CAC" w14:textId="4A1BEB18" w:rsidR="00F422BC" w:rsidRPr="007D56B8" w:rsidRDefault="00C5282B" w:rsidP="00C93179">
          <w:pPr>
            <w:pStyle w:val="NormalWeb"/>
            <w:spacing w:before="0" w:beforeAutospacing="0" w:after="0" w:afterAutospacing="0" w:line="360" w:lineRule="auto"/>
            <w:jc w:val="both"/>
            <w:rPr>
              <w:rFonts w:ascii="Arial" w:hAnsi="Arial" w:cs="Arial"/>
            </w:rPr>
          </w:pPr>
          <w:r w:rsidRPr="007D56B8">
            <w:rPr>
              <w:rFonts w:ascii="Arial" w:hAnsi="Arial" w:cs="Arial"/>
            </w:rPr>
            <w:t xml:space="preserve">Dyslexia </w:t>
          </w:r>
          <w:r w:rsidR="00F422BC" w:rsidRPr="007D56B8">
            <w:rPr>
              <w:rFonts w:ascii="Arial" w:hAnsi="Arial" w:cs="Arial"/>
            </w:rPr>
            <w:t>is identified by a complex set of assessments to gain a holistic picture o</w:t>
          </w:r>
          <w:r w:rsidR="00D97260" w:rsidRPr="007D56B8">
            <w:rPr>
              <w:rFonts w:ascii="Arial" w:hAnsi="Arial" w:cs="Arial"/>
            </w:rPr>
            <w:t>f</w:t>
          </w:r>
          <w:r w:rsidR="00F422BC" w:rsidRPr="007D56B8">
            <w:rPr>
              <w:rFonts w:ascii="Arial" w:hAnsi="Arial" w:cs="Arial"/>
            </w:rPr>
            <w:t xml:space="preserve"> individual str</w:t>
          </w:r>
          <w:r w:rsidR="002451B4">
            <w:rPr>
              <w:rFonts w:ascii="Arial" w:hAnsi="Arial" w:cs="Arial"/>
            </w:rPr>
            <w:t xml:space="preserve">engths and weaknesses. For </w:t>
          </w:r>
          <w:r w:rsidR="00F422BC" w:rsidRPr="007D56B8">
            <w:rPr>
              <w:rFonts w:ascii="Arial" w:hAnsi="Arial" w:cs="Arial"/>
            </w:rPr>
            <w:t>dyslexia</w:t>
          </w:r>
          <w:r w:rsidR="002451B4">
            <w:rPr>
              <w:rFonts w:ascii="Arial" w:hAnsi="Arial" w:cs="Arial"/>
            </w:rPr>
            <w:t xml:space="preserve"> this</w:t>
          </w:r>
          <w:r w:rsidR="00F422BC" w:rsidRPr="007D56B8">
            <w:rPr>
              <w:rFonts w:ascii="Arial" w:hAnsi="Arial" w:cs="Arial"/>
            </w:rPr>
            <w:t xml:space="preserve"> is usually characterised by a spikey profile.  This spikey profile means there is uneven performance level across tasks that</w:t>
          </w:r>
          <w:r w:rsidR="002451B4">
            <w:rPr>
              <w:rFonts w:ascii="Arial" w:hAnsi="Arial" w:cs="Arial"/>
            </w:rPr>
            <w:t xml:space="preserve"> do</w:t>
          </w:r>
          <w:r w:rsidR="00F422BC" w:rsidRPr="007D56B8">
            <w:rPr>
              <w:rFonts w:ascii="Arial" w:hAnsi="Arial" w:cs="Arial"/>
            </w:rPr>
            <w:t xml:space="preserve"> not correlate to expected performance in all areas.  There</w:t>
          </w:r>
          <w:r w:rsidR="002451B4">
            <w:rPr>
              <w:rFonts w:ascii="Arial" w:hAnsi="Arial" w:cs="Arial"/>
            </w:rPr>
            <w:t>for</w:t>
          </w:r>
          <w:r w:rsidR="00D81488">
            <w:rPr>
              <w:rFonts w:ascii="Arial" w:hAnsi="Arial" w:cs="Arial"/>
            </w:rPr>
            <w:t>e</w:t>
          </w:r>
          <w:r w:rsidR="002451B4">
            <w:rPr>
              <w:rFonts w:ascii="Arial" w:hAnsi="Arial" w:cs="Arial"/>
            </w:rPr>
            <w:t xml:space="preserve"> there is variance in</w:t>
          </w:r>
          <w:r w:rsidR="00F422BC" w:rsidRPr="007D56B8">
            <w:rPr>
              <w:rFonts w:ascii="Arial" w:hAnsi="Arial" w:cs="Arial"/>
            </w:rPr>
            <w:t xml:space="preserve"> </w:t>
          </w:r>
          <w:r w:rsidR="002451B4">
            <w:rPr>
              <w:rFonts w:ascii="Arial" w:hAnsi="Arial" w:cs="Arial"/>
            </w:rPr>
            <w:t>performance and</w:t>
          </w:r>
          <w:r w:rsidR="00F422BC" w:rsidRPr="007D56B8">
            <w:rPr>
              <w:rFonts w:ascii="Arial" w:hAnsi="Arial" w:cs="Arial"/>
            </w:rPr>
            <w:t xml:space="preserve"> ability to carry spec</w:t>
          </w:r>
          <w:r w:rsidR="00D97260" w:rsidRPr="007D56B8">
            <w:rPr>
              <w:rFonts w:ascii="Arial" w:hAnsi="Arial" w:cs="Arial"/>
            </w:rPr>
            <w:t>ific tasks</w:t>
          </w:r>
          <w:r w:rsidR="00D81488">
            <w:rPr>
              <w:rFonts w:ascii="Arial" w:hAnsi="Arial" w:cs="Arial"/>
            </w:rPr>
            <w:t>,</w:t>
          </w:r>
          <w:r w:rsidR="007D56B8" w:rsidRPr="007D56B8">
            <w:rPr>
              <w:rFonts w:ascii="Arial" w:hAnsi="Arial" w:cs="Arial"/>
            </w:rPr>
            <w:t xml:space="preserve"> with lower than expected scores in specific tasks particularly those r</w:t>
          </w:r>
          <w:r w:rsidR="00D81488">
            <w:rPr>
              <w:rFonts w:ascii="Arial" w:hAnsi="Arial" w:cs="Arial"/>
            </w:rPr>
            <w:t>elated to reading and spelling. Examples of these are</w:t>
          </w:r>
          <w:r w:rsidR="007D56B8" w:rsidRPr="007D56B8">
            <w:rPr>
              <w:rFonts w:ascii="Arial" w:hAnsi="Arial" w:cs="Arial"/>
            </w:rPr>
            <w:t xml:space="preserve"> reading comprehension – needing to read a passage more than once to gain meaning from text</w:t>
          </w:r>
          <w:r w:rsidR="00B03CCE">
            <w:rPr>
              <w:rFonts w:ascii="Arial" w:hAnsi="Arial" w:cs="Arial"/>
            </w:rPr>
            <w:t xml:space="preserve"> and phonological processing – </w:t>
          </w:r>
          <w:r w:rsidR="007D56B8" w:rsidRPr="007D56B8">
            <w:rPr>
              <w:rFonts w:ascii="Arial" w:hAnsi="Arial" w:cs="Arial"/>
            </w:rPr>
            <w:t>finding it challenging to link single or groups of letters to the sounds they make.</w:t>
          </w:r>
        </w:p>
        <w:p w14:paraId="4418C34B" w14:textId="77777777" w:rsidR="00F422BC" w:rsidRDefault="00F422BC" w:rsidP="00C93179">
          <w:pPr>
            <w:pStyle w:val="NormalWeb"/>
            <w:spacing w:before="0" w:beforeAutospacing="0" w:after="0" w:afterAutospacing="0" w:line="360" w:lineRule="auto"/>
            <w:jc w:val="both"/>
            <w:rPr>
              <w:rFonts w:ascii="Arial" w:hAnsi="Arial" w:cs="Arial"/>
            </w:rPr>
          </w:pPr>
        </w:p>
        <w:p w14:paraId="6C34002C" w14:textId="19FC5D42" w:rsidR="000B2B03" w:rsidRPr="000B2B03" w:rsidRDefault="000A38B6" w:rsidP="000B2B03">
          <w:pPr>
            <w:pStyle w:val="CommentText"/>
            <w:spacing w:after="0" w:line="360" w:lineRule="auto"/>
            <w:jc w:val="both"/>
            <w:rPr>
              <w:rFonts w:ascii="Arial" w:eastAsia="Calibri" w:hAnsi="Arial" w:cs="Arial"/>
              <w:sz w:val="24"/>
              <w:szCs w:val="24"/>
            </w:rPr>
          </w:pPr>
          <w:r w:rsidRPr="000B2B03">
            <w:rPr>
              <w:rFonts w:ascii="Arial" w:hAnsi="Arial" w:cs="Arial"/>
              <w:sz w:val="24"/>
              <w:szCs w:val="24"/>
            </w:rPr>
            <w:t>In healthcare</w:t>
          </w:r>
          <w:r w:rsidR="004E5C03" w:rsidRPr="000B2B03">
            <w:rPr>
              <w:rFonts w:ascii="Arial" w:hAnsi="Arial" w:cs="Arial"/>
              <w:sz w:val="24"/>
              <w:szCs w:val="24"/>
            </w:rPr>
            <w:t xml:space="preserve"> education </w:t>
          </w:r>
          <w:r w:rsidRPr="000B2B03">
            <w:rPr>
              <w:rFonts w:ascii="Arial" w:hAnsi="Arial" w:cs="Arial"/>
              <w:sz w:val="24"/>
              <w:szCs w:val="24"/>
            </w:rPr>
            <w:t xml:space="preserve">there </w:t>
          </w:r>
          <w:r w:rsidR="00D81488">
            <w:rPr>
              <w:rFonts w:ascii="Arial" w:hAnsi="Arial" w:cs="Arial"/>
              <w:sz w:val="24"/>
              <w:szCs w:val="24"/>
            </w:rPr>
            <w:t xml:space="preserve">is </w:t>
          </w:r>
          <w:r w:rsidRPr="000B2B03">
            <w:rPr>
              <w:rFonts w:ascii="Arial" w:hAnsi="Arial" w:cs="Arial"/>
              <w:sz w:val="24"/>
              <w:szCs w:val="24"/>
            </w:rPr>
            <w:t>additional conce</w:t>
          </w:r>
          <w:r w:rsidR="000B2B03" w:rsidRPr="000B2B03">
            <w:rPr>
              <w:rFonts w:ascii="Arial" w:hAnsi="Arial" w:cs="Arial"/>
              <w:sz w:val="24"/>
              <w:szCs w:val="24"/>
            </w:rPr>
            <w:t>rn in whether professionals who have</w:t>
          </w:r>
          <w:r w:rsidRPr="000B2B03">
            <w:rPr>
              <w:rFonts w:ascii="Arial" w:hAnsi="Arial" w:cs="Arial"/>
              <w:sz w:val="24"/>
              <w:szCs w:val="24"/>
            </w:rPr>
            <w:t xml:space="preserve"> dyslexia can practice </w:t>
          </w:r>
          <w:r w:rsidR="00F21324" w:rsidRPr="000B2B03">
            <w:rPr>
              <w:rFonts w:ascii="Arial" w:hAnsi="Arial" w:cs="Arial"/>
              <w:sz w:val="24"/>
              <w:szCs w:val="24"/>
            </w:rPr>
            <w:t>safely</w:t>
          </w:r>
          <w:r w:rsidR="00FC131A" w:rsidRPr="000B2B03">
            <w:rPr>
              <w:rFonts w:ascii="Arial" w:hAnsi="Arial" w:cs="Arial"/>
              <w:sz w:val="24"/>
              <w:szCs w:val="24"/>
            </w:rPr>
            <w:t xml:space="preserve"> </w:t>
          </w:r>
          <w:r w:rsidR="006E3414" w:rsidRPr="000B2B03">
            <w:rPr>
              <w:rFonts w:ascii="Arial" w:hAnsi="Arial" w:cs="Arial"/>
              <w:sz w:val="24"/>
              <w:szCs w:val="24"/>
              <w:vertAlign w:val="superscript"/>
            </w:rPr>
            <w:t>18</w:t>
          </w:r>
          <w:r w:rsidR="00352E6C" w:rsidRPr="000B2B03">
            <w:rPr>
              <w:rFonts w:ascii="Arial" w:hAnsi="Arial" w:cs="Arial"/>
              <w:sz w:val="24"/>
              <w:szCs w:val="24"/>
              <w:vertAlign w:val="superscript"/>
            </w:rPr>
            <w:t xml:space="preserve">, </w:t>
          </w:r>
          <w:r w:rsidR="006E3414" w:rsidRPr="000B2B03">
            <w:rPr>
              <w:rFonts w:ascii="Arial" w:hAnsi="Arial" w:cs="Arial"/>
              <w:sz w:val="24"/>
              <w:szCs w:val="24"/>
              <w:vertAlign w:val="superscript"/>
            </w:rPr>
            <w:t>19</w:t>
          </w:r>
          <w:r w:rsidR="005234EE" w:rsidRPr="000B2B03">
            <w:rPr>
              <w:rFonts w:ascii="Arial" w:hAnsi="Arial" w:cs="Arial"/>
              <w:sz w:val="24"/>
              <w:szCs w:val="24"/>
            </w:rPr>
            <w:t xml:space="preserve">. </w:t>
          </w:r>
          <w:r w:rsidR="00B93587" w:rsidRPr="000B2B03">
            <w:rPr>
              <w:rFonts w:ascii="Arial" w:hAnsi="Arial" w:cs="Arial"/>
              <w:sz w:val="24"/>
              <w:szCs w:val="24"/>
            </w:rPr>
            <w:t>This</w:t>
          </w:r>
          <w:r w:rsidR="00A43F09" w:rsidRPr="000B2B03">
            <w:rPr>
              <w:rFonts w:ascii="Arial" w:hAnsi="Arial" w:cs="Arial"/>
              <w:sz w:val="24"/>
              <w:szCs w:val="24"/>
            </w:rPr>
            <w:t xml:space="preserve"> include</w:t>
          </w:r>
          <w:r w:rsidR="008B3567" w:rsidRPr="000B2B03">
            <w:rPr>
              <w:rFonts w:ascii="Arial" w:hAnsi="Arial" w:cs="Arial"/>
              <w:sz w:val="24"/>
              <w:szCs w:val="24"/>
            </w:rPr>
            <w:t>s</w:t>
          </w:r>
          <w:r w:rsidR="00A43F09" w:rsidRPr="000B2B03">
            <w:rPr>
              <w:rFonts w:ascii="Arial" w:hAnsi="Arial" w:cs="Arial"/>
              <w:sz w:val="24"/>
              <w:szCs w:val="24"/>
            </w:rPr>
            <w:t xml:space="preserve"> </w:t>
          </w:r>
          <w:r w:rsidR="00352222" w:rsidRPr="000B2B03">
            <w:rPr>
              <w:rFonts w:ascii="Arial" w:hAnsi="Arial" w:cs="Arial"/>
              <w:sz w:val="24"/>
              <w:szCs w:val="24"/>
            </w:rPr>
            <w:t xml:space="preserve">understanding medical terminology, interpreting information at speed and writing of notes </w:t>
          </w:r>
          <w:r w:rsidR="006E3414" w:rsidRPr="000B2B03">
            <w:rPr>
              <w:rFonts w:ascii="Arial" w:hAnsi="Arial" w:cs="Arial"/>
              <w:sz w:val="24"/>
              <w:szCs w:val="24"/>
              <w:vertAlign w:val="superscript"/>
            </w:rPr>
            <w:t>19</w:t>
          </w:r>
          <w:r w:rsidR="00FC131A" w:rsidRPr="000B2B03">
            <w:rPr>
              <w:rFonts w:ascii="Arial" w:hAnsi="Arial" w:cs="Arial"/>
              <w:sz w:val="24"/>
              <w:szCs w:val="24"/>
            </w:rPr>
            <w:t xml:space="preserve">. </w:t>
          </w:r>
          <w:r w:rsidR="00477F22" w:rsidRPr="000B2B03">
            <w:rPr>
              <w:rFonts w:ascii="Arial" w:hAnsi="Arial" w:cs="Arial"/>
              <w:sz w:val="24"/>
              <w:szCs w:val="24"/>
            </w:rPr>
            <w:t>There are specific concerns</w:t>
          </w:r>
          <w:r w:rsidR="002451B4">
            <w:rPr>
              <w:rFonts w:ascii="Arial" w:hAnsi="Arial" w:cs="Arial"/>
              <w:sz w:val="24"/>
              <w:szCs w:val="24"/>
            </w:rPr>
            <w:t xml:space="preserve"> for</w:t>
          </w:r>
          <w:r w:rsidR="00FC131A" w:rsidRPr="000B2B03">
            <w:rPr>
              <w:rFonts w:ascii="Arial" w:hAnsi="Arial" w:cs="Arial"/>
              <w:sz w:val="24"/>
              <w:szCs w:val="24"/>
            </w:rPr>
            <w:t xml:space="preserve"> dyslexia </w:t>
          </w:r>
          <w:r w:rsidR="00477F22" w:rsidRPr="000B2B03">
            <w:rPr>
              <w:rFonts w:ascii="Arial" w:hAnsi="Arial" w:cs="Arial"/>
              <w:sz w:val="24"/>
              <w:szCs w:val="24"/>
            </w:rPr>
            <w:t>in the radiography profession where left/ right orientation of images is a routine task</w:t>
          </w:r>
          <w:r w:rsidR="00FC131A" w:rsidRPr="000B2B03">
            <w:rPr>
              <w:rFonts w:ascii="Arial" w:hAnsi="Arial" w:cs="Arial"/>
              <w:sz w:val="24"/>
              <w:szCs w:val="24"/>
            </w:rPr>
            <w:t xml:space="preserve"> and for some viewing cross-sectional images </w:t>
          </w:r>
          <w:r w:rsidR="003D1397">
            <w:rPr>
              <w:rFonts w:ascii="Arial" w:hAnsi="Arial" w:cs="Arial"/>
              <w:sz w:val="24"/>
              <w:szCs w:val="24"/>
              <w:vertAlign w:val="superscript"/>
            </w:rPr>
            <w:t>16</w:t>
          </w:r>
          <w:r w:rsidR="00957FD5" w:rsidRPr="000B2B03">
            <w:rPr>
              <w:rFonts w:ascii="Arial" w:hAnsi="Arial" w:cs="Arial"/>
              <w:sz w:val="24"/>
              <w:szCs w:val="24"/>
            </w:rPr>
            <w:t xml:space="preserve">.  </w:t>
          </w:r>
          <w:r w:rsidRPr="000B2B03">
            <w:rPr>
              <w:rFonts w:ascii="Arial" w:hAnsi="Arial" w:cs="Arial"/>
              <w:sz w:val="24"/>
              <w:szCs w:val="24"/>
            </w:rPr>
            <w:t xml:space="preserve">Yet such apprehensions are not supported by evidence </w:t>
          </w:r>
          <w:r w:rsidR="006E3414" w:rsidRPr="000B2B03">
            <w:rPr>
              <w:rFonts w:ascii="Arial" w:hAnsi="Arial" w:cs="Arial"/>
              <w:sz w:val="24"/>
              <w:szCs w:val="24"/>
              <w:vertAlign w:val="superscript"/>
            </w:rPr>
            <w:t>18</w:t>
          </w:r>
          <w:r w:rsidR="00FC131A" w:rsidRPr="000B2B03">
            <w:rPr>
              <w:rFonts w:ascii="Arial" w:hAnsi="Arial" w:cs="Arial"/>
              <w:sz w:val="24"/>
              <w:szCs w:val="24"/>
            </w:rPr>
            <w:t>.</w:t>
          </w:r>
          <w:r w:rsidR="000B2B03" w:rsidRPr="000B2B03">
            <w:rPr>
              <w:rFonts w:ascii="Arial" w:hAnsi="Arial" w:cs="Arial"/>
              <w:sz w:val="24"/>
              <w:szCs w:val="24"/>
            </w:rPr>
            <w:t xml:space="preserve"> </w:t>
          </w:r>
          <w:r w:rsidR="002451B4">
            <w:rPr>
              <w:rFonts w:ascii="Arial" w:eastAsia="Calibri" w:hAnsi="Arial" w:cs="Arial"/>
              <w:sz w:val="24"/>
              <w:szCs w:val="24"/>
            </w:rPr>
            <w:t>Alternatively, it is noted</w:t>
          </w:r>
          <w:r w:rsidR="000B2B03" w:rsidRPr="000B2B03">
            <w:rPr>
              <w:rFonts w:ascii="Arial" w:eastAsia="Calibri" w:hAnsi="Arial" w:cs="Arial"/>
              <w:sz w:val="24"/>
              <w:szCs w:val="24"/>
            </w:rPr>
            <w:t xml:space="preserve"> is that people who have dyslexia often have increased abilities in visual-spatial reasoning, mental manipulation of images and transferring 2D into 3D images. This would be well suited to radiography though it is important to remember all individuals will have different abilities and life expe</w:t>
          </w:r>
          <w:r w:rsidR="007E5954">
            <w:rPr>
              <w:rFonts w:ascii="Arial" w:eastAsia="Calibri" w:hAnsi="Arial" w:cs="Arial"/>
              <w:sz w:val="24"/>
              <w:szCs w:val="24"/>
            </w:rPr>
            <w:t>riences- point</w:t>
          </w:r>
          <w:r w:rsidR="000B2B03" w:rsidRPr="000B2B03">
            <w:rPr>
              <w:rFonts w:ascii="Arial" w:eastAsia="Calibri" w:hAnsi="Arial" w:cs="Arial"/>
              <w:sz w:val="24"/>
              <w:szCs w:val="24"/>
            </w:rPr>
            <w:t xml:space="preserve"> 3.</w:t>
          </w:r>
        </w:p>
        <w:p w14:paraId="3EC73C8C" w14:textId="77777777" w:rsidR="003E33C2" w:rsidRDefault="003E33C2" w:rsidP="00C93179">
          <w:pPr>
            <w:pStyle w:val="NormalWeb"/>
            <w:spacing w:before="0" w:beforeAutospacing="0" w:after="0" w:afterAutospacing="0" w:line="360" w:lineRule="auto"/>
            <w:jc w:val="both"/>
            <w:rPr>
              <w:rFonts w:ascii="Arial" w:hAnsi="Arial" w:cs="Arial"/>
            </w:rPr>
          </w:pPr>
        </w:p>
        <w:p w14:paraId="01926C12" w14:textId="77777777" w:rsidR="00D81488" w:rsidRDefault="00D81488" w:rsidP="00C93179">
          <w:pPr>
            <w:pStyle w:val="NormalWeb"/>
            <w:spacing w:before="0" w:beforeAutospacing="0" w:after="0" w:afterAutospacing="0" w:line="360" w:lineRule="auto"/>
            <w:jc w:val="both"/>
            <w:rPr>
              <w:rFonts w:ascii="Arial" w:hAnsi="Arial" w:cs="Arial"/>
            </w:rPr>
          </w:pPr>
        </w:p>
        <w:p w14:paraId="69489FC4" w14:textId="77777777" w:rsidR="00D81488" w:rsidRDefault="00D81488" w:rsidP="00C93179">
          <w:pPr>
            <w:pStyle w:val="NormalWeb"/>
            <w:spacing w:before="0" w:beforeAutospacing="0" w:after="0" w:afterAutospacing="0" w:line="360" w:lineRule="auto"/>
            <w:jc w:val="both"/>
            <w:rPr>
              <w:rFonts w:ascii="Arial" w:hAnsi="Arial" w:cs="Arial"/>
            </w:rPr>
          </w:pPr>
        </w:p>
        <w:p w14:paraId="45263DAE" w14:textId="77777777" w:rsidR="00C93179" w:rsidRDefault="00C93179" w:rsidP="00C93179">
          <w:pPr>
            <w:pStyle w:val="NormalWeb"/>
            <w:spacing w:before="0" w:beforeAutospacing="0" w:after="0" w:afterAutospacing="0" w:line="360" w:lineRule="auto"/>
            <w:ind w:left="720"/>
            <w:jc w:val="both"/>
            <w:rPr>
              <w:rFonts w:ascii="Arial" w:hAnsi="Arial" w:cs="Arial"/>
            </w:rPr>
          </w:pPr>
        </w:p>
        <w:p w14:paraId="589804B8" w14:textId="0DEC651D" w:rsidR="00C81D39" w:rsidRDefault="00C81D39" w:rsidP="00621C7A">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lastRenderedPageBreak/>
            <w:t>Consider your philosophical</w:t>
          </w:r>
          <w:r w:rsidR="007B075E">
            <w:rPr>
              <w:rFonts w:ascii="Arial" w:hAnsi="Arial" w:cs="Arial"/>
              <w:b/>
              <w:color w:val="0070C0"/>
            </w:rPr>
            <w:t xml:space="preserve"> view on disability.</w:t>
          </w:r>
        </w:p>
        <w:p w14:paraId="69DA1A54" w14:textId="77777777" w:rsidR="00C93179" w:rsidRDefault="00C93179" w:rsidP="00C93179">
          <w:pPr>
            <w:pStyle w:val="NormalWeb"/>
            <w:spacing w:before="0" w:beforeAutospacing="0" w:after="0" w:afterAutospacing="0" w:line="360" w:lineRule="auto"/>
            <w:jc w:val="both"/>
            <w:rPr>
              <w:rFonts w:ascii="Arial" w:hAnsi="Arial" w:cs="Arial"/>
              <w:b/>
              <w:color w:val="0070C0"/>
            </w:rPr>
          </w:pPr>
        </w:p>
        <w:p w14:paraId="0A330631" w14:textId="77777777" w:rsidR="00C81D39" w:rsidRDefault="00C81D39" w:rsidP="00C93179">
          <w:pPr>
            <w:pStyle w:val="NormalWeb"/>
            <w:spacing w:before="0" w:beforeAutospacing="0" w:after="0" w:afterAutospacing="0" w:line="360" w:lineRule="auto"/>
            <w:jc w:val="both"/>
            <w:rPr>
              <w:rFonts w:ascii="Arial" w:hAnsi="Arial" w:cs="Arial"/>
              <w:b/>
              <w:color w:val="0070C0"/>
            </w:rPr>
          </w:pPr>
        </w:p>
        <w:p w14:paraId="489D1BA3" w14:textId="766F13DB" w:rsidR="00B11FA9" w:rsidRPr="00621C7A" w:rsidRDefault="005F279C" w:rsidP="00621C7A">
          <w:pPr>
            <w:pStyle w:val="CommentText"/>
            <w:spacing w:after="0" w:line="360" w:lineRule="auto"/>
            <w:jc w:val="both"/>
            <w:rPr>
              <w:rFonts w:ascii="Arial" w:hAnsi="Arial" w:cs="Arial"/>
              <w:sz w:val="24"/>
              <w:szCs w:val="24"/>
            </w:rPr>
          </w:pPr>
          <w:r w:rsidRPr="00621C7A">
            <w:rPr>
              <w:rFonts w:ascii="Arial" w:hAnsi="Arial" w:cs="Arial"/>
              <w:sz w:val="24"/>
              <w:szCs w:val="24"/>
            </w:rPr>
            <w:t xml:space="preserve">Research highlights </w:t>
          </w:r>
          <w:r w:rsidR="00C81D39" w:rsidRPr="00621C7A">
            <w:rPr>
              <w:rFonts w:ascii="Arial" w:hAnsi="Arial" w:cs="Arial"/>
              <w:sz w:val="24"/>
              <w:szCs w:val="24"/>
            </w:rPr>
            <w:t>widespread concealment of learner disability as student’s</w:t>
          </w:r>
          <w:r w:rsidR="00C373CE" w:rsidRPr="00621C7A">
            <w:rPr>
              <w:rFonts w:ascii="Arial" w:hAnsi="Arial" w:cs="Arial"/>
              <w:sz w:val="24"/>
              <w:szCs w:val="24"/>
            </w:rPr>
            <w:t xml:space="preserve"> feared ridicule and found </w:t>
          </w:r>
          <w:r w:rsidR="00C81D39" w:rsidRPr="00621C7A">
            <w:rPr>
              <w:rFonts w:ascii="Arial" w:hAnsi="Arial" w:cs="Arial"/>
              <w:sz w:val="24"/>
              <w:szCs w:val="24"/>
            </w:rPr>
            <w:t>staff had negative a</w:t>
          </w:r>
          <w:r w:rsidR="000B2B03" w:rsidRPr="00621C7A">
            <w:rPr>
              <w:rFonts w:ascii="Arial" w:hAnsi="Arial" w:cs="Arial"/>
              <w:sz w:val="24"/>
              <w:szCs w:val="24"/>
            </w:rPr>
            <w:t>ttitudes and perceptions of dyslexia</w:t>
          </w:r>
          <w:r w:rsidRPr="00621C7A">
            <w:rPr>
              <w:rFonts w:ascii="Arial" w:hAnsi="Arial" w:cs="Arial"/>
              <w:sz w:val="24"/>
              <w:szCs w:val="24"/>
            </w:rPr>
            <w:t xml:space="preserve"> </w:t>
          </w:r>
          <w:r w:rsidR="006E3414" w:rsidRPr="00621C7A">
            <w:rPr>
              <w:rFonts w:ascii="Arial" w:hAnsi="Arial" w:cs="Arial"/>
              <w:sz w:val="24"/>
              <w:szCs w:val="24"/>
              <w:vertAlign w:val="superscript"/>
            </w:rPr>
            <w:t>19</w:t>
          </w:r>
          <w:r w:rsidR="00C81D39" w:rsidRPr="00621C7A">
            <w:rPr>
              <w:rFonts w:ascii="Arial" w:hAnsi="Arial" w:cs="Arial"/>
              <w:sz w:val="24"/>
              <w:szCs w:val="24"/>
            </w:rPr>
            <w:t xml:space="preserve">. </w:t>
          </w:r>
          <w:r w:rsidR="00B11FA9" w:rsidRPr="00621C7A">
            <w:rPr>
              <w:rFonts w:ascii="Arial" w:hAnsi="Arial" w:cs="Arial"/>
              <w:sz w:val="24"/>
              <w:szCs w:val="24"/>
            </w:rPr>
            <w:t xml:space="preserve">This is despite dyslexia being recognised as a </w:t>
          </w:r>
          <w:r w:rsidR="00FC2817" w:rsidRPr="00621C7A">
            <w:rPr>
              <w:rFonts w:ascii="Arial" w:hAnsi="Arial" w:cs="Arial"/>
              <w:sz w:val="24"/>
              <w:szCs w:val="24"/>
            </w:rPr>
            <w:t>d</w:t>
          </w:r>
          <w:r w:rsidR="00B11FA9" w:rsidRPr="00621C7A">
            <w:rPr>
              <w:rFonts w:ascii="Arial" w:hAnsi="Arial" w:cs="Arial"/>
              <w:sz w:val="24"/>
              <w:szCs w:val="24"/>
            </w:rPr>
            <w:t xml:space="preserve">isability under the </w:t>
          </w:r>
          <w:r w:rsidR="00FC2817" w:rsidRPr="00621C7A">
            <w:rPr>
              <w:rFonts w:ascii="Arial" w:hAnsi="Arial" w:cs="Arial"/>
              <w:sz w:val="24"/>
              <w:szCs w:val="24"/>
            </w:rPr>
            <w:t xml:space="preserve">Disability Discrimination Act (1995) </w:t>
          </w:r>
          <w:r w:rsidR="006E3414" w:rsidRPr="00621C7A">
            <w:rPr>
              <w:rFonts w:ascii="Arial" w:hAnsi="Arial" w:cs="Arial"/>
              <w:sz w:val="24"/>
              <w:szCs w:val="24"/>
              <w:vertAlign w:val="superscript"/>
            </w:rPr>
            <w:t>20</w:t>
          </w:r>
          <w:r w:rsidR="00621C7A">
            <w:rPr>
              <w:rFonts w:ascii="Arial" w:hAnsi="Arial" w:cs="Arial"/>
              <w:sz w:val="24"/>
              <w:szCs w:val="24"/>
              <w:vertAlign w:val="superscript"/>
            </w:rPr>
            <w:t xml:space="preserve"> </w:t>
          </w:r>
          <w:r w:rsidR="00621C7A" w:rsidRPr="00621C7A">
            <w:rPr>
              <w:rFonts w:ascii="Arial" w:hAnsi="Arial" w:cs="Arial"/>
              <w:sz w:val="24"/>
              <w:szCs w:val="24"/>
            </w:rPr>
            <w:t>and a protected characteristic under the Equality Act (2010)</w:t>
          </w:r>
          <w:r w:rsidR="00621C7A">
            <w:rPr>
              <w:rFonts w:ascii="Arial" w:hAnsi="Arial" w:cs="Arial"/>
              <w:sz w:val="24"/>
              <w:szCs w:val="24"/>
            </w:rPr>
            <w:t xml:space="preserve"> </w:t>
          </w:r>
          <w:r w:rsidR="003D1397">
            <w:rPr>
              <w:rFonts w:ascii="Arial" w:hAnsi="Arial" w:cs="Arial"/>
              <w:sz w:val="24"/>
              <w:szCs w:val="24"/>
              <w:vertAlign w:val="superscript"/>
            </w:rPr>
            <w:t>10</w:t>
          </w:r>
          <w:r w:rsidR="00FC2817" w:rsidRPr="00621C7A">
            <w:rPr>
              <w:rFonts w:ascii="Arial" w:hAnsi="Arial" w:cs="Arial"/>
              <w:sz w:val="24"/>
              <w:szCs w:val="24"/>
            </w:rPr>
            <w:t>.</w:t>
          </w:r>
          <w:r w:rsidR="00621C7A" w:rsidRPr="00621C7A">
            <w:rPr>
              <w:rFonts w:ascii="Arial" w:hAnsi="Arial" w:cs="Arial"/>
              <w:sz w:val="24"/>
              <w:szCs w:val="24"/>
            </w:rPr>
            <w:t xml:space="preserve"> There are many philosophical views on disability and the</w:t>
          </w:r>
          <w:r w:rsidR="00621C7A">
            <w:rPr>
              <w:rFonts w:ascii="Arial" w:hAnsi="Arial" w:cs="Arial"/>
              <w:sz w:val="24"/>
              <w:szCs w:val="24"/>
            </w:rPr>
            <w:t xml:space="preserve"> intricacies of the</w:t>
          </w:r>
          <w:r w:rsidR="007E5954">
            <w:rPr>
              <w:rFonts w:ascii="Arial" w:hAnsi="Arial" w:cs="Arial"/>
              <w:sz w:val="24"/>
              <w:szCs w:val="24"/>
            </w:rPr>
            <w:t>se are</w:t>
          </w:r>
          <w:r w:rsidR="00621C7A">
            <w:rPr>
              <w:rFonts w:ascii="Arial" w:hAnsi="Arial" w:cs="Arial"/>
              <w:sz w:val="24"/>
              <w:szCs w:val="24"/>
            </w:rPr>
            <w:t xml:space="preserve"> </w:t>
          </w:r>
          <w:r w:rsidR="00621C7A" w:rsidRPr="00621C7A">
            <w:rPr>
              <w:rFonts w:ascii="Arial" w:hAnsi="Arial" w:cs="Arial"/>
              <w:sz w:val="24"/>
              <w:szCs w:val="24"/>
            </w:rPr>
            <w:t>beyond the scope of this paper.  Hence the authors have chosen two</w:t>
          </w:r>
          <w:r w:rsidR="007E5954">
            <w:rPr>
              <w:rFonts w:ascii="Arial" w:hAnsi="Arial" w:cs="Arial"/>
              <w:sz w:val="24"/>
              <w:szCs w:val="24"/>
            </w:rPr>
            <w:t xml:space="preserve"> mains viewpoints</w:t>
          </w:r>
          <w:r w:rsidR="00621C7A" w:rsidRPr="00621C7A">
            <w:rPr>
              <w:rFonts w:ascii="Arial" w:hAnsi="Arial" w:cs="Arial"/>
              <w:sz w:val="24"/>
              <w:szCs w:val="24"/>
            </w:rPr>
            <w:t xml:space="preserve"> as a starting point. </w:t>
          </w:r>
        </w:p>
        <w:p w14:paraId="241CAEE5" w14:textId="77777777" w:rsidR="00B11FA9" w:rsidRDefault="00B11FA9" w:rsidP="00C93179">
          <w:pPr>
            <w:pStyle w:val="NormalWeb"/>
            <w:spacing w:before="0" w:beforeAutospacing="0" w:after="0" w:afterAutospacing="0" w:line="360" w:lineRule="auto"/>
            <w:jc w:val="both"/>
            <w:rPr>
              <w:rFonts w:ascii="Arial" w:hAnsi="Arial" w:cs="Arial"/>
            </w:rPr>
          </w:pPr>
        </w:p>
        <w:p w14:paraId="66A59981" w14:textId="56EF8065" w:rsidR="00C81D39" w:rsidRDefault="007E5954" w:rsidP="00C93179">
          <w:pPr>
            <w:pStyle w:val="NormalWeb"/>
            <w:spacing w:before="0" w:beforeAutospacing="0" w:after="0" w:afterAutospacing="0" w:line="360" w:lineRule="auto"/>
            <w:jc w:val="both"/>
            <w:rPr>
              <w:rFonts w:ascii="Arial" w:hAnsi="Arial" w:cs="Arial"/>
            </w:rPr>
          </w:pPr>
          <w:r>
            <w:rPr>
              <w:rFonts w:ascii="Arial" w:hAnsi="Arial" w:cs="Arial"/>
            </w:rPr>
            <w:t xml:space="preserve">Beliefs </w:t>
          </w:r>
          <w:r w:rsidR="00B11FA9">
            <w:rPr>
              <w:rFonts w:ascii="Arial" w:hAnsi="Arial" w:cs="Arial"/>
            </w:rPr>
            <w:t>on dyslexia</w:t>
          </w:r>
          <w:r w:rsidR="00C81D39" w:rsidRPr="00FA24F3">
            <w:rPr>
              <w:rFonts w:ascii="Arial" w:hAnsi="Arial" w:cs="Arial"/>
            </w:rPr>
            <w:t xml:space="preserve"> can be linked to the medical model of disability which views disability as a ‘problem’ that belongs to the disabled individual. It is not seen as an issue to concern anyone other than the individual.  Obs</w:t>
          </w:r>
          <w:r>
            <w:rPr>
              <w:rFonts w:ascii="Arial" w:hAnsi="Arial" w:cs="Arial"/>
            </w:rPr>
            <w:t>ervations made by staff include</w:t>
          </w:r>
          <w:r w:rsidR="00C81D39" w:rsidRPr="00FA24F3">
            <w:rPr>
              <w:rFonts w:ascii="Arial" w:hAnsi="Arial" w:cs="Arial"/>
            </w:rPr>
            <w:t xml:space="preserve"> how learners would be able to manage as qualified practitioners if adjustments need</w:t>
          </w:r>
          <w:r w:rsidR="005F32DB">
            <w:rPr>
              <w:rFonts w:ascii="Arial" w:hAnsi="Arial" w:cs="Arial"/>
            </w:rPr>
            <w:t>ed</w:t>
          </w:r>
          <w:r w:rsidR="00C81D39" w:rsidRPr="00FA24F3">
            <w:rPr>
              <w:rFonts w:ascii="Arial" w:hAnsi="Arial" w:cs="Arial"/>
            </w:rPr>
            <w:t xml:space="preserve"> to be made</w:t>
          </w:r>
          <w:r w:rsidR="005F32DB">
            <w:rPr>
              <w:rFonts w:ascii="Arial" w:hAnsi="Arial" w:cs="Arial"/>
            </w:rPr>
            <w:t xml:space="preserve"> during their training</w:t>
          </w:r>
          <w:r w:rsidR="00C81D39" w:rsidRPr="00FA24F3">
            <w:rPr>
              <w:rFonts w:ascii="Arial" w:hAnsi="Arial" w:cs="Arial"/>
            </w:rPr>
            <w:t xml:space="preserve">. </w:t>
          </w:r>
          <w:r w:rsidR="00DB49D5">
            <w:rPr>
              <w:rFonts w:ascii="Arial" w:hAnsi="Arial" w:cs="Arial"/>
            </w:rPr>
            <w:t xml:space="preserve"> </w:t>
          </w:r>
          <w:r>
            <w:rPr>
              <w:rFonts w:ascii="Arial" w:hAnsi="Arial" w:cs="Arial"/>
            </w:rPr>
            <w:t>This belief</w:t>
          </w:r>
          <w:r w:rsidR="00C81D39" w:rsidRPr="00FA24F3">
            <w:rPr>
              <w:rFonts w:ascii="Arial" w:hAnsi="Arial" w:cs="Arial"/>
            </w:rPr>
            <w:t xml:space="preserve"> contrasts the social model of </w:t>
          </w:r>
          <w:r w:rsidR="00C373CE">
            <w:rPr>
              <w:rFonts w:ascii="Arial" w:hAnsi="Arial" w:cs="Arial"/>
            </w:rPr>
            <w:t xml:space="preserve">disability </w:t>
          </w:r>
          <w:r w:rsidR="00FC686B">
            <w:rPr>
              <w:rFonts w:ascii="Arial" w:hAnsi="Arial" w:cs="Arial"/>
            </w:rPr>
            <w:t xml:space="preserve">which </w:t>
          </w:r>
          <w:r w:rsidR="00FC686B" w:rsidRPr="00FA24F3">
            <w:rPr>
              <w:rFonts w:ascii="Arial" w:hAnsi="Arial" w:cs="Arial"/>
            </w:rPr>
            <w:t>emphasises</w:t>
          </w:r>
          <w:r w:rsidR="00C81D39" w:rsidRPr="00FA24F3">
            <w:rPr>
              <w:rFonts w:ascii="Arial" w:hAnsi="Arial" w:cs="Arial"/>
            </w:rPr>
            <w:t xml:space="preserve"> how individuals with a disability are disabled by society’s failure to accommodate their particular needs, thereby further disadvantaging them.  </w:t>
          </w:r>
          <w:r w:rsidR="005F279C">
            <w:rPr>
              <w:rFonts w:ascii="Arial" w:hAnsi="Arial" w:cs="Arial"/>
            </w:rPr>
            <w:t>Later tips in this article</w:t>
          </w:r>
          <w:r w:rsidR="005F5BEE">
            <w:rPr>
              <w:rFonts w:ascii="Arial" w:hAnsi="Arial" w:cs="Arial"/>
            </w:rPr>
            <w:t xml:space="preserve"> address active development of coping strategies for clinical practice</w:t>
          </w:r>
          <w:r w:rsidR="00FC2817">
            <w:rPr>
              <w:rFonts w:ascii="Arial" w:hAnsi="Arial" w:cs="Arial"/>
            </w:rPr>
            <w:t xml:space="preserve"> </w:t>
          </w:r>
          <w:r w:rsidR="006E3414">
            <w:rPr>
              <w:rFonts w:ascii="Arial" w:hAnsi="Arial" w:cs="Arial"/>
              <w:vertAlign w:val="superscript"/>
            </w:rPr>
            <w:t>21</w:t>
          </w:r>
          <w:r w:rsidR="005F5BEE">
            <w:rPr>
              <w:rFonts w:ascii="Arial" w:hAnsi="Arial" w:cs="Arial"/>
            </w:rPr>
            <w:t xml:space="preserve"> </w:t>
          </w:r>
          <w:r w:rsidR="00663234">
            <w:rPr>
              <w:rFonts w:ascii="Arial" w:hAnsi="Arial" w:cs="Arial"/>
            </w:rPr>
            <w:t>that can be incorporated as part of the social model.</w:t>
          </w:r>
        </w:p>
        <w:p w14:paraId="3BBE0619" w14:textId="77777777" w:rsidR="00150E0D" w:rsidRPr="00FA24F3" w:rsidRDefault="00150E0D" w:rsidP="005F279C">
          <w:pPr>
            <w:pStyle w:val="NormalWeb"/>
            <w:spacing w:before="0" w:beforeAutospacing="0" w:after="0" w:afterAutospacing="0" w:line="360" w:lineRule="auto"/>
            <w:jc w:val="both"/>
            <w:rPr>
              <w:rFonts w:ascii="Arial" w:hAnsi="Arial" w:cs="Arial"/>
            </w:rPr>
          </w:pPr>
        </w:p>
        <w:p w14:paraId="5800DF0D" w14:textId="77777777" w:rsidR="00375D9F" w:rsidRDefault="00375D9F" w:rsidP="00375D9F">
          <w:pPr>
            <w:pStyle w:val="NormalWeb"/>
            <w:spacing w:before="0" w:beforeAutospacing="0" w:after="0" w:afterAutospacing="0" w:line="360" w:lineRule="auto"/>
            <w:ind w:left="720"/>
            <w:jc w:val="both"/>
            <w:rPr>
              <w:rFonts w:ascii="Arial" w:hAnsi="Arial" w:cs="Arial"/>
            </w:rPr>
          </w:pPr>
        </w:p>
        <w:p w14:paraId="68B84C8F" w14:textId="06D6757C" w:rsidR="0009505C" w:rsidRDefault="00546609" w:rsidP="00621C7A">
          <w:pPr>
            <w:pStyle w:val="NormalWeb"/>
            <w:numPr>
              <w:ilvl w:val="0"/>
              <w:numId w:val="44"/>
            </w:numPr>
            <w:spacing w:before="0" w:beforeAutospacing="0" w:after="0" w:afterAutospacing="0" w:line="360" w:lineRule="auto"/>
            <w:jc w:val="both"/>
            <w:rPr>
              <w:rFonts w:ascii="Arial" w:hAnsi="Arial" w:cs="Arial"/>
              <w:b/>
              <w:color w:val="0070C0"/>
            </w:rPr>
          </w:pPr>
          <w:r w:rsidRPr="00FA24F3">
            <w:rPr>
              <w:rFonts w:ascii="Arial" w:hAnsi="Arial" w:cs="Arial"/>
              <w:b/>
              <w:color w:val="0070C0"/>
            </w:rPr>
            <w:t>Be</w:t>
          </w:r>
          <w:r w:rsidR="0050238F" w:rsidRPr="00FA24F3">
            <w:rPr>
              <w:rFonts w:ascii="Arial" w:hAnsi="Arial" w:cs="Arial"/>
              <w:b/>
              <w:color w:val="0070C0"/>
            </w:rPr>
            <w:t xml:space="preserve"> a</w:t>
          </w:r>
          <w:r w:rsidRPr="00FA24F3">
            <w:rPr>
              <w:rFonts w:ascii="Arial" w:hAnsi="Arial" w:cs="Arial"/>
              <w:b/>
              <w:color w:val="0070C0"/>
            </w:rPr>
            <w:t>ware of the</w:t>
          </w:r>
          <w:r w:rsidR="0050238F" w:rsidRPr="00FA24F3">
            <w:rPr>
              <w:rFonts w:ascii="Arial" w:hAnsi="Arial" w:cs="Arial"/>
              <w:b/>
              <w:color w:val="0070C0"/>
            </w:rPr>
            <w:t xml:space="preserve"> </w:t>
          </w:r>
          <w:r w:rsidR="00DF3092" w:rsidRPr="00FA24F3">
            <w:rPr>
              <w:rFonts w:ascii="Arial" w:hAnsi="Arial" w:cs="Arial"/>
              <w:b/>
              <w:color w:val="0070C0"/>
            </w:rPr>
            <w:t>“</w:t>
          </w:r>
          <w:r w:rsidR="0050238F" w:rsidRPr="00FA24F3">
            <w:rPr>
              <w:rFonts w:ascii="Arial" w:hAnsi="Arial" w:cs="Arial"/>
              <w:b/>
              <w:color w:val="0070C0"/>
            </w:rPr>
            <w:t>d</w:t>
          </w:r>
          <w:r w:rsidR="00373DDD" w:rsidRPr="00FA24F3">
            <w:rPr>
              <w:rFonts w:ascii="Arial" w:hAnsi="Arial" w:cs="Arial"/>
              <w:b/>
              <w:color w:val="0070C0"/>
            </w:rPr>
            <w:t xml:space="preserve">yslexic </w:t>
          </w:r>
          <w:r w:rsidR="0050238F" w:rsidRPr="00FA24F3">
            <w:rPr>
              <w:rFonts w:ascii="Arial" w:hAnsi="Arial" w:cs="Arial"/>
              <w:b/>
              <w:color w:val="0070C0"/>
            </w:rPr>
            <w:t>a</w:t>
          </w:r>
          <w:r w:rsidR="000F40FC" w:rsidRPr="00FA24F3">
            <w:rPr>
              <w:rFonts w:ascii="Arial" w:hAnsi="Arial" w:cs="Arial"/>
              <w:b/>
              <w:color w:val="0070C0"/>
            </w:rPr>
            <w:t>dvantage</w:t>
          </w:r>
          <w:r w:rsidR="00DF3092" w:rsidRPr="00FA24F3">
            <w:rPr>
              <w:rFonts w:ascii="Arial" w:hAnsi="Arial" w:cs="Arial"/>
              <w:b/>
              <w:color w:val="0070C0"/>
            </w:rPr>
            <w:t>”</w:t>
          </w:r>
          <w:r w:rsidR="00C93179">
            <w:rPr>
              <w:rFonts w:ascii="Arial" w:hAnsi="Arial" w:cs="Arial"/>
              <w:b/>
              <w:color w:val="0070C0"/>
            </w:rPr>
            <w:t>.</w:t>
          </w:r>
        </w:p>
        <w:p w14:paraId="50FB5DAF" w14:textId="77777777" w:rsidR="00C93179" w:rsidRDefault="00C93179" w:rsidP="00C93179">
          <w:pPr>
            <w:pStyle w:val="NormalWeb"/>
            <w:spacing w:before="0" w:beforeAutospacing="0" w:after="0" w:afterAutospacing="0" w:line="360" w:lineRule="auto"/>
            <w:jc w:val="both"/>
            <w:rPr>
              <w:rFonts w:ascii="Arial" w:hAnsi="Arial" w:cs="Arial"/>
              <w:b/>
              <w:color w:val="0070C0"/>
            </w:rPr>
          </w:pPr>
        </w:p>
        <w:p w14:paraId="1C964338" w14:textId="77777777" w:rsidR="00CA5585" w:rsidRPr="00FA24F3" w:rsidRDefault="00CA5585" w:rsidP="00C93179">
          <w:pPr>
            <w:pStyle w:val="NormalWeb"/>
            <w:spacing w:before="0" w:beforeAutospacing="0" w:after="0" w:afterAutospacing="0" w:line="360" w:lineRule="auto"/>
            <w:jc w:val="both"/>
            <w:rPr>
              <w:rFonts w:ascii="Arial" w:hAnsi="Arial" w:cs="Arial"/>
              <w:b/>
              <w:color w:val="0070C0"/>
            </w:rPr>
          </w:pPr>
        </w:p>
        <w:p w14:paraId="16ADA0DA" w14:textId="6F5FD833" w:rsidR="002825F4" w:rsidRDefault="00C9593A" w:rsidP="00C93179">
          <w:pPr>
            <w:pStyle w:val="NormalWeb"/>
            <w:spacing w:before="0" w:beforeAutospacing="0" w:after="0" w:afterAutospacing="0" w:line="360" w:lineRule="auto"/>
            <w:jc w:val="both"/>
            <w:rPr>
              <w:rFonts w:ascii="Arial" w:hAnsi="Arial" w:cs="Arial"/>
            </w:rPr>
          </w:pPr>
          <w:r w:rsidRPr="00FA24F3">
            <w:rPr>
              <w:rFonts w:ascii="Arial" w:hAnsi="Arial" w:cs="Arial"/>
            </w:rPr>
            <w:t xml:space="preserve">There is much theory on </w:t>
          </w:r>
          <w:r w:rsidR="00FA24F3" w:rsidRPr="00FA24F3">
            <w:rPr>
              <w:rFonts w:ascii="Arial" w:hAnsi="Arial" w:cs="Arial"/>
            </w:rPr>
            <w:t xml:space="preserve">the “dyslexic advantage” </w:t>
          </w:r>
          <w:r w:rsidRPr="00FA24F3">
            <w:rPr>
              <w:rFonts w:ascii="Arial" w:hAnsi="Arial" w:cs="Arial"/>
            </w:rPr>
            <w:t xml:space="preserve">and it is important to explore the evidence that underpins this.  </w:t>
          </w:r>
          <w:proofErr w:type="spellStart"/>
          <w:r w:rsidR="00AC3676">
            <w:rPr>
              <w:rFonts w:ascii="Arial" w:hAnsi="Arial" w:cs="Arial"/>
            </w:rPr>
            <w:t>Geshwind</w:t>
          </w:r>
          <w:proofErr w:type="spellEnd"/>
          <w:r w:rsidR="00AC3676">
            <w:rPr>
              <w:rFonts w:ascii="Arial" w:hAnsi="Arial" w:cs="Arial"/>
            </w:rPr>
            <w:t xml:space="preserve"> </w:t>
          </w:r>
          <w:r w:rsidR="006E3414">
            <w:rPr>
              <w:rFonts w:ascii="Arial" w:hAnsi="Arial" w:cs="Arial"/>
              <w:vertAlign w:val="superscript"/>
            </w:rPr>
            <w:t>22</w:t>
          </w:r>
          <w:r w:rsidR="00AC3676">
            <w:rPr>
              <w:rFonts w:ascii="Arial" w:hAnsi="Arial" w:cs="Arial"/>
            </w:rPr>
            <w:t xml:space="preserve"> </w:t>
          </w:r>
          <w:r w:rsidR="00F21324" w:rsidRPr="00FA24F3">
            <w:rPr>
              <w:rFonts w:ascii="Arial" w:hAnsi="Arial" w:cs="Arial"/>
            </w:rPr>
            <w:t xml:space="preserve">describes a </w:t>
          </w:r>
          <w:r w:rsidR="00373DDD" w:rsidRPr="00FA24F3">
            <w:rPr>
              <w:rFonts w:ascii="Arial" w:hAnsi="Arial" w:cs="Arial"/>
            </w:rPr>
            <w:t>“</w:t>
          </w:r>
          <w:r w:rsidR="00F21324" w:rsidRPr="00FA24F3">
            <w:rPr>
              <w:rFonts w:ascii="Arial" w:hAnsi="Arial" w:cs="Arial"/>
            </w:rPr>
            <w:t>pathology of superiority</w:t>
          </w:r>
          <w:r w:rsidR="00373DDD" w:rsidRPr="00FA24F3">
            <w:rPr>
              <w:rFonts w:ascii="Arial" w:hAnsi="Arial" w:cs="Arial"/>
            </w:rPr>
            <w:t>”</w:t>
          </w:r>
          <w:r w:rsidR="000B2B03">
            <w:rPr>
              <w:rFonts w:ascii="Arial" w:hAnsi="Arial" w:cs="Arial"/>
            </w:rPr>
            <w:t xml:space="preserve"> which suggests that those who have </w:t>
          </w:r>
          <w:r w:rsidR="00B11FA9">
            <w:rPr>
              <w:rFonts w:ascii="Arial" w:hAnsi="Arial" w:cs="Arial"/>
            </w:rPr>
            <w:t>dyslexia</w:t>
          </w:r>
          <w:r w:rsidR="00F21324" w:rsidRPr="00FA24F3">
            <w:rPr>
              <w:rFonts w:ascii="Arial" w:hAnsi="Arial" w:cs="Arial"/>
            </w:rPr>
            <w:t xml:space="preserve"> are a natural </w:t>
          </w:r>
          <w:r w:rsidR="00045722" w:rsidRPr="00FA24F3">
            <w:rPr>
              <w:rFonts w:ascii="Arial" w:hAnsi="Arial" w:cs="Arial"/>
            </w:rPr>
            <w:t>variation</w:t>
          </w:r>
          <w:r w:rsidR="00F21324" w:rsidRPr="00FA24F3">
            <w:rPr>
              <w:rFonts w:ascii="Arial" w:hAnsi="Arial" w:cs="Arial"/>
            </w:rPr>
            <w:t xml:space="preserve"> amongst mankind which leaves some with talents in one area, and other</w:t>
          </w:r>
          <w:r w:rsidR="002376FA" w:rsidRPr="00FA24F3">
            <w:rPr>
              <w:rFonts w:ascii="Arial" w:hAnsi="Arial" w:cs="Arial"/>
            </w:rPr>
            <w:t>s</w:t>
          </w:r>
          <w:r w:rsidR="00F21324" w:rsidRPr="00FA24F3">
            <w:rPr>
              <w:rFonts w:ascii="Arial" w:hAnsi="Arial" w:cs="Arial"/>
            </w:rPr>
            <w:t xml:space="preserve"> with talents in other areas. </w:t>
          </w:r>
          <w:r w:rsidR="00DF3092" w:rsidRPr="00FA24F3">
            <w:rPr>
              <w:rFonts w:ascii="Arial" w:hAnsi="Arial" w:cs="Arial"/>
            </w:rPr>
            <w:t xml:space="preserve">This is idea is </w:t>
          </w:r>
          <w:r w:rsidR="00AC3676">
            <w:rPr>
              <w:rFonts w:ascii="Arial" w:hAnsi="Arial" w:cs="Arial"/>
            </w:rPr>
            <w:t xml:space="preserve">further developed by West </w:t>
          </w:r>
          <w:r w:rsidR="006E3414">
            <w:rPr>
              <w:rFonts w:ascii="Arial" w:hAnsi="Arial" w:cs="Arial"/>
              <w:vertAlign w:val="superscript"/>
            </w:rPr>
            <w:t>23</w:t>
          </w:r>
          <w:r w:rsidR="00DF3092" w:rsidRPr="00FA24F3">
            <w:rPr>
              <w:rFonts w:ascii="Arial" w:hAnsi="Arial" w:cs="Arial"/>
            </w:rPr>
            <w:t xml:space="preserve">, who provides </w:t>
          </w:r>
          <w:r w:rsidR="00993541" w:rsidRPr="00993541">
            <w:rPr>
              <w:rFonts w:ascii="Arial" w:hAnsi="Arial" w:cs="Arial"/>
            </w:rPr>
            <w:t>anecdotal</w:t>
          </w:r>
          <w:r w:rsidR="00DF3092" w:rsidRPr="00FA24F3">
            <w:rPr>
              <w:rFonts w:ascii="Arial" w:hAnsi="Arial" w:cs="Arial"/>
            </w:rPr>
            <w:t xml:space="preserve"> evidence that “su</w:t>
          </w:r>
          <w:r w:rsidR="000B2B03">
            <w:rPr>
              <w:rFonts w:ascii="Arial" w:hAnsi="Arial" w:cs="Arial"/>
            </w:rPr>
            <w:t>per successful” individuals who have</w:t>
          </w:r>
          <w:r w:rsidR="00DF3092" w:rsidRPr="00FA24F3">
            <w:rPr>
              <w:rFonts w:ascii="Arial" w:hAnsi="Arial" w:cs="Arial"/>
            </w:rPr>
            <w:t xml:space="preserve"> dyslexia have the ability to see things differently</w:t>
          </w:r>
          <w:r w:rsidR="00FA24F3" w:rsidRPr="00FA24F3">
            <w:rPr>
              <w:rFonts w:ascii="Arial" w:hAnsi="Arial" w:cs="Arial"/>
            </w:rPr>
            <w:t xml:space="preserve">. </w:t>
          </w:r>
          <w:r w:rsidR="008E3BC6">
            <w:rPr>
              <w:rFonts w:ascii="Arial" w:hAnsi="Arial" w:cs="Arial"/>
            </w:rPr>
            <w:t>This is echoed by Watts</w:t>
          </w:r>
          <w:r w:rsidR="00B11FA9">
            <w:rPr>
              <w:rFonts w:ascii="Arial" w:hAnsi="Arial" w:cs="Arial"/>
            </w:rPr>
            <w:t xml:space="preserve"> </w:t>
          </w:r>
          <w:r w:rsidR="006E3414">
            <w:rPr>
              <w:rFonts w:ascii="Arial" w:hAnsi="Arial" w:cs="Arial"/>
              <w:vertAlign w:val="superscript"/>
            </w:rPr>
            <w:t>24</w:t>
          </w:r>
          <w:r w:rsidR="00D81488">
            <w:rPr>
              <w:rFonts w:ascii="Arial" w:hAnsi="Arial" w:cs="Arial"/>
            </w:rPr>
            <w:t xml:space="preserve">. In their case study of a Professor, their interviewee notes an ability to identify structures in ultrasound when the modality was in </w:t>
          </w:r>
          <w:proofErr w:type="spellStart"/>
          <w:proofErr w:type="gramStart"/>
          <w:r w:rsidR="00D81488">
            <w:rPr>
              <w:rFonts w:ascii="Arial" w:hAnsi="Arial" w:cs="Arial"/>
            </w:rPr>
            <w:t>it’s</w:t>
          </w:r>
          <w:proofErr w:type="spellEnd"/>
          <w:proofErr w:type="gramEnd"/>
          <w:r w:rsidR="00D81488">
            <w:rPr>
              <w:rFonts w:ascii="Arial" w:hAnsi="Arial" w:cs="Arial"/>
            </w:rPr>
            <w:t xml:space="preserve"> infancy and they had started their career radiology</w:t>
          </w:r>
        </w:p>
        <w:p w14:paraId="6FA54B91" w14:textId="77777777" w:rsidR="00C93179" w:rsidRPr="00FA24F3" w:rsidRDefault="00C93179" w:rsidP="00C93179">
          <w:pPr>
            <w:pStyle w:val="NormalWeb"/>
            <w:spacing w:before="0" w:beforeAutospacing="0" w:after="0" w:afterAutospacing="0" w:line="360" w:lineRule="auto"/>
            <w:jc w:val="both"/>
            <w:rPr>
              <w:rFonts w:ascii="Arial" w:hAnsi="Arial" w:cs="Arial"/>
            </w:rPr>
          </w:pPr>
        </w:p>
        <w:p w14:paraId="160AE703" w14:textId="77777777" w:rsidR="002825F4" w:rsidRPr="00FA24F3" w:rsidRDefault="002825F4" w:rsidP="00C93179">
          <w:pPr>
            <w:pStyle w:val="NormalWeb"/>
            <w:spacing w:before="0" w:beforeAutospacing="0" w:after="0" w:afterAutospacing="0" w:line="360" w:lineRule="auto"/>
            <w:jc w:val="both"/>
            <w:rPr>
              <w:rFonts w:ascii="Arial" w:hAnsi="Arial" w:cs="Arial"/>
            </w:rPr>
          </w:pPr>
        </w:p>
        <w:p w14:paraId="4875B922" w14:textId="25F9A401" w:rsidR="00901FBE" w:rsidRDefault="00AC3676" w:rsidP="00C93179">
          <w:pPr>
            <w:pStyle w:val="NormalWeb"/>
            <w:spacing w:before="0" w:beforeAutospacing="0" w:after="0" w:afterAutospacing="0" w:line="360" w:lineRule="auto"/>
            <w:jc w:val="both"/>
            <w:rPr>
              <w:rFonts w:ascii="Arial" w:hAnsi="Arial" w:cs="Arial"/>
            </w:rPr>
          </w:pPr>
          <w:r>
            <w:rPr>
              <w:rFonts w:ascii="Arial" w:hAnsi="Arial" w:cs="Arial"/>
            </w:rPr>
            <w:t xml:space="preserve">Research </w:t>
          </w:r>
          <w:r w:rsidR="000E62EC" w:rsidRPr="00FA24F3">
            <w:rPr>
              <w:rFonts w:ascii="Arial" w:hAnsi="Arial" w:cs="Arial"/>
            </w:rPr>
            <w:t>propose</w:t>
          </w:r>
          <w:r>
            <w:rPr>
              <w:rFonts w:ascii="Arial" w:hAnsi="Arial" w:cs="Arial"/>
            </w:rPr>
            <w:t>s</w:t>
          </w:r>
          <w:r w:rsidR="000E62EC" w:rsidRPr="00FA24F3">
            <w:rPr>
              <w:rFonts w:ascii="Arial" w:hAnsi="Arial" w:cs="Arial"/>
            </w:rPr>
            <w:t xml:space="preserve"> </w:t>
          </w:r>
          <w:r>
            <w:rPr>
              <w:rFonts w:ascii="Arial" w:hAnsi="Arial" w:cs="Arial"/>
            </w:rPr>
            <w:t>that people who have dyslexia</w:t>
          </w:r>
          <w:r w:rsidR="00C5282B" w:rsidRPr="00FA24F3">
            <w:rPr>
              <w:rFonts w:ascii="Arial" w:hAnsi="Arial" w:cs="Arial"/>
            </w:rPr>
            <w:t xml:space="preserve"> tend to perform well clinically because of attributes such as creativity, greater oral recall, intuition, multi-dimensional think</w:t>
          </w:r>
          <w:r>
            <w:rPr>
              <w:rFonts w:ascii="Arial" w:hAnsi="Arial" w:cs="Arial"/>
            </w:rPr>
            <w:t xml:space="preserve">ing and innovation </w:t>
          </w:r>
          <w:r w:rsidR="006E3414">
            <w:rPr>
              <w:rFonts w:ascii="Arial" w:hAnsi="Arial" w:cs="Arial"/>
              <w:vertAlign w:val="superscript"/>
            </w:rPr>
            <w:t>25</w:t>
          </w:r>
          <w:r w:rsidRPr="00AC3676">
            <w:rPr>
              <w:rFonts w:ascii="Arial" w:hAnsi="Arial" w:cs="Arial"/>
              <w:vertAlign w:val="superscript"/>
            </w:rPr>
            <w:t>.</w:t>
          </w:r>
          <w:r>
            <w:rPr>
              <w:rFonts w:ascii="Arial" w:hAnsi="Arial" w:cs="Arial"/>
              <w:vertAlign w:val="superscript"/>
            </w:rPr>
            <w:t xml:space="preserve"> </w:t>
          </w:r>
          <w:r w:rsidR="00B11FA9">
            <w:rPr>
              <w:rFonts w:ascii="Arial" w:hAnsi="Arial" w:cs="Arial"/>
              <w:vertAlign w:val="superscript"/>
            </w:rPr>
            <w:t xml:space="preserve"> </w:t>
          </w:r>
          <w:r w:rsidR="00FC2817">
            <w:rPr>
              <w:rFonts w:ascii="Arial" w:hAnsi="Arial" w:cs="Arial"/>
              <w:vertAlign w:val="superscript"/>
            </w:rPr>
            <w:t xml:space="preserve"> </w:t>
          </w:r>
          <w:r>
            <w:rPr>
              <w:rFonts w:ascii="Arial" w:hAnsi="Arial" w:cs="Arial"/>
            </w:rPr>
            <w:t xml:space="preserve">Previous research has also found </w:t>
          </w:r>
          <w:r w:rsidR="00C5282B" w:rsidRPr="00FA24F3">
            <w:rPr>
              <w:rFonts w:ascii="Arial" w:hAnsi="Arial" w:cs="Arial"/>
            </w:rPr>
            <w:t>high levels of empathy and interpersonal skills among nurses wi</w:t>
          </w:r>
          <w:r>
            <w:rPr>
              <w:rFonts w:ascii="Arial" w:hAnsi="Arial" w:cs="Arial"/>
            </w:rPr>
            <w:t xml:space="preserve">th </w:t>
          </w:r>
          <w:proofErr w:type="spellStart"/>
          <w:r>
            <w:rPr>
              <w:rFonts w:ascii="Arial" w:hAnsi="Arial" w:cs="Arial"/>
            </w:rPr>
            <w:t>SpLDs</w:t>
          </w:r>
          <w:proofErr w:type="spellEnd"/>
          <w:r>
            <w:rPr>
              <w:rFonts w:ascii="Arial" w:hAnsi="Arial" w:cs="Arial"/>
            </w:rPr>
            <w:t xml:space="preserve"> </w:t>
          </w:r>
          <w:r w:rsidR="006E3414">
            <w:rPr>
              <w:rFonts w:ascii="Arial" w:hAnsi="Arial" w:cs="Arial"/>
              <w:vertAlign w:val="superscript"/>
            </w:rPr>
            <w:t>26, 27</w:t>
          </w:r>
          <w:r w:rsidRPr="00AC3676">
            <w:rPr>
              <w:rFonts w:ascii="Arial" w:hAnsi="Arial" w:cs="Arial"/>
              <w:vertAlign w:val="superscript"/>
            </w:rPr>
            <w:t>.</w:t>
          </w:r>
          <w:r>
            <w:rPr>
              <w:rFonts w:ascii="Arial" w:hAnsi="Arial" w:cs="Arial"/>
              <w:vertAlign w:val="superscript"/>
            </w:rPr>
            <w:t xml:space="preserve"> </w:t>
          </w:r>
          <w:r w:rsidR="00881619">
            <w:rPr>
              <w:rFonts w:ascii="Arial" w:hAnsi="Arial" w:cs="Arial"/>
              <w:vertAlign w:val="superscript"/>
            </w:rPr>
            <w:t xml:space="preserve"> </w:t>
          </w:r>
          <w:r>
            <w:rPr>
              <w:rFonts w:ascii="Arial" w:hAnsi="Arial" w:cs="Arial"/>
            </w:rPr>
            <w:t xml:space="preserve">Furthermore, </w:t>
          </w:r>
          <w:r w:rsidR="00C5282B" w:rsidRPr="00FA24F3">
            <w:rPr>
              <w:rFonts w:ascii="Arial" w:hAnsi="Arial" w:cs="Arial"/>
            </w:rPr>
            <w:t xml:space="preserve">having a disability can bring with it an insight into what it is like </w:t>
          </w:r>
          <w:r w:rsidR="00477F22" w:rsidRPr="00FA24F3">
            <w:rPr>
              <w:rFonts w:ascii="Arial" w:hAnsi="Arial" w:cs="Arial"/>
            </w:rPr>
            <w:t xml:space="preserve">to be </w:t>
          </w:r>
          <w:r w:rsidR="00663234">
            <w:rPr>
              <w:rFonts w:ascii="Arial" w:hAnsi="Arial" w:cs="Arial"/>
            </w:rPr>
            <w:t xml:space="preserve">disabled, which </w:t>
          </w:r>
          <w:r w:rsidR="00C5282B" w:rsidRPr="00FA24F3">
            <w:rPr>
              <w:rFonts w:ascii="Arial" w:hAnsi="Arial" w:cs="Arial"/>
            </w:rPr>
            <w:t>promotes the development of caring skills</w:t>
          </w:r>
          <w:r>
            <w:rPr>
              <w:rFonts w:ascii="Arial" w:hAnsi="Arial" w:cs="Arial"/>
            </w:rPr>
            <w:t xml:space="preserve"> </w:t>
          </w:r>
          <w:r w:rsidR="006E3414">
            <w:rPr>
              <w:rFonts w:ascii="Arial" w:hAnsi="Arial" w:cs="Arial"/>
              <w:vertAlign w:val="superscript"/>
            </w:rPr>
            <w:t>28</w:t>
          </w:r>
          <w:r w:rsidR="00881619">
            <w:rPr>
              <w:rFonts w:ascii="Arial" w:hAnsi="Arial" w:cs="Arial"/>
              <w:vertAlign w:val="superscript"/>
            </w:rPr>
            <w:t>.</w:t>
          </w:r>
          <w:r w:rsidR="00045722" w:rsidRPr="00FA24F3">
            <w:rPr>
              <w:rFonts w:ascii="Arial" w:hAnsi="Arial" w:cs="Arial"/>
            </w:rPr>
            <w:t xml:space="preserve"> </w:t>
          </w:r>
          <w:r w:rsidR="00663234">
            <w:rPr>
              <w:rFonts w:ascii="Arial" w:hAnsi="Arial" w:cs="Arial"/>
            </w:rPr>
            <w:t xml:space="preserve">These areas are also </w:t>
          </w:r>
          <w:r w:rsidR="005B238B" w:rsidRPr="00FA24F3">
            <w:rPr>
              <w:rFonts w:ascii="Arial" w:hAnsi="Arial" w:cs="Arial"/>
            </w:rPr>
            <w:t>identified</w:t>
          </w:r>
          <w:r w:rsidR="00C81D39" w:rsidRPr="00FA24F3">
            <w:rPr>
              <w:rFonts w:ascii="Arial" w:hAnsi="Arial" w:cs="Arial"/>
            </w:rPr>
            <w:t xml:space="preserve"> by</w:t>
          </w:r>
          <w:r w:rsidR="00045722" w:rsidRPr="00FA24F3">
            <w:rPr>
              <w:rFonts w:ascii="Arial" w:hAnsi="Arial" w:cs="Arial"/>
            </w:rPr>
            <w:t xml:space="preserve"> radiography students </w:t>
          </w:r>
          <w:r w:rsidR="00663234">
            <w:rPr>
              <w:rFonts w:ascii="Arial" w:hAnsi="Arial" w:cs="Arial"/>
            </w:rPr>
            <w:t xml:space="preserve">alongside the ability to </w:t>
          </w:r>
          <w:r w:rsidR="0049320B">
            <w:rPr>
              <w:rFonts w:ascii="Arial" w:hAnsi="Arial" w:cs="Arial"/>
            </w:rPr>
            <w:t xml:space="preserve">view 3D images </w:t>
          </w:r>
          <w:r w:rsidR="003D1397">
            <w:rPr>
              <w:rFonts w:ascii="Arial" w:hAnsi="Arial" w:cs="Arial"/>
              <w:vertAlign w:val="superscript"/>
            </w:rPr>
            <w:t>15</w:t>
          </w:r>
          <w:r w:rsidR="003D1397">
            <w:rPr>
              <w:rFonts w:ascii="Arial" w:hAnsi="Arial" w:cs="Arial"/>
            </w:rPr>
            <w:t>.</w:t>
          </w:r>
          <w:r w:rsidR="00663234">
            <w:rPr>
              <w:rFonts w:ascii="Arial" w:hAnsi="Arial" w:cs="Arial"/>
            </w:rPr>
            <w:t xml:space="preserve"> </w:t>
          </w:r>
          <w:r w:rsidR="00901FBE">
            <w:rPr>
              <w:rFonts w:ascii="Arial" w:hAnsi="Arial" w:cs="Arial"/>
            </w:rPr>
            <w:t xml:space="preserve"> There is also evidence to </w:t>
          </w:r>
          <w:r w:rsidR="006C7D88">
            <w:rPr>
              <w:rFonts w:ascii="Arial" w:hAnsi="Arial" w:cs="Arial"/>
            </w:rPr>
            <w:t>suggest that those who have</w:t>
          </w:r>
          <w:r w:rsidR="00D97260">
            <w:rPr>
              <w:rFonts w:ascii="Arial" w:hAnsi="Arial" w:cs="Arial"/>
            </w:rPr>
            <w:t xml:space="preserve"> dyslexia</w:t>
          </w:r>
          <w:r w:rsidR="00901FBE">
            <w:rPr>
              <w:rFonts w:ascii="Arial" w:hAnsi="Arial" w:cs="Arial"/>
            </w:rPr>
            <w:t xml:space="preserve"> are</w:t>
          </w:r>
          <w:r w:rsidR="000F40FC" w:rsidRPr="00FA24F3">
            <w:rPr>
              <w:rFonts w:ascii="Arial" w:hAnsi="Arial" w:cs="Arial"/>
            </w:rPr>
            <w:t xml:space="preserve"> faster at identifying “impossible figures”</w:t>
          </w:r>
          <w:r w:rsidR="006C7D88">
            <w:rPr>
              <w:rFonts w:ascii="Arial" w:hAnsi="Arial" w:cs="Arial"/>
            </w:rPr>
            <w:t xml:space="preserve"> than those who do not have</w:t>
          </w:r>
          <w:r w:rsidR="00344A62" w:rsidRPr="00FA24F3">
            <w:rPr>
              <w:rFonts w:ascii="Arial" w:hAnsi="Arial" w:cs="Arial"/>
            </w:rPr>
            <w:t xml:space="preserve"> dyslexia i.e. t</w:t>
          </w:r>
          <w:r w:rsidR="000F40FC" w:rsidRPr="00FA24F3">
            <w:rPr>
              <w:rFonts w:ascii="Arial" w:hAnsi="Arial" w:cs="Arial"/>
            </w:rPr>
            <w:t xml:space="preserve">hose that appear three dimensional but could not exist </w:t>
          </w:r>
          <w:r w:rsidR="00901FBE">
            <w:rPr>
              <w:rFonts w:ascii="Arial" w:hAnsi="Arial" w:cs="Arial"/>
            </w:rPr>
            <w:t xml:space="preserve">in reality </w:t>
          </w:r>
          <w:r w:rsidR="006E3414">
            <w:rPr>
              <w:rFonts w:ascii="Arial" w:hAnsi="Arial" w:cs="Arial"/>
              <w:vertAlign w:val="superscript"/>
            </w:rPr>
            <w:t>29</w:t>
          </w:r>
          <w:r w:rsidR="00901FBE">
            <w:rPr>
              <w:rFonts w:ascii="Arial" w:hAnsi="Arial" w:cs="Arial"/>
            </w:rPr>
            <w:t>.</w:t>
          </w:r>
        </w:p>
        <w:p w14:paraId="5C51B04F" w14:textId="77777777" w:rsidR="008333C9" w:rsidRDefault="008333C9" w:rsidP="00C93179">
          <w:pPr>
            <w:pStyle w:val="NormalWeb"/>
            <w:spacing w:before="0" w:beforeAutospacing="0" w:after="0" w:afterAutospacing="0" w:line="360" w:lineRule="auto"/>
            <w:jc w:val="both"/>
            <w:rPr>
              <w:rFonts w:ascii="Arial" w:hAnsi="Arial" w:cs="Arial"/>
              <w:b/>
              <w:color w:val="0070C0"/>
            </w:rPr>
          </w:pPr>
        </w:p>
        <w:p w14:paraId="5F7E62E8" w14:textId="12DB708E" w:rsidR="000F40FC" w:rsidRPr="00663234" w:rsidRDefault="000242EF" w:rsidP="00621C7A">
          <w:pPr>
            <w:pStyle w:val="NormalWeb"/>
            <w:numPr>
              <w:ilvl w:val="0"/>
              <w:numId w:val="44"/>
            </w:numPr>
            <w:spacing w:before="0" w:beforeAutospacing="0" w:after="0" w:afterAutospacing="0" w:line="360" w:lineRule="auto"/>
            <w:jc w:val="both"/>
            <w:rPr>
              <w:rFonts w:ascii="Arial" w:hAnsi="Arial" w:cs="Arial"/>
              <w:b/>
              <w:color w:val="0070C0"/>
            </w:rPr>
          </w:pPr>
          <w:r w:rsidRPr="00663234">
            <w:rPr>
              <w:rFonts w:ascii="Arial" w:hAnsi="Arial" w:cs="Arial"/>
              <w:b/>
              <w:color w:val="0070C0"/>
            </w:rPr>
            <w:t xml:space="preserve">Implement </w:t>
          </w:r>
          <w:r w:rsidR="00B80628">
            <w:rPr>
              <w:rFonts w:ascii="Arial" w:hAnsi="Arial" w:cs="Arial"/>
              <w:b/>
              <w:color w:val="0070C0"/>
            </w:rPr>
            <w:t>clinical needs a</w:t>
          </w:r>
          <w:r w:rsidR="000F40FC" w:rsidRPr="00663234">
            <w:rPr>
              <w:rFonts w:ascii="Arial" w:hAnsi="Arial" w:cs="Arial"/>
              <w:b/>
              <w:color w:val="0070C0"/>
            </w:rPr>
            <w:t>ssessments</w:t>
          </w:r>
        </w:p>
        <w:p w14:paraId="64813D1A" w14:textId="77777777" w:rsidR="00C93179" w:rsidRPr="00B93587" w:rsidRDefault="00C93179" w:rsidP="00C93179">
          <w:pPr>
            <w:pStyle w:val="NormalWeb"/>
            <w:spacing w:before="0" w:beforeAutospacing="0" w:after="0" w:afterAutospacing="0" w:line="360" w:lineRule="auto"/>
            <w:jc w:val="both"/>
            <w:rPr>
              <w:rFonts w:ascii="Arial" w:hAnsi="Arial" w:cs="Arial"/>
              <w:highlight w:val="yellow"/>
            </w:rPr>
          </w:pPr>
        </w:p>
        <w:p w14:paraId="7F8312E7" w14:textId="1AF0E317" w:rsidR="0049320B" w:rsidRDefault="00150E0D" w:rsidP="00C93179">
          <w:pPr>
            <w:pStyle w:val="NormalWeb"/>
            <w:spacing w:before="0" w:beforeAutospacing="0" w:after="0" w:afterAutospacing="0" w:line="360" w:lineRule="auto"/>
            <w:jc w:val="both"/>
            <w:rPr>
              <w:rFonts w:ascii="Arial" w:hAnsi="Arial" w:cs="Arial"/>
              <w:color w:val="000000" w:themeColor="text1"/>
            </w:rPr>
          </w:pPr>
          <w:r w:rsidRPr="005353D8">
            <w:rPr>
              <w:rFonts w:ascii="Arial" w:hAnsi="Arial" w:cs="Arial"/>
              <w:color w:val="000000" w:themeColor="text1"/>
            </w:rPr>
            <w:t xml:space="preserve">It is important that support afforded to </w:t>
          </w:r>
          <w:r w:rsidR="006C7D88">
            <w:rPr>
              <w:rFonts w:ascii="Arial" w:hAnsi="Arial" w:cs="Arial"/>
              <w:color w:val="000000" w:themeColor="text1"/>
            </w:rPr>
            <w:t>learners who have</w:t>
          </w:r>
          <w:r w:rsidR="00901FBE">
            <w:rPr>
              <w:rFonts w:ascii="Arial" w:hAnsi="Arial" w:cs="Arial"/>
              <w:color w:val="000000" w:themeColor="text1"/>
            </w:rPr>
            <w:t xml:space="preserve"> dyslexia </w:t>
          </w:r>
          <w:r w:rsidRPr="005353D8">
            <w:rPr>
              <w:rFonts w:ascii="Arial" w:hAnsi="Arial" w:cs="Arial"/>
              <w:color w:val="000000" w:themeColor="text1"/>
            </w:rPr>
            <w:t xml:space="preserve">is transferred across to the clinical setting. One way of achieving this is to implement </w:t>
          </w:r>
          <w:r w:rsidR="00FC2817">
            <w:rPr>
              <w:rFonts w:ascii="Arial" w:hAnsi="Arial" w:cs="Arial"/>
              <w:color w:val="000000" w:themeColor="text1"/>
            </w:rPr>
            <w:t xml:space="preserve">a clinical need </w:t>
          </w:r>
          <w:r w:rsidRPr="005353D8">
            <w:rPr>
              <w:rFonts w:ascii="Arial" w:hAnsi="Arial" w:cs="Arial"/>
              <w:color w:val="000000" w:themeColor="text1"/>
            </w:rPr>
            <w:t>asses</w:t>
          </w:r>
          <w:r w:rsidR="00D97260">
            <w:rPr>
              <w:rFonts w:ascii="Arial" w:hAnsi="Arial" w:cs="Arial"/>
              <w:color w:val="000000" w:themeColor="text1"/>
            </w:rPr>
            <w:t>sment designed to identify the</w:t>
          </w:r>
          <w:r w:rsidRPr="005353D8">
            <w:rPr>
              <w:rFonts w:ascii="Arial" w:hAnsi="Arial" w:cs="Arial"/>
              <w:color w:val="000000" w:themeColor="text1"/>
            </w:rPr>
            <w:t xml:space="preserve"> necessary support for radio</w:t>
          </w:r>
          <w:r w:rsidR="009310D7">
            <w:rPr>
              <w:rFonts w:ascii="Arial" w:hAnsi="Arial" w:cs="Arial"/>
              <w:color w:val="000000" w:themeColor="text1"/>
            </w:rPr>
            <w:t>graphy learners</w:t>
          </w:r>
          <w:r w:rsidRPr="005353D8">
            <w:rPr>
              <w:rFonts w:ascii="Arial" w:hAnsi="Arial" w:cs="Arial"/>
              <w:color w:val="000000" w:themeColor="text1"/>
            </w:rPr>
            <w:t xml:space="preserve"> undertaking work integrated learning.  Collaboration between the placement </w:t>
          </w:r>
          <w:r w:rsidR="005353D8" w:rsidRPr="005353D8">
            <w:rPr>
              <w:rFonts w:ascii="Arial" w:hAnsi="Arial" w:cs="Arial"/>
              <w:color w:val="000000" w:themeColor="text1"/>
            </w:rPr>
            <w:t>provider</w:t>
          </w:r>
          <w:r w:rsidR="00FC2817">
            <w:rPr>
              <w:rFonts w:ascii="Arial" w:hAnsi="Arial" w:cs="Arial"/>
              <w:color w:val="000000" w:themeColor="text1"/>
            </w:rPr>
            <w:t xml:space="preserve"> </w:t>
          </w:r>
          <w:r w:rsidR="00D81488">
            <w:rPr>
              <w:rFonts w:ascii="Arial" w:hAnsi="Arial" w:cs="Arial"/>
              <w:color w:val="000000" w:themeColor="text1"/>
            </w:rPr>
            <w:t>and the u</w:t>
          </w:r>
          <w:r w:rsidR="005353D8">
            <w:rPr>
              <w:rFonts w:ascii="Arial" w:hAnsi="Arial" w:cs="Arial"/>
              <w:color w:val="000000" w:themeColor="text1"/>
            </w:rPr>
            <w:t>niversity</w:t>
          </w:r>
          <w:r w:rsidRPr="005353D8">
            <w:rPr>
              <w:rFonts w:ascii="Arial" w:hAnsi="Arial" w:cs="Arial"/>
              <w:color w:val="000000" w:themeColor="text1"/>
            </w:rPr>
            <w:t xml:space="preserve"> is crucial to the su</w:t>
          </w:r>
          <w:r w:rsidR="006B2508">
            <w:rPr>
              <w:rFonts w:ascii="Arial" w:hAnsi="Arial" w:cs="Arial"/>
              <w:color w:val="000000" w:themeColor="text1"/>
            </w:rPr>
            <w:t>ccessful implementation of support</w:t>
          </w:r>
          <w:r w:rsidRPr="005353D8">
            <w:rPr>
              <w:rFonts w:ascii="Arial" w:hAnsi="Arial" w:cs="Arial"/>
              <w:color w:val="000000" w:themeColor="text1"/>
            </w:rPr>
            <w:t xml:space="preserve"> </w:t>
          </w:r>
          <w:r w:rsidR="005353D8" w:rsidRPr="005353D8">
            <w:rPr>
              <w:rFonts w:ascii="Arial" w:hAnsi="Arial" w:cs="Arial"/>
              <w:color w:val="000000" w:themeColor="text1"/>
            </w:rPr>
            <w:t>t</w:t>
          </w:r>
          <w:r w:rsidR="00FC2817">
            <w:rPr>
              <w:rFonts w:ascii="Arial" w:hAnsi="Arial" w:cs="Arial"/>
              <w:color w:val="000000" w:themeColor="text1"/>
            </w:rPr>
            <w:t xml:space="preserve">o ensure active development of personalised coping strategies </w:t>
          </w:r>
          <w:r w:rsidR="005353D8" w:rsidRPr="005353D8">
            <w:rPr>
              <w:rFonts w:ascii="Arial" w:hAnsi="Arial" w:cs="Arial"/>
              <w:color w:val="000000" w:themeColor="text1"/>
            </w:rPr>
            <w:t xml:space="preserve">are </w:t>
          </w:r>
          <w:r w:rsidR="00FC2817">
            <w:rPr>
              <w:rFonts w:ascii="Arial" w:hAnsi="Arial" w:cs="Arial"/>
              <w:color w:val="000000" w:themeColor="text1"/>
            </w:rPr>
            <w:t xml:space="preserve">adopted </w:t>
          </w:r>
          <w:r w:rsidR="006B2508">
            <w:rPr>
              <w:rFonts w:ascii="Arial" w:hAnsi="Arial" w:cs="Arial"/>
              <w:color w:val="000000" w:themeColor="text1"/>
            </w:rPr>
            <w:t xml:space="preserve">by the learner and practitioner </w:t>
          </w:r>
          <w:r w:rsidR="005353D8" w:rsidRPr="005353D8">
            <w:rPr>
              <w:rFonts w:ascii="Arial" w:hAnsi="Arial" w:cs="Arial"/>
              <w:color w:val="000000" w:themeColor="text1"/>
            </w:rPr>
            <w:t xml:space="preserve">during the placement episode </w:t>
          </w:r>
          <w:r w:rsidR="006E3414">
            <w:rPr>
              <w:rFonts w:ascii="Arial" w:hAnsi="Arial" w:cs="Arial"/>
              <w:color w:val="000000" w:themeColor="text1"/>
              <w:vertAlign w:val="superscript"/>
            </w:rPr>
            <w:t>25</w:t>
          </w:r>
          <w:r w:rsidR="005353D8" w:rsidRPr="00901FBE">
            <w:rPr>
              <w:rFonts w:ascii="Arial" w:hAnsi="Arial" w:cs="Arial"/>
              <w:color w:val="000000" w:themeColor="text1"/>
              <w:vertAlign w:val="superscript"/>
            </w:rPr>
            <w:t>.</w:t>
          </w:r>
          <w:r w:rsidR="005353D8" w:rsidRPr="005353D8">
            <w:rPr>
              <w:rFonts w:ascii="Arial" w:hAnsi="Arial" w:cs="Arial"/>
              <w:color w:val="000000" w:themeColor="text1"/>
            </w:rPr>
            <w:t xml:space="preserve"> </w:t>
          </w:r>
          <w:r w:rsidR="005353D8">
            <w:rPr>
              <w:rFonts w:ascii="Arial" w:hAnsi="Arial" w:cs="Arial"/>
              <w:color w:val="000000" w:themeColor="text1"/>
            </w:rPr>
            <w:t xml:space="preserve"> </w:t>
          </w:r>
        </w:p>
        <w:p w14:paraId="662579D5" w14:textId="20DDE0A2" w:rsidR="00E85AE9" w:rsidRDefault="00E85AE9" w:rsidP="00C93179">
          <w:pPr>
            <w:pStyle w:val="NormalWeb"/>
            <w:spacing w:before="0" w:beforeAutospacing="0" w:after="0" w:afterAutospacing="0" w:line="360" w:lineRule="auto"/>
            <w:jc w:val="both"/>
            <w:rPr>
              <w:rFonts w:ascii="Arial" w:hAnsi="Arial" w:cs="Arial"/>
              <w:color w:val="000000" w:themeColor="text1"/>
            </w:rPr>
          </w:pPr>
        </w:p>
        <w:p w14:paraId="6FC42FF1" w14:textId="2644A96C" w:rsidR="003E33C2" w:rsidRDefault="006C7D88" w:rsidP="006751A9">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Those who have</w:t>
          </w:r>
          <w:r w:rsidR="003E33C2" w:rsidRPr="003E33C2">
            <w:rPr>
              <w:rFonts w:ascii="Arial" w:hAnsi="Arial" w:cs="Arial"/>
              <w:color w:val="000000" w:themeColor="text1"/>
            </w:rPr>
            <w:t xml:space="preserve"> </w:t>
          </w:r>
          <w:proofErr w:type="spellStart"/>
          <w:r w:rsidR="003E33C2" w:rsidRPr="003E33C2">
            <w:rPr>
              <w:rFonts w:ascii="Arial" w:hAnsi="Arial" w:cs="Arial"/>
              <w:color w:val="000000" w:themeColor="text1"/>
            </w:rPr>
            <w:t>SpLD</w:t>
          </w:r>
          <w:r w:rsidR="00D81488">
            <w:rPr>
              <w:rFonts w:ascii="Arial" w:hAnsi="Arial" w:cs="Arial"/>
              <w:color w:val="000000" w:themeColor="text1"/>
            </w:rPr>
            <w:t>s</w:t>
          </w:r>
          <w:proofErr w:type="spellEnd"/>
          <w:r w:rsidR="003E33C2" w:rsidRPr="003E33C2">
            <w:rPr>
              <w:rFonts w:ascii="Arial" w:hAnsi="Arial" w:cs="Arial"/>
              <w:color w:val="000000" w:themeColor="text1"/>
            </w:rPr>
            <w:t xml:space="preserve"> exhibit a range of strengths and weaknesses many of which are not exclusive to those who identify with the condition. </w:t>
          </w:r>
          <w:r w:rsidR="00E85AE9">
            <w:rPr>
              <w:rFonts w:ascii="Arial" w:hAnsi="Arial" w:cs="Arial"/>
              <w:color w:val="000000" w:themeColor="text1"/>
            </w:rPr>
            <w:t xml:space="preserve">Students should be invited to meet with the </w:t>
          </w:r>
          <w:r w:rsidR="00881619">
            <w:rPr>
              <w:rFonts w:ascii="Arial" w:hAnsi="Arial" w:cs="Arial"/>
              <w:color w:val="000000" w:themeColor="text1"/>
            </w:rPr>
            <w:t xml:space="preserve">university </w:t>
          </w:r>
          <w:r w:rsidR="00E85AE9">
            <w:rPr>
              <w:rFonts w:ascii="Arial" w:hAnsi="Arial" w:cs="Arial"/>
              <w:color w:val="000000" w:themeColor="text1"/>
            </w:rPr>
            <w:t>link lecturer</w:t>
          </w:r>
          <w:r w:rsidR="00881619">
            <w:rPr>
              <w:rFonts w:ascii="Arial" w:hAnsi="Arial" w:cs="Arial"/>
              <w:color w:val="000000" w:themeColor="text1"/>
            </w:rPr>
            <w:t>, disability services</w:t>
          </w:r>
          <w:r w:rsidR="00E85AE9">
            <w:rPr>
              <w:rFonts w:ascii="Arial" w:hAnsi="Arial" w:cs="Arial"/>
              <w:color w:val="000000" w:themeColor="text1"/>
            </w:rPr>
            <w:t xml:space="preserve"> and key practice educator prior to the commencement of the placement. </w:t>
          </w:r>
          <w:r w:rsidR="003D1397">
            <w:rPr>
              <w:rFonts w:ascii="Arial" w:hAnsi="Arial" w:cs="Arial"/>
              <w:color w:val="000000" w:themeColor="text1"/>
            </w:rPr>
            <w:t xml:space="preserve"> </w:t>
          </w:r>
          <w:r w:rsidR="00E85AE9">
            <w:rPr>
              <w:rFonts w:ascii="Arial" w:hAnsi="Arial" w:cs="Arial"/>
              <w:color w:val="000000" w:themeColor="text1"/>
            </w:rPr>
            <w:t>During this meeting they should be encouraged to bring their educational physiologis</w:t>
          </w:r>
          <w:r w:rsidR="00901FBE">
            <w:rPr>
              <w:rFonts w:ascii="Arial" w:hAnsi="Arial" w:cs="Arial"/>
              <w:color w:val="000000" w:themeColor="text1"/>
            </w:rPr>
            <w:t>t and disabled student need assessment</w:t>
          </w:r>
          <w:r w:rsidR="00E85AE9">
            <w:rPr>
              <w:rFonts w:ascii="Arial" w:hAnsi="Arial" w:cs="Arial"/>
              <w:color w:val="000000" w:themeColor="text1"/>
            </w:rPr>
            <w:t xml:space="preserve"> reports. Emphasis at this meeting is the learner’s individual needs and the identification of effective strategies for this learner.  This will include the learning environment but may also include shift-patterns and accommodation a</w:t>
          </w:r>
          <w:r w:rsidR="00901FBE">
            <w:rPr>
              <w:rFonts w:ascii="Arial" w:hAnsi="Arial" w:cs="Arial"/>
              <w:color w:val="000000" w:themeColor="text1"/>
            </w:rPr>
            <w:t>rrangements whilst on placement</w:t>
          </w:r>
          <w:r w:rsidR="00A73778">
            <w:rPr>
              <w:rFonts w:ascii="Arial" w:hAnsi="Arial" w:cs="Arial"/>
              <w:color w:val="000000" w:themeColor="text1"/>
            </w:rPr>
            <w:t xml:space="preserve"> </w:t>
          </w:r>
          <w:r w:rsidR="006E3414">
            <w:rPr>
              <w:rFonts w:ascii="Arial" w:hAnsi="Arial" w:cs="Arial"/>
              <w:color w:val="000000" w:themeColor="text1"/>
              <w:vertAlign w:val="superscript"/>
            </w:rPr>
            <w:t>26</w:t>
          </w:r>
          <w:r w:rsidR="00901FBE">
            <w:rPr>
              <w:rFonts w:ascii="Arial" w:hAnsi="Arial" w:cs="Arial"/>
              <w:color w:val="000000" w:themeColor="text1"/>
            </w:rPr>
            <w:t>.</w:t>
          </w:r>
        </w:p>
        <w:p w14:paraId="3B26E8D7" w14:textId="77777777" w:rsidR="00901FBE" w:rsidRDefault="00901FBE" w:rsidP="006751A9">
          <w:pPr>
            <w:pStyle w:val="NormalWeb"/>
            <w:spacing w:before="0" w:beforeAutospacing="0" w:after="0" w:afterAutospacing="0" w:line="360" w:lineRule="auto"/>
            <w:jc w:val="both"/>
            <w:rPr>
              <w:rFonts w:ascii="Arial" w:hAnsi="Arial" w:cs="Arial"/>
              <w:color w:val="000000" w:themeColor="text1"/>
            </w:rPr>
          </w:pPr>
        </w:p>
        <w:p w14:paraId="5EBF5659" w14:textId="77777777" w:rsidR="00901FBE" w:rsidRDefault="00901FBE" w:rsidP="006751A9">
          <w:pPr>
            <w:pStyle w:val="NormalWeb"/>
            <w:spacing w:before="0" w:beforeAutospacing="0" w:after="0" w:afterAutospacing="0" w:line="360" w:lineRule="auto"/>
            <w:jc w:val="both"/>
            <w:rPr>
              <w:rFonts w:ascii="Arial" w:hAnsi="Arial" w:cs="Arial"/>
              <w:color w:val="000000" w:themeColor="text1"/>
            </w:rPr>
          </w:pPr>
        </w:p>
        <w:p w14:paraId="2A204FA5" w14:textId="77777777" w:rsidR="00901FBE" w:rsidRPr="006751A9" w:rsidRDefault="00901FBE" w:rsidP="006751A9">
          <w:pPr>
            <w:pStyle w:val="NormalWeb"/>
            <w:spacing w:before="0" w:beforeAutospacing="0" w:after="0" w:afterAutospacing="0" w:line="360" w:lineRule="auto"/>
            <w:jc w:val="both"/>
            <w:rPr>
              <w:rFonts w:ascii="Arial" w:hAnsi="Arial" w:cs="Arial"/>
              <w:color w:val="000000" w:themeColor="text1"/>
            </w:rPr>
          </w:pPr>
        </w:p>
        <w:p w14:paraId="66BB5A14" w14:textId="7227060F" w:rsidR="0049320B" w:rsidRPr="00F422BC" w:rsidRDefault="009F22F7" w:rsidP="00621C7A">
          <w:pPr>
            <w:pStyle w:val="ListParagraph"/>
            <w:numPr>
              <w:ilvl w:val="0"/>
              <w:numId w:val="44"/>
            </w:numPr>
            <w:rPr>
              <w:rFonts w:ascii="Arial" w:hAnsi="Arial" w:cs="Arial"/>
              <w:b/>
              <w:color w:val="0070C0"/>
              <w:sz w:val="24"/>
              <w:szCs w:val="24"/>
            </w:rPr>
          </w:pPr>
          <w:r w:rsidRPr="00F422BC">
            <w:rPr>
              <w:rFonts w:ascii="Arial" w:hAnsi="Arial" w:cs="Arial"/>
              <w:b/>
              <w:color w:val="0070C0"/>
              <w:sz w:val="24"/>
              <w:szCs w:val="24"/>
            </w:rPr>
            <w:t xml:space="preserve">Promote </w:t>
          </w:r>
          <w:r w:rsidR="00E85AE9" w:rsidRPr="00F422BC">
            <w:rPr>
              <w:rFonts w:ascii="Arial" w:hAnsi="Arial" w:cs="Arial"/>
              <w:b/>
              <w:color w:val="0070C0"/>
              <w:sz w:val="24"/>
              <w:szCs w:val="24"/>
            </w:rPr>
            <w:t xml:space="preserve">disability </w:t>
          </w:r>
          <w:r w:rsidRPr="00F422BC">
            <w:rPr>
              <w:rFonts w:ascii="Arial" w:hAnsi="Arial" w:cs="Arial"/>
              <w:b/>
              <w:color w:val="0070C0"/>
              <w:sz w:val="24"/>
              <w:szCs w:val="24"/>
            </w:rPr>
            <w:t>awareness to all clinical staff</w:t>
          </w:r>
          <w:r w:rsidR="00F422BC">
            <w:rPr>
              <w:rFonts w:ascii="Arial" w:hAnsi="Arial" w:cs="Arial"/>
              <w:b/>
              <w:color w:val="0070C0"/>
              <w:sz w:val="24"/>
              <w:szCs w:val="24"/>
            </w:rPr>
            <w:t xml:space="preserve"> and </w:t>
          </w:r>
          <w:r w:rsidR="00F422BC">
            <w:rPr>
              <w:rFonts w:ascii="Arial" w:eastAsia="Times New Roman" w:hAnsi="Arial" w:cs="Arial"/>
              <w:b/>
              <w:color w:val="0070C0"/>
              <w:sz w:val="24"/>
              <w:szCs w:val="24"/>
              <w:lang w:eastAsia="en-GB"/>
            </w:rPr>
            <w:t>s</w:t>
          </w:r>
          <w:r w:rsidR="0049320B" w:rsidRPr="00F422BC">
            <w:rPr>
              <w:rFonts w:ascii="Arial" w:eastAsia="Times New Roman" w:hAnsi="Arial" w:cs="Arial"/>
              <w:b/>
              <w:color w:val="0070C0"/>
              <w:sz w:val="24"/>
              <w:szCs w:val="24"/>
              <w:lang w:eastAsia="en-GB"/>
            </w:rPr>
            <w:t>upport disclosure</w:t>
          </w:r>
        </w:p>
        <w:p w14:paraId="31C8A9D8" w14:textId="3FD6C667" w:rsidR="00E77A6E" w:rsidRPr="005B3520" w:rsidRDefault="00E77A6E" w:rsidP="00C93179">
          <w:pPr>
            <w:pStyle w:val="NormalWeb"/>
            <w:spacing w:before="0" w:beforeAutospacing="0" w:after="0" w:afterAutospacing="0" w:line="360" w:lineRule="auto"/>
            <w:jc w:val="both"/>
            <w:rPr>
              <w:rFonts w:ascii="Arial" w:hAnsi="Arial" w:cs="Arial"/>
              <w:b/>
              <w:color w:val="0070C0"/>
            </w:rPr>
          </w:pPr>
        </w:p>
        <w:p w14:paraId="4E9A52C1" w14:textId="35E90A47" w:rsidR="005E1686" w:rsidRPr="006B2508" w:rsidRDefault="0049320B" w:rsidP="00621C7A">
          <w:pPr>
            <w:pStyle w:val="NormalWeb"/>
            <w:spacing w:line="360" w:lineRule="auto"/>
            <w:jc w:val="both"/>
            <w:rPr>
              <w:rFonts w:ascii="Arial" w:hAnsi="Arial" w:cs="Arial"/>
            </w:rPr>
          </w:pPr>
          <w:r w:rsidRPr="002F7FC1">
            <w:rPr>
              <w:rFonts w:ascii="Arial" w:hAnsi="Arial" w:cs="Arial"/>
            </w:rPr>
            <w:t xml:space="preserve">Disclosure in the clinical learning environment is complex. While Universities give incentives to students to disclose their </w:t>
          </w:r>
          <w:proofErr w:type="spellStart"/>
          <w:r w:rsidRPr="002F7FC1">
            <w:rPr>
              <w:rFonts w:ascii="Arial" w:hAnsi="Arial" w:cs="Arial"/>
            </w:rPr>
            <w:t>SpLDs</w:t>
          </w:r>
          <w:proofErr w:type="spellEnd"/>
          <w:r w:rsidRPr="002F7FC1">
            <w:rPr>
              <w:rFonts w:ascii="Arial" w:hAnsi="Arial" w:cs="Arial"/>
            </w:rPr>
            <w:t>, i.e. access to a computer, extra time for exams and assignments, access to a note-taker, enhanced software including medical dictionaries, the benefits of disclosure in the clinical areas are less obvious. Subsequently support is likely to vary considerably between these</w:t>
          </w:r>
          <w:r w:rsidR="007E5954">
            <w:rPr>
              <w:rFonts w:ascii="Arial" w:hAnsi="Arial" w:cs="Arial"/>
            </w:rPr>
            <w:t xml:space="preserve"> two settings and learners may</w:t>
          </w:r>
          <w:r w:rsidRPr="002F7FC1">
            <w:rPr>
              <w:rFonts w:ascii="Arial" w:hAnsi="Arial" w:cs="Arial"/>
            </w:rPr>
            <w:t xml:space="preserve"> </w:t>
          </w:r>
          <w:r w:rsidR="00B80628" w:rsidRPr="00B80628">
            <w:rPr>
              <w:rFonts w:ascii="Arial" w:hAnsi="Arial" w:cs="Arial"/>
            </w:rPr>
            <w:t>inadvertently</w:t>
          </w:r>
          <w:r w:rsidR="003E33C2">
            <w:rPr>
              <w:rFonts w:ascii="Arial" w:hAnsi="Arial" w:cs="Arial"/>
            </w:rPr>
            <w:t xml:space="preserve"> </w:t>
          </w:r>
          <w:r w:rsidR="007E5954">
            <w:rPr>
              <w:rFonts w:ascii="Arial" w:hAnsi="Arial" w:cs="Arial"/>
            </w:rPr>
            <w:t>disadvantage</w:t>
          </w:r>
          <w:r w:rsidRPr="002F7FC1">
            <w:rPr>
              <w:rFonts w:ascii="Arial" w:hAnsi="Arial" w:cs="Arial"/>
            </w:rPr>
            <w:t xml:space="preserve"> themselves </w:t>
          </w:r>
          <w:r w:rsidR="003D1397">
            <w:rPr>
              <w:rFonts w:ascii="Arial" w:hAnsi="Arial" w:cs="Arial"/>
              <w:vertAlign w:val="superscript"/>
            </w:rPr>
            <w:t>15</w:t>
          </w:r>
          <w:r w:rsidR="003D1397">
            <w:rPr>
              <w:rFonts w:ascii="Arial" w:hAnsi="Arial" w:cs="Arial"/>
            </w:rPr>
            <w:t>.</w:t>
          </w:r>
          <w:r w:rsidR="00621C7A">
            <w:rPr>
              <w:rFonts w:ascii="Arial" w:hAnsi="Arial" w:cs="Arial"/>
              <w:vertAlign w:val="superscript"/>
            </w:rPr>
            <w:t xml:space="preserve"> </w:t>
          </w:r>
          <w:r w:rsidR="006B2508">
            <w:rPr>
              <w:rFonts w:ascii="Arial" w:hAnsi="Arial" w:cs="Arial"/>
              <w:vertAlign w:val="superscript"/>
            </w:rPr>
            <w:t xml:space="preserve"> </w:t>
          </w:r>
          <w:r w:rsidR="006B2508" w:rsidRPr="006B2508">
            <w:rPr>
              <w:rFonts w:ascii="Arial" w:hAnsi="Arial" w:cs="Arial"/>
              <w:color w:val="000000" w:themeColor="text1"/>
            </w:rPr>
            <w:t>Yet even when stude</w:t>
          </w:r>
          <w:r w:rsidR="007E5954">
            <w:rPr>
              <w:rFonts w:ascii="Arial" w:hAnsi="Arial" w:cs="Arial"/>
              <w:color w:val="000000" w:themeColor="text1"/>
            </w:rPr>
            <w:t xml:space="preserve">nts disclose, lack of awareness of </w:t>
          </w:r>
          <w:proofErr w:type="spellStart"/>
          <w:r w:rsidR="007E5954">
            <w:rPr>
              <w:rFonts w:ascii="Arial" w:hAnsi="Arial" w:cs="Arial"/>
              <w:color w:val="000000" w:themeColor="text1"/>
            </w:rPr>
            <w:t>SpLDs</w:t>
          </w:r>
          <w:proofErr w:type="spellEnd"/>
          <w:r w:rsidR="007E5954">
            <w:rPr>
              <w:rFonts w:ascii="Arial" w:hAnsi="Arial" w:cs="Arial"/>
              <w:color w:val="000000" w:themeColor="text1"/>
            </w:rPr>
            <w:t xml:space="preserve"> coupled with</w:t>
          </w:r>
          <w:r w:rsidR="006B2508" w:rsidRPr="006B2508">
            <w:rPr>
              <w:rFonts w:ascii="Arial" w:hAnsi="Arial" w:cs="Arial"/>
              <w:color w:val="000000" w:themeColor="text1"/>
            </w:rPr>
            <w:t xml:space="preserve"> understanding of acceptable accommodations and perceived “dangers” can lead to lack of consistency in support deemed appropriate between placements.  Hence a clinical needs assessment is useful to provide some consistency of support across placements and one way of minimising different approaches by individuals.</w:t>
          </w:r>
        </w:p>
        <w:p w14:paraId="25AAC071" w14:textId="77777777" w:rsidR="00901FBE" w:rsidRDefault="00901FBE" w:rsidP="005353D8">
          <w:pPr>
            <w:pStyle w:val="NormalWeb"/>
            <w:spacing w:after="0" w:line="360" w:lineRule="auto"/>
            <w:jc w:val="both"/>
            <w:rPr>
              <w:rFonts w:ascii="Arial" w:hAnsi="Arial" w:cs="Arial"/>
              <w:vertAlign w:val="superscript"/>
            </w:rPr>
          </w:pPr>
        </w:p>
        <w:p w14:paraId="60A2EF8B" w14:textId="1F03C47B" w:rsidR="005F32DB" w:rsidRPr="005353D8" w:rsidRDefault="0049320B" w:rsidP="005353D8">
          <w:pPr>
            <w:pStyle w:val="NormalWeb"/>
            <w:spacing w:after="0" w:line="360" w:lineRule="auto"/>
            <w:jc w:val="both"/>
            <w:rPr>
              <w:rFonts w:ascii="Arial" w:hAnsi="Arial" w:cs="Arial"/>
            </w:rPr>
          </w:pPr>
          <w:r w:rsidRPr="00C022E0">
            <w:rPr>
              <w:rFonts w:ascii="Arial" w:hAnsi="Arial" w:cs="Arial"/>
            </w:rPr>
            <w:t>The responsibility to foster equality and diversity within practice placement is the function of clinical sites hosting radiography learners</w:t>
          </w:r>
          <w:r w:rsidR="006B2508">
            <w:rPr>
              <w:rFonts w:ascii="Arial" w:hAnsi="Arial" w:cs="Arial"/>
            </w:rPr>
            <w:t xml:space="preserve">, although everyone has a personal responsibility </w:t>
          </w:r>
          <w:r w:rsidR="00A73778">
            <w:rPr>
              <w:rFonts w:ascii="Arial" w:hAnsi="Arial" w:cs="Arial"/>
              <w:vertAlign w:val="superscript"/>
            </w:rPr>
            <w:t>30</w:t>
          </w:r>
          <w:r w:rsidRPr="00C022E0">
            <w:rPr>
              <w:rFonts w:ascii="Arial" w:hAnsi="Arial" w:cs="Arial"/>
            </w:rPr>
            <w:t>.</w:t>
          </w:r>
          <w:r w:rsidR="002F7FC1" w:rsidRPr="00C022E0">
            <w:rPr>
              <w:rFonts w:ascii="Arial" w:hAnsi="Arial" w:cs="Arial"/>
            </w:rPr>
            <w:t xml:space="preserve"> It is important that</w:t>
          </w:r>
          <w:r w:rsidR="002F7FC1" w:rsidRPr="002F7FC1">
            <w:rPr>
              <w:rFonts w:ascii="Arial" w:hAnsi="Arial" w:cs="Arial"/>
            </w:rPr>
            <w:t xml:space="preserve"> learners feel safe to discuss their specific needs without fear of </w:t>
          </w:r>
          <w:r w:rsidR="005E1686" w:rsidRPr="002F7FC1">
            <w:rPr>
              <w:rFonts w:ascii="Arial" w:hAnsi="Arial" w:cs="Arial"/>
            </w:rPr>
            <w:t>discrimination</w:t>
          </w:r>
          <w:r w:rsidR="002F7FC1" w:rsidRPr="002F7FC1">
            <w:rPr>
              <w:rFonts w:ascii="Arial" w:hAnsi="Arial" w:cs="Arial"/>
            </w:rPr>
            <w:t xml:space="preserve"> o</w:t>
          </w:r>
          <w:r w:rsidR="00901FBE">
            <w:rPr>
              <w:rFonts w:ascii="Arial" w:hAnsi="Arial" w:cs="Arial"/>
            </w:rPr>
            <w:t xml:space="preserve">r negative attitudes </w:t>
          </w:r>
          <w:r w:rsidR="00A73778">
            <w:rPr>
              <w:rFonts w:ascii="Arial" w:hAnsi="Arial" w:cs="Arial"/>
              <w:vertAlign w:val="superscript"/>
            </w:rPr>
            <w:t>31</w:t>
          </w:r>
          <w:r w:rsidR="001978AB">
            <w:rPr>
              <w:rFonts w:ascii="Arial" w:hAnsi="Arial" w:cs="Arial"/>
            </w:rPr>
            <w:t xml:space="preserve">. </w:t>
          </w:r>
          <w:r>
            <w:rPr>
              <w:rFonts w:ascii="Arial" w:hAnsi="Arial" w:cs="Arial"/>
            </w:rPr>
            <w:t xml:space="preserve">Staff </w:t>
          </w:r>
          <w:r w:rsidRPr="0049320B">
            <w:rPr>
              <w:rFonts w:ascii="Arial" w:hAnsi="Arial" w:cs="Arial"/>
            </w:rPr>
            <w:t xml:space="preserve">in practice may not </w:t>
          </w:r>
          <w:r w:rsidR="00D81488">
            <w:rPr>
              <w:rFonts w:ascii="Arial" w:hAnsi="Arial" w:cs="Arial"/>
            </w:rPr>
            <w:t>recognise</w:t>
          </w:r>
          <w:r w:rsidRPr="0049320B">
            <w:rPr>
              <w:rFonts w:ascii="Arial" w:hAnsi="Arial" w:cs="Arial"/>
            </w:rPr>
            <w:t xml:space="preserve"> dyslexia</w:t>
          </w:r>
          <w:r>
            <w:rPr>
              <w:rFonts w:ascii="Arial" w:hAnsi="Arial" w:cs="Arial"/>
            </w:rPr>
            <w:t xml:space="preserve"> and/or </w:t>
          </w:r>
          <w:proofErr w:type="spellStart"/>
          <w:r>
            <w:rPr>
              <w:rFonts w:ascii="Arial" w:hAnsi="Arial" w:cs="Arial"/>
            </w:rPr>
            <w:t>SpLD</w:t>
          </w:r>
          <w:proofErr w:type="spellEnd"/>
          <w:r>
            <w:rPr>
              <w:rFonts w:ascii="Arial" w:hAnsi="Arial" w:cs="Arial"/>
            </w:rPr>
            <w:t xml:space="preserve">. </w:t>
          </w:r>
          <w:r w:rsidRPr="0049320B">
            <w:rPr>
              <w:rFonts w:ascii="Arial" w:hAnsi="Arial" w:cs="Arial"/>
            </w:rPr>
            <w:t xml:space="preserve">This contrasts the academic setting whereby anecdotal evidence has highlighted that academic staff are often good at highlighting when a student is struggling and subsequently referring them to disability services </w:t>
          </w:r>
          <w:r w:rsidR="00A73778">
            <w:rPr>
              <w:rFonts w:ascii="Arial" w:hAnsi="Arial" w:cs="Arial"/>
              <w:vertAlign w:val="superscript"/>
            </w:rPr>
            <w:t>32</w:t>
          </w:r>
          <w:r w:rsidR="00901FBE" w:rsidRPr="00901FBE">
            <w:rPr>
              <w:rFonts w:ascii="Arial" w:hAnsi="Arial" w:cs="Arial"/>
              <w:vertAlign w:val="superscript"/>
            </w:rPr>
            <w:t>.</w:t>
          </w:r>
          <w:r w:rsidR="00901FBE">
            <w:rPr>
              <w:rFonts w:ascii="Arial" w:hAnsi="Arial" w:cs="Arial"/>
            </w:rPr>
            <w:t xml:space="preserve"> </w:t>
          </w:r>
          <w:r>
            <w:rPr>
              <w:rFonts w:ascii="Arial" w:hAnsi="Arial" w:cs="Arial"/>
            </w:rPr>
            <w:t>Therefore promoting awareness amongst all clinical staff</w:t>
          </w:r>
          <w:r w:rsidR="006B2508">
            <w:rPr>
              <w:rFonts w:ascii="Arial" w:hAnsi="Arial" w:cs="Arial"/>
            </w:rPr>
            <w:t xml:space="preserve"> of the profile of dyslexia and referral mechanisms</w:t>
          </w:r>
          <w:r>
            <w:rPr>
              <w:rFonts w:ascii="Arial" w:hAnsi="Arial" w:cs="Arial"/>
            </w:rPr>
            <w:t xml:space="preserve"> is important </w:t>
          </w:r>
          <w:r w:rsidR="00A73778">
            <w:rPr>
              <w:rFonts w:ascii="Arial" w:hAnsi="Arial" w:cs="Arial"/>
              <w:vertAlign w:val="superscript"/>
            </w:rPr>
            <w:t>33</w:t>
          </w:r>
          <w:r w:rsidR="00901FBE" w:rsidRPr="00901FBE">
            <w:rPr>
              <w:rFonts w:ascii="Arial" w:hAnsi="Arial" w:cs="Arial"/>
              <w:vertAlign w:val="superscript"/>
            </w:rPr>
            <w:t>.</w:t>
          </w:r>
        </w:p>
        <w:p w14:paraId="53BFB08B" w14:textId="67CFF5E8" w:rsidR="00150E0D" w:rsidRPr="00DB49D5" w:rsidRDefault="00150E0D" w:rsidP="00150E0D">
          <w:pPr>
            <w:pStyle w:val="NormalWeb"/>
            <w:spacing w:before="0" w:beforeAutospacing="0" w:after="0" w:afterAutospacing="0" w:line="360" w:lineRule="auto"/>
            <w:ind w:left="720"/>
            <w:jc w:val="both"/>
            <w:rPr>
              <w:rFonts w:ascii="Arial" w:hAnsi="Arial" w:cs="Arial"/>
              <w:color w:val="000000" w:themeColor="text1"/>
            </w:rPr>
          </w:pPr>
        </w:p>
        <w:p w14:paraId="5293370B" w14:textId="77777777" w:rsidR="006751A9" w:rsidRDefault="006751A9" w:rsidP="006751A9">
          <w:pPr>
            <w:pStyle w:val="NormalWeb"/>
            <w:spacing w:before="0" w:beforeAutospacing="0" w:after="0" w:afterAutospacing="0" w:line="360" w:lineRule="auto"/>
            <w:jc w:val="both"/>
            <w:rPr>
              <w:rFonts w:ascii="Arial" w:hAnsi="Arial" w:cs="Arial"/>
              <w:b/>
              <w:color w:val="0070C0"/>
            </w:rPr>
          </w:pPr>
        </w:p>
        <w:p w14:paraId="74B386F8" w14:textId="77777777" w:rsidR="006751A9" w:rsidRPr="00F422BC" w:rsidRDefault="006751A9" w:rsidP="00621C7A">
          <w:pPr>
            <w:pStyle w:val="NormalWeb"/>
            <w:numPr>
              <w:ilvl w:val="0"/>
              <w:numId w:val="44"/>
            </w:numPr>
            <w:spacing w:before="0" w:beforeAutospacing="0" w:after="0" w:afterAutospacing="0" w:line="360" w:lineRule="auto"/>
            <w:jc w:val="both"/>
            <w:rPr>
              <w:rFonts w:ascii="Arial" w:hAnsi="Arial" w:cs="Arial"/>
              <w:b/>
              <w:color w:val="0070C0"/>
            </w:rPr>
          </w:pPr>
          <w:r w:rsidRPr="00F422BC">
            <w:rPr>
              <w:rFonts w:ascii="Arial" w:hAnsi="Arial" w:cs="Arial"/>
              <w:b/>
              <w:color w:val="0070C0"/>
            </w:rPr>
            <w:t>The philosophy of support</w:t>
          </w:r>
        </w:p>
        <w:p w14:paraId="35B4367B" w14:textId="77777777" w:rsidR="001978AB" w:rsidRDefault="001978AB" w:rsidP="00DD45C4">
          <w:pPr>
            <w:pStyle w:val="NormalWeb"/>
            <w:spacing w:before="0" w:beforeAutospacing="0" w:after="0" w:afterAutospacing="0" w:line="360" w:lineRule="auto"/>
            <w:jc w:val="both"/>
            <w:rPr>
              <w:rFonts w:ascii="Arial" w:hAnsi="Arial" w:cs="Arial"/>
              <w:b/>
              <w:color w:val="0070C0"/>
            </w:rPr>
          </w:pPr>
        </w:p>
        <w:p w14:paraId="794EB8D0" w14:textId="77777777" w:rsidR="00E43917" w:rsidRDefault="00E43917" w:rsidP="00DD45C4">
          <w:pPr>
            <w:pStyle w:val="NormalWeb"/>
            <w:spacing w:before="0" w:beforeAutospacing="0" w:after="0" w:afterAutospacing="0" w:line="360" w:lineRule="auto"/>
            <w:jc w:val="both"/>
            <w:rPr>
              <w:rFonts w:ascii="Arial" w:hAnsi="Arial" w:cs="Arial"/>
              <w:b/>
              <w:color w:val="0070C0"/>
            </w:rPr>
          </w:pPr>
        </w:p>
        <w:p w14:paraId="2FF356A9" w14:textId="072206C5" w:rsidR="00B80628" w:rsidRDefault="00DD45C4" w:rsidP="009310D7">
          <w:pPr>
            <w:pStyle w:val="NormalWeb"/>
            <w:spacing w:before="0" w:beforeAutospacing="0" w:after="0" w:afterAutospacing="0" w:line="360" w:lineRule="auto"/>
            <w:jc w:val="both"/>
            <w:rPr>
              <w:rFonts w:ascii="Arial" w:hAnsi="Arial" w:cs="Arial"/>
            </w:rPr>
          </w:pPr>
          <w:r w:rsidRPr="00DD45C4">
            <w:rPr>
              <w:rFonts w:ascii="Arial" w:hAnsi="Arial" w:cs="Arial"/>
            </w:rPr>
            <w:t>Underpinning the approach to supporting SpLD learners is the use of social interactions as a means for cognitive development proposed by Vygotsky</w:t>
          </w:r>
          <w:r>
            <w:rPr>
              <w:rFonts w:ascii="Arial" w:hAnsi="Arial" w:cs="Arial"/>
            </w:rPr>
            <w:t xml:space="preserve"> </w:t>
          </w:r>
          <w:r w:rsidR="00A73778">
            <w:rPr>
              <w:rFonts w:ascii="Arial" w:hAnsi="Arial" w:cs="Arial"/>
              <w:vertAlign w:val="superscript"/>
            </w:rPr>
            <w:t>34</w:t>
          </w:r>
          <w:r w:rsidR="005E1686">
            <w:rPr>
              <w:rFonts w:ascii="Arial" w:hAnsi="Arial" w:cs="Arial"/>
            </w:rPr>
            <w:t xml:space="preserve"> and the </w:t>
          </w:r>
          <w:r w:rsidR="005E1686">
            <w:rPr>
              <w:rFonts w:ascii="Arial" w:hAnsi="Arial" w:cs="Arial"/>
            </w:rPr>
            <w:lastRenderedPageBreak/>
            <w:t>“Three M” approac</w:t>
          </w:r>
          <w:r w:rsidR="009310D7">
            <w:rPr>
              <w:rFonts w:ascii="Arial" w:hAnsi="Arial" w:cs="Arial"/>
            </w:rPr>
            <w:t xml:space="preserve">h described by </w:t>
          </w:r>
          <w:proofErr w:type="spellStart"/>
          <w:r w:rsidR="009310D7">
            <w:rPr>
              <w:rFonts w:ascii="Arial" w:hAnsi="Arial" w:cs="Arial"/>
            </w:rPr>
            <w:t>McLoughlin</w:t>
          </w:r>
          <w:proofErr w:type="spellEnd"/>
          <w:r w:rsidR="009310D7">
            <w:rPr>
              <w:rFonts w:ascii="Arial" w:hAnsi="Arial" w:cs="Arial"/>
            </w:rPr>
            <w:t xml:space="preserve"> </w:t>
          </w:r>
          <w:r w:rsidR="003D1397">
            <w:rPr>
              <w:rFonts w:ascii="Arial" w:hAnsi="Arial" w:cs="Arial"/>
              <w:vertAlign w:val="superscript"/>
            </w:rPr>
            <w:t>34</w:t>
          </w:r>
          <w:r w:rsidRPr="009310D7">
            <w:rPr>
              <w:rFonts w:ascii="Arial" w:hAnsi="Arial" w:cs="Arial"/>
              <w:vertAlign w:val="superscript"/>
            </w:rPr>
            <w:t>.</w:t>
          </w:r>
          <w:r>
            <w:rPr>
              <w:rFonts w:ascii="Arial" w:hAnsi="Arial" w:cs="Arial"/>
            </w:rPr>
            <w:t xml:space="preserve"> </w:t>
          </w:r>
          <w:r w:rsidR="009310D7">
            <w:rPr>
              <w:rFonts w:ascii="Arial" w:hAnsi="Arial" w:cs="Arial"/>
            </w:rPr>
            <w:t xml:space="preserve"> </w:t>
          </w:r>
          <w:r w:rsidR="00C373CE">
            <w:rPr>
              <w:rFonts w:ascii="Arial" w:hAnsi="Arial" w:cs="Arial"/>
            </w:rPr>
            <w:t xml:space="preserve">Much of the </w:t>
          </w:r>
          <w:r w:rsidR="005E1686">
            <w:rPr>
              <w:rFonts w:ascii="Arial" w:hAnsi="Arial" w:cs="Arial"/>
            </w:rPr>
            <w:t xml:space="preserve">work </w:t>
          </w:r>
          <w:r w:rsidR="009310D7">
            <w:rPr>
              <w:rFonts w:ascii="Arial" w:hAnsi="Arial" w:cs="Arial"/>
            </w:rPr>
            <w:t xml:space="preserve">on cognitive development </w:t>
          </w:r>
          <w:r w:rsidR="003D1397">
            <w:rPr>
              <w:rFonts w:ascii="Arial" w:hAnsi="Arial" w:cs="Arial"/>
              <w:vertAlign w:val="superscript"/>
            </w:rPr>
            <w:t>35</w:t>
          </w:r>
          <w:r w:rsidR="009310D7">
            <w:rPr>
              <w:rFonts w:ascii="Arial" w:hAnsi="Arial" w:cs="Arial"/>
            </w:rPr>
            <w:t xml:space="preserve"> </w:t>
          </w:r>
          <w:r w:rsidR="00C373CE">
            <w:rPr>
              <w:rFonts w:ascii="Arial" w:hAnsi="Arial" w:cs="Arial"/>
            </w:rPr>
            <w:t>relates</w:t>
          </w:r>
          <w:r w:rsidR="005E1686">
            <w:rPr>
              <w:rFonts w:ascii="Arial" w:hAnsi="Arial" w:cs="Arial"/>
            </w:rPr>
            <w:t xml:space="preserve"> to children however some of it is transferable to adult learning. </w:t>
          </w:r>
          <w:r>
            <w:rPr>
              <w:rFonts w:ascii="Arial" w:hAnsi="Arial" w:cs="Arial"/>
            </w:rPr>
            <w:t xml:space="preserve"> </w:t>
          </w:r>
          <w:r w:rsidR="005E1686">
            <w:rPr>
              <w:rFonts w:ascii="Arial" w:hAnsi="Arial" w:cs="Arial"/>
            </w:rPr>
            <w:t xml:space="preserve">In </w:t>
          </w:r>
          <w:r w:rsidR="00D97260">
            <w:rPr>
              <w:rFonts w:ascii="Arial" w:hAnsi="Arial" w:cs="Arial"/>
            </w:rPr>
            <w:t xml:space="preserve">work carried out by </w:t>
          </w:r>
          <w:r w:rsidR="00D97260" w:rsidRPr="00DD45C4">
            <w:rPr>
              <w:rFonts w:ascii="Arial" w:hAnsi="Arial" w:cs="Arial"/>
            </w:rPr>
            <w:t>Vygotsky</w:t>
          </w:r>
          <w:r w:rsidR="00D97260">
            <w:rPr>
              <w:rFonts w:ascii="Arial" w:hAnsi="Arial" w:cs="Arial"/>
            </w:rPr>
            <w:t xml:space="preserve"> </w:t>
          </w:r>
          <w:r w:rsidR="00D97260">
            <w:rPr>
              <w:rFonts w:ascii="Arial" w:hAnsi="Arial" w:cs="Arial"/>
              <w:vertAlign w:val="superscript"/>
            </w:rPr>
            <w:t>34</w:t>
          </w:r>
          <w:r w:rsidR="007E5954">
            <w:rPr>
              <w:rFonts w:ascii="Arial" w:hAnsi="Arial" w:cs="Arial"/>
            </w:rPr>
            <w:t xml:space="preserve"> the researcher</w:t>
          </w:r>
          <w:r>
            <w:rPr>
              <w:rFonts w:ascii="Arial" w:hAnsi="Arial" w:cs="Arial"/>
            </w:rPr>
            <w:t xml:space="preserve"> noted the gap between where the learner is and where they need to be.  This end point can be reached through scaffolding of learning with the scaffold removed once the learning is achieved. </w:t>
          </w:r>
          <w:r w:rsidR="00E43917">
            <w:rPr>
              <w:rFonts w:ascii="Arial" w:hAnsi="Arial" w:cs="Arial"/>
            </w:rPr>
            <w:t xml:space="preserve"> </w:t>
          </w:r>
          <w:r w:rsidR="005E1686" w:rsidRPr="005E1686">
            <w:rPr>
              <w:rFonts w:ascii="Arial" w:hAnsi="Arial" w:cs="Arial"/>
            </w:rPr>
            <w:t xml:space="preserve">A second aspect of </w:t>
          </w:r>
          <w:r w:rsidR="007E5954" w:rsidRPr="005E1686">
            <w:rPr>
              <w:rFonts w:ascii="Arial" w:hAnsi="Arial" w:cs="Arial"/>
            </w:rPr>
            <w:t>Vygotsky’s theory</w:t>
          </w:r>
          <w:r w:rsidR="005E1686" w:rsidRPr="005E1686">
            <w:rPr>
              <w:rFonts w:ascii="Arial" w:hAnsi="Arial" w:cs="Arial"/>
            </w:rPr>
            <w:t xml:space="preserve"> </w:t>
          </w:r>
          <w:r w:rsidR="007E5954">
            <w:rPr>
              <w:rFonts w:ascii="Arial" w:hAnsi="Arial" w:cs="Arial"/>
              <w:vertAlign w:val="superscript"/>
            </w:rPr>
            <w:t xml:space="preserve">34 </w:t>
          </w:r>
          <w:r w:rsidR="005E1686" w:rsidRPr="005E1686">
            <w:rPr>
              <w:rFonts w:ascii="Arial" w:hAnsi="Arial" w:cs="Arial"/>
            </w:rPr>
            <w:t>is the idea that the potential for cognitive development depends upon the "zone of proximal development"</w:t>
          </w:r>
          <w:r w:rsidR="006B2508">
            <w:rPr>
              <w:rFonts w:ascii="Arial" w:hAnsi="Arial" w:cs="Arial"/>
            </w:rPr>
            <w:t xml:space="preserve"> (ZPD)</w:t>
          </w:r>
          <w:r w:rsidR="005E1686">
            <w:rPr>
              <w:rFonts w:ascii="Arial" w:hAnsi="Arial" w:cs="Arial"/>
            </w:rPr>
            <w:t>:</w:t>
          </w:r>
          <w:r w:rsidR="005E1686" w:rsidRPr="005E1686">
            <w:rPr>
              <w:rFonts w:ascii="Arial" w:hAnsi="Arial" w:cs="Arial"/>
            </w:rPr>
            <w:t xml:space="preserve"> a level of development attained when children engage in social behaviour. Full development of the ZPD depends</w:t>
          </w:r>
          <w:r w:rsidR="005E1686">
            <w:rPr>
              <w:rFonts w:ascii="Arial" w:hAnsi="Arial" w:cs="Arial"/>
            </w:rPr>
            <w:t xml:space="preserve"> upon full social interaction and t</w:t>
          </w:r>
          <w:r w:rsidR="005E1686" w:rsidRPr="005E1686">
            <w:rPr>
              <w:rFonts w:ascii="Arial" w:hAnsi="Arial" w:cs="Arial"/>
            </w:rPr>
            <w:t>he range of skill that can be developed with peer collaboration exceeds what can be attained alone</w:t>
          </w:r>
        </w:p>
        <w:p w14:paraId="1E6A7EF8" w14:textId="2AB70D53" w:rsidR="003F0C38" w:rsidRPr="00D97260" w:rsidRDefault="00E43917" w:rsidP="00D97260">
          <w:pPr>
            <w:pStyle w:val="NormalWeb"/>
            <w:spacing w:line="360" w:lineRule="auto"/>
            <w:jc w:val="both"/>
            <w:rPr>
              <w:rFonts w:ascii="Arial" w:hAnsi="Arial" w:cs="Arial"/>
            </w:rPr>
          </w:pPr>
          <w:proofErr w:type="spellStart"/>
          <w:r w:rsidRPr="008903E6">
            <w:rPr>
              <w:rFonts w:ascii="Arial" w:hAnsi="Arial" w:cs="Arial"/>
            </w:rPr>
            <w:t>McLoughlin</w:t>
          </w:r>
          <w:proofErr w:type="spellEnd"/>
          <w:r w:rsidR="009310D7">
            <w:rPr>
              <w:rFonts w:ascii="Arial" w:hAnsi="Arial" w:cs="Arial"/>
            </w:rPr>
            <w:t xml:space="preserve"> </w:t>
          </w:r>
          <w:r w:rsidR="005E247E">
            <w:rPr>
              <w:rFonts w:ascii="Arial" w:hAnsi="Arial" w:cs="Arial"/>
              <w:vertAlign w:val="superscript"/>
            </w:rPr>
            <w:t>35</w:t>
          </w:r>
          <w:r w:rsidR="009310D7">
            <w:rPr>
              <w:rFonts w:ascii="Arial" w:hAnsi="Arial" w:cs="Arial"/>
            </w:rPr>
            <w:t xml:space="preserve"> </w:t>
          </w:r>
          <w:r w:rsidR="00C373CE" w:rsidRPr="008903E6">
            <w:rPr>
              <w:rFonts w:ascii="Arial" w:hAnsi="Arial" w:cs="Arial"/>
            </w:rPr>
            <w:t>advocates</w:t>
          </w:r>
          <w:r w:rsidR="005353D8" w:rsidRPr="008903E6">
            <w:rPr>
              <w:rFonts w:ascii="Arial" w:hAnsi="Arial" w:cs="Arial"/>
            </w:rPr>
            <w:t xml:space="preserve"> the “Three M</w:t>
          </w:r>
          <w:r w:rsidRPr="008903E6">
            <w:rPr>
              <w:rFonts w:ascii="Arial" w:hAnsi="Arial" w:cs="Arial"/>
            </w:rPr>
            <w:t>”</w:t>
          </w:r>
          <w:r w:rsidR="0062363C" w:rsidRPr="008903E6">
            <w:rPr>
              <w:rFonts w:ascii="Arial" w:hAnsi="Arial" w:cs="Arial"/>
            </w:rPr>
            <w:t xml:space="preserve"> </w:t>
          </w:r>
          <w:r w:rsidR="006C7D88">
            <w:rPr>
              <w:rFonts w:ascii="Arial" w:hAnsi="Arial" w:cs="Arial"/>
            </w:rPr>
            <w:t>approach to helping adults who have</w:t>
          </w:r>
          <w:r w:rsidRPr="008903E6">
            <w:rPr>
              <w:rFonts w:ascii="Arial" w:hAnsi="Arial" w:cs="Arial"/>
            </w:rPr>
            <w:t xml:space="preserve"> dyslexia learn; the three M’s being manageable, multisensory and memor</w:t>
          </w:r>
          <w:r w:rsidR="003F0C38" w:rsidRPr="008903E6">
            <w:rPr>
              <w:rFonts w:ascii="Arial" w:hAnsi="Arial" w:cs="Arial"/>
            </w:rPr>
            <w:t>y. While points</w:t>
          </w:r>
          <w:r w:rsidR="0062363C" w:rsidRPr="008903E6">
            <w:rPr>
              <w:rFonts w:ascii="Arial" w:hAnsi="Arial" w:cs="Arial"/>
            </w:rPr>
            <w:t xml:space="preserve"> on</w:t>
          </w:r>
          <w:r w:rsidR="003F0C38" w:rsidRPr="008903E6">
            <w:rPr>
              <w:rFonts w:ascii="Arial" w:hAnsi="Arial" w:cs="Arial"/>
            </w:rPr>
            <w:t>e</w:t>
          </w:r>
          <w:r w:rsidR="0062363C" w:rsidRPr="008903E6">
            <w:rPr>
              <w:rFonts w:ascii="Arial" w:hAnsi="Arial" w:cs="Arial"/>
            </w:rPr>
            <w:t xml:space="preserve"> and three are self-explanatory, the second is a little more complicated. </w:t>
          </w:r>
          <w:r w:rsidR="00DD07FB" w:rsidRPr="008903E6">
            <w:rPr>
              <w:rFonts w:ascii="Arial" w:hAnsi="Arial" w:cs="Arial"/>
              <w:color w:val="000000" w:themeColor="text1"/>
            </w:rPr>
            <w:t>Learning</w:t>
          </w:r>
          <w:r w:rsidR="0062363C" w:rsidRPr="008903E6">
            <w:rPr>
              <w:rFonts w:ascii="Arial" w:hAnsi="Arial" w:cs="Arial"/>
              <w:color w:val="000000" w:themeColor="text1"/>
            </w:rPr>
            <w:t xml:space="preserve"> </w:t>
          </w:r>
          <w:r w:rsidR="00DD07FB" w:rsidRPr="008903E6">
            <w:rPr>
              <w:rFonts w:ascii="Arial" w:hAnsi="Arial" w:cs="Arial"/>
              <w:color w:val="000000" w:themeColor="text1"/>
            </w:rPr>
            <w:t>has</w:t>
          </w:r>
          <w:r w:rsidR="0062363C" w:rsidRPr="008903E6">
            <w:rPr>
              <w:rFonts w:ascii="Arial" w:hAnsi="Arial" w:cs="Arial"/>
              <w:color w:val="000000" w:themeColor="text1"/>
            </w:rPr>
            <w:t xml:space="preserve"> </w:t>
          </w:r>
          <w:r w:rsidR="00DD07FB" w:rsidRPr="008903E6">
            <w:rPr>
              <w:rFonts w:ascii="Arial" w:hAnsi="Arial" w:cs="Arial"/>
              <w:color w:val="000000" w:themeColor="text1"/>
            </w:rPr>
            <w:t>three</w:t>
          </w:r>
          <w:r w:rsidR="0062363C" w:rsidRPr="008903E6">
            <w:rPr>
              <w:rFonts w:ascii="Arial" w:hAnsi="Arial" w:cs="Arial"/>
              <w:color w:val="000000" w:themeColor="text1"/>
            </w:rPr>
            <w:t xml:space="preserve"> </w:t>
          </w:r>
          <w:r w:rsidR="00DD07FB" w:rsidRPr="008903E6">
            <w:rPr>
              <w:rFonts w:ascii="Arial" w:hAnsi="Arial" w:cs="Arial"/>
              <w:color w:val="000000" w:themeColor="text1"/>
            </w:rPr>
            <w:t>principle elements</w:t>
          </w:r>
          <w:r w:rsidR="0062363C" w:rsidRPr="008903E6">
            <w:rPr>
              <w:rFonts w:ascii="Arial" w:hAnsi="Arial" w:cs="Arial"/>
              <w:color w:val="000000" w:themeColor="text1"/>
            </w:rPr>
            <w:t xml:space="preserve">, </w:t>
          </w:r>
          <w:r w:rsidR="00DD07FB" w:rsidRPr="008903E6">
            <w:rPr>
              <w:rFonts w:ascii="Arial" w:hAnsi="Arial" w:cs="Arial"/>
              <w:color w:val="000000" w:themeColor="text1"/>
            </w:rPr>
            <w:t>input</w:t>
          </w:r>
          <w:r w:rsidR="0062363C" w:rsidRPr="008903E6">
            <w:rPr>
              <w:rFonts w:ascii="Arial" w:hAnsi="Arial" w:cs="Arial"/>
              <w:color w:val="000000" w:themeColor="text1"/>
            </w:rPr>
            <w:t xml:space="preserve"> </w:t>
          </w:r>
          <w:r w:rsidR="00DD07FB" w:rsidRPr="008903E6">
            <w:rPr>
              <w:rFonts w:ascii="Arial" w:hAnsi="Arial" w:cs="Arial"/>
              <w:color w:val="000000" w:themeColor="text1"/>
            </w:rPr>
            <w:t>of</w:t>
          </w:r>
          <w:r w:rsidR="0062363C" w:rsidRPr="008903E6">
            <w:rPr>
              <w:rFonts w:ascii="Arial" w:hAnsi="Arial" w:cs="Arial"/>
              <w:color w:val="000000" w:themeColor="text1"/>
            </w:rPr>
            <w:t xml:space="preserve"> </w:t>
          </w:r>
          <w:r w:rsidR="00DD07FB" w:rsidRPr="008903E6">
            <w:rPr>
              <w:rFonts w:ascii="Arial" w:hAnsi="Arial" w:cs="Arial"/>
              <w:color w:val="000000" w:themeColor="text1"/>
            </w:rPr>
            <w:t>information,</w:t>
          </w:r>
          <w:r w:rsidR="0062363C" w:rsidRPr="008903E6">
            <w:rPr>
              <w:rFonts w:ascii="Arial" w:hAnsi="Arial" w:cs="Arial"/>
              <w:color w:val="000000" w:themeColor="text1"/>
            </w:rPr>
            <w:t xml:space="preserve"> </w:t>
          </w:r>
          <w:r w:rsidR="00DD07FB" w:rsidRPr="008903E6">
            <w:rPr>
              <w:rFonts w:ascii="Arial" w:hAnsi="Arial" w:cs="Arial"/>
              <w:color w:val="000000" w:themeColor="text1"/>
            </w:rPr>
            <w:t>cognition and</w:t>
          </w:r>
          <w:r w:rsidR="0062363C" w:rsidRPr="008903E6">
            <w:rPr>
              <w:rFonts w:ascii="Arial" w:hAnsi="Arial" w:cs="Arial"/>
              <w:color w:val="000000" w:themeColor="text1"/>
            </w:rPr>
            <w:t xml:space="preserve"> </w:t>
          </w:r>
          <w:r w:rsidR="00DD07FB" w:rsidRPr="008903E6">
            <w:rPr>
              <w:rFonts w:ascii="Arial" w:hAnsi="Arial" w:cs="Arial"/>
              <w:color w:val="000000" w:themeColor="text1"/>
            </w:rPr>
            <w:t>output</w:t>
          </w:r>
          <w:r w:rsidR="0062363C" w:rsidRPr="008903E6">
            <w:rPr>
              <w:rFonts w:ascii="Arial" w:hAnsi="Arial" w:cs="Arial"/>
              <w:color w:val="000000" w:themeColor="text1"/>
            </w:rPr>
            <w:t xml:space="preserve"> </w:t>
          </w:r>
          <w:r w:rsidR="005E247E">
            <w:rPr>
              <w:rFonts w:ascii="Arial" w:hAnsi="Arial" w:cs="Arial"/>
              <w:color w:val="000000" w:themeColor="text1"/>
              <w:vertAlign w:val="superscript"/>
            </w:rPr>
            <w:t>36</w:t>
          </w:r>
          <w:r w:rsidR="009310D7">
            <w:rPr>
              <w:rFonts w:ascii="Arial" w:hAnsi="Arial" w:cs="Arial"/>
              <w:color w:val="000000" w:themeColor="text1"/>
            </w:rPr>
            <w:t xml:space="preserve">. </w:t>
          </w:r>
          <w:r w:rsidR="00DD07FB" w:rsidRPr="008903E6">
            <w:rPr>
              <w:rFonts w:ascii="Arial" w:hAnsi="Arial" w:cs="Arial"/>
              <w:color w:val="000000" w:themeColor="text1"/>
            </w:rPr>
            <w:t>It</w:t>
          </w:r>
          <w:r w:rsidR="0062363C" w:rsidRPr="008903E6">
            <w:rPr>
              <w:rFonts w:ascii="Arial" w:hAnsi="Arial" w:cs="Arial"/>
              <w:color w:val="000000" w:themeColor="text1"/>
            </w:rPr>
            <w:t xml:space="preserve"> </w:t>
          </w:r>
          <w:r w:rsidR="00DD07FB" w:rsidRPr="008903E6">
            <w:rPr>
              <w:rFonts w:ascii="Arial" w:hAnsi="Arial" w:cs="Arial"/>
              <w:color w:val="000000" w:themeColor="text1"/>
            </w:rPr>
            <w:t>is</w:t>
          </w:r>
          <w:r w:rsidR="0062363C" w:rsidRPr="008903E6">
            <w:rPr>
              <w:rFonts w:ascii="Arial" w:hAnsi="Arial" w:cs="Arial"/>
              <w:color w:val="000000" w:themeColor="text1"/>
            </w:rPr>
            <w:t xml:space="preserve"> </w:t>
          </w:r>
          <w:r w:rsidR="00DD07FB" w:rsidRPr="008903E6">
            <w:rPr>
              <w:rFonts w:ascii="Arial" w:hAnsi="Arial" w:cs="Arial"/>
              <w:color w:val="000000" w:themeColor="text1"/>
            </w:rPr>
            <w:t>thought</w:t>
          </w:r>
          <w:r w:rsidR="0062363C" w:rsidRPr="008903E6">
            <w:rPr>
              <w:rFonts w:ascii="Arial" w:hAnsi="Arial" w:cs="Arial"/>
              <w:color w:val="000000" w:themeColor="text1"/>
            </w:rPr>
            <w:t xml:space="preserve"> </w:t>
          </w:r>
          <w:r w:rsidR="00DD07FB" w:rsidRPr="008903E6">
            <w:rPr>
              <w:rFonts w:ascii="Arial" w:hAnsi="Arial" w:cs="Arial"/>
              <w:color w:val="000000" w:themeColor="text1"/>
            </w:rPr>
            <w:t>that by</w:t>
          </w:r>
          <w:r w:rsidR="0062363C" w:rsidRPr="008903E6">
            <w:rPr>
              <w:rFonts w:ascii="Arial" w:hAnsi="Arial" w:cs="Arial"/>
              <w:color w:val="000000" w:themeColor="text1"/>
            </w:rPr>
            <w:t xml:space="preserve"> </w:t>
          </w:r>
          <w:r w:rsidR="00DD07FB" w:rsidRPr="008903E6">
            <w:rPr>
              <w:rFonts w:ascii="Arial" w:hAnsi="Arial" w:cs="Arial"/>
              <w:color w:val="000000" w:themeColor="text1"/>
            </w:rPr>
            <w:t>using</w:t>
          </w:r>
          <w:r w:rsidR="0062363C" w:rsidRPr="008903E6">
            <w:rPr>
              <w:rFonts w:ascii="Arial" w:hAnsi="Arial" w:cs="Arial"/>
              <w:color w:val="000000" w:themeColor="text1"/>
            </w:rPr>
            <w:t xml:space="preserve"> </w:t>
          </w:r>
          <w:r w:rsidR="00DD07FB" w:rsidRPr="008903E6">
            <w:rPr>
              <w:rFonts w:ascii="Arial" w:hAnsi="Arial" w:cs="Arial"/>
              <w:color w:val="000000" w:themeColor="text1"/>
            </w:rPr>
            <w:t>all</w:t>
          </w:r>
          <w:r w:rsidR="0062363C" w:rsidRPr="008903E6">
            <w:rPr>
              <w:rFonts w:ascii="Arial" w:hAnsi="Arial" w:cs="Arial"/>
              <w:color w:val="000000" w:themeColor="text1"/>
            </w:rPr>
            <w:t xml:space="preserve"> </w:t>
          </w:r>
          <w:r w:rsidR="00DD07FB" w:rsidRPr="008903E6">
            <w:rPr>
              <w:rFonts w:ascii="Arial" w:hAnsi="Arial" w:cs="Arial"/>
              <w:color w:val="000000" w:themeColor="text1"/>
            </w:rPr>
            <w:t>the</w:t>
          </w:r>
          <w:r w:rsidR="0062363C" w:rsidRPr="008903E6">
            <w:rPr>
              <w:rFonts w:ascii="Arial" w:hAnsi="Arial" w:cs="Arial"/>
              <w:color w:val="000000" w:themeColor="text1"/>
            </w:rPr>
            <w:t xml:space="preserve"> </w:t>
          </w:r>
          <w:r w:rsidR="00DD07FB" w:rsidRPr="008903E6">
            <w:rPr>
              <w:rFonts w:ascii="Arial" w:hAnsi="Arial" w:cs="Arial"/>
              <w:color w:val="000000" w:themeColor="text1"/>
            </w:rPr>
            <w:t>senses</w:t>
          </w:r>
          <w:r w:rsidR="0062363C" w:rsidRPr="008903E6">
            <w:rPr>
              <w:rFonts w:ascii="Arial" w:hAnsi="Arial" w:cs="Arial"/>
              <w:color w:val="000000" w:themeColor="text1"/>
            </w:rPr>
            <w:t xml:space="preserve"> </w:t>
          </w:r>
          <w:r w:rsidR="00DD07FB" w:rsidRPr="008903E6">
            <w:rPr>
              <w:rFonts w:ascii="Arial" w:hAnsi="Arial" w:cs="Arial"/>
              <w:color w:val="000000" w:themeColor="text1"/>
            </w:rPr>
            <w:t>to</w:t>
          </w:r>
          <w:r w:rsidR="0062363C" w:rsidRPr="008903E6">
            <w:rPr>
              <w:rFonts w:ascii="Arial" w:hAnsi="Arial" w:cs="Arial"/>
              <w:color w:val="000000" w:themeColor="text1"/>
            </w:rPr>
            <w:t xml:space="preserve"> </w:t>
          </w:r>
          <w:r w:rsidR="00DD07FB" w:rsidRPr="008903E6">
            <w:rPr>
              <w:rFonts w:ascii="Arial" w:hAnsi="Arial" w:cs="Arial"/>
              <w:color w:val="000000" w:themeColor="text1"/>
            </w:rPr>
            <w:t>input</w:t>
          </w:r>
          <w:r w:rsidR="0062363C" w:rsidRPr="008903E6">
            <w:rPr>
              <w:rFonts w:ascii="Arial" w:hAnsi="Arial" w:cs="Arial"/>
              <w:color w:val="000000" w:themeColor="text1"/>
            </w:rPr>
            <w:t xml:space="preserve"> </w:t>
          </w:r>
          <w:r w:rsidR="00DD07FB" w:rsidRPr="008903E6">
            <w:rPr>
              <w:rFonts w:ascii="Arial" w:hAnsi="Arial" w:cs="Arial"/>
              <w:color w:val="000000" w:themeColor="text1"/>
            </w:rPr>
            <w:t>information, the</w:t>
          </w:r>
          <w:r w:rsidR="0062363C" w:rsidRPr="008903E6">
            <w:rPr>
              <w:rFonts w:ascii="Arial" w:hAnsi="Arial" w:cs="Arial"/>
              <w:color w:val="000000" w:themeColor="text1"/>
            </w:rPr>
            <w:t xml:space="preserve"> </w:t>
          </w:r>
          <w:r w:rsidR="00DD07FB" w:rsidRPr="008903E6">
            <w:rPr>
              <w:rFonts w:ascii="Arial" w:hAnsi="Arial" w:cs="Arial"/>
              <w:color w:val="000000" w:themeColor="text1"/>
            </w:rPr>
            <w:t>channels</w:t>
          </w:r>
          <w:r w:rsidR="0062363C" w:rsidRPr="008903E6">
            <w:rPr>
              <w:rFonts w:ascii="Arial" w:hAnsi="Arial" w:cs="Arial"/>
              <w:color w:val="000000" w:themeColor="text1"/>
            </w:rPr>
            <w:t xml:space="preserve"> </w:t>
          </w:r>
          <w:r w:rsidR="00DD07FB" w:rsidRPr="008903E6">
            <w:rPr>
              <w:rFonts w:ascii="Arial" w:hAnsi="Arial" w:cs="Arial"/>
              <w:color w:val="000000" w:themeColor="text1"/>
            </w:rPr>
            <w:t>and</w:t>
          </w:r>
          <w:r w:rsidR="0062363C" w:rsidRPr="008903E6">
            <w:rPr>
              <w:rFonts w:ascii="Arial" w:hAnsi="Arial" w:cs="Arial"/>
              <w:color w:val="000000" w:themeColor="text1"/>
            </w:rPr>
            <w:t xml:space="preserve"> </w:t>
          </w:r>
          <w:r w:rsidR="00DD07FB" w:rsidRPr="008903E6">
            <w:rPr>
              <w:rFonts w:ascii="Arial" w:hAnsi="Arial" w:cs="Arial"/>
              <w:color w:val="000000" w:themeColor="text1"/>
            </w:rPr>
            <w:t>pathways</w:t>
          </w:r>
          <w:r w:rsidR="0062363C" w:rsidRPr="008903E6">
            <w:rPr>
              <w:rFonts w:ascii="Arial" w:hAnsi="Arial" w:cs="Arial"/>
              <w:color w:val="000000" w:themeColor="text1"/>
            </w:rPr>
            <w:t xml:space="preserve"> </w:t>
          </w:r>
          <w:r w:rsidR="00DD07FB" w:rsidRPr="008903E6">
            <w:rPr>
              <w:rFonts w:ascii="Arial" w:hAnsi="Arial" w:cs="Arial"/>
              <w:color w:val="000000" w:themeColor="text1"/>
            </w:rPr>
            <w:t>to</w:t>
          </w:r>
          <w:r w:rsidR="0062363C" w:rsidRPr="008903E6">
            <w:rPr>
              <w:rFonts w:ascii="Arial" w:hAnsi="Arial" w:cs="Arial"/>
              <w:color w:val="000000" w:themeColor="text1"/>
            </w:rPr>
            <w:t xml:space="preserve"> </w:t>
          </w:r>
          <w:r w:rsidR="00DD07FB" w:rsidRPr="008903E6">
            <w:rPr>
              <w:rFonts w:ascii="Arial" w:hAnsi="Arial" w:cs="Arial"/>
              <w:color w:val="000000" w:themeColor="text1"/>
            </w:rPr>
            <w:t>neurological processing</w:t>
          </w:r>
          <w:r w:rsidR="0062363C" w:rsidRPr="008903E6">
            <w:rPr>
              <w:rFonts w:ascii="Arial" w:hAnsi="Arial" w:cs="Arial"/>
              <w:color w:val="000000" w:themeColor="text1"/>
            </w:rPr>
            <w:t xml:space="preserve"> </w:t>
          </w:r>
          <w:r w:rsidR="00DD07FB" w:rsidRPr="008903E6">
            <w:rPr>
              <w:rFonts w:ascii="Arial" w:hAnsi="Arial" w:cs="Arial"/>
              <w:color w:val="000000" w:themeColor="text1"/>
            </w:rPr>
            <w:t>and</w:t>
          </w:r>
          <w:r w:rsidR="0062363C" w:rsidRPr="008903E6">
            <w:rPr>
              <w:rFonts w:ascii="Arial" w:hAnsi="Arial" w:cs="Arial"/>
              <w:color w:val="000000" w:themeColor="text1"/>
            </w:rPr>
            <w:t xml:space="preserve"> </w:t>
          </w:r>
          <w:r w:rsidR="00DD07FB" w:rsidRPr="008903E6">
            <w:rPr>
              <w:rFonts w:ascii="Arial" w:hAnsi="Arial" w:cs="Arial"/>
              <w:color w:val="000000" w:themeColor="text1"/>
            </w:rPr>
            <w:t>retrieval</w:t>
          </w:r>
          <w:r w:rsidR="0062363C" w:rsidRPr="008903E6">
            <w:rPr>
              <w:rFonts w:ascii="Arial" w:hAnsi="Arial" w:cs="Arial"/>
              <w:color w:val="000000" w:themeColor="text1"/>
            </w:rPr>
            <w:t xml:space="preserve"> </w:t>
          </w:r>
          <w:r w:rsidR="00DD07FB" w:rsidRPr="008903E6">
            <w:rPr>
              <w:rFonts w:ascii="Arial" w:hAnsi="Arial" w:cs="Arial"/>
              <w:color w:val="000000" w:themeColor="text1"/>
            </w:rPr>
            <w:t>are</w:t>
          </w:r>
          <w:r w:rsidR="0062363C" w:rsidRPr="008903E6">
            <w:rPr>
              <w:rFonts w:ascii="Arial" w:hAnsi="Arial" w:cs="Arial"/>
              <w:color w:val="000000" w:themeColor="text1"/>
            </w:rPr>
            <w:t xml:space="preserve"> </w:t>
          </w:r>
          <w:r w:rsidR="00DD07FB" w:rsidRPr="008903E6">
            <w:rPr>
              <w:rFonts w:ascii="Arial" w:hAnsi="Arial" w:cs="Arial"/>
              <w:color w:val="000000" w:themeColor="text1"/>
            </w:rPr>
            <w:t>most</w:t>
          </w:r>
          <w:r w:rsidR="0062363C" w:rsidRPr="008903E6">
            <w:rPr>
              <w:rFonts w:ascii="Arial" w:hAnsi="Arial" w:cs="Arial"/>
              <w:color w:val="000000" w:themeColor="text1"/>
            </w:rPr>
            <w:t xml:space="preserve"> </w:t>
          </w:r>
          <w:r w:rsidR="009310D7">
            <w:rPr>
              <w:rFonts w:ascii="Arial" w:hAnsi="Arial" w:cs="Arial"/>
              <w:color w:val="000000" w:themeColor="text1"/>
            </w:rPr>
            <w:t xml:space="preserve">effective </w:t>
          </w:r>
          <w:r w:rsidR="005E247E">
            <w:rPr>
              <w:rFonts w:ascii="Arial" w:hAnsi="Arial" w:cs="Arial"/>
              <w:color w:val="000000" w:themeColor="text1"/>
              <w:vertAlign w:val="superscript"/>
            </w:rPr>
            <w:t>37</w:t>
          </w:r>
          <w:r w:rsidR="002623AA">
            <w:rPr>
              <w:rFonts w:ascii="Arial" w:hAnsi="Arial" w:cs="Arial"/>
              <w:color w:val="000000" w:themeColor="text1"/>
              <w:vertAlign w:val="superscript"/>
            </w:rPr>
            <w:t>.</w:t>
          </w:r>
          <w:r w:rsidR="0062363C" w:rsidRPr="008903E6">
            <w:rPr>
              <w:rFonts w:ascii="Arial" w:hAnsi="Arial" w:cs="Arial"/>
              <w:color w:val="000000" w:themeColor="text1"/>
            </w:rPr>
            <w:t xml:space="preserve"> </w:t>
          </w:r>
        </w:p>
        <w:p w14:paraId="73C0360B" w14:textId="77777777" w:rsidR="0062363C" w:rsidRDefault="0062363C" w:rsidP="002F7FC1">
          <w:pPr>
            <w:pStyle w:val="NormalWeb"/>
            <w:spacing w:before="0" w:beforeAutospacing="0" w:after="0" w:afterAutospacing="0" w:line="360" w:lineRule="auto"/>
            <w:jc w:val="both"/>
            <w:rPr>
              <w:rFonts w:ascii="Arial" w:hAnsi="Arial" w:cs="Arial"/>
              <w:b/>
              <w:color w:val="0070C0"/>
            </w:rPr>
          </w:pPr>
        </w:p>
        <w:p w14:paraId="0DD33E6B" w14:textId="187B3AA5" w:rsidR="00B625F5" w:rsidRDefault="004B7D20" w:rsidP="00621C7A">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t>Harness technology</w:t>
          </w:r>
        </w:p>
        <w:p w14:paraId="1EA5BF90" w14:textId="77777777" w:rsidR="00C93179" w:rsidRPr="002376FA" w:rsidRDefault="00C93179" w:rsidP="00C93179">
          <w:pPr>
            <w:pStyle w:val="NormalWeb"/>
            <w:spacing w:before="0" w:beforeAutospacing="0" w:after="0" w:afterAutospacing="0" w:line="360" w:lineRule="auto"/>
            <w:jc w:val="both"/>
            <w:rPr>
              <w:rFonts w:ascii="Arial" w:hAnsi="Arial" w:cs="Arial"/>
              <w:color w:val="000000" w:themeColor="text1"/>
            </w:rPr>
          </w:pPr>
        </w:p>
        <w:p w14:paraId="2A2E667E" w14:textId="77777777" w:rsidR="006A343D" w:rsidRDefault="006A343D" w:rsidP="00C93179">
          <w:pPr>
            <w:pStyle w:val="NormalWeb"/>
            <w:spacing w:before="0" w:beforeAutospacing="0" w:after="0" w:afterAutospacing="0" w:line="360" w:lineRule="auto"/>
            <w:jc w:val="both"/>
            <w:rPr>
              <w:rFonts w:ascii="Arial" w:hAnsi="Arial" w:cs="Arial"/>
            </w:rPr>
          </w:pPr>
        </w:p>
        <w:p w14:paraId="58BA8CDB" w14:textId="43CE78B4" w:rsidR="00477F22" w:rsidRPr="003D1397" w:rsidRDefault="00477F22" w:rsidP="00C93179">
          <w:pPr>
            <w:pStyle w:val="NormalWeb"/>
            <w:spacing w:before="0" w:beforeAutospacing="0" w:after="0" w:afterAutospacing="0" w:line="360" w:lineRule="auto"/>
            <w:jc w:val="both"/>
            <w:rPr>
              <w:rFonts w:ascii="Arial" w:hAnsi="Arial" w:cs="Arial"/>
            </w:rPr>
          </w:pPr>
          <w:r w:rsidRPr="00C9593A">
            <w:rPr>
              <w:rFonts w:ascii="Arial" w:hAnsi="Arial" w:cs="Arial"/>
            </w:rPr>
            <w:t>Technology</w:t>
          </w:r>
          <w:r w:rsidR="00D81488">
            <w:rPr>
              <w:rFonts w:ascii="Arial" w:hAnsi="Arial" w:cs="Arial"/>
            </w:rPr>
            <w:t xml:space="preserve"> is an enabler</w:t>
          </w:r>
          <w:r>
            <w:rPr>
              <w:rFonts w:ascii="Arial" w:hAnsi="Arial" w:cs="Arial"/>
            </w:rPr>
            <w:t xml:space="preserve"> </w:t>
          </w:r>
          <w:r w:rsidR="007E5954">
            <w:rPr>
              <w:rFonts w:ascii="Arial" w:hAnsi="Arial" w:cs="Arial"/>
            </w:rPr>
            <w:t xml:space="preserve">for all learners particularly </w:t>
          </w:r>
          <w:r w:rsidR="009310D7">
            <w:rPr>
              <w:rFonts w:ascii="Arial" w:hAnsi="Arial" w:cs="Arial"/>
            </w:rPr>
            <w:t>learner</w:t>
          </w:r>
          <w:r w:rsidR="00D97260">
            <w:rPr>
              <w:rFonts w:ascii="Arial" w:hAnsi="Arial" w:cs="Arial"/>
            </w:rPr>
            <w:t>s</w:t>
          </w:r>
          <w:r w:rsidR="006C7D88">
            <w:rPr>
              <w:rFonts w:ascii="Arial" w:hAnsi="Arial" w:cs="Arial"/>
            </w:rPr>
            <w:t xml:space="preserve"> who have</w:t>
          </w:r>
          <w:r w:rsidR="009310D7">
            <w:rPr>
              <w:rFonts w:ascii="Arial" w:hAnsi="Arial" w:cs="Arial"/>
            </w:rPr>
            <w:t xml:space="preserve"> dyslexia</w:t>
          </w:r>
          <w:r w:rsidR="00433914">
            <w:rPr>
              <w:rFonts w:ascii="Arial" w:hAnsi="Arial" w:cs="Arial"/>
            </w:rPr>
            <w:t>.  In the academic setting</w:t>
          </w:r>
          <w:r w:rsidR="0014176B">
            <w:rPr>
              <w:rFonts w:ascii="Arial" w:hAnsi="Arial" w:cs="Arial"/>
            </w:rPr>
            <w:t>,</w:t>
          </w:r>
          <w:r w:rsidR="00433914">
            <w:rPr>
              <w:rFonts w:ascii="Arial" w:hAnsi="Arial" w:cs="Arial"/>
            </w:rPr>
            <w:t xml:space="preserve"> there is</w:t>
          </w:r>
          <w:r w:rsidRPr="00C9593A">
            <w:rPr>
              <w:rFonts w:ascii="Arial" w:hAnsi="Arial" w:cs="Arial"/>
            </w:rPr>
            <w:t xml:space="preserve"> an array of hardware and software options available </w:t>
          </w:r>
          <w:r w:rsidR="009B20C1">
            <w:rPr>
              <w:rFonts w:ascii="Arial" w:hAnsi="Arial" w:cs="Arial"/>
            </w:rPr>
            <w:t xml:space="preserve">to accommodate </w:t>
          </w:r>
          <w:r w:rsidRPr="00C9593A">
            <w:rPr>
              <w:rFonts w:ascii="Arial" w:hAnsi="Arial" w:cs="Arial"/>
            </w:rPr>
            <w:t xml:space="preserve">needs. </w:t>
          </w:r>
          <w:r w:rsidR="009B20C1">
            <w:rPr>
              <w:rFonts w:ascii="Arial" w:hAnsi="Arial" w:cs="Arial"/>
            </w:rPr>
            <w:t>This includes</w:t>
          </w:r>
          <w:r>
            <w:rPr>
              <w:rFonts w:ascii="Arial" w:hAnsi="Arial" w:cs="Arial"/>
            </w:rPr>
            <w:t xml:space="preserve"> text to speech, </w:t>
          </w:r>
          <w:r w:rsidR="006A343D">
            <w:rPr>
              <w:rFonts w:ascii="Arial" w:hAnsi="Arial" w:cs="Arial"/>
            </w:rPr>
            <w:t xml:space="preserve">speech to text, </w:t>
          </w:r>
          <w:r w:rsidR="00433914">
            <w:rPr>
              <w:rFonts w:ascii="Arial" w:hAnsi="Arial" w:cs="Arial"/>
            </w:rPr>
            <w:t>mind-</w:t>
          </w:r>
          <w:r w:rsidR="00553A9D">
            <w:rPr>
              <w:rFonts w:ascii="Arial" w:hAnsi="Arial" w:cs="Arial"/>
            </w:rPr>
            <w:t xml:space="preserve">mapping </w:t>
          </w:r>
          <w:r w:rsidR="006A343D">
            <w:rPr>
              <w:rFonts w:ascii="Arial" w:hAnsi="Arial" w:cs="Arial"/>
            </w:rPr>
            <w:t>and advanced electronic medical dictionary software</w:t>
          </w:r>
          <w:r w:rsidR="00433914">
            <w:rPr>
              <w:rFonts w:ascii="Arial" w:hAnsi="Arial" w:cs="Arial"/>
            </w:rPr>
            <w:t xml:space="preserve">. </w:t>
          </w:r>
          <w:r w:rsidR="00D81488">
            <w:rPr>
              <w:rFonts w:ascii="Arial" w:hAnsi="Arial" w:cs="Arial"/>
            </w:rPr>
            <w:t>H</w:t>
          </w:r>
          <w:r w:rsidR="006A343D">
            <w:rPr>
              <w:rFonts w:ascii="Arial" w:hAnsi="Arial" w:cs="Arial"/>
            </w:rPr>
            <w:t xml:space="preserve">ardware </w:t>
          </w:r>
          <w:r w:rsidR="00433914">
            <w:rPr>
              <w:rFonts w:ascii="Arial" w:hAnsi="Arial" w:cs="Arial"/>
            </w:rPr>
            <w:t>can include smartp</w:t>
          </w:r>
          <w:r w:rsidR="00553A9D">
            <w:rPr>
              <w:rFonts w:ascii="Arial" w:hAnsi="Arial" w:cs="Arial"/>
            </w:rPr>
            <w:t>hones, digital voice recorders</w:t>
          </w:r>
          <w:r w:rsidR="00433914">
            <w:rPr>
              <w:rFonts w:ascii="Arial" w:hAnsi="Arial" w:cs="Arial"/>
            </w:rPr>
            <w:t xml:space="preserve">, digital pens, </w:t>
          </w:r>
          <w:r w:rsidR="006A343D">
            <w:rPr>
              <w:rFonts w:ascii="Arial" w:hAnsi="Arial" w:cs="Arial"/>
            </w:rPr>
            <w:t>laptops and printers</w:t>
          </w:r>
          <w:r w:rsidR="0014176B">
            <w:rPr>
              <w:rFonts w:ascii="Arial" w:hAnsi="Arial" w:cs="Arial"/>
            </w:rPr>
            <w:t xml:space="preserve"> </w:t>
          </w:r>
          <w:r w:rsidR="005E247E">
            <w:rPr>
              <w:rFonts w:ascii="Arial" w:hAnsi="Arial" w:cs="Arial"/>
              <w:vertAlign w:val="superscript"/>
            </w:rPr>
            <w:t>25</w:t>
          </w:r>
          <w:r w:rsidR="009310D7">
            <w:rPr>
              <w:rFonts w:ascii="Arial" w:hAnsi="Arial" w:cs="Arial"/>
            </w:rPr>
            <w:t xml:space="preserve">. </w:t>
          </w:r>
          <w:r w:rsidR="00237735">
            <w:rPr>
              <w:rFonts w:ascii="Arial" w:hAnsi="Arial" w:cs="Arial"/>
            </w:rPr>
            <w:t xml:space="preserve">Yet despite </w:t>
          </w:r>
          <w:r w:rsidR="002376FA">
            <w:rPr>
              <w:rFonts w:ascii="Arial" w:hAnsi="Arial" w:cs="Arial"/>
            </w:rPr>
            <w:t>these supplementary tools,</w:t>
          </w:r>
          <w:r w:rsidRPr="00C9593A">
            <w:rPr>
              <w:rFonts w:ascii="Arial" w:hAnsi="Arial" w:cs="Arial"/>
            </w:rPr>
            <w:t xml:space="preserve"> the use </w:t>
          </w:r>
          <w:r w:rsidR="0014176B">
            <w:rPr>
              <w:rFonts w:ascii="Arial" w:hAnsi="Arial" w:cs="Arial"/>
            </w:rPr>
            <w:t>or availability of such</w:t>
          </w:r>
          <w:r w:rsidRPr="00C9593A">
            <w:rPr>
              <w:rFonts w:ascii="Arial" w:hAnsi="Arial" w:cs="Arial"/>
            </w:rPr>
            <w:t xml:space="preserve"> technolog</w:t>
          </w:r>
          <w:r w:rsidR="00026D14">
            <w:rPr>
              <w:rFonts w:ascii="Arial" w:hAnsi="Arial" w:cs="Arial"/>
            </w:rPr>
            <w:t>ies does not</w:t>
          </w:r>
          <w:r w:rsidR="0014176B">
            <w:rPr>
              <w:rFonts w:ascii="Arial" w:hAnsi="Arial" w:cs="Arial"/>
            </w:rPr>
            <w:t xml:space="preserve"> translate</w:t>
          </w:r>
          <w:r w:rsidR="00D97260">
            <w:rPr>
              <w:rFonts w:ascii="Arial" w:hAnsi="Arial" w:cs="Arial"/>
            </w:rPr>
            <w:t xml:space="preserve"> well </w:t>
          </w:r>
          <w:r w:rsidR="0014176B">
            <w:rPr>
              <w:rFonts w:ascii="Arial" w:hAnsi="Arial" w:cs="Arial"/>
            </w:rPr>
            <w:t>to</w:t>
          </w:r>
          <w:r w:rsidRPr="00C9593A">
            <w:rPr>
              <w:rFonts w:ascii="Arial" w:hAnsi="Arial" w:cs="Arial"/>
            </w:rPr>
            <w:t xml:space="preserve"> the clinical </w:t>
          </w:r>
          <w:r w:rsidR="0014176B">
            <w:rPr>
              <w:rFonts w:ascii="Arial" w:hAnsi="Arial" w:cs="Arial"/>
            </w:rPr>
            <w:t xml:space="preserve">setting </w:t>
          </w:r>
          <w:r w:rsidR="003D1397">
            <w:rPr>
              <w:rFonts w:ascii="Arial" w:hAnsi="Arial" w:cs="Arial"/>
              <w:vertAlign w:val="superscript"/>
            </w:rPr>
            <w:t>15</w:t>
          </w:r>
          <w:r w:rsidR="003D1397">
            <w:rPr>
              <w:rFonts w:ascii="Arial" w:hAnsi="Arial" w:cs="Arial"/>
            </w:rPr>
            <w:t>.</w:t>
          </w:r>
        </w:p>
        <w:p w14:paraId="46792811" w14:textId="77777777" w:rsidR="0014176B" w:rsidRPr="00477F22" w:rsidRDefault="0014176B" w:rsidP="00C93179">
          <w:pPr>
            <w:pStyle w:val="NormalWeb"/>
            <w:spacing w:before="0" w:beforeAutospacing="0" w:after="0" w:afterAutospacing="0" w:line="360" w:lineRule="auto"/>
            <w:jc w:val="both"/>
            <w:rPr>
              <w:rFonts w:ascii="Arial" w:hAnsi="Arial" w:cs="Arial"/>
              <w:color w:val="0070C0"/>
            </w:rPr>
          </w:pPr>
        </w:p>
        <w:p w14:paraId="5BE5F83D" w14:textId="49916F16" w:rsidR="00AF0020" w:rsidRDefault="002376FA" w:rsidP="00C93179">
          <w:pPr>
            <w:pStyle w:val="NormalWeb"/>
            <w:spacing w:before="0" w:beforeAutospacing="0" w:after="0" w:afterAutospacing="0" w:line="360" w:lineRule="auto"/>
            <w:jc w:val="both"/>
            <w:rPr>
              <w:rFonts w:ascii="Arial" w:hAnsi="Arial" w:cs="Arial"/>
            </w:rPr>
          </w:pPr>
          <w:r>
            <w:rPr>
              <w:rFonts w:ascii="Arial" w:hAnsi="Arial" w:cs="Arial"/>
            </w:rPr>
            <w:t>The advent of the smart phone</w:t>
          </w:r>
          <w:r w:rsidR="008202EC" w:rsidRPr="00C9593A">
            <w:rPr>
              <w:rFonts w:ascii="Arial" w:hAnsi="Arial" w:cs="Arial"/>
            </w:rPr>
            <w:t xml:space="preserve"> </w:t>
          </w:r>
          <w:r w:rsidR="007B075E">
            <w:rPr>
              <w:rFonts w:ascii="Arial" w:hAnsi="Arial" w:cs="Arial"/>
            </w:rPr>
            <w:t>makes</w:t>
          </w:r>
          <w:r w:rsidR="00553A9D">
            <w:rPr>
              <w:rFonts w:ascii="Arial" w:hAnsi="Arial" w:cs="Arial"/>
            </w:rPr>
            <w:t xml:space="preserve"> </w:t>
          </w:r>
          <w:r w:rsidR="00433914">
            <w:rPr>
              <w:rFonts w:ascii="Arial" w:hAnsi="Arial" w:cs="Arial"/>
            </w:rPr>
            <w:t xml:space="preserve">software </w:t>
          </w:r>
          <w:r w:rsidR="00553A9D">
            <w:rPr>
              <w:rFonts w:ascii="Arial" w:hAnsi="Arial" w:cs="Arial"/>
            </w:rPr>
            <w:t>adjustments availa</w:t>
          </w:r>
          <w:r w:rsidR="007B075E">
            <w:rPr>
              <w:rFonts w:ascii="Arial" w:hAnsi="Arial" w:cs="Arial"/>
            </w:rPr>
            <w:t xml:space="preserve">ble on one </w:t>
          </w:r>
          <w:r w:rsidR="008202EC">
            <w:rPr>
              <w:rFonts w:ascii="Arial" w:hAnsi="Arial" w:cs="Arial"/>
            </w:rPr>
            <w:t xml:space="preserve">device. </w:t>
          </w:r>
          <w:r w:rsidR="000E62EC">
            <w:rPr>
              <w:rFonts w:ascii="Arial" w:hAnsi="Arial" w:cs="Arial"/>
            </w:rPr>
            <w:t>An</w:t>
          </w:r>
          <w:r w:rsidR="00407B05">
            <w:rPr>
              <w:rFonts w:ascii="Arial" w:hAnsi="Arial" w:cs="Arial"/>
            </w:rPr>
            <w:t xml:space="preserve"> area this can prove</w:t>
          </w:r>
          <w:r w:rsidR="008202EC">
            <w:rPr>
              <w:rFonts w:ascii="Arial" w:hAnsi="Arial" w:cs="Arial"/>
            </w:rPr>
            <w:t xml:space="preserve"> useful</w:t>
          </w:r>
          <w:r w:rsidR="00433914">
            <w:rPr>
              <w:rFonts w:ascii="Arial" w:hAnsi="Arial" w:cs="Arial"/>
            </w:rPr>
            <w:t xml:space="preserve"> </w:t>
          </w:r>
          <w:r w:rsidR="008202EC">
            <w:rPr>
              <w:rFonts w:ascii="Arial" w:hAnsi="Arial" w:cs="Arial"/>
            </w:rPr>
            <w:t>is learning new medical terminology.</w:t>
          </w:r>
          <w:r w:rsidR="00026D14">
            <w:rPr>
              <w:rFonts w:ascii="Arial" w:hAnsi="Arial" w:cs="Arial"/>
            </w:rPr>
            <w:t xml:space="preserve"> T</w:t>
          </w:r>
          <w:r w:rsidR="008202EC" w:rsidRPr="00B625F5">
            <w:rPr>
              <w:rFonts w:ascii="Arial" w:hAnsi="Arial" w:cs="Arial"/>
            </w:rPr>
            <w:t>here is</w:t>
          </w:r>
          <w:r w:rsidR="00026D14">
            <w:rPr>
              <w:rFonts w:ascii="Arial" w:hAnsi="Arial" w:cs="Arial"/>
            </w:rPr>
            <w:t xml:space="preserve"> consensus in dyslexia theory </w:t>
          </w:r>
          <w:r w:rsidR="00B3470D">
            <w:rPr>
              <w:rFonts w:ascii="Arial" w:hAnsi="Arial" w:cs="Arial"/>
            </w:rPr>
            <w:t xml:space="preserve">on issues arising from </w:t>
          </w:r>
          <w:r w:rsidR="008202EC" w:rsidRPr="00B625F5">
            <w:rPr>
              <w:rFonts w:ascii="Arial" w:hAnsi="Arial" w:cs="Arial"/>
            </w:rPr>
            <w:t>phonological processing</w:t>
          </w:r>
          <w:r w:rsidR="00515900">
            <w:rPr>
              <w:rFonts w:ascii="Arial" w:hAnsi="Arial" w:cs="Arial"/>
            </w:rPr>
            <w:t xml:space="preserve"> </w:t>
          </w:r>
          <w:r w:rsidR="005E247E">
            <w:rPr>
              <w:rFonts w:ascii="Arial" w:hAnsi="Arial" w:cs="Arial"/>
              <w:vertAlign w:val="superscript"/>
            </w:rPr>
            <w:t>38</w:t>
          </w:r>
          <w:r w:rsidR="00405569" w:rsidRPr="00405569">
            <w:rPr>
              <w:rFonts w:ascii="Arial" w:hAnsi="Arial" w:cs="Arial"/>
              <w:vertAlign w:val="superscript"/>
            </w:rPr>
            <w:t>.</w:t>
          </w:r>
          <w:r w:rsidR="00405569">
            <w:rPr>
              <w:rFonts w:ascii="Arial" w:hAnsi="Arial" w:cs="Arial"/>
            </w:rPr>
            <w:t xml:space="preserve"> </w:t>
          </w:r>
          <w:r w:rsidR="008202EC">
            <w:rPr>
              <w:rFonts w:ascii="Arial" w:hAnsi="Arial" w:cs="Arial"/>
            </w:rPr>
            <w:t>This is particularly an issue for medical terminology which can be</w:t>
          </w:r>
          <w:r w:rsidR="006B2508">
            <w:rPr>
              <w:rFonts w:ascii="Arial" w:hAnsi="Arial" w:cs="Arial"/>
            </w:rPr>
            <w:t xml:space="preserve"> more challenging</w:t>
          </w:r>
          <w:r w:rsidR="008202EC" w:rsidRPr="00B625F5">
            <w:rPr>
              <w:rFonts w:ascii="Arial" w:hAnsi="Arial" w:cs="Arial"/>
            </w:rPr>
            <w:t xml:space="preserve"> for the </w:t>
          </w:r>
          <w:r w:rsidR="008202EC" w:rsidRPr="00B625F5">
            <w:rPr>
              <w:rFonts w:ascii="Arial" w:hAnsi="Arial" w:cs="Arial"/>
            </w:rPr>
            <w:lastRenderedPageBreak/>
            <w:t>student</w:t>
          </w:r>
          <w:r w:rsidR="006B2508">
            <w:rPr>
              <w:rFonts w:ascii="Arial" w:hAnsi="Arial" w:cs="Arial"/>
            </w:rPr>
            <w:t xml:space="preserve"> who has dyslexia</w:t>
          </w:r>
          <w:r w:rsidR="008202EC" w:rsidRPr="00B625F5">
            <w:rPr>
              <w:rFonts w:ascii="Arial" w:hAnsi="Arial" w:cs="Arial"/>
            </w:rPr>
            <w:t xml:space="preserve"> to read, understand </w:t>
          </w:r>
          <w:r w:rsidR="008202EC">
            <w:rPr>
              <w:rFonts w:ascii="Arial" w:hAnsi="Arial" w:cs="Arial"/>
            </w:rPr>
            <w:t xml:space="preserve">and encode in long term memory. </w:t>
          </w:r>
          <w:r w:rsidR="008202EC" w:rsidRPr="006A343D">
            <w:rPr>
              <w:rFonts w:ascii="Arial" w:hAnsi="Arial" w:cs="Arial"/>
              <w:color w:val="000000" w:themeColor="text1"/>
            </w:rPr>
            <w:t>Whilst students can cope with this new language if they are able to re-read it at thei</w:t>
          </w:r>
          <w:r w:rsidR="003F0C38">
            <w:rPr>
              <w:rFonts w:ascii="Arial" w:hAnsi="Arial" w:cs="Arial"/>
              <w:color w:val="000000" w:themeColor="text1"/>
            </w:rPr>
            <w:t>r own pace, situations such as hand-overs</w:t>
          </w:r>
          <w:r w:rsidR="008202EC" w:rsidRPr="006A343D">
            <w:rPr>
              <w:rFonts w:ascii="Arial" w:hAnsi="Arial" w:cs="Arial"/>
              <w:color w:val="000000" w:themeColor="text1"/>
            </w:rPr>
            <w:t xml:space="preserve"> are often presenting the information at a faster </w:t>
          </w:r>
          <w:r w:rsidR="006B2508">
            <w:rPr>
              <w:rFonts w:ascii="Arial" w:hAnsi="Arial" w:cs="Arial"/>
              <w:color w:val="000000" w:themeColor="text1"/>
            </w:rPr>
            <w:t>pace than the student feels comfortable with</w:t>
          </w:r>
          <w:r w:rsidR="00405569">
            <w:rPr>
              <w:rFonts w:ascii="Arial" w:hAnsi="Arial" w:cs="Arial"/>
              <w:color w:val="000000" w:themeColor="text1"/>
            </w:rPr>
            <w:t xml:space="preserve"> </w:t>
          </w:r>
          <w:r w:rsidR="005E247E">
            <w:rPr>
              <w:rFonts w:ascii="Arial" w:hAnsi="Arial" w:cs="Arial"/>
              <w:color w:val="000000" w:themeColor="text1"/>
              <w:vertAlign w:val="superscript"/>
            </w:rPr>
            <w:t>39</w:t>
          </w:r>
          <w:r w:rsidR="00405569" w:rsidRPr="00405569">
            <w:rPr>
              <w:rFonts w:ascii="Arial" w:hAnsi="Arial" w:cs="Arial"/>
              <w:color w:val="000000" w:themeColor="text1"/>
              <w:vertAlign w:val="superscript"/>
            </w:rPr>
            <w:t>.</w:t>
          </w:r>
          <w:r w:rsidR="00405569">
            <w:rPr>
              <w:rFonts w:ascii="Arial" w:hAnsi="Arial" w:cs="Arial"/>
              <w:color w:val="000000" w:themeColor="text1"/>
            </w:rPr>
            <w:t xml:space="preserve"> </w:t>
          </w:r>
          <w:r w:rsidR="008202EC">
            <w:rPr>
              <w:rFonts w:ascii="Arial" w:hAnsi="Arial" w:cs="Arial"/>
            </w:rPr>
            <w:t xml:space="preserve">With smart-phones audio recordings of new words can be made which learners can replay and documents can be converted from text to speech. </w:t>
          </w:r>
          <w:r w:rsidR="00515900">
            <w:rPr>
              <w:rFonts w:ascii="Arial" w:hAnsi="Arial" w:cs="Arial"/>
            </w:rPr>
            <w:t xml:space="preserve">This </w:t>
          </w:r>
          <w:r w:rsidR="006C7D88">
            <w:rPr>
              <w:rFonts w:ascii="Arial" w:hAnsi="Arial" w:cs="Arial"/>
            </w:rPr>
            <w:t xml:space="preserve">echoes </w:t>
          </w:r>
          <w:r w:rsidR="00515900" w:rsidRPr="00515900">
            <w:rPr>
              <w:rFonts w:ascii="Arial" w:hAnsi="Arial" w:cs="Arial"/>
            </w:rPr>
            <w:t xml:space="preserve">Mayer's </w:t>
          </w:r>
          <w:r w:rsidR="005E247E">
            <w:rPr>
              <w:rFonts w:ascii="Arial" w:hAnsi="Arial" w:cs="Arial"/>
              <w:vertAlign w:val="superscript"/>
            </w:rPr>
            <w:t>40</w:t>
          </w:r>
          <w:r w:rsidR="00405569">
            <w:rPr>
              <w:rFonts w:ascii="Arial" w:hAnsi="Arial" w:cs="Arial"/>
            </w:rPr>
            <w:t xml:space="preserve"> </w:t>
          </w:r>
          <w:r w:rsidR="00515900" w:rsidRPr="00515900">
            <w:rPr>
              <w:rFonts w:ascii="Arial" w:hAnsi="Arial" w:cs="Arial"/>
            </w:rPr>
            <w:t xml:space="preserve">multimedia learning </w:t>
          </w:r>
          <w:proofErr w:type="gramStart"/>
          <w:r w:rsidR="00515900" w:rsidRPr="00515900">
            <w:rPr>
              <w:rFonts w:ascii="Arial" w:hAnsi="Arial" w:cs="Arial"/>
            </w:rPr>
            <w:t>theory</w:t>
          </w:r>
          <w:proofErr w:type="gramEnd"/>
          <w:r w:rsidR="00515900" w:rsidRPr="00515900">
            <w:rPr>
              <w:rFonts w:ascii="Arial" w:hAnsi="Arial" w:cs="Arial"/>
            </w:rPr>
            <w:t xml:space="preserve">, which posits that optimal learning occurs when visual and verbal materials are presented </w:t>
          </w:r>
          <w:r w:rsidR="00237735">
            <w:rPr>
              <w:rFonts w:ascii="Arial" w:hAnsi="Arial" w:cs="Arial"/>
            </w:rPr>
            <w:t>simultaneously.</w:t>
          </w:r>
          <w:r w:rsidR="00515900">
            <w:rPr>
              <w:rFonts w:ascii="Arial" w:hAnsi="Arial" w:cs="Arial"/>
            </w:rPr>
            <w:t xml:space="preserve"> By using dual c</w:t>
          </w:r>
          <w:r w:rsidR="002C4BCE" w:rsidRPr="002C4BCE">
            <w:rPr>
              <w:rFonts w:ascii="Arial" w:hAnsi="Arial" w:cs="Arial"/>
            </w:rPr>
            <w:t>hannels</w:t>
          </w:r>
          <w:r w:rsidR="00515900">
            <w:rPr>
              <w:rFonts w:ascii="Arial" w:hAnsi="Arial" w:cs="Arial"/>
            </w:rPr>
            <w:t>, i</w:t>
          </w:r>
          <w:r w:rsidR="002C4BCE" w:rsidRPr="002C4BCE">
            <w:rPr>
              <w:rFonts w:ascii="Arial" w:hAnsi="Arial" w:cs="Arial"/>
            </w:rPr>
            <w:t>nformation</w:t>
          </w:r>
          <w:r w:rsidR="00515900">
            <w:rPr>
              <w:rFonts w:ascii="Arial" w:hAnsi="Arial" w:cs="Arial"/>
            </w:rPr>
            <w:t xml:space="preserve"> can be </w:t>
          </w:r>
          <w:r w:rsidR="002C4BCE" w:rsidRPr="002C4BCE">
            <w:rPr>
              <w:rFonts w:ascii="Arial" w:hAnsi="Arial" w:cs="Arial"/>
            </w:rPr>
            <w:t>transferred f</w:t>
          </w:r>
          <w:r w:rsidR="00515900">
            <w:rPr>
              <w:rFonts w:ascii="Arial" w:hAnsi="Arial" w:cs="Arial"/>
            </w:rPr>
            <w:t>rom working to long-term memory.</w:t>
          </w:r>
          <w:r w:rsidR="00AF0020">
            <w:rPr>
              <w:rFonts w:ascii="Arial" w:hAnsi="Arial" w:cs="Arial"/>
            </w:rPr>
            <w:t xml:space="preserve"> </w:t>
          </w:r>
          <w:r w:rsidR="00553A9D">
            <w:rPr>
              <w:rFonts w:ascii="Arial" w:hAnsi="Arial" w:cs="Arial"/>
            </w:rPr>
            <w:t>Yet despite the advantages of this technology, their use is often prohibited in clinical learning environments.</w:t>
          </w:r>
        </w:p>
        <w:p w14:paraId="76624F6E" w14:textId="77777777" w:rsidR="00631B14" w:rsidRDefault="00631B14" w:rsidP="00631B14">
          <w:pPr>
            <w:pStyle w:val="NormalWeb"/>
            <w:spacing w:before="0" w:beforeAutospacing="0" w:after="0" w:afterAutospacing="0" w:line="360" w:lineRule="auto"/>
            <w:jc w:val="both"/>
            <w:rPr>
              <w:rStyle w:val="Hyperlink"/>
              <w:rFonts w:ascii="Arial" w:hAnsi="Arial" w:cs="Arial"/>
              <w:color w:val="auto"/>
            </w:rPr>
          </w:pPr>
        </w:p>
        <w:p w14:paraId="4F553CEC" w14:textId="77777777" w:rsidR="00FC131A" w:rsidRDefault="00FC131A" w:rsidP="00E9323A">
          <w:pPr>
            <w:pStyle w:val="NormalWeb"/>
            <w:spacing w:before="0" w:beforeAutospacing="0" w:after="0" w:afterAutospacing="0" w:line="360" w:lineRule="auto"/>
            <w:jc w:val="both"/>
            <w:rPr>
              <w:rStyle w:val="Hyperlink"/>
              <w:rFonts w:ascii="Arial" w:hAnsi="Arial" w:cs="Arial"/>
              <w:color w:val="auto"/>
            </w:rPr>
          </w:pPr>
        </w:p>
        <w:p w14:paraId="40C5EB89" w14:textId="221F6C83" w:rsidR="00E9323A" w:rsidRDefault="00C04EC3" w:rsidP="00621C7A">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t>Factor In Time</w:t>
          </w:r>
        </w:p>
        <w:p w14:paraId="50DF3753" w14:textId="77777777" w:rsidR="00971739" w:rsidRDefault="00971739" w:rsidP="00E9323A">
          <w:pPr>
            <w:pStyle w:val="NormalWeb"/>
            <w:spacing w:before="0" w:beforeAutospacing="0" w:after="0" w:afterAutospacing="0" w:line="360" w:lineRule="auto"/>
            <w:jc w:val="both"/>
            <w:rPr>
              <w:rFonts w:ascii="Arial" w:hAnsi="Arial" w:cs="Arial"/>
              <w:b/>
              <w:color w:val="0070C0"/>
            </w:rPr>
          </w:pPr>
        </w:p>
        <w:p w14:paraId="37C8C6C7" w14:textId="77777777" w:rsidR="00E9323A" w:rsidRDefault="00E9323A" w:rsidP="00E9323A">
          <w:pPr>
            <w:pStyle w:val="NormalWeb"/>
            <w:spacing w:before="0" w:beforeAutospacing="0" w:after="0" w:afterAutospacing="0" w:line="360" w:lineRule="auto"/>
            <w:jc w:val="both"/>
            <w:rPr>
              <w:rFonts w:ascii="Arial" w:hAnsi="Arial" w:cs="Arial"/>
              <w:b/>
              <w:color w:val="0070C0"/>
            </w:rPr>
          </w:pPr>
        </w:p>
        <w:p w14:paraId="112DE0B5" w14:textId="41655DAF" w:rsidR="0089612F" w:rsidRDefault="00601FC4" w:rsidP="00C04EC3">
          <w:pPr>
            <w:pStyle w:val="NormalWeb"/>
            <w:spacing w:before="0" w:beforeAutospacing="0" w:after="0" w:afterAutospacing="0" w:line="360" w:lineRule="auto"/>
            <w:jc w:val="both"/>
            <w:rPr>
              <w:rFonts w:ascii="Arial" w:hAnsi="Arial" w:cs="Arial"/>
            </w:rPr>
          </w:pPr>
          <w:r>
            <w:rPr>
              <w:rFonts w:ascii="Arial" w:hAnsi="Arial" w:cs="Arial"/>
            </w:rPr>
            <w:t xml:space="preserve">Mayer's </w:t>
          </w:r>
          <w:r w:rsidR="005E247E">
            <w:rPr>
              <w:rFonts w:ascii="Arial" w:hAnsi="Arial" w:cs="Arial"/>
              <w:vertAlign w:val="superscript"/>
            </w:rPr>
            <w:t>40</w:t>
          </w:r>
          <w:r w:rsidR="00C04EC3" w:rsidRPr="00C04EC3">
            <w:rPr>
              <w:rFonts w:ascii="Arial" w:hAnsi="Arial" w:cs="Arial"/>
            </w:rPr>
            <w:t xml:space="preserve"> learning theory is applicable</w:t>
          </w:r>
          <w:r w:rsidR="00C04EC3">
            <w:rPr>
              <w:rFonts w:ascii="Arial" w:hAnsi="Arial" w:cs="Arial"/>
            </w:rPr>
            <w:t xml:space="preserve"> to</w:t>
          </w:r>
          <w:r w:rsidR="00C04EC3" w:rsidRPr="00C04EC3">
            <w:rPr>
              <w:rFonts w:ascii="Arial" w:hAnsi="Arial" w:cs="Arial"/>
            </w:rPr>
            <w:t xml:space="preserve"> all learner</w:t>
          </w:r>
          <w:r w:rsidR="00631B14">
            <w:rPr>
              <w:rFonts w:ascii="Arial" w:hAnsi="Arial" w:cs="Arial"/>
            </w:rPr>
            <w:t xml:space="preserve">s irrespective of disability </w:t>
          </w:r>
          <w:r w:rsidR="00C04EC3" w:rsidRPr="00C04EC3">
            <w:rPr>
              <w:rFonts w:ascii="Arial" w:hAnsi="Arial" w:cs="Arial"/>
            </w:rPr>
            <w:t>status</w:t>
          </w:r>
          <w:r w:rsidR="00553A9D">
            <w:rPr>
              <w:rFonts w:ascii="Arial" w:hAnsi="Arial" w:cs="Arial"/>
            </w:rPr>
            <w:t xml:space="preserve">.  However </w:t>
          </w:r>
          <w:r w:rsidR="004444FE">
            <w:rPr>
              <w:rFonts w:ascii="Arial" w:hAnsi="Arial" w:cs="Arial"/>
            </w:rPr>
            <w:t xml:space="preserve">it is accepted that </w:t>
          </w:r>
          <w:r w:rsidR="006B2508">
            <w:rPr>
              <w:rFonts w:ascii="Arial" w:hAnsi="Arial" w:cs="Arial"/>
            </w:rPr>
            <w:t xml:space="preserve">people who have a SpLD </w:t>
          </w:r>
          <w:r w:rsidR="00553A9D">
            <w:rPr>
              <w:rFonts w:ascii="Arial" w:hAnsi="Arial" w:cs="Arial"/>
            </w:rPr>
            <w:t xml:space="preserve">will be slower at processing information which has implications for </w:t>
          </w:r>
          <w:r w:rsidR="006B2508">
            <w:rPr>
              <w:rFonts w:ascii="Arial" w:hAnsi="Arial" w:cs="Arial"/>
            </w:rPr>
            <w:t xml:space="preserve">length of time it takes for </w:t>
          </w:r>
          <w:r w:rsidR="00553A9D">
            <w:rPr>
              <w:rFonts w:ascii="Arial" w:hAnsi="Arial" w:cs="Arial"/>
            </w:rPr>
            <w:t>materials</w:t>
          </w:r>
          <w:r w:rsidR="006B2508">
            <w:rPr>
              <w:rFonts w:ascii="Arial" w:hAnsi="Arial" w:cs="Arial"/>
            </w:rPr>
            <w:t xml:space="preserve"> to be</w:t>
          </w:r>
          <w:r w:rsidR="00553A9D">
            <w:rPr>
              <w:rFonts w:ascii="Arial" w:hAnsi="Arial" w:cs="Arial"/>
            </w:rPr>
            <w:t xml:space="preserve"> learnt and recalled.  </w:t>
          </w:r>
          <w:r w:rsidR="006B2508">
            <w:rPr>
              <w:rFonts w:ascii="Arial" w:hAnsi="Arial" w:cs="Arial"/>
            </w:rPr>
            <w:t>Additional</w:t>
          </w:r>
          <w:r w:rsidR="005B238B">
            <w:rPr>
              <w:rFonts w:ascii="Arial" w:hAnsi="Arial" w:cs="Arial"/>
            </w:rPr>
            <w:t xml:space="preserve"> t</w:t>
          </w:r>
          <w:r w:rsidR="009B20C1">
            <w:rPr>
              <w:rFonts w:ascii="Arial" w:hAnsi="Arial" w:cs="Arial"/>
            </w:rPr>
            <w:t>ime also aids with ensuring the correct seq</w:t>
          </w:r>
          <w:r w:rsidR="008A55D4">
            <w:rPr>
              <w:rFonts w:ascii="Arial" w:hAnsi="Arial" w:cs="Arial"/>
            </w:rPr>
            <w:t xml:space="preserve">uencing of written information </w:t>
          </w:r>
          <w:r w:rsidR="005E247E">
            <w:rPr>
              <w:rFonts w:ascii="Arial" w:hAnsi="Arial" w:cs="Arial"/>
              <w:vertAlign w:val="superscript"/>
            </w:rPr>
            <w:t>36</w:t>
          </w:r>
          <w:r w:rsidR="00B7122A">
            <w:rPr>
              <w:rFonts w:ascii="Arial" w:hAnsi="Arial" w:cs="Arial"/>
              <w:vertAlign w:val="superscript"/>
            </w:rPr>
            <w:t>.</w:t>
          </w:r>
          <w:r w:rsidR="00553A9D">
            <w:rPr>
              <w:rFonts w:ascii="Arial" w:hAnsi="Arial" w:cs="Arial"/>
            </w:rPr>
            <w:t xml:space="preserve"> </w:t>
          </w:r>
          <w:r w:rsidR="00C04EC3" w:rsidRPr="00C04EC3">
            <w:rPr>
              <w:rFonts w:ascii="Arial" w:hAnsi="Arial" w:cs="Arial"/>
            </w:rPr>
            <w:t xml:space="preserve">In the academic </w:t>
          </w:r>
          <w:r w:rsidR="00631B14">
            <w:rPr>
              <w:rFonts w:ascii="Arial" w:hAnsi="Arial" w:cs="Arial"/>
            </w:rPr>
            <w:t>setting extra time is allowed,</w:t>
          </w:r>
          <w:r w:rsidR="00C04EC3" w:rsidRPr="00C04EC3">
            <w:rPr>
              <w:rFonts w:ascii="Arial" w:hAnsi="Arial" w:cs="Arial"/>
            </w:rPr>
            <w:t xml:space="preserve"> up to 25%</w:t>
          </w:r>
          <w:r w:rsidR="00631B14">
            <w:rPr>
              <w:rFonts w:ascii="Arial" w:hAnsi="Arial" w:cs="Arial"/>
            </w:rPr>
            <w:t>,</w:t>
          </w:r>
          <w:r w:rsidR="00C04EC3" w:rsidRPr="00C04EC3">
            <w:rPr>
              <w:rFonts w:ascii="Arial" w:hAnsi="Arial" w:cs="Arial"/>
            </w:rPr>
            <w:t xml:space="preserve"> to sit examinations</w:t>
          </w:r>
          <w:r w:rsidR="00631B14">
            <w:rPr>
              <w:rFonts w:ascii="Arial" w:hAnsi="Arial" w:cs="Arial"/>
            </w:rPr>
            <w:t xml:space="preserve"> and notes will often be available</w:t>
          </w:r>
          <w:r w:rsidR="00C04EC3" w:rsidRPr="00C04EC3">
            <w:rPr>
              <w:rFonts w:ascii="Arial" w:hAnsi="Arial" w:cs="Arial"/>
            </w:rPr>
            <w:t xml:space="preserve"> prior to a lecture </w:t>
          </w:r>
          <w:r w:rsidR="00631B14">
            <w:rPr>
              <w:rFonts w:ascii="Arial" w:hAnsi="Arial" w:cs="Arial"/>
            </w:rPr>
            <w:t>delivery</w:t>
          </w:r>
          <w:r w:rsidR="00C04EC3" w:rsidRPr="00C04EC3">
            <w:rPr>
              <w:rFonts w:ascii="Arial" w:hAnsi="Arial" w:cs="Arial"/>
            </w:rPr>
            <w:t xml:space="preserve">.  </w:t>
          </w:r>
          <w:r w:rsidR="00631B14">
            <w:rPr>
              <w:rFonts w:ascii="Arial" w:hAnsi="Arial" w:cs="Arial"/>
            </w:rPr>
            <w:t xml:space="preserve"> </w:t>
          </w:r>
          <w:r w:rsidR="00BB28CC">
            <w:rPr>
              <w:rFonts w:ascii="Arial" w:hAnsi="Arial" w:cs="Arial"/>
            </w:rPr>
            <w:t>However these</w:t>
          </w:r>
          <w:r w:rsidR="00C04EC3" w:rsidRPr="00C04EC3">
            <w:rPr>
              <w:rFonts w:ascii="Arial" w:hAnsi="Arial" w:cs="Arial"/>
            </w:rPr>
            <w:t xml:space="preserve"> </w:t>
          </w:r>
          <w:r w:rsidR="006B2508">
            <w:rPr>
              <w:rFonts w:ascii="Arial" w:hAnsi="Arial" w:cs="Arial"/>
            </w:rPr>
            <w:t xml:space="preserve">reasonable accommodations </w:t>
          </w:r>
          <w:r w:rsidR="00C04EC3" w:rsidRPr="00C04EC3">
            <w:rPr>
              <w:rFonts w:ascii="Arial" w:hAnsi="Arial" w:cs="Arial"/>
            </w:rPr>
            <w:t xml:space="preserve">are not readily translated into the clinical setting. </w:t>
          </w:r>
          <w:r w:rsidR="00631B14">
            <w:rPr>
              <w:rFonts w:ascii="Arial" w:hAnsi="Arial" w:cs="Arial"/>
            </w:rPr>
            <w:t>E</w:t>
          </w:r>
          <w:r w:rsidR="00C04EC3" w:rsidRPr="00C04EC3">
            <w:rPr>
              <w:rFonts w:ascii="Arial" w:hAnsi="Arial" w:cs="Arial"/>
            </w:rPr>
            <w:t>xtra time</w:t>
          </w:r>
          <w:r w:rsidR="00631B14">
            <w:rPr>
              <w:rFonts w:ascii="Arial" w:hAnsi="Arial" w:cs="Arial"/>
            </w:rPr>
            <w:t xml:space="preserve"> may be required </w:t>
          </w:r>
          <w:r w:rsidR="00C04EC3" w:rsidRPr="00C04EC3">
            <w:rPr>
              <w:rFonts w:ascii="Arial" w:hAnsi="Arial" w:cs="Arial"/>
            </w:rPr>
            <w:t>to write up clinic</w:t>
          </w:r>
          <w:r w:rsidR="00BB28CC">
            <w:rPr>
              <w:rFonts w:ascii="Arial" w:hAnsi="Arial" w:cs="Arial"/>
            </w:rPr>
            <w:t>al documentation including reflective logs and</w:t>
          </w:r>
          <w:r w:rsidR="00C04EC3" w:rsidRPr="00C04EC3">
            <w:rPr>
              <w:rFonts w:ascii="Arial" w:hAnsi="Arial" w:cs="Arial"/>
            </w:rPr>
            <w:t xml:space="preserve"> appraisal documentation</w:t>
          </w:r>
          <w:r w:rsidR="00631B14">
            <w:rPr>
              <w:rFonts w:ascii="Arial" w:hAnsi="Arial" w:cs="Arial"/>
            </w:rPr>
            <w:t xml:space="preserve"> </w:t>
          </w:r>
          <w:r w:rsidR="005E247E">
            <w:rPr>
              <w:rFonts w:ascii="Arial" w:hAnsi="Arial" w:cs="Arial"/>
              <w:vertAlign w:val="superscript"/>
            </w:rPr>
            <w:t>31</w:t>
          </w:r>
          <w:r>
            <w:rPr>
              <w:rFonts w:ascii="Arial" w:hAnsi="Arial" w:cs="Arial"/>
            </w:rPr>
            <w:t xml:space="preserve">. </w:t>
          </w:r>
          <w:r w:rsidR="00631B14">
            <w:rPr>
              <w:rFonts w:ascii="Arial" w:hAnsi="Arial" w:cs="Arial"/>
            </w:rPr>
            <w:t xml:space="preserve">Furthermore </w:t>
          </w:r>
          <w:r w:rsidR="008A55D4">
            <w:rPr>
              <w:rFonts w:ascii="Arial" w:hAnsi="Arial" w:cs="Arial"/>
            </w:rPr>
            <w:t>the Central Radiology Imaging S</w:t>
          </w:r>
          <w:r w:rsidR="0089612F">
            <w:rPr>
              <w:rFonts w:ascii="Arial" w:hAnsi="Arial" w:cs="Arial"/>
            </w:rPr>
            <w:t xml:space="preserve">ystem (CRIS) </w:t>
          </w:r>
          <w:r w:rsidR="00631B14">
            <w:rPr>
              <w:rFonts w:ascii="Arial" w:hAnsi="Arial" w:cs="Arial"/>
            </w:rPr>
            <w:t xml:space="preserve">software </w:t>
          </w:r>
          <w:r w:rsidR="0089612F">
            <w:rPr>
              <w:rFonts w:ascii="Arial" w:hAnsi="Arial" w:cs="Arial"/>
            </w:rPr>
            <w:t xml:space="preserve">used </w:t>
          </w:r>
          <w:r w:rsidR="00631B14">
            <w:rPr>
              <w:rFonts w:ascii="Arial" w:hAnsi="Arial" w:cs="Arial"/>
            </w:rPr>
            <w:t>to log patient visits</w:t>
          </w:r>
          <w:r w:rsidR="0089612F">
            <w:rPr>
              <w:rFonts w:ascii="Arial" w:hAnsi="Arial" w:cs="Arial"/>
            </w:rPr>
            <w:t xml:space="preserve"> does not </w:t>
          </w:r>
          <w:r w:rsidR="00981586">
            <w:rPr>
              <w:rFonts w:ascii="Arial" w:hAnsi="Arial" w:cs="Arial"/>
            </w:rPr>
            <w:t>have spell-check so</w:t>
          </w:r>
          <w:r w:rsidR="00631B14">
            <w:rPr>
              <w:rFonts w:ascii="Arial" w:hAnsi="Arial" w:cs="Arial"/>
            </w:rPr>
            <w:t xml:space="preserve"> can involve copying and pasting from a word-document. </w:t>
          </w:r>
        </w:p>
        <w:p w14:paraId="5E63A32C" w14:textId="77777777" w:rsidR="0089612F" w:rsidRDefault="0089612F" w:rsidP="00C04EC3">
          <w:pPr>
            <w:pStyle w:val="NormalWeb"/>
            <w:spacing w:before="0" w:beforeAutospacing="0" w:after="0" w:afterAutospacing="0" w:line="360" w:lineRule="auto"/>
            <w:jc w:val="both"/>
            <w:rPr>
              <w:rFonts w:ascii="Arial" w:hAnsi="Arial" w:cs="Arial"/>
            </w:rPr>
          </w:pPr>
        </w:p>
        <w:p w14:paraId="3705A646" w14:textId="426CDD03" w:rsidR="008A55D4" w:rsidRDefault="005E247E" w:rsidP="00E43917">
          <w:pPr>
            <w:pStyle w:val="NormalWeb"/>
            <w:spacing w:before="0" w:beforeAutospacing="0" w:after="0" w:afterAutospacing="0" w:line="360" w:lineRule="auto"/>
            <w:jc w:val="both"/>
            <w:rPr>
              <w:rFonts w:ascii="Arial" w:hAnsi="Arial" w:cs="Arial"/>
              <w:color w:val="000000" w:themeColor="text1"/>
            </w:rPr>
          </w:pPr>
          <w:r>
            <w:rPr>
              <w:rFonts w:ascii="Arial" w:hAnsi="Arial" w:cs="Arial"/>
            </w:rPr>
            <w:t>Automaticity</w:t>
          </w:r>
          <w:r w:rsidR="00E43917">
            <w:rPr>
              <w:rFonts w:ascii="Arial" w:hAnsi="Arial" w:cs="Arial"/>
            </w:rPr>
            <w:t xml:space="preserve"> is the ability </w:t>
          </w:r>
          <w:r w:rsidR="00E43917" w:rsidRPr="005F1648">
            <w:rPr>
              <w:rFonts w:ascii="Arial" w:hAnsi="Arial" w:cs="Arial"/>
            </w:rPr>
            <w:t xml:space="preserve">to </w:t>
          </w:r>
          <w:r w:rsidR="00E43917">
            <w:rPr>
              <w:rFonts w:ascii="Arial" w:hAnsi="Arial" w:cs="Arial"/>
            </w:rPr>
            <w:t xml:space="preserve">complete tasks </w:t>
          </w:r>
          <w:r w:rsidR="00E43917" w:rsidRPr="005F1648">
            <w:rPr>
              <w:rFonts w:ascii="Arial" w:hAnsi="Arial" w:cs="Arial"/>
            </w:rPr>
            <w:t>without occupying the mind with the low-level details</w:t>
          </w:r>
          <w:r w:rsidR="00601FC4">
            <w:rPr>
              <w:rFonts w:ascii="Arial" w:hAnsi="Arial" w:cs="Arial"/>
            </w:rPr>
            <w:t xml:space="preserve"> </w:t>
          </w:r>
          <w:r>
            <w:rPr>
              <w:rFonts w:ascii="Arial" w:hAnsi="Arial" w:cs="Arial"/>
              <w:vertAlign w:val="superscript"/>
            </w:rPr>
            <w:t>41</w:t>
          </w:r>
          <w:r w:rsidR="00E43917">
            <w:rPr>
              <w:rFonts w:ascii="Arial" w:hAnsi="Arial" w:cs="Arial"/>
            </w:rPr>
            <w:t>.</w:t>
          </w:r>
          <w:r w:rsidR="00E43917" w:rsidRPr="005F1648">
            <w:rPr>
              <w:rFonts w:ascii="Arial" w:hAnsi="Arial" w:cs="Arial"/>
            </w:rPr>
            <w:t xml:space="preserve"> </w:t>
          </w:r>
          <w:r w:rsidR="00E43917">
            <w:rPr>
              <w:rFonts w:ascii="Arial" w:hAnsi="Arial" w:cs="Arial"/>
            </w:rPr>
            <w:t xml:space="preserve"> </w:t>
          </w:r>
          <w:r w:rsidR="00E43917" w:rsidRPr="0089612F">
            <w:rPr>
              <w:rFonts w:ascii="Arial" w:hAnsi="Arial" w:cs="Arial"/>
              <w:color w:val="000000" w:themeColor="text1"/>
            </w:rPr>
            <w:t xml:space="preserve">Time learning in the practice environment as supervised practitioners is an ideal opportunity to develop </w:t>
          </w:r>
          <w:r w:rsidR="00601FC4">
            <w:rPr>
              <w:rFonts w:ascii="Arial" w:hAnsi="Arial" w:cs="Arial"/>
              <w:color w:val="000000" w:themeColor="text1"/>
            </w:rPr>
            <w:t xml:space="preserve">this </w:t>
          </w:r>
          <w:r>
            <w:rPr>
              <w:rFonts w:ascii="Arial" w:hAnsi="Arial" w:cs="Arial"/>
              <w:color w:val="000000" w:themeColor="text1"/>
              <w:vertAlign w:val="superscript"/>
            </w:rPr>
            <w:t>42</w:t>
          </w:r>
          <w:r w:rsidR="00E43917" w:rsidRPr="0089612F">
            <w:rPr>
              <w:rFonts w:ascii="Arial" w:hAnsi="Arial" w:cs="Arial"/>
              <w:color w:val="000000" w:themeColor="text1"/>
            </w:rPr>
            <w:t xml:space="preserve">. </w:t>
          </w:r>
          <w:r w:rsidR="00D97260">
            <w:rPr>
              <w:rFonts w:ascii="Arial" w:hAnsi="Arial" w:cs="Arial"/>
            </w:rPr>
            <w:t xml:space="preserve">For </w:t>
          </w:r>
          <w:r w:rsidR="008A55D4">
            <w:rPr>
              <w:rFonts w:ascii="Arial" w:hAnsi="Arial" w:cs="Arial"/>
            </w:rPr>
            <w:t>learners</w:t>
          </w:r>
          <w:r w:rsidR="006C7D88">
            <w:rPr>
              <w:rFonts w:ascii="Arial" w:hAnsi="Arial" w:cs="Arial"/>
            </w:rPr>
            <w:t xml:space="preserve"> who have</w:t>
          </w:r>
          <w:r w:rsidR="00D97260">
            <w:rPr>
              <w:rFonts w:ascii="Arial" w:hAnsi="Arial" w:cs="Arial"/>
            </w:rPr>
            <w:t xml:space="preserve"> dyslexia</w:t>
          </w:r>
          <w:r w:rsidR="008A55D4">
            <w:rPr>
              <w:rFonts w:ascii="Arial" w:hAnsi="Arial" w:cs="Arial"/>
            </w:rPr>
            <w:t xml:space="preserve"> the point of automaticity</w:t>
          </w:r>
          <w:r w:rsidR="00E43917" w:rsidRPr="00E43917">
            <w:rPr>
              <w:rFonts w:ascii="Arial" w:hAnsi="Arial" w:cs="Arial"/>
            </w:rPr>
            <w:t xml:space="preserve"> </w:t>
          </w:r>
          <w:r w:rsidR="00E43917">
            <w:rPr>
              <w:rFonts w:ascii="Arial" w:hAnsi="Arial" w:cs="Arial"/>
            </w:rPr>
            <w:t>can take l</w:t>
          </w:r>
          <w:r w:rsidR="009272F5">
            <w:rPr>
              <w:rFonts w:ascii="Arial" w:hAnsi="Arial" w:cs="Arial"/>
            </w:rPr>
            <w:t xml:space="preserve">onger to achieve </w:t>
          </w:r>
          <w:r w:rsidR="003D1397">
            <w:rPr>
              <w:rFonts w:ascii="Arial" w:hAnsi="Arial" w:cs="Arial"/>
              <w:vertAlign w:val="superscript"/>
            </w:rPr>
            <w:t>15</w:t>
          </w:r>
          <w:r w:rsidR="009272F5">
            <w:rPr>
              <w:rFonts w:ascii="Arial" w:hAnsi="Arial" w:cs="Arial"/>
            </w:rPr>
            <w:t xml:space="preserve"> </w:t>
          </w:r>
          <w:r w:rsidR="007E5954">
            <w:rPr>
              <w:rFonts w:ascii="Arial" w:hAnsi="Arial" w:cs="Arial"/>
            </w:rPr>
            <w:t>however once achieved this learner group</w:t>
          </w:r>
          <w:r w:rsidR="008A55D4">
            <w:rPr>
              <w:rFonts w:ascii="Arial" w:hAnsi="Arial" w:cs="Arial"/>
            </w:rPr>
            <w:t xml:space="preserve"> are as safe and competent as their peers</w:t>
          </w:r>
          <w:r w:rsidR="00E43917">
            <w:rPr>
              <w:rFonts w:ascii="Arial" w:hAnsi="Arial" w:cs="Arial"/>
            </w:rPr>
            <w:t>.</w:t>
          </w:r>
          <w:r w:rsidR="008A55D4">
            <w:rPr>
              <w:rFonts w:ascii="Arial" w:hAnsi="Arial" w:cs="Arial"/>
            </w:rPr>
            <w:t xml:space="preserve"> </w:t>
          </w:r>
          <w:r w:rsidR="007E5954">
            <w:rPr>
              <w:rFonts w:ascii="Arial" w:hAnsi="Arial" w:cs="Arial"/>
            </w:rPr>
            <w:t>This</w:t>
          </w:r>
          <w:r w:rsidR="006B2508">
            <w:rPr>
              <w:rFonts w:ascii="Arial" w:hAnsi="Arial" w:cs="Arial"/>
            </w:rPr>
            <w:t xml:space="preserve"> can be supported by repeated learning opportunities to overlearn material meaning it is transferred from working to long-term memory. Consequently, l</w:t>
          </w:r>
          <w:r w:rsidR="00E43917">
            <w:rPr>
              <w:rFonts w:ascii="Arial" w:hAnsi="Arial" w:cs="Arial"/>
            </w:rPr>
            <w:t xml:space="preserve">earning in the clinical environment </w:t>
          </w:r>
          <w:r w:rsidR="008A55D4" w:rsidRPr="0089612F">
            <w:rPr>
              <w:rFonts w:ascii="Arial" w:hAnsi="Arial" w:cs="Arial"/>
              <w:color w:val="000000" w:themeColor="text1"/>
            </w:rPr>
            <w:t>offers</w:t>
          </w:r>
          <w:r w:rsidR="00E43917">
            <w:rPr>
              <w:rFonts w:ascii="Arial" w:hAnsi="Arial" w:cs="Arial"/>
              <w:color w:val="000000" w:themeColor="text1"/>
            </w:rPr>
            <w:t xml:space="preserve"> this </w:t>
          </w:r>
          <w:r w:rsidR="00E43917">
            <w:rPr>
              <w:rFonts w:ascii="Arial" w:hAnsi="Arial" w:cs="Arial"/>
              <w:color w:val="000000" w:themeColor="text1"/>
            </w:rPr>
            <w:lastRenderedPageBreak/>
            <w:t>group the</w:t>
          </w:r>
          <w:r w:rsidR="008A55D4" w:rsidRPr="0089612F">
            <w:rPr>
              <w:rFonts w:ascii="Arial" w:hAnsi="Arial" w:cs="Arial"/>
              <w:color w:val="000000" w:themeColor="text1"/>
            </w:rPr>
            <w:t xml:space="preserve"> opportunity to develop coping strategies which they can implement once they are qualified autonomous practitioners </w:t>
          </w:r>
          <w:r w:rsidR="00B7122A">
            <w:rPr>
              <w:rFonts w:ascii="Arial" w:hAnsi="Arial" w:cs="Arial"/>
              <w:color w:val="000000" w:themeColor="text1"/>
              <w:vertAlign w:val="superscript"/>
            </w:rPr>
            <w:t>35.</w:t>
          </w:r>
        </w:p>
        <w:p w14:paraId="77E42ECB" w14:textId="77777777" w:rsidR="003F0C38" w:rsidRDefault="003F0C38" w:rsidP="006751A9">
          <w:pPr>
            <w:pStyle w:val="NormalWeb"/>
            <w:spacing w:after="0" w:line="360" w:lineRule="auto"/>
            <w:jc w:val="both"/>
            <w:rPr>
              <w:rFonts w:ascii="Arial" w:hAnsi="Arial" w:cs="Arial"/>
            </w:rPr>
          </w:pPr>
        </w:p>
        <w:p w14:paraId="0482C7BF" w14:textId="77777777" w:rsidR="0024155A" w:rsidRPr="006C7D88" w:rsidRDefault="0089612F" w:rsidP="00621C7A">
          <w:pPr>
            <w:pStyle w:val="NormalWeb"/>
            <w:numPr>
              <w:ilvl w:val="0"/>
              <w:numId w:val="44"/>
            </w:numPr>
            <w:spacing w:before="0" w:beforeAutospacing="0" w:after="0" w:afterAutospacing="0" w:line="360" w:lineRule="auto"/>
            <w:jc w:val="both"/>
            <w:rPr>
              <w:rFonts w:ascii="Arial" w:hAnsi="Arial" w:cs="Arial"/>
            </w:rPr>
          </w:pPr>
          <w:r>
            <w:rPr>
              <w:rFonts w:ascii="Arial" w:hAnsi="Arial" w:cs="Arial"/>
              <w:b/>
              <w:color w:val="2E74B5" w:themeColor="accent1" w:themeShade="BF"/>
            </w:rPr>
            <w:t>Embed breaks into a shift</w:t>
          </w:r>
        </w:p>
        <w:p w14:paraId="7B0A2ADE" w14:textId="77777777" w:rsidR="006C7D88" w:rsidRDefault="006C7D88" w:rsidP="006B2508">
          <w:pPr>
            <w:pStyle w:val="NormalWeb"/>
            <w:spacing w:before="0" w:beforeAutospacing="0" w:after="0" w:afterAutospacing="0" w:line="360" w:lineRule="auto"/>
            <w:ind w:left="720"/>
            <w:jc w:val="both"/>
            <w:rPr>
              <w:rFonts w:ascii="Arial" w:hAnsi="Arial" w:cs="Arial"/>
            </w:rPr>
          </w:pPr>
        </w:p>
        <w:p w14:paraId="51C17C8A" w14:textId="3E130FC0" w:rsidR="00D6206A" w:rsidRPr="0024155A" w:rsidRDefault="00E9323A" w:rsidP="0024155A">
          <w:pPr>
            <w:pStyle w:val="NormalWeb"/>
            <w:spacing w:before="0" w:beforeAutospacing="0" w:after="0" w:afterAutospacing="0" w:line="360" w:lineRule="auto"/>
            <w:jc w:val="both"/>
            <w:rPr>
              <w:rFonts w:ascii="Arial" w:hAnsi="Arial" w:cs="Arial"/>
            </w:rPr>
          </w:pPr>
          <w:r w:rsidRPr="0024155A">
            <w:rPr>
              <w:rFonts w:ascii="Arial" w:hAnsi="Arial" w:cs="Arial"/>
            </w:rPr>
            <w:t xml:space="preserve">Another </w:t>
          </w:r>
          <w:r w:rsidR="00D6206A" w:rsidRPr="0024155A">
            <w:rPr>
              <w:rFonts w:ascii="Arial" w:hAnsi="Arial" w:cs="Arial"/>
            </w:rPr>
            <w:t xml:space="preserve">theory </w:t>
          </w:r>
          <w:r w:rsidR="005B238B" w:rsidRPr="0024155A">
            <w:rPr>
              <w:rFonts w:ascii="Arial" w:hAnsi="Arial" w:cs="Arial"/>
            </w:rPr>
            <w:t>links dyslexia</w:t>
          </w:r>
          <w:r w:rsidR="00D6206A" w:rsidRPr="0024155A">
            <w:rPr>
              <w:rFonts w:ascii="Arial" w:hAnsi="Arial" w:cs="Arial"/>
            </w:rPr>
            <w:t xml:space="preserve"> to poor working memory</w:t>
          </w:r>
          <w:r w:rsidRPr="0024155A">
            <w:rPr>
              <w:rFonts w:ascii="Arial" w:hAnsi="Arial" w:cs="Arial"/>
            </w:rPr>
            <w:t xml:space="preserve"> </w:t>
          </w:r>
          <w:r w:rsidR="005E247E">
            <w:rPr>
              <w:rFonts w:ascii="Arial" w:hAnsi="Arial" w:cs="Arial"/>
              <w:vertAlign w:val="superscript"/>
            </w:rPr>
            <w:t>43</w:t>
          </w:r>
          <w:r w:rsidR="006C7D88">
            <w:rPr>
              <w:rFonts w:ascii="Arial" w:hAnsi="Arial" w:cs="Arial"/>
            </w:rPr>
            <w:t>. Subsequently those who have</w:t>
          </w:r>
          <w:r w:rsidR="0024155A">
            <w:rPr>
              <w:rFonts w:ascii="Arial" w:hAnsi="Arial" w:cs="Arial"/>
            </w:rPr>
            <w:t xml:space="preserve"> dyslexia</w:t>
          </w:r>
          <w:r w:rsidRPr="0024155A">
            <w:rPr>
              <w:rFonts w:ascii="Arial" w:hAnsi="Arial" w:cs="Arial"/>
            </w:rPr>
            <w:t xml:space="preserve"> </w:t>
          </w:r>
          <w:r w:rsidR="00D97260">
            <w:rPr>
              <w:rFonts w:ascii="Arial" w:hAnsi="Arial" w:cs="Arial"/>
            </w:rPr>
            <w:t xml:space="preserve">may </w:t>
          </w:r>
          <w:r w:rsidRPr="0024155A">
            <w:rPr>
              <w:rFonts w:ascii="Arial" w:hAnsi="Arial" w:cs="Arial"/>
            </w:rPr>
            <w:t>struggle wi</w:t>
          </w:r>
          <w:r w:rsidR="00B7122A">
            <w:rPr>
              <w:rFonts w:ascii="Arial" w:hAnsi="Arial" w:cs="Arial"/>
            </w:rPr>
            <w:t>th understanding what they read</w:t>
          </w:r>
          <w:r w:rsidRPr="0024155A">
            <w:rPr>
              <w:rFonts w:ascii="Arial" w:hAnsi="Arial" w:cs="Arial"/>
            </w:rPr>
            <w:t xml:space="preserve"> take longer to process information and</w:t>
          </w:r>
          <w:r w:rsidR="00D6206A" w:rsidRPr="0024155A">
            <w:rPr>
              <w:rFonts w:ascii="Arial" w:hAnsi="Arial" w:cs="Arial"/>
            </w:rPr>
            <w:t xml:space="preserve"> find it </w:t>
          </w:r>
          <w:r w:rsidRPr="0024155A">
            <w:rPr>
              <w:rFonts w:ascii="Arial" w:hAnsi="Arial" w:cs="Arial"/>
            </w:rPr>
            <w:t xml:space="preserve">hard to connect letters to sounds. </w:t>
          </w:r>
          <w:r w:rsidR="00B93587" w:rsidRPr="0024155A">
            <w:rPr>
              <w:rFonts w:ascii="Arial" w:hAnsi="Arial" w:cs="Arial"/>
            </w:rPr>
            <w:t>I</w:t>
          </w:r>
          <w:r w:rsidRPr="0024155A">
            <w:rPr>
              <w:rFonts w:ascii="Arial" w:hAnsi="Arial" w:cs="Arial"/>
            </w:rPr>
            <w:t>t is theorised that th</w:t>
          </w:r>
          <w:r w:rsidR="006B2508">
            <w:rPr>
              <w:rFonts w:ascii="Arial" w:hAnsi="Arial" w:cs="Arial"/>
            </w:rPr>
            <w:t xml:space="preserve">is extra processing means those who have </w:t>
          </w:r>
          <w:proofErr w:type="spellStart"/>
          <w:r w:rsidR="006B2508">
            <w:rPr>
              <w:rFonts w:ascii="Arial" w:hAnsi="Arial" w:cs="Arial"/>
            </w:rPr>
            <w:t>SpLDs</w:t>
          </w:r>
          <w:proofErr w:type="spellEnd"/>
          <w:r w:rsidR="00981586" w:rsidRPr="0024155A">
            <w:rPr>
              <w:rFonts w:ascii="Arial" w:hAnsi="Arial" w:cs="Arial"/>
            </w:rPr>
            <w:t xml:space="preserve"> tire </w:t>
          </w:r>
          <w:r w:rsidR="00D6206A" w:rsidRPr="0024155A">
            <w:rPr>
              <w:rFonts w:ascii="Arial" w:hAnsi="Arial" w:cs="Arial"/>
            </w:rPr>
            <w:t>easily</w:t>
          </w:r>
          <w:r w:rsidR="0007314B">
            <w:rPr>
              <w:rFonts w:ascii="Arial" w:hAnsi="Arial" w:cs="Arial"/>
            </w:rPr>
            <w:t xml:space="preserve"> </w:t>
          </w:r>
          <w:r w:rsidR="005E247E">
            <w:rPr>
              <w:rFonts w:ascii="Arial" w:hAnsi="Arial" w:cs="Arial"/>
              <w:vertAlign w:val="superscript"/>
            </w:rPr>
            <w:t>17</w:t>
          </w:r>
          <w:r w:rsidR="00D6206A" w:rsidRPr="0024155A">
            <w:rPr>
              <w:rFonts w:ascii="Arial" w:hAnsi="Arial" w:cs="Arial"/>
            </w:rPr>
            <w:t xml:space="preserve">.  The intensity of tiredness can heighten </w:t>
          </w:r>
          <w:r w:rsidRPr="0024155A">
            <w:rPr>
              <w:rFonts w:ascii="Arial" w:hAnsi="Arial" w:cs="Arial"/>
            </w:rPr>
            <w:t>wh</w:t>
          </w:r>
          <w:r w:rsidR="00D6206A" w:rsidRPr="0024155A">
            <w:rPr>
              <w:rFonts w:ascii="Arial" w:hAnsi="Arial" w:cs="Arial"/>
            </w:rPr>
            <w:t>en assimilating new knowledge.</w:t>
          </w:r>
          <w:r w:rsidR="00F34EE4" w:rsidRPr="00F34EE4">
            <w:t xml:space="preserve"> </w:t>
          </w:r>
          <w:r w:rsidR="00F34EE4" w:rsidRPr="0024155A">
            <w:rPr>
              <w:rFonts w:ascii="Arial" w:hAnsi="Arial" w:cs="Arial"/>
            </w:rPr>
            <w:t xml:space="preserve">There is overwhelming evidence within nursing that staff fatigue can impact patient safety </w:t>
          </w:r>
          <w:r w:rsidR="005E247E">
            <w:rPr>
              <w:rFonts w:ascii="Arial" w:hAnsi="Arial" w:cs="Arial"/>
              <w:vertAlign w:val="superscript"/>
            </w:rPr>
            <w:t>44, 45</w:t>
          </w:r>
          <w:r w:rsidR="00B7122A">
            <w:rPr>
              <w:rFonts w:ascii="Arial" w:hAnsi="Arial" w:cs="Arial"/>
              <w:vertAlign w:val="superscript"/>
            </w:rPr>
            <w:t>, 4</w:t>
          </w:r>
          <w:r w:rsidR="005E247E">
            <w:rPr>
              <w:rFonts w:ascii="Arial" w:hAnsi="Arial" w:cs="Arial"/>
              <w:vertAlign w:val="superscript"/>
            </w:rPr>
            <w:t>6</w:t>
          </w:r>
          <w:r w:rsidR="0007314B">
            <w:rPr>
              <w:rFonts w:ascii="Arial" w:hAnsi="Arial" w:cs="Arial"/>
            </w:rPr>
            <w:t xml:space="preserve">. </w:t>
          </w:r>
          <w:r w:rsidR="00D6206A" w:rsidRPr="0024155A">
            <w:rPr>
              <w:rFonts w:ascii="Arial" w:hAnsi="Arial" w:cs="Arial"/>
            </w:rPr>
            <w:t>Hence it is i</w:t>
          </w:r>
          <w:r w:rsidRPr="0024155A">
            <w:rPr>
              <w:rFonts w:ascii="Arial" w:hAnsi="Arial" w:cs="Arial"/>
            </w:rPr>
            <w:t>mportant to have regular breaks</w:t>
          </w:r>
          <w:r w:rsidR="00B80628" w:rsidRPr="0024155A">
            <w:rPr>
              <w:rFonts w:ascii="Arial" w:hAnsi="Arial" w:cs="Arial"/>
            </w:rPr>
            <w:t xml:space="preserve"> for </w:t>
          </w:r>
          <w:r w:rsidR="00981586" w:rsidRPr="0024155A">
            <w:rPr>
              <w:rFonts w:ascii="Arial" w:hAnsi="Arial" w:cs="Arial"/>
            </w:rPr>
            <w:t>learners.</w:t>
          </w:r>
          <w:r w:rsidRPr="0024155A">
            <w:rPr>
              <w:rFonts w:ascii="Arial" w:hAnsi="Arial" w:cs="Arial"/>
            </w:rPr>
            <w:t xml:space="preserve"> </w:t>
          </w:r>
          <w:r w:rsidR="00D6206A" w:rsidRPr="0024155A">
            <w:rPr>
              <w:rFonts w:ascii="Arial" w:hAnsi="Arial" w:cs="Arial"/>
            </w:rPr>
            <w:t xml:space="preserve">Breaks </w:t>
          </w:r>
          <w:r w:rsidR="00981586" w:rsidRPr="0024155A">
            <w:rPr>
              <w:rFonts w:ascii="Arial" w:hAnsi="Arial" w:cs="Arial"/>
            </w:rPr>
            <w:t xml:space="preserve">for </w:t>
          </w:r>
          <w:r w:rsidR="0007314B">
            <w:rPr>
              <w:rFonts w:ascii="Arial" w:hAnsi="Arial" w:cs="Arial"/>
            </w:rPr>
            <w:t xml:space="preserve">learners with </w:t>
          </w:r>
          <w:r w:rsidR="00BB2A38" w:rsidRPr="0024155A">
            <w:rPr>
              <w:rFonts w:ascii="Arial" w:hAnsi="Arial" w:cs="Arial"/>
            </w:rPr>
            <w:t>dyslexi</w:t>
          </w:r>
          <w:r w:rsidR="0007314B">
            <w:rPr>
              <w:rFonts w:ascii="Arial" w:hAnsi="Arial" w:cs="Arial"/>
            </w:rPr>
            <w:t>a</w:t>
          </w:r>
          <w:r w:rsidR="00981586" w:rsidRPr="0024155A">
            <w:rPr>
              <w:rFonts w:ascii="Arial" w:hAnsi="Arial" w:cs="Arial"/>
            </w:rPr>
            <w:t xml:space="preserve"> are vital as</w:t>
          </w:r>
          <w:r w:rsidR="006B2508">
            <w:rPr>
              <w:rFonts w:ascii="Arial" w:hAnsi="Arial" w:cs="Arial"/>
            </w:rPr>
            <w:t xml:space="preserve"> per mentioned above, </w:t>
          </w:r>
          <w:r w:rsidR="00981586" w:rsidRPr="0024155A">
            <w:rPr>
              <w:rFonts w:ascii="Arial" w:hAnsi="Arial" w:cs="Arial"/>
            </w:rPr>
            <w:t xml:space="preserve">they </w:t>
          </w:r>
          <w:r w:rsidR="00D97260">
            <w:rPr>
              <w:rFonts w:ascii="Arial" w:hAnsi="Arial" w:cs="Arial"/>
            </w:rPr>
            <w:t xml:space="preserve">can </w:t>
          </w:r>
          <w:r w:rsidRPr="0024155A">
            <w:rPr>
              <w:rFonts w:ascii="Arial" w:hAnsi="Arial" w:cs="Arial"/>
            </w:rPr>
            <w:t>overlearn</w:t>
          </w:r>
          <w:r w:rsidR="00D6206A" w:rsidRPr="0024155A">
            <w:rPr>
              <w:rFonts w:ascii="Arial" w:hAnsi="Arial" w:cs="Arial"/>
            </w:rPr>
            <w:t xml:space="preserve"> new material so that it moves from working to long-term memory</w:t>
          </w:r>
          <w:r w:rsidRPr="0024155A">
            <w:rPr>
              <w:rFonts w:ascii="Arial" w:hAnsi="Arial" w:cs="Arial"/>
            </w:rPr>
            <w:t>.</w:t>
          </w:r>
          <w:r w:rsidR="005F1648" w:rsidRPr="0024155A">
            <w:rPr>
              <w:rFonts w:ascii="Arial" w:hAnsi="Arial" w:cs="Arial"/>
            </w:rPr>
            <w:t xml:space="preserve"> </w:t>
          </w:r>
          <w:r w:rsidR="007E5954">
            <w:rPr>
              <w:rFonts w:ascii="Arial" w:hAnsi="Arial" w:cs="Arial"/>
            </w:rPr>
            <w:t>To protect these, breaks</w:t>
          </w:r>
          <w:r w:rsidR="006B2508">
            <w:rPr>
              <w:rFonts w:ascii="Arial" w:hAnsi="Arial" w:cs="Arial"/>
            </w:rPr>
            <w:t xml:space="preserve"> can be incorporate in the clinical needs assessment.</w:t>
          </w:r>
        </w:p>
        <w:p w14:paraId="60A471B5" w14:textId="77777777" w:rsidR="003F0C38" w:rsidRPr="00D6206A" w:rsidRDefault="003F0C38" w:rsidP="006751A9">
          <w:pPr>
            <w:pStyle w:val="NormalWeb"/>
            <w:spacing w:before="0" w:beforeAutospacing="0" w:after="0" w:afterAutospacing="0" w:line="360" w:lineRule="auto"/>
            <w:jc w:val="both"/>
            <w:rPr>
              <w:rFonts w:ascii="Arial" w:hAnsi="Arial" w:cs="Arial"/>
            </w:rPr>
          </w:pPr>
        </w:p>
        <w:p w14:paraId="653748B4" w14:textId="76C80677" w:rsidR="00E9323A" w:rsidRPr="004444FE" w:rsidRDefault="00E9323A" w:rsidP="00C04EC3">
          <w:pPr>
            <w:pStyle w:val="NormalWeb"/>
            <w:spacing w:before="0" w:beforeAutospacing="0" w:after="0" w:afterAutospacing="0" w:line="360" w:lineRule="auto"/>
            <w:jc w:val="both"/>
            <w:rPr>
              <w:rFonts w:ascii="Arial" w:hAnsi="Arial" w:cs="Arial"/>
              <w:highlight w:val="yellow"/>
            </w:rPr>
          </w:pPr>
        </w:p>
        <w:p w14:paraId="104FCC3F" w14:textId="6F5782D2" w:rsidR="00CA5585" w:rsidRPr="00FC131A" w:rsidRDefault="00FC131A" w:rsidP="00621C7A">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t xml:space="preserve"> </w:t>
          </w:r>
          <w:r w:rsidR="0059111A" w:rsidRPr="00FC131A">
            <w:rPr>
              <w:rFonts w:ascii="Arial" w:hAnsi="Arial" w:cs="Arial"/>
              <w:b/>
              <w:color w:val="0070C0"/>
            </w:rPr>
            <w:t>Nurture learner confidence</w:t>
          </w:r>
        </w:p>
        <w:p w14:paraId="1A1EB36E" w14:textId="77777777" w:rsidR="003F0C38" w:rsidRDefault="003F0C38" w:rsidP="00C93179">
          <w:pPr>
            <w:pStyle w:val="NormalWeb"/>
            <w:spacing w:before="0" w:beforeAutospacing="0" w:after="0" w:afterAutospacing="0" w:line="360" w:lineRule="auto"/>
            <w:jc w:val="both"/>
            <w:rPr>
              <w:rFonts w:ascii="Arial" w:hAnsi="Arial" w:cs="Arial"/>
              <w:b/>
              <w:color w:val="0070C0"/>
            </w:rPr>
          </w:pPr>
        </w:p>
        <w:p w14:paraId="0BB2908F" w14:textId="17F20CD2" w:rsidR="003F0C38" w:rsidRDefault="006B2508" w:rsidP="00BB2A38">
          <w:pPr>
            <w:pStyle w:val="NormalWeb"/>
            <w:spacing w:before="0" w:beforeAutospacing="0" w:after="0" w:afterAutospacing="0" w:line="360" w:lineRule="auto"/>
            <w:jc w:val="both"/>
            <w:rPr>
              <w:rFonts w:ascii="Arial" w:hAnsi="Arial" w:cs="Arial"/>
            </w:rPr>
          </w:pPr>
          <w:r>
            <w:rPr>
              <w:rFonts w:ascii="Arial" w:hAnsi="Arial" w:cs="Arial"/>
            </w:rPr>
            <w:t>Those who have dyslexia often lack self-confidence</w:t>
          </w:r>
          <w:r w:rsidR="00CA5585">
            <w:rPr>
              <w:rFonts w:ascii="Arial" w:hAnsi="Arial" w:cs="Arial"/>
            </w:rPr>
            <w:t>. While diagnosis can bring relief, there can also</w:t>
          </w:r>
          <w:r>
            <w:rPr>
              <w:rFonts w:ascii="Arial" w:hAnsi="Arial" w:cs="Arial"/>
            </w:rPr>
            <w:t xml:space="preserve"> be frustration to why it has not</w:t>
          </w:r>
          <w:r w:rsidR="00CA5585">
            <w:rPr>
              <w:rFonts w:ascii="Arial" w:hAnsi="Arial" w:cs="Arial"/>
            </w:rPr>
            <w:t xml:space="preserve"> been</w:t>
          </w:r>
          <w:r w:rsidR="00B7122A">
            <w:rPr>
              <w:rFonts w:ascii="Arial" w:hAnsi="Arial" w:cs="Arial"/>
            </w:rPr>
            <w:t xml:space="preserve"> picked up earlier </w:t>
          </w:r>
          <w:r w:rsidR="005E247E">
            <w:rPr>
              <w:rFonts w:ascii="Arial" w:hAnsi="Arial" w:cs="Arial"/>
              <w:vertAlign w:val="superscript"/>
            </w:rPr>
            <w:t>39</w:t>
          </w:r>
          <w:r w:rsidR="00CA5585">
            <w:rPr>
              <w:rFonts w:ascii="Arial" w:hAnsi="Arial" w:cs="Arial"/>
            </w:rPr>
            <w:t xml:space="preserve">. Furthermore the label of </w:t>
          </w:r>
          <w:r w:rsidR="005E247E">
            <w:rPr>
              <w:rFonts w:ascii="Arial" w:hAnsi="Arial" w:cs="Arial"/>
            </w:rPr>
            <w:t>disability</w:t>
          </w:r>
          <w:r w:rsidR="00CA5585">
            <w:rPr>
              <w:rFonts w:ascii="Arial" w:hAnsi="Arial" w:cs="Arial"/>
            </w:rPr>
            <w:t xml:space="preserve"> can be emotive.  </w:t>
          </w:r>
          <w:r>
            <w:rPr>
              <w:rFonts w:ascii="Arial" w:hAnsi="Arial" w:cs="Arial"/>
            </w:rPr>
            <w:t>Individuals who chose not to disclose</w:t>
          </w:r>
          <w:r w:rsidR="00C93179">
            <w:rPr>
              <w:rFonts w:ascii="Arial" w:hAnsi="Arial" w:cs="Arial"/>
            </w:rPr>
            <w:t xml:space="preserve"> their disability may experience stress a</w:t>
          </w:r>
          <w:r w:rsidR="00981586">
            <w:rPr>
              <w:rFonts w:ascii="Arial" w:hAnsi="Arial" w:cs="Arial"/>
            </w:rPr>
            <w:t>s they fear discrimination and they</w:t>
          </w:r>
          <w:r w:rsidR="00C93179">
            <w:rPr>
              <w:rFonts w:ascii="Arial" w:hAnsi="Arial" w:cs="Arial"/>
            </w:rPr>
            <w:t xml:space="preserve"> can ofte</w:t>
          </w:r>
          <w:r w:rsidR="00601FC4">
            <w:rPr>
              <w:rFonts w:ascii="Arial" w:hAnsi="Arial" w:cs="Arial"/>
            </w:rPr>
            <w:t xml:space="preserve">n lack self-confidence </w:t>
          </w:r>
          <w:r w:rsidR="005E247E">
            <w:rPr>
              <w:rFonts w:ascii="Arial" w:hAnsi="Arial" w:cs="Arial"/>
              <w:vertAlign w:val="superscript"/>
            </w:rPr>
            <w:t>31</w:t>
          </w:r>
          <w:r w:rsidR="00601FC4">
            <w:rPr>
              <w:rFonts w:ascii="Arial" w:hAnsi="Arial" w:cs="Arial"/>
            </w:rPr>
            <w:t>.  M</w:t>
          </w:r>
          <w:r w:rsidR="00C93179">
            <w:rPr>
              <w:rFonts w:ascii="Arial" w:hAnsi="Arial" w:cs="Arial"/>
            </w:rPr>
            <w:t>a</w:t>
          </w:r>
          <w:r w:rsidR="00A56EA4">
            <w:rPr>
              <w:rFonts w:ascii="Arial" w:hAnsi="Arial" w:cs="Arial"/>
            </w:rPr>
            <w:t>ny practitioners who have dyslexia have</w:t>
          </w:r>
          <w:r w:rsidR="003F0C38">
            <w:rPr>
              <w:rFonts w:ascii="Arial" w:hAnsi="Arial" w:cs="Arial"/>
            </w:rPr>
            <w:t xml:space="preserve"> developed </w:t>
          </w:r>
          <w:r w:rsidR="004444FE">
            <w:rPr>
              <w:rFonts w:ascii="Arial" w:hAnsi="Arial" w:cs="Arial"/>
            </w:rPr>
            <w:t>complex skills</w:t>
          </w:r>
          <w:r w:rsidR="00A56EA4">
            <w:rPr>
              <w:rFonts w:ascii="Arial" w:hAnsi="Arial" w:cs="Arial"/>
            </w:rPr>
            <w:t xml:space="preserve"> and success strategies</w:t>
          </w:r>
          <w:r w:rsidR="004444FE">
            <w:rPr>
              <w:rFonts w:ascii="Arial" w:hAnsi="Arial" w:cs="Arial"/>
            </w:rPr>
            <w:t xml:space="preserve"> to ensure the required level of proficiency</w:t>
          </w:r>
          <w:r w:rsidR="00601FC4">
            <w:rPr>
              <w:rFonts w:ascii="Arial" w:hAnsi="Arial" w:cs="Arial"/>
            </w:rPr>
            <w:t xml:space="preserve"> </w:t>
          </w:r>
          <w:r w:rsidR="003D1397">
            <w:rPr>
              <w:rFonts w:ascii="Arial" w:hAnsi="Arial" w:cs="Arial"/>
              <w:vertAlign w:val="superscript"/>
            </w:rPr>
            <w:t>15</w:t>
          </w:r>
          <w:r w:rsidR="004444FE">
            <w:rPr>
              <w:rFonts w:ascii="Arial" w:hAnsi="Arial" w:cs="Arial"/>
            </w:rPr>
            <w:t xml:space="preserve">. </w:t>
          </w:r>
          <w:r w:rsidR="00A56EA4">
            <w:rPr>
              <w:rFonts w:ascii="Arial" w:hAnsi="Arial" w:cs="Arial"/>
            </w:rPr>
            <w:t xml:space="preserve">However these are </w:t>
          </w:r>
          <w:r w:rsidR="00D97260">
            <w:rPr>
              <w:rFonts w:ascii="Arial" w:hAnsi="Arial" w:cs="Arial"/>
            </w:rPr>
            <w:t xml:space="preserve">often </w:t>
          </w:r>
          <w:r w:rsidR="00A56EA4">
            <w:rPr>
              <w:rFonts w:ascii="Arial" w:hAnsi="Arial" w:cs="Arial"/>
            </w:rPr>
            <w:t xml:space="preserve">not </w:t>
          </w:r>
          <w:r w:rsidR="00D97260">
            <w:rPr>
              <w:rFonts w:ascii="Arial" w:hAnsi="Arial" w:cs="Arial"/>
            </w:rPr>
            <w:t>shared</w:t>
          </w:r>
          <w:r w:rsidR="00A56EA4">
            <w:rPr>
              <w:rFonts w:ascii="Arial" w:hAnsi="Arial" w:cs="Arial"/>
            </w:rPr>
            <w:t xml:space="preserve"> openly with others. This can</w:t>
          </w:r>
          <w:r w:rsidR="00D81488">
            <w:rPr>
              <w:rFonts w:ascii="Arial" w:hAnsi="Arial" w:cs="Arial"/>
            </w:rPr>
            <w:t xml:space="preserve"> be</w:t>
          </w:r>
          <w:r w:rsidR="00A56EA4">
            <w:rPr>
              <w:rFonts w:ascii="Arial" w:hAnsi="Arial" w:cs="Arial"/>
            </w:rPr>
            <w:t xml:space="preserve"> in part due to fear of discrimination as strategies may be deemed odd or silly.</w:t>
          </w:r>
          <w:r w:rsidR="00D97260">
            <w:rPr>
              <w:rFonts w:ascii="Arial" w:hAnsi="Arial" w:cs="Arial"/>
            </w:rPr>
            <w:t xml:space="preserve">  Subsequently it is </w:t>
          </w:r>
          <w:r w:rsidR="00A56EA4">
            <w:rPr>
              <w:rFonts w:ascii="Arial" w:hAnsi="Arial" w:cs="Arial"/>
            </w:rPr>
            <w:t>highlighted that</w:t>
          </w:r>
          <w:r w:rsidR="00C93179">
            <w:rPr>
              <w:rFonts w:ascii="Arial" w:hAnsi="Arial" w:cs="Arial"/>
            </w:rPr>
            <w:t xml:space="preserve"> the opportunity to talk to someone in the same position and support groups offer an opportunity to voice concerns and develop life-long skills</w:t>
          </w:r>
          <w:r w:rsidR="00D97260">
            <w:rPr>
              <w:rFonts w:ascii="Arial" w:hAnsi="Arial" w:cs="Arial"/>
            </w:rPr>
            <w:t xml:space="preserve"> </w:t>
          </w:r>
          <w:r w:rsidR="00D97260" w:rsidRPr="00D97260">
            <w:rPr>
              <w:rFonts w:ascii="Arial" w:hAnsi="Arial" w:cs="Arial"/>
              <w:vertAlign w:val="superscript"/>
            </w:rPr>
            <w:t>31</w:t>
          </w:r>
          <w:r w:rsidR="00C93179">
            <w:rPr>
              <w:rFonts w:ascii="Arial" w:hAnsi="Arial" w:cs="Arial"/>
            </w:rPr>
            <w:t>.</w:t>
          </w:r>
        </w:p>
        <w:p w14:paraId="7CA4B12A" w14:textId="77777777" w:rsidR="000F1EA5" w:rsidRDefault="000F1EA5" w:rsidP="003F0C38">
          <w:pPr>
            <w:pStyle w:val="NormalWeb"/>
            <w:spacing w:before="0" w:beforeAutospacing="0" w:after="0" w:afterAutospacing="0" w:line="360" w:lineRule="auto"/>
            <w:jc w:val="both"/>
            <w:rPr>
              <w:rFonts w:ascii="Arial" w:hAnsi="Arial" w:cs="Arial"/>
              <w:b/>
              <w:color w:val="0070C0"/>
            </w:rPr>
          </w:pPr>
        </w:p>
        <w:p w14:paraId="3BE29421" w14:textId="77777777" w:rsidR="00D81488" w:rsidRDefault="00D81488" w:rsidP="003F0C38">
          <w:pPr>
            <w:pStyle w:val="NormalWeb"/>
            <w:spacing w:before="0" w:beforeAutospacing="0" w:after="0" w:afterAutospacing="0" w:line="360" w:lineRule="auto"/>
            <w:jc w:val="both"/>
            <w:rPr>
              <w:rFonts w:ascii="Arial" w:hAnsi="Arial" w:cs="Arial"/>
              <w:b/>
              <w:color w:val="0070C0"/>
            </w:rPr>
          </w:pPr>
        </w:p>
        <w:p w14:paraId="4E7018F2" w14:textId="77777777" w:rsidR="000F1EA5" w:rsidRDefault="000F1EA5" w:rsidP="003F0C38">
          <w:pPr>
            <w:pStyle w:val="NormalWeb"/>
            <w:spacing w:before="0" w:beforeAutospacing="0" w:after="0" w:afterAutospacing="0" w:line="360" w:lineRule="auto"/>
            <w:jc w:val="both"/>
            <w:rPr>
              <w:rFonts w:ascii="Arial" w:hAnsi="Arial" w:cs="Arial"/>
              <w:b/>
              <w:color w:val="0070C0"/>
            </w:rPr>
          </w:pPr>
        </w:p>
        <w:p w14:paraId="68BF7C85" w14:textId="198414FD" w:rsidR="003F0C38" w:rsidRDefault="00B20762" w:rsidP="00621C7A">
          <w:pPr>
            <w:pStyle w:val="NormalWeb"/>
            <w:numPr>
              <w:ilvl w:val="0"/>
              <w:numId w:val="44"/>
            </w:numPr>
            <w:spacing w:before="0" w:beforeAutospacing="0" w:after="0" w:afterAutospacing="0" w:line="360" w:lineRule="auto"/>
            <w:jc w:val="both"/>
            <w:rPr>
              <w:rFonts w:ascii="Arial" w:hAnsi="Arial" w:cs="Arial"/>
              <w:b/>
              <w:color w:val="0070C0"/>
            </w:rPr>
          </w:pPr>
          <w:r>
            <w:rPr>
              <w:rFonts w:ascii="Arial" w:hAnsi="Arial" w:cs="Arial"/>
              <w:b/>
              <w:color w:val="0070C0"/>
            </w:rPr>
            <w:lastRenderedPageBreak/>
            <w:t>Student responsibility</w:t>
          </w:r>
        </w:p>
        <w:p w14:paraId="7861283B" w14:textId="77777777" w:rsidR="003F0C38" w:rsidRDefault="003F0C38" w:rsidP="003F0C38">
          <w:pPr>
            <w:pStyle w:val="NormalWeb"/>
            <w:spacing w:before="0" w:beforeAutospacing="0" w:after="0" w:afterAutospacing="0" w:line="360" w:lineRule="auto"/>
            <w:jc w:val="both"/>
            <w:rPr>
              <w:rFonts w:ascii="Arial" w:hAnsi="Arial" w:cs="Arial"/>
              <w:b/>
              <w:color w:val="0070C0"/>
            </w:rPr>
          </w:pPr>
        </w:p>
        <w:p w14:paraId="42514B1B" w14:textId="77777777" w:rsidR="003F0C38" w:rsidRDefault="003F0C38" w:rsidP="003F0C38">
          <w:pPr>
            <w:pStyle w:val="NormalWeb"/>
            <w:spacing w:before="0" w:beforeAutospacing="0" w:after="0" w:afterAutospacing="0" w:line="360" w:lineRule="auto"/>
            <w:jc w:val="both"/>
            <w:rPr>
              <w:rFonts w:ascii="Arial" w:hAnsi="Arial" w:cs="Arial"/>
              <w:b/>
              <w:color w:val="0070C0"/>
            </w:rPr>
          </w:pPr>
        </w:p>
        <w:p w14:paraId="3EC34A7C" w14:textId="14F45303" w:rsidR="0059111A" w:rsidRDefault="00C67601" w:rsidP="003F0C38">
          <w:pPr>
            <w:pStyle w:val="NormalWeb"/>
            <w:spacing w:before="0" w:beforeAutospacing="0" w:after="0" w:afterAutospacing="0" w:line="360" w:lineRule="auto"/>
            <w:jc w:val="both"/>
            <w:rPr>
              <w:rFonts w:ascii="Arial" w:hAnsi="Arial" w:cs="Arial"/>
              <w:color w:val="000000" w:themeColor="text1"/>
            </w:rPr>
          </w:pPr>
          <w:r w:rsidRPr="00C67601">
            <w:rPr>
              <w:rFonts w:ascii="Arial" w:hAnsi="Arial" w:cs="Arial"/>
              <w:color w:val="000000" w:themeColor="text1"/>
            </w:rPr>
            <w:t>All learners, irrespective of gender, race age or disability</w:t>
          </w:r>
          <w:r>
            <w:rPr>
              <w:rFonts w:ascii="Arial" w:hAnsi="Arial" w:cs="Arial"/>
              <w:color w:val="000000" w:themeColor="text1"/>
            </w:rPr>
            <w:t xml:space="preserve"> need to take responsibility of their learning in the aca</w:t>
          </w:r>
          <w:r w:rsidR="0007314B">
            <w:rPr>
              <w:rFonts w:ascii="Arial" w:hAnsi="Arial" w:cs="Arial"/>
              <w:color w:val="000000" w:themeColor="text1"/>
            </w:rPr>
            <w:t xml:space="preserve">demic and clinical environment </w:t>
          </w:r>
          <w:r w:rsidR="005E247E">
            <w:rPr>
              <w:rFonts w:ascii="Arial" w:hAnsi="Arial" w:cs="Arial"/>
              <w:color w:val="000000" w:themeColor="text1"/>
              <w:vertAlign w:val="superscript"/>
            </w:rPr>
            <w:t>30</w:t>
          </w:r>
          <w:r w:rsidR="0007314B">
            <w:rPr>
              <w:rFonts w:ascii="Arial" w:hAnsi="Arial" w:cs="Arial"/>
              <w:color w:val="000000" w:themeColor="text1"/>
            </w:rPr>
            <w:t xml:space="preserve">. </w:t>
          </w:r>
          <w:r>
            <w:rPr>
              <w:rFonts w:ascii="Arial" w:hAnsi="Arial" w:cs="Arial"/>
              <w:color w:val="000000" w:themeColor="text1"/>
            </w:rPr>
            <w:t>Learners are encouraged to</w:t>
          </w:r>
          <w:r w:rsidRPr="00C67601">
            <w:rPr>
              <w:rFonts w:ascii="Arial" w:hAnsi="Arial" w:cs="Arial"/>
              <w:color w:val="000000" w:themeColor="text1"/>
            </w:rPr>
            <w:t xml:space="preserve"> be proactive in identifying their own learning needs </w:t>
          </w:r>
          <w:r>
            <w:rPr>
              <w:rFonts w:ascii="Arial" w:hAnsi="Arial" w:cs="Arial"/>
              <w:color w:val="000000" w:themeColor="text1"/>
            </w:rPr>
            <w:t xml:space="preserve">and to articulate these clearly. They </w:t>
          </w:r>
          <w:r w:rsidR="00906B83">
            <w:rPr>
              <w:rFonts w:ascii="Arial" w:hAnsi="Arial" w:cs="Arial"/>
              <w:color w:val="000000" w:themeColor="text1"/>
            </w:rPr>
            <w:t>are also encouraged</w:t>
          </w:r>
          <w:r>
            <w:rPr>
              <w:rFonts w:ascii="Arial" w:hAnsi="Arial" w:cs="Arial"/>
              <w:color w:val="000000" w:themeColor="text1"/>
            </w:rPr>
            <w:t xml:space="preserve"> to </w:t>
          </w:r>
          <w:r w:rsidRPr="00C67601">
            <w:rPr>
              <w:rFonts w:ascii="Arial" w:hAnsi="Arial" w:cs="Arial"/>
              <w:color w:val="000000" w:themeColor="text1"/>
            </w:rPr>
            <w:t>contribute as a partner in the achievement of their learning outcomes</w:t>
          </w:r>
          <w:r>
            <w:rPr>
              <w:rFonts w:ascii="Arial" w:hAnsi="Arial" w:cs="Arial"/>
              <w:color w:val="000000" w:themeColor="text1"/>
            </w:rPr>
            <w:t xml:space="preserve">. As noted previously learners may chose not to disclose their dyslexia. </w:t>
          </w:r>
          <w:r w:rsidR="007E5954">
            <w:rPr>
              <w:rFonts w:ascii="Arial" w:hAnsi="Arial" w:cs="Arial"/>
              <w:color w:val="000000" w:themeColor="text1"/>
            </w:rPr>
            <w:t>However in</w:t>
          </w:r>
          <w:r w:rsidR="0057156F">
            <w:rPr>
              <w:rFonts w:ascii="Arial" w:hAnsi="Arial" w:cs="Arial"/>
              <w:color w:val="000000" w:themeColor="text1"/>
            </w:rPr>
            <w:t xml:space="preserve"> doing so they disadvantage themselves as if a placement provider is not aware of the disability they are unable to make the nece</w:t>
          </w:r>
          <w:r w:rsidR="00424EC4">
            <w:rPr>
              <w:rFonts w:ascii="Arial" w:hAnsi="Arial" w:cs="Arial"/>
              <w:color w:val="000000" w:themeColor="text1"/>
            </w:rPr>
            <w:t>ssary adjustments</w:t>
          </w:r>
          <w:r w:rsidR="0057156F">
            <w:rPr>
              <w:rFonts w:ascii="Arial" w:hAnsi="Arial" w:cs="Arial"/>
              <w:color w:val="000000" w:themeColor="text1"/>
            </w:rPr>
            <w:t xml:space="preserve">. </w:t>
          </w:r>
        </w:p>
        <w:p w14:paraId="40F29897" w14:textId="77777777" w:rsidR="00645840" w:rsidRDefault="00645840" w:rsidP="003F0C38">
          <w:pPr>
            <w:pStyle w:val="NormalWeb"/>
            <w:spacing w:before="0" w:beforeAutospacing="0" w:after="0" w:afterAutospacing="0" w:line="360" w:lineRule="auto"/>
            <w:jc w:val="both"/>
            <w:rPr>
              <w:rFonts w:ascii="Arial" w:hAnsi="Arial" w:cs="Arial"/>
              <w:color w:val="000000" w:themeColor="text1"/>
            </w:rPr>
          </w:pPr>
        </w:p>
        <w:p w14:paraId="35D49FE4" w14:textId="29159157" w:rsidR="00645840" w:rsidRPr="002451B4" w:rsidRDefault="00645840" w:rsidP="003F0C38">
          <w:pPr>
            <w:pStyle w:val="NormalWeb"/>
            <w:spacing w:before="0" w:beforeAutospacing="0" w:after="0" w:afterAutospacing="0" w:line="360" w:lineRule="auto"/>
            <w:jc w:val="both"/>
            <w:rPr>
              <w:rFonts w:ascii="Arial" w:hAnsi="Arial" w:cs="Arial"/>
            </w:rPr>
          </w:pPr>
          <w:r w:rsidRPr="00645840">
            <w:rPr>
              <w:rFonts w:ascii="Arial" w:hAnsi="Arial" w:cs="Arial"/>
            </w:rPr>
            <w:t>It is important that students are made aware of the implications of non-disclosure. Academic and clinical settings should provide multiple opportuni</w:t>
          </w:r>
          <w:r>
            <w:rPr>
              <w:rFonts w:ascii="Arial" w:hAnsi="Arial" w:cs="Arial"/>
            </w:rPr>
            <w:t>ties and methods of disclosing</w:t>
          </w:r>
          <w:r w:rsidR="007E5954">
            <w:rPr>
              <w:rFonts w:ascii="Arial" w:hAnsi="Arial" w:cs="Arial"/>
            </w:rPr>
            <w:t xml:space="preserve"> alongside</w:t>
          </w:r>
          <w:r w:rsidRPr="00645840">
            <w:rPr>
              <w:rFonts w:ascii="Arial" w:hAnsi="Arial" w:cs="Arial"/>
            </w:rPr>
            <w:t xml:space="preserve"> staff </w:t>
          </w:r>
          <w:proofErr w:type="gramStart"/>
          <w:r w:rsidRPr="00645840">
            <w:rPr>
              <w:rFonts w:ascii="Arial" w:hAnsi="Arial" w:cs="Arial"/>
            </w:rPr>
            <w:t>who</w:t>
          </w:r>
          <w:proofErr w:type="gramEnd"/>
          <w:r w:rsidRPr="00645840">
            <w:rPr>
              <w:rFonts w:ascii="Arial" w:hAnsi="Arial" w:cs="Arial"/>
            </w:rPr>
            <w:t xml:space="preserve"> are </w:t>
          </w:r>
          <w:r w:rsidR="007E5954">
            <w:rPr>
              <w:rFonts w:ascii="Arial" w:hAnsi="Arial" w:cs="Arial"/>
            </w:rPr>
            <w:t>“</w:t>
          </w:r>
          <w:r w:rsidRPr="00645840">
            <w:rPr>
              <w:rFonts w:ascii="Arial" w:hAnsi="Arial" w:cs="Arial"/>
            </w:rPr>
            <w:t>dyslexia aware</w:t>
          </w:r>
          <w:r w:rsidR="00D81488">
            <w:rPr>
              <w:rFonts w:ascii="Arial" w:hAnsi="Arial" w:cs="Arial"/>
            </w:rPr>
            <w:t>”</w:t>
          </w:r>
          <w:r w:rsidRPr="00645840">
            <w:rPr>
              <w:rFonts w:ascii="Arial" w:hAnsi="Arial" w:cs="Arial"/>
            </w:rPr>
            <w:t xml:space="preserve">.  </w:t>
          </w:r>
          <w:r w:rsidR="002451B4">
            <w:rPr>
              <w:rFonts w:ascii="Arial" w:hAnsi="Arial" w:cs="Arial"/>
            </w:rPr>
            <w:t xml:space="preserve">  </w:t>
          </w:r>
          <w:r w:rsidR="00C1469E">
            <w:rPr>
              <w:rFonts w:ascii="Arial" w:hAnsi="Arial" w:cs="Arial"/>
            </w:rPr>
            <w:t>When a learner has disclosed local</w:t>
          </w:r>
          <w:r w:rsidRPr="00645840">
            <w:rPr>
              <w:rFonts w:ascii="Arial" w:hAnsi="Arial" w:cs="Arial"/>
            </w:rPr>
            <w:t xml:space="preserve"> policy </w:t>
          </w:r>
          <w:r w:rsidR="00C1469E">
            <w:rPr>
              <w:rFonts w:ascii="Arial" w:hAnsi="Arial" w:cs="Arial"/>
            </w:rPr>
            <w:t xml:space="preserve">should </w:t>
          </w:r>
          <w:r w:rsidRPr="00645840">
            <w:rPr>
              <w:rFonts w:ascii="Arial" w:hAnsi="Arial" w:cs="Arial"/>
            </w:rPr>
            <w:t>protect the student from multiple disclosures to multiple people especially when sharing of such information can be very personal and emotionally draining.</w:t>
          </w:r>
        </w:p>
        <w:p w14:paraId="43B87A1A" w14:textId="2BAC4919" w:rsidR="000F1EA5" w:rsidRPr="006751A9" w:rsidRDefault="000F1EA5" w:rsidP="006751A9">
          <w:pPr>
            <w:pStyle w:val="NormalWeb"/>
            <w:spacing w:line="360" w:lineRule="auto"/>
            <w:ind w:left="720"/>
            <w:jc w:val="both"/>
            <w:rPr>
              <w:rFonts w:ascii="Arial" w:hAnsi="Arial" w:cs="Arial"/>
              <w:color w:val="000000" w:themeColor="text1"/>
            </w:rPr>
          </w:pPr>
        </w:p>
        <w:p w14:paraId="1C274884" w14:textId="377FFA77" w:rsidR="00B3470D" w:rsidRDefault="009F22F7" w:rsidP="0016303E">
          <w:pPr>
            <w:pStyle w:val="NormalWeb"/>
            <w:spacing w:line="360" w:lineRule="auto"/>
            <w:jc w:val="both"/>
            <w:rPr>
              <w:rFonts w:ascii="Arial" w:hAnsi="Arial" w:cs="Arial"/>
            </w:rPr>
          </w:pPr>
          <w:r w:rsidRPr="009F22F7">
            <w:rPr>
              <w:rFonts w:ascii="Arial" w:hAnsi="Arial" w:cs="Arial"/>
              <w:b/>
              <w:color w:val="2E74B5" w:themeColor="accent1" w:themeShade="BF"/>
            </w:rPr>
            <w:t>Conclusion</w:t>
          </w:r>
          <w:r w:rsidR="00F32B53" w:rsidRPr="00F32B53">
            <w:rPr>
              <w:rFonts w:ascii="Arial" w:hAnsi="Arial" w:cs="Arial"/>
            </w:rPr>
            <w:t xml:space="preserve"> </w:t>
          </w:r>
        </w:p>
        <w:p w14:paraId="72EB983E" w14:textId="270E0447" w:rsidR="00B3470D" w:rsidRDefault="00531543" w:rsidP="00631B14">
          <w:pPr>
            <w:pStyle w:val="NormalWeb"/>
            <w:spacing w:line="360" w:lineRule="auto"/>
            <w:jc w:val="both"/>
            <w:rPr>
              <w:rFonts w:ascii="Arial" w:hAnsi="Arial" w:cs="Arial"/>
            </w:rPr>
          </w:pPr>
          <w:r>
            <w:rPr>
              <w:rFonts w:ascii="Arial" w:hAnsi="Arial" w:cs="Arial"/>
              <w:color w:val="000000" w:themeColor="text1"/>
            </w:rPr>
            <w:t xml:space="preserve">Much of the educational theory and evidence used in this document is relevant to all learner types however this </w:t>
          </w:r>
          <w:r w:rsidR="00B3470D">
            <w:rPr>
              <w:rFonts w:ascii="Arial" w:hAnsi="Arial" w:cs="Arial"/>
              <w:color w:val="000000" w:themeColor="text1"/>
            </w:rPr>
            <w:t>piece has looked at how these areas need furth</w:t>
          </w:r>
          <w:r w:rsidR="006C7D88">
            <w:rPr>
              <w:rFonts w:ascii="Arial" w:hAnsi="Arial" w:cs="Arial"/>
              <w:color w:val="000000" w:themeColor="text1"/>
            </w:rPr>
            <w:t xml:space="preserve">er considerations </w:t>
          </w:r>
          <w:r w:rsidR="00D81488">
            <w:rPr>
              <w:rFonts w:ascii="Arial" w:hAnsi="Arial" w:cs="Arial"/>
              <w:color w:val="000000" w:themeColor="text1"/>
            </w:rPr>
            <w:t xml:space="preserve">for </w:t>
          </w:r>
          <w:r w:rsidR="006C7D88">
            <w:rPr>
              <w:rFonts w:ascii="Arial" w:hAnsi="Arial" w:cs="Arial"/>
              <w:color w:val="000000" w:themeColor="text1"/>
            </w:rPr>
            <w:t>learners who have</w:t>
          </w:r>
          <w:r w:rsidR="00D97260">
            <w:rPr>
              <w:rFonts w:ascii="Arial" w:hAnsi="Arial" w:cs="Arial"/>
              <w:color w:val="000000" w:themeColor="text1"/>
            </w:rPr>
            <w:t xml:space="preserve"> </w:t>
          </w:r>
          <w:r w:rsidR="00645840">
            <w:rPr>
              <w:rFonts w:ascii="Arial" w:hAnsi="Arial" w:cs="Arial"/>
              <w:color w:val="000000" w:themeColor="text1"/>
            </w:rPr>
            <w:t>dyslexia</w:t>
          </w:r>
          <w:r w:rsidR="00B3470D">
            <w:rPr>
              <w:rFonts w:ascii="Arial" w:hAnsi="Arial" w:cs="Arial"/>
              <w:color w:val="000000" w:themeColor="text1"/>
            </w:rPr>
            <w:t xml:space="preserve">. </w:t>
          </w:r>
          <w:r w:rsidR="00645840">
            <w:rPr>
              <w:rFonts w:ascii="Arial" w:hAnsi="Arial" w:cs="Arial"/>
              <w:color w:val="000000" w:themeColor="text1"/>
            </w:rPr>
            <w:t xml:space="preserve"> </w:t>
          </w:r>
          <w:r w:rsidR="00B3470D">
            <w:rPr>
              <w:rFonts w:ascii="Arial" w:hAnsi="Arial" w:cs="Arial"/>
            </w:rPr>
            <w:t>As highlighted</w:t>
          </w:r>
          <w:r w:rsidR="00D81488">
            <w:rPr>
              <w:rFonts w:ascii="Arial" w:hAnsi="Arial" w:cs="Arial"/>
            </w:rPr>
            <w:t>,</w:t>
          </w:r>
          <w:r w:rsidR="00B3470D">
            <w:rPr>
              <w:rFonts w:ascii="Arial" w:hAnsi="Arial" w:cs="Arial"/>
            </w:rPr>
            <w:t xml:space="preserve"> it</w:t>
          </w:r>
          <w:r w:rsidR="00F32B53" w:rsidRPr="00DA2861">
            <w:rPr>
              <w:rFonts w:ascii="Arial" w:hAnsi="Arial" w:cs="Arial"/>
            </w:rPr>
            <w:t xml:space="preserve"> is important for academic and clinical educators to work together as often </w:t>
          </w:r>
          <w:r w:rsidR="00100041">
            <w:rPr>
              <w:rFonts w:ascii="Arial" w:hAnsi="Arial" w:cs="Arial"/>
            </w:rPr>
            <w:t xml:space="preserve">coping strategies adopted </w:t>
          </w:r>
          <w:r w:rsidR="00F32B53">
            <w:rPr>
              <w:rFonts w:ascii="Arial" w:hAnsi="Arial" w:cs="Arial"/>
            </w:rPr>
            <w:t xml:space="preserve">in </w:t>
          </w:r>
          <w:r w:rsidR="00100041">
            <w:rPr>
              <w:rFonts w:ascii="Arial" w:hAnsi="Arial" w:cs="Arial"/>
            </w:rPr>
            <w:t xml:space="preserve">the </w:t>
          </w:r>
          <w:r w:rsidR="00F32B53">
            <w:rPr>
              <w:rFonts w:ascii="Arial" w:hAnsi="Arial" w:cs="Arial"/>
            </w:rPr>
            <w:t>academic setting</w:t>
          </w:r>
          <w:r w:rsidR="00645840">
            <w:rPr>
              <w:rFonts w:ascii="Arial" w:hAnsi="Arial" w:cs="Arial"/>
            </w:rPr>
            <w:t xml:space="preserve"> can be more challenging to transfer to the clinical setting. </w:t>
          </w:r>
          <w:r w:rsidR="00F32B53">
            <w:rPr>
              <w:rFonts w:ascii="Arial" w:hAnsi="Arial" w:cs="Arial"/>
            </w:rPr>
            <w:t>Furthermore</w:t>
          </w:r>
          <w:r w:rsidR="00F32B53" w:rsidRPr="00DA2861">
            <w:rPr>
              <w:rFonts w:ascii="Arial" w:hAnsi="Arial" w:cs="Arial"/>
            </w:rPr>
            <w:t xml:space="preserve"> the </w:t>
          </w:r>
          <w:r w:rsidR="00C1469E">
            <w:rPr>
              <w:rFonts w:ascii="Arial" w:hAnsi="Arial" w:cs="Arial"/>
            </w:rPr>
            <w:t>healthcare learner who has</w:t>
          </w:r>
          <w:r w:rsidR="0007314B">
            <w:rPr>
              <w:rFonts w:ascii="Arial" w:hAnsi="Arial" w:cs="Arial"/>
            </w:rPr>
            <w:t xml:space="preserve"> dyslexia</w:t>
          </w:r>
          <w:r w:rsidR="00F32B53" w:rsidRPr="00DA2861">
            <w:rPr>
              <w:rFonts w:ascii="Arial" w:hAnsi="Arial" w:cs="Arial"/>
            </w:rPr>
            <w:t xml:space="preserve"> needs to take responsibility for the</w:t>
          </w:r>
          <w:r w:rsidR="00F32B53">
            <w:rPr>
              <w:rFonts w:ascii="Arial" w:hAnsi="Arial" w:cs="Arial"/>
            </w:rPr>
            <w:t xml:space="preserve">ir personal </w:t>
          </w:r>
          <w:r w:rsidR="00F32B53" w:rsidRPr="00DA2861">
            <w:rPr>
              <w:rFonts w:ascii="Arial" w:hAnsi="Arial" w:cs="Arial"/>
            </w:rPr>
            <w:t xml:space="preserve">learning </w:t>
          </w:r>
          <w:r w:rsidR="00F32B53">
            <w:rPr>
              <w:rFonts w:ascii="Arial" w:hAnsi="Arial" w:cs="Arial"/>
            </w:rPr>
            <w:t>and their re</w:t>
          </w:r>
          <w:r w:rsidR="00B665B0">
            <w:rPr>
              <w:rFonts w:ascii="Arial" w:hAnsi="Arial" w:cs="Arial"/>
            </w:rPr>
            <w:t>sponsibilities of disclosing their</w:t>
          </w:r>
          <w:r w:rsidR="00F32B53">
            <w:rPr>
              <w:rFonts w:ascii="Arial" w:hAnsi="Arial" w:cs="Arial"/>
            </w:rPr>
            <w:t xml:space="preserve"> disability so they can practice </w:t>
          </w:r>
          <w:r w:rsidR="00BB2A38">
            <w:rPr>
              <w:rFonts w:ascii="Arial" w:hAnsi="Arial" w:cs="Arial"/>
            </w:rPr>
            <w:t>as safe</w:t>
          </w:r>
          <w:r w:rsidR="00F32B53">
            <w:rPr>
              <w:rFonts w:ascii="Arial" w:hAnsi="Arial" w:cs="Arial"/>
            </w:rPr>
            <w:t xml:space="preserve"> registered healthcare professionals.</w:t>
          </w:r>
        </w:p>
        <w:p w14:paraId="27C9874F" w14:textId="77777777" w:rsidR="00B3470D" w:rsidRDefault="00B3470D" w:rsidP="00631B14">
          <w:pPr>
            <w:pStyle w:val="NormalWeb"/>
            <w:spacing w:line="360" w:lineRule="auto"/>
            <w:jc w:val="both"/>
            <w:rPr>
              <w:rFonts w:ascii="Arial" w:hAnsi="Arial" w:cs="Arial"/>
            </w:rPr>
          </w:pPr>
        </w:p>
        <w:p w14:paraId="5DD68636" w14:textId="0AEBCEB7" w:rsidR="005F279C" w:rsidRDefault="001221FA" w:rsidP="00631B14">
          <w:pPr>
            <w:pStyle w:val="NormalWeb"/>
            <w:spacing w:line="360" w:lineRule="auto"/>
            <w:jc w:val="both"/>
            <w:rPr>
              <w:rFonts w:ascii="Arial" w:hAnsi="Arial" w:cs="Arial"/>
              <w:color w:val="000000" w:themeColor="text1"/>
            </w:rPr>
          </w:pPr>
          <w:r>
            <w:rPr>
              <w:rFonts w:ascii="Arial" w:hAnsi="Arial" w:cs="Arial"/>
              <w:color w:val="000000" w:themeColor="text1"/>
            </w:rPr>
            <w:lastRenderedPageBreak/>
            <w:t xml:space="preserve">While there are many theories on dyslexia and how it </w:t>
          </w:r>
          <w:r w:rsidR="009D1EDC">
            <w:rPr>
              <w:rFonts w:ascii="Arial" w:hAnsi="Arial" w:cs="Arial"/>
              <w:color w:val="000000" w:themeColor="text1"/>
            </w:rPr>
            <w:t>affects</w:t>
          </w:r>
          <w:r>
            <w:rPr>
              <w:rFonts w:ascii="Arial" w:hAnsi="Arial" w:cs="Arial"/>
              <w:color w:val="000000" w:themeColor="text1"/>
            </w:rPr>
            <w:t xml:space="preserve"> the learning process, e</w:t>
          </w:r>
          <w:r w:rsidR="009D1EDC">
            <w:rPr>
              <w:rFonts w:ascii="Arial" w:hAnsi="Arial" w:cs="Arial"/>
              <w:color w:val="000000" w:themeColor="text1"/>
            </w:rPr>
            <w:t xml:space="preserve">vidence on supporting </w:t>
          </w:r>
          <w:r w:rsidR="00B3470D" w:rsidRPr="00B3470D">
            <w:rPr>
              <w:rFonts w:ascii="Arial" w:hAnsi="Arial" w:cs="Arial"/>
              <w:color w:val="000000" w:themeColor="text1"/>
            </w:rPr>
            <w:t>radiography learners</w:t>
          </w:r>
          <w:r w:rsidR="009D1EDC">
            <w:rPr>
              <w:rFonts w:ascii="Arial" w:hAnsi="Arial" w:cs="Arial"/>
              <w:color w:val="000000" w:themeColor="text1"/>
            </w:rPr>
            <w:t xml:space="preserve"> who are dyslexic</w:t>
          </w:r>
          <w:r w:rsidR="00B3470D" w:rsidRPr="00B3470D">
            <w:rPr>
              <w:rFonts w:ascii="Arial" w:hAnsi="Arial" w:cs="Arial"/>
              <w:color w:val="000000" w:themeColor="text1"/>
            </w:rPr>
            <w:t xml:space="preserve"> during clinical plac</w:t>
          </w:r>
          <w:r w:rsidR="00B3470D">
            <w:rPr>
              <w:rFonts w:ascii="Arial" w:hAnsi="Arial" w:cs="Arial"/>
              <w:color w:val="000000" w:themeColor="text1"/>
            </w:rPr>
            <w:t xml:space="preserve">ement is limited. It is mostly </w:t>
          </w:r>
          <w:r w:rsidR="00B3470D" w:rsidRPr="00B3470D">
            <w:rPr>
              <w:rFonts w:ascii="Arial" w:hAnsi="Arial" w:cs="Arial"/>
              <w:color w:val="000000" w:themeColor="text1"/>
            </w:rPr>
            <w:t xml:space="preserve">derived from small-scale, short term studies with data collected through interviews. </w:t>
          </w:r>
          <w:r w:rsidR="003170FC">
            <w:rPr>
              <w:rFonts w:ascii="Arial" w:hAnsi="Arial" w:cs="Arial"/>
              <w:color w:val="000000" w:themeColor="text1"/>
            </w:rPr>
            <w:t xml:space="preserve"> Links can of course be made with other healthcare dyslexia/ SpLD studies and comparisons can be made, </w:t>
          </w:r>
          <w:r w:rsidR="00D97260">
            <w:rPr>
              <w:rFonts w:ascii="Arial" w:hAnsi="Arial" w:cs="Arial"/>
              <w:color w:val="000000" w:themeColor="text1"/>
            </w:rPr>
            <w:t xml:space="preserve">however </w:t>
          </w:r>
          <w:r w:rsidR="003170FC">
            <w:rPr>
              <w:rFonts w:ascii="Arial" w:hAnsi="Arial" w:cs="Arial"/>
              <w:color w:val="000000" w:themeColor="text1"/>
            </w:rPr>
            <w:t>radiography has unique skills and w</w:t>
          </w:r>
          <w:r w:rsidR="00D97260">
            <w:rPr>
              <w:rFonts w:ascii="Arial" w:hAnsi="Arial" w:cs="Arial"/>
              <w:color w:val="000000" w:themeColor="text1"/>
            </w:rPr>
            <w:t>orking environment and this is only partly</w:t>
          </w:r>
          <w:r w:rsidR="003170FC">
            <w:rPr>
              <w:rFonts w:ascii="Arial" w:hAnsi="Arial" w:cs="Arial"/>
              <w:color w:val="000000" w:themeColor="text1"/>
            </w:rPr>
            <w:t xml:space="preserve"> addressed in the current literature.  </w:t>
          </w:r>
          <w:r w:rsidR="00B3470D" w:rsidRPr="00B3470D">
            <w:rPr>
              <w:rFonts w:ascii="Arial" w:hAnsi="Arial" w:cs="Arial"/>
              <w:color w:val="000000" w:themeColor="text1"/>
            </w:rPr>
            <w:t>Ideally to broaden knowledge and understanding of improving the dyslexic learner consolidation of learning in the clinical setting larger samples would be recommended however given issues with self-disclosure this may be difficult to achieve.</w:t>
          </w:r>
        </w:p>
        <w:p w14:paraId="4123301F" w14:textId="77777777" w:rsidR="00100041" w:rsidRDefault="00100041" w:rsidP="00631B14">
          <w:pPr>
            <w:pStyle w:val="NormalWeb"/>
            <w:spacing w:line="360" w:lineRule="auto"/>
            <w:jc w:val="both"/>
            <w:rPr>
              <w:rFonts w:ascii="Arial" w:hAnsi="Arial" w:cs="Arial"/>
              <w:color w:val="000000" w:themeColor="text1"/>
            </w:rPr>
          </w:pPr>
        </w:p>
        <w:p w14:paraId="0AF16DFE" w14:textId="78AD49C1" w:rsidR="00100041" w:rsidRPr="00100041" w:rsidRDefault="00100041" w:rsidP="00100041">
          <w:pPr>
            <w:pStyle w:val="NormalWeb"/>
            <w:spacing w:line="360" w:lineRule="auto"/>
            <w:jc w:val="both"/>
            <w:rPr>
              <w:rFonts w:ascii="Arial" w:hAnsi="Arial" w:cs="Arial"/>
              <w:b/>
              <w:color w:val="0070C0"/>
            </w:rPr>
          </w:pPr>
          <w:r>
            <w:rPr>
              <w:rFonts w:ascii="Arial" w:hAnsi="Arial" w:cs="Arial"/>
              <w:b/>
              <w:color w:val="0070C0"/>
            </w:rPr>
            <w:t>Declaration.</w:t>
          </w:r>
        </w:p>
        <w:p w14:paraId="792D848E" w14:textId="26B63295" w:rsidR="00645840" w:rsidRDefault="00645840" w:rsidP="00645840">
          <w:pPr>
            <w:pStyle w:val="NormalWeb"/>
            <w:spacing w:line="360" w:lineRule="auto"/>
            <w:jc w:val="both"/>
            <w:rPr>
              <w:rFonts w:ascii="Arial" w:hAnsi="Arial" w:cs="Arial"/>
              <w:color w:val="000000" w:themeColor="text1"/>
            </w:rPr>
          </w:pPr>
          <w:r>
            <w:rPr>
              <w:rFonts w:ascii="Arial" w:hAnsi="Arial" w:cs="Arial"/>
              <w:color w:val="000000" w:themeColor="text1"/>
            </w:rPr>
            <w:t xml:space="preserve">Janice St. John-Matthews </w:t>
          </w:r>
          <w:r w:rsidR="00100041">
            <w:rPr>
              <w:rFonts w:ascii="Arial" w:hAnsi="Arial" w:cs="Arial"/>
              <w:color w:val="000000" w:themeColor="text1"/>
            </w:rPr>
            <w:t>is a</w:t>
          </w:r>
          <w:r w:rsidR="00100041" w:rsidRPr="00100041">
            <w:rPr>
              <w:rFonts w:ascii="Arial" w:hAnsi="Arial" w:cs="Arial"/>
              <w:color w:val="000000" w:themeColor="text1"/>
            </w:rPr>
            <w:t xml:space="preserve"> radiography educator</w:t>
          </w:r>
          <w:r w:rsidR="00100041">
            <w:rPr>
              <w:rFonts w:ascii="Arial" w:hAnsi="Arial" w:cs="Arial"/>
              <w:color w:val="000000" w:themeColor="text1"/>
            </w:rPr>
            <w:t xml:space="preserve"> with dyslexia.</w:t>
          </w:r>
          <w:r w:rsidR="00100041" w:rsidRPr="00100041">
            <w:rPr>
              <w:rFonts w:ascii="Arial" w:hAnsi="Arial" w:cs="Arial"/>
              <w:color w:val="000000" w:themeColor="text1"/>
            </w:rPr>
            <w:t xml:space="preserve">  </w:t>
          </w:r>
          <w:r w:rsidR="00D97260">
            <w:rPr>
              <w:rFonts w:ascii="Arial" w:hAnsi="Arial" w:cs="Arial"/>
              <w:color w:val="000000" w:themeColor="text1"/>
            </w:rPr>
            <w:t xml:space="preserve">Identified as having </w:t>
          </w:r>
          <w:r w:rsidR="00CE029E">
            <w:rPr>
              <w:rFonts w:ascii="Arial" w:hAnsi="Arial" w:cs="Arial"/>
              <w:color w:val="000000" w:themeColor="text1"/>
            </w:rPr>
            <w:t>a</w:t>
          </w:r>
          <w:r w:rsidR="00D97260">
            <w:rPr>
              <w:rFonts w:ascii="Arial" w:hAnsi="Arial" w:cs="Arial"/>
              <w:color w:val="000000" w:themeColor="text1"/>
            </w:rPr>
            <w:t xml:space="preserve"> SpLD during the</w:t>
          </w:r>
          <w:r w:rsidR="00D81488">
            <w:rPr>
              <w:rFonts w:ascii="Arial" w:hAnsi="Arial" w:cs="Arial"/>
              <w:color w:val="000000" w:themeColor="text1"/>
            </w:rPr>
            <w:t xml:space="preserve"> second year of her radiography degree Janice has</w:t>
          </w:r>
          <w:r w:rsidR="00100041" w:rsidRPr="00100041">
            <w:rPr>
              <w:rFonts w:ascii="Arial" w:hAnsi="Arial" w:cs="Arial"/>
              <w:color w:val="000000" w:themeColor="text1"/>
            </w:rPr>
            <w:t xml:space="preserve"> experiences of clinical placem</w:t>
          </w:r>
          <w:r w:rsidR="00100041">
            <w:rPr>
              <w:rFonts w:ascii="Arial" w:hAnsi="Arial" w:cs="Arial"/>
              <w:color w:val="000000" w:themeColor="text1"/>
            </w:rPr>
            <w:t>ent before and after coping strategies</w:t>
          </w:r>
          <w:r w:rsidR="00100041" w:rsidRPr="00100041">
            <w:rPr>
              <w:rFonts w:ascii="Arial" w:hAnsi="Arial" w:cs="Arial"/>
              <w:color w:val="000000" w:themeColor="text1"/>
            </w:rPr>
            <w:t xml:space="preserve"> were put </w:t>
          </w:r>
          <w:r w:rsidR="00D81488">
            <w:rPr>
              <w:rFonts w:ascii="Arial" w:hAnsi="Arial" w:cs="Arial"/>
              <w:color w:val="000000" w:themeColor="text1"/>
            </w:rPr>
            <w:t>in place. Subsequently she has</w:t>
          </w:r>
          <w:r w:rsidR="00100041" w:rsidRPr="00100041">
            <w:rPr>
              <w:rFonts w:ascii="Arial" w:hAnsi="Arial" w:cs="Arial"/>
              <w:color w:val="000000" w:themeColor="text1"/>
            </w:rPr>
            <w:t xml:space="preserve"> been able to draw on personal experience of challenges presente</w:t>
          </w:r>
          <w:r w:rsidR="003170FC">
            <w:rPr>
              <w:rFonts w:ascii="Arial" w:hAnsi="Arial" w:cs="Arial"/>
              <w:color w:val="000000" w:themeColor="text1"/>
            </w:rPr>
            <w:t>d in the clinical environment while appreciating that those</w:t>
          </w:r>
          <w:r w:rsidR="00D97260">
            <w:rPr>
              <w:rFonts w:ascii="Arial" w:hAnsi="Arial" w:cs="Arial"/>
              <w:color w:val="000000" w:themeColor="text1"/>
            </w:rPr>
            <w:t xml:space="preserve"> identified with a SpLD require</w:t>
          </w:r>
          <w:r w:rsidR="003170FC">
            <w:rPr>
              <w:rFonts w:ascii="Arial" w:hAnsi="Arial" w:cs="Arial"/>
              <w:color w:val="000000" w:themeColor="text1"/>
            </w:rPr>
            <w:t xml:space="preserve"> a personalised learner centred approach through their educational journey.</w:t>
          </w:r>
        </w:p>
        <w:p w14:paraId="125A0A59" w14:textId="0F3D37DB" w:rsidR="00100041" w:rsidRDefault="00645840" w:rsidP="00645840">
          <w:pPr>
            <w:pStyle w:val="NormalWeb"/>
            <w:spacing w:line="360" w:lineRule="auto"/>
            <w:jc w:val="both"/>
            <w:rPr>
              <w:rFonts w:ascii="Arial" w:hAnsi="Arial" w:cs="Arial"/>
              <w:color w:val="000000" w:themeColor="text1"/>
            </w:rPr>
          </w:pPr>
          <w:r>
            <w:rPr>
              <w:rFonts w:ascii="Arial" w:hAnsi="Arial" w:cs="Arial"/>
              <w:color w:val="000000" w:themeColor="text1"/>
            </w:rPr>
            <w:t>Kerry Pace is the founder of diverse l</w:t>
          </w:r>
          <w:r w:rsidRPr="00645840">
            <w:rPr>
              <w:rFonts w:ascii="Arial" w:hAnsi="Arial" w:cs="Arial"/>
              <w:color w:val="000000" w:themeColor="text1"/>
            </w:rPr>
            <w:t>earners</w:t>
          </w:r>
          <w:r w:rsidR="00D81488">
            <w:rPr>
              <w:rFonts w:ascii="Arial" w:hAnsi="Arial" w:cs="Arial"/>
              <w:color w:val="000000" w:themeColor="text1"/>
            </w:rPr>
            <w:t xml:space="preserve">, has multiple </w:t>
          </w:r>
          <w:proofErr w:type="spellStart"/>
          <w:r w:rsidR="00D81488">
            <w:rPr>
              <w:rFonts w:ascii="Arial" w:hAnsi="Arial" w:cs="Arial"/>
              <w:color w:val="000000" w:themeColor="text1"/>
            </w:rPr>
            <w:t>SpLDs</w:t>
          </w:r>
          <w:proofErr w:type="spellEnd"/>
          <w:r w:rsidR="00D81488">
            <w:rPr>
              <w:rFonts w:ascii="Arial" w:hAnsi="Arial" w:cs="Arial"/>
              <w:color w:val="000000" w:themeColor="text1"/>
            </w:rPr>
            <w:t>.  For 10 years Kerry had specialised</w:t>
          </w:r>
          <w:r>
            <w:rPr>
              <w:rFonts w:ascii="Arial" w:hAnsi="Arial" w:cs="Arial"/>
              <w:color w:val="000000" w:themeColor="text1"/>
            </w:rPr>
            <w:t xml:space="preserve"> in supporting healthcare studen</w:t>
          </w:r>
          <w:r w:rsidR="00D81488">
            <w:rPr>
              <w:rFonts w:ascii="Arial" w:hAnsi="Arial" w:cs="Arial"/>
              <w:color w:val="000000" w:themeColor="text1"/>
            </w:rPr>
            <w:t xml:space="preserve">ts who have </w:t>
          </w:r>
          <w:proofErr w:type="spellStart"/>
          <w:r w:rsidR="00D81488">
            <w:rPr>
              <w:rFonts w:ascii="Arial" w:hAnsi="Arial" w:cs="Arial"/>
              <w:color w:val="000000" w:themeColor="text1"/>
            </w:rPr>
            <w:t>SpLDs</w:t>
          </w:r>
          <w:proofErr w:type="spellEnd"/>
          <w:r w:rsidR="00D81488">
            <w:rPr>
              <w:rFonts w:ascii="Arial" w:hAnsi="Arial" w:cs="Arial"/>
              <w:color w:val="000000" w:themeColor="text1"/>
            </w:rPr>
            <w:t xml:space="preserve"> across the UK. </w:t>
          </w:r>
          <w:r>
            <w:rPr>
              <w:rFonts w:ascii="Arial" w:hAnsi="Arial" w:cs="Arial"/>
              <w:color w:val="000000" w:themeColor="text1"/>
            </w:rPr>
            <w:t xml:space="preserve">Kerry lectures on undergraduate and postgraduate healthcare courses and offers consultant advice to Higher Education Institutes relating to </w:t>
          </w:r>
          <w:proofErr w:type="spellStart"/>
          <w:r>
            <w:rPr>
              <w:rFonts w:ascii="Arial" w:hAnsi="Arial" w:cs="Arial"/>
              <w:color w:val="000000" w:themeColor="text1"/>
            </w:rPr>
            <w:t>SpLDs</w:t>
          </w:r>
          <w:proofErr w:type="spellEnd"/>
          <w:r>
            <w:rPr>
              <w:rFonts w:ascii="Arial" w:hAnsi="Arial" w:cs="Arial"/>
              <w:color w:val="000000" w:themeColor="text1"/>
            </w:rPr>
            <w:t>.</w:t>
          </w:r>
        </w:p>
        <w:p w14:paraId="234BBB52" w14:textId="77777777" w:rsidR="00100041" w:rsidRDefault="00100041" w:rsidP="00631B14">
          <w:pPr>
            <w:pStyle w:val="NormalWeb"/>
            <w:spacing w:line="360" w:lineRule="auto"/>
            <w:jc w:val="both"/>
            <w:rPr>
              <w:rFonts w:ascii="Arial" w:hAnsi="Arial" w:cs="Arial"/>
              <w:color w:val="000000" w:themeColor="text1"/>
            </w:rPr>
          </w:pPr>
        </w:p>
        <w:p w14:paraId="54571BA4" w14:textId="77777777" w:rsidR="00AA1BFE" w:rsidRDefault="00AA1BFE" w:rsidP="00631B14">
          <w:pPr>
            <w:pStyle w:val="NormalWeb"/>
            <w:spacing w:line="360" w:lineRule="auto"/>
            <w:jc w:val="both"/>
            <w:rPr>
              <w:rFonts w:ascii="Arial" w:hAnsi="Arial" w:cs="Arial"/>
              <w:color w:val="000000" w:themeColor="text1"/>
            </w:rPr>
          </w:pPr>
        </w:p>
        <w:p w14:paraId="2CCC4C87" w14:textId="77777777" w:rsidR="00AA1BFE" w:rsidRDefault="00AA1BFE" w:rsidP="00631B14">
          <w:pPr>
            <w:pStyle w:val="NormalWeb"/>
            <w:spacing w:line="360" w:lineRule="auto"/>
            <w:jc w:val="both"/>
            <w:rPr>
              <w:rFonts w:ascii="Arial" w:hAnsi="Arial" w:cs="Arial"/>
              <w:color w:val="000000" w:themeColor="text1"/>
            </w:rPr>
          </w:pPr>
        </w:p>
        <w:p w14:paraId="34A0AABD" w14:textId="77777777" w:rsidR="00AA1BFE" w:rsidRDefault="00AA1BFE" w:rsidP="00631B14">
          <w:pPr>
            <w:pStyle w:val="NormalWeb"/>
            <w:spacing w:line="360" w:lineRule="auto"/>
            <w:jc w:val="both"/>
            <w:rPr>
              <w:rFonts w:ascii="Arial" w:hAnsi="Arial" w:cs="Arial"/>
              <w:color w:val="000000" w:themeColor="text1"/>
            </w:rPr>
          </w:pPr>
        </w:p>
        <w:p w14:paraId="42E1B05D" w14:textId="77777777" w:rsidR="00AA1BFE" w:rsidRDefault="00AA1BFE" w:rsidP="00631B14">
          <w:pPr>
            <w:pStyle w:val="NormalWeb"/>
            <w:spacing w:line="360" w:lineRule="auto"/>
            <w:jc w:val="both"/>
            <w:rPr>
              <w:rFonts w:ascii="Arial" w:hAnsi="Arial" w:cs="Arial"/>
              <w:b/>
              <w:color w:val="0070C0"/>
            </w:rPr>
            <w:sectPr w:rsidR="00AA1BFE" w:rsidSect="003F0C38">
              <w:pgSz w:w="11906" w:h="16838"/>
              <w:pgMar w:top="1440" w:right="1440" w:bottom="1440" w:left="1440" w:header="709" w:footer="709" w:gutter="0"/>
              <w:pgNumType w:start="0"/>
              <w:cols w:space="708"/>
              <w:titlePg/>
              <w:docGrid w:linePitch="360"/>
            </w:sectPr>
          </w:pPr>
        </w:p>
        <w:p w14:paraId="12C2EA62" w14:textId="1B8E7315" w:rsidR="00AA1BFE" w:rsidRPr="00AA1BFE" w:rsidRDefault="00AA1BFE" w:rsidP="00631B14">
          <w:pPr>
            <w:pStyle w:val="NormalWeb"/>
            <w:spacing w:line="360" w:lineRule="auto"/>
            <w:jc w:val="both"/>
            <w:rPr>
              <w:rFonts w:ascii="Arial" w:hAnsi="Arial" w:cs="Arial"/>
              <w:b/>
              <w:color w:val="0070C0"/>
            </w:rPr>
          </w:pPr>
          <w:r w:rsidRPr="00AA1BFE">
            <w:rPr>
              <w:rFonts w:ascii="Arial" w:hAnsi="Arial" w:cs="Arial"/>
              <w:b/>
              <w:color w:val="0070C0"/>
            </w:rPr>
            <w:lastRenderedPageBreak/>
            <w:t>Table 1</w:t>
          </w:r>
        </w:p>
        <w:tbl>
          <w:tblPr>
            <w:tblStyle w:val="TableGrid"/>
            <w:tblW w:w="14850" w:type="dxa"/>
            <w:tblLayout w:type="fixed"/>
            <w:tblLook w:val="04A0" w:firstRow="1" w:lastRow="0" w:firstColumn="1" w:lastColumn="0" w:noHBand="0" w:noVBand="1"/>
          </w:tblPr>
          <w:tblGrid>
            <w:gridCol w:w="8472"/>
            <w:gridCol w:w="1701"/>
            <w:gridCol w:w="1417"/>
            <w:gridCol w:w="1134"/>
            <w:gridCol w:w="709"/>
            <w:gridCol w:w="1417"/>
          </w:tblGrid>
          <w:tr w:rsidR="00AA1BFE" w14:paraId="1B071409" w14:textId="77777777" w:rsidTr="00FA3481">
            <w:tc>
              <w:tcPr>
                <w:tcW w:w="8472" w:type="dxa"/>
              </w:tcPr>
              <w:p w14:paraId="4A8D2EDB" w14:textId="77777777" w:rsidR="00AA1BFE" w:rsidRPr="00D55EF0" w:rsidRDefault="00AA1BFE" w:rsidP="00FA3481">
                <w:pPr>
                  <w:rPr>
                    <w:rFonts w:ascii="Arial" w:hAnsi="Arial" w:cs="Arial"/>
                    <w:b/>
                    <w:color w:val="0070C0"/>
                    <w:sz w:val="24"/>
                    <w:szCs w:val="24"/>
                  </w:rPr>
                </w:pPr>
              </w:p>
            </w:tc>
            <w:tc>
              <w:tcPr>
                <w:tcW w:w="1701" w:type="dxa"/>
              </w:tcPr>
              <w:p w14:paraId="254B6EA9"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Clinical</w:t>
                </w:r>
              </w:p>
              <w:p w14:paraId="59E120D6"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Management</w:t>
                </w:r>
              </w:p>
            </w:tc>
            <w:tc>
              <w:tcPr>
                <w:tcW w:w="1417" w:type="dxa"/>
              </w:tcPr>
              <w:p w14:paraId="2CB58A9C"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Practice Educators</w:t>
                </w:r>
              </w:p>
            </w:tc>
            <w:tc>
              <w:tcPr>
                <w:tcW w:w="1134" w:type="dxa"/>
              </w:tcPr>
              <w:p w14:paraId="4B93467B"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Clinical Staff</w:t>
                </w:r>
              </w:p>
            </w:tc>
            <w:tc>
              <w:tcPr>
                <w:tcW w:w="709" w:type="dxa"/>
              </w:tcPr>
              <w:p w14:paraId="6C03C548"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HEI</w:t>
                </w:r>
              </w:p>
            </w:tc>
            <w:tc>
              <w:tcPr>
                <w:tcW w:w="1417" w:type="dxa"/>
              </w:tcPr>
              <w:p w14:paraId="67B44ADF"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Individual</w:t>
                </w:r>
              </w:p>
              <w:p w14:paraId="0AA946A0" w14:textId="77777777" w:rsidR="00AA1BFE" w:rsidRPr="00D55EF0" w:rsidRDefault="00AA1BFE" w:rsidP="00FA3481">
                <w:pPr>
                  <w:jc w:val="center"/>
                  <w:rPr>
                    <w:rFonts w:ascii="Arial" w:hAnsi="Arial" w:cs="Arial"/>
                    <w:b/>
                    <w:color w:val="0070C0"/>
                    <w:sz w:val="24"/>
                    <w:szCs w:val="24"/>
                  </w:rPr>
                </w:pPr>
                <w:r w:rsidRPr="00D55EF0">
                  <w:rPr>
                    <w:rFonts w:ascii="Arial" w:hAnsi="Arial" w:cs="Arial"/>
                    <w:b/>
                    <w:color w:val="0070C0"/>
                    <w:sz w:val="24"/>
                    <w:szCs w:val="24"/>
                  </w:rPr>
                  <w:t>Student</w:t>
                </w:r>
              </w:p>
            </w:tc>
          </w:tr>
          <w:tr w:rsidR="00AA1BFE" w14:paraId="65E823D4" w14:textId="77777777" w:rsidTr="00FA3481">
            <w:trPr>
              <w:trHeight w:val="282"/>
            </w:trPr>
            <w:tc>
              <w:tcPr>
                <w:tcW w:w="14850" w:type="dxa"/>
                <w:gridSpan w:val="6"/>
              </w:tcPr>
              <w:p w14:paraId="799861AD" w14:textId="77777777" w:rsidR="00AA1BFE" w:rsidRPr="00D55EF0" w:rsidRDefault="00AA1BFE" w:rsidP="00FA3481">
                <w:pPr>
                  <w:rPr>
                    <w:rFonts w:ascii="Arial" w:hAnsi="Arial" w:cs="Arial"/>
                    <w:b/>
                    <w:color w:val="0070C0"/>
                    <w:sz w:val="24"/>
                    <w:szCs w:val="24"/>
                  </w:rPr>
                </w:pPr>
                <w:r w:rsidRPr="00D55EF0">
                  <w:rPr>
                    <w:rFonts w:ascii="Arial" w:hAnsi="Arial" w:cs="Arial"/>
                    <w:b/>
                    <w:color w:val="0070C0"/>
                    <w:sz w:val="24"/>
                    <w:szCs w:val="24"/>
                  </w:rPr>
                  <w:t>Decode Dyslexia</w:t>
                </w:r>
              </w:p>
            </w:tc>
          </w:tr>
          <w:tr w:rsidR="00AA1BFE" w14:paraId="15D905A9" w14:textId="77777777" w:rsidTr="00FA3481">
            <w:tc>
              <w:tcPr>
                <w:tcW w:w="8472" w:type="dxa"/>
              </w:tcPr>
              <w:p w14:paraId="15B37122" w14:textId="77777777" w:rsidR="00AA1BFE" w:rsidRDefault="00AA1BFE" w:rsidP="00FA3481">
                <w:pPr>
                  <w:pStyle w:val="NormalWeb"/>
                  <w:spacing w:before="0" w:beforeAutospacing="0" w:after="0" w:afterAutospacing="0"/>
                  <w:jc w:val="both"/>
                  <w:rPr>
                    <w:rFonts w:ascii="Arial" w:hAnsi="Arial" w:cs="Arial"/>
                  </w:rPr>
                </w:pPr>
                <w:r w:rsidRPr="00D55EF0">
                  <w:rPr>
                    <w:rFonts w:ascii="Arial" w:hAnsi="Arial" w:cs="Arial"/>
                  </w:rPr>
                  <w:t>Read</w:t>
                </w:r>
                <w:r>
                  <w:rPr>
                    <w:rFonts w:ascii="Arial" w:hAnsi="Arial" w:cs="Arial"/>
                  </w:rPr>
                  <w:t xml:space="preserve"> RCN. Dyslexia, Dyspraxia and Dyscalculia: </w:t>
                </w:r>
              </w:p>
              <w:p w14:paraId="2007D528" w14:textId="77777777" w:rsidR="00AA1BFE" w:rsidRPr="00B31398" w:rsidRDefault="00AA1BFE" w:rsidP="00AA1BFE">
                <w:pPr>
                  <w:pStyle w:val="NormalWeb"/>
                  <w:numPr>
                    <w:ilvl w:val="0"/>
                    <w:numId w:val="45"/>
                  </w:numPr>
                  <w:spacing w:before="0" w:beforeAutospacing="0" w:after="0" w:afterAutospacing="0"/>
                  <w:jc w:val="both"/>
                  <w:rPr>
                    <w:rFonts w:ascii="Arial" w:hAnsi="Arial" w:cs="Arial"/>
                  </w:rPr>
                </w:pPr>
                <w:r>
                  <w:rPr>
                    <w:rFonts w:ascii="Arial" w:hAnsi="Arial" w:cs="Arial"/>
                  </w:rPr>
                  <w:t xml:space="preserve">A guide for managers and practitioners </w:t>
                </w:r>
                <w:r>
                  <w:rPr>
                    <w:rFonts w:ascii="Arial" w:hAnsi="Arial" w:cs="Arial"/>
                    <w:vertAlign w:val="superscript"/>
                  </w:rPr>
                  <w:t>31</w:t>
                </w:r>
              </w:p>
              <w:p w14:paraId="67893506" w14:textId="77777777" w:rsidR="00AA1BFE" w:rsidRPr="00D55EF0" w:rsidRDefault="00AA1BFE" w:rsidP="00AA1BFE">
                <w:pPr>
                  <w:pStyle w:val="NormalWeb"/>
                  <w:numPr>
                    <w:ilvl w:val="0"/>
                    <w:numId w:val="45"/>
                  </w:numPr>
                  <w:spacing w:before="0" w:beforeAutospacing="0" w:after="0" w:afterAutospacing="0"/>
                  <w:jc w:val="both"/>
                  <w:rPr>
                    <w:rFonts w:ascii="Arial" w:hAnsi="Arial" w:cs="Arial"/>
                  </w:rPr>
                </w:pPr>
                <w:r>
                  <w:rPr>
                    <w:rFonts w:ascii="Arial" w:hAnsi="Arial" w:cs="Arial"/>
                  </w:rPr>
                  <w:t>A toolkit for nursing staff</w:t>
                </w:r>
                <w:r w:rsidRPr="00D55EF0">
                  <w:rPr>
                    <w:rFonts w:ascii="Arial" w:hAnsi="Arial" w:cs="Arial"/>
                  </w:rPr>
                  <w:t xml:space="preserve"> </w:t>
                </w:r>
                <w:r>
                  <w:rPr>
                    <w:rFonts w:ascii="Arial" w:hAnsi="Arial" w:cs="Arial"/>
                    <w:vertAlign w:val="superscript"/>
                  </w:rPr>
                  <w:t>39</w:t>
                </w:r>
              </w:p>
              <w:p w14:paraId="15C40AB0" w14:textId="77777777" w:rsidR="00AA1BFE" w:rsidRPr="00D55EF0" w:rsidRDefault="00AA1BFE" w:rsidP="00FA3481">
                <w:pPr>
                  <w:pStyle w:val="NormalWeb"/>
                  <w:spacing w:before="0" w:beforeAutospacing="0" w:after="0" w:afterAutospacing="0"/>
                  <w:jc w:val="both"/>
                  <w:rPr>
                    <w:rFonts w:ascii="Arial" w:hAnsi="Arial" w:cs="Arial"/>
                  </w:rPr>
                </w:pPr>
              </w:p>
            </w:tc>
            <w:tc>
              <w:tcPr>
                <w:tcW w:w="1701" w:type="dxa"/>
              </w:tcPr>
              <w:p w14:paraId="1CDABDCF"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417" w:type="dxa"/>
              </w:tcPr>
              <w:p w14:paraId="0EB066B3"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134" w:type="dxa"/>
              </w:tcPr>
              <w:p w14:paraId="206092DB"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709" w:type="dxa"/>
              </w:tcPr>
              <w:p w14:paraId="33EEAD62"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417" w:type="dxa"/>
              </w:tcPr>
              <w:p w14:paraId="667E4990"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r>
          <w:tr w:rsidR="00AA1BFE" w14:paraId="7BD55003" w14:textId="77777777" w:rsidTr="00FA3481">
            <w:trPr>
              <w:trHeight w:val="399"/>
            </w:trPr>
            <w:tc>
              <w:tcPr>
                <w:tcW w:w="8472" w:type="dxa"/>
              </w:tcPr>
              <w:p w14:paraId="41BAF0E6"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 xml:space="preserve">Familiarise yourself with the radiography evidence base </w:t>
                </w:r>
                <w:r>
                  <w:rPr>
                    <w:rFonts w:ascii="Arial" w:hAnsi="Arial" w:cs="Arial"/>
                    <w:vertAlign w:val="superscript"/>
                  </w:rPr>
                  <w:t>13,14,15,16</w:t>
                </w:r>
              </w:p>
              <w:p w14:paraId="3BB86C7D" w14:textId="77777777" w:rsidR="00AA1BFE" w:rsidRPr="00D55EF0" w:rsidRDefault="00AA1BFE" w:rsidP="00FA3481">
                <w:pPr>
                  <w:pStyle w:val="NormalWeb"/>
                  <w:spacing w:before="0" w:beforeAutospacing="0" w:after="0" w:afterAutospacing="0"/>
                  <w:jc w:val="both"/>
                  <w:rPr>
                    <w:rFonts w:ascii="Arial" w:hAnsi="Arial" w:cs="Arial"/>
                  </w:rPr>
                </w:pPr>
              </w:p>
            </w:tc>
            <w:tc>
              <w:tcPr>
                <w:tcW w:w="1701" w:type="dxa"/>
              </w:tcPr>
              <w:p w14:paraId="2D26D572"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417" w:type="dxa"/>
              </w:tcPr>
              <w:p w14:paraId="45D74EAE"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134" w:type="dxa"/>
              </w:tcPr>
              <w:p w14:paraId="6FF24200"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709" w:type="dxa"/>
              </w:tcPr>
              <w:p w14:paraId="3BDADD35"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417" w:type="dxa"/>
              </w:tcPr>
              <w:p w14:paraId="5665009C"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r>
          <w:tr w:rsidR="00AA1BFE" w14:paraId="541FEB6C" w14:textId="77777777" w:rsidTr="00FA3481">
            <w:trPr>
              <w:trHeight w:val="289"/>
            </w:trPr>
            <w:tc>
              <w:tcPr>
                <w:tcW w:w="14850" w:type="dxa"/>
                <w:gridSpan w:val="6"/>
              </w:tcPr>
              <w:p w14:paraId="416B8025"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Consider your philosophical view of disability</w:t>
                </w:r>
              </w:p>
            </w:tc>
          </w:tr>
          <w:tr w:rsidR="00AA1BFE" w14:paraId="7B5B31FF" w14:textId="77777777" w:rsidTr="00FA3481">
            <w:tc>
              <w:tcPr>
                <w:tcW w:w="8472" w:type="dxa"/>
              </w:tcPr>
              <w:p w14:paraId="67978239"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Reflect on your viewpoint on disability and staff members</w:t>
                </w:r>
                <w:r>
                  <w:rPr>
                    <w:rFonts w:ascii="Arial" w:hAnsi="Arial" w:cs="Arial"/>
                  </w:rPr>
                  <w:t xml:space="preserve"> who have dyslexia</w:t>
                </w:r>
              </w:p>
              <w:p w14:paraId="3A6BA571" w14:textId="77777777" w:rsidR="00AA1BFE" w:rsidRPr="00D55EF0" w:rsidRDefault="00AA1BFE" w:rsidP="00FA3481">
                <w:pPr>
                  <w:pStyle w:val="NormalWeb"/>
                  <w:spacing w:before="0" w:beforeAutospacing="0" w:after="0" w:afterAutospacing="0"/>
                  <w:jc w:val="both"/>
                  <w:rPr>
                    <w:rFonts w:ascii="Arial" w:hAnsi="Arial" w:cs="Arial"/>
                  </w:rPr>
                </w:pPr>
              </w:p>
            </w:tc>
            <w:tc>
              <w:tcPr>
                <w:tcW w:w="1701" w:type="dxa"/>
              </w:tcPr>
              <w:p w14:paraId="4EB6A6A2"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502372BC"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7AF586FC"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709" w:type="dxa"/>
              </w:tcPr>
              <w:p w14:paraId="384878F1"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4F549815"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r>
          <w:tr w:rsidR="00AA1BFE" w14:paraId="0931CC9B" w14:textId="77777777" w:rsidTr="00FA3481">
            <w:tc>
              <w:tcPr>
                <w:tcW w:w="8472" w:type="dxa"/>
              </w:tcPr>
              <w:p w14:paraId="7499F1B4" w14:textId="77777777" w:rsidR="00AA1BFE" w:rsidRPr="00F13F68" w:rsidRDefault="00AA1BFE" w:rsidP="00FA3481">
                <w:pPr>
                  <w:pStyle w:val="NormalWeb"/>
                  <w:spacing w:before="0" w:beforeAutospacing="0" w:after="0" w:afterAutospacing="0"/>
                  <w:jc w:val="both"/>
                  <w:rPr>
                    <w:rFonts w:ascii="Arial" w:hAnsi="Arial" w:cs="Arial"/>
                  </w:rPr>
                </w:pPr>
                <w:r w:rsidRPr="00F13F68">
                  <w:rPr>
                    <w:rFonts w:ascii="Arial" w:hAnsi="Arial" w:cs="Arial"/>
                  </w:rPr>
                  <w:t>Adopt a holistic</w:t>
                </w:r>
                <w:r w:rsidRPr="00F13F68">
                  <w:rPr>
                    <w:rStyle w:val="CommentReference"/>
                    <w:rFonts w:ascii="Arial" w:eastAsiaTheme="minorHAnsi" w:hAnsi="Arial" w:cs="Arial"/>
                    <w:lang w:eastAsia="en-US"/>
                  </w:rPr>
                  <w:t xml:space="preserve"> and multi-sensory le</w:t>
                </w:r>
                <w:r w:rsidRPr="00F13F68">
                  <w:rPr>
                    <w:rFonts w:ascii="Arial" w:hAnsi="Arial" w:cs="Arial"/>
                  </w:rPr>
                  <w:t xml:space="preserve">arner-centred approach </w:t>
                </w:r>
              </w:p>
              <w:p w14:paraId="50DA8026" w14:textId="77777777" w:rsidR="00AA1BFE" w:rsidRPr="00D55EF0" w:rsidRDefault="00AA1BFE" w:rsidP="00FA3481">
                <w:pPr>
                  <w:pStyle w:val="NormalWeb"/>
                  <w:spacing w:before="0" w:beforeAutospacing="0" w:after="0" w:afterAutospacing="0"/>
                  <w:jc w:val="both"/>
                  <w:rPr>
                    <w:rFonts w:ascii="Arial" w:hAnsi="Arial" w:cs="Arial"/>
                  </w:rPr>
                </w:pPr>
              </w:p>
            </w:tc>
            <w:tc>
              <w:tcPr>
                <w:tcW w:w="1701" w:type="dxa"/>
              </w:tcPr>
              <w:p w14:paraId="69731216"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7E89BF7D"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05841507"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709" w:type="dxa"/>
              </w:tcPr>
              <w:p w14:paraId="37274F56"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7A1B6D02"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r>
          <w:tr w:rsidR="00AA1BFE" w14:paraId="7E5FDB90" w14:textId="77777777" w:rsidTr="00FA3481">
            <w:tc>
              <w:tcPr>
                <w:tcW w:w="14850" w:type="dxa"/>
                <w:gridSpan w:val="6"/>
              </w:tcPr>
              <w:p w14:paraId="568318EB"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Be aware of the “dyslexic advantage”</w:t>
                </w:r>
              </w:p>
            </w:tc>
          </w:tr>
          <w:tr w:rsidR="00AA1BFE" w14:paraId="6DA1EE65" w14:textId="77777777" w:rsidTr="00FA3481">
            <w:tc>
              <w:tcPr>
                <w:tcW w:w="8472" w:type="dxa"/>
              </w:tcPr>
              <w:p w14:paraId="3E772E9B" w14:textId="77777777" w:rsidR="00AA1BFE" w:rsidRDefault="00AA1BFE" w:rsidP="00FA3481">
                <w:pPr>
                  <w:rPr>
                    <w:rFonts w:ascii="Arial" w:eastAsia="Times New Roman" w:hAnsi="Arial" w:cs="Arial"/>
                    <w:sz w:val="24"/>
                    <w:szCs w:val="24"/>
                    <w:lang w:eastAsia="en-GB"/>
                  </w:rPr>
                </w:pPr>
                <w:r w:rsidRPr="00D55EF0">
                  <w:rPr>
                    <w:rFonts w:ascii="Arial" w:eastAsia="Times New Roman" w:hAnsi="Arial" w:cs="Arial"/>
                    <w:sz w:val="24"/>
                    <w:szCs w:val="24"/>
                    <w:lang w:eastAsia="en-GB"/>
                  </w:rPr>
                  <w:t xml:space="preserve">Identify your understanding of dyslexia </w:t>
                </w:r>
              </w:p>
              <w:p w14:paraId="7D43BD8E" w14:textId="77777777" w:rsidR="00AA1BFE" w:rsidRPr="00D55EF0" w:rsidRDefault="00AA1BFE" w:rsidP="00FA3481">
                <w:pPr>
                  <w:rPr>
                    <w:rFonts w:ascii="Arial" w:eastAsia="Times New Roman" w:hAnsi="Arial" w:cs="Arial"/>
                    <w:sz w:val="24"/>
                    <w:szCs w:val="24"/>
                    <w:lang w:eastAsia="en-GB"/>
                  </w:rPr>
                </w:pPr>
              </w:p>
            </w:tc>
            <w:tc>
              <w:tcPr>
                <w:tcW w:w="1701" w:type="dxa"/>
              </w:tcPr>
              <w:p w14:paraId="2ACBFB34"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417" w:type="dxa"/>
              </w:tcPr>
              <w:p w14:paraId="6E70D53A"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134" w:type="dxa"/>
              </w:tcPr>
              <w:p w14:paraId="79B0FC04"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709" w:type="dxa"/>
              </w:tcPr>
              <w:p w14:paraId="15C11FAA"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417" w:type="dxa"/>
              </w:tcPr>
              <w:p w14:paraId="2CE87A20" w14:textId="77777777" w:rsidR="00AA1BFE" w:rsidRPr="00D55EF0" w:rsidRDefault="00AA1BFE" w:rsidP="00FA3481">
                <w:pPr>
                  <w:pStyle w:val="NormalWeb"/>
                  <w:spacing w:before="0" w:beforeAutospacing="0" w:after="0" w:afterAutospacing="0"/>
                  <w:jc w:val="center"/>
                  <w:rPr>
                    <w:rFonts w:ascii="Arial" w:hAnsi="Arial" w:cs="Arial"/>
                  </w:rPr>
                </w:pPr>
                <w:r>
                  <w:rPr>
                    <w:rFonts w:ascii="Arial" w:hAnsi="Arial" w:cs="Arial"/>
                  </w:rPr>
                  <w:t>x</w:t>
                </w:r>
              </w:p>
            </w:tc>
          </w:tr>
          <w:tr w:rsidR="00AA1BFE" w14:paraId="3AAAF388" w14:textId="77777777" w:rsidTr="00FA3481">
            <w:tc>
              <w:tcPr>
                <w:tcW w:w="8472" w:type="dxa"/>
              </w:tcPr>
              <w:p w14:paraId="7843918C" w14:textId="77777777" w:rsidR="00AA1BFE" w:rsidRDefault="00AA1BFE" w:rsidP="00FA3481">
                <w:pPr>
                  <w:rPr>
                    <w:rFonts w:ascii="Arial" w:eastAsia="Times New Roman" w:hAnsi="Arial" w:cs="Arial"/>
                    <w:sz w:val="24"/>
                    <w:szCs w:val="24"/>
                    <w:lang w:eastAsia="en-GB"/>
                  </w:rPr>
                </w:pPr>
                <w:r w:rsidRPr="00D55EF0">
                  <w:rPr>
                    <w:rFonts w:ascii="Arial" w:eastAsia="Times New Roman" w:hAnsi="Arial" w:cs="Arial"/>
                    <w:sz w:val="24"/>
                    <w:szCs w:val="24"/>
                    <w:lang w:eastAsia="en-GB"/>
                  </w:rPr>
                  <w:t>Compare your understanding with current theories and evidence in this area</w:t>
                </w:r>
              </w:p>
              <w:p w14:paraId="5333A79C" w14:textId="77777777" w:rsidR="00AA1BFE" w:rsidRPr="00D55EF0" w:rsidRDefault="00AA1BFE" w:rsidP="00FA3481">
                <w:pPr>
                  <w:rPr>
                    <w:rFonts w:ascii="Arial" w:eastAsia="Times New Roman" w:hAnsi="Arial" w:cs="Arial"/>
                    <w:sz w:val="24"/>
                    <w:szCs w:val="24"/>
                    <w:lang w:eastAsia="en-GB"/>
                  </w:rPr>
                </w:pPr>
              </w:p>
            </w:tc>
            <w:tc>
              <w:tcPr>
                <w:tcW w:w="1701" w:type="dxa"/>
              </w:tcPr>
              <w:p w14:paraId="7FB20055"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417" w:type="dxa"/>
              </w:tcPr>
              <w:p w14:paraId="6AC3B5F6"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134" w:type="dxa"/>
              </w:tcPr>
              <w:p w14:paraId="71288C96"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709" w:type="dxa"/>
              </w:tcPr>
              <w:p w14:paraId="3BA637C0"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417" w:type="dxa"/>
              </w:tcPr>
              <w:p w14:paraId="72B591E5" w14:textId="77777777" w:rsidR="00AA1BFE" w:rsidRPr="00D55EF0" w:rsidRDefault="00AA1BFE" w:rsidP="00FA3481">
                <w:pPr>
                  <w:pStyle w:val="NormalWeb"/>
                  <w:spacing w:before="0" w:beforeAutospacing="0" w:after="0" w:afterAutospacing="0"/>
                  <w:jc w:val="center"/>
                  <w:rPr>
                    <w:rFonts w:ascii="Arial" w:hAnsi="Arial" w:cs="Arial"/>
                  </w:rPr>
                </w:pPr>
              </w:p>
            </w:tc>
          </w:tr>
          <w:tr w:rsidR="00AA1BFE" w14:paraId="7465A0C4" w14:textId="77777777" w:rsidTr="00FA3481">
            <w:tc>
              <w:tcPr>
                <w:tcW w:w="14850" w:type="dxa"/>
                <w:gridSpan w:val="6"/>
              </w:tcPr>
              <w:p w14:paraId="4B4D6D44"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Implement clinical needs assessments</w:t>
                </w:r>
              </w:p>
            </w:tc>
          </w:tr>
          <w:tr w:rsidR="00AA1BFE" w14:paraId="5254B362" w14:textId="77777777" w:rsidTr="00FA3481">
            <w:tc>
              <w:tcPr>
                <w:tcW w:w="8472" w:type="dxa"/>
              </w:tcPr>
              <w:p w14:paraId="79D581F3"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Organise for the key practice educator, clinical link lecturer, HEI student support services</w:t>
                </w:r>
                <w:r>
                  <w:rPr>
                    <w:rFonts w:ascii="Arial" w:hAnsi="Arial" w:cs="Arial"/>
                    <w:color w:val="000000" w:themeColor="text1"/>
                  </w:rPr>
                  <w:t xml:space="preserve"> and learner to meet </w:t>
                </w:r>
                <w:r w:rsidRPr="00D55EF0">
                  <w:rPr>
                    <w:rFonts w:ascii="Arial" w:hAnsi="Arial" w:cs="Arial"/>
                    <w:color w:val="000000" w:themeColor="text1"/>
                  </w:rPr>
                  <w:t xml:space="preserve">prior to the placement to agree and finalise </w:t>
                </w:r>
                <w:r>
                  <w:rPr>
                    <w:rFonts w:ascii="Arial" w:hAnsi="Arial" w:cs="Arial"/>
                    <w:color w:val="000000" w:themeColor="text1"/>
                  </w:rPr>
                  <w:t>learning strategies</w:t>
                </w:r>
              </w:p>
              <w:p w14:paraId="0EE74622"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701" w:type="dxa"/>
              </w:tcPr>
              <w:p w14:paraId="597A4DC2"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4405E949"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31D37F3F"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709" w:type="dxa"/>
              </w:tcPr>
              <w:p w14:paraId="19C552AE"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420198EE"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r>
          <w:tr w:rsidR="00AA1BFE" w14:paraId="2ACC56E9" w14:textId="77777777" w:rsidTr="00FA3481">
            <w:tc>
              <w:tcPr>
                <w:tcW w:w="8472" w:type="dxa"/>
              </w:tcPr>
              <w:p w14:paraId="1672970A"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Agree who will take responsibility for implementing each of the recommendations i.e. placement site, link lecturer and/ or learner.</w:t>
                </w:r>
              </w:p>
              <w:p w14:paraId="45190558"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701" w:type="dxa"/>
              </w:tcPr>
              <w:p w14:paraId="6BEEC8F9"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42A0E7A7"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31E3BA6D"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709" w:type="dxa"/>
              </w:tcPr>
              <w:p w14:paraId="0873A963"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583600DF"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r>
          <w:tr w:rsidR="00AA1BFE" w14:paraId="2FFB3DB0" w14:textId="77777777" w:rsidTr="00FA3481">
            <w:tc>
              <w:tcPr>
                <w:tcW w:w="14850" w:type="dxa"/>
                <w:gridSpan w:val="6"/>
              </w:tcPr>
              <w:p w14:paraId="7C2EF1B2" w14:textId="77777777" w:rsidR="00AA1BFE" w:rsidRPr="00D55EF0" w:rsidRDefault="00AA1BFE" w:rsidP="00FA3481">
                <w:pPr>
                  <w:rPr>
                    <w:rFonts w:ascii="Arial" w:eastAsia="Times New Roman" w:hAnsi="Arial" w:cs="Arial"/>
                    <w:b/>
                    <w:color w:val="0070C0"/>
                    <w:sz w:val="24"/>
                    <w:szCs w:val="24"/>
                    <w:lang w:eastAsia="en-GB"/>
                  </w:rPr>
                </w:pPr>
                <w:r w:rsidRPr="00D55EF0">
                  <w:rPr>
                    <w:rFonts w:ascii="Arial" w:hAnsi="Arial" w:cs="Arial"/>
                    <w:b/>
                    <w:color w:val="0070C0"/>
                    <w:sz w:val="24"/>
                    <w:szCs w:val="24"/>
                  </w:rPr>
                  <w:t xml:space="preserve">Promote disability awareness to all clinical staff and </w:t>
                </w:r>
                <w:r w:rsidRPr="00D55EF0">
                  <w:rPr>
                    <w:rFonts w:ascii="Arial" w:eastAsia="Times New Roman" w:hAnsi="Arial" w:cs="Arial"/>
                    <w:b/>
                    <w:color w:val="0070C0"/>
                    <w:sz w:val="24"/>
                    <w:szCs w:val="24"/>
                    <w:lang w:eastAsia="en-GB"/>
                  </w:rPr>
                  <w:t>support disclosure</w:t>
                </w:r>
              </w:p>
            </w:tc>
          </w:tr>
          <w:tr w:rsidR="00AA1BFE" w14:paraId="3AFCB248" w14:textId="77777777" w:rsidTr="00FA3481">
            <w:tc>
              <w:tcPr>
                <w:tcW w:w="8472" w:type="dxa"/>
              </w:tcPr>
              <w:p w14:paraId="547A64E0"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Highlight the disability section in the Equality Act (2010) to clinical staff</w:t>
                </w:r>
                <w:r>
                  <w:rPr>
                    <w:rFonts w:ascii="Arial" w:hAnsi="Arial" w:cs="Arial"/>
                    <w:color w:val="000000" w:themeColor="text1"/>
                  </w:rPr>
                  <w:t xml:space="preserve"> </w:t>
                </w:r>
                <w:r w:rsidRPr="00F13F68">
                  <w:rPr>
                    <w:rFonts w:ascii="Arial" w:hAnsi="Arial" w:cs="Arial"/>
                    <w:color w:val="000000" w:themeColor="text1"/>
                    <w:vertAlign w:val="superscript"/>
                  </w:rPr>
                  <w:t>13</w:t>
                </w:r>
              </w:p>
            </w:tc>
            <w:tc>
              <w:tcPr>
                <w:tcW w:w="1701" w:type="dxa"/>
              </w:tcPr>
              <w:p w14:paraId="767CBA57"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417" w:type="dxa"/>
              </w:tcPr>
              <w:p w14:paraId="2A059B0F" w14:textId="77777777" w:rsidR="00AA1BFE" w:rsidRPr="00D55EF0" w:rsidRDefault="00AA1BFE" w:rsidP="00FA3481">
                <w:pPr>
                  <w:jc w:val="center"/>
                  <w:rPr>
                    <w:rFonts w:ascii="Arial" w:hAnsi="Arial" w:cs="Arial"/>
                    <w:sz w:val="24"/>
                    <w:szCs w:val="24"/>
                  </w:rPr>
                </w:pPr>
              </w:p>
            </w:tc>
            <w:tc>
              <w:tcPr>
                <w:tcW w:w="1134" w:type="dxa"/>
              </w:tcPr>
              <w:p w14:paraId="341A673E" w14:textId="77777777" w:rsidR="00AA1BFE" w:rsidRPr="00D55EF0" w:rsidRDefault="00AA1BFE" w:rsidP="00FA3481">
                <w:pPr>
                  <w:rPr>
                    <w:rFonts w:ascii="Arial" w:hAnsi="Arial" w:cs="Arial"/>
                    <w:b/>
                    <w:color w:val="0070C0"/>
                    <w:sz w:val="24"/>
                    <w:szCs w:val="24"/>
                  </w:rPr>
                </w:pPr>
              </w:p>
            </w:tc>
            <w:tc>
              <w:tcPr>
                <w:tcW w:w="709" w:type="dxa"/>
              </w:tcPr>
              <w:p w14:paraId="73F7725D" w14:textId="77777777" w:rsidR="00AA1BFE" w:rsidRPr="00D55EF0" w:rsidRDefault="00AA1BFE" w:rsidP="00FA3481">
                <w:pPr>
                  <w:rPr>
                    <w:rFonts w:ascii="Arial" w:hAnsi="Arial" w:cs="Arial"/>
                    <w:b/>
                    <w:color w:val="0070C0"/>
                    <w:sz w:val="24"/>
                    <w:szCs w:val="24"/>
                  </w:rPr>
                </w:pPr>
              </w:p>
            </w:tc>
            <w:tc>
              <w:tcPr>
                <w:tcW w:w="1417" w:type="dxa"/>
              </w:tcPr>
              <w:p w14:paraId="76EB4681" w14:textId="77777777" w:rsidR="00AA1BFE" w:rsidRPr="00D55EF0" w:rsidRDefault="00AA1BFE" w:rsidP="00FA3481">
                <w:pPr>
                  <w:rPr>
                    <w:rFonts w:ascii="Arial" w:hAnsi="Arial" w:cs="Arial"/>
                    <w:b/>
                    <w:color w:val="0070C0"/>
                    <w:sz w:val="24"/>
                    <w:szCs w:val="24"/>
                  </w:rPr>
                </w:pPr>
              </w:p>
            </w:tc>
          </w:tr>
          <w:tr w:rsidR="00AA1BFE" w14:paraId="25476454" w14:textId="77777777" w:rsidTr="00FA3481">
            <w:tc>
              <w:tcPr>
                <w:tcW w:w="8472" w:type="dxa"/>
              </w:tcPr>
              <w:p w14:paraId="0B5051E5"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lastRenderedPageBreak/>
                  <w:t>As part of the department continuous profession</w:t>
                </w:r>
                <w:r>
                  <w:rPr>
                    <w:rFonts w:ascii="Arial" w:hAnsi="Arial" w:cs="Arial"/>
                    <w:color w:val="000000" w:themeColor="text1"/>
                  </w:rPr>
                  <w:t>al development workshops arrange</w:t>
                </w:r>
                <w:r w:rsidRPr="00D55EF0">
                  <w:rPr>
                    <w:rFonts w:ascii="Arial" w:hAnsi="Arial" w:cs="Arial"/>
                    <w:color w:val="000000" w:themeColor="text1"/>
                  </w:rPr>
                  <w:t xml:space="preserve"> a session on </w:t>
                </w:r>
                <w:proofErr w:type="spellStart"/>
                <w:r w:rsidRPr="00D55EF0">
                  <w:rPr>
                    <w:rFonts w:ascii="Arial" w:hAnsi="Arial" w:cs="Arial"/>
                    <w:color w:val="000000" w:themeColor="text1"/>
                  </w:rPr>
                  <w:t>SpLD</w:t>
                </w:r>
                <w:proofErr w:type="spellEnd"/>
                <w:r w:rsidRPr="00D55EF0">
                  <w:rPr>
                    <w:rFonts w:ascii="Arial" w:hAnsi="Arial" w:cs="Arial"/>
                    <w:color w:val="000000" w:themeColor="text1"/>
                  </w:rPr>
                  <w:t xml:space="preserve"> linking to the CPD Now framework </w:t>
                </w:r>
              </w:p>
              <w:p w14:paraId="23627A96"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p>
            </w:tc>
            <w:tc>
              <w:tcPr>
                <w:tcW w:w="1701" w:type="dxa"/>
              </w:tcPr>
              <w:p w14:paraId="14058F68" w14:textId="77777777" w:rsidR="00AA1BFE" w:rsidRPr="00D55EF0" w:rsidRDefault="00AA1BFE" w:rsidP="00FA3481">
                <w:pPr>
                  <w:jc w:val="center"/>
                  <w:rPr>
                    <w:rFonts w:ascii="Arial" w:hAnsi="Arial" w:cs="Arial"/>
                    <w:sz w:val="24"/>
                    <w:szCs w:val="24"/>
                  </w:rPr>
                </w:pPr>
              </w:p>
            </w:tc>
            <w:tc>
              <w:tcPr>
                <w:tcW w:w="1417" w:type="dxa"/>
              </w:tcPr>
              <w:p w14:paraId="345B4420"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134" w:type="dxa"/>
              </w:tcPr>
              <w:p w14:paraId="2C515412" w14:textId="77777777" w:rsidR="00AA1BFE" w:rsidRPr="00D55EF0" w:rsidRDefault="00AA1BFE" w:rsidP="00FA3481">
                <w:pPr>
                  <w:rPr>
                    <w:rFonts w:ascii="Arial" w:hAnsi="Arial" w:cs="Arial"/>
                    <w:b/>
                    <w:color w:val="0070C0"/>
                    <w:sz w:val="24"/>
                    <w:szCs w:val="24"/>
                  </w:rPr>
                </w:pPr>
              </w:p>
            </w:tc>
            <w:tc>
              <w:tcPr>
                <w:tcW w:w="709" w:type="dxa"/>
              </w:tcPr>
              <w:p w14:paraId="47130537" w14:textId="77777777" w:rsidR="00AA1BFE" w:rsidRPr="00D55EF0" w:rsidRDefault="00AA1BFE" w:rsidP="00FA3481">
                <w:pPr>
                  <w:rPr>
                    <w:rFonts w:ascii="Arial" w:hAnsi="Arial" w:cs="Arial"/>
                    <w:b/>
                    <w:color w:val="0070C0"/>
                    <w:sz w:val="24"/>
                    <w:szCs w:val="24"/>
                  </w:rPr>
                </w:pPr>
              </w:p>
            </w:tc>
            <w:tc>
              <w:tcPr>
                <w:tcW w:w="1417" w:type="dxa"/>
              </w:tcPr>
              <w:p w14:paraId="3FBBDE2E" w14:textId="77777777" w:rsidR="00AA1BFE" w:rsidRPr="00D55EF0" w:rsidRDefault="00AA1BFE" w:rsidP="00FA3481">
                <w:pPr>
                  <w:rPr>
                    <w:rFonts w:ascii="Arial" w:hAnsi="Arial" w:cs="Arial"/>
                    <w:b/>
                    <w:color w:val="0070C0"/>
                    <w:sz w:val="24"/>
                    <w:szCs w:val="24"/>
                  </w:rPr>
                </w:pPr>
              </w:p>
            </w:tc>
          </w:tr>
          <w:tr w:rsidR="00AA1BFE" w14:paraId="5BB647C8" w14:textId="77777777" w:rsidTr="00FA3481">
            <w:tc>
              <w:tcPr>
                <w:tcW w:w="8472" w:type="dxa"/>
              </w:tcPr>
              <w:p w14:paraId="3EE0A748"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Develop a local induction pack which includes contact details for the disability services at the hospital site and University</w:t>
                </w:r>
              </w:p>
              <w:p w14:paraId="4B7E5AE9"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p>
            </w:tc>
            <w:tc>
              <w:tcPr>
                <w:tcW w:w="1701" w:type="dxa"/>
              </w:tcPr>
              <w:p w14:paraId="497269BF" w14:textId="77777777" w:rsidR="00AA1BFE" w:rsidRPr="00D55EF0" w:rsidRDefault="00AA1BFE" w:rsidP="00FA3481">
                <w:pPr>
                  <w:jc w:val="center"/>
                  <w:rPr>
                    <w:rFonts w:ascii="Arial" w:hAnsi="Arial" w:cs="Arial"/>
                    <w:sz w:val="24"/>
                    <w:szCs w:val="24"/>
                  </w:rPr>
                </w:pPr>
              </w:p>
            </w:tc>
            <w:tc>
              <w:tcPr>
                <w:tcW w:w="1417" w:type="dxa"/>
              </w:tcPr>
              <w:p w14:paraId="454F9AB4" w14:textId="77777777" w:rsidR="00AA1BFE" w:rsidRPr="00D55EF0" w:rsidRDefault="00AA1BFE" w:rsidP="00FA3481">
                <w:pPr>
                  <w:jc w:val="center"/>
                  <w:rPr>
                    <w:rFonts w:ascii="Arial" w:hAnsi="Arial" w:cs="Arial"/>
                    <w:sz w:val="24"/>
                    <w:szCs w:val="24"/>
                  </w:rPr>
                </w:pPr>
                <w:r w:rsidRPr="00D55EF0">
                  <w:rPr>
                    <w:rFonts w:ascii="Arial" w:hAnsi="Arial" w:cs="Arial"/>
                    <w:sz w:val="24"/>
                    <w:szCs w:val="24"/>
                  </w:rPr>
                  <w:t>x</w:t>
                </w:r>
              </w:p>
            </w:tc>
            <w:tc>
              <w:tcPr>
                <w:tcW w:w="1134" w:type="dxa"/>
              </w:tcPr>
              <w:p w14:paraId="19EECED3" w14:textId="77777777" w:rsidR="00AA1BFE" w:rsidRPr="00D55EF0" w:rsidRDefault="00AA1BFE" w:rsidP="00FA3481">
                <w:pPr>
                  <w:rPr>
                    <w:rFonts w:ascii="Arial" w:hAnsi="Arial" w:cs="Arial"/>
                    <w:b/>
                    <w:color w:val="0070C0"/>
                    <w:sz w:val="24"/>
                    <w:szCs w:val="24"/>
                  </w:rPr>
                </w:pPr>
              </w:p>
            </w:tc>
            <w:tc>
              <w:tcPr>
                <w:tcW w:w="709" w:type="dxa"/>
              </w:tcPr>
              <w:p w14:paraId="7981298C" w14:textId="77777777" w:rsidR="00AA1BFE" w:rsidRPr="00D55EF0" w:rsidRDefault="00AA1BFE" w:rsidP="00FA3481">
                <w:pPr>
                  <w:rPr>
                    <w:rFonts w:ascii="Arial" w:hAnsi="Arial" w:cs="Arial"/>
                    <w:b/>
                    <w:color w:val="0070C0"/>
                    <w:sz w:val="24"/>
                    <w:szCs w:val="24"/>
                  </w:rPr>
                </w:pPr>
              </w:p>
            </w:tc>
            <w:tc>
              <w:tcPr>
                <w:tcW w:w="1417" w:type="dxa"/>
              </w:tcPr>
              <w:p w14:paraId="6B23E933" w14:textId="77777777" w:rsidR="00AA1BFE" w:rsidRPr="00D55EF0" w:rsidRDefault="00AA1BFE" w:rsidP="00FA3481">
                <w:pPr>
                  <w:rPr>
                    <w:rFonts w:ascii="Arial" w:hAnsi="Arial" w:cs="Arial"/>
                    <w:b/>
                    <w:color w:val="0070C0"/>
                    <w:sz w:val="24"/>
                    <w:szCs w:val="24"/>
                  </w:rPr>
                </w:pPr>
              </w:p>
            </w:tc>
          </w:tr>
          <w:tr w:rsidR="00AA1BFE" w14:paraId="62C49E69" w14:textId="77777777" w:rsidTr="00FA3481">
            <w:tc>
              <w:tcPr>
                <w:tcW w:w="14850" w:type="dxa"/>
                <w:gridSpan w:val="6"/>
              </w:tcPr>
              <w:p w14:paraId="7AECA00A"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The philosophy of support</w:t>
                </w:r>
              </w:p>
            </w:tc>
          </w:tr>
          <w:tr w:rsidR="00AA1BFE" w14:paraId="1F10CBDB" w14:textId="77777777" w:rsidTr="00FA3481">
            <w:tc>
              <w:tcPr>
                <w:tcW w:w="8472" w:type="dxa"/>
              </w:tcPr>
              <w:p w14:paraId="2BFE08DF"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Work with the learner to break appraisals into bite-size chunks.  Write out the areas they need to focus their learning i.e. anatomy, positioning, physics, image viewing. Discuss steps and sequencing of these activities and links to each.</w:t>
                </w:r>
                <w:r>
                  <w:rPr>
                    <w:rFonts w:ascii="Arial" w:hAnsi="Arial" w:cs="Arial"/>
                    <w:color w:val="000000" w:themeColor="text1"/>
                  </w:rPr>
                  <w:t xml:space="preserve"> </w:t>
                </w:r>
                <w:r w:rsidRPr="00F13F68">
                  <w:rPr>
                    <w:rFonts w:ascii="Arial" w:hAnsi="Arial" w:cs="Arial"/>
                    <w:color w:val="000000" w:themeColor="text1"/>
                  </w:rPr>
                  <w:t>Record these in a multisensory way that best helps the learner – colours, numbers, mind maps, audio recording, videoing</w:t>
                </w:r>
              </w:p>
              <w:p w14:paraId="4BA72DF9"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701" w:type="dxa"/>
              </w:tcPr>
              <w:p w14:paraId="679B96ED"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56F9EA66"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134" w:type="dxa"/>
              </w:tcPr>
              <w:p w14:paraId="4CA21EE6"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709" w:type="dxa"/>
              </w:tcPr>
              <w:p w14:paraId="02884137"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403A7E6C" w14:textId="77777777" w:rsidR="00AA1BFE" w:rsidRPr="00D55EF0" w:rsidRDefault="00AA1BFE" w:rsidP="00FA3481">
                <w:pPr>
                  <w:pStyle w:val="NormalWeb"/>
                  <w:spacing w:before="0" w:beforeAutospacing="0" w:after="0" w:afterAutospacing="0"/>
                  <w:jc w:val="both"/>
                  <w:rPr>
                    <w:rFonts w:ascii="Arial" w:hAnsi="Arial" w:cs="Arial"/>
                    <w:b/>
                    <w:color w:val="0070C0"/>
                  </w:rPr>
                </w:pPr>
              </w:p>
            </w:tc>
          </w:tr>
          <w:tr w:rsidR="00AA1BFE" w14:paraId="5D21CD75" w14:textId="77777777" w:rsidTr="00FA3481">
            <w:tc>
              <w:tcPr>
                <w:tcW w:w="8472" w:type="dxa"/>
              </w:tcPr>
              <w:p w14:paraId="62695A23"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r w:rsidRPr="00D55EF0">
                  <w:rPr>
                    <w:rFonts w:ascii="Arial" w:hAnsi="Arial" w:cs="Arial"/>
                    <w:color w:val="000000" w:themeColor="text1"/>
                  </w:rPr>
                  <w:t>Demonstrate radiography skills alongside verbalising the skill to the learner.</w:t>
                </w:r>
                <w:r>
                  <w:rPr>
                    <w:rFonts w:ascii="Arial" w:hAnsi="Arial" w:cs="Arial"/>
                    <w:color w:val="000000" w:themeColor="text1"/>
                  </w:rPr>
                  <w:t xml:space="preserve"> Allow time for “over-learning” and multisensory learning approaches</w:t>
                </w:r>
              </w:p>
              <w:p w14:paraId="7EB3D8C9"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p>
            </w:tc>
            <w:tc>
              <w:tcPr>
                <w:tcW w:w="1701" w:type="dxa"/>
              </w:tcPr>
              <w:p w14:paraId="5490A2AF"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4BBE0397"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134" w:type="dxa"/>
              </w:tcPr>
              <w:p w14:paraId="539CA6E6"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709" w:type="dxa"/>
              </w:tcPr>
              <w:p w14:paraId="3BBBA6BD"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28F86AB1" w14:textId="77777777" w:rsidR="00AA1BFE" w:rsidRPr="00D55EF0" w:rsidRDefault="00AA1BFE" w:rsidP="00FA3481">
                <w:pPr>
                  <w:pStyle w:val="NormalWeb"/>
                  <w:spacing w:before="0" w:beforeAutospacing="0" w:after="0" w:afterAutospacing="0"/>
                  <w:jc w:val="both"/>
                  <w:rPr>
                    <w:rFonts w:ascii="Arial" w:hAnsi="Arial" w:cs="Arial"/>
                    <w:b/>
                    <w:color w:val="0070C0"/>
                  </w:rPr>
                </w:pPr>
              </w:p>
            </w:tc>
          </w:tr>
          <w:tr w:rsidR="00AA1BFE" w14:paraId="02558552" w14:textId="77777777" w:rsidTr="00FA3481">
            <w:tc>
              <w:tcPr>
                <w:tcW w:w="14850" w:type="dxa"/>
                <w:gridSpan w:val="6"/>
              </w:tcPr>
              <w:p w14:paraId="74D3F471"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Harness Technology</w:t>
                </w:r>
              </w:p>
            </w:tc>
          </w:tr>
          <w:tr w:rsidR="00AA1BFE" w14:paraId="14E72B1C" w14:textId="77777777" w:rsidTr="00FA3481">
            <w:tc>
              <w:tcPr>
                <w:tcW w:w="8472" w:type="dxa"/>
              </w:tcPr>
              <w:p w14:paraId="25E84E6B"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Consider the inclusivity of local policies relating to the use of smartphones in the clinical area</w:t>
                </w:r>
              </w:p>
              <w:p w14:paraId="5C15181E"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701" w:type="dxa"/>
              </w:tcPr>
              <w:p w14:paraId="304B1F0D"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4CF2FBA1"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1134" w:type="dxa"/>
              </w:tcPr>
              <w:p w14:paraId="20AC3B63"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709" w:type="dxa"/>
              </w:tcPr>
              <w:p w14:paraId="0A6F0E06"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1417" w:type="dxa"/>
              </w:tcPr>
              <w:p w14:paraId="6179B37A"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r>
          <w:tr w:rsidR="00AA1BFE" w14:paraId="5DD695F4" w14:textId="77777777" w:rsidTr="00FA3481">
            <w:tc>
              <w:tcPr>
                <w:tcW w:w="8472" w:type="dxa"/>
              </w:tcPr>
              <w:p w14:paraId="036D9835"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Provide a locker to store personal electronic devices</w:t>
                </w:r>
                <w:r>
                  <w:rPr>
                    <w:rFonts w:ascii="Arial" w:hAnsi="Arial" w:cs="Arial"/>
                  </w:rPr>
                  <w:t xml:space="preserve"> i.e. smartphones, electronic tables, smart watches.  Provide labels that identify that item as being a required learning tool.</w:t>
                </w:r>
              </w:p>
              <w:p w14:paraId="1E74E43A"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701" w:type="dxa"/>
              </w:tcPr>
              <w:p w14:paraId="056436AD"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709247C3"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36D7F788"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709" w:type="dxa"/>
              </w:tcPr>
              <w:p w14:paraId="163FE145"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1417" w:type="dxa"/>
              </w:tcPr>
              <w:p w14:paraId="2BB1C4C5"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r>
          <w:tr w:rsidR="00AA1BFE" w14:paraId="161421D1" w14:textId="77777777" w:rsidTr="00FA3481">
            <w:tc>
              <w:tcPr>
                <w:tcW w:w="14850" w:type="dxa"/>
                <w:gridSpan w:val="6"/>
              </w:tcPr>
              <w:p w14:paraId="0C438A0F" w14:textId="77777777" w:rsidR="00AA1BFE" w:rsidRPr="00D55EF0" w:rsidRDefault="00AA1BFE" w:rsidP="00FA3481">
                <w:pPr>
                  <w:pStyle w:val="NormalWeb"/>
                  <w:spacing w:before="0" w:beforeAutospacing="0" w:after="0" w:afterAutospacing="0"/>
                  <w:jc w:val="both"/>
                  <w:rPr>
                    <w:rFonts w:ascii="Arial" w:hAnsi="Arial" w:cs="Arial"/>
                    <w:b/>
                    <w:color w:val="2E74B5" w:themeColor="accent1" w:themeShade="BF"/>
                  </w:rPr>
                </w:pPr>
                <w:r w:rsidRPr="00D55EF0">
                  <w:rPr>
                    <w:rFonts w:ascii="Arial" w:hAnsi="Arial" w:cs="Arial"/>
                    <w:b/>
                    <w:color w:val="2E74B5" w:themeColor="accent1" w:themeShade="BF"/>
                  </w:rPr>
                  <w:t>Embed breaks into a shift</w:t>
                </w:r>
              </w:p>
            </w:tc>
          </w:tr>
          <w:tr w:rsidR="00AA1BFE" w14:paraId="76B01E7B" w14:textId="77777777" w:rsidTr="00FA3481">
            <w:tc>
              <w:tcPr>
                <w:tcW w:w="8472" w:type="dxa"/>
              </w:tcPr>
              <w:p w14:paraId="1D620387"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Ensure regular breaks in the working day and these are protected and listed in the learning plan.</w:t>
                </w:r>
                <w:r>
                  <w:rPr>
                    <w:rFonts w:ascii="Arial" w:hAnsi="Arial" w:cs="Arial"/>
                  </w:rPr>
                  <w:t xml:space="preserve"> </w:t>
                </w:r>
              </w:p>
              <w:p w14:paraId="542E1926" w14:textId="77777777" w:rsidR="00AA1BFE" w:rsidRPr="00D55EF0" w:rsidRDefault="00AA1BFE" w:rsidP="00FA3481">
                <w:pPr>
                  <w:pStyle w:val="NormalWeb"/>
                  <w:spacing w:before="0" w:beforeAutospacing="0" w:after="0" w:afterAutospacing="0"/>
                  <w:jc w:val="both"/>
                  <w:rPr>
                    <w:rFonts w:ascii="Arial" w:hAnsi="Arial" w:cs="Arial"/>
                  </w:rPr>
                </w:pPr>
              </w:p>
            </w:tc>
            <w:tc>
              <w:tcPr>
                <w:tcW w:w="1701" w:type="dxa"/>
              </w:tcPr>
              <w:p w14:paraId="0787AF1C" w14:textId="77777777" w:rsidR="00AA1BFE" w:rsidRPr="00D55EF0" w:rsidRDefault="00AA1BFE" w:rsidP="00FA3481">
                <w:pPr>
                  <w:pStyle w:val="NormalWeb"/>
                  <w:spacing w:before="0" w:beforeAutospacing="0" w:after="0" w:afterAutospacing="0"/>
                  <w:jc w:val="both"/>
                  <w:rPr>
                    <w:rFonts w:ascii="Arial" w:hAnsi="Arial" w:cs="Arial"/>
                  </w:rPr>
                </w:pPr>
              </w:p>
            </w:tc>
            <w:tc>
              <w:tcPr>
                <w:tcW w:w="1417" w:type="dxa"/>
              </w:tcPr>
              <w:p w14:paraId="7B5572A6"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x</w:t>
                </w:r>
              </w:p>
            </w:tc>
            <w:tc>
              <w:tcPr>
                <w:tcW w:w="1134" w:type="dxa"/>
              </w:tcPr>
              <w:p w14:paraId="181C5453"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x</w:t>
                </w:r>
              </w:p>
            </w:tc>
            <w:tc>
              <w:tcPr>
                <w:tcW w:w="709" w:type="dxa"/>
              </w:tcPr>
              <w:p w14:paraId="11DBBE1C" w14:textId="77777777" w:rsidR="00AA1BFE" w:rsidRPr="00D55EF0" w:rsidRDefault="00AA1BFE" w:rsidP="00FA3481">
                <w:pPr>
                  <w:pStyle w:val="NormalWeb"/>
                  <w:spacing w:before="0" w:beforeAutospacing="0" w:after="0" w:afterAutospacing="0"/>
                  <w:jc w:val="both"/>
                  <w:rPr>
                    <w:rFonts w:ascii="Arial" w:hAnsi="Arial" w:cs="Arial"/>
                    <w:b/>
                    <w:color w:val="2E74B5" w:themeColor="accent1" w:themeShade="BF"/>
                  </w:rPr>
                </w:pPr>
              </w:p>
            </w:tc>
            <w:tc>
              <w:tcPr>
                <w:tcW w:w="1417" w:type="dxa"/>
              </w:tcPr>
              <w:p w14:paraId="3618F65D" w14:textId="77777777" w:rsidR="00AA1BFE" w:rsidRPr="00D55EF0" w:rsidRDefault="00AA1BFE" w:rsidP="00FA3481">
                <w:pPr>
                  <w:pStyle w:val="NormalWeb"/>
                  <w:spacing w:before="0" w:beforeAutospacing="0" w:after="0" w:afterAutospacing="0"/>
                  <w:jc w:val="both"/>
                  <w:rPr>
                    <w:rFonts w:ascii="Arial" w:hAnsi="Arial" w:cs="Arial"/>
                    <w:b/>
                    <w:color w:val="2E74B5" w:themeColor="accent1" w:themeShade="BF"/>
                  </w:rPr>
                </w:pPr>
              </w:p>
            </w:tc>
          </w:tr>
          <w:tr w:rsidR="00AA1BFE" w14:paraId="1D25706B" w14:textId="77777777" w:rsidTr="00FA3481">
            <w:tc>
              <w:tcPr>
                <w:tcW w:w="8472" w:type="dxa"/>
              </w:tcPr>
              <w:p w14:paraId="5D8E4693" w14:textId="77777777" w:rsidR="00AA1BFE" w:rsidRPr="00D55EF0" w:rsidRDefault="00AA1BFE" w:rsidP="00FA3481">
                <w:pPr>
                  <w:pStyle w:val="NormalWeb"/>
                  <w:spacing w:before="0" w:beforeAutospacing="0" w:after="0" w:afterAutospacing="0"/>
                  <w:jc w:val="both"/>
                  <w:rPr>
                    <w:rFonts w:ascii="Arial" w:hAnsi="Arial" w:cs="Arial"/>
                  </w:rPr>
                </w:pPr>
                <w:r>
                  <w:rPr>
                    <w:rFonts w:ascii="Arial" w:hAnsi="Arial" w:cs="Arial"/>
                  </w:rPr>
                  <w:t xml:space="preserve">For shift working </w:t>
                </w:r>
                <w:r w:rsidRPr="00D55EF0">
                  <w:rPr>
                    <w:rFonts w:ascii="Arial" w:hAnsi="Arial" w:cs="Arial"/>
                  </w:rPr>
                  <w:t>ensure tha</w:t>
                </w:r>
                <w:r>
                  <w:rPr>
                    <w:rFonts w:ascii="Arial" w:hAnsi="Arial" w:cs="Arial"/>
                  </w:rPr>
                  <w:t>t the working day or night is not</w:t>
                </w:r>
                <w:r w:rsidRPr="00D55EF0">
                  <w:rPr>
                    <w:rFonts w:ascii="Arial" w:hAnsi="Arial" w:cs="Arial"/>
                  </w:rPr>
                  <w:t xml:space="preserve"> too long and reasonable rest time is given between shifts.</w:t>
                </w:r>
              </w:p>
            </w:tc>
            <w:tc>
              <w:tcPr>
                <w:tcW w:w="1701" w:type="dxa"/>
              </w:tcPr>
              <w:p w14:paraId="363652D7"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x</w:t>
                </w:r>
              </w:p>
            </w:tc>
            <w:tc>
              <w:tcPr>
                <w:tcW w:w="1417" w:type="dxa"/>
              </w:tcPr>
              <w:p w14:paraId="5D14C8FC" w14:textId="77777777" w:rsidR="00AA1BFE" w:rsidRPr="00D55EF0" w:rsidRDefault="00AA1BFE" w:rsidP="00FA3481">
                <w:pPr>
                  <w:pStyle w:val="NormalWeb"/>
                  <w:spacing w:before="0" w:beforeAutospacing="0" w:after="0" w:afterAutospacing="0"/>
                  <w:jc w:val="both"/>
                  <w:rPr>
                    <w:rFonts w:ascii="Arial" w:hAnsi="Arial" w:cs="Arial"/>
                  </w:rPr>
                </w:pPr>
                <w:r w:rsidRPr="00D55EF0">
                  <w:rPr>
                    <w:rFonts w:ascii="Arial" w:hAnsi="Arial" w:cs="Arial"/>
                  </w:rPr>
                  <w:t>x</w:t>
                </w:r>
              </w:p>
            </w:tc>
            <w:tc>
              <w:tcPr>
                <w:tcW w:w="1134" w:type="dxa"/>
              </w:tcPr>
              <w:p w14:paraId="016F654F" w14:textId="77777777" w:rsidR="00AA1BFE" w:rsidRPr="00D55EF0" w:rsidRDefault="00AA1BFE" w:rsidP="00FA3481">
                <w:pPr>
                  <w:pStyle w:val="NormalWeb"/>
                  <w:spacing w:before="0" w:beforeAutospacing="0" w:after="0" w:afterAutospacing="0"/>
                  <w:jc w:val="both"/>
                  <w:rPr>
                    <w:rFonts w:ascii="Arial" w:hAnsi="Arial" w:cs="Arial"/>
                  </w:rPr>
                </w:pPr>
              </w:p>
            </w:tc>
            <w:tc>
              <w:tcPr>
                <w:tcW w:w="709" w:type="dxa"/>
              </w:tcPr>
              <w:p w14:paraId="298E418C" w14:textId="77777777" w:rsidR="00AA1BFE" w:rsidRPr="00D55EF0" w:rsidRDefault="00AA1BFE" w:rsidP="00FA3481">
                <w:pPr>
                  <w:pStyle w:val="NormalWeb"/>
                  <w:spacing w:before="0" w:beforeAutospacing="0" w:after="0" w:afterAutospacing="0"/>
                  <w:jc w:val="both"/>
                  <w:rPr>
                    <w:rFonts w:ascii="Arial" w:hAnsi="Arial" w:cs="Arial"/>
                    <w:b/>
                    <w:color w:val="2E74B5" w:themeColor="accent1" w:themeShade="BF"/>
                  </w:rPr>
                </w:pPr>
              </w:p>
            </w:tc>
            <w:tc>
              <w:tcPr>
                <w:tcW w:w="1417" w:type="dxa"/>
              </w:tcPr>
              <w:p w14:paraId="51755407" w14:textId="77777777" w:rsidR="00AA1BFE" w:rsidRPr="00D55EF0" w:rsidRDefault="00AA1BFE" w:rsidP="00FA3481">
                <w:pPr>
                  <w:pStyle w:val="NormalWeb"/>
                  <w:spacing w:before="0" w:beforeAutospacing="0" w:after="0" w:afterAutospacing="0"/>
                  <w:jc w:val="both"/>
                  <w:rPr>
                    <w:rFonts w:ascii="Arial" w:hAnsi="Arial" w:cs="Arial"/>
                    <w:b/>
                    <w:color w:val="2E74B5" w:themeColor="accent1" w:themeShade="BF"/>
                  </w:rPr>
                </w:pPr>
              </w:p>
            </w:tc>
          </w:tr>
          <w:tr w:rsidR="00AA1BFE" w14:paraId="4E004A15" w14:textId="77777777" w:rsidTr="00FA3481">
            <w:tc>
              <w:tcPr>
                <w:tcW w:w="14850" w:type="dxa"/>
                <w:gridSpan w:val="6"/>
              </w:tcPr>
              <w:p w14:paraId="405668D3"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Nurture learner confidence</w:t>
                </w:r>
              </w:p>
            </w:tc>
          </w:tr>
          <w:tr w:rsidR="00AA1BFE" w14:paraId="529FF778" w14:textId="77777777" w:rsidTr="00FA3481">
            <w:tc>
              <w:tcPr>
                <w:tcW w:w="8472" w:type="dxa"/>
              </w:tcPr>
              <w:p w14:paraId="7C26E2E3" w14:textId="77777777" w:rsidR="00AA1BFE" w:rsidRPr="006A0997" w:rsidRDefault="00AA1BFE" w:rsidP="00FA3481">
                <w:pPr>
                  <w:pStyle w:val="NormalWeb"/>
                  <w:spacing w:after="0" w:afterAutospacing="0"/>
                  <w:rPr>
                    <w:rFonts w:ascii="Arial" w:hAnsi="Arial" w:cs="Arial"/>
                  </w:rPr>
                </w:pPr>
                <w:r w:rsidRPr="00D55EF0">
                  <w:rPr>
                    <w:rStyle w:val="Hyperlink"/>
                    <w:rFonts w:ascii="Arial" w:hAnsi="Arial" w:cs="Arial"/>
                  </w:rPr>
                  <w:t xml:space="preserve">If you suspect a learner is dyslexic refer them to the local higher education </w:t>
                </w:r>
                <w:r w:rsidRPr="00D55EF0">
                  <w:rPr>
                    <w:rStyle w:val="Hyperlink"/>
                    <w:rFonts w:ascii="Arial" w:hAnsi="Arial" w:cs="Arial"/>
                  </w:rPr>
                  <w:lastRenderedPageBreak/>
                  <w:t>institute student support services</w:t>
                </w:r>
              </w:p>
            </w:tc>
            <w:tc>
              <w:tcPr>
                <w:tcW w:w="1701" w:type="dxa"/>
              </w:tcPr>
              <w:p w14:paraId="7ADB27CE"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lastRenderedPageBreak/>
                  <w:t>x</w:t>
                </w:r>
              </w:p>
            </w:tc>
            <w:tc>
              <w:tcPr>
                <w:tcW w:w="1417" w:type="dxa"/>
              </w:tcPr>
              <w:p w14:paraId="44930817"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57AA36BE"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709" w:type="dxa"/>
              </w:tcPr>
              <w:p w14:paraId="3802EF71"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63A8826A" w14:textId="77777777" w:rsidR="00AA1BFE" w:rsidRPr="00D55EF0" w:rsidRDefault="00AA1BFE" w:rsidP="00FA3481">
                <w:pPr>
                  <w:pStyle w:val="NormalWeb"/>
                  <w:spacing w:before="0" w:beforeAutospacing="0" w:after="0" w:afterAutospacing="0"/>
                  <w:jc w:val="both"/>
                  <w:rPr>
                    <w:rFonts w:ascii="Arial" w:hAnsi="Arial" w:cs="Arial"/>
                    <w:b/>
                    <w:color w:val="0070C0"/>
                  </w:rPr>
                </w:pPr>
              </w:p>
            </w:tc>
          </w:tr>
          <w:tr w:rsidR="00AA1BFE" w14:paraId="46F0076F" w14:textId="77777777" w:rsidTr="00FA3481">
            <w:tc>
              <w:tcPr>
                <w:tcW w:w="8472" w:type="dxa"/>
              </w:tcPr>
              <w:p w14:paraId="5DE5A410" w14:textId="77777777" w:rsidR="00AA1BFE" w:rsidRDefault="00AA1BFE" w:rsidP="00FA3481">
                <w:pPr>
                  <w:pStyle w:val="NormalWeb"/>
                  <w:spacing w:after="0" w:afterAutospacing="0"/>
                  <w:rPr>
                    <w:rFonts w:ascii="Arial" w:hAnsi="Arial" w:cs="Arial"/>
                  </w:rPr>
                </w:pPr>
                <w:r w:rsidRPr="00D55EF0">
                  <w:rPr>
                    <w:rFonts w:ascii="Arial" w:hAnsi="Arial" w:cs="Arial"/>
                  </w:rPr>
                  <w:lastRenderedPageBreak/>
                  <w:t>Read the blog post</w:t>
                </w:r>
                <w:r>
                  <w:rPr>
                    <w:rFonts w:ascii="Arial" w:hAnsi="Arial" w:cs="Arial"/>
                  </w:rPr>
                  <w:t>s</w:t>
                </w:r>
                <w:r w:rsidRPr="00D55EF0">
                  <w:rPr>
                    <w:rFonts w:ascii="Arial" w:hAnsi="Arial" w:cs="Arial"/>
                  </w:rPr>
                  <w:t xml:space="preserve">: </w:t>
                </w:r>
              </w:p>
              <w:p w14:paraId="4DD3E21D" w14:textId="77777777" w:rsidR="00AA1BFE" w:rsidRDefault="00AA1BFE" w:rsidP="00AA1BFE">
                <w:pPr>
                  <w:pStyle w:val="NormalWeb"/>
                  <w:numPr>
                    <w:ilvl w:val="0"/>
                    <w:numId w:val="46"/>
                  </w:numPr>
                  <w:spacing w:after="0" w:afterAutospacing="0"/>
                  <w:rPr>
                    <w:rStyle w:val="Hyperlink"/>
                    <w:rFonts w:ascii="Arial" w:hAnsi="Arial" w:cs="Arial"/>
                  </w:rPr>
                </w:pPr>
                <w:r w:rsidRPr="00D55EF0">
                  <w:rPr>
                    <w:rFonts w:ascii="Arial" w:hAnsi="Arial" w:cs="Arial"/>
                  </w:rPr>
                  <w:t xml:space="preserve">“The Dyslexic Radiographer”: </w:t>
                </w:r>
                <w:hyperlink r:id="rId9" w:history="1">
                  <w:r w:rsidRPr="00D55EF0">
                    <w:rPr>
                      <w:rStyle w:val="Hyperlink"/>
                      <w:rFonts w:ascii="Arial" w:hAnsi="Arial" w:cs="Arial"/>
                    </w:rPr>
                    <w:t>https://janicestjohnmatthews.wordpress.com/2015/04/06/the-dyslexic-radiographer/</w:t>
                  </w:r>
                </w:hyperlink>
                <w:r>
                  <w:rPr>
                    <w:rStyle w:val="Hyperlink"/>
                    <w:rFonts w:ascii="Arial" w:hAnsi="Arial" w:cs="Arial"/>
                  </w:rPr>
                  <w:t xml:space="preserve"> </w:t>
                </w:r>
              </w:p>
              <w:p w14:paraId="54964661" w14:textId="77777777" w:rsidR="00AA1BFE" w:rsidRDefault="00AA1BFE" w:rsidP="00AA1BFE">
                <w:pPr>
                  <w:pStyle w:val="NormalWeb"/>
                  <w:numPr>
                    <w:ilvl w:val="0"/>
                    <w:numId w:val="46"/>
                  </w:numPr>
                  <w:spacing w:after="0" w:afterAutospacing="0"/>
                  <w:rPr>
                    <w:rStyle w:val="Hyperlink"/>
                    <w:rFonts w:ascii="Arial" w:hAnsi="Arial" w:cs="Arial"/>
                  </w:rPr>
                </w:pPr>
                <w:r>
                  <w:rPr>
                    <w:rStyle w:val="Hyperlink"/>
                    <w:rFonts w:ascii="Arial" w:hAnsi="Arial" w:cs="Arial"/>
                  </w:rPr>
                  <w:t>“</w:t>
                </w:r>
                <w:r w:rsidRPr="00F13F68">
                  <w:rPr>
                    <w:rStyle w:val="Hyperlink"/>
                    <w:rFonts w:ascii="Arial" w:hAnsi="Arial" w:cs="Arial"/>
                  </w:rPr>
                  <w:t>The Dyslexic HealthCare Academic: Dyslexic-friendly teaching</w:t>
                </w:r>
                <w:r>
                  <w:rPr>
                    <w:rStyle w:val="Hyperlink"/>
                    <w:rFonts w:ascii="Arial" w:hAnsi="Arial" w:cs="Arial"/>
                  </w:rPr>
                  <w:t xml:space="preserve">”. </w:t>
                </w:r>
                <w:hyperlink r:id="rId10" w:history="1">
                  <w:r w:rsidRPr="004946DE">
                    <w:rPr>
                      <w:rStyle w:val="Hyperlink"/>
                      <w:rFonts w:ascii="Arial" w:hAnsi="Arial" w:cs="Arial"/>
                    </w:rPr>
                    <w:t>http://www.diverse-learners.co.uk/the-dyslexic-healthcare-academic-dyslexic-friendly-teaching/</w:t>
                  </w:r>
                </w:hyperlink>
              </w:p>
              <w:p w14:paraId="2416DAE5" w14:textId="77777777" w:rsidR="00AA1BFE" w:rsidRPr="00D55EF0" w:rsidRDefault="00AA1BFE" w:rsidP="00FA3481">
                <w:pPr>
                  <w:pStyle w:val="NormalWeb"/>
                  <w:spacing w:after="0" w:afterAutospacing="0"/>
                  <w:rPr>
                    <w:rStyle w:val="Hyperlink"/>
                    <w:rFonts w:ascii="Arial" w:hAnsi="Arial" w:cs="Arial"/>
                  </w:rPr>
                </w:pPr>
              </w:p>
            </w:tc>
            <w:tc>
              <w:tcPr>
                <w:tcW w:w="1701" w:type="dxa"/>
              </w:tcPr>
              <w:p w14:paraId="1BD84D00"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417" w:type="dxa"/>
              </w:tcPr>
              <w:p w14:paraId="540EA941"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134" w:type="dxa"/>
              </w:tcPr>
              <w:p w14:paraId="517FFB8D"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709" w:type="dxa"/>
              </w:tcPr>
              <w:p w14:paraId="35E2415E"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c>
              <w:tcPr>
                <w:tcW w:w="1417" w:type="dxa"/>
              </w:tcPr>
              <w:p w14:paraId="43F27144"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r>
          <w:tr w:rsidR="00AA1BFE" w14:paraId="33E392B5" w14:textId="77777777" w:rsidTr="00FA3481">
            <w:tc>
              <w:tcPr>
                <w:tcW w:w="8472" w:type="dxa"/>
              </w:tcPr>
              <w:p w14:paraId="0159FCFA" w14:textId="77777777" w:rsidR="00AA1BFE" w:rsidRDefault="00AA1BFE" w:rsidP="00FA3481">
                <w:pPr>
                  <w:pStyle w:val="NormalWeb"/>
                  <w:spacing w:after="0" w:afterAutospacing="0"/>
                  <w:rPr>
                    <w:rFonts w:ascii="Arial" w:hAnsi="Arial" w:cs="Arial"/>
                  </w:rPr>
                </w:pPr>
                <w:r w:rsidRPr="00D55EF0">
                  <w:rPr>
                    <w:rFonts w:ascii="Arial" w:hAnsi="Arial" w:cs="Arial"/>
                  </w:rPr>
                  <w:t>Advise learners of any hospital wide disability support networks for staff.  Allow opportunities for learners to attend these meetings</w:t>
                </w:r>
                <w:r>
                  <w:rPr>
                    <w:rFonts w:ascii="Arial" w:hAnsi="Arial" w:cs="Arial"/>
                  </w:rPr>
                  <w:t xml:space="preserve"> and also scheduled </w:t>
                </w:r>
                <w:proofErr w:type="spellStart"/>
                <w:r>
                  <w:rPr>
                    <w:rFonts w:ascii="Arial" w:hAnsi="Arial" w:cs="Arial"/>
                  </w:rPr>
                  <w:t>SpLD</w:t>
                </w:r>
                <w:proofErr w:type="spellEnd"/>
                <w:r>
                  <w:rPr>
                    <w:rFonts w:ascii="Arial" w:hAnsi="Arial" w:cs="Arial"/>
                  </w:rPr>
                  <w:t xml:space="preserve"> tuition.</w:t>
                </w:r>
              </w:p>
              <w:p w14:paraId="744AB984" w14:textId="77777777" w:rsidR="00AA1BFE" w:rsidRPr="00D55EF0" w:rsidRDefault="00AA1BFE" w:rsidP="00FA3481">
                <w:pPr>
                  <w:pStyle w:val="NormalWeb"/>
                  <w:spacing w:after="0" w:afterAutospacing="0"/>
                  <w:rPr>
                    <w:rStyle w:val="Hyperlink"/>
                    <w:rFonts w:ascii="Arial" w:hAnsi="Arial" w:cs="Arial"/>
                  </w:rPr>
                </w:pPr>
              </w:p>
            </w:tc>
            <w:tc>
              <w:tcPr>
                <w:tcW w:w="1701" w:type="dxa"/>
              </w:tcPr>
              <w:p w14:paraId="71BBEDB8"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1417" w:type="dxa"/>
              </w:tcPr>
              <w:p w14:paraId="519B9F75"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r w:rsidRPr="00D55EF0">
                  <w:rPr>
                    <w:rFonts w:ascii="Arial" w:hAnsi="Arial" w:cs="Arial"/>
                    <w:color w:val="000000" w:themeColor="text1"/>
                  </w:rPr>
                  <w:t>x</w:t>
                </w:r>
              </w:p>
            </w:tc>
            <w:tc>
              <w:tcPr>
                <w:tcW w:w="1134" w:type="dxa"/>
              </w:tcPr>
              <w:p w14:paraId="5A412FD5" w14:textId="77777777" w:rsidR="00AA1BFE" w:rsidRPr="00D55EF0" w:rsidRDefault="00AA1BFE" w:rsidP="00FA3481">
                <w:pPr>
                  <w:pStyle w:val="NormalWeb"/>
                  <w:spacing w:before="0" w:beforeAutospacing="0" w:after="0" w:afterAutospacing="0"/>
                  <w:jc w:val="center"/>
                  <w:rPr>
                    <w:rFonts w:ascii="Arial" w:hAnsi="Arial" w:cs="Arial"/>
                    <w:color w:val="000000" w:themeColor="text1"/>
                  </w:rPr>
                </w:pPr>
              </w:p>
            </w:tc>
            <w:tc>
              <w:tcPr>
                <w:tcW w:w="709" w:type="dxa"/>
              </w:tcPr>
              <w:p w14:paraId="11D4E08A"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2EB6BFA9" w14:textId="77777777" w:rsidR="00AA1BFE" w:rsidRPr="00D55EF0" w:rsidRDefault="00AA1BFE" w:rsidP="00FA3481">
                <w:pPr>
                  <w:pStyle w:val="NormalWeb"/>
                  <w:spacing w:before="0" w:beforeAutospacing="0" w:after="0" w:afterAutospacing="0"/>
                  <w:jc w:val="both"/>
                  <w:rPr>
                    <w:rFonts w:ascii="Arial" w:hAnsi="Arial" w:cs="Arial"/>
                    <w:b/>
                    <w:color w:val="0070C0"/>
                  </w:rPr>
                </w:pPr>
              </w:p>
            </w:tc>
          </w:tr>
          <w:tr w:rsidR="00AA1BFE" w14:paraId="14D4BE61" w14:textId="77777777" w:rsidTr="00FA3481">
            <w:tc>
              <w:tcPr>
                <w:tcW w:w="14850" w:type="dxa"/>
                <w:gridSpan w:val="6"/>
              </w:tcPr>
              <w:p w14:paraId="3C7FFB34" w14:textId="77777777" w:rsidR="00AA1BFE" w:rsidRPr="00D55EF0" w:rsidRDefault="00AA1BFE" w:rsidP="00FA3481">
                <w:pPr>
                  <w:pStyle w:val="NormalWeb"/>
                  <w:spacing w:before="0" w:beforeAutospacing="0" w:after="0" w:afterAutospacing="0"/>
                  <w:jc w:val="both"/>
                  <w:rPr>
                    <w:rFonts w:ascii="Arial" w:hAnsi="Arial" w:cs="Arial"/>
                    <w:b/>
                    <w:color w:val="0070C0"/>
                  </w:rPr>
                </w:pPr>
                <w:r w:rsidRPr="00D55EF0">
                  <w:rPr>
                    <w:rFonts w:ascii="Arial" w:hAnsi="Arial" w:cs="Arial"/>
                    <w:b/>
                    <w:color w:val="0070C0"/>
                  </w:rPr>
                  <w:t>Student responsibility</w:t>
                </w:r>
              </w:p>
            </w:tc>
          </w:tr>
          <w:tr w:rsidR="00AA1BFE" w14:paraId="3C20E0A6" w14:textId="77777777" w:rsidTr="00FA3481">
            <w:tc>
              <w:tcPr>
                <w:tcW w:w="8472" w:type="dxa"/>
              </w:tcPr>
              <w:p w14:paraId="40984377" w14:textId="77777777" w:rsidR="00AA1BFE" w:rsidRPr="00D55EF0" w:rsidRDefault="00AA1BFE" w:rsidP="00FA3481">
                <w:pPr>
                  <w:pStyle w:val="NormalWeb"/>
                  <w:spacing w:before="0" w:beforeAutospacing="0" w:after="0" w:afterAutospacing="0"/>
                  <w:jc w:val="both"/>
                  <w:rPr>
                    <w:rFonts w:ascii="Arial" w:hAnsi="Arial" w:cs="Arial"/>
                    <w:i/>
                    <w:color w:val="000000" w:themeColor="text1"/>
                  </w:rPr>
                </w:pPr>
                <w:r w:rsidRPr="00D55EF0">
                  <w:rPr>
                    <w:rFonts w:ascii="Arial" w:hAnsi="Arial" w:cs="Arial"/>
                    <w:color w:val="000000" w:themeColor="text1"/>
                  </w:rPr>
                  <w:t>Access Disability Student Allowance (DSA) and support sessions</w:t>
                </w:r>
              </w:p>
              <w:p w14:paraId="2C60F6DC" w14:textId="77777777" w:rsidR="00AA1BFE" w:rsidRPr="00D55EF0" w:rsidRDefault="00AA1BFE" w:rsidP="00FA3481">
                <w:pPr>
                  <w:pStyle w:val="NormalWeb"/>
                  <w:spacing w:before="0" w:beforeAutospacing="0" w:after="0" w:afterAutospacing="0"/>
                  <w:jc w:val="both"/>
                  <w:rPr>
                    <w:rFonts w:ascii="Arial" w:hAnsi="Arial" w:cs="Arial"/>
                    <w:color w:val="000000" w:themeColor="text1"/>
                  </w:rPr>
                </w:pPr>
              </w:p>
            </w:tc>
            <w:tc>
              <w:tcPr>
                <w:tcW w:w="1701" w:type="dxa"/>
              </w:tcPr>
              <w:p w14:paraId="1EEB2C77"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3F15A334"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134" w:type="dxa"/>
              </w:tcPr>
              <w:p w14:paraId="3C22D0CA"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709" w:type="dxa"/>
              </w:tcPr>
              <w:p w14:paraId="1EB0B97D" w14:textId="77777777" w:rsidR="00AA1BFE" w:rsidRPr="00D55EF0" w:rsidRDefault="00AA1BFE" w:rsidP="00FA3481">
                <w:pPr>
                  <w:pStyle w:val="NormalWeb"/>
                  <w:spacing w:before="0" w:beforeAutospacing="0" w:after="0" w:afterAutospacing="0"/>
                  <w:jc w:val="both"/>
                  <w:rPr>
                    <w:rFonts w:ascii="Arial" w:hAnsi="Arial" w:cs="Arial"/>
                    <w:b/>
                    <w:color w:val="0070C0"/>
                  </w:rPr>
                </w:pPr>
              </w:p>
            </w:tc>
            <w:tc>
              <w:tcPr>
                <w:tcW w:w="1417" w:type="dxa"/>
              </w:tcPr>
              <w:p w14:paraId="7CC8BDA8" w14:textId="77777777" w:rsidR="00AA1BFE" w:rsidRPr="00D55EF0" w:rsidRDefault="00AA1BFE" w:rsidP="00FA3481">
                <w:pPr>
                  <w:pStyle w:val="NormalWeb"/>
                  <w:spacing w:before="0" w:beforeAutospacing="0" w:after="0" w:afterAutospacing="0"/>
                  <w:jc w:val="center"/>
                  <w:rPr>
                    <w:rFonts w:ascii="Arial" w:hAnsi="Arial" w:cs="Arial"/>
                  </w:rPr>
                </w:pPr>
                <w:r w:rsidRPr="00D55EF0">
                  <w:rPr>
                    <w:rFonts w:ascii="Arial" w:hAnsi="Arial" w:cs="Arial"/>
                  </w:rPr>
                  <w:t>x</w:t>
                </w:r>
              </w:p>
            </w:tc>
          </w:tr>
        </w:tbl>
        <w:p w14:paraId="1A3E058C" w14:textId="40EA5912" w:rsidR="00352E6C" w:rsidRPr="0034791D" w:rsidRDefault="00D3493C" w:rsidP="0034791D">
          <w:pPr>
            <w:pStyle w:val="NormalWeb"/>
            <w:spacing w:line="360" w:lineRule="auto"/>
            <w:jc w:val="both"/>
            <w:rPr>
              <w:rFonts w:ascii="Arial" w:hAnsi="Arial" w:cs="Arial"/>
              <w:color w:val="000000" w:themeColor="text1"/>
            </w:rPr>
          </w:pPr>
        </w:p>
      </w:sdtContent>
    </w:sdt>
    <w:p w14:paraId="586782DB" w14:textId="77777777" w:rsidR="00352E6C" w:rsidRDefault="00352E6C" w:rsidP="007A6197">
      <w:pPr>
        <w:jc w:val="both"/>
        <w:rPr>
          <w:rFonts w:ascii="Arial" w:hAnsi="Arial" w:cs="Arial"/>
          <w:sz w:val="24"/>
          <w:szCs w:val="24"/>
        </w:rPr>
      </w:pPr>
    </w:p>
    <w:p w14:paraId="1613F1D7" w14:textId="77777777" w:rsidR="00352E6C" w:rsidRDefault="00352E6C" w:rsidP="007A6197">
      <w:pPr>
        <w:jc w:val="both"/>
        <w:rPr>
          <w:rFonts w:ascii="Arial" w:hAnsi="Arial" w:cs="Arial"/>
          <w:sz w:val="24"/>
          <w:szCs w:val="24"/>
        </w:rPr>
      </w:pPr>
    </w:p>
    <w:p w14:paraId="16317643" w14:textId="77777777" w:rsidR="00352E6C" w:rsidRPr="00FC131A" w:rsidRDefault="00352E6C" w:rsidP="007A6197">
      <w:pPr>
        <w:jc w:val="both"/>
        <w:rPr>
          <w:rFonts w:ascii="Arial" w:hAnsi="Arial" w:cs="Arial"/>
          <w:color w:val="0070C0"/>
          <w:sz w:val="24"/>
          <w:szCs w:val="24"/>
        </w:rPr>
      </w:pPr>
    </w:p>
    <w:p w14:paraId="75534A42" w14:textId="77777777" w:rsidR="00352E6C" w:rsidRDefault="00352E6C" w:rsidP="00352E6C">
      <w:pPr>
        <w:spacing w:after="0" w:line="360" w:lineRule="auto"/>
        <w:rPr>
          <w:rFonts w:ascii="Arial" w:hAnsi="Arial" w:cs="Arial"/>
          <w:sz w:val="24"/>
          <w:szCs w:val="24"/>
        </w:rPr>
      </w:pPr>
    </w:p>
    <w:p w14:paraId="1754C4AF" w14:textId="77777777" w:rsidR="00352E6C" w:rsidRDefault="00352E6C" w:rsidP="00352E6C">
      <w:pPr>
        <w:spacing w:after="0" w:line="360" w:lineRule="auto"/>
        <w:rPr>
          <w:rFonts w:ascii="Arial" w:hAnsi="Arial" w:cs="Arial"/>
          <w:sz w:val="24"/>
          <w:szCs w:val="24"/>
        </w:rPr>
      </w:pPr>
    </w:p>
    <w:p w14:paraId="10063D1B" w14:textId="77777777" w:rsidR="00352E6C" w:rsidRDefault="00352E6C" w:rsidP="00352E6C">
      <w:pPr>
        <w:spacing w:after="0" w:line="360" w:lineRule="auto"/>
        <w:rPr>
          <w:rFonts w:ascii="Arial" w:hAnsi="Arial" w:cs="Arial"/>
          <w:sz w:val="24"/>
          <w:szCs w:val="24"/>
        </w:rPr>
      </w:pPr>
    </w:p>
    <w:p w14:paraId="6103F358" w14:textId="77777777" w:rsidR="00AA1BFE" w:rsidRDefault="00AA1BFE" w:rsidP="00352E6C">
      <w:pPr>
        <w:spacing w:after="0" w:line="360" w:lineRule="auto"/>
        <w:rPr>
          <w:rFonts w:ascii="Arial" w:hAnsi="Arial" w:cs="Arial"/>
          <w:sz w:val="24"/>
          <w:szCs w:val="24"/>
        </w:rPr>
        <w:sectPr w:rsidR="00AA1BFE" w:rsidSect="00AA1BFE">
          <w:pgSz w:w="16838" w:h="11906" w:orient="landscape"/>
          <w:pgMar w:top="1440" w:right="1440" w:bottom="1440" w:left="1440" w:header="709" w:footer="709" w:gutter="0"/>
          <w:pgNumType w:start="0"/>
          <w:cols w:space="708"/>
          <w:titlePg/>
          <w:docGrid w:linePitch="360"/>
        </w:sectPr>
      </w:pPr>
    </w:p>
    <w:p w14:paraId="77F0BBD0" w14:textId="77777777" w:rsidR="00AA1BFE" w:rsidRPr="00AA1BFE" w:rsidRDefault="00AA1BFE" w:rsidP="00AA1BFE">
      <w:pPr>
        <w:shd w:val="clear" w:color="auto" w:fill="FFFFFF"/>
        <w:spacing w:after="0" w:line="240" w:lineRule="auto"/>
        <w:rPr>
          <w:rFonts w:ascii="Calibri" w:eastAsia="Times New Roman" w:hAnsi="Calibri" w:cs="Times New Roman"/>
          <w:b/>
          <w:bCs/>
          <w:color w:val="0070C0"/>
          <w:sz w:val="24"/>
          <w:szCs w:val="24"/>
          <w:shd w:val="clear" w:color="auto" w:fill="FFFFFF"/>
          <w:lang w:eastAsia="en-GB"/>
        </w:rPr>
      </w:pPr>
      <w:r w:rsidRPr="00AA1BFE">
        <w:rPr>
          <w:rFonts w:ascii="Calibri" w:eastAsia="Times New Roman" w:hAnsi="Calibri" w:cs="Times New Roman"/>
          <w:b/>
          <w:bCs/>
          <w:color w:val="0070C0"/>
          <w:sz w:val="24"/>
          <w:szCs w:val="24"/>
          <w:shd w:val="clear" w:color="auto" w:fill="FFFFFF"/>
          <w:lang w:eastAsia="en-GB"/>
        </w:rPr>
        <w:lastRenderedPageBreak/>
        <w:t>CPD Reflective Questions:</w:t>
      </w:r>
    </w:p>
    <w:p w14:paraId="69620E66" w14:textId="77777777" w:rsidR="00AA1BFE" w:rsidRPr="008F7700" w:rsidRDefault="00AA1BFE" w:rsidP="00AA1BFE">
      <w:pPr>
        <w:shd w:val="clear" w:color="auto" w:fill="FFFFFF"/>
        <w:spacing w:after="0" w:line="240" w:lineRule="auto"/>
        <w:rPr>
          <w:rFonts w:ascii="Times New Roman" w:eastAsia="Times New Roman" w:hAnsi="Times New Roman" w:cs="Times New Roman"/>
          <w:sz w:val="23"/>
          <w:szCs w:val="23"/>
          <w:lang w:eastAsia="en-GB"/>
        </w:rPr>
      </w:pPr>
    </w:p>
    <w:p w14:paraId="71CF585C" w14:textId="77777777" w:rsidR="00AA1BFE" w:rsidRDefault="00AA1BFE" w:rsidP="00AA1BFE">
      <w:pPr>
        <w:pStyle w:val="ListParagraph"/>
        <w:numPr>
          <w:ilvl w:val="0"/>
          <w:numId w:val="47"/>
        </w:numPr>
        <w:shd w:val="clear" w:color="auto" w:fill="FFFFFF"/>
        <w:spacing w:after="0" w:line="240" w:lineRule="auto"/>
        <w:jc w:val="both"/>
        <w:rPr>
          <w:rFonts w:ascii="Calibri" w:eastAsia="Times New Roman" w:hAnsi="Calibri" w:cs="Times New Roman"/>
          <w:sz w:val="24"/>
          <w:szCs w:val="24"/>
          <w:shd w:val="clear" w:color="auto" w:fill="FFFFFF"/>
          <w:lang w:eastAsia="en-GB"/>
        </w:rPr>
      </w:pPr>
      <w:r w:rsidRPr="008F7700">
        <w:rPr>
          <w:rFonts w:ascii="Calibri" w:eastAsia="Times New Roman" w:hAnsi="Calibri" w:cs="Times New Roman"/>
          <w:sz w:val="24"/>
          <w:szCs w:val="24"/>
          <w:shd w:val="clear" w:color="auto" w:fill="FFFFFF"/>
          <w:lang w:eastAsia="en-GB"/>
        </w:rPr>
        <w:t>Consider local departmental disability policy in relation to inclusivity for all learners.  How might you contribute and/or advise amendments to it in relation to the needs of health care settings?</w:t>
      </w:r>
    </w:p>
    <w:p w14:paraId="3A7DC48C" w14:textId="77777777" w:rsidR="00AA1BFE" w:rsidRDefault="00AA1BFE" w:rsidP="00AA1BFE">
      <w:pPr>
        <w:pStyle w:val="ListParagraph"/>
        <w:shd w:val="clear" w:color="auto" w:fill="FFFFFF"/>
        <w:spacing w:after="0" w:line="240" w:lineRule="auto"/>
        <w:jc w:val="both"/>
        <w:rPr>
          <w:rFonts w:ascii="Calibri" w:eastAsia="Times New Roman" w:hAnsi="Calibri" w:cs="Times New Roman"/>
          <w:sz w:val="24"/>
          <w:szCs w:val="24"/>
          <w:shd w:val="clear" w:color="auto" w:fill="FFFFFF"/>
          <w:lang w:eastAsia="en-GB"/>
        </w:rPr>
      </w:pPr>
    </w:p>
    <w:p w14:paraId="05EA03E8" w14:textId="77777777" w:rsidR="00AA1BFE" w:rsidRPr="008F7700" w:rsidRDefault="00AA1BFE" w:rsidP="00AA1BFE">
      <w:pPr>
        <w:pStyle w:val="ListParagraph"/>
        <w:numPr>
          <w:ilvl w:val="0"/>
          <w:numId w:val="47"/>
        </w:numPr>
        <w:shd w:val="clear" w:color="auto" w:fill="FFFFFF"/>
        <w:spacing w:after="0" w:line="240" w:lineRule="auto"/>
        <w:jc w:val="both"/>
        <w:rPr>
          <w:rFonts w:ascii="Calibri" w:eastAsia="Times New Roman" w:hAnsi="Calibri" w:cs="Times New Roman"/>
          <w:sz w:val="24"/>
          <w:szCs w:val="24"/>
          <w:shd w:val="clear" w:color="auto" w:fill="FFFFFF"/>
          <w:lang w:eastAsia="en-GB"/>
        </w:rPr>
      </w:pPr>
      <w:r w:rsidRPr="008F7700">
        <w:rPr>
          <w:rFonts w:ascii="Calibri" w:eastAsia="Times New Roman" w:hAnsi="Calibri" w:cs="Times New Roman"/>
          <w:color w:val="000000"/>
          <w:sz w:val="24"/>
          <w:szCs w:val="24"/>
          <w:shd w:val="clear" w:color="auto" w:fill="FFFFFF"/>
          <w:lang w:eastAsia="en-GB"/>
        </w:rPr>
        <w:t xml:space="preserve">Read the following blog: </w:t>
      </w:r>
      <w:hyperlink r:id="rId11" w:history="1">
        <w:r w:rsidRPr="008F7700">
          <w:rPr>
            <w:rStyle w:val="Hyperlink"/>
            <w:rFonts w:ascii="Calibri" w:eastAsia="Times New Roman" w:hAnsi="Calibri"/>
            <w:sz w:val="24"/>
            <w:szCs w:val="24"/>
            <w:shd w:val="clear" w:color="auto" w:fill="FFFFFF"/>
            <w:lang w:eastAsia="en-GB"/>
          </w:rPr>
          <w:t>http://www.diverse-learners.co.uk/the-dyslexic-healthcare-academic-dyslexic-friendly-teaching/</w:t>
        </w:r>
      </w:hyperlink>
      <w:r w:rsidRPr="008F7700">
        <w:rPr>
          <w:rFonts w:ascii="Calibri" w:eastAsia="Times New Roman" w:hAnsi="Calibri" w:cs="Times New Roman"/>
          <w:color w:val="000000"/>
          <w:sz w:val="24"/>
          <w:szCs w:val="24"/>
          <w:shd w:val="clear" w:color="auto" w:fill="FFFFFF"/>
          <w:lang w:eastAsia="en-GB"/>
        </w:rPr>
        <w:t xml:space="preserve">   Consider how you may adapt your teach</w:t>
      </w:r>
      <w:r>
        <w:rPr>
          <w:rFonts w:ascii="Calibri" w:eastAsia="Times New Roman" w:hAnsi="Calibri" w:cs="Times New Roman"/>
          <w:color w:val="000000"/>
          <w:sz w:val="24"/>
          <w:szCs w:val="24"/>
          <w:shd w:val="clear" w:color="auto" w:fill="FFFFFF"/>
          <w:lang w:eastAsia="en-GB"/>
        </w:rPr>
        <w:t>ing in the clinical environment to include multi-sensory learning</w:t>
      </w:r>
    </w:p>
    <w:p w14:paraId="7DA494F9" w14:textId="77777777" w:rsidR="00AA1BFE" w:rsidRPr="008F7700" w:rsidRDefault="00AA1BFE" w:rsidP="00AA1BFE">
      <w:pPr>
        <w:pStyle w:val="ListParagraph"/>
        <w:rPr>
          <w:rFonts w:ascii="Calibri" w:eastAsia="Times New Roman" w:hAnsi="Calibri" w:cs="Times New Roman"/>
          <w:sz w:val="24"/>
          <w:szCs w:val="24"/>
          <w:shd w:val="clear" w:color="auto" w:fill="FFFFFF"/>
          <w:lang w:eastAsia="en-GB"/>
        </w:rPr>
      </w:pPr>
    </w:p>
    <w:p w14:paraId="2DF40F6A" w14:textId="77777777" w:rsidR="00AA1BFE" w:rsidRPr="008F7700" w:rsidRDefault="00AA1BFE" w:rsidP="00AA1BFE">
      <w:pPr>
        <w:pStyle w:val="ListParagraph"/>
        <w:numPr>
          <w:ilvl w:val="0"/>
          <w:numId w:val="47"/>
        </w:numPr>
        <w:shd w:val="clear" w:color="auto" w:fill="FFFFFF"/>
        <w:spacing w:after="0" w:line="240" w:lineRule="auto"/>
        <w:jc w:val="both"/>
        <w:rPr>
          <w:rFonts w:ascii="Calibri" w:eastAsia="Times New Roman" w:hAnsi="Calibri" w:cs="Times New Roman"/>
          <w:sz w:val="24"/>
          <w:szCs w:val="24"/>
          <w:shd w:val="clear" w:color="auto" w:fill="FFFFFF"/>
          <w:lang w:eastAsia="en-GB"/>
        </w:rPr>
      </w:pPr>
      <w:r w:rsidRPr="008F7700">
        <w:rPr>
          <w:rFonts w:ascii="Calibri" w:eastAsia="Times New Roman" w:hAnsi="Calibri" w:cs="Times New Roman"/>
          <w:sz w:val="24"/>
          <w:szCs w:val="24"/>
          <w:shd w:val="clear" w:color="auto" w:fill="FFFFFF"/>
          <w:lang w:eastAsia="en-GB"/>
        </w:rPr>
        <w:t xml:space="preserve">Find out the named </w:t>
      </w:r>
      <w:r w:rsidRPr="008F7700">
        <w:rPr>
          <w:rFonts w:ascii="Calibri" w:eastAsia="Times New Roman" w:hAnsi="Calibri" w:cs="Times New Roman"/>
          <w:shd w:val="clear" w:color="auto" w:fill="FFFFFF"/>
          <w:lang w:eastAsia="en-GB"/>
        </w:rPr>
        <w:t xml:space="preserve">equality and diversity team lead within your Trust/ Organisation – be able to signpost students and colleagues to </w:t>
      </w:r>
      <w:proofErr w:type="gramStart"/>
      <w:r w:rsidRPr="008F7700">
        <w:rPr>
          <w:rFonts w:ascii="Calibri" w:eastAsia="Times New Roman" w:hAnsi="Calibri" w:cs="Times New Roman"/>
          <w:shd w:val="clear" w:color="auto" w:fill="FFFFFF"/>
          <w:lang w:eastAsia="en-GB"/>
        </w:rPr>
        <w:t>support  services</w:t>
      </w:r>
      <w:proofErr w:type="gramEnd"/>
      <w:r w:rsidRPr="008F7700">
        <w:rPr>
          <w:rFonts w:ascii="Calibri" w:eastAsia="Times New Roman" w:hAnsi="Calibri" w:cs="Times New Roman"/>
          <w:shd w:val="clear" w:color="auto" w:fill="FFFFFF"/>
          <w:lang w:eastAsia="en-GB"/>
        </w:rPr>
        <w:t xml:space="preserve"> in the healthcare  setting and work.</w:t>
      </w:r>
    </w:p>
    <w:p w14:paraId="5A63001C" w14:textId="6737C16A" w:rsidR="00352E6C" w:rsidRDefault="00352E6C" w:rsidP="00352E6C">
      <w:pPr>
        <w:spacing w:after="0" w:line="360" w:lineRule="auto"/>
        <w:rPr>
          <w:rFonts w:ascii="Arial" w:hAnsi="Arial" w:cs="Arial"/>
          <w:sz w:val="24"/>
          <w:szCs w:val="24"/>
        </w:rPr>
      </w:pPr>
    </w:p>
    <w:p w14:paraId="5607BD61" w14:textId="77777777" w:rsidR="00AA1BFE" w:rsidRDefault="00AA1BFE" w:rsidP="00352E6C">
      <w:pPr>
        <w:spacing w:after="0" w:line="360" w:lineRule="auto"/>
        <w:rPr>
          <w:rFonts w:ascii="Arial" w:hAnsi="Arial" w:cs="Arial"/>
          <w:sz w:val="24"/>
          <w:szCs w:val="24"/>
        </w:rPr>
      </w:pPr>
    </w:p>
    <w:p w14:paraId="191098F6" w14:textId="77777777" w:rsidR="00AA1BFE" w:rsidRDefault="00AA1BFE" w:rsidP="00AA1BFE">
      <w:pPr>
        <w:rPr>
          <w:rFonts w:ascii="Arial" w:hAnsi="Arial" w:cs="Arial"/>
          <w:b/>
          <w:color w:val="0070C0"/>
          <w:sz w:val="24"/>
          <w:szCs w:val="24"/>
        </w:rPr>
      </w:pPr>
      <w:r>
        <w:rPr>
          <w:rFonts w:ascii="Arial" w:hAnsi="Arial" w:cs="Arial"/>
          <w:b/>
          <w:color w:val="0070C0"/>
          <w:sz w:val="24"/>
          <w:szCs w:val="24"/>
        </w:rPr>
        <w:t>References</w:t>
      </w:r>
    </w:p>
    <w:p w14:paraId="2CC8C40D" w14:textId="77777777" w:rsidR="00AA1BFE" w:rsidRDefault="00AA1BFE" w:rsidP="00AA1BFE">
      <w:pPr>
        <w:rPr>
          <w:rFonts w:ascii="Arial" w:hAnsi="Arial" w:cs="Arial"/>
          <w:b/>
          <w:color w:val="0070C0"/>
          <w:sz w:val="24"/>
          <w:szCs w:val="24"/>
        </w:rPr>
      </w:pPr>
    </w:p>
    <w:p w14:paraId="2D15E06B" w14:textId="77777777" w:rsidR="00AA1BFE" w:rsidRPr="00920C64" w:rsidRDefault="00AA1BFE" w:rsidP="00AA1BFE">
      <w:pPr>
        <w:pStyle w:val="ListParagraph"/>
        <w:numPr>
          <w:ilvl w:val="0"/>
          <w:numId w:val="36"/>
        </w:numPr>
        <w:spacing w:after="0" w:line="360" w:lineRule="auto"/>
        <w:ind w:left="714" w:hanging="357"/>
        <w:rPr>
          <w:rStyle w:val="Hyperlink"/>
          <w:rFonts w:ascii="Arial" w:hAnsi="Arial" w:cs="Arial"/>
          <w:sz w:val="24"/>
          <w:szCs w:val="24"/>
        </w:rPr>
      </w:pPr>
      <w:r w:rsidRPr="00920C64">
        <w:rPr>
          <w:rFonts w:ascii="Arial" w:hAnsi="Arial" w:cs="Arial"/>
          <w:sz w:val="24"/>
          <w:szCs w:val="24"/>
        </w:rPr>
        <w:t>Society and</w:t>
      </w:r>
      <w:r>
        <w:rPr>
          <w:rFonts w:ascii="Arial" w:hAnsi="Arial" w:cs="Arial"/>
          <w:sz w:val="24"/>
          <w:szCs w:val="24"/>
        </w:rPr>
        <w:t xml:space="preserve"> College of Radiographers</w:t>
      </w:r>
      <w:r w:rsidRPr="00920C64">
        <w:rPr>
          <w:rFonts w:ascii="Arial" w:hAnsi="Arial" w:cs="Arial"/>
          <w:sz w:val="24"/>
          <w:szCs w:val="24"/>
        </w:rPr>
        <w:t xml:space="preserve">. </w:t>
      </w:r>
      <w:r w:rsidRPr="000D1F8B">
        <w:rPr>
          <w:rFonts w:ascii="Arial" w:hAnsi="Arial" w:cs="Arial"/>
          <w:i/>
          <w:sz w:val="24"/>
          <w:szCs w:val="24"/>
        </w:rPr>
        <w:t>A Career in radiography.</w:t>
      </w:r>
      <w:r w:rsidRPr="00920C64">
        <w:rPr>
          <w:rFonts w:ascii="Arial" w:hAnsi="Arial" w:cs="Arial"/>
          <w:sz w:val="24"/>
          <w:szCs w:val="24"/>
        </w:rPr>
        <w:t xml:space="preserve"> </w:t>
      </w:r>
      <w:r>
        <w:rPr>
          <w:rFonts w:ascii="Arial" w:hAnsi="Arial" w:cs="Arial"/>
          <w:sz w:val="24"/>
          <w:szCs w:val="24"/>
        </w:rPr>
        <w:t xml:space="preserve">2016a </w:t>
      </w:r>
      <w:r w:rsidRPr="00920C64">
        <w:rPr>
          <w:rFonts w:ascii="Arial" w:hAnsi="Arial" w:cs="Arial"/>
          <w:sz w:val="24"/>
          <w:szCs w:val="24"/>
        </w:rPr>
        <w:t xml:space="preserve">Retrieved from:  </w:t>
      </w:r>
      <w:hyperlink r:id="rId12" w:history="1">
        <w:r w:rsidRPr="00920C64">
          <w:rPr>
            <w:rStyle w:val="Hyperlink"/>
            <w:rFonts w:ascii="Arial" w:hAnsi="Arial" w:cs="Arial"/>
            <w:sz w:val="24"/>
            <w:szCs w:val="24"/>
          </w:rPr>
          <w:t>http://www.sor.org/about-radiography/career-radiography</w:t>
        </w:r>
      </w:hyperlink>
    </w:p>
    <w:p w14:paraId="3B4F3D77"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hAnsi="Arial" w:cs="Arial"/>
          <w:sz w:val="24"/>
          <w:szCs w:val="24"/>
        </w:rPr>
        <w:t xml:space="preserve">Williams, P. &amp; Berry, J. </w:t>
      </w:r>
      <w:r w:rsidRPr="00920C64">
        <w:rPr>
          <w:rFonts w:ascii="Arial" w:hAnsi="Arial" w:cs="Arial"/>
          <w:sz w:val="24"/>
          <w:szCs w:val="24"/>
        </w:rPr>
        <w:t xml:space="preserve"> What is competence? A new model for diagnostic radiographers: Part 1.  </w:t>
      </w:r>
      <w:r w:rsidRPr="00920C64">
        <w:rPr>
          <w:rFonts w:ascii="Arial" w:hAnsi="Arial" w:cs="Arial"/>
          <w:i/>
          <w:sz w:val="24"/>
          <w:szCs w:val="24"/>
        </w:rPr>
        <w:t xml:space="preserve">Radiography, </w:t>
      </w:r>
      <w:r w:rsidRPr="00F96189">
        <w:rPr>
          <w:rFonts w:ascii="Arial" w:hAnsi="Arial" w:cs="Arial"/>
          <w:sz w:val="24"/>
          <w:szCs w:val="24"/>
        </w:rPr>
        <w:t>1999;</w:t>
      </w:r>
      <w:r>
        <w:rPr>
          <w:rFonts w:ascii="Arial" w:hAnsi="Arial" w:cs="Arial"/>
          <w:i/>
          <w:sz w:val="24"/>
          <w:szCs w:val="24"/>
        </w:rPr>
        <w:t xml:space="preserve"> </w:t>
      </w:r>
      <w:r w:rsidRPr="00920C64">
        <w:rPr>
          <w:rFonts w:ascii="Arial" w:hAnsi="Arial" w:cs="Arial"/>
          <w:i/>
          <w:sz w:val="24"/>
          <w:szCs w:val="24"/>
        </w:rPr>
        <w:t>5,</w:t>
      </w:r>
      <w:r w:rsidRPr="00920C64">
        <w:rPr>
          <w:rFonts w:ascii="Arial" w:hAnsi="Arial" w:cs="Arial"/>
          <w:sz w:val="24"/>
          <w:szCs w:val="24"/>
        </w:rPr>
        <w:t xml:space="preserve"> 221-235.</w:t>
      </w:r>
    </w:p>
    <w:p w14:paraId="69F5DAD7" w14:textId="77777777" w:rsidR="00AA1BFE" w:rsidRPr="00591B93" w:rsidRDefault="00AA1BFE" w:rsidP="00AA1BFE">
      <w:pPr>
        <w:pStyle w:val="ListParagraph"/>
        <w:numPr>
          <w:ilvl w:val="0"/>
          <w:numId w:val="36"/>
        </w:numPr>
        <w:spacing w:after="0" w:line="360" w:lineRule="auto"/>
        <w:ind w:left="714" w:hanging="357"/>
        <w:rPr>
          <w:rStyle w:val="Hyperlink"/>
          <w:rFonts w:ascii="Arial" w:hAnsi="Arial" w:cs="Arial"/>
          <w:sz w:val="24"/>
          <w:szCs w:val="24"/>
        </w:rPr>
      </w:pPr>
      <w:r w:rsidRPr="00920C64">
        <w:rPr>
          <w:rFonts w:ascii="Arial" w:eastAsia="Calibri" w:hAnsi="Arial" w:cs="Arial"/>
          <w:sz w:val="24"/>
          <w:szCs w:val="24"/>
        </w:rPr>
        <w:t>Health and Ca</w:t>
      </w:r>
      <w:r>
        <w:rPr>
          <w:rFonts w:ascii="Arial" w:eastAsia="Calibri" w:hAnsi="Arial" w:cs="Arial"/>
          <w:sz w:val="24"/>
          <w:szCs w:val="24"/>
        </w:rPr>
        <w:t xml:space="preserve">re Professions Council. </w:t>
      </w:r>
      <w:r w:rsidRPr="00920C64">
        <w:rPr>
          <w:rFonts w:ascii="Arial" w:eastAsia="Calibri" w:hAnsi="Arial" w:cs="Arial"/>
          <w:sz w:val="24"/>
          <w:szCs w:val="24"/>
        </w:rPr>
        <w:t xml:space="preserve">Standards of Proficiency: Radiography.  </w:t>
      </w:r>
      <w:r>
        <w:rPr>
          <w:rFonts w:ascii="Arial" w:eastAsia="Calibri" w:hAnsi="Arial" w:cs="Arial"/>
          <w:sz w:val="24"/>
          <w:szCs w:val="24"/>
        </w:rPr>
        <w:t xml:space="preserve">2013. </w:t>
      </w:r>
      <w:r w:rsidRPr="00920C64">
        <w:rPr>
          <w:rFonts w:ascii="Arial" w:eastAsia="Calibri" w:hAnsi="Arial" w:cs="Arial"/>
          <w:sz w:val="24"/>
          <w:szCs w:val="24"/>
        </w:rPr>
        <w:t xml:space="preserve">Retrieved from: </w:t>
      </w:r>
      <w:hyperlink r:id="rId13" w:history="1">
        <w:r w:rsidRPr="00920C64">
          <w:rPr>
            <w:rStyle w:val="Hyperlink"/>
            <w:rFonts w:ascii="Arial" w:eastAsia="Calibri" w:hAnsi="Arial" w:cs="Arial"/>
            <w:sz w:val="24"/>
            <w:szCs w:val="24"/>
          </w:rPr>
          <w:t>http://hpc-uk.org/education/processes/</w:t>
        </w:r>
      </w:hyperlink>
    </w:p>
    <w:p w14:paraId="17D9576E" w14:textId="77777777" w:rsidR="00AA1BFE" w:rsidRPr="00352E6C" w:rsidRDefault="00AA1BFE" w:rsidP="00AA1BFE">
      <w:pPr>
        <w:pStyle w:val="ListParagraph"/>
        <w:numPr>
          <w:ilvl w:val="0"/>
          <w:numId w:val="36"/>
        </w:numPr>
        <w:spacing w:after="0" w:line="360" w:lineRule="auto"/>
        <w:ind w:left="714" w:hanging="357"/>
        <w:rPr>
          <w:rFonts w:ascii="Arial" w:hAnsi="Arial" w:cs="Arial"/>
          <w:sz w:val="24"/>
          <w:szCs w:val="24"/>
        </w:rPr>
      </w:pPr>
      <w:r w:rsidRPr="00591B93">
        <w:rPr>
          <w:rFonts w:ascii="Arial" w:eastAsia="Calibri" w:hAnsi="Arial" w:cs="Arial"/>
          <w:sz w:val="24"/>
          <w:szCs w:val="24"/>
        </w:rPr>
        <w:t>Hyde, E.</w:t>
      </w:r>
      <w:r>
        <w:rPr>
          <w:rFonts w:ascii="Arial" w:eastAsia="Calibri" w:hAnsi="Arial" w:cs="Arial"/>
          <w:sz w:val="24"/>
          <w:szCs w:val="24"/>
        </w:rPr>
        <w:t xml:space="preserve"> </w:t>
      </w:r>
      <w:r w:rsidRPr="00591B93">
        <w:rPr>
          <w:rFonts w:ascii="Arial" w:eastAsia="Calibri" w:hAnsi="Arial" w:cs="Arial"/>
          <w:sz w:val="24"/>
          <w:szCs w:val="24"/>
        </w:rPr>
        <w:t xml:space="preserve">A critical evaluation of student radiographers' experience of the transition from the classroom to their first clinical placement. </w:t>
      </w:r>
      <w:r w:rsidRPr="00591B93">
        <w:rPr>
          <w:rFonts w:ascii="Arial" w:eastAsia="Calibri" w:hAnsi="Arial" w:cs="Arial"/>
          <w:i/>
          <w:sz w:val="24"/>
          <w:szCs w:val="24"/>
        </w:rPr>
        <w:t xml:space="preserve">Radiography, </w:t>
      </w:r>
      <w:r>
        <w:rPr>
          <w:rFonts w:ascii="Arial" w:eastAsia="Calibri" w:hAnsi="Arial" w:cs="Arial"/>
          <w:sz w:val="24"/>
          <w:szCs w:val="24"/>
        </w:rPr>
        <w:t xml:space="preserve">2014; </w:t>
      </w:r>
      <w:r w:rsidRPr="00591B93">
        <w:rPr>
          <w:rFonts w:ascii="Arial" w:eastAsia="Calibri" w:hAnsi="Arial" w:cs="Arial"/>
          <w:i/>
          <w:sz w:val="24"/>
          <w:szCs w:val="24"/>
        </w:rPr>
        <w:t xml:space="preserve">21, </w:t>
      </w:r>
      <w:r w:rsidRPr="00591B93">
        <w:rPr>
          <w:rFonts w:ascii="Arial" w:eastAsia="Calibri" w:hAnsi="Arial" w:cs="Arial"/>
          <w:sz w:val="24"/>
          <w:szCs w:val="24"/>
        </w:rPr>
        <w:t>242-247.</w:t>
      </w:r>
      <w:r w:rsidRPr="00352E6C">
        <w:rPr>
          <w:rFonts w:ascii="Arial" w:eastAsia="Calibri" w:hAnsi="Arial" w:cs="Arial"/>
          <w:sz w:val="24"/>
          <w:szCs w:val="24"/>
        </w:rPr>
        <w:t xml:space="preserve"> </w:t>
      </w:r>
    </w:p>
    <w:p w14:paraId="07FBCAF7" w14:textId="77777777" w:rsidR="00AA1BFE" w:rsidRPr="006A682D" w:rsidRDefault="00AA1BFE" w:rsidP="00AA1BFE">
      <w:pPr>
        <w:pStyle w:val="ListParagraph"/>
        <w:numPr>
          <w:ilvl w:val="0"/>
          <w:numId w:val="36"/>
        </w:numPr>
        <w:spacing w:after="0" w:line="360" w:lineRule="auto"/>
        <w:ind w:left="714" w:hanging="357"/>
        <w:jc w:val="both"/>
        <w:rPr>
          <w:rFonts w:ascii="Arial" w:hAnsi="Arial" w:cs="Arial"/>
          <w:sz w:val="24"/>
          <w:szCs w:val="24"/>
        </w:rPr>
      </w:pPr>
      <w:r>
        <w:rPr>
          <w:rFonts w:ascii="Arial" w:eastAsia="Calibri" w:hAnsi="Arial" w:cs="Arial"/>
          <w:sz w:val="24"/>
          <w:szCs w:val="24"/>
        </w:rPr>
        <w:t xml:space="preserve">Reid, </w:t>
      </w:r>
      <w:r w:rsidRPr="000D1F8B">
        <w:rPr>
          <w:rFonts w:ascii="Arial" w:eastAsia="Calibri" w:hAnsi="Arial" w:cs="Arial"/>
          <w:sz w:val="24"/>
          <w:szCs w:val="24"/>
        </w:rPr>
        <w:t xml:space="preserve">G. </w:t>
      </w:r>
      <w:r w:rsidRPr="000D1F8B">
        <w:rPr>
          <w:rFonts w:ascii="Arial" w:eastAsia="Calibri" w:hAnsi="Arial" w:cs="Arial"/>
          <w:i/>
          <w:sz w:val="24"/>
          <w:szCs w:val="24"/>
        </w:rPr>
        <w:t>Dyslexia: a practitioner's handbook</w:t>
      </w:r>
      <w:r w:rsidRPr="000D1F8B">
        <w:rPr>
          <w:rFonts w:ascii="Arial" w:eastAsia="Calibri" w:hAnsi="Arial" w:cs="Arial"/>
          <w:sz w:val="24"/>
          <w:szCs w:val="24"/>
        </w:rPr>
        <w:t>. 4</w:t>
      </w:r>
      <w:r w:rsidRPr="000D1F8B">
        <w:rPr>
          <w:rFonts w:ascii="Arial" w:eastAsia="Calibri" w:hAnsi="Arial" w:cs="Arial"/>
          <w:sz w:val="24"/>
          <w:szCs w:val="24"/>
          <w:vertAlign w:val="superscript"/>
        </w:rPr>
        <w:t>th</w:t>
      </w:r>
      <w:r w:rsidRPr="000D1F8B">
        <w:rPr>
          <w:rFonts w:ascii="Arial" w:eastAsia="Calibri" w:hAnsi="Arial" w:cs="Arial"/>
          <w:sz w:val="24"/>
          <w:szCs w:val="24"/>
        </w:rPr>
        <w:t xml:space="preserve"> </w:t>
      </w:r>
      <w:proofErr w:type="gramStart"/>
      <w:r w:rsidRPr="000D1F8B">
        <w:rPr>
          <w:rFonts w:ascii="Arial" w:eastAsia="Calibri" w:hAnsi="Arial" w:cs="Arial"/>
          <w:sz w:val="24"/>
          <w:szCs w:val="24"/>
        </w:rPr>
        <w:t>ed</w:t>
      </w:r>
      <w:proofErr w:type="gramEnd"/>
      <w:r w:rsidRPr="000D1F8B">
        <w:rPr>
          <w:rFonts w:ascii="Arial" w:eastAsia="Calibri" w:hAnsi="Arial" w:cs="Arial"/>
          <w:sz w:val="24"/>
          <w:szCs w:val="24"/>
        </w:rPr>
        <w:t>.  Wiley-Blackwell;  2014</w:t>
      </w:r>
    </w:p>
    <w:p w14:paraId="61A61B74"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Sumner, P. Dyslexia on the Front Line. In Moody, S. (</w:t>
      </w:r>
      <w:proofErr w:type="spellStart"/>
      <w:proofErr w:type="gramStart"/>
      <w:r w:rsidRPr="006A682D">
        <w:rPr>
          <w:rFonts w:ascii="Arial" w:eastAsia="Calibri" w:hAnsi="Arial" w:cs="Arial"/>
          <w:sz w:val="24"/>
          <w:szCs w:val="24"/>
        </w:rPr>
        <w:t>ed</w:t>
      </w:r>
      <w:proofErr w:type="spellEnd"/>
      <w:proofErr w:type="gramEnd"/>
      <w:r w:rsidRPr="006A682D">
        <w:rPr>
          <w:rFonts w:ascii="Arial" w:eastAsia="Calibri" w:hAnsi="Arial" w:cs="Arial"/>
          <w:sz w:val="24"/>
          <w:szCs w:val="24"/>
        </w:rPr>
        <w:t>). D</w:t>
      </w:r>
      <w:r w:rsidRPr="006A682D">
        <w:rPr>
          <w:rFonts w:ascii="Arial" w:eastAsia="Calibri" w:hAnsi="Arial" w:cs="Arial"/>
          <w:i/>
          <w:sz w:val="24"/>
          <w:szCs w:val="24"/>
        </w:rPr>
        <w:t>yslexia and Employment. A Guide for Assessors, Trainers and Managers</w:t>
      </w:r>
      <w:r w:rsidRPr="006A682D">
        <w:rPr>
          <w:rFonts w:ascii="Arial" w:eastAsia="Calibri" w:hAnsi="Arial" w:cs="Arial"/>
          <w:sz w:val="24"/>
          <w:szCs w:val="24"/>
        </w:rPr>
        <w:t>.  2008; Chichester: Wiley.</w:t>
      </w:r>
    </w:p>
    <w:p w14:paraId="3C78140C"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 xml:space="preserve">Taylor, K, &amp; Walter, J. Occupation choices of adults with and without symptoms of dyslexia. </w:t>
      </w:r>
      <w:r w:rsidRPr="006A682D">
        <w:rPr>
          <w:rFonts w:ascii="Arial" w:eastAsia="Calibri" w:hAnsi="Arial" w:cs="Arial"/>
          <w:i/>
          <w:sz w:val="24"/>
          <w:szCs w:val="24"/>
        </w:rPr>
        <w:t>Dyslexia,</w:t>
      </w:r>
      <w:r w:rsidRPr="006A682D">
        <w:rPr>
          <w:rFonts w:ascii="Arial" w:eastAsia="Calibri" w:hAnsi="Arial" w:cs="Arial"/>
          <w:sz w:val="24"/>
          <w:szCs w:val="24"/>
        </w:rPr>
        <w:t xml:space="preserve"> 2003; 9, 177-184.</w:t>
      </w:r>
    </w:p>
    <w:p w14:paraId="65A5E134"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 xml:space="preserve">Dale, C.  &amp; Aiken, F.  </w:t>
      </w:r>
      <w:r w:rsidRPr="006A682D">
        <w:rPr>
          <w:rFonts w:ascii="Arial" w:eastAsia="Calibri" w:hAnsi="Arial" w:cs="Arial"/>
          <w:i/>
          <w:sz w:val="24"/>
          <w:szCs w:val="24"/>
        </w:rPr>
        <w:t xml:space="preserve">A review of the literature into dyslexia in nursing practice. </w:t>
      </w:r>
      <w:r w:rsidRPr="006A682D">
        <w:rPr>
          <w:rFonts w:ascii="Arial" w:eastAsia="Calibri" w:hAnsi="Arial" w:cs="Arial"/>
          <w:sz w:val="24"/>
          <w:szCs w:val="24"/>
        </w:rPr>
        <w:t>Royal College of Nursing: London; 2003.</w:t>
      </w:r>
    </w:p>
    <w:p w14:paraId="27BD87B8"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British Medical Association. Equability and diversity in UK medical schools. BMA: London; 2009.</w:t>
      </w:r>
    </w:p>
    <w:p w14:paraId="2D0C730A"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Her Majesty’s Stationery Office. Equality Act, London: HMSO. 2010</w:t>
      </w:r>
    </w:p>
    <w:p w14:paraId="51A60E43" w14:textId="77777777" w:rsidR="00AA1BFE"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lastRenderedPageBreak/>
        <w:t xml:space="preserve"> NHS Employers. Experience of disabled staff working in the NHS. Available at: </w:t>
      </w:r>
      <w:hyperlink r:id="rId14" w:history="1">
        <w:r w:rsidRPr="004946DE">
          <w:rPr>
            <w:rStyle w:val="Hyperlink"/>
            <w:rFonts w:ascii="Arial" w:eastAsia="Calibri" w:hAnsi="Arial" w:cs="Arial"/>
            <w:sz w:val="24"/>
            <w:szCs w:val="24"/>
          </w:rPr>
          <w:t>http://www.nhsemployers.org/your-workforce/plan/building-a-diverse-workforce/need-to-know/experience-of-disabled-staff-working-in-the-nhs. 2015</w:t>
        </w:r>
      </w:hyperlink>
    </w:p>
    <w:p w14:paraId="6A7E130E" w14:textId="77777777" w:rsidR="00AA1BFE" w:rsidRPr="006A682D" w:rsidRDefault="00AA1BFE" w:rsidP="00AA1BFE">
      <w:pPr>
        <w:pStyle w:val="ListParagraph"/>
        <w:numPr>
          <w:ilvl w:val="0"/>
          <w:numId w:val="36"/>
        </w:numPr>
        <w:spacing w:after="0" w:line="360" w:lineRule="auto"/>
        <w:rPr>
          <w:rFonts w:ascii="Arial" w:eastAsia="Calibri" w:hAnsi="Arial" w:cs="Arial"/>
          <w:sz w:val="24"/>
          <w:szCs w:val="24"/>
        </w:rPr>
      </w:pPr>
      <w:r w:rsidRPr="006A682D">
        <w:rPr>
          <w:rFonts w:ascii="Arial" w:eastAsia="Calibri" w:hAnsi="Arial" w:cs="Arial"/>
          <w:sz w:val="24"/>
          <w:szCs w:val="24"/>
        </w:rPr>
        <w:t xml:space="preserve">Rowlands, A.; Abbott, S.; </w:t>
      </w:r>
      <w:proofErr w:type="spellStart"/>
      <w:r w:rsidRPr="006A682D">
        <w:rPr>
          <w:rFonts w:ascii="Arial" w:eastAsia="Calibri" w:hAnsi="Arial" w:cs="Arial"/>
          <w:sz w:val="24"/>
          <w:szCs w:val="24"/>
        </w:rPr>
        <w:t>Bevere</w:t>
      </w:r>
      <w:proofErr w:type="spellEnd"/>
      <w:r w:rsidRPr="006A682D">
        <w:rPr>
          <w:rFonts w:ascii="Arial" w:eastAsia="Calibri" w:hAnsi="Arial" w:cs="Arial"/>
          <w:sz w:val="24"/>
          <w:szCs w:val="24"/>
        </w:rPr>
        <w:t xml:space="preserve">, G. &amp; Roberts, C. </w:t>
      </w:r>
      <w:r w:rsidRPr="006A682D">
        <w:rPr>
          <w:rFonts w:ascii="Arial" w:eastAsia="Calibri" w:hAnsi="Arial" w:cs="Arial"/>
          <w:i/>
          <w:sz w:val="24"/>
          <w:szCs w:val="24"/>
        </w:rPr>
        <w:t>M. Medical students’ perceptions and understanding of their specific learning difficulties. International Journal of Medical Education</w:t>
      </w:r>
      <w:r w:rsidRPr="006A682D">
        <w:rPr>
          <w:rFonts w:ascii="Arial" w:eastAsia="Calibri" w:hAnsi="Arial" w:cs="Arial"/>
          <w:sz w:val="24"/>
          <w:szCs w:val="24"/>
        </w:rPr>
        <w:t>, 2013; 4, 200-206.</w:t>
      </w:r>
      <w:r>
        <w:rPr>
          <w:rFonts w:ascii="Arial" w:eastAsia="Calibri" w:hAnsi="Arial" w:cs="Arial"/>
          <w:sz w:val="24"/>
          <w:szCs w:val="24"/>
        </w:rPr>
        <w:t xml:space="preserve"> </w:t>
      </w:r>
    </w:p>
    <w:p w14:paraId="01ADDD73" w14:textId="77777777" w:rsidR="00AA1BFE" w:rsidRPr="00F422BC"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eastAsia="Calibri" w:hAnsi="Arial" w:cs="Arial"/>
          <w:sz w:val="24"/>
          <w:szCs w:val="24"/>
        </w:rPr>
        <w:t xml:space="preserve">Murphy, F.J. </w:t>
      </w:r>
      <w:r w:rsidRPr="00F422BC">
        <w:rPr>
          <w:rFonts w:ascii="Arial" w:eastAsia="Calibri" w:hAnsi="Arial" w:cs="Arial"/>
          <w:sz w:val="24"/>
          <w:szCs w:val="24"/>
        </w:rPr>
        <w:t xml:space="preserve">The clinical experiences of dyslexic healthcare students. </w:t>
      </w:r>
      <w:r w:rsidRPr="00F422BC">
        <w:rPr>
          <w:rFonts w:ascii="Arial" w:eastAsia="Calibri" w:hAnsi="Arial" w:cs="Arial"/>
          <w:i/>
          <w:sz w:val="24"/>
          <w:szCs w:val="24"/>
        </w:rPr>
        <w:t>Radiography,</w:t>
      </w:r>
      <w:r w:rsidRPr="00F422BC">
        <w:rPr>
          <w:rFonts w:ascii="Arial" w:eastAsia="Calibri" w:hAnsi="Arial" w:cs="Arial"/>
          <w:sz w:val="24"/>
          <w:szCs w:val="24"/>
        </w:rPr>
        <w:t xml:space="preserve"> </w:t>
      </w:r>
      <w:r>
        <w:rPr>
          <w:rFonts w:ascii="Arial" w:eastAsia="Calibri" w:hAnsi="Arial" w:cs="Arial"/>
          <w:sz w:val="24"/>
          <w:szCs w:val="24"/>
        </w:rPr>
        <w:t xml:space="preserve">2015; </w:t>
      </w:r>
      <w:r w:rsidRPr="00F422BC">
        <w:rPr>
          <w:rFonts w:ascii="Arial" w:eastAsia="Calibri" w:hAnsi="Arial" w:cs="Arial"/>
          <w:i/>
          <w:sz w:val="24"/>
          <w:szCs w:val="24"/>
        </w:rPr>
        <w:t>15,</w:t>
      </w:r>
      <w:r w:rsidRPr="00F422BC">
        <w:rPr>
          <w:rFonts w:ascii="Arial" w:eastAsia="Calibri" w:hAnsi="Arial" w:cs="Arial"/>
          <w:sz w:val="24"/>
          <w:szCs w:val="24"/>
        </w:rPr>
        <w:t xml:space="preserve"> 341-344. </w:t>
      </w:r>
    </w:p>
    <w:p w14:paraId="061544B2" w14:textId="77777777" w:rsidR="00AA1BFE" w:rsidRPr="00F422BC"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eastAsia="Calibri" w:hAnsi="Arial" w:cs="Arial"/>
          <w:sz w:val="24"/>
          <w:szCs w:val="24"/>
        </w:rPr>
        <w:t xml:space="preserve">Foster, I. </w:t>
      </w:r>
      <w:r w:rsidRPr="00F422BC">
        <w:rPr>
          <w:rFonts w:ascii="Arial" w:eastAsia="Calibri" w:hAnsi="Arial" w:cs="Arial"/>
          <w:sz w:val="24"/>
          <w:szCs w:val="24"/>
        </w:rPr>
        <w:t xml:space="preserve">Enhancing the learning experiences of student radiographers with dyslexia. </w:t>
      </w:r>
      <w:r w:rsidRPr="00F422BC">
        <w:rPr>
          <w:rFonts w:ascii="Arial" w:eastAsia="Calibri" w:hAnsi="Arial" w:cs="Arial"/>
          <w:i/>
          <w:sz w:val="24"/>
          <w:szCs w:val="24"/>
        </w:rPr>
        <w:t xml:space="preserve">Radiography, </w:t>
      </w:r>
      <w:r w:rsidRPr="00100041">
        <w:rPr>
          <w:rFonts w:ascii="Arial" w:eastAsia="Calibri" w:hAnsi="Arial" w:cs="Arial"/>
          <w:sz w:val="24"/>
          <w:szCs w:val="24"/>
        </w:rPr>
        <w:t>2006</w:t>
      </w:r>
      <w:r>
        <w:rPr>
          <w:rFonts w:ascii="Arial" w:eastAsia="Calibri" w:hAnsi="Arial" w:cs="Arial"/>
          <w:sz w:val="24"/>
          <w:szCs w:val="24"/>
        </w:rPr>
        <w:t>;</w:t>
      </w:r>
      <w:r w:rsidRPr="00100041">
        <w:rPr>
          <w:rFonts w:ascii="Arial" w:eastAsia="Calibri" w:hAnsi="Arial" w:cs="Arial"/>
          <w:sz w:val="24"/>
          <w:szCs w:val="24"/>
        </w:rPr>
        <w:t xml:space="preserve"> </w:t>
      </w:r>
      <w:r w:rsidRPr="00F422BC">
        <w:rPr>
          <w:rFonts w:ascii="Arial" w:eastAsia="Calibri" w:hAnsi="Arial" w:cs="Arial"/>
          <w:i/>
          <w:sz w:val="24"/>
          <w:szCs w:val="24"/>
        </w:rPr>
        <w:t>14,</w:t>
      </w:r>
      <w:r w:rsidRPr="00F422BC">
        <w:rPr>
          <w:rFonts w:ascii="Arial" w:eastAsia="Calibri" w:hAnsi="Arial" w:cs="Arial"/>
          <w:sz w:val="24"/>
          <w:szCs w:val="24"/>
        </w:rPr>
        <w:t xml:space="preserve"> pp32-38.</w:t>
      </w:r>
    </w:p>
    <w:p w14:paraId="78F911D1" w14:textId="77777777" w:rsidR="00AA1BFE" w:rsidRPr="00352E6C"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eastAsia="Calibri" w:hAnsi="Arial" w:cs="Arial"/>
          <w:sz w:val="24"/>
          <w:szCs w:val="24"/>
        </w:rPr>
        <w:t>Murphy, F.J</w:t>
      </w:r>
      <w:r w:rsidRPr="00F422BC">
        <w:rPr>
          <w:rFonts w:ascii="Arial" w:eastAsia="Calibri" w:hAnsi="Arial" w:cs="Arial"/>
          <w:sz w:val="24"/>
          <w:szCs w:val="24"/>
        </w:rPr>
        <w:t xml:space="preserve">. On being dyslexic: Student radiographers’ perspectives. </w:t>
      </w:r>
      <w:r w:rsidRPr="00F422BC">
        <w:rPr>
          <w:rFonts w:ascii="Arial" w:eastAsia="Calibri" w:hAnsi="Arial" w:cs="Arial"/>
          <w:i/>
          <w:sz w:val="24"/>
          <w:szCs w:val="24"/>
        </w:rPr>
        <w:t xml:space="preserve">Radiography, </w:t>
      </w:r>
      <w:r w:rsidRPr="00100041">
        <w:rPr>
          <w:rFonts w:ascii="Arial" w:eastAsia="Calibri" w:hAnsi="Arial" w:cs="Arial"/>
          <w:sz w:val="24"/>
          <w:szCs w:val="24"/>
        </w:rPr>
        <w:t>2011</w:t>
      </w:r>
      <w:r>
        <w:rPr>
          <w:rFonts w:ascii="Arial" w:eastAsia="Calibri" w:hAnsi="Arial" w:cs="Arial"/>
          <w:sz w:val="24"/>
          <w:szCs w:val="24"/>
        </w:rPr>
        <w:t>;</w:t>
      </w:r>
      <w:r>
        <w:rPr>
          <w:rFonts w:ascii="Arial" w:eastAsia="Calibri" w:hAnsi="Arial" w:cs="Arial"/>
          <w:i/>
          <w:sz w:val="24"/>
          <w:szCs w:val="24"/>
        </w:rPr>
        <w:t xml:space="preserve"> </w:t>
      </w:r>
      <w:r w:rsidRPr="00F422BC">
        <w:rPr>
          <w:rFonts w:ascii="Arial" w:eastAsia="Calibri" w:hAnsi="Arial" w:cs="Arial"/>
          <w:i/>
          <w:sz w:val="24"/>
          <w:szCs w:val="24"/>
        </w:rPr>
        <w:t>17,</w:t>
      </w:r>
      <w:r w:rsidRPr="00F422BC">
        <w:rPr>
          <w:rFonts w:ascii="Arial" w:eastAsia="Calibri" w:hAnsi="Arial" w:cs="Arial"/>
          <w:sz w:val="24"/>
          <w:szCs w:val="24"/>
        </w:rPr>
        <w:t xml:space="preserve"> 132-138.</w:t>
      </w:r>
      <w:r w:rsidRPr="00352E6C">
        <w:rPr>
          <w:rFonts w:ascii="Arial" w:eastAsia="Calibri" w:hAnsi="Arial" w:cs="Arial"/>
          <w:sz w:val="24"/>
          <w:szCs w:val="24"/>
        </w:rPr>
        <w:t xml:space="preserve"> </w:t>
      </w:r>
    </w:p>
    <w:p w14:paraId="062D75C2" w14:textId="77777777" w:rsidR="00AA1BFE" w:rsidRPr="00352E6C"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eastAsia="Calibri" w:hAnsi="Arial" w:cs="Arial"/>
          <w:sz w:val="24"/>
          <w:szCs w:val="24"/>
        </w:rPr>
        <w:t xml:space="preserve">Murphy, F.J. </w:t>
      </w:r>
      <w:r w:rsidRPr="00F422BC">
        <w:rPr>
          <w:rFonts w:ascii="Arial" w:eastAsia="Calibri" w:hAnsi="Arial" w:cs="Arial"/>
          <w:sz w:val="24"/>
          <w:szCs w:val="24"/>
        </w:rPr>
        <w:t xml:space="preserve">Working with Dyslexia. </w:t>
      </w:r>
      <w:r w:rsidRPr="00F422BC">
        <w:rPr>
          <w:rFonts w:ascii="Arial" w:eastAsia="Calibri" w:hAnsi="Arial" w:cs="Arial"/>
          <w:i/>
          <w:sz w:val="24"/>
          <w:szCs w:val="24"/>
        </w:rPr>
        <w:t>Synergy,</w:t>
      </w:r>
      <w:r w:rsidRPr="00F422BC">
        <w:rPr>
          <w:rFonts w:ascii="Arial" w:eastAsia="Calibri" w:hAnsi="Arial" w:cs="Arial"/>
          <w:sz w:val="24"/>
          <w:szCs w:val="24"/>
        </w:rPr>
        <w:t xml:space="preserve"> </w:t>
      </w:r>
      <w:r>
        <w:rPr>
          <w:rFonts w:ascii="Arial" w:eastAsia="Calibri" w:hAnsi="Arial" w:cs="Arial"/>
          <w:sz w:val="24"/>
          <w:szCs w:val="24"/>
        </w:rPr>
        <w:t xml:space="preserve">2007; </w:t>
      </w:r>
      <w:r w:rsidRPr="00F422BC">
        <w:rPr>
          <w:rFonts w:ascii="Arial" w:eastAsia="Calibri" w:hAnsi="Arial" w:cs="Arial"/>
          <w:sz w:val="24"/>
          <w:szCs w:val="24"/>
        </w:rPr>
        <w:t xml:space="preserve">April, 26-27 </w:t>
      </w:r>
    </w:p>
    <w:p w14:paraId="190B3AF7" w14:textId="77777777" w:rsidR="00AA1BFE" w:rsidRPr="00C9044A" w:rsidRDefault="00AA1BFE" w:rsidP="00AA1BFE">
      <w:pPr>
        <w:pStyle w:val="ListParagraph"/>
        <w:numPr>
          <w:ilvl w:val="0"/>
          <w:numId w:val="36"/>
        </w:numPr>
        <w:spacing w:after="0" w:line="360" w:lineRule="auto"/>
        <w:ind w:left="714" w:hanging="357"/>
        <w:rPr>
          <w:rStyle w:val="Hyperlink"/>
          <w:rFonts w:ascii="Arial" w:hAnsi="Arial" w:cs="Arial"/>
          <w:sz w:val="24"/>
          <w:szCs w:val="24"/>
        </w:rPr>
      </w:pPr>
      <w:r w:rsidRPr="000D1F8B">
        <w:rPr>
          <w:rFonts w:ascii="Arial" w:eastAsia="Calibri" w:hAnsi="Arial" w:cs="Arial"/>
          <w:sz w:val="24"/>
          <w:szCs w:val="24"/>
        </w:rPr>
        <w:t xml:space="preserve">British Dyslexia </w:t>
      </w:r>
      <w:r>
        <w:rPr>
          <w:rFonts w:ascii="Arial" w:eastAsia="Calibri" w:hAnsi="Arial" w:cs="Arial"/>
          <w:sz w:val="24"/>
          <w:szCs w:val="24"/>
        </w:rPr>
        <w:t xml:space="preserve">Association. </w:t>
      </w:r>
      <w:r w:rsidRPr="00F422BC">
        <w:rPr>
          <w:rFonts w:ascii="Arial" w:eastAsia="Calibri" w:hAnsi="Arial" w:cs="Arial"/>
          <w:sz w:val="24"/>
          <w:szCs w:val="24"/>
        </w:rPr>
        <w:t xml:space="preserve">What are specific learning difficulties? Retrieved from: </w:t>
      </w:r>
      <w:hyperlink r:id="rId15" w:history="1">
        <w:r w:rsidRPr="00F422BC">
          <w:rPr>
            <w:rStyle w:val="Hyperlink"/>
            <w:rFonts w:ascii="Arial" w:eastAsia="Calibri" w:hAnsi="Arial" w:cs="Arial"/>
            <w:sz w:val="24"/>
            <w:szCs w:val="24"/>
          </w:rPr>
          <w:t>http://www.bdadyslexia.org.uk/educator/what-are-specific-learning-difficulties</w:t>
        </w:r>
      </w:hyperlink>
      <w:r>
        <w:rPr>
          <w:rStyle w:val="Hyperlink"/>
          <w:rFonts w:ascii="Arial" w:eastAsia="Calibri" w:hAnsi="Arial" w:cs="Arial"/>
          <w:sz w:val="24"/>
          <w:szCs w:val="24"/>
        </w:rPr>
        <w:t>;</w:t>
      </w:r>
      <w:r w:rsidRPr="000D1F8B">
        <w:rPr>
          <w:rStyle w:val="Hyperlink"/>
          <w:rFonts w:ascii="Arial" w:eastAsia="Calibri" w:hAnsi="Arial" w:cs="Arial"/>
          <w:sz w:val="24"/>
          <w:szCs w:val="24"/>
        </w:rPr>
        <w:t xml:space="preserve"> 2016</w:t>
      </w:r>
    </w:p>
    <w:p w14:paraId="5EE1E501" w14:textId="77777777" w:rsidR="00AA1BFE" w:rsidRPr="00980C76" w:rsidRDefault="00AA1BFE" w:rsidP="00AA1BFE">
      <w:pPr>
        <w:pStyle w:val="ListParagraph"/>
        <w:numPr>
          <w:ilvl w:val="0"/>
          <w:numId w:val="36"/>
        </w:numPr>
        <w:spacing w:after="0" w:line="360" w:lineRule="auto"/>
        <w:ind w:left="714" w:hanging="357"/>
        <w:rPr>
          <w:rFonts w:ascii="Arial" w:hAnsi="Arial" w:cs="Arial"/>
          <w:sz w:val="24"/>
          <w:szCs w:val="24"/>
        </w:rPr>
      </w:pPr>
      <w:r w:rsidRPr="00980C76">
        <w:rPr>
          <w:rFonts w:ascii="Arial" w:eastAsia="Calibri" w:hAnsi="Arial" w:cs="Arial"/>
          <w:sz w:val="24"/>
          <w:szCs w:val="24"/>
        </w:rPr>
        <w:t xml:space="preserve">Bartlett, D. &amp; Moody, S. </w:t>
      </w:r>
      <w:r w:rsidRPr="00980C76">
        <w:rPr>
          <w:rFonts w:ascii="Arial" w:eastAsia="Calibri" w:hAnsi="Arial" w:cs="Arial"/>
          <w:i/>
          <w:sz w:val="24"/>
          <w:szCs w:val="24"/>
        </w:rPr>
        <w:t>Dyslexia in the Workplace: An introductory Guide.</w:t>
      </w:r>
      <w:r w:rsidRPr="00980C76">
        <w:rPr>
          <w:rFonts w:ascii="Arial" w:eastAsia="Calibri" w:hAnsi="Arial" w:cs="Arial"/>
          <w:sz w:val="24"/>
          <w:szCs w:val="24"/>
        </w:rPr>
        <w:t xml:space="preserve"> Cirencester: Wiley-Blackwell. 2010</w:t>
      </w:r>
    </w:p>
    <w:p w14:paraId="1B1B37F3" w14:textId="77777777" w:rsidR="00AA1BFE" w:rsidRPr="00980C76" w:rsidRDefault="00AA1BFE" w:rsidP="00AA1BFE">
      <w:pPr>
        <w:pStyle w:val="ListParagraph"/>
        <w:numPr>
          <w:ilvl w:val="0"/>
          <w:numId w:val="36"/>
        </w:numPr>
        <w:spacing w:after="0" w:line="360" w:lineRule="auto"/>
        <w:ind w:left="714" w:hanging="357"/>
        <w:rPr>
          <w:rFonts w:ascii="Arial" w:hAnsi="Arial" w:cs="Arial"/>
          <w:sz w:val="24"/>
          <w:szCs w:val="24"/>
        </w:rPr>
      </w:pPr>
      <w:r w:rsidRPr="00980C76">
        <w:rPr>
          <w:rFonts w:ascii="Arial" w:eastAsia="Calibri" w:hAnsi="Arial" w:cs="Arial"/>
          <w:sz w:val="24"/>
          <w:szCs w:val="24"/>
        </w:rPr>
        <w:t xml:space="preserve">Morris. D. K. The disclosure of dyslexia in clinical practice: Experiences of student nurses in the </w:t>
      </w:r>
      <w:r>
        <w:rPr>
          <w:rFonts w:ascii="Arial" w:eastAsia="Calibri" w:hAnsi="Arial" w:cs="Arial"/>
          <w:sz w:val="24"/>
          <w:szCs w:val="24"/>
        </w:rPr>
        <w:t>United Kingd</w:t>
      </w:r>
      <w:r w:rsidRPr="00980C76">
        <w:rPr>
          <w:rFonts w:ascii="Arial" w:eastAsia="Calibri" w:hAnsi="Arial" w:cs="Arial"/>
          <w:sz w:val="24"/>
          <w:szCs w:val="24"/>
        </w:rPr>
        <w:t xml:space="preserve">om.  </w:t>
      </w:r>
      <w:r w:rsidRPr="00980C76">
        <w:rPr>
          <w:rFonts w:ascii="Arial" w:eastAsia="Calibri" w:hAnsi="Arial" w:cs="Arial"/>
          <w:i/>
          <w:sz w:val="24"/>
          <w:szCs w:val="24"/>
        </w:rPr>
        <w:t>Nurse Education Today,</w:t>
      </w:r>
      <w:r w:rsidRPr="00980C76">
        <w:rPr>
          <w:rFonts w:ascii="Arial" w:eastAsia="Calibri" w:hAnsi="Arial" w:cs="Arial"/>
          <w:sz w:val="24"/>
          <w:szCs w:val="24"/>
        </w:rPr>
        <w:t xml:space="preserve"> 2007; </w:t>
      </w:r>
      <w:r w:rsidRPr="00980C76">
        <w:rPr>
          <w:rFonts w:ascii="Arial" w:eastAsia="Calibri" w:hAnsi="Arial" w:cs="Arial"/>
          <w:i/>
          <w:sz w:val="24"/>
          <w:szCs w:val="24"/>
        </w:rPr>
        <w:t>27,</w:t>
      </w:r>
      <w:r w:rsidRPr="00980C76">
        <w:rPr>
          <w:rFonts w:ascii="Arial" w:eastAsia="Calibri" w:hAnsi="Arial" w:cs="Arial"/>
          <w:sz w:val="24"/>
          <w:szCs w:val="24"/>
        </w:rPr>
        <w:t xml:space="preserve"> pp35-42.</w:t>
      </w:r>
      <w:r w:rsidRPr="00980C76">
        <w:rPr>
          <w:rFonts w:ascii="Arial" w:hAnsi="Arial" w:cs="Arial"/>
          <w:sz w:val="24"/>
          <w:szCs w:val="24"/>
        </w:rPr>
        <w:t xml:space="preserve"> </w:t>
      </w:r>
    </w:p>
    <w:p w14:paraId="7E3E1DEB" w14:textId="77777777" w:rsidR="00AA1BFE" w:rsidRPr="00635BD5" w:rsidRDefault="00AA1BFE" w:rsidP="00AA1BFE">
      <w:pPr>
        <w:pStyle w:val="ListParagraph"/>
        <w:numPr>
          <w:ilvl w:val="0"/>
          <w:numId w:val="36"/>
        </w:numPr>
        <w:spacing w:after="0" w:line="360" w:lineRule="auto"/>
        <w:jc w:val="both"/>
        <w:rPr>
          <w:rFonts w:ascii="Arial" w:hAnsi="Arial" w:cs="Arial"/>
          <w:sz w:val="24"/>
          <w:szCs w:val="24"/>
        </w:rPr>
      </w:pPr>
      <w:r w:rsidRPr="00635BD5">
        <w:rPr>
          <w:rFonts w:ascii="Arial" w:hAnsi="Arial" w:cs="Arial"/>
          <w:sz w:val="24"/>
          <w:szCs w:val="24"/>
        </w:rPr>
        <w:t>Her Majesty’s Stationery Office. Disability Discrimination Act, London: HMSO. 1995.</w:t>
      </w:r>
    </w:p>
    <w:p w14:paraId="300ECCDD" w14:textId="77777777" w:rsidR="00AA1BFE" w:rsidRPr="008E3BC6"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hAnsi="Arial" w:cs="Arial"/>
          <w:sz w:val="24"/>
          <w:szCs w:val="24"/>
        </w:rPr>
        <w:t xml:space="preserve">White, J. Supporting nursing student with dyslexia in clinical practice. </w:t>
      </w:r>
      <w:r w:rsidRPr="00C9510B">
        <w:rPr>
          <w:rFonts w:ascii="Arial" w:hAnsi="Arial" w:cs="Arial"/>
          <w:i/>
          <w:sz w:val="24"/>
          <w:szCs w:val="24"/>
        </w:rPr>
        <w:t>Nursing Standard,</w:t>
      </w:r>
      <w:r>
        <w:rPr>
          <w:rFonts w:ascii="Arial" w:hAnsi="Arial" w:cs="Arial"/>
          <w:sz w:val="24"/>
          <w:szCs w:val="24"/>
        </w:rPr>
        <w:t xml:space="preserve"> 2007; </w:t>
      </w:r>
      <w:r w:rsidRPr="00C9510B">
        <w:rPr>
          <w:rFonts w:ascii="Arial" w:hAnsi="Arial" w:cs="Arial"/>
          <w:i/>
          <w:sz w:val="24"/>
          <w:szCs w:val="24"/>
        </w:rPr>
        <w:t>219,</w:t>
      </w:r>
      <w:r>
        <w:rPr>
          <w:rFonts w:ascii="Arial" w:hAnsi="Arial" w:cs="Arial"/>
          <w:sz w:val="24"/>
          <w:szCs w:val="24"/>
        </w:rPr>
        <w:t xml:space="preserve"> pp35-42.</w:t>
      </w:r>
      <w:r w:rsidRPr="008E3BC6">
        <w:rPr>
          <w:rFonts w:ascii="Arial" w:eastAsia="Calibri" w:hAnsi="Arial" w:cs="Arial"/>
          <w:sz w:val="24"/>
          <w:szCs w:val="24"/>
        </w:rPr>
        <w:t xml:space="preserve"> </w:t>
      </w:r>
    </w:p>
    <w:p w14:paraId="42D603F1" w14:textId="77777777" w:rsidR="00AA1BFE" w:rsidRPr="009D1EDC" w:rsidRDefault="00AA1BFE" w:rsidP="00AA1BFE">
      <w:pPr>
        <w:pStyle w:val="ListParagraph"/>
        <w:numPr>
          <w:ilvl w:val="0"/>
          <w:numId w:val="36"/>
        </w:numPr>
        <w:spacing w:after="0" w:line="360" w:lineRule="auto"/>
        <w:ind w:left="714" w:hanging="357"/>
        <w:rPr>
          <w:rFonts w:ascii="Arial" w:hAnsi="Arial" w:cs="Arial"/>
          <w:sz w:val="24"/>
          <w:szCs w:val="24"/>
        </w:rPr>
      </w:pPr>
      <w:proofErr w:type="spellStart"/>
      <w:r>
        <w:rPr>
          <w:rFonts w:ascii="Arial" w:eastAsia="Calibri" w:hAnsi="Arial" w:cs="Arial"/>
          <w:sz w:val="24"/>
          <w:szCs w:val="24"/>
        </w:rPr>
        <w:t>Geshwind</w:t>
      </w:r>
      <w:proofErr w:type="spellEnd"/>
      <w:r>
        <w:rPr>
          <w:rFonts w:ascii="Arial" w:eastAsia="Calibri" w:hAnsi="Arial" w:cs="Arial"/>
          <w:sz w:val="24"/>
          <w:szCs w:val="24"/>
        </w:rPr>
        <w:t xml:space="preserve">. N. </w:t>
      </w:r>
      <w:r w:rsidRPr="009D1EDC">
        <w:rPr>
          <w:rFonts w:ascii="Arial" w:eastAsia="Calibri" w:hAnsi="Arial" w:cs="Arial"/>
          <w:sz w:val="24"/>
          <w:szCs w:val="24"/>
        </w:rPr>
        <w:t xml:space="preserve">Why Orton was right. </w:t>
      </w:r>
      <w:r w:rsidRPr="009D1EDC">
        <w:rPr>
          <w:rFonts w:ascii="Arial" w:eastAsia="Calibri" w:hAnsi="Arial" w:cs="Arial"/>
          <w:i/>
          <w:sz w:val="24"/>
          <w:szCs w:val="24"/>
        </w:rPr>
        <w:t xml:space="preserve">Annals of dyslexia, </w:t>
      </w:r>
      <w:r>
        <w:rPr>
          <w:rFonts w:ascii="Arial" w:eastAsia="Calibri" w:hAnsi="Arial" w:cs="Arial"/>
          <w:sz w:val="24"/>
          <w:szCs w:val="24"/>
        </w:rPr>
        <w:t xml:space="preserve">1982; </w:t>
      </w:r>
      <w:r>
        <w:rPr>
          <w:rFonts w:ascii="Arial" w:eastAsia="Calibri" w:hAnsi="Arial" w:cs="Arial"/>
          <w:i/>
          <w:sz w:val="24"/>
          <w:szCs w:val="24"/>
        </w:rPr>
        <w:t>32</w:t>
      </w:r>
      <w:r w:rsidRPr="009D1EDC">
        <w:rPr>
          <w:rFonts w:ascii="Arial" w:eastAsia="Calibri" w:hAnsi="Arial" w:cs="Arial"/>
          <w:i/>
          <w:sz w:val="24"/>
          <w:szCs w:val="24"/>
        </w:rPr>
        <w:t>,</w:t>
      </w:r>
      <w:r w:rsidRPr="009D1EDC">
        <w:rPr>
          <w:rFonts w:ascii="Arial" w:eastAsia="Calibri" w:hAnsi="Arial" w:cs="Arial"/>
          <w:sz w:val="24"/>
          <w:szCs w:val="24"/>
        </w:rPr>
        <w:t xml:space="preserve"> 13-30.</w:t>
      </w:r>
    </w:p>
    <w:p w14:paraId="2761FD3C" w14:textId="77777777" w:rsidR="00AA1BFE" w:rsidRPr="009D1EDC" w:rsidRDefault="00AA1BFE" w:rsidP="00AA1BFE">
      <w:pPr>
        <w:pStyle w:val="ListParagraph"/>
        <w:numPr>
          <w:ilvl w:val="0"/>
          <w:numId w:val="36"/>
        </w:numPr>
        <w:spacing w:after="0" w:line="360" w:lineRule="auto"/>
        <w:ind w:left="714" w:hanging="357"/>
        <w:rPr>
          <w:rFonts w:ascii="Arial" w:hAnsi="Arial" w:cs="Arial"/>
          <w:sz w:val="24"/>
          <w:szCs w:val="24"/>
        </w:rPr>
      </w:pPr>
      <w:r w:rsidRPr="009D1EDC">
        <w:rPr>
          <w:rFonts w:ascii="Arial" w:hAnsi="Arial" w:cs="Arial"/>
          <w:sz w:val="24"/>
          <w:szCs w:val="24"/>
        </w:rPr>
        <w:t xml:space="preserve"> West</w:t>
      </w:r>
      <w:r>
        <w:rPr>
          <w:rFonts w:ascii="Arial" w:hAnsi="Arial" w:cs="Arial"/>
          <w:sz w:val="24"/>
          <w:szCs w:val="24"/>
        </w:rPr>
        <w:t>, T. G</w:t>
      </w:r>
      <w:r w:rsidRPr="009D1EDC">
        <w:rPr>
          <w:rFonts w:ascii="Arial" w:hAnsi="Arial" w:cs="Arial"/>
          <w:sz w:val="24"/>
          <w:szCs w:val="24"/>
        </w:rPr>
        <w:t>. In the mind’s eye: Creative visual thinkers, gifted dyslexics and the rise of visual technologies. Prometheus books.</w:t>
      </w:r>
      <w:r>
        <w:rPr>
          <w:rFonts w:ascii="Arial" w:hAnsi="Arial" w:cs="Arial"/>
          <w:sz w:val="24"/>
          <w:szCs w:val="24"/>
        </w:rPr>
        <w:t xml:space="preserve"> 2009.</w:t>
      </w:r>
    </w:p>
    <w:p w14:paraId="753CA19D" w14:textId="77777777" w:rsidR="00AA1BFE" w:rsidRDefault="00AA1BFE" w:rsidP="00AA1BFE">
      <w:pPr>
        <w:pStyle w:val="ListParagraph"/>
        <w:numPr>
          <w:ilvl w:val="0"/>
          <w:numId w:val="36"/>
        </w:numPr>
        <w:spacing w:after="0" w:line="360" w:lineRule="auto"/>
        <w:rPr>
          <w:rFonts w:ascii="Arial" w:hAnsi="Arial" w:cs="Arial"/>
          <w:sz w:val="24"/>
          <w:szCs w:val="24"/>
        </w:rPr>
      </w:pPr>
      <w:r>
        <w:rPr>
          <w:rFonts w:ascii="Arial" w:hAnsi="Arial" w:cs="Arial"/>
          <w:sz w:val="24"/>
          <w:szCs w:val="24"/>
        </w:rPr>
        <w:t xml:space="preserve"> Watts, G. </w:t>
      </w:r>
      <w:r w:rsidRPr="00E4239B">
        <w:rPr>
          <w:rFonts w:ascii="Arial" w:hAnsi="Arial" w:cs="Arial"/>
          <w:sz w:val="24"/>
          <w:szCs w:val="24"/>
        </w:rPr>
        <w:t>Beryl Benacerraf: new AIUM President gets the picture</w:t>
      </w:r>
      <w:r>
        <w:rPr>
          <w:rFonts w:ascii="Arial" w:hAnsi="Arial" w:cs="Arial"/>
          <w:sz w:val="24"/>
          <w:szCs w:val="24"/>
        </w:rPr>
        <w:t xml:space="preserve">. </w:t>
      </w:r>
      <w:r>
        <w:rPr>
          <w:rFonts w:ascii="Arial" w:hAnsi="Arial" w:cs="Arial"/>
          <w:i/>
          <w:sz w:val="24"/>
          <w:szCs w:val="24"/>
        </w:rPr>
        <w:t>The Lancet</w:t>
      </w:r>
      <w:proofErr w:type="gramStart"/>
      <w:r>
        <w:rPr>
          <w:rFonts w:ascii="Arial" w:hAnsi="Arial" w:cs="Arial"/>
          <w:i/>
          <w:sz w:val="24"/>
          <w:szCs w:val="24"/>
        </w:rPr>
        <w:t xml:space="preserve">, </w:t>
      </w:r>
      <w:r>
        <w:rPr>
          <w:rFonts w:ascii="Arial" w:hAnsi="Arial" w:cs="Arial"/>
          <w:sz w:val="24"/>
          <w:szCs w:val="24"/>
        </w:rPr>
        <w:t xml:space="preserve"> 2015</w:t>
      </w:r>
      <w:proofErr w:type="gramEnd"/>
      <w:r>
        <w:rPr>
          <w:rFonts w:ascii="Arial" w:hAnsi="Arial" w:cs="Arial"/>
          <w:sz w:val="24"/>
          <w:szCs w:val="24"/>
        </w:rPr>
        <w:t xml:space="preserve">; </w:t>
      </w:r>
      <w:r w:rsidRPr="00E4239B">
        <w:t xml:space="preserve"> </w:t>
      </w:r>
      <w:r w:rsidRPr="0090362F">
        <w:rPr>
          <w:rFonts w:ascii="Arial" w:hAnsi="Arial" w:cs="Arial"/>
          <w:i/>
          <w:sz w:val="24"/>
          <w:szCs w:val="24"/>
        </w:rPr>
        <w:t>385,</w:t>
      </w:r>
      <w:r>
        <w:rPr>
          <w:rFonts w:ascii="Arial" w:hAnsi="Arial" w:cs="Arial"/>
          <w:sz w:val="24"/>
          <w:szCs w:val="24"/>
        </w:rPr>
        <w:t xml:space="preserve"> 1065.</w:t>
      </w:r>
      <w:r w:rsidRPr="00E4239B">
        <w:rPr>
          <w:rFonts w:ascii="Arial" w:hAnsi="Arial" w:cs="Arial"/>
          <w:sz w:val="24"/>
          <w:szCs w:val="24"/>
        </w:rPr>
        <w:t xml:space="preserve"> </w:t>
      </w:r>
    </w:p>
    <w:p w14:paraId="3210F46E" w14:textId="77777777" w:rsidR="00AA1BFE" w:rsidRPr="00AC3676" w:rsidRDefault="00AA1BFE" w:rsidP="00AA1BFE">
      <w:pPr>
        <w:pStyle w:val="ListParagraph"/>
        <w:numPr>
          <w:ilvl w:val="0"/>
          <w:numId w:val="36"/>
        </w:numPr>
        <w:spacing w:after="0" w:line="360" w:lineRule="auto"/>
        <w:ind w:left="714" w:hanging="357"/>
        <w:rPr>
          <w:rFonts w:ascii="Arial" w:hAnsi="Arial" w:cs="Arial"/>
          <w:sz w:val="24"/>
          <w:szCs w:val="24"/>
        </w:rPr>
      </w:pPr>
      <w:r w:rsidRPr="00AC3676">
        <w:rPr>
          <w:rFonts w:ascii="Arial" w:eastAsia="Calibri" w:hAnsi="Arial" w:cs="Arial"/>
          <w:sz w:val="24"/>
          <w:szCs w:val="24"/>
        </w:rPr>
        <w:t>Sanderson-M</w:t>
      </w:r>
      <w:r>
        <w:rPr>
          <w:rFonts w:ascii="Arial" w:eastAsia="Calibri" w:hAnsi="Arial" w:cs="Arial"/>
          <w:sz w:val="24"/>
          <w:szCs w:val="24"/>
        </w:rPr>
        <w:t>ann, J. &amp; McCandless, F.</w:t>
      </w:r>
      <w:r w:rsidRPr="00AC3676">
        <w:rPr>
          <w:rFonts w:ascii="Arial" w:eastAsia="Calibri" w:hAnsi="Arial" w:cs="Arial"/>
          <w:sz w:val="24"/>
          <w:szCs w:val="24"/>
        </w:rPr>
        <w:t xml:space="preserve"> Understanding dyslexia and nurse education in the clinical setting. </w:t>
      </w:r>
      <w:r w:rsidRPr="00AC3676">
        <w:rPr>
          <w:rFonts w:ascii="Arial" w:eastAsia="Calibri" w:hAnsi="Arial" w:cs="Arial"/>
          <w:i/>
          <w:sz w:val="24"/>
          <w:szCs w:val="24"/>
        </w:rPr>
        <w:t xml:space="preserve">Nurse Education in Practice, </w:t>
      </w:r>
      <w:r w:rsidRPr="00C9510B">
        <w:rPr>
          <w:rFonts w:ascii="Arial" w:eastAsia="Calibri" w:hAnsi="Arial" w:cs="Arial"/>
          <w:sz w:val="24"/>
          <w:szCs w:val="24"/>
        </w:rPr>
        <w:t>2006;</w:t>
      </w:r>
      <w:r>
        <w:rPr>
          <w:rFonts w:ascii="Arial" w:eastAsia="Calibri" w:hAnsi="Arial" w:cs="Arial"/>
          <w:i/>
          <w:sz w:val="24"/>
          <w:szCs w:val="24"/>
        </w:rPr>
        <w:t xml:space="preserve"> </w:t>
      </w:r>
      <w:r w:rsidRPr="00AC3676">
        <w:rPr>
          <w:rFonts w:ascii="Arial" w:eastAsia="Calibri" w:hAnsi="Arial" w:cs="Arial"/>
          <w:i/>
          <w:sz w:val="24"/>
          <w:szCs w:val="24"/>
        </w:rPr>
        <w:t>6</w:t>
      </w:r>
      <w:r w:rsidRPr="00AC3676">
        <w:rPr>
          <w:rFonts w:ascii="Arial" w:eastAsia="Calibri" w:hAnsi="Arial" w:cs="Arial"/>
          <w:sz w:val="24"/>
          <w:szCs w:val="24"/>
        </w:rPr>
        <w:t>, 127-133.</w:t>
      </w:r>
    </w:p>
    <w:p w14:paraId="4F7DE51E" w14:textId="77777777" w:rsidR="00AA1BFE" w:rsidRPr="00881619" w:rsidRDefault="00AA1BFE" w:rsidP="00AA1BFE">
      <w:pPr>
        <w:pStyle w:val="ListParagraph"/>
        <w:numPr>
          <w:ilvl w:val="0"/>
          <w:numId w:val="36"/>
        </w:numPr>
        <w:spacing w:after="0" w:line="360" w:lineRule="auto"/>
        <w:ind w:left="714" w:hanging="357"/>
        <w:rPr>
          <w:rFonts w:ascii="Arial" w:hAnsi="Arial" w:cs="Arial"/>
          <w:sz w:val="24"/>
          <w:szCs w:val="24"/>
        </w:rPr>
      </w:pPr>
      <w:r>
        <w:rPr>
          <w:rFonts w:ascii="Arial" w:hAnsi="Arial" w:cs="Arial"/>
          <w:sz w:val="24"/>
          <w:szCs w:val="24"/>
        </w:rPr>
        <w:lastRenderedPageBreak/>
        <w:t xml:space="preserve">Wright, D. </w:t>
      </w:r>
      <w:r w:rsidRPr="00881619">
        <w:rPr>
          <w:rFonts w:ascii="Arial" w:hAnsi="Arial" w:cs="Arial"/>
          <w:sz w:val="24"/>
          <w:szCs w:val="24"/>
        </w:rPr>
        <w:t xml:space="preserve"> Educational Support for Nursing and Midwifery Students with Dyslexia. </w:t>
      </w:r>
      <w:r w:rsidRPr="00C9510B">
        <w:rPr>
          <w:rFonts w:ascii="Arial" w:hAnsi="Arial" w:cs="Arial"/>
          <w:i/>
          <w:sz w:val="24"/>
          <w:szCs w:val="24"/>
        </w:rPr>
        <w:t>Nursing Standard,</w:t>
      </w:r>
      <w:r w:rsidRPr="00881619">
        <w:rPr>
          <w:rFonts w:ascii="Arial" w:hAnsi="Arial" w:cs="Arial"/>
          <w:sz w:val="24"/>
          <w:szCs w:val="24"/>
        </w:rPr>
        <w:t xml:space="preserve"> </w:t>
      </w:r>
      <w:r>
        <w:rPr>
          <w:rFonts w:ascii="Arial" w:hAnsi="Arial" w:cs="Arial"/>
          <w:sz w:val="24"/>
          <w:szCs w:val="24"/>
        </w:rPr>
        <w:t xml:space="preserve">2000; </w:t>
      </w:r>
      <w:r w:rsidRPr="00C9510B">
        <w:rPr>
          <w:rFonts w:ascii="Arial" w:hAnsi="Arial" w:cs="Arial"/>
          <w:i/>
          <w:sz w:val="24"/>
          <w:szCs w:val="24"/>
        </w:rPr>
        <w:t>14,</w:t>
      </w:r>
      <w:r w:rsidRPr="00881619">
        <w:rPr>
          <w:rFonts w:ascii="Arial" w:hAnsi="Arial" w:cs="Arial"/>
          <w:sz w:val="24"/>
          <w:szCs w:val="24"/>
        </w:rPr>
        <w:t xml:space="preserve"> 35-41</w:t>
      </w:r>
    </w:p>
    <w:p w14:paraId="2BCBA2D7" w14:textId="77777777" w:rsidR="00AA1BFE" w:rsidRPr="00C17BEF" w:rsidRDefault="00AA1BFE" w:rsidP="00AA1BFE">
      <w:pPr>
        <w:pStyle w:val="ListParagraph"/>
        <w:numPr>
          <w:ilvl w:val="0"/>
          <w:numId w:val="36"/>
        </w:numPr>
        <w:spacing w:after="0" w:line="360" w:lineRule="auto"/>
        <w:ind w:left="714" w:hanging="357"/>
        <w:rPr>
          <w:rFonts w:ascii="Arial" w:hAnsi="Arial" w:cs="Arial"/>
          <w:sz w:val="24"/>
          <w:szCs w:val="24"/>
        </w:rPr>
      </w:pPr>
      <w:r w:rsidRPr="00881619">
        <w:rPr>
          <w:rFonts w:ascii="Arial" w:hAnsi="Arial" w:cs="Arial"/>
          <w:sz w:val="24"/>
          <w:szCs w:val="24"/>
        </w:rPr>
        <w:t xml:space="preserve">Wray, J., Harrison, P., </w:t>
      </w:r>
      <w:proofErr w:type="spellStart"/>
      <w:r w:rsidRPr="00881619">
        <w:rPr>
          <w:rFonts w:ascii="Arial" w:hAnsi="Arial" w:cs="Arial"/>
          <w:sz w:val="24"/>
          <w:szCs w:val="24"/>
        </w:rPr>
        <w:t>Aspland</w:t>
      </w:r>
      <w:proofErr w:type="spellEnd"/>
      <w:r w:rsidRPr="00881619">
        <w:rPr>
          <w:rFonts w:ascii="Arial" w:hAnsi="Arial" w:cs="Arial"/>
          <w:sz w:val="24"/>
          <w:szCs w:val="24"/>
        </w:rPr>
        <w:t xml:space="preserve">, J., </w:t>
      </w:r>
      <w:proofErr w:type="spellStart"/>
      <w:r w:rsidRPr="00881619">
        <w:rPr>
          <w:rFonts w:ascii="Arial" w:hAnsi="Arial" w:cs="Arial"/>
          <w:sz w:val="24"/>
          <w:szCs w:val="24"/>
        </w:rPr>
        <w:t>T</w:t>
      </w:r>
      <w:r>
        <w:rPr>
          <w:rFonts w:ascii="Arial" w:hAnsi="Arial" w:cs="Arial"/>
          <w:sz w:val="24"/>
          <w:szCs w:val="24"/>
        </w:rPr>
        <w:t>aghzouit</w:t>
      </w:r>
      <w:proofErr w:type="spellEnd"/>
      <w:r>
        <w:rPr>
          <w:rFonts w:ascii="Arial" w:hAnsi="Arial" w:cs="Arial"/>
          <w:sz w:val="24"/>
          <w:szCs w:val="24"/>
        </w:rPr>
        <w:t>, J. and Pace K.</w:t>
      </w:r>
      <w:r w:rsidRPr="00881619">
        <w:rPr>
          <w:rFonts w:ascii="Arial" w:hAnsi="Arial" w:cs="Arial"/>
          <w:sz w:val="24"/>
          <w:szCs w:val="24"/>
        </w:rPr>
        <w:t xml:space="preserve"> The impact of specific learning difficulties on the progress and retention of student Nurses. London:  The Higher Health Education Sciences Academy and Practice.</w:t>
      </w:r>
      <w:r>
        <w:rPr>
          <w:rFonts w:ascii="Arial" w:hAnsi="Arial" w:cs="Arial"/>
          <w:sz w:val="24"/>
          <w:szCs w:val="24"/>
        </w:rPr>
        <w:t xml:space="preserve"> </w:t>
      </w:r>
      <w:r w:rsidRPr="00C17BEF">
        <w:rPr>
          <w:rFonts w:ascii="Arial" w:hAnsi="Arial" w:cs="Arial"/>
          <w:sz w:val="24"/>
          <w:szCs w:val="24"/>
        </w:rPr>
        <w:t>2008.</w:t>
      </w:r>
    </w:p>
    <w:p w14:paraId="3E32DE02" w14:textId="77777777" w:rsidR="00AA1BFE" w:rsidRPr="00C17BEF"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 xml:space="preserve">Wright, D. The disclosure of dyslexia in clinical practice: Experiences of student nurses in the United Kingdom.  </w:t>
      </w:r>
      <w:r w:rsidRPr="00C17BEF">
        <w:rPr>
          <w:rFonts w:ascii="Arial" w:hAnsi="Arial" w:cs="Arial"/>
          <w:i/>
          <w:sz w:val="24"/>
          <w:szCs w:val="24"/>
        </w:rPr>
        <w:t>Nursing Standard</w:t>
      </w:r>
      <w:r w:rsidRPr="00C17BEF">
        <w:rPr>
          <w:rFonts w:ascii="Arial" w:hAnsi="Arial" w:cs="Arial"/>
          <w:sz w:val="24"/>
          <w:szCs w:val="24"/>
        </w:rPr>
        <w:t xml:space="preserve">, 2000, </w:t>
      </w:r>
      <w:r w:rsidRPr="00C17BEF">
        <w:rPr>
          <w:rFonts w:ascii="Arial" w:hAnsi="Arial" w:cs="Arial"/>
          <w:i/>
          <w:sz w:val="24"/>
          <w:szCs w:val="24"/>
        </w:rPr>
        <w:t>27</w:t>
      </w:r>
      <w:r w:rsidRPr="00C17BEF">
        <w:rPr>
          <w:rFonts w:ascii="Arial" w:hAnsi="Arial" w:cs="Arial"/>
          <w:sz w:val="24"/>
          <w:szCs w:val="24"/>
        </w:rPr>
        <w:t>, pp35-42</w:t>
      </w:r>
    </w:p>
    <w:p w14:paraId="407BCCA4"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proofErr w:type="gramStart"/>
      <w:r w:rsidRPr="00C17BEF">
        <w:rPr>
          <w:rFonts w:ascii="Arial" w:hAnsi="Arial" w:cs="Arial"/>
          <w:sz w:val="24"/>
          <w:szCs w:val="24"/>
        </w:rPr>
        <w:t>von</w:t>
      </w:r>
      <w:proofErr w:type="gramEnd"/>
      <w:r w:rsidRPr="00C17BEF">
        <w:rPr>
          <w:rFonts w:ascii="Arial" w:hAnsi="Arial" w:cs="Arial"/>
          <w:sz w:val="24"/>
          <w:szCs w:val="24"/>
        </w:rPr>
        <w:t xml:space="preserve"> Karolyi, C.  Dyslexia strength: rapid discrimination of impossible figures. </w:t>
      </w:r>
      <w:r w:rsidRPr="00C17BEF">
        <w:rPr>
          <w:rFonts w:ascii="Arial" w:hAnsi="Arial" w:cs="Arial"/>
          <w:i/>
          <w:sz w:val="24"/>
          <w:szCs w:val="24"/>
        </w:rPr>
        <w:t>Journal of Learning Disabilities,</w:t>
      </w:r>
      <w:r w:rsidRPr="00C17BEF">
        <w:rPr>
          <w:rFonts w:ascii="Arial" w:hAnsi="Arial" w:cs="Arial"/>
          <w:sz w:val="24"/>
          <w:szCs w:val="24"/>
        </w:rPr>
        <w:t xml:space="preserve"> 2001; </w:t>
      </w:r>
      <w:r w:rsidRPr="00C17BEF">
        <w:rPr>
          <w:rFonts w:ascii="Arial" w:hAnsi="Arial" w:cs="Arial"/>
          <w:i/>
          <w:sz w:val="24"/>
          <w:szCs w:val="24"/>
        </w:rPr>
        <w:t>34</w:t>
      </w:r>
      <w:r w:rsidRPr="00C17BEF">
        <w:rPr>
          <w:rFonts w:ascii="Arial" w:hAnsi="Arial" w:cs="Arial"/>
          <w:sz w:val="24"/>
          <w:szCs w:val="24"/>
        </w:rPr>
        <w:t>, 380-391.</w:t>
      </w:r>
    </w:p>
    <w:p w14:paraId="68668837"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College of Radiographers. Quality Standards for Practice Placements. London: Society &amp; College of Radiographers. 2012.</w:t>
      </w:r>
    </w:p>
    <w:p w14:paraId="4084A19D"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Cowen, M. Royal College of Nursing: Dyslexia, dyspraxia and dyscalculia: A guide for managers and practitioners. Royal College of Nursing: London. 2010a</w:t>
      </w:r>
    </w:p>
    <w:p w14:paraId="3B38D2A3"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 xml:space="preserve">Rowlands, A., </w:t>
      </w:r>
      <w:proofErr w:type="spellStart"/>
      <w:r w:rsidRPr="00C17BEF">
        <w:rPr>
          <w:rFonts w:ascii="Arial" w:hAnsi="Arial" w:cs="Arial"/>
          <w:sz w:val="24"/>
          <w:szCs w:val="24"/>
        </w:rPr>
        <w:t>Abott</w:t>
      </w:r>
      <w:proofErr w:type="spellEnd"/>
      <w:r w:rsidRPr="00C17BEF">
        <w:rPr>
          <w:rFonts w:ascii="Arial" w:hAnsi="Arial" w:cs="Arial"/>
          <w:sz w:val="24"/>
          <w:szCs w:val="24"/>
        </w:rPr>
        <w:t xml:space="preserve">, S., </w:t>
      </w:r>
      <w:proofErr w:type="spellStart"/>
      <w:r w:rsidRPr="00C17BEF">
        <w:rPr>
          <w:rFonts w:ascii="Arial" w:hAnsi="Arial" w:cs="Arial"/>
          <w:sz w:val="24"/>
          <w:szCs w:val="24"/>
        </w:rPr>
        <w:t>Bevee</w:t>
      </w:r>
      <w:proofErr w:type="spellEnd"/>
      <w:r w:rsidRPr="00C17BEF">
        <w:rPr>
          <w:rFonts w:ascii="Arial" w:hAnsi="Arial" w:cs="Arial"/>
          <w:sz w:val="24"/>
          <w:szCs w:val="24"/>
        </w:rPr>
        <w:t xml:space="preserve">, G. &amp; </w:t>
      </w:r>
      <w:proofErr w:type="spellStart"/>
      <w:r w:rsidRPr="00C17BEF">
        <w:rPr>
          <w:rFonts w:ascii="Arial" w:hAnsi="Arial" w:cs="Arial"/>
          <w:sz w:val="24"/>
          <w:szCs w:val="24"/>
        </w:rPr>
        <w:t>Roberst</w:t>
      </w:r>
      <w:proofErr w:type="spellEnd"/>
      <w:r w:rsidRPr="00C17BEF">
        <w:rPr>
          <w:rFonts w:ascii="Arial" w:hAnsi="Arial" w:cs="Arial"/>
          <w:sz w:val="24"/>
          <w:szCs w:val="24"/>
        </w:rPr>
        <w:t xml:space="preserve">, C.M. Medical student perceptions and understanding of their specific learning difficulties. </w:t>
      </w:r>
      <w:r w:rsidRPr="00C17BEF">
        <w:rPr>
          <w:rFonts w:ascii="Arial" w:hAnsi="Arial" w:cs="Arial"/>
          <w:i/>
          <w:sz w:val="24"/>
          <w:szCs w:val="24"/>
        </w:rPr>
        <w:t>International Journal of Medical Education,</w:t>
      </w:r>
      <w:r w:rsidRPr="00C17BEF">
        <w:rPr>
          <w:rFonts w:ascii="Arial" w:hAnsi="Arial" w:cs="Arial"/>
          <w:sz w:val="24"/>
          <w:szCs w:val="24"/>
        </w:rPr>
        <w:t xml:space="preserve"> 2013; </w:t>
      </w:r>
      <w:r w:rsidRPr="00C17BEF">
        <w:rPr>
          <w:rFonts w:ascii="Arial" w:hAnsi="Arial" w:cs="Arial"/>
          <w:i/>
          <w:sz w:val="24"/>
          <w:szCs w:val="24"/>
        </w:rPr>
        <w:t>4</w:t>
      </w:r>
      <w:r w:rsidRPr="00C17BEF">
        <w:rPr>
          <w:rFonts w:ascii="Arial" w:hAnsi="Arial" w:cs="Arial"/>
          <w:sz w:val="24"/>
          <w:szCs w:val="24"/>
        </w:rPr>
        <w:t>, 20-206.</w:t>
      </w:r>
    </w:p>
    <w:p w14:paraId="0DF57F73"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 xml:space="preserve">Locke, R., </w:t>
      </w:r>
      <w:proofErr w:type="spellStart"/>
      <w:r w:rsidRPr="00C17BEF">
        <w:rPr>
          <w:rFonts w:ascii="Arial" w:hAnsi="Arial" w:cs="Arial"/>
          <w:sz w:val="24"/>
          <w:szCs w:val="24"/>
        </w:rPr>
        <w:t>Scallan</w:t>
      </w:r>
      <w:proofErr w:type="spellEnd"/>
      <w:r w:rsidRPr="00C17BEF">
        <w:rPr>
          <w:rFonts w:ascii="Arial" w:hAnsi="Arial" w:cs="Arial"/>
          <w:sz w:val="24"/>
          <w:szCs w:val="24"/>
        </w:rPr>
        <w:t xml:space="preserve">, S., Mann, R. &amp; </w:t>
      </w:r>
      <w:proofErr w:type="spellStart"/>
      <w:r w:rsidRPr="00C17BEF">
        <w:rPr>
          <w:rFonts w:ascii="Arial" w:hAnsi="Arial" w:cs="Arial"/>
          <w:sz w:val="24"/>
          <w:szCs w:val="24"/>
        </w:rPr>
        <w:t>Alesander</w:t>
      </w:r>
      <w:proofErr w:type="spellEnd"/>
      <w:r w:rsidRPr="00C17BEF">
        <w:rPr>
          <w:rFonts w:ascii="Arial" w:hAnsi="Arial" w:cs="Arial"/>
          <w:sz w:val="24"/>
          <w:szCs w:val="24"/>
        </w:rPr>
        <w:t xml:space="preserve">, </w:t>
      </w:r>
      <w:proofErr w:type="gramStart"/>
      <w:r w:rsidRPr="00C17BEF">
        <w:rPr>
          <w:rFonts w:ascii="Arial" w:hAnsi="Arial" w:cs="Arial"/>
          <w:sz w:val="24"/>
          <w:szCs w:val="24"/>
        </w:rPr>
        <w:t>G</w:t>
      </w:r>
      <w:proofErr w:type="gramEnd"/>
      <w:r w:rsidRPr="00C17BEF">
        <w:rPr>
          <w:rFonts w:ascii="Arial" w:hAnsi="Arial" w:cs="Arial"/>
          <w:sz w:val="24"/>
          <w:szCs w:val="24"/>
        </w:rPr>
        <w:t xml:space="preserve">. Clinicians with dyslexia: A systematic review of effects and strategies. </w:t>
      </w:r>
      <w:r w:rsidRPr="00C17BEF">
        <w:rPr>
          <w:rFonts w:ascii="Arial" w:hAnsi="Arial" w:cs="Arial"/>
          <w:i/>
          <w:sz w:val="24"/>
          <w:szCs w:val="24"/>
        </w:rPr>
        <w:t>The Clinical Teacher,</w:t>
      </w:r>
      <w:r w:rsidRPr="00C17BEF">
        <w:rPr>
          <w:rFonts w:ascii="Arial" w:hAnsi="Arial" w:cs="Arial"/>
          <w:sz w:val="24"/>
          <w:szCs w:val="24"/>
        </w:rPr>
        <w:t xml:space="preserve"> 2015; </w:t>
      </w:r>
      <w:r w:rsidRPr="00C17BEF">
        <w:rPr>
          <w:rFonts w:ascii="Arial" w:hAnsi="Arial" w:cs="Arial"/>
          <w:i/>
          <w:sz w:val="24"/>
          <w:szCs w:val="24"/>
        </w:rPr>
        <w:t>12,</w:t>
      </w:r>
      <w:r w:rsidRPr="00C17BEF">
        <w:rPr>
          <w:rFonts w:ascii="Arial" w:hAnsi="Arial" w:cs="Arial"/>
          <w:sz w:val="24"/>
          <w:szCs w:val="24"/>
        </w:rPr>
        <w:t xml:space="preserve"> 394-398</w:t>
      </w:r>
    </w:p>
    <w:p w14:paraId="1E271627"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 xml:space="preserve">Vygotsky, L. </w:t>
      </w:r>
      <w:r w:rsidRPr="00C17BEF">
        <w:rPr>
          <w:rFonts w:ascii="Arial" w:hAnsi="Arial" w:cs="Arial"/>
          <w:i/>
          <w:sz w:val="24"/>
          <w:szCs w:val="24"/>
        </w:rPr>
        <w:t>Mind in society: the development of the higher psychological processes.</w:t>
      </w:r>
      <w:r w:rsidRPr="00C17BEF">
        <w:rPr>
          <w:rFonts w:ascii="Arial" w:hAnsi="Arial" w:cs="Arial"/>
          <w:sz w:val="24"/>
          <w:szCs w:val="24"/>
        </w:rPr>
        <w:t xml:space="preserve"> Cambridge MA: Harvard University Press. 1978.</w:t>
      </w:r>
    </w:p>
    <w:p w14:paraId="5C89928F" w14:textId="77777777" w:rsidR="00AA1BFE" w:rsidRPr="00C17BEF" w:rsidRDefault="00AA1BFE" w:rsidP="00AA1BFE">
      <w:pPr>
        <w:pStyle w:val="ListParagraph"/>
        <w:numPr>
          <w:ilvl w:val="0"/>
          <w:numId w:val="36"/>
        </w:numPr>
        <w:spacing w:after="0" w:line="360" w:lineRule="auto"/>
        <w:ind w:left="714" w:hanging="357"/>
        <w:rPr>
          <w:rFonts w:ascii="Arial" w:hAnsi="Arial" w:cs="Arial"/>
          <w:sz w:val="24"/>
          <w:szCs w:val="24"/>
        </w:rPr>
      </w:pPr>
      <w:proofErr w:type="spellStart"/>
      <w:r w:rsidRPr="00C17BEF">
        <w:rPr>
          <w:rFonts w:ascii="Arial" w:eastAsia="Calibri" w:hAnsi="Arial" w:cs="Arial"/>
          <w:sz w:val="24"/>
          <w:szCs w:val="24"/>
        </w:rPr>
        <w:t>McLoughlin</w:t>
      </w:r>
      <w:proofErr w:type="spellEnd"/>
      <w:r w:rsidRPr="00C17BEF">
        <w:rPr>
          <w:rFonts w:ascii="Arial" w:eastAsia="Calibri" w:hAnsi="Arial" w:cs="Arial"/>
          <w:sz w:val="24"/>
          <w:szCs w:val="24"/>
        </w:rPr>
        <w:t>, D.  Adult dyslexia; assessment, counselling and training. In Hunter-</w:t>
      </w:r>
      <w:proofErr w:type="spellStart"/>
      <w:r w:rsidRPr="00C17BEF">
        <w:rPr>
          <w:rFonts w:ascii="Arial" w:eastAsia="Calibri" w:hAnsi="Arial" w:cs="Arial"/>
          <w:sz w:val="24"/>
          <w:szCs w:val="24"/>
        </w:rPr>
        <w:t>Carsch</w:t>
      </w:r>
      <w:proofErr w:type="spellEnd"/>
      <w:r w:rsidRPr="00C17BEF">
        <w:rPr>
          <w:rFonts w:ascii="Arial" w:eastAsia="Calibri" w:hAnsi="Arial" w:cs="Arial"/>
          <w:sz w:val="24"/>
          <w:szCs w:val="24"/>
        </w:rPr>
        <w:t xml:space="preserve">, M. and Herrington, M. (editors). </w:t>
      </w:r>
      <w:r w:rsidRPr="00C17BEF">
        <w:rPr>
          <w:rFonts w:ascii="Arial" w:eastAsia="Calibri" w:hAnsi="Arial" w:cs="Arial"/>
          <w:i/>
          <w:sz w:val="24"/>
          <w:szCs w:val="24"/>
        </w:rPr>
        <w:t xml:space="preserve">Dyslexia and effective learning in secondary and tertiary education. </w:t>
      </w:r>
      <w:r w:rsidRPr="00C17BEF">
        <w:rPr>
          <w:rFonts w:ascii="Arial" w:eastAsia="Calibri" w:hAnsi="Arial" w:cs="Arial"/>
          <w:sz w:val="24"/>
          <w:szCs w:val="24"/>
        </w:rPr>
        <w:t>London: Wirral. 2001.</w:t>
      </w:r>
    </w:p>
    <w:p w14:paraId="24C8613A" w14:textId="77777777" w:rsidR="00AA1BFE" w:rsidRPr="00C17BEF"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eastAsia="Calibri" w:hAnsi="Arial" w:cs="Arial"/>
          <w:sz w:val="24"/>
          <w:szCs w:val="24"/>
        </w:rPr>
        <w:t xml:space="preserve">Reid, G. &amp; Kirk, J. </w:t>
      </w:r>
      <w:r w:rsidRPr="00C17BEF">
        <w:rPr>
          <w:rFonts w:ascii="Arial" w:eastAsia="Calibri" w:hAnsi="Arial" w:cs="Arial"/>
          <w:i/>
          <w:sz w:val="24"/>
          <w:szCs w:val="24"/>
        </w:rPr>
        <w:t xml:space="preserve">Dyslexia in adults: education and employment. </w:t>
      </w:r>
      <w:r w:rsidRPr="00C17BEF">
        <w:rPr>
          <w:rFonts w:ascii="Arial" w:eastAsia="Calibri" w:hAnsi="Arial" w:cs="Arial"/>
          <w:sz w:val="24"/>
          <w:szCs w:val="24"/>
        </w:rPr>
        <w:t>Chichester: John Wiley. 2001.</w:t>
      </w:r>
    </w:p>
    <w:p w14:paraId="3646A96A"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 xml:space="preserve">Turner, E. Multisensory teaching and tutoring approaches, in Johnson M and Peer L (editors). </w:t>
      </w:r>
      <w:r w:rsidRPr="00C17BEF">
        <w:rPr>
          <w:rFonts w:ascii="Arial" w:hAnsi="Arial" w:cs="Arial"/>
          <w:i/>
          <w:sz w:val="24"/>
          <w:szCs w:val="24"/>
        </w:rPr>
        <w:t>The dyslexia handbook</w:t>
      </w:r>
      <w:r w:rsidRPr="00C17BEF">
        <w:rPr>
          <w:rFonts w:ascii="Arial" w:hAnsi="Arial" w:cs="Arial"/>
          <w:sz w:val="24"/>
          <w:szCs w:val="24"/>
        </w:rPr>
        <w:t>. London: British Dyslexia Association. 2001</w:t>
      </w:r>
    </w:p>
    <w:p w14:paraId="4FDE1BF4"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hAnsi="Arial" w:cs="Arial"/>
          <w:sz w:val="24"/>
          <w:szCs w:val="24"/>
        </w:rPr>
        <w:t>Wolf, M. and Obregon, M. Early naming deficits; developmental dyslexia, and a specific deficit hypothesis</w:t>
      </w:r>
      <w:r w:rsidRPr="00C17BEF">
        <w:rPr>
          <w:rFonts w:ascii="Arial" w:hAnsi="Arial" w:cs="Arial"/>
          <w:i/>
          <w:sz w:val="24"/>
          <w:szCs w:val="24"/>
        </w:rPr>
        <w:t xml:space="preserve">, Brain and language, </w:t>
      </w:r>
      <w:r w:rsidRPr="00C17BEF">
        <w:rPr>
          <w:rFonts w:ascii="Arial" w:hAnsi="Arial" w:cs="Arial"/>
          <w:sz w:val="24"/>
          <w:szCs w:val="24"/>
        </w:rPr>
        <w:t>1992;</w:t>
      </w:r>
      <w:r w:rsidRPr="00C17BEF">
        <w:rPr>
          <w:rFonts w:ascii="Arial" w:hAnsi="Arial" w:cs="Arial"/>
          <w:i/>
          <w:sz w:val="24"/>
          <w:szCs w:val="24"/>
        </w:rPr>
        <w:t xml:space="preserve"> 42,</w:t>
      </w:r>
      <w:r w:rsidRPr="00C17BEF">
        <w:rPr>
          <w:rFonts w:ascii="Arial" w:hAnsi="Arial" w:cs="Arial"/>
          <w:sz w:val="24"/>
          <w:szCs w:val="24"/>
        </w:rPr>
        <w:t xml:space="preserve"> 219-247.</w:t>
      </w:r>
    </w:p>
    <w:p w14:paraId="16E32E51" w14:textId="77777777" w:rsidR="00AA1BFE" w:rsidRPr="00C17BEF" w:rsidRDefault="00AA1BFE" w:rsidP="00AA1BFE">
      <w:pPr>
        <w:pStyle w:val="ListParagraph"/>
        <w:numPr>
          <w:ilvl w:val="0"/>
          <w:numId w:val="36"/>
        </w:numPr>
        <w:spacing w:after="0" w:line="360" w:lineRule="auto"/>
        <w:ind w:left="714" w:hanging="357"/>
        <w:rPr>
          <w:rFonts w:ascii="Arial" w:hAnsi="Arial" w:cs="Arial"/>
          <w:sz w:val="24"/>
          <w:szCs w:val="24"/>
        </w:rPr>
      </w:pPr>
      <w:r w:rsidRPr="00C17BEF">
        <w:rPr>
          <w:rFonts w:ascii="Arial" w:eastAsia="Calibri" w:hAnsi="Arial" w:cs="Arial"/>
          <w:sz w:val="24"/>
          <w:szCs w:val="24"/>
        </w:rPr>
        <w:lastRenderedPageBreak/>
        <w:t xml:space="preserve">Cowen, M. </w:t>
      </w:r>
      <w:r w:rsidRPr="00C17BEF">
        <w:rPr>
          <w:rFonts w:ascii="Arial" w:eastAsia="Calibri" w:hAnsi="Arial" w:cs="Arial"/>
          <w:i/>
          <w:sz w:val="24"/>
          <w:szCs w:val="24"/>
        </w:rPr>
        <w:t>Royal College of Nursing:</w:t>
      </w:r>
      <w:r w:rsidRPr="00C17BEF">
        <w:rPr>
          <w:i/>
        </w:rPr>
        <w:t xml:space="preserve"> </w:t>
      </w:r>
      <w:r w:rsidRPr="00C17BEF">
        <w:rPr>
          <w:rFonts w:ascii="Arial" w:eastAsia="Calibri" w:hAnsi="Arial" w:cs="Arial"/>
          <w:i/>
          <w:sz w:val="24"/>
          <w:szCs w:val="24"/>
        </w:rPr>
        <w:t>Dyslexia, Dyspraxia and Dyscalculia: A toolkit for nursing staff</w:t>
      </w:r>
      <w:r w:rsidRPr="00C17BEF">
        <w:rPr>
          <w:rFonts w:ascii="Arial" w:hAnsi="Arial" w:cs="Arial"/>
          <w:i/>
          <w:color w:val="000000"/>
          <w:sz w:val="24"/>
          <w:szCs w:val="24"/>
        </w:rPr>
        <w:t>.</w:t>
      </w:r>
      <w:r w:rsidRPr="00C17BEF">
        <w:rPr>
          <w:rFonts w:ascii="Arial" w:hAnsi="Arial" w:cs="Arial"/>
          <w:color w:val="000000"/>
          <w:sz w:val="24"/>
          <w:szCs w:val="24"/>
        </w:rPr>
        <w:t xml:space="preserve"> Royal College of Nursing: London. 2010b</w:t>
      </w:r>
    </w:p>
    <w:p w14:paraId="2474A8A1"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r w:rsidRPr="00737393">
        <w:rPr>
          <w:rFonts w:ascii="Arial" w:hAnsi="Arial" w:cs="Arial"/>
          <w:sz w:val="24"/>
          <w:szCs w:val="24"/>
        </w:rPr>
        <w:t>Mayer, R.E. Multimedia learning. Cambridge: Cambridge University Press. 2009.</w:t>
      </w:r>
    </w:p>
    <w:p w14:paraId="2A75DBBE" w14:textId="77777777" w:rsidR="00AA1BFE" w:rsidRPr="00737393" w:rsidRDefault="00AA1BFE" w:rsidP="00AA1BFE">
      <w:pPr>
        <w:pStyle w:val="ListParagraph"/>
        <w:numPr>
          <w:ilvl w:val="0"/>
          <w:numId w:val="36"/>
        </w:numPr>
        <w:spacing w:after="0" w:line="360" w:lineRule="auto"/>
        <w:ind w:left="714" w:hanging="357"/>
        <w:rPr>
          <w:rFonts w:ascii="Arial" w:hAnsi="Arial" w:cs="Arial"/>
          <w:sz w:val="24"/>
          <w:szCs w:val="24"/>
        </w:rPr>
      </w:pPr>
      <w:r w:rsidRPr="00737393">
        <w:rPr>
          <w:rFonts w:ascii="Arial" w:eastAsia="Calibri" w:hAnsi="Arial" w:cs="Arial"/>
          <w:sz w:val="24"/>
          <w:szCs w:val="24"/>
        </w:rPr>
        <w:t xml:space="preserve">Nicolson, R. &amp; Fawcett, A. Automaticity: a framework for dyslexia research? </w:t>
      </w:r>
      <w:r w:rsidRPr="00737393">
        <w:rPr>
          <w:rFonts w:ascii="Arial" w:eastAsia="Calibri" w:hAnsi="Arial" w:cs="Arial"/>
          <w:i/>
          <w:sz w:val="24"/>
          <w:szCs w:val="24"/>
        </w:rPr>
        <w:t>Cognition,</w:t>
      </w:r>
      <w:r w:rsidRPr="00737393">
        <w:rPr>
          <w:rFonts w:ascii="Arial" w:eastAsia="Calibri" w:hAnsi="Arial" w:cs="Arial"/>
          <w:sz w:val="24"/>
          <w:szCs w:val="24"/>
        </w:rPr>
        <w:t>1990;</w:t>
      </w:r>
      <w:r w:rsidRPr="00737393">
        <w:rPr>
          <w:rFonts w:ascii="Arial" w:eastAsia="Calibri" w:hAnsi="Arial" w:cs="Arial"/>
          <w:i/>
          <w:sz w:val="24"/>
          <w:szCs w:val="24"/>
        </w:rPr>
        <w:t xml:space="preserve"> 35,</w:t>
      </w:r>
      <w:r w:rsidRPr="00737393">
        <w:rPr>
          <w:rFonts w:ascii="Arial" w:eastAsia="Calibri" w:hAnsi="Arial" w:cs="Arial"/>
          <w:sz w:val="24"/>
          <w:szCs w:val="24"/>
        </w:rPr>
        <w:t>159-182</w:t>
      </w:r>
    </w:p>
    <w:p w14:paraId="067BC4CB"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proofErr w:type="spellStart"/>
      <w:r w:rsidRPr="00737393">
        <w:rPr>
          <w:rFonts w:ascii="Arial" w:hAnsi="Arial" w:cs="Arial"/>
          <w:sz w:val="24"/>
          <w:szCs w:val="24"/>
        </w:rPr>
        <w:t>Ogbu</w:t>
      </w:r>
      <w:proofErr w:type="spellEnd"/>
      <w:r w:rsidRPr="00737393">
        <w:rPr>
          <w:rFonts w:ascii="Arial" w:hAnsi="Arial" w:cs="Arial"/>
          <w:sz w:val="24"/>
          <w:szCs w:val="24"/>
        </w:rPr>
        <w:t xml:space="preserve">, S.O. Radiography students’ perceptions of clinical placements – A Nigerian perspective. </w:t>
      </w:r>
      <w:r w:rsidRPr="00737393">
        <w:rPr>
          <w:rFonts w:ascii="Arial" w:hAnsi="Arial" w:cs="Arial"/>
          <w:i/>
          <w:sz w:val="24"/>
          <w:szCs w:val="24"/>
        </w:rPr>
        <w:t>Radiography,</w:t>
      </w:r>
      <w:r w:rsidRPr="00737393">
        <w:rPr>
          <w:rFonts w:ascii="Arial" w:hAnsi="Arial" w:cs="Arial"/>
          <w:sz w:val="24"/>
          <w:szCs w:val="24"/>
        </w:rPr>
        <w:t xml:space="preserve"> 2007; </w:t>
      </w:r>
      <w:r w:rsidRPr="00737393">
        <w:rPr>
          <w:rFonts w:ascii="Arial" w:hAnsi="Arial" w:cs="Arial"/>
          <w:i/>
          <w:sz w:val="24"/>
          <w:szCs w:val="24"/>
        </w:rPr>
        <w:t>14</w:t>
      </w:r>
      <w:r w:rsidRPr="00737393">
        <w:rPr>
          <w:rFonts w:ascii="Arial" w:hAnsi="Arial" w:cs="Arial"/>
          <w:sz w:val="24"/>
          <w:szCs w:val="24"/>
        </w:rPr>
        <w:t>, 154-161</w:t>
      </w:r>
    </w:p>
    <w:p w14:paraId="55395F22" w14:textId="77777777" w:rsidR="00AA1BFE" w:rsidRPr="00C9380B" w:rsidRDefault="00AA1BFE" w:rsidP="00AA1BFE">
      <w:pPr>
        <w:pStyle w:val="ListParagraph"/>
        <w:numPr>
          <w:ilvl w:val="0"/>
          <w:numId w:val="36"/>
        </w:numPr>
        <w:spacing w:after="0" w:line="360" w:lineRule="auto"/>
        <w:ind w:left="714" w:hanging="357"/>
        <w:jc w:val="both"/>
        <w:rPr>
          <w:rFonts w:ascii="Arial" w:hAnsi="Arial" w:cs="Arial"/>
          <w:sz w:val="24"/>
          <w:szCs w:val="24"/>
        </w:rPr>
      </w:pPr>
      <w:proofErr w:type="spellStart"/>
      <w:r w:rsidRPr="00C9380B">
        <w:rPr>
          <w:rFonts w:ascii="Arial" w:hAnsi="Arial" w:cs="Arial"/>
          <w:sz w:val="24"/>
          <w:szCs w:val="24"/>
        </w:rPr>
        <w:t>McLoughlin</w:t>
      </w:r>
      <w:proofErr w:type="spellEnd"/>
      <w:r w:rsidRPr="00C9380B">
        <w:rPr>
          <w:rFonts w:ascii="Arial" w:hAnsi="Arial" w:cs="Arial"/>
          <w:sz w:val="24"/>
          <w:szCs w:val="24"/>
        </w:rPr>
        <w:t xml:space="preserve">, D. &amp; Leather. C. </w:t>
      </w:r>
      <w:r w:rsidRPr="00C9380B">
        <w:rPr>
          <w:rFonts w:ascii="Arial" w:hAnsi="Arial" w:cs="Arial"/>
          <w:i/>
          <w:sz w:val="24"/>
          <w:szCs w:val="24"/>
        </w:rPr>
        <w:t>The Dyslexic Adult: Interventions and Outcomes - An Evidence-based Approach.</w:t>
      </w:r>
      <w:r w:rsidRPr="00C9380B">
        <w:rPr>
          <w:rFonts w:ascii="Arial" w:hAnsi="Arial" w:cs="Arial"/>
          <w:sz w:val="24"/>
          <w:szCs w:val="24"/>
        </w:rPr>
        <w:t xml:space="preserve"> Chichester: British Physiological Society &amp; John Wiley and Sons. 2013.</w:t>
      </w:r>
    </w:p>
    <w:p w14:paraId="15038ED2" w14:textId="77777777" w:rsidR="00AA1BFE" w:rsidRDefault="00AA1BFE" w:rsidP="00AA1BFE">
      <w:pPr>
        <w:pStyle w:val="ListParagraph"/>
        <w:numPr>
          <w:ilvl w:val="0"/>
          <w:numId w:val="36"/>
        </w:numPr>
        <w:spacing w:after="0" w:line="360" w:lineRule="auto"/>
        <w:ind w:left="714" w:hanging="357"/>
        <w:rPr>
          <w:rFonts w:ascii="Arial" w:hAnsi="Arial" w:cs="Arial"/>
          <w:sz w:val="24"/>
          <w:szCs w:val="24"/>
        </w:rPr>
      </w:pPr>
      <w:proofErr w:type="spellStart"/>
      <w:r w:rsidRPr="00737393">
        <w:rPr>
          <w:rFonts w:ascii="Arial" w:hAnsi="Arial" w:cs="Arial"/>
          <w:sz w:val="24"/>
          <w:szCs w:val="24"/>
        </w:rPr>
        <w:t>Stimpfel</w:t>
      </w:r>
      <w:proofErr w:type="spellEnd"/>
      <w:r w:rsidRPr="00737393">
        <w:rPr>
          <w:rFonts w:ascii="Arial" w:hAnsi="Arial" w:cs="Arial"/>
          <w:sz w:val="24"/>
          <w:szCs w:val="24"/>
        </w:rPr>
        <w:t>, A., &amp; Aiken, H.  Hospital staff nurses' shift length associated with safety and quality of care</w:t>
      </w:r>
      <w:r w:rsidRPr="00737393">
        <w:rPr>
          <w:rFonts w:ascii="Arial" w:hAnsi="Arial" w:cs="Arial"/>
          <w:i/>
          <w:sz w:val="24"/>
          <w:szCs w:val="24"/>
        </w:rPr>
        <w:t xml:space="preserve">. Journal of Nursing Care Quality, </w:t>
      </w:r>
      <w:r w:rsidRPr="00737393">
        <w:rPr>
          <w:rFonts w:ascii="Arial" w:hAnsi="Arial" w:cs="Arial"/>
          <w:sz w:val="24"/>
          <w:szCs w:val="24"/>
        </w:rPr>
        <w:t>2013;</w:t>
      </w:r>
      <w:r w:rsidRPr="00737393">
        <w:rPr>
          <w:rFonts w:ascii="Arial" w:hAnsi="Arial" w:cs="Arial"/>
          <w:i/>
          <w:sz w:val="24"/>
          <w:szCs w:val="24"/>
        </w:rPr>
        <w:t xml:space="preserve"> 28,</w:t>
      </w:r>
      <w:r w:rsidRPr="00737393">
        <w:rPr>
          <w:rFonts w:ascii="Arial" w:hAnsi="Arial" w:cs="Arial"/>
          <w:sz w:val="24"/>
          <w:szCs w:val="24"/>
        </w:rPr>
        <w:t xml:space="preserve"> 122-129.</w:t>
      </w:r>
    </w:p>
    <w:p w14:paraId="448ABE3E" w14:textId="77777777" w:rsidR="00AA1BFE" w:rsidRPr="00737393" w:rsidRDefault="00AA1BFE" w:rsidP="00AA1BFE">
      <w:pPr>
        <w:pStyle w:val="ListParagraph"/>
        <w:numPr>
          <w:ilvl w:val="0"/>
          <w:numId w:val="36"/>
        </w:numPr>
        <w:spacing w:after="0" w:line="360" w:lineRule="auto"/>
        <w:ind w:left="714" w:hanging="357"/>
        <w:rPr>
          <w:rFonts w:ascii="Arial" w:hAnsi="Arial" w:cs="Arial"/>
          <w:sz w:val="24"/>
          <w:szCs w:val="24"/>
        </w:rPr>
      </w:pPr>
      <w:proofErr w:type="spellStart"/>
      <w:r w:rsidRPr="00737393">
        <w:rPr>
          <w:rFonts w:ascii="Arial" w:hAnsi="Arial" w:cs="Arial"/>
          <w:color w:val="000000" w:themeColor="text1"/>
          <w:sz w:val="24"/>
          <w:szCs w:val="24"/>
        </w:rPr>
        <w:t>Tzeng</w:t>
      </w:r>
      <w:proofErr w:type="spellEnd"/>
      <w:r w:rsidRPr="00737393">
        <w:rPr>
          <w:rFonts w:ascii="Arial" w:hAnsi="Arial" w:cs="Arial"/>
          <w:color w:val="000000" w:themeColor="text1"/>
          <w:sz w:val="24"/>
          <w:szCs w:val="24"/>
        </w:rPr>
        <w:t xml:space="preserve">, H. Nurse staffing is indeed a patient safety matter! </w:t>
      </w:r>
      <w:r w:rsidRPr="00737393">
        <w:rPr>
          <w:rFonts w:ascii="Arial" w:hAnsi="Arial" w:cs="Arial"/>
          <w:i/>
          <w:color w:val="000000" w:themeColor="text1"/>
          <w:sz w:val="24"/>
          <w:szCs w:val="24"/>
        </w:rPr>
        <w:t xml:space="preserve">Nursing Economics, </w:t>
      </w:r>
      <w:r w:rsidRPr="00737393">
        <w:rPr>
          <w:rFonts w:ascii="Arial" w:hAnsi="Arial" w:cs="Arial"/>
          <w:color w:val="000000" w:themeColor="text1"/>
          <w:sz w:val="24"/>
          <w:szCs w:val="24"/>
        </w:rPr>
        <w:t>2013,</w:t>
      </w:r>
      <w:r w:rsidRPr="00737393">
        <w:rPr>
          <w:rFonts w:ascii="Arial" w:hAnsi="Arial" w:cs="Arial"/>
          <w:i/>
          <w:color w:val="000000" w:themeColor="text1"/>
          <w:sz w:val="24"/>
          <w:szCs w:val="24"/>
        </w:rPr>
        <w:t xml:space="preserve"> 31,</w:t>
      </w:r>
      <w:r w:rsidRPr="00737393">
        <w:rPr>
          <w:rFonts w:ascii="Arial" w:hAnsi="Arial" w:cs="Arial"/>
          <w:color w:val="000000" w:themeColor="text1"/>
          <w:sz w:val="24"/>
          <w:szCs w:val="24"/>
        </w:rPr>
        <w:t xml:space="preserve"> 311-321.</w:t>
      </w:r>
    </w:p>
    <w:p w14:paraId="19B133F5" w14:textId="77777777" w:rsidR="00AA1BFE" w:rsidRPr="00737393" w:rsidRDefault="00AA1BFE" w:rsidP="00AA1BFE">
      <w:pPr>
        <w:pStyle w:val="ListParagraph"/>
        <w:numPr>
          <w:ilvl w:val="0"/>
          <w:numId w:val="36"/>
        </w:numPr>
        <w:spacing w:after="0" w:line="360" w:lineRule="auto"/>
        <w:ind w:left="714" w:hanging="357"/>
        <w:rPr>
          <w:rFonts w:ascii="Arial" w:hAnsi="Arial" w:cs="Arial"/>
          <w:sz w:val="24"/>
          <w:szCs w:val="24"/>
        </w:rPr>
      </w:pPr>
      <w:r w:rsidRPr="00737393">
        <w:rPr>
          <w:rFonts w:ascii="Arial" w:eastAsia="Calibri" w:hAnsi="Arial" w:cs="Arial"/>
          <w:sz w:val="24"/>
          <w:szCs w:val="24"/>
        </w:rPr>
        <w:t xml:space="preserve">Harries, R., </w:t>
      </w:r>
      <w:proofErr w:type="spellStart"/>
      <w:r w:rsidRPr="00737393">
        <w:rPr>
          <w:rFonts w:ascii="Arial" w:eastAsia="Calibri" w:hAnsi="Arial" w:cs="Arial"/>
          <w:sz w:val="24"/>
          <w:szCs w:val="24"/>
        </w:rPr>
        <w:t>Simsa</w:t>
      </w:r>
      <w:proofErr w:type="spellEnd"/>
      <w:r w:rsidRPr="00737393">
        <w:rPr>
          <w:rFonts w:ascii="Arial" w:eastAsia="Calibri" w:hAnsi="Arial" w:cs="Arial"/>
          <w:sz w:val="24"/>
          <w:szCs w:val="24"/>
        </w:rPr>
        <w:t xml:space="preserve">, R., </w:t>
      </w:r>
      <w:proofErr w:type="spellStart"/>
      <w:r w:rsidRPr="00737393">
        <w:rPr>
          <w:rFonts w:ascii="Arial" w:eastAsia="Calibri" w:hAnsi="Arial" w:cs="Arial"/>
          <w:sz w:val="24"/>
          <w:szCs w:val="24"/>
        </w:rPr>
        <w:t>Parrb</w:t>
      </w:r>
      <w:proofErr w:type="spellEnd"/>
      <w:r w:rsidRPr="00737393">
        <w:rPr>
          <w:rFonts w:ascii="Arial" w:eastAsia="Calibri" w:hAnsi="Arial" w:cs="Arial"/>
          <w:sz w:val="24"/>
          <w:szCs w:val="24"/>
        </w:rPr>
        <w:t xml:space="preserve">, J., </w:t>
      </w:r>
      <w:proofErr w:type="spellStart"/>
      <w:r w:rsidRPr="00737393">
        <w:rPr>
          <w:rFonts w:ascii="Arial" w:eastAsia="Calibri" w:hAnsi="Arial" w:cs="Arial"/>
          <w:sz w:val="24"/>
          <w:szCs w:val="24"/>
        </w:rPr>
        <w:t>Daviesa</w:t>
      </w:r>
      <w:proofErr w:type="spellEnd"/>
      <w:r w:rsidRPr="00737393">
        <w:rPr>
          <w:rFonts w:ascii="Arial" w:eastAsia="Calibri" w:hAnsi="Arial" w:cs="Arial"/>
          <w:sz w:val="24"/>
          <w:szCs w:val="24"/>
        </w:rPr>
        <w:t xml:space="preserve">, N. Impact of 12 h shift patterns in nursing: A scoping review. </w:t>
      </w:r>
      <w:r w:rsidRPr="00737393">
        <w:rPr>
          <w:rFonts w:ascii="Arial" w:eastAsia="Calibri" w:hAnsi="Arial" w:cs="Arial"/>
          <w:i/>
          <w:sz w:val="24"/>
          <w:szCs w:val="24"/>
        </w:rPr>
        <w:t>International Journal of Nursing Studies, 2015; 529</w:t>
      </w:r>
      <w:r w:rsidRPr="00737393">
        <w:rPr>
          <w:rFonts w:ascii="Arial" w:eastAsia="Calibri" w:hAnsi="Arial" w:cs="Arial"/>
          <w:sz w:val="24"/>
          <w:szCs w:val="24"/>
        </w:rPr>
        <w:t>, 605-634.</w:t>
      </w:r>
    </w:p>
    <w:p w14:paraId="01F914D9" w14:textId="77777777" w:rsidR="00AA1BFE" w:rsidRDefault="00AA1BFE" w:rsidP="00352E6C">
      <w:pPr>
        <w:spacing w:after="0" w:line="360" w:lineRule="auto"/>
        <w:rPr>
          <w:rFonts w:ascii="Arial" w:hAnsi="Arial" w:cs="Arial"/>
          <w:sz w:val="24"/>
          <w:szCs w:val="24"/>
        </w:rPr>
      </w:pPr>
    </w:p>
    <w:p w14:paraId="0D6431CA" w14:textId="77777777" w:rsidR="00AA1BFE" w:rsidRDefault="00AA1BFE" w:rsidP="00352E6C">
      <w:pPr>
        <w:spacing w:after="0" w:line="360" w:lineRule="auto"/>
        <w:rPr>
          <w:rFonts w:ascii="Arial" w:hAnsi="Arial" w:cs="Arial"/>
          <w:sz w:val="24"/>
          <w:szCs w:val="24"/>
        </w:rPr>
      </w:pPr>
    </w:p>
    <w:p w14:paraId="23082111" w14:textId="77777777" w:rsidR="00352E6C" w:rsidRDefault="00352E6C" w:rsidP="00352E6C">
      <w:pPr>
        <w:spacing w:after="0" w:line="360" w:lineRule="auto"/>
        <w:rPr>
          <w:rFonts w:ascii="Arial" w:hAnsi="Arial" w:cs="Arial"/>
          <w:sz w:val="24"/>
          <w:szCs w:val="24"/>
        </w:rPr>
      </w:pPr>
    </w:p>
    <w:p w14:paraId="09E95C6D" w14:textId="77777777" w:rsidR="00352E6C" w:rsidRDefault="00352E6C" w:rsidP="00352E6C">
      <w:pPr>
        <w:spacing w:after="0" w:line="360" w:lineRule="auto"/>
        <w:rPr>
          <w:rFonts w:ascii="Arial" w:hAnsi="Arial" w:cs="Arial"/>
          <w:sz w:val="24"/>
          <w:szCs w:val="24"/>
        </w:rPr>
      </w:pPr>
    </w:p>
    <w:p w14:paraId="588B6D81" w14:textId="77777777" w:rsidR="00352E6C" w:rsidRDefault="00352E6C" w:rsidP="00352E6C">
      <w:pPr>
        <w:spacing w:after="0" w:line="360" w:lineRule="auto"/>
        <w:rPr>
          <w:rFonts w:ascii="Arial" w:hAnsi="Arial" w:cs="Arial"/>
          <w:sz w:val="24"/>
          <w:szCs w:val="24"/>
        </w:rPr>
      </w:pPr>
    </w:p>
    <w:p w14:paraId="77F4D8A2" w14:textId="77777777" w:rsidR="00352E6C" w:rsidRDefault="00352E6C" w:rsidP="00352E6C">
      <w:pPr>
        <w:spacing w:after="0" w:line="360" w:lineRule="auto"/>
        <w:rPr>
          <w:rFonts w:ascii="Arial" w:hAnsi="Arial" w:cs="Arial"/>
          <w:sz w:val="24"/>
          <w:szCs w:val="24"/>
        </w:rPr>
      </w:pPr>
    </w:p>
    <w:p w14:paraId="0727B8D7" w14:textId="77777777" w:rsidR="00352E6C" w:rsidRDefault="00352E6C" w:rsidP="00352E6C">
      <w:pPr>
        <w:spacing w:after="0" w:line="360" w:lineRule="auto"/>
        <w:rPr>
          <w:rFonts w:ascii="Arial" w:hAnsi="Arial" w:cs="Arial"/>
          <w:sz w:val="24"/>
          <w:szCs w:val="24"/>
        </w:rPr>
      </w:pPr>
    </w:p>
    <w:p w14:paraId="220CE6A1" w14:textId="77777777" w:rsidR="002623AA" w:rsidRDefault="002623AA" w:rsidP="00352E6C">
      <w:pPr>
        <w:spacing w:after="0" w:line="360" w:lineRule="auto"/>
        <w:rPr>
          <w:rFonts w:ascii="Arial" w:hAnsi="Arial" w:cs="Arial"/>
          <w:sz w:val="24"/>
          <w:szCs w:val="24"/>
        </w:rPr>
      </w:pPr>
    </w:p>
    <w:p w14:paraId="63F87033" w14:textId="77777777" w:rsidR="002623AA" w:rsidRDefault="002623AA" w:rsidP="00352E6C">
      <w:pPr>
        <w:spacing w:after="0" w:line="360" w:lineRule="auto"/>
        <w:rPr>
          <w:rFonts w:ascii="Arial" w:hAnsi="Arial" w:cs="Arial"/>
          <w:sz w:val="24"/>
          <w:szCs w:val="24"/>
        </w:rPr>
      </w:pPr>
    </w:p>
    <w:p w14:paraId="4CF539D4" w14:textId="77777777" w:rsidR="002623AA" w:rsidRDefault="002623AA" w:rsidP="00352E6C">
      <w:pPr>
        <w:spacing w:after="0" w:line="360" w:lineRule="auto"/>
        <w:rPr>
          <w:rFonts w:ascii="Arial" w:hAnsi="Arial" w:cs="Arial"/>
          <w:sz w:val="24"/>
          <w:szCs w:val="24"/>
        </w:rPr>
      </w:pPr>
    </w:p>
    <w:p w14:paraId="76B86A08" w14:textId="77777777" w:rsidR="002623AA" w:rsidRDefault="002623AA" w:rsidP="00352E6C">
      <w:pPr>
        <w:spacing w:after="0" w:line="360" w:lineRule="auto"/>
        <w:rPr>
          <w:rFonts w:ascii="Arial" w:hAnsi="Arial" w:cs="Arial"/>
          <w:sz w:val="24"/>
          <w:szCs w:val="24"/>
        </w:rPr>
      </w:pPr>
    </w:p>
    <w:p w14:paraId="1BC8A3F4" w14:textId="77777777" w:rsidR="002623AA" w:rsidRDefault="002623AA" w:rsidP="00352E6C">
      <w:pPr>
        <w:spacing w:after="0" w:line="360" w:lineRule="auto"/>
        <w:rPr>
          <w:rFonts w:ascii="Arial" w:hAnsi="Arial" w:cs="Arial"/>
          <w:sz w:val="24"/>
          <w:szCs w:val="24"/>
        </w:rPr>
      </w:pPr>
    </w:p>
    <w:p w14:paraId="7B46829B" w14:textId="77777777" w:rsidR="002623AA" w:rsidRDefault="002623AA" w:rsidP="00352E6C">
      <w:pPr>
        <w:spacing w:after="0" w:line="360" w:lineRule="auto"/>
        <w:rPr>
          <w:rFonts w:ascii="Arial" w:hAnsi="Arial" w:cs="Arial"/>
          <w:sz w:val="24"/>
          <w:szCs w:val="24"/>
        </w:rPr>
      </w:pPr>
    </w:p>
    <w:p w14:paraId="5B0D72A3" w14:textId="77777777" w:rsidR="002623AA" w:rsidRDefault="002623AA" w:rsidP="00352E6C">
      <w:pPr>
        <w:spacing w:after="0" w:line="360" w:lineRule="auto"/>
        <w:rPr>
          <w:rFonts w:ascii="Arial" w:hAnsi="Arial" w:cs="Arial"/>
          <w:sz w:val="24"/>
          <w:szCs w:val="24"/>
        </w:rPr>
      </w:pPr>
    </w:p>
    <w:p w14:paraId="2DF3BAA5" w14:textId="77777777" w:rsidR="002623AA" w:rsidRDefault="002623AA" w:rsidP="00352E6C">
      <w:pPr>
        <w:spacing w:after="0" w:line="360" w:lineRule="auto"/>
        <w:rPr>
          <w:rFonts w:ascii="Arial" w:hAnsi="Arial" w:cs="Arial"/>
          <w:sz w:val="24"/>
          <w:szCs w:val="24"/>
        </w:rPr>
      </w:pPr>
    </w:p>
    <w:p w14:paraId="19EAB87F" w14:textId="77777777" w:rsidR="00352E6C" w:rsidRDefault="00352E6C" w:rsidP="00352E6C">
      <w:pPr>
        <w:spacing w:after="0" w:line="360" w:lineRule="auto"/>
        <w:rPr>
          <w:rFonts w:ascii="Arial" w:hAnsi="Arial" w:cs="Arial"/>
          <w:sz w:val="24"/>
          <w:szCs w:val="24"/>
        </w:rPr>
      </w:pPr>
      <w:bookmarkStart w:id="0" w:name="_GoBack"/>
      <w:bookmarkEnd w:id="0"/>
    </w:p>
    <w:p w14:paraId="5CB48FF1" w14:textId="77777777" w:rsidR="00352E6C" w:rsidRDefault="00352E6C" w:rsidP="00352E6C">
      <w:pPr>
        <w:spacing w:after="0" w:line="360" w:lineRule="auto"/>
        <w:rPr>
          <w:rFonts w:ascii="Arial" w:hAnsi="Arial" w:cs="Arial"/>
          <w:sz w:val="24"/>
          <w:szCs w:val="24"/>
        </w:rPr>
      </w:pPr>
    </w:p>
    <w:p w14:paraId="55A585E3" w14:textId="77777777" w:rsidR="002623AA" w:rsidRPr="002623AA" w:rsidRDefault="002623AA" w:rsidP="002623AA">
      <w:pPr>
        <w:spacing w:after="0" w:line="360" w:lineRule="auto"/>
        <w:rPr>
          <w:rFonts w:ascii="Arial" w:hAnsi="Arial" w:cs="Arial"/>
          <w:sz w:val="24"/>
          <w:szCs w:val="24"/>
          <w:highlight w:val="yellow"/>
        </w:rPr>
      </w:pPr>
    </w:p>
    <w:p w14:paraId="5E70DE9F" w14:textId="4724F199" w:rsidR="008903E6" w:rsidRPr="0095381D" w:rsidRDefault="008903E6" w:rsidP="0095381D">
      <w:pPr>
        <w:rPr>
          <w:rFonts w:ascii="Arial" w:hAnsi="Arial" w:cs="Arial"/>
          <w:sz w:val="24"/>
          <w:szCs w:val="24"/>
        </w:rPr>
      </w:pPr>
    </w:p>
    <w:p w14:paraId="128A8379" w14:textId="0BF5C233" w:rsidR="00BB2A38" w:rsidRDefault="00BB2A38" w:rsidP="00BB2A38">
      <w:pPr>
        <w:spacing w:after="0" w:line="360" w:lineRule="auto"/>
        <w:jc w:val="both"/>
      </w:pPr>
    </w:p>
    <w:p w14:paraId="68ACD106" w14:textId="09E1905F" w:rsidR="00AC1CA7" w:rsidRPr="00AC1CA7" w:rsidRDefault="00AC1CA7" w:rsidP="001446D7">
      <w:pPr>
        <w:autoSpaceDE w:val="0"/>
        <w:autoSpaceDN w:val="0"/>
        <w:adjustRightInd w:val="0"/>
        <w:spacing w:after="0" w:line="360" w:lineRule="auto"/>
        <w:rPr>
          <w:rFonts w:ascii="Arial" w:hAnsi="Arial" w:cs="Arial"/>
          <w:color w:val="000000" w:themeColor="text1"/>
          <w:sz w:val="24"/>
          <w:szCs w:val="24"/>
        </w:rPr>
      </w:pPr>
    </w:p>
    <w:sectPr w:rsidR="00AC1CA7" w:rsidRPr="00AC1CA7" w:rsidSect="00AA1BFE">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B267" w14:textId="77777777" w:rsidR="00D3493C" w:rsidRDefault="00D3493C" w:rsidP="00D71813">
      <w:pPr>
        <w:spacing w:after="0" w:line="240" w:lineRule="auto"/>
      </w:pPr>
      <w:r>
        <w:separator/>
      </w:r>
    </w:p>
  </w:endnote>
  <w:endnote w:type="continuationSeparator" w:id="0">
    <w:p w14:paraId="7CCA7B18" w14:textId="77777777" w:rsidR="00D3493C" w:rsidRDefault="00D3493C" w:rsidP="00D7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1D031" w14:textId="77777777" w:rsidR="00D3493C" w:rsidRDefault="00D3493C" w:rsidP="00D71813">
      <w:pPr>
        <w:spacing w:after="0" w:line="240" w:lineRule="auto"/>
      </w:pPr>
      <w:r>
        <w:separator/>
      </w:r>
    </w:p>
  </w:footnote>
  <w:footnote w:type="continuationSeparator" w:id="0">
    <w:p w14:paraId="256C78F1" w14:textId="77777777" w:rsidR="00D3493C" w:rsidRDefault="00D3493C" w:rsidP="00D71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A38"/>
    <w:multiLevelType w:val="hybridMultilevel"/>
    <w:tmpl w:val="2A6E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72796"/>
    <w:multiLevelType w:val="hybridMultilevel"/>
    <w:tmpl w:val="DEBEA7DA"/>
    <w:lvl w:ilvl="0" w:tplc="71C87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EC33B1"/>
    <w:multiLevelType w:val="hybridMultilevel"/>
    <w:tmpl w:val="A814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42520"/>
    <w:multiLevelType w:val="hybridMultilevel"/>
    <w:tmpl w:val="F3D2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F6CD1"/>
    <w:multiLevelType w:val="hybridMultilevel"/>
    <w:tmpl w:val="9CC47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AD6FA6"/>
    <w:multiLevelType w:val="hybridMultilevel"/>
    <w:tmpl w:val="202A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64B39"/>
    <w:multiLevelType w:val="hybridMultilevel"/>
    <w:tmpl w:val="2BFE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5B2BCF"/>
    <w:multiLevelType w:val="hybridMultilevel"/>
    <w:tmpl w:val="DADA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C279E4"/>
    <w:multiLevelType w:val="hybridMultilevel"/>
    <w:tmpl w:val="BBBA82BE"/>
    <w:lvl w:ilvl="0" w:tplc="97C86D9E">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DC5BBD"/>
    <w:multiLevelType w:val="hybridMultilevel"/>
    <w:tmpl w:val="434E5F68"/>
    <w:lvl w:ilvl="0" w:tplc="09B8220A">
      <w:start w:val="1"/>
      <w:numFmt w:val="upperLetter"/>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417833"/>
    <w:multiLevelType w:val="multilevel"/>
    <w:tmpl w:val="3AAA0F10"/>
    <w:lvl w:ilvl="0">
      <w:start w:val="1"/>
      <w:numFmt w:val="decimal"/>
      <w:lvlText w:val="%1"/>
      <w:lvlJc w:val="left"/>
      <w:pPr>
        <w:ind w:left="405" w:hanging="405"/>
      </w:pPr>
      <w:rPr>
        <w:rFonts w:hint="default"/>
      </w:rPr>
    </w:lvl>
    <w:lvl w:ilvl="1">
      <w:start w:val="1"/>
      <w:numFmt w:val="none"/>
      <w:lvlText w:val="1.3"/>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7F5970"/>
    <w:multiLevelType w:val="hybridMultilevel"/>
    <w:tmpl w:val="D404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EA4131"/>
    <w:multiLevelType w:val="hybridMultilevel"/>
    <w:tmpl w:val="7C762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702C9A"/>
    <w:multiLevelType w:val="multilevel"/>
    <w:tmpl w:val="7E4A67F0"/>
    <w:lvl w:ilvl="0">
      <w:start w:val="1"/>
      <w:numFmt w:val="decimal"/>
      <w:lvlText w:val="%1"/>
      <w:lvlJc w:val="left"/>
      <w:pPr>
        <w:ind w:left="360" w:hanging="360"/>
      </w:pPr>
      <w:rPr>
        <w:rFonts w:asciiTheme="minorHAnsi" w:hAnsiTheme="minorHAnsi" w:cstheme="minorBidi" w:hint="default"/>
        <w:b w:val="0"/>
        <w:color w:val="auto"/>
        <w:sz w:val="22"/>
      </w:rPr>
    </w:lvl>
    <w:lvl w:ilvl="1">
      <w:start w:val="2"/>
      <w:numFmt w:val="decimal"/>
      <w:lvlText w:val="%1.%2"/>
      <w:lvlJc w:val="left"/>
      <w:pPr>
        <w:ind w:left="360" w:hanging="360"/>
      </w:pPr>
      <w:rPr>
        <w:rFonts w:asciiTheme="minorHAnsi" w:hAnsiTheme="minorHAnsi" w:cstheme="minorBidi" w:hint="default"/>
        <w:b/>
        <w:color w:val="0070C0"/>
        <w:sz w:val="24"/>
        <w:szCs w:val="24"/>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1080" w:hanging="108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440" w:hanging="144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800" w:hanging="1800"/>
      </w:pPr>
      <w:rPr>
        <w:rFonts w:asciiTheme="minorHAnsi" w:hAnsiTheme="minorHAnsi" w:cstheme="minorBidi" w:hint="default"/>
        <w:b w:val="0"/>
        <w:color w:val="auto"/>
        <w:sz w:val="22"/>
      </w:rPr>
    </w:lvl>
    <w:lvl w:ilvl="8">
      <w:start w:val="1"/>
      <w:numFmt w:val="decimal"/>
      <w:lvlText w:val="%1.%2.%3.%4.%5.%6.%7.%8.%9"/>
      <w:lvlJc w:val="left"/>
      <w:pPr>
        <w:ind w:left="1800" w:hanging="1800"/>
      </w:pPr>
      <w:rPr>
        <w:rFonts w:asciiTheme="minorHAnsi" w:hAnsiTheme="minorHAnsi" w:cstheme="minorBidi" w:hint="default"/>
        <w:b w:val="0"/>
        <w:color w:val="auto"/>
        <w:sz w:val="22"/>
      </w:rPr>
    </w:lvl>
  </w:abstractNum>
  <w:abstractNum w:abstractNumId="14">
    <w:nsid w:val="264D14A8"/>
    <w:multiLevelType w:val="hybridMultilevel"/>
    <w:tmpl w:val="C7E8C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0C41E1"/>
    <w:multiLevelType w:val="hybridMultilevel"/>
    <w:tmpl w:val="3BC206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AEF4345"/>
    <w:multiLevelType w:val="hybridMultilevel"/>
    <w:tmpl w:val="069E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DA7B10"/>
    <w:multiLevelType w:val="hybridMultilevel"/>
    <w:tmpl w:val="ABD45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7E6C61"/>
    <w:multiLevelType w:val="hybridMultilevel"/>
    <w:tmpl w:val="28AE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175B34"/>
    <w:multiLevelType w:val="hybridMultilevel"/>
    <w:tmpl w:val="54BE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4C3F51"/>
    <w:multiLevelType w:val="hybridMultilevel"/>
    <w:tmpl w:val="9A1A61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7BD13AB"/>
    <w:multiLevelType w:val="hybridMultilevel"/>
    <w:tmpl w:val="8D800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F05983"/>
    <w:multiLevelType w:val="hybridMultilevel"/>
    <w:tmpl w:val="1E6A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BC570D"/>
    <w:multiLevelType w:val="hybridMultilevel"/>
    <w:tmpl w:val="9190C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CA7714"/>
    <w:multiLevelType w:val="hybridMultilevel"/>
    <w:tmpl w:val="00F89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CC4708B"/>
    <w:multiLevelType w:val="hybridMultilevel"/>
    <w:tmpl w:val="A714586E"/>
    <w:lvl w:ilvl="0" w:tplc="EA8A75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E53FA1"/>
    <w:multiLevelType w:val="hybridMultilevel"/>
    <w:tmpl w:val="D40C5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277F20"/>
    <w:multiLevelType w:val="multilevel"/>
    <w:tmpl w:val="DC8EE780"/>
    <w:lvl w:ilvl="0">
      <w:start w:val="1"/>
      <w:numFmt w:val="decimal"/>
      <w:lvlText w:val="%1.0"/>
      <w:lvlJc w:val="left"/>
      <w:pPr>
        <w:ind w:left="4754" w:hanging="360"/>
      </w:pPr>
      <w:rPr>
        <w:rFonts w:asciiTheme="minorHAnsi" w:hAnsiTheme="minorHAnsi" w:cstheme="minorBidi" w:hint="default"/>
        <w:b w:val="0"/>
        <w:sz w:val="22"/>
      </w:rPr>
    </w:lvl>
    <w:lvl w:ilvl="1">
      <w:start w:val="1"/>
      <w:numFmt w:val="decimal"/>
      <w:lvlText w:val="%1.%2"/>
      <w:lvlJc w:val="left"/>
      <w:pPr>
        <w:ind w:left="5474" w:hanging="360"/>
      </w:pPr>
      <w:rPr>
        <w:rFonts w:asciiTheme="minorHAnsi" w:hAnsiTheme="minorHAnsi" w:cstheme="minorBidi" w:hint="default"/>
        <w:b w:val="0"/>
        <w:sz w:val="22"/>
      </w:rPr>
    </w:lvl>
    <w:lvl w:ilvl="2">
      <w:start w:val="1"/>
      <w:numFmt w:val="decimal"/>
      <w:lvlText w:val="%1.%2.%3"/>
      <w:lvlJc w:val="left"/>
      <w:pPr>
        <w:ind w:left="6554" w:hanging="720"/>
      </w:pPr>
      <w:rPr>
        <w:rFonts w:asciiTheme="minorHAnsi" w:hAnsiTheme="minorHAnsi" w:cstheme="minorBidi" w:hint="default"/>
        <w:b w:val="0"/>
        <w:sz w:val="22"/>
      </w:rPr>
    </w:lvl>
    <w:lvl w:ilvl="3">
      <w:start w:val="1"/>
      <w:numFmt w:val="decimal"/>
      <w:lvlText w:val="%1.%2.%3.%4"/>
      <w:lvlJc w:val="left"/>
      <w:pPr>
        <w:ind w:left="7634" w:hanging="1080"/>
      </w:pPr>
      <w:rPr>
        <w:rFonts w:asciiTheme="minorHAnsi" w:hAnsiTheme="minorHAnsi" w:cstheme="minorBidi" w:hint="default"/>
        <w:b w:val="0"/>
        <w:sz w:val="22"/>
      </w:rPr>
    </w:lvl>
    <w:lvl w:ilvl="4">
      <w:start w:val="1"/>
      <w:numFmt w:val="decimal"/>
      <w:lvlText w:val="%1.%2.%3.%4.%5"/>
      <w:lvlJc w:val="left"/>
      <w:pPr>
        <w:ind w:left="8354" w:hanging="1080"/>
      </w:pPr>
      <w:rPr>
        <w:rFonts w:asciiTheme="minorHAnsi" w:hAnsiTheme="minorHAnsi" w:cstheme="minorBidi" w:hint="default"/>
        <w:b w:val="0"/>
        <w:sz w:val="22"/>
      </w:rPr>
    </w:lvl>
    <w:lvl w:ilvl="5">
      <w:start w:val="1"/>
      <w:numFmt w:val="decimal"/>
      <w:lvlText w:val="%1.%2.%3.%4.%5.%6"/>
      <w:lvlJc w:val="left"/>
      <w:pPr>
        <w:ind w:left="9434" w:hanging="1440"/>
      </w:pPr>
      <w:rPr>
        <w:rFonts w:asciiTheme="minorHAnsi" w:hAnsiTheme="minorHAnsi" w:cstheme="minorBidi" w:hint="default"/>
        <w:b w:val="0"/>
        <w:sz w:val="22"/>
      </w:rPr>
    </w:lvl>
    <w:lvl w:ilvl="6">
      <w:start w:val="1"/>
      <w:numFmt w:val="decimal"/>
      <w:lvlText w:val="%1.%2.%3.%4.%5.%6.%7"/>
      <w:lvlJc w:val="left"/>
      <w:pPr>
        <w:ind w:left="10154" w:hanging="1440"/>
      </w:pPr>
      <w:rPr>
        <w:rFonts w:asciiTheme="minorHAnsi" w:hAnsiTheme="minorHAnsi" w:cstheme="minorBidi" w:hint="default"/>
        <w:b w:val="0"/>
        <w:sz w:val="22"/>
      </w:rPr>
    </w:lvl>
    <w:lvl w:ilvl="7">
      <w:start w:val="1"/>
      <w:numFmt w:val="decimal"/>
      <w:lvlText w:val="%1.%2.%3.%4.%5.%6.%7.%8"/>
      <w:lvlJc w:val="left"/>
      <w:pPr>
        <w:ind w:left="11234" w:hanging="1800"/>
      </w:pPr>
      <w:rPr>
        <w:rFonts w:asciiTheme="minorHAnsi" w:hAnsiTheme="minorHAnsi" w:cstheme="minorBidi" w:hint="default"/>
        <w:b w:val="0"/>
        <w:sz w:val="22"/>
      </w:rPr>
    </w:lvl>
    <w:lvl w:ilvl="8">
      <w:start w:val="1"/>
      <w:numFmt w:val="decimal"/>
      <w:lvlText w:val="%1.%2.%3.%4.%5.%6.%7.%8.%9"/>
      <w:lvlJc w:val="left"/>
      <w:pPr>
        <w:ind w:left="11954" w:hanging="1800"/>
      </w:pPr>
      <w:rPr>
        <w:rFonts w:asciiTheme="minorHAnsi" w:hAnsiTheme="minorHAnsi" w:cstheme="minorBidi" w:hint="default"/>
        <w:b w:val="0"/>
        <w:sz w:val="22"/>
      </w:rPr>
    </w:lvl>
  </w:abstractNum>
  <w:abstractNum w:abstractNumId="28">
    <w:nsid w:val="4BA00A7C"/>
    <w:multiLevelType w:val="hybridMultilevel"/>
    <w:tmpl w:val="7E341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3877D6"/>
    <w:multiLevelType w:val="hybridMultilevel"/>
    <w:tmpl w:val="BE5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94640B"/>
    <w:multiLevelType w:val="hybridMultilevel"/>
    <w:tmpl w:val="ACF49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69F323A"/>
    <w:multiLevelType w:val="hybridMultilevel"/>
    <w:tmpl w:val="3798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E5569C"/>
    <w:multiLevelType w:val="hybridMultilevel"/>
    <w:tmpl w:val="CCF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F52519"/>
    <w:multiLevelType w:val="hybridMultilevel"/>
    <w:tmpl w:val="E7A6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AD6706"/>
    <w:multiLevelType w:val="hybridMultilevel"/>
    <w:tmpl w:val="1AF2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660C10"/>
    <w:multiLevelType w:val="hybridMultilevel"/>
    <w:tmpl w:val="DE32DCC2"/>
    <w:lvl w:ilvl="0" w:tplc="EA8A7592">
      <w:start w:val="1"/>
      <w:numFmt w:val="upp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141F39"/>
    <w:multiLevelType w:val="hybridMultilevel"/>
    <w:tmpl w:val="0CA8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196215"/>
    <w:multiLevelType w:val="hybridMultilevel"/>
    <w:tmpl w:val="AF3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7D4BBA"/>
    <w:multiLevelType w:val="hybridMultilevel"/>
    <w:tmpl w:val="A0BC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D1424C"/>
    <w:multiLevelType w:val="hybridMultilevel"/>
    <w:tmpl w:val="39A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D9481A"/>
    <w:multiLevelType w:val="hybridMultilevel"/>
    <w:tmpl w:val="7E14317E"/>
    <w:lvl w:ilvl="0" w:tplc="85C2FBE8">
      <w:start w:val="1"/>
      <w:numFmt w:val="upperLetter"/>
      <w:lvlText w:val="%1."/>
      <w:lvlJc w:val="left"/>
      <w:pPr>
        <w:ind w:left="1080" w:hanging="360"/>
      </w:pPr>
      <w:rPr>
        <w:rFonts w:asciiTheme="minorHAnsi" w:hAnsiTheme="minorHAnsi" w:cstheme="minorBidi" w:hint="default"/>
        <w:b w:val="0"/>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6962786"/>
    <w:multiLevelType w:val="hybridMultilevel"/>
    <w:tmpl w:val="1386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935026"/>
    <w:multiLevelType w:val="hybridMultilevel"/>
    <w:tmpl w:val="7E74A86C"/>
    <w:lvl w:ilvl="0" w:tplc="84D2CCB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2D45E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E106E71"/>
    <w:multiLevelType w:val="hybridMultilevel"/>
    <w:tmpl w:val="83C0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CA6094"/>
    <w:multiLevelType w:val="hybridMultilevel"/>
    <w:tmpl w:val="912E0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727E41"/>
    <w:multiLevelType w:val="multilevel"/>
    <w:tmpl w:val="D3B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43"/>
  </w:num>
  <w:num w:numId="4">
    <w:abstractNumId w:val="10"/>
  </w:num>
  <w:num w:numId="5">
    <w:abstractNumId w:val="13"/>
  </w:num>
  <w:num w:numId="6">
    <w:abstractNumId w:val="37"/>
  </w:num>
  <w:num w:numId="7">
    <w:abstractNumId w:val="34"/>
  </w:num>
  <w:num w:numId="8">
    <w:abstractNumId w:val="16"/>
  </w:num>
  <w:num w:numId="9">
    <w:abstractNumId w:val="38"/>
  </w:num>
  <w:num w:numId="10">
    <w:abstractNumId w:val="35"/>
  </w:num>
  <w:num w:numId="11">
    <w:abstractNumId w:val="25"/>
  </w:num>
  <w:num w:numId="12">
    <w:abstractNumId w:val="40"/>
  </w:num>
  <w:num w:numId="13">
    <w:abstractNumId w:val="42"/>
  </w:num>
  <w:num w:numId="14">
    <w:abstractNumId w:val="9"/>
  </w:num>
  <w:num w:numId="15">
    <w:abstractNumId w:val="22"/>
  </w:num>
  <w:num w:numId="16">
    <w:abstractNumId w:val="21"/>
  </w:num>
  <w:num w:numId="17">
    <w:abstractNumId w:val="23"/>
  </w:num>
  <w:num w:numId="18">
    <w:abstractNumId w:val="1"/>
  </w:num>
  <w:num w:numId="19">
    <w:abstractNumId w:val="46"/>
  </w:num>
  <w:num w:numId="20">
    <w:abstractNumId w:val="2"/>
  </w:num>
  <w:num w:numId="21">
    <w:abstractNumId w:val="12"/>
  </w:num>
  <w:num w:numId="22">
    <w:abstractNumId w:val="0"/>
  </w:num>
  <w:num w:numId="23">
    <w:abstractNumId w:val="5"/>
  </w:num>
  <w:num w:numId="24">
    <w:abstractNumId w:val="7"/>
  </w:num>
  <w:num w:numId="25">
    <w:abstractNumId w:val="3"/>
  </w:num>
  <w:num w:numId="26">
    <w:abstractNumId w:val="29"/>
  </w:num>
  <w:num w:numId="27">
    <w:abstractNumId w:val="39"/>
  </w:num>
  <w:num w:numId="28">
    <w:abstractNumId w:val="18"/>
  </w:num>
  <w:num w:numId="29">
    <w:abstractNumId w:val="41"/>
  </w:num>
  <w:num w:numId="30">
    <w:abstractNumId w:val="44"/>
  </w:num>
  <w:num w:numId="31">
    <w:abstractNumId w:val="33"/>
  </w:num>
  <w:num w:numId="32">
    <w:abstractNumId w:val="36"/>
  </w:num>
  <w:num w:numId="33">
    <w:abstractNumId w:val="32"/>
  </w:num>
  <w:num w:numId="34">
    <w:abstractNumId w:val="17"/>
  </w:num>
  <w:num w:numId="35">
    <w:abstractNumId w:val="11"/>
  </w:num>
  <w:num w:numId="36">
    <w:abstractNumId w:val="45"/>
  </w:num>
  <w:num w:numId="37">
    <w:abstractNumId w:val="28"/>
  </w:num>
  <w:num w:numId="38">
    <w:abstractNumId w:val="26"/>
  </w:num>
  <w:num w:numId="39">
    <w:abstractNumId w:val="14"/>
  </w:num>
  <w:num w:numId="40">
    <w:abstractNumId w:val="24"/>
  </w:num>
  <w:num w:numId="41">
    <w:abstractNumId w:val="6"/>
  </w:num>
  <w:num w:numId="42">
    <w:abstractNumId w:val="15"/>
  </w:num>
  <w:num w:numId="43">
    <w:abstractNumId w:val="8"/>
  </w:num>
  <w:num w:numId="44">
    <w:abstractNumId w:val="4"/>
  </w:num>
  <w:num w:numId="45">
    <w:abstractNumId w:val="20"/>
  </w:num>
  <w:num w:numId="46">
    <w:abstractNumId w:val="31"/>
  </w:num>
  <w:num w:numId="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93"/>
    <w:rsid w:val="0000010B"/>
    <w:rsid w:val="000020E7"/>
    <w:rsid w:val="00004B60"/>
    <w:rsid w:val="00011EC8"/>
    <w:rsid w:val="000131D3"/>
    <w:rsid w:val="00014699"/>
    <w:rsid w:val="0001734C"/>
    <w:rsid w:val="000211DE"/>
    <w:rsid w:val="0002342E"/>
    <w:rsid w:val="00023474"/>
    <w:rsid w:val="000242EF"/>
    <w:rsid w:val="00025CB9"/>
    <w:rsid w:val="00026D14"/>
    <w:rsid w:val="0003087C"/>
    <w:rsid w:val="000339CF"/>
    <w:rsid w:val="00036833"/>
    <w:rsid w:val="00045722"/>
    <w:rsid w:val="00045ED1"/>
    <w:rsid w:val="00063241"/>
    <w:rsid w:val="00063EEB"/>
    <w:rsid w:val="0006443C"/>
    <w:rsid w:val="00064526"/>
    <w:rsid w:val="000649D9"/>
    <w:rsid w:val="00065F03"/>
    <w:rsid w:val="00065FE1"/>
    <w:rsid w:val="00066BD3"/>
    <w:rsid w:val="0007314B"/>
    <w:rsid w:val="0007367E"/>
    <w:rsid w:val="000752AE"/>
    <w:rsid w:val="0007733D"/>
    <w:rsid w:val="00077861"/>
    <w:rsid w:val="0008050B"/>
    <w:rsid w:val="00080DAE"/>
    <w:rsid w:val="00083F5D"/>
    <w:rsid w:val="00085007"/>
    <w:rsid w:val="00087B76"/>
    <w:rsid w:val="00090D41"/>
    <w:rsid w:val="0009505C"/>
    <w:rsid w:val="000976C0"/>
    <w:rsid w:val="00097B0D"/>
    <w:rsid w:val="000A1074"/>
    <w:rsid w:val="000A10E6"/>
    <w:rsid w:val="000A2043"/>
    <w:rsid w:val="000A38B6"/>
    <w:rsid w:val="000A72C6"/>
    <w:rsid w:val="000B2B03"/>
    <w:rsid w:val="000B37C9"/>
    <w:rsid w:val="000B5877"/>
    <w:rsid w:val="000C1399"/>
    <w:rsid w:val="000C3974"/>
    <w:rsid w:val="000C6DAA"/>
    <w:rsid w:val="000D0AA7"/>
    <w:rsid w:val="000D0B05"/>
    <w:rsid w:val="000D1243"/>
    <w:rsid w:val="000D4FB3"/>
    <w:rsid w:val="000E34FF"/>
    <w:rsid w:val="000E4245"/>
    <w:rsid w:val="000E5089"/>
    <w:rsid w:val="000E62EC"/>
    <w:rsid w:val="000E6A4D"/>
    <w:rsid w:val="000F1EA5"/>
    <w:rsid w:val="000F24BE"/>
    <w:rsid w:val="000F2ADA"/>
    <w:rsid w:val="000F40FC"/>
    <w:rsid w:val="000F46C9"/>
    <w:rsid w:val="000F7A8E"/>
    <w:rsid w:val="00100041"/>
    <w:rsid w:val="001008C1"/>
    <w:rsid w:val="00100B61"/>
    <w:rsid w:val="0010299F"/>
    <w:rsid w:val="00103B38"/>
    <w:rsid w:val="00103BAA"/>
    <w:rsid w:val="001061C9"/>
    <w:rsid w:val="001062AE"/>
    <w:rsid w:val="00112A3C"/>
    <w:rsid w:val="00112F31"/>
    <w:rsid w:val="0011656D"/>
    <w:rsid w:val="00120E33"/>
    <w:rsid w:val="001221FA"/>
    <w:rsid w:val="00122CD8"/>
    <w:rsid w:val="001233F4"/>
    <w:rsid w:val="00124F5F"/>
    <w:rsid w:val="001250A0"/>
    <w:rsid w:val="00125BC9"/>
    <w:rsid w:val="0013159E"/>
    <w:rsid w:val="00132794"/>
    <w:rsid w:val="001367E6"/>
    <w:rsid w:val="001373F6"/>
    <w:rsid w:val="00137E18"/>
    <w:rsid w:val="001403C1"/>
    <w:rsid w:val="0014176B"/>
    <w:rsid w:val="00143CC7"/>
    <w:rsid w:val="001446D7"/>
    <w:rsid w:val="00150E0D"/>
    <w:rsid w:val="001511CF"/>
    <w:rsid w:val="00151F34"/>
    <w:rsid w:val="00157954"/>
    <w:rsid w:val="001603E2"/>
    <w:rsid w:val="00161266"/>
    <w:rsid w:val="001624DB"/>
    <w:rsid w:val="001627B6"/>
    <w:rsid w:val="0016303E"/>
    <w:rsid w:val="00163791"/>
    <w:rsid w:val="001646DE"/>
    <w:rsid w:val="00165B72"/>
    <w:rsid w:val="00166DD3"/>
    <w:rsid w:val="00172095"/>
    <w:rsid w:val="00173BEE"/>
    <w:rsid w:val="00174D42"/>
    <w:rsid w:val="00175DD8"/>
    <w:rsid w:val="00176563"/>
    <w:rsid w:val="00176644"/>
    <w:rsid w:val="00177A94"/>
    <w:rsid w:val="001827A2"/>
    <w:rsid w:val="0018426D"/>
    <w:rsid w:val="00194F02"/>
    <w:rsid w:val="00195033"/>
    <w:rsid w:val="001978AB"/>
    <w:rsid w:val="001A20F8"/>
    <w:rsid w:val="001A3686"/>
    <w:rsid w:val="001A3726"/>
    <w:rsid w:val="001A4BBD"/>
    <w:rsid w:val="001A4D87"/>
    <w:rsid w:val="001A4FB6"/>
    <w:rsid w:val="001A5FDC"/>
    <w:rsid w:val="001B115F"/>
    <w:rsid w:val="001B3ACA"/>
    <w:rsid w:val="001B3DA4"/>
    <w:rsid w:val="001C008F"/>
    <w:rsid w:val="001C2996"/>
    <w:rsid w:val="001C4E6D"/>
    <w:rsid w:val="001D22BB"/>
    <w:rsid w:val="001D2D20"/>
    <w:rsid w:val="001D3325"/>
    <w:rsid w:val="001D3C07"/>
    <w:rsid w:val="001E0F4E"/>
    <w:rsid w:val="001E3C57"/>
    <w:rsid w:val="001E492C"/>
    <w:rsid w:val="001E7377"/>
    <w:rsid w:val="001F140F"/>
    <w:rsid w:val="001F4AA1"/>
    <w:rsid w:val="001F6E75"/>
    <w:rsid w:val="0020180B"/>
    <w:rsid w:val="00204B9F"/>
    <w:rsid w:val="00211E89"/>
    <w:rsid w:val="00212A76"/>
    <w:rsid w:val="00213274"/>
    <w:rsid w:val="002156F0"/>
    <w:rsid w:val="0022165F"/>
    <w:rsid w:val="00226974"/>
    <w:rsid w:val="00232108"/>
    <w:rsid w:val="00234447"/>
    <w:rsid w:val="00234B79"/>
    <w:rsid w:val="002376FA"/>
    <w:rsid w:val="00237735"/>
    <w:rsid w:val="00237F21"/>
    <w:rsid w:val="00240FC4"/>
    <w:rsid w:val="0024155A"/>
    <w:rsid w:val="00243A38"/>
    <w:rsid w:val="00243B17"/>
    <w:rsid w:val="002451B4"/>
    <w:rsid w:val="002451F0"/>
    <w:rsid w:val="002461FB"/>
    <w:rsid w:val="0024722F"/>
    <w:rsid w:val="002512AB"/>
    <w:rsid w:val="002531F6"/>
    <w:rsid w:val="00254F16"/>
    <w:rsid w:val="002556E8"/>
    <w:rsid w:val="00255890"/>
    <w:rsid w:val="002567D3"/>
    <w:rsid w:val="00260205"/>
    <w:rsid w:val="00260A86"/>
    <w:rsid w:val="002623AA"/>
    <w:rsid w:val="0026532A"/>
    <w:rsid w:val="002659B7"/>
    <w:rsid w:val="00267C65"/>
    <w:rsid w:val="00267F9D"/>
    <w:rsid w:val="0027104A"/>
    <w:rsid w:val="00272F05"/>
    <w:rsid w:val="00273506"/>
    <w:rsid w:val="00274210"/>
    <w:rsid w:val="002757F5"/>
    <w:rsid w:val="0027650A"/>
    <w:rsid w:val="00280C08"/>
    <w:rsid w:val="002825F4"/>
    <w:rsid w:val="00283C58"/>
    <w:rsid w:val="00283EAC"/>
    <w:rsid w:val="00286B06"/>
    <w:rsid w:val="00292415"/>
    <w:rsid w:val="00295388"/>
    <w:rsid w:val="002A1335"/>
    <w:rsid w:val="002A157B"/>
    <w:rsid w:val="002A2081"/>
    <w:rsid w:val="002A2A1C"/>
    <w:rsid w:val="002A3B40"/>
    <w:rsid w:val="002A4282"/>
    <w:rsid w:val="002A5600"/>
    <w:rsid w:val="002B0EB8"/>
    <w:rsid w:val="002C04BC"/>
    <w:rsid w:val="002C4BCE"/>
    <w:rsid w:val="002C5989"/>
    <w:rsid w:val="002D00C5"/>
    <w:rsid w:val="002D0446"/>
    <w:rsid w:val="002D07BD"/>
    <w:rsid w:val="002D1A19"/>
    <w:rsid w:val="002D3FD3"/>
    <w:rsid w:val="002D484A"/>
    <w:rsid w:val="002E09E2"/>
    <w:rsid w:val="002E6F4C"/>
    <w:rsid w:val="002F0EC6"/>
    <w:rsid w:val="002F2363"/>
    <w:rsid w:val="002F52F5"/>
    <w:rsid w:val="002F62A8"/>
    <w:rsid w:val="002F6DFD"/>
    <w:rsid w:val="002F7FC1"/>
    <w:rsid w:val="00301977"/>
    <w:rsid w:val="00303B37"/>
    <w:rsid w:val="003065C8"/>
    <w:rsid w:val="00310271"/>
    <w:rsid w:val="00310429"/>
    <w:rsid w:val="003160D5"/>
    <w:rsid w:val="003170FC"/>
    <w:rsid w:val="00321149"/>
    <w:rsid w:val="00335742"/>
    <w:rsid w:val="00336108"/>
    <w:rsid w:val="003402EF"/>
    <w:rsid w:val="00341184"/>
    <w:rsid w:val="00344A62"/>
    <w:rsid w:val="00344AF9"/>
    <w:rsid w:val="00345198"/>
    <w:rsid w:val="00345CB7"/>
    <w:rsid w:val="003461ED"/>
    <w:rsid w:val="003469D2"/>
    <w:rsid w:val="0034791D"/>
    <w:rsid w:val="00347A3C"/>
    <w:rsid w:val="00350C8A"/>
    <w:rsid w:val="00351B88"/>
    <w:rsid w:val="00351D9B"/>
    <w:rsid w:val="00352222"/>
    <w:rsid w:val="003524E5"/>
    <w:rsid w:val="00352E6C"/>
    <w:rsid w:val="003556AE"/>
    <w:rsid w:val="00355EBF"/>
    <w:rsid w:val="003718DA"/>
    <w:rsid w:val="00373DDD"/>
    <w:rsid w:val="003757F5"/>
    <w:rsid w:val="003759AA"/>
    <w:rsid w:val="00375D9F"/>
    <w:rsid w:val="00381301"/>
    <w:rsid w:val="00383AFD"/>
    <w:rsid w:val="00385BC9"/>
    <w:rsid w:val="0039180D"/>
    <w:rsid w:val="003926F3"/>
    <w:rsid w:val="003930B6"/>
    <w:rsid w:val="00394181"/>
    <w:rsid w:val="003A137C"/>
    <w:rsid w:val="003A17EB"/>
    <w:rsid w:val="003A19A2"/>
    <w:rsid w:val="003A3DCB"/>
    <w:rsid w:val="003A5E91"/>
    <w:rsid w:val="003B0FF0"/>
    <w:rsid w:val="003B3C8D"/>
    <w:rsid w:val="003B6697"/>
    <w:rsid w:val="003C391D"/>
    <w:rsid w:val="003C50A4"/>
    <w:rsid w:val="003C5104"/>
    <w:rsid w:val="003C7139"/>
    <w:rsid w:val="003D013F"/>
    <w:rsid w:val="003D1397"/>
    <w:rsid w:val="003D6389"/>
    <w:rsid w:val="003E0422"/>
    <w:rsid w:val="003E1D11"/>
    <w:rsid w:val="003E32C0"/>
    <w:rsid w:val="003E33C2"/>
    <w:rsid w:val="003E42D9"/>
    <w:rsid w:val="003E4ACA"/>
    <w:rsid w:val="003E4F09"/>
    <w:rsid w:val="003F053E"/>
    <w:rsid w:val="003F0C38"/>
    <w:rsid w:val="003F13D9"/>
    <w:rsid w:val="003F442A"/>
    <w:rsid w:val="00403BA9"/>
    <w:rsid w:val="004044FC"/>
    <w:rsid w:val="00405569"/>
    <w:rsid w:val="00407B05"/>
    <w:rsid w:val="0041028B"/>
    <w:rsid w:val="004113EC"/>
    <w:rsid w:val="00412838"/>
    <w:rsid w:val="00417365"/>
    <w:rsid w:val="00422C5F"/>
    <w:rsid w:val="00422E7E"/>
    <w:rsid w:val="0042472D"/>
    <w:rsid w:val="00424EC4"/>
    <w:rsid w:val="0043124F"/>
    <w:rsid w:val="00431F3B"/>
    <w:rsid w:val="00433914"/>
    <w:rsid w:val="004431E8"/>
    <w:rsid w:val="004444FE"/>
    <w:rsid w:val="004458E6"/>
    <w:rsid w:val="0045445D"/>
    <w:rsid w:val="00455816"/>
    <w:rsid w:val="00455A68"/>
    <w:rsid w:val="004563BD"/>
    <w:rsid w:val="00456F03"/>
    <w:rsid w:val="00463A64"/>
    <w:rsid w:val="004645C2"/>
    <w:rsid w:val="00464BB2"/>
    <w:rsid w:val="004656C9"/>
    <w:rsid w:val="00465C8C"/>
    <w:rsid w:val="00465F8E"/>
    <w:rsid w:val="0046634D"/>
    <w:rsid w:val="004670B7"/>
    <w:rsid w:val="00472730"/>
    <w:rsid w:val="00472E3B"/>
    <w:rsid w:val="00477790"/>
    <w:rsid w:val="00477F22"/>
    <w:rsid w:val="00481E2F"/>
    <w:rsid w:val="00485346"/>
    <w:rsid w:val="004929B9"/>
    <w:rsid w:val="00492E93"/>
    <w:rsid w:val="0049320B"/>
    <w:rsid w:val="004A14D4"/>
    <w:rsid w:val="004A188C"/>
    <w:rsid w:val="004A1EBB"/>
    <w:rsid w:val="004A2DF8"/>
    <w:rsid w:val="004A3B57"/>
    <w:rsid w:val="004A441A"/>
    <w:rsid w:val="004A52B5"/>
    <w:rsid w:val="004A672D"/>
    <w:rsid w:val="004A718B"/>
    <w:rsid w:val="004B5329"/>
    <w:rsid w:val="004B670B"/>
    <w:rsid w:val="004B7D20"/>
    <w:rsid w:val="004C02E3"/>
    <w:rsid w:val="004C3DB1"/>
    <w:rsid w:val="004C60FE"/>
    <w:rsid w:val="004C7EBC"/>
    <w:rsid w:val="004D4E2D"/>
    <w:rsid w:val="004D6555"/>
    <w:rsid w:val="004E400F"/>
    <w:rsid w:val="004E42C9"/>
    <w:rsid w:val="004E48B8"/>
    <w:rsid w:val="004E4BA6"/>
    <w:rsid w:val="004E5867"/>
    <w:rsid w:val="004E5C03"/>
    <w:rsid w:val="004E71A3"/>
    <w:rsid w:val="004E71F2"/>
    <w:rsid w:val="004E7E32"/>
    <w:rsid w:val="004E7FEE"/>
    <w:rsid w:val="004F0C9D"/>
    <w:rsid w:val="004F32DD"/>
    <w:rsid w:val="004F6DCA"/>
    <w:rsid w:val="004F7B7F"/>
    <w:rsid w:val="0050012A"/>
    <w:rsid w:val="0050238F"/>
    <w:rsid w:val="0050289C"/>
    <w:rsid w:val="00504397"/>
    <w:rsid w:val="00507292"/>
    <w:rsid w:val="00510351"/>
    <w:rsid w:val="005128A6"/>
    <w:rsid w:val="00515078"/>
    <w:rsid w:val="00515900"/>
    <w:rsid w:val="00515FE5"/>
    <w:rsid w:val="00516740"/>
    <w:rsid w:val="00520045"/>
    <w:rsid w:val="0052298E"/>
    <w:rsid w:val="005234EE"/>
    <w:rsid w:val="00531543"/>
    <w:rsid w:val="005325A3"/>
    <w:rsid w:val="0053294A"/>
    <w:rsid w:val="005353D8"/>
    <w:rsid w:val="00543408"/>
    <w:rsid w:val="00544E4D"/>
    <w:rsid w:val="00546609"/>
    <w:rsid w:val="00551A6A"/>
    <w:rsid w:val="00553A9D"/>
    <w:rsid w:val="00554022"/>
    <w:rsid w:val="00556419"/>
    <w:rsid w:val="005568BA"/>
    <w:rsid w:val="005606BD"/>
    <w:rsid w:val="00562231"/>
    <w:rsid w:val="00564CAC"/>
    <w:rsid w:val="005666CF"/>
    <w:rsid w:val="00567A68"/>
    <w:rsid w:val="0057156F"/>
    <w:rsid w:val="00571EAE"/>
    <w:rsid w:val="00572872"/>
    <w:rsid w:val="005736F2"/>
    <w:rsid w:val="005832E9"/>
    <w:rsid w:val="00586FC9"/>
    <w:rsid w:val="00590BBD"/>
    <w:rsid w:val="00590EAC"/>
    <w:rsid w:val="0059111A"/>
    <w:rsid w:val="00591B77"/>
    <w:rsid w:val="00591B93"/>
    <w:rsid w:val="00592793"/>
    <w:rsid w:val="00592C03"/>
    <w:rsid w:val="00594EFC"/>
    <w:rsid w:val="00596A57"/>
    <w:rsid w:val="005A2702"/>
    <w:rsid w:val="005A3388"/>
    <w:rsid w:val="005A4D5F"/>
    <w:rsid w:val="005B0243"/>
    <w:rsid w:val="005B238B"/>
    <w:rsid w:val="005B3520"/>
    <w:rsid w:val="005B3F8E"/>
    <w:rsid w:val="005B7F7C"/>
    <w:rsid w:val="005C2A4B"/>
    <w:rsid w:val="005C2A9D"/>
    <w:rsid w:val="005C33E3"/>
    <w:rsid w:val="005C46F7"/>
    <w:rsid w:val="005C5DD8"/>
    <w:rsid w:val="005D5B6F"/>
    <w:rsid w:val="005D693E"/>
    <w:rsid w:val="005E0016"/>
    <w:rsid w:val="005E05FD"/>
    <w:rsid w:val="005E0DAB"/>
    <w:rsid w:val="005E1686"/>
    <w:rsid w:val="005E1B51"/>
    <w:rsid w:val="005E247E"/>
    <w:rsid w:val="005E2C6B"/>
    <w:rsid w:val="005E7F7B"/>
    <w:rsid w:val="005F1648"/>
    <w:rsid w:val="005F279C"/>
    <w:rsid w:val="005F32DB"/>
    <w:rsid w:val="005F383E"/>
    <w:rsid w:val="005F3C84"/>
    <w:rsid w:val="005F3F31"/>
    <w:rsid w:val="005F59FD"/>
    <w:rsid w:val="005F5BEE"/>
    <w:rsid w:val="00601810"/>
    <w:rsid w:val="00601FC4"/>
    <w:rsid w:val="0060354B"/>
    <w:rsid w:val="00604DD6"/>
    <w:rsid w:val="00605214"/>
    <w:rsid w:val="00610E01"/>
    <w:rsid w:val="00611751"/>
    <w:rsid w:val="00612038"/>
    <w:rsid w:val="00612264"/>
    <w:rsid w:val="00612C9B"/>
    <w:rsid w:val="00612F82"/>
    <w:rsid w:val="00613B02"/>
    <w:rsid w:val="006152D9"/>
    <w:rsid w:val="006163C4"/>
    <w:rsid w:val="00616BE9"/>
    <w:rsid w:val="006213F8"/>
    <w:rsid w:val="00621C7A"/>
    <w:rsid w:val="00621CF3"/>
    <w:rsid w:val="0062363C"/>
    <w:rsid w:val="00624C6D"/>
    <w:rsid w:val="006264B2"/>
    <w:rsid w:val="00631B14"/>
    <w:rsid w:val="006344B6"/>
    <w:rsid w:val="00634926"/>
    <w:rsid w:val="006418E5"/>
    <w:rsid w:val="00641EE7"/>
    <w:rsid w:val="006426D4"/>
    <w:rsid w:val="00645840"/>
    <w:rsid w:val="006472C0"/>
    <w:rsid w:val="00647C20"/>
    <w:rsid w:val="00653D8F"/>
    <w:rsid w:val="00653EC5"/>
    <w:rsid w:val="00654C24"/>
    <w:rsid w:val="00654FFA"/>
    <w:rsid w:val="00655329"/>
    <w:rsid w:val="00663234"/>
    <w:rsid w:val="006660C5"/>
    <w:rsid w:val="00667C13"/>
    <w:rsid w:val="00673A82"/>
    <w:rsid w:val="00674822"/>
    <w:rsid w:val="006751A0"/>
    <w:rsid w:val="006751A9"/>
    <w:rsid w:val="00682A04"/>
    <w:rsid w:val="00687E31"/>
    <w:rsid w:val="006943AD"/>
    <w:rsid w:val="0069481B"/>
    <w:rsid w:val="00696543"/>
    <w:rsid w:val="00696D4F"/>
    <w:rsid w:val="006A0D35"/>
    <w:rsid w:val="006A343D"/>
    <w:rsid w:val="006B208A"/>
    <w:rsid w:val="006B2508"/>
    <w:rsid w:val="006B395D"/>
    <w:rsid w:val="006B3CFF"/>
    <w:rsid w:val="006B3E7D"/>
    <w:rsid w:val="006C0943"/>
    <w:rsid w:val="006C0F6A"/>
    <w:rsid w:val="006C32BE"/>
    <w:rsid w:val="006C4A43"/>
    <w:rsid w:val="006C544A"/>
    <w:rsid w:val="006C6427"/>
    <w:rsid w:val="006C7D88"/>
    <w:rsid w:val="006D1469"/>
    <w:rsid w:val="006D1577"/>
    <w:rsid w:val="006E31AE"/>
    <w:rsid w:val="006E3414"/>
    <w:rsid w:val="006E43F7"/>
    <w:rsid w:val="006E7FB9"/>
    <w:rsid w:val="006F1D97"/>
    <w:rsid w:val="006F2C17"/>
    <w:rsid w:val="006F4420"/>
    <w:rsid w:val="006F62E2"/>
    <w:rsid w:val="006F78E3"/>
    <w:rsid w:val="0070171C"/>
    <w:rsid w:val="007035C3"/>
    <w:rsid w:val="00706B66"/>
    <w:rsid w:val="0070788D"/>
    <w:rsid w:val="00711C2C"/>
    <w:rsid w:val="007121DD"/>
    <w:rsid w:val="007123D4"/>
    <w:rsid w:val="0071400A"/>
    <w:rsid w:val="00714570"/>
    <w:rsid w:val="00720145"/>
    <w:rsid w:val="007237CD"/>
    <w:rsid w:val="00727A3C"/>
    <w:rsid w:val="0073073A"/>
    <w:rsid w:val="007313B0"/>
    <w:rsid w:val="00732A21"/>
    <w:rsid w:val="00734221"/>
    <w:rsid w:val="0073578E"/>
    <w:rsid w:val="00741C5E"/>
    <w:rsid w:val="00742ED8"/>
    <w:rsid w:val="00744218"/>
    <w:rsid w:val="0074713F"/>
    <w:rsid w:val="00747165"/>
    <w:rsid w:val="0075172D"/>
    <w:rsid w:val="00751BE3"/>
    <w:rsid w:val="0076348F"/>
    <w:rsid w:val="00765727"/>
    <w:rsid w:val="007667CE"/>
    <w:rsid w:val="00773B23"/>
    <w:rsid w:val="00774F7C"/>
    <w:rsid w:val="007750AE"/>
    <w:rsid w:val="00777E2E"/>
    <w:rsid w:val="00785C29"/>
    <w:rsid w:val="00792C3F"/>
    <w:rsid w:val="00794973"/>
    <w:rsid w:val="007A0071"/>
    <w:rsid w:val="007A0A8B"/>
    <w:rsid w:val="007A0E2F"/>
    <w:rsid w:val="007A1D93"/>
    <w:rsid w:val="007A247C"/>
    <w:rsid w:val="007A3D76"/>
    <w:rsid w:val="007A6197"/>
    <w:rsid w:val="007B075E"/>
    <w:rsid w:val="007B17DC"/>
    <w:rsid w:val="007B4405"/>
    <w:rsid w:val="007B4841"/>
    <w:rsid w:val="007B6505"/>
    <w:rsid w:val="007C22C4"/>
    <w:rsid w:val="007C377A"/>
    <w:rsid w:val="007C5A7A"/>
    <w:rsid w:val="007D0DC0"/>
    <w:rsid w:val="007D1767"/>
    <w:rsid w:val="007D1E71"/>
    <w:rsid w:val="007D22CE"/>
    <w:rsid w:val="007D56B8"/>
    <w:rsid w:val="007E09B4"/>
    <w:rsid w:val="007E0C51"/>
    <w:rsid w:val="007E16EC"/>
    <w:rsid w:val="007E1DF2"/>
    <w:rsid w:val="007E2B1C"/>
    <w:rsid w:val="007E5954"/>
    <w:rsid w:val="007F07AD"/>
    <w:rsid w:val="007F1139"/>
    <w:rsid w:val="007F3477"/>
    <w:rsid w:val="00800F92"/>
    <w:rsid w:val="00801331"/>
    <w:rsid w:val="008050DC"/>
    <w:rsid w:val="0080682F"/>
    <w:rsid w:val="00810AC5"/>
    <w:rsid w:val="008122EA"/>
    <w:rsid w:val="008131FC"/>
    <w:rsid w:val="0081344F"/>
    <w:rsid w:val="00813F97"/>
    <w:rsid w:val="008155ED"/>
    <w:rsid w:val="0081686E"/>
    <w:rsid w:val="0081737A"/>
    <w:rsid w:val="008202EC"/>
    <w:rsid w:val="008210D6"/>
    <w:rsid w:val="00822240"/>
    <w:rsid w:val="00823437"/>
    <w:rsid w:val="00823894"/>
    <w:rsid w:val="008271F2"/>
    <w:rsid w:val="008273BF"/>
    <w:rsid w:val="00830514"/>
    <w:rsid w:val="00831A0D"/>
    <w:rsid w:val="00832108"/>
    <w:rsid w:val="008328F3"/>
    <w:rsid w:val="008333C9"/>
    <w:rsid w:val="00835E1E"/>
    <w:rsid w:val="00836B0D"/>
    <w:rsid w:val="00842D56"/>
    <w:rsid w:val="00843AF2"/>
    <w:rsid w:val="00843E16"/>
    <w:rsid w:val="008511BD"/>
    <w:rsid w:val="00852F9B"/>
    <w:rsid w:val="00854E5E"/>
    <w:rsid w:val="008610C3"/>
    <w:rsid w:val="00861490"/>
    <w:rsid w:val="00864F33"/>
    <w:rsid w:val="008663D2"/>
    <w:rsid w:val="0087404B"/>
    <w:rsid w:val="00876019"/>
    <w:rsid w:val="00876C71"/>
    <w:rsid w:val="00881619"/>
    <w:rsid w:val="00881AE6"/>
    <w:rsid w:val="0088415B"/>
    <w:rsid w:val="008903E6"/>
    <w:rsid w:val="00891638"/>
    <w:rsid w:val="0089509C"/>
    <w:rsid w:val="0089612F"/>
    <w:rsid w:val="008A1F9C"/>
    <w:rsid w:val="008A2972"/>
    <w:rsid w:val="008A2B11"/>
    <w:rsid w:val="008A40FE"/>
    <w:rsid w:val="008A55D4"/>
    <w:rsid w:val="008A6156"/>
    <w:rsid w:val="008A688A"/>
    <w:rsid w:val="008A730A"/>
    <w:rsid w:val="008B3567"/>
    <w:rsid w:val="008B6096"/>
    <w:rsid w:val="008B6B1B"/>
    <w:rsid w:val="008C20BF"/>
    <w:rsid w:val="008C4CD6"/>
    <w:rsid w:val="008C51EF"/>
    <w:rsid w:val="008C5CDD"/>
    <w:rsid w:val="008C7A04"/>
    <w:rsid w:val="008D095A"/>
    <w:rsid w:val="008D351A"/>
    <w:rsid w:val="008D4EC3"/>
    <w:rsid w:val="008D575A"/>
    <w:rsid w:val="008E080B"/>
    <w:rsid w:val="008E2D22"/>
    <w:rsid w:val="008E3BC6"/>
    <w:rsid w:val="008E661D"/>
    <w:rsid w:val="008E6F4B"/>
    <w:rsid w:val="008F015E"/>
    <w:rsid w:val="008F2624"/>
    <w:rsid w:val="008F566B"/>
    <w:rsid w:val="008F5991"/>
    <w:rsid w:val="008F794E"/>
    <w:rsid w:val="00901AA4"/>
    <w:rsid w:val="00901FBE"/>
    <w:rsid w:val="0090269A"/>
    <w:rsid w:val="009035C8"/>
    <w:rsid w:val="009069C6"/>
    <w:rsid w:val="00906B83"/>
    <w:rsid w:val="00906F2F"/>
    <w:rsid w:val="00920C64"/>
    <w:rsid w:val="00922671"/>
    <w:rsid w:val="0092356D"/>
    <w:rsid w:val="00923DAE"/>
    <w:rsid w:val="00925FDB"/>
    <w:rsid w:val="009272F5"/>
    <w:rsid w:val="00927AA3"/>
    <w:rsid w:val="00930A9A"/>
    <w:rsid w:val="009310D7"/>
    <w:rsid w:val="00932E0B"/>
    <w:rsid w:val="00933E9A"/>
    <w:rsid w:val="00935BBD"/>
    <w:rsid w:val="009364F6"/>
    <w:rsid w:val="00943C8A"/>
    <w:rsid w:val="0094462F"/>
    <w:rsid w:val="00945094"/>
    <w:rsid w:val="00946B9C"/>
    <w:rsid w:val="009500CA"/>
    <w:rsid w:val="00950162"/>
    <w:rsid w:val="00950FF1"/>
    <w:rsid w:val="0095381D"/>
    <w:rsid w:val="009546CE"/>
    <w:rsid w:val="00955587"/>
    <w:rsid w:val="00955C3A"/>
    <w:rsid w:val="00956BAE"/>
    <w:rsid w:val="009576CA"/>
    <w:rsid w:val="00957FD5"/>
    <w:rsid w:val="0096313D"/>
    <w:rsid w:val="00963530"/>
    <w:rsid w:val="00970F90"/>
    <w:rsid w:val="009713FA"/>
    <w:rsid w:val="00971739"/>
    <w:rsid w:val="00974886"/>
    <w:rsid w:val="00976607"/>
    <w:rsid w:val="00981586"/>
    <w:rsid w:val="00981BC7"/>
    <w:rsid w:val="009821BD"/>
    <w:rsid w:val="00984C94"/>
    <w:rsid w:val="009860F0"/>
    <w:rsid w:val="00986530"/>
    <w:rsid w:val="00992D14"/>
    <w:rsid w:val="00993541"/>
    <w:rsid w:val="0099686F"/>
    <w:rsid w:val="009A0553"/>
    <w:rsid w:val="009A0926"/>
    <w:rsid w:val="009A243C"/>
    <w:rsid w:val="009A264E"/>
    <w:rsid w:val="009A3172"/>
    <w:rsid w:val="009A3616"/>
    <w:rsid w:val="009A7327"/>
    <w:rsid w:val="009B1EE6"/>
    <w:rsid w:val="009B20C1"/>
    <w:rsid w:val="009B2101"/>
    <w:rsid w:val="009B3E93"/>
    <w:rsid w:val="009B617F"/>
    <w:rsid w:val="009C07C1"/>
    <w:rsid w:val="009C0BC9"/>
    <w:rsid w:val="009C0CCD"/>
    <w:rsid w:val="009C3850"/>
    <w:rsid w:val="009C3AA3"/>
    <w:rsid w:val="009D0C30"/>
    <w:rsid w:val="009D149D"/>
    <w:rsid w:val="009D1EDC"/>
    <w:rsid w:val="009D3323"/>
    <w:rsid w:val="009D52EE"/>
    <w:rsid w:val="009E0B62"/>
    <w:rsid w:val="009E2D8B"/>
    <w:rsid w:val="009E3037"/>
    <w:rsid w:val="009E3C76"/>
    <w:rsid w:val="009E4667"/>
    <w:rsid w:val="009E57C0"/>
    <w:rsid w:val="009E6AE5"/>
    <w:rsid w:val="009F0EC6"/>
    <w:rsid w:val="009F22F7"/>
    <w:rsid w:val="009F622E"/>
    <w:rsid w:val="009F6AC2"/>
    <w:rsid w:val="009F6D4A"/>
    <w:rsid w:val="00A0428E"/>
    <w:rsid w:val="00A04512"/>
    <w:rsid w:val="00A04972"/>
    <w:rsid w:val="00A054C1"/>
    <w:rsid w:val="00A14E3E"/>
    <w:rsid w:val="00A15B42"/>
    <w:rsid w:val="00A17A88"/>
    <w:rsid w:val="00A211D7"/>
    <w:rsid w:val="00A30102"/>
    <w:rsid w:val="00A3217B"/>
    <w:rsid w:val="00A332D4"/>
    <w:rsid w:val="00A34048"/>
    <w:rsid w:val="00A34D2E"/>
    <w:rsid w:val="00A36276"/>
    <w:rsid w:val="00A36F30"/>
    <w:rsid w:val="00A37B81"/>
    <w:rsid w:val="00A405BA"/>
    <w:rsid w:val="00A43F09"/>
    <w:rsid w:val="00A47743"/>
    <w:rsid w:val="00A515B5"/>
    <w:rsid w:val="00A51A6A"/>
    <w:rsid w:val="00A56EA4"/>
    <w:rsid w:val="00A60880"/>
    <w:rsid w:val="00A6329E"/>
    <w:rsid w:val="00A648C8"/>
    <w:rsid w:val="00A651A7"/>
    <w:rsid w:val="00A67653"/>
    <w:rsid w:val="00A7107F"/>
    <w:rsid w:val="00A73778"/>
    <w:rsid w:val="00A75BC8"/>
    <w:rsid w:val="00A77C08"/>
    <w:rsid w:val="00A805D1"/>
    <w:rsid w:val="00A8061B"/>
    <w:rsid w:val="00A8196E"/>
    <w:rsid w:val="00A82473"/>
    <w:rsid w:val="00A840FC"/>
    <w:rsid w:val="00A85149"/>
    <w:rsid w:val="00A86902"/>
    <w:rsid w:val="00A91654"/>
    <w:rsid w:val="00A92480"/>
    <w:rsid w:val="00A925F3"/>
    <w:rsid w:val="00A928B7"/>
    <w:rsid w:val="00A95E29"/>
    <w:rsid w:val="00AA1BFE"/>
    <w:rsid w:val="00AB40E8"/>
    <w:rsid w:val="00AB550C"/>
    <w:rsid w:val="00AB6ACC"/>
    <w:rsid w:val="00AC1CA7"/>
    <w:rsid w:val="00AC3676"/>
    <w:rsid w:val="00AC5DBC"/>
    <w:rsid w:val="00AC61C6"/>
    <w:rsid w:val="00AC6A48"/>
    <w:rsid w:val="00AC7C35"/>
    <w:rsid w:val="00AD1369"/>
    <w:rsid w:val="00AD5176"/>
    <w:rsid w:val="00AD7A1B"/>
    <w:rsid w:val="00AE354E"/>
    <w:rsid w:val="00AE5AF5"/>
    <w:rsid w:val="00AE7240"/>
    <w:rsid w:val="00AE72A9"/>
    <w:rsid w:val="00AF0020"/>
    <w:rsid w:val="00AF033D"/>
    <w:rsid w:val="00AF6438"/>
    <w:rsid w:val="00B02AFB"/>
    <w:rsid w:val="00B03A8C"/>
    <w:rsid w:val="00B03CCE"/>
    <w:rsid w:val="00B04001"/>
    <w:rsid w:val="00B07870"/>
    <w:rsid w:val="00B0792D"/>
    <w:rsid w:val="00B11446"/>
    <w:rsid w:val="00B11FA9"/>
    <w:rsid w:val="00B1324E"/>
    <w:rsid w:val="00B142E5"/>
    <w:rsid w:val="00B14917"/>
    <w:rsid w:val="00B16C4F"/>
    <w:rsid w:val="00B173A7"/>
    <w:rsid w:val="00B206D0"/>
    <w:rsid w:val="00B20762"/>
    <w:rsid w:val="00B20F8A"/>
    <w:rsid w:val="00B2258A"/>
    <w:rsid w:val="00B228BB"/>
    <w:rsid w:val="00B26283"/>
    <w:rsid w:val="00B264E9"/>
    <w:rsid w:val="00B31203"/>
    <w:rsid w:val="00B315F7"/>
    <w:rsid w:val="00B32E4D"/>
    <w:rsid w:val="00B3470D"/>
    <w:rsid w:val="00B35148"/>
    <w:rsid w:val="00B356A0"/>
    <w:rsid w:val="00B3609E"/>
    <w:rsid w:val="00B43CB9"/>
    <w:rsid w:val="00B46279"/>
    <w:rsid w:val="00B50037"/>
    <w:rsid w:val="00B5278F"/>
    <w:rsid w:val="00B53226"/>
    <w:rsid w:val="00B532D2"/>
    <w:rsid w:val="00B54140"/>
    <w:rsid w:val="00B55300"/>
    <w:rsid w:val="00B5552D"/>
    <w:rsid w:val="00B625F5"/>
    <w:rsid w:val="00B63416"/>
    <w:rsid w:val="00B64098"/>
    <w:rsid w:val="00B665B0"/>
    <w:rsid w:val="00B7122A"/>
    <w:rsid w:val="00B722A8"/>
    <w:rsid w:val="00B72D08"/>
    <w:rsid w:val="00B73C4C"/>
    <w:rsid w:val="00B766D7"/>
    <w:rsid w:val="00B76DA2"/>
    <w:rsid w:val="00B80628"/>
    <w:rsid w:val="00B81675"/>
    <w:rsid w:val="00B81A2C"/>
    <w:rsid w:val="00B846FF"/>
    <w:rsid w:val="00B84C68"/>
    <w:rsid w:val="00B93587"/>
    <w:rsid w:val="00B955A6"/>
    <w:rsid w:val="00B970FA"/>
    <w:rsid w:val="00B97767"/>
    <w:rsid w:val="00B97CEF"/>
    <w:rsid w:val="00BA7790"/>
    <w:rsid w:val="00BB14C2"/>
    <w:rsid w:val="00BB17A1"/>
    <w:rsid w:val="00BB1AD6"/>
    <w:rsid w:val="00BB28CC"/>
    <w:rsid w:val="00BB297E"/>
    <w:rsid w:val="00BB2A38"/>
    <w:rsid w:val="00BB2AFC"/>
    <w:rsid w:val="00BB314A"/>
    <w:rsid w:val="00BB4ACE"/>
    <w:rsid w:val="00BB5B62"/>
    <w:rsid w:val="00BB7DB6"/>
    <w:rsid w:val="00BC12B8"/>
    <w:rsid w:val="00BC3342"/>
    <w:rsid w:val="00BC744E"/>
    <w:rsid w:val="00BD207F"/>
    <w:rsid w:val="00BD29E0"/>
    <w:rsid w:val="00BD4113"/>
    <w:rsid w:val="00BD6577"/>
    <w:rsid w:val="00BE0064"/>
    <w:rsid w:val="00BE0C59"/>
    <w:rsid w:val="00BE4CAC"/>
    <w:rsid w:val="00BF08B9"/>
    <w:rsid w:val="00BF52BB"/>
    <w:rsid w:val="00BF6A42"/>
    <w:rsid w:val="00BF718F"/>
    <w:rsid w:val="00C0198F"/>
    <w:rsid w:val="00C022E0"/>
    <w:rsid w:val="00C04EC3"/>
    <w:rsid w:val="00C05532"/>
    <w:rsid w:val="00C066EE"/>
    <w:rsid w:val="00C06FC0"/>
    <w:rsid w:val="00C07DDE"/>
    <w:rsid w:val="00C121C3"/>
    <w:rsid w:val="00C1469E"/>
    <w:rsid w:val="00C1480E"/>
    <w:rsid w:val="00C14CFF"/>
    <w:rsid w:val="00C17162"/>
    <w:rsid w:val="00C20ADC"/>
    <w:rsid w:val="00C220D8"/>
    <w:rsid w:val="00C25CBB"/>
    <w:rsid w:val="00C3088A"/>
    <w:rsid w:val="00C33325"/>
    <w:rsid w:val="00C33BAE"/>
    <w:rsid w:val="00C344E4"/>
    <w:rsid w:val="00C373CE"/>
    <w:rsid w:val="00C427A8"/>
    <w:rsid w:val="00C435EB"/>
    <w:rsid w:val="00C467D1"/>
    <w:rsid w:val="00C476C4"/>
    <w:rsid w:val="00C5282B"/>
    <w:rsid w:val="00C57293"/>
    <w:rsid w:val="00C5741A"/>
    <w:rsid w:val="00C61795"/>
    <w:rsid w:val="00C61858"/>
    <w:rsid w:val="00C61AE5"/>
    <w:rsid w:val="00C67601"/>
    <w:rsid w:val="00C67667"/>
    <w:rsid w:val="00C6783C"/>
    <w:rsid w:val="00C71B53"/>
    <w:rsid w:val="00C72E59"/>
    <w:rsid w:val="00C81D39"/>
    <w:rsid w:val="00C8250E"/>
    <w:rsid w:val="00C84CF2"/>
    <w:rsid w:val="00C86131"/>
    <w:rsid w:val="00C87F26"/>
    <w:rsid w:val="00C9044A"/>
    <w:rsid w:val="00C93179"/>
    <w:rsid w:val="00C9593A"/>
    <w:rsid w:val="00CA11D0"/>
    <w:rsid w:val="00CA19AB"/>
    <w:rsid w:val="00CA49B4"/>
    <w:rsid w:val="00CA4D9A"/>
    <w:rsid w:val="00CA5585"/>
    <w:rsid w:val="00CA795F"/>
    <w:rsid w:val="00CA7A3C"/>
    <w:rsid w:val="00CB089A"/>
    <w:rsid w:val="00CB1A52"/>
    <w:rsid w:val="00CB2A03"/>
    <w:rsid w:val="00CB4195"/>
    <w:rsid w:val="00CB4A8C"/>
    <w:rsid w:val="00CB6D3C"/>
    <w:rsid w:val="00CB7D90"/>
    <w:rsid w:val="00CC1152"/>
    <w:rsid w:val="00CC12AE"/>
    <w:rsid w:val="00CC1874"/>
    <w:rsid w:val="00CC1D66"/>
    <w:rsid w:val="00CC4EE3"/>
    <w:rsid w:val="00CC5251"/>
    <w:rsid w:val="00CC6400"/>
    <w:rsid w:val="00CD041F"/>
    <w:rsid w:val="00CD1ED7"/>
    <w:rsid w:val="00CD4E50"/>
    <w:rsid w:val="00CD5AFA"/>
    <w:rsid w:val="00CD65C2"/>
    <w:rsid w:val="00CD6A5E"/>
    <w:rsid w:val="00CD6CEC"/>
    <w:rsid w:val="00CE029E"/>
    <w:rsid w:val="00CE3BD9"/>
    <w:rsid w:val="00CE6286"/>
    <w:rsid w:val="00CF0BAA"/>
    <w:rsid w:val="00CF74B3"/>
    <w:rsid w:val="00CF7D7D"/>
    <w:rsid w:val="00D041DD"/>
    <w:rsid w:val="00D05880"/>
    <w:rsid w:val="00D05EEF"/>
    <w:rsid w:val="00D07FA8"/>
    <w:rsid w:val="00D149BC"/>
    <w:rsid w:val="00D14DB4"/>
    <w:rsid w:val="00D1548F"/>
    <w:rsid w:val="00D1717B"/>
    <w:rsid w:val="00D179B8"/>
    <w:rsid w:val="00D200DD"/>
    <w:rsid w:val="00D20FC2"/>
    <w:rsid w:val="00D30333"/>
    <w:rsid w:val="00D317BD"/>
    <w:rsid w:val="00D3493C"/>
    <w:rsid w:val="00D35078"/>
    <w:rsid w:val="00D4254D"/>
    <w:rsid w:val="00D42F58"/>
    <w:rsid w:val="00D45174"/>
    <w:rsid w:val="00D5443E"/>
    <w:rsid w:val="00D56C16"/>
    <w:rsid w:val="00D5701F"/>
    <w:rsid w:val="00D60CA7"/>
    <w:rsid w:val="00D61012"/>
    <w:rsid w:val="00D6206A"/>
    <w:rsid w:val="00D643D5"/>
    <w:rsid w:val="00D71813"/>
    <w:rsid w:val="00D722C3"/>
    <w:rsid w:val="00D75252"/>
    <w:rsid w:val="00D81239"/>
    <w:rsid w:val="00D81488"/>
    <w:rsid w:val="00D84AC7"/>
    <w:rsid w:val="00D84DFD"/>
    <w:rsid w:val="00D86CA7"/>
    <w:rsid w:val="00D9122A"/>
    <w:rsid w:val="00D947B7"/>
    <w:rsid w:val="00D9521D"/>
    <w:rsid w:val="00D971B3"/>
    <w:rsid w:val="00D97260"/>
    <w:rsid w:val="00DA0543"/>
    <w:rsid w:val="00DA2861"/>
    <w:rsid w:val="00DA48BB"/>
    <w:rsid w:val="00DA66B2"/>
    <w:rsid w:val="00DA7C84"/>
    <w:rsid w:val="00DB3F75"/>
    <w:rsid w:val="00DB49D5"/>
    <w:rsid w:val="00DC4C7A"/>
    <w:rsid w:val="00DC6A8F"/>
    <w:rsid w:val="00DD07FB"/>
    <w:rsid w:val="00DD0E05"/>
    <w:rsid w:val="00DD45C4"/>
    <w:rsid w:val="00DD4BBC"/>
    <w:rsid w:val="00DD66A5"/>
    <w:rsid w:val="00DE17D1"/>
    <w:rsid w:val="00DE2C42"/>
    <w:rsid w:val="00DE51F6"/>
    <w:rsid w:val="00DE64D6"/>
    <w:rsid w:val="00DE759E"/>
    <w:rsid w:val="00DF0431"/>
    <w:rsid w:val="00DF3092"/>
    <w:rsid w:val="00DF3A2F"/>
    <w:rsid w:val="00DF3D0B"/>
    <w:rsid w:val="00DF4F19"/>
    <w:rsid w:val="00DF7EDC"/>
    <w:rsid w:val="00E0586D"/>
    <w:rsid w:val="00E06B70"/>
    <w:rsid w:val="00E10FF3"/>
    <w:rsid w:val="00E14D9C"/>
    <w:rsid w:val="00E16F92"/>
    <w:rsid w:val="00E172B1"/>
    <w:rsid w:val="00E216E2"/>
    <w:rsid w:val="00E21706"/>
    <w:rsid w:val="00E23159"/>
    <w:rsid w:val="00E32C4A"/>
    <w:rsid w:val="00E33980"/>
    <w:rsid w:val="00E4005E"/>
    <w:rsid w:val="00E43917"/>
    <w:rsid w:val="00E4647A"/>
    <w:rsid w:val="00E467CB"/>
    <w:rsid w:val="00E46FB4"/>
    <w:rsid w:val="00E47AC2"/>
    <w:rsid w:val="00E50C88"/>
    <w:rsid w:val="00E5257B"/>
    <w:rsid w:val="00E5793D"/>
    <w:rsid w:val="00E6303D"/>
    <w:rsid w:val="00E6507C"/>
    <w:rsid w:val="00E66FE5"/>
    <w:rsid w:val="00E7074F"/>
    <w:rsid w:val="00E72510"/>
    <w:rsid w:val="00E74484"/>
    <w:rsid w:val="00E75ACB"/>
    <w:rsid w:val="00E77A6E"/>
    <w:rsid w:val="00E82170"/>
    <w:rsid w:val="00E82781"/>
    <w:rsid w:val="00E83E05"/>
    <w:rsid w:val="00E84016"/>
    <w:rsid w:val="00E85AE9"/>
    <w:rsid w:val="00E861F9"/>
    <w:rsid w:val="00E87D12"/>
    <w:rsid w:val="00E9126F"/>
    <w:rsid w:val="00E91F12"/>
    <w:rsid w:val="00E9323A"/>
    <w:rsid w:val="00E95954"/>
    <w:rsid w:val="00E96047"/>
    <w:rsid w:val="00EA0A5D"/>
    <w:rsid w:val="00EA412F"/>
    <w:rsid w:val="00EA778E"/>
    <w:rsid w:val="00EA7E6D"/>
    <w:rsid w:val="00EB023F"/>
    <w:rsid w:val="00EB02DD"/>
    <w:rsid w:val="00EB03F3"/>
    <w:rsid w:val="00EB1302"/>
    <w:rsid w:val="00EB1F7A"/>
    <w:rsid w:val="00EB43A2"/>
    <w:rsid w:val="00ED0BF8"/>
    <w:rsid w:val="00ED26FB"/>
    <w:rsid w:val="00ED412D"/>
    <w:rsid w:val="00EE0C0F"/>
    <w:rsid w:val="00EE0D49"/>
    <w:rsid w:val="00EE2192"/>
    <w:rsid w:val="00EE312B"/>
    <w:rsid w:val="00EE5E6D"/>
    <w:rsid w:val="00EF100D"/>
    <w:rsid w:val="00EF15EB"/>
    <w:rsid w:val="00EF3507"/>
    <w:rsid w:val="00EF7952"/>
    <w:rsid w:val="00F014DA"/>
    <w:rsid w:val="00F06AE3"/>
    <w:rsid w:val="00F10F79"/>
    <w:rsid w:val="00F17A61"/>
    <w:rsid w:val="00F17CFC"/>
    <w:rsid w:val="00F20C63"/>
    <w:rsid w:val="00F21324"/>
    <w:rsid w:val="00F21A52"/>
    <w:rsid w:val="00F2270B"/>
    <w:rsid w:val="00F22A7C"/>
    <w:rsid w:val="00F24B34"/>
    <w:rsid w:val="00F32B53"/>
    <w:rsid w:val="00F34EE4"/>
    <w:rsid w:val="00F352AE"/>
    <w:rsid w:val="00F35EBB"/>
    <w:rsid w:val="00F422BC"/>
    <w:rsid w:val="00F43D12"/>
    <w:rsid w:val="00F45615"/>
    <w:rsid w:val="00F46AEB"/>
    <w:rsid w:val="00F46B20"/>
    <w:rsid w:val="00F479CF"/>
    <w:rsid w:val="00F47A7A"/>
    <w:rsid w:val="00F47E97"/>
    <w:rsid w:val="00F51B70"/>
    <w:rsid w:val="00F51F15"/>
    <w:rsid w:val="00F5700A"/>
    <w:rsid w:val="00F60F9A"/>
    <w:rsid w:val="00F610A4"/>
    <w:rsid w:val="00F61C6E"/>
    <w:rsid w:val="00F62D07"/>
    <w:rsid w:val="00F645D1"/>
    <w:rsid w:val="00F6694E"/>
    <w:rsid w:val="00F71EC1"/>
    <w:rsid w:val="00F735E9"/>
    <w:rsid w:val="00F7519F"/>
    <w:rsid w:val="00F821D8"/>
    <w:rsid w:val="00F83D53"/>
    <w:rsid w:val="00F87E61"/>
    <w:rsid w:val="00F90EA2"/>
    <w:rsid w:val="00F91F06"/>
    <w:rsid w:val="00F929E2"/>
    <w:rsid w:val="00F936E1"/>
    <w:rsid w:val="00F93DBA"/>
    <w:rsid w:val="00F940E2"/>
    <w:rsid w:val="00F96025"/>
    <w:rsid w:val="00F96189"/>
    <w:rsid w:val="00FA1DC3"/>
    <w:rsid w:val="00FA238F"/>
    <w:rsid w:val="00FA24F3"/>
    <w:rsid w:val="00FA3F43"/>
    <w:rsid w:val="00FA5526"/>
    <w:rsid w:val="00FA68AE"/>
    <w:rsid w:val="00FB35B0"/>
    <w:rsid w:val="00FB37C3"/>
    <w:rsid w:val="00FB5ABB"/>
    <w:rsid w:val="00FB5ACB"/>
    <w:rsid w:val="00FC131A"/>
    <w:rsid w:val="00FC2817"/>
    <w:rsid w:val="00FC4885"/>
    <w:rsid w:val="00FC643B"/>
    <w:rsid w:val="00FC6623"/>
    <w:rsid w:val="00FC686B"/>
    <w:rsid w:val="00FC7897"/>
    <w:rsid w:val="00FD08C7"/>
    <w:rsid w:val="00FD180F"/>
    <w:rsid w:val="00FD23EA"/>
    <w:rsid w:val="00FD33CF"/>
    <w:rsid w:val="00FD5380"/>
    <w:rsid w:val="00FE0087"/>
    <w:rsid w:val="00FE051B"/>
    <w:rsid w:val="00FE0FD5"/>
    <w:rsid w:val="00FE1BD0"/>
    <w:rsid w:val="00FE407E"/>
    <w:rsid w:val="00FE43E9"/>
    <w:rsid w:val="00FE7AFF"/>
    <w:rsid w:val="00FF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C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DC"/>
  </w:style>
  <w:style w:type="paragraph" w:styleId="Heading1">
    <w:name w:val="heading 1"/>
    <w:basedOn w:val="Normal"/>
    <w:next w:val="Normal"/>
    <w:link w:val="Heading1Char"/>
    <w:uiPriority w:val="9"/>
    <w:qFormat/>
    <w:rsid w:val="006C0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5E"/>
    <w:pPr>
      <w:ind w:left="720"/>
      <w:contextualSpacing/>
    </w:pPr>
  </w:style>
  <w:style w:type="table" w:styleId="TableGrid">
    <w:name w:val="Table Grid"/>
    <w:basedOn w:val="TableNormal"/>
    <w:rsid w:val="0010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13"/>
  </w:style>
  <w:style w:type="paragraph" w:styleId="Footer">
    <w:name w:val="footer"/>
    <w:basedOn w:val="Normal"/>
    <w:link w:val="FooterChar"/>
    <w:uiPriority w:val="99"/>
    <w:unhideWhenUsed/>
    <w:qFormat/>
    <w:rsid w:val="00D7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813"/>
  </w:style>
  <w:style w:type="paragraph" w:styleId="NoSpacing">
    <w:name w:val="No Spacing"/>
    <w:link w:val="NoSpacingChar"/>
    <w:uiPriority w:val="1"/>
    <w:qFormat/>
    <w:rsid w:val="00D718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1813"/>
    <w:rPr>
      <w:rFonts w:eastAsiaTheme="minorEastAsia"/>
      <w:lang w:val="en-US"/>
    </w:rPr>
  </w:style>
  <w:style w:type="character" w:styleId="Hyperlink">
    <w:name w:val="Hyperlink"/>
    <w:basedOn w:val="DefaultParagraphFont"/>
    <w:uiPriority w:val="99"/>
    <w:rsid w:val="00EE0D49"/>
    <w:rPr>
      <w:rFonts w:cs="Times New Roman"/>
      <w:color w:val="1B3F95"/>
      <w:u w:val="none"/>
      <w:effect w:val="none"/>
    </w:rPr>
  </w:style>
  <w:style w:type="paragraph" w:styleId="BalloonText">
    <w:name w:val="Balloon Text"/>
    <w:basedOn w:val="Normal"/>
    <w:link w:val="BalloonTextChar"/>
    <w:uiPriority w:val="99"/>
    <w:semiHidden/>
    <w:unhideWhenUsed/>
    <w:rsid w:val="00A6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A7"/>
    <w:rPr>
      <w:rFonts w:ascii="Segoe UI" w:hAnsi="Segoe UI" w:cs="Segoe UI"/>
      <w:sz w:val="18"/>
      <w:szCs w:val="18"/>
    </w:rPr>
  </w:style>
  <w:style w:type="character" w:styleId="FollowedHyperlink">
    <w:name w:val="FollowedHyperlink"/>
    <w:basedOn w:val="DefaultParagraphFont"/>
    <w:uiPriority w:val="99"/>
    <w:semiHidden/>
    <w:unhideWhenUsed/>
    <w:rsid w:val="005606BD"/>
    <w:rPr>
      <w:color w:val="954F72" w:themeColor="followedHyperlink"/>
      <w:u w:val="single"/>
    </w:rPr>
  </w:style>
  <w:style w:type="paragraph" w:styleId="BodyTextIndent">
    <w:name w:val="Body Text Indent"/>
    <w:basedOn w:val="Normal"/>
    <w:link w:val="BodyTextIndentChar"/>
    <w:rsid w:val="002156F0"/>
    <w:pPr>
      <w:spacing w:after="120" w:line="240" w:lineRule="auto"/>
      <w:ind w:left="900" w:hanging="540"/>
    </w:pPr>
    <w:rPr>
      <w:rFonts w:ascii="Verdana" w:eastAsia="Times New Roman" w:hAnsi="Verdana" w:cs="Times New Roman"/>
      <w:sz w:val="18"/>
      <w:szCs w:val="24"/>
    </w:rPr>
  </w:style>
  <w:style w:type="character" w:customStyle="1" w:styleId="BodyTextIndentChar">
    <w:name w:val="Body Text Indent Char"/>
    <w:basedOn w:val="DefaultParagraphFont"/>
    <w:link w:val="BodyTextIndent"/>
    <w:rsid w:val="002156F0"/>
    <w:rPr>
      <w:rFonts w:ascii="Verdana" w:eastAsia="Times New Roman" w:hAnsi="Verdana" w:cs="Times New Roman"/>
      <w:sz w:val="18"/>
      <w:szCs w:val="24"/>
    </w:rPr>
  </w:style>
  <w:style w:type="table" w:customStyle="1" w:styleId="TableGrid1">
    <w:name w:val="Table Grid1"/>
    <w:basedOn w:val="TableNormal"/>
    <w:next w:val="TableGrid"/>
    <w:rsid w:val="004F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0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5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5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22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C0F6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6505"/>
    <w:rPr>
      <w:sz w:val="16"/>
      <w:szCs w:val="16"/>
    </w:rPr>
  </w:style>
  <w:style w:type="paragraph" w:styleId="CommentText">
    <w:name w:val="annotation text"/>
    <w:basedOn w:val="Normal"/>
    <w:link w:val="CommentTextChar"/>
    <w:uiPriority w:val="99"/>
    <w:unhideWhenUsed/>
    <w:rsid w:val="007B6505"/>
    <w:pPr>
      <w:spacing w:line="240" w:lineRule="auto"/>
    </w:pPr>
    <w:rPr>
      <w:sz w:val="20"/>
      <w:szCs w:val="20"/>
    </w:rPr>
  </w:style>
  <w:style w:type="character" w:customStyle="1" w:styleId="CommentTextChar">
    <w:name w:val="Comment Text Char"/>
    <w:basedOn w:val="DefaultParagraphFont"/>
    <w:link w:val="CommentText"/>
    <w:uiPriority w:val="99"/>
    <w:rsid w:val="007B6505"/>
    <w:rPr>
      <w:sz w:val="20"/>
      <w:szCs w:val="20"/>
    </w:rPr>
  </w:style>
  <w:style w:type="paragraph" w:styleId="CommentSubject">
    <w:name w:val="annotation subject"/>
    <w:basedOn w:val="CommentText"/>
    <w:next w:val="CommentText"/>
    <w:link w:val="CommentSubjectChar"/>
    <w:uiPriority w:val="99"/>
    <w:semiHidden/>
    <w:unhideWhenUsed/>
    <w:rsid w:val="007B6505"/>
    <w:rPr>
      <w:b/>
      <w:bCs/>
    </w:rPr>
  </w:style>
  <w:style w:type="character" w:customStyle="1" w:styleId="CommentSubjectChar">
    <w:name w:val="Comment Subject Char"/>
    <w:basedOn w:val="CommentTextChar"/>
    <w:link w:val="CommentSubject"/>
    <w:uiPriority w:val="99"/>
    <w:semiHidden/>
    <w:rsid w:val="007B6505"/>
    <w:rPr>
      <w:b/>
      <w:bCs/>
      <w:sz w:val="20"/>
      <w:szCs w:val="20"/>
    </w:rPr>
  </w:style>
  <w:style w:type="character" w:customStyle="1" w:styleId="apple-converted-space">
    <w:name w:val="apple-converted-space"/>
    <w:basedOn w:val="DefaultParagraphFont"/>
    <w:rsid w:val="00BE0C59"/>
  </w:style>
  <w:style w:type="character" w:customStyle="1" w:styleId="mixed-citation">
    <w:name w:val="mixed-citation"/>
    <w:basedOn w:val="DefaultParagraphFont"/>
    <w:rsid w:val="00BE0C59"/>
  </w:style>
  <w:style w:type="character" w:customStyle="1" w:styleId="ref-title">
    <w:name w:val="ref-title"/>
    <w:basedOn w:val="DefaultParagraphFont"/>
    <w:rsid w:val="00BE0C59"/>
  </w:style>
  <w:style w:type="character" w:customStyle="1" w:styleId="ref-journal">
    <w:name w:val="ref-journal"/>
    <w:basedOn w:val="DefaultParagraphFont"/>
    <w:rsid w:val="00BE0C59"/>
  </w:style>
  <w:style w:type="character" w:customStyle="1" w:styleId="ref-vol">
    <w:name w:val="ref-vol"/>
    <w:basedOn w:val="DefaultParagraphFont"/>
    <w:rsid w:val="00BE0C59"/>
  </w:style>
  <w:style w:type="character" w:customStyle="1" w:styleId="ref-iss">
    <w:name w:val="ref-iss"/>
    <w:basedOn w:val="DefaultParagraphFont"/>
    <w:rsid w:val="00BE0C59"/>
  </w:style>
  <w:style w:type="character" w:customStyle="1" w:styleId="nowrap">
    <w:name w:val="nowrap"/>
    <w:basedOn w:val="DefaultParagraphFont"/>
    <w:rsid w:val="00BE0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DC"/>
  </w:style>
  <w:style w:type="paragraph" w:styleId="Heading1">
    <w:name w:val="heading 1"/>
    <w:basedOn w:val="Normal"/>
    <w:next w:val="Normal"/>
    <w:link w:val="Heading1Char"/>
    <w:uiPriority w:val="9"/>
    <w:qFormat/>
    <w:rsid w:val="006C0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5E"/>
    <w:pPr>
      <w:ind w:left="720"/>
      <w:contextualSpacing/>
    </w:pPr>
  </w:style>
  <w:style w:type="table" w:styleId="TableGrid">
    <w:name w:val="Table Grid"/>
    <w:basedOn w:val="TableNormal"/>
    <w:rsid w:val="0010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13"/>
  </w:style>
  <w:style w:type="paragraph" w:styleId="Footer">
    <w:name w:val="footer"/>
    <w:basedOn w:val="Normal"/>
    <w:link w:val="FooterChar"/>
    <w:uiPriority w:val="99"/>
    <w:unhideWhenUsed/>
    <w:qFormat/>
    <w:rsid w:val="00D7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813"/>
  </w:style>
  <w:style w:type="paragraph" w:styleId="NoSpacing">
    <w:name w:val="No Spacing"/>
    <w:link w:val="NoSpacingChar"/>
    <w:uiPriority w:val="1"/>
    <w:qFormat/>
    <w:rsid w:val="00D718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1813"/>
    <w:rPr>
      <w:rFonts w:eastAsiaTheme="minorEastAsia"/>
      <w:lang w:val="en-US"/>
    </w:rPr>
  </w:style>
  <w:style w:type="character" w:styleId="Hyperlink">
    <w:name w:val="Hyperlink"/>
    <w:basedOn w:val="DefaultParagraphFont"/>
    <w:uiPriority w:val="99"/>
    <w:rsid w:val="00EE0D49"/>
    <w:rPr>
      <w:rFonts w:cs="Times New Roman"/>
      <w:color w:val="1B3F95"/>
      <w:u w:val="none"/>
      <w:effect w:val="none"/>
    </w:rPr>
  </w:style>
  <w:style w:type="paragraph" w:styleId="BalloonText">
    <w:name w:val="Balloon Text"/>
    <w:basedOn w:val="Normal"/>
    <w:link w:val="BalloonTextChar"/>
    <w:uiPriority w:val="99"/>
    <w:semiHidden/>
    <w:unhideWhenUsed/>
    <w:rsid w:val="00A6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A7"/>
    <w:rPr>
      <w:rFonts w:ascii="Segoe UI" w:hAnsi="Segoe UI" w:cs="Segoe UI"/>
      <w:sz w:val="18"/>
      <w:szCs w:val="18"/>
    </w:rPr>
  </w:style>
  <w:style w:type="character" w:styleId="FollowedHyperlink">
    <w:name w:val="FollowedHyperlink"/>
    <w:basedOn w:val="DefaultParagraphFont"/>
    <w:uiPriority w:val="99"/>
    <w:semiHidden/>
    <w:unhideWhenUsed/>
    <w:rsid w:val="005606BD"/>
    <w:rPr>
      <w:color w:val="954F72" w:themeColor="followedHyperlink"/>
      <w:u w:val="single"/>
    </w:rPr>
  </w:style>
  <w:style w:type="paragraph" w:styleId="BodyTextIndent">
    <w:name w:val="Body Text Indent"/>
    <w:basedOn w:val="Normal"/>
    <w:link w:val="BodyTextIndentChar"/>
    <w:rsid w:val="002156F0"/>
    <w:pPr>
      <w:spacing w:after="120" w:line="240" w:lineRule="auto"/>
      <w:ind w:left="900" w:hanging="540"/>
    </w:pPr>
    <w:rPr>
      <w:rFonts w:ascii="Verdana" w:eastAsia="Times New Roman" w:hAnsi="Verdana" w:cs="Times New Roman"/>
      <w:sz w:val="18"/>
      <w:szCs w:val="24"/>
    </w:rPr>
  </w:style>
  <w:style w:type="character" w:customStyle="1" w:styleId="BodyTextIndentChar">
    <w:name w:val="Body Text Indent Char"/>
    <w:basedOn w:val="DefaultParagraphFont"/>
    <w:link w:val="BodyTextIndent"/>
    <w:rsid w:val="002156F0"/>
    <w:rPr>
      <w:rFonts w:ascii="Verdana" w:eastAsia="Times New Roman" w:hAnsi="Verdana" w:cs="Times New Roman"/>
      <w:sz w:val="18"/>
      <w:szCs w:val="24"/>
    </w:rPr>
  </w:style>
  <w:style w:type="table" w:customStyle="1" w:styleId="TableGrid1">
    <w:name w:val="Table Grid1"/>
    <w:basedOn w:val="TableNormal"/>
    <w:next w:val="TableGrid"/>
    <w:rsid w:val="004F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0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5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5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22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C0F6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6505"/>
    <w:rPr>
      <w:sz w:val="16"/>
      <w:szCs w:val="16"/>
    </w:rPr>
  </w:style>
  <w:style w:type="paragraph" w:styleId="CommentText">
    <w:name w:val="annotation text"/>
    <w:basedOn w:val="Normal"/>
    <w:link w:val="CommentTextChar"/>
    <w:uiPriority w:val="99"/>
    <w:unhideWhenUsed/>
    <w:rsid w:val="007B6505"/>
    <w:pPr>
      <w:spacing w:line="240" w:lineRule="auto"/>
    </w:pPr>
    <w:rPr>
      <w:sz w:val="20"/>
      <w:szCs w:val="20"/>
    </w:rPr>
  </w:style>
  <w:style w:type="character" w:customStyle="1" w:styleId="CommentTextChar">
    <w:name w:val="Comment Text Char"/>
    <w:basedOn w:val="DefaultParagraphFont"/>
    <w:link w:val="CommentText"/>
    <w:uiPriority w:val="99"/>
    <w:rsid w:val="007B6505"/>
    <w:rPr>
      <w:sz w:val="20"/>
      <w:szCs w:val="20"/>
    </w:rPr>
  </w:style>
  <w:style w:type="paragraph" w:styleId="CommentSubject">
    <w:name w:val="annotation subject"/>
    <w:basedOn w:val="CommentText"/>
    <w:next w:val="CommentText"/>
    <w:link w:val="CommentSubjectChar"/>
    <w:uiPriority w:val="99"/>
    <w:semiHidden/>
    <w:unhideWhenUsed/>
    <w:rsid w:val="007B6505"/>
    <w:rPr>
      <w:b/>
      <w:bCs/>
    </w:rPr>
  </w:style>
  <w:style w:type="character" w:customStyle="1" w:styleId="CommentSubjectChar">
    <w:name w:val="Comment Subject Char"/>
    <w:basedOn w:val="CommentTextChar"/>
    <w:link w:val="CommentSubject"/>
    <w:uiPriority w:val="99"/>
    <w:semiHidden/>
    <w:rsid w:val="007B6505"/>
    <w:rPr>
      <w:b/>
      <w:bCs/>
      <w:sz w:val="20"/>
      <w:szCs w:val="20"/>
    </w:rPr>
  </w:style>
  <w:style w:type="character" w:customStyle="1" w:styleId="apple-converted-space">
    <w:name w:val="apple-converted-space"/>
    <w:basedOn w:val="DefaultParagraphFont"/>
    <w:rsid w:val="00BE0C59"/>
  </w:style>
  <w:style w:type="character" w:customStyle="1" w:styleId="mixed-citation">
    <w:name w:val="mixed-citation"/>
    <w:basedOn w:val="DefaultParagraphFont"/>
    <w:rsid w:val="00BE0C59"/>
  </w:style>
  <w:style w:type="character" w:customStyle="1" w:styleId="ref-title">
    <w:name w:val="ref-title"/>
    <w:basedOn w:val="DefaultParagraphFont"/>
    <w:rsid w:val="00BE0C59"/>
  </w:style>
  <w:style w:type="character" w:customStyle="1" w:styleId="ref-journal">
    <w:name w:val="ref-journal"/>
    <w:basedOn w:val="DefaultParagraphFont"/>
    <w:rsid w:val="00BE0C59"/>
  </w:style>
  <w:style w:type="character" w:customStyle="1" w:styleId="ref-vol">
    <w:name w:val="ref-vol"/>
    <w:basedOn w:val="DefaultParagraphFont"/>
    <w:rsid w:val="00BE0C59"/>
  </w:style>
  <w:style w:type="character" w:customStyle="1" w:styleId="ref-iss">
    <w:name w:val="ref-iss"/>
    <w:basedOn w:val="DefaultParagraphFont"/>
    <w:rsid w:val="00BE0C59"/>
  </w:style>
  <w:style w:type="character" w:customStyle="1" w:styleId="nowrap">
    <w:name w:val="nowrap"/>
    <w:basedOn w:val="DefaultParagraphFont"/>
    <w:rsid w:val="00BE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4647">
      <w:bodyDiv w:val="1"/>
      <w:marLeft w:val="0"/>
      <w:marRight w:val="0"/>
      <w:marTop w:val="0"/>
      <w:marBottom w:val="0"/>
      <w:divBdr>
        <w:top w:val="none" w:sz="0" w:space="0" w:color="auto"/>
        <w:left w:val="none" w:sz="0" w:space="0" w:color="auto"/>
        <w:bottom w:val="none" w:sz="0" w:space="0" w:color="auto"/>
        <w:right w:val="none" w:sz="0" w:space="0" w:color="auto"/>
      </w:divBdr>
      <w:divsChild>
        <w:div w:id="720905379">
          <w:marLeft w:val="0"/>
          <w:marRight w:val="0"/>
          <w:marTop w:val="100"/>
          <w:marBottom w:val="100"/>
          <w:divBdr>
            <w:top w:val="none" w:sz="0" w:space="0" w:color="auto"/>
            <w:left w:val="none" w:sz="0" w:space="0" w:color="auto"/>
            <w:bottom w:val="none" w:sz="0" w:space="0" w:color="auto"/>
            <w:right w:val="none" w:sz="0" w:space="0" w:color="auto"/>
          </w:divBdr>
          <w:divsChild>
            <w:div w:id="1112437219">
              <w:marLeft w:val="0"/>
              <w:marRight w:val="0"/>
              <w:marTop w:val="0"/>
              <w:marBottom w:val="0"/>
              <w:divBdr>
                <w:top w:val="none" w:sz="0" w:space="0" w:color="auto"/>
                <w:left w:val="none" w:sz="0" w:space="0" w:color="auto"/>
                <w:bottom w:val="none" w:sz="0" w:space="0" w:color="auto"/>
                <w:right w:val="none" w:sz="0" w:space="0" w:color="auto"/>
              </w:divBdr>
              <w:divsChild>
                <w:div w:id="282927398">
                  <w:marLeft w:val="105"/>
                  <w:marRight w:val="105"/>
                  <w:marTop w:val="150"/>
                  <w:marBottom w:val="150"/>
                  <w:divBdr>
                    <w:top w:val="none" w:sz="0" w:space="0" w:color="auto"/>
                    <w:left w:val="none" w:sz="0" w:space="0" w:color="auto"/>
                    <w:bottom w:val="none" w:sz="0" w:space="0" w:color="auto"/>
                    <w:right w:val="none" w:sz="0" w:space="0" w:color="auto"/>
                  </w:divBdr>
                  <w:divsChild>
                    <w:div w:id="1380470430">
                      <w:marLeft w:val="0"/>
                      <w:marRight w:val="0"/>
                      <w:marTop w:val="0"/>
                      <w:marBottom w:val="0"/>
                      <w:divBdr>
                        <w:top w:val="none" w:sz="0" w:space="0" w:color="auto"/>
                        <w:left w:val="none" w:sz="0" w:space="0" w:color="auto"/>
                        <w:bottom w:val="none" w:sz="0" w:space="0" w:color="auto"/>
                        <w:right w:val="none" w:sz="0" w:space="0" w:color="auto"/>
                      </w:divBdr>
                      <w:divsChild>
                        <w:div w:id="1781802422">
                          <w:marLeft w:val="0"/>
                          <w:marRight w:val="0"/>
                          <w:marTop w:val="0"/>
                          <w:marBottom w:val="0"/>
                          <w:divBdr>
                            <w:top w:val="none" w:sz="0" w:space="0" w:color="auto"/>
                            <w:left w:val="none" w:sz="0" w:space="0" w:color="auto"/>
                            <w:bottom w:val="none" w:sz="0" w:space="0" w:color="auto"/>
                            <w:right w:val="none" w:sz="0" w:space="0" w:color="auto"/>
                          </w:divBdr>
                          <w:divsChild>
                            <w:div w:id="1890997654">
                              <w:marLeft w:val="0"/>
                              <w:marRight w:val="0"/>
                              <w:marTop w:val="0"/>
                              <w:marBottom w:val="0"/>
                              <w:divBdr>
                                <w:top w:val="none" w:sz="0" w:space="0" w:color="auto"/>
                                <w:left w:val="none" w:sz="0" w:space="0" w:color="auto"/>
                                <w:bottom w:val="none" w:sz="0" w:space="0" w:color="auto"/>
                                <w:right w:val="none" w:sz="0" w:space="0" w:color="auto"/>
                              </w:divBdr>
                              <w:divsChild>
                                <w:div w:id="108746431">
                                  <w:marLeft w:val="105"/>
                                  <w:marRight w:val="105"/>
                                  <w:marTop w:val="150"/>
                                  <w:marBottom w:val="150"/>
                                  <w:divBdr>
                                    <w:top w:val="none" w:sz="0" w:space="0" w:color="auto"/>
                                    <w:left w:val="none" w:sz="0" w:space="0" w:color="auto"/>
                                    <w:bottom w:val="none" w:sz="0" w:space="0" w:color="auto"/>
                                    <w:right w:val="none" w:sz="0" w:space="0" w:color="auto"/>
                                  </w:divBdr>
                                  <w:divsChild>
                                    <w:div w:id="1011566470">
                                      <w:marLeft w:val="0"/>
                                      <w:marRight w:val="0"/>
                                      <w:marTop w:val="0"/>
                                      <w:marBottom w:val="0"/>
                                      <w:divBdr>
                                        <w:top w:val="none" w:sz="0" w:space="0" w:color="auto"/>
                                        <w:left w:val="none" w:sz="0" w:space="0" w:color="auto"/>
                                        <w:bottom w:val="none" w:sz="0" w:space="0" w:color="auto"/>
                                        <w:right w:val="none" w:sz="0" w:space="0" w:color="auto"/>
                                      </w:divBdr>
                                      <w:divsChild>
                                        <w:div w:id="106001758">
                                          <w:marLeft w:val="0"/>
                                          <w:marRight w:val="0"/>
                                          <w:marTop w:val="0"/>
                                          <w:marBottom w:val="0"/>
                                          <w:divBdr>
                                            <w:top w:val="none" w:sz="0" w:space="0" w:color="auto"/>
                                            <w:left w:val="none" w:sz="0" w:space="0" w:color="auto"/>
                                            <w:bottom w:val="none" w:sz="0" w:space="0" w:color="auto"/>
                                            <w:right w:val="none" w:sz="0" w:space="0" w:color="auto"/>
                                          </w:divBdr>
                                          <w:divsChild>
                                            <w:div w:id="1822572298">
                                              <w:marLeft w:val="0"/>
                                              <w:marRight w:val="0"/>
                                              <w:marTop w:val="0"/>
                                              <w:marBottom w:val="0"/>
                                              <w:divBdr>
                                                <w:top w:val="none" w:sz="0" w:space="0" w:color="auto"/>
                                                <w:left w:val="none" w:sz="0" w:space="0" w:color="auto"/>
                                                <w:bottom w:val="none" w:sz="0" w:space="0" w:color="auto"/>
                                                <w:right w:val="none" w:sz="0" w:space="0" w:color="auto"/>
                                              </w:divBdr>
                                              <w:divsChild>
                                                <w:div w:id="1811702206">
                                                  <w:marLeft w:val="0"/>
                                                  <w:marRight w:val="0"/>
                                                  <w:marTop w:val="0"/>
                                                  <w:marBottom w:val="0"/>
                                                  <w:divBdr>
                                                    <w:top w:val="none" w:sz="0" w:space="0" w:color="auto"/>
                                                    <w:left w:val="none" w:sz="0" w:space="0" w:color="auto"/>
                                                    <w:bottom w:val="none" w:sz="0" w:space="0" w:color="auto"/>
                                                    <w:right w:val="none" w:sz="0" w:space="0" w:color="auto"/>
                                                  </w:divBdr>
                                                  <w:divsChild>
                                                    <w:div w:id="1941136631">
                                                      <w:marLeft w:val="105"/>
                                                      <w:marRight w:val="105"/>
                                                      <w:marTop w:val="150"/>
                                                      <w:marBottom w:val="150"/>
                                                      <w:divBdr>
                                                        <w:top w:val="none" w:sz="0" w:space="0" w:color="auto"/>
                                                        <w:left w:val="none" w:sz="0" w:space="0" w:color="auto"/>
                                                        <w:bottom w:val="none" w:sz="0" w:space="0" w:color="auto"/>
                                                        <w:right w:val="none" w:sz="0" w:space="0" w:color="auto"/>
                                                      </w:divBdr>
                                                      <w:divsChild>
                                                        <w:div w:id="1093622253">
                                                          <w:marLeft w:val="0"/>
                                                          <w:marRight w:val="0"/>
                                                          <w:marTop w:val="0"/>
                                                          <w:marBottom w:val="0"/>
                                                          <w:divBdr>
                                                            <w:top w:val="none" w:sz="0" w:space="0" w:color="auto"/>
                                                            <w:left w:val="none" w:sz="0" w:space="0" w:color="auto"/>
                                                            <w:bottom w:val="none" w:sz="0" w:space="0" w:color="auto"/>
                                                            <w:right w:val="none" w:sz="0" w:space="0" w:color="auto"/>
                                                          </w:divBdr>
                                                          <w:divsChild>
                                                            <w:div w:id="1632398122">
                                                              <w:marLeft w:val="0"/>
                                                              <w:marRight w:val="0"/>
                                                              <w:marTop w:val="0"/>
                                                              <w:marBottom w:val="0"/>
                                                              <w:divBdr>
                                                                <w:top w:val="none" w:sz="0" w:space="0" w:color="auto"/>
                                                                <w:left w:val="none" w:sz="0" w:space="0" w:color="auto"/>
                                                                <w:bottom w:val="none" w:sz="0" w:space="0" w:color="auto"/>
                                                                <w:right w:val="none" w:sz="0" w:space="0" w:color="auto"/>
                                                              </w:divBdr>
                                                              <w:divsChild>
                                                                <w:div w:id="2101680836">
                                                                  <w:marLeft w:val="0"/>
                                                                  <w:marRight w:val="0"/>
                                                                  <w:marTop w:val="0"/>
                                                                  <w:marBottom w:val="0"/>
                                                                  <w:divBdr>
                                                                    <w:top w:val="none" w:sz="0" w:space="0" w:color="auto"/>
                                                                    <w:left w:val="none" w:sz="0" w:space="0" w:color="auto"/>
                                                                    <w:bottom w:val="none" w:sz="0" w:space="0" w:color="auto"/>
                                                                    <w:right w:val="none" w:sz="0" w:space="0" w:color="auto"/>
                                                                  </w:divBdr>
                                                                  <w:divsChild>
                                                                    <w:div w:id="244651356">
                                                                      <w:marLeft w:val="0"/>
                                                                      <w:marRight w:val="0"/>
                                                                      <w:marTop w:val="0"/>
                                                                      <w:marBottom w:val="0"/>
                                                                      <w:divBdr>
                                                                        <w:top w:val="none" w:sz="0" w:space="0" w:color="auto"/>
                                                                        <w:left w:val="none" w:sz="0" w:space="0" w:color="auto"/>
                                                                        <w:bottom w:val="none" w:sz="0" w:space="0" w:color="auto"/>
                                                                        <w:right w:val="none" w:sz="0" w:space="0" w:color="auto"/>
                                                                      </w:divBdr>
                                                                      <w:divsChild>
                                                                        <w:div w:id="545921199">
                                                                          <w:marLeft w:val="0"/>
                                                                          <w:marRight w:val="0"/>
                                                                          <w:marTop w:val="0"/>
                                                                          <w:marBottom w:val="0"/>
                                                                          <w:divBdr>
                                                                            <w:top w:val="none" w:sz="0" w:space="0" w:color="auto"/>
                                                                            <w:left w:val="none" w:sz="0" w:space="0" w:color="auto"/>
                                                                            <w:bottom w:val="none" w:sz="0" w:space="0" w:color="auto"/>
                                                                            <w:right w:val="none" w:sz="0" w:space="0" w:color="auto"/>
                                                                          </w:divBdr>
                                                                          <w:divsChild>
                                                                            <w:div w:id="368146625">
                                                                              <w:marLeft w:val="105"/>
                                                                              <w:marRight w:val="105"/>
                                                                              <w:marTop w:val="150"/>
                                                                              <w:marBottom w:val="150"/>
                                                                              <w:divBdr>
                                                                                <w:top w:val="none" w:sz="0" w:space="0" w:color="auto"/>
                                                                                <w:left w:val="none" w:sz="0" w:space="0" w:color="auto"/>
                                                                                <w:bottom w:val="none" w:sz="0" w:space="0" w:color="auto"/>
                                                                                <w:right w:val="none" w:sz="0" w:space="0" w:color="auto"/>
                                                                              </w:divBdr>
                                                                              <w:divsChild>
                                                                                <w:div w:id="1697582398">
                                                                                  <w:marLeft w:val="0"/>
                                                                                  <w:marRight w:val="0"/>
                                                                                  <w:marTop w:val="0"/>
                                                                                  <w:marBottom w:val="0"/>
                                                                                  <w:divBdr>
                                                                                    <w:top w:val="none" w:sz="0" w:space="0" w:color="auto"/>
                                                                                    <w:left w:val="none" w:sz="0" w:space="0" w:color="auto"/>
                                                                                    <w:bottom w:val="none" w:sz="0" w:space="0" w:color="auto"/>
                                                                                    <w:right w:val="none" w:sz="0" w:space="0" w:color="auto"/>
                                                                                  </w:divBdr>
                                                                                  <w:divsChild>
                                                                                    <w:div w:id="792481510">
                                                                                      <w:marLeft w:val="0"/>
                                                                                      <w:marRight w:val="0"/>
                                                                                      <w:marTop w:val="0"/>
                                                                                      <w:marBottom w:val="0"/>
                                                                                      <w:divBdr>
                                                                                        <w:top w:val="none" w:sz="0" w:space="0" w:color="auto"/>
                                                                                        <w:left w:val="none" w:sz="0" w:space="0" w:color="auto"/>
                                                                                        <w:bottom w:val="none" w:sz="0" w:space="0" w:color="auto"/>
                                                                                        <w:right w:val="none" w:sz="0" w:space="0" w:color="auto"/>
                                                                                      </w:divBdr>
                                                                                      <w:divsChild>
                                                                                        <w:div w:id="344331794">
                                                                                          <w:marLeft w:val="0"/>
                                                                                          <w:marRight w:val="0"/>
                                                                                          <w:marTop w:val="0"/>
                                                                                          <w:marBottom w:val="0"/>
                                                                                          <w:divBdr>
                                                                                            <w:top w:val="none" w:sz="0" w:space="0" w:color="auto"/>
                                                                                            <w:left w:val="none" w:sz="0" w:space="0" w:color="auto"/>
                                                                                            <w:bottom w:val="none" w:sz="0" w:space="0" w:color="auto"/>
                                                                                            <w:right w:val="none" w:sz="0" w:space="0" w:color="auto"/>
                                                                                          </w:divBdr>
                                                                                          <w:divsChild>
                                                                                            <w:div w:id="1220365174">
                                                                                              <w:marLeft w:val="0"/>
                                                                                              <w:marRight w:val="0"/>
                                                                                              <w:marTop w:val="0"/>
                                                                                              <w:marBottom w:val="0"/>
                                                                                              <w:divBdr>
                                                                                                <w:top w:val="none" w:sz="0" w:space="0" w:color="auto"/>
                                                                                                <w:left w:val="none" w:sz="0" w:space="0" w:color="auto"/>
                                                                                                <w:bottom w:val="none" w:sz="0" w:space="0" w:color="auto"/>
                                                                                                <w:right w:val="none" w:sz="0" w:space="0" w:color="auto"/>
                                                                                              </w:divBdr>
                                                                                              <w:divsChild>
                                                                                                <w:div w:id="501509473">
                                                                                                  <w:marLeft w:val="0"/>
                                                                                                  <w:marRight w:val="0"/>
                                                                                                  <w:marTop w:val="0"/>
                                                                                                  <w:marBottom w:val="0"/>
                                                                                                  <w:divBdr>
                                                                                                    <w:top w:val="none" w:sz="0" w:space="0" w:color="auto"/>
                                                                                                    <w:left w:val="none" w:sz="0" w:space="0" w:color="auto"/>
                                                                                                    <w:bottom w:val="none" w:sz="0" w:space="0" w:color="auto"/>
                                                                                                    <w:right w:val="none" w:sz="0" w:space="0" w:color="auto"/>
                                                                                                  </w:divBdr>
                                                                                                  <w:divsChild>
                                                                                                    <w:div w:id="1163860854">
                                                                                                      <w:marLeft w:val="0"/>
                                                                                                      <w:marRight w:val="0"/>
                                                                                                      <w:marTop w:val="0"/>
                                                                                                      <w:marBottom w:val="0"/>
                                                                                                      <w:divBdr>
                                                                                                        <w:top w:val="single" w:sz="6" w:space="8" w:color="EEEEEE"/>
                                                                                                        <w:left w:val="none" w:sz="0" w:space="0" w:color="auto"/>
                                                                                                        <w:bottom w:val="none" w:sz="0" w:space="0" w:color="auto"/>
                                                                                                        <w:right w:val="none" w:sz="0" w:space="0" w:color="auto"/>
                                                                                                      </w:divBdr>
                                                                                                      <w:divsChild>
                                                                                                        <w:div w:id="861944191">
                                                                                                          <w:marLeft w:val="0"/>
                                                                                                          <w:marRight w:val="0"/>
                                                                                                          <w:marTop w:val="0"/>
                                                                                                          <w:marBottom w:val="0"/>
                                                                                                          <w:divBdr>
                                                                                                            <w:top w:val="none" w:sz="0" w:space="0" w:color="auto"/>
                                                                                                            <w:left w:val="none" w:sz="0" w:space="0" w:color="auto"/>
                                                                                                            <w:bottom w:val="none" w:sz="0" w:space="0" w:color="auto"/>
                                                                                                            <w:right w:val="none" w:sz="0" w:space="0" w:color="auto"/>
                                                                                                          </w:divBdr>
                                                                                                          <w:divsChild>
                                                                                                            <w:div w:id="61880663">
                                                                                                              <w:marLeft w:val="0"/>
                                                                                                              <w:marRight w:val="0"/>
                                                                                                              <w:marTop w:val="0"/>
                                                                                                              <w:marBottom w:val="30"/>
                                                                                                              <w:divBdr>
                                                                                                                <w:top w:val="none" w:sz="0" w:space="0" w:color="auto"/>
                                                                                                                <w:left w:val="none" w:sz="0" w:space="0" w:color="auto"/>
                                                                                                                <w:bottom w:val="none" w:sz="0" w:space="0" w:color="auto"/>
                                                                                                                <w:right w:val="none" w:sz="0" w:space="0" w:color="auto"/>
                                                                                                              </w:divBdr>
                                                                                                            </w:div>
                                                                                                            <w:div w:id="437989186">
                                                                                                              <w:marLeft w:val="0"/>
                                                                                                              <w:marRight w:val="1500"/>
                                                                                                              <w:marTop w:val="0"/>
                                                                                                              <w:marBottom w:val="0"/>
                                                                                                              <w:divBdr>
                                                                                                                <w:top w:val="none" w:sz="0" w:space="0" w:color="auto"/>
                                                                                                                <w:left w:val="none" w:sz="0" w:space="0" w:color="auto"/>
                                                                                                                <w:bottom w:val="none" w:sz="0" w:space="0" w:color="auto"/>
                                                                                                                <w:right w:val="none" w:sz="0" w:space="0" w:color="auto"/>
                                                                                                              </w:divBdr>
                                                                                                            </w:div>
                                                                                                            <w:div w:id="510729135">
                                                                                                              <w:marLeft w:val="0"/>
                                                                                                              <w:marRight w:val="0"/>
                                                                                                              <w:marTop w:val="0"/>
                                                                                                              <w:marBottom w:val="0"/>
                                                                                                              <w:divBdr>
                                                                                                                <w:top w:val="none" w:sz="0" w:space="0" w:color="auto"/>
                                                                                                                <w:left w:val="none" w:sz="0" w:space="0" w:color="auto"/>
                                                                                                                <w:bottom w:val="none" w:sz="0" w:space="0" w:color="auto"/>
                                                                                                                <w:right w:val="none" w:sz="0" w:space="0" w:color="auto"/>
                                                                                                              </w:divBdr>
                                                                                                            </w:div>
                                                                                                            <w:div w:id="654648711">
                                                                                                              <w:marLeft w:val="0"/>
                                                                                                              <w:marRight w:val="0"/>
                                                                                                              <w:marTop w:val="90"/>
                                                                                                              <w:marBottom w:val="0"/>
                                                                                                              <w:divBdr>
                                                                                                                <w:top w:val="none" w:sz="0" w:space="0" w:color="auto"/>
                                                                                                                <w:left w:val="none" w:sz="0" w:space="0" w:color="auto"/>
                                                                                                                <w:bottom w:val="none" w:sz="0" w:space="0" w:color="auto"/>
                                                                                                                <w:right w:val="none" w:sz="0" w:space="0" w:color="auto"/>
                                                                                                              </w:divBdr>
                                                                                                            </w:div>
                                                                                                            <w:div w:id="780992863">
                                                                                                              <w:marLeft w:val="0"/>
                                                                                                              <w:marRight w:val="0"/>
                                                                                                              <w:marTop w:val="0"/>
                                                                                                              <w:marBottom w:val="0"/>
                                                                                                              <w:divBdr>
                                                                                                                <w:top w:val="none" w:sz="0" w:space="0" w:color="auto"/>
                                                                                                                <w:left w:val="none" w:sz="0" w:space="0" w:color="auto"/>
                                                                                                                <w:bottom w:val="none" w:sz="0" w:space="0" w:color="auto"/>
                                                                                                                <w:right w:val="none" w:sz="0" w:space="0" w:color="auto"/>
                                                                                                              </w:divBdr>
                                                                                                            </w:div>
                                                                                                            <w:div w:id="1239249158">
                                                                                                              <w:marLeft w:val="0"/>
                                                                                                              <w:marRight w:val="0"/>
                                                                                                              <w:marTop w:val="0"/>
                                                                                                              <w:marBottom w:val="0"/>
                                                                                                              <w:divBdr>
                                                                                                                <w:top w:val="none" w:sz="0" w:space="0" w:color="auto"/>
                                                                                                                <w:left w:val="none" w:sz="0" w:space="0" w:color="auto"/>
                                                                                                                <w:bottom w:val="none" w:sz="0" w:space="0" w:color="auto"/>
                                                                                                                <w:right w:val="none" w:sz="0" w:space="0" w:color="auto"/>
                                                                                                              </w:divBdr>
                                                                                                            </w:div>
                                                                                                            <w:div w:id="13247725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1973631770">
              <w:marLeft w:val="0"/>
              <w:marRight w:val="0"/>
              <w:marTop w:val="0"/>
              <w:marBottom w:val="0"/>
              <w:divBdr>
                <w:top w:val="none" w:sz="0" w:space="0" w:color="auto"/>
                <w:left w:val="none" w:sz="0" w:space="0" w:color="auto"/>
                <w:bottom w:val="none" w:sz="0" w:space="0" w:color="auto"/>
                <w:right w:val="none" w:sz="0" w:space="0" w:color="auto"/>
              </w:divBdr>
              <w:divsChild>
                <w:div w:id="964655979">
                  <w:marLeft w:val="0"/>
                  <w:marRight w:val="0"/>
                  <w:marTop w:val="0"/>
                  <w:marBottom w:val="0"/>
                  <w:divBdr>
                    <w:top w:val="none" w:sz="0" w:space="0" w:color="auto"/>
                    <w:left w:val="none" w:sz="0" w:space="0" w:color="auto"/>
                    <w:bottom w:val="none" w:sz="0" w:space="0" w:color="auto"/>
                    <w:right w:val="none" w:sz="0" w:space="0" w:color="auto"/>
                  </w:divBdr>
                  <w:divsChild>
                    <w:div w:id="408162343">
                      <w:marLeft w:val="0"/>
                      <w:marRight w:val="0"/>
                      <w:marTop w:val="0"/>
                      <w:marBottom w:val="0"/>
                      <w:divBdr>
                        <w:top w:val="none" w:sz="0" w:space="0" w:color="auto"/>
                        <w:left w:val="none" w:sz="0" w:space="0" w:color="auto"/>
                        <w:bottom w:val="none" w:sz="0" w:space="0" w:color="auto"/>
                        <w:right w:val="none" w:sz="0" w:space="0" w:color="auto"/>
                      </w:divBdr>
                      <w:divsChild>
                        <w:div w:id="137963086">
                          <w:marLeft w:val="0"/>
                          <w:marRight w:val="0"/>
                          <w:marTop w:val="0"/>
                          <w:marBottom w:val="0"/>
                          <w:divBdr>
                            <w:top w:val="none" w:sz="0" w:space="0" w:color="auto"/>
                            <w:left w:val="none" w:sz="0" w:space="0" w:color="auto"/>
                            <w:bottom w:val="none" w:sz="0" w:space="0" w:color="auto"/>
                            <w:right w:val="none" w:sz="0" w:space="0" w:color="auto"/>
                          </w:divBdr>
                          <w:divsChild>
                            <w:div w:id="1020164134">
                              <w:marLeft w:val="0"/>
                              <w:marRight w:val="0"/>
                              <w:marTop w:val="0"/>
                              <w:marBottom w:val="0"/>
                              <w:divBdr>
                                <w:top w:val="single" w:sz="6" w:space="0" w:color="auto"/>
                                <w:left w:val="single" w:sz="6" w:space="0" w:color="auto"/>
                                <w:bottom w:val="single" w:sz="6" w:space="0" w:color="auto"/>
                                <w:right w:val="single" w:sz="6" w:space="0" w:color="auto"/>
                              </w:divBdr>
                              <w:divsChild>
                                <w:div w:id="725497671">
                                  <w:marLeft w:val="0"/>
                                  <w:marRight w:val="195"/>
                                  <w:marTop w:val="0"/>
                                  <w:marBottom w:val="0"/>
                                  <w:divBdr>
                                    <w:top w:val="none" w:sz="0" w:space="0" w:color="auto"/>
                                    <w:left w:val="none" w:sz="0" w:space="0" w:color="auto"/>
                                    <w:bottom w:val="none" w:sz="0" w:space="0" w:color="auto"/>
                                    <w:right w:val="none" w:sz="0" w:space="0" w:color="auto"/>
                                  </w:divBdr>
                                  <w:divsChild>
                                    <w:div w:id="732852817">
                                      <w:marLeft w:val="0"/>
                                      <w:marRight w:val="0"/>
                                      <w:marTop w:val="0"/>
                                      <w:marBottom w:val="0"/>
                                      <w:divBdr>
                                        <w:top w:val="none" w:sz="0" w:space="0" w:color="auto"/>
                                        <w:left w:val="none" w:sz="0" w:space="0" w:color="auto"/>
                                        <w:bottom w:val="none" w:sz="0" w:space="0" w:color="auto"/>
                                        <w:right w:val="none" w:sz="0" w:space="0" w:color="auto"/>
                                      </w:divBdr>
                                      <w:divsChild>
                                        <w:div w:id="1895046264">
                                          <w:marLeft w:val="0"/>
                                          <w:marRight w:val="195"/>
                                          <w:marTop w:val="0"/>
                                          <w:marBottom w:val="0"/>
                                          <w:divBdr>
                                            <w:top w:val="none" w:sz="0" w:space="0" w:color="auto"/>
                                            <w:left w:val="none" w:sz="0" w:space="0" w:color="auto"/>
                                            <w:bottom w:val="none" w:sz="0" w:space="0" w:color="auto"/>
                                            <w:right w:val="none" w:sz="0" w:space="0" w:color="auto"/>
                                          </w:divBdr>
                                          <w:divsChild>
                                            <w:div w:id="416948102">
                                              <w:marLeft w:val="0"/>
                                              <w:marRight w:val="0"/>
                                              <w:marTop w:val="0"/>
                                              <w:marBottom w:val="0"/>
                                              <w:divBdr>
                                                <w:top w:val="none" w:sz="0" w:space="0" w:color="auto"/>
                                                <w:left w:val="none" w:sz="0" w:space="0" w:color="auto"/>
                                                <w:bottom w:val="none" w:sz="0" w:space="0" w:color="auto"/>
                                                <w:right w:val="none" w:sz="0" w:space="0" w:color="auto"/>
                                              </w:divBdr>
                                              <w:divsChild>
                                                <w:div w:id="1332416397">
                                                  <w:marLeft w:val="0"/>
                                                  <w:marRight w:val="0"/>
                                                  <w:marTop w:val="0"/>
                                                  <w:marBottom w:val="0"/>
                                                  <w:divBdr>
                                                    <w:top w:val="none" w:sz="0" w:space="0" w:color="auto"/>
                                                    <w:left w:val="none" w:sz="0" w:space="0" w:color="auto"/>
                                                    <w:bottom w:val="none" w:sz="0" w:space="0" w:color="auto"/>
                                                    <w:right w:val="none" w:sz="0" w:space="0" w:color="auto"/>
                                                  </w:divBdr>
                                                  <w:divsChild>
                                                    <w:div w:id="1383360184">
                                                      <w:marLeft w:val="0"/>
                                                      <w:marRight w:val="0"/>
                                                      <w:marTop w:val="0"/>
                                                      <w:marBottom w:val="0"/>
                                                      <w:divBdr>
                                                        <w:top w:val="none" w:sz="0" w:space="0" w:color="auto"/>
                                                        <w:left w:val="none" w:sz="0" w:space="0" w:color="auto"/>
                                                        <w:bottom w:val="none" w:sz="0" w:space="0" w:color="auto"/>
                                                        <w:right w:val="none" w:sz="0" w:space="0" w:color="auto"/>
                                                      </w:divBdr>
                                                      <w:divsChild>
                                                        <w:div w:id="1693604986">
                                                          <w:marLeft w:val="0"/>
                                                          <w:marRight w:val="0"/>
                                                          <w:marTop w:val="0"/>
                                                          <w:marBottom w:val="0"/>
                                                          <w:divBdr>
                                                            <w:top w:val="none" w:sz="0" w:space="0" w:color="auto"/>
                                                            <w:left w:val="none" w:sz="0" w:space="0" w:color="auto"/>
                                                            <w:bottom w:val="none" w:sz="0" w:space="0" w:color="auto"/>
                                                            <w:right w:val="none" w:sz="0" w:space="0" w:color="auto"/>
                                                          </w:divBdr>
                                                          <w:divsChild>
                                                            <w:div w:id="1080760701">
                                                              <w:marLeft w:val="0"/>
                                                              <w:marRight w:val="0"/>
                                                              <w:marTop w:val="0"/>
                                                              <w:marBottom w:val="0"/>
                                                              <w:divBdr>
                                                                <w:top w:val="none" w:sz="0" w:space="0" w:color="auto"/>
                                                                <w:left w:val="none" w:sz="0" w:space="0" w:color="auto"/>
                                                                <w:bottom w:val="none" w:sz="0" w:space="0" w:color="auto"/>
                                                                <w:right w:val="none" w:sz="0" w:space="0" w:color="auto"/>
                                                              </w:divBdr>
                                                              <w:divsChild>
                                                                <w:div w:id="502664551">
                                                                  <w:marLeft w:val="405"/>
                                                                  <w:marRight w:val="0"/>
                                                                  <w:marTop w:val="0"/>
                                                                  <w:marBottom w:val="0"/>
                                                                  <w:divBdr>
                                                                    <w:top w:val="none" w:sz="0" w:space="0" w:color="auto"/>
                                                                    <w:left w:val="none" w:sz="0" w:space="0" w:color="auto"/>
                                                                    <w:bottom w:val="none" w:sz="0" w:space="0" w:color="auto"/>
                                                                    <w:right w:val="none" w:sz="0" w:space="0" w:color="auto"/>
                                                                  </w:divBdr>
                                                                  <w:divsChild>
                                                                    <w:div w:id="105514652">
                                                                      <w:marLeft w:val="0"/>
                                                                      <w:marRight w:val="0"/>
                                                                      <w:marTop w:val="0"/>
                                                                      <w:marBottom w:val="0"/>
                                                                      <w:divBdr>
                                                                        <w:top w:val="none" w:sz="0" w:space="0" w:color="auto"/>
                                                                        <w:left w:val="none" w:sz="0" w:space="0" w:color="auto"/>
                                                                        <w:bottom w:val="none" w:sz="0" w:space="0" w:color="auto"/>
                                                                        <w:right w:val="none" w:sz="0" w:space="0" w:color="auto"/>
                                                                      </w:divBdr>
                                                                      <w:divsChild>
                                                                        <w:div w:id="1635331382">
                                                                          <w:marLeft w:val="0"/>
                                                                          <w:marRight w:val="0"/>
                                                                          <w:marTop w:val="0"/>
                                                                          <w:marBottom w:val="0"/>
                                                                          <w:divBdr>
                                                                            <w:top w:val="none" w:sz="0" w:space="0" w:color="auto"/>
                                                                            <w:left w:val="none" w:sz="0" w:space="0" w:color="auto"/>
                                                                            <w:bottom w:val="none" w:sz="0" w:space="0" w:color="auto"/>
                                                                            <w:right w:val="none" w:sz="0" w:space="0" w:color="auto"/>
                                                                          </w:divBdr>
                                                                          <w:divsChild>
                                                                            <w:div w:id="180896592">
                                                                              <w:marLeft w:val="0"/>
                                                                              <w:marRight w:val="0"/>
                                                                              <w:marTop w:val="0"/>
                                                                              <w:marBottom w:val="0"/>
                                                                              <w:divBdr>
                                                                                <w:top w:val="none" w:sz="0" w:space="0" w:color="auto"/>
                                                                                <w:left w:val="none" w:sz="0" w:space="0" w:color="auto"/>
                                                                                <w:bottom w:val="none" w:sz="0" w:space="0" w:color="auto"/>
                                                                                <w:right w:val="none" w:sz="0" w:space="0" w:color="auto"/>
                                                                              </w:divBdr>
                                                                              <w:divsChild>
                                                                                <w:div w:id="665475465">
                                                                                  <w:marLeft w:val="0"/>
                                                                                  <w:marRight w:val="0"/>
                                                                                  <w:marTop w:val="0"/>
                                                                                  <w:marBottom w:val="0"/>
                                                                                  <w:divBdr>
                                                                                    <w:top w:val="none" w:sz="0" w:space="0" w:color="auto"/>
                                                                                    <w:left w:val="none" w:sz="0" w:space="0" w:color="auto"/>
                                                                                    <w:bottom w:val="none" w:sz="0" w:space="0" w:color="auto"/>
                                                                                    <w:right w:val="none" w:sz="0" w:space="0" w:color="auto"/>
                                                                                  </w:divBdr>
                                                                                  <w:divsChild>
                                                                                    <w:div w:id="738283353">
                                                                                      <w:marLeft w:val="0"/>
                                                                                      <w:marRight w:val="0"/>
                                                                                      <w:marTop w:val="0"/>
                                                                                      <w:marBottom w:val="0"/>
                                                                                      <w:divBdr>
                                                                                        <w:top w:val="none" w:sz="0" w:space="0" w:color="auto"/>
                                                                                        <w:left w:val="none" w:sz="0" w:space="0" w:color="auto"/>
                                                                                        <w:bottom w:val="none" w:sz="0" w:space="0" w:color="auto"/>
                                                                                        <w:right w:val="none" w:sz="0" w:space="0" w:color="auto"/>
                                                                                      </w:divBdr>
                                                                                      <w:divsChild>
                                                                                        <w:div w:id="1422332043">
                                                                                          <w:marLeft w:val="0"/>
                                                                                          <w:marRight w:val="0"/>
                                                                                          <w:marTop w:val="0"/>
                                                                                          <w:marBottom w:val="0"/>
                                                                                          <w:divBdr>
                                                                                            <w:top w:val="none" w:sz="0" w:space="0" w:color="auto"/>
                                                                                            <w:left w:val="none" w:sz="0" w:space="0" w:color="auto"/>
                                                                                            <w:bottom w:val="none" w:sz="0" w:space="0" w:color="auto"/>
                                                                                            <w:right w:val="none" w:sz="0" w:space="0" w:color="auto"/>
                                                                                          </w:divBdr>
                                                                                          <w:divsChild>
                                                                                            <w:div w:id="990672546">
                                                                                              <w:marLeft w:val="0"/>
                                                                                              <w:marRight w:val="150"/>
                                                                                              <w:marTop w:val="75"/>
                                                                                              <w:marBottom w:val="0"/>
                                                                                              <w:divBdr>
                                                                                                <w:top w:val="none" w:sz="0" w:space="0" w:color="auto"/>
                                                                                                <w:left w:val="none" w:sz="0" w:space="0" w:color="auto"/>
                                                                                                <w:bottom w:val="single" w:sz="6" w:space="15" w:color="auto"/>
                                                                                                <w:right w:val="none" w:sz="0" w:space="0" w:color="auto"/>
                                                                                              </w:divBdr>
                                                                                              <w:divsChild>
                                                                                                <w:div w:id="1025445433">
                                                                                                  <w:marLeft w:val="1200"/>
                                                                                                  <w:marRight w:val="0"/>
                                                                                                  <w:marTop w:val="180"/>
                                                                                                  <w:marBottom w:val="0"/>
                                                                                                  <w:divBdr>
                                                                                                    <w:top w:val="none" w:sz="0" w:space="0" w:color="auto"/>
                                                                                                    <w:left w:val="none" w:sz="0" w:space="0" w:color="auto"/>
                                                                                                    <w:bottom w:val="none" w:sz="0" w:space="0" w:color="auto"/>
                                                                                                    <w:right w:val="none" w:sz="0" w:space="0" w:color="auto"/>
                                                                                                  </w:divBdr>
                                                                                                  <w:divsChild>
                                                                                                    <w:div w:id="2068264215">
                                                                                                      <w:marLeft w:val="0"/>
                                                                                                      <w:marRight w:val="0"/>
                                                                                                      <w:marTop w:val="0"/>
                                                                                                      <w:marBottom w:val="0"/>
                                                                                                      <w:divBdr>
                                                                                                        <w:top w:val="none" w:sz="0" w:space="0" w:color="auto"/>
                                                                                                        <w:left w:val="none" w:sz="0" w:space="0" w:color="auto"/>
                                                                                                        <w:bottom w:val="none" w:sz="0" w:space="0" w:color="auto"/>
                                                                                                        <w:right w:val="none" w:sz="0" w:space="0" w:color="auto"/>
                                                                                                      </w:divBdr>
                                                                                                      <w:divsChild>
                                                                                                        <w:div w:id="1392339808">
                                                                                                          <w:marLeft w:val="0"/>
                                                                                                          <w:marRight w:val="0"/>
                                                                                                          <w:marTop w:val="15"/>
                                                                                                          <w:marBottom w:val="0"/>
                                                                                                          <w:divBdr>
                                                                                                            <w:top w:val="none" w:sz="0" w:space="0" w:color="auto"/>
                                                                                                            <w:left w:val="none" w:sz="0" w:space="0" w:color="auto"/>
                                                                                                            <w:bottom w:val="none" w:sz="0" w:space="0" w:color="auto"/>
                                                                                                            <w:right w:val="none" w:sz="0" w:space="0" w:color="auto"/>
                                                                                                          </w:divBdr>
                                                                                                          <w:divsChild>
                                                                                                            <w:div w:id="1276060526">
                                                                                                              <w:marLeft w:val="0"/>
                                                                                                              <w:marRight w:val="0"/>
                                                                                                              <w:marTop w:val="0"/>
                                                                                                              <w:marBottom w:val="0"/>
                                                                                                              <w:divBdr>
                                                                                                                <w:top w:val="none" w:sz="0" w:space="0" w:color="auto"/>
                                                                                                                <w:left w:val="none" w:sz="0" w:space="0" w:color="auto"/>
                                                                                                                <w:bottom w:val="none" w:sz="0" w:space="0" w:color="auto"/>
                                                                                                                <w:right w:val="none" w:sz="0" w:space="0" w:color="auto"/>
                                                                                                              </w:divBdr>
                                                                                                              <w:divsChild>
                                                                                                                <w:div w:id="154688664">
                                                                                                                  <w:marLeft w:val="0"/>
                                                                                                                  <w:marRight w:val="0"/>
                                                                                                                  <w:marTop w:val="0"/>
                                                                                                                  <w:marBottom w:val="0"/>
                                                                                                                  <w:divBdr>
                                                                                                                    <w:top w:val="none" w:sz="0" w:space="0" w:color="auto"/>
                                                                                                                    <w:left w:val="none" w:sz="0" w:space="0" w:color="auto"/>
                                                                                                                    <w:bottom w:val="none" w:sz="0" w:space="0" w:color="auto"/>
                                                                                                                    <w:right w:val="none" w:sz="0" w:space="0" w:color="auto"/>
                                                                                                                  </w:divBdr>
                                                                                                                  <w:divsChild>
                                                                                                                    <w:div w:id="158011116">
                                                                                                                      <w:marLeft w:val="0"/>
                                                                                                                      <w:marRight w:val="0"/>
                                                                                                                      <w:marTop w:val="0"/>
                                                                                                                      <w:marBottom w:val="0"/>
                                                                                                                      <w:divBdr>
                                                                                                                        <w:top w:val="none" w:sz="0" w:space="0" w:color="auto"/>
                                                                                                                        <w:left w:val="none" w:sz="0" w:space="0" w:color="auto"/>
                                                                                                                        <w:bottom w:val="none" w:sz="0" w:space="0" w:color="auto"/>
                                                                                                                        <w:right w:val="none" w:sz="0" w:space="0" w:color="auto"/>
                                                                                                                      </w:divBdr>
                                                                                                                      <w:divsChild>
                                                                                                                        <w:div w:id="1742631731">
                                                                                                                          <w:marLeft w:val="0"/>
                                                                                                                          <w:marRight w:val="0"/>
                                                                                                                          <w:marTop w:val="0"/>
                                                                                                                          <w:marBottom w:val="0"/>
                                                                                                                          <w:divBdr>
                                                                                                                            <w:top w:val="none" w:sz="0" w:space="0" w:color="auto"/>
                                                                                                                            <w:left w:val="none" w:sz="0" w:space="0" w:color="auto"/>
                                                                                                                            <w:bottom w:val="none" w:sz="0" w:space="0" w:color="auto"/>
                                                                                                                            <w:right w:val="none" w:sz="0" w:space="0" w:color="auto"/>
                                                                                                                          </w:divBdr>
                                                                                                                          <w:divsChild>
                                                                                                                            <w:div w:id="474612592">
                                                                                                                              <w:marLeft w:val="0"/>
                                                                                                                              <w:marRight w:val="0"/>
                                                                                                                              <w:marTop w:val="0"/>
                                                                                                                              <w:marBottom w:val="0"/>
                                                                                                                              <w:divBdr>
                                                                                                                                <w:top w:val="none" w:sz="0" w:space="0" w:color="auto"/>
                                                                                                                                <w:left w:val="none" w:sz="0" w:space="0" w:color="auto"/>
                                                                                                                                <w:bottom w:val="none" w:sz="0" w:space="0" w:color="auto"/>
                                                                                                                                <w:right w:val="none" w:sz="0" w:space="0" w:color="auto"/>
                                                                                                                              </w:divBdr>
                                                                                                                              <w:divsChild>
                                                                                                                                <w:div w:id="634071340">
                                                                                                                                  <w:marLeft w:val="0"/>
                                                                                                                                  <w:marRight w:val="0"/>
                                                                                                                                  <w:marTop w:val="0"/>
                                                                                                                                  <w:marBottom w:val="150"/>
                                                                                                                                  <w:divBdr>
                                                                                                                                    <w:top w:val="none" w:sz="0" w:space="0" w:color="auto"/>
                                                                                                                                    <w:left w:val="none" w:sz="0" w:space="0" w:color="auto"/>
                                                                                                                                    <w:bottom w:val="none" w:sz="0" w:space="0" w:color="auto"/>
                                                                                                                                    <w:right w:val="none" w:sz="0" w:space="0" w:color="auto"/>
                                                                                                                                  </w:divBdr>
                                                                                                                                </w:div>
                                                                                                                                <w:div w:id="174737070">
                                                                                                                                  <w:marLeft w:val="0"/>
                                                                                                                                  <w:marRight w:val="0"/>
                                                                                                                                  <w:marTop w:val="0"/>
                                                                                                                                  <w:marBottom w:val="150"/>
                                                                                                                                  <w:divBdr>
                                                                                                                                    <w:top w:val="none" w:sz="0" w:space="0" w:color="auto"/>
                                                                                                                                    <w:left w:val="none" w:sz="0" w:space="0" w:color="auto"/>
                                                                                                                                    <w:bottom w:val="none" w:sz="0" w:space="0" w:color="auto"/>
                                                                                                                                    <w:right w:val="none" w:sz="0" w:space="0" w:color="auto"/>
                                                                                                                                  </w:divBdr>
                                                                                                                                </w:div>
                                                                                                                                <w:div w:id="408775650">
                                                                                                                                  <w:marLeft w:val="0"/>
                                                                                                                                  <w:marRight w:val="0"/>
                                                                                                                                  <w:marTop w:val="0"/>
                                                                                                                                  <w:marBottom w:val="150"/>
                                                                                                                                  <w:divBdr>
                                                                                                                                    <w:top w:val="none" w:sz="0" w:space="0" w:color="auto"/>
                                                                                                                                    <w:left w:val="none" w:sz="0" w:space="0" w:color="auto"/>
                                                                                                                                    <w:bottom w:val="none" w:sz="0" w:space="0" w:color="auto"/>
                                                                                                                                    <w:right w:val="none" w:sz="0" w:space="0" w:color="auto"/>
                                                                                                                                  </w:divBdr>
                                                                                                                                </w:div>
                                                                                                                                <w:div w:id="1838887429">
                                                                                                                                  <w:marLeft w:val="0"/>
                                                                                                                                  <w:marRight w:val="0"/>
                                                                                                                                  <w:marTop w:val="0"/>
                                                                                                                                  <w:marBottom w:val="150"/>
                                                                                                                                  <w:divBdr>
                                                                                                                                    <w:top w:val="none" w:sz="0" w:space="0" w:color="auto"/>
                                                                                                                                    <w:left w:val="none" w:sz="0" w:space="0" w:color="auto"/>
                                                                                                                                    <w:bottom w:val="none" w:sz="0" w:space="0" w:color="auto"/>
                                                                                                                                    <w:right w:val="none" w:sz="0" w:space="0" w:color="auto"/>
                                                                                                                                  </w:divBdr>
                                                                                                                                </w:div>
                                                                                                                                <w:div w:id="1844779080">
                                                                                                                                  <w:marLeft w:val="0"/>
                                                                                                                                  <w:marRight w:val="0"/>
                                                                                                                                  <w:marTop w:val="0"/>
                                                                                                                                  <w:marBottom w:val="150"/>
                                                                                                                                  <w:divBdr>
                                                                                                                                    <w:top w:val="none" w:sz="0" w:space="0" w:color="auto"/>
                                                                                                                                    <w:left w:val="none" w:sz="0" w:space="0" w:color="auto"/>
                                                                                                                                    <w:bottom w:val="none" w:sz="0" w:space="0" w:color="auto"/>
                                                                                                                                    <w:right w:val="none" w:sz="0" w:space="0" w:color="auto"/>
                                                                                                                                  </w:divBdr>
                                                                                                                                </w:div>
                                                                                                                                <w:div w:id="194389527">
                                                                                                                                  <w:marLeft w:val="0"/>
                                                                                                                                  <w:marRight w:val="0"/>
                                                                                                                                  <w:marTop w:val="0"/>
                                                                                                                                  <w:marBottom w:val="150"/>
                                                                                                                                  <w:divBdr>
                                                                                                                                    <w:top w:val="none" w:sz="0" w:space="0" w:color="auto"/>
                                                                                                                                    <w:left w:val="none" w:sz="0" w:space="0" w:color="auto"/>
                                                                                                                                    <w:bottom w:val="none" w:sz="0" w:space="0" w:color="auto"/>
                                                                                                                                    <w:right w:val="none" w:sz="0" w:space="0" w:color="auto"/>
                                                                                                                                  </w:divBdr>
                                                                                                                                </w:div>
                                                                                                                                <w:div w:id="1719009522">
                                                                                                                                  <w:marLeft w:val="0"/>
                                                                                                                                  <w:marRight w:val="0"/>
                                                                                                                                  <w:marTop w:val="0"/>
                                                                                                                                  <w:marBottom w:val="150"/>
                                                                                                                                  <w:divBdr>
                                                                                                                                    <w:top w:val="none" w:sz="0" w:space="0" w:color="auto"/>
                                                                                                                                    <w:left w:val="none" w:sz="0" w:space="0" w:color="auto"/>
                                                                                                                                    <w:bottom w:val="none" w:sz="0" w:space="0" w:color="auto"/>
                                                                                                                                    <w:right w:val="none" w:sz="0" w:space="0" w:color="auto"/>
                                                                                                                                  </w:divBdr>
                                                                                                                                </w:div>
                                                                                                                                <w:div w:id="1239442328">
                                                                                                                                  <w:marLeft w:val="0"/>
                                                                                                                                  <w:marRight w:val="0"/>
                                                                                                                                  <w:marTop w:val="0"/>
                                                                                                                                  <w:marBottom w:val="150"/>
                                                                                                                                  <w:divBdr>
                                                                                                                                    <w:top w:val="none" w:sz="0" w:space="0" w:color="auto"/>
                                                                                                                                    <w:left w:val="none" w:sz="0" w:space="0" w:color="auto"/>
                                                                                                                                    <w:bottom w:val="none" w:sz="0" w:space="0" w:color="auto"/>
                                                                                                                                    <w:right w:val="none" w:sz="0" w:space="0" w:color="auto"/>
                                                                                                                                  </w:divBdr>
                                                                                                                                </w:div>
                                                                                                                                <w:div w:id="554319867">
                                                                                                                                  <w:marLeft w:val="0"/>
                                                                                                                                  <w:marRight w:val="0"/>
                                                                                                                                  <w:marTop w:val="0"/>
                                                                                                                                  <w:marBottom w:val="0"/>
                                                                                                                                  <w:divBdr>
                                                                                                                                    <w:top w:val="none" w:sz="0" w:space="0" w:color="auto"/>
                                                                                                                                    <w:left w:val="none" w:sz="0" w:space="0" w:color="auto"/>
                                                                                                                                    <w:bottom w:val="none" w:sz="0" w:space="0" w:color="auto"/>
                                                                                                                                    <w:right w:val="none" w:sz="0" w:space="0" w:color="auto"/>
                                                                                                                                  </w:divBdr>
                                                                                                                                  <w:divsChild>
                                                                                                                                    <w:div w:id="1500539715">
                                                                                                                                      <w:marLeft w:val="0"/>
                                                                                                                                      <w:marRight w:val="0"/>
                                                                                                                                      <w:marTop w:val="0"/>
                                                                                                                                      <w:marBottom w:val="0"/>
                                                                                                                                      <w:divBdr>
                                                                                                                                        <w:top w:val="none" w:sz="0" w:space="0" w:color="auto"/>
                                                                                                                                        <w:left w:val="none" w:sz="0" w:space="0" w:color="auto"/>
                                                                                                                                        <w:bottom w:val="none" w:sz="0" w:space="0" w:color="auto"/>
                                                                                                                                        <w:right w:val="none" w:sz="0" w:space="0" w:color="auto"/>
                                                                                                                                      </w:divBdr>
                                                                                                                                    </w:div>
                                                                                                                                  </w:divsChild>
                                                                                                                                </w:div>
                                                                                                                                <w:div w:id="816532969">
                                                                                                                                  <w:marLeft w:val="0"/>
                                                                                                                                  <w:marRight w:val="0"/>
                                                                                                                                  <w:marTop w:val="0"/>
                                                                                                                                  <w:marBottom w:val="0"/>
                                                                                                                                  <w:divBdr>
                                                                                                                                    <w:top w:val="none" w:sz="0" w:space="0" w:color="auto"/>
                                                                                                                                    <w:left w:val="none" w:sz="0" w:space="0" w:color="auto"/>
                                                                                                                                    <w:bottom w:val="none" w:sz="0" w:space="0" w:color="auto"/>
                                                                                                                                    <w:right w:val="none" w:sz="0" w:space="0" w:color="auto"/>
                                                                                                                                  </w:divBdr>
                                                                                                                                  <w:divsChild>
                                                                                                                                    <w:div w:id="280109089">
                                                                                                                                      <w:marLeft w:val="0"/>
                                                                                                                                      <w:marRight w:val="0"/>
                                                                                                                                      <w:marTop w:val="0"/>
                                                                                                                                      <w:marBottom w:val="0"/>
                                                                                                                                      <w:divBdr>
                                                                                                                                        <w:top w:val="none" w:sz="0" w:space="0" w:color="auto"/>
                                                                                                                                        <w:left w:val="none" w:sz="0" w:space="0" w:color="auto"/>
                                                                                                                                        <w:bottom w:val="none" w:sz="0" w:space="0" w:color="auto"/>
                                                                                                                                        <w:right w:val="none" w:sz="0" w:space="0" w:color="auto"/>
                                                                                                                                      </w:divBdr>
                                                                                                                                    </w:div>
                                                                                                                                  </w:divsChild>
                                                                                                                                </w:div>
                                                                                                                                <w:div w:id="1787579295">
                                                                                                                                  <w:marLeft w:val="0"/>
                                                                                                                                  <w:marRight w:val="0"/>
                                                                                                                                  <w:marTop w:val="0"/>
                                                                                                                                  <w:marBottom w:val="0"/>
                                                                                                                                  <w:divBdr>
                                                                                                                                    <w:top w:val="none" w:sz="0" w:space="0" w:color="auto"/>
                                                                                                                                    <w:left w:val="none" w:sz="0" w:space="0" w:color="auto"/>
                                                                                                                                    <w:bottom w:val="none" w:sz="0" w:space="0" w:color="auto"/>
                                                                                                                                    <w:right w:val="none" w:sz="0" w:space="0" w:color="auto"/>
                                                                                                                                  </w:divBdr>
                                                                                                                                  <w:divsChild>
                                                                                                                                    <w:div w:id="283968245">
                                                                                                                                      <w:marLeft w:val="0"/>
                                                                                                                                      <w:marRight w:val="0"/>
                                                                                                                                      <w:marTop w:val="0"/>
                                                                                                                                      <w:marBottom w:val="0"/>
                                                                                                                                      <w:divBdr>
                                                                                                                                        <w:top w:val="none" w:sz="0" w:space="0" w:color="auto"/>
                                                                                                                                        <w:left w:val="none" w:sz="0" w:space="0" w:color="auto"/>
                                                                                                                                        <w:bottom w:val="none" w:sz="0" w:space="0" w:color="auto"/>
                                                                                                                                        <w:right w:val="none" w:sz="0" w:space="0" w:color="auto"/>
                                                                                                                                      </w:divBdr>
                                                                                                                                    </w:div>
                                                                                                                                  </w:divsChild>
                                                                                                                                </w:div>
                                                                                                                                <w:div w:id="962155136">
                                                                                                                                  <w:marLeft w:val="0"/>
                                                                                                                                  <w:marRight w:val="0"/>
                                                                                                                                  <w:marTop w:val="0"/>
                                                                                                                                  <w:marBottom w:val="0"/>
                                                                                                                                  <w:divBdr>
                                                                                                                                    <w:top w:val="none" w:sz="0" w:space="0" w:color="auto"/>
                                                                                                                                    <w:left w:val="none" w:sz="0" w:space="0" w:color="auto"/>
                                                                                                                                    <w:bottom w:val="none" w:sz="0" w:space="0" w:color="auto"/>
                                                                                                                                    <w:right w:val="none" w:sz="0" w:space="0" w:color="auto"/>
                                                                                                                                  </w:divBdr>
                                                                                                                                  <w:divsChild>
                                                                                                                                    <w:div w:id="928928859">
                                                                                                                                      <w:marLeft w:val="0"/>
                                                                                                                                      <w:marRight w:val="0"/>
                                                                                                                                      <w:marTop w:val="0"/>
                                                                                                                                      <w:marBottom w:val="0"/>
                                                                                                                                      <w:divBdr>
                                                                                                                                        <w:top w:val="none" w:sz="0" w:space="0" w:color="auto"/>
                                                                                                                                        <w:left w:val="none" w:sz="0" w:space="0" w:color="auto"/>
                                                                                                                                        <w:bottom w:val="none" w:sz="0" w:space="0" w:color="auto"/>
                                                                                                                                        <w:right w:val="none" w:sz="0" w:space="0" w:color="auto"/>
                                                                                                                                      </w:divBdr>
                                                                                                                                    </w:div>
                                                                                                                                  </w:divsChild>
                                                                                                                                </w:div>
                                                                                                                                <w:div w:id="1510871521">
                                                                                                                                  <w:marLeft w:val="0"/>
                                                                                                                                  <w:marRight w:val="0"/>
                                                                                                                                  <w:marTop w:val="0"/>
                                                                                                                                  <w:marBottom w:val="0"/>
                                                                                                                                  <w:divBdr>
                                                                                                                                    <w:top w:val="none" w:sz="0" w:space="0" w:color="auto"/>
                                                                                                                                    <w:left w:val="none" w:sz="0" w:space="0" w:color="auto"/>
                                                                                                                                    <w:bottom w:val="none" w:sz="0" w:space="0" w:color="auto"/>
                                                                                                                                    <w:right w:val="none" w:sz="0" w:space="0" w:color="auto"/>
                                                                                                                                  </w:divBdr>
                                                                                                                                  <w:divsChild>
                                                                                                                                    <w:div w:id="672605599">
                                                                                                                                      <w:marLeft w:val="0"/>
                                                                                                                                      <w:marRight w:val="0"/>
                                                                                                                                      <w:marTop w:val="0"/>
                                                                                                                                      <w:marBottom w:val="0"/>
                                                                                                                                      <w:divBdr>
                                                                                                                                        <w:top w:val="none" w:sz="0" w:space="0" w:color="auto"/>
                                                                                                                                        <w:left w:val="none" w:sz="0" w:space="0" w:color="auto"/>
                                                                                                                                        <w:bottom w:val="none" w:sz="0" w:space="0" w:color="auto"/>
                                                                                                                                        <w:right w:val="none" w:sz="0" w:space="0" w:color="auto"/>
                                                                                                                                      </w:divBdr>
                                                                                                                                    </w:div>
                                                                                                                                  </w:divsChild>
                                                                                                                                </w:div>
                                                                                                                                <w:div w:id="983697251">
                                                                                                                                  <w:marLeft w:val="0"/>
                                                                                                                                  <w:marRight w:val="0"/>
                                                                                                                                  <w:marTop w:val="0"/>
                                                                                                                                  <w:marBottom w:val="0"/>
                                                                                                                                  <w:divBdr>
                                                                                                                                    <w:top w:val="none" w:sz="0" w:space="0" w:color="auto"/>
                                                                                                                                    <w:left w:val="none" w:sz="0" w:space="0" w:color="auto"/>
                                                                                                                                    <w:bottom w:val="none" w:sz="0" w:space="0" w:color="auto"/>
                                                                                                                                    <w:right w:val="none" w:sz="0" w:space="0" w:color="auto"/>
                                                                                                                                  </w:divBdr>
                                                                                                                                  <w:divsChild>
                                                                                                                                    <w:div w:id="1990740645">
                                                                                                                                      <w:marLeft w:val="0"/>
                                                                                                                                      <w:marRight w:val="0"/>
                                                                                                                                      <w:marTop w:val="0"/>
                                                                                                                                      <w:marBottom w:val="0"/>
                                                                                                                                      <w:divBdr>
                                                                                                                                        <w:top w:val="none" w:sz="0" w:space="0" w:color="auto"/>
                                                                                                                                        <w:left w:val="none" w:sz="0" w:space="0" w:color="auto"/>
                                                                                                                                        <w:bottom w:val="none" w:sz="0" w:space="0" w:color="auto"/>
                                                                                                                                        <w:right w:val="none" w:sz="0" w:space="0" w:color="auto"/>
                                                                                                                                      </w:divBdr>
                                                                                                                                    </w:div>
                                                                                                                                  </w:divsChild>
                                                                                                                                </w:div>
                                                                                                                                <w:div w:id="1828741149">
                                                                                                                                  <w:marLeft w:val="0"/>
                                                                                                                                  <w:marRight w:val="0"/>
                                                                                                                                  <w:marTop w:val="0"/>
                                                                                                                                  <w:marBottom w:val="150"/>
                                                                                                                                  <w:divBdr>
                                                                                                                                    <w:top w:val="none" w:sz="0" w:space="0" w:color="auto"/>
                                                                                                                                    <w:left w:val="none" w:sz="0" w:space="0" w:color="auto"/>
                                                                                                                                    <w:bottom w:val="none" w:sz="0" w:space="0" w:color="auto"/>
                                                                                                                                    <w:right w:val="none" w:sz="0" w:space="0" w:color="auto"/>
                                                                                                                                  </w:divBdr>
                                                                                                                                </w:div>
                                                                                                                                <w:div w:id="1792551449">
                                                                                                                                  <w:marLeft w:val="0"/>
                                                                                                                                  <w:marRight w:val="0"/>
                                                                                                                                  <w:marTop w:val="0"/>
                                                                                                                                  <w:marBottom w:val="150"/>
                                                                                                                                  <w:divBdr>
                                                                                                                                    <w:top w:val="none" w:sz="0" w:space="0" w:color="auto"/>
                                                                                                                                    <w:left w:val="none" w:sz="0" w:space="0" w:color="auto"/>
                                                                                                                                    <w:bottom w:val="none" w:sz="0" w:space="0" w:color="auto"/>
                                                                                                                                    <w:right w:val="none" w:sz="0" w:space="0" w:color="auto"/>
                                                                                                                                  </w:divBdr>
                                                                                                                                </w:div>
                                                                                                                                <w:div w:id="434132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21674">
      <w:bodyDiv w:val="1"/>
      <w:marLeft w:val="0"/>
      <w:marRight w:val="0"/>
      <w:marTop w:val="0"/>
      <w:marBottom w:val="0"/>
      <w:divBdr>
        <w:top w:val="none" w:sz="0" w:space="0" w:color="auto"/>
        <w:left w:val="none" w:sz="0" w:space="0" w:color="auto"/>
        <w:bottom w:val="none" w:sz="0" w:space="0" w:color="auto"/>
        <w:right w:val="none" w:sz="0" w:space="0" w:color="auto"/>
      </w:divBdr>
    </w:div>
    <w:div w:id="327633599">
      <w:bodyDiv w:val="1"/>
      <w:marLeft w:val="0"/>
      <w:marRight w:val="0"/>
      <w:marTop w:val="0"/>
      <w:marBottom w:val="0"/>
      <w:divBdr>
        <w:top w:val="none" w:sz="0" w:space="0" w:color="auto"/>
        <w:left w:val="none" w:sz="0" w:space="0" w:color="auto"/>
        <w:bottom w:val="none" w:sz="0" w:space="0" w:color="auto"/>
        <w:right w:val="none" w:sz="0" w:space="0" w:color="auto"/>
      </w:divBdr>
      <w:divsChild>
        <w:div w:id="2137402951">
          <w:marLeft w:val="0"/>
          <w:marRight w:val="0"/>
          <w:marTop w:val="166"/>
          <w:marBottom w:val="166"/>
          <w:divBdr>
            <w:top w:val="none" w:sz="0" w:space="0" w:color="auto"/>
            <w:left w:val="none" w:sz="0" w:space="0" w:color="auto"/>
            <w:bottom w:val="none" w:sz="0" w:space="0" w:color="auto"/>
            <w:right w:val="none" w:sz="0" w:space="0" w:color="auto"/>
          </w:divBdr>
        </w:div>
        <w:div w:id="1697537367">
          <w:marLeft w:val="0"/>
          <w:marRight w:val="0"/>
          <w:marTop w:val="166"/>
          <w:marBottom w:val="166"/>
          <w:divBdr>
            <w:top w:val="none" w:sz="0" w:space="0" w:color="auto"/>
            <w:left w:val="none" w:sz="0" w:space="0" w:color="auto"/>
            <w:bottom w:val="none" w:sz="0" w:space="0" w:color="auto"/>
            <w:right w:val="none" w:sz="0" w:space="0" w:color="auto"/>
          </w:divBdr>
        </w:div>
        <w:div w:id="1742173549">
          <w:marLeft w:val="0"/>
          <w:marRight w:val="0"/>
          <w:marTop w:val="166"/>
          <w:marBottom w:val="166"/>
          <w:divBdr>
            <w:top w:val="none" w:sz="0" w:space="0" w:color="auto"/>
            <w:left w:val="none" w:sz="0" w:space="0" w:color="auto"/>
            <w:bottom w:val="none" w:sz="0" w:space="0" w:color="auto"/>
            <w:right w:val="none" w:sz="0" w:space="0" w:color="auto"/>
          </w:divBdr>
        </w:div>
      </w:divsChild>
    </w:div>
    <w:div w:id="789712737">
      <w:bodyDiv w:val="1"/>
      <w:marLeft w:val="0"/>
      <w:marRight w:val="0"/>
      <w:marTop w:val="0"/>
      <w:marBottom w:val="0"/>
      <w:divBdr>
        <w:top w:val="none" w:sz="0" w:space="0" w:color="auto"/>
        <w:left w:val="none" w:sz="0" w:space="0" w:color="auto"/>
        <w:bottom w:val="none" w:sz="0" w:space="0" w:color="auto"/>
        <w:right w:val="none" w:sz="0" w:space="0" w:color="auto"/>
      </w:divBdr>
      <w:divsChild>
        <w:div w:id="359665870">
          <w:marLeft w:val="0"/>
          <w:marRight w:val="0"/>
          <w:marTop w:val="0"/>
          <w:marBottom w:val="0"/>
          <w:divBdr>
            <w:top w:val="none" w:sz="0" w:space="0" w:color="auto"/>
            <w:left w:val="none" w:sz="0" w:space="0" w:color="auto"/>
            <w:bottom w:val="none" w:sz="0" w:space="0" w:color="auto"/>
            <w:right w:val="none" w:sz="0" w:space="0" w:color="auto"/>
          </w:divBdr>
          <w:divsChild>
            <w:div w:id="1027752028">
              <w:marLeft w:val="0"/>
              <w:marRight w:val="0"/>
              <w:marTop w:val="0"/>
              <w:marBottom w:val="0"/>
              <w:divBdr>
                <w:top w:val="none" w:sz="0" w:space="0" w:color="auto"/>
                <w:left w:val="none" w:sz="0" w:space="0" w:color="auto"/>
                <w:bottom w:val="none" w:sz="0" w:space="0" w:color="auto"/>
                <w:right w:val="none" w:sz="0" w:space="0" w:color="auto"/>
              </w:divBdr>
              <w:divsChild>
                <w:div w:id="1670792408">
                  <w:marLeft w:val="0"/>
                  <w:marRight w:val="0"/>
                  <w:marTop w:val="0"/>
                  <w:marBottom w:val="0"/>
                  <w:divBdr>
                    <w:top w:val="none" w:sz="0" w:space="0" w:color="auto"/>
                    <w:left w:val="none" w:sz="0" w:space="0" w:color="auto"/>
                    <w:bottom w:val="none" w:sz="0" w:space="0" w:color="auto"/>
                    <w:right w:val="none" w:sz="0" w:space="0" w:color="auto"/>
                  </w:divBdr>
                  <w:divsChild>
                    <w:div w:id="314339482">
                      <w:marLeft w:val="0"/>
                      <w:marRight w:val="0"/>
                      <w:marTop w:val="0"/>
                      <w:marBottom w:val="0"/>
                      <w:divBdr>
                        <w:top w:val="none" w:sz="0" w:space="0" w:color="auto"/>
                        <w:left w:val="none" w:sz="0" w:space="0" w:color="auto"/>
                        <w:bottom w:val="none" w:sz="0" w:space="0" w:color="auto"/>
                        <w:right w:val="none" w:sz="0" w:space="0" w:color="auto"/>
                      </w:divBdr>
                      <w:divsChild>
                        <w:div w:id="890920180">
                          <w:marLeft w:val="0"/>
                          <w:marRight w:val="0"/>
                          <w:marTop w:val="0"/>
                          <w:marBottom w:val="0"/>
                          <w:divBdr>
                            <w:top w:val="none" w:sz="0" w:space="0" w:color="auto"/>
                            <w:left w:val="none" w:sz="0" w:space="0" w:color="auto"/>
                            <w:bottom w:val="none" w:sz="0" w:space="0" w:color="auto"/>
                            <w:right w:val="none" w:sz="0" w:space="0" w:color="auto"/>
                          </w:divBdr>
                          <w:divsChild>
                            <w:div w:id="879173649">
                              <w:marLeft w:val="0"/>
                              <w:marRight w:val="0"/>
                              <w:marTop w:val="0"/>
                              <w:marBottom w:val="0"/>
                              <w:divBdr>
                                <w:top w:val="none" w:sz="0" w:space="0" w:color="auto"/>
                                <w:left w:val="none" w:sz="0" w:space="0" w:color="auto"/>
                                <w:bottom w:val="none" w:sz="0" w:space="0" w:color="auto"/>
                                <w:right w:val="none" w:sz="0" w:space="0" w:color="auto"/>
                              </w:divBdr>
                              <w:divsChild>
                                <w:div w:id="91777440">
                                  <w:marLeft w:val="0"/>
                                  <w:marRight w:val="0"/>
                                  <w:marTop w:val="0"/>
                                  <w:marBottom w:val="0"/>
                                  <w:divBdr>
                                    <w:top w:val="none" w:sz="0" w:space="0" w:color="auto"/>
                                    <w:left w:val="none" w:sz="0" w:space="0" w:color="auto"/>
                                    <w:bottom w:val="none" w:sz="0" w:space="0" w:color="auto"/>
                                    <w:right w:val="none" w:sz="0" w:space="0" w:color="auto"/>
                                  </w:divBdr>
                                  <w:divsChild>
                                    <w:div w:id="2118283268">
                                      <w:marLeft w:val="0"/>
                                      <w:marRight w:val="0"/>
                                      <w:marTop w:val="600"/>
                                      <w:marBottom w:val="480"/>
                                      <w:divBdr>
                                        <w:top w:val="none" w:sz="0" w:space="0" w:color="auto"/>
                                        <w:left w:val="none" w:sz="0" w:space="0" w:color="auto"/>
                                        <w:bottom w:val="none" w:sz="0" w:space="0" w:color="auto"/>
                                        <w:right w:val="none" w:sz="0" w:space="0" w:color="auto"/>
                                      </w:divBdr>
                                      <w:divsChild>
                                        <w:div w:id="698433032">
                                          <w:marLeft w:val="0"/>
                                          <w:marRight w:val="0"/>
                                          <w:marTop w:val="0"/>
                                          <w:marBottom w:val="72"/>
                                          <w:divBdr>
                                            <w:top w:val="none" w:sz="0" w:space="0" w:color="auto"/>
                                            <w:left w:val="none" w:sz="0" w:space="0" w:color="auto"/>
                                            <w:bottom w:val="none" w:sz="0" w:space="0" w:color="auto"/>
                                            <w:right w:val="none" w:sz="0" w:space="0" w:color="auto"/>
                                          </w:divBdr>
                                        </w:div>
                                        <w:div w:id="16534390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703">
      <w:bodyDiv w:val="1"/>
      <w:marLeft w:val="0"/>
      <w:marRight w:val="0"/>
      <w:marTop w:val="0"/>
      <w:marBottom w:val="0"/>
      <w:divBdr>
        <w:top w:val="none" w:sz="0" w:space="0" w:color="auto"/>
        <w:left w:val="none" w:sz="0" w:space="0" w:color="auto"/>
        <w:bottom w:val="none" w:sz="0" w:space="0" w:color="auto"/>
        <w:right w:val="none" w:sz="0" w:space="0" w:color="auto"/>
      </w:divBdr>
    </w:div>
    <w:div w:id="1124928354">
      <w:bodyDiv w:val="1"/>
      <w:marLeft w:val="0"/>
      <w:marRight w:val="0"/>
      <w:marTop w:val="0"/>
      <w:marBottom w:val="0"/>
      <w:divBdr>
        <w:top w:val="none" w:sz="0" w:space="0" w:color="auto"/>
        <w:left w:val="none" w:sz="0" w:space="0" w:color="auto"/>
        <w:bottom w:val="none" w:sz="0" w:space="0" w:color="auto"/>
        <w:right w:val="none" w:sz="0" w:space="0" w:color="auto"/>
      </w:divBdr>
      <w:divsChild>
        <w:div w:id="2117629335">
          <w:marLeft w:val="0"/>
          <w:marRight w:val="0"/>
          <w:marTop w:val="0"/>
          <w:marBottom w:val="0"/>
          <w:divBdr>
            <w:top w:val="none" w:sz="0" w:space="0" w:color="auto"/>
            <w:left w:val="none" w:sz="0" w:space="0" w:color="auto"/>
            <w:bottom w:val="none" w:sz="0" w:space="0" w:color="auto"/>
            <w:right w:val="none" w:sz="0" w:space="0" w:color="auto"/>
          </w:divBdr>
          <w:divsChild>
            <w:div w:id="669480705">
              <w:marLeft w:val="0"/>
              <w:marRight w:val="0"/>
              <w:marTop w:val="0"/>
              <w:marBottom w:val="0"/>
              <w:divBdr>
                <w:top w:val="none" w:sz="0" w:space="0" w:color="auto"/>
                <w:left w:val="none" w:sz="0" w:space="0" w:color="auto"/>
                <w:bottom w:val="none" w:sz="0" w:space="0" w:color="auto"/>
                <w:right w:val="none" w:sz="0" w:space="0" w:color="auto"/>
              </w:divBdr>
              <w:divsChild>
                <w:div w:id="1567373260">
                  <w:marLeft w:val="0"/>
                  <w:marRight w:val="0"/>
                  <w:marTop w:val="0"/>
                  <w:marBottom w:val="0"/>
                  <w:divBdr>
                    <w:top w:val="none" w:sz="0" w:space="0" w:color="auto"/>
                    <w:left w:val="none" w:sz="0" w:space="0" w:color="auto"/>
                    <w:bottom w:val="none" w:sz="0" w:space="0" w:color="auto"/>
                    <w:right w:val="none" w:sz="0" w:space="0" w:color="auto"/>
                  </w:divBdr>
                  <w:divsChild>
                    <w:div w:id="358746322">
                      <w:marLeft w:val="0"/>
                      <w:marRight w:val="0"/>
                      <w:marTop w:val="0"/>
                      <w:marBottom w:val="0"/>
                      <w:divBdr>
                        <w:top w:val="none" w:sz="0" w:space="0" w:color="auto"/>
                        <w:left w:val="none" w:sz="0" w:space="0" w:color="auto"/>
                        <w:bottom w:val="none" w:sz="0" w:space="0" w:color="auto"/>
                        <w:right w:val="none" w:sz="0" w:space="0" w:color="auto"/>
                      </w:divBdr>
                      <w:divsChild>
                        <w:div w:id="764111746">
                          <w:marLeft w:val="0"/>
                          <w:marRight w:val="0"/>
                          <w:marTop w:val="0"/>
                          <w:marBottom w:val="0"/>
                          <w:divBdr>
                            <w:top w:val="none" w:sz="0" w:space="0" w:color="auto"/>
                            <w:left w:val="none" w:sz="0" w:space="0" w:color="auto"/>
                            <w:bottom w:val="none" w:sz="0" w:space="0" w:color="auto"/>
                            <w:right w:val="none" w:sz="0" w:space="0" w:color="auto"/>
                          </w:divBdr>
                          <w:divsChild>
                            <w:div w:id="4616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92724">
      <w:bodyDiv w:val="1"/>
      <w:marLeft w:val="0"/>
      <w:marRight w:val="0"/>
      <w:marTop w:val="0"/>
      <w:marBottom w:val="0"/>
      <w:divBdr>
        <w:top w:val="none" w:sz="0" w:space="0" w:color="auto"/>
        <w:left w:val="none" w:sz="0" w:space="0" w:color="auto"/>
        <w:bottom w:val="none" w:sz="0" w:space="0" w:color="auto"/>
        <w:right w:val="none" w:sz="0" w:space="0" w:color="auto"/>
      </w:divBdr>
    </w:div>
    <w:div w:id="1865823454">
      <w:bodyDiv w:val="1"/>
      <w:marLeft w:val="0"/>
      <w:marRight w:val="0"/>
      <w:marTop w:val="0"/>
      <w:marBottom w:val="0"/>
      <w:divBdr>
        <w:top w:val="none" w:sz="0" w:space="0" w:color="auto"/>
        <w:left w:val="none" w:sz="0" w:space="0" w:color="auto"/>
        <w:bottom w:val="none" w:sz="0" w:space="0" w:color="auto"/>
        <w:right w:val="none" w:sz="0" w:space="0" w:color="auto"/>
      </w:divBdr>
    </w:div>
    <w:div w:id="2040355717">
      <w:bodyDiv w:val="1"/>
      <w:marLeft w:val="0"/>
      <w:marRight w:val="0"/>
      <w:marTop w:val="0"/>
      <w:marBottom w:val="0"/>
      <w:divBdr>
        <w:top w:val="none" w:sz="0" w:space="0" w:color="auto"/>
        <w:left w:val="none" w:sz="0" w:space="0" w:color="auto"/>
        <w:bottom w:val="none" w:sz="0" w:space="0" w:color="auto"/>
        <w:right w:val="none" w:sz="0" w:space="0" w:color="auto"/>
      </w:divBdr>
    </w:div>
    <w:div w:id="2054232301">
      <w:bodyDiv w:val="1"/>
      <w:marLeft w:val="0"/>
      <w:marRight w:val="0"/>
      <w:marTop w:val="0"/>
      <w:marBottom w:val="0"/>
      <w:divBdr>
        <w:top w:val="none" w:sz="0" w:space="0" w:color="auto"/>
        <w:left w:val="none" w:sz="0" w:space="0" w:color="auto"/>
        <w:bottom w:val="none" w:sz="0" w:space="0" w:color="auto"/>
        <w:right w:val="none" w:sz="0" w:space="0" w:color="auto"/>
      </w:divBdr>
      <w:divsChild>
        <w:div w:id="1587228014">
          <w:marLeft w:val="0"/>
          <w:marRight w:val="0"/>
          <w:marTop w:val="100"/>
          <w:marBottom w:val="100"/>
          <w:divBdr>
            <w:top w:val="none" w:sz="0" w:space="0" w:color="auto"/>
            <w:left w:val="none" w:sz="0" w:space="0" w:color="auto"/>
            <w:bottom w:val="none" w:sz="0" w:space="0" w:color="auto"/>
            <w:right w:val="none" w:sz="0" w:space="0" w:color="auto"/>
          </w:divBdr>
          <w:divsChild>
            <w:div w:id="1112822755">
              <w:marLeft w:val="0"/>
              <w:marRight w:val="0"/>
              <w:marTop w:val="0"/>
              <w:marBottom w:val="0"/>
              <w:divBdr>
                <w:top w:val="none" w:sz="0" w:space="0" w:color="auto"/>
                <w:left w:val="none" w:sz="0" w:space="0" w:color="auto"/>
                <w:bottom w:val="none" w:sz="0" w:space="0" w:color="auto"/>
                <w:right w:val="none" w:sz="0" w:space="0" w:color="auto"/>
              </w:divBdr>
              <w:divsChild>
                <w:div w:id="548610282">
                  <w:marLeft w:val="105"/>
                  <w:marRight w:val="105"/>
                  <w:marTop w:val="150"/>
                  <w:marBottom w:val="150"/>
                  <w:divBdr>
                    <w:top w:val="none" w:sz="0" w:space="0" w:color="auto"/>
                    <w:left w:val="none" w:sz="0" w:space="0" w:color="auto"/>
                    <w:bottom w:val="none" w:sz="0" w:space="0" w:color="auto"/>
                    <w:right w:val="none" w:sz="0" w:space="0" w:color="auto"/>
                  </w:divBdr>
                  <w:divsChild>
                    <w:div w:id="1370686832">
                      <w:marLeft w:val="0"/>
                      <w:marRight w:val="0"/>
                      <w:marTop w:val="0"/>
                      <w:marBottom w:val="0"/>
                      <w:divBdr>
                        <w:top w:val="none" w:sz="0" w:space="0" w:color="auto"/>
                        <w:left w:val="none" w:sz="0" w:space="0" w:color="auto"/>
                        <w:bottom w:val="none" w:sz="0" w:space="0" w:color="auto"/>
                        <w:right w:val="none" w:sz="0" w:space="0" w:color="auto"/>
                      </w:divBdr>
                      <w:divsChild>
                        <w:div w:id="1915551919">
                          <w:marLeft w:val="0"/>
                          <w:marRight w:val="0"/>
                          <w:marTop w:val="0"/>
                          <w:marBottom w:val="0"/>
                          <w:divBdr>
                            <w:top w:val="none" w:sz="0" w:space="0" w:color="auto"/>
                            <w:left w:val="none" w:sz="0" w:space="0" w:color="auto"/>
                            <w:bottom w:val="none" w:sz="0" w:space="0" w:color="auto"/>
                            <w:right w:val="none" w:sz="0" w:space="0" w:color="auto"/>
                          </w:divBdr>
                          <w:divsChild>
                            <w:div w:id="2077388884">
                              <w:marLeft w:val="0"/>
                              <w:marRight w:val="0"/>
                              <w:marTop w:val="0"/>
                              <w:marBottom w:val="0"/>
                              <w:divBdr>
                                <w:top w:val="none" w:sz="0" w:space="0" w:color="auto"/>
                                <w:left w:val="none" w:sz="0" w:space="0" w:color="auto"/>
                                <w:bottom w:val="none" w:sz="0" w:space="0" w:color="auto"/>
                                <w:right w:val="none" w:sz="0" w:space="0" w:color="auto"/>
                              </w:divBdr>
                              <w:divsChild>
                                <w:div w:id="1966081124">
                                  <w:marLeft w:val="105"/>
                                  <w:marRight w:val="105"/>
                                  <w:marTop w:val="150"/>
                                  <w:marBottom w:val="150"/>
                                  <w:divBdr>
                                    <w:top w:val="none" w:sz="0" w:space="0" w:color="auto"/>
                                    <w:left w:val="none" w:sz="0" w:space="0" w:color="auto"/>
                                    <w:bottom w:val="none" w:sz="0" w:space="0" w:color="auto"/>
                                    <w:right w:val="none" w:sz="0" w:space="0" w:color="auto"/>
                                  </w:divBdr>
                                  <w:divsChild>
                                    <w:div w:id="741412271">
                                      <w:marLeft w:val="0"/>
                                      <w:marRight w:val="0"/>
                                      <w:marTop w:val="0"/>
                                      <w:marBottom w:val="0"/>
                                      <w:divBdr>
                                        <w:top w:val="none" w:sz="0" w:space="0" w:color="auto"/>
                                        <w:left w:val="none" w:sz="0" w:space="0" w:color="auto"/>
                                        <w:bottom w:val="none" w:sz="0" w:space="0" w:color="auto"/>
                                        <w:right w:val="none" w:sz="0" w:space="0" w:color="auto"/>
                                      </w:divBdr>
                                      <w:divsChild>
                                        <w:div w:id="107051521">
                                          <w:marLeft w:val="0"/>
                                          <w:marRight w:val="0"/>
                                          <w:marTop w:val="0"/>
                                          <w:marBottom w:val="0"/>
                                          <w:divBdr>
                                            <w:top w:val="none" w:sz="0" w:space="0" w:color="auto"/>
                                            <w:left w:val="none" w:sz="0" w:space="0" w:color="auto"/>
                                            <w:bottom w:val="none" w:sz="0" w:space="0" w:color="auto"/>
                                            <w:right w:val="none" w:sz="0" w:space="0" w:color="auto"/>
                                          </w:divBdr>
                                          <w:divsChild>
                                            <w:div w:id="732390150">
                                              <w:marLeft w:val="0"/>
                                              <w:marRight w:val="0"/>
                                              <w:marTop w:val="0"/>
                                              <w:marBottom w:val="0"/>
                                              <w:divBdr>
                                                <w:top w:val="none" w:sz="0" w:space="0" w:color="auto"/>
                                                <w:left w:val="none" w:sz="0" w:space="0" w:color="auto"/>
                                                <w:bottom w:val="none" w:sz="0" w:space="0" w:color="auto"/>
                                                <w:right w:val="none" w:sz="0" w:space="0" w:color="auto"/>
                                              </w:divBdr>
                                              <w:divsChild>
                                                <w:div w:id="1302736246">
                                                  <w:marLeft w:val="0"/>
                                                  <w:marRight w:val="0"/>
                                                  <w:marTop w:val="0"/>
                                                  <w:marBottom w:val="0"/>
                                                  <w:divBdr>
                                                    <w:top w:val="none" w:sz="0" w:space="0" w:color="auto"/>
                                                    <w:left w:val="none" w:sz="0" w:space="0" w:color="auto"/>
                                                    <w:bottom w:val="none" w:sz="0" w:space="0" w:color="auto"/>
                                                    <w:right w:val="none" w:sz="0" w:space="0" w:color="auto"/>
                                                  </w:divBdr>
                                                  <w:divsChild>
                                                    <w:div w:id="1161845848">
                                                      <w:marLeft w:val="105"/>
                                                      <w:marRight w:val="105"/>
                                                      <w:marTop w:val="150"/>
                                                      <w:marBottom w:val="150"/>
                                                      <w:divBdr>
                                                        <w:top w:val="none" w:sz="0" w:space="0" w:color="auto"/>
                                                        <w:left w:val="none" w:sz="0" w:space="0" w:color="auto"/>
                                                        <w:bottom w:val="none" w:sz="0" w:space="0" w:color="auto"/>
                                                        <w:right w:val="none" w:sz="0" w:space="0" w:color="auto"/>
                                                      </w:divBdr>
                                                      <w:divsChild>
                                                        <w:div w:id="1063522597">
                                                          <w:marLeft w:val="0"/>
                                                          <w:marRight w:val="0"/>
                                                          <w:marTop w:val="0"/>
                                                          <w:marBottom w:val="0"/>
                                                          <w:divBdr>
                                                            <w:top w:val="none" w:sz="0" w:space="0" w:color="auto"/>
                                                            <w:left w:val="none" w:sz="0" w:space="0" w:color="auto"/>
                                                            <w:bottom w:val="none" w:sz="0" w:space="0" w:color="auto"/>
                                                            <w:right w:val="none" w:sz="0" w:space="0" w:color="auto"/>
                                                          </w:divBdr>
                                                          <w:divsChild>
                                                            <w:div w:id="1624539096">
                                                              <w:marLeft w:val="0"/>
                                                              <w:marRight w:val="0"/>
                                                              <w:marTop w:val="0"/>
                                                              <w:marBottom w:val="0"/>
                                                              <w:divBdr>
                                                                <w:top w:val="none" w:sz="0" w:space="0" w:color="auto"/>
                                                                <w:left w:val="none" w:sz="0" w:space="0" w:color="auto"/>
                                                                <w:bottom w:val="none" w:sz="0" w:space="0" w:color="auto"/>
                                                                <w:right w:val="none" w:sz="0" w:space="0" w:color="auto"/>
                                                              </w:divBdr>
                                                              <w:divsChild>
                                                                <w:div w:id="2116438941">
                                                                  <w:marLeft w:val="0"/>
                                                                  <w:marRight w:val="0"/>
                                                                  <w:marTop w:val="0"/>
                                                                  <w:marBottom w:val="0"/>
                                                                  <w:divBdr>
                                                                    <w:top w:val="none" w:sz="0" w:space="0" w:color="auto"/>
                                                                    <w:left w:val="none" w:sz="0" w:space="0" w:color="auto"/>
                                                                    <w:bottom w:val="none" w:sz="0" w:space="0" w:color="auto"/>
                                                                    <w:right w:val="none" w:sz="0" w:space="0" w:color="auto"/>
                                                                  </w:divBdr>
                                                                  <w:divsChild>
                                                                    <w:div w:id="691764409">
                                                                      <w:marLeft w:val="0"/>
                                                                      <w:marRight w:val="0"/>
                                                                      <w:marTop w:val="0"/>
                                                                      <w:marBottom w:val="0"/>
                                                                      <w:divBdr>
                                                                        <w:top w:val="none" w:sz="0" w:space="0" w:color="auto"/>
                                                                        <w:left w:val="none" w:sz="0" w:space="0" w:color="auto"/>
                                                                        <w:bottom w:val="none" w:sz="0" w:space="0" w:color="auto"/>
                                                                        <w:right w:val="none" w:sz="0" w:space="0" w:color="auto"/>
                                                                      </w:divBdr>
                                                                      <w:divsChild>
                                                                        <w:div w:id="1630890359">
                                                                          <w:marLeft w:val="0"/>
                                                                          <w:marRight w:val="0"/>
                                                                          <w:marTop w:val="0"/>
                                                                          <w:marBottom w:val="0"/>
                                                                          <w:divBdr>
                                                                            <w:top w:val="none" w:sz="0" w:space="0" w:color="auto"/>
                                                                            <w:left w:val="none" w:sz="0" w:space="0" w:color="auto"/>
                                                                            <w:bottom w:val="none" w:sz="0" w:space="0" w:color="auto"/>
                                                                            <w:right w:val="none" w:sz="0" w:space="0" w:color="auto"/>
                                                                          </w:divBdr>
                                                                          <w:divsChild>
                                                                            <w:div w:id="1212111604">
                                                                              <w:marLeft w:val="105"/>
                                                                              <w:marRight w:val="105"/>
                                                                              <w:marTop w:val="150"/>
                                                                              <w:marBottom w:val="150"/>
                                                                              <w:divBdr>
                                                                                <w:top w:val="none" w:sz="0" w:space="0" w:color="auto"/>
                                                                                <w:left w:val="none" w:sz="0" w:space="0" w:color="auto"/>
                                                                                <w:bottom w:val="none" w:sz="0" w:space="0" w:color="auto"/>
                                                                                <w:right w:val="none" w:sz="0" w:space="0" w:color="auto"/>
                                                                              </w:divBdr>
                                                                              <w:divsChild>
                                                                                <w:div w:id="1957055979">
                                                                                  <w:marLeft w:val="0"/>
                                                                                  <w:marRight w:val="0"/>
                                                                                  <w:marTop w:val="0"/>
                                                                                  <w:marBottom w:val="0"/>
                                                                                  <w:divBdr>
                                                                                    <w:top w:val="none" w:sz="0" w:space="0" w:color="auto"/>
                                                                                    <w:left w:val="none" w:sz="0" w:space="0" w:color="auto"/>
                                                                                    <w:bottom w:val="none" w:sz="0" w:space="0" w:color="auto"/>
                                                                                    <w:right w:val="none" w:sz="0" w:space="0" w:color="auto"/>
                                                                                  </w:divBdr>
                                                                                  <w:divsChild>
                                                                                    <w:div w:id="1858154469">
                                                                                      <w:marLeft w:val="0"/>
                                                                                      <w:marRight w:val="0"/>
                                                                                      <w:marTop w:val="0"/>
                                                                                      <w:marBottom w:val="0"/>
                                                                                      <w:divBdr>
                                                                                        <w:top w:val="none" w:sz="0" w:space="0" w:color="auto"/>
                                                                                        <w:left w:val="none" w:sz="0" w:space="0" w:color="auto"/>
                                                                                        <w:bottom w:val="none" w:sz="0" w:space="0" w:color="auto"/>
                                                                                        <w:right w:val="none" w:sz="0" w:space="0" w:color="auto"/>
                                                                                      </w:divBdr>
                                                                                      <w:divsChild>
                                                                                        <w:div w:id="1744834644">
                                                                                          <w:marLeft w:val="0"/>
                                                                                          <w:marRight w:val="0"/>
                                                                                          <w:marTop w:val="0"/>
                                                                                          <w:marBottom w:val="0"/>
                                                                                          <w:divBdr>
                                                                                            <w:top w:val="none" w:sz="0" w:space="0" w:color="auto"/>
                                                                                            <w:left w:val="none" w:sz="0" w:space="0" w:color="auto"/>
                                                                                            <w:bottom w:val="none" w:sz="0" w:space="0" w:color="auto"/>
                                                                                            <w:right w:val="none" w:sz="0" w:space="0" w:color="auto"/>
                                                                                          </w:divBdr>
                                                                                          <w:divsChild>
                                                                                            <w:div w:id="1126193911">
                                                                                              <w:marLeft w:val="0"/>
                                                                                              <w:marRight w:val="0"/>
                                                                                              <w:marTop w:val="0"/>
                                                                                              <w:marBottom w:val="0"/>
                                                                                              <w:divBdr>
                                                                                                <w:top w:val="none" w:sz="0" w:space="0" w:color="auto"/>
                                                                                                <w:left w:val="none" w:sz="0" w:space="0" w:color="auto"/>
                                                                                                <w:bottom w:val="none" w:sz="0" w:space="0" w:color="auto"/>
                                                                                                <w:right w:val="none" w:sz="0" w:space="0" w:color="auto"/>
                                                                                              </w:divBdr>
                                                                                              <w:divsChild>
                                                                                                <w:div w:id="812911855">
                                                                                                  <w:marLeft w:val="0"/>
                                                                                                  <w:marRight w:val="0"/>
                                                                                                  <w:marTop w:val="0"/>
                                                                                                  <w:marBottom w:val="0"/>
                                                                                                  <w:divBdr>
                                                                                                    <w:top w:val="none" w:sz="0" w:space="0" w:color="auto"/>
                                                                                                    <w:left w:val="none" w:sz="0" w:space="0" w:color="auto"/>
                                                                                                    <w:bottom w:val="none" w:sz="0" w:space="0" w:color="auto"/>
                                                                                                    <w:right w:val="none" w:sz="0" w:space="0" w:color="auto"/>
                                                                                                  </w:divBdr>
                                                                                                  <w:divsChild>
                                                                                                    <w:div w:id="12149554">
                                                                                                      <w:marLeft w:val="0"/>
                                                                                                      <w:marRight w:val="0"/>
                                                                                                      <w:marTop w:val="0"/>
                                                                                                      <w:marBottom w:val="0"/>
                                                                                                      <w:divBdr>
                                                                                                        <w:top w:val="none" w:sz="0" w:space="0" w:color="auto"/>
                                                                                                        <w:left w:val="none" w:sz="0" w:space="0" w:color="auto"/>
                                                                                                        <w:bottom w:val="none" w:sz="0" w:space="0" w:color="auto"/>
                                                                                                        <w:right w:val="none" w:sz="0" w:space="0" w:color="auto"/>
                                                                                                      </w:divBdr>
                                                                                                      <w:divsChild>
                                                                                                        <w:div w:id="573321044">
                                                                                                          <w:marLeft w:val="0"/>
                                                                                                          <w:marRight w:val="0"/>
                                                                                                          <w:marTop w:val="0"/>
                                                                                                          <w:marBottom w:val="0"/>
                                                                                                          <w:divBdr>
                                                                                                            <w:top w:val="none" w:sz="0" w:space="0" w:color="auto"/>
                                                                                                            <w:left w:val="none" w:sz="0" w:space="0" w:color="auto"/>
                                                                                                            <w:bottom w:val="none" w:sz="0" w:space="0" w:color="auto"/>
                                                                                                            <w:right w:val="none" w:sz="0" w:space="0" w:color="auto"/>
                                                                                                          </w:divBdr>
                                                                                                          <w:divsChild>
                                                                                                            <w:div w:id="33698957">
                                                                                                              <w:marLeft w:val="0"/>
                                                                                                              <w:marRight w:val="0"/>
                                                                                                              <w:marTop w:val="0"/>
                                                                                                              <w:marBottom w:val="0"/>
                                                                                                              <w:divBdr>
                                                                                                                <w:top w:val="none" w:sz="0" w:space="0" w:color="auto"/>
                                                                                                                <w:left w:val="none" w:sz="0" w:space="0" w:color="auto"/>
                                                                                                                <w:bottom w:val="none" w:sz="0" w:space="0" w:color="auto"/>
                                                                                                                <w:right w:val="none" w:sz="0" w:space="0" w:color="auto"/>
                                                                                                              </w:divBdr>
                                                                                                              <w:divsChild>
                                                                                                                <w:div w:id="239826234">
                                                                                                                  <w:marLeft w:val="0"/>
                                                                                                                  <w:marRight w:val="0"/>
                                                                                                                  <w:marTop w:val="0"/>
                                                                                                                  <w:marBottom w:val="0"/>
                                                                                                                  <w:divBdr>
                                                                                                                    <w:top w:val="none" w:sz="0" w:space="0" w:color="auto"/>
                                                                                                                    <w:left w:val="none" w:sz="0" w:space="0" w:color="auto"/>
                                                                                                                    <w:bottom w:val="none" w:sz="0" w:space="0" w:color="auto"/>
                                                                                                                    <w:right w:val="none" w:sz="0" w:space="0" w:color="auto"/>
                                                                                                                  </w:divBdr>
                                                                                                                </w:div>
                                                                                                                <w:div w:id="16209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3812">
                                                                                                          <w:marLeft w:val="0"/>
                                                                                                          <w:marRight w:val="0"/>
                                                                                                          <w:marTop w:val="0"/>
                                                                                                          <w:marBottom w:val="0"/>
                                                                                                          <w:divBdr>
                                                                                                            <w:top w:val="none" w:sz="0" w:space="0" w:color="auto"/>
                                                                                                            <w:left w:val="none" w:sz="0" w:space="0" w:color="auto"/>
                                                                                                            <w:bottom w:val="none" w:sz="0" w:space="0" w:color="auto"/>
                                                                                                            <w:right w:val="none" w:sz="0" w:space="0" w:color="auto"/>
                                                                                                          </w:divBdr>
                                                                                                        </w:div>
                                                                                                        <w:div w:id="980035296">
                                                                                                          <w:marLeft w:val="0"/>
                                                                                                          <w:marRight w:val="0"/>
                                                                                                          <w:marTop w:val="0"/>
                                                                                                          <w:marBottom w:val="0"/>
                                                                                                          <w:divBdr>
                                                                                                            <w:top w:val="none" w:sz="0" w:space="0" w:color="auto"/>
                                                                                                            <w:left w:val="none" w:sz="0" w:space="0" w:color="auto"/>
                                                                                                            <w:bottom w:val="none" w:sz="0" w:space="0" w:color="auto"/>
                                                                                                            <w:right w:val="none" w:sz="0" w:space="0" w:color="auto"/>
                                                                                                          </w:divBdr>
                                                                                                          <w:divsChild>
                                                                                                            <w:div w:id="1516656374">
                                                                                                              <w:marLeft w:val="0"/>
                                                                                                              <w:marRight w:val="0"/>
                                                                                                              <w:marTop w:val="0"/>
                                                                                                              <w:marBottom w:val="0"/>
                                                                                                              <w:divBdr>
                                                                                                                <w:top w:val="none" w:sz="0" w:space="0" w:color="auto"/>
                                                                                                                <w:left w:val="none" w:sz="0" w:space="0" w:color="auto"/>
                                                                                                                <w:bottom w:val="none" w:sz="0" w:space="0" w:color="auto"/>
                                                                                                                <w:right w:val="none" w:sz="0" w:space="0" w:color="auto"/>
                                                                                                              </w:divBdr>
                                                                                                              <w:divsChild>
                                                                                                                <w:div w:id="842088191">
                                                                                                                  <w:marLeft w:val="0"/>
                                                                                                                  <w:marRight w:val="0"/>
                                                                                                                  <w:marTop w:val="0"/>
                                                                                                                  <w:marBottom w:val="0"/>
                                                                                                                  <w:divBdr>
                                                                                                                    <w:top w:val="none" w:sz="0" w:space="0" w:color="auto"/>
                                                                                                                    <w:left w:val="none" w:sz="0" w:space="0" w:color="auto"/>
                                                                                                                    <w:bottom w:val="none" w:sz="0" w:space="0" w:color="auto"/>
                                                                                                                    <w:right w:val="none" w:sz="0" w:space="0" w:color="auto"/>
                                                                                                                  </w:divBdr>
                                                                                                                </w:div>
                                                                                                                <w:div w:id="1468426727">
                                                                                                                  <w:marLeft w:val="0"/>
                                                                                                                  <w:marRight w:val="0"/>
                                                                                                                  <w:marTop w:val="0"/>
                                                                                                                  <w:marBottom w:val="0"/>
                                                                                                                  <w:divBdr>
                                                                                                                    <w:top w:val="none" w:sz="0" w:space="0" w:color="auto"/>
                                                                                                                    <w:left w:val="none" w:sz="0" w:space="0" w:color="auto"/>
                                                                                                                    <w:bottom w:val="none" w:sz="0" w:space="0" w:color="auto"/>
                                                                                                                    <w:right w:val="none" w:sz="0" w:space="0" w:color="auto"/>
                                                                                                                  </w:divBdr>
                                                                                                                </w:div>
                                                                                                              </w:divsChild>
                                                                                                            </w:div>
                                                                                                            <w:div w:id="1612862125">
                                                                                                              <w:marLeft w:val="0"/>
                                                                                                              <w:marRight w:val="0"/>
                                                                                                              <w:marTop w:val="0"/>
                                                                                                              <w:marBottom w:val="0"/>
                                                                                                              <w:divBdr>
                                                                                                                <w:top w:val="none" w:sz="0" w:space="0" w:color="auto"/>
                                                                                                                <w:left w:val="none" w:sz="0" w:space="0" w:color="auto"/>
                                                                                                                <w:bottom w:val="none" w:sz="0" w:space="0" w:color="auto"/>
                                                                                                                <w:right w:val="none" w:sz="0" w:space="0" w:color="auto"/>
                                                                                                              </w:divBdr>
                                                                                                              <w:divsChild>
                                                                                                                <w:div w:id="342709950">
                                                                                                                  <w:marLeft w:val="0"/>
                                                                                                                  <w:marRight w:val="0"/>
                                                                                                                  <w:marTop w:val="0"/>
                                                                                                                  <w:marBottom w:val="0"/>
                                                                                                                  <w:divBdr>
                                                                                                                    <w:top w:val="none" w:sz="0" w:space="0" w:color="auto"/>
                                                                                                                    <w:left w:val="none" w:sz="0" w:space="0" w:color="auto"/>
                                                                                                                    <w:bottom w:val="none" w:sz="0" w:space="0" w:color="auto"/>
                                                                                                                    <w:right w:val="none" w:sz="0" w:space="0" w:color="auto"/>
                                                                                                                  </w:divBdr>
                                                                                                                </w:div>
                                                                                                                <w:div w:id="1792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30009">
                                                                                                          <w:marLeft w:val="0"/>
                                                                                                          <w:marRight w:val="0"/>
                                                                                                          <w:marTop w:val="0"/>
                                                                                                          <w:marBottom w:val="0"/>
                                                                                                          <w:divBdr>
                                                                                                            <w:top w:val="none" w:sz="0" w:space="0" w:color="auto"/>
                                                                                                            <w:left w:val="none" w:sz="0" w:space="0" w:color="auto"/>
                                                                                                            <w:bottom w:val="none" w:sz="0" w:space="0" w:color="auto"/>
                                                                                                            <w:right w:val="none" w:sz="0" w:space="0" w:color="auto"/>
                                                                                                          </w:divBdr>
                                                                                                          <w:divsChild>
                                                                                                            <w:div w:id="78867263">
                                                                                                              <w:marLeft w:val="0"/>
                                                                                                              <w:marRight w:val="0"/>
                                                                                                              <w:marTop w:val="0"/>
                                                                                                              <w:marBottom w:val="0"/>
                                                                                                              <w:divBdr>
                                                                                                                <w:top w:val="none" w:sz="0" w:space="0" w:color="auto"/>
                                                                                                                <w:left w:val="none" w:sz="0" w:space="0" w:color="auto"/>
                                                                                                                <w:bottom w:val="none" w:sz="0" w:space="0" w:color="auto"/>
                                                                                                                <w:right w:val="none" w:sz="0" w:space="0" w:color="auto"/>
                                                                                                              </w:divBdr>
                                                                                                              <w:divsChild>
                                                                                                                <w:div w:id="691108412">
                                                                                                                  <w:marLeft w:val="0"/>
                                                                                                                  <w:marRight w:val="0"/>
                                                                                                                  <w:marTop w:val="0"/>
                                                                                                                  <w:marBottom w:val="0"/>
                                                                                                                  <w:divBdr>
                                                                                                                    <w:top w:val="none" w:sz="0" w:space="0" w:color="auto"/>
                                                                                                                    <w:left w:val="none" w:sz="0" w:space="0" w:color="auto"/>
                                                                                                                    <w:bottom w:val="none" w:sz="0" w:space="0" w:color="auto"/>
                                                                                                                    <w:right w:val="none" w:sz="0" w:space="0" w:color="auto"/>
                                                                                                                  </w:divBdr>
                                                                                                                </w:div>
                                                                                                                <w:div w:id="19706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4604">
                                                                                                      <w:marLeft w:val="0"/>
                                                                                                      <w:marRight w:val="0"/>
                                                                                                      <w:marTop w:val="0"/>
                                                                                                      <w:marBottom w:val="0"/>
                                                                                                      <w:divBdr>
                                                                                                        <w:top w:val="none" w:sz="0" w:space="0" w:color="auto"/>
                                                                                                        <w:left w:val="none" w:sz="0" w:space="0" w:color="auto"/>
                                                                                                        <w:bottom w:val="none" w:sz="0" w:space="0" w:color="auto"/>
                                                                                                        <w:right w:val="none" w:sz="0" w:space="0" w:color="auto"/>
                                                                                                      </w:divBdr>
                                                                                                    </w:div>
                                                                                                    <w:div w:id="7619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c-uk.org/education/process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r.org/about-radiography/career-radiograph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erse-learners.co.uk/the-dyslexic-healthcare-academic-dyslexic-friendly-teaching/" TargetMode="External"/><Relationship Id="rId5" Type="http://schemas.openxmlformats.org/officeDocument/2006/relationships/settings" Target="settings.xml"/><Relationship Id="rId15" Type="http://schemas.openxmlformats.org/officeDocument/2006/relationships/hyperlink" Target="http://www.bdadyslexia.org.uk/educator/what-are-specific-learning-difficulties" TargetMode="External"/><Relationship Id="rId10" Type="http://schemas.openxmlformats.org/officeDocument/2006/relationships/hyperlink" Target="http://www.diverse-learners.co.uk/the-dyslexic-healthcare-academic-dyslexic-friendly-teaching/" TargetMode="External"/><Relationship Id="rId4" Type="http://schemas.microsoft.com/office/2007/relationships/stylesWithEffects" Target="stylesWithEffects.xml"/><Relationship Id="rId9" Type="http://schemas.openxmlformats.org/officeDocument/2006/relationships/hyperlink" Target="https://janicestjohnmatthews.wordpress.com/2015/04/06/the-dyslexic-radiographer/" TargetMode="External"/><Relationship Id="rId14" Type="http://schemas.openxmlformats.org/officeDocument/2006/relationships/hyperlink" Target="http://www.nhsemployers.org/your-workforce/plan/building-a-diverse-workforce/need-to-know/experience-of-disabled-staff-working-in-the-nhs.%2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07522-5BE0-4ABE-A806-A64A29D17DC9}">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3FCC-CEE0-42D8-A8E7-4F4219DE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.09972076</vt:lpstr>
    </vt:vector>
  </TitlesOfParts>
  <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.09972076</dc:title>
  <dc:creator>Student Number:  09972076                                                                                                                                    UTLGA7-30-M. Independent Study Module</dc:creator>
  <cp:lastModifiedBy>Janice St. John</cp:lastModifiedBy>
  <cp:revision>2</cp:revision>
  <cp:lastPrinted>2016-09-04T15:18:00Z</cp:lastPrinted>
  <dcterms:created xsi:type="dcterms:W3CDTF">2016-09-04T18:51:00Z</dcterms:created>
  <dcterms:modified xsi:type="dcterms:W3CDTF">2016-09-04T18:51:00Z</dcterms:modified>
</cp:coreProperties>
</file>