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41F" w:rsidRPr="0094641F" w:rsidRDefault="0094641F" w:rsidP="00451574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4641F">
        <w:rPr>
          <w:rFonts w:ascii="Arial" w:hAnsi="Arial" w:cs="Arial"/>
          <w:b/>
          <w:sz w:val="24"/>
          <w:szCs w:val="24"/>
        </w:rPr>
        <w:t>Description of additional data files</w:t>
      </w:r>
    </w:p>
    <w:p w:rsidR="0094641F" w:rsidRPr="0094641F" w:rsidRDefault="0094641F" w:rsidP="0094641F">
      <w:pPr>
        <w:pStyle w:val="NormalIndent"/>
        <w:spacing w:before="0" w:after="120" w:line="360" w:lineRule="auto"/>
        <w:ind w:left="0"/>
        <w:rPr>
          <w:rFonts w:ascii="Arial" w:hAnsi="Arial" w:cs="Arial"/>
          <w:szCs w:val="24"/>
        </w:rPr>
      </w:pPr>
      <w:r w:rsidRPr="0094641F">
        <w:rPr>
          <w:rFonts w:ascii="Arial" w:hAnsi="Arial" w:cs="Arial"/>
          <w:szCs w:val="24"/>
        </w:rPr>
        <w:t xml:space="preserve">File name: Supplementary File </w:t>
      </w:r>
    </w:p>
    <w:p w:rsidR="0094641F" w:rsidRPr="0094641F" w:rsidRDefault="0094641F" w:rsidP="0094641F">
      <w:pPr>
        <w:pStyle w:val="NormalIndent"/>
        <w:spacing w:before="0" w:after="120" w:line="360" w:lineRule="auto"/>
        <w:ind w:left="0"/>
        <w:rPr>
          <w:rFonts w:ascii="Arial" w:hAnsi="Arial" w:cs="Arial"/>
          <w:szCs w:val="24"/>
        </w:rPr>
      </w:pPr>
      <w:r w:rsidRPr="0094641F">
        <w:rPr>
          <w:rFonts w:ascii="Arial" w:hAnsi="Arial" w:cs="Arial"/>
          <w:szCs w:val="24"/>
        </w:rPr>
        <w:t>File format: Microsoft Word 2010</w:t>
      </w:r>
    </w:p>
    <w:p w:rsidR="0094641F" w:rsidRPr="0094641F" w:rsidRDefault="0094641F" w:rsidP="0094641F">
      <w:pPr>
        <w:spacing w:after="120" w:line="360" w:lineRule="auto"/>
        <w:rPr>
          <w:rFonts w:ascii="Arial" w:hAnsi="Arial" w:cs="Arial"/>
          <w:sz w:val="24"/>
          <w:szCs w:val="24"/>
        </w:rPr>
      </w:pPr>
      <w:r w:rsidRPr="0094641F">
        <w:rPr>
          <w:rFonts w:ascii="Arial" w:hAnsi="Arial" w:cs="Arial"/>
          <w:sz w:val="24"/>
          <w:szCs w:val="24"/>
        </w:rPr>
        <w:t xml:space="preserve">Title of data: </w:t>
      </w:r>
    </w:p>
    <w:p w:rsidR="0094641F" w:rsidRPr="0094641F" w:rsidRDefault="0094641F" w:rsidP="0094641F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94641F">
        <w:rPr>
          <w:rFonts w:ascii="Arial" w:hAnsi="Arial" w:cs="Arial"/>
          <w:sz w:val="24"/>
          <w:szCs w:val="24"/>
        </w:rPr>
        <w:t>Supplementary Table S</w:t>
      </w:r>
      <w:r w:rsidR="0049105A">
        <w:rPr>
          <w:rFonts w:ascii="Arial" w:hAnsi="Arial" w:cs="Arial"/>
          <w:sz w:val="24"/>
          <w:szCs w:val="24"/>
        </w:rPr>
        <w:t>1</w:t>
      </w:r>
      <w:r w:rsidRPr="0094641F">
        <w:rPr>
          <w:rFonts w:ascii="Arial" w:hAnsi="Arial" w:cs="Arial"/>
          <w:sz w:val="24"/>
          <w:szCs w:val="24"/>
        </w:rPr>
        <w:t>. Satisfactory and unsatisfactory outcomes in ARCP</w:t>
      </w:r>
    </w:p>
    <w:p w:rsidR="0094641F" w:rsidRPr="0094641F" w:rsidRDefault="0094641F" w:rsidP="0094641F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94641F" w:rsidRPr="0094641F" w:rsidRDefault="0094641F" w:rsidP="0094641F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94641F">
        <w:rPr>
          <w:rFonts w:ascii="Arial" w:hAnsi="Arial" w:cs="Arial"/>
          <w:sz w:val="24"/>
          <w:szCs w:val="24"/>
        </w:rPr>
        <w:t>Supplementary Table S</w:t>
      </w:r>
      <w:r w:rsidR="0049105A">
        <w:rPr>
          <w:rFonts w:ascii="Arial" w:hAnsi="Arial" w:cs="Arial"/>
          <w:sz w:val="24"/>
          <w:szCs w:val="24"/>
        </w:rPr>
        <w:t>2</w:t>
      </w:r>
      <w:r w:rsidRPr="0094641F">
        <w:rPr>
          <w:rFonts w:ascii="Arial" w:hAnsi="Arial" w:cs="Arial"/>
          <w:sz w:val="24"/>
          <w:szCs w:val="24"/>
        </w:rPr>
        <w:t xml:space="preserve">. </w:t>
      </w:r>
      <w:r w:rsidRPr="0094641F">
        <w:rPr>
          <w:rFonts w:ascii="Arial" w:hAnsi="Arial" w:cs="Arial"/>
          <w:noProof/>
          <w:sz w:val="24"/>
          <w:szCs w:val="24"/>
          <w:lang w:eastAsia="en-GB"/>
        </w:rPr>
        <w:t>Summary of the scores from psychometric tests, weighted assessment centre, selection centre, and total recruitment scores for public health registrars recruited into specialty training from 2009 to 2012.</w:t>
      </w:r>
    </w:p>
    <w:p w:rsidR="0094641F" w:rsidRDefault="0094641F" w:rsidP="0094641F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:rsidR="0094641F" w:rsidRPr="0094641F" w:rsidRDefault="0094641F" w:rsidP="0094641F">
      <w:pPr>
        <w:numPr>
          <w:ilvl w:val="0"/>
          <w:numId w:val="2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94641F">
        <w:rPr>
          <w:rFonts w:ascii="Arial" w:hAnsi="Arial" w:cs="Arial"/>
          <w:sz w:val="24"/>
          <w:szCs w:val="24"/>
        </w:rPr>
        <w:t>Supplementary Table S</w:t>
      </w:r>
      <w:r w:rsidR="0049105A">
        <w:rPr>
          <w:rFonts w:ascii="Arial" w:hAnsi="Arial" w:cs="Arial"/>
          <w:sz w:val="24"/>
          <w:szCs w:val="24"/>
        </w:rPr>
        <w:t>3</w:t>
      </w:r>
      <w:r w:rsidRPr="0094641F">
        <w:rPr>
          <w:rFonts w:ascii="Arial" w:hAnsi="Arial" w:cs="Arial"/>
          <w:sz w:val="24"/>
          <w:szCs w:val="24"/>
        </w:rPr>
        <w:t>. Association of age, sex, ethnicity, and professional background with the recruitment components and training outcome variables among the cohort of registrars recruited into public health specialty training, 2009-2012.</w:t>
      </w:r>
    </w:p>
    <w:p w:rsidR="0094641F" w:rsidRPr="0094641F" w:rsidRDefault="0094641F" w:rsidP="0094641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4641F" w:rsidRPr="0094641F" w:rsidRDefault="0094641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4641F" w:rsidRDefault="0094641F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4641F" w:rsidRDefault="0094641F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:rsidR="00DF1C88" w:rsidRPr="00557BC3" w:rsidRDefault="00DF1C88" w:rsidP="00DF1C88">
      <w:pPr>
        <w:rPr>
          <w:rFonts w:ascii="Arial" w:hAnsi="Arial" w:cs="Arial"/>
          <w:b/>
          <w:sz w:val="24"/>
          <w:szCs w:val="24"/>
        </w:rPr>
      </w:pPr>
      <w:r w:rsidRPr="00557BC3">
        <w:rPr>
          <w:rFonts w:ascii="Arial" w:hAnsi="Arial" w:cs="Arial"/>
          <w:b/>
          <w:sz w:val="24"/>
          <w:szCs w:val="24"/>
        </w:rPr>
        <w:lastRenderedPageBreak/>
        <w:t>Supplementary file</w:t>
      </w:r>
    </w:p>
    <w:p w:rsidR="00DF1C88" w:rsidRDefault="00DF1C88" w:rsidP="00DF1C88">
      <w:pPr>
        <w:rPr>
          <w:rFonts w:ascii="Arial" w:hAnsi="Arial" w:cs="Arial"/>
          <w:sz w:val="24"/>
          <w:szCs w:val="24"/>
        </w:rPr>
      </w:pPr>
      <w:r w:rsidRPr="00E36445">
        <w:rPr>
          <w:rFonts w:ascii="Arial" w:hAnsi="Arial" w:cs="Arial"/>
          <w:b/>
          <w:sz w:val="24"/>
          <w:szCs w:val="24"/>
        </w:rPr>
        <w:t>Table S</w:t>
      </w:r>
      <w:r w:rsidR="0049105A">
        <w:rPr>
          <w:rFonts w:ascii="Arial" w:hAnsi="Arial" w:cs="Arial"/>
          <w:b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. Satisfactory and unsatisfactory outcomes in ARCP </w:t>
      </w:r>
    </w:p>
    <w:tbl>
      <w:tblPr>
        <w:tblW w:w="4798" w:type="pct"/>
        <w:tblCellSpacing w:w="15" w:type="dxa"/>
        <w:tblInd w:w="240" w:type="dxa"/>
        <w:tblBorders>
          <w:top w:val="single" w:sz="18" w:space="0" w:color="516FC5"/>
          <w:left w:val="single" w:sz="18" w:space="0" w:color="516FC5"/>
          <w:bottom w:val="single" w:sz="18" w:space="0" w:color="516FC5"/>
          <w:right w:val="single" w:sz="18" w:space="0" w:color="516FC5"/>
        </w:tblBorders>
        <w:tblCellMar>
          <w:left w:w="0" w:type="dxa"/>
          <w:right w:w="0" w:type="dxa"/>
        </w:tblCellMar>
        <w:tblLook w:val="00A0"/>
      </w:tblPr>
      <w:tblGrid>
        <w:gridCol w:w="4881"/>
        <w:gridCol w:w="3963"/>
      </w:tblGrid>
      <w:tr w:rsidR="00DF1C88" w:rsidTr="00996A95">
        <w:trPr>
          <w:tblHeader/>
          <w:tblCellSpacing w:w="15" w:type="dxa"/>
        </w:trPr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516FC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b/>
                <w:bCs/>
                <w:color w:val="FFFFFF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9"/>
                <w:szCs w:val="19"/>
              </w:rPr>
              <w:t>"Satisfactory" Outcomes</w:t>
            </w:r>
          </w:p>
        </w:tc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516FC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b/>
                <w:bCs/>
                <w:color w:val="FFFFFF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9"/>
                <w:szCs w:val="19"/>
              </w:rPr>
              <w:t>"Unsatisfactory" Outcomes</w:t>
            </w:r>
          </w:p>
        </w:tc>
      </w:tr>
      <w:tr w:rsidR="00DF1C88" w:rsidTr="00996A95">
        <w:trPr>
          <w:tblCellSpacing w:w="15" w:type="dxa"/>
        </w:trPr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1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– Achieving progress and development of competences at the expected rate.</w:t>
            </w:r>
          </w:p>
        </w:tc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2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– Development of specific competences required – additional training time not required.</w:t>
            </w:r>
          </w:p>
        </w:tc>
      </w:tr>
      <w:tr w:rsidR="00DF1C88" w:rsidTr="00996A95">
        <w:trPr>
          <w:tblCellSpacing w:w="15" w:type="dxa"/>
        </w:trPr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6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– will be recommended as having completed the training programme and for award of a CCT or CESR/CEGPR.</w:t>
            </w:r>
          </w:p>
        </w:tc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3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- Inadequate progress - additional training time required.</w:t>
            </w:r>
          </w:p>
        </w:tc>
      </w:tr>
      <w:tr w:rsidR="00DF1C88" w:rsidTr="00996A95">
        <w:trPr>
          <w:tblCellSpacing w:w="15" w:type="dxa"/>
        </w:trPr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8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– Out of programme for research, approved clinical training or a career break (OOPR/OOPT/OOPC).</w:t>
            </w:r>
          </w:p>
        </w:tc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4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- Released from training programme with or without specified competences.</w:t>
            </w:r>
          </w:p>
        </w:tc>
      </w:tr>
      <w:tr w:rsidR="00DF1C88" w:rsidTr="00996A95">
        <w:trPr>
          <w:tblCellSpacing w:w="15" w:type="dxa"/>
        </w:trPr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</w:p>
        </w:tc>
        <w:tc>
          <w:tcPr>
            <w:tcW w:w="0" w:type="auto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Default="00DF1C88" w:rsidP="00996A95">
            <w:pPr>
              <w:spacing w:before="30" w:after="30"/>
              <w:ind w:left="30" w:right="30"/>
              <w:rPr>
                <w:rFonts w:ascii="Arial" w:hAnsi="Arial" w:cs="Arial"/>
                <w:color w:val="000000"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9"/>
                <w:szCs w:val="19"/>
              </w:rPr>
              <w:t>ARCP Outcome 5</w:t>
            </w:r>
            <w:r>
              <w:rPr>
                <w:rFonts w:ascii="Arial" w:hAnsi="Arial" w:cs="Arial"/>
                <w:color w:val="000000"/>
                <w:sz w:val="19"/>
                <w:szCs w:val="19"/>
              </w:rPr>
              <w:t xml:space="preserve"> - Incomplete evidence presented - additional training time may be required.</w:t>
            </w:r>
          </w:p>
        </w:tc>
      </w:tr>
      <w:tr w:rsidR="00DF1C88" w:rsidTr="00996A95">
        <w:trPr>
          <w:tblCellSpacing w:w="15" w:type="dxa"/>
        </w:trPr>
        <w:tc>
          <w:tcPr>
            <w:tcW w:w="0" w:type="auto"/>
            <w:gridSpan w:val="2"/>
            <w:tcBorders>
              <w:top w:val="single" w:sz="8" w:space="0" w:color="516FC5"/>
              <w:left w:val="single" w:sz="8" w:space="0" w:color="516FC5"/>
              <w:bottom w:val="single" w:sz="8" w:space="0" w:color="516FC5"/>
              <w:right w:val="single" w:sz="8" w:space="0" w:color="516FC5"/>
            </w:tcBorders>
            <w:shd w:val="clear" w:color="auto" w:fill="CBE1F5"/>
            <w:tcMar>
              <w:top w:w="45" w:type="dxa"/>
              <w:left w:w="45" w:type="dxa"/>
              <w:bottom w:w="45" w:type="dxa"/>
              <w:right w:w="45" w:type="dxa"/>
            </w:tcMar>
          </w:tcPr>
          <w:p w:rsidR="00DF1C88" w:rsidRPr="00DF1C88" w:rsidRDefault="00DF1C88" w:rsidP="00DF1C88">
            <w:pPr>
              <w:spacing w:before="30" w:after="30"/>
              <w:ind w:left="30" w:right="30"/>
              <w:rPr>
                <w:rFonts w:ascii="Arial" w:hAnsi="Arial" w:cs="Arial"/>
                <w:sz w:val="19"/>
                <w:szCs w:val="19"/>
                <w:highlight w:val="yellow"/>
              </w:rPr>
            </w:pPr>
            <w:r w:rsidRPr="00DF1C88">
              <w:rPr>
                <w:rFonts w:ascii="Arial" w:hAnsi="Arial" w:cs="Arial"/>
                <w:sz w:val="19"/>
                <w:szCs w:val="19"/>
              </w:rPr>
              <w:t xml:space="preserve">Source: Conference Of Postgraduate Medical Deans (UK). </w:t>
            </w:r>
            <w:r w:rsidRPr="00DF1C88">
              <w:rPr>
                <w:rFonts w:ascii="Arial" w:hAnsi="Arial" w:cs="Arial"/>
                <w:i/>
                <w:sz w:val="19"/>
                <w:szCs w:val="19"/>
              </w:rPr>
              <w:t>A Reference Guide for Postgraduate Specialty Training in the UK</w:t>
            </w:r>
            <w:r>
              <w:rPr>
                <w:rFonts w:ascii="Arial" w:hAnsi="Arial" w:cs="Arial"/>
                <w:sz w:val="19"/>
                <w:szCs w:val="19"/>
              </w:rPr>
              <w:t xml:space="preserve">. </w:t>
            </w:r>
            <w:r w:rsidRPr="00DF1C88">
              <w:rPr>
                <w:rFonts w:ascii="Arial" w:hAnsi="Arial" w:cs="Arial"/>
                <w:sz w:val="19"/>
                <w:szCs w:val="19"/>
              </w:rPr>
              <w:t>The Gold Guide</w:t>
            </w:r>
            <w:r>
              <w:rPr>
                <w:rFonts w:ascii="Arial" w:hAnsi="Arial" w:cs="Arial"/>
                <w:sz w:val="19"/>
                <w:szCs w:val="19"/>
              </w:rPr>
              <w:t xml:space="preserve">. </w:t>
            </w:r>
            <w:r w:rsidRPr="00DF1C88">
              <w:rPr>
                <w:rFonts w:ascii="Arial" w:hAnsi="Arial" w:cs="Arial"/>
                <w:sz w:val="19"/>
                <w:szCs w:val="19"/>
              </w:rPr>
              <w:t>Fifth Edition</w:t>
            </w:r>
            <w:r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DF1C88">
              <w:rPr>
                <w:rFonts w:ascii="Arial" w:hAnsi="Arial" w:cs="Arial"/>
                <w:sz w:val="19"/>
                <w:szCs w:val="19"/>
              </w:rPr>
              <w:t>Version: GG5.</w:t>
            </w:r>
            <w:r w:rsidR="0037311C">
              <w:rPr>
                <w:rFonts w:ascii="Arial" w:hAnsi="Arial" w:cs="Arial"/>
                <w:sz w:val="19"/>
                <w:szCs w:val="19"/>
              </w:rPr>
              <w:t xml:space="preserve"> </w:t>
            </w:r>
            <w:r w:rsidRPr="00DF1C88">
              <w:rPr>
                <w:rFonts w:ascii="Arial" w:hAnsi="Arial" w:cs="Arial"/>
                <w:sz w:val="19"/>
                <w:szCs w:val="19"/>
              </w:rPr>
              <w:t>MAY2014</w:t>
            </w:r>
            <w:r>
              <w:rPr>
                <w:rFonts w:ascii="Arial" w:hAnsi="Arial" w:cs="Arial"/>
                <w:sz w:val="19"/>
                <w:szCs w:val="19"/>
              </w:rPr>
              <w:t>.</w:t>
            </w:r>
          </w:p>
        </w:tc>
      </w:tr>
    </w:tbl>
    <w:p w:rsidR="00DF1C88" w:rsidRPr="0089430E" w:rsidRDefault="00DF1C88" w:rsidP="00DF1C88">
      <w:pPr>
        <w:rPr>
          <w:rFonts w:ascii="Arial" w:hAnsi="Arial" w:cs="Arial"/>
          <w:sz w:val="24"/>
          <w:szCs w:val="24"/>
        </w:rPr>
      </w:pPr>
    </w:p>
    <w:p w:rsidR="00DF1C88" w:rsidRPr="0089430E" w:rsidRDefault="00DF1C88" w:rsidP="00DF1C88">
      <w:pPr>
        <w:rPr>
          <w:rFonts w:ascii="Arial" w:hAnsi="Arial" w:cs="Arial"/>
          <w:noProof/>
          <w:sz w:val="24"/>
          <w:szCs w:val="24"/>
          <w:lang w:eastAsia="en-GB"/>
        </w:rPr>
      </w:pPr>
      <w:r>
        <w:br w:type="page"/>
      </w:r>
      <w:r w:rsidRPr="00DD316B">
        <w:rPr>
          <w:rFonts w:ascii="Arial" w:hAnsi="Arial" w:cs="Arial"/>
          <w:b/>
          <w:noProof/>
          <w:sz w:val="24"/>
          <w:szCs w:val="24"/>
          <w:lang w:eastAsia="en-GB"/>
        </w:rPr>
        <w:lastRenderedPageBreak/>
        <w:t xml:space="preserve">Table </w:t>
      </w:r>
      <w:r w:rsidR="005976B0">
        <w:rPr>
          <w:rFonts w:ascii="Arial" w:hAnsi="Arial" w:cs="Arial"/>
          <w:b/>
          <w:noProof/>
          <w:sz w:val="24"/>
          <w:szCs w:val="24"/>
          <w:lang w:eastAsia="en-GB"/>
        </w:rPr>
        <w:t>S</w:t>
      </w:r>
      <w:r w:rsidR="0049105A">
        <w:rPr>
          <w:rFonts w:ascii="Arial" w:hAnsi="Arial" w:cs="Arial"/>
          <w:b/>
          <w:noProof/>
          <w:sz w:val="24"/>
          <w:szCs w:val="24"/>
          <w:lang w:eastAsia="en-GB"/>
        </w:rPr>
        <w:t>2</w:t>
      </w:r>
      <w:r>
        <w:rPr>
          <w:rFonts w:ascii="Arial" w:hAnsi="Arial" w:cs="Arial"/>
          <w:noProof/>
          <w:sz w:val="24"/>
          <w:szCs w:val="24"/>
          <w:lang w:eastAsia="en-GB"/>
        </w:rPr>
        <w:t>. Summary of the scores from psychometric tests, weighted assessment centre, selection centre, and total recruitment scores for public health registrars recruited into specialty training from 2009 to 2012.</w:t>
      </w: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0A0"/>
      </w:tblPr>
      <w:tblGrid>
        <w:gridCol w:w="2932"/>
        <w:gridCol w:w="1622"/>
        <w:gridCol w:w="1646"/>
        <w:gridCol w:w="1302"/>
        <w:gridCol w:w="1524"/>
      </w:tblGrid>
      <w:tr w:rsidR="00DF1C88" w:rsidRPr="0089430E" w:rsidTr="00996A95">
        <w:tc>
          <w:tcPr>
            <w:tcW w:w="2932" w:type="dxa"/>
          </w:tcPr>
          <w:p w:rsidR="00DF1C88" w:rsidRPr="00D00F48" w:rsidRDefault="00DF1C88" w:rsidP="00996A95">
            <w:pPr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Predictor variable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Number</w:t>
            </w:r>
            <w:r>
              <w:rPr>
                <w:rFonts w:ascii="Arial" w:hAnsi="Arial" w:cs="Arial"/>
                <w:sz w:val="24"/>
                <w:szCs w:val="24"/>
              </w:rPr>
              <w:t xml:space="preserve"> of registrars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Mean (Standard deviation)</w:t>
            </w:r>
          </w:p>
        </w:tc>
        <w:tc>
          <w:tcPr>
            <w:tcW w:w="130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Median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Range</w:t>
            </w:r>
          </w:p>
        </w:tc>
      </w:tr>
      <w:tr w:rsidR="00DF1C88" w:rsidRPr="0089430E" w:rsidTr="00996A95">
        <w:tc>
          <w:tcPr>
            <w:tcW w:w="2932" w:type="dxa"/>
          </w:tcPr>
          <w:p w:rsidR="00DF1C88" w:rsidRPr="00D00F48" w:rsidRDefault="00DF1C88" w:rsidP="00996A95">
            <w:pPr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RANRA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274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56 (7)</w:t>
            </w:r>
          </w:p>
        </w:tc>
        <w:tc>
          <w:tcPr>
            <w:tcW w:w="130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56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39-75</w:t>
            </w:r>
          </w:p>
        </w:tc>
      </w:tr>
      <w:tr w:rsidR="00DF1C88" w:rsidRPr="0089430E" w:rsidTr="00996A95">
        <w:tc>
          <w:tcPr>
            <w:tcW w:w="2932" w:type="dxa"/>
          </w:tcPr>
          <w:p w:rsidR="00DF1C88" w:rsidRPr="00D00F48" w:rsidRDefault="00DF1C88" w:rsidP="00996A95">
            <w:pPr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WGCT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274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59 (6)</w:t>
            </w:r>
          </w:p>
        </w:tc>
        <w:tc>
          <w:tcPr>
            <w:tcW w:w="130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59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41-75</w:t>
            </w:r>
          </w:p>
        </w:tc>
      </w:tr>
      <w:tr w:rsidR="00DF1C88" w:rsidRPr="0089430E" w:rsidTr="00996A95">
        <w:tc>
          <w:tcPr>
            <w:tcW w:w="2932" w:type="dxa"/>
          </w:tcPr>
          <w:p w:rsidR="00DF1C88" w:rsidRPr="00D00F48" w:rsidRDefault="00DF1C88" w:rsidP="00996A95">
            <w:pPr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SJT</w:t>
            </w:r>
            <w:r>
              <w:rPr>
                <w:rFonts w:ascii="Arial" w:hAnsi="Arial" w:cs="Arial"/>
                <w:sz w:val="24"/>
                <w:szCs w:val="24"/>
              </w:rPr>
              <w:t xml:space="preserve"> *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123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58(4)</w:t>
            </w:r>
          </w:p>
        </w:tc>
        <w:tc>
          <w:tcPr>
            <w:tcW w:w="1302" w:type="dxa"/>
          </w:tcPr>
          <w:p w:rsidR="00DF1C8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48-67</w:t>
            </w:r>
          </w:p>
        </w:tc>
      </w:tr>
      <w:tr w:rsidR="00DF1C88" w:rsidRPr="0089430E" w:rsidTr="00996A95">
        <w:tc>
          <w:tcPr>
            <w:tcW w:w="2932" w:type="dxa"/>
          </w:tcPr>
          <w:p w:rsidR="00DF1C88" w:rsidRPr="00D00F48" w:rsidRDefault="00DF1C88" w:rsidP="00996A95">
            <w:pPr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AC</w:t>
            </w:r>
            <w:r w:rsidR="00061B8E">
              <w:rPr>
                <w:rFonts w:ascii="Arial" w:hAnsi="Arial" w:cs="Arial"/>
                <w:sz w:val="24"/>
                <w:szCs w:val="24"/>
              </w:rPr>
              <w:t xml:space="preserve"> score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274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57</w:t>
            </w:r>
            <w:r w:rsidRPr="00D00F48">
              <w:rPr>
                <w:rFonts w:ascii="Arial" w:hAnsi="Arial" w:cs="Arial"/>
                <w:sz w:val="24"/>
                <w:szCs w:val="24"/>
              </w:rPr>
              <w:t>(</w:t>
            </w:r>
            <w:r>
              <w:rPr>
                <w:rFonts w:ascii="Arial" w:hAnsi="Arial" w:cs="Arial"/>
                <w:sz w:val="24"/>
                <w:szCs w:val="24"/>
              </w:rPr>
              <w:t>6</w:t>
            </w:r>
            <w:r w:rsidRPr="00D00F48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02" w:type="dxa"/>
          </w:tcPr>
          <w:p w:rsidR="00DF1C8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57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44</w:t>
            </w:r>
            <w:r w:rsidRPr="00D00F48">
              <w:rPr>
                <w:rFonts w:ascii="Arial" w:hAnsi="Arial" w:cs="Arial"/>
                <w:sz w:val="24"/>
                <w:szCs w:val="24"/>
              </w:rPr>
              <w:t>-</w:t>
            </w:r>
            <w:r>
              <w:rPr>
                <w:rFonts w:ascii="Arial" w:hAnsi="Arial" w:cs="Arial"/>
                <w:sz w:val="24"/>
                <w:szCs w:val="24"/>
              </w:rPr>
              <w:t>75</w:t>
            </w:r>
          </w:p>
        </w:tc>
      </w:tr>
      <w:tr w:rsidR="00DF1C88" w:rsidRPr="0089430E" w:rsidTr="00996A95">
        <w:tc>
          <w:tcPr>
            <w:tcW w:w="2932" w:type="dxa"/>
          </w:tcPr>
          <w:p w:rsidR="00DF1C88" w:rsidRPr="00D00F48" w:rsidRDefault="00DF1C88" w:rsidP="00996A95">
            <w:pPr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SC</w:t>
            </w:r>
            <w:r w:rsidR="00061B8E">
              <w:rPr>
                <w:rFonts w:ascii="Arial" w:hAnsi="Arial" w:cs="Arial"/>
                <w:sz w:val="24"/>
                <w:szCs w:val="24"/>
              </w:rPr>
              <w:t xml:space="preserve"> score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274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58(5)</w:t>
            </w:r>
          </w:p>
        </w:tc>
        <w:tc>
          <w:tcPr>
            <w:tcW w:w="130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00F48">
              <w:rPr>
                <w:rFonts w:ascii="Arial" w:hAnsi="Arial" w:cs="Arial"/>
                <w:sz w:val="24"/>
                <w:szCs w:val="24"/>
              </w:rPr>
              <w:t>47-71</w:t>
            </w:r>
          </w:p>
        </w:tc>
      </w:tr>
      <w:tr w:rsidR="00DF1C88" w:rsidRPr="0089430E" w:rsidTr="00996A95">
        <w:tc>
          <w:tcPr>
            <w:tcW w:w="2932" w:type="dxa"/>
          </w:tcPr>
          <w:p w:rsidR="00DF1C88" w:rsidRPr="00D00F48" w:rsidRDefault="00061B8E" w:rsidP="00996A9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</w:t>
            </w:r>
            <w:r w:rsidR="00DF1C88" w:rsidRPr="00D00F48">
              <w:rPr>
                <w:rFonts w:ascii="Arial" w:hAnsi="Arial" w:cs="Arial"/>
                <w:sz w:val="24"/>
                <w:szCs w:val="24"/>
              </w:rPr>
              <w:t xml:space="preserve"> score</w:t>
            </w:r>
          </w:p>
        </w:tc>
        <w:tc>
          <w:tcPr>
            <w:tcW w:w="1622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274</w:t>
            </w:r>
          </w:p>
        </w:tc>
        <w:tc>
          <w:tcPr>
            <w:tcW w:w="1646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</w:t>
            </w:r>
            <w:r w:rsidRPr="00D00F48">
              <w:rPr>
                <w:rFonts w:ascii="Arial" w:hAnsi="Arial" w:cs="Arial"/>
                <w:sz w:val="24"/>
                <w:szCs w:val="24"/>
              </w:rPr>
              <w:t>(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  <w:r w:rsidRPr="00D00F48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1302" w:type="dxa"/>
          </w:tcPr>
          <w:p w:rsidR="00DF1C8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58</w:t>
            </w:r>
          </w:p>
        </w:tc>
        <w:tc>
          <w:tcPr>
            <w:tcW w:w="1524" w:type="dxa"/>
          </w:tcPr>
          <w:p w:rsidR="00DF1C88" w:rsidRPr="00D00F48" w:rsidRDefault="00DF1C88" w:rsidP="00996A95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48-61</w:t>
            </w:r>
          </w:p>
        </w:tc>
      </w:tr>
    </w:tbl>
    <w:p w:rsidR="00DF1C88" w:rsidRDefault="00DF1C88" w:rsidP="00DF1C88">
      <w:pPr>
        <w:spacing w:before="120"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* 2011 onwards</w:t>
      </w:r>
    </w:p>
    <w:p w:rsidR="00DF1C88" w:rsidRDefault="00DF1C88" w:rsidP="00DF1C88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  <w:r w:rsidRPr="00E36445">
        <w:rPr>
          <w:rFonts w:ascii="Arial" w:hAnsi="Arial" w:cs="Arial"/>
          <w:b/>
          <w:sz w:val="24"/>
          <w:szCs w:val="24"/>
        </w:rPr>
        <w:lastRenderedPageBreak/>
        <w:t xml:space="preserve">Table </w:t>
      </w:r>
      <w:r w:rsidR="005976B0">
        <w:rPr>
          <w:rFonts w:ascii="Arial" w:hAnsi="Arial" w:cs="Arial"/>
          <w:b/>
          <w:sz w:val="24"/>
          <w:szCs w:val="24"/>
        </w:rPr>
        <w:t>S</w:t>
      </w:r>
      <w:r w:rsidR="0049105A">
        <w:rPr>
          <w:rFonts w:ascii="Arial" w:hAnsi="Arial" w:cs="Arial"/>
          <w:b/>
          <w:sz w:val="24"/>
          <w:szCs w:val="24"/>
        </w:rPr>
        <w:t>3</w:t>
      </w:r>
      <w:r w:rsidRPr="00E36445">
        <w:rPr>
          <w:rFonts w:ascii="Arial" w:hAnsi="Arial" w:cs="Arial"/>
          <w:b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 Association of age, sex, ethnicity, and professional background with the recruitment components and training outcome variables among the cohort of registrars recruited into public health specialty training, 2009-2012</w:t>
      </w:r>
    </w:p>
    <w:p w:rsidR="00DF1C88" w:rsidRDefault="00DF1C88" w:rsidP="00DF1C88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W w:w="1056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A0"/>
      </w:tblPr>
      <w:tblGrid>
        <w:gridCol w:w="1377"/>
        <w:gridCol w:w="709"/>
        <w:gridCol w:w="709"/>
        <w:gridCol w:w="708"/>
        <w:gridCol w:w="716"/>
        <w:gridCol w:w="949"/>
        <w:gridCol w:w="720"/>
        <w:gridCol w:w="900"/>
        <w:gridCol w:w="720"/>
        <w:gridCol w:w="720"/>
        <w:gridCol w:w="851"/>
        <w:gridCol w:w="769"/>
        <w:gridCol w:w="720"/>
      </w:tblGrid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26" w:type="dxa"/>
            <w:gridSpan w:val="3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Age </w:t>
            </w:r>
          </w:p>
        </w:tc>
        <w:tc>
          <w:tcPr>
            <w:tcW w:w="2385" w:type="dxa"/>
            <w:gridSpan w:val="3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Sex </w:t>
            </w:r>
          </w:p>
        </w:tc>
        <w:tc>
          <w:tcPr>
            <w:tcW w:w="2340" w:type="dxa"/>
            <w:gridSpan w:val="3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Ethnicity </w:t>
            </w:r>
          </w:p>
        </w:tc>
        <w:tc>
          <w:tcPr>
            <w:tcW w:w="2340" w:type="dxa"/>
            <w:gridSpan w:val="3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Professional background 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 (%)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≤30 years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≥31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years 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p-value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Male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Female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p-value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White /British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Non-White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p-value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Medical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Other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p-value</w:t>
            </w:r>
          </w:p>
        </w:tc>
      </w:tr>
      <w:tr w:rsidR="00DF1C88" w:rsidTr="00996A95">
        <w:tc>
          <w:tcPr>
            <w:tcW w:w="10568" w:type="dxa"/>
            <w:gridSpan w:val="13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Predictor variables</w:t>
            </w:r>
          </w:p>
        </w:tc>
      </w:tr>
      <w:tr w:rsidR="00DF1C88" w:rsidTr="00996A95">
        <w:tc>
          <w:tcPr>
            <w:tcW w:w="1377" w:type="dxa"/>
          </w:tcPr>
          <w:p w:rsidR="00DF1C88" w:rsidRPr="006231C1" w:rsidRDefault="00DF1C88" w:rsidP="00996A95">
            <w:pPr>
              <w:spacing w:after="0" w:line="240" w:lineRule="auto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6231C1">
              <w:rPr>
                <w:rFonts w:ascii="Arial" w:hAnsi="Arial" w:cs="Arial"/>
                <w:b/>
                <w:i/>
                <w:sz w:val="18"/>
                <w:szCs w:val="18"/>
              </w:rPr>
              <w:t>RANRA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0.26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0.09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0.65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sz w:val="18"/>
                <w:szCs w:val="18"/>
              </w:rPr>
              <w:t>0.01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RANRA &lt; 56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57 (45)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75 (52)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30 (41)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102 (52)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108 (49)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19 (53)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39 (39)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93 (55)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RANRA ≥ 56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69 (55)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69 (48)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44 (59)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94 (48)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114 (51)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17 (47)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61 (61)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77 (45)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i/>
                <w:sz w:val="18"/>
                <w:szCs w:val="18"/>
              </w:rPr>
              <w:t>WGCT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0.05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sz w:val="18"/>
                <w:szCs w:val="18"/>
              </w:rPr>
              <w:t>0.01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0.97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sz w:val="18"/>
                <w:szCs w:val="18"/>
              </w:rPr>
              <w:t>0.01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WGCT &lt; 59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50 (40)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74 (51)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24 (32)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100 (51)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104 (47)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17 (47)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35 (35)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89 (52)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WGCT ≥ 59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76 (60)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70 (49)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50 (68)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96 (49)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118 (53)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19 (53)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65 (65)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81 (48)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i/>
                <w:sz w:val="18"/>
                <w:szCs w:val="18"/>
              </w:rPr>
              <w:t>SJT</w:t>
            </w:r>
            <w:r w:rsidRPr="00F00535">
              <w:rPr>
                <w:rFonts w:ascii="Arial" w:hAnsi="Arial" w:cs="Arial"/>
                <w:sz w:val="18"/>
                <w:szCs w:val="18"/>
              </w:rPr>
              <w:t xml:space="preserve"> ⱡ  </w:t>
            </w:r>
            <w:r w:rsidRPr="00F00535">
              <w:rPr>
                <w:rFonts w:ascii="Arial" w:hAnsi="Arial" w:cs="Arial"/>
                <w:b/>
                <w:i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0.99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0.16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0.14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0.13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SJT &lt; 58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23 (44)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30 (44)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13 (35)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41 (49)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41 (41)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 (64)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38 (49)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15 (35)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SJT ≥ 58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29 (56)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38 (56)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24 (65)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43 (51)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60 (59)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 (36)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39 (51)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28 (65)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i/>
                <w:sz w:val="18"/>
                <w:szCs w:val="18"/>
              </w:rPr>
              <w:t>SC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0.23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0.12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0.88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0.07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b/>
                <w:i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SC &lt; 58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56 (44)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74 (51)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41 (55)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88 (45)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104 (47)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18 (50)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89 (52)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41 (41)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SC  ≥ 58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70 (56)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70 (51)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33 (45)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108 (55)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118 (53)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18 (50)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81 (</w:t>
            </w:r>
            <w:r>
              <w:rPr>
                <w:rFonts w:ascii="Arial" w:hAnsi="Arial" w:cs="Arial"/>
                <w:sz w:val="18"/>
                <w:szCs w:val="18"/>
              </w:rPr>
              <w:t>48</w:t>
            </w:r>
            <w:r w:rsidRPr="00F0053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59 (59)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0568" w:type="dxa"/>
            <w:gridSpan w:val="13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sz w:val="18"/>
                <w:szCs w:val="18"/>
              </w:rPr>
              <w:t xml:space="preserve">Outcome variable 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Part A first attempt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F00535">
              <w:rPr>
                <w:rFonts w:ascii="Arial" w:hAnsi="Arial" w:cs="Arial"/>
                <w:b/>
                <w:sz w:val="18"/>
                <w:szCs w:val="18"/>
              </w:rPr>
              <w:t>0.03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0.33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0.24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0.08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Pass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72 (65)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64 (51)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36 (53)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100 (60)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116 (59)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16 (48)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55 (65)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81 (54)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Fail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38 (35)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61 (49)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32 (47)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67 (40)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79 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(41)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17 (52)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29 (35)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70 (46)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Part B first attempt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0.18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0.17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D63379" w:rsidRDefault="00DF1C88" w:rsidP="00996A95">
            <w:pPr>
              <w:spacing w:after="0" w:line="240" w:lineRule="auto"/>
              <w:rPr>
                <w:rFonts w:ascii="Arial" w:hAnsi="Arial" w:cs="Arial"/>
                <w:b/>
                <w:sz w:val="18"/>
                <w:szCs w:val="18"/>
              </w:rPr>
            </w:pPr>
            <w:r w:rsidRPr="00D63379">
              <w:rPr>
                <w:rFonts w:ascii="Arial" w:hAnsi="Arial" w:cs="Arial"/>
                <w:b/>
                <w:sz w:val="18"/>
                <w:szCs w:val="18"/>
              </w:rPr>
              <w:t>&lt;0.01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0.96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Pass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79 (87)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89 (93)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52 (95)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115 (88)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</w:t>
            </w:r>
            <w:r>
              <w:rPr>
                <w:rFonts w:ascii="Arial" w:hAnsi="Arial" w:cs="Arial"/>
                <w:sz w:val="18"/>
                <w:szCs w:val="18"/>
              </w:rPr>
              <w:t>44</w:t>
            </w:r>
            <w:r w:rsidRPr="00F00535">
              <w:rPr>
                <w:rFonts w:ascii="Arial" w:hAnsi="Arial" w:cs="Arial"/>
                <w:sz w:val="18"/>
                <w:szCs w:val="18"/>
              </w:rPr>
              <w:t xml:space="preserve"> (</w:t>
            </w:r>
            <w:r>
              <w:rPr>
                <w:rFonts w:ascii="Arial" w:hAnsi="Arial" w:cs="Arial"/>
                <w:sz w:val="18"/>
                <w:szCs w:val="18"/>
              </w:rPr>
              <w:t>9</w:t>
            </w:r>
            <w:r w:rsidRPr="00F00535">
              <w:rPr>
                <w:rFonts w:ascii="Arial" w:hAnsi="Arial" w:cs="Arial"/>
                <w:sz w:val="18"/>
                <w:szCs w:val="18"/>
              </w:rPr>
              <w:t>2)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</w:t>
            </w:r>
            <w:r>
              <w:rPr>
                <w:rFonts w:ascii="Arial" w:hAnsi="Arial" w:cs="Arial"/>
                <w:sz w:val="18"/>
                <w:szCs w:val="18"/>
              </w:rPr>
              <w:t>8</w:t>
            </w:r>
            <w:r w:rsidRPr="00F00535">
              <w:rPr>
                <w:rFonts w:ascii="Arial" w:hAnsi="Arial" w:cs="Arial"/>
                <w:sz w:val="18"/>
                <w:szCs w:val="18"/>
              </w:rPr>
              <w:t xml:space="preserve"> (</w:t>
            </w:r>
            <w:r>
              <w:rPr>
                <w:rFonts w:ascii="Arial" w:hAnsi="Arial" w:cs="Arial"/>
                <w:sz w:val="18"/>
                <w:szCs w:val="18"/>
              </w:rPr>
              <w:t>7</w:t>
            </w:r>
            <w:r w:rsidRPr="00F00535">
              <w:rPr>
                <w:rFonts w:ascii="Arial" w:hAnsi="Arial" w:cs="Arial"/>
                <w:sz w:val="18"/>
                <w:szCs w:val="18"/>
              </w:rPr>
              <w:t>2)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54 (90)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114 (90)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Fail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12 (13)</w:t>
            </w:r>
          </w:p>
        </w:tc>
        <w:tc>
          <w:tcPr>
            <w:tcW w:w="709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7 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(7)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3 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(5)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16 (12)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  <w:r w:rsidRPr="00F0053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(8)</w:t>
            </w:r>
          </w:p>
        </w:tc>
        <w:tc>
          <w:tcPr>
            <w:tcW w:w="720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</w:t>
            </w:r>
            <w:r>
              <w:rPr>
                <w:rFonts w:ascii="Arial" w:hAnsi="Arial" w:cs="Arial"/>
                <w:sz w:val="18"/>
                <w:szCs w:val="18"/>
              </w:rPr>
              <w:t>2</w:t>
            </w:r>
            <w:r w:rsidRPr="00F00535">
              <w:rPr>
                <w:rFonts w:ascii="Arial" w:hAnsi="Arial" w:cs="Arial"/>
                <w:sz w:val="18"/>
                <w:szCs w:val="18"/>
              </w:rPr>
              <w:t>8)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6 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(10)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13 (10)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ARCP outcomes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0.05</w:t>
            </w: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0.31</w:t>
            </w:r>
          </w:p>
        </w:tc>
        <w:tc>
          <w:tcPr>
            <w:tcW w:w="90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0.55</w:t>
            </w: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0.77</w:t>
            </w: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Satisfactory 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84 (90)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94 (80)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49 (80)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128 (86)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151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(8</w:t>
            </w: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Pr="00F0053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21</w:t>
            </w:r>
            <w:r w:rsidRPr="00F00535">
              <w:rPr>
                <w:rFonts w:ascii="Arial" w:hAnsi="Arial" w:cs="Arial"/>
                <w:sz w:val="18"/>
                <w:szCs w:val="18"/>
              </w:rPr>
              <w:t xml:space="preserve"> (8</w:t>
            </w:r>
            <w:r>
              <w:rPr>
                <w:rFonts w:ascii="Arial" w:hAnsi="Arial" w:cs="Arial"/>
                <w:sz w:val="18"/>
                <w:szCs w:val="18"/>
              </w:rPr>
              <w:t>1</w:t>
            </w:r>
            <w:r w:rsidRPr="00F0053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12 (16)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20 (15)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F1C88" w:rsidTr="00996A95">
        <w:tc>
          <w:tcPr>
            <w:tcW w:w="1377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Not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satisfactory</w:t>
            </w:r>
          </w:p>
        </w:tc>
        <w:tc>
          <w:tcPr>
            <w:tcW w:w="709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 xml:space="preserve">9 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(10)</w:t>
            </w:r>
          </w:p>
        </w:tc>
        <w:tc>
          <w:tcPr>
            <w:tcW w:w="70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23 (10)</w:t>
            </w:r>
          </w:p>
        </w:tc>
        <w:tc>
          <w:tcPr>
            <w:tcW w:w="708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6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12 (20)</w:t>
            </w:r>
          </w:p>
        </w:tc>
        <w:tc>
          <w:tcPr>
            <w:tcW w:w="94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21 (14)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(1</w:t>
            </w:r>
            <w:r>
              <w:rPr>
                <w:rFonts w:ascii="Arial" w:hAnsi="Arial" w:cs="Arial"/>
                <w:sz w:val="18"/>
                <w:szCs w:val="18"/>
              </w:rPr>
              <w:t>5</w:t>
            </w:r>
            <w:r w:rsidRPr="00F0053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720" w:type="dxa"/>
          </w:tcPr>
          <w:p w:rsidR="00DF1C88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(1</w:t>
            </w:r>
            <w:r>
              <w:rPr>
                <w:rFonts w:ascii="Arial" w:hAnsi="Arial" w:cs="Arial"/>
                <w:sz w:val="18"/>
                <w:szCs w:val="18"/>
              </w:rPr>
              <w:t>9</w:t>
            </w:r>
            <w:r w:rsidRPr="00F00535">
              <w:rPr>
                <w:rFonts w:ascii="Arial" w:hAnsi="Arial" w:cs="Arial"/>
                <w:sz w:val="18"/>
                <w:szCs w:val="18"/>
              </w:rPr>
              <w:t>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1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62 (84)</w:t>
            </w:r>
          </w:p>
        </w:tc>
        <w:tc>
          <w:tcPr>
            <w:tcW w:w="769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 w:rsidRPr="00F00535">
              <w:rPr>
                <w:rFonts w:ascii="Arial" w:hAnsi="Arial" w:cs="Arial"/>
                <w:sz w:val="18"/>
                <w:szCs w:val="18"/>
              </w:rPr>
              <w:t>116 (85)</w:t>
            </w:r>
          </w:p>
        </w:tc>
        <w:tc>
          <w:tcPr>
            <w:tcW w:w="720" w:type="dxa"/>
          </w:tcPr>
          <w:p w:rsidR="00DF1C88" w:rsidRPr="00F00535" w:rsidRDefault="00DF1C88" w:rsidP="00996A95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F1C88" w:rsidRDefault="00DF1C88" w:rsidP="00DF1C8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P-value derived from chi-squared test</w:t>
      </w:r>
    </w:p>
    <w:p w:rsidR="00C1406F" w:rsidRPr="0089430E" w:rsidRDefault="00C1406F" w:rsidP="005976B0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C1406F" w:rsidRPr="0089430E" w:rsidSect="00C844D3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7AF6" w:rsidRDefault="006C7AF6" w:rsidP="00012B76">
      <w:pPr>
        <w:spacing w:after="0" w:line="240" w:lineRule="auto"/>
      </w:pPr>
      <w:r>
        <w:separator/>
      </w:r>
    </w:p>
  </w:endnote>
  <w:endnote w:type="continuationSeparator" w:id="0">
    <w:p w:rsidR="006C7AF6" w:rsidRDefault="006C7AF6" w:rsidP="00012B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Grande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AF6" w:rsidRDefault="005C07C6">
    <w:pPr>
      <w:pStyle w:val="Footer"/>
      <w:jc w:val="center"/>
    </w:pPr>
    <w:fldSimple w:instr=" PAGE   \* MERGEFORMAT ">
      <w:r w:rsidR="0049105A">
        <w:rPr>
          <w:noProof/>
        </w:rPr>
        <w:t>4</w:t>
      </w:r>
    </w:fldSimple>
  </w:p>
  <w:p w:rsidR="006C7AF6" w:rsidRDefault="006C7AF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7AF6" w:rsidRDefault="006C7AF6" w:rsidP="00012B76">
      <w:pPr>
        <w:spacing w:after="0" w:line="240" w:lineRule="auto"/>
      </w:pPr>
      <w:r>
        <w:separator/>
      </w:r>
    </w:p>
  </w:footnote>
  <w:footnote w:type="continuationSeparator" w:id="0">
    <w:p w:rsidR="006C7AF6" w:rsidRDefault="006C7AF6" w:rsidP="00012B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D35FAD"/>
    <w:multiLevelType w:val="hybridMultilevel"/>
    <w:tmpl w:val="65E6AC3E"/>
    <w:lvl w:ilvl="0" w:tplc="1738244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Gill Sans MT" w:hAnsi="Calibri" w:cs="Gill Sans MT" w:hint="default"/>
        <w:sz w:val="20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CF457E0"/>
    <w:multiLevelType w:val="hybridMultilevel"/>
    <w:tmpl w:val="92928046"/>
    <w:lvl w:ilvl="0" w:tplc="4588DF7E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trackRevision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376C6"/>
    <w:rsid w:val="00004956"/>
    <w:rsid w:val="00005625"/>
    <w:rsid w:val="00005C77"/>
    <w:rsid w:val="00011F8C"/>
    <w:rsid w:val="00012426"/>
    <w:rsid w:val="00012B76"/>
    <w:rsid w:val="00013F03"/>
    <w:rsid w:val="00015E59"/>
    <w:rsid w:val="00016F9C"/>
    <w:rsid w:val="00017372"/>
    <w:rsid w:val="000229C6"/>
    <w:rsid w:val="00022E2F"/>
    <w:rsid w:val="00022EE8"/>
    <w:rsid w:val="00024D1C"/>
    <w:rsid w:val="000259E8"/>
    <w:rsid w:val="00025B08"/>
    <w:rsid w:val="00026D52"/>
    <w:rsid w:val="00030DCD"/>
    <w:rsid w:val="00032978"/>
    <w:rsid w:val="0003364B"/>
    <w:rsid w:val="0003517D"/>
    <w:rsid w:val="00035AD9"/>
    <w:rsid w:val="000363AB"/>
    <w:rsid w:val="000367D3"/>
    <w:rsid w:val="00040B60"/>
    <w:rsid w:val="00047A2A"/>
    <w:rsid w:val="00050F42"/>
    <w:rsid w:val="0005476B"/>
    <w:rsid w:val="00057603"/>
    <w:rsid w:val="00057F8B"/>
    <w:rsid w:val="00060C3B"/>
    <w:rsid w:val="00061B8E"/>
    <w:rsid w:val="00063F63"/>
    <w:rsid w:val="00064B4B"/>
    <w:rsid w:val="0007015C"/>
    <w:rsid w:val="0007466C"/>
    <w:rsid w:val="00076A1A"/>
    <w:rsid w:val="00076B76"/>
    <w:rsid w:val="00076C17"/>
    <w:rsid w:val="00077CBC"/>
    <w:rsid w:val="00077EA0"/>
    <w:rsid w:val="000804E2"/>
    <w:rsid w:val="00080AC4"/>
    <w:rsid w:val="00081ABF"/>
    <w:rsid w:val="00082C1D"/>
    <w:rsid w:val="00082CCE"/>
    <w:rsid w:val="0008321D"/>
    <w:rsid w:val="00085582"/>
    <w:rsid w:val="00086F2E"/>
    <w:rsid w:val="00087472"/>
    <w:rsid w:val="000875F0"/>
    <w:rsid w:val="00093B69"/>
    <w:rsid w:val="000946DD"/>
    <w:rsid w:val="000955E6"/>
    <w:rsid w:val="0009599B"/>
    <w:rsid w:val="00095B4A"/>
    <w:rsid w:val="000A3355"/>
    <w:rsid w:val="000A3A1E"/>
    <w:rsid w:val="000A42C5"/>
    <w:rsid w:val="000A49B4"/>
    <w:rsid w:val="000A4D30"/>
    <w:rsid w:val="000A6897"/>
    <w:rsid w:val="000B2182"/>
    <w:rsid w:val="000B63D6"/>
    <w:rsid w:val="000B65C3"/>
    <w:rsid w:val="000B6BC2"/>
    <w:rsid w:val="000B7523"/>
    <w:rsid w:val="000C079C"/>
    <w:rsid w:val="000C24AA"/>
    <w:rsid w:val="000C2B17"/>
    <w:rsid w:val="000C30A9"/>
    <w:rsid w:val="000C339E"/>
    <w:rsid w:val="000C62C8"/>
    <w:rsid w:val="000D005B"/>
    <w:rsid w:val="000D0CB2"/>
    <w:rsid w:val="000D0EC7"/>
    <w:rsid w:val="000D2A02"/>
    <w:rsid w:val="000D2C3E"/>
    <w:rsid w:val="000D4F36"/>
    <w:rsid w:val="000D6BF2"/>
    <w:rsid w:val="000D7485"/>
    <w:rsid w:val="000D7913"/>
    <w:rsid w:val="000E2D8D"/>
    <w:rsid w:val="000E3F98"/>
    <w:rsid w:val="000E679F"/>
    <w:rsid w:val="000E6974"/>
    <w:rsid w:val="000F0612"/>
    <w:rsid w:val="000F2B00"/>
    <w:rsid w:val="000F492C"/>
    <w:rsid w:val="000F60D0"/>
    <w:rsid w:val="000F724B"/>
    <w:rsid w:val="00104BA1"/>
    <w:rsid w:val="0010582E"/>
    <w:rsid w:val="00106346"/>
    <w:rsid w:val="001075C4"/>
    <w:rsid w:val="001079BE"/>
    <w:rsid w:val="00111733"/>
    <w:rsid w:val="001120BB"/>
    <w:rsid w:val="0012149C"/>
    <w:rsid w:val="0012386D"/>
    <w:rsid w:val="001250C6"/>
    <w:rsid w:val="00132A4C"/>
    <w:rsid w:val="001344F8"/>
    <w:rsid w:val="001347F9"/>
    <w:rsid w:val="00134D68"/>
    <w:rsid w:val="00134E8E"/>
    <w:rsid w:val="00135DD6"/>
    <w:rsid w:val="00137A53"/>
    <w:rsid w:val="00140B4F"/>
    <w:rsid w:val="00141861"/>
    <w:rsid w:val="00141F20"/>
    <w:rsid w:val="00144B41"/>
    <w:rsid w:val="00145149"/>
    <w:rsid w:val="0014543B"/>
    <w:rsid w:val="00145C37"/>
    <w:rsid w:val="00146085"/>
    <w:rsid w:val="001528DB"/>
    <w:rsid w:val="00152D18"/>
    <w:rsid w:val="001543B4"/>
    <w:rsid w:val="001557AB"/>
    <w:rsid w:val="0015654A"/>
    <w:rsid w:val="00162A61"/>
    <w:rsid w:val="001639A0"/>
    <w:rsid w:val="00171CA5"/>
    <w:rsid w:val="001725CF"/>
    <w:rsid w:val="00172D1E"/>
    <w:rsid w:val="0017592C"/>
    <w:rsid w:val="001765ED"/>
    <w:rsid w:val="001768EB"/>
    <w:rsid w:val="00177B91"/>
    <w:rsid w:val="00181CC2"/>
    <w:rsid w:val="00182DB0"/>
    <w:rsid w:val="00186605"/>
    <w:rsid w:val="00186CB3"/>
    <w:rsid w:val="00187A97"/>
    <w:rsid w:val="00190BA9"/>
    <w:rsid w:val="0019222E"/>
    <w:rsid w:val="0019360A"/>
    <w:rsid w:val="0019397B"/>
    <w:rsid w:val="00194989"/>
    <w:rsid w:val="00195B07"/>
    <w:rsid w:val="00196D97"/>
    <w:rsid w:val="001A1CC7"/>
    <w:rsid w:val="001A2CFA"/>
    <w:rsid w:val="001A6EFE"/>
    <w:rsid w:val="001B05B3"/>
    <w:rsid w:val="001B09A6"/>
    <w:rsid w:val="001B3382"/>
    <w:rsid w:val="001B49DF"/>
    <w:rsid w:val="001C2125"/>
    <w:rsid w:val="001C28A2"/>
    <w:rsid w:val="001C3A4E"/>
    <w:rsid w:val="001C5350"/>
    <w:rsid w:val="001C7EB5"/>
    <w:rsid w:val="001D1C14"/>
    <w:rsid w:val="001D3158"/>
    <w:rsid w:val="001D3352"/>
    <w:rsid w:val="001D4A9A"/>
    <w:rsid w:val="001E4BA2"/>
    <w:rsid w:val="001E59D8"/>
    <w:rsid w:val="001E7D37"/>
    <w:rsid w:val="001F0B0C"/>
    <w:rsid w:val="001F1FC5"/>
    <w:rsid w:val="001F5CB1"/>
    <w:rsid w:val="001F648C"/>
    <w:rsid w:val="001F6D27"/>
    <w:rsid w:val="0020463B"/>
    <w:rsid w:val="00205402"/>
    <w:rsid w:val="00207143"/>
    <w:rsid w:val="00212260"/>
    <w:rsid w:val="002126D8"/>
    <w:rsid w:val="00212952"/>
    <w:rsid w:val="00213119"/>
    <w:rsid w:val="00213A27"/>
    <w:rsid w:val="00213FFE"/>
    <w:rsid w:val="0021472B"/>
    <w:rsid w:val="00216E12"/>
    <w:rsid w:val="002171B5"/>
    <w:rsid w:val="00221A22"/>
    <w:rsid w:val="00221B77"/>
    <w:rsid w:val="00222710"/>
    <w:rsid w:val="00223024"/>
    <w:rsid w:val="00223A18"/>
    <w:rsid w:val="00224926"/>
    <w:rsid w:val="002277C5"/>
    <w:rsid w:val="00240978"/>
    <w:rsid w:val="002434FE"/>
    <w:rsid w:val="0024395A"/>
    <w:rsid w:val="00243C72"/>
    <w:rsid w:val="00250DE4"/>
    <w:rsid w:val="00251FF5"/>
    <w:rsid w:val="00253845"/>
    <w:rsid w:val="0025562B"/>
    <w:rsid w:val="00256FA6"/>
    <w:rsid w:val="00262FCA"/>
    <w:rsid w:val="00267D84"/>
    <w:rsid w:val="002709EF"/>
    <w:rsid w:val="00271B67"/>
    <w:rsid w:val="00273ADD"/>
    <w:rsid w:val="00276B30"/>
    <w:rsid w:val="002776A6"/>
    <w:rsid w:val="00280E3E"/>
    <w:rsid w:val="00282AD7"/>
    <w:rsid w:val="00282CB0"/>
    <w:rsid w:val="002853D1"/>
    <w:rsid w:val="00290A80"/>
    <w:rsid w:val="00291CA9"/>
    <w:rsid w:val="00291ED7"/>
    <w:rsid w:val="0029269C"/>
    <w:rsid w:val="0029558F"/>
    <w:rsid w:val="002968F6"/>
    <w:rsid w:val="002A1019"/>
    <w:rsid w:val="002A2C4B"/>
    <w:rsid w:val="002A3BE9"/>
    <w:rsid w:val="002A5683"/>
    <w:rsid w:val="002A7B20"/>
    <w:rsid w:val="002B0173"/>
    <w:rsid w:val="002B0F44"/>
    <w:rsid w:val="002B1EFE"/>
    <w:rsid w:val="002B3605"/>
    <w:rsid w:val="002B59CD"/>
    <w:rsid w:val="002B6D52"/>
    <w:rsid w:val="002C14BE"/>
    <w:rsid w:val="002C4D07"/>
    <w:rsid w:val="002C619C"/>
    <w:rsid w:val="002D3741"/>
    <w:rsid w:val="002D555A"/>
    <w:rsid w:val="002D6D63"/>
    <w:rsid w:val="002D703B"/>
    <w:rsid w:val="002E24C4"/>
    <w:rsid w:val="002E6289"/>
    <w:rsid w:val="002F0106"/>
    <w:rsid w:val="002F1D80"/>
    <w:rsid w:val="002F7D91"/>
    <w:rsid w:val="003026B9"/>
    <w:rsid w:val="00304309"/>
    <w:rsid w:val="00306AF2"/>
    <w:rsid w:val="00307642"/>
    <w:rsid w:val="00310BE5"/>
    <w:rsid w:val="00310BEF"/>
    <w:rsid w:val="003117D4"/>
    <w:rsid w:val="0031192D"/>
    <w:rsid w:val="003123D3"/>
    <w:rsid w:val="00315244"/>
    <w:rsid w:val="00316978"/>
    <w:rsid w:val="003169E7"/>
    <w:rsid w:val="003174C9"/>
    <w:rsid w:val="00323B46"/>
    <w:rsid w:val="00325CF6"/>
    <w:rsid w:val="00326A4B"/>
    <w:rsid w:val="00327622"/>
    <w:rsid w:val="003317C0"/>
    <w:rsid w:val="00334C54"/>
    <w:rsid w:val="0033550A"/>
    <w:rsid w:val="00337524"/>
    <w:rsid w:val="003448DE"/>
    <w:rsid w:val="0034533C"/>
    <w:rsid w:val="003469D0"/>
    <w:rsid w:val="00346F15"/>
    <w:rsid w:val="003472CC"/>
    <w:rsid w:val="00350305"/>
    <w:rsid w:val="00350573"/>
    <w:rsid w:val="00356C1E"/>
    <w:rsid w:val="00357D33"/>
    <w:rsid w:val="003605D4"/>
    <w:rsid w:val="00361B27"/>
    <w:rsid w:val="003644FC"/>
    <w:rsid w:val="00364695"/>
    <w:rsid w:val="0036707A"/>
    <w:rsid w:val="0036777B"/>
    <w:rsid w:val="00372150"/>
    <w:rsid w:val="00372170"/>
    <w:rsid w:val="003725D5"/>
    <w:rsid w:val="0037311C"/>
    <w:rsid w:val="003753D3"/>
    <w:rsid w:val="003757D5"/>
    <w:rsid w:val="00376018"/>
    <w:rsid w:val="0038106A"/>
    <w:rsid w:val="0038134C"/>
    <w:rsid w:val="00382EDC"/>
    <w:rsid w:val="00383908"/>
    <w:rsid w:val="00384A40"/>
    <w:rsid w:val="003867B3"/>
    <w:rsid w:val="003941C1"/>
    <w:rsid w:val="00394890"/>
    <w:rsid w:val="003A2F27"/>
    <w:rsid w:val="003A3065"/>
    <w:rsid w:val="003A5D36"/>
    <w:rsid w:val="003A65F4"/>
    <w:rsid w:val="003B3AE1"/>
    <w:rsid w:val="003B66AA"/>
    <w:rsid w:val="003C4526"/>
    <w:rsid w:val="003C6F66"/>
    <w:rsid w:val="003D0D66"/>
    <w:rsid w:val="003D1882"/>
    <w:rsid w:val="003D1C4F"/>
    <w:rsid w:val="003D4A33"/>
    <w:rsid w:val="003D4F86"/>
    <w:rsid w:val="003D6C92"/>
    <w:rsid w:val="003D7EAC"/>
    <w:rsid w:val="003E0422"/>
    <w:rsid w:val="003E095E"/>
    <w:rsid w:val="003E129E"/>
    <w:rsid w:val="003E195D"/>
    <w:rsid w:val="003E555C"/>
    <w:rsid w:val="003F0DB2"/>
    <w:rsid w:val="003F152A"/>
    <w:rsid w:val="003F1667"/>
    <w:rsid w:val="003F17F3"/>
    <w:rsid w:val="003F2B5F"/>
    <w:rsid w:val="003F2F52"/>
    <w:rsid w:val="003F6D2F"/>
    <w:rsid w:val="0040301C"/>
    <w:rsid w:val="004121F0"/>
    <w:rsid w:val="00414804"/>
    <w:rsid w:val="00416014"/>
    <w:rsid w:val="004161D1"/>
    <w:rsid w:val="00417D93"/>
    <w:rsid w:val="00420E2C"/>
    <w:rsid w:val="00423881"/>
    <w:rsid w:val="00424594"/>
    <w:rsid w:val="004248EF"/>
    <w:rsid w:val="00432854"/>
    <w:rsid w:val="00433080"/>
    <w:rsid w:val="004330B9"/>
    <w:rsid w:val="0043408D"/>
    <w:rsid w:val="00440278"/>
    <w:rsid w:val="00441827"/>
    <w:rsid w:val="00443695"/>
    <w:rsid w:val="004439C9"/>
    <w:rsid w:val="0044554F"/>
    <w:rsid w:val="00445556"/>
    <w:rsid w:val="00445FC5"/>
    <w:rsid w:val="00451574"/>
    <w:rsid w:val="00451A47"/>
    <w:rsid w:val="0045207B"/>
    <w:rsid w:val="00452AC7"/>
    <w:rsid w:val="00461BB2"/>
    <w:rsid w:val="004620D3"/>
    <w:rsid w:val="004626EA"/>
    <w:rsid w:val="004654C5"/>
    <w:rsid w:val="00466934"/>
    <w:rsid w:val="004676F2"/>
    <w:rsid w:val="00467C34"/>
    <w:rsid w:val="00470231"/>
    <w:rsid w:val="0047464C"/>
    <w:rsid w:val="00474B00"/>
    <w:rsid w:val="004756B5"/>
    <w:rsid w:val="00476975"/>
    <w:rsid w:val="00476BEA"/>
    <w:rsid w:val="004773DB"/>
    <w:rsid w:val="00477447"/>
    <w:rsid w:val="00480D1D"/>
    <w:rsid w:val="00481E48"/>
    <w:rsid w:val="00490C3B"/>
    <w:rsid w:val="0049105A"/>
    <w:rsid w:val="004A77F5"/>
    <w:rsid w:val="004B0892"/>
    <w:rsid w:val="004B6124"/>
    <w:rsid w:val="004B61A9"/>
    <w:rsid w:val="004B64A9"/>
    <w:rsid w:val="004C0587"/>
    <w:rsid w:val="004C0834"/>
    <w:rsid w:val="004C146A"/>
    <w:rsid w:val="004C1791"/>
    <w:rsid w:val="004C1A30"/>
    <w:rsid w:val="004C2485"/>
    <w:rsid w:val="004C5555"/>
    <w:rsid w:val="004C7B5B"/>
    <w:rsid w:val="004D30DD"/>
    <w:rsid w:val="004D399B"/>
    <w:rsid w:val="004D5D5F"/>
    <w:rsid w:val="004D5FD8"/>
    <w:rsid w:val="004D7ACF"/>
    <w:rsid w:val="004D7EE9"/>
    <w:rsid w:val="004E19F8"/>
    <w:rsid w:val="004E5D63"/>
    <w:rsid w:val="004E690B"/>
    <w:rsid w:val="004F0AE9"/>
    <w:rsid w:val="004F2228"/>
    <w:rsid w:val="004F318A"/>
    <w:rsid w:val="004F62AD"/>
    <w:rsid w:val="0050012C"/>
    <w:rsid w:val="005013B7"/>
    <w:rsid w:val="005040A8"/>
    <w:rsid w:val="00511237"/>
    <w:rsid w:val="00513493"/>
    <w:rsid w:val="00514C6D"/>
    <w:rsid w:val="0051526A"/>
    <w:rsid w:val="005201EE"/>
    <w:rsid w:val="00521CE9"/>
    <w:rsid w:val="00526E9F"/>
    <w:rsid w:val="0052700C"/>
    <w:rsid w:val="00527FBB"/>
    <w:rsid w:val="005315DF"/>
    <w:rsid w:val="00532EF3"/>
    <w:rsid w:val="005330A4"/>
    <w:rsid w:val="005334C9"/>
    <w:rsid w:val="005339E8"/>
    <w:rsid w:val="00533C11"/>
    <w:rsid w:val="005358CE"/>
    <w:rsid w:val="0053747F"/>
    <w:rsid w:val="0054551A"/>
    <w:rsid w:val="00547949"/>
    <w:rsid w:val="00550260"/>
    <w:rsid w:val="00550E43"/>
    <w:rsid w:val="00552242"/>
    <w:rsid w:val="005525FA"/>
    <w:rsid w:val="0055435D"/>
    <w:rsid w:val="00562E86"/>
    <w:rsid w:val="00564207"/>
    <w:rsid w:val="0056470A"/>
    <w:rsid w:val="00567561"/>
    <w:rsid w:val="005716CF"/>
    <w:rsid w:val="00572229"/>
    <w:rsid w:val="00576B63"/>
    <w:rsid w:val="00582F88"/>
    <w:rsid w:val="00583959"/>
    <w:rsid w:val="005851D0"/>
    <w:rsid w:val="005863C2"/>
    <w:rsid w:val="00586CB4"/>
    <w:rsid w:val="00587D84"/>
    <w:rsid w:val="00590BB7"/>
    <w:rsid w:val="00591244"/>
    <w:rsid w:val="0059183F"/>
    <w:rsid w:val="00594487"/>
    <w:rsid w:val="0059484B"/>
    <w:rsid w:val="00594E68"/>
    <w:rsid w:val="005952C0"/>
    <w:rsid w:val="00596D06"/>
    <w:rsid w:val="005976B0"/>
    <w:rsid w:val="005A1435"/>
    <w:rsid w:val="005A3757"/>
    <w:rsid w:val="005A3802"/>
    <w:rsid w:val="005A3AFD"/>
    <w:rsid w:val="005A6C35"/>
    <w:rsid w:val="005B10D4"/>
    <w:rsid w:val="005B1175"/>
    <w:rsid w:val="005B3C9A"/>
    <w:rsid w:val="005B4418"/>
    <w:rsid w:val="005B456C"/>
    <w:rsid w:val="005B4D72"/>
    <w:rsid w:val="005B50D3"/>
    <w:rsid w:val="005B59A7"/>
    <w:rsid w:val="005B62E0"/>
    <w:rsid w:val="005C07C6"/>
    <w:rsid w:val="005C1F2A"/>
    <w:rsid w:val="005C2DC4"/>
    <w:rsid w:val="005C479A"/>
    <w:rsid w:val="005C5A54"/>
    <w:rsid w:val="005C6BCE"/>
    <w:rsid w:val="005C7003"/>
    <w:rsid w:val="005C7FFA"/>
    <w:rsid w:val="005D06EF"/>
    <w:rsid w:val="005D1AE2"/>
    <w:rsid w:val="005D5D13"/>
    <w:rsid w:val="005D6347"/>
    <w:rsid w:val="005E1345"/>
    <w:rsid w:val="005E61C2"/>
    <w:rsid w:val="005E72DD"/>
    <w:rsid w:val="005F22ED"/>
    <w:rsid w:val="005F6851"/>
    <w:rsid w:val="005F718E"/>
    <w:rsid w:val="00601277"/>
    <w:rsid w:val="00605783"/>
    <w:rsid w:val="00610223"/>
    <w:rsid w:val="00611F9D"/>
    <w:rsid w:val="00615195"/>
    <w:rsid w:val="006160C1"/>
    <w:rsid w:val="006231C1"/>
    <w:rsid w:val="00623816"/>
    <w:rsid w:val="0063086C"/>
    <w:rsid w:val="00630CDA"/>
    <w:rsid w:val="00631AB3"/>
    <w:rsid w:val="00631DE9"/>
    <w:rsid w:val="00632358"/>
    <w:rsid w:val="006343ED"/>
    <w:rsid w:val="006344DA"/>
    <w:rsid w:val="00634522"/>
    <w:rsid w:val="006376A3"/>
    <w:rsid w:val="006414B6"/>
    <w:rsid w:val="00641896"/>
    <w:rsid w:val="00644B8E"/>
    <w:rsid w:val="0064559E"/>
    <w:rsid w:val="006465C8"/>
    <w:rsid w:val="00647E9F"/>
    <w:rsid w:val="006504F8"/>
    <w:rsid w:val="006546E2"/>
    <w:rsid w:val="00655556"/>
    <w:rsid w:val="00655E30"/>
    <w:rsid w:val="0065663A"/>
    <w:rsid w:val="006568BA"/>
    <w:rsid w:val="00662A33"/>
    <w:rsid w:val="00664D05"/>
    <w:rsid w:val="00665718"/>
    <w:rsid w:val="00667119"/>
    <w:rsid w:val="0067544B"/>
    <w:rsid w:val="006811B1"/>
    <w:rsid w:val="0068328B"/>
    <w:rsid w:val="006832E8"/>
    <w:rsid w:val="00685234"/>
    <w:rsid w:val="00685D57"/>
    <w:rsid w:val="00686321"/>
    <w:rsid w:val="00686DB9"/>
    <w:rsid w:val="0068746E"/>
    <w:rsid w:val="006876DC"/>
    <w:rsid w:val="00695884"/>
    <w:rsid w:val="00696F7B"/>
    <w:rsid w:val="006A1187"/>
    <w:rsid w:val="006A2FE0"/>
    <w:rsid w:val="006A3F5A"/>
    <w:rsid w:val="006A5097"/>
    <w:rsid w:val="006A7566"/>
    <w:rsid w:val="006B0276"/>
    <w:rsid w:val="006B1B8C"/>
    <w:rsid w:val="006B4150"/>
    <w:rsid w:val="006B50D2"/>
    <w:rsid w:val="006B6D9C"/>
    <w:rsid w:val="006B7DDC"/>
    <w:rsid w:val="006C0A63"/>
    <w:rsid w:val="006C17FB"/>
    <w:rsid w:val="006C7AF6"/>
    <w:rsid w:val="006D16A2"/>
    <w:rsid w:val="006D3697"/>
    <w:rsid w:val="006D41E3"/>
    <w:rsid w:val="006D4A71"/>
    <w:rsid w:val="006D69BC"/>
    <w:rsid w:val="006D7FBB"/>
    <w:rsid w:val="006E1E18"/>
    <w:rsid w:val="006E2FBA"/>
    <w:rsid w:val="006E36E6"/>
    <w:rsid w:val="006E4798"/>
    <w:rsid w:val="006E53AB"/>
    <w:rsid w:val="006E6C4B"/>
    <w:rsid w:val="006E71EE"/>
    <w:rsid w:val="006F334C"/>
    <w:rsid w:val="006F3497"/>
    <w:rsid w:val="006F36F6"/>
    <w:rsid w:val="006F75DF"/>
    <w:rsid w:val="006F7D55"/>
    <w:rsid w:val="00701B07"/>
    <w:rsid w:val="007024DF"/>
    <w:rsid w:val="00702811"/>
    <w:rsid w:val="0070504D"/>
    <w:rsid w:val="00705BDC"/>
    <w:rsid w:val="00706A41"/>
    <w:rsid w:val="00707F4A"/>
    <w:rsid w:val="0071436B"/>
    <w:rsid w:val="00714410"/>
    <w:rsid w:val="007160B0"/>
    <w:rsid w:val="00720158"/>
    <w:rsid w:val="00720BBC"/>
    <w:rsid w:val="0072139F"/>
    <w:rsid w:val="00726760"/>
    <w:rsid w:val="00727205"/>
    <w:rsid w:val="007301FE"/>
    <w:rsid w:val="00732C3E"/>
    <w:rsid w:val="0073315F"/>
    <w:rsid w:val="007373B8"/>
    <w:rsid w:val="0074424B"/>
    <w:rsid w:val="00747427"/>
    <w:rsid w:val="0075046C"/>
    <w:rsid w:val="00750DB7"/>
    <w:rsid w:val="00751980"/>
    <w:rsid w:val="00752862"/>
    <w:rsid w:val="00752EE3"/>
    <w:rsid w:val="00753F06"/>
    <w:rsid w:val="00754AD9"/>
    <w:rsid w:val="00754E27"/>
    <w:rsid w:val="0076062F"/>
    <w:rsid w:val="00760F54"/>
    <w:rsid w:val="00762946"/>
    <w:rsid w:val="0076397B"/>
    <w:rsid w:val="00764F00"/>
    <w:rsid w:val="0076561A"/>
    <w:rsid w:val="007701CC"/>
    <w:rsid w:val="007705E3"/>
    <w:rsid w:val="007731B1"/>
    <w:rsid w:val="00773ACF"/>
    <w:rsid w:val="00773FE6"/>
    <w:rsid w:val="007754C1"/>
    <w:rsid w:val="0078395D"/>
    <w:rsid w:val="00784555"/>
    <w:rsid w:val="007918C8"/>
    <w:rsid w:val="00791DB0"/>
    <w:rsid w:val="00792589"/>
    <w:rsid w:val="007977EB"/>
    <w:rsid w:val="007A2688"/>
    <w:rsid w:val="007A38B9"/>
    <w:rsid w:val="007A5BFE"/>
    <w:rsid w:val="007A63EE"/>
    <w:rsid w:val="007B2FDB"/>
    <w:rsid w:val="007B4085"/>
    <w:rsid w:val="007B5A72"/>
    <w:rsid w:val="007B7363"/>
    <w:rsid w:val="007B7D68"/>
    <w:rsid w:val="007C10C3"/>
    <w:rsid w:val="007C482D"/>
    <w:rsid w:val="007C5D4E"/>
    <w:rsid w:val="007D063F"/>
    <w:rsid w:val="007D2B26"/>
    <w:rsid w:val="007D2DA1"/>
    <w:rsid w:val="007D2F62"/>
    <w:rsid w:val="007D36A2"/>
    <w:rsid w:val="007E0D47"/>
    <w:rsid w:val="007E4521"/>
    <w:rsid w:val="007F17BF"/>
    <w:rsid w:val="007F1BC2"/>
    <w:rsid w:val="007F38E9"/>
    <w:rsid w:val="007F45A0"/>
    <w:rsid w:val="007F5024"/>
    <w:rsid w:val="007F7C55"/>
    <w:rsid w:val="007F7E0E"/>
    <w:rsid w:val="00801AA8"/>
    <w:rsid w:val="0080277D"/>
    <w:rsid w:val="008027DE"/>
    <w:rsid w:val="00803A9E"/>
    <w:rsid w:val="00804199"/>
    <w:rsid w:val="00805626"/>
    <w:rsid w:val="008070AA"/>
    <w:rsid w:val="0080766D"/>
    <w:rsid w:val="00807837"/>
    <w:rsid w:val="00811EFF"/>
    <w:rsid w:val="00815290"/>
    <w:rsid w:val="008165F4"/>
    <w:rsid w:val="00820D1D"/>
    <w:rsid w:val="00822559"/>
    <w:rsid w:val="00823A2A"/>
    <w:rsid w:val="00825912"/>
    <w:rsid w:val="0083087B"/>
    <w:rsid w:val="00832352"/>
    <w:rsid w:val="008353C7"/>
    <w:rsid w:val="00835986"/>
    <w:rsid w:val="00836417"/>
    <w:rsid w:val="00841133"/>
    <w:rsid w:val="00842752"/>
    <w:rsid w:val="00842898"/>
    <w:rsid w:val="00846214"/>
    <w:rsid w:val="00846536"/>
    <w:rsid w:val="008475D1"/>
    <w:rsid w:val="008509EC"/>
    <w:rsid w:val="008523EB"/>
    <w:rsid w:val="008524D8"/>
    <w:rsid w:val="0085447D"/>
    <w:rsid w:val="00854F50"/>
    <w:rsid w:val="0086026A"/>
    <w:rsid w:val="008617F7"/>
    <w:rsid w:val="00861FEF"/>
    <w:rsid w:val="0086343A"/>
    <w:rsid w:val="008650B1"/>
    <w:rsid w:val="00870DD9"/>
    <w:rsid w:val="008737ED"/>
    <w:rsid w:val="008750D8"/>
    <w:rsid w:val="00875D97"/>
    <w:rsid w:val="00876CD2"/>
    <w:rsid w:val="00876D2B"/>
    <w:rsid w:val="00876D81"/>
    <w:rsid w:val="00881961"/>
    <w:rsid w:val="00883B06"/>
    <w:rsid w:val="0089184C"/>
    <w:rsid w:val="0089430E"/>
    <w:rsid w:val="00897994"/>
    <w:rsid w:val="00897DBB"/>
    <w:rsid w:val="008A198F"/>
    <w:rsid w:val="008A26CF"/>
    <w:rsid w:val="008A27A8"/>
    <w:rsid w:val="008A3169"/>
    <w:rsid w:val="008A400C"/>
    <w:rsid w:val="008A78B8"/>
    <w:rsid w:val="008A7E03"/>
    <w:rsid w:val="008B0E47"/>
    <w:rsid w:val="008B238D"/>
    <w:rsid w:val="008B28E2"/>
    <w:rsid w:val="008B4DD9"/>
    <w:rsid w:val="008B4F98"/>
    <w:rsid w:val="008B5C56"/>
    <w:rsid w:val="008C430B"/>
    <w:rsid w:val="008C4A9C"/>
    <w:rsid w:val="008C6B63"/>
    <w:rsid w:val="008D1327"/>
    <w:rsid w:val="008D479C"/>
    <w:rsid w:val="008D4B56"/>
    <w:rsid w:val="008D7EE9"/>
    <w:rsid w:val="008E09D8"/>
    <w:rsid w:val="008E11A9"/>
    <w:rsid w:val="008E332D"/>
    <w:rsid w:val="008F0F19"/>
    <w:rsid w:val="008F3B9E"/>
    <w:rsid w:val="008F45C7"/>
    <w:rsid w:val="008F65F3"/>
    <w:rsid w:val="0090171A"/>
    <w:rsid w:val="00903C45"/>
    <w:rsid w:val="00905B9B"/>
    <w:rsid w:val="00906914"/>
    <w:rsid w:val="00907ABB"/>
    <w:rsid w:val="00912357"/>
    <w:rsid w:val="00912CD5"/>
    <w:rsid w:val="00916C2C"/>
    <w:rsid w:val="009226C6"/>
    <w:rsid w:val="009240BA"/>
    <w:rsid w:val="00925609"/>
    <w:rsid w:val="009263E3"/>
    <w:rsid w:val="00930FF6"/>
    <w:rsid w:val="00932672"/>
    <w:rsid w:val="00937B2A"/>
    <w:rsid w:val="00940C8F"/>
    <w:rsid w:val="00941D3C"/>
    <w:rsid w:val="009430B2"/>
    <w:rsid w:val="0094319A"/>
    <w:rsid w:val="00943C37"/>
    <w:rsid w:val="00944D24"/>
    <w:rsid w:val="009459ED"/>
    <w:rsid w:val="0094641F"/>
    <w:rsid w:val="009515C6"/>
    <w:rsid w:val="00955171"/>
    <w:rsid w:val="009554B8"/>
    <w:rsid w:val="00955F84"/>
    <w:rsid w:val="00956A27"/>
    <w:rsid w:val="00957DE2"/>
    <w:rsid w:val="00960773"/>
    <w:rsid w:val="00961F0F"/>
    <w:rsid w:val="00962AF7"/>
    <w:rsid w:val="00964119"/>
    <w:rsid w:val="00964E11"/>
    <w:rsid w:val="00964EF8"/>
    <w:rsid w:val="009653D5"/>
    <w:rsid w:val="0096637A"/>
    <w:rsid w:val="00967B6E"/>
    <w:rsid w:val="00976BE0"/>
    <w:rsid w:val="00977B93"/>
    <w:rsid w:val="0098049D"/>
    <w:rsid w:val="00981411"/>
    <w:rsid w:val="00981E61"/>
    <w:rsid w:val="0098373B"/>
    <w:rsid w:val="00984361"/>
    <w:rsid w:val="00984590"/>
    <w:rsid w:val="009865AB"/>
    <w:rsid w:val="009874B2"/>
    <w:rsid w:val="00991281"/>
    <w:rsid w:val="00993930"/>
    <w:rsid w:val="0099511B"/>
    <w:rsid w:val="00995616"/>
    <w:rsid w:val="00996A95"/>
    <w:rsid w:val="00996D87"/>
    <w:rsid w:val="0099781F"/>
    <w:rsid w:val="009A31DD"/>
    <w:rsid w:val="009A341B"/>
    <w:rsid w:val="009A3DBC"/>
    <w:rsid w:val="009A4085"/>
    <w:rsid w:val="009A6E72"/>
    <w:rsid w:val="009A75DE"/>
    <w:rsid w:val="009B08D2"/>
    <w:rsid w:val="009B0944"/>
    <w:rsid w:val="009B0A21"/>
    <w:rsid w:val="009B40CB"/>
    <w:rsid w:val="009B4A3E"/>
    <w:rsid w:val="009C3132"/>
    <w:rsid w:val="009C3B06"/>
    <w:rsid w:val="009C3C5E"/>
    <w:rsid w:val="009C42E2"/>
    <w:rsid w:val="009C484D"/>
    <w:rsid w:val="009C4B61"/>
    <w:rsid w:val="009C54A3"/>
    <w:rsid w:val="009C7DF6"/>
    <w:rsid w:val="009D1E94"/>
    <w:rsid w:val="009D2739"/>
    <w:rsid w:val="009D3DB7"/>
    <w:rsid w:val="009D635D"/>
    <w:rsid w:val="009D723E"/>
    <w:rsid w:val="009D746C"/>
    <w:rsid w:val="009D78F0"/>
    <w:rsid w:val="009E4C56"/>
    <w:rsid w:val="009E4E45"/>
    <w:rsid w:val="009F17CE"/>
    <w:rsid w:val="009F1EB4"/>
    <w:rsid w:val="009F3298"/>
    <w:rsid w:val="009F573B"/>
    <w:rsid w:val="00A00654"/>
    <w:rsid w:val="00A03720"/>
    <w:rsid w:val="00A052C6"/>
    <w:rsid w:val="00A1162A"/>
    <w:rsid w:val="00A13D55"/>
    <w:rsid w:val="00A14251"/>
    <w:rsid w:val="00A1665A"/>
    <w:rsid w:val="00A25232"/>
    <w:rsid w:val="00A26441"/>
    <w:rsid w:val="00A3254C"/>
    <w:rsid w:val="00A32696"/>
    <w:rsid w:val="00A33C1F"/>
    <w:rsid w:val="00A33C93"/>
    <w:rsid w:val="00A342FC"/>
    <w:rsid w:val="00A34F25"/>
    <w:rsid w:val="00A36654"/>
    <w:rsid w:val="00A371F4"/>
    <w:rsid w:val="00A50943"/>
    <w:rsid w:val="00A51979"/>
    <w:rsid w:val="00A526BB"/>
    <w:rsid w:val="00A537CC"/>
    <w:rsid w:val="00A549C4"/>
    <w:rsid w:val="00A56502"/>
    <w:rsid w:val="00A5750F"/>
    <w:rsid w:val="00A6171A"/>
    <w:rsid w:val="00A62208"/>
    <w:rsid w:val="00A629F7"/>
    <w:rsid w:val="00A66C41"/>
    <w:rsid w:val="00A6704B"/>
    <w:rsid w:val="00A70683"/>
    <w:rsid w:val="00A72999"/>
    <w:rsid w:val="00A7469C"/>
    <w:rsid w:val="00A754B1"/>
    <w:rsid w:val="00A77409"/>
    <w:rsid w:val="00A77D60"/>
    <w:rsid w:val="00A83E65"/>
    <w:rsid w:val="00A83F9A"/>
    <w:rsid w:val="00A843D9"/>
    <w:rsid w:val="00A86650"/>
    <w:rsid w:val="00A87D0F"/>
    <w:rsid w:val="00A927EA"/>
    <w:rsid w:val="00A97B2C"/>
    <w:rsid w:val="00AA1853"/>
    <w:rsid w:val="00AA2AF2"/>
    <w:rsid w:val="00AA3034"/>
    <w:rsid w:val="00AA351B"/>
    <w:rsid w:val="00AA3A53"/>
    <w:rsid w:val="00AA3A5F"/>
    <w:rsid w:val="00AB1BB2"/>
    <w:rsid w:val="00AB401A"/>
    <w:rsid w:val="00AB4596"/>
    <w:rsid w:val="00AB6B26"/>
    <w:rsid w:val="00AB739E"/>
    <w:rsid w:val="00AB7907"/>
    <w:rsid w:val="00AB7C6F"/>
    <w:rsid w:val="00AC0009"/>
    <w:rsid w:val="00AC0122"/>
    <w:rsid w:val="00AC09D8"/>
    <w:rsid w:val="00AC2206"/>
    <w:rsid w:val="00AC2884"/>
    <w:rsid w:val="00AC2FD3"/>
    <w:rsid w:val="00AC7187"/>
    <w:rsid w:val="00AC734D"/>
    <w:rsid w:val="00AC7E81"/>
    <w:rsid w:val="00AD1053"/>
    <w:rsid w:val="00AE0C8F"/>
    <w:rsid w:val="00AE1488"/>
    <w:rsid w:val="00AE394A"/>
    <w:rsid w:val="00AE5879"/>
    <w:rsid w:val="00AE62A7"/>
    <w:rsid w:val="00AF0111"/>
    <w:rsid w:val="00AF0B4C"/>
    <w:rsid w:val="00AF38CB"/>
    <w:rsid w:val="00AF38E6"/>
    <w:rsid w:val="00AF4204"/>
    <w:rsid w:val="00AF50DD"/>
    <w:rsid w:val="00AF530A"/>
    <w:rsid w:val="00AF63CF"/>
    <w:rsid w:val="00AF7FFC"/>
    <w:rsid w:val="00B02DB9"/>
    <w:rsid w:val="00B034FE"/>
    <w:rsid w:val="00B0554D"/>
    <w:rsid w:val="00B05C85"/>
    <w:rsid w:val="00B05F99"/>
    <w:rsid w:val="00B06C0E"/>
    <w:rsid w:val="00B06C92"/>
    <w:rsid w:val="00B101FB"/>
    <w:rsid w:val="00B1064E"/>
    <w:rsid w:val="00B12868"/>
    <w:rsid w:val="00B15802"/>
    <w:rsid w:val="00B16F8E"/>
    <w:rsid w:val="00B2024A"/>
    <w:rsid w:val="00B23023"/>
    <w:rsid w:val="00B260D5"/>
    <w:rsid w:val="00B31327"/>
    <w:rsid w:val="00B3359B"/>
    <w:rsid w:val="00B358AD"/>
    <w:rsid w:val="00B37549"/>
    <w:rsid w:val="00B376C6"/>
    <w:rsid w:val="00B378DB"/>
    <w:rsid w:val="00B419A7"/>
    <w:rsid w:val="00B44846"/>
    <w:rsid w:val="00B46861"/>
    <w:rsid w:val="00B53ED8"/>
    <w:rsid w:val="00B5757E"/>
    <w:rsid w:val="00B61B8E"/>
    <w:rsid w:val="00B63E5F"/>
    <w:rsid w:val="00B67F73"/>
    <w:rsid w:val="00B70746"/>
    <w:rsid w:val="00B71657"/>
    <w:rsid w:val="00B71B50"/>
    <w:rsid w:val="00B72C45"/>
    <w:rsid w:val="00B72F2A"/>
    <w:rsid w:val="00B75354"/>
    <w:rsid w:val="00B760E8"/>
    <w:rsid w:val="00B81214"/>
    <w:rsid w:val="00B834A1"/>
    <w:rsid w:val="00B84410"/>
    <w:rsid w:val="00B8561B"/>
    <w:rsid w:val="00B90B76"/>
    <w:rsid w:val="00B9117C"/>
    <w:rsid w:val="00B914DC"/>
    <w:rsid w:val="00B91575"/>
    <w:rsid w:val="00B91B93"/>
    <w:rsid w:val="00B92027"/>
    <w:rsid w:val="00B95DE3"/>
    <w:rsid w:val="00B96202"/>
    <w:rsid w:val="00B976D2"/>
    <w:rsid w:val="00B97D06"/>
    <w:rsid w:val="00BA5CB0"/>
    <w:rsid w:val="00BA7C6A"/>
    <w:rsid w:val="00BB4C8A"/>
    <w:rsid w:val="00BC0238"/>
    <w:rsid w:val="00BC09D1"/>
    <w:rsid w:val="00BC54D5"/>
    <w:rsid w:val="00BC65CF"/>
    <w:rsid w:val="00BC7751"/>
    <w:rsid w:val="00BD3239"/>
    <w:rsid w:val="00BD3770"/>
    <w:rsid w:val="00BD59F6"/>
    <w:rsid w:val="00BD6535"/>
    <w:rsid w:val="00BD6DA0"/>
    <w:rsid w:val="00BE3E02"/>
    <w:rsid w:val="00BE6761"/>
    <w:rsid w:val="00BE701B"/>
    <w:rsid w:val="00BF1F6D"/>
    <w:rsid w:val="00BF45A1"/>
    <w:rsid w:val="00BF5BFD"/>
    <w:rsid w:val="00C11B29"/>
    <w:rsid w:val="00C1406F"/>
    <w:rsid w:val="00C14254"/>
    <w:rsid w:val="00C164FC"/>
    <w:rsid w:val="00C16A93"/>
    <w:rsid w:val="00C16D58"/>
    <w:rsid w:val="00C1743D"/>
    <w:rsid w:val="00C203B5"/>
    <w:rsid w:val="00C21ACE"/>
    <w:rsid w:val="00C22066"/>
    <w:rsid w:val="00C24D4A"/>
    <w:rsid w:val="00C27B20"/>
    <w:rsid w:val="00C304C7"/>
    <w:rsid w:val="00C3317B"/>
    <w:rsid w:val="00C42F1C"/>
    <w:rsid w:val="00C4324A"/>
    <w:rsid w:val="00C44B7D"/>
    <w:rsid w:val="00C50ED6"/>
    <w:rsid w:val="00C52BC2"/>
    <w:rsid w:val="00C5465A"/>
    <w:rsid w:val="00C55A9E"/>
    <w:rsid w:val="00C56062"/>
    <w:rsid w:val="00C56891"/>
    <w:rsid w:val="00C608BA"/>
    <w:rsid w:val="00C61E82"/>
    <w:rsid w:val="00C63094"/>
    <w:rsid w:val="00C63AFD"/>
    <w:rsid w:val="00C65844"/>
    <w:rsid w:val="00C6746F"/>
    <w:rsid w:val="00C70AFA"/>
    <w:rsid w:val="00C71628"/>
    <w:rsid w:val="00C747CA"/>
    <w:rsid w:val="00C75044"/>
    <w:rsid w:val="00C776BE"/>
    <w:rsid w:val="00C77D5D"/>
    <w:rsid w:val="00C80014"/>
    <w:rsid w:val="00C803BE"/>
    <w:rsid w:val="00C82B89"/>
    <w:rsid w:val="00C84279"/>
    <w:rsid w:val="00C844D3"/>
    <w:rsid w:val="00C850BD"/>
    <w:rsid w:val="00C87238"/>
    <w:rsid w:val="00C87A81"/>
    <w:rsid w:val="00C93F63"/>
    <w:rsid w:val="00C96754"/>
    <w:rsid w:val="00CA0CD8"/>
    <w:rsid w:val="00CA28E8"/>
    <w:rsid w:val="00CA33A6"/>
    <w:rsid w:val="00CA566D"/>
    <w:rsid w:val="00CA6951"/>
    <w:rsid w:val="00CA7179"/>
    <w:rsid w:val="00CB1CB9"/>
    <w:rsid w:val="00CC1582"/>
    <w:rsid w:val="00CC6A70"/>
    <w:rsid w:val="00CD02BA"/>
    <w:rsid w:val="00CD0309"/>
    <w:rsid w:val="00CD264B"/>
    <w:rsid w:val="00CD712C"/>
    <w:rsid w:val="00CE3407"/>
    <w:rsid w:val="00CE7857"/>
    <w:rsid w:val="00CF06A3"/>
    <w:rsid w:val="00CF5864"/>
    <w:rsid w:val="00D00F48"/>
    <w:rsid w:val="00D01339"/>
    <w:rsid w:val="00D05180"/>
    <w:rsid w:val="00D05331"/>
    <w:rsid w:val="00D125B8"/>
    <w:rsid w:val="00D16255"/>
    <w:rsid w:val="00D231F9"/>
    <w:rsid w:val="00D241A9"/>
    <w:rsid w:val="00D2462F"/>
    <w:rsid w:val="00D25D04"/>
    <w:rsid w:val="00D26314"/>
    <w:rsid w:val="00D34700"/>
    <w:rsid w:val="00D35B58"/>
    <w:rsid w:val="00D40EF5"/>
    <w:rsid w:val="00D4149E"/>
    <w:rsid w:val="00D42F49"/>
    <w:rsid w:val="00D435EE"/>
    <w:rsid w:val="00D4683F"/>
    <w:rsid w:val="00D47767"/>
    <w:rsid w:val="00D603BB"/>
    <w:rsid w:val="00D60702"/>
    <w:rsid w:val="00D63379"/>
    <w:rsid w:val="00D63D2B"/>
    <w:rsid w:val="00D64E49"/>
    <w:rsid w:val="00D66868"/>
    <w:rsid w:val="00D67A9B"/>
    <w:rsid w:val="00D70AB1"/>
    <w:rsid w:val="00D70B5D"/>
    <w:rsid w:val="00D70F36"/>
    <w:rsid w:val="00D72ED9"/>
    <w:rsid w:val="00D7341A"/>
    <w:rsid w:val="00D76785"/>
    <w:rsid w:val="00D803A5"/>
    <w:rsid w:val="00D81A28"/>
    <w:rsid w:val="00D83777"/>
    <w:rsid w:val="00D85CF6"/>
    <w:rsid w:val="00D87F4D"/>
    <w:rsid w:val="00D91DFF"/>
    <w:rsid w:val="00D9255A"/>
    <w:rsid w:val="00D93810"/>
    <w:rsid w:val="00D93A23"/>
    <w:rsid w:val="00D969DD"/>
    <w:rsid w:val="00D96A96"/>
    <w:rsid w:val="00DA121C"/>
    <w:rsid w:val="00DA1B4A"/>
    <w:rsid w:val="00DA2519"/>
    <w:rsid w:val="00DA25D8"/>
    <w:rsid w:val="00DA568C"/>
    <w:rsid w:val="00DA66DE"/>
    <w:rsid w:val="00DA68ED"/>
    <w:rsid w:val="00DB112E"/>
    <w:rsid w:val="00DB50A1"/>
    <w:rsid w:val="00DB581C"/>
    <w:rsid w:val="00DB7E90"/>
    <w:rsid w:val="00DC43AE"/>
    <w:rsid w:val="00DC4B00"/>
    <w:rsid w:val="00DC4F45"/>
    <w:rsid w:val="00DC5DEA"/>
    <w:rsid w:val="00DC5FD7"/>
    <w:rsid w:val="00DD1D9F"/>
    <w:rsid w:val="00DD26AF"/>
    <w:rsid w:val="00DD2E04"/>
    <w:rsid w:val="00DD316B"/>
    <w:rsid w:val="00DD3604"/>
    <w:rsid w:val="00DD39BD"/>
    <w:rsid w:val="00DD4310"/>
    <w:rsid w:val="00DD48DA"/>
    <w:rsid w:val="00DD7A97"/>
    <w:rsid w:val="00DD7BE5"/>
    <w:rsid w:val="00DE1056"/>
    <w:rsid w:val="00DE295D"/>
    <w:rsid w:val="00DE353E"/>
    <w:rsid w:val="00DE431D"/>
    <w:rsid w:val="00DF1888"/>
    <w:rsid w:val="00DF1C88"/>
    <w:rsid w:val="00DF203E"/>
    <w:rsid w:val="00DF3765"/>
    <w:rsid w:val="00DF419E"/>
    <w:rsid w:val="00DF508A"/>
    <w:rsid w:val="00DF5DAF"/>
    <w:rsid w:val="00DF7D2A"/>
    <w:rsid w:val="00E02352"/>
    <w:rsid w:val="00E02981"/>
    <w:rsid w:val="00E04CC5"/>
    <w:rsid w:val="00E06A12"/>
    <w:rsid w:val="00E07DEB"/>
    <w:rsid w:val="00E110DF"/>
    <w:rsid w:val="00E1148D"/>
    <w:rsid w:val="00E11ED7"/>
    <w:rsid w:val="00E1223F"/>
    <w:rsid w:val="00E133A0"/>
    <w:rsid w:val="00E146DB"/>
    <w:rsid w:val="00E152FD"/>
    <w:rsid w:val="00E17A2D"/>
    <w:rsid w:val="00E2089F"/>
    <w:rsid w:val="00E21E0C"/>
    <w:rsid w:val="00E239A4"/>
    <w:rsid w:val="00E23F9C"/>
    <w:rsid w:val="00E27215"/>
    <w:rsid w:val="00E3130E"/>
    <w:rsid w:val="00E317CE"/>
    <w:rsid w:val="00E35016"/>
    <w:rsid w:val="00E413D7"/>
    <w:rsid w:val="00E41D3D"/>
    <w:rsid w:val="00E42674"/>
    <w:rsid w:val="00E42ED4"/>
    <w:rsid w:val="00E45603"/>
    <w:rsid w:val="00E46588"/>
    <w:rsid w:val="00E47ABA"/>
    <w:rsid w:val="00E47F50"/>
    <w:rsid w:val="00E50DEA"/>
    <w:rsid w:val="00E50F2C"/>
    <w:rsid w:val="00E55888"/>
    <w:rsid w:val="00E564BA"/>
    <w:rsid w:val="00E5771C"/>
    <w:rsid w:val="00E60138"/>
    <w:rsid w:val="00E67630"/>
    <w:rsid w:val="00E70EC2"/>
    <w:rsid w:val="00E74F4A"/>
    <w:rsid w:val="00E80908"/>
    <w:rsid w:val="00E81146"/>
    <w:rsid w:val="00E824DE"/>
    <w:rsid w:val="00E84AC0"/>
    <w:rsid w:val="00E86BC1"/>
    <w:rsid w:val="00E949AF"/>
    <w:rsid w:val="00E962CA"/>
    <w:rsid w:val="00E97409"/>
    <w:rsid w:val="00E97B0D"/>
    <w:rsid w:val="00EA0256"/>
    <w:rsid w:val="00EA05EA"/>
    <w:rsid w:val="00EA48E8"/>
    <w:rsid w:val="00EA7E3F"/>
    <w:rsid w:val="00EB03DE"/>
    <w:rsid w:val="00EB1188"/>
    <w:rsid w:val="00EB21C1"/>
    <w:rsid w:val="00EB235D"/>
    <w:rsid w:val="00EB276E"/>
    <w:rsid w:val="00EB4E47"/>
    <w:rsid w:val="00EC15C8"/>
    <w:rsid w:val="00EC272E"/>
    <w:rsid w:val="00EC7B25"/>
    <w:rsid w:val="00ED08E0"/>
    <w:rsid w:val="00ED0EE6"/>
    <w:rsid w:val="00ED27F5"/>
    <w:rsid w:val="00ED29F8"/>
    <w:rsid w:val="00ED2C12"/>
    <w:rsid w:val="00ED4892"/>
    <w:rsid w:val="00ED5E82"/>
    <w:rsid w:val="00EE20B2"/>
    <w:rsid w:val="00EE28DD"/>
    <w:rsid w:val="00EF3479"/>
    <w:rsid w:val="00EF4E28"/>
    <w:rsid w:val="00F00535"/>
    <w:rsid w:val="00F00D68"/>
    <w:rsid w:val="00F0331F"/>
    <w:rsid w:val="00F05187"/>
    <w:rsid w:val="00F11893"/>
    <w:rsid w:val="00F11DBD"/>
    <w:rsid w:val="00F13BA5"/>
    <w:rsid w:val="00F15D86"/>
    <w:rsid w:val="00F1693B"/>
    <w:rsid w:val="00F21353"/>
    <w:rsid w:val="00F32F70"/>
    <w:rsid w:val="00F3737D"/>
    <w:rsid w:val="00F3745F"/>
    <w:rsid w:val="00F37B03"/>
    <w:rsid w:val="00F411F4"/>
    <w:rsid w:val="00F44AB0"/>
    <w:rsid w:val="00F44E2F"/>
    <w:rsid w:val="00F4552C"/>
    <w:rsid w:val="00F51781"/>
    <w:rsid w:val="00F53623"/>
    <w:rsid w:val="00F539F2"/>
    <w:rsid w:val="00F55387"/>
    <w:rsid w:val="00F5699D"/>
    <w:rsid w:val="00F621C6"/>
    <w:rsid w:val="00F6242D"/>
    <w:rsid w:val="00F63732"/>
    <w:rsid w:val="00F63BDE"/>
    <w:rsid w:val="00F64B19"/>
    <w:rsid w:val="00F6606D"/>
    <w:rsid w:val="00F70163"/>
    <w:rsid w:val="00F701BA"/>
    <w:rsid w:val="00F73AEF"/>
    <w:rsid w:val="00F73D9E"/>
    <w:rsid w:val="00F81CA2"/>
    <w:rsid w:val="00F83C18"/>
    <w:rsid w:val="00F85654"/>
    <w:rsid w:val="00F85B9B"/>
    <w:rsid w:val="00F90ED3"/>
    <w:rsid w:val="00F91F0C"/>
    <w:rsid w:val="00F92791"/>
    <w:rsid w:val="00F92B31"/>
    <w:rsid w:val="00F94082"/>
    <w:rsid w:val="00F953B7"/>
    <w:rsid w:val="00F9559A"/>
    <w:rsid w:val="00F9707F"/>
    <w:rsid w:val="00FA156D"/>
    <w:rsid w:val="00FA1930"/>
    <w:rsid w:val="00FB00C6"/>
    <w:rsid w:val="00FB01F0"/>
    <w:rsid w:val="00FB0303"/>
    <w:rsid w:val="00FB11C6"/>
    <w:rsid w:val="00FB1507"/>
    <w:rsid w:val="00FB566B"/>
    <w:rsid w:val="00FB6C86"/>
    <w:rsid w:val="00FB71A1"/>
    <w:rsid w:val="00FC54D8"/>
    <w:rsid w:val="00FD2337"/>
    <w:rsid w:val="00FD3A24"/>
    <w:rsid w:val="00FD48FA"/>
    <w:rsid w:val="00FD64FE"/>
    <w:rsid w:val="00FD7010"/>
    <w:rsid w:val="00FD7DEE"/>
    <w:rsid w:val="00FE425D"/>
    <w:rsid w:val="00FE5EAB"/>
    <w:rsid w:val="00FF0B44"/>
    <w:rsid w:val="00FF3FDE"/>
    <w:rsid w:val="00FF47D4"/>
    <w:rsid w:val="00FF5073"/>
    <w:rsid w:val="00FF64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Normal Inden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316B"/>
    <w:pPr>
      <w:spacing w:after="200" w:line="276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E28D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21A2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21A22"/>
    <w:rPr>
      <w:rFonts w:ascii="Lucida Grande" w:hAnsi="Lucida Grande" w:cs="Lucida Grande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221A22"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rsid w:val="00221A22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221A22"/>
    <w:rPr>
      <w:rFonts w:cs="Times New Roman"/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221A2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21A22"/>
    <w:rPr>
      <w:b/>
      <w:bCs/>
    </w:rPr>
  </w:style>
  <w:style w:type="paragraph" w:styleId="Header">
    <w:name w:val="header"/>
    <w:basedOn w:val="Normal"/>
    <w:link w:val="HeaderChar"/>
    <w:uiPriority w:val="99"/>
    <w:rsid w:val="00012B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012B76"/>
    <w:rPr>
      <w:rFonts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012B7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012B76"/>
    <w:rPr>
      <w:rFonts w:cs="Times New Roman"/>
      <w:sz w:val="22"/>
      <w:szCs w:val="22"/>
      <w:lang w:eastAsia="en-US"/>
    </w:rPr>
  </w:style>
  <w:style w:type="paragraph" w:styleId="ListParagraph">
    <w:name w:val="List Paragraph"/>
    <w:basedOn w:val="Normal"/>
    <w:qFormat/>
    <w:rsid w:val="009865A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D264B"/>
    <w:rPr>
      <w:color w:val="0000FF" w:themeColor="hyperlink"/>
      <w:u w:val="single"/>
    </w:rPr>
  </w:style>
  <w:style w:type="paragraph" w:styleId="NormalIndent">
    <w:name w:val="Normal Indent"/>
    <w:basedOn w:val="Normal"/>
    <w:rsid w:val="0094641F"/>
    <w:pPr>
      <w:spacing w:before="120" w:after="0" w:line="240" w:lineRule="auto"/>
      <w:ind w:left="720"/>
    </w:pPr>
    <w:rPr>
      <w:rFonts w:ascii="Times New Roman" w:eastAsia="Times New Roman" w:hAnsi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364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4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4</Pages>
  <Words>683</Words>
  <Characters>3356</Characters>
  <Application>Microsoft Office Word</Application>
  <DocSecurity>0</DocSecurity>
  <Lines>27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Evaluation of recruitment and selection for specialty training in public health: Interim results of a prospective cohort study to measure the predictive validity of the selection process</vt:lpstr>
    </vt:vector>
  </TitlesOfParts>
  <Company>NHS Wales</Company>
  <LinksUpToDate>false</LinksUpToDate>
  <CharactersWithSpaces>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Evaluation of recruitment and selection for specialty training in public health: Interim results of a prospective cohort study to measure the predictive validity of the selection process</dc:title>
  <dc:creator>Br123146</dc:creator>
  <cp:lastModifiedBy>Brendan Mason</cp:lastModifiedBy>
  <cp:revision>4</cp:revision>
  <cp:lastPrinted>2015-06-01T13:36:00Z</cp:lastPrinted>
  <dcterms:created xsi:type="dcterms:W3CDTF">2015-06-01T11:25:00Z</dcterms:created>
  <dcterms:modified xsi:type="dcterms:W3CDTF">2015-06-01T14:31:00Z</dcterms:modified>
</cp:coreProperties>
</file>