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406F" w:rsidRPr="008650B1" w:rsidRDefault="00C1406F" w:rsidP="00B376C6">
      <w:pPr>
        <w:rPr>
          <w:rFonts w:ascii="Arial" w:hAnsi="Arial" w:cs="Arial"/>
          <w:b/>
          <w:sz w:val="24"/>
          <w:szCs w:val="24"/>
        </w:rPr>
      </w:pPr>
      <w:r w:rsidRPr="008650B1">
        <w:rPr>
          <w:rFonts w:ascii="Arial" w:hAnsi="Arial" w:cs="Arial"/>
          <w:b/>
          <w:sz w:val="24"/>
          <w:szCs w:val="24"/>
        </w:rPr>
        <w:t xml:space="preserve">Evaluation of recruitment and selection for specialty training in public health: Interim results of a prospective cohort study to measure the predictive validity of the selection process. </w:t>
      </w:r>
    </w:p>
    <w:p w:rsidR="00C1406F" w:rsidRPr="0089430E" w:rsidRDefault="00C1406F" w:rsidP="00B376C6">
      <w:pPr>
        <w:rPr>
          <w:rFonts w:ascii="Arial" w:hAnsi="Arial" w:cs="Arial"/>
          <w:sz w:val="24"/>
          <w:szCs w:val="24"/>
        </w:rPr>
      </w:pPr>
      <w:r w:rsidRPr="0089430E">
        <w:rPr>
          <w:rFonts w:ascii="Arial" w:hAnsi="Arial" w:cs="Arial"/>
          <w:sz w:val="24"/>
          <w:szCs w:val="24"/>
        </w:rPr>
        <w:t xml:space="preserve">Pashayan N, Gray S, </w:t>
      </w:r>
      <w:r w:rsidRPr="00E97409">
        <w:rPr>
          <w:rFonts w:ascii="Arial" w:hAnsi="Arial" w:cs="Arial"/>
          <w:sz w:val="24"/>
          <w:szCs w:val="24"/>
        </w:rPr>
        <w:t>Duff</w:t>
      </w:r>
      <w:r>
        <w:rPr>
          <w:rFonts w:ascii="Arial" w:hAnsi="Arial" w:cs="Arial"/>
          <w:sz w:val="24"/>
          <w:szCs w:val="24"/>
        </w:rPr>
        <w:t xml:space="preserve"> C</w:t>
      </w:r>
      <w:r w:rsidRPr="00E97409">
        <w:rPr>
          <w:rFonts w:ascii="Arial" w:hAnsi="Arial" w:cs="Arial"/>
          <w:sz w:val="24"/>
          <w:szCs w:val="24"/>
        </w:rPr>
        <w:t xml:space="preserve">, </w:t>
      </w:r>
      <w:r w:rsidR="00686321">
        <w:rPr>
          <w:rFonts w:ascii="Arial" w:hAnsi="Arial" w:cs="Arial"/>
          <w:sz w:val="24"/>
          <w:szCs w:val="24"/>
        </w:rPr>
        <w:t xml:space="preserve">Parkes J, </w:t>
      </w:r>
      <w:r w:rsidRPr="00E97409">
        <w:rPr>
          <w:rFonts w:ascii="Arial" w:hAnsi="Arial" w:cs="Arial"/>
          <w:sz w:val="24"/>
          <w:szCs w:val="24"/>
        </w:rPr>
        <w:t>Williams</w:t>
      </w:r>
      <w:r>
        <w:rPr>
          <w:rFonts w:ascii="Arial" w:hAnsi="Arial" w:cs="Arial"/>
          <w:sz w:val="24"/>
          <w:szCs w:val="24"/>
        </w:rPr>
        <w:t xml:space="preserve"> D</w:t>
      </w:r>
      <w:r w:rsidRPr="00E97409">
        <w:rPr>
          <w:rFonts w:ascii="Arial" w:hAnsi="Arial" w:cs="Arial"/>
          <w:sz w:val="24"/>
          <w:szCs w:val="24"/>
        </w:rPr>
        <w:t>,</w:t>
      </w:r>
      <w:r>
        <w:rPr>
          <w:rFonts w:ascii="Arial" w:hAnsi="Arial" w:cs="Arial"/>
          <w:sz w:val="24"/>
          <w:szCs w:val="24"/>
        </w:rPr>
        <w:t xml:space="preserve"> Patterson F,</w:t>
      </w:r>
      <w:r w:rsidR="00B358AD">
        <w:rPr>
          <w:rFonts w:ascii="Arial" w:hAnsi="Arial" w:cs="Arial"/>
          <w:sz w:val="24"/>
          <w:szCs w:val="24"/>
        </w:rPr>
        <w:t xml:space="preserve"> Koczwara A,</w:t>
      </w:r>
      <w:r>
        <w:rPr>
          <w:rFonts w:ascii="Arial" w:hAnsi="Arial" w:cs="Arial"/>
          <w:sz w:val="24"/>
          <w:szCs w:val="24"/>
        </w:rPr>
        <w:t xml:space="preserve"> </w:t>
      </w:r>
      <w:r w:rsidRPr="00E97409">
        <w:rPr>
          <w:rFonts w:ascii="Arial" w:hAnsi="Arial" w:cs="Arial"/>
          <w:sz w:val="24"/>
          <w:szCs w:val="24"/>
        </w:rPr>
        <w:t>Fisher</w:t>
      </w:r>
      <w:r>
        <w:rPr>
          <w:rFonts w:ascii="Arial" w:hAnsi="Arial" w:cs="Arial"/>
          <w:sz w:val="24"/>
          <w:szCs w:val="24"/>
        </w:rPr>
        <w:t xml:space="preserve"> G,</w:t>
      </w:r>
      <w:r w:rsidRPr="0089430E">
        <w:rPr>
          <w:rFonts w:ascii="Arial" w:hAnsi="Arial" w:cs="Arial"/>
          <w:sz w:val="24"/>
          <w:szCs w:val="24"/>
        </w:rPr>
        <w:t xml:space="preserve"> Mason BW.</w:t>
      </w:r>
    </w:p>
    <w:p w:rsidR="00C1406F" w:rsidRPr="0089430E" w:rsidRDefault="00C1406F" w:rsidP="006B1B8C">
      <w:pPr>
        <w:rPr>
          <w:rFonts w:ascii="Arial" w:hAnsi="Arial" w:cs="Arial"/>
          <w:sz w:val="24"/>
          <w:szCs w:val="24"/>
        </w:rPr>
      </w:pPr>
      <w:r w:rsidRPr="0089430E">
        <w:rPr>
          <w:rFonts w:ascii="Arial" w:hAnsi="Arial" w:cs="Arial"/>
          <w:sz w:val="24"/>
          <w:szCs w:val="24"/>
        </w:rPr>
        <w:t>Dr Nora Pashayan, Senior Clinical Lecturer in Applied Health Research, Cancer Research UK Clinician Scientist Fellow, University College London, Department of Applied Health Research, 1-19 Torrington Place, London, WC1E 7HB.</w:t>
      </w:r>
    </w:p>
    <w:p w:rsidR="00C1406F" w:rsidRDefault="00C1406F" w:rsidP="00FA156D">
      <w:pPr>
        <w:rPr>
          <w:rFonts w:ascii="Arial" w:hAnsi="Arial" w:cs="Arial"/>
          <w:sz w:val="24"/>
          <w:szCs w:val="24"/>
        </w:rPr>
      </w:pPr>
      <w:r w:rsidRPr="0089430E">
        <w:rPr>
          <w:rFonts w:ascii="Arial" w:hAnsi="Arial" w:cs="Arial"/>
          <w:sz w:val="24"/>
          <w:szCs w:val="24"/>
        </w:rPr>
        <w:t xml:space="preserve">Professor </w:t>
      </w:r>
      <w:smartTag w:uri="urn:schemas-microsoft-com:office:smarttags" w:element="PersonName">
        <w:r w:rsidRPr="0089430E">
          <w:rPr>
            <w:rFonts w:ascii="Arial" w:hAnsi="Arial" w:cs="Arial"/>
            <w:sz w:val="24"/>
            <w:szCs w:val="24"/>
          </w:rPr>
          <w:t>Selena Gray</w:t>
        </w:r>
      </w:smartTag>
      <w:r w:rsidRPr="0089430E">
        <w:rPr>
          <w:rFonts w:ascii="Arial" w:hAnsi="Arial" w:cs="Arial"/>
          <w:sz w:val="24"/>
          <w:szCs w:val="24"/>
        </w:rPr>
        <w:t>, Professor of Public Health, University of the West of England, Bristol, Frenchay Campus, Coldharbour Lane, Bristol,  BS16 1DD.</w:t>
      </w:r>
    </w:p>
    <w:p w:rsidR="00686321" w:rsidRDefault="00C1406F" w:rsidP="008650B1">
      <w:pPr>
        <w:rPr>
          <w:rFonts w:ascii="Arial" w:hAnsi="Arial" w:cs="Arial"/>
          <w:sz w:val="24"/>
          <w:szCs w:val="24"/>
        </w:rPr>
      </w:pPr>
      <w:r>
        <w:rPr>
          <w:rFonts w:ascii="Arial" w:hAnsi="Arial" w:cs="Arial"/>
          <w:sz w:val="24"/>
          <w:szCs w:val="24"/>
        </w:rPr>
        <w:t xml:space="preserve">Dr </w:t>
      </w:r>
      <w:r w:rsidRPr="00E97409">
        <w:rPr>
          <w:rFonts w:ascii="Arial" w:hAnsi="Arial" w:cs="Arial"/>
          <w:sz w:val="24"/>
          <w:szCs w:val="24"/>
        </w:rPr>
        <w:t xml:space="preserve">Celia Duff, </w:t>
      </w:r>
      <w:r w:rsidR="00564207" w:rsidRPr="00564207">
        <w:rPr>
          <w:rFonts w:ascii="Arial" w:hAnsi="Arial" w:cs="Arial"/>
          <w:sz w:val="24"/>
          <w:szCs w:val="24"/>
        </w:rPr>
        <w:t>Training Programme Director, Public Health East of England</w:t>
      </w:r>
      <w:r w:rsidR="008650B1">
        <w:rPr>
          <w:rFonts w:ascii="Arial" w:hAnsi="Arial" w:cs="Arial"/>
          <w:sz w:val="24"/>
          <w:szCs w:val="24"/>
        </w:rPr>
        <w:t xml:space="preserve">, </w:t>
      </w:r>
      <w:r w:rsidR="008650B1" w:rsidRPr="008650B1">
        <w:rPr>
          <w:rFonts w:ascii="Arial" w:hAnsi="Arial" w:cs="Arial"/>
          <w:sz w:val="24"/>
          <w:szCs w:val="24"/>
        </w:rPr>
        <w:t>2-4 Victoria House, Capital Park,  Fulbourn,  Cambridge CB21 5XB</w:t>
      </w:r>
      <w:r w:rsidR="00686321">
        <w:rPr>
          <w:rFonts w:ascii="Arial" w:hAnsi="Arial" w:cs="Arial"/>
          <w:sz w:val="24"/>
          <w:szCs w:val="24"/>
        </w:rPr>
        <w:t>.</w:t>
      </w:r>
    </w:p>
    <w:p w:rsidR="008650B1" w:rsidRPr="008650B1" w:rsidRDefault="00686321" w:rsidP="008B4F98">
      <w:pPr>
        <w:rPr>
          <w:rFonts w:ascii="Arial" w:hAnsi="Arial" w:cs="Arial"/>
          <w:sz w:val="24"/>
          <w:szCs w:val="24"/>
        </w:rPr>
      </w:pPr>
      <w:r>
        <w:rPr>
          <w:rFonts w:ascii="Arial" w:hAnsi="Arial" w:cs="Arial"/>
          <w:sz w:val="24"/>
          <w:szCs w:val="24"/>
        </w:rPr>
        <w:t xml:space="preserve">Dr Julie Parkes, </w:t>
      </w:r>
      <w:r w:rsidR="008B4F98" w:rsidRPr="008B4F98">
        <w:rPr>
          <w:rFonts w:ascii="Arial" w:hAnsi="Arial" w:cs="Arial"/>
          <w:sz w:val="24"/>
          <w:szCs w:val="24"/>
        </w:rPr>
        <w:t>Associate Professor in Public Health Medicine</w:t>
      </w:r>
      <w:r w:rsidR="008B4F98">
        <w:rPr>
          <w:rFonts w:ascii="Arial" w:hAnsi="Arial" w:cs="Arial"/>
          <w:sz w:val="24"/>
          <w:szCs w:val="24"/>
        </w:rPr>
        <w:t xml:space="preserve">, </w:t>
      </w:r>
      <w:r w:rsidR="008B4F98" w:rsidRPr="008B4F98">
        <w:rPr>
          <w:rFonts w:ascii="Arial" w:hAnsi="Arial" w:cs="Arial"/>
          <w:sz w:val="24"/>
          <w:szCs w:val="24"/>
        </w:rPr>
        <w:t>Public Health Sciences &amp; Medical Statistics</w:t>
      </w:r>
      <w:r w:rsidR="008B4F98">
        <w:rPr>
          <w:rFonts w:ascii="Arial" w:hAnsi="Arial" w:cs="Arial"/>
          <w:sz w:val="24"/>
          <w:szCs w:val="24"/>
        </w:rPr>
        <w:t xml:space="preserve">, </w:t>
      </w:r>
      <w:r w:rsidR="008B4F98" w:rsidRPr="008B4F98">
        <w:rPr>
          <w:rFonts w:ascii="Arial" w:hAnsi="Arial" w:cs="Arial"/>
          <w:sz w:val="24"/>
          <w:szCs w:val="24"/>
        </w:rPr>
        <w:t>University of Southampton</w:t>
      </w:r>
      <w:r w:rsidR="00EB21C1">
        <w:rPr>
          <w:rFonts w:ascii="Arial" w:hAnsi="Arial" w:cs="Arial"/>
          <w:sz w:val="24"/>
          <w:szCs w:val="24"/>
        </w:rPr>
        <w:t xml:space="preserve">, </w:t>
      </w:r>
      <w:r w:rsidR="00EB21C1" w:rsidRPr="00EB21C1">
        <w:rPr>
          <w:rFonts w:ascii="Arial" w:hAnsi="Arial" w:cs="Arial"/>
          <w:sz w:val="24"/>
          <w:szCs w:val="24"/>
        </w:rPr>
        <w:t>C floor, South Academic Block, Southampton General Hospital, Southampton, SO16</w:t>
      </w:r>
      <w:r w:rsidR="003725D5">
        <w:rPr>
          <w:rFonts w:ascii="Arial" w:hAnsi="Arial" w:cs="Arial"/>
          <w:sz w:val="24"/>
          <w:szCs w:val="24"/>
        </w:rPr>
        <w:t xml:space="preserve"> </w:t>
      </w:r>
      <w:r w:rsidR="00EB21C1" w:rsidRPr="00EB21C1">
        <w:rPr>
          <w:rFonts w:ascii="Arial" w:hAnsi="Arial" w:cs="Arial"/>
          <w:sz w:val="24"/>
          <w:szCs w:val="24"/>
        </w:rPr>
        <w:t>6YD.</w:t>
      </w:r>
      <w:r w:rsidR="008650B1" w:rsidRPr="008650B1">
        <w:rPr>
          <w:rFonts w:ascii="Arial" w:hAnsi="Arial" w:cs="Arial"/>
          <w:sz w:val="24"/>
          <w:szCs w:val="24"/>
        </w:rPr>
        <w:t xml:space="preserve">   </w:t>
      </w:r>
    </w:p>
    <w:p w:rsidR="00C1406F" w:rsidRDefault="00C1406F" w:rsidP="00F85654">
      <w:pPr>
        <w:rPr>
          <w:rFonts w:ascii="Arial" w:hAnsi="Arial" w:cs="Arial"/>
          <w:sz w:val="24"/>
          <w:szCs w:val="24"/>
        </w:rPr>
      </w:pPr>
      <w:r>
        <w:rPr>
          <w:rFonts w:ascii="Arial" w:hAnsi="Arial" w:cs="Arial"/>
          <w:sz w:val="24"/>
          <w:szCs w:val="24"/>
        </w:rPr>
        <w:t xml:space="preserve">Dr </w:t>
      </w:r>
      <w:r w:rsidRPr="00E97409">
        <w:rPr>
          <w:rFonts w:ascii="Arial" w:hAnsi="Arial" w:cs="Arial"/>
          <w:sz w:val="24"/>
          <w:szCs w:val="24"/>
        </w:rPr>
        <w:t xml:space="preserve">David Williams, </w:t>
      </w:r>
      <w:r w:rsidR="002A5683" w:rsidRPr="002A5683">
        <w:rPr>
          <w:rFonts w:ascii="Arial" w:hAnsi="Arial" w:cs="Arial"/>
          <w:sz w:val="24"/>
          <w:szCs w:val="24"/>
        </w:rPr>
        <w:t>Faculty of Public Health</w:t>
      </w:r>
      <w:r w:rsidR="002A5683">
        <w:rPr>
          <w:rFonts w:ascii="Arial" w:hAnsi="Arial" w:cs="Arial"/>
          <w:sz w:val="24"/>
          <w:szCs w:val="24"/>
        </w:rPr>
        <w:t xml:space="preserve">, </w:t>
      </w:r>
      <w:r w:rsidR="002A5683" w:rsidRPr="002A5683">
        <w:rPr>
          <w:rFonts w:ascii="Arial" w:hAnsi="Arial" w:cs="Arial"/>
          <w:sz w:val="24"/>
          <w:szCs w:val="24"/>
        </w:rPr>
        <w:t>4 St Andrews Place</w:t>
      </w:r>
      <w:r w:rsidR="002A5683">
        <w:rPr>
          <w:rFonts w:ascii="Arial" w:hAnsi="Arial" w:cs="Arial"/>
          <w:sz w:val="24"/>
          <w:szCs w:val="24"/>
        </w:rPr>
        <w:t xml:space="preserve">, </w:t>
      </w:r>
      <w:r w:rsidR="002A5683" w:rsidRPr="002A5683">
        <w:rPr>
          <w:rFonts w:ascii="Arial" w:hAnsi="Arial" w:cs="Arial"/>
          <w:sz w:val="24"/>
          <w:szCs w:val="24"/>
        </w:rPr>
        <w:t>London</w:t>
      </w:r>
      <w:r w:rsidR="002A5683">
        <w:rPr>
          <w:rFonts w:ascii="Arial" w:hAnsi="Arial" w:cs="Arial"/>
          <w:sz w:val="24"/>
          <w:szCs w:val="24"/>
        </w:rPr>
        <w:t xml:space="preserve">, </w:t>
      </w:r>
      <w:r w:rsidR="002A5683" w:rsidRPr="002A5683">
        <w:rPr>
          <w:rFonts w:ascii="Arial" w:hAnsi="Arial" w:cs="Arial"/>
          <w:sz w:val="24"/>
          <w:szCs w:val="24"/>
        </w:rPr>
        <w:t>NW1 4LB</w:t>
      </w:r>
      <w:r w:rsidR="002A5683">
        <w:rPr>
          <w:rFonts w:ascii="Arial" w:hAnsi="Arial" w:cs="Arial"/>
          <w:sz w:val="24"/>
          <w:szCs w:val="24"/>
        </w:rPr>
        <w:t>.</w:t>
      </w:r>
    </w:p>
    <w:p w:rsidR="00C24D4A" w:rsidRDefault="002A5683" w:rsidP="00C24D4A">
      <w:pPr>
        <w:rPr>
          <w:rFonts w:ascii="Arial" w:hAnsi="Arial" w:cs="Arial"/>
          <w:sz w:val="24"/>
          <w:szCs w:val="24"/>
        </w:rPr>
      </w:pPr>
      <w:r w:rsidRPr="0089430E">
        <w:rPr>
          <w:rFonts w:ascii="Arial" w:hAnsi="Arial" w:cs="Arial"/>
          <w:sz w:val="24"/>
          <w:szCs w:val="24"/>
        </w:rPr>
        <w:t>Professor</w:t>
      </w:r>
      <w:r>
        <w:rPr>
          <w:rFonts w:ascii="Arial" w:hAnsi="Arial" w:cs="Arial"/>
          <w:sz w:val="24"/>
          <w:szCs w:val="24"/>
        </w:rPr>
        <w:t xml:space="preserve"> Fiona</w:t>
      </w:r>
      <w:r w:rsidR="00C1406F">
        <w:rPr>
          <w:rFonts w:ascii="Arial" w:hAnsi="Arial" w:cs="Arial"/>
          <w:sz w:val="24"/>
          <w:szCs w:val="24"/>
        </w:rPr>
        <w:t xml:space="preserve"> Patterson,</w:t>
      </w:r>
      <w:r w:rsidR="00015E59">
        <w:rPr>
          <w:rFonts w:ascii="Arial" w:hAnsi="Arial" w:cs="Arial"/>
          <w:sz w:val="24"/>
          <w:szCs w:val="24"/>
        </w:rPr>
        <w:t xml:space="preserve"> </w:t>
      </w:r>
      <w:r w:rsidR="00AB401A" w:rsidRPr="00AB401A">
        <w:rPr>
          <w:rFonts w:ascii="Arial" w:hAnsi="Arial" w:cs="Arial"/>
          <w:sz w:val="24"/>
          <w:szCs w:val="24"/>
        </w:rPr>
        <w:t>Professor of Organisational Psychology</w:t>
      </w:r>
      <w:r w:rsidR="00AB401A">
        <w:rPr>
          <w:rFonts w:ascii="Arial" w:hAnsi="Arial" w:cs="Arial"/>
          <w:sz w:val="24"/>
          <w:szCs w:val="24"/>
        </w:rPr>
        <w:t>,</w:t>
      </w:r>
      <w:r w:rsidR="00AB401A" w:rsidRPr="00AB401A">
        <w:rPr>
          <w:rFonts w:ascii="Arial" w:hAnsi="Arial" w:cs="Arial"/>
          <w:sz w:val="24"/>
          <w:szCs w:val="24"/>
        </w:rPr>
        <w:t xml:space="preserve"> </w:t>
      </w:r>
      <w:r w:rsidR="00C24D4A" w:rsidRPr="00C24D4A">
        <w:rPr>
          <w:rFonts w:ascii="Arial" w:hAnsi="Arial" w:cs="Arial"/>
          <w:sz w:val="24"/>
          <w:szCs w:val="24"/>
        </w:rPr>
        <w:t>Department of Psychology, University of</w:t>
      </w:r>
      <w:r w:rsidR="00C24D4A">
        <w:rPr>
          <w:rFonts w:ascii="Arial" w:hAnsi="Arial" w:cs="Arial"/>
          <w:sz w:val="24"/>
          <w:szCs w:val="24"/>
        </w:rPr>
        <w:t xml:space="preserve"> </w:t>
      </w:r>
      <w:r w:rsidR="00C24D4A" w:rsidRPr="00C24D4A">
        <w:rPr>
          <w:rFonts w:ascii="Arial" w:hAnsi="Arial" w:cs="Arial"/>
          <w:sz w:val="24"/>
          <w:szCs w:val="24"/>
        </w:rPr>
        <w:t>Cambridge, Downing Street, Cambridge,</w:t>
      </w:r>
      <w:r w:rsidR="00C24D4A">
        <w:rPr>
          <w:rFonts w:ascii="Arial" w:hAnsi="Arial" w:cs="Arial"/>
          <w:sz w:val="24"/>
          <w:szCs w:val="24"/>
        </w:rPr>
        <w:t xml:space="preserve"> </w:t>
      </w:r>
      <w:r w:rsidR="00C24D4A" w:rsidRPr="00C24D4A">
        <w:rPr>
          <w:rFonts w:ascii="Arial" w:hAnsi="Arial" w:cs="Arial"/>
          <w:sz w:val="24"/>
          <w:szCs w:val="24"/>
        </w:rPr>
        <w:t>CB2 3EB.</w:t>
      </w:r>
    </w:p>
    <w:p w:rsidR="00C1406F" w:rsidRDefault="00C24D4A" w:rsidP="00C24D4A">
      <w:pPr>
        <w:rPr>
          <w:rFonts w:ascii="Arial" w:hAnsi="Arial" w:cs="Arial"/>
          <w:sz w:val="24"/>
          <w:szCs w:val="24"/>
        </w:rPr>
      </w:pPr>
      <w:r>
        <w:rPr>
          <w:rFonts w:ascii="Arial" w:hAnsi="Arial" w:cs="Arial"/>
          <w:sz w:val="24"/>
          <w:szCs w:val="24"/>
        </w:rPr>
        <w:t xml:space="preserve">Dr Anna Koczwara, </w:t>
      </w:r>
      <w:r w:rsidR="00AB401A" w:rsidRPr="00AB401A">
        <w:rPr>
          <w:rFonts w:ascii="Arial" w:hAnsi="Arial" w:cs="Arial"/>
          <w:sz w:val="24"/>
          <w:szCs w:val="24"/>
        </w:rPr>
        <w:t>Associate Director</w:t>
      </w:r>
      <w:r w:rsidR="00AB401A">
        <w:rPr>
          <w:rFonts w:ascii="Arial" w:hAnsi="Arial" w:cs="Arial"/>
          <w:sz w:val="24"/>
          <w:szCs w:val="24"/>
        </w:rPr>
        <w:t>,</w:t>
      </w:r>
      <w:r w:rsidR="00AB401A" w:rsidRPr="00AB401A">
        <w:rPr>
          <w:rFonts w:ascii="Arial" w:hAnsi="Arial" w:cs="Arial"/>
          <w:sz w:val="24"/>
          <w:szCs w:val="24"/>
        </w:rPr>
        <w:t xml:space="preserve"> </w:t>
      </w:r>
      <w:r w:rsidR="00015E59" w:rsidRPr="00015E59">
        <w:rPr>
          <w:rFonts w:ascii="Arial" w:hAnsi="Arial" w:cs="Arial"/>
          <w:sz w:val="24"/>
          <w:szCs w:val="24"/>
        </w:rPr>
        <w:t>Work Psychology Group</w:t>
      </w:r>
      <w:r w:rsidR="00015E59">
        <w:rPr>
          <w:rFonts w:ascii="Arial" w:hAnsi="Arial" w:cs="Arial"/>
          <w:sz w:val="24"/>
          <w:szCs w:val="24"/>
        </w:rPr>
        <w:t xml:space="preserve">, </w:t>
      </w:r>
      <w:r w:rsidR="00015E59" w:rsidRPr="00015E59">
        <w:rPr>
          <w:rFonts w:ascii="Arial" w:hAnsi="Arial" w:cs="Arial"/>
          <w:sz w:val="24"/>
          <w:szCs w:val="24"/>
        </w:rPr>
        <w:t>27 Brunel Parkway</w:t>
      </w:r>
      <w:r w:rsidR="00015E59">
        <w:rPr>
          <w:rFonts w:ascii="Arial" w:hAnsi="Arial" w:cs="Arial"/>
          <w:sz w:val="24"/>
          <w:szCs w:val="24"/>
        </w:rPr>
        <w:t xml:space="preserve">, </w:t>
      </w:r>
      <w:r w:rsidR="00015E59" w:rsidRPr="00015E59">
        <w:rPr>
          <w:rFonts w:ascii="Arial" w:hAnsi="Arial" w:cs="Arial"/>
          <w:sz w:val="24"/>
          <w:szCs w:val="24"/>
        </w:rPr>
        <w:t>Pride Park</w:t>
      </w:r>
      <w:r w:rsidR="00015E59">
        <w:rPr>
          <w:rFonts w:ascii="Arial" w:hAnsi="Arial" w:cs="Arial"/>
          <w:sz w:val="24"/>
          <w:szCs w:val="24"/>
        </w:rPr>
        <w:t xml:space="preserve">, </w:t>
      </w:r>
      <w:r w:rsidR="00015E59" w:rsidRPr="00015E59">
        <w:rPr>
          <w:rFonts w:ascii="Arial" w:hAnsi="Arial" w:cs="Arial"/>
          <w:sz w:val="24"/>
          <w:szCs w:val="24"/>
        </w:rPr>
        <w:t>Derby</w:t>
      </w:r>
      <w:r w:rsidR="00015E59">
        <w:rPr>
          <w:rFonts w:ascii="Arial" w:hAnsi="Arial" w:cs="Arial"/>
          <w:sz w:val="24"/>
          <w:szCs w:val="24"/>
        </w:rPr>
        <w:t xml:space="preserve">, </w:t>
      </w:r>
      <w:r w:rsidR="00015E59" w:rsidRPr="00015E59">
        <w:rPr>
          <w:rFonts w:ascii="Arial" w:hAnsi="Arial" w:cs="Arial"/>
          <w:sz w:val="24"/>
          <w:szCs w:val="24"/>
        </w:rPr>
        <w:t>DE24 8HR</w:t>
      </w:r>
      <w:r w:rsidR="00015E59">
        <w:rPr>
          <w:rFonts w:ascii="Arial" w:hAnsi="Arial" w:cs="Arial"/>
          <w:sz w:val="24"/>
          <w:szCs w:val="24"/>
        </w:rPr>
        <w:t>.</w:t>
      </w:r>
    </w:p>
    <w:p w:rsidR="00C1406F" w:rsidRPr="0089430E" w:rsidRDefault="00C1406F" w:rsidP="002A5683">
      <w:pPr>
        <w:rPr>
          <w:rFonts w:ascii="Arial" w:hAnsi="Arial" w:cs="Arial"/>
          <w:sz w:val="24"/>
          <w:szCs w:val="24"/>
        </w:rPr>
      </w:pPr>
      <w:proofErr w:type="gramStart"/>
      <w:r w:rsidRPr="00E97409">
        <w:rPr>
          <w:rFonts w:ascii="Arial" w:hAnsi="Arial" w:cs="Arial"/>
          <w:sz w:val="24"/>
          <w:szCs w:val="24"/>
        </w:rPr>
        <w:t>Grant Fisher,</w:t>
      </w:r>
      <w:r w:rsidR="00015E59">
        <w:rPr>
          <w:rFonts w:ascii="Arial" w:hAnsi="Arial" w:cs="Arial"/>
          <w:sz w:val="24"/>
          <w:szCs w:val="24"/>
        </w:rPr>
        <w:t xml:space="preserve"> Examinations </w:t>
      </w:r>
      <w:r w:rsidR="00212260">
        <w:rPr>
          <w:rFonts w:ascii="Arial" w:hAnsi="Arial" w:cs="Arial"/>
          <w:sz w:val="24"/>
          <w:szCs w:val="24"/>
        </w:rPr>
        <w:t xml:space="preserve">and Projects </w:t>
      </w:r>
      <w:r w:rsidR="00015E59">
        <w:rPr>
          <w:rFonts w:ascii="Arial" w:hAnsi="Arial" w:cs="Arial"/>
          <w:sz w:val="24"/>
          <w:szCs w:val="24"/>
        </w:rPr>
        <w:t>M</w:t>
      </w:r>
      <w:r w:rsidR="002A5683">
        <w:rPr>
          <w:rFonts w:ascii="Arial" w:hAnsi="Arial" w:cs="Arial"/>
          <w:sz w:val="24"/>
          <w:szCs w:val="24"/>
        </w:rPr>
        <w:t xml:space="preserve">anager, </w:t>
      </w:r>
      <w:r w:rsidR="002A5683" w:rsidRPr="002A5683">
        <w:rPr>
          <w:rFonts w:ascii="Arial" w:hAnsi="Arial" w:cs="Arial"/>
          <w:sz w:val="24"/>
          <w:szCs w:val="24"/>
        </w:rPr>
        <w:t>Faculty of Public Health</w:t>
      </w:r>
      <w:r w:rsidR="002A5683">
        <w:rPr>
          <w:rFonts w:ascii="Arial" w:hAnsi="Arial" w:cs="Arial"/>
          <w:sz w:val="24"/>
          <w:szCs w:val="24"/>
        </w:rPr>
        <w:t xml:space="preserve">, </w:t>
      </w:r>
      <w:r w:rsidR="002A5683" w:rsidRPr="002A5683">
        <w:rPr>
          <w:rFonts w:ascii="Arial" w:hAnsi="Arial" w:cs="Arial"/>
          <w:sz w:val="24"/>
          <w:szCs w:val="24"/>
        </w:rPr>
        <w:t>4 St Andrews Place</w:t>
      </w:r>
      <w:r w:rsidR="002A5683">
        <w:rPr>
          <w:rFonts w:ascii="Arial" w:hAnsi="Arial" w:cs="Arial"/>
          <w:sz w:val="24"/>
          <w:szCs w:val="24"/>
        </w:rPr>
        <w:t xml:space="preserve">, </w:t>
      </w:r>
      <w:r w:rsidR="002A5683" w:rsidRPr="002A5683">
        <w:rPr>
          <w:rFonts w:ascii="Arial" w:hAnsi="Arial" w:cs="Arial"/>
          <w:sz w:val="24"/>
          <w:szCs w:val="24"/>
        </w:rPr>
        <w:t>London</w:t>
      </w:r>
      <w:r w:rsidR="002A5683">
        <w:rPr>
          <w:rFonts w:ascii="Arial" w:hAnsi="Arial" w:cs="Arial"/>
          <w:sz w:val="24"/>
          <w:szCs w:val="24"/>
        </w:rPr>
        <w:t xml:space="preserve">, </w:t>
      </w:r>
      <w:r w:rsidR="002A5683" w:rsidRPr="002A5683">
        <w:rPr>
          <w:rFonts w:ascii="Arial" w:hAnsi="Arial" w:cs="Arial"/>
          <w:sz w:val="24"/>
          <w:szCs w:val="24"/>
        </w:rPr>
        <w:t>NW1 4LB</w:t>
      </w:r>
      <w:r w:rsidR="002A5683">
        <w:rPr>
          <w:rFonts w:ascii="Arial" w:hAnsi="Arial" w:cs="Arial"/>
          <w:sz w:val="24"/>
          <w:szCs w:val="24"/>
        </w:rPr>
        <w:t>.</w:t>
      </w:r>
      <w:proofErr w:type="gramEnd"/>
    </w:p>
    <w:p w:rsidR="00C1406F" w:rsidRPr="0089430E" w:rsidRDefault="00C1406F" w:rsidP="00FA156D">
      <w:pPr>
        <w:rPr>
          <w:rFonts w:ascii="Arial" w:hAnsi="Arial" w:cs="Arial"/>
          <w:sz w:val="24"/>
          <w:szCs w:val="24"/>
        </w:rPr>
      </w:pPr>
      <w:r w:rsidRPr="0089430E">
        <w:rPr>
          <w:rFonts w:ascii="Arial" w:hAnsi="Arial" w:cs="Arial"/>
          <w:sz w:val="24"/>
          <w:szCs w:val="24"/>
        </w:rPr>
        <w:t xml:space="preserve">Dr Brendan </w:t>
      </w:r>
      <w:r w:rsidR="00CD264B">
        <w:rPr>
          <w:rFonts w:ascii="Arial" w:hAnsi="Arial" w:cs="Arial"/>
          <w:sz w:val="24"/>
          <w:szCs w:val="24"/>
        </w:rPr>
        <w:t xml:space="preserve">W </w:t>
      </w:r>
      <w:r w:rsidRPr="0089430E">
        <w:rPr>
          <w:rFonts w:ascii="Arial" w:hAnsi="Arial" w:cs="Arial"/>
          <w:sz w:val="24"/>
          <w:szCs w:val="24"/>
        </w:rPr>
        <w:t>Mason, Consultant Epidemiologist, Public Health Wales, Communicable Disease Surveillance Centre (CDSC), The Temple of Peace and Health, Cathays Park, Cardiff,</w:t>
      </w:r>
      <w:r w:rsidRPr="0089430E">
        <w:rPr>
          <w:rFonts w:ascii="Arial" w:eastAsia="MS Mincho" w:hAnsi="Arial" w:cs="Arial"/>
          <w:sz w:val="24"/>
          <w:szCs w:val="24"/>
        </w:rPr>
        <w:t xml:space="preserve"> </w:t>
      </w:r>
      <w:r w:rsidRPr="0089430E">
        <w:rPr>
          <w:rFonts w:ascii="Arial" w:hAnsi="Arial" w:cs="Arial"/>
          <w:sz w:val="24"/>
          <w:szCs w:val="24"/>
        </w:rPr>
        <w:t>CF10 3NW.</w:t>
      </w:r>
    </w:p>
    <w:p w:rsidR="00CD264B" w:rsidRDefault="00CD264B" w:rsidP="006B1B8C">
      <w:pPr>
        <w:rPr>
          <w:rFonts w:ascii="Arial" w:hAnsi="Arial" w:cs="Arial"/>
          <w:sz w:val="24"/>
          <w:szCs w:val="24"/>
        </w:rPr>
      </w:pPr>
    </w:p>
    <w:p w:rsidR="00C1406F" w:rsidRPr="0089430E" w:rsidRDefault="00CD264B" w:rsidP="006B1B8C">
      <w:pPr>
        <w:rPr>
          <w:rFonts w:ascii="Arial" w:hAnsi="Arial" w:cs="Arial"/>
          <w:sz w:val="24"/>
          <w:szCs w:val="24"/>
        </w:rPr>
      </w:pPr>
      <w:r>
        <w:rPr>
          <w:rFonts w:ascii="Arial" w:hAnsi="Arial" w:cs="Arial"/>
          <w:sz w:val="24"/>
          <w:szCs w:val="24"/>
        </w:rPr>
        <w:t xml:space="preserve">Correspondence to: Dr Brendan Mason. </w:t>
      </w:r>
      <w:hyperlink r:id="rId8" w:history="1">
        <w:r w:rsidRPr="00C86A37">
          <w:rPr>
            <w:rStyle w:val="Hyperlink"/>
            <w:rFonts w:ascii="Arial" w:hAnsi="Arial" w:cs="Arial"/>
            <w:sz w:val="24"/>
            <w:szCs w:val="24"/>
          </w:rPr>
          <w:t>Brendan.mason@wales.nhs.uk</w:t>
        </w:r>
      </w:hyperlink>
      <w:r>
        <w:rPr>
          <w:rFonts w:ascii="Arial" w:hAnsi="Arial" w:cs="Arial"/>
          <w:sz w:val="24"/>
          <w:szCs w:val="24"/>
        </w:rPr>
        <w:t xml:space="preserve">. </w:t>
      </w:r>
    </w:p>
    <w:p w:rsidR="00C1406F" w:rsidRPr="0089430E" w:rsidRDefault="00C1406F" w:rsidP="006B1B8C">
      <w:pPr>
        <w:rPr>
          <w:rFonts w:ascii="Arial" w:hAnsi="Arial" w:cs="Arial"/>
          <w:sz w:val="24"/>
          <w:szCs w:val="24"/>
        </w:rPr>
      </w:pPr>
    </w:p>
    <w:p w:rsidR="00C1406F" w:rsidRPr="0089430E" w:rsidRDefault="00C1406F">
      <w:pPr>
        <w:spacing w:after="0" w:line="240" w:lineRule="auto"/>
        <w:rPr>
          <w:rFonts w:ascii="Arial" w:hAnsi="Arial" w:cs="Arial"/>
          <w:b/>
          <w:sz w:val="24"/>
          <w:szCs w:val="24"/>
        </w:rPr>
      </w:pPr>
      <w:r w:rsidRPr="0089430E">
        <w:rPr>
          <w:rFonts w:ascii="Arial" w:hAnsi="Arial" w:cs="Arial"/>
          <w:b/>
          <w:sz w:val="24"/>
          <w:szCs w:val="24"/>
        </w:rPr>
        <w:br w:type="page"/>
      </w:r>
    </w:p>
    <w:p w:rsidR="00C1406F" w:rsidRPr="0089430E" w:rsidRDefault="00C1406F" w:rsidP="00B376C6">
      <w:pPr>
        <w:rPr>
          <w:rFonts w:ascii="Arial" w:hAnsi="Arial" w:cs="Arial"/>
          <w:sz w:val="24"/>
          <w:szCs w:val="24"/>
        </w:rPr>
      </w:pPr>
      <w:r w:rsidRPr="0089430E">
        <w:rPr>
          <w:rFonts w:ascii="Arial" w:hAnsi="Arial" w:cs="Arial"/>
          <w:b/>
          <w:sz w:val="24"/>
          <w:szCs w:val="24"/>
        </w:rPr>
        <w:lastRenderedPageBreak/>
        <w:t>Abstract</w:t>
      </w:r>
      <w:r w:rsidRPr="0089430E">
        <w:rPr>
          <w:rFonts w:ascii="Arial" w:hAnsi="Arial" w:cs="Arial"/>
          <w:sz w:val="24"/>
          <w:szCs w:val="24"/>
        </w:rPr>
        <w:t xml:space="preserve"> </w:t>
      </w:r>
    </w:p>
    <w:p w:rsidR="00C1406F" w:rsidRDefault="00C1406F" w:rsidP="00B376C6">
      <w:pPr>
        <w:rPr>
          <w:rFonts w:ascii="Arial" w:hAnsi="Arial" w:cs="Arial"/>
          <w:sz w:val="24"/>
          <w:szCs w:val="24"/>
        </w:rPr>
      </w:pPr>
      <w:r w:rsidRPr="0089430E">
        <w:rPr>
          <w:rFonts w:ascii="Arial" w:hAnsi="Arial" w:cs="Arial"/>
          <w:sz w:val="24"/>
          <w:szCs w:val="24"/>
        </w:rPr>
        <w:t>Background</w:t>
      </w:r>
    </w:p>
    <w:p w:rsidR="0054551A" w:rsidRDefault="006D7FBB" w:rsidP="00B376C6">
      <w:pPr>
        <w:rPr>
          <w:rFonts w:ascii="Arial" w:hAnsi="Arial" w:cs="Arial"/>
          <w:sz w:val="24"/>
          <w:szCs w:val="24"/>
        </w:rPr>
      </w:pPr>
      <w:r>
        <w:rPr>
          <w:rFonts w:ascii="Arial" w:hAnsi="Arial" w:cs="Arial"/>
          <w:sz w:val="24"/>
          <w:szCs w:val="24"/>
        </w:rPr>
        <w:t xml:space="preserve">The recruitment process </w:t>
      </w:r>
      <w:r w:rsidR="0054551A">
        <w:rPr>
          <w:rFonts w:ascii="Arial" w:hAnsi="Arial" w:cs="Arial"/>
          <w:sz w:val="24"/>
          <w:szCs w:val="24"/>
        </w:rPr>
        <w:t xml:space="preserve">for public health specialty training includes an Assessment Centre (AC) with three </w:t>
      </w:r>
      <w:r w:rsidR="00662A33">
        <w:rPr>
          <w:rFonts w:ascii="Arial" w:hAnsi="Arial" w:cs="Arial"/>
          <w:sz w:val="24"/>
          <w:szCs w:val="24"/>
        </w:rPr>
        <w:t>components</w:t>
      </w:r>
      <w:r>
        <w:rPr>
          <w:rFonts w:ascii="Arial" w:hAnsi="Arial" w:cs="Arial"/>
          <w:sz w:val="24"/>
          <w:szCs w:val="24"/>
        </w:rPr>
        <w:t xml:space="preserve">, </w:t>
      </w:r>
      <w:r w:rsidR="0054551A" w:rsidRPr="0089430E">
        <w:rPr>
          <w:rFonts w:ascii="Arial" w:hAnsi="Arial" w:cs="Arial"/>
          <w:sz w:val="24"/>
          <w:szCs w:val="24"/>
        </w:rPr>
        <w:t>Rust Advanced Numerical Reasoning Appraisal (RANRA)</w:t>
      </w:r>
      <w:r>
        <w:rPr>
          <w:rFonts w:ascii="Arial" w:hAnsi="Arial" w:cs="Arial"/>
          <w:sz w:val="24"/>
          <w:szCs w:val="24"/>
        </w:rPr>
        <w:t xml:space="preserve">, </w:t>
      </w:r>
      <w:r w:rsidR="0054551A" w:rsidRPr="0089430E">
        <w:rPr>
          <w:rFonts w:ascii="Arial" w:hAnsi="Arial" w:cs="Arial"/>
          <w:sz w:val="24"/>
          <w:szCs w:val="24"/>
        </w:rPr>
        <w:t>Watson-Glaser Critical Thinking Appraisal (WGCT)</w:t>
      </w:r>
      <w:r>
        <w:rPr>
          <w:rFonts w:ascii="Arial" w:hAnsi="Arial" w:cs="Arial"/>
          <w:sz w:val="24"/>
          <w:szCs w:val="24"/>
        </w:rPr>
        <w:t>,</w:t>
      </w:r>
      <w:r w:rsidR="0054551A" w:rsidRPr="0089430E">
        <w:rPr>
          <w:rFonts w:ascii="Arial" w:hAnsi="Arial" w:cs="Arial"/>
          <w:sz w:val="24"/>
          <w:szCs w:val="24"/>
        </w:rPr>
        <w:t xml:space="preserve"> </w:t>
      </w:r>
      <w:r w:rsidR="0054551A">
        <w:rPr>
          <w:rFonts w:ascii="Arial" w:hAnsi="Arial" w:cs="Arial"/>
          <w:sz w:val="24"/>
          <w:szCs w:val="24"/>
        </w:rPr>
        <w:t xml:space="preserve">and </w:t>
      </w:r>
      <w:r w:rsidR="0054551A" w:rsidRPr="0089430E">
        <w:rPr>
          <w:rFonts w:ascii="Arial" w:hAnsi="Arial" w:cs="Arial"/>
          <w:sz w:val="24"/>
          <w:szCs w:val="24"/>
        </w:rPr>
        <w:t>a Situation Judgement Test (SJT)</w:t>
      </w:r>
      <w:r>
        <w:rPr>
          <w:rFonts w:ascii="Arial" w:hAnsi="Arial" w:cs="Arial"/>
          <w:sz w:val="24"/>
          <w:szCs w:val="24"/>
        </w:rPr>
        <w:t xml:space="preserve">, which determines </w:t>
      </w:r>
      <w:r w:rsidR="00662A33">
        <w:rPr>
          <w:rFonts w:ascii="Arial" w:hAnsi="Arial" w:cs="Arial"/>
          <w:sz w:val="24"/>
          <w:szCs w:val="24"/>
        </w:rPr>
        <w:t xml:space="preserve">invitation </w:t>
      </w:r>
      <w:r>
        <w:rPr>
          <w:rFonts w:ascii="Arial" w:hAnsi="Arial" w:cs="Arial"/>
          <w:sz w:val="24"/>
          <w:szCs w:val="24"/>
        </w:rPr>
        <w:t xml:space="preserve">to a Selection Centre </w:t>
      </w:r>
      <w:r w:rsidR="0054551A" w:rsidRPr="0089430E">
        <w:rPr>
          <w:rFonts w:ascii="Arial" w:hAnsi="Arial" w:cs="Arial"/>
          <w:sz w:val="24"/>
          <w:szCs w:val="24"/>
        </w:rPr>
        <w:t>(SC</w:t>
      </w:r>
      <w:r>
        <w:rPr>
          <w:rFonts w:ascii="Arial" w:hAnsi="Arial" w:cs="Arial"/>
          <w:sz w:val="24"/>
          <w:szCs w:val="24"/>
        </w:rPr>
        <w:t xml:space="preserve">). </w:t>
      </w:r>
      <w:r w:rsidR="00662A33">
        <w:rPr>
          <w:rFonts w:ascii="Arial" w:hAnsi="Arial" w:cs="Arial"/>
          <w:sz w:val="24"/>
          <w:szCs w:val="24"/>
        </w:rPr>
        <w:t xml:space="preserve">The scores are </w:t>
      </w:r>
      <w:r w:rsidR="0054551A" w:rsidRPr="0089430E">
        <w:rPr>
          <w:rFonts w:ascii="Arial" w:hAnsi="Arial" w:cs="Arial"/>
          <w:sz w:val="24"/>
          <w:szCs w:val="24"/>
        </w:rPr>
        <w:t xml:space="preserve">combined </w:t>
      </w:r>
      <w:r w:rsidR="00662A33">
        <w:rPr>
          <w:rFonts w:ascii="Arial" w:hAnsi="Arial" w:cs="Arial"/>
          <w:sz w:val="24"/>
          <w:szCs w:val="24"/>
        </w:rPr>
        <w:t xml:space="preserve">into a total recruitment </w:t>
      </w:r>
      <w:r w:rsidR="0054551A">
        <w:rPr>
          <w:rFonts w:ascii="Arial" w:hAnsi="Arial" w:cs="Arial"/>
          <w:sz w:val="24"/>
          <w:szCs w:val="24"/>
        </w:rPr>
        <w:t>(TR</w:t>
      </w:r>
      <w:r w:rsidR="00662A33">
        <w:rPr>
          <w:rFonts w:ascii="Arial" w:hAnsi="Arial" w:cs="Arial"/>
          <w:sz w:val="24"/>
          <w:szCs w:val="24"/>
        </w:rPr>
        <w:t>)</w:t>
      </w:r>
      <w:r w:rsidR="0054551A">
        <w:rPr>
          <w:rFonts w:ascii="Arial" w:hAnsi="Arial" w:cs="Arial"/>
          <w:sz w:val="24"/>
          <w:szCs w:val="24"/>
        </w:rPr>
        <w:t xml:space="preserve"> score </w:t>
      </w:r>
      <w:r w:rsidR="0054551A" w:rsidRPr="0089430E">
        <w:rPr>
          <w:rFonts w:ascii="Arial" w:hAnsi="Arial" w:cs="Arial"/>
          <w:sz w:val="24"/>
          <w:szCs w:val="24"/>
        </w:rPr>
        <w:t>which determines the offers of appointment</w:t>
      </w:r>
      <w:r w:rsidR="00662A33">
        <w:rPr>
          <w:rFonts w:ascii="Arial" w:hAnsi="Arial" w:cs="Arial"/>
          <w:sz w:val="24"/>
          <w:szCs w:val="24"/>
        </w:rPr>
        <w:t>.</w:t>
      </w:r>
    </w:p>
    <w:p w:rsidR="00C1406F" w:rsidRDefault="00C1406F" w:rsidP="00B376C6">
      <w:pPr>
        <w:rPr>
          <w:rFonts w:ascii="Arial" w:hAnsi="Arial" w:cs="Arial"/>
          <w:sz w:val="24"/>
          <w:szCs w:val="24"/>
        </w:rPr>
      </w:pPr>
      <w:r w:rsidRPr="0089430E">
        <w:rPr>
          <w:rFonts w:ascii="Arial" w:hAnsi="Arial" w:cs="Arial"/>
          <w:sz w:val="24"/>
          <w:szCs w:val="24"/>
        </w:rPr>
        <w:t>Methods</w:t>
      </w:r>
    </w:p>
    <w:p w:rsidR="00DD4310" w:rsidRPr="0089430E" w:rsidRDefault="008F0F19" w:rsidP="00B376C6">
      <w:pPr>
        <w:rPr>
          <w:rFonts w:ascii="Arial" w:hAnsi="Arial" w:cs="Arial"/>
          <w:sz w:val="24"/>
          <w:szCs w:val="24"/>
        </w:rPr>
      </w:pPr>
      <w:r>
        <w:rPr>
          <w:rFonts w:ascii="Arial" w:hAnsi="Arial" w:cs="Arial"/>
          <w:sz w:val="24"/>
          <w:szCs w:val="24"/>
        </w:rPr>
        <w:t>A</w:t>
      </w:r>
      <w:r w:rsidRPr="0089430E">
        <w:rPr>
          <w:rFonts w:ascii="Arial" w:hAnsi="Arial" w:cs="Arial"/>
          <w:sz w:val="24"/>
          <w:szCs w:val="24"/>
        </w:rPr>
        <w:t xml:space="preserve"> prospective cohort study </w:t>
      </w:r>
      <w:r>
        <w:rPr>
          <w:rFonts w:ascii="Arial" w:hAnsi="Arial" w:cs="Arial"/>
          <w:sz w:val="24"/>
          <w:szCs w:val="24"/>
        </w:rPr>
        <w:t xml:space="preserve">using anonymous record linkage to investigate the association between applicant’s scores in the </w:t>
      </w:r>
      <w:r w:rsidR="006D7FBB">
        <w:rPr>
          <w:rFonts w:ascii="Arial" w:hAnsi="Arial" w:cs="Arial"/>
          <w:sz w:val="24"/>
          <w:szCs w:val="24"/>
        </w:rPr>
        <w:t>recruitment</w:t>
      </w:r>
      <w:r>
        <w:rPr>
          <w:rFonts w:ascii="Arial" w:hAnsi="Arial" w:cs="Arial"/>
          <w:sz w:val="24"/>
          <w:szCs w:val="24"/>
        </w:rPr>
        <w:t xml:space="preserve"> process </w:t>
      </w:r>
      <w:r w:rsidR="00005C77">
        <w:rPr>
          <w:rFonts w:ascii="Arial" w:hAnsi="Arial" w:cs="Arial"/>
          <w:sz w:val="24"/>
          <w:szCs w:val="24"/>
        </w:rPr>
        <w:t>and</w:t>
      </w:r>
      <w:r>
        <w:rPr>
          <w:rFonts w:ascii="Arial" w:hAnsi="Arial" w:cs="Arial"/>
          <w:sz w:val="24"/>
          <w:szCs w:val="24"/>
        </w:rPr>
        <w:t xml:space="preserve"> r</w:t>
      </w:r>
      <w:r w:rsidRPr="0089430E">
        <w:rPr>
          <w:rFonts w:ascii="Arial" w:hAnsi="Arial" w:cs="Arial"/>
          <w:sz w:val="24"/>
          <w:szCs w:val="24"/>
        </w:rPr>
        <w:t>egistrar’s progress through training</w:t>
      </w:r>
      <w:r>
        <w:rPr>
          <w:rFonts w:ascii="Arial" w:hAnsi="Arial" w:cs="Arial"/>
          <w:sz w:val="24"/>
          <w:szCs w:val="24"/>
        </w:rPr>
        <w:t xml:space="preserve"> measured by results of Membership Faculty Public Health (MFPH) examinations and outcomes of the </w:t>
      </w:r>
      <w:r w:rsidRPr="0089430E">
        <w:rPr>
          <w:rFonts w:ascii="Arial" w:hAnsi="Arial" w:cs="Arial"/>
          <w:sz w:val="24"/>
          <w:szCs w:val="24"/>
        </w:rPr>
        <w:t>Annual Review of Competence Progression (ARCP)</w:t>
      </w:r>
      <w:r>
        <w:rPr>
          <w:rFonts w:ascii="Arial" w:hAnsi="Arial" w:cs="Arial"/>
          <w:sz w:val="24"/>
          <w:szCs w:val="24"/>
        </w:rPr>
        <w:t>.</w:t>
      </w:r>
    </w:p>
    <w:p w:rsidR="00C1406F" w:rsidRDefault="00C1406F" w:rsidP="00B376C6">
      <w:pPr>
        <w:rPr>
          <w:rFonts w:ascii="Arial" w:hAnsi="Arial" w:cs="Arial"/>
          <w:sz w:val="24"/>
          <w:szCs w:val="24"/>
        </w:rPr>
      </w:pPr>
      <w:r w:rsidRPr="0089430E">
        <w:rPr>
          <w:rFonts w:ascii="Arial" w:hAnsi="Arial" w:cs="Arial"/>
          <w:sz w:val="24"/>
          <w:szCs w:val="24"/>
        </w:rPr>
        <w:t>Results</w:t>
      </w:r>
    </w:p>
    <w:p w:rsidR="00662A33" w:rsidRDefault="00662A33" w:rsidP="00662A33">
      <w:pPr>
        <w:rPr>
          <w:rFonts w:ascii="Arial" w:hAnsi="Arial" w:cs="Arial"/>
          <w:sz w:val="24"/>
          <w:szCs w:val="24"/>
        </w:rPr>
      </w:pPr>
      <w:r>
        <w:rPr>
          <w:rFonts w:ascii="Arial" w:hAnsi="Arial" w:cs="Arial"/>
          <w:sz w:val="24"/>
          <w:szCs w:val="24"/>
        </w:rPr>
        <w:t xml:space="preserve">Higher scores in RANRA, WGCT, AC, SC, and TR were all significantly associated with higher </w:t>
      </w:r>
      <w:r w:rsidR="00005C77">
        <w:rPr>
          <w:rFonts w:ascii="Arial" w:hAnsi="Arial" w:cs="Arial"/>
          <w:sz w:val="24"/>
          <w:szCs w:val="24"/>
        </w:rPr>
        <w:t xml:space="preserve">adjusted odds </w:t>
      </w:r>
      <w:r>
        <w:rPr>
          <w:rFonts w:ascii="Arial" w:hAnsi="Arial" w:cs="Arial"/>
          <w:sz w:val="24"/>
          <w:szCs w:val="24"/>
        </w:rPr>
        <w:t>of passing Part A MFPH exam at the first attempt. Higher scores in AC, SC, and TR were significantly associated with passing Part B exam at the first attempt. Higher scores in SJT, AC, and SC were significantly associated with satisfactory ARCP outcomes.</w:t>
      </w:r>
    </w:p>
    <w:p w:rsidR="00C1406F" w:rsidRPr="0089430E" w:rsidRDefault="00C1406F" w:rsidP="00B376C6">
      <w:pPr>
        <w:rPr>
          <w:rFonts w:ascii="Arial" w:hAnsi="Arial" w:cs="Arial"/>
          <w:sz w:val="24"/>
          <w:szCs w:val="24"/>
        </w:rPr>
      </w:pPr>
      <w:r w:rsidRPr="0089430E">
        <w:rPr>
          <w:rFonts w:ascii="Arial" w:hAnsi="Arial" w:cs="Arial"/>
          <w:sz w:val="24"/>
          <w:szCs w:val="24"/>
        </w:rPr>
        <w:t>Conclusions</w:t>
      </w:r>
    </w:p>
    <w:p w:rsidR="00662A33" w:rsidRDefault="00DD4310" w:rsidP="00B376C6">
      <w:pPr>
        <w:rPr>
          <w:rFonts w:ascii="Arial" w:hAnsi="Arial" w:cs="Arial"/>
          <w:sz w:val="24"/>
          <w:szCs w:val="24"/>
        </w:rPr>
      </w:pPr>
      <w:r>
        <w:rPr>
          <w:rFonts w:ascii="Arial" w:hAnsi="Arial" w:cs="Arial"/>
          <w:sz w:val="24"/>
          <w:szCs w:val="24"/>
        </w:rPr>
        <w:t xml:space="preserve">The current UK national recruitment and selection process for public health specialty training has good predictive validity. </w:t>
      </w:r>
      <w:r>
        <w:rPr>
          <w:rFonts w:ascii="Arial" w:hAnsi="Arial" w:cs="Arial"/>
          <w:sz w:val="24"/>
          <w:szCs w:val="24"/>
          <w:lang w:val="en-US"/>
        </w:rPr>
        <w:t>The individual components of the process are testing different skills and abilities and together they are providing additive value</w:t>
      </w:r>
      <w:r>
        <w:rPr>
          <w:rFonts w:ascii="Arial" w:hAnsi="Arial" w:cs="Arial"/>
          <w:sz w:val="24"/>
          <w:szCs w:val="24"/>
        </w:rPr>
        <w:t>.</w:t>
      </w:r>
    </w:p>
    <w:p w:rsidR="00662A33" w:rsidRDefault="00662A33" w:rsidP="00B376C6">
      <w:pPr>
        <w:rPr>
          <w:rFonts w:ascii="Arial" w:hAnsi="Arial" w:cs="Arial"/>
          <w:sz w:val="24"/>
          <w:szCs w:val="24"/>
        </w:rPr>
      </w:pPr>
    </w:p>
    <w:p w:rsidR="00662A33" w:rsidRDefault="00662A33" w:rsidP="00662A33">
      <w:pPr>
        <w:ind w:left="7200"/>
        <w:rPr>
          <w:rFonts w:ascii="Arial" w:hAnsi="Arial" w:cs="Arial"/>
          <w:sz w:val="24"/>
          <w:szCs w:val="24"/>
        </w:rPr>
      </w:pPr>
      <w:r>
        <w:rPr>
          <w:rFonts w:ascii="Arial" w:hAnsi="Arial" w:cs="Arial"/>
          <w:sz w:val="24"/>
          <w:szCs w:val="24"/>
        </w:rPr>
        <w:t>200 Words</w:t>
      </w:r>
    </w:p>
    <w:p w:rsidR="00662A33" w:rsidRDefault="00662A33">
      <w:pPr>
        <w:spacing w:after="0" w:line="240" w:lineRule="auto"/>
        <w:rPr>
          <w:rFonts w:ascii="Arial" w:hAnsi="Arial" w:cs="Arial"/>
          <w:sz w:val="24"/>
          <w:szCs w:val="24"/>
        </w:rPr>
      </w:pPr>
      <w:r>
        <w:rPr>
          <w:rFonts w:ascii="Arial" w:hAnsi="Arial" w:cs="Arial"/>
          <w:sz w:val="24"/>
          <w:szCs w:val="24"/>
        </w:rPr>
        <w:br w:type="page"/>
      </w:r>
    </w:p>
    <w:p w:rsidR="00C1406F" w:rsidRPr="0089430E" w:rsidRDefault="00C1406F" w:rsidP="00662A33">
      <w:pPr>
        <w:rPr>
          <w:rFonts w:ascii="Arial" w:hAnsi="Arial" w:cs="Arial"/>
          <w:b/>
          <w:sz w:val="24"/>
          <w:szCs w:val="24"/>
        </w:rPr>
      </w:pPr>
      <w:r w:rsidRPr="0089430E">
        <w:rPr>
          <w:rFonts w:ascii="Arial" w:hAnsi="Arial" w:cs="Arial"/>
          <w:b/>
          <w:sz w:val="24"/>
          <w:szCs w:val="24"/>
        </w:rPr>
        <w:lastRenderedPageBreak/>
        <w:t>Introduction</w:t>
      </w:r>
    </w:p>
    <w:p w:rsidR="00C1406F" w:rsidRDefault="00C1406F" w:rsidP="00B376C6">
      <w:pPr>
        <w:rPr>
          <w:rFonts w:ascii="Arial" w:hAnsi="Arial" w:cs="Arial"/>
          <w:sz w:val="24"/>
          <w:szCs w:val="24"/>
        </w:rPr>
      </w:pPr>
      <w:r w:rsidRPr="0089430E">
        <w:rPr>
          <w:rFonts w:ascii="Arial" w:hAnsi="Arial" w:cs="Arial"/>
          <w:sz w:val="24"/>
          <w:szCs w:val="24"/>
        </w:rPr>
        <w:t>General Medical Council (GMC) standards for speciality training require that the processes for recruitment, selection and appointment must be open, fair, and effective</w:t>
      </w:r>
      <w:r w:rsidR="00F37B03">
        <w:rPr>
          <w:rFonts w:ascii="Arial" w:hAnsi="Arial" w:cs="Arial"/>
          <w:sz w:val="24"/>
          <w:szCs w:val="24"/>
        </w:rPr>
        <w:t xml:space="preserve"> </w:t>
      </w:r>
      <w:r w:rsidR="00AB7907" w:rsidRPr="00AB7907">
        <w:rPr>
          <w:rFonts w:ascii="Arial" w:hAnsi="Arial" w:cs="Arial"/>
          <w:sz w:val="24"/>
          <w:szCs w:val="24"/>
          <w:vertAlign w:val="superscript"/>
        </w:rPr>
        <w:t>1</w:t>
      </w:r>
      <w:r w:rsidR="00AB7907">
        <w:rPr>
          <w:rFonts w:ascii="Arial" w:hAnsi="Arial" w:cs="Arial"/>
          <w:sz w:val="24"/>
          <w:szCs w:val="24"/>
        </w:rPr>
        <w:t>.</w:t>
      </w:r>
      <w:r w:rsidRPr="0089430E">
        <w:rPr>
          <w:rFonts w:ascii="Arial" w:hAnsi="Arial" w:cs="Arial"/>
          <w:sz w:val="24"/>
          <w:szCs w:val="24"/>
        </w:rPr>
        <w:t xml:space="preserve"> Evaluation is required to demonstrate the effectiveness of the recruitment and selection process.  </w:t>
      </w:r>
      <w:r>
        <w:rPr>
          <w:rFonts w:ascii="Arial" w:hAnsi="Arial" w:cs="Arial"/>
          <w:sz w:val="24"/>
          <w:szCs w:val="24"/>
        </w:rPr>
        <w:t xml:space="preserve">One measure of effectiveness is the predictive validity of the selection process, that is, the extent to which the process predicts </w:t>
      </w:r>
      <w:r w:rsidR="00876D81">
        <w:rPr>
          <w:rFonts w:ascii="Arial" w:hAnsi="Arial" w:cs="Arial"/>
          <w:sz w:val="24"/>
          <w:szCs w:val="24"/>
        </w:rPr>
        <w:t xml:space="preserve">applicants’ </w:t>
      </w:r>
      <w:r>
        <w:rPr>
          <w:rFonts w:ascii="Arial" w:hAnsi="Arial" w:cs="Arial"/>
          <w:sz w:val="24"/>
          <w:szCs w:val="24"/>
        </w:rPr>
        <w:t xml:space="preserve">future performance on criterion of interest.  The intention of selection and recruitment is to identify </w:t>
      </w:r>
      <w:r w:rsidR="00876D81">
        <w:rPr>
          <w:rFonts w:ascii="Arial" w:hAnsi="Arial" w:cs="Arial"/>
          <w:sz w:val="24"/>
          <w:szCs w:val="24"/>
        </w:rPr>
        <w:t xml:space="preserve">applicants </w:t>
      </w:r>
      <w:r>
        <w:rPr>
          <w:rFonts w:ascii="Arial" w:hAnsi="Arial" w:cs="Arial"/>
          <w:sz w:val="24"/>
          <w:szCs w:val="24"/>
        </w:rPr>
        <w:t xml:space="preserve">who will </w:t>
      </w:r>
      <w:r w:rsidR="008650B1">
        <w:rPr>
          <w:rFonts w:ascii="Arial" w:hAnsi="Arial" w:cs="Arial"/>
          <w:sz w:val="24"/>
          <w:szCs w:val="24"/>
        </w:rPr>
        <w:t>successfully complete</w:t>
      </w:r>
      <w:r>
        <w:rPr>
          <w:rFonts w:ascii="Arial" w:hAnsi="Arial" w:cs="Arial"/>
          <w:sz w:val="24"/>
          <w:szCs w:val="24"/>
        </w:rPr>
        <w:t xml:space="preserve"> training and excel in subsequent practice</w:t>
      </w:r>
      <w:r w:rsidR="00762946">
        <w:rPr>
          <w:rFonts w:ascii="Arial" w:hAnsi="Arial" w:cs="Arial"/>
          <w:sz w:val="24"/>
          <w:szCs w:val="24"/>
        </w:rPr>
        <w:t>.</w:t>
      </w:r>
    </w:p>
    <w:p w:rsidR="00C1406F" w:rsidRDefault="00C1406F" w:rsidP="0089430E">
      <w:pPr>
        <w:rPr>
          <w:rFonts w:ascii="Arial" w:hAnsi="Arial" w:cs="Arial"/>
          <w:sz w:val="24"/>
          <w:szCs w:val="24"/>
        </w:rPr>
      </w:pPr>
      <w:r w:rsidRPr="0089430E">
        <w:rPr>
          <w:rFonts w:ascii="Arial" w:hAnsi="Arial" w:cs="Arial"/>
          <w:sz w:val="24"/>
          <w:szCs w:val="24"/>
        </w:rPr>
        <w:t>The UK public health specialty training scheme is a five year training scheme leading to registration as a public health specialist with the GMC or</w:t>
      </w:r>
      <w:r>
        <w:rPr>
          <w:rFonts w:ascii="Arial" w:hAnsi="Arial" w:cs="Arial"/>
          <w:sz w:val="24"/>
          <w:szCs w:val="24"/>
        </w:rPr>
        <w:t xml:space="preserve"> UK Public Health Register (</w:t>
      </w:r>
      <w:r w:rsidRPr="0089430E">
        <w:rPr>
          <w:rFonts w:ascii="Arial" w:hAnsi="Arial" w:cs="Arial"/>
          <w:sz w:val="24"/>
          <w:szCs w:val="24"/>
        </w:rPr>
        <w:t>UKPHR</w:t>
      </w:r>
      <w:r>
        <w:rPr>
          <w:rFonts w:ascii="Arial" w:hAnsi="Arial" w:cs="Arial"/>
          <w:sz w:val="24"/>
          <w:szCs w:val="24"/>
        </w:rPr>
        <w:t>)</w:t>
      </w:r>
      <w:r w:rsidRPr="0089430E">
        <w:rPr>
          <w:rFonts w:ascii="Arial" w:hAnsi="Arial" w:cs="Arial"/>
          <w:sz w:val="24"/>
          <w:szCs w:val="24"/>
        </w:rPr>
        <w:t xml:space="preserve">, and </w:t>
      </w:r>
      <w:r w:rsidR="00762946">
        <w:rPr>
          <w:rFonts w:ascii="Arial" w:hAnsi="Arial" w:cs="Arial"/>
          <w:sz w:val="24"/>
          <w:szCs w:val="24"/>
        </w:rPr>
        <w:t xml:space="preserve">meet </w:t>
      </w:r>
      <w:r w:rsidRPr="0089430E">
        <w:rPr>
          <w:rFonts w:ascii="Arial" w:hAnsi="Arial" w:cs="Arial"/>
          <w:sz w:val="24"/>
          <w:szCs w:val="24"/>
        </w:rPr>
        <w:t xml:space="preserve">the </w:t>
      </w:r>
      <w:r w:rsidR="00762946">
        <w:rPr>
          <w:rFonts w:ascii="Arial" w:hAnsi="Arial" w:cs="Arial"/>
          <w:sz w:val="24"/>
          <w:szCs w:val="24"/>
        </w:rPr>
        <w:t xml:space="preserve">requirements </w:t>
      </w:r>
      <w:r w:rsidRPr="0089430E">
        <w:rPr>
          <w:rFonts w:ascii="Arial" w:hAnsi="Arial" w:cs="Arial"/>
          <w:sz w:val="24"/>
          <w:szCs w:val="24"/>
        </w:rPr>
        <w:t>to work in consultant level senior public health posts within the UK</w:t>
      </w:r>
      <w:r w:rsidR="00F37B03">
        <w:rPr>
          <w:rFonts w:ascii="Arial" w:hAnsi="Arial" w:cs="Arial"/>
          <w:sz w:val="24"/>
          <w:szCs w:val="24"/>
        </w:rPr>
        <w:t xml:space="preserve"> </w:t>
      </w:r>
      <w:r w:rsidR="006B4150" w:rsidRPr="006B4150">
        <w:rPr>
          <w:rFonts w:ascii="Arial" w:hAnsi="Arial" w:cs="Arial"/>
          <w:sz w:val="24"/>
          <w:szCs w:val="24"/>
          <w:vertAlign w:val="superscript"/>
        </w:rPr>
        <w:t>2</w:t>
      </w:r>
      <w:r w:rsidRPr="0089430E">
        <w:rPr>
          <w:rFonts w:ascii="Arial" w:hAnsi="Arial" w:cs="Arial"/>
          <w:sz w:val="24"/>
          <w:szCs w:val="24"/>
        </w:rPr>
        <w:t xml:space="preserve">. </w:t>
      </w:r>
      <w:r w:rsidR="008650B1">
        <w:rPr>
          <w:rFonts w:ascii="Arial" w:hAnsi="Arial" w:cs="Arial"/>
          <w:sz w:val="24"/>
          <w:szCs w:val="24"/>
        </w:rPr>
        <w:t>Historically r</w:t>
      </w:r>
      <w:r w:rsidRPr="0089430E">
        <w:rPr>
          <w:rFonts w:ascii="Arial" w:hAnsi="Arial" w:cs="Arial"/>
          <w:sz w:val="24"/>
          <w:szCs w:val="24"/>
        </w:rPr>
        <w:t xml:space="preserve">ecruitment was undertaken at local Deanery level, but in 2009 a national recruitment </w:t>
      </w:r>
      <w:r>
        <w:rPr>
          <w:rFonts w:ascii="Arial" w:hAnsi="Arial" w:cs="Arial"/>
          <w:sz w:val="24"/>
          <w:szCs w:val="24"/>
        </w:rPr>
        <w:t xml:space="preserve">and selection process </w:t>
      </w:r>
      <w:r w:rsidRPr="0089430E">
        <w:rPr>
          <w:rFonts w:ascii="Arial" w:hAnsi="Arial" w:cs="Arial"/>
          <w:sz w:val="24"/>
          <w:szCs w:val="24"/>
        </w:rPr>
        <w:t xml:space="preserve">was introduced. </w:t>
      </w:r>
      <w:r>
        <w:rPr>
          <w:rFonts w:ascii="Arial" w:hAnsi="Arial" w:cs="Arial"/>
          <w:sz w:val="24"/>
          <w:szCs w:val="24"/>
        </w:rPr>
        <w:t xml:space="preserve">This consists of </w:t>
      </w:r>
      <w:r w:rsidRPr="0089430E">
        <w:rPr>
          <w:rFonts w:ascii="Arial" w:hAnsi="Arial" w:cs="Arial"/>
          <w:sz w:val="24"/>
          <w:szCs w:val="24"/>
        </w:rPr>
        <w:t>a two stage competency-based process</w:t>
      </w:r>
      <w:r>
        <w:rPr>
          <w:rFonts w:ascii="Arial" w:hAnsi="Arial" w:cs="Arial"/>
          <w:sz w:val="24"/>
          <w:szCs w:val="24"/>
        </w:rPr>
        <w:t xml:space="preserve">, </w:t>
      </w:r>
      <w:r w:rsidRPr="0089430E">
        <w:rPr>
          <w:rFonts w:ascii="Arial" w:hAnsi="Arial" w:cs="Arial"/>
          <w:sz w:val="24"/>
          <w:szCs w:val="24"/>
        </w:rPr>
        <w:t xml:space="preserve">explicitly linked to a detailed person specification.  Detailed development work was undertaken mapping the key competences and attributes required in the person specification </w:t>
      </w:r>
      <w:r>
        <w:rPr>
          <w:rFonts w:ascii="Arial" w:hAnsi="Arial" w:cs="Arial"/>
          <w:sz w:val="24"/>
          <w:szCs w:val="24"/>
        </w:rPr>
        <w:t>for</w:t>
      </w:r>
      <w:r w:rsidRPr="0089430E">
        <w:rPr>
          <w:rFonts w:ascii="Arial" w:hAnsi="Arial" w:cs="Arial"/>
          <w:sz w:val="24"/>
          <w:szCs w:val="24"/>
        </w:rPr>
        <w:t xml:space="preserve"> the role as a consultant in public health, and a recruitment process designed to ensure that these were all systematically tested during the recruitment process. </w:t>
      </w:r>
    </w:p>
    <w:p w:rsidR="00C1406F" w:rsidRDefault="00C1406F" w:rsidP="0089430E">
      <w:pPr>
        <w:rPr>
          <w:rFonts w:ascii="Arial" w:hAnsi="Arial" w:cs="Arial"/>
          <w:sz w:val="24"/>
          <w:szCs w:val="24"/>
        </w:rPr>
      </w:pPr>
      <w:r w:rsidRPr="0089430E">
        <w:rPr>
          <w:rFonts w:ascii="Arial" w:hAnsi="Arial" w:cs="Arial"/>
          <w:sz w:val="24"/>
          <w:szCs w:val="24"/>
        </w:rPr>
        <w:t>The first stage</w:t>
      </w:r>
      <w:r>
        <w:rPr>
          <w:rFonts w:ascii="Arial" w:hAnsi="Arial" w:cs="Arial"/>
          <w:sz w:val="24"/>
          <w:szCs w:val="24"/>
        </w:rPr>
        <w:t>,</w:t>
      </w:r>
      <w:r w:rsidRPr="0089430E">
        <w:rPr>
          <w:rFonts w:ascii="Arial" w:hAnsi="Arial" w:cs="Arial"/>
          <w:sz w:val="24"/>
          <w:szCs w:val="24"/>
        </w:rPr>
        <w:t xml:space="preserve"> assessment centre</w:t>
      </w:r>
      <w:r w:rsidR="00996A95">
        <w:rPr>
          <w:rFonts w:ascii="Arial" w:hAnsi="Arial" w:cs="Arial"/>
          <w:sz w:val="24"/>
          <w:szCs w:val="24"/>
        </w:rPr>
        <w:t xml:space="preserve"> (AC)</w:t>
      </w:r>
      <w:r>
        <w:rPr>
          <w:rFonts w:ascii="Arial" w:hAnsi="Arial" w:cs="Arial"/>
          <w:sz w:val="24"/>
          <w:szCs w:val="24"/>
        </w:rPr>
        <w:t>,</w:t>
      </w:r>
      <w:r w:rsidRPr="0089430E">
        <w:rPr>
          <w:rFonts w:ascii="Arial" w:hAnsi="Arial" w:cs="Arial"/>
          <w:sz w:val="24"/>
          <w:szCs w:val="24"/>
        </w:rPr>
        <w:t xml:space="preserve"> is comprised of two cognitive ability tests, which measure numerical (</w:t>
      </w:r>
      <w:hyperlink r:id="rId9" w:history="1">
        <w:r w:rsidRPr="0089430E">
          <w:rPr>
            <w:rFonts w:ascii="Arial" w:hAnsi="Arial" w:cs="Arial"/>
            <w:bCs/>
            <w:sz w:val="24"/>
            <w:szCs w:val="24"/>
            <w:lang w:val="en-US"/>
          </w:rPr>
          <w:t>Rust Advanced Numerical Reasoning Appraisal</w:t>
        </w:r>
        <w:r w:rsidRPr="0089430E">
          <w:rPr>
            <w:rFonts w:ascii="Arial" w:hAnsi="Arial" w:cs="Arial"/>
            <w:sz w:val="24"/>
            <w:szCs w:val="24"/>
            <w:lang w:val="en-US"/>
          </w:rPr>
          <w:t xml:space="preserve"> </w:t>
        </w:r>
      </w:hyperlink>
      <w:r w:rsidRPr="0089430E">
        <w:rPr>
          <w:rFonts w:ascii="Arial" w:hAnsi="Arial" w:cs="Arial"/>
          <w:sz w:val="24"/>
          <w:szCs w:val="24"/>
        </w:rPr>
        <w:t xml:space="preserve">test) and verbal reasoning (Watson Glaser Critical </w:t>
      </w:r>
      <w:r>
        <w:rPr>
          <w:rFonts w:ascii="Arial" w:hAnsi="Arial" w:cs="Arial"/>
          <w:sz w:val="24"/>
          <w:szCs w:val="24"/>
        </w:rPr>
        <w:t xml:space="preserve">Thinking </w:t>
      </w:r>
      <w:r w:rsidRPr="0089430E">
        <w:rPr>
          <w:rFonts w:ascii="Arial" w:hAnsi="Arial" w:cs="Arial"/>
          <w:sz w:val="24"/>
          <w:szCs w:val="24"/>
        </w:rPr>
        <w:t>test)</w:t>
      </w:r>
      <w:r>
        <w:rPr>
          <w:rFonts w:ascii="Arial" w:hAnsi="Arial" w:cs="Arial"/>
          <w:sz w:val="24"/>
          <w:szCs w:val="24"/>
        </w:rPr>
        <w:t>. A</w:t>
      </w:r>
      <w:r w:rsidRPr="0089430E">
        <w:rPr>
          <w:rFonts w:ascii="Arial" w:hAnsi="Arial" w:cs="Arial"/>
          <w:sz w:val="24"/>
          <w:szCs w:val="24"/>
        </w:rPr>
        <w:t xml:space="preserve"> situational judgment test developed specifically for use in the public health context was added in 201</w:t>
      </w:r>
      <w:r>
        <w:rPr>
          <w:rFonts w:ascii="Arial" w:hAnsi="Arial" w:cs="Arial"/>
          <w:sz w:val="24"/>
          <w:szCs w:val="24"/>
        </w:rPr>
        <w:t>1</w:t>
      </w:r>
      <w:r w:rsidRPr="0089430E">
        <w:rPr>
          <w:rFonts w:ascii="Arial" w:hAnsi="Arial" w:cs="Arial"/>
          <w:sz w:val="24"/>
          <w:szCs w:val="24"/>
        </w:rPr>
        <w:t xml:space="preserve">. </w:t>
      </w:r>
      <w:r w:rsidR="008650B1" w:rsidRPr="008650B1">
        <w:rPr>
          <w:rFonts w:ascii="Arial" w:hAnsi="Arial" w:cs="Arial"/>
          <w:sz w:val="24"/>
          <w:szCs w:val="24"/>
        </w:rPr>
        <w:t>Progression to the second stage, selection centre</w:t>
      </w:r>
      <w:r w:rsidR="00996A95">
        <w:rPr>
          <w:rFonts w:ascii="Arial" w:hAnsi="Arial" w:cs="Arial"/>
          <w:sz w:val="24"/>
          <w:szCs w:val="24"/>
        </w:rPr>
        <w:t xml:space="preserve"> (SC)</w:t>
      </w:r>
      <w:r w:rsidR="008650B1" w:rsidRPr="008650B1">
        <w:rPr>
          <w:rFonts w:ascii="Arial" w:hAnsi="Arial" w:cs="Arial"/>
          <w:sz w:val="24"/>
          <w:szCs w:val="24"/>
        </w:rPr>
        <w:t xml:space="preserve">, requires </w:t>
      </w:r>
      <w:r w:rsidR="008650B1">
        <w:rPr>
          <w:rFonts w:ascii="Arial" w:hAnsi="Arial" w:cs="Arial"/>
          <w:sz w:val="24"/>
          <w:szCs w:val="24"/>
        </w:rPr>
        <w:t>applicants</w:t>
      </w:r>
      <w:r w:rsidR="008650B1" w:rsidRPr="008650B1">
        <w:rPr>
          <w:rFonts w:ascii="Arial" w:hAnsi="Arial" w:cs="Arial"/>
          <w:sz w:val="24"/>
          <w:szCs w:val="24"/>
        </w:rPr>
        <w:t xml:space="preserve"> to pass the threshold score for each of the three tests and </w:t>
      </w:r>
      <w:r w:rsidR="004F318A">
        <w:rPr>
          <w:rFonts w:ascii="Arial" w:hAnsi="Arial" w:cs="Arial"/>
          <w:sz w:val="24"/>
          <w:szCs w:val="24"/>
        </w:rPr>
        <w:t xml:space="preserve">those with the highest combined scores are invited to </w:t>
      </w:r>
      <w:r w:rsidR="00CD264B">
        <w:rPr>
          <w:rFonts w:ascii="Arial" w:hAnsi="Arial" w:cs="Arial"/>
          <w:sz w:val="24"/>
          <w:szCs w:val="24"/>
        </w:rPr>
        <w:t xml:space="preserve">the </w:t>
      </w:r>
      <w:r w:rsidR="004F318A">
        <w:rPr>
          <w:rFonts w:ascii="Arial" w:hAnsi="Arial" w:cs="Arial"/>
          <w:sz w:val="24"/>
          <w:szCs w:val="24"/>
        </w:rPr>
        <w:t xml:space="preserve">selection centre. </w:t>
      </w:r>
      <w:r w:rsidR="008650B1" w:rsidRPr="008650B1">
        <w:rPr>
          <w:rFonts w:ascii="Arial" w:hAnsi="Arial" w:cs="Arial"/>
          <w:sz w:val="24"/>
          <w:szCs w:val="24"/>
        </w:rPr>
        <w:t xml:space="preserve"> </w:t>
      </w:r>
      <w:r w:rsidR="004F318A">
        <w:rPr>
          <w:rFonts w:ascii="Arial" w:hAnsi="Arial" w:cs="Arial"/>
          <w:sz w:val="24"/>
          <w:szCs w:val="24"/>
        </w:rPr>
        <w:t xml:space="preserve">The </w:t>
      </w:r>
      <w:r w:rsidR="00996A95">
        <w:rPr>
          <w:rFonts w:ascii="Arial" w:hAnsi="Arial" w:cs="Arial"/>
          <w:sz w:val="24"/>
          <w:szCs w:val="24"/>
        </w:rPr>
        <w:t>SC</w:t>
      </w:r>
      <w:r w:rsidRPr="0089430E">
        <w:rPr>
          <w:rFonts w:ascii="Arial" w:hAnsi="Arial" w:cs="Arial"/>
          <w:sz w:val="24"/>
          <w:szCs w:val="24"/>
        </w:rPr>
        <w:t xml:space="preserve"> has three components; a group exercise, a written test, and a series of short interview panels.</w:t>
      </w:r>
      <w:r>
        <w:rPr>
          <w:rFonts w:ascii="Arial" w:hAnsi="Arial" w:cs="Arial"/>
          <w:sz w:val="24"/>
          <w:szCs w:val="24"/>
        </w:rPr>
        <w:t xml:space="preserve"> </w:t>
      </w:r>
      <w:r w:rsidRPr="0089430E">
        <w:rPr>
          <w:rFonts w:ascii="Arial" w:hAnsi="Arial" w:cs="Arial"/>
          <w:sz w:val="24"/>
          <w:szCs w:val="24"/>
        </w:rPr>
        <w:t xml:space="preserve">Figure 1 </w:t>
      </w:r>
      <w:r>
        <w:rPr>
          <w:rFonts w:ascii="Arial" w:hAnsi="Arial" w:cs="Arial"/>
          <w:sz w:val="24"/>
          <w:szCs w:val="24"/>
        </w:rPr>
        <w:t>shows a summary of the recruitment and selection process.</w:t>
      </w:r>
    </w:p>
    <w:p w:rsidR="006A5097" w:rsidRDefault="00C1406F" w:rsidP="00061B8E">
      <w:pPr>
        <w:rPr>
          <w:rFonts w:ascii="Arial" w:hAnsi="Arial" w:cs="Arial"/>
          <w:sz w:val="24"/>
          <w:szCs w:val="24"/>
        </w:rPr>
      </w:pPr>
      <w:r w:rsidRPr="0089430E">
        <w:rPr>
          <w:rFonts w:ascii="Arial" w:hAnsi="Arial" w:cs="Arial"/>
          <w:sz w:val="24"/>
          <w:szCs w:val="24"/>
        </w:rPr>
        <w:t xml:space="preserve">We report the interim results of a prospective cohort study set up to measure the predictive validity of the </w:t>
      </w:r>
      <w:r w:rsidR="006D7FBB">
        <w:rPr>
          <w:rFonts w:ascii="Arial" w:hAnsi="Arial" w:cs="Arial"/>
          <w:sz w:val="24"/>
          <w:szCs w:val="24"/>
        </w:rPr>
        <w:t>recruitment</w:t>
      </w:r>
      <w:r w:rsidRPr="0089430E">
        <w:rPr>
          <w:rFonts w:ascii="Arial" w:hAnsi="Arial" w:cs="Arial"/>
          <w:sz w:val="24"/>
          <w:szCs w:val="24"/>
        </w:rPr>
        <w:t xml:space="preserve"> process as a whole, and its individual components, o</w:t>
      </w:r>
      <w:r>
        <w:rPr>
          <w:rFonts w:ascii="Arial" w:hAnsi="Arial" w:cs="Arial"/>
          <w:sz w:val="24"/>
          <w:szCs w:val="24"/>
        </w:rPr>
        <w:t>n</w:t>
      </w:r>
      <w:r w:rsidR="008F0F19">
        <w:rPr>
          <w:rFonts w:ascii="Arial" w:hAnsi="Arial" w:cs="Arial"/>
          <w:sz w:val="24"/>
          <w:szCs w:val="24"/>
        </w:rPr>
        <w:t xml:space="preserve"> public health specialty r</w:t>
      </w:r>
      <w:r w:rsidRPr="0089430E">
        <w:rPr>
          <w:rFonts w:ascii="Arial" w:hAnsi="Arial" w:cs="Arial"/>
          <w:sz w:val="24"/>
          <w:szCs w:val="24"/>
        </w:rPr>
        <w:t>egistrars progress through speciality training.</w:t>
      </w:r>
    </w:p>
    <w:p w:rsidR="008A400C" w:rsidRDefault="008A400C">
      <w:pPr>
        <w:spacing w:after="0" w:line="240" w:lineRule="auto"/>
        <w:rPr>
          <w:rFonts w:ascii="Arial" w:hAnsi="Arial" w:cs="Arial"/>
          <w:b/>
          <w:sz w:val="24"/>
          <w:szCs w:val="24"/>
        </w:rPr>
      </w:pPr>
    </w:p>
    <w:p w:rsidR="00C1406F" w:rsidRPr="0089430E" w:rsidRDefault="00C1406F" w:rsidP="00B376C6">
      <w:pPr>
        <w:rPr>
          <w:rFonts w:ascii="Arial" w:hAnsi="Arial" w:cs="Arial"/>
          <w:b/>
          <w:sz w:val="24"/>
          <w:szCs w:val="24"/>
        </w:rPr>
      </w:pPr>
      <w:r w:rsidRPr="0089430E">
        <w:rPr>
          <w:rFonts w:ascii="Arial" w:hAnsi="Arial" w:cs="Arial"/>
          <w:b/>
          <w:sz w:val="24"/>
          <w:szCs w:val="24"/>
        </w:rPr>
        <w:t>Methods</w:t>
      </w:r>
    </w:p>
    <w:p w:rsidR="00C1406F" w:rsidRPr="0089430E" w:rsidRDefault="00E1148D" w:rsidP="00145C37">
      <w:pPr>
        <w:rPr>
          <w:rFonts w:ascii="Arial" w:hAnsi="Arial" w:cs="Arial"/>
          <w:sz w:val="24"/>
          <w:szCs w:val="24"/>
        </w:rPr>
      </w:pPr>
      <w:r>
        <w:rPr>
          <w:rFonts w:ascii="Arial" w:hAnsi="Arial" w:cs="Arial"/>
          <w:sz w:val="24"/>
          <w:szCs w:val="24"/>
        </w:rPr>
        <w:t>The evaluation used a</w:t>
      </w:r>
      <w:r w:rsidR="00C1406F" w:rsidRPr="0089430E">
        <w:rPr>
          <w:rFonts w:ascii="Arial" w:hAnsi="Arial" w:cs="Arial"/>
          <w:sz w:val="24"/>
          <w:szCs w:val="24"/>
        </w:rPr>
        <w:t xml:space="preserve"> prospective cohort study </w:t>
      </w:r>
      <w:r>
        <w:rPr>
          <w:rFonts w:ascii="Arial" w:hAnsi="Arial" w:cs="Arial"/>
          <w:sz w:val="24"/>
          <w:szCs w:val="24"/>
        </w:rPr>
        <w:t>design, a</w:t>
      </w:r>
      <w:r w:rsidR="00C1406F" w:rsidRPr="0089430E">
        <w:rPr>
          <w:rFonts w:ascii="Arial" w:hAnsi="Arial" w:cs="Arial"/>
          <w:sz w:val="24"/>
          <w:szCs w:val="24"/>
        </w:rPr>
        <w:t xml:space="preserve">ll </w:t>
      </w:r>
      <w:r>
        <w:rPr>
          <w:rFonts w:ascii="Arial" w:hAnsi="Arial" w:cs="Arial"/>
          <w:sz w:val="24"/>
          <w:szCs w:val="24"/>
        </w:rPr>
        <w:t>s</w:t>
      </w:r>
      <w:r w:rsidR="00C1406F">
        <w:rPr>
          <w:rFonts w:ascii="Arial" w:hAnsi="Arial" w:cs="Arial"/>
          <w:sz w:val="24"/>
          <w:szCs w:val="24"/>
        </w:rPr>
        <w:t xml:space="preserve">pecialty </w:t>
      </w:r>
      <w:r>
        <w:rPr>
          <w:rFonts w:ascii="Arial" w:hAnsi="Arial" w:cs="Arial"/>
          <w:sz w:val="24"/>
          <w:szCs w:val="24"/>
        </w:rPr>
        <w:t>r</w:t>
      </w:r>
      <w:r w:rsidR="00C1406F" w:rsidRPr="0089430E">
        <w:rPr>
          <w:rFonts w:ascii="Arial" w:hAnsi="Arial" w:cs="Arial"/>
          <w:sz w:val="24"/>
          <w:szCs w:val="24"/>
        </w:rPr>
        <w:t xml:space="preserve">egistrars who </w:t>
      </w:r>
      <w:r w:rsidR="00C1406F">
        <w:rPr>
          <w:rFonts w:ascii="Arial" w:hAnsi="Arial" w:cs="Arial"/>
          <w:sz w:val="24"/>
          <w:szCs w:val="24"/>
        </w:rPr>
        <w:t>took up an appointment to</w:t>
      </w:r>
      <w:r w:rsidR="00C1406F" w:rsidRPr="0089430E">
        <w:rPr>
          <w:rFonts w:ascii="Arial" w:hAnsi="Arial" w:cs="Arial"/>
          <w:sz w:val="24"/>
          <w:szCs w:val="24"/>
        </w:rPr>
        <w:t xml:space="preserve"> a training scheme in England and Wales following </w:t>
      </w:r>
      <w:r w:rsidR="00CD264B">
        <w:rPr>
          <w:rFonts w:ascii="Arial" w:hAnsi="Arial" w:cs="Arial"/>
          <w:sz w:val="24"/>
          <w:szCs w:val="24"/>
        </w:rPr>
        <w:t>recruitment</w:t>
      </w:r>
      <w:r w:rsidR="00C1406F" w:rsidRPr="0089430E">
        <w:rPr>
          <w:rFonts w:ascii="Arial" w:hAnsi="Arial" w:cs="Arial"/>
          <w:sz w:val="24"/>
          <w:szCs w:val="24"/>
        </w:rPr>
        <w:t xml:space="preserve"> in one of the four annual recruitment rounds between 2009 and 2012 were </w:t>
      </w:r>
      <w:r w:rsidR="00C1406F">
        <w:rPr>
          <w:rFonts w:ascii="Arial" w:hAnsi="Arial" w:cs="Arial"/>
          <w:sz w:val="24"/>
          <w:szCs w:val="24"/>
        </w:rPr>
        <w:t xml:space="preserve">included in the </w:t>
      </w:r>
      <w:r w:rsidR="00C1406F" w:rsidRPr="0089430E">
        <w:rPr>
          <w:rFonts w:ascii="Arial" w:hAnsi="Arial" w:cs="Arial"/>
          <w:sz w:val="24"/>
          <w:szCs w:val="24"/>
        </w:rPr>
        <w:t>study. Applicants were given information about the planned long</w:t>
      </w:r>
      <w:r w:rsidR="00C1406F">
        <w:rPr>
          <w:rFonts w:ascii="Arial" w:hAnsi="Arial" w:cs="Arial"/>
          <w:sz w:val="24"/>
          <w:szCs w:val="24"/>
        </w:rPr>
        <w:t>-</w:t>
      </w:r>
      <w:r w:rsidR="00C1406F" w:rsidRPr="0089430E">
        <w:rPr>
          <w:rFonts w:ascii="Arial" w:hAnsi="Arial" w:cs="Arial"/>
          <w:sz w:val="24"/>
          <w:szCs w:val="24"/>
        </w:rPr>
        <w:t xml:space="preserve"> term evaluation</w:t>
      </w:r>
      <w:r>
        <w:rPr>
          <w:rFonts w:ascii="Arial" w:hAnsi="Arial" w:cs="Arial"/>
          <w:sz w:val="24"/>
          <w:szCs w:val="24"/>
        </w:rPr>
        <w:t xml:space="preserve"> at the time of recruitment.</w:t>
      </w:r>
      <w:r w:rsidR="00C1406F" w:rsidRPr="0089430E">
        <w:rPr>
          <w:rFonts w:ascii="Arial" w:hAnsi="Arial" w:cs="Arial"/>
          <w:sz w:val="24"/>
          <w:szCs w:val="24"/>
        </w:rPr>
        <w:t xml:space="preserve"> Follow up for this interim analysis was until </w:t>
      </w:r>
      <w:r w:rsidR="00C1406F">
        <w:rPr>
          <w:rFonts w:ascii="Arial" w:hAnsi="Arial" w:cs="Arial"/>
          <w:sz w:val="24"/>
          <w:szCs w:val="24"/>
        </w:rPr>
        <w:t xml:space="preserve">December </w:t>
      </w:r>
      <w:r w:rsidR="00C1406F" w:rsidRPr="0089430E">
        <w:rPr>
          <w:rFonts w:ascii="Arial" w:hAnsi="Arial" w:cs="Arial"/>
          <w:sz w:val="24"/>
          <w:szCs w:val="24"/>
        </w:rPr>
        <w:t>2014.</w:t>
      </w:r>
    </w:p>
    <w:p w:rsidR="00C1406F" w:rsidRPr="0089430E" w:rsidRDefault="00C1406F" w:rsidP="00EC15C8">
      <w:pPr>
        <w:rPr>
          <w:rFonts w:ascii="Arial" w:hAnsi="Arial" w:cs="Arial"/>
          <w:sz w:val="24"/>
          <w:szCs w:val="24"/>
        </w:rPr>
      </w:pPr>
      <w:r w:rsidRPr="0089430E">
        <w:rPr>
          <w:rFonts w:ascii="Arial" w:hAnsi="Arial" w:cs="Arial"/>
          <w:sz w:val="24"/>
          <w:szCs w:val="24"/>
        </w:rPr>
        <w:lastRenderedPageBreak/>
        <w:t xml:space="preserve">Follow up was undertaken by anonymous record linkage. </w:t>
      </w:r>
      <w:r w:rsidR="00762946" w:rsidRPr="00762946">
        <w:rPr>
          <w:rFonts w:ascii="Arial" w:hAnsi="Arial" w:cs="Arial"/>
          <w:sz w:val="24"/>
          <w:szCs w:val="24"/>
        </w:rPr>
        <w:t>Health Education East Midlands</w:t>
      </w:r>
      <w:r w:rsidR="00762946">
        <w:rPr>
          <w:rFonts w:ascii="Arial" w:hAnsi="Arial" w:cs="Arial"/>
          <w:sz w:val="24"/>
          <w:szCs w:val="24"/>
        </w:rPr>
        <w:t xml:space="preserve"> (HEEM), t</w:t>
      </w:r>
      <w:r w:rsidRPr="0089430E">
        <w:rPr>
          <w:rFonts w:ascii="Arial" w:hAnsi="Arial" w:cs="Arial"/>
          <w:sz w:val="24"/>
          <w:szCs w:val="24"/>
        </w:rPr>
        <w:t xml:space="preserve">he lead organisation for </w:t>
      </w:r>
      <w:r w:rsidR="00E1148D">
        <w:rPr>
          <w:rFonts w:ascii="Arial" w:hAnsi="Arial" w:cs="Arial"/>
          <w:sz w:val="24"/>
          <w:szCs w:val="24"/>
        </w:rPr>
        <w:t>p</w:t>
      </w:r>
      <w:r w:rsidRPr="0089430E">
        <w:rPr>
          <w:rFonts w:ascii="Arial" w:hAnsi="Arial" w:cs="Arial"/>
          <w:sz w:val="24"/>
          <w:szCs w:val="24"/>
        </w:rPr>
        <w:t xml:space="preserve">ublic </w:t>
      </w:r>
      <w:r w:rsidR="00E1148D">
        <w:rPr>
          <w:rFonts w:ascii="Arial" w:hAnsi="Arial" w:cs="Arial"/>
          <w:sz w:val="24"/>
          <w:szCs w:val="24"/>
        </w:rPr>
        <w:t>h</w:t>
      </w:r>
      <w:r w:rsidRPr="0089430E">
        <w:rPr>
          <w:rFonts w:ascii="Arial" w:hAnsi="Arial" w:cs="Arial"/>
          <w:sz w:val="24"/>
          <w:szCs w:val="24"/>
        </w:rPr>
        <w:t>ealth national recruitment</w:t>
      </w:r>
      <w:r w:rsidR="00762946">
        <w:rPr>
          <w:rFonts w:ascii="Arial" w:hAnsi="Arial" w:cs="Arial"/>
          <w:sz w:val="24"/>
          <w:szCs w:val="24"/>
        </w:rPr>
        <w:t>,</w:t>
      </w:r>
      <w:r w:rsidRPr="0089430E">
        <w:rPr>
          <w:rFonts w:ascii="Arial" w:hAnsi="Arial" w:cs="Arial"/>
          <w:sz w:val="24"/>
          <w:szCs w:val="24"/>
        </w:rPr>
        <w:t xml:space="preserve"> allocated each applicant a unique anonymous identifier. The applicant’s </w:t>
      </w:r>
      <w:r>
        <w:rPr>
          <w:rFonts w:ascii="Arial" w:hAnsi="Arial" w:cs="Arial"/>
          <w:sz w:val="24"/>
          <w:szCs w:val="24"/>
        </w:rPr>
        <w:t xml:space="preserve">basic demographic details and </w:t>
      </w:r>
      <w:r w:rsidRPr="0089430E">
        <w:rPr>
          <w:rFonts w:ascii="Arial" w:hAnsi="Arial" w:cs="Arial"/>
          <w:sz w:val="24"/>
          <w:szCs w:val="24"/>
        </w:rPr>
        <w:t xml:space="preserve">scores for each part </w:t>
      </w:r>
      <w:r>
        <w:rPr>
          <w:rFonts w:ascii="Arial" w:hAnsi="Arial" w:cs="Arial"/>
          <w:sz w:val="24"/>
          <w:szCs w:val="24"/>
        </w:rPr>
        <w:t xml:space="preserve">of </w:t>
      </w:r>
      <w:r w:rsidRPr="0089430E">
        <w:rPr>
          <w:rFonts w:ascii="Arial" w:hAnsi="Arial" w:cs="Arial"/>
          <w:sz w:val="24"/>
          <w:szCs w:val="24"/>
        </w:rPr>
        <w:t xml:space="preserve">the recruitment process were provided to the evaluation team with this unique anonymous identifier. </w:t>
      </w:r>
      <w:r w:rsidR="00762946">
        <w:rPr>
          <w:rFonts w:ascii="Arial" w:hAnsi="Arial" w:cs="Arial"/>
          <w:sz w:val="24"/>
          <w:szCs w:val="24"/>
        </w:rPr>
        <w:t xml:space="preserve">HEEM </w:t>
      </w:r>
      <w:r w:rsidRPr="0089430E">
        <w:rPr>
          <w:rFonts w:ascii="Arial" w:hAnsi="Arial" w:cs="Arial"/>
          <w:sz w:val="24"/>
          <w:szCs w:val="24"/>
        </w:rPr>
        <w:t xml:space="preserve">provided the Faculty of Public Health (FPH) with details of applicants who were offered a post and their unique anonymous identifier. The FPH provided the evaluation team </w:t>
      </w:r>
      <w:r w:rsidR="00FB6C86">
        <w:rPr>
          <w:rFonts w:ascii="Arial" w:hAnsi="Arial" w:cs="Arial"/>
          <w:sz w:val="24"/>
          <w:szCs w:val="24"/>
        </w:rPr>
        <w:t xml:space="preserve">with </w:t>
      </w:r>
      <w:r w:rsidRPr="0089430E">
        <w:rPr>
          <w:rFonts w:ascii="Arial" w:hAnsi="Arial" w:cs="Arial"/>
          <w:sz w:val="24"/>
          <w:szCs w:val="24"/>
        </w:rPr>
        <w:t xml:space="preserve">outcome data </w:t>
      </w:r>
      <w:r w:rsidR="00FB6C86">
        <w:rPr>
          <w:rFonts w:ascii="Arial" w:hAnsi="Arial" w:cs="Arial"/>
          <w:sz w:val="24"/>
          <w:szCs w:val="24"/>
        </w:rPr>
        <w:t>with</w:t>
      </w:r>
      <w:r w:rsidRPr="0089430E">
        <w:rPr>
          <w:rFonts w:ascii="Arial" w:hAnsi="Arial" w:cs="Arial"/>
          <w:sz w:val="24"/>
          <w:szCs w:val="24"/>
        </w:rPr>
        <w:t xml:space="preserve"> the unique anonymous identifier.</w:t>
      </w:r>
    </w:p>
    <w:p w:rsidR="00C1406F" w:rsidRPr="0089430E" w:rsidRDefault="00C1406F" w:rsidP="00145C37">
      <w:pPr>
        <w:rPr>
          <w:rFonts w:ascii="Arial" w:hAnsi="Arial" w:cs="Arial"/>
          <w:i/>
          <w:sz w:val="24"/>
          <w:szCs w:val="24"/>
        </w:rPr>
      </w:pPr>
      <w:r w:rsidRPr="0089430E">
        <w:rPr>
          <w:rFonts w:ascii="Arial" w:hAnsi="Arial" w:cs="Arial"/>
          <w:sz w:val="24"/>
          <w:szCs w:val="24"/>
        </w:rPr>
        <w:t xml:space="preserve">The “exposure” or predictor variables for the cohort available from the </w:t>
      </w:r>
      <w:r w:rsidR="006D7FBB">
        <w:rPr>
          <w:rFonts w:ascii="Arial" w:hAnsi="Arial" w:cs="Arial"/>
          <w:sz w:val="24"/>
          <w:szCs w:val="24"/>
        </w:rPr>
        <w:t>recruitment</w:t>
      </w:r>
      <w:r w:rsidRPr="0089430E">
        <w:rPr>
          <w:rFonts w:ascii="Arial" w:hAnsi="Arial" w:cs="Arial"/>
          <w:sz w:val="24"/>
          <w:szCs w:val="24"/>
        </w:rPr>
        <w:t xml:space="preserve"> process were: </w:t>
      </w:r>
      <w:r>
        <w:rPr>
          <w:rFonts w:ascii="Arial" w:hAnsi="Arial" w:cs="Arial"/>
          <w:sz w:val="24"/>
          <w:szCs w:val="24"/>
        </w:rPr>
        <w:t>T-scores</w:t>
      </w:r>
      <w:r w:rsidR="00B23023">
        <w:rPr>
          <w:rFonts w:ascii="Arial" w:hAnsi="Arial" w:cs="Arial"/>
          <w:sz w:val="24"/>
          <w:szCs w:val="24"/>
        </w:rPr>
        <w:t xml:space="preserve"> standardised to the public health norm group</w:t>
      </w:r>
      <w:r>
        <w:rPr>
          <w:rFonts w:ascii="Arial" w:hAnsi="Arial" w:cs="Arial"/>
          <w:sz w:val="24"/>
          <w:szCs w:val="24"/>
        </w:rPr>
        <w:t xml:space="preserve"> for </w:t>
      </w:r>
      <w:r w:rsidRPr="0089430E">
        <w:rPr>
          <w:rFonts w:ascii="Arial" w:hAnsi="Arial" w:cs="Arial"/>
          <w:sz w:val="24"/>
          <w:szCs w:val="24"/>
        </w:rPr>
        <w:t>Rust Advanced Numerical Reasoning Appraisal (RANRA)</w:t>
      </w:r>
      <w:r w:rsidR="00F37B03">
        <w:rPr>
          <w:rFonts w:ascii="Arial" w:hAnsi="Arial" w:cs="Arial"/>
          <w:sz w:val="24"/>
          <w:szCs w:val="24"/>
        </w:rPr>
        <w:t xml:space="preserve"> </w:t>
      </w:r>
      <w:r w:rsidR="007C482D" w:rsidRPr="007C482D">
        <w:rPr>
          <w:rFonts w:ascii="Arial" w:hAnsi="Arial" w:cs="Arial"/>
          <w:sz w:val="24"/>
          <w:szCs w:val="24"/>
          <w:vertAlign w:val="superscript"/>
        </w:rPr>
        <w:t>3</w:t>
      </w:r>
      <w:r w:rsidRPr="0089430E">
        <w:rPr>
          <w:rFonts w:ascii="Arial" w:hAnsi="Arial" w:cs="Arial"/>
          <w:sz w:val="24"/>
          <w:szCs w:val="24"/>
        </w:rPr>
        <w:t>; Watson-Glaser Critical Thinking Appraisal (WGCT)</w:t>
      </w:r>
      <w:r w:rsidR="00F37B03">
        <w:rPr>
          <w:rFonts w:ascii="Arial" w:hAnsi="Arial" w:cs="Arial"/>
          <w:sz w:val="24"/>
          <w:szCs w:val="24"/>
        </w:rPr>
        <w:t xml:space="preserve"> </w:t>
      </w:r>
      <w:r w:rsidR="007C482D" w:rsidRPr="007C482D">
        <w:rPr>
          <w:rFonts w:ascii="Arial" w:hAnsi="Arial" w:cs="Arial"/>
          <w:sz w:val="24"/>
          <w:szCs w:val="24"/>
          <w:vertAlign w:val="superscript"/>
        </w:rPr>
        <w:t>4</w:t>
      </w:r>
      <w:r w:rsidRPr="0089430E">
        <w:rPr>
          <w:rFonts w:ascii="Arial" w:hAnsi="Arial" w:cs="Arial"/>
          <w:sz w:val="24"/>
          <w:szCs w:val="24"/>
        </w:rPr>
        <w:t xml:space="preserve">; </w:t>
      </w:r>
      <w:r>
        <w:rPr>
          <w:rFonts w:ascii="Arial" w:hAnsi="Arial" w:cs="Arial"/>
          <w:sz w:val="24"/>
          <w:szCs w:val="24"/>
        </w:rPr>
        <w:t xml:space="preserve">and </w:t>
      </w:r>
      <w:r w:rsidRPr="0089430E">
        <w:rPr>
          <w:rFonts w:ascii="Arial" w:hAnsi="Arial" w:cs="Arial"/>
          <w:sz w:val="24"/>
          <w:szCs w:val="24"/>
        </w:rPr>
        <w:t xml:space="preserve">the </w:t>
      </w:r>
      <w:r w:rsidR="00CD264B">
        <w:rPr>
          <w:rFonts w:ascii="Arial" w:hAnsi="Arial" w:cs="Arial"/>
          <w:sz w:val="24"/>
          <w:szCs w:val="24"/>
        </w:rPr>
        <w:t>T-</w:t>
      </w:r>
      <w:r w:rsidRPr="0089430E">
        <w:rPr>
          <w:rFonts w:ascii="Arial" w:hAnsi="Arial" w:cs="Arial"/>
          <w:sz w:val="24"/>
          <w:szCs w:val="24"/>
        </w:rPr>
        <w:t>score for a bespoke Situation Judgement Test (SJT) for Public Health for 2011 and 2012; and, the total overall score for the selection centre (SC</w:t>
      </w:r>
      <w:r w:rsidR="00996A95">
        <w:rPr>
          <w:rFonts w:ascii="Arial" w:hAnsi="Arial" w:cs="Arial"/>
          <w:sz w:val="24"/>
          <w:szCs w:val="24"/>
        </w:rPr>
        <w:t xml:space="preserve"> score</w:t>
      </w:r>
      <w:r w:rsidRPr="0089430E">
        <w:rPr>
          <w:rFonts w:ascii="Arial" w:hAnsi="Arial" w:cs="Arial"/>
          <w:sz w:val="24"/>
          <w:szCs w:val="24"/>
        </w:rPr>
        <w:t>). A combined score from the assessment centre tests (AC</w:t>
      </w:r>
      <w:r w:rsidR="00996A95">
        <w:rPr>
          <w:rFonts w:ascii="Arial" w:hAnsi="Arial" w:cs="Arial"/>
          <w:sz w:val="24"/>
          <w:szCs w:val="24"/>
        </w:rPr>
        <w:t xml:space="preserve"> score</w:t>
      </w:r>
      <w:r w:rsidRPr="0089430E">
        <w:rPr>
          <w:rFonts w:ascii="Arial" w:hAnsi="Arial" w:cs="Arial"/>
          <w:sz w:val="24"/>
          <w:szCs w:val="24"/>
        </w:rPr>
        <w:t xml:space="preserve">) </w:t>
      </w:r>
      <w:r w:rsidR="00F462DA">
        <w:rPr>
          <w:rFonts w:ascii="Arial" w:hAnsi="Arial" w:cs="Arial"/>
          <w:sz w:val="24"/>
          <w:szCs w:val="24"/>
        </w:rPr>
        <w:t>and a</w:t>
      </w:r>
      <w:r w:rsidRPr="0089430E">
        <w:rPr>
          <w:rFonts w:ascii="Arial" w:hAnsi="Arial" w:cs="Arial"/>
          <w:sz w:val="24"/>
          <w:szCs w:val="24"/>
        </w:rPr>
        <w:t xml:space="preserve"> total combined score for the </w:t>
      </w:r>
      <w:r w:rsidR="00996A95">
        <w:rPr>
          <w:rFonts w:ascii="Arial" w:hAnsi="Arial" w:cs="Arial"/>
          <w:sz w:val="24"/>
          <w:szCs w:val="24"/>
        </w:rPr>
        <w:t xml:space="preserve">whole </w:t>
      </w:r>
      <w:r>
        <w:rPr>
          <w:rFonts w:ascii="Arial" w:hAnsi="Arial" w:cs="Arial"/>
          <w:sz w:val="24"/>
          <w:szCs w:val="24"/>
        </w:rPr>
        <w:t xml:space="preserve">recruitment </w:t>
      </w:r>
      <w:r w:rsidRPr="0089430E">
        <w:rPr>
          <w:rFonts w:ascii="Arial" w:hAnsi="Arial" w:cs="Arial"/>
          <w:sz w:val="24"/>
          <w:szCs w:val="24"/>
        </w:rPr>
        <w:t xml:space="preserve">process </w:t>
      </w:r>
      <w:r w:rsidR="00996A95">
        <w:rPr>
          <w:rFonts w:ascii="Arial" w:hAnsi="Arial" w:cs="Arial"/>
          <w:sz w:val="24"/>
          <w:szCs w:val="24"/>
        </w:rPr>
        <w:t xml:space="preserve">(TR score) </w:t>
      </w:r>
      <w:r w:rsidRPr="0089430E">
        <w:rPr>
          <w:rFonts w:ascii="Arial" w:hAnsi="Arial" w:cs="Arial"/>
          <w:sz w:val="24"/>
          <w:szCs w:val="24"/>
        </w:rPr>
        <w:t>was calculated</w:t>
      </w:r>
      <w:r w:rsidR="00F462DA">
        <w:rPr>
          <w:rFonts w:ascii="Arial" w:hAnsi="Arial" w:cs="Arial"/>
          <w:sz w:val="24"/>
          <w:szCs w:val="24"/>
        </w:rPr>
        <w:t>.</w:t>
      </w:r>
    </w:p>
    <w:p w:rsidR="00C1406F" w:rsidRPr="0089430E" w:rsidRDefault="00C1406F" w:rsidP="00F83C18">
      <w:pPr>
        <w:rPr>
          <w:rFonts w:ascii="Arial" w:hAnsi="Arial" w:cs="Arial"/>
          <w:sz w:val="24"/>
          <w:szCs w:val="24"/>
        </w:rPr>
      </w:pPr>
      <w:r w:rsidRPr="0089430E">
        <w:rPr>
          <w:rFonts w:ascii="Arial" w:hAnsi="Arial" w:cs="Arial"/>
          <w:sz w:val="24"/>
          <w:szCs w:val="24"/>
        </w:rPr>
        <w:t xml:space="preserve">The </w:t>
      </w:r>
      <w:r>
        <w:rPr>
          <w:rFonts w:ascii="Arial" w:hAnsi="Arial" w:cs="Arial"/>
          <w:sz w:val="24"/>
          <w:szCs w:val="24"/>
        </w:rPr>
        <w:t xml:space="preserve">criterion measures or </w:t>
      </w:r>
      <w:r w:rsidRPr="0089430E">
        <w:rPr>
          <w:rFonts w:ascii="Arial" w:hAnsi="Arial" w:cs="Arial"/>
          <w:sz w:val="24"/>
          <w:szCs w:val="24"/>
        </w:rPr>
        <w:t>“outcomes” used to indicate progress through speciality training were:  full pass at the first attempt after starting speciality training of the Membership of the Faculty of Public Health (MFPH) Part A examination; pass at the first attempt after starting speciality training of the MFPH Part B examination; and, a satisfactory outcome of the Annual Review of Competence Progression (ARCP)</w:t>
      </w:r>
      <w:r w:rsidRPr="00F37B03">
        <w:rPr>
          <w:rFonts w:ascii="Arial" w:hAnsi="Arial" w:cs="Arial"/>
          <w:sz w:val="24"/>
          <w:szCs w:val="24"/>
          <w:vertAlign w:val="superscript"/>
        </w:rPr>
        <w:t xml:space="preserve"> </w:t>
      </w:r>
      <w:r w:rsidR="00F37B03" w:rsidRPr="00F37B03">
        <w:rPr>
          <w:rFonts w:ascii="Arial" w:hAnsi="Arial" w:cs="Arial"/>
          <w:sz w:val="24"/>
          <w:szCs w:val="24"/>
          <w:vertAlign w:val="superscript"/>
        </w:rPr>
        <w:t>5</w:t>
      </w:r>
      <w:r w:rsidRPr="00F37B03">
        <w:rPr>
          <w:rFonts w:ascii="Arial" w:hAnsi="Arial" w:cs="Arial"/>
          <w:sz w:val="24"/>
          <w:szCs w:val="24"/>
          <w:vertAlign w:val="superscript"/>
        </w:rPr>
        <w:t xml:space="preserve"> </w:t>
      </w:r>
      <w:r w:rsidRPr="0089430E">
        <w:rPr>
          <w:rFonts w:ascii="Arial" w:hAnsi="Arial" w:cs="Arial"/>
          <w:sz w:val="24"/>
          <w:szCs w:val="24"/>
        </w:rPr>
        <w:t>defined as no recorded ARCP outcomes 2, 3</w:t>
      </w:r>
      <w:r>
        <w:rPr>
          <w:rFonts w:ascii="Arial" w:hAnsi="Arial" w:cs="Arial"/>
          <w:sz w:val="24"/>
          <w:szCs w:val="24"/>
        </w:rPr>
        <w:t>, 4</w:t>
      </w:r>
      <w:r w:rsidRPr="0089430E">
        <w:rPr>
          <w:rFonts w:ascii="Arial" w:hAnsi="Arial" w:cs="Arial"/>
          <w:sz w:val="24"/>
          <w:szCs w:val="24"/>
        </w:rPr>
        <w:t xml:space="preserve"> or</w:t>
      </w:r>
      <w:r>
        <w:rPr>
          <w:rFonts w:ascii="Arial" w:hAnsi="Arial" w:cs="Arial"/>
          <w:sz w:val="24"/>
          <w:szCs w:val="24"/>
        </w:rPr>
        <w:t xml:space="preserve"> 5</w:t>
      </w:r>
      <w:r w:rsidR="00F37B03">
        <w:rPr>
          <w:rFonts w:ascii="Arial" w:hAnsi="Arial" w:cs="Arial"/>
          <w:sz w:val="24"/>
          <w:szCs w:val="24"/>
        </w:rPr>
        <w:t xml:space="preserve"> (Supplementary Table S</w:t>
      </w:r>
      <w:r w:rsidR="0083087B">
        <w:rPr>
          <w:rFonts w:ascii="Arial" w:hAnsi="Arial" w:cs="Arial"/>
          <w:sz w:val="24"/>
          <w:szCs w:val="24"/>
        </w:rPr>
        <w:t>1)</w:t>
      </w:r>
      <w:r w:rsidRPr="0089430E">
        <w:rPr>
          <w:rFonts w:ascii="Arial" w:hAnsi="Arial" w:cs="Arial"/>
          <w:sz w:val="24"/>
          <w:szCs w:val="24"/>
        </w:rPr>
        <w:t>.</w:t>
      </w:r>
    </w:p>
    <w:p w:rsidR="00C1406F" w:rsidRPr="0089430E" w:rsidRDefault="00C1406F" w:rsidP="00F83C18">
      <w:pPr>
        <w:rPr>
          <w:rFonts w:ascii="Arial" w:hAnsi="Arial" w:cs="Arial"/>
          <w:sz w:val="24"/>
          <w:szCs w:val="24"/>
        </w:rPr>
      </w:pPr>
      <w:r w:rsidRPr="0089430E">
        <w:rPr>
          <w:rFonts w:ascii="Arial" w:hAnsi="Arial" w:cs="Arial"/>
          <w:sz w:val="24"/>
          <w:szCs w:val="24"/>
        </w:rPr>
        <w:t xml:space="preserve">Data on potential confounding factors, age, </w:t>
      </w:r>
      <w:r>
        <w:rPr>
          <w:rFonts w:ascii="Arial" w:hAnsi="Arial" w:cs="Arial"/>
          <w:sz w:val="24"/>
          <w:szCs w:val="24"/>
        </w:rPr>
        <w:t>sex</w:t>
      </w:r>
      <w:r w:rsidRPr="0089430E">
        <w:rPr>
          <w:rFonts w:ascii="Arial" w:hAnsi="Arial" w:cs="Arial"/>
          <w:sz w:val="24"/>
          <w:szCs w:val="24"/>
        </w:rPr>
        <w:t>, ethnicity</w:t>
      </w:r>
      <w:r>
        <w:rPr>
          <w:rFonts w:ascii="Arial" w:hAnsi="Arial" w:cs="Arial"/>
          <w:sz w:val="24"/>
          <w:szCs w:val="24"/>
        </w:rPr>
        <w:t xml:space="preserve">, </w:t>
      </w:r>
      <w:r w:rsidRPr="0089430E">
        <w:rPr>
          <w:rFonts w:ascii="Arial" w:hAnsi="Arial" w:cs="Arial"/>
          <w:sz w:val="24"/>
          <w:szCs w:val="24"/>
        </w:rPr>
        <w:t xml:space="preserve">and </w:t>
      </w:r>
      <w:r w:rsidR="00941D3C">
        <w:rPr>
          <w:rFonts w:ascii="Arial" w:hAnsi="Arial" w:cs="Arial"/>
          <w:sz w:val="24"/>
          <w:szCs w:val="24"/>
        </w:rPr>
        <w:t>professional background (medical or other</w:t>
      </w:r>
      <w:r w:rsidR="00D34700">
        <w:rPr>
          <w:rFonts w:ascii="Arial" w:hAnsi="Arial" w:cs="Arial"/>
          <w:sz w:val="24"/>
          <w:szCs w:val="24"/>
        </w:rPr>
        <w:t xml:space="preserve"> background</w:t>
      </w:r>
      <w:r w:rsidR="00941D3C">
        <w:rPr>
          <w:rFonts w:ascii="Arial" w:hAnsi="Arial" w:cs="Arial"/>
          <w:sz w:val="24"/>
          <w:szCs w:val="24"/>
        </w:rPr>
        <w:t>)</w:t>
      </w:r>
      <w:r w:rsidRPr="0089430E">
        <w:rPr>
          <w:rFonts w:ascii="Arial" w:hAnsi="Arial" w:cs="Arial"/>
          <w:sz w:val="24"/>
          <w:szCs w:val="24"/>
        </w:rPr>
        <w:t xml:space="preserve"> w</w:t>
      </w:r>
      <w:r>
        <w:rPr>
          <w:rFonts w:ascii="Arial" w:hAnsi="Arial" w:cs="Arial"/>
          <w:sz w:val="24"/>
          <w:szCs w:val="24"/>
        </w:rPr>
        <w:t>ere</w:t>
      </w:r>
      <w:r w:rsidRPr="0089430E">
        <w:rPr>
          <w:rFonts w:ascii="Arial" w:hAnsi="Arial" w:cs="Arial"/>
          <w:sz w:val="24"/>
          <w:szCs w:val="24"/>
        </w:rPr>
        <w:t xml:space="preserve"> obtained as part of the application process. The study size was determined by the number of registrars appointed to the training programmes and </w:t>
      </w:r>
      <w:r>
        <w:rPr>
          <w:rFonts w:ascii="Arial" w:hAnsi="Arial" w:cs="Arial"/>
          <w:sz w:val="24"/>
          <w:szCs w:val="24"/>
        </w:rPr>
        <w:t>a</w:t>
      </w:r>
      <w:r w:rsidR="005B4D72">
        <w:rPr>
          <w:rFonts w:ascii="Arial" w:hAnsi="Arial" w:cs="Arial"/>
          <w:sz w:val="24"/>
          <w:szCs w:val="24"/>
        </w:rPr>
        <w:t>n</w:t>
      </w:r>
      <w:r>
        <w:rPr>
          <w:rFonts w:ascii="Arial" w:hAnsi="Arial" w:cs="Arial"/>
          <w:sz w:val="24"/>
          <w:szCs w:val="24"/>
        </w:rPr>
        <w:t xml:space="preserve"> </w:t>
      </w:r>
      <w:r w:rsidR="005B4D72">
        <w:rPr>
          <w:rFonts w:ascii="Arial" w:hAnsi="Arial" w:cs="Arial"/>
          <w:sz w:val="24"/>
          <w:szCs w:val="24"/>
        </w:rPr>
        <w:t xml:space="preserve">a </w:t>
      </w:r>
      <w:r>
        <w:rPr>
          <w:rFonts w:ascii="Arial" w:hAnsi="Arial" w:cs="Arial"/>
          <w:sz w:val="24"/>
          <w:szCs w:val="24"/>
        </w:rPr>
        <w:t xml:space="preserve">priori </w:t>
      </w:r>
      <w:r w:rsidRPr="0089430E">
        <w:rPr>
          <w:rFonts w:ascii="Arial" w:hAnsi="Arial" w:cs="Arial"/>
          <w:sz w:val="24"/>
          <w:szCs w:val="24"/>
        </w:rPr>
        <w:t>power calculation was performed.</w:t>
      </w:r>
      <w:r w:rsidR="00F37B03">
        <w:rPr>
          <w:rFonts w:ascii="Arial" w:hAnsi="Arial" w:cs="Arial"/>
          <w:sz w:val="24"/>
          <w:szCs w:val="24"/>
        </w:rPr>
        <w:t xml:space="preserve"> </w:t>
      </w:r>
      <w:r w:rsidR="00F37B03" w:rsidRPr="00F37B03">
        <w:rPr>
          <w:rFonts w:ascii="Arial" w:hAnsi="Arial" w:cs="Arial"/>
          <w:sz w:val="24"/>
          <w:szCs w:val="24"/>
        </w:rPr>
        <w:t xml:space="preserve">For a power of 80% at 5% significance level and the observed difference in proportions of candidates with higher AC score passing membership exam, </w:t>
      </w:r>
      <w:r w:rsidR="00F37B03">
        <w:rPr>
          <w:rFonts w:ascii="Arial" w:hAnsi="Arial" w:cs="Arial"/>
          <w:sz w:val="24"/>
          <w:szCs w:val="24"/>
        </w:rPr>
        <w:t xml:space="preserve">a </w:t>
      </w:r>
      <w:r w:rsidR="00F37B03" w:rsidRPr="00F37B03">
        <w:rPr>
          <w:rFonts w:ascii="Arial" w:hAnsi="Arial" w:cs="Arial"/>
          <w:sz w:val="24"/>
          <w:szCs w:val="24"/>
        </w:rPr>
        <w:t xml:space="preserve">minimum </w:t>
      </w:r>
      <w:r w:rsidR="00F37B03">
        <w:rPr>
          <w:rFonts w:ascii="Arial" w:hAnsi="Arial" w:cs="Arial"/>
          <w:sz w:val="24"/>
          <w:szCs w:val="24"/>
        </w:rPr>
        <w:t xml:space="preserve">sample size </w:t>
      </w:r>
      <w:r w:rsidR="00F37B03" w:rsidRPr="00F37B03">
        <w:rPr>
          <w:rFonts w:ascii="Arial" w:hAnsi="Arial" w:cs="Arial"/>
          <w:sz w:val="24"/>
          <w:szCs w:val="24"/>
        </w:rPr>
        <w:t>of 20</w:t>
      </w:r>
      <w:r w:rsidR="00F37B03">
        <w:rPr>
          <w:rFonts w:ascii="Arial" w:hAnsi="Arial" w:cs="Arial"/>
          <w:sz w:val="24"/>
          <w:szCs w:val="24"/>
        </w:rPr>
        <w:t>6</w:t>
      </w:r>
      <w:r w:rsidR="00F37B03" w:rsidRPr="00F37B03">
        <w:rPr>
          <w:rFonts w:ascii="Arial" w:hAnsi="Arial" w:cs="Arial"/>
          <w:sz w:val="24"/>
          <w:szCs w:val="24"/>
        </w:rPr>
        <w:t xml:space="preserve"> </w:t>
      </w:r>
      <w:r w:rsidR="00F37B03">
        <w:rPr>
          <w:rFonts w:ascii="Arial" w:hAnsi="Arial" w:cs="Arial"/>
          <w:sz w:val="24"/>
          <w:szCs w:val="24"/>
        </w:rPr>
        <w:t>applicants</w:t>
      </w:r>
      <w:r w:rsidR="00F37B03" w:rsidRPr="00F37B03">
        <w:rPr>
          <w:rFonts w:ascii="Arial" w:hAnsi="Arial" w:cs="Arial"/>
          <w:sz w:val="24"/>
          <w:szCs w:val="24"/>
        </w:rPr>
        <w:t xml:space="preserve"> are required.</w:t>
      </w:r>
    </w:p>
    <w:p w:rsidR="00C1406F" w:rsidRPr="00060C3B" w:rsidRDefault="00C1406F" w:rsidP="0075046C">
      <w:pPr>
        <w:rPr>
          <w:rFonts w:ascii="Arial" w:hAnsi="Arial" w:cs="Arial"/>
          <w:i/>
          <w:sz w:val="24"/>
          <w:szCs w:val="24"/>
        </w:rPr>
      </w:pPr>
      <w:r w:rsidRPr="00A927EA">
        <w:rPr>
          <w:rFonts w:ascii="Arial" w:hAnsi="Arial" w:cs="Arial"/>
          <w:i/>
          <w:sz w:val="24"/>
          <w:szCs w:val="24"/>
        </w:rPr>
        <w:t xml:space="preserve">Predictive validity </w:t>
      </w:r>
    </w:p>
    <w:p w:rsidR="00C1406F" w:rsidRDefault="007024DF" w:rsidP="0075046C">
      <w:pPr>
        <w:rPr>
          <w:rFonts w:ascii="Arial" w:hAnsi="Arial" w:cs="Arial"/>
          <w:sz w:val="24"/>
          <w:szCs w:val="24"/>
        </w:rPr>
      </w:pPr>
      <w:r>
        <w:rPr>
          <w:rFonts w:ascii="Arial" w:hAnsi="Arial" w:cs="Arial"/>
          <w:sz w:val="24"/>
          <w:szCs w:val="24"/>
        </w:rPr>
        <w:t>T</w:t>
      </w:r>
      <w:r w:rsidR="00C1406F">
        <w:rPr>
          <w:rFonts w:ascii="Arial" w:hAnsi="Arial" w:cs="Arial"/>
          <w:sz w:val="24"/>
          <w:szCs w:val="24"/>
        </w:rPr>
        <w:t>he predictor variables</w:t>
      </w:r>
      <w:r>
        <w:rPr>
          <w:rFonts w:ascii="Arial" w:hAnsi="Arial" w:cs="Arial"/>
          <w:sz w:val="24"/>
          <w:szCs w:val="24"/>
        </w:rPr>
        <w:t xml:space="preserve"> were categorised</w:t>
      </w:r>
      <w:r w:rsidR="00C1406F">
        <w:rPr>
          <w:rFonts w:ascii="Arial" w:hAnsi="Arial" w:cs="Arial"/>
          <w:sz w:val="24"/>
          <w:szCs w:val="24"/>
        </w:rPr>
        <w:t xml:space="preserve"> into below and above 50</w:t>
      </w:r>
      <w:r w:rsidR="005F6851" w:rsidRPr="005F6851">
        <w:rPr>
          <w:rFonts w:ascii="Arial" w:hAnsi="Arial" w:cs="Arial"/>
          <w:sz w:val="24"/>
          <w:szCs w:val="24"/>
          <w:vertAlign w:val="superscript"/>
        </w:rPr>
        <w:t>th</w:t>
      </w:r>
      <w:r w:rsidR="00C1406F">
        <w:rPr>
          <w:rFonts w:ascii="Arial" w:hAnsi="Arial" w:cs="Arial"/>
          <w:sz w:val="24"/>
          <w:szCs w:val="24"/>
        </w:rPr>
        <w:t xml:space="preserve"> percentile (median) groups. In bivariate analysis the association between demographic variables and the predictor and outcome variables</w:t>
      </w:r>
      <w:r>
        <w:rPr>
          <w:rFonts w:ascii="Arial" w:hAnsi="Arial" w:cs="Arial"/>
          <w:sz w:val="24"/>
          <w:szCs w:val="24"/>
        </w:rPr>
        <w:t xml:space="preserve"> was investigated</w:t>
      </w:r>
      <w:r w:rsidR="00C1406F">
        <w:rPr>
          <w:rFonts w:ascii="Arial" w:hAnsi="Arial" w:cs="Arial"/>
          <w:sz w:val="24"/>
          <w:szCs w:val="24"/>
        </w:rPr>
        <w:t xml:space="preserve">. </w:t>
      </w:r>
    </w:p>
    <w:p w:rsidR="00C1406F" w:rsidRDefault="007024DF" w:rsidP="0075046C">
      <w:pPr>
        <w:rPr>
          <w:rFonts w:ascii="Arial" w:hAnsi="Arial" w:cs="Arial"/>
          <w:sz w:val="24"/>
          <w:szCs w:val="24"/>
        </w:rPr>
      </w:pPr>
      <w:r>
        <w:rPr>
          <w:rFonts w:ascii="Arial" w:hAnsi="Arial" w:cs="Arial"/>
          <w:sz w:val="24"/>
          <w:szCs w:val="24"/>
        </w:rPr>
        <w:t>T</w:t>
      </w:r>
      <w:r w:rsidR="00C1406F">
        <w:rPr>
          <w:rFonts w:ascii="Arial" w:hAnsi="Arial" w:cs="Arial"/>
          <w:sz w:val="24"/>
          <w:szCs w:val="24"/>
        </w:rPr>
        <w:t>he predictive validity of the</w:t>
      </w:r>
      <w:r w:rsidR="00D4149E">
        <w:rPr>
          <w:rFonts w:ascii="Arial" w:hAnsi="Arial" w:cs="Arial"/>
          <w:sz w:val="24"/>
          <w:szCs w:val="24"/>
        </w:rPr>
        <w:t xml:space="preserve"> standardised scores</w:t>
      </w:r>
      <w:r w:rsidR="00C1406F">
        <w:rPr>
          <w:rFonts w:ascii="Arial" w:hAnsi="Arial" w:cs="Arial"/>
          <w:sz w:val="24"/>
          <w:szCs w:val="24"/>
        </w:rPr>
        <w:t xml:space="preserve"> </w:t>
      </w:r>
      <w:r w:rsidR="00D4149E">
        <w:rPr>
          <w:rFonts w:ascii="Arial" w:hAnsi="Arial" w:cs="Arial"/>
          <w:sz w:val="24"/>
          <w:szCs w:val="24"/>
        </w:rPr>
        <w:t xml:space="preserve">of each of the </w:t>
      </w:r>
      <w:r w:rsidR="00C1406F">
        <w:rPr>
          <w:rFonts w:ascii="Arial" w:hAnsi="Arial" w:cs="Arial"/>
          <w:sz w:val="24"/>
          <w:szCs w:val="24"/>
        </w:rPr>
        <w:t xml:space="preserve">three </w:t>
      </w:r>
      <w:r w:rsidR="00D4149E">
        <w:rPr>
          <w:rFonts w:ascii="Arial" w:hAnsi="Arial" w:cs="Arial"/>
          <w:sz w:val="24"/>
          <w:szCs w:val="24"/>
        </w:rPr>
        <w:t xml:space="preserve">AC tests (RANRA, WGCT, </w:t>
      </w:r>
      <w:r w:rsidR="00223A18">
        <w:rPr>
          <w:rFonts w:ascii="Arial" w:hAnsi="Arial" w:cs="Arial"/>
          <w:sz w:val="24"/>
          <w:szCs w:val="24"/>
        </w:rPr>
        <w:t>SJT</w:t>
      </w:r>
      <w:r w:rsidR="00D4149E">
        <w:rPr>
          <w:rFonts w:ascii="Arial" w:hAnsi="Arial" w:cs="Arial"/>
          <w:sz w:val="24"/>
          <w:szCs w:val="24"/>
        </w:rPr>
        <w:t xml:space="preserve">), </w:t>
      </w:r>
      <w:r w:rsidR="00C1406F">
        <w:rPr>
          <w:rFonts w:ascii="Arial" w:hAnsi="Arial" w:cs="Arial"/>
          <w:sz w:val="24"/>
          <w:szCs w:val="24"/>
        </w:rPr>
        <w:t xml:space="preserve">the </w:t>
      </w:r>
      <w:r w:rsidR="00D4149E">
        <w:rPr>
          <w:rFonts w:ascii="Arial" w:hAnsi="Arial" w:cs="Arial"/>
          <w:sz w:val="24"/>
          <w:szCs w:val="24"/>
        </w:rPr>
        <w:t>AC score, SC score and TR score</w:t>
      </w:r>
      <w:r>
        <w:rPr>
          <w:rFonts w:ascii="Arial" w:hAnsi="Arial" w:cs="Arial"/>
          <w:sz w:val="24"/>
          <w:szCs w:val="24"/>
        </w:rPr>
        <w:t xml:space="preserve"> were examined</w:t>
      </w:r>
      <w:r w:rsidR="00C1406F">
        <w:rPr>
          <w:rFonts w:ascii="Arial" w:hAnsi="Arial" w:cs="Arial"/>
          <w:sz w:val="24"/>
          <w:szCs w:val="24"/>
        </w:rPr>
        <w:t xml:space="preserve">.  </w:t>
      </w:r>
      <w:r>
        <w:rPr>
          <w:rFonts w:ascii="Arial" w:hAnsi="Arial" w:cs="Arial"/>
          <w:sz w:val="24"/>
          <w:szCs w:val="24"/>
        </w:rPr>
        <w:t>L</w:t>
      </w:r>
      <w:r w:rsidR="00C1406F">
        <w:rPr>
          <w:rFonts w:ascii="Arial" w:hAnsi="Arial" w:cs="Arial"/>
          <w:sz w:val="24"/>
          <w:szCs w:val="24"/>
        </w:rPr>
        <w:t xml:space="preserve">ogistic regression analyses </w:t>
      </w:r>
      <w:r>
        <w:rPr>
          <w:rFonts w:ascii="Arial" w:hAnsi="Arial" w:cs="Arial"/>
          <w:sz w:val="24"/>
          <w:szCs w:val="24"/>
        </w:rPr>
        <w:t>w</w:t>
      </w:r>
      <w:r w:rsidR="00282AD7">
        <w:rPr>
          <w:rFonts w:ascii="Arial" w:hAnsi="Arial" w:cs="Arial"/>
          <w:sz w:val="24"/>
          <w:szCs w:val="24"/>
        </w:rPr>
        <w:t>ere</w:t>
      </w:r>
      <w:r>
        <w:rPr>
          <w:rFonts w:ascii="Arial" w:hAnsi="Arial" w:cs="Arial"/>
          <w:sz w:val="24"/>
          <w:szCs w:val="24"/>
        </w:rPr>
        <w:t xml:space="preserve"> used </w:t>
      </w:r>
      <w:r w:rsidR="00C1406F">
        <w:rPr>
          <w:rFonts w:ascii="Arial" w:hAnsi="Arial" w:cs="Arial"/>
          <w:sz w:val="24"/>
          <w:szCs w:val="24"/>
        </w:rPr>
        <w:t>to estimate the odds of passing Part A and Part B exam on the first attempt and having satisfactory ARCP outcome</w:t>
      </w:r>
      <w:r w:rsidR="00282AD7">
        <w:rPr>
          <w:rFonts w:ascii="Arial" w:hAnsi="Arial" w:cs="Arial"/>
          <w:sz w:val="24"/>
          <w:szCs w:val="24"/>
        </w:rPr>
        <w:t>s</w:t>
      </w:r>
      <w:r w:rsidR="00C1406F">
        <w:rPr>
          <w:rFonts w:ascii="Arial" w:hAnsi="Arial" w:cs="Arial"/>
          <w:sz w:val="24"/>
          <w:szCs w:val="24"/>
        </w:rPr>
        <w:t xml:space="preserve">.  </w:t>
      </w:r>
      <w:r>
        <w:rPr>
          <w:rFonts w:ascii="Arial" w:hAnsi="Arial" w:cs="Arial"/>
          <w:sz w:val="24"/>
          <w:szCs w:val="24"/>
        </w:rPr>
        <w:t>T</w:t>
      </w:r>
      <w:r w:rsidR="00C1406F">
        <w:rPr>
          <w:rFonts w:ascii="Arial" w:hAnsi="Arial" w:cs="Arial"/>
          <w:sz w:val="24"/>
          <w:szCs w:val="24"/>
        </w:rPr>
        <w:t xml:space="preserve">he predictor variables </w:t>
      </w:r>
      <w:r>
        <w:rPr>
          <w:rFonts w:ascii="Arial" w:hAnsi="Arial" w:cs="Arial"/>
          <w:sz w:val="24"/>
          <w:szCs w:val="24"/>
        </w:rPr>
        <w:t xml:space="preserve">were analysed </w:t>
      </w:r>
      <w:r w:rsidR="00C1406F">
        <w:rPr>
          <w:rFonts w:ascii="Arial" w:hAnsi="Arial" w:cs="Arial"/>
          <w:sz w:val="24"/>
          <w:szCs w:val="24"/>
        </w:rPr>
        <w:t>as both categorical and continuous</w:t>
      </w:r>
      <w:r w:rsidR="00822559">
        <w:rPr>
          <w:rFonts w:ascii="Arial" w:hAnsi="Arial" w:cs="Arial"/>
          <w:sz w:val="24"/>
          <w:szCs w:val="24"/>
        </w:rPr>
        <w:t xml:space="preserve"> with</w:t>
      </w:r>
      <w:r w:rsidR="00C1406F">
        <w:rPr>
          <w:rFonts w:ascii="Arial" w:hAnsi="Arial" w:cs="Arial"/>
          <w:sz w:val="24"/>
          <w:szCs w:val="24"/>
        </w:rPr>
        <w:t xml:space="preserve"> adjust</w:t>
      </w:r>
      <w:r w:rsidR="00822559">
        <w:rPr>
          <w:rFonts w:ascii="Arial" w:hAnsi="Arial" w:cs="Arial"/>
          <w:sz w:val="24"/>
          <w:szCs w:val="24"/>
        </w:rPr>
        <w:t>ment</w:t>
      </w:r>
      <w:r w:rsidR="00C1406F">
        <w:rPr>
          <w:rFonts w:ascii="Arial" w:hAnsi="Arial" w:cs="Arial"/>
          <w:sz w:val="24"/>
          <w:szCs w:val="24"/>
        </w:rPr>
        <w:t xml:space="preserve"> for potential confounders.  </w:t>
      </w:r>
      <w:r w:rsidR="00822559">
        <w:rPr>
          <w:rFonts w:ascii="Arial" w:hAnsi="Arial" w:cs="Arial"/>
          <w:sz w:val="24"/>
          <w:szCs w:val="24"/>
        </w:rPr>
        <w:t xml:space="preserve">The </w:t>
      </w:r>
      <w:r w:rsidR="00C1406F">
        <w:rPr>
          <w:rFonts w:ascii="Arial" w:hAnsi="Arial" w:cs="Arial"/>
          <w:sz w:val="24"/>
          <w:szCs w:val="24"/>
        </w:rPr>
        <w:t>logistic regression analys</w:t>
      </w:r>
      <w:r w:rsidR="00E97B0D">
        <w:rPr>
          <w:rFonts w:ascii="Arial" w:hAnsi="Arial" w:cs="Arial"/>
          <w:sz w:val="24"/>
          <w:szCs w:val="24"/>
        </w:rPr>
        <w:t>i</w:t>
      </w:r>
      <w:r w:rsidR="00C1406F">
        <w:rPr>
          <w:rFonts w:ascii="Arial" w:hAnsi="Arial" w:cs="Arial"/>
          <w:sz w:val="24"/>
          <w:szCs w:val="24"/>
        </w:rPr>
        <w:t xml:space="preserve">s </w:t>
      </w:r>
      <w:r w:rsidR="00822559">
        <w:rPr>
          <w:rFonts w:ascii="Arial" w:hAnsi="Arial" w:cs="Arial"/>
          <w:sz w:val="24"/>
          <w:szCs w:val="24"/>
        </w:rPr>
        <w:t xml:space="preserve">was not corrected </w:t>
      </w:r>
      <w:r w:rsidR="00C1406F">
        <w:rPr>
          <w:rFonts w:ascii="Arial" w:hAnsi="Arial" w:cs="Arial"/>
          <w:sz w:val="24"/>
          <w:szCs w:val="24"/>
        </w:rPr>
        <w:t xml:space="preserve">for range restriction. </w:t>
      </w:r>
    </w:p>
    <w:p w:rsidR="005B4D72" w:rsidRDefault="00C1406F">
      <w:pPr>
        <w:rPr>
          <w:rFonts w:ascii="Arial" w:hAnsi="Arial" w:cs="Arial"/>
          <w:sz w:val="24"/>
          <w:szCs w:val="24"/>
        </w:rPr>
      </w:pPr>
      <w:r w:rsidRPr="004B61A9">
        <w:rPr>
          <w:rFonts w:ascii="Arial" w:hAnsi="Arial" w:cs="Arial"/>
          <w:sz w:val="24"/>
          <w:szCs w:val="24"/>
        </w:rPr>
        <w:lastRenderedPageBreak/>
        <w:t xml:space="preserve">Receiver Operator Characteristic (ROC) analyses </w:t>
      </w:r>
      <w:r w:rsidR="00BC7751">
        <w:rPr>
          <w:rFonts w:ascii="Arial" w:hAnsi="Arial" w:cs="Arial"/>
          <w:sz w:val="24"/>
          <w:szCs w:val="24"/>
        </w:rPr>
        <w:t>w</w:t>
      </w:r>
      <w:r w:rsidR="008E332D">
        <w:rPr>
          <w:rFonts w:ascii="Arial" w:hAnsi="Arial" w:cs="Arial"/>
          <w:sz w:val="24"/>
          <w:szCs w:val="24"/>
        </w:rPr>
        <w:t>ere</w:t>
      </w:r>
      <w:r w:rsidR="00BC7751">
        <w:rPr>
          <w:rFonts w:ascii="Arial" w:hAnsi="Arial" w:cs="Arial"/>
          <w:sz w:val="24"/>
          <w:szCs w:val="24"/>
        </w:rPr>
        <w:t xml:space="preserve"> used </w:t>
      </w:r>
      <w:r w:rsidRPr="004B61A9">
        <w:rPr>
          <w:rFonts w:ascii="Arial" w:hAnsi="Arial" w:cs="Arial"/>
          <w:sz w:val="24"/>
          <w:szCs w:val="24"/>
        </w:rPr>
        <w:t xml:space="preserve">to study the ability of each of the components of the </w:t>
      </w:r>
      <w:r w:rsidRPr="009E4E45">
        <w:rPr>
          <w:rFonts w:ascii="Arial" w:hAnsi="Arial" w:cs="Arial"/>
          <w:sz w:val="24"/>
          <w:szCs w:val="24"/>
        </w:rPr>
        <w:t xml:space="preserve">recruitment process </w:t>
      </w:r>
      <w:r>
        <w:rPr>
          <w:rFonts w:ascii="Arial" w:hAnsi="Arial" w:cs="Arial"/>
          <w:sz w:val="24"/>
          <w:szCs w:val="24"/>
        </w:rPr>
        <w:t xml:space="preserve">separately and combined </w:t>
      </w:r>
      <w:r w:rsidRPr="009E4E45">
        <w:rPr>
          <w:rFonts w:ascii="Arial" w:hAnsi="Arial" w:cs="Arial"/>
          <w:sz w:val="24"/>
          <w:szCs w:val="24"/>
        </w:rPr>
        <w:t>to discriminate between registrars likely to perform well in training</w:t>
      </w:r>
      <w:r w:rsidR="008E332D">
        <w:rPr>
          <w:rFonts w:ascii="Arial" w:hAnsi="Arial" w:cs="Arial"/>
          <w:sz w:val="24"/>
          <w:szCs w:val="24"/>
        </w:rPr>
        <w:t xml:space="preserve">, as demonstrated by </w:t>
      </w:r>
      <w:r w:rsidRPr="009E4E45">
        <w:rPr>
          <w:rFonts w:ascii="Arial" w:hAnsi="Arial" w:cs="Arial"/>
          <w:sz w:val="24"/>
          <w:szCs w:val="24"/>
        </w:rPr>
        <w:t>passing membership examinations</w:t>
      </w:r>
      <w:r w:rsidRPr="00DF7D2A">
        <w:rPr>
          <w:rFonts w:ascii="Arial" w:hAnsi="Arial" w:cs="Arial"/>
          <w:sz w:val="24"/>
          <w:szCs w:val="24"/>
        </w:rPr>
        <w:t xml:space="preserve"> from </w:t>
      </w:r>
      <w:r w:rsidRPr="00DD316B">
        <w:rPr>
          <w:rFonts w:ascii="Arial" w:hAnsi="Arial" w:cs="Arial"/>
          <w:sz w:val="24"/>
          <w:szCs w:val="24"/>
        </w:rPr>
        <w:t>the first attempt and having satisfactory outcomes</w:t>
      </w:r>
      <w:r w:rsidRPr="001E7D37">
        <w:rPr>
          <w:rFonts w:ascii="Arial" w:hAnsi="Arial" w:cs="Arial"/>
          <w:sz w:val="24"/>
          <w:szCs w:val="24"/>
        </w:rPr>
        <w:t xml:space="preserve"> o</w:t>
      </w:r>
      <w:r w:rsidR="008E332D">
        <w:rPr>
          <w:rFonts w:ascii="Arial" w:hAnsi="Arial" w:cs="Arial"/>
          <w:sz w:val="24"/>
          <w:szCs w:val="24"/>
        </w:rPr>
        <w:t xml:space="preserve">f </w:t>
      </w:r>
      <w:r w:rsidRPr="001E7D37">
        <w:rPr>
          <w:rFonts w:ascii="Arial" w:hAnsi="Arial" w:cs="Arial"/>
          <w:sz w:val="24"/>
          <w:szCs w:val="24"/>
        </w:rPr>
        <w:t>ARCPs. The discriminatory accuracy can be measured by the</w:t>
      </w:r>
      <w:r w:rsidRPr="00A371F4">
        <w:rPr>
          <w:rFonts w:ascii="Arial" w:hAnsi="Arial" w:cs="Arial"/>
          <w:sz w:val="24"/>
          <w:szCs w:val="24"/>
        </w:rPr>
        <w:t xml:space="preserve"> area under the receiver operator characteristic curve </w:t>
      </w:r>
      <w:r w:rsidR="005F6851" w:rsidRPr="005F6851">
        <w:rPr>
          <w:rFonts w:ascii="Arial" w:hAnsi="Arial" w:cs="Arial"/>
          <w:bCs/>
          <w:color w:val="000000"/>
          <w:sz w:val="24"/>
          <w:szCs w:val="24"/>
          <w:lang w:val="en-US"/>
        </w:rPr>
        <w:t>(AUC</w:t>
      </w:r>
      <w:r w:rsidR="005F6851" w:rsidRPr="005F6851">
        <w:rPr>
          <w:rFonts w:ascii="Arial" w:hAnsi="Arial" w:cs="Arial"/>
          <w:bCs/>
          <w:color w:val="000000"/>
          <w:sz w:val="24"/>
          <w:szCs w:val="24"/>
          <w:vertAlign w:val="subscript"/>
          <w:lang w:val="en-US"/>
        </w:rPr>
        <w:t>-ROC</w:t>
      </w:r>
      <w:r w:rsidR="005F6851" w:rsidRPr="005F6851">
        <w:rPr>
          <w:rFonts w:ascii="Arial" w:hAnsi="Arial" w:cs="Arial"/>
          <w:bCs/>
          <w:color w:val="000000"/>
          <w:sz w:val="24"/>
          <w:szCs w:val="24"/>
          <w:lang w:val="en-US"/>
        </w:rPr>
        <w:t xml:space="preserve">).  </w:t>
      </w:r>
      <w:r w:rsidRPr="004B61A9">
        <w:rPr>
          <w:rFonts w:ascii="Arial" w:hAnsi="Arial" w:cs="Arial"/>
          <w:sz w:val="24"/>
          <w:szCs w:val="24"/>
        </w:rPr>
        <w:t xml:space="preserve"> </w:t>
      </w:r>
      <w:r w:rsidR="005F6851" w:rsidRPr="005F6851">
        <w:rPr>
          <w:rFonts w:ascii="Arial" w:hAnsi="Arial" w:cs="Arial"/>
          <w:bCs/>
          <w:color w:val="000000"/>
          <w:sz w:val="24"/>
          <w:szCs w:val="24"/>
          <w:lang w:val="en-US"/>
        </w:rPr>
        <w:t>AUC</w:t>
      </w:r>
      <w:r w:rsidR="005F6851" w:rsidRPr="005F6851">
        <w:rPr>
          <w:rFonts w:ascii="Arial" w:hAnsi="Arial" w:cs="Arial"/>
          <w:bCs/>
          <w:color w:val="000000"/>
          <w:sz w:val="24"/>
          <w:szCs w:val="24"/>
          <w:vertAlign w:val="subscript"/>
          <w:lang w:val="en-US"/>
        </w:rPr>
        <w:t>-ROC</w:t>
      </w:r>
      <w:r w:rsidR="005F6851" w:rsidRPr="005F6851">
        <w:rPr>
          <w:rFonts w:ascii="Arial" w:hAnsi="Arial" w:cs="Arial"/>
          <w:bCs/>
          <w:color w:val="000000"/>
          <w:sz w:val="24"/>
          <w:szCs w:val="24"/>
          <w:lang w:val="en-US"/>
        </w:rPr>
        <w:t xml:space="preserve"> is the probability that a test correctly identifies an individual who will perform well in training from a pair of whom one will perform well and one will not.  AUC</w:t>
      </w:r>
      <w:r w:rsidR="005F6851" w:rsidRPr="005F6851">
        <w:rPr>
          <w:rFonts w:ascii="Arial" w:hAnsi="Arial" w:cs="Arial"/>
          <w:bCs/>
          <w:color w:val="000000"/>
          <w:sz w:val="24"/>
          <w:szCs w:val="24"/>
          <w:vertAlign w:val="subscript"/>
          <w:lang w:val="en-US"/>
        </w:rPr>
        <w:t>-ROC</w:t>
      </w:r>
      <w:r w:rsidR="005F6851" w:rsidRPr="005F6851">
        <w:rPr>
          <w:rFonts w:ascii="Arial" w:hAnsi="Arial" w:cs="Arial"/>
          <w:bCs/>
          <w:color w:val="000000"/>
          <w:sz w:val="24"/>
          <w:szCs w:val="24"/>
          <w:lang w:val="en-US"/>
        </w:rPr>
        <w:t xml:space="preserve"> values range from 0.5 (total lack of discrimination) to 1.0 (perfect discrimination). </w:t>
      </w:r>
      <w:r>
        <w:rPr>
          <w:rFonts w:ascii="Arial" w:hAnsi="Arial" w:cs="Arial"/>
          <w:bCs/>
          <w:color w:val="000000"/>
          <w:sz w:val="24"/>
          <w:szCs w:val="24"/>
          <w:lang w:val="en-US"/>
        </w:rPr>
        <w:t xml:space="preserve"> </w:t>
      </w:r>
    </w:p>
    <w:p w:rsidR="00C1406F" w:rsidRDefault="00C1406F" w:rsidP="00145C37">
      <w:pPr>
        <w:rPr>
          <w:rFonts w:ascii="Arial" w:hAnsi="Arial" w:cs="Arial"/>
          <w:sz w:val="24"/>
          <w:szCs w:val="24"/>
        </w:rPr>
      </w:pPr>
      <w:r w:rsidRPr="0089430E">
        <w:rPr>
          <w:rFonts w:ascii="Arial" w:hAnsi="Arial" w:cs="Arial"/>
          <w:sz w:val="24"/>
          <w:szCs w:val="24"/>
        </w:rPr>
        <w:t xml:space="preserve">Individuals with missing data were excluded from any analysis which required the missing data. </w:t>
      </w:r>
      <w:r>
        <w:rPr>
          <w:rFonts w:ascii="Arial" w:hAnsi="Arial" w:cs="Arial"/>
          <w:sz w:val="24"/>
          <w:szCs w:val="24"/>
        </w:rPr>
        <w:t>P&lt;0.05 was considered statistically significant. Data analysis was done using STATA 13.</w:t>
      </w:r>
    </w:p>
    <w:p w:rsidR="008A400C" w:rsidRDefault="008A400C" w:rsidP="00080AC4">
      <w:pPr>
        <w:spacing w:after="0" w:line="240" w:lineRule="auto"/>
        <w:rPr>
          <w:rFonts w:ascii="Arial" w:hAnsi="Arial" w:cs="Arial"/>
          <w:sz w:val="24"/>
          <w:szCs w:val="24"/>
        </w:rPr>
      </w:pPr>
    </w:p>
    <w:p w:rsidR="00C1406F" w:rsidRDefault="00C1406F" w:rsidP="00080AC4">
      <w:pPr>
        <w:spacing w:after="0" w:line="240" w:lineRule="auto"/>
        <w:rPr>
          <w:rFonts w:ascii="Arial" w:hAnsi="Arial" w:cs="Arial"/>
          <w:b/>
          <w:sz w:val="24"/>
          <w:szCs w:val="24"/>
        </w:rPr>
      </w:pPr>
      <w:r w:rsidRPr="0089430E">
        <w:rPr>
          <w:rFonts w:ascii="Arial" w:hAnsi="Arial" w:cs="Arial"/>
          <w:b/>
          <w:sz w:val="24"/>
          <w:szCs w:val="24"/>
        </w:rPr>
        <w:t>Results</w:t>
      </w:r>
    </w:p>
    <w:p w:rsidR="00E2089F" w:rsidRPr="0089430E" w:rsidRDefault="00E2089F" w:rsidP="00080AC4">
      <w:pPr>
        <w:spacing w:after="0" w:line="240" w:lineRule="auto"/>
        <w:rPr>
          <w:rFonts w:ascii="Arial" w:hAnsi="Arial" w:cs="Arial"/>
          <w:b/>
          <w:sz w:val="24"/>
          <w:szCs w:val="24"/>
        </w:rPr>
      </w:pPr>
    </w:p>
    <w:p w:rsidR="00C1406F" w:rsidRDefault="00C1406F" w:rsidP="00981411">
      <w:pPr>
        <w:rPr>
          <w:rFonts w:ascii="Arial" w:hAnsi="Arial" w:cs="Arial"/>
          <w:sz w:val="24"/>
          <w:szCs w:val="24"/>
          <w:lang w:val="en-US"/>
        </w:rPr>
      </w:pPr>
      <w:r w:rsidRPr="0089430E">
        <w:rPr>
          <w:rFonts w:ascii="Arial" w:hAnsi="Arial" w:cs="Arial"/>
          <w:sz w:val="24"/>
          <w:szCs w:val="24"/>
        </w:rPr>
        <w:t>The cohort was comprised of 2</w:t>
      </w:r>
      <w:r>
        <w:rPr>
          <w:rFonts w:ascii="Arial" w:hAnsi="Arial" w:cs="Arial"/>
          <w:sz w:val="24"/>
          <w:szCs w:val="24"/>
        </w:rPr>
        <w:t>74</w:t>
      </w:r>
      <w:r w:rsidR="00E2089F">
        <w:rPr>
          <w:rFonts w:ascii="Arial" w:hAnsi="Arial" w:cs="Arial"/>
          <w:sz w:val="24"/>
          <w:szCs w:val="24"/>
        </w:rPr>
        <w:t xml:space="preserve"> </w:t>
      </w:r>
      <w:r w:rsidRPr="0089430E">
        <w:rPr>
          <w:rFonts w:ascii="Arial" w:hAnsi="Arial" w:cs="Arial"/>
          <w:sz w:val="24"/>
          <w:szCs w:val="24"/>
        </w:rPr>
        <w:t>registrars who took up an appointment after applying between 2009 and 2012. The number recruited in each consecutive year was 7</w:t>
      </w:r>
      <w:r>
        <w:rPr>
          <w:rFonts w:ascii="Arial" w:hAnsi="Arial" w:cs="Arial"/>
          <w:sz w:val="24"/>
          <w:szCs w:val="24"/>
        </w:rPr>
        <w:t>4</w:t>
      </w:r>
      <w:r w:rsidRPr="0089430E">
        <w:rPr>
          <w:rFonts w:ascii="Arial" w:hAnsi="Arial" w:cs="Arial"/>
          <w:sz w:val="24"/>
          <w:szCs w:val="24"/>
        </w:rPr>
        <w:t>, 7</w:t>
      </w:r>
      <w:r>
        <w:rPr>
          <w:rFonts w:ascii="Arial" w:hAnsi="Arial" w:cs="Arial"/>
          <w:sz w:val="24"/>
          <w:szCs w:val="24"/>
        </w:rPr>
        <w:t>6</w:t>
      </w:r>
      <w:r w:rsidRPr="0089430E">
        <w:rPr>
          <w:rFonts w:ascii="Arial" w:hAnsi="Arial" w:cs="Arial"/>
          <w:sz w:val="24"/>
          <w:szCs w:val="24"/>
        </w:rPr>
        <w:t>, 7</w:t>
      </w:r>
      <w:r>
        <w:rPr>
          <w:rFonts w:ascii="Arial" w:hAnsi="Arial" w:cs="Arial"/>
          <w:sz w:val="24"/>
          <w:szCs w:val="24"/>
        </w:rPr>
        <w:t>6</w:t>
      </w:r>
      <w:r w:rsidRPr="0089430E">
        <w:rPr>
          <w:rFonts w:ascii="Arial" w:hAnsi="Arial" w:cs="Arial"/>
          <w:sz w:val="24"/>
          <w:szCs w:val="24"/>
        </w:rPr>
        <w:t xml:space="preserve"> and </w:t>
      </w:r>
      <w:r>
        <w:rPr>
          <w:rFonts w:ascii="Arial" w:hAnsi="Arial" w:cs="Arial"/>
          <w:sz w:val="24"/>
          <w:szCs w:val="24"/>
        </w:rPr>
        <w:t>48</w:t>
      </w:r>
      <w:r w:rsidRPr="0089430E">
        <w:rPr>
          <w:rFonts w:ascii="Arial" w:hAnsi="Arial" w:cs="Arial"/>
          <w:sz w:val="24"/>
          <w:szCs w:val="24"/>
        </w:rPr>
        <w:t xml:space="preserve">. </w:t>
      </w:r>
      <w:r>
        <w:rPr>
          <w:rFonts w:ascii="Arial" w:hAnsi="Arial" w:cs="Arial"/>
          <w:sz w:val="24"/>
          <w:szCs w:val="24"/>
        </w:rPr>
        <w:t xml:space="preserve">Demographic data were available for almost all </w:t>
      </w:r>
      <w:r w:rsidR="004F318A">
        <w:rPr>
          <w:rFonts w:ascii="Arial" w:hAnsi="Arial" w:cs="Arial"/>
          <w:sz w:val="24"/>
          <w:szCs w:val="24"/>
        </w:rPr>
        <w:t>applicants</w:t>
      </w:r>
      <w:r>
        <w:rPr>
          <w:rFonts w:ascii="Arial" w:hAnsi="Arial" w:cs="Arial"/>
          <w:sz w:val="24"/>
          <w:szCs w:val="24"/>
        </w:rPr>
        <w:t xml:space="preserve">. Of these, the mean age (SD) was </w:t>
      </w:r>
      <w:r w:rsidRPr="004D7ACF">
        <w:rPr>
          <w:rFonts w:ascii="Arial" w:hAnsi="Arial" w:cs="Arial"/>
          <w:sz w:val="24"/>
          <w:szCs w:val="24"/>
          <w:lang w:val="en-US"/>
        </w:rPr>
        <w:t>3</w:t>
      </w:r>
      <w:r>
        <w:rPr>
          <w:rFonts w:ascii="Arial" w:hAnsi="Arial" w:cs="Arial"/>
          <w:sz w:val="24"/>
          <w:szCs w:val="24"/>
          <w:lang w:val="en-US"/>
        </w:rPr>
        <w:t>3</w:t>
      </w:r>
      <w:r w:rsidRPr="004D7ACF">
        <w:rPr>
          <w:rFonts w:ascii="Arial" w:hAnsi="Arial" w:cs="Arial"/>
          <w:sz w:val="24"/>
          <w:szCs w:val="24"/>
          <w:lang w:val="en-US"/>
        </w:rPr>
        <w:t xml:space="preserve"> (6) years; range: 25-</w:t>
      </w:r>
      <w:r>
        <w:rPr>
          <w:rFonts w:ascii="Arial" w:hAnsi="Arial" w:cs="Arial"/>
          <w:sz w:val="24"/>
          <w:szCs w:val="24"/>
          <w:lang w:val="en-US"/>
        </w:rPr>
        <w:t>50</w:t>
      </w:r>
      <w:r w:rsidRPr="004D7ACF">
        <w:rPr>
          <w:rFonts w:ascii="Arial" w:hAnsi="Arial" w:cs="Arial"/>
          <w:sz w:val="24"/>
          <w:szCs w:val="24"/>
          <w:lang w:val="en-US"/>
        </w:rPr>
        <w:t xml:space="preserve"> years</w:t>
      </w:r>
      <w:r>
        <w:rPr>
          <w:rFonts w:ascii="Arial" w:hAnsi="Arial" w:cs="Arial"/>
          <w:sz w:val="24"/>
          <w:szCs w:val="24"/>
          <w:lang w:val="en-US"/>
        </w:rPr>
        <w:t xml:space="preserve">, </w:t>
      </w:r>
      <w:r w:rsidRPr="004D7ACF">
        <w:rPr>
          <w:rFonts w:ascii="Arial" w:hAnsi="Arial" w:cs="Arial"/>
          <w:sz w:val="24"/>
          <w:szCs w:val="24"/>
          <w:lang w:val="en-US"/>
        </w:rPr>
        <w:t>7</w:t>
      </w:r>
      <w:r>
        <w:rPr>
          <w:rFonts w:ascii="Arial" w:hAnsi="Arial" w:cs="Arial"/>
          <w:sz w:val="24"/>
          <w:szCs w:val="24"/>
          <w:lang w:val="en-US"/>
        </w:rPr>
        <w:t>3</w:t>
      </w:r>
      <w:r w:rsidRPr="004D7ACF">
        <w:rPr>
          <w:rFonts w:ascii="Arial" w:hAnsi="Arial" w:cs="Arial"/>
          <w:sz w:val="24"/>
          <w:szCs w:val="24"/>
          <w:lang w:val="en-US"/>
        </w:rPr>
        <w:t xml:space="preserve">% </w:t>
      </w:r>
      <w:r>
        <w:rPr>
          <w:rFonts w:ascii="Arial" w:hAnsi="Arial" w:cs="Arial"/>
          <w:sz w:val="24"/>
          <w:szCs w:val="24"/>
          <w:lang w:val="en-US"/>
        </w:rPr>
        <w:t xml:space="preserve">(197/271) were women, </w:t>
      </w:r>
      <w:r w:rsidR="00223A18" w:rsidRPr="004D7ACF">
        <w:rPr>
          <w:rFonts w:ascii="Arial" w:hAnsi="Arial" w:cs="Arial"/>
          <w:sz w:val="24"/>
          <w:szCs w:val="24"/>
          <w:lang w:val="en-US"/>
        </w:rPr>
        <w:t>8</w:t>
      </w:r>
      <w:r w:rsidR="00223A18">
        <w:rPr>
          <w:rFonts w:ascii="Arial" w:hAnsi="Arial" w:cs="Arial"/>
          <w:sz w:val="24"/>
          <w:szCs w:val="24"/>
          <w:lang w:val="en-US"/>
        </w:rPr>
        <w:t>6</w:t>
      </w:r>
      <w:r w:rsidR="00223A18" w:rsidRPr="004D7ACF">
        <w:rPr>
          <w:rFonts w:ascii="Arial" w:hAnsi="Arial" w:cs="Arial"/>
          <w:sz w:val="24"/>
          <w:szCs w:val="24"/>
          <w:lang w:val="en-US"/>
        </w:rPr>
        <w:t>%</w:t>
      </w:r>
      <w:r w:rsidR="00223A18">
        <w:rPr>
          <w:rFonts w:ascii="Arial" w:hAnsi="Arial" w:cs="Arial"/>
          <w:sz w:val="24"/>
          <w:szCs w:val="24"/>
          <w:lang w:val="en-US"/>
        </w:rPr>
        <w:t xml:space="preserve"> </w:t>
      </w:r>
      <w:r>
        <w:rPr>
          <w:rFonts w:ascii="Arial" w:hAnsi="Arial" w:cs="Arial"/>
          <w:sz w:val="24"/>
          <w:szCs w:val="24"/>
          <w:lang w:val="en-US"/>
        </w:rPr>
        <w:t>(223/259)</w:t>
      </w:r>
      <w:r w:rsidRPr="004D7ACF">
        <w:rPr>
          <w:rFonts w:ascii="Arial" w:hAnsi="Arial" w:cs="Arial"/>
          <w:sz w:val="24"/>
          <w:szCs w:val="24"/>
          <w:lang w:val="en-US"/>
        </w:rPr>
        <w:t xml:space="preserve"> described themselves as White </w:t>
      </w:r>
      <w:r w:rsidR="008E332D">
        <w:rPr>
          <w:rFonts w:ascii="Arial" w:hAnsi="Arial" w:cs="Arial"/>
          <w:sz w:val="24"/>
          <w:szCs w:val="24"/>
          <w:lang w:val="en-US"/>
        </w:rPr>
        <w:t>or</w:t>
      </w:r>
      <w:r w:rsidRPr="004D7ACF">
        <w:rPr>
          <w:rFonts w:ascii="Arial" w:hAnsi="Arial" w:cs="Arial"/>
          <w:sz w:val="24"/>
          <w:szCs w:val="24"/>
          <w:lang w:val="en-US"/>
        </w:rPr>
        <w:t xml:space="preserve"> White British</w:t>
      </w:r>
      <w:r>
        <w:rPr>
          <w:rFonts w:ascii="Arial" w:hAnsi="Arial" w:cs="Arial"/>
          <w:sz w:val="24"/>
          <w:szCs w:val="24"/>
          <w:lang w:val="en-US"/>
        </w:rPr>
        <w:t xml:space="preserve"> and </w:t>
      </w:r>
      <w:r w:rsidRPr="004D7ACF">
        <w:rPr>
          <w:rFonts w:ascii="Arial" w:hAnsi="Arial" w:cs="Arial"/>
          <w:sz w:val="24"/>
          <w:szCs w:val="24"/>
          <w:lang w:val="en-US"/>
        </w:rPr>
        <w:t>3</w:t>
      </w:r>
      <w:r>
        <w:rPr>
          <w:rFonts w:ascii="Arial" w:hAnsi="Arial" w:cs="Arial"/>
          <w:sz w:val="24"/>
          <w:szCs w:val="24"/>
          <w:lang w:val="en-US"/>
        </w:rPr>
        <w:t>7</w:t>
      </w:r>
      <w:r w:rsidRPr="004D7ACF">
        <w:rPr>
          <w:rFonts w:ascii="Arial" w:hAnsi="Arial" w:cs="Arial"/>
          <w:sz w:val="24"/>
          <w:szCs w:val="24"/>
          <w:lang w:val="en-US"/>
        </w:rPr>
        <w:t>%</w:t>
      </w:r>
      <w:r>
        <w:rPr>
          <w:rFonts w:ascii="Arial" w:hAnsi="Arial" w:cs="Arial"/>
          <w:sz w:val="24"/>
          <w:szCs w:val="24"/>
          <w:lang w:val="en-US"/>
        </w:rPr>
        <w:t xml:space="preserve"> (101/271)</w:t>
      </w:r>
      <w:r w:rsidRPr="004D7ACF">
        <w:rPr>
          <w:rFonts w:ascii="Arial" w:hAnsi="Arial" w:cs="Arial"/>
          <w:sz w:val="24"/>
          <w:szCs w:val="24"/>
          <w:lang w:val="en-US"/>
        </w:rPr>
        <w:t xml:space="preserve"> </w:t>
      </w:r>
      <w:r w:rsidR="008E332D">
        <w:rPr>
          <w:rFonts w:ascii="Arial" w:hAnsi="Arial" w:cs="Arial"/>
          <w:sz w:val="24"/>
          <w:szCs w:val="24"/>
          <w:lang w:val="en-US"/>
        </w:rPr>
        <w:t>applied as registered medical practitioners</w:t>
      </w:r>
      <w:r>
        <w:rPr>
          <w:rFonts w:ascii="Arial" w:hAnsi="Arial" w:cs="Arial"/>
          <w:sz w:val="24"/>
          <w:szCs w:val="24"/>
          <w:lang w:val="en-US"/>
        </w:rPr>
        <w:t xml:space="preserve">. </w:t>
      </w:r>
    </w:p>
    <w:p w:rsidR="00C1406F" w:rsidRPr="0089430E" w:rsidRDefault="00C1406F" w:rsidP="00981411">
      <w:pPr>
        <w:rPr>
          <w:rFonts w:ascii="Arial" w:hAnsi="Arial" w:cs="Arial"/>
          <w:sz w:val="24"/>
          <w:szCs w:val="24"/>
        </w:rPr>
      </w:pPr>
      <w:r>
        <w:rPr>
          <w:rFonts w:ascii="Arial" w:hAnsi="Arial" w:cs="Arial"/>
          <w:sz w:val="24"/>
          <w:szCs w:val="24"/>
          <w:lang w:val="en-US"/>
        </w:rPr>
        <w:t>Nineteen</w:t>
      </w:r>
      <w:r w:rsidRPr="0089430E">
        <w:rPr>
          <w:rFonts w:ascii="Arial" w:hAnsi="Arial" w:cs="Arial"/>
          <w:sz w:val="24"/>
          <w:szCs w:val="24"/>
        </w:rPr>
        <w:t xml:space="preserve"> registrars had passed Part A MFPH and </w:t>
      </w:r>
      <w:r>
        <w:rPr>
          <w:rFonts w:ascii="Arial" w:hAnsi="Arial" w:cs="Arial"/>
          <w:sz w:val="24"/>
          <w:szCs w:val="24"/>
        </w:rPr>
        <w:t>seven</w:t>
      </w:r>
      <w:r w:rsidRPr="0089430E">
        <w:rPr>
          <w:rFonts w:ascii="Arial" w:hAnsi="Arial" w:cs="Arial"/>
          <w:sz w:val="24"/>
          <w:szCs w:val="24"/>
        </w:rPr>
        <w:t xml:space="preserve"> had passed Part B MFPH prior to </w:t>
      </w:r>
      <w:r w:rsidR="00137A53">
        <w:rPr>
          <w:rFonts w:ascii="Arial" w:hAnsi="Arial" w:cs="Arial"/>
          <w:sz w:val="24"/>
          <w:szCs w:val="24"/>
        </w:rPr>
        <w:t xml:space="preserve">taking up </w:t>
      </w:r>
      <w:r w:rsidRPr="0089430E">
        <w:rPr>
          <w:rFonts w:ascii="Arial" w:hAnsi="Arial" w:cs="Arial"/>
          <w:sz w:val="24"/>
          <w:szCs w:val="24"/>
        </w:rPr>
        <w:t>appointment.</w:t>
      </w:r>
      <w:r w:rsidR="00E97B0D">
        <w:rPr>
          <w:rFonts w:ascii="Arial" w:hAnsi="Arial" w:cs="Arial"/>
          <w:sz w:val="24"/>
          <w:szCs w:val="24"/>
        </w:rPr>
        <w:t xml:space="preserve"> Eighty six percent </w:t>
      </w:r>
      <w:r w:rsidRPr="0089430E">
        <w:rPr>
          <w:rFonts w:ascii="Arial" w:hAnsi="Arial" w:cs="Arial"/>
          <w:sz w:val="24"/>
          <w:szCs w:val="24"/>
        </w:rPr>
        <w:t>(</w:t>
      </w:r>
      <w:r>
        <w:rPr>
          <w:rFonts w:ascii="Arial" w:hAnsi="Arial" w:cs="Arial"/>
          <w:sz w:val="24"/>
          <w:szCs w:val="24"/>
        </w:rPr>
        <w:t>236</w:t>
      </w:r>
      <w:r w:rsidRPr="0089430E">
        <w:rPr>
          <w:rFonts w:ascii="Arial" w:hAnsi="Arial" w:cs="Arial"/>
          <w:sz w:val="24"/>
          <w:szCs w:val="24"/>
        </w:rPr>
        <w:t>/</w:t>
      </w:r>
      <w:r w:rsidRPr="00C70AFA">
        <w:rPr>
          <w:rFonts w:ascii="Arial" w:hAnsi="Arial" w:cs="Arial"/>
          <w:sz w:val="24"/>
          <w:szCs w:val="24"/>
        </w:rPr>
        <w:t>2</w:t>
      </w:r>
      <w:r>
        <w:rPr>
          <w:rFonts w:ascii="Arial" w:hAnsi="Arial" w:cs="Arial"/>
          <w:sz w:val="24"/>
          <w:szCs w:val="24"/>
        </w:rPr>
        <w:t>74)</w:t>
      </w:r>
      <w:r w:rsidRPr="0089430E">
        <w:rPr>
          <w:rFonts w:ascii="Arial" w:hAnsi="Arial" w:cs="Arial"/>
          <w:sz w:val="24"/>
          <w:szCs w:val="24"/>
        </w:rPr>
        <w:t xml:space="preserve"> of registrars had sat Part A MFPH since joining a training scheme, of whom </w:t>
      </w:r>
      <w:r>
        <w:rPr>
          <w:rFonts w:ascii="Arial" w:hAnsi="Arial" w:cs="Arial"/>
          <w:sz w:val="24"/>
          <w:szCs w:val="24"/>
        </w:rPr>
        <w:t>58</w:t>
      </w:r>
      <w:r w:rsidRPr="0089430E">
        <w:rPr>
          <w:rFonts w:ascii="Arial" w:hAnsi="Arial" w:cs="Arial"/>
          <w:sz w:val="24"/>
          <w:szCs w:val="24"/>
        </w:rPr>
        <w:t>% (</w:t>
      </w:r>
      <w:r>
        <w:rPr>
          <w:rFonts w:ascii="Arial" w:hAnsi="Arial" w:cs="Arial"/>
          <w:sz w:val="24"/>
          <w:szCs w:val="24"/>
        </w:rPr>
        <w:t>137</w:t>
      </w:r>
      <w:r w:rsidRPr="0089430E">
        <w:rPr>
          <w:rFonts w:ascii="Arial" w:hAnsi="Arial" w:cs="Arial"/>
          <w:sz w:val="24"/>
          <w:szCs w:val="24"/>
        </w:rPr>
        <w:t>/</w:t>
      </w:r>
      <w:r>
        <w:rPr>
          <w:rFonts w:ascii="Arial" w:hAnsi="Arial" w:cs="Arial"/>
          <w:sz w:val="24"/>
          <w:szCs w:val="24"/>
        </w:rPr>
        <w:t>236</w:t>
      </w:r>
      <w:r w:rsidRPr="0089430E">
        <w:rPr>
          <w:rFonts w:ascii="Arial" w:hAnsi="Arial" w:cs="Arial"/>
          <w:sz w:val="24"/>
          <w:szCs w:val="24"/>
        </w:rPr>
        <w:t xml:space="preserve">) achieved a full pass at the first attempt.  </w:t>
      </w:r>
      <w:r w:rsidR="008E332D">
        <w:rPr>
          <w:rFonts w:ascii="Arial" w:hAnsi="Arial" w:cs="Arial"/>
          <w:sz w:val="24"/>
          <w:szCs w:val="24"/>
        </w:rPr>
        <w:t>Sixty seven percent</w:t>
      </w:r>
      <w:r w:rsidRPr="0089430E">
        <w:rPr>
          <w:rFonts w:ascii="Arial" w:hAnsi="Arial" w:cs="Arial"/>
          <w:sz w:val="24"/>
          <w:szCs w:val="24"/>
        </w:rPr>
        <w:t xml:space="preserve"> (</w:t>
      </w:r>
      <w:r>
        <w:rPr>
          <w:rFonts w:ascii="Arial" w:hAnsi="Arial" w:cs="Arial"/>
          <w:sz w:val="24"/>
          <w:szCs w:val="24"/>
        </w:rPr>
        <w:t>188</w:t>
      </w:r>
      <w:r w:rsidRPr="0089430E">
        <w:rPr>
          <w:rFonts w:ascii="Arial" w:hAnsi="Arial" w:cs="Arial"/>
          <w:sz w:val="24"/>
          <w:szCs w:val="24"/>
        </w:rPr>
        <w:t>/</w:t>
      </w:r>
      <w:r w:rsidR="005F6851" w:rsidRPr="005F6851">
        <w:rPr>
          <w:rFonts w:ascii="Arial" w:hAnsi="Arial" w:cs="Arial"/>
          <w:sz w:val="24"/>
          <w:szCs w:val="24"/>
        </w:rPr>
        <w:t>2</w:t>
      </w:r>
      <w:r>
        <w:rPr>
          <w:rFonts w:ascii="Arial" w:hAnsi="Arial" w:cs="Arial"/>
          <w:sz w:val="24"/>
          <w:szCs w:val="24"/>
        </w:rPr>
        <w:t>74</w:t>
      </w:r>
      <w:r w:rsidRPr="0089430E">
        <w:rPr>
          <w:rFonts w:ascii="Arial" w:hAnsi="Arial" w:cs="Arial"/>
          <w:sz w:val="24"/>
          <w:szCs w:val="24"/>
        </w:rPr>
        <w:t xml:space="preserve">) of registrars had sat Part B MFPH since joining a training scheme, of whom </w:t>
      </w:r>
      <w:r>
        <w:rPr>
          <w:rFonts w:ascii="Arial" w:hAnsi="Arial" w:cs="Arial"/>
          <w:sz w:val="24"/>
          <w:szCs w:val="24"/>
        </w:rPr>
        <w:t>90</w:t>
      </w:r>
      <w:r w:rsidRPr="0089430E">
        <w:rPr>
          <w:rFonts w:ascii="Arial" w:hAnsi="Arial" w:cs="Arial"/>
          <w:sz w:val="24"/>
          <w:szCs w:val="24"/>
        </w:rPr>
        <w:t>% (</w:t>
      </w:r>
      <w:r>
        <w:rPr>
          <w:rFonts w:ascii="Arial" w:hAnsi="Arial" w:cs="Arial"/>
          <w:sz w:val="24"/>
          <w:szCs w:val="24"/>
        </w:rPr>
        <w:t>169</w:t>
      </w:r>
      <w:r w:rsidRPr="0089430E">
        <w:rPr>
          <w:rFonts w:ascii="Arial" w:hAnsi="Arial" w:cs="Arial"/>
          <w:sz w:val="24"/>
          <w:szCs w:val="24"/>
        </w:rPr>
        <w:t>/</w:t>
      </w:r>
      <w:r>
        <w:rPr>
          <w:rFonts w:ascii="Arial" w:hAnsi="Arial" w:cs="Arial"/>
          <w:sz w:val="24"/>
          <w:szCs w:val="24"/>
        </w:rPr>
        <w:t>188</w:t>
      </w:r>
      <w:r w:rsidRPr="0089430E">
        <w:rPr>
          <w:rFonts w:ascii="Arial" w:hAnsi="Arial" w:cs="Arial"/>
          <w:sz w:val="24"/>
          <w:szCs w:val="24"/>
        </w:rPr>
        <w:t xml:space="preserve">) passed at the first attempt. </w:t>
      </w:r>
      <w:r>
        <w:rPr>
          <w:rFonts w:ascii="Arial" w:hAnsi="Arial" w:cs="Arial"/>
          <w:sz w:val="24"/>
          <w:szCs w:val="24"/>
        </w:rPr>
        <w:t>Overall 212 registrars had at least one ARCP record, of whom 84</w:t>
      </w:r>
      <w:r w:rsidRPr="0089430E">
        <w:rPr>
          <w:rFonts w:ascii="Arial" w:hAnsi="Arial" w:cs="Arial"/>
          <w:sz w:val="24"/>
          <w:szCs w:val="24"/>
        </w:rPr>
        <w:t>% (</w:t>
      </w:r>
      <w:r>
        <w:rPr>
          <w:rFonts w:ascii="Arial" w:hAnsi="Arial" w:cs="Arial"/>
          <w:sz w:val="24"/>
          <w:szCs w:val="24"/>
        </w:rPr>
        <w:t>179</w:t>
      </w:r>
      <w:r w:rsidRPr="0089430E">
        <w:rPr>
          <w:rFonts w:ascii="Arial" w:hAnsi="Arial" w:cs="Arial"/>
          <w:sz w:val="24"/>
          <w:szCs w:val="24"/>
        </w:rPr>
        <w:t>/</w:t>
      </w:r>
      <w:r>
        <w:rPr>
          <w:rFonts w:ascii="Arial" w:hAnsi="Arial" w:cs="Arial"/>
          <w:sz w:val="24"/>
          <w:szCs w:val="24"/>
        </w:rPr>
        <w:t>212</w:t>
      </w:r>
      <w:r w:rsidRPr="0089430E">
        <w:rPr>
          <w:rFonts w:ascii="Arial" w:hAnsi="Arial" w:cs="Arial"/>
          <w:sz w:val="24"/>
          <w:szCs w:val="24"/>
        </w:rPr>
        <w:t>) had satisfactory ARCP outcome</w:t>
      </w:r>
      <w:r w:rsidR="008E332D">
        <w:rPr>
          <w:rFonts w:ascii="Arial" w:hAnsi="Arial" w:cs="Arial"/>
          <w:sz w:val="24"/>
          <w:szCs w:val="24"/>
        </w:rPr>
        <w:t>s</w:t>
      </w:r>
      <w:r w:rsidRPr="0089430E">
        <w:rPr>
          <w:rFonts w:ascii="Arial" w:hAnsi="Arial" w:cs="Arial"/>
          <w:sz w:val="24"/>
          <w:szCs w:val="24"/>
        </w:rPr>
        <w:t xml:space="preserve"> recorded.</w:t>
      </w:r>
    </w:p>
    <w:p w:rsidR="00EC272E" w:rsidRDefault="00C1406F" w:rsidP="00B376C6">
      <w:pPr>
        <w:rPr>
          <w:rFonts w:ascii="Arial" w:hAnsi="Arial" w:cs="Arial"/>
          <w:sz w:val="24"/>
          <w:szCs w:val="24"/>
        </w:rPr>
      </w:pPr>
      <w:r w:rsidRPr="0089430E">
        <w:rPr>
          <w:rFonts w:ascii="Arial" w:hAnsi="Arial" w:cs="Arial"/>
          <w:sz w:val="24"/>
          <w:szCs w:val="24"/>
        </w:rPr>
        <w:t>The cohort</w:t>
      </w:r>
      <w:r w:rsidR="00E2089F">
        <w:rPr>
          <w:rFonts w:ascii="Arial" w:hAnsi="Arial" w:cs="Arial"/>
          <w:sz w:val="24"/>
          <w:szCs w:val="24"/>
        </w:rPr>
        <w:t>’</w:t>
      </w:r>
      <w:r w:rsidRPr="0089430E">
        <w:rPr>
          <w:rFonts w:ascii="Arial" w:hAnsi="Arial" w:cs="Arial"/>
          <w:sz w:val="24"/>
          <w:szCs w:val="24"/>
        </w:rPr>
        <w:t>s scores in the component and combined components of the recruitment process</w:t>
      </w:r>
      <w:r w:rsidR="00C96754">
        <w:rPr>
          <w:rFonts w:ascii="Arial" w:hAnsi="Arial" w:cs="Arial"/>
          <w:sz w:val="24"/>
          <w:szCs w:val="24"/>
        </w:rPr>
        <w:t xml:space="preserve">, the </w:t>
      </w:r>
      <w:r w:rsidRPr="0089430E">
        <w:rPr>
          <w:rFonts w:ascii="Arial" w:hAnsi="Arial" w:cs="Arial"/>
          <w:sz w:val="24"/>
          <w:szCs w:val="24"/>
        </w:rPr>
        <w:t>predictor variables</w:t>
      </w:r>
      <w:r w:rsidR="00C96754">
        <w:rPr>
          <w:rFonts w:ascii="Arial" w:hAnsi="Arial" w:cs="Arial"/>
          <w:sz w:val="24"/>
          <w:szCs w:val="24"/>
        </w:rPr>
        <w:t>,</w:t>
      </w:r>
      <w:r w:rsidRPr="0089430E">
        <w:rPr>
          <w:rFonts w:ascii="Arial" w:hAnsi="Arial" w:cs="Arial"/>
          <w:sz w:val="24"/>
          <w:szCs w:val="24"/>
        </w:rPr>
        <w:t xml:space="preserve"> are summarised in </w:t>
      </w:r>
      <w:r w:rsidR="00EC272E">
        <w:rPr>
          <w:rFonts w:ascii="Arial" w:hAnsi="Arial" w:cs="Arial"/>
          <w:sz w:val="24"/>
          <w:szCs w:val="24"/>
        </w:rPr>
        <w:t xml:space="preserve">supplementary </w:t>
      </w:r>
      <w:r>
        <w:rPr>
          <w:rFonts w:ascii="Arial" w:hAnsi="Arial" w:cs="Arial"/>
          <w:sz w:val="24"/>
          <w:szCs w:val="24"/>
        </w:rPr>
        <w:t>T</w:t>
      </w:r>
      <w:r w:rsidRPr="0089430E">
        <w:rPr>
          <w:rFonts w:ascii="Arial" w:hAnsi="Arial" w:cs="Arial"/>
          <w:sz w:val="24"/>
          <w:szCs w:val="24"/>
        </w:rPr>
        <w:t xml:space="preserve">able </w:t>
      </w:r>
      <w:r w:rsidR="00C96754">
        <w:rPr>
          <w:rFonts w:ascii="Arial" w:hAnsi="Arial" w:cs="Arial"/>
          <w:sz w:val="24"/>
          <w:szCs w:val="24"/>
        </w:rPr>
        <w:t>S2</w:t>
      </w:r>
      <w:r w:rsidRPr="0089430E">
        <w:rPr>
          <w:rFonts w:ascii="Arial" w:hAnsi="Arial" w:cs="Arial"/>
          <w:sz w:val="24"/>
          <w:szCs w:val="24"/>
        </w:rPr>
        <w:t>.</w:t>
      </w:r>
      <w:r w:rsidR="00EC272E">
        <w:rPr>
          <w:rFonts w:ascii="Arial" w:hAnsi="Arial" w:cs="Arial"/>
          <w:sz w:val="24"/>
          <w:szCs w:val="24"/>
        </w:rPr>
        <w:t xml:space="preserve"> T</w:t>
      </w:r>
      <w:r>
        <w:rPr>
          <w:rFonts w:ascii="Arial" w:hAnsi="Arial" w:cs="Arial"/>
          <w:sz w:val="24"/>
          <w:szCs w:val="24"/>
        </w:rPr>
        <w:t>he association between demographic characteristics and the predictor and outcome variables</w:t>
      </w:r>
      <w:r w:rsidR="00EC272E">
        <w:rPr>
          <w:rFonts w:ascii="Arial" w:hAnsi="Arial" w:cs="Arial"/>
          <w:sz w:val="24"/>
          <w:szCs w:val="24"/>
        </w:rPr>
        <w:t xml:space="preserve"> </w:t>
      </w:r>
      <w:r w:rsidR="00EC272E" w:rsidRPr="0089430E">
        <w:rPr>
          <w:rFonts w:ascii="Arial" w:hAnsi="Arial" w:cs="Arial"/>
          <w:sz w:val="24"/>
          <w:szCs w:val="24"/>
        </w:rPr>
        <w:t xml:space="preserve">are summarised in </w:t>
      </w:r>
      <w:r w:rsidR="00EC272E">
        <w:rPr>
          <w:rFonts w:ascii="Arial" w:hAnsi="Arial" w:cs="Arial"/>
          <w:sz w:val="24"/>
          <w:szCs w:val="24"/>
        </w:rPr>
        <w:t>supplementary T</w:t>
      </w:r>
      <w:r w:rsidR="00EC272E" w:rsidRPr="0089430E">
        <w:rPr>
          <w:rFonts w:ascii="Arial" w:hAnsi="Arial" w:cs="Arial"/>
          <w:sz w:val="24"/>
          <w:szCs w:val="24"/>
        </w:rPr>
        <w:t xml:space="preserve">able </w:t>
      </w:r>
      <w:r w:rsidR="00C96754">
        <w:rPr>
          <w:rFonts w:ascii="Arial" w:hAnsi="Arial" w:cs="Arial"/>
          <w:sz w:val="24"/>
          <w:szCs w:val="24"/>
        </w:rPr>
        <w:t>S3</w:t>
      </w:r>
      <w:r w:rsidR="00EC272E">
        <w:rPr>
          <w:rFonts w:ascii="Arial" w:hAnsi="Arial" w:cs="Arial"/>
          <w:sz w:val="24"/>
          <w:szCs w:val="24"/>
        </w:rPr>
        <w:t>.</w:t>
      </w:r>
    </w:p>
    <w:p w:rsidR="00C1406F" w:rsidRDefault="00C1406F" w:rsidP="00B376C6">
      <w:pPr>
        <w:rPr>
          <w:rFonts w:ascii="Arial" w:hAnsi="Arial" w:cs="Arial"/>
          <w:sz w:val="24"/>
          <w:szCs w:val="24"/>
        </w:rPr>
      </w:pPr>
      <w:r>
        <w:rPr>
          <w:rFonts w:ascii="Arial" w:hAnsi="Arial" w:cs="Arial"/>
          <w:sz w:val="24"/>
          <w:szCs w:val="24"/>
        </w:rPr>
        <w:t xml:space="preserve">Higher scores in </w:t>
      </w:r>
      <w:r w:rsidR="00282C33" w:rsidRPr="0089430E">
        <w:rPr>
          <w:rFonts w:ascii="Arial" w:hAnsi="Arial" w:cs="Arial"/>
          <w:sz w:val="24"/>
          <w:szCs w:val="24"/>
        </w:rPr>
        <w:t xml:space="preserve">Rust Advanced Numerical Reasoning Appraisal </w:t>
      </w:r>
      <w:r w:rsidR="00282C33">
        <w:rPr>
          <w:rFonts w:ascii="Arial" w:hAnsi="Arial" w:cs="Arial"/>
          <w:sz w:val="24"/>
          <w:szCs w:val="24"/>
        </w:rPr>
        <w:t>(</w:t>
      </w:r>
      <w:r>
        <w:rPr>
          <w:rFonts w:ascii="Arial" w:hAnsi="Arial" w:cs="Arial"/>
          <w:sz w:val="24"/>
          <w:szCs w:val="24"/>
        </w:rPr>
        <w:t>RANRA</w:t>
      </w:r>
      <w:r w:rsidR="00282C33">
        <w:rPr>
          <w:rFonts w:ascii="Arial" w:hAnsi="Arial" w:cs="Arial"/>
          <w:sz w:val="24"/>
          <w:szCs w:val="24"/>
        </w:rPr>
        <w:t>)</w:t>
      </w:r>
      <w:r>
        <w:rPr>
          <w:rFonts w:ascii="Arial" w:hAnsi="Arial" w:cs="Arial"/>
          <w:sz w:val="24"/>
          <w:szCs w:val="24"/>
        </w:rPr>
        <w:t xml:space="preserve">, </w:t>
      </w:r>
      <w:r w:rsidR="00282C33" w:rsidRPr="0089430E">
        <w:rPr>
          <w:rFonts w:ascii="Arial" w:hAnsi="Arial" w:cs="Arial"/>
          <w:sz w:val="24"/>
          <w:szCs w:val="24"/>
        </w:rPr>
        <w:t xml:space="preserve">Watson-Glaser Critical Thinking Appraisal </w:t>
      </w:r>
      <w:r w:rsidR="00282C33">
        <w:rPr>
          <w:rFonts w:ascii="Arial" w:hAnsi="Arial" w:cs="Arial"/>
          <w:sz w:val="24"/>
          <w:szCs w:val="24"/>
        </w:rPr>
        <w:t>(</w:t>
      </w:r>
      <w:r>
        <w:rPr>
          <w:rFonts w:ascii="Arial" w:hAnsi="Arial" w:cs="Arial"/>
          <w:sz w:val="24"/>
          <w:szCs w:val="24"/>
        </w:rPr>
        <w:t>WGCT</w:t>
      </w:r>
      <w:r w:rsidR="00282C33">
        <w:rPr>
          <w:rFonts w:ascii="Arial" w:hAnsi="Arial" w:cs="Arial"/>
          <w:sz w:val="24"/>
          <w:szCs w:val="24"/>
        </w:rPr>
        <w:t>)</w:t>
      </w:r>
      <w:r>
        <w:rPr>
          <w:rFonts w:ascii="Arial" w:hAnsi="Arial" w:cs="Arial"/>
          <w:sz w:val="24"/>
          <w:szCs w:val="24"/>
        </w:rPr>
        <w:t xml:space="preserve">, </w:t>
      </w:r>
      <w:r w:rsidR="00282C33">
        <w:rPr>
          <w:rFonts w:ascii="Arial" w:hAnsi="Arial" w:cs="Arial"/>
          <w:sz w:val="24"/>
          <w:szCs w:val="24"/>
        </w:rPr>
        <w:t xml:space="preserve">Assessment </w:t>
      </w:r>
      <w:proofErr w:type="spellStart"/>
      <w:r w:rsidR="00282C33">
        <w:rPr>
          <w:rFonts w:ascii="Arial" w:hAnsi="Arial" w:cs="Arial"/>
          <w:sz w:val="24"/>
          <w:szCs w:val="24"/>
        </w:rPr>
        <w:t>Center</w:t>
      </w:r>
      <w:proofErr w:type="spellEnd"/>
      <w:r w:rsidR="00282C33">
        <w:rPr>
          <w:rFonts w:ascii="Arial" w:hAnsi="Arial" w:cs="Arial"/>
          <w:sz w:val="24"/>
          <w:szCs w:val="24"/>
        </w:rPr>
        <w:t xml:space="preserve"> (</w:t>
      </w:r>
      <w:r>
        <w:rPr>
          <w:rFonts w:ascii="Arial" w:hAnsi="Arial" w:cs="Arial"/>
          <w:sz w:val="24"/>
          <w:szCs w:val="24"/>
        </w:rPr>
        <w:t>AC</w:t>
      </w:r>
      <w:r w:rsidR="00282C33">
        <w:rPr>
          <w:rFonts w:ascii="Arial" w:hAnsi="Arial" w:cs="Arial"/>
          <w:sz w:val="24"/>
          <w:szCs w:val="24"/>
        </w:rPr>
        <w:t>)</w:t>
      </w:r>
      <w:r>
        <w:rPr>
          <w:rFonts w:ascii="Arial" w:hAnsi="Arial" w:cs="Arial"/>
          <w:sz w:val="24"/>
          <w:szCs w:val="24"/>
        </w:rPr>
        <w:t xml:space="preserve">, </w:t>
      </w:r>
      <w:r w:rsidR="00282C33">
        <w:rPr>
          <w:rFonts w:ascii="Arial" w:hAnsi="Arial" w:cs="Arial"/>
          <w:sz w:val="24"/>
          <w:szCs w:val="24"/>
        </w:rPr>
        <w:t xml:space="preserve">Selection </w:t>
      </w:r>
      <w:proofErr w:type="spellStart"/>
      <w:r w:rsidR="00282C33">
        <w:rPr>
          <w:rFonts w:ascii="Arial" w:hAnsi="Arial" w:cs="Arial"/>
          <w:sz w:val="24"/>
          <w:szCs w:val="24"/>
        </w:rPr>
        <w:t>Center</w:t>
      </w:r>
      <w:proofErr w:type="spellEnd"/>
      <w:r w:rsidR="00282C33">
        <w:rPr>
          <w:rFonts w:ascii="Arial" w:hAnsi="Arial" w:cs="Arial"/>
          <w:sz w:val="24"/>
          <w:szCs w:val="24"/>
        </w:rPr>
        <w:t xml:space="preserve"> (</w:t>
      </w:r>
      <w:r>
        <w:rPr>
          <w:rFonts w:ascii="Arial" w:hAnsi="Arial" w:cs="Arial"/>
          <w:sz w:val="24"/>
          <w:szCs w:val="24"/>
        </w:rPr>
        <w:t>SC</w:t>
      </w:r>
      <w:r w:rsidR="00282C33">
        <w:rPr>
          <w:rFonts w:ascii="Arial" w:hAnsi="Arial" w:cs="Arial"/>
          <w:sz w:val="24"/>
          <w:szCs w:val="24"/>
        </w:rPr>
        <w:t>)</w:t>
      </w:r>
      <w:r w:rsidR="00C96754">
        <w:rPr>
          <w:rFonts w:ascii="Arial" w:hAnsi="Arial" w:cs="Arial"/>
          <w:sz w:val="24"/>
          <w:szCs w:val="24"/>
        </w:rPr>
        <w:t xml:space="preserve">, </w:t>
      </w:r>
      <w:r>
        <w:rPr>
          <w:rFonts w:ascii="Arial" w:hAnsi="Arial" w:cs="Arial"/>
          <w:sz w:val="24"/>
          <w:szCs w:val="24"/>
        </w:rPr>
        <w:t xml:space="preserve">and </w:t>
      </w:r>
      <w:r w:rsidR="00282C33">
        <w:rPr>
          <w:rFonts w:ascii="Arial" w:hAnsi="Arial" w:cs="Arial"/>
          <w:sz w:val="24"/>
          <w:szCs w:val="24"/>
        </w:rPr>
        <w:t>Total Recruitment (</w:t>
      </w:r>
      <w:r w:rsidR="00C96754">
        <w:rPr>
          <w:rFonts w:ascii="Arial" w:hAnsi="Arial" w:cs="Arial"/>
          <w:sz w:val="24"/>
          <w:szCs w:val="24"/>
        </w:rPr>
        <w:t>TR</w:t>
      </w:r>
      <w:r w:rsidR="00282C33">
        <w:rPr>
          <w:rFonts w:ascii="Arial" w:hAnsi="Arial" w:cs="Arial"/>
          <w:sz w:val="24"/>
          <w:szCs w:val="24"/>
        </w:rPr>
        <w:t>)</w:t>
      </w:r>
      <w:r w:rsidR="00D4149E">
        <w:rPr>
          <w:rFonts w:ascii="Arial" w:hAnsi="Arial" w:cs="Arial"/>
          <w:sz w:val="24"/>
          <w:szCs w:val="24"/>
        </w:rPr>
        <w:t xml:space="preserve"> w</w:t>
      </w:r>
      <w:r>
        <w:rPr>
          <w:rFonts w:ascii="Arial" w:hAnsi="Arial" w:cs="Arial"/>
          <w:sz w:val="24"/>
          <w:szCs w:val="24"/>
        </w:rPr>
        <w:t xml:space="preserve">ere </w:t>
      </w:r>
      <w:r w:rsidR="00D4149E">
        <w:rPr>
          <w:rFonts w:ascii="Arial" w:hAnsi="Arial" w:cs="Arial"/>
          <w:sz w:val="24"/>
          <w:szCs w:val="24"/>
        </w:rPr>
        <w:t xml:space="preserve">all </w:t>
      </w:r>
      <w:r>
        <w:rPr>
          <w:rFonts w:ascii="Arial" w:hAnsi="Arial" w:cs="Arial"/>
          <w:sz w:val="24"/>
          <w:szCs w:val="24"/>
        </w:rPr>
        <w:t xml:space="preserve">significantly associated with higher odds of passing Part A exam </w:t>
      </w:r>
      <w:r w:rsidR="00182DB0">
        <w:rPr>
          <w:rFonts w:ascii="Arial" w:hAnsi="Arial" w:cs="Arial"/>
          <w:sz w:val="24"/>
          <w:szCs w:val="24"/>
        </w:rPr>
        <w:t xml:space="preserve">at </w:t>
      </w:r>
      <w:r>
        <w:rPr>
          <w:rFonts w:ascii="Arial" w:hAnsi="Arial" w:cs="Arial"/>
          <w:sz w:val="24"/>
          <w:szCs w:val="24"/>
        </w:rPr>
        <w:t xml:space="preserve">the first attempt. There was 12% increase in odds of passing Part A exam for every one point increase in the </w:t>
      </w:r>
      <w:r w:rsidR="00D4149E">
        <w:rPr>
          <w:rFonts w:ascii="Arial" w:hAnsi="Arial" w:cs="Arial"/>
          <w:sz w:val="24"/>
          <w:szCs w:val="24"/>
        </w:rPr>
        <w:t xml:space="preserve">TR score </w:t>
      </w:r>
      <w:r>
        <w:rPr>
          <w:rFonts w:ascii="Arial" w:hAnsi="Arial" w:cs="Arial"/>
          <w:sz w:val="24"/>
          <w:szCs w:val="24"/>
        </w:rPr>
        <w:t>(OR</w:t>
      </w:r>
      <w:r w:rsidR="005F6851" w:rsidRPr="005F6851">
        <w:rPr>
          <w:rFonts w:ascii="Arial" w:hAnsi="Arial" w:cs="Arial"/>
          <w:sz w:val="24"/>
          <w:szCs w:val="24"/>
          <w:vertAlign w:val="subscript"/>
        </w:rPr>
        <w:t>-trend</w:t>
      </w:r>
      <w:r>
        <w:rPr>
          <w:rFonts w:ascii="Arial" w:hAnsi="Arial" w:cs="Arial"/>
          <w:sz w:val="24"/>
          <w:szCs w:val="24"/>
        </w:rPr>
        <w:t xml:space="preserve"> =</w:t>
      </w:r>
      <w:r w:rsidR="00D4149E">
        <w:rPr>
          <w:rFonts w:ascii="Arial" w:hAnsi="Arial" w:cs="Arial"/>
          <w:sz w:val="24"/>
          <w:szCs w:val="24"/>
        </w:rPr>
        <w:t>1.12, 95% CI 1.05-1.19) (Table 1</w:t>
      </w:r>
      <w:r>
        <w:rPr>
          <w:rFonts w:ascii="Arial" w:hAnsi="Arial" w:cs="Arial"/>
          <w:sz w:val="24"/>
          <w:szCs w:val="24"/>
        </w:rPr>
        <w:t xml:space="preserve">). </w:t>
      </w:r>
    </w:p>
    <w:p w:rsidR="00C1406F" w:rsidRDefault="00C1406F" w:rsidP="00B376C6">
      <w:pPr>
        <w:rPr>
          <w:rFonts w:ascii="Arial" w:hAnsi="Arial" w:cs="Arial"/>
          <w:sz w:val="24"/>
          <w:szCs w:val="24"/>
        </w:rPr>
      </w:pPr>
      <w:r>
        <w:rPr>
          <w:rFonts w:ascii="Arial" w:hAnsi="Arial" w:cs="Arial"/>
          <w:sz w:val="24"/>
          <w:szCs w:val="24"/>
        </w:rPr>
        <w:t>There was almost four fold increase in t</w:t>
      </w:r>
      <w:r w:rsidR="00D4149E">
        <w:rPr>
          <w:rFonts w:ascii="Arial" w:hAnsi="Arial" w:cs="Arial"/>
          <w:sz w:val="24"/>
          <w:szCs w:val="24"/>
        </w:rPr>
        <w:t>he odds of passing Part B exam at</w:t>
      </w:r>
      <w:r>
        <w:rPr>
          <w:rFonts w:ascii="Arial" w:hAnsi="Arial" w:cs="Arial"/>
          <w:sz w:val="24"/>
          <w:szCs w:val="24"/>
        </w:rPr>
        <w:t xml:space="preserve"> the first attempt with higher AC</w:t>
      </w:r>
      <w:r w:rsidR="00D4149E">
        <w:rPr>
          <w:rFonts w:ascii="Arial" w:hAnsi="Arial" w:cs="Arial"/>
          <w:sz w:val="24"/>
          <w:szCs w:val="24"/>
        </w:rPr>
        <w:t xml:space="preserve"> score</w:t>
      </w:r>
      <w:r>
        <w:rPr>
          <w:rFonts w:ascii="Arial" w:hAnsi="Arial" w:cs="Arial"/>
          <w:sz w:val="24"/>
          <w:szCs w:val="24"/>
        </w:rPr>
        <w:t xml:space="preserve"> (OR-adjusted= 4.12, 95% CI 1.27-13.37), SC</w:t>
      </w:r>
      <w:r w:rsidR="00D4149E">
        <w:rPr>
          <w:rFonts w:ascii="Arial" w:hAnsi="Arial" w:cs="Arial"/>
          <w:sz w:val="24"/>
          <w:szCs w:val="24"/>
        </w:rPr>
        <w:t xml:space="preserve"> score</w:t>
      </w:r>
      <w:r>
        <w:rPr>
          <w:rFonts w:ascii="Arial" w:hAnsi="Arial" w:cs="Arial"/>
          <w:sz w:val="24"/>
          <w:szCs w:val="24"/>
        </w:rPr>
        <w:t xml:space="preserve"> </w:t>
      </w:r>
      <w:r>
        <w:rPr>
          <w:rFonts w:ascii="Arial" w:hAnsi="Arial" w:cs="Arial"/>
          <w:sz w:val="24"/>
          <w:szCs w:val="24"/>
        </w:rPr>
        <w:lastRenderedPageBreak/>
        <w:t xml:space="preserve">(OR-adjusted =4.28, 95% CI 1.40=13.09), and </w:t>
      </w:r>
      <w:r w:rsidR="00D4149E">
        <w:rPr>
          <w:rFonts w:ascii="Arial" w:hAnsi="Arial" w:cs="Arial"/>
          <w:sz w:val="24"/>
          <w:szCs w:val="24"/>
        </w:rPr>
        <w:t xml:space="preserve">TR score </w:t>
      </w:r>
      <w:r>
        <w:rPr>
          <w:rFonts w:ascii="Arial" w:hAnsi="Arial" w:cs="Arial"/>
          <w:sz w:val="24"/>
          <w:szCs w:val="24"/>
        </w:rPr>
        <w:t>(OR-adjusted=3.87, 95% CI 1.27-11.78)</w:t>
      </w:r>
      <w:r w:rsidR="00135DD6">
        <w:rPr>
          <w:rFonts w:ascii="Arial" w:hAnsi="Arial" w:cs="Arial"/>
          <w:sz w:val="24"/>
          <w:szCs w:val="24"/>
        </w:rPr>
        <w:t xml:space="preserve"> (Table 2)</w:t>
      </w:r>
      <w:r>
        <w:rPr>
          <w:rFonts w:ascii="Arial" w:hAnsi="Arial" w:cs="Arial"/>
          <w:sz w:val="24"/>
          <w:szCs w:val="24"/>
        </w:rPr>
        <w:t xml:space="preserve">. </w:t>
      </w:r>
    </w:p>
    <w:p w:rsidR="00C1406F" w:rsidRDefault="00C1406F" w:rsidP="00B376C6">
      <w:pPr>
        <w:rPr>
          <w:rFonts w:ascii="Arial" w:hAnsi="Arial" w:cs="Arial"/>
          <w:sz w:val="24"/>
          <w:szCs w:val="24"/>
        </w:rPr>
      </w:pPr>
      <w:r>
        <w:rPr>
          <w:rFonts w:ascii="Arial" w:hAnsi="Arial" w:cs="Arial"/>
          <w:sz w:val="24"/>
          <w:szCs w:val="24"/>
        </w:rPr>
        <w:t xml:space="preserve">Higher </w:t>
      </w:r>
      <w:r w:rsidR="00282C33">
        <w:rPr>
          <w:rFonts w:ascii="Arial" w:hAnsi="Arial" w:cs="Arial"/>
          <w:sz w:val="24"/>
          <w:szCs w:val="24"/>
        </w:rPr>
        <w:t>Situational Judgement Test (</w:t>
      </w:r>
      <w:r>
        <w:rPr>
          <w:rFonts w:ascii="Arial" w:hAnsi="Arial" w:cs="Arial"/>
          <w:sz w:val="24"/>
          <w:szCs w:val="24"/>
        </w:rPr>
        <w:t>SJT</w:t>
      </w:r>
      <w:r w:rsidR="00282C33">
        <w:rPr>
          <w:rFonts w:ascii="Arial" w:hAnsi="Arial" w:cs="Arial"/>
          <w:sz w:val="24"/>
          <w:szCs w:val="24"/>
        </w:rPr>
        <w:t>)</w:t>
      </w:r>
      <w:r w:rsidR="00061B8E">
        <w:rPr>
          <w:rFonts w:ascii="Arial" w:hAnsi="Arial" w:cs="Arial"/>
          <w:sz w:val="24"/>
          <w:szCs w:val="24"/>
        </w:rPr>
        <w:t xml:space="preserve"> score</w:t>
      </w:r>
      <w:r>
        <w:rPr>
          <w:rFonts w:ascii="Arial" w:hAnsi="Arial" w:cs="Arial"/>
          <w:sz w:val="24"/>
          <w:szCs w:val="24"/>
        </w:rPr>
        <w:t>, SC</w:t>
      </w:r>
      <w:r w:rsidR="00061B8E">
        <w:rPr>
          <w:rFonts w:ascii="Arial" w:hAnsi="Arial" w:cs="Arial"/>
          <w:sz w:val="24"/>
          <w:szCs w:val="24"/>
        </w:rPr>
        <w:t xml:space="preserve"> score </w:t>
      </w:r>
      <w:r>
        <w:rPr>
          <w:rFonts w:ascii="Arial" w:hAnsi="Arial" w:cs="Arial"/>
          <w:sz w:val="24"/>
          <w:szCs w:val="24"/>
        </w:rPr>
        <w:t xml:space="preserve">and AC </w:t>
      </w:r>
      <w:r w:rsidR="00061B8E">
        <w:rPr>
          <w:rFonts w:ascii="Arial" w:hAnsi="Arial" w:cs="Arial"/>
          <w:sz w:val="24"/>
          <w:szCs w:val="24"/>
        </w:rPr>
        <w:t xml:space="preserve">score </w:t>
      </w:r>
      <w:r>
        <w:rPr>
          <w:rFonts w:ascii="Arial" w:hAnsi="Arial" w:cs="Arial"/>
          <w:sz w:val="24"/>
          <w:szCs w:val="24"/>
        </w:rPr>
        <w:t>were associated with statistically significant higher odds of having satisfactory ARCP outcome</w:t>
      </w:r>
      <w:r w:rsidR="00C96754">
        <w:rPr>
          <w:rFonts w:ascii="Arial" w:hAnsi="Arial" w:cs="Arial"/>
          <w:sz w:val="24"/>
          <w:szCs w:val="24"/>
        </w:rPr>
        <w:t xml:space="preserve"> (T</w:t>
      </w:r>
      <w:r w:rsidR="00061B8E">
        <w:rPr>
          <w:rFonts w:ascii="Arial" w:hAnsi="Arial" w:cs="Arial"/>
          <w:sz w:val="24"/>
          <w:szCs w:val="24"/>
        </w:rPr>
        <w:t>able 3)</w:t>
      </w:r>
      <w:r>
        <w:rPr>
          <w:rFonts w:ascii="Arial" w:hAnsi="Arial" w:cs="Arial"/>
          <w:sz w:val="24"/>
          <w:szCs w:val="24"/>
        </w:rPr>
        <w:t xml:space="preserve">. However, given the small sample size </w:t>
      </w:r>
      <w:r w:rsidR="00C96754">
        <w:rPr>
          <w:rFonts w:ascii="Arial" w:hAnsi="Arial" w:cs="Arial"/>
          <w:sz w:val="24"/>
          <w:szCs w:val="24"/>
        </w:rPr>
        <w:t xml:space="preserve">of the recruited applicants </w:t>
      </w:r>
      <w:r>
        <w:rPr>
          <w:rFonts w:ascii="Arial" w:hAnsi="Arial" w:cs="Arial"/>
          <w:sz w:val="24"/>
          <w:szCs w:val="24"/>
        </w:rPr>
        <w:t>with SJT and ARCP outcome, the confiden</w:t>
      </w:r>
      <w:r w:rsidR="00C96754">
        <w:rPr>
          <w:rFonts w:ascii="Arial" w:hAnsi="Arial" w:cs="Arial"/>
          <w:sz w:val="24"/>
          <w:szCs w:val="24"/>
        </w:rPr>
        <w:t xml:space="preserve">ce intervals are </w:t>
      </w:r>
      <w:r>
        <w:rPr>
          <w:rFonts w:ascii="Arial" w:hAnsi="Arial" w:cs="Arial"/>
          <w:sz w:val="24"/>
          <w:szCs w:val="24"/>
        </w:rPr>
        <w:t xml:space="preserve">wide.  </w:t>
      </w:r>
    </w:p>
    <w:p w:rsidR="002C14BE" w:rsidRDefault="002C14BE" w:rsidP="002C14BE">
      <w:pPr>
        <w:rPr>
          <w:rFonts w:ascii="Arial" w:hAnsi="Arial" w:cs="Arial"/>
          <w:sz w:val="24"/>
          <w:szCs w:val="24"/>
        </w:rPr>
      </w:pPr>
      <w:r w:rsidRPr="0089430E">
        <w:rPr>
          <w:rFonts w:ascii="Arial" w:hAnsi="Arial" w:cs="Arial"/>
          <w:sz w:val="24"/>
          <w:szCs w:val="24"/>
        </w:rPr>
        <w:t>The Area Under the Curve (AUC)</w:t>
      </w:r>
      <w:r>
        <w:rPr>
          <w:rFonts w:ascii="Arial" w:hAnsi="Arial" w:cs="Arial"/>
          <w:sz w:val="24"/>
          <w:szCs w:val="24"/>
        </w:rPr>
        <w:t xml:space="preserve"> from </w:t>
      </w:r>
      <w:r w:rsidRPr="0089430E">
        <w:rPr>
          <w:rFonts w:ascii="Arial" w:hAnsi="Arial" w:cs="Arial"/>
          <w:sz w:val="24"/>
          <w:szCs w:val="24"/>
        </w:rPr>
        <w:t>Receiver Operating Characteristic (ROC) analys</w:t>
      </w:r>
      <w:r>
        <w:rPr>
          <w:rFonts w:ascii="Arial" w:hAnsi="Arial" w:cs="Arial"/>
          <w:sz w:val="24"/>
          <w:szCs w:val="24"/>
        </w:rPr>
        <w:t>e</w:t>
      </w:r>
      <w:r w:rsidRPr="0089430E">
        <w:rPr>
          <w:rFonts w:ascii="Arial" w:hAnsi="Arial" w:cs="Arial"/>
          <w:sz w:val="24"/>
          <w:szCs w:val="24"/>
        </w:rPr>
        <w:t xml:space="preserve">s for the independent predictor variables for the progression through training outcomes are presented in </w:t>
      </w:r>
      <w:r>
        <w:rPr>
          <w:rFonts w:ascii="Arial" w:hAnsi="Arial" w:cs="Arial"/>
          <w:sz w:val="24"/>
          <w:szCs w:val="24"/>
        </w:rPr>
        <w:t>T</w:t>
      </w:r>
      <w:r w:rsidRPr="0089430E">
        <w:rPr>
          <w:rFonts w:ascii="Arial" w:hAnsi="Arial" w:cs="Arial"/>
          <w:sz w:val="24"/>
          <w:szCs w:val="24"/>
        </w:rPr>
        <w:t xml:space="preserve">able </w:t>
      </w:r>
      <w:r>
        <w:rPr>
          <w:rFonts w:ascii="Arial" w:hAnsi="Arial" w:cs="Arial"/>
          <w:sz w:val="24"/>
          <w:szCs w:val="24"/>
        </w:rPr>
        <w:t>4</w:t>
      </w:r>
      <w:r w:rsidRPr="0089430E">
        <w:rPr>
          <w:rFonts w:ascii="Arial" w:hAnsi="Arial" w:cs="Arial"/>
          <w:sz w:val="24"/>
          <w:szCs w:val="24"/>
        </w:rPr>
        <w:t>.</w:t>
      </w:r>
      <w:r>
        <w:rPr>
          <w:rFonts w:ascii="Arial" w:hAnsi="Arial" w:cs="Arial"/>
          <w:sz w:val="24"/>
          <w:szCs w:val="24"/>
        </w:rPr>
        <w:t xml:space="preserve"> For Part A exam, RANRA, WGCT, AC, SC, and TR scores have fair discrimination, with AUC for AC was 0.62 (95% CI 0.55-0.70) and of AC and SC combined was 0.66 (95% CI 0.59-0.73). Although AC and SC did not show statistically significant discrimination for Part B exam, AC and SC combined showed statistically significant fair discrimination (AUC=0.64, 95% CI 0.56-0.74). For ARCP, SC score but not AC showed statistically significant discrimination (SC-AUC =0.65 95% CI 0.55-0.75).  Despite the relatively small sample size, SJT had statistically significantly better discrimination of candidates with satisfactory ARCP outcome (AUC 0.73 95%CI 0.52-0.94). </w:t>
      </w:r>
    </w:p>
    <w:p w:rsidR="00D803A5" w:rsidRDefault="00D803A5">
      <w:pPr>
        <w:spacing w:after="0" w:line="240" w:lineRule="auto"/>
        <w:rPr>
          <w:rFonts w:ascii="Arial" w:hAnsi="Arial" w:cs="Arial"/>
          <w:b/>
          <w:sz w:val="24"/>
          <w:szCs w:val="24"/>
        </w:rPr>
      </w:pPr>
    </w:p>
    <w:p w:rsidR="00C1406F" w:rsidRPr="0089430E" w:rsidRDefault="00C1406F" w:rsidP="00E46588">
      <w:pPr>
        <w:rPr>
          <w:rFonts w:ascii="Arial" w:hAnsi="Arial" w:cs="Arial"/>
          <w:b/>
          <w:sz w:val="24"/>
          <w:szCs w:val="24"/>
        </w:rPr>
      </w:pPr>
      <w:r w:rsidRPr="0089430E">
        <w:rPr>
          <w:rFonts w:ascii="Arial" w:hAnsi="Arial" w:cs="Arial"/>
          <w:b/>
          <w:sz w:val="24"/>
          <w:szCs w:val="24"/>
        </w:rPr>
        <w:t>Discussion</w:t>
      </w:r>
    </w:p>
    <w:p w:rsidR="00C1406F" w:rsidRDefault="00C1406F" w:rsidP="00E46588">
      <w:pPr>
        <w:rPr>
          <w:rFonts w:ascii="Arial" w:hAnsi="Arial" w:cs="Arial"/>
          <w:sz w:val="24"/>
          <w:szCs w:val="24"/>
        </w:rPr>
      </w:pPr>
      <w:r w:rsidRPr="0089430E">
        <w:rPr>
          <w:rFonts w:ascii="Arial" w:hAnsi="Arial" w:cs="Arial"/>
          <w:sz w:val="24"/>
          <w:szCs w:val="24"/>
        </w:rPr>
        <w:t xml:space="preserve">Main finding of this study </w:t>
      </w:r>
    </w:p>
    <w:p w:rsidR="00C1406F" w:rsidRDefault="00C1406F" w:rsidP="009C7DF6">
      <w:pPr>
        <w:spacing w:before="200"/>
        <w:rPr>
          <w:rFonts w:ascii="Arial" w:hAnsi="Arial" w:cs="Arial"/>
          <w:sz w:val="24"/>
          <w:szCs w:val="24"/>
          <w:lang w:val="en-US"/>
        </w:rPr>
      </w:pPr>
      <w:r>
        <w:rPr>
          <w:rFonts w:ascii="Arial" w:hAnsi="Arial" w:cs="Arial"/>
          <w:sz w:val="24"/>
          <w:szCs w:val="24"/>
        </w:rPr>
        <w:t xml:space="preserve">This is the first study that has explored the </w:t>
      </w:r>
      <w:r w:rsidR="00182DB0">
        <w:rPr>
          <w:rFonts w:ascii="Arial" w:hAnsi="Arial" w:cs="Arial"/>
          <w:sz w:val="24"/>
          <w:szCs w:val="24"/>
        </w:rPr>
        <w:t>predictive</w:t>
      </w:r>
      <w:r w:rsidR="00D803A5">
        <w:rPr>
          <w:rFonts w:ascii="Arial" w:hAnsi="Arial" w:cs="Arial"/>
          <w:sz w:val="24"/>
          <w:szCs w:val="24"/>
        </w:rPr>
        <w:t xml:space="preserve"> </w:t>
      </w:r>
      <w:r>
        <w:rPr>
          <w:rFonts w:ascii="Arial" w:hAnsi="Arial" w:cs="Arial"/>
          <w:sz w:val="24"/>
          <w:szCs w:val="24"/>
        </w:rPr>
        <w:t xml:space="preserve">validity of the UK recruitment and selection process for specialty </w:t>
      </w:r>
      <w:r w:rsidR="0094641F">
        <w:rPr>
          <w:rFonts w:ascii="Arial" w:hAnsi="Arial" w:cs="Arial"/>
          <w:sz w:val="24"/>
          <w:szCs w:val="24"/>
        </w:rPr>
        <w:t xml:space="preserve">training in </w:t>
      </w:r>
      <w:r>
        <w:rPr>
          <w:rFonts w:ascii="Arial" w:hAnsi="Arial" w:cs="Arial"/>
          <w:sz w:val="24"/>
          <w:szCs w:val="24"/>
        </w:rPr>
        <w:t>public health</w:t>
      </w:r>
      <w:r w:rsidR="0094641F">
        <w:rPr>
          <w:rFonts w:ascii="Arial" w:hAnsi="Arial" w:cs="Arial"/>
          <w:sz w:val="24"/>
          <w:szCs w:val="24"/>
        </w:rPr>
        <w:t xml:space="preserve">. </w:t>
      </w:r>
      <w:r w:rsidRPr="003F6D2F">
        <w:rPr>
          <w:rFonts w:ascii="Arial" w:hAnsi="Arial" w:cs="Arial"/>
          <w:sz w:val="24"/>
          <w:szCs w:val="24"/>
        </w:rPr>
        <w:t xml:space="preserve">The recruitment </w:t>
      </w:r>
      <w:r>
        <w:rPr>
          <w:rFonts w:ascii="Arial" w:hAnsi="Arial" w:cs="Arial"/>
          <w:sz w:val="24"/>
          <w:szCs w:val="24"/>
        </w:rPr>
        <w:t xml:space="preserve">and selection </w:t>
      </w:r>
      <w:r w:rsidRPr="003F6D2F">
        <w:rPr>
          <w:rFonts w:ascii="Arial" w:hAnsi="Arial" w:cs="Arial"/>
          <w:sz w:val="24"/>
          <w:szCs w:val="24"/>
        </w:rPr>
        <w:t>proc</w:t>
      </w:r>
      <w:r w:rsidR="0094641F">
        <w:rPr>
          <w:rFonts w:ascii="Arial" w:hAnsi="Arial" w:cs="Arial"/>
          <w:sz w:val="24"/>
          <w:szCs w:val="24"/>
        </w:rPr>
        <w:t>ess for public health specialty</w:t>
      </w:r>
      <w:r w:rsidRPr="003F6D2F">
        <w:rPr>
          <w:rFonts w:ascii="Arial" w:hAnsi="Arial" w:cs="Arial"/>
          <w:sz w:val="24"/>
          <w:szCs w:val="24"/>
        </w:rPr>
        <w:t xml:space="preserve"> training demonstrates good predictive value </w:t>
      </w:r>
      <w:r>
        <w:rPr>
          <w:rFonts w:ascii="Arial" w:hAnsi="Arial" w:cs="Arial"/>
          <w:sz w:val="24"/>
          <w:szCs w:val="24"/>
        </w:rPr>
        <w:t xml:space="preserve">with </w:t>
      </w:r>
      <w:r w:rsidR="00182DB0">
        <w:rPr>
          <w:rFonts w:ascii="Arial" w:hAnsi="Arial" w:cs="Arial"/>
          <w:sz w:val="24"/>
          <w:szCs w:val="24"/>
        </w:rPr>
        <w:t xml:space="preserve">higher </w:t>
      </w:r>
      <w:r>
        <w:rPr>
          <w:rFonts w:ascii="Arial" w:hAnsi="Arial" w:cs="Arial"/>
          <w:sz w:val="24"/>
          <w:szCs w:val="24"/>
        </w:rPr>
        <w:t xml:space="preserve">scores in the process clearly associated with the likelihood of </w:t>
      </w:r>
      <w:r w:rsidR="00E46588">
        <w:rPr>
          <w:rFonts w:ascii="Arial" w:hAnsi="Arial" w:cs="Arial"/>
          <w:sz w:val="24"/>
          <w:szCs w:val="24"/>
        </w:rPr>
        <w:t>registrars</w:t>
      </w:r>
      <w:r>
        <w:rPr>
          <w:rFonts w:ascii="Arial" w:hAnsi="Arial" w:cs="Arial"/>
          <w:sz w:val="24"/>
          <w:szCs w:val="24"/>
        </w:rPr>
        <w:t xml:space="preserve"> </w:t>
      </w:r>
      <w:r w:rsidRPr="003F6D2F">
        <w:rPr>
          <w:rFonts w:ascii="Arial" w:hAnsi="Arial" w:cs="Arial"/>
          <w:sz w:val="24"/>
          <w:szCs w:val="24"/>
        </w:rPr>
        <w:t xml:space="preserve">passing key professional exams in a timely manner. The </w:t>
      </w:r>
      <w:r w:rsidR="00D803A5">
        <w:rPr>
          <w:rFonts w:ascii="Arial" w:hAnsi="Arial" w:cs="Arial"/>
          <w:sz w:val="24"/>
          <w:szCs w:val="24"/>
        </w:rPr>
        <w:t xml:space="preserve">overall weighted </w:t>
      </w:r>
      <w:r w:rsidR="00282C33">
        <w:rPr>
          <w:rFonts w:ascii="Arial" w:hAnsi="Arial" w:cs="Arial"/>
          <w:sz w:val="24"/>
          <w:szCs w:val="24"/>
        </w:rPr>
        <w:t xml:space="preserve">Assessment </w:t>
      </w:r>
      <w:proofErr w:type="spellStart"/>
      <w:r w:rsidR="00282C33">
        <w:rPr>
          <w:rFonts w:ascii="Arial" w:hAnsi="Arial" w:cs="Arial"/>
          <w:sz w:val="24"/>
          <w:szCs w:val="24"/>
        </w:rPr>
        <w:t>Center</w:t>
      </w:r>
      <w:proofErr w:type="spellEnd"/>
      <w:r w:rsidR="00282C33">
        <w:rPr>
          <w:rFonts w:ascii="Arial" w:hAnsi="Arial" w:cs="Arial"/>
          <w:sz w:val="24"/>
          <w:szCs w:val="24"/>
        </w:rPr>
        <w:t xml:space="preserve"> (</w:t>
      </w:r>
      <w:r w:rsidR="00D803A5">
        <w:rPr>
          <w:rFonts w:ascii="Arial" w:hAnsi="Arial" w:cs="Arial"/>
          <w:sz w:val="24"/>
          <w:szCs w:val="24"/>
        </w:rPr>
        <w:t>AC</w:t>
      </w:r>
      <w:r w:rsidR="00282C33">
        <w:rPr>
          <w:rFonts w:ascii="Arial" w:hAnsi="Arial" w:cs="Arial"/>
          <w:sz w:val="24"/>
          <w:szCs w:val="24"/>
        </w:rPr>
        <w:t>)</w:t>
      </w:r>
      <w:r w:rsidR="00D803A5">
        <w:rPr>
          <w:rFonts w:ascii="Arial" w:hAnsi="Arial" w:cs="Arial"/>
          <w:sz w:val="24"/>
          <w:szCs w:val="24"/>
        </w:rPr>
        <w:t xml:space="preserve"> </w:t>
      </w:r>
      <w:r w:rsidRPr="003F6D2F">
        <w:rPr>
          <w:rFonts w:ascii="Arial" w:hAnsi="Arial" w:cs="Arial"/>
          <w:sz w:val="24"/>
          <w:szCs w:val="24"/>
          <w:lang w:val="en-US"/>
        </w:rPr>
        <w:t xml:space="preserve">score is </w:t>
      </w:r>
      <w:r>
        <w:rPr>
          <w:rFonts w:ascii="Arial" w:hAnsi="Arial" w:cs="Arial"/>
          <w:sz w:val="24"/>
          <w:szCs w:val="24"/>
          <w:lang w:val="en-US"/>
        </w:rPr>
        <w:t xml:space="preserve">a </w:t>
      </w:r>
      <w:r w:rsidRPr="003F6D2F">
        <w:rPr>
          <w:rFonts w:ascii="Arial" w:hAnsi="Arial" w:cs="Arial"/>
          <w:sz w:val="24"/>
          <w:szCs w:val="24"/>
          <w:lang w:val="en-US"/>
        </w:rPr>
        <w:t>better predict</w:t>
      </w:r>
      <w:r>
        <w:rPr>
          <w:rFonts w:ascii="Arial" w:hAnsi="Arial" w:cs="Arial"/>
          <w:sz w:val="24"/>
          <w:szCs w:val="24"/>
          <w:lang w:val="en-US"/>
        </w:rPr>
        <w:t>or</w:t>
      </w:r>
      <w:r w:rsidRPr="003F6D2F">
        <w:rPr>
          <w:rFonts w:ascii="Arial" w:hAnsi="Arial" w:cs="Arial"/>
          <w:sz w:val="24"/>
          <w:szCs w:val="24"/>
          <w:lang w:val="en-US"/>
        </w:rPr>
        <w:t xml:space="preserve"> than individual </w:t>
      </w:r>
      <w:r w:rsidR="00D803A5">
        <w:rPr>
          <w:rFonts w:ascii="Arial" w:hAnsi="Arial" w:cs="Arial"/>
          <w:sz w:val="24"/>
          <w:szCs w:val="24"/>
          <w:lang w:val="en-US"/>
        </w:rPr>
        <w:t xml:space="preserve">AC </w:t>
      </w:r>
      <w:r w:rsidRPr="003F6D2F">
        <w:rPr>
          <w:rFonts w:ascii="Arial" w:hAnsi="Arial" w:cs="Arial"/>
          <w:sz w:val="24"/>
          <w:szCs w:val="24"/>
          <w:lang w:val="en-US"/>
        </w:rPr>
        <w:t>test</w:t>
      </w:r>
      <w:r w:rsidR="00D803A5">
        <w:rPr>
          <w:rFonts w:ascii="Arial" w:hAnsi="Arial" w:cs="Arial"/>
          <w:sz w:val="24"/>
          <w:szCs w:val="24"/>
          <w:lang w:val="en-US"/>
        </w:rPr>
        <w:t>s</w:t>
      </w:r>
      <w:r w:rsidRPr="003F6D2F">
        <w:rPr>
          <w:rFonts w:ascii="Arial" w:hAnsi="Arial" w:cs="Arial"/>
          <w:sz w:val="24"/>
          <w:szCs w:val="24"/>
          <w:lang w:val="en-US"/>
        </w:rPr>
        <w:t xml:space="preserve">, and the overall </w:t>
      </w:r>
      <w:r w:rsidR="00D803A5">
        <w:rPr>
          <w:rFonts w:ascii="Arial" w:hAnsi="Arial" w:cs="Arial"/>
          <w:sz w:val="24"/>
          <w:szCs w:val="24"/>
          <w:lang w:val="en-US"/>
        </w:rPr>
        <w:t xml:space="preserve">weighted </w:t>
      </w:r>
      <w:r w:rsidR="00282C33">
        <w:rPr>
          <w:rFonts w:ascii="Arial" w:hAnsi="Arial" w:cs="Arial"/>
          <w:sz w:val="24"/>
          <w:szCs w:val="24"/>
          <w:lang w:val="en-US"/>
        </w:rPr>
        <w:t>Total Recruitment (</w:t>
      </w:r>
      <w:r w:rsidR="00D803A5">
        <w:rPr>
          <w:rFonts w:ascii="Arial" w:hAnsi="Arial" w:cs="Arial"/>
          <w:sz w:val="24"/>
          <w:szCs w:val="24"/>
          <w:lang w:val="en-US"/>
        </w:rPr>
        <w:t>TR</w:t>
      </w:r>
      <w:r w:rsidR="00282C33">
        <w:rPr>
          <w:rFonts w:ascii="Arial" w:hAnsi="Arial" w:cs="Arial"/>
          <w:sz w:val="24"/>
          <w:szCs w:val="24"/>
          <w:lang w:val="en-US"/>
        </w:rPr>
        <w:t>)</w:t>
      </w:r>
      <w:r w:rsidR="00D803A5">
        <w:rPr>
          <w:rFonts w:ascii="Arial" w:hAnsi="Arial" w:cs="Arial"/>
          <w:sz w:val="24"/>
          <w:szCs w:val="24"/>
          <w:lang w:val="en-US"/>
        </w:rPr>
        <w:t xml:space="preserve"> s</w:t>
      </w:r>
      <w:r w:rsidRPr="003F6D2F">
        <w:rPr>
          <w:rFonts w:ascii="Arial" w:hAnsi="Arial" w:cs="Arial"/>
          <w:sz w:val="24"/>
          <w:szCs w:val="24"/>
          <w:lang w:val="en-US"/>
        </w:rPr>
        <w:t>core is better predict</w:t>
      </w:r>
      <w:r>
        <w:rPr>
          <w:rFonts w:ascii="Arial" w:hAnsi="Arial" w:cs="Arial"/>
          <w:sz w:val="24"/>
          <w:szCs w:val="24"/>
          <w:lang w:val="en-US"/>
        </w:rPr>
        <w:t>or</w:t>
      </w:r>
      <w:r w:rsidRPr="003F6D2F">
        <w:rPr>
          <w:rFonts w:ascii="Arial" w:hAnsi="Arial" w:cs="Arial"/>
          <w:sz w:val="24"/>
          <w:szCs w:val="24"/>
          <w:lang w:val="en-US"/>
        </w:rPr>
        <w:t xml:space="preserve"> than </w:t>
      </w:r>
      <w:r>
        <w:rPr>
          <w:rFonts w:ascii="Arial" w:hAnsi="Arial" w:cs="Arial"/>
          <w:sz w:val="24"/>
          <w:szCs w:val="24"/>
          <w:lang w:val="en-US"/>
        </w:rPr>
        <w:t xml:space="preserve">the </w:t>
      </w:r>
      <w:r w:rsidR="00D803A5">
        <w:rPr>
          <w:rFonts w:ascii="Arial" w:hAnsi="Arial" w:cs="Arial"/>
          <w:sz w:val="24"/>
          <w:szCs w:val="24"/>
          <w:lang w:val="en-US"/>
        </w:rPr>
        <w:t xml:space="preserve">AC score or </w:t>
      </w:r>
      <w:r w:rsidR="00282C33">
        <w:rPr>
          <w:rFonts w:ascii="Arial" w:hAnsi="Arial" w:cs="Arial"/>
          <w:sz w:val="24"/>
          <w:szCs w:val="24"/>
          <w:lang w:val="en-US"/>
        </w:rPr>
        <w:t>Selection Center (</w:t>
      </w:r>
      <w:r w:rsidR="00D803A5">
        <w:rPr>
          <w:rFonts w:ascii="Arial" w:hAnsi="Arial" w:cs="Arial"/>
          <w:sz w:val="24"/>
          <w:szCs w:val="24"/>
          <w:lang w:val="en-US"/>
        </w:rPr>
        <w:t>SC</w:t>
      </w:r>
      <w:r w:rsidR="00282C33">
        <w:rPr>
          <w:rFonts w:ascii="Arial" w:hAnsi="Arial" w:cs="Arial"/>
          <w:sz w:val="24"/>
          <w:szCs w:val="24"/>
          <w:lang w:val="en-US"/>
        </w:rPr>
        <w:t>)</w:t>
      </w:r>
      <w:r w:rsidR="00D803A5">
        <w:rPr>
          <w:rFonts w:ascii="Arial" w:hAnsi="Arial" w:cs="Arial"/>
          <w:sz w:val="24"/>
          <w:szCs w:val="24"/>
          <w:lang w:val="en-US"/>
        </w:rPr>
        <w:t xml:space="preserve"> score</w:t>
      </w:r>
      <w:r w:rsidRPr="003F6D2F">
        <w:rPr>
          <w:rFonts w:ascii="Arial" w:hAnsi="Arial" w:cs="Arial"/>
          <w:sz w:val="24"/>
          <w:szCs w:val="24"/>
          <w:lang w:val="en-US"/>
        </w:rPr>
        <w:t xml:space="preserve"> separately.</w:t>
      </w:r>
      <w:r w:rsidR="00195B07">
        <w:rPr>
          <w:rFonts w:ascii="Arial" w:hAnsi="Arial" w:cs="Arial"/>
          <w:sz w:val="24"/>
          <w:szCs w:val="24"/>
          <w:lang w:val="en-US"/>
        </w:rPr>
        <w:t xml:space="preserve"> While the cognitive ability tests, </w:t>
      </w:r>
      <w:r w:rsidR="00282C33" w:rsidRPr="0089430E">
        <w:rPr>
          <w:rFonts w:ascii="Arial" w:hAnsi="Arial" w:cs="Arial"/>
          <w:sz w:val="24"/>
          <w:szCs w:val="24"/>
        </w:rPr>
        <w:t xml:space="preserve">Rust Advanced Numerical Reasoning Appraisal </w:t>
      </w:r>
      <w:r w:rsidR="00282C33">
        <w:rPr>
          <w:rFonts w:ascii="Arial" w:hAnsi="Arial" w:cs="Arial"/>
          <w:sz w:val="24"/>
          <w:szCs w:val="24"/>
        </w:rPr>
        <w:t>(</w:t>
      </w:r>
      <w:r w:rsidR="00195B07">
        <w:rPr>
          <w:rFonts w:ascii="Arial" w:hAnsi="Arial" w:cs="Arial"/>
          <w:sz w:val="24"/>
          <w:szCs w:val="24"/>
          <w:lang w:val="en-US"/>
        </w:rPr>
        <w:t>RANRA</w:t>
      </w:r>
      <w:r w:rsidR="00282C33">
        <w:rPr>
          <w:rFonts w:ascii="Arial" w:hAnsi="Arial" w:cs="Arial"/>
          <w:sz w:val="24"/>
          <w:szCs w:val="24"/>
          <w:lang w:val="en-US"/>
        </w:rPr>
        <w:t>)</w:t>
      </w:r>
      <w:r w:rsidR="00195B07">
        <w:rPr>
          <w:rFonts w:ascii="Arial" w:hAnsi="Arial" w:cs="Arial"/>
          <w:sz w:val="24"/>
          <w:szCs w:val="24"/>
          <w:lang w:val="en-US"/>
        </w:rPr>
        <w:t xml:space="preserve"> and </w:t>
      </w:r>
      <w:r w:rsidR="00282C33" w:rsidRPr="0089430E">
        <w:rPr>
          <w:rFonts w:ascii="Arial" w:hAnsi="Arial" w:cs="Arial"/>
          <w:sz w:val="24"/>
          <w:szCs w:val="24"/>
        </w:rPr>
        <w:t>Watson-Glaser Critical Thinking Appraisal</w:t>
      </w:r>
      <w:r w:rsidR="00282C33">
        <w:rPr>
          <w:rFonts w:ascii="Arial" w:hAnsi="Arial" w:cs="Arial"/>
          <w:sz w:val="24"/>
          <w:szCs w:val="24"/>
          <w:lang w:val="en-US"/>
        </w:rPr>
        <w:t xml:space="preserve"> (</w:t>
      </w:r>
      <w:r w:rsidR="00195B07">
        <w:rPr>
          <w:rFonts w:ascii="Arial" w:hAnsi="Arial" w:cs="Arial"/>
          <w:sz w:val="24"/>
          <w:szCs w:val="24"/>
          <w:lang w:val="en-US"/>
        </w:rPr>
        <w:t>WGCT</w:t>
      </w:r>
      <w:r w:rsidR="00282C33">
        <w:rPr>
          <w:rFonts w:ascii="Arial" w:hAnsi="Arial" w:cs="Arial"/>
          <w:sz w:val="24"/>
          <w:szCs w:val="24"/>
          <w:lang w:val="en-US"/>
        </w:rPr>
        <w:t>)</w:t>
      </w:r>
      <w:r w:rsidR="00195B07">
        <w:rPr>
          <w:rFonts w:ascii="Arial" w:hAnsi="Arial" w:cs="Arial"/>
          <w:sz w:val="24"/>
          <w:szCs w:val="24"/>
          <w:lang w:val="en-US"/>
        </w:rPr>
        <w:t xml:space="preserve">, predict exam performance, </w:t>
      </w:r>
      <w:r w:rsidR="00282C33">
        <w:rPr>
          <w:rFonts w:ascii="Arial" w:hAnsi="Arial" w:cs="Arial"/>
          <w:sz w:val="24"/>
          <w:szCs w:val="24"/>
          <w:lang w:val="en-US"/>
        </w:rPr>
        <w:t xml:space="preserve">Situation </w:t>
      </w:r>
      <w:proofErr w:type="spellStart"/>
      <w:r w:rsidR="00282C33">
        <w:rPr>
          <w:rFonts w:ascii="Arial" w:hAnsi="Arial" w:cs="Arial"/>
          <w:sz w:val="24"/>
          <w:szCs w:val="24"/>
          <w:lang w:val="en-US"/>
        </w:rPr>
        <w:t>Judgement</w:t>
      </w:r>
      <w:proofErr w:type="spellEnd"/>
      <w:r w:rsidR="00282C33">
        <w:rPr>
          <w:rFonts w:ascii="Arial" w:hAnsi="Arial" w:cs="Arial"/>
          <w:sz w:val="24"/>
          <w:szCs w:val="24"/>
          <w:lang w:val="en-US"/>
        </w:rPr>
        <w:t xml:space="preserve"> Test (</w:t>
      </w:r>
      <w:r w:rsidR="00195B07">
        <w:rPr>
          <w:rFonts w:ascii="Arial" w:hAnsi="Arial" w:cs="Arial"/>
          <w:sz w:val="24"/>
          <w:szCs w:val="24"/>
          <w:lang w:val="en-US"/>
        </w:rPr>
        <w:t>SJT</w:t>
      </w:r>
      <w:r w:rsidR="00282C33">
        <w:rPr>
          <w:rFonts w:ascii="Arial" w:hAnsi="Arial" w:cs="Arial"/>
          <w:sz w:val="24"/>
          <w:szCs w:val="24"/>
          <w:lang w:val="en-US"/>
        </w:rPr>
        <w:t>)</w:t>
      </w:r>
      <w:r w:rsidR="00195B07">
        <w:rPr>
          <w:rFonts w:ascii="Arial" w:hAnsi="Arial" w:cs="Arial"/>
          <w:sz w:val="24"/>
          <w:szCs w:val="24"/>
          <w:lang w:val="en-US"/>
        </w:rPr>
        <w:t xml:space="preserve"> and SC predict overall performance in training. </w:t>
      </w:r>
      <w:r>
        <w:rPr>
          <w:rFonts w:ascii="Arial" w:hAnsi="Arial" w:cs="Arial"/>
          <w:sz w:val="24"/>
          <w:szCs w:val="24"/>
          <w:lang w:val="en-US"/>
        </w:rPr>
        <w:t xml:space="preserve">This suggests that the individual </w:t>
      </w:r>
      <w:r w:rsidR="00E46588">
        <w:rPr>
          <w:rFonts w:ascii="Arial" w:hAnsi="Arial" w:cs="Arial"/>
          <w:sz w:val="24"/>
          <w:szCs w:val="24"/>
          <w:lang w:val="en-US"/>
        </w:rPr>
        <w:t>components</w:t>
      </w:r>
      <w:r>
        <w:rPr>
          <w:rFonts w:ascii="Arial" w:hAnsi="Arial" w:cs="Arial"/>
          <w:sz w:val="24"/>
          <w:szCs w:val="24"/>
          <w:lang w:val="en-US"/>
        </w:rPr>
        <w:t xml:space="preserve"> of the recruitment process are testing different skills and abilities </w:t>
      </w:r>
      <w:r w:rsidR="00D803A5">
        <w:rPr>
          <w:rFonts w:ascii="Arial" w:hAnsi="Arial" w:cs="Arial"/>
          <w:sz w:val="24"/>
          <w:szCs w:val="24"/>
          <w:lang w:val="en-US"/>
        </w:rPr>
        <w:t xml:space="preserve">or “constructs” </w:t>
      </w:r>
      <w:r>
        <w:rPr>
          <w:rFonts w:ascii="Arial" w:hAnsi="Arial" w:cs="Arial"/>
          <w:sz w:val="24"/>
          <w:szCs w:val="24"/>
          <w:lang w:val="en-US"/>
        </w:rPr>
        <w:t>and that together the</w:t>
      </w:r>
      <w:r w:rsidR="00E46588">
        <w:rPr>
          <w:rFonts w:ascii="Arial" w:hAnsi="Arial" w:cs="Arial"/>
          <w:sz w:val="24"/>
          <w:szCs w:val="24"/>
          <w:lang w:val="en-US"/>
        </w:rPr>
        <w:t>y</w:t>
      </w:r>
      <w:r>
        <w:rPr>
          <w:rFonts w:ascii="Arial" w:hAnsi="Arial" w:cs="Arial"/>
          <w:sz w:val="24"/>
          <w:szCs w:val="24"/>
          <w:lang w:val="en-US"/>
        </w:rPr>
        <w:t xml:space="preserve"> are providing additive value. </w:t>
      </w:r>
      <w:proofErr w:type="gramStart"/>
      <w:r w:rsidR="00D803A5">
        <w:rPr>
          <w:rFonts w:ascii="Arial" w:hAnsi="Arial" w:cs="Arial"/>
          <w:sz w:val="24"/>
          <w:szCs w:val="24"/>
          <w:lang w:val="en-US"/>
        </w:rPr>
        <w:t xml:space="preserve">Although each component of the </w:t>
      </w:r>
      <w:r w:rsidR="006D7FBB">
        <w:rPr>
          <w:rFonts w:ascii="Arial" w:hAnsi="Arial" w:cs="Arial"/>
          <w:sz w:val="24"/>
          <w:szCs w:val="24"/>
          <w:lang w:val="en-US"/>
        </w:rPr>
        <w:t>recruitment</w:t>
      </w:r>
      <w:r w:rsidR="00D803A5">
        <w:rPr>
          <w:rFonts w:ascii="Arial" w:hAnsi="Arial" w:cs="Arial"/>
          <w:sz w:val="24"/>
          <w:szCs w:val="24"/>
          <w:lang w:val="en-US"/>
        </w:rPr>
        <w:t xml:space="preserve"> process add</w:t>
      </w:r>
      <w:r w:rsidR="00212260">
        <w:rPr>
          <w:rFonts w:ascii="Arial" w:hAnsi="Arial" w:cs="Arial"/>
          <w:sz w:val="24"/>
          <w:szCs w:val="24"/>
          <w:lang w:val="en-US"/>
        </w:rPr>
        <w:t>s</w:t>
      </w:r>
      <w:r w:rsidR="00D803A5">
        <w:rPr>
          <w:rFonts w:ascii="Arial" w:hAnsi="Arial" w:cs="Arial"/>
          <w:sz w:val="24"/>
          <w:szCs w:val="24"/>
          <w:lang w:val="en-US"/>
        </w:rPr>
        <w:t xml:space="preserve"> to the cost of recruitment this can be justified by the increase in predictive validity added by each component.</w:t>
      </w:r>
      <w:proofErr w:type="gramEnd"/>
      <w:r w:rsidR="00D803A5">
        <w:rPr>
          <w:rFonts w:ascii="Arial" w:hAnsi="Arial" w:cs="Arial"/>
          <w:sz w:val="24"/>
          <w:szCs w:val="24"/>
          <w:lang w:val="en-US"/>
        </w:rPr>
        <w:t xml:space="preserve"> </w:t>
      </w:r>
    </w:p>
    <w:p w:rsidR="00195B07" w:rsidRDefault="00195B07" w:rsidP="009C7DF6">
      <w:pPr>
        <w:rPr>
          <w:rFonts w:ascii="Arial" w:hAnsi="Arial" w:cs="Arial"/>
          <w:sz w:val="24"/>
          <w:szCs w:val="24"/>
        </w:rPr>
      </w:pPr>
    </w:p>
    <w:p w:rsidR="00961F0F" w:rsidRPr="0089430E" w:rsidRDefault="00961F0F" w:rsidP="009C7DF6">
      <w:pPr>
        <w:rPr>
          <w:rFonts w:ascii="Arial" w:hAnsi="Arial" w:cs="Arial"/>
          <w:sz w:val="24"/>
          <w:szCs w:val="24"/>
        </w:rPr>
      </w:pPr>
      <w:r w:rsidRPr="0089430E">
        <w:rPr>
          <w:rFonts w:ascii="Arial" w:hAnsi="Arial" w:cs="Arial"/>
          <w:sz w:val="24"/>
          <w:szCs w:val="24"/>
        </w:rPr>
        <w:t xml:space="preserve">What is already known on this topic </w:t>
      </w:r>
    </w:p>
    <w:p w:rsidR="00B358AD" w:rsidRDefault="00961F0F" w:rsidP="00B358AD">
      <w:pPr>
        <w:spacing w:before="200"/>
        <w:rPr>
          <w:rFonts w:ascii="Arial" w:hAnsi="Arial" w:cs="Arial"/>
          <w:sz w:val="24"/>
          <w:szCs w:val="24"/>
        </w:rPr>
      </w:pPr>
      <w:r>
        <w:rPr>
          <w:rFonts w:ascii="Arial" w:hAnsi="Arial" w:cs="Arial"/>
          <w:sz w:val="24"/>
          <w:szCs w:val="24"/>
        </w:rPr>
        <w:t xml:space="preserve">The use of standardised test and approaches is helpful in ensuring quality during recruitment processes with respect to fairness and reliability.  </w:t>
      </w:r>
      <w:r w:rsidRPr="00087472">
        <w:rPr>
          <w:rFonts w:ascii="Arial" w:hAnsi="Arial" w:cs="Arial"/>
          <w:sz w:val="24"/>
          <w:szCs w:val="24"/>
        </w:rPr>
        <w:t xml:space="preserve">There is empirical </w:t>
      </w:r>
      <w:r w:rsidRPr="00087472">
        <w:rPr>
          <w:rFonts w:ascii="Arial" w:hAnsi="Arial" w:cs="Arial"/>
          <w:sz w:val="24"/>
          <w:szCs w:val="24"/>
        </w:rPr>
        <w:lastRenderedPageBreak/>
        <w:t xml:space="preserve">evidence </w:t>
      </w:r>
      <w:r>
        <w:rPr>
          <w:rFonts w:ascii="Arial" w:hAnsi="Arial" w:cs="Arial"/>
          <w:sz w:val="24"/>
          <w:szCs w:val="24"/>
        </w:rPr>
        <w:t xml:space="preserve">from other postgraduate </w:t>
      </w:r>
      <w:r w:rsidR="00C24D4A">
        <w:rPr>
          <w:rFonts w:ascii="Arial" w:hAnsi="Arial" w:cs="Arial"/>
          <w:sz w:val="24"/>
          <w:szCs w:val="24"/>
        </w:rPr>
        <w:t xml:space="preserve">medical </w:t>
      </w:r>
      <w:r>
        <w:rPr>
          <w:rFonts w:ascii="Arial" w:hAnsi="Arial" w:cs="Arial"/>
          <w:sz w:val="24"/>
          <w:szCs w:val="24"/>
        </w:rPr>
        <w:t xml:space="preserve">recruitment processes that the use of standardised tests and approaches in </w:t>
      </w:r>
      <w:r w:rsidR="006D7FBB">
        <w:rPr>
          <w:rFonts w:ascii="Arial" w:hAnsi="Arial" w:cs="Arial"/>
          <w:sz w:val="24"/>
          <w:szCs w:val="24"/>
        </w:rPr>
        <w:t>recruitment</w:t>
      </w:r>
      <w:r>
        <w:rPr>
          <w:rFonts w:ascii="Arial" w:hAnsi="Arial" w:cs="Arial"/>
          <w:sz w:val="24"/>
          <w:szCs w:val="24"/>
        </w:rPr>
        <w:t xml:space="preserve"> is also </w:t>
      </w:r>
      <w:r w:rsidRPr="00087472">
        <w:rPr>
          <w:rFonts w:ascii="Arial" w:hAnsi="Arial" w:cs="Arial"/>
          <w:sz w:val="24"/>
          <w:szCs w:val="24"/>
        </w:rPr>
        <w:t xml:space="preserve">valid </w:t>
      </w:r>
      <w:r>
        <w:rPr>
          <w:rFonts w:ascii="Arial" w:hAnsi="Arial" w:cs="Arial"/>
          <w:sz w:val="24"/>
          <w:szCs w:val="24"/>
        </w:rPr>
        <w:t>in terms of predicting performance.</w:t>
      </w:r>
      <w:r w:rsidR="00B358AD">
        <w:rPr>
          <w:rFonts w:ascii="Arial" w:hAnsi="Arial" w:cs="Arial"/>
          <w:sz w:val="24"/>
          <w:szCs w:val="24"/>
        </w:rPr>
        <w:t xml:space="preserve"> </w:t>
      </w:r>
      <w:r w:rsidR="00223A18">
        <w:rPr>
          <w:rFonts w:ascii="Arial" w:hAnsi="Arial" w:cs="Arial"/>
          <w:sz w:val="24"/>
          <w:szCs w:val="24"/>
        </w:rPr>
        <w:t>Recruitment for UK general p</w:t>
      </w:r>
      <w:r>
        <w:rPr>
          <w:rFonts w:ascii="Arial" w:hAnsi="Arial" w:cs="Arial"/>
          <w:sz w:val="24"/>
          <w:szCs w:val="24"/>
        </w:rPr>
        <w:t>ractice training</w:t>
      </w:r>
      <w:r w:rsidR="00B358AD">
        <w:rPr>
          <w:rFonts w:ascii="Arial" w:hAnsi="Arial" w:cs="Arial"/>
          <w:sz w:val="24"/>
          <w:szCs w:val="24"/>
        </w:rPr>
        <w:t xml:space="preserve"> </w:t>
      </w:r>
      <w:r w:rsidR="00223A18">
        <w:rPr>
          <w:rFonts w:ascii="Arial" w:hAnsi="Arial" w:cs="Arial"/>
          <w:sz w:val="24"/>
          <w:szCs w:val="24"/>
        </w:rPr>
        <w:t xml:space="preserve">combines </w:t>
      </w:r>
      <w:r w:rsidR="00B358AD">
        <w:rPr>
          <w:rFonts w:ascii="Arial" w:hAnsi="Arial" w:cs="Arial"/>
          <w:sz w:val="24"/>
          <w:szCs w:val="24"/>
        </w:rPr>
        <w:t>short</w:t>
      </w:r>
      <w:r w:rsidR="00FD2337">
        <w:rPr>
          <w:rFonts w:ascii="Arial" w:hAnsi="Arial" w:cs="Arial"/>
          <w:sz w:val="24"/>
          <w:szCs w:val="24"/>
        </w:rPr>
        <w:t xml:space="preserve"> </w:t>
      </w:r>
      <w:r w:rsidR="00B358AD">
        <w:rPr>
          <w:rFonts w:ascii="Arial" w:hAnsi="Arial" w:cs="Arial"/>
          <w:sz w:val="24"/>
          <w:szCs w:val="24"/>
        </w:rPr>
        <w:t>list</w:t>
      </w:r>
      <w:r w:rsidR="008F65F3">
        <w:rPr>
          <w:rFonts w:ascii="Arial" w:hAnsi="Arial" w:cs="Arial"/>
          <w:sz w:val="24"/>
          <w:szCs w:val="24"/>
        </w:rPr>
        <w:t>ing</w:t>
      </w:r>
      <w:r w:rsidR="00B358AD">
        <w:rPr>
          <w:rFonts w:ascii="Arial" w:hAnsi="Arial" w:cs="Arial"/>
          <w:sz w:val="24"/>
          <w:szCs w:val="24"/>
        </w:rPr>
        <w:t xml:space="preserve"> applicants</w:t>
      </w:r>
      <w:r w:rsidR="00FD2337">
        <w:rPr>
          <w:rFonts w:ascii="Arial" w:hAnsi="Arial" w:cs="Arial"/>
          <w:sz w:val="24"/>
          <w:szCs w:val="24"/>
        </w:rPr>
        <w:t>,</w:t>
      </w:r>
      <w:r w:rsidR="00B358AD">
        <w:rPr>
          <w:rFonts w:ascii="Arial" w:hAnsi="Arial" w:cs="Arial"/>
          <w:sz w:val="24"/>
          <w:szCs w:val="24"/>
        </w:rPr>
        <w:t xml:space="preserve"> </w:t>
      </w:r>
      <w:r w:rsidR="00223A18">
        <w:rPr>
          <w:rFonts w:ascii="Arial" w:hAnsi="Arial" w:cs="Arial"/>
          <w:sz w:val="24"/>
          <w:szCs w:val="24"/>
        </w:rPr>
        <w:t>using c</w:t>
      </w:r>
      <w:r>
        <w:rPr>
          <w:rFonts w:ascii="Arial" w:hAnsi="Arial" w:cs="Arial"/>
          <w:sz w:val="24"/>
          <w:szCs w:val="24"/>
        </w:rPr>
        <w:t xml:space="preserve">linical </w:t>
      </w:r>
      <w:r w:rsidR="00223A18">
        <w:rPr>
          <w:rFonts w:ascii="Arial" w:hAnsi="Arial" w:cs="Arial"/>
          <w:sz w:val="24"/>
          <w:szCs w:val="24"/>
        </w:rPr>
        <w:t>p</w:t>
      </w:r>
      <w:r>
        <w:rPr>
          <w:rFonts w:ascii="Arial" w:hAnsi="Arial" w:cs="Arial"/>
          <w:sz w:val="24"/>
          <w:szCs w:val="24"/>
        </w:rPr>
        <w:t xml:space="preserve">roblem </w:t>
      </w:r>
      <w:r w:rsidR="00223A18">
        <w:rPr>
          <w:rFonts w:ascii="Arial" w:hAnsi="Arial" w:cs="Arial"/>
          <w:sz w:val="24"/>
          <w:szCs w:val="24"/>
        </w:rPr>
        <w:t>s</w:t>
      </w:r>
      <w:r>
        <w:rPr>
          <w:rFonts w:ascii="Arial" w:hAnsi="Arial" w:cs="Arial"/>
          <w:sz w:val="24"/>
          <w:szCs w:val="24"/>
        </w:rPr>
        <w:t xml:space="preserve">olving </w:t>
      </w:r>
      <w:r w:rsidR="00223A18">
        <w:rPr>
          <w:rFonts w:ascii="Arial" w:hAnsi="Arial" w:cs="Arial"/>
          <w:sz w:val="24"/>
          <w:szCs w:val="24"/>
        </w:rPr>
        <w:t>s</w:t>
      </w:r>
      <w:r>
        <w:rPr>
          <w:rFonts w:ascii="Arial" w:hAnsi="Arial" w:cs="Arial"/>
          <w:sz w:val="24"/>
          <w:szCs w:val="24"/>
        </w:rPr>
        <w:t xml:space="preserve">kill and </w:t>
      </w:r>
      <w:r w:rsidR="00223A18">
        <w:rPr>
          <w:rFonts w:ascii="Arial" w:hAnsi="Arial" w:cs="Arial"/>
          <w:sz w:val="24"/>
          <w:szCs w:val="24"/>
        </w:rPr>
        <w:t>s</w:t>
      </w:r>
      <w:r>
        <w:rPr>
          <w:rFonts w:ascii="Arial" w:hAnsi="Arial" w:cs="Arial"/>
          <w:sz w:val="24"/>
          <w:szCs w:val="24"/>
        </w:rPr>
        <w:t xml:space="preserve">ituational </w:t>
      </w:r>
      <w:r w:rsidR="00223A18">
        <w:rPr>
          <w:rFonts w:ascii="Arial" w:hAnsi="Arial" w:cs="Arial"/>
          <w:sz w:val="24"/>
          <w:szCs w:val="24"/>
        </w:rPr>
        <w:t>j</w:t>
      </w:r>
      <w:r>
        <w:rPr>
          <w:rFonts w:ascii="Arial" w:hAnsi="Arial" w:cs="Arial"/>
          <w:sz w:val="24"/>
          <w:szCs w:val="24"/>
        </w:rPr>
        <w:t xml:space="preserve">udgment </w:t>
      </w:r>
      <w:r w:rsidR="00223A18">
        <w:rPr>
          <w:rFonts w:ascii="Arial" w:hAnsi="Arial" w:cs="Arial"/>
          <w:sz w:val="24"/>
          <w:szCs w:val="24"/>
        </w:rPr>
        <w:t>t</w:t>
      </w:r>
      <w:r>
        <w:rPr>
          <w:rFonts w:ascii="Arial" w:hAnsi="Arial" w:cs="Arial"/>
          <w:sz w:val="24"/>
          <w:szCs w:val="24"/>
        </w:rPr>
        <w:t>ests</w:t>
      </w:r>
      <w:r w:rsidR="00223A18">
        <w:rPr>
          <w:rFonts w:ascii="Arial" w:hAnsi="Arial" w:cs="Arial"/>
          <w:sz w:val="24"/>
          <w:szCs w:val="24"/>
        </w:rPr>
        <w:t>, with</w:t>
      </w:r>
      <w:r w:rsidR="00B358AD">
        <w:rPr>
          <w:rFonts w:ascii="Arial" w:hAnsi="Arial" w:cs="Arial"/>
          <w:sz w:val="24"/>
          <w:szCs w:val="24"/>
        </w:rPr>
        <w:t xml:space="preserve"> </w:t>
      </w:r>
      <w:r w:rsidR="00B358AD" w:rsidRPr="00B358AD">
        <w:rPr>
          <w:rFonts w:ascii="Arial" w:hAnsi="Arial" w:cs="Arial"/>
          <w:sz w:val="24"/>
          <w:szCs w:val="24"/>
        </w:rPr>
        <w:t xml:space="preserve">a selection centre </w:t>
      </w:r>
      <w:r w:rsidR="00B358AD">
        <w:rPr>
          <w:rFonts w:ascii="Arial" w:hAnsi="Arial" w:cs="Arial"/>
          <w:sz w:val="24"/>
          <w:szCs w:val="24"/>
        </w:rPr>
        <w:t>which uses</w:t>
      </w:r>
      <w:r w:rsidR="00B358AD" w:rsidRPr="00B358AD">
        <w:rPr>
          <w:rFonts w:ascii="Arial" w:hAnsi="Arial" w:cs="Arial"/>
          <w:sz w:val="24"/>
          <w:szCs w:val="24"/>
        </w:rPr>
        <w:t xml:space="preserve"> job-relevant</w:t>
      </w:r>
      <w:r w:rsidR="00B358AD">
        <w:rPr>
          <w:rFonts w:ascii="Arial" w:hAnsi="Arial" w:cs="Arial"/>
          <w:sz w:val="24"/>
          <w:szCs w:val="24"/>
        </w:rPr>
        <w:t xml:space="preserve"> </w:t>
      </w:r>
      <w:r w:rsidR="00B358AD" w:rsidRPr="00B358AD">
        <w:rPr>
          <w:rFonts w:ascii="Arial" w:hAnsi="Arial" w:cs="Arial"/>
          <w:sz w:val="24"/>
          <w:szCs w:val="24"/>
        </w:rPr>
        <w:t>simulations (patient consultation, group</w:t>
      </w:r>
      <w:r w:rsidR="00B358AD">
        <w:rPr>
          <w:rFonts w:ascii="Arial" w:hAnsi="Arial" w:cs="Arial"/>
          <w:sz w:val="24"/>
          <w:szCs w:val="24"/>
        </w:rPr>
        <w:t xml:space="preserve"> </w:t>
      </w:r>
      <w:r w:rsidR="00B358AD" w:rsidRPr="00B358AD">
        <w:rPr>
          <w:rFonts w:ascii="Arial" w:hAnsi="Arial" w:cs="Arial"/>
          <w:sz w:val="24"/>
          <w:szCs w:val="24"/>
        </w:rPr>
        <w:t>and written simulation exercises)</w:t>
      </w:r>
      <w:r w:rsidR="00223A18">
        <w:rPr>
          <w:rFonts w:ascii="Arial" w:hAnsi="Arial" w:cs="Arial"/>
          <w:sz w:val="24"/>
          <w:szCs w:val="24"/>
        </w:rPr>
        <w:t>,</w:t>
      </w:r>
      <w:r w:rsidR="00B358AD" w:rsidRPr="00B358AD">
        <w:rPr>
          <w:rFonts w:ascii="Arial" w:hAnsi="Arial" w:cs="Arial"/>
          <w:sz w:val="24"/>
          <w:szCs w:val="24"/>
        </w:rPr>
        <w:t xml:space="preserve"> to</w:t>
      </w:r>
      <w:r w:rsidR="00B358AD">
        <w:rPr>
          <w:rFonts w:ascii="Arial" w:hAnsi="Arial" w:cs="Arial"/>
          <w:sz w:val="24"/>
          <w:szCs w:val="24"/>
        </w:rPr>
        <w:t xml:space="preserve"> measure </w:t>
      </w:r>
      <w:r w:rsidR="00B358AD" w:rsidRPr="00B358AD">
        <w:rPr>
          <w:rFonts w:ascii="Arial" w:hAnsi="Arial" w:cs="Arial"/>
          <w:sz w:val="24"/>
          <w:szCs w:val="24"/>
        </w:rPr>
        <w:t>both clinical and non-clinical</w:t>
      </w:r>
      <w:r w:rsidR="00B358AD">
        <w:rPr>
          <w:rFonts w:ascii="Arial" w:hAnsi="Arial" w:cs="Arial"/>
          <w:sz w:val="24"/>
          <w:szCs w:val="24"/>
        </w:rPr>
        <w:t xml:space="preserve"> </w:t>
      </w:r>
      <w:r w:rsidR="00B358AD" w:rsidRPr="00B358AD">
        <w:rPr>
          <w:rFonts w:ascii="Arial" w:hAnsi="Arial" w:cs="Arial"/>
          <w:sz w:val="24"/>
          <w:szCs w:val="24"/>
        </w:rPr>
        <w:t>attributes</w:t>
      </w:r>
      <w:r w:rsidR="00B358AD">
        <w:rPr>
          <w:rFonts w:ascii="Arial" w:hAnsi="Arial" w:cs="Arial"/>
          <w:sz w:val="24"/>
          <w:szCs w:val="24"/>
        </w:rPr>
        <w:t xml:space="preserve"> </w:t>
      </w:r>
      <w:r w:rsidR="00B358AD" w:rsidRPr="00B358AD">
        <w:rPr>
          <w:rFonts w:ascii="Arial" w:hAnsi="Arial" w:cs="Arial"/>
          <w:sz w:val="24"/>
          <w:szCs w:val="24"/>
          <w:vertAlign w:val="superscript"/>
        </w:rPr>
        <w:t>6</w:t>
      </w:r>
      <w:r w:rsidR="00B358AD">
        <w:rPr>
          <w:rFonts w:ascii="Arial" w:hAnsi="Arial" w:cs="Arial"/>
          <w:sz w:val="24"/>
          <w:szCs w:val="24"/>
        </w:rPr>
        <w:t xml:space="preserve">. </w:t>
      </w:r>
      <w:r w:rsidR="00223A18">
        <w:rPr>
          <w:rFonts w:ascii="Arial" w:hAnsi="Arial" w:cs="Arial"/>
          <w:sz w:val="24"/>
          <w:szCs w:val="24"/>
        </w:rPr>
        <w:t xml:space="preserve">Evaluation has demonstrated </w:t>
      </w:r>
      <w:r w:rsidR="00223A18" w:rsidRPr="00223A18">
        <w:rPr>
          <w:rFonts w:ascii="Arial" w:hAnsi="Arial" w:cs="Arial"/>
          <w:sz w:val="24"/>
          <w:szCs w:val="24"/>
        </w:rPr>
        <w:t>that each of the</w:t>
      </w:r>
      <w:r w:rsidR="00223A18">
        <w:rPr>
          <w:rFonts w:ascii="Arial" w:hAnsi="Arial" w:cs="Arial"/>
          <w:sz w:val="24"/>
          <w:szCs w:val="24"/>
        </w:rPr>
        <w:t>se</w:t>
      </w:r>
      <w:r w:rsidR="00223A18" w:rsidRPr="00223A18">
        <w:rPr>
          <w:rFonts w:ascii="Arial" w:hAnsi="Arial" w:cs="Arial"/>
          <w:sz w:val="24"/>
          <w:szCs w:val="24"/>
        </w:rPr>
        <w:t xml:space="preserve"> selection methods is a</w:t>
      </w:r>
      <w:r w:rsidR="00223A18">
        <w:rPr>
          <w:rFonts w:ascii="Arial" w:hAnsi="Arial" w:cs="Arial"/>
          <w:sz w:val="24"/>
          <w:szCs w:val="24"/>
        </w:rPr>
        <w:t xml:space="preserve"> </w:t>
      </w:r>
      <w:r w:rsidR="00223A18" w:rsidRPr="00223A18">
        <w:rPr>
          <w:rFonts w:ascii="Arial" w:hAnsi="Arial" w:cs="Arial"/>
          <w:sz w:val="24"/>
          <w:szCs w:val="24"/>
        </w:rPr>
        <w:t>significant independent predictor of trainee</w:t>
      </w:r>
      <w:r w:rsidR="00223A18">
        <w:rPr>
          <w:rFonts w:ascii="Arial" w:hAnsi="Arial" w:cs="Arial"/>
          <w:sz w:val="24"/>
          <w:szCs w:val="24"/>
        </w:rPr>
        <w:t xml:space="preserve"> </w:t>
      </w:r>
      <w:r w:rsidR="00223A18" w:rsidRPr="00223A18">
        <w:rPr>
          <w:rFonts w:ascii="Arial" w:hAnsi="Arial" w:cs="Arial"/>
          <w:sz w:val="24"/>
          <w:szCs w:val="24"/>
        </w:rPr>
        <w:t xml:space="preserve">performance 1 year into training </w:t>
      </w:r>
      <w:r w:rsidR="009C4B61">
        <w:rPr>
          <w:rFonts w:ascii="Arial" w:hAnsi="Arial" w:cs="Arial"/>
          <w:sz w:val="24"/>
          <w:szCs w:val="24"/>
        </w:rPr>
        <w:t xml:space="preserve">assessed by educational supervisors and performance at the end </w:t>
      </w:r>
      <w:r w:rsidR="00223A18" w:rsidRPr="00223A18">
        <w:rPr>
          <w:rFonts w:ascii="Arial" w:hAnsi="Arial" w:cs="Arial"/>
          <w:sz w:val="24"/>
          <w:szCs w:val="24"/>
        </w:rPr>
        <w:t xml:space="preserve">of training </w:t>
      </w:r>
      <w:r w:rsidR="009C4B61">
        <w:rPr>
          <w:rFonts w:ascii="Arial" w:hAnsi="Arial" w:cs="Arial"/>
          <w:sz w:val="24"/>
          <w:szCs w:val="24"/>
        </w:rPr>
        <w:t xml:space="preserve">assessed by final </w:t>
      </w:r>
      <w:r w:rsidR="009C4B61" w:rsidRPr="009C4B61">
        <w:rPr>
          <w:rFonts w:ascii="Arial" w:hAnsi="Arial" w:cs="Arial"/>
          <w:sz w:val="24"/>
          <w:szCs w:val="24"/>
        </w:rPr>
        <w:t>Royal College of General Practitioners</w:t>
      </w:r>
      <w:r w:rsidR="009C4B61">
        <w:rPr>
          <w:rFonts w:ascii="Arial" w:hAnsi="Arial" w:cs="Arial"/>
          <w:sz w:val="24"/>
          <w:szCs w:val="24"/>
        </w:rPr>
        <w:t xml:space="preserve"> </w:t>
      </w:r>
      <w:r w:rsidR="009C4B61" w:rsidRPr="009C4B61">
        <w:rPr>
          <w:rFonts w:ascii="Arial" w:hAnsi="Arial" w:cs="Arial"/>
          <w:sz w:val="24"/>
          <w:szCs w:val="24"/>
        </w:rPr>
        <w:t>membership examination</w:t>
      </w:r>
      <w:r w:rsidR="009C4B61">
        <w:rPr>
          <w:rFonts w:ascii="Arial" w:hAnsi="Arial" w:cs="Arial"/>
          <w:sz w:val="24"/>
          <w:szCs w:val="24"/>
        </w:rPr>
        <w:t xml:space="preserve"> </w:t>
      </w:r>
      <w:r w:rsidR="009C4B61" w:rsidRPr="009C4B61">
        <w:rPr>
          <w:rFonts w:ascii="Arial" w:hAnsi="Arial" w:cs="Arial"/>
          <w:sz w:val="24"/>
          <w:szCs w:val="24"/>
          <w:vertAlign w:val="superscript"/>
        </w:rPr>
        <w:t>6</w:t>
      </w:r>
      <w:r w:rsidR="0085447D">
        <w:rPr>
          <w:rFonts w:ascii="Arial" w:hAnsi="Arial" w:cs="Arial"/>
          <w:sz w:val="24"/>
          <w:szCs w:val="24"/>
          <w:vertAlign w:val="superscript"/>
        </w:rPr>
        <w:t xml:space="preserve"> 7 8</w:t>
      </w:r>
      <w:r w:rsidR="009C4B61">
        <w:rPr>
          <w:rFonts w:ascii="Arial" w:hAnsi="Arial" w:cs="Arial"/>
          <w:sz w:val="24"/>
          <w:szCs w:val="24"/>
        </w:rPr>
        <w:t>.</w:t>
      </w:r>
      <w:r w:rsidR="000B7523">
        <w:rPr>
          <w:rFonts w:ascii="Arial" w:hAnsi="Arial" w:cs="Arial"/>
          <w:sz w:val="24"/>
          <w:szCs w:val="24"/>
        </w:rPr>
        <w:t xml:space="preserve"> In anaesthetic recruitment</w:t>
      </w:r>
      <w:r w:rsidR="0085447D">
        <w:rPr>
          <w:rFonts w:ascii="Arial" w:hAnsi="Arial" w:cs="Arial"/>
          <w:sz w:val="24"/>
          <w:szCs w:val="24"/>
        </w:rPr>
        <w:t xml:space="preserve"> a structured selection centre </w:t>
      </w:r>
      <w:r w:rsidR="000B7523">
        <w:rPr>
          <w:rFonts w:ascii="Arial" w:hAnsi="Arial" w:cs="Arial"/>
          <w:sz w:val="24"/>
          <w:szCs w:val="24"/>
        </w:rPr>
        <w:t xml:space="preserve">predicted performance during the first year of training assessed by multiple work place based assessment </w:t>
      </w:r>
      <w:r w:rsidR="000B7523" w:rsidRPr="000B7523">
        <w:rPr>
          <w:rFonts w:ascii="Arial" w:hAnsi="Arial" w:cs="Arial"/>
          <w:sz w:val="24"/>
          <w:szCs w:val="24"/>
          <w:vertAlign w:val="superscript"/>
        </w:rPr>
        <w:t>9</w:t>
      </w:r>
      <w:r w:rsidR="000B7523">
        <w:rPr>
          <w:rFonts w:ascii="Arial" w:hAnsi="Arial" w:cs="Arial"/>
          <w:sz w:val="24"/>
          <w:szCs w:val="24"/>
        </w:rPr>
        <w:t xml:space="preserve">. </w:t>
      </w:r>
      <w:r w:rsidR="0085447D">
        <w:rPr>
          <w:rFonts w:ascii="Arial" w:hAnsi="Arial" w:cs="Arial"/>
          <w:sz w:val="24"/>
          <w:szCs w:val="24"/>
        </w:rPr>
        <w:t xml:space="preserve"> </w:t>
      </w:r>
    </w:p>
    <w:p w:rsidR="00884341" w:rsidRDefault="00884341" w:rsidP="00B358AD">
      <w:pPr>
        <w:spacing w:before="200"/>
        <w:rPr>
          <w:rFonts w:ascii="Arial" w:hAnsi="Arial" w:cs="Arial"/>
          <w:sz w:val="24"/>
          <w:szCs w:val="24"/>
        </w:rPr>
      </w:pPr>
      <w:r>
        <w:rPr>
          <w:rFonts w:ascii="Arial" w:hAnsi="Arial" w:cs="Arial"/>
          <w:sz w:val="24"/>
          <w:szCs w:val="24"/>
        </w:rPr>
        <w:t>Registrars less than 31 ye</w:t>
      </w:r>
      <w:r w:rsidR="00A43F59">
        <w:rPr>
          <w:rFonts w:ascii="Arial" w:hAnsi="Arial" w:cs="Arial"/>
          <w:sz w:val="24"/>
          <w:szCs w:val="24"/>
        </w:rPr>
        <w:t>ars</w:t>
      </w:r>
      <w:r>
        <w:rPr>
          <w:rFonts w:ascii="Arial" w:hAnsi="Arial" w:cs="Arial"/>
          <w:sz w:val="24"/>
          <w:szCs w:val="24"/>
        </w:rPr>
        <w:t xml:space="preserve"> of age were significantly more likely</w:t>
      </w:r>
      <w:r w:rsidR="00A43F59">
        <w:rPr>
          <w:rFonts w:ascii="Arial" w:hAnsi="Arial" w:cs="Arial"/>
          <w:sz w:val="24"/>
          <w:szCs w:val="24"/>
        </w:rPr>
        <w:t xml:space="preserve"> to pass Part </w:t>
      </w:r>
      <w:proofErr w:type="gramStart"/>
      <w:r w:rsidR="00A43F59">
        <w:rPr>
          <w:rFonts w:ascii="Arial" w:hAnsi="Arial" w:cs="Arial"/>
          <w:sz w:val="24"/>
          <w:szCs w:val="24"/>
        </w:rPr>
        <w:t>A</w:t>
      </w:r>
      <w:proofErr w:type="gramEnd"/>
      <w:r w:rsidR="00A43F59">
        <w:rPr>
          <w:rFonts w:ascii="Arial" w:hAnsi="Arial" w:cs="Arial"/>
          <w:sz w:val="24"/>
          <w:szCs w:val="24"/>
        </w:rPr>
        <w:t xml:space="preserve"> MFPH at</w:t>
      </w:r>
      <w:r>
        <w:rPr>
          <w:rFonts w:ascii="Arial" w:hAnsi="Arial" w:cs="Arial"/>
          <w:sz w:val="24"/>
          <w:szCs w:val="24"/>
        </w:rPr>
        <w:t xml:space="preserve"> the first attempt, and registrars </w:t>
      </w:r>
      <w:r w:rsidR="00A43F59">
        <w:rPr>
          <w:rFonts w:ascii="Arial" w:hAnsi="Arial" w:cs="Arial"/>
          <w:sz w:val="24"/>
          <w:szCs w:val="24"/>
        </w:rPr>
        <w:t xml:space="preserve">who described themselves as White/British were more likely to past Part B MFPH at the first attempt (Table S3). The higher Part A pass rate might be explained by the higher scores in most </w:t>
      </w:r>
      <w:r w:rsidR="007647B6">
        <w:rPr>
          <w:rFonts w:ascii="Arial" w:hAnsi="Arial" w:cs="Arial"/>
          <w:sz w:val="24"/>
          <w:szCs w:val="24"/>
        </w:rPr>
        <w:t>components</w:t>
      </w:r>
      <w:r w:rsidR="00A43F59">
        <w:rPr>
          <w:rFonts w:ascii="Arial" w:hAnsi="Arial" w:cs="Arial"/>
          <w:sz w:val="24"/>
          <w:szCs w:val="24"/>
        </w:rPr>
        <w:t xml:space="preserve"> </w:t>
      </w:r>
      <w:r w:rsidR="00F50795">
        <w:rPr>
          <w:rFonts w:ascii="Arial" w:hAnsi="Arial" w:cs="Arial"/>
          <w:sz w:val="24"/>
          <w:szCs w:val="24"/>
        </w:rPr>
        <w:t>of the</w:t>
      </w:r>
      <w:r w:rsidR="00A43F59">
        <w:rPr>
          <w:rFonts w:ascii="Arial" w:hAnsi="Arial" w:cs="Arial"/>
          <w:sz w:val="24"/>
          <w:szCs w:val="24"/>
        </w:rPr>
        <w:t xml:space="preserve"> </w:t>
      </w:r>
      <w:r w:rsidR="007647B6">
        <w:rPr>
          <w:rFonts w:ascii="Arial" w:hAnsi="Arial" w:cs="Arial"/>
          <w:sz w:val="24"/>
          <w:szCs w:val="24"/>
        </w:rPr>
        <w:t xml:space="preserve">selection process achieved by younger applicants.  </w:t>
      </w:r>
      <w:r w:rsidR="00C42965" w:rsidRPr="00C42965">
        <w:rPr>
          <w:rFonts w:ascii="Arial" w:hAnsi="Arial" w:cs="Arial"/>
          <w:sz w:val="24"/>
          <w:szCs w:val="24"/>
        </w:rPr>
        <w:t>Black and minority ethnic</w:t>
      </w:r>
      <w:r w:rsidR="00C42965">
        <w:rPr>
          <w:rFonts w:ascii="Arial" w:hAnsi="Arial" w:cs="Arial"/>
          <w:sz w:val="24"/>
          <w:szCs w:val="24"/>
        </w:rPr>
        <w:t xml:space="preserve"> </w:t>
      </w:r>
      <w:r w:rsidR="00C42965" w:rsidRPr="00C42965">
        <w:rPr>
          <w:rFonts w:ascii="Arial" w:hAnsi="Arial" w:cs="Arial"/>
          <w:sz w:val="24"/>
          <w:szCs w:val="24"/>
        </w:rPr>
        <w:t>doctors</w:t>
      </w:r>
      <w:r w:rsidR="00C42965">
        <w:rPr>
          <w:rFonts w:ascii="Arial" w:hAnsi="Arial" w:cs="Arial"/>
          <w:sz w:val="24"/>
          <w:szCs w:val="24"/>
        </w:rPr>
        <w:t xml:space="preserve"> are </w:t>
      </w:r>
      <w:r w:rsidR="00C42965" w:rsidRPr="00C42965">
        <w:rPr>
          <w:rFonts w:ascii="Arial" w:hAnsi="Arial" w:cs="Arial"/>
          <w:sz w:val="24"/>
          <w:szCs w:val="24"/>
        </w:rPr>
        <w:t xml:space="preserve">less likely to pass </w:t>
      </w:r>
      <w:r w:rsidR="00C42965">
        <w:rPr>
          <w:rFonts w:ascii="Arial" w:hAnsi="Arial" w:cs="Arial"/>
          <w:sz w:val="24"/>
          <w:szCs w:val="24"/>
        </w:rPr>
        <w:t xml:space="preserve">postgraduate examination </w:t>
      </w:r>
      <w:r w:rsidR="00C42965" w:rsidRPr="00C42965">
        <w:rPr>
          <w:rFonts w:ascii="Arial" w:hAnsi="Arial" w:cs="Arial"/>
          <w:sz w:val="24"/>
          <w:szCs w:val="24"/>
        </w:rPr>
        <w:t>than white doctors</w:t>
      </w:r>
      <w:r w:rsidR="00B34943">
        <w:rPr>
          <w:rFonts w:ascii="Arial" w:hAnsi="Arial" w:cs="Arial"/>
          <w:sz w:val="24"/>
          <w:szCs w:val="24"/>
        </w:rPr>
        <w:t xml:space="preserve"> </w:t>
      </w:r>
      <w:r w:rsidR="00B34943" w:rsidRPr="00B34943">
        <w:rPr>
          <w:rFonts w:ascii="Arial" w:hAnsi="Arial" w:cs="Arial"/>
          <w:sz w:val="24"/>
          <w:szCs w:val="24"/>
          <w:vertAlign w:val="superscript"/>
        </w:rPr>
        <w:t>10</w:t>
      </w:r>
      <w:r w:rsidR="00B34943">
        <w:rPr>
          <w:rFonts w:ascii="Arial" w:hAnsi="Arial" w:cs="Arial"/>
          <w:sz w:val="24"/>
          <w:szCs w:val="24"/>
        </w:rPr>
        <w:t>.</w:t>
      </w:r>
      <w:r w:rsidR="00A43F59">
        <w:rPr>
          <w:rFonts w:ascii="Arial" w:hAnsi="Arial" w:cs="Arial"/>
          <w:sz w:val="24"/>
          <w:szCs w:val="24"/>
        </w:rPr>
        <w:t xml:space="preserve"> </w:t>
      </w:r>
      <w:r w:rsidR="00B34943">
        <w:rPr>
          <w:rFonts w:ascii="Arial" w:hAnsi="Arial" w:cs="Arial"/>
          <w:sz w:val="24"/>
          <w:szCs w:val="24"/>
        </w:rPr>
        <w:t xml:space="preserve">Further work is required to determine </w:t>
      </w:r>
      <w:r w:rsidR="00B34943" w:rsidRPr="00B34943">
        <w:rPr>
          <w:rFonts w:ascii="Arial" w:hAnsi="Arial" w:cs="Arial"/>
          <w:sz w:val="24"/>
          <w:szCs w:val="24"/>
        </w:rPr>
        <w:t xml:space="preserve">the possible causes of those </w:t>
      </w:r>
      <w:r w:rsidR="00B34943">
        <w:rPr>
          <w:rFonts w:ascii="Arial" w:hAnsi="Arial" w:cs="Arial"/>
          <w:sz w:val="24"/>
          <w:szCs w:val="24"/>
        </w:rPr>
        <w:t>differences.</w:t>
      </w:r>
    </w:p>
    <w:p w:rsidR="00961F0F" w:rsidRPr="0089430E" w:rsidRDefault="00961F0F" w:rsidP="009C7DF6">
      <w:pPr>
        <w:rPr>
          <w:rFonts w:ascii="Arial" w:hAnsi="Arial" w:cs="Arial"/>
          <w:sz w:val="24"/>
          <w:szCs w:val="24"/>
        </w:rPr>
      </w:pPr>
      <w:r w:rsidRPr="0089430E">
        <w:rPr>
          <w:rFonts w:ascii="Arial" w:hAnsi="Arial" w:cs="Arial"/>
          <w:sz w:val="24"/>
          <w:szCs w:val="24"/>
        </w:rPr>
        <w:t xml:space="preserve">What this study adds </w:t>
      </w:r>
    </w:p>
    <w:p w:rsidR="00961F0F" w:rsidRDefault="00961F0F" w:rsidP="009C7DF6">
      <w:pPr>
        <w:spacing w:before="120"/>
        <w:rPr>
          <w:rFonts w:ascii="Arial" w:hAnsi="Arial" w:cs="Arial"/>
          <w:sz w:val="24"/>
          <w:szCs w:val="24"/>
          <w:lang w:val="en-US"/>
        </w:rPr>
      </w:pPr>
      <w:r>
        <w:rPr>
          <w:rFonts w:ascii="Arial" w:hAnsi="Arial" w:cs="Arial"/>
          <w:sz w:val="24"/>
          <w:szCs w:val="24"/>
          <w:lang w:val="en-US"/>
        </w:rPr>
        <w:t xml:space="preserve">This study adds to the body of evidence </w:t>
      </w:r>
      <w:r w:rsidR="00212260">
        <w:rPr>
          <w:rFonts w:ascii="Arial" w:hAnsi="Arial" w:cs="Arial"/>
          <w:sz w:val="24"/>
          <w:szCs w:val="24"/>
          <w:lang w:val="en-US"/>
        </w:rPr>
        <w:t xml:space="preserve">and </w:t>
      </w:r>
      <w:r>
        <w:rPr>
          <w:rFonts w:ascii="Arial" w:hAnsi="Arial" w:cs="Arial"/>
          <w:sz w:val="24"/>
          <w:szCs w:val="24"/>
          <w:lang w:val="en-US"/>
        </w:rPr>
        <w:t xml:space="preserve">shows that recruitment and selection processes within postgraduate medical training that </w:t>
      </w:r>
      <w:r w:rsidR="000A49B4">
        <w:rPr>
          <w:rFonts w:ascii="Arial" w:hAnsi="Arial" w:cs="Arial"/>
          <w:sz w:val="24"/>
          <w:szCs w:val="24"/>
          <w:lang w:val="en-US"/>
        </w:rPr>
        <w:t>involves</w:t>
      </w:r>
      <w:r>
        <w:rPr>
          <w:rFonts w:ascii="Arial" w:hAnsi="Arial" w:cs="Arial"/>
          <w:sz w:val="24"/>
          <w:szCs w:val="24"/>
          <w:lang w:val="en-US"/>
        </w:rPr>
        <w:t xml:space="preserve"> standardized tests and approaches, are valid in terms of the longer term outcomes and performance in the workplace during training. </w:t>
      </w:r>
    </w:p>
    <w:p w:rsidR="00961F0F" w:rsidRPr="00FE425D" w:rsidRDefault="00961F0F" w:rsidP="009C7DF6">
      <w:pPr>
        <w:rPr>
          <w:rFonts w:ascii="Arial" w:hAnsi="Arial" w:cs="Arial"/>
          <w:sz w:val="24"/>
          <w:szCs w:val="24"/>
        </w:rPr>
      </w:pPr>
      <w:r w:rsidRPr="0089430E">
        <w:rPr>
          <w:rFonts w:ascii="Arial" w:hAnsi="Arial" w:cs="Arial"/>
          <w:sz w:val="24"/>
          <w:szCs w:val="24"/>
        </w:rPr>
        <w:t>Limitations of this study</w:t>
      </w:r>
    </w:p>
    <w:p w:rsidR="000B7523" w:rsidRDefault="00961F0F" w:rsidP="009C7DF6">
      <w:pPr>
        <w:spacing w:before="120"/>
        <w:rPr>
          <w:rFonts w:ascii="Arial" w:hAnsi="Arial" w:cs="Arial"/>
          <w:sz w:val="24"/>
          <w:szCs w:val="24"/>
          <w:lang w:val="en-US"/>
        </w:rPr>
      </w:pPr>
      <w:r>
        <w:rPr>
          <w:rFonts w:ascii="Arial" w:hAnsi="Arial" w:cs="Arial"/>
          <w:sz w:val="24"/>
          <w:szCs w:val="24"/>
          <w:lang w:val="en-US"/>
        </w:rPr>
        <w:t>Whilst there may be debate as to whether passing professional exam</w:t>
      </w:r>
      <w:r w:rsidR="000B7523">
        <w:rPr>
          <w:rFonts w:ascii="Arial" w:hAnsi="Arial" w:cs="Arial"/>
          <w:sz w:val="24"/>
          <w:szCs w:val="24"/>
          <w:lang w:val="en-US"/>
        </w:rPr>
        <w:t>inations</w:t>
      </w:r>
      <w:r>
        <w:rPr>
          <w:rFonts w:ascii="Arial" w:hAnsi="Arial" w:cs="Arial"/>
          <w:sz w:val="24"/>
          <w:szCs w:val="24"/>
          <w:lang w:val="en-US"/>
        </w:rPr>
        <w:t xml:space="preserve"> is a good proxy for performance in the workplace, there is no doubt that failure to pass relevant exam</w:t>
      </w:r>
      <w:r w:rsidR="000B7523">
        <w:rPr>
          <w:rFonts w:ascii="Arial" w:hAnsi="Arial" w:cs="Arial"/>
          <w:sz w:val="24"/>
          <w:szCs w:val="24"/>
          <w:lang w:val="en-US"/>
        </w:rPr>
        <w:t>inations</w:t>
      </w:r>
      <w:r>
        <w:rPr>
          <w:rFonts w:ascii="Arial" w:hAnsi="Arial" w:cs="Arial"/>
          <w:sz w:val="24"/>
          <w:szCs w:val="24"/>
          <w:lang w:val="en-US"/>
        </w:rPr>
        <w:t xml:space="preserve"> in a timely fashion is a key problem in terms of progression and performance for </w:t>
      </w:r>
      <w:r w:rsidR="000B7523">
        <w:rPr>
          <w:rFonts w:ascii="Arial" w:hAnsi="Arial" w:cs="Arial"/>
          <w:sz w:val="24"/>
          <w:szCs w:val="24"/>
          <w:lang w:val="en-US"/>
        </w:rPr>
        <w:t>registrars</w:t>
      </w:r>
      <w:r>
        <w:rPr>
          <w:rFonts w:ascii="Arial" w:hAnsi="Arial" w:cs="Arial"/>
          <w:sz w:val="24"/>
          <w:szCs w:val="24"/>
          <w:lang w:val="en-US"/>
        </w:rPr>
        <w:t xml:space="preserve"> </w:t>
      </w:r>
      <w:r w:rsidR="000B7523">
        <w:rPr>
          <w:rFonts w:ascii="Arial" w:hAnsi="Arial" w:cs="Arial"/>
          <w:sz w:val="24"/>
          <w:szCs w:val="24"/>
          <w:lang w:val="en-US"/>
        </w:rPr>
        <w:t xml:space="preserve">on </w:t>
      </w:r>
      <w:r>
        <w:rPr>
          <w:rFonts w:ascii="Arial" w:hAnsi="Arial" w:cs="Arial"/>
          <w:sz w:val="24"/>
          <w:szCs w:val="24"/>
          <w:lang w:val="en-US"/>
        </w:rPr>
        <w:t xml:space="preserve">training </w:t>
      </w:r>
      <w:r w:rsidR="000B7523">
        <w:rPr>
          <w:rFonts w:ascii="Arial" w:hAnsi="Arial" w:cs="Arial"/>
          <w:sz w:val="24"/>
          <w:szCs w:val="24"/>
          <w:lang w:val="en-US"/>
        </w:rPr>
        <w:t>programmes</w:t>
      </w:r>
      <w:r>
        <w:rPr>
          <w:rFonts w:ascii="Arial" w:hAnsi="Arial" w:cs="Arial"/>
          <w:sz w:val="24"/>
          <w:szCs w:val="24"/>
          <w:lang w:val="en-US"/>
        </w:rPr>
        <w:t>. There is currently no overall metric of performance other than exam</w:t>
      </w:r>
      <w:r w:rsidR="000B7523">
        <w:rPr>
          <w:rFonts w:ascii="Arial" w:hAnsi="Arial" w:cs="Arial"/>
          <w:sz w:val="24"/>
          <w:szCs w:val="24"/>
          <w:lang w:val="en-US"/>
        </w:rPr>
        <w:t>ination</w:t>
      </w:r>
      <w:r>
        <w:rPr>
          <w:rFonts w:ascii="Arial" w:hAnsi="Arial" w:cs="Arial"/>
          <w:sz w:val="24"/>
          <w:szCs w:val="24"/>
          <w:lang w:val="en-US"/>
        </w:rPr>
        <w:t xml:space="preserve"> and ARCP </w:t>
      </w:r>
      <w:r w:rsidR="000B7523">
        <w:rPr>
          <w:rFonts w:ascii="Arial" w:hAnsi="Arial" w:cs="Arial"/>
          <w:sz w:val="24"/>
          <w:szCs w:val="24"/>
          <w:lang w:val="en-US"/>
        </w:rPr>
        <w:t xml:space="preserve">outcomes </w:t>
      </w:r>
      <w:r>
        <w:rPr>
          <w:rFonts w:ascii="Arial" w:hAnsi="Arial" w:cs="Arial"/>
          <w:sz w:val="24"/>
          <w:szCs w:val="24"/>
          <w:lang w:val="en-US"/>
        </w:rPr>
        <w:t xml:space="preserve">that is routinely collected. </w:t>
      </w:r>
    </w:p>
    <w:p w:rsidR="00961F0F" w:rsidRDefault="00961F0F" w:rsidP="009C7DF6">
      <w:pPr>
        <w:spacing w:before="120"/>
        <w:rPr>
          <w:rFonts w:ascii="Arial" w:hAnsi="Arial" w:cs="Arial"/>
          <w:sz w:val="24"/>
          <w:szCs w:val="24"/>
          <w:lang w:val="en-US"/>
        </w:rPr>
      </w:pPr>
      <w:r>
        <w:rPr>
          <w:rFonts w:ascii="Arial" w:hAnsi="Arial" w:cs="Arial"/>
          <w:sz w:val="24"/>
          <w:szCs w:val="24"/>
          <w:lang w:val="en-US"/>
        </w:rPr>
        <w:t xml:space="preserve">Although the numbers in this study are modest, they represent the entire cohort of specialty registrars appointed in this four-year period. </w:t>
      </w:r>
      <w:r w:rsidR="00FB6C86">
        <w:rPr>
          <w:rFonts w:ascii="Arial" w:hAnsi="Arial" w:cs="Arial"/>
          <w:sz w:val="24"/>
          <w:szCs w:val="24"/>
          <w:lang w:val="en-US"/>
        </w:rPr>
        <w:t>T</w:t>
      </w:r>
      <w:r>
        <w:rPr>
          <w:rFonts w:ascii="Arial" w:hAnsi="Arial" w:cs="Arial"/>
          <w:sz w:val="24"/>
          <w:szCs w:val="24"/>
          <w:lang w:val="en-US"/>
        </w:rPr>
        <w:t xml:space="preserve">he study was able to find significant associations with the </w:t>
      </w:r>
      <w:r w:rsidR="00FB6C86">
        <w:rPr>
          <w:rFonts w:ascii="Arial" w:hAnsi="Arial" w:cs="Arial"/>
          <w:sz w:val="24"/>
          <w:szCs w:val="24"/>
          <w:lang w:val="en-US"/>
        </w:rPr>
        <w:t>predictor</w:t>
      </w:r>
      <w:r>
        <w:rPr>
          <w:rFonts w:ascii="Arial" w:hAnsi="Arial" w:cs="Arial"/>
          <w:sz w:val="24"/>
          <w:szCs w:val="24"/>
          <w:lang w:val="en-US"/>
        </w:rPr>
        <w:t xml:space="preserve"> variables and outcomes despite its limited size.</w:t>
      </w:r>
      <w:r w:rsidR="00FB6C86">
        <w:rPr>
          <w:rFonts w:ascii="Arial" w:hAnsi="Arial" w:cs="Arial"/>
          <w:sz w:val="24"/>
          <w:szCs w:val="24"/>
          <w:lang w:val="en-US"/>
        </w:rPr>
        <w:t xml:space="preserve"> The small sample size was a particular issue for investigating the SJT</w:t>
      </w:r>
      <w:r w:rsidR="00C16D58">
        <w:rPr>
          <w:rFonts w:ascii="Arial" w:hAnsi="Arial" w:cs="Arial"/>
          <w:sz w:val="24"/>
          <w:szCs w:val="24"/>
          <w:lang w:val="en-US"/>
        </w:rPr>
        <w:t>,</w:t>
      </w:r>
      <w:r w:rsidR="00FB6C86">
        <w:rPr>
          <w:rFonts w:ascii="Arial" w:hAnsi="Arial" w:cs="Arial"/>
          <w:sz w:val="24"/>
          <w:szCs w:val="24"/>
          <w:lang w:val="en-US"/>
        </w:rPr>
        <w:t xml:space="preserve"> for which only 2 years data was available</w:t>
      </w:r>
      <w:r w:rsidR="00C16D58">
        <w:rPr>
          <w:rFonts w:ascii="Arial" w:hAnsi="Arial" w:cs="Arial"/>
          <w:sz w:val="24"/>
          <w:szCs w:val="24"/>
          <w:lang w:val="en-US"/>
        </w:rPr>
        <w:t>,</w:t>
      </w:r>
      <w:r w:rsidR="00FB6C86">
        <w:rPr>
          <w:rFonts w:ascii="Arial" w:hAnsi="Arial" w:cs="Arial"/>
          <w:sz w:val="24"/>
          <w:szCs w:val="24"/>
          <w:lang w:val="en-US"/>
        </w:rPr>
        <w:t xml:space="preserve"> and outcomes later in training such as the Part B </w:t>
      </w:r>
      <w:r w:rsidR="00C16D58">
        <w:rPr>
          <w:rFonts w:ascii="Arial" w:hAnsi="Arial" w:cs="Arial"/>
          <w:sz w:val="24"/>
          <w:szCs w:val="24"/>
          <w:lang w:val="en-US"/>
        </w:rPr>
        <w:t xml:space="preserve">MFPH examination. </w:t>
      </w:r>
      <w:r>
        <w:rPr>
          <w:rFonts w:ascii="Arial" w:hAnsi="Arial" w:cs="Arial"/>
          <w:sz w:val="24"/>
          <w:szCs w:val="24"/>
          <w:lang w:val="en-US"/>
        </w:rPr>
        <w:t xml:space="preserve">Follow up of this cohort over a longer period of time, and extension of the cohort to include individuals </w:t>
      </w:r>
      <w:r w:rsidR="00AB401A">
        <w:rPr>
          <w:rFonts w:ascii="Arial" w:hAnsi="Arial" w:cs="Arial"/>
          <w:sz w:val="24"/>
          <w:szCs w:val="24"/>
          <w:lang w:val="en-US"/>
        </w:rPr>
        <w:t xml:space="preserve">appointed in later years </w:t>
      </w:r>
      <w:r>
        <w:rPr>
          <w:rFonts w:ascii="Arial" w:hAnsi="Arial" w:cs="Arial"/>
          <w:sz w:val="24"/>
          <w:szCs w:val="24"/>
          <w:lang w:val="en-US"/>
        </w:rPr>
        <w:t>would be desirable and is planned.</w:t>
      </w:r>
    </w:p>
    <w:p w:rsidR="00961F0F" w:rsidRDefault="008A400C" w:rsidP="009C7DF6">
      <w:pPr>
        <w:spacing w:before="200"/>
        <w:rPr>
          <w:rFonts w:ascii="Arial" w:hAnsi="Arial" w:cs="Arial"/>
          <w:sz w:val="24"/>
          <w:szCs w:val="24"/>
        </w:rPr>
      </w:pPr>
      <w:r>
        <w:rPr>
          <w:rFonts w:ascii="Arial" w:hAnsi="Arial" w:cs="Arial"/>
          <w:sz w:val="24"/>
          <w:szCs w:val="24"/>
        </w:rPr>
        <w:lastRenderedPageBreak/>
        <w:t>Conclusion</w:t>
      </w:r>
    </w:p>
    <w:p w:rsidR="00961F0F" w:rsidRDefault="00961F0F" w:rsidP="009C7DF6">
      <w:pPr>
        <w:spacing w:before="200"/>
        <w:jc w:val="both"/>
        <w:rPr>
          <w:rFonts w:ascii="Arial" w:hAnsi="Arial" w:cs="Arial"/>
          <w:sz w:val="24"/>
          <w:szCs w:val="24"/>
        </w:rPr>
      </w:pPr>
      <w:r>
        <w:rPr>
          <w:rFonts w:ascii="Arial" w:hAnsi="Arial" w:cs="Arial"/>
          <w:sz w:val="24"/>
          <w:szCs w:val="24"/>
        </w:rPr>
        <w:t xml:space="preserve">The </w:t>
      </w:r>
      <w:r w:rsidR="007D063F">
        <w:rPr>
          <w:rFonts w:ascii="Arial" w:hAnsi="Arial" w:cs="Arial"/>
          <w:sz w:val="24"/>
          <w:szCs w:val="24"/>
        </w:rPr>
        <w:t xml:space="preserve">interim </w:t>
      </w:r>
      <w:r>
        <w:rPr>
          <w:rFonts w:ascii="Arial" w:hAnsi="Arial" w:cs="Arial"/>
          <w:sz w:val="24"/>
          <w:szCs w:val="24"/>
        </w:rPr>
        <w:t>results indicate that the current UK national recruitment and selection proc</w:t>
      </w:r>
      <w:r w:rsidR="000B7523">
        <w:rPr>
          <w:rFonts w:ascii="Arial" w:hAnsi="Arial" w:cs="Arial"/>
          <w:sz w:val="24"/>
          <w:szCs w:val="24"/>
        </w:rPr>
        <w:t>ess for public health specialty</w:t>
      </w:r>
      <w:r>
        <w:rPr>
          <w:rFonts w:ascii="Arial" w:hAnsi="Arial" w:cs="Arial"/>
          <w:sz w:val="24"/>
          <w:szCs w:val="24"/>
        </w:rPr>
        <w:t xml:space="preserve"> training has good predictive validity </w:t>
      </w:r>
      <w:r w:rsidR="000B7523">
        <w:rPr>
          <w:rFonts w:ascii="Arial" w:hAnsi="Arial" w:cs="Arial"/>
          <w:sz w:val="24"/>
          <w:szCs w:val="24"/>
        </w:rPr>
        <w:t xml:space="preserve">of </w:t>
      </w:r>
      <w:r w:rsidR="008A400C">
        <w:rPr>
          <w:rFonts w:ascii="Arial" w:hAnsi="Arial" w:cs="Arial"/>
          <w:sz w:val="24"/>
          <w:szCs w:val="24"/>
        </w:rPr>
        <w:t xml:space="preserve">satisfactory </w:t>
      </w:r>
      <w:r w:rsidR="000B7523">
        <w:rPr>
          <w:rFonts w:ascii="Arial" w:hAnsi="Arial" w:cs="Arial"/>
          <w:sz w:val="24"/>
          <w:szCs w:val="24"/>
        </w:rPr>
        <w:t>progress through training.</w:t>
      </w:r>
    </w:p>
    <w:p w:rsidR="00C1406F" w:rsidRPr="0089430E" w:rsidRDefault="00C1406F" w:rsidP="009E4E45">
      <w:pPr>
        <w:rPr>
          <w:rFonts w:ascii="Arial" w:hAnsi="Arial" w:cs="Arial"/>
          <w:b/>
          <w:sz w:val="24"/>
          <w:szCs w:val="24"/>
        </w:rPr>
      </w:pPr>
      <w:r w:rsidRPr="0089430E">
        <w:rPr>
          <w:rFonts w:ascii="Arial" w:hAnsi="Arial" w:cs="Arial"/>
          <w:b/>
          <w:sz w:val="24"/>
          <w:szCs w:val="24"/>
        </w:rPr>
        <w:t>References</w:t>
      </w:r>
    </w:p>
    <w:p w:rsidR="00C1406F" w:rsidRDefault="00AB7907" w:rsidP="00AB7907">
      <w:pPr>
        <w:rPr>
          <w:rFonts w:ascii="Arial" w:hAnsi="Arial" w:cs="Arial"/>
          <w:sz w:val="24"/>
          <w:szCs w:val="24"/>
        </w:rPr>
      </w:pPr>
      <w:r>
        <w:rPr>
          <w:rFonts w:ascii="Arial" w:hAnsi="Arial" w:cs="Arial"/>
          <w:sz w:val="24"/>
          <w:szCs w:val="24"/>
        </w:rPr>
        <w:t xml:space="preserve">1. General Medical Council. </w:t>
      </w:r>
      <w:r w:rsidRPr="00AB7907">
        <w:rPr>
          <w:rFonts w:ascii="Arial" w:hAnsi="Arial" w:cs="Arial"/>
          <w:sz w:val="24"/>
          <w:szCs w:val="24"/>
        </w:rPr>
        <w:t>The Trainee Doctor</w:t>
      </w:r>
      <w:r>
        <w:rPr>
          <w:rFonts w:ascii="Arial" w:hAnsi="Arial" w:cs="Arial"/>
          <w:sz w:val="24"/>
          <w:szCs w:val="24"/>
        </w:rPr>
        <w:t>. London: General Medical Council; 2011.</w:t>
      </w:r>
    </w:p>
    <w:p w:rsidR="00AB7907" w:rsidRDefault="00AB7907" w:rsidP="006B4150">
      <w:pPr>
        <w:rPr>
          <w:rFonts w:ascii="Arial" w:hAnsi="Arial" w:cs="Arial"/>
          <w:sz w:val="24"/>
          <w:szCs w:val="24"/>
        </w:rPr>
      </w:pPr>
      <w:r>
        <w:rPr>
          <w:rFonts w:ascii="Arial" w:hAnsi="Arial" w:cs="Arial"/>
          <w:sz w:val="24"/>
          <w:szCs w:val="24"/>
        </w:rPr>
        <w:t xml:space="preserve">2. </w:t>
      </w:r>
      <w:r w:rsidR="006B4150">
        <w:rPr>
          <w:rFonts w:ascii="Arial" w:hAnsi="Arial" w:cs="Arial"/>
          <w:sz w:val="24"/>
          <w:szCs w:val="24"/>
        </w:rPr>
        <w:t xml:space="preserve">Faculty Public Health. </w:t>
      </w:r>
      <w:r w:rsidR="006B4150" w:rsidRPr="006B4150">
        <w:rPr>
          <w:rFonts w:ascii="Arial" w:hAnsi="Arial" w:cs="Arial"/>
          <w:sz w:val="24"/>
          <w:szCs w:val="24"/>
        </w:rPr>
        <w:t>Public Health Specialty Training Curriculum</w:t>
      </w:r>
      <w:r w:rsidR="006B4150">
        <w:rPr>
          <w:rFonts w:ascii="Arial" w:hAnsi="Arial" w:cs="Arial"/>
          <w:sz w:val="24"/>
          <w:szCs w:val="24"/>
        </w:rPr>
        <w:t xml:space="preserve"> </w:t>
      </w:r>
      <w:r w:rsidR="006B4150" w:rsidRPr="006B4150">
        <w:rPr>
          <w:rFonts w:ascii="Arial" w:hAnsi="Arial" w:cs="Arial"/>
          <w:sz w:val="24"/>
          <w:szCs w:val="24"/>
        </w:rPr>
        <w:t>2010</w:t>
      </w:r>
      <w:r w:rsidR="006B4150">
        <w:rPr>
          <w:rFonts w:ascii="Arial" w:hAnsi="Arial" w:cs="Arial"/>
          <w:sz w:val="24"/>
          <w:szCs w:val="24"/>
        </w:rPr>
        <w:t>. London: Faculty Public Health;</w:t>
      </w:r>
      <w:r w:rsidR="0065663A">
        <w:rPr>
          <w:rFonts w:ascii="Arial" w:hAnsi="Arial" w:cs="Arial"/>
          <w:sz w:val="24"/>
          <w:szCs w:val="24"/>
        </w:rPr>
        <w:t xml:space="preserve"> </w:t>
      </w:r>
      <w:r w:rsidR="006B4150">
        <w:rPr>
          <w:rFonts w:ascii="Arial" w:hAnsi="Arial" w:cs="Arial"/>
          <w:sz w:val="24"/>
          <w:szCs w:val="24"/>
        </w:rPr>
        <w:t>2010.</w:t>
      </w:r>
    </w:p>
    <w:p w:rsidR="0065663A" w:rsidRDefault="0065663A" w:rsidP="0065663A">
      <w:pPr>
        <w:rPr>
          <w:rFonts w:ascii="Arial" w:hAnsi="Arial" w:cs="Arial"/>
          <w:sz w:val="24"/>
          <w:szCs w:val="24"/>
        </w:rPr>
      </w:pPr>
      <w:r>
        <w:rPr>
          <w:rFonts w:ascii="Arial" w:hAnsi="Arial" w:cs="Arial"/>
          <w:sz w:val="24"/>
          <w:szCs w:val="24"/>
        </w:rPr>
        <w:t xml:space="preserve">3. Pearson TalentLens. </w:t>
      </w:r>
      <w:r w:rsidRPr="0065663A">
        <w:rPr>
          <w:rFonts w:ascii="Arial" w:hAnsi="Arial" w:cs="Arial"/>
          <w:i/>
          <w:sz w:val="24"/>
          <w:szCs w:val="24"/>
        </w:rPr>
        <w:t>Rust Advanced Numerical Reasoning Appraisal (RANRA).</w:t>
      </w:r>
      <w:r>
        <w:rPr>
          <w:rFonts w:ascii="Arial" w:hAnsi="Arial" w:cs="Arial"/>
          <w:sz w:val="24"/>
          <w:szCs w:val="24"/>
        </w:rPr>
        <w:t xml:space="preserve">  </w:t>
      </w:r>
      <w:hyperlink r:id="rId10" w:history="1">
        <w:r w:rsidRPr="00C86A37">
          <w:rPr>
            <w:rStyle w:val="Hyperlink"/>
            <w:rFonts w:ascii="Arial" w:hAnsi="Arial" w:cs="Arial"/>
            <w:sz w:val="24"/>
            <w:szCs w:val="24"/>
          </w:rPr>
          <w:t>http://www.talentlens.co.uk/select/rust-advanced-numerical-reasoning-appraisal</w:t>
        </w:r>
      </w:hyperlink>
      <w:r>
        <w:rPr>
          <w:rFonts w:ascii="Arial" w:hAnsi="Arial" w:cs="Arial"/>
          <w:sz w:val="24"/>
          <w:szCs w:val="24"/>
        </w:rPr>
        <w:t xml:space="preserve"> (accessed 8 March </w:t>
      </w:r>
      <w:r w:rsidRPr="0065663A">
        <w:rPr>
          <w:rFonts w:ascii="Arial" w:hAnsi="Arial" w:cs="Arial"/>
          <w:sz w:val="24"/>
          <w:szCs w:val="24"/>
        </w:rPr>
        <w:t>20</w:t>
      </w:r>
      <w:r>
        <w:rPr>
          <w:rFonts w:ascii="Arial" w:hAnsi="Arial" w:cs="Arial"/>
          <w:sz w:val="24"/>
          <w:szCs w:val="24"/>
        </w:rPr>
        <w:t>15</w:t>
      </w:r>
      <w:r w:rsidRPr="0065663A">
        <w:rPr>
          <w:rFonts w:ascii="Arial" w:hAnsi="Arial" w:cs="Arial"/>
          <w:sz w:val="24"/>
          <w:szCs w:val="24"/>
        </w:rPr>
        <w:t>).</w:t>
      </w:r>
    </w:p>
    <w:p w:rsidR="0065663A" w:rsidRPr="0089430E" w:rsidRDefault="0065663A" w:rsidP="006B4150">
      <w:pPr>
        <w:rPr>
          <w:rFonts w:ascii="Arial" w:hAnsi="Arial" w:cs="Arial"/>
          <w:sz w:val="24"/>
          <w:szCs w:val="24"/>
        </w:rPr>
      </w:pPr>
      <w:r>
        <w:rPr>
          <w:rFonts w:ascii="Arial" w:hAnsi="Arial" w:cs="Arial"/>
          <w:sz w:val="24"/>
          <w:szCs w:val="24"/>
        </w:rPr>
        <w:t xml:space="preserve">4. Pearson TalentLens. </w:t>
      </w:r>
      <w:r w:rsidRPr="0065663A">
        <w:rPr>
          <w:rFonts w:ascii="Arial" w:hAnsi="Arial" w:cs="Arial"/>
          <w:i/>
          <w:sz w:val="24"/>
          <w:szCs w:val="24"/>
        </w:rPr>
        <w:t xml:space="preserve">Watson-Glaser Critical Thinking Appraisal. </w:t>
      </w:r>
      <w:hyperlink r:id="rId11" w:history="1">
        <w:r w:rsidRPr="00C86A37">
          <w:rPr>
            <w:rStyle w:val="Hyperlink"/>
            <w:rFonts w:ascii="Arial" w:hAnsi="Arial" w:cs="Arial"/>
            <w:sz w:val="24"/>
            <w:szCs w:val="24"/>
          </w:rPr>
          <w:t>http://www.talentlens.co.uk/select/watson-glaser-unsupervised-and-supervised-uk-edition</w:t>
        </w:r>
      </w:hyperlink>
      <w:r>
        <w:rPr>
          <w:rFonts w:ascii="Arial" w:hAnsi="Arial" w:cs="Arial"/>
          <w:sz w:val="24"/>
          <w:szCs w:val="24"/>
        </w:rPr>
        <w:t xml:space="preserve"> (accessed 8 March </w:t>
      </w:r>
      <w:r w:rsidRPr="0065663A">
        <w:rPr>
          <w:rFonts w:ascii="Arial" w:hAnsi="Arial" w:cs="Arial"/>
          <w:sz w:val="24"/>
          <w:szCs w:val="24"/>
        </w:rPr>
        <w:t>20</w:t>
      </w:r>
      <w:r>
        <w:rPr>
          <w:rFonts w:ascii="Arial" w:hAnsi="Arial" w:cs="Arial"/>
          <w:sz w:val="24"/>
          <w:szCs w:val="24"/>
        </w:rPr>
        <w:t>15</w:t>
      </w:r>
      <w:r w:rsidRPr="0065663A">
        <w:rPr>
          <w:rFonts w:ascii="Arial" w:hAnsi="Arial" w:cs="Arial"/>
          <w:sz w:val="24"/>
          <w:szCs w:val="24"/>
        </w:rPr>
        <w:t>).</w:t>
      </w:r>
    </w:p>
    <w:p w:rsidR="00C1406F" w:rsidRDefault="0037311C" w:rsidP="009E4E45">
      <w:pPr>
        <w:rPr>
          <w:rFonts w:ascii="Arial" w:hAnsi="Arial" w:cs="Arial"/>
          <w:sz w:val="24"/>
          <w:szCs w:val="24"/>
        </w:rPr>
      </w:pPr>
      <w:r>
        <w:rPr>
          <w:rFonts w:ascii="Arial" w:hAnsi="Arial" w:cs="Arial"/>
          <w:sz w:val="24"/>
          <w:szCs w:val="24"/>
        </w:rPr>
        <w:t xml:space="preserve">5. </w:t>
      </w:r>
      <w:r w:rsidRPr="0037311C">
        <w:rPr>
          <w:rFonts w:ascii="Arial" w:hAnsi="Arial" w:cs="Arial"/>
          <w:sz w:val="24"/>
          <w:szCs w:val="24"/>
        </w:rPr>
        <w:t xml:space="preserve">Conference </w:t>
      </w:r>
      <w:r>
        <w:rPr>
          <w:rFonts w:ascii="Arial" w:hAnsi="Arial" w:cs="Arial"/>
          <w:sz w:val="24"/>
          <w:szCs w:val="24"/>
        </w:rPr>
        <w:t>o</w:t>
      </w:r>
      <w:r w:rsidR="00AB739E">
        <w:rPr>
          <w:rFonts w:ascii="Arial" w:hAnsi="Arial" w:cs="Arial"/>
          <w:sz w:val="24"/>
          <w:szCs w:val="24"/>
        </w:rPr>
        <w:t xml:space="preserve">f </w:t>
      </w:r>
      <w:r w:rsidRPr="0037311C">
        <w:rPr>
          <w:rFonts w:ascii="Arial" w:hAnsi="Arial" w:cs="Arial"/>
          <w:sz w:val="24"/>
          <w:szCs w:val="24"/>
        </w:rPr>
        <w:t xml:space="preserve">Postgraduate Medical Deans (UK). </w:t>
      </w:r>
      <w:r w:rsidRPr="00AB739E">
        <w:rPr>
          <w:rFonts w:ascii="Arial" w:hAnsi="Arial" w:cs="Arial"/>
          <w:i/>
          <w:sz w:val="24"/>
          <w:szCs w:val="24"/>
        </w:rPr>
        <w:t>A Reference Guide for Postgraduate Specialty Training in the UK. The Gold Guide. Fifth Edition Version: GG5. MAY2014.</w:t>
      </w:r>
      <w:r w:rsidR="00AB739E">
        <w:rPr>
          <w:rFonts w:ascii="Arial" w:hAnsi="Arial" w:cs="Arial"/>
          <w:sz w:val="24"/>
          <w:szCs w:val="24"/>
        </w:rPr>
        <w:t xml:space="preserve"> </w:t>
      </w:r>
      <w:hyperlink r:id="rId12" w:history="1">
        <w:r w:rsidR="00AB739E" w:rsidRPr="00C86A37">
          <w:rPr>
            <w:rStyle w:val="Hyperlink"/>
            <w:rFonts w:ascii="Arial" w:hAnsi="Arial" w:cs="Arial"/>
            <w:sz w:val="24"/>
            <w:szCs w:val="24"/>
          </w:rPr>
          <w:t>http://specialtytraining.hee.nhs.uk/files/2013/10/A-Reference-Guide-for-Postgraduate-Specialty-Training-in-the-UK.pdf</w:t>
        </w:r>
      </w:hyperlink>
      <w:r w:rsidR="00AB739E">
        <w:rPr>
          <w:rFonts w:ascii="Arial" w:hAnsi="Arial" w:cs="Arial"/>
          <w:sz w:val="24"/>
          <w:szCs w:val="24"/>
        </w:rPr>
        <w:t xml:space="preserve"> (accessed 8 March </w:t>
      </w:r>
      <w:r w:rsidR="00AB739E" w:rsidRPr="0065663A">
        <w:rPr>
          <w:rFonts w:ascii="Arial" w:hAnsi="Arial" w:cs="Arial"/>
          <w:sz w:val="24"/>
          <w:szCs w:val="24"/>
        </w:rPr>
        <w:t>20</w:t>
      </w:r>
      <w:r w:rsidR="00AB739E">
        <w:rPr>
          <w:rFonts w:ascii="Arial" w:hAnsi="Arial" w:cs="Arial"/>
          <w:sz w:val="24"/>
          <w:szCs w:val="24"/>
        </w:rPr>
        <w:t>15</w:t>
      </w:r>
      <w:r w:rsidR="00AB739E" w:rsidRPr="0065663A">
        <w:rPr>
          <w:rFonts w:ascii="Arial" w:hAnsi="Arial" w:cs="Arial"/>
          <w:sz w:val="24"/>
          <w:szCs w:val="24"/>
        </w:rPr>
        <w:t>).</w:t>
      </w:r>
    </w:p>
    <w:p w:rsidR="009C4B61" w:rsidRDefault="00AB739E" w:rsidP="009C4B61">
      <w:pPr>
        <w:rPr>
          <w:rFonts w:ascii="Arial" w:hAnsi="Arial" w:cs="Arial"/>
          <w:sz w:val="24"/>
          <w:szCs w:val="24"/>
        </w:rPr>
      </w:pPr>
      <w:r>
        <w:rPr>
          <w:rFonts w:ascii="Arial" w:hAnsi="Arial" w:cs="Arial"/>
          <w:sz w:val="24"/>
          <w:szCs w:val="24"/>
        </w:rPr>
        <w:t xml:space="preserve">6. </w:t>
      </w:r>
      <w:r w:rsidR="009C4B61">
        <w:rPr>
          <w:rFonts w:ascii="Arial" w:hAnsi="Arial" w:cs="Arial"/>
          <w:sz w:val="24"/>
          <w:szCs w:val="24"/>
        </w:rPr>
        <w:t>Patterson F</w:t>
      </w:r>
      <w:r w:rsidR="009C4B61" w:rsidRPr="009C4B61">
        <w:rPr>
          <w:rFonts w:ascii="Arial" w:hAnsi="Arial" w:cs="Arial"/>
          <w:sz w:val="24"/>
          <w:szCs w:val="24"/>
        </w:rPr>
        <w:t>, Lievens F, Kerrin M, Munro N, Irish B.</w:t>
      </w:r>
      <w:r w:rsidR="009C4B61">
        <w:rPr>
          <w:rFonts w:ascii="Arial" w:hAnsi="Arial" w:cs="Arial"/>
          <w:sz w:val="24"/>
          <w:szCs w:val="24"/>
        </w:rPr>
        <w:t xml:space="preserve"> </w:t>
      </w:r>
      <w:r w:rsidR="009C4B61" w:rsidRPr="009C4B61">
        <w:rPr>
          <w:rFonts w:ascii="Arial" w:hAnsi="Arial" w:cs="Arial"/>
          <w:sz w:val="24"/>
          <w:szCs w:val="24"/>
        </w:rPr>
        <w:t>The predictive validity of selection for entry into postgraduate training in general practice: evidence from three longitudinal studies.</w:t>
      </w:r>
      <w:r w:rsidR="009C4B61">
        <w:rPr>
          <w:rFonts w:ascii="Arial" w:hAnsi="Arial" w:cs="Arial"/>
          <w:sz w:val="24"/>
          <w:szCs w:val="24"/>
        </w:rPr>
        <w:t xml:space="preserve"> </w:t>
      </w:r>
      <w:r w:rsidR="009C4B61" w:rsidRPr="009C4B61">
        <w:rPr>
          <w:rFonts w:ascii="Arial" w:hAnsi="Arial" w:cs="Arial"/>
          <w:i/>
          <w:sz w:val="24"/>
          <w:szCs w:val="24"/>
        </w:rPr>
        <w:t>Br J Gen Pract.</w:t>
      </w:r>
      <w:r w:rsidR="009C4B61" w:rsidRPr="009C4B61">
        <w:rPr>
          <w:rFonts w:ascii="Arial" w:hAnsi="Arial" w:cs="Arial"/>
          <w:sz w:val="24"/>
          <w:szCs w:val="24"/>
        </w:rPr>
        <w:t xml:space="preserve"> 2013;</w:t>
      </w:r>
      <w:r w:rsidR="009C4B61" w:rsidRPr="009C4B61">
        <w:rPr>
          <w:rFonts w:ascii="Arial" w:hAnsi="Arial" w:cs="Arial"/>
          <w:b/>
          <w:sz w:val="24"/>
          <w:szCs w:val="24"/>
        </w:rPr>
        <w:t>63(616):</w:t>
      </w:r>
      <w:r w:rsidR="009C4B61" w:rsidRPr="009C4B61">
        <w:rPr>
          <w:rFonts w:ascii="Arial" w:hAnsi="Arial" w:cs="Arial"/>
          <w:sz w:val="24"/>
          <w:szCs w:val="24"/>
        </w:rPr>
        <w:t>e734-41.</w:t>
      </w:r>
    </w:p>
    <w:p w:rsidR="009C4B61" w:rsidRDefault="009C4B61" w:rsidP="0085447D">
      <w:pPr>
        <w:rPr>
          <w:rFonts w:ascii="Arial" w:hAnsi="Arial" w:cs="Arial"/>
          <w:sz w:val="24"/>
          <w:szCs w:val="24"/>
        </w:rPr>
      </w:pPr>
      <w:r>
        <w:rPr>
          <w:rFonts w:ascii="Arial" w:hAnsi="Arial" w:cs="Arial"/>
          <w:sz w:val="24"/>
          <w:szCs w:val="24"/>
        </w:rPr>
        <w:t xml:space="preserve">7. </w:t>
      </w:r>
      <w:r w:rsidR="0085447D" w:rsidRPr="0085447D">
        <w:rPr>
          <w:rFonts w:ascii="Arial" w:hAnsi="Arial" w:cs="Arial"/>
          <w:sz w:val="24"/>
          <w:szCs w:val="24"/>
        </w:rPr>
        <w:t xml:space="preserve">Patterson F, Ferguson E, Norfolk T, Lane P. A new selection system to recruit general practice registrars: preliminary findings from a validation study. </w:t>
      </w:r>
      <w:r w:rsidR="0085447D" w:rsidRPr="0085447D">
        <w:rPr>
          <w:rFonts w:ascii="Arial" w:hAnsi="Arial" w:cs="Arial"/>
          <w:i/>
          <w:sz w:val="24"/>
          <w:szCs w:val="24"/>
        </w:rPr>
        <w:t>BMJ.</w:t>
      </w:r>
      <w:r w:rsidR="0085447D" w:rsidRPr="0085447D">
        <w:rPr>
          <w:rFonts w:ascii="Arial" w:hAnsi="Arial" w:cs="Arial"/>
          <w:sz w:val="24"/>
          <w:szCs w:val="24"/>
        </w:rPr>
        <w:t xml:space="preserve"> 2005;</w:t>
      </w:r>
      <w:r w:rsidR="0085447D" w:rsidRPr="0085447D">
        <w:rPr>
          <w:rFonts w:ascii="Arial" w:hAnsi="Arial" w:cs="Arial"/>
          <w:b/>
          <w:sz w:val="24"/>
          <w:szCs w:val="24"/>
        </w:rPr>
        <w:t>330(7493):</w:t>
      </w:r>
      <w:r w:rsidR="0085447D" w:rsidRPr="0085447D">
        <w:rPr>
          <w:rFonts w:ascii="Arial" w:hAnsi="Arial" w:cs="Arial"/>
          <w:sz w:val="24"/>
          <w:szCs w:val="24"/>
        </w:rPr>
        <w:t>711-4.</w:t>
      </w:r>
    </w:p>
    <w:p w:rsidR="009C4B61" w:rsidRDefault="009C4B61" w:rsidP="009C4B61">
      <w:pPr>
        <w:rPr>
          <w:rFonts w:ascii="Arial" w:hAnsi="Arial" w:cs="Arial"/>
          <w:sz w:val="24"/>
          <w:szCs w:val="24"/>
        </w:rPr>
      </w:pPr>
      <w:r>
        <w:rPr>
          <w:rFonts w:ascii="Arial" w:hAnsi="Arial" w:cs="Arial"/>
          <w:sz w:val="24"/>
          <w:szCs w:val="24"/>
        </w:rPr>
        <w:t xml:space="preserve">8. </w:t>
      </w:r>
      <w:r w:rsidRPr="009C4B61">
        <w:rPr>
          <w:rFonts w:ascii="Arial" w:hAnsi="Arial" w:cs="Arial"/>
          <w:sz w:val="24"/>
          <w:szCs w:val="24"/>
        </w:rPr>
        <w:t xml:space="preserve">Davison I, Burke S, Bedward J, Kelly S. Do selection scores for general practice registrars correlate with end of training assessments? </w:t>
      </w:r>
      <w:r w:rsidRPr="0085447D">
        <w:rPr>
          <w:rFonts w:ascii="Arial" w:hAnsi="Arial" w:cs="Arial"/>
          <w:i/>
          <w:sz w:val="24"/>
          <w:szCs w:val="24"/>
        </w:rPr>
        <w:t>Education for Primary Care</w:t>
      </w:r>
      <w:r w:rsidR="0085447D">
        <w:rPr>
          <w:rFonts w:ascii="Arial" w:hAnsi="Arial" w:cs="Arial"/>
          <w:sz w:val="24"/>
          <w:szCs w:val="24"/>
        </w:rPr>
        <w:t xml:space="preserve"> 2006;</w:t>
      </w:r>
      <w:r w:rsidRPr="0085447D">
        <w:rPr>
          <w:rFonts w:ascii="Arial" w:hAnsi="Arial" w:cs="Arial"/>
          <w:b/>
          <w:sz w:val="24"/>
          <w:szCs w:val="24"/>
        </w:rPr>
        <w:t>17</w:t>
      </w:r>
      <w:r w:rsidR="0085447D">
        <w:rPr>
          <w:rFonts w:ascii="Arial" w:hAnsi="Arial" w:cs="Arial"/>
          <w:b/>
          <w:sz w:val="24"/>
          <w:szCs w:val="24"/>
        </w:rPr>
        <w:t>:</w:t>
      </w:r>
      <w:r w:rsidRPr="009C4B61">
        <w:rPr>
          <w:rFonts w:ascii="Arial" w:hAnsi="Arial" w:cs="Arial"/>
          <w:sz w:val="24"/>
          <w:szCs w:val="24"/>
        </w:rPr>
        <w:t>473-78.</w:t>
      </w:r>
    </w:p>
    <w:p w:rsidR="0085447D" w:rsidRPr="009C4B61" w:rsidRDefault="0085447D" w:rsidP="009C4B61">
      <w:pPr>
        <w:rPr>
          <w:rFonts w:ascii="Arial" w:hAnsi="Arial" w:cs="Arial"/>
          <w:sz w:val="24"/>
          <w:szCs w:val="24"/>
        </w:rPr>
      </w:pPr>
      <w:r>
        <w:rPr>
          <w:rFonts w:ascii="Arial" w:hAnsi="Arial" w:cs="Arial"/>
          <w:sz w:val="24"/>
          <w:szCs w:val="24"/>
        </w:rPr>
        <w:t xml:space="preserve">9. </w:t>
      </w:r>
      <w:r w:rsidRPr="0085447D">
        <w:rPr>
          <w:rFonts w:ascii="Arial" w:hAnsi="Arial" w:cs="Arial"/>
          <w:sz w:val="24"/>
          <w:szCs w:val="24"/>
        </w:rPr>
        <w:t xml:space="preserve">Gale TC, Roberts MJ, Sice PJ, Langton JA, Patterson FC, Carr AS, Anderson IR, Lam WH, Davies PR. Predictive validity of a selection centre testing non-technical skills for recruitment to training in anaesthesia. </w:t>
      </w:r>
      <w:r w:rsidRPr="0085447D">
        <w:rPr>
          <w:rFonts w:ascii="Arial" w:hAnsi="Arial" w:cs="Arial"/>
          <w:i/>
          <w:sz w:val="24"/>
          <w:szCs w:val="24"/>
        </w:rPr>
        <w:t xml:space="preserve">Br J Anaesth. </w:t>
      </w:r>
      <w:r w:rsidRPr="0085447D">
        <w:rPr>
          <w:rFonts w:ascii="Arial" w:hAnsi="Arial" w:cs="Arial"/>
          <w:sz w:val="24"/>
          <w:szCs w:val="24"/>
        </w:rPr>
        <w:t>2010</w:t>
      </w:r>
      <w:r>
        <w:rPr>
          <w:rFonts w:ascii="Arial" w:hAnsi="Arial" w:cs="Arial"/>
          <w:sz w:val="24"/>
          <w:szCs w:val="24"/>
        </w:rPr>
        <w:t>;</w:t>
      </w:r>
      <w:r w:rsidRPr="0085447D">
        <w:rPr>
          <w:rFonts w:ascii="Arial" w:hAnsi="Arial" w:cs="Arial"/>
          <w:b/>
          <w:sz w:val="24"/>
          <w:szCs w:val="24"/>
        </w:rPr>
        <w:t>105(5):</w:t>
      </w:r>
      <w:r w:rsidRPr="0085447D">
        <w:rPr>
          <w:rFonts w:ascii="Arial" w:hAnsi="Arial" w:cs="Arial"/>
          <w:sz w:val="24"/>
          <w:szCs w:val="24"/>
        </w:rPr>
        <w:t>603-9.</w:t>
      </w:r>
    </w:p>
    <w:p w:rsidR="00805531" w:rsidRDefault="00C42965" w:rsidP="009E4E45">
      <w:pPr>
        <w:rPr>
          <w:rFonts w:ascii="Arial" w:hAnsi="Arial" w:cs="Arial"/>
          <w:sz w:val="24"/>
          <w:szCs w:val="24"/>
        </w:rPr>
      </w:pPr>
      <w:r>
        <w:rPr>
          <w:rFonts w:ascii="Arial" w:hAnsi="Arial" w:cs="Arial"/>
          <w:sz w:val="24"/>
          <w:szCs w:val="24"/>
        </w:rPr>
        <w:t xml:space="preserve">10. General Medical Council. </w:t>
      </w:r>
      <w:r w:rsidRPr="00C42965">
        <w:rPr>
          <w:rFonts w:ascii="Arial" w:hAnsi="Arial" w:cs="Arial"/>
          <w:sz w:val="24"/>
          <w:szCs w:val="24"/>
        </w:rPr>
        <w:t>Outcome reports: Pass rates in postgraduate examinations</w:t>
      </w:r>
      <w:r>
        <w:rPr>
          <w:rFonts w:ascii="Arial" w:hAnsi="Arial" w:cs="Arial"/>
          <w:sz w:val="24"/>
          <w:szCs w:val="24"/>
        </w:rPr>
        <w:t>.</w:t>
      </w:r>
      <w:r w:rsidR="00B34943">
        <w:rPr>
          <w:rFonts w:ascii="Arial" w:hAnsi="Arial" w:cs="Arial"/>
          <w:sz w:val="24"/>
          <w:szCs w:val="24"/>
        </w:rPr>
        <w:t xml:space="preserve"> London: General Medical Council; 2015. </w:t>
      </w:r>
      <w:hyperlink r:id="rId13" w:history="1">
        <w:r w:rsidR="00B34943" w:rsidRPr="009F3403">
          <w:rPr>
            <w:rStyle w:val="Hyperlink"/>
            <w:rFonts w:ascii="Arial" w:hAnsi="Arial" w:cs="Arial"/>
            <w:sz w:val="24"/>
            <w:szCs w:val="24"/>
          </w:rPr>
          <w:t>http://www.gmc-uk.org/User_guide___Exams_data_outcome_reports.pdf_60056497.pdf</w:t>
        </w:r>
      </w:hyperlink>
      <w:r w:rsidR="00B34943">
        <w:rPr>
          <w:rFonts w:ascii="Arial" w:hAnsi="Arial" w:cs="Arial"/>
          <w:sz w:val="24"/>
          <w:szCs w:val="24"/>
        </w:rPr>
        <w:t xml:space="preserve"> (accessed 1</w:t>
      </w:r>
      <w:r w:rsidR="00B34943" w:rsidRPr="00B34943">
        <w:rPr>
          <w:rFonts w:ascii="Arial" w:hAnsi="Arial" w:cs="Arial"/>
          <w:sz w:val="24"/>
          <w:szCs w:val="24"/>
          <w:vertAlign w:val="superscript"/>
        </w:rPr>
        <w:t>st</w:t>
      </w:r>
      <w:r w:rsidR="00B34943">
        <w:rPr>
          <w:rFonts w:ascii="Arial" w:hAnsi="Arial" w:cs="Arial"/>
          <w:sz w:val="24"/>
          <w:szCs w:val="24"/>
        </w:rPr>
        <w:t xml:space="preserve"> June 2015).</w:t>
      </w:r>
    </w:p>
    <w:p w:rsidR="00C1406F" w:rsidRDefault="00C1406F" w:rsidP="009E4E45">
      <w:pPr>
        <w:rPr>
          <w:rFonts w:ascii="Arial" w:hAnsi="Arial" w:cs="Arial"/>
          <w:sz w:val="24"/>
          <w:szCs w:val="24"/>
        </w:rPr>
      </w:pPr>
      <w:r>
        <w:rPr>
          <w:rFonts w:ascii="Arial" w:hAnsi="Arial" w:cs="Arial"/>
          <w:sz w:val="24"/>
          <w:szCs w:val="24"/>
        </w:rPr>
        <w:lastRenderedPageBreak/>
        <w:t>Conflict of interest:</w:t>
      </w:r>
    </w:p>
    <w:p w:rsidR="00993930" w:rsidRPr="0089430E" w:rsidRDefault="00993930" w:rsidP="00993930">
      <w:pPr>
        <w:rPr>
          <w:rFonts w:ascii="Arial" w:hAnsi="Arial" w:cs="Arial"/>
          <w:sz w:val="24"/>
          <w:szCs w:val="24"/>
        </w:rPr>
      </w:pPr>
      <w:r w:rsidRPr="0089430E">
        <w:rPr>
          <w:rFonts w:ascii="Arial" w:hAnsi="Arial" w:cs="Arial"/>
          <w:sz w:val="24"/>
          <w:szCs w:val="24"/>
        </w:rPr>
        <w:t>N</w:t>
      </w:r>
      <w:r>
        <w:rPr>
          <w:rFonts w:ascii="Arial" w:hAnsi="Arial" w:cs="Arial"/>
          <w:sz w:val="24"/>
          <w:szCs w:val="24"/>
        </w:rPr>
        <w:t>P</w:t>
      </w:r>
      <w:r w:rsidRPr="0089430E">
        <w:rPr>
          <w:rFonts w:ascii="Arial" w:hAnsi="Arial" w:cs="Arial"/>
          <w:sz w:val="24"/>
          <w:szCs w:val="24"/>
        </w:rPr>
        <w:t>, S</w:t>
      </w:r>
      <w:r>
        <w:rPr>
          <w:rFonts w:ascii="Arial" w:hAnsi="Arial" w:cs="Arial"/>
          <w:sz w:val="24"/>
          <w:szCs w:val="24"/>
        </w:rPr>
        <w:t>G</w:t>
      </w:r>
      <w:r w:rsidRPr="0089430E">
        <w:rPr>
          <w:rFonts w:ascii="Arial" w:hAnsi="Arial" w:cs="Arial"/>
          <w:sz w:val="24"/>
          <w:szCs w:val="24"/>
        </w:rPr>
        <w:t xml:space="preserve">, </w:t>
      </w:r>
      <w:r>
        <w:rPr>
          <w:rFonts w:ascii="Arial" w:hAnsi="Arial" w:cs="Arial"/>
          <w:sz w:val="24"/>
          <w:szCs w:val="24"/>
        </w:rPr>
        <w:t>CD</w:t>
      </w:r>
      <w:r w:rsidRPr="00E97409">
        <w:rPr>
          <w:rFonts w:ascii="Arial" w:hAnsi="Arial" w:cs="Arial"/>
          <w:sz w:val="24"/>
          <w:szCs w:val="24"/>
        </w:rPr>
        <w:t xml:space="preserve">, </w:t>
      </w:r>
      <w:r>
        <w:rPr>
          <w:rFonts w:ascii="Arial" w:hAnsi="Arial" w:cs="Arial"/>
          <w:sz w:val="24"/>
          <w:szCs w:val="24"/>
        </w:rPr>
        <w:t>JP, DW</w:t>
      </w:r>
      <w:r w:rsidRPr="00E97409">
        <w:rPr>
          <w:rFonts w:ascii="Arial" w:hAnsi="Arial" w:cs="Arial"/>
          <w:sz w:val="24"/>
          <w:szCs w:val="24"/>
        </w:rPr>
        <w:t>,</w:t>
      </w:r>
      <w:r>
        <w:rPr>
          <w:rFonts w:ascii="Arial" w:hAnsi="Arial" w:cs="Arial"/>
          <w:sz w:val="24"/>
          <w:szCs w:val="24"/>
        </w:rPr>
        <w:t xml:space="preserve"> FP, AK, and BM were involved in the development of the national recruitment process</w:t>
      </w:r>
      <w:r w:rsidRPr="0089430E">
        <w:rPr>
          <w:rFonts w:ascii="Arial" w:hAnsi="Arial" w:cs="Arial"/>
          <w:sz w:val="24"/>
          <w:szCs w:val="24"/>
        </w:rPr>
        <w:t>.</w:t>
      </w:r>
      <w:r>
        <w:rPr>
          <w:rFonts w:ascii="Arial" w:hAnsi="Arial" w:cs="Arial"/>
          <w:sz w:val="24"/>
          <w:szCs w:val="24"/>
        </w:rPr>
        <w:t xml:space="preserve"> </w:t>
      </w:r>
      <w:r w:rsidRPr="0089430E">
        <w:rPr>
          <w:rFonts w:ascii="Arial" w:hAnsi="Arial" w:cs="Arial"/>
          <w:sz w:val="24"/>
          <w:szCs w:val="24"/>
        </w:rPr>
        <w:t>N</w:t>
      </w:r>
      <w:r>
        <w:rPr>
          <w:rFonts w:ascii="Arial" w:hAnsi="Arial" w:cs="Arial"/>
          <w:sz w:val="24"/>
          <w:szCs w:val="24"/>
        </w:rPr>
        <w:t>P</w:t>
      </w:r>
      <w:r w:rsidRPr="0089430E">
        <w:rPr>
          <w:rFonts w:ascii="Arial" w:hAnsi="Arial" w:cs="Arial"/>
          <w:sz w:val="24"/>
          <w:szCs w:val="24"/>
        </w:rPr>
        <w:t>, S</w:t>
      </w:r>
      <w:r>
        <w:rPr>
          <w:rFonts w:ascii="Arial" w:hAnsi="Arial" w:cs="Arial"/>
          <w:sz w:val="24"/>
          <w:szCs w:val="24"/>
        </w:rPr>
        <w:t>G</w:t>
      </w:r>
      <w:r w:rsidRPr="0089430E">
        <w:rPr>
          <w:rFonts w:ascii="Arial" w:hAnsi="Arial" w:cs="Arial"/>
          <w:sz w:val="24"/>
          <w:szCs w:val="24"/>
        </w:rPr>
        <w:t xml:space="preserve">, </w:t>
      </w:r>
      <w:r>
        <w:rPr>
          <w:rFonts w:ascii="Arial" w:hAnsi="Arial" w:cs="Arial"/>
          <w:sz w:val="24"/>
          <w:szCs w:val="24"/>
        </w:rPr>
        <w:t>CD</w:t>
      </w:r>
      <w:r w:rsidRPr="00E97409">
        <w:rPr>
          <w:rFonts w:ascii="Arial" w:hAnsi="Arial" w:cs="Arial"/>
          <w:sz w:val="24"/>
          <w:szCs w:val="24"/>
        </w:rPr>
        <w:t xml:space="preserve">, </w:t>
      </w:r>
      <w:r>
        <w:rPr>
          <w:rFonts w:ascii="Arial" w:hAnsi="Arial" w:cs="Arial"/>
          <w:sz w:val="24"/>
          <w:szCs w:val="24"/>
        </w:rPr>
        <w:t>JP, DW</w:t>
      </w:r>
      <w:r w:rsidRPr="00E97409">
        <w:rPr>
          <w:rFonts w:ascii="Arial" w:hAnsi="Arial" w:cs="Arial"/>
          <w:sz w:val="24"/>
          <w:szCs w:val="24"/>
        </w:rPr>
        <w:t>,</w:t>
      </w:r>
      <w:r>
        <w:rPr>
          <w:rFonts w:ascii="Arial" w:hAnsi="Arial" w:cs="Arial"/>
          <w:sz w:val="24"/>
          <w:szCs w:val="24"/>
        </w:rPr>
        <w:t xml:space="preserve"> and BM have been involved with or led delivery of the national recruitment process</w:t>
      </w:r>
      <w:r w:rsidRPr="0089430E">
        <w:rPr>
          <w:rFonts w:ascii="Arial" w:hAnsi="Arial" w:cs="Arial"/>
          <w:sz w:val="24"/>
          <w:szCs w:val="24"/>
        </w:rPr>
        <w:t>.</w:t>
      </w:r>
      <w:r>
        <w:rPr>
          <w:rFonts w:ascii="Arial" w:hAnsi="Arial" w:cs="Arial"/>
          <w:sz w:val="24"/>
          <w:szCs w:val="24"/>
        </w:rPr>
        <w:t xml:space="preserve"> </w:t>
      </w:r>
      <w:r w:rsidRPr="00993930">
        <w:rPr>
          <w:rFonts w:ascii="Arial" w:hAnsi="Arial" w:cs="Arial"/>
          <w:sz w:val="24"/>
          <w:szCs w:val="24"/>
        </w:rPr>
        <w:t>FP</w:t>
      </w:r>
      <w:r>
        <w:rPr>
          <w:rFonts w:ascii="Arial" w:hAnsi="Arial" w:cs="Arial"/>
          <w:sz w:val="24"/>
          <w:szCs w:val="24"/>
        </w:rPr>
        <w:t xml:space="preserve"> and AK </w:t>
      </w:r>
      <w:r w:rsidRPr="00993930">
        <w:rPr>
          <w:rFonts w:ascii="Arial" w:hAnsi="Arial" w:cs="Arial"/>
          <w:sz w:val="24"/>
          <w:szCs w:val="24"/>
        </w:rPr>
        <w:t>provide</w:t>
      </w:r>
      <w:r>
        <w:rPr>
          <w:rFonts w:ascii="Arial" w:hAnsi="Arial" w:cs="Arial"/>
          <w:sz w:val="24"/>
          <w:szCs w:val="24"/>
        </w:rPr>
        <w:t xml:space="preserve">d </w:t>
      </w:r>
      <w:r w:rsidRPr="00993930">
        <w:rPr>
          <w:rFonts w:ascii="Arial" w:hAnsi="Arial" w:cs="Arial"/>
          <w:sz w:val="24"/>
          <w:szCs w:val="24"/>
        </w:rPr>
        <w:t>advice to Health Education England and</w:t>
      </w:r>
      <w:r>
        <w:rPr>
          <w:rFonts w:ascii="Arial" w:hAnsi="Arial" w:cs="Arial"/>
          <w:sz w:val="24"/>
          <w:szCs w:val="24"/>
        </w:rPr>
        <w:t xml:space="preserve"> </w:t>
      </w:r>
      <w:r w:rsidRPr="00993930">
        <w:rPr>
          <w:rFonts w:ascii="Arial" w:hAnsi="Arial" w:cs="Arial"/>
          <w:sz w:val="24"/>
          <w:szCs w:val="24"/>
        </w:rPr>
        <w:t xml:space="preserve">the </w:t>
      </w:r>
      <w:r>
        <w:rPr>
          <w:rFonts w:ascii="Arial" w:hAnsi="Arial" w:cs="Arial"/>
          <w:sz w:val="24"/>
          <w:szCs w:val="24"/>
        </w:rPr>
        <w:t>Public Health</w:t>
      </w:r>
      <w:r w:rsidRPr="00993930">
        <w:rPr>
          <w:rFonts w:ascii="Arial" w:hAnsi="Arial" w:cs="Arial"/>
          <w:sz w:val="24"/>
          <w:szCs w:val="24"/>
        </w:rPr>
        <w:t xml:space="preserve"> National Recruitment Office on</w:t>
      </w:r>
      <w:r>
        <w:rPr>
          <w:rFonts w:ascii="Arial" w:hAnsi="Arial" w:cs="Arial"/>
          <w:sz w:val="24"/>
          <w:szCs w:val="24"/>
        </w:rPr>
        <w:t xml:space="preserve"> development and implementation of </w:t>
      </w:r>
      <w:r w:rsidRPr="00993930">
        <w:rPr>
          <w:rFonts w:ascii="Arial" w:hAnsi="Arial" w:cs="Arial"/>
          <w:sz w:val="24"/>
          <w:szCs w:val="24"/>
        </w:rPr>
        <w:t>selection methodologies through the Work</w:t>
      </w:r>
      <w:r>
        <w:rPr>
          <w:rFonts w:ascii="Arial" w:hAnsi="Arial" w:cs="Arial"/>
          <w:sz w:val="24"/>
          <w:szCs w:val="24"/>
        </w:rPr>
        <w:t xml:space="preserve"> </w:t>
      </w:r>
      <w:r w:rsidRPr="00993930">
        <w:rPr>
          <w:rFonts w:ascii="Arial" w:hAnsi="Arial" w:cs="Arial"/>
          <w:sz w:val="24"/>
          <w:szCs w:val="24"/>
        </w:rPr>
        <w:t>Psychology Group Ltd.</w:t>
      </w:r>
      <w:r>
        <w:rPr>
          <w:rFonts w:ascii="Arial" w:hAnsi="Arial" w:cs="Arial"/>
          <w:sz w:val="24"/>
          <w:szCs w:val="24"/>
        </w:rPr>
        <w:t xml:space="preserve"> </w:t>
      </w:r>
    </w:p>
    <w:p w:rsidR="00993930" w:rsidRDefault="00993930" w:rsidP="009E4E45">
      <w:pPr>
        <w:rPr>
          <w:rFonts w:ascii="Arial" w:hAnsi="Arial" w:cs="Arial"/>
          <w:sz w:val="24"/>
          <w:szCs w:val="24"/>
        </w:rPr>
      </w:pPr>
    </w:p>
    <w:p w:rsidR="00C1406F" w:rsidRDefault="00C1406F" w:rsidP="009E4E45">
      <w:pPr>
        <w:rPr>
          <w:rFonts w:ascii="Arial" w:hAnsi="Arial" w:cs="Arial"/>
          <w:sz w:val="24"/>
          <w:szCs w:val="24"/>
        </w:rPr>
      </w:pPr>
      <w:r>
        <w:rPr>
          <w:rFonts w:ascii="Arial" w:hAnsi="Arial" w:cs="Arial"/>
          <w:sz w:val="24"/>
          <w:szCs w:val="24"/>
        </w:rPr>
        <w:t>Acknowledgements</w:t>
      </w:r>
      <w:r w:rsidR="00993930">
        <w:rPr>
          <w:rFonts w:ascii="Arial" w:hAnsi="Arial" w:cs="Arial"/>
          <w:sz w:val="24"/>
          <w:szCs w:val="24"/>
        </w:rPr>
        <w:t>:</w:t>
      </w:r>
    </w:p>
    <w:p w:rsidR="00773ACF" w:rsidRDefault="00C56891" w:rsidP="009E4E45">
      <w:pPr>
        <w:rPr>
          <w:rFonts w:ascii="Arial" w:hAnsi="Arial" w:cs="Arial"/>
          <w:sz w:val="24"/>
          <w:szCs w:val="24"/>
        </w:rPr>
      </w:pPr>
      <w:r w:rsidRPr="00C56891">
        <w:rPr>
          <w:rFonts w:ascii="Arial" w:hAnsi="Arial" w:cs="Arial"/>
          <w:sz w:val="24"/>
          <w:szCs w:val="24"/>
        </w:rPr>
        <w:t>We would like to thank</w:t>
      </w:r>
      <w:r>
        <w:rPr>
          <w:rFonts w:ascii="Arial" w:hAnsi="Arial" w:cs="Arial"/>
          <w:sz w:val="24"/>
          <w:szCs w:val="24"/>
        </w:rPr>
        <w:t xml:space="preserve">: Marcia Reed and staff at Health Education East Midlands for providing data; </w:t>
      </w:r>
      <w:r w:rsidR="00C1406F">
        <w:rPr>
          <w:rFonts w:ascii="Arial" w:hAnsi="Arial" w:cs="Arial"/>
          <w:sz w:val="24"/>
          <w:szCs w:val="24"/>
        </w:rPr>
        <w:t xml:space="preserve">Russell </w:t>
      </w:r>
      <w:r w:rsidR="00773ACF">
        <w:rPr>
          <w:rFonts w:ascii="Arial" w:hAnsi="Arial" w:cs="Arial"/>
          <w:sz w:val="24"/>
          <w:szCs w:val="24"/>
        </w:rPr>
        <w:t>Amprofo</w:t>
      </w:r>
      <w:r>
        <w:rPr>
          <w:rFonts w:ascii="Arial" w:hAnsi="Arial" w:cs="Arial"/>
          <w:sz w:val="24"/>
          <w:szCs w:val="24"/>
        </w:rPr>
        <w:t xml:space="preserve"> and staff at the Faculty of Public Health for providing data; and, </w:t>
      </w:r>
      <w:r w:rsidR="00C1406F">
        <w:rPr>
          <w:rFonts w:ascii="Arial" w:hAnsi="Arial" w:cs="Arial"/>
          <w:sz w:val="24"/>
          <w:szCs w:val="24"/>
        </w:rPr>
        <w:t>Training Programme Directors</w:t>
      </w:r>
      <w:r>
        <w:rPr>
          <w:rFonts w:ascii="Arial" w:hAnsi="Arial" w:cs="Arial"/>
          <w:sz w:val="24"/>
          <w:szCs w:val="24"/>
        </w:rPr>
        <w:t>, Head of Schools, selector, registrars, and a</w:t>
      </w:r>
      <w:r w:rsidR="00773ACF">
        <w:rPr>
          <w:rFonts w:ascii="Arial" w:hAnsi="Arial" w:cs="Arial"/>
          <w:sz w:val="24"/>
          <w:szCs w:val="24"/>
        </w:rPr>
        <w:t xml:space="preserve">ll other staff involved in </w:t>
      </w:r>
      <w:r>
        <w:rPr>
          <w:rFonts w:ascii="Arial" w:hAnsi="Arial" w:cs="Arial"/>
          <w:sz w:val="24"/>
          <w:szCs w:val="24"/>
        </w:rPr>
        <w:t xml:space="preserve">the </w:t>
      </w:r>
      <w:r w:rsidR="00773ACF">
        <w:rPr>
          <w:rFonts w:ascii="Arial" w:hAnsi="Arial" w:cs="Arial"/>
          <w:sz w:val="24"/>
          <w:szCs w:val="24"/>
        </w:rPr>
        <w:t>selection and recruitment</w:t>
      </w:r>
      <w:r>
        <w:rPr>
          <w:rFonts w:ascii="Arial" w:hAnsi="Arial" w:cs="Arial"/>
          <w:sz w:val="24"/>
          <w:szCs w:val="24"/>
        </w:rPr>
        <w:t xml:space="preserve"> process.</w:t>
      </w:r>
    </w:p>
    <w:p w:rsidR="00C82B89" w:rsidRDefault="00C82B89">
      <w:pPr>
        <w:spacing w:after="0" w:line="240" w:lineRule="auto"/>
        <w:rPr>
          <w:rFonts w:ascii="Arial" w:hAnsi="Arial" w:cs="Arial"/>
          <w:b/>
          <w:sz w:val="24"/>
          <w:szCs w:val="24"/>
        </w:rPr>
      </w:pPr>
      <w:r>
        <w:rPr>
          <w:rFonts w:ascii="Arial" w:hAnsi="Arial" w:cs="Arial"/>
          <w:b/>
          <w:sz w:val="24"/>
          <w:szCs w:val="24"/>
        </w:rPr>
        <w:br w:type="page"/>
      </w:r>
    </w:p>
    <w:p w:rsidR="008D7EE9" w:rsidRDefault="008D7EE9" w:rsidP="008D7EE9">
      <w:pPr>
        <w:spacing w:after="0" w:line="240" w:lineRule="auto"/>
        <w:rPr>
          <w:rFonts w:ascii="Arial" w:hAnsi="Arial" w:cs="Arial"/>
          <w:b/>
          <w:sz w:val="24"/>
          <w:szCs w:val="24"/>
        </w:rPr>
      </w:pPr>
      <w:r>
        <w:rPr>
          <w:rFonts w:ascii="Arial" w:hAnsi="Arial" w:cs="Arial"/>
          <w:b/>
          <w:sz w:val="24"/>
          <w:szCs w:val="24"/>
        </w:rPr>
        <w:lastRenderedPageBreak/>
        <w:t>Figure legend</w:t>
      </w:r>
    </w:p>
    <w:p w:rsidR="008D7EE9" w:rsidRDefault="008D7EE9" w:rsidP="008D7EE9">
      <w:pPr>
        <w:rPr>
          <w:rFonts w:ascii="Arial" w:hAnsi="Arial" w:cs="Arial"/>
          <w:b/>
          <w:sz w:val="24"/>
          <w:szCs w:val="24"/>
        </w:rPr>
      </w:pPr>
      <w:r>
        <w:rPr>
          <w:rFonts w:ascii="Arial" w:hAnsi="Arial" w:cs="Arial"/>
          <w:sz w:val="24"/>
          <w:szCs w:val="24"/>
        </w:rPr>
        <w:t>Figure 1.  Schematic diagram of the stages of recruitment process into specialty training in public health</w:t>
      </w:r>
    </w:p>
    <w:p w:rsidR="008D7EE9" w:rsidRDefault="008D7EE9">
      <w:pPr>
        <w:spacing w:after="0" w:line="240" w:lineRule="auto"/>
        <w:rPr>
          <w:rFonts w:ascii="Arial" w:hAnsi="Arial" w:cs="Arial"/>
          <w:b/>
          <w:sz w:val="24"/>
          <w:szCs w:val="24"/>
        </w:rPr>
      </w:pPr>
      <w:r>
        <w:rPr>
          <w:rFonts w:ascii="Arial" w:hAnsi="Arial" w:cs="Arial"/>
          <w:b/>
          <w:sz w:val="24"/>
          <w:szCs w:val="24"/>
        </w:rPr>
        <w:br w:type="page"/>
      </w:r>
    </w:p>
    <w:p w:rsidR="00490C3B" w:rsidRDefault="00490C3B" w:rsidP="00490C3B">
      <w:pPr>
        <w:rPr>
          <w:rFonts w:ascii="Arial" w:hAnsi="Arial" w:cs="Arial"/>
          <w:sz w:val="24"/>
          <w:szCs w:val="24"/>
        </w:rPr>
      </w:pPr>
      <w:r>
        <w:rPr>
          <w:rFonts w:ascii="Arial" w:hAnsi="Arial" w:cs="Arial"/>
          <w:b/>
          <w:sz w:val="24"/>
          <w:szCs w:val="24"/>
        </w:rPr>
        <w:lastRenderedPageBreak/>
        <w:t>Table 1</w:t>
      </w:r>
      <w:r w:rsidRPr="00E36445">
        <w:rPr>
          <w:rFonts w:ascii="Arial" w:hAnsi="Arial" w:cs="Arial"/>
          <w:b/>
          <w:sz w:val="24"/>
          <w:szCs w:val="24"/>
        </w:rPr>
        <w:t>.</w:t>
      </w:r>
      <w:r>
        <w:rPr>
          <w:rFonts w:ascii="Arial" w:hAnsi="Arial" w:cs="Arial"/>
          <w:sz w:val="24"/>
          <w:szCs w:val="24"/>
        </w:rPr>
        <w:t xml:space="preserve"> Odds ratios and adjusted odds ratio</w:t>
      </w:r>
      <w:r w:rsidR="0094641F">
        <w:rPr>
          <w:rFonts w:ascii="Arial" w:hAnsi="Arial" w:cs="Arial"/>
          <w:sz w:val="24"/>
          <w:szCs w:val="24"/>
        </w:rPr>
        <w:t>s</w:t>
      </w:r>
      <w:r>
        <w:rPr>
          <w:rFonts w:ascii="Arial" w:hAnsi="Arial" w:cs="Arial"/>
          <w:sz w:val="24"/>
          <w:szCs w:val="24"/>
        </w:rPr>
        <w:t xml:space="preserve"> for passing membership examination Part A for cohort of registrars recruited between 2009 and 2012. </w:t>
      </w:r>
    </w:p>
    <w:p w:rsidR="00490C3B" w:rsidRDefault="00490C3B" w:rsidP="00490C3B">
      <w:pPr>
        <w:rPr>
          <w:rFonts w:ascii="Arial" w:hAnsi="Arial" w:cs="Arial"/>
          <w:sz w:val="24"/>
          <w:szCs w:val="24"/>
        </w:rPr>
      </w:pPr>
    </w:p>
    <w:tbl>
      <w:tblPr>
        <w:tblW w:w="10159" w:type="dxa"/>
        <w:tblBorders>
          <w:top w:val="single" w:sz="4" w:space="0" w:color="auto"/>
          <w:bottom w:val="single" w:sz="4" w:space="0" w:color="auto"/>
          <w:insideH w:val="single" w:sz="4" w:space="0" w:color="auto"/>
        </w:tblBorders>
        <w:tblLayout w:type="fixed"/>
        <w:tblLook w:val="00A0"/>
      </w:tblPr>
      <w:tblGrid>
        <w:gridCol w:w="2268"/>
        <w:gridCol w:w="900"/>
        <w:gridCol w:w="720"/>
        <w:gridCol w:w="900"/>
        <w:gridCol w:w="1260"/>
        <w:gridCol w:w="720"/>
        <w:gridCol w:w="1080"/>
        <w:gridCol w:w="1080"/>
        <w:gridCol w:w="1231"/>
      </w:tblGrid>
      <w:tr w:rsidR="00490C3B" w:rsidRPr="00E317CE" w:rsidTr="00996A95">
        <w:trPr>
          <w:tblHeader/>
        </w:trPr>
        <w:tc>
          <w:tcPr>
            <w:tcW w:w="2268" w:type="dxa"/>
          </w:tcPr>
          <w:p w:rsidR="00490C3B" w:rsidRPr="00F00535" w:rsidRDefault="00490C3B" w:rsidP="00996A95">
            <w:pPr>
              <w:rPr>
                <w:rFonts w:ascii="Arial" w:hAnsi="Arial" w:cs="Arial"/>
                <w:b/>
                <w:sz w:val="20"/>
                <w:szCs w:val="20"/>
              </w:rPr>
            </w:pPr>
            <w:r w:rsidRPr="00F00535">
              <w:rPr>
                <w:rFonts w:ascii="Arial" w:hAnsi="Arial" w:cs="Arial"/>
                <w:b/>
                <w:sz w:val="20"/>
                <w:szCs w:val="20"/>
              </w:rPr>
              <w:t>Predictor variable</w:t>
            </w:r>
          </w:p>
        </w:tc>
        <w:tc>
          <w:tcPr>
            <w:tcW w:w="900"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Pass </w:t>
            </w:r>
          </w:p>
        </w:tc>
        <w:tc>
          <w:tcPr>
            <w:tcW w:w="720"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Fail </w:t>
            </w:r>
          </w:p>
        </w:tc>
        <w:tc>
          <w:tcPr>
            <w:tcW w:w="900" w:type="dxa"/>
          </w:tcPr>
          <w:p w:rsidR="00490C3B" w:rsidRPr="00F00535" w:rsidRDefault="00490C3B" w:rsidP="00996A95">
            <w:pPr>
              <w:rPr>
                <w:rFonts w:ascii="Arial" w:hAnsi="Arial" w:cs="Arial"/>
                <w:b/>
                <w:sz w:val="20"/>
                <w:szCs w:val="20"/>
              </w:rPr>
            </w:pPr>
            <w:r w:rsidRPr="00F00535">
              <w:rPr>
                <w:rFonts w:ascii="Arial" w:hAnsi="Arial" w:cs="Arial"/>
                <w:b/>
                <w:sz w:val="20"/>
                <w:szCs w:val="20"/>
              </w:rPr>
              <w:t>OR-trend*</w:t>
            </w:r>
          </w:p>
        </w:tc>
        <w:tc>
          <w:tcPr>
            <w:tcW w:w="1260" w:type="dxa"/>
          </w:tcPr>
          <w:p w:rsidR="00490C3B" w:rsidRPr="00F00535" w:rsidRDefault="00490C3B" w:rsidP="00996A95">
            <w:pPr>
              <w:rPr>
                <w:rFonts w:ascii="Arial" w:hAnsi="Arial" w:cs="Arial"/>
                <w:b/>
                <w:sz w:val="20"/>
                <w:szCs w:val="20"/>
              </w:rPr>
            </w:pPr>
            <w:r w:rsidRPr="00F00535">
              <w:rPr>
                <w:rFonts w:ascii="Arial" w:hAnsi="Arial" w:cs="Arial"/>
                <w:b/>
                <w:sz w:val="20"/>
                <w:szCs w:val="20"/>
              </w:rPr>
              <w:t>95% CI</w:t>
            </w:r>
          </w:p>
        </w:tc>
        <w:tc>
          <w:tcPr>
            <w:tcW w:w="720"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 OR </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95% CI</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Adjusted OR </w:t>
            </w:r>
            <w:r w:rsidRPr="00F00535">
              <w:rPr>
                <w:rFonts w:ascii="MS Gothic" w:eastAsia="MS Gothic" w:hAnsi="MS Gothic" w:cs="MS Gothic" w:hint="eastAsia"/>
                <w:b/>
                <w:sz w:val="20"/>
                <w:szCs w:val="20"/>
              </w:rPr>
              <w:t>♯</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95%CI</w:t>
            </w:r>
          </w:p>
        </w:tc>
      </w:tr>
      <w:tr w:rsidR="00490C3B" w:rsidRPr="00E317CE" w:rsidTr="00996A95">
        <w:tc>
          <w:tcPr>
            <w:tcW w:w="2268" w:type="dxa"/>
          </w:tcPr>
          <w:p w:rsidR="00490C3B" w:rsidRPr="00F00535" w:rsidRDefault="00490C3B" w:rsidP="00996A95">
            <w:pPr>
              <w:rPr>
                <w:rFonts w:ascii="Arial" w:hAnsi="Arial" w:cs="Arial"/>
                <w:b/>
                <w:sz w:val="20"/>
                <w:szCs w:val="20"/>
              </w:rPr>
            </w:pPr>
            <w:r w:rsidRPr="00F00535">
              <w:rPr>
                <w:rFonts w:ascii="Arial" w:hAnsi="Arial" w:cs="Arial"/>
                <w:b/>
                <w:sz w:val="20"/>
                <w:szCs w:val="20"/>
              </w:rPr>
              <w:t>Part A examination N=236</w:t>
            </w:r>
          </w:p>
        </w:tc>
        <w:tc>
          <w:tcPr>
            <w:tcW w:w="900" w:type="dxa"/>
          </w:tcPr>
          <w:p w:rsidR="00490C3B" w:rsidRPr="00F00535" w:rsidRDefault="00490C3B" w:rsidP="00996A95">
            <w:pPr>
              <w:rPr>
                <w:rFonts w:ascii="Arial" w:hAnsi="Arial" w:cs="Arial"/>
                <w:b/>
                <w:sz w:val="20"/>
                <w:szCs w:val="20"/>
              </w:rPr>
            </w:pPr>
            <w:r w:rsidRPr="00F00535">
              <w:rPr>
                <w:rFonts w:ascii="Arial" w:hAnsi="Arial" w:cs="Arial"/>
                <w:b/>
                <w:sz w:val="20"/>
                <w:szCs w:val="20"/>
              </w:rPr>
              <w:t>N=137</w:t>
            </w:r>
          </w:p>
        </w:tc>
        <w:tc>
          <w:tcPr>
            <w:tcW w:w="720" w:type="dxa"/>
          </w:tcPr>
          <w:p w:rsidR="00490C3B" w:rsidRPr="00F00535" w:rsidRDefault="00490C3B" w:rsidP="00996A95">
            <w:pPr>
              <w:rPr>
                <w:rFonts w:ascii="Arial" w:hAnsi="Arial" w:cs="Arial"/>
                <w:b/>
                <w:sz w:val="20"/>
                <w:szCs w:val="20"/>
              </w:rPr>
            </w:pPr>
            <w:r w:rsidRPr="00F00535">
              <w:rPr>
                <w:rFonts w:ascii="Arial" w:hAnsi="Arial" w:cs="Arial"/>
                <w:b/>
                <w:sz w:val="20"/>
                <w:szCs w:val="20"/>
              </w:rPr>
              <w:t>N=99</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080" w:type="dxa"/>
          </w:tcPr>
          <w:p w:rsidR="00490C3B" w:rsidRPr="00FF2406" w:rsidRDefault="00490C3B" w:rsidP="00996A95">
            <w:pPr>
              <w:rPr>
                <w:rFonts w:ascii="Arial" w:hAnsi="Arial" w:cs="Arial"/>
                <w:b/>
                <w:sz w:val="20"/>
                <w:szCs w:val="20"/>
              </w:rPr>
            </w:pPr>
            <w:r w:rsidRPr="00FF2406">
              <w:rPr>
                <w:rFonts w:ascii="Arial" w:hAnsi="Arial" w:cs="Arial"/>
                <w:b/>
                <w:sz w:val="20"/>
                <w:szCs w:val="20"/>
              </w:rPr>
              <w:t>N=228</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RANRA</w:t>
            </w:r>
          </w:p>
        </w:tc>
        <w:tc>
          <w:tcPr>
            <w:tcW w:w="90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p>
        </w:tc>
        <w:tc>
          <w:tcPr>
            <w:tcW w:w="900" w:type="dxa"/>
          </w:tcPr>
          <w:p w:rsidR="00490C3B" w:rsidRPr="00F00535" w:rsidRDefault="00490C3B" w:rsidP="00996A95">
            <w:pPr>
              <w:rPr>
                <w:rFonts w:ascii="Arial" w:hAnsi="Arial" w:cs="Arial"/>
                <w:b/>
                <w:sz w:val="20"/>
                <w:szCs w:val="20"/>
              </w:rPr>
            </w:pPr>
            <w:r w:rsidRPr="00F00535">
              <w:rPr>
                <w:rFonts w:ascii="Arial" w:hAnsi="Arial" w:cs="Arial"/>
                <w:b/>
                <w:sz w:val="20"/>
                <w:szCs w:val="20"/>
              </w:rPr>
              <w:t>1.05</w:t>
            </w:r>
          </w:p>
        </w:tc>
        <w:tc>
          <w:tcPr>
            <w:tcW w:w="1260" w:type="dxa"/>
          </w:tcPr>
          <w:p w:rsidR="00490C3B" w:rsidRPr="00F00535" w:rsidRDefault="00490C3B" w:rsidP="00996A95">
            <w:pPr>
              <w:rPr>
                <w:rFonts w:ascii="Arial" w:hAnsi="Arial" w:cs="Arial"/>
                <w:b/>
                <w:sz w:val="20"/>
                <w:szCs w:val="20"/>
              </w:rPr>
            </w:pPr>
            <w:r w:rsidRPr="00F00535">
              <w:rPr>
                <w:rFonts w:ascii="Arial" w:hAnsi="Arial" w:cs="Arial"/>
                <w:b/>
                <w:sz w:val="20"/>
                <w:szCs w:val="20"/>
              </w:rPr>
              <w:t>1.01-1.09</w:t>
            </w:r>
          </w:p>
        </w:tc>
        <w:tc>
          <w:tcPr>
            <w:tcW w:w="72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490C3B" w:rsidP="00996A95">
            <w:pPr>
              <w:rPr>
                <w:rFonts w:ascii="Arial" w:hAnsi="Arial" w:cs="Arial"/>
                <w:sz w:val="20"/>
                <w:szCs w:val="20"/>
              </w:rPr>
            </w:pPr>
            <w:r w:rsidRPr="00F00535">
              <w:rPr>
                <w:rFonts w:ascii="Arial" w:hAnsi="Arial" w:cs="Arial"/>
                <w:sz w:val="20"/>
                <w:szCs w:val="20"/>
              </w:rPr>
              <w:t>RANRA &lt; 56</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53</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61</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490C3B" w:rsidP="00996A95">
            <w:pPr>
              <w:rPr>
                <w:rFonts w:ascii="Arial" w:hAnsi="Arial" w:cs="Arial"/>
                <w:sz w:val="20"/>
                <w:szCs w:val="20"/>
              </w:rPr>
            </w:pPr>
            <w:r w:rsidRPr="00F00535">
              <w:rPr>
                <w:rFonts w:ascii="Arial" w:hAnsi="Arial" w:cs="Arial"/>
                <w:sz w:val="20"/>
                <w:szCs w:val="20"/>
              </w:rPr>
              <w:t>RANRA ≥ 56</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84</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38</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b/>
                <w:sz w:val="20"/>
                <w:szCs w:val="20"/>
              </w:rPr>
            </w:pPr>
            <w:r w:rsidRPr="00F00535">
              <w:rPr>
                <w:rFonts w:ascii="Arial" w:hAnsi="Arial" w:cs="Arial"/>
                <w:b/>
                <w:sz w:val="20"/>
                <w:szCs w:val="20"/>
              </w:rPr>
              <w:t>2.54</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1.50-4.33</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2.63</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1.50-4.61</w:t>
            </w:r>
          </w:p>
        </w:tc>
      </w:tr>
      <w:tr w:rsidR="00490C3B" w:rsidRPr="00E317CE" w:rsidTr="00996A95">
        <w:tc>
          <w:tcPr>
            <w:tcW w:w="2268"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WGCT</w:t>
            </w:r>
          </w:p>
        </w:tc>
        <w:tc>
          <w:tcPr>
            <w:tcW w:w="90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p>
        </w:tc>
        <w:tc>
          <w:tcPr>
            <w:tcW w:w="900" w:type="dxa"/>
          </w:tcPr>
          <w:p w:rsidR="00490C3B" w:rsidRPr="00F00535" w:rsidRDefault="00490C3B" w:rsidP="00996A95">
            <w:pPr>
              <w:rPr>
                <w:rFonts w:ascii="Arial" w:hAnsi="Arial" w:cs="Arial"/>
                <w:b/>
                <w:sz w:val="20"/>
                <w:szCs w:val="20"/>
              </w:rPr>
            </w:pPr>
            <w:r w:rsidRPr="00F00535">
              <w:rPr>
                <w:rFonts w:ascii="Arial" w:hAnsi="Arial" w:cs="Arial"/>
                <w:b/>
                <w:sz w:val="20"/>
                <w:szCs w:val="20"/>
              </w:rPr>
              <w:t>1.06</w:t>
            </w:r>
          </w:p>
        </w:tc>
        <w:tc>
          <w:tcPr>
            <w:tcW w:w="1260" w:type="dxa"/>
          </w:tcPr>
          <w:p w:rsidR="00490C3B" w:rsidRPr="00F00535" w:rsidRDefault="00490C3B" w:rsidP="00996A95">
            <w:pPr>
              <w:rPr>
                <w:rFonts w:ascii="Arial" w:hAnsi="Arial" w:cs="Arial"/>
                <w:b/>
                <w:sz w:val="20"/>
                <w:szCs w:val="20"/>
              </w:rPr>
            </w:pPr>
            <w:r w:rsidRPr="00F00535">
              <w:rPr>
                <w:rFonts w:ascii="Arial" w:hAnsi="Arial" w:cs="Arial"/>
                <w:b/>
                <w:sz w:val="20"/>
                <w:szCs w:val="20"/>
              </w:rPr>
              <w:t>1.02-1.11</w:t>
            </w:r>
          </w:p>
        </w:tc>
        <w:tc>
          <w:tcPr>
            <w:tcW w:w="72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490C3B" w:rsidP="00996A95">
            <w:pPr>
              <w:rPr>
                <w:rFonts w:ascii="Arial" w:hAnsi="Arial" w:cs="Arial"/>
                <w:sz w:val="20"/>
                <w:szCs w:val="20"/>
              </w:rPr>
            </w:pPr>
            <w:r w:rsidRPr="00F00535">
              <w:rPr>
                <w:rFonts w:ascii="Arial" w:hAnsi="Arial" w:cs="Arial"/>
                <w:sz w:val="20"/>
                <w:szCs w:val="20"/>
              </w:rPr>
              <w:t>WGCT &lt; 59</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52</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56</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490C3B" w:rsidP="00996A95">
            <w:pPr>
              <w:rPr>
                <w:rFonts w:ascii="Arial" w:hAnsi="Arial" w:cs="Arial"/>
                <w:sz w:val="20"/>
                <w:szCs w:val="20"/>
              </w:rPr>
            </w:pPr>
            <w:r w:rsidRPr="00F00535">
              <w:rPr>
                <w:rFonts w:ascii="Arial" w:hAnsi="Arial" w:cs="Arial"/>
                <w:sz w:val="20"/>
                <w:szCs w:val="20"/>
              </w:rPr>
              <w:t>WGCT ≥ 59</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85</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43</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b/>
                <w:sz w:val="20"/>
                <w:szCs w:val="20"/>
              </w:rPr>
            </w:pPr>
            <w:r w:rsidRPr="00F00535">
              <w:rPr>
                <w:rFonts w:ascii="Arial" w:hAnsi="Arial" w:cs="Arial"/>
                <w:b/>
                <w:sz w:val="20"/>
                <w:szCs w:val="20"/>
              </w:rPr>
              <w:t>2.13</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1.26-3.60</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2.14</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1.21-3.79</w:t>
            </w:r>
          </w:p>
        </w:tc>
      </w:tr>
      <w:tr w:rsidR="00490C3B" w:rsidRPr="00E317CE" w:rsidTr="00996A95">
        <w:tc>
          <w:tcPr>
            <w:tcW w:w="2268"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SJT</w:t>
            </w:r>
            <w:r w:rsidRPr="00F00535">
              <w:rPr>
                <w:rFonts w:ascii="Arial" w:hAnsi="Arial" w:cs="Arial"/>
                <w:sz w:val="20"/>
                <w:szCs w:val="20"/>
              </w:rPr>
              <w:t xml:space="preserve">  </w:t>
            </w:r>
            <w:r w:rsidRPr="00F00535">
              <w:rPr>
                <w:rFonts w:ascii="Arial" w:hAnsi="Arial" w:cs="Arial"/>
                <w:b/>
                <w:i/>
                <w:sz w:val="20"/>
                <w:szCs w:val="20"/>
              </w:rPr>
              <w:t xml:space="preserve"> N=103</w:t>
            </w:r>
          </w:p>
        </w:tc>
        <w:tc>
          <w:tcPr>
            <w:tcW w:w="90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1.01</w:t>
            </w:r>
          </w:p>
        </w:tc>
        <w:tc>
          <w:tcPr>
            <w:tcW w:w="1260" w:type="dxa"/>
          </w:tcPr>
          <w:p w:rsidR="00490C3B" w:rsidRPr="00F00535" w:rsidRDefault="00490C3B" w:rsidP="00996A95">
            <w:pPr>
              <w:rPr>
                <w:rFonts w:ascii="Arial" w:hAnsi="Arial" w:cs="Arial"/>
                <w:sz w:val="20"/>
                <w:szCs w:val="20"/>
              </w:rPr>
            </w:pPr>
            <w:r w:rsidRPr="00F00535">
              <w:rPr>
                <w:rFonts w:ascii="Arial" w:hAnsi="Arial" w:cs="Arial"/>
                <w:sz w:val="20"/>
                <w:szCs w:val="20"/>
              </w:rPr>
              <w:t>0.91-1.12</w:t>
            </w:r>
          </w:p>
        </w:tc>
        <w:tc>
          <w:tcPr>
            <w:tcW w:w="72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490C3B" w:rsidP="00996A95">
            <w:pPr>
              <w:rPr>
                <w:rFonts w:ascii="Arial" w:hAnsi="Arial" w:cs="Arial"/>
                <w:sz w:val="20"/>
                <w:szCs w:val="20"/>
              </w:rPr>
            </w:pPr>
            <w:r w:rsidRPr="00F00535">
              <w:rPr>
                <w:rFonts w:ascii="Arial" w:hAnsi="Arial" w:cs="Arial"/>
                <w:sz w:val="20"/>
                <w:szCs w:val="20"/>
              </w:rPr>
              <w:t>SJT &lt; 58</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26</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20</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490C3B" w:rsidP="00996A95">
            <w:pPr>
              <w:rPr>
                <w:rFonts w:ascii="Arial" w:hAnsi="Arial" w:cs="Arial"/>
                <w:sz w:val="20"/>
                <w:szCs w:val="20"/>
              </w:rPr>
            </w:pPr>
            <w:r w:rsidRPr="00F00535">
              <w:rPr>
                <w:rFonts w:ascii="Arial" w:hAnsi="Arial" w:cs="Arial"/>
                <w:sz w:val="20"/>
                <w:szCs w:val="20"/>
              </w:rPr>
              <w:t>SJT ≥ 58</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33</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24</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1.06</w:t>
            </w: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0.48-2.32</w:t>
            </w: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1.05</w:t>
            </w:r>
          </w:p>
        </w:tc>
        <w:tc>
          <w:tcPr>
            <w:tcW w:w="1231" w:type="dxa"/>
          </w:tcPr>
          <w:p w:rsidR="00490C3B" w:rsidRPr="00F00535" w:rsidRDefault="00490C3B" w:rsidP="00996A95">
            <w:pPr>
              <w:rPr>
                <w:rFonts w:ascii="Arial" w:hAnsi="Arial" w:cs="Arial"/>
                <w:sz w:val="20"/>
                <w:szCs w:val="20"/>
              </w:rPr>
            </w:pPr>
            <w:r w:rsidRPr="00F00535">
              <w:rPr>
                <w:rFonts w:ascii="Arial" w:hAnsi="Arial" w:cs="Arial"/>
                <w:sz w:val="20"/>
                <w:szCs w:val="20"/>
              </w:rPr>
              <w:t>0.44-2.49</w:t>
            </w:r>
          </w:p>
        </w:tc>
      </w:tr>
      <w:tr w:rsidR="00490C3B" w:rsidRPr="00E317CE" w:rsidTr="00996A95">
        <w:tc>
          <w:tcPr>
            <w:tcW w:w="2268"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AC</w:t>
            </w:r>
            <w:r w:rsidR="00061B8E">
              <w:rPr>
                <w:rFonts w:ascii="Arial" w:hAnsi="Arial" w:cs="Arial"/>
                <w:b/>
                <w:i/>
                <w:sz w:val="20"/>
                <w:szCs w:val="20"/>
              </w:rPr>
              <w:t xml:space="preserve"> score</w:t>
            </w:r>
          </w:p>
        </w:tc>
        <w:tc>
          <w:tcPr>
            <w:tcW w:w="90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p>
        </w:tc>
        <w:tc>
          <w:tcPr>
            <w:tcW w:w="900" w:type="dxa"/>
          </w:tcPr>
          <w:p w:rsidR="00490C3B" w:rsidRPr="00F00535" w:rsidRDefault="00490C3B" w:rsidP="00996A95">
            <w:pPr>
              <w:rPr>
                <w:rFonts w:ascii="Arial" w:hAnsi="Arial" w:cs="Arial"/>
                <w:b/>
                <w:sz w:val="20"/>
                <w:szCs w:val="20"/>
              </w:rPr>
            </w:pPr>
            <w:r w:rsidRPr="00F00535">
              <w:rPr>
                <w:rFonts w:ascii="Arial" w:hAnsi="Arial" w:cs="Arial"/>
                <w:b/>
                <w:sz w:val="20"/>
                <w:szCs w:val="20"/>
              </w:rPr>
              <w:t>1.08</w:t>
            </w:r>
          </w:p>
        </w:tc>
        <w:tc>
          <w:tcPr>
            <w:tcW w:w="1260" w:type="dxa"/>
          </w:tcPr>
          <w:p w:rsidR="00490C3B" w:rsidRPr="00F00535" w:rsidRDefault="00490C3B" w:rsidP="00996A95">
            <w:pPr>
              <w:rPr>
                <w:rFonts w:ascii="Arial" w:hAnsi="Arial" w:cs="Arial"/>
                <w:b/>
                <w:sz w:val="20"/>
                <w:szCs w:val="20"/>
              </w:rPr>
            </w:pPr>
            <w:r w:rsidRPr="00F00535">
              <w:rPr>
                <w:rFonts w:ascii="Arial" w:hAnsi="Arial" w:cs="Arial"/>
                <w:b/>
                <w:sz w:val="20"/>
                <w:szCs w:val="20"/>
              </w:rPr>
              <w:t>1.03-1.13</w:t>
            </w:r>
          </w:p>
        </w:tc>
        <w:tc>
          <w:tcPr>
            <w:tcW w:w="72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490C3B" w:rsidP="00996A95">
            <w:pPr>
              <w:rPr>
                <w:rFonts w:ascii="Arial" w:hAnsi="Arial" w:cs="Arial"/>
                <w:sz w:val="20"/>
                <w:szCs w:val="20"/>
              </w:rPr>
            </w:pPr>
            <w:r w:rsidRPr="00F00535">
              <w:rPr>
                <w:rFonts w:ascii="Arial" w:hAnsi="Arial" w:cs="Arial"/>
                <w:sz w:val="20"/>
                <w:szCs w:val="20"/>
              </w:rPr>
              <w:t>AC &lt;58</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58</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63</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490C3B" w:rsidP="00996A95">
            <w:pPr>
              <w:rPr>
                <w:rFonts w:ascii="Arial" w:hAnsi="Arial" w:cs="Arial"/>
                <w:sz w:val="20"/>
                <w:szCs w:val="20"/>
              </w:rPr>
            </w:pPr>
            <w:r w:rsidRPr="00F00535">
              <w:rPr>
                <w:rFonts w:ascii="Arial" w:hAnsi="Arial" w:cs="Arial"/>
                <w:sz w:val="20"/>
                <w:szCs w:val="20"/>
              </w:rPr>
              <w:t>AC  ≥ 58</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79</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36</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b/>
                <w:sz w:val="20"/>
                <w:szCs w:val="20"/>
              </w:rPr>
            </w:pPr>
            <w:r w:rsidRPr="00F00535">
              <w:rPr>
                <w:rFonts w:ascii="Arial" w:hAnsi="Arial" w:cs="Arial"/>
                <w:b/>
                <w:sz w:val="20"/>
                <w:szCs w:val="20"/>
              </w:rPr>
              <w:t>2.38</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1.40-4.06</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2.43</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1.37-4.30</w:t>
            </w:r>
          </w:p>
        </w:tc>
      </w:tr>
      <w:tr w:rsidR="00490C3B" w:rsidRPr="00E317CE" w:rsidTr="00996A95">
        <w:tc>
          <w:tcPr>
            <w:tcW w:w="2268"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SC</w:t>
            </w:r>
            <w:r w:rsidR="00061B8E">
              <w:rPr>
                <w:rFonts w:ascii="Arial" w:hAnsi="Arial" w:cs="Arial"/>
                <w:b/>
                <w:i/>
                <w:sz w:val="20"/>
                <w:szCs w:val="20"/>
              </w:rPr>
              <w:t xml:space="preserve"> score</w:t>
            </w:r>
          </w:p>
        </w:tc>
        <w:tc>
          <w:tcPr>
            <w:tcW w:w="90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p>
        </w:tc>
        <w:tc>
          <w:tcPr>
            <w:tcW w:w="900" w:type="dxa"/>
          </w:tcPr>
          <w:p w:rsidR="00490C3B" w:rsidRPr="00F00535" w:rsidRDefault="00490C3B" w:rsidP="00996A95">
            <w:pPr>
              <w:rPr>
                <w:rFonts w:ascii="Arial" w:hAnsi="Arial" w:cs="Arial"/>
                <w:b/>
                <w:sz w:val="20"/>
                <w:szCs w:val="20"/>
              </w:rPr>
            </w:pPr>
            <w:r w:rsidRPr="00F00535">
              <w:rPr>
                <w:rFonts w:ascii="Arial" w:hAnsi="Arial" w:cs="Arial"/>
                <w:b/>
                <w:sz w:val="20"/>
                <w:szCs w:val="20"/>
              </w:rPr>
              <w:t>1.07</w:t>
            </w:r>
          </w:p>
        </w:tc>
        <w:tc>
          <w:tcPr>
            <w:tcW w:w="1260" w:type="dxa"/>
          </w:tcPr>
          <w:p w:rsidR="00490C3B" w:rsidRPr="00F00535" w:rsidRDefault="00490C3B" w:rsidP="00996A95">
            <w:pPr>
              <w:rPr>
                <w:rFonts w:ascii="Arial" w:hAnsi="Arial" w:cs="Arial"/>
                <w:b/>
                <w:sz w:val="20"/>
                <w:szCs w:val="20"/>
              </w:rPr>
            </w:pPr>
            <w:r w:rsidRPr="00F00535">
              <w:rPr>
                <w:rFonts w:ascii="Arial" w:hAnsi="Arial" w:cs="Arial"/>
                <w:b/>
                <w:sz w:val="20"/>
                <w:szCs w:val="20"/>
              </w:rPr>
              <w:t>1.02-1.13</w:t>
            </w:r>
          </w:p>
        </w:tc>
        <w:tc>
          <w:tcPr>
            <w:tcW w:w="72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490C3B" w:rsidP="00996A95">
            <w:pPr>
              <w:rPr>
                <w:rFonts w:ascii="Arial" w:hAnsi="Arial" w:cs="Arial"/>
                <w:sz w:val="20"/>
                <w:szCs w:val="20"/>
              </w:rPr>
            </w:pPr>
            <w:r w:rsidRPr="00F00535">
              <w:rPr>
                <w:rFonts w:ascii="Arial" w:hAnsi="Arial" w:cs="Arial"/>
                <w:sz w:val="20"/>
                <w:szCs w:val="20"/>
              </w:rPr>
              <w:t>SC &lt; 58</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59</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60</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490C3B" w:rsidP="00996A95">
            <w:pPr>
              <w:rPr>
                <w:rFonts w:ascii="Arial" w:hAnsi="Arial" w:cs="Arial"/>
                <w:sz w:val="20"/>
                <w:szCs w:val="20"/>
              </w:rPr>
            </w:pPr>
            <w:r w:rsidRPr="00F00535">
              <w:rPr>
                <w:rFonts w:ascii="Arial" w:hAnsi="Arial" w:cs="Arial"/>
                <w:sz w:val="20"/>
                <w:szCs w:val="20"/>
              </w:rPr>
              <w:t>SC  ≥ 58</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78</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39</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b/>
                <w:sz w:val="20"/>
                <w:szCs w:val="20"/>
              </w:rPr>
            </w:pPr>
            <w:r w:rsidRPr="00F00535">
              <w:rPr>
                <w:rFonts w:ascii="Arial" w:hAnsi="Arial" w:cs="Arial"/>
                <w:b/>
                <w:sz w:val="20"/>
                <w:szCs w:val="20"/>
              </w:rPr>
              <w:t>2.03</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1.20-3.44</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1.88</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1.09-3.24</w:t>
            </w:r>
          </w:p>
        </w:tc>
      </w:tr>
      <w:tr w:rsidR="00490C3B" w:rsidRPr="00E317CE" w:rsidTr="00996A95">
        <w:tc>
          <w:tcPr>
            <w:tcW w:w="2268"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 xml:space="preserve">Total Recruitment </w:t>
            </w:r>
          </w:p>
        </w:tc>
        <w:tc>
          <w:tcPr>
            <w:tcW w:w="90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p>
        </w:tc>
        <w:tc>
          <w:tcPr>
            <w:tcW w:w="900" w:type="dxa"/>
          </w:tcPr>
          <w:p w:rsidR="00490C3B" w:rsidRPr="00F00535" w:rsidRDefault="00490C3B" w:rsidP="00996A95">
            <w:pPr>
              <w:rPr>
                <w:rFonts w:ascii="Arial" w:hAnsi="Arial" w:cs="Arial"/>
                <w:b/>
                <w:sz w:val="20"/>
                <w:szCs w:val="20"/>
              </w:rPr>
            </w:pPr>
            <w:r w:rsidRPr="00F00535">
              <w:rPr>
                <w:rFonts w:ascii="Arial" w:hAnsi="Arial" w:cs="Arial"/>
                <w:b/>
                <w:sz w:val="20"/>
                <w:szCs w:val="20"/>
              </w:rPr>
              <w:t>1.12</w:t>
            </w:r>
          </w:p>
        </w:tc>
        <w:tc>
          <w:tcPr>
            <w:tcW w:w="1260" w:type="dxa"/>
          </w:tcPr>
          <w:p w:rsidR="00490C3B" w:rsidRPr="00F00535" w:rsidRDefault="00490C3B" w:rsidP="00996A95">
            <w:pPr>
              <w:rPr>
                <w:rFonts w:ascii="Arial" w:hAnsi="Arial" w:cs="Arial"/>
                <w:b/>
                <w:sz w:val="20"/>
                <w:szCs w:val="20"/>
              </w:rPr>
            </w:pPr>
            <w:r w:rsidRPr="00F00535">
              <w:rPr>
                <w:rFonts w:ascii="Arial" w:hAnsi="Arial" w:cs="Arial"/>
                <w:b/>
                <w:sz w:val="20"/>
                <w:szCs w:val="20"/>
              </w:rPr>
              <w:t>1.05-1.19</w:t>
            </w:r>
          </w:p>
        </w:tc>
        <w:tc>
          <w:tcPr>
            <w:tcW w:w="72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061B8E" w:rsidP="00996A95">
            <w:pPr>
              <w:rPr>
                <w:rFonts w:ascii="Arial" w:hAnsi="Arial" w:cs="Arial"/>
                <w:sz w:val="20"/>
                <w:szCs w:val="20"/>
              </w:rPr>
            </w:pPr>
            <w:r>
              <w:rPr>
                <w:rFonts w:ascii="Arial" w:hAnsi="Arial" w:cs="Arial"/>
                <w:sz w:val="20"/>
                <w:szCs w:val="20"/>
              </w:rPr>
              <w:t>TR</w:t>
            </w:r>
            <w:r w:rsidR="00490C3B" w:rsidRPr="00F00535">
              <w:rPr>
                <w:rFonts w:ascii="Arial" w:hAnsi="Arial" w:cs="Arial"/>
                <w:sz w:val="20"/>
                <w:szCs w:val="20"/>
              </w:rPr>
              <w:t>&lt; 58</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57</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63</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080"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268" w:type="dxa"/>
          </w:tcPr>
          <w:p w:rsidR="00490C3B" w:rsidRPr="00F00535" w:rsidRDefault="00061B8E" w:rsidP="00996A95">
            <w:pPr>
              <w:rPr>
                <w:rFonts w:ascii="Arial" w:hAnsi="Arial" w:cs="Arial"/>
                <w:sz w:val="20"/>
                <w:szCs w:val="20"/>
              </w:rPr>
            </w:pPr>
            <w:r>
              <w:rPr>
                <w:rFonts w:ascii="Arial" w:hAnsi="Arial" w:cs="Arial"/>
                <w:sz w:val="20"/>
                <w:szCs w:val="20"/>
              </w:rPr>
              <w:t>TR</w:t>
            </w:r>
            <w:r w:rsidR="00490C3B" w:rsidRPr="00F00535">
              <w:rPr>
                <w:rFonts w:ascii="Arial" w:hAnsi="Arial" w:cs="Arial"/>
                <w:sz w:val="20"/>
                <w:szCs w:val="20"/>
              </w:rPr>
              <w:t xml:space="preserve"> ≥ 58</w:t>
            </w:r>
          </w:p>
        </w:tc>
        <w:tc>
          <w:tcPr>
            <w:tcW w:w="900" w:type="dxa"/>
          </w:tcPr>
          <w:p w:rsidR="00490C3B" w:rsidRPr="00F00535" w:rsidRDefault="00490C3B" w:rsidP="00996A95">
            <w:pPr>
              <w:rPr>
                <w:rFonts w:ascii="Arial" w:hAnsi="Arial" w:cs="Arial"/>
                <w:sz w:val="20"/>
                <w:szCs w:val="20"/>
              </w:rPr>
            </w:pPr>
            <w:r w:rsidRPr="00F00535">
              <w:rPr>
                <w:rFonts w:ascii="Arial" w:hAnsi="Arial" w:cs="Arial"/>
                <w:sz w:val="20"/>
                <w:szCs w:val="20"/>
              </w:rPr>
              <w:t>80</w:t>
            </w:r>
          </w:p>
        </w:tc>
        <w:tc>
          <w:tcPr>
            <w:tcW w:w="720" w:type="dxa"/>
          </w:tcPr>
          <w:p w:rsidR="00490C3B" w:rsidRPr="00F00535" w:rsidRDefault="00490C3B" w:rsidP="00996A95">
            <w:pPr>
              <w:rPr>
                <w:rFonts w:ascii="Arial" w:hAnsi="Arial" w:cs="Arial"/>
                <w:sz w:val="20"/>
                <w:szCs w:val="20"/>
              </w:rPr>
            </w:pPr>
            <w:r w:rsidRPr="00F00535">
              <w:rPr>
                <w:rFonts w:ascii="Arial" w:hAnsi="Arial" w:cs="Arial"/>
                <w:sz w:val="20"/>
                <w:szCs w:val="20"/>
              </w:rPr>
              <w:t>36</w:t>
            </w:r>
          </w:p>
        </w:tc>
        <w:tc>
          <w:tcPr>
            <w:tcW w:w="900" w:type="dxa"/>
          </w:tcPr>
          <w:p w:rsidR="00490C3B" w:rsidRPr="00F00535" w:rsidRDefault="00490C3B" w:rsidP="00996A95">
            <w:pPr>
              <w:rPr>
                <w:rFonts w:ascii="Arial" w:hAnsi="Arial" w:cs="Arial"/>
                <w:sz w:val="20"/>
                <w:szCs w:val="20"/>
              </w:rPr>
            </w:pPr>
          </w:p>
        </w:tc>
        <w:tc>
          <w:tcPr>
            <w:tcW w:w="1260" w:type="dxa"/>
          </w:tcPr>
          <w:p w:rsidR="00490C3B" w:rsidRPr="00F00535" w:rsidRDefault="00490C3B" w:rsidP="00996A95">
            <w:pPr>
              <w:rPr>
                <w:rFonts w:ascii="Arial" w:hAnsi="Arial" w:cs="Arial"/>
                <w:sz w:val="20"/>
                <w:szCs w:val="20"/>
              </w:rPr>
            </w:pPr>
          </w:p>
        </w:tc>
        <w:tc>
          <w:tcPr>
            <w:tcW w:w="720" w:type="dxa"/>
          </w:tcPr>
          <w:p w:rsidR="00490C3B" w:rsidRPr="00F00535" w:rsidRDefault="00490C3B" w:rsidP="00996A95">
            <w:pPr>
              <w:rPr>
                <w:rFonts w:ascii="Arial" w:hAnsi="Arial" w:cs="Arial"/>
                <w:b/>
                <w:sz w:val="20"/>
                <w:szCs w:val="20"/>
              </w:rPr>
            </w:pPr>
            <w:r w:rsidRPr="00F00535">
              <w:rPr>
                <w:rFonts w:ascii="Arial" w:hAnsi="Arial" w:cs="Arial"/>
                <w:b/>
                <w:sz w:val="20"/>
                <w:szCs w:val="20"/>
              </w:rPr>
              <w:t>2.46</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1.44-4.18</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2.27</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1.31-3.93</w:t>
            </w:r>
          </w:p>
        </w:tc>
      </w:tr>
    </w:tbl>
    <w:p w:rsidR="00490C3B" w:rsidRDefault="00490C3B" w:rsidP="00490C3B">
      <w:pPr>
        <w:pStyle w:val="ListParagraph"/>
        <w:spacing w:before="120" w:after="120" w:line="240" w:lineRule="auto"/>
        <w:ind w:left="0"/>
        <w:rPr>
          <w:rFonts w:ascii="Arial" w:hAnsi="Arial" w:cs="Arial"/>
          <w:sz w:val="24"/>
          <w:szCs w:val="24"/>
        </w:rPr>
      </w:pPr>
      <w:r>
        <w:rPr>
          <w:rFonts w:ascii="Arial" w:hAnsi="Arial" w:cs="Arial"/>
          <w:sz w:val="24"/>
          <w:szCs w:val="24"/>
        </w:rPr>
        <w:t xml:space="preserve">*OR-trend – the independent variables are continuous </w:t>
      </w:r>
    </w:p>
    <w:p w:rsidR="00490C3B" w:rsidRDefault="00490C3B" w:rsidP="00490C3B">
      <w:pPr>
        <w:pStyle w:val="ListParagraph"/>
        <w:spacing w:before="120" w:after="120" w:line="240" w:lineRule="auto"/>
        <w:ind w:left="0"/>
        <w:rPr>
          <w:rFonts w:ascii="Arial" w:hAnsi="Arial" w:cs="Arial"/>
          <w:sz w:val="24"/>
          <w:szCs w:val="24"/>
        </w:rPr>
      </w:pPr>
      <w:r>
        <w:rPr>
          <w:rFonts w:ascii="Arial" w:hAnsi="Arial" w:cs="Arial"/>
          <w:sz w:val="24"/>
          <w:szCs w:val="24"/>
        </w:rPr>
        <w:t># Adjusted for age, sex, ethnicity and professional background</w:t>
      </w:r>
    </w:p>
    <w:p w:rsidR="00490C3B" w:rsidRPr="009865AB" w:rsidRDefault="00490C3B" w:rsidP="00490C3B">
      <w:pPr>
        <w:pStyle w:val="ListParagraph"/>
        <w:spacing w:after="0" w:line="240" w:lineRule="auto"/>
        <w:rPr>
          <w:rFonts w:ascii="Arial" w:hAnsi="Arial" w:cs="Arial"/>
          <w:sz w:val="24"/>
          <w:szCs w:val="24"/>
        </w:rPr>
      </w:pPr>
    </w:p>
    <w:p w:rsidR="00490C3B" w:rsidRDefault="00490C3B" w:rsidP="00490C3B">
      <w:pPr>
        <w:spacing w:after="0" w:line="240" w:lineRule="auto"/>
        <w:rPr>
          <w:rFonts w:ascii="Arial" w:hAnsi="Arial" w:cs="Arial"/>
          <w:sz w:val="24"/>
          <w:szCs w:val="24"/>
        </w:rPr>
      </w:pPr>
    </w:p>
    <w:p w:rsidR="00490C3B" w:rsidRDefault="00490C3B" w:rsidP="00490C3B">
      <w:pPr>
        <w:spacing w:after="0" w:line="240" w:lineRule="auto"/>
        <w:rPr>
          <w:rFonts w:ascii="Arial" w:hAnsi="Arial" w:cs="Arial"/>
          <w:sz w:val="24"/>
          <w:szCs w:val="24"/>
        </w:rPr>
      </w:pPr>
    </w:p>
    <w:p w:rsidR="00490C3B" w:rsidRDefault="00490C3B" w:rsidP="00490C3B">
      <w:pPr>
        <w:spacing w:after="0" w:line="240" w:lineRule="auto"/>
        <w:rPr>
          <w:rFonts w:ascii="Arial" w:hAnsi="Arial" w:cs="Arial"/>
          <w:sz w:val="24"/>
          <w:szCs w:val="24"/>
        </w:rPr>
      </w:pPr>
    </w:p>
    <w:p w:rsidR="00490C3B" w:rsidRDefault="00490C3B" w:rsidP="00490C3B">
      <w:pPr>
        <w:rPr>
          <w:rFonts w:ascii="Arial" w:hAnsi="Arial" w:cs="Arial"/>
          <w:b/>
          <w:sz w:val="24"/>
          <w:szCs w:val="24"/>
        </w:rPr>
      </w:pPr>
    </w:p>
    <w:p w:rsidR="00490C3B" w:rsidRDefault="00490C3B" w:rsidP="00490C3B">
      <w:pPr>
        <w:rPr>
          <w:rFonts w:ascii="Arial" w:hAnsi="Arial" w:cs="Arial"/>
          <w:sz w:val="24"/>
          <w:szCs w:val="24"/>
        </w:rPr>
      </w:pPr>
      <w:r>
        <w:rPr>
          <w:rFonts w:ascii="Arial" w:hAnsi="Arial" w:cs="Arial"/>
          <w:b/>
          <w:sz w:val="24"/>
          <w:szCs w:val="24"/>
        </w:rPr>
        <w:lastRenderedPageBreak/>
        <w:t>Table 2</w:t>
      </w:r>
      <w:r w:rsidRPr="00E36445">
        <w:rPr>
          <w:rFonts w:ascii="Arial" w:hAnsi="Arial" w:cs="Arial"/>
          <w:b/>
          <w:sz w:val="24"/>
          <w:szCs w:val="24"/>
        </w:rPr>
        <w:t>.</w:t>
      </w:r>
      <w:r>
        <w:rPr>
          <w:rFonts w:ascii="Arial" w:hAnsi="Arial" w:cs="Arial"/>
          <w:sz w:val="24"/>
          <w:szCs w:val="24"/>
        </w:rPr>
        <w:t xml:space="preserve"> Odds ratios and adjusted odds ratio</w:t>
      </w:r>
      <w:r w:rsidR="0094641F">
        <w:rPr>
          <w:rFonts w:ascii="Arial" w:hAnsi="Arial" w:cs="Arial"/>
          <w:sz w:val="24"/>
          <w:szCs w:val="24"/>
        </w:rPr>
        <w:t>s</w:t>
      </w:r>
      <w:r>
        <w:rPr>
          <w:rFonts w:ascii="Arial" w:hAnsi="Arial" w:cs="Arial"/>
          <w:sz w:val="24"/>
          <w:szCs w:val="24"/>
        </w:rPr>
        <w:t xml:space="preserve"> for passing membership examination Part B for cohort of registrars recruited between 2009 and 2012. </w:t>
      </w:r>
    </w:p>
    <w:p w:rsidR="00490C3B" w:rsidRDefault="00490C3B" w:rsidP="00490C3B">
      <w:pPr>
        <w:rPr>
          <w:rFonts w:ascii="Arial" w:hAnsi="Arial" w:cs="Arial"/>
          <w:sz w:val="24"/>
          <w:szCs w:val="24"/>
        </w:rPr>
      </w:pPr>
    </w:p>
    <w:tbl>
      <w:tblPr>
        <w:tblW w:w="10231" w:type="dxa"/>
        <w:tblInd w:w="-72" w:type="dxa"/>
        <w:tblBorders>
          <w:top w:val="single" w:sz="4" w:space="0" w:color="auto"/>
          <w:bottom w:val="single" w:sz="4" w:space="0" w:color="auto"/>
          <w:insideH w:val="single" w:sz="4" w:space="0" w:color="auto"/>
        </w:tblBorders>
        <w:tblLayout w:type="fixed"/>
        <w:tblLook w:val="00A0"/>
      </w:tblPr>
      <w:tblGrid>
        <w:gridCol w:w="2199"/>
        <w:gridCol w:w="871"/>
        <w:gridCol w:w="830"/>
        <w:gridCol w:w="852"/>
        <w:gridCol w:w="1132"/>
        <w:gridCol w:w="709"/>
        <w:gridCol w:w="1327"/>
        <w:gridCol w:w="1080"/>
        <w:gridCol w:w="1231"/>
      </w:tblGrid>
      <w:tr w:rsidR="00490C3B" w:rsidRPr="00E317CE" w:rsidTr="00996A95">
        <w:trPr>
          <w:tblHeader/>
        </w:trPr>
        <w:tc>
          <w:tcPr>
            <w:tcW w:w="2199" w:type="dxa"/>
          </w:tcPr>
          <w:p w:rsidR="00490C3B" w:rsidRPr="00F00535" w:rsidRDefault="00490C3B" w:rsidP="00996A95">
            <w:pPr>
              <w:rPr>
                <w:rFonts w:ascii="Arial" w:hAnsi="Arial" w:cs="Arial"/>
                <w:b/>
                <w:sz w:val="20"/>
                <w:szCs w:val="20"/>
              </w:rPr>
            </w:pPr>
            <w:r w:rsidRPr="00F00535">
              <w:rPr>
                <w:rFonts w:ascii="Arial" w:hAnsi="Arial" w:cs="Arial"/>
                <w:b/>
                <w:sz w:val="20"/>
                <w:szCs w:val="20"/>
              </w:rPr>
              <w:t>Predictor variable</w:t>
            </w:r>
          </w:p>
        </w:tc>
        <w:tc>
          <w:tcPr>
            <w:tcW w:w="871"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Pass </w:t>
            </w:r>
          </w:p>
        </w:tc>
        <w:tc>
          <w:tcPr>
            <w:tcW w:w="830"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Fail </w:t>
            </w:r>
          </w:p>
        </w:tc>
        <w:tc>
          <w:tcPr>
            <w:tcW w:w="852" w:type="dxa"/>
          </w:tcPr>
          <w:p w:rsidR="00490C3B" w:rsidRPr="00F00535" w:rsidRDefault="00490C3B" w:rsidP="00996A95">
            <w:pPr>
              <w:rPr>
                <w:rFonts w:ascii="Arial" w:hAnsi="Arial" w:cs="Arial"/>
                <w:b/>
                <w:sz w:val="20"/>
                <w:szCs w:val="20"/>
              </w:rPr>
            </w:pPr>
            <w:r w:rsidRPr="00F00535">
              <w:rPr>
                <w:rFonts w:ascii="Arial" w:hAnsi="Arial" w:cs="Arial"/>
                <w:b/>
                <w:sz w:val="20"/>
                <w:szCs w:val="20"/>
              </w:rPr>
              <w:t>OR-trend*</w:t>
            </w:r>
          </w:p>
        </w:tc>
        <w:tc>
          <w:tcPr>
            <w:tcW w:w="1132" w:type="dxa"/>
          </w:tcPr>
          <w:p w:rsidR="00490C3B" w:rsidRPr="00F00535" w:rsidRDefault="00490C3B" w:rsidP="00996A95">
            <w:pPr>
              <w:rPr>
                <w:rFonts w:ascii="Arial" w:hAnsi="Arial" w:cs="Arial"/>
                <w:b/>
                <w:sz w:val="20"/>
                <w:szCs w:val="20"/>
              </w:rPr>
            </w:pPr>
            <w:r w:rsidRPr="00F00535">
              <w:rPr>
                <w:rFonts w:ascii="Arial" w:hAnsi="Arial" w:cs="Arial"/>
                <w:b/>
                <w:sz w:val="20"/>
                <w:szCs w:val="20"/>
              </w:rPr>
              <w:t>95% CI</w:t>
            </w:r>
          </w:p>
        </w:tc>
        <w:tc>
          <w:tcPr>
            <w:tcW w:w="709"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 OR </w:t>
            </w:r>
          </w:p>
        </w:tc>
        <w:tc>
          <w:tcPr>
            <w:tcW w:w="1327" w:type="dxa"/>
          </w:tcPr>
          <w:p w:rsidR="00490C3B" w:rsidRPr="00F00535" w:rsidRDefault="00490C3B" w:rsidP="00996A95">
            <w:pPr>
              <w:rPr>
                <w:rFonts w:ascii="Arial" w:hAnsi="Arial" w:cs="Arial"/>
                <w:b/>
                <w:sz w:val="20"/>
                <w:szCs w:val="20"/>
              </w:rPr>
            </w:pPr>
            <w:r w:rsidRPr="00F00535">
              <w:rPr>
                <w:rFonts w:ascii="Arial" w:hAnsi="Arial" w:cs="Arial"/>
                <w:b/>
                <w:sz w:val="20"/>
                <w:szCs w:val="20"/>
              </w:rPr>
              <w:t>95% CI</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Adjusted OR </w:t>
            </w:r>
            <w:r w:rsidRPr="00F00535">
              <w:rPr>
                <w:rFonts w:ascii="MS Gothic" w:eastAsia="MS Gothic" w:hAnsi="MS Gothic" w:cs="MS Gothic" w:hint="eastAsia"/>
                <w:b/>
                <w:sz w:val="20"/>
                <w:szCs w:val="20"/>
              </w:rPr>
              <w:t>♯</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95%CI</w:t>
            </w:r>
          </w:p>
        </w:tc>
      </w:tr>
      <w:tr w:rsidR="00490C3B" w:rsidRPr="00E317CE" w:rsidTr="00996A95">
        <w:tc>
          <w:tcPr>
            <w:tcW w:w="2199" w:type="dxa"/>
          </w:tcPr>
          <w:p w:rsidR="00490C3B" w:rsidRPr="00F00535" w:rsidRDefault="00490C3B" w:rsidP="00996A95">
            <w:pPr>
              <w:rPr>
                <w:rFonts w:ascii="Arial" w:hAnsi="Arial" w:cs="Arial"/>
                <w:b/>
                <w:sz w:val="20"/>
                <w:szCs w:val="20"/>
              </w:rPr>
            </w:pPr>
            <w:r w:rsidRPr="00F00535">
              <w:rPr>
                <w:rFonts w:ascii="Arial" w:hAnsi="Arial" w:cs="Arial"/>
                <w:b/>
                <w:sz w:val="20"/>
                <w:szCs w:val="20"/>
              </w:rPr>
              <w:t>Part B examination N=188</w:t>
            </w:r>
          </w:p>
        </w:tc>
        <w:tc>
          <w:tcPr>
            <w:tcW w:w="871" w:type="dxa"/>
          </w:tcPr>
          <w:p w:rsidR="00490C3B" w:rsidRPr="00FF2406" w:rsidRDefault="00490C3B" w:rsidP="00996A95">
            <w:pPr>
              <w:rPr>
                <w:rFonts w:ascii="Arial" w:hAnsi="Arial" w:cs="Arial"/>
                <w:b/>
                <w:sz w:val="20"/>
                <w:szCs w:val="20"/>
              </w:rPr>
            </w:pPr>
            <w:r w:rsidRPr="00FF2406">
              <w:rPr>
                <w:rFonts w:ascii="Arial" w:hAnsi="Arial" w:cs="Arial"/>
                <w:b/>
                <w:sz w:val="20"/>
                <w:szCs w:val="20"/>
              </w:rPr>
              <w:t>N=169</w:t>
            </w:r>
          </w:p>
        </w:tc>
        <w:tc>
          <w:tcPr>
            <w:tcW w:w="830" w:type="dxa"/>
          </w:tcPr>
          <w:p w:rsidR="00490C3B" w:rsidRPr="00FF2406" w:rsidRDefault="00490C3B" w:rsidP="00996A95">
            <w:pPr>
              <w:rPr>
                <w:rFonts w:ascii="Arial" w:hAnsi="Arial" w:cs="Arial"/>
                <w:b/>
                <w:sz w:val="20"/>
                <w:szCs w:val="20"/>
              </w:rPr>
            </w:pPr>
            <w:r w:rsidRPr="00FF2406">
              <w:rPr>
                <w:rFonts w:ascii="Arial" w:hAnsi="Arial" w:cs="Arial"/>
                <w:b/>
                <w:sz w:val="20"/>
                <w:szCs w:val="20"/>
              </w:rPr>
              <w:t>N=19</w:t>
            </w:r>
          </w:p>
        </w:tc>
        <w:tc>
          <w:tcPr>
            <w:tcW w:w="852" w:type="dxa"/>
          </w:tcPr>
          <w:p w:rsidR="00490C3B" w:rsidRPr="00FF2406" w:rsidRDefault="00490C3B" w:rsidP="00996A95">
            <w:pPr>
              <w:rPr>
                <w:rFonts w:ascii="Arial" w:hAnsi="Arial" w:cs="Arial"/>
                <w:b/>
                <w:sz w:val="20"/>
                <w:szCs w:val="20"/>
              </w:rPr>
            </w:pPr>
          </w:p>
        </w:tc>
        <w:tc>
          <w:tcPr>
            <w:tcW w:w="1132" w:type="dxa"/>
          </w:tcPr>
          <w:p w:rsidR="00490C3B" w:rsidRPr="00FF2406" w:rsidRDefault="00490C3B" w:rsidP="00996A95">
            <w:pPr>
              <w:rPr>
                <w:rFonts w:ascii="Arial" w:hAnsi="Arial" w:cs="Arial"/>
                <w:b/>
                <w:sz w:val="20"/>
                <w:szCs w:val="20"/>
              </w:rPr>
            </w:pPr>
          </w:p>
        </w:tc>
        <w:tc>
          <w:tcPr>
            <w:tcW w:w="709" w:type="dxa"/>
          </w:tcPr>
          <w:p w:rsidR="00490C3B" w:rsidRPr="00FF2406" w:rsidRDefault="00490C3B" w:rsidP="00996A95">
            <w:pPr>
              <w:rPr>
                <w:rFonts w:ascii="Arial" w:hAnsi="Arial" w:cs="Arial"/>
                <w:b/>
                <w:sz w:val="20"/>
                <w:szCs w:val="20"/>
              </w:rPr>
            </w:pPr>
          </w:p>
        </w:tc>
        <w:tc>
          <w:tcPr>
            <w:tcW w:w="1327" w:type="dxa"/>
          </w:tcPr>
          <w:p w:rsidR="00490C3B" w:rsidRPr="00FF2406" w:rsidRDefault="00490C3B" w:rsidP="00996A95">
            <w:pPr>
              <w:rPr>
                <w:rFonts w:ascii="Arial" w:hAnsi="Arial" w:cs="Arial"/>
                <w:b/>
                <w:sz w:val="20"/>
                <w:szCs w:val="20"/>
              </w:rPr>
            </w:pPr>
          </w:p>
        </w:tc>
        <w:tc>
          <w:tcPr>
            <w:tcW w:w="1080" w:type="dxa"/>
          </w:tcPr>
          <w:p w:rsidR="00490C3B" w:rsidRPr="00FF2406" w:rsidRDefault="00490C3B" w:rsidP="00996A95">
            <w:pPr>
              <w:rPr>
                <w:rFonts w:ascii="Arial" w:hAnsi="Arial" w:cs="Arial"/>
                <w:b/>
                <w:sz w:val="20"/>
                <w:szCs w:val="20"/>
              </w:rPr>
            </w:pPr>
            <w:r w:rsidRPr="00FF2406">
              <w:rPr>
                <w:rFonts w:ascii="Arial" w:hAnsi="Arial" w:cs="Arial"/>
                <w:b/>
                <w:sz w:val="20"/>
                <w:szCs w:val="20"/>
              </w:rPr>
              <w:t>N=181</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RANRA</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F00535" w:rsidRDefault="00490C3B" w:rsidP="00996A95">
            <w:pPr>
              <w:rPr>
                <w:rFonts w:ascii="Arial" w:hAnsi="Arial" w:cs="Arial"/>
                <w:sz w:val="20"/>
                <w:szCs w:val="20"/>
              </w:rPr>
            </w:pPr>
            <w:r w:rsidRPr="00F00535">
              <w:rPr>
                <w:rFonts w:ascii="Arial" w:hAnsi="Arial" w:cs="Arial"/>
                <w:sz w:val="20"/>
                <w:szCs w:val="20"/>
              </w:rPr>
              <w:t>1.05</w:t>
            </w:r>
          </w:p>
        </w:tc>
        <w:tc>
          <w:tcPr>
            <w:tcW w:w="1132" w:type="dxa"/>
          </w:tcPr>
          <w:p w:rsidR="00490C3B" w:rsidRPr="00F00535" w:rsidRDefault="00490C3B" w:rsidP="00996A95">
            <w:pPr>
              <w:rPr>
                <w:rFonts w:ascii="Arial" w:hAnsi="Arial" w:cs="Arial"/>
                <w:sz w:val="20"/>
                <w:szCs w:val="20"/>
              </w:rPr>
            </w:pPr>
            <w:r w:rsidRPr="00F00535">
              <w:rPr>
                <w:rFonts w:ascii="Arial" w:hAnsi="Arial" w:cs="Arial"/>
                <w:sz w:val="20"/>
                <w:szCs w:val="20"/>
              </w:rPr>
              <w:t>0.98-1.12</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RANRA &lt; 56</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74</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12</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RANRA ≥ 56</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95</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7</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2.20</w:t>
            </w:r>
          </w:p>
        </w:tc>
        <w:tc>
          <w:tcPr>
            <w:tcW w:w="1327" w:type="dxa"/>
          </w:tcPr>
          <w:p w:rsidR="00490C3B" w:rsidRPr="00F00535" w:rsidRDefault="00490C3B" w:rsidP="00996A95">
            <w:pPr>
              <w:rPr>
                <w:rFonts w:ascii="Arial" w:hAnsi="Arial" w:cs="Arial"/>
                <w:sz w:val="20"/>
                <w:szCs w:val="20"/>
              </w:rPr>
            </w:pPr>
            <w:r w:rsidRPr="00F00535">
              <w:rPr>
                <w:rFonts w:ascii="Arial" w:hAnsi="Arial" w:cs="Arial"/>
                <w:sz w:val="20"/>
                <w:szCs w:val="20"/>
              </w:rPr>
              <w:t>0.83-5.87</w:t>
            </w: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2.25</w:t>
            </w:r>
          </w:p>
        </w:tc>
        <w:tc>
          <w:tcPr>
            <w:tcW w:w="1231" w:type="dxa"/>
          </w:tcPr>
          <w:p w:rsidR="00490C3B" w:rsidRPr="00F00535" w:rsidRDefault="00490C3B" w:rsidP="00996A95">
            <w:pPr>
              <w:rPr>
                <w:rFonts w:ascii="Arial" w:hAnsi="Arial" w:cs="Arial"/>
                <w:sz w:val="20"/>
                <w:szCs w:val="20"/>
              </w:rPr>
            </w:pPr>
            <w:r w:rsidRPr="00F00535">
              <w:rPr>
                <w:rFonts w:ascii="Arial" w:hAnsi="Arial" w:cs="Arial"/>
                <w:sz w:val="20"/>
                <w:szCs w:val="20"/>
              </w:rPr>
              <w:t>0.79-6.43</w:t>
            </w:r>
          </w:p>
        </w:tc>
      </w:tr>
      <w:tr w:rsidR="00490C3B" w:rsidRPr="00E317CE" w:rsidTr="00996A95">
        <w:tc>
          <w:tcPr>
            <w:tcW w:w="2199"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WGCT</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F00535" w:rsidRDefault="00490C3B" w:rsidP="00996A95">
            <w:pPr>
              <w:rPr>
                <w:rFonts w:ascii="Arial" w:hAnsi="Arial" w:cs="Arial"/>
                <w:sz w:val="20"/>
                <w:szCs w:val="20"/>
              </w:rPr>
            </w:pPr>
            <w:r w:rsidRPr="00F00535">
              <w:rPr>
                <w:rFonts w:ascii="Arial" w:hAnsi="Arial" w:cs="Arial"/>
                <w:sz w:val="20"/>
                <w:szCs w:val="20"/>
              </w:rPr>
              <w:t>1.04</w:t>
            </w:r>
          </w:p>
        </w:tc>
        <w:tc>
          <w:tcPr>
            <w:tcW w:w="1132" w:type="dxa"/>
          </w:tcPr>
          <w:p w:rsidR="00490C3B" w:rsidRPr="00F00535" w:rsidRDefault="00490C3B" w:rsidP="00996A95">
            <w:pPr>
              <w:rPr>
                <w:rFonts w:ascii="Arial" w:hAnsi="Arial" w:cs="Arial"/>
                <w:sz w:val="20"/>
                <w:szCs w:val="20"/>
              </w:rPr>
            </w:pPr>
            <w:r w:rsidRPr="00F00535">
              <w:rPr>
                <w:rFonts w:ascii="Arial" w:hAnsi="Arial" w:cs="Arial"/>
                <w:sz w:val="20"/>
                <w:szCs w:val="20"/>
              </w:rPr>
              <w:t>0.97-1.12</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WGCT &lt; 59</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74</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10</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WGCT ≥ 59</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95</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9</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1.43</w:t>
            </w:r>
          </w:p>
        </w:tc>
        <w:tc>
          <w:tcPr>
            <w:tcW w:w="1327" w:type="dxa"/>
          </w:tcPr>
          <w:p w:rsidR="00490C3B" w:rsidRPr="00F00535" w:rsidRDefault="00490C3B" w:rsidP="00996A95">
            <w:pPr>
              <w:rPr>
                <w:rFonts w:ascii="Arial" w:hAnsi="Arial" w:cs="Arial"/>
                <w:sz w:val="20"/>
                <w:szCs w:val="20"/>
              </w:rPr>
            </w:pPr>
            <w:r w:rsidRPr="00F00535">
              <w:rPr>
                <w:rFonts w:ascii="Arial" w:hAnsi="Arial" w:cs="Arial"/>
                <w:sz w:val="20"/>
                <w:szCs w:val="20"/>
              </w:rPr>
              <w:t>0.55-3.69</w:t>
            </w: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1.25</w:t>
            </w:r>
          </w:p>
        </w:tc>
        <w:tc>
          <w:tcPr>
            <w:tcW w:w="1231" w:type="dxa"/>
          </w:tcPr>
          <w:p w:rsidR="00490C3B" w:rsidRPr="00F00535" w:rsidRDefault="00490C3B" w:rsidP="00996A95">
            <w:pPr>
              <w:rPr>
                <w:rFonts w:ascii="Arial" w:hAnsi="Arial" w:cs="Arial"/>
                <w:sz w:val="20"/>
                <w:szCs w:val="20"/>
              </w:rPr>
            </w:pPr>
            <w:r w:rsidRPr="00F00535">
              <w:rPr>
                <w:rFonts w:ascii="Arial" w:hAnsi="Arial" w:cs="Arial"/>
                <w:sz w:val="20"/>
                <w:szCs w:val="20"/>
              </w:rPr>
              <w:t>0.44-3.54</w:t>
            </w:r>
          </w:p>
        </w:tc>
      </w:tr>
      <w:tr w:rsidR="00490C3B" w:rsidRPr="00E317CE" w:rsidTr="00996A95">
        <w:tc>
          <w:tcPr>
            <w:tcW w:w="2199"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SJT</w:t>
            </w:r>
            <w:r w:rsidRPr="00F00535">
              <w:rPr>
                <w:rFonts w:ascii="Arial" w:hAnsi="Arial" w:cs="Arial"/>
                <w:sz w:val="20"/>
                <w:szCs w:val="20"/>
              </w:rPr>
              <w:t xml:space="preserve">  N=77</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F00535" w:rsidRDefault="00490C3B" w:rsidP="00996A95">
            <w:pPr>
              <w:rPr>
                <w:rFonts w:ascii="Arial" w:hAnsi="Arial" w:cs="Arial"/>
                <w:sz w:val="20"/>
                <w:szCs w:val="20"/>
              </w:rPr>
            </w:pPr>
            <w:r w:rsidRPr="00F00535">
              <w:rPr>
                <w:rFonts w:ascii="Arial" w:hAnsi="Arial" w:cs="Arial"/>
                <w:sz w:val="20"/>
                <w:szCs w:val="20"/>
              </w:rPr>
              <w:t>1.11</w:t>
            </w:r>
          </w:p>
        </w:tc>
        <w:tc>
          <w:tcPr>
            <w:tcW w:w="1132" w:type="dxa"/>
          </w:tcPr>
          <w:p w:rsidR="00490C3B" w:rsidRPr="00F00535" w:rsidRDefault="00490C3B" w:rsidP="00996A95">
            <w:pPr>
              <w:rPr>
                <w:rFonts w:ascii="Arial" w:hAnsi="Arial" w:cs="Arial"/>
                <w:sz w:val="20"/>
                <w:szCs w:val="20"/>
              </w:rPr>
            </w:pPr>
            <w:r w:rsidRPr="00F00535">
              <w:rPr>
                <w:rFonts w:ascii="Arial" w:hAnsi="Arial" w:cs="Arial"/>
                <w:sz w:val="20"/>
                <w:szCs w:val="20"/>
              </w:rPr>
              <w:t>0.91-1.34</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 xml:space="preserve">SJT &lt; 58 </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30</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5</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 xml:space="preserve">SJT ≥ 58 </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40</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2</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3.33</w:t>
            </w:r>
          </w:p>
        </w:tc>
        <w:tc>
          <w:tcPr>
            <w:tcW w:w="1327" w:type="dxa"/>
          </w:tcPr>
          <w:p w:rsidR="00490C3B" w:rsidRPr="00F00535" w:rsidRDefault="00490C3B" w:rsidP="00996A95">
            <w:pPr>
              <w:rPr>
                <w:rFonts w:ascii="Arial" w:hAnsi="Arial" w:cs="Arial"/>
                <w:sz w:val="20"/>
                <w:szCs w:val="20"/>
              </w:rPr>
            </w:pPr>
            <w:r w:rsidRPr="00F00535">
              <w:rPr>
                <w:rFonts w:ascii="Arial" w:hAnsi="Arial" w:cs="Arial"/>
                <w:sz w:val="20"/>
                <w:szCs w:val="20"/>
              </w:rPr>
              <w:t>0.60-18.37</w:t>
            </w: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2.66</w:t>
            </w:r>
          </w:p>
        </w:tc>
        <w:tc>
          <w:tcPr>
            <w:tcW w:w="1231" w:type="dxa"/>
          </w:tcPr>
          <w:p w:rsidR="00490C3B" w:rsidRPr="00F00535" w:rsidRDefault="00490C3B" w:rsidP="00996A95">
            <w:pPr>
              <w:rPr>
                <w:rFonts w:ascii="Arial" w:hAnsi="Arial" w:cs="Arial"/>
                <w:sz w:val="20"/>
                <w:szCs w:val="20"/>
              </w:rPr>
            </w:pPr>
            <w:r w:rsidRPr="00F00535">
              <w:rPr>
                <w:rFonts w:ascii="Arial" w:hAnsi="Arial" w:cs="Arial"/>
                <w:sz w:val="20"/>
                <w:szCs w:val="20"/>
              </w:rPr>
              <w:t>0.43-16.57</w:t>
            </w:r>
          </w:p>
        </w:tc>
      </w:tr>
      <w:tr w:rsidR="00490C3B" w:rsidRPr="00E317CE" w:rsidTr="00996A95">
        <w:tc>
          <w:tcPr>
            <w:tcW w:w="2199"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AC</w:t>
            </w:r>
            <w:r w:rsidR="00061B8E">
              <w:rPr>
                <w:rFonts w:ascii="Arial" w:hAnsi="Arial" w:cs="Arial"/>
                <w:b/>
                <w:i/>
                <w:sz w:val="20"/>
                <w:szCs w:val="20"/>
              </w:rPr>
              <w:t xml:space="preserve"> score</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A72999" w:rsidRDefault="00490C3B" w:rsidP="00996A95">
            <w:pPr>
              <w:rPr>
                <w:rFonts w:ascii="Arial" w:hAnsi="Arial" w:cs="Arial"/>
                <w:sz w:val="20"/>
                <w:szCs w:val="20"/>
              </w:rPr>
            </w:pPr>
            <w:r w:rsidRPr="00A72999">
              <w:rPr>
                <w:rFonts w:ascii="Arial" w:hAnsi="Arial" w:cs="Arial"/>
                <w:sz w:val="20"/>
                <w:szCs w:val="20"/>
              </w:rPr>
              <w:t>1.07</w:t>
            </w:r>
          </w:p>
        </w:tc>
        <w:tc>
          <w:tcPr>
            <w:tcW w:w="1132" w:type="dxa"/>
          </w:tcPr>
          <w:p w:rsidR="00490C3B" w:rsidRPr="00A72999" w:rsidRDefault="00490C3B" w:rsidP="00996A95">
            <w:pPr>
              <w:rPr>
                <w:rFonts w:ascii="Arial" w:hAnsi="Arial" w:cs="Arial"/>
                <w:sz w:val="20"/>
                <w:szCs w:val="20"/>
              </w:rPr>
            </w:pPr>
            <w:r w:rsidRPr="00A72999">
              <w:rPr>
                <w:rFonts w:ascii="Arial" w:hAnsi="Arial" w:cs="Arial"/>
                <w:sz w:val="20"/>
                <w:szCs w:val="20"/>
              </w:rPr>
              <w:t>0.99-1.16</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AC &lt;58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74</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14</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AC  ≥ 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95</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5</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b/>
                <w:sz w:val="20"/>
                <w:szCs w:val="20"/>
              </w:rPr>
            </w:pPr>
            <w:r w:rsidRPr="00F00535">
              <w:rPr>
                <w:rFonts w:ascii="Arial" w:hAnsi="Arial" w:cs="Arial"/>
                <w:b/>
                <w:sz w:val="20"/>
                <w:szCs w:val="20"/>
              </w:rPr>
              <w:t>3.59</w:t>
            </w:r>
          </w:p>
        </w:tc>
        <w:tc>
          <w:tcPr>
            <w:tcW w:w="1327" w:type="dxa"/>
          </w:tcPr>
          <w:p w:rsidR="00490C3B" w:rsidRPr="00F00535" w:rsidRDefault="00490C3B" w:rsidP="00996A95">
            <w:pPr>
              <w:rPr>
                <w:rFonts w:ascii="Arial" w:hAnsi="Arial" w:cs="Arial"/>
                <w:b/>
                <w:sz w:val="20"/>
                <w:szCs w:val="20"/>
              </w:rPr>
            </w:pPr>
            <w:r w:rsidRPr="00F00535">
              <w:rPr>
                <w:rFonts w:ascii="Arial" w:hAnsi="Arial" w:cs="Arial"/>
                <w:b/>
                <w:sz w:val="20"/>
                <w:szCs w:val="20"/>
              </w:rPr>
              <w:t>1.24-10.43</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4.12</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1.27-13.37</w:t>
            </w:r>
          </w:p>
        </w:tc>
      </w:tr>
      <w:tr w:rsidR="00490C3B" w:rsidRPr="00E317CE" w:rsidTr="00996A95">
        <w:tc>
          <w:tcPr>
            <w:tcW w:w="2199"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SC</w:t>
            </w:r>
            <w:r w:rsidR="00061B8E">
              <w:rPr>
                <w:rFonts w:ascii="Arial" w:hAnsi="Arial" w:cs="Arial"/>
                <w:b/>
                <w:i/>
                <w:sz w:val="20"/>
                <w:szCs w:val="20"/>
              </w:rPr>
              <w:t xml:space="preserve"> score</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A72999" w:rsidRDefault="00490C3B" w:rsidP="00996A95">
            <w:pPr>
              <w:rPr>
                <w:rFonts w:ascii="Arial" w:hAnsi="Arial" w:cs="Arial"/>
                <w:sz w:val="20"/>
                <w:szCs w:val="20"/>
              </w:rPr>
            </w:pPr>
            <w:r w:rsidRPr="00A72999">
              <w:rPr>
                <w:rFonts w:ascii="Arial" w:hAnsi="Arial" w:cs="Arial"/>
                <w:sz w:val="20"/>
                <w:szCs w:val="20"/>
              </w:rPr>
              <w:t>1.08</w:t>
            </w:r>
          </w:p>
        </w:tc>
        <w:tc>
          <w:tcPr>
            <w:tcW w:w="1132" w:type="dxa"/>
          </w:tcPr>
          <w:p w:rsidR="00490C3B" w:rsidRPr="00A72999" w:rsidRDefault="00490C3B" w:rsidP="00996A95">
            <w:pPr>
              <w:rPr>
                <w:rFonts w:ascii="Arial" w:hAnsi="Arial" w:cs="Arial"/>
                <w:sz w:val="20"/>
                <w:szCs w:val="20"/>
              </w:rPr>
            </w:pPr>
            <w:r w:rsidRPr="00A72999">
              <w:rPr>
                <w:rFonts w:ascii="Arial" w:hAnsi="Arial" w:cs="Arial"/>
                <w:sz w:val="20"/>
                <w:szCs w:val="20"/>
              </w:rPr>
              <w:t>0.98-1.18</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SC &lt; 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73</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13</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SC  ≥ 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96</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6</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b/>
                <w:sz w:val="20"/>
                <w:szCs w:val="20"/>
              </w:rPr>
            </w:pPr>
            <w:r w:rsidRPr="00F00535">
              <w:rPr>
                <w:rFonts w:ascii="Arial" w:hAnsi="Arial" w:cs="Arial"/>
                <w:b/>
                <w:sz w:val="20"/>
                <w:szCs w:val="20"/>
              </w:rPr>
              <w:t>2.85</w:t>
            </w:r>
          </w:p>
        </w:tc>
        <w:tc>
          <w:tcPr>
            <w:tcW w:w="1327" w:type="dxa"/>
          </w:tcPr>
          <w:p w:rsidR="00490C3B" w:rsidRPr="00F00535" w:rsidRDefault="00490C3B" w:rsidP="00996A95">
            <w:pPr>
              <w:rPr>
                <w:rFonts w:ascii="Arial" w:hAnsi="Arial" w:cs="Arial"/>
                <w:b/>
                <w:sz w:val="20"/>
                <w:szCs w:val="20"/>
              </w:rPr>
            </w:pPr>
            <w:r w:rsidRPr="00F00535">
              <w:rPr>
                <w:rFonts w:ascii="Arial" w:hAnsi="Arial" w:cs="Arial"/>
                <w:b/>
                <w:sz w:val="20"/>
                <w:szCs w:val="20"/>
              </w:rPr>
              <w:t>1.03-7.86</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4.28</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1.40-13.09</w:t>
            </w:r>
          </w:p>
        </w:tc>
      </w:tr>
      <w:tr w:rsidR="00490C3B" w:rsidRPr="00E317CE" w:rsidTr="00996A95">
        <w:tc>
          <w:tcPr>
            <w:tcW w:w="2199" w:type="dxa"/>
          </w:tcPr>
          <w:p w:rsidR="00490C3B" w:rsidRPr="00F00535" w:rsidRDefault="00061B8E" w:rsidP="00996A95">
            <w:pPr>
              <w:rPr>
                <w:rFonts w:ascii="Arial" w:hAnsi="Arial" w:cs="Arial"/>
                <w:b/>
                <w:i/>
                <w:sz w:val="20"/>
                <w:szCs w:val="20"/>
              </w:rPr>
            </w:pPr>
            <w:r>
              <w:rPr>
                <w:rFonts w:ascii="Arial" w:hAnsi="Arial" w:cs="Arial"/>
                <w:b/>
                <w:i/>
                <w:sz w:val="20"/>
                <w:szCs w:val="20"/>
              </w:rPr>
              <w:t>TR score</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F00535" w:rsidRDefault="00490C3B" w:rsidP="00996A95">
            <w:pPr>
              <w:rPr>
                <w:rFonts w:ascii="Arial" w:hAnsi="Arial" w:cs="Arial"/>
                <w:sz w:val="20"/>
                <w:szCs w:val="20"/>
              </w:rPr>
            </w:pPr>
            <w:r w:rsidRPr="00F00535">
              <w:rPr>
                <w:rFonts w:ascii="Arial" w:hAnsi="Arial" w:cs="Arial"/>
                <w:sz w:val="20"/>
                <w:szCs w:val="20"/>
              </w:rPr>
              <w:t>1.12</w:t>
            </w:r>
          </w:p>
        </w:tc>
        <w:tc>
          <w:tcPr>
            <w:tcW w:w="1132" w:type="dxa"/>
          </w:tcPr>
          <w:p w:rsidR="00490C3B" w:rsidRPr="00F00535" w:rsidRDefault="00490C3B" w:rsidP="00996A95">
            <w:pPr>
              <w:rPr>
                <w:rFonts w:ascii="Arial" w:hAnsi="Arial" w:cs="Arial"/>
                <w:sz w:val="20"/>
                <w:szCs w:val="20"/>
              </w:rPr>
            </w:pPr>
            <w:r w:rsidRPr="00F00535">
              <w:rPr>
                <w:rFonts w:ascii="Arial" w:hAnsi="Arial" w:cs="Arial"/>
                <w:sz w:val="20"/>
                <w:szCs w:val="20"/>
              </w:rPr>
              <w:t>1.00-1.25</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061B8E" w:rsidP="00996A95">
            <w:pPr>
              <w:rPr>
                <w:rFonts w:ascii="Arial" w:hAnsi="Arial" w:cs="Arial"/>
                <w:sz w:val="20"/>
                <w:szCs w:val="20"/>
              </w:rPr>
            </w:pPr>
            <w:r>
              <w:rPr>
                <w:rFonts w:ascii="Arial" w:hAnsi="Arial" w:cs="Arial"/>
                <w:sz w:val="20"/>
                <w:szCs w:val="20"/>
              </w:rPr>
              <w:t>TR</w:t>
            </w:r>
            <w:r w:rsidR="00490C3B" w:rsidRPr="00F00535">
              <w:rPr>
                <w:rFonts w:ascii="Arial" w:hAnsi="Arial" w:cs="Arial"/>
                <w:sz w:val="20"/>
                <w:szCs w:val="20"/>
              </w:rPr>
              <w:t>&lt; 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73</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13</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061B8E" w:rsidP="00996A95">
            <w:pPr>
              <w:rPr>
                <w:rFonts w:ascii="Arial" w:hAnsi="Arial" w:cs="Arial"/>
                <w:sz w:val="20"/>
                <w:szCs w:val="20"/>
              </w:rPr>
            </w:pPr>
            <w:r>
              <w:rPr>
                <w:rFonts w:ascii="Arial" w:hAnsi="Arial" w:cs="Arial"/>
                <w:sz w:val="20"/>
                <w:szCs w:val="20"/>
              </w:rPr>
              <w:t>TR</w:t>
            </w:r>
            <w:r w:rsidR="00490C3B" w:rsidRPr="00F00535">
              <w:rPr>
                <w:rFonts w:ascii="Arial" w:hAnsi="Arial" w:cs="Arial"/>
                <w:sz w:val="20"/>
                <w:szCs w:val="20"/>
              </w:rPr>
              <w:t xml:space="preserve"> ≥ 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96</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6</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b/>
                <w:sz w:val="20"/>
                <w:szCs w:val="20"/>
              </w:rPr>
            </w:pPr>
            <w:r w:rsidRPr="00F00535">
              <w:rPr>
                <w:rFonts w:ascii="Arial" w:hAnsi="Arial" w:cs="Arial"/>
                <w:b/>
                <w:sz w:val="20"/>
                <w:szCs w:val="20"/>
              </w:rPr>
              <w:t>2.85</w:t>
            </w:r>
          </w:p>
        </w:tc>
        <w:tc>
          <w:tcPr>
            <w:tcW w:w="1327" w:type="dxa"/>
          </w:tcPr>
          <w:p w:rsidR="00490C3B" w:rsidRPr="00F00535" w:rsidRDefault="00490C3B" w:rsidP="00996A95">
            <w:pPr>
              <w:rPr>
                <w:rFonts w:ascii="Arial" w:hAnsi="Arial" w:cs="Arial"/>
                <w:b/>
                <w:sz w:val="20"/>
                <w:szCs w:val="20"/>
              </w:rPr>
            </w:pPr>
            <w:r w:rsidRPr="00F00535">
              <w:rPr>
                <w:rFonts w:ascii="Arial" w:hAnsi="Arial" w:cs="Arial"/>
                <w:b/>
                <w:sz w:val="20"/>
                <w:szCs w:val="20"/>
              </w:rPr>
              <w:t>1.03-7.86</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3.87</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1.27-11.78</w:t>
            </w:r>
          </w:p>
        </w:tc>
      </w:tr>
    </w:tbl>
    <w:p w:rsidR="00490C3B" w:rsidRDefault="00490C3B" w:rsidP="00490C3B">
      <w:pPr>
        <w:pStyle w:val="ListParagraph"/>
        <w:spacing w:before="120" w:after="120" w:line="240" w:lineRule="auto"/>
        <w:ind w:left="0"/>
        <w:rPr>
          <w:rFonts w:ascii="Arial" w:hAnsi="Arial" w:cs="Arial"/>
          <w:sz w:val="24"/>
          <w:szCs w:val="24"/>
        </w:rPr>
      </w:pPr>
      <w:r>
        <w:rPr>
          <w:rFonts w:ascii="Arial" w:hAnsi="Arial" w:cs="Arial"/>
          <w:sz w:val="24"/>
          <w:szCs w:val="24"/>
        </w:rPr>
        <w:t xml:space="preserve">*OR-trend – the independent variables are continuous </w:t>
      </w:r>
    </w:p>
    <w:p w:rsidR="00490C3B" w:rsidRDefault="00490C3B" w:rsidP="00490C3B">
      <w:pPr>
        <w:pStyle w:val="ListParagraph"/>
        <w:spacing w:before="120" w:after="120" w:line="240" w:lineRule="auto"/>
        <w:ind w:left="0"/>
        <w:rPr>
          <w:rFonts w:ascii="Arial" w:hAnsi="Arial" w:cs="Arial"/>
          <w:sz w:val="24"/>
          <w:szCs w:val="24"/>
        </w:rPr>
      </w:pPr>
      <w:r>
        <w:rPr>
          <w:rFonts w:ascii="Arial" w:hAnsi="Arial" w:cs="Arial"/>
          <w:sz w:val="24"/>
          <w:szCs w:val="24"/>
        </w:rPr>
        <w:t># Adjusted for age, sex, ethnicity and professional background</w:t>
      </w:r>
    </w:p>
    <w:p w:rsidR="00490C3B" w:rsidRDefault="00490C3B" w:rsidP="00490C3B">
      <w:pPr>
        <w:spacing w:after="0" w:line="240" w:lineRule="auto"/>
        <w:rPr>
          <w:rFonts w:ascii="Arial" w:hAnsi="Arial" w:cs="Arial"/>
          <w:sz w:val="24"/>
          <w:szCs w:val="24"/>
        </w:rPr>
      </w:pPr>
    </w:p>
    <w:p w:rsidR="00490C3B" w:rsidRDefault="00490C3B" w:rsidP="00490C3B">
      <w:pPr>
        <w:rPr>
          <w:rFonts w:ascii="Arial" w:hAnsi="Arial" w:cs="Arial"/>
          <w:sz w:val="24"/>
          <w:szCs w:val="24"/>
        </w:rPr>
      </w:pPr>
      <w:r>
        <w:rPr>
          <w:rFonts w:ascii="Arial" w:hAnsi="Arial" w:cs="Arial"/>
          <w:b/>
          <w:sz w:val="24"/>
          <w:szCs w:val="24"/>
        </w:rPr>
        <w:br w:type="page"/>
      </w:r>
      <w:r>
        <w:rPr>
          <w:rFonts w:ascii="Arial" w:hAnsi="Arial" w:cs="Arial"/>
          <w:b/>
          <w:sz w:val="24"/>
          <w:szCs w:val="24"/>
        </w:rPr>
        <w:lastRenderedPageBreak/>
        <w:t>Table 3</w:t>
      </w:r>
      <w:r w:rsidRPr="00E36445">
        <w:rPr>
          <w:rFonts w:ascii="Arial" w:hAnsi="Arial" w:cs="Arial"/>
          <w:b/>
          <w:sz w:val="24"/>
          <w:szCs w:val="24"/>
        </w:rPr>
        <w:t>.</w:t>
      </w:r>
      <w:r>
        <w:rPr>
          <w:rFonts w:ascii="Arial" w:hAnsi="Arial" w:cs="Arial"/>
          <w:sz w:val="24"/>
          <w:szCs w:val="24"/>
        </w:rPr>
        <w:t xml:space="preserve"> Odds ratios and adjusted odds ratio</w:t>
      </w:r>
      <w:r w:rsidR="0094641F">
        <w:rPr>
          <w:rFonts w:ascii="Arial" w:hAnsi="Arial" w:cs="Arial"/>
          <w:sz w:val="24"/>
          <w:szCs w:val="24"/>
        </w:rPr>
        <w:t>s</w:t>
      </w:r>
      <w:r>
        <w:rPr>
          <w:rFonts w:ascii="Arial" w:hAnsi="Arial" w:cs="Arial"/>
          <w:sz w:val="24"/>
          <w:szCs w:val="24"/>
        </w:rPr>
        <w:t xml:space="preserve"> for having satisfactory ARCP outcome for cohort of registrars recruited between 2009 and 2012. </w:t>
      </w:r>
    </w:p>
    <w:p w:rsidR="00490C3B" w:rsidRDefault="00490C3B" w:rsidP="00490C3B">
      <w:pPr>
        <w:rPr>
          <w:rFonts w:ascii="Arial" w:hAnsi="Arial" w:cs="Arial"/>
          <w:sz w:val="24"/>
          <w:szCs w:val="24"/>
        </w:rPr>
      </w:pPr>
    </w:p>
    <w:tbl>
      <w:tblPr>
        <w:tblW w:w="10231" w:type="dxa"/>
        <w:tblInd w:w="-72" w:type="dxa"/>
        <w:tblBorders>
          <w:top w:val="single" w:sz="4" w:space="0" w:color="auto"/>
          <w:bottom w:val="single" w:sz="4" w:space="0" w:color="auto"/>
          <w:insideH w:val="single" w:sz="4" w:space="0" w:color="auto"/>
        </w:tblBorders>
        <w:tblLayout w:type="fixed"/>
        <w:tblLook w:val="00A0"/>
      </w:tblPr>
      <w:tblGrid>
        <w:gridCol w:w="2199"/>
        <w:gridCol w:w="871"/>
        <w:gridCol w:w="830"/>
        <w:gridCol w:w="852"/>
        <w:gridCol w:w="1132"/>
        <w:gridCol w:w="709"/>
        <w:gridCol w:w="1327"/>
        <w:gridCol w:w="1080"/>
        <w:gridCol w:w="1231"/>
      </w:tblGrid>
      <w:tr w:rsidR="00490C3B" w:rsidRPr="00E317CE" w:rsidTr="00996A95">
        <w:trPr>
          <w:tblHeader/>
        </w:trPr>
        <w:tc>
          <w:tcPr>
            <w:tcW w:w="2199" w:type="dxa"/>
          </w:tcPr>
          <w:p w:rsidR="00490C3B" w:rsidRPr="00F00535" w:rsidRDefault="00490C3B" w:rsidP="00996A95">
            <w:pPr>
              <w:rPr>
                <w:rFonts w:ascii="Arial" w:hAnsi="Arial" w:cs="Arial"/>
                <w:b/>
                <w:sz w:val="20"/>
                <w:szCs w:val="20"/>
              </w:rPr>
            </w:pPr>
            <w:r w:rsidRPr="00F00535">
              <w:rPr>
                <w:rFonts w:ascii="Arial" w:hAnsi="Arial" w:cs="Arial"/>
                <w:b/>
                <w:sz w:val="20"/>
                <w:szCs w:val="20"/>
              </w:rPr>
              <w:t>Predictor variable</w:t>
            </w:r>
          </w:p>
        </w:tc>
        <w:tc>
          <w:tcPr>
            <w:tcW w:w="871"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Pass </w:t>
            </w:r>
          </w:p>
        </w:tc>
        <w:tc>
          <w:tcPr>
            <w:tcW w:w="830"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Fail </w:t>
            </w:r>
          </w:p>
        </w:tc>
        <w:tc>
          <w:tcPr>
            <w:tcW w:w="852" w:type="dxa"/>
          </w:tcPr>
          <w:p w:rsidR="00490C3B" w:rsidRPr="00F00535" w:rsidRDefault="00490C3B" w:rsidP="00996A95">
            <w:pPr>
              <w:rPr>
                <w:rFonts w:ascii="Arial" w:hAnsi="Arial" w:cs="Arial"/>
                <w:b/>
                <w:sz w:val="20"/>
                <w:szCs w:val="20"/>
              </w:rPr>
            </w:pPr>
            <w:r w:rsidRPr="00F00535">
              <w:rPr>
                <w:rFonts w:ascii="Arial" w:hAnsi="Arial" w:cs="Arial"/>
                <w:b/>
                <w:sz w:val="20"/>
                <w:szCs w:val="20"/>
              </w:rPr>
              <w:t>OR-trend*</w:t>
            </w:r>
          </w:p>
        </w:tc>
        <w:tc>
          <w:tcPr>
            <w:tcW w:w="1132" w:type="dxa"/>
          </w:tcPr>
          <w:p w:rsidR="00490C3B" w:rsidRPr="00F00535" w:rsidRDefault="00490C3B" w:rsidP="00996A95">
            <w:pPr>
              <w:rPr>
                <w:rFonts w:ascii="Arial" w:hAnsi="Arial" w:cs="Arial"/>
                <w:b/>
                <w:sz w:val="20"/>
                <w:szCs w:val="20"/>
              </w:rPr>
            </w:pPr>
            <w:r w:rsidRPr="00F00535">
              <w:rPr>
                <w:rFonts w:ascii="Arial" w:hAnsi="Arial" w:cs="Arial"/>
                <w:b/>
                <w:sz w:val="20"/>
                <w:szCs w:val="20"/>
              </w:rPr>
              <w:t>95% CI</w:t>
            </w:r>
          </w:p>
        </w:tc>
        <w:tc>
          <w:tcPr>
            <w:tcW w:w="709"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 OR </w:t>
            </w:r>
          </w:p>
        </w:tc>
        <w:tc>
          <w:tcPr>
            <w:tcW w:w="1327" w:type="dxa"/>
          </w:tcPr>
          <w:p w:rsidR="00490C3B" w:rsidRPr="00F00535" w:rsidRDefault="00490C3B" w:rsidP="00996A95">
            <w:pPr>
              <w:rPr>
                <w:rFonts w:ascii="Arial" w:hAnsi="Arial" w:cs="Arial"/>
                <w:b/>
                <w:sz w:val="20"/>
                <w:szCs w:val="20"/>
              </w:rPr>
            </w:pPr>
            <w:r w:rsidRPr="00F00535">
              <w:rPr>
                <w:rFonts w:ascii="Arial" w:hAnsi="Arial" w:cs="Arial"/>
                <w:b/>
                <w:sz w:val="20"/>
                <w:szCs w:val="20"/>
              </w:rPr>
              <w:t>95% CI</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 xml:space="preserve">Adjusted OR </w:t>
            </w:r>
            <w:r w:rsidRPr="00F00535">
              <w:rPr>
                <w:rFonts w:ascii="MS Gothic" w:eastAsia="MS Gothic" w:hAnsi="MS Gothic" w:cs="MS Gothic" w:hint="eastAsia"/>
                <w:b/>
                <w:sz w:val="20"/>
                <w:szCs w:val="20"/>
              </w:rPr>
              <w:t>♯</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95%CI</w:t>
            </w:r>
          </w:p>
        </w:tc>
      </w:tr>
      <w:tr w:rsidR="00490C3B" w:rsidRPr="00E317CE" w:rsidTr="00996A95">
        <w:tc>
          <w:tcPr>
            <w:tcW w:w="2199" w:type="dxa"/>
          </w:tcPr>
          <w:p w:rsidR="00490C3B" w:rsidRPr="00F00535" w:rsidRDefault="00490C3B" w:rsidP="00996A95">
            <w:pPr>
              <w:rPr>
                <w:rFonts w:ascii="Arial" w:hAnsi="Arial" w:cs="Arial"/>
                <w:b/>
                <w:sz w:val="20"/>
                <w:szCs w:val="20"/>
              </w:rPr>
            </w:pPr>
            <w:r w:rsidRPr="00F00535">
              <w:rPr>
                <w:rFonts w:ascii="Arial" w:hAnsi="Arial" w:cs="Arial"/>
                <w:b/>
                <w:sz w:val="20"/>
                <w:szCs w:val="20"/>
              </w:rPr>
              <w:t>ARCP N=212</w:t>
            </w:r>
          </w:p>
        </w:tc>
        <w:tc>
          <w:tcPr>
            <w:tcW w:w="871" w:type="dxa"/>
          </w:tcPr>
          <w:p w:rsidR="00490C3B" w:rsidRPr="00557BC3" w:rsidRDefault="00490C3B" w:rsidP="00996A95">
            <w:pPr>
              <w:rPr>
                <w:rFonts w:ascii="Arial" w:hAnsi="Arial" w:cs="Arial"/>
                <w:b/>
                <w:sz w:val="20"/>
                <w:szCs w:val="20"/>
              </w:rPr>
            </w:pPr>
            <w:r w:rsidRPr="00557BC3">
              <w:rPr>
                <w:rFonts w:ascii="Arial" w:hAnsi="Arial" w:cs="Arial"/>
                <w:b/>
                <w:sz w:val="20"/>
                <w:szCs w:val="20"/>
              </w:rPr>
              <w:t>N=179</w:t>
            </w:r>
          </w:p>
        </w:tc>
        <w:tc>
          <w:tcPr>
            <w:tcW w:w="830" w:type="dxa"/>
          </w:tcPr>
          <w:p w:rsidR="00490C3B" w:rsidRPr="00557BC3" w:rsidRDefault="00490C3B" w:rsidP="00996A95">
            <w:pPr>
              <w:rPr>
                <w:rFonts w:ascii="Arial" w:hAnsi="Arial" w:cs="Arial"/>
                <w:b/>
                <w:sz w:val="20"/>
                <w:szCs w:val="20"/>
              </w:rPr>
            </w:pPr>
            <w:r w:rsidRPr="00557BC3">
              <w:rPr>
                <w:rFonts w:ascii="Arial" w:hAnsi="Arial" w:cs="Arial"/>
                <w:b/>
                <w:sz w:val="20"/>
                <w:szCs w:val="20"/>
              </w:rPr>
              <w:t>N=33</w:t>
            </w:r>
          </w:p>
        </w:tc>
        <w:tc>
          <w:tcPr>
            <w:tcW w:w="852" w:type="dxa"/>
          </w:tcPr>
          <w:p w:rsidR="00490C3B" w:rsidRPr="00557BC3" w:rsidRDefault="00490C3B" w:rsidP="00996A95">
            <w:pPr>
              <w:rPr>
                <w:rFonts w:ascii="Arial" w:hAnsi="Arial" w:cs="Arial"/>
                <w:b/>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RANRA</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F00535" w:rsidRDefault="00490C3B" w:rsidP="00996A95">
            <w:pPr>
              <w:rPr>
                <w:rFonts w:ascii="Arial" w:hAnsi="Arial" w:cs="Arial"/>
                <w:sz w:val="20"/>
                <w:szCs w:val="20"/>
              </w:rPr>
            </w:pPr>
            <w:r w:rsidRPr="00F00535">
              <w:rPr>
                <w:rFonts w:ascii="Arial" w:hAnsi="Arial" w:cs="Arial"/>
                <w:sz w:val="20"/>
                <w:szCs w:val="20"/>
              </w:rPr>
              <w:t>1.01</w:t>
            </w:r>
          </w:p>
        </w:tc>
        <w:tc>
          <w:tcPr>
            <w:tcW w:w="1132" w:type="dxa"/>
          </w:tcPr>
          <w:p w:rsidR="00490C3B" w:rsidRPr="00F00535" w:rsidRDefault="00490C3B" w:rsidP="00996A95">
            <w:pPr>
              <w:rPr>
                <w:rFonts w:ascii="Arial" w:hAnsi="Arial" w:cs="Arial"/>
                <w:sz w:val="20"/>
                <w:szCs w:val="20"/>
              </w:rPr>
            </w:pPr>
            <w:r w:rsidRPr="00F00535">
              <w:rPr>
                <w:rFonts w:ascii="Arial" w:hAnsi="Arial" w:cs="Arial"/>
                <w:sz w:val="20"/>
                <w:szCs w:val="20"/>
              </w:rPr>
              <w:t>0.96-1.07</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RANRA &lt; 56</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90</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20</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RANRA ≥ 56</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89</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13</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1.84</w:t>
            </w:r>
          </w:p>
        </w:tc>
        <w:tc>
          <w:tcPr>
            <w:tcW w:w="1327" w:type="dxa"/>
          </w:tcPr>
          <w:p w:rsidR="00490C3B" w:rsidRPr="00F00535" w:rsidRDefault="00490C3B" w:rsidP="00996A95">
            <w:pPr>
              <w:rPr>
                <w:rFonts w:ascii="Arial" w:hAnsi="Arial" w:cs="Arial"/>
                <w:sz w:val="20"/>
                <w:szCs w:val="20"/>
              </w:rPr>
            </w:pPr>
            <w:r w:rsidRPr="00F00535">
              <w:rPr>
                <w:rFonts w:ascii="Arial" w:hAnsi="Arial" w:cs="Arial"/>
                <w:sz w:val="20"/>
                <w:szCs w:val="20"/>
              </w:rPr>
              <w:t>0.83-4.06</w:t>
            </w: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2.22</w:t>
            </w:r>
          </w:p>
        </w:tc>
        <w:tc>
          <w:tcPr>
            <w:tcW w:w="1231" w:type="dxa"/>
          </w:tcPr>
          <w:p w:rsidR="00490C3B" w:rsidRPr="00F00535" w:rsidRDefault="00490C3B" w:rsidP="00996A95">
            <w:pPr>
              <w:rPr>
                <w:rFonts w:ascii="Arial" w:hAnsi="Arial" w:cs="Arial"/>
                <w:sz w:val="20"/>
                <w:szCs w:val="20"/>
              </w:rPr>
            </w:pPr>
            <w:r w:rsidRPr="00F00535">
              <w:rPr>
                <w:rFonts w:ascii="Arial" w:hAnsi="Arial" w:cs="Arial"/>
                <w:sz w:val="20"/>
                <w:szCs w:val="20"/>
              </w:rPr>
              <w:t>0.99-5.20</w:t>
            </w:r>
          </w:p>
        </w:tc>
      </w:tr>
      <w:tr w:rsidR="00490C3B" w:rsidRPr="00E317CE" w:rsidTr="00996A95">
        <w:tc>
          <w:tcPr>
            <w:tcW w:w="2199"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WGCT</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F00535" w:rsidRDefault="00490C3B" w:rsidP="00996A95">
            <w:pPr>
              <w:rPr>
                <w:rFonts w:ascii="Arial" w:hAnsi="Arial" w:cs="Arial"/>
                <w:sz w:val="20"/>
                <w:szCs w:val="20"/>
              </w:rPr>
            </w:pPr>
            <w:r w:rsidRPr="00F00535">
              <w:rPr>
                <w:rFonts w:ascii="Arial" w:hAnsi="Arial" w:cs="Arial"/>
                <w:sz w:val="20"/>
                <w:szCs w:val="20"/>
              </w:rPr>
              <w:t>1.05</w:t>
            </w:r>
          </w:p>
        </w:tc>
        <w:tc>
          <w:tcPr>
            <w:tcW w:w="1132" w:type="dxa"/>
          </w:tcPr>
          <w:p w:rsidR="00490C3B" w:rsidRPr="00F00535" w:rsidRDefault="00490C3B" w:rsidP="00996A95">
            <w:pPr>
              <w:rPr>
                <w:rFonts w:ascii="Arial" w:hAnsi="Arial" w:cs="Arial"/>
                <w:sz w:val="20"/>
                <w:szCs w:val="20"/>
              </w:rPr>
            </w:pPr>
            <w:r w:rsidRPr="00F00535">
              <w:rPr>
                <w:rFonts w:ascii="Arial" w:hAnsi="Arial" w:cs="Arial"/>
                <w:sz w:val="20"/>
                <w:szCs w:val="20"/>
              </w:rPr>
              <w:t>1.00-1.11</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WGCT &lt; 59</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80</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16</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WGCT ≥ 59</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99</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17</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1.16</w:t>
            </w:r>
          </w:p>
        </w:tc>
        <w:tc>
          <w:tcPr>
            <w:tcW w:w="1327" w:type="dxa"/>
          </w:tcPr>
          <w:p w:rsidR="00490C3B" w:rsidRPr="00F00535" w:rsidRDefault="00490C3B" w:rsidP="00996A95">
            <w:pPr>
              <w:rPr>
                <w:rFonts w:ascii="Arial" w:hAnsi="Arial" w:cs="Arial"/>
                <w:sz w:val="20"/>
                <w:szCs w:val="20"/>
              </w:rPr>
            </w:pPr>
            <w:r w:rsidRPr="00F00535">
              <w:rPr>
                <w:rFonts w:ascii="Arial" w:hAnsi="Arial" w:cs="Arial"/>
                <w:sz w:val="20"/>
                <w:szCs w:val="20"/>
              </w:rPr>
              <w:t>0.54-2.48</w:t>
            </w: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1.43</w:t>
            </w:r>
          </w:p>
        </w:tc>
        <w:tc>
          <w:tcPr>
            <w:tcW w:w="1231" w:type="dxa"/>
          </w:tcPr>
          <w:p w:rsidR="00490C3B" w:rsidRPr="00F00535" w:rsidRDefault="00490C3B" w:rsidP="00996A95">
            <w:pPr>
              <w:rPr>
                <w:rFonts w:ascii="Arial" w:hAnsi="Arial" w:cs="Arial"/>
                <w:sz w:val="20"/>
                <w:szCs w:val="20"/>
              </w:rPr>
            </w:pPr>
            <w:r w:rsidRPr="00F00535">
              <w:rPr>
                <w:rFonts w:ascii="Arial" w:hAnsi="Arial" w:cs="Arial"/>
                <w:sz w:val="20"/>
                <w:szCs w:val="20"/>
              </w:rPr>
              <w:t>0.62-3.27</w:t>
            </w:r>
          </w:p>
        </w:tc>
      </w:tr>
      <w:tr w:rsidR="00490C3B" w:rsidRPr="00E317CE" w:rsidTr="00996A95">
        <w:tc>
          <w:tcPr>
            <w:tcW w:w="2199"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SJT</w:t>
            </w:r>
            <w:r w:rsidRPr="00F00535">
              <w:rPr>
                <w:rFonts w:ascii="Arial" w:hAnsi="Arial" w:cs="Arial"/>
                <w:sz w:val="20"/>
                <w:szCs w:val="20"/>
              </w:rPr>
              <w:t xml:space="preserve"> N=83</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F00535" w:rsidRDefault="00490C3B" w:rsidP="00996A95">
            <w:pPr>
              <w:rPr>
                <w:rFonts w:ascii="Arial" w:hAnsi="Arial" w:cs="Arial"/>
                <w:sz w:val="20"/>
                <w:szCs w:val="20"/>
              </w:rPr>
            </w:pPr>
            <w:r w:rsidRPr="00F00535">
              <w:rPr>
                <w:rFonts w:ascii="Arial" w:hAnsi="Arial" w:cs="Arial"/>
                <w:sz w:val="20"/>
                <w:szCs w:val="20"/>
              </w:rPr>
              <w:t>1.23</w:t>
            </w:r>
          </w:p>
        </w:tc>
        <w:tc>
          <w:tcPr>
            <w:tcW w:w="1132" w:type="dxa"/>
          </w:tcPr>
          <w:p w:rsidR="00490C3B" w:rsidRPr="00F00535" w:rsidRDefault="00490C3B" w:rsidP="00996A95">
            <w:pPr>
              <w:rPr>
                <w:rFonts w:ascii="Arial" w:hAnsi="Arial" w:cs="Arial"/>
                <w:sz w:val="20"/>
                <w:szCs w:val="20"/>
              </w:rPr>
            </w:pPr>
            <w:r w:rsidRPr="00F00535">
              <w:rPr>
                <w:rFonts w:ascii="Arial" w:hAnsi="Arial" w:cs="Arial"/>
                <w:sz w:val="20"/>
                <w:szCs w:val="20"/>
              </w:rPr>
              <w:t>0.98-1.54</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 xml:space="preserve">SJT &lt; 58 </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30</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6</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 xml:space="preserve">SJT ≥ 58 </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45</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2</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3.63</w:t>
            </w:r>
          </w:p>
        </w:tc>
        <w:tc>
          <w:tcPr>
            <w:tcW w:w="1327" w:type="dxa"/>
          </w:tcPr>
          <w:p w:rsidR="00490C3B" w:rsidRPr="00F00535" w:rsidRDefault="00490C3B" w:rsidP="00996A95">
            <w:pPr>
              <w:rPr>
                <w:rFonts w:ascii="Arial" w:hAnsi="Arial" w:cs="Arial"/>
                <w:sz w:val="20"/>
                <w:szCs w:val="20"/>
              </w:rPr>
            </w:pPr>
            <w:r w:rsidRPr="00F00535">
              <w:rPr>
                <w:rFonts w:ascii="Arial" w:hAnsi="Arial" w:cs="Arial"/>
                <w:sz w:val="20"/>
                <w:szCs w:val="20"/>
              </w:rPr>
              <w:t>0.66-19.91</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9.88</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1.20-81.51</w:t>
            </w:r>
          </w:p>
        </w:tc>
      </w:tr>
      <w:tr w:rsidR="00490C3B" w:rsidRPr="00E317CE" w:rsidTr="00996A95">
        <w:tc>
          <w:tcPr>
            <w:tcW w:w="2199"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AC</w:t>
            </w:r>
            <w:r w:rsidR="00061B8E">
              <w:rPr>
                <w:rFonts w:ascii="Arial" w:hAnsi="Arial" w:cs="Arial"/>
                <w:b/>
                <w:i/>
                <w:sz w:val="20"/>
                <w:szCs w:val="20"/>
              </w:rPr>
              <w:t xml:space="preserve"> score</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F00535" w:rsidRDefault="00490C3B" w:rsidP="00996A95">
            <w:pPr>
              <w:rPr>
                <w:rFonts w:ascii="Arial" w:hAnsi="Arial" w:cs="Arial"/>
                <w:sz w:val="20"/>
                <w:szCs w:val="20"/>
              </w:rPr>
            </w:pPr>
            <w:r w:rsidRPr="00F00535">
              <w:rPr>
                <w:rFonts w:ascii="Arial" w:hAnsi="Arial" w:cs="Arial"/>
                <w:sz w:val="20"/>
                <w:szCs w:val="20"/>
              </w:rPr>
              <w:t>1.05</w:t>
            </w:r>
          </w:p>
        </w:tc>
        <w:tc>
          <w:tcPr>
            <w:tcW w:w="1132" w:type="dxa"/>
          </w:tcPr>
          <w:p w:rsidR="00490C3B" w:rsidRPr="00F00535" w:rsidRDefault="00490C3B" w:rsidP="00996A95">
            <w:pPr>
              <w:rPr>
                <w:rFonts w:ascii="Arial" w:hAnsi="Arial" w:cs="Arial"/>
                <w:sz w:val="20"/>
                <w:szCs w:val="20"/>
              </w:rPr>
            </w:pPr>
            <w:r w:rsidRPr="00F00535">
              <w:rPr>
                <w:rFonts w:ascii="Arial" w:hAnsi="Arial" w:cs="Arial"/>
                <w:sz w:val="20"/>
                <w:szCs w:val="20"/>
              </w:rPr>
              <w:t>0.98-1.12</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AC &lt;58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86</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22</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AC  ≥ 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93</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11</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b/>
                <w:sz w:val="20"/>
                <w:szCs w:val="20"/>
              </w:rPr>
            </w:pPr>
            <w:r w:rsidRPr="00F00535">
              <w:rPr>
                <w:rFonts w:ascii="Arial" w:hAnsi="Arial" w:cs="Arial"/>
                <w:b/>
                <w:sz w:val="20"/>
                <w:szCs w:val="20"/>
              </w:rPr>
              <w:t>2.27</w:t>
            </w:r>
          </w:p>
        </w:tc>
        <w:tc>
          <w:tcPr>
            <w:tcW w:w="1327" w:type="dxa"/>
          </w:tcPr>
          <w:p w:rsidR="00490C3B" w:rsidRPr="00F00535" w:rsidRDefault="00490C3B" w:rsidP="00996A95">
            <w:pPr>
              <w:rPr>
                <w:rFonts w:ascii="Arial" w:hAnsi="Arial" w:cs="Arial"/>
                <w:b/>
                <w:sz w:val="20"/>
                <w:szCs w:val="20"/>
              </w:rPr>
            </w:pPr>
            <w:r w:rsidRPr="00F00535">
              <w:rPr>
                <w:rFonts w:ascii="Arial" w:hAnsi="Arial" w:cs="Arial"/>
                <w:b/>
                <w:sz w:val="20"/>
                <w:szCs w:val="20"/>
              </w:rPr>
              <w:t>1.01-5.09</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3.45</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1.41-8.46</w:t>
            </w:r>
          </w:p>
        </w:tc>
      </w:tr>
      <w:tr w:rsidR="00490C3B" w:rsidRPr="00E317CE" w:rsidTr="00996A95">
        <w:tc>
          <w:tcPr>
            <w:tcW w:w="2199" w:type="dxa"/>
          </w:tcPr>
          <w:p w:rsidR="00490C3B" w:rsidRPr="00F00535" w:rsidRDefault="00490C3B" w:rsidP="00996A95">
            <w:pPr>
              <w:rPr>
                <w:rFonts w:ascii="Arial" w:hAnsi="Arial" w:cs="Arial"/>
                <w:b/>
                <w:i/>
                <w:sz w:val="20"/>
                <w:szCs w:val="20"/>
              </w:rPr>
            </w:pPr>
            <w:r w:rsidRPr="00F00535">
              <w:rPr>
                <w:rFonts w:ascii="Arial" w:hAnsi="Arial" w:cs="Arial"/>
                <w:b/>
                <w:i/>
                <w:sz w:val="20"/>
                <w:szCs w:val="20"/>
              </w:rPr>
              <w:t>SC</w:t>
            </w:r>
            <w:r w:rsidR="00061B8E">
              <w:rPr>
                <w:rFonts w:ascii="Arial" w:hAnsi="Arial" w:cs="Arial"/>
                <w:b/>
                <w:i/>
                <w:sz w:val="20"/>
                <w:szCs w:val="20"/>
              </w:rPr>
              <w:t xml:space="preserve"> score</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F00535" w:rsidRDefault="00490C3B" w:rsidP="00996A95">
            <w:pPr>
              <w:rPr>
                <w:rFonts w:ascii="Arial" w:hAnsi="Arial" w:cs="Arial"/>
                <w:b/>
                <w:sz w:val="20"/>
                <w:szCs w:val="20"/>
              </w:rPr>
            </w:pPr>
            <w:r w:rsidRPr="00F00535">
              <w:rPr>
                <w:rFonts w:ascii="Arial" w:hAnsi="Arial" w:cs="Arial"/>
                <w:b/>
                <w:sz w:val="20"/>
                <w:szCs w:val="20"/>
              </w:rPr>
              <w:t>1.09</w:t>
            </w:r>
          </w:p>
        </w:tc>
        <w:tc>
          <w:tcPr>
            <w:tcW w:w="1132" w:type="dxa"/>
          </w:tcPr>
          <w:p w:rsidR="00490C3B" w:rsidRPr="00F00535" w:rsidRDefault="00490C3B" w:rsidP="00996A95">
            <w:pPr>
              <w:rPr>
                <w:rFonts w:ascii="Arial" w:hAnsi="Arial" w:cs="Arial"/>
                <w:b/>
                <w:sz w:val="20"/>
                <w:szCs w:val="20"/>
              </w:rPr>
            </w:pPr>
            <w:r w:rsidRPr="00F00535">
              <w:rPr>
                <w:rFonts w:ascii="Arial" w:hAnsi="Arial" w:cs="Arial"/>
                <w:b/>
                <w:sz w:val="20"/>
                <w:szCs w:val="20"/>
              </w:rPr>
              <w:t>1.01-1.17</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SC &lt; 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83</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22</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490C3B" w:rsidP="00996A95">
            <w:pPr>
              <w:rPr>
                <w:rFonts w:ascii="Arial" w:hAnsi="Arial" w:cs="Arial"/>
                <w:sz w:val="20"/>
                <w:szCs w:val="20"/>
              </w:rPr>
            </w:pPr>
            <w:r w:rsidRPr="00F00535">
              <w:rPr>
                <w:rFonts w:ascii="Arial" w:hAnsi="Arial" w:cs="Arial"/>
                <w:sz w:val="20"/>
                <w:szCs w:val="20"/>
              </w:rPr>
              <w:t>SC  ≥ 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96</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11</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2.05</w:t>
            </w:r>
          </w:p>
        </w:tc>
        <w:tc>
          <w:tcPr>
            <w:tcW w:w="1327" w:type="dxa"/>
          </w:tcPr>
          <w:p w:rsidR="00490C3B" w:rsidRPr="00F00535" w:rsidRDefault="00490C3B" w:rsidP="00996A95">
            <w:pPr>
              <w:rPr>
                <w:rFonts w:ascii="Arial" w:hAnsi="Arial" w:cs="Arial"/>
                <w:sz w:val="20"/>
                <w:szCs w:val="20"/>
              </w:rPr>
            </w:pPr>
            <w:r w:rsidRPr="00F00535">
              <w:rPr>
                <w:rFonts w:ascii="Arial" w:hAnsi="Arial" w:cs="Arial"/>
                <w:sz w:val="20"/>
                <w:szCs w:val="20"/>
              </w:rPr>
              <w:t>0.93-4.53</w:t>
            </w:r>
          </w:p>
        </w:tc>
        <w:tc>
          <w:tcPr>
            <w:tcW w:w="1080" w:type="dxa"/>
          </w:tcPr>
          <w:p w:rsidR="00490C3B" w:rsidRPr="00F00535" w:rsidRDefault="00490C3B" w:rsidP="00996A95">
            <w:pPr>
              <w:rPr>
                <w:rFonts w:ascii="Arial" w:hAnsi="Arial" w:cs="Arial"/>
                <w:b/>
                <w:sz w:val="20"/>
                <w:szCs w:val="20"/>
              </w:rPr>
            </w:pPr>
            <w:r w:rsidRPr="00F00535">
              <w:rPr>
                <w:rFonts w:ascii="Arial" w:hAnsi="Arial" w:cs="Arial"/>
                <w:b/>
                <w:sz w:val="20"/>
                <w:szCs w:val="20"/>
              </w:rPr>
              <w:t>2.41</w:t>
            </w:r>
          </w:p>
        </w:tc>
        <w:tc>
          <w:tcPr>
            <w:tcW w:w="1231" w:type="dxa"/>
          </w:tcPr>
          <w:p w:rsidR="00490C3B" w:rsidRPr="00F00535" w:rsidRDefault="00490C3B" w:rsidP="00996A95">
            <w:pPr>
              <w:rPr>
                <w:rFonts w:ascii="Arial" w:hAnsi="Arial" w:cs="Arial"/>
                <w:b/>
                <w:sz w:val="20"/>
                <w:szCs w:val="20"/>
              </w:rPr>
            </w:pPr>
            <w:r w:rsidRPr="00F00535">
              <w:rPr>
                <w:rFonts w:ascii="Arial" w:hAnsi="Arial" w:cs="Arial"/>
                <w:b/>
                <w:sz w:val="20"/>
                <w:szCs w:val="20"/>
              </w:rPr>
              <w:t>1.05-5.52</w:t>
            </w:r>
          </w:p>
        </w:tc>
      </w:tr>
      <w:tr w:rsidR="00490C3B" w:rsidRPr="00E317CE" w:rsidTr="00996A95">
        <w:tc>
          <w:tcPr>
            <w:tcW w:w="2199" w:type="dxa"/>
          </w:tcPr>
          <w:p w:rsidR="00490C3B" w:rsidRPr="00F00535" w:rsidRDefault="00061B8E" w:rsidP="00996A95">
            <w:pPr>
              <w:rPr>
                <w:rFonts w:ascii="Arial" w:hAnsi="Arial" w:cs="Arial"/>
                <w:b/>
                <w:i/>
                <w:sz w:val="20"/>
                <w:szCs w:val="20"/>
              </w:rPr>
            </w:pPr>
            <w:r>
              <w:rPr>
                <w:rFonts w:ascii="Arial" w:hAnsi="Arial" w:cs="Arial"/>
                <w:b/>
                <w:i/>
                <w:sz w:val="20"/>
                <w:szCs w:val="20"/>
              </w:rPr>
              <w:t>TR score</w:t>
            </w:r>
          </w:p>
        </w:tc>
        <w:tc>
          <w:tcPr>
            <w:tcW w:w="871" w:type="dxa"/>
          </w:tcPr>
          <w:p w:rsidR="00490C3B" w:rsidRPr="00F00535" w:rsidRDefault="00490C3B" w:rsidP="00996A95">
            <w:pPr>
              <w:rPr>
                <w:rFonts w:ascii="Arial" w:hAnsi="Arial" w:cs="Arial"/>
                <w:sz w:val="20"/>
                <w:szCs w:val="20"/>
              </w:rPr>
            </w:pPr>
          </w:p>
        </w:tc>
        <w:tc>
          <w:tcPr>
            <w:tcW w:w="830" w:type="dxa"/>
          </w:tcPr>
          <w:p w:rsidR="00490C3B" w:rsidRPr="00F00535" w:rsidRDefault="00490C3B" w:rsidP="00996A95">
            <w:pPr>
              <w:rPr>
                <w:rFonts w:ascii="Arial" w:hAnsi="Arial" w:cs="Arial"/>
                <w:sz w:val="20"/>
                <w:szCs w:val="20"/>
              </w:rPr>
            </w:pPr>
          </w:p>
        </w:tc>
        <w:tc>
          <w:tcPr>
            <w:tcW w:w="852" w:type="dxa"/>
          </w:tcPr>
          <w:p w:rsidR="00490C3B" w:rsidRPr="00F00535" w:rsidRDefault="00490C3B" w:rsidP="00996A95">
            <w:pPr>
              <w:rPr>
                <w:rFonts w:ascii="Arial" w:hAnsi="Arial" w:cs="Arial"/>
                <w:b/>
                <w:sz w:val="20"/>
                <w:szCs w:val="20"/>
              </w:rPr>
            </w:pPr>
            <w:r w:rsidRPr="00F00535">
              <w:rPr>
                <w:rFonts w:ascii="Arial" w:hAnsi="Arial" w:cs="Arial"/>
                <w:b/>
                <w:sz w:val="20"/>
                <w:szCs w:val="20"/>
              </w:rPr>
              <w:t>1.12</w:t>
            </w:r>
          </w:p>
        </w:tc>
        <w:tc>
          <w:tcPr>
            <w:tcW w:w="1132" w:type="dxa"/>
          </w:tcPr>
          <w:p w:rsidR="00490C3B" w:rsidRPr="00F00535" w:rsidRDefault="00490C3B" w:rsidP="00996A95">
            <w:pPr>
              <w:rPr>
                <w:rFonts w:ascii="Arial" w:hAnsi="Arial" w:cs="Arial"/>
                <w:b/>
                <w:sz w:val="20"/>
                <w:szCs w:val="20"/>
              </w:rPr>
            </w:pPr>
            <w:r w:rsidRPr="00F00535">
              <w:rPr>
                <w:rFonts w:ascii="Arial" w:hAnsi="Arial" w:cs="Arial"/>
                <w:b/>
                <w:sz w:val="20"/>
                <w:szCs w:val="20"/>
              </w:rPr>
              <w:t>1.02-1.23</w:t>
            </w:r>
          </w:p>
        </w:tc>
        <w:tc>
          <w:tcPr>
            <w:tcW w:w="709" w:type="dxa"/>
          </w:tcPr>
          <w:p w:rsidR="00490C3B" w:rsidRPr="00F00535" w:rsidRDefault="00490C3B" w:rsidP="00996A95">
            <w:pPr>
              <w:rPr>
                <w:rFonts w:ascii="Arial" w:hAnsi="Arial" w:cs="Arial"/>
                <w:sz w:val="20"/>
                <w:szCs w:val="20"/>
              </w:rPr>
            </w:pP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061B8E" w:rsidP="00996A95">
            <w:pPr>
              <w:rPr>
                <w:rFonts w:ascii="Arial" w:hAnsi="Arial" w:cs="Arial"/>
                <w:sz w:val="20"/>
                <w:szCs w:val="20"/>
              </w:rPr>
            </w:pPr>
            <w:r>
              <w:rPr>
                <w:rFonts w:ascii="Arial" w:hAnsi="Arial" w:cs="Arial"/>
                <w:sz w:val="20"/>
                <w:szCs w:val="20"/>
              </w:rPr>
              <w:t>TR</w:t>
            </w:r>
            <w:r w:rsidR="00490C3B" w:rsidRPr="00F00535">
              <w:rPr>
                <w:rFonts w:ascii="Arial" w:hAnsi="Arial" w:cs="Arial"/>
                <w:sz w:val="20"/>
                <w:szCs w:val="20"/>
              </w:rPr>
              <w:t>&lt; 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85</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21</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327" w:type="dxa"/>
          </w:tcPr>
          <w:p w:rsidR="00490C3B" w:rsidRPr="00F00535" w:rsidRDefault="00490C3B" w:rsidP="00996A95">
            <w:pPr>
              <w:rPr>
                <w:rFonts w:ascii="Arial" w:hAnsi="Arial" w:cs="Arial"/>
                <w:sz w:val="20"/>
                <w:szCs w:val="20"/>
              </w:rPr>
            </w:pP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1.00</w:t>
            </w:r>
          </w:p>
        </w:tc>
        <w:tc>
          <w:tcPr>
            <w:tcW w:w="1231" w:type="dxa"/>
          </w:tcPr>
          <w:p w:rsidR="00490C3B" w:rsidRPr="00F00535" w:rsidRDefault="00490C3B" w:rsidP="00996A95">
            <w:pPr>
              <w:rPr>
                <w:rFonts w:ascii="Arial" w:hAnsi="Arial" w:cs="Arial"/>
                <w:sz w:val="20"/>
                <w:szCs w:val="20"/>
              </w:rPr>
            </w:pPr>
          </w:p>
        </w:tc>
      </w:tr>
      <w:tr w:rsidR="00490C3B" w:rsidRPr="00E317CE" w:rsidTr="00996A95">
        <w:tc>
          <w:tcPr>
            <w:tcW w:w="2199" w:type="dxa"/>
          </w:tcPr>
          <w:p w:rsidR="00490C3B" w:rsidRPr="00F00535" w:rsidRDefault="00061B8E" w:rsidP="00996A95">
            <w:pPr>
              <w:rPr>
                <w:rFonts w:ascii="Arial" w:hAnsi="Arial" w:cs="Arial"/>
                <w:sz w:val="20"/>
                <w:szCs w:val="20"/>
              </w:rPr>
            </w:pPr>
            <w:r>
              <w:rPr>
                <w:rFonts w:ascii="Arial" w:hAnsi="Arial" w:cs="Arial"/>
                <w:sz w:val="20"/>
                <w:szCs w:val="20"/>
              </w:rPr>
              <w:t>TR</w:t>
            </w:r>
            <w:r w:rsidR="00490C3B" w:rsidRPr="00F00535">
              <w:rPr>
                <w:rFonts w:ascii="Arial" w:hAnsi="Arial" w:cs="Arial"/>
                <w:sz w:val="20"/>
                <w:szCs w:val="20"/>
              </w:rPr>
              <w:t xml:space="preserve"> ≥ 58</w:t>
            </w:r>
          </w:p>
        </w:tc>
        <w:tc>
          <w:tcPr>
            <w:tcW w:w="871" w:type="dxa"/>
          </w:tcPr>
          <w:p w:rsidR="00490C3B" w:rsidRPr="00F00535" w:rsidRDefault="00490C3B" w:rsidP="00996A95">
            <w:pPr>
              <w:rPr>
                <w:rFonts w:ascii="Arial" w:hAnsi="Arial" w:cs="Arial"/>
                <w:sz w:val="20"/>
                <w:szCs w:val="20"/>
              </w:rPr>
            </w:pPr>
            <w:r w:rsidRPr="00F00535">
              <w:rPr>
                <w:rFonts w:ascii="Arial" w:hAnsi="Arial" w:cs="Arial"/>
                <w:sz w:val="20"/>
                <w:szCs w:val="20"/>
              </w:rPr>
              <w:t>94</w:t>
            </w:r>
          </w:p>
        </w:tc>
        <w:tc>
          <w:tcPr>
            <w:tcW w:w="830" w:type="dxa"/>
          </w:tcPr>
          <w:p w:rsidR="00490C3B" w:rsidRPr="00F00535" w:rsidRDefault="00490C3B" w:rsidP="00996A95">
            <w:pPr>
              <w:rPr>
                <w:rFonts w:ascii="Arial" w:hAnsi="Arial" w:cs="Arial"/>
                <w:sz w:val="20"/>
                <w:szCs w:val="20"/>
              </w:rPr>
            </w:pPr>
            <w:r w:rsidRPr="00F00535">
              <w:rPr>
                <w:rFonts w:ascii="Arial" w:hAnsi="Arial" w:cs="Arial"/>
                <w:sz w:val="20"/>
                <w:szCs w:val="20"/>
              </w:rPr>
              <w:t>12</w:t>
            </w:r>
          </w:p>
        </w:tc>
        <w:tc>
          <w:tcPr>
            <w:tcW w:w="852" w:type="dxa"/>
          </w:tcPr>
          <w:p w:rsidR="00490C3B" w:rsidRPr="00F00535" w:rsidRDefault="00490C3B" w:rsidP="00996A95">
            <w:pPr>
              <w:rPr>
                <w:rFonts w:ascii="Arial" w:hAnsi="Arial" w:cs="Arial"/>
                <w:sz w:val="20"/>
                <w:szCs w:val="20"/>
              </w:rPr>
            </w:pPr>
          </w:p>
        </w:tc>
        <w:tc>
          <w:tcPr>
            <w:tcW w:w="1132" w:type="dxa"/>
          </w:tcPr>
          <w:p w:rsidR="00490C3B" w:rsidRPr="00F00535" w:rsidRDefault="00490C3B" w:rsidP="00996A95">
            <w:pPr>
              <w:rPr>
                <w:rFonts w:ascii="Arial" w:hAnsi="Arial" w:cs="Arial"/>
                <w:sz w:val="20"/>
                <w:szCs w:val="20"/>
              </w:rPr>
            </w:pPr>
          </w:p>
        </w:tc>
        <w:tc>
          <w:tcPr>
            <w:tcW w:w="709" w:type="dxa"/>
          </w:tcPr>
          <w:p w:rsidR="00490C3B" w:rsidRPr="00F00535" w:rsidRDefault="00490C3B" w:rsidP="00996A95">
            <w:pPr>
              <w:rPr>
                <w:rFonts w:ascii="Arial" w:hAnsi="Arial" w:cs="Arial"/>
                <w:sz w:val="20"/>
                <w:szCs w:val="20"/>
              </w:rPr>
            </w:pPr>
            <w:r w:rsidRPr="00F00535">
              <w:rPr>
                <w:rFonts w:ascii="Arial" w:hAnsi="Arial" w:cs="Arial"/>
                <w:sz w:val="20"/>
                <w:szCs w:val="20"/>
              </w:rPr>
              <w:t>1.71</w:t>
            </w:r>
          </w:p>
        </w:tc>
        <w:tc>
          <w:tcPr>
            <w:tcW w:w="1327" w:type="dxa"/>
          </w:tcPr>
          <w:p w:rsidR="00490C3B" w:rsidRPr="00F00535" w:rsidRDefault="00490C3B" w:rsidP="00996A95">
            <w:pPr>
              <w:rPr>
                <w:rFonts w:ascii="Arial" w:hAnsi="Arial" w:cs="Arial"/>
                <w:sz w:val="20"/>
                <w:szCs w:val="20"/>
              </w:rPr>
            </w:pPr>
            <w:r w:rsidRPr="00F00535">
              <w:rPr>
                <w:rFonts w:ascii="Arial" w:hAnsi="Arial" w:cs="Arial"/>
                <w:sz w:val="20"/>
                <w:szCs w:val="20"/>
              </w:rPr>
              <w:t>0.78-3.73</w:t>
            </w:r>
          </w:p>
        </w:tc>
        <w:tc>
          <w:tcPr>
            <w:tcW w:w="1080" w:type="dxa"/>
          </w:tcPr>
          <w:p w:rsidR="00490C3B" w:rsidRPr="00F00535" w:rsidRDefault="00490C3B" w:rsidP="00996A95">
            <w:pPr>
              <w:rPr>
                <w:rFonts w:ascii="Arial" w:hAnsi="Arial" w:cs="Arial"/>
                <w:sz w:val="20"/>
                <w:szCs w:val="20"/>
              </w:rPr>
            </w:pPr>
            <w:r w:rsidRPr="00F00535">
              <w:rPr>
                <w:rFonts w:ascii="Arial" w:hAnsi="Arial" w:cs="Arial"/>
                <w:sz w:val="20"/>
                <w:szCs w:val="20"/>
              </w:rPr>
              <w:t>1.99</w:t>
            </w:r>
          </w:p>
        </w:tc>
        <w:tc>
          <w:tcPr>
            <w:tcW w:w="1231" w:type="dxa"/>
          </w:tcPr>
          <w:p w:rsidR="00490C3B" w:rsidRPr="00F00535" w:rsidRDefault="00490C3B" w:rsidP="00996A95">
            <w:pPr>
              <w:rPr>
                <w:rFonts w:ascii="Arial" w:hAnsi="Arial" w:cs="Arial"/>
                <w:sz w:val="20"/>
                <w:szCs w:val="20"/>
              </w:rPr>
            </w:pPr>
            <w:r w:rsidRPr="00F00535">
              <w:rPr>
                <w:rFonts w:ascii="Arial" w:hAnsi="Arial" w:cs="Arial"/>
                <w:sz w:val="20"/>
                <w:szCs w:val="20"/>
              </w:rPr>
              <w:t>0.89-4.49</w:t>
            </w:r>
          </w:p>
        </w:tc>
      </w:tr>
    </w:tbl>
    <w:p w:rsidR="00490C3B" w:rsidRDefault="00490C3B" w:rsidP="00490C3B">
      <w:pPr>
        <w:pStyle w:val="ListParagraph"/>
        <w:spacing w:before="120" w:after="120" w:line="240" w:lineRule="auto"/>
        <w:ind w:left="0"/>
        <w:rPr>
          <w:rFonts w:ascii="Arial" w:hAnsi="Arial" w:cs="Arial"/>
          <w:sz w:val="24"/>
          <w:szCs w:val="24"/>
        </w:rPr>
      </w:pPr>
      <w:r>
        <w:rPr>
          <w:rFonts w:ascii="Arial" w:hAnsi="Arial" w:cs="Arial"/>
          <w:sz w:val="24"/>
          <w:szCs w:val="24"/>
        </w:rPr>
        <w:t xml:space="preserve">*OR-trend – the independent variables are continuous </w:t>
      </w:r>
    </w:p>
    <w:p w:rsidR="00490C3B" w:rsidRDefault="00490C3B" w:rsidP="00490C3B">
      <w:pPr>
        <w:pStyle w:val="ListParagraph"/>
        <w:spacing w:before="120" w:after="120" w:line="240" w:lineRule="auto"/>
        <w:ind w:left="0"/>
        <w:rPr>
          <w:rFonts w:ascii="Arial" w:hAnsi="Arial" w:cs="Arial"/>
          <w:sz w:val="24"/>
          <w:szCs w:val="24"/>
        </w:rPr>
      </w:pPr>
      <w:r>
        <w:rPr>
          <w:rFonts w:ascii="Arial" w:hAnsi="Arial" w:cs="Arial"/>
          <w:sz w:val="24"/>
          <w:szCs w:val="24"/>
        </w:rPr>
        <w:t># Adjusted for age, sex, ethnicity and professional background</w:t>
      </w:r>
    </w:p>
    <w:p w:rsidR="00490C3B" w:rsidRDefault="00490C3B" w:rsidP="00490C3B">
      <w:pPr>
        <w:spacing w:after="0" w:line="240" w:lineRule="auto"/>
        <w:rPr>
          <w:rFonts w:ascii="Arial" w:hAnsi="Arial" w:cs="Arial"/>
          <w:sz w:val="24"/>
          <w:szCs w:val="24"/>
        </w:rPr>
      </w:pPr>
      <w:r w:rsidRPr="0089430E">
        <w:rPr>
          <w:rFonts w:ascii="Arial" w:hAnsi="Arial" w:cs="Arial"/>
          <w:sz w:val="24"/>
          <w:szCs w:val="24"/>
        </w:rPr>
        <w:br w:type="page"/>
      </w:r>
      <w:r w:rsidRPr="00557BC3">
        <w:rPr>
          <w:rFonts w:ascii="Arial" w:hAnsi="Arial" w:cs="Arial"/>
          <w:b/>
          <w:sz w:val="24"/>
          <w:szCs w:val="24"/>
        </w:rPr>
        <w:lastRenderedPageBreak/>
        <w:t xml:space="preserve">Table </w:t>
      </w:r>
      <w:r>
        <w:rPr>
          <w:rFonts w:ascii="Arial" w:hAnsi="Arial" w:cs="Arial"/>
          <w:b/>
          <w:sz w:val="24"/>
          <w:szCs w:val="24"/>
        </w:rPr>
        <w:t>4</w:t>
      </w:r>
      <w:r>
        <w:rPr>
          <w:rFonts w:ascii="Arial" w:hAnsi="Arial" w:cs="Arial"/>
          <w:sz w:val="24"/>
          <w:szCs w:val="24"/>
        </w:rPr>
        <w:t>: Receiver O</w:t>
      </w:r>
      <w:r w:rsidRPr="00D00F48">
        <w:rPr>
          <w:rFonts w:ascii="Arial" w:hAnsi="Arial" w:cs="Arial"/>
          <w:sz w:val="24"/>
          <w:szCs w:val="24"/>
        </w:rPr>
        <w:t xml:space="preserve">perating Characteristic </w:t>
      </w:r>
      <w:r>
        <w:rPr>
          <w:rFonts w:ascii="Arial" w:hAnsi="Arial" w:cs="Arial"/>
          <w:sz w:val="24"/>
          <w:szCs w:val="24"/>
        </w:rPr>
        <w:t xml:space="preserve">analysis to show how well the individual and combined components of the recruitment discriminate between candidates likely to pass or not membership examinations and have ARCP outcome as satisfactory or not. </w:t>
      </w:r>
    </w:p>
    <w:p w:rsidR="00490C3B" w:rsidRPr="0089430E" w:rsidRDefault="00490C3B" w:rsidP="00490C3B">
      <w:pPr>
        <w:spacing w:after="0" w:line="240" w:lineRule="auto"/>
        <w:rPr>
          <w:rFonts w:ascii="Arial" w:hAnsi="Arial" w:cs="Arial"/>
          <w:sz w:val="24"/>
          <w:szCs w:val="24"/>
        </w:rPr>
      </w:pPr>
    </w:p>
    <w:tbl>
      <w:tblPr>
        <w:tblW w:w="0" w:type="auto"/>
        <w:tblBorders>
          <w:top w:val="single" w:sz="4" w:space="0" w:color="auto"/>
          <w:bottom w:val="single" w:sz="4" w:space="0" w:color="auto"/>
          <w:insideH w:val="single" w:sz="4" w:space="0" w:color="auto"/>
        </w:tblBorders>
        <w:tblLayout w:type="fixed"/>
        <w:tblLook w:val="00A0"/>
      </w:tblPr>
      <w:tblGrid>
        <w:gridCol w:w="2088"/>
        <w:gridCol w:w="997"/>
        <w:gridCol w:w="1276"/>
        <w:gridCol w:w="992"/>
        <w:gridCol w:w="1276"/>
        <w:gridCol w:w="850"/>
        <w:gridCol w:w="1560"/>
      </w:tblGrid>
      <w:tr w:rsidR="00490C3B" w:rsidRPr="0089430E" w:rsidTr="00996A95">
        <w:tc>
          <w:tcPr>
            <w:tcW w:w="2088" w:type="dxa"/>
          </w:tcPr>
          <w:p w:rsidR="00490C3B" w:rsidRPr="0068213B" w:rsidRDefault="00490C3B" w:rsidP="00996A95">
            <w:pPr>
              <w:rPr>
                <w:rFonts w:ascii="Arial" w:hAnsi="Arial" w:cs="Arial"/>
                <w:b/>
                <w:sz w:val="24"/>
                <w:szCs w:val="24"/>
              </w:rPr>
            </w:pPr>
          </w:p>
        </w:tc>
        <w:tc>
          <w:tcPr>
            <w:tcW w:w="6951" w:type="dxa"/>
            <w:gridSpan w:val="6"/>
          </w:tcPr>
          <w:p w:rsidR="00490C3B" w:rsidRPr="0068213B" w:rsidRDefault="00490C3B" w:rsidP="00996A95">
            <w:pPr>
              <w:rPr>
                <w:rFonts w:ascii="Arial" w:hAnsi="Arial" w:cs="Arial"/>
                <w:b/>
                <w:sz w:val="24"/>
                <w:szCs w:val="24"/>
              </w:rPr>
            </w:pPr>
            <w:r w:rsidRPr="0068213B">
              <w:rPr>
                <w:rFonts w:ascii="Arial" w:hAnsi="Arial" w:cs="Arial"/>
                <w:b/>
                <w:sz w:val="24"/>
                <w:szCs w:val="24"/>
              </w:rPr>
              <w:t>Training outcomes</w:t>
            </w:r>
          </w:p>
        </w:tc>
      </w:tr>
      <w:tr w:rsidR="00490C3B" w:rsidRPr="0089430E" w:rsidTr="00996A95">
        <w:tc>
          <w:tcPr>
            <w:tcW w:w="2088" w:type="dxa"/>
            <w:vMerge w:val="restart"/>
          </w:tcPr>
          <w:p w:rsidR="00490C3B" w:rsidRPr="0068213B" w:rsidRDefault="00490C3B" w:rsidP="00996A95">
            <w:pPr>
              <w:rPr>
                <w:rFonts w:ascii="Arial" w:hAnsi="Arial" w:cs="Arial"/>
                <w:b/>
              </w:rPr>
            </w:pPr>
            <w:r w:rsidRPr="0068213B">
              <w:rPr>
                <w:rFonts w:ascii="Arial" w:hAnsi="Arial" w:cs="Arial"/>
                <w:b/>
              </w:rPr>
              <w:t>Predictor variable</w:t>
            </w:r>
          </w:p>
        </w:tc>
        <w:tc>
          <w:tcPr>
            <w:tcW w:w="2273" w:type="dxa"/>
            <w:gridSpan w:val="2"/>
          </w:tcPr>
          <w:p w:rsidR="00490C3B" w:rsidRPr="0068213B" w:rsidRDefault="00490C3B" w:rsidP="00996A95">
            <w:pPr>
              <w:rPr>
                <w:rFonts w:ascii="Arial" w:hAnsi="Arial" w:cs="Arial"/>
                <w:b/>
              </w:rPr>
            </w:pPr>
            <w:r w:rsidRPr="0068213B">
              <w:rPr>
                <w:rFonts w:ascii="Arial" w:hAnsi="Arial" w:cs="Arial"/>
                <w:b/>
              </w:rPr>
              <w:t>Part A Membership exam</w:t>
            </w:r>
          </w:p>
          <w:p w:rsidR="00490C3B" w:rsidRPr="0068213B" w:rsidRDefault="00490C3B" w:rsidP="00996A95">
            <w:pPr>
              <w:rPr>
                <w:rFonts w:ascii="Arial" w:hAnsi="Arial" w:cs="Arial"/>
                <w:b/>
              </w:rPr>
            </w:pPr>
            <w:r w:rsidRPr="0068213B">
              <w:rPr>
                <w:rFonts w:ascii="Arial" w:hAnsi="Arial" w:cs="Arial"/>
                <w:b/>
              </w:rPr>
              <w:t>N=236</w:t>
            </w:r>
          </w:p>
        </w:tc>
        <w:tc>
          <w:tcPr>
            <w:tcW w:w="2268" w:type="dxa"/>
            <w:gridSpan w:val="2"/>
          </w:tcPr>
          <w:p w:rsidR="00490C3B" w:rsidRPr="0068213B" w:rsidRDefault="00490C3B" w:rsidP="00996A95">
            <w:pPr>
              <w:rPr>
                <w:rFonts w:ascii="Arial" w:hAnsi="Arial" w:cs="Arial"/>
                <w:b/>
              </w:rPr>
            </w:pPr>
            <w:r w:rsidRPr="0068213B">
              <w:rPr>
                <w:rFonts w:ascii="Arial" w:hAnsi="Arial" w:cs="Arial"/>
                <w:b/>
              </w:rPr>
              <w:t>Part B Membership exam</w:t>
            </w:r>
          </w:p>
          <w:p w:rsidR="00490C3B" w:rsidRPr="0068213B" w:rsidRDefault="00490C3B" w:rsidP="00996A95">
            <w:pPr>
              <w:rPr>
                <w:rFonts w:ascii="Arial" w:hAnsi="Arial" w:cs="Arial"/>
                <w:b/>
              </w:rPr>
            </w:pPr>
            <w:r w:rsidRPr="0068213B">
              <w:rPr>
                <w:rFonts w:ascii="Arial" w:hAnsi="Arial" w:cs="Arial"/>
                <w:b/>
              </w:rPr>
              <w:t>N=188</w:t>
            </w:r>
          </w:p>
        </w:tc>
        <w:tc>
          <w:tcPr>
            <w:tcW w:w="2410" w:type="dxa"/>
            <w:gridSpan w:val="2"/>
          </w:tcPr>
          <w:p w:rsidR="00490C3B" w:rsidRPr="0068213B" w:rsidRDefault="00490C3B" w:rsidP="00996A95">
            <w:pPr>
              <w:rPr>
                <w:rFonts w:ascii="Arial" w:hAnsi="Arial" w:cs="Arial"/>
                <w:b/>
              </w:rPr>
            </w:pPr>
            <w:r w:rsidRPr="0068213B">
              <w:rPr>
                <w:rFonts w:ascii="Arial" w:hAnsi="Arial" w:cs="Arial"/>
                <w:b/>
              </w:rPr>
              <w:t xml:space="preserve">Satisfactory </w:t>
            </w:r>
            <w:r>
              <w:rPr>
                <w:rFonts w:ascii="Arial" w:hAnsi="Arial" w:cs="Arial"/>
                <w:b/>
              </w:rPr>
              <w:t xml:space="preserve">ARCP </w:t>
            </w:r>
            <w:r w:rsidRPr="0068213B">
              <w:rPr>
                <w:rFonts w:ascii="Arial" w:hAnsi="Arial" w:cs="Arial"/>
                <w:b/>
              </w:rPr>
              <w:t>Outcome</w:t>
            </w:r>
          </w:p>
          <w:p w:rsidR="00490C3B" w:rsidRPr="0068213B" w:rsidRDefault="00490C3B" w:rsidP="00996A95">
            <w:pPr>
              <w:rPr>
                <w:rFonts w:ascii="Arial" w:hAnsi="Arial" w:cs="Arial"/>
                <w:b/>
              </w:rPr>
            </w:pPr>
            <w:r w:rsidRPr="0068213B">
              <w:rPr>
                <w:rFonts w:ascii="Arial" w:hAnsi="Arial" w:cs="Arial"/>
                <w:b/>
              </w:rPr>
              <w:t>N=212</w:t>
            </w:r>
          </w:p>
        </w:tc>
      </w:tr>
      <w:tr w:rsidR="00490C3B" w:rsidRPr="0089430E" w:rsidTr="00996A95">
        <w:tc>
          <w:tcPr>
            <w:tcW w:w="2088" w:type="dxa"/>
            <w:vMerge/>
          </w:tcPr>
          <w:p w:rsidR="00490C3B" w:rsidRPr="0068213B" w:rsidRDefault="00490C3B" w:rsidP="00996A95">
            <w:pPr>
              <w:rPr>
                <w:rFonts w:ascii="Arial" w:hAnsi="Arial" w:cs="Arial"/>
                <w:b/>
              </w:rPr>
            </w:pPr>
          </w:p>
        </w:tc>
        <w:tc>
          <w:tcPr>
            <w:tcW w:w="997" w:type="dxa"/>
          </w:tcPr>
          <w:p w:rsidR="00490C3B" w:rsidRPr="0068213B" w:rsidRDefault="00490C3B" w:rsidP="00996A95">
            <w:pPr>
              <w:rPr>
                <w:rFonts w:ascii="Arial" w:hAnsi="Arial" w:cs="Arial"/>
                <w:b/>
              </w:rPr>
            </w:pPr>
            <w:r w:rsidRPr="0068213B">
              <w:rPr>
                <w:rFonts w:ascii="Arial" w:hAnsi="Arial" w:cs="Arial"/>
                <w:b/>
              </w:rPr>
              <w:t>AUC</w:t>
            </w:r>
          </w:p>
        </w:tc>
        <w:tc>
          <w:tcPr>
            <w:tcW w:w="1276" w:type="dxa"/>
          </w:tcPr>
          <w:p w:rsidR="00490C3B" w:rsidRPr="0068213B" w:rsidRDefault="00490C3B" w:rsidP="00996A95">
            <w:pPr>
              <w:rPr>
                <w:rFonts w:ascii="Arial" w:hAnsi="Arial" w:cs="Arial"/>
                <w:b/>
              </w:rPr>
            </w:pPr>
            <w:r w:rsidRPr="0068213B">
              <w:rPr>
                <w:rFonts w:ascii="Arial" w:hAnsi="Arial" w:cs="Arial"/>
                <w:b/>
              </w:rPr>
              <w:t>95% CI</w:t>
            </w:r>
          </w:p>
        </w:tc>
        <w:tc>
          <w:tcPr>
            <w:tcW w:w="992" w:type="dxa"/>
          </w:tcPr>
          <w:p w:rsidR="00490C3B" w:rsidRPr="0068213B" w:rsidRDefault="00490C3B" w:rsidP="00996A95">
            <w:pPr>
              <w:rPr>
                <w:rFonts w:ascii="Arial" w:hAnsi="Arial" w:cs="Arial"/>
                <w:b/>
              </w:rPr>
            </w:pPr>
            <w:r w:rsidRPr="0068213B">
              <w:rPr>
                <w:rFonts w:ascii="Arial" w:hAnsi="Arial" w:cs="Arial"/>
                <w:b/>
              </w:rPr>
              <w:t>AUC</w:t>
            </w:r>
          </w:p>
        </w:tc>
        <w:tc>
          <w:tcPr>
            <w:tcW w:w="1276" w:type="dxa"/>
          </w:tcPr>
          <w:p w:rsidR="00490C3B" w:rsidRPr="0068213B" w:rsidRDefault="00490C3B" w:rsidP="00996A95">
            <w:pPr>
              <w:rPr>
                <w:rFonts w:ascii="Arial" w:hAnsi="Arial" w:cs="Arial"/>
                <w:b/>
              </w:rPr>
            </w:pPr>
            <w:r w:rsidRPr="0068213B">
              <w:rPr>
                <w:rFonts w:ascii="Arial" w:hAnsi="Arial" w:cs="Arial"/>
                <w:b/>
              </w:rPr>
              <w:t>95% CI</w:t>
            </w:r>
          </w:p>
        </w:tc>
        <w:tc>
          <w:tcPr>
            <w:tcW w:w="850" w:type="dxa"/>
          </w:tcPr>
          <w:p w:rsidR="00490C3B" w:rsidRPr="0068213B" w:rsidRDefault="00490C3B" w:rsidP="00996A95">
            <w:pPr>
              <w:rPr>
                <w:rFonts w:ascii="Arial" w:hAnsi="Arial" w:cs="Arial"/>
                <w:b/>
              </w:rPr>
            </w:pPr>
            <w:r w:rsidRPr="0068213B">
              <w:rPr>
                <w:rFonts w:ascii="Arial" w:hAnsi="Arial" w:cs="Arial"/>
                <w:b/>
              </w:rPr>
              <w:t>AUC</w:t>
            </w:r>
          </w:p>
        </w:tc>
        <w:tc>
          <w:tcPr>
            <w:tcW w:w="1560" w:type="dxa"/>
          </w:tcPr>
          <w:p w:rsidR="00490C3B" w:rsidRPr="0068213B" w:rsidRDefault="00490C3B" w:rsidP="00996A95">
            <w:pPr>
              <w:rPr>
                <w:rFonts w:ascii="Arial" w:hAnsi="Arial" w:cs="Arial"/>
                <w:b/>
              </w:rPr>
            </w:pPr>
            <w:r w:rsidRPr="0068213B">
              <w:rPr>
                <w:rFonts w:ascii="Arial" w:hAnsi="Arial" w:cs="Arial"/>
                <w:b/>
              </w:rPr>
              <w:t>95% CI</w:t>
            </w:r>
          </w:p>
        </w:tc>
      </w:tr>
      <w:tr w:rsidR="00490C3B" w:rsidRPr="0089430E" w:rsidTr="00996A95">
        <w:tc>
          <w:tcPr>
            <w:tcW w:w="2088" w:type="dxa"/>
          </w:tcPr>
          <w:p w:rsidR="00490C3B" w:rsidRPr="00C1406F" w:rsidRDefault="00490C3B" w:rsidP="00996A95">
            <w:pPr>
              <w:rPr>
                <w:rFonts w:ascii="Arial" w:hAnsi="Arial" w:cs="Arial"/>
              </w:rPr>
            </w:pPr>
            <w:r>
              <w:rPr>
                <w:rFonts w:ascii="Arial" w:hAnsi="Arial" w:cs="Arial"/>
              </w:rPr>
              <w:t>RANRA</w:t>
            </w:r>
            <w:r w:rsidRPr="005F6851">
              <w:rPr>
                <w:rFonts w:ascii="Arial" w:hAnsi="Arial" w:cs="Arial"/>
              </w:rPr>
              <w:t xml:space="preserve"> </w:t>
            </w:r>
          </w:p>
        </w:tc>
        <w:tc>
          <w:tcPr>
            <w:tcW w:w="997" w:type="dxa"/>
          </w:tcPr>
          <w:p w:rsidR="00490C3B" w:rsidRPr="0068213B" w:rsidRDefault="00490C3B" w:rsidP="00996A95">
            <w:pPr>
              <w:rPr>
                <w:rFonts w:ascii="Arial" w:hAnsi="Arial" w:cs="Arial"/>
                <w:b/>
              </w:rPr>
            </w:pPr>
            <w:r w:rsidRPr="0068213B">
              <w:rPr>
                <w:rFonts w:ascii="Arial" w:hAnsi="Arial" w:cs="Arial"/>
                <w:b/>
              </w:rPr>
              <w:t>0.60</w:t>
            </w:r>
          </w:p>
        </w:tc>
        <w:tc>
          <w:tcPr>
            <w:tcW w:w="1276" w:type="dxa"/>
          </w:tcPr>
          <w:p w:rsidR="00490C3B" w:rsidRPr="0068213B" w:rsidRDefault="00490C3B" w:rsidP="00996A95">
            <w:pPr>
              <w:rPr>
                <w:rFonts w:ascii="Arial" w:hAnsi="Arial" w:cs="Arial"/>
                <w:b/>
              </w:rPr>
            </w:pPr>
            <w:r w:rsidRPr="0068213B">
              <w:rPr>
                <w:rFonts w:ascii="Arial" w:hAnsi="Arial" w:cs="Arial"/>
                <w:b/>
              </w:rPr>
              <w:t>0.53-0.68</w:t>
            </w:r>
          </w:p>
        </w:tc>
        <w:tc>
          <w:tcPr>
            <w:tcW w:w="992" w:type="dxa"/>
          </w:tcPr>
          <w:p w:rsidR="00490C3B" w:rsidRPr="00C1406F" w:rsidRDefault="00490C3B" w:rsidP="00996A95">
            <w:pPr>
              <w:rPr>
                <w:rFonts w:ascii="Arial" w:hAnsi="Arial" w:cs="Arial"/>
              </w:rPr>
            </w:pPr>
            <w:r w:rsidRPr="005F6851">
              <w:rPr>
                <w:rFonts w:ascii="Arial" w:hAnsi="Arial" w:cs="Arial"/>
              </w:rPr>
              <w:t>0.60</w:t>
            </w:r>
          </w:p>
        </w:tc>
        <w:tc>
          <w:tcPr>
            <w:tcW w:w="1276" w:type="dxa"/>
          </w:tcPr>
          <w:p w:rsidR="00490C3B" w:rsidRPr="00C1406F" w:rsidRDefault="00490C3B" w:rsidP="00996A95">
            <w:pPr>
              <w:rPr>
                <w:rFonts w:ascii="Arial" w:hAnsi="Arial" w:cs="Arial"/>
              </w:rPr>
            </w:pPr>
            <w:r w:rsidRPr="005F6851">
              <w:rPr>
                <w:rFonts w:ascii="Arial" w:hAnsi="Arial" w:cs="Arial"/>
              </w:rPr>
              <w:t>0.46-0.74</w:t>
            </w:r>
          </w:p>
        </w:tc>
        <w:tc>
          <w:tcPr>
            <w:tcW w:w="850" w:type="dxa"/>
          </w:tcPr>
          <w:p w:rsidR="00490C3B" w:rsidRPr="00C1406F" w:rsidRDefault="00490C3B" w:rsidP="00996A95">
            <w:pPr>
              <w:rPr>
                <w:rFonts w:ascii="Arial" w:hAnsi="Arial" w:cs="Arial"/>
              </w:rPr>
            </w:pPr>
            <w:r w:rsidRPr="005F6851">
              <w:rPr>
                <w:rFonts w:ascii="Arial" w:hAnsi="Arial" w:cs="Arial"/>
              </w:rPr>
              <w:t>0.53</w:t>
            </w:r>
          </w:p>
        </w:tc>
        <w:tc>
          <w:tcPr>
            <w:tcW w:w="1560" w:type="dxa"/>
          </w:tcPr>
          <w:p w:rsidR="00490C3B" w:rsidRPr="00C1406F" w:rsidRDefault="00490C3B" w:rsidP="00996A95">
            <w:pPr>
              <w:rPr>
                <w:rFonts w:ascii="Arial" w:hAnsi="Arial" w:cs="Arial"/>
              </w:rPr>
            </w:pPr>
            <w:r w:rsidRPr="005F6851">
              <w:rPr>
                <w:rFonts w:ascii="Arial" w:hAnsi="Arial" w:cs="Arial"/>
              </w:rPr>
              <w:t>0.42-0.64</w:t>
            </w:r>
          </w:p>
        </w:tc>
      </w:tr>
      <w:tr w:rsidR="00490C3B" w:rsidRPr="0089430E" w:rsidTr="00996A95">
        <w:tc>
          <w:tcPr>
            <w:tcW w:w="2088" w:type="dxa"/>
          </w:tcPr>
          <w:p w:rsidR="00490C3B" w:rsidRPr="00C1406F" w:rsidRDefault="00490C3B" w:rsidP="00996A95">
            <w:pPr>
              <w:rPr>
                <w:rFonts w:ascii="Arial" w:hAnsi="Arial" w:cs="Arial"/>
              </w:rPr>
            </w:pPr>
            <w:r w:rsidRPr="005F6851">
              <w:rPr>
                <w:rFonts w:ascii="Arial" w:hAnsi="Arial" w:cs="Arial"/>
              </w:rPr>
              <w:t>WGCT</w:t>
            </w:r>
          </w:p>
        </w:tc>
        <w:tc>
          <w:tcPr>
            <w:tcW w:w="997" w:type="dxa"/>
          </w:tcPr>
          <w:p w:rsidR="00490C3B" w:rsidRPr="0068213B" w:rsidRDefault="00490C3B" w:rsidP="00996A95">
            <w:pPr>
              <w:rPr>
                <w:rFonts w:ascii="Arial" w:hAnsi="Arial" w:cs="Arial"/>
                <w:b/>
              </w:rPr>
            </w:pPr>
            <w:r w:rsidRPr="0068213B">
              <w:rPr>
                <w:rFonts w:ascii="Arial" w:hAnsi="Arial" w:cs="Arial"/>
                <w:b/>
              </w:rPr>
              <w:t>0.60</w:t>
            </w:r>
          </w:p>
        </w:tc>
        <w:tc>
          <w:tcPr>
            <w:tcW w:w="1276" w:type="dxa"/>
          </w:tcPr>
          <w:p w:rsidR="00490C3B" w:rsidRPr="0068213B" w:rsidRDefault="00490C3B" w:rsidP="00996A95">
            <w:pPr>
              <w:rPr>
                <w:rFonts w:ascii="Arial" w:hAnsi="Arial" w:cs="Arial"/>
                <w:b/>
              </w:rPr>
            </w:pPr>
            <w:r w:rsidRPr="0068213B">
              <w:rPr>
                <w:rFonts w:ascii="Arial" w:hAnsi="Arial" w:cs="Arial"/>
                <w:b/>
              </w:rPr>
              <w:t>0.52-0.67</w:t>
            </w:r>
          </w:p>
        </w:tc>
        <w:tc>
          <w:tcPr>
            <w:tcW w:w="992" w:type="dxa"/>
          </w:tcPr>
          <w:p w:rsidR="00490C3B" w:rsidRPr="00C1406F" w:rsidRDefault="00490C3B" w:rsidP="00996A95">
            <w:pPr>
              <w:rPr>
                <w:rFonts w:ascii="Arial" w:hAnsi="Arial" w:cs="Arial"/>
              </w:rPr>
            </w:pPr>
            <w:r w:rsidRPr="005F6851">
              <w:rPr>
                <w:rFonts w:ascii="Arial" w:hAnsi="Arial" w:cs="Arial"/>
              </w:rPr>
              <w:t>0.57</w:t>
            </w:r>
          </w:p>
        </w:tc>
        <w:tc>
          <w:tcPr>
            <w:tcW w:w="1276" w:type="dxa"/>
          </w:tcPr>
          <w:p w:rsidR="00490C3B" w:rsidRPr="00C1406F" w:rsidRDefault="00490C3B" w:rsidP="00996A95">
            <w:pPr>
              <w:rPr>
                <w:rFonts w:ascii="Arial" w:hAnsi="Arial" w:cs="Arial"/>
              </w:rPr>
            </w:pPr>
            <w:r w:rsidRPr="005F6851">
              <w:rPr>
                <w:rFonts w:ascii="Arial" w:hAnsi="Arial" w:cs="Arial"/>
              </w:rPr>
              <w:t>0.43-0.70</w:t>
            </w:r>
          </w:p>
        </w:tc>
        <w:tc>
          <w:tcPr>
            <w:tcW w:w="850" w:type="dxa"/>
          </w:tcPr>
          <w:p w:rsidR="00490C3B" w:rsidRPr="00C1406F" w:rsidRDefault="00490C3B" w:rsidP="00996A95">
            <w:pPr>
              <w:rPr>
                <w:rFonts w:ascii="Arial" w:hAnsi="Arial" w:cs="Arial"/>
              </w:rPr>
            </w:pPr>
            <w:r w:rsidRPr="005F6851">
              <w:rPr>
                <w:rFonts w:ascii="Arial" w:hAnsi="Arial" w:cs="Arial"/>
              </w:rPr>
              <w:t>0.57</w:t>
            </w:r>
          </w:p>
        </w:tc>
        <w:tc>
          <w:tcPr>
            <w:tcW w:w="1560" w:type="dxa"/>
          </w:tcPr>
          <w:p w:rsidR="00490C3B" w:rsidRPr="00C1406F" w:rsidRDefault="00490C3B" w:rsidP="00996A95">
            <w:pPr>
              <w:rPr>
                <w:rFonts w:ascii="Arial" w:hAnsi="Arial" w:cs="Arial"/>
              </w:rPr>
            </w:pPr>
            <w:r w:rsidRPr="005F6851">
              <w:rPr>
                <w:rFonts w:ascii="Arial" w:hAnsi="Arial" w:cs="Arial"/>
              </w:rPr>
              <w:t>0.47-0.68</w:t>
            </w:r>
          </w:p>
        </w:tc>
      </w:tr>
      <w:tr w:rsidR="00490C3B" w:rsidRPr="0089430E" w:rsidTr="00996A95">
        <w:tc>
          <w:tcPr>
            <w:tcW w:w="2088" w:type="dxa"/>
          </w:tcPr>
          <w:p w:rsidR="00490C3B" w:rsidRPr="00C1406F" w:rsidRDefault="00490C3B" w:rsidP="00996A95">
            <w:pPr>
              <w:rPr>
                <w:rFonts w:ascii="Arial" w:hAnsi="Arial" w:cs="Arial"/>
              </w:rPr>
            </w:pPr>
            <w:r w:rsidRPr="005F6851">
              <w:rPr>
                <w:rFonts w:ascii="Arial" w:hAnsi="Arial" w:cs="Arial"/>
              </w:rPr>
              <w:t>S</w:t>
            </w:r>
            <w:r>
              <w:rPr>
                <w:rFonts w:ascii="Arial" w:hAnsi="Arial" w:cs="Arial"/>
              </w:rPr>
              <w:t>JT</w:t>
            </w:r>
            <w:r w:rsidRPr="005F6851">
              <w:rPr>
                <w:rFonts w:ascii="Arial" w:hAnsi="Arial" w:cs="Arial"/>
              </w:rPr>
              <w:t xml:space="preserve"> score *</w:t>
            </w:r>
          </w:p>
        </w:tc>
        <w:tc>
          <w:tcPr>
            <w:tcW w:w="997" w:type="dxa"/>
          </w:tcPr>
          <w:p w:rsidR="00490C3B" w:rsidRPr="00C1406F" w:rsidRDefault="00490C3B" w:rsidP="00996A95">
            <w:pPr>
              <w:rPr>
                <w:rFonts w:ascii="Arial" w:hAnsi="Arial" w:cs="Arial"/>
              </w:rPr>
            </w:pPr>
            <w:r w:rsidRPr="005F6851">
              <w:rPr>
                <w:rFonts w:ascii="Arial" w:hAnsi="Arial" w:cs="Arial"/>
              </w:rPr>
              <w:t>0.53</w:t>
            </w:r>
          </w:p>
        </w:tc>
        <w:tc>
          <w:tcPr>
            <w:tcW w:w="1276" w:type="dxa"/>
          </w:tcPr>
          <w:p w:rsidR="00490C3B" w:rsidRPr="00C1406F" w:rsidRDefault="00490C3B" w:rsidP="00996A95">
            <w:pPr>
              <w:rPr>
                <w:rFonts w:ascii="Arial" w:hAnsi="Arial" w:cs="Arial"/>
              </w:rPr>
            </w:pPr>
            <w:r w:rsidRPr="005F6851">
              <w:rPr>
                <w:rFonts w:ascii="Arial" w:hAnsi="Arial" w:cs="Arial"/>
              </w:rPr>
              <w:t>0.41-0.64</w:t>
            </w:r>
          </w:p>
        </w:tc>
        <w:tc>
          <w:tcPr>
            <w:tcW w:w="992" w:type="dxa"/>
          </w:tcPr>
          <w:p w:rsidR="00490C3B" w:rsidRPr="00C1406F" w:rsidRDefault="00490C3B" w:rsidP="00996A95">
            <w:pPr>
              <w:rPr>
                <w:rFonts w:ascii="Arial" w:hAnsi="Arial" w:cs="Arial"/>
              </w:rPr>
            </w:pPr>
            <w:r w:rsidRPr="005F6851">
              <w:rPr>
                <w:rFonts w:ascii="Arial" w:hAnsi="Arial" w:cs="Arial"/>
              </w:rPr>
              <w:t>0.64</w:t>
            </w:r>
          </w:p>
        </w:tc>
        <w:tc>
          <w:tcPr>
            <w:tcW w:w="1276" w:type="dxa"/>
          </w:tcPr>
          <w:p w:rsidR="00490C3B" w:rsidRPr="00C1406F" w:rsidRDefault="00490C3B" w:rsidP="00996A95">
            <w:pPr>
              <w:rPr>
                <w:rFonts w:ascii="Arial" w:hAnsi="Arial" w:cs="Arial"/>
              </w:rPr>
            </w:pPr>
            <w:r w:rsidRPr="005F6851">
              <w:rPr>
                <w:rFonts w:ascii="Arial" w:hAnsi="Arial" w:cs="Arial"/>
              </w:rPr>
              <w:t>0.47-0.80</w:t>
            </w:r>
          </w:p>
        </w:tc>
        <w:tc>
          <w:tcPr>
            <w:tcW w:w="850" w:type="dxa"/>
          </w:tcPr>
          <w:p w:rsidR="00490C3B" w:rsidRPr="0068213B" w:rsidRDefault="00490C3B" w:rsidP="00996A95">
            <w:pPr>
              <w:rPr>
                <w:rFonts w:ascii="Arial" w:hAnsi="Arial" w:cs="Arial"/>
                <w:b/>
              </w:rPr>
            </w:pPr>
            <w:r w:rsidRPr="0068213B">
              <w:rPr>
                <w:rFonts w:ascii="Arial" w:hAnsi="Arial" w:cs="Arial"/>
                <w:b/>
              </w:rPr>
              <w:t>0.73</w:t>
            </w:r>
          </w:p>
        </w:tc>
        <w:tc>
          <w:tcPr>
            <w:tcW w:w="1560" w:type="dxa"/>
          </w:tcPr>
          <w:p w:rsidR="00490C3B" w:rsidRPr="0068213B" w:rsidRDefault="00490C3B" w:rsidP="00996A95">
            <w:pPr>
              <w:rPr>
                <w:rFonts w:ascii="Arial" w:hAnsi="Arial" w:cs="Arial"/>
                <w:b/>
              </w:rPr>
            </w:pPr>
            <w:r w:rsidRPr="0068213B">
              <w:rPr>
                <w:rFonts w:ascii="Arial" w:hAnsi="Arial" w:cs="Arial"/>
                <w:b/>
              </w:rPr>
              <w:t>0.52-0.94</w:t>
            </w:r>
          </w:p>
        </w:tc>
      </w:tr>
      <w:tr w:rsidR="00490C3B" w:rsidRPr="0089430E" w:rsidTr="00996A95">
        <w:tc>
          <w:tcPr>
            <w:tcW w:w="2088" w:type="dxa"/>
          </w:tcPr>
          <w:p w:rsidR="00490C3B" w:rsidRPr="00C1406F" w:rsidRDefault="00490C3B" w:rsidP="00996A95">
            <w:pPr>
              <w:rPr>
                <w:rFonts w:ascii="Arial" w:hAnsi="Arial" w:cs="Arial"/>
              </w:rPr>
            </w:pPr>
            <w:r w:rsidRPr="005F6851">
              <w:rPr>
                <w:rFonts w:ascii="Arial" w:hAnsi="Arial" w:cs="Arial"/>
              </w:rPr>
              <w:t>AC</w:t>
            </w:r>
            <w:r w:rsidR="00061B8E">
              <w:rPr>
                <w:rFonts w:ascii="Arial" w:hAnsi="Arial" w:cs="Arial"/>
              </w:rPr>
              <w:t xml:space="preserve"> score</w:t>
            </w:r>
          </w:p>
        </w:tc>
        <w:tc>
          <w:tcPr>
            <w:tcW w:w="997" w:type="dxa"/>
          </w:tcPr>
          <w:p w:rsidR="00490C3B" w:rsidRPr="0068213B" w:rsidRDefault="00490C3B" w:rsidP="00996A95">
            <w:pPr>
              <w:rPr>
                <w:rFonts w:ascii="Arial" w:hAnsi="Arial" w:cs="Arial"/>
                <w:b/>
              </w:rPr>
            </w:pPr>
            <w:r w:rsidRPr="0068213B">
              <w:rPr>
                <w:rFonts w:ascii="Arial" w:hAnsi="Arial" w:cs="Arial"/>
                <w:b/>
              </w:rPr>
              <w:t>0.62</w:t>
            </w:r>
          </w:p>
        </w:tc>
        <w:tc>
          <w:tcPr>
            <w:tcW w:w="1276" w:type="dxa"/>
          </w:tcPr>
          <w:p w:rsidR="00490C3B" w:rsidRPr="0068213B" w:rsidRDefault="00490C3B" w:rsidP="00996A95">
            <w:pPr>
              <w:rPr>
                <w:rFonts w:ascii="Arial" w:hAnsi="Arial" w:cs="Arial"/>
                <w:b/>
              </w:rPr>
            </w:pPr>
            <w:r w:rsidRPr="0068213B">
              <w:rPr>
                <w:rFonts w:ascii="Arial" w:hAnsi="Arial" w:cs="Arial"/>
                <w:b/>
              </w:rPr>
              <w:t>0.55-0.70</w:t>
            </w:r>
          </w:p>
        </w:tc>
        <w:tc>
          <w:tcPr>
            <w:tcW w:w="992" w:type="dxa"/>
          </w:tcPr>
          <w:p w:rsidR="00490C3B" w:rsidRPr="00C1406F" w:rsidRDefault="00490C3B" w:rsidP="00996A95">
            <w:pPr>
              <w:rPr>
                <w:rFonts w:ascii="Arial" w:hAnsi="Arial" w:cs="Arial"/>
              </w:rPr>
            </w:pPr>
            <w:r w:rsidRPr="005F6851">
              <w:rPr>
                <w:rFonts w:ascii="Arial" w:hAnsi="Arial" w:cs="Arial"/>
              </w:rPr>
              <w:t>0.62</w:t>
            </w:r>
          </w:p>
        </w:tc>
        <w:tc>
          <w:tcPr>
            <w:tcW w:w="1276" w:type="dxa"/>
          </w:tcPr>
          <w:p w:rsidR="00490C3B" w:rsidRPr="00C1406F" w:rsidRDefault="00490C3B" w:rsidP="00996A95">
            <w:pPr>
              <w:rPr>
                <w:rFonts w:ascii="Arial" w:hAnsi="Arial" w:cs="Arial"/>
              </w:rPr>
            </w:pPr>
            <w:r w:rsidRPr="005F6851">
              <w:rPr>
                <w:rFonts w:ascii="Arial" w:hAnsi="Arial" w:cs="Arial"/>
              </w:rPr>
              <w:t>0.49-0.75</w:t>
            </w:r>
          </w:p>
        </w:tc>
        <w:tc>
          <w:tcPr>
            <w:tcW w:w="850" w:type="dxa"/>
          </w:tcPr>
          <w:p w:rsidR="00490C3B" w:rsidRPr="00C1406F" w:rsidRDefault="00490C3B" w:rsidP="00996A95">
            <w:pPr>
              <w:rPr>
                <w:rFonts w:ascii="Arial" w:hAnsi="Arial" w:cs="Arial"/>
              </w:rPr>
            </w:pPr>
            <w:r w:rsidRPr="005F6851">
              <w:rPr>
                <w:rFonts w:ascii="Arial" w:hAnsi="Arial" w:cs="Arial"/>
              </w:rPr>
              <w:t>0.57</w:t>
            </w:r>
          </w:p>
        </w:tc>
        <w:tc>
          <w:tcPr>
            <w:tcW w:w="1560" w:type="dxa"/>
          </w:tcPr>
          <w:p w:rsidR="00490C3B" w:rsidRPr="00C1406F" w:rsidRDefault="00490C3B" w:rsidP="00996A95">
            <w:pPr>
              <w:rPr>
                <w:rFonts w:ascii="Arial" w:hAnsi="Arial" w:cs="Arial"/>
              </w:rPr>
            </w:pPr>
            <w:r w:rsidRPr="005F6851">
              <w:rPr>
                <w:rFonts w:ascii="Arial" w:hAnsi="Arial" w:cs="Arial"/>
              </w:rPr>
              <w:t>0.46-0.69</w:t>
            </w:r>
          </w:p>
        </w:tc>
      </w:tr>
      <w:tr w:rsidR="00490C3B" w:rsidRPr="0089430E" w:rsidTr="00996A95">
        <w:tc>
          <w:tcPr>
            <w:tcW w:w="2088" w:type="dxa"/>
          </w:tcPr>
          <w:p w:rsidR="00490C3B" w:rsidRPr="00C1406F" w:rsidRDefault="00490C3B" w:rsidP="00996A95">
            <w:pPr>
              <w:rPr>
                <w:rFonts w:ascii="Arial" w:hAnsi="Arial" w:cs="Arial"/>
              </w:rPr>
            </w:pPr>
            <w:r w:rsidRPr="005F6851">
              <w:rPr>
                <w:rFonts w:ascii="Arial" w:hAnsi="Arial" w:cs="Arial"/>
              </w:rPr>
              <w:t>SC</w:t>
            </w:r>
            <w:r w:rsidR="00061B8E">
              <w:rPr>
                <w:rFonts w:ascii="Arial" w:hAnsi="Arial" w:cs="Arial"/>
              </w:rPr>
              <w:t xml:space="preserve"> score</w:t>
            </w:r>
          </w:p>
        </w:tc>
        <w:tc>
          <w:tcPr>
            <w:tcW w:w="997" w:type="dxa"/>
          </w:tcPr>
          <w:p w:rsidR="00490C3B" w:rsidRPr="0068213B" w:rsidRDefault="00490C3B" w:rsidP="00996A95">
            <w:pPr>
              <w:rPr>
                <w:rFonts w:ascii="Arial" w:hAnsi="Arial" w:cs="Arial"/>
                <w:b/>
              </w:rPr>
            </w:pPr>
            <w:r w:rsidRPr="0068213B">
              <w:rPr>
                <w:rFonts w:ascii="Arial" w:hAnsi="Arial" w:cs="Arial"/>
                <w:b/>
              </w:rPr>
              <w:t>0.61</w:t>
            </w:r>
          </w:p>
        </w:tc>
        <w:tc>
          <w:tcPr>
            <w:tcW w:w="1276" w:type="dxa"/>
          </w:tcPr>
          <w:p w:rsidR="00490C3B" w:rsidRPr="0068213B" w:rsidRDefault="00490C3B" w:rsidP="00996A95">
            <w:pPr>
              <w:rPr>
                <w:rFonts w:ascii="Arial" w:hAnsi="Arial" w:cs="Arial"/>
                <w:b/>
              </w:rPr>
            </w:pPr>
            <w:r w:rsidRPr="0068213B">
              <w:rPr>
                <w:rFonts w:ascii="Arial" w:hAnsi="Arial" w:cs="Arial"/>
                <w:b/>
              </w:rPr>
              <w:t>0.54-0.68</w:t>
            </w:r>
          </w:p>
        </w:tc>
        <w:tc>
          <w:tcPr>
            <w:tcW w:w="992" w:type="dxa"/>
          </w:tcPr>
          <w:p w:rsidR="00490C3B" w:rsidRPr="00C1406F" w:rsidRDefault="00490C3B" w:rsidP="00996A95">
            <w:pPr>
              <w:rPr>
                <w:rFonts w:ascii="Arial" w:hAnsi="Arial" w:cs="Arial"/>
              </w:rPr>
            </w:pPr>
            <w:r w:rsidRPr="005F6851">
              <w:rPr>
                <w:rFonts w:ascii="Arial" w:hAnsi="Arial" w:cs="Arial"/>
              </w:rPr>
              <w:t>0.62</w:t>
            </w:r>
          </w:p>
        </w:tc>
        <w:tc>
          <w:tcPr>
            <w:tcW w:w="1276" w:type="dxa"/>
          </w:tcPr>
          <w:p w:rsidR="00490C3B" w:rsidRPr="00C1406F" w:rsidRDefault="00490C3B" w:rsidP="00996A95">
            <w:pPr>
              <w:rPr>
                <w:rFonts w:ascii="Arial" w:hAnsi="Arial" w:cs="Arial"/>
              </w:rPr>
            </w:pPr>
            <w:r w:rsidRPr="005F6851">
              <w:rPr>
                <w:rFonts w:ascii="Arial" w:hAnsi="Arial" w:cs="Arial"/>
              </w:rPr>
              <w:t>0.49-0.76</w:t>
            </w:r>
          </w:p>
        </w:tc>
        <w:tc>
          <w:tcPr>
            <w:tcW w:w="850" w:type="dxa"/>
          </w:tcPr>
          <w:p w:rsidR="00490C3B" w:rsidRPr="0068213B" w:rsidRDefault="00490C3B" w:rsidP="00996A95">
            <w:pPr>
              <w:rPr>
                <w:rFonts w:ascii="Arial" w:hAnsi="Arial" w:cs="Arial"/>
                <w:b/>
              </w:rPr>
            </w:pPr>
            <w:r w:rsidRPr="0068213B">
              <w:rPr>
                <w:rFonts w:ascii="Arial" w:hAnsi="Arial" w:cs="Arial"/>
                <w:b/>
              </w:rPr>
              <w:t>0.65</w:t>
            </w:r>
          </w:p>
        </w:tc>
        <w:tc>
          <w:tcPr>
            <w:tcW w:w="1560" w:type="dxa"/>
          </w:tcPr>
          <w:p w:rsidR="00490C3B" w:rsidRPr="0068213B" w:rsidRDefault="00490C3B" w:rsidP="00996A95">
            <w:pPr>
              <w:rPr>
                <w:rFonts w:ascii="Arial" w:hAnsi="Arial" w:cs="Arial"/>
                <w:b/>
              </w:rPr>
            </w:pPr>
            <w:r w:rsidRPr="0068213B">
              <w:rPr>
                <w:rFonts w:ascii="Arial" w:hAnsi="Arial" w:cs="Arial"/>
                <w:b/>
              </w:rPr>
              <w:t>0.55-0.75</w:t>
            </w:r>
          </w:p>
        </w:tc>
      </w:tr>
      <w:tr w:rsidR="00490C3B" w:rsidRPr="0089430E" w:rsidTr="00996A95">
        <w:tc>
          <w:tcPr>
            <w:tcW w:w="2088" w:type="dxa"/>
          </w:tcPr>
          <w:p w:rsidR="00490C3B" w:rsidRPr="00C1406F" w:rsidRDefault="00061B8E" w:rsidP="00996A95">
            <w:pPr>
              <w:rPr>
                <w:rFonts w:ascii="Arial" w:hAnsi="Arial" w:cs="Arial"/>
              </w:rPr>
            </w:pPr>
            <w:r>
              <w:rPr>
                <w:rFonts w:ascii="Arial" w:hAnsi="Arial" w:cs="Arial"/>
              </w:rPr>
              <w:t>TR score</w:t>
            </w:r>
            <w:r w:rsidR="00490C3B" w:rsidRPr="005F6851">
              <w:rPr>
                <w:rFonts w:ascii="Arial" w:hAnsi="Arial" w:cs="Arial"/>
              </w:rPr>
              <w:t xml:space="preserve"> </w:t>
            </w:r>
          </w:p>
        </w:tc>
        <w:tc>
          <w:tcPr>
            <w:tcW w:w="997" w:type="dxa"/>
          </w:tcPr>
          <w:p w:rsidR="00490C3B" w:rsidRPr="0068213B" w:rsidRDefault="00490C3B" w:rsidP="00996A95">
            <w:pPr>
              <w:rPr>
                <w:rFonts w:ascii="Arial" w:hAnsi="Arial" w:cs="Arial"/>
                <w:b/>
              </w:rPr>
            </w:pPr>
            <w:r w:rsidRPr="0068213B">
              <w:rPr>
                <w:rFonts w:ascii="Arial" w:hAnsi="Arial" w:cs="Arial"/>
                <w:b/>
              </w:rPr>
              <w:t>0.64</w:t>
            </w:r>
          </w:p>
        </w:tc>
        <w:tc>
          <w:tcPr>
            <w:tcW w:w="1276" w:type="dxa"/>
          </w:tcPr>
          <w:p w:rsidR="00490C3B" w:rsidRPr="0068213B" w:rsidRDefault="00490C3B" w:rsidP="00996A95">
            <w:pPr>
              <w:rPr>
                <w:rFonts w:ascii="Arial" w:hAnsi="Arial" w:cs="Arial"/>
                <w:b/>
              </w:rPr>
            </w:pPr>
            <w:r w:rsidRPr="0068213B">
              <w:rPr>
                <w:rFonts w:ascii="Arial" w:hAnsi="Arial" w:cs="Arial"/>
                <w:b/>
              </w:rPr>
              <w:t>0.57-0.71</w:t>
            </w:r>
          </w:p>
        </w:tc>
        <w:tc>
          <w:tcPr>
            <w:tcW w:w="992" w:type="dxa"/>
          </w:tcPr>
          <w:p w:rsidR="00490C3B" w:rsidRPr="00C1406F" w:rsidRDefault="00490C3B" w:rsidP="00996A95">
            <w:pPr>
              <w:rPr>
                <w:rFonts w:ascii="Arial" w:hAnsi="Arial" w:cs="Arial"/>
              </w:rPr>
            </w:pPr>
            <w:r w:rsidRPr="005F6851">
              <w:rPr>
                <w:rFonts w:ascii="Arial" w:hAnsi="Arial" w:cs="Arial"/>
              </w:rPr>
              <w:t>0.65</w:t>
            </w:r>
          </w:p>
        </w:tc>
        <w:tc>
          <w:tcPr>
            <w:tcW w:w="1276" w:type="dxa"/>
          </w:tcPr>
          <w:p w:rsidR="00490C3B" w:rsidRPr="00C1406F" w:rsidRDefault="00490C3B" w:rsidP="00996A95">
            <w:pPr>
              <w:rPr>
                <w:rFonts w:ascii="Arial" w:hAnsi="Arial" w:cs="Arial"/>
              </w:rPr>
            </w:pPr>
            <w:r w:rsidRPr="005F6851">
              <w:rPr>
                <w:rFonts w:ascii="Arial" w:hAnsi="Arial" w:cs="Arial"/>
              </w:rPr>
              <w:t>0.52-0.78</w:t>
            </w:r>
          </w:p>
        </w:tc>
        <w:tc>
          <w:tcPr>
            <w:tcW w:w="850" w:type="dxa"/>
          </w:tcPr>
          <w:p w:rsidR="00490C3B" w:rsidRPr="0068213B" w:rsidRDefault="00490C3B" w:rsidP="00996A95">
            <w:pPr>
              <w:rPr>
                <w:rFonts w:ascii="Arial" w:hAnsi="Arial" w:cs="Arial"/>
                <w:b/>
              </w:rPr>
            </w:pPr>
            <w:r w:rsidRPr="0068213B">
              <w:rPr>
                <w:rFonts w:ascii="Arial" w:hAnsi="Arial" w:cs="Arial"/>
                <w:b/>
              </w:rPr>
              <w:t>0.66</w:t>
            </w:r>
          </w:p>
        </w:tc>
        <w:tc>
          <w:tcPr>
            <w:tcW w:w="1560" w:type="dxa"/>
          </w:tcPr>
          <w:p w:rsidR="00490C3B" w:rsidRPr="0068213B" w:rsidRDefault="00490C3B" w:rsidP="00996A95">
            <w:pPr>
              <w:rPr>
                <w:rFonts w:ascii="Arial" w:hAnsi="Arial" w:cs="Arial"/>
                <w:b/>
              </w:rPr>
            </w:pPr>
            <w:r w:rsidRPr="0068213B">
              <w:rPr>
                <w:rFonts w:ascii="Arial" w:hAnsi="Arial" w:cs="Arial"/>
                <w:b/>
              </w:rPr>
              <w:t>0.56-0.76</w:t>
            </w:r>
          </w:p>
        </w:tc>
      </w:tr>
      <w:tr w:rsidR="00490C3B" w:rsidRPr="0089430E" w:rsidTr="00996A95">
        <w:tc>
          <w:tcPr>
            <w:tcW w:w="2088" w:type="dxa"/>
          </w:tcPr>
          <w:p w:rsidR="00490C3B" w:rsidRPr="00C1406F" w:rsidRDefault="00490C3B" w:rsidP="00996A95">
            <w:pPr>
              <w:rPr>
                <w:rFonts w:ascii="Arial" w:hAnsi="Arial" w:cs="Arial"/>
              </w:rPr>
            </w:pPr>
            <w:r w:rsidRPr="005F6851">
              <w:rPr>
                <w:rFonts w:ascii="Arial" w:hAnsi="Arial" w:cs="Arial"/>
              </w:rPr>
              <w:t>AC and SC combined</w:t>
            </w:r>
            <w:r>
              <w:rPr>
                <w:rFonts w:ascii="Arial" w:hAnsi="Arial" w:cs="Arial"/>
              </w:rPr>
              <w:t xml:space="preserve"> </w:t>
            </w:r>
          </w:p>
        </w:tc>
        <w:tc>
          <w:tcPr>
            <w:tcW w:w="997" w:type="dxa"/>
          </w:tcPr>
          <w:p w:rsidR="00490C3B" w:rsidRPr="0068213B" w:rsidRDefault="00490C3B" w:rsidP="00996A95">
            <w:pPr>
              <w:rPr>
                <w:rFonts w:ascii="Arial" w:hAnsi="Arial" w:cs="Arial"/>
                <w:b/>
              </w:rPr>
            </w:pPr>
            <w:r w:rsidRPr="0068213B">
              <w:rPr>
                <w:rFonts w:ascii="Arial" w:hAnsi="Arial" w:cs="Arial"/>
                <w:b/>
              </w:rPr>
              <w:t>0.66</w:t>
            </w:r>
          </w:p>
        </w:tc>
        <w:tc>
          <w:tcPr>
            <w:tcW w:w="1276" w:type="dxa"/>
          </w:tcPr>
          <w:p w:rsidR="00490C3B" w:rsidRPr="0068213B" w:rsidRDefault="00490C3B" w:rsidP="00996A95">
            <w:pPr>
              <w:rPr>
                <w:rFonts w:ascii="Arial" w:hAnsi="Arial" w:cs="Arial"/>
                <w:b/>
              </w:rPr>
            </w:pPr>
            <w:r w:rsidRPr="0068213B">
              <w:rPr>
                <w:rFonts w:ascii="Arial" w:hAnsi="Arial" w:cs="Arial"/>
                <w:b/>
              </w:rPr>
              <w:t>0.59-0.73</w:t>
            </w:r>
          </w:p>
        </w:tc>
        <w:tc>
          <w:tcPr>
            <w:tcW w:w="992" w:type="dxa"/>
          </w:tcPr>
          <w:p w:rsidR="00490C3B" w:rsidRPr="00C1406F" w:rsidRDefault="00490C3B" w:rsidP="00996A95">
            <w:pPr>
              <w:rPr>
                <w:rFonts w:ascii="Arial" w:hAnsi="Arial" w:cs="Arial"/>
              </w:rPr>
            </w:pPr>
            <w:r>
              <w:rPr>
                <w:rFonts w:ascii="Arial" w:hAnsi="Arial" w:cs="Arial"/>
              </w:rPr>
              <w:t>0.64</w:t>
            </w:r>
          </w:p>
        </w:tc>
        <w:tc>
          <w:tcPr>
            <w:tcW w:w="1276" w:type="dxa"/>
          </w:tcPr>
          <w:p w:rsidR="00490C3B" w:rsidRPr="00C1406F" w:rsidRDefault="00490C3B" w:rsidP="00996A95">
            <w:pPr>
              <w:rPr>
                <w:rFonts w:ascii="Arial" w:hAnsi="Arial" w:cs="Arial"/>
              </w:rPr>
            </w:pPr>
            <w:r>
              <w:rPr>
                <w:rFonts w:ascii="Arial" w:hAnsi="Arial" w:cs="Arial"/>
              </w:rPr>
              <w:t>0.56-0.73</w:t>
            </w:r>
          </w:p>
        </w:tc>
        <w:tc>
          <w:tcPr>
            <w:tcW w:w="850" w:type="dxa"/>
          </w:tcPr>
          <w:p w:rsidR="00490C3B" w:rsidRPr="0068213B" w:rsidRDefault="00490C3B" w:rsidP="00996A95">
            <w:pPr>
              <w:rPr>
                <w:rFonts w:ascii="Arial" w:hAnsi="Arial" w:cs="Arial"/>
                <w:b/>
              </w:rPr>
            </w:pPr>
            <w:r w:rsidRPr="0068213B">
              <w:rPr>
                <w:rFonts w:ascii="Arial" w:hAnsi="Arial" w:cs="Arial"/>
                <w:b/>
              </w:rPr>
              <w:t>0.62</w:t>
            </w:r>
          </w:p>
        </w:tc>
        <w:tc>
          <w:tcPr>
            <w:tcW w:w="1560" w:type="dxa"/>
          </w:tcPr>
          <w:p w:rsidR="00490C3B" w:rsidRPr="0068213B" w:rsidRDefault="00490C3B" w:rsidP="00996A95">
            <w:pPr>
              <w:rPr>
                <w:rFonts w:ascii="Arial" w:hAnsi="Arial" w:cs="Arial"/>
                <w:b/>
              </w:rPr>
            </w:pPr>
            <w:r w:rsidRPr="0068213B">
              <w:rPr>
                <w:rFonts w:ascii="Arial" w:hAnsi="Arial" w:cs="Arial"/>
                <w:b/>
              </w:rPr>
              <w:t>0.55-0.71</w:t>
            </w:r>
          </w:p>
        </w:tc>
      </w:tr>
      <w:tr w:rsidR="00490C3B" w:rsidRPr="0089430E" w:rsidTr="00996A95">
        <w:tc>
          <w:tcPr>
            <w:tcW w:w="2088" w:type="dxa"/>
          </w:tcPr>
          <w:p w:rsidR="00490C3B" w:rsidRPr="00050F42" w:rsidRDefault="00490C3B" w:rsidP="00996A95">
            <w:pPr>
              <w:rPr>
                <w:rFonts w:ascii="Arial" w:hAnsi="Arial" w:cs="Arial"/>
              </w:rPr>
            </w:pPr>
            <w:r>
              <w:rPr>
                <w:rFonts w:ascii="Arial" w:hAnsi="Arial" w:cs="Arial"/>
              </w:rPr>
              <w:t xml:space="preserve">AC, SC, and demographics </w:t>
            </w:r>
          </w:p>
        </w:tc>
        <w:tc>
          <w:tcPr>
            <w:tcW w:w="997" w:type="dxa"/>
          </w:tcPr>
          <w:p w:rsidR="00490C3B" w:rsidRPr="0068213B" w:rsidRDefault="00490C3B" w:rsidP="00996A95">
            <w:pPr>
              <w:rPr>
                <w:rFonts w:ascii="Arial" w:hAnsi="Arial" w:cs="Arial"/>
                <w:b/>
              </w:rPr>
            </w:pPr>
            <w:r w:rsidRPr="0068213B">
              <w:rPr>
                <w:rFonts w:ascii="Arial" w:hAnsi="Arial" w:cs="Arial"/>
                <w:b/>
              </w:rPr>
              <w:t>0.68</w:t>
            </w:r>
          </w:p>
        </w:tc>
        <w:tc>
          <w:tcPr>
            <w:tcW w:w="1276" w:type="dxa"/>
          </w:tcPr>
          <w:p w:rsidR="00490C3B" w:rsidRPr="0068213B" w:rsidRDefault="00490C3B" w:rsidP="00996A95">
            <w:pPr>
              <w:rPr>
                <w:rFonts w:ascii="Arial" w:hAnsi="Arial" w:cs="Arial"/>
                <w:b/>
              </w:rPr>
            </w:pPr>
            <w:r w:rsidRPr="0068213B">
              <w:rPr>
                <w:rFonts w:ascii="Arial" w:hAnsi="Arial" w:cs="Arial"/>
                <w:b/>
              </w:rPr>
              <w:t>0.61-0.75</w:t>
            </w:r>
          </w:p>
        </w:tc>
        <w:tc>
          <w:tcPr>
            <w:tcW w:w="992" w:type="dxa"/>
          </w:tcPr>
          <w:p w:rsidR="00490C3B" w:rsidRPr="00050F42" w:rsidRDefault="00490C3B" w:rsidP="00996A95">
            <w:pPr>
              <w:rPr>
                <w:rFonts w:ascii="Arial" w:hAnsi="Arial" w:cs="Arial"/>
              </w:rPr>
            </w:pPr>
            <w:r>
              <w:rPr>
                <w:rFonts w:ascii="Arial" w:hAnsi="Arial" w:cs="Arial"/>
              </w:rPr>
              <w:t>0.58</w:t>
            </w:r>
          </w:p>
        </w:tc>
        <w:tc>
          <w:tcPr>
            <w:tcW w:w="1276" w:type="dxa"/>
          </w:tcPr>
          <w:p w:rsidR="00490C3B" w:rsidRPr="00050F42" w:rsidRDefault="00490C3B" w:rsidP="00996A95">
            <w:pPr>
              <w:rPr>
                <w:rFonts w:ascii="Arial" w:hAnsi="Arial" w:cs="Arial"/>
              </w:rPr>
            </w:pPr>
            <w:r>
              <w:rPr>
                <w:rFonts w:ascii="Arial" w:hAnsi="Arial" w:cs="Arial"/>
              </w:rPr>
              <w:t>0.50-0.67</w:t>
            </w:r>
          </w:p>
        </w:tc>
        <w:tc>
          <w:tcPr>
            <w:tcW w:w="850" w:type="dxa"/>
          </w:tcPr>
          <w:p w:rsidR="00490C3B" w:rsidRPr="0068213B" w:rsidRDefault="00490C3B" w:rsidP="00996A95">
            <w:pPr>
              <w:rPr>
                <w:rFonts w:ascii="Arial" w:hAnsi="Arial" w:cs="Arial"/>
                <w:b/>
              </w:rPr>
            </w:pPr>
            <w:r w:rsidRPr="0068213B">
              <w:rPr>
                <w:rFonts w:ascii="Arial" w:hAnsi="Arial" w:cs="Arial"/>
                <w:b/>
              </w:rPr>
              <w:t>0.62</w:t>
            </w:r>
          </w:p>
        </w:tc>
        <w:tc>
          <w:tcPr>
            <w:tcW w:w="1560" w:type="dxa"/>
          </w:tcPr>
          <w:p w:rsidR="00490C3B" w:rsidRPr="0068213B" w:rsidRDefault="00490C3B" w:rsidP="00996A95">
            <w:pPr>
              <w:rPr>
                <w:rFonts w:ascii="Arial" w:hAnsi="Arial" w:cs="Arial"/>
                <w:b/>
              </w:rPr>
            </w:pPr>
            <w:r w:rsidRPr="0068213B">
              <w:rPr>
                <w:rFonts w:ascii="Arial" w:hAnsi="Arial" w:cs="Arial"/>
                <w:b/>
              </w:rPr>
              <w:t>0.54-0.70</w:t>
            </w:r>
          </w:p>
        </w:tc>
      </w:tr>
    </w:tbl>
    <w:p w:rsidR="00490C3B" w:rsidRPr="0089430E" w:rsidRDefault="00490C3B" w:rsidP="00490C3B">
      <w:pPr>
        <w:spacing w:before="120" w:after="120" w:line="240" w:lineRule="auto"/>
        <w:rPr>
          <w:rFonts w:ascii="Arial" w:hAnsi="Arial" w:cs="Arial"/>
          <w:sz w:val="24"/>
          <w:szCs w:val="24"/>
        </w:rPr>
      </w:pPr>
      <w:r>
        <w:rPr>
          <w:rFonts w:ascii="Arial" w:hAnsi="Arial" w:cs="Arial"/>
          <w:sz w:val="24"/>
          <w:szCs w:val="24"/>
        </w:rPr>
        <w:t>* N=103 registrars with Part A exam; 77 with OSPHE; 83 with ARCP record</w:t>
      </w:r>
    </w:p>
    <w:p w:rsidR="00490C3B" w:rsidRDefault="00490C3B" w:rsidP="00490C3B">
      <w:pPr>
        <w:rPr>
          <w:rFonts w:ascii="Arial" w:hAnsi="Arial" w:cs="Arial"/>
          <w:sz w:val="24"/>
          <w:szCs w:val="24"/>
        </w:rPr>
      </w:pPr>
    </w:p>
    <w:p w:rsidR="00490C3B" w:rsidRPr="0089430E" w:rsidRDefault="00490C3B" w:rsidP="00490C3B">
      <w:pPr>
        <w:rPr>
          <w:rFonts w:ascii="Arial" w:hAnsi="Arial" w:cs="Arial"/>
          <w:sz w:val="24"/>
          <w:szCs w:val="24"/>
        </w:rPr>
      </w:pPr>
    </w:p>
    <w:p w:rsidR="00490C3B" w:rsidRDefault="00490C3B" w:rsidP="00490C3B">
      <w:pPr>
        <w:rPr>
          <w:rFonts w:ascii="Arial" w:hAnsi="Arial" w:cs="Arial"/>
          <w:sz w:val="24"/>
          <w:szCs w:val="24"/>
        </w:rPr>
      </w:pPr>
      <w:r w:rsidRPr="0089430E">
        <w:rPr>
          <w:rFonts w:ascii="Arial" w:hAnsi="Arial" w:cs="Arial"/>
          <w:sz w:val="24"/>
          <w:szCs w:val="24"/>
        </w:rPr>
        <w:t xml:space="preserve"> </w:t>
      </w:r>
    </w:p>
    <w:p w:rsidR="00490C3B" w:rsidRDefault="00490C3B" w:rsidP="00490C3B">
      <w:pPr>
        <w:rPr>
          <w:rFonts w:ascii="Arial" w:hAnsi="Arial" w:cs="Arial"/>
          <w:sz w:val="24"/>
          <w:szCs w:val="24"/>
        </w:rPr>
      </w:pPr>
    </w:p>
    <w:p w:rsidR="00490C3B" w:rsidRDefault="00490C3B" w:rsidP="00490C3B">
      <w:pPr>
        <w:rPr>
          <w:rFonts w:ascii="Arial" w:hAnsi="Arial" w:cs="Arial"/>
          <w:sz w:val="24"/>
          <w:szCs w:val="24"/>
        </w:rPr>
      </w:pPr>
    </w:p>
    <w:p w:rsidR="00490C3B" w:rsidRDefault="00490C3B" w:rsidP="00490C3B">
      <w:pPr>
        <w:rPr>
          <w:rFonts w:ascii="Arial" w:hAnsi="Arial" w:cs="Arial"/>
          <w:sz w:val="24"/>
          <w:szCs w:val="24"/>
        </w:rPr>
      </w:pPr>
    </w:p>
    <w:p w:rsidR="00490C3B" w:rsidRDefault="00490C3B" w:rsidP="00490C3B">
      <w:pPr>
        <w:rPr>
          <w:rFonts w:ascii="Arial" w:hAnsi="Arial" w:cs="Arial"/>
          <w:sz w:val="24"/>
          <w:szCs w:val="24"/>
        </w:rPr>
      </w:pPr>
    </w:p>
    <w:p w:rsidR="00490C3B" w:rsidRDefault="00490C3B" w:rsidP="00490C3B">
      <w:pPr>
        <w:rPr>
          <w:rFonts w:ascii="Arial" w:hAnsi="Arial" w:cs="Arial"/>
          <w:sz w:val="24"/>
          <w:szCs w:val="24"/>
        </w:rPr>
      </w:pPr>
    </w:p>
    <w:p w:rsidR="00490C3B" w:rsidRDefault="00490C3B" w:rsidP="00490C3B">
      <w:pPr>
        <w:rPr>
          <w:rFonts w:ascii="Arial" w:hAnsi="Arial" w:cs="Arial"/>
          <w:sz w:val="24"/>
          <w:szCs w:val="24"/>
        </w:rPr>
      </w:pPr>
    </w:p>
    <w:p w:rsidR="00C1406F" w:rsidRPr="0089430E" w:rsidRDefault="00C1406F" w:rsidP="00490C3B">
      <w:pPr>
        <w:spacing w:after="0" w:line="240" w:lineRule="auto"/>
        <w:rPr>
          <w:rFonts w:ascii="Arial" w:hAnsi="Arial" w:cs="Arial"/>
          <w:sz w:val="24"/>
          <w:szCs w:val="24"/>
        </w:rPr>
      </w:pPr>
    </w:p>
    <w:sectPr w:rsidR="00C1406F" w:rsidRPr="0089430E" w:rsidSect="00C844D3">
      <w:footerReference w:type="default" r:id="rId14"/>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34943" w:rsidRDefault="00B34943" w:rsidP="00012B76">
      <w:pPr>
        <w:spacing w:after="0" w:line="240" w:lineRule="auto"/>
      </w:pPr>
      <w:r>
        <w:separator/>
      </w:r>
    </w:p>
  </w:endnote>
  <w:endnote w:type="continuationSeparator" w:id="0">
    <w:p w:rsidR="00B34943" w:rsidRDefault="00B34943" w:rsidP="00012B7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Grande">
    <w:altName w:val="Arial"/>
    <w:panose1 w:val="00000000000000000000"/>
    <w:charset w:val="00"/>
    <w:family w:val="auto"/>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4943" w:rsidRDefault="00330BE0">
    <w:pPr>
      <w:pStyle w:val="Footer"/>
      <w:jc w:val="center"/>
    </w:pPr>
    <w:fldSimple w:instr=" PAGE   \* MERGEFORMAT ">
      <w:r w:rsidR="00F50795">
        <w:rPr>
          <w:noProof/>
        </w:rPr>
        <w:t>9</w:t>
      </w:r>
    </w:fldSimple>
  </w:p>
  <w:p w:rsidR="00B34943" w:rsidRDefault="00B3494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34943" w:rsidRDefault="00B34943" w:rsidP="00012B76">
      <w:pPr>
        <w:spacing w:after="0" w:line="240" w:lineRule="auto"/>
      </w:pPr>
      <w:r>
        <w:separator/>
      </w:r>
    </w:p>
  </w:footnote>
  <w:footnote w:type="continuationSeparator" w:id="0">
    <w:p w:rsidR="00B34943" w:rsidRDefault="00B34943" w:rsidP="00012B7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D35FAD"/>
    <w:multiLevelType w:val="hybridMultilevel"/>
    <w:tmpl w:val="65E6AC3E"/>
    <w:lvl w:ilvl="0" w:tplc="1738244A">
      <w:numFmt w:val="bullet"/>
      <w:lvlText w:val="-"/>
      <w:lvlJc w:val="left"/>
      <w:pPr>
        <w:tabs>
          <w:tab w:val="num" w:pos="720"/>
        </w:tabs>
        <w:ind w:left="720" w:hanging="360"/>
      </w:pPr>
      <w:rPr>
        <w:rFonts w:ascii="Calibri" w:eastAsia="Gill Sans MT" w:hAnsi="Calibri" w:cs="Gill Sans MT" w:hint="default"/>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nsid w:val="5CF457E0"/>
    <w:multiLevelType w:val="hybridMultilevel"/>
    <w:tmpl w:val="92928046"/>
    <w:lvl w:ilvl="0" w:tplc="4588DF7E">
      <w:numFmt w:val="bullet"/>
      <w:lvlText w:val=""/>
      <w:lvlJc w:val="left"/>
      <w:pPr>
        <w:ind w:left="720" w:hanging="360"/>
      </w:pPr>
      <w:rPr>
        <w:rFonts w:ascii="Symbol" w:eastAsia="Times New Roman"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proofState w:spelling="clean" w:grammar="clean"/>
  <w:trackRevisions/>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B376C6"/>
    <w:rsid w:val="00004956"/>
    <w:rsid w:val="00005625"/>
    <w:rsid w:val="00005C77"/>
    <w:rsid w:val="00011F8C"/>
    <w:rsid w:val="00012426"/>
    <w:rsid w:val="00012B76"/>
    <w:rsid w:val="00013F03"/>
    <w:rsid w:val="00015E59"/>
    <w:rsid w:val="00016F9C"/>
    <w:rsid w:val="00017372"/>
    <w:rsid w:val="000229C6"/>
    <w:rsid w:val="00022E2F"/>
    <w:rsid w:val="00022EE8"/>
    <w:rsid w:val="00024D1C"/>
    <w:rsid w:val="000259E8"/>
    <w:rsid w:val="00025B08"/>
    <w:rsid w:val="00026D52"/>
    <w:rsid w:val="00030DCD"/>
    <w:rsid w:val="00032978"/>
    <w:rsid w:val="0003364B"/>
    <w:rsid w:val="0003517D"/>
    <w:rsid w:val="00035AD9"/>
    <w:rsid w:val="000363AB"/>
    <w:rsid w:val="000367D3"/>
    <w:rsid w:val="00040B60"/>
    <w:rsid w:val="00047A2A"/>
    <w:rsid w:val="00050F42"/>
    <w:rsid w:val="0005476B"/>
    <w:rsid w:val="00057603"/>
    <w:rsid w:val="00057F8B"/>
    <w:rsid w:val="00060C3B"/>
    <w:rsid w:val="00061B8E"/>
    <w:rsid w:val="00063F63"/>
    <w:rsid w:val="00064B4B"/>
    <w:rsid w:val="0007015C"/>
    <w:rsid w:val="0007466C"/>
    <w:rsid w:val="00076A1A"/>
    <w:rsid w:val="00076B76"/>
    <w:rsid w:val="00076C17"/>
    <w:rsid w:val="00077CBC"/>
    <w:rsid w:val="00077EA0"/>
    <w:rsid w:val="000804E2"/>
    <w:rsid w:val="00080AC4"/>
    <w:rsid w:val="00081ABF"/>
    <w:rsid w:val="00082C1D"/>
    <w:rsid w:val="00082CCE"/>
    <w:rsid w:val="0008321D"/>
    <w:rsid w:val="00085582"/>
    <w:rsid w:val="00086F2E"/>
    <w:rsid w:val="00087472"/>
    <w:rsid w:val="000875F0"/>
    <w:rsid w:val="00093B69"/>
    <w:rsid w:val="000946DD"/>
    <w:rsid w:val="000955E6"/>
    <w:rsid w:val="0009599B"/>
    <w:rsid w:val="00095B4A"/>
    <w:rsid w:val="000A3355"/>
    <w:rsid w:val="000A3A1E"/>
    <w:rsid w:val="000A42C5"/>
    <w:rsid w:val="000A49B4"/>
    <w:rsid w:val="000A4D30"/>
    <w:rsid w:val="000A6897"/>
    <w:rsid w:val="000B2182"/>
    <w:rsid w:val="000B63D6"/>
    <w:rsid w:val="000B65C3"/>
    <w:rsid w:val="000B6BC2"/>
    <w:rsid w:val="000B7523"/>
    <w:rsid w:val="000C24AA"/>
    <w:rsid w:val="000C2B17"/>
    <w:rsid w:val="000C30A9"/>
    <w:rsid w:val="000C339E"/>
    <w:rsid w:val="000C62C8"/>
    <w:rsid w:val="000D005B"/>
    <w:rsid w:val="000D0CB2"/>
    <w:rsid w:val="000D0EC7"/>
    <w:rsid w:val="000D2A02"/>
    <w:rsid w:val="000D2C3E"/>
    <w:rsid w:val="000D4F36"/>
    <w:rsid w:val="000D6BF2"/>
    <w:rsid w:val="000D7485"/>
    <w:rsid w:val="000D7913"/>
    <w:rsid w:val="000E2D8D"/>
    <w:rsid w:val="000E3F98"/>
    <w:rsid w:val="000E679F"/>
    <w:rsid w:val="000E6974"/>
    <w:rsid w:val="000F0612"/>
    <w:rsid w:val="000F2B00"/>
    <w:rsid w:val="000F492C"/>
    <w:rsid w:val="000F60D0"/>
    <w:rsid w:val="000F724B"/>
    <w:rsid w:val="00104BA1"/>
    <w:rsid w:val="0010582E"/>
    <w:rsid w:val="00106346"/>
    <w:rsid w:val="001075C4"/>
    <w:rsid w:val="001079BE"/>
    <w:rsid w:val="00111733"/>
    <w:rsid w:val="001120BB"/>
    <w:rsid w:val="0012149C"/>
    <w:rsid w:val="0012386D"/>
    <w:rsid w:val="001250C6"/>
    <w:rsid w:val="00132A4C"/>
    <w:rsid w:val="001344F8"/>
    <w:rsid w:val="001347F9"/>
    <w:rsid w:val="00134D68"/>
    <w:rsid w:val="00134E8E"/>
    <w:rsid w:val="00135DD6"/>
    <w:rsid w:val="00137A53"/>
    <w:rsid w:val="00140B4F"/>
    <w:rsid w:val="00141861"/>
    <w:rsid w:val="00141F20"/>
    <w:rsid w:val="00144B41"/>
    <w:rsid w:val="00145149"/>
    <w:rsid w:val="0014543B"/>
    <w:rsid w:val="00145C37"/>
    <w:rsid w:val="00146085"/>
    <w:rsid w:val="001528DB"/>
    <w:rsid w:val="00152D18"/>
    <w:rsid w:val="001543B4"/>
    <w:rsid w:val="001557AB"/>
    <w:rsid w:val="0015654A"/>
    <w:rsid w:val="00162A61"/>
    <w:rsid w:val="001639A0"/>
    <w:rsid w:val="00171CA5"/>
    <w:rsid w:val="001725CF"/>
    <w:rsid w:val="00172D1E"/>
    <w:rsid w:val="0017592C"/>
    <w:rsid w:val="001765ED"/>
    <w:rsid w:val="001768EB"/>
    <w:rsid w:val="00177B91"/>
    <w:rsid w:val="00181CC2"/>
    <w:rsid w:val="00182DB0"/>
    <w:rsid w:val="00186605"/>
    <w:rsid w:val="00186CB3"/>
    <w:rsid w:val="00187A97"/>
    <w:rsid w:val="00190BA9"/>
    <w:rsid w:val="0019222E"/>
    <w:rsid w:val="0019360A"/>
    <w:rsid w:val="0019397B"/>
    <w:rsid w:val="00194989"/>
    <w:rsid w:val="00195B07"/>
    <w:rsid w:val="00196D97"/>
    <w:rsid w:val="001A1CC7"/>
    <w:rsid w:val="001A2CFA"/>
    <w:rsid w:val="001A6EFE"/>
    <w:rsid w:val="001B05B3"/>
    <w:rsid w:val="001B09A6"/>
    <w:rsid w:val="001B3382"/>
    <w:rsid w:val="001B49DF"/>
    <w:rsid w:val="001C2125"/>
    <w:rsid w:val="001C28A2"/>
    <w:rsid w:val="001C3A4E"/>
    <w:rsid w:val="001C5350"/>
    <w:rsid w:val="001C7EB5"/>
    <w:rsid w:val="001D1C14"/>
    <w:rsid w:val="001D3158"/>
    <w:rsid w:val="001D3352"/>
    <w:rsid w:val="001D4A9A"/>
    <w:rsid w:val="001E4BA2"/>
    <w:rsid w:val="001E59D8"/>
    <w:rsid w:val="001E7D37"/>
    <w:rsid w:val="001F0B0C"/>
    <w:rsid w:val="001F1FC5"/>
    <w:rsid w:val="001F5CB1"/>
    <w:rsid w:val="001F648C"/>
    <w:rsid w:val="001F6D27"/>
    <w:rsid w:val="0020463B"/>
    <w:rsid w:val="00205402"/>
    <w:rsid w:val="00207143"/>
    <w:rsid w:val="00212260"/>
    <w:rsid w:val="002126D8"/>
    <w:rsid w:val="00212952"/>
    <w:rsid w:val="00213119"/>
    <w:rsid w:val="00213A27"/>
    <w:rsid w:val="00213FFE"/>
    <w:rsid w:val="0021472B"/>
    <w:rsid w:val="00216E12"/>
    <w:rsid w:val="002171B5"/>
    <w:rsid w:val="00221A22"/>
    <w:rsid w:val="00221B77"/>
    <w:rsid w:val="00222710"/>
    <w:rsid w:val="00223024"/>
    <w:rsid w:val="00223A18"/>
    <w:rsid w:val="00224926"/>
    <w:rsid w:val="002277C5"/>
    <w:rsid w:val="00231755"/>
    <w:rsid w:val="00240978"/>
    <w:rsid w:val="002434FE"/>
    <w:rsid w:val="0024395A"/>
    <w:rsid w:val="00243C72"/>
    <w:rsid w:val="00250DE4"/>
    <w:rsid w:val="00251FF5"/>
    <w:rsid w:val="00253845"/>
    <w:rsid w:val="0025562B"/>
    <w:rsid w:val="00256FA6"/>
    <w:rsid w:val="00262FCA"/>
    <w:rsid w:val="00267D84"/>
    <w:rsid w:val="002709EF"/>
    <w:rsid w:val="00271B67"/>
    <w:rsid w:val="00273ADD"/>
    <w:rsid w:val="00276B30"/>
    <w:rsid w:val="002776A6"/>
    <w:rsid w:val="00280E3E"/>
    <w:rsid w:val="00282AD7"/>
    <w:rsid w:val="00282C33"/>
    <w:rsid w:val="00282CB0"/>
    <w:rsid w:val="002853D1"/>
    <w:rsid w:val="00290A80"/>
    <w:rsid w:val="00291CA9"/>
    <w:rsid w:val="00291ED7"/>
    <w:rsid w:val="0029269C"/>
    <w:rsid w:val="0029558F"/>
    <w:rsid w:val="002968F6"/>
    <w:rsid w:val="002A1019"/>
    <w:rsid w:val="002A2C4B"/>
    <w:rsid w:val="002A3BE9"/>
    <w:rsid w:val="002A5683"/>
    <w:rsid w:val="002A7B20"/>
    <w:rsid w:val="002B0173"/>
    <w:rsid w:val="002B0F44"/>
    <w:rsid w:val="002B1EFE"/>
    <w:rsid w:val="002B3605"/>
    <w:rsid w:val="002B59CD"/>
    <w:rsid w:val="002B6D52"/>
    <w:rsid w:val="002C14BE"/>
    <w:rsid w:val="002C4D07"/>
    <w:rsid w:val="002C619C"/>
    <w:rsid w:val="002D3741"/>
    <w:rsid w:val="002D555A"/>
    <w:rsid w:val="002D6D63"/>
    <w:rsid w:val="002D703B"/>
    <w:rsid w:val="002E24C4"/>
    <w:rsid w:val="002E6289"/>
    <w:rsid w:val="002F0106"/>
    <w:rsid w:val="002F1D80"/>
    <w:rsid w:val="002F7D91"/>
    <w:rsid w:val="003026B9"/>
    <w:rsid w:val="00304309"/>
    <w:rsid w:val="00306AF2"/>
    <w:rsid w:val="00307642"/>
    <w:rsid w:val="00310BE5"/>
    <w:rsid w:val="00310BEF"/>
    <w:rsid w:val="003117D4"/>
    <w:rsid w:val="0031192D"/>
    <w:rsid w:val="003123D3"/>
    <w:rsid w:val="00315244"/>
    <w:rsid w:val="00316978"/>
    <w:rsid w:val="003169E7"/>
    <w:rsid w:val="003174C9"/>
    <w:rsid w:val="00323B46"/>
    <w:rsid w:val="00325CF6"/>
    <w:rsid w:val="00326A4B"/>
    <w:rsid w:val="00327622"/>
    <w:rsid w:val="00330BE0"/>
    <w:rsid w:val="003317C0"/>
    <w:rsid w:val="00334C54"/>
    <w:rsid w:val="0033550A"/>
    <w:rsid w:val="00337524"/>
    <w:rsid w:val="003448DE"/>
    <w:rsid w:val="0034533C"/>
    <w:rsid w:val="003469D0"/>
    <w:rsid w:val="00346F15"/>
    <w:rsid w:val="003472CC"/>
    <w:rsid w:val="00350305"/>
    <w:rsid w:val="00350573"/>
    <w:rsid w:val="00356C1E"/>
    <w:rsid w:val="00357D33"/>
    <w:rsid w:val="003605D4"/>
    <w:rsid w:val="00361B27"/>
    <w:rsid w:val="003644FC"/>
    <w:rsid w:val="00364695"/>
    <w:rsid w:val="0036707A"/>
    <w:rsid w:val="0036777B"/>
    <w:rsid w:val="00372150"/>
    <w:rsid w:val="00372170"/>
    <w:rsid w:val="003725D5"/>
    <w:rsid w:val="0037311C"/>
    <w:rsid w:val="003753D3"/>
    <w:rsid w:val="003757D5"/>
    <w:rsid w:val="00376018"/>
    <w:rsid w:val="0038106A"/>
    <w:rsid w:val="0038134C"/>
    <w:rsid w:val="00382EDC"/>
    <w:rsid w:val="00383908"/>
    <w:rsid w:val="00384A40"/>
    <w:rsid w:val="003867B3"/>
    <w:rsid w:val="003941C1"/>
    <w:rsid w:val="00394890"/>
    <w:rsid w:val="003A2F27"/>
    <w:rsid w:val="003A3065"/>
    <w:rsid w:val="003A5D36"/>
    <w:rsid w:val="003A65F4"/>
    <w:rsid w:val="003B3AE1"/>
    <w:rsid w:val="003B66AA"/>
    <w:rsid w:val="003C4526"/>
    <w:rsid w:val="003C6F66"/>
    <w:rsid w:val="003D0D66"/>
    <w:rsid w:val="003D1882"/>
    <w:rsid w:val="003D1C4F"/>
    <w:rsid w:val="003D4A33"/>
    <w:rsid w:val="003D4F86"/>
    <w:rsid w:val="003D6C92"/>
    <w:rsid w:val="003D7EAC"/>
    <w:rsid w:val="003E0422"/>
    <w:rsid w:val="003E095E"/>
    <w:rsid w:val="003E129E"/>
    <w:rsid w:val="003E195D"/>
    <w:rsid w:val="003E555C"/>
    <w:rsid w:val="003F0DB2"/>
    <w:rsid w:val="003F152A"/>
    <w:rsid w:val="003F1667"/>
    <w:rsid w:val="003F17F3"/>
    <w:rsid w:val="003F2B5F"/>
    <w:rsid w:val="003F2F52"/>
    <w:rsid w:val="003F6D2F"/>
    <w:rsid w:val="0040301C"/>
    <w:rsid w:val="004121F0"/>
    <w:rsid w:val="00414804"/>
    <w:rsid w:val="00416014"/>
    <w:rsid w:val="004161D1"/>
    <w:rsid w:val="00417D93"/>
    <w:rsid w:val="00420E2C"/>
    <w:rsid w:val="00423881"/>
    <w:rsid w:val="00424594"/>
    <w:rsid w:val="004248EF"/>
    <w:rsid w:val="00432854"/>
    <w:rsid w:val="00433080"/>
    <w:rsid w:val="004330B9"/>
    <w:rsid w:val="0043408D"/>
    <w:rsid w:val="00440278"/>
    <w:rsid w:val="00441827"/>
    <w:rsid w:val="00443695"/>
    <w:rsid w:val="004439C9"/>
    <w:rsid w:val="0044554F"/>
    <w:rsid w:val="00445556"/>
    <w:rsid w:val="00445FC5"/>
    <w:rsid w:val="00451A47"/>
    <w:rsid w:val="0045207B"/>
    <w:rsid w:val="00452AC7"/>
    <w:rsid w:val="00461BB2"/>
    <w:rsid w:val="004620D3"/>
    <w:rsid w:val="004626EA"/>
    <w:rsid w:val="004654C5"/>
    <w:rsid w:val="00466934"/>
    <w:rsid w:val="004676F2"/>
    <w:rsid w:val="00467C34"/>
    <w:rsid w:val="00470231"/>
    <w:rsid w:val="0047464C"/>
    <w:rsid w:val="00474B00"/>
    <w:rsid w:val="004756B5"/>
    <w:rsid w:val="00476975"/>
    <w:rsid w:val="00476BEA"/>
    <w:rsid w:val="004773DB"/>
    <w:rsid w:val="00477447"/>
    <w:rsid w:val="00480D1D"/>
    <w:rsid w:val="00481E48"/>
    <w:rsid w:val="00490C3B"/>
    <w:rsid w:val="004A77F5"/>
    <w:rsid w:val="004B0892"/>
    <w:rsid w:val="004B6124"/>
    <w:rsid w:val="004B61A9"/>
    <w:rsid w:val="004B64A9"/>
    <w:rsid w:val="004C0587"/>
    <w:rsid w:val="004C0834"/>
    <w:rsid w:val="004C146A"/>
    <w:rsid w:val="004C1791"/>
    <w:rsid w:val="004C1A30"/>
    <w:rsid w:val="004C2485"/>
    <w:rsid w:val="004C5555"/>
    <w:rsid w:val="004C7B5B"/>
    <w:rsid w:val="004D30DD"/>
    <w:rsid w:val="004D399B"/>
    <w:rsid w:val="004D5D5F"/>
    <w:rsid w:val="004D5FD8"/>
    <w:rsid w:val="004D7ACF"/>
    <w:rsid w:val="004D7EE9"/>
    <w:rsid w:val="004E19F8"/>
    <w:rsid w:val="004E5D63"/>
    <w:rsid w:val="004E690B"/>
    <w:rsid w:val="004F0AE9"/>
    <w:rsid w:val="004F2228"/>
    <w:rsid w:val="004F318A"/>
    <w:rsid w:val="004F62AD"/>
    <w:rsid w:val="0050012C"/>
    <w:rsid w:val="005013B7"/>
    <w:rsid w:val="005040A8"/>
    <w:rsid w:val="00511237"/>
    <w:rsid w:val="00513493"/>
    <w:rsid w:val="00514C6D"/>
    <w:rsid w:val="0051526A"/>
    <w:rsid w:val="005201EE"/>
    <w:rsid w:val="00521CE9"/>
    <w:rsid w:val="00526E9F"/>
    <w:rsid w:val="0052700C"/>
    <w:rsid w:val="00527FBB"/>
    <w:rsid w:val="005315DF"/>
    <w:rsid w:val="00532EF3"/>
    <w:rsid w:val="005330A4"/>
    <w:rsid w:val="005334C9"/>
    <w:rsid w:val="005339E8"/>
    <w:rsid w:val="00533C11"/>
    <w:rsid w:val="005358CE"/>
    <w:rsid w:val="0053747F"/>
    <w:rsid w:val="0054551A"/>
    <w:rsid w:val="00547949"/>
    <w:rsid w:val="00550260"/>
    <w:rsid w:val="00550E43"/>
    <w:rsid w:val="00552242"/>
    <w:rsid w:val="005525FA"/>
    <w:rsid w:val="0055435D"/>
    <w:rsid w:val="00562E86"/>
    <w:rsid w:val="00564207"/>
    <w:rsid w:val="0056470A"/>
    <w:rsid w:val="00564D94"/>
    <w:rsid w:val="00567561"/>
    <w:rsid w:val="005716CF"/>
    <w:rsid w:val="00572229"/>
    <w:rsid w:val="00576B63"/>
    <w:rsid w:val="00582F88"/>
    <w:rsid w:val="00583959"/>
    <w:rsid w:val="005851D0"/>
    <w:rsid w:val="005863C2"/>
    <w:rsid w:val="00586CB4"/>
    <w:rsid w:val="00587D84"/>
    <w:rsid w:val="00590BB7"/>
    <w:rsid w:val="00591244"/>
    <w:rsid w:val="0059183F"/>
    <w:rsid w:val="00594487"/>
    <w:rsid w:val="0059484B"/>
    <w:rsid w:val="00594E68"/>
    <w:rsid w:val="005952C0"/>
    <w:rsid w:val="005A1435"/>
    <w:rsid w:val="005A3757"/>
    <w:rsid w:val="005A3802"/>
    <w:rsid w:val="005A3AFD"/>
    <w:rsid w:val="005A6C35"/>
    <w:rsid w:val="005B10D4"/>
    <w:rsid w:val="005B1175"/>
    <w:rsid w:val="005B3C9A"/>
    <w:rsid w:val="005B4418"/>
    <w:rsid w:val="005B456C"/>
    <w:rsid w:val="005B4D72"/>
    <w:rsid w:val="005B50D3"/>
    <w:rsid w:val="005B59A7"/>
    <w:rsid w:val="005B62E0"/>
    <w:rsid w:val="005C1F2A"/>
    <w:rsid w:val="005C2DC4"/>
    <w:rsid w:val="005C479A"/>
    <w:rsid w:val="005C5A54"/>
    <w:rsid w:val="005C6BCE"/>
    <w:rsid w:val="005C7003"/>
    <w:rsid w:val="005C7FFA"/>
    <w:rsid w:val="005D06EF"/>
    <w:rsid w:val="005D1AE2"/>
    <w:rsid w:val="005D5D13"/>
    <w:rsid w:val="005D6347"/>
    <w:rsid w:val="005E1345"/>
    <w:rsid w:val="005E61C2"/>
    <w:rsid w:val="005E72DD"/>
    <w:rsid w:val="005F22ED"/>
    <w:rsid w:val="005F6851"/>
    <w:rsid w:val="005F718E"/>
    <w:rsid w:val="00601277"/>
    <w:rsid w:val="00605783"/>
    <w:rsid w:val="00610223"/>
    <w:rsid w:val="00611F9D"/>
    <w:rsid w:val="00615195"/>
    <w:rsid w:val="006160C1"/>
    <w:rsid w:val="006231C1"/>
    <w:rsid w:val="00623816"/>
    <w:rsid w:val="0063086C"/>
    <w:rsid w:val="00630CDA"/>
    <w:rsid w:val="00631AB3"/>
    <w:rsid w:val="00631DE9"/>
    <w:rsid w:val="00632358"/>
    <w:rsid w:val="006343ED"/>
    <w:rsid w:val="006344DA"/>
    <w:rsid w:val="00634522"/>
    <w:rsid w:val="006414B6"/>
    <w:rsid w:val="00641896"/>
    <w:rsid w:val="00644B8E"/>
    <w:rsid w:val="0064559E"/>
    <w:rsid w:val="006465C8"/>
    <w:rsid w:val="00647E9F"/>
    <w:rsid w:val="006504F8"/>
    <w:rsid w:val="006546E2"/>
    <w:rsid w:val="00655556"/>
    <w:rsid w:val="00655E30"/>
    <w:rsid w:val="0065663A"/>
    <w:rsid w:val="006568BA"/>
    <w:rsid w:val="00662A33"/>
    <w:rsid w:val="00664D05"/>
    <w:rsid w:val="00665718"/>
    <w:rsid w:val="00667119"/>
    <w:rsid w:val="0067544B"/>
    <w:rsid w:val="006811B1"/>
    <w:rsid w:val="0068328B"/>
    <w:rsid w:val="006832E8"/>
    <w:rsid w:val="00685234"/>
    <w:rsid w:val="00685D57"/>
    <w:rsid w:val="00686321"/>
    <w:rsid w:val="00686DB9"/>
    <w:rsid w:val="0068746E"/>
    <w:rsid w:val="006876DC"/>
    <w:rsid w:val="00695884"/>
    <w:rsid w:val="00696F7B"/>
    <w:rsid w:val="006A1187"/>
    <w:rsid w:val="006A2FE0"/>
    <w:rsid w:val="006A3F5A"/>
    <w:rsid w:val="006A5097"/>
    <w:rsid w:val="006A7566"/>
    <w:rsid w:val="006B0276"/>
    <w:rsid w:val="006B1B8C"/>
    <w:rsid w:val="006B4150"/>
    <w:rsid w:val="006B50D2"/>
    <w:rsid w:val="006B6D9C"/>
    <w:rsid w:val="006B7DDC"/>
    <w:rsid w:val="006C0A63"/>
    <w:rsid w:val="006C17FB"/>
    <w:rsid w:val="006D16A2"/>
    <w:rsid w:val="006D3697"/>
    <w:rsid w:val="006D41E3"/>
    <w:rsid w:val="006D4A71"/>
    <w:rsid w:val="006D69BC"/>
    <w:rsid w:val="006D7FBB"/>
    <w:rsid w:val="006E1E18"/>
    <w:rsid w:val="006E2FBA"/>
    <w:rsid w:val="006E36E6"/>
    <w:rsid w:val="006E4798"/>
    <w:rsid w:val="006E53AB"/>
    <w:rsid w:val="006E6C4B"/>
    <w:rsid w:val="006E71EE"/>
    <w:rsid w:val="006F334C"/>
    <w:rsid w:val="006F3497"/>
    <w:rsid w:val="006F36F6"/>
    <w:rsid w:val="006F75DF"/>
    <w:rsid w:val="006F7D55"/>
    <w:rsid w:val="00701B07"/>
    <w:rsid w:val="007024DF"/>
    <w:rsid w:val="00702811"/>
    <w:rsid w:val="0070504D"/>
    <w:rsid w:val="00705BDC"/>
    <w:rsid w:val="00706A41"/>
    <w:rsid w:val="00707F4A"/>
    <w:rsid w:val="0071436B"/>
    <w:rsid w:val="00714410"/>
    <w:rsid w:val="007160B0"/>
    <w:rsid w:val="00720158"/>
    <w:rsid w:val="00720BBC"/>
    <w:rsid w:val="0072139F"/>
    <w:rsid w:val="00726760"/>
    <w:rsid w:val="00727205"/>
    <w:rsid w:val="007301FE"/>
    <w:rsid w:val="00732C3E"/>
    <w:rsid w:val="0073315F"/>
    <w:rsid w:val="007373B8"/>
    <w:rsid w:val="0074424B"/>
    <w:rsid w:val="00747427"/>
    <w:rsid w:val="0075046C"/>
    <w:rsid w:val="00750DB7"/>
    <w:rsid w:val="00751980"/>
    <w:rsid w:val="00752862"/>
    <w:rsid w:val="00752EE3"/>
    <w:rsid w:val="00753F06"/>
    <w:rsid w:val="00754AD9"/>
    <w:rsid w:val="00754E27"/>
    <w:rsid w:val="0076062F"/>
    <w:rsid w:val="00760F54"/>
    <w:rsid w:val="00762946"/>
    <w:rsid w:val="0076397B"/>
    <w:rsid w:val="007647B6"/>
    <w:rsid w:val="00764F00"/>
    <w:rsid w:val="0076561A"/>
    <w:rsid w:val="007701CC"/>
    <w:rsid w:val="007705E3"/>
    <w:rsid w:val="007731B1"/>
    <w:rsid w:val="00773ACF"/>
    <w:rsid w:val="00773FE6"/>
    <w:rsid w:val="007754C1"/>
    <w:rsid w:val="0078395D"/>
    <w:rsid w:val="00784555"/>
    <w:rsid w:val="007918C8"/>
    <w:rsid w:val="00791DB0"/>
    <w:rsid w:val="00792589"/>
    <w:rsid w:val="007977EB"/>
    <w:rsid w:val="007A2688"/>
    <w:rsid w:val="007A38B9"/>
    <w:rsid w:val="007A5BFE"/>
    <w:rsid w:val="007A63EE"/>
    <w:rsid w:val="007B2FDB"/>
    <w:rsid w:val="007B4085"/>
    <w:rsid w:val="007B5A72"/>
    <w:rsid w:val="007B7363"/>
    <w:rsid w:val="007B7D68"/>
    <w:rsid w:val="007C10C3"/>
    <w:rsid w:val="007C482D"/>
    <w:rsid w:val="007C5D4E"/>
    <w:rsid w:val="007D063F"/>
    <w:rsid w:val="007D2B26"/>
    <w:rsid w:val="007D2DA1"/>
    <w:rsid w:val="007D2F62"/>
    <w:rsid w:val="007D36A2"/>
    <w:rsid w:val="007E0D47"/>
    <w:rsid w:val="007E4521"/>
    <w:rsid w:val="007F17BF"/>
    <w:rsid w:val="007F1BC2"/>
    <w:rsid w:val="007F38E9"/>
    <w:rsid w:val="007F45A0"/>
    <w:rsid w:val="007F5024"/>
    <w:rsid w:val="007F7C55"/>
    <w:rsid w:val="007F7E0E"/>
    <w:rsid w:val="00801AA8"/>
    <w:rsid w:val="0080277D"/>
    <w:rsid w:val="008027DE"/>
    <w:rsid w:val="00803A9E"/>
    <w:rsid w:val="00804199"/>
    <w:rsid w:val="00805531"/>
    <w:rsid w:val="00805626"/>
    <w:rsid w:val="008070AA"/>
    <w:rsid w:val="0080766D"/>
    <w:rsid w:val="00807837"/>
    <w:rsid w:val="00811EFF"/>
    <w:rsid w:val="00815290"/>
    <w:rsid w:val="008165F4"/>
    <w:rsid w:val="00820D1D"/>
    <w:rsid w:val="00822559"/>
    <w:rsid w:val="00823A2A"/>
    <w:rsid w:val="00825912"/>
    <w:rsid w:val="0083087B"/>
    <w:rsid w:val="00832352"/>
    <w:rsid w:val="008353C7"/>
    <w:rsid w:val="00835986"/>
    <w:rsid w:val="00836417"/>
    <w:rsid w:val="00841133"/>
    <w:rsid w:val="00842752"/>
    <w:rsid w:val="00842898"/>
    <w:rsid w:val="00846214"/>
    <w:rsid w:val="00846536"/>
    <w:rsid w:val="008475D1"/>
    <w:rsid w:val="008509EC"/>
    <w:rsid w:val="008523EB"/>
    <w:rsid w:val="008524D8"/>
    <w:rsid w:val="0085447D"/>
    <w:rsid w:val="00854F50"/>
    <w:rsid w:val="0086026A"/>
    <w:rsid w:val="008617F7"/>
    <w:rsid w:val="00861FEF"/>
    <w:rsid w:val="0086343A"/>
    <w:rsid w:val="008650B1"/>
    <w:rsid w:val="00870DD9"/>
    <w:rsid w:val="008737ED"/>
    <w:rsid w:val="008750D8"/>
    <w:rsid w:val="00875D97"/>
    <w:rsid w:val="00876CD2"/>
    <w:rsid w:val="00876D2B"/>
    <w:rsid w:val="00876D81"/>
    <w:rsid w:val="00881961"/>
    <w:rsid w:val="00883B06"/>
    <w:rsid w:val="00884341"/>
    <w:rsid w:val="0089184C"/>
    <w:rsid w:val="0089430E"/>
    <w:rsid w:val="00897994"/>
    <w:rsid w:val="00897DBB"/>
    <w:rsid w:val="008A198F"/>
    <w:rsid w:val="008A26CF"/>
    <w:rsid w:val="008A27A8"/>
    <w:rsid w:val="008A3169"/>
    <w:rsid w:val="008A400C"/>
    <w:rsid w:val="008A78B8"/>
    <w:rsid w:val="008A7E03"/>
    <w:rsid w:val="008B0E47"/>
    <w:rsid w:val="008B238D"/>
    <w:rsid w:val="008B28E2"/>
    <w:rsid w:val="008B4DD9"/>
    <w:rsid w:val="008B4F98"/>
    <w:rsid w:val="008B5C56"/>
    <w:rsid w:val="008C430B"/>
    <w:rsid w:val="008C4A9C"/>
    <w:rsid w:val="008C6B63"/>
    <w:rsid w:val="008D1327"/>
    <w:rsid w:val="008D4B56"/>
    <w:rsid w:val="008D7EE9"/>
    <w:rsid w:val="008E09D8"/>
    <w:rsid w:val="008E11A9"/>
    <w:rsid w:val="008E332D"/>
    <w:rsid w:val="008F0F19"/>
    <w:rsid w:val="008F3B9E"/>
    <w:rsid w:val="008F45C7"/>
    <w:rsid w:val="008F65F3"/>
    <w:rsid w:val="0090171A"/>
    <w:rsid w:val="00903C45"/>
    <w:rsid w:val="00905B9B"/>
    <w:rsid w:val="00906914"/>
    <w:rsid w:val="00907ABB"/>
    <w:rsid w:val="00912204"/>
    <w:rsid w:val="00912357"/>
    <w:rsid w:val="00912CD5"/>
    <w:rsid w:val="00914E73"/>
    <w:rsid w:val="00916C2C"/>
    <w:rsid w:val="009226C6"/>
    <w:rsid w:val="009240BA"/>
    <w:rsid w:val="00925609"/>
    <w:rsid w:val="009263E3"/>
    <w:rsid w:val="00930FF6"/>
    <w:rsid w:val="00932672"/>
    <w:rsid w:val="00937B2A"/>
    <w:rsid w:val="00940C8F"/>
    <w:rsid w:val="00941D3C"/>
    <w:rsid w:val="009430B2"/>
    <w:rsid w:val="0094319A"/>
    <w:rsid w:val="00943C37"/>
    <w:rsid w:val="00944D24"/>
    <w:rsid w:val="009459ED"/>
    <w:rsid w:val="0094641F"/>
    <w:rsid w:val="009515C6"/>
    <w:rsid w:val="00955171"/>
    <w:rsid w:val="009554B8"/>
    <w:rsid w:val="00955F84"/>
    <w:rsid w:val="00956A27"/>
    <w:rsid w:val="00957DE2"/>
    <w:rsid w:val="00960773"/>
    <w:rsid w:val="00961F0F"/>
    <w:rsid w:val="00962AF7"/>
    <w:rsid w:val="00964119"/>
    <w:rsid w:val="00964E11"/>
    <w:rsid w:val="00964EF8"/>
    <w:rsid w:val="009653D5"/>
    <w:rsid w:val="0096637A"/>
    <w:rsid w:val="00967B6E"/>
    <w:rsid w:val="00972A97"/>
    <w:rsid w:val="00976BE0"/>
    <w:rsid w:val="00977B93"/>
    <w:rsid w:val="00981411"/>
    <w:rsid w:val="00981E61"/>
    <w:rsid w:val="0098373B"/>
    <w:rsid w:val="00984361"/>
    <w:rsid w:val="00984590"/>
    <w:rsid w:val="009865AB"/>
    <w:rsid w:val="009874B2"/>
    <w:rsid w:val="00991281"/>
    <w:rsid w:val="00993930"/>
    <w:rsid w:val="0099511B"/>
    <w:rsid w:val="00995616"/>
    <w:rsid w:val="00996A95"/>
    <w:rsid w:val="00996D87"/>
    <w:rsid w:val="0099781F"/>
    <w:rsid w:val="009A31DD"/>
    <w:rsid w:val="009A341B"/>
    <w:rsid w:val="009A3DBC"/>
    <w:rsid w:val="009A4085"/>
    <w:rsid w:val="009A6E72"/>
    <w:rsid w:val="009A75DE"/>
    <w:rsid w:val="009B08D2"/>
    <w:rsid w:val="009B0944"/>
    <w:rsid w:val="009B0A21"/>
    <w:rsid w:val="009B40CB"/>
    <w:rsid w:val="009B4A3E"/>
    <w:rsid w:val="009C3132"/>
    <w:rsid w:val="009C3B06"/>
    <w:rsid w:val="009C3C5E"/>
    <w:rsid w:val="009C42E2"/>
    <w:rsid w:val="009C484D"/>
    <w:rsid w:val="009C4B61"/>
    <w:rsid w:val="009C54A3"/>
    <w:rsid w:val="009C7DF6"/>
    <w:rsid w:val="009D1E94"/>
    <w:rsid w:val="009D2739"/>
    <w:rsid w:val="009D3DB7"/>
    <w:rsid w:val="009D635D"/>
    <w:rsid w:val="009D723E"/>
    <w:rsid w:val="009D746C"/>
    <w:rsid w:val="009D78F0"/>
    <w:rsid w:val="009E4C56"/>
    <w:rsid w:val="009E4E45"/>
    <w:rsid w:val="009F17CE"/>
    <w:rsid w:val="009F1EB4"/>
    <w:rsid w:val="009F3298"/>
    <w:rsid w:val="009F573B"/>
    <w:rsid w:val="00A00654"/>
    <w:rsid w:val="00A03720"/>
    <w:rsid w:val="00A052C6"/>
    <w:rsid w:val="00A1162A"/>
    <w:rsid w:val="00A13D55"/>
    <w:rsid w:val="00A14251"/>
    <w:rsid w:val="00A1665A"/>
    <w:rsid w:val="00A25232"/>
    <w:rsid w:val="00A26441"/>
    <w:rsid w:val="00A3254C"/>
    <w:rsid w:val="00A32696"/>
    <w:rsid w:val="00A33C1F"/>
    <w:rsid w:val="00A33C93"/>
    <w:rsid w:val="00A342FC"/>
    <w:rsid w:val="00A34F25"/>
    <w:rsid w:val="00A36654"/>
    <w:rsid w:val="00A371F4"/>
    <w:rsid w:val="00A43F59"/>
    <w:rsid w:val="00A50943"/>
    <w:rsid w:val="00A51979"/>
    <w:rsid w:val="00A526BB"/>
    <w:rsid w:val="00A537CC"/>
    <w:rsid w:val="00A549C4"/>
    <w:rsid w:val="00A56502"/>
    <w:rsid w:val="00A5750F"/>
    <w:rsid w:val="00A6171A"/>
    <w:rsid w:val="00A62208"/>
    <w:rsid w:val="00A629F7"/>
    <w:rsid w:val="00A66C41"/>
    <w:rsid w:val="00A6704B"/>
    <w:rsid w:val="00A70683"/>
    <w:rsid w:val="00A72999"/>
    <w:rsid w:val="00A7469C"/>
    <w:rsid w:val="00A754B1"/>
    <w:rsid w:val="00A77409"/>
    <w:rsid w:val="00A77D60"/>
    <w:rsid w:val="00A83E65"/>
    <w:rsid w:val="00A83F9A"/>
    <w:rsid w:val="00A843D9"/>
    <w:rsid w:val="00A86650"/>
    <w:rsid w:val="00A87D0F"/>
    <w:rsid w:val="00A927EA"/>
    <w:rsid w:val="00A97B2C"/>
    <w:rsid w:val="00AA1853"/>
    <w:rsid w:val="00AA2AF2"/>
    <w:rsid w:val="00AA3034"/>
    <w:rsid w:val="00AA351B"/>
    <w:rsid w:val="00AA3A53"/>
    <w:rsid w:val="00AA3A5F"/>
    <w:rsid w:val="00AB1BB2"/>
    <w:rsid w:val="00AB401A"/>
    <w:rsid w:val="00AB4596"/>
    <w:rsid w:val="00AB6B26"/>
    <w:rsid w:val="00AB739E"/>
    <w:rsid w:val="00AB7907"/>
    <w:rsid w:val="00AB7C6F"/>
    <w:rsid w:val="00AC0009"/>
    <w:rsid w:val="00AC0122"/>
    <w:rsid w:val="00AC09D8"/>
    <w:rsid w:val="00AC2206"/>
    <w:rsid w:val="00AC2884"/>
    <w:rsid w:val="00AC2FD3"/>
    <w:rsid w:val="00AC7187"/>
    <w:rsid w:val="00AC734D"/>
    <w:rsid w:val="00AC7E81"/>
    <w:rsid w:val="00AD1053"/>
    <w:rsid w:val="00AE0C8F"/>
    <w:rsid w:val="00AE1488"/>
    <w:rsid w:val="00AE394A"/>
    <w:rsid w:val="00AE5879"/>
    <w:rsid w:val="00AE62A7"/>
    <w:rsid w:val="00AF0111"/>
    <w:rsid w:val="00AF0B4C"/>
    <w:rsid w:val="00AF38CB"/>
    <w:rsid w:val="00AF38E6"/>
    <w:rsid w:val="00AF4204"/>
    <w:rsid w:val="00AF50DD"/>
    <w:rsid w:val="00AF512A"/>
    <w:rsid w:val="00AF530A"/>
    <w:rsid w:val="00AF63CF"/>
    <w:rsid w:val="00AF7FFC"/>
    <w:rsid w:val="00B02DB9"/>
    <w:rsid w:val="00B034FE"/>
    <w:rsid w:val="00B0554D"/>
    <w:rsid w:val="00B05C85"/>
    <w:rsid w:val="00B05F99"/>
    <w:rsid w:val="00B06C0E"/>
    <w:rsid w:val="00B06C92"/>
    <w:rsid w:val="00B101FB"/>
    <w:rsid w:val="00B1064E"/>
    <w:rsid w:val="00B12868"/>
    <w:rsid w:val="00B15802"/>
    <w:rsid w:val="00B16F8E"/>
    <w:rsid w:val="00B2024A"/>
    <w:rsid w:val="00B23023"/>
    <w:rsid w:val="00B260D5"/>
    <w:rsid w:val="00B31327"/>
    <w:rsid w:val="00B3359B"/>
    <w:rsid w:val="00B34943"/>
    <w:rsid w:val="00B358AD"/>
    <w:rsid w:val="00B37549"/>
    <w:rsid w:val="00B376C6"/>
    <w:rsid w:val="00B378DB"/>
    <w:rsid w:val="00B419A7"/>
    <w:rsid w:val="00B44846"/>
    <w:rsid w:val="00B46861"/>
    <w:rsid w:val="00B53ED8"/>
    <w:rsid w:val="00B5757E"/>
    <w:rsid w:val="00B61B8E"/>
    <w:rsid w:val="00B63E5F"/>
    <w:rsid w:val="00B67F73"/>
    <w:rsid w:val="00B70746"/>
    <w:rsid w:val="00B71657"/>
    <w:rsid w:val="00B71B50"/>
    <w:rsid w:val="00B72C45"/>
    <w:rsid w:val="00B72F2A"/>
    <w:rsid w:val="00B75354"/>
    <w:rsid w:val="00B760E8"/>
    <w:rsid w:val="00B81214"/>
    <w:rsid w:val="00B834A1"/>
    <w:rsid w:val="00B84410"/>
    <w:rsid w:val="00B8561B"/>
    <w:rsid w:val="00B90B76"/>
    <w:rsid w:val="00B9117C"/>
    <w:rsid w:val="00B914DC"/>
    <w:rsid w:val="00B91575"/>
    <w:rsid w:val="00B91B93"/>
    <w:rsid w:val="00B92027"/>
    <w:rsid w:val="00B95DE3"/>
    <w:rsid w:val="00B96202"/>
    <w:rsid w:val="00B976D2"/>
    <w:rsid w:val="00B97D06"/>
    <w:rsid w:val="00BA5CB0"/>
    <w:rsid w:val="00BA7C6A"/>
    <w:rsid w:val="00BB4C8A"/>
    <w:rsid w:val="00BC0238"/>
    <w:rsid w:val="00BC09D1"/>
    <w:rsid w:val="00BC54D5"/>
    <w:rsid w:val="00BC65CF"/>
    <w:rsid w:val="00BC7751"/>
    <w:rsid w:val="00BD3239"/>
    <w:rsid w:val="00BD3770"/>
    <w:rsid w:val="00BD59F6"/>
    <w:rsid w:val="00BD6535"/>
    <w:rsid w:val="00BD6DA0"/>
    <w:rsid w:val="00BE3E02"/>
    <w:rsid w:val="00BE6761"/>
    <w:rsid w:val="00BE701B"/>
    <w:rsid w:val="00BF1F6D"/>
    <w:rsid w:val="00BF45A1"/>
    <w:rsid w:val="00BF5BFD"/>
    <w:rsid w:val="00C11B29"/>
    <w:rsid w:val="00C1406F"/>
    <w:rsid w:val="00C14254"/>
    <w:rsid w:val="00C164FC"/>
    <w:rsid w:val="00C16A93"/>
    <w:rsid w:val="00C16D58"/>
    <w:rsid w:val="00C1743D"/>
    <w:rsid w:val="00C203B5"/>
    <w:rsid w:val="00C21ACE"/>
    <w:rsid w:val="00C22066"/>
    <w:rsid w:val="00C24D4A"/>
    <w:rsid w:val="00C27B20"/>
    <w:rsid w:val="00C304C7"/>
    <w:rsid w:val="00C3317B"/>
    <w:rsid w:val="00C42965"/>
    <w:rsid w:val="00C42F1C"/>
    <w:rsid w:val="00C4324A"/>
    <w:rsid w:val="00C44B7D"/>
    <w:rsid w:val="00C50ED6"/>
    <w:rsid w:val="00C52BC2"/>
    <w:rsid w:val="00C5465A"/>
    <w:rsid w:val="00C55A9E"/>
    <w:rsid w:val="00C56062"/>
    <w:rsid w:val="00C56891"/>
    <w:rsid w:val="00C608BA"/>
    <w:rsid w:val="00C61E82"/>
    <w:rsid w:val="00C63094"/>
    <w:rsid w:val="00C63AFD"/>
    <w:rsid w:val="00C65844"/>
    <w:rsid w:val="00C6746F"/>
    <w:rsid w:val="00C70AFA"/>
    <w:rsid w:val="00C71628"/>
    <w:rsid w:val="00C747CA"/>
    <w:rsid w:val="00C75044"/>
    <w:rsid w:val="00C76F7B"/>
    <w:rsid w:val="00C776BE"/>
    <w:rsid w:val="00C77D5D"/>
    <w:rsid w:val="00C80014"/>
    <w:rsid w:val="00C803BE"/>
    <w:rsid w:val="00C82B89"/>
    <w:rsid w:val="00C84279"/>
    <w:rsid w:val="00C844D3"/>
    <w:rsid w:val="00C850BD"/>
    <w:rsid w:val="00C87238"/>
    <w:rsid w:val="00C87A81"/>
    <w:rsid w:val="00C93F63"/>
    <w:rsid w:val="00C96754"/>
    <w:rsid w:val="00CA0CD8"/>
    <w:rsid w:val="00CA28E8"/>
    <w:rsid w:val="00CA33A6"/>
    <w:rsid w:val="00CA566D"/>
    <w:rsid w:val="00CA6951"/>
    <w:rsid w:val="00CA7179"/>
    <w:rsid w:val="00CB1CB9"/>
    <w:rsid w:val="00CC1582"/>
    <w:rsid w:val="00CC6A70"/>
    <w:rsid w:val="00CD02BA"/>
    <w:rsid w:val="00CD0309"/>
    <w:rsid w:val="00CD264B"/>
    <w:rsid w:val="00CD712C"/>
    <w:rsid w:val="00CE3407"/>
    <w:rsid w:val="00CE7857"/>
    <w:rsid w:val="00CF06A3"/>
    <w:rsid w:val="00CF5864"/>
    <w:rsid w:val="00D00F48"/>
    <w:rsid w:val="00D01339"/>
    <w:rsid w:val="00D05180"/>
    <w:rsid w:val="00D05331"/>
    <w:rsid w:val="00D125B8"/>
    <w:rsid w:val="00D16255"/>
    <w:rsid w:val="00D231F9"/>
    <w:rsid w:val="00D241A9"/>
    <w:rsid w:val="00D2462F"/>
    <w:rsid w:val="00D25D04"/>
    <w:rsid w:val="00D26314"/>
    <w:rsid w:val="00D34700"/>
    <w:rsid w:val="00D35B58"/>
    <w:rsid w:val="00D40EF5"/>
    <w:rsid w:val="00D4149E"/>
    <w:rsid w:val="00D42F49"/>
    <w:rsid w:val="00D435EE"/>
    <w:rsid w:val="00D4683F"/>
    <w:rsid w:val="00D47767"/>
    <w:rsid w:val="00D603BB"/>
    <w:rsid w:val="00D60702"/>
    <w:rsid w:val="00D63379"/>
    <w:rsid w:val="00D63D2B"/>
    <w:rsid w:val="00D64E49"/>
    <w:rsid w:val="00D66868"/>
    <w:rsid w:val="00D67A9B"/>
    <w:rsid w:val="00D70AB1"/>
    <w:rsid w:val="00D70B5D"/>
    <w:rsid w:val="00D70F36"/>
    <w:rsid w:val="00D72ED9"/>
    <w:rsid w:val="00D7341A"/>
    <w:rsid w:val="00D76785"/>
    <w:rsid w:val="00D803A5"/>
    <w:rsid w:val="00D81A28"/>
    <w:rsid w:val="00D83777"/>
    <w:rsid w:val="00D85CF6"/>
    <w:rsid w:val="00D87F4D"/>
    <w:rsid w:val="00D91DFF"/>
    <w:rsid w:val="00D9255A"/>
    <w:rsid w:val="00D93810"/>
    <w:rsid w:val="00D93A23"/>
    <w:rsid w:val="00D969DD"/>
    <w:rsid w:val="00D96A96"/>
    <w:rsid w:val="00DA121C"/>
    <w:rsid w:val="00DA1B4A"/>
    <w:rsid w:val="00DA2519"/>
    <w:rsid w:val="00DA25D8"/>
    <w:rsid w:val="00DA568C"/>
    <w:rsid w:val="00DA66DE"/>
    <w:rsid w:val="00DA68ED"/>
    <w:rsid w:val="00DB112E"/>
    <w:rsid w:val="00DB50A1"/>
    <w:rsid w:val="00DB581C"/>
    <w:rsid w:val="00DB7E90"/>
    <w:rsid w:val="00DC43AE"/>
    <w:rsid w:val="00DC4B00"/>
    <w:rsid w:val="00DC4F45"/>
    <w:rsid w:val="00DC5DEA"/>
    <w:rsid w:val="00DC5FD7"/>
    <w:rsid w:val="00DD1D9F"/>
    <w:rsid w:val="00DD26AF"/>
    <w:rsid w:val="00DD2E04"/>
    <w:rsid w:val="00DD316B"/>
    <w:rsid w:val="00DD3604"/>
    <w:rsid w:val="00DD39BD"/>
    <w:rsid w:val="00DD4310"/>
    <w:rsid w:val="00DD48DA"/>
    <w:rsid w:val="00DD7A97"/>
    <w:rsid w:val="00DD7BE5"/>
    <w:rsid w:val="00DE1056"/>
    <w:rsid w:val="00DE295D"/>
    <w:rsid w:val="00DE353E"/>
    <w:rsid w:val="00DE431D"/>
    <w:rsid w:val="00DF1888"/>
    <w:rsid w:val="00DF1C88"/>
    <w:rsid w:val="00DF203E"/>
    <w:rsid w:val="00DF3765"/>
    <w:rsid w:val="00DF419E"/>
    <w:rsid w:val="00DF508A"/>
    <w:rsid w:val="00DF5DAF"/>
    <w:rsid w:val="00DF7D2A"/>
    <w:rsid w:val="00E02352"/>
    <w:rsid w:val="00E02981"/>
    <w:rsid w:val="00E04CC5"/>
    <w:rsid w:val="00E06A12"/>
    <w:rsid w:val="00E07DEB"/>
    <w:rsid w:val="00E110DF"/>
    <w:rsid w:val="00E1148D"/>
    <w:rsid w:val="00E11ED7"/>
    <w:rsid w:val="00E1223F"/>
    <w:rsid w:val="00E133A0"/>
    <w:rsid w:val="00E146DB"/>
    <w:rsid w:val="00E152FD"/>
    <w:rsid w:val="00E17A2D"/>
    <w:rsid w:val="00E2089F"/>
    <w:rsid w:val="00E21E0C"/>
    <w:rsid w:val="00E239A4"/>
    <w:rsid w:val="00E23F9C"/>
    <w:rsid w:val="00E27215"/>
    <w:rsid w:val="00E3130E"/>
    <w:rsid w:val="00E317CE"/>
    <w:rsid w:val="00E35016"/>
    <w:rsid w:val="00E413D7"/>
    <w:rsid w:val="00E41D3D"/>
    <w:rsid w:val="00E42674"/>
    <w:rsid w:val="00E42ED4"/>
    <w:rsid w:val="00E45603"/>
    <w:rsid w:val="00E46588"/>
    <w:rsid w:val="00E47ABA"/>
    <w:rsid w:val="00E47F50"/>
    <w:rsid w:val="00E50DEA"/>
    <w:rsid w:val="00E50F2C"/>
    <w:rsid w:val="00E55888"/>
    <w:rsid w:val="00E564BA"/>
    <w:rsid w:val="00E5771C"/>
    <w:rsid w:val="00E60138"/>
    <w:rsid w:val="00E67630"/>
    <w:rsid w:val="00E70EC2"/>
    <w:rsid w:val="00E74F4A"/>
    <w:rsid w:val="00E80908"/>
    <w:rsid w:val="00E81146"/>
    <w:rsid w:val="00E824DE"/>
    <w:rsid w:val="00E84AC0"/>
    <w:rsid w:val="00E86BC1"/>
    <w:rsid w:val="00E949AF"/>
    <w:rsid w:val="00E962CA"/>
    <w:rsid w:val="00E97409"/>
    <w:rsid w:val="00E97B0D"/>
    <w:rsid w:val="00EA0256"/>
    <w:rsid w:val="00EA05EA"/>
    <w:rsid w:val="00EA48E8"/>
    <w:rsid w:val="00EA7E3F"/>
    <w:rsid w:val="00EB03DE"/>
    <w:rsid w:val="00EB1188"/>
    <w:rsid w:val="00EB21C1"/>
    <w:rsid w:val="00EB235D"/>
    <w:rsid w:val="00EB276E"/>
    <w:rsid w:val="00EB4E47"/>
    <w:rsid w:val="00EC15C8"/>
    <w:rsid w:val="00EC272E"/>
    <w:rsid w:val="00EC7B25"/>
    <w:rsid w:val="00ED08E0"/>
    <w:rsid w:val="00ED0EE6"/>
    <w:rsid w:val="00ED27F5"/>
    <w:rsid w:val="00ED29F8"/>
    <w:rsid w:val="00ED2C12"/>
    <w:rsid w:val="00ED4892"/>
    <w:rsid w:val="00ED5E82"/>
    <w:rsid w:val="00EE20B2"/>
    <w:rsid w:val="00EE28DD"/>
    <w:rsid w:val="00EF3479"/>
    <w:rsid w:val="00EF4E28"/>
    <w:rsid w:val="00F00535"/>
    <w:rsid w:val="00F00D68"/>
    <w:rsid w:val="00F0331F"/>
    <w:rsid w:val="00F05187"/>
    <w:rsid w:val="00F11893"/>
    <w:rsid w:val="00F11DBD"/>
    <w:rsid w:val="00F13BA5"/>
    <w:rsid w:val="00F15D86"/>
    <w:rsid w:val="00F1693B"/>
    <w:rsid w:val="00F21353"/>
    <w:rsid w:val="00F21B21"/>
    <w:rsid w:val="00F32F70"/>
    <w:rsid w:val="00F3737D"/>
    <w:rsid w:val="00F3745F"/>
    <w:rsid w:val="00F37B03"/>
    <w:rsid w:val="00F411F4"/>
    <w:rsid w:val="00F44AB0"/>
    <w:rsid w:val="00F44E2F"/>
    <w:rsid w:val="00F4552C"/>
    <w:rsid w:val="00F462DA"/>
    <w:rsid w:val="00F50795"/>
    <w:rsid w:val="00F51781"/>
    <w:rsid w:val="00F53623"/>
    <w:rsid w:val="00F539F2"/>
    <w:rsid w:val="00F55387"/>
    <w:rsid w:val="00F5699D"/>
    <w:rsid w:val="00F621C6"/>
    <w:rsid w:val="00F6242D"/>
    <w:rsid w:val="00F63732"/>
    <w:rsid w:val="00F63BDE"/>
    <w:rsid w:val="00F64B19"/>
    <w:rsid w:val="00F6606D"/>
    <w:rsid w:val="00F70163"/>
    <w:rsid w:val="00F701BA"/>
    <w:rsid w:val="00F73AEF"/>
    <w:rsid w:val="00F73D9E"/>
    <w:rsid w:val="00F81CA2"/>
    <w:rsid w:val="00F83C18"/>
    <w:rsid w:val="00F85654"/>
    <w:rsid w:val="00F85B9B"/>
    <w:rsid w:val="00F90ED3"/>
    <w:rsid w:val="00F91F0C"/>
    <w:rsid w:val="00F92791"/>
    <w:rsid w:val="00F92B31"/>
    <w:rsid w:val="00F94082"/>
    <w:rsid w:val="00F953B7"/>
    <w:rsid w:val="00F9559A"/>
    <w:rsid w:val="00F9707F"/>
    <w:rsid w:val="00FA156D"/>
    <w:rsid w:val="00FA1930"/>
    <w:rsid w:val="00FB00C6"/>
    <w:rsid w:val="00FB01F0"/>
    <w:rsid w:val="00FB0303"/>
    <w:rsid w:val="00FB11C6"/>
    <w:rsid w:val="00FB1507"/>
    <w:rsid w:val="00FB566B"/>
    <w:rsid w:val="00FB6C86"/>
    <w:rsid w:val="00FB71A1"/>
    <w:rsid w:val="00FC54D8"/>
    <w:rsid w:val="00FD2337"/>
    <w:rsid w:val="00FD3A24"/>
    <w:rsid w:val="00FD48FA"/>
    <w:rsid w:val="00FD64FE"/>
    <w:rsid w:val="00FD7010"/>
    <w:rsid w:val="00FD7DEE"/>
    <w:rsid w:val="00FE425D"/>
    <w:rsid w:val="00FE5EAB"/>
    <w:rsid w:val="00FF0B44"/>
    <w:rsid w:val="00FF3FDE"/>
    <w:rsid w:val="00FF47D4"/>
    <w:rsid w:val="00FF5073"/>
    <w:rsid w:val="00FF648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Normal Indent" w:uiPriority="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316B"/>
    <w:pPr>
      <w:spacing w:after="200" w:line="276" w:lineRule="auto"/>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EE28D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221A22"/>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locked/>
    <w:rsid w:val="00221A22"/>
    <w:rPr>
      <w:rFonts w:ascii="Lucida Grande" w:hAnsi="Lucida Grande" w:cs="Lucida Grande"/>
      <w:sz w:val="18"/>
      <w:szCs w:val="18"/>
      <w:lang w:eastAsia="en-US"/>
    </w:rPr>
  </w:style>
  <w:style w:type="character" w:styleId="CommentReference">
    <w:name w:val="annotation reference"/>
    <w:basedOn w:val="DefaultParagraphFont"/>
    <w:uiPriority w:val="99"/>
    <w:semiHidden/>
    <w:rsid w:val="00221A22"/>
    <w:rPr>
      <w:rFonts w:cs="Times New Roman"/>
      <w:sz w:val="18"/>
      <w:szCs w:val="18"/>
    </w:rPr>
  </w:style>
  <w:style w:type="paragraph" w:styleId="CommentText">
    <w:name w:val="annotation text"/>
    <w:basedOn w:val="Normal"/>
    <w:link w:val="CommentTextChar"/>
    <w:uiPriority w:val="99"/>
    <w:semiHidden/>
    <w:rsid w:val="00221A22"/>
    <w:pPr>
      <w:spacing w:line="240" w:lineRule="auto"/>
    </w:pPr>
    <w:rPr>
      <w:sz w:val="24"/>
      <w:szCs w:val="24"/>
    </w:rPr>
  </w:style>
  <w:style w:type="character" w:customStyle="1" w:styleId="CommentTextChar">
    <w:name w:val="Comment Text Char"/>
    <w:basedOn w:val="DefaultParagraphFont"/>
    <w:link w:val="CommentText"/>
    <w:uiPriority w:val="99"/>
    <w:semiHidden/>
    <w:locked/>
    <w:rsid w:val="00221A22"/>
    <w:rPr>
      <w:rFonts w:cs="Times New Roman"/>
      <w:sz w:val="24"/>
      <w:szCs w:val="24"/>
      <w:lang w:eastAsia="en-US"/>
    </w:rPr>
  </w:style>
  <w:style w:type="paragraph" w:styleId="CommentSubject">
    <w:name w:val="annotation subject"/>
    <w:basedOn w:val="CommentText"/>
    <w:next w:val="CommentText"/>
    <w:link w:val="CommentSubjectChar"/>
    <w:uiPriority w:val="99"/>
    <w:semiHidden/>
    <w:rsid w:val="00221A22"/>
    <w:rPr>
      <w:b/>
      <w:bCs/>
      <w:sz w:val="20"/>
      <w:szCs w:val="20"/>
    </w:rPr>
  </w:style>
  <w:style w:type="character" w:customStyle="1" w:styleId="CommentSubjectChar">
    <w:name w:val="Comment Subject Char"/>
    <w:basedOn w:val="CommentTextChar"/>
    <w:link w:val="CommentSubject"/>
    <w:uiPriority w:val="99"/>
    <w:semiHidden/>
    <w:locked/>
    <w:rsid w:val="00221A22"/>
    <w:rPr>
      <w:b/>
      <w:bCs/>
    </w:rPr>
  </w:style>
  <w:style w:type="paragraph" w:styleId="Header">
    <w:name w:val="header"/>
    <w:basedOn w:val="Normal"/>
    <w:link w:val="HeaderChar"/>
    <w:uiPriority w:val="99"/>
    <w:rsid w:val="00012B76"/>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012B76"/>
    <w:rPr>
      <w:rFonts w:cs="Times New Roman"/>
      <w:sz w:val="22"/>
      <w:szCs w:val="22"/>
      <w:lang w:eastAsia="en-US"/>
    </w:rPr>
  </w:style>
  <w:style w:type="paragraph" w:styleId="Footer">
    <w:name w:val="footer"/>
    <w:basedOn w:val="Normal"/>
    <w:link w:val="FooterChar"/>
    <w:uiPriority w:val="99"/>
    <w:rsid w:val="00012B76"/>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012B76"/>
    <w:rPr>
      <w:rFonts w:cs="Times New Roman"/>
      <w:sz w:val="22"/>
      <w:szCs w:val="22"/>
      <w:lang w:eastAsia="en-US"/>
    </w:rPr>
  </w:style>
  <w:style w:type="paragraph" w:styleId="ListParagraph">
    <w:name w:val="List Paragraph"/>
    <w:basedOn w:val="Normal"/>
    <w:qFormat/>
    <w:rsid w:val="009865AB"/>
    <w:pPr>
      <w:ind w:left="720"/>
      <w:contextualSpacing/>
    </w:pPr>
  </w:style>
  <w:style w:type="character" w:styleId="Hyperlink">
    <w:name w:val="Hyperlink"/>
    <w:basedOn w:val="DefaultParagraphFont"/>
    <w:uiPriority w:val="99"/>
    <w:unhideWhenUsed/>
    <w:rsid w:val="00CD264B"/>
    <w:rPr>
      <w:color w:val="0000FF" w:themeColor="hyperlink"/>
      <w:u w:val="single"/>
    </w:rPr>
  </w:style>
  <w:style w:type="paragraph" w:styleId="NormalIndent">
    <w:name w:val="Normal Indent"/>
    <w:basedOn w:val="Normal"/>
    <w:rsid w:val="0094641F"/>
    <w:pPr>
      <w:spacing w:before="120" w:after="0" w:line="240" w:lineRule="auto"/>
      <w:ind w:left="720"/>
    </w:pPr>
    <w:rPr>
      <w:rFonts w:ascii="Times New Roman" w:eastAsia="Times New Roman" w:hAnsi="Times New Roman"/>
      <w:sz w:val="24"/>
      <w:szCs w:val="20"/>
    </w:rPr>
  </w:style>
</w:styles>
</file>

<file path=word/webSettings.xml><?xml version="1.0" encoding="utf-8"?>
<w:webSettings xmlns:r="http://schemas.openxmlformats.org/officeDocument/2006/relationships" xmlns:w="http://schemas.openxmlformats.org/wordprocessingml/2006/main">
  <w:divs>
    <w:div w:id="833648626">
      <w:marLeft w:val="0"/>
      <w:marRight w:val="0"/>
      <w:marTop w:val="0"/>
      <w:marBottom w:val="0"/>
      <w:divBdr>
        <w:top w:val="none" w:sz="0" w:space="0" w:color="auto"/>
        <w:left w:val="none" w:sz="0" w:space="0" w:color="auto"/>
        <w:bottom w:val="none" w:sz="0" w:space="0" w:color="auto"/>
        <w:right w:val="none" w:sz="0" w:space="0" w:color="auto"/>
      </w:divBdr>
    </w:div>
    <w:div w:id="83364862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rendan.mason@wales.nhs.uk" TargetMode="External"/><Relationship Id="rId13" Type="http://schemas.openxmlformats.org/officeDocument/2006/relationships/hyperlink" Target="http://www.gmc-uk.org/User_guide___Exams_data_outcome_reports.pdf_60056497.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ecialtytraining.hee.nhs.uk/files/2013/10/A-Reference-Guide-for-Postgraduate-Specialty-Training-in-the-UK.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alentlens.co.uk/select/watson-glaser-unsupervised-and-supervised-uk-editio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talentlens.co.uk/select/rust-advanced-numerical-reasoning-appraisal" TargetMode="External"/><Relationship Id="rId4" Type="http://schemas.openxmlformats.org/officeDocument/2006/relationships/settings" Target="settings.xml"/><Relationship Id="rId9" Type="http://schemas.openxmlformats.org/officeDocument/2006/relationships/hyperlink" Target="http://www.talentlens.co.uk/select/rust-advanced-numerical-reasoning-appraisal"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483E5D5-DEAD-4A22-9671-4F237E4070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14</Pages>
  <Words>3658</Words>
  <Characters>21433</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Evaluation of recruitment and selection for specialty training in public health: Interim results of a prospective cohort study to measure the predictive validity of the selection process</vt:lpstr>
    </vt:vector>
  </TitlesOfParts>
  <Company>NHS Wales</Company>
  <LinksUpToDate>false</LinksUpToDate>
  <CharactersWithSpaces>25041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Evaluation of recruitment and selection for specialty training in public health: Interim results of a prospective cohort study to measure the predictive validity of the selection process</dc:title>
  <dc:creator>Br123146</dc:creator>
  <cp:lastModifiedBy>Brendan Mason</cp:lastModifiedBy>
  <cp:revision>8</cp:revision>
  <cp:lastPrinted>2015-03-30T14:05:00Z</cp:lastPrinted>
  <dcterms:created xsi:type="dcterms:W3CDTF">2015-06-01T11:24:00Z</dcterms:created>
  <dcterms:modified xsi:type="dcterms:W3CDTF">2015-06-01T14:32:00Z</dcterms:modified>
</cp:coreProperties>
</file>