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367DFF" w14:textId="00CCD172" w:rsidR="008C7425" w:rsidRPr="001105FB" w:rsidRDefault="008C7425" w:rsidP="00CC3037">
      <w:pPr>
        <w:widowControl w:val="0"/>
        <w:autoSpaceDE w:val="0"/>
        <w:autoSpaceDN w:val="0"/>
        <w:adjustRightInd w:val="0"/>
        <w:spacing w:before="240" w:line="480" w:lineRule="auto"/>
        <w:rPr>
          <w:rFonts w:asciiTheme="majorHAnsi" w:hAnsiTheme="majorHAnsi" w:cs="Times New Roman"/>
          <w:b/>
          <w:lang w:val="en-GB"/>
        </w:rPr>
      </w:pPr>
      <w:r w:rsidRPr="001105FB">
        <w:rPr>
          <w:rFonts w:asciiTheme="majorHAnsi" w:hAnsiTheme="majorHAnsi" w:cs="Times New Roman"/>
          <w:b/>
          <w:u w:val="single"/>
          <w:lang w:val="en-GB"/>
        </w:rPr>
        <w:t>TITLE</w:t>
      </w:r>
      <w:r w:rsidRPr="001105FB">
        <w:rPr>
          <w:rFonts w:asciiTheme="majorHAnsi" w:hAnsiTheme="majorHAnsi" w:cs="Times New Roman"/>
          <w:b/>
          <w:lang w:val="en-GB"/>
        </w:rPr>
        <w:t xml:space="preserve">: SUDs and human </w:t>
      </w:r>
      <w:r w:rsidR="00EA58FF" w:rsidRPr="001105FB">
        <w:rPr>
          <w:rFonts w:asciiTheme="majorHAnsi" w:hAnsiTheme="majorHAnsi" w:cs="Times New Roman"/>
          <w:b/>
          <w:lang w:val="en-GB"/>
        </w:rPr>
        <w:t>perceptions</w:t>
      </w:r>
    </w:p>
    <w:p w14:paraId="77D753BF" w14:textId="77777777" w:rsidR="005E201A" w:rsidRPr="001105FB" w:rsidRDefault="008C7425" w:rsidP="00CC3037">
      <w:pPr>
        <w:widowControl w:val="0"/>
        <w:autoSpaceDE w:val="0"/>
        <w:autoSpaceDN w:val="0"/>
        <w:adjustRightInd w:val="0"/>
        <w:spacing w:before="240" w:line="480" w:lineRule="auto"/>
        <w:rPr>
          <w:rFonts w:asciiTheme="majorHAnsi" w:hAnsiTheme="majorHAnsi" w:cs="Times New Roman"/>
          <w:b/>
          <w:lang w:val="en-GB"/>
        </w:rPr>
      </w:pPr>
      <w:r w:rsidRPr="001105FB">
        <w:rPr>
          <w:rFonts w:asciiTheme="majorHAnsi" w:hAnsiTheme="majorHAnsi" w:cs="Times New Roman"/>
          <w:b/>
          <w:u w:val="single"/>
          <w:lang w:val="en-GB"/>
        </w:rPr>
        <w:t>AUTHOR</w:t>
      </w:r>
      <w:r w:rsidRPr="001105FB">
        <w:rPr>
          <w:rFonts w:asciiTheme="majorHAnsi" w:hAnsiTheme="majorHAnsi" w:cs="Times New Roman"/>
          <w:b/>
          <w:lang w:val="en-GB"/>
        </w:rPr>
        <w:t xml:space="preserve">: </w:t>
      </w:r>
      <w:r w:rsidR="005E201A" w:rsidRPr="001105FB">
        <w:rPr>
          <w:rFonts w:asciiTheme="majorHAnsi" w:hAnsiTheme="majorHAnsi" w:cs="Times New Roman"/>
          <w:b/>
          <w:lang w:val="en-GB"/>
        </w:rPr>
        <w:t xml:space="preserve">Dr. </w:t>
      </w:r>
      <w:r w:rsidRPr="001105FB">
        <w:rPr>
          <w:rFonts w:asciiTheme="majorHAnsi" w:hAnsiTheme="majorHAnsi" w:cs="Times New Roman"/>
          <w:b/>
          <w:lang w:val="en-GB"/>
        </w:rPr>
        <w:t>Glyn Everett</w:t>
      </w:r>
      <w:r w:rsidR="005E201A" w:rsidRPr="001105FB">
        <w:rPr>
          <w:rFonts w:asciiTheme="majorHAnsi" w:hAnsiTheme="majorHAnsi" w:cs="Times New Roman"/>
          <w:b/>
          <w:lang w:val="en-GB"/>
        </w:rPr>
        <w:t>, Research Fellow</w:t>
      </w:r>
    </w:p>
    <w:p w14:paraId="558C8FF4" w14:textId="0DEF3CB8" w:rsidR="008C7425" w:rsidRPr="001105FB" w:rsidRDefault="005E201A" w:rsidP="00CC3037">
      <w:pPr>
        <w:spacing w:before="240" w:line="360" w:lineRule="auto"/>
        <w:rPr>
          <w:rFonts w:asciiTheme="majorHAnsi" w:hAnsiTheme="majorHAnsi" w:cs="Times New Roman"/>
          <w:lang w:val="en-GB"/>
        </w:rPr>
      </w:pPr>
      <w:r w:rsidRPr="001105FB">
        <w:rPr>
          <w:rFonts w:asciiTheme="majorHAnsi" w:hAnsiTheme="majorHAnsi" w:cs="Times New Roman"/>
          <w:lang w:val="en-GB"/>
        </w:rPr>
        <w:t>Centre for Floods, Communities and Resilience, University of the West of England, Coldharbour Lane, Bristol, BS16 1QY.</w:t>
      </w:r>
    </w:p>
    <w:p w14:paraId="2139A2F3" w14:textId="1A4AE099" w:rsidR="005E201A" w:rsidRPr="001105FB" w:rsidRDefault="005E201A" w:rsidP="00CC3037">
      <w:pPr>
        <w:widowControl w:val="0"/>
        <w:autoSpaceDE w:val="0"/>
        <w:autoSpaceDN w:val="0"/>
        <w:adjustRightInd w:val="0"/>
        <w:spacing w:before="240" w:line="480" w:lineRule="auto"/>
        <w:rPr>
          <w:rFonts w:asciiTheme="majorHAnsi" w:hAnsiTheme="majorHAnsi" w:cs="Times New Roman"/>
          <w:lang w:val="en-GB"/>
        </w:rPr>
      </w:pPr>
      <w:r w:rsidRPr="001105FB">
        <w:rPr>
          <w:rFonts w:asciiTheme="majorHAnsi" w:hAnsiTheme="majorHAnsi" w:cs="Times New Roman"/>
          <w:lang w:val="en-GB"/>
        </w:rPr>
        <w:t>0117 3283023</w:t>
      </w:r>
    </w:p>
    <w:p w14:paraId="4BDDE299" w14:textId="5B00ED18" w:rsidR="005E201A" w:rsidRPr="001105FB" w:rsidRDefault="009E62D1" w:rsidP="00CC3037">
      <w:pPr>
        <w:widowControl w:val="0"/>
        <w:autoSpaceDE w:val="0"/>
        <w:autoSpaceDN w:val="0"/>
        <w:adjustRightInd w:val="0"/>
        <w:spacing w:before="240" w:line="480" w:lineRule="auto"/>
        <w:rPr>
          <w:rFonts w:asciiTheme="majorHAnsi" w:hAnsiTheme="majorHAnsi" w:cs="Times New Roman"/>
          <w:lang w:val="en-GB"/>
        </w:rPr>
      </w:pPr>
      <w:r w:rsidRPr="001105FB">
        <w:rPr>
          <w:rFonts w:asciiTheme="majorHAnsi" w:hAnsiTheme="majorHAnsi" w:cs="Times New Roman"/>
          <w:lang w:val="en-GB"/>
        </w:rPr>
        <w:t>glyn.everett@uwe.ac.uk</w:t>
      </w:r>
    </w:p>
    <w:p w14:paraId="21024D9F" w14:textId="706882DB" w:rsidR="00854F46" w:rsidRPr="001105FB" w:rsidRDefault="005E201A"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br w:type="page"/>
      </w:r>
    </w:p>
    <w:p w14:paraId="4BB98A8D" w14:textId="796C1C5D" w:rsidR="008C7425" w:rsidRPr="001105FB" w:rsidRDefault="003C7781" w:rsidP="00CC3037">
      <w:pPr>
        <w:widowControl w:val="0"/>
        <w:autoSpaceDE w:val="0"/>
        <w:autoSpaceDN w:val="0"/>
        <w:adjustRightInd w:val="0"/>
        <w:spacing w:before="240" w:line="480" w:lineRule="auto"/>
        <w:rPr>
          <w:rFonts w:asciiTheme="majorHAnsi" w:hAnsiTheme="majorHAnsi" w:cs="Times New Roman"/>
          <w:b/>
          <w:lang w:val="en-GB"/>
        </w:rPr>
      </w:pPr>
      <w:r w:rsidRPr="001105FB">
        <w:rPr>
          <w:rFonts w:asciiTheme="majorHAnsi" w:hAnsiTheme="majorHAnsi" w:cs="Times New Roman"/>
          <w:b/>
          <w:lang w:val="en-GB"/>
        </w:rPr>
        <w:lastRenderedPageBreak/>
        <w:t>Abstract</w:t>
      </w:r>
    </w:p>
    <w:p w14:paraId="7B7F3B8F" w14:textId="5D2BB175" w:rsidR="00D81730" w:rsidRDefault="00CE25E2" w:rsidP="00CC3037">
      <w:pPr>
        <w:widowControl w:val="0"/>
        <w:autoSpaceDE w:val="0"/>
        <w:autoSpaceDN w:val="0"/>
        <w:adjustRightInd w:val="0"/>
        <w:spacing w:before="240" w:line="480" w:lineRule="auto"/>
        <w:rPr>
          <w:rFonts w:asciiTheme="majorHAnsi" w:hAnsiTheme="majorHAnsi" w:cs="Times New Roman"/>
          <w:lang w:val="en-GB"/>
        </w:rPr>
      </w:pPr>
      <w:r>
        <w:rPr>
          <w:rFonts w:asciiTheme="majorHAnsi" w:hAnsiTheme="majorHAnsi" w:cs="Times New Roman"/>
          <w:lang w:val="en-GB"/>
        </w:rPr>
        <w:t>This chapter c</w:t>
      </w:r>
      <w:r w:rsidR="006920E6">
        <w:rPr>
          <w:rFonts w:asciiTheme="majorHAnsi" w:hAnsiTheme="majorHAnsi" w:cs="Times New Roman"/>
          <w:lang w:val="en-GB"/>
        </w:rPr>
        <w:t xml:space="preserve">onsiders the centrality </w:t>
      </w:r>
      <w:r>
        <w:rPr>
          <w:rFonts w:asciiTheme="majorHAnsi" w:hAnsiTheme="majorHAnsi" w:cs="Times New Roman"/>
          <w:lang w:val="en-GB"/>
        </w:rPr>
        <w:t xml:space="preserve">of human perceptions, and so behaviour, to the </w:t>
      </w:r>
      <w:r>
        <w:rPr>
          <w:rFonts w:asciiTheme="majorHAnsi" w:hAnsiTheme="majorHAnsi" w:cs="Times New Roman"/>
          <w:i/>
          <w:lang w:val="en-GB"/>
        </w:rPr>
        <w:t>sustainability</w:t>
      </w:r>
      <w:r>
        <w:rPr>
          <w:rFonts w:asciiTheme="majorHAnsi" w:hAnsiTheme="majorHAnsi" w:cs="Times New Roman"/>
          <w:lang w:val="en-GB"/>
        </w:rPr>
        <w:t xml:space="preserve"> of </w:t>
      </w:r>
      <w:r w:rsidR="00125559">
        <w:rPr>
          <w:rFonts w:asciiTheme="majorHAnsi" w:hAnsiTheme="majorHAnsi" w:cs="Times New Roman"/>
          <w:lang w:val="en-GB"/>
        </w:rPr>
        <w:t>SuDS</w:t>
      </w:r>
      <w:r>
        <w:rPr>
          <w:rFonts w:asciiTheme="majorHAnsi" w:hAnsiTheme="majorHAnsi" w:cs="Times New Roman"/>
          <w:lang w:val="en-GB"/>
        </w:rPr>
        <w:t>.</w:t>
      </w:r>
      <w:r w:rsidR="003D4D4C">
        <w:rPr>
          <w:rFonts w:asciiTheme="majorHAnsi" w:hAnsiTheme="majorHAnsi" w:cs="Times New Roman"/>
          <w:lang w:val="en-GB"/>
        </w:rPr>
        <w:t xml:space="preserve"> </w:t>
      </w:r>
      <w:r w:rsidR="00125559">
        <w:rPr>
          <w:rFonts w:asciiTheme="majorHAnsi" w:hAnsiTheme="majorHAnsi" w:cs="Times New Roman"/>
          <w:lang w:val="en-GB"/>
        </w:rPr>
        <w:t>R</w:t>
      </w:r>
      <w:r w:rsidR="003D4D4C">
        <w:rPr>
          <w:rFonts w:asciiTheme="majorHAnsi" w:hAnsiTheme="majorHAnsi" w:cs="Times New Roman"/>
          <w:lang w:val="en-GB"/>
        </w:rPr>
        <w:t>esearch shows a lack of engagement with flood preparedness and flood risk mitigation (FRM) in the public as a whole, and many people are averse to installing defences because of the clear acknowledgement of risk they represent. It is posited that sustainable approaches to FRM may represent a way around this seeming impasse</w:t>
      </w:r>
      <w:r w:rsidR="0026795F">
        <w:rPr>
          <w:rFonts w:asciiTheme="majorHAnsi" w:hAnsiTheme="majorHAnsi" w:cs="Times New Roman"/>
          <w:lang w:val="en-GB"/>
        </w:rPr>
        <w:t>, green spaces less self-evidently symbolising flood risk management techniques and further being generally favoured within neighbourhoods.</w:t>
      </w:r>
    </w:p>
    <w:p w14:paraId="27119256" w14:textId="2827A65C" w:rsidR="0026795F" w:rsidRPr="00CE25E2" w:rsidRDefault="00125559" w:rsidP="00CC3037">
      <w:pPr>
        <w:widowControl w:val="0"/>
        <w:autoSpaceDE w:val="0"/>
        <w:autoSpaceDN w:val="0"/>
        <w:adjustRightInd w:val="0"/>
        <w:spacing w:before="240" w:line="480" w:lineRule="auto"/>
        <w:rPr>
          <w:rFonts w:asciiTheme="majorHAnsi" w:hAnsiTheme="majorHAnsi" w:cs="Times New Roman"/>
          <w:lang w:val="en-GB"/>
        </w:rPr>
      </w:pPr>
      <w:r>
        <w:rPr>
          <w:rFonts w:asciiTheme="majorHAnsi" w:hAnsiTheme="majorHAnsi" w:cs="Times New Roman"/>
          <w:lang w:val="en-GB"/>
        </w:rPr>
        <w:t>Portland, Oregon is c</w:t>
      </w:r>
      <w:r w:rsidR="0026795F">
        <w:rPr>
          <w:rFonts w:asciiTheme="majorHAnsi" w:hAnsiTheme="majorHAnsi" w:cs="Times New Roman"/>
          <w:lang w:val="en-GB"/>
        </w:rPr>
        <w:t>onsidered as a case study</w:t>
      </w:r>
      <w:r w:rsidR="00FB5E9F">
        <w:rPr>
          <w:rFonts w:asciiTheme="majorHAnsi" w:hAnsiTheme="majorHAnsi" w:cs="Times New Roman"/>
          <w:lang w:val="en-GB"/>
        </w:rPr>
        <w:t>, demonstrating</w:t>
      </w:r>
      <w:r w:rsidR="0026795F">
        <w:rPr>
          <w:rFonts w:asciiTheme="majorHAnsi" w:hAnsiTheme="majorHAnsi" w:cs="Times New Roman"/>
          <w:lang w:val="en-GB"/>
        </w:rPr>
        <w:t xml:space="preserve"> the positive potentialities of sustainable FRM techniques, but also the importance of working with communities to ensure good understanding of the devices’ nature, purpose and appropriate behaviour regarding them. A dialogic co-construction approach between experts and publics is advocated as the best way to ensure appropriate behaviour that will encourage the sustainability of SuDS devices.</w:t>
      </w:r>
    </w:p>
    <w:p w14:paraId="7BE36261" w14:textId="77777777" w:rsidR="00995442" w:rsidRDefault="00995442" w:rsidP="00CC3037">
      <w:pPr>
        <w:widowControl w:val="0"/>
        <w:autoSpaceDE w:val="0"/>
        <w:autoSpaceDN w:val="0"/>
        <w:adjustRightInd w:val="0"/>
        <w:spacing w:before="240" w:line="480" w:lineRule="auto"/>
        <w:rPr>
          <w:rFonts w:asciiTheme="majorHAnsi" w:hAnsiTheme="majorHAnsi" w:cs="Times New Roman"/>
          <w:lang w:val="en-GB"/>
        </w:rPr>
      </w:pPr>
    </w:p>
    <w:p w14:paraId="0068A678" w14:textId="052BC9A5" w:rsidR="00D81730" w:rsidRPr="00733AFF" w:rsidRDefault="00995442" w:rsidP="00CC3037">
      <w:pPr>
        <w:widowControl w:val="0"/>
        <w:autoSpaceDE w:val="0"/>
        <w:autoSpaceDN w:val="0"/>
        <w:adjustRightInd w:val="0"/>
        <w:spacing w:before="240" w:line="480" w:lineRule="auto"/>
        <w:rPr>
          <w:rFonts w:asciiTheme="majorHAnsi" w:hAnsiTheme="majorHAnsi" w:cs="Times New Roman"/>
          <w:b/>
          <w:lang w:val="en-GB"/>
        </w:rPr>
      </w:pPr>
      <w:r w:rsidRPr="00733AFF">
        <w:rPr>
          <w:rFonts w:asciiTheme="majorHAnsi" w:hAnsiTheme="majorHAnsi" w:cs="Times New Roman"/>
          <w:b/>
          <w:lang w:val="en-GB"/>
        </w:rPr>
        <w:t>Keywords</w:t>
      </w:r>
    </w:p>
    <w:p w14:paraId="49C6F3B4" w14:textId="3EFB0F1A" w:rsidR="00D81730" w:rsidRPr="001105FB" w:rsidRDefault="00995442" w:rsidP="00CC3037">
      <w:pPr>
        <w:widowControl w:val="0"/>
        <w:autoSpaceDE w:val="0"/>
        <w:autoSpaceDN w:val="0"/>
        <w:adjustRightInd w:val="0"/>
        <w:spacing w:before="240" w:line="480" w:lineRule="auto"/>
        <w:rPr>
          <w:rFonts w:asciiTheme="majorHAnsi" w:hAnsiTheme="majorHAnsi" w:cs="Times New Roman"/>
          <w:lang w:val="en-GB"/>
        </w:rPr>
      </w:pPr>
      <w:r>
        <w:rPr>
          <w:rFonts w:asciiTheme="majorHAnsi" w:hAnsiTheme="majorHAnsi" w:cs="Times New Roman"/>
          <w:lang w:val="en-GB"/>
        </w:rPr>
        <w:t>SuDS, sustainability, human perception</w:t>
      </w:r>
      <w:r w:rsidR="005F0D59">
        <w:rPr>
          <w:rFonts w:asciiTheme="majorHAnsi" w:hAnsiTheme="majorHAnsi" w:cs="Times New Roman"/>
          <w:lang w:val="en-GB"/>
        </w:rPr>
        <w:t>s</w:t>
      </w:r>
      <w:bookmarkStart w:id="0" w:name="_GoBack"/>
      <w:bookmarkEnd w:id="0"/>
      <w:r>
        <w:rPr>
          <w:rFonts w:asciiTheme="majorHAnsi" w:hAnsiTheme="majorHAnsi" w:cs="Times New Roman"/>
          <w:lang w:val="en-GB"/>
        </w:rPr>
        <w:t xml:space="preserve">, human behaviour, </w:t>
      </w:r>
      <w:r w:rsidR="005F0D59">
        <w:rPr>
          <w:rFonts w:asciiTheme="majorHAnsi" w:hAnsiTheme="majorHAnsi" w:cs="Times New Roman"/>
          <w:lang w:val="en-GB"/>
        </w:rPr>
        <w:t>co-construction, lay knowledge</w:t>
      </w:r>
      <w:r>
        <w:rPr>
          <w:rFonts w:asciiTheme="majorHAnsi" w:hAnsiTheme="majorHAnsi" w:cs="Times New Roman"/>
          <w:lang w:val="en-GB"/>
        </w:rPr>
        <w:t>, bioswales</w:t>
      </w:r>
      <w:r w:rsidR="005F0D59">
        <w:rPr>
          <w:rFonts w:asciiTheme="majorHAnsi" w:hAnsiTheme="majorHAnsi" w:cs="Times New Roman"/>
          <w:lang w:val="en-GB"/>
        </w:rPr>
        <w:t xml:space="preserve">, </w:t>
      </w:r>
      <w:r w:rsidR="005F0D59">
        <w:rPr>
          <w:rFonts w:asciiTheme="majorHAnsi" w:hAnsiTheme="majorHAnsi" w:cs="Times New Roman"/>
          <w:lang w:val="en-GB"/>
        </w:rPr>
        <w:t>Portland</w:t>
      </w:r>
      <w:r w:rsidR="005F0D59">
        <w:rPr>
          <w:rFonts w:asciiTheme="majorHAnsi" w:hAnsiTheme="majorHAnsi" w:cs="Times New Roman"/>
          <w:lang w:val="en-GB"/>
        </w:rPr>
        <w:t>,</w:t>
      </w:r>
      <w:r w:rsidR="005F0D59">
        <w:rPr>
          <w:rFonts w:asciiTheme="majorHAnsi" w:hAnsiTheme="majorHAnsi" w:cs="Times New Roman"/>
          <w:lang w:val="en-GB"/>
        </w:rPr>
        <w:t xml:space="preserve"> Oregon</w:t>
      </w:r>
      <w:r w:rsidR="005F0D59">
        <w:rPr>
          <w:rFonts w:asciiTheme="majorHAnsi" w:hAnsiTheme="majorHAnsi" w:cs="Times New Roman"/>
          <w:lang w:val="en-GB"/>
        </w:rPr>
        <w:t>.</w:t>
      </w:r>
    </w:p>
    <w:p w14:paraId="7A2A339B" w14:textId="6719E13D" w:rsidR="003C7781" w:rsidRPr="001105FB" w:rsidRDefault="003C7781"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br w:type="page"/>
      </w:r>
    </w:p>
    <w:p w14:paraId="5965240C" w14:textId="0EE03E8F" w:rsidR="00AC3F55" w:rsidRPr="001105FB" w:rsidRDefault="00A46788" w:rsidP="00CC3037">
      <w:pPr>
        <w:spacing w:before="240" w:line="480" w:lineRule="auto"/>
        <w:rPr>
          <w:rFonts w:asciiTheme="majorHAnsi" w:hAnsiTheme="majorHAnsi"/>
          <w:u w:val="single"/>
          <w:lang w:val="en-GB"/>
        </w:rPr>
      </w:pPr>
      <w:r w:rsidRPr="001105FB">
        <w:rPr>
          <w:rFonts w:asciiTheme="majorHAnsi" w:hAnsiTheme="majorHAnsi"/>
          <w:u w:val="single"/>
          <w:lang w:val="en-GB"/>
        </w:rPr>
        <w:lastRenderedPageBreak/>
        <w:t>Intro</w:t>
      </w:r>
      <w:r w:rsidR="00D81730" w:rsidRPr="001105FB">
        <w:rPr>
          <w:rFonts w:asciiTheme="majorHAnsi" w:hAnsiTheme="majorHAnsi"/>
          <w:u w:val="single"/>
          <w:lang w:val="en-GB"/>
        </w:rPr>
        <w:t>duction</w:t>
      </w:r>
    </w:p>
    <w:p w14:paraId="32C390DD" w14:textId="395BDC5C" w:rsidR="00A24C88" w:rsidRPr="001105FB" w:rsidRDefault="00AB7671" w:rsidP="00CC3037">
      <w:pPr>
        <w:spacing w:before="240" w:line="480" w:lineRule="auto"/>
        <w:rPr>
          <w:rFonts w:asciiTheme="majorHAnsi" w:hAnsiTheme="majorHAnsi"/>
          <w:lang w:val="en-GB"/>
        </w:rPr>
      </w:pPr>
      <w:r w:rsidRPr="001105FB">
        <w:rPr>
          <w:rFonts w:asciiTheme="majorHAnsi" w:hAnsiTheme="majorHAnsi"/>
          <w:lang w:val="en-GB"/>
        </w:rPr>
        <w:t>This chapter will argue that p</w:t>
      </w:r>
      <w:r w:rsidR="007D58F7" w:rsidRPr="001105FB">
        <w:rPr>
          <w:rFonts w:asciiTheme="majorHAnsi" w:hAnsiTheme="majorHAnsi"/>
          <w:lang w:val="en-GB"/>
        </w:rPr>
        <w:t>eople’s</w:t>
      </w:r>
      <w:r w:rsidR="00AA1763" w:rsidRPr="001105FB">
        <w:rPr>
          <w:rFonts w:asciiTheme="majorHAnsi" w:hAnsiTheme="majorHAnsi"/>
          <w:lang w:val="en-GB"/>
        </w:rPr>
        <w:t xml:space="preserve"> perc</w:t>
      </w:r>
      <w:r w:rsidR="007D58F7" w:rsidRPr="001105FB">
        <w:rPr>
          <w:rFonts w:asciiTheme="majorHAnsi" w:hAnsiTheme="majorHAnsi"/>
          <w:lang w:val="en-GB"/>
        </w:rPr>
        <w:t>e</w:t>
      </w:r>
      <w:r w:rsidR="00A24C88" w:rsidRPr="001105FB">
        <w:rPr>
          <w:rFonts w:asciiTheme="majorHAnsi" w:hAnsiTheme="majorHAnsi"/>
          <w:lang w:val="en-GB"/>
        </w:rPr>
        <w:t>ptions and</w:t>
      </w:r>
      <w:r w:rsidR="00AA1763" w:rsidRPr="001105FB">
        <w:rPr>
          <w:rFonts w:asciiTheme="majorHAnsi" w:hAnsiTheme="majorHAnsi"/>
          <w:lang w:val="en-GB"/>
        </w:rPr>
        <w:t xml:space="preserve"> understandings </w:t>
      </w:r>
      <w:r w:rsidR="00A24C88" w:rsidRPr="001105FB">
        <w:rPr>
          <w:rFonts w:asciiTheme="majorHAnsi" w:hAnsiTheme="majorHAnsi"/>
          <w:lang w:val="en-GB"/>
        </w:rPr>
        <w:t>of the purpose</w:t>
      </w:r>
      <w:r w:rsidR="009E733C" w:rsidRPr="001105FB">
        <w:rPr>
          <w:rFonts w:asciiTheme="majorHAnsi" w:hAnsiTheme="majorHAnsi"/>
          <w:lang w:val="en-GB"/>
        </w:rPr>
        <w:t xml:space="preserve">, </w:t>
      </w:r>
      <w:r w:rsidR="00A24C88" w:rsidRPr="001105FB">
        <w:rPr>
          <w:rFonts w:asciiTheme="majorHAnsi" w:hAnsiTheme="majorHAnsi"/>
          <w:lang w:val="en-GB"/>
        </w:rPr>
        <w:t xml:space="preserve">function </w:t>
      </w:r>
      <w:r w:rsidR="009E733C" w:rsidRPr="001105FB">
        <w:rPr>
          <w:rFonts w:asciiTheme="majorHAnsi" w:hAnsiTheme="majorHAnsi"/>
          <w:lang w:val="en-GB"/>
        </w:rPr>
        <w:t xml:space="preserve">and wider </w:t>
      </w:r>
      <w:r w:rsidR="00A10208" w:rsidRPr="001105FB">
        <w:rPr>
          <w:rFonts w:asciiTheme="majorHAnsi" w:hAnsiTheme="majorHAnsi"/>
          <w:lang w:val="en-GB"/>
        </w:rPr>
        <w:t xml:space="preserve">potential </w:t>
      </w:r>
      <w:r w:rsidR="009E733C" w:rsidRPr="001105FB">
        <w:rPr>
          <w:rFonts w:asciiTheme="majorHAnsi" w:hAnsiTheme="majorHAnsi"/>
          <w:lang w:val="en-GB"/>
        </w:rPr>
        <w:t xml:space="preserve">benefits </w:t>
      </w:r>
      <w:r w:rsidR="00A24C88" w:rsidRPr="001105FB">
        <w:rPr>
          <w:rFonts w:asciiTheme="majorHAnsi" w:hAnsiTheme="majorHAnsi"/>
          <w:lang w:val="en-GB"/>
        </w:rPr>
        <w:t xml:space="preserve">of </w:t>
      </w:r>
      <w:r w:rsidR="00F4440F" w:rsidRPr="001105FB">
        <w:rPr>
          <w:rFonts w:asciiTheme="majorHAnsi" w:hAnsiTheme="majorHAnsi"/>
          <w:lang w:val="en-GB"/>
        </w:rPr>
        <w:t xml:space="preserve">Sustainable Drainage Systems (SuDS) </w:t>
      </w:r>
      <w:r w:rsidR="00FF725D" w:rsidRPr="001105FB">
        <w:rPr>
          <w:rFonts w:asciiTheme="majorHAnsi" w:hAnsiTheme="majorHAnsi"/>
          <w:lang w:val="en-GB"/>
        </w:rPr>
        <w:t xml:space="preserve">will be </w:t>
      </w:r>
      <w:r w:rsidR="0053339A" w:rsidRPr="001105FB">
        <w:rPr>
          <w:rFonts w:asciiTheme="majorHAnsi" w:hAnsiTheme="majorHAnsi"/>
          <w:lang w:val="en-GB"/>
        </w:rPr>
        <w:t>central</w:t>
      </w:r>
      <w:r w:rsidR="00DD6109" w:rsidRPr="001105FB">
        <w:rPr>
          <w:rFonts w:asciiTheme="majorHAnsi" w:hAnsiTheme="majorHAnsi"/>
          <w:lang w:val="en-GB"/>
        </w:rPr>
        <w:t xml:space="preserve"> to </w:t>
      </w:r>
      <w:r w:rsidR="00F218A5" w:rsidRPr="001105FB">
        <w:rPr>
          <w:rFonts w:asciiTheme="majorHAnsi" w:hAnsiTheme="majorHAnsi"/>
          <w:lang w:val="en-GB"/>
        </w:rPr>
        <w:t>the</w:t>
      </w:r>
      <w:r w:rsidR="00AA379A">
        <w:rPr>
          <w:rFonts w:asciiTheme="majorHAnsi" w:hAnsiTheme="majorHAnsi"/>
          <w:lang w:val="en-GB"/>
        </w:rPr>
        <w:t>ir</w:t>
      </w:r>
      <w:r w:rsidR="00DD6109" w:rsidRPr="001105FB">
        <w:rPr>
          <w:rFonts w:asciiTheme="majorHAnsi" w:hAnsiTheme="majorHAnsi"/>
          <w:lang w:val="en-GB"/>
        </w:rPr>
        <w:t xml:space="preserve"> </w:t>
      </w:r>
      <w:r w:rsidR="0053339A" w:rsidRPr="001105FB">
        <w:rPr>
          <w:rFonts w:asciiTheme="majorHAnsi" w:hAnsiTheme="majorHAnsi"/>
          <w:i/>
          <w:lang w:val="en-GB"/>
        </w:rPr>
        <w:t>performed</w:t>
      </w:r>
      <w:r w:rsidR="0053339A" w:rsidRPr="001105FB">
        <w:rPr>
          <w:rFonts w:asciiTheme="majorHAnsi" w:hAnsiTheme="majorHAnsi"/>
          <w:lang w:val="en-GB"/>
        </w:rPr>
        <w:t xml:space="preserve"> </w:t>
      </w:r>
      <w:r w:rsidR="00DD6109" w:rsidRPr="001105FB">
        <w:rPr>
          <w:rFonts w:asciiTheme="majorHAnsi" w:hAnsiTheme="majorHAnsi"/>
          <w:lang w:val="en-GB"/>
        </w:rPr>
        <w:t>sustainability.</w:t>
      </w:r>
      <w:r w:rsidR="00853896" w:rsidRPr="001105FB">
        <w:rPr>
          <w:rFonts w:asciiTheme="majorHAnsi" w:hAnsiTheme="majorHAnsi"/>
          <w:lang w:val="en-GB"/>
        </w:rPr>
        <w:t xml:space="preserve"> </w:t>
      </w:r>
      <w:r w:rsidR="00795BD5" w:rsidRPr="001105FB">
        <w:rPr>
          <w:rFonts w:asciiTheme="majorHAnsi" w:hAnsiTheme="majorHAnsi"/>
          <w:lang w:val="en-GB"/>
        </w:rPr>
        <w:t xml:space="preserve">These perceptions and understandings will </w:t>
      </w:r>
      <w:r w:rsidR="00241A59" w:rsidRPr="001105FB">
        <w:rPr>
          <w:rFonts w:asciiTheme="majorHAnsi" w:hAnsiTheme="majorHAnsi"/>
          <w:lang w:val="en-GB"/>
        </w:rPr>
        <w:t>affect people’s</w:t>
      </w:r>
      <w:r w:rsidR="00046A35">
        <w:rPr>
          <w:rFonts w:asciiTheme="majorHAnsi" w:hAnsiTheme="majorHAnsi"/>
          <w:lang w:val="en-GB"/>
        </w:rPr>
        <w:t xml:space="preserve"> understanding</w:t>
      </w:r>
      <w:r w:rsidR="00795BD5" w:rsidRPr="001105FB">
        <w:rPr>
          <w:rFonts w:asciiTheme="majorHAnsi" w:hAnsiTheme="majorHAnsi"/>
          <w:lang w:val="en-GB"/>
        </w:rPr>
        <w:t xml:space="preserve"> of</w:t>
      </w:r>
      <w:r w:rsidR="00137D65" w:rsidRPr="001105FB">
        <w:rPr>
          <w:rFonts w:asciiTheme="majorHAnsi" w:hAnsiTheme="majorHAnsi"/>
          <w:lang w:val="en-GB"/>
        </w:rPr>
        <w:t>, and desire to perform,</w:t>
      </w:r>
      <w:r w:rsidR="00795BD5" w:rsidRPr="001105FB">
        <w:rPr>
          <w:rFonts w:asciiTheme="majorHAnsi" w:hAnsiTheme="majorHAnsi"/>
          <w:lang w:val="en-GB"/>
        </w:rPr>
        <w:t xml:space="preserve"> good and bad behaviours that </w:t>
      </w:r>
      <w:r w:rsidR="00A44F06" w:rsidRPr="001105FB">
        <w:rPr>
          <w:rFonts w:asciiTheme="majorHAnsi" w:hAnsiTheme="majorHAnsi"/>
          <w:lang w:val="en-GB"/>
        </w:rPr>
        <w:t xml:space="preserve">will </w:t>
      </w:r>
      <w:r w:rsidR="00795BD5" w:rsidRPr="001105FB">
        <w:rPr>
          <w:rFonts w:asciiTheme="majorHAnsi" w:hAnsiTheme="majorHAnsi"/>
          <w:lang w:val="en-GB"/>
        </w:rPr>
        <w:t>encourage or discourage function</w:t>
      </w:r>
      <w:r w:rsidR="0088784D" w:rsidRPr="001105FB">
        <w:rPr>
          <w:rFonts w:asciiTheme="majorHAnsi" w:hAnsiTheme="majorHAnsi"/>
          <w:lang w:val="en-GB"/>
        </w:rPr>
        <w:t xml:space="preserve">, </w:t>
      </w:r>
      <w:r w:rsidR="00A44F06" w:rsidRPr="001105FB">
        <w:rPr>
          <w:rFonts w:asciiTheme="majorHAnsi" w:hAnsiTheme="majorHAnsi"/>
          <w:lang w:val="en-GB"/>
        </w:rPr>
        <w:t xml:space="preserve">and </w:t>
      </w:r>
      <w:r w:rsidR="00137D65" w:rsidRPr="001105FB">
        <w:rPr>
          <w:rFonts w:asciiTheme="majorHAnsi" w:hAnsiTheme="majorHAnsi"/>
          <w:lang w:val="en-GB"/>
        </w:rPr>
        <w:t xml:space="preserve">thereby </w:t>
      </w:r>
      <w:r w:rsidR="00A44F06" w:rsidRPr="001105FB">
        <w:rPr>
          <w:rFonts w:asciiTheme="majorHAnsi" w:hAnsiTheme="majorHAnsi"/>
          <w:lang w:val="en-GB"/>
        </w:rPr>
        <w:t>impact</w:t>
      </w:r>
      <w:r w:rsidR="0088784D" w:rsidRPr="001105FB">
        <w:rPr>
          <w:rFonts w:asciiTheme="majorHAnsi" w:hAnsiTheme="majorHAnsi"/>
          <w:lang w:val="en-GB"/>
        </w:rPr>
        <w:t xml:space="preserve"> upon </w:t>
      </w:r>
      <w:r w:rsidR="007A229C" w:rsidRPr="001105FB">
        <w:rPr>
          <w:rFonts w:asciiTheme="majorHAnsi" w:hAnsiTheme="majorHAnsi"/>
          <w:lang w:val="en-GB"/>
        </w:rPr>
        <w:t xml:space="preserve">performance, </w:t>
      </w:r>
      <w:r w:rsidR="0088784D" w:rsidRPr="001105FB">
        <w:rPr>
          <w:rFonts w:asciiTheme="majorHAnsi" w:hAnsiTheme="majorHAnsi"/>
          <w:lang w:val="en-GB"/>
        </w:rPr>
        <w:t>expected product life cycle and</w:t>
      </w:r>
      <w:r w:rsidR="00F40569" w:rsidRPr="001105FB">
        <w:rPr>
          <w:rFonts w:asciiTheme="majorHAnsi" w:hAnsiTheme="majorHAnsi"/>
          <w:lang w:val="en-GB"/>
        </w:rPr>
        <w:t xml:space="preserve"> </w:t>
      </w:r>
      <w:r w:rsidR="00795BD5" w:rsidRPr="001105FB">
        <w:rPr>
          <w:rFonts w:asciiTheme="majorHAnsi" w:hAnsiTheme="majorHAnsi"/>
          <w:lang w:val="en-GB"/>
        </w:rPr>
        <w:t>the accrual of a</w:t>
      </w:r>
      <w:r w:rsidR="006C4E51" w:rsidRPr="001105FB">
        <w:rPr>
          <w:rFonts w:asciiTheme="majorHAnsi" w:hAnsiTheme="majorHAnsi"/>
          <w:lang w:val="en-GB"/>
        </w:rPr>
        <w:t>ssociated benefits.</w:t>
      </w:r>
      <w:r w:rsidR="00CD1802" w:rsidRPr="001105FB">
        <w:rPr>
          <w:rFonts w:asciiTheme="majorHAnsi" w:hAnsiTheme="majorHAnsi"/>
          <w:lang w:val="en-GB"/>
        </w:rPr>
        <w:t xml:space="preserve"> </w:t>
      </w:r>
      <w:r w:rsidR="00282915" w:rsidRPr="001105FB">
        <w:rPr>
          <w:rFonts w:asciiTheme="majorHAnsi" w:hAnsiTheme="majorHAnsi"/>
          <w:lang w:val="en-GB"/>
        </w:rPr>
        <w:t>T</w:t>
      </w:r>
      <w:r w:rsidR="003658E8" w:rsidRPr="001105FB">
        <w:rPr>
          <w:rFonts w:asciiTheme="majorHAnsi" w:hAnsiTheme="majorHAnsi"/>
          <w:lang w:val="en-GB"/>
        </w:rPr>
        <w:t xml:space="preserve">hese will </w:t>
      </w:r>
      <w:r w:rsidR="00157337" w:rsidRPr="001105FB">
        <w:rPr>
          <w:rFonts w:asciiTheme="majorHAnsi" w:hAnsiTheme="majorHAnsi"/>
          <w:lang w:val="en-GB"/>
        </w:rPr>
        <w:t>in turn</w:t>
      </w:r>
      <w:r w:rsidR="003658E8" w:rsidRPr="001105FB">
        <w:rPr>
          <w:rFonts w:asciiTheme="majorHAnsi" w:hAnsiTheme="majorHAnsi"/>
          <w:lang w:val="en-GB"/>
        </w:rPr>
        <w:t xml:space="preserve"> </w:t>
      </w:r>
      <w:r w:rsidR="00282915" w:rsidRPr="001105FB">
        <w:rPr>
          <w:rFonts w:asciiTheme="majorHAnsi" w:hAnsiTheme="majorHAnsi"/>
          <w:lang w:val="en-GB"/>
        </w:rPr>
        <w:t xml:space="preserve">cycle back to </w:t>
      </w:r>
      <w:r w:rsidR="003658E8" w:rsidRPr="001105FB">
        <w:rPr>
          <w:rFonts w:asciiTheme="majorHAnsi" w:hAnsiTheme="majorHAnsi"/>
          <w:lang w:val="en-GB"/>
        </w:rPr>
        <w:t xml:space="preserve">influence </w:t>
      </w:r>
      <w:r w:rsidR="00A5427B" w:rsidRPr="001105FB">
        <w:rPr>
          <w:rFonts w:asciiTheme="majorHAnsi" w:hAnsiTheme="majorHAnsi"/>
          <w:lang w:val="en-GB"/>
        </w:rPr>
        <w:t xml:space="preserve">perceptions and so </w:t>
      </w:r>
      <w:r w:rsidR="00B6314E" w:rsidRPr="001105FB">
        <w:rPr>
          <w:rFonts w:asciiTheme="majorHAnsi" w:hAnsiTheme="majorHAnsi"/>
          <w:lang w:val="en-GB"/>
        </w:rPr>
        <w:t>the development and mainstreaming of</w:t>
      </w:r>
      <w:r w:rsidR="00795BD5" w:rsidRPr="001105FB">
        <w:rPr>
          <w:rFonts w:asciiTheme="majorHAnsi" w:hAnsiTheme="majorHAnsi"/>
          <w:lang w:val="en-GB"/>
        </w:rPr>
        <w:t xml:space="preserve"> </w:t>
      </w:r>
      <w:r w:rsidR="00F40569" w:rsidRPr="001105FB">
        <w:rPr>
          <w:rFonts w:asciiTheme="majorHAnsi" w:hAnsiTheme="majorHAnsi"/>
          <w:lang w:val="en-GB"/>
        </w:rPr>
        <w:t xml:space="preserve">individual </w:t>
      </w:r>
      <w:r w:rsidR="00795BD5" w:rsidRPr="001105FB">
        <w:rPr>
          <w:rFonts w:asciiTheme="majorHAnsi" w:hAnsiTheme="majorHAnsi"/>
          <w:lang w:val="en-GB"/>
        </w:rPr>
        <w:t xml:space="preserve">inclinations </w:t>
      </w:r>
      <w:r w:rsidR="00F40569" w:rsidRPr="001105FB">
        <w:rPr>
          <w:rFonts w:asciiTheme="majorHAnsi" w:hAnsiTheme="majorHAnsi"/>
          <w:lang w:val="en-GB"/>
        </w:rPr>
        <w:t xml:space="preserve">and social norms </w:t>
      </w:r>
      <w:r w:rsidR="00157337" w:rsidRPr="001105FB">
        <w:rPr>
          <w:rFonts w:asciiTheme="majorHAnsi" w:hAnsiTheme="majorHAnsi"/>
          <w:lang w:val="en-GB"/>
        </w:rPr>
        <w:t xml:space="preserve">to perform good behaviours and </w:t>
      </w:r>
      <w:r w:rsidR="00123B37" w:rsidRPr="001105FB">
        <w:rPr>
          <w:rFonts w:asciiTheme="majorHAnsi" w:hAnsiTheme="majorHAnsi"/>
          <w:lang w:val="en-GB"/>
        </w:rPr>
        <w:t xml:space="preserve">contribute to </w:t>
      </w:r>
      <w:r w:rsidR="00157337" w:rsidRPr="001105FB">
        <w:rPr>
          <w:rFonts w:asciiTheme="majorHAnsi" w:hAnsiTheme="majorHAnsi"/>
          <w:lang w:val="en-GB"/>
        </w:rPr>
        <w:t>maint</w:t>
      </w:r>
      <w:r w:rsidR="00123B37" w:rsidRPr="001105FB">
        <w:rPr>
          <w:rFonts w:asciiTheme="majorHAnsi" w:hAnsiTheme="majorHAnsi"/>
          <w:lang w:val="en-GB"/>
        </w:rPr>
        <w:t>enance</w:t>
      </w:r>
      <w:r w:rsidR="00795BD5" w:rsidRPr="001105FB">
        <w:rPr>
          <w:rFonts w:asciiTheme="majorHAnsi" w:hAnsiTheme="majorHAnsi"/>
          <w:lang w:val="en-GB"/>
        </w:rPr>
        <w:t>.</w:t>
      </w:r>
    </w:p>
    <w:p w14:paraId="23559170" w14:textId="5C678E31" w:rsidR="00B008FB" w:rsidRPr="001105FB" w:rsidRDefault="00FF72E6" w:rsidP="00CC3037">
      <w:pPr>
        <w:spacing w:before="240" w:line="480" w:lineRule="auto"/>
        <w:rPr>
          <w:rFonts w:asciiTheme="majorHAnsi" w:hAnsiTheme="majorHAnsi"/>
          <w:lang w:val="en-GB"/>
        </w:rPr>
      </w:pPr>
      <w:r w:rsidRPr="001105FB">
        <w:rPr>
          <w:rFonts w:asciiTheme="majorHAnsi" w:hAnsiTheme="majorHAnsi"/>
          <w:lang w:val="en-GB"/>
        </w:rPr>
        <w:t xml:space="preserve">The chapter will </w:t>
      </w:r>
      <w:r w:rsidR="004A440F" w:rsidRPr="001105FB">
        <w:rPr>
          <w:rFonts w:asciiTheme="majorHAnsi" w:hAnsiTheme="majorHAnsi"/>
          <w:lang w:val="en-GB"/>
        </w:rPr>
        <w:t>first</w:t>
      </w:r>
      <w:r w:rsidR="00317C49">
        <w:rPr>
          <w:rFonts w:asciiTheme="majorHAnsi" w:hAnsiTheme="majorHAnsi"/>
          <w:lang w:val="en-GB"/>
        </w:rPr>
        <w:t>ly</w:t>
      </w:r>
      <w:r w:rsidR="00AF765C">
        <w:rPr>
          <w:rFonts w:asciiTheme="majorHAnsi" w:hAnsiTheme="majorHAnsi"/>
          <w:lang w:val="en-GB"/>
        </w:rPr>
        <w:t xml:space="preserve"> consider how </w:t>
      </w:r>
      <w:r w:rsidR="00F740E5">
        <w:rPr>
          <w:rFonts w:asciiTheme="majorHAnsi" w:hAnsiTheme="majorHAnsi"/>
          <w:lang w:val="en-GB"/>
        </w:rPr>
        <w:t>people are engag</w:t>
      </w:r>
      <w:r w:rsidR="00995442">
        <w:rPr>
          <w:rFonts w:asciiTheme="majorHAnsi" w:hAnsiTheme="majorHAnsi"/>
          <w:lang w:val="en-GB"/>
        </w:rPr>
        <w:t>ing with flood risk as an issue</w:t>
      </w:r>
      <w:r w:rsidR="00317C49">
        <w:rPr>
          <w:rFonts w:asciiTheme="majorHAnsi" w:hAnsiTheme="majorHAnsi"/>
          <w:lang w:val="en-GB"/>
        </w:rPr>
        <w:t>. Secondly</w:t>
      </w:r>
      <w:r w:rsidR="000712EA">
        <w:rPr>
          <w:rFonts w:asciiTheme="majorHAnsi" w:hAnsiTheme="majorHAnsi"/>
          <w:lang w:val="en-GB"/>
        </w:rPr>
        <w:t>,</w:t>
      </w:r>
      <w:r w:rsidR="00317C49">
        <w:rPr>
          <w:rFonts w:asciiTheme="majorHAnsi" w:hAnsiTheme="majorHAnsi"/>
          <w:lang w:val="en-GB"/>
        </w:rPr>
        <w:t xml:space="preserve"> it will </w:t>
      </w:r>
      <w:r w:rsidR="004A440F" w:rsidRPr="001105FB">
        <w:rPr>
          <w:rFonts w:asciiTheme="majorHAnsi" w:hAnsiTheme="majorHAnsi"/>
          <w:lang w:val="en-GB"/>
        </w:rPr>
        <w:t>present</w:t>
      </w:r>
      <w:r w:rsidR="0095436B" w:rsidRPr="001105FB">
        <w:rPr>
          <w:rFonts w:asciiTheme="majorHAnsi" w:hAnsiTheme="majorHAnsi"/>
          <w:lang w:val="en-GB"/>
        </w:rPr>
        <w:t xml:space="preserve"> a </w:t>
      </w:r>
      <w:r w:rsidR="00317C49">
        <w:rPr>
          <w:rFonts w:asciiTheme="majorHAnsi" w:hAnsiTheme="majorHAnsi"/>
          <w:lang w:val="en-GB"/>
        </w:rPr>
        <w:t xml:space="preserve">brief </w:t>
      </w:r>
      <w:r w:rsidR="0095436B" w:rsidRPr="001105FB">
        <w:rPr>
          <w:rFonts w:asciiTheme="majorHAnsi" w:hAnsiTheme="majorHAnsi"/>
          <w:lang w:val="en-GB"/>
        </w:rPr>
        <w:t xml:space="preserve">literature review of works </w:t>
      </w:r>
      <w:r w:rsidR="004A440F" w:rsidRPr="001105FB">
        <w:rPr>
          <w:rFonts w:asciiTheme="majorHAnsi" w:hAnsiTheme="majorHAnsi"/>
          <w:lang w:val="en-GB"/>
        </w:rPr>
        <w:t>studying</w:t>
      </w:r>
      <w:r w:rsidR="0095436B" w:rsidRPr="001105FB">
        <w:rPr>
          <w:rFonts w:asciiTheme="majorHAnsi" w:hAnsiTheme="majorHAnsi"/>
          <w:lang w:val="en-GB"/>
        </w:rPr>
        <w:t xml:space="preserve"> public preferences and behaviours</w:t>
      </w:r>
      <w:r w:rsidR="00F740E5">
        <w:rPr>
          <w:rFonts w:asciiTheme="majorHAnsi" w:hAnsiTheme="majorHAnsi"/>
          <w:lang w:val="en-GB"/>
        </w:rPr>
        <w:t xml:space="preserve"> re</w:t>
      </w:r>
      <w:r w:rsidR="00317C49">
        <w:rPr>
          <w:rFonts w:asciiTheme="majorHAnsi" w:hAnsiTheme="majorHAnsi"/>
          <w:lang w:val="en-GB"/>
        </w:rPr>
        <w:t>garding approaches to sustainable flood risk management (FRM). It will then turn</w:t>
      </w:r>
      <w:r w:rsidR="004A440F" w:rsidRPr="001105FB">
        <w:rPr>
          <w:rFonts w:asciiTheme="majorHAnsi" w:hAnsiTheme="majorHAnsi"/>
          <w:lang w:val="en-GB"/>
        </w:rPr>
        <w:t xml:space="preserve"> to </w:t>
      </w:r>
      <w:r w:rsidRPr="001105FB">
        <w:rPr>
          <w:rFonts w:asciiTheme="majorHAnsi" w:hAnsiTheme="majorHAnsi"/>
          <w:lang w:val="en-GB"/>
        </w:rPr>
        <w:t xml:space="preserve">focus </w:t>
      </w:r>
      <w:r w:rsidR="000769DB" w:rsidRPr="001105FB">
        <w:rPr>
          <w:rFonts w:asciiTheme="majorHAnsi" w:hAnsiTheme="majorHAnsi"/>
          <w:lang w:val="en-GB"/>
        </w:rPr>
        <w:t xml:space="preserve">on </w:t>
      </w:r>
      <w:r w:rsidR="00317C49" w:rsidRPr="001105FB">
        <w:rPr>
          <w:rFonts w:asciiTheme="majorHAnsi" w:hAnsiTheme="majorHAnsi"/>
          <w:lang w:val="en-GB"/>
        </w:rPr>
        <w:t>Portland, Oregon (United States)</w:t>
      </w:r>
      <w:r w:rsidR="00317C49">
        <w:rPr>
          <w:rFonts w:asciiTheme="majorHAnsi" w:hAnsiTheme="majorHAnsi"/>
          <w:lang w:val="en-GB"/>
        </w:rPr>
        <w:t xml:space="preserve"> as a case study </w:t>
      </w:r>
      <w:r w:rsidR="00E02085">
        <w:rPr>
          <w:rFonts w:asciiTheme="majorHAnsi" w:hAnsiTheme="majorHAnsi"/>
          <w:lang w:val="en-GB"/>
        </w:rPr>
        <w:t xml:space="preserve">of sustainable FRM, considering the published literature on </w:t>
      </w:r>
      <w:r w:rsidR="00630596" w:rsidRPr="001105FB">
        <w:rPr>
          <w:rFonts w:asciiTheme="majorHAnsi" w:hAnsiTheme="majorHAnsi"/>
          <w:lang w:val="en-GB"/>
        </w:rPr>
        <w:t>public perceptions and behaviour</w:t>
      </w:r>
      <w:r w:rsidR="00E02085">
        <w:rPr>
          <w:rFonts w:asciiTheme="majorHAnsi" w:hAnsiTheme="majorHAnsi"/>
          <w:lang w:val="en-GB"/>
        </w:rPr>
        <w:t>, particularly</w:t>
      </w:r>
      <w:r w:rsidR="00630596" w:rsidRPr="001105FB">
        <w:rPr>
          <w:rFonts w:asciiTheme="majorHAnsi" w:hAnsiTheme="majorHAnsi"/>
          <w:lang w:val="en-GB"/>
        </w:rPr>
        <w:t xml:space="preserve"> around </w:t>
      </w:r>
      <w:r w:rsidR="004874DE" w:rsidRPr="001105FB">
        <w:rPr>
          <w:rFonts w:asciiTheme="majorHAnsi" w:hAnsiTheme="majorHAnsi"/>
          <w:lang w:val="en-GB"/>
        </w:rPr>
        <w:t>‘</w:t>
      </w:r>
      <w:r w:rsidR="00630596" w:rsidRPr="001105FB">
        <w:rPr>
          <w:rFonts w:asciiTheme="majorHAnsi" w:hAnsiTheme="majorHAnsi"/>
          <w:lang w:val="en-GB"/>
        </w:rPr>
        <w:t>bioswales</w:t>
      </w:r>
      <w:r w:rsidR="004874DE" w:rsidRPr="001105FB">
        <w:rPr>
          <w:rFonts w:asciiTheme="majorHAnsi" w:hAnsiTheme="majorHAnsi"/>
          <w:lang w:val="en-GB"/>
        </w:rPr>
        <w:t>’</w:t>
      </w:r>
      <w:r w:rsidR="00876DDE" w:rsidRPr="001105FB">
        <w:rPr>
          <w:rFonts w:asciiTheme="majorHAnsi" w:hAnsiTheme="majorHAnsi"/>
          <w:lang w:val="en-GB"/>
        </w:rPr>
        <w:t>.</w:t>
      </w:r>
      <w:r w:rsidR="00F40EE6" w:rsidRPr="001105FB">
        <w:rPr>
          <w:rFonts w:asciiTheme="majorHAnsi" w:hAnsiTheme="majorHAnsi"/>
          <w:lang w:val="en-GB"/>
        </w:rPr>
        <w:t xml:space="preserve"> </w:t>
      </w:r>
      <w:r w:rsidR="00091794" w:rsidRPr="001105FB">
        <w:rPr>
          <w:rFonts w:asciiTheme="majorHAnsi" w:hAnsiTheme="majorHAnsi"/>
          <w:lang w:val="en-GB"/>
        </w:rPr>
        <w:t>This</w:t>
      </w:r>
      <w:r w:rsidR="00ED16A3" w:rsidRPr="001105FB">
        <w:rPr>
          <w:rFonts w:asciiTheme="majorHAnsi" w:hAnsiTheme="majorHAnsi"/>
          <w:lang w:val="en-GB"/>
        </w:rPr>
        <w:t xml:space="preserve"> </w:t>
      </w:r>
      <w:r w:rsidR="00091794" w:rsidRPr="001105FB">
        <w:rPr>
          <w:rFonts w:asciiTheme="majorHAnsi" w:hAnsiTheme="majorHAnsi"/>
          <w:lang w:val="en-GB"/>
        </w:rPr>
        <w:t xml:space="preserve">section </w:t>
      </w:r>
      <w:r w:rsidR="00277489" w:rsidRPr="001105FB">
        <w:rPr>
          <w:rFonts w:asciiTheme="majorHAnsi" w:hAnsiTheme="majorHAnsi"/>
          <w:lang w:val="en-GB"/>
        </w:rPr>
        <w:t xml:space="preserve">will </w:t>
      </w:r>
      <w:r w:rsidR="00091794" w:rsidRPr="001105FB">
        <w:rPr>
          <w:rFonts w:asciiTheme="majorHAnsi" w:hAnsiTheme="majorHAnsi"/>
          <w:lang w:val="en-GB"/>
        </w:rPr>
        <w:t xml:space="preserve">consider </w:t>
      </w:r>
      <w:r w:rsidR="000E68A8" w:rsidRPr="001105FB">
        <w:rPr>
          <w:rFonts w:asciiTheme="majorHAnsi" w:hAnsiTheme="majorHAnsi"/>
          <w:lang w:val="en-GB"/>
        </w:rPr>
        <w:t xml:space="preserve">public </w:t>
      </w:r>
      <w:r w:rsidR="00277489" w:rsidRPr="001105FB">
        <w:rPr>
          <w:rFonts w:asciiTheme="majorHAnsi" w:hAnsiTheme="majorHAnsi"/>
          <w:lang w:val="en-GB"/>
        </w:rPr>
        <w:t>awareness and un</w:t>
      </w:r>
      <w:r w:rsidR="00EB285D" w:rsidRPr="001105FB">
        <w:rPr>
          <w:rFonts w:asciiTheme="majorHAnsi" w:hAnsiTheme="majorHAnsi"/>
          <w:lang w:val="en-GB"/>
        </w:rPr>
        <w:t xml:space="preserve">derstanding of </w:t>
      </w:r>
      <w:r w:rsidR="004874DE" w:rsidRPr="001105FB">
        <w:rPr>
          <w:rFonts w:asciiTheme="majorHAnsi" w:hAnsiTheme="majorHAnsi"/>
          <w:lang w:val="en-GB"/>
        </w:rPr>
        <w:t>bioswale</w:t>
      </w:r>
      <w:r w:rsidR="00C35189" w:rsidRPr="001105FB">
        <w:rPr>
          <w:rFonts w:asciiTheme="majorHAnsi" w:hAnsiTheme="majorHAnsi"/>
          <w:lang w:val="en-GB"/>
        </w:rPr>
        <w:t xml:space="preserve"> function</w:t>
      </w:r>
      <w:r w:rsidR="00535F41" w:rsidRPr="001105FB">
        <w:rPr>
          <w:rFonts w:asciiTheme="majorHAnsi" w:hAnsiTheme="majorHAnsi"/>
          <w:lang w:val="en-GB"/>
        </w:rPr>
        <w:t>s</w:t>
      </w:r>
      <w:r w:rsidR="00E02085">
        <w:rPr>
          <w:rFonts w:asciiTheme="majorHAnsi" w:hAnsiTheme="majorHAnsi"/>
          <w:lang w:val="en-GB"/>
        </w:rPr>
        <w:t xml:space="preserve"> and </w:t>
      </w:r>
      <w:r w:rsidR="00363A0D" w:rsidRPr="001105FB">
        <w:rPr>
          <w:rFonts w:asciiTheme="majorHAnsi" w:hAnsiTheme="majorHAnsi"/>
          <w:lang w:val="en-GB"/>
        </w:rPr>
        <w:t>how the</w:t>
      </w:r>
      <w:r w:rsidR="00EB285D" w:rsidRPr="001105FB">
        <w:rPr>
          <w:rFonts w:asciiTheme="majorHAnsi" w:hAnsiTheme="majorHAnsi"/>
          <w:lang w:val="en-GB"/>
        </w:rPr>
        <w:t>s</w:t>
      </w:r>
      <w:r w:rsidR="00363A0D" w:rsidRPr="001105FB">
        <w:rPr>
          <w:rFonts w:asciiTheme="majorHAnsi" w:hAnsiTheme="majorHAnsi"/>
          <w:lang w:val="en-GB"/>
        </w:rPr>
        <w:t>e</w:t>
      </w:r>
      <w:r w:rsidR="00EB285D" w:rsidRPr="001105FB">
        <w:rPr>
          <w:rFonts w:asciiTheme="majorHAnsi" w:hAnsiTheme="majorHAnsi"/>
          <w:lang w:val="en-GB"/>
        </w:rPr>
        <w:t xml:space="preserve"> may</w:t>
      </w:r>
      <w:r w:rsidR="00363A0D" w:rsidRPr="001105FB">
        <w:rPr>
          <w:rFonts w:asciiTheme="majorHAnsi" w:hAnsiTheme="majorHAnsi"/>
          <w:lang w:val="en-GB"/>
        </w:rPr>
        <w:t xml:space="preserve"> affect </w:t>
      </w:r>
      <w:r w:rsidR="00277489" w:rsidRPr="001105FB">
        <w:rPr>
          <w:rFonts w:asciiTheme="majorHAnsi" w:hAnsiTheme="majorHAnsi"/>
          <w:lang w:val="en-GB"/>
        </w:rPr>
        <w:t>perception</w:t>
      </w:r>
      <w:r w:rsidR="00363A0D" w:rsidRPr="001105FB">
        <w:rPr>
          <w:rFonts w:asciiTheme="majorHAnsi" w:hAnsiTheme="majorHAnsi"/>
          <w:lang w:val="en-GB"/>
        </w:rPr>
        <w:t xml:space="preserve">s of amenity, </w:t>
      </w:r>
      <w:r w:rsidR="00277489" w:rsidRPr="001105FB">
        <w:rPr>
          <w:rFonts w:asciiTheme="majorHAnsi" w:hAnsiTheme="majorHAnsi"/>
          <w:lang w:val="en-GB"/>
        </w:rPr>
        <w:t>costs and benefits</w:t>
      </w:r>
      <w:r w:rsidR="00535F41" w:rsidRPr="001105FB">
        <w:rPr>
          <w:rFonts w:asciiTheme="majorHAnsi" w:hAnsiTheme="majorHAnsi"/>
          <w:lang w:val="en-GB"/>
        </w:rPr>
        <w:t>,</w:t>
      </w:r>
      <w:r w:rsidR="00277489" w:rsidRPr="001105FB">
        <w:rPr>
          <w:rFonts w:asciiTheme="majorHAnsi" w:hAnsiTheme="majorHAnsi"/>
          <w:lang w:val="en-GB"/>
        </w:rPr>
        <w:t xml:space="preserve"> </w:t>
      </w:r>
      <w:r w:rsidR="00C35189" w:rsidRPr="001105FB">
        <w:rPr>
          <w:rFonts w:asciiTheme="majorHAnsi" w:hAnsiTheme="majorHAnsi"/>
          <w:lang w:val="en-GB"/>
        </w:rPr>
        <w:t>and so impact upon behaviour</w:t>
      </w:r>
      <w:r w:rsidR="00277489" w:rsidRPr="001105FB">
        <w:rPr>
          <w:rFonts w:asciiTheme="majorHAnsi" w:hAnsiTheme="majorHAnsi"/>
          <w:lang w:val="en-GB"/>
        </w:rPr>
        <w:t>.</w:t>
      </w:r>
    </w:p>
    <w:p w14:paraId="3762E560" w14:textId="1AFC6963" w:rsidR="00AF765C" w:rsidRDefault="006519DD" w:rsidP="00CC3037">
      <w:pPr>
        <w:spacing w:before="240" w:line="480" w:lineRule="auto"/>
        <w:rPr>
          <w:rFonts w:asciiTheme="majorHAnsi" w:hAnsiTheme="majorHAnsi"/>
          <w:lang w:val="en-GB"/>
        </w:rPr>
      </w:pPr>
      <w:r w:rsidRPr="001105FB">
        <w:rPr>
          <w:rFonts w:asciiTheme="majorHAnsi" w:hAnsiTheme="majorHAnsi"/>
          <w:lang w:val="en-GB"/>
        </w:rPr>
        <w:t>The conclusion</w:t>
      </w:r>
      <w:r w:rsidR="00D32D6B" w:rsidRPr="001105FB">
        <w:rPr>
          <w:rFonts w:asciiTheme="majorHAnsi" w:hAnsiTheme="majorHAnsi"/>
          <w:lang w:val="en-GB"/>
        </w:rPr>
        <w:t xml:space="preserve"> wil</w:t>
      </w:r>
      <w:r w:rsidR="00416EA9" w:rsidRPr="001105FB">
        <w:rPr>
          <w:rFonts w:asciiTheme="majorHAnsi" w:hAnsiTheme="majorHAnsi"/>
          <w:lang w:val="en-GB"/>
        </w:rPr>
        <w:t>l argue that maximising</w:t>
      </w:r>
      <w:r w:rsidR="00D32D6B" w:rsidRPr="001105FB">
        <w:rPr>
          <w:rFonts w:asciiTheme="majorHAnsi" w:hAnsiTheme="majorHAnsi"/>
          <w:lang w:val="en-GB"/>
        </w:rPr>
        <w:t xml:space="preserve"> opportunities for involving citizens in the development and tailoring of SuDS could </w:t>
      </w:r>
      <w:r w:rsidR="008C1640" w:rsidRPr="001105FB">
        <w:rPr>
          <w:rFonts w:asciiTheme="majorHAnsi" w:hAnsiTheme="majorHAnsi"/>
          <w:lang w:val="en-GB"/>
        </w:rPr>
        <w:t xml:space="preserve">help </w:t>
      </w:r>
      <w:r w:rsidR="00D32D6B" w:rsidRPr="001105FB">
        <w:rPr>
          <w:rFonts w:asciiTheme="majorHAnsi" w:hAnsiTheme="majorHAnsi"/>
          <w:lang w:val="en-GB"/>
        </w:rPr>
        <w:t xml:space="preserve">encourage the </w:t>
      </w:r>
      <w:r w:rsidR="00735230" w:rsidRPr="001105FB">
        <w:rPr>
          <w:rFonts w:asciiTheme="majorHAnsi" w:hAnsiTheme="majorHAnsi"/>
          <w:lang w:val="en-GB"/>
        </w:rPr>
        <w:t>take-up</w:t>
      </w:r>
      <w:r w:rsidR="00D32D6B" w:rsidRPr="001105FB">
        <w:rPr>
          <w:rFonts w:asciiTheme="majorHAnsi" w:hAnsiTheme="majorHAnsi"/>
          <w:lang w:val="en-GB"/>
        </w:rPr>
        <w:t xml:space="preserve"> of more appropriate – sustainable – behaviours.</w:t>
      </w:r>
      <w:r w:rsidR="006E0B7A" w:rsidRPr="001105FB">
        <w:rPr>
          <w:rFonts w:asciiTheme="majorHAnsi" w:hAnsiTheme="majorHAnsi"/>
          <w:lang w:val="en-GB"/>
        </w:rPr>
        <w:t xml:space="preserve"> </w:t>
      </w:r>
      <w:r w:rsidR="00D32D6B" w:rsidRPr="001105FB">
        <w:rPr>
          <w:rFonts w:asciiTheme="majorHAnsi" w:hAnsiTheme="majorHAnsi"/>
          <w:lang w:val="en-GB"/>
        </w:rPr>
        <w:t>Without such efforts, comprehension of the purpose and nature of in</w:t>
      </w:r>
      <w:r w:rsidR="004769D2" w:rsidRPr="001105FB">
        <w:rPr>
          <w:rFonts w:asciiTheme="majorHAnsi" w:hAnsiTheme="majorHAnsi"/>
          <w:lang w:val="en-GB"/>
        </w:rPr>
        <w:t xml:space="preserve">stallations might rest at such </w:t>
      </w:r>
      <w:r w:rsidR="00B66D60" w:rsidRPr="001105FB">
        <w:rPr>
          <w:rFonts w:asciiTheme="majorHAnsi" w:hAnsiTheme="majorHAnsi"/>
          <w:lang w:val="en-GB"/>
        </w:rPr>
        <w:t>a</w:t>
      </w:r>
      <w:r w:rsidR="00D32D6B" w:rsidRPr="001105FB">
        <w:rPr>
          <w:rFonts w:asciiTheme="majorHAnsi" w:hAnsiTheme="majorHAnsi"/>
          <w:lang w:val="en-GB"/>
        </w:rPr>
        <w:t xml:space="preserve"> level that inappropriate </w:t>
      </w:r>
      <w:r w:rsidR="00D32D6B" w:rsidRPr="001105FB">
        <w:rPr>
          <w:rFonts w:asciiTheme="majorHAnsi" w:hAnsiTheme="majorHAnsi"/>
          <w:lang w:val="en-GB"/>
        </w:rPr>
        <w:lastRenderedPageBreak/>
        <w:t>behaviours</w:t>
      </w:r>
      <w:r w:rsidR="007E5C69" w:rsidRPr="001105FB">
        <w:rPr>
          <w:rFonts w:asciiTheme="majorHAnsi" w:hAnsiTheme="majorHAnsi"/>
          <w:lang w:val="en-GB"/>
        </w:rPr>
        <w:t xml:space="preserve"> remain commonplace, reducing the efficacy</w:t>
      </w:r>
      <w:r w:rsidR="00C041F2" w:rsidRPr="001105FB">
        <w:rPr>
          <w:rFonts w:asciiTheme="majorHAnsi" w:hAnsiTheme="majorHAnsi"/>
          <w:lang w:val="en-GB"/>
        </w:rPr>
        <w:t>,</w:t>
      </w:r>
      <w:r w:rsidR="007E5C69" w:rsidRPr="001105FB">
        <w:rPr>
          <w:rFonts w:asciiTheme="majorHAnsi" w:hAnsiTheme="majorHAnsi"/>
          <w:lang w:val="en-GB"/>
        </w:rPr>
        <w:t xml:space="preserve"> cost-effectiveness </w:t>
      </w:r>
      <w:r w:rsidR="00C041F2" w:rsidRPr="001105FB">
        <w:rPr>
          <w:rFonts w:asciiTheme="majorHAnsi" w:hAnsiTheme="majorHAnsi"/>
          <w:lang w:val="en-GB"/>
        </w:rPr>
        <w:t xml:space="preserve">and </w:t>
      </w:r>
      <w:r w:rsidR="00C041F2" w:rsidRPr="001105FB">
        <w:rPr>
          <w:rFonts w:asciiTheme="majorHAnsi" w:hAnsiTheme="majorHAnsi"/>
          <w:i/>
          <w:lang w:val="en-GB"/>
        </w:rPr>
        <w:t>sustainability</w:t>
      </w:r>
      <w:r w:rsidR="00C6622F" w:rsidRPr="001105FB">
        <w:rPr>
          <w:rFonts w:asciiTheme="majorHAnsi" w:hAnsiTheme="majorHAnsi"/>
          <w:i/>
          <w:lang w:val="en-GB"/>
        </w:rPr>
        <w:t xml:space="preserve"> </w:t>
      </w:r>
      <w:r w:rsidR="007E5C69" w:rsidRPr="001105FB">
        <w:rPr>
          <w:rFonts w:asciiTheme="majorHAnsi" w:hAnsiTheme="majorHAnsi"/>
          <w:lang w:val="en-GB"/>
        </w:rPr>
        <w:t>of nominally more ‘sustainable’ approaches.</w:t>
      </w:r>
    </w:p>
    <w:p w14:paraId="3B2C7156" w14:textId="67B00D6E" w:rsidR="00AF765C" w:rsidRPr="00362AF9" w:rsidRDefault="00AF765C" w:rsidP="00CC3037">
      <w:pPr>
        <w:widowControl w:val="0"/>
        <w:autoSpaceDE w:val="0"/>
        <w:autoSpaceDN w:val="0"/>
        <w:adjustRightInd w:val="0"/>
        <w:spacing w:before="240" w:line="480" w:lineRule="auto"/>
        <w:rPr>
          <w:rFonts w:asciiTheme="majorHAnsi" w:hAnsiTheme="majorHAnsi" w:cs="Times New Roman"/>
          <w:u w:val="single"/>
          <w:lang w:val="en-GB"/>
        </w:rPr>
      </w:pPr>
      <w:r w:rsidRPr="001105FB">
        <w:rPr>
          <w:rFonts w:asciiTheme="majorHAnsi" w:hAnsiTheme="majorHAnsi" w:cs="Times New Roman"/>
          <w:u w:val="single"/>
          <w:lang w:val="en-GB"/>
        </w:rPr>
        <w:t>Public Preferences and Understanding</w:t>
      </w:r>
      <w:r w:rsidR="00827DE7">
        <w:rPr>
          <w:rFonts w:asciiTheme="majorHAnsi" w:hAnsiTheme="majorHAnsi" w:cs="Times New Roman"/>
          <w:u w:val="single"/>
          <w:lang w:val="en-GB"/>
        </w:rPr>
        <w:t xml:space="preserve"> of</w:t>
      </w:r>
      <w:r>
        <w:rPr>
          <w:rFonts w:asciiTheme="majorHAnsi" w:hAnsiTheme="majorHAnsi" w:cs="Times New Roman"/>
          <w:u w:val="single"/>
          <w:lang w:val="en-GB"/>
        </w:rPr>
        <w:t xml:space="preserve"> Flood Risk Management</w:t>
      </w:r>
    </w:p>
    <w:p w14:paraId="3304BB9F" w14:textId="0A9A83FF" w:rsidR="00AF765C" w:rsidRPr="00C2082D" w:rsidRDefault="00AF765C" w:rsidP="00CC3037">
      <w:pPr>
        <w:widowControl w:val="0"/>
        <w:autoSpaceDE w:val="0"/>
        <w:autoSpaceDN w:val="0"/>
        <w:adjustRightInd w:val="0"/>
        <w:spacing w:before="240" w:line="480" w:lineRule="auto"/>
        <w:rPr>
          <w:rFonts w:asciiTheme="majorHAnsi" w:hAnsiTheme="majorHAnsi"/>
          <w:lang w:val="en-GB"/>
        </w:rPr>
      </w:pPr>
      <w:r w:rsidRPr="00C2082D">
        <w:rPr>
          <w:rFonts w:asciiTheme="majorHAnsi" w:hAnsiTheme="majorHAnsi"/>
          <w:lang w:val="en-GB"/>
        </w:rPr>
        <w:t xml:space="preserve">Around 5.5 million properties </w:t>
      </w:r>
      <w:r>
        <w:rPr>
          <w:rFonts w:asciiTheme="majorHAnsi" w:hAnsiTheme="majorHAnsi"/>
          <w:lang w:val="en-GB"/>
        </w:rPr>
        <w:t xml:space="preserve">currently stand </w:t>
      </w:r>
      <w:r w:rsidRPr="00C2082D">
        <w:rPr>
          <w:rFonts w:asciiTheme="majorHAnsi" w:hAnsiTheme="majorHAnsi"/>
          <w:lang w:val="en-GB"/>
        </w:rPr>
        <w:t xml:space="preserve">in </w:t>
      </w:r>
      <w:r>
        <w:rPr>
          <w:rFonts w:asciiTheme="majorHAnsi" w:hAnsiTheme="majorHAnsi"/>
          <w:lang w:val="en-GB"/>
        </w:rPr>
        <w:t xml:space="preserve">areas at risk of </w:t>
      </w:r>
      <w:r w:rsidRPr="00C2082D">
        <w:rPr>
          <w:rFonts w:asciiTheme="majorHAnsi" w:hAnsiTheme="majorHAnsi"/>
          <w:lang w:val="en-GB"/>
        </w:rPr>
        <w:t>flood</w:t>
      </w:r>
      <w:r>
        <w:rPr>
          <w:rFonts w:asciiTheme="majorHAnsi" w:hAnsiTheme="majorHAnsi"/>
          <w:lang w:val="en-GB"/>
        </w:rPr>
        <w:t>ing</w:t>
      </w:r>
      <w:r w:rsidRPr="00C2082D">
        <w:rPr>
          <w:rFonts w:asciiTheme="majorHAnsi" w:hAnsiTheme="majorHAnsi"/>
          <w:lang w:val="en-GB"/>
        </w:rPr>
        <w:t xml:space="preserve"> from rivers, the sea and surface water </w:t>
      </w:r>
      <w:r>
        <w:rPr>
          <w:rFonts w:asciiTheme="majorHAnsi" w:hAnsiTheme="majorHAnsi"/>
          <w:lang w:val="en-GB"/>
        </w:rPr>
        <w:t>in England and Wales alone (Environment Agency 2009a, 2009b</w:t>
      </w:r>
      <w:r w:rsidRPr="00C2082D">
        <w:rPr>
          <w:rFonts w:asciiTheme="majorHAnsi" w:hAnsiTheme="majorHAnsi"/>
          <w:lang w:val="en-GB"/>
        </w:rPr>
        <w:t>)</w:t>
      </w:r>
      <w:r>
        <w:rPr>
          <w:rFonts w:asciiTheme="majorHAnsi" w:hAnsiTheme="majorHAnsi"/>
          <w:lang w:val="en-GB"/>
        </w:rPr>
        <w:t>,</w:t>
      </w:r>
      <w:r w:rsidRPr="00C2082D">
        <w:rPr>
          <w:rFonts w:asciiTheme="majorHAnsi" w:hAnsiTheme="majorHAnsi"/>
          <w:lang w:val="en-GB"/>
        </w:rPr>
        <w:t xml:space="preserve"> yet </w:t>
      </w:r>
      <w:r>
        <w:rPr>
          <w:rFonts w:asciiTheme="majorHAnsi" w:hAnsiTheme="majorHAnsi"/>
          <w:lang w:val="en-GB"/>
        </w:rPr>
        <w:t xml:space="preserve">action to install </w:t>
      </w:r>
      <w:r w:rsidRPr="00C2082D">
        <w:rPr>
          <w:rFonts w:asciiTheme="majorHAnsi" w:hAnsiTheme="majorHAnsi"/>
          <w:lang w:val="en-GB"/>
        </w:rPr>
        <w:t xml:space="preserve">flood protection measures remains </w:t>
      </w:r>
      <w:r w:rsidR="00C64AAB">
        <w:rPr>
          <w:rFonts w:asciiTheme="majorHAnsi" w:hAnsiTheme="majorHAnsi"/>
          <w:lang w:val="en-GB"/>
        </w:rPr>
        <w:t>surprisingly</w:t>
      </w:r>
      <w:r>
        <w:rPr>
          <w:rFonts w:asciiTheme="majorHAnsi" w:hAnsiTheme="majorHAnsi"/>
          <w:lang w:val="en-GB"/>
        </w:rPr>
        <w:t xml:space="preserve"> low.</w:t>
      </w:r>
      <w:r w:rsidRPr="00C2082D">
        <w:rPr>
          <w:rFonts w:asciiTheme="majorHAnsi" w:hAnsiTheme="majorHAnsi"/>
          <w:lang w:val="en-GB"/>
        </w:rPr>
        <w:t xml:space="preserve"> </w:t>
      </w:r>
      <w:r>
        <w:rPr>
          <w:rFonts w:asciiTheme="majorHAnsi" w:hAnsiTheme="majorHAnsi"/>
          <w:lang w:val="en-GB"/>
        </w:rPr>
        <w:t>Only around 1 in 4 of those who</w:t>
      </w:r>
      <w:r w:rsidRPr="00C2082D">
        <w:rPr>
          <w:rFonts w:asciiTheme="majorHAnsi" w:hAnsiTheme="majorHAnsi"/>
          <w:lang w:val="en-GB"/>
        </w:rPr>
        <w:t xml:space="preserve"> have </w:t>
      </w:r>
      <w:r>
        <w:rPr>
          <w:rFonts w:asciiTheme="majorHAnsi" w:hAnsiTheme="majorHAnsi"/>
          <w:lang w:val="en-GB"/>
        </w:rPr>
        <w:t xml:space="preserve">been </w:t>
      </w:r>
      <w:r w:rsidRPr="00C2082D">
        <w:rPr>
          <w:rFonts w:asciiTheme="majorHAnsi" w:hAnsiTheme="majorHAnsi"/>
          <w:lang w:val="en-GB"/>
        </w:rPr>
        <w:t xml:space="preserve">flooded </w:t>
      </w:r>
      <w:r>
        <w:rPr>
          <w:rFonts w:asciiTheme="majorHAnsi" w:hAnsiTheme="majorHAnsi"/>
          <w:lang w:val="en-GB"/>
        </w:rPr>
        <w:t xml:space="preserve">have since taken action, whilst </w:t>
      </w:r>
      <w:r w:rsidRPr="00C2082D">
        <w:rPr>
          <w:rFonts w:asciiTheme="majorHAnsi" w:hAnsiTheme="majorHAnsi"/>
          <w:lang w:val="en-GB"/>
        </w:rPr>
        <w:t xml:space="preserve">for those that have not </w:t>
      </w:r>
      <w:r>
        <w:rPr>
          <w:rFonts w:asciiTheme="majorHAnsi" w:hAnsiTheme="majorHAnsi"/>
          <w:lang w:val="en-GB"/>
        </w:rPr>
        <w:t xml:space="preserve">experienced anything this drops to </w:t>
      </w:r>
      <w:r w:rsidRPr="00C2082D">
        <w:rPr>
          <w:rFonts w:asciiTheme="majorHAnsi" w:hAnsiTheme="majorHAnsi"/>
          <w:lang w:val="en-GB"/>
        </w:rPr>
        <w:t>6%</w:t>
      </w:r>
      <w:r>
        <w:rPr>
          <w:rFonts w:asciiTheme="majorHAnsi" w:hAnsiTheme="majorHAnsi"/>
          <w:lang w:val="en-GB"/>
        </w:rPr>
        <w:t xml:space="preserve"> (Thurston 2008, Harries 201</w:t>
      </w:r>
      <w:r w:rsidR="004D5871">
        <w:rPr>
          <w:rFonts w:asciiTheme="majorHAnsi" w:hAnsiTheme="majorHAnsi"/>
          <w:lang w:val="en-GB"/>
        </w:rPr>
        <w:t>0, 201</w:t>
      </w:r>
      <w:r>
        <w:rPr>
          <w:rFonts w:asciiTheme="majorHAnsi" w:hAnsiTheme="majorHAnsi"/>
          <w:lang w:val="en-GB"/>
        </w:rPr>
        <w:t>2). S</w:t>
      </w:r>
      <w:r w:rsidRPr="00C2082D">
        <w:rPr>
          <w:rFonts w:asciiTheme="majorHAnsi" w:hAnsiTheme="majorHAnsi"/>
          <w:lang w:val="en-GB"/>
        </w:rPr>
        <w:t xml:space="preserve">ome forecasts predict that </w:t>
      </w:r>
      <w:r>
        <w:rPr>
          <w:rFonts w:asciiTheme="majorHAnsi" w:hAnsiTheme="majorHAnsi"/>
          <w:lang w:val="en-GB"/>
        </w:rPr>
        <w:t xml:space="preserve">with climate change, UK </w:t>
      </w:r>
      <w:r w:rsidRPr="00C2082D">
        <w:rPr>
          <w:rFonts w:asciiTheme="majorHAnsi" w:hAnsiTheme="majorHAnsi"/>
          <w:lang w:val="en-GB"/>
        </w:rPr>
        <w:t xml:space="preserve">flooding </w:t>
      </w:r>
      <w:r>
        <w:rPr>
          <w:rFonts w:asciiTheme="majorHAnsi" w:hAnsiTheme="majorHAnsi"/>
          <w:lang w:val="en-GB"/>
        </w:rPr>
        <w:t xml:space="preserve">may </w:t>
      </w:r>
      <w:r w:rsidRPr="00C2082D">
        <w:rPr>
          <w:rFonts w:asciiTheme="majorHAnsi" w:hAnsiTheme="majorHAnsi"/>
          <w:lang w:val="en-GB"/>
        </w:rPr>
        <w:t>increase dramatically over the next 75 years</w:t>
      </w:r>
      <w:r>
        <w:rPr>
          <w:rFonts w:asciiTheme="majorHAnsi" w:hAnsiTheme="majorHAnsi"/>
          <w:lang w:val="en-GB"/>
        </w:rPr>
        <w:t xml:space="preserve">. If so, this could cost </w:t>
      </w:r>
      <w:r w:rsidRPr="00C2082D">
        <w:rPr>
          <w:rFonts w:asciiTheme="majorHAnsi" w:hAnsiTheme="majorHAnsi"/>
          <w:lang w:val="en-GB"/>
        </w:rPr>
        <w:t xml:space="preserve">tens of billions of pounds every year in repairs and </w:t>
      </w:r>
      <w:r>
        <w:rPr>
          <w:rFonts w:asciiTheme="majorHAnsi" w:hAnsiTheme="majorHAnsi"/>
          <w:lang w:val="en-GB"/>
        </w:rPr>
        <w:t xml:space="preserve">protection </w:t>
      </w:r>
      <w:r w:rsidRPr="00C2082D">
        <w:rPr>
          <w:rFonts w:asciiTheme="majorHAnsi" w:hAnsiTheme="majorHAnsi"/>
          <w:lang w:val="en-GB"/>
        </w:rPr>
        <w:t xml:space="preserve">work </w:t>
      </w:r>
      <w:r>
        <w:rPr>
          <w:rFonts w:asciiTheme="majorHAnsi" w:hAnsiTheme="majorHAnsi"/>
          <w:lang w:val="en-GB"/>
        </w:rPr>
        <w:t>(King 2004)</w:t>
      </w:r>
      <w:r w:rsidRPr="00C2082D">
        <w:rPr>
          <w:rFonts w:asciiTheme="majorHAnsi" w:hAnsiTheme="majorHAnsi"/>
          <w:lang w:val="en-GB"/>
        </w:rPr>
        <w:t xml:space="preserve">. This will be </w:t>
      </w:r>
      <w:r>
        <w:rPr>
          <w:rFonts w:asciiTheme="majorHAnsi" w:hAnsiTheme="majorHAnsi"/>
          <w:lang w:val="en-GB"/>
        </w:rPr>
        <w:t xml:space="preserve">mirrored across the world </w:t>
      </w:r>
      <w:r w:rsidRPr="00C2082D">
        <w:rPr>
          <w:rFonts w:asciiTheme="majorHAnsi" w:hAnsiTheme="majorHAnsi"/>
          <w:lang w:val="en-GB"/>
        </w:rPr>
        <w:t xml:space="preserve">as </w:t>
      </w:r>
      <w:r w:rsidR="000A6D21">
        <w:rPr>
          <w:rFonts w:asciiTheme="majorHAnsi" w:hAnsiTheme="majorHAnsi"/>
          <w:lang w:val="en-GB"/>
        </w:rPr>
        <w:t xml:space="preserve">climate change impacts upon </w:t>
      </w:r>
      <w:r w:rsidRPr="00C2082D">
        <w:rPr>
          <w:rFonts w:asciiTheme="majorHAnsi" w:hAnsiTheme="majorHAnsi"/>
          <w:lang w:val="en-GB"/>
        </w:rPr>
        <w:t>built environment</w:t>
      </w:r>
      <w:r w:rsidR="000A6D21">
        <w:rPr>
          <w:rFonts w:asciiTheme="majorHAnsi" w:hAnsiTheme="majorHAnsi"/>
          <w:lang w:val="en-GB"/>
        </w:rPr>
        <w:t>s</w:t>
      </w:r>
      <w:r w:rsidRPr="00C2082D">
        <w:rPr>
          <w:rFonts w:asciiTheme="majorHAnsi" w:hAnsiTheme="majorHAnsi"/>
          <w:lang w:val="en-GB"/>
        </w:rPr>
        <w:t>.</w:t>
      </w:r>
    </w:p>
    <w:p w14:paraId="5686E18C" w14:textId="0C10FB34" w:rsidR="00CC3037" w:rsidRDefault="00AF765C" w:rsidP="00CC3037">
      <w:pPr>
        <w:widowControl w:val="0"/>
        <w:autoSpaceDE w:val="0"/>
        <w:autoSpaceDN w:val="0"/>
        <w:adjustRightInd w:val="0"/>
        <w:spacing w:before="240" w:line="480" w:lineRule="auto"/>
        <w:rPr>
          <w:rFonts w:asciiTheme="majorHAnsi" w:hAnsiTheme="majorHAnsi"/>
          <w:lang w:val="en-GB"/>
        </w:rPr>
      </w:pPr>
      <w:r>
        <w:rPr>
          <w:rFonts w:asciiTheme="majorHAnsi" w:hAnsiTheme="majorHAnsi"/>
          <w:lang w:val="en-GB"/>
        </w:rPr>
        <w:t xml:space="preserve">However, as Lamond and Proverbs (2009) have argued, people </w:t>
      </w:r>
      <w:r w:rsidR="00013998">
        <w:rPr>
          <w:rFonts w:asciiTheme="majorHAnsi" w:hAnsiTheme="majorHAnsi"/>
          <w:lang w:val="en-GB"/>
        </w:rPr>
        <w:t xml:space="preserve">must </w:t>
      </w:r>
      <w:r>
        <w:rPr>
          <w:rFonts w:asciiTheme="majorHAnsi" w:hAnsiTheme="majorHAnsi"/>
          <w:lang w:val="en-GB"/>
        </w:rPr>
        <w:t>go through a number of stages of thinking before they can accept the realities of possible flooding</w:t>
      </w:r>
      <w:r w:rsidR="00170701">
        <w:rPr>
          <w:rFonts w:asciiTheme="majorHAnsi" w:hAnsiTheme="majorHAnsi"/>
          <w:lang w:val="en-GB"/>
        </w:rPr>
        <w:t xml:space="preserve"> and begin to engage with this</w:t>
      </w:r>
      <w:r w:rsidR="00AD2171">
        <w:rPr>
          <w:rFonts w:asciiTheme="majorHAnsi" w:hAnsiTheme="majorHAnsi"/>
          <w:lang w:val="en-GB"/>
        </w:rPr>
        <w:t xml:space="preserve">. That is, </w:t>
      </w:r>
      <w:r>
        <w:rPr>
          <w:rFonts w:asciiTheme="majorHAnsi" w:hAnsiTheme="majorHAnsi"/>
          <w:lang w:val="en-GB"/>
        </w:rPr>
        <w:t xml:space="preserve">developing the </w:t>
      </w:r>
      <w:r>
        <w:rPr>
          <w:rFonts w:asciiTheme="majorHAnsi" w:hAnsiTheme="majorHAnsi"/>
          <w:i/>
          <w:lang w:val="en-GB"/>
        </w:rPr>
        <w:t>desire</w:t>
      </w:r>
      <w:r>
        <w:rPr>
          <w:rFonts w:asciiTheme="majorHAnsi" w:hAnsiTheme="majorHAnsi"/>
          <w:lang w:val="en-GB"/>
        </w:rPr>
        <w:t xml:space="preserve"> to act through awareness, perception and ownership of the problem, as well as the </w:t>
      </w:r>
      <w:r>
        <w:rPr>
          <w:rFonts w:asciiTheme="majorHAnsi" w:hAnsiTheme="majorHAnsi"/>
          <w:i/>
          <w:lang w:val="en-GB"/>
        </w:rPr>
        <w:t>ability</w:t>
      </w:r>
      <w:r>
        <w:rPr>
          <w:rFonts w:asciiTheme="majorHAnsi" w:hAnsiTheme="majorHAnsi"/>
          <w:lang w:val="en-GB"/>
        </w:rPr>
        <w:t xml:space="preserve"> to act in </w:t>
      </w:r>
      <w:r w:rsidR="00106EC8">
        <w:rPr>
          <w:rFonts w:asciiTheme="majorHAnsi" w:hAnsiTheme="majorHAnsi"/>
          <w:lang w:val="en-GB"/>
        </w:rPr>
        <w:t xml:space="preserve">developing </w:t>
      </w:r>
      <w:r>
        <w:rPr>
          <w:rFonts w:asciiTheme="majorHAnsi" w:hAnsiTheme="majorHAnsi"/>
          <w:lang w:val="en-GB"/>
        </w:rPr>
        <w:t xml:space="preserve">the knowledge, the available capital and a belief that acting will </w:t>
      </w:r>
      <w:r w:rsidR="001D49D4">
        <w:rPr>
          <w:rFonts w:asciiTheme="majorHAnsi" w:hAnsiTheme="majorHAnsi"/>
          <w:lang w:val="en-GB"/>
        </w:rPr>
        <w:t xml:space="preserve">alter </w:t>
      </w:r>
      <w:r>
        <w:rPr>
          <w:rFonts w:asciiTheme="majorHAnsi" w:hAnsiTheme="majorHAnsi"/>
          <w:lang w:val="en-GB"/>
        </w:rPr>
        <w:t>the</w:t>
      </w:r>
      <w:r w:rsidR="001D49D4">
        <w:rPr>
          <w:rFonts w:asciiTheme="majorHAnsi" w:hAnsiTheme="majorHAnsi"/>
          <w:lang w:val="en-GB"/>
        </w:rPr>
        <w:t xml:space="preserve"> situation</w:t>
      </w:r>
      <w:r>
        <w:rPr>
          <w:rFonts w:asciiTheme="majorHAnsi" w:hAnsiTheme="majorHAnsi"/>
          <w:lang w:val="en-GB"/>
        </w:rPr>
        <w:t xml:space="preserve">. </w:t>
      </w:r>
      <w:r w:rsidR="00735853">
        <w:rPr>
          <w:rFonts w:asciiTheme="majorHAnsi" w:hAnsiTheme="majorHAnsi"/>
          <w:lang w:val="en-GB"/>
        </w:rPr>
        <w:t>P</w:t>
      </w:r>
      <w:r w:rsidR="00BA0D53">
        <w:rPr>
          <w:rFonts w:asciiTheme="majorHAnsi" w:hAnsiTheme="majorHAnsi"/>
          <w:lang w:val="en-GB"/>
        </w:rPr>
        <w:t xml:space="preserve">ublic </w:t>
      </w:r>
      <w:r w:rsidR="00CC3037">
        <w:rPr>
          <w:rFonts w:asciiTheme="majorHAnsi" w:hAnsiTheme="majorHAnsi"/>
          <w:lang w:val="en-GB"/>
        </w:rPr>
        <w:t xml:space="preserve">ownership of </w:t>
      </w:r>
      <w:r w:rsidR="00BA0D53">
        <w:rPr>
          <w:rFonts w:asciiTheme="majorHAnsi" w:hAnsiTheme="majorHAnsi"/>
          <w:lang w:val="en-GB"/>
        </w:rPr>
        <w:t>flood risk</w:t>
      </w:r>
      <w:r w:rsidR="00735853">
        <w:rPr>
          <w:rFonts w:asciiTheme="majorHAnsi" w:hAnsiTheme="majorHAnsi"/>
          <w:lang w:val="en-GB"/>
        </w:rPr>
        <w:t xml:space="preserve"> is apparently low</w:t>
      </w:r>
      <w:r w:rsidR="00BA0D53">
        <w:rPr>
          <w:rFonts w:asciiTheme="majorHAnsi" w:hAnsiTheme="majorHAnsi"/>
          <w:lang w:val="en-GB"/>
        </w:rPr>
        <w:t xml:space="preserve">; </w:t>
      </w:r>
      <w:r w:rsidR="0002551D">
        <w:rPr>
          <w:rFonts w:asciiTheme="majorHAnsi" w:hAnsiTheme="majorHAnsi"/>
          <w:lang w:val="en-GB"/>
        </w:rPr>
        <w:t xml:space="preserve">respondents </w:t>
      </w:r>
      <w:r w:rsidR="006F6809">
        <w:rPr>
          <w:rFonts w:asciiTheme="majorHAnsi" w:hAnsiTheme="majorHAnsi"/>
          <w:lang w:val="en-GB"/>
        </w:rPr>
        <w:t>sometimes demonstrate aversion</w:t>
      </w:r>
      <w:r w:rsidR="0002551D">
        <w:rPr>
          <w:rFonts w:asciiTheme="majorHAnsi" w:hAnsiTheme="majorHAnsi"/>
          <w:lang w:val="en-GB"/>
        </w:rPr>
        <w:t xml:space="preserve"> to acknowledging the scale of risks faced </w:t>
      </w:r>
      <w:r w:rsidR="0002551D">
        <w:rPr>
          <w:rFonts w:asciiTheme="majorHAnsi" w:hAnsiTheme="majorHAnsi"/>
        </w:rPr>
        <w:t>(Defra 2011, Speller 2005).</w:t>
      </w:r>
      <w:r w:rsidR="006B22B1">
        <w:rPr>
          <w:rFonts w:asciiTheme="majorHAnsi" w:hAnsiTheme="majorHAnsi"/>
          <w:lang w:val="en-GB"/>
        </w:rPr>
        <w:t xml:space="preserve"> </w:t>
      </w:r>
      <w:r w:rsidR="00BA0D53">
        <w:rPr>
          <w:rFonts w:asciiTheme="majorHAnsi" w:hAnsiTheme="majorHAnsi"/>
        </w:rPr>
        <w:t xml:space="preserve">This </w:t>
      </w:r>
      <w:r w:rsidR="0002551D">
        <w:rPr>
          <w:rFonts w:asciiTheme="majorHAnsi" w:hAnsiTheme="majorHAnsi"/>
        </w:rPr>
        <w:t>may stem</w:t>
      </w:r>
      <w:r w:rsidR="0002551D">
        <w:rPr>
          <w:rFonts w:asciiTheme="majorHAnsi" w:hAnsiTheme="majorHAnsi"/>
          <w:lang w:val="en-GB"/>
        </w:rPr>
        <w:t xml:space="preserve"> </w:t>
      </w:r>
      <w:r w:rsidR="00BA0D53">
        <w:rPr>
          <w:rFonts w:asciiTheme="majorHAnsi" w:hAnsiTheme="majorHAnsi"/>
          <w:lang w:val="en-GB"/>
        </w:rPr>
        <w:t xml:space="preserve">from </w:t>
      </w:r>
      <w:r w:rsidR="00BA0D53" w:rsidRPr="00835DEC">
        <w:rPr>
          <w:rFonts w:asciiTheme="majorHAnsi" w:hAnsiTheme="majorHAnsi"/>
        </w:rPr>
        <w:t xml:space="preserve">what </w:t>
      </w:r>
      <w:r w:rsidR="0002551D">
        <w:rPr>
          <w:rFonts w:asciiTheme="majorHAnsi" w:hAnsiTheme="majorHAnsi"/>
        </w:rPr>
        <w:t xml:space="preserve">Tim </w:t>
      </w:r>
      <w:r w:rsidR="004D5871">
        <w:rPr>
          <w:rFonts w:asciiTheme="majorHAnsi" w:hAnsiTheme="majorHAnsi"/>
        </w:rPr>
        <w:t>Harries (2010)</w:t>
      </w:r>
      <w:r w:rsidR="00BA0D53" w:rsidRPr="00835DEC">
        <w:rPr>
          <w:rFonts w:asciiTheme="majorHAnsi" w:hAnsiTheme="majorHAnsi"/>
        </w:rPr>
        <w:t xml:space="preserve"> </w:t>
      </w:r>
      <w:r w:rsidR="006F6809">
        <w:rPr>
          <w:rFonts w:asciiTheme="majorHAnsi" w:hAnsiTheme="majorHAnsi"/>
        </w:rPr>
        <w:t>has referred to as</w:t>
      </w:r>
      <w:r w:rsidR="0002551D">
        <w:rPr>
          <w:rFonts w:asciiTheme="majorHAnsi" w:hAnsiTheme="majorHAnsi"/>
        </w:rPr>
        <w:t xml:space="preserve"> preference</w:t>
      </w:r>
      <w:r w:rsidR="006F6809">
        <w:rPr>
          <w:rFonts w:asciiTheme="majorHAnsi" w:hAnsiTheme="majorHAnsi"/>
        </w:rPr>
        <w:t>s</w:t>
      </w:r>
      <w:r w:rsidR="0002551D">
        <w:rPr>
          <w:rFonts w:asciiTheme="majorHAnsi" w:hAnsiTheme="majorHAnsi"/>
        </w:rPr>
        <w:t xml:space="preserve"> for </w:t>
      </w:r>
      <w:r w:rsidR="0002551D">
        <w:rPr>
          <w:rFonts w:asciiTheme="majorHAnsi" w:hAnsiTheme="majorHAnsi"/>
          <w:i/>
        </w:rPr>
        <w:t>feeling</w:t>
      </w:r>
      <w:r w:rsidR="0002551D">
        <w:rPr>
          <w:rFonts w:asciiTheme="majorHAnsi" w:hAnsiTheme="majorHAnsi"/>
        </w:rPr>
        <w:t xml:space="preserve"> secure</w:t>
      </w:r>
      <w:r w:rsidR="0002551D">
        <w:rPr>
          <w:rFonts w:asciiTheme="majorHAnsi" w:hAnsiTheme="majorHAnsi"/>
          <w:i/>
        </w:rPr>
        <w:t xml:space="preserve"> </w:t>
      </w:r>
      <w:r w:rsidR="0002551D" w:rsidRPr="0002551D">
        <w:rPr>
          <w:rFonts w:asciiTheme="majorHAnsi" w:hAnsiTheme="majorHAnsi"/>
        </w:rPr>
        <w:t xml:space="preserve">over and above </w:t>
      </w:r>
      <w:r w:rsidR="0002551D">
        <w:rPr>
          <w:rFonts w:asciiTheme="majorHAnsi" w:hAnsiTheme="majorHAnsi"/>
          <w:i/>
        </w:rPr>
        <w:t>being</w:t>
      </w:r>
      <w:r w:rsidR="0002551D">
        <w:rPr>
          <w:rFonts w:asciiTheme="majorHAnsi" w:hAnsiTheme="majorHAnsi"/>
        </w:rPr>
        <w:t xml:space="preserve"> more secure,</w:t>
      </w:r>
      <w:r w:rsidR="006B22B1">
        <w:rPr>
          <w:rFonts w:asciiTheme="majorHAnsi" w:hAnsiTheme="majorHAnsi"/>
        </w:rPr>
        <w:t xml:space="preserve"> and </w:t>
      </w:r>
      <w:r w:rsidR="006B22B1">
        <w:rPr>
          <w:rFonts w:asciiTheme="majorHAnsi" w:hAnsiTheme="majorHAnsi"/>
          <w:lang w:val="en-GB"/>
        </w:rPr>
        <w:t>bei</w:t>
      </w:r>
      <w:r w:rsidR="006F6809">
        <w:rPr>
          <w:rFonts w:asciiTheme="majorHAnsi" w:hAnsiTheme="majorHAnsi"/>
          <w:lang w:val="en-GB"/>
        </w:rPr>
        <w:t xml:space="preserve">ng constantly reminded of </w:t>
      </w:r>
      <w:r w:rsidR="006B22B1">
        <w:rPr>
          <w:rFonts w:asciiTheme="majorHAnsi" w:hAnsiTheme="majorHAnsi"/>
          <w:lang w:val="en-GB"/>
        </w:rPr>
        <w:t>potential risk by measures put in place (seeing flood-door</w:t>
      </w:r>
      <w:r w:rsidR="006F6809">
        <w:rPr>
          <w:rFonts w:asciiTheme="majorHAnsi" w:hAnsiTheme="majorHAnsi"/>
          <w:lang w:val="en-GB"/>
        </w:rPr>
        <w:t>s</w:t>
      </w:r>
      <w:r w:rsidR="006B22B1">
        <w:rPr>
          <w:rFonts w:asciiTheme="majorHAnsi" w:hAnsiTheme="majorHAnsi"/>
          <w:lang w:val="en-GB"/>
        </w:rPr>
        <w:t xml:space="preserve"> and so forth).</w:t>
      </w:r>
    </w:p>
    <w:p w14:paraId="00327962" w14:textId="2487B67E" w:rsidR="00114702" w:rsidRDefault="00BA0D53" w:rsidP="00CC3037">
      <w:pPr>
        <w:widowControl w:val="0"/>
        <w:autoSpaceDE w:val="0"/>
        <w:autoSpaceDN w:val="0"/>
        <w:adjustRightInd w:val="0"/>
        <w:spacing w:before="240" w:line="480" w:lineRule="auto"/>
        <w:rPr>
          <w:rFonts w:asciiTheme="majorHAnsi" w:hAnsiTheme="majorHAnsi"/>
          <w:lang w:val="en-GB"/>
        </w:rPr>
      </w:pPr>
      <w:r>
        <w:rPr>
          <w:rFonts w:asciiTheme="majorHAnsi" w:hAnsiTheme="majorHAnsi"/>
          <w:lang w:val="en-GB"/>
        </w:rPr>
        <w:lastRenderedPageBreak/>
        <w:t>This may be no less true regardin</w:t>
      </w:r>
      <w:r w:rsidR="00FE5A45">
        <w:rPr>
          <w:rFonts w:asciiTheme="majorHAnsi" w:hAnsiTheme="majorHAnsi"/>
          <w:lang w:val="en-GB"/>
        </w:rPr>
        <w:t>g the perceived utility of municipal</w:t>
      </w:r>
      <w:r>
        <w:rPr>
          <w:rFonts w:asciiTheme="majorHAnsi" w:hAnsiTheme="majorHAnsi"/>
          <w:lang w:val="en-GB"/>
        </w:rPr>
        <w:t xml:space="preserve"> defences </w:t>
      </w:r>
      <w:r w:rsidR="009D61B3">
        <w:rPr>
          <w:rFonts w:asciiTheme="majorHAnsi" w:hAnsiTheme="majorHAnsi"/>
          <w:lang w:val="en-GB"/>
        </w:rPr>
        <w:t xml:space="preserve">as </w:t>
      </w:r>
      <w:r>
        <w:rPr>
          <w:rFonts w:asciiTheme="majorHAnsi" w:hAnsiTheme="majorHAnsi"/>
          <w:lang w:val="en-GB"/>
        </w:rPr>
        <w:t xml:space="preserve">household adaptations; communities might not accept labelling and actions </w:t>
      </w:r>
      <w:r w:rsidR="002C0731">
        <w:rPr>
          <w:rFonts w:asciiTheme="majorHAnsi" w:hAnsiTheme="majorHAnsi"/>
          <w:lang w:val="en-GB"/>
        </w:rPr>
        <w:t xml:space="preserve">that acknowledge and work to reduce the risk, </w:t>
      </w:r>
      <w:r>
        <w:rPr>
          <w:rFonts w:asciiTheme="majorHAnsi" w:hAnsiTheme="majorHAnsi"/>
          <w:lang w:val="en-GB"/>
        </w:rPr>
        <w:t xml:space="preserve">for fear they could negatively </w:t>
      </w:r>
      <w:r w:rsidR="002C0731">
        <w:rPr>
          <w:rFonts w:asciiTheme="majorHAnsi" w:hAnsiTheme="majorHAnsi"/>
          <w:lang w:val="en-GB"/>
        </w:rPr>
        <w:t>affect property prices (Burningham et al. 2008)</w:t>
      </w:r>
      <w:r>
        <w:rPr>
          <w:rFonts w:asciiTheme="majorHAnsi" w:hAnsiTheme="majorHAnsi"/>
          <w:lang w:val="en-GB"/>
        </w:rPr>
        <w:t>.</w:t>
      </w:r>
      <w:r w:rsidR="00CC3037">
        <w:rPr>
          <w:rFonts w:asciiTheme="majorHAnsi" w:hAnsiTheme="majorHAnsi"/>
          <w:lang w:val="en-GB"/>
        </w:rPr>
        <w:t xml:space="preserve"> Nonetheless</w:t>
      </w:r>
      <w:r w:rsidR="00FD5864">
        <w:rPr>
          <w:rFonts w:asciiTheme="majorHAnsi" w:hAnsiTheme="majorHAnsi"/>
          <w:lang w:val="en-GB"/>
        </w:rPr>
        <w:t xml:space="preserve">, </w:t>
      </w:r>
      <w:r w:rsidR="00702332">
        <w:rPr>
          <w:rFonts w:asciiTheme="majorHAnsi" w:hAnsiTheme="majorHAnsi"/>
          <w:lang w:val="en-GB"/>
        </w:rPr>
        <w:t>trend</w:t>
      </w:r>
      <w:r w:rsidR="00450CE3">
        <w:rPr>
          <w:rFonts w:asciiTheme="majorHAnsi" w:hAnsiTheme="majorHAnsi"/>
          <w:lang w:val="en-GB"/>
        </w:rPr>
        <w:t>s have</w:t>
      </w:r>
      <w:r w:rsidR="0072649A">
        <w:rPr>
          <w:rFonts w:asciiTheme="majorHAnsi" w:hAnsiTheme="majorHAnsi"/>
          <w:lang w:val="en-GB"/>
        </w:rPr>
        <w:t xml:space="preserve"> been observed</w:t>
      </w:r>
      <w:r w:rsidR="00702332">
        <w:rPr>
          <w:rFonts w:asciiTheme="majorHAnsi" w:hAnsiTheme="majorHAnsi"/>
          <w:lang w:val="en-GB"/>
        </w:rPr>
        <w:t xml:space="preserve"> for people to perceive the responsibility for installing flood protections as a government-level one rather than </w:t>
      </w:r>
      <w:r w:rsidR="00450CE3">
        <w:rPr>
          <w:rFonts w:asciiTheme="majorHAnsi" w:hAnsiTheme="majorHAnsi"/>
          <w:lang w:val="en-GB"/>
        </w:rPr>
        <w:t xml:space="preserve">that of </w:t>
      </w:r>
      <w:r w:rsidR="00702332">
        <w:rPr>
          <w:rFonts w:asciiTheme="majorHAnsi" w:hAnsiTheme="majorHAnsi"/>
          <w:lang w:val="en-GB"/>
        </w:rPr>
        <w:t>household</w:t>
      </w:r>
      <w:r w:rsidR="00450CE3">
        <w:rPr>
          <w:rFonts w:asciiTheme="majorHAnsi" w:hAnsiTheme="majorHAnsi"/>
          <w:lang w:val="en-GB"/>
        </w:rPr>
        <w:t>s (Correia et al. 1998, Werritty et al. 2007), with people remaining passive and expecting government or insurance to cover the costs (Ludy and Kondolf 2012, Brilly and Polič 2005).</w:t>
      </w:r>
      <w:r w:rsidR="004864C2">
        <w:rPr>
          <w:rFonts w:asciiTheme="majorHAnsi" w:hAnsiTheme="majorHAnsi"/>
          <w:lang w:val="en-GB"/>
        </w:rPr>
        <w:t xml:space="preserve"> </w:t>
      </w:r>
      <w:r w:rsidR="004864C2">
        <w:rPr>
          <w:rFonts w:asciiTheme="majorHAnsi" w:hAnsiTheme="majorHAnsi"/>
        </w:rPr>
        <w:t>Whilst other studies</w:t>
      </w:r>
      <w:r w:rsidR="00450CE3" w:rsidRPr="00835DEC">
        <w:rPr>
          <w:rFonts w:asciiTheme="majorHAnsi" w:hAnsiTheme="majorHAnsi"/>
        </w:rPr>
        <w:t xml:space="preserve"> have </w:t>
      </w:r>
      <w:r w:rsidR="004864C2">
        <w:rPr>
          <w:rFonts w:asciiTheme="majorHAnsi" w:hAnsiTheme="majorHAnsi"/>
        </w:rPr>
        <w:t>found that publics</w:t>
      </w:r>
      <w:r w:rsidR="00450CE3" w:rsidRPr="00835DEC">
        <w:rPr>
          <w:rFonts w:asciiTheme="majorHAnsi" w:hAnsiTheme="majorHAnsi"/>
        </w:rPr>
        <w:t xml:space="preserve"> recognise at least joint responsibility </w:t>
      </w:r>
      <w:r w:rsidR="004864C2">
        <w:rPr>
          <w:rFonts w:asciiTheme="majorHAnsi" w:hAnsiTheme="majorHAnsi"/>
        </w:rPr>
        <w:t xml:space="preserve">for managing flood risk </w:t>
      </w:r>
      <w:r w:rsidR="009D61B3">
        <w:rPr>
          <w:rFonts w:asciiTheme="majorHAnsi" w:hAnsiTheme="majorHAnsi"/>
        </w:rPr>
        <w:t>with</w:t>
      </w:r>
      <w:r w:rsidR="004864C2">
        <w:rPr>
          <w:rFonts w:asciiTheme="majorHAnsi" w:hAnsiTheme="majorHAnsi"/>
        </w:rPr>
        <w:t xml:space="preserve"> designated </w:t>
      </w:r>
      <w:r w:rsidR="00450CE3" w:rsidRPr="00835DEC">
        <w:rPr>
          <w:rFonts w:asciiTheme="majorHAnsi" w:hAnsiTheme="majorHAnsi"/>
        </w:rPr>
        <w:t>authorities</w:t>
      </w:r>
      <w:r w:rsidR="004864C2">
        <w:rPr>
          <w:rFonts w:asciiTheme="majorHAnsi" w:hAnsiTheme="majorHAnsi"/>
        </w:rPr>
        <w:t xml:space="preserve"> (Laska 1986), </w:t>
      </w:r>
      <w:r w:rsidR="009D61B3">
        <w:rPr>
          <w:rFonts w:asciiTheme="majorHAnsi" w:hAnsiTheme="majorHAnsi"/>
        </w:rPr>
        <w:t xml:space="preserve">findings </w:t>
      </w:r>
      <w:r w:rsidR="004864C2">
        <w:rPr>
          <w:rFonts w:asciiTheme="majorHAnsi" w:hAnsiTheme="majorHAnsi"/>
        </w:rPr>
        <w:t xml:space="preserve">have </w:t>
      </w:r>
      <w:r w:rsidR="000D6461">
        <w:rPr>
          <w:rFonts w:asciiTheme="majorHAnsi" w:hAnsiTheme="majorHAnsi"/>
        </w:rPr>
        <w:t xml:space="preserve">in turn </w:t>
      </w:r>
      <w:r w:rsidR="00DB459E">
        <w:rPr>
          <w:rFonts w:asciiTheme="majorHAnsi" w:hAnsiTheme="majorHAnsi"/>
        </w:rPr>
        <w:t xml:space="preserve">shown </w:t>
      </w:r>
      <w:r w:rsidR="004864C2">
        <w:rPr>
          <w:rFonts w:asciiTheme="majorHAnsi" w:hAnsiTheme="majorHAnsi"/>
        </w:rPr>
        <w:t xml:space="preserve">that people’s willingness to pay for mitigations can be as low as </w:t>
      </w:r>
      <w:r w:rsidR="004864C2" w:rsidRPr="00835DEC">
        <w:rPr>
          <w:rFonts w:asciiTheme="majorHAnsi" w:hAnsiTheme="majorHAnsi"/>
        </w:rPr>
        <w:t>one-off</w:t>
      </w:r>
      <w:r w:rsidR="000D6461">
        <w:rPr>
          <w:rFonts w:asciiTheme="majorHAnsi" w:hAnsiTheme="majorHAnsi"/>
        </w:rPr>
        <w:t xml:space="preserve"> payment</w:t>
      </w:r>
      <w:r w:rsidR="00DB459E">
        <w:rPr>
          <w:rFonts w:asciiTheme="majorHAnsi" w:hAnsiTheme="majorHAnsi"/>
        </w:rPr>
        <w:t>s</w:t>
      </w:r>
      <w:r w:rsidR="004864C2" w:rsidRPr="00835DEC">
        <w:rPr>
          <w:rFonts w:asciiTheme="majorHAnsi" w:hAnsiTheme="majorHAnsi"/>
        </w:rPr>
        <w:t xml:space="preserve"> of less than £100</w:t>
      </w:r>
      <w:r w:rsidR="0021635E">
        <w:rPr>
          <w:rFonts w:asciiTheme="majorHAnsi" w:hAnsiTheme="majorHAnsi"/>
        </w:rPr>
        <w:t xml:space="preserve"> (Kazmierczak and Bichard 2010)</w:t>
      </w:r>
      <w:r w:rsidR="004864C2">
        <w:rPr>
          <w:rFonts w:asciiTheme="majorHAnsi" w:hAnsiTheme="majorHAnsi"/>
        </w:rPr>
        <w:t>,</w:t>
      </w:r>
      <w:r w:rsidR="004864C2" w:rsidRPr="004864C2">
        <w:rPr>
          <w:rFonts w:asciiTheme="majorHAnsi" w:hAnsiTheme="majorHAnsi"/>
        </w:rPr>
        <w:t xml:space="preserve"> </w:t>
      </w:r>
      <w:r w:rsidR="004864C2">
        <w:rPr>
          <w:rFonts w:asciiTheme="majorHAnsi" w:hAnsiTheme="majorHAnsi"/>
        </w:rPr>
        <w:t xml:space="preserve">which </w:t>
      </w:r>
      <w:r w:rsidR="004864C2" w:rsidRPr="00835DEC">
        <w:rPr>
          <w:rFonts w:asciiTheme="majorHAnsi" w:hAnsiTheme="majorHAnsi"/>
        </w:rPr>
        <w:t xml:space="preserve">would </w:t>
      </w:r>
      <w:r w:rsidR="004864C2">
        <w:rPr>
          <w:rFonts w:asciiTheme="majorHAnsi" w:hAnsiTheme="majorHAnsi"/>
        </w:rPr>
        <w:t xml:space="preserve">not cover </w:t>
      </w:r>
      <w:r w:rsidR="004864C2" w:rsidRPr="00835DEC">
        <w:rPr>
          <w:rFonts w:asciiTheme="majorHAnsi" w:hAnsiTheme="majorHAnsi"/>
        </w:rPr>
        <w:t>the cost of effective measures</w:t>
      </w:r>
      <w:r w:rsidR="0021635E">
        <w:rPr>
          <w:rFonts w:asciiTheme="majorHAnsi" w:hAnsiTheme="majorHAnsi"/>
        </w:rPr>
        <w:t>, strongly implying that the problem still remains.</w:t>
      </w:r>
    </w:p>
    <w:p w14:paraId="0B929FAC" w14:textId="0FD25BCE" w:rsidR="000166E7" w:rsidRPr="00CA696D" w:rsidRDefault="00D5649D" w:rsidP="00CC3037">
      <w:pPr>
        <w:widowControl w:val="0"/>
        <w:autoSpaceDE w:val="0"/>
        <w:autoSpaceDN w:val="0"/>
        <w:adjustRightInd w:val="0"/>
        <w:spacing w:before="240" w:line="480" w:lineRule="auto"/>
        <w:rPr>
          <w:rFonts w:asciiTheme="majorHAnsi" w:hAnsiTheme="majorHAnsi"/>
          <w:lang w:val="en-GB"/>
        </w:rPr>
      </w:pPr>
      <w:r>
        <w:rPr>
          <w:rFonts w:asciiTheme="majorHAnsi" w:hAnsiTheme="majorHAnsi"/>
          <w:lang w:val="en-GB"/>
        </w:rPr>
        <w:t xml:space="preserve">It could be however that there are some in-built preferences within society towards more sustainable approaches to managing flood risk. </w:t>
      </w:r>
      <w:r w:rsidR="00743EDB">
        <w:rPr>
          <w:rFonts w:asciiTheme="majorHAnsi" w:hAnsiTheme="majorHAnsi"/>
          <w:lang w:val="en-GB"/>
        </w:rPr>
        <w:t>A number of s</w:t>
      </w:r>
      <w:r w:rsidR="00CF6794">
        <w:rPr>
          <w:rFonts w:asciiTheme="majorHAnsi" w:hAnsiTheme="majorHAnsi"/>
          <w:lang w:val="en-GB"/>
        </w:rPr>
        <w:t>tudies have shown that increasing green space and biodive</w:t>
      </w:r>
      <w:r w:rsidR="00114702">
        <w:rPr>
          <w:rFonts w:asciiTheme="majorHAnsi" w:hAnsiTheme="majorHAnsi"/>
          <w:lang w:val="en-GB"/>
        </w:rPr>
        <w:t>rsity, or wildlife corridors,</w:t>
      </w:r>
      <w:r w:rsidR="00C93A5C">
        <w:rPr>
          <w:rFonts w:asciiTheme="majorHAnsi" w:hAnsiTheme="majorHAnsi"/>
          <w:lang w:val="en-GB"/>
        </w:rPr>
        <w:t xml:space="preserve"> with</w:t>
      </w:r>
      <w:r w:rsidR="00114702">
        <w:rPr>
          <w:rFonts w:asciiTheme="majorHAnsi" w:hAnsiTheme="majorHAnsi"/>
          <w:lang w:val="en-GB"/>
        </w:rPr>
        <w:t xml:space="preserve">in the built environment </w:t>
      </w:r>
      <w:r w:rsidR="00767B6C">
        <w:rPr>
          <w:rFonts w:asciiTheme="majorHAnsi" w:hAnsiTheme="majorHAnsi"/>
          <w:lang w:val="en-GB"/>
        </w:rPr>
        <w:t>is</w:t>
      </w:r>
      <w:r w:rsidR="00C93A5C">
        <w:rPr>
          <w:rFonts w:asciiTheme="majorHAnsi" w:hAnsiTheme="majorHAnsi"/>
          <w:lang w:val="en-GB"/>
        </w:rPr>
        <w:t xml:space="preserve"> </w:t>
      </w:r>
      <w:r w:rsidR="00114702">
        <w:rPr>
          <w:rFonts w:asciiTheme="majorHAnsi" w:hAnsiTheme="majorHAnsi"/>
          <w:lang w:val="en-GB"/>
        </w:rPr>
        <w:t>generally perceived positively (</w:t>
      </w:r>
      <w:r w:rsidR="00AC4F75">
        <w:rPr>
          <w:rFonts w:asciiTheme="majorHAnsi" w:hAnsiTheme="majorHAnsi"/>
          <w:lang w:val="en-GB"/>
        </w:rPr>
        <w:t xml:space="preserve">Dunnet &amp; </w:t>
      </w:r>
      <w:r w:rsidR="001A3254">
        <w:rPr>
          <w:rFonts w:asciiTheme="majorHAnsi" w:hAnsiTheme="majorHAnsi"/>
          <w:lang w:val="en-GB"/>
        </w:rPr>
        <w:t>Qasim 2000</w:t>
      </w:r>
      <w:r w:rsidR="00F90F4E">
        <w:rPr>
          <w:rFonts w:asciiTheme="majorHAnsi" w:hAnsiTheme="majorHAnsi"/>
          <w:lang w:val="en-GB"/>
        </w:rPr>
        <w:t>, Fuller et al. 2007</w:t>
      </w:r>
      <w:r w:rsidR="001665C9">
        <w:rPr>
          <w:rFonts w:asciiTheme="majorHAnsi" w:hAnsiTheme="majorHAnsi"/>
          <w:lang w:val="en-GB"/>
        </w:rPr>
        <w:t>, Chiesura 2004</w:t>
      </w:r>
      <w:r w:rsidR="00385967">
        <w:rPr>
          <w:rFonts w:asciiTheme="majorHAnsi" w:hAnsiTheme="majorHAnsi"/>
          <w:lang w:val="en-GB"/>
        </w:rPr>
        <w:t>, Coley et al. 1997</w:t>
      </w:r>
      <w:r w:rsidR="00A506EC">
        <w:rPr>
          <w:rFonts w:asciiTheme="majorHAnsi" w:hAnsiTheme="majorHAnsi"/>
          <w:lang w:val="en-GB"/>
        </w:rPr>
        <w:t>, Seymour et al. 2010</w:t>
      </w:r>
      <w:r w:rsidR="00CA696D">
        <w:rPr>
          <w:rFonts w:asciiTheme="majorHAnsi" w:hAnsiTheme="majorHAnsi"/>
          <w:lang w:val="en-GB"/>
        </w:rPr>
        <w:t>)</w:t>
      </w:r>
      <w:r w:rsidR="00C17417">
        <w:rPr>
          <w:rFonts w:asciiTheme="majorHAnsi" w:hAnsiTheme="majorHAnsi"/>
          <w:lang w:val="en-GB"/>
        </w:rPr>
        <w:t xml:space="preserve"> whilst others indicate positive impacts upon mental </w:t>
      </w:r>
      <w:r w:rsidR="00CD1F5D">
        <w:rPr>
          <w:rFonts w:asciiTheme="majorHAnsi" w:hAnsiTheme="majorHAnsi"/>
          <w:lang w:val="en-GB"/>
        </w:rPr>
        <w:t xml:space="preserve">and physical </w:t>
      </w:r>
      <w:r w:rsidR="00C17417">
        <w:rPr>
          <w:rFonts w:asciiTheme="majorHAnsi" w:hAnsiTheme="majorHAnsi"/>
          <w:lang w:val="en-GB"/>
        </w:rPr>
        <w:t>health (Dean et al. 2011</w:t>
      </w:r>
      <w:r w:rsidR="00CD1F5D">
        <w:rPr>
          <w:rFonts w:asciiTheme="majorHAnsi" w:hAnsiTheme="majorHAnsi"/>
          <w:lang w:val="en-GB"/>
        </w:rPr>
        <w:t>, Tzoulas et al. 2007, Ulrich 1979</w:t>
      </w:r>
      <w:r w:rsidR="00C17417">
        <w:rPr>
          <w:rFonts w:asciiTheme="majorHAnsi" w:hAnsiTheme="majorHAnsi"/>
          <w:lang w:val="en-GB"/>
        </w:rPr>
        <w:t>)</w:t>
      </w:r>
      <w:r w:rsidR="00E64D1E">
        <w:rPr>
          <w:rFonts w:asciiTheme="majorHAnsi" w:hAnsiTheme="majorHAnsi"/>
          <w:lang w:val="en-GB"/>
        </w:rPr>
        <w:t>. Thus it</w:t>
      </w:r>
      <w:r w:rsidR="00CB1B7A">
        <w:rPr>
          <w:rFonts w:asciiTheme="majorHAnsi" w:hAnsiTheme="majorHAnsi"/>
          <w:lang w:val="en-GB"/>
        </w:rPr>
        <w:t xml:space="preserve"> </w:t>
      </w:r>
      <w:r w:rsidRPr="00617991">
        <w:rPr>
          <w:rFonts w:asciiTheme="majorHAnsi" w:hAnsiTheme="majorHAnsi"/>
          <w:i/>
          <w:lang w:val="en-GB"/>
        </w:rPr>
        <w:t xml:space="preserve">could </w:t>
      </w:r>
      <w:r w:rsidR="00CB1B7A">
        <w:rPr>
          <w:rFonts w:asciiTheme="majorHAnsi" w:hAnsiTheme="majorHAnsi"/>
          <w:lang w:val="en-GB"/>
        </w:rPr>
        <w:t xml:space="preserve">be that </w:t>
      </w:r>
      <w:r w:rsidR="00300E64">
        <w:rPr>
          <w:rFonts w:asciiTheme="majorHAnsi" w:hAnsiTheme="majorHAnsi"/>
          <w:lang w:val="en-GB"/>
        </w:rPr>
        <w:t xml:space="preserve">sustainable approaches to FRM will be perceived more positively due to their increasing </w:t>
      </w:r>
      <w:r w:rsidR="003C1DBD">
        <w:rPr>
          <w:rFonts w:asciiTheme="majorHAnsi" w:hAnsiTheme="majorHAnsi"/>
          <w:lang w:val="en-GB"/>
        </w:rPr>
        <w:t xml:space="preserve">available </w:t>
      </w:r>
      <w:r w:rsidR="00300E64">
        <w:rPr>
          <w:rFonts w:asciiTheme="majorHAnsi" w:hAnsiTheme="majorHAnsi"/>
          <w:lang w:val="en-GB"/>
        </w:rPr>
        <w:t>green-space</w:t>
      </w:r>
      <w:r w:rsidR="003C1DBD">
        <w:rPr>
          <w:rFonts w:asciiTheme="majorHAnsi" w:hAnsiTheme="majorHAnsi"/>
          <w:lang w:val="en-GB"/>
        </w:rPr>
        <w:t xml:space="preserve"> and contributing to biodiversity, whilst not presenting in the first instance as flood-risk defences</w:t>
      </w:r>
      <w:r w:rsidR="00224838">
        <w:rPr>
          <w:rFonts w:asciiTheme="majorHAnsi" w:hAnsiTheme="majorHAnsi"/>
          <w:lang w:val="en-GB"/>
        </w:rPr>
        <w:t>; this is something we shall consider in the next section</w:t>
      </w:r>
      <w:r w:rsidR="003C1DBD">
        <w:rPr>
          <w:rFonts w:asciiTheme="majorHAnsi" w:hAnsiTheme="majorHAnsi"/>
          <w:lang w:val="en-GB"/>
        </w:rPr>
        <w:t>.</w:t>
      </w:r>
    </w:p>
    <w:p w14:paraId="420009D3" w14:textId="1968E25A" w:rsidR="006B0703" w:rsidRPr="007D46B2" w:rsidRDefault="007D46B2" w:rsidP="00CC3037">
      <w:pPr>
        <w:spacing w:before="240" w:line="480" w:lineRule="auto"/>
        <w:rPr>
          <w:rFonts w:asciiTheme="majorHAnsi" w:hAnsiTheme="majorHAnsi" w:cs="Times New Roman"/>
          <w:u w:val="single"/>
          <w:lang w:val="en-GB"/>
        </w:rPr>
      </w:pPr>
      <w:r>
        <w:rPr>
          <w:rFonts w:asciiTheme="majorHAnsi" w:hAnsiTheme="majorHAnsi"/>
          <w:u w:val="single"/>
          <w:lang w:val="en-GB"/>
        </w:rPr>
        <w:lastRenderedPageBreak/>
        <w:t xml:space="preserve">The </w:t>
      </w:r>
      <w:r>
        <w:rPr>
          <w:rFonts w:asciiTheme="majorHAnsi" w:hAnsiTheme="majorHAnsi"/>
          <w:i/>
          <w:u w:val="single"/>
          <w:lang w:val="en-GB"/>
        </w:rPr>
        <w:t>Sustainability</w:t>
      </w:r>
      <w:r>
        <w:rPr>
          <w:rFonts w:asciiTheme="majorHAnsi" w:hAnsiTheme="majorHAnsi"/>
          <w:u w:val="single"/>
          <w:lang w:val="en-GB"/>
        </w:rPr>
        <w:t xml:space="preserve"> of SuDS</w:t>
      </w:r>
    </w:p>
    <w:p w14:paraId="45140216" w14:textId="36C40085" w:rsidR="00B2174E" w:rsidRPr="001105FB" w:rsidRDefault="004C797E" w:rsidP="00CC3037">
      <w:pPr>
        <w:widowControl w:val="0"/>
        <w:autoSpaceDE w:val="0"/>
        <w:autoSpaceDN w:val="0"/>
        <w:adjustRightInd w:val="0"/>
        <w:spacing w:before="240" w:line="480" w:lineRule="auto"/>
        <w:rPr>
          <w:rFonts w:asciiTheme="majorHAnsi" w:hAnsiTheme="majorHAnsi"/>
          <w:lang w:val="en-GB"/>
        </w:rPr>
      </w:pPr>
      <w:r w:rsidRPr="001105FB">
        <w:rPr>
          <w:rFonts w:asciiTheme="majorHAnsi" w:hAnsiTheme="majorHAnsi"/>
          <w:lang w:val="en-GB"/>
        </w:rPr>
        <w:t xml:space="preserve">US and UK policy now favour </w:t>
      </w:r>
      <w:r w:rsidR="009C0FEF" w:rsidRPr="001105FB">
        <w:rPr>
          <w:rFonts w:asciiTheme="majorHAnsi" w:hAnsiTheme="majorHAnsi"/>
          <w:lang w:val="en-GB"/>
        </w:rPr>
        <w:t xml:space="preserve">employing </w:t>
      </w:r>
      <w:r w:rsidRPr="001105FB">
        <w:rPr>
          <w:rFonts w:asciiTheme="majorHAnsi" w:hAnsiTheme="majorHAnsi"/>
          <w:lang w:val="en-GB"/>
        </w:rPr>
        <w:t xml:space="preserve">more sustainable </w:t>
      </w:r>
      <w:r w:rsidR="00686620" w:rsidRPr="001105FB">
        <w:rPr>
          <w:rFonts w:asciiTheme="majorHAnsi" w:hAnsiTheme="majorHAnsi"/>
          <w:lang w:val="en-GB"/>
        </w:rPr>
        <w:t xml:space="preserve">approaches to </w:t>
      </w:r>
      <w:r w:rsidRPr="001105FB">
        <w:rPr>
          <w:rFonts w:asciiTheme="majorHAnsi" w:hAnsiTheme="majorHAnsi"/>
          <w:lang w:val="en-GB"/>
        </w:rPr>
        <w:t>Flood Risk Management (FRM)</w:t>
      </w:r>
      <w:r w:rsidR="003A1EEA" w:rsidRPr="001105FB">
        <w:rPr>
          <w:rFonts w:asciiTheme="majorHAnsi" w:hAnsiTheme="majorHAnsi"/>
          <w:lang w:val="en-GB"/>
        </w:rPr>
        <w:t xml:space="preserve"> </w:t>
      </w:r>
      <w:r w:rsidR="005A719C" w:rsidRPr="001A558F">
        <w:rPr>
          <w:rFonts w:asciiTheme="majorHAnsi" w:hAnsiTheme="majorHAnsi"/>
          <w:lang w:val="en-GB"/>
        </w:rPr>
        <w:fldChar w:fldCharType="begin"/>
      </w:r>
      <w:r w:rsidR="00A82243">
        <w:rPr>
          <w:rFonts w:asciiTheme="majorHAnsi" w:hAnsiTheme="majorHAnsi"/>
          <w:lang w:val="en-GB"/>
        </w:rPr>
        <w:instrText xml:space="preserve"> ADDIN PAPERS2_CITATIONS &lt;citation&gt;&lt;uuid&gt;28705763-7C8E-4DEA-AD4F-67A83030BE66&lt;/uuid&gt;&lt;priority&gt;0&lt;/priority&gt;&lt;publications&gt;&lt;publication&gt;&lt;startpage&gt;1&lt;/startpage&gt;&lt;title&gt;Stormwater to Street Trees: Engineering Urban Forests for Stormwater Management (EPA 841 B 13 001)&lt;/title&gt;&lt;uuid&gt;A8DF353C-070C-4C59-BCC6-92C42648CA9B&lt;/uuid&gt;&lt;subtype&gt;400&lt;/subtype&gt;&lt;endpage&gt;35&lt;/endpage&gt;&lt;type&gt;400&lt;/type&gt;&lt;publication_date&gt;99201308141200000000222000&lt;/publication_date&gt;&lt;authors&gt;&lt;author&gt;&lt;lastName&gt;EPA&lt;/lastName&gt;&lt;/author&gt;&lt;/authors&gt;&lt;/publication&gt;&lt;publication&gt;&lt;startpage&gt;1&lt;/startpage&gt;&lt;title&gt;Making space for water&lt;/title&gt;&lt;uuid&gt;D21A5DB4-B95B-4A0E-9A70-224232E48735&lt;/uuid&gt;&lt;subtype&gt;0&lt;/subtype&gt;&lt;publisher&gt;London: DEFRA&lt;/publisher&gt;&lt;type&gt;0&lt;/type&gt;&lt;endpage&gt;45&lt;/endpage&gt;&lt;publication_date&gt;99200503171200000000222000&lt;/publication_date&gt;&lt;authors&gt;&lt;author&gt;&lt;lastName&gt;DEFRA&lt;/lastName&gt;&lt;/author&gt;&lt;/authors&gt;&lt;/publication&gt;&lt;publication&gt;&lt;publication_date&gt;99200300001200000000200000&lt;/publication_date&gt;&lt;startpage&gt;9&lt;/startpage&gt;&lt;title&gt;The Water Environment and Water Services (Scotland) Act 2003 (Commencement No. 8) Order 2008&lt;/title&gt;&lt;uuid&gt;9431EDA9-BB39-4CFC-A66E-AA74078F9398&lt;/uuid&gt;&lt;subtype&gt;1&lt;/subtype&gt;&lt;publisher&gt;Edinburgh: The Scottish Government&lt;/publisher&gt;&lt;type&gt;0&lt;/type&gt;&lt;url&gt;http://books.google.com/books?hl=en&amp;amp;lr=&amp;amp;id=qirl4ysxvgcC&amp;amp;oi=fnd&amp;amp;pg=PR5&amp;amp;dq=Water+Environment+and+Water+Services+Scotland+Act+2003&amp;amp;ots=Vw52ip13zJ&amp;amp;sig=M-QTmLjBYYfr0BrbqjSmaktXdKE&lt;/url&gt;&lt;authors&gt;&lt;author&gt;&lt;lastName&gt;ScottishGovernment&lt;/lastName&gt;&lt;/author&gt;&lt;/authors&gt;&lt;/publication&gt;&lt;/publications&gt;&lt;cites&gt;&lt;/cites&gt;&lt;/citation&gt;</w:instrText>
      </w:r>
      <w:r w:rsidR="005A719C" w:rsidRPr="001A558F">
        <w:rPr>
          <w:rFonts w:asciiTheme="majorHAnsi" w:hAnsiTheme="majorHAnsi"/>
          <w:lang w:val="en-GB"/>
        </w:rPr>
        <w:fldChar w:fldCharType="separate"/>
      </w:r>
      <w:r w:rsidR="001835F2">
        <w:rPr>
          <w:rFonts w:ascii="Calibri" w:hAnsi="Calibri" w:cs="Calibri"/>
        </w:rPr>
        <w:t>(Defra 2005, EPA 2013,</w:t>
      </w:r>
      <w:r w:rsidR="00A82243">
        <w:rPr>
          <w:rFonts w:ascii="Calibri" w:hAnsi="Calibri" w:cs="Calibri"/>
        </w:rPr>
        <w:t xml:space="preserve"> Scottish</w:t>
      </w:r>
      <w:r w:rsidR="00E15465">
        <w:rPr>
          <w:rFonts w:ascii="Calibri" w:hAnsi="Calibri" w:cs="Calibri"/>
        </w:rPr>
        <w:t xml:space="preserve"> </w:t>
      </w:r>
      <w:r w:rsidR="001835F2">
        <w:rPr>
          <w:rFonts w:ascii="Calibri" w:hAnsi="Calibri" w:cs="Calibri"/>
        </w:rPr>
        <w:t xml:space="preserve">Government </w:t>
      </w:r>
      <w:r w:rsidR="00A82243">
        <w:rPr>
          <w:rFonts w:ascii="Calibri" w:hAnsi="Calibri" w:cs="Calibri"/>
        </w:rPr>
        <w:t>2003)</w:t>
      </w:r>
      <w:r w:rsidR="005A719C" w:rsidRPr="001A558F">
        <w:rPr>
          <w:rFonts w:asciiTheme="majorHAnsi" w:hAnsiTheme="majorHAnsi"/>
          <w:lang w:val="en-GB"/>
        </w:rPr>
        <w:fldChar w:fldCharType="end"/>
      </w:r>
      <w:r w:rsidR="00796B21" w:rsidRPr="001105FB">
        <w:rPr>
          <w:rFonts w:asciiTheme="majorHAnsi" w:hAnsiTheme="majorHAnsi"/>
          <w:lang w:val="en-GB"/>
        </w:rPr>
        <w:t xml:space="preserve">. </w:t>
      </w:r>
      <w:r w:rsidR="00595E98" w:rsidRPr="001105FB">
        <w:rPr>
          <w:rFonts w:asciiTheme="majorHAnsi" w:hAnsiTheme="majorHAnsi"/>
          <w:lang w:val="en-GB"/>
        </w:rPr>
        <w:t>I</w:t>
      </w:r>
      <w:r w:rsidR="0039431B" w:rsidRPr="001105FB">
        <w:rPr>
          <w:rFonts w:asciiTheme="majorHAnsi" w:hAnsiTheme="majorHAnsi"/>
          <w:lang w:val="en-GB"/>
        </w:rPr>
        <w:t>mplement</w:t>
      </w:r>
      <w:r w:rsidR="00595E98" w:rsidRPr="001105FB">
        <w:rPr>
          <w:rFonts w:asciiTheme="majorHAnsi" w:hAnsiTheme="majorHAnsi"/>
          <w:lang w:val="en-GB"/>
        </w:rPr>
        <w:t>ing</w:t>
      </w:r>
      <w:r w:rsidR="0039431B" w:rsidRPr="001105FB">
        <w:rPr>
          <w:rFonts w:asciiTheme="majorHAnsi" w:hAnsiTheme="majorHAnsi"/>
          <w:lang w:val="en-GB"/>
        </w:rPr>
        <w:t xml:space="preserve"> </w:t>
      </w:r>
      <w:r w:rsidR="00796B21" w:rsidRPr="001105FB">
        <w:rPr>
          <w:rFonts w:asciiTheme="majorHAnsi" w:hAnsiTheme="majorHAnsi"/>
          <w:lang w:val="en-GB"/>
        </w:rPr>
        <w:t xml:space="preserve">this shift </w:t>
      </w:r>
      <w:r w:rsidR="0039431B" w:rsidRPr="001105FB">
        <w:rPr>
          <w:rFonts w:asciiTheme="majorHAnsi" w:hAnsiTheme="majorHAnsi"/>
          <w:lang w:val="en-GB"/>
        </w:rPr>
        <w:t xml:space="preserve">away from hard ‘grey’ infrastructure </w:t>
      </w:r>
      <w:r w:rsidR="00796B21" w:rsidRPr="001105FB">
        <w:rPr>
          <w:rFonts w:asciiTheme="majorHAnsi" w:hAnsiTheme="majorHAnsi"/>
          <w:lang w:val="en-GB"/>
        </w:rPr>
        <w:t xml:space="preserve">will require </w:t>
      </w:r>
      <w:r w:rsidR="00BC5536" w:rsidRPr="001105FB">
        <w:rPr>
          <w:rFonts w:asciiTheme="majorHAnsi" w:hAnsiTheme="majorHAnsi"/>
          <w:lang w:val="en-GB"/>
        </w:rPr>
        <w:t xml:space="preserve">the </w:t>
      </w:r>
      <w:r w:rsidR="00796B21" w:rsidRPr="001105FB">
        <w:rPr>
          <w:rFonts w:asciiTheme="majorHAnsi" w:hAnsiTheme="majorHAnsi"/>
          <w:lang w:val="en-GB"/>
        </w:rPr>
        <w:t xml:space="preserve">involvement </w:t>
      </w:r>
      <w:r w:rsidR="00BC5536" w:rsidRPr="001105FB">
        <w:rPr>
          <w:rFonts w:asciiTheme="majorHAnsi" w:hAnsiTheme="majorHAnsi"/>
          <w:lang w:val="en-GB"/>
        </w:rPr>
        <w:t xml:space="preserve">of </w:t>
      </w:r>
      <w:r w:rsidR="00DB2862" w:rsidRPr="001105FB">
        <w:rPr>
          <w:rFonts w:asciiTheme="majorHAnsi" w:hAnsiTheme="majorHAnsi"/>
          <w:lang w:val="en-GB"/>
        </w:rPr>
        <w:t>all stakeholders, including</w:t>
      </w:r>
      <w:r w:rsidR="00796B21" w:rsidRPr="001105FB">
        <w:rPr>
          <w:rFonts w:asciiTheme="majorHAnsi" w:hAnsiTheme="majorHAnsi"/>
          <w:lang w:val="en-GB"/>
        </w:rPr>
        <w:t xml:space="preserve"> </w:t>
      </w:r>
      <w:r w:rsidR="00DB2862" w:rsidRPr="001105FB">
        <w:rPr>
          <w:rFonts w:asciiTheme="majorHAnsi" w:hAnsiTheme="majorHAnsi"/>
          <w:lang w:val="en-GB"/>
        </w:rPr>
        <w:t xml:space="preserve">local </w:t>
      </w:r>
      <w:r w:rsidR="00796B21" w:rsidRPr="001105FB">
        <w:rPr>
          <w:rFonts w:asciiTheme="majorHAnsi" w:hAnsiTheme="majorHAnsi"/>
          <w:lang w:val="en-GB"/>
        </w:rPr>
        <w:t>publics</w:t>
      </w:r>
      <w:r w:rsidR="00DB2862" w:rsidRPr="001105FB">
        <w:rPr>
          <w:rFonts w:asciiTheme="majorHAnsi" w:hAnsiTheme="majorHAnsi"/>
          <w:lang w:val="en-GB"/>
        </w:rPr>
        <w:t xml:space="preserve"> who will be affected</w:t>
      </w:r>
      <w:r w:rsidR="00796B21" w:rsidRPr="001105FB">
        <w:rPr>
          <w:rFonts w:asciiTheme="majorHAnsi" w:hAnsiTheme="majorHAnsi"/>
          <w:lang w:val="en-GB"/>
        </w:rPr>
        <w:t xml:space="preserve">, in developing new practices and behaviours to ensure </w:t>
      </w:r>
      <w:r w:rsidR="0030293A" w:rsidRPr="001105FB">
        <w:rPr>
          <w:rFonts w:asciiTheme="majorHAnsi" w:hAnsiTheme="majorHAnsi"/>
          <w:lang w:val="en-GB"/>
        </w:rPr>
        <w:t xml:space="preserve">functionality and </w:t>
      </w:r>
      <w:r w:rsidR="00796B21" w:rsidRPr="001105FB">
        <w:rPr>
          <w:rFonts w:asciiTheme="majorHAnsi" w:hAnsiTheme="majorHAnsi"/>
          <w:lang w:val="en-GB"/>
        </w:rPr>
        <w:t>sustainability. This raises questions around where p</w:t>
      </w:r>
      <w:r w:rsidR="004C41DC">
        <w:rPr>
          <w:rFonts w:asciiTheme="majorHAnsi" w:hAnsiTheme="majorHAnsi"/>
          <w:lang w:val="en-GB"/>
        </w:rPr>
        <w:t>ublic preferences lie</w:t>
      </w:r>
      <w:r w:rsidR="00796B21" w:rsidRPr="001105FB">
        <w:rPr>
          <w:rFonts w:asciiTheme="majorHAnsi" w:hAnsiTheme="majorHAnsi"/>
          <w:lang w:val="en-GB"/>
        </w:rPr>
        <w:t>, and whether and if so how they might develop</w:t>
      </w:r>
      <w:r w:rsidR="00361F3C" w:rsidRPr="001105FB">
        <w:rPr>
          <w:rFonts w:asciiTheme="majorHAnsi" w:hAnsiTheme="majorHAnsi"/>
          <w:lang w:val="en-GB"/>
        </w:rPr>
        <w:t>, positively or negatively,</w:t>
      </w:r>
      <w:r w:rsidR="00796B21" w:rsidRPr="001105FB">
        <w:rPr>
          <w:rFonts w:asciiTheme="majorHAnsi" w:hAnsiTheme="majorHAnsi"/>
          <w:lang w:val="en-GB"/>
        </w:rPr>
        <w:t xml:space="preserve"> with the </w:t>
      </w:r>
      <w:r w:rsidR="003B1756" w:rsidRPr="001105FB">
        <w:rPr>
          <w:rFonts w:asciiTheme="majorHAnsi" w:hAnsiTheme="majorHAnsi"/>
          <w:lang w:val="en-GB"/>
        </w:rPr>
        <w:t xml:space="preserve">wider </w:t>
      </w:r>
      <w:r w:rsidR="00796B21" w:rsidRPr="001105FB">
        <w:rPr>
          <w:rFonts w:asciiTheme="majorHAnsi" w:hAnsiTheme="majorHAnsi"/>
          <w:lang w:val="en-GB"/>
        </w:rPr>
        <w:t xml:space="preserve">adoption </w:t>
      </w:r>
      <w:r w:rsidR="003B1756" w:rsidRPr="001105FB">
        <w:rPr>
          <w:rFonts w:asciiTheme="majorHAnsi" w:hAnsiTheme="majorHAnsi"/>
          <w:lang w:val="en-GB"/>
        </w:rPr>
        <w:t xml:space="preserve">of </w:t>
      </w:r>
      <w:r w:rsidR="00796B21" w:rsidRPr="001105FB">
        <w:rPr>
          <w:rFonts w:asciiTheme="majorHAnsi" w:hAnsiTheme="majorHAnsi"/>
          <w:lang w:val="en-GB"/>
        </w:rPr>
        <w:t>SuDS.</w:t>
      </w:r>
      <w:r w:rsidR="00CF1A60" w:rsidRPr="001105FB">
        <w:rPr>
          <w:rFonts w:asciiTheme="majorHAnsi" w:hAnsiTheme="majorHAnsi"/>
          <w:lang w:val="en-GB"/>
        </w:rPr>
        <w:t xml:space="preserve"> </w:t>
      </w:r>
    </w:p>
    <w:p w14:paraId="573B2C7F" w14:textId="00DADDC2" w:rsidR="00174617" w:rsidRPr="001105FB" w:rsidRDefault="00063479" w:rsidP="00CC3037">
      <w:pPr>
        <w:widowControl w:val="0"/>
        <w:autoSpaceDE w:val="0"/>
        <w:autoSpaceDN w:val="0"/>
        <w:adjustRightInd w:val="0"/>
        <w:spacing w:before="240" w:line="480" w:lineRule="auto"/>
        <w:rPr>
          <w:rFonts w:asciiTheme="majorHAnsi" w:hAnsiTheme="majorHAnsi"/>
          <w:lang w:val="en-GB"/>
        </w:rPr>
      </w:pPr>
      <w:r w:rsidRPr="001105FB">
        <w:rPr>
          <w:rFonts w:asciiTheme="majorHAnsi" w:hAnsiTheme="majorHAnsi" w:cs="Times New Roman"/>
          <w:lang w:val="en-GB"/>
        </w:rPr>
        <w:t>I</w:t>
      </w:r>
      <w:r w:rsidR="001B01E7" w:rsidRPr="001105FB">
        <w:rPr>
          <w:rFonts w:asciiTheme="majorHAnsi" w:hAnsiTheme="majorHAnsi" w:cs="Times New Roman"/>
          <w:lang w:val="en-GB"/>
        </w:rPr>
        <w:t xml:space="preserve">n contrast to </w:t>
      </w:r>
      <w:r w:rsidR="000A39F9" w:rsidRPr="001105FB">
        <w:rPr>
          <w:rFonts w:asciiTheme="majorHAnsi" w:hAnsiTheme="majorHAnsi" w:cs="Times New Roman"/>
          <w:lang w:val="en-GB"/>
        </w:rPr>
        <w:t xml:space="preserve">generally more </w:t>
      </w:r>
      <w:r w:rsidR="001B01E7" w:rsidRPr="001105FB">
        <w:rPr>
          <w:rFonts w:asciiTheme="majorHAnsi" w:hAnsiTheme="majorHAnsi" w:cs="Times New Roman"/>
          <w:lang w:val="en-GB"/>
        </w:rPr>
        <w:t xml:space="preserve">hidden grey infrastructure, </w:t>
      </w:r>
      <w:r w:rsidR="000A39F9" w:rsidRPr="001105FB">
        <w:rPr>
          <w:rFonts w:asciiTheme="majorHAnsi" w:hAnsiTheme="majorHAnsi" w:cs="Times New Roman"/>
          <w:lang w:val="en-GB"/>
        </w:rPr>
        <w:t xml:space="preserve">SuDS </w:t>
      </w:r>
      <w:r w:rsidRPr="001105FB">
        <w:rPr>
          <w:rFonts w:asciiTheme="majorHAnsi" w:hAnsiTheme="majorHAnsi" w:cs="Times New Roman"/>
          <w:lang w:val="en-GB"/>
        </w:rPr>
        <w:t xml:space="preserve">will </w:t>
      </w:r>
      <w:r w:rsidR="000A39F9" w:rsidRPr="001105FB">
        <w:rPr>
          <w:rFonts w:asciiTheme="majorHAnsi" w:hAnsiTheme="majorHAnsi" w:cs="Times New Roman"/>
          <w:lang w:val="en-GB"/>
        </w:rPr>
        <w:t xml:space="preserve">frequently alter </w:t>
      </w:r>
      <w:r w:rsidR="001B01E7" w:rsidRPr="001105FB">
        <w:rPr>
          <w:rFonts w:asciiTheme="majorHAnsi" w:hAnsiTheme="majorHAnsi" w:cs="Times New Roman"/>
          <w:lang w:val="en-GB"/>
        </w:rPr>
        <w:t>the visible urban environment</w:t>
      </w:r>
      <w:r w:rsidR="00E21577" w:rsidRPr="001105FB">
        <w:rPr>
          <w:rFonts w:asciiTheme="majorHAnsi" w:hAnsiTheme="majorHAnsi" w:cs="Times New Roman"/>
          <w:lang w:val="en-GB"/>
        </w:rPr>
        <w:t xml:space="preserve">: ‘green’ SuDS such as green roofs, swales and rain gardens </w:t>
      </w:r>
      <w:r w:rsidR="000425CA">
        <w:rPr>
          <w:rFonts w:asciiTheme="majorHAnsi" w:hAnsiTheme="majorHAnsi" w:cs="Times New Roman"/>
          <w:lang w:val="en-GB"/>
        </w:rPr>
        <w:t xml:space="preserve">will involve </w:t>
      </w:r>
      <w:r w:rsidR="00E21577" w:rsidRPr="001105FB">
        <w:rPr>
          <w:rFonts w:asciiTheme="majorHAnsi" w:hAnsiTheme="majorHAnsi" w:cs="Times New Roman"/>
          <w:lang w:val="en-GB"/>
        </w:rPr>
        <w:t xml:space="preserve">locating green spaces within or atop the built environment, whilst rain-barrels </w:t>
      </w:r>
      <w:r w:rsidR="00D44987" w:rsidRPr="001105FB">
        <w:rPr>
          <w:rFonts w:asciiTheme="majorHAnsi" w:hAnsiTheme="majorHAnsi" w:cs="Times New Roman"/>
          <w:lang w:val="en-GB"/>
        </w:rPr>
        <w:t xml:space="preserve">will </w:t>
      </w:r>
      <w:r w:rsidR="00B77E34" w:rsidRPr="001105FB">
        <w:rPr>
          <w:rFonts w:asciiTheme="majorHAnsi" w:hAnsiTheme="majorHAnsi" w:cs="Times New Roman"/>
          <w:lang w:val="en-GB"/>
        </w:rPr>
        <w:t>alter aspect</w:t>
      </w:r>
      <w:r w:rsidR="00FD54AA" w:rsidRPr="001105FB">
        <w:rPr>
          <w:rFonts w:asciiTheme="majorHAnsi" w:hAnsiTheme="majorHAnsi" w:cs="Times New Roman"/>
          <w:lang w:val="en-GB"/>
        </w:rPr>
        <w:t>s</w:t>
      </w:r>
      <w:r w:rsidR="00B77E34" w:rsidRPr="001105FB">
        <w:rPr>
          <w:rFonts w:asciiTheme="majorHAnsi" w:hAnsiTheme="majorHAnsi" w:cs="Times New Roman"/>
          <w:lang w:val="en-GB"/>
        </w:rPr>
        <w:t xml:space="preserve"> of </w:t>
      </w:r>
      <w:r w:rsidR="00FD54AA" w:rsidRPr="001105FB">
        <w:rPr>
          <w:rFonts w:asciiTheme="majorHAnsi" w:hAnsiTheme="majorHAnsi" w:cs="Times New Roman"/>
          <w:lang w:val="en-GB"/>
        </w:rPr>
        <w:t xml:space="preserve">home </w:t>
      </w:r>
      <w:r w:rsidR="00B77E34" w:rsidRPr="001105FB">
        <w:rPr>
          <w:rFonts w:asciiTheme="majorHAnsi" w:hAnsiTheme="majorHAnsi" w:cs="Times New Roman"/>
          <w:lang w:val="en-GB"/>
        </w:rPr>
        <w:t xml:space="preserve">aesthetics </w:t>
      </w:r>
      <w:r w:rsidR="00E21577" w:rsidRPr="001105FB">
        <w:rPr>
          <w:rFonts w:asciiTheme="majorHAnsi" w:hAnsiTheme="majorHAnsi" w:cs="Times New Roman"/>
          <w:lang w:val="en-GB"/>
        </w:rPr>
        <w:t xml:space="preserve">and permeable paving </w:t>
      </w:r>
      <w:r w:rsidR="00487CB1">
        <w:rPr>
          <w:rFonts w:asciiTheme="majorHAnsi" w:hAnsiTheme="majorHAnsi" w:cs="Times New Roman"/>
          <w:lang w:val="en-GB"/>
        </w:rPr>
        <w:t xml:space="preserve">may </w:t>
      </w:r>
      <w:r w:rsidR="00B77E34" w:rsidRPr="001105FB">
        <w:rPr>
          <w:rFonts w:asciiTheme="majorHAnsi" w:hAnsiTheme="majorHAnsi" w:cs="Times New Roman"/>
          <w:lang w:val="en-GB"/>
        </w:rPr>
        <w:t>change aesthetics and the ‘feel’ of the ground</w:t>
      </w:r>
      <w:r w:rsidR="008923CE" w:rsidRPr="001105FB">
        <w:rPr>
          <w:rFonts w:asciiTheme="majorHAnsi" w:hAnsiTheme="majorHAnsi" w:cs="Times New Roman"/>
          <w:lang w:val="en-GB"/>
        </w:rPr>
        <w:t xml:space="preserve">. </w:t>
      </w:r>
      <w:r w:rsidR="00B77E34" w:rsidRPr="001105FB">
        <w:rPr>
          <w:rFonts w:asciiTheme="majorHAnsi" w:hAnsiTheme="majorHAnsi" w:cs="Times New Roman"/>
          <w:lang w:val="en-GB"/>
        </w:rPr>
        <w:t>All</w:t>
      </w:r>
      <w:r w:rsidR="000A39F9" w:rsidRPr="001105FB">
        <w:rPr>
          <w:rFonts w:asciiTheme="majorHAnsi" w:hAnsiTheme="majorHAnsi" w:cs="Times New Roman"/>
          <w:lang w:val="en-GB"/>
        </w:rPr>
        <w:t xml:space="preserve"> will </w:t>
      </w:r>
      <w:r w:rsidR="00B77E34" w:rsidRPr="001105FB">
        <w:rPr>
          <w:rFonts w:asciiTheme="majorHAnsi" w:hAnsiTheme="majorHAnsi" w:cs="Times New Roman"/>
          <w:lang w:val="en-GB"/>
        </w:rPr>
        <w:t xml:space="preserve">therefore </w:t>
      </w:r>
      <w:r w:rsidR="000A39F9" w:rsidRPr="001105FB">
        <w:rPr>
          <w:rFonts w:asciiTheme="majorHAnsi" w:hAnsiTheme="majorHAnsi" w:cs="Times New Roman"/>
          <w:lang w:val="en-GB"/>
        </w:rPr>
        <w:t>involve</w:t>
      </w:r>
      <w:r w:rsidR="001B01E7" w:rsidRPr="001105FB">
        <w:rPr>
          <w:rFonts w:asciiTheme="majorHAnsi" w:hAnsiTheme="majorHAnsi" w:cs="Times New Roman"/>
          <w:lang w:val="en-GB"/>
        </w:rPr>
        <w:t xml:space="preserve"> </w:t>
      </w:r>
      <w:r w:rsidR="00CF1A60" w:rsidRPr="001105FB">
        <w:rPr>
          <w:rFonts w:asciiTheme="majorHAnsi" w:hAnsiTheme="majorHAnsi" w:cs="Times New Roman"/>
          <w:lang w:val="en-GB"/>
        </w:rPr>
        <w:t>developmen</w:t>
      </w:r>
      <w:r w:rsidR="001B01E7" w:rsidRPr="001105FB">
        <w:rPr>
          <w:rFonts w:asciiTheme="majorHAnsi" w:hAnsiTheme="majorHAnsi" w:cs="Times New Roman"/>
          <w:lang w:val="en-GB"/>
        </w:rPr>
        <w:t xml:space="preserve">ts in </w:t>
      </w:r>
      <w:r w:rsidR="000A39F9" w:rsidRPr="001105FB">
        <w:rPr>
          <w:rFonts w:asciiTheme="majorHAnsi" w:hAnsiTheme="majorHAnsi" w:cs="Times New Roman"/>
          <w:lang w:val="en-GB"/>
        </w:rPr>
        <w:t xml:space="preserve">thinking </w:t>
      </w:r>
      <w:r w:rsidRPr="001105FB">
        <w:rPr>
          <w:rFonts w:asciiTheme="majorHAnsi" w:hAnsiTheme="majorHAnsi" w:cs="Times New Roman"/>
          <w:lang w:val="en-GB"/>
        </w:rPr>
        <w:t xml:space="preserve">with regard to </w:t>
      </w:r>
      <w:r w:rsidR="001B01E7" w:rsidRPr="001105FB">
        <w:rPr>
          <w:rFonts w:asciiTheme="majorHAnsi" w:hAnsiTheme="majorHAnsi" w:cs="Times New Roman"/>
          <w:lang w:val="en-GB"/>
        </w:rPr>
        <w:t xml:space="preserve">what flood risk management </w:t>
      </w:r>
      <w:r w:rsidR="00CF1A60" w:rsidRPr="001105FB">
        <w:rPr>
          <w:rFonts w:asciiTheme="majorHAnsi" w:hAnsiTheme="majorHAnsi" w:cs="Times New Roman"/>
          <w:lang w:val="en-GB"/>
        </w:rPr>
        <w:t>should involve and</w:t>
      </w:r>
      <w:r w:rsidRPr="001105FB">
        <w:rPr>
          <w:rFonts w:asciiTheme="majorHAnsi" w:hAnsiTheme="majorHAnsi" w:cs="Times New Roman"/>
          <w:lang w:val="en-GB"/>
        </w:rPr>
        <w:t xml:space="preserve"> </w:t>
      </w:r>
      <w:r w:rsidR="000A39F9" w:rsidRPr="001105FB">
        <w:rPr>
          <w:rFonts w:asciiTheme="majorHAnsi" w:hAnsiTheme="majorHAnsi" w:cs="Times New Roman"/>
          <w:lang w:val="en-GB"/>
        </w:rPr>
        <w:t>look</w:t>
      </w:r>
      <w:r w:rsidR="001B01E7" w:rsidRPr="001105FB">
        <w:rPr>
          <w:rFonts w:asciiTheme="majorHAnsi" w:hAnsiTheme="majorHAnsi" w:cs="Times New Roman"/>
          <w:lang w:val="en-GB"/>
        </w:rPr>
        <w:t xml:space="preserve"> like </w:t>
      </w:r>
      <w:r w:rsidR="001B01E7" w:rsidRPr="001A558F">
        <w:rPr>
          <w:rFonts w:asciiTheme="majorHAnsi" w:hAnsiTheme="majorHAnsi" w:cs="Times New Roman"/>
          <w:lang w:val="en-GB"/>
        </w:rPr>
        <w:fldChar w:fldCharType="begin"/>
      </w:r>
      <w:r w:rsidR="001B01E7" w:rsidRPr="001105FB">
        <w:rPr>
          <w:rFonts w:asciiTheme="majorHAnsi" w:hAnsiTheme="majorHAnsi" w:cs="Times New Roman"/>
          <w:lang w:val="en-GB"/>
        </w:rPr>
        <w:instrText xml:space="preserve"> ADDIN ZOTERO_ITEM CSL_CITATION {"citationID":"jgLmrKLf","properties":{"formattedCitation":"(Shandas et al. 2010)","plainCitation":"(Shandas et al. 2010)"},"citationItems":[{"id":653,"uris":["http://zotero.org/users/local/nGcqkFD8/items/VGU3RWR3"],"uri":["http://zotero.org/users/local/nGcqkFD8/items/VGU3RWR3"],"itemData":{"id":653,"type":"article-journal","title":"Tabor to the River: An evaluation of outreach efforts and opportunities for engaging residents in stormwater management","source":"Google Scholar","URL":"http://pdxscholar.library.pdx.edu/iss_pub/78/?utm_source=pdxscholar.library.pdx.edu%2Fiss_pub%2F78&amp;utm_medium=PDF&amp;utm_campaign=PDFCoverPages","shortTitle":"Tabor to the River","author":[{"family":"Shandas","given":"Vivek"},{"family":"Nelson","given":"Anne"},{"family":"Arendes","given":"Carine"},{"family":"Cibor","given":"Cathy"}],"issued":{"date-parts":[["2010"]]},"accessed":{"date-parts":[["2015",2,18]]}}}],"schema":"https://github.com/citation-style-language/schema/raw/master/csl-citation.json"} </w:instrText>
      </w:r>
      <w:r w:rsidR="001B01E7" w:rsidRPr="001A558F">
        <w:rPr>
          <w:rFonts w:asciiTheme="majorHAnsi" w:hAnsiTheme="majorHAnsi" w:cs="Times New Roman"/>
          <w:lang w:val="en-GB"/>
        </w:rPr>
        <w:fldChar w:fldCharType="separate"/>
      </w:r>
      <w:r w:rsidR="001B01E7" w:rsidRPr="001105FB">
        <w:rPr>
          <w:rFonts w:asciiTheme="majorHAnsi" w:hAnsiTheme="majorHAnsi" w:cs="Times New Roman"/>
          <w:lang w:val="en-GB"/>
        </w:rPr>
        <w:t>(Shandas et al. 2010)</w:t>
      </w:r>
      <w:r w:rsidR="001B01E7" w:rsidRPr="001A558F">
        <w:rPr>
          <w:rFonts w:asciiTheme="majorHAnsi" w:hAnsiTheme="majorHAnsi" w:cs="Times New Roman"/>
          <w:lang w:val="en-GB"/>
        </w:rPr>
        <w:fldChar w:fldCharType="end"/>
      </w:r>
      <w:r w:rsidR="008923CE" w:rsidRPr="001105FB">
        <w:rPr>
          <w:rFonts w:asciiTheme="majorHAnsi" w:hAnsiTheme="majorHAnsi" w:cs="Times New Roman"/>
          <w:lang w:val="en-GB"/>
        </w:rPr>
        <w:t xml:space="preserve">, and will </w:t>
      </w:r>
      <w:r w:rsidR="00E5191B" w:rsidRPr="001105FB">
        <w:rPr>
          <w:rFonts w:asciiTheme="majorHAnsi" w:hAnsiTheme="majorHAnsi" w:cs="Times New Roman"/>
          <w:lang w:val="en-GB"/>
        </w:rPr>
        <w:t xml:space="preserve">necessitate shifts in behaviour </w:t>
      </w:r>
      <w:r w:rsidR="00402125" w:rsidRPr="001105FB">
        <w:rPr>
          <w:rFonts w:asciiTheme="majorHAnsi" w:hAnsiTheme="majorHAnsi" w:cs="Times New Roman"/>
          <w:lang w:val="en-GB"/>
        </w:rPr>
        <w:t>to enable</w:t>
      </w:r>
      <w:r w:rsidR="008452AA" w:rsidRPr="001105FB">
        <w:rPr>
          <w:rFonts w:asciiTheme="majorHAnsi" w:hAnsiTheme="majorHAnsi" w:cs="Times New Roman"/>
          <w:lang w:val="en-GB"/>
        </w:rPr>
        <w:t xml:space="preserve"> them</w:t>
      </w:r>
      <w:r w:rsidR="00E5191B" w:rsidRPr="001105FB">
        <w:rPr>
          <w:rFonts w:asciiTheme="majorHAnsi" w:hAnsiTheme="majorHAnsi" w:cs="Times New Roman"/>
          <w:lang w:val="en-GB"/>
        </w:rPr>
        <w:t xml:space="preserve"> to carry out their function o</w:t>
      </w:r>
      <w:r w:rsidR="00614BA1" w:rsidRPr="001105FB">
        <w:rPr>
          <w:rFonts w:asciiTheme="majorHAnsi" w:hAnsiTheme="majorHAnsi" w:cs="Times New Roman"/>
          <w:lang w:val="en-GB"/>
        </w:rPr>
        <w:t>ver the medium- to long</w:t>
      </w:r>
      <w:r w:rsidR="000839C2" w:rsidRPr="001105FB">
        <w:rPr>
          <w:rFonts w:asciiTheme="majorHAnsi" w:hAnsiTheme="majorHAnsi" w:cs="Times New Roman"/>
          <w:lang w:val="en-GB"/>
        </w:rPr>
        <w:t>-term.</w:t>
      </w:r>
      <w:r w:rsidR="009E20BA" w:rsidRPr="001105FB">
        <w:rPr>
          <w:rFonts w:asciiTheme="majorHAnsi" w:hAnsiTheme="majorHAnsi" w:cs="Times New Roman"/>
          <w:lang w:val="en-GB"/>
        </w:rPr>
        <w:t xml:space="preserve"> Furthermore, perceptions o</w:t>
      </w:r>
      <w:r w:rsidR="00C34BD7" w:rsidRPr="001105FB">
        <w:rPr>
          <w:rFonts w:asciiTheme="majorHAnsi" w:hAnsiTheme="majorHAnsi" w:cs="Times New Roman"/>
          <w:lang w:val="en-GB"/>
        </w:rPr>
        <w:t>f SuDS could influence homebuyer</w:t>
      </w:r>
      <w:r w:rsidR="009E20BA" w:rsidRPr="001105FB">
        <w:rPr>
          <w:rFonts w:asciiTheme="majorHAnsi" w:hAnsiTheme="majorHAnsi" w:cs="Times New Roman"/>
          <w:lang w:val="en-GB"/>
        </w:rPr>
        <w:t xml:space="preserve"> preferences, house values and </w:t>
      </w:r>
      <w:r w:rsidR="00A2704A">
        <w:rPr>
          <w:rFonts w:asciiTheme="majorHAnsi" w:hAnsiTheme="majorHAnsi" w:cs="Times New Roman"/>
          <w:lang w:val="en-GB"/>
        </w:rPr>
        <w:t xml:space="preserve">so </w:t>
      </w:r>
      <w:r w:rsidR="009E20BA" w:rsidRPr="001105FB">
        <w:rPr>
          <w:rFonts w:asciiTheme="majorHAnsi" w:hAnsiTheme="majorHAnsi" w:cs="Times New Roman"/>
          <w:lang w:val="en-GB"/>
        </w:rPr>
        <w:t xml:space="preserve">developer practices </w:t>
      </w:r>
      <w:r w:rsidR="00A82243">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&lt;citation&gt;&lt;uuid&gt;9C13B0F5-DD09-4FE1-901B-53ABA4C7B320&lt;/uuid&gt;&lt;priority&gt;1&lt;/priority&gt;&lt;publications&gt;&lt;publication&gt;&lt;startpage&gt;1&lt;/startpage&gt;&lt;subtitle&gt;Report SR 622&lt;/subtitle&gt;&lt;title&gt;An Assessment of the Social Impacts of Sustainable Drainage Systems in the UK&lt;/title&gt;&lt;uuid&gt;C5121DC7-9EBB-4761-8B9A-C549371AF390&lt;/uuid&gt;&lt;subtype&gt;400&lt;/subtype&gt;&lt;endpage&gt;118&lt;/endpage&gt;&lt;type&gt;400&lt;/type&gt;&lt;citekey&gt;HRWallingford:2003tc&lt;/citekey&gt;&lt;publication_date&gt;99200301061200000000222000&lt;/publication_date&gt;&lt;authors&gt;&lt;author&gt;&lt;lastName&gt;HR Wallingford&lt;/lastName&gt;&lt;/author&gt;&lt;/authors&gt;&lt;/publication&gt;&lt;publication&gt;&lt;uuid&gt;42BAA498-28E8-4CAF-B2D3-59D82D50E87B&lt;/uuid&gt;&lt;volume&gt;59&lt;/volume&gt;&lt;doi&gt;10.1006/jema.2000.0351&lt;/doi&gt;&lt;startpage&gt;185&lt;/startpage&gt;&lt;publication_date&gt;99200007001200000000220000&lt;/publication_date&gt;&lt;url&gt;http://linkinghub.elsevier.com/retrieve/pii/S0301479700903517&lt;/url&gt;&lt;citekey&gt;Bolitzer:2000ie&lt;/citekey&gt;&lt;type&gt;400&lt;/type&gt;&lt;title&gt;The impact of open spaces on property values in Portland, Oregon&lt;/title&gt;&lt;number&gt;3&lt;/number&gt;&lt;subtype&gt;400&lt;/subtype&gt;&lt;endpage&gt;193&lt;/endpage&gt;&lt;bundle&gt;&lt;publication&gt;&lt;publisher&gt;Elsevier Ltd&lt;/publisher&gt;&lt;title&gt;Journal of Environmental Management&lt;/title&gt;&lt;type&gt;-100&lt;/type&gt;&lt;subtype&gt;-100&lt;/subtype&gt;&lt;uuid&gt;DBF1567C-D07F-45B8-8DE6-1959B515B37A&lt;/uuid&gt;&lt;/publication&gt;&lt;/bundle&gt;&lt;authors&gt;&lt;author&gt;&lt;firstName&gt;B&lt;/firstName&gt;&lt;lastName&gt;Bolitzer&lt;/lastName&gt;&lt;/author&gt;&lt;author&gt;&lt;firstName&gt;N&lt;/firstName&gt;&lt;middleNames&gt;R&lt;/middleNames&gt;&lt;lastName&gt;Netusil&lt;/lastName&gt;&lt;/author&gt;&lt;/authors&gt;&lt;/publication&gt;&lt;/publications&gt;&lt;cites&gt;&lt;/cites&gt;&lt;/citation&gt;</w:instrText>
      </w:r>
      <w:r w:rsidR="00A82243">
        <w:rPr>
          <w:rFonts w:asciiTheme="majorHAnsi" w:hAnsiTheme="majorHAnsi" w:cs="Times New Roman"/>
          <w:lang w:val="en-GB"/>
        </w:rPr>
        <w:fldChar w:fldCharType="separate"/>
      </w:r>
      <w:r w:rsidR="00A82243">
        <w:rPr>
          <w:rFonts w:ascii="Calibri" w:hAnsi="Calibri" w:cs="Calibri"/>
        </w:rPr>
        <w:t>(</w:t>
      </w:r>
      <w:r w:rsidR="00BD2C3C">
        <w:rPr>
          <w:rFonts w:ascii="Calibri" w:hAnsi="Calibri" w:cs="Calibri"/>
        </w:rPr>
        <w:t xml:space="preserve">Netusil et al. 2014, </w:t>
      </w:r>
      <w:r w:rsidR="00A82243">
        <w:rPr>
          <w:rFonts w:ascii="Calibri" w:hAnsi="Calibri" w:cs="Calibri"/>
        </w:rPr>
        <w:t xml:space="preserve">Bolitzer &amp; </w:t>
      </w:r>
      <w:r w:rsidR="00BD2C3C">
        <w:rPr>
          <w:rFonts w:ascii="Calibri" w:hAnsi="Calibri" w:cs="Calibri"/>
        </w:rPr>
        <w:t>Netusil 2000, HR Wallingford</w:t>
      </w:r>
      <w:r w:rsidR="00A82243">
        <w:rPr>
          <w:rFonts w:ascii="Calibri" w:hAnsi="Calibri" w:cs="Calibri"/>
        </w:rPr>
        <w:t xml:space="preserve"> 2003)</w:t>
      </w:r>
      <w:r w:rsidR="00A82243">
        <w:rPr>
          <w:rFonts w:asciiTheme="majorHAnsi" w:hAnsiTheme="majorHAnsi" w:cs="Times New Roman"/>
          <w:lang w:val="en-GB"/>
        </w:rPr>
        <w:fldChar w:fldCharType="end"/>
      </w:r>
      <w:r w:rsidR="009E20BA" w:rsidRPr="001105FB">
        <w:rPr>
          <w:rFonts w:asciiTheme="majorHAnsi" w:hAnsiTheme="majorHAnsi" w:cs="Times New Roman"/>
          <w:lang w:val="en-GB"/>
        </w:rPr>
        <w:t>.</w:t>
      </w:r>
    </w:p>
    <w:p w14:paraId="332554AA" w14:textId="6EA00FB6" w:rsidR="00995CD2" w:rsidRDefault="00CF1A60" w:rsidP="00CC3037">
      <w:pPr>
        <w:widowControl w:val="0"/>
        <w:autoSpaceDE w:val="0"/>
        <w:autoSpaceDN w:val="0"/>
        <w:adjustRightInd w:val="0"/>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For this reason, understanding public perceptions and behaviours is vitally </w:t>
      </w:r>
      <w:r w:rsidR="00F023E4" w:rsidRPr="001105FB">
        <w:rPr>
          <w:rFonts w:asciiTheme="majorHAnsi" w:hAnsiTheme="majorHAnsi" w:cs="Times New Roman"/>
          <w:lang w:val="en-GB"/>
        </w:rPr>
        <w:t>important.</w:t>
      </w:r>
      <w:r w:rsidR="00174617" w:rsidRPr="001105FB">
        <w:rPr>
          <w:rFonts w:asciiTheme="majorHAnsi" w:hAnsiTheme="majorHAnsi" w:cs="Times New Roman"/>
          <w:lang w:val="en-GB"/>
        </w:rPr>
        <w:t xml:space="preserve"> </w:t>
      </w:r>
      <w:r w:rsidR="000A43BA">
        <w:rPr>
          <w:rFonts w:asciiTheme="majorHAnsi" w:hAnsiTheme="majorHAnsi" w:cs="Times New Roman"/>
          <w:lang w:val="en-GB"/>
        </w:rPr>
        <w:t xml:space="preserve">Crucially, </w:t>
      </w:r>
      <w:r w:rsidR="00174617" w:rsidRPr="001105FB">
        <w:rPr>
          <w:rFonts w:asciiTheme="majorHAnsi" w:hAnsiTheme="majorHAnsi" w:cs="Times New Roman"/>
          <w:lang w:val="en-GB"/>
        </w:rPr>
        <w:t xml:space="preserve">Sustainable Drainage Systems will only ever be as </w:t>
      </w:r>
      <w:r w:rsidR="00174617" w:rsidRPr="001105FB">
        <w:rPr>
          <w:rFonts w:asciiTheme="majorHAnsi" w:hAnsiTheme="majorHAnsi" w:cs="Times New Roman"/>
          <w:i/>
          <w:lang w:val="en-GB"/>
        </w:rPr>
        <w:t xml:space="preserve">sustainable </w:t>
      </w:r>
      <w:r w:rsidR="006D528B">
        <w:rPr>
          <w:rFonts w:asciiTheme="majorHAnsi" w:hAnsiTheme="majorHAnsi" w:cs="Times New Roman"/>
          <w:lang w:val="en-GB"/>
        </w:rPr>
        <w:t>as the behaviour surrounding</w:t>
      </w:r>
      <w:r w:rsidR="00174617" w:rsidRPr="001105FB">
        <w:rPr>
          <w:rFonts w:asciiTheme="majorHAnsi" w:hAnsiTheme="majorHAnsi" w:cs="Times New Roman"/>
          <w:lang w:val="en-GB"/>
        </w:rPr>
        <w:t xml:space="preserve"> them. Mis</w:t>
      </w:r>
      <w:r w:rsidR="00901C2A" w:rsidRPr="001105FB">
        <w:rPr>
          <w:rFonts w:asciiTheme="majorHAnsi" w:hAnsiTheme="majorHAnsi" w:cs="Times New Roman"/>
          <w:lang w:val="en-GB"/>
        </w:rPr>
        <w:t>treated permeable paving or s</w:t>
      </w:r>
      <w:r w:rsidR="00174617" w:rsidRPr="001105FB">
        <w:rPr>
          <w:rFonts w:asciiTheme="majorHAnsi" w:hAnsiTheme="majorHAnsi" w:cs="Times New Roman"/>
          <w:lang w:val="en-GB"/>
        </w:rPr>
        <w:t>wales might last only a few years if people allow</w:t>
      </w:r>
      <w:r w:rsidR="006D528B">
        <w:rPr>
          <w:rFonts w:asciiTheme="majorHAnsi" w:hAnsiTheme="majorHAnsi" w:cs="Times New Roman"/>
          <w:lang w:val="en-GB"/>
        </w:rPr>
        <w:t>ed</w:t>
      </w:r>
      <w:r w:rsidR="00174617" w:rsidRPr="001105FB">
        <w:rPr>
          <w:rFonts w:asciiTheme="majorHAnsi" w:hAnsiTheme="majorHAnsi" w:cs="Times New Roman"/>
          <w:lang w:val="en-GB"/>
        </w:rPr>
        <w:t xml:space="preserve"> their cars to leak oil onto paving or </w:t>
      </w:r>
      <w:r w:rsidR="00901C2A" w:rsidRPr="001105FB">
        <w:rPr>
          <w:rFonts w:asciiTheme="majorHAnsi" w:hAnsiTheme="majorHAnsi" w:cs="Times New Roman"/>
          <w:lang w:val="en-GB"/>
        </w:rPr>
        <w:t>use</w:t>
      </w:r>
      <w:r w:rsidR="006D528B">
        <w:rPr>
          <w:rFonts w:asciiTheme="majorHAnsi" w:hAnsiTheme="majorHAnsi" w:cs="Times New Roman"/>
          <w:lang w:val="en-GB"/>
        </w:rPr>
        <w:t>d</w:t>
      </w:r>
      <w:r w:rsidR="00901C2A" w:rsidRPr="001105FB">
        <w:rPr>
          <w:rFonts w:asciiTheme="majorHAnsi" w:hAnsiTheme="majorHAnsi" w:cs="Times New Roman"/>
          <w:lang w:val="en-GB"/>
        </w:rPr>
        <w:t xml:space="preserve"> </w:t>
      </w:r>
      <w:r w:rsidR="00174617" w:rsidRPr="001105FB">
        <w:rPr>
          <w:rFonts w:asciiTheme="majorHAnsi" w:hAnsiTheme="majorHAnsi" w:cs="Times New Roman"/>
          <w:lang w:val="en-GB"/>
        </w:rPr>
        <w:t xml:space="preserve">swales as </w:t>
      </w:r>
      <w:r w:rsidR="00174617" w:rsidRPr="001105FB">
        <w:rPr>
          <w:rFonts w:asciiTheme="majorHAnsi" w:hAnsiTheme="majorHAnsi" w:cs="Times New Roman"/>
          <w:lang w:val="en-GB"/>
        </w:rPr>
        <w:lastRenderedPageBreak/>
        <w:t>convenient place</w:t>
      </w:r>
      <w:r w:rsidR="006D528B">
        <w:rPr>
          <w:rFonts w:asciiTheme="majorHAnsi" w:hAnsiTheme="majorHAnsi" w:cs="Times New Roman"/>
          <w:lang w:val="en-GB"/>
        </w:rPr>
        <w:t>s</w:t>
      </w:r>
      <w:r w:rsidR="00174617" w:rsidRPr="001105FB">
        <w:rPr>
          <w:rFonts w:asciiTheme="majorHAnsi" w:hAnsiTheme="majorHAnsi" w:cs="Times New Roman"/>
          <w:lang w:val="en-GB"/>
        </w:rPr>
        <w:t xml:space="preserve"> to dispose of refuse</w:t>
      </w:r>
      <w:r w:rsidR="00901C2A" w:rsidRPr="001105FB">
        <w:rPr>
          <w:rFonts w:asciiTheme="majorHAnsi" w:hAnsiTheme="majorHAnsi" w:cs="Times New Roman"/>
          <w:lang w:val="en-GB"/>
        </w:rPr>
        <w:t>, thereby blocking water flows</w:t>
      </w:r>
      <w:r w:rsidR="00174617" w:rsidRPr="001105FB">
        <w:rPr>
          <w:rFonts w:asciiTheme="majorHAnsi" w:hAnsiTheme="majorHAnsi" w:cs="Times New Roman"/>
          <w:lang w:val="en-GB"/>
        </w:rPr>
        <w:t xml:space="preserve">. </w:t>
      </w:r>
    </w:p>
    <w:p w14:paraId="7EEBAA00" w14:textId="6F7C7A57" w:rsidR="00174617" w:rsidRPr="001105FB" w:rsidRDefault="00174617" w:rsidP="00CC3037">
      <w:pPr>
        <w:widowControl w:val="0"/>
        <w:autoSpaceDE w:val="0"/>
        <w:autoSpaceDN w:val="0"/>
        <w:adjustRightInd w:val="0"/>
        <w:spacing w:before="240" w:line="480" w:lineRule="auto"/>
        <w:rPr>
          <w:rFonts w:asciiTheme="majorHAnsi" w:hAnsiTheme="majorHAnsi" w:cs="Times New Roman"/>
          <w:lang w:val="en-GB"/>
        </w:rPr>
      </w:pPr>
      <w:r w:rsidRPr="001105FB">
        <w:rPr>
          <w:rFonts w:asciiTheme="majorHAnsi" w:hAnsiTheme="majorHAnsi" w:cs="Times New Roman"/>
          <w:lang w:val="en-GB"/>
        </w:rPr>
        <w:t>Looking back to the SuDS Triangle [Chapter ??], Water Quality and Quantity make up a substantial par</w:t>
      </w:r>
      <w:r w:rsidR="008129DC" w:rsidRPr="001105FB">
        <w:rPr>
          <w:rFonts w:asciiTheme="majorHAnsi" w:hAnsiTheme="majorHAnsi" w:cs="Times New Roman"/>
          <w:lang w:val="en-GB"/>
        </w:rPr>
        <w:t xml:space="preserve">t of </w:t>
      </w:r>
      <w:r w:rsidR="00001D69" w:rsidRPr="001105FB">
        <w:rPr>
          <w:rFonts w:asciiTheme="majorHAnsi" w:hAnsiTheme="majorHAnsi" w:cs="Times New Roman"/>
          <w:lang w:val="en-GB"/>
        </w:rPr>
        <w:t xml:space="preserve">the </w:t>
      </w:r>
      <w:r w:rsidR="00B6445E" w:rsidRPr="001105FB">
        <w:rPr>
          <w:rFonts w:asciiTheme="majorHAnsi" w:hAnsiTheme="majorHAnsi" w:cs="Times New Roman"/>
          <w:lang w:val="en-GB"/>
        </w:rPr>
        <w:t>research tha</w:t>
      </w:r>
      <w:r w:rsidR="001C0C08" w:rsidRPr="001105FB">
        <w:rPr>
          <w:rFonts w:asciiTheme="majorHAnsi" w:hAnsiTheme="majorHAnsi" w:cs="Times New Roman"/>
          <w:lang w:val="en-GB"/>
        </w:rPr>
        <w:t>t has been conducted around SuDS.</w:t>
      </w:r>
      <w:r w:rsidR="008129DC" w:rsidRPr="001105FB">
        <w:rPr>
          <w:rFonts w:asciiTheme="majorHAnsi" w:hAnsiTheme="majorHAnsi" w:cs="Times New Roman"/>
          <w:lang w:val="en-GB"/>
        </w:rPr>
        <w:t xml:space="preserve"> Yet</w:t>
      </w:r>
      <w:r w:rsidRPr="001105FB">
        <w:rPr>
          <w:rFonts w:asciiTheme="majorHAnsi" w:hAnsiTheme="majorHAnsi" w:cs="Times New Roman"/>
          <w:lang w:val="en-GB"/>
        </w:rPr>
        <w:t xml:space="preserve"> as </w:t>
      </w:r>
      <w:r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&lt;citation&gt;&lt;uuid&gt;B17199A9-6514-42D8-AB80-D30E83838577&lt;/uuid&gt;&lt;priority&gt;0&lt;/priority&gt;&lt;publications&gt;&lt;publication&gt;&lt;startpage&gt;1&lt;/startpage&gt;&lt;institution&gt;Susdrain&lt;/institution&gt;&lt;title&gt;SuDS in the community: a suitable case for treatment?&lt;/title&gt;&lt;uuid&gt;F49F42EA-EAC2-4B90-BE58-04EC842EE866&lt;/uuid&gt;&lt;subtype&gt;400&lt;/subtype&gt;&lt;endpage&gt;9&lt;/endpage&gt;&lt;type&gt;400&lt;/type&gt;&lt;place&gt;London&lt;/place&gt;&lt;publication_date&gt;99201209171200000000222000&lt;/publication_date&gt;&lt;authors&gt;&lt;author&gt;&lt;firstName&gt;David&lt;/firstName&gt;&lt;lastName&gt;Singleton&lt;/lastName&gt;&lt;/author&gt;&lt;/authors&gt;&lt;/publication&gt;&lt;/publications&gt;&lt;cites&gt;&lt;/cites&gt;&lt;/citation&gt;</w:instrText>
      </w:r>
      <w:r w:rsidRPr="001A558F">
        <w:rPr>
          <w:rFonts w:asciiTheme="majorHAnsi" w:hAnsiTheme="majorHAnsi" w:cs="Times New Roman"/>
          <w:lang w:val="en-GB"/>
        </w:rPr>
        <w:fldChar w:fldCharType="separate"/>
      </w:r>
      <w:r w:rsidR="006D528B">
        <w:rPr>
          <w:rFonts w:ascii="Calibri" w:hAnsi="Calibri" w:cs="Calibri"/>
        </w:rPr>
        <w:t>Singleton</w:t>
      </w:r>
      <w:r w:rsidR="00A82243">
        <w:rPr>
          <w:rFonts w:ascii="Calibri" w:hAnsi="Calibri" w:cs="Calibri"/>
        </w:rPr>
        <w:t xml:space="preserve"> </w:t>
      </w:r>
      <w:r w:rsidR="006D528B">
        <w:rPr>
          <w:rFonts w:ascii="Calibri" w:hAnsi="Calibri" w:cs="Calibri"/>
        </w:rPr>
        <w:t>(</w:t>
      </w:r>
      <w:r w:rsidR="00A82243">
        <w:rPr>
          <w:rFonts w:ascii="Calibri" w:hAnsi="Calibri" w:cs="Calibri"/>
        </w:rPr>
        <w:t>2012)</w:t>
      </w:r>
      <w:r w:rsidRPr="001A558F">
        <w:rPr>
          <w:rFonts w:asciiTheme="majorHAnsi" w:hAnsiTheme="majorHAnsi" w:cs="Times New Roman"/>
          <w:lang w:val="en-GB"/>
        </w:rPr>
        <w:fldChar w:fldCharType="end"/>
      </w:r>
      <w:r w:rsidRPr="001105FB">
        <w:rPr>
          <w:rFonts w:asciiTheme="majorHAnsi" w:hAnsiTheme="majorHAnsi" w:cs="Times New Roman"/>
          <w:lang w:val="en-GB"/>
        </w:rPr>
        <w:t xml:space="preserve"> acknowledges, the third arm of the triangle, Amenity (and Biodiversity</w:t>
      </w:r>
      <w:r w:rsidR="00535A6F" w:rsidRPr="001105FB">
        <w:rPr>
          <w:rFonts w:asciiTheme="majorHAnsi" w:hAnsiTheme="majorHAnsi" w:cs="Times New Roman"/>
          <w:lang w:val="en-GB"/>
        </w:rPr>
        <w:t xml:space="preserve"> or Wildlife</w:t>
      </w:r>
      <w:r w:rsidRPr="001105FB">
        <w:rPr>
          <w:rFonts w:asciiTheme="majorHAnsi" w:hAnsiTheme="majorHAnsi" w:cs="Times New Roman"/>
          <w:lang w:val="en-GB"/>
        </w:rPr>
        <w:t xml:space="preserve">), is frequently less considered. Indeed, ‘sometimes it is sidelined, or even forgotten completely’ </w:t>
      </w:r>
      <w:r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&lt;citation&gt;&lt;uuid&gt;1A919FF6-4B5A-4674-BE63-F5B074376F08&lt;/uuid&gt;&lt;priority&gt;0&lt;/priority&gt;&lt;publications&gt;&lt;publication&gt;&lt;startpage&gt;1&lt;/startpage&gt;&lt;institution&gt;Susdrain&lt;/institution&gt;&lt;title&gt;SuDS in the community: a suitable case for treatment?&lt;/title&gt;&lt;uuid&gt;F49F42EA-EAC2-4B90-BE58-04EC842EE866&lt;/uuid&gt;&lt;subtype&gt;400&lt;/subtype&gt;&lt;endpage&gt;9&lt;/endpage&gt;&lt;type&gt;400&lt;/type&gt;&lt;place&gt;London&lt;/place&gt;&lt;publication_date&gt;99201209171200000000222000&lt;/publication_date&gt;&lt;authors&gt;&lt;author&gt;&lt;firstName&gt;David&lt;/firstName&gt;&lt;lastName&gt;Singleton&lt;/lastName&gt;&lt;/author&gt;&lt;/authors&gt;&lt;/publication&gt;&lt;/publications&gt;&lt;cites&gt;&lt;/cites&gt;&lt;/citation&gt;</w:instrText>
      </w:r>
      <w:r w:rsidRPr="001A558F">
        <w:rPr>
          <w:rFonts w:asciiTheme="majorHAnsi" w:hAnsiTheme="majorHAnsi" w:cs="Times New Roman"/>
          <w:lang w:val="en-GB"/>
        </w:rPr>
        <w:fldChar w:fldCharType="separate"/>
      </w:r>
      <w:r w:rsidR="00A82243">
        <w:rPr>
          <w:rFonts w:ascii="Calibri" w:hAnsi="Calibri" w:cs="Calibri"/>
        </w:rPr>
        <w:t>(Singleton, 2012</w:t>
      </w:r>
      <w:r w:rsidRPr="001A558F">
        <w:rPr>
          <w:rFonts w:asciiTheme="majorHAnsi" w:hAnsiTheme="majorHAnsi" w:cs="Times New Roman"/>
          <w:lang w:val="en-GB"/>
        </w:rPr>
        <w:fldChar w:fldCharType="end"/>
      </w:r>
      <w:r w:rsidRPr="001105FB">
        <w:rPr>
          <w:rFonts w:asciiTheme="majorHAnsi" w:hAnsiTheme="majorHAnsi" w:cs="Times New Roman"/>
          <w:lang w:val="en-GB"/>
        </w:rPr>
        <w:t xml:space="preserve">, 2). This is possibly because, as </w:t>
      </w:r>
      <w:r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&lt;citation&gt;&lt;uuid&gt;58C17A29-979B-4689-B9C4-71F77B1C16CB&lt;/uuid&gt;&lt;priority&gt;0&lt;/priority&gt;&lt;publications&gt;&lt;publication&gt;&lt;startpage&gt;1&lt;/startpage&gt;&lt;institution&gt;Susdrain&lt;/institution&gt;&lt;title&gt;SuDS in the community: a suitable case for treatment?&lt;/title&gt;&lt;uuid&gt;F49F42EA-EAC2-4B90-BE58-04EC842EE866&lt;/uuid&gt;&lt;subtype&gt;400&lt;/subtype&gt;&lt;endpage&gt;9&lt;/endpage&gt;&lt;type&gt;400&lt;/type&gt;&lt;place&gt;London&lt;/place&gt;&lt;publication_date&gt;99201209171200000000222000&lt;/publication_date&gt;&lt;authors&gt;&lt;author&gt;&lt;firstName&gt;David&lt;/firstName&gt;&lt;lastName&gt;Singleton&lt;/lastName&gt;&lt;/author&gt;&lt;/authors&gt;&lt;/publication&gt;&lt;/publications&gt;&lt;cites&gt;&lt;/cites&gt;&lt;/citation&gt;</w:instrText>
      </w:r>
      <w:r w:rsidRPr="001A558F">
        <w:rPr>
          <w:rFonts w:asciiTheme="majorHAnsi" w:hAnsiTheme="majorHAnsi" w:cs="Times New Roman"/>
          <w:lang w:val="en-GB"/>
        </w:rPr>
        <w:fldChar w:fldCharType="separate"/>
      </w:r>
      <w:r w:rsidR="006D528B">
        <w:rPr>
          <w:rFonts w:ascii="Calibri" w:hAnsi="Calibri" w:cs="Calibri"/>
        </w:rPr>
        <w:t>Singleton</w:t>
      </w:r>
      <w:r w:rsidR="00A82243">
        <w:rPr>
          <w:rFonts w:ascii="Calibri" w:hAnsi="Calibri" w:cs="Calibri"/>
        </w:rPr>
        <w:t xml:space="preserve"> </w:t>
      </w:r>
      <w:r w:rsidR="006D528B">
        <w:rPr>
          <w:rFonts w:ascii="Calibri" w:hAnsi="Calibri" w:cs="Calibri"/>
        </w:rPr>
        <w:t>(</w:t>
      </w:r>
      <w:r w:rsidR="00A82243">
        <w:rPr>
          <w:rFonts w:ascii="Calibri" w:hAnsi="Calibri" w:cs="Calibri"/>
        </w:rPr>
        <w:t>2012)</w:t>
      </w:r>
      <w:r w:rsidRPr="001A558F">
        <w:rPr>
          <w:rFonts w:asciiTheme="majorHAnsi" w:hAnsiTheme="majorHAnsi" w:cs="Times New Roman"/>
          <w:lang w:val="en-GB"/>
        </w:rPr>
        <w:fldChar w:fldCharType="end"/>
      </w:r>
      <w:r w:rsidRPr="001105FB">
        <w:rPr>
          <w:rFonts w:asciiTheme="majorHAnsi" w:hAnsiTheme="majorHAnsi" w:cs="Times New Roman"/>
          <w:lang w:val="en-GB"/>
        </w:rPr>
        <w:t xml:space="preserve"> acknowledges, targets for ‘amenity’ can be hard to set and outcomes </w:t>
      </w:r>
      <w:r w:rsidR="004860DB">
        <w:rPr>
          <w:rFonts w:asciiTheme="majorHAnsi" w:hAnsiTheme="majorHAnsi" w:cs="Times New Roman"/>
          <w:lang w:val="en-GB"/>
        </w:rPr>
        <w:t xml:space="preserve">in turn </w:t>
      </w:r>
      <w:r w:rsidRPr="001105FB">
        <w:rPr>
          <w:rFonts w:asciiTheme="majorHAnsi" w:hAnsiTheme="majorHAnsi" w:cs="Times New Roman"/>
          <w:lang w:val="en-GB"/>
        </w:rPr>
        <w:t>vague. Biodiversity is furthermore a quite separate consideration without overall agreed measurement metrics</w:t>
      </w:r>
      <w:r w:rsidR="00C00A81" w:rsidRPr="001105FB">
        <w:rPr>
          <w:rFonts w:asciiTheme="majorHAnsi" w:hAnsiTheme="majorHAnsi" w:cs="Times New Roman"/>
          <w:lang w:val="en-GB"/>
        </w:rPr>
        <w:t xml:space="preserve">, scales of assessment </w:t>
      </w:r>
      <w:r w:rsidR="00C00A81"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2B2777F1-6C1C-445E-AA9F-1F966A8B4692&lt;/uuid&gt;&lt;priority&gt;0&lt;/priority&gt;&lt;publications&gt;&lt;publication&gt;&lt;volume&gt;3&lt;/volume&gt;&lt;publication_date&gt;99200809121200000000222000&lt;/publication_date&gt;&lt;number&gt;2&lt;/number&gt;&lt;doi&gt;10.2307/1941820&lt;/doi&gt;&lt;startpage&gt;202&lt;/startpage&gt;&lt;title&gt;Preserving Biodiversity: Species, Ecosystems, or Landscapes?&lt;/title&gt;&lt;uuid&gt;41400837-0BD4-48B1-B106-52316ADDB2FB&lt;/uuid&gt;&lt;subtype&gt;400&lt;/subtype&gt;&lt;type&gt;400&lt;/type&gt;&lt;url&gt;http://www.jstor.org/stable/1941820?origin=crossref&lt;/url&gt;&lt;bundle&gt;&lt;publication&gt;&lt;url&gt;http://dx.doi.org&lt;/url&gt;&lt;title&gt;dx.doi.org&lt;/title&gt;&lt;type&gt;-100&lt;/type&gt;&lt;subtype&gt;-100&lt;/subtype&gt;&lt;uuid&gt;C71B91EE-374D-4BAB-BEFE-04CE70B537E5&lt;/uuid&gt;&lt;/publication&gt;&lt;/bundle&gt;&lt;authors&gt;&lt;author&gt;&lt;firstName&gt;Jerry&lt;/firstName&gt;&lt;middleNames&gt;F&lt;/middleNames&gt;&lt;lastName&gt;Franklin&lt;/lastName&gt;&lt;/author&gt;&lt;/authors&gt;&lt;/publication&gt;&lt;publication&gt;&lt;uuid&gt;913CB8B7-3A26-4836-8664-AB2FAAAADE6E&lt;/uuid&gt;&lt;volume&gt;405&lt;/volume&gt;&lt;doi&gt;10.1038/35012221&lt;/doi&gt;&lt;startpage&gt;212&lt;/startpage&gt;&lt;publication_date&gt;99200005111200000000222000&lt;/publication_date&gt;&lt;url&gt;http://www.nature.com/doifinder/10.1038/35012221&lt;/url&gt;&lt;type&gt;400&lt;/type&gt;&lt;title&gt;Getting the measure of biodiversity&lt;/title&gt;&lt;publisher&gt;Nature Publishing Group&lt;/publisher&gt;&lt;number&gt;6783&lt;/number&gt;&lt;subtype&gt;400&lt;/subtype&gt;&lt;endpage&gt;219&lt;/endpage&gt;&lt;bundle&gt;&lt;publication&gt;&lt;publisher&gt;Nature Publishing Group&lt;/publisher&gt;&lt;title&gt;Nature&lt;/title&gt;&lt;type&gt;-100&lt;/type&gt;&lt;subtype&gt;-100&lt;/subtype&gt;&lt;uuid&gt;25F4E897-26E8-43F7-8872-654E07E1E3D8&lt;/uuid&gt;&lt;/publication&gt;&lt;/bundle&gt;&lt;authors&gt;&lt;author&gt;&lt;firstName&gt;Andy&lt;/firstName&gt;&lt;lastName&gt;Purvis&lt;/lastName&gt;&lt;/author&gt;&lt;author&gt;&lt;firstName&gt;Andy&lt;/firstName&gt;&lt;lastName&gt;Hector&lt;/lastName&gt;&lt;/author&gt;&lt;/authors&gt;&lt;/publication&gt;&lt;/publications&gt;&lt;cites&gt;&lt;/cites&gt;&lt;/citation&gt;</w:instrText>
      </w:r>
      <w:r w:rsidR="00C00A81" w:rsidRPr="001A558F">
        <w:rPr>
          <w:rFonts w:asciiTheme="majorHAnsi" w:hAnsiTheme="majorHAnsi" w:cs="Times New Roman"/>
          <w:lang w:val="en-GB"/>
        </w:rPr>
        <w:fldChar w:fldCharType="separate"/>
      </w:r>
      <w:r w:rsidR="00A82243">
        <w:rPr>
          <w:rFonts w:ascii="Calibri" w:hAnsi="Calibri" w:cs="Calibri"/>
        </w:rPr>
        <w:t>(Franklin, 2008; Purvis &amp; Hector, 2000)</w:t>
      </w:r>
      <w:r w:rsidR="00C00A81" w:rsidRPr="001A558F">
        <w:rPr>
          <w:rFonts w:asciiTheme="majorHAnsi" w:hAnsiTheme="majorHAnsi" w:cs="Times New Roman"/>
          <w:lang w:val="en-GB"/>
        </w:rPr>
        <w:fldChar w:fldCharType="end"/>
      </w:r>
      <w:r w:rsidR="00C00A81" w:rsidRPr="001105FB">
        <w:rPr>
          <w:rFonts w:asciiTheme="majorHAnsi" w:hAnsiTheme="majorHAnsi" w:cs="Times New Roman"/>
          <w:lang w:val="en-GB"/>
        </w:rPr>
        <w:t xml:space="preserve"> </w:t>
      </w:r>
      <w:r w:rsidRPr="001105FB">
        <w:rPr>
          <w:rFonts w:asciiTheme="majorHAnsi" w:hAnsiTheme="majorHAnsi" w:cs="Times New Roman"/>
          <w:lang w:val="en-GB"/>
        </w:rPr>
        <w:t xml:space="preserve">or formulae for connecting </w:t>
      </w:r>
      <w:r w:rsidR="006646A6" w:rsidRPr="001105FB">
        <w:rPr>
          <w:rFonts w:asciiTheme="majorHAnsi" w:hAnsiTheme="majorHAnsi" w:cs="Times New Roman"/>
          <w:lang w:val="en-GB"/>
        </w:rPr>
        <w:t xml:space="preserve">this </w:t>
      </w:r>
      <w:r w:rsidRPr="001105FB">
        <w:rPr>
          <w:rFonts w:asciiTheme="majorHAnsi" w:hAnsiTheme="majorHAnsi" w:cs="Times New Roman"/>
          <w:lang w:val="en-GB"/>
        </w:rPr>
        <w:t xml:space="preserve">back to </w:t>
      </w:r>
      <w:r w:rsidR="00311ACA" w:rsidRPr="001105FB">
        <w:rPr>
          <w:rFonts w:asciiTheme="majorHAnsi" w:hAnsiTheme="majorHAnsi" w:cs="Times New Roman"/>
          <w:lang w:val="en-GB"/>
        </w:rPr>
        <w:t>how it</w:t>
      </w:r>
      <w:r w:rsidR="00F6415E" w:rsidRPr="001105FB">
        <w:rPr>
          <w:rFonts w:asciiTheme="majorHAnsi" w:hAnsiTheme="majorHAnsi" w:cs="Times New Roman"/>
          <w:lang w:val="en-GB"/>
        </w:rPr>
        <w:t xml:space="preserve"> would benefit</w:t>
      </w:r>
      <w:r w:rsidR="00311ACA" w:rsidRPr="001105FB">
        <w:rPr>
          <w:rFonts w:asciiTheme="majorHAnsi" w:hAnsiTheme="majorHAnsi" w:cs="Times New Roman"/>
          <w:lang w:val="en-GB"/>
        </w:rPr>
        <w:t xml:space="preserve"> </w:t>
      </w:r>
      <w:r w:rsidRPr="001105FB">
        <w:rPr>
          <w:rFonts w:asciiTheme="majorHAnsi" w:hAnsiTheme="majorHAnsi" w:cs="Times New Roman"/>
          <w:lang w:val="en-GB"/>
        </w:rPr>
        <w:t>‘amenity’</w:t>
      </w:r>
      <w:r w:rsidR="00C00A81" w:rsidRPr="001105FB">
        <w:rPr>
          <w:rFonts w:asciiTheme="majorHAnsi" w:hAnsiTheme="majorHAnsi" w:cs="Times New Roman"/>
          <w:lang w:val="en-GB"/>
        </w:rPr>
        <w:t xml:space="preserve"> </w:t>
      </w:r>
      <w:r w:rsidR="00C00A81"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0EDC056F-444F-491B-AA51-C8701C9C1B91&lt;/uuid&gt;&lt;priority&gt;0&lt;/priority&gt;&lt;publications&gt;&lt;publication&gt;&lt;uuid&gt;2714CFDB-37CF-437E-A594-E792745BC5D8&lt;/uuid&gt;&lt;volume&gt;5&lt;/volume&gt;&lt;doi&gt;10.1007/BF00691519&lt;/doi&gt;&lt;startpage&gt;249&lt;/startpage&gt;&lt;publication_date&gt;99199500001200000000200000&lt;/publication_date&gt;&lt;url&gt;http://link.springer.com/10.1007/BF00691519&lt;/url&gt;&lt;type&gt;400&lt;/type&gt;&lt;title&gt;Problems in valuing the benefits of biodiversity protection&lt;/title&gt;&lt;publisher&gt;Kluwer Academic Publishers&lt;/publisher&gt;&lt;number&gt;3&lt;/number&gt;&lt;subtype&gt;400&lt;/subtype&gt;&lt;endpage&gt;272&lt;/endpage&gt;&lt;bundle&gt;&lt;publication&gt;&lt;title&gt;Environmental and resource economics&lt;/title&gt;&lt;type&gt;-100&lt;/type&gt;&lt;subtype&gt;-100&lt;/subtype&gt;&lt;uuid&gt;D25FC5AE-8950-4CF6-8472-D7E33D43BAD0&lt;/uuid&gt;&lt;/publication&gt;&lt;/bundle&gt;&lt;authors&gt;&lt;author&gt;&lt;firstName&gt;Nick&lt;/firstName&gt;&lt;lastName&gt;Hanley&lt;/lastName&gt;&lt;/author&gt;&lt;author&gt;&lt;firstName&gt;Clive&lt;/firstName&gt;&lt;lastName&gt;Spash&lt;/lastName&gt;&lt;/author&gt;&lt;author&gt;&lt;firstName&gt;Lorna&lt;/firstName&gt;&lt;lastName&gt;Walker&lt;/lastName&gt;&lt;/author&gt;&lt;/authors&gt;&lt;/publication&gt;&lt;/publications&gt;&lt;cites&gt;&lt;/cites&gt;&lt;/citation&gt;</w:instrText>
      </w:r>
      <w:r w:rsidR="00C00A81" w:rsidRPr="001A558F">
        <w:rPr>
          <w:rFonts w:asciiTheme="majorHAnsi" w:hAnsiTheme="majorHAnsi" w:cs="Times New Roman"/>
          <w:lang w:val="en-GB"/>
        </w:rPr>
        <w:fldChar w:fldCharType="separate"/>
      </w:r>
      <w:r w:rsidR="00A82243">
        <w:rPr>
          <w:rFonts w:ascii="Calibri" w:hAnsi="Calibri" w:cs="Calibri"/>
        </w:rPr>
        <w:t>(Hanley, Spash, &amp; Walker, 1995)</w:t>
      </w:r>
      <w:r w:rsidR="00C00A81" w:rsidRPr="001A558F">
        <w:rPr>
          <w:rFonts w:asciiTheme="majorHAnsi" w:hAnsiTheme="majorHAnsi" w:cs="Times New Roman"/>
          <w:lang w:val="en-GB"/>
        </w:rPr>
        <w:fldChar w:fldCharType="end"/>
      </w:r>
      <w:r w:rsidRPr="001105FB">
        <w:rPr>
          <w:rFonts w:asciiTheme="majorHAnsi" w:hAnsiTheme="majorHAnsi" w:cs="Times New Roman"/>
          <w:lang w:val="en-GB"/>
        </w:rPr>
        <w:t xml:space="preserve">. </w:t>
      </w:r>
    </w:p>
    <w:p w14:paraId="2196E21F" w14:textId="6295991B" w:rsidR="000B5D6B" w:rsidRPr="001105FB" w:rsidRDefault="00174617" w:rsidP="00096B95">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Yet the amenity arm of the SuDS triangle is arguably the most important from both social and sustainability perspectives. People need to understand </w:t>
      </w:r>
      <w:r w:rsidR="00995ACE" w:rsidRPr="001105FB">
        <w:rPr>
          <w:rFonts w:asciiTheme="majorHAnsi" w:hAnsiTheme="majorHAnsi" w:cs="Times New Roman"/>
          <w:lang w:val="en-GB"/>
        </w:rPr>
        <w:t>SuDS’</w:t>
      </w:r>
      <w:r w:rsidRPr="001105FB">
        <w:rPr>
          <w:rFonts w:asciiTheme="majorHAnsi" w:hAnsiTheme="majorHAnsi" w:cs="Times New Roman"/>
          <w:lang w:val="en-GB"/>
        </w:rPr>
        <w:t xml:space="preserve"> direct functions (reducing flooding and improving water quality), as well as their more indirect bene</w:t>
      </w:r>
      <w:r w:rsidR="000B7939">
        <w:rPr>
          <w:rFonts w:asciiTheme="majorHAnsi" w:hAnsiTheme="majorHAnsi" w:cs="Times New Roman"/>
          <w:lang w:val="en-GB"/>
        </w:rPr>
        <w:t xml:space="preserve">fits, such as </w:t>
      </w:r>
      <w:r w:rsidRPr="001105FB">
        <w:rPr>
          <w:rFonts w:asciiTheme="majorHAnsi" w:hAnsiTheme="majorHAnsi" w:cs="Times New Roman"/>
          <w:lang w:val="en-GB"/>
        </w:rPr>
        <w:t>adding to the urban environment’s green infrastructure</w:t>
      </w:r>
      <w:r w:rsidR="006A0177" w:rsidRPr="001105FB">
        <w:rPr>
          <w:rFonts w:asciiTheme="majorHAnsi" w:hAnsiTheme="majorHAnsi" w:cs="Times New Roman"/>
          <w:lang w:val="en-GB"/>
        </w:rPr>
        <w:t xml:space="preserve">, in order to be cognizant of </w:t>
      </w:r>
      <w:r w:rsidR="0071713C">
        <w:rPr>
          <w:rFonts w:asciiTheme="majorHAnsi" w:hAnsiTheme="majorHAnsi" w:cs="Times New Roman"/>
          <w:lang w:val="en-GB"/>
        </w:rPr>
        <w:t xml:space="preserve">how </w:t>
      </w:r>
      <w:r w:rsidR="006A0177" w:rsidRPr="001105FB">
        <w:rPr>
          <w:rFonts w:asciiTheme="majorHAnsi" w:hAnsiTheme="majorHAnsi" w:cs="Times New Roman"/>
          <w:lang w:val="en-GB"/>
        </w:rPr>
        <w:t>they contribute to amenity</w:t>
      </w:r>
      <w:r w:rsidRPr="001105FB">
        <w:rPr>
          <w:rFonts w:asciiTheme="majorHAnsi" w:hAnsiTheme="majorHAnsi" w:cs="Times New Roman"/>
          <w:lang w:val="en-GB"/>
        </w:rPr>
        <w:t xml:space="preserve"> (such as </w:t>
      </w:r>
      <w:r w:rsidR="00B231EF" w:rsidRPr="001105FB">
        <w:rPr>
          <w:rFonts w:asciiTheme="majorHAnsi" w:hAnsiTheme="majorHAnsi" w:cs="Times New Roman"/>
          <w:lang w:val="en-GB"/>
        </w:rPr>
        <w:t xml:space="preserve">reducing water consumption and </w:t>
      </w:r>
      <w:r w:rsidR="00911A1B" w:rsidRPr="001105FB">
        <w:rPr>
          <w:rFonts w:asciiTheme="majorHAnsi" w:hAnsiTheme="majorHAnsi" w:cs="Times New Roman"/>
          <w:lang w:val="en-GB"/>
        </w:rPr>
        <w:t xml:space="preserve">enabling more </w:t>
      </w:r>
      <w:r w:rsidR="00B231EF" w:rsidRPr="001105FB">
        <w:rPr>
          <w:rFonts w:asciiTheme="majorHAnsi" w:hAnsiTheme="majorHAnsi" w:cs="Times New Roman"/>
          <w:lang w:val="en-GB"/>
        </w:rPr>
        <w:t xml:space="preserve">access in times of drought, </w:t>
      </w:r>
      <w:r w:rsidRPr="001105FB">
        <w:rPr>
          <w:rFonts w:asciiTheme="majorHAnsi" w:hAnsiTheme="majorHAnsi" w:cs="Times New Roman"/>
          <w:lang w:val="en-GB"/>
        </w:rPr>
        <w:t>improving</w:t>
      </w:r>
      <w:r w:rsidR="008E63FE" w:rsidRPr="001105FB">
        <w:rPr>
          <w:rFonts w:asciiTheme="majorHAnsi" w:hAnsiTheme="majorHAnsi" w:cs="Times New Roman"/>
          <w:lang w:val="en-GB"/>
        </w:rPr>
        <w:t xml:space="preserve"> aesthetics and air quality,</w:t>
      </w:r>
      <w:r w:rsidRPr="001105FB">
        <w:rPr>
          <w:rFonts w:asciiTheme="majorHAnsi" w:hAnsiTheme="majorHAnsi" w:cs="Times New Roman"/>
          <w:lang w:val="en-GB"/>
        </w:rPr>
        <w:t xml:space="preserve"> providing wildlife corridors to encourage biodiversity</w:t>
      </w:r>
      <w:r w:rsidR="008E63FE" w:rsidRPr="001105FB">
        <w:rPr>
          <w:rFonts w:asciiTheme="majorHAnsi" w:hAnsiTheme="majorHAnsi" w:cs="Times New Roman"/>
          <w:lang w:val="en-GB"/>
        </w:rPr>
        <w:t xml:space="preserve">, </w:t>
      </w:r>
      <w:r w:rsidR="00642D9A" w:rsidRPr="001105FB">
        <w:rPr>
          <w:rFonts w:asciiTheme="majorHAnsi" w:hAnsiTheme="majorHAnsi" w:cs="Times New Roman"/>
          <w:lang w:val="en-GB"/>
        </w:rPr>
        <w:t>and</w:t>
      </w:r>
      <w:r w:rsidR="008E63FE" w:rsidRPr="001105FB">
        <w:rPr>
          <w:rFonts w:asciiTheme="majorHAnsi" w:hAnsiTheme="majorHAnsi" w:cs="Times New Roman"/>
          <w:lang w:val="en-GB"/>
        </w:rPr>
        <w:t xml:space="preserve"> leisure and recreation spaces that frequently benefit mental </w:t>
      </w:r>
      <w:r w:rsidR="00A12808" w:rsidRPr="001105FB">
        <w:rPr>
          <w:rFonts w:asciiTheme="majorHAnsi" w:hAnsiTheme="majorHAnsi" w:cs="Times New Roman"/>
          <w:lang w:val="en-GB"/>
        </w:rPr>
        <w:t xml:space="preserve">and physical </w:t>
      </w:r>
      <w:r w:rsidR="008E63FE" w:rsidRPr="001105FB">
        <w:rPr>
          <w:rFonts w:asciiTheme="majorHAnsi" w:hAnsiTheme="majorHAnsi" w:cs="Times New Roman"/>
          <w:lang w:val="en-GB"/>
        </w:rPr>
        <w:t>health, etc.</w:t>
      </w:r>
      <w:r w:rsidRPr="001105FB">
        <w:rPr>
          <w:rFonts w:asciiTheme="majorHAnsi" w:hAnsiTheme="majorHAnsi" w:cs="Times New Roman"/>
          <w:lang w:val="en-GB"/>
        </w:rPr>
        <w:t>). If they do not feel the devices contribute</w:t>
      </w:r>
      <w:r w:rsidR="00C942BD" w:rsidRPr="001105FB">
        <w:rPr>
          <w:rFonts w:asciiTheme="majorHAnsi" w:hAnsiTheme="majorHAnsi" w:cs="Times New Roman"/>
          <w:lang w:val="en-GB"/>
        </w:rPr>
        <w:t xml:space="preserve"> to their lives, people</w:t>
      </w:r>
      <w:r w:rsidRPr="001105FB">
        <w:rPr>
          <w:rFonts w:asciiTheme="majorHAnsi" w:hAnsiTheme="majorHAnsi" w:cs="Times New Roman"/>
          <w:lang w:val="en-GB"/>
        </w:rPr>
        <w:t xml:space="preserve"> may be more unwilling to alter behaviour to encourage</w:t>
      </w:r>
      <w:r w:rsidR="00AE6360" w:rsidRPr="001105FB">
        <w:rPr>
          <w:rFonts w:asciiTheme="majorHAnsi" w:hAnsiTheme="majorHAnsi" w:cs="Times New Roman"/>
          <w:lang w:val="en-GB"/>
        </w:rPr>
        <w:t xml:space="preserve"> longer-term functioning, and</w:t>
      </w:r>
      <w:r w:rsidRPr="001105FB">
        <w:rPr>
          <w:rFonts w:asciiTheme="majorHAnsi" w:hAnsiTheme="majorHAnsi" w:cs="Times New Roman"/>
          <w:lang w:val="en-GB"/>
        </w:rPr>
        <w:t xml:space="preserve"> to pay for the wider rollout </w:t>
      </w:r>
      <w:r w:rsidR="00163DEC" w:rsidRPr="001105FB">
        <w:rPr>
          <w:rFonts w:asciiTheme="majorHAnsi" w:hAnsiTheme="majorHAnsi" w:cs="Times New Roman"/>
          <w:lang w:val="en-GB"/>
        </w:rPr>
        <w:t>as well as</w:t>
      </w:r>
      <w:r w:rsidR="007F1092" w:rsidRPr="001105FB">
        <w:rPr>
          <w:rFonts w:asciiTheme="majorHAnsi" w:hAnsiTheme="majorHAnsi" w:cs="Times New Roman"/>
          <w:lang w:val="en-GB"/>
        </w:rPr>
        <w:t xml:space="preserve"> maintenance </w:t>
      </w:r>
      <w:r w:rsidRPr="001105FB">
        <w:rPr>
          <w:rFonts w:asciiTheme="majorHAnsi" w:hAnsiTheme="majorHAnsi" w:cs="Times New Roman"/>
          <w:lang w:val="en-GB"/>
        </w:rPr>
        <w:t xml:space="preserve">of such approaches. </w:t>
      </w:r>
    </w:p>
    <w:p w14:paraId="3A7972B6" w14:textId="67EBA282" w:rsidR="008D4EB2" w:rsidRPr="001105FB" w:rsidRDefault="00A530A0" w:rsidP="00CC3037">
      <w:pPr>
        <w:widowControl w:val="0"/>
        <w:autoSpaceDE w:val="0"/>
        <w:autoSpaceDN w:val="0"/>
        <w:adjustRightInd w:val="0"/>
        <w:spacing w:before="240" w:line="480" w:lineRule="auto"/>
        <w:rPr>
          <w:rFonts w:asciiTheme="majorHAnsi" w:hAnsiTheme="majorHAnsi" w:cs="Times New Roman"/>
          <w:lang w:val="en-GB"/>
        </w:rPr>
      </w:pPr>
      <w:r w:rsidRPr="001105FB">
        <w:rPr>
          <w:rFonts w:asciiTheme="majorHAnsi" w:hAnsiTheme="majorHAnsi" w:cs="Times New Roman"/>
          <w:lang w:val="en-GB"/>
        </w:rPr>
        <w:t>‘Amenity’ is a frequently referenced benefit</w:t>
      </w:r>
      <w:r w:rsidR="00563765">
        <w:rPr>
          <w:rFonts w:asciiTheme="majorHAnsi" w:hAnsiTheme="majorHAnsi" w:cs="Times New Roman"/>
          <w:lang w:val="en-GB"/>
        </w:rPr>
        <w:t xml:space="preserve"> of using SuDS (see Defra 2011</w:t>
      </w:r>
      <w:r w:rsidR="005D2FE7">
        <w:rPr>
          <w:rFonts w:asciiTheme="majorHAnsi" w:hAnsiTheme="majorHAnsi" w:cs="Times New Roman"/>
          <w:lang w:val="en-GB"/>
        </w:rPr>
        <w:t xml:space="preserve">, Graham </w:t>
      </w:r>
      <w:r w:rsidR="005D2FE7">
        <w:rPr>
          <w:rFonts w:asciiTheme="majorHAnsi" w:hAnsiTheme="majorHAnsi" w:cs="Times New Roman"/>
          <w:lang w:val="en-GB"/>
        </w:rPr>
        <w:lastRenderedPageBreak/>
        <w:t>et al.</w:t>
      </w:r>
      <w:r w:rsidRPr="001105FB">
        <w:rPr>
          <w:rFonts w:asciiTheme="majorHAnsi" w:hAnsiTheme="majorHAnsi" w:cs="Times New Roman"/>
          <w:lang w:val="en-GB"/>
        </w:rPr>
        <w:t xml:space="preserve"> 2012, Anglian Water 2011), yet t</w:t>
      </w:r>
      <w:r w:rsidR="006B0703" w:rsidRPr="001105FB">
        <w:rPr>
          <w:rFonts w:asciiTheme="majorHAnsi" w:hAnsiTheme="majorHAnsi"/>
          <w:lang w:val="en-GB"/>
        </w:rPr>
        <w:t xml:space="preserve">he preferences and </w:t>
      </w:r>
      <w:r w:rsidR="00213642" w:rsidRPr="001105FB">
        <w:rPr>
          <w:rFonts w:asciiTheme="majorHAnsi" w:hAnsiTheme="majorHAnsi"/>
          <w:lang w:val="en-GB"/>
        </w:rPr>
        <w:t xml:space="preserve">perceptions </w:t>
      </w:r>
      <w:r w:rsidR="007E0668" w:rsidRPr="001105FB">
        <w:rPr>
          <w:rFonts w:asciiTheme="majorHAnsi" w:hAnsiTheme="majorHAnsi"/>
          <w:lang w:val="en-GB"/>
        </w:rPr>
        <w:t xml:space="preserve">of those who live around </w:t>
      </w:r>
      <w:r w:rsidR="004C2D97" w:rsidRPr="001105FB">
        <w:rPr>
          <w:rFonts w:asciiTheme="majorHAnsi" w:hAnsiTheme="majorHAnsi"/>
          <w:lang w:val="en-GB"/>
        </w:rPr>
        <w:t xml:space="preserve">devices </w:t>
      </w:r>
      <w:r w:rsidR="006B0703" w:rsidRPr="001105FB">
        <w:rPr>
          <w:rFonts w:asciiTheme="majorHAnsi" w:hAnsiTheme="majorHAnsi"/>
          <w:lang w:val="en-GB"/>
        </w:rPr>
        <w:t xml:space="preserve">are under-researched. </w:t>
      </w:r>
      <w:r w:rsidR="008D4EB2" w:rsidRPr="001105FB">
        <w:rPr>
          <w:rFonts w:asciiTheme="majorHAnsi" w:hAnsiTheme="majorHAnsi"/>
          <w:lang w:val="en-GB"/>
        </w:rPr>
        <w:t>A few studies have produced findings indicating that public</w:t>
      </w:r>
      <w:r w:rsidR="00563765">
        <w:rPr>
          <w:rFonts w:asciiTheme="majorHAnsi" w:hAnsiTheme="majorHAnsi"/>
          <w:lang w:val="en-GB"/>
        </w:rPr>
        <w:t>s</w:t>
      </w:r>
      <w:r w:rsidR="008D4EB2" w:rsidRPr="001105FB">
        <w:rPr>
          <w:rFonts w:asciiTheme="majorHAnsi" w:hAnsiTheme="majorHAnsi"/>
          <w:lang w:val="en-GB"/>
        </w:rPr>
        <w:t xml:space="preserve"> prefer </w:t>
      </w:r>
      <w:r w:rsidR="00563765">
        <w:rPr>
          <w:rFonts w:asciiTheme="majorHAnsi" w:hAnsiTheme="majorHAnsi"/>
          <w:lang w:val="en-GB"/>
        </w:rPr>
        <w:t>structural defences to SuDS.</w:t>
      </w:r>
      <w:r w:rsidR="00997D6A" w:rsidRPr="001105FB">
        <w:rPr>
          <w:rFonts w:asciiTheme="majorHAnsi" w:hAnsiTheme="majorHAnsi"/>
          <w:lang w:val="en-GB"/>
        </w:rPr>
        <w:t xml:space="preserve"> </w:t>
      </w:r>
      <w:r w:rsidR="00DA5A8C" w:rsidRPr="001A558F">
        <w:rPr>
          <w:rFonts w:asciiTheme="majorHAnsi" w:hAnsiTheme="majorHAnsi"/>
          <w:lang w:val="en-GB"/>
        </w:rPr>
        <w:fldChar w:fldCharType="begin"/>
      </w:r>
      <w:r w:rsidR="00A82243">
        <w:rPr>
          <w:rFonts w:asciiTheme="majorHAnsi" w:hAnsiTheme="majorHAnsi"/>
          <w:lang w:val="en-GB"/>
        </w:rPr>
        <w:instrText xml:space="preserve"> ADDIN PAPERS2_CITATIONS &lt;citation&gt;&lt;uuid&gt;F49665D8-4E8E-4180-8807-98369AFA5767&lt;/uuid&gt;&lt;priority&gt;0&lt;/priority&gt;&lt;publications&gt;&lt;publication&gt;&lt;publication_date&gt;99200704011200000000222000&lt;/publication_date&gt;&lt;startpage&gt;137&lt;/startpage&gt;&lt;title&gt;Exploring the Social Impacts of Flood Risk and Flooding in Scotland&lt;/title&gt;&lt;uuid&gt;807E0C1B-5403-4201-A718-C9F45B376E53&lt;/uuid&gt;&lt;subtype&gt;1&lt;/subtype&gt;&lt;publisher&gt;Scottish Executive&lt;/publisher&gt;&lt;type&gt;0&lt;/type&gt;&lt;url&gt;http://scotland.gov.uk/Resource/Doc/184851/0052019.pdf&lt;/url&gt;&lt;authors&gt;&lt;author&gt;&lt;firstName&gt;Alan&lt;/firstName&gt;&lt;lastName&gt;Werritty&lt;/lastName&gt;&lt;/author&gt;&lt;author&gt;&lt;firstName&gt;Donald&lt;/firstName&gt;&lt;lastName&gt;Houston&lt;/lastName&gt;&lt;/author&gt;&lt;author&gt;&lt;firstName&gt;Tom&lt;/firstName&gt;&lt;lastName&gt;Ball&lt;/lastName&gt;&lt;/author&gt;&lt;author&gt;&lt;firstName&gt;Amy&lt;/firstName&gt;&lt;lastName&gt;Tavendale&lt;/lastName&gt;&lt;/author&gt;&lt;author&gt;&lt;firstName&gt;Andrew&lt;/firstName&gt;&lt;lastName&gt;Black&lt;/lastName&gt;&lt;/author&gt;&lt;/authors&gt;&lt;/publication&gt;&lt;/publications&gt;&lt;cites&gt;&lt;/cites&gt;&lt;/citation&gt;</w:instrText>
      </w:r>
      <w:r w:rsidR="00DA5A8C" w:rsidRPr="001A558F">
        <w:rPr>
          <w:rFonts w:asciiTheme="majorHAnsi" w:hAnsiTheme="majorHAnsi"/>
          <w:lang w:val="en-GB"/>
        </w:rPr>
        <w:fldChar w:fldCharType="separate"/>
      </w:r>
      <w:r w:rsidR="002F6A09" w:rsidRPr="00C2082D">
        <w:rPr>
          <w:rFonts w:asciiTheme="majorHAnsi" w:hAnsiTheme="majorHAnsi" w:cs="Calibri"/>
          <w:lang w:val="en-GB"/>
        </w:rPr>
        <w:t>Werritty</w:t>
      </w:r>
      <w:r w:rsidR="00563765">
        <w:rPr>
          <w:rFonts w:asciiTheme="majorHAnsi" w:hAnsiTheme="majorHAnsi" w:cs="Calibri"/>
          <w:lang w:val="en-GB"/>
        </w:rPr>
        <w:t xml:space="preserve"> et al.</w:t>
      </w:r>
      <w:r w:rsidR="002F6A09" w:rsidRPr="00C2082D">
        <w:rPr>
          <w:rFonts w:asciiTheme="majorHAnsi" w:hAnsiTheme="majorHAnsi" w:cs="Calibri"/>
          <w:lang w:val="en-GB"/>
        </w:rPr>
        <w:t xml:space="preserve"> </w:t>
      </w:r>
      <w:r w:rsidR="00563765">
        <w:rPr>
          <w:rFonts w:asciiTheme="majorHAnsi" w:hAnsiTheme="majorHAnsi" w:cs="Calibri"/>
          <w:lang w:val="en-GB"/>
        </w:rPr>
        <w:t>(</w:t>
      </w:r>
      <w:r w:rsidR="002F6A09" w:rsidRPr="00C2082D">
        <w:rPr>
          <w:rFonts w:asciiTheme="majorHAnsi" w:hAnsiTheme="majorHAnsi" w:cs="Calibri"/>
          <w:lang w:val="en-GB"/>
        </w:rPr>
        <w:t>2007</w:t>
      </w:r>
      <w:r w:rsidR="00DA5A8C" w:rsidRPr="001A558F">
        <w:rPr>
          <w:rFonts w:asciiTheme="majorHAnsi" w:hAnsiTheme="majorHAnsi"/>
          <w:lang w:val="en-GB"/>
        </w:rPr>
        <w:fldChar w:fldCharType="end"/>
      </w:r>
      <w:r w:rsidR="00563765">
        <w:rPr>
          <w:rFonts w:asciiTheme="majorHAnsi" w:hAnsiTheme="majorHAnsi"/>
          <w:lang w:val="en-GB"/>
        </w:rPr>
        <w:t>, 44</w:t>
      </w:r>
      <w:r w:rsidR="005F0A03" w:rsidRPr="001105FB">
        <w:rPr>
          <w:rFonts w:asciiTheme="majorHAnsi" w:hAnsiTheme="majorHAnsi"/>
          <w:lang w:val="en-GB"/>
        </w:rPr>
        <w:t>)</w:t>
      </w:r>
      <w:r w:rsidR="00563765">
        <w:rPr>
          <w:rFonts w:asciiTheme="majorHAnsi" w:hAnsiTheme="majorHAnsi"/>
          <w:lang w:val="en-GB"/>
        </w:rPr>
        <w:t xml:space="preserve"> found </w:t>
      </w:r>
      <w:r w:rsidR="005F0A03" w:rsidRPr="001105FB">
        <w:rPr>
          <w:rFonts w:asciiTheme="majorHAnsi" w:hAnsiTheme="majorHAnsi"/>
          <w:lang w:val="en-GB"/>
        </w:rPr>
        <w:t xml:space="preserve">over </w:t>
      </w:r>
      <w:r w:rsidR="00DA5A8C" w:rsidRPr="001105FB">
        <w:rPr>
          <w:rFonts w:asciiTheme="majorHAnsi" w:hAnsiTheme="majorHAnsi"/>
          <w:lang w:val="en-GB"/>
        </w:rPr>
        <w:t>90% of respondents preferred structural</w:t>
      </w:r>
      <w:r w:rsidR="000F7A0C" w:rsidRPr="001105FB">
        <w:rPr>
          <w:rFonts w:asciiTheme="majorHAnsi" w:hAnsiTheme="majorHAnsi"/>
          <w:lang w:val="en-GB"/>
        </w:rPr>
        <w:t xml:space="preserve"> defences</w:t>
      </w:r>
      <w:r w:rsidR="006D5C66" w:rsidRPr="001105FB">
        <w:rPr>
          <w:rFonts w:asciiTheme="majorHAnsi" w:hAnsiTheme="majorHAnsi"/>
          <w:lang w:val="en-GB"/>
        </w:rPr>
        <w:t xml:space="preserve"> to </w:t>
      </w:r>
      <w:r w:rsidR="00563765">
        <w:rPr>
          <w:rFonts w:asciiTheme="majorHAnsi" w:hAnsiTheme="majorHAnsi"/>
          <w:lang w:val="en-GB"/>
        </w:rPr>
        <w:t xml:space="preserve">proposed </w:t>
      </w:r>
      <w:r w:rsidR="006D5C66" w:rsidRPr="001105FB">
        <w:rPr>
          <w:rFonts w:asciiTheme="majorHAnsi" w:hAnsiTheme="majorHAnsi"/>
          <w:lang w:val="en-GB"/>
        </w:rPr>
        <w:t>alternatives</w:t>
      </w:r>
      <w:r w:rsidR="005F0A03" w:rsidRPr="001105FB">
        <w:rPr>
          <w:rFonts w:asciiTheme="majorHAnsi" w:hAnsiTheme="majorHAnsi"/>
          <w:lang w:val="en-GB"/>
        </w:rPr>
        <w:t xml:space="preserve">, these </w:t>
      </w:r>
      <w:r w:rsidR="004B5505" w:rsidRPr="001105FB">
        <w:rPr>
          <w:rFonts w:asciiTheme="majorHAnsi" w:hAnsiTheme="majorHAnsi"/>
          <w:lang w:val="en-GB"/>
        </w:rPr>
        <w:t xml:space="preserve">being </w:t>
      </w:r>
      <w:r w:rsidR="00563765">
        <w:rPr>
          <w:rFonts w:asciiTheme="majorHAnsi" w:hAnsiTheme="majorHAnsi"/>
          <w:lang w:val="en-GB"/>
        </w:rPr>
        <w:t xml:space="preserve">viewed </w:t>
      </w:r>
      <w:r w:rsidR="005F0A03" w:rsidRPr="001105FB">
        <w:rPr>
          <w:rFonts w:asciiTheme="majorHAnsi" w:hAnsiTheme="majorHAnsi"/>
          <w:lang w:val="en-GB"/>
        </w:rPr>
        <w:t>as ‘the first line in flood defence’</w:t>
      </w:r>
      <w:r w:rsidR="000F7A0C" w:rsidRPr="001105FB">
        <w:rPr>
          <w:rFonts w:asciiTheme="majorHAnsi" w:hAnsiTheme="majorHAnsi"/>
          <w:lang w:val="en-GB"/>
        </w:rPr>
        <w:t>.</w:t>
      </w:r>
      <w:r w:rsidR="006D5C66" w:rsidRPr="001105FB">
        <w:rPr>
          <w:rFonts w:asciiTheme="majorHAnsi" w:hAnsiTheme="majorHAnsi"/>
          <w:lang w:val="en-GB"/>
        </w:rPr>
        <w:t xml:space="preserve"> In looking at the potential benefits of SuDS, </w:t>
      </w:r>
      <w:r w:rsidR="006D5C66" w:rsidRPr="001A558F">
        <w:rPr>
          <w:rFonts w:asciiTheme="majorHAnsi" w:hAnsiTheme="majorHAnsi"/>
          <w:lang w:val="en-GB"/>
        </w:rPr>
        <w:fldChar w:fldCharType="begin"/>
      </w:r>
      <w:r w:rsidR="00A82243">
        <w:rPr>
          <w:rFonts w:asciiTheme="majorHAnsi" w:hAnsiTheme="majorHAnsi"/>
          <w:lang w:val="en-GB"/>
        </w:rPr>
        <w:instrText xml:space="preserve"> ADDIN PAPERS2_CITATIONS &lt;citation&gt;&lt;uuid&gt;13018309-C5A4-4CB0-9C35-831E866CB284&lt;/uuid&gt;&lt;priority&gt;0&lt;/priority&gt;&lt;publications&gt;&lt;publication&gt;&lt;volume&gt;24&lt;/volume&gt;&lt;publication_date&gt;99200812001200000000220000&lt;/publication_date&gt;&lt;number&gt;4&lt;/number&gt;&lt;doi&gt;10.1080/07900620801923146&lt;/doi&gt;&lt;startpage&gt;513&lt;/startpage&gt;&lt;title&gt;Flood Risk Management in England: A Changing Landscape of Risk Responsibility?&lt;/title&gt;&lt;uuid&gt;968B8E3A-17BE-426F-AA98-10C1AD573782&lt;/uuid&gt;&lt;subtype&gt;400&lt;/subtype&gt;&lt;endpage&gt;525&lt;/endpage&gt;&lt;type&gt;400&lt;/type&gt;&lt;url&gt;http://www.tandfonline.com/doi/abs/10.1080/07900620801923146&lt;/url&gt;&lt;bundle&gt;&lt;publication&gt;&lt;title&gt;International Journal of Water Resources Development&lt;/title&gt;&lt;type&gt;-100&lt;/type&gt;&lt;subtype&gt;-100&lt;/subtype&gt;&lt;uuid&gt;C9246E20-49DF-4ACF-9C52-5AAB947377B1&lt;/uuid&gt;&lt;/publication&gt;&lt;/bundle&gt;&lt;authors&gt;&lt;author&gt;&lt;firstName&gt;Clare&lt;/firstName&gt;&lt;middleNames&gt;L&lt;/middleNames&gt;&lt;lastName&gt;Johnson&lt;/lastName&gt;&lt;/author&gt;&lt;author&gt;&lt;firstName&gt;Sally&lt;/firstName&gt;&lt;middleNames&gt;J&lt;/middleNames&gt;&lt;lastName&gt;Priest&lt;/lastName&gt;&lt;/author&gt;&lt;/authors&gt;&lt;/publication&gt;&lt;/publications&gt;&lt;cites&gt;&lt;/cites&gt;&lt;/citation&gt;</w:instrText>
      </w:r>
      <w:r w:rsidR="006D5C66" w:rsidRPr="001A558F">
        <w:rPr>
          <w:rFonts w:asciiTheme="majorHAnsi" w:hAnsiTheme="majorHAnsi"/>
          <w:lang w:val="en-GB"/>
        </w:rPr>
        <w:fldChar w:fldCharType="separate"/>
      </w:r>
      <w:r w:rsidR="002F6A09" w:rsidRPr="00C2082D">
        <w:rPr>
          <w:rFonts w:asciiTheme="majorHAnsi" w:hAnsiTheme="majorHAnsi" w:cs="Calibri"/>
          <w:lang w:val="en-GB"/>
        </w:rPr>
        <w:t>Johnson &amp; Priest</w:t>
      </w:r>
      <w:r w:rsidR="00563765">
        <w:rPr>
          <w:rFonts w:asciiTheme="majorHAnsi" w:hAnsiTheme="majorHAnsi" w:cs="Calibri"/>
          <w:lang w:val="en-GB"/>
        </w:rPr>
        <w:t xml:space="preserve"> (</w:t>
      </w:r>
      <w:r w:rsidR="002F6A09" w:rsidRPr="00C2082D">
        <w:rPr>
          <w:rFonts w:asciiTheme="majorHAnsi" w:hAnsiTheme="majorHAnsi" w:cs="Calibri"/>
          <w:lang w:val="en-GB"/>
        </w:rPr>
        <w:t>2008)</w:t>
      </w:r>
      <w:r w:rsidR="006D5C66" w:rsidRPr="001A558F">
        <w:rPr>
          <w:rFonts w:asciiTheme="majorHAnsi" w:hAnsiTheme="majorHAnsi"/>
          <w:lang w:val="en-GB"/>
        </w:rPr>
        <w:fldChar w:fldCharType="end"/>
      </w:r>
      <w:r w:rsidR="006D5C66" w:rsidRPr="001105FB">
        <w:rPr>
          <w:rFonts w:asciiTheme="majorHAnsi" w:hAnsiTheme="majorHAnsi"/>
          <w:lang w:val="en-GB"/>
        </w:rPr>
        <w:t xml:space="preserve"> </w:t>
      </w:r>
      <w:r w:rsidR="00C76F58" w:rsidRPr="001105FB">
        <w:rPr>
          <w:rFonts w:asciiTheme="majorHAnsi" w:hAnsiTheme="majorHAnsi"/>
          <w:lang w:val="en-GB"/>
        </w:rPr>
        <w:t xml:space="preserve">also </w:t>
      </w:r>
      <w:r w:rsidR="006D5C66" w:rsidRPr="001105FB">
        <w:rPr>
          <w:rFonts w:asciiTheme="majorHAnsi" w:hAnsiTheme="majorHAnsi"/>
          <w:lang w:val="en-GB"/>
        </w:rPr>
        <w:t>concluded that the public, media and insurance industry rem</w:t>
      </w:r>
      <w:r w:rsidR="0000556D" w:rsidRPr="001105FB">
        <w:rPr>
          <w:rFonts w:asciiTheme="majorHAnsi" w:hAnsiTheme="majorHAnsi"/>
          <w:lang w:val="en-GB"/>
        </w:rPr>
        <w:t xml:space="preserve">ained heavily focused upon </w:t>
      </w:r>
      <w:r w:rsidR="006D5C66" w:rsidRPr="001105FB">
        <w:rPr>
          <w:rFonts w:asciiTheme="majorHAnsi" w:hAnsiTheme="majorHAnsi"/>
          <w:lang w:val="en-GB"/>
        </w:rPr>
        <w:t>structural defences.</w:t>
      </w:r>
    </w:p>
    <w:p w14:paraId="5B25D55A" w14:textId="37C73B0D" w:rsidR="00AB143B" w:rsidRPr="001105FB" w:rsidRDefault="00AD6FBB" w:rsidP="00CC3037">
      <w:pPr>
        <w:spacing w:before="240" w:line="480" w:lineRule="auto"/>
        <w:rPr>
          <w:rFonts w:asciiTheme="majorHAnsi" w:hAnsiTheme="majorHAnsi"/>
          <w:lang w:val="en-GB"/>
        </w:rPr>
      </w:pPr>
      <w:r w:rsidRPr="001105FB">
        <w:rPr>
          <w:rFonts w:asciiTheme="majorHAnsi" w:hAnsiTheme="majorHAnsi"/>
          <w:lang w:val="en-GB"/>
        </w:rPr>
        <w:t xml:space="preserve">In contrast, </w:t>
      </w:r>
      <w:r w:rsidRPr="001A558F">
        <w:rPr>
          <w:rFonts w:asciiTheme="majorHAnsi" w:hAnsiTheme="majorHAnsi"/>
          <w:lang w:val="en-GB"/>
        </w:rPr>
        <w:fldChar w:fldCharType="begin"/>
      </w:r>
      <w:r w:rsidR="00A82243">
        <w:rPr>
          <w:rFonts w:asciiTheme="majorHAnsi" w:hAnsiTheme="majorHAnsi"/>
          <w:lang w:val="en-GB"/>
        </w:rPr>
        <w:instrText xml:space="preserve"> ADDIN PAPERS2_CITATIONS &lt;citation&gt;&lt;uuid&gt;B7E4416A-3B60-4B4F-B0EA-9454B1814A16&lt;/uuid&gt;&lt;priority&gt;0&lt;/priority&gt;&lt;publications&gt;&lt;publication&gt;&lt;volume&gt;64&lt;/volume&gt;&lt;publication_date&gt;99200710001200000000220000&lt;/publication_date&gt;&lt;number&gt;1&lt;/number&gt;&lt;doi&gt;10.1016/j.ecolecon.2007.06.011&lt;/doi&gt;&lt;startpage&gt;70&lt;/startpage&gt;&lt;title&gt;Evaluating flood risk management options in Scotland: A participant-led multi-criteria approach&lt;/title&gt;&lt;uuid&gt;0625DCD7-C995-4CAB-BBF8-8F62B59A2C19&lt;/uuid&gt;&lt;subtype&gt;400&lt;/subtype&gt;&lt;endpage&gt;81&lt;/endpage&gt;&lt;type&gt;400&lt;/type&gt;&lt;url&gt;http://linkinghub.elsevier.com/retrieve/pii/S0921800907003527&lt;/url&gt;&lt;bundle&gt;&lt;publication&gt;&lt;publisher&gt;Elsevier B.V.&lt;/publisher&gt;&lt;title&gt;Ecological Economics&lt;/title&gt;&lt;type&gt;-100&lt;/type&gt;&lt;subtype&gt;-100&lt;/subtype&gt;&lt;uuid&gt;41F796B9-1600-4E59-A827-6DCD9DF65570&lt;/uuid&gt;&lt;/publication&gt;&lt;/bundle&gt;&lt;authors&gt;&lt;author&gt;&lt;firstName&gt;Wendy&lt;/firstName&gt;&lt;lastName&gt;Kenyon&lt;/lastName&gt;&lt;/author&gt;&lt;/authors&gt;&lt;/publication&gt;&lt;/publications&gt;&lt;cites&gt;&lt;/cites&gt;&lt;/citation&gt;</w:instrText>
      </w:r>
      <w:r w:rsidRPr="001A558F">
        <w:rPr>
          <w:rFonts w:asciiTheme="majorHAnsi" w:hAnsiTheme="majorHAnsi"/>
          <w:lang w:val="en-GB"/>
        </w:rPr>
        <w:fldChar w:fldCharType="separate"/>
      </w:r>
      <w:r w:rsidR="00563765">
        <w:rPr>
          <w:rFonts w:asciiTheme="majorHAnsi" w:hAnsiTheme="majorHAnsi" w:cs="Calibri"/>
          <w:lang w:val="en-GB"/>
        </w:rPr>
        <w:t>Kenyon</w:t>
      </w:r>
      <w:r w:rsidR="002F6A09" w:rsidRPr="00C2082D">
        <w:rPr>
          <w:rFonts w:asciiTheme="majorHAnsi" w:hAnsiTheme="majorHAnsi" w:cs="Calibri"/>
          <w:lang w:val="en-GB"/>
        </w:rPr>
        <w:t xml:space="preserve"> </w:t>
      </w:r>
      <w:r w:rsidR="00563765">
        <w:rPr>
          <w:rFonts w:asciiTheme="majorHAnsi" w:hAnsiTheme="majorHAnsi" w:cs="Calibri"/>
          <w:lang w:val="en-GB"/>
        </w:rPr>
        <w:t>(</w:t>
      </w:r>
      <w:r w:rsidR="002F6A09" w:rsidRPr="00C2082D">
        <w:rPr>
          <w:rFonts w:asciiTheme="majorHAnsi" w:hAnsiTheme="majorHAnsi" w:cs="Calibri"/>
          <w:lang w:val="en-GB"/>
        </w:rPr>
        <w:t>2007)</w:t>
      </w:r>
      <w:r w:rsidRPr="001A558F">
        <w:rPr>
          <w:rFonts w:asciiTheme="majorHAnsi" w:hAnsiTheme="majorHAnsi"/>
          <w:lang w:val="en-GB"/>
        </w:rPr>
        <w:fldChar w:fldCharType="end"/>
      </w:r>
      <w:r w:rsidR="002E7A20" w:rsidRPr="001105FB">
        <w:rPr>
          <w:rFonts w:asciiTheme="majorHAnsi" w:hAnsiTheme="majorHAnsi"/>
          <w:lang w:val="en-GB"/>
        </w:rPr>
        <w:t xml:space="preserve"> found </w:t>
      </w:r>
      <w:r w:rsidRPr="001105FB">
        <w:rPr>
          <w:rFonts w:asciiTheme="majorHAnsi" w:hAnsiTheme="majorHAnsi"/>
          <w:lang w:val="en-GB"/>
        </w:rPr>
        <w:t xml:space="preserve">her participants preferred </w:t>
      </w:r>
      <w:r w:rsidR="004B5505" w:rsidRPr="001105FB">
        <w:rPr>
          <w:rFonts w:asciiTheme="majorHAnsi" w:hAnsiTheme="majorHAnsi"/>
          <w:lang w:val="en-GB"/>
        </w:rPr>
        <w:t xml:space="preserve">rural SuDS approaches such as </w:t>
      </w:r>
      <w:r w:rsidRPr="001105FB">
        <w:rPr>
          <w:rFonts w:asciiTheme="majorHAnsi" w:hAnsiTheme="majorHAnsi"/>
          <w:lang w:val="en-GB"/>
        </w:rPr>
        <w:t>regeneration of woodlands, with structural</w:t>
      </w:r>
      <w:r w:rsidR="004B5505" w:rsidRPr="001105FB">
        <w:rPr>
          <w:rFonts w:asciiTheme="majorHAnsi" w:hAnsiTheme="majorHAnsi"/>
          <w:lang w:val="en-GB"/>
        </w:rPr>
        <w:t xml:space="preserve"> defences the least favou</w:t>
      </w:r>
      <w:r w:rsidRPr="001105FB">
        <w:rPr>
          <w:rFonts w:asciiTheme="majorHAnsi" w:hAnsiTheme="majorHAnsi"/>
          <w:lang w:val="en-GB"/>
        </w:rPr>
        <w:t>red option</w:t>
      </w:r>
      <w:r w:rsidR="004B5505" w:rsidRPr="001105FB">
        <w:rPr>
          <w:rFonts w:asciiTheme="majorHAnsi" w:hAnsiTheme="majorHAnsi"/>
          <w:lang w:val="en-GB"/>
        </w:rPr>
        <w:t>.</w:t>
      </w:r>
      <w:r w:rsidR="00AB143B" w:rsidRPr="001105FB">
        <w:rPr>
          <w:rFonts w:asciiTheme="majorHAnsi" w:hAnsiTheme="majorHAnsi"/>
          <w:lang w:val="en-GB"/>
        </w:rPr>
        <w:t xml:space="preserve"> </w:t>
      </w:r>
      <w:r w:rsidR="003D6294" w:rsidRPr="001105FB">
        <w:rPr>
          <w:rFonts w:asciiTheme="majorHAnsi" w:hAnsiTheme="majorHAnsi" w:cs="Times New Roman"/>
          <w:lang w:val="en-GB"/>
        </w:rPr>
        <w:t>Three</w:t>
      </w:r>
      <w:r w:rsidR="006645C9" w:rsidRPr="001105FB">
        <w:rPr>
          <w:rFonts w:asciiTheme="majorHAnsi" w:hAnsiTheme="majorHAnsi" w:cs="Times New Roman"/>
          <w:lang w:val="en-GB"/>
        </w:rPr>
        <w:t xml:space="preserve"> other</w:t>
      </w:r>
      <w:r w:rsidR="006B0703" w:rsidRPr="001105FB">
        <w:rPr>
          <w:rFonts w:asciiTheme="majorHAnsi" w:hAnsiTheme="majorHAnsi" w:cs="Times New Roman"/>
          <w:lang w:val="en-GB"/>
        </w:rPr>
        <w:t xml:space="preserve"> studies from the UK </w:t>
      </w:r>
      <w:r w:rsidR="005B6611" w:rsidRPr="001105FB">
        <w:rPr>
          <w:rFonts w:asciiTheme="majorHAnsi" w:hAnsiTheme="majorHAnsi" w:cs="Times New Roman"/>
          <w:lang w:val="en-GB"/>
        </w:rPr>
        <w:t xml:space="preserve">also </w:t>
      </w:r>
      <w:r w:rsidR="006B0703" w:rsidRPr="001105FB">
        <w:rPr>
          <w:rFonts w:asciiTheme="majorHAnsi" w:hAnsiTheme="majorHAnsi" w:cs="Times New Roman"/>
          <w:lang w:val="en-GB"/>
        </w:rPr>
        <w:t xml:space="preserve">noted public preferences </w:t>
      </w:r>
      <w:r w:rsidR="005B6611" w:rsidRPr="001105FB">
        <w:rPr>
          <w:rFonts w:asciiTheme="majorHAnsi" w:hAnsiTheme="majorHAnsi" w:cs="Times New Roman"/>
          <w:lang w:val="en-GB"/>
        </w:rPr>
        <w:t xml:space="preserve">lying </w:t>
      </w:r>
      <w:r w:rsidR="006B0703" w:rsidRPr="001105FB">
        <w:rPr>
          <w:rFonts w:asciiTheme="majorHAnsi" w:hAnsiTheme="majorHAnsi" w:cs="Times New Roman"/>
          <w:lang w:val="en-GB"/>
        </w:rPr>
        <w:t xml:space="preserve">with </w:t>
      </w:r>
      <w:r w:rsidR="002C2961" w:rsidRPr="001105FB">
        <w:rPr>
          <w:rFonts w:asciiTheme="majorHAnsi" w:hAnsiTheme="majorHAnsi" w:cs="Times New Roman"/>
          <w:lang w:val="en-GB"/>
        </w:rPr>
        <w:t xml:space="preserve">more </w:t>
      </w:r>
      <w:r w:rsidR="006B0703" w:rsidRPr="001105FB">
        <w:rPr>
          <w:rFonts w:asciiTheme="majorHAnsi" w:hAnsiTheme="majorHAnsi" w:cs="Times New Roman"/>
          <w:lang w:val="en-GB"/>
        </w:rPr>
        <w:t>sustainable</w:t>
      </w:r>
      <w:r w:rsidR="005B6611" w:rsidRPr="001105FB">
        <w:rPr>
          <w:rFonts w:asciiTheme="majorHAnsi" w:hAnsiTheme="majorHAnsi" w:cs="Times New Roman"/>
          <w:lang w:val="en-GB"/>
        </w:rPr>
        <w:t xml:space="preserve"> </w:t>
      </w:r>
      <w:r w:rsidR="006B0703" w:rsidRPr="001105FB">
        <w:rPr>
          <w:rFonts w:asciiTheme="majorHAnsi" w:hAnsiTheme="majorHAnsi" w:cs="Times New Roman"/>
          <w:lang w:val="en-GB"/>
        </w:rPr>
        <w:t>approaches</w:t>
      </w:r>
      <w:r w:rsidR="005B6611" w:rsidRPr="001105FB">
        <w:rPr>
          <w:rFonts w:asciiTheme="majorHAnsi" w:hAnsiTheme="majorHAnsi" w:cs="Times New Roman"/>
          <w:lang w:val="en-GB"/>
        </w:rPr>
        <w:t xml:space="preserve"> to FRM</w:t>
      </w:r>
      <w:r w:rsidR="00563765">
        <w:rPr>
          <w:rFonts w:asciiTheme="majorHAnsi" w:hAnsiTheme="majorHAnsi" w:cs="Times New Roman"/>
          <w:lang w:val="en-GB"/>
        </w:rPr>
        <w:t>;</w:t>
      </w:r>
      <w:r w:rsidR="006B0703" w:rsidRPr="001105FB">
        <w:rPr>
          <w:rFonts w:asciiTheme="majorHAnsi" w:hAnsiTheme="majorHAnsi" w:cs="Times New Roman"/>
          <w:lang w:val="en-GB"/>
        </w:rPr>
        <w:t xml:space="preserve"> </w:t>
      </w:r>
      <w:r w:rsidR="003D6294"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&lt;citation&gt;&lt;uuid&gt;8E47C9B1-5386-45E3-A2B5-D5BD9336A504&lt;/uuid&gt;&lt;priority&gt;0&lt;/priority&gt;&lt;publications&gt;&lt;publication&gt;&lt;startpage&gt;1&lt;/startpage&gt;&lt;subtitle&gt;Report SR 622&lt;/subtitle&gt;&lt;title&gt;An Assessment of the Social Impacts of Sustainable Drainage Systems in the UK&lt;/title&gt;&lt;uuid&gt;C5121DC7-9EBB-4761-8B9A-C549371AF390&lt;/uuid&gt;&lt;subtype&gt;400&lt;/subtype&gt;&lt;endpage&gt;118&lt;/endpage&gt;&lt;type&gt;400&lt;/type&gt;&lt;citekey&gt;HRWallingford:2003tc&lt;/citekey&gt;&lt;publication_date&gt;99200301061200000000222000&lt;/publication_date&gt;&lt;authors&gt;&lt;author&gt;&lt;lastName&gt;HR Wallingford&lt;/lastName&gt;&lt;/author&gt;&lt;/authors&gt;&lt;/publication&gt;&lt;/publications&gt;&lt;cites&gt;&lt;/cites&gt;&lt;/citation&gt;</w:instrText>
      </w:r>
      <w:r w:rsidR="003D6294" w:rsidRPr="001A558F">
        <w:rPr>
          <w:rFonts w:asciiTheme="majorHAnsi" w:hAnsiTheme="majorHAnsi" w:cs="Times New Roman"/>
          <w:lang w:val="en-GB"/>
        </w:rPr>
        <w:fldChar w:fldCharType="separate"/>
      </w:r>
      <w:r w:rsidR="00563765">
        <w:rPr>
          <w:rFonts w:ascii="Calibri" w:hAnsi="Calibri" w:cs="Calibri"/>
        </w:rPr>
        <w:t>HR Wallingford</w:t>
      </w:r>
      <w:r w:rsidR="00A82243">
        <w:rPr>
          <w:rFonts w:ascii="Calibri" w:hAnsi="Calibri" w:cs="Calibri"/>
        </w:rPr>
        <w:t xml:space="preserve"> </w:t>
      </w:r>
      <w:r w:rsidR="00563765">
        <w:rPr>
          <w:rFonts w:ascii="Calibri" w:hAnsi="Calibri" w:cs="Calibri"/>
        </w:rPr>
        <w:t>(</w:t>
      </w:r>
      <w:r w:rsidR="00A82243">
        <w:rPr>
          <w:rFonts w:ascii="Calibri" w:hAnsi="Calibri" w:cs="Calibri"/>
        </w:rPr>
        <w:t>2003)</w:t>
      </w:r>
      <w:r w:rsidR="003D6294" w:rsidRPr="001A558F">
        <w:rPr>
          <w:rFonts w:asciiTheme="majorHAnsi" w:hAnsiTheme="majorHAnsi" w:cs="Times New Roman"/>
          <w:lang w:val="en-GB"/>
        </w:rPr>
        <w:fldChar w:fldCharType="end"/>
      </w:r>
      <w:r w:rsidR="003D6294" w:rsidRPr="001105FB">
        <w:rPr>
          <w:rFonts w:asciiTheme="majorHAnsi" w:hAnsiTheme="majorHAnsi" w:cs="Times New Roman"/>
          <w:lang w:val="en-GB"/>
        </w:rPr>
        <w:t xml:space="preserve">, </w:t>
      </w:r>
      <w:r w:rsidR="00935C44"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&lt;citation&gt;&lt;uuid&gt;2A604509-6F5E-40F8-9A9E-5C653BF9FBEC&lt;/uuid&gt;&lt;priority&gt;0&lt;/priority&gt;&lt;publications&gt;&lt;publication&gt;&lt;type&gt;400&lt;/type&gt;&lt;publication_date&gt;99200500001200000000200000&lt;/publication_date&gt;&lt;title&gt;Social impacts of stormwater management techniques including river management and SUDS. Final report, SUDS01&lt;/title&gt;&lt;url&gt;https://repository.abertay.ac.uk/jspui/handle/10373/1002&lt;/url&gt;&lt;subtype&gt;400&lt;/subtype&gt;&lt;uuid&gt;B88F6473-8126-4327-AFF5-9DE522374602&lt;/uuid&gt;&lt;bundle&gt;&lt;publication&gt;&lt;title&gt;Environment Agency&lt;/title&gt;&lt;type&gt;-100&lt;/type&gt;&lt;subtype&gt;-100&lt;/subtype&gt;&lt;uuid&gt;025E76E1-EB06-4D3C-A0B1-2CEDB31C3BA8&lt;/uuid&gt;&lt;/publication&gt;&lt;/bundle&gt;&lt;authors&gt;&lt;author&gt;&lt;firstName&gt;S&lt;/firstName&gt;&lt;lastName&gt;Apostolaki&lt;/lastName&gt;&lt;/author&gt;&lt;author&gt;&lt;firstName&gt;C&lt;/firstName&gt;&lt;lastName&gt;Jefferies&lt;/lastName&gt;&lt;/author&gt;&lt;/authors&gt;&lt;/publication&gt;&lt;/publications&gt;&lt;cites&gt;&lt;/cites&gt;&lt;/citation&gt;</w:instrText>
      </w:r>
      <w:r w:rsidR="00935C44" w:rsidRPr="001A558F">
        <w:rPr>
          <w:rFonts w:asciiTheme="majorHAnsi" w:hAnsiTheme="majorHAnsi" w:cs="Times New Roman"/>
          <w:lang w:val="en-GB"/>
        </w:rPr>
        <w:fldChar w:fldCharType="separate"/>
      </w:r>
      <w:r w:rsidR="00563765">
        <w:rPr>
          <w:rFonts w:asciiTheme="majorHAnsi" w:hAnsiTheme="majorHAnsi" w:cs="Calibri"/>
          <w:lang w:val="en-GB"/>
        </w:rPr>
        <w:t>Apostolaki &amp; Jefferies</w:t>
      </w:r>
      <w:r w:rsidR="002F6A09" w:rsidRPr="00C2082D">
        <w:rPr>
          <w:rFonts w:asciiTheme="majorHAnsi" w:hAnsiTheme="majorHAnsi" w:cs="Calibri"/>
          <w:lang w:val="en-GB"/>
        </w:rPr>
        <w:t xml:space="preserve"> </w:t>
      </w:r>
      <w:r w:rsidR="00563765">
        <w:rPr>
          <w:rFonts w:asciiTheme="majorHAnsi" w:hAnsiTheme="majorHAnsi" w:cs="Calibri"/>
          <w:lang w:val="en-GB"/>
        </w:rPr>
        <w:t>(</w:t>
      </w:r>
      <w:r w:rsidR="002F6A09" w:rsidRPr="00C2082D">
        <w:rPr>
          <w:rFonts w:asciiTheme="majorHAnsi" w:hAnsiTheme="majorHAnsi" w:cs="Calibri"/>
          <w:lang w:val="en-GB"/>
        </w:rPr>
        <w:t>2005)</w:t>
      </w:r>
      <w:r w:rsidR="00935C44" w:rsidRPr="001A558F">
        <w:rPr>
          <w:rFonts w:asciiTheme="majorHAnsi" w:hAnsiTheme="majorHAnsi" w:cs="Times New Roman"/>
          <w:lang w:val="en-GB"/>
        </w:rPr>
        <w:fldChar w:fldCharType="end"/>
      </w:r>
      <w:r w:rsidR="00935C44" w:rsidRPr="001105FB">
        <w:rPr>
          <w:rFonts w:asciiTheme="majorHAnsi" w:hAnsiTheme="majorHAnsi" w:cs="Times New Roman"/>
          <w:lang w:val="en-GB"/>
        </w:rPr>
        <w:t xml:space="preserve"> and Bastien</w:t>
      </w:r>
      <w:r w:rsidR="00563765">
        <w:rPr>
          <w:rFonts w:asciiTheme="majorHAnsi" w:hAnsiTheme="majorHAnsi" w:cs="Times New Roman"/>
          <w:lang w:val="en-GB"/>
        </w:rPr>
        <w:t xml:space="preserve"> et al.</w:t>
      </w:r>
      <w:r w:rsidR="00935C44" w:rsidRPr="001105FB">
        <w:rPr>
          <w:rFonts w:asciiTheme="majorHAnsi" w:hAnsiTheme="majorHAnsi" w:cs="Times New Roman"/>
          <w:lang w:val="en-GB"/>
        </w:rPr>
        <w:t xml:space="preserve"> </w:t>
      </w:r>
      <w:r w:rsidR="00935C44"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5B3C96DB-E516-4FC5-A227-39D4B2B4ABE1&lt;/uuid&gt;&lt;priority&gt;0&lt;/priority&gt;&lt;publications&gt;&lt;publication&gt;&lt;uuid&gt;7A9B5986-5383-4BA4-91C6-370C46E581BD&lt;/uuid&gt;&lt;volume&gt;26&lt;/volume&gt;&lt;doi&gt;10.1111/j.1747-6593.2011.00259.x&lt;/doi&gt;&lt;subtitle&gt;Public perceptions of SuDS ponds&lt;/subtitle&gt;&lt;startpage&gt;19&lt;/startpage&gt;&lt;publication_date&gt;99201103091200000000222000&lt;/publication_date&gt;&lt;url&gt;http://doi.wiley.com/10.1111/j.1747-6593.2011.00259.x&lt;/url&gt;&lt;type&gt;400&lt;/type&gt;&lt;title&gt;Valuing amenity: public perceptions of sustainable drainage systems ponds&lt;/title&gt;&lt;number&gt;1&lt;/number&gt;&lt;subtype&gt;400&lt;/subtype&gt;&lt;endpage&gt;29&lt;/endpage&gt;&lt;bundle&gt;&lt;publication&gt;&lt;title&gt;Water and Environment Journal&lt;/title&gt;&lt;type&gt;-100&lt;/type&gt;&lt;subtype&gt;-100&lt;/subtype&gt;&lt;uuid&gt;4AEB6033-047F-41C1-8BE0-E728BED425EE&lt;/uuid&gt;&lt;/publication&gt;&lt;/bundle&gt;&lt;authors&gt;&lt;author&gt;&lt;firstName&gt;N&lt;/firstName&gt;&lt;middleNames&gt;R P&lt;/middleNames&gt;&lt;lastName&gt;Bastien&lt;/lastName&gt;&lt;/author&gt;&lt;author&gt;&lt;firstName&gt;S&lt;/firstName&gt;&lt;lastName&gt;Arthur&lt;/lastName&gt;&lt;/author&gt;&lt;author&gt;&lt;firstName&gt;M&lt;/firstName&gt;&lt;middleNames&gt;J&lt;/middleNames&gt;&lt;lastName&gt;McLoughlin&lt;/lastName&gt;&lt;/author&gt;&lt;/authors&gt;&lt;/publication&gt;&lt;/publications&gt;&lt;cites&gt;&lt;/cites&gt;&lt;/citation&gt;</w:instrText>
      </w:r>
      <w:r w:rsidR="00935C44" w:rsidRPr="001A558F">
        <w:rPr>
          <w:rFonts w:asciiTheme="majorHAnsi" w:hAnsiTheme="majorHAnsi" w:cs="Times New Roman"/>
          <w:lang w:val="en-GB"/>
        </w:rPr>
        <w:fldChar w:fldCharType="separate"/>
      </w:r>
      <w:r w:rsidR="00563765">
        <w:rPr>
          <w:rFonts w:asciiTheme="majorHAnsi" w:hAnsiTheme="majorHAnsi" w:cs="Calibri"/>
          <w:lang w:val="en-GB"/>
        </w:rPr>
        <w:t>(</w:t>
      </w:r>
      <w:r w:rsidR="002F6A09" w:rsidRPr="00C2082D">
        <w:rPr>
          <w:rFonts w:asciiTheme="majorHAnsi" w:hAnsiTheme="majorHAnsi" w:cs="Calibri"/>
          <w:lang w:val="en-GB"/>
        </w:rPr>
        <w:t>2011)</w:t>
      </w:r>
      <w:r w:rsidR="00935C44" w:rsidRPr="001A558F">
        <w:rPr>
          <w:rFonts w:asciiTheme="majorHAnsi" w:hAnsiTheme="majorHAnsi" w:cs="Times New Roman"/>
          <w:lang w:val="en-GB"/>
        </w:rPr>
        <w:fldChar w:fldCharType="end"/>
      </w:r>
      <w:r w:rsidR="00935C44" w:rsidRPr="001105FB">
        <w:rPr>
          <w:rFonts w:asciiTheme="majorHAnsi" w:hAnsiTheme="majorHAnsi" w:cs="Times New Roman"/>
          <w:lang w:val="en-GB"/>
        </w:rPr>
        <w:t xml:space="preserve"> each found SuDS ponds were valued by local residents for their aesthetics, amenity and contributions to wildlife</w:t>
      </w:r>
      <w:r w:rsidR="00361672" w:rsidRPr="001105FB">
        <w:rPr>
          <w:rFonts w:asciiTheme="majorHAnsi" w:hAnsiTheme="majorHAnsi" w:cs="Times New Roman"/>
          <w:lang w:val="en-GB"/>
        </w:rPr>
        <w:t>, with wildlife being rated</w:t>
      </w:r>
      <w:r w:rsidR="002C2961" w:rsidRPr="001105FB">
        <w:rPr>
          <w:rFonts w:asciiTheme="majorHAnsi" w:hAnsiTheme="majorHAnsi" w:cs="Times New Roman"/>
          <w:lang w:val="en-GB"/>
        </w:rPr>
        <w:t xml:space="preserve"> as the most important factor, but aesthetics being a deciding factor</w:t>
      </w:r>
      <w:r w:rsidR="00935C44" w:rsidRPr="001105FB">
        <w:rPr>
          <w:rFonts w:asciiTheme="majorHAnsi" w:hAnsiTheme="majorHAnsi" w:cs="Times New Roman"/>
          <w:lang w:val="en-GB"/>
        </w:rPr>
        <w:t>.</w:t>
      </w:r>
      <w:r w:rsidR="002C2961" w:rsidRPr="001105FB">
        <w:rPr>
          <w:rFonts w:asciiTheme="majorHAnsi" w:hAnsiTheme="majorHAnsi" w:cs="Times New Roman"/>
          <w:lang w:val="en-GB"/>
        </w:rPr>
        <w:t xml:space="preserve"> </w:t>
      </w:r>
    </w:p>
    <w:p w14:paraId="47F836BA" w14:textId="61535E52" w:rsidR="006B0703" w:rsidRPr="001105FB" w:rsidRDefault="002C2961" w:rsidP="00CC3037">
      <w:pPr>
        <w:spacing w:before="240" w:line="480" w:lineRule="auto"/>
        <w:rPr>
          <w:rFonts w:asciiTheme="majorHAnsi" w:hAnsiTheme="majorHAnsi" w:cs="Times New Roman"/>
          <w:lang w:val="en-GB"/>
        </w:rPr>
      </w:pPr>
      <w:r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&lt;citation&gt;&lt;uuid&gt;5C5E837B-E244-4BF3-B53A-57EAEA7DEB63&lt;/uuid&gt;&lt;priority&gt;0&lt;/priority&gt;&lt;publications&gt;&lt;publication&gt;&lt;type&gt;400&lt;/type&gt;&lt;publication_date&gt;99200500001200000000200000&lt;/publication_date&gt;&lt;title&gt;Social impacts of stormwater management techniques including river management and SUDS. Final report, SUDS01&lt;/title&gt;&lt;url&gt;https://repository.abertay.ac.uk/jspui/handle/10373/1002&lt;/url&gt;&lt;subtype&gt;400&lt;/subtype&gt;&lt;uuid&gt;B88F6473-8126-4327-AFF5-9DE522374602&lt;/uuid&gt;&lt;bundle&gt;&lt;publication&gt;&lt;title&gt;Environment Agency&lt;/title&gt;&lt;type&gt;-100&lt;/type&gt;&lt;subtype&gt;-100&lt;/subtype&gt;&lt;uuid&gt;025E76E1-EB06-4D3C-A0B1-2CEDB31C3BA8&lt;/uuid&gt;&lt;/publication&gt;&lt;/bundle&gt;&lt;authors&gt;&lt;author&gt;&lt;firstName&gt;S&lt;/firstName&gt;&lt;lastName&gt;Apostolaki&lt;/lastName&gt;&lt;/author&gt;&lt;author&gt;&lt;firstName&gt;C&lt;/firstName&gt;&lt;lastName&gt;Jefferies&lt;/lastName&gt;&lt;/author&gt;&lt;/authors&gt;&lt;/publication&gt;&lt;/publications&gt;&lt;cites&gt;&lt;/cites&gt;&lt;/citation&gt;</w:instrText>
      </w:r>
      <w:r w:rsidRPr="001A558F">
        <w:rPr>
          <w:rFonts w:asciiTheme="majorHAnsi" w:hAnsiTheme="majorHAnsi" w:cs="Times New Roman"/>
          <w:lang w:val="en-GB"/>
        </w:rPr>
        <w:fldChar w:fldCharType="separate"/>
      </w:r>
      <w:r w:rsidR="00563765">
        <w:rPr>
          <w:rFonts w:asciiTheme="majorHAnsi" w:hAnsiTheme="majorHAnsi" w:cs="Calibri"/>
          <w:lang w:val="en-GB"/>
        </w:rPr>
        <w:t>Apostolaki &amp; Jefferies</w:t>
      </w:r>
      <w:r w:rsidR="002F6A09" w:rsidRPr="00C2082D">
        <w:rPr>
          <w:rFonts w:asciiTheme="majorHAnsi" w:hAnsiTheme="majorHAnsi" w:cs="Calibri"/>
          <w:lang w:val="en-GB"/>
        </w:rPr>
        <w:t xml:space="preserve"> </w:t>
      </w:r>
      <w:r w:rsidR="00563765">
        <w:rPr>
          <w:rFonts w:asciiTheme="majorHAnsi" w:hAnsiTheme="majorHAnsi" w:cs="Calibri"/>
          <w:lang w:val="en-GB"/>
        </w:rPr>
        <w:t>(</w:t>
      </w:r>
      <w:r w:rsidR="002F6A09" w:rsidRPr="00C2082D">
        <w:rPr>
          <w:rFonts w:asciiTheme="majorHAnsi" w:hAnsiTheme="majorHAnsi" w:cs="Calibri"/>
          <w:lang w:val="en-GB"/>
        </w:rPr>
        <w:t>2005)</w:t>
      </w:r>
      <w:r w:rsidRPr="001A558F">
        <w:rPr>
          <w:rFonts w:asciiTheme="majorHAnsi" w:hAnsiTheme="majorHAnsi" w:cs="Times New Roman"/>
          <w:lang w:val="en-GB"/>
        </w:rPr>
        <w:fldChar w:fldCharType="end"/>
      </w:r>
      <w:r w:rsidR="007149BA">
        <w:rPr>
          <w:rFonts w:asciiTheme="majorHAnsi" w:hAnsiTheme="majorHAnsi" w:cs="Times New Roman"/>
          <w:lang w:val="en-GB"/>
        </w:rPr>
        <w:t xml:space="preserve"> found </w:t>
      </w:r>
      <w:r w:rsidRPr="001105FB">
        <w:rPr>
          <w:rFonts w:asciiTheme="majorHAnsi" w:hAnsiTheme="majorHAnsi" w:cs="Times New Roman"/>
          <w:lang w:val="en-GB"/>
        </w:rPr>
        <w:t>low levels of awareness</w:t>
      </w:r>
      <w:r w:rsidR="007149BA">
        <w:rPr>
          <w:rFonts w:asciiTheme="majorHAnsi" w:hAnsiTheme="majorHAnsi" w:cs="Times New Roman"/>
          <w:lang w:val="en-GB"/>
        </w:rPr>
        <w:t xml:space="preserve"> of </w:t>
      </w:r>
      <w:r w:rsidR="007149BA" w:rsidRPr="001105FB">
        <w:rPr>
          <w:rFonts w:asciiTheme="majorHAnsi" w:hAnsiTheme="majorHAnsi" w:cs="Times New Roman"/>
          <w:lang w:val="en-GB"/>
        </w:rPr>
        <w:t>local schemes</w:t>
      </w:r>
      <w:r w:rsidR="007149BA">
        <w:rPr>
          <w:rFonts w:asciiTheme="majorHAnsi" w:hAnsiTheme="majorHAnsi" w:cs="Times New Roman"/>
          <w:lang w:val="en-GB"/>
        </w:rPr>
        <w:t>’ functions</w:t>
      </w:r>
      <w:r w:rsidR="002A387A" w:rsidRPr="001105FB">
        <w:rPr>
          <w:rFonts w:asciiTheme="majorHAnsi" w:hAnsiTheme="majorHAnsi" w:cs="Times New Roman"/>
          <w:lang w:val="en-GB"/>
        </w:rPr>
        <w:t xml:space="preserve">, </w:t>
      </w:r>
      <w:r w:rsidR="002135CD">
        <w:rPr>
          <w:rFonts w:asciiTheme="majorHAnsi" w:hAnsiTheme="majorHAnsi"/>
          <w:lang w:val="en-GB"/>
        </w:rPr>
        <w:t>with many</w:t>
      </w:r>
      <w:r w:rsidR="002A387A" w:rsidRPr="001105FB">
        <w:rPr>
          <w:rFonts w:asciiTheme="majorHAnsi" w:hAnsiTheme="majorHAnsi"/>
          <w:lang w:val="en-GB"/>
        </w:rPr>
        <w:t xml:space="preserve"> respondents unaware of </w:t>
      </w:r>
      <w:r w:rsidR="00BB1BCF" w:rsidRPr="001105FB">
        <w:rPr>
          <w:rFonts w:asciiTheme="majorHAnsi" w:hAnsiTheme="majorHAnsi"/>
          <w:lang w:val="en-GB"/>
        </w:rPr>
        <w:t xml:space="preserve">either the term </w:t>
      </w:r>
      <w:r w:rsidR="0067680F" w:rsidRPr="001105FB">
        <w:rPr>
          <w:rFonts w:asciiTheme="majorHAnsi" w:hAnsiTheme="majorHAnsi"/>
          <w:lang w:val="en-GB"/>
        </w:rPr>
        <w:t>‘SuDS’</w:t>
      </w:r>
      <w:r w:rsidR="00457D71" w:rsidRPr="001105FB">
        <w:rPr>
          <w:rFonts w:asciiTheme="majorHAnsi" w:hAnsiTheme="majorHAnsi"/>
          <w:lang w:val="en-GB"/>
        </w:rPr>
        <w:t xml:space="preserve"> </w:t>
      </w:r>
      <w:r w:rsidR="00BB1BCF" w:rsidRPr="001105FB">
        <w:rPr>
          <w:rFonts w:asciiTheme="majorHAnsi" w:hAnsiTheme="majorHAnsi"/>
          <w:lang w:val="en-GB"/>
        </w:rPr>
        <w:t>or the ponds’</w:t>
      </w:r>
      <w:r w:rsidR="002A387A" w:rsidRPr="001105FB">
        <w:rPr>
          <w:rFonts w:asciiTheme="majorHAnsi" w:hAnsiTheme="majorHAnsi"/>
          <w:lang w:val="en-GB"/>
        </w:rPr>
        <w:t xml:space="preserve"> contributions to flood-control.</w:t>
      </w:r>
      <w:r w:rsidR="004336EC" w:rsidRPr="001105FB">
        <w:rPr>
          <w:rFonts w:asciiTheme="majorHAnsi" w:hAnsiTheme="majorHAnsi" w:cs="Times New Roman"/>
          <w:lang w:val="en-GB"/>
        </w:rPr>
        <w:t xml:space="preserve"> </w:t>
      </w:r>
      <w:r w:rsidR="00935C44" w:rsidRPr="001105FB">
        <w:rPr>
          <w:rFonts w:asciiTheme="majorHAnsi" w:hAnsiTheme="majorHAnsi"/>
          <w:lang w:val="en-GB"/>
        </w:rPr>
        <w:t xml:space="preserve">It was observed that people’s views about SuDS </w:t>
      </w:r>
      <w:r w:rsidR="00973643" w:rsidRPr="001105FB">
        <w:rPr>
          <w:rFonts w:asciiTheme="majorHAnsi" w:hAnsiTheme="majorHAnsi"/>
          <w:lang w:val="en-GB"/>
        </w:rPr>
        <w:t xml:space="preserve">ponds </w:t>
      </w:r>
      <w:r w:rsidR="00935C44" w:rsidRPr="001105FB">
        <w:rPr>
          <w:rFonts w:asciiTheme="majorHAnsi" w:hAnsiTheme="majorHAnsi"/>
          <w:lang w:val="en-GB"/>
        </w:rPr>
        <w:t xml:space="preserve">related </w:t>
      </w:r>
      <w:r w:rsidR="00C5471D" w:rsidRPr="001105FB">
        <w:rPr>
          <w:rFonts w:asciiTheme="majorHAnsi" w:hAnsiTheme="majorHAnsi"/>
          <w:lang w:val="en-GB"/>
        </w:rPr>
        <w:t xml:space="preserve">at least in part </w:t>
      </w:r>
      <w:r w:rsidR="00935C44" w:rsidRPr="001105FB">
        <w:rPr>
          <w:rFonts w:asciiTheme="majorHAnsi" w:hAnsiTheme="majorHAnsi"/>
          <w:lang w:val="en-GB"/>
        </w:rPr>
        <w:t>to their awareness of functions and services</w:t>
      </w:r>
      <w:r w:rsidR="004336EC" w:rsidRPr="001105FB">
        <w:rPr>
          <w:rFonts w:asciiTheme="majorHAnsi" w:hAnsiTheme="majorHAnsi"/>
          <w:lang w:val="en-GB"/>
        </w:rPr>
        <w:t xml:space="preserve">. </w:t>
      </w:r>
      <w:r w:rsidR="003820DF" w:rsidRPr="001A558F">
        <w:rPr>
          <w:rFonts w:asciiTheme="majorHAnsi" w:hAnsiTheme="majorHAnsi"/>
          <w:lang w:val="en-GB"/>
        </w:rPr>
        <w:fldChar w:fldCharType="begin"/>
      </w:r>
      <w:r w:rsidR="00A82243">
        <w:rPr>
          <w:rFonts w:asciiTheme="majorHAnsi" w:hAnsiTheme="majorHAnsi"/>
          <w:lang w:val="en-GB"/>
        </w:rPr>
        <w:instrText xml:space="preserve"> ADDIN PAPERS2_CITATIONS &lt;citation&gt;&lt;uuid&gt;A4C3EF38-630F-4FCA-8A59-20D1261FEC0C&lt;/uuid&gt;&lt;priority&gt;103&lt;/priority&gt;&lt;publications&gt;&lt;publication&gt;&lt;uuid&gt;7A9B5986-5383-4BA4-91C6-370C46E581BD&lt;/uuid&gt;&lt;volume&gt;26&lt;/volume&gt;&lt;doi&gt;10.1111/j.1747-6593.2011.00259.x&lt;/doi&gt;&lt;subtitle&gt;Public perceptions of SuDS ponds&lt;/subtitle&gt;&lt;startpage&gt;19&lt;/startpage&gt;&lt;publication_date&gt;99201103091200000000222000&lt;/publication_date&gt;&lt;url&gt;http://doi.wiley.com/10.1111/j.1747-6593.2011.00259.x&lt;/url&gt;&lt;type&gt;400&lt;/type&gt;&lt;title&gt;Valuing amenity: public perceptions of sustainable drainage systems ponds&lt;/title&gt;&lt;number&gt;1&lt;/number&gt;&lt;subtype&gt;400&lt;/subtype&gt;&lt;endpage&gt;29&lt;/endpage&gt;&lt;bundle&gt;&lt;publication&gt;&lt;title&gt;Water and Environment Journal&lt;/title&gt;&lt;type&gt;-100&lt;/type&gt;&lt;subtype&gt;-100&lt;/subtype&gt;&lt;uuid&gt;4AEB6033-047F-41C1-8BE0-E728BED425EE&lt;/uuid&gt;&lt;/publication&gt;&lt;/bundle&gt;&lt;authors&gt;&lt;author&gt;&lt;firstName&gt;N&lt;/firstName&gt;&lt;middleNames&gt;R P&lt;/middleNames&gt;&lt;lastName&gt;Bastien&lt;/lastName&gt;&lt;/author&gt;&lt;author&gt;&lt;firstName&gt;S&lt;/firstName&gt;&lt;lastName&gt;Arthur&lt;/lastName&gt;&lt;/author&gt;&lt;author&gt;&lt;firstName&gt;M&lt;/firstName&gt;&lt;middleNames&gt;J&lt;/middleNames&gt;&lt;lastName&gt;McLoughlin&lt;/lastName&gt;&lt;/author&gt;&lt;/authors&gt;&lt;/publication&gt;&lt;/publications&gt;&lt;cites&gt;&lt;/cites&gt;&lt;/citation&gt;</w:instrText>
      </w:r>
      <w:r w:rsidR="003820DF" w:rsidRPr="001A558F">
        <w:rPr>
          <w:rFonts w:asciiTheme="majorHAnsi" w:hAnsiTheme="majorHAnsi"/>
          <w:lang w:val="en-GB"/>
        </w:rPr>
        <w:fldChar w:fldCharType="separate"/>
      </w:r>
      <w:r w:rsidR="007149BA">
        <w:rPr>
          <w:rFonts w:asciiTheme="majorHAnsi" w:hAnsiTheme="majorHAnsi" w:cs="Calibri"/>
          <w:lang w:val="en-GB"/>
        </w:rPr>
        <w:t>Bastien et al.</w:t>
      </w:r>
      <w:r w:rsidR="002F6A09" w:rsidRPr="00C2082D">
        <w:rPr>
          <w:rFonts w:asciiTheme="majorHAnsi" w:hAnsiTheme="majorHAnsi" w:cs="Calibri"/>
          <w:lang w:val="en-GB"/>
        </w:rPr>
        <w:t xml:space="preserve"> </w:t>
      </w:r>
      <w:r w:rsidR="007149BA">
        <w:rPr>
          <w:rFonts w:asciiTheme="majorHAnsi" w:hAnsiTheme="majorHAnsi" w:cs="Calibri"/>
          <w:lang w:val="en-GB"/>
        </w:rPr>
        <w:t>(</w:t>
      </w:r>
      <w:r w:rsidR="002F6A09" w:rsidRPr="00C2082D">
        <w:rPr>
          <w:rFonts w:asciiTheme="majorHAnsi" w:hAnsiTheme="majorHAnsi" w:cs="Calibri"/>
          <w:lang w:val="en-GB"/>
        </w:rPr>
        <w:t>2011)</w:t>
      </w:r>
      <w:r w:rsidR="003820DF" w:rsidRPr="001A558F">
        <w:rPr>
          <w:rFonts w:asciiTheme="majorHAnsi" w:hAnsiTheme="majorHAnsi"/>
          <w:lang w:val="en-GB"/>
        </w:rPr>
        <w:fldChar w:fldCharType="end"/>
      </w:r>
      <w:r w:rsidR="003820DF" w:rsidRPr="001105FB">
        <w:rPr>
          <w:rFonts w:asciiTheme="majorHAnsi" w:hAnsiTheme="majorHAnsi"/>
          <w:lang w:val="en-GB"/>
        </w:rPr>
        <w:t xml:space="preserve"> found that public awareness of ponds’ functions was much higher than in Apostolaki &amp; Jeffe</w:t>
      </w:r>
      <w:r w:rsidR="007149BA">
        <w:rPr>
          <w:rFonts w:asciiTheme="majorHAnsi" w:hAnsiTheme="majorHAnsi"/>
          <w:lang w:val="en-GB"/>
        </w:rPr>
        <w:t>ries’ (2005) research</w:t>
      </w:r>
      <w:r w:rsidR="003820DF" w:rsidRPr="001105FB">
        <w:rPr>
          <w:rFonts w:asciiTheme="majorHAnsi" w:hAnsiTheme="majorHAnsi"/>
          <w:lang w:val="en-GB"/>
        </w:rPr>
        <w:t xml:space="preserve"> </w:t>
      </w:r>
      <w:r w:rsidR="007149BA">
        <w:rPr>
          <w:rFonts w:asciiTheme="majorHAnsi" w:hAnsiTheme="majorHAnsi"/>
          <w:lang w:val="en-GB"/>
        </w:rPr>
        <w:t>(</w:t>
      </w:r>
      <w:r w:rsidR="003820DF" w:rsidRPr="001105FB">
        <w:rPr>
          <w:rFonts w:asciiTheme="majorHAnsi" w:hAnsiTheme="majorHAnsi"/>
          <w:lang w:val="en-GB"/>
        </w:rPr>
        <w:t>almost 75% of those surveyed understanding</w:t>
      </w:r>
      <w:r w:rsidR="007149BA">
        <w:rPr>
          <w:rFonts w:asciiTheme="majorHAnsi" w:hAnsiTheme="majorHAnsi"/>
          <w:lang w:val="en-GB"/>
        </w:rPr>
        <w:t>)</w:t>
      </w:r>
      <w:r w:rsidR="003820DF" w:rsidRPr="001105FB">
        <w:rPr>
          <w:rFonts w:asciiTheme="majorHAnsi" w:hAnsiTheme="majorHAnsi"/>
          <w:lang w:val="en-GB"/>
        </w:rPr>
        <w:t xml:space="preserve">. However safety was a major concern of residents, and large differences </w:t>
      </w:r>
      <w:r w:rsidR="00BC5B55">
        <w:rPr>
          <w:rFonts w:asciiTheme="majorHAnsi" w:hAnsiTheme="majorHAnsi"/>
          <w:lang w:val="en-GB"/>
        </w:rPr>
        <w:t xml:space="preserve">were observed </w:t>
      </w:r>
      <w:r w:rsidR="003820DF" w:rsidRPr="001105FB">
        <w:rPr>
          <w:rFonts w:asciiTheme="majorHAnsi" w:hAnsiTheme="majorHAnsi"/>
          <w:lang w:val="en-GB"/>
        </w:rPr>
        <w:t xml:space="preserve">between </w:t>
      </w:r>
      <w:r w:rsidR="003820DF" w:rsidRPr="001105FB">
        <w:rPr>
          <w:rFonts w:asciiTheme="majorHAnsi" w:hAnsiTheme="majorHAnsi"/>
          <w:i/>
          <w:lang w:val="en-GB"/>
        </w:rPr>
        <w:t>perceived</w:t>
      </w:r>
      <w:r w:rsidR="003820DF" w:rsidRPr="001105FB">
        <w:rPr>
          <w:rFonts w:asciiTheme="majorHAnsi" w:hAnsiTheme="majorHAnsi"/>
          <w:lang w:val="en-GB"/>
        </w:rPr>
        <w:t xml:space="preserve"> and </w:t>
      </w:r>
      <w:r w:rsidR="003820DF" w:rsidRPr="001105FB">
        <w:rPr>
          <w:rFonts w:asciiTheme="majorHAnsi" w:hAnsiTheme="majorHAnsi"/>
          <w:i/>
          <w:lang w:val="en-GB"/>
        </w:rPr>
        <w:t>actual</w:t>
      </w:r>
      <w:r w:rsidR="00E32A96" w:rsidRPr="001105FB">
        <w:rPr>
          <w:rFonts w:asciiTheme="majorHAnsi" w:hAnsiTheme="majorHAnsi"/>
          <w:lang w:val="en-GB"/>
        </w:rPr>
        <w:t xml:space="preserve"> safety levels (see also</w:t>
      </w:r>
      <w:r w:rsidR="003820DF" w:rsidRPr="001105FB">
        <w:rPr>
          <w:rFonts w:asciiTheme="majorHAnsi" w:hAnsiTheme="majorHAnsi"/>
          <w:lang w:val="en-GB"/>
        </w:rPr>
        <w:t xml:space="preserve"> </w:t>
      </w:r>
      <w:r w:rsidR="003820DF" w:rsidRPr="001A558F">
        <w:rPr>
          <w:rFonts w:asciiTheme="majorHAnsi" w:hAnsiTheme="majorHAnsi"/>
          <w:lang w:val="en-GB"/>
        </w:rPr>
        <w:fldChar w:fldCharType="begin"/>
      </w:r>
      <w:r w:rsidR="00A82243">
        <w:rPr>
          <w:rFonts w:asciiTheme="majorHAnsi" w:hAnsiTheme="majorHAnsi"/>
          <w:lang w:val="en-GB"/>
        </w:rPr>
        <w:instrText xml:space="preserve"> ADDIN PAPERS2_CITATIONS &lt;citation&gt;&lt;uuid&gt;9F3E57F5-19B1-4A0E-B287-6655FDCE4C83&lt;/uuid&gt;&lt;priority&gt;104&lt;/priority&gt;&lt;publications&gt;&lt;publication&gt;&lt;volume&gt;13&lt;/volume&gt;&lt;publication_date&gt;99199900001200000000200000&lt;/publication_date&gt;&lt;number&gt;1&lt;/number&gt;&lt;startpage&gt;47&lt;/startpage&gt;&lt;title&gt;An assessment of drainage best management practices in Scotland&lt;/title&gt;&lt;uuid&gt;D6590FC4-6C59-4801-B501-39C5DFE53167&lt;/uuid&gt;&lt;subtype&gt;400&lt;/subtype&gt;&lt;publisher&gt;Wiley Online Library&lt;/publisher&gt;&lt;type&gt;400&lt;/type&gt;&lt;endpage&gt;51&lt;/endpage&gt;&lt;url&gt;http://onlinelibrary.wiley.com/doi/10.1111/j.1747-6593.1999.tb01004.x/abstract&lt;/url&gt;&lt;bundle&gt;&lt;publication&gt;&lt;title&gt;Water and Environment Journal&lt;/title&gt;&lt;type&gt;-100&lt;/type&gt;&lt;subtype&gt;-100&lt;/subtype&gt;&lt;uuid&gt;4AEB6033-047F-41C1-8BE0-E728BED425EE&lt;/uuid&gt;&lt;/publication&gt;&lt;/bundle&gt;&lt;authors&gt;&lt;author&gt;&lt;firstName&gt;G&lt;/firstName&gt;&lt;lastName&gt;McKissock&lt;/lastName&gt;&lt;/author&gt;&lt;author&gt;&lt;firstName&gt;Christopher&lt;/firstName&gt;&lt;lastName&gt;Jefferies&lt;/lastName&gt;&lt;/author&gt;&lt;author&gt;&lt;firstName&gt;B&lt;/firstName&gt;&lt;middleNames&gt;J&lt;/middleNames&gt;&lt;lastName&gt;D’Arcy&lt;/lastName&gt;&lt;/author&gt;&lt;/authors&gt;&lt;/publication&gt;&lt;/publications&gt;&lt;cites&gt;&lt;/cites&gt;&lt;/citation&gt;</w:instrText>
      </w:r>
      <w:r w:rsidR="003820DF" w:rsidRPr="001A558F">
        <w:rPr>
          <w:rFonts w:asciiTheme="majorHAnsi" w:hAnsiTheme="majorHAnsi"/>
          <w:lang w:val="en-GB"/>
        </w:rPr>
        <w:fldChar w:fldCharType="separate"/>
      </w:r>
      <w:r w:rsidR="002F6A09" w:rsidRPr="00C2082D">
        <w:rPr>
          <w:rFonts w:asciiTheme="majorHAnsi" w:hAnsiTheme="majorHAnsi" w:cs="Calibri"/>
          <w:lang w:val="en-GB"/>
        </w:rPr>
        <w:t>McKissock</w:t>
      </w:r>
      <w:r w:rsidR="001835F2">
        <w:rPr>
          <w:rFonts w:asciiTheme="majorHAnsi" w:hAnsiTheme="majorHAnsi" w:cs="Calibri"/>
          <w:lang w:val="en-GB"/>
        </w:rPr>
        <w:t xml:space="preserve"> et al.</w:t>
      </w:r>
      <w:r w:rsidR="002F6A09" w:rsidRPr="00C2082D">
        <w:rPr>
          <w:rFonts w:asciiTheme="majorHAnsi" w:hAnsiTheme="majorHAnsi" w:cs="Calibri"/>
          <w:lang w:val="en-GB"/>
        </w:rPr>
        <w:t xml:space="preserve"> 1999)</w:t>
      </w:r>
      <w:r w:rsidR="003820DF" w:rsidRPr="001A558F">
        <w:rPr>
          <w:rFonts w:asciiTheme="majorHAnsi" w:hAnsiTheme="majorHAnsi"/>
          <w:lang w:val="en-GB"/>
        </w:rPr>
        <w:fldChar w:fldCharType="end"/>
      </w:r>
      <w:r w:rsidR="003820DF" w:rsidRPr="001105FB">
        <w:rPr>
          <w:rFonts w:asciiTheme="majorHAnsi" w:hAnsiTheme="majorHAnsi"/>
          <w:lang w:val="en-GB"/>
        </w:rPr>
        <w:t>.</w:t>
      </w:r>
      <w:r w:rsidR="00090F46" w:rsidRPr="001105FB">
        <w:rPr>
          <w:rFonts w:asciiTheme="majorHAnsi" w:hAnsiTheme="majorHAnsi"/>
          <w:lang w:val="en-GB"/>
        </w:rPr>
        <w:t xml:space="preserve"> </w:t>
      </w:r>
      <w:r w:rsidR="004606C9"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8124578E-843F-4AAA-A781-E37431D1E031&lt;/uuid&gt;&lt;priority&gt;0&lt;/priority&gt;&lt;publications&gt;&lt;publication&gt;&lt;volume&gt;14&lt;/volume&gt;&lt;publication_date&gt;99200000001200000000200000&lt;/publication_date&gt;&lt;number&gt;5&lt;/number&gt;&lt;startpage&gt;363&lt;/startpage&gt;&lt;title&gt;River restoration: public attitudes and expectations&lt;/title&gt;&lt;uuid&gt;C1A874BA-6C7B-4E63-9AB0-153042D857C4&lt;/uuid&gt;&lt;subtype&gt;400&lt;/subtype&gt;&lt;publisher&gt;Wiley Online Library&lt;/publisher&gt;&lt;type&gt;400&lt;/type&gt;&lt;endpage&gt;370&lt;/endpage&gt;&lt;url&gt;http://onlinelibrary.wiley.com/doi/10.1111/j.1747-6593.2000.tb00274.x/abstract&lt;/url&gt;&lt;bundle&gt;&lt;publication&gt;&lt;title&gt;Water and Environment Journal&lt;/title&gt;&lt;type&gt;-100&lt;/type&gt;&lt;subtype&gt;-100&lt;/subtype&gt;&lt;uuid&gt;4AEB6033-047F-41C1-8BE0-E728BED425EE&lt;/uuid&gt;&lt;/publication&gt;&lt;/bundle&gt;&lt;authors&gt;&lt;author&gt;&lt;firstName&gt;S&lt;/firstName&gt;&lt;middleNames&gt;M&lt;/middleNames&gt;&lt;lastName&gt;Tunstall&lt;/lastName&gt;&lt;/author&gt;&lt;author&gt;&lt;firstName&gt;E&lt;/firstName&gt;&lt;middleNames&gt;C&lt;/middleNames&gt;&lt;lastName&gt;Penning-Rowsell&lt;/lastName&gt;&lt;/author&gt;&lt;author&gt;&lt;firstName&gt;S&lt;/firstName&gt;&lt;middleNames&gt;M&lt;/middleNames&gt;&lt;lastName&gt;Tapsell&lt;/lastName&gt;&lt;/author&gt;&lt;author&gt;&lt;firstName&gt;S&lt;/firstName&gt;&lt;middleNames&gt;E&lt;/middleNames&gt;&lt;lastName&gt;Eden&lt;/lastName&gt;&lt;/author&gt;&lt;/authors&gt;&lt;/publication&gt;&lt;/publications&gt;&lt;cites&gt;&lt;/cites&gt;&lt;/citation&gt;</w:instrText>
      </w:r>
      <w:r w:rsidR="004606C9" w:rsidRPr="001A558F">
        <w:rPr>
          <w:rFonts w:asciiTheme="majorHAnsi" w:hAnsiTheme="majorHAnsi" w:cs="Times New Roman"/>
          <w:lang w:val="en-GB"/>
        </w:rPr>
        <w:fldChar w:fldCharType="separate"/>
      </w:r>
      <w:r w:rsidR="00A82243">
        <w:rPr>
          <w:rFonts w:ascii="Calibri" w:hAnsi="Calibri" w:cs="Calibri"/>
        </w:rPr>
        <w:t>Tunstall</w:t>
      </w:r>
      <w:r w:rsidR="007149BA">
        <w:rPr>
          <w:rFonts w:ascii="Calibri" w:hAnsi="Calibri" w:cs="Calibri"/>
        </w:rPr>
        <w:t xml:space="preserve"> et al. (</w:t>
      </w:r>
      <w:r w:rsidR="00A82243">
        <w:rPr>
          <w:rFonts w:ascii="Calibri" w:hAnsi="Calibri" w:cs="Calibri"/>
        </w:rPr>
        <w:t>2000)</w:t>
      </w:r>
      <w:r w:rsidR="004606C9" w:rsidRPr="001A558F">
        <w:rPr>
          <w:rFonts w:asciiTheme="majorHAnsi" w:hAnsiTheme="majorHAnsi" w:cs="Times New Roman"/>
          <w:lang w:val="en-GB"/>
        </w:rPr>
        <w:fldChar w:fldCharType="end"/>
      </w:r>
      <w:r w:rsidR="004606C9" w:rsidRPr="001105FB">
        <w:rPr>
          <w:rFonts w:asciiTheme="majorHAnsi" w:hAnsiTheme="majorHAnsi" w:cs="Times New Roman"/>
          <w:lang w:val="en-GB"/>
        </w:rPr>
        <w:t xml:space="preserve">, however, evaluated several </w:t>
      </w:r>
      <w:r w:rsidR="00DE57B4" w:rsidRPr="001105FB">
        <w:rPr>
          <w:rFonts w:asciiTheme="majorHAnsi" w:hAnsiTheme="majorHAnsi" w:cs="Times New Roman"/>
          <w:lang w:val="en-GB"/>
        </w:rPr>
        <w:t xml:space="preserve">flood risk </w:t>
      </w:r>
      <w:r w:rsidR="00DE57B4" w:rsidRPr="001105FB">
        <w:rPr>
          <w:rFonts w:asciiTheme="majorHAnsi" w:hAnsiTheme="majorHAnsi" w:cs="Times New Roman"/>
          <w:lang w:val="en-GB"/>
        </w:rPr>
        <w:lastRenderedPageBreak/>
        <w:t xml:space="preserve">and amenity </w:t>
      </w:r>
      <w:r w:rsidR="00DE57B4">
        <w:rPr>
          <w:rFonts w:asciiTheme="majorHAnsi" w:hAnsiTheme="majorHAnsi" w:cs="Times New Roman"/>
          <w:lang w:val="en-GB"/>
        </w:rPr>
        <w:t xml:space="preserve">improvement </w:t>
      </w:r>
      <w:r w:rsidR="004606C9" w:rsidRPr="001105FB">
        <w:rPr>
          <w:rFonts w:asciiTheme="majorHAnsi" w:hAnsiTheme="majorHAnsi" w:cs="Times New Roman"/>
          <w:lang w:val="en-GB"/>
        </w:rPr>
        <w:t xml:space="preserve">river restoration projects, </w:t>
      </w:r>
      <w:r w:rsidR="00DE57B4">
        <w:rPr>
          <w:rFonts w:asciiTheme="majorHAnsi" w:hAnsiTheme="majorHAnsi" w:cs="Times New Roman"/>
          <w:lang w:val="en-GB"/>
        </w:rPr>
        <w:t>concluding</w:t>
      </w:r>
      <w:r w:rsidR="004606C9" w:rsidRPr="001105FB">
        <w:rPr>
          <w:rFonts w:asciiTheme="majorHAnsi" w:hAnsiTheme="majorHAnsi" w:cs="Times New Roman"/>
          <w:lang w:val="en-GB"/>
        </w:rPr>
        <w:t xml:space="preserve"> that ‘well-presented’ schemes could be implemented, alongside consultation and awareness-raising, without raising safety concerns. </w:t>
      </w:r>
      <w:r w:rsidR="004336EC" w:rsidRPr="001105FB">
        <w:rPr>
          <w:rFonts w:asciiTheme="majorHAnsi" w:hAnsiTheme="majorHAnsi"/>
          <w:lang w:val="en-GB"/>
        </w:rPr>
        <w:t>The</w:t>
      </w:r>
      <w:r w:rsidR="00935C44" w:rsidRPr="001105FB">
        <w:rPr>
          <w:rFonts w:asciiTheme="majorHAnsi" w:hAnsiTheme="majorHAnsi"/>
          <w:lang w:val="en-GB"/>
        </w:rPr>
        <w:t xml:space="preserve"> overriding </w:t>
      </w:r>
      <w:r w:rsidR="004336EC" w:rsidRPr="001105FB">
        <w:rPr>
          <w:rFonts w:asciiTheme="majorHAnsi" w:hAnsiTheme="majorHAnsi"/>
          <w:lang w:val="en-GB"/>
        </w:rPr>
        <w:t xml:space="preserve">conclusion </w:t>
      </w:r>
      <w:r w:rsidR="004606C9" w:rsidRPr="001105FB">
        <w:rPr>
          <w:rFonts w:asciiTheme="majorHAnsi" w:hAnsiTheme="majorHAnsi"/>
          <w:lang w:val="en-GB"/>
        </w:rPr>
        <w:t xml:space="preserve">of these </w:t>
      </w:r>
      <w:r w:rsidR="003820DF" w:rsidRPr="001105FB">
        <w:rPr>
          <w:rFonts w:asciiTheme="majorHAnsi" w:hAnsiTheme="majorHAnsi"/>
          <w:lang w:val="en-GB"/>
        </w:rPr>
        <w:t xml:space="preserve">studies </w:t>
      </w:r>
      <w:r w:rsidR="00A478DA" w:rsidRPr="001105FB">
        <w:rPr>
          <w:rFonts w:asciiTheme="majorHAnsi" w:hAnsiTheme="majorHAnsi"/>
          <w:lang w:val="en-GB"/>
        </w:rPr>
        <w:t>i</w:t>
      </w:r>
      <w:r w:rsidR="00935C44" w:rsidRPr="001105FB">
        <w:rPr>
          <w:rFonts w:asciiTheme="majorHAnsi" w:hAnsiTheme="majorHAnsi"/>
          <w:lang w:val="en-GB"/>
        </w:rPr>
        <w:t xml:space="preserve">s therefore that education and consultation </w:t>
      </w:r>
      <w:r w:rsidR="00DE57B4">
        <w:rPr>
          <w:rFonts w:asciiTheme="majorHAnsi" w:hAnsiTheme="majorHAnsi"/>
          <w:lang w:val="en-GB"/>
        </w:rPr>
        <w:t xml:space="preserve">are </w:t>
      </w:r>
      <w:r w:rsidR="005E6432" w:rsidRPr="001105FB">
        <w:rPr>
          <w:rFonts w:asciiTheme="majorHAnsi" w:hAnsiTheme="majorHAnsi"/>
          <w:lang w:val="en-GB"/>
        </w:rPr>
        <w:t xml:space="preserve">vital to </w:t>
      </w:r>
      <w:r w:rsidR="00F25A04">
        <w:rPr>
          <w:rFonts w:asciiTheme="majorHAnsi" w:hAnsiTheme="majorHAnsi"/>
          <w:lang w:val="en-GB"/>
        </w:rPr>
        <w:t>the effective pursuit of sustainable strategies</w:t>
      </w:r>
      <w:r w:rsidR="00935C44" w:rsidRPr="001105FB">
        <w:rPr>
          <w:rFonts w:asciiTheme="majorHAnsi" w:hAnsiTheme="majorHAnsi"/>
          <w:lang w:val="en-GB"/>
        </w:rPr>
        <w:t xml:space="preserve">. </w:t>
      </w:r>
      <w:r w:rsidR="00F813FF" w:rsidRPr="001105FB">
        <w:rPr>
          <w:rFonts w:asciiTheme="majorHAnsi" w:hAnsiTheme="majorHAnsi"/>
          <w:lang w:val="en-GB"/>
        </w:rPr>
        <w:t xml:space="preserve"> </w:t>
      </w:r>
    </w:p>
    <w:p w14:paraId="5CC1027A" w14:textId="7C44BF38" w:rsidR="006D59C0" w:rsidRPr="001105FB" w:rsidRDefault="004D3F38"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S</w:t>
      </w:r>
      <w:r w:rsidR="00FE7CC7" w:rsidRPr="001105FB">
        <w:rPr>
          <w:rFonts w:asciiTheme="majorHAnsi" w:hAnsiTheme="majorHAnsi" w:cs="Times New Roman"/>
          <w:lang w:val="en-GB"/>
        </w:rPr>
        <w:t xml:space="preserve">tudies from the US, </w:t>
      </w:r>
      <w:r w:rsidR="009968C9" w:rsidRPr="001105FB">
        <w:rPr>
          <w:rFonts w:asciiTheme="majorHAnsi" w:hAnsiTheme="majorHAnsi" w:cs="Times New Roman"/>
          <w:lang w:val="en-GB"/>
        </w:rPr>
        <w:t xml:space="preserve">often </w:t>
      </w:r>
      <w:r w:rsidR="00A57C9F" w:rsidRPr="001105FB">
        <w:rPr>
          <w:rFonts w:asciiTheme="majorHAnsi" w:hAnsiTheme="majorHAnsi" w:cs="Times New Roman"/>
          <w:lang w:val="en-GB"/>
        </w:rPr>
        <w:t>more around Green I</w:t>
      </w:r>
      <w:r w:rsidR="00FE7CC7" w:rsidRPr="001105FB">
        <w:rPr>
          <w:rFonts w:asciiTheme="majorHAnsi" w:hAnsiTheme="majorHAnsi" w:cs="Times New Roman"/>
          <w:lang w:val="en-GB"/>
        </w:rPr>
        <w:t xml:space="preserve">nfrastructure </w:t>
      </w:r>
      <w:r w:rsidR="00A57C9F" w:rsidRPr="001105FB">
        <w:rPr>
          <w:rFonts w:asciiTheme="majorHAnsi" w:hAnsiTheme="majorHAnsi" w:cs="Times New Roman"/>
          <w:lang w:val="en-GB"/>
        </w:rPr>
        <w:t xml:space="preserve">(GI) </w:t>
      </w:r>
      <w:r w:rsidR="00A47509">
        <w:rPr>
          <w:rFonts w:asciiTheme="majorHAnsi" w:hAnsiTheme="majorHAnsi" w:cs="Times New Roman"/>
          <w:lang w:val="en-GB"/>
        </w:rPr>
        <w:t xml:space="preserve">generally </w:t>
      </w:r>
      <w:r w:rsidR="00FE7CC7" w:rsidRPr="001105FB">
        <w:rPr>
          <w:rFonts w:asciiTheme="majorHAnsi" w:hAnsiTheme="majorHAnsi" w:cs="Times New Roman"/>
          <w:lang w:val="en-GB"/>
        </w:rPr>
        <w:t>than SuDS specifically</w:t>
      </w:r>
      <w:r w:rsidR="005E4197" w:rsidRPr="001105FB">
        <w:rPr>
          <w:rFonts w:asciiTheme="majorHAnsi" w:hAnsiTheme="majorHAnsi" w:cs="Times New Roman"/>
          <w:lang w:val="en-GB"/>
        </w:rPr>
        <w:t>,</w:t>
      </w:r>
      <w:r w:rsidR="000F0420" w:rsidRPr="001105FB">
        <w:rPr>
          <w:rFonts w:asciiTheme="majorHAnsi" w:hAnsiTheme="majorHAnsi" w:cs="Times New Roman"/>
          <w:lang w:val="en-GB"/>
        </w:rPr>
        <w:t xml:space="preserve"> but with findings of central relevance</w:t>
      </w:r>
      <w:r w:rsidR="00FE7CC7" w:rsidRPr="001105FB">
        <w:rPr>
          <w:rFonts w:asciiTheme="majorHAnsi" w:hAnsiTheme="majorHAnsi" w:cs="Times New Roman"/>
          <w:lang w:val="en-GB"/>
        </w:rPr>
        <w:t>, indicate similarly that awareness and</w:t>
      </w:r>
      <w:r w:rsidR="005E4197" w:rsidRPr="001105FB">
        <w:rPr>
          <w:rFonts w:asciiTheme="majorHAnsi" w:hAnsiTheme="majorHAnsi" w:cs="Times New Roman"/>
          <w:lang w:val="en-GB"/>
        </w:rPr>
        <w:t xml:space="preserve"> understanding can be quite low</w:t>
      </w:r>
      <w:r w:rsidR="00FE7CC7" w:rsidRPr="001105FB">
        <w:rPr>
          <w:rFonts w:asciiTheme="majorHAnsi" w:hAnsiTheme="majorHAnsi" w:cs="Times New Roman"/>
          <w:lang w:val="en-GB"/>
        </w:rPr>
        <w:t xml:space="preserve"> </w:t>
      </w:r>
      <w:r w:rsidR="00E046D3"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201DBEA0-E9C8-42FF-A411-1CA7FDCA794F&lt;/uuid&gt;&lt;priority&gt;0&lt;/priority&gt;&lt;publications&gt;&lt;publication&gt;&lt;volume&gt;14&lt;/volume&gt;&lt;publication_date&gt;99201203091200000000222000&lt;/publication_date&gt;&lt;number&gt;01&lt;/number&gt;&lt;doi&gt;10.1017/S1466046611000470&lt;/doi&gt;&lt;startpage&gt;6&lt;/startpage&gt;&lt;title&gt;RESEARCH ARTICLE: Gaining Ground: Green Infrastructure Attitudes and Perceptions from Stakeholders in Syracuse, New York&lt;/title&gt;&lt;uuid&gt;2CCDC6D3-987D-4B72-B728-B7CAC7930FB7&lt;/uuid&gt;&lt;subtype&gt;400&lt;/subtype&gt;&lt;endpage&gt;16&lt;/endpage&gt;&lt;type&gt;400&lt;/type&gt;&lt;url&gt;http://www.journals.cambridge.org/abstract_S1466046611000470&lt;/url&gt;&lt;bundle&gt;&lt;publication&gt;&lt;title&gt;Environmental Practice&lt;/title&gt;&lt;type&gt;-100&lt;/type&gt;&lt;subtype&gt;-100&lt;/subtype&gt;&lt;uuid&gt;30BA755D-A0A4-49F7-BA9B-D86C94194AF3&lt;/uuid&gt;&lt;/publication&gt;&lt;/bundle&gt;&lt;authors&gt;&lt;author&gt;&lt;firstName&gt;Kathleen&lt;/firstName&gt;&lt;lastName&gt;Barnhill&lt;/lastName&gt;&lt;/author&gt;&lt;author&gt;&lt;firstName&gt;Richard&lt;/firstName&gt;&lt;lastName&gt;Smardon&lt;/lastName&gt;&lt;/author&gt;&lt;/authors&gt;&lt;/publication&gt;&lt;/publications&gt;&lt;cites&gt;&lt;/cites&gt;&lt;/citation&gt;</w:instrText>
      </w:r>
      <w:r w:rsidR="00E046D3" w:rsidRPr="001A558F">
        <w:rPr>
          <w:rFonts w:asciiTheme="majorHAnsi" w:hAnsiTheme="majorHAnsi" w:cs="Times New Roman"/>
          <w:lang w:val="en-GB"/>
        </w:rPr>
        <w:fldChar w:fldCharType="separate"/>
      </w:r>
      <w:r w:rsidR="00A47509">
        <w:rPr>
          <w:rFonts w:ascii="Calibri" w:hAnsi="Calibri" w:cs="Calibri"/>
        </w:rPr>
        <w:t>(Barnhill &amp; Smardon</w:t>
      </w:r>
      <w:r w:rsidR="00A82243">
        <w:rPr>
          <w:rFonts w:ascii="Calibri" w:hAnsi="Calibri" w:cs="Calibri"/>
        </w:rPr>
        <w:t xml:space="preserve"> 2012</w:t>
      </w:r>
      <w:r w:rsidR="00E046D3" w:rsidRPr="001A558F">
        <w:rPr>
          <w:rFonts w:asciiTheme="majorHAnsi" w:hAnsiTheme="majorHAnsi" w:cs="Times New Roman"/>
          <w:lang w:val="en-GB"/>
        </w:rPr>
        <w:fldChar w:fldCharType="end"/>
      </w:r>
      <w:r w:rsidR="005D53BE">
        <w:rPr>
          <w:rFonts w:asciiTheme="majorHAnsi" w:hAnsiTheme="majorHAnsi" w:cs="Times New Roman"/>
          <w:lang w:val="en-GB"/>
        </w:rPr>
        <w:t>, Everett et al. 2015, 2016</w:t>
      </w:r>
      <w:r w:rsidR="000F0420" w:rsidRPr="001105FB">
        <w:rPr>
          <w:rFonts w:asciiTheme="majorHAnsi" w:hAnsiTheme="majorHAnsi" w:cs="Times New Roman"/>
          <w:lang w:val="en-GB"/>
        </w:rPr>
        <w:t>)</w:t>
      </w:r>
      <w:r w:rsidR="005E4197" w:rsidRPr="001105FB">
        <w:rPr>
          <w:rFonts w:asciiTheme="majorHAnsi" w:hAnsiTheme="majorHAnsi" w:cs="Times New Roman"/>
          <w:lang w:val="en-GB"/>
        </w:rPr>
        <w:t xml:space="preserve">. </w:t>
      </w:r>
      <w:r w:rsidR="005E4197"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3562E1CF-861E-424B-A9FF-1CB89FB59175&lt;/uuid&gt;&lt;priority&gt;0&lt;/priority&gt;&lt;publications&gt;&lt;publication&gt;&lt;volume&gt;14&lt;/volume&gt;&lt;publication_date&gt;99201203091200000000222000&lt;/publication_date&gt;&lt;number&gt;01&lt;/number&gt;&lt;doi&gt;10.1017/S1466046611000470&lt;/doi&gt;&lt;startpage&gt;6&lt;/startpage&gt;&lt;title&gt;RESEARCH ARTICLE: Gaining Ground: Green Infrastructure Attitudes and Perceptions from Stakeholders in Syracuse, New York&lt;/title&gt;&lt;uuid&gt;2CCDC6D3-987D-4B72-B728-B7CAC7930FB7&lt;/uuid&gt;&lt;subtype&gt;400&lt;/subtype&gt;&lt;endpage&gt;16&lt;/endpage&gt;&lt;type&gt;400&lt;/type&gt;&lt;url&gt;http://www.journals.cambridge.org/abstract_S1466046611000470&lt;/url&gt;&lt;bundle&gt;&lt;publication&gt;&lt;title&gt;Environmental Practice&lt;/title&gt;&lt;type&gt;-100&lt;/type&gt;&lt;subtype&gt;-100&lt;/subtype&gt;&lt;uuid&gt;30BA755D-A0A4-49F7-BA9B-D86C94194AF3&lt;/uuid&gt;&lt;/publication&gt;&lt;/bundle&gt;&lt;authors&gt;&lt;author&gt;&lt;firstName&gt;Kathleen&lt;/firstName&gt;&lt;lastName&gt;Barnhill&lt;/lastName&gt;&lt;/author&gt;&lt;author&gt;&lt;firstName&gt;Richard&lt;/firstName&gt;&lt;lastName&gt;Smardon&lt;/lastName&gt;&lt;/author&gt;&lt;/authors&gt;&lt;/publication&gt;&lt;/publications&gt;&lt;cites&gt;&lt;/cites&gt;&lt;/citation&gt;</w:instrText>
      </w:r>
      <w:r w:rsidR="005E4197" w:rsidRPr="001A558F">
        <w:rPr>
          <w:rFonts w:asciiTheme="majorHAnsi" w:hAnsiTheme="majorHAnsi" w:cs="Times New Roman"/>
          <w:lang w:val="en-GB"/>
        </w:rPr>
        <w:fldChar w:fldCharType="separate"/>
      </w:r>
      <w:r w:rsidR="00A47509">
        <w:rPr>
          <w:rFonts w:ascii="Calibri" w:hAnsi="Calibri" w:cs="Calibri"/>
        </w:rPr>
        <w:t>Barnhill &amp; Smardon (</w:t>
      </w:r>
      <w:r w:rsidR="00A82243">
        <w:rPr>
          <w:rFonts w:ascii="Calibri" w:hAnsi="Calibri" w:cs="Calibri"/>
        </w:rPr>
        <w:t>2012)</w:t>
      </w:r>
      <w:r w:rsidR="005E4197" w:rsidRPr="001A558F">
        <w:rPr>
          <w:rFonts w:asciiTheme="majorHAnsi" w:hAnsiTheme="majorHAnsi" w:cs="Times New Roman"/>
          <w:lang w:val="en-GB"/>
        </w:rPr>
        <w:fldChar w:fldCharType="end"/>
      </w:r>
      <w:r w:rsidR="000F0420" w:rsidRPr="001105FB">
        <w:rPr>
          <w:rFonts w:asciiTheme="majorHAnsi" w:hAnsiTheme="majorHAnsi" w:cs="Times New Roman"/>
          <w:lang w:val="en-GB"/>
        </w:rPr>
        <w:t xml:space="preserve"> </w:t>
      </w:r>
      <w:r w:rsidR="00E046D3" w:rsidRPr="001105FB">
        <w:rPr>
          <w:rFonts w:asciiTheme="majorHAnsi" w:hAnsiTheme="majorHAnsi" w:cs="Times New Roman"/>
          <w:lang w:val="en-GB"/>
        </w:rPr>
        <w:t>provide a concise but extensive literature re</w:t>
      </w:r>
      <w:r w:rsidRPr="001105FB">
        <w:rPr>
          <w:rFonts w:asciiTheme="majorHAnsi" w:hAnsiTheme="majorHAnsi" w:cs="Times New Roman"/>
          <w:lang w:val="en-GB"/>
        </w:rPr>
        <w:t>view of the situation in the US</w:t>
      </w:r>
      <w:r w:rsidR="00A57C9F" w:rsidRPr="001105FB">
        <w:rPr>
          <w:rFonts w:asciiTheme="majorHAnsi" w:hAnsiTheme="majorHAnsi" w:cs="Times New Roman"/>
          <w:lang w:val="en-GB"/>
        </w:rPr>
        <w:t xml:space="preserve">. They cite </w:t>
      </w:r>
      <w:r w:rsidR="00A57C9F"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6BEBEC61-F05F-433D-AB28-8AE35F8BADC7&lt;/uuid&gt;&lt;priority&gt;0&lt;/priority&gt;&lt;publications&gt;&lt;publication&gt;&lt;publication_date&gt;99201003221200000000222000&lt;/publication_date&gt;&lt;startpage&gt;1&lt;/startpage&gt;&lt;title&gt;Identifying Barriers to Low Impact Development and Green Infrastructure in the Albuquerque Area&lt;/title&gt;&lt;uuid&gt;00834CF9-FCE0-44C7-B1EF-609265B29A74&lt;/uuid&gt;&lt;subtype&gt;700&lt;/subtype&gt;&lt;endpage&gt;76&lt;/endpage&gt;&lt;type&gt;700&lt;/type&gt;&lt;url&gt;http://scholar.google.co.uk/&lt;/url&gt;&lt;authors&gt;&lt;author&gt;&lt;firstName&gt;Katherine&lt;/firstName&gt;&lt;lastName&gt;LaBadie&lt;/lastName&gt;&lt;/author&gt;&lt;/authors&gt;&lt;/publication&gt;&lt;/publications&gt;&lt;cites&gt;&lt;/cites&gt;&lt;/citation&gt;</w:instrText>
      </w:r>
      <w:r w:rsidR="00A57C9F" w:rsidRPr="001A558F">
        <w:rPr>
          <w:rFonts w:asciiTheme="majorHAnsi" w:hAnsiTheme="majorHAnsi" w:cs="Times New Roman"/>
          <w:lang w:val="en-GB"/>
        </w:rPr>
        <w:fldChar w:fldCharType="separate"/>
      </w:r>
      <w:r w:rsidR="00D03141">
        <w:rPr>
          <w:rFonts w:ascii="Calibri" w:hAnsi="Calibri" w:cs="Calibri"/>
        </w:rPr>
        <w:t>LaBadie's</w:t>
      </w:r>
      <w:r w:rsidR="00A82243">
        <w:rPr>
          <w:rFonts w:ascii="Calibri" w:hAnsi="Calibri" w:cs="Calibri"/>
        </w:rPr>
        <w:t xml:space="preserve"> </w:t>
      </w:r>
      <w:r w:rsidR="00D03141">
        <w:rPr>
          <w:rFonts w:ascii="Calibri" w:hAnsi="Calibri" w:cs="Calibri"/>
        </w:rPr>
        <w:t>(</w:t>
      </w:r>
      <w:r w:rsidR="00A82243">
        <w:rPr>
          <w:rFonts w:ascii="Calibri" w:hAnsi="Calibri" w:cs="Calibri"/>
        </w:rPr>
        <w:t>2010)</w:t>
      </w:r>
      <w:r w:rsidR="00A57C9F" w:rsidRPr="001A558F">
        <w:rPr>
          <w:rFonts w:asciiTheme="majorHAnsi" w:hAnsiTheme="majorHAnsi" w:cs="Times New Roman"/>
          <w:lang w:val="en-GB"/>
        </w:rPr>
        <w:fldChar w:fldCharType="end"/>
      </w:r>
      <w:r w:rsidR="00A57C9F" w:rsidRPr="001105FB">
        <w:rPr>
          <w:rFonts w:asciiTheme="majorHAnsi" w:hAnsiTheme="majorHAnsi" w:cs="Times New Roman"/>
          <w:lang w:val="en-GB"/>
        </w:rPr>
        <w:t xml:space="preserve"> findings of poor knowledge </w:t>
      </w:r>
      <w:r w:rsidR="002B7FD6" w:rsidRPr="001105FB">
        <w:rPr>
          <w:rFonts w:asciiTheme="majorHAnsi" w:hAnsiTheme="majorHAnsi" w:cs="Times New Roman"/>
          <w:lang w:val="en-GB"/>
        </w:rPr>
        <w:t>regarding the design, construction, maintenance and funding of such techniques in Albuquerque, New Mexico</w:t>
      </w:r>
      <w:r w:rsidR="00621137" w:rsidRPr="001105FB">
        <w:rPr>
          <w:rFonts w:asciiTheme="majorHAnsi" w:hAnsiTheme="majorHAnsi" w:cs="Times New Roman"/>
          <w:lang w:val="en-GB"/>
        </w:rPr>
        <w:t xml:space="preserve"> as an example of how core understanding is generally lacking, and how this </w:t>
      </w:r>
      <w:r w:rsidR="00E5671E" w:rsidRPr="001105FB">
        <w:rPr>
          <w:rFonts w:asciiTheme="majorHAnsi" w:hAnsiTheme="majorHAnsi" w:cs="Times New Roman"/>
          <w:lang w:val="en-GB"/>
        </w:rPr>
        <w:t>can negatively impact</w:t>
      </w:r>
      <w:r w:rsidR="00E84AF1" w:rsidRPr="001105FB">
        <w:rPr>
          <w:rFonts w:asciiTheme="majorHAnsi" w:hAnsiTheme="majorHAnsi" w:cs="Times New Roman"/>
          <w:lang w:val="en-GB"/>
        </w:rPr>
        <w:t xml:space="preserve"> upon willingness to consider S</w:t>
      </w:r>
      <w:r w:rsidR="00621137" w:rsidRPr="001105FB">
        <w:rPr>
          <w:rFonts w:asciiTheme="majorHAnsi" w:hAnsiTheme="majorHAnsi" w:cs="Times New Roman"/>
          <w:lang w:val="en-GB"/>
        </w:rPr>
        <w:t>uDS alternatives</w:t>
      </w:r>
      <w:r w:rsidR="003C79B3" w:rsidRPr="001105FB">
        <w:rPr>
          <w:rFonts w:asciiTheme="majorHAnsi" w:hAnsiTheme="majorHAnsi" w:cs="Times New Roman"/>
          <w:lang w:val="en-GB"/>
        </w:rPr>
        <w:t>.</w:t>
      </w:r>
      <w:r w:rsidR="00B0308E" w:rsidRPr="001105FB">
        <w:rPr>
          <w:rFonts w:asciiTheme="majorHAnsi" w:hAnsiTheme="majorHAnsi" w:cs="Times New Roman"/>
          <w:lang w:val="en-GB"/>
        </w:rPr>
        <w:t xml:space="preserve"> Similarly, </w:t>
      </w:r>
      <w:r w:rsidR="00B0308E"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&lt;citation&gt;&lt;uuid&gt;B7577843-F0FF-4CD7-83E9-977F5FF99216&lt;/uuid&gt;&lt;priority&gt;0&lt;/priority&gt;&lt;publications&gt;&lt;publication&gt;&lt;startpage&gt;1&lt;/startpage&gt;&lt;title&gt;Tabor to the River: An evaluation of outreach efforts and opportunities for engaging residents in stormwater management&lt;/title&gt;&lt;uuid&gt;A58C8995-C6AF-45C9-AFED-8E202C9AC6F8&lt;/uuid&gt;&lt;subtype&gt;400&lt;/subtype&gt;&lt;endpage&gt;68&lt;/endpage&gt;&lt;type&gt;400&lt;/type&gt;&lt;publication_date&gt;99201005031200000000222000&lt;/publication_date&gt;&lt;authors&gt;&lt;author&gt;&lt;firstName&gt;V&lt;/firstName&gt;&lt;lastName&gt;Shandas&lt;/lastName&gt;&lt;/author&gt;&lt;author&gt;&lt;firstName&gt;A&lt;/firstName&gt;&lt;lastName&gt;Nelson&lt;/lastName&gt;&lt;/author&gt;&lt;author&gt;&lt;firstName&gt;C&lt;/firstName&gt;&lt;lastName&gt;Arendes&lt;/lastName&gt;&lt;/author&gt;&lt;author&gt;&lt;firstName&gt;C&lt;/firstName&gt;&lt;lastName&gt;Cibor&lt;/lastName&gt;&lt;/author&gt;&lt;/authors&gt;&lt;/publication&gt;&lt;/publications&gt;&lt;cites&gt;&lt;/cites&gt;&lt;/citation&gt;</w:instrText>
      </w:r>
      <w:r w:rsidR="00B0308E" w:rsidRPr="001A558F">
        <w:rPr>
          <w:rFonts w:asciiTheme="majorHAnsi" w:hAnsiTheme="majorHAnsi" w:cs="Times New Roman"/>
          <w:lang w:val="en-GB"/>
        </w:rPr>
        <w:fldChar w:fldCharType="separate"/>
      </w:r>
      <w:r w:rsidR="00D03141">
        <w:rPr>
          <w:rFonts w:ascii="Calibri" w:hAnsi="Calibri" w:cs="Calibri"/>
        </w:rPr>
        <w:t>Shandas et al. (</w:t>
      </w:r>
      <w:r w:rsidR="00A82243">
        <w:rPr>
          <w:rFonts w:ascii="Calibri" w:hAnsi="Calibri" w:cs="Calibri"/>
        </w:rPr>
        <w:t>2010)</w:t>
      </w:r>
      <w:r w:rsidR="00B0308E" w:rsidRPr="001A558F">
        <w:rPr>
          <w:rFonts w:asciiTheme="majorHAnsi" w:hAnsiTheme="majorHAnsi" w:cs="Times New Roman"/>
          <w:lang w:val="en-GB"/>
        </w:rPr>
        <w:fldChar w:fldCharType="end"/>
      </w:r>
      <w:r w:rsidR="00D03141">
        <w:rPr>
          <w:rFonts w:asciiTheme="majorHAnsi" w:hAnsiTheme="majorHAnsi" w:cs="Times New Roman"/>
          <w:lang w:val="en-GB"/>
        </w:rPr>
        <w:t xml:space="preserve"> stress</w:t>
      </w:r>
      <w:r w:rsidR="00B0308E" w:rsidRPr="001105FB">
        <w:rPr>
          <w:rFonts w:asciiTheme="majorHAnsi" w:hAnsiTheme="majorHAnsi" w:cs="Times New Roman"/>
          <w:lang w:val="en-GB"/>
        </w:rPr>
        <w:t xml:space="preserve"> the need </w:t>
      </w:r>
      <w:r w:rsidR="000A4852">
        <w:rPr>
          <w:rFonts w:asciiTheme="majorHAnsi" w:hAnsiTheme="majorHAnsi" w:cs="Times New Roman"/>
          <w:lang w:val="en-GB"/>
        </w:rPr>
        <w:t>improve</w:t>
      </w:r>
      <w:r w:rsidR="00B0308E" w:rsidRPr="001105FB">
        <w:rPr>
          <w:rFonts w:asciiTheme="majorHAnsi" w:hAnsiTheme="majorHAnsi" w:cs="Times New Roman"/>
          <w:lang w:val="en-GB"/>
        </w:rPr>
        <w:t xml:space="preserve"> knowledge of stormwater management techniques, having observed some significant variance</w:t>
      </w:r>
      <w:r w:rsidR="006376D1" w:rsidRPr="001105FB">
        <w:rPr>
          <w:rFonts w:asciiTheme="majorHAnsi" w:hAnsiTheme="majorHAnsi" w:cs="Times New Roman"/>
          <w:lang w:val="en-GB"/>
        </w:rPr>
        <w:t xml:space="preserve"> amongst </w:t>
      </w:r>
      <w:r w:rsidR="00B9054A" w:rsidRPr="001105FB">
        <w:rPr>
          <w:rFonts w:asciiTheme="majorHAnsi" w:hAnsiTheme="majorHAnsi" w:cs="Times New Roman"/>
          <w:lang w:val="en-GB"/>
        </w:rPr>
        <w:t>neigh</w:t>
      </w:r>
      <w:r w:rsidR="006376D1" w:rsidRPr="001105FB">
        <w:rPr>
          <w:rFonts w:asciiTheme="majorHAnsi" w:hAnsiTheme="majorHAnsi" w:cs="Times New Roman"/>
          <w:lang w:val="en-GB"/>
        </w:rPr>
        <w:t>bourhoods</w:t>
      </w:r>
      <w:r w:rsidR="00B0308E" w:rsidRPr="001105FB">
        <w:rPr>
          <w:rFonts w:asciiTheme="majorHAnsi" w:hAnsiTheme="majorHAnsi" w:cs="Times New Roman"/>
          <w:lang w:val="en-GB"/>
        </w:rPr>
        <w:t xml:space="preserve"> in their studies in Portland</w:t>
      </w:r>
      <w:r w:rsidR="00E50872" w:rsidRPr="001105FB">
        <w:rPr>
          <w:rFonts w:asciiTheme="majorHAnsi" w:hAnsiTheme="majorHAnsi" w:cs="Times New Roman"/>
          <w:lang w:val="en-GB"/>
        </w:rPr>
        <w:t xml:space="preserve">. Others have observed misconceptions regarding SuDS harbouring increased populations of mosquitoes </w:t>
      </w:r>
      <w:r w:rsidR="006A3A2A"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EA7A1C54-ED01-463C-9961-43967D0D322C&lt;/uuid&gt;&lt;priority&gt;0&lt;/priority&gt;&lt;publications&gt;&lt;publication&gt;&lt;publication_date&gt;99200900001200000000200000&lt;/publication_date&gt;&lt;startpage&gt;184&lt;/startpage&gt;&lt;subtitle&gt;hearing before the Subcommittee on Water Resources and Environment of the Committee on Transportation and Infrastructure, House of Representatives, One Hundred Eleventh Congress, first session, March 19, 2009&lt;/subtitle&gt;&lt;title&gt;Efforts to address urban stormwater runoff&lt;/title&gt;&lt;uuid&gt;95F997EE-92E3-45E8-89D8-CA179F1E586C&lt;/uuid&gt;&lt;subtype&gt;1&lt;/subtype&gt;&lt;type&gt;0&lt;/type&gt;&lt;url&gt;http://email.asce.org/aawre/documents/HouseFinal-Traver.pdf&lt;/url&gt;&lt;authors&gt;&lt;author&gt;&lt;firstName&gt;Robert&lt;/firstName&gt;&lt;middleNames&gt;G&lt;/middleNames&gt;&lt;lastName&gt;Traver&lt;/lastName&gt;&lt;/author&gt;&lt;/authors&gt;&lt;/publication&gt;&lt;/publications&gt;&lt;cites&gt;&lt;/cites&gt;&lt;/citation&gt;</w:instrText>
      </w:r>
      <w:r w:rsidR="006A3A2A" w:rsidRPr="001A558F">
        <w:rPr>
          <w:rFonts w:asciiTheme="majorHAnsi" w:hAnsiTheme="majorHAnsi" w:cs="Times New Roman"/>
          <w:lang w:val="en-GB"/>
        </w:rPr>
        <w:fldChar w:fldCharType="separate"/>
      </w:r>
      <w:r w:rsidR="000A4852">
        <w:rPr>
          <w:rFonts w:ascii="Calibri" w:hAnsi="Calibri" w:cs="Calibri"/>
        </w:rPr>
        <w:t>(Traver</w:t>
      </w:r>
      <w:r w:rsidR="00A82243">
        <w:rPr>
          <w:rFonts w:ascii="Calibri" w:hAnsi="Calibri" w:cs="Calibri"/>
        </w:rPr>
        <w:t xml:space="preserve"> 2009</w:t>
      </w:r>
      <w:r w:rsidR="006A3A2A" w:rsidRPr="001A558F">
        <w:rPr>
          <w:rFonts w:asciiTheme="majorHAnsi" w:hAnsiTheme="majorHAnsi" w:cs="Times New Roman"/>
          <w:lang w:val="en-GB"/>
        </w:rPr>
        <w:fldChar w:fldCharType="end"/>
      </w:r>
      <w:r w:rsidR="005D53BE">
        <w:rPr>
          <w:rFonts w:asciiTheme="majorHAnsi" w:hAnsiTheme="majorHAnsi" w:cs="Times New Roman"/>
          <w:lang w:val="en-GB"/>
        </w:rPr>
        <w:t>, Everett 2016</w:t>
      </w:r>
      <w:r w:rsidR="006A3A2A" w:rsidRPr="001105FB">
        <w:rPr>
          <w:rFonts w:asciiTheme="majorHAnsi" w:hAnsiTheme="majorHAnsi" w:cs="Times New Roman"/>
          <w:lang w:val="en-GB"/>
        </w:rPr>
        <w:t>)</w:t>
      </w:r>
      <w:r w:rsidR="00390C11" w:rsidRPr="001105FB">
        <w:rPr>
          <w:rFonts w:asciiTheme="majorHAnsi" w:hAnsiTheme="majorHAnsi" w:cs="Times New Roman"/>
          <w:lang w:val="en-GB"/>
        </w:rPr>
        <w:t>, which could in turn negatively affect perceptions.</w:t>
      </w:r>
    </w:p>
    <w:p w14:paraId="50471AA3" w14:textId="5E757B1F" w:rsidR="00337350" w:rsidRPr="008B4D88" w:rsidRDefault="00D7283C" w:rsidP="00CC3037">
      <w:pPr>
        <w:spacing w:before="240" w:line="480" w:lineRule="auto"/>
        <w:rPr>
          <w:rFonts w:asciiTheme="majorHAnsi" w:hAnsiTheme="majorHAnsi" w:cs="Times"/>
          <w:color w:val="1A1718"/>
          <w:lang w:val="en-GB"/>
        </w:rPr>
      </w:pPr>
      <w:r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A6504045-6521-44BE-80A2-144B307CF5CF&lt;/uuid&gt;&lt;priority&gt;0&lt;/priority&gt;&lt;publications&gt;&lt;publication&gt;&lt;volume&gt;14&lt;/volume&gt;&lt;publication_date&gt;99201203091200000000222000&lt;/publication_date&gt;&lt;number&gt;01&lt;/number&gt;&lt;doi&gt;10.1017/S1466046611000470&lt;/doi&gt;&lt;startpage&gt;6&lt;/startpage&gt;&lt;title&gt;RESEARCH ARTICLE: Gaining Ground: Green Infrastructure Attitudes and Perceptions from Stakeholders in Syracuse, New York&lt;/title&gt;&lt;uuid&gt;2CCDC6D3-987D-4B72-B728-B7CAC7930FB7&lt;/uuid&gt;&lt;subtype&gt;400&lt;/subtype&gt;&lt;endpage&gt;16&lt;/endpage&gt;&lt;type&gt;400&lt;/type&gt;&lt;url&gt;http://www.journals.cambridge.org/abstract_S1466046611000470&lt;/url&gt;&lt;bundle&gt;&lt;publication&gt;&lt;title&gt;Environmental Practice&lt;/title&gt;&lt;type&gt;-100&lt;/type&gt;&lt;subtype&gt;-100&lt;/subtype&gt;&lt;uuid&gt;30BA755D-A0A4-49F7-BA9B-D86C94194AF3&lt;/uuid&gt;&lt;/publication&gt;&lt;/bundle&gt;&lt;authors&gt;&lt;author&gt;&lt;firstName&gt;Kathleen&lt;/firstName&gt;&lt;lastName&gt;Barnhill&lt;/lastName&gt;&lt;/author&gt;&lt;author&gt;&lt;firstName&gt;Richard&lt;/firstName&gt;&lt;lastName&gt;Smardon&lt;/lastName&gt;&lt;/author&gt;&lt;/authors&gt;&lt;/publication&gt;&lt;/publications&gt;&lt;cites&gt;&lt;/cites&gt;&lt;/citation&gt;</w:instrText>
      </w:r>
      <w:r w:rsidRPr="001A558F">
        <w:rPr>
          <w:rFonts w:asciiTheme="majorHAnsi" w:hAnsiTheme="majorHAnsi" w:cs="Times New Roman"/>
          <w:lang w:val="en-GB"/>
        </w:rPr>
        <w:fldChar w:fldCharType="separate"/>
      </w:r>
      <w:r w:rsidR="002D1C17">
        <w:rPr>
          <w:rFonts w:ascii="Calibri" w:hAnsi="Calibri" w:cs="Calibri"/>
        </w:rPr>
        <w:t>Barnhill and</w:t>
      </w:r>
      <w:r w:rsidR="000A4852">
        <w:rPr>
          <w:rFonts w:ascii="Calibri" w:hAnsi="Calibri" w:cs="Calibri"/>
        </w:rPr>
        <w:t xml:space="preserve"> Smardon</w:t>
      </w:r>
      <w:r w:rsidR="00A82243">
        <w:rPr>
          <w:rFonts w:ascii="Calibri" w:hAnsi="Calibri" w:cs="Calibri"/>
        </w:rPr>
        <w:t xml:space="preserve"> </w:t>
      </w:r>
      <w:r w:rsidR="000A4852">
        <w:rPr>
          <w:rFonts w:ascii="Calibri" w:hAnsi="Calibri" w:cs="Calibri"/>
        </w:rPr>
        <w:t>(</w:t>
      </w:r>
      <w:r w:rsidR="00A82243">
        <w:rPr>
          <w:rFonts w:ascii="Calibri" w:hAnsi="Calibri" w:cs="Calibri"/>
        </w:rPr>
        <w:t>2012)</w:t>
      </w:r>
      <w:r w:rsidRPr="001A558F">
        <w:rPr>
          <w:rFonts w:asciiTheme="majorHAnsi" w:hAnsiTheme="majorHAnsi" w:cs="Times New Roman"/>
          <w:lang w:val="en-GB"/>
        </w:rPr>
        <w:fldChar w:fldCharType="end"/>
      </w:r>
      <w:r w:rsidR="00375B32" w:rsidRPr="001105FB">
        <w:rPr>
          <w:rFonts w:asciiTheme="majorHAnsi" w:hAnsiTheme="majorHAnsi" w:cs="Times New Roman"/>
          <w:lang w:val="en-GB"/>
        </w:rPr>
        <w:t xml:space="preserve"> </w:t>
      </w:r>
      <w:r w:rsidRPr="001105FB">
        <w:rPr>
          <w:rFonts w:asciiTheme="majorHAnsi" w:hAnsiTheme="majorHAnsi" w:cs="Times New Roman"/>
          <w:lang w:val="en-GB"/>
        </w:rPr>
        <w:t xml:space="preserve">point to </w:t>
      </w:r>
      <w:r w:rsidR="00FE7CC7" w:rsidRPr="001105FB">
        <w:rPr>
          <w:rFonts w:asciiTheme="majorHAnsi" w:hAnsiTheme="majorHAnsi" w:cs="Times New Roman"/>
          <w:lang w:val="en-GB"/>
        </w:rPr>
        <w:t xml:space="preserve">related potential issues </w:t>
      </w:r>
      <w:r w:rsidR="007005B4">
        <w:rPr>
          <w:rFonts w:asciiTheme="majorHAnsi" w:hAnsiTheme="majorHAnsi" w:cs="Times New Roman"/>
          <w:lang w:val="en-GB"/>
        </w:rPr>
        <w:t>to acknowledge and deal</w:t>
      </w:r>
      <w:r w:rsidR="00061E4F" w:rsidRPr="001105FB">
        <w:rPr>
          <w:rFonts w:asciiTheme="majorHAnsi" w:hAnsiTheme="majorHAnsi" w:cs="Times New Roman"/>
          <w:lang w:val="en-GB"/>
        </w:rPr>
        <w:t xml:space="preserve"> with</w:t>
      </w:r>
      <w:r w:rsidR="00FE7CC7" w:rsidRPr="001105FB">
        <w:rPr>
          <w:rFonts w:asciiTheme="majorHAnsi" w:hAnsiTheme="majorHAnsi" w:cs="Times New Roman"/>
          <w:lang w:val="en-GB"/>
        </w:rPr>
        <w:t xml:space="preserve">, such as how interventions </w:t>
      </w:r>
      <w:r w:rsidR="000E1389">
        <w:rPr>
          <w:rFonts w:asciiTheme="majorHAnsi" w:hAnsiTheme="majorHAnsi" w:cs="Times New Roman"/>
          <w:lang w:val="en-GB"/>
        </w:rPr>
        <w:t xml:space="preserve">might </w:t>
      </w:r>
      <w:r w:rsidR="00FE7CC7" w:rsidRPr="001105FB">
        <w:rPr>
          <w:rFonts w:asciiTheme="majorHAnsi" w:hAnsiTheme="majorHAnsi" w:cs="Times New Roman"/>
          <w:lang w:val="en-GB"/>
        </w:rPr>
        <w:t xml:space="preserve">affect the socio-economic profile </w:t>
      </w:r>
      <w:r w:rsidR="00C320BF">
        <w:rPr>
          <w:rFonts w:asciiTheme="majorHAnsi" w:hAnsiTheme="majorHAnsi" w:cs="Times New Roman"/>
          <w:lang w:val="en-GB"/>
        </w:rPr>
        <w:t xml:space="preserve">or </w:t>
      </w:r>
      <w:r w:rsidR="00C320BF" w:rsidRPr="001105FB">
        <w:rPr>
          <w:rFonts w:asciiTheme="majorHAnsi" w:hAnsiTheme="majorHAnsi" w:cs="Times New Roman"/>
          <w:lang w:val="en-GB"/>
        </w:rPr>
        <w:t xml:space="preserve">felt safety and security </w:t>
      </w:r>
      <w:r w:rsidR="00FE7CC7" w:rsidRPr="001105FB">
        <w:rPr>
          <w:rFonts w:asciiTheme="majorHAnsi" w:hAnsiTheme="majorHAnsi" w:cs="Times New Roman"/>
          <w:lang w:val="en-GB"/>
        </w:rPr>
        <w:t>of areas</w:t>
      </w:r>
      <w:r w:rsidR="00271C8F">
        <w:rPr>
          <w:rFonts w:asciiTheme="majorHAnsi" w:hAnsiTheme="majorHAnsi" w:cs="Times New Roman"/>
          <w:lang w:val="en-GB"/>
        </w:rPr>
        <w:t xml:space="preserve"> </w:t>
      </w:r>
      <w:r w:rsidR="00FE7CC7"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2455A056-6D1F-4FC1-A63A-3B4923A7CBC0&lt;/uuid&gt;&lt;priority&gt;0&lt;/priority&gt;&lt;publications&gt;&lt;publication&gt;&lt;volume&gt;30&lt;/volume&gt;&lt;publication_date&gt;99201007001200000000220000&lt;/publication_date&gt;&lt;number&gt;3&lt;/number&gt;&lt;doi&gt;10.1016/j.apgeog.2009.11.002&lt;/doi&gt;&lt;startpage&gt;380&lt;/startpage&gt;&lt;title&gt;Resident perceptions of urban alleys and alley greening&lt;/title&gt;&lt;uuid&gt;F88737FC-E0DA-4F14-BDC4-BA2978DE1B3C&lt;/uuid&gt;&lt;subtype&gt;400&lt;/subtype&gt;&lt;endpage&gt;393&lt;/endpage&gt;&lt;type&gt;400&lt;/type&gt;&lt;url&gt;http://linkinghub.elsevier.com/retrieve/pii/S0143622809000757&lt;/url&gt;&lt;bundle&gt;&lt;publication&gt;&lt;title&gt;Applied Geography&lt;/title&gt;&lt;type&gt;-100&lt;/type&gt;&lt;subtype&gt;-100&lt;/subtype&gt;&lt;uuid&gt;CCD58F77-DDDD-40EF-8A7E-A37535C93830&lt;/uuid&gt;&lt;/publication&gt;&lt;/bundle&gt;&lt;authors&gt;&lt;author&gt;&lt;firstName&gt;Mona&lt;/firstName&gt;&lt;lastName&gt;Seymour&lt;/lastName&gt;&lt;/author&gt;&lt;author&gt;&lt;firstName&gt;Jennifer&lt;/firstName&gt;&lt;lastName&gt;Wolch&lt;/lastName&gt;&lt;/author&gt;&lt;author&gt;&lt;firstName&gt;Kim&lt;/firstName&gt;&lt;middleNames&gt;D&lt;/middleNames&gt;&lt;lastName&gt;Reynolds&lt;/lastName&gt;&lt;/author&gt;&lt;author&gt;&lt;firstName&gt;Hilary&lt;/firstName&gt;&lt;lastName&gt;Bradbury&lt;/lastName&gt;&lt;/author&gt;&lt;/authors&gt;&lt;/publication&gt;&lt;publication&gt;&lt;volume&gt;14&lt;/volume&gt;&lt;publication_date&gt;99201203091200000000222000&lt;/publication_date&gt;&lt;number&gt;01&lt;/number&gt;&lt;doi&gt;10.1017/S1466046611000470&lt;/doi&gt;&lt;startpage&gt;6&lt;/startpage&gt;&lt;title&gt;RESEARCH ARTICLE: Gaining Ground: Green Infrastructure Attitudes and Perceptions from Stakeholders in Syracuse, New York&lt;/title&gt;&lt;uuid&gt;2CCDC6D3-987D-4B72-B728-B7CAC7930FB7&lt;/uuid&gt;&lt;subtype&gt;400&lt;/subtype&gt;&lt;endpage&gt;16&lt;/endpage&gt;&lt;type&gt;400&lt;/type&gt;&lt;url&gt;http://www.journals.cambridge.org/abstract_S1466046611000470&lt;/url&gt;&lt;bundle&gt;&lt;publication&gt;&lt;title&gt;Environmental Practice&lt;/title&gt;&lt;type&gt;-100&lt;/type&gt;&lt;subtype&gt;-100&lt;/subtype&gt;&lt;uuid&gt;30BA755D-A0A4-49F7-BA9B-D86C94194AF3&lt;/uuid&gt;&lt;/publication&gt;&lt;/bundle&gt;&lt;authors&gt;&lt;author&gt;&lt;firstName&gt;Kathleen&lt;/firstName&gt;&lt;lastName&gt;Barnhill&lt;/lastName&gt;&lt;/author&gt;&lt;author&gt;&lt;firstName&gt;Richard&lt;/firstName&gt;&lt;lastName&gt;Smardon&lt;/lastName&gt;&lt;/author&gt;&lt;/authors&gt;&lt;/publication&gt;&lt;publication&gt;&lt;volume&gt;26&lt;/volume&gt;&lt;publication_date&gt;99201305161200000000222000&lt;/publication_date&gt;&lt;number&gt;5&lt;/number&gt;&lt;doi&gt;10.2747/0272-3638.26.5.365&lt;/doi&gt;&lt;startpage&gt;365&lt;/startpage&gt;&lt;title&gt;The Reinvention of Public Green Space&lt;/title&gt;&lt;uuid&gt;B09733C1-0BAB-4BAE-8B4E-EFC121D1FF34&lt;/uuid&gt;&lt;subtype&gt;400&lt;/subtype&gt;&lt;endpage&gt;384&lt;/endpage&gt;&lt;type&gt;400&lt;/type&gt;&lt;url&gt;http://www.tandfonline.com/doi/abs/10.2747/0272-3638.26.5.365&lt;/url&gt;&lt;bundle&gt;&lt;publication&gt;&lt;title&gt;Urban Geography&lt;/title&gt;&lt;type&gt;-100&lt;/type&gt;&lt;subtype&gt;-100&lt;/subtype&gt;&lt;uuid&gt;43EA33EA-D25B-4C75-8F4A-6AA029991D01&lt;/uuid&gt;&lt;/publication&gt;&lt;/bundle&gt;&lt;authors&gt;&lt;author&gt;&lt;firstName&gt;Stephanie&lt;/firstName&gt;&lt;lastName&gt;Pincetl&lt;/lastName&gt;&lt;/author&gt;&lt;author&gt;&lt;firstName&gt;Elizabeth&lt;/firstName&gt;&lt;lastName&gt;Gearin&lt;/lastName&gt;&lt;/author&gt;&lt;/authors&gt;&lt;/publication&gt;&lt;/publications&gt;&lt;cites&gt;&lt;/cites&gt;&lt;/citation&gt;</w:instrText>
      </w:r>
      <w:r w:rsidR="00FE7CC7" w:rsidRPr="001A558F">
        <w:rPr>
          <w:rFonts w:asciiTheme="majorHAnsi" w:hAnsiTheme="majorHAnsi" w:cs="Times New Roman"/>
          <w:lang w:val="en-GB"/>
        </w:rPr>
        <w:fldChar w:fldCharType="separate"/>
      </w:r>
      <w:r w:rsidR="00A82243">
        <w:rPr>
          <w:rFonts w:ascii="Calibri" w:hAnsi="Calibri" w:cs="Calibri"/>
        </w:rPr>
        <w:t>(</w:t>
      </w:r>
      <w:r w:rsidR="00271C8F">
        <w:rPr>
          <w:rFonts w:ascii="Calibri" w:hAnsi="Calibri" w:cs="Calibri"/>
        </w:rPr>
        <w:t>Pincetl and Gearin 2013,</w:t>
      </w:r>
      <w:r w:rsidR="00A82243">
        <w:rPr>
          <w:rFonts w:ascii="Calibri" w:hAnsi="Calibri" w:cs="Calibri"/>
        </w:rPr>
        <w:t xml:space="preserve"> Seymour</w:t>
      </w:r>
      <w:r w:rsidR="0064094F">
        <w:rPr>
          <w:rFonts w:ascii="Calibri" w:hAnsi="Calibri" w:cs="Calibri"/>
        </w:rPr>
        <w:t xml:space="preserve"> </w:t>
      </w:r>
      <w:r w:rsidR="00271C8F">
        <w:rPr>
          <w:rFonts w:ascii="Calibri" w:hAnsi="Calibri" w:cs="Calibri"/>
        </w:rPr>
        <w:t>et al.</w:t>
      </w:r>
      <w:r w:rsidR="00A82243">
        <w:rPr>
          <w:rFonts w:ascii="Calibri" w:hAnsi="Calibri" w:cs="Calibri"/>
        </w:rPr>
        <w:t xml:space="preserve"> 2010)</w:t>
      </w:r>
      <w:r w:rsidR="00FE7CC7" w:rsidRPr="001A558F">
        <w:rPr>
          <w:rFonts w:asciiTheme="majorHAnsi" w:hAnsiTheme="majorHAnsi" w:cs="Times New Roman"/>
          <w:lang w:val="en-GB"/>
        </w:rPr>
        <w:fldChar w:fldCharType="end"/>
      </w:r>
      <w:r w:rsidR="00FE7CC7" w:rsidRPr="001105FB">
        <w:rPr>
          <w:rFonts w:asciiTheme="majorHAnsi" w:hAnsiTheme="majorHAnsi" w:cs="Times New Roman"/>
          <w:lang w:val="en-GB"/>
        </w:rPr>
        <w:t>.</w:t>
      </w:r>
      <w:r w:rsidR="008C0CB6" w:rsidRPr="001105FB">
        <w:rPr>
          <w:rFonts w:asciiTheme="majorHAnsi" w:hAnsiTheme="majorHAnsi" w:cs="Times New Roman"/>
          <w:lang w:val="en-GB"/>
        </w:rPr>
        <w:t xml:space="preserve"> However they also point to studies that reflect upon the potentially positive so</w:t>
      </w:r>
      <w:r w:rsidR="00385DE6" w:rsidRPr="001105FB">
        <w:rPr>
          <w:rFonts w:asciiTheme="majorHAnsi" w:hAnsiTheme="majorHAnsi" w:cs="Times New Roman"/>
          <w:lang w:val="en-GB"/>
        </w:rPr>
        <w:t xml:space="preserve">cial equity </w:t>
      </w:r>
      <w:r w:rsidR="00385DE6" w:rsidRPr="001105FB">
        <w:rPr>
          <w:rFonts w:asciiTheme="majorHAnsi" w:hAnsiTheme="majorHAnsi" w:cs="Times New Roman"/>
          <w:lang w:val="en-GB"/>
        </w:rPr>
        <w:lastRenderedPageBreak/>
        <w:t>impacts of increasing</w:t>
      </w:r>
      <w:r w:rsidR="008C0CB6" w:rsidRPr="001105FB">
        <w:rPr>
          <w:rFonts w:asciiTheme="majorHAnsi" w:hAnsiTheme="majorHAnsi" w:cs="Times New Roman"/>
          <w:lang w:val="en-GB"/>
        </w:rPr>
        <w:t xml:space="preserve"> access to green space</w:t>
      </w:r>
      <w:r w:rsidR="000F14B2" w:rsidRPr="001105FB">
        <w:rPr>
          <w:rFonts w:asciiTheme="majorHAnsi" w:hAnsiTheme="majorHAnsi" w:cs="Times New Roman"/>
          <w:lang w:val="en-GB"/>
        </w:rPr>
        <w:t>s</w:t>
      </w:r>
      <w:r w:rsidR="008C0CB6" w:rsidRPr="001105FB">
        <w:rPr>
          <w:rFonts w:asciiTheme="majorHAnsi" w:hAnsiTheme="majorHAnsi" w:cs="Times New Roman"/>
          <w:lang w:val="en-GB"/>
        </w:rPr>
        <w:t xml:space="preserve"> </w:t>
      </w:r>
      <w:r w:rsidR="00D75184"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2CA688C2-2887-40F7-8D9E-404667A25B3C&lt;/uuid&gt;&lt;priority&gt;0&lt;/priority&gt;&lt;publications&gt;&lt;publication&gt;&lt;volume&gt;15&lt;/volume&gt;&lt;publication_date&gt;99200907131200000000222000&lt;/publication_date&gt;&lt;number&gt;2&lt;/number&gt;&lt;doi&gt;10.1080/01490409309513190&lt;/doi&gt;&lt;startpage&gt;83&lt;/startpage&gt;&lt;title&gt;Ethnic factors and the use of public outdoor recreation areas: The case of Mexican Americans&lt;/title&gt;&lt;uuid&gt;86515D11-3E42-4ACD-BF8A-F05745BD86F6&lt;/uuid&gt;&lt;subtype&gt;400&lt;/subtype&gt;&lt;endpage&gt;98&lt;/endpage&gt;&lt;type&gt;400&lt;/type&gt;&lt;url&gt;http://www.tandfonline.com/doi/abs/10.1080/01490409309513190&lt;/url&gt;&lt;bundle&gt;&lt;publication&gt;&lt;title&gt;Leisure Sciences&lt;/title&gt;&lt;type&gt;-100&lt;/type&gt;&lt;subtype&gt;-100&lt;/subtype&gt;&lt;uuid&gt;4834B99F-5F4C-429F-81D1-D92960A19F78&lt;/uuid&gt;&lt;/publication&gt;&lt;/bundle&gt;&lt;authors&gt;&lt;author&gt;&lt;firstName&gt;Myron&lt;/firstName&gt;&lt;middleNames&gt;F&lt;/middleNames&gt;&lt;lastName&gt;Floyd&lt;/lastName&gt;&lt;/author&gt;&lt;author&gt;&lt;firstName&gt;James&lt;/firstName&gt;&lt;middleNames&gt;H&lt;/middleNames&gt;&lt;lastName&gt;Gramann&lt;/lastName&gt;&lt;/author&gt;&lt;author&gt;&lt;firstName&gt;Rogelio&lt;/firstName&gt;&lt;lastName&gt;Saenz&lt;/lastName&gt;&lt;/author&gt;&lt;/authors&gt;&lt;/publication&gt;&lt;publication&gt;&lt;volume&gt;26&lt;/volume&gt;&lt;publication_date&gt;99201305161200000000222000&lt;/publication_date&gt;&lt;number&gt;5&lt;/number&gt;&lt;doi&gt;10.2747/0272-3638.26.5.365&lt;/doi&gt;&lt;startpage&gt;365&lt;/startpage&gt;&lt;title&gt;The Reinvention of Public Green Space&lt;/title&gt;&lt;uuid&gt;B09733C1-0BAB-4BAE-8B4E-EFC121D1FF34&lt;/uuid&gt;&lt;subtype&gt;400&lt;/subtype&gt;&lt;endpage&gt;384&lt;/endpage&gt;&lt;type&gt;400&lt;/type&gt;&lt;url&gt;http://www.tandfonline.com/doi/abs/10.2747/0272-3638.26.5.365&lt;/url&gt;&lt;bundle&gt;&lt;publication&gt;&lt;title&gt;Urban Geography&lt;/title&gt;&lt;type&gt;-100&lt;/type&gt;&lt;subtype&gt;-100&lt;/subtype&gt;&lt;uuid&gt;43EA33EA-D25B-4C75-8F4A-6AA029991D01&lt;/uuid&gt;&lt;/publication&gt;&lt;/bundle&gt;&lt;authors&gt;&lt;author&gt;&lt;firstName&gt;Stephanie&lt;/firstName&gt;&lt;lastName&gt;Pincetl&lt;/lastName&gt;&lt;/author&gt;&lt;author&gt;&lt;firstName&gt;Elizabeth&lt;/firstName&gt;&lt;lastName&gt;Gearin&lt;/lastName&gt;&lt;/author&gt;&lt;/authors&gt;&lt;/publication&gt;&lt;/publications&gt;&lt;cites&gt;&lt;/cites&gt;&lt;/citation&gt;</w:instrText>
      </w:r>
      <w:r w:rsidR="00D75184" w:rsidRPr="001A558F">
        <w:rPr>
          <w:rFonts w:asciiTheme="majorHAnsi" w:hAnsiTheme="majorHAnsi" w:cs="Times New Roman"/>
          <w:lang w:val="en-GB"/>
        </w:rPr>
        <w:fldChar w:fldCharType="separate"/>
      </w:r>
      <w:r w:rsidR="00A82243">
        <w:rPr>
          <w:rFonts w:ascii="Calibri" w:hAnsi="Calibri" w:cs="Calibri"/>
        </w:rPr>
        <w:t>(Floyd</w:t>
      </w:r>
      <w:r w:rsidR="0064094F">
        <w:rPr>
          <w:rFonts w:ascii="Calibri" w:hAnsi="Calibri" w:cs="Calibri"/>
        </w:rPr>
        <w:t xml:space="preserve"> et al. 2009,</w:t>
      </w:r>
      <w:r w:rsidR="00A82243">
        <w:rPr>
          <w:rFonts w:ascii="Calibri" w:hAnsi="Calibri" w:cs="Calibri"/>
        </w:rPr>
        <w:t xml:space="preserve"> Pincetl </w:t>
      </w:r>
      <w:r w:rsidR="0064094F">
        <w:rPr>
          <w:rFonts w:ascii="Calibri" w:hAnsi="Calibri" w:cs="Calibri"/>
        </w:rPr>
        <w:t>and Gearin</w:t>
      </w:r>
      <w:r w:rsidR="00A82243">
        <w:rPr>
          <w:rFonts w:ascii="Calibri" w:hAnsi="Calibri" w:cs="Calibri"/>
        </w:rPr>
        <w:t xml:space="preserve"> 2013)</w:t>
      </w:r>
      <w:r w:rsidR="00D75184" w:rsidRPr="001A558F">
        <w:rPr>
          <w:rFonts w:asciiTheme="majorHAnsi" w:hAnsiTheme="majorHAnsi" w:cs="Times New Roman"/>
          <w:lang w:val="en-GB"/>
        </w:rPr>
        <w:fldChar w:fldCharType="end"/>
      </w:r>
      <w:r w:rsidR="00D75184" w:rsidRPr="001105FB">
        <w:rPr>
          <w:rFonts w:asciiTheme="majorHAnsi" w:hAnsiTheme="majorHAnsi" w:cs="Times New Roman"/>
          <w:lang w:val="en-GB"/>
        </w:rPr>
        <w:t xml:space="preserve"> </w:t>
      </w:r>
      <w:r w:rsidR="0064094F">
        <w:rPr>
          <w:rFonts w:asciiTheme="majorHAnsi" w:hAnsiTheme="majorHAnsi" w:cs="Times New Roman"/>
          <w:lang w:val="en-GB"/>
        </w:rPr>
        <w:t>and how this could</w:t>
      </w:r>
      <w:r w:rsidR="00E7608B" w:rsidRPr="001105FB">
        <w:rPr>
          <w:rFonts w:asciiTheme="majorHAnsi" w:hAnsiTheme="majorHAnsi" w:cs="Times New Roman"/>
          <w:lang w:val="en-GB"/>
        </w:rPr>
        <w:t xml:space="preserve"> </w:t>
      </w:r>
      <w:r w:rsidR="0064094F">
        <w:rPr>
          <w:rFonts w:asciiTheme="majorHAnsi" w:hAnsiTheme="majorHAnsi" w:cs="Times New Roman"/>
          <w:lang w:val="en-GB"/>
        </w:rPr>
        <w:t>develop</w:t>
      </w:r>
      <w:r w:rsidR="00E7608B" w:rsidRPr="001105FB">
        <w:rPr>
          <w:rFonts w:asciiTheme="majorHAnsi" w:hAnsiTheme="majorHAnsi" w:cs="Times New Roman"/>
          <w:lang w:val="en-GB"/>
        </w:rPr>
        <w:t xml:space="preserve"> </w:t>
      </w:r>
      <w:r w:rsidR="008C0CB6" w:rsidRPr="001105FB">
        <w:rPr>
          <w:rFonts w:asciiTheme="majorHAnsi" w:hAnsiTheme="majorHAnsi" w:cs="Times New Roman"/>
          <w:lang w:val="en-GB"/>
        </w:rPr>
        <w:t>safer and healthier neighbourhoods</w:t>
      </w:r>
      <w:r w:rsidR="00B93090" w:rsidRPr="001105FB">
        <w:rPr>
          <w:rFonts w:asciiTheme="majorHAnsi" w:hAnsiTheme="majorHAnsi" w:cs="Times New Roman"/>
          <w:lang w:val="en-GB"/>
        </w:rPr>
        <w:t xml:space="preserve"> </w:t>
      </w:r>
      <w:r w:rsidR="00A82243">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&lt;citation&gt;&lt;uuid&gt;5015A3E5-7DEE-44AF-A520-C50208606BA1&lt;/uuid&gt;&lt;priority&gt;25&lt;/priority&gt;&lt;publications&gt;&lt;publication&gt;&lt;startpage&gt;1&lt;/startpage&gt;&lt;title&gt;Tabor to the River: An evaluation of outreach efforts and opportunities for engaging residents in stormwater management&lt;/title&gt;&lt;uuid&gt;A58C8995-C6AF-45C9-AFED-8E202C9AC6F8&lt;/uuid&gt;&lt;subtype&gt;400&lt;/subtype&gt;&lt;endpage&gt;68&lt;/endpage&gt;&lt;type&gt;400&lt;/type&gt;&lt;publication_date&gt;99201005031200000000222000&lt;/publication_date&gt;&lt;authors&gt;&lt;author&gt;&lt;firstName&gt;V&lt;/firstName&gt;&lt;lastName&gt;Shandas&lt;/lastName&gt;&lt;/author&gt;&lt;author&gt;&lt;firstName&gt;A&lt;/firstName&gt;&lt;lastName&gt;Nelson&lt;/lastName&gt;&lt;/author&gt;&lt;author&gt;&lt;firstName&gt;C&lt;/firstName&gt;&lt;lastName&gt;Arendes&lt;/lastName&gt;&lt;/author&gt;&lt;author&gt;&lt;firstName&gt;C&lt;/firstName&gt;&lt;lastName&gt;Cibor&lt;/lastName&gt;&lt;/author&gt;&lt;/authors&gt;&lt;/publication&gt;&lt;publication&gt;&lt;publication_date&gt;99201006121200000000222000&lt;/publication_date&gt;&lt;startpage&gt;1&lt;/startpage&gt;&lt;title&gt;Stakeholder's Perceptions of Pedestrian Access to Green Infrastructure: Fort Worth's Urban Villages&lt;/title&gt;&lt;uuid&gt;A3032D9A-C450-4D54-B540-520A6C7CFF43&lt;/uuid&gt;&lt;subtype&gt;400&lt;/subtype&gt;&lt;endpage&gt;123&lt;/endpage&gt;&lt;type&gt;400&lt;/type&gt;&lt;url&gt;https://uta-ir.tdl.org/uta-ir/handle/10106/4937&lt;/url&gt;&lt;authors&gt;&lt;author&gt;&lt;firstName&gt;Petrine&lt;/firstName&gt;&lt;middleNames&gt;M&lt;/middleNames&gt;&lt;lastName&gt;Abrahams&lt;/lastName&gt;&lt;/author&gt;&lt;/authors&gt;&lt;/publication&gt;&lt;publication&gt;&lt;volume&gt;38&lt;/volume&gt;&lt;publication_date&gt;99201002091200000000222000&lt;/publication_date&gt;&lt;number&gt;2&lt;/number&gt;&lt;doi&gt;10.1007/s10745-010-9303-9&lt;/doi&gt;&lt;startpage&gt;283&lt;/startpage&gt;&lt;title&gt;Green Space Functionality Along an Urban Gradient in Karachi, Pakistan: A Socio-Ecological Study&lt;/title&gt;&lt;uuid&gt;2A84E451-803B-4FC6-A326-76E7AB7DBCDC&lt;/uuid&gt;&lt;subtype&gt;400&lt;/subtype&gt;&lt;endpage&gt;294&lt;/endpage&gt;&lt;type&gt;400&lt;/type&gt;&lt;url&gt;http://link.springer.com/10.1007/s10745-010-9303-9&lt;/url&gt;&lt;bundle&gt;&lt;publication&gt;&lt;title&gt;Human Ecology&lt;/title&gt;&lt;type&gt;-100&lt;/type&gt;&lt;subtype&gt;-100&lt;/subtype&gt;&lt;uuid&gt;2361C2DB-02AE-4773-82C3-1E5FE9713195&lt;/uuid&gt;&lt;/publication&gt;&lt;/bundle&gt;&lt;authors&gt;&lt;author&gt;&lt;firstName&gt;Salman&lt;/firstName&gt;&lt;lastName&gt;Qureshi&lt;/lastName&gt;&lt;/author&gt;&lt;author&gt;&lt;firstName&gt;Jürgen&lt;/firstName&gt;&lt;middleNames&gt;H&lt;/middleNames&gt;&lt;lastName&gt;Breuste&lt;/lastName&gt;&lt;/author&gt;&lt;author&gt;&lt;firstName&gt;Sarah&lt;/firstName&gt;&lt;middleNames&gt;J&lt;/middleNames&gt;&lt;lastName&gt;Lindley&lt;/lastName&gt;&lt;/author&gt;&lt;/authors&gt;&lt;/publication&gt;&lt;/publications&gt;&lt;cites&gt;&lt;/cites&gt;&lt;/citation&gt;</w:instrText>
      </w:r>
      <w:r w:rsidR="00A82243">
        <w:rPr>
          <w:rFonts w:asciiTheme="majorHAnsi" w:hAnsiTheme="majorHAnsi" w:cs="Times New Roman"/>
          <w:lang w:val="en-GB"/>
        </w:rPr>
        <w:fldChar w:fldCharType="separate"/>
      </w:r>
      <w:r w:rsidR="0064094F">
        <w:rPr>
          <w:rFonts w:ascii="Calibri" w:hAnsi="Calibri" w:cs="Calibri"/>
        </w:rPr>
        <w:t>(Abrahams 2010,</w:t>
      </w:r>
      <w:r w:rsidR="00A82243">
        <w:rPr>
          <w:rFonts w:ascii="Calibri" w:hAnsi="Calibri" w:cs="Calibri"/>
        </w:rPr>
        <w:t xml:space="preserve"> Qureshi</w:t>
      </w:r>
      <w:r w:rsidR="0064094F">
        <w:rPr>
          <w:rFonts w:ascii="Calibri" w:hAnsi="Calibri" w:cs="Calibri"/>
        </w:rPr>
        <w:t xml:space="preserve"> et al. 2010, Shandas et al.</w:t>
      </w:r>
      <w:r w:rsidR="00A82243">
        <w:rPr>
          <w:rFonts w:ascii="Calibri" w:hAnsi="Calibri" w:cs="Calibri"/>
        </w:rPr>
        <w:t xml:space="preserve"> 2010)</w:t>
      </w:r>
      <w:r w:rsidR="00A82243">
        <w:rPr>
          <w:rFonts w:asciiTheme="majorHAnsi" w:hAnsiTheme="majorHAnsi" w:cs="Times New Roman"/>
          <w:lang w:val="en-GB"/>
        </w:rPr>
        <w:fldChar w:fldCharType="end"/>
      </w:r>
      <w:r w:rsidR="008E0C6F" w:rsidRPr="001105FB">
        <w:rPr>
          <w:rFonts w:asciiTheme="majorHAnsi" w:hAnsiTheme="majorHAnsi" w:cs="Times New Roman"/>
          <w:lang w:val="en-GB"/>
        </w:rPr>
        <w:t>.</w:t>
      </w:r>
      <w:r w:rsidR="00B86A20" w:rsidRPr="00C2082D">
        <w:rPr>
          <w:rFonts w:asciiTheme="majorHAnsi" w:hAnsiTheme="majorHAnsi" w:cs="Times"/>
          <w:color w:val="1A1718"/>
          <w:lang w:val="en-GB"/>
        </w:rPr>
        <w:t> </w:t>
      </w:r>
      <w:r w:rsidR="00F65DB4" w:rsidRPr="00C2082D">
        <w:rPr>
          <w:rFonts w:asciiTheme="majorHAnsi" w:hAnsiTheme="majorHAnsi" w:cs="Times"/>
          <w:color w:val="1A1718"/>
          <w:lang w:val="en-GB"/>
        </w:rPr>
        <w:t xml:space="preserve">Similarly, </w:t>
      </w:r>
      <w:r w:rsidR="009565DF" w:rsidRPr="00C2082D">
        <w:rPr>
          <w:rFonts w:asciiTheme="majorHAnsi" w:hAnsiTheme="majorHAnsi" w:cs="Times"/>
          <w:color w:val="1A1718"/>
          <w:lang w:val="en-GB"/>
        </w:rPr>
        <w:fldChar w:fldCharType="begin"/>
      </w:r>
      <w:r w:rsidR="00A82243">
        <w:rPr>
          <w:rFonts w:asciiTheme="majorHAnsi" w:hAnsiTheme="majorHAnsi" w:cs="Times"/>
          <w:color w:val="1A1718"/>
          <w:lang w:val="en-GB"/>
        </w:rPr>
        <w:instrText xml:space="preserve"> ADDIN PAPERS2_CITATIONS &lt;citation&gt;&lt;uuid&gt;CDDD9205-80B1-45E3-BC10-AFABEEDECE82&lt;/uuid&gt;&lt;priority&gt;0&lt;/priority&gt;&lt;publications&gt;&lt;publication&gt;&lt;startpage&gt;1&lt;/startpage&gt;&lt;title&gt;Demonstrating the Benefits of Green Streets for Active Aging: Final Report to EPA&lt;/title&gt;&lt;uuid&gt;08FCC282-A920-45F6-A305-98F0FCBA88E0&lt;/uuid&gt;&lt;subtype&gt;400&lt;/subtype&gt;&lt;endpage&gt;81&lt;/endpage&gt;&lt;type&gt;400&lt;/type&gt;&lt;citekey&gt;EPA:2010vy&lt;/citekey&gt;&lt;publication_date&gt;99201012011200000000222000&lt;/publication_date&gt;&lt;authors&gt;&lt;author&gt;&lt;firstName&gt;Jennifer&lt;/firstName&gt;&lt;lastName&gt;Dill&lt;/lastName&gt;&lt;/author&gt;&lt;author&gt;&lt;firstName&gt;Margaret&lt;/firstName&gt;&lt;lastName&gt;Neal&lt;/lastName&gt;&lt;/author&gt;&lt;author&gt;&lt;firstName&gt;Vivek&lt;/firstName&gt;&lt;lastName&gt;Shandas&lt;/lastName&gt;&lt;/author&gt;&lt;author&gt;&lt;firstName&gt;Gretchen&lt;/firstName&gt;&lt;lastName&gt;Luhr&lt;/lastName&gt;&lt;/author&gt;&lt;author&gt;&lt;firstName&gt;Arlie&lt;/firstName&gt;&lt;lastName&gt;Adkins&lt;/lastName&gt;&lt;/author&gt;&lt;author&gt;&lt;firstName&gt;Darin&lt;/firstName&gt;&lt;lastName&gt;Lund&lt;/lastName&gt;&lt;/author&gt;&lt;/authors&gt;&lt;/publication&gt;&lt;/publications&gt;&lt;cites&gt;&lt;/cites&gt;&lt;/citation&gt;</w:instrText>
      </w:r>
      <w:r w:rsidR="009565DF" w:rsidRPr="00C2082D">
        <w:rPr>
          <w:rFonts w:asciiTheme="majorHAnsi" w:hAnsiTheme="majorHAnsi" w:cs="Times"/>
          <w:color w:val="1A1718"/>
          <w:lang w:val="en-GB"/>
        </w:rPr>
        <w:fldChar w:fldCharType="separate"/>
      </w:r>
      <w:r w:rsidR="0064094F">
        <w:rPr>
          <w:rFonts w:ascii="Calibri" w:hAnsi="Calibri" w:cs="Calibri"/>
        </w:rPr>
        <w:t>Dill et al.</w:t>
      </w:r>
      <w:r w:rsidR="00A82243">
        <w:rPr>
          <w:rFonts w:ascii="Calibri" w:hAnsi="Calibri" w:cs="Calibri"/>
        </w:rPr>
        <w:t xml:space="preserve"> </w:t>
      </w:r>
      <w:r w:rsidR="0064094F">
        <w:rPr>
          <w:rFonts w:ascii="Calibri" w:hAnsi="Calibri" w:cs="Calibri"/>
        </w:rPr>
        <w:t>(</w:t>
      </w:r>
      <w:r w:rsidR="00A82243">
        <w:rPr>
          <w:rFonts w:ascii="Calibri" w:hAnsi="Calibri" w:cs="Calibri"/>
        </w:rPr>
        <w:t>2010)</w:t>
      </w:r>
      <w:r w:rsidR="009565DF" w:rsidRPr="00C2082D">
        <w:rPr>
          <w:rFonts w:asciiTheme="majorHAnsi" w:hAnsiTheme="majorHAnsi" w:cs="Times"/>
          <w:color w:val="1A1718"/>
          <w:lang w:val="en-GB"/>
        </w:rPr>
        <w:fldChar w:fldCharType="end"/>
      </w:r>
      <w:r w:rsidR="00351055">
        <w:rPr>
          <w:rFonts w:asciiTheme="majorHAnsi" w:hAnsiTheme="majorHAnsi" w:cs="Times"/>
          <w:color w:val="1A1718"/>
          <w:lang w:val="en-GB"/>
        </w:rPr>
        <w:t xml:space="preserve"> observed in their</w:t>
      </w:r>
      <w:r w:rsidR="00F65DB4" w:rsidRPr="00C2082D">
        <w:rPr>
          <w:rFonts w:asciiTheme="majorHAnsi" w:hAnsiTheme="majorHAnsi" w:cs="Times"/>
          <w:color w:val="1A1718"/>
          <w:lang w:val="en-GB"/>
        </w:rPr>
        <w:t xml:space="preserve"> Portland study that residents saw child</w:t>
      </w:r>
      <w:r w:rsidR="009A13C2">
        <w:rPr>
          <w:rFonts w:asciiTheme="majorHAnsi" w:hAnsiTheme="majorHAnsi" w:cs="Times"/>
          <w:color w:val="1A1718"/>
          <w:lang w:val="en-GB"/>
        </w:rPr>
        <w:t xml:space="preserve">ren playing outside more on </w:t>
      </w:r>
      <w:r w:rsidR="00F65DB4" w:rsidRPr="00C2082D">
        <w:rPr>
          <w:rFonts w:asciiTheme="majorHAnsi" w:hAnsiTheme="majorHAnsi" w:cs="Times"/>
          <w:color w:val="1A1718"/>
          <w:lang w:val="en-GB"/>
        </w:rPr>
        <w:t>green streets, felt they were better places to live and found walking in the</w:t>
      </w:r>
      <w:r w:rsidR="00DB70B6" w:rsidRPr="00C2082D">
        <w:rPr>
          <w:rFonts w:asciiTheme="majorHAnsi" w:hAnsiTheme="majorHAnsi" w:cs="Times"/>
          <w:color w:val="1A1718"/>
          <w:lang w:val="en-GB"/>
        </w:rPr>
        <w:t>ir</w:t>
      </w:r>
      <w:r w:rsidR="00F65DB4" w:rsidRPr="00C2082D">
        <w:rPr>
          <w:rFonts w:asciiTheme="majorHAnsi" w:hAnsiTheme="majorHAnsi" w:cs="Times"/>
          <w:color w:val="1A1718"/>
          <w:lang w:val="en-GB"/>
        </w:rPr>
        <w:t xml:space="preserve"> neighbourhood</w:t>
      </w:r>
      <w:r w:rsidR="009A13C2">
        <w:rPr>
          <w:rFonts w:asciiTheme="majorHAnsi" w:hAnsiTheme="majorHAnsi" w:cs="Times"/>
          <w:color w:val="1A1718"/>
          <w:lang w:val="en-GB"/>
        </w:rPr>
        <w:t>s</w:t>
      </w:r>
      <w:r w:rsidR="00F65DB4" w:rsidRPr="00C2082D">
        <w:rPr>
          <w:rFonts w:asciiTheme="majorHAnsi" w:hAnsiTheme="majorHAnsi" w:cs="Times"/>
          <w:color w:val="1A1718"/>
          <w:lang w:val="en-GB"/>
        </w:rPr>
        <w:t xml:space="preserve"> more pleasant.</w:t>
      </w:r>
      <w:r w:rsidR="004610CA" w:rsidRPr="00C2082D">
        <w:rPr>
          <w:rFonts w:asciiTheme="majorHAnsi" w:hAnsiTheme="majorHAnsi" w:cs="Times"/>
          <w:color w:val="1A1718"/>
          <w:lang w:val="en-GB"/>
        </w:rPr>
        <w:t xml:space="preserve"> </w:t>
      </w:r>
      <w:r w:rsidR="00C90425" w:rsidRPr="00C2082D">
        <w:rPr>
          <w:rFonts w:asciiTheme="majorHAnsi" w:hAnsiTheme="majorHAnsi" w:cs="Times"/>
          <w:color w:val="1A1718"/>
          <w:lang w:val="en-GB"/>
        </w:rPr>
        <w:t xml:space="preserve">The overall outcome is a sense of the </w:t>
      </w:r>
      <w:r w:rsidR="004246D6" w:rsidRPr="00C2082D">
        <w:rPr>
          <w:rFonts w:asciiTheme="majorHAnsi" w:hAnsiTheme="majorHAnsi" w:cs="Times"/>
          <w:color w:val="1A1718"/>
          <w:lang w:val="en-GB"/>
        </w:rPr>
        <w:t xml:space="preserve">significant </w:t>
      </w:r>
      <w:r w:rsidR="00A151A3" w:rsidRPr="00C2082D">
        <w:rPr>
          <w:rFonts w:asciiTheme="majorHAnsi" w:hAnsiTheme="majorHAnsi" w:cs="Times"/>
          <w:color w:val="1A1718"/>
          <w:lang w:val="en-GB"/>
        </w:rPr>
        <w:t xml:space="preserve">potential </w:t>
      </w:r>
      <w:r w:rsidR="009022CC" w:rsidRPr="00C2082D">
        <w:rPr>
          <w:rFonts w:asciiTheme="majorHAnsi" w:hAnsiTheme="majorHAnsi" w:cs="Times"/>
          <w:color w:val="1A1718"/>
          <w:lang w:val="en-GB"/>
        </w:rPr>
        <w:t xml:space="preserve">positive or negative </w:t>
      </w:r>
      <w:r w:rsidR="00A151A3" w:rsidRPr="00C2082D">
        <w:rPr>
          <w:rFonts w:asciiTheme="majorHAnsi" w:hAnsiTheme="majorHAnsi" w:cs="Times"/>
          <w:color w:val="1A1718"/>
          <w:lang w:val="en-GB"/>
        </w:rPr>
        <w:t>impact</w:t>
      </w:r>
      <w:r w:rsidR="009022CC" w:rsidRPr="00C2082D">
        <w:rPr>
          <w:rFonts w:asciiTheme="majorHAnsi" w:hAnsiTheme="majorHAnsi" w:cs="Times"/>
          <w:color w:val="1A1718"/>
          <w:lang w:val="en-GB"/>
        </w:rPr>
        <w:t xml:space="preserve"> </w:t>
      </w:r>
      <w:r w:rsidR="00541524" w:rsidRPr="00C2082D">
        <w:rPr>
          <w:rFonts w:asciiTheme="majorHAnsi" w:hAnsiTheme="majorHAnsi" w:cs="Times"/>
          <w:color w:val="1A1718"/>
          <w:lang w:val="en-GB"/>
        </w:rPr>
        <w:t>of designing GI</w:t>
      </w:r>
      <w:r w:rsidR="00A151A3" w:rsidRPr="00C2082D">
        <w:rPr>
          <w:rFonts w:asciiTheme="majorHAnsi" w:hAnsiTheme="majorHAnsi" w:cs="Times"/>
          <w:color w:val="1A1718"/>
          <w:lang w:val="en-GB"/>
        </w:rPr>
        <w:t xml:space="preserve"> SuDS into urban environments</w:t>
      </w:r>
      <w:r w:rsidR="004610CA" w:rsidRPr="00C2082D">
        <w:rPr>
          <w:rFonts w:asciiTheme="majorHAnsi" w:hAnsiTheme="majorHAnsi" w:cs="Times"/>
          <w:color w:val="1A1718"/>
          <w:lang w:val="en-GB"/>
        </w:rPr>
        <w:t>.</w:t>
      </w:r>
      <w:r w:rsidR="009E365F">
        <w:rPr>
          <w:rFonts w:asciiTheme="majorHAnsi" w:hAnsiTheme="majorHAnsi" w:cs="Times"/>
          <w:color w:val="1A1718"/>
          <w:lang w:val="en-GB"/>
        </w:rPr>
        <w:t xml:space="preserve"> In the next section, we will look to a series of case studies that have been conducted around the use of sustainable approaches towards flood risk management in Portland, Oregon.</w:t>
      </w:r>
    </w:p>
    <w:p w14:paraId="166674B0" w14:textId="249F037D" w:rsidR="00A24C11" w:rsidRDefault="00DB70B6" w:rsidP="00CC3037">
      <w:pPr>
        <w:spacing w:before="240" w:line="480" w:lineRule="auto"/>
        <w:rPr>
          <w:rFonts w:asciiTheme="majorHAnsi" w:hAnsiTheme="majorHAnsi" w:cs="Times New Roman"/>
          <w:u w:val="single"/>
          <w:lang w:val="en-GB"/>
        </w:rPr>
      </w:pPr>
      <w:r w:rsidRPr="001105FB">
        <w:rPr>
          <w:rFonts w:asciiTheme="majorHAnsi" w:hAnsiTheme="majorHAnsi" w:cs="Times New Roman"/>
          <w:u w:val="single"/>
          <w:lang w:val="en-GB"/>
        </w:rPr>
        <w:t>Attitudes and Behaviour</w:t>
      </w:r>
      <w:r w:rsidR="00E8263A" w:rsidRPr="00BB3258">
        <w:rPr>
          <w:rFonts w:asciiTheme="majorHAnsi" w:hAnsiTheme="majorHAnsi" w:cs="Times New Roman"/>
          <w:u w:val="single"/>
          <w:lang w:val="en-GB"/>
        </w:rPr>
        <w:t xml:space="preserve">: </w:t>
      </w:r>
      <w:r w:rsidR="00A24C11" w:rsidRPr="00BB3258">
        <w:rPr>
          <w:rFonts w:asciiTheme="majorHAnsi" w:hAnsiTheme="majorHAnsi" w:cs="Times New Roman"/>
          <w:u w:val="single"/>
          <w:lang w:val="en-GB"/>
        </w:rPr>
        <w:t>Portland, Oregon</w:t>
      </w:r>
    </w:p>
    <w:p w14:paraId="6D1367EF" w14:textId="1D050335" w:rsidR="00DA234C" w:rsidRDefault="00DA234C" w:rsidP="00CC3037">
      <w:pPr>
        <w:widowControl w:val="0"/>
        <w:autoSpaceDE w:val="0"/>
        <w:autoSpaceDN w:val="0"/>
        <w:adjustRightInd w:val="0"/>
        <w:spacing w:before="240" w:line="480" w:lineRule="auto"/>
        <w:rPr>
          <w:rFonts w:asciiTheme="majorHAnsi" w:hAnsiTheme="majorHAnsi" w:cs="Times New Roman"/>
        </w:rPr>
      </w:pPr>
      <w:r w:rsidRPr="001105FB">
        <w:rPr>
          <w:rFonts w:asciiTheme="majorHAnsi" w:hAnsiTheme="majorHAnsi"/>
          <w:lang w:val="en-GB"/>
        </w:rPr>
        <w:t>In the US, ‘Green Infrastructure’  (</w:t>
      </w:r>
      <w:r w:rsidRPr="001105FB">
        <w:rPr>
          <w:rFonts w:asciiTheme="majorHAnsi" w:hAnsiTheme="majorHAnsi" w:cs="Times New Roman"/>
          <w:lang w:val="en-GB"/>
        </w:rPr>
        <w:t xml:space="preserve">Benedict and McMahon 2006) </w:t>
      </w:r>
      <w:r w:rsidRPr="001105FB">
        <w:rPr>
          <w:rFonts w:asciiTheme="majorHAnsi" w:hAnsiTheme="majorHAnsi"/>
          <w:lang w:val="en-GB"/>
        </w:rPr>
        <w:t>has been being promoted for around 20 years for environmental, economic and social reasons.</w:t>
      </w:r>
      <w:r>
        <w:rPr>
          <w:rFonts w:asciiTheme="majorHAnsi" w:hAnsiTheme="majorHAnsi"/>
          <w:lang w:val="en-GB"/>
        </w:rPr>
        <w:t xml:space="preserve"> </w:t>
      </w:r>
      <w:r w:rsidR="008A35C7">
        <w:rPr>
          <w:rFonts w:asciiTheme="majorHAnsi" w:hAnsiTheme="majorHAnsi" w:cs="Times New Roman"/>
        </w:rPr>
        <w:t>Portland, Oregon</w:t>
      </w:r>
      <w:r w:rsidR="0046574C" w:rsidRPr="00143B73">
        <w:rPr>
          <w:rFonts w:asciiTheme="majorHAnsi" w:hAnsiTheme="majorHAnsi" w:cs="Times New Roman"/>
        </w:rPr>
        <w:t xml:space="preserve"> has a history of </w:t>
      </w:r>
      <w:r w:rsidR="00143B73">
        <w:rPr>
          <w:rFonts w:asciiTheme="majorHAnsi" w:hAnsiTheme="majorHAnsi" w:cs="Times New Roman"/>
        </w:rPr>
        <w:t xml:space="preserve">flood </w:t>
      </w:r>
      <w:r w:rsidR="00143B73" w:rsidRPr="00143B73">
        <w:rPr>
          <w:rFonts w:asciiTheme="majorHAnsi" w:hAnsiTheme="majorHAnsi" w:cs="Times New Roman"/>
        </w:rPr>
        <w:t>events with a</w:t>
      </w:r>
      <w:r w:rsidR="00143B73">
        <w:rPr>
          <w:rFonts w:asciiTheme="majorHAnsi" w:hAnsiTheme="majorHAnsi" w:cs="Times New Roman"/>
        </w:rPr>
        <w:t>n expected</w:t>
      </w:r>
      <w:r w:rsidR="00143B73" w:rsidRPr="00143B73">
        <w:rPr>
          <w:rFonts w:asciiTheme="majorHAnsi" w:hAnsiTheme="majorHAnsi" w:cs="Times New Roman"/>
        </w:rPr>
        <w:t xml:space="preserve"> 10-year return period </w:t>
      </w:r>
      <w:r w:rsidR="00143B73">
        <w:rPr>
          <w:rFonts w:asciiTheme="majorHAnsi" w:hAnsiTheme="majorHAnsi" w:cs="Times New Roman"/>
        </w:rPr>
        <w:t xml:space="preserve">known as </w:t>
      </w:r>
      <w:r w:rsidR="0046574C" w:rsidRPr="00143B73">
        <w:rPr>
          <w:rFonts w:asciiTheme="majorHAnsi" w:hAnsiTheme="majorHAnsi" w:cs="Times New Roman"/>
        </w:rPr>
        <w:t>‘nuisance</w:t>
      </w:r>
      <w:r w:rsidR="00143B73" w:rsidRPr="00143B73">
        <w:rPr>
          <w:rFonts w:asciiTheme="majorHAnsi" w:hAnsiTheme="majorHAnsi" w:cs="Times New Roman"/>
        </w:rPr>
        <w:t xml:space="preserve"> </w:t>
      </w:r>
      <w:r w:rsidR="00F672A2">
        <w:rPr>
          <w:rFonts w:asciiTheme="majorHAnsi" w:hAnsiTheme="majorHAnsi" w:cs="Times New Roman"/>
        </w:rPr>
        <w:t>flooding’ – relatively minor floods</w:t>
      </w:r>
      <w:r w:rsidR="00143B73">
        <w:rPr>
          <w:rFonts w:asciiTheme="majorHAnsi" w:hAnsiTheme="majorHAnsi" w:cs="Times New Roman"/>
        </w:rPr>
        <w:t xml:space="preserve"> which </w:t>
      </w:r>
      <w:r w:rsidR="00F672A2">
        <w:rPr>
          <w:rFonts w:asciiTheme="majorHAnsi" w:hAnsiTheme="majorHAnsi" w:cs="Times New Roman"/>
        </w:rPr>
        <w:t xml:space="preserve">nonetheless </w:t>
      </w:r>
      <w:r w:rsidR="00143B73">
        <w:rPr>
          <w:rFonts w:asciiTheme="majorHAnsi" w:hAnsiTheme="majorHAnsi" w:cs="Times New Roman"/>
        </w:rPr>
        <w:t>cause</w:t>
      </w:r>
      <w:r w:rsidR="00143B73" w:rsidRPr="00143B73">
        <w:rPr>
          <w:rFonts w:asciiTheme="majorHAnsi" w:hAnsiTheme="majorHAnsi" w:cs="Times New Roman"/>
        </w:rPr>
        <w:t xml:space="preserve"> </w:t>
      </w:r>
      <w:r w:rsidR="0046574C" w:rsidRPr="00143B73">
        <w:rPr>
          <w:rFonts w:asciiTheme="majorHAnsi" w:hAnsiTheme="majorHAnsi" w:cs="Times New Roman"/>
        </w:rPr>
        <w:t xml:space="preserve">road blockages, basement and house flooding, and </w:t>
      </w:r>
      <w:r w:rsidR="00143B73">
        <w:rPr>
          <w:rFonts w:asciiTheme="majorHAnsi" w:hAnsiTheme="majorHAnsi" w:cs="Times New Roman"/>
        </w:rPr>
        <w:t xml:space="preserve">contribute to worsening </w:t>
      </w:r>
      <w:r w:rsidR="0046574C" w:rsidRPr="00143B73">
        <w:rPr>
          <w:rFonts w:asciiTheme="majorHAnsi" w:hAnsiTheme="majorHAnsi" w:cs="Times New Roman"/>
        </w:rPr>
        <w:t xml:space="preserve">water quality </w:t>
      </w:r>
      <w:r w:rsidR="001566A9">
        <w:rPr>
          <w:rFonts w:asciiTheme="majorHAnsi" w:hAnsiTheme="majorHAnsi" w:cs="Times New Roman"/>
        </w:rPr>
        <w:t>through run-off from roads and industry</w:t>
      </w:r>
      <w:r w:rsidR="00143B73">
        <w:rPr>
          <w:rFonts w:asciiTheme="majorHAnsi" w:hAnsiTheme="majorHAnsi" w:cs="Times New Roman"/>
        </w:rPr>
        <w:t xml:space="preserve"> </w:t>
      </w:r>
      <w:r w:rsidR="0046574C" w:rsidRPr="00143B73">
        <w:rPr>
          <w:rFonts w:asciiTheme="majorHAnsi" w:hAnsiTheme="majorHAnsi" w:cs="Times New Roman"/>
        </w:rPr>
        <w:t>(BES, 2001).</w:t>
      </w:r>
      <w:r w:rsidR="00A45B0F">
        <w:rPr>
          <w:rFonts w:asciiTheme="majorHAnsi" w:hAnsiTheme="majorHAnsi" w:cs="Times New Roman"/>
        </w:rPr>
        <w:t xml:space="preserve"> </w:t>
      </w:r>
      <w:r>
        <w:rPr>
          <w:rFonts w:asciiTheme="majorHAnsi" w:hAnsiTheme="majorHAnsi"/>
          <w:lang w:val="en-GB"/>
        </w:rPr>
        <w:t xml:space="preserve">As a result, </w:t>
      </w:r>
      <w:r w:rsidRPr="001105FB">
        <w:rPr>
          <w:rFonts w:asciiTheme="majorHAnsi" w:hAnsiTheme="majorHAnsi"/>
          <w:lang w:val="en-GB"/>
        </w:rPr>
        <w:t>the Portland government’s Bureau of Environmental Services (BES) has been dev</w:t>
      </w:r>
      <w:r>
        <w:rPr>
          <w:rFonts w:asciiTheme="majorHAnsi" w:hAnsiTheme="majorHAnsi"/>
          <w:lang w:val="en-GB"/>
        </w:rPr>
        <w:t>elop</w:t>
      </w:r>
      <w:r w:rsidR="005368F5">
        <w:rPr>
          <w:rFonts w:asciiTheme="majorHAnsi" w:hAnsiTheme="majorHAnsi"/>
          <w:lang w:val="en-GB"/>
        </w:rPr>
        <w:t>ing</w:t>
      </w:r>
      <w:r w:rsidRPr="001105FB">
        <w:rPr>
          <w:rFonts w:asciiTheme="majorHAnsi" w:hAnsiTheme="majorHAnsi"/>
          <w:lang w:val="en-GB"/>
        </w:rPr>
        <w:t xml:space="preserve"> more sustainable approaches to managing stormwater throughout this time (Reinhardt 2011). </w:t>
      </w:r>
    </w:p>
    <w:p w14:paraId="70FD4AB1" w14:textId="3E7B8662" w:rsidR="00A45B0F" w:rsidRPr="00C12C1D" w:rsidRDefault="000E6C20" w:rsidP="00CC3037">
      <w:pPr>
        <w:widowControl w:val="0"/>
        <w:autoSpaceDE w:val="0"/>
        <w:autoSpaceDN w:val="0"/>
        <w:adjustRightInd w:val="0"/>
        <w:spacing w:before="240" w:line="480" w:lineRule="auto"/>
        <w:rPr>
          <w:rFonts w:asciiTheme="majorHAnsi" w:hAnsiTheme="majorHAnsi" w:cs="Times New Roman"/>
        </w:rPr>
      </w:pPr>
      <w:r>
        <w:rPr>
          <w:rFonts w:asciiTheme="majorHAnsi" w:hAnsiTheme="majorHAnsi"/>
          <w:lang w:val="en-GB"/>
        </w:rPr>
        <w:t xml:space="preserve">The BES’s </w:t>
      </w:r>
      <w:r w:rsidR="00E23EA4" w:rsidRPr="001105FB">
        <w:rPr>
          <w:rFonts w:asciiTheme="majorHAnsi" w:hAnsiTheme="majorHAnsi"/>
          <w:i/>
          <w:lang w:val="en-GB"/>
        </w:rPr>
        <w:t>Grey to Green</w:t>
      </w:r>
      <w:r w:rsidR="00E23EA4" w:rsidRPr="001105FB">
        <w:rPr>
          <w:rFonts w:asciiTheme="majorHAnsi" w:hAnsiTheme="majorHAnsi"/>
          <w:lang w:val="en-GB"/>
        </w:rPr>
        <w:t xml:space="preserve"> initiative</w:t>
      </w:r>
      <w:r w:rsidR="0010213B" w:rsidRPr="001105FB">
        <w:rPr>
          <w:rFonts w:asciiTheme="majorHAnsi" w:hAnsiTheme="majorHAnsi"/>
          <w:lang w:val="en-GB"/>
        </w:rPr>
        <w:t xml:space="preserve"> (2008-2013)</w:t>
      </w:r>
      <w:r>
        <w:rPr>
          <w:rFonts w:asciiTheme="majorHAnsi" w:hAnsiTheme="majorHAnsi"/>
          <w:lang w:val="en-GB"/>
        </w:rPr>
        <w:t xml:space="preserve"> </w:t>
      </w:r>
      <w:r w:rsidR="0010213B" w:rsidRPr="001105FB">
        <w:rPr>
          <w:rFonts w:asciiTheme="majorHAnsi" w:hAnsiTheme="majorHAnsi"/>
          <w:lang w:val="en-GB"/>
        </w:rPr>
        <w:t xml:space="preserve">focussed on expanding </w:t>
      </w:r>
      <w:r w:rsidR="003919E8">
        <w:rPr>
          <w:rFonts w:asciiTheme="majorHAnsi" w:hAnsiTheme="majorHAnsi"/>
          <w:lang w:val="en-GB"/>
        </w:rPr>
        <w:t xml:space="preserve">the use of </w:t>
      </w:r>
      <w:r w:rsidR="0010213B" w:rsidRPr="001105FB">
        <w:rPr>
          <w:rFonts w:asciiTheme="majorHAnsi" w:hAnsiTheme="majorHAnsi"/>
          <w:lang w:val="en-GB"/>
        </w:rPr>
        <w:t xml:space="preserve">stormwater management techniques that mimic natural systems, to restore and protect existing natural areas, improve water quality and reduce problems with </w:t>
      </w:r>
      <w:r w:rsidR="0010213B" w:rsidRPr="001105FB">
        <w:rPr>
          <w:rFonts w:asciiTheme="majorHAnsi" w:hAnsiTheme="majorHAnsi"/>
          <w:lang w:val="en-GB"/>
        </w:rPr>
        <w:lastRenderedPageBreak/>
        <w:t>street and basement flooding (BES 2010).</w:t>
      </w:r>
      <w:r w:rsidR="004013E9">
        <w:rPr>
          <w:rFonts w:asciiTheme="majorHAnsi" w:hAnsiTheme="majorHAnsi"/>
          <w:lang w:val="en-GB"/>
        </w:rPr>
        <w:t xml:space="preserve"> </w:t>
      </w:r>
      <w:r w:rsidR="00B071A0" w:rsidRPr="001105FB">
        <w:rPr>
          <w:rFonts w:asciiTheme="majorHAnsi" w:hAnsiTheme="majorHAnsi"/>
          <w:lang w:val="en-GB"/>
        </w:rPr>
        <w:t>This has included</w:t>
      </w:r>
      <w:r w:rsidR="00337350">
        <w:rPr>
          <w:rFonts w:asciiTheme="majorHAnsi" w:hAnsiTheme="majorHAnsi"/>
          <w:lang w:val="en-GB"/>
        </w:rPr>
        <w:t>, firstly,</w:t>
      </w:r>
      <w:r w:rsidR="00B071A0" w:rsidRPr="001105FB">
        <w:rPr>
          <w:rFonts w:asciiTheme="majorHAnsi" w:hAnsiTheme="majorHAnsi"/>
          <w:lang w:val="en-GB"/>
        </w:rPr>
        <w:t xml:space="preserve"> a Willing Seller </w:t>
      </w:r>
      <w:r w:rsidR="002628BC" w:rsidRPr="001105FB">
        <w:rPr>
          <w:rFonts w:asciiTheme="majorHAnsi" w:hAnsiTheme="majorHAnsi"/>
          <w:lang w:val="en-GB"/>
        </w:rPr>
        <w:t xml:space="preserve">Land Acquisition </w:t>
      </w:r>
      <w:r w:rsidR="00B071A0" w:rsidRPr="001105FB">
        <w:rPr>
          <w:rFonts w:asciiTheme="majorHAnsi" w:hAnsiTheme="majorHAnsi"/>
          <w:lang w:val="en-GB"/>
        </w:rPr>
        <w:t>Program</w:t>
      </w:r>
      <w:r w:rsidR="00337350">
        <w:rPr>
          <w:rFonts w:asciiTheme="majorHAnsi" w:hAnsiTheme="majorHAnsi"/>
          <w:lang w:val="en-GB"/>
        </w:rPr>
        <w:t>,</w:t>
      </w:r>
      <w:r w:rsidR="001105FB" w:rsidRPr="001105FB">
        <w:rPr>
          <w:rFonts w:asciiTheme="majorHAnsi" w:hAnsiTheme="majorHAnsi"/>
          <w:lang w:val="en-GB"/>
        </w:rPr>
        <w:t xml:space="preserve"> targ</w:t>
      </w:r>
      <w:r w:rsidR="005368F5">
        <w:rPr>
          <w:rFonts w:asciiTheme="majorHAnsi" w:hAnsiTheme="majorHAnsi"/>
          <w:lang w:val="en-GB"/>
        </w:rPr>
        <w:t>et</w:t>
      </w:r>
      <w:r w:rsidR="003F0A40">
        <w:rPr>
          <w:rFonts w:asciiTheme="majorHAnsi" w:hAnsiTheme="majorHAnsi"/>
          <w:lang w:val="en-GB"/>
        </w:rPr>
        <w:t>ing three specific areas that experienced regular</w:t>
      </w:r>
      <w:r w:rsidR="00337350">
        <w:rPr>
          <w:rFonts w:asciiTheme="majorHAnsi" w:hAnsiTheme="majorHAnsi"/>
          <w:lang w:val="en-GB"/>
        </w:rPr>
        <w:t xml:space="preserve"> </w:t>
      </w:r>
      <w:r w:rsidR="001105FB" w:rsidRPr="001105FB">
        <w:rPr>
          <w:rFonts w:asciiTheme="majorHAnsi" w:hAnsiTheme="majorHAnsi"/>
          <w:lang w:val="en-GB"/>
        </w:rPr>
        <w:t>nuisance flooding</w:t>
      </w:r>
      <w:r w:rsidR="00337350">
        <w:rPr>
          <w:rFonts w:asciiTheme="majorHAnsi" w:hAnsiTheme="majorHAnsi"/>
          <w:lang w:val="en-GB"/>
        </w:rPr>
        <w:t>, to buy up houses and return t</w:t>
      </w:r>
      <w:r w:rsidR="003F0A40">
        <w:rPr>
          <w:rFonts w:asciiTheme="majorHAnsi" w:hAnsiTheme="majorHAnsi"/>
          <w:lang w:val="en-GB"/>
        </w:rPr>
        <w:t>he land to a more natural state;</w:t>
      </w:r>
      <w:r w:rsidR="00337350">
        <w:rPr>
          <w:rFonts w:asciiTheme="majorHAnsi" w:hAnsiTheme="majorHAnsi"/>
          <w:lang w:val="en-GB"/>
        </w:rPr>
        <w:t xml:space="preserve"> restoring wetlands, improving flood storage </w:t>
      </w:r>
      <w:r w:rsidR="00ED740C">
        <w:rPr>
          <w:rFonts w:asciiTheme="majorHAnsi" w:hAnsiTheme="majorHAnsi"/>
          <w:lang w:val="en-GB"/>
        </w:rPr>
        <w:t xml:space="preserve">for surrounding areas </w:t>
      </w:r>
      <w:r w:rsidR="00337350">
        <w:rPr>
          <w:rFonts w:asciiTheme="majorHAnsi" w:hAnsiTheme="majorHAnsi"/>
          <w:lang w:val="en-GB"/>
        </w:rPr>
        <w:t>and benefitting wildlife and leisure activity opportunities (BES 2015</w:t>
      </w:r>
      <w:r w:rsidR="00331E57">
        <w:rPr>
          <w:rFonts w:asciiTheme="majorHAnsi" w:hAnsiTheme="majorHAnsi"/>
          <w:lang w:val="en-GB"/>
        </w:rPr>
        <w:t>a</w:t>
      </w:r>
      <w:r w:rsidR="00337350">
        <w:rPr>
          <w:rFonts w:asciiTheme="majorHAnsi" w:hAnsiTheme="majorHAnsi"/>
          <w:lang w:val="en-GB"/>
        </w:rPr>
        <w:t xml:space="preserve">). </w:t>
      </w:r>
      <w:r w:rsidR="00B8517F">
        <w:rPr>
          <w:rFonts w:asciiTheme="majorHAnsi" w:hAnsiTheme="majorHAnsi"/>
          <w:lang w:val="en-GB"/>
        </w:rPr>
        <w:t>Secondly, t</w:t>
      </w:r>
      <w:r w:rsidR="00B84190">
        <w:rPr>
          <w:rFonts w:asciiTheme="majorHAnsi" w:hAnsiTheme="majorHAnsi"/>
          <w:lang w:val="en-GB"/>
        </w:rPr>
        <w:t>he Clean River</w:t>
      </w:r>
      <w:r w:rsidR="009F7F51">
        <w:rPr>
          <w:rFonts w:asciiTheme="majorHAnsi" w:hAnsiTheme="majorHAnsi"/>
          <w:lang w:val="en-GB"/>
        </w:rPr>
        <w:t xml:space="preserve"> Rewards program</w:t>
      </w:r>
      <w:r w:rsidR="00AF2F8D">
        <w:rPr>
          <w:rFonts w:asciiTheme="majorHAnsi" w:hAnsiTheme="majorHAnsi"/>
          <w:lang w:val="en-GB"/>
        </w:rPr>
        <w:t xml:space="preserve"> has offered</w:t>
      </w:r>
      <w:r w:rsidR="009F7F51">
        <w:rPr>
          <w:rFonts w:asciiTheme="majorHAnsi" w:hAnsiTheme="majorHAnsi"/>
          <w:lang w:val="en-GB"/>
        </w:rPr>
        <w:t xml:space="preserve"> households </w:t>
      </w:r>
      <w:r w:rsidR="00B84190">
        <w:rPr>
          <w:rFonts w:asciiTheme="majorHAnsi" w:hAnsiTheme="majorHAnsi"/>
          <w:lang w:val="en-GB"/>
        </w:rPr>
        <w:t>up to a 100% reduction</w:t>
      </w:r>
      <w:r w:rsidR="009F7F51">
        <w:rPr>
          <w:rFonts w:asciiTheme="majorHAnsi" w:hAnsiTheme="majorHAnsi"/>
          <w:lang w:val="en-GB"/>
        </w:rPr>
        <w:t xml:space="preserve"> in their stormwater utility fees when stormwater is managed at property-level rather than feeding into the drainage system</w:t>
      </w:r>
      <w:r w:rsidR="00B84190">
        <w:rPr>
          <w:rFonts w:asciiTheme="majorHAnsi" w:hAnsiTheme="majorHAnsi"/>
          <w:lang w:val="en-GB"/>
        </w:rPr>
        <w:t xml:space="preserve">, as well as the City offering free workshops on how to register and how to manage stormwater at </w:t>
      </w:r>
      <w:r w:rsidR="00B8517F">
        <w:rPr>
          <w:rFonts w:asciiTheme="majorHAnsi" w:hAnsiTheme="majorHAnsi"/>
          <w:lang w:val="en-GB"/>
        </w:rPr>
        <w:t xml:space="preserve">a </w:t>
      </w:r>
      <w:r w:rsidR="00B84190">
        <w:rPr>
          <w:rFonts w:asciiTheme="majorHAnsi" w:hAnsiTheme="majorHAnsi"/>
          <w:lang w:val="en-GB"/>
        </w:rPr>
        <w:t>household level</w:t>
      </w:r>
      <w:r w:rsidR="00CE0C17">
        <w:rPr>
          <w:rFonts w:asciiTheme="majorHAnsi" w:hAnsiTheme="majorHAnsi"/>
          <w:lang w:val="en-GB"/>
        </w:rPr>
        <w:t xml:space="preserve"> (BES 2015</w:t>
      </w:r>
      <w:r w:rsidR="00331E57">
        <w:rPr>
          <w:rFonts w:asciiTheme="majorHAnsi" w:hAnsiTheme="majorHAnsi"/>
          <w:lang w:val="en-GB"/>
        </w:rPr>
        <w:t>b</w:t>
      </w:r>
      <w:r w:rsidR="00292B8B">
        <w:rPr>
          <w:rFonts w:asciiTheme="majorHAnsi" w:hAnsiTheme="majorHAnsi"/>
          <w:lang w:val="en-GB"/>
        </w:rPr>
        <w:t>)</w:t>
      </w:r>
      <w:r w:rsidR="009F7F51">
        <w:rPr>
          <w:rFonts w:asciiTheme="majorHAnsi" w:hAnsiTheme="majorHAnsi"/>
          <w:lang w:val="en-GB"/>
        </w:rPr>
        <w:t>.</w:t>
      </w:r>
      <w:r w:rsidR="00215ACD">
        <w:rPr>
          <w:rFonts w:asciiTheme="majorHAnsi" w:hAnsiTheme="majorHAnsi"/>
          <w:lang w:val="en-GB"/>
        </w:rPr>
        <w:t xml:space="preserve"> </w:t>
      </w:r>
    </w:p>
    <w:p w14:paraId="681F0D29" w14:textId="0F0D2B88" w:rsidR="00601A1D" w:rsidRPr="001105FB" w:rsidRDefault="00292B8B" w:rsidP="00CC3037">
      <w:pPr>
        <w:spacing w:before="240" w:line="480" w:lineRule="auto"/>
        <w:rPr>
          <w:rFonts w:asciiTheme="majorHAnsi" w:hAnsiTheme="majorHAnsi"/>
          <w:lang w:val="en-GB"/>
        </w:rPr>
      </w:pPr>
      <w:r>
        <w:rPr>
          <w:rFonts w:asciiTheme="majorHAnsi" w:hAnsiTheme="majorHAnsi"/>
          <w:lang w:val="en-GB"/>
        </w:rPr>
        <w:t xml:space="preserve">This has previously included offering reductions if households </w:t>
      </w:r>
      <w:r w:rsidR="00215ACD">
        <w:rPr>
          <w:rFonts w:asciiTheme="majorHAnsi" w:hAnsiTheme="majorHAnsi"/>
          <w:lang w:val="en-GB"/>
        </w:rPr>
        <w:t xml:space="preserve">disconnected </w:t>
      </w:r>
      <w:r>
        <w:rPr>
          <w:rFonts w:asciiTheme="majorHAnsi" w:hAnsiTheme="majorHAnsi"/>
          <w:lang w:val="en-GB"/>
        </w:rPr>
        <w:t>their ‘downspout’, or roof drainpipe, so that</w:t>
      </w:r>
      <w:r w:rsidR="00215ACD">
        <w:rPr>
          <w:rFonts w:asciiTheme="majorHAnsi" w:hAnsiTheme="majorHAnsi"/>
          <w:lang w:val="en-GB"/>
        </w:rPr>
        <w:t xml:space="preserve"> rainwater fed</w:t>
      </w:r>
      <w:r w:rsidR="00AD5D61">
        <w:rPr>
          <w:rFonts w:asciiTheme="majorHAnsi" w:hAnsiTheme="majorHAnsi"/>
          <w:lang w:val="en-GB"/>
        </w:rPr>
        <w:t xml:space="preserve"> directly into </w:t>
      </w:r>
      <w:r w:rsidR="00215ACD">
        <w:rPr>
          <w:rFonts w:asciiTheme="majorHAnsi" w:hAnsiTheme="majorHAnsi"/>
          <w:lang w:val="en-GB"/>
        </w:rPr>
        <w:t xml:space="preserve">their </w:t>
      </w:r>
      <w:r w:rsidR="00AD5D61">
        <w:rPr>
          <w:rFonts w:asciiTheme="majorHAnsi" w:hAnsiTheme="majorHAnsi"/>
          <w:lang w:val="en-GB"/>
        </w:rPr>
        <w:t>g</w:t>
      </w:r>
      <w:r w:rsidR="00215ACD">
        <w:rPr>
          <w:rFonts w:asciiTheme="majorHAnsi" w:hAnsiTheme="majorHAnsi"/>
          <w:lang w:val="en-GB"/>
        </w:rPr>
        <w:t>arden or rain-bucket</w:t>
      </w:r>
      <w:r>
        <w:rPr>
          <w:rFonts w:asciiTheme="majorHAnsi" w:hAnsiTheme="majorHAnsi"/>
          <w:lang w:val="en-GB"/>
        </w:rPr>
        <w:t xml:space="preserve"> rather than entering the draina</w:t>
      </w:r>
      <w:r w:rsidR="00331E57">
        <w:rPr>
          <w:rFonts w:asciiTheme="majorHAnsi" w:hAnsiTheme="majorHAnsi"/>
          <w:lang w:val="en-GB"/>
        </w:rPr>
        <w:t>ge system (BES 2014</w:t>
      </w:r>
      <w:r w:rsidR="008C018E">
        <w:rPr>
          <w:rFonts w:asciiTheme="majorHAnsi" w:hAnsiTheme="majorHAnsi"/>
          <w:lang w:val="en-GB"/>
        </w:rPr>
        <w:t>, Wise 2010</w:t>
      </w:r>
      <w:r w:rsidR="00215ACD">
        <w:rPr>
          <w:rFonts w:asciiTheme="majorHAnsi" w:hAnsiTheme="majorHAnsi"/>
          <w:lang w:val="en-GB"/>
        </w:rPr>
        <w:t>), as well as reductions for using green roofs</w:t>
      </w:r>
      <w:r w:rsidR="00345A1E">
        <w:rPr>
          <w:rFonts w:asciiTheme="majorHAnsi" w:hAnsiTheme="majorHAnsi"/>
          <w:lang w:val="en-GB"/>
        </w:rPr>
        <w:t xml:space="preserve"> (BCIT 2006)</w:t>
      </w:r>
      <w:r w:rsidR="00215ACD">
        <w:rPr>
          <w:rFonts w:asciiTheme="majorHAnsi" w:hAnsiTheme="majorHAnsi"/>
          <w:lang w:val="en-GB"/>
        </w:rPr>
        <w:t>.</w:t>
      </w:r>
      <w:r w:rsidR="00AF2F8D">
        <w:rPr>
          <w:rFonts w:asciiTheme="majorHAnsi" w:hAnsiTheme="majorHAnsi"/>
          <w:lang w:val="en-GB"/>
        </w:rPr>
        <w:t xml:space="preserve"> </w:t>
      </w:r>
      <w:r w:rsidR="00ED458F">
        <w:rPr>
          <w:rFonts w:asciiTheme="majorHAnsi" w:hAnsiTheme="majorHAnsi"/>
          <w:lang w:val="en-GB"/>
        </w:rPr>
        <w:t xml:space="preserve">Portland </w:t>
      </w:r>
      <w:r w:rsidR="000917B4">
        <w:rPr>
          <w:rFonts w:asciiTheme="majorHAnsi" w:hAnsiTheme="majorHAnsi"/>
          <w:lang w:val="en-GB"/>
        </w:rPr>
        <w:t xml:space="preserve">has a </w:t>
      </w:r>
      <w:r w:rsidR="00601A1D" w:rsidRPr="001105FB">
        <w:rPr>
          <w:rFonts w:asciiTheme="majorHAnsi" w:hAnsiTheme="majorHAnsi"/>
          <w:lang w:val="en-GB"/>
        </w:rPr>
        <w:t xml:space="preserve">mandatory </w:t>
      </w:r>
      <w:r w:rsidR="000917B4">
        <w:rPr>
          <w:rFonts w:asciiTheme="majorHAnsi" w:hAnsiTheme="majorHAnsi"/>
          <w:lang w:val="en-GB"/>
        </w:rPr>
        <w:t xml:space="preserve">policy of installing </w:t>
      </w:r>
      <w:r w:rsidR="00601A1D" w:rsidRPr="001105FB">
        <w:rPr>
          <w:rFonts w:asciiTheme="majorHAnsi" w:hAnsiTheme="majorHAnsi"/>
          <w:lang w:val="en-GB"/>
        </w:rPr>
        <w:t>green roofs on ci</w:t>
      </w:r>
      <w:r w:rsidR="000917B4">
        <w:rPr>
          <w:rFonts w:asciiTheme="majorHAnsi" w:hAnsiTheme="majorHAnsi"/>
          <w:lang w:val="en-GB"/>
        </w:rPr>
        <w:t xml:space="preserve">ty-owned buildings, unless this </w:t>
      </w:r>
      <w:r w:rsidR="00601A1D" w:rsidRPr="001105FB">
        <w:rPr>
          <w:rFonts w:asciiTheme="majorHAnsi" w:hAnsiTheme="majorHAnsi"/>
          <w:lang w:val="en-GB"/>
        </w:rPr>
        <w:t>would be impractical</w:t>
      </w:r>
      <w:r w:rsidR="000D0087">
        <w:rPr>
          <w:rFonts w:asciiTheme="majorHAnsi" w:hAnsiTheme="majorHAnsi"/>
          <w:lang w:val="en-GB"/>
        </w:rPr>
        <w:t xml:space="preserve"> (</w:t>
      </w:r>
      <w:r w:rsidR="00ED458F">
        <w:rPr>
          <w:rFonts w:asciiTheme="majorHAnsi" w:hAnsiTheme="majorHAnsi"/>
          <w:lang w:val="en-GB"/>
        </w:rPr>
        <w:t>BPS 2009</w:t>
      </w:r>
      <w:r w:rsidR="000D0087">
        <w:rPr>
          <w:rFonts w:asciiTheme="majorHAnsi" w:hAnsiTheme="majorHAnsi"/>
          <w:lang w:val="en-GB"/>
        </w:rPr>
        <w:t>)</w:t>
      </w:r>
      <w:r w:rsidR="00601A1D" w:rsidRPr="001105FB">
        <w:rPr>
          <w:rFonts w:asciiTheme="majorHAnsi" w:hAnsiTheme="majorHAnsi"/>
          <w:lang w:val="en-GB"/>
        </w:rPr>
        <w:t>.</w:t>
      </w:r>
      <w:r w:rsidR="0052036F" w:rsidRPr="001105FB">
        <w:rPr>
          <w:rFonts w:asciiTheme="majorHAnsi" w:hAnsiTheme="majorHAnsi"/>
          <w:lang w:val="en-GB"/>
        </w:rPr>
        <w:t xml:space="preserve"> </w:t>
      </w:r>
      <w:r w:rsidR="00ED458F">
        <w:rPr>
          <w:rFonts w:asciiTheme="majorHAnsi" w:hAnsiTheme="majorHAnsi"/>
          <w:lang w:val="en-GB"/>
        </w:rPr>
        <w:t xml:space="preserve">Further, planning policy allows </w:t>
      </w:r>
      <w:r w:rsidR="0052036F" w:rsidRPr="001105FB">
        <w:rPr>
          <w:rFonts w:asciiTheme="majorHAnsi" w:hAnsiTheme="majorHAnsi"/>
          <w:lang w:val="en-GB"/>
        </w:rPr>
        <w:t>for increases in building density where green roofs are used</w:t>
      </w:r>
      <w:r w:rsidR="00ED458F">
        <w:rPr>
          <w:rFonts w:asciiTheme="majorHAnsi" w:hAnsiTheme="majorHAnsi"/>
          <w:lang w:val="en-GB"/>
        </w:rPr>
        <w:t xml:space="preserve"> (BCIT 2006)</w:t>
      </w:r>
      <w:r w:rsidR="0052036F" w:rsidRPr="001105FB">
        <w:rPr>
          <w:rFonts w:asciiTheme="majorHAnsi" w:hAnsiTheme="majorHAnsi"/>
          <w:lang w:val="en-GB"/>
        </w:rPr>
        <w:t>.</w:t>
      </w:r>
      <w:r w:rsidR="003C1189">
        <w:rPr>
          <w:rFonts w:asciiTheme="majorHAnsi" w:hAnsiTheme="majorHAnsi"/>
          <w:lang w:val="en-GB"/>
        </w:rPr>
        <w:t xml:space="preserve"> </w:t>
      </w:r>
      <w:r w:rsidR="00AF2F8D">
        <w:rPr>
          <w:rFonts w:asciiTheme="majorHAnsi" w:hAnsiTheme="majorHAnsi"/>
          <w:lang w:val="en-GB"/>
        </w:rPr>
        <w:t xml:space="preserve">Whilst the City </w:t>
      </w:r>
      <w:r w:rsidR="00B35AB7" w:rsidRPr="001105FB">
        <w:rPr>
          <w:rFonts w:asciiTheme="majorHAnsi" w:hAnsiTheme="majorHAnsi"/>
          <w:lang w:val="en-GB"/>
        </w:rPr>
        <w:t>no longer offer</w:t>
      </w:r>
      <w:r w:rsidR="00AF2F8D">
        <w:rPr>
          <w:rFonts w:asciiTheme="majorHAnsi" w:hAnsiTheme="majorHAnsi"/>
          <w:lang w:val="en-GB"/>
        </w:rPr>
        <w:t>s free work or such</w:t>
      </w:r>
      <w:r w:rsidR="00B35AB7" w:rsidRPr="001105FB">
        <w:rPr>
          <w:rFonts w:asciiTheme="majorHAnsi" w:hAnsiTheme="majorHAnsi"/>
          <w:lang w:val="en-GB"/>
        </w:rPr>
        <w:t xml:space="preserve"> incentives, </w:t>
      </w:r>
      <w:r w:rsidR="00AF2F8D">
        <w:rPr>
          <w:rFonts w:asciiTheme="majorHAnsi" w:hAnsiTheme="majorHAnsi"/>
          <w:lang w:val="en-GB"/>
        </w:rPr>
        <w:t xml:space="preserve">they do still proudly assert that these programmes have led to </w:t>
      </w:r>
      <w:r w:rsidR="00B35AB7" w:rsidRPr="001105FB">
        <w:rPr>
          <w:rFonts w:asciiTheme="majorHAnsi" w:hAnsiTheme="majorHAnsi"/>
          <w:lang w:val="en-GB"/>
        </w:rPr>
        <w:t xml:space="preserve">56,000 </w:t>
      </w:r>
      <w:r w:rsidR="00AF2F8D">
        <w:rPr>
          <w:rFonts w:asciiTheme="majorHAnsi" w:hAnsiTheme="majorHAnsi"/>
          <w:lang w:val="en-GB"/>
        </w:rPr>
        <w:t xml:space="preserve">downspouts being </w:t>
      </w:r>
      <w:r w:rsidR="00B35AB7" w:rsidRPr="001105FB">
        <w:rPr>
          <w:rFonts w:asciiTheme="majorHAnsi" w:hAnsiTheme="majorHAnsi"/>
          <w:lang w:val="en-GB"/>
        </w:rPr>
        <w:t xml:space="preserve">disconnected, </w:t>
      </w:r>
      <w:r w:rsidR="00AF2F8D">
        <w:rPr>
          <w:rFonts w:asciiTheme="majorHAnsi" w:hAnsiTheme="majorHAnsi"/>
          <w:lang w:val="en-GB"/>
        </w:rPr>
        <w:t>which has removed</w:t>
      </w:r>
      <w:r w:rsidR="00B35AB7" w:rsidRPr="001105FB">
        <w:rPr>
          <w:rFonts w:asciiTheme="majorHAnsi" w:hAnsiTheme="majorHAnsi"/>
          <w:lang w:val="en-GB"/>
        </w:rPr>
        <w:t xml:space="preserve"> 1.3bn gallons </w:t>
      </w:r>
      <w:r w:rsidR="00AF2F8D">
        <w:rPr>
          <w:rFonts w:asciiTheme="majorHAnsi" w:hAnsiTheme="majorHAnsi"/>
          <w:lang w:val="en-GB"/>
        </w:rPr>
        <w:t xml:space="preserve">of </w:t>
      </w:r>
      <w:r w:rsidR="00B35AB7" w:rsidRPr="001105FB">
        <w:rPr>
          <w:rFonts w:asciiTheme="majorHAnsi" w:hAnsiTheme="majorHAnsi"/>
          <w:lang w:val="en-GB"/>
        </w:rPr>
        <w:t>stormwater</w:t>
      </w:r>
      <w:r w:rsidR="00AF2F8D">
        <w:rPr>
          <w:rFonts w:asciiTheme="majorHAnsi" w:hAnsiTheme="majorHAnsi"/>
          <w:lang w:val="en-GB"/>
        </w:rPr>
        <w:t xml:space="preserve"> from the Combined Sewer Overflow systems </w:t>
      </w:r>
      <w:r w:rsidR="003C1189">
        <w:rPr>
          <w:rFonts w:asciiTheme="majorHAnsi" w:hAnsiTheme="majorHAnsi"/>
          <w:lang w:val="en-GB"/>
        </w:rPr>
        <w:t xml:space="preserve">each year </w:t>
      </w:r>
      <w:r w:rsidR="00AF2F8D">
        <w:rPr>
          <w:rFonts w:asciiTheme="majorHAnsi" w:hAnsiTheme="majorHAnsi"/>
          <w:lang w:val="en-GB"/>
        </w:rPr>
        <w:t>within the City</w:t>
      </w:r>
      <w:r w:rsidR="00D65F2E">
        <w:rPr>
          <w:rFonts w:asciiTheme="majorHAnsi" w:hAnsiTheme="majorHAnsi"/>
          <w:lang w:val="en-GB"/>
        </w:rPr>
        <w:t xml:space="preserve"> (BES 2014</w:t>
      </w:r>
      <w:r w:rsidR="003C1189">
        <w:rPr>
          <w:rFonts w:asciiTheme="majorHAnsi" w:hAnsiTheme="majorHAnsi"/>
          <w:lang w:val="en-GB"/>
        </w:rPr>
        <w:t>).</w:t>
      </w:r>
    </w:p>
    <w:p w14:paraId="5AA3DAA3" w14:textId="7951B23F" w:rsidR="003F0A40" w:rsidRPr="001105FB" w:rsidRDefault="003F0A40" w:rsidP="00CC3037">
      <w:pPr>
        <w:spacing w:before="240" w:line="480" w:lineRule="auto"/>
        <w:rPr>
          <w:rFonts w:asciiTheme="majorHAnsi" w:hAnsiTheme="majorHAnsi"/>
          <w:lang w:val="en-GB"/>
        </w:rPr>
      </w:pPr>
      <w:r>
        <w:rPr>
          <w:rFonts w:asciiTheme="majorHAnsi" w:hAnsiTheme="majorHAnsi"/>
          <w:lang w:val="en-GB"/>
        </w:rPr>
        <w:t>As a result, Portland</w:t>
      </w:r>
      <w:r w:rsidRPr="006826C2">
        <w:rPr>
          <w:rFonts w:asciiTheme="majorHAnsi" w:hAnsiTheme="majorHAnsi" w:cs="Times New Roman"/>
          <w:lang w:val="en-GB"/>
        </w:rPr>
        <w:t xml:space="preserve"> is </w:t>
      </w:r>
      <w:r>
        <w:rPr>
          <w:rFonts w:asciiTheme="majorHAnsi" w:hAnsiTheme="majorHAnsi" w:cs="Times New Roman"/>
          <w:lang w:val="en-GB"/>
        </w:rPr>
        <w:t xml:space="preserve">now </w:t>
      </w:r>
      <w:r w:rsidRPr="006826C2">
        <w:rPr>
          <w:rFonts w:asciiTheme="majorHAnsi" w:hAnsiTheme="majorHAnsi" w:cs="Times New Roman"/>
          <w:lang w:val="en-GB"/>
        </w:rPr>
        <w:t xml:space="preserve">considered </w:t>
      </w:r>
      <w:r>
        <w:rPr>
          <w:rFonts w:asciiTheme="majorHAnsi" w:hAnsiTheme="majorHAnsi" w:cs="Times New Roman"/>
          <w:lang w:val="en-GB"/>
        </w:rPr>
        <w:t>one of the leading cities in the United States</w:t>
      </w:r>
      <w:r w:rsidRPr="006826C2">
        <w:rPr>
          <w:rFonts w:asciiTheme="majorHAnsi" w:hAnsiTheme="majorHAnsi" w:cs="Times New Roman"/>
          <w:lang w:val="en-GB"/>
        </w:rPr>
        <w:t xml:space="preserve"> in its pursuit of </w:t>
      </w:r>
      <w:r>
        <w:rPr>
          <w:rFonts w:asciiTheme="majorHAnsi" w:hAnsiTheme="majorHAnsi" w:cs="Times New Roman"/>
          <w:lang w:val="en-GB"/>
        </w:rPr>
        <w:t>using green infrastructure to improve many aspects of city life (improving</w:t>
      </w:r>
      <w:r w:rsidRPr="006826C2">
        <w:rPr>
          <w:rFonts w:asciiTheme="majorHAnsi" w:hAnsiTheme="majorHAnsi" w:cs="Times New Roman"/>
          <w:lang w:val="en-GB"/>
        </w:rPr>
        <w:t xml:space="preserve"> liveability, </w:t>
      </w:r>
      <w:r>
        <w:rPr>
          <w:rFonts w:asciiTheme="majorHAnsi" w:hAnsiTheme="majorHAnsi" w:cs="Times New Roman"/>
          <w:lang w:val="en-GB"/>
        </w:rPr>
        <w:t>promoting</w:t>
      </w:r>
      <w:r w:rsidRPr="006826C2">
        <w:rPr>
          <w:rFonts w:asciiTheme="majorHAnsi" w:hAnsiTheme="majorHAnsi" w:cs="Times New Roman"/>
          <w:lang w:val="en-GB"/>
        </w:rPr>
        <w:t xml:space="preserve"> sustainable development </w:t>
      </w:r>
      <w:r>
        <w:rPr>
          <w:rFonts w:asciiTheme="majorHAnsi" w:hAnsiTheme="majorHAnsi" w:cs="Times New Roman"/>
          <w:lang w:val="en-GB"/>
        </w:rPr>
        <w:t>practices</w:t>
      </w:r>
      <w:r w:rsidRPr="006826C2">
        <w:rPr>
          <w:rFonts w:asciiTheme="majorHAnsi" w:hAnsiTheme="majorHAnsi" w:cs="Times New Roman"/>
          <w:lang w:val="en-GB"/>
        </w:rPr>
        <w:t xml:space="preserve"> and </w:t>
      </w:r>
      <w:r>
        <w:rPr>
          <w:rFonts w:asciiTheme="majorHAnsi" w:hAnsiTheme="majorHAnsi" w:cs="Times New Roman"/>
          <w:lang w:val="en-GB"/>
        </w:rPr>
        <w:t xml:space="preserve">helping to prepare for climate change; see </w:t>
      </w:r>
      <w:r w:rsidRPr="006826C2">
        <w:rPr>
          <w:rFonts w:asciiTheme="majorHAnsi" w:hAnsiTheme="majorHAnsi" w:cs="Times New Roman"/>
          <w:lang w:val="en-GB"/>
        </w:rPr>
        <w:t xml:space="preserve">Slavin and Snyder 2011). </w:t>
      </w:r>
      <w:r>
        <w:rPr>
          <w:rFonts w:asciiTheme="majorHAnsi" w:hAnsiTheme="majorHAnsi" w:cs="Times New Roman"/>
          <w:lang w:val="en-GB"/>
        </w:rPr>
        <w:t>Portland, f</w:t>
      </w:r>
      <w:r w:rsidRPr="006826C2">
        <w:rPr>
          <w:rFonts w:asciiTheme="majorHAnsi" w:hAnsiTheme="majorHAnsi" w:cs="Times New Roman"/>
          <w:lang w:val="en-GB"/>
        </w:rPr>
        <w:t>or example</w:t>
      </w:r>
      <w:r>
        <w:rPr>
          <w:rFonts w:asciiTheme="majorHAnsi" w:hAnsiTheme="majorHAnsi" w:cs="Times New Roman"/>
          <w:lang w:val="en-GB"/>
        </w:rPr>
        <w:t>,</w:t>
      </w:r>
      <w:r w:rsidRPr="006826C2">
        <w:rPr>
          <w:rFonts w:asciiTheme="majorHAnsi" w:hAnsiTheme="majorHAnsi" w:cs="Times New Roman"/>
          <w:lang w:val="en-GB"/>
        </w:rPr>
        <w:t xml:space="preserve"> </w:t>
      </w:r>
      <w:r>
        <w:rPr>
          <w:rFonts w:asciiTheme="majorHAnsi" w:hAnsiTheme="majorHAnsi" w:cs="Times New Roman"/>
          <w:lang w:val="en-GB"/>
        </w:rPr>
        <w:lastRenderedPageBreak/>
        <w:t xml:space="preserve">receives a </w:t>
      </w:r>
      <w:r w:rsidRPr="006826C2">
        <w:rPr>
          <w:rFonts w:asciiTheme="majorHAnsi" w:hAnsiTheme="majorHAnsi" w:cs="Times New Roman"/>
          <w:lang w:val="en-GB"/>
        </w:rPr>
        <w:t xml:space="preserve">high </w:t>
      </w:r>
      <w:r>
        <w:rPr>
          <w:rFonts w:asciiTheme="majorHAnsi" w:hAnsiTheme="majorHAnsi" w:cs="Times New Roman"/>
          <w:lang w:val="en-GB"/>
        </w:rPr>
        <w:t xml:space="preserve">score </w:t>
      </w:r>
      <w:r w:rsidRPr="006826C2">
        <w:rPr>
          <w:rFonts w:asciiTheme="majorHAnsi" w:hAnsiTheme="majorHAnsi" w:cs="Times New Roman"/>
          <w:lang w:val="en-GB"/>
        </w:rPr>
        <w:t xml:space="preserve">for sustainability </w:t>
      </w:r>
      <w:r>
        <w:rPr>
          <w:rFonts w:asciiTheme="majorHAnsi" w:hAnsiTheme="majorHAnsi" w:cs="Times New Roman"/>
          <w:lang w:val="en-GB"/>
        </w:rPr>
        <w:t xml:space="preserve">endeavours </w:t>
      </w:r>
      <w:r w:rsidRPr="006826C2">
        <w:rPr>
          <w:rFonts w:asciiTheme="majorHAnsi" w:hAnsiTheme="majorHAnsi" w:cs="Times New Roman"/>
          <w:lang w:val="en-GB"/>
        </w:rPr>
        <w:t>in Portney’s (2013) review of US cities</w:t>
      </w:r>
      <w:r w:rsidR="00CD1F5D">
        <w:rPr>
          <w:rFonts w:asciiTheme="majorHAnsi" w:hAnsiTheme="majorHAnsi" w:cs="Times New Roman"/>
          <w:lang w:val="en-GB"/>
        </w:rPr>
        <w:t xml:space="preserve"> (see also Mayer and Provo 2004)</w:t>
      </w:r>
      <w:r w:rsidRPr="006826C2">
        <w:rPr>
          <w:rFonts w:asciiTheme="majorHAnsi" w:hAnsiTheme="majorHAnsi" w:cs="Times New Roman"/>
          <w:lang w:val="en-GB"/>
        </w:rPr>
        <w:t xml:space="preserve">. </w:t>
      </w:r>
    </w:p>
    <w:p w14:paraId="4F0B0FF7" w14:textId="60150E26" w:rsidR="00B57D2C" w:rsidRPr="001105FB" w:rsidRDefault="00D9057A" w:rsidP="00CC3037">
      <w:pPr>
        <w:spacing w:before="240" w:line="480" w:lineRule="auto"/>
        <w:rPr>
          <w:rFonts w:asciiTheme="majorHAnsi" w:hAnsiTheme="majorHAnsi"/>
          <w:lang w:val="en-GB"/>
        </w:rPr>
      </w:pPr>
      <w:r w:rsidRPr="001105FB">
        <w:rPr>
          <w:rFonts w:asciiTheme="majorHAnsi" w:hAnsiTheme="majorHAnsi"/>
          <w:lang w:val="en-GB"/>
        </w:rPr>
        <w:t>The City adopted its first Stormwater Managemen</w:t>
      </w:r>
      <w:r w:rsidR="008C018E">
        <w:rPr>
          <w:rFonts w:asciiTheme="majorHAnsi" w:hAnsiTheme="majorHAnsi"/>
          <w:lang w:val="en-GB"/>
        </w:rPr>
        <w:t>t Manual in 1999 (SWMM, BES 2014</w:t>
      </w:r>
      <w:r w:rsidRPr="001105FB">
        <w:rPr>
          <w:rFonts w:asciiTheme="majorHAnsi" w:hAnsiTheme="majorHAnsi"/>
          <w:lang w:val="en-GB"/>
        </w:rPr>
        <w:t xml:space="preserve">) and then </w:t>
      </w:r>
      <w:r w:rsidR="0067710F">
        <w:rPr>
          <w:rFonts w:asciiTheme="majorHAnsi" w:hAnsiTheme="majorHAnsi"/>
          <w:lang w:val="en-GB"/>
        </w:rPr>
        <w:t xml:space="preserve">officially </w:t>
      </w:r>
      <w:r w:rsidRPr="001105FB">
        <w:rPr>
          <w:rFonts w:asciiTheme="majorHAnsi" w:hAnsiTheme="majorHAnsi"/>
          <w:lang w:val="en-GB"/>
        </w:rPr>
        <w:t>assumed a Green Stree</w:t>
      </w:r>
      <w:r w:rsidR="00C12C1D">
        <w:rPr>
          <w:rFonts w:asciiTheme="majorHAnsi" w:hAnsiTheme="majorHAnsi"/>
          <w:lang w:val="en-GB"/>
        </w:rPr>
        <w:t>ts Policy in 2007 (BES 2007).</w:t>
      </w:r>
      <w:r w:rsidRPr="001105FB">
        <w:rPr>
          <w:rFonts w:asciiTheme="majorHAnsi" w:hAnsiTheme="majorHAnsi"/>
          <w:lang w:val="en-GB"/>
        </w:rPr>
        <w:t xml:space="preserve"> </w:t>
      </w:r>
      <w:r w:rsidR="00C12C1D">
        <w:rPr>
          <w:rFonts w:asciiTheme="majorHAnsi" w:hAnsiTheme="majorHAnsi"/>
          <w:lang w:val="en-GB"/>
        </w:rPr>
        <w:t>A</w:t>
      </w:r>
      <w:r w:rsidRPr="001105FB">
        <w:rPr>
          <w:rFonts w:asciiTheme="majorHAnsi" w:hAnsiTheme="majorHAnsi"/>
          <w:lang w:val="en-GB"/>
        </w:rPr>
        <w:t xml:space="preserve">s a result </w:t>
      </w:r>
      <w:r w:rsidR="00C12C1D">
        <w:rPr>
          <w:rFonts w:asciiTheme="majorHAnsi" w:hAnsiTheme="majorHAnsi"/>
          <w:lang w:val="en-GB"/>
        </w:rPr>
        <w:t xml:space="preserve">of this one further key element within their approaches to dealing with stormwater runoff, </w:t>
      </w:r>
      <w:r w:rsidRPr="001105FB">
        <w:rPr>
          <w:rFonts w:asciiTheme="majorHAnsi" w:hAnsiTheme="majorHAnsi"/>
          <w:lang w:val="en-GB"/>
        </w:rPr>
        <w:t>‘bioswales’</w:t>
      </w:r>
      <w:r w:rsidR="00C12C1D">
        <w:rPr>
          <w:rFonts w:asciiTheme="majorHAnsi" w:hAnsiTheme="majorHAnsi"/>
          <w:lang w:val="en-GB"/>
        </w:rPr>
        <w:t>,</w:t>
      </w:r>
      <w:r w:rsidRPr="001105FB">
        <w:rPr>
          <w:rFonts w:asciiTheme="majorHAnsi" w:hAnsiTheme="majorHAnsi"/>
          <w:lang w:val="en-GB"/>
        </w:rPr>
        <w:t xml:space="preserve"> have been being installed on city streets for over ten years. </w:t>
      </w:r>
      <w:r w:rsidR="00630596" w:rsidRPr="001105FB">
        <w:rPr>
          <w:rFonts w:asciiTheme="majorHAnsi" w:hAnsiTheme="majorHAnsi"/>
          <w:lang w:val="en-GB"/>
        </w:rPr>
        <w:t xml:space="preserve">Bioswales, or bioretention gardens, </w:t>
      </w:r>
      <w:r w:rsidR="00092875" w:rsidRPr="001105FB">
        <w:rPr>
          <w:rFonts w:asciiTheme="majorHAnsi" w:hAnsiTheme="majorHAnsi"/>
          <w:lang w:val="en-GB"/>
        </w:rPr>
        <w:t xml:space="preserve">are </w:t>
      </w:r>
      <w:r w:rsidR="00630596" w:rsidRPr="001105FB">
        <w:rPr>
          <w:rFonts w:asciiTheme="majorHAnsi" w:hAnsiTheme="majorHAnsi"/>
          <w:lang w:val="en-GB"/>
        </w:rPr>
        <w:t xml:space="preserve">highly engineered </w:t>
      </w:r>
      <w:r w:rsidR="0010429A" w:rsidRPr="001105FB">
        <w:rPr>
          <w:rFonts w:asciiTheme="majorHAnsi" w:hAnsiTheme="majorHAnsi"/>
          <w:lang w:val="en-GB"/>
        </w:rPr>
        <w:t>SuDS</w:t>
      </w:r>
      <w:r w:rsidR="00630596" w:rsidRPr="001105FB">
        <w:rPr>
          <w:rFonts w:asciiTheme="majorHAnsi" w:hAnsiTheme="majorHAnsi"/>
          <w:lang w:val="en-GB"/>
        </w:rPr>
        <w:t xml:space="preserve"> stormwater management facilities similar to rain</w:t>
      </w:r>
      <w:r w:rsidR="007F5142" w:rsidRPr="001105FB">
        <w:rPr>
          <w:rFonts w:asciiTheme="majorHAnsi" w:hAnsiTheme="majorHAnsi"/>
          <w:lang w:val="en-GB"/>
        </w:rPr>
        <w:t xml:space="preserve"> gardens, </w:t>
      </w:r>
      <w:r w:rsidR="00630596" w:rsidRPr="001105FB">
        <w:rPr>
          <w:rFonts w:asciiTheme="majorHAnsi" w:hAnsiTheme="majorHAnsi"/>
          <w:lang w:val="en-GB"/>
        </w:rPr>
        <w:t>but with drainage installed underneath t</w:t>
      </w:r>
      <w:r w:rsidR="00BA1682" w:rsidRPr="001105FB">
        <w:rPr>
          <w:rFonts w:asciiTheme="majorHAnsi" w:hAnsiTheme="majorHAnsi"/>
          <w:lang w:val="en-GB"/>
        </w:rPr>
        <w:t xml:space="preserve">o </w:t>
      </w:r>
      <w:r w:rsidR="007F5142" w:rsidRPr="001105FB">
        <w:rPr>
          <w:rFonts w:asciiTheme="majorHAnsi" w:hAnsiTheme="majorHAnsi"/>
          <w:lang w:val="en-GB"/>
        </w:rPr>
        <w:t>transport the filtered water, using native plants to extract pollutants</w:t>
      </w:r>
      <w:r w:rsidR="00933471" w:rsidRPr="001105FB">
        <w:rPr>
          <w:rFonts w:asciiTheme="majorHAnsi" w:hAnsiTheme="majorHAnsi"/>
          <w:lang w:val="en-GB"/>
        </w:rPr>
        <w:t xml:space="preserve"> before it returns to the main watercourse</w:t>
      </w:r>
      <w:r w:rsidR="006322D3">
        <w:rPr>
          <w:rFonts w:asciiTheme="majorHAnsi" w:hAnsiTheme="majorHAnsi"/>
          <w:lang w:val="en-GB"/>
        </w:rPr>
        <w:t xml:space="preserve"> (see I</w:t>
      </w:r>
      <w:r w:rsidR="00FB6BD8" w:rsidRPr="001105FB">
        <w:rPr>
          <w:rFonts w:asciiTheme="majorHAnsi" w:hAnsiTheme="majorHAnsi"/>
          <w:lang w:val="en-GB"/>
        </w:rPr>
        <w:t>mage 1)</w:t>
      </w:r>
      <w:r w:rsidR="006A2D47" w:rsidRPr="001105FB">
        <w:rPr>
          <w:rFonts w:asciiTheme="majorHAnsi" w:hAnsiTheme="majorHAnsi"/>
          <w:lang w:val="en-GB"/>
        </w:rPr>
        <w:t>. T</w:t>
      </w:r>
      <w:r w:rsidR="00BA1682" w:rsidRPr="001105FB">
        <w:rPr>
          <w:rFonts w:asciiTheme="majorHAnsi" w:hAnsiTheme="majorHAnsi"/>
          <w:lang w:val="en-GB"/>
        </w:rPr>
        <w:t>hese</w:t>
      </w:r>
      <w:r w:rsidR="00630596" w:rsidRPr="001105FB">
        <w:rPr>
          <w:rFonts w:asciiTheme="majorHAnsi" w:hAnsiTheme="majorHAnsi"/>
          <w:lang w:val="en-GB"/>
        </w:rPr>
        <w:t xml:space="preserve"> have been </w:t>
      </w:r>
      <w:r w:rsidR="00AA00EC" w:rsidRPr="001105FB">
        <w:rPr>
          <w:rFonts w:asciiTheme="majorHAnsi" w:hAnsiTheme="majorHAnsi"/>
          <w:lang w:val="en-GB"/>
        </w:rPr>
        <w:t xml:space="preserve">being </w:t>
      </w:r>
      <w:r w:rsidR="00630596" w:rsidRPr="001105FB">
        <w:rPr>
          <w:rFonts w:asciiTheme="majorHAnsi" w:hAnsiTheme="majorHAnsi"/>
          <w:lang w:val="en-GB"/>
        </w:rPr>
        <w:t>used extensively in Portland</w:t>
      </w:r>
      <w:r w:rsidR="00431D73" w:rsidRPr="001105FB">
        <w:rPr>
          <w:rFonts w:asciiTheme="majorHAnsi" w:hAnsiTheme="majorHAnsi"/>
          <w:lang w:val="en-GB"/>
        </w:rPr>
        <w:t xml:space="preserve"> </w:t>
      </w:r>
      <w:r w:rsidR="00630596" w:rsidRPr="001105FB">
        <w:rPr>
          <w:rFonts w:asciiTheme="majorHAnsi" w:hAnsiTheme="majorHAnsi"/>
          <w:lang w:val="en-GB"/>
        </w:rPr>
        <w:t>for reducing street and basement flooding and improving water quality</w:t>
      </w:r>
      <w:r w:rsidR="00212381" w:rsidRPr="001105FB">
        <w:rPr>
          <w:rFonts w:asciiTheme="majorHAnsi" w:hAnsiTheme="majorHAnsi"/>
          <w:lang w:val="en-GB"/>
        </w:rPr>
        <w:t xml:space="preserve">, both as City retrofits to developed areas and through changes to legislation that require developers to undertake GI SuDS work wherever more than </w:t>
      </w:r>
      <w:r w:rsidR="00703F5B" w:rsidRPr="001105FB">
        <w:rPr>
          <w:rFonts w:asciiTheme="majorHAnsi" w:hAnsiTheme="majorHAnsi"/>
          <w:lang w:val="en-GB"/>
        </w:rPr>
        <w:t>500 sq. ft. of hard</w:t>
      </w:r>
      <w:r w:rsidR="00E81532" w:rsidRPr="001105FB">
        <w:rPr>
          <w:rFonts w:asciiTheme="majorHAnsi" w:hAnsiTheme="majorHAnsi"/>
          <w:lang w:val="en-GB"/>
        </w:rPr>
        <w:t>-</w:t>
      </w:r>
      <w:r w:rsidR="00703F5B" w:rsidRPr="001105FB">
        <w:rPr>
          <w:rFonts w:asciiTheme="majorHAnsi" w:hAnsiTheme="majorHAnsi"/>
          <w:lang w:val="en-GB"/>
        </w:rPr>
        <w:t>standing is to be laid down (BES 2014).</w:t>
      </w:r>
    </w:p>
    <w:p w14:paraId="1B91AFB7" w14:textId="4D7175CF" w:rsidR="00FB6BD8" w:rsidRDefault="00FB6BD8" w:rsidP="00CC3037">
      <w:pPr>
        <w:spacing w:before="240" w:line="480" w:lineRule="auto"/>
        <w:rPr>
          <w:rFonts w:asciiTheme="majorHAnsi" w:hAnsiTheme="majorHAnsi"/>
          <w:i/>
          <w:u w:val="single"/>
          <w:lang w:val="en-GB"/>
        </w:rPr>
      </w:pPr>
      <w:r w:rsidRPr="001105FB">
        <w:rPr>
          <w:rFonts w:asciiTheme="majorHAnsi" w:hAnsiTheme="majorHAnsi"/>
          <w:u w:val="single"/>
          <w:lang w:val="en-GB"/>
        </w:rPr>
        <w:t xml:space="preserve">Image 1. </w:t>
      </w:r>
      <w:r w:rsidR="00E868CF">
        <w:rPr>
          <w:rFonts w:asciiTheme="majorHAnsi" w:hAnsiTheme="majorHAnsi"/>
          <w:u w:val="single"/>
          <w:lang w:val="en-GB"/>
        </w:rPr>
        <w:t>B</w:t>
      </w:r>
      <w:r w:rsidRPr="001105FB">
        <w:rPr>
          <w:rFonts w:asciiTheme="majorHAnsi" w:hAnsiTheme="majorHAnsi"/>
          <w:u w:val="single"/>
          <w:lang w:val="en-GB"/>
        </w:rPr>
        <w:t>ioswale</w:t>
      </w:r>
      <w:r w:rsidR="00E868CF">
        <w:rPr>
          <w:rFonts w:asciiTheme="majorHAnsi" w:hAnsiTheme="majorHAnsi"/>
          <w:u w:val="single"/>
          <w:lang w:val="en-GB"/>
        </w:rPr>
        <w:t>s</w:t>
      </w:r>
      <w:r w:rsidRPr="001105FB">
        <w:rPr>
          <w:rFonts w:asciiTheme="majorHAnsi" w:hAnsiTheme="majorHAnsi"/>
          <w:u w:val="single"/>
          <w:lang w:val="en-GB"/>
        </w:rPr>
        <w:t xml:space="preserve"> in Portland, Oregon</w:t>
      </w:r>
      <w:r w:rsidR="00E868CF">
        <w:rPr>
          <w:rFonts w:asciiTheme="majorHAnsi" w:hAnsiTheme="majorHAnsi"/>
          <w:u w:val="single"/>
          <w:lang w:val="en-GB"/>
        </w:rPr>
        <w:t xml:space="preserve"> and pre-planting information</w:t>
      </w:r>
    </w:p>
    <w:p w14:paraId="60BF9EFC" w14:textId="77777777" w:rsidR="00230715" w:rsidRDefault="00230715" w:rsidP="00230715">
      <w:r>
        <w:rPr>
          <w:rFonts w:asciiTheme="majorHAnsi" w:hAnsiTheme="majorHAnsi" w:cs="Times New Roman"/>
          <w:noProof/>
        </w:rPr>
        <w:lastRenderedPageBreak/>
        <w:drawing>
          <wp:inline distT="0" distB="0" distL="0" distR="0" wp14:anchorId="32432076" wp14:editId="54410C75">
            <wp:extent cx="2516957" cy="188907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17575" cy="1889535"/>
                    </a:xfrm>
                    <a:prstGeom prst="rect">
                      <a:avLst/>
                    </a:prstGeom>
                    <a:noFill/>
                    <a:ln>
                      <a:noFill/>
                    </a:ln>
                  </pic:spPr>
                </pic:pic>
              </a:graphicData>
            </a:graphic>
          </wp:inline>
        </w:drawing>
      </w:r>
      <w:r>
        <w:rPr>
          <w:rFonts w:asciiTheme="majorHAnsi" w:hAnsiTheme="majorHAnsi" w:cs="Times New Roman"/>
          <w:noProof/>
        </w:rPr>
        <w:drawing>
          <wp:inline distT="0" distB="0" distL="0" distR="0" wp14:anchorId="5E87CA2E" wp14:editId="1A643336">
            <wp:extent cx="2515155" cy="1887718"/>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15773" cy="1888182"/>
                    </a:xfrm>
                    <a:prstGeom prst="rect">
                      <a:avLst/>
                    </a:prstGeom>
                    <a:noFill/>
                    <a:ln>
                      <a:noFill/>
                    </a:ln>
                  </pic:spPr>
                </pic:pic>
              </a:graphicData>
            </a:graphic>
          </wp:inline>
        </w:drawing>
      </w:r>
      <w:r>
        <w:rPr>
          <w:rFonts w:asciiTheme="majorHAnsi" w:hAnsiTheme="majorHAnsi" w:cs="Times New Roman"/>
          <w:noProof/>
        </w:rPr>
        <w:drawing>
          <wp:inline distT="0" distB="0" distL="0" distR="0" wp14:anchorId="110D52B2" wp14:editId="472A335B">
            <wp:extent cx="2516957" cy="188907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17575" cy="1889535"/>
                    </a:xfrm>
                    <a:prstGeom prst="rect">
                      <a:avLst/>
                    </a:prstGeom>
                    <a:noFill/>
                    <a:ln>
                      <a:noFill/>
                    </a:ln>
                  </pic:spPr>
                </pic:pic>
              </a:graphicData>
            </a:graphic>
          </wp:inline>
        </w:drawing>
      </w:r>
      <w:r>
        <w:rPr>
          <w:rFonts w:asciiTheme="majorHAnsi" w:hAnsiTheme="majorHAnsi" w:cs="Times New Roman"/>
          <w:noProof/>
        </w:rPr>
        <w:drawing>
          <wp:inline distT="0" distB="0" distL="0" distR="0" wp14:anchorId="390108D8" wp14:editId="77BD17B0">
            <wp:extent cx="2516957" cy="188907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17143" cy="1889209"/>
                    </a:xfrm>
                    <a:prstGeom prst="rect">
                      <a:avLst/>
                    </a:prstGeom>
                    <a:noFill/>
                    <a:ln>
                      <a:noFill/>
                    </a:ln>
                  </pic:spPr>
                </pic:pic>
              </a:graphicData>
            </a:graphic>
          </wp:inline>
        </w:drawing>
      </w:r>
      <w:r>
        <w:rPr>
          <w:rFonts w:asciiTheme="majorHAnsi" w:hAnsiTheme="majorHAnsi" w:cs="Times New Roman"/>
          <w:noProof/>
        </w:rPr>
        <w:drawing>
          <wp:inline distT="0" distB="0" distL="0" distR="0" wp14:anchorId="2C42B73F" wp14:editId="167CAC8D">
            <wp:extent cx="2516957" cy="1889071"/>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17867" cy="1889754"/>
                    </a:xfrm>
                    <a:prstGeom prst="rect">
                      <a:avLst/>
                    </a:prstGeom>
                    <a:noFill/>
                    <a:ln>
                      <a:noFill/>
                    </a:ln>
                  </pic:spPr>
                </pic:pic>
              </a:graphicData>
            </a:graphic>
          </wp:inline>
        </w:drawing>
      </w:r>
      <w:r>
        <w:rPr>
          <w:rFonts w:asciiTheme="majorHAnsi" w:hAnsiTheme="majorHAnsi" w:cs="Times New Roman"/>
          <w:noProof/>
        </w:rPr>
        <w:drawing>
          <wp:inline distT="0" distB="0" distL="0" distR="0" wp14:anchorId="47F46DB2" wp14:editId="072122A7">
            <wp:extent cx="2516957" cy="1888296"/>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17324" cy="1888571"/>
                    </a:xfrm>
                    <a:prstGeom prst="rect">
                      <a:avLst/>
                    </a:prstGeom>
                    <a:noFill/>
                    <a:ln>
                      <a:noFill/>
                    </a:ln>
                  </pic:spPr>
                </pic:pic>
              </a:graphicData>
            </a:graphic>
          </wp:inline>
        </w:drawing>
      </w:r>
    </w:p>
    <w:p w14:paraId="70484D51" w14:textId="0F00C9FD" w:rsidR="00E868CF" w:rsidRDefault="00490223" w:rsidP="00CC3037">
      <w:pPr>
        <w:spacing w:before="240" w:line="480" w:lineRule="auto"/>
        <w:rPr>
          <w:rFonts w:asciiTheme="majorHAnsi" w:hAnsiTheme="majorHAnsi" w:cs="Times New Roman"/>
          <w:lang w:val="en-GB"/>
        </w:rPr>
      </w:pPr>
      <w:r>
        <w:rPr>
          <w:rFonts w:asciiTheme="majorHAnsi" w:hAnsiTheme="majorHAnsi" w:cs="Times New Roman"/>
          <w:lang w:val="en-GB"/>
        </w:rPr>
        <w:t>(Credit: Faith Ka Shun Chan, 2013)</w:t>
      </w:r>
    </w:p>
    <w:p w14:paraId="74A3588C" w14:textId="693DCC6A" w:rsidR="00FD3DCC" w:rsidRPr="001105FB" w:rsidRDefault="0037257F"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In </w:t>
      </w:r>
      <w:r w:rsidR="006B0703" w:rsidRPr="001105FB">
        <w:rPr>
          <w:rFonts w:asciiTheme="majorHAnsi" w:hAnsiTheme="majorHAnsi" w:cs="Times New Roman"/>
          <w:lang w:val="en-GB"/>
        </w:rPr>
        <w:t xml:space="preserve">Portland, </w:t>
      </w:r>
      <w:r w:rsidR="00794E1D">
        <w:rPr>
          <w:rFonts w:asciiTheme="majorHAnsi" w:hAnsiTheme="majorHAnsi" w:cs="Times New Roman"/>
          <w:lang w:val="en-GB"/>
        </w:rPr>
        <w:t xml:space="preserve">Shandas (2015) and </w:t>
      </w:r>
      <w:r w:rsidR="00277B7C"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EE29EEB0-552A-41AC-B1EA-F668484AA787&lt;/uuid&gt;&lt;priority&gt;0&lt;/priority&gt;&lt;publications&gt;&lt;publication&gt;&lt;volume&gt;20&lt;/volume&gt;&lt;publication_date&gt;99201500001200000000200000&lt;/publication_date&gt;&lt;number&gt;3&lt;/number&gt;&lt;doi&gt;10.5751/ES-07736-200316&lt;/doi&gt;&lt;startpage&gt;art16&lt;/startpage&gt;&lt;title&gt;Neighborhood change and the role of environmental stewardship: a case study of green infrastructure for stormwater in the City of Portland, Oregon, USA&lt;/title&gt;&lt;uuid&gt;ACD7B6F9-AD6A-4A86-9D5E-BF12D9854CD0&lt;/uuid&gt;&lt;subtype&gt;400&lt;/subtype&gt;&lt;endpage&gt;17&lt;/endpage&gt;&lt;type&gt;400&lt;/type&gt;&lt;url&gt;http://www.ecologyandsociety.org/vol20/iss3/art16/&lt;/url&gt;&lt;bundle&gt;&lt;publication&gt;&lt;title&gt;Ecology and Society&lt;/title&gt;&lt;type&gt;-100&lt;/type&gt;&lt;subtype&gt;-100&lt;/subtype&gt;&lt;uuid&gt;30760900-ED6F-491B-9568-66F94FA87D47&lt;/uuid&gt;&lt;/publication&gt;&lt;/bundle&gt;&lt;authors&gt;&lt;author&gt;&lt;firstName&gt;Vivek&lt;/firstName&gt;&lt;lastName&gt;Shandas&lt;/lastName&gt;&lt;/author&gt;&lt;/authors&gt;&lt;/publication&gt;&lt;publication&gt;&lt;startpage&gt;1&lt;/startpage&gt;&lt;title&gt;Tabor to the River: An evaluation of outreach efforts and opportunities for engaging residents in stormwater management&lt;/title&gt;&lt;uuid&gt;A58C8995-C6AF-45C9-AFED-8E202C9AC6F8&lt;/uuid&gt;&lt;subtype&gt;400&lt;/subtype&gt;&lt;endpage&gt;68&lt;/endpage&gt;&lt;type&gt;400&lt;/type&gt;&lt;publication_date&gt;99201005031200000000222000&lt;/publication_date&gt;&lt;authors&gt;&lt;author&gt;&lt;firstName&gt;V&lt;/firstName&gt;&lt;lastName&gt;Shandas&lt;/lastName&gt;&lt;/author&gt;&lt;author&gt;&lt;firstName&gt;A&lt;/firstName&gt;&lt;lastName&gt;Nelson&lt;/lastName&gt;&lt;/author&gt;&lt;author&gt;&lt;firstName&gt;C&lt;/firstName&gt;&lt;lastName&gt;Arendes&lt;/lastName&gt;&lt;/author&gt;&lt;author&gt;&lt;firstName&gt;C&lt;/firstName&gt;&lt;lastName&gt;Cibor&lt;/lastName&gt;&lt;/author&gt;&lt;/authors&gt;&lt;/publication&gt;&lt;/publications&gt;&lt;cites&gt;&lt;/cites&gt;&lt;/citation&gt;</w:instrText>
      </w:r>
      <w:r w:rsidR="00277B7C" w:rsidRPr="001A558F">
        <w:rPr>
          <w:rFonts w:asciiTheme="majorHAnsi" w:hAnsiTheme="majorHAnsi" w:cs="Times New Roman"/>
          <w:lang w:val="en-GB"/>
        </w:rPr>
        <w:fldChar w:fldCharType="separate"/>
      </w:r>
      <w:r w:rsidR="00E469FB">
        <w:rPr>
          <w:rFonts w:ascii="Calibri" w:hAnsi="Calibri" w:cs="Calibri"/>
        </w:rPr>
        <w:t>Shandas</w:t>
      </w:r>
      <w:r w:rsidR="006F1E70">
        <w:rPr>
          <w:rFonts w:ascii="Calibri" w:hAnsi="Calibri" w:cs="Calibri"/>
        </w:rPr>
        <w:t xml:space="preserve"> et al.</w:t>
      </w:r>
      <w:r w:rsidR="00757AB2">
        <w:rPr>
          <w:rFonts w:ascii="Calibri" w:hAnsi="Calibri" w:cs="Calibri"/>
        </w:rPr>
        <w:t xml:space="preserve"> </w:t>
      </w:r>
      <w:r w:rsidR="00E469FB">
        <w:rPr>
          <w:rFonts w:ascii="Calibri" w:hAnsi="Calibri" w:cs="Calibri"/>
        </w:rPr>
        <w:t>(</w:t>
      </w:r>
      <w:r w:rsidR="00794E1D">
        <w:rPr>
          <w:rFonts w:ascii="Calibri" w:hAnsi="Calibri" w:cs="Calibri"/>
        </w:rPr>
        <w:t>2010</w:t>
      </w:r>
      <w:r w:rsidR="00A82243">
        <w:rPr>
          <w:rFonts w:ascii="Calibri" w:hAnsi="Calibri" w:cs="Calibri"/>
        </w:rPr>
        <w:t>)</w:t>
      </w:r>
      <w:r w:rsidR="00277B7C" w:rsidRPr="001A558F">
        <w:rPr>
          <w:rFonts w:asciiTheme="majorHAnsi" w:hAnsiTheme="majorHAnsi" w:cs="Times New Roman"/>
          <w:lang w:val="en-GB"/>
        </w:rPr>
        <w:fldChar w:fldCharType="end"/>
      </w:r>
      <w:r w:rsidR="00F6588F" w:rsidRPr="001105FB">
        <w:rPr>
          <w:rFonts w:asciiTheme="majorHAnsi" w:hAnsiTheme="majorHAnsi" w:cs="Times New Roman"/>
          <w:lang w:val="en-GB"/>
        </w:rPr>
        <w:t xml:space="preserve"> </w:t>
      </w:r>
      <w:r w:rsidR="006B0703" w:rsidRPr="001105FB">
        <w:rPr>
          <w:rFonts w:asciiTheme="majorHAnsi" w:hAnsiTheme="majorHAnsi" w:cs="Times New Roman"/>
          <w:lang w:val="en-GB"/>
        </w:rPr>
        <w:t>research</w:t>
      </w:r>
      <w:r w:rsidR="00F6588F" w:rsidRPr="001105FB">
        <w:rPr>
          <w:rFonts w:asciiTheme="majorHAnsi" w:hAnsiTheme="majorHAnsi" w:cs="Times New Roman"/>
          <w:lang w:val="en-GB"/>
        </w:rPr>
        <w:t>ed</w:t>
      </w:r>
      <w:r w:rsidR="006B0703" w:rsidRPr="001105FB">
        <w:rPr>
          <w:rFonts w:asciiTheme="majorHAnsi" w:hAnsiTheme="majorHAnsi" w:cs="Times New Roman"/>
          <w:lang w:val="en-GB"/>
        </w:rPr>
        <w:t xml:space="preserve"> the Tabor to </w:t>
      </w:r>
      <w:r w:rsidR="00670A22" w:rsidRPr="001105FB">
        <w:rPr>
          <w:rFonts w:asciiTheme="majorHAnsi" w:hAnsiTheme="majorHAnsi" w:cs="Times New Roman"/>
          <w:lang w:val="en-GB"/>
        </w:rPr>
        <w:t>the River Program (T2R, BES 2015</w:t>
      </w:r>
      <w:r w:rsidR="00F6588F" w:rsidRPr="001105FB">
        <w:rPr>
          <w:rFonts w:asciiTheme="majorHAnsi" w:hAnsiTheme="majorHAnsi" w:cs="Times New Roman"/>
          <w:lang w:val="en-GB"/>
        </w:rPr>
        <w:t>), a</w:t>
      </w:r>
      <w:r w:rsidR="006B0703" w:rsidRPr="001105FB">
        <w:rPr>
          <w:rFonts w:asciiTheme="majorHAnsi" w:hAnsiTheme="majorHAnsi" w:cs="Times New Roman"/>
          <w:lang w:val="en-GB"/>
        </w:rPr>
        <w:t xml:space="preserve"> series of works </w:t>
      </w:r>
      <w:r w:rsidR="00626768" w:rsidRPr="001105FB">
        <w:rPr>
          <w:rFonts w:asciiTheme="majorHAnsi" w:hAnsiTheme="majorHAnsi" w:cs="Times New Roman"/>
          <w:lang w:val="en-GB"/>
        </w:rPr>
        <w:t>involving</w:t>
      </w:r>
      <w:r w:rsidR="006B0703" w:rsidRPr="001105FB">
        <w:rPr>
          <w:rFonts w:asciiTheme="majorHAnsi" w:hAnsiTheme="majorHAnsi" w:cs="Times New Roman"/>
          <w:lang w:val="en-GB"/>
        </w:rPr>
        <w:t xml:space="preserve"> </w:t>
      </w:r>
      <w:r w:rsidR="004D2EAC" w:rsidRPr="001105FB">
        <w:rPr>
          <w:rFonts w:asciiTheme="majorHAnsi" w:hAnsiTheme="majorHAnsi" w:cs="Times New Roman"/>
          <w:lang w:val="en-GB"/>
        </w:rPr>
        <w:t xml:space="preserve">extensive </w:t>
      </w:r>
      <w:r w:rsidR="006B0703" w:rsidRPr="001105FB">
        <w:rPr>
          <w:rFonts w:asciiTheme="majorHAnsi" w:hAnsiTheme="majorHAnsi" w:cs="Times New Roman"/>
          <w:lang w:val="en-GB"/>
        </w:rPr>
        <w:t>tree-</w:t>
      </w:r>
      <w:r w:rsidR="00EE7AD2" w:rsidRPr="001105FB">
        <w:rPr>
          <w:rFonts w:asciiTheme="majorHAnsi" w:hAnsiTheme="majorHAnsi" w:cs="Times New Roman"/>
          <w:lang w:val="en-GB"/>
        </w:rPr>
        <w:t>planting, bioswale installation</w:t>
      </w:r>
      <w:r w:rsidR="006B0703" w:rsidRPr="001105FB">
        <w:rPr>
          <w:rFonts w:asciiTheme="majorHAnsi" w:hAnsiTheme="majorHAnsi" w:cs="Times New Roman"/>
          <w:lang w:val="en-GB"/>
        </w:rPr>
        <w:t xml:space="preserve">, habitat improvements and sewer pipe </w:t>
      </w:r>
      <w:r w:rsidR="00EE7AD2" w:rsidRPr="001105FB">
        <w:rPr>
          <w:rFonts w:asciiTheme="majorHAnsi" w:hAnsiTheme="majorHAnsi" w:cs="Times New Roman"/>
          <w:lang w:val="en-GB"/>
        </w:rPr>
        <w:t>restoration, to improve the area’s ability to cope</w:t>
      </w:r>
      <w:r w:rsidR="006B0703" w:rsidRPr="001105FB">
        <w:rPr>
          <w:rFonts w:asciiTheme="majorHAnsi" w:hAnsiTheme="majorHAnsi" w:cs="Times New Roman"/>
          <w:lang w:val="en-GB"/>
        </w:rPr>
        <w:t xml:space="preserve"> </w:t>
      </w:r>
      <w:r w:rsidR="00EE7AD2" w:rsidRPr="001105FB">
        <w:rPr>
          <w:rFonts w:asciiTheme="majorHAnsi" w:hAnsiTheme="majorHAnsi" w:cs="Times New Roman"/>
          <w:lang w:val="en-GB"/>
        </w:rPr>
        <w:t>with the limits of a</w:t>
      </w:r>
      <w:r w:rsidR="006B0703" w:rsidRPr="001105FB">
        <w:rPr>
          <w:rFonts w:asciiTheme="majorHAnsi" w:hAnsiTheme="majorHAnsi" w:cs="Times New Roman"/>
          <w:lang w:val="en-GB"/>
        </w:rPr>
        <w:t xml:space="preserve"> historic Comb</w:t>
      </w:r>
      <w:r w:rsidR="00EE7AD2" w:rsidRPr="001105FB">
        <w:rPr>
          <w:rFonts w:asciiTheme="majorHAnsi" w:hAnsiTheme="majorHAnsi" w:cs="Times New Roman"/>
          <w:lang w:val="en-GB"/>
        </w:rPr>
        <w:t>ined Sewer Overflow pipe system</w:t>
      </w:r>
      <w:r w:rsidR="006B0703" w:rsidRPr="001105FB">
        <w:rPr>
          <w:rFonts w:asciiTheme="majorHAnsi" w:hAnsiTheme="majorHAnsi" w:cs="Times New Roman"/>
          <w:lang w:val="en-GB"/>
        </w:rPr>
        <w:t xml:space="preserve"> </w:t>
      </w:r>
      <w:r w:rsidR="00EE7AD2" w:rsidRPr="001105FB">
        <w:rPr>
          <w:rFonts w:asciiTheme="majorHAnsi" w:hAnsiTheme="majorHAnsi" w:cs="Times New Roman"/>
          <w:lang w:val="en-GB"/>
        </w:rPr>
        <w:t xml:space="preserve">in the face of </w:t>
      </w:r>
      <w:r w:rsidR="006B0703" w:rsidRPr="001105FB">
        <w:rPr>
          <w:rFonts w:asciiTheme="majorHAnsi" w:hAnsiTheme="majorHAnsi" w:cs="Times New Roman"/>
          <w:lang w:val="en-GB"/>
        </w:rPr>
        <w:t>increases in urbanization</w:t>
      </w:r>
      <w:r w:rsidR="00EE7AD2" w:rsidRPr="001105FB">
        <w:rPr>
          <w:rFonts w:asciiTheme="majorHAnsi" w:hAnsiTheme="majorHAnsi" w:cs="Times New Roman"/>
          <w:lang w:val="en-GB"/>
        </w:rPr>
        <w:t>,</w:t>
      </w:r>
      <w:r w:rsidR="006B0703" w:rsidRPr="001105FB">
        <w:rPr>
          <w:rFonts w:asciiTheme="majorHAnsi" w:hAnsiTheme="majorHAnsi" w:cs="Times New Roman"/>
          <w:lang w:val="en-GB"/>
        </w:rPr>
        <w:t xml:space="preserve"> hard-standing</w:t>
      </w:r>
      <w:r w:rsidR="00EE7AD2" w:rsidRPr="001105FB">
        <w:rPr>
          <w:rFonts w:asciiTheme="majorHAnsi" w:hAnsiTheme="majorHAnsi" w:cs="Times New Roman"/>
          <w:lang w:val="en-GB"/>
        </w:rPr>
        <w:t>, and climate change</w:t>
      </w:r>
      <w:r w:rsidR="006B0703" w:rsidRPr="001105FB">
        <w:rPr>
          <w:rFonts w:asciiTheme="majorHAnsi" w:hAnsiTheme="majorHAnsi" w:cs="Times New Roman"/>
          <w:lang w:val="en-GB"/>
        </w:rPr>
        <w:t xml:space="preserve">. </w:t>
      </w:r>
      <w:r w:rsidR="00794E1D">
        <w:rPr>
          <w:rFonts w:asciiTheme="majorHAnsi" w:hAnsiTheme="majorHAnsi" w:cs="Times New Roman"/>
          <w:lang w:val="en-GB"/>
        </w:rPr>
        <w:t xml:space="preserve">Shandas (2015) and </w:t>
      </w:r>
      <w:r w:rsidR="00277B7C" w:rsidRPr="001105FB">
        <w:rPr>
          <w:rFonts w:asciiTheme="majorHAnsi" w:hAnsiTheme="majorHAnsi" w:cs="Times New Roman"/>
          <w:lang w:val="en-GB"/>
        </w:rPr>
        <w:t>Shandas et al</w:t>
      </w:r>
      <w:r w:rsidR="00D204B0" w:rsidRPr="001105FB">
        <w:rPr>
          <w:rFonts w:asciiTheme="majorHAnsi" w:hAnsiTheme="majorHAnsi" w:cs="Times New Roman"/>
          <w:lang w:val="en-GB"/>
        </w:rPr>
        <w:t>.</w:t>
      </w:r>
      <w:r w:rsidR="00794E1D">
        <w:rPr>
          <w:rFonts w:asciiTheme="majorHAnsi" w:hAnsiTheme="majorHAnsi" w:cs="Times New Roman"/>
          <w:lang w:val="en-GB"/>
        </w:rPr>
        <w:t>’s (2010</w:t>
      </w:r>
      <w:r w:rsidR="00277B7C" w:rsidRPr="001105FB">
        <w:rPr>
          <w:rFonts w:asciiTheme="majorHAnsi" w:hAnsiTheme="majorHAnsi" w:cs="Times New Roman"/>
          <w:lang w:val="en-GB"/>
        </w:rPr>
        <w:t>) work looked at resident</w:t>
      </w:r>
      <w:r w:rsidR="006B0703" w:rsidRPr="001105FB">
        <w:rPr>
          <w:rFonts w:asciiTheme="majorHAnsi" w:hAnsiTheme="majorHAnsi" w:cs="Times New Roman"/>
          <w:lang w:val="en-GB"/>
        </w:rPr>
        <w:t xml:space="preserve"> </w:t>
      </w:r>
      <w:r w:rsidR="006E507E" w:rsidRPr="001105FB">
        <w:rPr>
          <w:rFonts w:asciiTheme="majorHAnsi" w:hAnsiTheme="majorHAnsi" w:cs="Times New Roman"/>
          <w:lang w:val="en-GB"/>
        </w:rPr>
        <w:t xml:space="preserve">understandings and </w:t>
      </w:r>
      <w:r w:rsidR="006B0703" w:rsidRPr="001105FB">
        <w:rPr>
          <w:rFonts w:asciiTheme="majorHAnsi" w:hAnsiTheme="majorHAnsi" w:cs="Times New Roman"/>
          <w:lang w:val="en-GB"/>
        </w:rPr>
        <w:t xml:space="preserve">attitudes </w:t>
      </w:r>
      <w:r w:rsidR="00277B7C" w:rsidRPr="001105FB">
        <w:rPr>
          <w:rFonts w:asciiTheme="majorHAnsi" w:hAnsiTheme="majorHAnsi" w:cs="Times New Roman"/>
          <w:lang w:val="en-GB"/>
        </w:rPr>
        <w:t xml:space="preserve">in areas </w:t>
      </w:r>
      <w:r w:rsidR="00B01EE3" w:rsidRPr="001105FB">
        <w:rPr>
          <w:rFonts w:asciiTheme="majorHAnsi" w:hAnsiTheme="majorHAnsi" w:cs="Times New Roman"/>
          <w:lang w:val="en-GB"/>
        </w:rPr>
        <w:t>within the T2R programme</w:t>
      </w:r>
      <w:r w:rsidR="00FD3DCC" w:rsidRPr="001105FB">
        <w:rPr>
          <w:rFonts w:asciiTheme="majorHAnsi" w:hAnsiTheme="majorHAnsi" w:cs="Times New Roman"/>
          <w:lang w:val="en-GB"/>
        </w:rPr>
        <w:t xml:space="preserve"> </w:t>
      </w:r>
      <w:r w:rsidR="006B0703" w:rsidRPr="001105FB">
        <w:rPr>
          <w:rFonts w:asciiTheme="majorHAnsi" w:hAnsiTheme="majorHAnsi" w:cs="Times New Roman"/>
          <w:lang w:val="en-GB"/>
        </w:rPr>
        <w:t>where bioswale</w:t>
      </w:r>
      <w:r w:rsidR="00277B7C" w:rsidRPr="001105FB">
        <w:rPr>
          <w:rFonts w:asciiTheme="majorHAnsi" w:hAnsiTheme="majorHAnsi" w:cs="Times New Roman"/>
          <w:lang w:val="en-GB"/>
        </w:rPr>
        <w:t>s</w:t>
      </w:r>
      <w:r w:rsidR="006B0703" w:rsidRPr="001105FB">
        <w:rPr>
          <w:rFonts w:asciiTheme="majorHAnsi" w:hAnsiTheme="majorHAnsi" w:cs="Times New Roman"/>
          <w:lang w:val="en-GB"/>
        </w:rPr>
        <w:t xml:space="preserve"> had been </w:t>
      </w:r>
      <w:r w:rsidR="00277B7C" w:rsidRPr="001105FB">
        <w:rPr>
          <w:rFonts w:asciiTheme="majorHAnsi" w:hAnsiTheme="majorHAnsi" w:cs="Times New Roman"/>
          <w:lang w:val="en-GB"/>
        </w:rPr>
        <w:lastRenderedPageBreak/>
        <w:t>installed and compared this with</w:t>
      </w:r>
      <w:r w:rsidR="006B0703" w:rsidRPr="001105FB">
        <w:rPr>
          <w:rFonts w:asciiTheme="majorHAnsi" w:hAnsiTheme="majorHAnsi" w:cs="Times New Roman"/>
          <w:lang w:val="en-GB"/>
        </w:rPr>
        <w:t xml:space="preserve"> </w:t>
      </w:r>
      <w:r w:rsidR="00277B7C" w:rsidRPr="001105FB">
        <w:rPr>
          <w:rFonts w:asciiTheme="majorHAnsi" w:hAnsiTheme="majorHAnsi" w:cs="Times New Roman"/>
          <w:lang w:val="en-GB"/>
        </w:rPr>
        <w:t xml:space="preserve">areas where no </w:t>
      </w:r>
      <w:r w:rsidR="004C3987" w:rsidRPr="001105FB">
        <w:rPr>
          <w:rFonts w:asciiTheme="majorHAnsi" w:hAnsiTheme="majorHAnsi" w:cs="Times New Roman"/>
          <w:lang w:val="en-GB"/>
        </w:rPr>
        <w:t xml:space="preserve">closer </w:t>
      </w:r>
      <w:r w:rsidR="00D3545C" w:rsidRPr="001105FB">
        <w:rPr>
          <w:rFonts w:asciiTheme="majorHAnsi" w:hAnsiTheme="majorHAnsi" w:cs="Times New Roman"/>
          <w:lang w:val="en-GB"/>
        </w:rPr>
        <w:t xml:space="preserve">engagement </w:t>
      </w:r>
      <w:r w:rsidR="00277B7C" w:rsidRPr="001105FB">
        <w:rPr>
          <w:rFonts w:asciiTheme="majorHAnsi" w:hAnsiTheme="majorHAnsi" w:cs="Times New Roman"/>
          <w:lang w:val="en-GB"/>
        </w:rPr>
        <w:t xml:space="preserve">work had </w:t>
      </w:r>
      <w:r w:rsidR="004C3987" w:rsidRPr="001105FB">
        <w:rPr>
          <w:rFonts w:asciiTheme="majorHAnsi" w:hAnsiTheme="majorHAnsi" w:cs="Times New Roman"/>
          <w:lang w:val="en-GB"/>
        </w:rPr>
        <w:t xml:space="preserve">yet </w:t>
      </w:r>
      <w:r w:rsidR="00277B7C" w:rsidRPr="001105FB">
        <w:rPr>
          <w:rFonts w:asciiTheme="majorHAnsi" w:hAnsiTheme="majorHAnsi" w:cs="Times New Roman"/>
          <w:lang w:val="en-GB"/>
        </w:rPr>
        <w:t>been undertaken</w:t>
      </w:r>
      <w:r w:rsidR="006B0703" w:rsidRPr="001105FB">
        <w:rPr>
          <w:rFonts w:asciiTheme="majorHAnsi" w:hAnsiTheme="majorHAnsi" w:cs="Times New Roman"/>
          <w:lang w:val="en-GB"/>
        </w:rPr>
        <w:t xml:space="preserve">. </w:t>
      </w:r>
    </w:p>
    <w:p w14:paraId="69778C0C" w14:textId="31EA6E46" w:rsidR="006E507E" w:rsidRPr="001105FB" w:rsidRDefault="00C32269"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The surveys they conducted</w:t>
      </w:r>
      <w:r w:rsidR="006B0703" w:rsidRPr="001105FB">
        <w:rPr>
          <w:rFonts w:asciiTheme="majorHAnsi" w:hAnsiTheme="majorHAnsi" w:cs="Times New Roman"/>
          <w:lang w:val="en-GB"/>
        </w:rPr>
        <w:t xml:space="preserve"> found </w:t>
      </w:r>
      <w:r w:rsidR="00084EDD" w:rsidRPr="001105FB">
        <w:rPr>
          <w:rFonts w:asciiTheme="majorHAnsi" w:hAnsiTheme="majorHAnsi" w:cs="Times New Roman"/>
          <w:lang w:val="en-GB"/>
        </w:rPr>
        <w:t xml:space="preserve">respondents </w:t>
      </w:r>
      <w:r w:rsidR="00F13C51">
        <w:rPr>
          <w:rFonts w:asciiTheme="majorHAnsi" w:hAnsiTheme="majorHAnsi" w:cs="Times New Roman"/>
          <w:lang w:val="en-GB"/>
        </w:rPr>
        <w:t xml:space="preserve">in general </w:t>
      </w:r>
      <w:r w:rsidR="00084EDD" w:rsidRPr="001105FB">
        <w:rPr>
          <w:rFonts w:asciiTheme="majorHAnsi" w:hAnsiTheme="majorHAnsi" w:cs="Times New Roman"/>
          <w:lang w:val="en-GB"/>
        </w:rPr>
        <w:t xml:space="preserve">to be </w:t>
      </w:r>
      <w:r w:rsidR="00E868CF" w:rsidRPr="001105FB">
        <w:rPr>
          <w:rFonts w:asciiTheme="majorHAnsi" w:hAnsiTheme="majorHAnsi" w:cs="Times New Roman"/>
          <w:lang w:val="en-GB"/>
        </w:rPr>
        <w:t>well informed</w:t>
      </w:r>
      <w:r w:rsidR="00084EDD" w:rsidRPr="001105FB">
        <w:rPr>
          <w:rFonts w:asciiTheme="majorHAnsi" w:hAnsiTheme="majorHAnsi" w:cs="Times New Roman"/>
          <w:lang w:val="en-GB"/>
        </w:rPr>
        <w:t xml:space="preserve"> about the nature of the programme. They found </w:t>
      </w:r>
      <w:r w:rsidR="00277B7C" w:rsidRPr="001105FB">
        <w:rPr>
          <w:rFonts w:asciiTheme="majorHAnsi" w:hAnsiTheme="majorHAnsi" w:cs="Times New Roman"/>
          <w:lang w:val="en-GB"/>
        </w:rPr>
        <w:t xml:space="preserve">people </w:t>
      </w:r>
      <w:r w:rsidR="00FA2168" w:rsidRPr="001105FB">
        <w:rPr>
          <w:rFonts w:asciiTheme="majorHAnsi" w:hAnsiTheme="majorHAnsi" w:cs="Times New Roman"/>
          <w:lang w:val="en-GB"/>
        </w:rPr>
        <w:t xml:space="preserve">in areas with bioswales </w:t>
      </w:r>
      <w:r w:rsidR="00277B7C" w:rsidRPr="001105FB">
        <w:rPr>
          <w:rFonts w:asciiTheme="majorHAnsi" w:hAnsiTheme="majorHAnsi" w:cs="Times New Roman"/>
          <w:lang w:val="en-GB"/>
        </w:rPr>
        <w:t>rated their surroundings more highly on every variable considered</w:t>
      </w:r>
      <w:r w:rsidR="006B0703" w:rsidRPr="001105FB">
        <w:rPr>
          <w:rFonts w:asciiTheme="majorHAnsi" w:hAnsiTheme="majorHAnsi" w:cs="Times New Roman"/>
          <w:lang w:val="en-GB"/>
        </w:rPr>
        <w:t xml:space="preserve"> (walkability, </w:t>
      </w:r>
      <w:r w:rsidR="00277B7C" w:rsidRPr="001105FB">
        <w:rPr>
          <w:rFonts w:asciiTheme="majorHAnsi" w:hAnsiTheme="majorHAnsi" w:cs="Times New Roman"/>
          <w:lang w:val="en-GB"/>
        </w:rPr>
        <w:t xml:space="preserve">safety, aesthetics and </w:t>
      </w:r>
      <w:r w:rsidR="006B0703" w:rsidRPr="001105FB">
        <w:rPr>
          <w:rFonts w:asciiTheme="majorHAnsi" w:hAnsiTheme="majorHAnsi" w:cs="Times New Roman"/>
          <w:lang w:val="en-GB"/>
        </w:rPr>
        <w:t>green-space</w:t>
      </w:r>
      <w:r w:rsidR="00485581" w:rsidRPr="001105FB">
        <w:rPr>
          <w:rFonts w:asciiTheme="majorHAnsi" w:hAnsiTheme="majorHAnsi" w:cs="Times New Roman"/>
          <w:lang w:val="en-GB"/>
        </w:rPr>
        <w:t>), pointing to</w:t>
      </w:r>
      <w:r w:rsidR="006B0703" w:rsidRPr="001105FB">
        <w:rPr>
          <w:rFonts w:asciiTheme="majorHAnsi" w:hAnsiTheme="majorHAnsi" w:cs="Times New Roman"/>
          <w:lang w:val="en-GB"/>
        </w:rPr>
        <w:t xml:space="preserve"> a </w:t>
      </w:r>
      <w:r w:rsidR="00E868CF">
        <w:rPr>
          <w:rFonts w:asciiTheme="majorHAnsi" w:hAnsiTheme="majorHAnsi" w:cs="Times New Roman"/>
          <w:lang w:val="en-GB"/>
        </w:rPr>
        <w:t xml:space="preserve">positive </w:t>
      </w:r>
      <w:r w:rsidR="006B0703" w:rsidRPr="001105FB">
        <w:rPr>
          <w:rFonts w:asciiTheme="majorHAnsi" w:hAnsiTheme="majorHAnsi" w:cs="Times New Roman"/>
          <w:lang w:val="en-GB"/>
        </w:rPr>
        <w:t xml:space="preserve">relationship between </w:t>
      </w:r>
      <w:r w:rsidR="00485581" w:rsidRPr="001105FB">
        <w:rPr>
          <w:rFonts w:asciiTheme="majorHAnsi" w:hAnsiTheme="majorHAnsi" w:cs="Times New Roman"/>
          <w:lang w:val="en-GB"/>
        </w:rPr>
        <w:t xml:space="preserve">resident satisfaction </w:t>
      </w:r>
      <w:r w:rsidR="006B0703" w:rsidRPr="001105FB">
        <w:rPr>
          <w:rFonts w:asciiTheme="majorHAnsi" w:hAnsiTheme="majorHAnsi" w:cs="Times New Roman"/>
          <w:lang w:val="en-GB"/>
        </w:rPr>
        <w:t xml:space="preserve">and green infrastructure </w:t>
      </w:r>
      <w:r w:rsidR="00485581" w:rsidRPr="001105FB">
        <w:rPr>
          <w:rFonts w:asciiTheme="majorHAnsi" w:hAnsiTheme="majorHAnsi" w:cs="Times New Roman"/>
          <w:lang w:val="en-GB"/>
        </w:rPr>
        <w:t>SuDS</w:t>
      </w:r>
      <w:r w:rsidR="00E868CF">
        <w:rPr>
          <w:rFonts w:asciiTheme="majorHAnsi" w:hAnsiTheme="majorHAnsi" w:cs="Times New Roman"/>
          <w:lang w:val="en-GB"/>
        </w:rPr>
        <w:t>, as posited in the previous section</w:t>
      </w:r>
      <w:r w:rsidR="006B0703" w:rsidRPr="001105FB">
        <w:rPr>
          <w:rFonts w:asciiTheme="majorHAnsi" w:hAnsiTheme="majorHAnsi" w:cs="Times New Roman"/>
          <w:lang w:val="en-GB"/>
        </w:rPr>
        <w:t xml:space="preserve">. </w:t>
      </w:r>
      <w:r w:rsidR="00DB70B6" w:rsidRPr="001105FB">
        <w:rPr>
          <w:rFonts w:asciiTheme="majorHAnsi" w:hAnsiTheme="majorHAnsi" w:cs="Times New Roman"/>
          <w:lang w:val="en-GB"/>
        </w:rPr>
        <w:t>In terms of willingness to</w:t>
      </w:r>
      <w:r w:rsidR="006E507E" w:rsidRPr="001105FB">
        <w:rPr>
          <w:rFonts w:asciiTheme="majorHAnsi" w:hAnsiTheme="majorHAnsi" w:cs="Times New Roman"/>
          <w:lang w:val="en-GB"/>
        </w:rPr>
        <w:t xml:space="preserve"> engage with maintenance of </w:t>
      </w:r>
      <w:r w:rsidR="00DB70B6" w:rsidRPr="001105FB">
        <w:rPr>
          <w:rFonts w:asciiTheme="majorHAnsi" w:hAnsiTheme="majorHAnsi" w:cs="Times New Roman"/>
          <w:lang w:val="en-GB"/>
        </w:rPr>
        <w:t xml:space="preserve">devices, </w:t>
      </w:r>
      <w:r w:rsidR="00DB70B6"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&lt;citation&gt;&lt;uuid&gt;D6C3D665-73F5-477C-B17D-4FCAD2AC12DB&lt;/uuid&gt;&lt;priority&gt;0&lt;/priority&gt;&lt;publications&gt;&lt;publication&gt;&lt;startpage&gt;1&lt;/startpage&gt;&lt;title&gt;Tabor to the River: An evaluation of outreach efforts and opportunities for engaging residents in stormwater management&lt;/title&gt;&lt;uuid&gt;A58C8995-C6AF-45C9-AFED-8E202C9AC6F8&lt;/uuid&gt;&lt;subtype&gt;400&lt;/subtype&gt;&lt;endpage&gt;68&lt;/endpage&gt;&lt;type&gt;400&lt;/type&gt;&lt;publication_date&gt;99201005031200000000222000&lt;/publication_date&gt;&lt;authors&gt;&lt;author&gt;&lt;firstName&gt;V&lt;/firstName&gt;&lt;lastName&gt;Shandas&lt;/lastName&gt;&lt;/author&gt;&lt;author&gt;&lt;firstName&gt;A&lt;/firstName&gt;&lt;lastName&gt;Nelson&lt;/lastName&gt;&lt;/author&gt;&lt;author&gt;&lt;firstName&gt;C&lt;/firstName&gt;&lt;lastName&gt;Arendes&lt;/lastName&gt;&lt;/author&gt;&lt;author&gt;&lt;firstName&gt;C&lt;/firstName&gt;&lt;lastName&gt;Cibor&lt;/lastName&gt;&lt;/author&gt;&lt;/authors&gt;&lt;/publication&gt;&lt;/publications&gt;&lt;cites&gt;&lt;/cites&gt;&lt;/citation&gt;</w:instrText>
      </w:r>
      <w:r w:rsidR="00DB70B6" w:rsidRPr="001A558F">
        <w:rPr>
          <w:rFonts w:asciiTheme="majorHAnsi" w:hAnsiTheme="majorHAnsi" w:cs="Times New Roman"/>
          <w:lang w:val="en-GB"/>
        </w:rPr>
        <w:fldChar w:fldCharType="separate"/>
      </w:r>
      <w:r w:rsidR="00A82243">
        <w:rPr>
          <w:rFonts w:ascii="Calibri" w:hAnsi="Calibri" w:cs="Calibri"/>
        </w:rPr>
        <w:t xml:space="preserve">Shandas </w:t>
      </w:r>
      <w:r w:rsidR="00C6113A">
        <w:rPr>
          <w:rFonts w:ascii="Calibri" w:hAnsi="Calibri" w:cs="Calibri"/>
        </w:rPr>
        <w:t>et al.</w:t>
      </w:r>
      <w:r w:rsidR="001556E4">
        <w:rPr>
          <w:rFonts w:ascii="Calibri" w:hAnsi="Calibri" w:cs="Calibri"/>
        </w:rPr>
        <w:t xml:space="preserve"> </w:t>
      </w:r>
      <w:r w:rsidR="00C6113A">
        <w:rPr>
          <w:rFonts w:ascii="Calibri" w:hAnsi="Calibri" w:cs="Calibri"/>
        </w:rPr>
        <w:t>(</w:t>
      </w:r>
      <w:r w:rsidR="00A82243">
        <w:rPr>
          <w:rFonts w:ascii="Calibri" w:hAnsi="Calibri" w:cs="Calibri"/>
        </w:rPr>
        <w:t>2010)</w:t>
      </w:r>
      <w:r w:rsidR="00DB70B6" w:rsidRPr="001A558F">
        <w:rPr>
          <w:rFonts w:asciiTheme="majorHAnsi" w:hAnsiTheme="majorHAnsi" w:cs="Times New Roman"/>
          <w:lang w:val="en-GB"/>
        </w:rPr>
        <w:fldChar w:fldCharType="end"/>
      </w:r>
      <w:r w:rsidR="00DB70B6" w:rsidRPr="001105FB">
        <w:rPr>
          <w:rFonts w:asciiTheme="majorHAnsi" w:hAnsiTheme="majorHAnsi" w:cs="Times New Roman"/>
          <w:lang w:val="en-GB"/>
        </w:rPr>
        <w:t xml:space="preserve"> found </w:t>
      </w:r>
      <w:r w:rsidR="004F0042" w:rsidRPr="001105FB">
        <w:rPr>
          <w:rFonts w:asciiTheme="majorHAnsi" w:hAnsiTheme="majorHAnsi" w:cs="Times New Roman"/>
          <w:lang w:val="en-GB"/>
        </w:rPr>
        <w:t>that as a rule,</w:t>
      </w:r>
      <w:r w:rsidR="006E507E" w:rsidRPr="001105FB">
        <w:rPr>
          <w:rFonts w:asciiTheme="majorHAnsi" w:hAnsiTheme="majorHAnsi" w:cs="Times New Roman"/>
          <w:lang w:val="en-GB"/>
        </w:rPr>
        <w:t xml:space="preserve"> higher income households were more likely to </w:t>
      </w:r>
      <w:r w:rsidR="001556E4">
        <w:rPr>
          <w:rFonts w:asciiTheme="majorHAnsi" w:hAnsiTheme="majorHAnsi" w:cs="Times New Roman"/>
          <w:lang w:val="en-GB"/>
        </w:rPr>
        <w:t xml:space="preserve">engage, and more likely still </w:t>
      </w:r>
      <w:r w:rsidR="006E507E" w:rsidRPr="001105FB">
        <w:rPr>
          <w:rFonts w:asciiTheme="majorHAnsi" w:hAnsiTheme="majorHAnsi" w:cs="Times New Roman"/>
          <w:lang w:val="en-GB"/>
        </w:rPr>
        <w:t>if they were already involved with the other environmental projects, if they had developed social interactions with others in their neighbourhood or if they rated the neighbourhood lower regarding the presence of parks and open space. Lower</w:t>
      </w:r>
      <w:r w:rsidR="00D10142" w:rsidRPr="001105FB">
        <w:rPr>
          <w:rFonts w:asciiTheme="majorHAnsi" w:hAnsiTheme="majorHAnsi" w:cs="Times New Roman"/>
          <w:lang w:val="en-GB"/>
        </w:rPr>
        <w:t xml:space="preserve"> income households were</w:t>
      </w:r>
      <w:r w:rsidR="006E507E" w:rsidRPr="001105FB">
        <w:rPr>
          <w:rFonts w:asciiTheme="majorHAnsi" w:hAnsiTheme="majorHAnsi" w:cs="Times New Roman"/>
          <w:lang w:val="en-GB"/>
        </w:rPr>
        <w:t xml:space="preserve"> more likely to engage </w:t>
      </w:r>
      <w:r w:rsidR="001556E4">
        <w:rPr>
          <w:rFonts w:asciiTheme="majorHAnsi" w:hAnsiTheme="majorHAnsi" w:cs="Times New Roman"/>
          <w:lang w:val="en-GB"/>
        </w:rPr>
        <w:t xml:space="preserve">when </w:t>
      </w:r>
      <w:r w:rsidR="006E507E" w:rsidRPr="001105FB">
        <w:rPr>
          <w:rFonts w:asciiTheme="majorHAnsi" w:hAnsiTheme="majorHAnsi" w:cs="Times New Roman"/>
          <w:lang w:val="en-GB"/>
        </w:rPr>
        <w:t xml:space="preserve">younger or </w:t>
      </w:r>
      <w:r w:rsidR="001556E4">
        <w:rPr>
          <w:rFonts w:asciiTheme="majorHAnsi" w:hAnsiTheme="majorHAnsi" w:cs="Times New Roman"/>
          <w:lang w:val="en-GB"/>
        </w:rPr>
        <w:t xml:space="preserve">with </w:t>
      </w:r>
      <w:r w:rsidR="006E507E" w:rsidRPr="001105FB">
        <w:rPr>
          <w:rFonts w:asciiTheme="majorHAnsi" w:hAnsiTheme="majorHAnsi" w:cs="Times New Roman"/>
          <w:lang w:val="en-GB"/>
        </w:rPr>
        <w:t>a graduate education.</w:t>
      </w:r>
      <w:r w:rsidR="003305B9" w:rsidRPr="001105FB">
        <w:rPr>
          <w:rFonts w:asciiTheme="majorHAnsi" w:hAnsiTheme="majorHAnsi" w:cs="Times New Roman"/>
          <w:lang w:val="en-GB"/>
        </w:rPr>
        <w:t xml:space="preserve"> </w:t>
      </w:r>
    </w:p>
    <w:p w14:paraId="15C87DD4" w14:textId="4F2D3D3D" w:rsidR="00945489" w:rsidRPr="001105FB" w:rsidRDefault="006B0703"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Church (2015) also </w:t>
      </w:r>
      <w:r w:rsidR="001556E4">
        <w:rPr>
          <w:rFonts w:asciiTheme="majorHAnsi" w:hAnsiTheme="majorHAnsi" w:cs="Times New Roman"/>
          <w:lang w:val="en-GB"/>
        </w:rPr>
        <w:t xml:space="preserve">studied </w:t>
      </w:r>
      <w:r w:rsidRPr="001105FB">
        <w:rPr>
          <w:rFonts w:asciiTheme="majorHAnsi" w:hAnsiTheme="majorHAnsi" w:cs="Times New Roman"/>
          <w:lang w:val="en-GB"/>
        </w:rPr>
        <w:t>T2R</w:t>
      </w:r>
      <w:r w:rsidR="001556E4">
        <w:rPr>
          <w:rFonts w:asciiTheme="majorHAnsi" w:hAnsiTheme="majorHAnsi" w:cs="Times New Roman"/>
          <w:lang w:val="en-GB"/>
        </w:rPr>
        <w:t>,</w:t>
      </w:r>
      <w:r w:rsidRPr="001105FB">
        <w:rPr>
          <w:rFonts w:asciiTheme="majorHAnsi" w:hAnsiTheme="majorHAnsi" w:cs="Times New Roman"/>
          <w:lang w:val="en-GB"/>
        </w:rPr>
        <w:t xml:space="preserve"> </w:t>
      </w:r>
      <w:r w:rsidR="001556E4">
        <w:rPr>
          <w:rFonts w:asciiTheme="majorHAnsi" w:hAnsiTheme="majorHAnsi" w:cs="Times New Roman"/>
          <w:lang w:val="en-GB"/>
        </w:rPr>
        <w:t xml:space="preserve">finding </w:t>
      </w:r>
      <w:r w:rsidRPr="001105FB">
        <w:rPr>
          <w:rFonts w:asciiTheme="majorHAnsi" w:hAnsiTheme="majorHAnsi" w:cs="Times New Roman"/>
          <w:lang w:val="en-GB"/>
        </w:rPr>
        <w:t xml:space="preserve">strong awareness </w:t>
      </w:r>
      <w:r w:rsidR="00AE12EB" w:rsidRPr="001105FB">
        <w:rPr>
          <w:rFonts w:asciiTheme="majorHAnsi" w:hAnsiTheme="majorHAnsi" w:cs="Times New Roman"/>
          <w:lang w:val="en-GB"/>
        </w:rPr>
        <w:t xml:space="preserve">of </w:t>
      </w:r>
      <w:r w:rsidRPr="001105FB">
        <w:rPr>
          <w:rFonts w:asciiTheme="majorHAnsi" w:hAnsiTheme="majorHAnsi" w:cs="Times New Roman"/>
          <w:lang w:val="en-GB"/>
        </w:rPr>
        <w:t>and support f</w:t>
      </w:r>
      <w:r w:rsidR="00AE12EB" w:rsidRPr="001105FB">
        <w:rPr>
          <w:rFonts w:asciiTheme="majorHAnsi" w:hAnsiTheme="majorHAnsi" w:cs="Times New Roman"/>
          <w:lang w:val="en-GB"/>
        </w:rPr>
        <w:t>or the use of bioswale</w:t>
      </w:r>
      <w:r w:rsidR="001556E4">
        <w:rPr>
          <w:rFonts w:asciiTheme="majorHAnsi" w:hAnsiTheme="majorHAnsi" w:cs="Times New Roman"/>
          <w:lang w:val="en-GB"/>
        </w:rPr>
        <w:t>s</w:t>
      </w:r>
      <w:r w:rsidR="00765E63" w:rsidRPr="001105FB">
        <w:rPr>
          <w:rFonts w:asciiTheme="majorHAnsi" w:hAnsiTheme="majorHAnsi" w:cs="Times New Roman"/>
          <w:lang w:val="en-GB"/>
        </w:rPr>
        <w:t>, crediting this to</w:t>
      </w:r>
      <w:r w:rsidR="003F6EDF" w:rsidRPr="001105FB">
        <w:rPr>
          <w:rFonts w:asciiTheme="majorHAnsi" w:hAnsiTheme="majorHAnsi" w:cs="Times New Roman"/>
          <w:lang w:val="en-GB"/>
        </w:rPr>
        <w:t xml:space="preserve"> </w:t>
      </w:r>
      <w:r w:rsidR="00765E63" w:rsidRPr="001105FB">
        <w:rPr>
          <w:rFonts w:asciiTheme="majorHAnsi" w:hAnsiTheme="majorHAnsi" w:cs="Times New Roman"/>
          <w:lang w:val="en-GB"/>
        </w:rPr>
        <w:t>outreach work undertaken by the Bureau of Environmental Services (BES)</w:t>
      </w:r>
      <w:r w:rsidRPr="001105FB">
        <w:rPr>
          <w:rFonts w:asciiTheme="majorHAnsi" w:hAnsiTheme="majorHAnsi" w:cs="Times New Roman"/>
          <w:lang w:val="en-GB"/>
        </w:rPr>
        <w:t xml:space="preserve">. </w:t>
      </w:r>
      <w:r w:rsidR="00C460FC"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F9D517DB-A0F2-475E-9060-530AC3794588&lt;/uuid&gt;&lt;priority&gt;0&lt;/priority&gt;&lt;publications&gt;&lt;publication&gt;&lt;uuid&gt;17F0C193-94EC-4C1B-AE81-FFE76BB37C2B&lt;/uuid&gt;&lt;volume&gt;134&lt;/volume&gt;&lt;doi&gt;10.1016/j.landurbplan.2014.10.021&lt;/doi&gt;&lt;startpage&gt;229&lt;/startpage&gt;&lt;publication_date&gt;99201502011200000000222000&lt;/publication_date&gt;&lt;url&gt;http://dx.doi.org/10.1016/j.landurbplan.2014.10.021&lt;/url&gt;&lt;citekey&gt;Church:2015hfa&lt;/citekey&gt;&lt;type&gt;400&lt;/type&gt;&lt;title&gt;Exploring Green Streets and rain gardens as instances of small scale nature and environmental learning tools&lt;/title&gt;&lt;publisher&gt;Elsevier B.V.&lt;/publisher&gt;&lt;subtype&gt;400&lt;/subtype&gt;&lt;endpage&gt;240&lt;/endpage&gt;&lt;bundle&gt;&lt;publication&gt;&lt;publisher&gt;Elsevier B.V.&lt;/publisher&gt;&lt;title&gt;Landscape and Urban Planning&lt;/title&gt;&lt;type&gt;-100&lt;/type&gt;&lt;subtype&gt;-100&lt;/subtype&gt;&lt;uuid&gt;2994343B-77B5-4431-8398-529FF3E2D182&lt;/uuid&gt;&lt;/publication&gt;&lt;/bundle&gt;&lt;authors&gt;&lt;author&gt;&lt;firstName&gt;Sarah&lt;/firstName&gt;&lt;middleNames&gt;P&lt;/middleNames&gt;&lt;lastName&gt;Church&lt;/lastName&gt;&lt;/author&gt;&lt;/authors&gt;&lt;/publication&gt;&lt;/publications&gt;&lt;cites&gt;&lt;/cites&gt;&lt;/citation&gt;</w:instrText>
      </w:r>
      <w:r w:rsidR="00C460FC" w:rsidRPr="001A558F">
        <w:rPr>
          <w:rFonts w:asciiTheme="majorHAnsi" w:hAnsiTheme="majorHAnsi" w:cs="Times New Roman"/>
          <w:lang w:val="en-GB"/>
        </w:rPr>
        <w:fldChar w:fldCharType="separate"/>
      </w:r>
      <w:r w:rsidR="001556E4">
        <w:rPr>
          <w:rFonts w:ascii="Calibri" w:hAnsi="Calibri" w:cs="Calibri"/>
        </w:rPr>
        <w:t>Church</w:t>
      </w:r>
      <w:r w:rsidR="00A82243">
        <w:rPr>
          <w:rFonts w:ascii="Calibri" w:hAnsi="Calibri" w:cs="Calibri"/>
        </w:rPr>
        <w:t xml:space="preserve"> </w:t>
      </w:r>
      <w:r w:rsidR="001556E4">
        <w:rPr>
          <w:rFonts w:ascii="Calibri" w:hAnsi="Calibri" w:cs="Calibri"/>
        </w:rPr>
        <w:t>(</w:t>
      </w:r>
      <w:r w:rsidR="00A82243">
        <w:rPr>
          <w:rFonts w:ascii="Calibri" w:hAnsi="Calibri" w:cs="Calibri"/>
        </w:rPr>
        <w:t>2015)</w:t>
      </w:r>
      <w:r w:rsidR="00C460FC" w:rsidRPr="001A558F">
        <w:rPr>
          <w:rFonts w:asciiTheme="majorHAnsi" w:hAnsiTheme="majorHAnsi" w:cs="Times New Roman"/>
          <w:lang w:val="en-GB"/>
        </w:rPr>
        <w:fldChar w:fldCharType="end"/>
      </w:r>
      <w:r w:rsidR="00C460FC" w:rsidRPr="001105FB">
        <w:rPr>
          <w:rFonts w:asciiTheme="majorHAnsi" w:hAnsiTheme="majorHAnsi" w:cs="Times New Roman"/>
          <w:lang w:val="en-GB"/>
        </w:rPr>
        <w:t xml:space="preserve"> </w:t>
      </w:r>
      <w:r w:rsidR="001556E4">
        <w:rPr>
          <w:rFonts w:asciiTheme="majorHAnsi" w:hAnsiTheme="majorHAnsi" w:cs="Times New Roman"/>
          <w:lang w:val="en-GB"/>
        </w:rPr>
        <w:t xml:space="preserve">found </w:t>
      </w:r>
      <w:r w:rsidR="00C460FC" w:rsidRPr="001105FB">
        <w:rPr>
          <w:rFonts w:asciiTheme="majorHAnsi" w:hAnsiTheme="majorHAnsi" w:cs="Times New Roman"/>
          <w:lang w:val="en-GB"/>
        </w:rPr>
        <w:t>support f</w:t>
      </w:r>
      <w:r w:rsidR="0014138B" w:rsidRPr="001105FB">
        <w:rPr>
          <w:rFonts w:asciiTheme="majorHAnsi" w:hAnsiTheme="majorHAnsi" w:cs="Times New Roman"/>
          <w:lang w:val="en-GB"/>
        </w:rPr>
        <w:t>or the statement that bioswales</w:t>
      </w:r>
      <w:r w:rsidR="00C460FC" w:rsidRPr="001105FB">
        <w:rPr>
          <w:rFonts w:asciiTheme="majorHAnsi" w:hAnsiTheme="majorHAnsi" w:cs="Times New Roman"/>
          <w:lang w:val="en-GB"/>
        </w:rPr>
        <w:t xml:space="preserve"> were ‘a good idea’ (82%), </w:t>
      </w:r>
      <w:r w:rsidR="001556E4">
        <w:rPr>
          <w:rFonts w:asciiTheme="majorHAnsi" w:hAnsiTheme="majorHAnsi" w:cs="Times New Roman"/>
          <w:lang w:val="en-GB"/>
        </w:rPr>
        <w:t xml:space="preserve">but </w:t>
      </w:r>
      <w:r w:rsidR="00C460FC" w:rsidRPr="001105FB">
        <w:rPr>
          <w:rFonts w:asciiTheme="majorHAnsi" w:hAnsiTheme="majorHAnsi" w:cs="Times New Roman"/>
          <w:lang w:val="en-GB"/>
        </w:rPr>
        <w:t>weaker</w:t>
      </w:r>
      <w:r w:rsidR="00B0699C" w:rsidRPr="001105FB">
        <w:rPr>
          <w:rFonts w:asciiTheme="majorHAnsi" w:hAnsiTheme="majorHAnsi" w:cs="Times New Roman"/>
          <w:lang w:val="en-GB"/>
        </w:rPr>
        <w:t xml:space="preserve"> support for the </w:t>
      </w:r>
      <w:r w:rsidR="001556E4">
        <w:rPr>
          <w:rFonts w:asciiTheme="majorHAnsi" w:hAnsiTheme="majorHAnsi" w:cs="Times New Roman"/>
          <w:lang w:val="en-GB"/>
        </w:rPr>
        <w:t xml:space="preserve">notion </w:t>
      </w:r>
      <w:r w:rsidR="00C460FC" w:rsidRPr="001105FB">
        <w:rPr>
          <w:rFonts w:asciiTheme="majorHAnsi" w:hAnsiTheme="majorHAnsi" w:cs="Times New Roman"/>
          <w:lang w:val="en-GB"/>
        </w:rPr>
        <w:t xml:space="preserve">that bioswales improve aesthetics and </w:t>
      </w:r>
      <w:r w:rsidR="001556E4">
        <w:rPr>
          <w:rFonts w:asciiTheme="majorHAnsi" w:hAnsiTheme="majorHAnsi" w:cs="Times New Roman"/>
          <w:lang w:val="en-GB"/>
        </w:rPr>
        <w:t xml:space="preserve">act as </w:t>
      </w:r>
      <w:r w:rsidR="00C460FC" w:rsidRPr="001105FB">
        <w:rPr>
          <w:rFonts w:asciiTheme="majorHAnsi" w:hAnsiTheme="majorHAnsi" w:cs="Times New Roman"/>
          <w:lang w:val="en-GB"/>
        </w:rPr>
        <w:t>an amenity (32%).</w:t>
      </w:r>
      <w:r w:rsidR="001556E4">
        <w:rPr>
          <w:rFonts w:asciiTheme="majorHAnsi" w:hAnsiTheme="majorHAnsi" w:cs="Times New Roman"/>
          <w:lang w:val="en-GB"/>
        </w:rPr>
        <w:t xml:space="preserve"> A</w:t>
      </w:r>
      <w:r w:rsidR="00230FFF" w:rsidRPr="001105FB">
        <w:rPr>
          <w:rFonts w:asciiTheme="majorHAnsi" w:hAnsiTheme="majorHAnsi" w:cs="Times New Roman"/>
          <w:lang w:val="en-GB"/>
        </w:rPr>
        <w:t xml:space="preserve"> </w:t>
      </w:r>
      <w:r w:rsidR="001556E4">
        <w:rPr>
          <w:rFonts w:asciiTheme="majorHAnsi" w:hAnsiTheme="majorHAnsi" w:cs="Times New Roman"/>
          <w:lang w:val="en-GB"/>
        </w:rPr>
        <w:t xml:space="preserve">large </w:t>
      </w:r>
      <w:r w:rsidR="00EF47DE" w:rsidRPr="001105FB">
        <w:rPr>
          <w:rFonts w:asciiTheme="majorHAnsi" w:hAnsiTheme="majorHAnsi" w:cs="Times New Roman"/>
          <w:lang w:val="en-GB"/>
        </w:rPr>
        <w:t>proportion of the sample (63%)</w:t>
      </w:r>
      <w:r w:rsidR="00230FFF" w:rsidRPr="001105FB">
        <w:rPr>
          <w:rFonts w:asciiTheme="majorHAnsi" w:hAnsiTheme="majorHAnsi" w:cs="Times New Roman"/>
          <w:lang w:val="en-GB"/>
        </w:rPr>
        <w:t xml:space="preserve"> </w:t>
      </w:r>
      <w:r w:rsidR="001556E4">
        <w:rPr>
          <w:rFonts w:asciiTheme="majorHAnsi" w:hAnsiTheme="majorHAnsi" w:cs="Times New Roman"/>
          <w:lang w:val="en-GB"/>
        </w:rPr>
        <w:t xml:space="preserve">understood </w:t>
      </w:r>
      <w:r w:rsidR="00230FFF" w:rsidRPr="001105FB">
        <w:rPr>
          <w:rFonts w:asciiTheme="majorHAnsi" w:hAnsiTheme="majorHAnsi" w:cs="Times New Roman"/>
          <w:lang w:val="en-GB"/>
        </w:rPr>
        <w:t>the function of bioswales.</w:t>
      </w:r>
      <w:r w:rsidR="00C0566C" w:rsidRPr="001105FB">
        <w:rPr>
          <w:rFonts w:asciiTheme="majorHAnsi" w:hAnsiTheme="majorHAnsi" w:cs="Times New Roman"/>
          <w:lang w:val="en-GB"/>
        </w:rPr>
        <w:t xml:space="preserve"> </w:t>
      </w:r>
      <w:r w:rsidR="006929A0" w:rsidRPr="001105FB">
        <w:rPr>
          <w:rFonts w:asciiTheme="majorHAnsi" w:hAnsiTheme="majorHAnsi" w:cs="Times New Roman"/>
          <w:lang w:val="en-GB"/>
        </w:rPr>
        <w:t xml:space="preserve">Church’s </w:t>
      </w:r>
      <w:r w:rsidR="00AD58CF">
        <w:rPr>
          <w:rFonts w:asciiTheme="majorHAnsi" w:hAnsiTheme="majorHAnsi" w:cs="Times New Roman"/>
          <w:lang w:val="en-GB"/>
        </w:rPr>
        <w:t xml:space="preserve">(2015) </w:t>
      </w:r>
      <w:r w:rsidR="006929A0" w:rsidRPr="001105FB">
        <w:rPr>
          <w:rFonts w:asciiTheme="majorHAnsi" w:hAnsiTheme="majorHAnsi" w:cs="Times New Roman"/>
          <w:lang w:val="en-GB"/>
        </w:rPr>
        <w:t xml:space="preserve">work did however </w:t>
      </w:r>
      <w:r w:rsidR="00AD58CF">
        <w:rPr>
          <w:rFonts w:asciiTheme="majorHAnsi" w:hAnsiTheme="majorHAnsi" w:cs="Times New Roman"/>
          <w:lang w:val="en-GB"/>
        </w:rPr>
        <w:t xml:space="preserve">discover </w:t>
      </w:r>
      <w:r w:rsidR="000E5A05" w:rsidRPr="001105FB">
        <w:rPr>
          <w:rFonts w:asciiTheme="majorHAnsi" w:hAnsiTheme="majorHAnsi" w:cs="Times New Roman"/>
          <w:lang w:val="en-GB"/>
        </w:rPr>
        <w:t>mix</w:t>
      </w:r>
      <w:r w:rsidR="00AD58CF">
        <w:rPr>
          <w:rFonts w:asciiTheme="majorHAnsi" w:hAnsiTheme="majorHAnsi" w:cs="Times New Roman"/>
          <w:lang w:val="en-GB"/>
        </w:rPr>
        <w:t>ed</w:t>
      </w:r>
      <w:r w:rsidR="000E5A05" w:rsidRPr="001105FB">
        <w:rPr>
          <w:rFonts w:asciiTheme="majorHAnsi" w:hAnsiTheme="majorHAnsi" w:cs="Times New Roman"/>
          <w:lang w:val="en-GB"/>
        </w:rPr>
        <w:t xml:space="preserve"> views </w:t>
      </w:r>
      <w:r w:rsidR="006929A0" w:rsidRPr="001105FB">
        <w:rPr>
          <w:rFonts w:asciiTheme="majorHAnsi" w:hAnsiTheme="majorHAnsi" w:cs="Times New Roman"/>
          <w:lang w:val="en-GB"/>
        </w:rPr>
        <w:t>of bioswales as ‘nature’</w:t>
      </w:r>
      <w:r w:rsidR="000E5A05" w:rsidRPr="001105FB">
        <w:rPr>
          <w:rFonts w:asciiTheme="majorHAnsi" w:hAnsiTheme="majorHAnsi" w:cs="Times New Roman"/>
          <w:lang w:val="en-GB"/>
        </w:rPr>
        <w:t>;</w:t>
      </w:r>
      <w:r w:rsidR="006929A0" w:rsidRPr="001105FB">
        <w:rPr>
          <w:rFonts w:asciiTheme="majorHAnsi" w:hAnsiTheme="majorHAnsi" w:cs="Times New Roman"/>
          <w:lang w:val="en-GB"/>
        </w:rPr>
        <w:t xml:space="preserve"> </w:t>
      </w:r>
      <w:r w:rsidR="000E5A05" w:rsidRPr="001105FB">
        <w:rPr>
          <w:rFonts w:asciiTheme="majorHAnsi" w:hAnsiTheme="majorHAnsi" w:cs="Times New Roman"/>
          <w:lang w:val="en-GB"/>
        </w:rPr>
        <w:t xml:space="preserve">around two-fifths felt they were </w:t>
      </w:r>
      <w:r w:rsidR="00AD58CF">
        <w:rPr>
          <w:rFonts w:asciiTheme="majorHAnsi" w:hAnsiTheme="majorHAnsi" w:cs="Times New Roman"/>
          <w:lang w:val="en-GB"/>
        </w:rPr>
        <w:t xml:space="preserve">and </w:t>
      </w:r>
      <w:r w:rsidR="000E5A05" w:rsidRPr="001105FB">
        <w:rPr>
          <w:rFonts w:asciiTheme="majorHAnsi" w:hAnsiTheme="majorHAnsi" w:cs="Times New Roman"/>
          <w:lang w:val="en-GB"/>
        </w:rPr>
        <w:t xml:space="preserve">the same number </w:t>
      </w:r>
      <w:r w:rsidR="00AD58CF">
        <w:rPr>
          <w:rFonts w:asciiTheme="majorHAnsi" w:hAnsiTheme="majorHAnsi" w:cs="Times New Roman"/>
          <w:lang w:val="en-GB"/>
        </w:rPr>
        <w:t xml:space="preserve">felt </w:t>
      </w:r>
      <w:r w:rsidR="000E5A05" w:rsidRPr="001105FB">
        <w:rPr>
          <w:rFonts w:asciiTheme="majorHAnsi" w:hAnsiTheme="majorHAnsi" w:cs="Times New Roman"/>
          <w:lang w:val="en-GB"/>
        </w:rPr>
        <w:t xml:space="preserve">they were not, the rest considering them a </w:t>
      </w:r>
      <w:r w:rsidR="00AD58CF">
        <w:rPr>
          <w:rFonts w:asciiTheme="majorHAnsi" w:hAnsiTheme="majorHAnsi" w:cs="Times New Roman"/>
          <w:lang w:val="en-GB"/>
        </w:rPr>
        <w:lastRenderedPageBreak/>
        <w:t xml:space="preserve">purposive </w:t>
      </w:r>
      <w:r w:rsidR="000E5A05" w:rsidRPr="001105FB">
        <w:rPr>
          <w:rFonts w:asciiTheme="majorHAnsi" w:hAnsiTheme="majorHAnsi" w:cs="Times New Roman"/>
          <w:lang w:val="en-GB"/>
        </w:rPr>
        <w:t>‘manufactured’ nature</w:t>
      </w:r>
      <w:r w:rsidR="00AD58CF">
        <w:rPr>
          <w:rFonts w:asciiTheme="majorHAnsi" w:hAnsiTheme="majorHAnsi" w:cs="Times New Roman"/>
          <w:lang w:val="en-GB"/>
        </w:rPr>
        <w:t xml:space="preserve"> </w:t>
      </w:r>
      <w:r w:rsidR="000E5A05" w:rsidRPr="001105FB">
        <w:rPr>
          <w:rFonts w:asciiTheme="majorHAnsi" w:hAnsiTheme="majorHAnsi" w:cs="Times New Roman"/>
          <w:lang w:val="en-GB"/>
        </w:rPr>
        <w:t xml:space="preserve">– </w:t>
      </w:r>
      <w:r w:rsidR="006929A0" w:rsidRPr="001105FB">
        <w:rPr>
          <w:rFonts w:asciiTheme="majorHAnsi" w:hAnsiTheme="majorHAnsi" w:cs="Times New Roman"/>
          <w:lang w:val="en-GB"/>
        </w:rPr>
        <w:t xml:space="preserve">highly-engineered </w:t>
      </w:r>
      <w:r w:rsidR="00AD58CF">
        <w:rPr>
          <w:rFonts w:asciiTheme="majorHAnsi" w:hAnsiTheme="majorHAnsi" w:cs="Times New Roman"/>
          <w:lang w:val="en-GB"/>
        </w:rPr>
        <w:t xml:space="preserve">City </w:t>
      </w:r>
      <w:r w:rsidR="006929A0" w:rsidRPr="001105FB">
        <w:rPr>
          <w:rFonts w:asciiTheme="majorHAnsi" w:hAnsiTheme="majorHAnsi" w:cs="Times New Roman"/>
          <w:lang w:val="en-GB"/>
        </w:rPr>
        <w:t>interventions rather than natural</w:t>
      </w:r>
      <w:r w:rsidR="000E5A05" w:rsidRPr="001105FB">
        <w:rPr>
          <w:rFonts w:asciiTheme="majorHAnsi" w:hAnsiTheme="majorHAnsi" w:cs="Times New Roman"/>
          <w:lang w:val="en-GB"/>
        </w:rPr>
        <w:t>,</w:t>
      </w:r>
      <w:r w:rsidR="006929A0" w:rsidRPr="001105FB">
        <w:rPr>
          <w:rFonts w:asciiTheme="majorHAnsi" w:hAnsiTheme="majorHAnsi" w:cs="Times New Roman"/>
          <w:lang w:val="en-GB"/>
        </w:rPr>
        <w:t xml:space="preserve"> or providing green</w:t>
      </w:r>
      <w:r w:rsidR="00A070BD" w:rsidRPr="001105FB">
        <w:rPr>
          <w:rFonts w:asciiTheme="majorHAnsi" w:hAnsiTheme="majorHAnsi" w:cs="Times New Roman"/>
          <w:lang w:val="en-GB"/>
        </w:rPr>
        <w:t>-</w:t>
      </w:r>
      <w:r w:rsidR="006929A0" w:rsidRPr="001105FB">
        <w:rPr>
          <w:rFonts w:asciiTheme="majorHAnsi" w:hAnsiTheme="majorHAnsi" w:cs="Times New Roman"/>
          <w:lang w:val="en-GB"/>
        </w:rPr>
        <w:t>space or wildlife corridors.</w:t>
      </w:r>
      <w:r w:rsidR="00397A79" w:rsidRPr="001105FB">
        <w:rPr>
          <w:rFonts w:asciiTheme="majorHAnsi" w:hAnsiTheme="majorHAnsi" w:cs="Times New Roman"/>
          <w:lang w:val="en-GB"/>
        </w:rPr>
        <w:t xml:space="preserve"> </w:t>
      </w:r>
    </w:p>
    <w:p w14:paraId="2B37A620" w14:textId="4CA46CBE" w:rsidR="008F6A84" w:rsidRPr="001105FB" w:rsidRDefault="008F6A84" w:rsidP="00CC3037">
      <w:pPr>
        <w:spacing w:before="240" w:line="480" w:lineRule="auto"/>
        <w:rPr>
          <w:rFonts w:asciiTheme="majorHAnsi" w:hAnsiTheme="majorHAnsi" w:cs="Times New Roman"/>
          <w:lang w:val="en-GB"/>
        </w:rPr>
      </w:pPr>
      <w:r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&lt;citation&gt;&lt;uuid&gt;F43D7B3E-C724-4E1B-A736-A12200331BF8&lt;/uuid&gt;&lt;priority&gt;0&lt;/priority&gt;&lt;publications&gt;&lt;publication&gt;&lt;startpage&gt;1&lt;/startpage&gt;&lt;title&gt;Demonstrating the Benefits of Green Streets for Active Aging: Final Report to EPA&lt;/title&gt;&lt;uuid&gt;08FCC282-A920-45F6-A305-98F0FCBA88E0&lt;/uuid&gt;&lt;subtype&gt;400&lt;/subtype&gt;&lt;endpage&gt;81&lt;/endpage&gt;&lt;type&gt;400&lt;/type&gt;&lt;citekey&gt;EPA:2010vy&lt;/citekey&gt;&lt;publication_date&gt;99201012011200000000222000&lt;/publication_date&gt;&lt;authors&gt;&lt;author&gt;&lt;firstName&gt;Jennifer&lt;/firstName&gt;&lt;lastName&gt;Dill&lt;/lastName&gt;&lt;/author&gt;&lt;author&gt;&lt;firstName&gt;Margaret&lt;/firstName&gt;&lt;lastName&gt;Neal&lt;/lastName&gt;&lt;/author&gt;&lt;author&gt;&lt;firstName&gt;Vivek&lt;/firstName&gt;&lt;lastName&gt;Shandas&lt;/lastName&gt;&lt;/author&gt;&lt;author&gt;&lt;firstName&gt;Gretchen&lt;/firstName&gt;&lt;lastName&gt;Luhr&lt;/lastName&gt;&lt;/author&gt;&lt;author&gt;&lt;firstName&gt;Arlie&lt;/firstName&gt;&lt;lastName&gt;Adkins&lt;/lastName&gt;&lt;/author&gt;&lt;author&gt;&lt;firstName&gt;Darin&lt;/firstName&gt;&lt;lastName&gt;Lund&lt;/lastName&gt;&lt;/author&gt;&lt;/authors&gt;&lt;/publication&gt;&lt;/publications&gt;&lt;cites&gt;&lt;/cites&gt;&lt;/citation&gt;</w:instrText>
      </w:r>
      <w:r w:rsidRPr="001A558F">
        <w:rPr>
          <w:rFonts w:asciiTheme="majorHAnsi" w:hAnsiTheme="majorHAnsi" w:cs="Times New Roman"/>
          <w:lang w:val="en-GB"/>
        </w:rPr>
        <w:fldChar w:fldCharType="separate"/>
      </w:r>
      <w:r w:rsidR="00AD58CF">
        <w:rPr>
          <w:rFonts w:ascii="Calibri" w:hAnsi="Calibri" w:cs="Calibri"/>
        </w:rPr>
        <w:t>Dill et al.</w:t>
      </w:r>
      <w:r w:rsidR="00A82243">
        <w:rPr>
          <w:rFonts w:ascii="Calibri" w:hAnsi="Calibri" w:cs="Calibri"/>
        </w:rPr>
        <w:t xml:space="preserve"> </w:t>
      </w:r>
      <w:r w:rsidR="00AD58CF">
        <w:rPr>
          <w:rFonts w:ascii="Calibri" w:hAnsi="Calibri" w:cs="Calibri"/>
        </w:rPr>
        <w:t>(</w:t>
      </w:r>
      <w:r w:rsidR="00A82243">
        <w:rPr>
          <w:rFonts w:ascii="Calibri" w:hAnsi="Calibri" w:cs="Calibri"/>
        </w:rPr>
        <w:t>2010)</w:t>
      </w:r>
      <w:r w:rsidRPr="001A558F">
        <w:rPr>
          <w:rFonts w:asciiTheme="majorHAnsi" w:hAnsiTheme="majorHAnsi" w:cs="Times New Roman"/>
          <w:lang w:val="en-GB"/>
        </w:rPr>
        <w:fldChar w:fldCharType="end"/>
      </w:r>
      <w:r w:rsidRPr="001105FB">
        <w:rPr>
          <w:rFonts w:asciiTheme="majorHAnsi" w:hAnsiTheme="majorHAnsi" w:cs="Times New Roman"/>
          <w:lang w:val="en-GB"/>
        </w:rPr>
        <w:t xml:space="preserve"> looked across several sites in Portland to </w:t>
      </w:r>
      <w:r w:rsidR="003C2161">
        <w:rPr>
          <w:rFonts w:asciiTheme="majorHAnsi" w:hAnsiTheme="majorHAnsi" w:cs="Times New Roman"/>
          <w:lang w:val="en-GB"/>
        </w:rPr>
        <w:t xml:space="preserve">assess </w:t>
      </w:r>
      <w:r w:rsidRPr="001105FB">
        <w:rPr>
          <w:rFonts w:asciiTheme="majorHAnsi" w:hAnsiTheme="majorHAnsi" w:cs="Times New Roman"/>
          <w:lang w:val="en-GB"/>
        </w:rPr>
        <w:t>whether green streets impact</w:t>
      </w:r>
      <w:r w:rsidR="003C2161">
        <w:rPr>
          <w:rFonts w:asciiTheme="majorHAnsi" w:hAnsiTheme="majorHAnsi" w:cs="Times New Roman"/>
          <w:lang w:val="en-GB"/>
        </w:rPr>
        <w:t>ed</w:t>
      </w:r>
      <w:r w:rsidRPr="001105FB">
        <w:rPr>
          <w:rFonts w:asciiTheme="majorHAnsi" w:hAnsiTheme="majorHAnsi" w:cs="Times New Roman"/>
          <w:lang w:val="en-GB"/>
        </w:rPr>
        <w:t xml:space="preserve"> upon ‘active ageing’.</w:t>
      </w:r>
      <w:r w:rsidR="00051548" w:rsidRPr="001105FB">
        <w:rPr>
          <w:rFonts w:asciiTheme="majorHAnsi" w:hAnsiTheme="majorHAnsi" w:cs="Times New Roman"/>
          <w:lang w:val="en-GB"/>
        </w:rPr>
        <w:t xml:space="preserve"> They found </w:t>
      </w:r>
      <w:r w:rsidR="0040738D" w:rsidRPr="001105FB">
        <w:rPr>
          <w:rFonts w:asciiTheme="majorHAnsi" w:hAnsiTheme="majorHAnsi" w:cs="Times New Roman"/>
          <w:lang w:val="en-GB"/>
        </w:rPr>
        <w:t xml:space="preserve">green streets residents </w:t>
      </w:r>
      <w:r w:rsidR="00051548" w:rsidRPr="001105FB">
        <w:rPr>
          <w:rFonts w:asciiTheme="majorHAnsi" w:hAnsiTheme="majorHAnsi" w:cs="Times New Roman"/>
          <w:lang w:val="en-GB"/>
        </w:rPr>
        <w:t xml:space="preserve">walked </w:t>
      </w:r>
      <w:r w:rsidR="0040738D" w:rsidRPr="001105FB">
        <w:rPr>
          <w:rFonts w:asciiTheme="majorHAnsi" w:hAnsiTheme="majorHAnsi" w:cs="Times New Roman"/>
          <w:lang w:val="en-GB"/>
        </w:rPr>
        <w:t xml:space="preserve">more than other areas, even controlling for demographics, attitudes and nearby destinations, and were more likely to </w:t>
      </w:r>
      <w:r w:rsidR="003C2161">
        <w:rPr>
          <w:rFonts w:asciiTheme="majorHAnsi" w:hAnsiTheme="majorHAnsi" w:cs="Times New Roman"/>
          <w:lang w:val="en-GB"/>
        </w:rPr>
        <w:t xml:space="preserve">concur </w:t>
      </w:r>
      <w:r w:rsidR="0040738D" w:rsidRPr="001105FB">
        <w:rPr>
          <w:rFonts w:asciiTheme="majorHAnsi" w:hAnsiTheme="majorHAnsi" w:cs="Times New Roman"/>
          <w:lang w:val="en-GB"/>
        </w:rPr>
        <w:t xml:space="preserve">that walking in their neighbourhood was more pleasant since facilities were installed. </w:t>
      </w:r>
      <w:r w:rsidR="003C2161">
        <w:rPr>
          <w:rFonts w:asciiTheme="majorHAnsi" w:hAnsiTheme="majorHAnsi" w:cs="Times New Roman"/>
          <w:lang w:val="en-GB"/>
        </w:rPr>
        <w:t>I</w:t>
      </w:r>
      <w:r w:rsidR="0040738D" w:rsidRPr="001105FB">
        <w:rPr>
          <w:rFonts w:asciiTheme="majorHAnsi" w:hAnsiTheme="majorHAnsi" w:cs="Times New Roman"/>
          <w:lang w:val="en-GB"/>
        </w:rPr>
        <w:t xml:space="preserve">t was </w:t>
      </w:r>
      <w:r w:rsidR="003C2161">
        <w:rPr>
          <w:rFonts w:asciiTheme="majorHAnsi" w:hAnsiTheme="majorHAnsi" w:cs="Times New Roman"/>
          <w:lang w:val="en-GB"/>
        </w:rPr>
        <w:t xml:space="preserve">further </w:t>
      </w:r>
      <w:r w:rsidR="0040738D" w:rsidRPr="001105FB">
        <w:rPr>
          <w:rFonts w:asciiTheme="majorHAnsi" w:hAnsiTheme="majorHAnsi" w:cs="Times New Roman"/>
          <w:lang w:val="en-GB"/>
        </w:rPr>
        <w:t>found that gree</w:t>
      </w:r>
      <w:r w:rsidR="007B0AEB" w:rsidRPr="001105FB">
        <w:rPr>
          <w:rFonts w:asciiTheme="majorHAnsi" w:hAnsiTheme="majorHAnsi" w:cs="Times New Roman"/>
          <w:lang w:val="en-GB"/>
        </w:rPr>
        <w:t>n streets residents stopped and talked with their neighbours more often than on other streets.</w:t>
      </w:r>
      <w:r w:rsidR="00EF47DE" w:rsidRPr="001105FB">
        <w:rPr>
          <w:rFonts w:asciiTheme="majorHAnsi" w:hAnsiTheme="majorHAnsi" w:cs="Times New Roman"/>
          <w:lang w:val="en-GB"/>
        </w:rPr>
        <w:t xml:space="preserve"> Concurring to some extent with </w:t>
      </w:r>
      <w:r w:rsidR="00EF47DE"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&lt;citation&gt;&lt;uuid&gt;3BF7B28F-286E-4C28-8113-65B4FDBF5E59&lt;/uuid&gt;&lt;priority&gt;0&lt;/priority&gt;&lt;publications&gt;&lt;publication&gt;&lt;startpage&gt;1&lt;/startpage&gt;&lt;title&gt;Tabor to the River: An evaluation of outreach efforts and opportunities for engaging residents in stormwater management&lt;/title&gt;&lt;uuid&gt;A58C8995-C6AF-45C9-AFED-8E202C9AC6F8&lt;/uuid&gt;&lt;subtype&gt;400&lt;/subtype&gt;&lt;endpage&gt;68&lt;/endpage&gt;&lt;type&gt;400&lt;/type&gt;&lt;publication_date&gt;99201005031200000000222000&lt;/publication_date&gt;&lt;authors&gt;&lt;author&gt;&lt;firstName&gt;V&lt;/firstName&gt;&lt;lastName&gt;Shandas&lt;/lastName&gt;&lt;/author&gt;&lt;author&gt;&lt;firstName&gt;A&lt;/firstName&gt;&lt;lastName&gt;Nelson&lt;/lastName&gt;&lt;/author&gt;&lt;author&gt;&lt;firstName&gt;C&lt;/firstName&gt;&lt;lastName&gt;Arendes&lt;/lastName&gt;&lt;/author&gt;&lt;author&gt;&lt;firstName&gt;C&lt;/firstName&gt;&lt;lastName&gt;Cibor&lt;/lastName&gt;&lt;/author&gt;&lt;/authors&gt;&lt;/publication&gt;&lt;/publications&gt;&lt;cites&gt;&lt;/cites&gt;&lt;/citation&gt;</w:instrText>
      </w:r>
      <w:r w:rsidR="00EF47DE" w:rsidRPr="001A558F">
        <w:rPr>
          <w:rFonts w:asciiTheme="majorHAnsi" w:hAnsiTheme="majorHAnsi" w:cs="Times New Roman"/>
          <w:lang w:val="en-GB"/>
        </w:rPr>
        <w:fldChar w:fldCharType="separate"/>
      </w:r>
      <w:r w:rsidR="003C2161">
        <w:rPr>
          <w:rFonts w:ascii="Calibri" w:hAnsi="Calibri" w:cs="Calibri"/>
        </w:rPr>
        <w:t>Shandas et al.</w:t>
      </w:r>
      <w:r w:rsidR="00A82243">
        <w:rPr>
          <w:rFonts w:ascii="Calibri" w:hAnsi="Calibri" w:cs="Calibri"/>
        </w:rPr>
        <w:t xml:space="preserve"> </w:t>
      </w:r>
      <w:r w:rsidR="003C2161">
        <w:rPr>
          <w:rFonts w:ascii="Calibri" w:hAnsi="Calibri" w:cs="Calibri"/>
        </w:rPr>
        <w:t>(</w:t>
      </w:r>
      <w:r w:rsidR="00A82243">
        <w:rPr>
          <w:rFonts w:ascii="Calibri" w:hAnsi="Calibri" w:cs="Calibri"/>
        </w:rPr>
        <w:t>2010)</w:t>
      </w:r>
      <w:r w:rsidR="00EF47DE" w:rsidRPr="001A558F">
        <w:rPr>
          <w:rFonts w:asciiTheme="majorHAnsi" w:hAnsiTheme="majorHAnsi" w:cs="Times New Roman"/>
          <w:lang w:val="en-GB"/>
        </w:rPr>
        <w:fldChar w:fldCharType="end"/>
      </w:r>
      <w:r w:rsidR="00EF47DE" w:rsidRPr="001105FB">
        <w:rPr>
          <w:rFonts w:asciiTheme="majorHAnsi" w:hAnsiTheme="majorHAnsi" w:cs="Times New Roman"/>
          <w:lang w:val="en-GB"/>
        </w:rPr>
        <w:t xml:space="preserve"> work, </w:t>
      </w:r>
      <w:r w:rsidR="00EF47DE"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&lt;citation&gt;&lt;uuid&gt;06BDC85D-E3C7-49E9-A867-66029231CEBA&lt;/uuid&gt;&lt;priority&gt;0&lt;/priority&gt;&lt;publications&gt;&lt;publication&gt;&lt;startpage&gt;1&lt;/startpage&gt;&lt;title&gt;Demonstrating the Benefits of Green Streets for Active Aging: Final Report to EPA&lt;/title&gt;&lt;uuid&gt;08FCC282-A920-45F6-A305-98F0FCBA88E0&lt;/uuid&gt;&lt;subtype&gt;400&lt;/subtype&gt;&lt;endpage&gt;81&lt;/endpage&gt;&lt;type&gt;400&lt;/type&gt;&lt;citekey&gt;EPA:2010vy&lt;/citekey&gt;&lt;publication_date&gt;99201012011200000000222000&lt;/publication_date&gt;&lt;authors&gt;&lt;author&gt;&lt;firstName&gt;Jennifer&lt;/firstName&gt;&lt;lastName&gt;Dill&lt;/lastName&gt;&lt;/author&gt;&lt;author&gt;&lt;firstName&gt;Margaret&lt;/firstName&gt;&lt;lastName&gt;Neal&lt;/lastName&gt;&lt;/author&gt;&lt;author&gt;&lt;firstName&gt;Vivek&lt;/firstName&gt;&lt;lastName&gt;Shandas&lt;/lastName&gt;&lt;/author&gt;&lt;author&gt;&lt;firstName&gt;Gretchen&lt;/firstName&gt;&lt;lastName&gt;Luhr&lt;/lastName&gt;&lt;/author&gt;&lt;author&gt;&lt;firstName&gt;Arlie&lt;/firstName&gt;&lt;lastName&gt;Adkins&lt;/lastName&gt;&lt;/author&gt;&lt;author&gt;&lt;firstName&gt;Darin&lt;/firstName&gt;&lt;lastName&gt;Lund&lt;/lastName&gt;&lt;/author&gt;&lt;/authors&gt;&lt;/publication&gt;&lt;/publications&gt;&lt;cites&gt;&lt;/cites&gt;&lt;/citation&gt;</w:instrText>
      </w:r>
      <w:r w:rsidR="00EF47DE" w:rsidRPr="001A558F">
        <w:rPr>
          <w:rFonts w:asciiTheme="majorHAnsi" w:hAnsiTheme="majorHAnsi" w:cs="Times New Roman"/>
          <w:lang w:val="en-GB"/>
        </w:rPr>
        <w:fldChar w:fldCharType="separate"/>
      </w:r>
      <w:r w:rsidR="003C2161">
        <w:rPr>
          <w:rFonts w:ascii="Calibri" w:hAnsi="Calibri" w:cs="Calibri"/>
        </w:rPr>
        <w:t>Dill et al.</w:t>
      </w:r>
      <w:r w:rsidR="00A82243">
        <w:rPr>
          <w:rFonts w:ascii="Calibri" w:hAnsi="Calibri" w:cs="Calibri"/>
        </w:rPr>
        <w:t xml:space="preserve"> </w:t>
      </w:r>
      <w:r w:rsidR="003C2161">
        <w:rPr>
          <w:rFonts w:ascii="Calibri" w:hAnsi="Calibri" w:cs="Calibri"/>
        </w:rPr>
        <w:t>(</w:t>
      </w:r>
      <w:r w:rsidR="00A82243">
        <w:rPr>
          <w:rFonts w:ascii="Calibri" w:hAnsi="Calibri" w:cs="Calibri"/>
        </w:rPr>
        <w:t>2010)</w:t>
      </w:r>
      <w:r w:rsidR="00EF47DE" w:rsidRPr="001A558F">
        <w:rPr>
          <w:rFonts w:asciiTheme="majorHAnsi" w:hAnsiTheme="majorHAnsi" w:cs="Times New Roman"/>
          <w:lang w:val="en-GB"/>
        </w:rPr>
        <w:fldChar w:fldCharType="end"/>
      </w:r>
      <w:r w:rsidR="00EF47DE" w:rsidRPr="001105FB">
        <w:rPr>
          <w:rFonts w:asciiTheme="majorHAnsi" w:hAnsiTheme="majorHAnsi" w:cs="Times New Roman"/>
          <w:lang w:val="en-GB"/>
        </w:rPr>
        <w:t xml:space="preserve"> found older residents tended to </w:t>
      </w:r>
      <w:r w:rsidR="00D4638F">
        <w:rPr>
          <w:rFonts w:asciiTheme="majorHAnsi" w:hAnsiTheme="majorHAnsi" w:cs="Times New Roman"/>
          <w:lang w:val="en-GB"/>
        </w:rPr>
        <w:t xml:space="preserve">hold </w:t>
      </w:r>
      <w:r w:rsidR="00EF47DE" w:rsidRPr="001105FB">
        <w:rPr>
          <w:rFonts w:asciiTheme="majorHAnsi" w:hAnsiTheme="majorHAnsi" w:cs="Times New Roman"/>
          <w:lang w:val="en-GB"/>
        </w:rPr>
        <w:t>more negative opinions about facilities.</w:t>
      </w:r>
    </w:p>
    <w:p w14:paraId="7E7EA457" w14:textId="57433BB4" w:rsidR="008F24CF" w:rsidRPr="001105FB" w:rsidRDefault="004325B8" w:rsidP="00CC3037">
      <w:pPr>
        <w:spacing w:before="240" w:line="480" w:lineRule="auto"/>
        <w:rPr>
          <w:rFonts w:asciiTheme="majorHAnsi" w:hAnsiTheme="majorHAnsi" w:cs="Times New Roman"/>
          <w:lang w:val="en-GB"/>
        </w:rPr>
      </w:pPr>
      <w:r>
        <w:rPr>
          <w:rFonts w:asciiTheme="majorHAnsi" w:hAnsiTheme="majorHAnsi" w:cs="Times New Roman"/>
          <w:lang w:val="en-GB"/>
        </w:rPr>
        <w:t>Everett et al. (2015, 2016</w:t>
      </w:r>
      <w:r w:rsidR="005531D4">
        <w:rPr>
          <w:rFonts w:asciiTheme="majorHAnsi" w:hAnsiTheme="majorHAnsi" w:cs="Times New Roman"/>
          <w:lang w:val="en-GB"/>
        </w:rPr>
        <w:t>) also researched</w:t>
      </w:r>
      <w:r w:rsidR="00271DD7" w:rsidRPr="001105FB">
        <w:rPr>
          <w:rFonts w:asciiTheme="majorHAnsi" w:hAnsiTheme="majorHAnsi" w:cs="Times New Roman"/>
          <w:lang w:val="en-GB"/>
        </w:rPr>
        <w:t xml:space="preserve"> public perceptions and behaviour regarding </w:t>
      </w:r>
      <w:r w:rsidR="00013429">
        <w:rPr>
          <w:rFonts w:asciiTheme="majorHAnsi" w:hAnsiTheme="majorHAnsi" w:cs="Times New Roman"/>
          <w:lang w:val="en-GB"/>
        </w:rPr>
        <w:t>Portland</w:t>
      </w:r>
      <w:r w:rsidR="00013429" w:rsidRPr="001105FB">
        <w:rPr>
          <w:rFonts w:asciiTheme="majorHAnsi" w:hAnsiTheme="majorHAnsi" w:cs="Times New Roman"/>
          <w:lang w:val="en-GB"/>
        </w:rPr>
        <w:t xml:space="preserve"> </w:t>
      </w:r>
      <w:r w:rsidR="00271DD7" w:rsidRPr="001105FB">
        <w:rPr>
          <w:rFonts w:asciiTheme="majorHAnsi" w:hAnsiTheme="majorHAnsi" w:cs="Times New Roman"/>
          <w:lang w:val="en-GB"/>
        </w:rPr>
        <w:t>bioswales</w:t>
      </w:r>
      <w:r w:rsidR="005531D4">
        <w:rPr>
          <w:rFonts w:asciiTheme="majorHAnsi" w:hAnsiTheme="majorHAnsi" w:cs="Times New Roman"/>
          <w:lang w:val="en-GB"/>
        </w:rPr>
        <w:t>. This</w:t>
      </w:r>
      <w:r w:rsidR="00271DD7" w:rsidRPr="001105FB">
        <w:rPr>
          <w:rFonts w:asciiTheme="majorHAnsi" w:hAnsiTheme="majorHAnsi" w:cs="Times New Roman"/>
          <w:lang w:val="en-GB"/>
        </w:rPr>
        <w:t xml:space="preserve"> research looked outside of the T2R programme area</w:t>
      </w:r>
      <w:r w:rsidR="008F24CF" w:rsidRPr="001105FB">
        <w:rPr>
          <w:rFonts w:asciiTheme="majorHAnsi" w:hAnsiTheme="majorHAnsi" w:cs="Times New Roman"/>
          <w:lang w:val="en-GB"/>
        </w:rPr>
        <w:t xml:space="preserve">, and possibly due to demographic differences and a different methodological approach, findings differed </w:t>
      </w:r>
      <w:r w:rsidR="00E94084">
        <w:rPr>
          <w:rFonts w:asciiTheme="majorHAnsi" w:hAnsiTheme="majorHAnsi" w:cs="Times New Roman"/>
          <w:lang w:val="en-GB"/>
        </w:rPr>
        <w:t xml:space="preserve">somewhat </w:t>
      </w:r>
      <w:r w:rsidR="008F24CF" w:rsidRPr="001105FB">
        <w:rPr>
          <w:rFonts w:asciiTheme="majorHAnsi" w:hAnsiTheme="majorHAnsi" w:cs="Times New Roman"/>
          <w:lang w:val="en-GB"/>
        </w:rPr>
        <w:t>from those of the authors detailed above.</w:t>
      </w:r>
      <w:r w:rsidR="00013429">
        <w:rPr>
          <w:rFonts w:asciiTheme="majorHAnsi" w:hAnsiTheme="majorHAnsi" w:cs="Times New Roman"/>
          <w:lang w:val="en-GB"/>
        </w:rPr>
        <w:t xml:space="preserve"> </w:t>
      </w:r>
      <w:r>
        <w:rPr>
          <w:rFonts w:asciiTheme="majorHAnsi" w:hAnsiTheme="majorHAnsi" w:cs="Times New Roman"/>
          <w:lang w:val="en-GB"/>
        </w:rPr>
        <w:t>Everett et al. (2015, 2016</w:t>
      </w:r>
      <w:r w:rsidR="00DC4B43">
        <w:rPr>
          <w:rFonts w:asciiTheme="majorHAnsi" w:hAnsiTheme="majorHAnsi" w:cs="Times New Roman"/>
          <w:lang w:val="en-GB"/>
        </w:rPr>
        <w:t xml:space="preserve">) </w:t>
      </w:r>
      <w:r w:rsidR="008F24CF" w:rsidRPr="001105FB">
        <w:rPr>
          <w:rFonts w:asciiTheme="majorHAnsi" w:hAnsiTheme="majorHAnsi" w:cs="Times New Roman"/>
          <w:lang w:val="en-GB"/>
        </w:rPr>
        <w:t>adopted a Point of Opportunity Interaction (POI)</w:t>
      </w:r>
      <w:r w:rsidR="00B36F48" w:rsidRPr="001105FB">
        <w:rPr>
          <w:rFonts w:asciiTheme="majorHAnsi" w:hAnsiTheme="majorHAnsi" w:cs="Times New Roman"/>
          <w:lang w:val="en-GB"/>
        </w:rPr>
        <w:t xml:space="preserve"> approach,</w:t>
      </w:r>
      <w:r w:rsidR="008F24CF" w:rsidRPr="001105FB">
        <w:rPr>
          <w:rFonts w:asciiTheme="majorHAnsi" w:hAnsiTheme="majorHAnsi" w:cs="Times New Roman"/>
          <w:lang w:val="en-GB"/>
        </w:rPr>
        <w:t xml:space="preserve"> talking </w:t>
      </w:r>
      <w:r w:rsidR="0057665C">
        <w:rPr>
          <w:rFonts w:asciiTheme="majorHAnsi" w:hAnsiTheme="majorHAnsi" w:cs="Times New Roman"/>
          <w:lang w:val="en-GB"/>
        </w:rPr>
        <w:t xml:space="preserve">without prior notification </w:t>
      </w:r>
      <w:r w:rsidR="008F24CF" w:rsidRPr="001105FB">
        <w:rPr>
          <w:rFonts w:asciiTheme="majorHAnsi" w:hAnsiTheme="majorHAnsi" w:cs="Times New Roman"/>
          <w:lang w:val="en-GB"/>
        </w:rPr>
        <w:t>with people on the str</w:t>
      </w:r>
      <w:r w:rsidR="009710CA" w:rsidRPr="001105FB">
        <w:rPr>
          <w:rFonts w:asciiTheme="majorHAnsi" w:hAnsiTheme="majorHAnsi" w:cs="Times New Roman"/>
          <w:lang w:val="en-GB"/>
        </w:rPr>
        <w:t xml:space="preserve">eet or in their gardens, </w:t>
      </w:r>
      <w:r w:rsidR="005531D4">
        <w:rPr>
          <w:rFonts w:asciiTheme="majorHAnsi" w:hAnsiTheme="majorHAnsi" w:cs="Times New Roman"/>
          <w:lang w:val="en-GB"/>
        </w:rPr>
        <w:t xml:space="preserve">to </w:t>
      </w:r>
      <w:r w:rsidR="008F24CF" w:rsidRPr="001105FB">
        <w:rPr>
          <w:rFonts w:asciiTheme="majorHAnsi" w:hAnsiTheme="majorHAnsi" w:cs="Times New Roman"/>
          <w:lang w:val="en-GB"/>
        </w:rPr>
        <w:t xml:space="preserve">avoid ‘self-selection bias’ whereby residents </w:t>
      </w:r>
      <w:r w:rsidR="00DC4B43">
        <w:rPr>
          <w:rFonts w:asciiTheme="majorHAnsi" w:hAnsiTheme="majorHAnsi" w:cs="Times New Roman"/>
          <w:lang w:val="en-GB"/>
        </w:rPr>
        <w:t xml:space="preserve">might </w:t>
      </w:r>
      <w:r w:rsidR="008F24CF" w:rsidRPr="001105FB">
        <w:rPr>
          <w:rFonts w:asciiTheme="majorHAnsi" w:hAnsiTheme="majorHAnsi" w:cs="Times New Roman"/>
          <w:lang w:val="en-GB"/>
        </w:rPr>
        <w:t xml:space="preserve">respond </w:t>
      </w:r>
      <w:r w:rsidR="00522F09" w:rsidRPr="001105FB">
        <w:rPr>
          <w:rFonts w:asciiTheme="majorHAnsi" w:hAnsiTheme="majorHAnsi" w:cs="Times New Roman"/>
          <w:lang w:val="en-GB"/>
        </w:rPr>
        <w:t xml:space="preserve">only </w:t>
      </w:r>
      <w:r w:rsidR="002F7259">
        <w:rPr>
          <w:rFonts w:asciiTheme="majorHAnsi" w:hAnsiTheme="majorHAnsi" w:cs="Times New Roman"/>
          <w:lang w:val="en-GB"/>
        </w:rPr>
        <w:t>if they we</w:t>
      </w:r>
      <w:r w:rsidR="008F24CF" w:rsidRPr="001105FB">
        <w:rPr>
          <w:rFonts w:asciiTheme="majorHAnsi" w:hAnsiTheme="majorHAnsi" w:cs="Times New Roman"/>
          <w:lang w:val="en-GB"/>
        </w:rPr>
        <w:t>re already awa</w:t>
      </w:r>
      <w:r w:rsidR="002F7259">
        <w:rPr>
          <w:rFonts w:asciiTheme="majorHAnsi" w:hAnsiTheme="majorHAnsi" w:cs="Times New Roman"/>
          <w:lang w:val="en-GB"/>
        </w:rPr>
        <w:t>re of the installations and had</w:t>
      </w:r>
      <w:r w:rsidR="008F24CF" w:rsidRPr="001105FB">
        <w:rPr>
          <w:rFonts w:asciiTheme="majorHAnsi" w:hAnsiTheme="majorHAnsi" w:cs="Times New Roman"/>
          <w:lang w:val="en-GB"/>
        </w:rPr>
        <w:t xml:space="preserve"> </w:t>
      </w:r>
      <w:r w:rsidR="00B36F48" w:rsidRPr="001105FB">
        <w:rPr>
          <w:rFonts w:asciiTheme="majorHAnsi" w:hAnsiTheme="majorHAnsi" w:cs="Times New Roman"/>
          <w:lang w:val="en-GB"/>
        </w:rPr>
        <w:t>strong opinions about them (see Whitehead 1991, Hudson et al. 2004)</w:t>
      </w:r>
      <w:r w:rsidR="00FA721A" w:rsidRPr="001105FB">
        <w:rPr>
          <w:rFonts w:asciiTheme="majorHAnsi" w:hAnsiTheme="majorHAnsi" w:cs="Times New Roman"/>
          <w:lang w:val="en-GB"/>
        </w:rPr>
        <w:t>.</w:t>
      </w:r>
      <w:r w:rsidR="00DB6947" w:rsidRPr="001105FB">
        <w:rPr>
          <w:rFonts w:asciiTheme="majorHAnsi" w:hAnsiTheme="majorHAnsi" w:cs="Times New Roman"/>
          <w:lang w:val="en-GB"/>
        </w:rPr>
        <w:t xml:space="preserve"> </w:t>
      </w:r>
      <w:r w:rsidR="002F7259">
        <w:rPr>
          <w:rFonts w:asciiTheme="majorHAnsi" w:hAnsiTheme="majorHAnsi" w:cs="Times New Roman"/>
          <w:lang w:val="en-GB"/>
        </w:rPr>
        <w:t>The i</w:t>
      </w:r>
      <w:r w:rsidR="00DB6947" w:rsidRPr="001105FB">
        <w:rPr>
          <w:rFonts w:asciiTheme="majorHAnsi" w:hAnsiTheme="majorHAnsi" w:cs="Times New Roman"/>
          <w:lang w:val="en-GB"/>
        </w:rPr>
        <w:t xml:space="preserve">nteractions produced valuable </w:t>
      </w:r>
      <w:r w:rsidR="00791D81" w:rsidRPr="001105FB">
        <w:rPr>
          <w:rFonts w:asciiTheme="majorHAnsi" w:hAnsiTheme="majorHAnsi" w:cs="Times New Roman"/>
          <w:lang w:val="en-GB"/>
        </w:rPr>
        <w:t>insights fr</w:t>
      </w:r>
      <w:r w:rsidR="00DB6947" w:rsidRPr="001105FB">
        <w:rPr>
          <w:rFonts w:asciiTheme="majorHAnsi" w:hAnsiTheme="majorHAnsi" w:cs="Times New Roman"/>
          <w:lang w:val="en-GB"/>
        </w:rPr>
        <w:t>om peo</w:t>
      </w:r>
      <w:r w:rsidR="00791D81" w:rsidRPr="001105FB">
        <w:rPr>
          <w:rFonts w:asciiTheme="majorHAnsi" w:hAnsiTheme="majorHAnsi" w:cs="Times New Roman"/>
          <w:lang w:val="en-GB"/>
        </w:rPr>
        <w:t xml:space="preserve">ple who may not otherwise have </w:t>
      </w:r>
      <w:r w:rsidR="00DB6947" w:rsidRPr="001105FB">
        <w:rPr>
          <w:rFonts w:asciiTheme="majorHAnsi" w:hAnsiTheme="majorHAnsi" w:cs="Times New Roman"/>
          <w:lang w:val="en-GB"/>
        </w:rPr>
        <w:t>volunteered</w:t>
      </w:r>
      <w:r w:rsidR="0010569C">
        <w:rPr>
          <w:rFonts w:asciiTheme="majorHAnsi" w:hAnsiTheme="majorHAnsi" w:cs="Times New Roman"/>
          <w:lang w:val="en-GB"/>
        </w:rPr>
        <w:t xml:space="preserve"> for more formal engagements</w:t>
      </w:r>
      <w:r w:rsidR="00791D81" w:rsidRPr="001105FB">
        <w:rPr>
          <w:rFonts w:asciiTheme="majorHAnsi" w:hAnsiTheme="majorHAnsi" w:cs="Times New Roman"/>
          <w:lang w:val="en-GB"/>
        </w:rPr>
        <w:t>.</w:t>
      </w:r>
      <w:r w:rsidR="007F1310" w:rsidRPr="001105FB">
        <w:rPr>
          <w:rFonts w:asciiTheme="majorHAnsi" w:hAnsiTheme="majorHAnsi" w:cs="Times New Roman"/>
          <w:lang w:val="en-GB"/>
        </w:rPr>
        <w:t xml:space="preserve"> </w:t>
      </w:r>
    </w:p>
    <w:p w14:paraId="7C1AEF5C" w14:textId="0E6E1524" w:rsidR="007F1310" w:rsidRPr="001105FB" w:rsidRDefault="00FB1DFC"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Everett </w:t>
      </w:r>
      <w:r w:rsidR="00D854B0">
        <w:rPr>
          <w:rFonts w:asciiTheme="majorHAnsi" w:hAnsiTheme="majorHAnsi" w:cs="Times New Roman"/>
          <w:lang w:val="en-GB"/>
        </w:rPr>
        <w:t>et al. (</w:t>
      </w:r>
      <w:r w:rsidR="004325B8">
        <w:rPr>
          <w:rFonts w:asciiTheme="majorHAnsi" w:hAnsiTheme="majorHAnsi" w:cs="Times New Roman"/>
          <w:lang w:val="en-GB"/>
        </w:rPr>
        <w:t>2016</w:t>
      </w:r>
      <w:r w:rsidRPr="001105FB">
        <w:rPr>
          <w:rFonts w:asciiTheme="majorHAnsi" w:hAnsiTheme="majorHAnsi" w:cs="Times New Roman"/>
          <w:lang w:val="en-GB"/>
        </w:rPr>
        <w:t>)</w:t>
      </w:r>
      <w:r w:rsidR="00D854B0">
        <w:rPr>
          <w:rFonts w:asciiTheme="majorHAnsi" w:hAnsiTheme="majorHAnsi" w:cs="Times New Roman"/>
          <w:lang w:val="en-GB"/>
        </w:rPr>
        <w:t xml:space="preserve"> found</w:t>
      </w:r>
      <w:r w:rsidR="00793426" w:rsidRPr="001105FB">
        <w:rPr>
          <w:rFonts w:asciiTheme="majorHAnsi" w:hAnsiTheme="majorHAnsi" w:cs="Times New Roman"/>
          <w:lang w:val="en-GB"/>
        </w:rPr>
        <w:t xml:space="preserve"> a lot of low awareness of </w:t>
      </w:r>
      <w:r w:rsidR="007F1310" w:rsidRPr="001105FB">
        <w:rPr>
          <w:rFonts w:asciiTheme="majorHAnsi" w:hAnsiTheme="majorHAnsi" w:cs="Times New Roman"/>
          <w:lang w:val="en-GB"/>
        </w:rPr>
        <w:t xml:space="preserve">the purpose and function of devices. Those with some awareness spoke much more about reducing flood risk </w:t>
      </w:r>
      <w:r w:rsidR="007F1310" w:rsidRPr="001105FB">
        <w:rPr>
          <w:rFonts w:asciiTheme="majorHAnsi" w:hAnsiTheme="majorHAnsi" w:cs="Times New Roman"/>
          <w:lang w:val="en-GB"/>
        </w:rPr>
        <w:lastRenderedPageBreak/>
        <w:t>and cleaning th</w:t>
      </w:r>
      <w:r w:rsidR="00655F14">
        <w:rPr>
          <w:rFonts w:asciiTheme="majorHAnsi" w:hAnsiTheme="majorHAnsi" w:cs="Times New Roman"/>
          <w:lang w:val="en-GB"/>
        </w:rPr>
        <w:t xml:space="preserve">e water than they did about </w:t>
      </w:r>
      <w:r w:rsidR="00A748F0">
        <w:rPr>
          <w:rFonts w:asciiTheme="majorHAnsi" w:hAnsiTheme="majorHAnsi" w:cs="Times New Roman"/>
          <w:lang w:val="en-GB"/>
        </w:rPr>
        <w:t>possib</w:t>
      </w:r>
      <w:r w:rsidR="00C77ABB">
        <w:rPr>
          <w:rFonts w:asciiTheme="majorHAnsi" w:hAnsiTheme="majorHAnsi" w:cs="Times New Roman"/>
          <w:lang w:val="en-GB"/>
        </w:rPr>
        <w:t>l</w:t>
      </w:r>
      <w:r w:rsidR="00A748F0">
        <w:rPr>
          <w:rFonts w:asciiTheme="majorHAnsi" w:hAnsiTheme="majorHAnsi" w:cs="Times New Roman"/>
          <w:lang w:val="en-GB"/>
        </w:rPr>
        <w:t>e</w:t>
      </w:r>
      <w:r w:rsidR="007F1310" w:rsidRPr="001105FB">
        <w:rPr>
          <w:rFonts w:asciiTheme="majorHAnsi" w:hAnsiTheme="majorHAnsi" w:cs="Times New Roman"/>
          <w:lang w:val="en-GB"/>
        </w:rPr>
        <w:t xml:space="preserve"> wider benefits of the devices</w:t>
      </w:r>
      <w:r w:rsidR="00A93075">
        <w:rPr>
          <w:rFonts w:asciiTheme="majorHAnsi" w:hAnsiTheme="majorHAnsi" w:cs="Times New Roman"/>
          <w:lang w:val="en-GB"/>
        </w:rPr>
        <w:t>,</w:t>
      </w:r>
      <w:r w:rsidR="007F1310" w:rsidRPr="001105FB">
        <w:rPr>
          <w:rFonts w:asciiTheme="majorHAnsi" w:hAnsiTheme="majorHAnsi" w:cs="Times New Roman"/>
          <w:lang w:val="en-GB"/>
        </w:rPr>
        <w:t xml:space="preserve"> such as providing wildlife corridors or helping with adaptation to climate change. Importantly, a significant minority of residents in areas not at direct flood risk did not connect with how devices local to them might help mitigate risks elsewhere</w:t>
      </w:r>
      <w:r w:rsidR="00A93075">
        <w:rPr>
          <w:rFonts w:asciiTheme="majorHAnsi" w:hAnsiTheme="majorHAnsi" w:cs="Times New Roman"/>
          <w:lang w:val="en-GB"/>
        </w:rPr>
        <w:t>, or the City-wide economic benefits of avoiding flooding</w:t>
      </w:r>
      <w:r w:rsidR="005B56A2" w:rsidRPr="001105FB">
        <w:rPr>
          <w:rFonts w:asciiTheme="majorHAnsi" w:hAnsiTheme="majorHAnsi" w:cs="Times New Roman"/>
          <w:lang w:val="en-GB"/>
        </w:rPr>
        <w:t>.</w:t>
      </w:r>
      <w:r w:rsidR="005D4689" w:rsidRPr="001105FB">
        <w:rPr>
          <w:rFonts w:asciiTheme="majorHAnsi" w:hAnsiTheme="majorHAnsi" w:cs="Times New Roman"/>
          <w:lang w:val="en-GB"/>
        </w:rPr>
        <w:t xml:space="preserve"> </w:t>
      </w:r>
      <w:r w:rsidR="00D97AC1" w:rsidRPr="001105FB">
        <w:rPr>
          <w:rFonts w:asciiTheme="majorHAnsi" w:hAnsiTheme="majorHAnsi" w:cs="Times New Roman"/>
          <w:lang w:val="en-GB"/>
        </w:rPr>
        <w:t>Others were rather cynical about City claims for flood reduction and water cleaning</w:t>
      </w:r>
      <w:r w:rsidR="00E6197D">
        <w:rPr>
          <w:rFonts w:asciiTheme="majorHAnsi" w:hAnsiTheme="majorHAnsi" w:cs="Times New Roman"/>
          <w:lang w:val="en-GB"/>
        </w:rPr>
        <w:t>, indicating lower awareness</w:t>
      </w:r>
      <w:r w:rsidR="00D97AC1" w:rsidRPr="001105FB">
        <w:rPr>
          <w:rFonts w:asciiTheme="majorHAnsi" w:hAnsiTheme="majorHAnsi" w:cs="Times New Roman"/>
          <w:lang w:val="en-GB"/>
        </w:rPr>
        <w:t xml:space="preserve">. </w:t>
      </w:r>
      <w:r w:rsidR="000F1BF0" w:rsidRPr="001105FB">
        <w:rPr>
          <w:rFonts w:asciiTheme="majorHAnsi" w:hAnsiTheme="majorHAnsi" w:cs="Times New Roman"/>
          <w:lang w:val="en-GB"/>
        </w:rPr>
        <w:t xml:space="preserve">With regard to maintenance, some respondents took part in basic litter clearing, but </w:t>
      </w:r>
      <w:r w:rsidR="00B62211">
        <w:rPr>
          <w:rFonts w:asciiTheme="majorHAnsi" w:hAnsiTheme="majorHAnsi" w:cs="Times New Roman"/>
          <w:lang w:val="en-GB"/>
        </w:rPr>
        <w:t>very few</w:t>
      </w:r>
      <w:r w:rsidR="000F1BF0" w:rsidRPr="001105FB">
        <w:rPr>
          <w:rFonts w:asciiTheme="majorHAnsi" w:hAnsiTheme="majorHAnsi" w:cs="Times New Roman"/>
          <w:lang w:val="en-GB"/>
        </w:rPr>
        <w:t xml:space="preserve"> were aware of the existen</w:t>
      </w:r>
      <w:r w:rsidR="00971CCB" w:rsidRPr="001105FB">
        <w:rPr>
          <w:rFonts w:asciiTheme="majorHAnsi" w:hAnsiTheme="majorHAnsi" w:cs="Times New Roman"/>
          <w:lang w:val="en-GB"/>
        </w:rPr>
        <w:t>ce of the Green Street Steward</w:t>
      </w:r>
      <w:r w:rsidR="000F1BF0" w:rsidRPr="001105FB">
        <w:rPr>
          <w:rFonts w:asciiTheme="majorHAnsi" w:hAnsiTheme="majorHAnsi" w:cs="Times New Roman"/>
          <w:lang w:val="en-GB"/>
        </w:rPr>
        <w:t xml:space="preserve"> programme</w:t>
      </w:r>
      <w:r w:rsidR="00971CCB" w:rsidRPr="001105FB">
        <w:rPr>
          <w:rFonts w:asciiTheme="majorHAnsi" w:hAnsiTheme="majorHAnsi" w:cs="Times New Roman"/>
          <w:lang w:val="en-GB"/>
        </w:rPr>
        <w:t>.</w:t>
      </w:r>
      <w:r w:rsidR="000F1BF0" w:rsidRPr="001105FB">
        <w:rPr>
          <w:rFonts w:asciiTheme="majorHAnsi" w:hAnsiTheme="majorHAnsi" w:cs="Times New Roman"/>
          <w:lang w:val="en-GB"/>
        </w:rPr>
        <w:t xml:space="preserve"> </w:t>
      </w:r>
      <w:r w:rsidR="00971CCB" w:rsidRPr="001105FB">
        <w:rPr>
          <w:rFonts w:asciiTheme="majorHAnsi" w:hAnsiTheme="majorHAnsi" w:cs="Times New Roman"/>
          <w:lang w:val="en-GB"/>
        </w:rPr>
        <w:t>The City publishes</w:t>
      </w:r>
      <w:r w:rsidR="000F1BF0" w:rsidRPr="001105FB">
        <w:rPr>
          <w:rFonts w:asciiTheme="majorHAnsi" w:hAnsiTheme="majorHAnsi" w:cs="Times New Roman"/>
          <w:lang w:val="en-GB"/>
        </w:rPr>
        <w:t xml:space="preserve"> materials advising on how to clear facilities (BES 2012, 2013)</w:t>
      </w:r>
      <w:r w:rsidR="00971CCB" w:rsidRPr="001105FB">
        <w:rPr>
          <w:rFonts w:asciiTheme="majorHAnsi" w:hAnsiTheme="majorHAnsi" w:cs="Times New Roman"/>
          <w:lang w:val="en-GB"/>
        </w:rPr>
        <w:t>, and encourages members of the public to sign up as Stewards, where they gain training and then ‘adopt’ bioswales</w:t>
      </w:r>
      <w:r w:rsidR="000F1BF0" w:rsidRPr="001105FB">
        <w:rPr>
          <w:rFonts w:asciiTheme="majorHAnsi" w:hAnsiTheme="majorHAnsi" w:cs="Times New Roman"/>
          <w:lang w:val="en-GB"/>
        </w:rPr>
        <w:t xml:space="preserve">. </w:t>
      </w:r>
      <w:r w:rsidR="00D97AC1" w:rsidRPr="001105FB">
        <w:rPr>
          <w:rFonts w:asciiTheme="majorHAnsi" w:hAnsiTheme="majorHAnsi" w:cs="Times New Roman"/>
          <w:lang w:val="en-GB"/>
        </w:rPr>
        <w:t>The</w:t>
      </w:r>
      <w:r w:rsidR="005D4689" w:rsidRPr="001105FB">
        <w:rPr>
          <w:rFonts w:asciiTheme="majorHAnsi" w:hAnsiTheme="majorHAnsi" w:cs="Times New Roman"/>
          <w:lang w:val="en-GB"/>
        </w:rPr>
        <w:t>s</w:t>
      </w:r>
      <w:r w:rsidR="00D97AC1" w:rsidRPr="001105FB">
        <w:rPr>
          <w:rFonts w:asciiTheme="majorHAnsi" w:hAnsiTheme="majorHAnsi" w:cs="Times New Roman"/>
          <w:lang w:val="en-GB"/>
        </w:rPr>
        <w:t>e</w:t>
      </w:r>
      <w:r w:rsidR="005D4689" w:rsidRPr="001105FB">
        <w:rPr>
          <w:rFonts w:asciiTheme="majorHAnsi" w:hAnsiTheme="majorHAnsi" w:cs="Times New Roman"/>
          <w:lang w:val="en-GB"/>
        </w:rPr>
        <w:t xml:space="preserve"> </w:t>
      </w:r>
      <w:r w:rsidR="00D97AC1" w:rsidRPr="001105FB">
        <w:rPr>
          <w:rFonts w:asciiTheme="majorHAnsi" w:hAnsiTheme="majorHAnsi" w:cs="Times New Roman"/>
          <w:lang w:val="en-GB"/>
        </w:rPr>
        <w:t xml:space="preserve">points </w:t>
      </w:r>
      <w:r w:rsidR="004E7C30" w:rsidRPr="001105FB">
        <w:rPr>
          <w:rFonts w:asciiTheme="majorHAnsi" w:hAnsiTheme="majorHAnsi" w:cs="Times New Roman"/>
          <w:lang w:val="en-GB"/>
        </w:rPr>
        <w:t xml:space="preserve">again </w:t>
      </w:r>
      <w:r w:rsidR="005D4689" w:rsidRPr="001105FB">
        <w:rPr>
          <w:rFonts w:asciiTheme="majorHAnsi" w:hAnsiTheme="majorHAnsi" w:cs="Times New Roman"/>
          <w:lang w:val="en-GB"/>
        </w:rPr>
        <w:t>re</w:t>
      </w:r>
      <w:r w:rsidR="00EB6677" w:rsidRPr="001105FB">
        <w:rPr>
          <w:rFonts w:asciiTheme="majorHAnsi" w:hAnsiTheme="majorHAnsi" w:cs="Times New Roman"/>
          <w:lang w:val="en-GB"/>
        </w:rPr>
        <w:t>emphasise</w:t>
      </w:r>
      <w:r w:rsidR="005D4689" w:rsidRPr="001105FB">
        <w:rPr>
          <w:rFonts w:asciiTheme="majorHAnsi" w:hAnsiTheme="majorHAnsi" w:cs="Times New Roman"/>
          <w:lang w:val="en-GB"/>
        </w:rPr>
        <w:t xml:space="preserve"> the importance of engagement and awareness-raising taking place prior to, during and following the installation of devices.</w:t>
      </w:r>
    </w:p>
    <w:p w14:paraId="3956853E" w14:textId="03AB973D" w:rsidR="00F078C4" w:rsidRPr="001105FB" w:rsidRDefault="00202518" w:rsidP="00CC3037">
      <w:pPr>
        <w:spacing w:before="240" w:line="480" w:lineRule="auto"/>
        <w:rPr>
          <w:rFonts w:asciiTheme="majorHAnsi" w:hAnsiTheme="majorHAnsi" w:cs="Times New Roman"/>
          <w:lang w:val="en-GB"/>
        </w:rPr>
      </w:pPr>
      <w:r>
        <w:rPr>
          <w:rFonts w:asciiTheme="majorHAnsi" w:hAnsiTheme="majorHAnsi" w:cs="Times New Roman"/>
          <w:lang w:val="en-GB"/>
        </w:rPr>
        <w:t>Everett et al.’s (2016</w:t>
      </w:r>
      <w:r w:rsidR="00571E13">
        <w:rPr>
          <w:rFonts w:asciiTheme="majorHAnsi" w:hAnsiTheme="majorHAnsi" w:cs="Times New Roman"/>
          <w:lang w:val="en-GB"/>
        </w:rPr>
        <w:t xml:space="preserve">) </w:t>
      </w:r>
      <w:r w:rsidR="006A720A" w:rsidRPr="001105FB">
        <w:rPr>
          <w:rFonts w:asciiTheme="majorHAnsi" w:hAnsiTheme="majorHAnsi" w:cs="Times New Roman"/>
          <w:lang w:val="en-GB"/>
        </w:rPr>
        <w:t xml:space="preserve">study also demonstrated some pronounced dissatisfaction </w:t>
      </w:r>
      <w:r w:rsidR="00DC6890" w:rsidRPr="001105FB">
        <w:rPr>
          <w:rFonts w:asciiTheme="majorHAnsi" w:hAnsiTheme="majorHAnsi" w:cs="Times New Roman"/>
          <w:lang w:val="en-GB"/>
        </w:rPr>
        <w:t>with plant choice</w:t>
      </w:r>
      <w:r w:rsidR="006A720A" w:rsidRPr="001105FB">
        <w:rPr>
          <w:rFonts w:asciiTheme="majorHAnsi" w:hAnsiTheme="majorHAnsi" w:cs="Times New Roman"/>
          <w:lang w:val="en-GB"/>
        </w:rPr>
        <w:t xml:space="preserve"> and maintenance on certain streets</w:t>
      </w:r>
      <w:r w:rsidR="00DC6890" w:rsidRPr="001105FB">
        <w:rPr>
          <w:rFonts w:asciiTheme="majorHAnsi" w:hAnsiTheme="majorHAnsi" w:cs="Times New Roman"/>
          <w:lang w:val="en-GB"/>
        </w:rPr>
        <w:t xml:space="preserve">, with </w:t>
      </w:r>
      <w:r w:rsidR="00571E13">
        <w:rPr>
          <w:rFonts w:asciiTheme="majorHAnsi" w:hAnsiTheme="majorHAnsi" w:cs="Times New Roman"/>
          <w:lang w:val="en-GB"/>
        </w:rPr>
        <w:t xml:space="preserve">some residents </w:t>
      </w:r>
      <w:r w:rsidR="00EC57E3">
        <w:rPr>
          <w:rFonts w:asciiTheme="majorHAnsi" w:hAnsiTheme="majorHAnsi" w:cs="Times New Roman"/>
          <w:lang w:val="en-GB"/>
        </w:rPr>
        <w:t xml:space="preserve">thinking </w:t>
      </w:r>
      <w:r w:rsidR="00DC6890" w:rsidRPr="001105FB">
        <w:rPr>
          <w:rFonts w:asciiTheme="majorHAnsi" w:hAnsiTheme="majorHAnsi" w:cs="Times New Roman"/>
          <w:lang w:val="en-GB"/>
        </w:rPr>
        <w:t>plants looked like w</w:t>
      </w:r>
      <w:r w:rsidR="00D93E31">
        <w:rPr>
          <w:rFonts w:asciiTheme="majorHAnsi" w:hAnsiTheme="majorHAnsi" w:cs="Times New Roman"/>
          <w:lang w:val="en-GB"/>
        </w:rPr>
        <w:t>eeds,</w:t>
      </w:r>
      <w:r w:rsidR="00DC6890" w:rsidRPr="001105FB">
        <w:rPr>
          <w:rFonts w:asciiTheme="majorHAnsi" w:hAnsiTheme="majorHAnsi" w:cs="Times New Roman"/>
          <w:lang w:val="en-GB"/>
        </w:rPr>
        <w:t xml:space="preserve"> others that they looked overgrown and unkempt and a final group asking why they could not plant edible produce in the bioswales.</w:t>
      </w:r>
      <w:r w:rsidR="00057718" w:rsidRPr="001105FB">
        <w:rPr>
          <w:rFonts w:asciiTheme="majorHAnsi" w:hAnsiTheme="majorHAnsi" w:cs="Times New Roman"/>
          <w:lang w:val="en-GB"/>
        </w:rPr>
        <w:t xml:space="preserve"> </w:t>
      </w:r>
      <w:r w:rsidR="006E16E9" w:rsidRPr="001105FB">
        <w:rPr>
          <w:rFonts w:asciiTheme="majorHAnsi" w:hAnsiTheme="majorHAnsi" w:cs="Times New Roman"/>
          <w:lang w:val="en-GB"/>
        </w:rPr>
        <w:t xml:space="preserve">Dialogue in </w:t>
      </w:r>
      <w:r w:rsidR="00D93E31">
        <w:rPr>
          <w:rFonts w:asciiTheme="majorHAnsi" w:hAnsiTheme="majorHAnsi" w:cs="Times New Roman"/>
          <w:lang w:val="en-GB"/>
        </w:rPr>
        <w:t xml:space="preserve">such </w:t>
      </w:r>
      <w:r w:rsidR="006E16E9" w:rsidRPr="001105FB">
        <w:rPr>
          <w:rFonts w:asciiTheme="majorHAnsi" w:hAnsiTheme="majorHAnsi" w:cs="Times New Roman"/>
          <w:lang w:val="en-GB"/>
        </w:rPr>
        <w:t xml:space="preserve">cases </w:t>
      </w:r>
      <w:r w:rsidR="00D93E31">
        <w:rPr>
          <w:rFonts w:asciiTheme="majorHAnsi" w:hAnsiTheme="majorHAnsi" w:cs="Times New Roman"/>
          <w:lang w:val="en-GB"/>
        </w:rPr>
        <w:t xml:space="preserve">might allow </w:t>
      </w:r>
      <w:r w:rsidR="006E16E9" w:rsidRPr="001105FB">
        <w:rPr>
          <w:rFonts w:asciiTheme="majorHAnsi" w:hAnsiTheme="majorHAnsi" w:cs="Times New Roman"/>
          <w:lang w:val="en-GB"/>
        </w:rPr>
        <w:t xml:space="preserve">for local aesthetic adaptations and negotiation as well as </w:t>
      </w:r>
      <w:r w:rsidR="004C2595" w:rsidRPr="001105FB">
        <w:rPr>
          <w:rFonts w:asciiTheme="majorHAnsi" w:hAnsiTheme="majorHAnsi" w:cs="Times New Roman"/>
          <w:lang w:val="en-GB"/>
        </w:rPr>
        <w:t>awareness raising</w:t>
      </w:r>
      <w:r w:rsidR="006E16E9" w:rsidRPr="001105FB">
        <w:rPr>
          <w:rFonts w:asciiTheme="majorHAnsi" w:hAnsiTheme="majorHAnsi" w:cs="Times New Roman"/>
          <w:lang w:val="en-GB"/>
        </w:rPr>
        <w:t xml:space="preserve">. </w:t>
      </w:r>
      <w:r w:rsidR="00FE2F22">
        <w:rPr>
          <w:rFonts w:asciiTheme="majorHAnsi" w:hAnsiTheme="majorHAnsi" w:cs="Times New Roman"/>
          <w:lang w:val="en-GB"/>
        </w:rPr>
        <w:t xml:space="preserve">Finally, as a result of </w:t>
      </w:r>
      <w:r w:rsidR="002C05E0" w:rsidRPr="001105FB">
        <w:rPr>
          <w:rFonts w:asciiTheme="majorHAnsi" w:hAnsiTheme="majorHAnsi" w:cs="Times New Roman"/>
          <w:lang w:val="en-GB"/>
        </w:rPr>
        <w:t xml:space="preserve">poor </w:t>
      </w:r>
      <w:r w:rsidR="00FE2F22" w:rsidRPr="001105FB">
        <w:rPr>
          <w:rFonts w:asciiTheme="majorHAnsi" w:hAnsiTheme="majorHAnsi" w:cs="Times New Roman"/>
          <w:lang w:val="en-GB"/>
        </w:rPr>
        <w:t>bioswale</w:t>
      </w:r>
      <w:r w:rsidR="00FE2F22">
        <w:rPr>
          <w:rFonts w:asciiTheme="majorHAnsi" w:hAnsiTheme="majorHAnsi" w:cs="Times New Roman"/>
          <w:lang w:val="en-GB"/>
        </w:rPr>
        <w:t xml:space="preserve"> </w:t>
      </w:r>
      <w:r w:rsidR="002C05E0" w:rsidRPr="001105FB">
        <w:rPr>
          <w:rFonts w:asciiTheme="majorHAnsi" w:hAnsiTheme="majorHAnsi" w:cs="Times New Roman"/>
          <w:lang w:val="en-GB"/>
        </w:rPr>
        <w:t>un</w:t>
      </w:r>
      <w:r w:rsidR="00FE2F22">
        <w:rPr>
          <w:rFonts w:asciiTheme="majorHAnsi" w:hAnsiTheme="majorHAnsi" w:cs="Times New Roman"/>
          <w:lang w:val="en-GB"/>
        </w:rPr>
        <w:t>derstandings and pe</w:t>
      </w:r>
      <w:r>
        <w:rPr>
          <w:rFonts w:asciiTheme="majorHAnsi" w:hAnsiTheme="majorHAnsi" w:cs="Times New Roman"/>
          <w:lang w:val="en-GB"/>
        </w:rPr>
        <w:t>rceptions, Everett et al. (2016</w:t>
      </w:r>
      <w:r w:rsidR="00FE2F22">
        <w:rPr>
          <w:rFonts w:asciiTheme="majorHAnsi" w:hAnsiTheme="majorHAnsi" w:cs="Times New Roman"/>
          <w:lang w:val="en-GB"/>
        </w:rPr>
        <w:t>)</w:t>
      </w:r>
      <w:r w:rsidR="002C05E0" w:rsidRPr="001105FB">
        <w:rPr>
          <w:rFonts w:asciiTheme="majorHAnsi" w:hAnsiTheme="majorHAnsi" w:cs="Times New Roman"/>
          <w:lang w:val="en-GB"/>
        </w:rPr>
        <w:t xml:space="preserve"> heard stories of people emptying their trash into the devices, cutting back or removing plants that had been placed there for a reason, and diverting water </w:t>
      </w:r>
      <w:r w:rsidR="002C05E0" w:rsidRPr="001105FB">
        <w:rPr>
          <w:rFonts w:asciiTheme="majorHAnsi" w:hAnsiTheme="majorHAnsi" w:cs="Times New Roman"/>
          <w:i/>
          <w:lang w:val="en-GB"/>
        </w:rPr>
        <w:t xml:space="preserve">away </w:t>
      </w:r>
      <w:r w:rsidR="002C05E0" w:rsidRPr="001105FB">
        <w:rPr>
          <w:rFonts w:asciiTheme="majorHAnsi" w:hAnsiTheme="majorHAnsi" w:cs="Times New Roman"/>
          <w:lang w:val="en-GB"/>
        </w:rPr>
        <w:t>from bioswale</w:t>
      </w:r>
      <w:r w:rsidR="00FE2F22">
        <w:rPr>
          <w:rFonts w:asciiTheme="majorHAnsi" w:hAnsiTheme="majorHAnsi" w:cs="Times New Roman"/>
          <w:lang w:val="en-GB"/>
        </w:rPr>
        <w:t>s</w:t>
      </w:r>
      <w:r w:rsidR="002C05E0" w:rsidRPr="001105FB">
        <w:rPr>
          <w:rFonts w:asciiTheme="majorHAnsi" w:hAnsiTheme="majorHAnsi" w:cs="Times New Roman"/>
          <w:lang w:val="en-GB"/>
        </w:rPr>
        <w:t xml:space="preserve"> so that it remained on the street. </w:t>
      </w:r>
      <w:r w:rsidR="00FE2F22">
        <w:rPr>
          <w:rFonts w:asciiTheme="majorHAnsi" w:hAnsiTheme="majorHAnsi" w:cs="Times New Roman"/>
          <w:lang w:val="en-GB"/>
        </w:rPr>
        <w:t xml:space="preserve">Whilst such stories were in a </w:t>
      </w:r>
      <w:r w:rsidR="002C05E0" w:rsidRPr="001105FB">
        <w:rPr>
          <w:rFonts w:asciiTheme="majorHAnsi" w:hAnsiTheme="majorHAnsi" w:cs="Times New Roman"/>
          <w:lang w:val="en-GB"/>
        </w:rPr>
        <w:t>minority, they were frequent enough to cause some concern</w:t>
      </w:r>
      <w:r w:rsidR="006A2002" w:rsidRPr="001105FB">
        <w:rPr>
          <w:rFonts w:asciiTheme="majorHAnsi" w:hAnsiTheme="majorHAnsi" w:cs="Times New Roman"/>
          <w:lang w:val="en-GB"/>
        </w:rPr>
        <w:t xml:space="preserve"> </w:t>
      </w:r>
      <w:r w:rsidR="006A2002" w:rsidRPr="001105FB">
        <w:rPr>
          <w:rFonts w:asciiTheme="majorHAnsi" w:hAnsiTheme="majorHAnsi" w:cs="Times New Roman"/>
          <w:lang w:val="en-GB"/>
        </w:rPr>
        <w:lastRenderedPageBreak/>
        <w:t>regarding levels o</w:t>
      </w:r>
      <w:r w:rsidR="005E011F">
        <w:rPr>
          <w:rFonts w:asciiTheme="majorHAnsi" w:hAnsiTheme="majorHAnsi" w:cs="Times New Roman"/>
          <w:lang w:val="en-GB"/>
        </w:rPr>
        <w:t xml:space="preserve">f awareness and ‘buy-in’ to </w:t>
      </w:r>
      <w:r w:rsidR="006A2002" w:rsidRPr="001105FB">
        <w:rPr>
          <w:rFonts w:asciiTheme="majorHAnsi" w:hAnsiTheme="majorHAnsi" w:cs="Times New Roman"/>
          <w:lang w:val="en-GB"/>
        </w:rPr>
        <w:t>City strategy, and how this might affect longer-term perfor</w:t>
      </w:r>
      <w:r w:rsidR="005E011F">
        <w:rPr>
          <w:rFonts w:asciiTheme="majorHAnsi" w:hAnsiTheme="majorHAnsi" w:cs="Times New Roman"/>
          <w:lang w:val="en-GB"/>
        </w:rPr>
        <w:t xml:space="preserve">mance and sustainability of </w:t>
      </w:r>
      <w:r w:rsidR="006A2002" w:rsidRPr="001105FB">
        <w:rPr>
          <w:rFonts w:asciiTheme="majorHAnsi" w:hAnsiTheme="majorHAnsi" w:cs="Times New Roman"/>
          <w:lang w:val="en-GB"/>
        </w:rPr>
        <w:t>devices</w:t>
      </w:r>
      <w:r w:rsidR="002C05E0" w:rsidRPr="001105FB">
        <w:rPr>
          <w:rFonts w:asciiTheme="majorHAnsi" w:hAnsiTheme="majorHAnsi" w:cs="Times New Roman"/>
          <w:lang w:val="en-GB"/>
        </w:rPr>
        <w:t>.</w:t>
      </w:r>
      <w:r w:rsidR="006E16E9" w:rsidRPr="001105FB">
        <w:rPr>
          <w:rFonts w:asciiTheme="majorHAnsi" w:hAnsiTheme="majorHAnsi" w:cs="Times New Roman"/>
          <w:lang w:val="en-GB"/>
        </w:rPr>
        <w:t xml:space="preserve"> </w:t>
      </w:r>
    </w:p>
    <w:p w14:paraId="37FF9B85" w14:textId="19BFC5F2" w:rsidR="00111535" w:rsidRPr="001105FB" w:rsidRDefault="00BF4A67" w:rsidP="00CC3037">
      <w:pPr>
        <w:spacing w:before="240" w:line="480" w:lineRule="auto"/>
        <w:rPr>
          <w:rFonts w:asciiTheme="majorHAnsi" w:hAnsiTheme="majorHAnsi" w:cs="Times New Roman"/>
          <w:u w:val="single"/>
          <w:lang w:val="en-GB"/>
        </w:rPr>
      </w:pPr>
      <w:r w:rsidRPr="001105FB">
        <w:rPr>
          <w:rFonts w:asciiTheme="majorHAnsi" w:hAnsiTheme="majorHAnsi" w:cs="Times New Roman"/>
          <w:u w:val="single"/>
          <w:lang w:val="en-GB"/>
        </w:rPr>
        <w:t>Co-Development and Co-Ownership</w:t>
      </w:r>
    </w:p>
    <w:p w14:paraId="2DE17697" w14:textId="3472B118" w:rsidR="00571F5E" w:rsidRDefault="00020BBA" w:rsidP="00020BBA">
      <w:pPr>
        <w:widowControl w:val="0"/>
        <w:autoSpaceDE w:val="0"/>
        <w:autoSpaceDN w:val="0"/>
        <w:adjustRightInd w:val="0"/>
        <w:spacing w:before="240" w:line="480" w:lineRule="auto"/>
        <w:rPr>
          <w:rFonts w:asciiTheme="majorHAnsi" w:hAnsiTheme="majorHAnsi"/>
        </w:rPr>
      </w:pPr>
      <w:r>
        <w:rPr>
          <w:rFonts w:asciiTheme="majorHAnsi" w:hAnsiTheme="majorHAnsi"/>
        </w:rPr>
        <w:t xml:space="preserve">An increasing </w:t>
      </w:r>
      <w:r w:rsidRPr="00835DEC">
        <w:rPr>
          <w:rFonts w:asciiTheme="majorHAnsi" w:hAnsiTheme="majorHAnsi"/>
        </w:rPr>
        <w:t>number of authors</w:t>
      </w:r>
      <w:r w:rsidR="00571F5E">
        <w:rPr>
          <w:rFonts w:asciiTheme="majorHAnsi" w:hAnsiTheme="majorHAnsi"/>
        </w:rPr>
        <w:t xml:space="preserve"> </w:t>
      </w:r>
      <w:r>
        <w:rPr>
          <w:rFonts w:asciiTheme="majorHAnsi" w:hAnsiTheme="majorHAnsi"/>
        </w:rPr>
        <w:t>therefore advocate for</w:t>
      </w:r>
      <w:r w:rsidRPr="00835DEC">
        <w:rPr>
          <w:rFonts w:asciiTheme="majorHAnsi" w:hAnsiTheme="majorHAnsi"/>
        </w:rPr>
        <w:t xml:space="preserve"> </w:t>
      </w:r>
      <w:r>
        <w:rPr>
          <w:rFonts w:asciiTheme="majorHAnsi" w:hAnsiTheme="majorHAnsi"/>
        </w:rPr>
        <w:t xml:space="preserve">adopting what we might term </w:t>
      </w:r>
      <w:r w:rsidRPr="00835DEC">
        <w:rPr>
          <w:rFonts w:asciiTheme="majorHAnsi" w:hAnsiTheme="majorHAnsi"/>
        </w:rPr>
        <w:t xml:space="preserve">a knowledge </w:t>
      </w:r>
      <w:r w:rsidRPr="00835DEC">
        <w:rPr>
          <w:rFonts w:asciiTheme="majorHAnsi" w:hAnsiTheme="majorHAnsi"/>
          <w:i/>
        </w:rPr>
        <w:t xml:space="preserve">co-construction </w:t>
      </w:r>
      <w:r>
        <w:rPr>
          <w:rFonts w:asciiTheme="majorHAnsi" w:hAnsiTheme="majorHAnsi"/>
        </w:rPr>
        <w:t>approach where all interested parties can</w:t>
      </w:r>
      <w:r w:rsidRPr="00835DEC">
        <w:rPr>
          <w:rFonts w:asciiTheme="majorHAnsi" w:hAnsiTheme="majorHAnsi"/>
        </w:rPr>
        <w:t xml:space="preserve"> discuss and learn from each other</w:t>
      </w:r>
      <w:r>
        <w:rPr>
          <w:rFonts w:asciiTheme="majorHAnsi" w:hAnsiTheme="majorHAnsi"/>
        </w:rPr>
        <w:t xml:space="preserve"> in developing together solutions that all might be more satisfied with</w:t>
      </w:r>
      <w:r w:rsidRPr="00835DEC">
        <w:rPr>
          <w:rFonts w:asciiTheme="majorHAnsi" w:hAnsiTheme="majorHAnsi"/>
        </w:rPr>
        <w:t xml:space="preserve">, over a ‘deficit model’, expert-public knowledge-transfer approach </w:t>
      </w:r>
      <w:r w:rsidR="00571F5E">
        <w:rPr>
          <w:rFonts w:asciiTheme="majorHAnsi" w:hAnsiTheme="majorHAnsi"/>
        </w:rPr>
        <w:t>(Fielding et al. 2007, White and Richards 2008, Evers et al. 2012, O’Sullivan et al. 2012).</w:t>
      </w:r>
    </w:p>
    <w:p w14:paraId="6E0769ED" w14:textId="6C58AA52" w:rsidR="002316D4" w:rsidRPr="001105FB" w:rsidRDefault="00FB1DFC"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Engaging and involving </w:t>
      </w:r>
      <w:r w:rsidR="004F09DD" w:rsidRPr="001105FB">
        <w:rPr>
          <w:rFonts w:asciiTheme="majorHAnsi" w:hAnsiTheme="majorHAnsi" w:cs="Times New Roman"/>
          <w:lang w:val="en-GB"/>
        </w:rPr>
        <w:t>locally affected</w:t>
      </w:r>
      <w:r w:rsidR="00991740" w:rsidRPr="001105FB">
        <w:rPr>
          <w:rFonts w:asciiTheme="majorHAnsi" w:hAnsiTheme="majorHAnsi" w:cs="Times New Roman"/>
          <w:lang w:val="en-GB"/>
        </w:rPr>
        <w:t xml:space="preserve"> communities </w:t>
      </w:r>
      <w:r w:rsidR="00020BBA">
        <w:rPr>
          <w:rFonts w:asciiTheme="majorHAnsi" w:hAnsiTheme="majorHAnsi" w:cs="Times New Roman"/>
          <w:lang w:val="en-GB"/>
        </w:rPr>
        <w:t xml:space="preserve">should </w:t>
      </w:r>
      <w:r w:rsidR="00991740" w:rsidRPr="001105FB">
        <w:rPr>
          <w:rFonts w:asciiTheme="majorHAnsi" w:hAnsiTheme="majorHAnsi" w:cs="Times New Roman"/>
          <w:lang w:val="en-GB"/>
        </w:rPr>
        <w:t>be a fundamental first step</w:t>
      </w:r>
      <w:r w:rsidR="004F09DD" w:rsidRPr="001105FB">
        <w:rPr>
          <w:rFonts w:asciiTheme="majorHAnsi" w:hAnsiTheme="majorHAnsi" w:cs="Times New Roman"/>
          <w:lang w:val="en-GB"/>
        </w:rPr>
        <w:t xml:space="preserve"> in looking to encourage t</w:t>
      </w:r>
      <w:r w:rsidR="005E011F">
        <w:rPr>
          <w:rFonts w:asciiTheme="majorHAnsi" w:hAnsiTheme="majorHAnsi" w:cs="Times New Roman"/>
          <w:lang w:val="en-GB"/>
        </w:rPr>
        <w:t>he community buy-in</w:t>
      </w:r>
      <w:r w:rsidR="004F09DD" w:rsidRPr="001105FB">
        <w:rPr>
          <w:rFonts w:asciiTheme="majorHAnsi" w:hAnsiTheme="majorHAnsi" w:cs="Times New Roman"/>
          <w:lang w:val="en-GB"/>
        </w:rPr>
        <w:t xml:space="preserve"> needed for device longevity. ‘Deliberative participation strategies’ need to be employed alongside efforts at community education in order to effectively empower and involve publics </w:t>
      </w:r>
      <w:r w:rsidR="00202518">
        <w:rPr>
          <w:rFonts w:asciiTheme="majorHAnsi" w:hAnsiTheme="majorHAnsi" w:cs="Times New Roman"/>
          <w:lang w:val="en-GB"/>
        </w:rPr>
        <w:t>(</w:t>
      </w:r>
      <w:r w:rsidR="004F09DD"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&lt;citation&gt;&lt;uuid&gt;FF1D3DE9-3FB4-4ED2-BE7A-77219E8E6484&lt;/uuid&gt;&lt;priority&gt;0&lt;/priority&gt;&lt;publications&gt;&lt;publication&gt;&lt;type&gt;400&lt;/type&gt;&lt;publication_date&gt;99200000001200000000200000&lt;/publication_date&gt;&lt;title&gt;The value of participation in urban watershed management&lt;/title&gt;&lt;url&gt;http://svc040.wic020v.server-web.com/pdfs/Storm2.PDF&lt;/url&gt;&lt;subtype&gt;400&lt;/subtype&gt;&lt;uuid&gt;4489433D-11A8-4D06-808F-7F52C6CCA660&lt;/uuid&gt;&lt;bundle&gt;&lt;publication&gt;&lt;title&gt;Paper presented at …&lt;/title&gt;&lt;type&gt;-100&lt;/type&gt;&lt;subtype&gt;-100&lt;/subtype&gt;&lt;uuid&gt;AB73B6C7-99DA-499F-8AEB-EEEA7EC5B6A0&lt;/uuid&gt;&lt;/publication&gt;&lt;/bundle&gt;&lt;authors&gt;&lt;author&gt;&lt;firstName&gt;R&lt;/firstName&gt;&lt;lastName&gt;Ryan&lt;/lastName&gt;&lt;/author&gt;&lt;author&gt;&lt;firstName&gt;R&lt;/firstName&gt;&lt;middleNames&gt;R&lt;/middleNames&gt;&lt;lastName&gt;Brown&lt;/lastName&gt;&lt;/author&gt;&lt;/authors&gt;&lt;/publication&gt;&lt;/publications&gt;&lt;cites&gt;&lt;/cites&gt;&lt;/citation&gt;</w:instrText>
      </w:r>
      <w:r w:rsidR="004F09DD" w:rsidRPr="001A558F">
        <w:rPr>
          <w:rFonts w:asciiTheme="majorHAnsi" w:hAnsiTheme="majorHAnsi" w:cs="Times New Roman"/>
          <w:lang w:val="en-GB"/>
        </w:rPr>
        <w:fldChar w:fldCharType="separate"/>
      </w:r>
      <w:r w:rsidR="001F293E">
        <w:rPr>
          <w:rFonts w:ascii="Calibri" w:hAnsi="Calibri" w:cs="Calibri"/>
        </w:rPr>
        <w:t>Ryan and Brown</w:t>
      </w:r>
      <w:r w:rsidR="00A82243">
        <w:rPr>
          <w:rFonts w:ascii="Calibri" w:hAnsi="Calibri" w:cs="Calibri"/>
        </w:rPr>
        <w:t xml:space="preserve"> 2000)</w:t>
      </w:r>
      <w:r w:rsidR="004F09DD" w:rsidRPr="001A558F">
        <w:rPr>
          <w:rFonts w:asciiTheme="majorHAnsi" w:hAnsiTheme="majorHAnsi" w:cs="Times New Roman"/>
          <w:lang w:val="en-GB"/>
        </w:rPr>
        <w:fldChar w:fldCharType="end"/>
      </w:r>
      <w:r w:rsidR="004F09DD" w:rsidRPr="001105FB">
        <w:rPr>
          <w:rFonts w:asciiTheme="majorHAnsi" w:hAnsiTheme="majorHAnsi" w:cs="Times New Roman"/>
          <w:lang w:val="en-GB"/>
        </w:rPr>
        <w:t xml:space="preserve">. As </w:t>
      </w:r>
      <w:r w:rsidR="004F09DD"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632E51F2-9421-4837-B20B-DB74A509E212&lt;/uuid&gt;&lt;priority&gt;0&lt;/priority&gt;&lt;publications&gt;&lt;publication&gt;&lt;volume&gt;14&lt;/volume&gt;&lt;publication_date&gt;99200000001200000000200000&lt;/publication_date&gt;&lt;number&gt;5&lt;/number&gt;&lt;startpage&gt;363&lt;/startpage&gt;&lt;title&gt;River restoration: public attitudes and expectations&lt;/title&gt;&lt;uuid&gt;C1A874BA-6C7B-4E63-9AB0-153042D857C4&lt;/uuid&gt;&lt;subtype&gt;400&lt;/subtype&gt;&lt;publisher&gt;Wiley Online Library&lt;/publisher&gt;&lt;type&gt;400&lt;/type&gt;&lt;endpage&gt;370&lt;/endpage&gt;&lt;url&gt;http://onlinelibrary.wiley.com/doi/10.1111/j.1747-6593.2000.tb00274.x/abstract&lt;/url&gt;&lt;bundle&gt;&lt;publication&gt;&lt;title&gt;Water and Environment Journal&lt;/title&gt;&lt;type&gt;-100&lt;/type&gt;&lt;subtype&gt;-100&lt;/subtype&gt;&lt;uuid&gt;4AEB6033-047F-41C1-8BE0-E728BED425EE&lt;/uuid&gt;&lt;/publication&gt;&lt;/bundle&gt;&lt;authors&gt;&lt;author&gt;&lt;firstName&gt;S&lt;/firstName&gt;&lt;middleNames&gt;M&lt;/middleNames&gt;&lt;lastName&gt;Tunstall&lt;/lastName&gt;&lt;/author&gt;&lt;author&gt;&lt;firstName&gt;E&lt;/firstName&gt;&lt;middleNames&gt;C&lt;/middleNames&gt;&lt;lastName&gt;Penning-Rowsell&lt;/lastName&gt;&lt;/author&gt;&lt;author&gt;&lt;firstName&gt;S&lt;/firstName&gt;&lt;middleNames&gt;M&lt;/middleNames&gt;&lt;lastName&gt;Tapsell&lt;/lastName&gt;&lt;/author&gt;&lt;author&gt;&lt;firstName&gt;S&lt;/firstName&gt;&lt;middleNames&gt;E&lt;/middleNames&gt;&lt;lastName&gt;Eden&lt;/lastName&gt;&lt;/author&gt;&lt;/authors&gt;&lt;/publication&gt;&lt;/publications&gt;&lt;cites&gt;&lt;/cites&gt;&lt;/citation&gt;</w:instrText>
      </w:r>
      <w:r w:rsidR="004F09DD" w:rsidRPr="001A558F">
        <w:rPr>
          <w:rFonts w:asciiTheme="majorHAnsi" w:hAnsiTheme="majorHAnsi" w:cs="Times New Roman"/>
          <w:lang w:val="en-GB"/>
        </w:rPr>
        <w:fldChar w:fldCharType="separate"/>
      </w:r>
      <w:r w:rsidR="00FE2F22">
        <w:rPr>
          <w:rFonts w:ascii="Calibri" w:hAnsi="Calibri" w:cs="Calibri"/>
        </w:rPr>
        <w:t>Tunstall et al.</w:t>
      </w:r>
      <w:r w:rsidR="00A82243">
        <w:rPr>
          <w:rFonts w:ascii="Calibri" w:hAnsi="Calibri" w:cs="Calibri"/>
        </w:rPr>
        <w:t xml:space="preserve"> </w:t>
      </w:r>
      <w:r w:rsidR="00FE2F22">
        <w:rPr>
          <w:rFonts w:ascii="Calibri" w:hAnsi="Calibri" w:cs="Calibri"/>
        </w:rPr>
        <w:t>(</w:t>
      </w:r>
      <w:r w:rsidR="00A82243">
        <w:rPr>
          <w:rFonts w:ascii="Calibri" w:hAnsi="Calibri" w:cs="Calibri"/>
        </w:rPr>
        <w:t>2000)</w:t>
      </w:r>
      <w:r w:rsidR="004F09DD" w:rsidRPr="001A558F">
        <w:rPr>
          <w:rFonts w:asciiTheme="majorHAnsi" w:hAnsiTheme="majorHAnsi" w:cs="Times New Roman"/>
          <w:lang w:val="en-GB"/>
        </w:rPr>
        <w:fldChar w:fldCharType="end"/>
      </w:r>
      <w:r w:rsidR="004F09DD" w:rsidRPr="001105FB">
        <w:rPr>
          <w:rFonts w:asciiTheme="majorHAnsi" w:hAnsiTheme="majorHAnsi" w:cs="Times New Roman"/>
          <w:lang w:val="en-GB"/>
        </w:rPr>
        <w:t xml:space="preserve"> have noted, publics expect to be consulted about changes to their local environment, especially ones that will negatively alter aesthetics in the </w:t>
      </w:r>
      <w:r w:rsidR="00B15C47" w:rsidRPr="001105FB">
        <w:rPr>
          <w:rFonts w:asciiTheme="majorHAnsi" w:hAnsiTheme="majorHAnsi" w:cs="Times New Roman"/>
          <w:lang w:val="en-GB"/>
        </w:rPr>
        <w:t xml:space="preserve">short term and that some </w:t>
      </w:r>
      <w:r w:rsidR="004F09DD" w:rsidRPr="001105FB">
        <w:rPr>
          <w:rFonts w:asciiTheme="majorHAnsi" w:hAnsiTheme="majorHAnsi" w:cs="Times New Roman"/>
          <w:lang w:val="en-GB"/>
        </w:rPr>
        <w:t>may regard as negatively affecting their flood risk.</w:t>
      </w:r>
      <w:r w:rsidR="007C05A4" w:rsidRPr="001105FB">
        <w:rPr>
          <w:rFonts w:asciiTheme="majorHAnsi" w:hAnsiTheme="majorHAnsi" w:cs="Times New Roman"/>
          <w:lang w:val="en-GB"/>
        </w:rPr>
        <w:t xml:space="preserve"> </w:t>
      </w:r>
    </w:p>
    <w:p w14:paraId="51E1974B" w14:textId="36A6E373" w:rsidR="002316D4" w:rsidRPr="001105FB" w:rsidRDefault="00B15C47"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Dialogue and consultation around engagement work could help to bring in local knowledge, concerns and preferences</w:t>
      </w:r>
      <w:r w:rsidR="007C05A4" w:rsidRPr="001105FB">
        <w:rPr>
          <w:rFonts w:asciiTheme="majorHAnsi" w:hAnsiTheme="majorHAnsi" w:cs="Times New Roman"/>
          <w:lang w:val="en-GB"/>
        </w:rPr>
        <w:t>, with the aim</w:t>
      </w:r>
      <w:r w:rsidRPr="001105FB">
        <w:rPr>
          <w:rFonts w:asciiTheme="majorHAnsi" w:hAnsiTheme="majorHAnsi" w:cs="Times New Roman"/>
          <w:lang w:val="en-GB"/>
        </w:rPr>
        <w:t xml:space="preserve"> of constructin</w:t>
      </w:r>
      <w:r w:rsidR="00C81AEE">
        <w:rPr>
          <w:rFonts w:asciiTheme="majorHAnsi" w:hAnsiTheme="majorHAnsi" w:cs="Times New Roman"/>
          <w:lang w:val="en-GB"/>
        </w:rPr>
        <w:t>g devices that local people feel</w:t>
      </w:r>
      <w:r w:rsidRPr="001105FB">
        <w:rPr>
          <w:rFonts w:asciiTheme="majorHAnsi" w:hAnsiTheme="majorHAnsi" w:cs="Times New Roman"/>
          <w:lang w:val="en-GB"/>
        </w:rPr>
        <w:t xml:space="preserve"> greater ownership of and investment in</w:t>
      </w:r>
      <w:r w:rsidR="00C81AEE">
        <w:rPr>
          <w:rFonts w:asciiTheme="majorHAnsi" w:hAnsiTheme="majorHAnsi" w:cs="Times New Roman"/>
          <w:lang w:val="en-GB"/>
        </w:rPr>
        <w:t>,</w:t>
      </w:r>
      <w:r w:rsidR="002F25EE" w:rsidRPr="001105FB">
        <w:rPr>
          <w:rFonts w:asciiTheme="majorHAnsi" w:hAnsiTheme="majorHAnsi" w:cs="Times New Roman"/>
          <w:lang w:val="en-GB"/>
        </w:rPr>
        <w:t xml:space="preserve"> improving awareness to improve acceptability </w:t>
      </w:r>
      <w:r w:rsidR="00EF4331"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&lt;citation&gt;&lt;uuid&gt;E002C1B3-1073-40D7-8793-97205C69BCF3&lt;/uuid&gt;&lt;priority&gt;0&lt;/priority&gt;&lt;publications&gt;&lt;publication&gt;&lt;startpage&gt;1&lt;/startpage&gt;&lt;subtitle&gt;Report SR 622&lt;/subtitle&gt;&lt;title&gt;An Assessment of the Social Impacts of Sustainable Drainage Systems in the UK&lt;/title&gt;&lt;uuid&gt;C5121DC7-9EBB-4761-8B9A-C549371AF390&lt;/uuid&gt;&lt;subtype&gt;400&lt;/subtype&gt;&lt;endpage&gt;118&lt;/endpage&gt;&lt;type&gt;400&lt;/type&gt;&lt;citekey&gt;HRWallingford:2003tc&lt;/citekey&gt;&lt;publication_date&gt;99200301061200000000222000&lt;/publication_date&gt;&lt;authors&gt;&lt;author&gt;&lt;lastName&gt;HR Wallingford&lt;/lastName&gt;&lt;/author&gt;&lt;/authors&gt;&lt;/publication&gt;&lt;publication&gt;&lt;startpage&gt;1&lt;/startpage&gt;&lt;subtitle&gt;Report of a Global Watch Mission, March 2006.&lt;/subtitle&gt;&lt;title&gt;Sustainable drainage systems: a mission to the USA&lt;/title&gt;&lt;uuid&gt;3424943A-CC65-4F47-AB41-AC2D2B7FA5A4&lt;/uuid&gt;&lt;subtype&gt;700&lt;/subtype&gt;&lt;endpage&gt;148&lt;/endpage&gt;&lt;type&gt;700&lt;/type&gt;&lt;citekey&gt;Mckinley:2006vq&lt;/citekey&gt;&lt;publication_date&gt;99200607111200000000222000&lt;/publication_date&gt;&lt;authors&gt;&lt;author&gt;&lt;lastName&gt;DTI&lt;/lastName&gt;&lt;/author&gt;&lt;/authors&gt;&lt;/publication&gt;&lt;publication&gt;&lt;type&gt;400&lt;/type&gt;&lt;publication_date&gt;99201100001200000000200000&lt;/publication_date&gt;&lt;title&gt;Conserving urban biodiversity? Creating green infrastructure is only the first step&lt;/title&gt;&lt;url&gt;http://www.sciencedirect.com/science/article/pii/S016920461100048X&lt;/url&gt;&lt;subtype&gt;400&lt;/subtype&gt;&lt;uuid&gt;F8E17F1C-7EC3-409D-B80A-CD3528C41B95&lt;/uuid&gt;&lt;bundle&gt;&lt;publication&gt;&lt;publisher&gt;Elsevier B.V.&lt;/publisher&gt;&lt;title&gt;Landscape and Urban Planning&lt;/title&gt;&lt;type&gt;-100&lt;/type&gt;&lt;subtype&gt;-100&lt;/subtype&gt;&lt;uuid&gt;2994343B-77B5-4431-8398-529FF3E2D182&lt;/uuid&gt;&lt;/publication&gt;&lt;/bundle&gt;&lt;authors&gt;&lt;author&gt;&lt;firstName&gt;M&lt;/firstName&gt;&lt;lastName&gt;Hostetler&lt;/lastName&gt;&lt;/author&gt;&lt;author&gt;&lt;firstName&gt;W&lt;/firstName&gt;&lt;lastName&gt;Allen&lt;/lastName&gt;&lt;/author&gt;&lt;author&gt;&lt;firstName&gt;C&lt;/firstName&gt;&lt;lastName&gt;Meurk&lt;/lastName&gt;&lt;/author&gt;&lt;/authors&gt;&lt;/publication&gt;&lt;/publications&gt;&lt;cites&gt;&lt;/cites&gt;&lt;/citation&gt;</w:instrText>
      </w:r>
      <w:r w:rsidR="00EF4331" w:rsidRPr="001A558F">
        <w:rPr>
          <w:rFonts w:asciiTheme="majorHAnsi" w:hAnsiTheme="majorHAnsi" w:cs="Times New Roman"/>
          <w:lang w:val="en-GB"/>
        </w:rPr>
        <w:fldChar w:fldCharType="separate"/>
      </w:r>
      <w:r w:rsidR="00B05221">
        <w:rPr>
          <w:rFonts w:ascii="Calibri" w:hAnsi="Calibri" w:cs="Calibri"/>
        </w:rPr>
        <w:t>(</w:t>
      </w:r>
      <w:r w:rsidR="00A82243">
        <w:rPr>
          <w:rFonts w:ascii="Calibri" w:hAnsi="Calibri" w:cs="Calibri"/>
        </w:rPr>
        <w:t xml:space="preserve"> Hostetler</w:t>
      </w:r>
      <w:r w:rsidR="00B05221">
        <w:rPr>
          <w:rFonts w:ascii="Calibri" w:hAnsi="Calibri" w:cs="Calibri"/>
        </w:rPr>
        <w:t xml:space="preserve"> et al. 2011, HR Wallingford</w:t>
      </w:r>
      <w:r w:rsidR="00A82243">
        <w:rPr>
          <w:rFonts w:ascii="Calibri" w:hAnsi="Calibri" w:cs="Calibri"/>
        </w:rPr>
        <w:t xml:space="preserve"> 2003)</w:t>
      </w:r>
      <w:r w:rsidR="00EF4331" w:rsidRPr="001A558F">
        <w:rPr>
          <w:rFonts w:asciiTheme="majorHAnsi" w:hAnsiTheme="majorHAnsi" w:cs="Times New Roman"/>
          <w:lang w:val="en-GB"/>
        </w:rPr>
        <w:fldChar w:fldCharType="end"/>
      </w:r>
      <w:r w:rsidRPr="001105FB">
        <w:rPr>
          <w:rFonts w:asciiTheme="majorHAnsi" w:hAnsiTheme="majorHAnsi" w:cs="Times New Roman"/>
          <w:lang w:val="en-GB"/>
        </w:rPr>
        <w:t>.</w:t>
      </w:r>
      <w:r w:rsidR="00F35A23" w:rsidRPr="001105FB">
        <w:rPr>
          <w:rFonts w:asciiTheme="majorHAnsi" w:hAnsiTheme="majorHAnsi" w:cs="Times New Roman"/>
          <w:lang w:val="en-GB"/>
        </w:rPr>
        <w:t xml:space="preserve"> Co</w:t>
      </w:r>
      <w:r w:rsidR="00EF4331" w:rsidRPr="001105FB">
        <w:rPr>
          <w:rFonts w:asciiTheme="majorHAnsi" w:hAnsiTheme="majorHAnsi" w:cs="Times New Roman"/>
          <w:lang w:val="en-GB"/>
        </w:rPr>
        <w:t>nsultation could also allow people</w:t>
      </w:r>
      <w:r w:rsidR="00F35A23" w:rsidRPr="001105FB">
        <w:rPr>
          <w:rFonts w:asciiTheme="majorHAnsi" w:hAnsiTheme="majorHAnsi" w:cs="Times New Roman"/>
          <w:lang w:val="en-GB"/>
        </w:rPr>
        <w:t xml:space="preserve"> to input to modifications that could improve preferences </w:t>
      </w:r>
      <w:r w:rsidR="00F35A23" w:rsidRPr="001105FB">
        <w:rPr>
          <w:rFonts w:asciiTheme="majorHAnsi" w:hAnsiTheme="majorHAnsi" w:cs="Times New Roman"/>
          <w:lang w:val="en-GB"/>
        </w:rPr>
        <w:lastRenderedPageBreak/>
        <w:t>and give them a sense that these were ‘their’ spaces, thereby hopefully encouraging inter</w:t>
      </w:r>
      <w:r w:rsidR="00C81AEE">
        <w:rPr>
          <w:rFonts w:asciiTheme="majorHAnsi" w:hAnsiTheme="majorHAnsi" w:cs="Times New Roman"/>
          <w:lang w:val="en-GB"/>
        </w:rPr>
        <w:t xml:space="preserve">est in adopting </w:t>
      </w:r>
      <w:r w:rsidR="00F35A23" w:rsidRPr="001105FB">
        <w:rPr>
          <w:rFonts w:asciiTheme="majorHAnsi" w:hAnsiTheme="majorHAnsi" w:cs="Times New Roman"/>
          <w:lang w:val="en-GB"/>
        </w:rPr>
        <w:t xml:space="preserve">stewardship </w:t>
      </w:r>
      <w:r w:rsidR="00C81AEE">
        <w:rPr>
          <w:rFonts w:asciiTheme="majorHAnsi" w:hAnsiTheme="majorHAnsi" w:cs="Times New Roman"/>
          <w:lang w:val="en-GB"/>
        </w:rPr>
        <w:t xml:space="preserve">roles </w:t>
      </w:r>
      <w:r w:rsidR="00A82243">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&lt;citation&gt;&lt;uuid&gt;16CA2FCD-60D2-455A-B974-81119329FDDE&lt;/uuid&gt;&lt;priority&gt;36&lt;/priority&gt;&lt;publications&gt;&lt;publication&gt;&lt;startpage&gt;1&lt;/startpage&gt;&lt;title&gt;Demonstrating the Benefits of Green Streets for Active Aging: Final Report to EPA&lt;/title&gt;&lt;uuid&gt;08FCC282-A920-45F6-A305-98F0FCBA88E0&lt;/uuid&gt;&lt;subtype&gt;400&lt;/subtype&gt;&lt;endpage&gt;81&lt;/endpage&gt;&lt;type&gt;400&lt;/type&gt;&lt;citekey&gt;EPA:2010vy&lt;/citekey&gt;&lt;publication_date&gt;99201012011200000000222000&lt;/publication_date&gt;&lt;authors&gt;&lt;author&gt;&lt;firstName&gt;Jennifer&lt;/firstName&gt;&lt;lastName&gt;Dill&lt;/lastName&gt;&lt;/author&gt;&lt;author&gt;&lt;firstName&gt;Margaret&lt;/firstName&gt;&lt;lastName&gt;Neal&lt;/lastName&gt;&lt;/author&gt;&lt;author&gt;&lt;firstName&gt;Vivek&lt;/firstName&gt;&lt;lastName&gt;Shandas&lt;/lastName&gt;&lt;/author&gt;&lt;author&gt;&lt;firstName&gt;Gretchen&lt;/firstName&gt;&lt;lastName&gt;Luhr&lt;/lastName&gt;&lt;/author&gt;&lt;author&gt;&lt;firstName&gt;Arlie&lt;/firstName&gt;&lt;lastName&gt;Adkins&lt;/lastName&gt;&lt;/author&gt;&lt;author&gt;&lt;firstName&gt;Darin&lt;/firstName&gt;&lt;lastName&gt;Lund&lt;/lastName&gt;&lt;/author&gt;&lt;/authors&gt;&lt;/publication&gt;&lt;publication&gt;&lt;startpage&gt;1&lt;/startpage&gt;&lt;title&gt;Tabor to the River: An evaluation of outreach efforts and opportunities for engaging residents in stormwater management&lt;/title&gt;&lt;uuid&gt;A58C8995-C6AF-45C9-AFED-8E202C9AC6F8&lt;/uuid&gt;&lt;subtype&gt;400&lt;/subtype&gt;&lt;endpage&gt;68&lt;/endpage&gt;&lt;type&gt;400&lt;/type&gt;&lt;publication_date&gt;99201005031200000000222000&lt;/publication_date&gt;&lt;authors&gt;&lt;author&gt;&lt;firstName&gt;V&lt;/firstName&gt;&lt;lastName&gt;Shandas&lt;/lastName&gt;&lt;/author&gt;&lt;author&gt;&lt;firstName&gt;A&lt;/firstName&gt;&lt;lastName&gt;Nelson&lt;/lastName&gt;&lt;/author&gt;&lt;author&gt;&lt;firstName&gt;C&lt;/firstName&gt;&lt;lastName&gt;Arendes&lt;/lastName&gt;&lt;/author&gt;&lt;author&gt;&lt;firstName&gt;C&lt;/firstName&gt;&lt;lastName&gt;Cibor&lt;/lastName&gt;&lt;/author&gt;&lt;/authors&gt;&lt;/publication&gt;&lt;publication&gt;&lt;volume&gt;88&lt;/volume&gt;&lt;publication_date&gt;99200809001200000000220000&lt;/publication_date&gt;&lt;number&gt;4&lt;/number&gt;&lt;doi&gt;10.1016/j.jenvman.2007.04.008&lt;/doi&gt;&lt;startpage&gt;817&lt;/startpage&gt;&lt;title&gt;Participants and non-participants of place-based groups: An assessment of attitudes and implications for public participation in water resource management&lt;/title&gt;&lt;uuid&gt;A2710DDF-00CF-47DF-8C1F-332BF715FBF8&lt;/uuid&gt;&lt;subtype&gt;400&lt;/subtype&gt;&lt;endpage&gt;830&lt;/endpage&gt;&lt;type&gt;400&lt;/type&gt;&lt;url&gt;http://linkinghub.elsevier.com/retrieve/pii/S0301479707001715&lt;/url&gt;&lt;bundle&gt;&lt;publication&gt;&lt;publisher&gt;Elsevier Ltd&lt;/publisher&gt;&lt;title&gt;Journal of Environmental Management&lt;/title&gt;&lt;type&gt;-100&lt;/type&gt;&lt;subtype&gt;-100&lt;/subtype&gt;&lt;uuid&gt;DBF1567C-D07F-45B8-8DE6-1959B515B37A&lt;/uuid&gt;&lt;/publication&gt;&lt;/bundle&gt;&lt;authors&gt;&lt;author&gt;&lt;firstName&gt;Kelli&lt;/firstName&gt;&lt;middleNames&gt;L&lt;/middleNames&gt;&lt;lastName&gt;Larson&lt;/lastName&gt;&lt;/author&gt;&lt;author&gt;&lt;firstName&gt;Denise&lt;/firstName&gt;&lt;lastName&gt;Lach&lt;/lastName&gt;&lt;/author&gt;&lt;/authors&gt;&lt;/publication&gt;&lt;/publications&gt;&lt;cites&gt;&lt;/cites&gt;&lt;/citation&gt;</w:instrText>
      </w:r>
      <w:r w:rsidR="00A82243">
        <w:rPr>
          <w:rFonts w:asciiTheme="majorHAnsi" w:hAnsiTheme="majorHAnsi" w:cs="Times New Roman"/>
          <w:lang w:val="en-GB"/>
        </w:rPr>
        <w:fldChar w:fldCharType="separate"/>
      </w:r>
      <w:r w:rsidR="00003C7A">
        <w:rPr>
          <w:rFonts w:ascii="Calibri" w:hAnsi="Calibri" w:cs="Calibri"/>
        </w:rPr>
        <w:t>(Dill et al.</w:t>
      </w:r>
      <w:r w:rsidR="00A82243">
        <w:rPr>
          <w:rFonts w:ascii="Calibri" w:hAnsi="Calibri" w:cs="Calibri"/>
        </w:rPr>
        <w:t xml:space="preserve"> 2010</w:t>
      </w:r>
      <w:r w:rsidR="00003C7A">
        <w:rPr>
          <w:rFonts w:ascii="Calibri" w:hAnsi="Calibri" w:cs="Calibri"/>
        </w:rPr>
        <w:t>, Larson and Lach 2008, Shandas et al.</w:t>
      </w:r>
      <w:r w:rsidR="00A82243">
        <w:rPr>
          <w:rFonts w:ascii="Calibri" w:hAnsi="Calibri" w:cs="Calibri"/>
        </w:rPr>
        <w:t xml:space="preserve"> 2010</w:t>
      </w:r>
      <w:r w:rsidR="00C81AEE">
        <w:rPr>
          <w:rFonts w:ascii="Calibri" w:hAnsi="Calibri" w:cs="Calibri"/>
        </w:rPr>
        <w:t xml:space="preserve">, </w:t>
      </w:r>
      <w:r w:rsidR="00A82243">
        <w:rPr>
          <w:rFonts w:asciiTheme="majorHAnsi" w:hAnsiTheme="majorHAnsi" w:cs="Times New Roman"/>
          <w:lang w:val="en-GB"/>
        </w:rPr>
        <w:fldChar w:fldCharType="end"/>
      </w:r>
      <w:r w:rsidR="00863CA7">
        <w:rPr>
          <w:rFonts w:asciiTheme="majorHAnsi" w:hAnsiTheme="majorHAnsi" w:cs="Times New Roman"/>
          <w:lang w:val="en-GB"/>
        </w:rPr>
        <w:t>Everett 2016)</w:t>
      </w:r>
      <w:r w:rsidR="00F35A23" w:rsidRPr="001105FB">
        <w:rPr>
          <w:rFonts w:asciiTheme="majorHAnsi" w:hAnsiTheme="majorHAnsi" w:cs="Times New Roman"/>
          <w:lang w:val="en-GB"/>
        </w:rPr>
        <w:t>.</w:t>
      </w:r>
    </w:p>
    <w:p w14:paraId="53C4C8FB" w14:textId="3AE8A8ED" w:rsidR="00A82243" w:rsidRDefault="00F32D4B"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Conducting engagement could be challenging, and costly</w:t>
      </w:r>
      <w:r w:rsidR="002316D4" w:rsidRPr="001105FB">
        <w:rPr>
          <w:rFonts w:asciiTheme="majorHAnsi" w:hAnsiTheme="majorHAnsi" w:cs="Times New Roman"/>
          <w:lang w:val="en-GB"/>
        </w:rPr>
        <w:t xml:space="preserve">; it would be important to </w:t>
      </w:r>
      <w:r w:rsidR="00A668E2" w:rsidRPr="001105FB">
        <w:rPr>
          <w:rFonts w:asciiTheme="majorHAnsi" w:hAnsiTheme="majorHAnsi" w:cs="Times New Roman"/>
          <w:lang w:val="en-GB"/>
        </w:rPr>
        <w:t xml:space="preserve">try to </w:t>
      </w:r>
      <w:r w:rsidR="002316D4" w:rsidRPr="001105FB">
        <w:rPr>
          <w:rFonts w:asciiTheme="majorHAnsi" w:hAnsiTheme="majorHAnsi" w:cs="Times New Roman"/>
          <w:lang w:val="en-GB"/>
        </w:rPr>
        <w:t xml:space="preserve">get beyond the ‘usual suspects’, as </w:t>
      </w:r>
      <w:r w:rsidR="002316D4"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2BBFD585-3F0C-4486-8F1D-034DC3340AF9&lt;/uuid&gt;&lt;priority&gt;0&lt;/priority&gt;&lt;publications&gt;&lt;publication&gt;&lt;uuid&gt;089DAA13-0DB3-4044-819B-42AF3E71E4EB&lt;/uuid&gt;&lt;volume&gt;45&lt;/volume&gt;&lt;doi&gt;10.1111/j.1752-1688.2009.00331.x&lt;/doi&gt;&lt;startpage&gt;879&lt;/startpage&gt;&lt;publication_date&gt;99200908001200000000220000&lt;/publication_date&gt;&lt;url&gt;http://doi.wiley.com/10.1111/j.1752-1688.2009.00331.x&lt;/url&gt;&lt;citekey&gt;Larson:2009ke&lt;/citekey&gt;&lt;type&gt;400&lt;/type&gt;&lt;title&gt;Social Acceptability of Water Resource Management: A Conceptual Approach and Empirical Findings from Portland, Oregon&lt;/title&gt;&lt;number&gt;4&lt;/number&gt;&lt;subtype&gt;400&lt;/subtype&gt;&lt;endpage&gt;893&lt;/endpage&gt;&lt;bundle&gt;&lt;publication&gt;&lt;title&gt;JAWRA Journal of the American Water Resources Association&lt;/title&gt;&lt;type&gt;-100&lt;/type&gt;&lt;subtype&gt;-100&lt;/subtype&gt;&lt;uuid&gt;575E46E2-1480-4152-96C7-22D04A218294&lt;/uuid&gt;&lt;/publication&gt;&lt;/bundle&gt;&lt;authors&gt;&lt;author&gt;&lt;firstName&gt;Kelli&lt;/firstName&gt;&lt;lastName&gt;Larson&lt;/lastName&gt;&lt;/author&gt;&lt;/authors&gt;&lt;/publication&gt;&lt;/publications&gt;&lt;cites&gt;&lt;/cites&gt;&lt;/citation&gt;</w:instrText>
      </w:r>
      <w:r w:rsidR="002316D4" w:rsidRPr="001A558F">
        <w:rPr>
          <w:rFonts w:asciiTheme="majorHAnsi" w:hAnsiTheme="majorHAnsi" w:cs="Times New Roman"/>
          <w:lang w:val="en-GB"/>
        </w:rPr>
        <w:fldChar w:fldCharType="separate"/>
      </w:r>
      <w:r w:rsidR="00D75E79">
        <w:rPr>
          <w:rFonts w:ascii="Calibri" w:hAnsi="Calibri" w:cs="Calibri"/>
        </w:rPr>
        <w:t>Larson</w:t>
      </w:r>
      <w:r w:rsidR="00A82243">
        <w:rPr>
          <w:rFonts w:ascii="Calibri" w:hAnsi="Calibri" w:cs="Calibri"/>
        </w:rPr>
        <w:t xml:space="preserve"> </w:t>
      </w:r>
      <w:r w:rsidR="003F2B97">
        <w:rPr>
          <w:rFonts w:ascii="Calibri" w:hAnsi="Calibri" w:cs="Calibri"/>
        </w:rPr>
        <w:t xml:space="preserve">and Lach </w:t>
      </w:r>
      <w:r w:rsidR="00D75E79">
        <w:rPr>
          <w:rFonts w:ascii="Calibri" w:hAnsi="Calibri" w:cs="Calibri"/>
        </w:rPr>
        <w:t>(</w:t>
      </w:r>
      <w:r w:rsidR="003F2B97">
        <w:rPr>
          <w:rFonts w:ascii="Calibri" w:hAnsi="Calibri" w:cs="Calibri"/>
        </w:rPr>
        <w:t>2008</w:t>
      </w:r>
      <w:r w:rsidR="00A82243">
        <w:rPr>
          <w:rFonts w:ascii="Calibri" w:hAnsi="Calibri" w:cs="Calibri"/>
        </w:rPr>
        <w:t>)</w:t>
      </w:r>
      <w:r w:rsidR="002316D4" w:rsidRPr="001A558F">
        <w:rPr>
          <w:rFonts w:asciiTheme="majorHAnsi" w:hAnsiTheme="majorHAnsi" w:cs="Times New Roman"/>
          <w:lang w:val="en-GB"/>
        </w:rPr>
        <w:fldChar w:fldCharType="end"/>
      </w:r>
      <w:r w:rsidR="002316D4" w:rsidRPr="001105FB">
        <w:rPr>
          <w:rFonts w:asciiTheme="majorHAnsi" w:hAnsiTheme="majorHAnsi" w:cs="Times New Roman"/>
          <w:lang w:val="en-GB"/>
        </w:rPr>
        <w:t xml:space="preserve"> and </w:t>
      </w:r>
      <w:r w:rsidR="002316D4"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&lt;citation&gt;&lt;uuid&gt;0502EE7A-2186-4159-AFB5-3B2D8A64A7C6&lt;/uuid&gt;&lt;priority&gt;0&lt;/priority&gt;&lt;publications&gt;&lt;publication&gt;&lt;startpage&gt;1&lt;/startpage&gt;&lt;title&gt;Tabor to the River: An evaluation of outreach efforts and opportunities for engaging residents in stormwater management&lt;/title&gt;&lt;uuid&gt;A58C8995-C6AF-45C9-AFED-8E202C9AC6F8&lt;/uuid&gt;&lt;subtype&gt;400&lt;/subtype&gt;&lt;endpage&gt;68&lt;/endpage&gt;&lt;type&gt;400&lt;/type&gt;&lt;publication_date&gt;99201005031200000000222000&lt;/publication_date&gt;&lt;authors&gt;&lt;author&gt;&lt;firstName&gt;V&lt;/firstName&gt;&lt;lastName&gt;Shandas&lt;/lastName&gt;&lt;/author&gt;&lt;author&gt;&lt;firstName&gt;A&lt;/firstName&gt;&lt;lastName&gt;Nelson&lt;/lastName&gt;&lt;/author&gt;&lt;author&gt;&lt;firstName&gt;C&lt;/firstName&gt;&lt;lastName&gt;Arendes&lt;/lastName&gt;&lt;/author&gt;&lt;author&gt;&lt;firstName&gt;C&lt;/firstName&gt;&lt;lastName&gt;Cibor&lt;/lastName&gt;&lt;/author&gt;&lt;/authors&gt;&lt;/publication&gt;&lt;/publications&gt;&lt;cites&gt;&lt;/cites&gt;&lt;/citation&gt;</w:instrText>
      </w:r>
      <w:r w:rsidR="002316D4" w:rsidRPr="001A558F">
        <w:rPr>
          <w:rFonts w:asciiTheme="majorHAnsi" w:hAnsiTheme="majorHAnsi" w:cs="Times New Roman"/>
          <w:lang w:val="en-GB"/>
        </w:rPr>
        <w:fldChar w:fldCharType="separate"/>
      </w:r>
      <w:r w:rsidR="00D75E79">
        <w:rPr>
          <w:rFonts w:ascii="Calibri" w:hAnsi="Calibri" w:cs="Calibri"/>
        </w:rPr>
        <w:t>Shandas et al.</w:t>
      </w:r>
      <w:r w:rsidR="00A82243">
        <w:rPr>
          <w:rFonts w:ascii="Calibri" w:hAnsi="Calibri" w:cs="Calibri"/>
        </w:rPr>
        <w:t xml:space="preserve"> </w:t>
      </w:r>
      <w:r w:rsidR="00D75E79">
        <w:rPr>
          <w:rFonts w:ascii="Calibri" w:hAnsi="Calibri" w:cs="Calibri"/>
        </w:rPr>
        <w:t>(</w:t>
      </w:r>
      <w:r w:rsidR="00A82243">
        <w:rPr>
          <w:rFonts w:ascii="Calibri" w:hAnsi="Calibri" w:cs="Calibri"/>
        </w:rPr>
        <w:t>2010)</w:t>
      </w:r>
      <w:r w:rsidR="002316D4" w:rsidRPr="001A558F">
        <w:rPr>
          <w:rFonts w:asciiTheme="majorHAnsi" w:hAnsiTheme="majorHAnsi" w:cs="Times New Roman"/>
          <w:lang w:val="en-GB"/>
        </w:rPr>
        <w:fldChar w:fldCharType="end"/>
      </w:r>
      <w:r w:rsidR="002316D4" w:rsidRPr="001105FB">
        <w:rPr>
          <w:rFonts w:asciiTheme="majorHAnsi" w:hAnsiTheme="majorHAnsi" w:cs="Times New Roman"/>
          <w:lang w:val="en-GB"/>
        </w:rPr>
        <w:t xml:space="preserve"> found with their studies that higher income and more highly-educated respondents were more likely to engage with consultation exercises and other city interaction efforts.</w:t>
      </w:r>
      <w:r w:rsidR="009D308E" w:rsidRPr="001105FB">
        <w:rPr>
          <w:rFonts w:asciiTheme="majorHAnsi" w:hAnsiTheme="majorHAnsi" w:cs="Times New Roman"/>
          <w:lang w:val="en-GB"/>
        </w:rPr>
        <w:t xml:space="preserve"> </w:t>
      </w:r>
      <w:r w:rsidR="004C3987" w:rsidRPr="001A558F">
        <w:rPr>
          <w:rFonts w:asciiTheme="majorHAnsi" w:hAnsiTheme="majorHAnsi" w:cs="Times New Roman"/>
          <w:lang w:val="en-GB"/>
        </w:rPr>
        <w:fldChar w:fldCharType="begin"/>
      </w:r>
      <w:r w:rsidR="00A82243">
        <w:rPr>
          <w:rFonts w:asciiTheme="majorHAnsi" w:hAnsiTheme="majorHAnsi" w:cs="Times New Roman"/>
          <w:lang w:val="en-GB"/>
        </w:rPr>
        <w:instrText xml:space="preserve"> ADDIN PAPERS2_CITATIONS &lt;citation&gt;&lt;uuid&gt;8B7E5F04-FDE5-4654-9D99-79D456DAF0F0&lt;/uuid&gt;&lt;priority&gt;0&lt;/priority&gt;&lt;publications&gt;&lt;publication&gt;&lt;uuid&gt;1E302813-87BD-4CCC-A64B-F16E22CCEC12&lt;/uuid&gt;&lt;volume&gt;5&lt;/volume&gt;&lt;doi&gt;10.1300/J198v05n03_02&lt;/doi&gt;&lt;startpage&gt;23&lt;/startpage&gt;&lt;publication_date&gt;99201500001200000000200000&lt;/publication_date&gt;&lt;url&gt;http://www.tandfonline.com/doi/abs/10.1300/J198v05n03_02&lt;/url&gt;&lt;citekey&gt;Anonymous:HjAoE4e9&lt;/citekey&gt;&lt;type&gt;400&lt;/type&gt;&lt;title&gt;Social Dynamics of Stormwater Management: Private Lands in the Alley Creek Watershed </w:instrText>
      </w:r>
    </w:p>
    <w:p w14:paraId="4EC32A7C" w14:textId="10BF2755" w:rsidR="00820BD5" w:rsidRPr="001105FB" w:rsidRDefault="00A82243" w:rsidP="00CC3037">
      <w:pPr>
        <w:spacing w:before="240" w:line="480" w:lineRule="auto"/>
        <w:rPr>
          <w:rFonts w:asciiTheme="majorHAnsi" w:hAnsiTheme="majorHAnsi" w:cs="Times New Roman"/>
          <w:lang w:val="en-GB"/>
        </w:rPr>
      </w:pPr>
      <w:r>
        <w:rPr>
          <w:rFonts w:asciiTheme="majorHAnsi" w:hAnsiTheme="majorHAnsi" w:cs="Times New Roman"/>
          <w:lang w:val="en-GB"/>
        </w:rPr>
        <w:instrText>&lt;/title&gt;&lt;number&gt;3-4&lt;/number&gt;&lt;subtype&gt;400&lt;/subtype&gt;&lt;endpage&gt;42&lt;/endpage&gt;&lt;bundle&gt;&lt;publication&gt;&lt;title&gt;UFS White Paper&lt;/title&gt;&lt;type&gt;-100&lt;/type&gt;&lt;subtype&gt;-100&lt;/subtype&gt;&lt;uuid&gt;3462C500-457A-49B4-8CB9-250EEDF909E6&lt;/uuid&gt;&lt;/publication&gt;&lt;/bundle&gt;&lt;authors&gt;&lt;author&gt;&lt;firstName&gt;D&lt;/firstName&gt;&lt;lastName&gt;Henning&lt;/lastName&gt;&lt;/author&gt;&lt;/authors&gt;&lt;/publication&gt;&lt;/publications&gt;&lt;cites&gt;&lt;/cites&gt;&lt;/citation&gt;</w:instrText>
      </w:r>
      <w:r w:rsidR="004C3987" w:rsidRPr="001A558F">
        <w:rPr>
          <w:rFonts w:asciiTheme="majorHAnsi" w:hAnsiTheme="majorHAnsi" w:cs="Times New Roman"/>
          <w:lang w:val="en-GB"/>
        </w:rPr>
        <w:fldChar w:fldCharType="separate"/>
      </w:r>
      <w:r w:rsidR="0030010D">
        <w:rPr>
          <w:rFonts w:ascii="Calibri" w:hAnsi="Calibri" w:cs="Calibri"/>
        </w:rPr>
        <w:t>Henning</w:t>
      </w:r>
      <w:r>
        <w:rPr>
          <w:rFonts w:ascii="Calibri" w:hAnsi="Calibri" w:cs="Calibri"/>
        </w:rPr>
        <w:t xml:space="preserve"> </w:t>
      </w:r>
      <w:r w:rsidR="007378A9">
        <w:rPr>
          <w:rFonts w:ascii="Calibri" w:hAnsi="Calibri" w:cs="Calibri"/>
        </w:rPr>
        <w:t>(</w:t>
      </w:r>
      <w:r>
        <w:rPr>
          <w:rFonts w:ascii="Calibri" w:hAnsi="Calibri" w:cs="Calibri"/>
        </w:rPr>
        <w:t>2015)</w:t>
      </w:r>
      <w:r w:rsidR="004C3987" w:rsidRPr="001A558F">
        <w:rPr>
          <w:rFonts w:asciiTheme="majorHAnsi" w:hAnsiTheme="majorHAnsi" w:cs="Times New Roman"/>
          <w:lang w:val="en-GB"/>
        </w:rPr>
        <w:fldChar w:fldCharType="end"/>
      </w:r>
      <w:r w:rsidR="004C3987" w:rsidRPr="001105FB">
        <w:rPr>
          <w:rFonts w:asciiTheme="majorHAnsi" w:hAnsiTheme="majorHAnsi" w:cs="Times New Roman"/>
          <w:lang w:val="en-GB"/>
        </w:rPr>
        <w:t xml:space="preserve"> presents an interesting </w:t>
      </w:r>
      <w:r w:rsidR="002316D4" w:rsidRPr="001105FB">
        <w:rPr>
          <w:rFonts w:asciiTheme="majorHAnsi" w:hAnsiTheme="majorHAnsi" w:cs="Times New Roman"/>
          <w:lang w:val="en-GB"/>
        </w:rPr>
        <w:t xml:space="preserve">approach to thinking about engagement in looking to </w:t>
      </w:r>
      <w:r w:rsidR="004C3987" w:rsidRPr="001105FB">
        <w:rPr>
          <w:rFonts w:asciiTheme="majorHAnsi" w:hAnsiTheme="majorHAnsi" w:cs="Times New Roman"/>
          <w:lang w:val="en-GB"/>
        </w:rPr>
        <w:t xml:space="preserve">break down the </w:t>
      </w:r>
      <w:r w:rsidR="0030010D" w:rsidRPr="001105FB">
        <w:rPr>
          <w:rFonts w:asciiTheme="majorHAnsi" w:hAnsiTheme="majorHAnsi" w:cs="Times New Roman"/>
          <w:lang w:val="en-GB"/>
        </w:rPr>
        <w:t>catchall</w:t>
      </w:r>
      <w:r w:rsidR="004C3987" w:rsidRPr="001105FB">
        <w:rPr>
          <w:rFonts w:asciiTheme="majorHAnsi" w:hAnsiTheme="majorHAnsi" w:cs="Times New Roman"/>
          <w:lang w:val="en-GB"/>
        </w:rPr>
        <w:t xml:space="preserve"> of ‘homeowners’ </w:t>
      </w:r>
      <w:r w:rsidR="002316D4" w:rsidRPr="001105FB">
        <w:rPr>
          <w:rFonts w:asciiTheme="majorHAnsi" w:hAnsiTheme="majorHAnsi" w:cs="Times New Roman"/>
          <w:lang w:val="en-GB"/>
        </w:rPr>
        <w:t xml:space="preserve">into a more textured analysis of motivations. Henning </w:t>
      </w:r>
      <w:r w:rsidR="0030010D">
        <w:rPr>
          <w:rFonts w:asciiTheme="majorHAnsi" w:hAnsiTheme="majorHAnsi" w:cs="Times New Roman"/>
          <w:lang w:val="en-GB"/>
        </w:rPr>
        <w:t xml:space="preserve">(2015) </w:t>
      </w:r>
      <w:r w:rsidR="002316D4" w:rsidRPr="001105FB">
        <w:rPr>
          <w:rFonts w:asciiTheme="majorHAnsi" w:hAnsiTheme="majorHAnsi" w:cs="Times New Roman"/>
          <w:lang w:val="en-GB"/>
        </w:rPr>
        <w:t xml:space="preserve">arrives at </w:t>
      </w:r>
      <w:r w:rsidR="004C3987" w:rsidRPr="001105FB">
        <w:rPr>
          <w:rFonts w:asciiTheme="majorHAnsi" w:hAnsiTheme="majorHAnsi" w:cs="Times New Roman"/>
          <w:lang w:val="en-GB"/>
        </w:rPr>
        <w:t xml:space="preserve">a 6-point typology relating to people’s concerns, or lack of, with the adoption of green infrastructure and stormwater management techniques. This ranges from those more concerned with maintaining clean aesthetics, through ‘the greens’ concerned to do what they believe is good for ‘the’ environment, to ‘early adopters’ of stormwater management techniques such as rain barrels. </w:t>
      </w:r>
      <w:r w:rsidR="000E3A39" w:rsidRPr="001105FB">
        <w:rPr>
          <w:rFonts w:asciiTheme="majorHAnsi" w:hAnsiTheme="majorHAnsi" w:cs="Times New Roman"/>
          <w:lang w:val="en-GB"/>
        </w:rPr>
        <w:t xml:space="preserve">This </w:t>
      </w:r>
      <w:r w:rsidR="004C3987" w:rsidRPr="001105FB">
        <w:rPr>
          <w:rFonts w:asciiTheme="majorHAnsi" w:hAnsiTheme="majorHAnsi" w:cs="Times New Roman"/>
          <w:lang w:val="en-GB"/>
        </w:rPr>
        <w:t>mo</w:t>
      </w:r>
      <w:r w:rsidR="000E3A39" w:rsidRPr="001105FB">
        <w:rPr>
          <w:rFonts w:asciiTheme="majorHAnsi" w:hAnsiTheme="majorHAnsi" w:cs="Times New Roman"/>
          <w:lang w:val="en-GB"/>
        </w:rPr>
        <w:t>re textured and nuanced attempt</w:t>
      </w:r>
      <w:r w:rsidR="004C3987" w:rsidRPr="001105FB">
        <w:rPr>
          <w:rFonts w:asciiTheme="majorHAnsi" w:hAnsiTheme="majorHAnsi" w:cs="Times New Roman"/>
          <w:lang w:val="en-GB"/>
        </w:rPr>
        <w:t xml:space="preserve"> at understanding ‘the public’ could, Henning argues, allow for more targeted communications pitched at top-level preferences (reducing flooding, increasing green-space, improving biodiversity or aesthetics</w:t>
      </w:r>
      <w:r w:rsidR="000E3A39" w:rsidRPr="001105FB">
        <w:rPr>
          <w:rFonts w:asciiTheme="majorHAnsi" w:hAnsiTheme="majorHAnsi" w:cs="Times New Roman"/>
          <w:lang w:val="en-GB"/>
        </w:rPr>
        <w:t>, and so forth</w:t>
      </w:r>
      <w:r w:rsidR="004C3987" w:rsidRPr="001105FB">
        <w:rPr>
          <w:rFonts w:asciiTheme="majorHAnsi" w:hAnsiTheme="majorHAnsi" w:cs="Times New Roman"/>
          <w:lang w:val="en-GB"/>
        </w:rPr>
        <w:t>)</w:t>
      </w:r>
      <w:r w:rsidR="0044170E" w:rsidRPr="001105FB">
        <w:rPr>
          <w:rFonts w:asciiTheme="majorHAnsi" w:hAnsiTheme="majorHAnsi" w:cs="Times New Roman"/>
          <w:lang w:val="en-GB"/>
        </w:rPr>
        <w:t>.</w:t>
      </w:r>
      <w:r w:rsidR="004C3987" w:rsidRPr="001105FB">
        <w:rPr>
          <w:rFonts w:asciiTheme="majorHAnsi" w:hAnsiTheme="majorHAnsi" w:cs="Times New Roman"/>
          <w:lang w:val="en-GB"/>
        </w:rPr>
        <w:t xml:space="preserve"> </w:t>
      </w:r>
      <w:r w:rsidR="0044170E" w:rsidRPr="001105FB">
        <w:rPr>
          <w:rFonts w:asciiTheme="majorHAnsi" w:hAnsiTheme="majorHAnsi" w:cs="Times New Roman"/>
          <w:lang w:val="en-GB"/>
        </w:rPr>
        <w:t xml:space="preserve">This could in turn work </w:t>
      </w:r>
      <w:r w:rsidR="004C3987" w:rsidRPr="001105FB">
        <w:rPr>
          <w:rFonts w:asciiTheme="majorHAnsi" w:hAnsiTheme="majorHAnsi" w:cs="Times New Roman"/>
          <w:lang w:val="en-GB"/>
        </w:rPr>
        <w:t xml:space="preserve">to bring </w:t>
      </w:r>
      <w:r w:rsidR="0044170E" w:rsidRPr="001105FB">
        <w:rPr>
          <w:rFonts w:asciiTheme="majorHAnsi" w:hAnsiTheme="majorHAnsi" w:cs="Times New Roman"/>
          <w:lang w:val="en-GB"/>
        </w:rPr>
        <w:t xml:space="preserve">more </w:t>
      </w:r>
      <w:r w:rsidR="004C3987" w:rsidRPr="001105FB">
        <w:rPr>
          <w:rFonts w:asciiTheme="majorHAnsi" w:hAnsiTheme="majorHAnsi" w:cs="Times New Roman"/>
          <w:lang w:val="en-GB"/>
        </w:rPr>
        <w:t>people in to conversations around SuDS and GI</w:t>
      </w:r>
      <w:r w:rsidR="00F342E0" w:rsidRPr="001105FB">
        <w:rPr>
          <w:rFonts w:asciiTheme="majorHAnsi" w:hAnsiTheme="majorHAnsi" w:cs="Times New Roman"/>
          <w:lang w:val="en-GB"/>
        </w:rPr>
        <w:t>.</w:t>
      </w:r>
    </w:p>
    <w:p w14:paraId="3C3877DE" w14:textId="5D5B4A17" w:rsidR="00CD2E0E" w:rsidRPr="001105FB" w:rsidRDefault="00CD2E0E" w:rsidP="00CC3037">
      <w:pPr>
        <w:spacing w:before="240" w:line="480" w:lineRule="auto"/>
        <w:rPr>
          <w:rFonts w:asciiTheme="majorHAnsi" w:hAnsiTheme="majorHAnsi" w:cs="Times New Roman"/>
          <w:lang w:val="en-GB"/>
        </w:rPr>
      </w:pPr>
      <w:r w:rsidRPr="001105FB">
        <w:rPr>
          <w:rFonts w:asciiTheme="majorHAnsi" w:hAnsiTheme="majorHAnsi" w:cs="Times New Roman"/>
          <w:u w:val="single"/>
          <w:lang w:val="en-GB"/>
        </w:rPr>
        <w:t>Conclusion</w:t>
      </w:r>
    </w:p>
    <w:p w14:paraId="12096E78" w14:textId="62131586" w:rsidR="00CB228F" w:rsidRPr="001105FB" w:rsidRDefault="00820BD5"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This chapter has </w:t>
      </w:r>
      <w:r w:rsidR="00427B8D" w:rsidRPr="001105FB">
        <w:rPr>
          <w:rFonts w:asciiTheme="majorHAnsi" w:hAnsiTheme="majorHAnsi" w:cs="Times New Roman"/>
          <w:lang w:val="en-GB"/>
        </w:rPr>
        <w:t xml:space="preserve">looked at what we know so far of public </w:t>
      </w:r>
      <w:r w:rsidR="00C41F94" w:rsidRPr="001105FB">
        <w:rPr>
          <w:rFonts w:asciiTheme="majorHAnsi" w:hAnsiTheme="majorHAnsi" w:cs="Times New Roman"/>
          <w:lang w:val="en-GB"/>
        </w:rPr>
        <w:t xml:space="preserve">understanding, </w:t>
      </w:r>
      <w:r w:rsidR="00427B8D" w:rsidRPr="001105FB">
        <w:rPr>
          <w:rFonts w:asciiTheme="majorHAnsi" w:hAnsiTheme="majorHAnsi" w:cs="Times New Roman"/>
          <w:lang w:val="en-GB"/>
        </w:rPr>
        <w:t>preferences and behaviour around SuDS systems.</w:t>
      </w:r>
      <w:r w:rsidR="00224172" w:rsidRPr="001105FB">
        <w:rPr>
          <w:rFonts w:asciiTheme="majorHAnsi" w:hAnsiTheme="majorHAnsi" w:cs="Times New Roman"/>
          <w:lang w:val="en-GB"/>
        </w:rPr>
        <w:t xml:space="preserve"> </w:t>
      </w:r>
      <w:r w:rsidR="00C41F94" w:rsidRPr="001105FB">
        <w:rPr>
          <w:rFonts w:asciiTheme="majorHAnsi" w:hAnsiTheme="majorHAnsi" w:cs="Times New Roman"/>
          <w:lang w:val="en-GB"/>
        </w:rPr>
        <w:t>We have seen that understanding of the purpose, function and wider benefits of such systems</w:t>
      </w:r>
      <w:r w:rsidR="00FA010B" w:rsidRPr="001105FB">
        <w:rPr>
          <w:rFonts w:asciiTheme="majorHAnsi" w:hAnsiTheme="majorHAnsi" w:cs="Times New Roman"/>
          <w:lang w:val="en-GB"/>
        </w:rPr>
        <w:t xml:space="preserve"> do exist, but that they</w:t>
      </w:r>
      <w:r w:rsidR="00C41F94" w:rsidRPr="001105FB">
        <w:rPr>
          <w:rFonts w:asciiTheme="majorHAnsi" w:hAnsiTheme="majorHAnsi" w:cs="Times New Roman"/>
          <w:lang w:val="en-GB"/>
        </w:rPr>
        <w:t xml:space="preserve"> appear </w:t>
      </w:r>
      <w:r w:rsidR="00C41F94" w:rsidRPr="001105FB">
        <w:rPr>
          <w:rFonts w:asciiTheme="majorHAnsi" w:hAnsiTheme="majorHAnsi" w:cs="Times New Roman"/>
          <w:lang w:val="en-GB"/>
        </w:rPr>
        <w:lastRenderedPageBreak/>
        <w:t>to be far from mainstream. The</w:t>
      </w:r>
      <w:r w:rsidR="0016265D" w:rsidRPr="001105FB">
        <w:rPr>
          <w:rFonts w:asciiTheme="majorHAnsi" w:hAnsiTheme="majorHAnsi" w:cs="Times New Roman"/>
          <w:lang w:val="en-GB"/>
        </w:rPr>
        <w:t xml:space="preserve"> published literature supports</w:t>
      </w:r>
      <w:r w:rsidR="00C41F94" w:rsidRPr="001105FB">
        <w:rPr>
          <w:rFonts w:asciiTheme="majorHAnsi" w:hAnsiTheme="majorHAnsi" w:cs="Times New Roman"/>
          <w:lang w:val="en-GB"/>
        </w:rPr>
        <w:t xml:space="preserve"> the </w:t>
      </w:r>
      <w:r w:rsidR="00FA010B" w:rsidRPr="001105FB">
        <w:rPr>
          <w:rFonts w:asciiTheme="majorHAnsi" w:hAnsiTheme="majorHAnsi" w:cs="Times New Roman"/>
          <w:lang w:val="en-GB"/>
        </w:rPr>
        <w:t xml:space="preserve">feeling </w:t>
      </w:r>
      <w:r w:rsidR="00C41F94" w:rsidRPr="001105FB">
        <w:rPr>
          <w:rFonts w:asciiTheme="majorHAnsi" w:hAnsiTheme="majorHAnsi" w:cs="Times New Roman"/>
          <w:lang w:val="en-GB"/>
        </w:rPr>
        <w:t>that a strong majority of the public are unaware</w:t>
      </w:r>
      <w:r w:rsidR="00E822E4" w:rsidRPr="001105FB">
        <w:rPr>
          <w:rFonts w:asciiTheme="majorHAnsi" w:hAnsiTheme="majorHAnsi" w:cs="Times New Roman"/>
          <w:lang w:val="en-GB"/>
        </w:rPr>
        <w:t>,</w:t>
      </w:r>
      <w:r w:rsidR="00C41F94" w:rsidRPr="001105FB">
        <w:rPr>
          <w:rFonts w:asciiTheme="majorHAnsi" w:hAnsiTheme="majorHAnsi" w:cs="Times New Roman"/>
          <w:lang w:val="en-GB"/>
        </w:rPr>
        <w:t xml:space="preserve"> or insufficiently aware</w:t>
      </w:r>
      <w:r w:rsidR="00E822E4" w:rsidRPr="001105FB">
        <w:rPr>
          <w:rFonts w:asciiTheme="majorHAnsi" w:hAnsiTheme="majorHAnsi" w:cs="Times New Roman"/>
          <w:lang w:val="en-GB"/>
        </w:rPr>
        <w:t>,</w:t>
      </w:r>
      <w:r w:rsidR="00C41F94" w:rsidRPr="001105FB">
        <w:rPr>
          <w:rFonts w:asciiTheme="majorHAnsi" w:hAnsiTheme="majorHAnsi" w:cs="Times New Roman"/>
          <w:lang w:val="en-GB"/>
        </w:rPr>
        <w:t xml:space="preserve"> of </w:t>
      </w:r>
      <w:r w:rsidR="00613AE3" w:rsidRPr="001105FB">
        <w:rPr>
          <w:rFonts w:asciiTheme="majorHAnsi" w:hAnsiTheme="majorHAnsi" w:cs="Times New Roman"/>
          <w:lang w:val="en-GB"/>
        </w:rPr>
        <w:t>the reasons these systems are put in place,</w:t>
      </w:r>
      <w:r w:rsidR="00CB228F" w:rsidRPr="001105FB">
        <w:rPr>
          <w:rFonts w:asciiTheme="majorHAnsi" w:hAnsiTheme="majorHAnsi" w:cs="Times New Roman"/>
          <w:lang w:val="en-GB"/>
        </w:rPr>
        <w:t xml:space="preserve"> unless they are engaged with early and in an on-going manner.</w:t>
      </w:r>
      <w:r w:rsidR="00460D94" w:rsidRPr="001105FB">
        <w:rPr>
          <w:rFonts w:asciiTheme="majorHAnsi" w:hAnsiTheme="majorHAnsi" w:cs="Times New Roman"/>
          <w:lang w:val="en-GB"/>
        </w:rPr>
        <w:t xml:space="preserve"> </w:t>
      </w:r>
      <w:r w:rsidR="00CB228F" w:rsidRPr="001105FB">
        <w:rPr>
          <w:rFonts w:asciiTheme="majorHAnsi" w:hAnsiTheme="majorHAnsi" w:cs="Times New Roman"/>
          <w:lang w:val="en-GB"/>
        </w:rPr>
        <w:t>As a result, preferences will frequently be developed based upon the aesthetics and perceived amenity or disbenefits of systems. Yet if people are unaware of the wider potential benefits</w:t>
      </w:r>
      <w:r w:rsidR="00460D94" w:rsidRPr="001105FB">
        <w:rPr>
          <w:rFonts w:asciiTheme="majorHAnsi" w:hAnsiTheme="majorHAnsi" w:cs="Times New Roman"/>
          <w:lang w:val="en-GB"/>
        </w:rPr>
        <w:t>, whilst costs such as reduced parking space or perceived reductions in safety are more obvious, this will feed back to negative preferences regarding SuDS.</w:t>
      </w:r>
    </w:p>
    <w:p w14:paraId="525E4432" w14:textId="24280966" w:rsidR="00C41F94" w:rsidRPr="001105FB" w:rsidRDefault="00460D94"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As a result of low awareness, further, people have been argued to be often poorly informed about </w:t>
      </w:r>
      <w:r w:rsidR="00613AE3" w:rsidRPr="001105FB">
        <w:rPr>
          <w:rFonts w:asciiTheme="majorHAnsi" w:hAnsiTheme="majorHAnsi" w:cs="Times New Roman"/>
          <w:lang w:val="en-GB"/>
        </w:rPr>
        <w:t>behaviour</w:t>
      </w:r>
      <w:r w:rsidRPr="001105FB">
        <w:rPr>
          <w:rFonts w:asciiTheme="majorHAnsi" w:hAnsiTheme="majorHAnsi" w:cs="Times New Roman"/>
          <w:lang w:val="en-GB"/>
        </w:rPr>
        <w:t>s</w:t>
      </w:r>
      <w:r w:rsidR="00613AE3" w:rsidRPr="001105FB">
        <w:rPr>
          <w:rFonts w:asciiTheme="majorHAnsi" w:hAnsiTheme="majorHAnsi" w:cs="Times New Roman"/>
          <w:lang w:val="en-GB"/>
        </w:rPr>
        <w:t xml:space="preserve"> required to ensure continued functioning</w:t>
      </w:r>
      <w:r w:rsidR="00C2270E" w:rsidRPr="001105FB">
        <w:rPr>
          <w:rFonts w:asciiTheme="majorHAnsi" w:hAnsiTheme="majorHAnsi" w:cs="Times New Roman"/>
          <w:lang w:val="en-GB"/>
        </w:rPr>
        <w:t xml:space="preserve"> and the </w:t>
      </w:r>
      <w:r w:rsidRPr="001105FB">
        <w:rPr>
          <w:rFonts w:asciiTheme="majorHAnsi" w:hAnsiTheme="majorHAnsi" w:cs="Times New Roman"/>
          <w:lang w:val="en-GB"/>
        </w:rPr>
        <w:t xml:space="preserve">development of the </w:t>
      </w:r>
      <w:r w:rsidR="00C2270E" w:rsidRPr="001105FB">
        <w:rPr>
          <w:rFonts w:asciiTheme="majorHAnsi" w:hAnsiTheme="majorHAnsi" w:cs="Times New Roman"/>
          <w:lang w:val="en-GB"/>
        </w:rPr>
        <w:t xml:space="preserve">multiple </w:t>
      </w:r>
      <w:r w:rsidR="00FC6EAC" w:rsidRPr="001105FB">
        <w:rPr>
          <w:rFonts w:asciiTheme="majorHAnsi" w:hAnsiTheme="majorHAnsi" w:cs="Times New Roman"/>
          <w:lang w:val="en-GB"/>
        </w:rPr>
        <w:t xml:space="preserve">potential </w:t>
      </w:r>
      <w:r w:rsidR="00C2270E" w:rsidRPr="001105FB">
        <w:rPr>
          <w:rFonts w:asciiTheme="majorHAnsi" w:hAnsiTheme="majorHAnsi" w:cs="Times New Roman"/>
          <w:lang w:val="en-GB"/>
        </w:rPr>
        <w:t xml:space="preserve">benefits </w:t>
      </w:r>
      <w:r w:rsidRPr="001105FB">
        <w:rPr>
          <w:rFonts w:asciiTheme="majorHAnsi" w:hAnsiTheme="majorHAnsi" w:cs="Times New Roman"/>
          <w:lang w:val="en-GB"/>
        </w:rPr>
        <w:t xml:space="preserve">from </w:t>
      </w:r>
      <w:r w:rsidR="00C2270E" w:rsidRPr="001105FB">
        <w:rPr>
          <w:rFonts w:asciiTheme="majorHAnsi" w:hAnsiTheme="majorHAnsi" w:cs="Times New Roman"/>
          <w:lang w:val="en-GB"/>
        </w:rPr>
        <w:t>established devices</w:t>
      </w:r>
      <w:r w:rsidR="00B22BD4" w:rsidRPr="001105FB">
        <w:rPr>
          <w:rFonts w:asciiTheme="majorHAnsi" w:hAnsiTheme="majorHAnsi" w:cs="Times New Roman"/>
          <w:lang w:val="en-GB"/>
        </w:rPr>
        <w:t>, as we saw with Portland</w:t>
      </w:r>
      <w:r w:rsidR="00C2270E" w:rsidRPr="001105FB">
        <w:rPr>
          <w:rFonts w:asciiTheme="majorHAnsi" w:hAnsiTheme="majorHAnsi" w:cs="Times New Roman"/>
          <w:lang w:val="en-GB"/>
        </w:rPr>
        <w:t>.</w:t>
      </w:r>
      <w:r w:rsidR="00E91AA0" w:rsidRPr="001105FB">
        <w:rPr>
          <w:rFonts w:asciiTheme="majorHAnsi" w:hAnsiTheme="majorHAnsi" w:cs="Times New Roman"/>
          <w:lang w:val="en-GB"/>
        </w:rPr>
        <w:t xml:space="preserve"> </w:t>
      </w:r>
      <w:r w:rsidR="00D21D15" w:rsidRPr="001105FB">
        <w:rPr>
          <w:rFonts w:asciiTheme="majorHAnsi" w:hAnsiTheme="majorHAnsi" w:cs="Times New Roman"/>
          <w:lang w:val="en-GB"/>
        </w:rPr>
        <w:t>This will tend again to feed back to reduced functioning, worsened aesthetics, and further negative preferences.</w:t>
      </w:r>
    </w:p>
    <w:p w14:paraId="62DC0579" w14:textId="1E40A049" w:rsidR="00E91AA0" w:rsidRPr="001105FB" w:rsidRDefault="00E91AA0"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We have acknowledged and agreed with arguments from the literature that to encourage more positive preferences it will be important to bring </w:t>
      </w:r>
      <w:r w:rsidR="008203CF" w:rsidRPr="001105FB">
        <w:rPr>
          <w:rFonts w:asciiTheme="majorHAnsi" w:hAnsiTheme="majorHAnsi" w:cs="Times New Roman"/>
          <w:lang w:val="en-GB"/>
        </w:rPr>
        <w:t xml:space="preserve">potentially </w:t>
      </w:r>
      <w:r w:rsidRPr="001105FB">
        <w:rPr>
          <w:rFonts w:asciiTheme="majorHAnsi" w:hAnsiTheme="majorHAnsi" w:cs="Times New Roman"/>
          <w:lang w:val="en-GB"/>
        </w:rPr>
        <w:t>affected or concerned publics</w:t>
      </w:r>
      <w:r w:rsidR="008203CF" w:rsidRPr="001105FB">
        <w:rPr>
          <w:rFonts w:asciiTheme="majorHAnsi" w:hAnsiTheme="majorHAnsi" w:cs="Times New Roman"/>
          <w:lang w:val="en-GB"/>
        </w:rPr>
        <w:t xml:space="preserve"> in to conversations around SuDS as early as possible. Where people are involved, they can express their </w:t>
      </w:r>
      <w:r w:rsidR="00596054" w:rsidRPr="001105FB">
        <w:rPr>
          <w:rFonts w:asciiTheme="majorHAnsi" w:hAnsiTheme="majorHAnsi" w:cs="Times New Roman"/>
          <w:lang w:val="en-GB"/>
        </w:rPr>
        <w:t xml:space="preserve">personal preferences, share their local expert knowledge, learn from professional stakeholders and negotiate towards </w:t>
      </w:r>
      <w:r w:rsidR="00C27EB0" w:rsidRPr="001105FB">
        <w:rPr>
          <w:rFonts w:asciiTheme="majorHAnsi" w:hAnsiTheme="majorHAnsi" w:cs="Times New Roman"/>
          <w:lang w:val="en-GB"/>
        </w:rPr>
        <w:t>maximally preferred</w:t>
      </w:r>
      <w:r w:rsidR="00596054" w:rsidRPr="001105FB">
        <w:rPr>
          <w:rFonts w:asciiTheme="majorHAnsi" w:hAnsiTheme="majorHAnsi" w:cs="Times New Roman"/>
          <w:lang w:val="en-GB"/>
        </w:rPr>
        <w:t xml:space="preserve"> solutions</w:t>
      </w:r>
      <w:r w:rsidR="00C27EB0" w:rsidRPr="001105FB">
        <w:rPr>
          <w:rFonts w:asciiTheme="majorHAnsi" w:hAnsiTheme="majorHAnsi" w:cs="Times New Roman"/>
          <w:lang w:val="en-GB"/>
        </w:rPr>
        <w:t xml:space="preserve"> for all parties</w:t>
      </w:r>
      <w:r w:rsidR="00596054" w:rsidRPr="001105FB">
        <w:rPr>
          <w:rFonts w:asciiTheme="majorHAnsi" w:hAnsiTheme="majorHAnsi" w:cs="Times New Roman"/>
          <w:lang w:val="en-GB"/>
        </w:rPr>
        <w:t xml:space="preserve">. In so doing, </w:t>
      </w:r>
      <w:r w:rsidR="00C27EB0" w:rsidRPr="001105FB">
        <w:rPr>
          <w:rFonts w:asciiTheme="majorHAnsi" w:hAnsiTheme="majorHAnsi" w:cs="Times New Roman"/>
          <w:lang w:val="en-GB"/>
        </w:rPr>
        <w:t>members of the publi</w:t>
      </w:r>
      <w:r w:rsidR="007C7385">
        <w:rPr>
          <w:rFonts w:asciiTheme="majorHAnsi" w:hAnsiTheme="majorHAnsi" w:cs="Times New Roman"/>
          <w:lang w:val="en-GB"/>
        </w:rPr>
        <w:t xml:space="preserve">c will hopefully become more </w:t>
      </w:r>
      <w:r w:rsidR="00C27EB0" w:rsidRPr="001105FB">
        <w:rPr>
          <w:rFonts w:asciiTheme="majorHAnsi" w:hAnsiTheme="majorHAnsi" w:cs="Times New Roman"/>
          <w:lang w:val="en-GB"/>
        </w:rPr>
        <w:t>disposed to assume ‘ownership’ over devices and therefore be more willing to engage with both good behaviour and maintenance practices.</w:t>
      </w:r>
    </w:p>
    <w:p w14:paraId="4B4BA9DD" w14:textId="3836213F" w:rsidR="00613AE3" w:rsidRPr="001105FB" w:rsidRDefault="00D21D15"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The engagement efforts around the </w:t>
      </w:r>
      <w:r w:rsidRPr="000B37E8">
        <w:rPr>
          <w:rFonts w:asciiTheme="majorHAnsi" w:hAnsiTheme="majorHAnsi" w:cs="Times New Roman"/>
          <w:i/>
          <w:lang w:val="en-GB"/>
        </w:rPr>
        <w:t xml:space="preserve">Tabor to the River </w:t>
      </w:r>
      <w:r w:rsidRPr="001105FB">
        <w:rPr>
          <w:rFonts w:asciiTheme="majorHAnsi" w:hAnsiTheme="majorHAnsi" w:cs="Times New Roman"/>
          <w:lang w:val="en-GB"/>
        </w:rPr>
        <w:t>programme in Portland stand as an example of best practice, where local voices have been listened to</w:t>
      </w:r>
      <w:r w:rsidR="000F14E8">
        <w:rPr>
          <w:rFonts w:asciiTheme="majorHAnsi" w:hAnsiTheme="majorHAnsi" w:cs="Times New Roman"/>
          <w:lang w:val="en-GB"/>
        </w:rPr>
        <w:t>,</w:t>
      </w:r>
      <w:r w:rsidRPr="001105FB">
        <w:rPr>
          <w:rFonts w:asciiTheme="majorHAnsi" w:hAnsiTheme="majorHAnsi" w:cs="Times New Roman"/>
          <w:lang w:val="en-GB"/>
        </w:rPr>
        <w:t xml:space="preserve"> awareness </w:t>
      </w:r>
      <w:r w:rsidRPr="001105FB">
        <w:rPr>
          <w:rFonts w:asciiTheme="majorHAnsi" w:hAnsiTheme="majorHAnsi" w:cs="Times New Roman"/>
          <w:lang w:val="en-GB"/>
        </w:rPr>
        <w:lastRenderedPageBreak/>
        <w:t xml:space="preserve">is high and behaviour generally good. </w:t>
      </w:r>
      <w:r w:rsidR="00DD0D31" w:rsidRPr="001105FB">
        <w:rPr>
          <w:rFonts w:asciiTheme="majorHAnsi" w:hAnsiTheme="majorHAnsi" w:cs="Times New Roman"/>
          <w:lang w:val="en-GB"/>
        </w:rPr>
        <w:t>However the further Portland research cited demonstrated that where such engagement work was not undertaken, awareness remained low.</w:t>
      </w:r>
    </w:p>
    <w:p w14:paraId="35F2FFAA" w14:textId="00819FA9" w:rsidR="008375F6" w:rsidRPr="001105FB" w:rsidRDefault="00DD0D31" w:rsidP="00CC3037">
      <w:pPr>
        <w:spacing w:before="240" w:line="480" w:lineRule="auto"/>
        <w:rPr>
          <w:rFonts w:asciiTheme="majorHAnsi" w:hAnsiTheme="majorHAnsi" w:cs="Times New Roman"/>
          <w:lang w:val="en-GB"/>
        </w:rPr>
      </w:pPr>
      <w:r w:rsidRPr="001105FB">
        <w:rPr>
          <w:rFonts w:asciiTheme="majorHAnsi" w:hAnsiTheme="majorHAnsi" w:cs="Times New Roman"/>
          <w:lang w:val="en-GB"/>
        </w:rPr>
        <w:t xml:space="preserve">Engagement will cost in the </w:t>
      </w:r>
      <w:r w:rsidR="008375F6" w:rsidRPr="001105FB">
        <w:rPr>
          <w:rFonts w:asciiTheme="majorHAnsi" w:hAnsiTheme="majorHAnsi" w:cs="Times New Roman"/>
          <w:lang w:val="en-GB"/>
        </w:rPr>
        <w:t xml:space="preserve">short-term, but </w:t>
      </w:r>
      <w:r w:rsidRPr="001105FB">
        <w:rPr>
          <w:rFonts w:asciiTheme="majorHAnsi" w:hAnsiTheme="majorHAnsi" w:cs="Times New Roman"/>
          <w:lang w:val="en-GB"/>
        </w:rPr>
        <w:t xml:space="preserve">engagement of publics with </w:t>
      </w:r>
      <w:r w:rsidR="008375F6" w:rsidRPr="001105FB">
        <w:rPr>
          <w:rFonts w:asciiTheme="majorHAnsi" w:hAnsiTheme="majorHAnsi" w:cs="Times New Roman"/>
          <w:lang w:val="en-GB"/>
        </w:rPr>
        <w:t xml:space="preserve">the development and implementation of </w:t>
      </w:r>
      <w:r w:rsidRPr="001105FB">
        <w:rPr>
          <w:rFonts w:asciiTheme="majorHAnsi" w:hAnsiTheme="majorHAnsi" w:cs="Times New Roman"/>
          <w:lang w:val="en-GB"/>
        </w:rPr>
        <w:t>their local devices</w:t>
      </w:r>
      <w:r w:rsidR="008375F6" w:rsidRPr="001105FB">
        <w:rPr>
          <w:rFonts w:asciiTheme="majorHAnsi" w:hAnsiTheme="majorHAnsi" w:cs="Times New Roman"/>
          <w:lang w:val="en-GB"/>
        </w:rPr>
        <w:t xml:space="preserve"> </w:t>
      </w:r>
      <w:r w:rsidR="00AE257B" w:rsidRPr="001105FB">
        <w:rPr>
          <w:rFonts w:asciiTheme="majorHAnsi" w:hAnsiTheme="majorHAnsi" w:cs="Times New Roman"/>
          <w:lang w:val="en-GB"/>
        </w:rPr>
        <w:t>might save money over the longer-term. A greater desire to have devices that have been co-developed and people feel ownership over alongside i</w:t>
      </w:r>
      <w:r w:rsidR="008375F6" w:rsidRPr="001105FB">
        <w:rPr>
          <w:rFonts w:asciiTheme="majorHAnsi" w:hAnsiTheme="majorHAnsi" w:cs="Times New Roman"/>
          <w:lang w:val="en-GB"/>
        </w:rPr>
        <w:t>mprove</w:t>
      </w:r>
      <w:r w:rsidR="00AE257B" w:rsidRPr="001105FB">
        <w:rPr>
          <w:rFonts w:asciiTheme="majorHAnsi" w:hAnsiTheme="majorHAnsi" w:cs="Times New Roman"/>
          <w:lang w:val="en-GB"/>
        </w:rPr>
        <w:t>d</w:t>
      </w:r>
      <w:r w:rsidRPr="001105FB">
        <w:rPr>
          <w:rFonts w:asciiTheme="majorHAnsi" w:hAnsiTheme="majorHAnsi" w:cs="Times New Roman"/>
          <w:lang w:val="en-GB"/>
        </w:rPr>
        <w:t xml:space="preserve"> </w:t>
      </w:r>
      <w:r w:rsidR="008375F6" w:rsidRPr="001105FB">
        <w:rPr>
          <w:rFonts w:asciiTheme="majorHAnsi" w:hAnsiTheme="majorHAnsi" w:cs="Times New Roman"/>
          <w:lang w:val="en-GB"/>
        </w:rPr>
        <w:t xml:space="preserve">awareness and appreciation of </w:t>
      </w:r>
      <w:r w:rsidR="00AE257B" w:rsidRPr="001105FB">
        <w:rPr>
          <w:rFonts w:asciiTheme="majorHAnsi" w:hAnsiTheme="majorHAnsi" w:cs="Times New Roman"/>
          <w:lang w:val="en-GB"/>
        </w:rPr>
        <w:t>devices’ multiple benefits could</w:t>
      </w:r>
      <w:r w:rsidR="008375F6" w:rsidRPr="001105FB">
        <w:rPr>
          <w:rFonts w:asciiTheme="majorHAnsi" w:hAnsiTheme="majorHAnsi" w:cs="Times New Roman"/>
          <w:lang w:val="en-GB"/>
        </w:rPr>
        <w:t xml:space="preserve"> encourage more widespread </w:t>
      </w:r>
      <w:r w:rsidRPr="001105FB">
        <w:rPr>
          <w:rFonts w:asciiTheme="majorHAnsi" w:hAnsiTheme="majorHAnsi" w:cs="Times New Roman"/>
          <w:lang w:val="en-GB"/>
        </w:rPr>
        <w:t xml:space="preserve">appropriate behaviour </w:t>
      </w:r>
      <w:r w:rsidR="008375F6" w:rsidRPr="001105FB">
        <w:rPr>
          <w:rFonts w:asciiTheme="majorHAnsi" w:hAnsiTheme="majorHAnsi" w:cs="Times New Roman"/>
          <w:lang w:val="en-GB"/>
        </w:rPr>
        <w:t>(and community</w:t>
      </w:r>
      <w:r w:rsidR="00AE257B" w:rsidRPr="001105FB">
        <w:rPr>
          <w:rFonts w:asciiTheme="majorHAnsi" w:hAnsiTheme="majorHAnsi" w:cs="Times New Roman"/>
          <w:lang w:val="en-GB"/>
        </w:rPr>
        <w:t>-level disapproval of inappropriate behaviours). Such desire could further help inculcate community-level endeavours at low- to medium- level maintenance work in the manner of Portland’s Green Street Stewards.</w:t>
      </w:r>
    </w:p>
    <w:p w14:paraId="262F7E35" w14:textId="33F23209" w:rsidR="00AE257B" w:rsidRPr="001105FB" w:rsidRDefault="00AE257B" w:rsidP="00CC3037">
      <w:pPr>
        <w:spacing w:before="240" w:line="480" w:lineRule="auto"/>
        <w:rPr>
          <w:rFonts w:asciiTheme="majorHAnsi" w:hAnsiTheme="majorHAnsi" w:cs="Times New Roman"/>
          <w:i/>
          <w:lang w:val="en-GB"/>
        </w:rPr>
      </w:pPr>
      <w:r w:rsidRPr="001105FB">
        <w:rPr>
          <w:rFonts w:asciiTheme="majorHAnsi" w:hAnsiTheme="majorHAnsi" w:cs="Times New Roman"/>
          <w:lang w:val="en-GB"/>
        </w:rPr>
        <w:t xml:space="preserve">Engaging communities as early </w:t>
      </w:r>
      <w:r w:rsidR="00F834FD" w:rsidRPr="001105FB">
        <w:rPr>
          <w:rFonts w:asciiTheme="majorHAnsi" w:hAnsiTheme="majorHAnsi" w:cs="Times New Roman"/>
          <w:lang w:val="en-GB"/>
        </w:rPr>
        <w:t xml:space="preserve">on </w:t>
      </w:r>
      <w:r w:rsidRPr="001105FB">
        <w:rPr>
          <w:rFonts w:asciiTheme="majorHAnsi" w:hAnsiTheme="majorHAnsi" w:cs="Times New Roman"/>
          <w:lang w:val="en-GB"/>
        </w:rPr>
        <w:t xml:space="preserve">as possible, and in an on-going manner, </w:t>
      </w:r>
      <w:r w:rsidR="00D16F8F" w:rsidRPr="001105FB">
        <w:rPr>
          <w:rFonts w:asciiTheme="majorHAnsi" w:hAnsiTheme="majorHAnsi" w:cs="Times New Roman"/>
          <w:lang w:val="en-GB"/>
        </w:rPr>
        <w:t xml:space="preserve">in </w:t>
      </w:r>
      <w:r w:rsidRPr="001105FB">
        <w:rPr>
          <w:rFonts w:asciiTheme="majorHAnsi" w:hAnsiTheme="majorHAnsi" w:cs="Times New Roman"/>
          <w:lang w:val="en-GB"/>
        </w:rPr>
        <w:t xml:space="preserve">the co-development </w:t>
      </w:r>
      <w:r w:rsidR="00D16F8F" w:rsidRPr="001105FB">
        <w:rPr>
          <w:rFonts w:asciiTheme="majorHAnsi" w:hAnsiTheme="majorHAnsi" w:cs="Times New Roman"/>
          <w:lang w:val="en-GB"/>
        </w:rPr>
        <w:t xml:space="preserve">and implementation </w:t>
      </w:r>
      <w:r w:rsidRPr="001105FB">
        <w:rPr>
          <w:rFonts w:asciiTheme="majorHAnsi" w:hAnsiTheme="majorHAnsi" w:cs="Times New Roman"/>
          <w:lang w:val="en-GB"/>
        </w:rPr>
        <w:t>of SuDS solutions</w:t>
      </w:r>
      <w:r w:rsidR="00253E16" w:rsidRPr="001105FB">
        <w:rPr>
          <w:rFonts w:asciiTheme="majorHAnsi" w:hAnsiTheme="majorHAnsi" w:cs="Times New Roman"/>
          <w:lang w:val="en-GB"/>
        </w:rPr>
        <w:t xml:space="preserve"> is perhaps the best approach for ensuring that Sustainable Drainage Systems truly are </w:t>
      </w:r>
      <w:r w:rsidR="00253E16" w:rsidRPr="001105FB">
        <w:rPr>
          <w:rFonts w:asciiTheme="majorHAnsi" w:hAnsiTheme="majorHAnsi" w:cs="Times New Roman"/>
          <w:i/>
          <w:lang w:val="en-GB"/>
        </w:rPr>
        <w:t>sustainable</w:t>
      </w:r>
      <w:r w:rsidR="00EA5160" w:rsidRPr="001105FB">
        <w:rPr>
          <w:rFonts w:asciiTheme="majorHAnsi" w:hAnsiTheme="majorHAnsi" w:cs="Times New Roman"/>
          <w:lang w:val="en-GB"/>
        </w:rPr>
        <w:t>, as well as more cost-effective in the long-term</w:t>
      </w:r>
      <w:r w:rsidR="00253E16" w:rsidRPr="001105FB">
        <w:rPr>
          <w:rFonts w:asciiTheme="majorHAnsi" w:hAnsiTheme="majorHAnsi" w:cs="Times New Roman"/>
          <w:i/>
          <w:lang w:val="en-GB"/>
        </w:rPr>
        <w:t>.</w:t>
      </w:r>
    </w:p>
    <w:p w14:paraId="36722DC8" w14:textId="3C7AB5BB" w:rsidR="00466D8D" w:rsidRDefault="00466D8D">
      <w:pPr>
        <w:rPr>
          <w:rFonts w:asciiTheme="majorHAnsi" w:hAnsiTheme="majorHAnsi" w:cs="Times New Roman"/>
          <w:lang w:val="en-GB"/>
        </w:rPr>
      </w:pPr>
      <w:r>
        <w:rPr>
          <w:rFonts w:asciiTheme="majorHAnsi" w:hAnsiTheme="majorHAnsi" w:cs="Times New Roman"/>
          <w:lang w:val="en-GB"/>
        </w:rPr>
        <w:br w:type="page"/>
      </w:r>
    </w:p>
    <w:p w14:paraId="28EE5F6A" w14:textId="77777777" w:rsidR="00466D8D" w:rsidRPr="00F1553E" w:rsidRDefault="00466D8D" w:rsidP="00466D8D">
      <w:pPr>
        <w:spacing w:before="240" w:line="360" w:lineRule="auto"/>
        <w:rPr>
          <w:rFonts w:asciiTheme="majorHAnsi" w:hAnsiTheme="majorHAnsi" w:cs="Times New Roman"/>
          <w:b/>
          <w:lang w:val="en-GB"/>
        </w:rPr>
      </w:pPr>
      <w:r w:rsidRPr="00F1553E">
        <w:rPr>
          <w:rFonts w:asciiTheme="majorHAnsi" w:hAnsiTheme="majorHAnsi" w:cs="Times New Roman"/>
          <w:b/>
          <w:lang w:val="en-GB"/>
        </w:rPr>
        <w:lastRenderedPageBreak/>
        <w:t>References</w:t>
      </w:r>
    </w:p>
    <w:p w14:paraId="5BCF2BDD" w14:textId="53CBD165" w:rsidR="00466D8D"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 xml:space="preserve">Abrahams, P. M. (2010) </w:t>
      </w:r>
      <w:r w:rsidR="001B0FCD">
        <w:rPr>
          <w:rFonts w:asciiTheme="majorHAnsi" w:hAnsiTheme="majorHAnsi" w:cs="Calibri"/>
          <w:i/>
        </w:rPr>
        <w:t>Stakeholders’ Perceptions of Pedestrian Accessibility to Green I</w:t>
      </w:r>
      <w:r w:rsidRPr="00AC5DE6">
        <w:rPr>
          <w:rFonts w:asciiTheme="majorHAnsi" w:hAnsiTheme="majorHAnsi" w:cs="Calibri"/>
          <w:i/>
        </w:rPr>
        <w:t>nfrastructure: Fort Wo</w:t>
      </w:r>
      <w:r w:rsidR="001B0FCD">
        <w:rPr>
          <w:rFonts w:asciiTheme="majorHAnsi" w:hAnsiTheme="majorHAnsi" w:cs="Calibri"/>
          <w:i/>
        </w:rPr>
        <w:t>rth’s Urban V</w:t>
      </w:r>
      <w:r w:rsidRPr="00AC5DE6">
        <w:rPr>
          <w:rFonts w:asciiTheme="majorHAnsi" w:hAnsiTheme="majorHAnsi" w:cs="Calibri"/>
          <w:i/>
        </w:rPr>
        <w:t>illages</w:t>
      </w:r>
      <w:r w:rsidRPr="004C71E5">
        <w:rPr>
          <w:rFonts w:asciiTheme="majorHAnsi" w:hAnsiTheme="majorHAnsi" w:cs="Calibri"/>
        </w:rPr>
        <w:t>. University of Texas, Arlington.</w:t>
      </w:r>
    </w:p>
    <w:p w14:paraId="05C569CB" w14:textId="77777777" w:rsidR="008A7CC9" w:rsidRPr="004C71E5" w:rsidRDefault="008A7CC9"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35D2ACA1" w14:textId="1E50B6B6"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 xml:space="preserve">Anglian Water (2011) </w:t>
      </w:r>
      <w:r w:rsidRPr="009A3869">
        <w:rPr>
          <w:rFonts w:asciiTheme="majorHAnsi" w:hAnsiTheme="majorHAnsi" w:cs="Calibri"/>
          <w:i/>
        </w:rPr>
        <w:t>Guidance on the use of sustainable drainage systems (SuDS) and an overview of the</w:t>
      </w:r>
      <w:r w:rsidR="009A3869">
        <w:rPr>
          <w:rFonts w:asciiTheme="majorHAnsi" w:hAnsiTheme="majorHAnsi" w:cs="Calibri"/>
          <w:i/>
        </w:rPr>
        <w:t xml:space="preserve"> adoption policy introduced by Anglian W</w:t>
      </w:r>
      <w:r w:rsidRPr="009A3869">
        <w:rPr>
          <w:rFonts w:asciiTheme="majorHAnsi" w:hAnsiTheme="majorHAnsi" w:cs="Calibri"/>
          <w:i/>
        </w:rPr>
        <w:t xml:space="preserve">ater. </w:t>
      </w:r>
      <w:r w:rsidRPr="004C71E5">
        <w:rPr>
          <w:rFonts w:asciiTheme="majorHAnsi" w:hAnsiTheme="majorHAnsi" w:cs="Calibri"/>
        </w:rPr>
        <w:t>Anglian Water, Huntingdon.</w:t>
      </w:r>
    </w:p>
    <w:p w14:paraId="0178383D" w14:textId="77777777" w:rsidR="008A7CC9" w:rsidRDefault="008A7CC9"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6E35732E" w14:textId="29B31B1D"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 xml:space="preserve">Apostolaki, S. and Jefferies, C. (2005) </w:t>
      </w:r>
      <w:r w:rsidRPr="009A3869">
        <w:rPr>
          <w:rFonts w:asciiTheme="majorHAnsi" w:hAnsiTheme="majorHAnsi" w:cs="Calibri"/>
          <w:i/>
        </w:rPr>
        <w:t>Social impacts of stormwater management techniques i</w:t>
      </w:r>
      <w:r w:rsidR="0028303C">
        <w:rPr>
          <w:rFonts w:asciiTheme="majorHAnsi" w:hAnsiTheme="majorHAnsi" w:cs="Calibri"/>
          <w:i/>
        </w:rPr>
        <w:t>ncluding river management and Su</w:t>
      </w:r>
      <w:r w:rsidRPr="009A3869">
        <w:rPr>
          <w:rFonts w:asciiTheme="majorHAnsi" w:hAnsiTheme="majorHAnsi" w:cs="Calibri"/>
          <w:i/>
        </w:rPr>
        <w:t>DS</w:t>
      </w:r>
      <w:r w:rsidRPr="004C71E5">
        <w:rPr>
          <w:rFonts w:asciiTheme="majorHAnsi" w:hAnsiTheme="majorHAnsi" w:cs="Calibri"/>
        </w:rPr>
        <w:t xml:space="preserve">. Final report, SUDS01. </w:t>
      </w:r>
      <w:r w:rsidRPr="004C71E5">
        <w:rPr>
          <w:rFonts w:asciiTheme="majorHAnsi" w:hAnsiTheme="majorHAnsi" w:cs="Calibri"/>
          <w:iCs/>
        </w:rPr>
        <w:t>SNIFFER, Edinburgh</w:t>
      </w:r>
      <w:r w:rsidRPr="004C71E5">
        <w:rPr>
          <w:rFonts w:asciiTheme="majorHAnsi" w:hAnsiTheme="majorHAnsi" w:cs="Calibri"/>
        </w:rPr>
        <w:t>.</w:t>
      </w:r>
    </w:p>
    <w:p w14:paraId="7C122511" w14:textId="77777777" w:rsidR="008A7CC9" w:rsidRDefault="008A7CC9"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13908B9F" w14:textId="54A334D9"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Barn</w:t>
      </w:r>
      <w:r w:rsidR="00DD73BD">
        <w:rPr>
          <w:rFonts w:asciiTheme="majorHAnsi" w:hAnsiTheme="majorHAnsi" w:cs="Calibri"/>
        </w:rPr>
        <w:t>hill, K. and Smardon, R. (2012)</w:t>
      </w:r>
      <w:r w:rsidRPr="004C71E5">
        <w:rPr>
          <w:rFonts w:asciiTheme="majorHAnsi" w:hAnsiTheme="majorHAnsi" w:cs="Calibri"/>
        </w:rPr>
        <w:t xml:space="preserve"> Gaining ground: Green infrastructure attitudes and perceptions from stakeholders in Syracuse, New York. </w:t>
      </w:r>
      <w:r w:rsidRPr="004C71E5">
        <w:rPr>
          <w:rFonts w:asciiTheme="majorHAnsi" w:hAnsiTheme="majorHAnsi" w:cs="Calibri"/>
          <w:i/>
          <w:iCs/>
        </w:rPr>
        <w:t>Environmental Practice</w:t>
      </w:r>
      <w:r w:rsidRPr="004C71E5">
        <w:rPr>
          <w:rFonts w:asciiTheme="majorHAnsi" w:hAnsiTheme="majorHAnsi" w:cs="Calibri"/>
        </w:rPr>
        <w:t xml:space="preserve"> </w:t>
      </w:r>
      <w:r w:rsidRPr="004C71E5">
        <w:rPr>
          <w:rFonts w:asciiTheme="majorHAnsi" w:hAnsiTheme="majorHAnsi" w:cs="Calibri"/>
          <w:i/>
          <w:iCs/>
        </w:rPr>
        <w:t>14</w:t>
      </w:r>
      <w:r w:rsidR="0009445B">
        <w:rPr>
          <w:rFonts w:asciiTheme="majorHAnsi" w:hAnsiTheme="majorHAnsi" w:cs="Calibri"/>
        </w:rPr>
        <w:t>(01), 6-</w:t>
      </w:r>
      <w:r w:rsidRPr="004C71E5">
        <w:rPr>
          <w:rFonts w:asciiTheme="majorHAnsi" w:hAnsiTheme="majorHAnsi" w:cs="Calibri"/>
        </w:rPr>
        <w:t xml:space="preserve">16. </w:t>
      </w:r>
    </w:p>
    <w:p w14:paraId="5F25041F" w14:textId="77777777" w:rsidR="008A7CC9" w:rsidRDefault="008A7CC9" w:rsidP="00466D8D">
      <w:pPr>
        <w:spacing w:before="240" w:line="360" w:lineRule="auto"/>
        <w:rPr>
          <w:rFonts w:asciiTheme="majorHAnsi" w:hAnsiTheme="majorHAnsi" w:cs="Calibri"/>
        </w:rPr>
      </w:pPr>
    </w:p>
    <w:p w14:paraId="2B49196C" w14:textId="749C0C77" w:rsidR="00466D8D" w:rsidRDefault="001B0FCD" w:rsidP="00466D8D">
      <w:pPr>
        <w:spacing w:before="240" w:line="360" w:lineRule="auto"/>
        <w:rPr>
          <w:rFonts w:asciiTheme="majorHAnsi" w:hAnsiTheme="majorHAnsi" w:cs="Calibri"/>
        </w:rPr>
      </w:pPr>
      <w:r>
        <w:rPr>
          <w:rFonts w:asciiTheme="majorHAnsi" w:hAnsiTheme="majorHAnsi" w:cs="Calibri"/>
        </w:rPr>
        <w:t>Bastien, N.R.</w:t>
      </w:r>
      <w:r w:rsidR="00466D8D" w:rsidRPr="004C71E5">
        <w:rPr>
          <w:rFonts w:asciiTheme="majorHAnsi" w:hAnsiTheme="majorHAnsi" w:cs="Calibri"/>
        </w:rPr>
        <w:t>P</w:t>
      </w:r>
      <w:r>
        <w:rPr>
          <w:rFonts w:asciiTheme="majorHAnsi" w:hAnsiTheme="majorHAnsi" w:cs="Calibri"/>
        </w:rPr>
        <w:t>.</w:t>
      </w:r>
      <w:r w:rsidR="002C4F7A">
        <w:rPr>
          <w:rFonts w:asciiTheme="majorHAnsi" w:hAnsiTheme="majorHAnsi" w:cs="Calibri"/>
        </w:rPr>
        <w:t>,</w:t>
      </w:r>
      <w:r>
        <w:rPr>
          <w:rFonts w:asciiTheme="majorHAnsi" w:hAnsiTheme="majorHAnsi" w:cs="Calibri"/>
        </w:rPr>
        <w:t xml:space="preserve"> Arthur, S. and McLoughlin, M.</w:t>
      </w:r>
      <w:r w:rsidR="00466D8D" w:rsidRPr="004C71E5">
        <w:rPr>
          <w:rFonts w:asciiTheme="majorHAnsi" w:hAnsiTheme="majorHAnsi" w:cs="Calibri"/>
        </w:rPr>
        <w:t xml:space="preserve">J. (2011) Valuing amenity: public perceptions of sustainable drainage systems ponds. </w:t>
      </w:r>
      <w:r w:rsidR="00466D8D" w:rsidRPr="004C71E5">
        <w:rPr>
          <w:rFonts w:asciiTheme="majorHAnsi" w:hAnsiTheme="majorHAnsi" w:cs="Calibri"/>
          <w:i/>
          <w:iCs/>
        </w:rPr>
        <w:t>Water and Environment Journal</w:t>
      </w:r>
      <w:r w:rsidR="00466D8D" w:rsidRPr="004C71E5">
        <w:rPr>
          <w:rFonts w:asciiTheme="majorHAnsi" w:hAnsiTheme="majorHAnsi" w:cs="Calibri"/>
        </w:rPr>
        <w:t xml:space="preserve"> </w:t>
      </w:r>
      <w:r w:rsidR="00466D8D" w:rsidRPr="004C71E5">
        <w:rPr>
          <w:rFonts w:asciiTheme="majorHAnsi" w:hAnsiTheme="majorHAnsi" w:cs="Calibri"/>
          <w:i/>
          <w:iCs/>
        </w:rPr>
        <w:t>26</w:t>
      </w:r>
      <w:r w:rsidR="0009445B">
        <w:rPr>
          <w:rFonts w:asciiTheme="majorHAnsi" w:hAnsiTheme="majorHAnsi" w:cs="Calibri"/>
        </w:rPr>
        <w:t>(1), 19-</w:t>
      </w:r>
      <w:r w:rsidR="00466D8D" w:rsidRPr="004C71E5">
        <w:rPr>
          <w:rFonts w:asciiTheme="majorHAnsi" w:hAnsiTheme="majorHAnsi" w:cs="Calibri"/>
        </w:rPr>
        <w:t xml:space="preserve">29. </w:t>
      </w:r>
    </w:p>
    <w:p w14:paraId="35F9DC48" w14:textId="77777777" w:rsidR="002C4F7A" w:rsidRPr="004C71E5" w:rsidRDefault="002C4F7A" w:rsidP="00466D8D">
      <w:pPr>
        <w:spacing w:before="240" w:line="360" w:lineRule="auto"/>
        <w:rPr>
          <w:rFonts w:asciiTheme="majorHAnsi" w:hAnsiTheme="majorHAnsi" w:cs="Calibri"/>
        </w:rPr>
      </w:pPr>
    </w:p>
    <w:p w14:paraId="2E6102BA" w14:textId="51B06683" w:rsidR="00466D8D" w:rsidRPr="004C71E5" w:rsidRDefault="00466D8D" w:rsidP="00466D8D">
      <w:pPr>
        <w:pStyle w:val="NormalWeb"/>
        <w:spacing w:before="240" w:beforeAutospacing="0" w:after="0" w:afterAutospacing="0" w:line="360" w:lineRule="auto"/>
        <w:rPr>
          <w:rFonts w:asciiTheme="majorHAnsi" w:hAnsiTheme="majorHAnsi"/>
          <w:sz w:val="24"/>
          <w:szCs w:val="24"/>
        </w:rPr>
      </w:pPr>
      <w:r w:rsidRPr="004C71E5">
        <w:rPr>
          <w:rFonts w:asciiTheme="majorHAnsi" w:hAnsiTheme="majorHAnsi" w:cs="Calibri"/>
          <w:sz w:val="24"/>
          <w:szCs w:val="24"/>
        </w:rPr>
        <w:t xml:space="preserve">BCIT (2006) </w:t>
      </w:r>
      <w:r w:rsidR="002C4F7A" w:rsidRPr="002C4F7A">
        <w:rPr>
          <w:rFonts w:asciiTheme="majorHAnsi" w:hAnsiTheme="majorHAnsi" w:cs="Arial"/>
          <w:bCs/>
          <w:i/>
          <w:sz w:val="24"/>
          <w:szCs w:val="24"/>
        </w:rPr>
        <w:t>Case Studies of Green Roof R</w:t>
      </w:r>
      <w:r w:rsidRPr="002C4F7A">
        <w:rPr>
          <w:rFonts w:asciiTheme="majorHAnsi" w:hAnsiTheme="majorHAnsi" w:cs="Arial"/>
          <w:bCs/>
          <w:i/>
          <w:sz w:val="24"/>
          <w:szCs w:val="24"/>
        </w:rPr>
        <w:t>egulations in North America 2006</w:t>
      </w:r>
      <w:r w:rsidRPr="004C71E5">
        <w:rPr>
          <w:rFonts w:asciiTheme="majorHAnsi" w:hAnsiTheme="majorHAnsi" w:cs="Arial"/>
          <w:bCs/>
          <w:sz w:val="24"/>
          <w:szCs w:val="24"/>
        </w:rPr>
        <w:t xml:space="preserve">. </w:t>
      </w:r>
      <w:r w:rsidRPr="004C71E5">
        <w:rPr>
          <w:rFonts w:asciiTheme="majorHAnsi" w:hAnsiTheme="majorHAnsi" w:cs="Arial"/>
          <w:sz w:val="24"/>
          <w:szCs w:val="24"/>
        </w:rPr>
        <w:t xml:space="preserve">British Columbia Institute of Technology, Burnaby, Canada. Available from: </w:t>
      </w:r>
      <w:hyperlink r:id="rId14" w:history="1">
        <w:r w:rsidRPr="004C71E5">
          <w:rPr>
            <w:rStyle w:val="Hyperlink"/>
            <w:rFonts w:asciiTheme="majorHAnsi" w:hAnsiTheme="majorHAnsi" w:cs="Arial"/>
            <w:color w:val="auto"/>
            <w:sz w:val="24"/>
            <w:szCs w:val="24"/>
            <w:u w:val="none"/>
          </w:rPr>
          <w:t>http://commons.bcit.ca/greenroof/files/2012/01/2006_regulations.pdf</w:t>
        </w:r>
      </w:hyperlink>
      <w:r w:rsidRPr="004C71E5">
        <w:rPr>
          <w:rFonts w:asciiTheme="majorHAnsi" w:hAnsiTheme="majorHAnsi" w:cs="Arial"/>
          <w:sz w:val="24"/>
          <w:szCs w:val="24"/>
        </w:rPr>
        <w:t xml:space="preserve"> (May 2014).</w:t>
      </w:r>
    </w:p>
    <w:p w14:paraId="77597DE3" w14:textId="77777777" w:rsidR="002C4F7A" w:rsidRDefault="002C4F7A" w:rsidP="00466D8D">
      <w:pPr>
        <w:spacing w:before="240" w:line="360" w:lineRule="auto"/>
        <w:rPr>
          <w:rFonts w:asciiTheme="majorHAnsi" w:hAnsiTheme="majorHAnsi" w:cs="Times New Roman"/>
        </w:rPr>
      </w:pPr>
    </w:p>
    <w:p w14:paraId="5AB25FC7" w14:textId="77777777" w:rsidR="00466D8D" w:rsidRDefault="00466D8D" w:rsidP="00466D8D">
      <w:pPr>
        <w:spacing w:before="240" w:line="360" w:lineRule="auto"/>
        <w:rPr>
          <w:rFonts w:asciiTheme="majorHAnsi" w:hAnsiTheme="majorHAnsi" w:cs="Times New Roman"/>
        </w:rPr>
      </w:pPr>
      <w:r w:rsidRPr="004C71E5">
        <w:rPr>
          <w:rFonts w:asciiTheme="majorHAnsi" w:hAnsiTheme="majorHAnsi" w:cs="Times New Roman"/>
        </w:rPr>
        <w:lastRenderedPageBreak/>
        <w:t xml:space="preserve">Benedict, M.A. and McMahon, E. (2006) </w:t>
      </w:r>
      <w:r w:rsidRPr="002C4F7A">
        <w:rPr>
          <w:rFonts w:asciiTheme="majorHAnsi" w:hAnsiTheme="majorHAnsi" w:cs="Times New Roman"/>
          <w:i/>
        </w:rPr>
        <w:t>Green Infrastructure: Linking Landscapes and Communities</w:t>
      </w:r>
      <w:r w:rsidRPr="004C71E5">
        <w:rPr>
          <w:rFonts w:asciiTheme="majorHAnsi" w:hAnsiTheme="majorHAnsi" w:cs="Times New Roman"/>
        </w:rPr>
        <w:t>. Island Press, Washington, DC.</w:t>
      </w:r>
    </w:p>
    <w:p w14:paraId="4EB734D4" w14:textId="77777777" w:rsidR="002C4F7A" w:rsidRPr="004C71E5" w:rsidRDefault="002C4F7A" w:rsidP="00466D8D">
      <w:pPr>
        <w:spacing w:before="240" w:line="360" w:lineRule="auto"/>
        <w:rPr>
          <w:rFonts w:asciiTheme="majorHAnsi" w:hAnsiTheme="majorHAnsi" w:cs="Calibri"/>
        </w:rPr>
      </w:pPr>
    </w:p>
    <w:p w14:paraId="081136B4" w14:textId="100C9B87" w:rsidR="00466D8D" w:rsidRPr="004C71E5" w:rsidRDefault="00466D8D" w:rsidP="00466D8D">
      <w:pPr>
        <w:pStyle w:val="NormalWeb"/>
        <w:spacing w:before="240" w:beforeAutospacing="0" w:after="0" w:afterAutospacing="0" w:line="360" w:lineRule="auto"/>
        <w:rPr>
          <w:rFonts w:asciiTheme="majorHAnsi" w:hAnsiTheme="majorHAnsi"/>
          <w:sz w:val="24"/>
          <w:szCs w:val="24"/>
        </w:rPr>
      </w:pPr>
      <w:r w:rsidRPr="004C71E5">
        <w:rPr>
          <w:rFonts w:asciiTheme="majorHAnsi" w:hAnsiTheme="majorHAnsi"/>
          <w:sz w:val="24"/>
          <w:szCs w:val="24"/>
        </w:rPr>
        <w:t xml:space="preserve">BES (2001) </w:t>
      </w:r>
      <w:r w:rsidRPr="004C71E5">
        <w:rPr>
          <w:rFonts w:asciiTheme="majorHAnsi" w:hAnsiTheme="majorHAnsi"/>
          <w:i/>
          <w:sz w:val="24"/>
          <w:szCs w:val="24"/>
        </w:rPr>
        <w:t xml:space="preserve">Johnson Creek Restoration Plan </w:t>
      </w:r>
      <w:r w:rsidRPr="002C4F7A">
        <w:rPr>
          <w:rFonts w:asciiTheme="majorHAnsi" w:hAnsiTheme="majorHAnsi"/>
          <w:i/>
          <w:sz w:val="24"/>
          <w:szCs w:val="24"/>
        </w:rPr>
        <w:t>(June 2001)</w:t>
      </w:r>
      <w:r w:rsidRPr="004C71E5">
        <w:rPr>
          <w:rFonts w:asciiTheme="majorHAnsi" w:hAnsiTheme="majorHAnsi"/>
          <w:sz w:val="24"/>
          <w:szCs w:val="24"/>
        </w:rPr>
        <w:t>. Bureau of Environmental Services, Portland, Oregon</w:t>
      </w:r>
      <w:r w:rsidR="002C4F7A">
        <w:rPr>
          <w:rFonts w:asciiTheme="majorHAnsi" w:hAnsiTheme="majorHAnsi"/>
          <w:sz w:val="24"/>
          <w:szCs w:val="24"/>
        </w:rPr>
        <w:t xml:space="preserve">. Available from: </w:t>
      </w:r>
      <w:r w:rsidRPr="004C71E5">
        <w:rPr>
          <w:rFonts w:asciiTheme="majorHAnsi" w:hAnsiTheme="majorHAnsi"/>
          <w:sz w:val="24"/>
          <w:szCs w:val="24"/>
        </w:rPr>
        <w:t xml:space="preserve">www.portlandoregon.gov/bes/article/214367 (August 2015). </w:t>
      </w:r>
    </w:p>
    <w:p w14:paraId="0D11E512" w14:textId="77777777" w:rsidR="002C4F7A" w:rsidRDefault="002C4F7A" w:rsidP="00466D8D">
      <w:pPr>
        <w:pStyle w:val="NormalWeb"/>
        <w:spacing w:before="240" w:beforeAutospacing="0" w:after="0" w:afterAutospacing="0" w:line="360" w:lineRule="auto"/>
        <w:rPr>
          <w:rFonts w:asciiTheme="majorHAnsi" w:hAnsiTheme="majorHAnsi"/>
          <w:sz w:val="24"/>
          <w:szCs w:val="24"/>
        </w:rPr>
      </w:pPr>
    </w:p>
    <w:p w14:paraId="176C4FF7" w14:textId="2282C024" w:rsidR="00466D8D" w:rsidRPr="004C71E5" w:rsidRDefault="00466D8D" w:rsidP="00466D8D">
      <w:pPr>
        <w:pStyle w:val="NormalWeb"/>
        <w:spacing w:before="240" w:beforeAutospacing="0" w:after="0" w:afterAutospacing="0" w:line="360" w:lineRule="auto"/>
        <w:rPr>
          <w:rFonts w:asciiTheme="majorHAnsi" w:hAnsiTheme="majorHAnsi"/>
          <w:sz w:val="24"/>
          <w:szCs w:val="24"/>
        </w:rPr>
      </w:pPr>
      <w:r w:rsidRPr="004C71E5">
        <w:rPr>
          <w:rFonts w:asciiTheme="majorHAnsi" w:hAnsiTheme="majorHAnsi"/>
          <w:sz w:val="24"/>
          <w:szCs w:val="24"/>
        </w:rPr>
        <w:t xml:space="preserve">BES (2007) </w:t>
      </w:r>
      <w:r w:rsidRPr="004C71E5">
        <w:rPr>
          <w:rFonts w:asciiTheme="majorHAnsi" w:hAnsiTheme="majorHAnsi"/>
          <w:i/>
          <w:sz w:val="24"/>
          <w:szCs w:val="24"/>
        </w:rPr>
        <w:t>Portland Green Streets Program</w:t>
      </w:r>
      <w:r w:rsidRPr="004C71E5">
        <w:rPr>
          <w:rFonts w:asciiTheme="majorHAnsi" w:hAnsiTheme="majorHAnsi"/>
          <w:sz w:val="24"/>
          <w:szCs w:val="24"/>
        </w:rPr>
        <w:t>. Bureau of Environmental Services, Portland, Oregon</w:t>
      </w:r>
      <w:r w:rsidR="002C4F7A">
        <w:rPr>
          <w:rFonts w:asciiTheme="majorHAnsi" w:hAnsiTheme="majorHAnsi"/>
          <w:sz w:val="24"/>
          <w:szCs w:val="24"/>
        </w:rPr>
        <w:t>.</w:t>
      </w:r>
      <w:r w:rsidRPr="004C71E5">
        <w:rPr>
          <w:rFonts w:asciiTheme="majorHAnsi" w:hAnsiTheme="majorHAnsi"/>
          <w:sz w:val="24"/>
          <w:szCs w:val="24"/>
        </w:rPr>
        <w:t xml:space="preserve"> Available from: </w:t>
      </w:r>
      <w:hyperlink r:id="rId15" w:history="1">
        <w:r w:rsidR="002C4F7A" w:rsidRPr="0068559F">
          <w:rPr>
            <w:rStyle w:val="Hyperlink"/>
            <w:rFonts w:asciiTheme="majorHAnsi" w:hAnsiTheme="majorHAnsi"/>
            <w:sz w:val="24"/>
            <w:szCs w:val="24"/>
          </w:rPr>
          <w:t>www.portlandoregon.gov/bes/45386</w:t>
        </w:r>
      </w:hyperlink>
      <w:r w:rsidRPr="004C71E5">
        <w:rPr>
          <w:rFonts w:asciiTheme="majorHAnsi" w:hAnsiTheme="majorHAnsi"/>
          <w:sz w:val="24"/>
          <w:szCs w:val="24"/>
        </w:rPr>
        <w:t xml:space="preserve">  (June 2014).</w:t>
      </w:r>
    </w:p>
    <w:p w14:paraId="028D9BAA" w14:textId="77777777" w:rsidR="002C4F7A" w:rsidRDefault="002C4F7A" w:rsidP="00466D8D">
      <w:pPr>
        <w:spacing w:before="240" w:line="360" w:lineRule="auto"/>
        <w:rPr>
          <w:rFonts w:asciiTheme="majorHAnsi" w:hAnsiTheme="majorHAnsi" w:cs="Times New Roman"/>
          <w:lang w:val="en-GB"/>
        </w:rPr>
      </w:pPr>
    </w:p>
    <w:p w14:paraId="31446F87" w14:textId="0D997E1C"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BES (2010) </w:t>
      </w:r>
      <w:r w:rsidRPr="002C4F7A">
        <w:rPr>
          <w:rFonts w:asciiTheme="majorHAnsi" w:hAnsiTheme="majorHAnsi" w:cs="Times New Roman"/>
          <w:i/>
          <w:lang w:val="en-GB"/>
        </w:rPr>
        <w:t>Tabor to the River</w:t>
      </w:r>
      <w:r w:rsidRPr="004C71E5">
        <w:rPr>
          <w:rFonts w:asciiTheme="majorHAnsi" w:hAnsiTheme="majorHAnsi" w:cs="Times New Roman"/>
          <w:lang w:val="en-GB"/>
        </w:rPr>
        <w:t xml:space="preserve">. Bureau of Environmental Services, Portland, Oregon. Available from: </w:t>
      </w:r>
      <w:hyperlink r:id="rId16" w:history="1">
        <w:r w:rsidRPr="004C71E5">
          <w:rPr>
            <w:rStyle w:val="Hyperlink"/>
            <w:rFonts w:asciiTheme="majorHAnsi" w:hAnsiTheme="majorHAnsi" w:cs="Times New Roman"/>
            <w:color w:val="auto"/>
            <w:u w:val="none"/>
            <w:lang w:val="en-GB"/>
          </w:rPr>
          <w:t>www.portlandoregon.gov/bes/47591</w:t>
        </w:r>
      </w:hyperlink>
      <w:r w:rsidRPr="004C71E5">
        <w:rPr>
          <w:rFonts w:asciiTheme="majorHAnsi" w:hAnsiTheme="majorHAnsi" w:cs="Times New Roman"/>
          <w:lang w:val="en-GB"/>
        </w:rPr>
        <w:t xml:space="preserve"> [February 2015].</w:t>
      </w:r>
    </w:p>
    <w:p w14:paraId="4D4CFFE4" w14:textId="77777777" w:rsidR="008E1F15" w:rsidRDefault="008E1F15" w:rsidP="00466D8D">
      <w:pPr>
        <w:spacing w:before="240" w:line="360" w:lineRule="auto"/>
        <w:rPr>
          <w:rFonts w:asciiTheme="majorHAnsi" w:hAnsiTheme="majorHAnsi" w:cs="Times New Roman"/>
          <w:lang w:val="en-GB"/>
        </w:rPr>
      </w:pPr>
    </w:p>
    <w:p w14:paraId="29775BBF" w14:textId="2A67525D"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BES (2012) </w:t>
      </w:r>
      <w:r w:rsidRPr="008E1F15">
        <w:rPr>
          <w:rFonts w:asciiTheme="majorHAnsi" w:hAnsiTheme="majorHAnsi" w:cs="Times New Roman"/>
          <w:i/>
          <w:lang w:val="en-GB"/>
        </w:rPr>
        <w:t>The Green Street Steward's Maintenance Guide</w:t>
      </w:r>
      <w:r w:rsidRPr="004C71E5">
        <w:rPr>
          <w:rFonts w:asciiTheme="majorHAnsi" w:hAnsiTheme="majorHAnsi" w:cs="Times New Roman"/>
          <w:lang w:val="en-GB"/>
        </w:rPr>
        <w:t xml:space="preserve">. Bureau of Environmental Services, Portland, Oregon. Available from: </w:t>
      </w:r>
      <w:hyperlink r:id="rId17" w:history="1">
        <w:r w:rsidR="008E1F15" w:rsidRPr="0068559F">
          <w:rPr>
            <w:rStyle w:val="Hyperlink"/>
            <w:rFonts w:asciiTheme="majorHAnsi" w:hAnsiTheme="majorHAnsi" w:cs="Times New Roman"/>
            <w:lang w:val="en-GB"/>
          </w:rPr>
          <w:t>www.portlandoregon.gov/bes/article/319879</w:t>
        </w:r>
      </w:hyperlink>
      <w:r w:rsidRPr="004C71E5">
        <w:rPr>
          <w:rFonts w:asciiTheme="majorHAnsi" w:hAnsiTheme="majorHAnsi" w:cs="Times New Roman"/>
          <w:lang w:val="en-GB"/>
        </w:rPr>
        <w:t xml:space="preserve"> </w:t>
      </w:r>
      <w:r w:rsidRPr="004C71E5">
        <w:rPr>
          <w:rStyle w:val="Hyperlink"/>
          <w:rFonts w:asciiTheme="majorHAnsi" w:hAnsiTheme="majorHAnsi" w:cs="Times New Roman"/>
          <w:color w:val="auto"/>
          <w:u w:val="none"/>
          <w:lang w:val="en-GB"/>
        </w:rPr>
        <w:t>[May 2014].</w:t>
      </w:r>
    </w:p>
    <w:p w14:paraId="1E01BCF3" w14:textId="77777777" w:rsidR="008E1F15" w:rsidRDefault="008E1F15" w:rsidP="00466D8D">
      <w:pPr>
        <w:spacing w:before="240" w:line="360" w:lineRule="auto"/>
        <w:rPr>
          <w:rFonts w:asciiTheme="majorHAnsi" w:hAnsiTheme="majorHAnsi" w:cs="Times New Roman"/>
          <w:lang w:val="en-GB"/>
        </w:rPr>
      </w:pPr>
    </w:p>
    <w:p w14:paraId="63076FB9" w14:textId="187B9D62"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BES (2013) </w:t>
      </w:r>
      <w:r w:rsidRPr="008E1F15">
        <w:rPr>
          <w:rFonts w:asciiTheme="majorHAnsi" w:hAnsiTheme="majorHAnsi" w:cs="Times New Roman"/>
          <w:i/>
          <w:lang w:val="en-GB"/>
        </w:rPr>
        <w:t>Green Street Steward Program</w:t>
      </w:r>
      <w:r w:rsidRPr="004C71E5">
        <w:rPr>
          <w:rFonts w:asciiTheme="majorHAnsi" w:hAnsiTheme="majorHAnsi" w:cs="Times New Roman"/>
          <w:lang w:val="en-GB"/>
        </w:rPr>
        <w:t xml:space="preserve">. Bureau of Environmental Services, Portland, </w:t>
      </w:r>
      <w:r w:rsidR="008E1F15">
        <w:rPr>
          <w:rFonts w:asciiTheme="majorHAnsi" w:hAnsiTheme="majorHAnsi" w:cs="Times New Roman"/>
          <w:lang w:val="en-GB"/>
        </w:rPr>
        <w:t xml:space="preserve">Oregon. Available from: </w:t>
      </w:r>
      <w:r w:rsidRPr="004C71E5">
        <w:rPr>
          <w:rFonts w:asciiTheme="majorHAnsi" w:hAnsiTheme="majorHAnsi" w:cs="Times New Roman"/>
          <w:lang w:val="en-GB"/>
        </w:rPr>
        <w:t>www.portlandoregon.gov/ bes/52501 [May 2014].</w:t>
      </w:r>
    </w:p>
    <w:p w14:paraId="43BA7811" w14:textId="77777777" w:rsidR="008E1F15" w:rsidRDefault="008E1F15" w:rsidP="00466D8D">
      <w:pPr>
        <w:spacing w:before="240" w:line="360" w:lineRule="auto"/>
        <w:rPr>
          <w:rFonts w:asciiTheme="majorHAnsi" w:hAnsiTheme="majorHAnsi" w:cs="Times New Roman"/>
          <w:lang w:val="en-GB"/>
        </w:rPr>
      </w:pPr>
    </w:p>
    <w:p w14:paraId="2F55F508" w14:textId="351BF3DF" w:rsidR="00466D8D"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BES (2014) </w:t>
      </w:r>
      <w:r w:rsidRPr="008E1F15">
        <w:rPr>
          <w:rFonts w:asciiTheme="majorHAnsi" w:hAnsiTheme="majorHAnsi" w:cs="Times New Roman"/>
          <w:i/>
          <w:lang w:val="en-GB"/>
        </w:rPr>
        <w:t>The Stormwater Management Manual (SWMM)</w:t>
      </w:r>
      <w:r w:rsidRPr="004C71E5">
        <w:rPr>
          <w:rFonts w:asciiTheme="majorHAnsi" w:hAnsiTheme="majorHAnsi" w:cs="Times New Roman"/>
          <w:lang w:val="en-GB"/>
        </w:rPr>
        <w:t xml:space="preserve">. Bureau of Environmental Services, Portland, Oregon. Available from: </w:t>
      </w:r>
      <w:hyperlink r:id="rId18" w:history="1">
        <w:r w:rsidR="008E1F15" w:rsidRPr="0068559F">
          <w:rPr>
            <w:rStyle w:val="Hyperlink"/>
            <w:rFonts w:asciiTheme="majorHAnsi" w:hAnsiTheme="majorHAnsi" w:cs="Times New Roman"/>
            <w:lang w:val="en-GB"/>
          </w:rPr>
          <w:t>www.portlandoregon.gov/bes/64040</w:t>
        </w:r>
      </w:hyperlink>
      <w:r w:rsidRPr="004C71E5">
        <w:rPr>
          <w:rFonts w:asciiTheme="majorHAnsi" w:hAnsiTheme="majorHAnsi" w:cs="Times New Roman"/>
          <w:lang w:val="en-GB"/>
        </w:rPr>
        <w:t xml:space="preserve"> [May 2014].</w:t>
      </w:r>
    </w:p>
    <w:p w14:paraId="7FA06E30" w14:textId="77777777" w:rsidR="008E1F15" w:rsidRPr="004C71E5" w:rsidRDefault="008E1F15" w:rsidP="00466D8D">
      <w:pPr>
        <w:spacing w:before="240" w:line="360" w:lineRule="auto"/>
        <w:rPr>
          <w:rFonts w:asciiTheme="majorHAnsi" w:hAnsiTheme="majorHAnsi" w:cs="Times New Roman"/>
          <w:lang w:val="en-GB"/>
        </w:rPr>
      </w:pPr>
    </w:p>
    <w:p w14:paraId="0FA6122B" w14:textId="64258D99" w:rsidR="00466D8D"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lastRenderedPageBreak/>
        <w:t xml:space="preserve">BES (2015a) </w:t>
      </w:r>
      <w:r w:rsidRPr="008E1F15">
        <w:rPr>
          <w:rFonts w:asciiTheme="majorHAnsi" w:hAnsiTheme="majorHAnsi" w:cs="Times New Roman"/>
          <w:i/>
          <w:lang w:val="en-GB"/>
        </w:rPr>
        <w:t>Willing Seller Program</w:t>
      </w:r>
      <w:r w:rsidRPr="004C71E5">
        <w:rPr>
          <w:rFonts w:asciiTheme="majorHAnsi" w:hAnsiTheme="majorHAnsi" w:cs="Times New Roman"/>
          <w:lang w:val="en-GB"/>
        </w:rPr>
        <w:t xml:space="preserve">. Bureau of Environmental Services, Portland, Oregon. Available from: </w:t>
      </w:r>
      <w:hyperlink r:id="rId19" w:history="1">
        <w:r w:rsidR="008E1F15" w:rsidRPr="0068559F">
          <w:rPr>
            <w:rStyle w:val="Hyperlink"/>
            <w:rFonts w:asciiTheme="majorHAnsi" w:hAnsiTheme="majorHAnsi" w:cs="Times New Roman"/>
            <w:lang w:val="en-GB"/>
          </w:rPr>
          <w:t>www.portlandoregon.gov/bes/article/106234</w:t>
        </w:r>
      </w:hyperlink>
      <w:r w:rsidRPr="004C71E5">
        <w:rPr>
          <w:rFonts w:asciiTheme="majorHAnsi" w:hAnsiTheme="majorHAnsi" w:cs="Times New Roman"/>
          <w:lang w:val="en-GB"/>
        </w:rPr>
        <w:t xml:space="preserve"> [May 2015].</w:t>
      </w:r>
    </w:p>
    <w:p w14:paraId="48B034C1" w14:textId="77777777" w:rsidR="008E1F15" w:rsidRPr="004C71E5" w:rsidRDefault="008E1F15" w:rsidP="00466D8D">
      <w:pPr>
        <w:spacing w:before="240" w:line="360" w:lineRule="auto"/>
        <w:rPr>
          <w:rFonts w:asciiTheme="majorHAnsi" w:hAnsiTheme="majorHAnsi" w:cs="Times New Roman"/>
          <w:lang w:val="en-GB"/>
        </w:rPr>
      </w:pPr>
    </w:p>
    <w:p w14:paraId="7113C26D" w14:textId="3BEFF540"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BES (2015b)</w:t>
      </w:r>
      <w:r w:rsidRPr="004C71E5">
        <w:rPr>
          <w:rFonts w:asciiTheme="majorHAnsi" w:hAnsiTheme="majorHAnsi" w:cs="Arial"/>
          <w:bCs/>
        </w:rPr>
        <w:t xml:space="preserve"> </w:t>
      </w:r>
      <w:r w:rsidRPr="008E1F15">
        <w:rPr>
          <w:rFonts w:asciiTheme="majorHAnsi" w:hAnsiTheme="majorHAnsi" w:cs="Arial"/>
          <w:bCs/>
          <w:i/>
        </w:rPr>
        <w:t>"Stormwater for Challenging Sites" workshops begin this weekend</w:t>
      </w:r>
      <w:r w:rsidRPr="004C71E5">
        <w:rPr>
          <w:rFonts w:asciiTheme="majorHAnsi" w:hAnsiTheme="majorHAnsi" w:cs="Arial"/>
          <w:bCs/>
        </w:rPr>
        <w:t>. Available from:</w:t>
      </w:r>
      <w:r w:rsidRPr="004C71E5">
        <w:rPr>
          <w:rFonts w:asciiTheme="majorHAnsi" w:hAnsiTheme="majorHAnsi" w:cs="Times New Roman"/>
          <w:lang w:val="en-GB"/>
        </w:rPr>
        <w:t xml:space="preserve"> </w:t>
      </w:r>
      <w:hyperlink r:id="rId20" w:history="1">
        <w:r w:rsidR="008E1F15" w:rsidRPr="0068559F">
          <w:rPr>
            <w:rStyle w:val="Hyperlink"/>
            <w:rFonts w:asciiTheme="majorHAnsi" w:hAnsiTheme="majorHAnsi" w:cs="Times New Roman"/>
            <w:lang w:val="en-GB"/>
          </w:rPr>
          <w:t>www.portlandoregon.gov/bes/article/546473</w:t>
        </w:r>
      </w:hyperlink>
      <w:r w:rsidRPr="004C71E5">
        <w:rPr>
          <w:rFonts w:asciiTheme="majorHAnsi" w:hAnsiTheme="majorHAnsi" w:cs="Times New Roman"/>
          <w:lang w:val="en-GB"/>
        </w:rPr>
        <w:t xml:space="preserve"> [June 2015]</w:t>
      </w:r>
    </w:p>
    <w:p w14:paraId="2AE499C5" w14:textId="77777777" w:rsidR="008E1F15" w:rsidRDefault="008E1F15" w:rsidP="00466D8D">
      <w:pPr>
        <w:spacing w:before="240" w:line="360" w:lineRule="auto"/>
        <w:rPr>
          <w:rFonts w:asciiTheme="majorHAnsi" w:hAnsiTheme="majorHAnsi" w:cs="Times New Roman"/>
          <w:lang w:val="en-GB"/>
        </w:rPr>
      </w:pPr>
    </w:p>
    <w:p w14:paraId="1E16C264" w14:textId="77777777"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Bloomberg, M.R. and Strickland, C.H. (2012) </w:t>
      </w:r>
      <w:r w:rsidRPr="004C71E5">
        <w:rPr>
          <w:rFonts w:asciiTheme="majorHAnsi" w:hAnsiTheme="majorHAnsi" w:cs="Times New Roman"/>
          <w:i/>
          <w:lang w:val="en-GB"/>
        </w:rPr>
        <w:t>NYC Green Infrastructure - 2012 Annual Report</w:t>
      </w:r>
      <w:r w:rsidRPr="004C71E5">
        <w:rPr>
          <w:rFonts w:asciiTheme="majorHAnsi" w:hAnsiTheme="majorHAnsi" w:cs="Times New Roman"/>
          <w:lang w:val="en-GB"/>
        </w:rPr>
        <w:t>. NYC Environmental Protection, New York City.</w:t>
      </w:r>
    </w:p>
    <w:p w14:paraId="1EEBE340" w14:textId="77777777" w:rsidR="008E1F15" w:rsidRDefault="008E1F15" w:rsidP="00466D8D">
      <w:pPr>
        <w:spacing w:before="240" w:line="360" w:lineRule="auto"/>
        <w:rPr>
          <w:rFonts w:asciiTheme="majorHAnsi" w:hAnsiTheme="majorHAnsi" w:cs="Times New Roman"/>
          <w:lang w:val="en-GB"/>
        </w:rPr>
      </w:pPr>
    </w:p>
    <w:p w14:paraId="6A2C344B" w14:textId="2197151D" w:rsidR="00466D8D" w:rsidRPr="008E1F1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Bolitzer</w:t>
      </w:r>
      <w:r w:rsidR="008E1F15">
        <w:rPr>
          <w:rFonts w:asciiTheme="majorHAnsi" w:hAnsiTheme="majorHAnsi" w:cs="Times New Roman"/>
          <w:lang w:val="en-GB"/>
        </w:rPr>
        <w:t>, B. and</w:t>
      </w:r>
      <w:r w:rsidRPr="004C71E5">
        <w:rPr>
          <w:rFonts w:asciiTheme="majorHAnsi" w:hAnsiTheme="majorHAnsi" w:cs="Times New Roman"/>
          <w:lang w:val="en-GB"/>
        </w:rPr>
        <w:t xml:space="preserve"> Netusi</w:t>
      </w:r>
      <w:r w:rsidR="008E1F15">
        <w:rPr>
          <w:rFonts w:asciiTheme="majorHAnsi" w:hAnsiTheme="majorHAnsi" w:cs="Times New Roman"/>
          <w:lang w:val="en-GB"/>
        </w:rPr>
        <w:t xml:space="preserve">l, N.R. (2000) The impact of open spaces on the property values in Portland, Oregon. </w:t>
      </w:r>
      <w:r w:rsidR="008E1F15">
        <w:rPr>
          <w:rFonts w:asciiTheme="majorHAnsi" w:hAnsiTheme="majorHAnsi" w:cs="Times New Roman"/>
          <w:i/>
          <w:lang w:val="en-GB"/>
        </w:rPr>
        <w:t>Journal of Environmental Management</w:t>
      </w:r>
      <w:r w:rsidR="008E1F15">
        <w:rPr>
          <w:rFonts w:asciiTheme="majorHAnsi" w:hAnsiTheme="majorHAnsi" w:cs="Times New Roman"/>
          <w:lang w:val="en-GB"/>
        </w:rPr>
        <w:t xml:space="preserve"> 59(3)</w:t>
      </w:r>
      <w:r w:rsidR="0009445B">
        <w:rPr>
          <w:rFonts w:asciiTheme="majorHAnsi" w:hAnsiTheme="majorHAnsi" w:cs="Times New Roman"/>
          <w:lang w:val="en-GB"/>
        </w:rPr>
        <w:t>,</w:t>
      </w:r>
      <w:r w:rsidR="008E1F15">
        <w:rPr>
          <w:rFonts w:asciiTheme="majorHAnsi" w:hAnsiTheme="majorHAnsi" w:cs="Times New Roman"/>
          <w:lang w:val="en-GB"/>
        </w:rPr>
        <w:t xml:space="preserve"> 185-193.</w:t>
      </w:r>
    </w:p>
    <w:p w14:paraId="5A79C911" w14:textId="77777777" w:rsidR="008E1F15" w:rsidRDefault="008E1F15" w:rsidP="00466D8D">
      <w:pPr>
        <w:spacing w:before="240" w:line="360" w:lineRule="auto"/>
        <w:rPr>
          <w:rFonts w:asciiTheme="majorHAnsi" w:hAnsiTheme="majorHAnsi"/>
        </w:rPr>
      </w:pPr>
    </w:p>
    <w:p w14:paraId="3CDF0367" w14:textId="1ED4E804" w:rsidR="00466D8D" w:rsidRDefault="008E1F15" w:rsidP="00466D8D">
      <w:pPr>
        <w:spacing w:before="240" w:line="360" w:lineRule="auto"/>
        <w:rPr>
          <w:rFonts w:asciiTheme="majorHAnsi" w:hAnsiTheme="majorHAnsi"/>
        </w:rPr>
      </w:pPr>
      <w:r>
        <w:rPr>
          <w:rFonts w:asciiTheme="majorHAnsi" w:hAnsiTheme="majorHAnsi"/>
        </w:rPr>
        <w:t>Brilly, M. and Polič, M. (2005)</w:t>
      </w:r>
      <w:r w:rsidR="00466D8D" w:rsidRPr="004C71E5">
        <w:rPr>
          <w:rFonts w:asciiTheme="majorHAnsi" w:hAnsiTheme="majorHAnsi"/>
        </w:rPr>
        <w:t xml:space="preserve"> </w:t>
      </w:r>
      <w:r w:rsidR="00466D8D" w:rsidRPr="004C71E5">
        <w:rPr>
          <w:rFonts w:asciiTheme="majorHAnsi" w:hAnsiTheme="majorHAnsi"/>
          <w:iCs/>
        </w:rPr>
        <w:t>Public perception of flood risks, flood forecasting and mitigation</w:t>
      </w:r>
      <w:r w:rsidR="00466D8D" w:rsidRPr="004C71E5">
        <w:rPr>
          <w:rFonts w:asciiTheme="majorHAnsi" w:hAnsiTheme="majorHAnsi"/>
        </w:rPr>
        <w:t xml:space="preserve">. </w:t>
      </w:r>
      <w:r w:rsidR="00466D8D" w:rsidRPr="004C71E5">
        <w:rPr>
          <w:rFonts w:asciiTheme="majorHAnsi" w:eastAsia="Times New Roman" w:hAnsiTheme="majorHAnsi"/>
          <w:i/>
        </w:rPr>
        <w:t>Natural Hazards and Earth System Sciences</w:t>
      </w:r>
      <w:r w:rsidR="00466D8D" w:rsidRPr="004C71E5">
        <w:rPr>
          <w:rFonts w:asciiTheme="majorHAnsi" w:eastAsia="Times New Roman" w:hAnsiTheme="majorHAnsi"/>
        </w:rPr>
        <w:t xml:space="preserve"> 5</w:t>
      </w:r>
      <w:r w:rsidR="0009445B">
        <w:rPr>
          <w:rFonts w:asciiTheme="majorHAnsi" w:eastAsia="Times New Roman" w:hAnsiTheme="majorHAnsi"/>
        </w:rPr>
        <w:t>,</w:t>
      </w:r>
      <w:r w:rsidR="00466D8D" w:rsidRPr="004C71E5">
        <w:rPr>
          <w:rFonts w:asciiTheme="majorHAnsi" w:hAnsiTheme="majorHAnsi"/>
        </w:rPr>
        <w:t xml:space="preserve"> 345-355</w:t>
      </w:r>
      <w:r>
        <w:rPr>
          <w:rFonts w:asciiTheme="majorHAnsi" w:hAnsiTheme="majorHAnsi"/>
        </w:rPr>
        <w:t>.</w:t>
      </w:r>
    </w:p>
    <w:p w14:paraId="6AFD1578" w14:textId="77777777" w:rsidR="008E1F15" w:rsidRPr="004C71E5" w:rsidRDefault="008E1F15" w:rsidP="00466D8D">
      <w:pPr>
        <w:spacing w:before="240" w:line="360" w:lineRule="auto"/>
        <w:rPr>
          <w:rFonts w:asciiTheme="majorHAnsi" w:hAnsiTheme="majorHAnsi" w:cs="Times New Roman"/>
          <w:lang w:val="en-GB"/>
        </w:rPr>
      </w:pPr>
    </w:p>
    <w:p w14:paraId="52925E4F" w14:textId="7A2E949B" w:rsidR="00466D8D" w:rsidRDefault="008E1F15" w:rsidP="00466D8D">
      <w:pPr>
        <w:spacing w:before="240" w:line="360" w:lineRule="auto"/>
        <w:rPr>
          <w:rFonts w:asciiTheme="majorHAnsi" w:hAnsiTheme="majorHAnsi"/>
        </w:rPr>
      </w:pPr>
      <w:r>
        <w:rPr>
          <w:rFonts w:asciiTheme="majorHAnsi" w:hAnsiTheme="majorHAnsi"/>
        </w:rPr>
        <w:t>Burningham, K., Fielding, J. and Thrush, D. (2008)</w:t>
      </w:r>
      <w:r w:rsidR="00466D8D" w:rsidRPr="004C71E5">
        <w:rPr>
          <w:rFonts w:asciiTheme="majorHAnsi" w:hAnsiTheme="majorHAnsi"/>
        </w:rPr>
        <w:t xml:space="preserve"> “It'll never happen to me”: understanding public awareness of local flood risk. </w:t>
      </w:r>
      <w:r w:rsidR="00466D8D" w:rsidRPr="004C71E5">
        <w:rPr>
          <w:rFonts w:asciiTheme="majorHAnsi" w:hAnsiTheme="majorHAnsi"/>
          <w:i/>
          <w:iCs/>
        </w:rPr>
        <w:t>Disasters</w:t>
      </w:r>
      <w:r>
        <w:rPr>
          <w:rFonts w:asciiTheme="majorHAnsi" w:hAnsiTheme="majorHAnsi"/>
        </w:rPr>
        <w:t xml:space="preserve"> 32(2)</w:t>
      </w:r>
      <w:r w:rsidR="0009445B">
        <w:rPr>
          <w:rFonts w:asciiTheme="majorHAnsi" w:hAnsiTheme="majorHAnsi"/>
        </w:rPr>
        <w:t xml:space="preserve">, </w:t>
      </w:r>
      <w:r>
        <w:rPr>
          <w:rFonts w:asciiTheme="majorHAnsi" w:hAnsiTheme="majorHAnsi"/>
        </w:rPr>
        <w:t>216–238</w:t>
      </w:r>
      <w:r w:rsidR="00466D8D" w:rsidRPr="004C71E5">
        <w:rPr>
          <w:rFonts w:asciiTheme="majorHAnsi" w:hAnsiTheme="majorHAnsi"/>
        </w:rPr>
        <w:t>.</w:t>
      </w:r>
    </w:p>
    <w:p w14:paraId="167AD908" w14:textId="77777777" w:rsidR="0009445B" w:rsidRPr="008E1F15" w:rsidRDefault="0009445B" w:rsidP="00466D8D">
      <w:pPr>
        <w:spacing w:before="240" w:line="360" w:lineRule="auto"/>
        <w:rPr>
          <w:rFonts w:asciiTheme="majorHAnsi" w:hAnsiTheme="majorHAnsi"/>
        </w:rPr>
      </w:pPr>
    </w:p>
    <w:p w14:paraId="5438D903" w14:textId="6807E7BB" w:rsidR="00466D8D" w:rsidRDefault="00466D8D" w:rsidP="00466D8D">
      <w:pPr>
        <w:spacing w:before="240" w:line="360" w:lineRule="auto"/>
        <w:rPr>
          <w:rFonts w:asciiTheme="majorHAnsi" w:hAnsiTheme="majorHAnsi" w:cs="Times New Roman"/>
          <w:lang w:val="en-GB" w:eastAsia="zh-CN"/>
        </w:rPr>
      </w:pPr>
      <w:r w:rsidRPr="004C71E5">
        <w:rPr>
          <w:rFonts w:asciiTheme="majorHAnsi" w:hAnsiTheme="majorHAnsi" w:cs="Times New Roman"/>
          <w:lang w:val="en-GB" w:eastAsia="zh-CN"/>
        </w:rPr>
        <w:t>Byrne, J.A., Lo, A.Y. and</w:t>
      </w:r>
      <w:r w:rsidR="0009445B">
        <w:rPr>
          <w:rFonts w:asciiTheme="majorHAnsi" w:hAnsiTheme="majorHAnsi" w:cs="Times New Roman"/>
          <w:lang w:val="en-GB" w:eastAsia="zh-CN"/>
        </w:rPr>
        <w:t xml:space="preserve"> JianJun, Y. (2015) Residents’ understanding of the role of green infrastructure for climate change a</w:t>
      </w:r>
      <w:r w:rsidRPr="004C71E5">
        <w:rPr>
          <w:rFonts w:asciiTheme="majorHAnsi" w:hAnsiTheme="majorHAnsi" w:cs="Times New Roman"/>
          <w:lang w:val="en-GB" w:eastAsia="zh-CN"/>
        </w:rPr>
        <w:t xml:space="preserve">daptation in Hangzhou, China. </w:t>
      </w:r>
      <w:r w:rsidRPr="004C71E5">
        <w:rPr>
          <w:rFonts w:asciiTheme="majorHAnsi" w:hAnsiTheme="majorHAnsi" w:cs="Times New Roman"/>
          <w:i/>
          <w:lang w:val="en-GB" w:eastAsia="zh-CN"/>
        </w:rPr>
        <w:t>Landscape and Urban Planning</w:t>
      </w:r>
      <w:r w:rsidR="0009445B">
        <w:rPr>
          <w:rFonts w:asciiTheme="majorHAnsi" w:hAnsiTheme="majorHAnsi" w:cs="Times New Roman"/>
          <w:lang w:val="en-GB" w:eastAsia="zh-CN"/>
        </w:rPr>
        <w:t xml:space="preserve"> 138</w:t>
      </w:r>
      <w:r w:rsidRPr="004C71E5">
        <w:rPr>
          <w:rFonts w:asciiTheme="majorHAnsi" w:hAnsiTheme="majorHAnsi" w:cs="Times New Roman"/>
          <w:lang w:val="en-GB" w:eastAsia="zh-CN"/>
        </w:rPr>
        <w:t>(</w:t>
      </w:r>
      <w:r w:rsidR="0009445B">
        <w:rPr>
          <w:rFonts w:asciiTheme="majorHAnsi" w:hAnsiTheme="majorHAnsi" w:cs="Times New Roman"/>
          <w:lang w:val="en-GB" w:eastAsia="zh-CN"/>
        </w:rPr>
        <w:t>1),</w:t>
      </w:r>
      <w:r w:rsidRPr="004C71E5">
        <w:rPr>
          <w:rFonts w:asciiTheme="majorHAnsi" w:hAnsiTheme="majorHAnsi" w:cs="Times New Roman"/>
          <w:lang w:val="en-GB" w:eastAsia="zh-CN"/>
        </w:rPr>
        <w:t xml:space="preserve"> 132-143.</w:t>
      </w:r>
    </w:p>
    <w:p w14:paraId="2136CB1A" w14:textId="77777777" w:rsidR="0009445B" w:rsidRPr="004C71E5" w:rsidRDefault="0009445B" w:rsidP="00466D8D">
      <w:pPr>
        <w:spacing w:before="240" w:line="360" w:lineRule="auto"/>
        <w:rPr>
          <w:rFonts w:asciiTheme="majorHAnsi" w:hAnsiTheme="majorHAnsi" w:cs="Times New Roman"/>
          <w:lang w:val="en-GB" w:eastAsia="zh-CN"/>
        </w:rPr>
      </w:pPr>
    </w:p>
    <w:p w14:paraId="23EA198A" w14:textId="0ACBB869" w:rsidR="00466D8D" w:rsidRPr="004C71E5" w:rsidRDefault="0009445B" w:rsidP="00466D8D">
      <w:pPr>
        <w:widowControl w:val="0"/>
        <w:autoSpaceDE w:val="0"/>
        <w:autoSpaceDN w:val="0"/>
        <w:adjustRightInd w:val="0"/>
        <w:spacing w:before="240" w:line="360" w:lineRule="auto"/>
        <w:rPr>
          <w:rFonts w:asciiTheme="majorHAnsi" w:hAnsiTheme="majorHAnsi" w:cs="Times New Roman"/>
        </w:rPr>
      </w:pPr>
      <w:r>
        <w:rPr>
          <w:rFonts w:asciiTheme="majorHAnsi" w:hAnsiTheme="majorHAnsi" w:cs="Times New Roman"/>
        </w:rPr>
        <w:t>Chiesura, A. (2004)</w:t>
      </w:r>
      <w:r w:rsidR="00466D8D" w:rsidRPr="004C71E5">
        <w:rPr>
          <w:rFonts w:asciiTheme="majorHAnsi" w:hAnsiTheme="majorHAnsi" w:cs="Times New Roman"/>
        </w:rPr>
        <w:t xml:space="preserve"> The role of urban parks for the sustainable city. </w:t>
      </w:r>
      <w:r w:rsidR="00466D8D" w:rsidRPr="0009445B">
        <w:rPr>
          <w:rFonts w:asciiTheme="majorHAnsi" w:hAnsiTheme="majorHAnsi" w:cs="Times New Roman"/>
          <w:i/>
        </w:rPr>
        <w:t>Landscape and Urban Planning</w:t>
      </w:r>
      <w:r>
        <w:rPr>
          <w:rFonts w:asciiTheme="majorHAnsi" w:hAnsiTheme="majorHAnsi" w:cs="Times New Roman"/>
        </w:rPr>
        <w:t xml:space="preserve"> 68,</w:t>
      </w:r>
      <w:r w:rsidR="00466D8D" w:rsidRPr="004C71E5">
        <w:rPr>
          <w:rFonts w:asciiTheme="majorHAnsi" w:hAnsiTheme="majorHAnsi" w:cs="Times New Roman"/>
        </w:rPr>
        <w:t xml:space="preserve"> 129–138.</w:t>
      </w:r>
    </w:p>
    <w:p w14:paraId="113666FE" w14:textId="77777777" w:rsidR="0009445B" w:rsidRDefault="00466D8D" w:rsidP="0009445B">
      <w:pPr>
        <w:spacing w:before="240" w:line="360" w:lineRule="auto"/>
        <w:rPr>
          <w:rFonts w:asciiTheme="majorHAnsi" w:hAnsiTheme="majorHAnsi" w:cs="Times New Roman"/>
          <w:lang w:val="en-GB"/>
        </w:rPr>
      </w:pPr>
      <w:r w:rsidRPr="004C71E5">
        <w:rPr>
          <w:rFonts w:asciiTheme="majorHAnsi" w:hAnsiTheme="majorHAnsi" w:cs="Times New Roman"/>
          <w:lang w:val="en-GB"/>
        </w:rPr>
        <w:lastRenderedPageBreak/>
        <w:t xml:space="preserve">Church, S.P. (2015) Exploring Green Streets and Rain Gardens as Instances of Small Scale Nature and Environmental Learning Tools. </w:t>
      </w:r>
      <w:r w:rsidRPr="004C71E5">
        <w:rPr>
          <w:rFonts w:asciiTheme="majorHAnsi" w:hAnsiTheme="majorHAnsi" w:cs="Times New Roman"/>
          <w:i/>
          <w:lang w:val="en-GB"/>
        </w:rPr>
        <w:t>Landscape and Urban Planning</w:t>
      </w:r>
      <w:r w:rsidRPr="004C71E5">
        <w:rPr>
          <w:rFonts w:asciiTheme="majorHAnsi" w:hAnsiTheme="majorHAnsi" w:cs="Times New Roman"/>
          <w:lang w:val="en-GB"/>
        </w:rPr>
        <w:t xml:space="preserve"> 134, 229-240.</w:t>
      </w:r>
    </w:p>
    <w:p w14:paraId="4F1A2732" w14:textId="77777777" w:rsidR="0009445B" w:rsidRDefault="0009445B" w:rsidP="0009445B">
      <w:pPr>
        <w:spacing w:before="240" w:line="360" w:lineRule="auto"/>
        <w:rPr>
          <w:rFonts w:asciiTheme="majorHAnsi" w:hAnsiTheme="majorHAnsi" w:cs="Times New Roman"/>
          <w:lang w:val="en-GB"/>
        </w:rPr>
      </w:pPr>
    </w:p>
    <w:p w14:paraId="1B7992FD" w14:textId="43C3BF93" w:rsidR="00466D8D" w:rsidRPr="0009445B" w:rsidRDefault="00DD73BD" w:rsidP="0009445B">
      <w:pPr>
        <w:spacing w:before="240" w:line="360" w:lineRule="auto"/>
        <w:rPr>
          <w:rFonts w:asciiTheme="majorHAnsi" w:hAnsiTheme="majorHAnsi" w:cs="Times New Roman"/>
          <w:lang w:val="en-GB"/>
        </w:rPr>
      </w:pPr>
      <w:hyperlink r:id="rId21" w:history="1">
        <w:r w:rsidR="00466D8D" w:rsidRPr="004C71E5">
          <w:rPr>
            <w:rFonts w:asciiTheme="majorHAnsi" w:hAnsiTheme="majorHAnsi" w:cs="Arial"/>
            <w:bCs/>
          </w:rPr>
          <w:t>Coley</w:t>
        </w:r>
      </w:hyperlink>
      <w:r w:rsidR="0009445B">
        <w:rPr>
          <w:rFonts w:asciiTheme="majorHAnsi" w:hAnsiTheme="majorHAnsi" w:cs="Arial"/>
          <w:bCs/>
          <w:kern w:val="1"/>
        </w:rPr>
        <w:t>, R.</w:t>
      </w:r>
      <w:r w:rsidR="00466D8D" w:rsidRPr="004C71E5">
        <w:rPr>
          <w:rFonts w:asciiTheme="majorHAnsi" w:hAnsiTheme="majorHAnsi" w:cs="Arial"/>
          <w:bCs/>
          <w:kern w:val="1"/>
        </w:rPr>
        <w:t xml:space="preserve">L., </w:t>
      </w:r>
      <w:r w:rsidR="0009445B">
        <w:rPr>
          <w:rFonts w:asciiTheme="majorHAnsi" w:hAnsiTheme="majorHAnsi" w:cs="Arial"/>
          <w:bCs/>
        </w:rPr>
        <w:t>Sullivan, W.C. and Kuo, F.</w:t>
      </w:r>
      <w:r w:rsidR="00466D8D" w:rsidRPr="004C71E5">
        <w:rPr>
          <w:rFonts w:asciiTheme="majorHAnsi" w:hAnsiTheme="majorHAnsi" w:cs="Arial"/>
          <w:bCs/>
        </w:rPr>
        <w:t>E. (</w:t>
      </w:r>
      <w:r w:rsidR="00466D8D" w:rsidRPr="004C71E5">
        <w:rPr>
          <w:rFonts w:asciiTheme="majorHAnsi" w:hAnsiTheme="majorHAnsi" w:cs="Arial"/>
        </w:rPr>
        <w:t xml:space="preserve">1997) </w:t>
      </w:r>
      <w:r w:rsidR="0009445B">
        <w:rPr>
          <w:rFonts w:asciiTheme="majorHAnsi" w:hAnsiTheme="majorHAnsi" w:cs="Arial"/>
          <w:bCs/>
        </w:rPr>
        <w:t>Where does community grow? The social context c</w:t>
      </w:r>
      <w:r w:rsidR="00466D8D" w:rsidRPr="004C71E5">
        <w:rPr>
          <w:rFonts w:asciiTheme="majorHAnsi" w:hAnsiTheme="majorHAnsi" w:cs="Arial"/>
          <w:bCs/>
        </w:rPr>
        <w:t>reated b</w:t>
      </w:r>
      <w:r w:rsidR="0009445B">
        <w:rPr>
          <w:rFonts w:asciiTheme="majorHAnsi" w:hAnsiTheme="majorHAnsi" w:cs="Arial"/>
          <w:bCs/>
        </w:rPr>
        <w:t>y nature in urban public h</w:t>
      </w:r>
      <w:r w:rsidR="00466D8D" w:rsidRPr="004C71E5">
        <w:rPr>
          <w:rFonts w:asciiTheme="majorHAnsi" w:hAnsiTheme="majorHAnsi" w:cs="Arial"/>
          <w:bCs/>
        </w:rPr>
        <w:t xml:space="preserve">ousing. </w:t>
      </w:r>
      <w:r w:rsidR="00466D8D" w:rsidRPr="004C71E5">
        <w:rPr>
          <w:rFonts w:asciiTheme="majorHAnsi" w:hAnsiTheme="majorHAnsi" w:cs="Arial"/>
          <w:i/>
        </w:rPr>
        <w:t xml:space="preserve">Environment and Behavior </w:t>
      </w:r>
      <w:r w:rsidR="00466D8D" w:rsidRPr="004C71E5">
        <w:rPr>
          <w:rFonts w:asciiTheme="majorHAnsi" w:hAnsiTheme="majorHAnsi" w:cs="Arial"/>
        </w:rPr>
        <w:t>29, 468-494.</w:t>
      </w:r>
    </w:p>
    <w:p w14:paraId="2208BE8A" w14:textId="6E83E3DC" w:rsidR="00466D8D" w:rsidRPr="004C71E5" w:rsidRDefault="00466D8D" w:rsidP="0009445B">
      <w:pPr>
        <w:widowControl w:val="0"/>
        <w:tabs>
          <w:tab w:val="left" w:pos="220"/>
          <w:tab w:val="left" w:pos="720"/>
        </w:tabs>
        <w:autoSpaceDE w:val="0"/>
        <w:autoSpaceDN w:val="0"/>
        <w:adjustRightInd w:val="0"/>
        <w:spacing w:before="240" w:line="360" w:lineRule="auto"/>
        <w:rPr>
          <w:rFonts w:asciiTheme="majorHAnsi" w:hAnsiTheme="majorHAnsi" w:cs="Times New Roman"/>
          <w:lang w:val="en-GB"/>
        </w:rPr>
      </w:pPr>
      <w:r w:rsidRPr="004C71E5">
        <w:rPr>
          <w:rFonts w:asciiTheme="majorHAnsi" w:hAnsiTheme="majorHAnsi"/>
        </w:rPr>
        <w:t>Correia, F.N., Fo</w:t>
      </w:r>
      <w:r w:rsidR="0009445B">
        <w:rPr>
          <w:rFonts w:asciiTheme="majorHAnsi" w:hAnsiTheme="majorHAnsi"/>
        </w:rPr>
        <w:t>rdham, M., Da Graca Saraiva, M. and</w:t>
      </w:r>
      <w:r w:rsidRPr="004C71E5">
        <w:rPr>
          <w:rFonts w:asciiTheme="majorHAnsi" w:hAnsiTheme="majorHAnsi"/>
        </w:rPr>
        <w:t xml:space="preserve"> Bernardo, F. (1998) Flood hazard assessment and management: interface with the public. </w:t>
      </w:r>
      <w:r w:rsidRPr="004C71E5">
        <w:rPr>
          <w:rFonts w:asciiTheme="majorHAnsi" w:hAnsiTheme="majorHAnsi"/>
          <w:i/>
          <w:iCs/>
        </w:rPr>
        <w:t>Water Resources Management</w:t>
      </w:r>
      <w:r w:rsidR="0009445B">
        <w:rPr>
          <w:rFonts w:asciiTheme="majorHAnsi" w:hAnsiTheme="majorHAnsi"/>
        </w:rPr>
        <w:t xml:space="preserve"> 12(3), </w:t>
      </w:r>
      <w:r w:rsidRPr="004C71E5">
        <w:rPr>
          <w:rFonts w:asciiTheme="majorHAnsi" w:hAnsiTheme="majorHAnsi"/>
        </w:rPr>
        <w:t>209–227.</w:t>
      </w:r>
      <w:r w:rsidRPr="004C71E5">
        <w:rPr>
          <w:rFonts w:asciiTheme="majorHAnsi" w:hAnsiTheme="majorHAnsi" w:cs="Times New Roman"/>
          <w:lang w:val="en-GB"/>
        </w:rPr>
        <w:fldChar w:fldCharType="begin"/>
      </w:r>
      <w:r w:rsidRPr="004C71E5">
        <w:rPr>
          <w:rFonts w:asciiTheme="majorHAnsi" w:hAnsiTheme="majorHAnsi" w:cs="Times New Roman"/>
          <w:lang w:val="en-GB"/>
        </w:rPr>
        <w:instrText xml:space="preserve"> ADDIN PAPERS2_CITATIONS &lt;papers2_bibliography/&gt;</w:instrText>
      </w:r>
      <w:r w:rsidRPr="004C71E5">
        <w:rPr>
          <w:rFonts w:asciiTheme="majorHAnsi" w:hAnsiTheme="majorHAnsi" w:cs="Times New Roman"/>
          <w:lang w:val="en-GB"/>
        </w:rPr>
        <w:fldChar w:fldCharType="separate"/>
      </w:r>
      <w:r w:rsidRPr="004C71E5">
        <w:rPr>
          <w:rFonts w:asciiTheme="majorHAnsi" w:hAnsiTheme="majorHAnsi" w:cs="Times New Roman"/>
          <w:lang w:val="en-GB"/>
        </w:rPr>
        <w:fldChar w:fldCharType="begin"/>
      </w:r>
      <w:r w:rsidRPr="004C71E5">
        <w:rPr>
          <w:rFonts w:asciiTheme="majorHAnsi" w:hAnsiTheme="majorHAnsi" w:cs="Times New Roman"/>
          <w:lang w:val="en-GB"/>
        </w:rPr>
        <w:instrText xml:space="preserve"> ADDIN PAPERS2_CITATIONS &lt;papers2_bibliography/&gt;</w:instrText>
      </w:r>
      <w:r w:rsidRPr="004C71E5">
        <w:rPr>
          <w:rFonts w:asciiTheme="majorHAnsi" w:hAnsiTheme="majorHAnsi" w:cs="Times New Roman"/>
          <w:lang w:val="en-GB"/>
        </w:rPr>
        <w:fldChar w:fldCharType="separate"/>
      </w:r>
    </w:p>
    <w:p w14:paraId="7E6AC3F4" w14:textId="77777777" w:rsidR="00755DDE" w:rsidRDefault="00755DDE" w:rsidP="00466D8D">
      <w:pPr>
        <w:spacing w:before="240" w:line="360" w:lineRule="auto"/>
        <w:rPr>
          <w:rFonts w:asciiTheme="majorHAnsi" w:hAnsiTheme="majorHAnsi" w:cs="Times New Roman"/>
          <w:lang w:val="en-GB"/>
        </w:rPr>
      </w:pPr>
    </w:p>
    <w:p w14:paraId="44828AAD" w14:textId="77850F19"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Dean, J.</w:t>
      </w:r>
      <w:r w:rsidR="0009445B">
        <w:rPr>
          <w:rFonts w:asciiTheme="majorHAnsi" w:hAnsiTheme="majorHAnsi" w:cs="Times New Roman"/>
          <w:lang w:val="en-GB"/>
        </w:rPr>
        <w:t>,</w:t>
      </w:r>
      <w:r w:rsidRPr="004C71E5">
        <w:rPr>
          <w:rFonts w:asciiTheme="majorHAnsi" w:hAnsiTheme="majorHAnsi" w:cs="Times New Roman"/>
          <w:lang w:val="en-GB"/>
        </w:rPr>
        <w:t xml:space="preserve"> van Dooren, K.</w:t>
      </w:r>
      <w:r w:rsidR="0009445B">
        <w:rPr>
          <w:rFonts w:asciiTheme="majorHAnsi" w:hAnsiTheme="majorHAnsi" w:cs="Times New Roman"/>
          <w:lang w:val="en-GB"/>
        </w:rPr>
        <w:t xml:space="preserve"> and Weinstein, P. (2011) Does biodiversity improve mental health in urban s</w:t>
      </w:r>
      <w:r w:rsidRPr="004C71E5">
        <w:rPr>
          <w:rFonts w:asciiTheme="majorHAnsi" w:hAnsiTheme="majorHAnsi" w:cs="Times New Roman"/>
          <w:lang w:val="en-GB"/>
        </w:rPr>
        <w:t xml:space="preserve">ettings? </w:t>
      </w:r>
      <w:r w:rsidRPr="004C71E5">
        <w:rPr>
          <w:rFonts w:asciiTheme="majorHAnsi" w:hAnsiTheme="majorHAnsi" w:cs="Times New Roman"/>
          <w:i/>
          <w:lang w:val="en-GB"/>
        </w:rPr>
        <w:t xml:space="preserve">Medical Hypotheses </w:t>
      </w:r>
      <w:r w:rsidR="0009445B">
        <w:rPr>
          <w:rFonts w:asciiTheme="majorHAnsi" w:hAnsiTheme="majorHAnsi" w:cs="Times New Roman"/>
          <w:lang w:val="en-GB"/>
        </w:rPr>
        <w:t>76</w:t>
      </w:r>
      <w:r w:rsidRPr="004C71E5">
        <w:rPr>
          <w:rFonts w:asciiTheme="majorHAnsi" w:hAnsiTheme="majorHAnsi" w:cs="Times New Roman"/>
          <w:lang w:val="en-GB"/>
        </w:rPr>
        <w:t>(6), 877–</w:t>
      </w:r>
      <w:r w:rsidR="0009445B">
        <w:rPr>
          <w:rFonts w:asciiTheme="majorHAnsi" w:hAnsiTheme="majorHAnsi" w:cs="Times New Roman"/>
          <w:lang w:val="en-GB"/>
        </w:rPr>
        <w:t>8</w:t>
      </w:r>
      <w:r w:rsidRPr="004C71E5">
        <w:rPr>
          <w:rFonts w:asciiTheme="majorHAnsi" w:hAnsiTheme="majorHAnsi" w:cs="Times New Roman"/>
          <w:lang w:val="en-GB"/>
        </w:rPr>
        <w:t xml:space="preserve">80. </w:t>
      </w:r>
    </w:p>
    <w:p w14:paraId="357902BC" w14:textId="77777777" w:rsidR="00755DDE" w:rsidRDefault="00755DDE" w:rsidP="00466D8D">
      <w:pPr>
        <w:spacing w:before="240" w:line="360" w:lineRule="auto"/>
        <w:rPr>
          <w:rFonts w:asciiTheme="majorHAnsi" w:hAnsiTheme="majorHAnsi"/>
        </w:rPr>
      </w:pPr>
    </w:p>
    <w:p w14:paraId="5F0EE0D1" w14:textId="41DFDC44" w:rsidR="00466D8D" w:rsidRPr="004C71E5" w:rsidRDefault="00466D8D" w:rsidP="00466D8D">
      <w:pPr>
        <w:spacing w:before="240" w:line="360" w:lineRule="auto"/>
        <w:rPr>
          <w:rFonts w:asciiTheme="majorHAnsi" w:hAnsiTheme="majorHAnsi"/>
        </w:rPr>
      </w:pPr>
      <w:r w:rsidRPr="004C71E5">
        <w:rPr>
          <w:rFonts w:asciiTheme="majorHAnsi" w:hAnsiTheme="majorHAnsi"/>
        </w:rPr>
        <w:t xml:space="preserve">Defra (2011) </w:t>
      </w:r>
      <w:r w:rsidR="0009445B">
        <w:rPr>
          <w:rFonts w:asciiTheme="majorHAnsi" w:hAnsiTheme="majorHAnsi"/>
          <w:i/>
        </w:rPr>
        <w:t>Flood Risk and Insurance: A r</w:t>
      </w:r>
      <w:r w:rsidRPr="004C71E5">
        <w:rPr>
          <w:rFonts w:asciiTheme="majorHAnsi" w:hAnsiTheme="majorHAnsi"/>
          <w:i/>
        </w:rPr>
        <w:t>oadmap to 2013 and beyond</w:t>
      </w:r>
      <w:r w:rsidRPr="004C71E5">
        <w:rPr>
          <w:rFonts w:asciiTheme="majorHAnsi" w:hAnsiTheme="majorHAnsi"/>
        </w:rPr>
        <w:t>. Defra, London.</w:t>
      </w:r>
    </w:p>
    <w:p w14:paraId="534C6985" w14:textId="77777777" w:rsidR="00755DDE" w:rsidRDefault="00755DDE" w:rsidP="00466D8D">
      <w:pPr>
        <w:spacing w:before="240" w:line="360" w:lineRule="auto"/>
        <w:rPr>
          <w:rFonts w:asciiTheme="majorHAnsi" w:hAnsiTheme="majorHAnsi"/>
        </w:rPr>
      </w:pPr>
    </w:p>
    <w:p w14:paraId="58D3A730" w14:textId="7F37AF28" w:rsidR="00466D8D" w:rsidRPr="004C71E5" w:rsidRDefault="00466D8D" w:rsidP="00466D8D">
      <w:pPr>
        <w:spacing w:before="240" w:line="360" w:lineRule="auto"/>
        <w:rPr>
          <w:rFonts w:asciiTheme="majorHAnsi" w:hAnsiTheme="majorHAnsi"/>
          <w:iCs/>
        </w:rPr>
      </w:pPr>
      <w:r w:rsidRPr="004C71E5">
        <w:rPr>
          <w:rFonts w:asciiTheme="majorHAnsi" w:hAnsiTheme="majorHAnsi"/>
        </w:rPr>
        <w:t xml:space="preserve">Defra (2005) </w:t>
      </w:r>
      <w:r w:rsidRPr="004C71E5">
        <w:rPr>
          <w:rFonts w:asciiTheme="majorHAnsi" w:hAnsiTheme="majorHAnsi"/>
          <w:i/>
          <w:iCs/>
        </w:rPr>
        <w:t>Making Space f</w:t>
      </w:r>
      <w:r w:rsidR="0009445B">
        <w:rPr>
          <w:rFonts w:asciiTheme="majorHAnsi" w:hAnsiTheme="majorHAnsi"/>
          <w:i/>
          <w:iCs/>
        </w:rPr>
        <w:t>or Water: Taking forward a new g</w:t>
      </w:r>
      <w:r w:rsidRPr="004C71E5">
        <w:rPr>
          <w:rFonts w:asciiTheme="majorHAnsi" w:hAnsiTheme="majorHAnsi"/>
          <w:i/>
          <w:iCs/>
        </w:rPr>
        <w:t>overnment strategy for flood and coastal erosion risk management in England</w:t>
      </w:r>
      <w:r w:rsidRPr="004C71E5">
        <w:rPr>
          <w:rFonts w:asciiTheme="majorHAnsi" w:hAnsiTheme="majorHAnsi"/>
          <w:iCs/>
        </w:rPr>
        <w:t>. Defra, London.</w:t>
      </w:r>
    </w:p>
    <w:p w14:paraId="6DD65A20" w14:textId="77777777" w:rsidR="00755DDE" w:rsidRDefault="00755DDE" w:rsidP="00466D8D">
      <w:pPr>
        <w:widowControl w:val="0"/>
        <w:autoSpaceDE w:val="0"/>
        <w:autoSpaceDN w:val="0"/>
        <w:adjustRightInd w:val="0"/>
        <w:spacing w:before="240" w:line="360" w:lineRule="auto"/>
        <w:rPr>
          <w:rFonts w:asciiTheme="majorHAnsi" w:hAnsiTheme="majorHAnsi"/>
          <w:iCs/>
        </w:rPr>
      </w:pPr>
    </w:p>
    <w:p w14:paraId="4AC1C08B" w14:textId="1647964F" w:rsidR="00466D8D" w:rsidRPr="004C71E5" w:rsidRDefault="00466D8D" w:rsidP="00466D8D">
      <w:pPr>
        <w:widowControl w:val="0"/>
        <w:autoSpaceDE w:val="0"/>
        <w:autoSpaceDN w:val="0"/>
        <w:adjustRightInd w:val="0"/>
        <w:spacing w:before="240" w:line="360" w:lineRule="auto"/>
        <w:rPr>
          <w:rFonts w:asciiTheme="majorHAnsi" w:hAnsiTheme="majorHAnsi" w:cs="Times"/>
        </w:rPr>
      </w:pPr>
      <w:r w:rsidRPr="004C71E5">
        <w:rPr>
          <w:rFonts w:asciiTheme="majorHAnsi" w:hAnsiTheme="majorHAnsi"/>
          <w:iCs/>
        </w:rPr>
        <w:t xml:space="preserve">Dill, J., Neal, M., Shandas, V., Luhr G., Adkins, A. and Lund, D. (2010) </w:t>
      </w:r>
      <w:r w:rsidRPr="0009445B">
        <w:rPr>
          <w:rFonts w:asciiTheme="majorHAnsi" w:hAnsiTheme="majorHAnsi" w:cs="Times"/>
          <w:i/>
        </w:rPr>
        <w:t>Demonstrating the Benefits of Green Streets for Active Aging: Final Report to EPA</w:t>
      </w:r>
      <w:r w:rsidRPr="004C71E5">
        <w:rPr>
          <w:rFonts w:asciiTheme="majorHAnsi" w:hAnsiTheme="majorHAnsi" w:cs="Times"/>
        </w:rPr>
        <w:t xml:space="preserve">. </w:t>
      </w:r>
      <w:r w:rsidRPr="004C71E5">
        <w:rPr>
          <w:rFonts w:asciiTheme="majorHAnsi" w:hAnsiTheme="majorHAnsi" w:cs="Constantia"/>
        </w:rPr>
        <w:t>Final Report submitted to U.S. Environmental Protection Agency Agreement</w:t>
      </w:r>
      <w:r w:rsidR="0009445B">
        <w:rPr>
          <w:rFonts w:asciiTheme="majorHAnsi" w:hAnsiTheme="majorHAnsi" w:cs="Constantia"/>
        </w:rPr>
        <w:t>.</w:t>
      </w:r>
      <w:r w:rsidRPr="004C71E5">
        <w:rPr>
          <w:rFonts w:asciiTheme="majorHAnsi" w:hAnsiTheme="majorHAnsi" w:cs="Constantia"/>
        </w:rPr>
        <w:t xml:space="preserve"> Number: CH-83421301. Portland State University, Portland.</w:t>
      </w:r>
    </w:p>
    <w:p w14:paraId="2D173198" w14:textId="77777777" w:rsidR="00755DDE" w:rsidRDefault="00755DDE" w:rsidP="00466D8D">
      <w:pPr>
        <w:spacing w:before="240" w:line="360" w:lineRule="auto"/>
        <w:rPr>
          <w:rFonts w:asciiTheme="majorHAnsi" w:hAnsiTheme="majorHAnsi" w:cs="Times New Roman"/>
        </w:rPr>
      </w:pPr>
    </w:p>
    <w:p w14:paraId="060461C0" w14:textId="3BBA4F06" w:rsidR="00466D8D" w:rsidRPr="002F6C0A" w:rsidRDefault="002F6C0A" w:rsidP="00466D8D">
      <w:pPr>
        <w:spacing w:before="240" w:line="360" w:lineRule="auto"/>
        <w:rPr>
          <w:rFonts w:asciiTheme="majorHAnsi" w:hAnsiTheme="majorHAnsi" w:cs="Times New Roman"/>
          <w:lang w:val="en-GB"/>
        </w:rPr>
      </w:pPr>
      <w:r>
        <w:rPr>
          <w:rFonts w:asciiTheme="majorHAnsi" w:hAnsiTheme="majorHAnsi" w:cs="Times New Roman"/>
        </w:rPr>
        <w:lastRenderedPageBreak/>
        <w:t>Dunnet, N</w:t>
      </w:r>
      <w:r w:rsidR="0009445B">
        <w:rPr>
          <w:rFonts w:asciiTheme="majorHAnsi" w:hAnsiTheme="majorHAnsi" w:cs="Times New Roman"/>
        </w:rPr>
        <w:t>.</w:t>
      </w:r>
      <w:r w:rsidR="00466D8D" w:rsidRPr="004C71E5">
        <w:rPr>
          <w:rFonts w:asciiTheme="majorHAnsi" w:hAnsiTheme="majorHAnsi" w:cs="Times New Roman"/>
        </w:rPr>
        <w:t xml:space="preserve"> and Muhammad</w:t>
      </w:r>
      <w:r w:rsidR="0009445B">
        <w:rPr>
          <w:rFonts w:asciiTheme="majorHAnsi" w:hAnsiTheme="majorHAnsi" w:cs="Times New Roman"/>
        </w:rPr>
        <w:t>,</w:t>
      </w:r>
      <w:r w:rsidR="00466D8D" w:rsidRPr="004C71E5">
        <w:rPr>
          <w:rFonts w:asciiTheme="majorHAnsi" w:hAnsiTheme="majorHAnsi" w:cs="Times New Roman"/>
        </w:rPr>
        <w:t xml:space="preserve"> </w:t>
      </w:r>
      <w:r w:rsidR="0009445B">
        <w:rPr>
          <w:rFonts w:asciiTheme="majorHAnsi" w:hAnsiTheme="majorHAnsi" w:cs="Times New Roman"/>
        </w:rPr>
        <w:t xml:space="preserve">Q. </w:t>
      </w:r>
      <w:r>
        <w:rPr>
          <w:rFonts w:asciiTheme="majorHAnsi" w:hAnsiTheme="majorHAnsi" w:cs="Times New Roman"/>
        </w:rPr>
        <w:t>(2000) Perceived benefits to h</w:t>
      </w:r>
      <w:r w:rsidR="00466D8D" w:rsidRPr="004C71E5">
        <w:rPr>
          <w:rFonts w:asciiTheme="majorHAnsi" w:hAnsiTheme="majorHAnsi" w:cs="Times New Roman"/>
        </w:rPr>
        <w:t>uman</w:t>
      </w:r>
      <w:r>
        <w:rPr>
          <w:rFonts w:asciiTheme="majorHAnsi" w:hAnsiTheme="majorHAnsi" w:cs="Times New Roman"/>
        </w:rPr>
        <w:t xml:space="preserve"> wellbeing of urban gardens. </w:t>
      </w:r>
      <w:r>
        <w:rPr>
          <w:rFonts w:asciiTheme="majorHAnsi" w:hAnsiTheme="majorHAnsi" w:cs="Times New Roman"/>
          <w:i/>
        </w:rPr>
        <w:t>HortTechnology</w:t>
      </w:r>
      <w:r>
        <w:rPr>
          <w:rFonts w:asciiTheme="majorHAnsi" w:hAnsiTheme="majorHAnsi" w:cs="Times New Roman"/>
        </w:rPr>
        <w:t xml:space="preserve"> 10(1), 40-45.</w:t>
      </w:r>
    </w:p>
    <w:p w14:paraId="548FD625" w14:textId="77777777" w:rsidR="00755DDE" w:rsidRDefault="00755DDE"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Times New Roman"/>
        </w:rPr>
      </w:pPr>
    </w:p>
    <w:p w14:paraId="76B92EC3" w14:textId="77777777" w:rsidR="00466D8D"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r w:rsidRPr="004C71E5">
        <w:rPr>
          <w:rFonts w:asciiTheme="majorHAnsi" w:hAnsiTheme="majorHAnsi"/>
        </w:rPr>
        <w:t xml:space="preserve">Environment Agency (2009a) </w:t>
      </w:r>
      <w:r w:rsidRPr="004C71E5">
        <w:rPr>
          <w:rFonts w:asciiTheme="majorHAnsi" w:hAnsiTheme="majorHAnsi"/>
          <w:i/>
        </w:rPr>
        <w:t>Flooding in England: A National Assessment of Flood Risk</w:t>
      </w:r>
      <w:r w:rsidRPr="004C71E5">
        <w:rPr>
          <w:rFonts w:asciiTheme="majorHAnsi" w:hAnsiTheme="majorHAnsi"/>
        </w:rPr>
        <w:t>. Environment Agency, Bristol.</w:t>
      </w:r>
    </w:p>
    <w:p w14:paraId="60EC69CA" w14:textId="77777777" w:rsidR="00755DDE" w:rsidRPr="004C71E5" w:rsidRDefault="00755DDE"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3943F14A" w14:textId="77777777"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r w:rsidRPr="004C71E5">
        <w:rPr>
          <w:rFonts w:asciiTheme="majorHAnsi" w:hAnsiTheme="majorHAnsi"/>
        </w:rPr>
        <w:t xml:space="preserve">Environment Agency (2009b) </w:t>
      </w:r>
      <w:r w:rsidRPr="004C71E5">
        <w:rPr>
          <w:rFonts w:asciiTheme="majorHAnsi" w:hAnsiTheme="majorHAnsi"/>
          <w:i/>
        </w:rPr>
        <w:t>Flooding in Wales: A National Assessment of Flood Risk</w:t>
      </w:r>
      <w:r w:rsidRPr="004C71E5">
        <w:rPr>
          <w:rFonts w:asciiTheme="majorHAnsi" w:hAnsiTheme="majorHAnsi"/>
        </w:rPr>
        <w:t>. Environment Agency, Bristol.</w:t>
      </w:r>
    </w:p>
    <w:p w14:paraId="68A357DA" w14:textId="77777777" w:rsidR="00755DDE" w:rsidRDefault="00755DDE" w:rsidP="00466D8D">
      <w:pPr>
        <w:spacing w:before="240" w:line="360" w:lineRule="auto"/>
        <w:rPr>
          <w:rFonts w:asciiTheme="majorHAnsi" w:hAnsiTheme="majorHAnsi" w:cs="Times New Roman"/>
          <w:lang w:val="en-GB"/>
        </w:rPr>
      </w:pPr>
    </w:p>
    <w:p w14:paraId="7E8C86DC" w14:textId="77777777"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EPA (2013) </w:t>
      </w:r>
      <w:r w:rsidRPr="004C71E5">
        <w:rPr>
          <w:rFonts w:asciiTheme="majorHAnsi" w:hAnsiTheme="majorHAnsi" w:cs="Times New Roman"/>
          <w:i/>
          <w:lang w:val="en-GB"/>
        </w:rPr>
        <w:t>Stormwater to Street Trees: Engineering Urban Forests for Stormwater Management</w:t>
      </w:r>
      <w:r w:rsidRPr="004C71E5">
        <w:rPr>
          <w:rFonts w:asciiTheme="majorHAnsi" w:hAnsiTheme="majorHAnsi" w:cs="Times New Roman"/>
          <w:lang w:val="en-GB"/>
        </w:rPr>
        <w:t>. United States Environmental Protection Agency, Washington DC.</w:t>
      </w:r>
    </w:p>
    <w:p w14:paraId="5D6E2E7E" w14:textId="77777777" w:rsidR="00755DDE" w:rsidRDefault="00755DDE" w:rsidP="00466D8D">
      <w:pPr>
        <w:spacing w:before="240" w:line="360" w:lineRule="auto"/>
        <w:rPr>
          <w:rFonts w:asciiTheme="majorHAnsi" w:hAnsiTheme="majorHAnsi" w:cs="Times New Roman"/>
          <w:lang w:val="en-GB"/>
        </w:rPr>
      </w:pPr>
    </w:p>
    <w:p w14:paraId="701EA419" w14:textId="50881A9F"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Everett, G., Lamond, J., Morzillo, A., Chan, F.K.S. and Ma</w:t>
      </w:r>
      <w:r w:rsidR="00755DDE">
        <w:rPr>
          <w:rFonts w:asciiTheme="majorHAnsi" w:hAnsiTheme="majorHAnsi" w:cs="Times New Roman"/>
          <w:lang w:val="en-GB"/>
        </w:rPr>
        <w:t>tsler, A.M. (2015) Sustainable drainage s</w:t>
      </w:r>
      <w:r w:rsidRPr="004C71E5">
        <w:rPr>
          <w:rFonts w:asciiTheme="majorHAnsi" w:hAnsiTheme="majorHAnsi" w:cs="Times New Roman"/>
          <w:lang w:val="en-GB"/>
        </w:rPr>
        <w:t>yst</w:t>
      </w:r>
      <w:r w:rsidR="00755DDE">
        <w:rPr>
          <w:rFonts w:asciiTheme="majorHAnsi" w:hAnsiTheme="majorHAnsi" w:cs="Times New Roman"/>
          <w:lang w:val="en-GB"/>
        </w:rPr>
        <w:t>ems: helping people live with w</w:t>
      </w:r>
      <w:r w:rsidRPr="004C71E5">
        <w:rPr>
          <w:rFonts w:asciiTheme="majorHAnsi" w:hAnsiTheme="majorHAnsi" w:cs="Times New Roman"/>
          <w:lang w:val="en-GB"/>
        </w:rPr>
        <w:t xml:space="preserve">ater. </w:t>
      </w:r>
      <w:r w:rsidRPr="004C71E5">
        <w:rPr>
          <w:rFonts w:asciiTheme="majorHAnsi" w:hAnsiTheme="majorHAnsi" w:cs="Times New Roman"/>
          <w:i/>
          <w:lang w:val="en-GB"/>
        </w:rPr>
        <w:t>Proceedings of the ICE - Water Management</w:t>
      </w:r>
      <w:r w:rsidR="00755DDE">
        <w:rPr>
          <w:rFonts w:asciiTheme="majorHAnsi" w:hAnsiTheme="majorHAnsi" w:cs="Times New Roman"/>
          <w:lang w:val="en-GB"/>
        </w:rPr>
        <w:t xml:space="preserve">. In press: </w:t>
      </w:r>
      <w:r w:rsidRPr="004C71E5">
        <w:rPr>
          <w:rFonts w:asciiTheme="majorHAnsi" w:hAnsiTheme="majorHAnsi" w:cs="Times New Roman"/>
          <w:lang w:val="en-GB"/>
        </w:rPr>
        <w:t xml:space="preserve">dx.doi.org/10.1680/wama.14.00076  </w:t>
      </w:r>
    </w:p>
    <w:p w14:paraId="628A4EC9" w14:textId="018CD7F0" w:rsidR="00466D8D" w:rsidRDefault="00466D8D" w:rsidP="00466D8D">
      <w:pPr>
        <w:spacing w:before="240" w:line="360" w:lineRule="auto"/>
        <w:rPr>
          <w:rFonts w:asciiTheme="majorHAnsi" w:hAnsiTheme="majorHAnsi" w:cs="Calibri"/>
          <w:u w:color="0000FF"/>
        </w:rPr>
      </w:pPr>
      <w:r w:rsidRPr="004C71E5">
        <w:rPr>
          <w:rFonts w:asciiTheme="majorHAnsi" w:eastAsia="Times New Roman" w:hAnsiTheme="majorHAnsi" w:cs="Times New Roman"/>
          <w:lang w:eastAsia="en-GB"/>
        </w:rPr>
        <w:t xml:space="preserve">Everett, G., Lamond, J., Morzillo, A., Chan, F. K. S. and Matsler, A. M. (2016) </w:t>
      </w:r>
      <w:r w:rsidR="00755DDE">
        <w:rPr>
          <w:rFonts w:asciiTheme="majorHAnsi" w:hAnsiTheme="majorHAnsi" w:cs="Helvetica"/>
        </w:rPr>
        <w:t>Delivering green s</w:t>
      </w:r>
      <w:r w:rsidRPr="004C71E5">
        <w:rPr>
          <w:rFonts w:asciiTheme="majorHAnsi" w:hAnsiTheme="majorHAnsi" w:cs="Helvetica"/>
        </w:rPr>
        <w:t xml:space="preserve">treets: An exploration of changing perceptions and behaviours over time around bioswales in Portland, Oregon. </w:t>
      </w:r>
      <w:r w:rsidRPr="004C71E5">
        <w:rPr>
          <w:rFonts w:asciiTheme="majorHAnsi" w:hAnsiTheme="majorHAnsi" w:cs="Helvetica"/>
          <w:i/>
        </w:rPr>
        <w:t>Journal of Flood Risk Management.</w:t>
      </w:r>
      <w:r w:rsidRPr="004C71E5">
        <w:rPr>
          <w:rFonts w:asciiTheme="majorHAnsi" w:hAnsiTheme="majorHAnsi" w:cs="Helvetica"/>
        </w:rPr>
        <w:t xml:space="preserve"> </w:t>
      </w:r>
      <w:r w:rsidR="00755DDE">
        <w:rPr>
          <w:rFonts w:asciiTheme="majorHAnsi" w:hAnsiTheme="majorHAnsi" w:cs="Helvetica"/>
        </w:rPr>
        <w:t xml:space="preserve">In press: </w:t>
      </w:r>
      <w:hyperlink r:id="rId22" w:history="1">
        <w:r w:rsidRPr="004C71E5">
          <w:rPr>
            <w:rStyle w:val="Hyperlink"/>
            <w:rFonts w:asciiTheme="majorHAnsi" w:hAnsiTheme="majorHAnsi"/>
            <w:color w:val="auto"/>
            <w:u w:val="none"/>
            <w:lang w:val="en-GB"/>
          </w:rPr>
          <w:t>onlinelibrary.wiley.com/doi/10.1111/jfr3.12225/full</w:t>
        </w:r>
      </w:hyperlink>
      <w:r w:rsidRPr="004C71E5">
        <w:rPr>
          <w:rFonts w:asciiTheme="majorHAnsi" w:hAnsiTheme="majorHAnsi" w:cs="Calibri"/>
          <w:u w:color="0000FF"/>
        </w:rPr>
        <w:t xml:space="preserve"> </w:t>
      </w:r>
    </w:p>
    <w:p w14:paraId="10721753" w14:textId="77777777" w:rsidR="00755DDE" w:rsidRPr="004C71E5" w:rsidRDefault="00755DDE" w:rsidP="00466D8D">
      <w:pPr>
        <w:spacing w:before="240" w:line="360" w:lineRule="auto"/>
        <w:rPr>
          <w:rFonts w:asciiTheme="majorHAnsi" w:hAnsiTheme="majorHAnsi" w:cs="Calibri"/>
          <w:u w:color="0000FF"/>
        </w:rPr>
      </w:pPr>
    </w:p>
    <w:p w14:paraId="6EFD7106" w14:textId="060BF583" w:rsidR="00466D8D" w:rsidRDefault="00466D8D" w:rsidP="00466D8D">
      <w:pPr>
        <w:spacing w:before="240" w:line="360" w:lineRule="auto"/>
        <w:rPr>
          <w:rFonts w:asciiTheme="majorHAnsi" w:hAnsiTheme="majorHAnsi"/>
        </w:rPr>
      </w:pPr>
      <w:r w:rsidRPr="004C71E5">
        <w:rPr>
          <w:rFonts w:asciiTheme="majorHAnsi" w:hAnsiTheme="majorHAnsi"/>
        </w:rPr>
        <w:t xml:space="preserve">Evers, M., </w:t>
      </w:r>
      <w:r w:rsidRPr="004C71E5">
        <w:rPr>
          <w:rFonts w:asciiTheme="majorHAnsi" w:eastAsia="Times New Roman" w:hAnsiTheme="majorHAnsi"/>
          <w:bCs/>
        </w:rPr>
        <w:t>Jonoski, A., Maksimovic, C.,  Lange, L., OchoaRodriguez, S., Teklesadik, A., Cortes Arevalo, J., Almoradie, A</w:t>
      </w:r>
      <w:r w:rsidR="00755DDE">
        <w:rPr>
          <w:rFonts w:asciiTheme="majorHAnsi" w:eastAsia="Times New Roman" w:hAnsiTheme="majorHAnsi"/>
          <w:bCs/>
        </w:rPr>
        <w:t>., Eduardo Simoes, N. Wang, L. and Makropoulos, C. (2012)</w:t>
      </w:r>
      <w:r w:rsidRPr="004C71E5">
        <w:rPr>
          <w:rFonts w:asciiTheme="majorHAnsi" w:eastAsia="Times New Roman" w:hAnsiTheme="majorHAnsi"/>
          <w:bCs/>
        </w:rPr>
        <w:t xml:space="preserve"> </w:t>
      </w:r>
      <w:r w:rsidRPr="004C71E5">
        <w:rPr>
          <w:rFonts w:asciiTheme="majorHAnsi" w:hAnsiTheme="majorHAnsi"/>
        </w:rPr>
        <w:t xml:space="preserve">Collaborative modelling for active involvement of stakeholders in urban flood risk management. </w:t>
      </w:r>
      <w:r w:rsidRPr="004C71E5">
        <w:rPr>
          <w:rFonts w:asciiTheme="majorHAnsi" w:hAnsiTheme="majorHAnsi"/>
          <w:i/>
          <w:iCs/>
        </w:rPr>
        <w:t>Natural Hazards and Earth System Sciences</w:t>
      </w:r>
      <w:r w:rsidR="00755DDE">
        <w:rPr>
          <w:rFonts w:asciiTheme="majorHAnsi" w:hAnsiTheme="majorHAnsi"/>
        </w:rPr>
        <w:t xml:space="preserve"> 12(9), 2821–2842</w:t>
      </w:r>
      <w:r w:rsidRPr="004C71E5">
        <w:rPr>
          <w:rFonts w:asciiTheme="majorHAnsi" w:hAnsiTheme="majorHAnsi"/>
        </w:rPr>
        <w:t>.</w:t>
      </w:r>
    </w:p>
    <w:p w14:paraId="13D65DA3" w14:textId="77777777" w:rsidR="00755DDE" w:rsidRPr="004C71E5" w:rsidRDefault="00755DDE" w:rsidP="00466D8D">
      <w:pPr>
        <w:spacing w:before="240" w:line="360" w:lineRule="auto"/>
        <w:rPr>
          <w:rFonts w:asciiTheme="majorHAnsi" w:hAnsiTheme="majorHAnsi" w:cs="Calibri"/>
          <w:u w:color="0000FF"/>
        </w:rPr>
      </w:pPr>
    </w:p>
    <w:p w14:paraId="0BE5E4A0" w14:textId="3FF7F5BB" w:rsidR="00466D8D" w:rsidRDefault="00755DDE" w:rsidP="00466D8D">
      <w:pPr>
        <w:spacing w:before="240" w:line="360" w:lineRule="auto"/>
        <w:rPr>
          <w:rFonts w:asciiTheme="majorHAnsi" w:hAnsiTheme="majorHAnsi"/>
        </w:rPr>
      </w:pPr>
      <w:r>
        <w:rPr>
          <w:rFonts w:asciiTheme="majorHAnsi" w:hAnsiTheme="majorHAnsi"/>
        </w:rPr>
        <w:lastRenderedPageBreak/>
        <w:t xml:space="preserve">Fielding, J., Burningham, K. and Thrush, D. (2007) </w:t>
      </w:r>
      <w:r w:rsidRPr="00755DDE">
        <w:rPr>
          <w:rFonts w:asciiTheme="majorHAnsi" w:hAnsiTheme="majorHAnsi"/>
          <w:i/>
        </w:rPr>
        <w:t>Public Response to Flood W</w:t>
      </w:r>
      <w:r w:rsidR="00466D8D" w:rsidRPr="00755DDE">
        <w:rPr>
          <w:rFonts w:asciiTheme="majorHAnsi" w:hAnsiTheme="majorHAnsi"/>
          <w:i/>
        </w:rPr>
        <w:t>arning</w:t>
      </w:r>
      <w:r>
        <w:rPr>
          <w:rFonts w:asciiTheme="majorHAnsi" w:hAnsiTheme="majorHAnsi"/>
        </w:rPr>
        <w:t>. Environment Agency, Bristol</w:t>
      </w:r>
      <w:r w:rsidR="00466D8D" w:rsidRPr="004C71E5">
        <w:rPr>
          <w:rFonts w:asciiTheme="majorHAnsi" w:hAnsiTheme="majorHAnsi"/>
        </w:rPr>
        <w:t>.</w:t>
      </w:r>
    </w:p>
    <w:p w14:paraId="269AEDE3" w14:textId="77777777" w:rsidR="00755DDE" w:rsidRPr="004C71E5" w:rsidRDefault="00755DDE" w:rsidP="00466D8D">
      <w:pPr>
        <w:spacing w:before="240" w:line="360" w:lineRule="auto"/>
        <w:rPr>
          <w:rFonts w:asciiTheme="majorHAnsi" w:hAnsiTheme="majorHAnsi"/>
        </w:rPr>
      </w:pPr>
    </w:p>
    <w:p w14:paraId="0D8081E7" w14:textId="08E8B400" w:rsidR="00466D8D" w:rsidRPr="004C71E5" w:rsidRDefault="00755DDE" w:rsidP="00466D8D">
      <w:pPr>
        <w:spacing w:before="240" w:line="360" w:lineRule="auto"/>
        <w:rPr>
          <w:rFonts w:asciiTheme="majorHAnsi" w:hAnsiTheme="majorHAnsi" w:cs="Calibri"/>
          <w:u w:color="0000FF"/>
        </w:rPr>
      </w:pPr>
      <w:r>
        <w:rPr>
          <w:rFonts w:asciiTheme="majorHAnsi" w:hAnsiTheme="majorHAnsi" w:cs="Calibri"/>
          <w:u w:color="0000FF"/>
        </w:rPr>
        <w:t>Floyd, M.F., Gramann, J.</w:t>
      </w:r>
      <w:r w:rsidR="00466D8D" w:rsidRPr="004C71E5">
        <w:rPr>
          <w:rFonts w:asciiTheme="majorHAnsi" w:hAnsiTheme="majorHAnsi" w:cs="Calibri"/>
          <w:u w:color="0000FF"/>
        </w:rPr>
        <w:t xml:space="preserve">H., Saenz, R. (2009) Ethnic factors and the use of outdoor recreation areas: the case of Mexican Americans. </w:t>
      </w:r>
      <w:r w:rsidR="00466D8D" w:rsidRPr="004C71E5">
        <w:rPr>
          <w:rFonts w:asciiTheme="majorHAnsi" w:hAnsiTheme="majorHAnsi" w:cs="Calibri"/>
          <w:i/>
          <w:u w:color="0000FF"/>
        </w:rPr>
        <w:t>Leisure Sciences</w:t>
      </w:r>
      <w:r w:rsidR="00466D8D" w:rsidRPr="004C71E5">
        <w:rPr>
          <w:rFonts w:asciiTheme="majorHAnsi" w:hAnsiTheme="majorHAnsi" w:cs="Calibri"/>
          <w:u w:color="0000FF"/>
        </w:rPr>
        <w:t xml:space="preserve"> 15, 83-98.</w:t>
      </w:r>
    </w:p>
    <w:p w14:paraId="624E10CE" w14:textId="77777777" w:rsidR="00755DDE" w:rsidRDefault="00755DDE" w:rsidP="00466D8D">
      <w:pPr>
        <w:spacing w:before="240" w:line="360" w:lineRule="auto"/>
        <w:rPr>
          <w:rFonts w:asciiTheme="majorHAnsi" w:hAnsiTheme="majorHAnsi" w:cs="Calibri"/>
          <w:u w:color="0000FF"/>
        </w:rPr>
      </w:pPr>
    </w:p>
    <w:p w14:paraId="1604421A" w14:textId="5C8424EF" w:rsidR="00466D8D" w:rsidRDefault="00755DDE" w:rsidP="00466D8D">
      <w:pPr>
        <w:spacing w:before="240" w:line="360" w:lineRule="auto"/>
        <w:rPr>
          <w:rFonts w:asciiTheme="majorHAnsi" w:hAnsiTheme="majorHAnsi" w:cs="Calibri"/>
          <w:u w:color="0000FF"/>
        </w:rPr>
      </w:pPr>
      <w:r>
        <w:rPr>
          <w:rFonts w:asciiTheme="majorHAnsi" w:hAnsiTheme="majorHAnsi" w:cs="Calibri"/>
          <w:u w:color="0000FF"/>
        </w:rPr>
        <w:t>Franklin, J.F. (2008) Preserving biodiversity: Species, ecosystems, or l</w:t>
      </w:r>
      <w:r w:rsidR="00466D8D" w:rsidRPr="004C71E5">
        <w:rPr>
          <w:rFonts w:asciiTheme="majorHAnsi" w:hAnsiTheme="majorHAnsi" w:cs="Calibri"/>
          <w:u w:color="0000FF"/>
        </w:rPr>
        <w:t xml:space="preserve">andscapes? </w:t>
      </w:r>
      <w:r w:rsidR="00466D8D" w:rsidRPr="004C71E5">
        <w:rPr>
          <w:rFonts w:asciiTheme="majorHAnsi" w:hAnsiTheme="majorHAnsi" w:cs="Calibri"/>
          <w:i/>
          <w:u w:color="0000FF"/>
        </w:rPr>
        <w:t>Ecological Applications</w:t>
      </w:r>
      <w:r w:rsidR="00466D8D" w:rsidRPr="004C71E5">
        <w:rPr>
          <w:rFonts w:asciiTheme="majorHAnsi" w:hAnsiTheme="majorHAnsi" w:cs="Calibri"/>
          <w:u w:color="0000FF"/>
        </w:rPr>
        <w:t xml:space="preserve"> 3(2), 202-205.</w:t>
      </w:r>
    </w:p>
    <w:p w14:paraId="67E7A080" w14:textId="77777777" w:rsidR="00755DDE" w:rsidRPr="004C71E5" w:rsidRDefault="00755DDE" w:rsidP="00466D8D">
      <w:pPr>
        <w:spacing w:before="240" w:line="360" w:lineRule="auto"/>
        <w:rPr>
          <w:rFonts w:asciiTheme="majorHAnsi" w:hAnsiTheme="majorHAnsi" w:cs="Calibri"/>
          <w:u w:color="0000FF"/>
        </w:rPr>
      </w:pPr>
    </w:p>
    <w:p w14:paraId="3C68A85A" w14:textId="7AE5237A" w:rsidR="00466D8D" w:rsidRPr="004C71E5" w:rsidRDefault="00466D8D" w:rsidP="00466D8D">
      <w:pPr>
        <w:spacing w:before="240" w:line="360" w:lineRule="auto"/>
        <w:rPr>
          <w:rFonts w:asciiTheme="majorHAnsi" w:hAnsiTheme="majorHAnsi" w:cs="Calibri"/>
          <w:u w:color="0000FF"/>
        </w:rPr>
      </w:pPr>
      <w:r w:rsidRPr="004C71E5">
        <w:rPr>
          <w:rFonts w:asciiTheme="majorHAnsi" w:hAnsiTheme="majorHAnsi" w:cs="Calibri"/>
          <w:u w:color="0000FF"/>
        </w:rPr>
        <w:t xml:space="preserve">Graham, A, Day, J. Bray, B. and Mackenzie, Z. (2012) </w:t>
      </w:r>
      <w:r w:rsidR="00755DDE">
        <w:rPr>
          <w:rFonts w:asciiTheme="majorHAnsi" w:hAnsiTheme="majorHAnsi" w:cs="Calibri"/>
          <w:i/>
          <w:u w:color="0000FF"/>
        </w:rPr>
        <w:t>Sus</w:t>
      </w:r>
      <w:r w:rsidRPr="004C71E5">
        <w:rPr>
          <w:rFonts w:asciiTheme="majorHAnsi" w:hAnsiTheme="majorHAnsi" w:cs="Calibri"/>
          <w:i/>
          <w:u w:color="0000FF"/>
        </w:rPr>
        <w:t>tainable Dr</w:t>
      </w:r>
      <w:r w:rsidR="00755DDE">
        <w:rPr>
          <w:rFonts w:asciiTheme="majorHAnsi" w:hAnsiTheme="majorHAnsi" w:cs="Calibri"/>
          <w:i/>
          <w:u w:color="0000FF"/>
        </w:rPr>
        <w:t>ainage Systems: Maximising the Potential for People and W</w:t>
      </w:r>
      <w:r w:rsidRPr="004C71E5">
        <w:rPr>
          <w:rFonts w:asciiTheme="majorHAnsi" w:hAnsiTheme="majorHAnsi" w:cs="Calibri"/>
          <w:i/>
          <w:u w:color="0000FF"/>
        </w:rPr>
        <w:t>ildlife</w:t>
      </w:r>
      <w:r w:rsidRPr="004C71E5">
        <w:rPr>
          <w:rFonts w:asciiTheme="majorHAnsi" w:hAnsiTheme="majorHAnsi" w:cs="Calibri"/>
          <w:u w:color="0000FF"/>
        </w:rPr>
        <w:t xml:space="preserve">. </w:t>
      </w:r>
      <w:r w:rsidR="00755DDE">
        <w:rPr>
          <w:rFonts w:asciiTheme="majorHAnsi" w:hAnsiTheme="majorHAnsi" w:cs="Calibri"/>
          <w:i/>
          <w:u w:color="0000FF"/>
        </w:rPr>
        <w:t>A Guide for Local Authorities and D</w:t>
      </w:r>
      <w:r w:rsidRPr="004C71E5">
        <w:rPr>
          <w:rFonts w:asciiTheme="majorHAnsi" w:hAnsiTheme="majorHAnsi" w:cs="Calibri"/>
          <w:i/>
          <w:u w:color="0000FF"/>
        </w:rPr>
        <w:t>evelopers.</w:t>
      </w:r>
      <w:r w:rsidRPr="004C71E5">
        <w:rPr>
          <w:rFonts w:asciiTheme="majorHAnsi" w:hAnsiTheme="majorHAnsi" w:cs="Calibri"/>
          <w:u w:color="0000FF"/>
        </w:rPr>
        <w:t xml:space="preserve"> RSPB, London.</w:t>
      </w:r>
    </w:p>
    <w:p w14:paraId="438F01EC" w14:textId="77777777" w:rsidR="00755DDE" w:rsidRDefault="00755DDE" w:rsidP="00466D8D">
      <w:pPr>
        <w:spacing w:before="240" w:line="360" w:lineRule="auto"/>
        <w:rPr>
          <w:rFonts w:asciiTheme="majorHAnsi" w:hAnsiTheme="majorHAnsi" w:cs="Times New Roman"/>
          <w:lang w:val="en-GB"/>
        </w:rPr>
      </w:pPr>
    </w:p>
    <w:p w14:paraId="160F546C" w14:textId="60498549"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Hanley, N., Spash, C. and Walker, L. (1995) Problems in valuing the benefits of biodiversity protection. </w:t>
      </w:r>
      <w:r w:rsidRPr="004C71E5">
        <w:rPr>
          <w:rFonts w:asciiTheme="majorHAnsi" w:hAnsiTheme="majorHAnsi" w:cs="Times New Roman"/>
          <w:i/>
          <w:lang w:val="en-GB"/>
        </w:rPr>
        <w:t>Environmental and Resource Economics</w:t>
      </w:r>
      <w:r w:rsidRPr="004C71E5">
        <w:rPr>
          <w:rFonts w:asciiTheme="majorHAnsi" w:hAnsiTheme="majorHAnsi" w:cs="Times New Roman"/>
          <w:lang w:val="en-GB"/>
        </w:rPr>
        <w:t xml:space="preserve"> 5(30</w:t>
      </w:r>
      <w:r w:rsidR="00755DDE">
        <w:rPr>
          <w:rFonts w:asciiTheme="majorHAnsi" w:hAnsiTheme="majorHAnsi" w:cs="Times New Roman"/>
          <w:lang w:val="en-GB"/>
        </w:rPr>
        <w:t>)</w:t>
      </w:r>
      <w:r w:rsidRPr="004C71E5">
        <w:rPr>
          <w:rFonts w:asciiTheme="majorHAnsi" w:hAnsiTheme="majorHAnsi" w:cs="Times New Roman"/>
          <w:lang w:val="en-GB"/>
        </w:rPr>
        <w:t>, 249-272.</w:t>
      </w:r>
    </w:p>
    <w:p w14:paraId="7F8B3774" w14:textId="77777777" w:rsidR="00755DDE" w:rsidRDefault="00755DDE"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652670E6" w14:textId="64276105" w:rsidR="00466D8D" w:rsidRPr="004C71E5" w:rsidRDefault="00755DDE"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r>
        <w:rPr>
          <w:rFonts w:asciiTheme="majorHAnsi" w:hAnsiTheme="majorHAnsi"/>
        </w:rPr>
        <w:t>Harries, T. (2012)</w:t>
      </w:r>
      <w:r w:rsidR="00466D8D" w:rsidRPr="004C71E5">
        <w:rPr>
          <w:rFonts w:asciiTheme="majorHAnsi" w:hAnsiTheme="majorHAnsi"/>
        </w:rPr>
        <w:t xml:space="preserve"> The anticipated emotional consequences of adaptive behavior - impacts on the take-up of household flood-protection measures. </w:t>
      </w:r>
      <w:r w:rsidR="00466D8D" w:rsidRPr="004C71E5">
        <w:rPr>
          <w:rFonts w:asciiTheme="majorHAnsi" w:hAnsiTheme="majorHAnsi"/>
          <w:i/>
          <w:iCs/>
        </w:rPr>
        <w:t>Environmental Planning A</w:t>
      </w:r>
      <w:r>
        <w:rPr>
          <w:rFonts w:asciiTheme="majorHAnsi" w:hAnsiTheme="majorHAnsi"/>
        </w:rPr>
        <w:t xml:space="preserve"> 44(3), </w:t>
      </w:r>
      <w:r w:rsidR="00466D8D" w:rsidRPr="004C71E5">
        <w:rPr>
          <w:rFonts w:asciiTheme="majorHAnsi" w:hAnsiTheme="majorHAnsi"/>
        </w:rPr>
        <w:t>649–668.</w:t>
      </w:r>
    </w:p>
    <w:p w14:paraId="55C1F79F" w14:textId="77777777" w:rsidR="00755DDE" w:rsidRDefault="00755DDE"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0EC61434" w14:textId="1EB04F0F" w:rsidR="00466D8D" w:rsidRDefault="00755DDE"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r>
        <w:rPr>
          <w:rFonts w:asciiTheme="majorHAnsi" w:hAnsiTheme="majorHAnsi"/>
        </w:rPr>
        <w:t>Harries, T. (2010)</w:t>
      </w:r>
      <w:r w:rsidR="00466D8D" w:rsidRPr="004C71E5">
        <w:rPr>
          <w:rFonts w:asciiTheme="majorHAnsi" w:hAnsiTheme="majorHAnsi"/>
        </w:rPr>
        <w:t xml:space="preserve"> Household Flood Protection Grants: The householder perspective. </w:t>
      </w:r>
      <w:r w:rsidR="00466D8D" w:rsidRPr="004C71E5">
        <w:rPr>
          <w:rFonts w:asciiTheme="majorHAnsi" w:hAnsiTheme="majorHAnsi"/>
          <w:i/>
        </w:rPr>
        <w:t>Defra and Environment Agency Flood and Coastal Risk Management Conference</w:t>
      </w:r>
      <w:r w:rsidR="001A730A">
        <w:rPr>
          <w:rFonts w:asciiTheme="majorHAnsi" w:hAnsiTheme="majorHAnsi"/>
        </w:rPr>
        <w:t>, Telford</w:t>
      </w:r>
      <w:r w:rsidR="00466D8D" w:rsidRPr="004C71E5">
        <w:rPr>
          <w:rFonts w:asciiTheme="majorHAnsi" w:hAnsiTheme="majorHAnsi"/>
        </w:rPr>
        <w:t>.</w:t>
      </w:r>
    </w:p>
    <w:p w14:paraId="50E5ABD2" w14:textId="77777777" w:rsidR="004F06BA" w:rsidRPr="004C71E5"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6001D0E7" w14:textId="77777777" w:rsidR="00466D8D" w:rsidRPr="004C71E5" w:rsidRDefault="00466D8D" w:rsidP="00466D8D">
      <w:pPr>
        <w:widowControl w:val="0"/>
        <w:autoSpaceDE w:val="0"/>
        <w:autoSpaceDN w:val="0"/>
        <w:adjustRightInd w:val="0"/>
        <w:spacing w:before="240" w:line="360" w:lineRule="auto"/>
        <w:rPr>
          <w:rFonts w:asciiTheme="majorHAnsi" w:hAnsiTheme="majorHAnsi" w:cs="Times"/>
        </w:rPr>
      </w:pPr>
      <w:r w:rsidRPr="004C71E5">
        <w:rPr>
          <w:rFonts w:asciiTheme="majorHAnsi" w:hAnsiTheme="majorHAnsi" w:cs="Times New Roman"/>
          <w:lang w:val="en-GB"/>
        </w:rPr>
        <w:lastRenderedPageBreak/>
        <w:t xml:space="preserve">Henning, D. (2015) </w:t>
      </w:r>
      <w:r w:rsidRPr="004F06BA">
        <w:rPr>
          <w:rFonts w:asciiTheme="majorHAnsi" w:hAnsiTheme="majorHAnsi" w:cs="Cambria"/>
          <w:i/>
        </w:rPr>
        <w:t>Social Dynamics of Stormwater Management: Private Lands in the Alley Creek Watershed</w:t>
      </w:r>
      <w:r w:rsidRPr="004C71E5">
        <w:rPr>
          <w:rFonts w:asciiTheme="majorHAnsi" w:hAnsiTheme="majorHAnsi" w:cs="Cambria"/>
        </w:rPr>
        <w:t>. Yale School of Forestry and Environmental Studies, Yale.</w:t>
      </w:r>
    </w:p>
    <w:p w14:paraId="15FD715B" w14:textId="77777777" w:rsidR="004F06BA" w:rsidRDefault="004F06BA" w:rsidP="00466D8D">
      <w:pPr>
        <w:spacing w:before="240" w:line="360" w:lineRule="auto"/>
        <w:rPr>
          <w:rFonts w:asciiTheme="majorHAnsi" w:hAnsiTheme="majorHAnsi" w:cs="Times New Roman"/>
          <w:lang w:val="en-GB"/>
        </w:rPr>
      </w:pPr>
    </w:p>
    <w:p w14:paraId="40B808BB" w14:textId="52D8CB49"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Hostetler, M., Allen, W. and Meurk</w:t>
      </w:r>
      <w:r w:rsidR="004F06BA">
        <w:rPr>
          <w:rFonts w:asciiTheme="majorHAnsi" w:hAnsiTheme="majorHAnsi" w:cs="Times New Roman"/>
          <w:lang w:val="en-GB"/>
        </w:rPr>
        <w:t>, C. (2011) Conserving urban biodiversity? Creating green infrastructure Is only the first s</w:t>
      </w:r>
      <w:r w:rsidRPr="004C71E5">
        <w:rPr>
          <w:rFonts w:asciiTheme="majorHAnsi" w:hAnsiTheme="majorHAnsi" w:cs="Times New Roman"/>
          <w:lang w:val="en-GB"/>
        </w:rPr>
        <w:t xml:space="preserve">tep. </w:t>
      </w:r>
      <w:r w:rsidRPr="004C71E5">
        <w:rPr>
          <w:rFonts w:asciiTheme="majorHAnsi" w:hAnsiTheme="majorHAnsi" w:cs="Times New Roman"/>
          <w:i/>
          <w:lang w:val="en-GB"/>
        </w:rPr>
        <w:t xml:space="preserve">Landscape and Urban Planning </w:t>
      </w:r>
      <w:r w:rsidR="004F06BA">
        <w:rPr>
          <w:rFonts w:asciiTheme="majorHAnsi" w:hAnsiTheme="majorHAnsi" w:cs="Times New Roman"/>
          <w:lang w:val="en-GB"/>
        </w:rPr>
        <w:t>100</w:t>
      </w:r>
      <w:r w:rsidRPr="004C71E5">
        <w:rPr>
          <w:rFonts w:asciiTheme="majorHAnsi" w:hAnsiTheme="majorHAnsi" w:cs="Times New Roman"/>
          <w:lang w:val="en-GB"/>
        </w:rPr>
        <w:t xml:space="preserve">(4), 369-371. </w:t>
      </w:r>
    </w:p>
    <w:p w14:paraId="61FBA455" w14:textId="77777777" w:rsidR="004F06BA" w:rsidRDefault="004F06BA" w:rsidP="00466D8D">
      <w:pPr>
        <w:spacing w:before="240" w:line="360" w:lineRule="auto"/>
        <w:rPr>
          <w:rFonts w:asciiTheme="majorHAnsi" w:hAnsiTheme="majorHAnsi" w:cs="Times New Roman"/>
          <w:lang w:val="en-GB"/>
        </w:rPr>
      </w:pPr>
    </w:p>
    <w:p w14:paraId="6F33CD77" w14:textId="54D5E6A1" w:rsidR="00466D8D" w:rsidRPr="004C71E5" w:rsidRDefault="004F06BA" w:rsidP="00466D8D">
      <w:pPr>
        <w:spacing w:before="240" w:line="360" w:lineRule="auto"/>
        <w:rPr>
          <w:rFonts w:asciiTheme="majorHAnsi" w:hAnsiTheme="majorHAnsi" w:cs="Times New Roman"/>
          <w:lang w:val="en-GB"/>
        </w:rPr>
      </w:pPr>
      <w:r>
        <w:rPr>
          <w:rFonts w:asciiTheme="majorHAnsi" w:hAnsiTheme="majorHAnsi" w:cs="Times New Roman"/>
          <w:lang w:val="en-GB"/>
        </w:rPr>
        <w:t xml:space="preserve">HR Wallingford (2003) </w:t>
      </w:r>
      <w:r w:rsidRPr="004F06BA">
        <w:rPr>
          <w:rFonts w:asciiTheme="majorHAnsi" w:hAnsiTheme="majorHAnsi" w:cs="Times New Roman"/>
          <w:i/>
          <w:lang w:val="en-GB"/>
        </w:rPr>
        <w:t>An Assessment of the Social Impacts of Sustainable Drainage S</w:t>
      </w:r>
      <w:r w:rsidR="00466D8D" w:rsidRPr="004F06BA">
        <w:rPr>
          <w:rFonts w:asciiTheme="majorHAnsi" w:hAnsiTheme="majorHAnsi" w:cs="Times New Roman"/>
          <w:i/>
          <w:lang w:val="en-GB"/>
        </w:rPr>
        <w:t>ystems in the UK</w:t>
      </w:r>
      <w:r w:rsidR="00466D8D" w:rsidRPr="004C71E5">
        <w:rPr>
          <w:rFonts w:asciiTheme="majorHAnsi" w:hAnsiTheme="majorHAnsi" w:cs="Times New Roman"/>
          <w:lang w:val="en-GB"/>
        </w:rPr>
        <w:t>. Report SR 622. HR Wallingford, Wallingford.</w:t>
      </w:r>
    </w:p>
    <w:p w14:paraId="5A18A497" w14:textId="77777777" w:rsidR="004F06BA" w:rsidRDefault="004F06BA" w:rsidP="004F06BA">
      <w:pPr>
        <w:spacing w:before="240" w:line="360" w:lineRule="auto"/>
        <w:rPr>
          <w:rFonts w:asciiTheme="majorHAnsi" w:hAnsiTheme="majorHAnsi" w:cs="Times New Roman"/>
          <w:lang w:val="en-GB"/>
        </w:rPr>
      </w:pPr>
    </w:p>
    <w:p w14:paraId="166F242A" w14:textId="0E6D54C7" w:rsidR="004F06BA" w:rsidRDefault="00466D8D" w:rsidP="004F06BA">
      <w:pPr>
        <w:spacing w:before="240" w:line="360" w:lineRule="auto"/>
        <w:rPr>
          <w:rFonts w:asciiTheme="majorHAnsi" w:hAnsiTheme="majorHAnsi" w:cs="Times New Roman"/>
          <w:lang w:val="en-GB"/>
        </w:rPr>
      </w:pPr>
      <w:r w:rsidRPr="004C71E5">
        <w:rPr>
          <w:rFonts w:asciiTheme="majorHAnsi" w:hAnsiTheme="majorHAnsi" w:cs="Times New Roman"/>
          <w:lang w:val="en-GB"/>
        </w:rPr>
        <w:t>Hudson, D., Seah, L-H., Hite, D.</w:t>
      </w:r>
      <w:r w:rsidR="004F06BA">
        <w:rPr>
          <w:rFonts w:asciiTheme="majorHAnsi" w:hAnsiTheme="majorHAnsi" w:cs="Times New Roman"/>
          <w:lang w:val="en-GB"/>
        </w:rPr>
        <w:t xml:space="preserve"> and Haab, T. (2004) Telephone presurveys, self-selection, and non-response bias to mail and internet surveys in economic r</w:t>
      </w:r>
      <w:r w:rsidRPr="004C71E5">
        <w:rPr>
          <w:rFonts w:asciiTheme="majorHAnsi" w:hAnsiTheme="majorHAnsi" w:cs="Times New Roman"/>
          <w:lang w:val="en-GB"/>
        </w:rPr>
        <w:t xml:space="preserve">esearch. </w:t>
      </w:r>
      <w:r w:rsidRPr="004C71E5">
        <w:rPr>
          <w:rFonts w:asciiTheme="majorHAnsi" w:hAnsiTheme="majorHAnsi" w:cs="Times New Roman"/>
          <w:i/>
          <w:lang w:val="en-GB"/>
        </w:rPr>
        <w:t>Applied Economics Letters</w:t>
      </w:r>
      <w:r w:rsidRPr="004C71E5">
        <w:rPr>
          <w:rFonts w:asciiTheme="majorHAnsi" w:hAnsiTheme="majorHAnsi" w:cs="Times New Roman"/>
          <w:lang w:val="en-GB"/>
        </w:rPr>
        <w:t xml:space="preserve"> 11 (4), 237-240.</w:t>
      </w:r>
    </w:p>
    <w:p w14:paraId="4997A819" w14:textId="77777777" w:rsidR="004F06BA" w:rsidRPr="004F06BA" w:rsidRDefault="004F06BA" w:rsidP="004F06BA">
      <w:pPr>
        <w:spacing w:before="240" w:line="360" w:lineRule="auto"/>
        <w:rPr>
          <w:rFonts w:asciiTheme="majorHAnsi" w:hAnsiTheme="majorHAnsi" w:cs="Times New Roman"/>
          <w:lang w:val="en-GB"/>
        </w:rPr>
      </w:pPr>
    </w:p>
    <w:p w14:paraId="079B052E" w14:textId="268105D7"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Johnson, C. L. a</w:t>
      </w:r>
      <w:r w:rsidR="004F06BA">
        <w:rPr>
          <w:rFonts w:asciiTheme="majorHAnsi" w:hAnsiTheme="majorHAnsi" w:cs="Calibri"/>
        </w:rPr>
        <w:t>nd Priest, S. J. (2008). Flood risk management in England: A changing landscape of risk r</w:t>
      </w:r>
      <w:r w:rsidRPr="004C71E5">
        <w:rPr>
          <w:rFonts w:asciiTheme="majorHAnsi" w:hAnsiTheme="majorHAnsi" w:cs="Calibri"/>
        </w:rPr>
        <w:t xml:space="preserve">esponsibility? </w:t>
      </w:r>
      <w:r w:rsidRPr="004C71E5">
        <w:rPr>
          <w:rFonts w:asciiTheme="majorHAnsi" w:hAnsiTheme="majorHAnsi" w:cs="Calibri"/>
          <w:i/>
          <w:iCs/>
        </w:rPr>
        <w:t>International Journal of Water Resources Development</w:t>
      </w:r>
      <w:r w:rsidRPr="004C71E5">
        <w:rPr>
          <w:rFonts w:asciiTheme="majorHAnsi" w:hAnsiTheme="majorHAnsi" w:cs="Calibri"/>
        </w:rPr>
        <w:t xml:space="preserve"> </w:t>
      </w:r>
      <w:r w:rsidRPr="004C71E5">
        <w:rPr>
          <w:rFonts w:asciiTheme="majorHAnsi" w:hAnsiTheme="majorHAnsi" w:cs="Calibri"/>
          <w:i/>
          <w:iCs/>
        </w:rPr>
        <w:t>24</w:t>
      </w:r>
      <w:r w:rsidRPr="004C71E5">
        <w:rPr>
          <w:rFonts w:asciiTheme="majorHAnsi" w:hAnsiTheme="majorHAnsi" w:cs="Calibri"/>
        </w:rPr>
        <w:t xml:space="preserve">(4), 513–525. </w:t>
      </w:r>
    </w:p>
    <w:p w14:paraId="135A1862"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6122619E" w14:textId="7181D2B4" w:rsidR="00466D8D" w:rsidRPr="004C71E5"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Pr>
          <w:rFonts w:asciiTheme="majorHAnsi" w:hAnsiTheme="majorHAnsi"/>
        </w:rPr>
        <w:t>Kazmierczak, A. and Bichard, E. (2010)</w:t>
      </w:r>
      <w:r w:rsidR="00466D8D" w:rsidRPr="004C71E5">
        <w:rPr>
          <w:rFonts w:asciiTheme="majorHAnsi" w:hAnsiTheme="majorHAnsi"/>
        </w:rPr>
        <w:t xml:space="preserve"> Investigating homeowners' interest in property-level flood protection. </w:t>
      </w:r>
      <w:r w:rsidR="00466D8D" w:rsidRPr="004C71E5">
        <w:rPr>
          <w:rFonts w:asciiTheme="majorHAnsi" w:hAnsiTheme="majorHAnsi"/>
          <w:i/>
          <w:iCs/>
        </w:rPr>
        <w:t>International Journal of Disaster Resilience in the Built Environment</w:t>
      </w:r>
      <w:r>
        <w:rPr>
          <w:rFonts w:asciiTheme="majorHAnsi" w:hAnsiTheme="majorHAnsi"/>
        </w:rPr>
        <w:t xml:space="preserve"> 1(2), pp.157–172</w:t>
      </w:r>
      <w:r w:rsidR="00466D8D" w:rsidRPr="004C71E5">
        <w:rPr>
          <w:rFonts w:asciiTheme="majorHAnsi" w:hAnsiTheme="majorHAnsi"/>
        </w:rPr>
        <w:t>.</w:t>
      </w:r>
    </w:p>
    <w:p w14:paraId="02663164"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7F07D52B" w14:textId="0A358B63"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 xml:space="preserve">Kenyon, W. (2007) Evaluating flood risk management options in Scotland: A participant-led multi-criteria approach. </w:t>
      </w:r>
      <w:r w:rsidRPr="004C71E5">
        <w:rPr>
          <w:rFonts w:asciiTheme="majorHAnsi" w:hAnsiTheme="majorHAnsi" w:cs="Calibri"/>
          <w:i/>
          <w:iCs/>
        </w:rPr>
        <w:t>Ecological Economics</w:t>
      </w:r>
      <w:r w:rsidRPr="004C71E5">
        <w:rPr>
          <w:rFonts w:asciiTheme="majorHAnsi" w:hAnsiTheme="majorHAnsi" w:cs="Calibri"/>
        </w:rPr>
        <w:t xml:space="preserve"> </w:t>
      </w:r>
      <w:r w:rsidRPr="004C71E5">
        <w:rPr>
          <w:rFonts w:asciiTheme="majorHAnsi" w:hAnsiTheme="majorHAnsi" w:cs="Calibri"/>
          <w:i/>
          <w:iCs/>
        </w:rPr>
        <w:t>64</w:t>
      </w:r>
      <w:r w:rsidRPr="004C71E5">
        <w:rPr>
          <w:rFonts w:asciiTheme="majorHAnsi" w:hAnsiTheme="majorHAnsi" w:cs="Calibri"/>
        </w:rPr>
        <w:t xml:space="preserve">(1), 70–81. </w:t>
      </w:r>
    </w:p>
    <w:p w14:paraId="2581816F"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6A89CC9A" w14:textId="0FD3E6CE" w:rsidR="00466D8D" w:rsidRPr="004C71E5"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r>
        <w:rPr>
          <w:rFonts w:asciiTheme="majorHAnsi" w:hAnsiTheme="majorHAnsi"/>
        </w:rPr>
        <w:lastRenderedPageBreak/>
        <w:t>King, D.A. (2004)</w:t>
      </w:r>
      <w:r w:rsidR="00466D8D" w:rsidRPr="004C71E5">
        <w:rPr>
          <w:rFonts w:asciiTheme="majorHAnsi" w:hAnsiTheme="majorHAnsi"/>
        </w:rPr>
        <w:t xml:space="preserve"> Climate change science: adapt, mitigate, or ignore? </w:t>
      </w:r>
      <w:r w:rsidR="00466D8D" w:rsidRPr="004C71E5">
        <w:rPr>
          <w:rFonts w:asciiTheme="majorHAnsi" w:hAnsiTheme="majorHAnsi"/>
          <w:i/>
          <w:iCs/>
        </w:rPr>
        <w:t>Science</w:t>
      </w:r>
      <w:r>
        <w:rPr>
          <w:rFonts w:asciiTheme="majorHAnsi" w:hAnsiTheme="majorHAnsi"/>
        </w:rPr>
        <w:t xml:space="preserve"> 303(5655), 176–177</w:t>
      </w:r>
      <w:r w:rsidR="00466D8D" w:rsidRPr="004C71E5">
        <w:rPr>
          <w:rFonts w:asciiTheme="majorHAnsi" w:hAnsiTheme="majorHAnsi"/>
        </w:rPr>
        <w:t>.</w:t>
      </w:r>
    </w:p>
    <w:p w14:paraId="744F3C85" w14:textId="77777777" w:rsidR="004F06BA" w:rsidRDefault="004F06BA" w:rsidP="00466D8D">
      <w:pPr>
        <w:widowControl w:val="0"/>
        <w:autoSpaceDE w:val="0"/>
        <w:autoSpaceDN w:val="0"/>
        <w:adjustRightInd w:val="0"/>
        <w:spacing w:before="240" w:line="360" w:lineRule="auto"/>
        <w:rPr>
          <w:rFonts w:asciiTheme="majorHAnsi" w:hAnsiTheme="majorHAnsi" w:cs="Times New Roman"/>
          <w:lang w:val="en-GB"/>
        </w:rPr>
      </w:pPr>
    </w:p>
    <w:p w14:paraId="6649869D" w14:textId="22AB94F3" w:rsidR="00466D8D" w:rsidRPr="004F06BA" w:rsidRDefault="00466D8D" w:rsidP="004F06BA">
      <w:pPr>
        <w:widowControl w:val="0"/>
        <w:autoSpaceDE w:val="0"/>
        <w:autoSpaceDN w:val="0"/>
        <w:adjustRightInd w:val="0"/>
        <w:spacing w:before="240" w:line="360" w:lineRule="auto"/>
        <w:rPr>
          <w:rFonts w:asciiTheme="majorHAnsi" w:hAnsiTheme="majorHAnsi" w:cs="Times New Roman"/>
        </w:rPr>
      </w:pPr>
      <w:r w:rsidRPr="004C71E5">
        <w:rPr>
          <w:rFonts w:asciiTheme="majorHAnsi" w:hAnsiTheme="majorHAnsi" w:cs="Times New Roman"/>
          <w:lang w:val="en-GB"/>
        </w:rPr>
        <w:t xml:space="preserve">LaBadie, K. (2010) </w:t>
      </w:r>
      <w:r w:rsidRPr="004F06BA">
        <w:rPr>
          <w:rFonts w:asciiTheme="majorHAnsi" w:hAnsiTheme="majorHAnsi" w:cs="Times New Roman"/>
          <w:i/>
        </w:rPr>
        <w:t>Identifying Barriers to Low Impact Development and</w:t>
      </w:r>
      <w:r w:rsidR="004F06BA" w:rsidRPr="004F06BA">
        <w:rPr>
          <w:rFonts w:asciiTheme="majorHAnsi" w:hAnsiTheme="majorHAnsi" w:cs="Times New Roman"/>
          <w:i/>
        </w:rPr>
        <w:t xml:space="preserve"> </w:t>
      </w:r>
      <w:r w:rsidRPr="004F06BA">
        <w:rPr>
          <w:rFonts w:asciiTheme="majorHAnsi" w:hAnsiTheme="majorHAnsi" w:cs="Times New Roman"/>
          <w:i/>
        </w:rPr>
        <w:t>Green Infrastructure in the Albuquerque Area</w:t>
      </w:r>
      <w:r w:rsidRPr="004C71E5">
        <w:rPr>
          <w:rFonts w:asciiTheme="majorHAnsi" w:hAnsiTheme="majorHAnsi" w:cs="Times New Roman"/>
        </w:rPr>
        <w:t>. University of New Mexico, Albuquerque.</w:t>
      </w:r>
    </w:p>
    <w:p w14:paraId="7019B482" w14:textId="77777777" w:rsidR="004F06BA" w:rsidRDefault="004F06BA" w:rsidP="00466D8D">
      <w:pPr>
        <w:spacing w:before="240" w:line="360" w:lineRule="auto"/>
        <w:rPr>
          <w:rFonts w:asciiTheme="majorHAnsi" w:hAnsiTheme="majorHAnsi"/>
        </w:rPr>
      </w:pPr>
    </w:p>
    <w:p w14:paraId="2DBE30E5" w14:textId="3E7E0C2A" w:rsidR="00466D8D" w:rsidRPr="004C71E5" w:rsidRDefault="004F06BA" w:rsidP="00466D8D">
      <w:pPr>
        <w:spacing w:before="240" w:line="360" w:lineRule="auto"/>
        <w:rPr>
          <w:rFonts w:asciiTheme="majorHAnsi" w:hAnsiTheme="majorHAnsi"/>
        </w:rPr>
      </w:pPr>
      <w:r>
        <w:rPr>
          <w:rFonts w:asciiTheme="majorHAnsi" w:hAnsiTheme="majorHAnsi"/>
        </w:rPr>
        <w:t xml:space="preserve">Lamond, J.E. and Proverbs, D.G. (2009) </w:t>
      </w:r>
      <w:r w:rsidR="00466D8D" w:rsidRPr="004C71E5">
        <w:rPr>
          <w:rFonts w:asciiTheme="majorHAnsi" w:hAnsiTheme="majorHAnsi"/>
        </w:rPr>
        <w:t xml:space="preserve">Resilience to flooding: lessons from international comparison. </w:t>
      </w:r>
      <w:r w:rsidR="00466D8D" w:rsidRPr="004C71E5">
        <w:rPr>
          <w:rFonts w:asciiTheme="majorHAnsi" w:hAnsiTheme="majorHAnsi"/>
          <w:i/>
          <w:iCs/>
        </w:rPr>
        <w:t>Urban Design &amp; Planning</w:t>
      </w:r>
      <w:r>
        <w:rPr>
          <w:rFonts w:asciiTheme="majorHAnsi" w:hAnsiTheme="majorHAnsi"/>
        </w:rPr>
        <w:t xml:space="preserve"> 162(2), 63–70</w:t>
      </w:r>
      <w:r w:rsidR="00466D8D" w:rsidRPr="004C71E5">
        <w:rPr>
          <w:rFonts w:asciiTheme="majorHAnsi" w:hAnsiTheme="majorHAnsi"/>
        </w:rPr>
        <w:t>.</w:t>
      </w:r>
    </w:p>
    <w:p w14:paraId="252ED9D0" w14:textId="77777777" w:rsidR="004F06BA" w:rsidRDefault="004F06BA" w:rsidP="00466D8D">
      <w:pPr>
        <w:widowControl w:val="0"/>
        <w:autoSpaceDE w:val="0"/>
        <w:autoSpaceDN w:val="0"/>
        <w:adjustRightInd w:val="0"/>
        <w:spacing w:before="240" w:line="360" w:lineRule="auto"/>
        <w:rPr>
          <w:rFonts w:asciiTheme="majorHAnsi" w:hAnsiTheme="majorHAnsi"/>
        </w:rPr>
      </w:pPr>
    </w:p>
    <w:p w14:paraId="74667E54" w14:textId="77777777" w:rsidR="00466D8D" w:rsidRPr="004C71E5" w:rsidRDefault="00466D8D" w:rsidP="00466D8D">
      <w:pPr>
        <w:widowControl w:val="0"/>
        <w:autoSpaceDE w:val="0"/>
        <w:autoSpaceDN w:val="0"/>
        <w:adjustRightInd w:val="0"/>
        <w:spacing w:before="240" w:line="360" w:lineRule="auto"/>
        <w:rPr>
          <w:rFonts w:asciiTheme="majorHAnsi" w:hAnsiTheme="majorHAnsi" w:cs="Times New Roman"/>
        </w:rPr>
      </w:pPr>
      <w:r w:rsidRPr="004C71E5">
        <w:rPr>
          <w:rFonts w:asciiTheme="majorHAnsi" w:hAnsiTheme="majorHAnsi"/>
        </w:rPr>
        <w:t xml:space="preserve">Larson, K. L. and Lach, D. (2008) </w:t>
      </w:r>
      <w:r w:rsidRPr="004C71E5">
        <w:rPr>
          <w:rFonts w:asciiTheme="majorHAnsi" w:hAnsiTheme="majorHAnsi" w:cs="Times New Roman"/>
        </w:rPr>
        <w:t xml:space="preserve">Participants and non-participants of place-based groups: An assessment of attitudes and implications for public participation in water resource management. </w:t>
      </w:r>
      <w:r w:rsidRPr="004C71E5">
        <w:rPr>
          <w:rFonts w:asciiTheme="majorHAnsi" w:hAnsiTheme="majorHAnsi" w:cs="Times New Roman"/>
          <w:i/>
        </w:rPr>
        <w:t>Journal of Environmental Management</w:t>
      </w:r>
      <w:r w:rsidRPr="004C71E5">
        <w:rPr>
          <w:rFonts w:asciiTheme="majorHAnsi" w:hAnsiTheme="majorHAnsi" w:cs="Times New Roman"/>
        </w:rPr>
        <w:t xml:space="preserve"> 88(4), 817-830.</w:t>
      </w:r>
    </w:p>
    <w:p w14:paraId="1166BA56" w14:textId="77777777" w:rsidR="004F06BA" w:rsidRDefault="004F06BA" w:rsidP="00466D8D">
      <w:pPr>
        <w:spacing w:before="240" w:line="360" w:lineRule="auto"/>
        <w:rPr>
          <w:rFonts w:asciiTheme="majorHAnsi" w:hAnsiTheme="majorHAnsi"/>
        </w:rPr>
      </w:pPr>
    </w:p>
    <w:p w14:paraId="1B09651D" w14:textId="4D37019C" w:rsidR="00466D8D" w:rsidRPr="004C71E5" w:rsidRDefault="00A5591C" w:rsidP="00466D8D">
      <w:pPr>
        <w:spacing w:before="240" w:line="360" w:lineRule="auto"/>
        <w:rPr>
          <w:rFonts w:asciiTheme="majorHAnsi" w:hAnsiTheme="majorHAnsi" w:cs="Times New Roman"/>
          <w:lang w:val="en-GB"/>
        </w:rPr>
      </w:pPr>
      <w:r>
        <w:rPr>
          <w:rFonts w:asciiTheme="majorHAnsi" w:hAnsiTheme="majorHAnsi"/>
        </w:rPr>
        <w:t>Laska, S.B. (</w:t>
      </w:r>
      <w:r w:rsidRPr="004C71E5">
        <w:rPr>
          <w:rFonts w:asciiTheme="majorHAnsi" w:hAnsiTheme="majorHAnsi"/>
        </w:rPr>
        <w:t>1986</w:t>
      </w:r>
      <w:r>
        <w:rPr>
          <w:rFonts w:asciiTheme="majorHAnsi" w:hAnsiTheme="majorHAnsi"/>
        </w:rPr>
        <w:t>) Involving homeowners in flood m</w:t>
      </w:r>
      <w:r w:rsidR="00466D8D" w:rsidRPr="004C71E5">
        <w:rPr>
          <w:rFonts w:asciiTheme="majorHAnsi" w:hAnsiTheme="majorHAnsi"/>
        </w:rPr>
        <w:t xml:space="preserve">itigation. </w:t>
      </w:r>
      <w:r w:rsidR="00466D8D" w:rsidRPr="004C71E5">
        <w:rPr>
          <w:rFonts w:asciiTheme="majorHAnsi" w:hAnsiTheme="majorHAnsi"/>
          <w:i/>
          <w:iCs/>
        </w:rPr>
        <w:t>Journal of the American Planning Association</w:t>
      </w:r>
      <w:r>
        <w:rPr>
          <w:rFonts w:asciiTheme="majorHAnsi" w:hAnsiTheme="majorHAnsi"/>
        </w:rPr>
        <w:t xml:space="preserve"> 52(4), 452–466</w:t>
      </w:r>
      <w:r w:rsidR="00466D8D" w:rsidRPr="004C71E5">
        <w:rPr>
          <w:rFonts w:asciiTheme="majorHAnsi" w:hAnsiTheme="majorHAnsi"/>
        </w:rPr>
        <w:t>.</w:t>
      </w:r>
    </w:p>
    <w:p w14:paraId="2D072A71" w14:textId="77777777" w:rsidR="004F06BA" w:rsidRDefault="004F06BA" w:rsidP="00466D8D">
      <w:pPr>
        <w:spacing w:before="240" w:line="360" w:lineRule="auto"/>
        <w:rPr>
          <w:rFonts w:asciiTheme="majorHAnsi" w:hAnsiTheme="majorHAnsi"/>
        </w:rPr>
      </w:pPr>
    </w:p>
    <w:p w14:paraId="5278C21B" w14:textId="4F76E9B9" w:rsidR="00466D8D" w:rsidRPr="004C71E5" w:rsidRDefault="00A5591C" w:rsidP="00466D8D">
      <w:pPr>
        <w:spacing w:before="240" w:line="360" w:lineRule="auto"/>
        <w:rPr>
          <w:rFonts w:asciiTheme="majorHAnsi" w:hAnsiTheme="majorHAnsi" w:cs="Times New Roman"/>
          <w:lang w:val="en-GB"/>
        </w:rPr>
      </w:pPr>
      <w:r>
        <w:rPr>
          <w:rFonts w:asciiTheme="majorHAnsi" w:hAnsiTheme="majorHAnsi"/>
        </w:rPr>
        <w:t>Ludy, J. and Kondolf, G.M. (2012)</w:t>
      </w:r>
      <w:r w:rsidR="00466D8D" w:rsidRPr="004C71E5">
        <w:rPr>
          <w:rFonts w:asciiTheme="majorHAnsi" w:hAnsiTheme="majorHAnsi"/>
        </w:rPr>
        <w:t xml:space="preserve"> Flood risk perception in lands “protected” by 100-year levees. </w:t>
      </w:r>
      <w:r>
        <w:rPr>
          <w:rFonts w:asciiTheme="majorHAnsi" w:hAnsiTheme="majorHAnsi"/>
          <w:i/>
          <w:iCs/>
        </w:rPr>
        <w:t>Natural H</w:t>
      </w:r>
      <w:r w:rsidR="00466D8D" w:rsidRPr="004C71E5">
        <w:rPr>
          <w:rFonts w:asciiTheme="majorHAnsi" w:hAnsiTheme="majorHAnsi"/>
          <w:i/>
          <w:iCs/>
        </w:rPr>
        <w:t>azards</w:t>
      </w:r>
      <w:r>
        <w:rPr>
          <w:rFonts w:asciiTheme="majorHAnsi" w:hAnsiTheme="majorHAnsi"/>
        </w:rPr>
        <w:t xml:space="preserve"> 61(2),</w:t>
      </w:r>
      <w:r w:rsidR="00466D8D" w:rsidRPr="004C71E5">
        <w:rPr>
          <w:rFonts w:asciiTheme="majorHAnsi" w:hAnsiTheme="majorHAnsi"/>
        </w:rPr>
        <w:t xml:space="preserve"> 829–842, 2012.</w:t>
      </w:r>
    </w:p>
    <w:p w14:paraId="06F4098B" w14:textId="77777777" w:rsidR="004F06BA" w:rsidRDefault="004F06BA" w:rsidP="00466D8D">
      <w:pPr>
        <w:spacing w:before="240" w:line="360" w:lineRule="auto"/>
        <w:rPr>
          <w:rFonts w:asciiTheme="majorHAnsi" w:hAnsiTheme="majorHAnsi" w:cs="Times New Roman"/>
          <w:lang w:val="en-GB"/>
        </w:rPr>
      </w:pPr>
    </w:p>
    <w:p w14:paraId="7DBB64F7" w14:textId="3CE440AD"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Mayer, H. and Provo, J. (2004) The Portland </w:t>
      </w:r>
      <w:r w:rsidR="0052650C">
        <w:rPr>
          <w:rFonts w:asciiTheme="majorHAnsi" w:hAnsiTheme="majorHAnsi" w:cs="Times New Roman"/>
          <w:lang w:val="en-GB"/>
        </w:rPr>
        <w:t>Edge in Context. In Ozawa, C. (E</w:t>
      </w:r>
      <w:r w:rsidRPr="004C71E5">
        <w:rPr>
          <w:rFonts w:asciiTheme="majorHAnsi" w:hAnsiTheme="majorHAnsi" w:cs="Times New Roman"/>
          <w:lang w:val="en-GB"/>
        </w:rPr>
        <w:t xml:space="preserve">d.) </w:t>
      </w:r>
      <w:r w:rsidRPr="0052650C">
        <w:rPr>
          <w:rFonts w:asciiTheme="majorHAnsi" w:hAnsiTheme="majorHAnsi" w:cs="Times New Roman"/>
          <w:i/>
          <w:lang w:val="en-GB"/>
        </w:rPr>
        <w:t>The Portland Edge: Challenges and Successes in Growing Communities</w:t>
      </w:r>
      <w:r w:rsidRPr="004C71E5">
        <w:rPr>
          <w:rFonts w:asciiTheme="majorHAnsi" w:hAnsiTheme="majorHAnsi" w:cs="Times New Roman"/>
          <w:lang w:val="en-GB"/>
        </w:rPr>
        <w:t>. Island Press, Washington, DC.</w:t>
      </w:r>
    </w:p>
    <w:p w14:paraId="5B1EE0D4"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191D4BCC" w14:textId="3AEDAF92" w:rsidR="00466D8D" w:rsidRPr="004C71E5" w:rsidRDefault="0052650C"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Pr>
          <w:rFonts w:asciiTheme="majorHAnsi" w:hAnsiTheme="majorHAnsi" w:cs="Calibri"/>
        </w:rPr>
        <w:t>McKissock, G., Jefferies, C., and D’Arcy, B. J. (1999)</w:t>
      </w:r>
      <w:r w:rsidR="00466D8D" w:rsidRPr="004C71E5">
        <w:rPr>
          <w:rFonts w:asciiTheme="majorHAnsi" w:hAnsiTheme="majorHAnsi" w:cs="Calibri"/>
        </w:rPr>
        <w:t xml:space="preserve"> An assessment of drainage best </w:t>
      </w:r>
      <w:r w:rsidR="00466D8D" w:rsidRPr="004C71E5">
        <w:rPr>
          <w:rFonts w:asciiTheme="majorHAnsi" w:hAnsiTheme="majorHAnsi" w:cs="Calibri"/>
        </w:rPr>
        <w:lastRenderedPageBreak/>
        <w:t xml:space="preserve">management practices in Scotland. </w:t>
      </w:r>
      <w:r w:rsidR="00466D8D" w:rsidRPr="004C71E5">
        <w:rPr>
          <w:rFonts w:asciiTheme="majorHAnsi" w:hAnsiTheme="majorHAnsi" w:cs="Calibri"/>
          <w:i/>
          <w:iCs/>
        </w:rPr>
        <w:t>Water and Environment Journal</w:t>
      </w:r>
      <w:r w:rsidR="00466D8D" w:rsidRPr="004C71E5">
        <w:rPr>
          <w:rFonts w:asciiTheme="majorHAnsi" w:hAnsiTheme="majorHAnsi" w:cs="Calibri"/>
        </w:rPr>
        <w:t xml:space="preserve"> </w:t>
      </w:r>
      <w:r w:rsidR="00466D8D" w:rsidRPr="004C71E5">
        <w:rPr>
          <w:rFonts w:asciiTheme="majorHAnsi" w:hAnsiTheme="majorHAnsi" w:cs="Calibri"/>
          <w:i/>
          <w:iCs/>
        </w:rPr>
        <w:t>13</w:t>
      </w:r>
      <w:r w:rsidR="00466D8D" w:rsidRPr="004C71E5">
        <w:rPr>
          <w:rFonts w:asciiTheme="majorHAnsi" w:hAnsiTheme="majorHAnsi" w:cs="Calibri"/>
        </w:rPr>
        <w:t>(1), 47–51.</w:t>
      </w:r>
    </w:p>
    <w:p w14:paraId="4AA3FBDB" w14:textId="77777777" w:rsidR="004F06BA" w:rsidRDefault="004F06BA" w:rsidP="00466D8D">
      <w:pPr>
        <w:spacing w:before="240" w:line="360" w:lineRule="auto"/>
        <w:rPr>
          <w:rFonts w:asciiTheme="majorHAnsi" w:hAnsiTheme="majorHAnsi" w:cs="Times New Roman"/>
          <w:lang w:val="en-GB"/>
        </w:rPr>
      </w:pPr>
    </w:p>
    <w:p w14:paraId="13F19286" w14:textId="2E620DAF"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Netusil, N.R., Levin, Z., Shandas, </w:t>
      </w:r>
      <w:r w:rsidR="0052650C">
        <w:rPr>
          <w:rFonts w:asciiTheme="majorHAnsi" w:hAnsiTheme="majorHAnsi" w:cs="Times New Roman"/>
          <w:lang w:val="en-GB"/>
        </w:rPr>
        <w:t>V. and Hart, T. (2014) Valuing green i</w:t>
      </w:r>
      <w:r w:rsidRPr="004C71E5">
        <w:rPr>
          <w:rFonts w:asciiTheme="majorHAnsi" w:hAnsiTheme="majorHAnsi" w:cs="Times New Roman"/>
          <w:lang w:val="en-GB"/>
        </w:rPr>
        <w:t xml:space="preserve">nfrastructure in Portland, Oregon. </w:t>
      </w:r>
      <w:r w:rsidRPr="004C71E5">
        <w:rPr>
          <w:rFonts w:asciiTheme="majorHAnsi" w:hAnsiTheme="majorHAnsi" w:cs="Times New Roman"/>
          <w:i/>
          <w:lang w:val="en-GB"/>
        </w:rPr>
        <w:t>Landscape and Urban Planning</w:t>
      </w:r>
      <w:r w:rsidRPr="004C71E5">
        <w:rPr>
          <w:rFonts w:asciiTheme="majorHAnsi" w:hAnsiTheme="majorHAnsi" w:cs="Times New Roman"/>
          <w:lang w:val="en-GB"/>
        </w:rPr>
        <w:t xml:space="preserve"> 124, 14-21.</w:t>
      </w:r>
    </w:p>
    <w:p w14:paraId="1001EE68" w14:textId="77777777" w:rsidR="004F06BA" w:rsidRDefault="004F06BA" w:rsidP="00466D8D">
      <w:pPr>
        <w:spacing w:before="240" w:line="360" w:lineRule="auto"/>
        <w:rPr>
          <w:rFonts w:asciiTheme="majorHAnsi" w:hAnsiTheme="majorHAnsi"/>
        </w:rPr>
      </w:pPr>
    </w:p>
    <w:p w14:paraId="358EE81C" w14:textId="38F76516"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rPr>
        <w:t>O'Sullivan, J.J., Bradford, R.A., Bonaiuto, M., Dominicis, S. De., Rotko</w:t>
      </w:r>
      <w:r w:rsidR="0052650C">
        <w:rPr>
          <w:rFonts w:asciiTheme="majorHAnsi" w:hAnsiTheme="majorHAnsi"/>
        </w:rPr>
        <w:t>, P., Aaltonen, J., Waylen, K. and</w:t>
      </w:r>
      <w:r w:rsidRPr="004C71E5">
        <w:rPr>
          <w:rFonts w:asciiTheme="majorHAnsi" w:hAnsiTheme="majorHAnsi"/>
        </w:rPr>
        <w:t xml:space="preserve"> Langen,</w:t>
      </w:r>
      <w:r w:rsidR="0052650C">
        <w:rPr>
          <w:rFonts w:asciiTheme="majorHAnsi" w:hAnsiTheme="majorHAnsi"/>
        </w:rPr>
        <w:t xml:space="preserve"> S.J. (2012)</w:t>
      </w:r>
      <w:r w:rsidRPr="004C71E5">
        <w:rPr>
          <w:rFonts w:asciiTheme="majorHAnsi" w:hAnsiTheme="majorHAnsi"/>
        </w:rPr>
        <w:t xml:space="preserve"> Enhancing flood resilience through improved risk communications. </w:t>
      </w:r>
      <w:r w:rsidRPr="004C71E5">
        <w:rPr>
          <w:rFonts w:asciiTheme="majorHAnsi" w:eastAsia="Times New Roman" w:hAnsiTheme="majorHAnsi"/>
          <w:i/>
        </w:rPr>
        <w:t>Natural Hazards and Earth System Sciences</w:t>
      </w:r>
      <w:r w:rsidR="0052650C">
        <w:rPr>
          <w:rFonts w:asciiTheme="majorHAnsi" w:hAnsiTheme="majorHAnsi"/>
        </w:rPr>
        <w:t xml:space="preserve"> 12, 2271–2282</w:t>
      </w:r>
      <w:r w:rsidRPr="004C71E5">
        <w:rPr>
          <w:rFonts w:asciiTheme="majorHAnsi" w:hAnsiTheme="majorHAnsi"/>
        </w:rPr>
        <w:t>.</w:t>
      </w:r>
    </w:p>
    <w:p w14:paraId="3523CA33"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466B544F" w14:textId="37CA7213"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Pi</w:t>
      </w:r>
      <w:r w:rsidR="0052650C">
        <w:rPr>
          <w:rFonts w:asciiTheme="majorHAnsi" w:hAnsiTheme="majorHAnsi" w:cs="Calibri"/>
        </w:rPr>
        <w:t>ncetl, S. and Gearin, E. (2013) The reinvention of public g</w:t>
      </w:r>
      <w:r w:rsidR="00B3378B">
        <w:rPr>
          <w:rFonts w:asciiTheme="majorHAnsi" w:hAnsiTheme="majorHAnsi" w:cs="Calibri"/>
        </w:rPr>
        <w:t>reen s</w:t>
      </w:r>
      <w:r w:rsidRPr="004C71E5">
        <w:rPr>
          <w:rFonts w:asciiTheme="majorHAnsi" w:hAnsiTheme="majorHAnsi" w:cs="Calibri"/>
        </w:rPr>
        <w:t xml:space="preserve">pace. </w:t>
      </w:r>
      <w:r w:rsidRPr="004C71E5">
        <w:rPr>
          <w:rFonts w:asciiTheme="majorHAnsi" w:hAnsiTheme="majorHAnsi" w:cs="Calibri"/>
          <w:i/>
          <w:iCs/>
        </w:rPr>
        <w:t>Urban Geography</w:t>
      </w:r>
      <w:r w:rsidRPr="004C71E5">
        <w:rPr>
          <w:rFonts w:asciiTheme="majorHAnsi" w:hAnsiTheme="majorHAnsi" w:cs="Calibri"/>
        </w:rPr>
        <w:t xml:space="preserve"> </w:t>
      </w:r>
      <w:r w:rsidRPr="00B3378B">
        <w:rPr>
          <w:rFonts w:asciiTheme="majorHAnsi" w:hAnsiTheme="majorHAnsi" w:cs="Calibri"/>
          <w:iCs/>
        </w:rPr>
        <w:t>26</w:t>
      </w:r>
      <w:r w:rsidRPr="004C71E5">
        <w:rPr>
          <w:rFonts w:asciiTheme="majorHAnsi" w:hAnsiTheme="majorHAnsi" w:cs="Calibri"/>
        </w:rPr>
        <w:t>(5), 365–384..</w:t>
      </w:r>
    </w:p>
    <w:p w14:paraId="3910C5C4" w14:textId="77777777" w:rsidR="004F06BA" w:rsidRDefault="004F06BA" w:rsidP="00466D8D">
      <w:pPr>
        <w:spacing w:before="240" w:line="360" w:lineRule="auto"/>
        <w:rPr>
          <w:rFonts w:asciiTheme="majorHAnsi" w:hAnsiTheme="majorHAnsi" w:cs="Times New Roman"/>
          <w:lang w:val="en-GB"/>
        </w:rPr>
      </w:pPr>
    </w:p>
    <w:p w14:paraId="1E8E483F" w14:textId="77777777"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Portney, K.E. (2013) [2003] </w:t>
      </w:r>
      <w:r w:rsidRPr="00B3378B">
        <w:rPr>
          <w:rFonts w:asciiTheme="majorHAnsi" w:hAnsiTheme="majorHAnsi" w:cs="Times New Roman"/>
          <w:i/>
          <w:lang w:val="en-GB"/>
        </w:rPr>
        <w:t xml:space="preserve">Taking Sustainable Cities Seriously: Economic Development, the Environment, and Quality of Life in American Cities </w:t>
      </w:r>
      <w:r w:rsidRPr="004C71E5">
        <w:rPr>
          <w:rFonts w:asciiTheme="majorHAnsi" w:hAnsiTheme="majorHAnsi" w:cs="Times New Roman"/>
          <w:lang w:val="en-GB"/>
        </w:rPr>
        <w:t>(2</w:t>
      </w:r>
      <w:r w:rsidRPr="004C71E5">
        <w:rPr>
          <w:rFonts w:asciiTheme="majorHAnsi" w:hAnsiTheme="majorHAnsi" w:cs="Times New Roman"/>
          <w:vertAlign w:val="superscript"/>
          <w:lang w:val="en-GB"/>
        </w:rPr>
        <w:t>nd</w:t>
      </w:r>
      <w:r w:rsidRPr="004C71E5">
        <w:rPr>
          <w:rFonts w:asciiTheme="majorHAnsi" w:hAnsiTheme="majorHAnsi" w:cs="Times New Roman"/>
          <w:lang w:val="en-GB"/>
        </w:rPr>
        <w:t xml:space="preserve"> Ed.). MIT Press, Cambridge, MA.</w:t>
      </w:r>
    </w:p>
    <w:p w14:paraId="537FD5BB" w14:textId="77777777" w:rsidR="004F06BA" w:rsidRDefault="004F06BA" w:rsidP="00466D8D">
      <w:pPr>
        <w:spacing w:before="240" w:line="360" w:lineRule="auto"/>
        <w:rPr>
          <w:rFonts w:asciiTheme="majorHAnsi" w:hAnsiTheme="majorHAnsi" w:cs="Times New Roman"/>
          <w:lang w:val="en-GB"/>
        </w:rPr>
      </w:pPr>
    </w:p>
    <w:p w14:paraId="537661CB" w14:textId="77777777"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Purvis, A. and Hector, A. (2000) </w:t>
      </w:r>
      <w:r w:rsidRPr="00B3378B">
        <w:rPr>
          <w:rFonts w:asciiTheme="majorHAnsi" w:hAnsiTheme="majorHAnsi" w:cs="Times New Roman"/>
          <w:i/>
          <w:lang w:val="en-GB"/>
        </w:rPr>
        <w:t>Getting the measure of biodiversity</w:t>
      </w:r>
      <w:r w:rsidRPr="004C71E5">
        <w:rPr>
          <w:rFonts w:asciiTheme="majorHAnsi" w:hAnsiTheme="majorHAnsi" w:cs="Times New Roman"/>
          <w:lang w:val="en-GB"/>
        </w:rPr>
        <w:t xml:space="preserve">. </w:t>
      </w:r>
      <w:r w:rsidRPr="004C71E5">
        <w:rPr>
          <w:rFonts w:asciiTheme="majorHAnsi" w:hAnsiTheme="majorHAnsi" w:cs="Times New Roman"/>
          <w:i/>
          <w:lang w:val="en-GB"/>
        </w:rPr>
        <w:t xml:space="preserve">Nature </w:t>
      </w:r>
      <w:r w:rsidRPr="004C71E5">
        <w:rPr>
          <w:rFonts w:asciiTheme="majorHAnsi" w:hAnsiTheme="majorHAnsi" w:cs="Times New Roman"/>
          <w:lang w:val="en-GB"/>
        </w:rPr>
        <w:t>405, 212-219.</w:t>
      </w:r>
    </w:p>
    <w:p w14:paraId="6A37457E" w14:textId="77777777" w:rsidR="004F06BA" w:rsidRDefault="004F06BA" w:rsidP="00466D8D">
      <w:pPr>
        <w:spacing w:before="240" w:line="360" w:lineRule="auto"/>
        <w:rPr>
          <w:rFonts w:asciiTheme="majorHAnsi" w:hAnsiTheme="majorHAnsi" w:cs="Calibri"/>
        </w:rPr>
      </w:pPr>
    </w:p>
    <w:p w14:paraId="7F927877" w14:textId="2C098E42" w:rsidR="00466D8D" w:rsidRPr="004C71E5" w:rsidRDefault="00B3378B" w:rsidP="00466D8D">
      <w:pPr>
        <w:spacing w:before="240" w:line="360" w:lineRule="auto"/>
        <w:rPr>
          <w:rFonts w:asciiTheme="majorHAnsi" w:hAnsiTheme="majorHAnsi" w:cs="Times New Roman"/>
          <w:lang w:val="en-GB"/>
        </w:rPr>
      </w:pPr>
      <w:r>
        <w:rPr>
          <w:rFonts w:asciiTheme="majorHAnsi" w:hAnsiTheme="majorHAnsi" w:cs="Calibri"/>
        </w:rPr>
        <w:t>Ryan, R. and Brown, R.</w:t>
      </w:r>
      <w:r w:rsidR="00466D8D" w:rsidRPr="004C71E5">
        <w:rPr>
          <w:rFonts w:asciiTheme="majorHAnsi" w:hAnsiTheme="majorHAnsi" w:cs="Calibri"/>
        </w:rPr>
        <w:t xml:space="preserve">R. (2000) The value of participation in urban watershed management. </w:t>
      </w:r>
      <w:r w:rsidR="00466D8D" w:rsidRPr="004C71E5">
        <w:rPr>
          <w:rFonts w:asciiTheme="majorHAnsi" w:hAnsiTheme="majorHAnsi" w:cs="Calibri"/>
          <w:i/>
        </w:rPr>
        <w:t>Watershed 2000</w:t>
      </w:r>
      <w:r>
        <w:rPr>
          <w:rFonts w:asciiTheme="majorHAnsi" w:hAnsiTheme="majorHAnsi" w:cs="Calibri"/>
        </w:rPr>
        <w:t xml:space="preserve"> </w:t>
      </w:r>
      <w:r w:rsidRPr="00B3378B">
        <w:rPr>
          <w:rFonts w:asciiTheme="majorHAnsi" w:hAnsiTheme="majorHAnsi" w:cs="Calibri"/>
          <w:i/>
        </w:rPr>
        <w:t>C</w:t>
      </w:r>
      <w:r w:rsidR="00466D8D" w:rsidRPr="00B3378B">
        <w:rPr>
          <w:rFonts w:asciiTheme="majorHAnsi" w:hAnsiTheme="majorHAnsi" w:cs="Calibri"/>
          <w:i/>
        </w:rPr>
        <w:t>onference</w:t>
      </w:r>
      <w:r w:rsidR="00466D8D" w:rsidRPr="004C71E5">
        <w:rPr>
          <w:rFonts w:asciiTheme="majorHAnsi" w:hAnsiTheme="majorHAnsi" w:cs="Calibri"/>
        </w:rPr>
        <w:t>, Vancouver, Canada.</w:t>
      </w:r>
    </w:p>
    <w:p w14:paraId="6571D574" w14:textId="77777777" w:rsidR="004F06BA" w:rsidRDefault="004F06BA" w:rsidP="00466D8D">
      <w:pPr>
        <w:spacing w:before="240" w:line="360" w:lineRule="auto"/>
        <w:rPr>
          <w:rFonts w:asciiTheme="majorHAnsi" w:hAnsiTheme="majorHAnsi" w:cs="Times New Roman"/>
          <w:lang w:val="en-GB"/>
        </w:rPr>
      </w:pPr>
    </w:p>
    <w:p w14:paraId="312477A0" w14:textId="161B9199" w:rsidR="00466D8D" w:rsidRPr="004C71E5" w:rsidRDefault="00B3378B" w:rsidP="00466D8D">
      <w:pPr>
        <w:spacing w:before="240" w:line="360" w:lineRule="auto"/>
        <w:rPr>
          <w:rFonts w:asciiTheme="majorHAnsi" w:hAnsiTheme="majorHAnsi" w:cs="Times New Roman"/>
          <w:i/>
          <w:lang w:val="en-GB"/>
        </w:rPr>
      </w:pPr>
      <w:r>
        <w:rPr>
          <w:rFonts w:asciiTheme="majorHAnsi" w:hAnsiTheme="majorHAnsi" w:cs="Times New Roman"/>
          <w:lang w:val="en-GB"/>
        </w:rPr>
        <w:lastRenderedPageBreak/>
        <w:t>Qureshi, S., Brueste, J.H. and Lindley, S.</w:t>
      </w:r>
      <w:r w:rsidR="00466D8D" w:rsidRPr="004C71E5">
        <w:rPr>
          <w:rFonts w:asciiTheme="majorHAnsi" w:hAnsiTheme="majorHAnsi" w:cs="Times New Roman"/>
          <w:lang w:val="en-GB"/>
        </w:rPr>
        <w:t xml:space="preserve">J. (2010) Green space functionality along an urban gradient in Karachi, Pakistan: A socio-ecological study. </w:t>
      </w:r>
      <w:r w:rsidR="00466D8D" w:rsidRPr="004C71E5">
        <w:rPr>
          <w:rFonts w:asciiTheme="majorHAnsi" w:hAnsiTheme="majorHAnsi" w:cs="Times New Roman"/>
          <w:i/>
          <w:lang w:val="en-GB"/>
        </w:rPr>
        <w:t xml:space="preserve">Human Ecology </w:t>
      </w:r>
      <w:r w:rsidR="00466D8D" w:rsidRPr="004C71E5">
        <w:rPr>
          <w:rFonts w:asciiTheme="majorHAnsi" w:hAnsiTheme="majorHAnsi" w:cs="Times New Roman"/>
          <w:lang w:val="en-GB"/>
        </w:rPr>
        <w:t>38, 283-294</w:t>
      </w:r>
      <w:r w:rsidR="00466D8D" w:rsidRPr="004C71E5">
        <w:rPr>
          <w:rFonts w:asciiTheme="majorHAnsi" w:hAnsiTheme="majorHAnsi" w:cs="Times New Roman"/>
          <w:i/>
          <w:lang w:val="en-GB"/>
        </w:rPr>
        <w:t>.</w:t>
      </w:r>
    </w:p>
    <w:p w14:paraId="5B16A572" w14:textId="77777777" w:rsidR="004F06BA" w:rsidRDefault="004F06BA" w:rsidP="00466D8D">
      <w:pPr>
        <w:pStyle w:val="NormalWeb"/>
        <w:spacing w:before="240" w:beforeAutospacing="0" w:after="0" w:afterAutospacing="0" w:line="360" w:lineRule="auto"/>
        <w:rPr>
          <w:rFonts w:asciiTheme="majorHAnsi" w:hAnsiTheme="majorHAnsi"/>
          <w:i/>
          <w:sz w:val="24"/>
          <w:szCs w:val="24"/>
        </w:rPr>
      </w:pPr>
    </w:p>
    <w:p w14:paraId="5F0DFB7B" w14:textId="10FCE1F0" w:rsidR="00466D8D" w:rsidRPr="004C71E5" w:rsidRDefault="00466D8D" w:rsidP="00466D8D">
      <w:pPr>
        <w:pStyle w:val="NormalWeb"/>
        <w:spacing w:before="240" w:beforeAutospacing="0" w:after="0" w:afterAutospacing="0" w:line="360" w:lineRule="auto"/>
        <w:rPr>
          <w:rFonts w:asciiTheme="majorHAnsi" w:hAnsiTheme="majorHAnsi"/>
          <w:sz w:val="24"/>
          <w:szCs w:val="24"/>
        </w:rPr>
      </w:pPr>
      <w:r w:rsidRPr="004C71E5">
        <w:rPr>
          <w:rFonts w:asciiTheme="majorHAnsi" w:hAnsiTheme="majorHAnsi"/>
          <w:i/>
          <w:sz w:val="24"/>
          <w:szCs w:val="24"/>
        </w:rPr>
        <w:t>R</w:t>
      </w:r>
      <w:r w:rsidRPr="004C71E5">
        <w:rPr>
          <w:rFonts w:asciiTheme="majorHAnsi" w:hAnsiTheme="majorHAnsi"/>
          <w:sz w:val="24"/>
          <w:szCs w:val="24"/>
        </w:rPr>
        <w:t>einhardt</w:t>
      </w:r>
      <w:r w:rsidR="00B3378B">
        <w:rPr>
          <w:rFonts w:asciiTheme="majorHAnsi" w:hAnsiTheme="majorHAnsi"/>
          <w:sz w:val="24"/>
          <w:szCs w:val="24"/>
        </w:rPr>
        <w:t>,</w:t>
      </w:r>
      <w:r w:rsidRPr="004C71E5">
        <w:rPr>
          <w:rFonts w:asciiTheme="majorHAnsi" w:hAnsiTheme="majorHAnsi"/>
          <w:sz w:val="24"/>
          <w:szCs w:val="24"/>
        </w:rPr>
        <w:t xml:space="preserve"> G</w:t>
      </w:r>
      <w:r w:rsidR="00B3378B">
        <w:rPr>
          <w:rFonts w:asciiTheme="majorHAnsi" w:hAnsiTheme="majorHAnsi"/>
          <w:sz w:val="24"/>
          <w:szCs w:val="24"/>
        </w:rPr>
        <w:t>.</w:t>
      </w:r>
      <w:r w:rsidRPr="004C71E5">
        <w:rPr>
          <w:rFonts w:asciiTheme="majorHAnsi" w:hAnsiTheme="majorHAnsi"/>
          <w:sz w:val="24"/>
          <w:szCs w:val="24"/>
        </w:rPr>
        <w:t xml:space="preserve"> (2011) </w:t>
      </w:r>
      <w:r w:rsidRPr="00B3378B">
        <w:rPr>
          <w:rFonts w:asciiTheme="majorHAnsi" w:hAnsiTheme="majorHAnsi"/>
          <w:sz w:val="24"/>
          <w:szCs w:val="24"/>
        </w:rPr>
        <w:t>Portland advances green stormwater management practices</w:t>
      </w:r>
      <w:r w:rsidR="00B3378B">
        <w:rPr>
          <w:rFonts w:asciiTheme="majorHAnsi" w:hAnsiTheme="majorHAnsi"/>
          <w:sz w:val="24"/>
          <w:szCs w:val="24"/>
        </w:rPr>
        <w:t xml:space="preserve">. In </w:t>
      </w:r>
      <w:r w:rsidR="00B3378B" w:rsidRPr="004C71E5">
        <w:rPr>
          <w:rFonts w:asciiTheme="majorHAnsi" w:hAnsiTheme="majorHAnsi"/>
          <w:sz w:val="24"/>
          <w:szCs w:val="24"/>
        </w:rPr>
        <w:t>Kemp</w:t>
      </w:r>
      <w:r w:rsidR="00B3378B">
        <w:rPr>
          <w:rFonts w:asciiTheme="majorHAnsi" w:hAnsiTheme="majorHAnsi"/>
          <w:sz w:val="24"/>
          <w:szCs w:val="24"/>
        </w:rPr>
        <w:t>,</w:t>
      </w:r>
      <w:r w:rsidR="00B3378B" w:rsidRPr="004C71E5">
        <w:rPr>
          <w:rFonts w:asciiTheme="majorHAnsi" w:hAnsiTheme="majorHAnsi"/>
          <w:sz w:val="24"/>
          <w:szCs w:val="24"/>
        </w:rPr>
        <w:t xml:space="preserve"> R</w:t>
      </w:r>
      <w:r w:rsidR="00B3378B">
        <w:rPr>
          <w:rFonts w:asciiTheme="majorHAnsi" w:hAnsiTheme="majorHAnsi"/>
          <w:sz w:val="24"/>
          <w:szCs w:val="24"/>
        </w:rPr>
        <w:t>.</w:t>
      </w:r>
      <w:r w:rsidR="00B3378B" w:rsidRPr="004C71E5">
        <w:rPr>
          <w:rFonts w:asciiTheme="majorHAnsi" w:hAnsiTheme="majorHAnsi"/>
          <w:sz w:val="24"/>
          <w:szCs w:val="24"/>
        </w:rPr>
        <w:t>L</w:t>
      </w:r>
      <w:r w:rsidR="00B3378B">
        <w:rPr>
          <w:rFonts w:asciiTheme="majorHAnsi" w:hAnsiTheme="majorHAnsi"/>
          <w:sz w:val="24"/>
          <w:szCs w:val="24"/>
        </w:rPr>
        <w:t>.</w:t>
      </w:r>
      <w:r w:rsidR="00B3378B" w:rsidRPr="004C71E5">
        <w:rPr>
          <w:rFonts w:asciiTheme="majorHAnsi" w:hAnsiTheme="majorHAnsi"/>
          <w:sz w:val="24"/>
          <w:szCs w:val="24"/>
        </w:rPr>
        <w:t xml:space="preserve"> and Stephani</w:t>
      </w:r>
      <w:r w:rsidR="00B3378B">
        <w:rPr>
          <w:rFonts w:asciiTheme="majorHAnsi" w:hAnsiTheme="majorHAnsi"/>
          <w:sz w:val="24"/>
          <w:szCs w:val="24"/>
        </w:rPr>
        <w:t>,</w:t>
      </w:r>
      <w:r w:rsidR="00B3378B" w:rsidRPr="004C71E5">
        <w:rPr>
          <w:rFonts w:asciiTheme="majorHAnsi" w:hAnsiTheme="majorHAnsi"/>
          <w:sz w:val="24"/>
          <w:szCs w:val="24"/>
        </w:rPr>
        <w:t xml:space="preserve"> C</w:t>
      </w:r>
      <w:r w:rsidR="00B3378B">
        <w:rPr>
          <w:rFonts w:asciiTheme="majorHAnsi" w:hAnsiTheme="majorHAnsi"/>
          <w:sz w:val="24"/>
          <w:szCs w:val="24"/>
        </w:rPr>
        <w:t>.</w:t>
      </w:r>
      <w:r w:rsidR="00B3378B" w:rsidRPr="004C71E5">
        <w:rPr>
          <w:rFonts w:asciiTheme="majorHAnsi" w:hAnsiTheme="majorHAnsi"/>
          <w:sz w:val="24"/>
          <w:szCs w:val="24"/>
        </w:rPr>
        <w:t>J</w:t>
      </w:r>
      <w:r w:rsidR="00B3378B">
        <w:rPr>
          <w:rFonts w:asciiTheme="majorHAnsi" w:hAnsiTheme="majorHAnsi"/>
          <w:sz w:val="24"/>
          <w:szCs w:val="24"/>
        </w:rPr>
        <w:t>. (Eds.</w:t>
      </w:r>
      <w:r w:rsidR="00B3378B" w:rsidRPr="004C71E5">
        <w:rPr>
          <w:rFonts w:asciiTheme="majorHAnsi" w:hAnsiTheme="majorHAnsi"/>
          <w:sz w:val="24"/>
          <w:szCs w:val="24"/>
        </w:rPr>
        <w:t>)</w:t>
      </w:r>
      <w:r w:rsidR="00B3378B">
        <w:rPr>
          <w:rFonts w:asciiTheme="majorHAnsi" w:hAnsiTheme="majorHAnsi"/>
          <w:sz w:val="24"/>
          <w:szCs w:val="24"/>
        </w:rPr>
        <w:t xml:space="preserve"> </w:t>
      </w:r>
      <w:r w:rsidR="00B3378B" w:rsidRPr="00B3378B">
        <w:rPr>
          <w:rFonts w:asciiTheme="majorHAnsi" w:hAnsiTheme="majorHAnsi"/>
          <w:i/>
          <w:sz w:val="24"/>
          <w:szCs w:val="24"/>
        </w:rPr>
        <w:t>Cities Going Green: A Handbook of Best Practices</w:t>
      </w:r>
      <w:r w:rsidRPr="004C71E5">
        <w:rPr>
          <w:rFonts w:asciiTheme="majorHAnsi" w:hAnsiTheme="majorHAnsi"/>
          <w:sz w:val="24"/>
          <w:szCs w:val="24"/>
        </w:rPr>
        <w:t xml:space="preserve">. Shutterstock, Jefferson, North Carolina, USA. </w:t>
      </w:r>
    </w:p>
    <w:p w14:paraId="0ED5EC3F"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36758D07" w14:textId="1C9CF7BA"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 xml:space="preserve">Scottish Government (2003) </w:t>
      </w:r>
      <w:r w:rsidRPr="004C71E5">
        <w:rPr>
          <w:rFonts w:asciiTheme="majorHAnsi" w:hAnsiTheme="majorHAnsi" w:cs="Calibri"/>
          <w:i/>
        </w:rPr>
        <w:t xml:space="preserve">The Water Environment and Water Services (Scotland) Act 2003 </w:t>
      </w:r>
      <w:r w:rsidRPr="004C71E5">
        <w:rPr>
          <w:rFonts w:asciiTheme="majorHAnsi" w:hAnsiTheme="majorHAnsi" w:cs="Calibri"/>
        </w:rPr>
        <w:t>(Commenceme</w:t>
      </w:r>
      <w:r w:rsidR="00B3378B">
        <w:rPr>
          <w:rFonts w:asciiTheme="majorHAnsi" w:hAnsiTheme="majorHAnsi" w:cs="Calibri"/>
        </w:rPr>
        <w:t>nt No. 8) Order 2008. Edinburgh,</w:t>
      </w:r>
      <w:r w:rsidRPr="004C71E5">
        <w:rPr>
          <w:rFonts w:asciiTheme="majorHAnsi" w:hAnsiTheme="majorHAnsi" w:cs="Calibri"/>
        </w:rPr>
        <w:t xml:space="preserve"> The Scottish Government.</w:t>
      </w:r>
    </w:p>
    <w:p w14:paraId="3FD4DA98"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p>
    <w:p w14:paraId="56B01C3C" w14:textId="559F90CF"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Seymo</w:t>
      </w:r>
      <w:r w:rsidR="00B3378B">
        <w:rPr>
          <w:rFonts w:asciiTheme="majorHAnsi" w:hAnsiTheme="majorHAnsi" w:cs="Calibri"/>
        </w:rPr>
        <w:t>ur, M., Wolch, J., Reynolds, K.D. and Bradbury, H. (2010)</w:t>
      </w:r>
      <w:r w:rsidRPr="004C71E5">
        <w:rPr>
          <w:rFonts w:asciiTheme="majorHAnsi" w:hAnsiTheme="majorHAnsi" w:cs="Calibri"/>
        </w:rPr>
        <w:t xml:space="preserve"> Resident perceptions of urban alleys and alley greening. </w:t>
      </w:r>
      <w:r w:rsidRPr="004C71E5">
        <w:rPr>
          <w:rFonts w:asciiTheme="majorHAnsi" w:hAnsiTheme="majorHAnsi" w:cs="Calibri"/>
          <w:i/>
          <w:iCs/>
        </w:rPr>
        <w:t>Applied Geography</w:t>
      </w:r>
      <w:r w:rsidRPr="004C71E5">
        <w:rPr>
          <w:rFonts w:asciiTheme="majorHAnsi" w:hAnsiTheme="majorHAnsi" w:cs="Calibri"/>
        </w:rPr>
        <w:t xml:space="preserve"> </w:t>
      </w:r>
      <w:r w:rsidRPr="004C71E5">
        <w:rPr>
          <w:rFonts w:asciiTheme="majorHAnsi" w:hAnsiTheme="majorHAnsi" w:cs="Calibri"/>
          <w:i/>
          <w:iCs/>
        </w:rPr>
        <w:t>30</w:t>
      </w:r>
      <w:r w:rsidR="00B3378B">
        <w:rPr>
          <w:rFonts w:asciiTheme="majorHAnsi" w:hAnsiTheme="majorHAnsi" w:cs="Calibri"/>
        </w:rPr>
        <w:t>(3), 380–393.</w:t>
      </w:r>
    </w:p>
    <w:p w14:paraId="63D2CB6A" w14:textId="77777777" w:rsidR="004F06BA" w:rsidRDefault="004F06BA" w:rsidP="00466D8D">
      <w:pPr>
        <w:spacing w:before="240" w:line="360" w:lineRule="auto"/>
        <w:rPr>
          <w:rFonts w:asciiTheme="majorHAnsi" w:hAnsiTheme="majorHAnsi" w:cs="Times New Roman"/>
          <w:lang w:val="en-GB"/>
        </w:rPr>
      </w:pPr>
    </w:p>
    <w:p w14:paraId="3D3809B5" w14:textId="51F1584B" w:rsidR="00466D8D" w:rsidRPr="008275E5" w:rsidRDefault="00466D8D" w:rsidP="008275E5">
      <w:pPr>
        <w:widowControl w:val="0"/>
        <w:autoSpaceDE w:val="0"/>
        <w:autoSpaceDN w:val="0"/>
        <w:adjustRightInd w:val="0"/>
        <w:spacing w:line="360" w:lineRule="auto"/>
        <w:rPr>
          <w:rFonts w:asciiTheme="majorHAnsi" w:hAnsiTheme="majorHAnsi" w:cs="Minion-Italic"/>
          <w:i/>
          <w:iCs/>
          <w:color w:val="1A1718"/>
        </w:rPr>
      </w:pPr>
      <w:r w:rsidRPr="008275E5">
        <w:rPr>
          <w:rFonts w:asciiTheme="majorHAnsi" w:hAnsiTheme="majorHAnsi" w:cs="Times New Roman"/>
          <w:lang w:val="en-GB"/>
        </w:rPr>
        <w:t>Sh</w:t>
      </w:r>
      <w:r w:rsidR="008275E5" w:rsidRPr="008275E5">
        <w:rPr>
          <w:rFonts w:asciiTheme="majorHAnsi" w:hAnsiTheme="majorHAnsi" w:cs="Times New Roman"/>
          <w:lang w:val="en-GB"/>
        </w:rPr>
        <w:t>andas, V. (2015) Neightborhood change and the role of environmental stewardship: A case study of green infrastructure for stormwater in the c</w:t>
      </w:r>
      <w:r w:rsidRPr="008275E5">
        <w:rPr>
          <w:rFonts w:asciiTheme="majorHAnsi" w:hAnsiTheme="majorHAnsi" w:cs="Times New Roman"/>
          <w:lang w:val="en-GB"/>
        </w:rPr>
        <w:t xml:space="preserve">ity of Portland, Oregon, USA. </w:t>
      </w:r>
      <w:r w:rsidRPr="008275E5">
        <w:rPr>
          <w:rFonts w:asciiTheme="majorHAnsi" w:hAnsiTheme="majorHAnsi" w:cs="Times New Roman"/>
          <w:i/>
          <w:lang w:val="en-GB"/>
        </w:rPr>
        <w:t>Ecology and Society</w:t>
      </w:r>
      <w:r w:rsidR="008275E5" w:rsidRPr="008275E5">
        <w:rPr>
          <w:rFonts w:asciiTheme="majorHAnsi" w:hAnsiTheme="majorHAnsi" w:cs="Times New Roman"/>
          <w:lang w:val="en-GB"/>
        </w:rPr>
        <w:t xml:space="preserve"> 20(3): 16, </w:t>
      </w:r>
      <w:r w:rsidR="008275E5">
        <w:rPr>
          <w:rFonts w:asciiTheme="majorHAnsi" w:hAnsiTheme="majorHAnsi" w:cs="Minion-Regular"/>
          <w:color w:val="1A1718"/>
        </w:rPr>
        <w:t>http://dx.doi.org/10.5751/ES-</w:t>
      </w:r>
      <w:r w:rsidR="008275E5" w:rsidRPr="008275E5">
        <w:rPr>
          <w:rFonts w:asciiTheme="majorHAnsi" w:hAnsiTheme="majorHAnsi" w:cs="Minion-Regular"/>
          <w:color w:val="1A1718"/>
        </w:rPr>
        <w:t>07736-200316.</w:t>
      </w:r>
    </w:p>
    <w:p w14:paraId="28D28550" w14:textId="77777777" w:rsidR="004F06BA" w:rsidRDefault="004F06BA" w:rsidP="00466D8D">
      <w:pPr>
        <w:spacing w:before="240" w:line="360" w:lineRule="auto"/>
        <w:rPr>
          <w:rFonts w:asciiTheme="majorHAnsi" w:hAnsiTheme="majorHAnsi" w:cs="Times New Roman"/>
          <w:lang w:val="en-GB"/>
        </w:rPr>
      </w:pPr>
    </w:p>
    <w:p w14:paraId="29D92B6A" w14:textId="77777777"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Shandas, V., Nelson, A., Arendes, C. and Cibor, C. (2010) </w:t>
      </w:r>
      <w:r w:rsidRPr="004C71E5">
        <w:rPr>
          <w:rFonts w:asciiTheme="majorHAnsi" w:hAnsiTheme="majorHAnsi" w:cs="Times New Roman"/>
          <w:i/>
          <w:lang w:val="en-GB"/>
        </w:rPr>
        <w:t>Tabor to the River: An Evaluation of Outreach Efforts and Opportunities for Engaging Residents in Stormwater Management</w:t>
      </w:r>
      <w:r w:rsidRPr="004C71E5">
        <w:rPr>
          <w:rFonts w:asciiTheme="majorHAnsi" w:hAnsiTheme="majorHAnsi" w:cs="Times New Roman"/>
          <w:lang w:val="en-GB"/>
        </w:rPr>
        <w:t>. Bureau of Environmental Services, City of Portland.</w:t>
      </w:r>
    </w:p>
    <w:p w14:paraId="2F5125CE" w14:textId="77777777" w:rsidR="004F06BA" w:rsidRDefault="004F06BA" w:rsidP="00466D8D">
      <w:pPr>
        <w:widowControl w:val="0"/>
        <w:autoSpaceDE w:val="0"/>
        <w:autoSpaceDN w:val="0"/>
        <w:adjustRightInd w:val="0"/>
        <w:spacing w:before="240" w:line="360" w:lineRule="auto"/>
        <w:rPr>
          <w:rFonts w:asciiTheme="majorHAnsi" w:hAnsiTheme="majorHAnsi" w:cs="Times New Roman"/>
          <w:lang w:val="en-GB"/>
        </w:rPr>
      </w:pPr>
    </w:p>
    <w:p w14:paraId="0B634000" w14:textId="2D66426A" w:rsidR="00466D8D" w:rsidRPr="004C71E5" w:rsidRDefault="00466D8D" w:rsidP="00466D8D">
      <w:pPr>
        <w:widowControl w:val="0"/>
        <w:autoSpaceDE w:val="0"/>
        <w:autoSpaceDN w:val="0"/>
        <w:adjustRightInd w:val="0"/>
        <w:spacing w:before="240" w:line="360" w:lineRule="auto"/>
        <w:rPr>
          <w:rFonts w:asciiTheme="majorHAnsi" w:hAnsiTheme="majorHAnsi" w:cs="Times"/>
        </w:rPr>
      </w:pPr>
      <w:r w:rsidRPr="004C71E5">
        <w:rPr>
          <w:rFonts w:asciiTheme="majorHAnsi" w:hAnsiTheme="majorHAnsi" w:cs="Times New Roman"/>
          <w:lang w:val="en-GB"/>
        </w:rPr>
        <w:t xml:space="preserve">Singleton, D. (2012) </w:t>
      </w:r>
      <w:r w:rsidR="008275E5" w:rsidRPr="008275E5">
        <w:rPr>
          <w:rFonts w:asciiTheme="majorHAnsi" w:hAnsiTheme="majorHAnsi" w:cs="Times"/>
          <w:i/>
        </w:rPr>
        <w:t>SuDS in the Community: A Suitable Case for T</w:t>
      </w:r>
      <w:r w:rsidRPr="008275E5">
        <w:rPr>
          <w:rFonts w:asciiTheme="majorHAnsi" w:hAnsiTheme="majorHAnsi" w:cs="Times"/>
          <w:i/>
        </w:rPr>
        <w:t xml:space="preserve">reatment? </w:t>
      </w:r>
      <w:r w:rsidRPr="004C71E5">
        <w:rPr>
          <w:rFonts w:asciiTheme="majorHAnsi" w:hAnsiTheme="majorHAnsi" w:cs="Times"/>
        </w:rPr>
        <w:t>Susdrain, CIRIA, London.</w:t>
      </w:r>
    </w:p>
    <w:p w14:paraId="4B4A00A9" w14:textId="15F49513" w:rsidR="00466D8D" w:rsidRPr="004C71E5" w:rsidRDefault="00466D8D" w:rsidP="00466D8D">
      <w:pPr>
        <w:spacing w:before="240" w:line="360" w:lineRule="auto"/>
        <w:rPr>
          <w:rFonts w:asciiTheme="majorHAnsi" w:hAnsiTheme="majorHAnsi" w:cs="Times New Roman"/>
          <w:bCs/>
          <w:lang w:val="en-GB"/>
        </w:rPr>
      </w:pPr>
      <w:r w:rsidRPr="004C71E5">
        <w:rPr>
          <w:rFonts w:asciiTheme="majorHAnsi" w:hAnsiTheme="majorHAnsi" w:cs="Times New Roman"/>
          <w:lang w:val="en-GB"/>
        </w:rPr>
        <w:lastRenderedPageBreak/>
        <w:t>Slavin, M.I. a</w:t>
      </w:r>
      <w:r w:rsidR="008275E5">
        <w:rPr>
          <w:rFonts w:asciiTheme="majorHAnsi" w:hAnsiTheme="majorHAnsi" w:cs="Times New Roman"/>
          <w:lang w:val="en-GB"/>
        </w:rPr>
        <w:t>nd Snyder, K. (2011) Strategic climate action p</w:t>
      </w:r>
      <w:r w:rsidRPr="004C71E5">
        <w:rPr>
          <w:rFonts w:asciiTheme="majorHAnsi" w:hAnsiTheme="majorHAnsi" w:cs="Times New Roman"/>
          <w:lang w:val="en-GB"/>
        </w:rPr>
        <w:t>lanning</w:t>
      </w:r>
      <w:r w:rsidR="008275E5">
        <w:rPr>
          <w:rFonts w:asciiTheme="majorHAnsi" w:hAnsiTheme="majorHAnsi" w:cs="Times New Roman"/>
          <w:lang w:val="en-GB"/>
        </w:rPr>
        <w:t xml:space="preserve"> in Portland. In Slavin, M.I. (Ed.</w:t>
      </w:r>
      <w:r w:rsidRPr="004C71E5">
        <w:rPr>
          <w:rFonts w:asciiTheme="majorHAnsi" w:hAnsiTheme="majorHAnsi" w:cs="Times New Roman"/>
          <w:lang w:val="en-GB"/>
        </w:rPr>
        <w:t xml:space="preserve">) </w:t>
      </w:r>
      <w:r w:rsidRPr="004C71E5">
        <w:rPr>
          <w:rFonts w:asciiTheme="majorHAnsi" w:hAnsiTheme="majorHAnsi" w:cs="Times New Roman"/>
          <w:bCs/>
          <w:i/>
          <w:lang w:val="en-GB"/>
        </w:rPr>
        <w:t>Sustainability in America's Cities: Creating the Green Metropolis</w:t>
      </w:r>
      <w:r w:rsidRPr="004C71E5">
        <w:rPr>
          <w:rFonts w:asciiTheme="majorHAnsi" w:hAnsiTheme="majorHAnsi" w:cs="Times New Roman"/>
          <w:bCs/>
          <w:lang w:val="en-GB"/>
        </w:rPr>
        <w:t>, Washington DC, Island Press.</w:t>
      </w:r>
    </w:p>
    <w:p w14:paraId="1FA7D74F"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71083253" w14:textId="1559C580" w:rsidR="00466D8D" w:rsidRPr="004C71E5" w:rsidRDefault="00063BEE"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r>
        <w:rPr>
          <w:rFonts w:asciiTheme="majorHAnsi" w:hAnsiTheme="majorHAnsi"/>
        </w:rPr>
        <w:t>Speller, G. (2005)</w:t>
      </w:r>
      <w:r w:rsidR="00466D8D" w:rsidRPr="004C71E5">
        <w:rPr>
          <w:rFonts w:asciiTheme="majorHAnsi" w:hAnsiTheme="majorHAnsi"/>
        </w:rPr>
        <w:t xml:space="preserve"> </w:t>
      </w:r>
      <w:r>
        <w:rPr>
          <w:rFonts w:asciiTheme="majorHAnsi" w:hAnsiTheme="majorHAnsi"/>
          <w:i/>
          <w:iCs/>
        </w:rPr>
        <w:t>Improving Community and Citizen Engagement in Flood Risk Management Decision Making, Delivery and Flood R</w:t>
      </w:r>
      <w:r w:rsidR="00466D8D" w:rsidRPr="004C71E5">
        <w:rPr>
          <w:rFonts w:asciiTheme="majorHAnsi" w:hAnsiTheme="majorHAnsi"/>
          <w:i/>
          <w:iCs/>
        </w:rPr>
        <w:t>esponse</w:t>
      </w:r>
      <w:r>
        <w:rPr>
          <w:rFonts w:asciiTheme="majorHAnsi" w:hAnsiTheme="majorHAnsi"/>
          <w:iCs/>
        </w:rPr>
        <w:t>. Environment Agency, Bristol</w:t>
      </w:r>
      <w:r w:rsidR="00466D8D" w:rsidRPr="004C71E5">
        <w:rPr>
          <w:rFonts w:asciiTheme="majorHAnsi" w:hAnsiTheme="majorHAnsi"/>
          <w:iCs/>
        </w:rPr>
        <w:t>.</w:t>
      </w:r>
    </w:p>
    <w:p w14:paraId="04FBB570"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627F9FAC" w14:textId="00C972B0"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r w:rsidRPr="004C71E5">
        <w:rPr>
          <w:rFonts w:asciiTheme="majorHAnsi" w:hAnsiTheme="majorHAnsi"/>
        </w:rPr>
        <w:t>T</w:t>
      </w:r>
      <w:r w:rsidR="00063BEE">
        <w:rPr>
          <w:rFonts w:asciiTheme="majorHAnsi" w:hAnsiTheme="majorHAnsi"/>
        </w:rPr>
        <w:t>hurston, N., Finlinson, B. and Breakspear, R. (2008)</w:t>
      </w:r>
      <w:r w:rsidRPr="004C71E5">
        <w:rPr>
          <w:rFonts w:asciiTheme="majorHAnsi" w:hAnsiTheme="majorHAnsi"/>
        </w:rPr>
        <w:t xml:space="preserve"> </w:t>
      </w:r>
      <w:r w:rsidRPr="004C71E5">
        <w:rPr>
          <w:rFonts w:asciiTheme="majorHAnsi" w:hAnsiTheme="majorHAnsi"/>
          <w:i/>
        </w:rPr>
        <w:t>Developing the Evidence Base for Flood Resistance and Resilience: Summary Report</w:t>
      </w:r>
      <w:r w:rsidR="00063BEE">
        <w:rPr>
          <w:rFonts w:asciiTheme="majorHAnsi" w:hAnsiTheme="majorHAnsi"/>
        </w:rPr>
        <w:t>. Environment Agency, Bristol</w:t>
      </w:r>
      <w:r w:rsidRPr="004C71E5">
        <w:rPr>
          <w:rFonts w:asciiTheme="majorHAnsi" w:hAnsiTheme="majorHAnsi"/>
        </w:rPr>
        <w:t>.</w:t>
      </w:r>
    </w:p>
    <w:p w14:paraId="476C44F5" w14:textId="77777777" w:rsidR="004F06BA" w:rsidRDefault="004F06BA" w:rsidP="00466D8D">
      <w:pPr>
        <w:widowControl w:val="0"/>
        <w:autoSpaceDE w:val="0"/>
        <w:autoSpaceDN w:val="0"/>
        <w:adjustRightInd w:val="0"/>
        <w:spacing w:before="240" w:line="360" w:lineRule="auto"/>
        <w:rPr>
          <w:rFonts w:asciiTheme="majorHAnsi" w:hAnsiTheme="majorHAnsi" w:cs="Times New Roman"/>
          <w:lang w:val="en-GB"/>
        </w:rPr>
      </w:pPr>
    </w:p>
    <w:p w14:paraId="551D7DB2" w14:textId="0D3B0517" w:rsidR="00466D8D" w:rsidRPr="004C71E5" w:rsidRDefault="00063BEE" w:rsidP="00466D8D">
      <w:pPr>
        <w:widowControl w:val="0"/>
        <w:autoSpaceDE w:val="0"/>
        <w:autoSpaceDN w:val="0"/>
        <w:adjustRightInd w:val="0"/>
        <w:spacing w:before="240" w:line="360" w:lineRule="auto"/>
        <w:rPr>
          <w:rFonts w:asciiTheme="majorHAnsi" w:hAnsiTheme="majorHAnsi" w:cs="Times"/>
        </w:rPr>
      </w:pPr>
      <w:r>
        <w:rPr>
          <w:rFonts w:asciiTheme="majorHAnsi" w:hAnsiTheme="majorHAnsi" w:cs="Times New Roman"/>
          <w:lang w:val="en-GB"/>
        </w:rPr>
        <w:t xml:space="preserve">Traver, R.G. (2009) </w:t>
      </w:r>
      <w:r w:rsidRPr="00063BEE">
        <w:rPr>
          <w:rFonts w:asciiTheme="majorHAnsi" w:hAnsiTheme="majorHAnsi" w:cs="Times New Roman"/>
          <w:i/>
          <w:lang w:val="en-GB"/>
        </w:rPr>
        <w:t>Efforts to Address Urban Stormwater Run-O</w:t>
      </w:r>
      <w:r w:rsidR="00466D8D" w:rsidRPr="00063BEE">
        <w:rPr>
          <w:rFonts w:asciiTheme="majorHAnsi" w:hAnsiTheme="majorHAnsi" w:cs="Times New Roman"/>
          <w:i/>
          <w:lang w:val="en-GB"/>
        </w:rPr>
        <w:t xml:space="preserve">ff. </w:t>
      </w:r>
      <w:r w:rsidRPr="00063BEE">
        <w:rPr>
          <w:rFonts w:asciiTheme="majorHAnsi" w:hAnsiTheme="majorHAnsi" w:cs="Arial"/>
          <w:i/>
        </w:rPr>
        <w:t>Address B</w:t>
      </w:r>
      <w:r w:rsidR="00466D8D" w:rsidRPr="00063BEE">
        <w:rPr>
          <w:rFonts w:asciiTheme="majorHAnsi" w:hAnsiTheme="majorHAnsi" w:cs="Arial"/>
          <w:i/>
        </w:rPr>
        <w:t>efore the Subcommittee on Water Resources and Environment Committee on Transportation and Infrastructure U.S. House of Representatives, March 19, 2009</w:t>
      </w:r>
      <w:r w:rsidR="00466D8D" w:rsidRPr="004C71E5">
        <w:rPr>
          <w:rFonts w:asciiTheme="majorHAnsi" w:hAnsiTheme="majorHAnsi" w:cs="Arial"/>
        </w:rPr>
        <w:t>.</w:t>
      </w:r>
      <w:r w:rsidR="00E52C88">
        <w:rPr>
          <w:rFonts w:asciiTheme="majorHAnsi" w:hAnsiTheme="majorHAnsi" w:cs="Arial"/>
        </w:rPr>
        <w:t xml:space="preserve"> US Government Printing Service, Washikngton, DC. Available from: </w:t>
      </w:r>
      <w:r w:rsidR="00E52C88" w:rsidRPr="00E52C88">
        <w:rPr>
          <w:rFonts w:asciiTheme="majorHAnsi" w:hAnsiTheme="majorHAnsi" w:cs="Arial"/>
        </w:rPr>
        <w:t>www.gpo.gov/fdsys/pkg/CHRG-111hhrg48237/html/CHRG-111hhrg48237.htm</w:t>
      </w:r>
      <w:r w:rsidR="00E52C88">
        <w:rPr>
          <w:rFonts w:asciiTheme="majorHAnsi" w:hAnsiTheme="majorHAnsi" w:cs="Arial"/>
        </w:rPr>
        <w:t xml:space="preserve"> [May 2014].</w:t>
      </w:r>
    </w:p>
    <w:p w14:paraId="1F9E387B" w14:textId="77777777" w:rsidR="004F06BA" w:rsidRDefault="004F06BA" w:rsidP="00466D8D">
      <w:pPr>
        <w:spacing w:before="240" w:line="360" w:lineRule="auto"/>
        <w:rPr>
          <w:rFonts w:asciiTheme="majorHAnsi" w:hAnsiTheme="majorHAnsi" w:cs="Times New Roman"/>
          <w:lang w:val="en-GB"/>
        </w:rPr>
      </w:pPr>
    </w:p>
    <w:p w14:paraId="676C0B4D" w14:textId="642B34F4" w:rsidR="00466D8D" w:rsidRPr="004C71E5" w:rsidRDefault="00E52C88" w:rsidP="00466D8D">
      <w:pPr>
        <w:spacing w:before="240" w:line="360" w:lineRule="auto"/>
        <w:rPr>
          <w:rFonts w:asciiTheme="majorHAnsi" w:hAnsiTheme="majorHAnsi" w:cs="Times New Roman"/>
          <w:lang w:val="en-GB"/>
        </w:rPr>
      </w:pPr>
      <w:r>
        <w:rPr>
          <w:rFonts w:asciiTheme="majorHAnsi" w:hAnsiTheme="majorHAnsi" w:cs="Times New Roman"/>
          <w:lang w:val="en-GB"/>
        </w:rPr>
        <w:t>Tunstall, S.M., Penning-Rowsell, E.C., Tapsell, S.M. and Eden, S.E. (2000) River restoration: Public attitudes and e</w:t>
      </w:r>
      <w:r w:rsidR="00466D8D" w:rsidRPr="004C71E5">
        <w:rPr>
          <w:rFonts w:asciiTheme="majorHAnsi" w:hAnsiTheme="majorHAnsi" w:cs="Times New Roman"/>
          <w:lang w:val="en-GB"/>
        </w:rPr>
        <w:t xml:space="preserve">xpectations. </w:t>
      </w:r>
      <w:r w:rsidR="00466D8D" w:rsidRPr="004C71E5">
        <w:rPr>
          <w:rFonts w:asciiTheme="majorHAnsi" w:hAnsiTheme="majorHAnsi" w:cs="Times New Roman"/>
          <w:i/>
          <w:lang w:val="en-GB"/>
        </w:rPr>
        <w:t xml:space="preserve">Journal of CIWEM </w:t>
      </w:r>
      <w:r w:rsidR="00466D8D" w:rsidRPr="004C71E5">
        <w:rPr>
          <w:rFonts w:asciiTheme="majorHAnsi" w:hAnsiTheme="majorHAnsi" w:cs="Times New Roman"/>
          <w:lang w:val="en-GB"/>
        </w:rPr>
        <w:t>(14), 363-370.</w:t>
      </w:r>
    </w:p>
    <w:p w14:paraId="13E9997B" w14:textId="77777777" w:rsidR="004F06BA" w:rsidRDefault="004F06BA" w:rsidP="00466D8D">
      <w:pPr>
        <w:spacing w:before="240" w:line="360" w:lineRule="auto"/>
        <w:rPr>
          <w:rFonts w:asciiTheme="majorHAnsi" w:hAnsiTheme="majorHAnsi" w:cs="Times New Roman"/>
          <w:lang w:val="en-GB"/>
        </w:rPr>
      </w:pPr>
    </w:p>
    <w:p w14:paraId="36FA698E" w14:textId="4A6DCE16"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 xml:space="preserve">Tzoulas, K., Korpela, K., Venn, S., Yli-Pelkonen, V., Kazmierczak, A., Niemela, J. </w:t>
      </w:r>
      <w:r w:rsidR="00E52C88">
        <w:rPr>
          <w:rFonts w:asciiTheme="majorHAnsi" w:hAnsiTheme="majorHAnsi" w:cs="Times New Roman"/>
          <w:lang w:val="en-GB"/>
        </w:rPr>
        <w:t>and James, P. (2007) Promoting ecosystem and human health in urban areas using green infrastructure: A literature r</w:t>
      </w:r>
      <w:r w:rsidRPr="004C71E5">
        <w:rPr>
          <w:rFonts w:asciiTheme="majorHAnsi" w:hAnsiTheme="majorHAnsi" w:cs="Times New Roman"/>
          <w:lang w:val="en-GB"/>
        </w:rPr>
        <w:t xml:space="preserve">eview. </w:t>
      </w:r>
      <w:r w:rsidRPr="004C71E5">
        <w:rPr>
          <w:rFonts w:asciiTheme="majorHAnsi" w:hAnsiTheme="majorHAnsi" w:cs="Times New Roman"/>
          <w:i/>
          <w:lang w:val="en-GB"/>
        </w:rPr>
        <w:t>Landscape and Urban Planning</w:t>
      </w:r>
      <w:r w:rsidR="00E52C88">
        <w:rPr>
          <w:rFonts w:asciiTheme="majorHAnsi" w:hAnsiTheme="majorHAnsi" w:cs="Times New Roman"/>
          <w:lang w:val="en-GB"/>
        </w:rPr>
        <w:t xml:space="preserve"> 81(3), 167-</w:t>
      </w:r>
      <w:r w:rsidRPr="004C71E5">
        <w:rPr>
          <w:rFonts w:asciiTheme="majorHAnsi" w:hAnsiTheme="majorHAnsi" w:cs="Times New Roman"/>
          <w:lang w:val="en-GB"/>
        </w:rPr>
        <w:t xml:space="preserve">78. </w:t>
      </w:r>
    </w:p>
    <w:p w14:paraId="03B1D283" w14:textId="77777777" w:rsidR="004F06BA" w:rsidRDefault="004F06BA" w:rsidP="00466D8D">
      <w:pPr>
        <w:spacing w:before="240" w:line="360" w:lineRule="auto"/>
        <w:rPr>
          <w:rFonts w:asciiTheme="majorHAnsi" w:hAnsiTheme="majorHAnsi" w:cs="Times New Roman"/>
          <w:lang w:val="en-GB"/>
        </w:rPr>
      </w:pPr>
    </w:p>
    <w:p w14:paraId="3FB04B98" w14:textId="644289DF" w:rsidR="00466D8D" w:rsidRPr="004C71E5" w:rsidRDefault="00E52C88" w:rsidP="00466D8D">
      <w:pPr>
        <w:spacing w:before="240" w:line="360" w:lineRule="auto"/>
        <w:rPr>
          <w:rFonts w:asciiTheme="majorHAnsi" w:hAnsiTheme="majorHAnsi" w:cs="Times New Roman"/>
          <w:lang w:val="en-GB"/>
        </w:rPr>
      </w:pPr>
      <w:r>
        <w:rPr>
          <w:rFonts w:asciiTheme="majorHAnsi" w:hAnsiTheme="majorHAnsi" w:cs="Times New Roman"/>
          <w:lang w:val="en-GB"/>
        </w:rPr>
        <w:lastRenderedPageBreak/>
        <w:t>Ulrich, R.S. (1979) Visual landscapes and psychological w</w:t>
      </w:r>
      <w:r w:rsidR="00466D8D" w:rsidRPr="004C71E5">
        <w:rPr>
          <w:rFonts w:asciiTheme="majorHAnsi" w:hAnsiTheme="majorHAnsi" w:cs="Times New Roman"/>
          <w:lang w:val="en-GB"/>
        </w:rPr>
        <w:t>ell</w:t>
      </w:r>
      <w:r w:rsidR="00466D8D" w:rsidRPr="004C71E5">
        <w:rPr>
          <w:rFonts w:asciiTheme="majorHAnsi" w:hAnsiTheme="majorHAnsi" w:cs="American Typewriter"/>
          <w:lang w:val="en-GB"/>
        </w:rPr>
        <w:t>‐</w:t>
      </w:r>
      <w:r>
        <w:rPr>
          <w:rFonts w:asciiTheme="majorHAnsi" w:hAnsiTheme="majorHAnsi" w:cs="Times New Roman"/>
          <w:lang w:val="en-GB"/>
        </w:rPr>
        <w:t>b</w:t>
      </w:r>
      <w:r w:rsidR="00466D8D" w:rsidRPr="004C71E5">
        <w:rPr>
          <w:rFonts w:asciiTheme="majorHAnsi" w:hAnsiTheme="majorHAnsi" w:cs="Times New Roman"/>
          <w:lang w:val="en-GB"/>
        </w:rPr>
        <w:t xml:space="preserve">eing. </w:t>
      </w:r>
      <w:r w:rsidR="00466D8D" w:rsidRPr="004C71E5">
        <w:rPr>
          <w:rFonts w:asciiTheme="majorHAnsi" w:hAnsiTheme="majorHAnsi" w:cs="Times New Roman"/>
          <w:i/>
          <w:lang w:val="en-GB"/>
        </w:rPr>
        <w:t>Landscape Research</w:t>
      </w:r>
      <w:r>
        <w:rPr>
          <w:rFonts w:asciiTheme="majorHAnsi" w:hAnsiTheme="majorHAnsi" w:cs="Times New Roman"/>
          <w:lang w:val="en-GB"/>
        </w:rPr>
        <w:t xml:space="preserve"> 4</w:t>
      </w:r>
      <w:r w:rsidR="00466D8D" w:rsidRPr="004C71E5">
        <w:rPr>
          <w:rFonts w:asciiTheme="majorHAnsi" w:hAnsiTheme="majorHAnsi" w:cs="Times New Roman"/>
          <w:lang w:val="en-GB"/>
        </w:rPr>
        <w:t>(1), 17-23.</w:t>
      </w:r>
    </w:p>
    <w:p w14:paraId="57E5A25C"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Times New Roman"/>
          <w:lang w:val="en-GB"/>
        </w:rPr>
      </w:pPr>
    </w:p>
    <w:p w14:paraId="6950EC58" w14:textId="1F929B29"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Calibri"/>
        </w:rPr>
        <w:t xml:space="preserve">Werritty, A., Houston, D., Ball, T., Tavendale, A., and Black, A. (2007) </w:t>
      </w:r>
      <w:r w:rsidRPr="004C71E5">
        <w:rPr>
          <w:rFonts w:asciiTheme="majorHAnsi" w:hAnsiTheme="majorHAnsi" w:cs="Calibri"/>
          <w:i/>
        </w:rPr>
        <w:t>Exploring the Social Impacts of Flood Risk and Flooding in Scotland</w:t>
      </w:r>
      <w:r w:rsidRPr="004C71E5">
        <w:rPr>
          <w:rFonts w:asciiTheme="majorHAnsi" w:hAnsiTheme="majorHAnsi" w:cs="Calibri"/>
        </w:rPr>
        <w:t>. Scottish Executive, Edinburgh.</w:t>
      </w:r>
    </w:p>
    <w:p w14:paraId="56573169" w14:textId="77777777" w:rsidR="004F06BA" w:rsidRDefault="004F06BA"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rPr>
      </w:pPr>
    </w:p>
    <w:p w14:paraId="6087DBE9" w14:textId="3C4C9C41" w:rsidR="00466D8D" w:rsidRPr="004C71E5" w:rsidRDefault="00E52C88"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Pr>
          <w:rFonts w:asciiTheme="majorHAnsi" w:hAnsiTheme="majorHAnsi"/>
        </w:rPr>
        <w:t>White, I. and Richards, J. (2008)</w:t>
      </w:r>
      <w:r w:rsidR="00466D8D" w:rsidRPr="004C71E5">
        <w:rPr>
          <w:rFonts w:asciiTheme="majorHAnsi" w:hAnsiTheme="majorHAnsi"/>
        </w:rPr>
        <w:t xml:space="preserve"> Stakeholder and community engagement in flood risk management and the role of AAPs. </w:t>
      </w:r>
      <w:r w:rsidR="00466D8D" w:rsidRPr="004C71E5">
        <w:rPr>
          <w:rFonts w:asciiTheme="majorHAnsi" w:hAnsiTheme="majorHAnsi"/>
          <w:i/>
          <w:iCs/>
        </w:rPr>
        <w:t>Flood Risk Manag</w:t>
      </w:r>
      <w:r>
        <w:rPr>
          <w:rFonts w:asciiTheme="majorHAnsi" w:hAnsiTheme="majorHAnsi"/>
          <w:i/>
          <w:iCs/>
        </w:rPr>
        <w:t>ement Research Consortium, July.</w:t>
      </w:r>
      <w:r w:rsidR="00466D8D" w:rsidRPr="004C71E5">
        <w:rPr>
          <w:rFonts w:asciiTheme="majorHAnsi" w:hAnsiTheme="majorHAnsi"/>
          <w:i/>
          <w:iCs/>
        </w:rPr>
        <w:t xml:space="preserve"> </w:t>
      </w:r>
      <w:r w:rsidR="00466D8D" w:rsidRPr="00E52C88">
        <w:rPr>
          <w:rFonts w:asciiTheme="majorHAnsi" w:hAnsiTheme="majorHAnsi"/>
          <w:iCs/>
        </w:rPr>
        <w:t>University of Manchester, Manchester</w:t>
      </w:r>
      <w:r w:rsidR="00466D8D" w:rsidRPr="004C71E5">
        <w:rPr>
          <w:rFonts w:asciiTheme="majorHAnsi" w:hAnsiTheme="majorHAnsi"/>
        </w:rPr>
        <w:t>.</w:t>
      </w:r>
    </w:p>
    <w:p w14:paraId="6A0F67DA" w14:textId="77777777" w:rsidR="004F06BA" w:rsidRDefault="004F06BA" w:rsidP="00466D8D">
      <w:pPr>
        <w:spacing w:before="240" w:line="360" w:lineRule="auto"/>
        <w:rPr>
          <w:rFonts w:asciiTheme="majorHAnsi" w:hAnsiTheme="majorHAnsi" w:cs="Times New Roman"/>
          <w:lang w:val="en-GB"/>
        </w:rPr>
      </w:pPr>
    </w:p>
    <w:p w14:paraId="570C61B8" w14:textId="724168FF"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Whiteh</w:t>
      </w:r>
      <w:r w:rsidR="00E52C88">
        <w:rPr>
          <w:rFonts w:asciiTheme="majorHAnsi" w:hAnsiTheme="majorHAnsi" w:cs="Times New Roman"/>
          <w:lang w:val="en-GB"/>
        </w:rPr>
        <w:t>ead, J.C. (1991) Environmental interest group behavior and self-selection bias in c</w:t>
      </w:r>
      <w:r w:rsidRPr="004C71E5">
        <w:rPr>
          <w:rFonts w:asciiTheme="majorHAnsi" w:hAnsiTheme="majorHAnsi" w:cs="Times New Roman"/>
          <w:lang w:val="en-GB"/>
        </w:rPr>
        <w:t>on</w:t>
      </w:r>
      <w:r w:rsidR="00E52C88">
        <w:rPr>
          <w:rFonts w:asciiTheme="majorHAnsi" w:hAnsiTheme="majorHAnsi" w:cs="Times New Roman"/>
          <w:lang w:val="en-GB"/>
        </w:rPr>
        <w:t>tingent valuation mail s</w:t>
      </w:r>
      <w:r w:rsidRPr="004C71E5">
        <w:rPr>
          <w:rFonts w:asciiTheme="majorHAnsi" w:hAnsiTheme="majorHAnsi" w:cs="Times New Roman"/>
          <w:lang w:val="en-GB"/>
        </w:rPr>
        <w:t xml:space="preserve">urveys. </w:t>
      </w:r>
      <w:r w:rsidRPr="004C71E5">
        <w:rPr>
          <w:rFonts w:asciiTheme="majorHAnsi" w:hAnsiTheme="majorHAnsi" w:cs="Times New Roman"/>
          <w:i/>
          <w:lang w:val="en-GB"/>
        </w:rPr>
        <w:t>Growth and Change</w:t>
      </w:r>
      <w:r w:rsidRPr="004C71E5">
        <w:rPr>
          <w:rFonts w:asciiTheme="majorHAnsi" w:hAnsiTheme="majorHAnsi" w:cs="Times New Roman"/>
          <w:lang w:val="en-GB"/>
        </w:rPr>
        <w:t xml:space="preserve"> </w:t>
      </w:r>
      <w:hyperlink r:id="rId23" w:history="1">
        <w:r w:rsidR="00E52C88">
          <w:rPr>
            <w:rFonts w:asciiTheme="majorHAnsi" w:hAnsiTheme="majorHAnsi" w:cs="Times New Roman"/>
            <w:lang w:val="en-GB"/>
          </w:rPr>
          <w:t>22</w:t>
        </w:r>
        <w:r w:rsidRPr="004C71E5">
          <w:rPr>
            <w:rFonts w:asciiTheme="majorHAnsi" w:hAnsiTheme="majorHAnsi" w:cs="Times New Roman"/>
            <w:lang w:val="en-GB"/>
          </w:rPr>
          <w:t xml:space="preserve">(1), </w:t>
        </w:r>
      </w:hyperlink>
      <w:r w:rsidR="00E52C88">
        <w:rPr>
          <w:rFonts w:asciiTheme="majorHAnsi" w:hAnsiTheme="majorHAnsi" w:cs="Times New Roman"/>
          <w:lang w:val="en-GB"/>
        </w:rPr>
        <w:t>10-</w:t>
      </w:r>
      <w:r w:rsidRPr="004C71E5">
        <w:rPr>
          <w:rFonts w:asciiTheme="majorHAnsi" w:hAnsiTheme="majorHAnsi" w:cs="Times New Roman"/>
          <w:lang w:val="en-GB"/>
        </w:rPr>
        <w:t>20.</w:t>
      </w:r>
    </w:p>
    <w:p w14:paraId="6C1006CF" w14:textId="77777777" w:rsidR="004F06BA" w:rsidRDefault="004F06BA" w:rsidP="00466D8D">
      <w:pPr>
        <w:spacing w:before="240" w:line="360" w:lineRule="auto"/>
        <w:rPr>
          <w:rFonts w:asciiTheme="majorHAnsi" w:hAnsiTheme="majorHAnsi" w:cs="Times New Roman"/>
          <w:lang w:val="en-GB"/>
        </w:rPr>
      </w:pPr>
    </w:p>
    <w:p w14:paraId="110DB526" w14:textId="3F545CE7" w:rsidR="00466D8D" w:rsidRPr="004C71E5" w:rsidRDefault="00466D8D" w:rsidP="00466D8D">
      <w:pPr>
        <w:spacing w:before="240" w:line="360" w:lineRule="auto"/>
        <w:rPr>
          <w:rFonts w:asciiTheme="majorHAnsi" w:hAnsiTheme="majorHAnsi" w:cs="Times New Roman"/>
          <w:lang w:val="en-GB"/>
        </w:rPr>
      </w:pPr>
      <w:r w:rsidRPr="004C71E5">
        <w:rPr>
          <w:rFonts w:asciiTheme="majorHAnsi" w:hAnsiTheme="majorHAnsi" w:cs="Times New Roman"/>
          <w:lang w:val="en-GB"/>
        </w:rPr>
        <w:t>Wise, S., Braden, J., Ghalayini, D., Grant, J., Kloss, C., MacMullan, E., Morse, S., Montalto, F., Nees, D., Nowak, D., Peck, S., Shaikh, S.,</w:t>
      </w:r>
      <w:r w:rsidR="00652C05">
        <w:rPr>
          <w:rFonts w:asciiTheme="majorHAnsi" w:hAnsiTheme="majorHAnsi" w:cs="Times New Roman"/>
          <w:lang w:val="en-GB"/>
        </w:rPr>
        <w:t xml:space="preserve"> and Yu, C. (2010) Integrating valuation methods to recognize green infrastructure's multiple b</w:t>
      </w:r>
      <w:r w:rsidRPr="004C71E5">
        <w:rPr>
          <w:rFonts w:asciiTheme="majorHAnsi" w:hAnsiTheme="majorHAnsi" w:cs="Times New Roman"/>
          <w:lang w:val="en-GB"/>
        </w:rPr>
        <w:t xml:space="preserve">enefits. </w:t>
      </w:r>
      <w:r w:rsidR="00652C05">
        <w:rPr>
          <w:rFonts w:asciiTheme="majorHAnsi" w:hAnsiTheme="majorHAnsi" w:cs="Times New Roman"/>
          <w:lang w:val="en-GB"/>
        </w:rPr>
        <w:t>In Struck, S. and Lichten, K. (E</w:t>
      </w:r>
      <w:r w:rsidRPr="004C71E5">
        <w:rPr>
          <w:rFonts w:asciiTheme="majorHAnsi" w:hAnsiTheme="majorHAnsi" w:cs="Times New Roman"/>
          <w:lang w:val="en-GB"/>
        </w:rPr>
        <w:t xml:space="preserve">ds.) </w:t>
      </w:r>
      <w:r w:rsidRPr="004C71E5">
        <w:rPr>
          <w:rFonts w:asciiTheme="majorHAnsi" w:hAnsiTheme="majorHAnsi" w:cs="Times New Roman"/>
          <w:i/>
          <w:lang w:val="en-GB"/>
        </w:rPr>
        <w:t>Low Impact Development 2010: Redefining Water In The City</w:t>
      </w:r>
      <w:r w:rsidRPr="004C71E5">
        <w:rPr>
          <w:rFonts w:asciiTheme="majorHAnsi" w:hAnsiTheme="majorHAnsi" w:cs="Times New Roman"/>
          <w:lang w:val="en-GB"/>
        </w:rPr>
        <w:t>, April 11-14 2010, pp.1123-1143. American Society of Civil Engineers, Reston, VA, USA.</w:t>
      </w:r>
    </w:p>
    <w:p w14:paraId="55EB3C75" w14:textId="77777777" w:rsidR="00466D8D" w:rsidRPr="004C71E5" w:rsidRDefault="00466D8D" w:rsidP="00466D8D">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Calibri"/>
        </w:rPr>
      </w:pPr>
      <w:r w:rsidRPr="004C71E5">
        <w:rPr>
          <w:rFonts w:asciiTheme="majorHAnsi" w:hAnsiTheme="majorHAnsi" w:cs="Times New Roman"/>
          <w:lang w:val="en-GB"/>
        </w:rPr>
        <w:fldChar w:fldCharType="end"/>
      </w:r>
    </w:p>
    <w:p w14:paraId="58AE5BC2" w14:textId="344A0184" w:rsidR="00A82243" w:rsidRDefault="00466D8D" w:rsidP="004F06BA">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before="240" w:line="360" w:lineRule="auto"/>
        <w:rPr>
          <w:rFonts w:asciiTheme="majorHAnsi" w:hAnsiTheme="majorHAnsi" w:cs="Times New Roman"/>
          <w:lang w:val="en-GB"/>
        </w:rPr>
      </w:pPr>
      <w:r w:rsidRPr="004C71E5">
        <w:rPr>
          <w:rFonts w:asciiTheme="majorHAnsi" w:hAnsiTheme="majorHAnsi" w:cs="Times New Roman"/>
          <w:lang w:val="en-GB"/>
        </w:rPr>
        <w:fldChar w:fldCharType="end"/>
      </w:r>
    </w:p>
    <w:sectPr w:rsidR="00A82243" w:rsidSect="006C6018">
      <w:footerReference w:type="even" r:id="rId24"/>
      <w:footerReference w:type="default" r:id="rId25"/>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FA919E" w14:textId="77777777" w:rsidR="00E52C88" w:rsidRDefault="00E52C88" w:rsidP="00945489">
      <w:r>
        <w:separator/>
      </w:r>
    </w:p>
  </w:endnote>
  <w:endnote w:type="continuationSeparator" w:id="0">
    <w:p w14:paraId="4A29C977" w14:textId="77777777" w:rsidR="00E52C88" w:rsidRDefault="00E52C88" w:rsidP="009454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onstantia">
    <w:panose1 w:val="02030602050306030303"/>
    <w:charset w:val="00"/>
    <w:family w:val="auto"/>
    <w:pitch w:val="variable"/>
    <w:sig w:usb0="A00002EF" w:usb1="4000204B" w:usb2="00000000" w:usb3="00000000" w:csb0="0000019F" w:csb1="00000000"/>
  </w:font>
  <w:font w:name="Helvetica">
    <w:panose1 w:val="00000000000000000000"/>
    <w:charset w:val="00"/>
    <w:family w:val="auto"/>
    <w:pitch w:val="variable"/>
    <w:sig w:usb0="E00002FF" w:usb1="5000785B" w:usb2="00000000" w:usb3="00000000" w:csb0="0000019F" w:csb1="00000000"/>
  </w:font>
  <w:font w:name="Minion-Italic">
    <w:altName w:val="Cambria"/>
    <w:panose1 w:val="00000000000000000000"/>
    <w:charset w:val="00"/>
    <w:family w:val="auto"/>
    <w:notTrueType/>
    <w:pitch w:val="default"/>
    <w:sig w:usb0="00000003" w:usb1="00000000" w:usb2="00000000" w:usb3="00000000" w:csb0="00000001" w:csb1="00000000"/>
  </w:font>
  <w:font w:name="Minion-Regular">
    <w:altName w:val="Cambria"/>
    <w:panose1 w:val="00000000000000000000"/>
    <w:charset w:val="00"/>
    <w:family w:val="auto"/>
    <w:notTrueType/>
    <w:pitch w:val="default"/>
    <w:sig w:usb0="00000003" w:usb1="00000000" w:usb2="00000000" w:usb3="00000000" w:csb0="00000001" w:csb1="00000000"/>
  </w:font>
  <w:font w:name="American Typewriter">
    <w:panose1 w:val="02090604020004020304"/>
    <w:charset w:val="00"/>
    <w:family w:val="auto"/>
    <w:pitch w:val="variable"/>
    <w:sig w:usb0="A000006F" w:usb1="00000019" w:usb2="00000000" w:usb3="00000000" w:csb0="00000111" w:csb1="00000000"/>
  </w:font>
  <w:font w:name="ＭＳ ゴシック">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2C94C4" w14:textId="77777777" w:rsidR="00E52C88" w:rsidRDefault="00E52C88" w:rsidP="001C17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B3A8C7F" w14:textId="77777777" w:rsidR="00E52C88" w:rsidRDefault="00E52C88" w:rsidP="00C2082D">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91F1F5" w14:textId="77777777" w:rsidR="00E52C88" w:rsidRDefault="00E52C88" w:rsidP="001C177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F0D59">
      <w:rPr>
        <w:rStyle w:val="PageNumber"/>
        <w:noProof/>
      </w:rPr>
      <w:t>3</w:t>
    </w:r>
    <w:r>
      <w:rPr>
        <w:rStyle w:val="PageNumber"/>
      </w:rPr>
      <w:fldChar w:fldCharType="end"/>
    </w:r>
  </w:p>
  <w:p w14:paraId="6575C84C" w14:textId="77777777" w:rsidR="00E52C88" w:rsidRDefault="00E52C88" w:rsidP="00563A9D">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0480EC" w14:textId="77777777" w:rsidR="00E52C88" w:rsidRDefault="00E52C88" w:rsidP="00945489">
      <w:r>
        <w:separator/>
      </w:r>
    </w:p>
  </w:footnote>
  <w:footnote w:type="continuationSeparator" w:id="0">
    <w:p w14:paraId="4B683435" w14:textId="77777777" w:rsidR="00E52C88" w:rsidRDefault="00E52C88" w:rsidP="00945489">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17857086"/>
    <w:multiLevelType w:val="hybridMultilevel"/>
    <w:tmpl w:val="9EF4924C"/>
    <w:lvl w:ilvl="0" w:tplc="D6D8DCBC">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8153FA"/>
    <w:multiLevelType w:val="hybridMultilevel"/>
    <w:tmpl w:val="2968D9AA"/>
    <w:lvl w:ilvl="0" w:tplc="45BA47C2">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5D65740"/>
    <w:multiLevelType w:val="hybridMultilevel"/>
    <w:tmpl w:val="D51E7666"/>
    <w:lvl w:ilvl="0" w:tplc="28EE8EE8">
      <w:numFmt w:val="bullet"/>
      <w:lvlText w:val="-"/>
      <w:lvlJc w:val="left"/>
      <w:pPr>
        <w:ind w:left="720" w:hanging="360"/>
      </w:pPr>
      <w:rPr>
        <w:rFonts w:ascii="Calibri" w:eastAsiaTheme="minorEastAsia"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C8E3297"/>
    <w:multiLevelType w:val="hybridMultilevel"/>
    <w:tmpl w:val="F5EE719A"/>
    <w:lvl w:ilvl="0" w:tplc="DBA28DA2">
      <w:numFmt w:val="bullet"/>
      <w:lvlText w:val="-"/>
      <w:lvlJc w:val="left"/>
      <w:pPr>
        <w:ind w:left="720" w:hanging="360"/>
      </w:pPr>
      <w:rPr>
        <w:rFonts w:ascii="Calibri" w:eastAsiaTheme="minorEastAsia" w:hAnsi="Calibri"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6788"/>
    <w:rsid w:val="00001136"/>
    <w:rsid w:val="00001B20"/>
    <w:rsid w:val="00001D69"/>
    <w:rsid w:val="00003227"/>
    <w:rsid w:val="00003C7A"/>
    <w:rsid w:val="0000556D"/>
    <w:rsid w:val="00012F6D"/>
    <w:rsid w:val="00013429"/>
    <w:rsid w:val="00013998"/>
    <w:rsid w:val="00015565"/>
    <w:rsid w:val="00015B83"/>
    <w:rsid w:val="000166E7"/>
    <w:rsid w:val="00017D6B"/>
    <w:rsid w:val="00020BBA"/>
    <w:rsid w:val="000234A6"/>
    <w:rsid w:val="0002551D"/>
    <w:rsid w:val="000266DA"/>
    <w:rsid w:val="000313D3"/>
    <w:rsid w:val="000425CA"/>
    <w:rsid w:val="00046A35"/>
    <w:rsid w:val="00051548"/>
    <w:rsid w:val="00051B30"/>
    <w:rsid w:val="00052C03"/>
    <w:rsid w:val="0005366A"/>
    <w:rsid w:val="00057718"/>
    <w:rsid w:val="00057A88"/>
    <w:rsid w:val="00061E4F"/>
    <w:rsid w:val="00062DA2"/>
    <w:rsid w:val="00063479"/>
    <w:rsid w:val="00063BEE"/>
    <w:rsid w:val="00070C1C"/>
    <w:rsid w:val="000712EA"/>
    <w:rsid w:val="0007310F"/>
    <w:rsid w:val="0007475B"/>
    <w:rsid w:val="000769DB"/>
    <w:rsid w:val="00076AEA"/>
    <w:rsid w:val="00076E9B"/>
    <w:rsid w:val="00077D61"/>
    <w:rsid w:val="000839C2"/>
    <w:rsid w:val="00084EDD"/>
    <w:rsid w:val="00090F46"/>
    <w:rsid w:val="00091794"/>
    <w:rsid w:val="000917B4"/>
    <w:rsid w:val="00092875"/>
    <w:rsid w:val="0009445B"/>
    <w:rsid w:val="00096B95"/>
    <w:rsid w:val="00097784"/>
    <w:rsid w:val="000A22DF"/>
    <w:rsid w:val="000A39F9"/>
    <w:rsid w:val="000A43BA"/>
    <w:rsid w:val="000A4705"/>
    <w:rsid w:val="000A4852"/>
    <w:rsid w:val="000A6D21"/>
    <w:rsid w:val="000B37E8"/>
    <w:rsid w:val="000B3D6A"/>
    <w:rsid w:val="000B5D6B"/>
    <w:rsid w:val="000B7939"/>
    <w:rsid w:val="000C5FB3"/>
    <w:rsid w:val="000D0087"/>
    <w:rsid w:val="000D0DEE"/>
    <w:rsid w:val="000D14E2"/>
    <w:rsid w:val="000D2960"/>
    <w:rsid w:val="000D5785"/>
    <w:rsid w:val="000D6461"/>
    <w:rsid w:val="000D662D"/>
    <w:rsid w:val="000E1389"/>
    <w:rsid w:val="000E3A39"/>
    <w:rsid w:val="000E4B4D"/>
    <w:rsid w:val="000E5A05"/>
    <w:rsid w:val="000E68A8"/>
    <w:rsid w:val="000E6C20"/>
    <w:rsid w:val="000F0420"/>
    <w:rsid w:val="000F14B2"/>
    <w:rsid w:val="000F14E8"/>
    <w:rsid w:val="000F1BF0"/>
    <w:rsid w:val="000F79F8"/>
    <w:rsid w:val="000F7A0C"/>
    <w:rsid w:val="000F7C70"/>
    <w:rsid w:val="00100E5F"/>
    <w:rsid w:val="0010213B"/>
    <w:rsid w:val="0010353B"/>
    <w:rsid w:val="0010429A"/>
    <w:rsid w:val="0010569C"/>
    <w:rsid w:val="00106EC8"/>
    <w:rsid w:val="0011002A"/>
    <w:rsid w:val="001105FB"/>
    <w:rsid w:val="00111535"/>
    <w:rsid w:val="00114702"/>
    <w:rsid w:val="00115768"/>
    <w:rsid w:val="001163E6"/>
    <w:rsid w:val="00123887"/>
    <w:rsid w:val="00123974"/>
    <w:rsid w:val="00123B37"/>
    <w:rsid w:val="00123BCE"/>
    <w:rsid w:val="00125559"/>
    <w:rsid w:val="0012584B"/>
    <w:rsid w:val="001305B1"/>
    <w:rsid w:val="00132966"/>
    <w:rsid w:val="001358CF"/>
    <w:rsid w:val="00137D65"/>
    <w:rsid w:val="0014005C"/>
    <w:rsid w:val="0014138B"/>
    <w:rsid w:val="00143B73"/>
    <w:rsid w:val="00145469"/>
    <w:rsid w:val="00152296"/>
    <w:rsid w:val="00153E07"/>
    <w:rsid w:val="001556E4"/>
    <w:rsid w:val="001566A9"/>
    <w:rsid w:val="00157337"/>
    <w:rsid w:val="00160746"/>
    <w:rsid w:val="0016265D"/>
    <w:rsid w:val="00162CC0"/>
    <w:rsid w:val="00163DEC"/>
    <w:rsid w:val="00166466"/>
    <w:rsid w:val="001665C9"/>
    <w:rsid w:val="00170701"/>
    <w:rsid w:val="00174617"/>
    <w:rsid w:val="00174B1A"/>
    <w:rsid w:val="00175372"/>
    <w:rsid w:val="00176257"/>
    <w:rsid w:val="00182BF7"/>
    <w:rsid w:val="001835F2"/>
    <w:rsid w:val="00184392"/>
    <w:rsid w:val="001921AD"/>
    <w:rsid w:val="001A3254"/>
    <w:rsid w:val="001A558F"/>
    <w:rsid w:val="001A730A"/>
    <w:rsid w:val="001B01E7"/>
    <w:rsid w:val="001B0FCD"/>
    <w:rsid w:val="001B1AA3"/>
    <w:rsid w:val="001B40BC"/>
    <w:rsid w:val="001C07EB"/>
    <w:rsid w:val="001C0C08"/>
    <w:rsid w:val="001C177B"/>
    <w:rsid w:val="001C26FE"/>
    <w:rsid w:val="001C4AA2"/>
    <w:rsid w:val="001C7195"/>
    <w:rsid w:val="001D49D4"/>
    <w:rsid w:val="001E364A"/>
    <w:rsid w:val="001E5F1A"/>
    <w:rsid w:val="001F0DDF"/>
    <w:rsid w:val="001F293E"/>
    <w:rsid w:val="001F7AF5"/>
    <w:rsid w:val="00202518"/>
    <w:rsid w:val="00203997"/>
    <w:rsid w:val="00206170"/>
    <w:rsid w:val="00206AD4"/>
    <w:rsid w:val="00210EA2"/>
    <w:rsid w:val="00212381"/>
    <w:rsid w:val="002135CD"/>
    <w:rsid w:val="00213642"/>
    <w:rsid w:val="00215ACD"/>
    <w:rsid w:val="0021635E"/>
    <w:rsid w:val="00224172"/>
    <w:rsid w:val="00224838"/>
    <w:rsid w:val="00227FFE"/>
    <w:rsid w:val="00230715"/>
    <w:rsid w:val="00230FFF"/>
    <w:rsid w:val="002316D4"/>
    <w:rsid w:val="00241A59"/>
    <w:rsid w:val="00242D84"/>
    <w:rsid w:val="00243D99"/>
    <w:rsid w:val="00244185"/>
    <w:rsid w:val="002469AA"/>
    <w:rsid w:val="00252360"/>
    <w:rsid w:val="00253E16"/>
    <w:rsid w:val="00254F50"/>
    <w:rsid w:val="002559F9"/>
    <w:rsid w:val="002628BC"/>
    <w:rsid w:val="0026346C"/>
    <w:rsid w:val="0026795F"/>
    <w:rsid w:val="00271C8F"/>
    <w:rsid w:val="00271DD7"/>
    <w:rsid w:val="002725BF"/>
    <w:rsid w:val="002744DD"/>
    <w:rsid w:val="00277489"/>
    <w:rsid w:val="00277B7C"/>
    <w:rsid w:val="00277E71"/>
    <w:rsid w:val="00282915"/>
    <w:rsid w:val="0028303C"/>
    <w:rsid w:val="00284E96"/>
    <w:rsid w:val="00284F55"/>
    <w:rsid w:val="00285025"/>
    <w:rsid w:val="00292B8B"/>
    <w:rsid w:val="002974BE"/>
    <w:rsid w:val="002A2873"/>
    <w:rsid w:val="002A2C62"/>
    <w:rsid w:val="002A387A"/>
    <w:rsid w:val="002A447B"/>
    <w:rsid w:val="002A53EA"/>
    <w:rsid w:val="002B5E00"/>
    <w:rsid w:val="002B7FD6"/>
    <w:rsid w:val="002C05E0"/>
    <w:rsid w:val="002C0731"/>
    <w:rsid w:val="002C0B77"/>
    <w:rsid w:val="002C0D37"/>
    <w:rsid w:val="002C2961"/>
    <w:rsid w:val="002C37DF"/>
    <w:rsid w:val="002C4F7A"/>
    <w:rsid w:val="002D142C"/>
    <w:rsid w:val="002D1C17"/>
    <w:rsid w:val="002D21B5"/>
    <w:rsid w:val="002D22BA"/>
    <w:rsid w:val="002D2C58"/>
    <w:rsid w:val="002D35C7"/>
    <w:rsid w:val="002D5E6C"/>
    <w:rsid w:val="002E0CF2"/>
    <w:rsid w:val="002E1872"/>
    <w:rsid w:val="002E432A"/>
    <w:rsid w:val="002E4EEC"/>
    <w:rsid w:val="002E7A20"/>
    <w:rsid w:val="002F0343"/>
    <w:rsid w:val="002F25EE"/>
    <w:rsid w:val="002F6A09"/>
    <w:rsid w:val="002F6C0A"/>
    <w:rsid w:val="002F7259"/>
    <w:rsid w:val="0030010D"/>
    <w:rsid w:val="00300E64"/>
    <w:rsid w:val="0030293A"/>
    <w:rsid w:val="003054A6"/>
    <w:rsid w:val="00311ACA"/>
    <w:rsid w:val="00314A16"/>
    <w:rsid w:val="00317C49"/>
    <w:rsid w:val="00322522"/>
    <w:rsid w:val="00324588"/>
    <w:rsid w:val="003305B9"/>
    <w:rsid w:val="0033115B"/>
    <w:rsid w:val="00331E57"/>
    <w:rsid w:val="003368EE"/>
    <w:rsid w:val="00337350"/>
    <w:rsid w:val="00343B9A"/>
    <w:rsid w:val="00343F8F"/>
    <w:rsid w:val="00345628"/>
    <w:rsid w:val="00345A1E"/>
    <w:rsid w:val="00351055"/>
    <w:rsid w:val="00360869"/>
    <w:rsid w:val="00360AB4"/>
    <w:rsid w:val="00361672"/>
    <w:rsid w:val="00361F3C"/>
    <w:rsid w:val="00362AF9"/>
    <w:rsid w:val="00362F69"/>
    <w:rsid w:val="00363A0D"/>
    <w:rsid w:val="003658E8"/>
    <w:rsid w:val="00365CD4"/>
    <w:rsid w:val="0037257F"/>
    <w:rsid w:val="00375B32"/>
    <w:rsid w:val="003760C1"/>
    <w:rsid w:val="003820DF"/>
    <w:rsid w:val="00385967"/>
    <w:rsid w:val="00385DE6"/>
    <w:rsid w:val="0038653D"/>
    <w:rsid w:val="0039054A"/>
    <w:rsid w:val="00390C11"/>
    <w:rsid w:val="003919E8"/>
    <w:rsid w:val="00392804"/>
    <w:rsid w:val="0039431B"/>
    <w:rsid w:val="00394733"/>
    <w:rsid w:val="003966FB"/>
    <w:rsid w:val="00396CF7"/>
    <w:rsid w:val="003979F7"/>
    <w:rsid w:val="00397A79"/>
    <w:rsid w:val="003A16CA"/>
    <w:rsid w:val="003A1EEA"/>
    <w:rsid w:val="003A26F1"/>
    <w:rsid w:val="003A45EC"/>
    <w:rsid w:val="003A57B7"/>
    <w:rsid w:val="003B1756"/>
    <w:rsid w:val="003B1B1D"/>
    <w:rsid w:val="003B4405"/>
    <w:rsid w:val="003C1189"/>
    <w:rsid w:val="003C1DBD"/>
    <w:rsid w:val="003C2161"/>
    <w:rsid w:val="003C5C7F"/>
    <w:rsid w:val="003C7781"/>
    <w:rsid w:val="003C79B3"/>
    <w:rsid w:val="003D054C"/>
    <w:rsid w:val="003D4A0E"/>
    <w:rsid w:val="003D4D4C"/>
    <w:rsid w:val="003D6294"/>
    <w:rsid w:val="003D77EC"/>
    <w:rsid w:val="003E025E"/>
    <w:rsid w:val="003E220D"/>
    <w:rsid w:val="003E51C8"/>
    <w:rsid w:val="003F0A40"/>
    <w:rsid w:val="003F2B97"/>
    <w:rsid w:val="003F5B67"/>
    <w:rsid w:val="003F6EDF"/>
    <w:rsid w:val="00400009"/>
    <w:rsid w:val="004013E9"/>
    <w:rsid w:val="00401E5B"/>
    <w:rsid w:val="00402125"/>
    <w:rsid w:val="00402FE9"/>
    <w:rsid w:val="00403AB9"/>
    <w:rsid w:val="0040428F"/>
    <w:rsid w:val="0040738D"/>
    <w:rsid w:val="00407A69"/>
    <w:rsid w:val="004132E3"/>
    <w:rsid w:val="00416EA9"/>
    <w:rsid w:val="00422750"/>
    <w:rsid w:val="004227B5"/>
    <w:rsid w:val="00422A92"/>
    <w:rsid w:val="00423D09"/>
    <w:rsid w:val="004246D6"/>
    <w:rsid w:val="00426C61"/>
    <w:rsid w:val="00427B8D"/>
    <w:rsid w:val="00431D73"/>
    <w:rsid w:val="004325B8"/>
    <w:rsid w:val="0043283B"/>
    <w:rsid w:val="00433631"/>
    <w:rsid w:val="004336EC"/>
    <w:rsid w:val="0044170E"/>
    <w:rsid w:val="004427A6"/>
    <w:rsid w:val="00450CE3"/>
    <w:rsid w:val="00450E97"/>
    <w:rsid w:val="00454EE9"/>
    <w:rsid w:val="004572AA"/>
    <w:rsid w:val="00457D71"/>
    <w:rsid w:val="004606C9"/>
    <w:rsid w:val="00460D94"/>
    <w:rsid w:val="004610CA"/>
    <w:rsid w:val="00463C99"/>
    <w:rsid w:val="0046574C"/>
    <w:rsid w:val="00466D8D"/>
    <w:rsid w:val="004769D2"/>
    <w:rsid w:val="00480638"/>
    <w:rsid w:val="00485581"/>
    <w:rsid w:val="004860DB"/>
    <w:rsid w:val="004864C2"/>
    <w:rsid w:val="004874DE"/>
    <w:rsid w:val="00487CB1"/>
    <w:rsid w:val="00487F88"/>
    <w:rsid w:val="00490223"/>
    <w:rsid w:val="00497986"/>
    <w:rsid w:val="004A40B2"/>
    <w:rsid w:val="004A440F"/>
    <w:rsid w:val="004A593E"/>
    <w:rsid w:val="004B46F5"/>
    <w:rsid w:val="004B5505"/>
    <w:rsid w:val="004B57E5"/>
    <w:rsid w:val="004C2595"/>
    <w:rsid w:val="004C2D97"/>
    <w:rsid w:val="004C3987"/>
    <w:rsid w:val="004C39CC"/>
    <w:rsid w:val="004C41DC"/>
    <w:rsid w:val="004C4E04"/>
    <w:rsid w:val="004C5B70"/>
    <w:rsid w:val="004C6D4B"/>
    <w:rsid w:val="004C748D"/>
    <w:rsid w:val="004C7881"/>
    <w:rsid w:val="004C797E"/>
    <w:rsid w:val="004C7DDC"/>
    <w:rsid w:val="004D2EAC"/>
    <w:rsid w:val="004D3F38"/>
    <w:rsid w:val="004D4D28"/>
    <w:rsid w:val="004D5214"/>
    <w:rsid w:val="004D57B8"/>
    <w:rsid w:val="004D5871"/>
    <w:rsid w:val="004D6E9E"/>
    <w:rsid w:val="004E0A80"/>
    <w:rsid w:val="004E7C30"/>
    <w:rsid w:val="004F0042"/>
    <w:rsid w:val="004F06BA"/>
    <w:rsid w:val="004F09DD"/>
    <w:rsid w:val="00503BB2"/>
    <w:rsid w:val="0052036F"/>
    <w:rsid w:val="00522F09"/>
    <w:rsid w:val="0052650C"/>
    <w:rsid w:val="00532602"/>
    <w:rsid w:val="0053339A"/>
    <w:rsid w:val="00535A6F"/>
    <w:rsid w:val="00535F41"/>
    <w:rsid w:val="005368F5"/>
    <w:rsid w:val="005406DF"/>
    <w:rsid w:val="00541524"/>
    <w:rsid w:val="005436AB"/>
    <w:rsid w:val="005457E5"/>
    <w:rsid w:val="005531D4"/>
    <w:rsid w:val="005605C7"/>
    <w:rsid w:val="00563765"/>
    <w:rsid w:val="00563A9D"/>
    <w:rsid w:val="00571E13"/>
    <w:rsid w:val="00571F5E"/>
    <w:rsid w:val="00573A28"/>
    <w:rsid w:val="0057665C"/>
    <w:rsid w:val="0058344C"/>
    <w:rsid w:val="00584027"/>
    <w:rsid w:val="0059144C"/>
    <w:rsid w:val="00593937"/>
    <w:rsid w:val="00594EBE"/>
    <w:rsid w:val="00594EC3"/>
    <w:rsid w:val="00595E98"/>
    <w:rsid w:val="00596054"/>
    <w:rsid w:val="005A3481"/>
    <w:rsid w:val="005A719C"/>
    <w:rsid w:val="005B36CE"/>
    <w:rsid w:val="005B56A2"/>
    <w:rsid w:val="005B640D"/>
    <w:rsid w:val="005B6611"/>
    <w:rsid w:val="005C10D8"/>
    <w:rsid w:val="005D037C"/>
    <w:rsid w:val="005D2FE7"/>
    <w:rsid w:val="005D4689"/>
    <w:rsid w:val="005D53BE"/>
    <w:rsid w:val="005D57CD"/>
    <w:rsid w:val="005D7C50"/>
    <w:rsid w:val="005E011F"/>
    <w:rsid w:val="005E201A"/>
    <w:rsid w:val="005E4197"/>
    <w:rsid w:val="005E6432"/>
    <w:rsid w:val="005E6489"/>
    <w:rsid w:val="005F0A03"/>
    <w:rsid w:val="005F0D59"/>
    <w:rsid w:val="005F5B6B"/>
    <w:rsid w:val="00601A1D"/>
    <w:rsid w:val="00602A7A"/>
    <w:rsid w:val="006068EA"/>
    <w:rsid w:val="00611DB8"/>
    <w:rsid w:val="0061372D"/>
    <w:rsid w:val="006137E8"/>
    <w:rsid w:val="00613AE3"/>
    <w:rsid w:val="00614BA1"/>
    <w:rsid w:val="00615ECA"/>
    <w:rsid w:val="00617991"/>
    <w:rsid w:val="00617A1E"/>
    <w:rsid w:val="00621137"/>
    <w:rsid w:val="00622A74"/>
    <w:rsid w:val="00626768"/>
    <w:rsid w:val="00626E8F"/>
    <w:rsid w:val="00630596"/>
    <w:rsid w:val="00631C2F"/>
    <w:rsid w:val="00631DD2"/>
    <w:rsid w:val="006322D3"/>
    <w:rsid w:val="006336D4"/>
    <w:rsid w:val="006376D1"/>
    <w:rsid w:val="0064094F"/>
    <w:rsid w:val="00642D9A"/>
    <w:rsid w:val="00647B5A"/>
    <w:rsid w:val="0065174F"/>
    <w:rsid w:val="0065198F"/>
    <w:rsid w:val="006519DD"/>
    <w:rsid w:val="00652C05"/>
    <w:rsid w:val="00654E49"/>
    <w:rsid w:val="00655F14"/>
    <w:rsid w:val="00656B99"/>
    <w:rsid w:val="00657E48"/>
    <w:rsid w:val="006627DD"/>
    <w:rsid w:val="00663BB0"/>
    <w:rsid w:val="006645C9"/>
    <w:rsid w:val="006646A6"/>
    <w:rsid w:val="00664E93"/>
    <w:rsid w:val="0066586D"/>
    <w:rsid w:val="00666D15"/>
    <w:rsid w:val="00670A22"/>
    <w:rsid w:val="0067680F"/>
    <w:rsid w:val="0067710F"/>
    <w:rsid w:val="006826C2"/>
    <w:rsid w:val="006832BA"/>
    <w:rsid w:val="00684647"/>
    <w:rsid w:val="00686620"/>
    <w:rsid w:val="006920E6"/>
    <w:rsid w:val="006929A0"/>
    <w:rsid w:val="006A0177"/>
    <w:rsid w:val="006A1BDC"/>
    <w:rsid w:val="006A2002"/>
    <w:rsid w:val="006A2D47"/>
    <w:rsid w:val="006A3A2A"/>
    <w:rsid w:val="006A484B"/>
    <w:rsid w:val="006A720A"/>
    <w:rsid w:val="006B0703"/>
    <w:rsid w:val="006B0A51"/>
    <w:rsid w:val="006B11D8"/>
    <w:rsid w:val="006B22B1"/>
    <w:rsid w:val="006B39E4"/>
    <w:rsid w:val="006C20D8"/>
    <w:rsid w:val="006C4E51"/>
    <w:rsid w:val="006C521E"/>
    <w:rsid w:val="006C6018"/>
    <w:rsid w:val="006C78C6"/>
    <w:rsid w:val="006D528B"/>
    <w:rsid w:val="006D59C0"/>
    <w:rsid w:val="006D5C66"/>
    <w:rsid w:val="006E0B7A"/>
    <w:rsid w:val="006E1013"/>
    <w:rsid w:val="006E16E9"/>
    <w:rsid w:val="006E3A1D"/>
    <w:rsid w:val="006E507E"/>
    <w:rsid w:val="006E5E2C"/>
    <w:rsid w:val="006E6401"/>
    <w:rsid w:val="006E6ACC"/>
    <w:rsid w:val="006F1E70"/>
    <w:rsid w:val="006F219A"/>
    <w:rsid w:val="006F5D63"/>
    <w:rsid w:val="006F6809"/>
    <w:rsid w:val="007005B4"/>
    <w:rsid w:val="00702332"/>
    <w:rsid w:val="00703F5B"/>
    <w:rsid w:val="00704CEF"/>
    <w:rsid w:val="00706926"/>
    <w:rsid w:val="007142A2"/>
    <w:rsid w:val="007149BA"/>
    <w:rsid w:val="0071637B"/>
    <w:rsid w:val="0071713C"/>
    <w:rsid w:val="00723FC1"/>
    <w:rsid w:val="007261D0"/>
    <w:rsid w:val="00726408"/>
    <w:rsid w:val="0072649A"/>
    <w:rsid w:val="00731BEC"/>
    <w:rsid w:val="00733AFF"/>
    <w:rsid w:val="00735230"/>
    <w:rsid w:val="00735853"/>
    <w:rsid w:val="007378A9"/>
    <w:rsid w:val="0074159F"/>
    <w:rsid w:val="00742305"/>
    <w:rsid w:val="00743EDB"/>
    <w:rsid w:val="00744577"/>
    <w:rsid w:val="00755DDE"/>
    <w:rsid w:val="00757AB2"/>
    <w:rsid w:val="00765E63"/>
    <w:rsid w:val="007664B7"/>
    <w:rsid w:val="00767B6C"/>
    <w:rsid w:val="00767E0E"/>
    <w:rsid w:val="00772B17"/>
    <w:rsid w:val="00773F25"/>
    <w:rsid w:val="007767A3"/>
    <w:rsid w:val="00790C38"/>
    <w:rsid w:val="00791C88"/>
    <w:rsid w:val="00791D81"/>
    <w:rsid w:val="00793426"/>
    <w:rsid w:val="00793605"/>
    <w:rsid w:val="007948F5"/>
    <w:rsid w:val="00794E1D"/>
    <w:rsid w:val="00795BD5"/>
    <w:rsid w:val="00795C1A"/>
    <w:rsid w:val="00796B21"/>
    <w:rsid w:val="00797D82"/>
    <w:rsid w:val="007A1B79"/>
    <w:rsid w:val="007A229C"/>
    <w:rsid w:val="007A6D2F"/>
    <w:rsid w:val="007B0AEB"/>
    <w:rsid w:val="007B2FE7"/>
    <w:rsid w:val="007C05A4"/>
    <w:rsid w:val="007C271D"/>
    <w:rsid w:val="007C7385"/>
    <w:rsid w:val="007D2142"/>
    <w:rsid w:val="007D2709"/>
    <w:rsid w:val="007D46B2"/>
    <w:rsid w:val="007D58F7"/>
    <w:rsid w:val="007D62B9"/>
    <w:rsid w:val="007D6377"/>
    <w:rsid w:val="007E0668"/>
    <w:rsid w:val="007E5C69"/>
    <w:rsid w:val="007F1092"/>
    <w:rsid w:val="007F1310"/>
    <w:rsid w:val="007F1B72"/>
    <w:rsid w:val="007F45CD"/>
    <w:rsid w:val="007F5142"/>
    <w:rsid w:val="00803685"/>
    <w:rsid w:val="008039CB"/>
    <w:rsid w:val="0080595B"/>
    <w:rsid w:val="008129DC"/>
    <w:rsid w:val="008203CF"/>
    <w:rsid w:val="00820BD5"/>
    <w:rsid w:val="008275E5"/>
    <w:rsid w:val="00827DE7"/>
    <w:rsid w:val="008306FF"/>
    <w:rsid w:val="008326F5"/>
    <w:rsid w:val="00834B6B"/>
    <w:rsid w:val="008375F6"/>
    <w:rsid w:val="008452AA"/>
    <w:rsid w:val="00853896"/>
    <w:rsid w:val="00854F46"/>
    <w:rsid w:val="00863CA7"/>
    <w:rsid w:val="00863F92"/>
    <w:rsid w:val="00866E69"/>
    <w:rsid w:val="0087465F"/>
    <w:rsid w:val="00876DDE"/>
    <w:rsid w:val="00884399"/>
    <w:rsid w:val="0088439F"/>
    <w:rsid w:val="00884537"/>
    <w:rsid w:val="008853B7"/>
    <w:rsid w:val="00886F75"/>
    <w:rsid w:val="0088770E"/>
    <w:rsid w:val="00887749"/>
    <w:rsid w:val="0088784D"/>
    <w:rsid w:val="00887B4B"/>
    <w:rsid w:val="008923CE"/>
    <w:rsid w:val="00895D49"/>
    <w:rsid w:val="0089789E"/>
    <w:rsid w:val="008A2CAD"/>
    <w:rsid w:val="008A2F90"/>
    <w:rsid w:val="008A35C7"/>
    <w:rsid w:val="008A63F2"/>
    <w:rsid w:val="008A75D2"/>
    <w:rsid w:val="008A7CC9"/>
    <w:rsid w:val="008B2F1A"/>
    <w:rsid w:val="008B4D88"/>
    <w:rsid w:val="008C018E"/>
    <w:rsid w:val="008C0CB6"/>
    <w:rsid w:val="008C1640"/>
    <w:rsid w:val="008C28E1"/>
    <w:rsid w:val="008C5190"/>
    <w:rsid w:val="008C5F14"/>
    <w:rsid w:val="008C6A8B"/>
    <w:rsid w:val="008C7425"/>
    <w:rsid w:val="008D4EB2"/>
    <w:rsid w:val="008D7E32"/>
    <w:rsid w:val="008E0C6F"/>
    <w:rsid w:val="008E1F15"/>
    <w:rsid w:val="008E392A"/>
    <w:rsid w:val="008E63FE"/>
    <w:rsid w:val="008F24CF"/>
    <w:rsid w:val="008F4600"/>
    <w:rsid w:val="008F68A0"/>
    <w:rsid w:val="008F6A84"/>
    <w:rsid w:val="008F787D"/>
    <w:rsid w:val="0090039A"/>
    <w:rsid w:val="00901C2A"/>
    <w:rsid w:val="009022CC"/>
    <w:rsid w:val="00906D91"/>
    <w:rsid w:val="00907EA6"/>
    <w:rsid w:val="00911A1B"/>
    <w:rsid w:val="00912DD6"/>
    <w:rsid w:val="00917B06"/>
    <w:rsid w:val="00917BAD"/>
    <w:rsid w:val="00921F00"/>
    <w:rsid w:val="00924C9A"/>
    <w:rsid w:val="009255EC"/>
    <w:rsid w:val="009274B1"/>
    <w:rsid w:val="00933471"/>
    <w:rsid w:val="00933531"/>
    <w:rsid w:val="00935C44"/>
    <w:rsid w:val="00937DA0"/>
    <w:rsid w:val="00945489"/>
    <w:rsid w:val="00950366"/>
    <w:rsid w:val="00950D22"/>
    <w:rsid w:val="0095436B"/>
    <w:rsid w:val="009565DF"/>
    <w:rsid w:val="00960978"/>
    <w:rsid w:val="009667DE"/>
    <w:rsid w:val="009710CA"/>
    <w:rsid w:val="00971814"/>
    <w:rsid w:val="00971CCB"/>
    <w:rsid w:val="00973643"/>
    <w:rsid w:val="00991251"/>
    <w:rsid w:val="00991740"/>
    <w:rsid w:val="00992163"/>
    <w:rsid w:val="00993656"/>
    <w:rsid w:val="00995442"/>
    <w:rsid w:val="00995ACE"/>
    <w:rsid w:val="00995CD2"/>
    <w:rsid w:val="009968C9"/>
    <w:rsid w:val="00997D6A"/>
    <w:rsid w:val="00997EE5"/>
    <w:rsid w:val="009A13C2"/>
    <w:rsid w:val="009A2320"/>
    <w:rsid w:val="009A3869"/>
    <w:rsid w:val="009B0201"/>
    <w:rsid w:val="009B7CB0"/>
    <w:rsid w:val="009B7CE1"/>
    <w:rsid w:val="009C0FEF"/>
    <w:rsid w:val="009C1127"/>
    <w:rsid w:val="009C2DC9"/>
    <w:rsid w:val="009D308E"/>
    <w:rsid w:val="009D309C"/>
    <w:rsid w:val="009D5090"/>
    <w:rsid w:val="009D61B3"/>
    <w:rsid w:val="009E0386"/>
    <w:rsid w:val="009E20BA"/>
    <w:rsid w:val="009E365F"/>
    <w:rsid w:val="009E62D1"/>
    <w:rsid w:val="009E733C"/>
    <w:rsid w:val="009F7010"/>
    <w:rsid w:val="009F7F51"/>
    <w:rsid w:val="00A038B4"/>
    <w:rsid w:val="00A0451A"/>
    <w:rsid w:val="00A070BD"/>
    <w:rsid w:val="00A07F15"/>
    <w:rsid w:val="00A10208"/>
    <w:rsid w:val="00A108B6"/>
    <w:rsid w:val="00A12808"/>
    <w:rsid w:val="00A151A3"/>
    <w:rsid w:val="00A158E6"/>
    <w:rsid w:val="00A161A3"/>
    <w:rsid w:val="00A24821"/>
    <w:rsid w:val="00A24C11"/>
    <w:rsid w:val="00A24C88"/>
    <w:rsid w:val="00A267A8"/>
    <w:rsid w:val="00A2704A"/>
    <w:rsid w:val="00A27F13"/>
    <w:rsid w:val="00A348E9"/>
    <w:rsid w:val="00A34D8C"/>
    <w:rsid w:val="00A43E09"/>
    <w:rsid w:val="00A44F06"/>
    <w:rsid w:val="00A45B0F"/>
    <w:rsid w:val="00A46788"/>
    <w:rsid w:val="00A47509"/>
    <w:rsid w:val="00A478DA"/>
    <w:rsid w:val="00A506EC"/>
    <w:rsid w:val="00A530A0"/>
    <w:rsid w:val="00A537B2"/>
    <w:rsid w:val="00A5427B"/>
    <w:rsid w:val="00A5591C"/>
    <w:rsid w:val="00A56B2A"/>
    <w:rsid w:val="00A57C9F"/>
    <w:rsid w:val="00A616EF"/>
    <w:rsid w:val="00A668E2"/>
    <w:rsid w:val="00A748F0"/>
    <w:rsid w:val="00A776EE"/>
    <w:rsid w:val="00A81FFD"/>
    <w:rsid w:val="00A82243"/>
    <w:rsid w:val="00A8720D"/>
    <w:rsid w:val="00A93075"/>
    <w:rsid w:val="00A96A22"/>
    <w:rsid w:val="00AA00EC"/>
    <w:rsid w:val="00AA1763"/>
    <w:rsid w:val="00AA1F22"/>
    <w:rsid w:val="00AA379A"/>
    <w:rsid w:val="00AB143B"/>
    <w:rsid w:val="00AB4871"/>
    <w:rsid w:val="00AB762D"/>
    <w:rsid w:val="00AB7671"/>
    <w:rsid w:val="00AC3F55"/>
    <w:rsid w:val="00AC4F75"/>
    <w:rsid w:val="00AC5DE6"/>
    <w:rsid w:val="00AD2171"/>
    <w:rsid w:val="00AD3A40"/>
    <w:rsid w:val="00AD3AB5"/>
    <w:rsid w:val="00AD4D0B"/>
    <w:rsid w:val="00AD58CF"/>
    <w:rsid w:val="00AD5D61"/>
    <w:rsid w:val="00AD6FBB"/>
    <w:rsid w:val="00AE0C55"/>
    <w:rsid w:val="00AE12EB"/>
    <w:rsid w:val="00AE2356"/>
    <w:rsid w:val="00AE257B"/>
    <w:rsid w:val="00AE6360"/>
    <w:rsid w:val="00AF2F8D"/>
    <w:rsid w:val="00AF765C"/>
    <w:rsid w:val="00B008FB"/>
    <w:rsid w:val="00B016D2"/>
    <w:rsid w:val="00B01EB6"/>
    <w:rsid w:val="00B01EE3"/>
    <w:rsid w:val="00B0308E"/>
    <w:rsid w:val="00B03E85"/>
    <w:rsid w:val="00B05163"/>
    <w:rsid w:val="00B05221"/>
    <w:rsid w:val="00B0699C"/>
    <w:rsid w:val="00B071A0"/>
    <w:rsid w:val="00B15C47"/>
    <w:rsid w:val="00B166E5"/>
    <w:rsid w:val="00B1783E"/>
    <w:rsid w:val="00B20E9E"/>
    <w:rsid w:val="00B21611"/>
    <w:rsid w:val="00B2174E"/>
    <w:rsid w:val="00B22BD4"/>
    <w:rsid w:val="00B231EF"/>
    <w:rsid w:val="00B23B26"/>
    <w:rsid w:val="00B253FA"/>
    <w:rsid w:val="00B31DDA"/>
    <w:rsid w:val="00B3378B"/>
    <w:rsid w:val="00B35AB7"/>
    <w:rsid w:val="00B36F48"/>
    <w:rsid w:val="00B40AFF"/>
    <w:rsid w:val="00B41010"/>
    <w:rsid w:val="00B4165E"/>
    <w:rsid w:val="00B50AE0"/>
    <w:rsid w:val="00B562F4"/>
    <w:rsid w:val="00B57D2C"/>
    <w:rsid w:val="00B62211"/>
    <w:rsid w:val="00B6314E"/>
    <w:rsid w:val="00B6445E"/>
    <w:rsid w:val="00B65451"/>
    <w:rsid w:val="00B65891"/>
    <w:rsid w:val="00B66D60"/>
    <w:rsid w:val="00B74BF6"/>
    <w:rsid w:val="00B75F06"/>
    <w:rsid w:val="00B76846"/>
    <w:rsid w:val="00B77E34"/>
    <w:rsid w:val="00B84190"/>
    <w:rsid w:val="00B8517F"/>
    <w:rsid w:val="00B86A20"/>
    <w:rsid w:val="00B9054A"/>
    <w:rsid w:val="00B90C6D"/>
    <w:rsid w:val="00B93090"/>
    <w:rsid w:val="00B93F6C"/>
    <w:rsid w:val="00BA00ED"/>
    <w:rsid w:val="00BA0D53"/>
    <w:rsid w:val="00BA1682"/>
    <w:rsid w:val="00BA28A7"/>
    <w:rsid w:val="00BA51DA"/>
    <w:rsid w:val="00BB19D4"/>
    <w:rsid w:val="00BB1BCF"/>
    <w:rsid w:val="00BB3258"/>
    <w:rsid w:val="00BB5532"/>
    <w:rsid w:val="00BB5735"/>
    <w:rsid w:val="00BC1D1D"/>
    <w:rsid w:val="00BC26A5"/>
    <w:rsid w:val="00BC5536"/>
    <w:rsid w:val="00BC5B55"/>
    <w:rsid w:val="00BD2C3C"/>
    <w:rsid w:val="00BD3BA0"/>
    <w:rsid w:val="00BD664E"/>
    <w:rsid w:val="00BE4A50"/>
    <w:rsid w:val="00BE594F"/>
    <w:rsid w:val="00BF16EE"/>
    <w:rsid w:val="00BF4A67"/>
    <w:rsid w:val="00C00A81"/>
    <w:rsid w:val="00C022EA"/>
    <w:rsid w:val="00C041F2"/>
    <w:rsid w:val="00C0566C"/>
    <w:rsid w:val="00C12C1D"/>
    <w:rsid w:val="00C14690"/>
    <w:rsid w:val="00C17007"/>
    <w:rsid w:val="00C17417"/>
    <w:rsid w:val="00C2082D"/>
    <w:rsid w:val="00C2270E"/>
    <w:rsid w:val="00C27EB0"/>
    <w:rsid w:val="00C30EBE"/>
    <w:rsid w:val="00C320BF"/>
    <w:rsid w:val="00C32269"/>
    <w:rsid w:val="00C3332F"/>
    <w:rsid w:val="00C33679"/>
    <w:rsid w:val="00C34BD7"/>
    <w:rsid w:val="00C35189"/>
    <w:rsid w:val="00C3631C"/>
    <w:rsid w:val="00C365A6"/>
    <w:rsid w:val="00C41F94"/>
    <w:rsid w:val="00C444AF"/>
    <w:rsid w:val="00C460FC"/>
    <w:rsid w:val="00C5471D"/>
    <w:rsid w:val="00C607B8"/>
    <w:rsid w:val="00C6113A"/>
    <w:rsid w:val="00C64AAB"/>
    <w:rsid w:val="00C64FE3"/>
    <w:rsid w:val="00C6622F"/>
    <w:rsid w:val="00C701D9"/>
    <w:rsid w:val="00C76F58"/>
    <w:rsid w:val="00C77ABB"/>
    <w:rsid w:val="00C81AEE"/>
    <w:rsid w:val="00C82D9C"/>
    <w:rsid w:val="00C86314"/>
    <w:rsid w:val="00C90425"/>
    <w:rsid w:val="00C93A5C"/>
    <w:rsid w:val="00C94078"/>
    <w:rsid w:val="00C942BD"/>
    <w:rsid w:val="00C962B7"/>
    <w:rsid w:val="00CA17C8"/>
    <w:rsid w:val="00CA3EEA"/>
    <w:rsid w:val="00CA6540"/>
    <w:rsid w:val="00CA696D"/>
    <w:rsid w:val="00CB1B7A"/>
    <w:rsid w:val="00CB228F"/>
    <w:rsid w:val="00CC08D8"/>
    <w:rsid w:val="00CC3037"/>
    <w:rsid w:val="00CD1802"/>
    <w:rsid w:val="00CD1F5D"/>
    <w:rsid w:val="00CD2E0E"/>
    <w:rsid w:val="00CD48C8"/>
    <w:rsid w:val="00CD7141"/>
    <w:rsid w:val="00CD7A6E"/>
    <w:rsid w:val="00CE0C17"/>
    <w:rsid w:val="00CE25E2"/>
    <w:rsid w:val="00CE64BB"/>
    <w:rsid w:val="00CF1A60"/>
    <w:rsid w:val="00CF6794"/>
    <w:rsid w:val="00CF75AF"/>
    <w:rsid w:val="00D02A4A"/>
    <w:rsid w:val="00D03141"/>
    <w:rsid w:val="00D10142"/>
    <w:rsid w:val="00D121BD"/>
    <w:rsid w:val="00D12A00"/>
    <w:rsid w:val="00D13F18"/>
    <w:rsid w:val="00D16F8F"/>
    <w:rsid w:val="00D204B0"/>
    <w:rsid w:val="00D21ACF"/>
    <w:rsid w:val="00D21D15"/>
    <w:rsid w:val="00D27E53"/>
    <w:rsid w:val="00D30DE4"/>
    <w:rsid w:val="00D32D6B"/>
    <w:rsid w:val="00D34B6A"/>
    <w:rsid w:val="00D3545C"/>
    <w:rsid w:val="00D36973"/>
    <w:rsid w:val="00D4046B"/>
    <w:rsid w:val="00D43385"/>
    <w:rsid w:val="00D44987"/>
    <w:rsid w:val="00D459E7"/>
    <w:rsid w:val="00D4638F"/>
    <w:rsid w:val="00D5108C"/>
    <w:rsid w:val="00D5649D"/>
    <w:rsid w:val="00D5683E"/>
    <w:rsid w:val="00D6003E"/>
    <w:rsid w:val="00D61D3D"/>
    <w:rsid w:val="00D63E90"/>
    <w:rsid w:val="00D65F2E"/>
    <w:rsid w:val="00D7283C"/>
    <w:rsid w:val="00D75184"/>
    <w:rsid w:val="00D756A2"/>
    <w:rsid w:val="00D75E79"/>
    <w:rsid w:val="00D81730"/>
    <w:rsid w:val="00D83D74"/>
    <w:rsid w:val="00D854B0"/>
    <w:rsid w:val="00D87292"/>
    <w:rsid w:val="00D9057A"/>
    <w:rsid w:val="00D93765"/>
    <w:rsid w:val="00D93E31"/>
    <w:rsid w:val="00D97AC1"/>
    <w:rsid w:val="00DA1313"/>
    <w:rsid w:val="00DA234C"/>
    <w:rsid w:val="00DA5A8C"/>
    <w:rsid w:val="00DB2862"/>
    <w:rsid w:val="00DB459E"/>
    <w:rsid w:val="00DB6049"/>
    <w:rsid w:val="00DB6947"/>
    <w:rsid w:val="00DB70B6"/>
    <w:rsid w:val="00DC2846"/>
    <w:rsid w:val="00DC31B1"/>
    <w:rsid w:val="00DC4B43"/>
    <w:rsid w:val="00DC6890"/>
    <w:rsid w:val="00DD0D31"/>
    <w:rsid w:val="00DD1281"/>
    <w:rsid w:val="00DD5F8C"/>
    <w:rsid w:val="00DD6109"/>
    <w:rsid w:val="00DD6A0F"/>
    <w:rsid w:val="00DD6A17"/>
    <w:rsid w:val="00DD73BD"/>
    <w:rsid w:val="00DE57B4"/>
    <w:rsid w:val="00DE6A01"/>
    <w:rsid w:val="00DF6A29"/>
    <w:rsid w:val="00E01FDC"/>
    <w:rsid w:val="00E02085"/>
    <w:rsid w:val="00E02E5F"/>
    <w:rsid w:val="00E03F6E"/>
    <w:rsid w:val="00E046D3"/>
    <w:rsid w:val="00E11D43"/>
    <w:rsid w:val="00E1288F"/>
    <w:rsid w:val="00E1328C"/>
    <w:rsid w:val="00E15465"/>
    <w:rsid w:val="00E16909"/>
    <w:rsid w:val="00E16AB8"/>
    <w:rsid w:val="00E21577"/>
    <w:rsid w:val="00E23EA4"/>
    <w:rsid w:val="00E258F6"/>
    <w:rsid w:val="00E31D8E"/>
    <w:rsid w:val="00E32A96"/>
    <w:rsid w:val="00E353D0"/>
    <w:rsid w:val="00E42A6D"/>
    <w:rsid w:val="00E4468A"/>
    <w:rsid w:val="00E469FB"/>
    <w:rsid w:val="00E50872"/>
    <w:rsid w:val="00E5151E"/>
    <w:rsid w:val="00E5191B"/>
    <w:rsid w:val="00E52C88"/>
    <w:rsid w:val="00E55A31"/>
    <w:rsid w:val="00E5671E"/>
    <w:rsid w:val="00E601D5"/>
    <w:rsid w:val="00E6197D"/>
    <w:rsid w:val="00E64D1E"/>
    <w:rsid w:val="00E666A2"/>
    <w:rsid w:val="00E7033B"/>
    <w:rsid w:val="00E7608B"/>
    <w:rsid w:val="00E81532"/>
    <w:rsid w:val="00E81A24"/>
    <w:rsid w:val="00E822E4"/>
    <w:rsid w:val="00E8263A"/>
    <w:rsid w:val="00E84AF1"/>
    <w:rsid w:val="00E866F0"/>
    <w:rsid w:val="00E868CF"/>
    <w:rsid w:val="00E87993"/>
    <w:rsid w:val="00E91AA0"/>
    <w:rsid w:val="00E92558"/>
    <w:rsid w:val="00E94084"/>
    <w:rsid w:val="00E95361"/>
    <w:rsid w:val="00E95C36"/>
    <w:rsid w:val="00E97D4F"/>
    <w:rsid w:val="00EA0125"/>
    <w:rsid w:val="00EA5160"/>
    <w:rsid w:val="00EA58FF"/>
    <w:rsid w:val="00EB1480"/>
    <w:rsid w:val="00EB2660"/>
    <w:rsid w:val="00EB285D"/>
    <w:rsid w:val="00EB398C"/>
    <w:rsid w:val="00EB523B"/>
    <w:rsid w:val="00EB6677"/>
    <w:rsid w:val="00EC1607"/>
    <w:rsid w:val="00EC57E3"/>
    <w:rsid w:val="00EC69F1"/>
    <w:rsid w:val="00ED0333"/>
    <w:rsid w:val="00ED16A3"/>
    <w:rsid w:val="00ED458F"/>
    <w:rsid w:val="00ED5CB6"/>
    <w:rsid w:val="00ED740C"/>
    <w:rsid w:val="00EE36B2"/>
    <w:rsid w:val="00EE7AD2"/>
    <w:rsid w:val="00EF1623"/>
    <w:rsid w:val="00EF1D65"/>
    <w:rsid w:val="00EF37FC"/>
    <w:rsid w:val="00EF4331"/>
    <w:rsid w:val="00EF47DE"/>
    <w:rsid w:val="00F023E4"/>
    <w:rsid w:val="00F078C4"/>
    <w:rsid w:val="00F12C57"/>
    <w:rsid w:val="00F13C51"/>
    <w:rsid w:val="00F1553E"/>
    <w:rsid w:val="00F21326"/>
    <w:rsid w:val="00F218A5"/>
    <w:rsid w:val="00F23687"/>
    <w:rsid w:val="00F25A04"/>
    <w:rsid w:val="00F27D44"/>
    <w:rsid w:val="00F306C7"/>
    <w:rsid w:val="00F32D4B"/>
    <w:rsid w:val="00F342E0"/>
    <w:rsid w:val="00F35A23"/>
    <w:rsid w:val="00F40569"/>
    <w:rsid w:val="00F40EE6"/>
    <w:rsid w:val="00F43C53"/>
    <w:rsid w:val="00F4440F"/>
    <w:rsid w:val="00F5045B"/>
    <w:rsid w:val="00F50FDA"/>
    <w:rsid w:val="00F63B12"/>
    <w:rsid w:val="00F6415E"/>
    <w:rsid w:val="00F6588F"/>
    <w:rsid w:val="00F65DB4"/>
    <w:rsid w:val="00F672A2"/>
    <w:rsid w:val="00F740E5"/>
    <w:rsid w:val="00F813FF"/>
    <w:rsid w:val="00F834FD"/>
    <w:rsid w:val="00F904B3"/>
    <w:rsid w:val="00F90F4E"/>
    <w:rsid w:val="00F9185F"/>
    <w:rsid w:val="00FA010B"/>
    <w:rsid w:val="00FA2168"/>
    <w:rsid w:val="00FA336E"/>
    <w:rsid w:val="00FA3704"/>
    <w:rsid w:val="00FA721A"/>
    <w:rsid w:val="00FB1DFC"/>
    <w:rsid w:val="00FB5E9F"/>
    <w:rsid w:val="00FB6BD8"/>
    <w:rsid w:val="00FB7986"/>
    <w:rsid w:val="00FC5061"/>
    <w:rsid w:val="00FC62F7"/>
    <w:rsid w:val="00FC6EAC"/>
    <w:rsid w:val="00FD075B"/>
    <w:rsid w:val="00FD0816"/>
    <w:rsid w:val="00FD1835"/>
    <w:rsid w:val="00FD3DCC"/>
    <w:rsid w:val="00FD54AA"/>
    <w:rsid w:val="00FD5864"/>
    <w:rsid w:val="00FE2F22"/>
    <w:rsid w:val="00FE4449"/>
    <w:rsid w:val="00FE4FAB"/>
    <w:rsid w:val="00FE5A45"/>
    <w:rsid w:val="00FE7CC7"/>
    <w:rsid w:val="00FF3C32"/>
    <w:rsid w:val="00FF5A48"/>
    <w:rsid w:val="00FF725D"/>
    <w:rsid w:val="00FF72E6"/>
    <w:rsid w:val="00FF77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4E111A5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678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6788"/>
    <w:pPr>
      <w:ind w:left="720"/>
      <w:contextualSpacing/>
    </w:pPr>
  </w:style>
  <w:style w:type="character" w:styleId="CommentReference">
    <w:name w:val="annotation reference"/>
    <w:basedOn w:val="DefaultParagraphFont"/>
    <w:uiPriority w:val="99"/>
    <w:semiHidden/>
    <w:unhideWhenUsed/>
    <w:rsid w:val="00A46788"/>
    <w:rPr>
      <w:sz w:val="16"/>
      <w:szCs w:val="16"/>
    </w:rPr>
  </w:style>
  <w:style w:type="paragraph" w:styleId="CommentText">
    <w:name w:val="annotation text"/>
    <w:basedOn w:val="Normal"/>
    <w:link w:val="CommentTextChar"/>
    <w:uiPriority w:val="99"/>
    <w:semiHidden/>
    <w:unhideWhenUsed/>
    <w:rsid w:val="00A46788"/>
    <w:rPr>
      <w:sz w:val="20"/>
      <w:szCs w:val="20"/>
    </w:rPr>
  </w:style>
  <w:style w:type="character" w:customStyle="1" w:styleId="CommentTextChar">
    <w:name w:val="Comment Text Char"/>
    <w:basedOn w:val="DefaultParagraphFont"/>
    <w:link w:val="CommentText"/>
    <w:uiPriority w:val="99"/>
    <w:semiHidden/>
    <w:rsid w:val="00A46788"/>
    <w:rPr>
      <w:sz w:val="20"/>
      <w:szCs w:val="20"/>
    </w:rPr>
  </w:style>
  <w:style w:type="paragraph" w:styleId="BalloonText">
    <w:name w:val="Balloon Text"/>
    <w:basedOn w:val="Normal"/>
    <w:link w:val="BalloonTextChar"/>
    <w:uiPriority w:val="99"/>
    <w:semiHidden/>
    <w:unhideWhenUsed/>
    <w:rsid w:val="00A4678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46788"/>
    <w:rPr>
      <w:rFonts w:ascii="Lucida Grande" w:hAnsi="Lucida Grande" w:cs="Lucida Grande"/>
      <w:sz w:val="18"/>
      <w:szCs w:val="18"/>
    </w:rPr>
  </w:style>
  <w:style w:type="character" w:styleId="Hyperlink">
    <w:name w:val="Hyperlink"/>
    <w:basedOn w:val="DefaultParagraphFont"/>
    <w:uiPriority w:val="99"/>
    <w:unhideWhenUsed/>
    <w:rsid w:val="006E6ACC"/>
    <w:rPr>
      <w:color w:val="0000FF" w:themeColor="hyperlink"/>
      <w:u w:val="single"/>
    </w:rPr>
  </w:style>
  <w:style w:type="paragraph" w:styleId="Header">
    <w:name w:val="header"/>
    <w:basedOn w:val="Normal"/>
    <w:link w:val="HeaderChar"/>
    <w:uiPriority w:val="99"/>
    <w:unhideWhenUsed/>
    <w:rsid w:val="00945489"/>
    <w:pPr>
      <w:tabs>
        <w:tab w:val="center" w:pos="4320"/>
        <w:tab w:val="right" w:pos="8640"/>
      </w:tabs>
    </w:pPr>
  </w:style>
  <w:style w:type="character" w:customStyle="1" w:styleId="HeaderChar">
    <w:name w:val="Header Char"/>
    <w:basedOn w:val="DefaultParagraphFont"/>
    <w:link w:val="Header"/>
    <w:uiPriority w:val="99"/>
    <w:rsid w:val="00945489"/>
  </w:style>
  <w:style w:type="paragraph" w:styleId="Footer">
    <w:name w:val="footer"/>
    <w:basedOn w:val="Normal"/>
    <w:link w:val="FooterChar"/>
    <w:uiPriority w:val="99"/>
    <w:unhideWhenUsed/>
    <w:rsid w:val="00945489"/>
    <w:pPr>
      <w:tabs>
        <w:tab w:val="center" w:pos="4320"/>
        <w:tab w:val="right" w:pos="8640"/>
      </w:tabs>
    </w:pPr>
  </w:style>
  <w:style w:type="character" w:customStyle="1" w:styleId="FooterChar">
    <w:name w:val="Footer Char"/>
    <w:basedOn w:val="DefaultParagraphFont"/>
    <w:link w:val="Footer"/>
    <w:uiPriority w:val="99"/>
    <w:rsid w:val="00945489"/>
  </w:style>
  <w:style w:type="paragraph" w:styleId="CommentSubject">
    <w:name w:val="annotation subject"/>
    <w:basedOn w:val="CommentText"/>
    <w:next w:val="CommentText"/>
    <w:link w:val="CommentSubjectChar"/>
    <w:uiPriority w:val="99"/>
    <w:semiHidden/>
    <w:unhideWhenUsed/>
    <w:rsid w:val="00563A9D"/>
    <w:rPr>
      <w:b/>
      <w:bCs/>
    </w:rPr>
  </w:style>
  <w:style w:type="character" w:customStyle="1" w:styleId="CommentSubjectChar">
    <w:name w:val="Comment Subject Char"/>
    <w:basedOn w:val="CommentTextChar"/>
    <w:link w:val="CommentSubject"/>
    <w:uiPriority w:val="99"/>
    <w:semiHidden/>
    <w:rsid w:val="00563A9D"/>
    <w:rPr>
      <w:b/>
      <w:bCs/>
      <w:sz w:val="20"/>
      <w:szCs w:val="20"/>
    </w:rPr>
  </w:style>
  <w:style w:type="character" w:styleId="PageNumber">
    <w:name w:val="page number"/>
    <w:basedOn w:val="DefaultParagraphFont"/>
    <w:uiPriority w:val="99"/>
    <w:semiHidden/>
    <w:unhideWhenUsed/>
    <w:rsid w:val="00563A9D"/>
  </w:style>
  <w:style w:type="character" w:styleId="FollowedHyperlink">
    <w:name w:val="FollowedHyperlink"/>
    <w:basedOn w:val="DefaultParagraphFont"/>
    <w:uiPriority w:val="99"/>
    <w:semiHidden/>
    <w:unhideWhenUsed/>
    <w:rsid w:val="00292B8B"/>
    <w:rPr>
      <w:color w:val="800080" w:themeColor="followedHyperlink"/>
      <w:u w:val="single"/>
    </w:rPr>
  </w:style>
  <w:style w:type="paragraph" w:styleId="NormalWeb">
    <w:name w:val="Normal (Web)"/>
    <w:basedOn w:val="Normal"/>
    <w:uiPriority w:val="99"/>
    <w:unhideWhenUsed/>
    <w:rsid w:val="00466D8D"/>
    <w:pPr>
      <w:spacing w:before="100" w:beforeAutospacing="1" w:after="100" w:afterAutospacing="1"/>
    </w:pPr>
    <w:rPr>
      <w:rFonts w:ascii="Times" w:hAnsi="Times" w:cs="Times New Roman"/>
      <w:sz w:val="20"/>
      <w:szCs w:val="20"/>
      <w:lang w:val="en-GB"/>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4678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6788"/>
    <w:pPr>
      <w:ind w:left="720"/>
      <w:contextualSpacing/>
    </w:pPr>
  </w:style>
  <w:style w:type="character" w:styleId="CommentReference">
    <w:name w:val="annotation reference"/>
    <w:basedOn w:val="DefaultParagraphFont"/>
    <w:uiPriority w:val="99"/>
    <w:semiHidden/>
    <w:unhideWhenUsed/>
    <w:rsid w:val="00A46788"/>
    <w:rPr>
      <w:sz w:val="16"/>
      <w:szCs w:val="16"/>
    </w:rPr>
  </w:style>
  <w:style w:type="paragraph" w:styleId="CommentText">
    <w:name w:val="annotation text"/>
    <w:basedOn w:val="Normal"/>
    <w:link w:val="CommentTextChar"/>
    <w:uiPriority w:val="99"/>
    <w:semiHidden/>
    <w:unhideWhenUsed/>
    <w:rsid w:val="00A46788"/>
    <w:rPr>
      <w:sz w:val="20"/>
      <w:szCs w:val="20"/>
    </w:rPr>
  </w:style>
  <w:style w:type="character" w:customStyle="1" w:styleId="CommentTextChar">
    <w:name w:val="Comment Text Char"/>
    <w:basedOn w:val="DefaultParagraphFont"/>
    <w:link w:val="CommentText"/>
    <w:uiPriority w:val="99"/>
    <w:semiHidden/>
    <w:rsid w:val="00A46788"/>
    <w:rPr>
      <w:sz w:val="20"/>
      <w:szCs w:val="20"/>
    </w:rPr>
  </w:style>
  <w:style w:type="paragraph" w:styleId="BalloonText">
    <w:name w:val="Balloon Text"/>
    <w:basedOn w:val="Normal"/>
    <w:link w:val="BalloonTextChar"/>
    <w:uiPriority w:val="99"/>
    <w:semiHidden/>
    <w:unhideWhenUsed/>
    <w:rsid w:val="00A4678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A46788"/>
    <w:rPr>
      <w:rFonts w:ascii="Lucida Grande" w:hAnsi="Lucida Grande" w:cs="Lucida Grande"/>
      <w:sz w:val="18"/>
      <w:szCs w:val="18"/>
    </w:rPr>
  </w:style>
  <w:style w:type="character" w:styleId="Hyperlink">
    <w:name w:val="Hyperlink"/>
    <w:basedOn w:val="DefaultParagraphFont"/>
    <w:uiPriority w:val="99"/>
    <w:unhideWhenUsed/>
    <w:rsid w:val="006E6ACC"/>
    <w:rPr>
      <w:color w:val="0000FF" w:themeColor="hyperlink"/>
      <w:u w:val="single"/>
    </w:rPr>
  </w:style>
  <w:style w:type="paragraph" w:styleId="Header">
    <w:name w:val="header"/>
    <w:basedOn w:val="Normal"/>
    <w:link w:val="HeaderChar"/>
    <w:uiPriority w:val="99"/>
    <w:unhideWhenUsed/>
    <w:rsid w:val="00945489"/>
    <w:pPr>
      <w:tabs>
        <w:tab w:val="center" w:pos="4320"/>
        <w:tab w:val="right" w:pos="8640"/>
      </w:tabs>
    </w:pPr>
  </w:style>
  <w:style w:type="character" w:customStyle="1" w:styleId="HeaderChar">
    <w:name w:val="Header Char"/>
    <w:basedOn w:val="DefaultParagraphFont"/>
    <w:link w:val="Header"/>
    <w:uiPriority w:val="99"/>
    <w:rsid w:val="00945489"/>
  </w:style>
  <w:style w:type="paragraph" w:styleId="Footer">
    <w:name w:val="footer"/>
    <w:basedOn w:val="Normal"/>
    <w:link w:val="FooterChar"/>
    <w:uiPriority w:val="99"/>
    <w:unhideWhenUsed/>
    <w:rsid w:val="00945489"/>
    <w:pPr>
      <w:tabs>
        <w:tab w:val="center" w:pos="4320"/>
        <w:tab w:val="right" w:pos="8640"/>
      </w:tabs>
    </w:pPr>
  </w:style>
  <w:style w:type="character" w:customStyle="1" w:styleId="FooterChar">
    <w:name w:val="Footer Char"/>
    <w:basedOn w:val="DefaultParagraphFont"/>
    <w:link w:val="Footer"/>
    <w:uiPriority w:val="99"/>
    <w:rsid w:val="00945489"/>
  </w:style>
  <w:style w:type="paragraph" w:styleId="CommentSubject">
    <w:name w:val="annotation subject"/>
    <w:basedOn w:val="CommentText"/>
    <w:next w:val="CommentText"/>
    <w:link w:val="CommentSubjectChar"/>
    <w:uiPriority w:val="99"/>
    <w:semiHidden/>
    <w:unhideWhenUsed/>
    <w:rsid w:val="00563A9D"/>
    <w:rPr>
      <w:b/>
      <w:bCs/>
    </w:rPr>
  </w:style>
  <w:style w:type="character" w:customStyle="1" w:styleId="CommentSubjectChar">
    <w:name w:val="Comment Subject Char"/>
    <w:basedOn w:val="CommentTextChar"/>
    <w:link w:val="CommentSubject"/>
    <w:uiPriority w:val="99"/>
    <w:semiHidden/>
    <w:rsid w:val="00563A9D"/>
    <w:rPr>
      <w:b/>
      <w:bCs/>
      <w:sz w:val="20"/>
      <w:szCs w:val="20"/>
    </w:rPr>
  </w:style>
  <w:style w:type="character" w:styleId="PageNumber">
    <w:name w:val="page number"/>
    <w:basedOn w:val="DefaultParagraphFont"/>
    <w:uiPriority w:val="99"/>
    <w:semiHidden/>
    <w:unhideWhenUsed/>
    <w:rsid w:val="00563A9D"/>
  </w:style>
  <w:style w:type="character" w:styleId="FollowedHyperlink">
    <w:name w:val="FollowedHyperlink"/>
    <w:basedOn w:val="DefaultParagraphFont"/>
    <w:uiPriority w:val="99"/>
    <w:semiHidden/>
    <w:unhideWhenUsed/>
    <w:rsid w:val="00292B8B"/>
    <w:rPr>
      <w:color w:val="800080" w:themeColor="followedHyperlink"/>
      <w:u w:val="single"/>
    </w:rPr>
  </w:style>
  <w:style w:type="paragraph" w:styleId="NormalWeb">
    <w:name w:val="Normal (Web)"/>
    <w:basedOn w:val="Normal"/>
    <w:uiPriority w:val="99"/>
    <w:unhideWhenUsed/>
    <w:rsid w:val="00466D8D"/>
    <w:pPr>
      <w:spacing w:before="100" w:beforeAutospacing="1" w:after="100" w:afterAutospacing="1"/>
    </w:pPr>
    <w:rPr>
      <w:rFonts w:ascii="Times" w:hAnsi="Times" w:cs="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2.png"/><Relationship Id="rId20" Type="http://schemas.openxmlformats.org/officeDocument/2006/relationships/hyperlink" Target="http://www.portlandoregon.gov/bes/article/546473" TargetMode="External"/><Relationship Id="rId21" Type="http://schemas.openxmlformats.org/officeDocument/2006/relationships/hyperlink" Target="http://eab.sagepub.com/search?author1=Rebekah+Levine+Coley&amp;sortspec=date&amp;submit=Submit" TargetMode="External"/><Relationship Id="rId22" Type="http://schemas.openxmlformats.org/officeDocument/2006/relationships/hyperlink" Target="http://onlinelibrary.wiley.com/doi/10.1111/jfr3.12225/full" TargetMode="External"/><Relationship Id="rId23" Type="http://schemas.openxmlformats.org/officeDocument/2006/relationships/hyperlink" Target="http://onlinelibrary.wiley.com/doi/10.1111/grow.1991.22.issue-1/issuetoc" TargetMode="External"/><Relationship Id="rId24" Type="http://schemas.openxmlformats.org/officeDocument/2006/relationships/footer" Target="footer1.xml"/><Relationship Id="rId25" Type="http://schemas.openxmlformats.org/officeDocument/2006/relationships/footer" Target="footer2.xml"/><Relationship Id="rId26" Type="http://schemas.openxmlformats.org/officeDocument/2006/relationships/fontTable" Target="fontTable.xml"/><Relationship Id="rId27" Type="http://schemas.openxmlformats.org/officeDocument/2006/relationships/theme" Target="theme/theme1.xml"/><Relationship Id="rId10" Type="http://schemas.openxmlformats.org/officeDocument/2006/relationships/image" Target="media/image3.png"/><Relationship Id="rId11" Type="http://schemas.openxmlformats.org/officeDocument/2006/relationships/image" Target="media/image4.png"/><Relationship Id="rId12" Type="http://schemas.openxmlformats.org/officeDocument/2006/relationships/image" Target="media/image5.png"/><Relationship Id="rId13" Type="http://schemas.openxmlformats.org/officeDocument/2006/relationships/image" Target="media/image6.png"/><Relationship Id="rId14" Type="http://schemas.openxmlformats.org/officeDocument/2006/relationships/hyperlink" Target="http://commons.bcit.ca/greenroof/files/2012/01/2006_regulations.pdf" TargetMode="External"/><Relationship Id="rId15" Type="http://schemas.openxmlformats.org/officeDocument/2006/relationships/hyperlink" Target="http://www.portlandoregon.gov/bes/45386" TargetMode="External"/><Relationship Id="rId16" Type="http://schemas.openxmlformats.org/officeDocument/2006/relationships/hyperlink" Target="https://www.portlandoregon.gov/bes/47591" TargetMode="External"/><Relationship Id="rId17" Type="http://schemas.openxmlformats.org/officeDocument/2006/relationships/hyperlink" Target="http://www.portlandoregon.gov/bes/article/319879" TargetMode="External"/><Relationship Id="rId18" Type="http://schemas.openxmlformats.org/officeDocument/2006/relationships/hyperlink" Target="http://www.portlandoregon.gov/bes/64040" TargetMode="External"/><Relationship Id="rId19" Type="http://schemas.openxmlformats.org/officeDocument/2006/relationships/hyperlink" Target="http://www.portlandoregon.gov/bes/article/106234" TargetMode="Externa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271</TotalTime>
  <Pages>32</Pages>
  <Words>13802</Words>
  <Characters>78675</Characters>
  <Application>Microsoft Macintosh Word</Application>
  <DocSecurity>0</DocSecurity>
  <Lines>655</Lines>
  <Paragraphs>184</Paragraphs>
  <ScaleCrop>false</ScaleCrop>
  <Company>UWE</Company>
  <LinksUpToDate>false</LinksUpToDate>
  <CharactersWithSpaces>92293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Glyn Everett</dc:creator>
  <cp:keywords/>
  <dc:description/>
  <cp:lastModifiedBy>Glyn Everett</cp:lastModifiedBy>
  <cp:revision>134</cp:revision>
  <dcterms:created xsi:type="dcterms:W3CDTF">2015-12-26T17:21:00Z</dcterms:created>
  <dcterms:modified xsi:type="dcterms:W3CDTF">2016-01-09T16:36:00Z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PERS2_INFO_01">
    <vt:lpwstr>&lt;info&gt;&lt;style id="http://www.zotero.org/styles/apa"/&gt;&lt;format class="21"/&gt;&lt;count citations="40" publications="34"/&gt;&lt;/info&gt;PAPERS2_INFO_END</vt:lpwstr>
  </property>
</Properties>
</file>