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2845" w14:textId="613F4929" w:rsidR="00726B3C" w:rsidRDefault="00335D48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86960EA">
        <w:rPr>
          <w:rFonts w:ascii="Arial" w:hAnsi="Arial" w:cs="Arial"/>
          <w:b/>
          <w:bCs/>
          <w:sz w:val="24"/>
          <w:szCs w:val="24"/>
        </w:rPr>
        <w:t>Title:</w:t>
      </w:r>
      <w:r w:rsidRPr="086960EA">
        <w:rPr>
          <w:rFonts w:ascii="Arial" w:hAnsi="Arial" w:cs="Arial"/>
          <w:sz w:val="24"/>
          <w:szCs w:val="24"/>
        </w:rPr>
        <w:t xml:space="preserve"> </w:t>
      </w:r>
    </w:p>
    <w:p w14:paraId="48C841B4" w14:textId="7856E5C5" w:rsidR="00726B3C" w:rsidRDefault="494B579A" w:rsidP="086960E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 w:rsidRPr="086960EA">
        <w:rPr>
          <w:rFonts w:ascii="Arial" w:eastAsia="Arial" w:hAnsi="Arial" w:cs="Arial"/>
          <w:sz w:val="24"/>
          <w:szCs w:val="24"/>
        </w:rPr>
        <w:t xml:space="preserve">Exploring attitudes </w:t>
      </w:r>
      <w:r w:rsidR="00D35CB1">
        <w:rPr>
          <w:rFonts w:ascii="Arial" w:eastAsia="Arial" w:hAnsi="Arial" w:cs="Arial"/>
          <w:sz w:val="24"/>
          <w:szCs w:val="24"/>
        </w:rPr>
        <w:t>and adoption intentions of</w:t>
      </w:r>
      <w:r w:rsidRPr="086960EA">
        <w:rPr>
          <w:rFonts w:ascii="Arial" w:eastAsia="Arial" w:hAnsi="Arial" w:cs="Arial"/>
          <w:sz w:val="24"/>
          <w:szCs w:val="24"/>
        </w:rPr>
        <w:t xml:space="preserve"> online assessment</w:t>
      </w:r>
      <w:r w:rsidR="00D35CB1">
        <w:rPr>
          <w:rFonts w:ascii="Arial" w:eastAsia="Arial" w:hAnsi="Arial" w:cs="Arial"/>
          <w:sz w:val="24"/>
          <w:szCs w:val="24"/>
        </w:rPr>
        <w:t xml:space="preserve">, marking, and </w:t>
      </w:r>
      <w:r w:rsidRPr="086960EA">
        <w:rPr>
          <w:rFonts w:ascii="Arial" w:eastAsia="Arial" w:hAnsi="Arial" w:cs="Arial"/>
          <w:sz w:val="24"/>
          <w:szCs w:val="24"/>
        </w:rPr>
        <w:t>feedback practices in a post-</w:t>
      </w:r>
      <w:r w:rsidR="00D35CB1">
        <w:rPr>
          <w:rFonts w:ascii="Arial" w:eastAsia="Arial" w:hAnsi="Arial" w:cs="Arial"/>
          <w:sz w:val="24"/>
          <w:szCs w:val="24"/>
        </w:rPr>
        <w:t>Co</w:t>
      </w:r>
      <w:r w:rsidRPr="086960EA">
        <w:rPr>
          <w:rFonts w:ascii="Arial" w:eastAsia="Arial" w:hAnsi="Arial" w:cs="Arial"/>
          <w:sz w:val="24"/>
          <w:szCs w:val="24"/>
        </w:rPr>
        <w:t>vid</w:t>
      </w:r>
      <w:r w:rsidR="007F7A42">
        <w:rPr>
          <w:rFonts w:ascii="Arial" w:eastAsia="Arial" w:hAnsi="Arial" w:cs="Arial"/>
          <w:sz w:val="24"/>
          <w:szCs w:val="24"/>
        </w:rPr>
        <w:t>-19</w:t>
      </w:r>
      <w:r w:rsidRPr="086960EA">
        <w:rPr>
          <w:rFonts w:ascii="Arial" w:eastAsia="Arial" w:hAnsi="Arial" w:cs="Arial"/>
          <w:sz w:val="24"/>
          <w:szCs w:val="24"/>
        </w:rPr>
        <w:t xml:space="preserve"> era.</w:t>
      </w:r>
    </w:p>
    <w:p w14:paraId="5485B0D5" w14:textId="53CE262E" w:rsidR="086960EA" w:rsidRDefault="086960EA" w:rsidP="086960E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492428" w14:textId="70996BC4" w:rsidR="00726B3C" w:rsidRDefault="00B56D0B" w:rsidP="086960EA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86960EA">
        <w:rPr>
          <w:rFonts w:ascii="Arial" w:hAnsi="Arial" w:cs="Arial"/>
          <w:b/>
          <w:bCs/>
          <w:sz w:val="24"/>
          <w:szCs w:val="24"/>
        </w:rPr>
        <w:t xml:space="preserve">Authors: </w:t>
      </w:r>
    </w:p>
    <w:p w14:paraId="52661428" w14:textId="25F31645" w:rsidR="00F304DC" w:rsidRDefault="00726B3C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</w:rPr>
        <w:t xml:space="preserve">Dr </w:t>
      </w:r>
      <w:r w:rsidR="00B56D0B" w:rsidRPr="086960EA">
        <w:rPr>
          <w:rFonts w:ascii="Arial" w:hAnsi="Arial" w:cs="Arial"/>
          <w:sz w:val="24"/>
          <w:szCs w:val="24"/>
        </w:rPr>
        <w:t xml:space="preserve">Anabela Soares </w:t>
      </w:r>
      <w:r w:rsidR="00082686" w:rsidRPr="086960EA">
        <w:rPr>
          <w:rFonts w:ascii="Arial" w:hAnsi="Arial" w:cs="Arial"/>
          <w:sz w:val="24"/>
          <w:szCs w:val="24"/>
        </w:rPr>
        <w:t>(anabela.soares@uwe.ac.uk)</w:t>
      </w:r>
    </w:p>
    <w:p w14:paraId="5B564BB8" w14:textId="64F2859B" w:rsidR="00082686" w:rsidRDefault="00726B3C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</w:rPr>
        <w:t xml:space="preserve">Dr </w:t>
      </w:r>
      <w:r w:rsidR="00B56D0B" w:rsidRPr="086960EA">
        <w:rPr>
          <w:rFonts w:ascii="Arial" w:hAnsi="Arial" w:cs="Arial"/>
          <w:sz w:val="24"/>
          <w:szCs w:val="24"/>
        </w:rPr>
        <w:t>Moya Lerigo-Sampson</w:t>
      </w:r>
      <w:r w:rsidR="00082686" w:rsidRPr="086960EA">
        <w:rPr>
          <w:rFonts w:ascii="Arial" w:hAnsi="Arial" w:cs="Arial"/>
          <w:sz w:val="24"/>
          <w:szCs w:val="24"/>
        </w:rPr>
        <w:t xml:space="preserve"> (moya.lerigo-sampson@uwe.ac.uk)</w:t>
      </w:r>
    </w:p>
    <w:p w14:paraId="7A8767B5" w14:textId="6EE12B3A" w:rsidR="00726B3C" w:rsidRPr="00726B3C" w:rsidRDefault="00726B3C" w:rsidP="086960EA">
      <w:pPr>
        <w:spacing w:after="0" w:line="48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86960EA">
        <w:rPr>
          <w:rFonts w:ascii="Arial" w:hAnsi="Arial" w:cs="Arial"/>
          <w:i/>
          <w:iCs/>
          <w:sz w:val="24"/>
          <w:szCs w:val="24"/>
        </w:rPr>
        <w:t>Bristol Business School</w:t>
      </w:r>
      <w:r w:rsidR="006B094A">
        <w:rPr>
          <w:rFonts w:ascii="Arial" w:hAnsi="Arial" w:cs="Arial"/>
          <w:i/>
          <w:iCs/>
          <w:sz w:val="24"/>
          <w:szCs w:val="24"/>
        </w:rPr>
        <w:t>,</w:t>
      </w:r>
      <w:r w:rsidR="006B094A" w:rsidRPr="006B094A">
        <w:rPr>
          <w:rFonts w:ascii="Arial" w:hAnsi="Arial" w:cs="Arial"/>
          <w:i/>
          <w:iCs/>
          <w:sz w:val="24"/>
          <w:szCs w:val="24"/>
        </w:rPr>
        <w:t xml:space="preserve"> </w:t>
      </w:r>
      <w:r w:rsidR="006B094A" w:rsidRPr="086960EA">
        <w:rPr>
          <w:rFonts w:ascii="Arial" w:hAnsi="Arial" w:cs="Arial"/>
          <w:i/>
          <w:iCs/>
          <w:sz w:val="24"/>
          <w:szCs w:val="24"/>
        </w:rPr>
        <w:t>University of the West of England</w:t>
      </w:r>
    </w:p>
    <w:p w14:paraId="2A12F03E" w14:textId="77777777" w:rsidR="00726B3C" w:rsidRPr="00C667E8" w:rsidRDefault="00726B3C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24D5507" w14:textId="7EFEF7D7" w:rsidR="00B56D0B" w:rsidRDefault="00B56D0B" w:rsidP="086960EA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86960EA">
        <w:rPr>
          <w:rFonts w:ascii="Arial" w:hAnsi="Arial" w:cs="Arial"/>
          <w:b/>
          <w:bCs/>
          <w:sz w:val="24"/>
          <w:szCs w:val="24"/>
        </w:rPr>
        <w:t xml:space="preserve">Abstract </w:t>
      </w:r>
    </w:p>
    <w:p w14:paraId="0791DEE5" w14:textId="5139C200" w:rsidR="00870FC4" w:rsidRPr="00C667E8" w:rsidRDefault="003D4CBE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</w:rPr>
        <w:t>A</w:t>
      </w:r>
      <w:r w:rsidR="4303E9F9" w:rsidRPr="086960EA">
        <w:rPr>
          <w:rFonts w:ascii="Arial" w:hAnsi="Arial" w:cs="Arial"/>
          <w:sz w:val="24"/>
          <w:szCs w:val="24"/>
        </w:rPr>
        <w:t>s</w:t>
      </w:r>
      <w:r w:rsidRPr="086960EA">
        <w:rPr>
          <w:rFonts w:ascii="Arial" w:hAnsi="Arial" w:cs="Arial"/>
          <w:sz w:val="24"/>
          <w:szCs w:val="24"/>
        </w:rPr>
        <w:t xml:space="preserve"> a sector, </w:t>
      </w:r>
      <w:r w:rsidR="03E15DA9" w:rsidRPr="086960EA">
        <w:rPr>
          <w:rFonts w:ascii="Arial" w:hAnsi="Arial" w:cs="Arial"/>
          <w:sz w:val="24"/>
          <w:szCs w:val="24"/>
        </w:rPr>
        <w:t>Hi</w:t>
      </w:r>
      <w:r w:rsidRPr="086960EA">
        <w:rPr>
          <w:rFonts w:ascii="Arial" w:hAnsi="Arial" w:cs="Arial"/>
          <w:sz w:val="24"/>
          <w:szCs w:val="24"/>
        </w:rPr>
        <w:t xml:space="preserve">gher </w:t>
      </w:r>
      <w:r w:rsidR="0A0E3F09" w:rsidRPr="086960EA">
        <w:rPr>
          <w:rFonts w:ascii="Arial" w:hAnsi="Arial" w:cs="Arial"/>
          <w:sz w:val="24"/>
          <w:szCs w:val="24"/>
        </w:rPr>
        <w:t>E</w:t>
      </w:r>
      <w:r w:rsidRPr="086960EA">
        <w:rPr>
          <w:rFonts w:ascii="Arial" w:hAnsi="Arial" w:cs="Arial"/>
          <w:sz w:val="24"/>
          <w:szCs w:val="24"/>
        </w:rPr>
        <w:t>ducation</w:t>
      </w:r>
      <w:r w:rsidR="2C818485" w:rsidRPr="086960EA">
        <w:rPr>
          <w:rFonts w:ascii="Arial" w:hAnsi="Arial" w:cs="Arial"/>
          <w:sz w:val="24"/>
          <w:szCs w:val="24"/>
        </w:rPr>
        <w:t xml:space="preserve"> (HE)</w:t>
      </w:r>
      <w:r w:rsidRPr="086960EA">
        <w:rPr>
          <w:rFonts w:ascii="Arial" w:hAnsi="Arial" w:cs="Arial"/>
          <w:sz w:val="24"/>
          <w:szCs w:val="24"/>
        </w:rPr>
        <w:t xml:space="preserve"> </w:t>
      </w:r>
      <w:r w:rsidR="104E9114" w:rsidRPr="086960EA">
        <w:rPr>
          <w:rFonts w:ascii="Arial" w:hAnsi="Arial" w:cs="Arial"/>
          <w:sz w:val="24"/>
          <w:szCs w:val="24"/>
        </w:rPr>
        <w:t>h</w:t>
      </w:r>
      <w:r w:rsidR="429D607E" w:rsidRPr="086960EA">
        <w:rPr>
          <w:rFonts w:ascii="Arial" w:hAnsi="Arial" w:cs="Arial"/>
          <w:sz w:val="24"/>
          <w:szCs w:val="24"/>
        </w:rPr>
        <w:t>as</w:t>
      </w:r>
      <w:r w:rsidR="13555E09" w:rsidRPr="086960EA">
        <w:rPr>
          <w:rFonts w:ascii="Arial" w:hAnsi="Arial" w:cs="Arial"/>
          <w:sz w:val="24"/>
          <w:szCs w:val="24"/>
        </w:rPr>
        <w:t xml:space="preserve"> become</w:t>
      </w:r>
      <w:r w:rsidR="00182F55" w:rsidRPr="086960EA">
        <w:rPr>
          <w:rFonts w:ascii="Arial" w:hAnsi="Arial" w:cs="Arial"/>
          <w:sz w:val="24"/>
          <w:szCs w:val="24"/>
        </w:rPr>
        <w:t xml:space="preserve"> increasingly </w:t>
      </w:r>
      <w:r w:rsidR="6B0D331E" w:rsidRPr="086960EA">
        <w:rPr>
          <w:rFonts w:ascii="Arial" w:hAnsi="Arial" w:cs="Arial"/>
          <w:sz w:val="24"/>
          <w:szCs w:val="24"/>
        </w:rPr>
        <w:t>competitive,</w:t>
      </w:r>
      <w:r w:rsidR="00087743" w:rsidRPr="086960EA">
        <w:rPr>
          <w:rFonts w:ascii="Arial" w:hAnsi="Arial" w:cs="Arial"/>
          <w:sz w:val="24"/>
          <w:szCs w:val="24"/>
        </w:rPr>
        <w:t xml:space="preserve"> and</w:t>
      </w:r>
      <w:r w:rsidR="52F4406D" w:rsidRPr="086960EA">
        <w:rPr>
          <w:rFonts w:ascii="Arial" w:hAnsi="Arial" w:cs="Arial"/>
          <w:sz w:val="24"/>
          <w:szCs w:val="24"/>
        </w:rPr>
        <w:t xml:space="preserve"> many </w:t>
      </w:r>
      <w:r w:rsidR="00087743" w:rsidRPr="086960EA">
        <w:rPr>
          <w:rFonts w:ascii="Arial" w:hAnsi="Arial" w:cs="Arial"/>
          <w:sz w:val="24"/>
          <w:szCs w:val="24"/>
        </w:rPr>
        <w:t xml:space="preserve">universities are </w:t>
      </w:r>
      <w:r w:rsidR="00182983" w:rsidRPr="086960EA">
        <w:rPr>
          <w:rFonts w:ascii="Arial" w:hAnsi="Arial" w:cs="Arial"/>
          <w:sz w:val="24"/>
          <w:szCs w:val="24"/>
        </w:rPr>
        <w:t xml:space="preserve">exploring </w:t>
      </w:r>
      <w:r w:rsidR="00C62331" w:rsidRPr="086960EA">
        <w:rPr>
          <w:rFonts w:ascii="Arial" w:hAnsi="Arial" w:cs="Arial"/>
          <w:sz w:val="24"/>
          <w:szCs w:val="24"/>
        </w:rPr>
        <w:t xml:space="preserve">the use of </w:t>
      </w:r>
      <w:r w:rsidR="00506CF7" w:rsidRPr="086960EA">
        <w:rPr>
          <w:rFonts w:ascii="Arial" w:hAnsi="Arial" w:cs="Arial"/>
          <w:sz w:val="24"/>
          <w:szCs w:val="24"/>
        </w:rPr>
        <w:t>digital technologies</w:t>
      </w:r>
      <w:r w:rsidR="1405CAB1" w:rsidRPr="086960EA">
        <w:rPr>
          <w:rFonts w:ascii="Arial" w:hAnsi="Arial" w:cs="Arial"/>
          <w:sz w:val="24"/>
          <w:szCs w:val="24"/>
        </w:rPr>
        <w:t xml:space="preserve"> in teaching and learning</w:t>
      </w:r>
      <w:r w:rsidR="00506CF7" w:rsidRPr="086960EA">
        <w:rPr>
          <w:rFonts w:ascii="Arial" w:hAnsi="Arial" w:cs="Arial"/>
          <w:sz w:val="24"/>
          <w:szCs w:val="24"/>
        </w:rPr>
        <w:t xml:space="preserve"> to </w:t>
      </w:r>
      <w:r w:rsidR="008C1D35" w:rsidRPr="086960EA">
        <w:rPr>
          <w:rFonts w:ascii="Arial" w:hAnsi="Arial" w:cs="Arial"/>
          <w:sz w:val="24"/>
          <w:szCs w:val="24"/>
        </w:rPr>
        <w:t xml:space="preserve">help meet </w:t>
      </w:r>
      <w:r w:rsidR="52F4406D" w:rsidRPr="086960EA">
        <w:rPr>
          <w:rFonts w:ascii="Arial" w:hAnsi="Arial" w:cs="Arial"/>
          <w:sz w:val="24"/>
          <w:szCs w:val="24"/>
        </w:rPr>
        <w:t>market demands and</w:t>
      </w:r>
      <w:r w:rsidR="008C1D35" w:rsidRPr="086960EA">
        <w:rPr>
          <w:rFonts w:ascii="Arial" w:hAnsi="Arial" w:cs="Arial"/>
          <w:sz w:val="24"/>
          <w:szCs w:val="24"/>
        </w:rPr>
        <w:t xml:space="preserve"> </w:t>
      </w:r>
      <w:r w:rsidR="0098748D" w:rsidRPr="086960EA">
        <w:rPr>
          <w:rFonts w:ascii="Arial" w:hAnsi="Arial" w:cs="Arial"/>
          <w:sz w:val="24"/>
          <w:szCs w:val="24"/>
        </w:rPr>
        <w:t xml:space="preserve">maintain relevancy </w:t>
      </w:r>
      <w:r w:rsidR="002D0AC5" w:rsidRPr="086960EA">
        <w:rPr>
          <w:rFonts w:ascii="Arial" w:hAnsi="Arial" w:cs="Arial"/>
          <w:sz w:val="24"/>
          <w:szCs w:val="24"/>
        </w:rPr>
        <w:t>(</w:t>
      </w:r>
      <w:r w:rsidR="00C12530" w:rsidRPr="086960EA">
        <w:rPr>
          <w:rFonts w:ascii="Arial" w:hAnsi="Arial" w:cs="Arial"/>
          <w:sz w:val="24"/>
          <w:szCs w:val="24"/>
        </w:rPr>
        <w:t xml:space="preserve">Reed </w:t>
      </w:r>
      <w:r w:rsidR="00CC4551" w:rsidRPr="086960EA">
        <w:rPr>
          <w:rFonts w:ascii="Arial" w:hAnsi="Arial" w:cs="Arial"/>
          <w:sz w:val="24"/>
          <w:szCs w:val="24"/>
        </w:rPr>
        <w:t>and</w:t>
      </w:r>
      <w:r w:rsidR="00C12530" w:rsidRPr="0869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530" w:rsidRPr="086960EA">
        <w:rPr>
          <w:rFonts w:ascii="Arial" w:hAnsi="Arial" w:cs="Arial"/>
          <w:sz w:val="24"/>
          <w:szCs w:val="24"/>
        </w:rPr>
        <w:t>Watmough</w:t>
      </w:r>
      <w:proofErr w:type="spellEnd"/>
      <w:r w:rsidR="00C12530" w:rsidRPr="086960EA">
        <w:rPr>
          <w:rFonts w:ascii="Arial" w:hAnsi="Arial" w:cs="Arial"/>
          <w:sz w:val="24"/>
          <w:szCs w:val="24"/>
        </w:rPr>
        <w:t>, 2015</w:t>
      </w:r>
      <w:r w:rsidR="00867898" w:rsidRPr="086960E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67898" w:rsidRPr="086960EA">
        <w:rPr>
          <w:rFonts w:ascii="Arial" w:hAnsi="Arial" w:cs="Arial"/>
          <w:sz w:val="24"/>
          <w:szCs w:val="24"/>
        </w:rPr>
        <w:t>Ahlburg</w:t>
      </w:r>
      <w:proofErr w:type="spellEnd"/>
      <w:r w:rsidR="00867898" w:rsidRPr="086960EA">
        <w:rPr>
          <w:rFonts w:ascii="Arial" w:hAnsi="Arial" w:cs="Arial"/>
          <w:sz w:val="24"/>
          <w:szCs w:val="24"/>
        </w:rPr>
        <w:t>, 2020</w:t>
      </w:r>
      <w:r w:rsidR="002D0AC5" w:rsidRPr="086960EA">
        <w:rPr>
          <w:rFonts w:ascii="Arial" w:hAnsi="Arial" w:cs="Arial"/>
          <w:sz w:val="24"/>
          <w:szCs w:val="24"/>
        </w:rPr>
        <w:t>)</w:t>
      </w:r>
      <w:r w:rsidR="002F5AA3" w:rsidRPr="086960EA">
        <w:rPr>
          <w:rFonts w:ascii="Arial" w:hAnsi="Arial" w:cs="Arial"/>
          <w:sz w:val="24"/>
          <w:szCs w:val="24"/>
        </w:rPr>
        <w:t xml:space="preserve">. </w:t>
      </w:r>
      <w:r w:rsidR="63497652" w:rsidRPr="086960EA">
        <w:rPr>
          <w:rFonts w:ascii="Arial" w:hAnsi="Arial" w:cs="Arial"/>
          <w:sz w:val="24"/>
          <w:szCs w:val="24"/>
        </w:rPr>
        <w:t>Add</w:t>
      </w:r>
      <w:r w:rsidR="14C1AE3F" w:rsidRPr="086960EA">
        <w:rPr>
          <w:rFonts w:ascii="Arial" w:hAnsi="Arial" w:cs="Arial"/>
          <w:sz w:val="24"/>
          <w:szCs w:val="24"/>
        </w:rPr>
        <w:t xml:space="preserve"> to </w:t>
      </w:r>
      <w:r w:rsidR="1642E9EA" w:rsidRPr="086960EA">
        <w:rPr>
          <w:rFonts w:ascii="Arial" w:hAnsi="Arial" w:cs="Arial"/>
          <w:sz w:val="24"/>
          <w:szCs w:val="24"/>
        </w:rPr>
        <w:t>this existing</w:t>
      </w:r>
      <w:r w:rsidR="14C1AE3F" w:rsidRPr="086960EA">
        <w:rPr>
          <w:rFonts w:ascii="Arial" w:hAnsi="Arial" w:cs="Arial"/>
          <w:sz w:val="24"/>
          <w:szCs w:val="24"/>
        </w:rPr>
        <w:t xml:space="preserve"> competitiveness</w:t>
      </w:r>
      <w:r w:rsidR="1E4673EB" w:rsidRPr="086960EA">
        <w:rPr>
          <w:rFonts w:ascii="Arial" w:hAnsi="Arial" w:cs="Arial"/>
          <w:sz w:val="24"/>
          <w:szCs w:val="24"/>
        </w:rPr>
        <w:t>,</w:t>
      </w:r>
      <w:r w:rsidR="14C1AE3F" w:rsidRPr="086960EA">
        <w:rPr>
          <w:rFonts w:ascii="Arial" w:hAnsi="Arial" w:cs="Arial"/>
          <w:sz w:val="24"/>
          <w:szCs w:val="24"/>
        </w:rPr>
        <w:t xml:space="preserve"> a global</w:t>
      </w:r>
      <w:r w:rsidR="00870FC4" w:rsidRPr="086960EA">
        <w:rPr>
          <w:rFonts w:ascii="Arial" w:hAnsi="Arial" w:cs="Arial"/>
          <w:sz w:val="24"/>
          <w:szCs w:val="24"/>
        </w:rPr>
        <w:t xml:space="preserve"> pandemic</w:t>
      </w:r>
      <w:r w:rsidR="3DBA79F1" w:rsidRPr="086960EA">
        <w:rPr>
          <w:rFonts w:ascii="Arial" w:hAnsi="Arial" w:cs="Arial"/>
          <w:sz w:val="24"/>
          <w:szCs w:val="24"/>
        </w:rPr>
        <w:t xml:space="preserve"> (Covid-19)</w:t>
      </w:r>
      <w:r w:rsidR="0264153E" w:rsidRPr="086960EA">
        <w:rPr>
          <w:rFonts w:ascii="Arial" w:hAnsi="Arial" w:cs="Arial"/>
          <w:sz w:val="24"/>
          <w:szCs w:val="24"/>
        </w:rPr>
        <w:t xml:space="preserve">, </w:t>
      </w:r>
      <w:r w:rsidR="3C1EA990" w:rsidRPr="086960EA">
        <w:rPr>
          <w:rFonts w:ascii="Arial" w:hAnsi="Arial" w:cs="Arial"/>
          <w:sz w:val="24"/>
          <w:szCs w:val="24"/>
        </w:rPr>
        <w:t xml:space="preserve">and </w:t>
      </w:r>
      <w:r w:rsidR="00870FC4" w:rsidRPr="086960EA">
        <w:rPr>
          <w:rFonts w:ascii="Arial" w:hAnsi="Arial" w:cs="Arial"/>
          <w:sz w:val="24"/>
          <w:szCs w:val="24"/>
        </w:rPr>
        <w:t xml:space="preserve">universities </w:t>
      </w:r>
      <w:r w:rsidR="0E941044" w:rsidRPr="086960EA">
        <w:rPr>
          <w:rFonts w:ascii="Arial" w:hAnsi="Arial" w:cs="Arial"/>
          <w:sz w:val="24"/>
          <w:szCs w:val="24"/>
        </w:rPr>
        <w:t>have</w:t>
      </w:r>
      <w:r w:rsidR="6DE682DC" w:rsidRPr="086960EA">
        <w:rPr>
          <w:rFonts w:ascii="Arial" w:hAnsi="Arial" w:cs="Arial"/>
          <w:sz w:val="24"/>
          <w:szCs w:val="24"/>
        </w:rPr>
        <w:t xml:space="preserve"> had to </w:t>
      </w:r>
      <w:r w:rsidR="672EB099" w:rsidRPr="086960EA">
        <w:rPr>
          <w:rFonts w:ascii="Arial" w:hAnsi="Arial" w:cs="Arial"/>
          <w:sz w:val="24"/>
          <w:szCs w:val="24"/>
        </w:rPr>
        <w:t>demonstrate</w:t>
      </w:r>
      <w:r w:rsidR="1C8DD542" w:rsidRPr="086960EA">
        <w:rPr>
          <w:rFonts w:ascii="Arial" w:hAnsi="Arial" w:cs="Arial"/>
          <w:sz w:val="24"/>
          <w:szCs w:val="24"/>
        </w:rPr>
        <w:t xml:space="preserve"> </w:t>
      </w:r>
      <w:r w:rsidR="3E9380D0" w:rsidRPr="086960EA">
        <w:rPr>
          <w:rFonts w:ascii="Arial" w:hAnsi="Arial" w:cs="Arial"/>
          <w:sz w:val="24"/>
          <w:szCs w:val="24"/>
        </w:rPr>
        <w:t>the ability to rapidly adapt</w:t>
      </w:r>
      <w:r w:rsidR="00870FC4" w:rsidRPr="086960EA">
        <w:rPr>
          <w:rFonts w:ascii="Arial" w:hAnsi="Arial" w:cs="Arial"/>
          <w:sz w:val="24"/>
          <w:szCs w:val="24"/>
        </w:rPr>
        <w:t xml:space="preserve"> </w:t>
      </w:r>
      <w:r w:rsidR="277E2EDF" w:rsidRPr="086960EA">
        <w:rPr>
          <w:rFonts w:ascii="Arial" w:hAnsi="Arial" w:cs="Arial"/>
          <w:sz w:val="24"/>
          <w:szCs w:val="24"/>
        </w:rPr>
        <w:t xml:space="preserve">teaching </w:t>
      </w:r>
      <w:r w:rsidR="00870FC4" w:rsidRPr="086960EA">
        <w:rPr>
          <w:rFonts w:ascii="Arial" w:hAnsi="Arial" w:cs="Arial"/>
          <w:sz w:val="24"/>
          <w:szCs w:val="24"/>
        </w:rPr>
        <w:t>delivery</w:t>
      </w:r>
      <w:r w:rsidR="5A2317AD" w:rsidRPr="086960EA">
        <w:rPr>
          <w:rFonts w:ascii="Arial" w:hAnsi="Arial" w:cs="Arial"/>
          <w:sz w:val="24"/>
          <w:szCs w:val="24"/>
        </w:rPr>
        <w:t>,</w:t>
      </w:r>
      <w:r w:rsidR="769CC6F5" w:rsidRPr="086960EA">
        <w:rPr>
          <w:rFonts w:ascii="Arial" w:hAnsi="Arial" w:cs="Arial"/>
          <w:sz w:val="24"/>
          <w:szCs w:val="24"/>
        </w:rPr>
        <w:t xml:space="preserve"> as well as</w:t>
      </w:r>
      <w:r w:rsidR="692DF29B" w:rsidRPr="086960EA">
        <w:rPr>
          <w:rFonts w:ascii="Arial" w:hAnsi="Arial" w:cs="Arial"/>
          <w:sz w:val="24"/>
          <w:szCs w:val="24"/>
        </w:rPr>
        <w:t xml:space="preserve"> </w:t>
      </w:r>
      <w:r w:rsidR="43AD4C51" w:rsidRPr="086960EA">
        <w:rPr>
          <w:rFonts w:ascii="Arial" w:hAnsi="Arial" w:cs="Arial"/>
          <w:sz w:val="24"/>
          <w:szCs w:val="24"/>
        </w:rPr>
        <w:t>consider how</w:t>
      </w:r>
      <w:r w:rsidR="00870FC4" w:rsidRPr="086960EA">
        <w:rPr>
          <w:rFonts w:ascii="Arial" w:hAnsi="Arial" w:cs="Arial"/>
          <w:sz w:val="24"/>
          <w:szCs w:val="24"/>
        </w:rPr>
        <w:t xml:space="preserve"> learning outcomes are assessed (Brammer and Clark, 2020).</w:t>
      </w:r>
      <w:r w:rsidR="3E627ECB" w:rsidRPr="086960EA">
        <w:rPr>
          <w:rFonts w:ascii="Arial" w:hAnsi="Arial" w:cs="Arial"/>
          <w:sz w:val="24"/>
          <w:szCs w:val="24"/>
        </w:rPr>
        <w:t xml:space="preserve"> </w:t>
      </w:r>
      <w:r w:rsidR="00870FC4" w:rsidRPr="086960EA">
        <w:rPr>
          <w:rFonts w:ascii="Arial" w:hAnsi="Arial" w:cs="Arial"/>
          <w:sz w:val="24"/>
          <w:szCs w:val="24"/>
        </w:rPr>
        <w:t xml:space="preserve">This </w:t>
      </w:r>
      <w:r w:rsidR="3CEBCF16" w:rsidRPr="086960EA">
        <w:rPr>
          <w:rFonts w:ascii="Arial" w:hAnsi="Arial" w:cs="Arial"/>
          <w:sz w:val="24"/>
          <w:szCs w:val="24"/>
        </w:rPr>
        <w:t>dramatic</w:t>
      </w:r>
      <w:r w:rsidR="00870FC4" w:rsidRPr="086960EA">
        <w:rPr>
          <w:rFonts w:ascii="Arial" w:hAnsi="Arial" w:cs="Arial"/>
          <w:sz w:val="24"/>
          <w:szCs w:val="24"/>
        </w:rPr>
        <w:t xml:space="preserve"> </w:t>
      </w:r>
      <w:r w:rsidR="3E0B81B3" w:rsidRPr="086960EA">
        <w:rPr>
          <w:rFonts w:ascii="Arial" w:hAnsi="Arial" w:cs="Arial"/>
          <w:sz w:val="24"/>
          <w:szCs w:val="24"/>
        </w:rPr>
        <w:t>shift in</w:t>
      </w:r>
      <w:r w:rsidR="00870FC4" w:rsidRPr="086960EA">
        <w:rPr>
          <w:rFonts w:ascii="Arial" w:hAnsi="Arial" w:cs="Arial"/>
          <w:sz w:val="24"/>
          <w:szCs w:val="24"/>
        </w:rPr>
        <w:t xml:space="preserve"> learning and assessment has substantially increased workloads across the sector</w:t>
      </w:r>
      <w:r w:rsidR="481D67FE" w:rsidRPr="086960EA">
        <w:rPr>
          <w:rFonts w:ascii="Arial" w:hAnsi="Arial" w:cs="Arial"/>
          <w:sz w:val="24"/>
          <w:szCs w:val="24"/>
        </w:rPr>
        <w:t xml:space="preserve"> and staff have been dealing with </w:t>
      </w:r>
      <w:r w:rsidR="00870FC4" w:rsidRPr="086960EA">
        <w:rPr>
          <w:rFonts w:ascii="Arial" w:hAnsi="Arial" w:cs="Arial"/>
          <w:sz w:val="24"/>
          <w:szCs w:val="24"/>
        </w:rPr>
        <w:t>high levels of stress and pressure</w:t>
      </w:r>
      <w:r w:rsidR="324C1A23" w:rsidRPr="086960EA">
        <w:rPr>
          <w:rFonts w:ascii="Arial" w:hAnsi="Arial" w:cs="Arial"/>
          <w:sz w:val="24"/>
          <w:szCs w:val="24"/>
        </w:rPr>
        <w:t xml:space="preserve">, </w:t>
      </w:r>
      <w:r w:rsidR="00CC4551" w:rsidRPr="086960EA">
        <w:rPr>
          <w:rFonts w:ascii="Arial" w:hAnsi="Arial" w:cs="Arial"/>
          <w:sz w:val="24"/>
          <w:szCs w:val="24"/>
        </w:rPr>
        <w:t xml:space="preserve">particularly in management education courses with large intakes </w:t>
      </w:r>
      <w:r w:rsidR="00870FC4" w:rsidRPr="086960EA">
        <w:rPr>
          <w:rFonts w:ascii="Arial" w:hAnsi="Arial" w:cs="Arial"/>
          <w:sz w:val="24"/>
          <w:szCs w:val="24"/>
        </w:rPr>
        <w:t>(</w:t>
      </w:r>
      <w:r w:rsidR="00870FC4" w:rsidRPr="086960EA">
        <w:rPr>
          <w:rFonts w:ascii="Arial" w:hAnsi="Arial" w:cs="Arial"/>
          <w:sz w:val="24"/>
          <w:szCs w:val="24"/>
          <w:shd w:val="clear" w:color="auto" w:fill="FFFFFF"/>
        </w:rPr>
        <w:t>Kim and Asbury, 2020</w:t>
      </w:r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; Beech and </w:t>
      </w:r>
      <w:proofErr w:type="spellStart"/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>Anseel</w:t>
      </w:r>
      <w:proofErr w:type="spellEnd"/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>, 2020</w:t>
      </w:r>
      <w:r w:rsidR="00870FC4" w:rsidRPr="086960EA">
        <w:rPr>
          <w:rFonts w:ascii="Arial" w:hAnsi="Arial" w:cs="Arial"/>
          <w:sz w:val="24"/>
          <w:szCs w:val="24"/>
        </w:rPr>
        <w:t>).</w:t>
      </w:r>
      <w:r w:rsidR="5C196116" w:rsidRPr="086960EA">
        <w:rPr>
          <w:rFonts w:ascii="Arial" w:hAnsi="Arial" w:cs="Arial"/>
          <w:sz w:val="24"/>
          <w:szCs w:val="24"/>
        </w:rPr>
        <w:t xml:space="preserve"> </w:t>
      </w:r>
      <w:r w:rsidR="27FCCB9B" w:rsidRPr="086960EA">
        <w:rPr>
          <w:rFonts w:ascii="Arial" w:hAnsi="Arial" w:cs="Arial"/>
          <w:sz w:val="24"/>
          <w:szCs w:val="24"/>
        </w:rPr>
        <w:t xml:space="preserve">That said, </w:t>
      </w:r>
      <w:r w:rsidR="64B5B269" w:rsidRPr="086960EA">
        <w:rPr>
          <w:rFonts w:ascii="Arial" w:hAnsi="Arial" w:cs="Arial"/>
          <w:sz w:val="24"/>
          <w:szCs w:val="24"/>
        </w:rPr>
        <w:t xml:space="preserve">some </w:t>
      </w:r>
      <w:r w:rsidR="27FCCB9B" w:rsidRPr="086960EA">
        <w:rPr>
          <w:rFonts w:ascii="Arial" w:hAnsi="Arial" w:cs="Arial"/>
          <w:sz w:val="24"/>
          <w:szCs w:val="24"/>
        </w:rPr>
        <w:t xml:space="preserve">staff have adapted and </w:t>
      </w:r>
      <w:r w:rsidR="70DC834B" w:rsidRPr="086960EA">
        <w:rPr>
          <w:rFonts w:ascii="Arial" w:hAnsi="Arial" w:cs="Arial"/>
          <w:sz w:val="24"/>
          <w:szCs w:val="24"/>
        </w:rPr>
        <w:t>engaged in pedagogic innovation to meet the challenges associated with changing delivery patterns</w:t>
      </w:r>
      <w:r w:rsidR="4D727424" w:rsidRPr="086960EA">
        <w:rPr>
          <w:rFonts w:ascii="Arial" w:hAnsi="Arial" w:cs="Arial"/>
          <w:sz w:val="24"/>
          <w:szCs w:val="24"/>
        </w:rPr>
        <w:t>;</w:t>
      </w:r>
      <w:r w:rsidR="7B3A5FEC" w:rsidRPr="086960EA">
        <w:rPr>
          <w:rFonts w:ascii="Arial" w:hAnsi="Arial" w:cs="Arial"/>
          <w:sz w:val="24"/>
          <w:szCs w:val="24"/>
        </w:rPr>
        <w:t xml:space="preserve"> </w:t>
      </w:r>
      <w:r w:rsidR="00BD77AF">
        <w:rPr>
          <w:rFonts w:ascii="Arial" w:hAnsi="Arial" w:cs="Arial"/>
          <w:sz w:val="24"/>
          <w:szCs w:val="24"/>
        </w:rPr>
        <w:t xml:space="preserve">whilst </w:t>
      </w:r>
      <w:r w:rsidR="7B3A5FEC" w:rsidRPr="086960EA">
        <w:rPr>
          <w:rFonts w:ascii="Arial" w:hAnsi="Arial" w:cs="Arial"/>
          <w:sz w:val="24"/>
          <w:szCs w:val="24"/>
        </w:rPr>
        <w:t>other</w:t>
      </w:r>
      <w:r w:rsidR="1C7476AE" w:rsidRPr="086960EA">
        <w:rPr>
          <w:rFonts w:ascii="Arial" w:hAnsi="Arial" w:cs="Arial"/>
          <w:sz w:val="24"/>
          <w:szCs w:val="24"/>
        </w:rPr>
        <w:t>s</w:t>
      </w:r>
      <w:r w:rsidR="7B3A5FEC" w:rsidRPr="086960EA">
        <w:rPr>
          <w:rFonts w:ascii="Arial" w:hAnsi="Arial" w:cs="Arial"/>
          <w:sz w:val="24"/>
          <w:szCs w:val="24"/>
        </w:rPr>
        <w:t xml:space="preserve"> have remained </w:t>
      </w:r>
      <w:r w:rsidR="3DCAE80F" w:rsidRPr="086960EA">
        <w:rPr>
          <w:rFonts w:ascii="Arial" w:hAnsi="Arial" w:cs="Arial"/>
          <w:sz w:val="24"/>
          <w:szCs w:val="24"/>
        </w:rPr>
        <w:t xml:space="preserve">more </w:t>
      </w:r>
      <w:r w:rsidR="00B56D0B" w:rsidRPr="086960EA">
        <w:rPr>
          <w:rFonts w:ascii="Arial" w:hAnsi="Arial" w:cs="Arial"/>
          <w:sz w:val="24"/>
          <w:szCs w:val="24"/>
        </w:rPr>
        <w:t xml:space="preserve">reticent </w:t>
      </w:r>
      <w:r w:rsidR="00CC4551" w:rsidRPr="086960EA">
        <w:rPr>
          <w:rFonts w:ascii="Arial" w:hAnsi="Arial" w:cs="Arial"/>
          <w:sz w:val="24"/>
          <w:szCs w:val="24"/>
        </w:rPr>
        <w:t>(</w:t>
      </w:r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Beech and </w:t>
      </w:r>
      <w:proofErr w:type="spellStart"/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>Anseel</w:t>
      </w:r>
      <w:proofErr w:type="spellEnd"/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>, 2020</w:t>
      </w:r>
      <w:r w:rsidR="00905985"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905985" w:rsidRPr="086960EA">
        <w:rPr>
          <w:rFonts w:ascii="Arial" w:hAnsi="Arial" w:cs="Arial"/>
          <w:sz w:val="24"/>
          <w:szCs w:val="24"/>
        </w:rPr>
        <w:t>Brammer and Clark, 2020</w:t>
      </w:r>
      <w:r w:rsidR="00CC4551" w:rsidRPr="086960E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56D0B" w:rsidRPr="086960EA">
        <w:rPr>
          <w:rFonts w:ascii="Arial" w:hAnsi="Arial" w:cs="Arial"/>
          <w:sz w:val="24"/>
          <w:szCs w:val="24"/>
        </w:rPr>
        <w:t>.</w:t>
      </w:r>
      <w:r w:rsidR="00B1720C" w:rsidRPr="086960EA">
        <w:rPr>
          <w:rFonts w:ascii="Arial" w:hAnsi="Arial" w:cs="Arial"/>
          <w:sz w:val="24"/>
          <w:szCs w:val="24"/>
        </w:rPr>
        <w:t xml:space="preserve"> </w:t>
      </w:r>
      <w:r w:rsidR="76640F8D" w:rsidRPr="086960EA">
        <w:rPr>
          <w:rFonts w:ascii="Arial" w:hAnsi="Arial" w:cs="Arial"/>
          <w:sz w:val="24"/>
          <w:szCs w:val="24"/>
        </w:rPr>
        <w:t>Indeed,</w:t>
      </w:r>
      <w:r w:rsidR="39F85E35" w:rsidRPr="086960EA">
        <w:rPr>
          <w:rFonts w:ascii="Arial" w:hAnsi="Arial" w:cs="Arial"/>
          <w:sz w:val="24"/>
          <w:szCs w:val="24"/>
        </w:rPr>
        <w:t xml:space="preserve"> some researchers suggest that the willingness to adopt emerging technologies and </w:t>
      </w:r>
      <w:r w:rsidR="39F85E35" w:rsidRPr="086960EA">
        <w:rPr>
          <w:rFonts w:ascii="Arial" w:hAnsi="Arial" w:cs="Arial"/>
          <w:sz w:val="24"/>
          <w:szCs w:val="24"/>
        </w:rPr>
        <w:lastRenderedPageBreak/>
        <w:t>educational tools can be</w:t>
      </w:r>
      <w:r w:rsidR="2EA25E5B" w:rsidRPr="086960EA">
        <w:rPr>
          <w:rFonts w:ascii="Arial" w:hAnsi="Arial" w:cs="Arial"/>
          <w:sz w:val="24"/>
          <w:szCs w:val="24"/>
        </w:rPr>
        <w:t xml:space="preserve"> shaped by individual differences</w:t>
      </w:r>
      <w:r w:rsidR="437DF991" w:rsidRPr="086960EA">
        <w:rPr>
          <w:rFonts w:ascii="Arial" w:hAnsi="Arial" w:cs="Arial"/>
          <w:sz w:val="24"/>
          <w:szCs w:val="24"/>
        </w:rPr>
        <w:t>, attitudes</w:t>
      </w:r>
      <w:r w:rsidR="26C0EE8B" w:rsidRPr="086960EA">
        <w:rPr>
          <w:rFonts w:ascii="Arial" w:hAnsi="Arial" w:cs="Arial"/>
          <w:sz w:val="24"/>
          <w:szCs w:val="24"/>
        </w:rPr>
        <w:t>,</w:t>
      </w:r>
      <w:r w:rsidR="437DF991" w:rsidRPr="086960EA">
        <w:rPr>
          <w:rFonts w:ascii="Arial" w:hAnsi="Arial" w:cs="Arial"/>
          <w:sz w:val="24"/>
          <w:szCs w:val="24"/>
        </w:rPr>
        <w:t xml:space="preserve"> and social norms</w:t>
      </w:r>
      <w:r w:rsidR="2EA25E5B" w:rsidRPr="086960EA">
        <w:rPr>
          <w:rFonts w:ascii="Arial" w:hAnsi="Arial" w:cs="Arial"/>
          <w:sz w:val="24"/>
          <w:szCs w:val="24"/>
        </w:rPr>
        <w:t xml:space="preserve"> </w:t>
      </w:r>
      <w:r w:rsidR="4737500F" w:rsidRPr="086960EA">
        <w:rPr>
          <w:rFonts w:ascii="Arial" w:hAnsi="Arial" w:cs="Arial"/>
          <w:sz w:val="24"/>
          <w:szCs w:val="24"/>
        </w:rPr>
        <w:t>(</w:t>
      </w:r>
      <w:r w:rsidR="791A452A" w:rsidRPr="086960EA">
        <w:rPr>
          <w:rFonts w:ascii="Arial" w:eastAsia="Arial" w:hAnsi="Arial" w:cs="Arial"/>
          <w:sz w:val="24"/>
          <w:szCs w:val="24"/>
        </w:rPr>
        <w:t>Hu et al</w:t>
      </w:r>
      <w:r w:rsidR="2921FC55" w:rsidRPr="086960EA">
        <w:rPr>
          <w:rFonts w:ascii="Arial" w:eastAsia="Arial" w:hAnsi="Arial" w:cs="Arial"/>
          <w:sz w:val="24"/>
          <w:szCs w:val="24"/>
        </w:rPr>
        <w:t>, 2020</w:t>
      </w:r>
      <w:r w:rsidR="0097702F">
        <w:rPr>
          <w:rFonts w:ascii="Arial" w:eastAsia="Arial" w:hAnsi="Arial" w:cs="Arial"/>
          <w:sz w:val="24"/>
          <w:szCs w:val="24"/>
        </w:rPr>
        <w:t>;</w:t>
      </w:r>
      <w:r w:rsidR="2921FC55" w:rsidRPr="086960E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26E167F" w:rsidRPr="086960EA">
        <w:rPr>
          <w:rFonts w:ascii="Arial" w:eastAsia="Arial" w:hAnsi="Arial" w:cs="Arial"/>
          <w:sz w:val="24"/>
          <w:szCs w:val="24"/>
        </w:rPr>
        <w:t>Dermentzi</w:t>
      </w:r>
      <w:proofErr w:type="spellEnd"/>
      <w:r w:rsidR="08746EEE" w:rsidRPr="086960EA">
        <w:rPr>
          <w:rFonts w:ascii="Arial" w:eastAsia="Arial" w:hAnsi="Arial" w:cs="Arial"/>
          <w:sz w:val="24"/>
          <w:szCs w:val="24"/>
        </w:rPr>
        <w:t xml:space="preserve"> et al, </w:t>
      </w:r>
      <w:r w:rsidR="126E167F" w:rsidRPr="086960EA">
        <w:rPr>
          <w:rFonts w:ascii="Arial" w:eastAsia="Arial" w:hAnsi="Arial" w:cs="Arial"/>
          <w:sz w:val="24"/>
          <w:szCs w:val="24"/>
        </w:rPr>
        <w:t>2016</w:t>
      </w:r>
      <w:r w:rsidR="5B7DE6E0" w:rsidRPr="086960EA">
        <w:rPr>
          <w:rFonts w:ascii="Arial" w:eastAsia="Arial" w:hAnsi="Arial" w:cs="Arial"/>
          <w:sz w:val="24"/>
          <w:szCs w:val="24"/>
        </w:rPr>
        <w:t>).</w:t>
      </w:r>
      <w:r w:rsidR="47F2AE14" w:rsidRPr="086960EA">
        <w:rPr>
          <w:rFonts w:ascii="Arial" w:eastAsia="Arial" w:hAnsi="Arial" w:cs="Arial"/>
          <w:sz w:val="24"/>
          <w:szCs w:val="24"/>
        </w:rPr>
        <w:t xml:space="preserve"> </w:t>
      </w:r>
      <w:r w:rsidR="507A7919" w:rsidRPr="00C667E8">
        <w:rPr>
          <w:rFonts w:ascii="Arial" w:hAnsi="Arial" w:cs="Arial"/>
          <w:sz w:val="24"/>
          <w:szCs w:val="24"/>
        </w:rPr>
        <w:t>C</w:t>
      </w:r>
      <w:r w:rsidR="00094F0E" w:rsidRPr="00C667E8">
        <w:rPr>
          <w:rFonts w:ascii="Arial" w:hAnsi="Arial" w:cs="Arial"/>
          <w:sz w:val="24"/>
          <w:szCs w:val="24"/>
        </w:rPr>
        <w:t>ovid</w:t>
      </w:r>
      <w:r w:rsidR="00D43091" w:rsidRPr="00C667E8">
        <w:rPr>
          <w:rFonts w:ascii="Arial" w:hAnsi="Arial" w:cs="Arial"/>
          <w:sz w:val="24"/>
          <w:szCs w:val="24"/>
        </w:rPr>
        <w:t>-19</w:t>
      </w:r>
      <w:r w:rsidR="00094F0E" w:rsidRPr="00C667E8">
        <w:rPr>
          <w:rFonts w:ascii="Arial" w:hAnsi="Arial" w:cs="Arial"/>
          <w:sz w:val="24"/>
          <w:szCs w:val="24"/>
        </w:rPr>
        <w:t xml:space="preserve"> has certainly changed our daily routines</w:t>
      </w:r>
      <w:r w:rsidR="00D43091" w:rsidRPr="00C667E8">
        <w:rPr>
          <w:rFonts w:ascii="Arial" w:hAnsi="Arial" w:cs="Arial"/>
          <w:sz w:val="24"/>
          <w:szCs w:val="24"/>
        </w:rPr>
        <w:t xml:space="preserve"> </w:t>
      </w:r>
      <w:r w:rsidR="00094F0E" w:rsidRPr="00C667E8">
        <w:rPr>
          <w:rFonts w:ascii="Arial" w:hAnsi="Arial" w:cs="Arial"/>
          <w:sz w:val="24"/>
          <w:szCs w:val="24"/>
        </w:rPr>
        <w:t xml:space="preserve">at </w:t>
      </w:r>
      <w:r w:rsidR="00D43091" w:rsidRPr="00C667E8">
        <w:rPr>
          <w:rFonts w:ascii="Arial" w:hAnsi="Arial" w:cs="Arial"/>
          <w:sz w:val="24"/>
          <w:szCs w:val="24"/>
        </w:rPr>
        <w:t>both</w:t>
      </w:r>
      <w:r w:rsidR="00094F0E" w:rsidRPr="00C667E8">
        <w:rPr>
          <w:rFonts w:ascii="Arial" w:hAnsi="Arial" w:cs="Arial"/>
          <w:sz w:val="24"/>
          <w:szCs w:val="24"/>
        </w:rPr>
        <w:t xml:space="preserve"> personal and professional level</w:t>
      </w:r>
      <w:r w:rsidR="00D43091" w:rsidRPr="00C667E8">
        <w:rPr>
          <w:rFonts w:ascii="Arial" w:hAnsi="Arial" w:cs="Arial"/>
          <w:sz w:val="24"/>
          <w:szCs w:val="24"/>
        </w:rPr>
        <w:t>s</w:t>
      </w:r>
      <w:r w:rsidR="00094F0E" w:rsidRPr="00C667E8">
        <w:rPr>
          <w:rFonts w:ascii="Arial" w:hAnsi="Arial" w:cs="Arial"/>
          <w:sz w:val="24"/>
          <w:szCs w:val="24"/>
        </w:rPr>
        <w:t>, so</w:t>
      </w:r>
      <w:r w:rsidR="00BB531E" w:rsidRPr="00C667E8">
        <w:rPr>
          <w:rFonts w:ascii="Arial" w:hAnsi="Arial" w:cs="Arial"/>
          <w:sz w:val="24"/>
          <w:szCs w:val="24"/>
        </w:rPr>
        <w:t xml:space="preserve"> </w:t>
      </w:r>
      <w:r w:rsidR="7AFCF941" w:rsidRPr="00C667E8">
        <w:rPr>
          <w:rFonts w:ascii="Arial" w:hAnsi="Arial" w:cs="Arial"/>
          <w:sz w:val="24"/>
          <w:szCs w:val="24"/>
        </w:rPr>
        <w:t>it</w:t>
      </w:r>
      <w:r w:rsidR="19F12C03" w:rsidRPr="086960EA">
        <w:rPr>
          <w:rFonts w:ascii="Arial" w:hAnsi="Arial" w:cs="Arial"/>
          <w:sz w:val="24"/>
          <w:szCs w:val="24"/>
        </w:rPr>
        <w:t xml:space="preserve"> raises </w:t>
      </w:r>
      <w:r w:rsidR="5C4907BB" w:rsidRPr="086960EA">
        <w:rPr>
          <w:rFonts w:ascii="Arial" w:hAnsi="Arial" w:cs="Arial"/>
          <w:sz w:val="24"/>
          <w:szCs w:val="24"/>
        </w:rPr>
        <w:t xml:space="preserve">questions around the impact of Covid-19 on the </w:t>
      </w:r>
      <w:r w:rsidR="73E8023B" w:rsidRPr="086960EA">
        <w:rPr>
          <w:rFonts w:ascii="Arial" w:hAnsi="Arial" w:cs="Arial"/>
          <w:sz w:val="24"/>
          <w:szCs w:val="24"/>
        </w:rPr>
        <w:t xml:space="preserve">willingness of HE </w:t>
      </w:r>
      <w:proofErr w:type="gramStart"/>
      <w:r w:rsidR="73E8023B" w:rsidRPr="086960EA">
        <w:rPr>
          <w:rFonts w:ascii="Arial" w:hAnsi="Arial" w:cs="Arial"/>
          <w:sz w:val="24"/>
          <w:szCs w:val="24"/>
        </w:rPr>
        <w:t>staff</w:t>
      </w:r>
      <w:proofErr w:type="gramEnd"/>
      <w:r w:rsidR="73E8023B" w:rsidRPr="086960EA">
        <w:rPr>
          <w:rFonts w:ascii="Arial" w:hAnsi="Arial" w:cs="Arial"/>
          <w:sz w:val="24"/>
          <w:szCs w:val="24"/>
        </w:rPr>
        <w:t xml:space="preserve"> </w:t>
      </w:r>
      <w:r w:rsidR="213320C2" w:rsidRPr="086960EA">
        <w:rPr>
          <w:rFonts w:ascii="Arial" w:hAnsi="Arial" w:cs="Arial"/>
          <w:sz w:val="24"/>
          <w:szCs w:val="24"/>
        </w:rPr>
        <w:t>to engage with</w:t>
      </w:r>
      <w:r w:rsidR="19F12C03" w:rsidRPr="086960EA">
        <w:rPr>
          <w:rFonts w:ascii="Arial" w:hAnsi="Arial" w:cs="Arial"/>
          <w:sz w:val="24"/>
          <w:szCs w:val="24"/>
        </w:rPr>
        <w:t xml:space="preserve"> </w:t>
      </w:r>
      <w:r w:rsidR="428642DA" w:rsidRPr="086960EA">
        <w:rPr>
          <w:rFonts w:ascii="Arial" w:hAnsi="Arial" w:cs="Arial"/>
          <w:sz w:val="24"/>
          <w:szCs w:val="24"/>
        </w:rPr>
        <w:t xml:space="preserve">new </w:t>
      </w:r>
      <w:r w:rsidR="00D35CB1">
        <w:rPr>
          <w:rFonts w:ascii="Arial" w:hAnsi="Arial" w:cs="Arial"/>
          <w:sz w:val="24"/>
          <w:szCs w:val="24"/>
        </w:rPr>
        <w:t xml:space="preserve">technologies </w:t>
      </w:r>
      <w:r w:rsidR="00595970">
        <w:rPr>
          <w:rFonts w:ascii="Arial" w:hAnsi="Arial" w:cs="Arial"/>
          <w:sz w:val="24"/>
          <w:szCs w:val="24"/>
        </w:rPr>
        <w:t xml:space="preserve">and </w:t>
      </w:r>
      <w:r w:rsidR="7193A41E" w:rsidRPr="086960EA">
        <w:rPr>
          <w:rFonts w:ascii="Arial" w:hAnsi="Arial" w:cs="Arial"/>
          <w:sz w:val="24"/>
          <w:szCs w:val="24"/>
        </w:rPr>
        <w:t>tools</w:t>
      </w:r>
      <w:r w:rsidR="19F12C03" w:rsidRPr="086960EA">
        <w:rPr>
          <w:rFonts w:ascii="Arial" w:hAnsi="Arial" w:cs="Arial"/>
          <w:sz w:val="24"/>
          <w:szCs w:val="24"/>
        </w:rPr>
        <w:t xml:space="preserve"> (</w:t>
      </w:r>
      <w:r w:rsidR="19F12C03" w:rsidRPr="086960EA">
        <w:rPr>
          <w:rFonts w:ascii="Arial" w:hAnsi="Arial" w:cs="Arial"/>
          <w:color w:val="1C1D1E"/>
          <w:sz w:val="24"/>
          <w:szCs w:val="24"/>
        </w:rPr>
        <w:t>Queen, 2021)</w:t>
      </w:r>
    </w:p>
    <w:p w14:paraId="28DF7CAB" w14:textId="5468F33E" w:rsidR="086960EA" w:rsidRDefault="086960EA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87435EF" w14:textId="6862303B" w:rsidR="00B56D0B" w:rsidRPr="00C667E8" w:rsidRDefault="166350BB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  <w:lang w:val="en-GB"/>
        </w:rPr>
        <w:t>E</w:t>
      </w:r>
      <w:r w:rsidR="396976D9" w:rsidRPr="086960EA">
        <w:rPr>
          <w:rFonts w:ascii="Arial" w:hAnsi="Arial" w:cs="Arial"/>
          <w:sz w:val="24"/>
          <w:szCs w:val="24"/>
          <w:lang w:val="en-GB"/>
        </w:rPr>
        <w:t xml:space="preserve">xploring the vast range of </w:t>
      </w:r>
      <w:r w:rsidR="51DC0747" w:rsidRPr="086960EA">
        <w:rPr>
          <w:rFonts w:ascii="Arial" w:hAnsi="Arial" w:cs="Arial"/>
          <w:sz w:val="24"/>
          <w:szCs w:val="24"/>
          <w:lang w:val="en-GB"/>
        </w:rPr>
        <w:t>technological</w:t>
      </w:r>
      <w:r w:rsidR="00D35CB1">
        <w:rPr>
          <w:rFonts w:ascii="Arial" w:hAnsi="Arial" w:cs="Arial"/>
          <w:sz w:val="24"/>
          <w:szCs w:val="24"/>
          <w:lang w:val="en-GB"/>
        </w:rPr>
        <w:t xml:space="preserve"> and </w:t>
      </w:r>
      <w:r w:rsidR="00D35CB1" w:rsidRPr="086960EA">
        <w:rPr>
          <w:rFonts w:ascii="Arial" w:hAnsi="Arial" w:cs="Arial"/>
          <w:sz w:val="24"/>
          <w:szCs w:val="24"/>
        </w:rPr>
        <w:t>pedagogic</w:t>
      </w:r>
      <w:r w:rsidR="00D35CB1">
        <w:rPr>
          <w:rFonts w:ascii="Arial" w:hAnsi="Arial" w:cs="Arial"/>
          <w:sz w:val="24"/>
          <w:szCs w:val="24"/>
          <w:lang w:val="en-GB"/>
        </w:rPr>
        <w:t xml:space="preserve">al </w:t>
      </w:r>
      <w:r w:rsidR="51DC0747" w:rsidRPr="086960EA">
        <w:rPr>
          <w:rFonts w:ascii="Arial" w:hAnsi="Arial" w:cs="Arial"/>
          <w:sz w:val="24"/>
          <w:szCs w:val="24"/>
          <w:lang w:val="en-GB"/>
        </w:rPr>
        <w:t xml:space="preserve">innovations </w:t>
      </w:r>
      <w:r w:rsidR="70A6F883" w:rsidRPr="086960EA">
        <w:rPr>
          <w:rFonts w:ascii="Arial" w:hAnsi="Arial" w:cs="Arial"/>
          <w:sz w:val="24"/>
          <w:szCs w:val="24"/>
          <w:lang w:val="en-GB"/>
        </w:rPr>
        <w:t xml:space="preserve">in HE </w:t>
      </w:r>
      <w:r w:rsidR="51DC0747" w:rsidRPr="086960EA">
        <w:rPr>
          <w:rFonts w:ascii="Arial" w:hAnsi="Arial" w:cs="Arial"/>
          <w:sz w:val="24"/>
          <w:szCs w:val="24"/>
          <w:lang w:val="en-GB"/>
        </w:rPr>
        <w:t xml:space="preserve">is beyond the scope of a single </w:t>
      </w:r>
      <w:r w:rsidR="4A64D9FC" w:rsidRPr="086960EA">
        <w:rPr>
          <w:rFonts w:ascii="Arial" w:hAnsi="Arial" w:cs="Arial"/>
          <w:sz w:val="24"/>
          <w:szCs w:val="24"/>
          <w:lang w:val="en-GB"/>
        </w:rPr>
        <w:t>study;</w:t>
      </w:r>
      <w:r w:rsidR="51DC0747" w:rsidRPr="086960EA">
        <w:rPr>
          <w:rFonts w:ascii="Arial" w:hAnsi="Arial" w:cs="Arial"/>
          <w:sz w:val="24"/>
          <w:szCs w:val="24"/>
          <w:lang w:val="en-GB"/>
        </w:rPr>
        <w:t xml:space="preserve"> </w:t>
      </w:r>
      <w:r w:rsidR="0DA30637" w:rsidRPr="086960EA">
        <w:rPr>
          <w:rFonts w:ascii="Arial" w:hAnsi="Arial" w:cs="Arial"/>
          <w:sz w:val="24"/>
          <w:szCs w:val="24"/>
          <w:lang w:val="en-GB"/>
        </w:rPr>
        <w:t>therefore,</w:t>
      </w:r>
      <w:r w:rsidR="6BFD4CE5" w:rsidRPr="086960EA">
        <w:rPr>
          <w:rFonts w:ascii="Arial" w:hAnsi="Arial" w:cs="Arial"/>
          <w:sz w:val="24"/>
          <w:szCs w:val="24"/>
          <w:lang w:val="en-GB"/>
        </w:rPr>
        <w:t xml:space="preserve"> it was decided to focus on an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area which is consistently highlighted as one to improv</w:t>
      </w:r>
      <w:r w:rsidR="00D35CB1">
        <w:rPr>
          <w:rFonts w:ascii="Arial" w:hAnsi="Arial" w:cs="Arial"/>
          <w:sz w:val="24"/>
          <w:szCs w:val="24"/>
          <w:lang w:val="en-GB"/>
        </w:rPr>
        <w:t>e</w:t>
      </w:r>
      <w:r w:rsidR="000F613A">
        <w:rPr>
          <w:rFonts w:ascii="Arial" w:hAnsi="Arial" w:cs="Arial"/>
          <w:sz w:val="24"/>
          <w:szCs w:val="24"/>
          <w:lang w:val="en-GB"/>
        </w:rPr>
        <w:t xml:space="preserve">; </w:t>
      </w:r>
      <w:r w:rsidR="00595970" w:rsidRPr="086960EA">
        <w:rPr>
          <w:rFonts w:ascii="Arial" w:hAnsi="Arial" w:cs="Arial"/>
          <w:sz w:val="24"/>
          <w:szCs w:val="24"/>
          <w:lang w:val="en-GB"/>
        </w:rPr>
        <w:t>assessment</w:t>
      </w:r>
      <w:r w:rsidR="00595970">
        <w:rPr>
          <w:rFonts w:ascii="Arial" w:hAnsi="Arial" w:cs="Arial"/>
          <w:sz w:val="24"/>
          <w:szCs w:val="24"/>
          <w:lang w:val="en-GB"/>
        </w:rPr>
        <w:t xml:space="preserve">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and feedback</w:t>
      </w:r>
      <w:r w:rsidR="07D40789" w:rsidRPr="086960EA">
        <w:rPr>
          <w:rFonts w:ascii="Arial" w:hAnsi="Arial" w:cs="Arial"/>
          <w:sz w:val="24"/>
          <w:szCs w:val="24"/>
          <w:lang w:val="en-GB"/>
        </w:rPr>
        <w:t xml:space="preserve">. The need to </w:t>
      </w:r>
      <w:r w:rsidR="1552B9D4" w:rsidRPr="086960EA">
        <w:rPr>
          <w:rFonts w:ascii="Arial" w:hAnsi="Arial" w:cs="Arial"/>
          <w:sz w:val="24"/>
          <w:szCs w:val="24"/>
          <w:lang w:val="en-GB"/>
        </w:rPr>
        <w:t>improve</w:t>
      </w:r>
      <w:r w:rsidR="07D40789" w:rsidRPr="086960EA">
        <w:rPr>
          <w:rFonts w:ascii="Arial" w:hAnsi="Arial" w:cs="Arial"/>
          <w:sz w:val="24"/>
          <w:szCs w:val="24"/>
          <w:lang w:val="en-GB"/>
        </w:rPr>
        <w:t xml:space="preserve"> this area is a 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trend </w:t>
      </w:r>
      <w:r w:rsidR="683E5FDC" w:rsidRPr="086960EA">
        <w:rPr>
          <w:rFonts w:ascii="Arial" w:hAnsi="Arial" w:cs="Arial"/>
          <w:sz w:val="24"/>
          <w:szCs w:val="24"/>
          <w:lang w:val="en-GB"/>
        </w:rPr>
        <w:t xml:space="preserve">seen 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across the </w:t>
      </w:r>
      <w:r w:rsidR="00D35CB1">
        <w:rPr>
          <w:rFonts w:ascii="Arial" w:hAnsi="Arial" w:cs="Arial"/>
          <w:sz w:val="24"/>
          <w:szCs w:val="24"/>
          <w:lang w:val="en-GB"/>
        </w:rPr>
        <w:t xml:space="preserve">HE </w:t>
      </w:r>
      <w:proofErr w:type="gramStart"/>
      <w:r w:rsidR="31E83B7D" w:rsidRPr="086960EA">
        <w:rPr>
          <w:rFonts w:ascii="Arial" w:hAnsi="Arial" w:cs="Arial"/>
          <w:sz w:val="24"/>
          <w:szCs w:val="24"/>
          <w:lang w:val="en-GB"/>
        </w:rPr>
        <w:t>sector</w:t>
      </w:r>
      <w:proofErr w:type="gramEnd"/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 </w:t>
      </w:r>
      <w:r w:rsidR="008F606C">
        <w:rPr>
          <w:rFonts w:ascii="Arial" w:hAnsi="Arial" w:cs="Arial"/>
          <w:sz w:val="24"/>
          <w:szCs w:val="24"/>
          <w:lang w:val="en-GB"/>
        </w:rPr>
        <w:t xml:space="preserve">and reflected 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in </w:t>
      </w:r>
      <w:r w:rsidR="5196E1EF" w:rsidRPr="086960EA">
        <w:rPr>
          <w:rFonts w:ascii="Arial" w:hAnsi="Arial" w:cs="Arial"/>
          <w:sz w:val="24"/>
          <w:szCs w:val="24"/>
          <w:lang w:val="en-GB"/>
        </w:rPr>
        <w:t xml:space="preserve">the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N</w:t>
      </w:r>
      <w:r w:rsidR="3FEB72D2" w:rsidRPr="086960EA">
        <w:rPr>
          <w:rFonts w:ascii="Arial" w:hAnsi="Arial" w:cs="Arial"/>
          <w:sz w:val="24"/>
          <w:szCs w:val="24"/>
          <w:lang w:val="en-GB"/>
        </w:rPr>
        <w:t xml:space="preserve">ational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S</w:t>
      </w:r>
      <w:r w:rsidR="565317B3" w:rsidRPr="086960EA">
        <w:rPr>
          <w:rFonts w:ascii="Arial" w:hAnsi="Arial" w:cs="Arial"/>
          <w:sz w:val="24"/>
          <w:szCs w:val="24"/>
          <w:lang w:val="en-GB"/>
        </w:rPr>
        <w:t xml:space="preserve">tudent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S</w:t>
      </w:r>
      <w:r w:rsidR="5A170440" w:rsidRPr="086960EA">
        <w:rPr>
          <w:rFonts w:ascii="Arial" w:hAnsi="Arial" w:cs="Arial"/>
          <w:sz w:val="24"/>
          <w:szCs w:val="24"/>
          <w:lang w:val="en-GB"/>
        </w:rPr>
        <w:t>urvey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 results. One way to address this challenge is to develop and improve the use of technology enhanced feedbac</w:t>
      </w:r>
      <w:r w:rsidR="2BA0C6E2" w:rsidRPr="086960EA">
        <w:rPr>
          <w:rFonts w:ascii="Arial" w:hAnsi="Arial" w:cs="Arial"/>
          <w:sz w:val="24"/>
          <w:szCs w:val="24"/>
          <w:lang w:val="en-GB"/>
        </w:rPr>
        <w:t xml:space="preserve">k </w:t>
      </w:r>
      <w:r w:rsidR="20F1CE14" w:rsidRPr="086960EA">
        <w:rPr>
          <w:rFonts w:ascii="Arial" w:hAnsi="Arial" w:cs="Arial"/>
          <w:sz w:val="24"/>
          <w:szCs w:val="24"/>
          <w:lang w:val="en-GB"/>
        </w:rPr>
        <w:t xml:space="preserve">and 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marking tools </w:t>
      </w:r>
      <w:r w:rsidR="38828F7A" w:rsidRPr="086960EA">
        <w:rPr>
          <w:rFonts w:ascii="Arial" w:hAnsi="Arial" w:cs="Arial"/>
          <w:sz w:val="24"/>
          <w:szCs w:val="24"/>
          <w:lang w:val="en-GB"/>
        </w:rPr>
        <w:t xml:space="preserve">(such as </w:t>
      </w:r>
      <w:r w:rsidR="00595970">
        <w:rPr>
          <w:rFonts w:ascii="Arial" w:hAnsi="Arial" w:cs="Arial"/>
          <w:sz w:val="24"/>
          <w:szCs w:val="24"/>
          <w:lang w:val="en-GB"/>
        </w:rPr>
        <w:t xml:space="preserve">online </w:t>
      </w:r>
      <w:r w:rsidR="38828F7A" w:rsidRPr="086960EA">
        <w:rPr>
          <w:rFonts w:ascii="Arial" w:hAnsi="Arial" w:cs="Arial"/>
          <w:sz w:val="24"/>
          <w:szCs w:val="24"/>
          <w:lang w:val="en-GB"/>
        </w:rPr>
        <w:t xml:space="preserve">rubrics) </w:t>
      </w:r>
      <w:r w:rsidR="31E83B7D" w:rsidRPr="086960EA">
        <w:rPr>
          <w:rFonts w:ascii="Arial" w:hAnsi="Arial" w:cs="Arial"/>
          <w:sz w:val="24"/>
          <w:szCs w:val="24"/>
          <w:lang w:val="en-GB"/>
        </w:rPr>
        <w:t xml:space="preserve">which facilitate marking </w:t>
      </w:r>
      <w:r w:rsidR="71C2122D" w:rsidRPr="086960EA">
        <w:rPr>
          <w:rFonts w:ascii="Arial" w:hAnsi="Arial" w:cs="Arial"/>
          <w:sz w:val="24"/>
          <w:szCs w:val="24"/>
          <w:lang w:val="en-GB"/>
        </w:rPr>
        <w:t xml:space="preserve">processes </w:t>
      </w:r>
      <w:r w:rsidR="31E83B7D" w:rsidRPr="086960EA">
        <w:rPr>
          <w:rFonts w:ascii="Arial" w:hAnsi="Arial" w:cs="Arial"/>
          <w:sz w:val="24"/>
          <w:szCs w:val="24"/>
          <w:lang w:val="en-GB"/>
        </w:rPr>
        <w:t>and satisfy students’ requests for consistent approaches.</w:t>
      </w:r>
      <w:r w:rsidR="41480DFB" w:rsidRPr="086960EA">
        <w:rPr>
          <w:rFonts w:ascii="Arial" w:hAnsi="Arial" w:cs="Arial"/>
          <w:sz w:val="24"/>
          <w:szCs w:val="24"/>
          <w:lang w:val="en-GB"/>
        </w:rPr>
        <w:t xml:space="preserve"> </w:t>
      </w:r>
      <w:r w:rsidR="4C20B5FA" w:rsidRPr="086960EA">
        <w:rPr>
          <w:rFonts w:ascii="Arial" w:hAnsi="Arial" w:cs="Arial"/>
          <w:sz w:val="24"/>
          <w:szCs w:val="24"/>
          <w:lang w:val="en-GB"/>
        </w:rPr>
        <w:t>Underpinned by the</w:t>
      </w:r>
      <w:r w:rsidR="004827F6" w:rsidRPr="086960EA">
        <w:rPr>
          <w:rFonts w:ascii="Arial" w:hAnsi="Arial" w:cs="Arial"/>
          <w:sz w:val="24"/>
          <w:szCs w:val="24"/>
        </w:rPr>
        <w:t xml:space="preserve"> Technology Acceptance Model (TAM), t</w:t>
      </w:r>
      <w:r w:rsidR="00B56D0B" w:rsidRPr="086960EA">
        <w:rPr>
          <w:rFonts w:ascii="Arial" w:hAnsi="Arial" w:cs="Arial"/>
          <w:sz w:val="24"/>
          <w:szCs w:val="24"/>
        </w:rPr>
        <w:t xml:space="preserve">his research project aims to explore the </w:t>
      </w:r>
      <w:r w:rsidR="00D35CB1">
        <w:rPr>
          <w:rFonts w:ascii="Arial" w:hAnsi="Arial" w:cs="Arial"/>
          <w:sz w:val="24"/>
          <w:szCs w:val="24"/>
        </w:rPr>
        <w:t>attitudes</w:t>
      </w:r>
      <w:r w:rsidR="00B56D0B" w:rsidRPr="086960EA">
        <w:rPr>
          <w:rFonts w:ascii="Arial" w:hAnsi="Arial" w:cs="Arial"/>
          <w:sz w:val="24"/>
          <w:szCs w:val="24"/>
        </w:rPr>
        <w:t xml:space="preserve"> </w:t>
      </w:r>
      <w:r w:rsidR="00FA0042" w:rsidRPr="086960EA">
        <w:rPr>
          <w:rFonts w:ascii="Arial" w:hAnsi="Arial" w:cs="Arial"/>
          <w:sz w:val="24"/>
          <w:szCs w:val="24"/>
        </w:rPr>
        <w:t xml:space="preserve">of staff regarding online </w:t>
      </w:r>
      <w:r w:rsidR="00D35CB1">
        <w:rPr>
          <w:rFonts w:ascii="Arial" w:hAnsi="Arial" w:cs="Arial"/>
          <w:sz w:val="24"/>
          <w:szCs w:val="24"/>
        </w:rPr>
        <w:t>feedback and marking</w:t>
      </w:r>
      <w:r w:rsidR="00FA0042" w:rsidRPr="086960EA">
        <w:rPr>
          <w:rFonts w:ascii="Arial" w:hAnsi="Arial" w:cs="Arial"/>
          <w:sz w:val="24"/>
          <w:szCs w:val="24"/>
        </w:rPr>
        <w:t xml:space="preserve"> </w:t>
      </w:r>
      <w:r w:rsidR="00D35CB1">
        <w:rPr>
          <w:rFonts w:ascii="Arial" w:hAnsi="Arial" w:cs="Arial"/>
          <w:sz w:val="24"/>
          <w:szCs w:val="24"/>
        </w:rPr>
        <w:t xml:space="preserve">tools, </w:t>
      </w:r>
      <w:r w:rsidR="00B56D0B" w:rsidRPr="086960EA">
        <w:rPr>
          <w:rFonts w:ascii="Arial" w:hAnsi="Arial" w:cs="Arial"/>
          <w:sz w:val="24"/>
          <w:szCs w:val="24"/>
        </w:rPr>
        <w:t>to</w:t>
      </w:r>
      <w:r w:rsidR="00D43091" w:rsidRPr="086960EA">
        <w:rPr>
          <w:rFonts w:ascii="Arial" w:hAnsi="Arial" w:cs="Arial"/>
          <w:sz w:val="24"/>
          <w:szCs w:val="24"/>
        </w:rPr>
        <w:t xml:space="preserve"> </w:t>
      </w:r>
      <w:r w:rsidR="00CF4F5E" w:rsidRPr="086960EA">
        <w:rPr>
          <w:rFonts w:ascii="Arial" w:hAnsi="Arial" w:cs="Arial"/>
          <w:sz w:val="24"/>
          <w:szCs w:val="24"/>
        </w:rPr>
        <w:t xml:space="preserve">establish </w:t>
      </w:r>
      <w:r w:rsidR="00D35CB1">
        <w:rPr>
          <w:rFonts w:ascii="Arial" w:hAnsi="Arial" w:cs="Arial"/>
          <w:sz w:val="24"/>
          <w:szCs w:val="24"/>
        </w:rPr>
        <w:t>the current state of</w:t>
      </w:r>
      <w:r w:rsidR="00B56D0B" w:rsidRPr="086960EA">
        <w:rPr>
          <w:rFonts w:ascii="Arial" w:hAnsi="Arial" w:cs="Arial"/>
          <w:sz w:val="24"/>
          <w:szCs w:val="24"/>
        </w:rPr>
        <w:t xml:space="preserve"> </w:t>
      </w:r>
      <w:r w:rsidR="00D35CB1">
        <w:rPr>
          <w:rFonts w:ascii="Arial" w:hAnsi="Arial" w:cs="Arial"/>
          <w:sz w:val="24"/>
          <w:szCs w:val="24"/>
        </w:rPr>
        <w:t>usage</w:t>
      </w:r>
      <w:r w:rsidR="000F613A">
        <w:rPr>
          <w:rFonts w:ascii="Arial" w:hAnsi="Arial" w:cs="Arial"/>
          <w:sz w:val="24"/>
          <w:szCs w:val="24"/>
        </w:rPr>
        <w:t>,</w:t>
      </w:r>
      <w:r w:rsidR="00D35CB1">
        <w:rPr>
          <w:rFonts w:ascii="Arial" w:hAnsi="Arial" w:cs="Arial"/>
          <w:sz w:val="24"/>
          <w:szCs w:val="24"/>
        </w:rPr>
        <w:t xml:space="preserve"> and</w:t>
      </w:r>
      <w:r w:rsidR="00CF4F5E" w:rsidRPr="086960EA">
        <w:rPr>
          <w:rFonts w:ascii="Arial" w:hAnsi="Arial" w:cs="Arial"/>
          <w:sz w:val="24"/>
          <w:szCs w:val="24"/>
        </w:rPr>
        <w:t xml:space="preserve"> </w:t>
      </w:r>
      <w:r w:rsidR="000F613A">
        <w:rPr>
          <w:rFonts w:ascii="Arial" w:hAnsi="Arial" w:cs="Arial"/>
          <w:sz w:val="24"/>
          <w:szCs w:val="24"/>
        </w:rPr>
        <w:t xml:space="preserve">to </w:t>
      </w:r>
      <w:r w:rsidR="00CF4F5E" w:rsidRPr="086960EA">
        <w:rPr>
          <w:rFonts w:ascii="Arial" w:hAnsi="Arial" w:cs="Arial"/>
          <w:sz w:val="24"/>
          <w:szCs w:val="24"/>
        </w:rPr>
        <w:t>investigate future adoption intentions</w:t>
      </w:r>
      <w:r w:rsidR="00B56D0B" w:rsidRPr="086960EA">
        <w:rPr>
          <w:rFonts w:ascii="Arial" w:hAnsi="Arial" w:cs="Arial"/>
          <w:sz w:val="24"/>
          <w:szCs w:val="24"/>
        </w:rPr>
        <w:t>.</w:t>
      </w:r>
    </w:p>
    <w:p w14:paraId="1AE19826" w14:textId="5B96B5A1" w:rsidR="004D5D3A" w:rsidRPr="00C667E8" w:rsidRDefault="004D5D3A" w:rsidP="08696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3711E30" w14:textId="301685AB" w:rsidR="086960EA" w:rsidRPr="000F613A" w:rsidRDefault="004D5D3A" w:rsidP="000F613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</w:rPr>
        <w:t xml:space="preserve">Universities (and researchers) in general tend to gather a lot of information about their students, but there is less information or guidance available to staff </w:t>
      </w:r>
      <w:r w:rsidR="00595970">
        <w:rPr>
          <w:rFonts w:ascii="Arial" w:hAnsi="Arial" w:cs="Arial"/>
          <w:sz w:val="24"/>
          <w:szCs w:val="24"/>
        </w:rPr>
        <w:t>regarding</w:t>
      </w:r>
      <w:r w:rsidRPr="086960EA">
        <w:rPr>
          <w:rFonts w:ascii="Arial" w:hAnsi="Arial" w:cs="Arial"/>
          <w:sz w:val="24"/>
          <w:szCs w:val="24"/>
        </w:rPr>
        <w:t xml:space="preserve"> implement</w:t>
      </w:r>
      <w:r w:rsidR="00595970">
        <w:rPr>
          <w:rFonts w:ascii="Arial" w:hAnsi="Arial" w:cs="Arial"/>
          <w:sz w:val="24"/>
          <w:szCs w:val="24"/>
        </w:rPr>
        <w:t>ation of</w:t>
      </w:r>
      <w:r w:rsidRPr="086960EA">
        <w:rPr>
          <w:rFonts w:ascii="Arial" w:hAnsi="Arial" w:cs="Arial"/>
          <w:sz w:val="24"/>
          <w:szCs w:val="24"/>
        </w:rPr>
        <w:t xml:space="preserve"> learning strategies. </w:t>
      </w:r>
      <w:r w:rsidR="00595970">
        <w:rPr>
          <w:rFonts w:ascii="Arial" w:hAnsi="Arial" w:cs="Arial"/>
          <w:sz w:val="24"/>
          <w:szCs w:val="24"/>
        </w:rPr>
        <w:t xml:space="preserve">Taking a case study approach, </w:t>
      </w:r>
      <w:r w:rsidRPr="086960EA">
        <w:rPr>
          <w:rFonts w:ascii="Arial" w:hAnsi="Arial" w:cs="Arial"/>
          <w:sz w:val="24"/>
          <w:szCs w:val="24"/>
        </w:rPr>
        <w:t xml:space="preserve">our research will include a broad outlook of staff perspectives, attitudes, and perceptions, so that we can understand the levels of acceptance towards online marking and feedback </w:t>
      </w:r>
      <w:r w:rsidR="000F3022" w:rsidRPr="086960EA">
        <w:rPr>
          <w:rFonts w:ascii="Arial" w:hAnsi="Arial" w:cs="Arial"/>
          <w:sz w:val="24"/>
          <w:szCs w:val="24"/>
        </w:rPr>
        <w:t>throughout the</w:t>
      </w:r>
      <w:r w:rsidR="00595970">
        <w:rPr>
          <w:rFonts w:ascii="Arial" w:hAnsi="Arial" w:cs="Arial"/>
          <w:sz w:val="24"/>
          <w:szCs w:val="24"/>
        </w:rPr>
        <w:t xml:space="preserve"> chosen </w:t>
      </w:r>
      <w:r w:rsidR="000F3022">
        <w:rPr>
          <w:rFonts w:ascii="Arial" w:hAnsi="Arial" w:cs="Arial"/>
          <w:sz w:val="24"/>
          <w:szCs w:val="24"/>
        </w:rPr>
        <w:t>institution</w:t>
      </w:r>
      <w:r w:rsidRPr="086960EA">
        <w:rPr>
          <w:rFonts w:ascii="Arial" w:hAnsi="Arial" w:cs="Arial"/>
          <w:sz w:val="24"/>
          <w:szCs w:val="24"/>
        </w:rPr>
        <w:t>. The main goal is to identify gaps in knowledge, training</w:t>
      </w:r>
      <w:r w:rsidR="37BC2339" w:rsidRPr="086960EA">
        <w:rPr>
          <w:rFonts w:ascii="Arial" w:hAnsi="Arial" w:cs="Arial"/>
          <w:sz w:val="24"/>
          <w:szCs w:val="24"/>
        </w:rPr>
        <w:t>,</w:t>
      </w:r>
      <w:r w:rsidRPr="086960EA">
        <w:rPr>
          <w:rFonts w:ascii="Arial" w:hAnsi="Arial" w:cs="Arial"/>
          <w:sz w:val="24"/>
          <w:szCs w:val="24"/>
        </w:rPr>
        <w:t xml:space="preserve"> and </w:t>
      </w:r>
      <w:r w:rsidRPr="086960EA">
        <w:rPr>
          <w:rFonts w:ascii="Arial" w:hAnsi="Arial" w:cs="Arial"/>
          <w:sz w:val="24"/>
          <w:szCs w:val="24"/>
        </w:rPr>
        <w:lastRenderedPageBreak/>
        <w:t xml:space="preserve">perspectives associated with implementing and using online marking and feedback tools. We shall simultaneously </w:t>
      </w:r>
      <w:r w:rsidR="00816645">
        <w:rPr>
          <w:rFonts w:ascii="Arial" w:hAnsi="Arial" w:cs="Arial"/>
          <w:sz w:val="24"/>
          <w:szCs w:val="24"/>
        </w:rPr>
        <w:t>address</w:t>
      </w:r>
      <w:r w:rsidRPr="086960EA">
        <w:rPr>
          <w:rFonts w:ascii="Arial" w:hAnsi="Arial" w:cs="Arial"/>
          <w:sz w:val="24"/>
          <w:szCs w:val="24"/>
        </w:rPr>
        <w:t xml:space="preserve"> attitudes towards different types of assessments and how these link to online marking and feedback (</w:t>
      </w:r>
      <w:r w:rsidR="000F3022">
        <w:rPr>
          <w:rFonts w:ascii="Arial" w:hAnsi="Arial" w:cs="Arial"/>
          <w:sz w:val="24"/>
          <w:szCs w:val="24"/>
        </w:rPr>
        <w:t xml:space="preserve">particularly </w:t>
      </w:r>
      <w:r w:rsidRPr="086960EA">
        <w:rPr>
          <w:rFonts w:ascii="Arial" w:hAnsi="Arial" w:cs="Arial"/>
          <w:sz w:val="24"/>
          <w:szCs w:val="24"/>
        </w:rPr>
        <w:t>rubrics).</w:t>
      </w:r>
      <w:r w:rsidR="00D43091" w:rsidRPr="086960EA">
        <w:rPr>
          <w:rFonts w:ascii="Arial" w:hAnsi="Arial" w:cs="Arial"/>
          <w:sz w:val="24"/>
          <w:szCs w:val="24"/>
        </w:rPr>
        <w:t xml:space="preserve"> </w:t>
      </w:r>
      <w:r w:rsidR="004827F6" w:rsidRPr="086960EA">
        <w:rPr>
          <w:rFonts w:ascii="Arial" w:hAnsi="Arial" w:cs="Arial"/>
          <w:sz w:val="24"/>
          <w:szCs w:val="24"/>
        </w:rPr>
        <w:t xml:space="preserve">To achieve this, a quantitative research </w:t>
      </w:r>
      <w:r w:rsidR="000F3022">
        <w:rPr>
          <w:rFonts w:ascii="Arial" w:hAnsi="Arial" w:cs="Arial"/>
          <w:sz w:val="24"/>
          <w:szCs w:val="24"/>
        </w:rPr>
        <w:t>approach</w:t>
      </w:r>
      <w:r w:rsidR="004827F6" w:rsidRPr="086960EA">
        <w:rPr>
          <w:rFonts w:ascii="Arial" w:hAnsi="Arial" w:cs="Arial"/>
          <w:sz w:val="24"/>
          <w:szCs w:val="24"/>
        </w:rPr>
        <w:t xml:space="preserve"> has been implemented. The project is currently </w:t>
      </w:r>
      <w:r w:rsidR="000F3022">
        <w:rPr>
          <w:rFonts w:ascii="Arial" w:hAnsi="Arial" w:cs="Arial"/>
          <w:sz w:val="24"/>
          <w:szCs w:val="24"/>
        </w:rPr>
        <w:t xml:space="preserve">in the </w:t>
      </w:r>
      <w:r w:rsidR="004827F6" w:rsidRPr="086960EA">
        <w:rPr>
          <w:rFonts w:ascii="Arial" w:hAnsi="Arial" w:cs="Arial"/>
          <w:sz w:val="24"/>
          <w:szCs w:val="24"/>
        </w:rPr>
        <w:t xml:space="preserve">data collection </w:t>
      </w:r>
      <w:r w:rsidR="000F3022">
        <w:rPr>
          <w:rFonts w:ascii="Arial" w:hAnsi="Arial" w:cs="Arial"/>
          <w:sz w:val="24"/>
          <w:szCs w:val="24"/>
        </w:rPr>
        <w:t xml:space="preserve">phase </w:t>
      </w:r>
      <w:r w:rsidR="004827F6" w:rsidRPr="086960EA">
        <w:rPr>
          <w:rFonts w:ascii="Arial" w:hAnsi="Arial" w:cs="Arial"/>
          <w:sz w:val="24"/>
          <w:szCs w:val="24"/>
        </w:rPr>
        <w:t>and we will be a</w:t>
      </w:r>
      <w:r w:rsidR="31D9BEF7" w:rsidRPr="086960EA">
        <w:rPr>
          <w:rFonts w:ascii="Arial" w:hAnsi="Arial" w:cs="Arial"/>
          <w:sz w:val="24"/>
          <w:szCs w:val="24"/>
        </w:rPr>
        <w:t>ble to present the preliminary findings at the conference.</w:t>
      </w:r>
    </w:p>
    <w:p w14:paraId="469CE278" w14:textId="52B8B7B7" w:rsidR="086960EA" w:rsidRDefault="086960EA" w:rsidP="086960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9E0075" w14:textId="29ADCC44" w:rsidR="0048526A" w:rsidRPr="00C667E8" w:rsidRDefault="0048526A" w:rsidP="00E355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7E8">
        <w:rPr>
          <w:rFonts w:ascii="Arial" w:hAnsi="Arial" w:cs="Arial"/>
          <w:b/>
          <w:bCs/>
          <w:sz w:val="24"/>
          <w:szCs w:val="24"/>
        </w:rPr>
        <w:t>References</w:t>
      </w:r>
    </w:p>
    <w:p w14:paraId="461D3028" w14:textId="77777777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bookmarkStart w:id="1" w:name="_Hlk72516552"/>
      <w:proofErr w:type="spellStart"/>
      <w:r w:rsidRPr="086960EA">
        <w:rPr>
          <w:rFonts w:ascii="Arial" w:hAnsi="Arial" w:cs="Arial"/>
          <w:sz w:val="24"/>
          <w:szCs w:val="24"/>
          <w:shd w:val="clear" w:color="auto" w:fill="FFFFFF"/>
        </w:rPr>
        <w:t>Ahlburg</w:t>
      </w:r>
      <w:proofErr w:type="spellEnd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, D.A. (2020), </w:t>
      </w:r>
      <w:bookmarkEnd w:id="1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Covid-19 and UK Universities. </w:t>
      </w:r>
      <w:r w:rsidRPr="00C66C82">
        <w:rPr>
          <w:rFonts w:ascii="Arial" w:hAnsi="Arial" w:cs="Arial"/>
          <w:i/>
          <w:sz w:val="24"/>
          <w:szCs w:val="24"/>
          <w:shd w:val="clear" w:color="auto" w:fill="FFFFFF"/>
        </w:rPr>
        <w:t>The Political Quarterly</w:t>
      </w:r>
      <w:r w:rsidRPr="086960EA">
        <w:rPr>
          <w:rFonts w:ascii="Arial" w:hAnsi="Arial" w:cs="Arial"/>
          <w:sz w:val="24"/>
          <w:szCs w:val="24"/>
          <w:shd w:val="clear" w:color="auto" w:fill="FFFFFF"/>
        </w:rPr>
        <w:t>, 91: 649-654. </w:t>
      </w:r>
      <w:hyperlink r:id="rId6" w:history="1">
        <w:r w:rsidRPr="086960EA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https://doi.org/10.1111/1467-923X.12867</w:t>
        </w:r>
      </w:hyperlink>
    </w:p>
    <w:p w14:paraId="68CD4599" w14:textId="77777777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bookmarkStart w:id="2" w:name="_Hlk72517370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Beech, N. and </w:t>
      </w:r>
      <w:proofErr w:type="spellStart"/>
      <w:r w:rsidRPr="086960EA">
        <w:rPr>
          <w:rFonts w:ascii="Arial" w:hAnsi="Arial" w:cs="Arial"/>
          <w:sz w:val="24"/>
          <w:szCs w:val="24"/>
          <w:shd w:val="clear" w:color="auto" w:fill="FFFFFF"/>
        </w:rPr>
        <w:t>Anseel</w:t>
      </w:r>
      <w:proofErr w:type="spellEnd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, F. (2020), </w:t>
      </w:r>
      <w:bookmarkEnd w:id="2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COVID-19 and Its Impact on Management Research and Education: Threats, Opportunities and a Manifesto. </w:t>
      </w:r>
      <w:r w:rsidRPr="00C66C82">
        <w:rPr>
          <w:rFonts w:ascii="Arial" w:hAnsi="Arial" w:cs="Arial"/>
          <w:i/>
          <w:sz w:val="24"/>
          <w:szCs w:val="24"/>
          <w:shd w:val="clear" w:color="auto" w:fill="FFFFFF"/>
        </w:rPr>
        <w:t>Brit J Manage</w:t>
      </w:r>
      <w:r w:rsidRPr="086960EA">
        <w:rPr>
          <w:rFonts w:ascii="Arial" w:hAnsi="Arial" w:cs="Arial"/>
          <w:sz w:val="24"/>
          <w:szCs w:val="24"/>
          <w:shd w:val="clear" w:color="auto" w:fill="FFFFFF"/>
        </w:rPr>
        <w:t>, 31: 447-449. </w:t>
      </w:r>
      <w:hyperlink r:id="rId7" w:history="1">
        <w:r w:rsidRPr="086960EA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https://doi-org.ezproxy.uwe.ac.uk/10.1111/1467-8551.12421</w:t>
        </w:r>
      </w:hyperlink>
    </w:p>
    <w:p w14:paraId="62FF45F4" w14:textId="14CEF7D1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bookmarkStart w:id="3" w:name="_Hlk72516113"/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Brammer, S. and Clark, T. (2020), </w:t>
      </w:r>
      <w:bookmarkEnd w:id="3"/>
      <w:r w:rsidRPr="086960EA">
        <w:rPr>
          <w:rFonts w:ascii="Arial" w:hAnsi="Arial" w:cs="Arial"/>
          <w:sz w:val="24"/>
          <w:szCs w:val="24"/>
          <w:shd w:val="clear" w:color="auto" w:fill="FFFFFF"/>
        </w:rPr>
        <w:t>COVID-19 and Management Education: Reflections on Challenges, Opportunities, and Potential Futures.</w:t>
      </w:r>
      <w:r w:rsidRPr="00C66C8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Brit J Manage</w:t>
      </w:r>
      <w:r w:rsidRPr="086960EA">
        <w:rPr>
          <w:rFonts w:ascii="Arial" w:hAnsi="Arial" w:cs="Arial"/>
          <w:sz w:val="24"/>
          <w:szCs w:val="24"/>
          <w:shd w:val="clear" w:color="auto" w:fill="FFFFFF"/>
        </w:rPr>
        <w:t>, 31: 453-456. </w:t>
      </w:r>
      <w:hyperlink r:id="rId8" w:history="1">
        <w:r w:rsidRPr="086960EA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https://doi-org.ezproxy.uwe.ac.uk/10.1111/1467-8551.12425</w:t>
        </w:r>
      </w:hyperlink>
      <w:r w:rsidRPr="086960EA">
        <w:rPr>
          <w:rFonts w:ascii="Arial" w:hAnsi="Arial" w:cs="Arial"/>
          <w:sz w:val="24"/>
          <w:szCs w:val="24"/>
        </w:rPr>
        <w:t xml:space="preserve"> </w:t>
      </w:r>
    </w:p>
    <w:p w14:paraId="5F3ED66E" w14:textId="63C90505" w:rsidR="3D9B954F" w:rsidRDefault="3D9B954F" w:rsidP="086960EA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86960EA">
        <w:rPr>
          <w:rFonts w:ascii="Arial" w:eastAsia="Arial" w:hAnsi="Arial" w:cs="Arial"/>
          <w:sz w:val="24"/>
          <w:szCs w:val="24"/>
        </w:rPr>
        <w:t>Dermentzi</w:t>
      </w:r>
      <w:proofErr w:type="spellEnd"/>
      <w:r w:rsidRPr="086960EA">
        <w:rPr>
          <w:rFonts w:ascii="Arial" w:eastAsia="Arial" w:hAnsi="Arial" w:cs="Arial"/>
          <w:sz w:val="24"/>
          <w:szCs w:val="24"/>
        </w:rPr>
        <w:t xml:space="preserve">, E., </w:t>
      </w:r>
      <w:proofErr w:type="spellStart"/>
      <w:r w:rsidRPr="086960EA">
        <w:rPr>
          <w:rFonts w:ascii="Arial" w:eastAsia="Arial" w:hAnsi="Arial" w:cs="Arial"/>
          <w:sz w:val="24"/>
          <w:szCs w:val="24"/>
        </w:rPr>
        <w:t>Papagiannidis</w:t>
      </w:r>
      <w:proofErr w:type="spellEnd"/>
      <w:r w:rsidRPr="086960EA">
        <w:rPr>
          <w:rFonts w:ascii="Arial" w:eastAsia="Arial" w:hAnsi="Arial" w:cs="Arial"/>
          <w:sz w:val="24"/>
          <w:szCs w:val="24"/>
        </w:rPr>
        <w:t xml:space="preserve">, S., Toro, C. O., &amp; </w:t>
      </w:r>
      <w:proofErr w:type="spellStart"/>
      <w:r w:rsidRPr="086960EA">
        <w:rPr>
          <w:rFonts w:ascii="Arial" w:eastAsia="Arial" w:hAnsi="Arial" w:cs="Arial"/>
          <w:sz w:val="24"/>
          <w:szCs w:val="24"/>
        </w:rPr>
        <w:t>Yannopoulou</w:t>
      </w:r>
      <w:proofErr w:type="spellEnd"/>
      <w:r w:rsidRPr="086960EA">
        <w:rPr>
          <w:rFonts w:ascii="Arial" w:eastAsia="Arial" w:hAnsi="Arial" w:cs="Arial"/>
          <w:sz w:val="24"/>
          <w:szCs w:val="24"/>
        </w:rPr>
        <w:t xml:space="preserve">, N. (2016). Academic engagement: Differences between intention to adopt social networking sites and other online technologies. </w:t>
      </w:r>
      <w:r w:rsidRPr="00C66C82">
        <w:rPr>
          <w:rFonts w:ascii="Arial" w:eastAsia="Arial" w:hAnsi="Arial" w:cs="Arial"/>
          <w:i/>
          <w:sz w:val="24"/>
          <w:szCs w:val="24"/>
        </w:rPr>
        <w:t>Computers in human behavior</w:t>
      </w:r>
      <w:r w:rsidRPr="086960EA">
        <w:rPr>
          <w:rFonts w:ascii="Arial" w:eastAsia="Arial" w:hAnsi="Arial" w:cs="Arial"/>
          <w:sz w:val="24"/>
          <w:szCs w:val="24"/>
        </w:rPr>
        <w:t>, 61</w:t>
      </w:r>
      <w:r w:rsidR="00595970">
        <w:rPr>
          <w:rFonts w:ascii="Arial" w:eastAsia="Arial" w:hAnsi="Arial" w:cs="Arial"/>
          <w:sz w:val="24"/>
          <w:szCs w:val="24"/>
        </w:rPr>
        <w:t>:</w:t>
      </w:r>
      <w:r w:rsidRPr="086960EA">
        <w:rPr>
          <w:rFonts w:ascii="Arial" w:eastAsia="Arial" w:hAnsi="Arial" w:cs="Arial"/>
          <w:sz w:val="24"/>
          <w:szCs w:val="24"/>
        </w:rPr>
        <w:t xml:space="preserve"> 321-332. https://doi.org/10.1016/j.chb.2016.03.019.</w:t>
      </w:r>
    </w:p>
    <w:p w14:paraId="0DFAA012" w14:textId="779A9A27" w:rsidR="284A0111" w:rsidRDefault="284A0111" w:rsidP="086960EA">
      <w:pPr>
        <w:jc w:val="both"/>
        <w:rPr>
          <w:sz w:val="24"/>
          <w:szCs w:val="24"/>
        </w:rPr>
      </w:pPr>
      <w:r w:rsidRPr="086960EA">
        <w:rPr>
          <w:rFonts w:ascii="Arial" w:eastAsia="Arial" w:hAnsi="Arial" w:cs="Arial"/>
          <w:sz w:val="24"/>
          <w:szCs w:val="24"/>
        </w:rPr>
        <w:t>Hu, S., Laxman, K. &amp; Lee, K.</w:t>
      </w:r>
      <w:r w:rsidR="5C8C8E50" w:rsidRPr="086960EA">
        <w:rPr>
          <w:rFonts w:ascii="Arial" w:eastAsia="Arial" w:hAnsi="Arial" w:cs="Arial"/>
          <w:sz w:val="24"/>
          <w:szCs w:val="24"/>
        </w:rPr>
        <w:t xml:space="preserve"> (2020).</w:t>
      </w:r>
      <w:r w:rsidRPr="086960EA">
        <w:rPr>
          <w:rFonts w:ascii="Arial" w:eastAsia="Arial" w:hAnsi="Arial" w:cs="Arial"/>
          <w:sz w:val="24"/>
          <w:szCs w:val="24"/>
        </w:rPr>
        <w:t xml:space="preserve"> Exploring factors affecting academics’ adoption of emerging mobile technologies-an extended UTAUT perspective. </w:t>
      </w:r>
      <w:r w:rsidRPr="00C66C82">
        <w:rPr>
          <w:rFonts w:ascii="Arial" w:eastAsia="Arial" w:hAnsi="Arial" w:cs="Arial"/>
          <w:i/>
          <w:sz w:val="24"/>
          <w:szCs w:val="24"/>
        </w:rPr>
        <w:t>Educ Inf Technol</w:t>
      </w:r>
      <w:r w:rsidR="00C66C82">
        <w:rPr>
          <w:rFonts w:ascii="Arial" w:eastAsia="Arial" w:hAnsi="Arial" w:cs="Arial"/>
          <w:sz w:val="24"/>
          <w:szCs w:val="24"/>
        </w:rPr>
        <w:t>,</w:t>
      </w:r>
      <w:r w:rsidRPr="086960EA">
        <w:rPr>
          <w:rFonts w:ascii="Arial" w:eastAsia="Arial" w:hAnsi="Arial" w:cs="Arial"/>
          <w:sz w:val="24"/>
          <w:szCs w:val="24"/>
        </w:rPr>
        <w:t xml:space="preserve"> 25: 4615–4635</w:t>
      </w:r>
      <w:r w:rsidR="3AF085E6" w:rsidRPr="086960EA">
        <w:rPr>
          <w:rFonts w:ascii="Arial" w:eastAsia="Arial" w:hAnsi="Arial" w:cs="Arial"/>
          <w:sz w:val="24"/>
          <w:szCs w:val="24"/>
        </w:rPr>
        <w:t>.</w:t>
      </w:r>
      <w:r w:rsidRPr="086960EA"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 w:rsidRPr="086960EA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https://doi.org/10.1007/s10639-020-10171-x</w:t>
        </w:r>
      </w:hyperlink>
    </w:p>
    <w:p w14:paraId="762B7C9A" w14:textId="77777777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Kim, L.E. and Asbury, K. (2020), ‘Like a rug had been pulled from under you’: The impact of COVID-19 on teachers in England during the first six weeks of the UK lockdown. </w:t>
      </w:r>
      <w:r w:rsidRPr="00C66C82">
        <w:rPr>
          <w:rFonts w:ascii="Arial" w:hAnsi="Arial" w:cs="Arial"/>
          <w:i/>
          <w:sz w:val="24"/>
          <w:szCs w:val="24"/>
          <w:shd w:val="clear" w:color="auto" w:fill="FFFFFF"/>
        </w:rPr>
        <w:t>Br J Educ Psychol</w:t>
      </w:r>
      <w:r w:rsidRPr="086960EA">
        <w:rPr>
          <w:rFonts w:ascii="Arial" w:hAnsi="Arial" w:cs="Arial"/>
          <w:sz w:val="24"/>
          <w:szCs w:val="24"/>
          <w:shd w:val="clear" w:color="auto" w:fill="FFFFFF"/>
        </w:rPr>
        <w:t>, 90: 1062-1083. </w:t>
      </w:r>
      <w:hyperlink r:id="rId10" w:history="1">
        <w:r w:rsidRPr="086960EA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https://doi-org.ezproxy.uwe.ac.uk/10.1111/bjep.12381</w:t>
        </w:r>
      </w:hyperlink>
    </w:p>
    <w:p w14:paraId="7D580D6A" w14:textId="77777777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  <w:shd w:val="clear" w:color="auto" w:fill="FFFFFF"/>
        </w:rPr>
        <w:t xml:space="preserve">Queen, D. (2021), Technological impact of COVID-19. </w:t>
      </w:r>
      <w:r w:rsidRPr="00C66C82">
        <w:rPr>
          <w:rFonts w:ascii="Arial" w:hAnsi="Arial" w:cs="Arial"/>
          <w:i/>
          <w:sz w:val="24"/>
          <w:szCs w:val="24"/>
          <w:shd w:val="clear" w:color="auto" w:fill="FFFFFF"/>
        </w:rPr>
        <w:t>Int Wound J</w:t>
      </w:r>
      <w:r w:rsidRPr="086960EA">
        <w:rPr>
          <w:rFonts w:ascii="Arial" w:hAnsi="Arial" w:cs="Arial"/>
          <w:sz w:val="24"/>
          <w:szCs w:val="24"/>
          <w:shd w:val="clear" w:color="auto" w:fill="FFFFFF"/>
        </w:rPr>
        <w:t>, 18: 129-130. </w:t>
      </w:r>
      <w:hyperlink r:id="rId11" w:history="1">
        <w:r w:rsidRPr="086960EA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https://doi-org.ezproxy.uwe.ac.uk/10.1111/iwj.13578</w:t>
        </w:r>
      </w:hyperlink>
    </w:p>
    <w:p w14:paraId="360783E2" w14:textId="77777777" w:rsidR="009D190F" w:rsidRPr="00C667E8" w:rsidRDefault="009D190F" w:rsidP="086960EA">
      <w:pPr>
        <w:jc w:val="both"/>
        <w:rPr>
          <w:rFonts w:ascii="Arial" w:hAnsi="Arial" w:cs="Arial"/>
          <w:sz w:val="24"/>
          <w:szCs w:val="24"/>
        </w:rPr>
      </w:pPr>
      <w:r w:rsidRPr="086960EA">
        <w:rPr>
          <w:rFonts w:ascii="Arial" w:hAnsi="Arial" w:cs="Arial"/>
          <w:sz w:val="24"/>
          <w:szCs w:val="24"/>
        </w:rPr>
        <w:t xml:space="preserve">Reed, P., &amp; </w:t>
      </w:r>
      <w:proofErr w:type="spellStart"/>
      <w:r w:rsidRPr="086960EA">
        <w:rPr>
          <w:rFonts w:ascii="Arial" w:hAnsi="Arial" w:cs="Arial"/>
          <w:sz w:val="24"/>
          <w:szCs w:val="24"/>
        </w:rPr>
        <w:t>Watmough</w:t>
      </w:r>
      <w:proofErr w:type="spellEnd"/>
      <w:r w:rsidRPr="086960EA">
        <w:rPr>
          <w:rFonts w:ascii="Arial" w:hAnsi="Arial" w:cs="Arial"/>
          <w:sz w:val="24"/>
          <w:szCs w:val="24"/>
        </w:rPr>
        <w:t>, S. (2015). Hygiene factors: Using VLE minimum standards to avoid student dissatisfaction. </w:t>
      </w:r>
      <w:r w:rsidRPr="00C66C82">
        <w:rPr>
          <w:rFonts w:ascii="Arial" w:hAnsi="Arial" w:cs="Arial"/>
          <w:i/>
          <w:sz w:val="24"/>
          <w:szCs w:val="24"/>
        </w:rPr>
        <w:t>E-Learning and Digital Media</w:t>
      </w:r>
      <w:r w:rsidRPr="086960EA">
        <w:rPr>
          <w:rFonts w:ascii="Arial" w:hAnsi="Arial" w:cs="Arial"/>
          <w:sz w:val="24"/>
          <w:szCs w:val="24"/>
        </w:rPr>
        <w:t>, 12(1), 68–89. </w:t>
      </w:r>
      <w:hyperlink r:id="rId12">
        <w:r w:rsidRPr="086960EA">
          <w:rPr>
            <w:rFonts w:ascii="Arial" w:hAnsi="Arial" w:cs="Arial"/>
            <w:sz w:val="24"/>
            <w:szCs w:val="24"/>
          </w:rPr>
          <w:t>https://doi.org/10.1177/2042753014558379</w:t>
        </w:r>
      </w:hyperlink>
    </w:p>
    <w:sectPr w:rsidR="009D190F" w:rsidRPr="00C667E8" w:rsidSect="008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DF8B" w16cex:dateUtc="2021-05-27T08:06:00Z"/>
  <w16cex:commentExtensible w16cex:durableId="2E96A7E3" w16cex:dateUtc="2021-05-26T20:10:00Z"/>
  <w16cex:commentExtensible w16cex:durableId="322696B5" w16cex:dateUtc="2021-05-26T20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09"/>
    <w:multiLevelType w:val="hybridMultilevel"/>
    <w:tmpl w:val="CE5647CE"/>
    <w:lvl w:ilvl="0" w:tplc="FC04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8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2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A3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6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C7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C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4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A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2F4"/>
    <w:multiLevelType w:val="hybridMultilevel"/>
    <w:tmpl w:val="FC94688A"/>
    <w:lvl w:ilvl="0" w:tplc="D4AEC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A8B"/>
    <w:multiLevelType w:val="hybridMultilevel"/>
    <w:tmpl w:val="F85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7D37"/>
    <w:multiLevelType w:val="hybridMultilevel"/>
    <w:tmpl w:val="ED86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6437"/>
    <w:multiLevelType w:val="hybridMultilevel"/>
    <w:tmpl w:val="9E6C12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0D96"/>
    <w:multiLevelType w:val="hybridMultilevel"/>
    <w:tmpl w:val="D522F4D4"/>
    <w:lvl w:ilvl="0" w:tplc="1318D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8D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2A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A8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B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65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4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4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0A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6B21"/>
    <w:multiLevelType w:val="hybridMultilevel"/>
    <w:tmpl w:val="420067CA"/>
    <w:lvl w:ilvl="0" w:tplc="41D27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06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C6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0F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C7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A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2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0274F"/>
    <w:multiLevelType w:val="hybridMultilevel"/>
    <w:tmpl w:val="55DE8822"/>
    <w:lvl w:ilvl="0" w:tplc="184C7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82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60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D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2D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A9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E3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EA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0E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A0245"/>
    <w:multiLevelType w:val="hybridMultilevel"/>
    <w:tmpl w:val="93E2D4BA"/>
    <w:lvl w:ilvl="0" w:tplc="964E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61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C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65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AD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27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F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C0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25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E4D11"/>
    <w:multiLevelType w:val="hybridMultilevel"/>
    <w:tmpl w:val="9C54E0B0"/>
    <w:lvl w:ilvl="0" w:tplc="47E0D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66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7A8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66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8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9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AD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46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F1A00"/>
    <w:multiLevelType w:val="hybridMultilevel"/>
    <w:tmpl w:val="5834538C"/>
    <w:lvl w:ilvl="0" w:tplc="75CCA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A7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6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C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F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60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CE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C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27C6"/>
    <w:multiLevelType w:val="hybridMultilevel"/>
    <w:tmpl w:val="FF66A108"/>
    <w:lvl w:ilvl="0" w:tplc="5DECA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0F4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52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1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6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45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CF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FC603"/>
    <w:rsid w:val="000572D3"/>
    <w:rsid w:val="0006164B"/>
    <w:rsid w:val="00082686"/>
    <w:rsid w:val="00087743"/>
    <w:rsid w:val="00094F0E"/>
    <w:rsid w:val="000B51D1"/>
    <w:rsid w:val="000C7FAD"/>
    <w:rsid w:val="000F2787"/>
    <w:rsid w:val="000F3022"/>
    <w:rsid w:val="000F613A"/>
    <w:rsid w:val="00142171"/>
    <w:rsid w:val="0016475A"/>
    <w:rsid w:val="00182983"/>
    <w:rsid w:val="00182BC8"/>
    <w:rsid w:val="00182F55"/>
    <w:rsid w:val="001853EA"/>
    <w:rsid w:val="001D5021"/>
    <w:rsid w:val="00290BB8"/>
    <w:rsid w:val="00295641"/>
    <w:rsid w:val="0029763B"/>
    <w:rsid w:val="002A525B"/>
    <w:rsid w:val="002B3F30"/>
    <w:rsid w:val="002D0AC5"/>
    <w:rsid w:val="002F5AA3"/>
    <w:rsid w:val="003021B8"/>
    <w:rsid w:val="00335D48"/>
    <w:rsid w:val="0034118A"/>
    <w:rsid w:val="003C2E8F"/>
    <w:rsid w:val="003D4CBE"/>
    <w:rsid w:val="003D5C3E"/>
    <w:rsid w:val="003F4FF6"/>
    <w:rsid w:val="004056B3"/>
    <w:rsid w:val="00454D40"/>
    <w:rsid w:val="004827F6"/>
    <w:rsid w:val="0048526A"/>
    <w:rsid w:val="004A10B9"/>
    <w:rsid w:val="004D5D3A"/>
    <w:rsid w:val="00506CF7"/>
    <w:rsid w:val="00537B18"/>
    <w:rsid w:val="00595970"/>
    <w:rsid w:val="005C3FDC"/>
    <w:rsid w:val="00600558"/>
    <w:rsid w:val="006751AB"/>
    <w:rsid w:val="0068176C"/>
    <w:rsid w:val="006B094A"/>
    <w:rsid w:val="006B791D"/>
    <w:rsid w:val="00726B3C"/>
    <w:rsid w:val="007F7A42"/>
    <w:rsid w:val="00816645"/>
    <w:rsid w:val="00826C02"/>
    <w:rsid w:val="00867898"/>
    <w:rsid w:val="00870FC4"/>
    <w:rsid w:val="00880F8B"/>
    <w:rsid w:val="0089189A"/>
    <w:rsid w:val="008B54D3"/>
    <w:rsid w:val="008C1D35"/>
    <w:rsid w:val="008F606C"/>
    <w:rsid w:val="00905985"/>
    <w:rsid w:val="00931CC8"/>
    <w:rsid w:val="009539A4"/>
    <w:rsid w:val="0097702F"/>
    <w:rsid w:val="009811ED"/>
    <w:rsid w:val="0098748D"/>
    <w:rsid w:val="009A1666"/>
    <w:rsid w:val="009A3F91"/>
    <w:rsid w:val="009A6A57"/>
    <w:rsid w:val="009D190F"/>
    <w:rsid w:val="00A858FE"/>
    <w:rsid w:val="00AD3E5F"/>
    <w:rsid w:val="00AE6A8F"/>
    <w:rsid w:val="00B1720C"/>
    <w:rsid w:val="00B56D0B"/>
    <w:rsid w:val="00B726D9"/>
    <w:rsid w:val="00BB531E"/>
    <w:rsid w:val="00BD3187"/>
    <w:rsid w:val="00BD77AF"/>
    <w:rsid w:val="00C02903"/>
    <w:rsid w:val="00C12530"/>
    <w:rsid w:val="00C62331"/>
    <w:rsid w:val="00C667E8"/>
    <w:rsid w:val="00C66C82"/>
    <w:rsid w:val="00C74BB4"/>
    <w:rsid w:val="00C812E8"/>
    <w:rsid w:val="00CC4551"/>
    <w:rsid w:val="00CD71C2"/>
    <w:rsid w:val="00CF09B2"/>
    <w:rsid w:val="00CF4F5E"/>
    <w:rsid w:val="00D35CB1"/>
    <w:rsid w:val="00D43091"/>
    <w:rsid w:val="00D72BDA"/>
    <w:rsid w:val="00DA4186"/>
    <w:rsid w:val="00DD2FBD"/>
    <w:rsid w:val="00DF41E3"/>
    <w:rsid w:val="00E355F4"/>
    <w:rsid w:val="00F304DC"/>
    <w:rsid w:val="00F618AF"/>
    <w:rsid w:val="00F776D6"/>
    <w:rsid w:val="00FA0042"/>
    <w:rsid w:val="00FC6F8C"/>
    <w:rsid w:val="01C6E37C"/>
    <w:rsid w:val="021256A6"/>
    <w:rsid w:val="0264153E"/>
    <w:rsid w:val="02C1F626"/>
    <w:rsid w:val="0372E2A1"/>
    <w:rsid w:val="03E15DA9"/>
    <w:rsid w:val="041C9899"/>
    <w:rsid w:val="05ADA7EB"/>
    <w:rsid w:val="05C64072"/>
    <w:rsid w:val="06344587"/>
    <w:rsid w:val="063F6D50"/>
    <w:rsid w:val="06B8A752"/>
    <w:rsid w:val="07C168AC"/>
    <w:rsid w:val="07D40789"/>
    <w:rsid w:val="086960EA"/>
    <w:rsid w:val="08746EEE"/>
    <w:rsid w:val="08892A3C"/>
    <w:rsid w:val="09B02887"/>
    <w:rsid w:val="0A0E3F09"/>
    <w:rsid w:val="0AC94965"/>
    <w:rsid w:val="0DA30637"/>
    <w:rsid w:val="0E941044"/>
    <w:rsid w:val="0EB0E51B"/>
    <w:rsid w:val="10383D4C"/>
    <w:rsid w:val="104E9114"/>
    <w:rsid w:val="10591F63"/>
    <w:rsid w:val="126E167F"/>
    <w:rsid w:val="13555E09"/>
    <w:rsid w:val="1358D471"/>
    <w:rsid w:val="1405CAB1"/>
    <w:rsid w:val="14C1AE3F"/>
    <w:rsid w:val="152346C3"/>
    <w:rsid w:val="1552B9D4"/>
    <w:rsid w:val="157BAA46"/>
    <w:rsid w:val="162E4ABF"/>
    <w:rsid w:val="1642E9EA"/>
    <w:rsid w:val="166350BB"/>
    <w:rsid w:val="16CDF6FD"/>
    <w:rsid w:val="171DC95F"/>
    <w:rsid w:val="17C1BE48"/>
    <w:rsid w:val="18434F31"/>
    <w:rsid w:val="184FEFAC"/>
    <w:rsid w:val="188625A9"/>
    <w:rsid w:val="197B4A5D"/>
    <w:rsid w:val="19DF1F92"/>
    <w:rsid w:val="19F12C03"/>
    <w:rsid w:val="1A21F60A"/>
    <w:rsid w:val="1A556A21"/>
    <w:rsid w:val="1B4A612A"/>
    <w:rsid w:val="1C7476AE"/>
    <w:rsid w:val="1C8DD542"/>
    <w:rsid w:val="1E4673EB"/>
    <w:rsid w:val="1F03DDA3"/>
    <w:rsid w:val="1F06AD97"/>
    <w:rsid w:val="2023E7E9"/>
    <w:rsid w:val="20F1CE14"/>
    <w:rsid w:val="213320C2"/>
    <w:rsid w:val="21D8B573"/>
    <w:rsid w:val="22F26C9A"/>
    <w:rsid w:val="24758C4E"/>
    <w:rsid w:val="24C1189F"/>
    <w:rsid w:val="24CD98B1"/>
    <w:rsid w:val="24FE4473"/>
    <w:rsid w:val="254CCCE5"/>
    <w:rsid w:val="262A0D5C"/>
    <w:rsid w:val="26708C4F"/>
    <w:rsid w:val="26C0EE8B"/>
    <w:rsid w:val="277E2EDF"/>
    <w:rsid w:val="27A737BE"/>
    <w:rsid w:val="27FCCB9B"/>
    <w:rsid w:val="284A0111"/>
    <w:rsid w:val="2921FC55"/>
    <w:rsid w:val="29E30179"/>
    <w:rsid w:val="2BA0C6E2"/>
    <w:rsid w:val="2C818485"/>
    <w:rsid w:val="2E1FC603"/>
    <w:rsid w:val="2EA25E5B"/>
    <w:rsid w:val="2FC7DEBF"/>
    <w:rsid w:val="30112CEC"/>
    <w:rsid w:val="30519B66"/>
    <w:rsid w:val="30768CE6"/>
    <w:rsid w:val="31D9BEF7"/>
    <w:rsid w:val="31E83B7D"/>
    <w:rsid w:val="324C1A23"/>
    <w:rsid w:val="32F98B34"/>
    <w:rsid w:val="34EFE61A"/>
    <w:rsid w:val="356991A4"/>
    <w:rsid w:val="36D87016"/>
    <w:rsid w:val="3766CFBD"/>
    <w:rsid w:val="376AE1F7"/>
    <w:rsid w:val="37BC2339"/>
    <w:rsid w:val="37C84C62"/>
    <w:rsid w:val="37FFB686"/>
    <w:rsid w:val="3867470F"/>
    <w:rsid w:val="38828F7A"/>
    <w:rsid w:val="396976D9"/>
    <w:rsid w:val="39F85E35"/>
    <w:rsid w:val="3AEDEF42"/>
    <w:rsid w:val="3AF085E6"/>
    <w:rsid w:val="3B0ED159"/>
    <w:rsid w:val="3BA57CB2"/>
    <w:rsid w:val="3C1EA990"/>
    <w:rsid w:val="3CEBCF16"/>
    <w:rsid w:val="3D9B954F"/>
    <w:rsid w:val="3DBA79F1"/>
    <w:rsid w:val="3DCAE80F"/>
    <w:rsid w:val="3E053FC7"/>
    <w:rsid w:val="3E0B81B3"/>
    <w:rsid w:val="3E4B4791"/>
    <w:rsid w:val="3E627ECB"/>
    <w:rsid w:val="3E9380D0"/>
    <w:rsid w:val="3EED9BA3"/>
    <w:rsid w:val="3FEB72D2"/>
    <w:rsid w:val="40A481DA"/>
    <w:rsid w:val="41480DFB"/>
    <w:rsid w:val="41679A7B"/>
    <w:rsid w:val="416BEF88"/>
    <w:rsid w:val="428642DA"/>
    <w:rsid w:val="429D607E"/>
    <w:rsid w:val="4303E9F9"/>
    <w:rsid w:val="434054FB"/>
    <w:rsid w:val="434CD50D"/>
    <w:rsid w:val="437DF991"/>
    <w:rsid w:val="43898562"/>
    <w:rsid w:val="43AD4C51"/>
    <w:rsid w:val="447BA92B"/>
    <w:rsid w:val="44CD40EF"/>
    <w:rsid w:val="45B3C6AF"/>
    <w:rsid w:val="4737500F"/>
    <w:rsid w:val="47F2AE14"/>
    <w:rsid w:val="481D67FE"/>
    <w:rsid w:val="494B579A"/>
    <w:rsid w:val="496842AB"/>
    <w:rsid w:val="4A64D9FC"/>
    <w:rsid w:val="4B13930E"/>
    <w:rsid w:val="4C20B5FA"/>
    <w:rsid w:val="4C9C9F99"/>
    <w:rsid w:val="4D727424"/>
    <w:rsid w:val="4D7A7E03"/>
    <w:rsid w:val="4EFA8164"/>
    <w:rsid w:val="4F745BA2"/>
    <w:rsid w:val="507A7919"/>
    <w:rsid w:val="51445E74"/>
    <w:rsid w:val="5196E1EF"/>
    <w:rsid w:val="51DC0747"/>
    <w:rsid w:val="51F60BDB"/>
    <w:rsid w:val="52713B41"/>
    <w:rsid w:val="52F4406D"/>
    <w:rsid w:val="542DF7C0"/>
    <w:rsid w:val="55A671FF"/>
    <w:rsid w:val="565317B3"/>
    <w:rsid w:val="56F3425B"/>
    <w:rsid w:val="5961FA44"/>
    <w:rsid w:val="5A170440"/>
    <w:rsid w:val="5A2317AD"/>
    <w:rsid w:val="5A3FD8AE"/>
    <w:rsid w:val="5B7DE6E0"/>
    <w:rsid w:val="5C196116"/>
    <w:rsid w:val="5C4907BB"/>
    <w:rsid w:val="5C8C8E50"/>
    <w:rsid w:val="5CE2509B"/>
    <w:rsid w:val="5DD37845"/>
    <w:rsid w:val="5E16E380"/>
    <w:rsid w:val="5F77D83C"/>
    <w:rsid w:val="5F804614"/>
    <w:rsid w:val="5FF40838"/>
    <w:rsid w:val="601F58E1"/>
    <w:rsid w:val="61B5FFC2"/>
    <w:rsid w:val="6235DBA3"/>
    <w:rsid w:val="6335F20F"/>
    <w:rsid w:val="63497652"/>
    <w:rsid w:val="634B51C2"/>
    <w:rsid w:val="63A8A441"/>
    <w:rsid w:val="63E6BAF4"/>
    <w:rsid w:val="64184A00"/>
    <w:rsid w:val="64B5B269"/>
    <w:rsid w:val="65828B55"/>
    <w:rsid w:val="66108044"/>
    <w:rsid w:val="671E5BB6"/>
    <w:rsid w:val="672EB099"/>
    <w:rsid w:val="678146E7"/>
    <w:rsid w:val="67DB97D0"/>
    <w:rsid w:val="681BA08F"/>
    <w:rsid w:val="683E5FDC"/>
    <w:rsid w:val="684FA11E"/>
    <w:rsid w:val="68BA2C17"/>
    <w:rsid w:val="692DF29B"/>
    <w:rsid w:val="6B0D331E"/>
    <w:rsid w:val="6BFD4CE5"/>
    <w:rsid w:val="6C9A20B0"/>
    <w:rsid w:val="6CE547AE"/>
    <w:rsid w:val="6DBE52D4"/>
    <w:rsid w:val="6DCF9534"/>
    <w:rsid w:val="6DE682DC"/>
    <w:rsid w:val="6EF57FAD"/>
    <w:rsid w:val="7031A8BE"/>
    <w:rsid w:val="70689CA6"/>
    <w:rsid w:val="70A4AE40"/>
    <w:rsid w:val="70A6F883"/>
    <w:rsid w:val="70CD2B82"/>
    <w:rsid w:val="70DC834B"/>
    <w:rsid w:val="7193A41E"/>
    <w:rsid w:val="71C2122D"/>
    <w:rsid w:val="72461BC0"/>
    <w:rsid w:val="72708E5F"/>
    <w:rsid w:val="734C3AE5"/>
    <w:rsid w:val="73E8023B"/>
    <w:rsid w:val="743CACDA"/>
    <w:rsid w:val="74654875"/>
    <w:rsid w:val="760118D6"/>
    <w:rsid w:val="760D98E8"/>
    <w:rsid w:val="7650335C"/>
    <w:rsid w:val="76640F8D"/>
    <w:rsid w:val="769CC6F5"/>
    <w:rsid w:val="76A0EA42"/>
    <w:rsid w:val="76D10B9E"/>
    <w:rsid w:val="78FB4A8D"/>
    <w:rsid w:val="791A452A"/>
    <w:rsid w:val="7925D005"/>
    <w:rsid w:val="79CC005A"/>
    <w:rsid w:val="7A8885F8"/>
    <w:rsid w:val="7AFCF941"/>
    <w:rsid w:val="7B1DC7C3"/>
    <w:rsid w:val="7B3A5FEC"/>
    <w:rsid w:val="7B7E7E92"/>
    <w:rsid w:val="7BC86699"/>
    <w:rsid w:val="7FBDC97A"/>
    <w:rsid w:val="7FCBB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564F"/>
  <w15:chartTrackingRefBased/>
  <w15:docId w15:val="{C9CD54F4-6A35-4C1B-9BA3-B9A25085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1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1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41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BB8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C12530"/>
  </w:style>
  <w:style w:type="character" w:customStyle="1" w:styleId="Date1">
    <w:name w:val="Date1"/>
    <w:basedOn w:val="DefaultParagraphFont"/>
    <w:rsid w:val="00C12530"/>
  </w:style>
  <w:style w:type="character" w:customStyle="1" w:styleId="arttitle">
    <w:name w:val="art_title"/>
    <w:basedOn w:val="DefaultParagraphFont"/>
    <w:rsid w:val="00C12530"/>
  </w:style>
  <w:style w:type="character" w:customStyle="1" w:styleId="serialtitle">
    <w:name w:val="serial_title"/>
    <w:basedOn w:val="DefaultParagraphFont"/>
    <w:rsid w:val="00C12530"/>
  </w:style>
  <w:style w:type="character" w:customStyle="1" w:styleId="volumeissue">
    <w:name w:val="volume_issue"/>
    <w:basedOn w:val="DefaultParagraphFont"/>
    <w:rsid w:val="00C12530"/>
  </w:style>
  <w:style w:type="character" w:customStyle="1" w:styleId="pagerange">
    <w:name w:val="page_range"/>
    <w:basedOn w:val="DefaultParagraphFont"/>
    <w:rsid w:val="00C12530"/>
  </w:style>
  <w:style w:type="character" w:customStyle="1" w:styleId="doilink">
    <w:name w:val="doi_link"/>
    <w:basedOn w:val="DefaultParagraphFont"/>
    <w:rsid w:val="00C12530"/>
  </w:style>
  <w:style w:type="character" w:customStyle="1" w:styleId="citation">
    <w:name w:val="citation"/>
    <w:basedOn w:val="DefaultParagraphFont"/>
    <w:rsid w:val="00C12530"/>
  </w:style>
  <w:style w:type="character" w:styleId="HTMLCite">
    <w:name w:val="HTML Cite"/>
    <w:basedOn w:val="DefaultParagraphFont"/>
    <w:uiPriority w:val="99"/>
    <w:semiHidden/>
    <w:unhideWhenUsed/>
    <w:rsid w:val="00C12530"/>
    <w:rPr>
      <w:i/>
      <w:iCs/>
    </w:rPr>
  </w:style>
  <w:style w:type="character" w:customStyle="1" w:styleId="retrieval">
    <w:name w:val="retrieval"/>
    <w:basedOn w:val="DefaultParagraphFont"/>
    <w:rsid w:val="00C12530"/>
  </w:style>
  <w:style w:type="character" w:customStyle="1" w:styleId="Heading1Char">
    <w:name w:val="Heading 1 Char"/>
    <w:basedOn w:val="DefaultParagraphFont"/>
    <w:link w:val="Heading1"/>
    <w:uiPriority w:val="9"/>
    <w:rsid w:val="00F618A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eauthoretc">
    <w:name w:val="titleauthoretc"/>
    <w:basedOn w:val="DefaultParagraphFont"/>
    <w:rsid w:val="00F618AF"/>
  </w:style>
  <w:style w:type="character" w:styleId="Strong">
    <w:name w:val="Strong"/>
    <w:basedOn w:val="DefaultParagraphFont"/>
    <w:uiPriority w:val="22"/>
    <w:qFormat/>
    <w:rsid w:val="00F618AF"/>
    <w:rPr>
      <w:b/>
      <w:bCs/>
    </w:rPr>
  </w:style>
  <w:style w:type="table" w:styleId="TableGrid">
    <w:name w:val="Table Grid"/>
    <w:basedOn w:val="TableNormal"/>
    <w:uiPriority w:val="39"/>
    <w:rsid w:val="004A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ezproxy.uwe.ac.uk/10.1111/1467-8551.124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-org.ezproxy.uwe.ac.uk/10.1111/1467-8551.12421" TargetMode="External"/><Relationship Id="rId12" Type="http://schemas.openxmlformats.org/officeDocument/2006/relationships/hyperlink" Target="https://doi.org/10.1177/20427530145583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11/1467-923X.12867" TargetMode="External"/><Relationship Id="rId11" Type="http://schemas.openxmlformats.org/officeDocument/2006/relationships/hyperlink" Target="https://doi-org.ezproxy.uwe.ac.uk/10.1111/iwj.13578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doi-org.ezproxy.uwe.ac.uk/10.1111/bjep.12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639-020-10171-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C03D-2337-492E-A1E5-A745F4A7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Da Silva Filipe Soares</dc:creator>
  <cp:keywords/>
  <dc:description/>
  <cp:lastModifiedBy>Anabela Da Silva Filipe Soares</cp:lastModifiedBy>
  <cp:revision>2</cp:revision>
  <dcterms:created xsi:type="dcterms:W3CDTF">2021-06-10T16:17:00Z</dcterms:created>
  <dcterms:modified xsi:type="dcterms:W3CDTF">2021-06-10T16:17:00Z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5b0ab8ab-83f6-3c4b-b984-a30e6fb27026</vt:lpwstr>
  </property>
  <property fmtid="{D5CDD505-2E9C-101B-9397-08002B2CF9AE}" pid="24" name="Mendeley Citation Style_1">
    <vt:lpwstr>http://www.zotero.org/styles/apa</vt:lpwstr>
  </property>
</Properties>
</file>