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07BE7" w14:textId="77777777" w:rsidR="007F4312" w:rsidRDefault="007F4312" w:rsidP="00512637">
      <w:pPr>
        <w:spacing w:line="480" w:lineRule="auto"/>
      </w:pPr>
    </w:p>
    <w:p w14:paraId="06D6F317" w14:textId="10AAEB45" w:rsidR="00E633D1" w:rsidRPr="00113EC4" w:rsidRDefault="00111229" w:rsidP="00365158">
      <w:pPr>
        <w:spacing w:line="480" w:lineRule="auto"/>
        <w:jc w:val="center"/>
      </w:pPr>
      <w:r w:rsidRPr="00113EC4">
        <w:t>The</w:t>
      </w:r>
      <w:r w:rsidR="00244627" w:rsidRPr="00113EC4">
        <w:t xml:space="preserve"> origins of the shape bias: Evidence from the</w:t>
      </w:r>
      <w:r w:rsidRPr="00113EC4">
        <w:t xml:space="preserve"> </w:t>
      </w:r>
      <w:proofErr w:type="spellStart"/>
      <w:r w:rsidRPr="00113EC4">
        <w:t>Tsimane</w:t>
      </w:r>
      <w:proofErr w:type="spellEnd"/>
      <w:r w:rsidRPr="00113EC4">
        <w:t>’</w:t>
      </w:r>
      <w:r w:rsidR="00E326BA" w:rsidRPr="00113EC4">
        <w:t>.</w:t>
      </w:r>
    </w:p>
    <w:p w14:paraId="1F3F6436" w14:textId="74586FCD" w:rsidR="003933F8" w:rsidRPr="00B20807" w:rsidRDefault="000860BB" w:rsidP="00607AA4">
      <w:pPr>
        <w:pStyle w:val="NormalAPA"/>
        <w:ind w:firstLine="0"/>
        <w:jc w:val="center"/>
        <w:rPr>
          <w:sz w:val="24"/>
          <w:szCs w:val="24"/>
        </w:rPr>
      </w:pPr>
      <w:r w:rsidRPr="00B20807">
        <w:rPr>
          <w:sz w:val="24"/>
          <w:szCs w:val="24"/>
        </w:rPr>
        <w:t xml:space="preserve">Julian </w:t>
      </w:r>
      <w:proofErr w:type="spellStart"/>
      <w:r w:rsidRPr="00B20807">
        <w:rPr>
          <w:sz w:val="24"/>
          <w:szCs w:val="24"/>
        </w:rPr>
        <w:t>Jara-Ettinger</w:t>
      </w:r>
      <w:r w:rsidR="00A42437" w:rsidRPr="00B20807">
        <w:rPr>
          <w:sz w:val="24"/>
          <w:szCs w:val="24"/>
          <w:vertAlign w:val="superscript"/>
        </w:rPr>
        <w:t>a</w:t>
      </w:r>
      <w:proofErr w:type="spellEnd"/>
      <w:r w:rsidRPr="00B20807">
        <w:rPr>
          <w:sz w:val="24"/>
          <w:szCs w:val="24"/>
        </w:rPr>
        <w:t xml:space="preserve">*, </w:t>
      </w:r>
      <w:r w:rsidR="008265A8" w:rsidRPr="00B20807">
        <w:rPr>
          <w:sz w:val="24"/>
          <w:szCs w:val="24"/>
        </w:rPr>
        <w:t xml:space="preserve">Roger </w:t>
      </w:r>
      <w:proofErr w:type="spellStart"/>
      <w:r w:rsidR="008265A8" w:rsidRPr="00B20807">
        <w:rPr>
          <w:sz w:val="24"/>
          <w:szCs w:val="24"/>
        </w:rPr>
        <w:t>Levy</w:t>
      </w:r>
      <w:r w:rsidR="008A7DB6" w:rsidRPr="00B20807">
        <w:rPr>
          <w:sz w:val="24"/>
          <w:szCs w:val="24"/>
          <w:vertAlign w:val="superscript"/>
        </w:rPr>
        <w:t>b</w:t>
      </w:r>
      <w:proofErr w:type="spellEnd"/>
      <w:r w:rsidR="008265A8" w:rsidRPr="00B20807">
        <w:rPr>
          <w:sz w:val="24"/>
          <w:szCs w:val="24"/>
        </w:rPr>
        <w:t>,</w:t>
      </w:r>
      <w:r w:rsidR="00107963">
        <w:rPr>
          <w:sz w:val="24"/>
          <w:szCs w:val="24"/>
        </w:rPr>
        <w:t xml:space="preserve"> </w:t>
      </w:r>
      <w:r w:rsidR="008265A8" w:rsidRPr="00B20807">
        <w:rPr>
          <w:sz w:val="24"/>
          <w:szCs w:val="24"/>
        </w:rPr>
        <w:t xml:space="preserve">Jeanette </w:t>
      </w:r>
      <w:proofErr w:type="spellStart"/>
      <w:r w:rsidR="00423DCF" w:rsidRPr="00B20807">
        <w:rPr>
          <w:sz w:val="24"/>
          <w:szCs w:val="24"/>
        </w:rPr>
        <w:t>Sakel</w:t>
      </w:r>
      <w:r w:rsidR="008A7DB6" w:rsidRPr="00B20807">
        <w:rPr>
          <w:sz w:val="24"/>
          <w:szCs w:val="24"/>
          <w:vertAlign w:val="superscript"/>
        </w:rPr>
        <w:t>c</w:t>
      </w:r>
      <w:proofErr w:type="spellEnd"/>
      <w:r w:rsidR="008265A8" w:rsidRPr="00B20807">
        <w:rPr>
          <w:sz w:val="24"/>
          <w:szCs w:val="24"/>
        </w:rPr>
        <w:t>,</w:t>
      </w:r>
      <w:r w:rsidR="00016E43" w:rsidRPr="00B20807">
        <w:rPr>
          <w:sz w:val="24"/>
          <w:szCs w:val="24"/>
        </w:rPr>
        <w:t xml:space="preserve"> </w:t>
      </w:r>
      <w:r w:rsidR="00107963">
        <w:rPr>
          <w:sz w:val="24"/>
          <w:szCs w:val="24"/>
        </w:rPr>
        <w:t xml:space="preserve">Tomas </w:t>
      </w:r>
      <w:proofErr w:type="spellStart"/>
      <w:r w:rsidR="00107963">
        <w:rPr>
          <w:sz w:val="24"/>
          <w:szCs w:val="24"/>
        </w:rPr>
        <w:t>Huanca</w:t>
      </w:r>
      <w:r w:rsidR="00107963">
        <w:rPr>
          <w:sz w:val="24"/>
          <w:szCs w:val="24"/>
          <w:vertAlign w:val="superscript"/>
        </w:rPr>
        <w:t>d</w:t>
      </w:r>
      <w:proofErr w:type="spellEnd"/>
      <w:r w:rsidR="00107963">
        <w:rPr>
          <w:sz w:val="24"/>
          <w:szCs w:val="24"/>
        </w:rPr>
        <w:t xml:space="preserve">, </w:t>
      </w:r>
      <w:r w:rsidRPr="00B20807">
        <w:rPr>
          <w:sz w:val="24"/>
          <w:szCs w:val="24"/>
        </w:rPr>
        <w:t xml:space="preserve">Edward </w:t>
      </w:r>
      <w:proofErr w:type="spellStart"/>
      <w:r w:rsidRPr="00B20807">
        <w:rPr>
          <w:sz w:val="24"/>
          <w:szCs w:val="24"/>
        </w:rPr>
        <w:t>Gibson</w:t>
      </w:r>
      <w:r w:rsidR="008A7DB6" w:rsidRPr="00B20807">
        <w:rPr>
          <w:sz w:val="24"/>
          <w:szCs w:val="24"/>
          <w:vertAlign w:val="superscript"/>
        </w:rPr>
        <w:t>b</w:t>
      </w:r>
      <w:proofErr w:type="spellEnd"/>
    </w:p>
    <w:p w14:paraId="36AC0D1A" w14:textId="7FC5FBDD" w:rsidR="000860BB" w:rsidRPr="00B20807" w:rsidRDefault="000860BB" w:rsidP="006E73C9">
      <w:pPr>
        <w:pStyle w:val="NormalAPA"/>
        <w:ind w:firstLine="0"/>
        <w:jc w:val="center"/>
        <w:rPr>
          <w:sz w:val="24"/>
          <w:szCs w:val="24"/>
        </w:rPr>
      </w:pPr>
    </w:p>
    <w:p w14:paraId="62DAC6A9" w14:textId="68E5F1A7" w:rsidR="008A7DB6" w:rsidRPr="00365158" w:rsidRDefault="008A7DB6" w:rsidP="00607AA4">
      <w:pPr>
        <w:pStyle w:val="NormalAPA"/>
        <w:ind w:firstLine="0"/>
        <w:rPr>
          <w:sz w:val="24"/>
          <w:szCs w:val="24"/>
        </w:rPr>
      </w:pPr>
      <w:r w:rsidRPr="00B20807">
        <w:rPr>
          <w:sz w:val="24"/>
          <w:szCs w:val="24"/>
          <w:vertAlign w:val="superscript"/>
        </w:rPr>
        <w:t>a</w:t>
      </w:r>
      <w:r w:rsidRPr="00B20807">
        <w:rPr>
          <w:sz w:val="24"/>
          <w:szCs w:val="24"/>
        </w:rPr>
        <w:t xml:space="preserve"> Department of Psychology, Yale University.</w:t>
      </w:r>
    </w:p>
    <w:p w14:paraId="3B937997" w14:textId="5874948B" w:rsidR="002232F0" w:rsidRPr="00365158" w:rsidRDefault="008A7DB6" w:rsidP="00607AA4">
      <w:pPr>
        <w:pStyle w:val="NormalAPA"/>
        <w:ind w:firstLine="0"/>
        <w:rPr>
          <w:sz w:val="24"/>
          <w:szCs w:val="24"/>
        </w:rPr>
      </w:pPr>
      <w:r w:rsidRPr="00B20807">
        <w:rPr>
          <w:sz w:val="24"/>
          <w:szCs w:val="24"/>
          <w:vertAlign w:val="superscript"/>
        </w:rPr>
        <w:t>b</w:t>
      </w:r>
      <w:r w:rsidR="00A42437" w:rsidRPr="00B20807">
        <w:rPr>
          <w:sz w:val="24"/>
          <w:szCs w:val="24"/>
        </w:rPr>
        <w:t xml:space="preserve"> Department of Brain &amp; Cognitive Sciences, MIT</w:t>
      </w:r>
      <w:r w:rsidR="00A558A4" w:rsidRPr="00B20807">
        <w:rPr>
          <w:sz w:val="24"/>
          <w:szCs w:val="24"/>
        </w:rPr>
        <w:t>.</w:t>
      </w:r>
    </w:p>
    <w:p w14:paraId="161872A3" w14:textId="77777777" w:rsidR="00107963" w:rsidRPr="00365158" w:rsidRDefault="008A7DB6" w:rsidP="00107963">
      <w:pPr>
        <w:pStyle w:val="NormalAPA"/>
        <w:ind w:firstLine="0"/>
        <w:rPr>
          <w:sz w:val="24"/>
          <w:szCs w:val="24"/>
        </w:rPr>
      </w:pPr>
      <w:r w:rsidRPr="000432DC">
        <w:rPr>
          <w:sz w:val="24"/>
          <w:szCs w:val="24"/>
          <w:vertAlign w:val="superscript"/>
        </w:rPr>
        <w:t>c</w:t>
      </w:r>
      <w:r w:rsidR="00A42437" w:rsidRPr="000432DC">
        <w:rPr>
          <w:sz w:val="24"/>
          <w:szCs w:val="24"/>
        </w:rPr>
        <w:t xml:space="preserve"> Department of </w:t>
      </w:r>
      <w:r w:rsidR="002A048E" w:rsidRPr="000432DC">
        <w:rPr>
          <w:sz w:val="24"/>
          <w:szCs w:val="24"/>
        </w:rPr>
        <w:t>Arts and Cultural Industries</w:t>
      </w:r>
      <w:r w:rsidR="00A42437" w:rsidRPr="000432DC">
        <w:rPr>
          <w:sz w:val="24"/>
          <w:szCs w:val="24"/>
        </w:rPr>
        <w:t>, University of the West of England</w:t>
      </w:r>
      <w:r w:rsidR="00A558A4" w:rsidRPr="000432DC">
        <w:rPr>
          <w:sz w:val="24"/>
          <w:szCs w:val="24"/>
        </w:rPr>
        <w:t>.</w:t>
      </w:r>
    </w:p>
    <w:p w14:paraId="42F28B4A" w14:textId="01E4279F" w:rsidR="00107963" w:rsidRDefault="00107963" w:rsidP="00107963">
      <w:pPr>
        <w:pStyle w:val="NormalAPA"/>
        <w:ind w:firstLine="0"/>
        <w:rPr>
          <w:sz w:val="24"/>
          <w:szCs w:val="24"/>
        </w:rPr>
      </w:pPr>
      <w:r>
        <w:rPr>
          <w:sz w:val="24"/>
          <w:szCs w:val="24"/>
          <w:vertAlign w:val="superscript"/>
        </w:rPr>
        <w:t>d</w:t>
      </w:r>
      <w:r w:rsidRPr="000432DC">
        <w:rPr>
          <w:sz w:val="24"/>
          <w:szCs w:val="24"/>
        </w:rPr>
        <w:t xml:space="preserve"> </w:t>
      </w:r>
      <w:r w:rsidRPr="00107963">
        <w:rPr>
          <w:sz w:val="24"/>
          <w:szCs w:val="24"/>
        </w:rPr>
        <w:t xml:space="preserve">Centro Boliviano de </w:t>
      </w:r>
      <w:proofErr w:type="spellStart"/>
      <w:r w:rsidRPr="00107963">
        <w:rPr>
          <w:sz w:val="24"/>
          <w:szCs w:val="24"/>
        </w:rPr>
        <w:t>Investigación</w:t>
      </w:r>
      <w:proofErr w:type="spellEnd"/>
      <w:r w:rsidRPr="00107963">
        <w:rPr>
          <w:sz w:val="24"/>
          <w:szCs w:val="24"/>
        </w:rPr>
        <w:t xml:space="preserve"> y de Desarrollo Socio</w:t>
      </w:r>
      <w:r>
        <w:rPr>
          <w:sz w:val="24"/>
          <w:szCs w:val="24"/>
        </w:rPr>
        <w:t>-</w:t>
      </w:r>
      <w:r w:rsidRPr="00107963">
        <w:rPr>
          <w:sz w:val="24"/>
          <w:szCs w:val="24"/>
        </w:rPr>
        <w:t>Integral</w:t>
      </w:r>
    </w:p>
    <w:p w14:paraId="7707DAC3" w14:textId="531C038D" w:rsidR="00A42437" w:rsidRPr="000432DC" w:rsidRDefault="00684475" w:rsidP="00607AA4">
      <w:pPr>
        <w:pStyle w:val="NormalAPA"/>
        <w:ind w:firstLine="0"/>
        <w:rPr>
          <w:sz w:val="24"/>
          <w:szCs w:val="24"/>
        </w:rPr>
      </w:pPr>
      <w:r w:rsidRPr="00B20807">
        <w:rPr>
          <w:sz w:val="24"/>
          <w:szCs w:val="24"/>
        </w:rPr>
        <w:t xml:space="preserve">* </w:t>
      </w:r>
      <w:r>
        <w:rPr>
          <w:sz w:val="24"/>
          <w:szCs w:val="24"/>
        </w:rPr>
        <w:t xml:space="preserve">To whom correspondence should be addressed: </w:t>
      </w:r>
      <w:hyperlink r:id="rId8" w:history="1">
        <w:r w:rsidRPr="00EB124C">
          <w:rPr>
            <w:rStyle w:val="Hyperlink"/>
            <w:sz w:val="24"/>
            <w:szCs w:val="24"/>
          </w:rPr>
          <w:t>julian.jara-ettinger@yale.edu</w:t>
        </w:r>
      </w:hyperlink>
    </w:p>
    <w:p w14:paraId="4D074A4E" w14:textId="0AE62A19" w:rsidR="00033FE2" w:rsidRDefault="00033FE2" w:rsidP="00033FE2">
      <w:r>
        <w:rPr>
          <w:rFonts w:ascii="Arial" w:hAnsi="Arial" w:cs="Arial"/>
          <w:color w:val="222222"/>
        </w:rPr>
        <w:br/>
      </w:r>
      <w:r>
        <w:rPr>
          <w:rFonts w:ascii="Arial" w:hAnsi="Arial" w:cs="Arial"/>
          <w:color w:val="222222"/>
        </w:rPr>
        <w:br/>
      </w:r>
    </w:p>
    <w:p w14:paraId="4EAB848C" w14:textId="764E4C17" w:rsidR="00F7381C" w:rsidRDefault="00F7381C" w:rsidP="00607AA4">
      <w:pPr>
        <w:pStyle w:val="NormalAPA"/>
        <w:ind w:firstLine="0"/>
        <w:rPr>
          <w:sz w:val="24"/>
          <w:szCs w:val="24"/>
        </w:rPr>
      </w:pPr>
    </w:p>
    <w:p w14:paraId="0B34A344" w14:textId="77777777" w:rsidR="005D178E" w:rsidRDefault="005D178E" w:rsidP="00607AA4">
      <w:pPr>
        <w:pStyle w:val="NormalAPA"/>
        <w:ind w:firstLine="0"/>
        <w:rPr>
          <w:sz w:val="24"/>
          <w:szCs w:val="24"/>
        </w:rPr>
      </w:pPr>
    </w:p>
    <w:p w14:paraId="761FAA02" w14:textId="77777777" w:rsidR="00377530" w:rsidRPr="00B20807" w:rsidRDefault="00377530" w:rsidP="00607AA4">
      <w:pPr>
        <w:pStyle w:val="NormalAPA"/>
        <w:ind w:firstLine="0"/>
      </w:pPr>
      <w:r w:rsidRPr="00B20807">
        <w:br w:type="page"/>
      </w:r>
    </w:p>
    <w:p w14:paraId="3C29F964" w14:textId="11A0E0F1" w:rsidR="002128BB" w:rsidRPr="005B0F7B" w:rsidRDefault="00377530" w:rsidP="005B0F7B">
      <w:pPr>
        <w:pStyle w:val="NormalAPA"/>
        <w:ind w:firstLine="0"/>
        <w:jc w:val="center"/>
        <w:outlineLvl w:val="0"/>
        <w:rPr>
          <w:b/>
          <w:sz w:val="24"/>
          <w:szCs w:val="24"/>
        </w:rPr>
      </w:pPr>
      <w:r w:rsidRPr="000432DC">
        <w:rPr>
          <w:b/>
          <w:sz w:val="24"/>
          <w:szCs w:val="24"/>
        </w:rPr>
        <w:lastRenderedPageBreak/>
        <w:t>Abstract</w:t>
      </w:r>
    </w:p>
    <w:p w14:paraId="26F913E3" w14:textId="0C87CDD6" w:rsidR="004E46B1" w:rsidRDefault="009344B1" w:rsidP="00607AA4">
      <w:pPr>
        <w:widowControl w:val="0"/>
        <w:autoSpaceDE w:val="0"/>
        <w:autoSpaceDN w:val="0"/>
        <w:adjustRightInd w:val="0"/>
        <w:spacing w:line="480" w:lineRule="auto"/>
        <w:rPr>
          <w:rFonts w:eastAsiaTheme="minorEastAsia"/>
          <w:bCs/>
        </w:rPr>
      </w:pPr>
      <w:r w:rsidRPr="000432DC">
        <w:rPr>
          <w:rFonts w:eastAsiaTheme="minorEastAsia"/>
          <w:bCs/>
        </w:rPr>
        <w:t xml:space="preserve">In the US, children </w:t>
      </w:r>
      <w:r w:rsidR="00B04F98">
        <w:rPr>
          <w:rFonts w:eastAsiaTheme="minorEastAsia"/>
          <w:bCs/>
        </w:rPr>
        <w:t xml:space="preserve">often </w:t>
      </w:r>
      <w:r w:rsidRPr="000432DC">
        <w:rPr>
          <w:rFonts w:eastAsiaTheme="minorEastAsia"/>
          <w:bCs/>
        </w:rPr>
        <w:t xml:space="preserve">generalize </w:t>
      </w:r>
      <w:r w:rsidR="00CF4467">
        <w:rPr>
          <w:rFonts w:eastAsiaTheme="minorEastAsia"/>
          <w:bCs/>
        </w:rPr>
        <w:t>the meaning of new words</w:t>
      </w:r>
      <w:r w:rsidR="00B04F98">
        <w:rPr>
          <w:rFonts w:eastAsiaTheme="minorEastAsia"/>
          <w:bCs/>
        </w:rPr>
        <w:t xml:space="preserve"> by assuming that </w:t>
      </w:r>
      <w:r w:rsidR="00B04F98" w:rsidRPr="000432DC">
        <w:rPr>
          <w:rFonts w:eastAsiaTheme="minorEastAsia"/>
          <w:bCs/>
        </w:rPr>
        <w:t>objects with the same shape have the same name</w:t>
      </w:r>
      <w:r w:rsidRPr="000432DC">
        <w:rPr>
          <w:rFonts w:eastAsiaTheme="minorEastAsia"/>
          <w:bCs/>
        </w:rPr>
        <w:t xml:space="preserve">. </w:t>
      </w:r>
      <w:r w:rsidR="00F87188">
        <w:rPr>
          <w:rFonts w:eastAsiaTheme="minorEastAsia"/>
          <w:bCs/>
        </w:rPr>
        <w:t>W</w:t>
      </w:r>
      <w:r w:rsidR="0001186C" w:rsidRPr="000432DC">
        <w:rPr>
          <w:rFonts w:eastAsiaTheme="minorEastAsia"/>
          <w:bCs/>
        </w:rPr>
        <w:t xml:space="preserve">e propose </w:t>
      </w:r>
      <w:r w:rsidR="008F14B6" w:rsidRPr="000432DC">
        <w:rPr>
          <w:rFonts w:eastAsiaTheme="minorEastAsia"/>
          <w:bCs/>
        </w:rPr>
        <w:t>that</w:t>
      </w:r>
      <w:r w:rsidR="00601FD3" w:rsidRPr="000432DC">
        <w:rPr>
          <w:rFonts w:eastAsiaTheme="minorEastAsia"/>
          <w:bCs/>
        </w:rPr>
        <w:t xml:space="preserve"> this shape bias </w:t>
      </w:r>
      <w:r w:rsidR="007841B4">
        <w:rPr>
          <w:rFonts w:eastAsiaTheme="minorEastAsia"/>
          <w:bCs/>
        </w:rPr>
        <w:t>is</w:t>
      </w:r>
      <w:r w:rsidR="006F0671">
        <w:rPr>
          <w:rFonts w:eastAsiaTheme="minorEastAsia"/>
          <w:bCs/>
        </w:rPr>
        <w:t xml:space="preserve"> </w:t>
      </w:r>
      <w:r w:rsidR="007841B4">
        <w:rPr>
          <w:rFonts w:eastAsiaTheme="minorEastAsia"/>
          <w:bCs/>
        </w:rPr>
        <w:t>influenced by</w:t>
      </w:r>
      <w:r w:rsidR="00A14813">
        <w:rPr>
          <w:rFonts w:eastAsiaTheme="minorEastAsia"/>
          <w:bCs/>
        </w:rPr>
        <w:t xml:space="preserve"> </w:t>
      </w:r>
      <w:r w:rsidR="00191A74">
        <w:rPr>
          <w:rFonts w:eastAsiaTheme="minorEastAsia"/>
          <w:bCs/>
        </w:rPr>
        <w:t>children’s</w:t>
      </w:r>
      <w:r w:rsidR="009D0CB9">
        <w:rPr>
          <w:rFonts w:eastAsiaTheme="minorEastAsia"/>
          <w:bCs/>
        </w:rPr>
        <w:t xml:space="preserve"> </w:t>
      </w:r>
      <w:r w:rsidR="00B32155">
        <w:rPr>
          <w:rFonts w:eastAsiaTheme="minorEastAsia"/>
          <w:bCs/>
        </w:rPr>
        <w:t>exposure to objects of</w:t>
      </w:r>
      <w:r w:rsidR="002459D0">
        <w:rPr>
          <w:rFonts w:eastAsiaTheme="minorEastAsia"/>
          <w:bCs/>
        </w:rPr>
        <w:t xml:space="preserve"> different </w:t>
      </w:r>
      <w:r w:rsidR="00B32155">
        <w:rPr>
          <w:rFonts w:eastAsiaTheme="minorEastAsia"/>
          <w:bCs/>
        </w:rPr>
        <w:t>categories</w:t>
      </w:r>
      <w:r w:rsidR="002459D0">
        <w:rPr>
          <w:rFonts w:eastAsiaTheme="minorEastAsia"/>
          <w:bCs/>
        </w:rPr>
        <w:t xml:space="preserve"> </w:t>
      </w:r>
      <w:r w:rsidR="00C304B7">
        <w:rPr>
          <w:rFonts w:eastAsiaTheme="minorEastAsia"/>
          <w:bCs/>
        </w:rPr>
        <w:t>(</w:t>
      </w:r>
      <w:r w:rsidR="008E5120">
        <w:rPr>
          <w:rFonts w:eastAsiaTheme="minorEastAsia"/>
          <w:bCs/>
        </w:rPr>
        <w:t>artifacts and</w:t>
      </w:r>
      <w:r w:rsidR="00191A74">
        <w:rPr>
          <w:rFonts w:eastAsiaTheme="minorEastAsia"/>
          <w:bCs/>
        </w:rPr>
        <w:t xml:space="preserve"> natural kinds</w:t>
      </w:r>
      <w:r w:rsidR="00C304B7">
        <w:rPr>
          <w:rFonts w:eastAsiaTheme="minorEastAsia"/>
          <w:bCs/>
        </w:rPr>
        <w:t>), and language to talk about them</w:t>
      </w:r>
      <w:r w:rsidR="004B24DF" w:rsidRPr="000432DC">
        <w:rPr>
          <w:rFonts w:eastAsiaTheme="minorEastAsia"/>
          <w:bCs/>
        </w:rPr>
        <w:t xml:space="preserve">. </w:t>
      </w:r>
      <w:r w:rsidR="00860E21" w:rsidRPr="000432DC">
        <w:rPr>
          <w:rFonts w:eastAsiaTheme="minorEastAsia"/>
          <w:bCs/>
        </w:rPr>
        <w:t>W</w:t>
      </w:r>
      <w:r w:rsidR="006D07BC" w:rsidRPr="000432DC">
        <w:rPr>
          <w:rFonts w:eastAsiaTheme="minorEastAsia"/>
          <w:bCs/>
        </w:rPr>
        <w:t xml:space="preserve">e </w:t>
      </w:r>
      <w:r w:rsidR="003E49C7" w:rsidRPr="000432DC">
        <w:rPr>
          <w:rFonts w:eastAsiaTheme="minorEastAsia"/>
          <w:bCs/>
        </w:rPr>
        <w:t xml:space="preserve">present a cross-cultural study between </w:t>
      </w:r>
      <w:r w:rsidR="00465526" w:rsidRPr="000432DC">
        <w:rPr>
          <w:rFonts w:eastAsiaTheme="minorEastAsia"/>
          <w:bCs/>
        </w:rPr>
        <w:t xml:space="preserve">English speakers in the US and </w:t>
      </w:r>
      <w:proofErr w:type="spellStart"/>
      <w:r w:rsidR="00465526" w:rsidRPr="000432DC">
        <w:rPr>
          <w:rFonts w:eastAsiaTheme="minorEastAsia"/>
          <w:bCs/>
        </w:rPr>
        <w:t>Tsimane</w:t>
      </w:r>
      <w:proofErr w:type="spellEnd"/>
      <w:r w:rsidR="00465526" w:rsidRPr="000432DC">
        <w:rPr>
          <w:rFonts w:eastAsiaTheme="minorEastAsia"/>
          <w:bCs/>
        </w:rPr>
        <w:t>’ speakers in the Bolivian Amazon</w:t>
      </w:r>
      <w:r w:rsidR="00AC1640">
        <w:rPr>
          <w:rFonts w:eastAsiaTheme="minorEastAsia"/>
          <w:bCs/>
        </w:rPr>
        <w:t xml:space="preserve">. </w:t>
      </w:r>
      <w:r w:rsidR="005E4BCB">
        <w:rPr>
          <w:rFonts w:eastAsiaTheme="minorEastAsia"/>
          <w:bCs/>
        </w:rPr>
        <w:t>W</w:t>
      </w:r>
      <w:r w:rsidR="00DF36B6">
        <w:rPr>
          <w:rFonts w:eastAsiaTheme="minorEastAsia"/>
          <w:bCs/>
        </w:rPr>
        <w:t xml:space="preserve">e found that </w:t>
      </w:r>
      <w:r w:rsidR="00EB5C07" w:rsidRPr="000432DC">
        <w:rPr>
          <w:rFonts w:eastAsiaTheme="minorEastAsia"/>
          <w:bCs/>
        </w:rPr>
        <w:t>US children and adults</w:t>
      </w:r>
      <w:r w:rsidR="00DD47DE">
        <w:rPr>
          <w:rFonts w:eastAsiaTheme="minorEastAsia"/>
          <w:bCs/>
        </w:rPr>
        <w:t xml:space="preserve"> </w:t>
      </w:r>
      <w:r w:rsidR="00B04E11">
        <w:rPr>
          <w:rFonts w:eastAsiaTheme="minorEastAsia"/>
          <w:bCs/>
        </w:rPr>
        <w:t xml:space="preserve">were more likely </w:t>
      </w:r>
      <w:r w:rsidR="00863937" w:rsidRPr="000432DC">
        <w:rPr>
          <w:rFonts w:eastAsiaTheme="minorEastAsia"/>
          <w:bCs/>
        </w:rPr>
        <w:t>to</w:t>
      </w:r>
      <w:r w:rsidR="00EB5C07" w:rsidRPr="000432DC">
        <w:rPr>
          <w:rFonts w:eastAsiaTheme="minorEastAsia"/>
          <w:bCs/>
        </w:rPr>
        <w:t xml:space="preserve"> generalize </w:t>
      </w:r>
      <w:r w:rsidR="00B04E11">
        <w:rPr>
          <w:rFonts w:eastAsiaTheme="minorEastAsia"/>
          <w:bCs/>
        </w:rPr>
        <w:t xml:space="preserve">novel </w:t>
      </w:r>
      <w:r w:rsidR="00EB5C07" w:rsidRPr="000432DC">
        <w:rPr>
          <w:rFonts w:eastAsiaTheme="minorEastAsia"/>
          <w:bCs/>
        </w:rPr>
        <w:t xml:space="preserve">labels </w:t>
      </w:r>
      <w:r w:rsidR="009B5224">
        <w:rPr>
          <w:rFonts w:eastAsiaTheme="minorEastAsia"/>
          <w:bCs/>
        </w:rPr>
        <w:t>by</w:t>
      </w:r>
      <w:r w:rsidR="008E2679" w:rsidRPr="000432DC">
        <w:rPr>
          <w:rFonts w:eastAsiaTheme="minorEastAsia"/>
          <w:bCs/>
        </w:rPr>
        <w:t xml:space="preserve"> shape</w:t>
      </w:r>
      <w:r w:rsidR="006E2A6F" w:rsidRPr="000432DC">
        <w:rPr>
          <w:rFonts w:eastAsiaTheme="minorEastAsia"/>
          <w:bCs/>
        </w:rPr>
        <w:t xml:space="preserve"> rather than</w:t>
      </w:r>
      <w:r w:rsidR="007A7F88">
        <w:rPr>
          <w:rFonts w:eastAsiaTheme="minorEastAsia"/>
          <w:bCs/>
        </w:rPr>
        <w:t xml:space="preserve"> by</w:t>
      </w:r>
      <w:r w:rsidR="006E2A6F" w:rsidRPr="000432DC">
        <w:rPr>
          <w:rFonts w:eastAsiaTheme="minorEastAsia"/>
          <w:bCs/>
        </w:rPr>
        <w:t xml:space="preserve"> material or color</w:t>
      </w:r>
      <w:r w:rsidR="005F2AFE">
        <w:rPr>
          <w:rFonts w:eastAsiaTheme="minorEastAsia"/>
          <w:bCs/>
        </w:rPr>
        <w:t xml:space="preserve">, </w:t>
      </w:r>
      <w:r w:rsidR="00B04E11">
        <w:rPr>
          <w:rFonts w:eastAsiaTheme="minorEastAsia"/>
          <w:bCs/>
        </w:rPr>
        <w:t xml:space="preserve">relative to </w:t>
      </w:r>
      <w:proofErr w:type="spellStart"/>
      <w:r w:rsidR="00B04E11">
        <w:rPr>
          <w:rFonts w:eastAsiaTheme="minorEastAsia"/>
          <w:bCs/>
        </w:rPr>
        <w:t>Tsimane</w:t>
      </w:r>
      <w:proofErr w:type="spellEnd"/>
      <w:r w:rsidR="00B04E11">
        <w:rPr>
          <w:rFonts w:eastAsiaTheme="minorEastAsia"/>
          <w:bCs/>
        </w:rPr>
        <w:t xml:space="preserve">’ participants. </w:t>
      </w:r>
      <w:r w:rsidR="00283F37">
        <w:rPr>
          <w:rFonts w:eastAsiaTheme="minorEastAsia"/>
          <w:bCs/>
        </w:rPr>
        <w:t xml:space="preserve">Critically, </w:t>
      </w:r>
      <w:proofErr w:type="spellStart"/>
      <w:r w:rsidR="00283F37">
        <w:rPr>
          <w:rFonts w:eastAsiaTheme="minorEastAsia"/>
          <w:bCs/>
        </w:rPr>
        <w:t>Tsimane</w:t>
      </w:r>
      <w:proofErr w:type="spellEnd"/>
      <w:r w:rsidR="00283F37">
        <w:rPr>
          <w:rFonts w:eastAsiaTheme="minorEastAsia"/>
          <w:bCs/>
        </w:rPr>
        <w:t xml:space="preserve">’ children and adults </w:t>
      </w:r>
      <w:r w:rsidR="00B3421C" w:rsidRPr="000432DC">
        <w:rPr>
          <w:rFonts w:eastAsiaTheme="minorEastAsia"/>
          <w:bCs/>
        </w:rPr>
        <w:t>systematically avoi</w:t>
      </w:r>
      <w:r w:rsidR="00B70317" w:rsidRPr="000432DC">
        <w:rPr>
          <w:rFonts w:eastAsiaTheme="minorEastAsia"/>
          <w:bCs/>
        </w:rPr>
        <w:t>d</w:t>
      </w:r>
      <w:r w:rsidR="00F65DD2">
        <w:rPr>
          <w:rFonts w:eastAsiaTheme="minorEastAsia"/>
          <w:bCs/>
        </w:rPr>
        <w:t>ed</w:t>
      </w:r>
      <w:r w:rsidR="00B70317" w:rsidRPr="000432DC">
        <w:rPr>
          <w:rFonts w:eastAsiaTheme="minorEastAsia"/>
          <w:bCs/>
        </w:rPr>
        <w:t xml:space="preserve"> </w:t>
      </w:r>
      <w:r w:rsidR="00D829FC" w:rsidRPr="000432DC">
        <w:rPr>
          <w:rFonts w:eastAsiaTheme="minorEastAsia"/>
          <w:bCs/>
        </w:rPr>
        <w:t xml:space="preserve">generalizing </w:t>
      </w:r>
      <w:r w:rsidR="009E4686" w:rsidRPr="000432DC">
        <w:rPr>
          <w:rFonts w:eastAsiaTheme="minorEastAsia"/>
          <w:bCs/>
        </w:rPr>
        <w:t>labels to objects that share</w:t>
      </w:r>
      <w:r w:rsidR="00505369">
        <w:rPr>
          <w:rFonts w:eastAsiaTheme="minorEastAsia"/>
          <w:bCs/>
        </w:rPr>
        <w:t>d</w:t>
      </w:r>
      <w:r w:rsidR="009E4686" w:rsidRPr="000432DC">
        <w:rPr>
          <w:rFonts w:eastAsiaTheme="minorEastAsia"/>
          <w:bCs/>
        </w:rPr>
        <w:t xml:space="preserve"> no common features</w:t>
      </w:r>
      <w:r w:rsidR="00FB045D">
        <w:rPr>
          <w:rFonts w:eastAsiaTheme="minorEastAsia"/>
          <w:bCs/>
        </w:rPr>
        <w:t xml:space="preserve"> with the novel referent</w:t>
      </w:r>
      <w:r w:rsidR="009E4686" w:rsidRPr="000432DC">
        <w:rPr>
          <w:rFonts w:eastAsiaTheme="minorEastAsia"/>
          <w:bCs/>
        </w:rPr>
        <w:t>.</w:t>
      </w:r>
      <w:r w:rsidR="00AF4E0E" w:rsidRPr="000432DC">
        <w:rPr>
          <w:rFonts w:eastAsiaTheme="minorEastAsia"/>
          <w:bCs/>
        </w:rPr>
        <w:t xml:space="preserve"> </w:t>
      </w:r>
      <w:r w:rsidR="006D311F" w:rsidRPr="000432DC">
        <w:rPr>
          <w:rFonts w:eastAsiaTheme="minorEastAsia"/>
          <w:bCs/>
        </w:rPr>
        <w:t xml:space="preserve">Our results </w:t>
      </w:r>
      <w:r w:rsidR="00E66411">
        <w:rPr>
          <w:rFonts w:eastAsiaTheme="minorEastAsia"/>
          <w:bCs/>
        </w:rPr>
        <w:t xml:space="preserve">provide </w:t>
      </w:r>
      <w:r w:rsidR="002406AF">
        <w:rPr>
          <w:rFonts w:eastAsiaTheme="minorEastAsia"/>
          <w:bCs/>
        </w:rPr>
        <w:t xml:space="preserve">initial </w:t>
      </w:r>
      <w:r w:rsidR="00E66411">
        <w:rPr>
          <w:rFonts w:eastAsiaTheme="minorEastAsia"/>
          <w:bCs/>
        </w:rPr>
        <w:t xml:space="preserve">evidence </w:t>
      </w:r>
      <w:r w:rsidR="001C34F5">
        <w:rPr>
          <w:rFonts w:eastAsiaTheme="minorEastAsia"/>
          <w:bCs/>
        </w:rPr>
        <w:t xml:space="preserve">that </w:t>
      </w:r>
      <w:r w:rsidR="008E1B34">
        <w:rPr>
          <w:rFonts w:eastAsiaTheme="minorEastAsia"/>
          <w:bCs/>
        </w:rPr>
        <w:t xml:space="preserve">the relative </w:t>
      </w:r>
      <w:r w:rsidR="001C34F5">
        <w:rPr>
          <w:rFonts w:eastAsiaTheme="minorEastAsia"/>
          <w:bCs/>
        </w:rPr>
        <w:t>exposure to objects of different kinds</w:t>
      </w:r>
      <w:r w:rsidR="00C304B7">
        <w:rPr>
          <w:rFonts w:eastAsiaTheme="minorEastAsia"/>
          <w:bCs/>
        </w:rPr>
        <w:t xml:space="preserve"> and language to talk about them</w:t>
      </w:r>
      <w:r w:rsidR="001C34F5">
        <w:rPr>
          <w:rFonts w:eastAsiaTheme="minorEastAsia"/>
          <w:bCs/>
        </w:rPr>
        <w:t xml:space="preserve"> can lead to </w:t>
      </w:r>
      <w:r w:rsidR="00AB4D9F">
        <w:rPr>
          <w:rFonts w:eastAsiaTheme="minorEastAsia"/>
          <w:bCs/>
        </w:rPr>
        <w:t xml:space="preserve">cross-cultural </w:t>
      </w:r>
      <w:r w:rsidR="0022077C">
        <w:rPr>
          <w:rFonts w:eastAsiaTheme="minorEastAsia"/>
          <w:bCs/>
        </w:rPr>
        <w:t>differences</w:t>
      </w:r>
      <w:r w:rsidR="006855AD" w:rsidRPr="000432DC">
        <w:rPr>
          <w:rFonts w:eastAsiaTheme="minorEastAsia"/>
          <w:bCs/>
        </w:rPr>
        <w:t xml:space="preserve"> </w:t>
      </w:r>
      <w:r w:rsidR="0028705D" w:rsidRPr="000432DC">
        <w:rPr>
          <w:rFonts w:eastAsiaTheme="minorEastAsia"/>
          <w:bCs/>
        </w:rPr>
        <w:t>on object name learning</w:t>
      </w:r>
      <w:r w:rsidR="00126E4C" w:rsidRPr="000432DC">
        <w:rPr>
          <w:rFonts w:eastAsiaTheme="minorEastAsia"/>
          <w:bCs/>
        </w:rPr>
        <w:t>.</w:t>
      </w:r>
    </w:p>
    <w:p w14:paraId="76BD48BD" w14:textId="569C8474" w:rsidR="005337CA" w:rsidRDefault="005337CA" w:rsidP="00607AA4">
      <w:pPr>
        <w:widowControl w:val="0"/>
        <w:autoSpaceDE w:val="0"/>
        <w:autoSpaceDN w:val="0"/>
        <w:adjustRightInd w:val="0"/>
        <w:spacing w:line="480" w:lineRule="auto"/>
        <w:rPr>
          <w:rFonts w:eastAsiaTheme="minorEastAsia"/>
          <w:bCs/>
        </w:rPr>
      </w:pPr>
    </w:p>
    <w:p w14:paraId="489E6180" w14:textId="3C7CC29B" w:rsidR="009B7359" w:rsidRPr="000432DC" w:rsidRDefault="009B7359" w:rsidP="00607AA4">
      <w:pPr>
        <w:widowControl w:val="0"/>
        <w:autoSpaceDE w:val="0"/>
        <w:autoSpaceDN w:val="0"/>
        <w:adjustRightInd w:val="0"/>
        <w:spacing w:line="480" w:lineRule="auto"/>
        <w:rPr>
          <w:rFonts w:eastAsiaTheme="minorEastAsia"/>
        </w:rPr>
      </w:pPr>
      <w:r w:rsidRPr="000432DC">
        <w:br w:type="page"/>
      </w:r>
    </w:p>
    <w:p w14:paraId="4BAD64C2" w14:textId="622BD716" w:rsidR="00D7484A" w:rsidRPr="008A4E4F" w:rsidRDefault="00D7484A" w:rsidP="008A4E4F">
      <w:pPr>
        <w:pStyle w:val="NormalAPA"/>
        <w:ind w:firstLine="720"/>
        <w:jc w:val="center"/>
        <w:rPr>
          <w:b/>
          <w:sz w:val="24"/>
          <w:szCs w:val="24"/>
        </w:rPr>
      </w:pPr>
      <w:r>
        <w:rPr>
          <w:b/>
          <w:sz w:val="24"/>
          <w:szCs w:val="24"/>
        </w:rPr>
        <w:lastRenderedPageBreak/>
        <w:t>Introduction</w:t>
      </w:r>
    </w:p>
    <w:p w14:paraId="59F2FBF8" w14:textId="3BB38624" w:rsidR="000B36A5" w:rsidRDefault="00D431DC" w:rsidP="00607AA4">
      <w:pPr>
        <w:pStyle w:val="NormalAPA"/>
        <w:ind w:firstLine="720"/>
        <w:rPr>
          <w:sz w:val="24"/>
          <w:szCs w:val="24"/>
        </w:rPr>
      </w:pPr>
      <w:r w:rsidRPr="000432DC">
        <w:rPr>
          <w:sz w:val="24"/>
          <w:szCs w:val="24"/>
        </w:rPr>
        <w:t>U</w:t>
      </w:r>
      <w:r w:rsidR="0049207A" w:rsidRPr="000432DC">
        <w:rPr>
          <w:sz w:val="24"/>
          <w:szCs w:val="24"/>
        </w:rPr>
        <w:t>nderstanding</w:t>
      </w:r>
      <w:r w:rsidR="00F77B39" w:rsidRPr="000432DC">
        <w:rPr>
          <w:sz w:val="24"/>
          <w:szCs w:val="24"/>
        </w:rPr>
        <w:t xml:space="preserve"> </w:t>
      </w:r>
      <w:r w:rsidR="00C148C7" w:rsidRPr="000432DC">
        <w:rPr>
          <w:sz w:val="24"/>
          <w:szCs w:val="24"/>
        </w:rPr>
        <w:t>what</w:t>
      </w:r>
      <w:r w:rsidR="0006143F" w:rsidRPr="000432DC">
        <w:rPr>
          <w:sz w:val="24"/>
          <w:szCs w:val="24"/>
        </w:rPr>
        <w:t xml:space="preserve"> </w:t>
      </w:r>
      <w:r w:rsidR="004022AC" w:rsidRPr="000432DC">
        <w:rPr>
          <w:sz w:val="24"/>
          <w:szCs w:val="24"/>
        </w:rPr>
        <w:t xml:space="preserve">new </w:t>
      </w:r>
      <w:r w:rsidR="0006143F" w:rsidRPr="000432DC">
        <w:rPr>
          <w:sz w:val="24"/>
          <w:szCs w:val="24"/>
        </w:rPr>
        <w:t>word</w:t>
      </w:r>
      <w:r w:rsidR="00C148C7" w:rsidRPr="000432DC">
        <w:rPr>
          <w:sz w:val="24"/>
          <w:szCs w:val="24"/>
        </w:rPr>
        <w:t>s</w:t>
      </w:r>
      <w:r w:rsidR="00A953A2" w:rsidRPr="000432DC">
        <w:rPr>
          <w:sz w:val="24"/>
          <w:szCs w:val="24"/>
        </w:rPr>
        <w:t xml:space="preserve"> refer to</w:t>
      </w:r>
      <w:r w:rsidRPr="000432DC">
        <w:rPr>
          <w:sz w:val="24"/>
          <w:szCs w:val="24"/>
        </w:rPr>
        <w:t xml:space="preserve"> is a central problem when learning a language</w:t>
      </w:r>
      <w:r w:rsidR="00F27E6A" w:rsidRPr="000432DC">
        <w:rPr>
          <w:sz w:val="24"/>
          <w:szCs w:val="24"/>
        </w:rPr>
        <w:t xml:space="preserve">. </w:t>
      </w:r>
      <w:r w:rsidR="00A57447">
        <w:rPr>
          <w:sz w:val="24"/>
          <w:szCs w:val="24"/>
        </w:rPr>
        <w:t>If</w:t>
      </w:r>
      <w:r w:rsidR="00CE4701" w:rsidRPr="000432DC">
        <w:rPr>
          <w:sz w:val="24"/>
          <w:szCs w:val="24"/>
        </w:rPr>
        <w:t xml:space="preserve"> </w:t>
      </w:r>
      <w:r w:rsidR="00F27E6A" w:rsidRPr="000432DC">
        <w:rPr>
          <w:sz w:val="24"/>
          <w:szCs w:val="24"/>
        </w:rPr>
        <w:t>a speaker of an unfamiliar language points to a rabbit and says “</w:t>
      </w:r>
      <w:proofErr w:type="spellStart"/>
      <w:r w:rsidR="00F27E6A" w:rsidRPr="000432DC">
        <w:rPr>
          <w:sz w:val="24"/>
          <w:szCs w:val="24"/>
        </w:rPr>
        <w:t>gavagai</w:t>
      </w:r>
      <w:proofErr w:type="spellEnd"/>
      <w:r w:rsidR="00A57447">
        <w:rPr>
          <w:sz w:val="24"/>
          <w:szCs w:val="24"/>
        </w:rPr>
        <w:t>,</w:t>
      </w:r>
      <w:r w:rsidR="00F27E6A" w:rsidRPr="000432DC">
        <w:rPr>
          <w:sz w:val="24"/>
          <w:szCs w:val="24"/>
        </w:rPr>
        <w:t xml:space="preserve">” </w:t>
      </w:r>
      <w:r w:rsidR="00A57447">
        <w:rPr>
          <w:sz w:val="24"/>
          <w:szCs w:val="24"/>
        </w:rPr>
        <w:t>h</w:t>
      </w:r>
      <w:r w:rsidR="00F27E6A" w:rsidRPr="000432DC">
        <w:rPr>
          <w:sz w:val="24"/>
          <w:szCs w:val="24"/>
        </w:rPr>
        <w:t xml:space="preserve">ow can we tell if </w:t>
      </w:r>
      <w:proofErr w:type="spellStart"/>
      <w:r w:rsidR="00F27E6A" w:rsidRPr="000432DC">
        <w:rPr>
          <w:sz w:val="24"/>
          <w:szCs w:val="24"/>
        </w:rPr>
        <w:t>gavagai</w:t>
      </w:r>
      <w:proofErr w:type="spellEnd"/>
      <w:r w:rsidR="00F27E6A" w:rsidRPr="000432DC">
        <w:rPr>
          <w:sz w:val="24"/>
          <w:szCs w:val="24"/>
        </w:rPr>
        <w:t xml:space="preserve"> means animal, mammal, dinner, </w:t>
      </w:r>
      <w:r w:rsidR="00B510CC" w:rsidRPr="000432DC">
        <w:rPr>
          <w:sz w:val="24"/>
          <w:szCs w:val="24"/>
        </w:rPr>
        <w:t>rabbit, or undetached rabbit parts</w:t>
      </w:r>
      <w:r w:rsidR="00F27E6A" w:rsidRPr="000432DC">
        <w:rPr>
          <w:sz w:val="24"/>
          <w:szCs w:val="24"/>
        </w:rPr>
        <w:t xml:space="preserve"> (Quine, 1960)</w:t>
      </w:r>
      <w:r w:rsidR="00B510CC" w:rsidRPr="000432DC">
        <w:rPr>
          <w:sz w:val="24"/>
          <w:szCs w:val="24"/>
        </w:rPr>
        <w:t>?</w:t>
      </w:r>
      <w:r w:rsidR="002731E4" w:rsidRPr="000432DC">
        <w:rPr>
          <w:sz w:val="24"/>
          <w:szCs w:val="24"/>
        </w:rPr>
        <w:t xml:space="preserve"> </w:t>
      </w:r>
      <w:r w:rsidR="00833A08">
        <w:rPr>
          <w:sz w:val="24"/>
          <w:szCs w:val="24"/>
        </w:rPr>
        <w:t>Studies conducted i</w:t>
      </w:r>
      <w:r w:rsidR="00A953A2" w:rsidRPr="000432DC">
        <w:rPr>
          <w:sz w:val="24"/>
          <w:szCs w:val="24"/>
        </w:rPr>
        <w:t>n the US</w:t>
      </w:r>
      <w:r w:rsidR="00833A08">
        <w:rPr>
          <w:sz w:val="24"/>
          <w:szCs w:val="24"/>
        </w:rPr>
        <w:t xml:space="preserve"> </w:t>
      </w:r>
      <w:r w:rsidR="001323CF">
        <w:rPr>
          <w:sz w:val="24"/>
          <w:szCs w:val="24"/>
        </w:rPr>
        <w:t>suggest</w:t>
      </w:r>
      <w:r w:rsidR="00833A08">
        <w:rPr>
          <w:sz w:val="24"/>
          <w:szCs w:val="24"/>
        </w:rPr>
        <w:t xml:space="preserve"> that</w:t>
      </w:r>
      <w:r w:rsidR="00427755" w:rsidRPr="000432DC">
        <w:rPr>
          <w:sz w:val="24"/>
          <w:szCs w:val="24"/>
        </w:rPr>
        <w:t xml:space="preserve"> </w:t>
      </w:r>
      <w:r w:rsidR="00A953A2" w:rsidRPr="000432DC">
        <w:rPr>
          <w:sz w:val="24"/>
          <w:szCs w:val="24"/>
        </w:rPr>
        <w:t>children</w:t>
      </w:r>
      <w:r w:rsidR="007D5F7F" w:rsidRPr="000432DC">
        <w:rPr>
          <w:sz w:val="24"/>
          <w:szCs w:val="24"/>
        </w:rPr>
        <w:t xml:space="preserve"> learning English</w:t>
      </w:r>
      <w:r w:rsidR="00A953A2" w:rsidRPr="000432DC">
        <w:rPr>
          <w:sz w:val="24"/>
          <w:szCs w:val="24"/>
        </w:rPr>
        <w:t xml:space="preserve"> </w:t>
      </w:r>
      <w:r w:rsidR="0005760A" w:rsidRPr="000432DC">
        <w:rPr>
          <w:sz w:val="24"/>
          <w:szCs w:val="24"/>
        </w:rPr>
        <w:t xml:space="preserve">solve part of this challenge </w:t>
      </w:r>
      <w:r w:rsidR="00CF4CDD" w:rsidRPr="000432DC">
        <w:rPr>
          <w:sz w:val="24"/>
          <w:szCs w:val="24"/>
        </w:rPr>
        <w:t xml:space="preserve">by </w:t>
      </w:r>
      <w:r w:rsidR="001D136B" w:rsidRPr="000432DC">
        <w:rPr>
          <w:sz w:val="24"/>
          <w:szCs w:val="24"/>
        </w:rPr>
        <w:t xml:space="preserve">assuming that </w:t>
      </w:r>
      <w:r w:rsidR="00AC1B5C" w:rsidRPr="000432DC">
        <w:rPr>
          <w:sz w:val="24"/>
          <w:szCs w:val="24"/>
        </w:rPr>
        <w:t xml:space="preserve">objects with </w:t>
      </w:r>
      <w:r w:rsidR="00E00FA8" w:rsidRPr="000432DC">
        <w:rPr>
          <w:sz w:val="24"/>
          <w:szCs w:val="24"/>
        </w:rPr>
        <w:t>the same shape have the same name</w:t>
      </w:r>
      <w:r w:rsidR="00A61ED9" w:rsidRPr="000432DC">
        <w:rPr>
          <w:sz w:val="24"/>
          <w:szCs w:val="24"/>
        </w:rPr>
        <w:t xml:space="preserve"> </w:t>
      </w:r>
      <w:r w:rsidR="00461390" w:rsidRPr="000432DC">
        <w:rPr>
          <w:sz w:val="24"/>
          <w:szCs w:val="24"/>
        </w:rPr>
        <w:t>(Landau, Smith, &amp; Jones, 1988)</w:t>
      </w:r>
      <w:r w:rsidR="00050D09">
        <w:rPr>
          <w:sz w:val="24"/>
          <w:szCs w:val="24"/>
        </w:rPr>
        <w:t>.</w:t>
      </w:r>
      <w:r w:rsidR="003B6A95">
        <w:rPr>
          <w:sz w:val="24"/>
          <w:szCs w:val="24"/>
        </w:rPr>
        <w:t xml:space="preserve"> </w:t>
      </w:r>
      <w:r w:rsidR="003B6A95" w:rsidRPr="00535F04">
        <w:rPr>
          <w:sz w:val="24"/>
          <w:szCs w:val="24"/>
        </w:rPr>
        <w:t xml:space="preserve">This </w:t>
      </w:r>
      <w:r w:rsidR="003B6A95" w:rsidRPr="00EC35C7">
        <w:rPr>
          <w:i/>
          <w:iCs/>
          <w:sz w:val="24"/>
          <w:szCs w:val="24"/>
        </w:rPr>
        <w:t>shape bias</w:t>
      </w:r>
      <w:r w:rsidR="001C48C3" w:rsidRPr="00535F04">
        <w:rPr>
          <w:sz w:val="24"/>
          <w:szCs w:val="24"/>
        </w:rPr>
        <w:t xml:space="preserve"> is </w:t>
      </w:r>
      <w:r w:rsidR="00ED3A67">
        <w:rPr>
          <w:sz w:val="24"/>
          <w:szCs w:val="24"/>
        </w:rPr>
        <w:t xml:space="preserve">believed to be </w:t>
      </w:r>
      <w:r w:rsidR="001C48C3" w:rsidRPr="00535F04">
        <w:rPr>
          <w:sz w:val="24"/>
          <w:szCs w:val="24"/>
        </w:rPr>
        <w:t>learned</w:t>
      </w:r>
      <w:r w:rsidR="001C48C3">
        <w:rPr>
          <w:sz w:val="24"/>
          <w:szCs w:val="24"/>
        </w:rPr>
        <w:t xml:space="preserve"> </w:t>
      </w:r>
      <w:r w:rsidR="001C48C3" w:rsidRPr="000432DC">
        <w:rPr>
          <w:sz w:val="24"/>
          <w:szCs w:val="24"/>
        </w:rPr>
        <w:t xml:space="preserve">(Samuelson &amp; Smith, 1999; </w:t>
      </w:r>
      <w:proofErr w:type="spellStart"/>
      <w:r w:rsidR="001C48C3" w:rsidRPr="000432DC">
        <w:rPr>
          <w:sz w:val="24"/>
          <w:szCs w:val="24"/>
        </w:rPr>
        <w:t>Gershkoff</w:t>
      </w:r>
      <w:proofErr w:type="spellEnd"/>
      <w:r w:rsidR="001C48C3" w:rsidRPr="000432DC">
        <w:rPr>
          <w:sz w:val="24"/>
          <w:szCs w:val="24"/>
        </w:rPr>
        <w:t>-Stowe &amp; Smith, 2004)</w:t>
      </w:r>
      <w:r w:rsidR="002563DA">
        <w:rPr>
          <w:sz w:val="24"/>
          <w:szCs w:val="24"/>
        </w:rPr>
        <w:t xml:space="preserve"> and </w:t>
      </w:r>
      <w:r w:rsidR="006E2684">
        <w:rPr>
          <w:sz w:val="24"/>
          <w:szCs w:val="24"/>
        </w:rPr>
        <w:t xml:space="preserve">reflects children’s understanding that shape </w:t>
      </w:r>
      <w:r w:rsidR="008B36E0">
        <w:rPr>
          <w:sz w:val="24"/>
          <w:szCs w:val="24"/>
        </w:rPr>
        <w:t xml:space="preserve">often </w:t>
      </w:r>
      <w:r w:rsidR="006E2684">
        <w:rPr>
          <w:sz w:val="24"/>
          <w:szCs w:val="24"/>
        </w:rPr>
        <w:t xml:space="preserve">reveals category boundaries </w:t>
      </w:r>
      <w:r w:rsidR="003B6A95">
        <w:rPr>
          <w:sz w:val="24"/>
          <w:szCs w:val="24"/>
        </w:rPr>
        <w:t xml:space="preserve">(Bloom, 2000; </w:t>
      </w:r>
      <w:proofErr w:type="spellStart"/>
      <w:r w:rsidR="003B6A95">
        <w:rPr>
          <w:sz w:val="24"/>
          <w:szCs w:val="24"/>
        </w:rPr>
        <w:t>Diesendruck</w:t>
      </w:r>
      <w:proofErr w:type="spellEnd"/>
      <w:r w:rsidR="003B6A95">
        <w:rPr>
          <w:sz w:val="24"/>
          <w:szCs w:val="24"/>
        </w:rPr>
        <w:t xml:space="preserve"> &amp; Bloom, 2003; Rosch et al., 1976)</w:t>
      </w:r>
      <w:r w:rsidR="002563DA">
        <w:rPr>
          <w:sz w:val="24"/>
          <w:szCs w:val="24"/>
        </w:rPr>
        <w:t>.</w:t>
      </w:r>
      <w:r w:rsidR="007A557F" w:rsidRPr="007A557F">
        <w:rPr>
          <w:rFonts w:eastAsiaTheme="minorEastAsia"/>
          <w:sz w:val="24"/>
          <w:szCs w:val="24"/>
        </w:rPr>
        <w:t xml:space="preserve"> </w:t>
      </w:r>
      <w:r w:rsidR="00F41BD4">
        <w:rPr>
          <w:rFonts w:eastAsiaTheme="minorEastAsia"/>
          <w:sz w:val="24"/>
          <w:szCs w:val="24"/>
        </w:rPr>
        <w:t xml:space="preserve">The shape bias </w:t>
      </w:r>
      <w:r w:rsidR="00836BEC">
        <w:rPr>
          <w:rFonts w:eastAsiaTheme="minorEastAsia"/>
          <w:sz w:val="24"/>
          <w:szCs w:val="24"/>
        </w:rPr>
        <w:t>appears to be</w:t>
      </w:r>
      <w:r w:rsidR="00F41BD4">
        <w:rPr>
          <w:rFonts w:eastAsiaTheme="minorEastAsia"/>
          <w:sz w:val="24"/>
          <w:szCs w:val="24"/>
        </w:rPr>
        <w:t xml:space="preserve"> so useful that</w:t>
      </w:r>
      <w:r w:rsidR="007A557F">
        <w:rPr>
          <w:rFonts w:eastAsiaTheme="minorEastAsia"/>
          <w:sz w:val="24"/>
          <w:szCs w:val="24"/>
        </w:rPr>
        <w:t xml:space="preserve"> </w:t>
      </w:r>
      <w:r w:rsidR="007A557F">
        <w:rPr>
          <w:sz w:val="24"/>
          <w:szCs w:val="24"/>
        </w:rPr>
        <w:t>17-month-olds</w:t>
      </w:r>
      <w:r w:rsidR="007A557F" w:rsidRPr="0024087A">
        <w:rPr>
          <w:sz w:val="24"/>
          <w:szCs w:val="24"/>
        </w:rPr>
        <w:t xml:space="preserve"> who acquire </w:t>
      </w:r>
      <w:r w:rsidR="00F41BD4">
        <w:rPr>
          <w:sz w:val="24"/>
          <w:szCs w:val="24"/>
        </w:rPr>
        <w:t>it</w:t>
      </w:r>
      <w:r w:rsidR="007A557F" w:rsidRPr="0024087A">
        <w:rPr>
          <w:sz w:val="24"/>
          <w:szCs w:val="24"/>
        </w:rPr>
        <w:t xml:space="preserve"> through an</w:t>
      </w:r>
      <w:r w:rsidR="00F41BD4">
        <w:rPr>
          <w:sz w:val="24"/>
          <w:szCs w:val="24"/>
        </w:rPr>
        <w:t xml:space="preserve"> early</w:t>
      </w:r>
      <w:r w:rsidR="007A557F" w:rsidRPr="0024087A">
        <w:rPr>
          <w:sz w:val="24"/>
          <w:szCs w:val="24"/>
        </w:rPr>
        <w:t xml:space="preserve"> intervention</w:t>
      </w:r>
      <w:r w:rsidR="005851DD">
        <w:rPr>
          <w:sz w:val="24"/>
          <w:szCs w:val="24"/>
        </w:rPr>
        <w:t xml:space="preserve"> (as the</w:t>
      </w:r>
      <w:r w:rsidR="005851DD">
        <w:rPr>
          <w:rFonts w:eastAsiaTheme="minorEastAsia"/>
          <w:sz w:val="24"/>
          <w:szCs w:val="24"/>
        </w:rPr>
        <w:t xml:space="preserve"> shape bias is usually acquired at around age three</w:t>
      </w:r>
      <w:r w:rsidR="005851DD">
        <w:rPr>
          <w:sz w:val="24"/>
          <w:szCs w:val="24"/>
        </w:rPr>
        <w:t>)</w:t>
      </w:r>
      <w:r w:rsidR="007A557F">
        <w:rPr>
          <w:sz w:val="24"/>
          <w:szCs w:val="24"/>
        </w:rPr>
        <w:t xml:space="preserve"> know </w:t>
      </w:r>
      <w:r w:rsidR="00632859">
        <w:rPr>
          <w:sz w:val="24"/>
          <w:szCs w:val="24"/>
        </w:rPr>
        <w:t>more</w:t>
      </w:r>
      <w:r w:rsidR="007A557F">
        <w:rPr>
          <w:sz w:val="24"/>
          <w:szCs w:val="24"/>
        </w:rPr>
        <w:t xml:space="preserve"> object names two months later</w:t>
      </w:r>
      <w:r w:rsidR="00124175">
        <w:rPr>
          <w:sz w:val="24"/>
          <w:szCs w:val="24"/>
        </w:rPr>
        <w:t>, when compared</w:t>
      </w:r>
      <w:r w:rsidR="007A557F" w:rsidRPr="0024087A">
        <w:rPr>
          <w:sz w:val="24"/>
          <w:szCs w:val="24"/>
        </w:rPr>
        <w:t xml:space="preserve"> to children in </w:t>
      </w:r>
      <w:r w:rsidR="00F1159D">
        <w:rPr>
          <w:sz w:val="24"/>
          <w:szCs w:val="24"/>
        </w:rPr>
        <w:t xml:space="preserve">a </w:t>
      </w:r>
      <w:r w:rsidR="007A557F" w:rsidRPr="0024087A">
        <w:rPr>
          <w:sz w:val="24"/>
          <w:szCs w:val="24"/>
        </w:rPr>
        <w:t>control group (Smith et.</w:t>
      </w:r>
      <w:r w:rsidR="007A557F" w:rsidRPr="006E73C9">
        <w:rPr>
          <w:sz w:val="24"/>
        </w:rPr>
        <w:t xml:space="preserve"> al., 2002).</w:t>
      </w:r>
      <w:r w:rsidR="003E4FCF">
        <w:rPr>
          <w:sz w:val="24"/>
        </w:rPr>
        <w:t xml:space="preserve"> Nonetheless, these studies </w:t>
      </w:r>
      <w:r w:rsidR="001C4BC0">
        <w:rPr>
          <w:sz w:val="24"/>
        </w:rPr>
        <w:t>possibly</w:t>
      </w:r>
      <w:r w:rsidR="0027258C">
        <w:rPr>
          <w:sz w:val="24"/>
        </w:rPr>
        <w:t xml:space="preserve"> lack geographical, ethnic, and socio-economical variability, and their results should be interpreted accordingly.</w:t>
      </w:r>
    </w:p>
    <w:p w14:paraId="634898E6" w14:textId="33A49B2E" w:rsidR="000D7C6E" w:rsidRPr="00EA4711" w:rsidRDefault="005D6DC3" w:rsidP="0094585F">
      <w:pPr>
        <w:pStyle w:val="NormalAPA"/>
        <w:ind w:firstLine="720"/>
        <w:rPr>
          <w:sz w:val="24"/>
          <w:szCs w:val="24"/>
        </w:rPr>
      </w:pPr>
      <w:r>
        <w:rPr>
          <w:sz w:val="24"/>
          <w:szCs w:val="24"/>
        </w:rPr>
        <w:t xml:space="preserve">Critically, </w:t>
      </w:r>
      <w:r w:rsidR="006F3DBE">
        <w:rPr>
          <w:sz w:val="24"/>
          <w:szCs w:val="24"/>
        </w:rPr>
        <w:t xml:space="preserve">the shape bias </w:t>
      </w:r>
      <w:r w:rsidR="00A41862">
        <w:rPr>
          <w:sz w:val="24"/>
          <w:szCs w:val="24"/>
        </w:rPr>
        <w:t xml:space="preserve">is not useful for all </w:t>
      </w:r>
      <w:r w:rsidR="006D455E">
        <w:rPr>
          <w:sz w:val="24"/>
          <w:szCs w:val="24"/>
        </w:rPr>
        <w:t>nouns</w:t>
      </w:r>
      <w:r w:rsidR="00A41862">
        <w:rPr>
          <w:sz w:val="24"/>
          <w:szCs w:val="24"/>
        </w:rPr>
        <w:t xml:space="preserve"> </w:t>
      </w:r>
      <w:r w:rsidR="00CF6FAF">
        <w:rPr>
          <w:sz w:val="24"/>
          <w:szCs w:val="24"/>
        </w:rPr>
        <w:t xml:space="preserve">and </w:t>
      </w:r>
      <w:r w:rsidR="00551F78">
        <w:rPr>
          <w:sz w:val="24"/>
          <w:szCs w:val="24"/>
        </w:rPr>
        <w:t xml:space="preserve">it </w:t>
      </w:r>
      <w:r w:rsidR="00CF6FAF">
        <w:rPr>
          <w:sz w:val="24"/>
          <w:szCs w:val="24"/>
        </w:rPr>
        <w:t>must be used strategically</w:t>
      </w:r>
      <w:r w:rsidR="00A41862">
        <w:rPr>
          <w:sz w:val="24"/>
          <w:szCs w:val="24"/>
        </w:rPr>
        <w:t xml:space="preserve">. </w:t>
      </w:r>
      <w:r w:rsidR="0073100C">
        <w:rPr>
          <w:sz w:val="24"/>
          <w:szCs w:val="24"/>
        </w:rPr>
        <w:t>In particular, t</w:t>
      </w:r>
      <w:r w:rsidR="00CF6FAF">
        <w:rPr>
          <w:sz w:val="24"/>
          <w:szCs w:val="24"/>
        </w:rPr>
        <w:t>he</w:t>
      </w:r>
      <w:r w:rsidR="00201E7B">
        <w:rPr>
          <w:sz w:val="24"/>
          <w:szCs w:val="24"/>
        </w:rPr>
        <w:t xml:space="preserve"> shape </w:t>
      </w:r>
      <w:r w:rsidR="00F419A4">
        <w:rPr>
          <w:sz w:val="24"/>
          <w:szCs w:val="24"/>
        </w:rPr>
        <w:t xml:space="preserve">bias </w:t>
      </w:r>
      <w:r w:rsidR="00201E7B">
        <w:rPr>
          <w:sz w:val="24"/>
          <w:szCs w:val="24"/>
        </w:rPr>
        <w:t xml:space="preserve">is </w:t>
      </w:r>
      <w:r w:rsidR="00230FDC">
        <w:rPr>
          <w:sz w:val="24"/>
          <w:szCs w:val="24"/>
        </w:rPr>
        <w:t>powerful</w:t>
      </w:r>
      <w:r w:rsidR="00201E7B">
        <w:rPr>
          <w:sz w:val="24"/>
          <w:szCs w:val="24"/>
        </w:rPr>
        <w:t xml:space="preserve"> for artifact</w:t>
      </w:r>
      <w:r w:rsidR="00230FDC">
        <w:rPr>
          <w:sz w:val="24"/>
          <w:szCs w:val="24"/>
        </w:rPr>
        <w:t>s</w:t>
      </w:r>
      <w:r w:rsidR="00201E7B">
        <w:rPr>
          <w:sz w:val="24"/>
          <w:szCs w:val="24"/>
        </w:rPr>
        <w:t>, which are often</w:t>
      </w:r>
      <w:r w:rsidR="006F3DBE" w:rsidRPr="000432DC">
        <w:rPr>
          <w:rFonts w:eastAsiaTheme="minorEastAsia"/>
          <w:sz w:val="24"/>
          <w:szCs w:val="24"/>
        </w:rPr>
        <w:t xml:space="preserve"> made with a function that determines </w:t>
      </w:r>
      <w:r w:rsidR="006F3DBE">
        <w:rPr>
          <w:rFonts w:eastAsiaTheme="minorEastAsia"/>
          <w:sz w:val="24"/>
          <w:szCs w:val="24"/>
        </w:rPr>
        <w:t>their</w:t>
      </w:r>
      <w:r w:rsidR="006F3DBE" w:rsidRPr="000432DC">
        <w:rPr>
          <w:rFonts w:eastAsiaTheme="minorEastAsia"/>
          <w:sz w:val="24"/>
          <w:szCs w:val="24"/>
        </w:rPr>
        <w:t xml:space="preserve"> shape, but not </w:t>
      </w:r>
      <w:r w:rsidR="006F3DBE">
        <w:rPr>
          <w:rFonts w:eastAsiaTheme="minorEastAsia"/>
          <w:sz w:val="24"/>
          <w:szCs w:val="24"/>
        </w:rPr>
        <w:t>their</w:t>
      </w:r>
      <w:r w:rsidR="006F3DBE" w:rsidRPr="000432DC">
        <w:rPr>
          <w:rFonts w:eastAsiaTheme="minorEastAsia"/>
          <w:sz w:val="24"/>
          <w:szCs w:val="24"/>
        </w:rPr>
        <w:t xml:space="preserve"> material or color (e.g., </w:t>
      </w:r>
      <w:r w:rsidR="005851DD" w:rsidRPr="000432DC">
        <w:rPr>
          <w:rFonts w:eastAsiaTheme="minorEastAsia"/>
          <w:sz w:val="24"/>
          <w:szCs w:val="24"/>
        </w:rPr>
        <w:t>cups, toothbrushes, pens</w:t>
      </w:r>
      <w:r w:rsidR="005851DD">
        <w:rPr>
          <w:rFonts w:eastAsiaTheme="minorEastAsia"/>
          <w:sz w:val="24"/>
          <w:szCs w:val="24"/>
        </w:rPr>
        <w:t xml:space="preserve"> and</w:t>
      </w:r>
      <w:r w:rsidR="005851DD" w:rsidRPr="000432DC">
        <w:rPr>
          <w:rFonts w:eastAsiaTheme="minorEastAsia"/>
          <w:sz w:val="24"/>
          <w:szCs w:val="24"/>
        </w:rPr>
        <w:t xml:space="preserve"> books </w:t>
      </w:r>
      <w:r w:rsidR="005851DD">
        <w:rPr>
          <w:rFonts w:eastAsiaTheme="minorEastAsia"/>
          <w:sz w:val="24"/>
          <w:szCs w:val="24"/>
        </w:rPr>
        <w:t xml:space="preserve">have stable shapes </w:t>
      </w:r>
      <w:r w:rsidR="00413569">
        <w:rPr>
          <w:rFonts w:eastAsiaTheme="minorEastAsia"/>
          <w:sz w:val="24"/>
          <w:szCs w:val="24"/>
        </w:rPr>
        <w:t xml:space="preserve">but often </w:t>
      </w:r>
      <w:r w:rsidR="00F20C15">
        <w:rPr>
          <w:rFonts w:eastAsiaTheme="minorEastAsia"/>
          <w:sz w:val="24"/>
          <w:szCs w:val="24"/>
        </w:rPr>
        <w:t>show variable</w:t>
      </w:r>
      <w:r w:rsidR="00413569">
        <w:rPr>
          <w:rFonts w:eastAsiaTheme="minorEastAsia"/>
          <w:sz w:val="24"/>
          <w:szCs w:val="24"/>
        </w:rPr>
        <w:t xml:space="preserve"> material and color</w:t>
      </w:r>
      <w:r w:rsidR="006F3DBE" w:rsidRPr="000432DC">
        <w:rPr>
          <w:rFonts w:eastAsiaTheme="minorEastAsia"/>
          <w:sz w:val="24"/>
          <w:szCs w:val="24"/>
        </w:rPr>
        <w:t xml:space="preserve">). </w:t>
      </w:r>
      <w:r w:rsidR="006F3DBE">
        <w:rPr>
          <w:rFonts w:eastAsiaTheme="minorEastAsia"/>
          <w:sz w:val="24"/>
          <w:szCs w:val="24"/>
        </w:rPr>
        <w:t xml:space="preserve">By contrast, </w:t>
      </w:r>
      <w:r w:rsidR="00491F03">
        <w:rPr>
          <w:rFonts w:eastAsiaTheme="minorEastAsia"/>
          <w:sz w:val="24"/>
          <w:szCs w:val="24"/>
        </w:rPr>
        <w:t xml:space="preserve">a shape bias </w:t>
      </w:r>
      <w:r w:rsidR="004A4419">
        <w:rPr>
          <w:rFonts w:eastAsiaTheme="minorEastAsia"/>
          <w:sz w:val="24"/>
          <w:szCs w:val="24"/>
        </w:rPr>
        <w:t>is</w:t>
      </w:r>
      <w:r w:rsidR="00491F03">
        <w:rPr>
          <w:rFonts w:eastAsiaTheme="minorEastAsia"/>
          <w:sz w:val="24"/>
          <w:szCs w:val="24"/>
        </w:rPr>
        <w:t xml:space="preserve"> less useful for</w:t>
      </w:r>
      <w:r w:rsidR="00165E20">
        <w:rPr>
          <w:rFonts w:eastAsiaTheme="minorEastAsia"/>
          <w:sz w:val="24"/>
          <w:szCs w:val="24"/>
        </w:rPr>
        <w:t xml:space="preserve"> at least three other categories that people commonly encounter:</w:t>
      </w:r>
      <w:r w:rsidR="00491F03">
        <w:rPr>
          <w:rFonts w:eastAsiaTheme="minorEastAsia"/>
          <w:sz w:val="24"/>
          <w:szCs w:val="24"/>
        </w:rPr>
        <w:t xml:space="preserve"> </w:t>
      </w:r>
      <w:r w:rsidR="00C16C9C">
        <w:rPr>
          <w:rFonts w:eastAsiaTheme="minorEastAsia"/>
          <w:sz w:val="24"/>
          <w:szCs w:val="24"/>
        </w:rPr>
        <w:t>(</w:t>
      </w:r>
      <w:proofErr w:type="spellStart"/>
      <w:r w:rsidR="00C16C9C">
        <w:rPr>
          <w:rFonts w:eastAsiaTheme="minorEastAsia"/>
          <w:sz w:val="24"/>
          <w:szCs w:val="24"/>
        </w:rPr>
        <w:t>i</w:t>
      </w:r>
      <w:proofErr w:type="spellEnd"/>
      <w:r w:rsidR="00C16C9C">
        <w:rPr>
          <w:rFonts w:eastAsiaTheme="minorEastAsia"/>
          <w:sz w:val="24"/>
          <w:szCs w:val="24"/>
        </w:rPr>
        <w:t xml:space="preserve">) </w:t>
      </w:r>
      <w:r w:rsidR="00491F03">
        <w:rPr>
          <w:rFonts w:eastAsiaTheme="minorEastAsia"/>
          <w:sz w:val="24"/>
          <w:szCs w:val="24"/>
        </w:rPr>
        <w:t xml:space="preserve">objects of </w:t>
      </w:r>
      <w:r w:rsidR="006F3DBE">
        <w:rPr>
          <w:rFonts w:eastAsiaTheme="minorEastAsia"/>
          <w:sz w:val="24"/>
          <w:szCs w:val="24"/>
        </w:rPr>
        <w:t>natural kinds</w:t>
      </w:r>
      <w:r w:rsidR="00491F03">
        <w:rPr>
          <w:rFonts w:eastAsiaTheme="minorEastAsia"/>
          <w:sz w:val="24"/>
          <w:szCs w:val="24"/>
        </w:rPr>
        <w:t xml:space="preserve">, </w:t>
      </w:r>
      <w:r w:rsidR="00225C40">
        <w:rPr>
          <w:rFonts w:eastAsiaTheme="minorEastAsia"/>
          <w:sz w:val="24"/>
          <w:szCs w:val="24"/>
        </w:rPr>
        <w:t>where material and color can be equally or more important than shape</w:t>
      </w:r>
      <w:r w:rsidR="0032511E">
        <w:rPr>
          <w:rFonts w:eastAsiaTheme="minorEastAsia"/>
          <w:sz w:val="24"/>
          <w:szCs w:val="24"/>
        </w:rPr>
        <w:t xml:space="preserve"> </w:t>
      </w:r>
      <w:r w:rsidR="0032511E" w:rsidRPr="000432DC">
        <w:rPr>
          <w:rFonts w:eastAsiaTheme="minorEastAsia"/>
          <w:sz w:val="24"/>
          <w:szCs w:val="24"/>
        </w:rPr>
        <w:t>(e.g.,</w:t>
      </w:r>
      <w:r w:rsidR="009A33DC">
        <w:rPr>
          <w:rFonts w:eastAsiaTheme="minorEastAsia"/>
          <w:sz w:val="24"/>
          <w:szCs w:val="24"/>
        </w:rPr>
        <w:t xml:space="preserve"> plants and plant parts like</w:t>
      </w:r>
      <w:r w:rsidR="0032511E" w:rsidRPr="000432DC">
        <w:rPr>
          <w:rFonts w:eastAsiaTheme="minorEastAsia"/>
          <w:sz w:val="24"/>
          <w:szCs w:val="24"/>
        </w:rPr>
        <w:t xml:space="preserve"> leaves, trees, </w:t>
      </w:r>
      <w:r w:rsidR="009A33DC">
        <w:rPr>
          <w:rFonts w:eastAsiaTheme="minorEastAsia"/>
          <w:sz w:val="24"/>
          <w:szCs w:val="24"/>
        </w:rPr>
        <w:t xml:space="preserve">and flowers; inert objects like rocks and </w:t>
      </w:r>
      <w:r w:rsidR="009A33DC" w:rsidRPr="000432DC">
        <w:rPr>
          <w:rFonts w:eastAsiaTheme="minorEastAsia"/>
          <w:sz w:val="24"/>
          <w:szCs w:val="24"/>
        </w:rPr>
        <w:t>sticks</w:t>
      </w:r>
      <w:r w:rsidR="009A33DC">
        <w:rPr>
          <w:rFonts w:eastAsiaTheme="minorEastAsia"/>
          <w:sz w:val="24"/>
          <w:szCs w:val="24"/>
        </w:rPr>
        <w:t xml:space="preserve">; and edible roots and fruits like yuca and </w:t>
      </w:r>
      <w:r w:rsidR="009A33DC">
        <w:rPr>
          <w:rFonts w:eastAsiaTheme="minorEastAsia"/>
          <w:sz w:val="24"/>
          <w:szCs w:val="24"/>
        </w:rPr>
        <w:lastRenderedPageBreak/>
        <w:t>soursop</w:t>
      </w:r>
      <w:r w:rsidR="0032511E" w:rsidRPr="000432DC">
        <w:rPr>
          <w:rFonts w:eastAsiaTheme="minorEastAsia"/>
          <w:sz w:val="24"/>
          <w:szCs w:val="24"/>
        </w:rPr>
        <w:t>)</w:t>
      </w:r>
      <w:r w:rsidR="00415F7E">
        <w:rPr>
          <w:rFonts w:eastAsiaTheme="minorEastAsia"/>
          <w:sz w:val="24"/>
          <w:szCs w:val="24"/>
        </w:rPr>
        <w:t xml:space="preserve">;  </w:t>
      </w:r>
      <w:r w:rsidR="00CC6F80">
        <w:rPr>
          <w:rFonts w:eastAsiaTheme="minorEastAsia"/>
          <w:sz w:val="24"/>
          <w:szCs w:val="24"/>
        </w:rPr>
        <w:t xml:space="preserve">(ii) </w:t>
      </w:r>
      <w:r w:rsidR="00415F7E">
        <w:rPr>
          <w:rFonts w:eastAsiaTheme="minorEastAsia"/>
          <w:sz w:val="24"/>
          <w:szCs w:val="24"/>
        </w:rPr>
        <w:t>animates</w:t>
      </w:r>
      <w:r w:rsidR="00067B65">
        <w:rPr>
          <w:rFonts w:eastAsiaTheme="minorEastAsia"/>
          <w:sz w:val="24"/>
          <w:szCs w:val="24"/>
        </w:rPr>
        <w:t>,</w:t>
      </w:r>
      <w:r w:rsidR="00415F7E">
        <w:rPr>
          <w:rFonts w:eastAsiaTheme="minorEastAsia"/>
          <w:sz w:val="24"/>
          <w:szCs w:val="24"/>
        </w:rPr>
        <w:t xml:space="preserve"> where both shape and texture </w:t>
      </w:r>
      <w:r w:rsidR="0058521C">
        <w:rPr>
          <w:rFonts w:eastAsiaTheme="minorEastAsia"/>
          <w:sz w:val="24"/>
          <w:szCs w:val="24"/>
        </w:rPr>
        <w:t>ar</w:t>
      </w:r>
      <w:r w:rsidR="00415F7E">
        <w:rPr>
          <w:rFonts w:eastAsiaTheme="minorEastAsia"/>
          <w:sz w:val="24"/>
          <w:szCs w:val="24"/>
        </w:rPr>
        <w:t>e important</w:t>
      </w:r>
      <w:r w:rsidR="00126824">
        <w:rPr>
          <w:rFonts w:eastAsiaTheme="minorEastAsia"/>
          <w:sz w:val="24"/>
          <w:szCs w:val="24"/>
        </w:rPr>
        <w:t xml:space="preserve"> (</w:t>
      </w:r>
      <w:r w:rsidR="00E537BC">
        <w:rPr>
          <w:rFonts w:eastAsiaTheme="minorEastAsia"/>
          <w:sz w:val="24"/>
          <w:szCs w:val="24"/>
        </w:rPr>
        <w:t xml:space="preserve">e.g., </w:t>
      </w:r>
      <w:r w:rsidR="00126824">
        <w:rPr>
          <w:rFonts w:eastAsiaTheme="minorEastAsia"/>
          <w:sz w:val="24"/>
          <w:szCs w:val="24"/>
        </w:rPr>
        <w:t xml:space="preserve">consider the intuitive </w:t>
      </w:r>
      <w:r w:rsidR="007414AB">
        <w:rPr>
          <w:rFonts w:eastAsiaTheme="minorEastAsia"/>
          <w:sz w:val="24"/>
          <w:szCs w:val="24"/>
        </w:rPr>
        <w:t xml:space="preserve">pattern-based </w:t>
      </w:r>
      <w:r w:rsidR="00126824">
        <w:rPr>
          <w:rFonts w:eastAsiaTheme="minorEastAsia"/>
          <w:sz w:val="24"/>
          <w:szCs w:val="24"/>
        </w:rPr>
        <w:t xml:space="preserve">distinction between a zebra and a horse); and </w:t>
      </w:r>
      <w:r w:rsidR="00CC6F80">
        <w:rPr>
          <w:rFonts w:eastAsiaTheme="minorEastAsia"/>
          <w:sz w:val="24"/>
          <w:szCs w:val="24"/>
        </w:rPr>
        <w:t xml:space="preserve">(iii) </w:t>
      </w:r>
      <w:r w:rsidR="00131F44">
        <w:rPr>
          <w:rFonts w:eastAsiaTheme="minorEastAsia"/>
          <w:sz w:val="24"/>
          <w:szCs w:val="24"/>
        </w:rPr>
        <w:t>substances</w:t>
      </w:r>
      <w:r w:rsidR="00067B65">
        <w:rPr>
          <w:rFonts w:eastAsiaTheme="minorEastAsia"/>
          <w:sz w:val="24"/>
          <w:szCs w:val="24"/>
        </w:rPr>
        <w:t>,</w:t>
      </w:r>
      <w:r w:rsidR="00131F44">
        <w:rPr>
          <w:rFonts w:eastAsiaTheme="minorEastAsia"/>
          <w:sz w:val="24"/>
          <w:szCs w:val="24"/>
        </w:rPr>
        <w:t xml:space="preserve"> where shape is entirely irrelevant</w:t>
      </w:r>
      <w:r w:rsidR="00F2709F">
        <w:rPr>
          <w:rFonts w:eastAsiaTheme="minorEastAsia"/>
          <w:sz w:val="24"/>
          <w:szCs w:val="24"/>
        </w:rPr>
        <w:t xml:space="preserve"> (</w:t>
      </w:r>
      <w:r w:rsidR="004B3D01">
        <w:rPr>
          <w:rFonts w:eastAsiaTheme="minorEastAsia"/>
          <w:sz w:val="24"/>
          <w:szCs w:val="24"/>
        </w:rPr>
        <w:t xml:space="preserve">e.g., sand and water; </w:t>
      </w:r>
      <w:r w:rsidR="00F2709F">
        <w:rPr>
          <w:rFonts w:eastAsiaTheme="minorEastAsia"/>
          <w:sz w:val="24"/>
          <w:szCs w:val="24"/>
        </w:rPr>
        <w:t>Rosch et al., 1976)</w:t>
      </w:r>
      <w:r w:rsidR="006F3DBE" w:rsidRPr="000432DC">
        <w:rPr>
          <w:rFonts w:eastAsiaTheme="minorEastAsia"/>
          <w:sz w:val="24"/>
          <w:szCs w:val="24"/>
        </w:rPr>
        <w:t>.</w:t>
      </w:r>
      <w:r w:rsidR="00C431AC">
        <w:rPr>
          <w:rFonts w:eastAsiaTheme="minorEastAsia"/>
          <w:sz w:val="24"/>
          <w:szCs w:val="24"/>
        </w:rPr>
        <w:t xml:space="preserve"> Consistent with this, </w:t>
      </w:r>
      <w:r w:rsidR="00C71EAE">
        <w:rPr>
          <w:rFonts w:eastAsiaTheme="minorEastAsia"/>
          <w:sz w:val="24"/>
          <w:szCs w:val="24"/>
        </w:rPr>
        <w:t xml:space="preserve">children in the US are more likely to </w:t>
      </w:r>
      <w:r w:rsidR="009F4457">
        <w:rPr>
          <w:rFonts w:eastAsiaTheme="minorEastAsia"/>
          <w:sz w:val="24"/>
          <w:szCs w:val="24"/>
        </w:rPr>
        <w:t>show</w:t>
      </w:r>
      <w:r w:rsidR="00C71EAE">
        <w:rPr>
          <w:rFonts w:eastAsiaTheme="minorEastAsia"/>
          <w:sz w:val="24"/>
          <w:szCs w:val="24"/>
        </w:rPr>
        <w:t xml:space="preserve"> a shape bias when the </w:t>
      </w:r>
      <w:r w:rsidR="00C32F8E">
        <w:rPr>
          <w:rFonts w:eastAsiaTheme="minorEastAsia"/>
          <w:sz w:val="24"/>
          <w:szCs w:val="24"/>
        </w:rPr>
        <w:t xml:space="preserve">referent is an object (rather than a substance; Li, Dunham, &amp; Carey, 2009), when </w:t>
      </w:r>
      <w:r w:rsidR="00713262">
        <w:rPr>
          <w:rFonts w:eastAsiaTheme="minorEastAsia"/>
          <w:sz w:val="24"/>
          <w:szCs w:val="24"/>
        </w:rPr>
        <w:t xml:space="preserve">the </w:t>
      </w:r>
      <w:r w:rsidR="00C71EAE">
        <w:rPr>
          <w:rFonts w:eastAsiaTheme="minorEastAsia"/>
          <w:sz w:val="24"/>
          <w:szCs w:val="24"/>
        </w:rPr>
        <w:t>object is introduced as an artifact</w:t>
      </w:r>
      <w:r w:rsidR="00955D78">
        <w:rPr>
          <w:rFonts w:eastAsiaTheme="minorEastAsia"/>
          <w:sz w:val="24"/>
          <w:szCs w:val="24"/>
        </w:rPr>
        <w:t xml:space="preserve"> </w:t>
      </w:r>
      <w:r w:rsidR="00C31233">
        <w:rPr>
          <w:rFonts w:eastAsiaTheme="minorEastAsia"/>
          <w:sz w:val="24"/>
          <w:szCs w:val="24"/>
        </w:rPr>
        <w:t>(</w:t>
      </w:r>
      <w:r w:rsidR="0079631A">
        <w:rPr>
          <w:rFonts w:eastAsiaTheme="minorEastAsia"/>
          <w:sz w:val="24"/>
          <w:szCs w:val="24"/>
        </w:rPr>
        <w:t>as opposed to an animate object</w:t>
      </w:r>
      <w:r w:rsidR="003103AE">
        <w:rPr>
          <w:rFonts w:eastAsiaTheme="minorEastAsia"/>
          <w:sz w:val="24"/>
          <w:szCs w:val="24"/>
        </w:rPr>
        <w:t xml:space="preserve">; Booth, Waxman, &amp; Huang, 2005; Booth &amp; Waxman, 2002), </w:t>
      </w:r>
      <w:r w:rsidR="00C76BC8">
        <w:rPr>
          <w:rFonts w:eastAsiaTheme="minorEastAsia"/>
          <w:sz w:val="24"/>
          <w:szCs w:val="24"/>
        </w:rPr>
        <w:t xml:space="preserve">and </w:t>
      </w:r>
      <w:r w:rsidR="003103AE">
        <w:rPr>
          <w:rFonts w:eastAsiaTheme="minorEastAsia"/>
          <w:sz w:val="24"/>
          <w:szCs w:val="24"/>
        </w:rPr>
        <w:t>when the object has a complex shape (which may provide further evidence that it is an artifact; Li, Dunham, &amp; Carey, 2009</w:t>
      </w:r>
      <w:r w:rsidR="00C32F8E">
        <w:rPr>
          <w:rFonts w:eastAsiaTheme="minorEastAsia"/>
          <w:sz w:val="24"/>
          <w:szCs w:val="24"/>
        </w:rPr>
        <w:t>)</w:t>
      </w:r>
      <w:r w:rsidR="009577BC">
        <w:rPr>
          <w:rFonts w:eastAsiaTheme="minorEastAsia"/>
          <w:sz w:val="24"/>
          <w:szCs w:val="24"/>
        </w:rPr>
        <w:t>.</w:t>
      </w:r>
    </w:p>
    <w:p w14:paraId="292ADC9D" w14:textId="16ABC8B4" w:rsidR="004859B8" w:rsidRDefault="00727649" w:rsidP="008134F0">
      <w:pPr>
        <w:pStyle w:val="NormalAPA"/>
        <w:ind w:firstLine="720"/>
        <w:rPr>
          <w:rFonts w:eastAsiaTheme="minorEastAsia"/>
          <w:sz w:val="24"/>
          <w:szCs w:val="24"/>
        </w:rPr>
      </w:pPr>
      <w:r>
        <w:rPr>
          <w:rFonts w:eastAsiaTheme="minorEastAsia"/>
          <w:sz w:val="24"/>
          <w:szCs w:val="24"/>
        </w:rPr>
        <w:t xml:space="preserve">Given that the shape bias </w:t>
      </w:r>
      <w:r w:rsidR="0020765A">
        <w:rPr>
          <w:rFonts w:eastAsiaTheme="minorEastAsia"/>
          <w:sz w:val="24"/>
          <w:szCs w:val="24"/>
        </w:rPr>
        <w:t xml:space="preserve">is acquired through </w:t>
      </w:r>
      <w:r>
        <w:rPr>
          <w:rFonts w:eastAsiaTheme="minorEastAsia"/>
          <w:sz w:val="24"/>
          <w:szCs w:val="24"/>
        </w:rPr>
        <w:t xml:space="preserve">exposure and talk about </w:t>
      </w:r>
      <w:r w:rsidR="002965E5">
        <w:rPr>
          <w:rFonts w:eastAsiaTheme="minorEastAsia"/>
          <w:sz w:val="24"/>
          <w:szCs w:val="24"/>
        </w:rPr>
        <w:t xml:space="preserve">shape-based categories </w:t>
      </w:r>
      <w:r w:rsidR="00B63F4A" w:rsidRPr="0024087A">
        <w:rPr>
          <w:sz w:val="24"/>
          <w:szCs w:val="24"/>
        </w:rPr>
        <w:t>(Smith et. al., 2002)</w:t>
      </w:r>
      <w:r>
        <w:rPr>
          <w:rFonts w:eastAsiaTheme="minorEastAsia"/>
          <w:sz w:val="24"/>
          <w:szCs w:val="24"/>
        </w:rPr>
        <w:t xml:space="preserve">, and </w:t>
      </w:r>
      <w:r w:rsidR="003C606E">
        <w:rPr>
          <w:rFonts w:eastAsiaTheme="minorEastAsia"/>
          <w:sz w:val="24"/>
          <w:szCs w:val="24"/>
        </w:rPr>
        <w:t xml:space="preserve">given </w:t>
      </w:r>
      <w:r w:rsidR="002A1422">
        <w:rPr>
          <w:rFonts w:eastAsiaTheme="minorEastAsia"/>
          <w:sz w:val="24"/>
          <w:szCs w:val="24"/>
        </w:rPr>
        <w:t>that its use can be disadvantageous when applied to</w:t>
      </w:r>
      <w:r>
        <w:rPr>
          <w:rFonts w:eastAsiaTheme="minorEastAsia"/>
          <w:sz w:val="24"/>
          <w:szCs w:val="24"/>
        </w:rPr>
        <w:t xml:space="preserve"> </w:t>
      </w:r>
      <w:r w:rsidR="00212CDA">
        <w:rPr>
          <w:rFonts w:eastAsiaTheme="minorEastAsia"/>
          <w:sz w:val="24"/>
          <w:szCs w:val="24"/>
        </w:rPr>
        <w:t>natural kinds</w:t>
      </w:r>
      <w:r w:rsidR="00200687">
        <w:rPr>
          <w:rFonts w:eastAsiaTheme="minorEastAsia"/>
          <w:sz w:val="24"/>
          <w:szCs w:val="24"/>
        </w:rPr>
        <w:t>,</w:t>
      </w:r>
      <w:r w:rsidR="00212CDA">
        <w:rPr>
          <w:rFonts w:eastAsiaTheme="minorEastAsia"/>
          <w:sz w:val="24"/>
          <w:szCs w:val="24"/>
        </w:rPr>
        <w:t xml:space="preserve"> </w:t>
      </w:r>
      <w:r>
        <w:rPr>
          <w:rFonts w:eastAsiaTheme="minorEastAsia"/>
          <w:sz w:val="24"/>
          <w:szCs w:val="24"/>
        </w:rPr>
        <w:t>animates</w:t>
      </w:r>
      <w:r w:rsidR="00212CDA">
        <w:rPr>
          <w:rFonts w:eastAsiaTheme="minorEastAsia"/>
          <w:sz w:val="24"/>
          <w:szCs w:val="24"/>
        </w:rPr>
        <w:t>, and substances</w:t>
      </w:r>
      <w:r>
        <w:rPr>
          <w:rFonts w:eastAsiaTheme="minorEastAsia"/>
          <w:sz w:val="24"/>
          <w:szCs w:val="24"/>
        </w:rPr>
        <w:t xml:space="preserve">, </w:t>
      </w:r>
      <w:r w:rsidR="00F161E8">
        <w:rPr>
          <w:rFonts w:eastAsiaTheme="minorEastAsia"/>
          <w:sz w:val="24"/>
          <w:szCs w:val="24"/>
        </w:rPr>
        <w:t>w</w:t>
      </w:r>
      <w:r w:rsidR="00152E18" w:rsidRPr="00947602">
        <w:rPr>
          <w:rFonts w:eastAsiaTheme="minorEastAsia"/>
          <w:sz w:val="24"/>
          <w:szCs w:val="24"/>
        </w:rPr>
        <w:t xml:space="preserve">e </w:t>
      </w:r>
      <w:r w:rsidR="00F161E8">
        <w:rPr>
          <w:rFonts w:eastAsiaTheme="minorEastAsia"/>
          <w:sz w:val="24"/>
          <w:szCs w:val="24"/>
        </w:rPr>
        <w:t xml:space="preserve">hypothesized </w:t>
      </w:r>
      <w:r w:rsidR="00152E18" w:rsidRPr="00947602">
        <w:rPr>
          <w:rFonts w:eastAsiaTheme="minorEastAsia"/>
          <w:sz w:val="24"/>
          <w:szCs w:val="24"/>
        </w:rPr>
        <w:t xml:space="preserve">that the strength </w:t>
      </w:r>
      <w:r w:rsidR="0035703D">
        <w:rPr>
          <w:rFonts w:eastAsiaTheme="minorEastAsia"/>
          <w:sz w:val="24"/>
          <w:szCs w:val="24"/>
        </w:rPr>
        <w:t>of this</w:t>
      </w:r>
      <w:r w:rsidR="00152E18" w:rsidRPr="00947602">
        <w:rPr>
          <w:rFonts w:eastAsiaTheme="minorEastAsia"/>
          <w:sz w:val="24"/>
          <w:szCs w:val="24"/>
        </w:rPr>
        <w:t xml:space="preserve"> bias is partially driven by environmental factors that vary </w:t>
      </w:r>
      <w:r w:rsidR="006F2FAD">
        <w:rPr>
          <w:rFonts w:eastAsiaTheme="minorEastAsia"/>
          <w:sz w:val="24"/>
          <w:szCs w:val="24"/>
        </w:rPr>
        <w:t>based on where children grow up</w:t>
      </w:r>
      <w:r w:rsidR="00152E18" w:rsidRPr="00947602">
        <w:rPr>
          <w:rFonts w:eastAsiaTheme="minorEastAsia"/>
          <w:sz w:val="24"/>
          <w:szCs w:val="24"/>
        </w:rPr>
        <w:t xml:space="preserve"> (Everett, 2005; Henrich, Heine, &amp; </w:t>
      </w:r>
      <w:proofErr w:type="spellStart"/>
      <w:r w:rsidR="00152E18" w:rsidRPr="00947602">
        <w:rPr>
          <w:rFonts w:eastAsiaTheme="minorEastAsia"/>
          <w:sz w:val="24"/>
          <w:szCs w:val="24"/>
        </w:rPr>
        <w:t>Norenzayan</w:t>
      </w:r>
      <w:proofErr w:type="spellEnd"/>
      <w:r w:rsidR="00152E18" w:rsidRPr="00947602">
        <w:rPr>
          <w:rFonts w:eastAsiaTheme="minorEastAsia"/>
          <w:sz w:val="24"/>
          <w:szCs w:val="24"/>
        </w:rPr>
        <w:t xml:space="preserve">, 2010; </w:t>
      </w:r>
      <w:proofErr w:type="spellStart"/>
      <w:r w:rsidR="00152E18" w:rsidRPr="00947602">
        <w:rPr>
          <w:rFonts w:eastAsiaTheme="minorEastAsia"/>
          <w:sz w:val="24"/>
          <w:szCs w:val="24"/>
        </w:rPr>
        <w:t>Mazuka</w:t>
      </w:r>
      <w:proofErr w:type="spellEnd"/>
      <w:r w:rsidR="00152E18" w:rsidRPr="00947602">
        <w:rPr>
          <w:rFonts w:eastAsiaTheme="minorEastAsia"/>
          <w:sz w:val="24"/>
          <w:szCs w:val="24"/>
        </w:rPr>
        <w:t xml:space="preserve"> &amp; Friedman, 2000). Children </w:t>
      </w:r>
      <w:r w:rsidR="0031551D">
        <w:rPr>
          <w:rFonts w:eastAsiaTheme="minorEastAsia"/>
          <w:sz w:val="24"/>
          <w:szCs w:val="24"/>
        </w:rPr>
        <w:t>raised</w:t>
      </w:r>
      <w:r w:rsidR="004F1F5E">
        <w:rPr>
          <w:rFonts w:eastAsiaTheme="minorEastAsia"/>
          <w:sz w:val="24"/>
          <w:szCs w:val="24"/>
        </w:rPr>
        <w:t xml:space="preserve"> </w:t>
      </w:r>
      <w:r w:rsidR="00152E18" w:rsidRPr="00947602">
        <w:rPr>
          <w:rFonts w:eastAsiaTheme="minorEastAsia"/>
          <w:sz w:val="24"/>
          <w:szCs w:val="24"/>
        </w:rPr>
        <w:t xml:space="preserve">in </w:t>
      </w:r>
      <w:r w:rsidR="008F7666">
        <w:rPr>
          <w:rFonts w:eastAsiaTheme="minorEastAsia"/>
          <w:sz w:val="24"/>
          <w:szCs w:val="24"/>
        </w:rPr>
        <w:t>highly</w:t>
      </w:r>
      <w:r w:rsidR="004F1F5E">
        <w:rPr>
          <w:rFonts w:eastAsiaTheme="minorEastAsia"/>
          <w:sz w:val="24"/>
          <w:szCs w:val="24"/>
        </w:rPr>
        <w:t xml:space="preserve"> </w:t>
      </w:r>
      <w:r w:rsidR="00152E18" w:rsidRPr="00947602">
        <w:rPr>
          <w:rFonts w:eastAsiaTheme="minorEastAsia"/>
          <w:sz w:val="24"/>
          <w:szCs w:val="24"/>
        </w:rPr>
        <w:t xml:space="preserve">industrialized societies </w:t>
      </w:r>
      <w:r w:rsidR="00FB6BCE">
        <w:rPr>
          <w:rFonts w:eastAsiaTheme="minorEastAsia"/>
          <w:sz w:val="24"/>
          <w:szCs w:val="24"/>
        </w:rPr>
        <w:t xml:space="preserve">might be unique in human history in </w:t>
      </w:r>
      <w:r w:rsidR="001279BC">
        <w:rPr>
          <w:rFonts w:eastAsiaTheme="minorEastAsia"/>
          <w:sz w:val="24"/>
          <w:szCs w:val="24"/>
        </w:rPr>
        <w:t>their</w:t>
      </w:r>
      <w:r w:rsidR="00FB6BCE">
        <w:rPr>
          <w:rFonts w:eastAsiaTheme="minorEastAsia"/>
          <w:sz w:val="24"/>
          <w:szCs w:val="24"/>
        </w:rPr>
        <w:t xml:space="preserve"> extreme </w:t>
      </w:r>
      <w:r w:rsidR="00152E18" w:rsidRPr="00947602">
        <w:rPr>
          <w:rFonts w:eastAsiaTheme="minorEastAsia"/>
          <w:sz w:val="24"/>
          <w:szCs w:val="24"/>
        </w:rPr>
        <w:t>exposure</w:t>
      </w:r>
      <w:r w:rsidR="009B6877">
        <w:rPr>
          <w:rFonts w:eastAsiaTheme="minorEastAsia"/>
          <w:sz w:val="24"/>
          <w:szCs w:val="24"/>
        </w:rPr>
        <w:t xml:space="preserve"> to</w:t>
      </w:r>
      <w:r w:rsidR="00152E18" w:rsidRPr="00947602">
        <w:rPr>
          <w:rFonts w:eastAsiaTheme="minorEastAsia"/>
          <w:sz w:val="24"/>
          <w:szCs w:val="24"/>
        </w:rPr>
        <w:t xml:space="preserve"> artifacts</w:t>
      </w:r>
      <w:r w:rsidR="004D7C33">
        <w:rPr>
          <w:rFonts w:eastAsiaTheme="minorEastAsia"/>
          <w:sz w:val="24"/>
          <w:szCs w:val="24"/>
        </w:rPr>
        <w:t xml:space="preserve"> and shape-bounded categories</w:t>
      </w:r>
      <w:r w:rsidR="00152E18" w:rsidRPr="00947602">
        <w:rPr>
          <w:rFonts w:eastAsiaTheme="minorEastAsia"/>
          <w:sz w:val="24"/>
          <w:szCs w:val="24"/>
        </w:rPr>
        <w:t xml:space="preserve">. By contrast, children in </w:t>
      </w:r>
      <w:r w:rsidR="005E0E0C">
        <w:rPr>
          <w:rFonts w:eastAsiaTheme="minorEastAsia"/>
          <w:sz w:val="24"/>
          <w:szCs w:val="24"/>
        </w:rPr>
        <w:t xml:space="preserve">less </w:t>
      </w:r>
      <w:r w:rsidR="00152E18" w:rsidRPr="00947602">
        <w:rPr>
          <w:rFonts w:eastAsiaTheme="minorEastAsia"/>
          <w:sz w:val="24"/>
          <w:szCs w:val="24"/>
        </w:rPr>
        <w:t xml:space="preserve">industrialized societies have </w:t>
      </w:r>
      <w:r w:rsidR="00994CC7">
        <w:rPr>
          <w:rFonts w:eastAsiaTheme="minorEastAsia"/>
          <w:sz w:val="24"/>
          <w:szCs w:val="24"/>
        </w:rPr>
        <w:t>a higher</w:t>
      </w:r>
      <w:r w:rsidR="00994CC7" w:rsidRPr="00947602">
        <w:rPr>
          <w:rFonts w:eastAsiaTheme="minorEastAsia"/>
          <w:sz w:val="24"/>
          <w:szCs w:val="24"/>
        </w:rPr>
        <w:t xml:space="preserve"> </w:t>
      </w:r>
      <w:r w:rsidR="00152E18" w:rsidRPr="00947602">
        <w:rPr>
          <w:rFonts w:eastAsiaTheme="minorEastAsia"/>
          <w:sz w:val="24"/>
          <w:szCs w:val="24"/>
        </w:rPr>
        <w:t xml:space="preserve">exposure to natural kinds and </w:t>
      </w:r>
      <w:r w:rsidR="00152E18" w:rsidRPr="00BC0077">
        <w:rPr>
          <w:rFonts w:eastAsiaTheme="minorEastAsia"/>
          <w:sz w:val="24"/>
          <w:szCs w:val="24"/>
        </w:rPr>
        <w:t xml:space="preserve">hence increased exposure to words whose boundaries </w:t>
      </w:r>
      <w:r w:rsidR="00C5501C">
        <w:rPr>
          <w:rFonts w:eastAsiaTheme="minorEastAsia"/>
          <w:sz w:val="24"/>
          <w:szCs w:val="24"/>
        </w:rPr>
        <w:t>are not marked by shape alone</w:t>
      </w:r>
      <w:r w:rsidR="00152E18" w:rsidRPr="00947602">
        <w:rPr>
          <w:rFonts w:eastAsiaTheme="minorEastAsia"/>
          <w:sz w:val="24"/>
          <w:szCs w:val="24"/>
        </w:rPr>
        <w:t>.</w:t>
      </w:r>
      <w:r w:rsidR="00152D05">
        <w:rPr>
          <w:rFonts w:eastAsiaTheme="minorEastAsia"/>
          <w:sz w:val="24"/>
          <w:szCs w:val="24"/>
        </w:rPr>
        <w:t xml:space="preserve"> </w:t>
      </w:r>
      <w:r w:rsidR="00687C2D">
        <w:rPr>
          <w:rFonts w:eastAsiaTheme="minorEastAsia"/>
          <w:sz w:val="24"/>
          <w:szCs w:val="24"/>
        </w:rPr>
        <w:t>We therefore</w:t>
      </w:r>
      <w:r w:rsidR="00152D05">
        <w:rPr>
          <w:rFonts w:eastAsiaTheme="minorEastAsia"/>
          <w:sz w:val="24"/>
          <w:szCs w:val="24"/>
        </w:rPr>
        <w:t xml:space="preserve"> hypothesized that</w:t>
      </w:r>
      <w:r w:rsidR="00687C2D">
        <w:rPr>
          <w:rFonts w:eastAsiaTheme="minorEastAsia"/>
          <w:sz w:val="24"/>
          <w:szCs w:val="24"/>
        </w:rPr>
        <w:t>,</w:t>
      </w:r>
      <w:r w:rsidR="00152D05">
        <w:rPr>
          <w:rFonts w:eastAsiaTheme="minorEastAsia"/>
          <w:sz w:val="24"/>
          <w:szCs w:val="24"/>
        </w:rPr>
        <w:t xml:space="preserve"> when encountering novel objects, children </w:t>
      </w:r>
      <w:r w:rsidR="008310EB">
        <w:rPr>
          <w:rFonts w:eastAsiaTheme="minorEastAsia"/>
          <w:sz w:val="24"/>
          <w:szCs w:val="24"/>
        </w:rPr>
        <w:t xml:space="preserve">from </w:t>
      </w:r>
      <w:r w:rsidR="008E4633">
        <w:rPr>
          <w:rFonts w:eastAsiaTheme="minorEastAsia"/>
          <w:sz w:val="24"/>
          <w:szCs w:val="24"/>
        </w:rPr>
        <w:t xml:space="preserve">highly </w:t>
      </w:r>
      <w:r w:rsidR="008310EB">
        <w:rPr>
          <w:rFonts w:eastAsiaTheme="minorEastAsia"/>
          <w:sz w:val="24"/>
          <w:szCs w:val="24"/>
        </w:rPr>
        <w:t>industrialized societies would be more likely to deploy a shape bias relative to children from less industrialized societies</w:t>
      </w:r>
      <w:r w:rsidR="008134F0">
        <w:rPr>
          <w:rFonts w:eastAsiaTheme="minorEastAsia"/>
          <w:sz w:val="24"/>
          <w:szCs w:val="24"/>
        </w:rPr>
        <w:t>.</w:t>
      </w:r>
    </w:p>
    <w:p w14:paraId="4D4C0490" w14:textId="1C04C05C" w:rsidR="008134F0" w:rsidRDefault="0078006D" w:rsidP="004859B8">
      <w:pPr>
        <w:pStyle w:val="NormalAPA"/>
        <w:ind w:firstLine="0"/>
        <w:rPr>
          <w:b/>
          <w:bCs/>
          <w:sz w:val="24"/>
          <w:szCs w:val="24"/>
        </w:rPr>
      </w:pPr>
      <w:r>
        <w:rPr>
          <w:b/>
          <w:bCs/>
          <w:sz w:val="24"/>
          <w:szCs w:val="24"/>
        </w:rPr>
        <w:t xml:space="preserve">Previous work on </w:t>
      </w:r>
      <w:r w:rsidR="009B2FEE">
        <w:rPr>
          <w:b/>
          <w:bCs/>
          <w:sz w:val="24"/>
          <w:szCs w:val="24"/>
        </w:rPr>
        <w:t>shape-bias variation</w:t>
      </w:r>
    </w:p>
    <w:p w14:paraId="539B8B63" w14:textId="7F8AD218" w:rsidR="005F2CFF" w:rsidRDefault="006E0BDC" w:rsidP="00EA4711">
      <w:pPr>
        <w:pStyle w:val="NormalAPA"/>
        <w:ind w:firstLine="0"/>
        <w:rPr>
          <w:sz w:val="24"/>
          <w:szCs w:val="24"/>
        </w:rPr>
      </w:pPr>
      <w:r>
        <w:rPr>
          <w:sz w:val="24"/>
          <w:szCs w:val="24"/>
        </w:rPr>
        <w:tab/>
      </w:r>
      <w:r w:rsidR="00CD3D90">
        <w:rPr>
          <w:sz w:val="24"/>
          <w:szCs w:val="24"/>
        </w:rPr>
        <w:t xml:space="preserve">Previous work has documented that the strength </w:t>
      </w:r>
      <w:r w:rsidR="007D61EB">
        <w:rPr>
          <w:sz w:val="24"/>
          <w:szCs w:val="24"/>
        </w:rPr>
        <w:t xml:space="preserve">of the shape bias </w:t>
      </w:r>
      <w:r w:rsidR="009F3903">
        <w:rPr>
          <w:sz w:val="24"/>
          <w:szCs w:val="24"/>
        </w:rPr>
        <w:t>varies across cultures</w:t>
      </w:r>
      <w:r w:rsidR="0039596C">
        <w:rPr>
          <w:sz w:val="24"/>
          <w:szCs w:val="24"/>
        </w:rPr>
        <w:t>:</w:t>
      </w:r>
      <w:r w:rsidR="0039596C">
        <w:rPr>
          <w:rFonts w:eastAsiaTheme="minorEastAsia"/>
          <w:sz w:val="24"/>
          <w:szCs w:val="24"/>
        </w:rPr>
        <w:t xml:space="preserve"> </w:t>
      </w:r>
      <w:r w:rsidR="006E7F29">
        <w:rPr>
          <w:sz w:val="24"/>
          <w:szCs w:val="24"/>
        </w:rPr>
        <w:t>S</w:t>
      </w:r>
      <w:r w:rsidR="00A36185">
        <w:rPr>
          <w:sz w:val="24"/>
          <w:szCs w:val="24"/>
        </w:rPr>
        <w:t>peakers of</w:t>
      </w:r>
      <w:r w:rsidR="00A36185" w:rsidRPr="005925D5">
        <w:rPr>
          <w:sz w:val="24"/>
          <w:szCs w:val="24"/>
        </w:rPr>
        <w:t xml:space="preserve"> Mandarin, Japanese, and Yucatec-Mayan </w:t>
      </w:r>
      <w:r w:rsidR="00586046">
        <w:rPr>
          <w:sz w:val="24"/>
          <w:szCs w:val="24"/>
        </w:rPr>
        <w:t xml:space="preserve">show a weaker </w:t>
      </w:r>
      <w:r w:rsidR="00C80105">
        <w:rPr>
          <w:sz w:val="24"/>
          <w:szCs w:val="24"/>
        </w:rPr>
        <w:t xml:space="preserve">shape </w:t>
      </w:r>
      <w:r w:rsidR="00586046">
        <w:rPr>
          <w:sz w:val="24"/>
          <w:szCs w:val="24"/>
        </w:rPr>
        <w:t xml:space="preserve">bias </w:t>
      </w:r>
      <w:r w:rsidR="00C80105">
        <w:rPr>
          <w:sz w:val="24"/>
          <w:szCs w:val="24"/>
        </w:rPr>
        <w:lastRenderedPageBreak/>
        <w:t>compared</w:t>
      </w:r>
      <w:r w:rsidR="00586046">
        <w:rPr>
          <w:sz w:val="24"/>
          <w:szCs w:val="24"/>
        </w:rPr>
        <w:t xml:space="preserve"> to </w:t>
      </w:r>
      <w:r w:rsidR="000D455A">
        <w:rPr>
          <w:sz w:val="24"/>
          <w:szCs w:val="24"/>
        </w:rPr>
        <w:t>English speakers</w:t>
      </w:r>
      <w:r w:rsidR="00586046">
        <w:rPr>
          <w:sz w:val="24"/>
          <w:szCs w:val="24"/>
        </w:rPr>
        <w:t xml:space="preserve"> </w:t>
      </w:r>
      <w:r w:rsidR="00A36185" w:rsidRPr="005925D5">
        <w:rPr>
          <w:sz w:val="24"/>
          <w:szCs w:val="24"/>
        </w:rPr>
        <w:t>(</w:t>
      </w:r>
      <w:r w:rsidR="00A36185" w:rsidRPr="005925D5">
        <w:rPr>
          <w:rFonts w:eastAsiaTheme="minorEastAsia"/>
          <w:sz w:val="24"/>
          <w:szCs w:val="24"/>
        </w:rPr>
        <w:t xml:space="preserve">Lucy &amp; Gaskins, 2001; Li, Dunham, &amp; Carey, 2009; Imai &amp; </w:t>
      </w:r>
      <w:proofErr w:type="spellStart"/>
      <w:r w:rsidR="00A36185" w:rsidRPr="005925D5">
        <w:rPr>
          <w:rFonts w:eastAsiaTheme="minorEastAsia"/>
          <w:sz w:val="24"/>
          <w:szCs w:val="24"/>
        </w:rPr>
        <w:t>Mazuka</w:t>
      </w:r>
      <w:proofErr w:type="spellEnd"/>
      <w:r w:rsidR="00A36185" w:rsidRPr="005925D5">
        <w:rPr>
          <w:rFonts w:eastAsiaTheme="minorEastAsia"/>
          <w:sz w:val="24"/>
          <w:szCs w:val="24"/>
        </w:rPr>
        <w:t>, 2003</w:t>
      </w:r>
      <w:r w:rsidR="00A36185" w:rsidRPr="005925D5">
        <w:rPr>
          <w:sz w:val="24"/>
          <w:szCs w:val="24"/>
        </w:rPr>
        <w:t xml:space="preserve">). </w:t>
      </w:r>
      <w:r w:rsidR="00A305AB">
        <w:rPr>
          <w:sz w:val="24"/>
          <w:szCs w:val="24"/>
        </w:rPr>
        <w:t>T</w:t>
      </w:r>
      <w:r w:rsidR="00F318C9" w:rsidRPr="00A36185">
        <w:rPr>
          <w:sz w:val="24"/>
          <w:szCs w:val="24"/>
        </w:rPr>
        <w:t xml:space="preserve">hese differences were </w:t>
      </w:r>
      <w:r w:rsidR="00A305AB">
        <w:rPr>
          <w:sz w:val="24"/>
          <w:szCs w:val="24"/>
        </w:rPr>
        <w:t xml:space="preserve">initially </w:t>
      </w:r>
      <w:r w:rsidR="00F318C9" w:rsidRPr="00A36185">
        <w:rPr>
          <w:sz w:val="24"/>
          <w:szCs w:val="24"/>
        </w:rPr>
        <w:t xml:space="preserve">interpreted as evidence that language influences thought. </w:t>
      </w:r>
      <w:r w:rsidR="00D433E1">
        <w:rPr>
          <w:sz w:val="24"/>
          <w:szCs w:val="24"/>
        </w:rPr>
        <w:t xml:space="preserve">At the heart of this idea was the observation that </w:t>
      </w:r>
      <w:r w:rsidR="00F318C9" w:rsidRPr="005D6DC3">
        <w:rPr>
          <w:sz w:val="24"/>
          <w:szCs w:val="24"/>
        </w:rPr>
        <w:t>English</w:t>
      </w:r>
      <w:r w:rsidR="009A4FA1">
        <w:rPr>
          <w:sz w:val="24"/>
          <w:szCs w:val="24"/>
        </w:rPr>
        <w:t xml:space="preserve"> </w:t>
      </w:r>
      <w:r w:rsidR="005D2E4B">
        <w:rPr>
          <w:sz w:val="24"/>
          <w:szCs w:val="24"/>
        </w:rPr>
        <w:t xml:space="preserve">syntax </w:t>
      </w:r>
      <w:r w:rsidR="00DB719B">
        <w:rPr>
          <w:sz w:val="24"/>
          <w:szCs w:val="24"/>
        </w:rPr>
        <w:t>divide</w:t>
      </w:r>
      <w:r w:rsidR="009A4FA1">
        <w:rPr>
          <w:sz w:val="24"/>
          <w:szCs w:val="24"/>
        </w:rPr>
        <w:t>s</w:t>
      </w:r>
      <w:r w:rsidR="00F318C9" w:rsidRPr="005925D5">
        <w:rPr>
          <w:sz w:val="24"/>
          <w:szCs w:val="24"/>
        </w:rPr>
        <w:t xml:space="preserve"> nouns into two categories</w:t>
      </w:r>
      <w:r w:rsidR="00601CA7">
        <w:rPr>
          <w:sz w:val="24"/>
          <w:szCs w:val="24"/>
        </w:rPr>
        <w:t xml:space="preserve">: </w:t>
      </w:r>
      <w:r w:rsidR="00F318C9" w:rsidRPr="00ED6090">
        <w:rPr>
          <w:i/>
          <w:iCs/>
          <w:sz w:val="24"/>
          <w:szCs w:val="24"/>
        </w:rPr>
        <w:t xml:space="preserve">count </w:t>
      </w:r>
      <w:r w:rsidR="00EC7442" w:rsidRPr="00ED6090">
        <w:rPr>
          <w:i/>
          <w:iCs/>
          <w:sz w:val="24"/>
          <w:szCs w:val="24"/>
        </w:rPr>
        <w:t>nouns</w:t>
      </w:r>
      <w:r w:rsidR="00D56AC9">
        <w:rPr>
          <w:sz w:val="24"/>
          <w:szCs w:val="24"/>
        </w:rPr>
        <w:t xml:space="preserve"> (</w:t>
      </w:r>
      <w:r w:rsidR="00EC7442">
        <w:rPr>
          <w:sz w:val="24"/>
          <w:szCs w:val="24"/>
        </w:rPr>
        <w:t>objects where shape is important</w:t>
      </w:r>
      <w:r w:rsidR="00D56AC9">
        <w:rPr>
          <w:sz w:val="24"/>
          <w:szCs w:val="24"/>
        </w:rPr>
        <w:t xml:space="preserve">) </w:t>
      </w:r>
      <w:r w:rsidR="00F318C9" w:rsidRPr="00A43276">
        <w:rPr>
          <w:sz w:val="24"/>
          <w:szCs w:val="24"/>
        </w:rPr>
        <w:t xml:space="preserve">and </w:t>
      </w:r>
      <w:r w:rsidR="00F318C9" w:rsidRPr="00ED6090">
        <w:rPr>
          <w:i/>
          <w:iCs/>
          <w:sz w:val="24"/>
          <w:szCs w:val="24"/>
        </w:rPr>
        <w:t>mass nouns</w:t>
      </w:r>
      <w:r w:rsidR="00D56AC9">
        <w:rPr>
          <w:sz w:val="24"/>
          <w:szCs w:val="24"/>
        </w:rPr>
        <w:t xml:space="preserve"> (</w:t>
      </w:r>
      <w:r w:rsidR="00EC7442">
        <w:rPr>
          <w:sz w:val="24"/>
          <w:szCs w:val="24"/>
        </w:rPr>
        <w:t>substances where shape is irrelevant</w:t>
      </w:r>
      <w:r w:rsidR="00D56AC9">
        <w:rPr>
          <w:sz w:val="24"/>
          <w:szCs w:val="24"/>
        </w:rPr>
        <w:t>)</w:t>
      </w:r>
      <w:r w:rsidR="00CD0FEC">
        <w:rPr>
          <w:sz w:val="24"/>
          <w:szCs w:val="24"/>
        </w:rPr>
        <w:t xml:space="preserve">. </w:t>
      </w:r>
      <w:r w:rsidR="00F31203">
        <w:rPr>
          <w:sz w:val="24"/>
          <w:szCs w:val="24"/>
        </w:rPr>
        <w:t xml:space="preserve">This </w:t>
      </w:r>
      <w:r w:rsidR="00395922">
        <w:rPr>
          <w:sz w:val="24"/>
          <w:szCs w:val="24"/>
        </w:rPr>
        <w:t>distinction</w:t>
      </w:r>
      <w:r w:rsidR="00F31203">
        <w:rPr>
          <w:sz w:val="24"/>
          <w:szCs w:val="24"/>
        </w:rPr>
        <w:t xml:space="preserve"> is </w:t>
      </w:r>
      <w:r w:rsidR="00C91052">
        <w:rPr>
          <w:sz w:val="24"/>
          <w:szCs w:val="24"/>
        </w:rPr>
        <w:t>marke</w:t>
      </w:r>
      <w:r w:rsidR="00F31203">
        <w:rPr>
          <w:sz w:val="24"/>
          <w:szCs w:val="24"/>
        </w:rPr>
        <w:t xml:space="preserve">d through a variety of linguistic mechanisms that include </w:t>
      </w:r>
      <w:r w:rsidR="000F2442">
        <w:rPr>
          <w:sz w:val="24"/>
          <w:szCs w:val="24"/>
        </w:rPr>
        <w:t>pluralization (</w:t>
      </w:r>
      <w:r w:rsidR="006269FE">
        <w:rPr>
          <w:sz w:val="24"/>
          <w:szCs w:val="24"/>
        </w:rPr>
        <w:t>only count nouns can be pluralized; e.g., “cows” is valid but “muds” is not</w:t>
      </w:r>
      <w:r w:rsidR="000F2442">
        <w:rPr>
          <w:sz w:val="24"/>
          <w:szCs w:val="24"/>
        </w:rPr>
        <w:t xml:space="preserve">), countability </w:t>
      </w:r>
      <w:r w:rsidR="00F31203">
        <w:rPr>
          <w:sz w:val="24"/>
          <w:szCs w:val="24"/>
        </w:rPr>
        <w:t xml:space="preserve">(only count </w:t>
      </w:r>
      <w:r w:rsidR="000F2442">
        <w:rPr>
          <w:sz w:val="24"/>
          <w:szCs w:val="24"/>
        </w:rPr>
        <w:t>nouns can be combined with numerals</w:t>
      </w:r>
      <w:r w:rsidR="00F31203">
        <w:rPr>
          <w:sz w:val="24"/>
          <w:szCs w:val="24"/>
        </w:rPr>
        <w:t>;</w:t>
      </w:r>
      <w:r w:rsidR="009E537A">
        <w:rPr>
          <w:sz w:val="24"/>
          <w:szCs w:val="24"/>
        </w:rPr>
        <w:t xml:space="preserve"> e.g., “</w:t>
      </w:r>
      <w:r w:rsidR="000F2442">
        <w:rPr>
          <w:sz w:val="24"/>
          <w:szCs w:val="24"/>
        </w:rPr>
        <w:t xml:space="preserve">two </w:t>
      </w:r>
      <w:r w:rsidR="009E537A">
        <w:rPr>
          <w:sz w:val="24"/>
          <w:szCs w:val="24"/>
        </w:rPr>
        <w:t>cows” is valid but “</w:t>
      </w:r>
      <w:r w:rsidR="000F2442">
        <w:rPr>
          <w:sz w:val="24"/>
          <w:szCs w:val="24"/>
        </w:rPr>
        <w:t>two muds</w:t>
      </w:r>
      <w:r w:rsidR="009E537A">
        <w:rPr>
          <w:sz w:val="24"/>
          <w:szCs w:val="24"/>
        </w:rPr>
        <w:t>” is not</w:t>
      </w:r>
      <w:r w:rsidR="00F31203">
        <w:rPr>
          <w:sz w:val="24"/>
          <w:szCs w:val="24"/>
        </w:rPr>
        <w:t>)</w:t>
      </w:r>
      <w:r w:rsidR="000F2442">
        <w:rPr>
          <w:sz w:val="24"/>
          <w:szCs w:val="24"/>
        </w:rPr>
        <w:t>, and determiner</w:t>
      </w:r>
      <w:r w:rsidR="00C748E7">
        <w:rPr>
          <w:sz w:val="24"/>
          <w:szCs w:val="24"/>
        </w:rPr>
        <w:t xml:space="preserve"> use</w:t>
      </w:r>
      <w:r w:rsidR="000F2442">
        <w:rPr>
          <w:sz w:val="24"/>
          <w:szCs w:val="24"/>
        </w:rPr>
        <w:t xml:space="preserve"> (mass nouns cannot take indefinite determiners</w:t>
      </w:r>
      <w:r w:rsidR="003940C1">
        <w:rPr>
          <w:sz w:val="24"/>
          <w:szCs w:val="24"/>
        </w:rPr>
        <w:t xml:space="preserve">; </w:t>
      </w:r>
      <w:r w:rsidR="000F2442">
        <w:rPr>
          <w:sz w:val="24"/>
          <w:szCs w:val="24"/>
        </w:rPr>
        <w:t>e.g., “a cow” is valid but “a mud” is not</w:t>
      </w:r>
      <w:r w:rsidR="007D7A76">
        <w:rPr>
          <w:sz w:val="24"/>
          <w:szCs w:val="24"/>
        </w:rPr>
        <w:t xml:space="preserve">; see </w:t>
      </w:r>
      <w:proofErr w:type="spellStart"/>
      <w:r w:rsidR="007D7A76" w:rsidRPr="00A43276">
        <w:rPr>
          <w:sz w:val="24"/>
          <w:szCs w:val="24"/>
        </w:rPr>
        <w:t>Fieder</w:t>
      </w:r>
      <w:proofErr w:type="spellEnd"/>
      <w:r w:rsidR="007D7A76" w:rsidRPr="00A43276">
        <w:rPr>
          <w:sz w:val="24"/>
          <w:szCs w:val="24"/>
        </w:rPr>
        <w:t>, Nickels</w:t>
      </w:r>
      <w:r w:rsidR="007D7A76" w:rsidRPr="00F318C9">
        <w:rPr>
          <w:sz w:val="24"/>
          <w:szCs w:val="24"/>
        </w:rPr>
        <w:t xml:space="preserve">, </w:t>
      </w:r>
      <w:proofErr w:type="spellStart"/>
      <w:r w:rsidR="007D7A76" w:rsidRPr="00F318C9">
        <w:rPr>
          <w:sz w:val="24"/>
          <w:szCs w:val="24"/>
        </w:rPr>
        <w:t>Biedermann</w:t>
      </w:r>
      <w:proofErr w:type="spellEnd"/>
      <w:r w:rsidR="007D7A76" w:rsidRPr="00F318C9">
        <w:rPr>
          <w:sz w:val="24"/>
          <w:szCs w:val="24"/>
        </w:rPr>
        <w:t>, 2014</w:t>
      </w:r>
      <w:r w:rsidR="007D7A76">
        <w:rPr>
          <w:sz w:val="24"/>
          <w:szCs w:val="24"/>
        </w:rPr>
        <w:t xml:space="preserve"> for review</w:t>
      </w:r>
      <w:r w:rsidR="000F2442">
        <w:rPr>
          <w:sz w:val="24"/>
          <w:szCs w:val="24"/>
        </w:rPr>
        <w:t>)</w:t>
      </w:r>
      <w:r w:rsidR="00F31203">
        <w:rPr>
          <w:sz w:val="24"/>
          <w:szCs w:val="24"/>
        </w:rPr>
        <w:t xml:space="preserve">. </w:t>
      </w:r>
      <w:r w:rsidR="00F318C9" w:rsidRPr="00F318C9">
        <w:rPr>
          <w:sz w:val="24"/>
          <w:szCs w:val="24"/>
        </w:rPr>
        <w:t xml:space="preserve">According to </w:t>
      </w:r>
      <w:r w:rsidR="007B26CB">
        <w:rPr>
          <w:sz w:val="24"/>
          <w:szCs w:val="24"/>
        </w:rPr>
        <w:t>some</w:t>
      </w:r>
      <w:r w:rsidR="007B26CB" w:rsidRPr="00F318C9">
        <w:rPr>
          <w:sz w:val="24"/>
          <w:szCs w:val="24"/>
        </w:rPr>
        <w:t xml:space="preserve"> </w:t>
      </w:r>
      <w:r w:rsidR="00F318C9" w:rsidRPr="00F318C9">
        <w:rPr>
          <w:sz w:val="24"/>
          <w:szCs w:val="24"/>
        </w:rPr>
        <w:t xml:space="preserve">proposals, </w:t>
      </w:r>
      <w:r w:rsidR="00BD1FAF">
        <w:rPr>
          <w:sz w:val="24"/>
          <w:szCs w:val="24"/>
        </w:rPr>
        <w:t>learning</w:t>
      </w:r>
      <w:r w:rsidR="006F43B8">
        <w:rPr>
          <w:sz w:val="24"/>
          <w:szCs w:val="24"/>
        </w:rPr>
        <w:t xml:space="preserve"> a language </w:t>
      </w:r>
      <w:r w:rsidR="005A3493">
        <w:rPr>
          <w:sz w:val="24"/>
          <w:szCs w:val="24"/>
        </w:rPr>
        <w:t>with</w:t>
      </w:r>
      <w:r w:rsidR="006F43B8">
        <w:rPr>
          <w:sz w:val="24"/>
          <w:szCs w:val="24"/>
        </w:rPr>
        <w:t xml:space="preserve"> a count/mass distinction (</w:t>
      </w:r>
      <w:r w:rsidR="00D60AD9">
        <w:rPr>
          <w:sz w:val="24"/>
          <w:szCs w:val="24"/>
        </w:rPr>
        <w:t>like</w:t>
      </w:r>
      <w:r w:rsidR="006F43B8">
        <w:rPr>
          <w:sz w:val="24"/>
          <w:szCs w:val="24"/>
        </w:rPr>
        <w:t xml:space="preserve"> </w:t>
      </w:r>
      <w:r w:rsidR="00F318C9" w:rsidRPr="00F318C9">
        <w:rPr>
          <w:sz w:val="24"/>
          <w:szCs w:val="24"/>
        </w:rPr>
        <w:t>English</w:t>
      </w:r>
      <w:r w:rsidR="006F43B8">
        <w:rPr>
          <w:sz w:val="24"/>
          <w:szCs w:val="24"/>
        </w:rPr>
        <w:t>)</w:t>
      </w:r>
      <w:r w:rsidR="00BD1FAF">
        <w:rPr>
          <w:sz w:val="24"/>
          <w:szCs w:val="24"/>
        </w:rPr>
        <w:t xml:space="preserve"> </w:t>
      </w:r>
      <w:r w:rsidR="006B74D7">
        <w:rPr>
          <w:sz w:val="24"/>
          <w:szCs w:val="24"/>
        </w:rPr>
        <w:t>yields</w:t>
      </w:r>
      <w:r w:rsidR="00D01F75">
        <w:rPr>
          <w:sz w:val="24"/>
          <w:szCs w:val="24"/>
        </w:rPr>
        <w:t xml:space="preserve"> a tende</w:t>
      </w:r>
      <w:r w:rsidR="00F20D3B">
        <w:rPr>
          <w:sz w:val="24"/>
          <w:szCs w:val="24"/>
        </w:rPr>
        <w:t>n</w:t>
      </w:r>
      <w:r w:rsidR="00D01F75">
        <w:rPr>
          <w:sz w:val="24"/>
          <w:szCs w:val="24"/>
        </w:rPr>
        <w:t>cy</w:t>
      </w:r>
      <w:r w:rsidR="003B7ADF">
        <w:rPr>
          <w:sz w:val="24"/>
          <w:szCs w:val="24"/>
        </w:rPr>
        <w:t xml:space="preserve"> </w:t>
      </w:r>
      <w:r w:rsidR="00DE01FD">
        <w:rPr>
          <w:sz w:val="24"/>
          <w:szCs w:val="24"/>
        </w:rPr>
        <w:t>to distinguish</w:t>
      </w:r>
      <w:r w:rsidR="00BD1FAF">
        <w:rPr>
          <w:sz w:val="24"/>
          <w:szCs w:val="24"/>
        </w:rPr>
        <w:t xml:space="preserve"> objects</w:t>
      </w:r>
      <w:r w:rsidR="003B7ADF">
        <w:rPr>
          <w:sz w:val="24"/>
          <w:szCs w:val="24"/>
        </w:rPr>
        <w:t xml:space="preserve"> </w:t>
      </w:r>
      <w:r w:rsidR="00DE01FD">
        <w:rPr>
          <w:sz w:val="24"/>
          <w:szCs w:val="24"/>
        </w:rPr>
        <w:t>from</w:t>
      </w:r>
      <w:r w:rsidR="003B7ADF">
        <w:rPr>
          <w:sz w:val="24"/>
          <w:szCs w:val="24"/>
        </w:rPr>
        <w:t xml:space="preserve"> substances</w:t>
      </w:r>
      <w:r w:rsidR="00051DE2">
        <w:rPr>
          <w:sz w:val="24"/>
          <w:szCs w:val="24"/>
        </w:rPr>
        <w:t xml:space="preserve">, which then supports the acquisition and </w:t>
      </w:r>
      <w:r w:rsidR="0040295F">
        <w:rPr>
          <w:sz w:val="24"/>
          <w:szCs w:val="24"/>
        </w:rPr>
        <w:t xml:space="preserve">selective </w:t>
      </w:r>
      <w:r w:rsidR="00051DE2">
        <w:rPr>
          <w:sz w:val="24"/>
          <w:szCs w:val="24"/>
        </w:rPr>
        <w:t>use of a shape bias for objects</w:t>
      </w:r>
      <w:r w:rsidR="00F318C9" w:rsidRPr="00F318C9">
        <w:rPr>
          <w:sz w:val="24"/>
          <w:szCs w:val="24"/>
        </w:rPr>
        <w:t>.</w:t>
      </w:r>
      <w:r w:rsidR="009521BC">
        <w:rPr>
          <w:sz w:val="24"/>
          <w:szCs w:val="24"/>
        </w:rPr>
        <w:t xml:space="preserve"> </w:t>
      </w:r>
      <w:r w:rsidR="005F2CFF">
        <w:rPr>
          <w:sz w:val="24"/>
          <w:szCs w:val="24"/>
        </w:rPr>
        <w:t>Under this account, speakers of</w:t>
      </w:r>
      <w:r w:rsidR="005F2CFF" w:rsidRPr="00F318C9">
        <w:rPr>
          <w:sz w:val="24"/>
          <w:szCs w:val="24"/>
        </w:rPr>
        <w:t xml:space="preserve"> Japanese, Yucatec Mayan, and Mandarin</w:t>
      </w:r>
      <w:r w:rsidR="0070028E">
        <w:rPr>
          <w:sz w:val="24"/>
          <w:szCs w:val="24"/>
        </w:rPr>
        <w:t xml:space="preserve"> show a weaker or absent shape bias because their</w:t>
      </w:r>
      <w:r w:rsidR="005F2CFF">
        <w:rPr>
          <w:sz w:val="24"/>
          <w:szCs w:val="24"/>
        </w:rPr>
        <w:t xml:space="preserve"> languages lack a count/mass distinction</w:t>
      </w:r>
      <w:r w:rsidR="005F2CFF" w:rsidRPr="00F318C9">
        <w:rPr>
          <w:sz w:val="24"/>
          <w:szCs w:val="24"/>
        </w:rPr>
        <w:t>.</w:t>
      </w:r>
    </w:p>
    <w:p w14:paraId="1F9ED99D" w14:textId="6163C5EF" w:rsidR="00541F28" w:rsidRDefault="00F318C9" w:rsidP="00317133">
      <w:pPr>
        <w:pStyle w:val="NormalAPA"/>
        <w:ind w:firstLine="720"/>
        <w:rPr>
          <w:sz w:val="24"/>
          <w:szCs w:val="24"/>
        </w:rPr>
      </w:pPr>
      <w:r w:rsidRPr="00F318C9">
        <w:rPr>
          <w:sz w:val="24"/>
          <w:szCs w:val="24"/>
        </w:rPr>
        <w:t xml:space="preserve">This </w:t>
      </w:r>
      <w:r w:rsidR="004C63CF">
        <w:rPr>
          <w:sz w:val="24"/>
          <w:szCs w:val="24"/>
        </w:rPr>
        <w:t>interpretation</w:t>
      </w:r>
      <w:r w:rsidRPr="00F318C9">
        <w:rPr>
          <w:sz w:val="24"/>
          <w:szCs w:val="24"/>
        </w:rPr>
        <w:t xml:space="preserve">, </w:t>
      </w:r>
      <w:r w:rsidR="00662746">
        <w:rPr>
          <w:sz w:val="24"/>
          <w:szCs w:val="24"/>
        </w:rPr>
        <w:t>which falls in the domain of</w:t>
      </w:r>
      <w:r w:rsidR="00662746" w:rsidRPr="00F318C9">
        <w:rPr>
          <w:sz w:val="24"/>
          <w:szCs w:val="24"/>
        </w:rPr>
        <w:t xml:space="preserve"> </w:t>
      </w:r>
      <w:r w:rsidRPr="00192A6B">
        <w:rPr>
          <w:i/>
          <w:iCs/>
          <w:sz w:val="24"/>
          <w:szCs w:val="24"/>
        </w:rPr>
        <w:t>linguistic relativi</w:t>
      </w:r>
      <w:r w:rsidR="00D93CDB">
        <w:rPr>
          <w:i/>
          <w:iCs/>
          <w:sz w:val="24"/>
          <w:szCs w:val="24"/>
        </w:rPr>
        <w:t>ty</w:t>
      </w:r>
      <w:r w:rsidRPr="00F318C9">
        <w:rPr>
          <w:sz w:val="24"/>
          <w:szCs w:val="24"/>
        </w:rPr>
        <w:t xml:space="preserve"> (</w:t>
      </w:r>
      <w:r w:rsidR="00662746">
        <w:rPr>
          <w:sz w:val="24"/>
          <w:szCs w:val="24"/>
        </w:rPr>
        <w:t xml:space="preserve">the broad array of potential linguistic effects on non-linguistic cognition; </w:t>
      </w:r>
      <w:r w:rsidRPr="00F318C9">
        <w:rPr>
          <w:sz w:val="24"/>
          <w:szCs w:val="24"/>
        </w:rPr>
        <w:t xml:space="preserve">Quine 1960, 1969; Whorf 1956; Lucy &amp; Gaskins, 2001; see Imai &amp; </w:t>
      </w:r>
      <w:proofErr w:type="spellStart"/>
      <w:r w:rsidRPr="00F318C9">
        <w:rPr>
          <w:sz w:val="24"/>
          <w:szCs w:val="24"/>
        </w:rPr>
        <w:t>Mazuka</w:t>
      </w:r>
      <w:proofErr w:type="spellEnd"/>
      <w:r w:rsidRPr="00F318C9">
        <w:rPr>
          <w:sz w:val="24"/>
          <w:szCs w:val="24"/>
        </w:rPr>
        <w:t xml:space="preserve">, 2003 for review), </w:t>
      </w:r>
      <w:r w:rsidR="00013CA4">
        <w:rPr>
          <w:sz w:val="24"/>
          <w:szCs w:val="24"/>
        </w:rPr>
        <w:t>ha</w:t>
      </w:r>
      <w:r w:rsidRPr="00F318C9">
        <w:rPr>
          <w:sz w:val="24"/>
          <w:szCs w:val="24"/>
        </w:rPr>
        <w:t>s</w:t>
      </w:r>
      <w:r w:rsidR="00013CA4">
        <w:rPr>
          <w:sz w:val="24"/>
          <w:szCs w:val="24"/>
        </w:rPr>
        <w:t xml:space="preserve"> been challenged on the basis of three </w:t>
      </w:r>
      <w:r w:rsidR="002635D3">
        <w:rPr>
          <w:sz w:val="24"/>
          <w:szCs w:val="24"/>
        </w:rPr>
        <w:t>observations</w:t>
      </w:r>
      <w:r w:rsidRPr="00F318C9">
        <w:rPr>
          <w:sz w:val="24"/>
          <w:szCs w:val="24"/>
        </w:rPr>
        <w:t>. First, t</w:t>
      </w:r>
      <w:r w:rsidR="00F07D04">
        <w:rPr>
          <w:sz w:val="24"/>
          <w:szCs w:val="24"/>
        </w:rPr>
        <w:t>h</w:t>
      </w:r>
      <w:r w:rsidR="00065A27">
        <w:rPr>
          <w:sz w:val="24"/>
          <w:szCs w:val="24"/>
        </w:rPr>
        <w:t>is</w:t>
      </w:r>
      <w:r w:rsidRPr="00F318C9">
        <w:rPr>
          <w:sz w:val="24"/>
          <w:szCs w:val="24"/>
        </w:rPr>
        <w:t xml:space="preserve"> account assumes that </w:t>
      </w:r>
      <w:r w:rsidR="00567D42">
        <w:rPr>
          <w:sz w:val="24"/>
          <w:szCs w:val="24"/>
        </w:rPr>
        <w:t xml:space="preserve">the </w:t>
      </w:r>
      <w:r w:rsidR="00C72807">
        <w:rPr>
          <w:sz w:val="24"/>
          <w:szCs w:val="24"/>
        </w:rPr>
        <w:t xml:space="preserve">linguistic </w:t>
      </w:r>
      <w:r w:rsidRPr="00F318C9">
        <w:rPr>
          <w:sz w:val="24"/>
          <w:szCs w:val="24"/>
        </w:rPr>
        <w:t>count</w:t>
      </w:r>
      <w:r w:rsidR="00567D42">
        <w:rPr>
          <w:sz w:val="24"/>
          <w:szCs w:val="24"/>
        </w:rPr>
        <w:t>/</w:t>
      </w:r>
      <w:r w:rsidR="006603C8">
        <w:rPr>
          <w:sz w:val="24"/>
          <w:szCs w:val="24"/>
        </w:rPr>
        <w:t xml:space="preserve">mass </w:t>
      </w:r>
      <w:r w:rsidR="00567D42">
        <w:rPr>
          <w:sz w:val="24"/>
          <w:szCs w:val="24"/>
        </w:rPr>
        <w:t xml:space="preserve">distinction </w:t>
      </w:r>
      <w:r w:rsidR="004F5189">
        <w:rPr>
          <w:sz w:val="24"/>
          <w:szCs w:val="24"/>
        </w:rPr>
        <w:t xml:space="preserve">maps onto the conceptual </w:t>
      </w:r>
      <w:r w:rsidR="002256DE">
        <w:rPr>
          <w:sz w:val="24"/>
          <w:szCs w:val="24"/>
        </w:rPr>
        <w:t xml:space="preserve">object/substance </w:t>
      </w:r>
      <w:r w:rsidR="004F5189">
        <w:rPr>
          <w:sz w:val="24"/>
          <w:szCs w:val="24"/>
        </w:rPr>
        <w:t>distinction</w:t>
      </w:r>
      <w:r w:rsidRPr="00F318C9">
        <w:rPr>
          <w:sz w:val="24"/>
          <w:szCs w:val="24"/>
        </w:rPr>
        <w:t>, but this is not</w:t>
      </w:r>
      <w:r w:rsidR="005611BE">
        <w:rPr>
          <w:sz w:val="24"/>
          <w:szCs w:val="24"/>
        </w:rPr>
        <w:t xml:space="preserve"> always</w:t>
      </w:r>
      <w:r w:rsidRPr="00F318C9">
        <w:rPr>
          <w:sz w:val="24"/>
          <w:szCs w:val="24"/>
        </w:rPr>
        <w:t xml:space="preserve"> the case (e.g.</w:t>
      </w:r>
      <w:r w:rsidR="00302FF6">
        <w:rPr>
          <w:sz w:val="24"/>
          <w:szCs w:val="24"/>
        </w:rPr>
        <w:t>,</w:t>
      </w:r>
      <w:r w:rsidRPr="00F318C9">
        <w:rPr>
          <w:sz w:val="24"/>
          <w:szCs w:val="24"/>
        </w:rPr>
        <w:t xml:space="preserve"> </w:t>
      </w:r>
      <w:r w:rsidRPr="00192A6B">
        <w:rPr>
          <w:i/>
          <w:iCs/>
          <w:sz w:val="24"/>
          <w:szCs w:val="24"/>
        </w:rPr>
        <w:t>furniture</w:t>
      </w:r>
      <w:r w:rsidR="00CA44AE">
        <w:rPr>
          <w:sz w:val="24"/>
          <w:szCs w:val="24"/>
        </w:rPr>
        <w:t xml:space="preserve"> and </w:t>
      </w:r>
      <w:r w:rsidR="00CA44AE">
        <w:rPr>
          <w:i/>
          <w:iCs/>
          <w:sz w:val="24"/>
          <w:szCs w:val="24"/>
        </w:rPr>
        <w:t>jewelry</w:t>
      </w:r>
      <w:r w:rsidRPr="00F318C9">
        <w:rPr>
          <w:sz w:val="24"/>
          <w:szCs w:val="24"/>
        </w:rPr>
        <w:t xml:space="preserve"> follow mass syntax in English but </w:t>
      </w:r>
      <w:r w:rsidR="00C93DC4">
        <w:rPr>
          <w:sz w:val="24"/>
          <w:szCs w:val="24"/>
        </w:rPr>
        <w:t xml:space="preserve">people </w:t>
      </w:r>
      <w:r w:rsidR="00747777">
        <w:rPr>
          <w:sz w:val="24"/>
          <w:szCs w:val="24"/>
        </w:rPr>
        <w:t xml:space="preserve">nonetheless </w:t>
      </w:r>
      <w:r w:rsidRPr="00F318C9">
        <w:rPr>
          <w:sz w:val="24"/>
          <w:szCs w:val="24"/>
        </w:rPr>
        <w:t>conceptualize</w:t>
      </w:r>
      <w:r w:rsidR="00C93DC4">
        <w:rPr>
          <w:sz w:val="24"/>
          <w:szCs w:val="24"/>
        </w:rPr>
        <w:t xml:space="preserve"> them</w:t>
      </w:r>
      <w:r w:rsidRPr="00F318C9">
        <w:rPr>
          <w:sz w:val="24"/>
          <w:szCs w:val="24"/>
        </w:rPr>
        <w:t xml:space="preserve"> as </w:t>
      </w:r>
      <w:r w:rsidR="00CA44AE">
        <w:rPr>
          <w:sz w:val="24"/>
          <w:szCs w:val="24"/>
        </w:rPr>
        <w:t>o</w:t>
      </w:r>
      <w:r w:rsidRPr="00F318C9">
        <w:rPr>
          <w:sz w:val="24"/>
          <w:szCs w:val="24"/>
        </w:rPr>
        <w:t>bject</w:t>
      </w:r>
      <w:r w:rsidR="00CA44AE">
        <w:rPr>
          <w:sz w:val="24"/>
          <w:szCs w:val="24"/>
        </w:rPr>
        <w:t>s</w:t>
      </w:r>
      <w:r w:rsidRPr="00F318C9">
        <w:rPr>
          <w:sz w:val="24"/>
          <w:szCs w:val="24"/>
        </w:rPr>
        <w:t xml:space="preserve">; </w:t>
      </w:r>
      <w:proofErr w:type="spellStart"/>
      <w:r w:rsidRPr="00F318C9">
        <w:rPr>
          <w:sz w:val="24"/>
          <w:szCs w:val="24"/>
        </w:rPr>
        <w:t>Barner</w:t>
      </w:r>
      <w:proofErr w:type="spellEnd"/>
      <w:r w:rsidRPr="00F318C9">
        <w:rPr>
          <w:sz w:val="24"/>
          <w:szCs w:val="24"/>
        </w:rPr>
        <w:t xml:space="preserve">, et al., 2010; </w:t>
      </w:r>
      <w:proofErr w:type="spellStart"/>
      <w:r w:rsidRPr="00F318C9">
        <w:rPr>
          <w:sz w:val="24"/>
          <w:szCs w:val="24"/>
        </w:rPr>
        <w:t>Barner</w:t>
      </w:r>
      <w:proofErr w:type="spellEnd"/>
      <w:r w:rsidRPr="00F318C9">
        <w:rPr>
          <w:sz w:val="24"/>
          <w:szCs w:val="24"/>
        </w:rPr>
        <w:t xml:space="preserve"> &amp; Snedeker, 200</w:t>
      </w:r>
      <w:r w:rsidR="000F0CEA">
        <w:rPr>
          <w:sz w:val="24"/>
          <w:szCs w:val="24"/>
        </w:rPr>
        <w:t>5</w:t>
      </w:r>
      <w:r w:rsidRPr="00F318C9">
        <w:rPr>
          <w:sz w:val="24"/>
          <w:szCs w:val="24"/>
        </w:rPr>
        <w:t xml:space="preserve">). Second, English and Mandarin speakers </w:t>
      </w:r>
      <w:r w:rsidR="00482E54">
        <w:rPr>
          <w:sz w:val="24"/>
          <w:szCs w:val="24"/>
        </w:rPr>
        <w:t xml:space="preserve">show </w:t>
      </w:r>
      <w:r w:rsidR="009316E5">
        <w:rPr>
          <w:sz w:val="24"/>
          <w:szCs w:val="24"/>
        </w:rPr>
        <w:t xml:space="preserve">an </w:t>
      </w:r>
      <w:r w:rsidR="00482E54">
        <w:rPr>
          <w:sz w:val="24"/>
          <w:szCs w:val="24"/>
        </w:rPr>
        <w:t>identical object</w:t>
      </w:r>
      <w:r w:rsidR="009316E5">
        <w:rPr>
          <w:sz w:val="24"/>
          <w:szCs w:val="24"/>
        </w:rPr>
        <w:t>/</w:t>
      </w:r>
      <w:r w:rsidR="00482E54">
        <w:rPr>
          <w:sz w:val="24"/>
          <w:szCs w:val="24"/>
        </w:rPr>
        <w:t>substance</w:t>
      </w:r>
      <w:r w:rsidR="009316E5">
        <w:rPr>
          <w:sz w:val="24"/>
          <w:szCs w:val="24"/>
        </w:rPr>
        <w:t xml:space="preserve"> </w:t>
      </w:r>
      <w:r w:rsidR="009316E5">
        <w:rPr>
          <w:sz w:val="24"/>
          <w:szCs w:val="24"/>
        </w:rPr>
        <w:lastRenderedPageBreak/>
        <w:t>distinction in non-linguistic tasks</w:t>
      </w:r>
      <w:r w:rsidR="006E22A6">
        <w:rPr>
          <w:sz w:val="24"/>
          <w:szCs w:val="24"/>
        </w:rPr>
        <w:t xml:space="preserve">, suggesting </w:t>
      </w:r>
      <w:r w:rsidR="00F87844">
        <w:rPr>
          <w:sz w:val="24"/>
          <w:szCs w:val="24"/>
        </w:rPr>
        <w:t xml:space="preserve">a </w:t>
      </w:r>
      <w:r w:rsidR="00EF5431">
        <w:rPr>
          <w:sz w:val="24"/>
          <w:szCs w:val="24"/>
        </w:rPr>
        <w:t xml:space="preserve">linguistic </w:t>
      </w:r>
      <w:r w:rsidR="00F87844">
        <w:rPr>
          <w:sz w:val="24"/>
          <w:szCs w:val="24"/>
        </w:rPr>
        <w:t xml:space="preserve">count/mass distinction </w:t>
      </w:r>
      <w:r w:rsidR="00BB0CCD">
        <w:rPr>
          <w:sz w:val="24"/>
          <w:szCs w:val="24"/>
        </w:rPr>
        <w:t>is not necessary for a conceptual object/substance distinction</w:t>
      </w:r>
      <w:r w:rsidRPr="00F318C9">
        <w:rPr>
          <w:sz w:val="24"/>
          <w:szCs w:val="24"/>
        </w:rPr>
        <w:t xml:space="preserve"> (Li, Dunham, &amp; Carey, 2009). Finally, English-Mandarin bilingual speakers show a shape bias when the task is </w:t>
      </w:r>
      <w:r w:rsidR="00025F94">
        <w:rPr>
          <w:sz w:val="24"/>
          <w:szCs w:val="24"/>
        </w:rPr>
        <w:t xml:space="preserve">presented </w:t>
      </w:r>
      <w:r w:rsidRPr="00F318C9">
        <w:rPr>
          <w:sz w:val="24"/>
          <w:szCs w:val="24"/>
        </w:rPr>
        <w:t xml:space="preserve">in English but not when it is </w:t>
      </w:r>
      <w:r w:rsidR="00583373">
        <w:rPr>
          <w:sz w:val="24"/>
          <w:szCs w:val="24"/>
        </w:rPr>
        <w:t>presented</w:t>
      </w:r>
      <w:r w:rsidR="00583373" w:rsidRPr="00F318C9">
        <w:rPr>
          <w:sz w:val="24"/>
          <w:szCs w:val="24"/>
        </w:rPr>
        <w:t xml:space="preserve"> </w:t>
      </w:r>
      <w:r w:rsidRPr="00F318C9">
        <w:rPr>
          <w:sz w:val="24"/>
          <w:szCs w:val="24"/>
        </w:rPr>
        <w:t>in Mandarin (</w:t>
      </w:r>
      <w:proofErr w:type="spellStart"/>
      <w:r w:rsidRPr="00F318C9">
        <w:rPr>
          <w:sz w:val="24"/>
          <w:szCs w:val="24"/>
        </w:rPr>
        <w:t>Barner</w:t>
      </w:r>
      <w:proofErr w:type="spellEnd"/>
      <w:r w:rsidRPr="00F318C9">
        <w:rPr>
          <w:sz w:val="24"/>
          <w:szCs w:val="24"/>
        </w:rPr>
        <w:t>, Inagaki, &amp; Li, 2009)</w:t>
      </w:r>
      <w:r w:rsidR="00EB16C8">
        <w:rPr>
          <w:sz w:val="24"/>
          <w:szCs w:val="24"/>
        </w:rPr>
        <w:t>, suggesting that linguistic framing rather than non-linguistic representations modulate these effects</w:t>
      </w:r>
      <w:r w:rsidRPr="00F318C9">
        <w:rPr>
          <w:sz w:val="24"/>
          <w:szCs w:val="24"/>
        </w:rPr>
        <w:t>.</w:t>
      </w:r>
      <w:r w:rsidR="00F1388B">
        <w:rPr>
          <w:sz w:val="24"/>
          <w:szCs w:val="24"/>
        </w:rPr>
        <w:t xml:space="preserve"> Critically, </w:t>
      </w:r>
      <w:r w:rsidR="0095497B">
        <w:rPr>
          <w:sz w:val="24"/>
          <w:szCs w:val="24"/>
        </w:rPr>
        <w:t>th</w:t>
      </w:r>
      <w:r w:rsidR="00F51679">
        <w:rPr>
          <w:sz w:val="24"/>
          <w:szCs w:val="24"/>
        </w:rPr>
        <w:t xml:space="preserve">is </w:t>
      </w:r>
      <w:r w:rsidR="00042A00">
        <w:rPr>
          <w:sz w:val="24"/>
          <w:szCs w:val="24"/>
        </w:rPr>
        <w:t xml:space="preserve">type of </w:t>
      </w:r>
      <w:r w:rsidR="00F51679">
        <w:rPr>
          <w:sz w:val="24"/>
          <w:szCs w:val="24"/>
        </w:rPr>
        <w:t xml:space="preserve">linguistic relativity </w:t>
      </w:r>
      <w:r w:rsidR="00042A00">
        <w:rPr>
          <w:sz w:val="24"/>
          <w:szCs w:val="24"/>
        </w:rPr>
        <w:t>proposal</w:t>
      </w:r>
      <w:r w:rsidR="00F51679">
        <w:rPr>
          <w:sz w:val="24"/>
          <w:szCs w:val="24"/>
        </w:rPr>
        <w:t xml:space="preserve"> </w:t>
      </w:r>
      <w:r w:rsidR="00585E99">
        <w:rPr>
          <w:sz w:val="24"/>
          <w:szCs w:val="24"/>
        </w:rPr>
        <w:t>extends beyond the count/mass distinction</w:t>
      </w:r>
      <w:r w:rsidR="00D40E88">
        <w:rPr>
          <w:sz w:val="24"/>
          <w:szCs w:val="24"/>
        </w:rPr>
        <w:t xml:space="preserve"> and includes hypotheses about the </w:t>
      </w:r>
      <w:r w:rsidR="00D01D5D">
        <w:rPr>
          <w:sz w:val="24"/>
          <w:szCs w:val="24"/>
        </w:rPr>
        <w:t>influence</w:t>
      </w:r>
      <w:r w:rsidR="00D40E88">
        <w:rPr>
          <w:sz w:val="24"/>
          <w:szCs w:val="24"/>
        </w:rPr>
        <w:t xml:space="preserve"> of </w:t>
      </w:r>
      <w:r w:rsidR="00A7271B">
        <w:rPr>
          <w:sz w:val="24"/>
          <w:szCs w:val="24"/>
        </w:rPr>
        <w:t xml:space="preserve">other linguistic categories (such as </w:t>
      </w:r>
      <w:r w:rsidR="00D40E88">
        <w:rPr>
          <w:sz w:val="24"/>
          <w:szCs w:val="24"/>
        </w:rPr>
        <w:t>noun classes and classifiers</w:t>
      </w:r>
      <w:r w:rsidR="00A7271B">
        <w:rPr>
          <w:sz w:val="24"/>
          <w:szCs w:val="24"/>
        </w:rPr>
        <w:t>)</w:t>
      </w:r>
      <w:r w:rsidR="00F56CF5">
        <w:rPr>
          <w:sz w:val="24"/>
          <w:szCs w:val="24"/>
        </w:rPr>
        <w:t xml:space="preserve"> </w:t>
      </w:r>
      <w:r w:rsidR="008C193B">
        <w:rPr>
          <w:sz w:val="24"/>
          <w:szCs w:val="24"/>
        </w:rPr>
        <w:t>on</w:t>
      </w:r>
      <w:r w:rsidR="00F56CF5">
        <w:rPr>
          <w:sz w:val="24"/>
          <w:szCs w:val="24"/>
        </w:rPr>
        <w:t xml:space="preserve"> </w:t>
      </w:r>
      <w:r w:rsidR="00FB0B3D">
        <w:rPr>
          <w:sz w:val="24"/>
          <w:szCs w:val="24"/>
        </w:rPr>
        <w:t xml:space="preserve">other semantic </w:t>
      </w:r>
      <w:r w:rsidR="00C61137">
        <w:rPr>
          <w:sz w:val="24"/>
          <w:szCs w:val="24"/>
        </w:rPr>
        <w:t>dimensions</w:t>
      </w:r>
      <w:r w:rsidR="00E14591">
        <w:rPr>
          <w:sz w:val="24"/>
          <w:szCs w:val="24"/>
        </w:rPr>
        <w:t xml:space="preserve"> (see Everett, 2013 for a review)</w:t>
      </w:r>
      <w:r w:rsidR="00C61137">
        <w:rPr>
          <w:sz w:val="24"/>
          <w:szCs w:val="24"/>
        </w:rPr>
        <w:t xml:space="preserve">. </w:t>
      </w:r>
      <w:r w:rsidR="00D174C3">
        <w:rPr>
          <w:sz w:val="24"/>
          <w:szCs w:val="24"/>
        </w:rPr>
        <w:t xml:space="preserve">The reviewed challenges </w:t>
      </w:r>
      <w:r w:rsidR="009F62CD">
        <w:rPr>
          <w:sz w:val="24"/>
          <w:szCs w:val="24"/>
        </w:rPr>
        <w:t xml:space="preserve">should therefore be interpreted as </w:t>
      </w:r>
      <w:r w:rsidR="00C404A2">
        <w:rPr>
          <w:sz w:val="24"/>
          <w:szCs w:val="24"/>
        </w:rPr>
        <w:t>a</w:t>
      </w:r>
      <w:r w:rsidR="001A6702">
        <w:rPr>
          <w:sz w:val="24"/>
          <w:szCs w:val="24"/>
        </w:rPr>
        <w:t>n isolated</w:t>
      </w:r>
      <w:r w:rsidR="00C404A2">
        <w:rPr>
          <w:sz w:val="24"/>
          <w:szCs w:val="24"/>
        </w:rPr>
        <w:t xml:space="preserve"> difficulty in explaining shape bias variation in terms of the count/mass linguistic distinction, and not as a general </w:t>
      </w:r>
      <w:r w:rsidR="00981E6C">
        <w:rPr>
          <w:sz w:val="24"/>
          <w:szCs w:val="24"/>
        </w:rPr>
        <w:t>challenge</w:t>
      </w:r>
      <w:r w:rsidR="00F06E98">
        <w:rPr>
          <w:sz w:val="24"/>
          <w:szCs w:val="24"/>
        </w:rPr>
        <w:t xml:space="preserve"> of linguistic relativity.</w:t>
      </w:r>
    </w:p>
    <w:p w14:paraId="28392A21" w14:textId="6271CC8F" w:rsidR="0010214E" w:rsidRPr="00BC6C07" w:rsidRDefault="000A42C5" w:rsidP="00741114">
      <w:pPr>
        <w:pStyle w:val="NormalAPA"/>
        <w:ind w:firstLine="720"/>
        <w:rPr>
          <w:rFonts w:eastAsiaTheme="minorEastAsia"/>
          <w:sz w:val="24"/>
          <w:szCs w:val="24"/>
        </w:rPr>
      </w:pPr>
      <w:r>
        <w:rPr>
          <w:sz w:val="24"/>
          <w:szCs w:val="24"/>
        </w:rPr>
        <w:t>Given the</w:t>
      </w:r>
      <w:r w:rsidR="00F7509C">
        <w:rPr>
          <w:sz w:val="24"/>
          <w:szCs w:val="24"/>
        </w:rPr>
        <w:t>se</w:t>
      </w:r>
      <w:r>
        <w:rPr>
          <w:sz w:val="24"/>
          <w:szCs w:val="24"/>
        </w:rPr>
        <w:t xml:space="preserve"> challenges, t</w:t>
      </w:r>
      <w:r w:rsidR="00DA502E">
        <w:rPr>
          <w:sz w:val="24"/>
          <w:szCs w:val="24"/>
        </w:rPr>
        <w:t>h</w:t>
      </w:r>
      <w:r w:rsidR="001203D0">
        <w:rPr>
          <w:sz w:val="24"/>
          <w:szCs w:val="24"/>
        </w:rPr>
        <w:t>e documented</w:t>
      </w:r>
      <w:r w:rsidR="001B1BC5">
        <w:rPr>
          <w:sz w:val="24"/>
          <w:szCs w:val="24"/>
        </w:rPr>
        <w:t xml:space="preserve"> cross-linguistic variability in the shape bias </w:t>
      </w:r>
      <w:r w:rsidR="005A37E4">
        <w:rPr>
          <w:sz w:val="24"/>
          <w:szCs w:val="24"/>
        </w:rPr>
        <w:t xml:space="preserve">is now </w:t>
      </w:r>
      <w:r w:rsidR="0019091B">
        <w:rPr>
          <w:sz w:val="24"/>
          <w:szCs w:val="24"/>
        </w:rPr>
        <w:t xml:space="preserve">commonly </w:t>
      </w:r>
      <w:r w:rsidR="005A37E4">
        <w:rPr>
          <w:sz w:val="24"/>
          <w:szCs w:val="24"/>
        </w:rPr>
        <w:t>believed to reflect</w:t>
      </w:r>
      <w:r w:rsidR="0023018E" w:rsidRPr="0023018E">
        <w:rPr>
          <w:i/>
          <w:sz w:val="24"/>
          <w:szCs w:val="24"/>
        </w:rPr>
        <w:t xml:space="preserve"> lexical statistics</w:t>
      </w:r>
      <w:r w:rsidR="00AF4146">
        <w:rPr>
          <w:iCs/>
          <w:sz w:val="24"/>
          <w:szCs w:val="24"/>
        </w:rPr>
        <w:t xml:space="preserve"> (which can be considered </w:t>
      </w:r>
      <w:r w:rsidR="00636185">
        <w:rPr>
          <w:iCs/>
          <w:sz w:val="24"/>
          <w:szCs w:val="24"/>
        </w:rPr>
        <w:t xml:space="preserve">to fall under the larger umbrella of </w:t>
      </w:r>
      <w:r w:rsidR="003A5A0F">
        <w:rPr>
          <w:iCs/>
          <w:sz w:val="24"/>
          <w:szCs w:val="24"/>
        </w:rPr>
        <w:t>linguistic relativity</w:t>
      </w:r>
      <w:r w:rsidR="005736E7">
        <w:rPr>
          <w:iCs/>
          <w:sz w:val="24"/>
          <w:szCs w:val="24"/>
        </w:rPr>
        <w:t>)</w:t>
      </w:r>
      <w:r w:rsidR="0023018E" w:rsidRPr="0023018E">
        <w:rPr>
          <w:sz w:val="24"/>
          <w:szCs w:val="24"/>
        </w:rPr>
        <w:t xml:space="preserve">. </w:t>
      </w:r>
      <w:r w:rsidR="00111EC0">
        <w:rPr>
          <w:sz w:val="24"/>
          <w:szCs w:val="24"/>
        </w:rPr>
        <w:t xml:space="preserve">Under this view, </w:t>
      </w:r>
      <w:r w:rsidR="003759DE">
        <w:rPr>
          <w:sz w:val="24"/>
          <w:szCs w:val="24"/>
        </w:rPr>
        <w:t>because</w:t>
      </w:r>
      <w:r w:rsidR="00DF7496">
        <w:rPr>
          <w:sz w:val="24"/>
          <w:szCs w:val="24"/>
        </w:rPr>
        <w:t xml:space="preserve"> </w:t>
      </w:r>
      <w:r w:rsidR="00DF7496" w:rsidRPr="0023018E">
        <w:rPr>
          <w:rFonts w:eastAsiaTheme="minorEastAsia"/>
          <w:sz w:val="24"/>
          <w:szCs w:val="24"/>
        </w:rPr>
        <w:t>Mandarin, Japanese, and Yucatec-Mayan use the same syntax for objects and substances, listeners cannot determine if the label applies to the object or to the substance, preventing them from applying a shape bias (</w:t>
      </w:r>
      <w:proofErr w:type="spellStart"/>
      <w:r w:rsidR="00DF7496" w:rsidRPr="0023018E">
        <w:rPr>
          <w:rFonts w:eastAsiaTheme="minorEastAsia"/>
          <w:sz w:val="24"/>
          <w:szCs w:val="24"/>
        </w:rPr>
        <w:t>Barner</w:t>
      </w:r>
      <w:proofErr w:type="spellEnd"/>
      <w:r w:rsidR="00DF7496" w:rsidRPr="0023018E">
        <w:rPr>
          <w:rFonts w:eastAsiaTheme="minorEastAsia"/>
          <w:sz w:val="24"/>
          <w:szCs w:val="24"/>
        </w:rPr>
        <w:t xml:space="preserve">, Inagaki, &amp; Li, 2009; </w:t>
      </w:r>
      <w:proofErr w:type="spellStart"/>
      <w:r w:rsidR="00DF7496" w:rsidRPr="0023018E">
        <w:rPr>
          <w:rFonts w:eastAsiaTheme="minorEastAsia"/>
          <w:sz w:val="24"/>
          <w:szCs w:val="24"/>
        </w:rPr>
        <w:t>Barner</w:t>
      </w:r>
      <w:proofErr w:type="spellEnd"/>
      <w:r w:rsidR="00DF7496" w:rsidRPr="0023018E">
        <w:rPr>
          <w:rFonts w:eastAsiaTheme="minorEastAsia"/>
          <w:sz w:val="24"/>
          <w:szCs w:val="24"/>
        </w:rPr>
        <w:t xml:space="preserve">, Li, &amp; Snedeker, 2010; </w:t>
      </w:r>
      <w:proofErr w:type="spellStart"/>
      <w:r w:rsidR="00DF7496" w:rsidRPr="0023018E">
        <w:rPr>
          <w:rFonts w:eastAsiaTheme="minorEastAsia"/>
          <w:sz w:val="24"/>
          <w:szCs w:val="24"/>
        </w:rPr>
        <w:t>Barner</w:t>
      </w:r>
      <w:proofErr w:type="spellEnd"/>
      <w:r w:rsidR="00DF7496" w:rsidRPr="0023018E">
        <w:rPr>
          <w:rFonts w:eastAsiaTheme="minorEastAsia"/>
          <w:sz w:val="24"/>
          <w:szCs w:val="24"/>
        </w:rPr>
        <w:t xml:space="preserve"> &amp; Snedeker, 2004)</w:t>
      </w:r>
      <w:r w:rsidR="009D174F">
        <w:rPr>
          <w:rFonts w:eastAsiaTheme="minorEastAsia"/>
          <w:sz w:val="24"/>
          <w:szCs w:val="24"/>
        </w:rPr>
        <w:t xml:space="preserve">. By contrast, English syntax helps people determine when </w:t>
      </w:r>
      <w:r w:rsidR="0016042A">
        <w:rPr>
          <w:rFonts w:eastAsiaTheme="minorEastAsia"/>
          <w:sz w:val="24"/>
          <w:szCs w:val="24"/>
        </w:rPr>
        <w:t>to use</w:t>
      </w:r>
      <w:r w:rsidR="009D174F">
        <w:rPr>
          <w:rFonts w:eastAsiaTheme="minorEastAsia"/>
          <w:sz w:val="24"/>
          <w:szCs w:val="24"/>
        </w:rPr>
        <w:t xml:space="preserve"> shape bias. </w:t>
      </w:r>
      <w:r w:rsidR="003F399A">
        <w:rPr>
          <w:rFonts w:eastAsiaTheme="minorEastAsia"/>
          <w:sz w:val="24"/>
          <w:szCs w:val="24"/>
        </w:rPr>
        <w:t>E</w:t>
      </w:r>
      <w:r w:rsidR="009D174F">
        <w:rPr>
          <w:rFonts w:eastAsiaTheme="minorEastAsia"/>
          <w:sz w:val="24"/>
          <w:szCs w:val="24"/>
        </w:rPr>
        <w:t xml:space="preserve">ven </w:t>
      </w:r>
      <w:r w:rsidR="003F399A">
        <w:rPr>
          <w:rFonts w:eastAsiaTheme="minorEastAsia"/>
          <w:sz w:val="24"/>
          <w:szCs w:val="24"/>
        </w:rPr>
        <w:t>when using syntactic constructions that are technically</w:t>
      </w:r>
      <w:r w:rsidR="009D174F">
        <w:rPr>
          <w:rFonts w:eastAsiaTheme="minorEastAsia"/>
          <w:sz w:val="24"/>
          <w:szCs w:val="24"/>
        </w:rPr>
        <w:t xml:space="preserve"> ambiguous, people can determine whether the referent is likely to be an object or a substance based on </w:t>
      </w:r>
      <w:r w:rsidR="00473255">
        <w:rPr>
          <w:rFonts w:eastAsiaTheme="minorEastAsia"/>
          <w:sz w:val="24"/>
          <w:szCs w:val="24"/>
        </w:rPr>
        <w:t>how often th</w:t>
      </w:r>
      <w:r w:rsidR="00D3135C">
        <w:rPr>
          <w:rFonts w:eastAsiaTheme="minorEastAsia"/>
          <w:sz w:val="24"/>
          <w:szCs w:val="24"/>
        </w:rPr>
        <w:t>e chosen</w:t>
      </w:r>
      <w:r w:rsidR="00473255">
        <w:rPr>
          <w:rFonts w:eastAsiaTheme="minorEastAsia"/>
          <w:sz w:val="24"/>
          <w:szCs w:val="24"/>
        </w:rPr>
        <w:t xml:space="preserve"> construction is used to refer to different objects</w:t>
      </w:r>
      <w:r w:rsidR="00B34363">
        <w:rPr>
          <w:rFonts w:eastAsiaTheme="minorEastAsia"/>
          <w:sz w:val="24"/>
          <w:szCs w:val="24"/>
        </w:rPr>
        <w:t xml:space="preserve"> (e.g., the construction “the </w:t>
      </w:r>
      <w:proofErr w:type="spellStart"/>
      <w:r w:rsidR="00B34363" w:rsidRPr="00E45D00">
        <w:rPr>
          <w:rFonts w:eastAsiaTheme="minorEastAsia"/>
          <w:i/>
          <w:iCs/>
          <w:sz w:val="24"/>
          <w:szCs w:val="24"/>
        </w:rPr>
        <w:t>dax</w:t>
      </w:r>
      <w:proofErr w:type="spellEnd"/>
      <w:r w:rsidR="00B34363">
        <w:rPr>
          <w:rFonts w:eastAsiaTheme="minorEastAsia"/>
          <w:sz w:val="24"/>
          <w:szCs w:val="24"/>
        </w:rPr>
        <w:t xml:space="preserve">” does not reveal whether </w:t>
      </w:r>
      <w:proofErr w:type="spellStart"/>
      <w:r w:rsidR="00B34363">
        <w:rPr>
          <w:rFonts w:eastAsiaTheme="minorEastAsia"/>
          <w:i/>
          <w:iCs/>
          <w:sz w:val="24"/>
          <w:szCs w:val="24"/>
        </w:rPr>
        <w:t>dax</w:t>
      </w:r>
      <w:proofErr w:type="spellEnd"/>
      <w:r w:rsidR="00B34363">
        <w:rPr>
          <w:rFonts w:eastAsiaTheme="minorEastAsia"/>
          <w:sz w:val="24"/>
          <w:szCs w:val="24"/>
        </w:rPr>
        <w:t xml:space="preserve"> is an object or a substance, but listeners might </w:t>
      </w:r>
      <w:r w:rsidR="00651F2E">
        <w:rPr>
          <w:rFonts w:eastAsiaTheme="minorEastAsia"/>
          <w:sz w:val="24"/>
          <w:szCs w:val="24"/>
        </w:rPr>
        <w:t xml:space="preserve">still </w:t>
      </w:r>
      <w:r w:rsidR="00B34363">
        <w:rPr>
          <w:rFonts w:eastAsiaTheme="minorEastAsia"/>
          <w:sz w:val="24"/>
          <w:szCs w:val="24"/>
        </w:rPr>
        <w:t xml:space="preserve">infer that it is an object because this construction is more commonly </w:t>
      </w:r>
      <w:r w:rsidR="00B34363">
        <w:rPr>
          <w:rFonts w:eastAsiaTheme="minorEastAsia"/>
          <w:sz w:val="24"/>
          <w:szCs w:val="24"/>
        </w:rPr>
        <w:lastRenderedPageBreak/>
        <w:t>used when talking about objects)</w:t>
      </w:r>
      <w:r w:rsidR="00473255">
        <w:rPr>
          <w:rFonts w:eastAsiaTheme="minorEastAsia"/>
          <w:sz w:val="24"/>
          <w:szCs w:val="24"/>
        </w:rPr>
        <w:t>.</w:t>
      </w:r>
      <w:r w:rsidR="003F399A">
        <w:rPr>
          <w:rFonts w:eastAsiaTheme="minorEastAsia"/>
          <w:sz w:val="24"/>
          <w:szCs w:val="24"/>
        </w:rPr>
        <w:t xml:space="preserve"> Critically, the lexical statistics</w:t>
      </w:r>
      <w:r w:rsidR="003F399A" w:rsidRPr="006E73C9">
        <w:rPr>
          <w:rFonts w:eastAsiaTheme="minorEastAsia"/>
          <w:sz w:val="24"/>
        </w:rPr>
        <w:t xml:space="preserve"> hypothesis</w:t>
      </w:r>
      <w:r w:rsidR="003F399A">
        <w:rPr>
          <w:rFonts w:eastAsiaTheme="minorEastAsia"/>
          <w:sz w:val="24"/>
          <w:szCs w:val="24"/>
        </w:rPr>
        <w:t xml:space="preserve"> </w:t>
      </w:r>
      <w:r w:rsidR="00724CC4">
        <w:rPr>
          <w:rFonts w:eastAsiaTheme="minorEastAsia"/>
          <w:sz w:val="24"/>
          <w:szCs w:val="24"/>
        </w:rPr>
        <w:t xml:space="preserve">explains variability in shape bias as an effect of </w:t>
      </w:r>
      <w:r w:rsidR="00B6657B">
        <w:rPr>
          <w:rFonts w:eastAsiaTheme="minorEastAsia"/>
          <w:sz w:val="24"/>
          <w:szCs w:val="24"/>
        </w:rPr>
        <w:t xml:space="preserve">pragmatics in </w:t>
      </w:r>
      <w:r w:rsidR="00724CC4">
        <w:rPr>
          <w:rFonts w:eastAsiaTheme="minorEastAsia"/>
          <w:sz w:val="24"/>
          <w:szCs w:val="24"/>
        </w:rPr>
        <w:t>language, rather than an effect of language on thought.</w:t>
      </w:r>
    </w:p>
    <w:p w14:paraId="09456BC4" w14:textId="0398D97C" w:rsidR="00CA40C0" w:rsidRDefault="00B95D98" w:rsidP="00CA40C0">
      <w:pPr>
        <w:pStyle w:val="NormalAPA"/>
        <w:ind w:firstLine="720"/>
        <w:rPr>
          <w:rFonts w:eastAsiaTheme="minorEastAsia"/>
          <w:sz w:val="24"/>
          <w:szCs w:val="24"/>
        </w:rPr>
      </w:pPr>
      <w:r>
        <w:rPr>
          <w:rFonts w:eastAsiaTheme="minorEastAsia"/>
          <w:sz w:val="24"/>
          <w:szCs w:val="24"/>
        </w:rPr>
        <w:t xml:space="preserve">Our proposal is consistent with the </w:t>
      </w:r>
      <w:r>
        <w:rPr>
          <w:rFonts w:eastAsiaTheme="minorEastAsia"/>
          <w:i/>
          <w:iCs/>
          <w:sz w:val="24"/>
          <w:szCs w:val="24"/>
        </w:rPr>
        <w:t xml:space="preserve">lexical statistics </w:t>
      </w:r>
      <w:r w:rsidR="008D10EC">
        <w:rPr>
          <w:rFonts w:eastAsiaTheme="minorEastAsia"/>
          <w:sz w:val="24"/>
          <w:szCs w:val="24"/>
        </w:rPr>
        <w:t>hypothesis</w:t>
      </w:r>
      <w:r>
        <w:rPr>
          <w:rFonts w:eastAsiaTheme="minorEastAsia"/>
          <w:sz w:val="24"/>
          <w:szCs w:val="24"/>
        </w:rPr>
        <w:t xml:space="preserve">, </w:t>
      </w:r>
      <w:r w:rsidR="00763456">
        <w:rPr>
          <w:rFonts w:eastAsiaTheme="minorEastAsia"/>
          <w:sz w:val="24"/>
          <w:szCs w:val="24"/>
        </w:rPr>
        <w:t>but our focus is different</w:t>
      </w:r>
      <w:r w:rsidR="00370C70">
        <w:rPr>
          <w:rFonts w:eastAsiaTheme="minorEastAsia"/>
          <w:sz w:val="24"/>
          <w:szCs w:val="24"/>
        </w:rPr>
        <w:t>. Work on</w:t>
      </w:r>
      <w:r w:rsidR="00F970EF">
        <w:rPr>
          <w:rFonts w:eastAsiaTheme="minorEastAsia"/>
          <w:sz w:val="24"/>
          <w:szCs w:val="24"/>
        </w:rPr>
        <w:t xml:space="preserve"> the lexical statistics hypothesis has focused on</w:t>
      </w:r>
      <w:r w:rsidR="005E6CB6">
        <w:rPr>
          <w:rFonts w:eastAsiaTheme="minorEastAsia"/>
          <w:sz w:val="24"/>
          <w:szCs w:val="24"/>
        </w:rPr>
        <w:t xml:space="preserve"> </w:t>
      </w:r>
      <w:r w:rsidR="00BA2560">
        <w:rPr>
          <w:rFonts w:eastAsiaTheme="minorEastAsia"/>
          <w:sz w:val="24"/>
          <w:szCs w:val="24"/>
        </w:rPr>
        <w:t xml:space="preserve">the </w:t>
      </w:r>
      <w:r w:rsidR="0071584E">
        <w:rPr>
          <w:rFonts w:eastAsiaTheme="minorEastAsia"/>
          <w:sz w:val="24"/>
          <w:szCs w:val="24"/>
        </w:rPr>
        <w:t xml:space="preserve">statistical </w:t>
      </w:r>
      <w:r w:rsidR="00DB7542">
        <w:rPr>
          <w:rFonts w:eastAsiaTheme="minorEastAsia"/>
          <w:sz w:val="24"/>
          <w:szCs w:val="24"/>
        </w:rPr>
        <w:t xml:space="preserve">association between </w:t>
      </w:r>
      <w:r w:rsidR="00C46658">
        <w:rPr>
          <w:rFonts w:eastAsiaTheme="minorEastAsia"/>
          <w:sz w:val="24"/>
          <w:szCs w:val="24"/>
        </w:rPr>
        <w:t>l</w:t>
      </w:r>
      <w:r w:rsidR="00DB7542">
        <w:rPr>
          <w:rFonts w:eastAsiaTheme="minorEastAsia"/>
          <w:sz w:val="24"/>
          <w:szCs w:val="24"/>
        </w:rPr>
        <w:t xml:space="preserve">inguistic constructions and </w:t>
      </w:r>
      <w:r w:rsidR="002B3E40">
        <w:rPr>
          <w:rFonts w:eastAsiaTheme="minorEastAsia"/>
          <w:sz w:val="24"/>
          <w:szCs w:val="24"/>
        </w:rPr>
        <w:t>referent</w:t>
      </w:r>
      <w:r w:rsidR="00C46658">
        <w:rPr>
          <w:rFonts w:eastAsiaTheme="minorEastAsia"/>
          <w:sz w:val="24"/>
          <w:szCs w:val="24"/>
        </w:rPr>
        <w:t xml:space="preserve"> types</w:t>
      </w:r>
      <w:r w:rsidR="002B3E40">
        <w:rPr>
          <w:rFonts w:eastAsiaTheme="minorEastAsia"/>
          <w:sz w:val="24"/>
          <w:szCs w:val="24"/>
        </w:rPr>
        <w:t xml:space="preserve"> (</w:t>
      </w:r>
      <w:r w:rsidR="005D3900">
        <w:rPr>
          <w:rFonts w:eastAsiaTheme="minorEastAsia"/>
          <w:sz w:val="24"/>
          <w:szCs w:val="24"/>
        </w:rPr>
        <w:t xml:space="preserve">e.g., </w:t>
      </w:r>
      <w:r w:rsidR="00672D27">
        <w:rPr>
          <w:rFonts w:eastAsiaTheme="minorEastAsia"/>
          <w:sz w:val="24"/>
          <w:szCs w:val="24"/>
        </w:rPr>
        <w:t xml:space="preserve">the construction “the X” is </w:t>
      </w:r>
      <w:r w:rsidR="00DD3FCB">
        <w:rPr>
          <w:rFonts w:eastAsiaTheme="minorEastAsia"/>
          <w:sz w:val="24"/>
          <w:szCs w:val="24"/>
        </w:rPr>
        <w:t>typically</w:t>
      </w:r>
      <w:r w:rsidR="00672D27">
        <w:rPr>
          <w:rFonts w:eastAsiaTheme="minorEastAsia"/>
          <w:sz w:val="24"/>
          <w:szCs w:val="24"/>
        </w:rPr>
        <w:t xml:space="preserve"> used when talking about objects, not substances).</w:t>
      </w:r>
      <w:r w:rsidR="000B0CBD">
        <w:rPr>
          <w:rFonts w:eastAsiaTheme="minorEastAsia"/>
          <w:sz w:val="24"/>
          <w:szCs w:val="24"/>
        </w:rPr>
        <w:t xml:space="preserve"> </w:t>
      </w:r>
      <w:r w:rsidR="00673AFD">
        <w:rPr>
          <w:rFonts w:eastAsiaTheme="minorEastAsia"/>
          <w:sz w:val="24"/>
          <w:szCs w:val="24"/>
        </w:rPr>
        <w:t xml:space="preserve">Our hypothesis extends this work by proposing </w:t>
      </w:r>
      <w:r w:rsidR="003B3A91">
        <w:rPr>
          <w:rFonts w:eastAsiaTheme="minorEastAsia"/>
          <w:sz w:val="24"/>
          <w:szCs w:val="24"/>
        </w:rPr>
        <w:t xml:space="preserve">that </w:t>
      </w:r>
      <w:r w:rsidR="003D73ED">
        <w:rPr>
          <w:rFonts w:eastAsiaTheme="minorEastAsia"/>
          <w:sz w:val="24"/>
          <w:szCs w:val="24"/>
        </w:rPr>
        <w:t xml:space="preserve">the shape bias is not only modulated by how people talk about different </w:t>
      </w:r>
      <w:r w:rsidR="00C70311">
        <w:rPr>
          <w:rFonts w:eastAsiaTheme="minorEastAsia"/>
          <w:sz w:val="24"/>
          <w:szCs w:val="24"/>
        </w:rPr>
        <w:t xml:space="preserve">categories, </w:t>
      </w:r>
      <w:r w:rsidR="005B7672">
        <w:rPr>
          <w:rFonts w:eastAsiaTheme="minorEastAsia"/>
          <w:sz w:val="24"/>
          <w:szCs w:val="24"/>
        </w:rPr>
        <w:t xml:space="preserve">but also by </w:t>
      </w:r>
      <w:r w:rsidR="00FD3355">
        <w:rPr>
          <w:rFonts w:eastAsiaTheme="minorEastAsia"/>
          <w:sz w:val="24"/>
          <w:szCs w:val="24"/>
        </w:rPr>
        <w:t xml:space="preserve">environmental statistics </w:t>
      </w:r>
      <w:r w:rsidR="001E4BFF">
        <w:rPr>
          <w:rFonts w:eastAsiaTheme="minorEastAsia"/>
          <w:sz w:val="24"/>
          <w:szCs w:val="24"/>
        </w:rPr>
        <w:t xml:space="preserve">that affect </w:t>
      </w:r>
      <w:r w:rsidR="00DD60A9">
        <w:rPr>
          <w:rFonts w:eastAsiaTheme="minorEastAsia"/>
          <w:sz w:val="24"/>
          <w:szCs w:val="24"/>
        </w:rPr>
        <w:t xml:space="preserve">what </w:t>
      </w:r>
      <w:r w:rsidR="001033FF">
        <w:rPr>
          <w:rFonts w:eastAsiaTheme="minorEastAsia"/>
          <w:sz w:val="24"/>
          <w:szCs w:val="24"/>
        </w:rPr>
        <w:t xml:space="preserve">categories </w:t>
      </w:r>
      <w:r w:rsidR="00DD60A9">
        <w:rPr>
          <w:rFonts w:eastAsiaTheme="minorEastAsia"/>
          <w:sz w:val="24"/>
          <w:szCs w:val="24"/>
        </w:rPr>
        <w:t>people talk about in the first place</w:t>
      </w:r>
      <w:r w:rsidR="00E96EEA">
        <w:rPr>
          <w:rFonts w:eastAsiaTheme="minorEastAsia"/>
          <w:sz w:val="24"/>
          <w:szCs w:val="24"/>
        </w:rPr>
        <w:t>.</w:t>
      </w:r>
    </w:p>
    <w:p w14:paraId="5683A2D0" w14:textId="1A7B85F4" w:rsidR="00E66441" w:rsidRDefault="00CA40C0" w:rsidP="00570C75">
      <w:pPr>
        <w:pStyle w:val="NormalAPA"/>
        <w:ind w:firstLine="0"/>
        <w:rPr>
          <w:rFonts w:eastAsiaTheme="minorEastAsia"/>
          <w:sz w:val="24"/>
          <w:szCs w:val="24"/>
        </w:rPr>
      </w:pPr>
      <w:r>
        <w:rPr>
          <w:rFonts w:eastAsiaTheme="minorEastAsia"/>
          <w:b/>
          <w:bCs/>
          <w:sz w:val="24"/>
          <w:szCs w:val="24"/>
        </w:rPr>
        <w:t>The current work</w:t>
      </w:r>
    </w:p>
    <w:p w14:paraId="5AF354F8" w14:textId="7C9A19CD" w:rsidR="008A357C" w:rsidRDefault="00F360FE" w:rsidP="006E73C9">
      <w:pPr>
        <w:widowControl w:val="0"/>
        <w:autoSpaceDE w:val="0"/>
        <w:autoSpaceDN w:val="0"/>
        <w:adjustRightInd w:val="0"/>
        <w:spacing w:line="480" w:lineRule="auto"/>
        <w:contextualSpacing/>
      </w:pPr>
      <w:r>
        <w:rPr>
          <w:rFonts w:eastAsiaTheme="minorEastAsia"/>
        </w:rPr>
        <w:tab/>
      </w:r>
      <w:r w:rsidR="00C6767A">
        <w:t>Here</w:t>
      </w:r>
      <w:r w:rsidR="00CE4C14" w:rsidRPr="000432DC">
        <w:t xml:space="preserve"> we </w:t>
      </w:r>
      <w:r>
        <w:t xml:space="preserve">present </w:t>
      </w:r>
      <w:r w:rsidR="00DC3B73">
        <w:t xml:space="preserve">a </w:t>
      </w:r>
      <w:r>
        <w:t xml:space="preserve">first </w:t>
      </w:r>
      <w:r w:rsidR="00DC3B73">
        <w:t xml:space="preserve">test of </w:t>
      </w:r>
      <w:r>
        <w:t>our</w:t>
      </w:r>
      <w:r w:rsidR="00DC3B73">
        <w:t xml:space="preserve"> hypothesis, </w:t>
      </w:r>
      <w:r w:rsidR="00C96DFF">
        <w:t xml:space="preserve">exploring </w:t>
      </w:r>
      <w:r w:rsidR="00DC3B73">
        <w:t xml:space="preserve">the </w:t>
      </w:r>
      <w:r w:rsidR="00592F72">
        <w:t xml:space="preserve">strength of the </w:t>
      </w:r>
      <w:r w:rsidR="00CE4C14" w:rsidRPr="000432DC">
        <w:t xml:space="preserve">shape bias </w:t>
      </w:r>
      <w:r w:rsidR="00A06C46">
        <w:t>in</w:t>
      </w:r>
      <w:r w:rsidR="00CE4C14" w:rsidRPr="000432DC">
        <w:t xml:space="preserve"> two groups</w:t>
      </w:r>
      <w:r w:rsidR="009F6796" w:rsidRPr="000432DC">
        <w:t xml:space="preserve"> that vary in </w:t>
      </w:r>
      <w:r w:rsidR="007573EC" w:rsidRPr="000432DC">
        <w:t>their level of industrialization</w:t>
      </w:r>
      <w:r w:rsidR="00CE4C14" w:rsidRPr="000432DC">
        <w:t xml:space="preserve">: people living in the US, and the </w:t>
      </w:r>
      <w:proofErr w:type="spellStart"/>
      <w:r w:rsidR="00CE4C14" w:rsidRPr="000432DC">
        <w:t>Tsimane</w:t>
      </w:r>
      <w:proofErr w:type="spellEnd"/>
      <w:r w:rsidR="00CE4C14" w:rsidRPr="000432DC">
        <w:t xml:space="preserve">’ </w:t>
      </w:r>
      <w:r w:rsidR="007246B7">
        <w:t>living in</w:t>
      </w:r>
      <w:r w:rsidR="00CE4C14" w:rsidRPr="000432DC">
        <w:t xml:space="preserve"> the Bolivian Amazon. The </w:t>
      </w:r>
      <w:proofErr w:type="spellStart"/>
      <w:r w:rsidR="00CE4C14" w:rsidRPr="000432DC">
        <w:t>Tsimane</w:t>
      </w:r>
      <w:proofErr w:type="spellEnd"/>
      <w:r w:rsidR="00CE4C14" w:rsidRPr="000432DC">
        <w:t xml:space="preserve">’ are an </w:t>
      </w:r>
      <w:r w:rsidR="00CE4C14" w:rsidRPr="000432DC">
        <w:rPr>
          <w:rFonts w:eastAsiaTheme="minorEastAsia"/>
        </w:rPr>
        <w:t xml:space="preserve">indigenous </w:t>
      </w:r>
      <w:r w:rsidR="00C72721">
        <w:rPr>
          <w:rFonts w:eastAsiaTheme="minorEastAsia"/>
        </w:rPr>
        <w:t>group of horticulturalists</w:t>
      </w:r>
      <w:r w:rsidR="001B105F">
        <w:rPr>
          <w:rFonts w:eastAsiaTheme="minorEastAsia"/>
        </w:rPr>
        <w:t xml:space="preserve"> </w:t>
      </w:r>
      <w:r w:rsidR="00A73AEA">
        <w:rPr>
          <w:rFonts w:eastAsiaTheme="minorEastAsia"/>
        </w:rPr>
        <w:t>living in the Bolivian Amazon</w:t>
      </w:r>
      <w:r w:rsidR="00CE4C14" w:rsidRPr="000432DC">
        <w:t xml:space="preserve"> (</w:t>
      </w:r>
      <w:proofErr w:type="spellStart"/>
      <w:r w:rsidR="00CE4C14" w:rsidRPr="000432DC">
        <w:t>Huanca</w:t>
      </w:r>
      <w:proofErr w:type="spellEnd"/>
      <w:r w:rsidR="00CE4C14" w:rsidRPr="000432DC">
        <w:t>, 2008)</w:t>
      </w:r>
      <w:r w:rsidR="006271A9">
        <w:t xml:space="preserve">, that have </w:t>
      </w:r>
      <w:r w:rsidR="00D006C0">
        <w:t>l</w:t>
      </w:r>
      <w:r w:rsidR="00511C89">
        <w:t>ess</w:t>
      </w:r>
      <w:r w:rsidR="00D006C0">
        <w:t xml:space="preserve"> </w:t>
      </w:r>
      <w:r w:rsidR="006271A9">
        <w:t xml:space="preserve">contact with </w:t>
      </w:r>
      <w:r w:rsidR="00972092">
        <w:t>market-integrated communities</w:t>
      </w:r>
      <w:r w:rsidR="00F4308B">
        <w:t xml:space="preserve"> (</w:t>
      </w:r>
      <w:r w:rsidR="001404D3">
        <w:t xml:space="preserve">relative to children typically tested in the US; </w:t>
      </w:r>
      <w:proofErr w:type="spellStart"/>
      <w:r w:rsidR="00F4308B">
        <w:t>Minkin</w:t>
      </w:r>
      <w:proofErr w:type="spellEnd"/>
      <w:r w:rsidR="00F4308B">
        <w:t xml:space="preserve"> &amp; Reyes-García, 2017; </w:t>
      </w:r>
      <w:r w:rsidR="00F4308B" w:rsidRPr="00F4308B">
        <w:rPr>
          <w:rFonts w:ascii="Times" w:hAnsi="Times"/>
          <w:color w:val="000000" w:themeColor="text1"/>
          <w:shd w:val="clear" w:color="auto" w:fill="FFFFFF"/>
        </w:rPr>
        <w:t>Masferrer-</w:t>
      </w:r>
      <w:proofErr w:type="spellStart"/>
      <w:r w:rsidR="00F4308B" w:rsidRPr="00F4308B">
        <w:rPr>
          <w:rFonts w:ascii="Times" w:hAnsi="Times"/>
          <w:color w:val="000000" w:themeColor="text1"/>
          <w:shd w:val="clear" w:color="auto" w:fill="FFFFFF"/>
        </w:rPr>
        <w:t>Dodas</w:t>
      </w:r>
      <w:proofErr w:type="spellEnd"/>
      <w:r w:rsidR="00F4308B">
        <w:rPr>
          <w:rFonts w:ascii="Times" w:hAnsi="Times"/>
          <w:color w:val="000000" w:themeColor="text1"/>
          <w:shd w:val="clear" w:color="auto" w:fill="FFFFFF"/>
        </w:rPr>
        <w:t xml:space="preserve"> et al., 2012</w:t>
      </w:r>
      <w:r w:rsidR="006271A9">
        <w:rPr>
          <w:rFonts w:ascii="Times" w:hAnsi="Times"/>
          <w:color w:val="000000" w:themeColor="text1"/>
          <w:shd w:val="clear" w:color="auto" w:fill="FFFFFF"/>
        </w:rPr>
        <w:t>;</w:t>
      </w:r>
      <w:r w:rsidR="00972092">
        <w:rPr>
          <w:rFonts w:ascii="Times" w:hAnsi="Times"/>
          <w:color w:val="000000" w:themeColor="text1"/>
          <w:shd w:val="clear" w:color="auto" w:fill="FFFFFF"/>
        </w:rPr>
        <w:t xml:space="preserve"> </w:t>
      </w:r>
      <w:r w:rsidR="00972092">
        <w:t>Godoy et al., 2007</w:t>
      </w:r>
      <w:r w:rsidR="006271A9">
        <w:t xml:space="preserve">). </w:t>
      </w:r>
      <w:r w:rsidR="0034393E">
        <w:t>T</w:t>
      </w:r>
      <w:r w:rsidR="00385F99">
        <w:t xml:space="preserve">he </w:t>
      </w:r>
      <w:proofErr w:type="spellStart"/>
      <w:r w:rsidR="00385F99">
        <w:t>Tsimane</w:t>
      </w:r>
      <w:proofErr w:type="spellEnd"/>
      <w:r w:rsidR="00385F99">
        <w:t xml:space="preserve">’ exhibit a variety of cultural differences relative to people from industrialized societies. For instance, the acquisition of number words shows a different timeline relative to children in the US </w:t>
      </w:r>
      <w:r w:rsidR="00CC7B2E">
        <w:t xml:space="preserve">(Piantadosi, </w:t>
      </w:r>
      <w:r w:rsidR="00AE448C">
        <w:t>et al.</w:t>
      </w:r>
      <w:r w:rsidR="00CC7B2E">
        <w:t>, 2014</w:t>
      </w:r>
      <w:r w:rsidR="00385F99">
        <w:t xml:space="preserve">; Jara-Ettinger, </w:t>
      </w:r>
      <w:r w:rsidR="00AE448C">
        <w:t>et al.</w:t>
      </w:r>
      <w:r w:rsidR="00385F99">
        <w:t>, 2017</w:t>
      </w:r>
      <w:r w:rsidR="00CC7B2E">
        <w:t>)</w:t>
      </w:r>
      <w:r w:rsidR="0077779E">
        <w:t>;</w:t>
      </w:r>
      <w:r w:rsidR="00B86D0F">
        <w:t xml:space="preserve"> their</w:t>
      </w:r>
      <w:r w:rsidR="00CC7B2E">
        <w:t xml:space="preserve"> color</w:t>
      </w:r>
      <w:r w:rsidR="00B86D0F">
        <w:t xml:space="preserve"> vocabulary </w:t>
      </w:r>
      <w:r w:rsidR="005E3567">
        <w:t xml:space="preserve">differs from </w:t>
      </w:r>
      <w:r w:rsidR="00D2708D">
        <w:t xml:space="preserve">color vocabulary that is </w:t>
      </w:r>
      <w:r w:rsidR="00F35D1D">
        <w:t>associated</w:t>
      </w:r>
      <w:r w:rsidR="00D2708D">
        <w:t xml:space="preserve"> in cultures where</w:t>
      </w:r>
      <w:r w:rsidR="0096024A">
        <w:t xml:space="preserve"> manufactured </w:t>
      </w:r>
      <w:r w:rsidR="0079399C">
        <w:t xml:space="preserve">goods </w:t>
      </w:r>
      <w:r w:rsidR="00D2708D">
        <w:t xml:space="preserve">are </w:t>
      </w:r>
      <w:r w:rsidR="0079399C">
        <w:t>pervasive</w:t>
      </w:r>
      <w:r w:rsidR="00CC7B2E">
        <w:t xml:space="preserve"> (Gibson, et al., 2017</w:t>
      </w:r>
      <w:r w:rsidR="00BC1145">
        <w:t xml:space="preserve">; </w:t>
      </w:r>
      <w:r w:rsidR="00BC1145" w:rsidRPr="00BC1145">
        <w:rPr>
          <w:rFonts w:ascii="Times" w:hAnsi="Times"/>
          <w:color w:val="000000" w:themeColor="text1"/>
          <w:shd w:val="clear" w:color="auto" w:fill="FFFFFF"/>
        </w:rPr>
        <w:t xml:space="preserve">Conway, </w:t>
      </w:r>
      <w:r w:rsidR="00CC2552">
        <w:rPr>
          <w:rFonts w:ascii="Times" w:hAnsi="Times"/>
          <w:color w:val="000000" w:themeColor="text1"/>
          <w:shd w:val="clear" w:color="auto" w:fill="FFFFFF"/>
        </w:rPr>
        <w:t>et al.</w:t>
      </w:r>
      <w:r w:rsidR="00BC1145">
        <w:rPr>
          <w:rFonts w:ascii="Times" w:hAnsi="Times"/>
          <w:color w:val="000000" w:themeColor="text1"/>
          <w:shd w:val="clear" w:color="auto" w:fill="FFFFFF"/>
        </w:rPr>
        <w:t>, 2020</w:t>
      </w:r>
      <w:r w:rsidR="00CC7B2E">
        <w:t>)</w:t>
      </w:r>
      <w:r w:rsidR="00742D10">
        <w:t>;</w:t>
      </w:r>
      <w:r w:rsidR="00CC7B2E">
        <w:t xml:space="preserve"> and </w:t>
      </w:r>
      <w:r w:rsidR="00EB70C7">
        <w:t xml:space="preserve">their subjective </w:t>
      </w:r>
      <w:r w:rsidR="00426FDB">
        <w:t>preference for</w:t>
      </w:r>
      <w:r w:rsidR="00EB70C7">
        <w:t xml:space="preserve"> consonance in </w:t>
      </w:r>
      <w:r w:rsidR="00CC7B2E">
        <w:t xml:space="preserve">music </w:t>
      </w:r>
      <w:r w:rsidR="00EB70C7">
        <w:t xml:space="preserve">differs </w:t>
      </w:r>
      <w:r w:rsidR="00742D10">
        <w:t xml:space="preserve">from people exposed to </w:t>
      </w:r>
      <w:r w:rsidR="003A585C">
        <w:t xml:space="preserve">Western </w:t>
      </w:r>
      <w:r w:rsidR="00742D10">
        <w:lastRenderedPageBreak/>
        <w:t xml:space="preserve">music </w:t>
      </w:r>
      <w:r w:rsidR="00CC7B2E">
        <w:t>(</w:t>
      </w:r>
      <w:r w:rsidR="00CC7B2E" w:rsidRPr="00CC7B2E">
        <w:t xml:space="preserve">McDermott, </w:t>
      </w:r>
      <w:r w:rsidR="00952BF0">
        <w:t>et al.,</w:t>
      </w:r>
      <w:r w:rsidR="00CC7B2E">
        <w:t xml:space="preserve"> 2016)</w:t>
      </w:r>
      <w:r w:rsidR="008677FC">
        <w:t>.</w:t>
      </w:r>
    </w:p>
    <w:p w14:paraId="3FEABF96" w14:textId="44BDB3E0" w:rsidR="008677FC" w:rsidRDefault="00E01D39" w:rsidP="002859FF">
      <w:pPr>
        <w:widowControl w:val="0"/>
        <w:autoSpaceDE w:val="0"/>
        <w:autoSpaceDN w:val="0"/>
        <w:adjustRightInd w:val="0"/>
        <w:spacing w:line="480" w:lineRule="auto"/>
        <w:ind w:firstLine="720"/>
        <w:contextualSpacing/>
      </w:pPr>
      <w:r>
        <w:t xml:space="preserve">More specific to our </w:t>
      </w:r>
      <w:r w:rsidR="00D8657C">
        <w:t xml:space="preserve">work, the </w:t>
      </w:r>
      <w:proofErr w:type="spellStart"/>
      <w:r w:rsidR="00D8657C">
        <w:t>Tsimane</w:t>
      </w:r>
      <w:proofErr w:type="spellEnd"/>
      <w:r w:rsidR="00D8657C">
        <w:t xml:space="preserve">’ might differ from </w:t>
      </w:r>
      <w:r w:rsidR="00EC7054">
        <w:t>people living in the US</w:t>
      </w:r>
      <w:r w:rsidR="00D8657C">
        <w:t xml:space="preserve"> in three ways</w:t>
      </w:r>
      <w:r w:rsidR="00E77B7A">
        <w:t>. First,</w:t>
      </w:r>
      <w:r w:rsidR="002135B9">
        <w:t xml:space="preserve"> </w:t>
      </w:r>
      <w:r w:rsidR="00E77B7A">
        <w:t>t</w:t>
      </w:r>
      <w:r w:rsidR="00D8657C">
        <w:t xml:space="preserve">he environmental </w:t>
      </w:r>
      <w:r w:rsidR="00E77B7A">
        <w:t>distribution of objects that are categorized by shape</w:t>
      </w:r>
      <w:r w:rsidR="00EB0F04">
        <w:t xml:space="preserve"> might differ across populations</w:t>
      </w:r>
      <w:r w:rsidR="00E77B7A">
        <w:t xml:space="preserve"> </w:t>
      </w:r>
      <w:r w:rsidR="00EB0F04">
        <w:t>(</w:t>
      </w:r>
      <w:r w:rsidR="00E77B7A">
        <w:t>relative to objects that are categorized</w:t>
      </w:r>
      <w:r w:rsidR="00D8657C">
        <w:t xml:space="preserve"> by other dimensions such as material, </w:t>
      </w:r>
      <w:r w:rsidR="0060422B">
        <w:t>or</w:t>
      </w:r>
      <w:r w:rsidR="00D8657C">
        <w:t xml:space="preserve"> combinations </w:t>
      </w:r>
      <w:r w:rsidR="0060422B">
        <w:t>of</w:t>
      </w:r>
      <w:r w:rsidR="00D8657C">
        <w:t xml:space="preserve"> shape</w:t>
      </w:r>
      <w:r w:rsidR="0060422B">
        <w:t xml:space="preserve">, </w:t>
      </w:r>
      <w:r w:rsidR="00D8657C">
        <w:t>material</w:t>
      </w:r>
      <w:r w:rsidR="0060422B">
        <w:t>,</w:t>
      </w:r>
      <w:r w:rsidR="00D8657C">
        <w:t xml:space="preserve"> </w:t>
      </w:r>
      <w:r w:rsidR="008E763C">
        <w:t>and</w:t>
      </w:r>
      <w:r w:rsidR="00D8657C">
        <w:t xml:space="preserve"> color)</w:t>
      </w:r>
      <w:r w:rsidR="009309A7">
        <w:t>. Second,</w:t>
      </w:r>
      <w:r w:rsidR="002135B9">
        <w:t xml:space="preserve"> the prevalence of words in th</w:t>
      </w:r>
      <w:r w:rsidR="00A34039">
        <w:t>e</w:t>
      </w:r>
      <w:r w:rsidR="002135B9">
        <w:t xml:space="preserve"> lexicon that </w:t>
      </w:r>
      <w:r w:rsidR="00F0003D">
        <w:t>divide</w:t>
      </w:r>
      <w:r w:rsidR="002135B9">
        <w:t xml:space="preserve"> the world based </w:t>
      </w:r>
      <w:r w:rsidR="000B46AE">
        <w:t xml:space="preserve">on shape </w:t>
      </w:r>
      <w:r w:rsidR="00D8352A">
        <w:t>might differ across languages</w:t>
      </w:r>
      <w:r w:rsidR="0030214C">
        <w:t xml:space="preserve"> (relative to words that divide the world based on other features or combinations of features)</w:t>
      </w:r>
      <w:r w:rsidR="00D8352A">
        <w:t>. Finally,</w:t>
      </w:r>
      <w:r w:rsidR="002135B9">
        <w:t xml:space="preserve"> the habits and customs leading members to engage in action or talk that highlight </w:t>
      </w:r>
      <w:r w:rsidR="003545FC">
        <w:t xml:space="preserve">shape-based </w:t>
      </w:r>
      <w:r w:rsidR="002135B9">
        <w:t xml:space="preserve">categories </w:t>
      </w:r>
      <w:r w:rsidR="003545FC">
        <w:t>might differ across cultures</w:t>
      </w:r>
      <w:r w:rsidR="002135B9">
        <w:t xml:space="preserve">. </w:t>
      </w:r>
      <w:r w:rsidR="00053D06">
        <w:t>T</w:t>
      </w:r>
      <w:r w:rsidR="00D75DD2">
        <w:t>he</w:t>
      </w:r>
      <w:r w:rsidR="00A073C7">
        <w:t>se</w:t>
      </w:r>
      <w:r w:rsidR="00D75DD2">
        <w:t xml:space="preserve"> </w:t>
      </w:r>
      <w:r w:rsidR="007A1C1D">
        <w:t xml:space="preserve">potential </w:t>
      </w:r>
      <w:r w:rsidR="005077A2">
        <w:t>difference</w:t>
      </w:r>
      <w:r w:rsidR="00A073C7">
        <w:t>s</w:t>
      </w:r>
      <w:r w:rsidR="005077A2">
        <w:t xml:space="preserve"> between people in the US and </w:t>
      </w:r>
      <w:proofErr w:type="spellStart"/>
      <w:r w:rsidR="005077A2">
        <w:t>Tsimane</w:t>
      </w:r>
      <w:proofErr w:type="spellEnd"/>
      <w:r w:rsidR="005077A2">
        <w:t xml:space="preserve">’ </w:t>
      </w:r>
      <w:r w:rsidR="00BB6B73">
        <w:t xml:space="preserve">create a useful </w:t>
      </w:r>
      <w:r w:rsidR="007B4DFA">
        <w:t xml:space="preserve">comparison </w:t>
      </w:r>
      <w:r w:rsidR="0094143A">
        <w:t>point to</w:t>
      </w:r>
      <w:r w:rsidR="0035729B">
        <w:t xml:space="preserve"> conduct an initial</w:t>
      </w:r>
      <w:r w:rsidR="0094143A">
        <w:t xml:space="preserve"> test </w:t>
      </w:r>
      <w:r w:rsidR="00214A16">
        <w:t xml:space="preserve">of </w:t>
      </w:r>
      <w:r w:rsidR="0094143A">
        <w:t>our hypothesis</w:t>
      </w:r>
      <w:r w:rsidR="00A33740">
        <w:t>.</w:t>
      </w:r>
      <w:r w:rsidR="006251C3">
        <w:t xml:space="preserve"> </w:t>
      </w:r>
      <w:r w:rsidR="00A33740">
        <w:t>W</w:t>
      </w:r>
      <w:r w:rsidR="006251C3">
        <w:t>e return to</w:t>
      </w:r>
      <w:r w:rsidR="00A33740">
        <w:t xml:space="preserve"> </w:t>
      </w:r>
      <w:r w:rsidR="006251C3">
        <w:t>th</w:t>
      </w:r>
      <w:r w:rsidR="00017038">
        <w:t>eses potential differences</w:t>
      </w:r>
      <w:r w:rsidR="006251C3">
        <w:t xml:space="preserve"> in the discussion</w:t>
      </w:r>
      <w:r w:rsidR="00344136">
        <w:t>.</w:t>
      </w:r>
    </w:p>
    <w:p w14:paraId="61D806DF" w14:textId="7E7B95D3" w:rsidR="00837062" w:rsidRDefault="00215EBB" w:rsidP="001D0320">
      <w:pPr>
        <w:widowControl w:val="0"/>
        <w:autoSpaceDE w:val="0"/>
        <w:autoSpaceDN w:val="0"/>
        <w:adjustRightInd w:val="0"/>
        <w:spacing w:line="480" w:lineRule="auto"/>
        <w:ind w:firstLine="720"/>
        <w:contextualSpacing/>
      </w:pPr>
      <w:r>
        <w:t>Here</w:t>
      </w:r>
      <w:r w:rsidR="00837062">
        <w:t xml:space="preserve"> we compare</w:t>
      </w:r>
      <w:r w:rsidR="00320181">
        <w:t>d</w:t>
      </w:r>
      <w:r w:rsidR="00837062">
        <w:t xml:space="preserve"> the strength of the shape bias in </w:t>
      </w:r>
      <w:proofErr w:type="spellStart"/>
      <w:r w:rsidR="00837062">
        <w:t>Tsimane</w:t>
      </w:r>
      <w:proofErr w:type="spellEnd"/>
      <w:r w:rsidR="00837062">
        <w:t xml:space="preserve">’ and US participants. </w:t>
      </w:r>
      <w:r w:rsidR="00597F31">
        <w:rPr>
          <w:rFonts w:eastAsiaTheme="minorEastAsia"/>
        </w:rPr>
        <w:t>As noted above, past research suggests that the shape bias is modulated by a wide variety of factors, inc</w:t>
      </w:r>
      <w:r w:rsidR="00A648A4">
        <w:rPr>
          <w:rFonts w:eastAsiaTheme="minorEastAsia"/>
        </w:rPr>
        <w:t xml:space="preserve">luding shape complexity, </w:t>
      </w:r>
      <w:r w:rsidR="00593E4D">
        <w:rPr>
          <w:rFonts w:eastAsiaTheme="minorEastAsia"/>
        </w:rPr>
        <w:t xml:space="preserve">linguistic framing, </w:t>
      </w:r>
      <w:r w:rsidR="00577D55">
        <w:rPr>
          <w:rFonts w:eastAsiaTheme="minorEastAsia"/>
        </w:rPr>
        <w:t>conceptual information,</w:t>
      </w:r>
      <w:r w:rsidR="004E5DEA">
        <w:rPr>
          <w:rFonts w:eastAsiaTheme="minorEastAsia"/>
        </w:rPr>
        <w:t xml:space="preserve"> and </w:t>
      </w:r>
      <w:r w:rsidR="00201605">
        <w:rPr>
          <w:rFonts w:eastAsiaTheme="minorEastAsia"/>
        </w:rPr>
        <w:t>even</w:t>
      </w:r>
      <w:r w:rsidR="007410E5">
        <w:rPr>
          <w:rFonts w:eastAsiaTheme="minorEastAsia"/>
        </w:rPr>
        <w:t xml:space="preserve"> learners</w:t>
      </w:r>
      <w:r w:rsidR="00201605">
        <w:rPr>
          <w:rFonts w:eastAsiaTheme="minorEastAsia"/>
        </w:rPr>
        <w:t>’ access</w:t>
      </w:r>
      <w:r w:rsidR="007410E5">
        <w:rPr>
          <w:rFonts w:eastAsiaTheme="minorEastAsia"/>
        </w:rPr>
        <w:t xml:space="preserve"> to tactile information</w:t>
      </w:r>
      <w:r w:rsidR="00BE3FA8">
        <w:rPr>
          <w:rFonts w:eastAsiaTheme="minorEastAsia"/>
        </w:rPr>
        <w:t xml:space="preserve"> </w:t>
      </w:r>
      <w:r w:rsidR="00432BDE">
        <w:rPr>
          <w:rFonts w:eastAsiaTheme="minorEastAsia"/>
        </w:rPr>
        <w:t>(</w:t>
      </w:r>
      <w:proofErr w:type="spellStart"/>
      <w:r w:rsidR="00AA3070">
        <w:rPr>
          <w:rFonts w:eastAsiaTheme="minorEastAsia"/>
        </w:rPr>
        <w:t>Barner</w:t>
      </w:r>
      <w:proofErr w:type="spellEnd"/>
      <w:r w:rsidR="00AA3070">
        <w:rPr>
          <w:rFonts w:eastAsiaTheme="minorEastAsia"/>
        </w:rPr>
        <w:t xml:space="preserve">, et al., 2010; </w:t>
      </w:r>
      <w:proofErr w:type="spellStart"/>
      <w:r w:rsidR="00AA3070">
        <w:rPr>
          <w:rFonts w:eastAsiaTheme="minorEastAsia"/>
        </w:rPr>
        <w:t>Barner</w:t>
      </w:r>
      <w:proofErr w:type="spellEnd"/>
      <w:r w:rsidR="00AA3070">
        <w:rPr>
          <w:rFonts w:eastAsiaTheme="minorEastAsia"/>
        </w:rPr>
        <w:t xml:space="preserve"> &amp; Snedeker, 2004; Booth, et al., 2005; Booth &amp; Waxman, 2002; Li et al., 2009; </w:t>
      </w:r>
      <w:r w:rsidR="00432BDE">
        <w:rPr>
          <w:rFonts w:eastAsiaTheme="minorEastAsia"/>
        </w:rPr>
        <w:t>Lucy, 1992</w:t>
      </w:r>
      <w:r w:rsidR="00BE3FA8">
        <w:rPr>
          <w:rFonts w:eastAsiaTheme="minorEastAsia"/>
        </w:rPr>
        <w:t xml:space="preserve">). </w:t>
      </w:r>
      <w:r w:rsidR="00055251">
        <w:rPr>
          <w:rFonts w:eastAsiaTheme="minorEastAsia"/>
        </w:rPr>
        <w:t xml:space="preserve">Therefore, a </w:t>
      </w:r>
      <w:r w:rsidR="00443D4E">
        <w:rPr>
          <w:rFonts w:eastAsiaTheme="minorEastAsia"/>
        </w:rPr>
        <w:t>complete</w:t>
      </w:r>
      <w:r w:rsidR="00E47DB5">
        <w:rPr>
          <w:rFonts w:eastAsiaTheme="minorEastAsia"/>
        </w:rPr>
        <w:t xml:space="preserve"> comparison of the shape bias</w:t>
      </w:r>
      <w:r w:rsidR="00904D5E">
        <w:rPr>
          <w:rFonts w:eastAsiaTheme="minorEastAsia"/>
        </w:rPr>
        <w:t xml:space="preserve"> </w:t>
      </w:r>
      <w:r w:rsidR="00443D4E">
        <w:rPr>
          <w:rFonts w:eastAsiaTheme="minorEastAsia"/>
        </w:rPr>
        <w:t xml:space="preserve">would </w:t>
      </w:r>
      <w:r w:rsidR="00904D5E">
        <w:rPr>
          <w:rFonts w:eastAsiaTheme="minorEastAsia"/>
        </w:rPr>
        <w:t xml:space="preserve">require exploring the full range of </w:t>
      </w:r>
      <w:r w:rsidR="005866B0">
        <w:rPr>
          <w:rFonts w:eastAsiaTheme="minorEastAsia"/>
        </w:rPr>
        <w:t xml:space="preserve">ways in which people encounter </w:t>
      </w:r>
      <w:r w:rsidR="00304F75">
        <w:rPr>
          <w:rFonts w:eastAsiaTheme="minorEastAsia"/>
        </w:rPr>
        <w:t>novel</w:t>
      </w:r>
      <w:r w:rsidR="00C819D9">
        <w:rPr>
          <w:rFonts w:eastAsiaTheme="minorEastAsia"/>
        </w:rPr>
        <w:t xml:space="preserve"> objects</w:t>
      </w:r>
      <w:r w:rsidR="005866B0">
        <w:rPr>
          <w:rFonts w:eastAsiaTheme="minorEastAsia"/>
        </w:rPr>
        <w:t xml:space="preserve">. </w:t>
      </w:r>
      <w:r w:rsidR="001242E6">
        <w:rPr>
          <w:rFonts w:eastAsiaTheme="minorEastAsia"/>
        </w:rPr>
        <w:t xml:space="preserve">Here, as a first step, we </w:t>
      </w:r>
      <w:r w:rsidR="00504764">
        <w:rPr>
          <w:rFonts w:eastAsiaTheme="minorEastAsia"/>
        </w:rPr>
        <w:t>focused</w:t>
      </w:r>
      <w:r w:rsidR="00F14971">
        <w:rPr>
          <w:rFonts w:eastAsiaTheme="minorEastAsia"/>
        </w:rPr>
        <w:t xml:space="preserve"> on a </w:t>
      </w:r>
      <w:r w:rsidR="008C1ADA">
        <w:rPr>
          <w:rFonts w:eastAsiaTheme="minorEastAsia"/>
        </w:rPr>
        <w:t xml:space="preserve">simple event and </w:t>
      </w:r>
      <w:r w:rsidR="00B93FF0">
        <w:rPr>
          <w:rFonts w:eastAsiaTheme="minorEastAsia"/>
        </w:rPr>
        <w:t>worked to</w:t>
      </w:r>
      <w:r w:rsidR="008C1ADA">
        <w:rPr>
          <w:rFonts w:eastAsiaTheme="minorEastAsia"/>
        </w:rPr>
        <w:t xml:space="preserve"> </w:t>
      </w:r>
      <w:r w:rsidR="00F10801">
        <w:rPr>
          <w:rFonts w:eastAsiaTheme="minorEastAsia"/>
        </w:rPr>
        <w:t>ensur</w:t>
      </w:r>
      <w:r w:rsidR="00B93FF0">
        <w:rPr>
          <w:rFonts w:eastAsiaTheme="minorEastAsia"/>
        </w:rPr>
        <w:t>e</w:t>
      </w:r>
      <w:r w:rsidR="00F10801">
        <w:rPr>
          <w:rFonts w:eastAsiaTheme="minorEastAsia"/>
        </w:rPr>
        <w:t xml:space="preserve"> </w:t>
      </w:r>
      <w:r w:rsidR="00C62B8A">
        <w:rPr>
          <w:rFonts w:eastAsiaTheme="minorEastAsia"/>
        </w:rPr>
        <w:t xml:space="preserve">that </w:t>
      </w:r>
      <w:r w:rsidR="0032321F">
        <w:rPr>
          <w:rFonts w:eastAsiaTheme="minorEastAsia"/>
        </w:rPr>
        <w:t>any documented</w:t>
      </w:r>
      <w:r w:rsidR="00C62B8A">
        <w:rPr>
          <w:rFonts w:eastAsiaTheme="minorEastAsia"/>
        </w:rPr>
        <w:t xml:space="preserve"> effects were stable</w:t>
      </w:r>
      <w:r w:rsidR="00900D2B">
        <w:rPr>
          <w:rFonts w:eastAsiaTheme="minorEastAsia"/>
        </w:rPr>
        <w:t>,</w:t>
      </w:r>
      <w:r w:rsidR="00C62B8A">
        <w:rPr>
          <w:rFonts w:eastAsiaTheme="minorEastAsia"/>
        </w:rPr>
        <w:t xml:space="preserve"> replicable, </w:t>
      </w:r>
      <w:r w:rsidR="00900D2B">
        <w:rPr>
          <w:rFonts w:eastAsiaTheme="minorEastAsia"/>
        </w:rPr>
        <w:t xml:space="preserve">and not due to </w:t>
      </w:r>
      <w:r w:rsidR="009376BC">
        <w:rPr>
          <w:rFonts w:eastAsiaTheme="minorEastAsia"/>
        </w:rPr>
        <w:t>task misunderstanding</w:t>
      </w:r>
      <w:r w:rsidR="00C01278">
        <w:rPr>
          <w:rFonts w:eastAsiaTheme="minorEastAsia"/>
        </w:rPr>
        <w:t>.</w:t>
      </w:r>
      <w:r w:rsidR="00D010FA">
        <w:rPr>
          <w:rFonts w:eastAsiaTheme="minorEastAsia"/>
        </w:rPr>
        <w:t xml:space="preserve"> Throughout, we used </w:t>
      </w:r>
      <w:r w:rsidR="007D1BBD">
        <w:rPr>
          <w:rFonts w:eastAsiaTheme="minorEastAsia"/>
        </w:rPr>
        <w:t xml:space="preserve">novel solid objects with simple and clear </w:t>
      </w:r>
      <w:r w:rsidR="00D010FA">
        <w:rPr>
          <w:rFonts w:eastAsiaTheme="minorEastAsia"/>
        </w:rPr>
        <w:t>shapes</w:t>
      </w:r>
      <w:r w:rsidR="002F1D3A">
        <w:rPr>
          <w:rFonts w:eastAsiaTheme="minorEastAsia"/>
        </w:rPr>
        <w:t xml:space="preserve"> (based on the stimuli from Yee, Jones, &amp; Smith, 2012; extended to include additional variability in materials and colors</w:t>
      </w:r>
      <w:r w:rsidR="00DA0001">
        <w:rPr>
          <w:rFonts w:eastAsiaTheme="minorEastAsia"/>
        </w:rPr>
        <w:t xml:space="preserve">; </w:t>
      </w:r>
      <w:r w:rsidR="00B42EC5">
        <w:rPr>
          <w:rFonts w:eastAsiaTheme="minorEastAsia"/>
        </w:rPr>
        <w:t xml:space="preserve">Tables 1-2; </w:t>
      </w:r>
      <w:r w:rsidR="00B42EC5">
        <w:rPr>
          <w:rFonts w:eastAsiaTheme="minorEastAsia"/>
        </w:rPr>
        <w:lastRenderedPageBreak/>
        <w:t>Figure 1</w:t>
      </w:r>
      <w:r w:rsidR="002F1D3A">
        <w:rPr>
          <w:rFonts w:eastAsiaTheme="minorEastAsia"/>
        </w:rPr>
        <w:t>)</w:t>
      </w:r>
      <w:r w:rsidR="00DA0001">
        <w:rPr>
          <w:rFonts w:eastAsiaTheme="minorEastAsia"/>
        </w:rPr>
        <w:t>.</w:t>
      </w:r>
      <w:r w:rsidR="00926782">
        <w:rPr>
          <w:rFonts w:eastAsiaTheme="minorEastAsia"/>
        </w:rPr>
        <w:t xml:space="preserve"> </w:t>
      </w:r>
      <w:r w:rsidR="00980C80">
        <w:rPr>
          <w:rFonts w:eastAsiaTheme="minorEastAsia"/>
        </w:rPr>
        <w:t>In addition,</w:t>
      </w:r>
      <w:r w:rsidR="00C22DA3">
        <w:rPr>
          <w:rFonts w:eastAsiaTheme="minorEastAsia"/>
        </w:rPr>
        <w:t xml:space="preserve"> we used </w:t>
      </w:r>
      <w:r w:rsidR="00837062">
        <w:t xml:space="preserve">constructions </w:t>
      </w:r>
      <w:r w:rsidR="00933A38">
        <w:t>designed to</w:t>
      </w:r>
      <w:r w:rsidR="00837062">
        <w:t xml:space="preserve"> name the object (‘a’ and ‘</w:t>
      </w:r>
      <w:proofErr w:type="spellStart"/>
      <w:r w:rsidR="00837062">
        <w:t>yiris</w:t>
      </w:r>
      <w:proofErr w:type="spellEnd"/>
      <w:r w:rsidR="00837062">
        <w:t>/</w:t>
      </w:r>
      <w:proofErr w:type="spellStart"/>
      <w:r w:rsidR="00837062">
        <w:t>yirity</w:t>
      </w:r>
      <w:proofErr w:type="spellEnd"/>
      <w:r w:rsidR="00837062">
        <w:t xml:space="preserve">’ </w:t>
      </w:r>
      <w:r w:rsidR="00933A38">
        <w:t>which are more likely to modify</w:t>
      </w:r>
      <w:r w:rsidR="00837062">
        <w:t xml:space="preserve"> count nouns in English and </w:t>
      </w:r>
      <w:proofErr w:type="spellStart"/>
      <w:r w:rsidR="00837062">
        <w:t>Tsimane</w:t>
      </w:r>
      <w:proofErr w:type="spellEnd"/>
      <w:r w:rsidR="00837062">
        <w:t>’, respectively; see SI).</w:t>
      </w:r>
      <w:r w:rsidR="0092205C" w:rsidRPr="0092205C">
        <w:rPr>
          <w:rFonts w:eastAsiaTheme="minorEastAsia"/>
        </w:rPr>
        <w:t xml:space="preserve"> </w:t>
      </w:r>
      <w:r w:rsidR="0092205C">
        <w:rPr>
          <w:rFonts w:eastAsiaTheme="minorEastAsia"/>
        </w:rPr>
        <w:t xml:space="preserve">Our studies used a single trial per participant, as opposed to repeated trials, as is typically done in studies with US children (e.g., Landau, </w:t>
      </w:r>
      <w:r w:rsidR="00065B06">
        <w:rPr>
          <w:rFonts w:eastAsiaTheme="minorEastAsia"/>
        </w:rPr>
        <w:t>et al.</w:t>
      </w:r>
      <w:r w:rsidR="0092205C">
        <w:rPr>
          <w:rFonts w:eastAsiaTheme="minorEastAsia"/>
        </w:rPr>
        <w:t xml:space="preserve">, 1988). This was to avoid potential order effects, which may play a bigger role in populations less accustomed to interactions like the ones </w:t>
      </w:r>
      <w:r w:rsidR="001D1918">
        <w:rPr>
          <w:rFonts w:eastAsiaTheme="minorEastAsia"/>
        </w:rPr>
        <w:t xml:space="preserve">that </w:t>
      </w:r>
      <w:r w:rsidR="0092205C">
        <w:rPr>
          <w:rFonts w:eastAsiaTheme="minorEastAsia"/>
        </w:rPr>
        <w:t>experimental testing requires.</w:t>
      </w:r>
    </w:p>
    <w:p w14:paraId="4373E579" w14:textId="662FAF12" w:rsidR="00F25222" w:rsidRDefault="00B167F5" w:rsidP="00607AA4">
      <w:pPr>
        <w:widowControl w:val="0"/>
        <w:autoSpaceDE w:val="0"/>
        <w:autoSpaceDN w:val="0"/>
        <w:adjustRightInd w:val="0"/>
        <w:spacing w:line="480" w:lineRule="auto"/>
        <w:ind w:firstLine="720"/>
        <w:contextualSpacing/>
        <w:rPr>
          <w:rFonts w:eastAsiaTheme="minorEastAsia"/>
        </w:rPr>
      </w:pPr>
      <w:r>
        <w:t xml:space="preserve">In </w:t>
      </w:r>
      <w:r w:rsidR="00815980" w:rsidRPr="000432DC">
        <w:rPr>
          <w:rFonts w:eastAsiaTheme="minorEastAsia"/>
        </w:rPr>
        <w:t xml:space="preserve">Experiments 1 and 2 </w:t>
      </w:r>
      <w:r>
        <w:rPr>
          <w:rFonts w:eastAsiaTheme="minorEastAsia"/>
        </w:rPr>
        <w:t>we first</w:t>
      </w:r>
      <w:r w:rsidR="00BE0DC3">
        <w:rPr>
          <w:rFonts w:eastAsiaTheme="minorEastAsia"/>
        </w:rPr>
        <w:t xml:space="preserve"> </w:t>
      </w:r>
      <w:r w:rsidR="00815980" w:rsidRPr="000432DC">
        <w:rPr>
          <w:rFonts w:eastAsiaTheme="minorEastAsia"/>
        </w:rPr>
        <w:t xml:space="preserve">show that our stimuli elicit a shape bias in US children but not in </w:t>
      </w:r>
      <w:proofErr w:type="spellStart"/>
      <w:r w:rsidR="00815980" w:rsidRPr="000432DC">
        <w:rPr>
          <w:rFonts w:eastAsiaTheme="minorEastAsia"/>
        </w:rPr>
        <w:t>Tsimane</w:t>
      </w:r>
      <w:proofErr w:type="spellEnd"/>
      <w:r w:rsidR="00815980" w:rsidRPr="000432DC">
        <w:rPr>
          <w:rFonts w:eastAsiaTheme="minorEastAsia"/>
        </w:rPr>
        <w:t xml:space="preserve">’ children. To ensure that </w:t>
      </w:r>
      <w:r w:rsidR="00BF4EBC">
        <w:rPr>
          <w:rFonts w:eastAsiaTheme="minorEastAsia"/>
        </w:rPr>
        <w:t>our</w:t>
      </w:r>
      <w:r w:rsidR="00BF4EBC" w:rsidRPr="000432DC">
        <w:rPr>
          <w:rFonts w:eastAsiaTheme="minorEastAsia"/>
        </w:rPr>
        <w:t xml:space="preserve"> </w:t>
      </w:r>
      <w:r w:rsidR="00815980" w:rsidRPr="000432DC">
        <w:rPr>
          <w:rFonts w:eastAsiaTheme="minorEastAsia"/>
        </w:rPr>
        <w:t xml:space="preserve">results </w:t>
      </w:r>
      <w:r w:rsidR="00716DC4">
        <w:rPr>
          <w:rFonts w:eastAsiaTheme="minorEastAsia"/>
        </w:rPr>
        <w:t>are</w:t>
      </w:r>
      <w:r w:rsidR="00716DC4" w:rsidRPr="000432DC">
        <w:rPr>
          <w:rFonts w:eastAsiaTheme="minorEastAsia"/>
        </w:rPr>
        <w:t xml:space="preserve"> </w:t>
      </w:r>
      <w:r w:rsidR="00815980" w:rsidRPr="000432DC">
        <w:rPr>
          <w:rFonts w:eastAsiaTheme="minorEastAsia"/>
        </w:rPr>
        <w:t xml:space="preserve">not due to task miscomprehension, Experiment 3 </w:t>
      </w:r>
      <w:r w:rsidR="002B0B51" w:rsidRPr="000432DC">
        <w:rPr>
          <w:rFonts w:eastAsiaTheme="minorEastAsia"/>
        </w:rPr>
        <w:t>test</w:t>
      </w:r>
      <w:r w:rsidR="002B0B51">
        <w:rPr>
          <w:rFonts w:eastAsiaTheme="minorEastAsia"/>
        </w:rPr>
        <w:t>s</w:t>
      </w:r>
      <w:r w:rsidR="002B0B51" w:rsidRPr="000432DC">
        <w:rPr>
          <w:rFonts w:eastAsiaTheme="minorEastAsia"/>
        </w:rPr>
        <w:t xml:space="preserve"> </w:t>
      </w:r>
      <w:r w:rsidR="00815980" w:rsidRPr="000432DC">
        <w:rPr>
          <w:rFonts w:eastAsiaTheme="minorEastAsia"/>
        </w:rPr>
        <w:t xml:space="preserve">children’s preference </w:t>
      </w:r>
      <w:r w:rsidR="00DA5D0A">
        <w:rPr>
          <w:rFonts w:eastAsiaTheme="minorEastAsia"/>
        </w:rPr>
        <w:t>among</w:t>
      </w:r>
      <w:r w:rsidR="00A411D3" w:rsidRPr="000432DC">
        <w:rPr>
          <w:rFonts w:eastAsiaTheme="minorEastAsia"/>
        </w:rPr>
        <w:t xml:space="preserve"> </w:t>
      </w:r>
      <w:r w:rsidR="00815980" w:rsidRPr="000432DC">
        <w:rPr>
          <w:rFonts w:eastAsiaTheme="minorEastAsia"/>
        </w:rPr>
        <w:t xml:space="preserve">shape matches, material matches, and distractor objects, and Experiment 4 </w:t>
      </w:r>
      <w:r w:rsidR="00091AA0" w:rsidRPr="000432DC">
        <w:rPr>
          <w:rFonts w:eastAsiaTheme="minorEastAsia"/>
        </w:rPr>
        <w:t>test</w:t>
      </w:r>
      <w:r w:rsidR="00091AA0">
        <w:rPr>
          <w:rFonts w:eastAsiaTheme="minorEastAsia"/>
        </w:rPr>
        <w:t>s</w:t>
      </w:r>
      <w:r w:rsidR="00091AA0" w:rsidRPr="000432DC">
        <w:rPr>
          <w:rFonts w:eastAsiaTheme="minorEastAsia"/>
        </w:rPr>
        <w:t xml:space="preserve"> </w:t>
      </w:r>
      <w:r w:rsidR="00815980" w:rsidRPr="000432DC">
        <w:rPr>
          <w:rFonts w:eastAsiaTheme="minorEastAsia"/>
        </w:rPr>
        <w:t xml:space="preserve">children’s preference </w:t>
      </w:r>
      <w:r w:rsidR="00DA5D0A">
        <w:rPr>
          <w:rFonts w:eastAsiaTheme="minorEastAsia"/>
        </w:rPr>
        <w:t>among</w:t>
      </w:r>
      <w:r w:rsidR="00B509DA" w:rsidRPr="000432DC">
        <w:rPr>
          <w:rFonts w:eastAsiaTheme="minorEastAsia"/>
        </w:rPr>
        <w:t xml:space="preserve"> </w:t>
      </w:r>
      <w:r w:rsidR="00815980" w:rsidRPr="000432DC">
        <w:rPr>
          <w:rFonts w:eastAsiaTheme="minorEastAsia"/>
        </w:rPr>
        <w:t xml:space="preserve">shape matches, color matches, and distractor objects. </w:t>
      </w:r>
      <w:r w:rsidR="007A643F">
        <w:rPr>
          <w:rFonts w:eastAsiaTheme="minorEastAsia"/>
        </w:rPr>
        <w:t xml:space="preserve">In both experiments, we find no preference for shape-matched objects, but a significant dis-preference for distractor objects. </w:t>
      </w:r>
      <w:r w:rsidR="003943DA">
        <w:rPr>
          <w:rFonts w:eastAsiaTheme="minorEastAsia"/>
        </w:rPr>
        <w:t>Finally, t</w:t>
      </w:r>
      <w:r w:rsidR="003943DA" w:rsidRPr="000432DC">
        <w:rPr>
          <w:rFonts w:eastAsiaTheme="minorEastAsia"/>
        </w:rPr>
        <w:t xml:space="preserve">o </w:t>
      </w:r>
      <w:r w:rsidR="00815980" w:rsidRPr="000432DC">
        <w:rPr>
          <w:rFonts w:eastAsiaTheme="minorEastAsia"/>
        </w:rPr>
        <w:t xml:space="preserve">explore </w:t>
      </w:r>
      <w:r w:rsidR="00E11AB5">
        <w:rPr>
          <w:rFonts w:eastAsiaTheme="minorEastAsia"/>
        </w:rPr>
        <w:t>if</w:t>
      </w:r>
      <w:r w:rsidR="00815980" w:rsidRPr="000432DC">
        <w:rPr>
          <w:rFonts w:eastAsiaTheme="minorEastAsia"/>
        </w:rPr>
        <w:t xml:space="preserve"> </w:t>
      </w:r>
      <w:r w:rsidR="000434A9">
        <w:rPr>
          <w:rFonts w:eastAsiaTheme="minorEastAsia"/>
        </w:rPr>
        <w:t xml:space="preserve">our stimuli </w:t>
      </w:r>
      <w:r w:rsidR="00226CF1">
        <w:rPr>
          <w:rFonts w:eastAsiaTheme="minorEastAsia"/>
        </w:rPr>
        <w:t>elicit</w:t>
      </w:r>
      <w:r w:rsidR="000434A9">
        <w:rPr>
          <w:rFonts w:eastAsiaTheme="minorEastAsia"/>
        </w:rPr>
        <w:t xml:space="preserve"> a shape bias</w:t>
      </w:r>
      <w:r w:rsidR="000434A9" w:rsidRPr="000432DC">
        <w:rPr>
          <w:rFonts w:eastAsiaTheme="minorEastAsia"/>
        </w:rPr>
        <w:t xml:space="preserve"> </w:t>
      </w:r>
      <w:r w:rsidR="000434A9">
        <w:rPr>
          <w:rFonts w:eastAsiaTheme="minorEastAsia"/>
        </w:rPr>
        <w:t>in older participants</w:t>
      </w:r>
      <w:r w:rsidR="00815980" w:rsidRPr="000432DC">
        <w:rPr>
          <w:rFonts w:eastAsiaTheme="minorEastAsia"/>
        </w:rPr>
        <w:t>, Experiments 5</w:t>
      </w:r>
      <w:r w:rsidR="00FC5DDC">
        <w:rPr>
          <w:rFonts w:eastAsiaTheme="minorEastAsia"/>
        </w:rPr>
        <w:t>-</w:t>
      </w:r>
      <w:r w:rsidR="00815980" w:rsidRPr="000432DC">
        <w:rPr>
          <w:rFonts w:eastAsiaTheme="minorEastAsia"/>
        </w:rPr>
        <w:t xml:space="preserve">7 test US and </w:t>
      </w:r>
      <w:proofErr w:type="spellStart"/>
      <w:r w:rsidR="00815980" w:rsidRPr="000432DC">
        <w:rPr>
          <w:rFonts w:eastAsiaTheme="minorEastAsia"/>
        </w:rPr>
        <w:t>Tsimane</w:t>
      </w:r>
      <w:proofErr w:type="spellEnd"/>
      <w:r w:rsidR="00815980" w:rsidRPr="000432DC">
        <w:rPr>
          <w:rFonts w:eastAsiaTheme="minorEastAsia"/>
        </w:rPr>
        <w:t>’ adults</w:t>
      </w:r>
      <w:r w:rsidR="002E4354">
        <w:rPr>
          <w:rFonts w:eastAsiaTheme="minorEastAsia"/>
        </w:rPr>
        <w:t xml:space="preserve">. </w:t>
      </w:r>
      <w:r w:rsidR="00CB6090">
        <w:rPr>
          <w:rFonts w:eastAsiaTheme="minorEastAsia"/>
        </w:rPr>
        <w:t xml:space="preserve">We find that </w:t>
      </w:r>
      <w:r w:rsidR="00CF5180">
        <w:rPr>
          <w:rFonts w:eastAsiaTheme="minorEastAsia"/>
        </w:rPr>
        <w:t xml:space="preserve">our stimuli </w:t>
      </w:r>
      <w:r w:rsidR="001E4378">
        <w:rPr>
          <w:rFonts w:eastAsiaTheme="minorEastAsia"/>
        </w:rPr>
        <w:t>elicit</w:t>
      </w:r>
      <w:r w:rsidR="00CF5180">
        <w:rPr>
          <w:rFonts w:eastAsiaTheme="minorEastAsia"/>
        </w:rPr>
        <w:t xml:space="preserve"> a shape bias in </w:t>
      </w:r>
      <w:r w:rsidR="00CB6090">
        <w:rPr>
          <w:rFonts w:eastAsiaTheme="minorEastAsia"/>
        </w:rPr>
        <w:t>US</w:t>
      </w:r>
      <w:r w:rsidR="00CF5180">
        <w:rPr>
          <w:rFonts w:eastAsiaTheme="minorEastAsia"/>
        </w:rPr>
        <w:t xml:space="preserve"> </w:t>
      </w:r>
      <w:r w:rsidR="00CB6090">
        <w:rPr>
          <w:rFonts w:eastAsiaTheme="minorEastAsia"/>
        </w:rPr>
        <w:t>but</w:t>
      </w:r>
      <w:r w:rsidR="00CF5180">
        <w:rPr>
          <w:rFonts w:eastAsiaTheme="minorEastAsia"/>
        </w:rPr>
        <w:t xml:space="preserve"> not in</w:t>
      </w:r>
      <w:r w:rsidR="00CB6090">
        <w:rPr>
          <w:rFonts w:eastAsiaTheme="minorEastAsia"/>
        </w:rPr>
        <w:t xml:space="preserve"> </w:t>
      </w:r>
      <w:proofErr w:type="spellStart"/>
      <w:r w:rsidR="00CB6090">
        <w:rPr>
          <w:rFonts w:eastAsiaTheme="minorEastAsia"/>
        </w:rPr>
        <w:t>Tsimane</w:t>
      </w:r>
      <w:proofErr w:type="spellEnd"/>
      <w:r w:rsidR="00CB6090">
        <w:rPr>
          <w:rFonts w:eastAsiaTheme="minorEastAsia"/>
        </w:rPr>
        <w:t>’ adults</w:t>
      </w:r>
      <w:r w:rsidR="00776558">
        <w:rPr>
          <w:rFonts w:eastAsiaTheme="minorEastAsia"/>
        </w:rPr>
        <w:t>.</w:t>
      </w:r>
    </w:p>
    <w:p w14:paraId="03E5FE20" w14:textId="77777777" w:rsidR="00FF6B76" w:rsidRPr="00FF6B76" w:rsidRDefault="00FF6B76" w:rsidP="00607AA4">
      <w:pPr>
        <w:pStyle w:val="NormalAPA"/>
        <w:ind w:firstLine="0"/>
        <w:rPr>
          <w:sz w:val="24"/>
          <w:szCs w:val="24"/>
        </w:rPr>
      </w:pPr>
    </w:p>
    <w:p w14:paraId="7A537C05" w14:textId="35887861" w:rsidR="00BA4C29" w:rsidRPr="000432DC" w:rsidRDefault="00151E37" w:rsidP="00685AB2">
      <w:pPr>
        <w:pStyle w:val="NormalAPA"/>
        <w:ind w:firstLine="0"/>
        <w:jc w:val="center"/>
        <w:rPr>
          <w:sz w:val="24"/>
          <w:szCs w:val="24"/>
        </w:rPr>
      </w:pPr>
      <w:r>
        <w:rPr>
          <w:b/>
          <w:sz w:val="24"/>
          <w:szCs w:val="24"/>
        </w:rPr>
        <w:t>Experiments</w:t>
      </w:r>
    </w:p>
    <w:p w14:paraId="0E9994C3" w14:textId="4BAD4B3F" w:rsidR="004E37E6" w:rsidRDefault="004E37E6" w:rsidP="00607AA4">
      <w:pPr>
        <w:pStyle w:val="NormalAPA"/>
        <w:ind w:firstLine="0"/>
        <w:rPr>
          <w:sz w:val="24"/>
          <w:szCs w:val="24"/>
        </w:rPr>
      </w:pPr>
      <w:r>
        <w:rPr>
          <w:sz w:val="24"/>
          <w:szCs w:val="24"/>
        </w:rPr>
        <w:t xml:space="preserve">Data collection with the </w:t>
      </w:r>
      <w:proofErr w:type="spellStart"/>
      <w:r>
        <w:rPr>
          <w:sz w:val="24"/>
          <w:szCs w:val="24"/>
        </w:rPr>
        <w:t>Tsimane</w:t>
      </w:r>
      <w:proofErr w:type="spellEnd"/>
      <w:r>
        <w:rPr>
          <w:sz w:val="24"/>
          <w:szCs w:val="24"/>
        </w:rPr>
        <w:t xml:space="preserve">’ was performed through daily trips to </w:t>
      </w:r>
      <w:proofErr w:type="spellStart"/>
      <w:r>
        <w:rPr>
          <w:sz w:val="24"/>
          <w:szCs w:val="24"/>
        </w:rPr>
        <w:t>Tsimane</w:t>
      </w:r>
      <w:proofErr w:type="spellEnd"/>
      <w:r>
        <w:rPr>
          <w:sz w:val="24"/>
          <w:szCs w:val="24"/>
        </w:rPr>
        <w:t xml:space="preserve">’ communities near San Borja, Bolivia, in collaboration with the </w:t>
      </w:r>
      <w:r>
        <w:rPr>
          <w:i/>
          <w:sz w:val="24"/>
          <w:szCs w:val="24"/>
        </w:rPr>
        <w:t xml:space="preserve">Centro Boliviano de </w:t>
      </w:r>
      <w:proofErr w:type="spellStart"/>
      <w:r>
        <w:rPr>
          <w:i/>
          <w:sz w:val="24"/>
          <w:szCs w:val="24"/>
        </w:rPr>
        <w:t>Investigación</w:t>
      </w:r>
      <w:proofErr w:type="spellEnd"/>
      <w:r>
        <w:rPr>
          <w:i/>
          <w:sz w:val="24"/>
          <w:szCs w:val="24"/>
        </w:rPr>
        <w:t xml:space="preserve"> y de Desarrollo Socio Integral</w:t>
      </w:r>
      <w:r>
        <w:rPr>
          <w:sz w:val="24"/>
          <w:szCs w:val="24"/>
        </w:rPr>
        <w:t xml:space="preserve"> (CBIDSI).</w:t>
      </w:r>
      <w:r w:rsidRPr="00A03B5A">
        <w:rPr>
          <w:sz w:val="24"/>
          <w:szCs w:val="24"/>
        </w:rPr>
        <w:t xml:space="preserve"> </w:t>
      </w:r>
      <w:r w:rsidR="006247ED">
        <w:rPr>
          <w:sz w:val="24"/>
          <w:szCs w:val="24"/>
        </w:rPr>
        <w:t>D</w:t>
      </w:r>
      <w:r w:rsidR="00831755">
        <w:rPr>
          <w:sz w:val="24"/>
          <w:szCs w:val="24"/>
        </w:rPr>
        <w:t xml:space="preserve">ata was collected from the following </w:t>
      </w:r>
      <w:proofErr w:type="spellStart"/>
      <w:r w:rsidR="00831755">
        <w:rPr>
          <w:sz w:val="24"/>
          <w:szCs w:val="24"/>
        </w:rPr>
        <w:t>Tsimane</w:t>
      </w:r>
      <w:proofErr w:type="spellEnd"/>
      <w:r w:rsidR="00831755">
        <w:rPr>
          <w:sz w:val="24"/>
          <w:szCs w:val="24"/>
        </w:rPr>
        <w:t xml:space="preserve">’ communities: </w:t>
      </w:r>
      <w:proofErr w:type="spellStart"/>
      <w:r w:rsidR="00831755">
        <w:rPr>
          <w:sz w:val="24"/>
          <w:szCs w:val="24"/>
        </w:rPr>
        <w:t>Arenales</w:t>
      </w:r>
      <w:proofErr w:type="spellEnd"/>
      <w:r w:rsidR="00831755">
        <w:rPr>
          <w:sz w:val="24"/>
          <w:szCs w:val="24"/>
        </w:rPr>
        <w:t xml:space="preserve">, Campo Bello, </w:t>
      </w:r>
      <w:r w:rsidR="008F5F19">
        <w:rPr>
          <w:sz w:val="24"/>
          <w:szCs w:val="24"/>
        </w:rPr>
        <w:t xml:space="preserve">Cara </w:t>
      </w:r>
      <w:proofErr w:type="spellStart"/>
      <w:r w:rsidR="008F5F19">
        <w:rPr>
          <w:sz w:val="24"/>
          <w:szCs w:val="24"/>
        </w:rPr>
        <w:t>Cara</w:t>
      </w:r>
      <w:proofErr w:type="spellEnd"/>
      <w:r w:rsidR="008F5F19">
        <w:rPr>
          <w:sz w:val="24"/>
          <w:szCs w:val="24"/>
        </w:rPr>
        <w:t xml:space="preserve">, La Cruz, Las Minas, </w:t>
      </w:r>
      <w:proofErr w:type="spellStart"/>
      <w:r w:rsidR="008F5F19">
        <w:rPr>
          <w:sz w:val="24"/>
          <w:szCs w:val="24"/>
        </w:rPr>
        <w:t>Limonsito</w:t>
      </w:r>
      <w:proofErr w:type="spellEnd"/>
      <w:r w:rsidR="008F5F19">
        <w:rPr>
          <w:sz w:val="24"/>
          <w:szCs w:val="24"/>
        </w:rPr>
        <w:t>,</w:t>
      </w:r>
      <w:r w:rsidR="008F5F19" w:rsidRPr="008F5F19">
        <w:rPr>
          <w:sz w:val="24"/>
          <w:szCs w:val="24"/>
        </w:rPr>
        <w:t xml:space="preserve"> </w:t>
      </w:r>
      <w:r w:rsidR="008F5F19">
        <w:rPr>
          <w:sz w:val="24"/>
          <w:szCs w:val="24"/>
        </w:rPr>
        <w:t xml:space="preserve">Puerto </w:t>
      </w:r>
      <w:proofErr w:type="spellStart"/>
      <w:r w:rsidR="008F5F19">
        <w:rPr>
          <w:sz w:val="24"/>
          <w:szCs w:val="24"/>
        </w:rPr>
        <w:t>Codo</w:t>
      </w:r>
      <w:proofErr w:type="spellEnd"/>
      <w:r w:rsidR="008F5F19">
        <w:rPr>
          <w:sz w:val="24"/>
          <w:szCs w:val="24"/>
        </w:rPr>
        <w:t>,</w:t>
      </w:r>
      <w:r w:rsidR="008F5F19" w:rsidRPr="008F5F19">
        <w:rPr>
          <w:sz w:val="24"/>
          <w:szCs w:val="24"/>
        </w:rPr>
        <w:t xml:space="preserve"> </w:t>
      </w:r>
      <w:r w:rsidR="008F5F19">
        <w:rPr>
          <w:sz w:val="24"/>
          <w:szCs w:val="24"/>
        </w:rPr>
        <w:t xml:space="preserve">Puerto Mendez, </w:t>
      </w:r>
      <w:r w:rsidR="00831755">
        <w:rPr>
          <w:sz w:val="24"/>
          <w:szCs w:val="24"/>
        </w:rPr>
        <w:t xml:space="preserve">San Gregorio, and </w:t>
      </w:r>
      <w:proofErr w:type="spellStart"/>
      <w:r w:rsidR="008F5F19">
        <w:rPr>
          <w:sz w:val="24"/>
          <w:szCs w:val="24"/>
        </w:rPr>
        <w:t>Uvasichi</w:t>
      </w:r>
      <w:proofErr w:type="spellEnd"/>
      <w:r w:rsidR="00831755">
        <w:rPr>
          <w:sz w:val="24"/>
          <w:szCs w:val="24"/>
        </w:rPr>
        <w:t xml:space="preserve">. </w:t>
      </w:r>
      <w:r w:rsidR="00EC1BAB">
        <w:rPr>
          <w:sz w:val="24"/>
          <w:szCs w:val="24"/>
        </w:rPr>
        <w:t xml:space="preserve">All data </w:t>
      </w:r>
      <w:r w:rsidR="00EC1BAB">
        <w:rPr>
          <w:sz w:val="24"/>
          <w:szCs w:val="24"/>
        </w:rPr>
        <w:lastRenderedPageBreak/>
        <w:t xml:space="preserve">with </w:t>
      </w:r>
      <w:proofErr w:type="spellStart"/>
      <w:r w:rsidR="00EC1BAB">
        <w:rPr>
          <w:sz w:val="24"/>
          <w:szCs w:val="24"/>
        </w:rPr>
        <w:t>Tsimane</w:t>
      </w:r>
      <w:proofErr w:type="spellEnd"/>
      <w:r w:rsidR="00EC1BAB">
        <w:rPr>
          <w:sz w:val="24"/>
          <w:szCs w:val="24"/>
        </w:rPr>
        <w:t xml:space="preserve">’ children was collected in July 2013, and data with </w:t>
      </w:r>
      <w:proofErr w:type="spellStart"/>
      <w:r w:rsidR="00EC1BAB">
        <w:rPr>
          <w:sz w:val="24"/>
          <w:szCs w:val="24"/>
        </w:rPr>
        <w:t>Tsimane</w:t>
      </w:r>
      <w:proofErr w:type="spellEnd"/>
      <w:r w:rsidR="00EC1BAB">
        <w:rPr>
          <w:sz w:val="24"/>
          <w:szCs w:val="24"/>
        </w:rPr>
        <w:t xml:space="preserve">’ adults was collected in July 2014. </w:t>
      </w:r>
      <w:r w:rsidR="00B91D88">
        <w:rPr>
          <w:sz w:val="24"/>
          <w:szCs w:val="24"/>
        </w:rPr>
        <w:t xml:space="preserve">Data with US children and adults was collected between September and November of 2013. </w:t>
      </w:r>
      <w:r>
        <w:rPr>
          <w:sz w:val="24"/>
          <w:szCs w:val="24"/>
        </w:rPr>
        <w:t xml:space="preserve">We aimed to have a sample size of at least 30 participants per experiment. However, </w:t>
      </w:r>
      <w:proofErr w:type="spellStart"/>
      <w:r>
        <w:rPr>
          <w:sz w:val="24"/>
          <w:szCs w:val="24"/>
        </w:rPr>
        <w:t>Tsimane</w:t>
      </w:r>
      <w:proofErr w:type="spellEnd"/>
      <w:r>
        <w:rPr>
          <w:sz w:val="24"/>
          <w:szCs w:val="24"/>
        </w:rPr>
        <w:t xml:space="preserve">’ children and adults interested in participating once we had surpassed the target sample size were allowed to participate, as agreed with the local </w:t>
      </w:r>
      <w:proofErr w:type="spellStart"/>
      <w:r>
        <w:rPr>
          <w:sz w:val="24"/>
          <w:szCs w:val="24"/>
        </w:rPr>
        <w:t>Tsimane</w:t>
      </w:r>
      <w:proofErr w:type="spellEnd"/>
      <w:r>
        <w:rPr>
          <w:sz w:val="24"/>
          <w:szCs w:val="24"/>
        </w:rPr>
        <w:t>’ authorities. In the US, the sample size in children was matched to exactly 30</w:t>
      </w:r>
      <w:r w:rsidR="00392C32">
        <w:rPr>
          <w:sz w:val="24"/>
          <w:szCs w:val="24"/>
        </w:rPr>
        <w:t xml:space="preserve"> participants</w:t>
      </w:r>
      <w:r>
        <w:rPr>
          <w:sz w:val="24"/>
          <w:szCs w:val="24"/>
        </w:rPr>
        <w:t>, and the sample size with adults was set to be large enough to allow us to fully counterbalance all aspects of experimental design.</w:t>
      </w:r>
      <w:r w:rsidR="00E41B07">
        <w:rPr>
          <w:sz w:val="24"/>
          <w:szCs w:val="24"/>
        </w:rPr>
        <w:t xml:space="preserve"> </w:t>
      </w:r>
      <w:r w:rsidR="00822416" w:rsidRPr="00822416">
        <w:rPr>
          <w:sz w:val="24"/>
          <w:szCs w:val="24"/>
        </w:rPr>
        <w:t xml:space="preserve">All research was approved by MIT’s COUHES 1806394492 "Investigations of universal cognitive abilities in the </w:t>
      </w:r>
      <w:proofErr w:type="spellStart"/>
      <w:r w:rsidR="00822416" w:rsidRPr="00822416">
        <w:rPr>
          <w:sz w:val="24"/>
          <w:szCs w:val="24"/>
        </w:rPr>
        <w:t>Tsimane</w:t>
      </w:r>
      <w:proofErr w:type="spellEnd"/>
      <w:r w:rsidR="00822416" w:rsidRPr="00822416">
        <w:rPr>
          <w:sz w:val="24"/>
          <w:szCs w:val="24"/>
        </w:rPr>
        <w:t>’</w:t>
      </w:r>
      <w:r w:rsidR="00822416" w:rsidRPr="00345923">
        <w:rPr>
          <w:sz w:val="24"/>
          <w:szCs w:val="24"/>
        </w:rPr>
        <w:t>"</w:t>
      </w:r>
      <w:r w:rsidR="002C0BEC">
        <w:rPr>
          <w:sz w:val="24"/>
          <w:szCs w:val="24"/>
        </w:rPr>
        <w:t xml:space="preserve"> and by the Gran </w:t>
      </w:r>
      <w:proofErr w:type="spellStart"/>
      <w:r w:rsidR="002C0BEC">
        <w:rPr>
          <w:sz w:val="24"/>
          <w:szCs w:val="24"/>
        </w:rPr>
        <w:t>Consejo</w:t>
      </w:r>
      <w:proofErr w:type="spellEnd"/>
      <w:r w:rsidR="002C0BEC">
        <w:rPr>
          <w:sz w:val="24"/>
          <w:szCs w:val="24"/>
        </w:rPr>
        <w:t xml:space="preserve"> </w:t>
      </w:r>
      <w:proofErr w:type="spellStart"/>
      <w:r w:rsidR="002C0BEC">
        <w:rPr>
          <w:sz w:val="24"/>
          <w:szCs w:val="24"/>
        </w:rPr>
        <w:t>Tsimane</w:t>
      </w:r>
      <w:proofErr w:type="spellEnd"/>
      <w:r w:rsidR="002C0BEC">
        <w:rPr>
          <w:sz w:val="24"/>
          <w:szCs w:val="24"/>
        </w:rPr>
        <w:t xml:space="preserve">’. </w:t>
      </w:r>
    </w:p>
    <w:p w14:paraId="7C258274" w14:textId="77777777" w:rsidR="00423F7C" w:rsidRDefault="00423F7C" w:rsidP="00423F7C">
      <w:pPr>
        <w:pStyle w:val="NormalAPA"/>
        <w:ind w:firstLine="0"/>
        <w:outlineLvl w:val="0"/>
        <w:rPr>
          <w:b/>
          <w:sz w:val="24"/>
          <w:szCs w:val="24"/>
        </w:rPr>
      </w:pPr>
    </w:p>
    <w:p w14:paraId="70A1F9AB" w14:textId="10F4030B" w:rsidR="00423F7C" w:rsidRDefault="00423F7C" w:rsidP="00423F7C">
      <w:pPr>
        <w:pStyle w:val="NormalAPA"/>
        <w:ind w:firstLine="0"/>
        <w:outlineLvl w:val="0"/>
        <w:rPr>
          <w:b/>
          <w:sz w:val="24"/>
          <w:szCs w:val="24"/>
        </w:rPr>
      </w:pPr>
      <w:r w:rsidRPr="000432DC">
        <w:rPr>
          <w:b/>
          <w:sz w:val="24"/>
          <w:szCs w:val="24"/>
        </w:rPr>
        <w:t>Participants.</w:t>
      </w:r>
    </w:p>
    <w:p w14:paraId="23D2CC21" w14:textId="6AF0EB09" w:rsidR="00DC6ECF" w:rsidRDefault="00801D43" w:rsidP="00607AA4">
      <w:pPr>
        <w:widowControl w:val="0"/>
        <w:autoSpaceDE w:val="0"/>
        <w:autoSpaceDN w:val="0"/>
        <w:adjustRightInd w:val="0"/>
        <w:spacing w:line="480" w:lineRule="auto"/>
        <w:rPr>
          <w:rFonts w:eastAsiaTheme="minorEastAsia"/>
        </w:rPr>
      </w:pPr>
      <w:r w:rsidRPr="000432DC">
        <w:rPr>
          <w:rFonts w:eastAsiaTheme="minorEastAsia"/>
        </w:rPr>
        <w:t xml:space="preserve">30 US children (mean age = 5.64; range=3.86-9; SD=1.38) were recruited in Experiment 1. 37 </w:t>
      </w:r>
      <w:proofErr w:type="spellStart"/>
      <w:r w:rsidRPr="000432DC">
        <w:rPr>
          <w:rFonts w:eastAsiaTheme="minorEastAsia"/>
        </w:rPr>
        <w:t>Tsimane</w:t>
      </w:r>
      <w:proofErr w:type="spellEnd"/>
      <w:r w:rsidRPr="000432DC">
        <w:rPr>
          <w:rFonts w:eastAsiaTheme="minorEastAsia"/>
        </w:rPr>
        <w:t>’ children (mean age = 5.65; range=3-8; SD</w:t>
      </w:r>
      <w:r w:rsidR="00A357B4" w:rsidRPr="000432DC">
        <w:rPr>
          <w:rFonts w:eastAsiaTheme="minorEastAsia"/>
        </w:rPr>
        <w:t>=1.34) were recruited in Exper</w:t>
      </w:r>
      <w:r w:rsidRPr="000432DC">
        <w:rPr>
          <w:rFonts w:eastAsiaTheme="minorEastAsia"/>
        </w:rPr>
        <w:t xml:space="preserve">iment 2. 42 </w:t>
      </w:r>
      <w:proofErr w:type="spellStart"/>
      <w:r w:rsidRPr="000432DC">
        <w:rPr>
          <w:rFonts w:eastAsiaTheme="minorEastAsia"/>
        </w:rPr>
        <w:t>Tsimane</w:t>
      </w:r>
      <w:proofErr w:type="spellEnd"/>
      <w:r w:rsidRPr="000432DC">
        <w:rPr>
          <w:rFonts w:eastAsiaTheme="minorEastAsia"/>
        </w:rPr>
        <w:t xml:space="preserve">’ children (mean age = 6.66; range=3-11; SD=1.92) were recruited in Experiment 3. 30 </w:t>
      </w:r>
      <w:proofErr w:type="spellStart"/>
      <w:r w:rsidRPr="000432DC">
        <w:rPr>
          <w:rFonts w:eastAsiaTheme="minorEastAsia"/>
        </w:rPr>
        <w:t>Tsimane</w:t>
      </w:r>
      <w:proofErr w:type="spellEnd"/>
      <w:r w:rsidRPr="000432DC">
        <w:rPr>
          <w:rFonts w:eastAsiaTheme="minorEastAsia"/>
        </w:rPr>
        <w:t>’ children (mean age = 5.65; range=3-8; SD=1.34) were recruited in Experi</w:t>
      </w:r>
      <w:r w:rsidR="0071427D" w:rsidRPr="000432DC">
        <w:rPr>
          <w:rFonts w:eastAsiaTheme="minorEastAsia"/>
        </w:rPr>
        <w:t xml:space="preserve">ment 4. All </w:t>
      </w:r>
      <w:proofErr w:type="spellStart"/>
      <w:r w:rsidR="00271EA9" w:rsidRPr="000432DC">
        <w:rPr>
          <w:rFonts w:eastAsiaTheme="minorEastAsia"/>
        </w:rPr>
        <w:t>Tsimane</w:t>
      </w:r>
      <w:proofErr w:type="spellEnd"/>
      <w:r w:rsidR="00271EA9" w:rsidRPr="000432DC">
        <w:rPr>
          <w:rFonts w:eastAsiaTheme="minorEastAsia"/>
        </w:rPr>
        <w:t xml:space="preserve">’ </w:t>
      </w:r>
      <w:r w:rsidR="00480430" w:rsidRPr="000432DC">
        <w:rPr>
          <w:rFonts w:eastAsiaTheme="minorEastAsia"/>
        </w:rPr>
        <w:t xml:space="preserve">children were recruited </w:t>
      </w:r>
      <w:r w:rsidR="003E465D" w:rsidRPr="000432DC">
        <w:rPr>
          <w:rFonts w:eastAsiaTheme="minorEastAsia"/>
        </w:rPr>
        <w:t xml:space="preserve">and tested in their </w:t>
      </w:r>
      <w:r w:rsidR="00480430" w:rsidRPr="000432DC">
        <w:rPr>
          <w:rFonts w:eastAsiaTheme="minorEastAsia"/>
        </w:rPr>
        <w:t>communities.</w:t>
      </w:r>
      <w:r w:rsidR="00121A72" w:rsidRPr="000432DC">
        <w:rPr>
          <w:rFonts w:eastAsiaTheme="minorEastAsia"/>
        </w:rPr>
        <w:t xml:space="preserve"> </w:t>
      </w:r>
      <w:r w:rsidR="00A71AE3">
        <w:rPr>
          <w:rFonts w:eastAsiaTheme="minorEastAsia"/>
        </w:rPr>
        <w:t xml:space="preserve">Due to </w:t>
      </w:r>
      <w:r w:rsidR="00E2588E">
        <w:rPr>
          <w:rFonts w:eastAsiaTheme="minorEastAsia"/>
        </w:rPr>
        <w:t xml:space="preserve">an agreement with </w:t>
      </w:r>
      <w:proofErr w:type="spellStart"/>
      <w:r w:rsidR="00E2588E">
        <w:rPr>
          <w:rFonts w:eastAsiaTheme="minorEastAsia"/>
        </w:rPr>
        <w:t>Tsimane</w:t>
      </w:r>
      <w:proofErr w:type="spellEnd"/>
      <w:r w:rsidR="00E2588E">
        <w:rPr>
          <w:rFonts w:eastAsiaTheme="minorEastAsia"/>
        </w:rPr>
        <w:t xml:space="preserve">’ </w:t>
      </w:r>
      <w:r w:rsidR="008907B5">
        <w:rPr>
          <w:rFonts w:eastAsiaTheme="minorEastAsia"/>
        </w:rPr>
        <w:t>authorities</w:t>
      </w:r>
      <w:r w:rsidR="00E2588E">
        <w:rPr>
          <w:rFonts w:eastAsiaTheme="minorEastAsia"/>
        </w:rPr>
        <w:t xml:space="preserve">, and because of concerns that </w:t>
      </w:r>
      <w:r w:rsidR="005D4CC0">
        <w:rPr>
          <w:rFonts w:eastAsiaTheme="minorEastAsia"/>
        </w:rPr>
        <w:t xml:space="preserve">participants would provide inaccurate </w:t>
      </w:r>
      <w:r w:rsidR="005115B8">
        <w:rPr>
          <w:rFonts w:eastAsiaTheme="minorEastAsia"/>
        </w:rPr>
        <w:t xml:space="preserve">ages if we </w:t>
      </w:r>
      <w:r w:rsidR="00CB2805">
        <w:rPr>
          <w:rFonts w:eastAsiaTheme="minorEastAsia"/>
        </w:rPr>
        <w:t xml:space="preserve">restricted </w:t>
      </w:r>
      <w:r w:rsidR="005B66AD">
        <w:rPr>
          <w:rFonts w:eastAsiaTheme="minorEastAsia"/>
        </w:rPr>
        <w:t>the age</w:t>
      </w:r>
      <w:r w:rsidR="00BE6E4E">
        <w:rPr>
          <w:rFonts w:eastAsiaTheme="minorEastAsia"/>
        </w:rPr>
        <w:t xml:space="preserve"> </w:t>
      </w:r>
      <w:r w:rsidR="005B66AD">
        <w:rPr>
          <w:rFonts w:eastAsiaTheme="minorEastAsia"/>
        </w:rPr>
        <w:t>range</w:t>
      </w:r>
      <w:r w:rsidR="005115B8">
        <w:rPr>
          <w:rFonts w:eastAsiaTheme="minorEastAsia"/>
        </w:rPr>
        <w:t xml:space="preserve">, we </w:t>
      </w:r>
      <w:r w:rsidR="00BF3A78">
        <w:rPr>
          <w:rFonts w:eastAsiaTheme="minorEastAsia"/>
        </w:rPr>
        <w:t>recruited</w:t>
      </w:r>
      <w:r w:rsidR="005115B8">
        <w:rPr>
          <w:rFonts w:eastAsiaTheme="minorEastAsia"/>
        </w:rPr>
        <w:t xml:space="preserve"> any child interested in participating.</w:t>
      </w:r>
      <w:r w:rsidR="0083010B">
        <w:rPr>
          <w:rFonts w:eastAsiaTheme="minorEastAsia"/>
        </w:rPr>
        <w:t xml:space="preserve"> </w:t>
      </w:r>
      <w:r w:rsidR="00DA4930">
        <w:rPr>
          <w:rFonts w:eastAsiaTheme="minorEastAsia"/>
        </w:rPr>
        <w:t>Further,</w:t>
      </w:r>
      <w:r w:rsidR="00016D0B">
        <w:rPr>
          <w:rFonts w:eastAsiaTheme="minorEastAsia"/>
        </w:rPr>
        <w:t xml:space="preserve"> </w:t>
      </w:r>
      <w:r w:rsidR="0019299D">
        <w:rPr>
          <w:rFonts w:eastAsiaTheme="minorEastAsia"/>
        </w:rPr>
        <w:t>we only obtain</w:t>
      </w:r>
      <w:r w:rsidR="0071507A">
        <w:rPr>
          <w:rFonts w:eastAsiaTheme="minorEastAsia"/>
        </w:rPr>
        <w:t xml:space="preserve">ed each participant’s range as integers because the </w:t>
      </w:r>
      <w:proofErr w:type="spellStart"/>
      <w:r w:rsidR="0071507A">
        <w:rPr>
          <w:rFonts w:eastAsiaTheme="minorEastAsia"/>
        </w:rPr>
        <w:t>Tsimane</w:t>
      </w:r>
      <w:proofErr w:type="spellEnd"/>
      <w:r w:rsidR="0071507A">
        <w:rPr>
          <w:rFonts w:eastAsiaTheme="minorEastAsia"/>
        </w:rPr>
        <w:t xml:space="preserve">’ </w:t>
      </w:r>
      <w:r w:rsidR="007716EC">
        <w:rPr>
          <w:rFonts w:eastAsiaTheme="minorEastAsia"/>
        </w:rPr>
        <w:t xml:space="preserve">do not </w:t>
      </w:r>
      <w:r w:rsidR="00FC4DE1">
        <w:rPr>
          <w:rFonts w:eastAsiaTheme="minorEastAsia"/>
        </w:rPr>
        <w:t xml:space="preserve">typically </w:t>
      </w:r>
      <w:r w:rsidR="008A5977">
        <w:rPr>
          <w:rFonts w:eastAsiaTheme="minorEastAsia"/>
        </w:rPr>
        <w:t>track their</w:t>
      </w:r>
      <w:r w:rsidR="00C7587F">
        <w:rPr>
          <w:rFonts w:eastAsiaTheme="minorEastAsia"/>
        </w:rPr>
        <w:t xml:space="preserve"> child’s</w:t>
      </w:r>
      <w:r w:rsidR="00472EFD">
        <w:rPr>
          <w:rFonts w:eastAsiaTheme="minorEastAsia"/>
        </w:rPr>
        <w:t xml:space="preserve"> </w:t>
      </w:r>
      <w:r w:rsidR="008A5977">
        <w:rPr>
          <w:rFonts w:eastAsiaTheme="minorEastAsia"/>
        </w:rPr>
        <w:t>age with higher precision</w:t>
      </w:r>
      <w:r w:rsidR="00472EFD">
        <w:rPr>
          <w:rFonts w:eastAsiaTheme="minorEastAsia"/>
        </w:rPr>
        <w:t>.</w:t>
      </w:r>
      <w:r w:rsidR="00DC6ECF">
        <w:rPr>
          <w:rFonts w:eastAsiaTheme="minorEastAsia"/>
        </w:rPr>
        <w:t xml:space="preserve"> Ages were obtained </w:t>
      </w:r>
      <w:r w:rsidR="00FF6590">
        <w:rPr>
          <w:rFonts w:eastAsiaTheme="minorEastAsia"/>
        </w:rPr>
        <w:t>from each participant’s parent.</w:t>
      </w:r>
    </w:p>
    <w:p w14:paraId="0CEDCC5A" w14:textId="1087AAAB" w:rsidR="002E3446" w:rsidRDefault="00121A72" w:rsidP="006E73C9">
      <w:pPr>
        <w:widowControl w:val="0"/>
        <w:autoSpaceDE w:val="0"/>
        <w:autoSpaceDN w:val="0"/>
        <w:adjustRightInd w:val="0"/>
        <w:spacing w:line="480" w:lineRule="auto"/>
        <w:ind w:firstLine="720"/>
        <w:rPr>
          <w:rFonts w:eastAsiaTheme="minorEastAsia"/>
        </w:rPr>
      </w:pPr>
      <w:r w:rsidRPr="000432DC">
        <w:rPr>
          <w:rFonts w:eastAsiaTheme="minorEastAsia"/>
        </w:rPr>
        <w:t xml:space="preserve">US children were recruited </w:t>
      </w:r>
      <w:r w:rsidR="003E465D" w:rsidRPr="000432DC">
        <w:rPr>
          <w:rFonts w:eastAsiaTheme="minorEastAsia"/>
        </w:rPr>
        <w:t xml:space="preserve">and tested </w:t>
      </w:r>
      <w:r w:rsidRPr="000432DC">
        <w:rPr>
          <w:rFonts w:eastAsiaTheme="minorEastAsia"/>
        </w:rPr>
        <w:t xml:space="preserve">at an urban museum </w:t>
      </w:r>
      <w:r w:rsidR="003D1982" w:rsidRPr="000432DC">
        <w:rPr>
          <w:rFonts w:eastAsiaTheme="minorEastAsia"/>
        </w:rPr>
        <w:t>in Boston</w:t>
      </w:r>
      <w:r w:rsidR="00AD5F75">
        <w:rPr>
          <w:rFonts w:eastAsiaTheme="minorEastAsia"/>
        </w:rPr>
        <w:t xml:space="preserve"> and the age </w:t>
      </w:r>
      <w:r w:rsidR="00AD5F75">
        <w:rPr>
          <w:rFonts w:eastAsiaTheme="minorEastAsia"/>
        </w:rPr>
        <w:lastRenderedPageBreak/>
        <w:t xml:space="preserve">range was selected to match </w:t>
      </w:r>
      <w:r w:rsidR="00DF562A">
        <w:rPr>
          <w:rFonts w:eastAsiaTheme="minorEastAsia"/>
        </w:rPr>
        <w:t xml:space="preserve">that of our </w:t>
      </w:r>
      <w:proofErr w:type="spellStart"/>
      <w:r w:rsidR="00DF562A">
        <w:rPr>
          <w:rFonts w:eastAsiaTheme="minorEastAsia"/>
        </w:rPr>
        <w:t>Tsimane</w:t>
      </w:r>
      <w:proofErr w:type="spellEnd"/>
      <w:r w:rsidR="00DF562A">
        <w:rPr>
          <w:rFonts w:eastAsiaTheme="minorEastAsia"/>
        </w:rPr>
        <w:t>’ sample</w:t>
      </w:r>
      <w:r w:rsidR="00893636">
        <w:rPr>
          <w:rFonts w:eastAsiaTheme="minorEastAsia"/>
        </w:rPr>
        <w:t xml:space="preserve"> (rounded to years)</w:t>
      </w:r>
      <w:r w:rsidR="002B5331" w:rsidRPr="000432DC">
        <w:rPr>
          <w:rFonts w:eastAsiaTheme="minorEastAsia"/>
        </w:rPr>
        <w:t>.</w:t>
      </w:r>
      <w:r w:rsidR="00DC0DCB">
        <w:rPr>
          <w:rFonts w:eastAsiaTheme="minorEastAsia"/>
        </w:rPr>
        <w:t xml:space="preserve"> No child participated in more than one </w:t>
      </w:r>
      <w:r w:rsidR="00E91085">
        <w:rPr>
          <w:rFonts w:eastAsiaTheme="minorEastAsia"/>
        </w:rPr>
        <w:t>experiment</w:t>
      </w:r>
      <w:r w:rsidR="00351E55">
        <w:rPr>
          <w:rFonts w:eastAsiaTheme="minorEastAsia"/>
        </w:rPr>
        <w:t xml:space="preserve"> </w:t>
      </w:r>
      <w:r w:rsidR="00351E55">
        <w:t>and each experiment’s analysis was performed once data collection was complete.</w:t>
      </w:r>
    </w:p>
    <w:p w14:paraId="4038636B" w14:textId="3775B314" w:rsidR="008F7242" w:rsidRDefault="00FB0089" w:rsidP="00607AA4">
      <w:pPr>
        <w:widowControl w:val="0"/>
        <w:autoSpaceDE w:val="0"/>
        <w:autoSpaceDN w:val="0"/>
        <w:adjustRightInd w:val="0"/>
        <w:spacing w:line="480" w:lineRule="auto"/>
        <w:rPr>
          <w:rFonts w:eastAsiaTheme="minorEastAsia"/>
        </w:rPr>
      </w:pPr>
      <w:r>
        <w:rPr>
          <w:rFonts w:eastAsiaTheme="minorEastAsia"/>
        </w:rPr>
        <w:tab/>
      </w:r>
      <w:r w:rsidR="00801D43" w:rsidRPr="000432DC">
        <w:rPr>
          <w:rFonts w:eastAsiaTheme="minorEastAsia"/>
        </w:rPr>
        <w:t xml:space="preserve">144 US adults (mean age = 30.02; range=19-72; SD=9.06) were recruited in Experiment 5. 39 </w:t>
      </w:r>
      <w:proofErr w:type="spellStart"/>
      <w:r w:rsidR="00980209" w:rsidRPr="000432DC">
        <w:rPr>
          <w:rFonts w:eastAsiaTheme="minorEastAsia"/>
        </w:rPr>
        <w:t>Tsimane</w:t>
      </w:r>
      <w:proofErr w:type="spellEnd"/>
      <w:r w:rsidR="00980209" w:rsidRPr="000432DC">
        <w:rPr>
          <w:rFonts w:eastAsiaTheme="minorEastAsia"/>
        </w:rPr>
        <w:t xml:space="preserve">’ </w:t>
      </w:r>
      <w:r w:rsidR="00801D43" w:rsidRPr="000432DC">
        <w:rPr>
          <w:rFonts w:eastAsiaTheme="minorEastAsia"/>
        </w:rPr>
        <w:t xml:space="preserve">adults (mean age = 30.26; range=16-80; SD=13.98) were recruited in Experiment 6. 41 </w:t>
      </w:r>
      <w:proofErr w:type="spellStart"/>
      <w:r w:rsidR="006C4697" w:rsidRPr="000432DC">
        <w:rPr>
          <w:rFonts w:eastAsiaTheme="minorEastAsia"/>
        </w:rPr>
        <w:t>Tsimane</w:t>
      </w:r>
      <w:proofErr w:type="spellEnd"/>
      <w:r w:rsidR="006C4697" w:rsidRPr="000432DC">
        <w:rPr>
          <w:rFonts w:eastAsiaTheme="minorEastAsia"/>
        </w:rPr>
        <w:t>’</w:t>
      </w:r>
      <w:r w:rsidR="00801D43" w:rsidRPr="000432DC">
        <w:rPr>
          <w:rFonts w:eastAsiaTheme="minorEastAsia"/>
        </w:rPr>
        <w:t xml:space="preserve"> adults (mean age = 31.32; range=18-73; SD=14.2) were recruited in Experiment 7. </w:t>
      </w:r>
      <w:r w:rsidR="00FF3627" w:rsidRPr="000432DC">
        <w:rPr>
          <w:rFonts w:eastAsiaTheme="minorEastAsia"/>
        </w:rPr>
        <w:t>US adults were recruited using Amazon’</w:t>
      </w:r>
      <w:r w:rsidR="00C036B3" w:rsidRPr="000432DC">
        <w:rPr>
          <w:rFonts w:eastAsiaTheme="minorEastAsia"/>
        </w:rPr>
        <w:t>s Mechanical Turk platform and tested online.</w:t>
      </w:r>
      <w:r w:rsidR="00FF3627" w:rsidRPr="000432DC">
        <w:rPr>
          <w:rFonts w:eastAsiaTheme="minorEastAsia"/>
        </w:rPr>
        <w:t xml:space="preserve"> </w:t>
      </w:r>
      <w:proofErr w:type="spellStart"/>
      <w:r w:rsidR="00FF3627" w:rsidRPr="000432DC">
        <w:rPr>
          <w:rFonts w:eastAsiaTheme="minorEastAsia"/>
        </w:rPr>
        <w:t>Tsimane</w:t>
      </w:r>
      <w:proofErr w:type="spellEnd"/>
      <w:r w:rsidR="00FF3627" w:rsidRPr="000432DC">
        <w:rPr>
          <w:rFonts w:eastAsiaTheme="minorEastAsia"/>
        </w:rPr>
        <w:t>’ adults were recruited and tested in their communities.</w:t>
      </w:r>
    </w:p>
    <w:p w14:paraId="4F2D0A46" w14:textId="3E80F2A4" w:rsidR="00AE4CEF" w:rsidRPr="006E410C" w:rsidRDefault="000F6530" w:rsidP="00367B8C">
      <w:pPr>
        <w:widowControl w:val="0"/>
        <w:autoSpaceDE w:val="0"/>
        <w:autoSpaceDN w:val="0"/>
        <w:adjustRightInd w:val="0"/>
        <w:spacing w:line="480" w:lineRule="auto"/>
        <w:rPr>
          <w:rFonts w:eastAsiaTheme="minorEastAsia"/>
        </w:rPr>
      </w:pPr>
      <w:r>
        <w:rPr>
          <w:rFonts w:eastAsiaTheme="minorEastAsia"/>
        </w:rPr>
        <w:tab/>
      </w:r>
      <w:proofErr w:type="spellStart"/>
      <w:r w:rsidR="00BB273F">
        <w:rPr>
          <w:rFonts w:eastAsiaTheme="minorEastAsia"/>
        </w:rPr>
        <w:t>Tsimane</w:t>
      </w:r>
      <w:proofErr w:type="spellEnd"/>
      <w:r w:rsidR="00BB273F">
        <w:rPr>
          <w:rFonts w:eastAsiaTheme="minorEastAsia"/>
        </w:rPr>
        <w:t xml:space="preserve">’-Spanish bilinguals are </w:t>
      </w:r>
      <w:r w:rsidR="00136F4F">
        <w:rPr>
          <w:rFonts w:eastAsiaTheme="minorEastAsia"/>
        </w:rPr>
        <w:t>uncommon</w:t>
      </w:r>
      <w:r w:rsidR="005D0F4D">
        <w:rPr>
          <w:rFonts w:eastAsiaTheme="minorEastAsia"/>
        </w:rPr>
        <w:t xml:space="preserve"> and </w:t>
      </w:r>
      <w:r w:rsidR="00C04D95">
        <w:rPr>
          <w:rFonts w:eastAsiaTheme="minorEastAsia"/>
        </w:rPr>
        <w:t xml:space="preserve">typically live in the </w:t>
      </w:r>
      <w:r w:rsidR="0021210C">
        <w:rPr>
          <w:rFonts w:eastAsiaTheme="minorEastAsia"/>
        </w:rPr>
        <w:t>Spanish-speaking town of San Borja</w:t>
      </w:r>
      <w:r w:rsidR="001D2F84">
        <w:rPr>
          <w:rFonts w:eastAsiaTheme="minorEastAsia"/>
        </w:rPr>
        <w:t>.</w:t>
      </w:r>
      <w:r w:rsidR="00681D60">
        <w:rPr>
          <w:rFonts w:eastAsiaTheme="minorEastAsia"/>
        </w:rPr>
        <w:t xml:space="preserve"> One notable exception is</w:t>
      </w:r>
      <w:r w:rsidR="008F27EC">
        <w:rPr>
          <w:rFonts w:eastAsiaTheme="minorEastAsia"/>
        </w:rPr>
        <w:t xml:space="preserve"> community</w:t>
      </w:r>
      <w:r w:rsidR="00681D60">
        <w:rPr>
          <w:rFonts w:eastAsiaTheme="minorEastAsia"/>
        </w:rPr>
        <w:t xml:space="preserve"> school teachers, who were often bilingual.</w:t>
      </w:r>
      <w:r w:rsidR="00C826D6">
        <w:rPr>
          <w:rFonts w:eastAsiaTheme="minorEastAsia"/>
        </w:rPr>
        <w:t xml:space="preserve"> </w:t>
      </w:r>
      <w:r w:rsidR="00AC3BB4">
        <w:rPr>
          <w:rFonts w:eastAsiaTheme="minorEastAsia"/>
        </w:rPr>
        <w:t xml:space="preserve">Overall, </w:t>
      </w:r>
      <w:proofErr w:type="spellStart"/>
      <w:r w:rsidR="00AC3BB4">
        <w:rPr>
          <w:rFonts w:eastAsiaTheme="minorEastAsia"/>
        </w:rPr>
        <w:t>Tsimane</w:t>
      </w:r>
      <w:proofErr w:type="spellEnd"/>
      <w:r w:rsidR="00AC3BB4">
        <w:rPr>
          <w:rFonts w:eastAsiaTheme="minorEastAsia"/>
        </w:rPr>
        <w:t xml:space="preserve">’ adult participants reported an average of 2.78 years of </w:t>
      </w:r>
      <w:r w:rsidR="009D326C">
        <w:rPr>
          <w:rFonts w:eastAsiaTheme="minorEastAsia"/>
        </w:rPr>
        <w:t>formal schooling</w:t>
      </w:r>
      <w:r w:rsidR="00AC4483">
        <w:rPr>
          <w:rFonts w:eastAsiaTheme="minorEastAsia"/>
        </w:rPr>
        <w:t xml:space="preserve"> (</w:t>
      </w:r>
      <w:proofErr w:type="spellStart"/>
      <w:r w:rsidR="00AC4483">
        <w:rPr>
          <w:rFonts w:eastAsiaTheme="minorEastAsia"/>
        </w:rPr>
        <w:t>sd</w:t>
      </w:r>
      <w:proofErr w:type="spellEnd"/>
      <w:r w:rsidR="00AC4483">
        <w:rPr>
          <w:rFonts w:eastAsiaTheme="minorEastAsia"/>
        </w:rPr>
        <w:t>=2.16)</w:t>
      </w:r>
      <w:r w:rsidR="007C2BE9">
        <w:rPr>
          <w:rFonts w:eastAsiaTheme="minorEastAsia"/>
        </w:rPr>
        <w:t xml:space="preserve">. As part of their demographics, </w:t>
      </w:r>
      <w:r w:rsidR="00C259C4">
        <w:rPr>
          <w:rFonts w:eastAsiaTheme="minorEastAsia"/>
        </w:rPr>
        <w:t xml:space="preserve">we conducted a simple survey asking if they </w:t>
      </w:r>
      <w:r w:rsidR="0014062A">
        <w:rPr>
          <w:rFonts w:eastAsiaTheme="minorEastAsia"/>
        </w:rPr>
        <w:t xml:space="preserve">recognized the meaning of 11 simple </w:t>
      </w:r>
      <w:r w:rsidR="00FB5AD2">
        <w:rPr>
          <w:rFonts w:eastAsiaTheme="minorEastAsia"/>
        </w:rPr>
        <w:t xml:space="preserve">common </w:t>
      </w:r>
      <w:r w:rsidR="00C2745D">
        <w:rPr>
          <w:rFonts w:eastAsiaTheme="minorEastAsia"/>
        </w:rPr>
        <w:t>Spanish words</w:t>
      </w:r>
      <w:r w:rsidR="00BC2761">
        <w:rPr>
          <w:rFonts w:eastAsiaTheme="minorEastAsia"/>
        </w:rPr>
        <w:t>. Participants on average recognized 6.85 words (</w:t>
      </w:r>
      <w:proofErr w:type="spellStart"/>
      <w:r w:rsidR="00BC2761">
        <w:rPr>
          <w:rFonts w:eastAsiaTheme="minorEastAsia"/>
        </w:rPr>
        <w:t>sd</w:t>
      </w:r>
      <w:proofErr w:type="spellEnd"/>
      <w:r w:rsidR="00BC2761">
        <w:rPr>
          <w:rFonts w:eastAsiaTheme="minorEastAsia"/>
        </w:rPr>
        <w:t>=2.36</w:t>
      </w:r>
      <w:r w:rsidR="00C2745D">
        <w:rPr>
          <w:rFonts w:eastAsiaTheme="minorEastAsia"/>
        </w:rPr>
        <w:t>)</w:t>
      </w:r>
      <w:r w:rsidR="00BC2761">
        <w:rPr>
          <w:rFonts w:eastAsiaTheme="minorEastAsia"/>
        </w:rPr>
        <w:t xml:space="preserve">, </w:t>
      </w:r>
      <w:r w:rsidR="00CE7FF6">
        <w:rPr>
          <w:rFonts w:eastAsiaTheme="minorEastAsia"/>
        </w:rPr>
        <w:t>and none recognized all eleven</w:t>
      </w:r>
      <w:r w:rsidR="00E1783C">
        <w:rPr>
          <w:rFonts w:eastAsiaTheme="minorEastAsia"/>
        </w:rPr>
        <w:t xml:space="preserve"> words</w:t>
      </w:r>
      <w:r w:rsidR="00CE7FF6">
        <w:rPr>
          <w:rFonts w:eastAsiaTheme="minorEastAsia"/>
        </w:rPr>
        <w:t xml:space="preserve">, even though they were selected as very common words of use in Spanish for </w:t>
      </w:r>
      <w:proofErr w:type="spellStart"/>
      <w:r w:rsidR="00CE7FF6">
        <w:rPr>
          <w:rFonts w:eastAsiaTheme="minorEastAsia"/>
        </w:rPr>
        <w:t>Tsimane</w:t>
      </w:r>
      <w:proofErr w:type="spellEnd"/>
      <w:r w:rsidR="00CE7FF6">
        <w:rPr>
          <w:rFonts w:eastAsiaTheme="minorEastAsia"/>
        </w:rPr>
        <w:t>’ speakers, like “house,” “</w:t>
      </w:r>
      <w:r w:rsidR="00A42879">
        <w:rPr>
          <w:rFonts w:eastAsiaTheme="minorEastAsia"/>
        </w:rPr>
        <w:t>egg</w:t>
      </w:r>
      <w:r w:rsidR="00CE7FF6">
        <w:rPr>
          <w:rFonts w:eastAsiaTheme="minorEastAsia"/>
        </w:rPr>
        <w:t>,” “dog,” and “snake” (see Supplemental Materials for details).</w:t>
      </w:r>
      <w:r w:rsidR="00367B8C">
        <w:rPr>
          <w:rFonts w:eastAsiaTheme="minorEastAsia"/>
        </w:rPr>
        <w:t xml:space="preserve"> To our knowledge, schools were not teaching Spanish to children at the time we ran this study (although that has recently changed)</w:t>
      </w:r>
      <w:r w:rsidR="008962DC">
        <w:rPr>
          <w:rFonts w:eastAsiaTheme="minorEastAsia"/>
        </w:rPr>
        <w:t>.</w:t>
      </w:r>
    </w:p>
    <w:p w14:paraId="76D60716" w14:textId="77777777" w:rsidR="00367B8C" w:rsidRDefault="00367B8C" w:rsidP="00685AB2">
      <w:pPr>
        <w:pStyle w:val="NormalAPA"/>
        <w:ind w:firstLine="0"/>
        <w:outlineLvl w:val="0"/>
        <w:rPr>
          <w:sz w:val="24"/>
          <w:szCs w:val="24"/>
        </w:rPr>
      </w:pPr>
    </w:p>
    <w:p w14:paraId="4B2B4BAB" w14:textId="76C4CC14" w:rsidR="00801D43" w:rsidRPr="000432DC" w:rsidRDefault="00801D43" w:rsidP="00685AB2">
      <w:pPr>
        <w:pStyle w:val="NormalAPA"/>
        <w:ind w:firstLine="0"/>
        <w:outlineLvl w:val="0"/>
        <w:rPr>
          <w:sz w:val="24"/>
          <w:szCs w:val="24"/>
        </w:rPr>
      </w:pPr>
      <w:r w:rsidRPr="000432DC">
        <w:rPr>
          <w:b/>
          <w:sz w:val="24"/>
          <w:szCs w:val="24"/>
        </w:rPr>
        <w:t>Stimuli.</w:t>
      </w:r>
    </w:p>
    <w:p w14:paraId="202DB3A4" w14:textId="29A193D9" w:rsidR="00801D43" w:rsidRDefault="00801D43" w:rsidP="00607AA4">
      <w:pPr>
        <w:pStyle w:val="NormalAPA"/>
        <w:ind w:firstLine="0"/>
        <w:rPr>
          <w:sz w:val="24"/>
          <w:szCs w:val="24"/>
        </w:rPr>
      </w:pPr>
      <w:r w:rsidRPr="000432DC">
        <w:rPr>
          <w:sz w:val="24"/>
          <w:szCs w:val="24"/>
        </w:rPr>
        <w:t>Stimuli consisted of solid objects that varied in shape, color</w:t>
      </w:r>
      <w:r w:rsidR="009D1BD6" w:rsidRPr="000432DC">
        <w:rPr>
          <w:sz w:val="24"/>
          <w:szCs w:val="24"/>
        </w:rPr>
        <w:t>, and material, show</w:t>
      </w:r>
      <w:r w:rsidR="00553D12">
        <w:rPr>
          <w:sz w:val="24"/>
          <w:szCs w:val="24"/>
        </w:rPr>
        <w:t>n</w:t>
      </w:r>
      <w:r w:rsidR="009D1BD6" w:rsidRPr="000432DC">
        <w:rPr>
          <w:sz w:val="24"/>
          <w:szCs w:val="24"/>
        </w:rPr>
        <w:t xml:space="preserve"> in </w:t>
      </w:r>
      <w:r w:rsidR="00553D12">
        <w:rPr>
          <w:sz w:val="24"/>
          <w:szCs w:val="24"/>
        </w:rPr>
        <w:t>Table</w:t>
      </w:r>
      <w:r w:rsidR="00553D12" w:rsidRPr="000432DC">
        <w:rPr>
          <w:sz w:val="24"/>
          <w:szCs w:val="24"/>
        </w:rPr>
        <w:t xml:space="preserve"> </w:t>
      </w:r>
      <w:r w:rsidR="009D1BD6" w:rsidRPr="000432DC">
        <w:rPr>
          <w:sz w:val="24"/>
          <w:szCs w:val="24"/>
        </w:rPr>
        <w:t>1</w:t>
      </w:r>
      <w:r w:rsidRPr="000432DC">
        <w:rPr>
          <w:sz w:val="24"/>
          <w:szCs w:val="24"/>
        </w:rPr>
        <w:t xml:space="preserve"> (</w:t>
      </w:r>
      <w:r w:rsidR="00443312" w:rsidRPr="00443312">
        <w:rPr>
          <w:sz w:val="24"/>
          <w:szCs w:val="24"/>
        </w:rPr>
        <w:t>based on the stimuli from Yee, Jones, &amp; Smith, 2012</w:t>
      </w:r>
      <w:r w:rsidRPr="000432DC">
        <w:rPr>
          <w:sz w:val="24"/>
          <w:szCs w:val="24"/>
        </w:rPr>
        <w:t xml:space="preserve">). </w:t>
      </w:r>
      <w:r w:rsidR="00933C4C">
        <w:rPr>
          <w:sz w:val="24"/>
          <w:szCs w:val="24"/>
        </w:rPr>
        <w:t xml:space="preserve">Table 2 shows the </w:t>
      </w:r>
      <w:r w:rsidR="00933C4C">
        <w:rPr>
          <w:sz w:val="24"/>
          <w:szCs w:val="24"/>
        </w:rPr>
        <w:lastRenderedPageBreak/>
        <w:t xml:space="preserve">materials used in our task. </w:t>
      </w:r>
      <w:r w:rsidRPr="000432DC">
        <w:rPr>
          <w:sz w:val="24"/>
          <w:szCs w:val="24"/>
        </w:rPr>
        <w:t xml:space="preserve">Each experiment consisted of three example objects and three extension objects (with the exception of Experiment 7, which had four extension objects). Each participant saw only one example object (counterbalanced across participants) and all extension objects (see </w:t>
      </w:r>
      <w:r w:rsidR="008A4A69">
        <w:rPr>
          <w:sz w:val="24"/>
          <w:szCs w:val="24"/>
        </w:rPr>
        <w:t>Figure 1</w:t>
      </w:r>
      <w:r w:rsidR="0070307C">
        <w:rPr>
          <w:sz w:val="24"/>
          <w:szCs w:val="24"/>
        </w:rPr>
        <w:t xml:space="preserve"> for </w:t>
      </w:r>
      <w:r w:rsidR="00C82797">
        <w:rPr>
          <w:sz w:val="24"/>
          <w:szCs w:val="24"/>
        </w:rPr>
        <w:t>each object’s role as exemplar or extension</w:t>
      </w:r>
      <w:r w:rsidRPr="000432DC">
        <w:rPr>
          <w:sz w:val="24"/>
          <w:szCs w:val="24"/>
        </w:rPr>
        <w:t xml:space="preserve">). All experiments used physical objects, except Experiment 5 which used </w:t>
      </w:r>
      <w:r w:rsidR="00DF6446">
        <w:rPr>
          <w:sz w:val="24"/>
          <w:szCs w:val="24"/>
        </w:rPr>
        <w:t>photographs</w:t>
      </w:r>
      <w:r w:rsidR="00DF6446" w:rsidRPr="000432DC">
        <w:rPr>
          <w:sz w:val="24"/>
          <w:szCs w:val="24"/>
        </w:rPr>
        <w:t xml:space="preserve"> </w:t>
      </w:r>
      <w:r w:rsidRPr="000432DC">
        <w:rPr>
          <w:sz w:val="24"/>
          <w:szCs w:val="24"/>
        </w:rPr>
        <w:t>of the objects</w:t>
      </w:r>
      <w:r w:rsidR="002D372D">
        <w:rPr>
          <w:sz w:val="24"/>
          <w:szCs w:val="24"/>
        </w:rPr>
        <w:t xml:space="preserve"> (Table 1)</w:t>
      </w:r>
      <w:r w:rsidRPr="000432DC">
        <w:rPr>
          <w:sz w:val="24"/>
          <w:szCs w:val="24"/>
        </w:rPr>
        <w:t>, as it was conducted online.</w:t>
      </w:r>
    </w:p>
    <w:tbl>
      <w:tblPr>
        <w:tblStyle w:val="TableGrid"/>
        <w:tblW w:w="0" w:type="auto"/>
        <w:jc w:val="center"/>
        <w:tblLook w:val="04A0" w:firstRow="1" w:lastRow="0" w:firstColumn="1" w:lastColumn="0" w:noHBand="0" w:noVBand="1"/>
      </w:tblPr>
      <w:tblGrid>
        <w:gridCol w:w="1437"/>
        <w:gridCol w:w="1356"/>
        <w:gridCol w:w="1416"/>
        <w:gridCol w:w="1397"/>
        <w:gridCol w:w="1399"/>
      </w:tblGrid>
      <w:tr w:rsidR="00F1083F" w14:paraId="587C0FC5" w14:textId="77777777" w:rsidTr="00976C4F">
        <w:trPr>
          <w:jc w:val="center"/>
        </w:trPr>
        <w:tc>
          <w:tcPr>
            <w:tcW w:w="1437" w:type="dxa"/>
          </w:tcPr>
          <w:p w14:paraId="1F36AE17" w14:textId="6835A4FB" w:rsidR="00F1083F" w:rsidRDefault="00F1083F" w:rsidP="00976C4F">
            <w:pPr>
              <w:pStyle w:val="NormalAPA"/>
              <w:spacing w:line="240" w:lineRule="auto"/>
              <w:ind w:firstLine="0"/>
              <w:jc w:val="center"/>
              <w:rPr>
                <w:sz w:val="24"/>
                <w:szCs w:val="24"/>
              </w:rPr>
            </w:pPr>
            <w:r w:rsidRPr="00CB4F6E">
              <w:rPr>
                <w:noProof/>
                <w:sz w:val="24"/>
                <w:szCs w:val="24"/>
              </w:rPr>
              <w:drawing>
                <wp:inline distT="0" distB="0" distL="0" distR="0" wp14:anchorId="5C937C5C" wp14:editId="2116B51C">
                  <wp:extent cx="775557" cy="640080"/>
                  <wp:effectExtent l="0" t="0" r="0" b="0"/>
                  <wp:docPr id="28" name="Picture 28" descr="Macintosh HD:Users:julianjara-ettinger:Documents:Projects:Writing:Papers:2016:TsimanePapers:Shape Bias:Figures:Stimuli:CompressesPhotos:IMG_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ulianjara-ettinger:Documents:Projects:Writing:Papers:2016:TsimanePapers:Shape Bias:Figures:Stimuli:CompressesPhotos:IMG_26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557" cy="640080"/>
                          </a:xfrm>
                          <a:prstGeom prst="rect">
                            <a:avLst/>
                          </a:prstGeom>
                          <a:noFill/>
                          <a:ln>
                            <a:noFill/>
                          </a:ln>
                        </pic:spPr>
                      </pic:pic>
                    </a:graphicData>
                  </a:graphic>
                </wp:inline>
              </w:drawing>
            </w:r>
          </w:p>
        </w:tc>
        <w:tc>
          <w:tcPr>
            <w:tcW w:w="1356" w:type="dxa"/>
          </w:tcPr>
          <w:p w14:paraId="0FC16C52" w14:textId="554F61A9" w:rsidR="00F1083F" w:rsidRDefault="00F1083F" w:rsidP="00976C4F">
            <w:pPr>
              <w:pStyle w:val="NormalAPA"/>
              <w:spacing w:line="240" w:lineRule="auto"/>
              <w:ind w:firstLine="0"/>
              <w:jc w:val="center"/>
              <w:rPr>
                <w:sz w:val="24"/>
                <w:szCs w:val="24"/>
              </w:rPr>
            </w:pPr>
            <w:r w:rsidRPr="00CB4F6E">
              <w:rPr>
                <w:noProof/>
                <w:sz w:val="24"/>
                <w:szCs w:val="24"/>
              </w:rPr>
              <w:drawing>
                <wp:inline distT="0" distB="0" distL="0" distR="0" wp14:anchorId="7F2EA4EC" wp14:editId="3B79E2F4">
                  <wp:extent cx="719007" cy="640080"/>
                  <wp:effectExtent l="0" t="0" r="5080" b="0"/>
                  <wp:docPr id="15" name="Picture 15" descr="Macintosh HD:Users:julianjara-ettinger:Documents:Projects:Writing:Papers:2016:TsimanePapers:Shape Bias:Figures:Stimuli:CompressesPhotos:IMG_2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njara-ettinger:Documents:Projects:Writing:Papers:2016:TsimanePapers:Shape Bias:Figures:Stimuli:CompressesPhotos:IMG_262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007" cy="640080"/>
                          </a:xfrm>
                          <a:prstGeom prst="rect">
                            <a:avLst/>
                          </a:prstGeom>
                          <a:noFill/>
                          <a:ln>
                            <a:noFill/>
                          </a:ln>
                          <a:effectLst/>
                        </pic:spPr>
                      </pic:pic>
                    </a:graphicData>
                  </a:graphic>
                </wp:inline>
              </w:drawing>
            </w:r>
          </w:p>
        </w:tc>
        <w:tc>
          <w:tcPr>
            <w:tcW w:w="1416" w:type="dxa"/>
          </w:tcPr>
          <w:p w14:paraId="0A652F9A" w14:textId="30AC1B66" w:rsidR="00F1083F" w:rsidRDefault="00F1083F" w:rsidP="00976C4F">
            <w:pPr>
              <w:pStyle w:val="NormalAPA"/>
              <w:spacing w:line="240" w:lineRule="auto"/>
              <w:ind w:firstLine="0"/>
              <w:jc w:val="center"/>
              <w:rPr>
                <w:sz w:val="24"/>
                <w:szCs w:val="24"/>
              </w:rPr>
            </w:pPr>
            <w:r w:rsidRPr="00CB4F6E">
              <w:rPr>
                <w:noProof/>
                <w:sz w:val="24"/>
                <w:szCs w:val="24"/>
              </w:rPr>
              <w:drawing>
                <wp:inline distT="0" distB="0" distL="0" distR="0" wp14:anchorId="4E046FCD" wp14:editId="1B41D80D">
                  <wp:extent cx="761015" cy="640080"/>
                  <wp:effectExtent l="0" t="0" r="1270" b="0"/>
                  <wp:docPr id="18" name="Picture 18" descr="Macintosh HD:Users:julianjara-ettinger:Documents:Projects:Writing:Papers:2016:TsimanePapers:Shape Bias:Figures:Stimuli:CompressesPhotos:IMG_2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njara-ettinger:Documents:Projects:Writing:Papers:2016:TsimanePapers:Shape Bias:Figures:Stimuli:CompressesPhotos:IMG_26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015" cy="640080"/>
                          </a:xfrm>
                          <a:prstGeom prst="rect">
                            <a:avLst/>
                          </a:prstGeom>
                          <a:noFill/>
                          <a:ln>
                            <a:noFill/>
                          </a:ln>
                        </pic:spPr>
                      </pic:pic>
                    </a:graphicData>
                  </a:graphic>
                </wp:inline>
              </w:drawing>
            </w:r>
          </w:p>
        </w:tc>
        <w:tc>
          <w:tcPr>
            <w:tcW w:w="1397" w:type="dxa"/>
          </w:tcPr>
          <w:p w14:paraId="66DFE80E" w14:textId="55C34C96" w:rsidR="00F1083F" w:rsidRPr="00CB4F6E" w:rsidRDefault="00F1083F" w:rsidP="00976C4F">
            <w:pPr>
              <w:pStyle w:val="NormalAPA"/>
              <w:spacing w:line="240" w:lineRule="auto"/>
              <w:ind w:firstLine="0"/>
              <w:jc w:val="center"/>
              <w:rPr>
                <w:noProof/>
                <w:sz w:val="24"/>
                <w:szCs w:val="24"/>
              </w:rPr>
            </w:pPr>
            <w:r w:rsidRPr="00CB4F6E">
              <w:rPr>
                <w:noProof/>
                <w:sz w:val="24"/>
                <w:szCs w:val="24"/>
              </w:rPr>
              <w:drawing>
                <wp:inline distT="0" distB="0" distL="0" distR="0" wp14:anchorId="480A36A0" wp14:editId="4ADE720A">
                  <wp:extent cx="750074" cy="640080"/>
                  <wp:effectExtent l="0" t="0" r="0" b="0"/>
                  <wp:docPr id="16" name="Picture 16" descr="Macintosh HD:Users:julianjara-ettinger:Documents:Projects:Writing:Papers:2016:TsimanePapers:Shape Bias:Figures:Stimuli:CompressesPhotos:IMG_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lianjara-ettinger:Documents:Projects:Writing:Papers:2016:TsimanePapers:Shape Bias:Figures:Stimuli:CompressesPhotos:IMG_263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074" cy="640080"/>
                          </a:xfrm>
                          <a:prstGeom prst="rect">
                            <a:avLst/>
                          </a:prstGeom>
                          <a:noFill/>
                          <a:ln>
                            <a:noFill/>
                          </a:ln>
                        </pic:spPr>
                      </pic:pic>
                    </a:graphicData>
                  </a:graphic>
                </wp:inline>
              </w:drawing>
            </w:r>
          </w:p>
        </w:tc>
        <w:tc>
          <w:tcPr>
            <w:tcW w:w="1399" w:type="dxa"/>
          </w:tcPr>
          <w:p w14:paraId="36D65B5F" w14:textId="47938F91" w:rsidR="00F1083F" w:rsidRPr="00CB4F6E" w:rsidRDefault="00F1083F" w:rsidP="00976C4F">
            <w:pPr>
              <w:pStyle w:val="NormalAPA"/>
              <w:spacing w:line="240" w:lineRule="auto"/>
              <w:ind w:firstLine="0"/>
              <w:jc w:val="center"/>
              <w:rPr>
                <w:noProof/>
                <w:sz w:val="24"/>
                <w:szCs w:val="24"/>
              </w:rPr>
            </w:pPr>
            <w:r w:rsidRPr="00CB4F6E">
              <w:rPr>
                <w:noProof/>
                <w:sz w:val="24"/>
                <w:szCs w:val="24"/>
              </w:rPr>
              <w:drawing>
                <wp:inline distT="0" distB="0" distL="0" distR="0" wp14:anchorId="52C9C246" wp14:editId="212ECCB3">
                  <wp:extent cx="751398" cy="640080"/>
                  <wp:effectExtent l="0" t="0" r="0" b="0"/>
                  <wp:docPr id="30" name="Picture 30" descr="Macintosh HD:Users:julianjara-ettinger:Documents:Projects:Writing:Papers:2016:TsimanePapers:Shape Bias:Figures:Stimuli:CompressesPhotos:IMG_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anjara-ettinger:Documents:Projects:Writing:Papers:2016:TsimanePapers:Shape Bias:Figures:Stimuli:CompressesPhotos:IMG_26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398" cy="640080"/>
                          </a:xfrm>
                          <a:prstGeom prst="rect">
                            <a:avLst/>
                          </a:prstGeom>
                          <a:noFill/>
                          <a:ln>
                            <a:noFill/>
                          </a:ln>
                        </pic:spPr>
                      </pic:pic>
                    </a:graphicData>
                  </a:graphic>
                </wp:inline>
              </w:drawing>
            </w:r>
          </w:p>
        </w:tc>
      </w:tr>
      <w:tr w:rsidR="00155AB1" w14:paraId="4EA496FE" w14:textId="77777777" w:rsidTr="00976C4F">
        <w:trPr>
          <w:jc w:val="center"/>
        </w:trPr>
        <w:tc>
          <w:tcPr>
            <w:tcW w:w="1437" w:type="dxa"/>
          </w:tcPr>
          <w:p w14:paraId="4133336A" w14:textId="1696B014" w:rsidR="00155AB1" w:rsidRPr="00732651" w:rsidRDefault="00155AB1" w:rsidP="00976C4F">
            <w:pPr>
              <w:pStyle w:val="NormalAPA"/>
              <w:spacing w:line="240" w:lineRule="auto"/>
              <w:ind w:firstLine="0"/>
              <w:jc w:val="center"/>
              <w:rPr>
                <w:noProof/>
              </w:rPr>
            </w:pPr>
            <w:r w:rsidRPr="00732651">
              <w:rPr>
                <w:noProof/>
              </w:rPr>
              <w:t>Blue yarn arch</w:t>
            </w:r>
          </w:p>
        </w:tc>
        <w:tc>
          <w:tcPr>
            <w:tcW w:w="1356" w:type="dxa"/>
          </w:tcPr>
          <w:p w14:paraId="64483CFA" w14:textId="77B99BB7" w:rsidR="00155AB1" w:rsidRPr="00732651" w:rsidRDefault="00155AB1" w:rsidP="00976C4F">
            <w:pPr>
              <w:pStyle w:val="NormalAPA"/>
              <w:spacing w:line="240" w:lineRule="auto"/>
              <w:ind w:firstLine="0"/>
              <w:jc w:val="center"/>
              <w:rPr>
                <w:noProof/>
              </w:rPr>
            </w:pPr>
            <w:r w:rsidRPr="00732651">
              <w:rPr>
                <w:noProof/>
              </w:rPr>
              <w:t>Red yarn arch</w:t>
            </w:r>
          </w:p>
        </w:tc>
        <w:tc>
          <w:tcPr>
            <w:tcW w:w="1416" w:type="dxa"/>
          </w:tcPr>
          <w:p w14:paraId="425829FF" w14:textId="016FE3C8" w:rsidR="00155AB1" w:rsidRPr="00732651" w:rsidRDefault="00155AB1" w:rsidP="00976C4F">
            <w:pPr>
              <w:pStyle w:val="NormalAPA"/>
              <w:spacing w:line="240" w:lineRule="auto"/>
              <w:ind w:firstLine="0"/>
              <w:jc w:val="center"/>
              <w:rPr>
                <w:noProof/>
              </w:rPr>
            </w:pPr>
            <w:r w:rsidRPr="00732651">
              <w:rPr>
                <w:noProof/>
              </w:rPr>
              <w:t>Red foam arch</w:t>
            </w:r>
          </w:p>
        </w:tc>
        <w:tc>
          <w:tcPr>
            <w:tcW w:w="1397" w:type="dxa"/>
          </w:tcPr>
          <w:p w14:paraId="4B4FFA0C" w14:textId="16F30191" w:rsidR="00155AB1" w:rsidRPr="00732651" w:rsidRDefault="00155AB1" w:rsidP="00976C4F">
            <w:pPr>
              <w:pStyle w:val="NormalAPA"/>
              <w:spacing w:line="240" w:lineRule="auto"/>
              <w:ind w:firstLine="0"/>
              <w:jc w:val="center"/>
              <w:rPr>
                <w:noProof/>
              </w:rPr>
            </w:pPr>
            <w:r w:rsidRPr="00732651">
              <w:rPr>
                <w:noProof/>
              </w:rPr>
              <w:t>Green foam arch</w:t>
            </w:r>
          </w:p>
        </w:tc>
        <w:tc>
          <w:tcPr>
            <w:tcW w:w="1399" w:type="dxa"/>
          </w:tcPr>
          <w:p w14:paraId="5638731A" w14:textId="3CB64729" w:rsidR="00155AB1" w:rsidRPr="00732651" w:rsidRDefault="00155AB1" w:rsidP="00976C4F">
            <w:pPr>
              <w:pStyle w:val="NormalAPA"/>
              <w:spacing w:line="240" w:lineRule="auto"/>
              <w:ind w:firstLine="0"/>
              <w:jc w:val="center"/>
              <w:rPr>
                <w:noProof/>
              </w:rPr>
            </w:pPr>
            <w:r w:rsidRPr="00732651">
              <w:rPr>
                <w:noProof/>
              </w:rPr>
              <w:t xml:space="preserve">Yellow </w:t>
            </w:r>
            <w:r w:rsidR="00732651">
              <w:rPr>
                <w:noProof/>
              </w:rPr>
              <w:t>fabric arch</w:t>
            </w:r>
          </w:p>
        </w:tc>
      </w:tr>
      <w:tr w:rsidR="00F1083F" w14:paraId="56B5A18D" w14:textId="77777777" w:rsidTr="00976C4F">
        <w:trPr>
          <w:jc w:val="center"/>
        </w:trPr>
        <w:tc>
          <w:tcPr>
            <w:tcW w:w="1437" w:type="dxa"/>
          </w:tcPr>
          <w:p w14:paraId="2A75E49D" w14:textId="7B1EA8F0" w:rsidR="00F1083F" w:rsidRPr="00732651" w:rsidRDefault="00F1083F" w:rsidP="00976C4F">
            <w:pPr>
              <w:pStyle w:val="NormalAPA"/>
              <w:spacing w:line="240" w:lineRule="auto"/>
              <w:ind w:firstLine="0"/>
              <w:jc w:val="center"/>
            </w:pPr>
            <w:r w:rsidRPr="00732651">
              <w:rPr>
                <w:noProof/>
              </w:rPr>
              <w:drawing>
                <wp:inline distT="0" distB="0" distL="0" distR="0" wp14:anchorId="1B6FBDA1" wp14:editId="28CA91B9">
                  <wp:extent cx="460857" cy="640080"/>
                  <wp:effectExtent l="0" t="0" r="0" b="0"/>
                  <wp:docPr id="33" name="Picture 33" descr="Macintosh HD:Users:julianjara-ettinger:Documents:Projects:Writing:Papers:2016:TsimanePapers:Shape Bias:Figures:Stimuli:CompressesPhotos:IMG_2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lianjara-ettinger:Documents:Projects:Writing:Papers:2016:TsimanePapers:Shape Bias:Figures:Stimuli:CompressesPhotos:IMG_263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57" cy="640080"/>
                          </a:xfrm>
                          <a:prstGeom prst="rect">
                            <a:avLst/>
                          </a:prstGeom>
                          <a:noFill/>
                          <a:ln>
                            <a:noFill/>
                          </a:ln>
                        </pic:spPr>
                      </pic:pic>
                    </a:graphicData>
                  </a:graphic>
                </wp:inline>
              </w:drawing>
            </w:r>
          </w:p>
        </w:tc>
        <w:tc>
          <w:tcPr>
            <w:tcW w:w="1356" w:type="dxa"/>
          </w:tcPr>
          <w:p w14:paraId="07D03208" w14:textId="31A4FD55" w:rsidR="00F1083F" w:rsidRPr="00732651" w:rsidRDefault="00F1083F" w:rsidP="00976C4F">
            <w:pPr>
              <w:pStyle w:val="NormalAPA"/>
              <w:spacing w:line="240" w:lineRule="auto"/>
              <w:ind w:firstLine="0"/>
              <w:jc w:val="center"/>
            </w:pPr>
            <w:r w:rsidRPr="00732651">
              <w:rPr>
                <w:noProof/>
              </w:rPr>
              <w:drawing>
                <wp:inline distT="0" distB="0" distL="0" distR="0" wp14:anchorId="7E451D93" wp14:editId="3C8C9986">
                  <wp:extent cx="487294" cy="640080"/>
                  <wp:effectExtent l="0" t="0" r="0" b="0"/>
                  <wp:docPr id="34" name="Picture 34" descr="Macintosh HD:Users:julianjara-ettinger:Documents:Projects:Writing:Papers:2016:TsimanePapers:Shape Bias:Figures:Stimuli:CompressesPhotos:IMG_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ulianjara-ettinger:Documents:Projects:Writing:Papers:2016:TsimanePapers:Shape Bias:Figures:Stimuli:CompressesPhotos:IMG_263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294" cy="640080"/>
                          </a:xfrm>
                          <a:prstGeom prst="rect">
                            <a:avLst/>
                          </a:prstGeom>
                          <a:noFill/>
                          <a:ln>
                            <a:noFill/>
                          </a:ln>
                        </pic:spPr>
                      </pic:pic>
                    </a:graphicData>
                  </a:graphic>
                </wp:inline>
              </w:drawing>
            </w:r>
          </w:p>
        </w:tc>
        <w:tc>
          <w:tcPr>
            <w:tcW w:w="1416" w:type="dxa"/>
          </w:tcPr>
          <w:p w14:paraId="591C0BF6" w14:textId="02AA699B" w:rsidR="00F1083F" w:rsidRPr="00732651" w:rsidRDefault="00F1083F" w:rsidP="00976C4F">
            <w:pPr>
              <w:pStyle w:val="NormalAPA"/>
              <w:spacing w:line="240" w:lineRule="auto"/>
              <w:ind w:firstLine="0"/>
              <w:jc w:val="center"/>
            </w:pPr>
            <w:r w:rsidRPr="00732651">
              <w:rPr>
                <w:noProof/>
              </w:rPr>
              <w:drawing>
                <wp:inline distT="0" distB="0" distL="0" distR="0" wp14:anchorId="78EA6CBD" wp14:editId="545A7E4D">
                  <wp:extent cx="555589" cy="640080"/>
                  <wp:effectExtent l="0" t="0" r="3810" b="0"/>
                  <wp:docPr id="35" name="Picture 35" descr="Macintosh HD:Users:julianjara-ettinger:Documents:Projects:Writing:Papers:2016:TsimanePapers:Shape Bias:Figures:Stimuli:CompressesPhotos:IMG_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ulianjara-ettinger:Documents:Projects:Writing:Papers:2016:TsimanePapers:Shape Bias:Figures:Stimuli:CompressesPhotos:IMG_26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589" cy="640080"/>
                          </a:xfrm>
                          <a:prstGeom prst="rect">
                            <a:avLst/>
                          </a:prstGeom>
                          <a:noFill/>
                          <a:ln>
                            <a:noFill/>
                          </a:ln>
                        </pic:spPr>
                      </pic:pic>
                    </a:graphicData>
                  </a:graphic>
                </wp:inline>
              </w:drawing>
            </w:r>
          </w:p>
        </w:tc>
        <w:tc>
          <w:tcPr>
            <w:tcW w:w="1397" w:type="dxa"/>
          </w:tcPr>
          <w:p w14:paraId="2403B8E8" w14:textId="1A4029BC" w:rsidR="00F1083F" w:rsidRPr="00732651" w:rsidRDefault="00F1083F" w:rsidP="00976C4F">
            <w:pPr>
              <w:pStyle w:val="NormalAPA"/>
              <w:spacing w:line="240" w:lineRule="auto"/>
              <w:ind w:firstLine="0"/>
              <w:jc w:val="center"/>
              <w:rPr>
                <w:noProof/>
              </w:rPr>
            </w:pPr>
            <w:r w:rsidRPr="00732651">
              <w:rPr>
                <w:noProof/>
              </w:rPr>
              <w:drawing>
                <wp:inline distT="0" distB="0" distL="0" distR="0" wp14:anchorId="2EAC42B0" wp14:editId="2187374D">
                  <wp:extent cx="541060" cy="640080"/>
                  <wp:effectExtent l="0" t="0" r="5080" b="0"/>
                  <wp:docPr id="36" name="Picture 36" descr="Macintosh HD:Users:julianjara-ettinger:Documents:Projects:Writing:Papers:2016:TsimanePapers:Shape Bias:Figures:Stimuli:CompressesPhotos:IMG_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anjara-ettinger:Documents:Projects:Writing:Papers:2016:TsimanePapers:Shape Bias:Figures:Stimuli:CompressesPhotos:IMG_263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60" cy="640080"/>
                          </a:xfrm>
                          <a:prstGeom prst="rect">
                            <a:avLst/>
                          </a:prstGeom>
                          <a:noFill/>
                          <a:ln>
                            <a:noFill/>
                          </a:ln>
                        </pic:spPr>
                      </pic:pic>
                    </a:graphicData>
                  </a:graphic>
                </wp:inline>
              </w:drawing>
            </w:r>
          </w:p>
        </w:tc>
        <w:tc>
          <w:tcPr>
            <w:tcW w:w="1399" w:type="dxa"/>
          </w:tcPr>
          <w:p w14:paraId="3DD95C45" w14:textId="77777777" w:rsidR="00F1083F" w:rsidRPr="00732651" w:rsidRDefault="00F1083F" w:rsidP="00976C4F">
            <w:pPr>
              <w:pStyle w:val="NormalAPA"/>
              <w:spacing w:line="240" w:lineRule="auto"/>
              <w:ind w:firstLine="0"/>
              <w:jc w:val="center"/>
              <w:rPr>
                <w:noProof/>
              </w:rPr>
            </w:pPr>
          </w:p>
        </w:tc>
      </w:tr>
      <w:tr w:rsidR="00155AB1" w14:paraId="249B8C86" w14:textId="77777777" w:rsidTr="00976C4F">
        <w:trPr>
          <w:jc w:val="center"/>
        </w:trPr>
        <w:tc>
          <w:tcPr>
            <w:tcW w:w="1437" w:type="dxa"/>
          </w:tcPr>
          <w:p w14:paraId="2DFFD7D2" w14:textId="1ED61B72" w:rsidR="00155AB1" w:rsidRPr="00732651" w:rsidRDefault="00732651" w:rsidP="00976C4F">
            <w:pPr>
              <w:pStyle w:val="NormalAPA"/>
              <w:spacing w:line="240" w:lineRule="auto"/>
              <w:ind w:firstLine="0"/>
              <w:jc w:val="center"/>
              <w:rPr>
                <w:noProof/>
              </w:rPr>
            </w:pPr>
            <w:r>
              <w:rPr>
                <w:noProof/>
              </w:rPr>
              <w:t>Blue crepe-paper lamp</w:t>
            </w:r>
          </w:p>
        </w:tc>
        <w:tc>
          <w:tcPr>
            <w:tcW w:w="1356" w:type="dxa"/>
          </w:tcPr>
          <w:p w14:paraId="4B075A3F" w14:textId="59411064" w:rsidR="00155AB1" w:rsidRPr="00732651" w:rsidRDefault="00732651" w:rsidP="00976C4F">
            <w:pPr>
              <w:pStyle w:val="NormalAPA"/>
              <w:spacing w:line="240" w:lineRule="auto"/>
              <w:ind w:firstLine="0"/>
              <w:jc w:val="center"/>
              <w:rPr>
                <w:noProof/>
              </w:rPr>
            </w:pPr>
            <w:r>
              <w:rPr>
                <w:noProof/>
              </w:rPr>
              <w:t>Red foam lamp</w:t>
            </w:r>
          </w:p>
        </w:tc>
        <w:tc>
          <w:tcPr>
            <w:tcW w:w="1416" w:type="dxa"/>
          </w:tcPr>
          <w:p w14:paraId="741DFD3F" w14:textId="49169B5A" w:rsidR="00155AB1" w:rsidRPr="00732651" w:rsidRDefault="00732651" w:rsidP="00976C4F">
            <w:pPr>
              <w:pStyle w:val="NormalAPA"/>
              <w:spacing w:line="240" w:lineRule="auto"/>
              <w:ind w:firstLine="0"/>
              <w:jc w:val="center"/>
              <w:rPr>
                <w:noProof/>
              </w:rPr>
            </w:pPr>
            <w:r>
              <w:rPr>
                <w:noProof/>
              </w:rPr>
              <w:t>Green fabric lamp</w:t>
            </w:r>
          </w:p>
        </w:tc>
        <w:tc>
          <w:tcPr>
            <w:tcW w:w="1397" w:type="dxa"/>
          </w:tcPr>
          <w:p w14:paraId="3D895C56" w14:textId="6E0A9D70" w:rsidR="00155AB1" w:rsidRPr="00732651" w:rsidRDefault="00732651" w:rsidP="00976C4F">
            <w:pPr>
              <w:pStyle w:val="NormalAPA"/>
              <w:spacing w:line="240" w:lineRule="auto"/>
              <w:ind w:firstLine="0"/>
              <w:jc w:val="center"/>
              <w:rPr>
                <w:noProof/>
              </w:rPr>
            </w:pPr>
            <w:r>
              <w:rPr>
                <w:noProof/>
              </w:rPr>
              <w:t>Yellow foam lamp</w:t>
            </w:r>
          </w:p>
        </w:tc>
        <w:tc>
          <w:tcPr>
            <w:tcW w:w="1399" w:type="dxa"/>
          </w:tcPr>
          <w:p w14:paraId="59A83239" w14:textId="77777777" w:rsidR="00155AB1" w:rsidRPr="00732651" w:rsidRDefault="00155AB1" w:rsidP="00976C4F">
            <w:pPr>
              <w:pStyle w:val="NormalAPA"/>
              <w:spacing w:line="240" w:lineRule="auto"/>
              <w:ind w:firstLine="0"/>
              <w:jc w:val="center"/>
              <w:rPr>
                <w:noProof/>
              </w:rPr>
            </w:pPr>
          </w:p>
        </w:tc>
      </w:tr>
      <w:tr w:rsidR="00F1083F" w14:paraId="669A647A" w14:textId="77777777" w:rsidTr="00976C4F">
        <w:trPr>
          <w:jc w:val="center"/>
        </w:trPr>
        <w:tc>
          <w:tcPr>
            <w:tcW w:w="1437" w:type="dxa"/>
          </w:tcPr>
          <w:p w14:paraId="110379F0" w14:textId="5BCB58C7" w:rsidR="00F1083F" w:rsidRPr="00732651" w:rsidRDefault="00F1083F" w:rsidP="00976C4F">
            <w:pPr>
              <w:pStyle w:val="NormalAPA"/>
              <w:spacing w:line="240" w:lineRule="auto"/>
              <w:ind w:firstLine="0"/>
              <w:jc w:val="center"/>
            </w:pPr>
            <w:r w:rsidRPr="00732651">
              <w:rPr>
                <w:noProof/>
              </w:rPr>
              <w:drawing>
                <wp:inline distT="0" distB="0" distL="0" distR="0" wp14:anchorId="5B6144E3" wp14:editId="3D9C8FFB">
                  <wp:extent cx="489021" cy="640080"/>
                  <wp:effectExtent l="0" t="0" r="6350" b="0"/>
                  <wp:docPr id="40" name="Picture 40" descr="Macintosh HD:Users:julianjara-ettinger:Documents:Projects:Writing:Papers:2016:TsimanePapers:Shape Bias:Figures:Stimuli:CompressesPhotos:IMG_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ianjara-ettinger:Documents:Projects:Writing:Papers:2016:TsimanePapers:Shape Bias:Figures:Stimuli:CompressesPhotos:IMG_263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021" cy="640080"/>
                          </a:xfrm>
                          <a:prstGeom prst="rect">
                            <a:avLst/>
                          </a:prstGeom>
                          <a:noFill/>
                          <a:ln>
                            <a:noFill/>
                          </a:ln>
                        </pic:spPr>
                      </pic:pic>
                    </a:graphicData>
                  </a:graphic>
                </wp:inline>
              </w:drawing>
            </w:r>
          </w:p>
        </w:tc>
        <w:tc>
          <w:tcPr>
            <w:tcW w:w="1356" w:type="dxa"/>
          </w:tcPr>
          <w:p w14:paraId="4D69AC40" w14:textId="280BE004" w:rsidR="00F1083F" w:rsidRPr="00732651" w:rsidRDefault="00F1083F" w:rsidP="00976C4F">
            <w:pPr>
              <w:pStyle w:val="NormalAPA"/>
              <w:spacing w:line="240" w:lineRule="auto"/>
              <w:ind w:firstLine="0"/>
              <w:jc w:val="center"/>
            </w:pPr>
            <w:r w:rsidRPr="00732651">
              <w:rPr>
                <w:noProof/>
              </w:rPr>
              <w:drawing>
                <wp:inline distT="0" distB="0" distL="0" distR="0" wp14:anchorId="3A4C7004" wp14:editId="21722F82">
                  <wp:extent cx="506944" cy="640080"/>
                  <wp:effectExtent l="0" t="0" r="1270" b="0"/>
                  <wp:docPr id="41" name="Picture 41" descr="Macintosh HD:Users:julianjara-ettinger:Documents:Projects:Writing:Papers:2016:TsimanePapers:Shape Bias:Figures:Stimuli:CompressesPhotos:IMG_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lianjara-ettinger:Documents:Projects:Writing:Papers:2016:TsimanePapers:Shape Bias:Figures:Stimuli:CompressesPhotos:IMG_26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944" cy="640080"/>
                          </a:xfrm>
                          <a:prstGeom prst="rect">
                            <a:avLst/>
                          </a:prstGeom>
                          <a:noFill/>
                          <a:ln>
                            <a:noFill/>
                          </a:ln>
                        </pic:spPr>
                      </pic:pic>
                    </a:graphicData>
                  </a:graphic>
                </wp:inline>
              </w:drawing>
            </w:r>
          </w:p>
        </w:tc>
        <w:tc>
          <w:tcPr>
            <w:tcW w:w="1416" w:type="dxa"/>
          </w:tcPr>
          <w:p w14:paraId="6A01F8B3" w14:textId="73E05FFD" w:rsidR="00F1083F" w:rsidRPr="00732651" w:rsidRDefault="00F1083F" w:rsidP="00976C4F">
            <w:pPr>
              <w:pStyle w:val="NormalAPA"/>
              <w:spacing w:line="240" w:lineRule="auto"/>
              <w:ind w:firstLine="0"/>
              <w:jc w:val="center"/>
            </w:pPr>
            <w:r w:rsidRPr="00732651">
              <w:rPr>
                <w:noProof/>
              </w:rPr>
              <w:drawing>
                <wp:inline distT="0" distB="0" distL="0" distR="0" wp14:anchorId="349550D7" wp14:editId="5F4B0DF0">
                  <wp:extent cx="512064" cy="640080"/>
                  <wp:effectExtent l="0" t="0" r="0" b="0"/>
                  <wp:docPr id="14" name="Picture 14" descr="Macintosh HD:Users:julianjara-ettinger:Documents:Projects:Writing:Papers:2016:TsimanePapers:Shape Bias:Figures:Stimuli:CompressesPhotos:IMG_2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anjara-ettinger:Documents:Projects:Writing:Papers:2016:TsimanePapers:Shape Bias:Figures:Stimuli:CompressesPhotos:IMG_263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640080"/>
                          </a:xfrm>
                          <a:prstGeom prst="rect">
                            <a:avLst/>
                          </a:prstGeom>
                          <a:noFill/>
                          <a:ln>
                            <a:noFill/>
                          </a:ln>
                        </pic:spPr>
                      </pic:pic>
                    </a:graphicData>
                  </a:graphic>
                </wp:inline>
              </w:drawing>
            </w:r>
          </w:p>
        </w:tc>
        <w:tc>
          <w:tcPr>
            <w:tcW w:w="1397" w:type="dxa"/>
          </w:tcPr>
          <w:p w14:paraId="68AEE8FB" w14:textId="77777777" w:rsidR="00F1083F" w:rsidRPr="00732651" w:rsidRDefault="00F1083F" w:rsidP="00976C4F">
            <w:pPr>
              <w:pStyle w:val="NormalAPA"/>
              <w:spacing w:line="240" w:lineRule="auto"/>
              <w:ind w:firstLine="0"/>
              <w:jc w:val="center"/>
              <w:rPr>
                <w:noProof/>
              </w:rPr>
            </w:pPr>
          </w:p>
        </w:tc>
        <w:tc>
          <w:tcPr>
            <w:tcW w:w="1399" w:type="dxa"/>
          </w:tcPr>
          <w:p w14:paraId="192CCBFD" w14:textId="77777777" w:rsidR="00F1083F" w:rsidRPr="00732651" w:rsidRDefault="00F1083F" w:rsidP="00976C4F">
            <w:pPr>
              <w:pStyle w:val="NormalAPA"/>
              <w:spacing w:line="240" w:lineRule="auto"/>
              <w:ind w:firstLine="0"/>
              <w:jc w:val="center"/>
              <w:rPr>
                <w:noProof/>
              </w:rPr>
            </w:pPr>
          </w:p>
        </w:tc>
      </w:tr>
      <w:tr w:rsidR="00155AB1" w14:paraId="6755899D" w14:textId="77777777" w:rsidTr="00976C4F">
        <w:trPr>
          <w:jc w:val="center"/>
        </w:trPr>
        <w:tc>
          <w:tcPr>
            <w:tcW w:w="1437" w:type="dxa"/>
          </w:tcPr>
          <w:p w14:paraId="4CFA1027" w14:textId="585337B2" w:rsidR="00155AB1" w:rsidRPr="00732651" w:rsidRDefault="00732651" w:rsidP="00976C4F">
            <w:pPr>
              <w:pStyle w:val="NormalAPA"/>
              <w:spacing w:line="240" w:lineRule="auto"/>
              <w:ind w:firstLine="0"/>
              <w:jc w:val="center"/>
              <w:rPr>
                <w:noProof/>
              </w:rPr>
            </w:pPr>
            <w:r>
              <w:rPr>
                <w:noProof/>
              </w:rPr>
              <w:t>Blue fabric snowman</w:t>
            </w:r>
          </w:p>
        </w:tc>
        <w:tc>
          <w:tcPr>
            <w:tcW w:w="1356" w:type="dxa"/>
          </w:tcPr>
          <w:p w14:paraId="304A84B5" w14:textId="68873721" w:rsidR="00155AB1" w:rsidRPr="00732651" w:rsidRDefault="00732651" w:rsidP="00976C4F">
            <w:pPr>
              <w:pStyle w:val="NormalAPA"/>
              <w:spacing w:line="240" w:lineRule="auto"/>
              <w:ind w:firstLine="0"/>
              <w:jc w:val="center"/>
              <w:rPr>
                <w:noProof/>
              </w:rPr>
            </w:pPr>
            <w:r>
              <w:rPr>
                <w:noProof/>
              </w:rPr>
              <w:t>Red crepe-paper snowman</w:t>
            </w:r>
          </w:p>
        </w:tc>
        <w:tc>
          <w:tcPr>
            <w:tcW w:w="1416" w:type="dxa"/>
          </w:tcPr>
          <w:p w14:paraId="35D1D3BE" w14:textId="39E64D9F" w:rsidR="00155AB1" w:rsidRPr="00732651" w:rsidRDefault="00732651" w:rsidP="00976C4F">
            <w:pPr>
              <w:pStyle w:val="NormalAPA"/>
              <w:spacing w:line="240" w:lineRule="auto"/>
              <w:ind w:firstLine="0"/>
              <w:jc w:val="center"/>
              <w:rPr>
                <w:noProof/>
              </w:rPr>
            </w:pPr>
            <w:r>
              <w:rPr>
                <w:noProof/>
              </w:rPr>
              <w:t>Yellow yarn snowman</w:t>
            </w:r>
          </w:p>
        </w:tc>
        <w:tc>
          <w:tcPr>
            <w:tcW w:w="1397" w:type="dxa"/>
          </w:tcPr>
          <w:p w14:paraId="4DB4FE82" w14:textId="77777777" w:rsidR="00155AB1" w:rsidRPr="00732651" w:rsidRDefault="00155AB1" w:rsidP="00976C4F">
            <w:pPr>
              <w:pStyle w:val="NormalAPA"/>
              <w:spacing w:line="240" w:lineRule="auto"/>
              <w:ind w:firstLine="0"/>
              <w:jc w:val="center"/>
              <w:rPr>
                <w:noProof/>
              </w:rPr>
            </w:pPr>
          </w:p>
        </w:tc>
        <w:tc>
          <w:tcPr>
            <w:tcW w:w="1399" w:type="dxa"/>
          </w:tcPr>
          <w:p w14:paraId="33949CF1" w14:textId="77777777" w:rsidR="00155AB1" w:rsidRPr="00732651" w:rsidRDefault="00155AB1" w:rsidP="00976C4F">
            <w:pPr>
              <w:pStyle w:val="NormalAPA"/>
              <w:spacing w:line="240" w:lineRule="auto"/>
              <w:ind w:firstLine="0"/>
              <w:jc w:val="center"/>
              <w:rPr>
                <w:noProof/>
              </w:rPr>
            </w:pPr>
          </w:p>
        </w:tc>
      </w:tr>
      <w:tr w:rsidR="00F1083F" w14:paraId="6C268E98" w14:textId="77777777" w:rsidTr="00976C4F">
        <w:trPr>
          <w:jc w:val="center"/>
        </w:trPr>
        <w:tc>
          <w:tcPr>
            <w:tcW w:w="1437" w:type="dxa"/>
          </w:tcPr>
          <w:p w14:paraId="4C0D85AB" w14:textId="0C86A02B" w:rsidR="00F1083F" w:rsidRPr="00732651" w:rsidRDefault="00F1083F" w:rsidP="00976C4F">
            <w:pPr>
              <w:pStyle w:val="NormalAPA"/>
              <w:spacing w:line="240" w:lineRule="auto"/>
              <w:ind w:firstLine="0"/>
              <w:jc w:val="center"/>
            </w:pPr>
            <w:r w:rsidRPr="00732651">
              <w:rPr>
                <w:noProof/>
              </w:rPr>
              <w:drawing>
                <wp:inline distT="0" distB="0" distL="0" distR="0" wp14:anchorId="5D62951D" wp14:editId="29FF6D14">
                  <wp:extent cx="660491" cy="640080"/>
                  <wp:effectExtent l="0" t="0" r="0" b="0"/>
                  <wp:docPr id="37" name="Picture 37" descr="Macintosh HD:Users:julianjara-ettinger:Documents:Projects:Writing:Papers:2016:TsimanePapers:Shape Bias:Figures:Stimuli:CompressesPhotos:IMG_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anjara-ettinger:Documents:Projects:Writing:Papers:2016:TsimanePapers:Shape Bias:Figures:Stimuli:CompressesPhotos:IMG_26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491" cy="640080"/>
                          </a:xfrm>
                          <a:prstGeom prst="rect">
                            <a:avLst/>
                          </a:prstGeom>
                          <a:noFill/>
                          <a:ln>
                            <a:noFill/>
                          </a:ln>
                        </pic:spPr>
                      </pic:pic>
                    </a:graphicData>
                  </a:graphic>
                </wp:inline>
              </w:drawing>
            </w:r>
          </w:p>
        </w:tc>
        <w:tc>
          <w:tcPr>
            <w:tcW w:w="1356" w:type="dxa"/>
          </w:tcPr>
          <w:p w14:paraId="3DCDD9CC" w14:textId="77777777" w:rsidR="00F1083F" w:rsidRPr="00732651" w:rsidRDefault="00F1083F" w:rsidP="00976C4F">
            <w:pPr>
              <w:pStyle w:val="NormalAPA"/>
              <w:spacing w:line="240" w:lineRule="auto"/>
              <w:ind w:firstLine="0"/>
              <w:jc w:val="center"/>
            </w:pPr>
          </w:p>
        </w:tc>
        <w:tc>
          <w:tcPr>
            <w:tcW w:w="1416" w:type="dxa"/>
          </w:tcPr>
          <w:p w14:paraId="1D29376F" w14:textId="77777777" w:rsidR="00F1083F" w:rsidRPr="00732651" w:rsidRDefault="00F1083F" w:rsidP="00976C4F">
            <w:pPr>
              <w:pStyle w:val="NormalAPA"/>
              <w:spacing w:line="240" w:lineRule="auto"/>
              <w:ind w:firstLine="0"/>
              <w:jc w:val="center"/>
            </w:pPr>
          </w:p>
        </w:tc>
        <w:tc>
          <w:tcPr>
            <w:tcW w:w="1397" w:type="dxa"/>
          </w:tcPr>
          <w:p w14:paraId="51406C5F" w14:textId="77777777" w:rsidR="00F1083F" w:rsidRPr="00732651" w:rsidRDefault="00F1083F" w:rsidP="00976C4F">
            <w:pPr>
              <w:pStyle w:val="NormalAPA"/>
              <w:spacing w:line="240" w:lineRule="auto"/>
              <w:ind w:firstLine="0"/>
              <w:jc w:val="center"/>
              <w:rPr>
                <w:noProof/>
              </w:rPr>
            </w:pPr>
          </w:p>
        </w:tc>
        <w:tc>
          <w:tcPr>
            <w:tcW w:w="1399" w:type="dxa"/>
          </w:tcPr>
          <w:p w14:paraId="2F8A6A8E" w14:textId="77777777" w:rsidR="00F1083F" w:rsidRPr="00732651" w:rsidRDefault="00F1083F" w:rsidP="00976C4F">
            <w:pPr>
              <w:pStyle w:val="NormalAPA"/>
              <w:spacing w:line="240" w:lineRule="auto"/>
              <w:ind w:firstLine="0"/>
              <w:jc w:val="center"/>
              <w:rPr>
                <w:noProof/>
              </w:rPr>
            </w:pPr>
          </w:p>
        </w:tc>
      </w:tr>
      <w:tr w:rsidR="00155AB1" w14:paraId="199257AB" w14:textId="77777777" w:rsidTr="00976C4F">
        <w:trPr>
          <w:jc w:val="center"/>
        </w:trPr>
        <w:tc>
          <w:tcPr>
            <w:tcW w:w="1437" w:type="dxa"/>
          </w:tcPr>
          <w:p w14:paraId="070307E2" w14:textId="32705FB5" w:rsidR="00155AB1" w:rsidRPr="00732651" w:rsidRDefault="00732651" w:rsidP="00976C4F">
            <w:pPr>
              <w:pStyle w:val="NormalAPA"/>
              <w:spacing w:line="240" w:lineRule="auto"/>
              <w:ind w:firstLine="0"/>
              <w:jc w:val="center"/>
              <w:rPr>
                <w:noProof/>
              </w:rPr>
            </w:pPr>
            <w:r>
              <w:rPr>
                <w:noProof/>
              </w:rPr>
              <w:t>Green polka-dot disc</w:t>
            </w:r>
          </w:p>
        </w:tc>
        <w:tc>
          <w:tcPr>
            <w:tcW w:w="1356" w:type="dxa"/>
          </w:tcPr>
          <w:p w14:paraId="1A521310" w14:textId="77777777" w:rsidR="00155AB1" w:rsidRPr="00732651" w:rsidRDefault="00155AB1" w:rsidP="00976C4F">
            <w:pPr>
              <w:pStyle w:val="NormalAPA"/>
              <w:spacing w:line="240" w:lineRule="auto"/>
              <w:ind w:firstLine="0"/>
              <w:jc w:val="center"/>
            </w:pPr>
          </w:p>
        </w:tc>
        <w:tc>
          <w:tcPr>
            <w:tcW w:w="1416" w:type="dxa"/>
          </w:tcPr>
          <w:p w14:paraId="59B21BDC" w14:textId="77777777" w:rsidR="00155AB1" w:rsidRPr="00732651" w:rsidRDefault="00155AB1" w:rsidP="00976C4F">
            <w:pPr>
              <w:pStyle w:val="NormalAPA"/>
              <w:spacing w:line="240" w:lineRule="auto"/>
              <w:ind w:firstLine="0"/>
              <w:jc w:val="center"/>
            </w:pPr>
          </w:p>
        </w:tc>
        <w:tc>
          <w:tcPr>
            <w:tcW w:w="1397" w:type="dxa"/>
          </w:tcPr>
          <w:p w14:paraId="20E3B8F7" w14:textId="77777777" w:rsidR="00155AB1" w:rsidRPr="00732651" w:rsidRDefault="00155AB1" w:rsidP="00976C4F">
            <w:pPr>
              <w:pStyle w:val="NormalAPA"/>
              <w:spacing w:line="240" w:lineRule="auto"/>
              <w:ind w:firstLine="0"/>
              <w:jc w:val="center"/>
              <w:rPr>
                <w:noProof/>
              </w:rPr>
            </w:pPr>
          </w:p>
        </w:tc>
        <w:tc>
          <w:tcPr>
            <w:tcW w:w="1399" w:type="dxa"/>
          </w:tcPr>
          <w:p w14:paraId="5B3BA0BD" w14:textId="77777777" w:rsidR="00155AB1" w:rsidRPr="00732651" w:rsidRDefault="00155AB1" w:rsidP="00976C4F">
            <w:pPr>
              <w:pStyle w:val="NormalAPA"/>
              <w:spacing w:line="240" w:lineRule="auto"/>
              <w:ind w:firstLine="0"/>
              <w:jc w:val="center"/>
              <w:rPr>
                <w:noProof/>
              </w:rPr>
            </w:pPr>
          </w:p>
        </w:tc>
      </w:tr>
      <w:tr w:rsidR="00F1083F" w14:paraId="15AE58DB" w14:textId="77777777" w:rsidTr="00976C4F">
        <w:trPr>
          <w:jc w:val="center"/>
        </w:trPr>
        <w:tc>
          <w:tcPr>
            <w:tcW w:w="7005" w:type="dxa"/>
            <w:gridSpan w:val="5"/>
          </w:tcPr>
          <w:p w14:paraId="1E394239" w14:textId="701A7F68" w:rsidR="00F1083F" w:rsidRDefault="00F1083F" w:rsidP="00976C4F">
            <w:pPr>
              <w:pStyle w:val="NormalAPA"/>
              <w:spacing w:line="240" w:lineRule="auto"/>
              <w:ind w:firstLine="0"/>
            </w:pPr>
            <w:r>
              <w:t>Table 1</w:t>
            </w:r>
            <w:r w:rsidR="00CD0807">
              <w:t>.</w:t>
            </w:r>
            <w:r>
              <w:t xml:space="preserve"> Pictures of stimuli used in our Experiments. See Figure 1 for how stimuli associated with each experiment.</w:t>
            </w:r>
          </w:p>
        </w:tc>
      </w:tr>
    </w:tbl>
    <w:p w14:paraId="46F6D80D" w14:textId="77777777" w:rsidR="00EA4711" w:rsidRPr="000432DC" w:rsidRDefault="00EA4711" w:rsidP="00607AA4">
      <w:pPr>
        <w:pStyle w:val="NormalAPA"/>
        <w:ind w:firstLine="0"/>
        <w:rPr>
          <w:sz w:val="24"/>
          <w:szCs w:val="24"/>
        </w:rPr>
      </w:pPr>
    </w:p>
    <w:p w14:paraId="14516FA0" w14:textId="5CBFABBE" w:rsidR="00801D43" w:rsidRDefault="008A0A68" w:rsidP="00607AA4">
      <w:pPr>
        <w:pStyle w:val="NormalAPA"/>
        <w:ind w:firstLine="720"/>
        <w:rPr>
          <w:sz w:val="24"/>
          <w:szCs w:val="24"/>
        </w:rPr>
      </w:pPr>
      <w:r w:rsidRPr="000432DC">
        <w:rPr>
          <w:sz w:val="24"/>
          <w:szCs w:val="24"/>
        </w:rPr>
        <w:t>E</w:t>
      </w:r>
      <w:r w:rsidR="00801D43" w:rsidRPr="000432DC">
        <w:rPr>
          <w:sz w:val="24"/>
          <w:szCs w:val="24"/>
        </w:rPr>
        <w:t>ach experiment</w:t>
      </w:r>
      <w:r w:rsidR="001E0B25" w:rsidRPr="000432DC">
        <w:rPr>
          <w:sz w:val="24"/>
          <w:szCs w:val="24"/>
        </w:rPr>
        <w:t xml:space="preserve"> had three conditions, determined by which of the three </w:t>
      </w:r>
      <w:r w:rsidR="009D5F13" w:rsidRPr="000432DC">
        <w:rPr>
          <w:sz w:val="24"/>
          <w:szCs w:val="24"/>
        </w:rPr>
        <w:t xml:space="preserve">possible </w:t>
      </w:r>
      <w:r w:rsidR="001E0B25" w:rsidRPr="000432DC">
        <w:rPr>
          <w:sz w:val="24"/>
          <w:szCs w:val="24"/>
        </w:rPr>
        <w:t xml:space="preserve">example objects </w:t>
      </w:r>
      <w:r w:rsidR="00EE1F83" w:rsidRPr="000432DC">
        <w:rPr>
          <w:sz w:val="24"/>
          <w:szCs w:val="24"/>
        </w:rPr>
        <w:t>the participant saw</w:t>
      </w:r>
      <w:r w:rsidR="00A24C34" w:rsidRPr="000432DC">
        <w:rPr>
          <w:sz w:val="24"/>
          <w:szCs w:val="24"/>
        </w:rPr>
        <w:t xml:space="preserve"> (Figure 1)</w:t>
      </w:r>
      <w:r w:rsidR="00EE1F83" w:rsidRPr="000432DC">
        <w:rPr>
          <w:sz w:val="24"/>
          <w:szCs w:val="24"/>
        </w:rPr>
        <w:t xml:space="preserve">. </w:t>
      </w:r>
      <w:r w:rsidR="000A09EE" w:rsidRPr="000432DC">
        <w:rPr>
          <w:sz w:val="24"/>
          <w:szCs w:val="24"/>
        </w:rPr>
        <w:t xml:space="preserve">The </w:t>
      </w:r>
      <w:r w:rsidR="00801D43" w:rsidRPr="000432DC">
        <w:rPr>
          <w:sz w:val="24"/>
          <w:szCs w:val="24"/>
        </w:rPr>
        <w:t xml:space="preserve">extension objects were designed so that each object played a different role (as a shape, material, </w:t>
      </w:r>
      <w:r w:rsidR="009E7C1E" w:rsidRPr="000432DC">
        <w:rPr>
          <w:sz w:val="24"/>
          <w:szCs w:val="24"/>
        </w:rPr>
        <w:t xml:space="preserve">or </w:t>
      </w:r>
      <w:r w:rsidR="00801D43" w:rsidRPr="000432DC">
        <w:rPr>
          <w:sz w:val="24"/>
          <w:szCs w:val="24"/>
        </w:rPr>
        <w:t xml:space="preserve">color match, or as a distractor object) depending on the </w:t>
      </w:r>
      <w:r w:rsidR="00463A5B" w:rsidRPr="000432DC">
        <w:rPr>
          <w:sz w:val="24"/>
          <w:szCs w:val="24"/>
        </w:rPr>
        <w:t>participant’s condition (</w:t>
      </w:r>
      <w:r w:rsidR="00C416E9" w:rsidRPr="000432DC">
        <w:rPr>
          <w:sz w:val="24"/>
          <w:szCs w:val="24"/>
        </w:rPr>
        <w:t>i.e.,</w:t>
      </w:r>
      <w:r w:rsidR="00463A5B" w:rsidRPr="000432DC">
        <w:rPr>
          <w:sz w:val="24"/>
          <w:szCs w:val="24"/>
        </w:rPr>
        <w:t xml:space="preserve"> depending on the object </w:t>
      </w:r>
      <w:r w:rsidR="00463A5B" w:rsidRPr="000432DC">
        <w:rPr>
          <w:sz w:val="24"/>
          <w:szCs w:val="24"/>
        </w:rPr>
        <w:lastRenderedPageBreak/>
        <w:t>that the participant saw)</w:t>
      </w:r>
      <w:r w:rsidR="00801D43" w:rsidRPr="000432DC">
        <w:rPr>
          <w:sz w:val="24"/>
          <w:szCs w:val="24"/>
        </w:rPr>
        <w:t xml:space="preserve">. For example, when the arch-like object was used as the example </w:t>
      </w:r>
      <w:r w:rsidR="006E418E" w:rsidRPr="000432DC">
        <w:rPr>
          <w:sz w:val="24"/>
          <w:szCs w:val="24"/>
        </w:rPr>
        <w:t xml:space="preserve">object </w:t>
      </w:r>
      <w:r w:rsidR="00801D43" w:rsidRPr="000432DC">
        <w:rPr>
          <w:sz w:val="24"/>
          <w:szCs w:val="24"/>
        </w:rPr>
        <w:t xml:space="preserve">in Experiment 3, the first, second, and third extension objects served as the shape match, the material match, and the distractor object, respectively. </w:t>
      </w:r>
      <w:r w:rsidR="007758DF" w:rsidRPr="000432DC">
        <w:rPr>
          <w:sz w:val="24"/>
          <w:szCs w:val="24"/>
        </w:rPr>
        <w:t>By</w:t>
      </w:r>
      <w:r w:rsidR="00801D43" w:rsidRPr="000432DC">
        <w:rPr>
          <w:sz w:val="24"/>
          <w:szCs w:val="24"/>
        </w:rPr>
        <w:t xml:space="preserve"> contrast, when the lamp-shaped object was used as the example object, the same three extension objects now served as the material match, the distractor object, and the shape match</w:t>
      </w:r>
      <w:r w:rsidR="00BE3281" w:rsidRPr="000432DC">
        <w:rPr>
          <w:sz w:val="24"/>
          <w:szCs w:val="24"/>
        </w:rPr>
        <w:t>, respectively</w:t>
      </w:r>
      <w:r w:rsidR="00801D43" w:rsidRPr="000432DC">
        <w:rPr>
          <w:sz w:val="24"/>
          <w:szCs w:val="24"/>
        </w:rPr>
        <w:t>.</w:t>
      </w:r>
      <w:r w:rsidR="00BE3281" w:rsidRPr="000432DC">
        <w:rPr>
          <w:sz w:val="24"/>
          <w:szCs w:val="24"/>
        </w:rPr>
        <w:t xml:space="preserve"> </w:t>
      </w:r>
      <w:r w:rsidR="008A73D2" w:rsidRPr="000432DC">
        <w:rPr>
          <w:sz w:val="24"/>
          <w:szCs w:val="24"/>
        </w:rPr>
        <w:t xml:space="preserve">Thus, </w:t>
      </w:r>
      <w:r w:rsidR="00724ECD" w:rsidRPr="000432DC">
        <w:rPr>
          <w:sz w:val="24"/>
          <w:szCs w:val="24"/>
        </w:rPr>
        <w:t xml:space="preserve">this design enabled us to </w:t>
      </w:r>
      <w:r w:rsidR="00544A48" w:rsidRPr="000432DC">
        <w:rPr>
          <w:sz w:val="24"/>
          <w:szCs w:val="24"/>
        </w:rPr>
        <w:t xml:space="preserve">avoid </w:t>
      </w:r>
      <w:r w:rsidR="00DD1FAA" w:rsidRPr="000432DC">
        <w:rPr>
          <w:sz w:val="24"/>
          <w:szCs w:val="24"/>
        </w:rPr>
        <w:t xml:space="preserve">potential confounds </w:t>
      </w:r>
      <w:r w:rsidR="006B3BA9">
        <w:rPr>
          <w:sz w:val="24"/>
          <w:szCs w:val="24"/>
        </w:rPr>
        <w:t>due to some</w:t>
      </w:r>
      <w:r w:rsidR="00A11CE9" w:rsidRPr="000432DC">
        <w:rPr>
          <w:sz w:val="24"/>
          <w:szCs w:val="24"/>
        </w:rPr>
        <w:t xml:space="preserve"> objects being more visually </w:t>
      </w:r>
      <w:r w:rsidR="001C7DA2">
        <w:rPr>
          <w:sz w:val="24"/>
          <w:szCs w:val="24"/>
        </w:rPr>
        <w:t>salient</w:t>
      </w:r>
      <w:r w:rsidR="001C7DA2" w:rsidRPr="000432DC">
        <w:rPr>
          <w:sz w:val="24"/>
          <w:szCs w:val="24"/>
        </w:rPr>
        <w:t xml:space="preserve"> </w:t>
      </w:r>
      <w:r w:rsidR="00A11CE9" w:rsidRPr="000432DC">
        <w:rPr>
          <w:sz w:val="24"/>
          <w:szCs w:val="24"/>
        </w:rPr>
        <w:t>than others.</w:t>
      </w:r>
    </w:p>
    <w:tbl>
      <w:tblPr>
        <w:tblStyle w:val="TableGrid"/>
        <w:tblW w:w="0" w:type="auto"/>
        <w:tblLook w:val="04A0" w:firstRow="1" w:lastRow="0" w:firstColumn="1" w:lastColumn="0" w:noHBand="0" w:noVBand="1"/>
      </w:tblPr>
      <w:tblGrid>
        <w:gridCol w:w="1726"/>
        <w:gridCol w:w="1726"/>
        <w:gridCol w:w="1726"/>
        <w:gridCol w:w="1726"/>
        <w:gridCol w:w="1726"/>
      </w:tblGrid>
      <w:tr w:rsidR="00933C4C" w14:paraId="76211169" w14:textId="77777777" w:rsidTr="00976C4F">
        <w:tc>
          <w:tcPr>
            <w:tcW w:w="1772" w:type="dxa"/>
          </w:tcPr>
          <w:p w14:paraId="56B1D7E5" w14:textId="77777777" w:rsidR="00933C4C" w:rsidRDefault="00933C4C" w:rsidP="00976C4F">
            <w:pPr>
              <w:pStyle w:val="NormalAPA"/>
              <w:spacing w:line="240" w:lineRule="auto"/>
              <w:ind w:firstLine="0"/>
              <w:rPr>
                <w:color w:val="000000" w:themeColor="text1"/>
                <w:sz w:val="24"/>
                <w:szCs w:val="24"/>
              </w:rPr>
            </w:pPr>
            <w:r>
              <w:rPr>
                <w:noProof/>
                <w:color w:val="000000" w:themeColor="text1"/>
                <w:sz w:val="24"/>
                <w:szCs w:val="24"/>
              </w:rPr>
              <w:drawing>
                <wp:inline distT="0" distB="0" distL="0" distR="0" wp14:anchorId="325C489B" wp14:editId="195A1D81">
                  <wp:extent cx="1028700" cy="1028700"/>
                  <wp:effectExtent l="0" t="0" r="12700" b="12700"/>
                  <wp:docPr id="1" name="Picture 1" descr="Macintosh HD:Users:julianjara-ettinger:Documents:Projects:Writing:Papers:2014:Shape Bias:Figures:textures:cr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njara-ettinger:Documents:Projects:Writing:Papers:2014:Shape Bias:Figures:textures:crepe.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28700" cy="1028700"/>
                          </a:xfrm>
                          <a:prstGeom prst="rect">
                            <a:avLst/>
                          </a:prstGeom>
                          <a:noFill/>
                          <a:ln>
                            <a:noFill/>
                          </a:ln>
                        </pic:spPr>
                      </pic:pic>
                    </a:graphicData>
                  </a:graphic>
                </wp:inline>
              </w:drawing>
            </w:r>
          </w:p>
        </w:tc>
        <w:tc>
          <w:tcPr>
            <w:tcW w:w="1771" w:type="dxa"/>
          </w:tcPr>
          <w:p w14:paraId="7FB461AD" w14:textId="77777777" w:rsidR="00933C4C" w:rsidRDefault="00933C4C" w:rsidP="00976C4F">
            <w:pPr>
              <w:pStyle w:val="NormalAPA"/>
              <w:spacing w:line="240" w:lineRule="auto"/>
              <w:ind w:firstLine="0"/>
              <w:rPr>
                <w:color w:val="000000" w:themeColor="text1"/>
                <w:sz w:val="24"/>
                <w:szCs w:val="24"/>
              </w:rPr>
            </w:pPr>
            <w:r>
              <w:rPr>
                <w:noProof/>
                <w:color w:val="000000" w:themeColor="text1"/>
                <w:sz w:val="24"/>
                <w:szCs w:val="24"/>
              </w:rPr>
              <w:drawing>
                <wp:inline distT="0" distB="0" distL="0" distR="0" wp14:anchorId="312AA45F" wp14:editId="4BF0A76E">
                  <wp:extent cx="1016000" cy="1016000"/>
                  <wp:effectExtent l="0" t="0" r="0" b="0"/>
                  <wp:docPr id="4" name="Picture 4" descr="Macintosh HD:Users:julianjara-ettinger:Documents:Projects:Writing:Papers:2014:Shape Bias:Figures:textures: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njara-ettinger:Documents:Projects:Writing:Papers:2014:Shape Bias:Figures:textures:foam.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inline>
              </w:drawing>
            </w:r>
          </w:p>
        </w:tc>
        <w:tc>
          <w:tcPr>
            <w:tcW w:w="1771" w:type="dxa"/>
          </w:tcPr>
          <w:p w14:paraId="46142E52" w14:textId="77777777" w:rsidR="00933C4C" w:rsidRDefault="00933C4C" w:rsidP="00976C4F">
            <w:pPr>
              <w:pStyle w:val="NormalAPA"/>
              <w:spacing w:line="240" w:lineRule="auto"/>
              <w:ind w:firstLine="0"/>
              <w:rPr>
                <w:color w:val="000000" w:themeColor="text1"/>
                <w:sz w:val="24"/>
                <w:szCs w:val="24"/>
              </w:rPr>
            </w:pPr>
            <w:r>
              <w:rPr>
                <w:noProof/>
                <w:color w:val="000000" w:themeColor="text1"/>
                <w:sz w:val="24"/>
                <w:szCs w:val="24"/>
              </w:rPr>
              <w:drawing>
                <wp:inline distT="0" distB="0" distL="0" distR="0" wp14:anchorId="6A53F569" wp14:editId="31FA9DCE">
                  <wp:extent cx="1016000" cy="1016000"/>
                  <wp:effectExtent l="0" t="0" r="0" b="0"/>
                  <wp:docPr id="6" name="Picture 6" descr="Macintosh HD:Users:julianjara-ettinger:Documents:Projects:Writing:Papers:2014:Shape Bias:Figures:textures:y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njara-ettinger:Documents:Projects:Writing:Papers:2014:Shape Bias:Figures:textures:yarn.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inline>
              </w:drawing>
            </w:r>
          </w:p>
        </w:tc>
        <w:tc>
          <w:tcPr>
            <w:tcW w:w="1771" w:type="dxa"/>
          </w:tcPr>
          <w:p w14:paraId="0F41DF07" w14:textId="77777777" w:rsidR="00933C4C" w:rsidRDefault="00933C4C" w:rsidP="00976C4F">
            <w:pPr>
              <w:pStyle w:val="NormalAPA"/>
              <w:spacing w:line="240" w:lineRule="auto"/>
              <w:ind w:firstLine="0"/>
              <w:rPr>
                <w:color w:val="000000" w:themeColor="text1"/>
                <w:sz w:val="24"/>
                <w:szCs w:val="24"/>
              </w:rPr>
            </w:pPr>
            <w:r>
              <w:rPr>
                <w:noProof/>
                <w:color w:val="000000" w:themeColor="text1"/>
                <w:sz w:val="24"/>
                <w:szCs w:val="24"/>
              </w:rPr>
              <w:drawing>
                <wp:inline distT="0" distB="0" distL="0" distR="0" wp14:anchorId="7684A772" wp14:editId="5A18C8C8">
                  <wp:extent cx="1016000" cy="1016000"/>
                  <wp:effectExtent l="0" t="0" r="0" b="0"/>
                  <wp:docPr id="7" name="Picture 7" descr="Macintosh HD:Users:julianjara-ettinger:Documents:Projects:Writing:Papers:2014:Shape Bias:Figures:textures: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anjara-ettinger:Documents:Projects:Writing:Papers:2014:Shape Bias:Figures:textures:plastic.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inline>
              </w:drawing>
            </w:r>
          </w:p>
        </w:tc>
        <w:tc>
          <w:tcPr>
            <w:tcW w:w="1771" w:type="dxa"/>
          </w:tcPr>
          <w:p w14:paraId="6D15BDD9" w14:textId="77777777" w:rsidR="00933C4C" w:rsidRDefault="00933C4C" w:rsidP="00976C4F">
            <w:pPr>
              <w:pStyle w:val="NormalAPA"/>
              <w:spacing w:line="240" w:lineRule="auto"/>
              <w:ind w:firstLine="0"/>
              <w:rPr>
                <w:color w:val="000000" w:themeColor="text1"/>
                <w:sz w:val="24"/>
                <w:szCs w:val="24"/>
              </w:rPr>
            </w:pPr>
            <w:r>
              <w:rPr>
                <w:noProof/>
                <w:color w:val="000000" w:themeColor="text1"/>
                <w:sz w:val="24"/>
                <w:szCs w:val="24"/>
              </w:rPr>
              <w:drawing>
                <wp:inline distT="0" distB="0" distL="0" distR="0" wp14:anchorId="03DB90FA" wp14:editId="19558503">
                  <wp:extent cx="1014349" cy="1016000"/>
                  <wp:effectExtent l="0" t="0" r="1905" b="0"/>
                  <wp:docPr id="8" name="Picture 8" descr="Macintosh HD:Users:julianjara-ettinger:Documents:Projects:Writing:Papers:2014:Shape Bias:Figures:textures: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anjara-ettinger:Documents:Projects:Writing:Papers:2014:Shape Bias:Figures:textures:fabric.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014907" cy="1016559"/>
                          </a:xfrm>
                          <a:prstGeom prst="rect">
                            <a:avLst/>
                          </a:prstGeom>
                          <a:noFill/>
                          <a:ln>
                            <a:noFill/>
                          </a:ln>
                        </pic:spPr>
                      </pic:pic>
                    </a:graphicData>
                  </a:graphic>
                </wp:inline>
              </w:drawing>
            </w:r>
          </w:p>
        </w:tc>
      </w:tr>
      <w:tr w:rsidR="00933C4C" w14:paraId="6A818699" w14:textId="77777777" w:rsidTr="00976C4F">
        <w:tc>
          <w:tcPr>
            <w:tcW w:w="1772" w:type="dxa"/>
          </w:tcPr>
          <w:p w14:paraId="6DA5D26B" w14:textId="77777777" w:rsidR="00933C4C" w:rsidRDefault="00933C4C" w:rsidP="00976C4F">
            <w:pPr>
              <w:pStyle w:val="NormalAPA"/>
              <w:spacing w:line="240" w:lineRule="auto"/>
              <w:ind w:firstLine="0"/>
              <w:rPr>
                <w:noProof/>
                <w:color w:val="000000" w:themeColor="text1"/>
                <w:sz w:val="24"/>
                <w:szCs w:val="24"/>
              </w:rPr>
            </w:pPr>
            <w:r>
              <w:rPr>
                <w:noProof/>
                <w:color w:val="000000" w:themeColor="text1"/>
                <w:sz w:val="24"/>
                <w:szCs w:val="24"/>
              </w:rPr>
              <w:drawing>
                <wp:inline distT="0" distB="0" distL="0" distR="0" wp14:anchorId="00DC94CB" wp14:editId="2944D4EA">
                  <wp:extent cx="1033272" cy="1033272"/>
                  <wp:effectExtent l="0" t="0" r="8255" b="8255"/>
                  <wp:docPr id="9" name="Picture 9" descr="Macintosh HD:Users:julianjara-ettinger:Documents:Projects:Writing:Papers:2014:Shape Bias:Figures:textures:cre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anjara-ettinger:Documents:Projects:Writing:Papers:2014:Shape Bias:Figures:textures:crepe2.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033272" cy="1033272"/>
                          </a:xfrm>
                          <a:prstGeom prst="rect">
                            <a:avLst/>
                          </a:prstGeom>
                          <a:noFill/>
                          <a:ln>
                            <a:noFill/>
                          </a:ln>
                        </pic:spPr>
                      </pic:pic>
                    </a:graphicData>
                  </a:graphic>
                </wp:inline>
              </w:drawing>
            </w:r>
          </w:p>
        </w:tc>
        <w:tc>
          <w:tcPr>
            <w:tcW w:w="1771" w:type="dxa"/>
          </w:tcPr>
          <w:p w14:paraId="0D8634A8" w14:textId="77777777" w:rsidR="00933C4C" w:rsidRDefault="00933C4C" w:rsidP="00976C4F">
            <w:pPr>
              <w:pStyle w:val="NormalAPA"/>
              <w:spacing w:line="240" w:lineRule="auto"/>
              <w:ind w:firstLine="0"/>
              <w:rPr>
                <w:noProof/>
                <w:color w:val="000000" w:themeColor="text1"/>
                <w:sz w:val="24"/>
                <w:szCs w:val="24"/>
              </w:rPr>
            </w:pPr>
            <w:r>
              <w:rPr>
                <w:noProof/>
                <w:color w:val="000000" w:themeColor="text1"/>
                <w:sz w:val="24"/>
                <w:szCs w:val="24"/>
              </w:rPr>
              <w:drawing>
                <wp:inline distT="0" distB="0" distL="0" distR="0" wp14:anchorId="50A8CC15" wp14:editId="76AA1402">
                  <wp:extent cx="1033272" cy="1033272"/>
                  <wp:effectExtent l="0" t="0" r="8255" b="8255"/>
                  <wp:docPr id="10" name="Picture 10" descr="Macintosh HD:Users:julianjara-ettinger:Documents:Projects:Writing:Papers:2014:Shape Bias:Figures:textures:fo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lianjara-ettinger:Documents:Projects:Writing:Papers:2014:Shape Bias:Figures:textures:foam2.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033272" cy="1033272"/>
                          </a:xfrm>
                          <a:prstGeom prst="rect">
                            <a:avLst/>
                          </a:prstGeom>
                          <a:noFill/>
                          <a:ln>
                            <a:noFill/>
                          </a:ln>
                        </pic:spPr>
                      </pic:pic>
                    </a:graphicData>
                  </a:graphic>
                </wp:inline>
              </w:drawing>
            </w:r>
          </w:p>
        </w:tc>
        <w:tc>
          <w:tcPr>
            <w:tcW w:w="1771" w:type="dxa"/>
          </w:tcPr>
          <w:p w14:paraId="709EC627" w14:textId="77777777" w:rsidR="00933C4C" w:rsidRDefault="00933C4C" w:rsidP="00976C4F">
            <w:pPr>
              <w:pStyle w:val="NormalAPA"/>
              <w:spacing w:line="240" w:lineRule="auto"/>
              <w:ind w:firstLine="0"/>
              <w:rPr>
                <w:noProof/>
                <w:color w:val="000000" w:themeColor="text1"/>
                <w:sz w:val="24"/>
                <w:szCs w:val="24"/>
              </w:rPr>
            </w:pPr>
            <w:r>
              <w:rPr>
                <w:noProof/>
                <w:color w:val="000000" w:themeColor="text1"/>
                <w:sz w:val="24"/>
                <w:szCs w:val="24"/>
              </w:rPr>
              <w:drawing>
                <wp:inline distT="0" distB="0" distL="0" distR="0" wp14:anchorId="75CE9918" wp14:editId="11D41E0A">
                  <wp:extent cx="1035572" cy="1033272"/>
                  <wp:effectExtent l="0" t="0" r="6350" b="8255"/>
                  <wp:docPr id="11" name="Picture 11" descr="Macintosh HD:Users:julianjara-ettinger:Documents:Projects:Writing:Papers:2014:Shape Bias:Figures:textures:yar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ianjara-ettinger:Documents:Projects:Writing:Papers:2014:Shape Bias:Figures:textures:yarn2.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035572" cy="1033272"/>
                          </a:xfrm>
                          <a:prstGeom prst="rect">
                            <a:avLst/>
                          </a:prstGeom>
                          <a:noFill/>
                          <a:ln>
                            <a:noFill/>
                          </a:ln>
                        </pic:spPr>
                      </pic:pic>
                    </a:graphicData>
                  </a:graphic>
                </wp:inline>
              </w:drawing>
            </w:r>
          </w:p>
        </w:tc>
        <w:tc>
          <w:tcPr>
            <w:tcW w:w="1771" w:type="dxa"/>
          </w:tcPr>
          <w:p w14:paraId="1624BE0E" w14:textId="77777777" w:rsidR="00933C4C" w:rsidRDefault="00933C4C" w:rsidP="00976C4F">
            <w:pPr>
              <w:pStyle w:val="NormalAPA"/>
              <w:spacing w:line="240" w:lineRule="auto"/>
              <w:ind w:firstLine="0"/>
              <w:rPr>
                <w:noProof/>
                <w:color w:val="000000" w:themeColor="text1"/>
                <w:sz w:val="24"/>
                <w:szCs w:val="24"/>
              </w:rPr>
            </w:pPr>
            <w:r>
              <w:rPr>
                <w:noProof/>
                <w:color w:val="000000" w:themeColor="text1"/>
                <w:sz w:val="24"/>
                <w:szCs w:val="24"/>
              </w:rPr>
              <w:drawing>
                <wp:inline distT="0" distB="0" distL="0" distR="0" wp14:anchorId="119123E7" wp14:editId="081B0639">
                  <wp:extent cx="1038078" cy="1033272"/>
                  <wp:effectExtent l="0" t="0" r="3810" b="8255"/>
                  <wp:docPr id="12" name="Picture 12" descr="Macintosh HD:Users:julianjara-ettinger:Documents:Projects:Writing:Papers:2014:Shape Bias:Figures:textures:plast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anjara-ettinger:Documents:Projects:Writing:Papers:2014:Shape Bias:Figures:textures:plastic2.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038078" cy="1033272"/>
                          </a:xfrm>
                          <a:prstGeom prst="rect">
                            <a:avLst/>
                          </a:prstGeom>
                          <a:noFill/>
                          <a:ln>
                            <a:noFill/>
                          </a:ln>
                        </pic:spPr>
                      </pic:pic>
                    </a:graphicData>
                  </a:graphic>
                </wp:inline>
              </w:drawing>
            </w:r>
          </w:p>
        </w:tc>
        <w:tc>
          <w:tcPr>
            <w:tcW w:w="1771" w:type="dxa"/>
          </w:tcPr>
          <w:p w14:paraId="1A9BEA8B" w14:textId="77777777" w:rsidR="00933C4C" w:rsidRDefault="00933C4C" w:rsidP="00976C4F">
            <w:pPr>
              <w:pStyle w:val="NormalAPA"/>
              <w:spacing w:line="240" w:lineRule="auto"/>
              <w:ind w:firstLine="0"/>
              <w:rPr>
                <w:noProof/>
                <w:color w:val="000000" w:themeColor="text1"/>
                <w:sz w:val="24"/>
                <w:szCs w:val="24"/>
              </w:rPr>
            </w:pPr>
            <w:r>
              <w:rPr>
                <w:noProof/>
                <w:color w:val="000000" w:themeColor="text1"/>
                <w:sz w:val="24"/>
                <w:szCs w:val="24"/>
              </w:rPr>
              <w:drawing>
                <wp:inline distT="0" distB="0" distL="0" distR="0" wp14:anchorId="0FCA801E" wp14:editId="66A1B658">
                  <wp:extent cx="1033272" cy="1033272"/>
                  <wp:effectExtent l="0" t="0" r="8255" b="8255"/>
                  <wp:docPr id="13" name="Picture 13" descr="Macintosh HD:Users:julianjara-ettinger:Documents:Projects:Writing:Papers:2014:Shape Bias:Figures:textures:fabr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lianjara-ettinger:Documents:Projects:Writing:Papers:2014:Shape Bias:Figures:textures:fabric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033272" cy="1033272"/>
                          </a:xfrm>
                          <a:prstGeom prst="rect">
                            <a:avLst/>
                          </a:prstGeom>
                          <a:noFill/>
                          <a:ln>
                            <a:noFill/>
                          </a:ln>
                        </pic:spPr>
                      </pic:pic>
                    </a:graphicData>
                  </a:graphic>
                </wp:inline>
              </w:drawing>
            </w:r>
          </w:p>
        </w:tc>
      </w:tr>
      <w:tr w:rsidR="00933C4C" w14:paraId="4A50CA5A" w14:textId="77777777" w:rsidTr="00976C4F">
        <w:tc>
          <w:tcPr>
            <w:tcW w:w="1772" w:type="dxa"/>
          </w:tcPr>
          <w:p w14:paraId="06158CF4" w14:textId="3007A940" w:rsidR="00933C4C" w:rsidRPr="008B0A4E" w:rsidRDefault="00933C4C" w:rsidP="00976C4F">
            <w:pPr>
              <w:pStyle w:val="NormalAPA"/>
              <w:spacing w:line="240" w:lineRule="auto"/>
              <w:ind w:firstLine="0"/>
              <w:rPr>
                <w:color w:val="000000" w:themeColor="text1"/>
              </w:rPr>
            </w:pPr>
            <w:r w:rsidRPr="008B0A4E">
              <w:rPr>
                <w:color w:val="000000" w:themeColor="text1"/>
              </w:rPr>
              <w:t>Crepe paper</w:t>
            </w:r>
          </w:p>
        </w:tc>
        <w:tc>
          <w:tcPr>
            <w:tcW w:w="1771" w:type="dxa"/>
          </w:tcPr>
          <w:p w14:paraId="03CD194D" w14:textId="7809B885" w:rsidR="00933C4C" w:rsidRPr="008B0A4E" w:rsidRDefault="00933C4C" w:rsidP="00976C4F">
            <w:pPr>
              <w:pStyle w:val="NormalAPA"/>
              <w:spacing w:line="240" w:lineRule="auto"/>
              <w:ind w:firstLine="0"/>
              <w:rPr>
                <w:color w:val="000000" w:themeColor="text1"/>
              </w:rPr>
            </w:pPr>
            <w:r w:rsidRPr="008B0A4E">
              <w:rPr>
                <w:color w:val="000000" w:themeColor="text1"/>
              </w:rPr>
              <w:t xml:space="preserve">Smooth patterned </w:t>
            </w:r>
            <w:r w:rsidR="009553E2">
              <w:rPr>
                <w:color w:val="000000" w:themeColor="text1"/>
              </w:rPr>
              <w:t xml:space="preserve">craft </w:t>
            </w:r>
            <w:r w:rsidRPr="008B0A4E">
              <w:rPr>
                <w:color w:val="000000" w:themeColor="text1"/>
              </w:rPr>
              <w:t>foam</w:t>
            </w:r>
          </w:p>
        </w:tc>
        <w:tc>
          <w:tcPr>
            <w:tcW w:w="1771" w:type="dxa"/>
          </w:tcPr>
          <w:p w14:paraId="6E505C56" w14:textId="77777777" w:rsidR="00933C4C" w:rsidRPr="008B0A4E" w:rsidRDefault="00933C4C" w:rsidP="00976C4F">
            <w:pPr>
              <w:pStyle w:val="NormalAPA"/>
              <w:spacing w:line="240" w:lineRule="auto"/>
              <w:ind w:firstLine="0"/>
              <w:rPr>
                <w:color w:val="000000" w:themeColor="text1"/>
              </w:rPr>
            </w:pPr>
            <w:r w:rsidRPr="008B0A4E">
              <w:rPr>
                <w:color w:val="000000" w:themeColor="text1"/>
              </w:rPr>
              <w:t>Yarn</w:t>
            </w:r>
          </w:p>
        </w:tc>
        <w:tc>
          <w:tcPr>
            <w:tcW w:w="1771" w:type="dxa"/>
          </w:tcPr>
          <w:p w14:paraId="1BF34661" w14:textId="77777777" w:rsidR="00933C4C" w:rsidRPr="008B0A4E" w:rsidRDefault="00933C4C" w:rsidP="00976C4F">
            <w:pPr>
              <w:pStyle w:val="NormalAPA"/>
              <w:spacing w:line="240" w:lineRule="auto"/>
              <w:ind w:firstLine="0"/>
              <w:rPr>
                <w:color w:val="000000" w:themeColor="text1"/>
              </w:rPr>
            </w:pPr>
            <w:r w:rsidRPr="008B0A4E">
              <w:rPr>
                <w:color w:val="000000" w:themeColor="text1"/>
              </w:rPr>
              <w:t>Smooth plastic with polka dots</w:t>
            </w:r>
          </w:p>
        </w:tc>
        <w:tc>
          <w:tcPr>
            <w:tcW w:w="1771" w:type="dxa"/>
          </w:tcPr>
          <w:p w14:paraId="5EDFC9E2" w14:textId="77777777" w:rsidR="00933C4C" w:rsidRPr="008B0A4E" w:rsidRDefault="00933C4C" w:rsidP="00976C4F">
            <w:pPr>
              <w:pStyle w:val="NormalAPA"/>
              <w:spacing w:line="240" w:lineRule="auto"/>
              <w:ind w:firstLine="0"/>
              <w:rPr>
                <w:color w:val="000000" w:themeColor="text1"/>
              </w:rPr>
            </w:pPr>
            <w:r w:rsidRPr="008B0A4E">
              <w:rPr>
                <w:color w:val="000000" w:themeColor="text1"/>
              </w:rPr>
              <w:t>Layered fabric</w:t>
            </w:r>
          </w:p>
        </w:tc>
      </w:tr>
      <w:tr w:rsidR="00933C4C" w14:paraId="12C1DD87" w14:textId="77777777" w:rsidTr="002859FF">
        <w:trPr>
          <w:trHeight w:val="305"/>
        </w:trPr>
        <w:tc>
          <w:tcPr>
            <w:tcW w:w="8856" w:type="dxa"/>
            <w:gridSpan w:val="5"/>
          </w:tcPr>
          <w:p w14:paraId="186FC413" w14:textId="2E3F85DF" w:rsidR="00933C4C" w:rsidRPr="008B0A4E" w:rsidRDefault="00933C4C" w:rsidP="00976C4F">
            <w:pPr>
              <w:pStyle w:val="NormalAPA"/>
              <w:spacing w:line="240" w:lineRule="auto"/>
              <w:ind w:firstLine="0"/>
              <w:rPr>
                <w:color w:val="000000" w:themeColor="text1"/>
              </w:rPr>
            </w:pPr>
            <w:r>
              <w:rPr>
                <w:color w:val="000000" w:themeColor="text1"/>
              </w:rPr>
              <w:t>Table 2</w:t>
            </w:r>
            <w:r w:rsidR="00CD0807">
              <w:rPr>
                <w:color w:val="000000" w:themeColor="text1"/>
              </w:rPr>
              <w:t>.</w:t>
            </w:r>
            <w:r w:rsidRPr="008B0A4E">
              <w:rPr>
                <w:color w:val="000000" w:themeColor="text1"/>
              </w:rPr>
              <w:t xml:space="preserve"> </w:t>
            </w:r>
            <w:r w:rsidR="00CD0807">
              <w:rPr>
                <w:color w:val="000000" w:themeColor="text1"/>
              </w:rPr>
              <w:t>Materials used in our task. The top row shows zoomed-in photographs of the materials, the second row shows the abstract visualizations used to show the Experiment logic in Figure 1, and the bottom row describes each material.</w:t>
            </w:r>
          </w:p>
        </w:tc>
      </w:tr>
    </w:tbl>
    <w:p w14:paraId="133406D3" w14:textId="77777777" w:rsidR="00801D43" w:rsidRPr="000432DC" w:rsidRDefault="00801D43" w:rsidP="00607AA4">
      <w:pPr>
        <w:pStyle w:val="NormalAPA"/>
        <w:ind w:firstLine="0"/>
        <w:rPr>
          <w:sz w:val="24"/>
          <w:szCs w:val="24"/>
        </w:rPr>
      </w:pPr>
    </w:p>
    <w:p w14:paraId="2A1B9D0B" w14:textId="5B7E21A7" w:rsidR="007E352C" w:rsidRPr="006E73C9" w:rsidRDefault="00801D43" w:rsidP="00685AB2">
      <w:pPr>
        <w:pStyle w:val="NormalAPA"/>
        <w:ind w:firstLine="0"/>
        <w:outlineLvl w:val="0"/>
        <w:rPr>
          <w:b/>
          <w:sz w:val="24"/>
        </w:rPr>
      </w:pPr>
      <w:r w:rsidRPr="000432DC">
        <w:rPr>
          <w:b/>
          <w:sz w:val="24"/>
          <w:szCs w:val="24"/>
        </w:rPr>
        <w:t>Procedure.</w:t>
      </w:r>
    </w:p>
    <w:p w14:paraId="6B6321D7" w14:textId="2284292C" w:rsidR="00FD0577" w:rsidRDefault="00801D43" w:rsidP="00607AA4">
      <w:pPr>
        <w:widowControl w:val="0"/>
        <w:autoSpaceDE w:val="0"/>
        <w:autoSpaceDN w:val="0"/>
        <w:adjustRightInd w:val="0"/>
        <w:spacing w:line="480" w:lineRule="auto"/>
        <w:rPr>
          <w:rFonts w:eastAsiaTheme="minorEastAsia"/>
        </w:rPr>
      </w:pPr>
      <w:r w:rsidRPr="000432DC">
        <w:rPr>
          <w:rFonts w:eastAsiaTheme="minorEastAsia"/>
        </w:rPr>
        <w:t>All experiments were one-shot learning trials and each participant completed one trial</w:t>
      </w:r>
      <w:r w:rsidR="0067533F">
        <w:rPr>
          <w:rFonts w:eastAsiaTheme="minorEastAsia"/>
        </w:rPr>
        <w:t xml:space="preserve"> only</w:t>
      </w:r>
      <w:r w:rsidRPr="000432DC">
        <w:rPr>
          <w:rFonts w:eastAsiaTheme="minorEastAsia"/>
        </w:rPr>
        <w:t xml:space="preserve">. </w:t>
      </w:r>
      <w:r w:rsidR="00530F37">
        <w:rPr>
          <w:rFonts w:eastAsiaTheme="minorEastAsia"/>
        </w:rPr>
        <w:t xml:space="preserve">Although each trial only required one </w:t>
      </w:r>
      <w:r w:rsidR="007006EE">
        <w:rPr>
          <w:rFonts w:eastAsiaTheme="minorEastAsia"/>
        </w:rPr>
        <w:t xml:space="preserve">label, </w:t>
      </w:r>
      <w:r w:rsidR="00DB50D1">
        <w:rPr>
          <w:rFonts w:eastAsiaTheme="minorEastAsia"/>
        </w:rPr>
        <w:t xml:space="preserve">we used </w:t>
      </w:r>
      <w:r w:rsidR="006F0087">
        <w:rPr>
          <w:rFonts w:eastAsiaTheme="minorEastAsia"/>
        </w:rPr>
        <w:t xml:space="preserve">three different possible labels, randomized across participants. </w:t>
      </w:r>
      <w:r w:rsidR="006F0087" w:rsidRPr="004724DC">
        <w:rPr>
          <w:rFonts w:eastAsiaTheme="minorEastAsia"/>
        </w:rPr>
        <w:t>In the experiments with US participants</w:t>
      </w:r>
      <w:r w:rsidR="006C05AB">
        <w:rPr>
          <w:rFonts w:eastAsiaTheme="minorEastAsia"/>
        </w:rPr>
        <w:t>,</w:t>
      </w:r>
      <w:r w:rsidR="006F0087" w:rsidRPr="004724DC">
        <w:rPr>
          <w:rFonts w:eastAsiaTheme="minorEastAsia"/>
        </w:rPr>
        <w:t xml:space="preserve"> the example object was called a “</w:t>
      </w:r>
      <w:proofErr w:type="spellStart"/>
      <w:r w:rsidR="006F0087" w:rsidRPr="004724DC">
        <w:rPr>
          <w:rFonts w:eastAsiaTheme="minorEastAsia"/>
        </w:rPr>
        <w:t>koba</w:t>
      </w:r>
      <w:proofErr w:type="spellEnd"/>
      <w:r w:rsidR="006F0087" w:rsidRPr="004724DC">
        <w:rPr>
          <w:rFonts w:eastAsiaTheme="minorEastAsia"/>
        </w:rPr>
        <w:t>”, “</w:t>
      </w:r>
      <w:proofErr w:type="spellStart"/>
      <w:r w:rsidR="006F0087" w:rsidRPr="004724DC">
        <w:rPr>
          <w:rFonts w:eastAsiaTheme="minorEastAsia"/>
        </w:rPr>
        <w:t>dax</w:t>
      </w:r>
      <w:proofErr w:type="spellEnd"/>
      <w:r w:rsidR="006F0087" w:rsidRPr="004724DC">
        <w:rPr>
          <w:rFonts w:eastAsiaTheme="minorEastAsia"/>
        </w:rPr>
        <w:t>”, or “</w:t>
      </w:r>
      <w:proofErr w:type="spellStart"/>
      <w:r w:rsidR="006F0087" w:rsidRPr="004724DC">
        <w:rPr>
          <w:rFonts w:eastAsiaTheme="minorEastAsia"/>
        </w:rPr>
        <w:t>fep</w:t>
      </w:r>
      <w:proofErr w:type="spellEnd"/>
      <w:r w:rsidR="006F0087" w:rsidRPr="004724DC">
        <w:rPr>
          <w:rFonts w:eastAsiaTheme="minorEastAsia"/>
        </w:rPr>
        <w:t xml:space="preserve">”. In the experiments with </w:t>
      </w:r>
      <w:proofErr w:type="spellStart"/>
      <w:r w:rsidR="006F0087" w:rsidRPr="004724DC">
        <w:rPr>
          <w:rFonts w:eastAsiaTheme="minorEastAsia"/>
        </w:rPr>
        <w:t>Tsimane</w:t>
      </w:r>
      <w:proofErr w:type="spellEnd"/>
      <w:r w:rsidR="006F0087" w:rsidRPr="004724DC">
        <w:rPr>
          <w:rFonts w:eastAsiaTheme="minorEastAsia"/>
        </w:rPr>
        <w:t>’ participants</w:t>
      </w:r>
      <w:r w:rsidR="00C1038A">
        <w:rPr>
          <w:rFonts w:eastAsiaTheme="minorEastAsia"/>
        </w:rPr>
        <w:t>,</w:t>
      </w:r>
      <w:r w:rsidR="006F0087" w:rsidRPr="004724DC">
        <w:rPr>
          <w:rFonts w:eastAsiaTheme="minorEastAsia"/>
        </w:rPr>
        <w:t xml:space="preserve"> object names were phonetically modified by our interpreters so they would sound like plausible </w:t>
      </w:r>
      <w:proofErr w:type="spellStart"/>
      <w:r w:rsidR="006F0087" w:rsidRPr="004724DC">
        <w:rPr>
          <w:rFonts w:eastAsiaTheme="minorEastAsia"/>
        </w:rPr>
        <w:t>Tsimane</w:t>
      </w:r>
      <w:proofErr w:type="spellEnd"/>
      <w:r w:rsidR="006F0087" w:rsidRPr="004724DC">
        <w:rPr>
          <w:rFonts w:eastAsiaTheme="minorEastAsia"/>
        </w:rPr>
        <w:t>’ words (pronounced as [</w:t>
      </w:r>
      <w:proofErr w:type="spellStart"/>
      <w:r w:rsidR="006F0087" w:rsidRPr="004724DC">
        <w:rPr>
          <w:rFonts w:eastAsiaTheme="minorEastAsia"/>
        </w:rPr>
        <w:t>koba</w:t>
      </w:r>
      <w:proofErr w:type="spellEnd"/>
      <w:r w:rsidR="006F0087" w:rsidRPr="004724DC">
        <w:rPr>
          <w:rFonts w:eastAsiaTheme="minorEastAsia"/>
        </w:rPr>
        <w:t>], [</w:t>
      </w:r>
      <w:proofErr w:type="spellStart"/>
      <w:r w:rsidR="006F0087" w:rsidRPr="004724DC">
        <w:rPr>
          <w:rFonts w:eastAsiaTheme="minorEastAsia"/>
        </w:rPr>
        <w:t>dak</w:t>
      </w:r>
      <w:r w:rsidR="006F0087" w:rsidRPr="006E73C9">
        <w:rPr>
          <w:rFonts w:eastAsiaTheme="minorEastAsia"/>
          <w:vertAlign w:val="superscript"/>
        </w:rPr>
        <w:t>h</w:t>
      </w:r>
      <w:proofErr w:type="spellEnd"/>
      <w:r w:rsidR="006F0087" w:rsidRPr="004724DC">
        <w:rPr>
          <w:rFonts w:eastAsiaTheme="minorEastAsia"/>
        </w:rPr>
        <w:t>], and [</w:t>
      </w:r>
      <w:proofErr w:type="spellStart"/>
      <w:r w:rsidR="006F0087" w:rsidRPr="004724DC">
        <w:rPr>
          <w:rFonts w:eastAsiaTheme="minorEastAsia"/>
        </w:rPr>
        <w:t>fep</w:t>
      </w:r>
      <w:r w:rsidR="006F0087" w:rsidRPr="006E73C9">
        <w:rPr>
          <w:rFonts w:eastAsiaTheme="minorEastAsia"/>
          <w:vertAlign w:val="superscript"/>
        </w:rPr>
        <w:t>h</w:t>
      </w:r>
      <w:proofErr w:type="spellEnd"/>
      <w:r w:rsidR="006F0087" w:rsidRPr="004724DC">
        <w:rPr>
          <w:rFonts w:eastAsiaTheme="minorEastAsia"/>
        </w:rPr>
        <w:t xml:space="preserve">] in line </w:t>
      </w:r>
      <w:r w:rsidR="006F0087" w:rsidRPr="004724DC">
        <w:rPr>
          <w:rFonts w:eastAsiaTheme="minorEastAsia"/>
        </w:rPr>
        <w:lastRenderedPageBreak/>
        <w:t xml:space="preserve">with </w:t>
      </w:r>
      <w:proofErr w:type="spellStart"/>
      <w:r w:rsidR="006F0087" w:rsidRPr="004724DC">
        <w:rPr>
          <w:rFonts w:eastAsiaTheme="minorEastAsia"/>
        </w:rPr>
        <w:t>Tsimane</w:t>
      </w:r>
      <w:proofErr w:type="spellEnd"/>
      <w:r w:rsidR="006F0087" w:rsidRPr="004724DC">
        <w:rPr>
          <w:rFonts w:eastAsiaTheme="minorEastAsia"/>
        </w:rPr>
        <w:t>’ phonology). The</w:t>
      </w:r>
      <w:r w:rsidR="005334EB">
        <w:rPr>
          <w:rFonts w:eastAsiaTheme="minorEastAsia"/>
        </w:rPr>
        <w:t>se</w:t>
      </w:r>
      <w:r w:rsidR="006F0087" w:rsidRPr="004724DC">
        <w:rPr>
          <w:rFonts w:eastAsiaTheme="minorEastAsia"/>
        </w:rPr>
        <w:t xml:space="preserve"> words were selected by our interpreters from a longer list (based on Horst &amp; </w:t>
      </w:r>
      <w:proofErr w:type="spellStart"/>
      <w:r w:rsidR="006F0087" w:rsidRPr="004724DC">
        <w:rPr>
          <w:rFonts w:eastAsiaTheme="minorEastAsia"/>
        </w:rPr>
        <w:t>Hout</w:t>
      </w:r>
      <w:proofErr w:type="spellEnd"/>
      <w:r w:rsidR="006F0087" w:rsidRPr="004724DC">
        <w:rPr>
          <w:rFonts w:eastAsiaTheme="minorEastAsia"/>
        </w:rPr>
        <w:t xml:space="preserve">, </w:t>
      </w:r>
      <w:r w:rsidR="006F0087">
        <w:rPr>
          <w:rFonts w:eastAsiaTheme="minorEastAsia"/>
        </w:rPr>
        <w:t>2016</w:t>
      </w:r>
      <w:r w:rsidR="006F0087" w:rsidRPr="004724DC">
        <w:rPr>
          <w:rFonts w:eastAsiaTheme="minorEastAsia"/>
        </w:rPr>
        <w:t xml:space="preserve">) to ensure they could be modified to sound like </w:t>
      </w:r>
      <w:proofErr w:type="spellStart"/>
      <w:r w:rsidR="006F0087" w:rsidRPr="004724DC">
        <w:rPr>
          <w:rFonts w:eastAsiaTheme="minorEastAsia"/>
        </w:rPr>
        <w:t>Tsimane</w:t>
      </w:r>
      <w:proofErr w:type="spellEnd"/>
      <w:r w:rsidR="006F0087" w:rsidRPr="004724DC">
        <w:rPr>
          <w:rFonts w:eastAsiaTheme="minorEastAsia"/>
        </w:rPr>
        <w:t>’ words.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6"/>
      </w:tblGrid>
      <w:tr w:rsidR="00057E93" w:rsidRPr="000432DC" w14:paraId="714C3E34" w14:textId="77777777" w:rsidTr="00976C4F">
        <w:trPr>
          <w:jc w:val="center"/>
        </w:trPr>
        <w:tc>
          <w:tcPr>
            <w:tcW w:w="6866" w:type="dxa"/>
          </w:tcPr>
          <w:p w14:paraId="4C584497" w14:textId="77777777" w:rsidR="00057E93" w:rsidRPr="000432DC" w:rsidRDefault="00057E93" w:rsidP="00976C4F">
            <w:pPr>
              <w:pStyle w:val="NormalAPA"/>
              <w:ind w:firstLine="0"/>
              <w:rPr>
                <w:sz w:val="24"/>
                <w:szCs w:val="24"/>
              </w:rPr>
            </w:pPr>
            <w:r w:rsidRPr="006E410C">
              <w:rPr>
                <w:noProof/>
                <w:sz w:val="24"/>
                <w:szCs w:val="24"/>
              </w:rPr>
              <w:drawing>
                <wp:inline distT="0" distB="0" distL="0" distR="0" wp14:anchorId="1092EEEC" wp14:editId="6FE49B4A">
                  <wp:extent cx="4382275" cy="2605044"/>
                  <wp:effectExtent l="0" t="0" r="12065" b="0"/>
                  <wp:docPr id="5" name="Picture 5" descr="Macintosh HD:Users:julianjara-ettinger:Documents:Projects:Writing:Papers:2016:TsimanePapers:Shape Bias:Figures:Order3:Fig1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njara-ettinger:Documents:Projects:Writing:Papers:2016:TsimanePapers:Shape Bias:Figures:Order3:Fig1C.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8714" cy="2608871"/>
                          </a:xfrm>
                          <a:prstGeom prst="rect">
                            <a:avLst/>
                          </a:prstGeom>
                          <a:noFill/>
                          <a:ln>
                            <a:noFill/>
                          </a:ln>
                        </pic:spPr>
                      </pic:pic>
                    </a:graphicData>
                  </a:graphic>
                </wp:inline>
              </w:drawing>
            </w:r>
          </w:p>
        </w:tc>
      </w:tr>
      <w:tr w:rsidR="00057E93" w:rsidRPr="000432DC" w14:paraId="04DC4014" w14:textId="77777777" w:rsidTr="00976C4F">
        <w:trPr>
          <w:trHeight w:val="684"/>
          <w:jc w:val="center"/>
        </w:trPr>
        <w:tc>
          <w:tcPr>
            <w:tcW w:w="6866" w:type="dxa"/>
          </w:tcPr>
          <w:p w14:paraId="14FB3992" w14:textId="77777777" w:rsidR="00057E93" w:rsidRPr="00EC35C7" w:rsidRDefault="00057E93" w:rsidP="006E73C9">
            <w:pPr>
              <w:widowControl w:val="0"/>
              <w:autoSpaceDE w:val="0"/>
              <w:autoSpaceDN w:val="0"/>
              <w:adjustRightInd w:val="0"/>
              <w:spacing w:line="360" w:lineRule="auto"/>
              <w:jc w:val="both"/>
              <w:rPr>
                <w:rFonts w:eastAsiaTheme="minorEastAsia"/>
                <w:sz w:val="20"/>
                <w:szCs w:val="20"/>
              </w:rPr>
            </w:pPr>
            <w:r w:rsidRPr="00EC35C7">
              <w:rPr>
                <w:sz w:val="20"/>
                <w:szCs w:val="20"/>
              </w:rPr>
              <w:t xml:space="preserve">Figure 1: </w:t>
            </w:r>
            <w:r w:rsidRPr="00EC35C7">
              <w:rPr>
                <w:rFonts w:eastAsiaTheme="minorEastAsia"/>
                <w:sz w:val="20"/>
                <w:szCs w:val="20"/>
              </w:rPr>
              <w:t>Stimuli used in Experiments 1 though 7. In each experiment participants saw one of the three example objects (counterbalanced across participants), learned its name, and were then asked to generalize the name to one of the three extension objects. Experiments 1, 2, 5, 6, and 7 all used the same stimuli except that Experiment 7 had an additional distractor object. Experiments 3 and 4 used the same extension choices but different example objects. The stimuli were designed such that, with the exception of the distractor object in Experiment 7, each object’s role (as a shape, color, material match, or as a distractor) varies depending on which example object is shown. See SI for detailed information.</w:t>
            </w:r>
          </w:p>
        </w:tc>
      </w:tr>
    </w:tbl>
    <w:p w14:paraId="432C399A" w14:textId="77777777" w:rsidR="00057E93" w:rsidRDefault="00057E93" w:rsidP="00607AA4">
      <w:pPr>
        <w:widowControl w:val="0"/>
        <w:autoSpaceDE w:val="0"/>
        <w:autoSpaceDN w:val="0"/>
        <w:adjustRightInd w:val="0"/>
        <w:spacing w:line="480" w:lineRule="auto"/>
        <w:rPr>
          <w:rFonts w:eastAsiaTheme="minorEastAsia"/>
        </w:rPr>
      </w:pPr>
    </w:p>
    <w:p w14:paraId="3595F73B" w14:textId="25EFF078" w:rsidR="005C34B3" w:rsidRPr="000432DC" w:rsidRDefault="005C34B3" w:rsidP="00607AA4">
      <w:pPr>
        <w:widowControl w:val="0"/>
        <w:autoSpaceDE w:val="0"/>
        <w:autoSpaceDN w:val="0"/>
        <w:adjustRightInd w:val="0"/>
        <w:spacing w:line="480" w:lineRule="auto"/>
        <w:ind w:firstLine="720"/>
        <w:rPr>
          <w:rFonts w:eastAsiaTheme="minorEastAsia"/>
        </w:rPr>
      </w:pPr>
      <w:r>
        <w:t xml:space="preserve">Past research investigating the shape bias cross-linguistically has generally used </w:t>
      </w:r>
      <w:r w:rsidR="008B60E9">
        <w:t xml:space="preserve">neutral syntax like “the </w:t>
      </w:r>
      <w:proofErr w:type="spellStart"/>
      <w:r w:rsidR="008B60E9">
        <w:t>dax</w:t>
      </w:r>
      <w:proofErr w:type="spellEnd"/>
      <w:r w:rsidR="008B60E9">
        <w:t xml:space="preserve">” </w:t>
      </w:r>
      <w:r>
        <w:t xml:space="preserve">(Li, </w:t>
      </w:r>
      <w:r w:rsidR="00D3782D">
        <w:t>et al.</w:t>
      </w:r>
      <w:r>
        <w:t xml:space="preserve">, 2009; </w:t>
      </w:r>
      <w:proofErr w:type="spellStart"/>
      <w:r>
        <w:t>Barner</w:t>
      </w:r>
      <w:proofErr w:type="spellEnd"/>
      <w:r>
        <w:t xml:space="preserve">, </w:t>
      </w:r>
      <w:r w:rsidR="00D3782D">
        <w:t>et al.,</w:t>
      </w:r>
      <w:r>
        <w:t xml:space="preserve"> Li, 2009).</w:t>
      </w:r>
      <w:r w:rsidR="00F709D6">
        <w:t xml:space="preserve"> </w:t>
      </w:r>
      <w:r w:rsidR="00F11F92">
        <w:t xml:space="preserve">To avoid an alternative explanation where </w:t>
      </w:r>
      <w:r w:rsidR="00910F77">
        <w:t>a lack of a shape bias</w:t>
      </w:r>
      <w:r w:rsidR="002B0440">
        <w:t xml:space="preserve"> </w:t>
      </w:r>
      <w:r w:rsidR="00F11F92">
        <w:t>could be</w:t>
      </w:r>
      <w:r w:rsidR="00E12C8B">
        <w:t xml:space="preserve"> explained by appealing to ambiguity in </w:t>
      </w:r>
      <w:r w:rsidR="005E52D6">
        <w:t xml:space="preserve">the referent (i.e., the </w:t>
      </w:r>
      <w:proofErr w:type="spellStart"/>
      <w:r w:rsidR="005E52D6">
        <w:t>Tsimane</w:t>
      </w:r>
      <w:proofErr w:type="spellEnd"/>
      <w:r w:rsidR="005E52D6">
        <w:t>’ may have a shape bias, but not show it if they believe</w:t>
      </w:r>
      <w:r w:rsidR="008715F3">
        <w:t xml:space="preserve"> that</w:t>
      </w:r>
      <w:r w:rsidR="005E52D6">
        <w:t xml:space="preserve"> the novel word </w:t>
      </w:r>
      <w:r w:rsidR="001E64C6">
        <w:t>refers</w:t>
      </w:r>
      <w:r w:rsidR="005E52D6">
        <w:t xml:space="preserve"> to the object’s material)</w:t>
      </w:r>
      <w:r w:rsidR="0079089D">
        <w:t xml:space="preserve">, </w:t>
      </w:r>
      <w:r w:rsidR="0040347F">
        <w:t>our</w:t>
      </w:r>
      <w:r>
        <w:t xml:space="preserve"> novel labels were directly modified by </w:t>
      </w:r>
      <w:proofErr w:type="spellStart"/>
      <w:r w:rsidRPr="00413924">
        <w:rPr>
          <w:i/>
        </w:rPr>
        <w:t>yiris</w:t>
      </w:r>
      <w:proofErr w:type="spellEnd"/>
      <w:r w:rsidRPr="00413924">
        <w:rPr>
          <w:i/>
        </w:rPr>
        <w:t>/</w:t>
      </w:r>
      <w:proofErr w:type="spellStart"/>
      <w:r w:rsidRPr="00413924">
        <w:rPr>
          <w:i/>
        </w:rPr>
        <w:t>yirity</w:t>
      </w:r>
      <w:proofErr w:type="spellEnd"/>
      <w:r>
        <w:t xml:space="preserve"> (gendered “one”)</w:t>
      </w:r>
      <w:r w:rsidR="00BA6B68">
        <w:t xml:space="preserve">. In </w:t>
      </w:r>
      <w:proofErr w:type="spellStart"/>
      <w:r w:rsidR="00BA6B68">
        <w:t>Tsimane</w:t>
      </w:r>
      <w:proofErr w:type="spellEnd"/>
      <w:r w:rsidR="00BA6B68">
        <w:t xml:space="preserve">’, </w:t>
      </w:r>
      <w:proofErr w:type="spellStart"/>
      <w:r w:rsidR="00BA6B68">
        <w:rPr>
          <w:i/>
          <w:iCs/>
        </w:rPr>
        <w:t>yiris</w:t>
      </w:r>
      <w:proofErr w:type="spellEnd"/>
      <w:r w:rsidR="00BA6B68">
        <w:rPr>
          <w:i/>
          <w:iCs/>
        </w:rPr>
        <w:t>/</w:t>
      </w:r>
      <w:proofErr w:type="spellStart"/>
      <w:r w:rsidR="00BA6B68">
        <w:rPr>
          <w:i/>
          <w:iCs/>
        </w:rPr>
        <w:t>yirity</w:t>
      </w:r>
      <w:proofErr w:type="spellEnd"/>
      <w:r w:rsidR="00BA6B68">
        <w:t xml:space="preserve"> </w:t>
      </w:r>
      <w:r w:rsidR="00FD3C47">
        <w:t>must directly precede</w:t>
      </w:r>
      <w:r w:rsidR="00263685">
        <w:t xml:space="preserve"> </w:t>
      </w:r>
      <w:r w:rsidR="00263685">
        <w:lastRenderedPageBreak/>
        <w:t xml:space="preserve">nouns, and </w:t>
      </w:r>
      <w:r w:rsidR="00F45A7F">
        <w:t xml:space="preserve">can </w:t>
      </w:r>
      <w:r w:rsidR="00263685">
        <w:t>only preced</w:t>
      </w:r>
      <w:r w:rsidR="00F45A7F">
        <w:t>e</w:t>
      </w:r>
      <w:r w:rsidR="00263685">
        <w:t xml:space="preserve"> adjectives when there is also a noun to follow</w:t>
      </w:r>
      <w:r w:rsidR="00234F62">
        <w:t xml:space="preserve">. Thus, including the numeral </w:t>
      </w:r>
      <w:proofErr w:type="spellStart"/>
      <w:r w:rsidR="00234F62">
        <w:rPr>
          <w:i/>
          <w:iCs/>
        </w:rPr>
        <w:t>yiris</w:t>
      </w:r>
      <w:proofErr w:type="spellEnd"/>
      <w:r w:rsidR="00234F62">
        <w:rPr>
          <w:i/>
          <w:iCs/>
        </w:rPr>
        <w:t>/</w:t>
      </w:r>
      <w:proofErr w:type="spellStart"/>
      <w:r w:rsidR="00234F62">
        <w:rPr>
          <w:i/>
          <w:iCs/>
        </w:rPr>
        <w:t>yirity</w:t>
      </w:r>
      <w:proofErr w:type="spellEnd"/>
      <w:r w:rsidR="00234F62">
        <w:t xml:space="preserve"> directly before the novel word revealed </w:t>
      </w:r>
      <w:r>
        <w:t xml:space="preserve">that the referent </w:t>
      </w:r>
      <w:r w:rsidR="004779B6">
        <w:t>identifie</w:t>
      </w:r>
      <w:r w:rsidR="000679EC">
        <w:t>d</w:t>
      </w:r>
      <w:r w:rsidR="004779B6">
        <w:t xml:space="preserve"> the</w:t>
      </w:r>
      <w:r w:rsidR="00234F62">
        <w:t xml:space="preserve"> entire</w:t>
      </w:r>
      <w:r>
        <w:t xml:space="preserve"> object </w:t>
      </w:r>
      <w:r w:rsidR="00234F62">
        <w:t xml:space="preserve">and not a property of said object </w:t>
      </w:r>
      <w:r>
        <w:t xml:space="preserve">(see </w:t>
      </w:r>
      <w:r w:rsidR="0032283D">
        <w:t>SI</w:t>
      </w:r>
      <w:r w:rsidR="009044DE">
        <w:t xml:space="preserve"> for </w:t>
      </w:r>
      <w:r w:rsidR="0027772A">
        <w:t xml:space="preserve">relevant </w:t>
      </w:r>
      <w:r w:rsidR="007135FB">
        <w:t>linguistic acceptability data</w:t>
      </w:r>
      <w:r>
        <w:t>).</w:t>
      </w:r>
    </w:p>
    <w:p w14:paraId="3306F437" w14:textId="25E83998" w:rsidR="00DA02C0" w:rsidRPr="000432DC" w:rsidRDefault="00DA02C0" w:rsidP="00607AA4">
      <w:pPr>
        <w:pStyle w:val="CommentText"/>
        <w:spacing w:line="480" w:lineRule="auto"/>
        <w:ind w:firstLine="720"/>
        <w:rPr>
          <w:rFonts w:eastAsiaTheme="minorEastAsia"/>
        </w:rPr>
      </w:pPr>
      <w:r w:rsidRPr="000432DC">
        <w:rPr>
          <w:rFonts w:eastAsiaTheme="minorEastAsia"/>
        </w:rPr>
        <w:t xml:space="preserve">In Experiment 1 (US children), the experimenter placed the exemplar object </w:t>
      </w:r>
      <w:r w:rsidR="007D4D6B" w:rsidRPr="000432DC">
        <w:rPr>
          <w:rFonts w:eastAsiaTheme="minorEastAsia"/>
        </w:rPr>
        <w:t>on a flat surface so that participants could see that the object was rigid. The experimenter then said “This is a</w:t>
      </w:r>
      <w:r w:rsidR="002661C8">
        <w:rPr>
          <w:rFonts w:eastAsiaTheme="minorEastAsia"/>
        </w:rPr>
        <w:t>(</w:t>
      </w:r>
      <w:r w:rsidR="007D4D6B" w:rsidRPr="000432DC">
        <w:rPr>
          <w:rFonts w:eastAsiaTheme="minorEastAsia"/>
        </w:rPr>
        <w:t>n</w:t>
      </w:r>
      <w:r w:rsidR="002661C8">
        <w:rPr>
          <w:rFonts w:eastAsiaTheme="minorEastAsia"/>
        </w:rPr>
        <w:t>)</w:t>
      </w:r>
      <w:r w:rsidR="007D4D6B" w:rsidRPr="000432DC">
        <w:rPr>
          <w:rFonts w:eastAsiaTheme="minorEastAsia"/>
        </w:rPr>
        <w:t xml:space="preserve"> x”</w:t>
      </w:r>
      <w:r w:rsidR="000902B8">
        <w:rPr>
          <w:rFonts w:eastAsiaTheme="minorEastAsia"/>
        </w:rPr>
        <w:t xml:space="preserve"> (see above</w:t>
      </w:r>
      <w:r w:rsidR="00370F04" w:rsidRPr="000432DC">
        <w:rPr>
          <w:rFonts w:eastAsiaTheme="minorEastAsia"/>
        </w:rPr>
        <w:t xml:space="preserve"> for naming </w:t>
      </w:r>
      <w:r w:rsidR="000E4F9F" w:rsidRPr="000432DC">
        <w:rPr>
          <w:rFonts w:eastAsiaTheme="minorEastAsia"/>
        </w:rPr>
        <w:t>conditions)</w:t>
      </w:r>
      <w:r w:rsidR="00E85E41">
        <w:rPr>
          <w:rFonts w:eastAsiaTheme="minorEastAsia"/>
        </w:rPr>
        <w:t>.</w:t>
      </w:r>
      <w:r w:rsidR="00E51DAF" w:rsidRPr="000432DC">
        <w:rPr>
          <w:rFonts w:eastAsiaTheme="minorEastAsia"/>
        </w:rPr>
        <w:t xml:space="preserve"> </w:t>
      </w:r>
      <w:r w:rsidR="00C43113" w:rsidRPr="000432DC">
        <w:rPr>
          <w:rFonts w:eastAsiaTheme="minorEastAsia"/>
        </w:rPr>
        <w:t xml:space="preserve">Next, while leaving the exemplar </w:t>
      </w:r>
      <w:r w:rsidR="00297E7D" w:rsidRPr="000432DC">
        <w:rPr>
          <w:rFonts w:eastAsiaTheme="minorEastAsia"/>
        </w:rPr>
        <w:t>in</w:t>
      </w:r>
      <w:r w:rsidR="000F5A23" w:rsidRPr="000432DC">
        <w:rPr>
          <w:rFonts w:eastAsiaTheme="minorEastAsia"/>
        </w:rPr>
        <w:t xml:space="preserve"> sight, the exper</w:t>
      </w:r>
      <w:r w:rsidR="003F22E2" w:rsidRPr="000432DC">
        <w:rPr>
          <w:rFonts w:eastAsiaTheme="minorEastAsia"/>
        </w:rPr>
        <w:t>imenter opened a box with three new objects</w:t>
      </w:r>
      <w:r w:rsidR="000F308A" w:rsidRPr="000432DC">
        <w:rPr>
          <w:rFonts w:eastAsiaTheme="minorEastAsia"/>
        </w:rPr>
        <w:t>:</w:t>
      </w:r>
      <w:r w:rsidR="003F22E2" w:rsidRPr="000432DC">
        <w:rPr>
          <w:rFonts w:eastAsiaTheme="minorEastAsia"/>
        </w:rPr>
        <w:t xml:space="preserve"> </w:t>
      </w:r>
      <w:r w:rsidR="00364E29" w:rsidRPr="000432DC">
        <w:rPr>
          <w:rFonts w:eastAsiaTheme="minorEastAsia"/>
        </w:rPr>
        <w:t xml:space="preserve">one shape-matched object, one material-matched object, and </w:t>
      </w:r>
      <w:r w:rsidR="007D222F" w:rsidRPr="000432DC">
        <w:rPr>
          <w:rFonts w:eastAsiaTheme="minorEastAsia"/>
        </w:rPr>
        <w:t>color-matched object</w:t>
      </w:r>
      <w:r w:rsidR="004649E4" w:rsidRPr="000432DC">
        <w:rPr>
          <w:rFonts w:eastAsiaTheme="minorEastAsia"/>
        </w:rPr>
        <w:t xml:space="preserve">, and </w:t>
      </w:r>
      <w:r w:rsidR="00832EA9" w:rsidRPr="000432DC">
        <w:rPr>
          <w:rFonts w:eastAsiaTheme="minorEastAsia"/>
        </w:rPr>
        <w:t>asked</w:t>
      </w:r>
      <w:r w:rsidR="00686EA2" w:rsidRPr="000432DC">
        <w:rPr>
          <w:rFonts w:eastAsiaTheme="minorEastAsia"/>
        </w:rPr>
        <w:t xml:space="preserve"> “can you point to the x?”</w:t>
      </w:r>
      <w:r w:rsidR="00980831">
        <w:rPr>
          <w:rStyle w:val="FootnoteReference"/>
          <w:rFonts w:eastAsiaTheme="minorEastAsia"/>
        </w:rPr>
        <w:footnoteReference w:id="2"/>
      </w:r>
      <w:r w:rsidR="00686EA2" w:rsidRPr="000432DC">
        <w:rPr>
          <w:rFonts w:eastAsiaTheme="minorEastAsia"/>
        </w:rPr>
        <w:t xml:space="preserve"> </w:t>
      </w:r>
      <w:r w:rsidR="006C27E6" w:rsidRPr="000432DC">
        <w:rPr>
          <w:rFonts w:eastAsiaTheme="minorEastAsia"/>
        </w:rPr>
        <w:t xml:space="preserve">Children’s answers were then </w:t>
      </w:r>
      <w:r w:rsidR="00966795" w:rsidRPr="000432DC">
        <w:rPr>
          <w:rFonts w:eastAsiaTheme="minorEastAsia"/>
        </w:rPr>
        <w:t>re</w:t>
      </w:r>
      <w:r w:rsidR="006C27E6" w:rsidRPr="000432DC">
        <w:rPr>
          <w:rFonts w:eastAsiaTheme="minorEastAsia"/>
        </w:rPr>
        <w:t>co</w:t>
      </w:r>
      <w:r w:rsidR="0073061B" w:rsidRPr="000432DC">
        <w:rPr>
          <w:rFonts w:eastAsiaTheme="minorEastAsia"/>
        </w:rPr>
        <w:t>r</w:t>
      </w:r>
      <w:r w:rsidR="006C27E6" w:rsidRPr="000432DC">
        <w:rPr>
          <w:rFonts w:eastAsiaTheme="minorEastAsia"/>
        </w:rPr>
        <w:t>ded.</w:t>
      </w:r>
      <w:r w:rsidR="00177249">
        <w:rPr>
          <w:rFonts w:eastAsiaTheme="minorEastAsia"/>
        </w:rPr>
        <w:t xml:space="preserve"> The position of the three novel objects was randomized across participants in all tasks</w:t>
      </w:r>
      <w:r w:rsidR="005D6C2A">
        <w:rPr>
          <w:rFonts w:eastAsiaTheme="minorEastAsia"/>
        </w:rPr>
        <w:t xml:space="preserve"> and participants were not allowed to grab or manipulate the objects.</w:t>
      </w:r>
    </w:p>
    <w:p w14:paraId="513BE067" w14:textId="00BC4BF1" w:rsidR="00613A6B" w:rsidRPr="002D117B" w:rsidRDefault="00D91EFC" w:rsidP="00607AA4">
      <w:pPr>
        <w:pStyle w:val="NormalAPA"/>
        <w:ind w:firstLine="0"/>
        <w:rPr>
          <w:rFonts w:eastAsiaTheme="minorEastAsia"/>
          <w:sz w:val="24"/>
          <w:szCs w:val="24"/>
        </w:rPr>
      </w:pPr>
      <w:r>
        <w:rPr>
          <w:rFonts w:eastAsiaTheme="minorEastAsia"/>
          <w:sz w:val="24"/>
          <w:szCs w:val="24"/>
        </w:rPr>
        <w:tab/>
      </w:r>
      <w:r w:rsidR="00613A6B" w:rsidRPr="000432DC">
        <w:rPr>
          <w:rFonts w:eastAsiaTheme="minorEastAsia"/>
          <w:sz w:val="24"/>
          <w:szCs w:val="24"/>
        </w:rPr>
        <w:t>Experiments 2-4 (</w:t>
      </w:r>
      <w:proofErr w:type="spellStart"/>
      <w:r w:rsidR="00613A6B" w:rsidRPr="000432DC">
        <w:rPr>
          <w:rFonts w:eastAsiaTheme="minorEastAsia"/>
          <w:sz w:val="24"/>
          <w:szCs w:val="24"/>
        </w:rPr>
        <w:t>Tsimane</w:t>
      </w:r>
      <w:proofErr w:type="spellEnd"/>
      <w:r w:rsidR="00613A6B" w:rsidRPr="000432DC">
        <w:rPr>
          <w:rFonts w:eastAsiaTheme="minorEastAsia"/>
          <w:sz w:val="24"/>
          <w:szCs w:val="24"/>
        </w:rPr>
        <w:t xml:space="preserve">’ children) were identical to Experiment 1 with the difference </w:t>
      </w:r>
      <w:r w:rsidR="00066EBA" w:rsidRPr="000432DC">
        <w:rPr>
          <w:rFonts w:eastAsiaTheme="minorEastAsia"/>
          <w:sz w:val="24"/>
          <w:szCs w:val="24"/>
        </w:rPr>
        <w:t xml:space="preserve">that they were run </w:t>
      </w:r>
      <w:r w:rsidR="00C9375A" w:rsidRPr="000432DC">
        <w:rPr>
          <w:rFonts w:eastAsiaTheme="minorEastAsia"/>
          <w:sz w:val="24"/>
          <w:szCs w:val="24"/>
        </w:rPr>
        <w:t xml:space="preserve">in </w:t>
      </w:r>
      <w:proofErr w:type="spellStart"/>
      <w:r w:rsidR="00C9375A" w:rsidRPr="000432DC">
        <w:rPr>
          <w:rFonts w:eastAsiaTheme="minorEastAsia"/>
          <w:sz w:val="24"/>
          <w:szCs w:val="24"/>
        </w:rPr>
        <w:t>Tsimane</w:t>
      </w:r>
      <w:proofErr w:type="spellEnd"/>
      <w:r w:rsidR="00C9375A" w:rsidRPr="000432DC">
        <w:rPr>
          <w:rFonts w:eastAsiaTheme="minorEastAsia"/>
          <w:sz w:val="24"/>
          <w:szCs w:val="24"/>
        </w:rPr>
        <w:t xml:space="preserve">’. </w:t>
      </w:r>
      <w:r w:rsidR="00701109">
        <w:rPr>
          <w:rFonts w:eastAsiaTheme="minorEastAsia"/>
          <w:sz w:val="24"/>
          <w:szCs w:val="24"/>
        </w:rPr>
        <w:t xml:space="preserve">After showing the </w:t>
      </w:r>
      <w:r w:rsidR="0059496F">
        <w:rPr>
          <w:rFonts w:eastAsiaTheme="minorEastAsia"/>
          <w:sz w:val="24"/>
          <w:szCs w:val="24"/>
        </w:rPr>
        <w:t>experimenter showed the example</w:t>
      </w:r>
      <w:r w:rsidR="00701109">
        <w:rPr>
          <w:rFonts w:eastAsiaTheme="minorEastAsia"/>
          <w:sz w:val="24"/>
          <w:szCs w:val="24"/>
        </w:rPr>
        <w:t xml:space="preserve"> object, t</w:t>
      </w:r>
      <w:r w:rsidR="00867150" w:rsidRPr="000432DC">
        <w:rPr>
          <w:rFonts w:eastAsiaTheme="minorEastAsia"/>
          <w:sz w:val="24"/>
          <w:szCs w:val="24"/>
        </w:rPr>
        <w:t>h</w:t>
      </w:r>
      <w:r w:rsidR="00BF6E75" w:rsidRPr="000432DC">
        <w:rPr>
          <w:rFonts w:eastAsiaTheme="minorEastAsia"/>
          <w:sz w:val="24"/>
          <w:szCs w:val="24"/>
        </w:rPr>
        <w:t xml:space="preserve">e </w:t>
      </w:r>
      <w:r w:rsidR="008F20C9">
        <w:rPr>
          <w:rFonts w:eastAsiaTheme="minorEastAsia"/>
          <w:sz w:val="24"/>
          <w:szCs w:val="24"/>
        </w:rPr>
        <w:t>interpreter</w:t>
      </w:r>
      <w:r w:rsidR="00BF6E75" w:rsidRPr="000432DC">
        <w:rPr>
          <w:rFonts w:eastAsiaTheme="minorEastAsia"/>
          <w:sz w:val="24"/>
          <w:szCs w:val="24"/>
        </w:rPr>
        <w:t xml:space="preserve"> explained “</w:t>
      </w:r>
      <w:proofErr w:type="spellStart"/>
      <w:r w:rsidR="00BF6E75" w:rsidRPr="000432DC">
        <w:rPr>
          <w:rFonts w:eastAsiaTheme="minorEastAsia"/>
          <w:sz w:val="24"/>
          <w:szCs w:val="24"/>
        </w:rPr>
        <w:t>Mu’ca</w:t>
      </w:r>
      <w:proofErr w:type="spellEnd"/>
      <w:r w:rsidR="00BF6E75" w:rsidRPr="000432DC">
        <w:rPr>
          <w:rFonts w:eastAsiaTheme="minorEastAsia"/>
          <w:sz w:val="24"/>
          <w:szCs w:val="24"/>
        </w:rPr>
        <w:t xml:space="preserve"> </w:t>
      </w:r>
      <w:proofErr w:type="spellStart"/>
      <w:r w:rsidR="00BF6E75" w:rsidRPr="000432DC">
        <w:rPr>
          <w:rFonts w:eastAsiaTheme="minorEastAsia"/>
          <w:sz w:val="24"/>
          <w:szCs w:val="24"/>
        </w:rPr>
        <w:t>yirity</w:t>
      </w:r>
      <w:proofErr w:type="spellEnd"/>
      <w:r w:rsidR="00BF6E75" w:rsidRPr="000432DC">
        <w:rPr>
          <w:rFonts w:eastAsiaTheme="minorEastAsia"/>
          <w:sz w:val="24"/>
          <w:szCs w:val="24"/>
        </w:rPr>
        <w:t xml:space="preserve"> x” (</w:t>
      </w:r>
      <w:r w:rsidR="00867150" w:rsidRPr="000432DC">
        <w:rPr>
          <w:rFonts w:eastAsiaTheme="minorEastAsia"/>
          <w:sz w:val="24"/>
          <w:szCs w:val="24"/>
        </w:rPr>
        <w:t>“This is a</w:t>
      </w:r>
      <w:r w:rsidR="002661C8">
        <w:rPr>
          <w:rFonts w:eastAsiaTheme="minorEastAsia"/>
          <w:sz w:val="24"/>
          <w:szCs w:val="24"/>
        </w:rPr>
        <w:t>(</w:t>
      </w:r>
      <w:r w:rsidR="00867150" w:rsidRPr="000432DC">
        <w:rPr>
          <w:rFonts w:eastAsiaTheme="minorEastAsia"/>
          <w:sz w:val="24"/>
          <w:szCs w:val="24"/>
        </w:rPr>
        <w:t>n</w:t>
      </w:r>
      <w:r w:rsidR="002661C8">
        <w:rPr>
          <w:rFonts w:eastAsiaTheme="minorEastAsia"/>
          <w:sz w:val="24"/>
          <w:szCs w:val="24"/>
        </w:rPr>
        <w:t>)</w:t>
      </w:r>
      <w:r w:rsidR="00867150" w:rsidRPr="000432DC">
        <w:rPr>
          <w:rFonts w:eastAsiaTheme="minorEastAsia"/>
          <w:sz w:val="24"/>
          <w:szCs w:val="24"/>
        </w:rPr>
        <w:t xml:space="preserve"> x”)</w:t>
      </w:r>
      <w:r w:rsidR="00E85E41" w:rsidRPr="000432DC">
        <w:rPr>
          <w:rFonts w:eastAsiaTheme="minorEastAsia"/>
          <w:sz w:val="24"/>
          <w:szCs w:val="24"/>
        </w:rPr>
        <w:t>.</w:t>
      </w:r>
      <w:r w:rsidR="00E85E41">
        <w:rPr>
          <w:rStyle w:val="FootnoteReference"/>
          <w:rFonts w:eastAsiaTheme="minorEastAsia"/>
          <w:sz w:val="24"/>
          <w:szCs w:val="24"/>
        </w:rPr>
        <w:footnoteReference w:id="3"/>
      </w:r>
      <w:r w:rsidR="00E85E41" w:rsidRPr="000432DC">
        <w:rPr>
          <w:rFonts w:eastAsiaTheme="minorEastAsia"/>
          <w:sz w:val="24"/>
          <w:szCs w:val="24"/>
        </w:rPr>
        <w:t xml:space="preserve"> </w:t>
      </w:r>
      <w:r w:rsidR="00035AAF">
        <w:rPr>
          <w:rFonts w:eastAsiaTheme="minorEastAsia"/>
          <w:sz w:val="24"/>
          <w:szCs w:val="24"/>
        </w:rPr>
        <w:t xml:space="preserve"> Next, the </w:t>
      </w:r>
      <w:r w:rsidR="00C9563A">
        <w:rPr>
          <w:rFonts w:eastAsiaTheme="minorEastAsia"/>
          <w:sz w:val="24"/>
          <w:szCs w:val="24"/>
        </w:rPr>
        <w:t xml:space="preserve">experimenter </w:t>
      </w:r>
      <w:r w:rsidR="00155A57">
        <w:rPr>
          <w:rFonts w:eastAsiaTheme="minorEastAsia"/>
          <w:sz w:val="24"/>
          <w:szCs w:val="24"/>
        </w:rPr>
        <w:t xml:space="preserve">presented the </w:t>
      </w:r>
      <w:r w:rsidR="009A3C20">
        <w:rPr>
          <w:rFonts w:eastAsiaTheme="minorEastAsia"/>
          <w:sz w:val="24"/>
          <w:szCs w:val="24"/>
        </w:rPr>
        <w:t xml:space="preserve">three </w:t>
      </w:r>
      <w:r w:rsidR="00232DAA">
        <w:rPr>
          <w:rFonts w:eastAsiaTheme="minorEastAsia"/>
          <w:sz w:val="24"/>
          <w:szCs w:val="24"/>
        </w:rPr>
        <w:t>additional objects and the interpreter</w:t>
      </w:r>
      <w:r w:rsidR="00867150" w:rsidRPr="000432DC">
        <w:rPr>
          <w:rFonts w:eastAsiaTheme="minorEastAsia"/>
          <w:sz w:val="24"/>
          <w:szCs w:val="24"/>
        </w:rPr>
        <w:t xml:space="preserve"> asked </w:t>
      </w:r>
      <w:r w:rsidR="00562A9F" w:rsidRPr="000432DC">
        <w:rPr>
          <w:rFonts w:eastAsiaTheme="minorEastAsia"/>
          <w:sz w:val="24"/>
          <w:szCs w:val="24"/>
        </w:rPr>
        <w:t>“</w:t>
      </w:r>
      <w:proofErr w:type="spellStart"/>
      <w:r w:rsidR="00F2300B" w:rsidRPr="002D117B">
        <w:rPr>
          <w:rFonts w:eastAsiaTheme="minorEastAsia"/>
          <w:sz w:val="24"/>
          <w:szCs w:val="24"/>
        </w:rPr>
        <w:t>Ju’ñity</w:t>
      </w:r>
      <w:proofErr w:type="spellEnd"/>
      <w:r w:rsidR="00EE507F" w:rsidRPr="002D117B">
        <w:rPr>
          <w:rFonts w:eastAsiaTheme="minorEastAsia"/>
          <w:sz w:val="24"/>
          <w:szCs w:val="24"/>
        </w:rPr>
        <w:t xml:space="preserve"> </w:t>
      </w:r>
      <w:proofErr w:type="spellStart"/>
      <w:r w:rsidR="00EE507F" w:rsidRPr="002D117B">
        <w:rPr>
          <w:rFonts w:eastAsiaTheme="minorEastAsia"/>
          <w:sz w:val="24"/>
          <w:szCs w:val="24"/>
        </w:rPr>
        <w:t>acaty</w:t>
      </w:r>
      <w:proofErr w:type="spellEnd"/>
      <w:r w:rsidR="00562A9F" w:rsidRPr="002D117B">
        <w:rPr>
          <w:rFonts w:eastAsiaTheme="minorEastAsia"/>
          <w:sz w:val="24"/>
          <w:szCs w:val="24"/>
        </w:rPr>
        <w:t xml:space="preserve"> </w:t>
      </w:r>
      <w:proofErr w:type="spellStart"/>
      <w:r w:rsidR="00562A9F" w:rsidRPr="002D117B">
        <w:rPr>
          <w:rFonts w:eastAsiaTheme="minorEastAsia"/>
          <w:sz w:val="24"/>
          <w:szCs w:val="24"/>
        </w:rPr>
        <w:t>yoctyi</w:t>
      </w:r>
      <w:proofErr w:type="spellEnd"/>
      <w:r w:rsidR="00562A9F" w:rsidRPr="002D117B">
        <w:rPr>
          <w:rFonts w:eastAsiaTheme="minorEastAsia"/>
          <w:sz w:val="24"/>
          <w:szCs w:val="24"/>
        </w:rPr>
        <w:t xml:space="preserve"> x” (</w:t>
      </w:r>
      <w:r w:rsidR="006F24A3">
        <w:rPr>
          <w:rFonts w:eastAsiaTheme="minorEastAsia"/>
          <w:sz w:val="24"/>
          <w:szCs w:val="24"/>
        </w:rPr>
        <w:t>“</w:t>
      </w:r>
      <w:r w:rsidR="00562A9F" w:rsidRPr="002D117B">
        <w:rPr>
          <w:rFonts w:eastAsiaTheme="minorEastAsia"/>
          <w:sz w:val="24"/>
          <w:szCs w:val="24"/>
        </w:rPr>
        <w:t>which one is also a</w:t>
      </w:r>
      <w:r w:rsidR="002661C8">
        <w:rPr>
          <w:rFonts w:eastAsiaTheme="minorEastAsia"/>
          <w:sz w:val="24"/>
          <w:szCs w:val="24"/>
        </w:rPr>
        <w:t>(</w:t>
      </w:r>
      <w:r w:rsidR="00562A9F" w:rsidRPr="002D117B">
        <w:rPr>
          <w:rFonts w:eastAsiaTheme="minorEastAsia"/>
          <w:sz w:val="24"/>
          <w:szCs w:val="24"/>
        </w:rPr>
        <w:t>n</w:t>
      </w:r>
      <w:r w:rsidR="002661C8">
        <w:rPr>
          <w:rFonts w:eastAsiaTheme="minorEastAsia"/>
          <w:sz w:val="24"/>
          <w:szCs w:val="24"/>
        </w:rPr>
        <w:t>)</w:t>
      </w:r>
      <w:r w:rsidR="00562A9F" w:rsidRPr="002D117B">
        <w:rPr>
          <w:rFonts w:eastAsiaTheme="minorEastAsia"/>
          <w:sz w:val="24"/>
          <w:szCs w:val="24"/>
        </w:rPr>
        <w:t xml:space="preserve"> x?</w:t>
      </w:r>
      <w:r w:rsidR="006F24A3">
        <w:rPr>
          <w:rFonts w:eastAsiaTheme="minorEastAsia"/>
          <w:sz w:val="24"/>
          <w:szCs w:val="24"/>
        </w:rPr>
        <w:t>”</w:t>
      </w:r>
      <w:r w:rsidR="00562A9F" w:rsidRPr="002D117B">
        <w:rPr>
          <w:rFonts w:eastAsiaTheme="minorEastAsia"/>
          <w:sz w:val="24"/>
          <w:szCs w:val="24"/>
        </w:rPr>
        <w:t>)</w:t>
      </w:r>
      <w:r w:rsidR="0062371E" w:rsidRPr="002D117B">
        <w:rPr>
          <w:rFonts w:eastAsiaTheme="minorEastAsia"/>
          <w:sz w:val="24"/>
          <w:szCs w:val="24"/>
        </w:rPr>
        <w:t>.</w:t>
      </w:r>
      <w:r w:rsidR="00D05E78" w:rsidRPr="002D117B">
        <w:rPr>
          <w:rFonts w:eastAsiaTheme="minorEastAsia"/>
          <w:sz w:val="24"/>
          <w:szCs w:val="24"/>
        </w:rPr>
        <w:t xml:space="preserve"> </w:t>
      </w:r>
      <w:r w:rsidR="00A441C2" w:rsidRPr="002D117B">
        <w:rPr>
          <w:rFonts w:eastAsiaTheme="minorEastAsia"/>
          <w:sz w:val="24"/>
          <w:szCs w:val="24"/>
        </w:rPr>
        <w:t xml:space="preserve">In Experiment 2, </w:t>
      </w:r>
      <w:r w:rsidR="00E4465C" w:rsidRPr="002D117B">
        <w:rPr>
          <w:rFonts w:eastAsiaTheme="minorEastAsia"/>
          <w:sz w:val="24"/>
          <w:szCs w:val="24"/>
        </w:rPr>
        <w:t>the three pos</w:t>
      </w:r>
      <w:r w:rsidR="006B5F45">
        <w:rPr>
          <w:rFonts w:eastAsiaTheme="minorEastAsia"/>
          <w:sz w:val="24"/>
          <w:szCs w:val="24"/>
        </w:rPr>
        <w:t>s</w:t>
      </w:r>
      <w:r w:rsidR="00E4465C" w:rsidRPr="002D117B">
        <w:rPr>
          <w:rFonts w:eastAsiaTheme="minorEastAsia"/>
          <w:sz w:val="24"/>
          <w:szCs w:val="24"/>
        </w:rPr>
        <w:t xml:space="preserve">ible </w:t>
      </w:r>
      <w:r w:rsidR="00CF1DB8">
        <w:rPr>
          <w:rFonts w:eastAsiaTheme="minorEastAsia"/>
          <w:sz w:val="24"/>
          <w:szCs w:val="24"/>
        </w:rPr>
        <w:t xml:space="preserve">extension </w:t>
      </w:r>
      <w:r w:rsidR="005611C6">
        <w:rPr>
          <w:rFonts w:eastAsiaTheme="minorEastAsia"/>
          <w:sz w:val="24"/>
          <w:szCs w:val="24"/>
        </w:rPr>
        <w:t>choices</w:t>
      </w:r>
      <w:r w:rsidR="00A82835">
        <w:rPr>
          <w:rFonts w:eastAsiaTheme="minorEastAsia"/>
          <w:sz w:val="24"/>
          <w:szCs w:val="24"/>
        </w:rPr>
        <w:t xml:space="preserve"> were a shape match, a color match, and a material match (Figure 1). </w:t>
      </w:r>
      <w:r w:rsidR="005611C6">
        <w:rPr>
          <w:rFonts w:eastAsiaTheme="minorEastAsia"/>
          <w:sz w:val="24"/>
          <w:szCs w:val="24"/>
        </w:rPr>
        <w:t xml:space="preserve">In </w:t>
      </w:r>
      <w:r w:rsidR="005611C6">
        <w:rPr>
          <w:rFonts w:eastAsiaTheme="minorEastAsia"/>
          <w:sz w:val="24"/>
          <w:szCs w:val="24"/>
        </w:rPr>
        <w:lastRenderedPageBreak/>
        <w:t xml:space="preserve">Experiment 3, the three possible extension choices were </w:t>
      </w:r>
      <w:r w:rsidR="002F19DA">
        <w:rPr>
          <w:rFonts w:eastAsiaTheme="minorEastAsia"/>
          <w:sz w:val="24"/>
          <w:szCs w:val="24"/>
        </w:rPr>
        <w:t>a shape match, a material match, or a distractor object (</w:t>
      </w:r>
      <w:r w:rsidR="00B06163">
        <w:rPr>
          <w:rFonts w:eastAsiaTheme="minorEastAsia"/>
          <w:sz w:val="24"/>
          <w:szCs w:val="24"/>
        </w:rPr>
        <w:t xml:space="preserve">the role of each extension object varied depending on which </w:t>
      </w:r>
      <w:r w:rsidR="00B71768">
        <w:rPr>
          <w:rFonts w:eastAsiaTheme="minorEastAsia"/>
          <w:sz w:val="24"/>
          <w:szCs w:val="24"/>
        </w:rPr>
        <w:t xml:space="preserve">exemplar was shown, therefore </w:t>
      </w:r>
      <w:r w:rsidR="001C289D">
        <w:rPr>
          <w:rFonts w:eastAsiaTheme="minorEastAsia"/>
          <w:sz w:val="24"/>
          <w:szCs w:val="24"/>
        </w:rPr>
        <w:t>counterbalancing context-independe</w:t>
      </w:r>
      <w:r w:rsidR="0063608A">
        <w:rPr>
          <w:rFonts w:eastAsiaTheme="minorEastAsia"/>
          <w:sz w:val="24"/>
          <w:szCs w:val="24"/>
        </w:rPr>
        <w:t xml:space="preserve">nt biases for </w:t>
      </w:r>
      <w:r w:rsidR="00322036">
        <w:rPr>
          <w:rFonts w:eastAsiaTheme="minorEastAsia"/>
          <w:sz w:val="24"/>
          <w:szCs w:val="24"/>
        </w:rPr>
        <w:t>each</w:t>
      </w:r>
      <w:r w:rsidR="0063608A">
        <w:rPr>
          <w:rFonts w:eastAsiaTheme="minorEastAsia"/>
          <w:sz w:val="24"/>
          <w:szCs w:val="24"/>
        </w:rPr>
        <w:t xml:space="preserve"> object</w:t>
      </w:r>
      <w:r w:rsidR="00906CCE">
        <w:rPr>
          <w:rFonts w:eastAsiaTheme="minorEastAsia"/>
          <w:sz w:val="24"/>
          <w:szCs w:val="24"/>
        </w:rPr>
        <w:t xml:space="preserve">; </w:t>
      </w:r>
      <w:r w:rsidR="001C289D">
        <w:rPr>
          <w:rFonts w:eastAsiaTheme="minorEastAsia"/>
          <w:sz w:val="24"/>
          <w:szCs w:val="24"/>
        </w:rPr>
        <w:t xml:space="preserve">see Figure 1 and Stimuli section). </w:t>
      </w:r>
      <w:r w:rsidR="0097791F">
        <w:rPr>
          <w:rFonts w:eastAsiaTheme="minorEastAsia"/>
          <w:sz w:val="24"/>
          <w:szCs w:val="24"/>
        </w:rPr>
        <w:t xml:space="preserve">In Experiment 4, the three possible extension choices were a shape match, a color match, </w:t>
      </w:r>
      <w:r w:rsidR="00E418BF">
        <w:rPr>
          <w:rFonts w:eastAsiaTheme="minorEastAsia"/>
          <w:sz w:val="24"/>
          <w:szCs w:val="24"/>
        </w:rPr>
        <w:t>and a distractor object (</w:t>
      </w:r>
      <w:r w:rsidR="00345953">
        <w:rPr>
          <w:rFonts w:eastAsiaTheme="minorEastAsia"/>
          <w:sz w:val="24"/>
          <w:szCs w:val="24"/>
        </w:rPr>
        <w:t>randomizing</w:t>
      </w:r>
      <w:r w:rsidR="00E418BF">
        <w:rPr>
          <w:rFonts w:eastAsiaTheme="minorEastAsia"/>
          <w:sz w:val="24"/>
          <w:szCs w:val="24"/>
        </w:rPr>
        <w:t xml:space="preserve"> the role of each extension object as in Experiment 3; see Figure 1).</w:t>
      </w:r>
      <w:r w:rsidR="002661BA">
        <w:rPr>
          <w:rFonts w:eastAsiaTheme="minorEastAsia"/>
          <w:sz w:val="24"/>
          <w:szCs w:val="24"/>
        </w:rPr>
        <w:t xml:space="preserve"> Thus, Experiment 2 enabled us to compare </w:t>
      </w:r>
      <w:proofErr w:type="spellStart"/>
      <w:r w:rsidR="00A90422">
        <w:rPr>
          <w:rFonts w:eastAsiaTheme="minorEastAsia"/>
          <w:sz w:val="24"/>
          <w:szCs w:val="24"/>
        </w:rPr>
        <w:t>Tsimane</w:t>
      </w:r>
      <w:proofErr w:type="spellEnd"/>
      <w:r w:rsidR="00A90422">
        <w:rPr>
          <w:rFonts w:eastAsiaTheme="minorEastAsia"/>
          <w:sz w:val="24"/>
          <w:szCs w:val="24"/>
        </w:rPr>
        <w:t xml:space="preserve">’ child data directly with </w:t>
      </w:r>
      <w:r w:rsidR="00E45A7F">
        <w:rPr>
          <w:rFonts w:eastAsiaTheme="minorEastAsia"/>
          <w:sz w:val="24"/>
          <w:szCs w:val="24"/>
        </w:rPr>
        <w:t xml:space="preserve">US child data, while Experiments 3 and 4 </w:t>
      </w:r>
      <w:r w:rsidR="002F0D0F">
        <w:rPr>
          <w:rFonts w:eastAsiaTheme="minorEastAsia"/>
          <w:sz w:val="24"/>
          <w:szCs w:val="24"/>
        </w:rPr>
        <w:t xml:space="preserve">served as conceptual replications, allowing us to also ensure that </w:t>
      </w:r>
      <w:proofErr w:type="spellStart"/>
      <w:r w:rsidR="00FE06D1">
        <w:rPr>
          <w:rFonts w:eastAsiaTheme="minorEastAsia"/>
          <w:sz w:val="24"/>
          <w:szCs w:val="24"/>
        </w:rPr>
        <w:t>Tsimane</w:t>
      </w:r>
      <w:proofErr w:type="spellEnd"/>
      <w:r w:rsidR="00FE06D1">
        <w:rPr>
          <w:rFonts w:eastAsiaTheme="minorEastAsia"/>
          <w:sz w:val="24"/>
          <w:szCs w:val="24"/>
        </w:rPr>
        <w:t>’ children understood the task</w:t>
      </w:r>
      <w:r w:rsidR="00B105D6">
        <w:rPr>
          <w:rFonts w:eastAsiaTheme="minorEastAsia"/>
          <w:sz w:val="24"/>
          <w:szCs w:val="24"/>
        </w:rPr>
        <w:t xml:space="preserve"> and were not </w:t>
      </w:r>
      <w:r w:rsidR="00594C39">
        <w:rPr>
          <w:rFonts w:eastAsiaTheme="minorEastAsia"/>
          <w:sz w:val="24"/>
          <w:szCs w:val="24"/>
        </w:rPr>
        <w:t>answering</w:t>
      </w:r>
      <w:r w:rsidR="00B105D6">
        <w:rPr>
          <w:rFonts w:eastAsiaTheme="minorEastAsia"/>
          <w:sz w:val="24"/>
          <w:szCs w:val="24"/>
        </w:rPr>
        <w:t xml:space="preserve"> randomly.</w:t>
      </w:r>
    </w:p>
    <w:p w14:paraId="1136325A" w14:textId="4A88C6A6" w:rsidR="00624AE2" w:rsidRPr="000432DC" w:rsidRDefault="007F7FDD" w:rsidP="00607AA4">
      <w:pPr>
        <w:pStyle w:val="NormalAPA"/>
        <w:ind w:firstLine="0"/>
        <w:rPr>
          <w:rFonts w:eastAsiaTheme="minorEastAsia"/>
          <w:sz w:val="24"/>
          <w:szCs w:val="24"/>
        </w:rPr>
      </w:pPr>
      <w:r>
        <w:rPr>
          <w:rFonts w:eastAsiaTheme="minorEastAsia"/>
          <w:sz w:val="24"/>
          <w:szCs w:val="24"/>
        </w:rPr>
        <w:tab/>
      </w:r>
      <w:r w:rsidR="00624AE2" w:rsidRPr="002D117B">
        <w:rPr>
          <w:rFonts w:eastAsiaTheme="minorEastAsia"/>
          <w:sz w:val="24"/>
          <w:szCs w:val="24"/>
        </w:rPr>
        <w:t xml:space="preserve">Experiment 5 </w:t>
      </w:r>
      <w:r w:rsidR="00525B57" w:rsidRPr="002D117B">
        <w:rPr>
          <w:rFonts w:eastAsiaTheme="minorEastAsia"/>
          <w:sz w:val="24"/>
          <w:szCs w:val="24"/>
        </w:rPr>
        <w:t xml:space="preserve">(US adults) </w:t>
      </w:r>
      <w:r w:rsidR="007B43B1" w:rsidRPr="002D117B">
        <w:rPr>
          <w:rFonts w:eastAsiaTheme="minorEastAsia"/>
          <w:sz w:val="24"/>
          <w:szCs w:val="24"/>
        </w:rPr>
        <w:t xml:space="preserve">was similar to </w:t>
      </w:r>
      <w:r w:rsidR="0014625E" w:rsidRPr="002D117B">
        <w:rPr>
          <w:rFonts w:eastAsiaTheme="minorEastAsia"/>
          <w:sz w:val="24"/>
          <w:szCs w:val="24"/>
        </w:rPr>
        <w:t>Experiment 1 with the di</w:t>
      </w:r>
      <w:r w:rsidR="00D31488" w:rsidRPr="002D117B">
        <w:rPr>
          <w:rFonts w:eastAsiaTheme="minorEastAsia"/>
          <w:sz w:val="24"/>
          <w:szCs w:val="24"/>
        </w:rPr>
        <w:t>fference that it was run online using Amazon’</w:t>
      </w:r>
      <w:r w:rsidR="00E14D82" w:rsidRPr="000432DC">
        <w:rPr>
          <w:rFonts w:eastAsiaTheme="minorEastAsia"/>
          <w:sz w:val="24"/>
          <w:szCs w:val="24"/>
        </w:rPr>
        <w:t>s M</w:t>
      </w:r>
      <w:r w:rsidR="00D31488" w:rsidRPr="002D117B">
        <w:rPr>
          <w:rFonts w:eastAsiaTheme="minorEastAsia"/>
          <w:sz w:val="24"/>
          <w:szCs w:val="24"/>
        </w:rPr>
        <w:t xml:space="preserve">echanical </w:t>
      </w:r>
      <w:r w:rsidR="001E3EE2" w:rsidRPr="000432DC">
        <w:rPr>
          <w:rFonts w:eastAsiaTheme="minorEastAsia"/>
          <w:sz w:val="24"/>
          <w:szCs w:val="24"/>
        </w:rPr>
        <w:t>Turk</w:t>
      </w:r>
      <w:r w:rsidR="00D31488" w:rsidRPr="002D117B">
        <w:rPr>
          <w:rFonts w:eastAsiaTheme="minorEastAsia"/>
          <w:sz w:val="24"/>
          <w:szCs w:val="24"/>
        </w:rPr>
        <w:t xml:space="preserve"> </w:t>
      </w:r>
      <w:r w:rsidR="001501E9" w:rsidRPr="002D117B">
        <w:rPr>
          <w:rFonts w:eastAsiaTheme="minorEastAsia"/>
          <w:sz w:val="24"/>
          <w:szCs w:val="24"/>
        </w:rPr>
        <w:t>service</w:t>
      </w:r>
      <w:r w:rsidR="00D31488" w:rsidRPr="002D117B">
        <w:rPr>
          <w:rFonts w:eastAsiaTheme="minorEastAsia"/>
          <w:sz w:val="24"/>
          <w:szCs w:val="24"/>
        </w:rPr>
        <w:t>.</w:t>
      </w:r>
      <w:r w:rsidR="005C677F" w:rsidRPr="002D117B">
        <w:rPr>
          <w:rFonts w:eastAsiaTheme="minorEastAsia"/>
          <w:sz w:val="24"/>
          <w:szCs w:val="24"/>
        </w:rPr>
        <w:t xml:space="preserve"> </w:t>
      </w:r>
      <w:r w:rsidR="00771742" w:rsidRPr="002D117B">
        <w:rPr>
          <w:rFonts w:eastAsiaTheme="minorEastAsia"/>
          <w:sz w:val="24"/>
          <w:szCs w:val="24"/>
        </w:rPr>
        <w:t xml:space="preserve">Participants in Experiment 5 saw a single </w:t>
      </w:r>
      <w:r w:rsidR="00D931D7" w:rsidRPr="002D117B">
        <w:rPr>
          <w:rFonts w:eastAsiaTheme="minorEastAsia"/>
          <w:sz w:val="24"/>
          <w:szCs w:val="24"/>
        </w:rPr>
        <w:t xml:space="preserve">screen </w:t>
      </w:r>
      <w:r w:rsidR="00BA3FED" w:rsidRPr="002D117B">
        <w:rPr>
          <w:rFonts w:eastAsiaTheme="minorEastAsia"/>
          <w:sz w:val="24"/>
          <w:szCs w:val="24"/>
        </w:rPr>
        <w:t>where the top said “This is a</w:t>
      </w:r>
      <w:r w:rsidR="00D22EF5" w:rsidRPr="002D117B">
        <w:rPr>
          <w:rFonts w:eastAsiaTheme="minorEastAsia"/>
          <w:sz w:val="24"/>
          <w:szCs w:val="24"/>
        </w:rPr>
        <w:t>(n)</w:t>
      </w:r>
      <w:r w:rsidR="00BA3FED" w:rsidRPr="002D117B">
        <w:rPr>
          <w:rFonts w:eastAsiaTheme="minorEastAsia"/>
          <w:sz w:val="24"/>
          <w:szCs w:val="24"/>
        </w:rPr>
        <w:t xml:space="preserve"> x”</w:t>
      </w:r>
      <w:r w:rsidR="00D22EF5" w:rsidRPr="002D117B">
        <w:rPr>
          <w:rFonts w:eastAsiaTheme="minorEastAsia"/>
          <w:sz w:val="24"/>
          <w:szCs w:val="24"/>
        </w:rPr>
        <w:t xml:space="preserve"> </w:t>
      </w:r>
      <w:r w:rsidR="0098567B" w:rsidRPr="002D117B">
        <w:rPr>
          <w:rFonts w:eastAsiaTheme="minorEastAsia"/>
          <w:sz w:val="24"/>
          <w:szCs w:val="24"/>
        </w:rPr>
        <w:t xml:space="preserve">along with a picture of the object. </w:t>
      </w:r>
      <w:r w:rsidR="00286CA2" w:rsidRPr="002D117B">
        <w:rPr>
          <w:rFonts w:eastAsiaTheme="minorEastAsia"/>
          <w:sz w:val="24"/>
          <w:szCs w:val="24"/>
        </w:rPr>
        <w:t xml:space="preserve">Below, </w:t>
      </w:r>
      <w:r w:rsidR="008A173B" w:rsidRPr="002D117B">
        <w:rPr>
          <w:rFonts w:eastAsiaTheme="minorEastAsia"/>
          <w:sz w:val="24"/>
          <w:szCs w:val="24"/>
        </w:rPr>
        <w:t>the text read “One of these is also a</w:t>
      </w:r>
      <w:r w:rsidR="00A16DF4" w:rsidRPr="002D117B">
        <w:rPr>
          <w:rFonts w:eastAsiaTheme="minorEastAsia"/>
          <w:sz w:val="24"/>
          <w:szCs w:val="24"/>
        </w:rPr>
        <w:t xml:space="preserve">(n) x” </w:t>
      </w:r>
      <w:r w:rsidR="00060F84" w:rsidRPr="002D117B">
        <w:rPr>
          <w:rFonts w:eastAsiaTheme="minorEastAsia"/>
          <w:sz w:val="24"/>
          <w:szCs w:val="24"/>
        </w:rPr>
        <w:t xml:space="preserve">along with three pictures of the three </w:t>
      </w:r>
      <w:r w:rsidR="00067C92" w:rsidRPr="000432DC">
        <w:rPr>
          <w:rFonts w:eastAsiaTheme="minorEastAsia"/>
          <w:sz w:val="24"/>
          <w:szCs w:val="24"/>
        </w:rPr>
        <w:t>possible</w:t>
      </w:r>
      <w:r w:rsidR="00060F84" w:rsidRPr="002D117B">
        <w:rPr>
          <w:rFonts w:eastAsiaTheme="minorEastAsia"/>
          <w:sz w:val="24"/>
          <w:szCs w:val="24"/>
        </w:rPr>
        <w:t xml:space="preserve"> </w:t>
      </w:r>
      <w:r w:rsidR="00067C92" w:rsidRPr="000432DC">
        <w:rPr>
          <w:rFonts w:eastAsiaTheme="minorEastAsia"/>
          <w:sz w:val="24"/>
          <w:szCs w:val="24"/>
        </w:rPr>
        <w:t>extension</w:t>
      </w:r>
      <w:r w:rsidR="00060F84" w:rsidRPr="002D117B">
        <w:rPr>
          <w:rFonts w:eastAsiaTheme="minorEastAsia"/>
          <w:sz w:val="24"/>
          <w:szCs w:val="24"/>
        </w:rPr>
        <w:t xml:space="preserve"> choices</w:t>
      </w:r>
      <w:r w:rsidR="008535CD">
        <w:rPr>
          <w:rFonts w:eastAsiaTheme="minorEastAsia"/>
          <w:sz w:val="24"/>
          <w:szCs w:val="24"/>
        </w:rPr>
        <w:t>. The text below</w:t>
      </w:r>
      <w:r w:rsidR="00060F84" w:rsidRPr="002D117B">
        <w:rPr>
          <w:rFonts w:eastAsiaTheme="minorEastAsia"/>
          <w:sz w:val="24"/>
          <w:szCs w:val="24"/>
        </w:rPr>
        <w:t xml:space="preserve"> read “Which one is the other x?”</w:t>
      </w:r>
      <w:r w:rsidR="006C0420" w:rsidRPr="002D117B">
        <w:rPr>
          <w:rFonts w:eastAsiaTheme="minorEastAsia"/>
          <w:sz w:val="24"/>
          <w:szCs w:val="24"/>
        </w:rPr>
        <w:t xml:space="preserve"> </w:t>
      </w:r>
      <w:r w:rsidR="00DD71E0">
        <w:rPr>
          <w:rFonts w:eastAsiaTheme="minorEastAsia"/>
          <w:sz w:val="24"/>
          <w:szCs w:val="24"/>
        </w:rPr>
        <w:t>P</w:t>
      </w:r>
      <w:r w:rsidR="006C0420" w:rsidRPr="002D117B">
        <w:rPr>
          <w:rFonts w:eastAsiaTheme="minorEastAsia"/>
          <w:sz w:val="24"/>
          <w:szCs w:val="24"/>
        </w:rPr>
        <w:t>articipants were allowed to select one of the three objects.</w:t>
      </w:r>
      <w:r w:rsidR="002D21EB" w:rsidRPr="002D117B">
        <w:rPr>
          <w:rFonts w:eastAsiaTheme="minorEastAsia"/>
          <w:sz w:val="24"/>
          <w:szCs w:val="24"/>
        </w:rPr>
        <w:t xml:space="preserve"> To ensure that participants were attending to the task, </w:t>
      </w:r>
      <w:r w:rsidR="001A5DF6" w:rsidRPr="002D117B">
        <w:rPr>
          <w:rFonts w:eastAsiaTheme="minorEastAsia"/>
          <w:sz w:val="24"/>
          <w:szCs w:val="24"/>
        </w:rPr>
        <w:t xml:space="preserve">we </w:t>
      </w:r>
      <w:r w:rsidR="00295545">
        <w:rPr>
          <w:rFonts w:eastAsiaTheme="minorEastAsia"/>
          <w:sz w:val="24"/>
          <w:szCs w:val="24"/>
        </w:rPr>
        <w:t>also</w:t>
      </w:r>
      <w:r w:rsidR="001A5DF6" w:rsidRPr="002D117B">
        <w:rPr>
          <w:rFonts w:eastAsiaTheme="minorEastAsia"/>
          <w:sz w:val="24"/>
          <w:szCs w:val="24"/>
        </w:rPr>
        <w:t xml:space="preserve"> asked participant</w:t>
      </w:r>
      <w:r w:rsidR="00C019CD" w:rsidRPr="002D117B">
        <w:rPr>
          <w:rFonts w:eastAsiaTheme="minorEastAsia"/>
          <w:sz w:val="24"/>
          <w:szCs w:val="24"/>
        </w:rPr>
        <w:t>s</w:t>
      </w:r>
      <w:r w:rsidR="001A5DF6" w:rsidRPr="002D117B">
        <w:rPr>
          <w:rFonts w:eastAsiaTheme="minorEastAsia"/>
          <w:sz w:val="24"/>
          <w:szCs w:val="24"/>
        </w:rPr>
        <w:t xml:space="preserve"> what </w:t>
      </w:r>
      <w:r w:rsidR="005A5A9D">
        <w:rPr>
          <w:rFonts w:eastAsiaTheme="minorEastAsia"/>
          <w:sz w:val="24"/>
          <w:szCs w:val="24"/>
        </w:rPr>
        <w:t xml:space="preserve">each object shared in common </w:t>
      </w:r>
      <w:r w:rsidR="0040438D">
        <w:rPr>
          <w:rFonts w:eastAsiaTheme="minorEastAsia"/>
          <w:sz w:val="24"/>
          <w:szCs w:val="24"/>
        </w:rPr>
        <w:t xml:space="preserve">with the original </w:t>
      </w:r>
      <w:r w:rsidR="00491EF0">
        <w:rPr>
          <w:rFonts w:eastAsiaTheme="minorEastAsia"/>
          <w:sz w:val="24"/>
          <w:szCs w:val="24"/>
        </w:rPr>
        <w:t>object</w:t>
      </w:r>
      <w:r w:rsidR="00570A32" w:rsidRPr="002D117B">
        <w:rPr>
          <w:rFonts w:eastAsiaTheme="minorEastAsia"/>
          <w:sz w:val="24"/>
          <w:szCs w:val="24"/>
        </w:rPr>
        <w:t xml:space="preserve">. These </w:t>
      </w:r>
      <w:r w:rsidR="00D55937" w:rsidRPr="002D117B">
        <w:rPr>
          <w:rFonts w:eastAsiaTheme="minorEastAsia"/>
          <w:sz w:val="24"/>
          <w:szCs w:val="24"/>
        </w:rPr>
        <w:t>questions</w:t>
      </w:r>
      <w:r w:rsidR="00570A32" w:rsidRPr="002D117B">
        <w:rPr>
          <w:rFonts w:eastAsiaTheme="minorEastAsia"/>
          <w:sz w:val="24"/>
          <w:szCs w:val="24"/>
        </w:rPr>
        <w:t xml:space="preserve"> were only </w:t>
      </w:r>
      <w:r w:rsidR="007C2F15" w:rsidRPr="002D117B">
        <w:rPr>
          <w:rFonts w:eastAsiaTheme="minorEastAsia"/>
          <w:sz w:val="24"/>
          <w:szCs w:val="24"/>
        </w:rPr>
        <w:t>included</w:t>
      </w:r>
      <w:r w:rsidR="002A6348" w:rsidRPr="002D117B">
        <w:rPr>
          <w:rFonts w:eastAsiaTheme="minorEastAsia"/>
          <w:sz w:val="24"/>
          <w:szCs w:val="24"/>
        </w:rPr>
        <w:t xml:space="preserve"> to </w:t>
      </w:r>
      <w:r w:rsidR="00295065" w:rsidRPr="002D117B">
        <w:rPr>
          <w:rFonts w:eastAsiaTheme="minorEastAsia"/>
          <w:sz w:val="24"/>
          <w:szCs w:val="24"/>
        </w:rPr>
        <w:t xml:space="preserve">motivate participants to look at the images carefully, but they </w:t>
      </w:r>
      <w:r w:rsidR="007A03F4">
        <w:rPr>
          <w:rFonts w:eastAsiaTheme="minorEastAsia"/>
          <w:sz w:val="24"/>
          <w:szCs w:val="24"/>
        </w:rPr>
        <w:t xml:space="preserve">were </w:t>
      </w:r>
      <w:r w:rsidR="001209A7">
        <w:rPr>
          <w:rFonts w:eastAsiaTheme="minorEastAsia"/>
          <w:sz w:val="24"/>
          <w:szCs w:val="24"/>
        </w:rPr>
        <w:t>not</w:t>
      </w:r>
      <w:r w:rsidR="00295065" w:rsidRPr="002D117B">
        <w:rPr>
          <w:rFonts w:eastAsiaTheme="minorEastAsia"/>
          <w:sz w:val="24"/>
          <w:szCs w:val="24"/>
        </w:rPr>
        <w:t xml:space="preserve"> used as </w:t>
      </w:r>
      <w:r w:rsidR="002A6348" w:rsidRPr="002D117B">
        <w:rPr>
          <w:rFonts w:eastAsiaTheme="minorEastAsia"/>
          <w:sz w:val="24"/>
          <w:szCs w:val="24"/>
        </w:rPr>
        <w:t xml:space="preserve">exclusion </w:t>
      </w:r>
      <w:r w:rsidR="003B70FD" w:rsidRPr="002D117B">
        <w:rPr>
          <w:rFonts w:eastAsiaTheme="minorEastAsia"/>
          <w:sz w:val="24"/>
          <w:szCs w:val="24"/>
        </w:rPr>
        <w:t>criteria.</w:t>
      </w:r>
    </w:p>
    <w:p w14:paraId="08D49BC3" w14:textId="215AA5A0" w:rsidR="00DC2CB3" w:rsidRPr="000432DC" w:rsidRDefault="003B3E41" w:rsidP="00607AA4">
      <w:pPr>
        <w:pStyle w:val="NormalAPA"/>
        <w:ind w:firstLine="0"/>
        <w:rPr>
          <w:sz w:val="24"/>
          <w:szCs w:val="24"/>
        </w:rPr>
      </w:pPr>
      <w:r>
        <w:rPr>
          <w:sz w:val="24"/>
          <w:szCs w:val="24"/>
        </w:rPr>
        <w:tab/>
      </w:r>
      <w:r w:rsidR="00EB4DCE">
        <w:rPr>
          <w:sz w:val="24"/>
          <w:szCs w:val="24"/>
        </w:rPr>
        <w:t>Experiment 6 was identical to Experiment</w:t>
      </w:r>
      <w:r w:rsidR="00DC2CB3" w:rsidRPr="000432DC">
        <w:rPr>
          <w:sz w:val="24"/>
          <w:szCs w:val="24"/>
        </w:rPr>
        <w:t xml:space="preserve"> 2</w:t>
      </w:r>
      <w:r w:rsidR="00DF077A">
        <w:rPr>
          <w:sz w:val="24"/>
          <w:szCs w:val="24"/>
        </w:rPr>
        <w:t xml:space="preserve">, with the exception that </w:t>
      </w:r>
      <w:r w:rsidR="00EB4DCE">
        <w:rPr>
          <w:sz w:val="24"/>
          <w:szCs w:val="24"/>
        </w:rPr>
        <w:t xml:space="preserve">it was run with </w:t>
      </w:r>
      <w:proofErr w:type="spellStart"/>
      <w:r w:rsidR="00EB4DCE">
        <w:rPr>
          <w:sz w:val="24"/>
          <w:szCs w:val="24"/>
        </w:rPr>
        <w:t>Tsimane</w:t>
      </w:r>
      <w:proofErr w:type="spellEnd"/>
      <w:r w:rsidR="00EB4DCE">
        <w:rPr>
          <w:sz w:val="24"/>
          <w:szCs w:val="24"/>
        </w:rPr>
        <w:t xml:space="preserve">’ adults. </w:t>
      </w:r>
      <w:r w:rsidR="0076566E">
        <w:rPr>
          <w:sz w:val="24"/>
          <w:szCs w:val="24"/>
        </w:rPr>
        <w:t xml:space="preserve">In Experiment 7 we replicated the findings from Experiment 6 </w:t>
      </w:r>
      <w:r w:rsidR="00290423">
        <w:rPr>
          <w:sz w:val="24"/>
          <w:szCs w:val="24"/>
        </w:rPr>
        <w:t>with the difference that we included a fourth distractor object (see Figure 1) to ensure participants were not responding randomly.</w:t>
      </w:r>
      <w:r w:rsidR="00F70582">
        <w:rPr>
          <w:sz w:val="24"/>
          <w:szCs w:val="24"/>
        </w:rPr>
        <w:t xml:space="preserve"> All data </w:t>
      </w:r>
      <w:r w:rsidR="00F70582" w:rsidRPr="00345923">
        <w:rPr>
          <w:sz w:val="24"/>
          <w:szCs w:val="24"/>
        </w:rPr>
        <w:t>and analyses files are available at: https://osf.io/egc9y/</w:t>
      </w:r>
    </w:p>
    <w:p w14:paraId="042F92C8" w14:textId="77777777" w:rsidR="00801D43" w:rsidRPr="000432DC" w:rsidRDefault="00801D43" w:rsidP="00607AA4">
      <w:pPr>
        <w:spacing w:line="480" w:lineRule="auto"/>
        <w:rPr>
          <w:rFonts w:eastAsiaTheme="minorEastAsia"/>
        </w:rPr>
      </w:pPr>
    </w:p>
    <w:p w14:paraId="02A4C1AE" w14:textId="431B1744" w:rsidR="005C05E3" w:rsidRPr="00685AB2" w:rsidRDefault="001B09E5" w:rsidP="00685AB2">
      <w:pPr>
        <w:spacing w:line="480" w:lineRule="auto"/>
        <w:jc w:val="center"/>
        <w:rPr>
          <w:rFonts w:eastAsiaTheme="minorEastAsia"/>
        </w:rPr>
      </w:pPr>
      <w:r w:rsidRPr="000432DC">
        <w:rPr>
          <w:rFonts w:eastAsiaTheme="minorEastAsia"/>
          <w:b/>
        </w:rPr>
        <w:t>Results</w:t>
      </w:r>
    </w:p>
    <w:p w14:paraId="12AA2CE7" w14:textId="56ADFF02" w:rsidR="0031750A" w:rsidRDefault="0031750A" w:rsidP="00607AA4">
      <w:pPr>
        <w:widowControl w:val="0"/>
        <w:autoSpaceDE w:val="0"/>
        <w:autoSpaceDN w:val="0"/>
        <w:adjustRightInd w:val="0"/>
        <w:spacing w:line="480" w:lineRule="auto"/>
        <w:rPr>
          <w:bCs/>
        </w:rPr>
      </w:pPr>
      <w:r>
        <w:rPr>
          <w:bCs/>
        </w:rPr>
        <w:t xml:space="preserve">We begin by presenting the </w:t>
      </w:r>
      <w:r w:rsidR="00BC4969">
        <w:rPr>
          <w:bCs/>
        </w:rPr>
        <w:t>descriptive statistics behind</w:t>
      </w:r>
      <w:r>
        <w:rPr>
          <w:bCs/>
        </w:rPr>
        <w:t xml:space="preserve"> children</w:t>
      </w:r>
      <w:r w:rsidR="0092202B">
        <w:rPr>
          <w:bCs/>
        </w:rPr>
        <w:t xml:space="preserve"> and adults’</w:t>
      </w:r>
      <w:r>
        <w:rPr>
          <w:bCs/>
        </w:rPr>
        <w:t xml:space="preserve"> performance</w:t>
      </w:r>
      <w:r w:rsidR="009D3258">
        <w:rPr>
          <w:bCs/>
        </w:rPr>
        <w:t xml:space="preserve"> across tasks</w:t>
      </w:r>
      <w:r w:rsidR="0092202B">
        <w:rPr>
          <w:bCs/>
        </w:rPr>
        <w:t>, shown in Figure 2</w:t>
      </w:r>
      <w:r w:rsidR="00BC4969">
        <w:rPr>
          <w:bCs/>
        </w:rPr>
        <w:t>, and</w:t>
      </w:r>
      <w:r>
        <w:rPr>
          <w:bCs/>
        </w:rPr>
        <w:t xml:space="preserve"> then turn to </w:t>
      </w:r>
      <w:r w:rsidR="00BC4969">
        <w:rPr>
          <w:bCs/>
        </w:rPr>
        <w:t xml:space="preserve">our main </w:t>
      </w:r>
      <w:r>
        <w:rPr>
          <w:bCs/>
        </w:rPr>
        <w:t>analys</w:t>
      </w:r>
      <w:r w:rsidR="00BC4969">
        <w:rPr>
          <w:bCs/>
        </w:rPr>
        <w:t>e</w:t>
      </w:r>
      <w:r>
        <w:rPr>
          <w:bCs/>
        </w:rPr>
        <w:t>s.</w:t>
      </w:r>
    </w:p>
    <w:p w14:paraId="2E121785" w14:textId="0E80FE04" w:rsidR="00D9411A" w:rsidRPr="00EA4711" w:rsidRDefault="00D9411A" w:rsidP="00607AA4">
      <w:pPr>
        <w:widowControl w:val="0"/>
        <w:autoSpaceDE w:val="0"/>
        <w:autoSpaceDN w:val="0"/>
        <w:adjustRightInd w:val="0"/>
        <w:spacing w:line="480" w:lineRule="auto"/>
        <w:rPr>
          <w:b/>
        </w:rPr>
      </w:pPr>
      <w:r>
        <w:rPr>
          <w:b/>
        </w:rPr>
        <w:t>Overall results</w:t>
      </w:r>
    </w:p>
    <w:p w14:paraId="63BCCB04" w14:textId="0E74342A" w:rsidR="00AB41B0" w:rsidRDefault="00D27DDA" w:rsidP="00A44852">
      <w:pPr>
        <w:widowControl w:val="0"/>
        <w:autoSpaceDE w:val="0"/>
        <w:autoSpaceDN w:val="0"/>
        <w:adjustRightInd w:val="0"/>
        <w:spacing w:line="480" w:lineRule="auto"/>
      </w:pPr>
      <w:r w:rsidRPr="006E73C9">
        <w:rPr>
          <w:b/>
          <w:i/>
        </w:rPr>
        <w:t>Experiment</w:t>
      </w:r>
      <w:r w:rsidR="008E490D" w:rsidRPr="006E73C9">
        <w:rPr>
          <w:b/>
          <w:i/>
        </w:rPr>
        <w:t>s</w:t>
      </w:r>
      <w:r w:rsidRPr="006E73C9">
        <w:rPr>
          <w:b/>
          <w:i/>
        </w:rPr>
        <w:t xml:space="preserve"> 1</w:t>
      </w:r>
      <w:r w:rsidR="008E490D" w:rsidRPr="006E73C9">
        <w:rPr>
          <w:b/>
          <w:i/>
        </w:rPr>
        <w:t>-4</w:t>
      </w:r>
      <w:r w:rsidRPr="006E73C9">
        <w:rPr>
          <w:b/>
          <w:i/>
        </w:rPr>
        <w:t>.</w:t>
      </w:r>
      <w:r w:rsidR="00B52497" w:rsidRPr="000432DC">
        <w:t xml:space="preserve"> </w:t>
      </w:r>
      <w:r w:rsidR="000E7FAC">
        <w:t>I</w:t>
      </w:r>
      <w:r w:rsidR="008E490D" w:rsidRPr="000432DC">
        <w:rPr>
          <w:rFonts w:eastAsiaTheme="minorEastAsia"/>
        </w:rPr>
        <w:t xml:space="preserve">n Experiment 1 </w:t>
      </w:r>
      <w:r w:rsidR="000E7FAC">
        <w:rPr>
          <w:rFonts w:eastAsiaTheme="minorEastAsia"/>
        </w:rPr>
        <w:t xml:space="preserve">60% of </w:t>
      </w:r>
      <w:r w:rsidR="008D5CCF">
        <w:rPr>
          <w:rFonts w:eastAsiaTheme="minorEastAsia"/>
        </w:rPr>
        <w:t xml:space="preserve">US </w:t>
      </w:r>
      <w:r w:rsidR="008E490D" w:rsidRPr="000432DC">
        <w:rPr>
          <w:rFonts w:eastAsiaTheme="minorEastAsia"/>
        </w:rPr>
        <w:t xml:space="preserve">children </w:t>
      </w:r>
      <w:r w:rsidR="00755746" w:rsidRPr="000432DC">
        <w:rPr>
          <w:rFonts w:eastAsiaTheme="minorEastAsia"/>
        </w:rPr>
        <w:t>preferr</w:t>
      </w:r>
      <w:r w:rsidR="00755746">
        <w:rPr>
          <w:rFonts w:eastAsiaTheme="minorEastAsia"/>
        </w:rPr>
        <w:t>ed</w:t>
      </w:r>
      <w:r w:rsidR="00755746" w:rsidRPr="000432DC">
        <w:rPr>
          <w:rFonts w:eastAsiaTheme="minorEastAsia"/>
        </w:rPr>
        <w:t xml:space="preserve"> </w:t>
      </w:r>
      <w:r w:rsidR="008E490D" w:rsidRPr="000432DC">
        <w:rPr>
          <w:rFonts w:eastAsiaTheme="minorEastAsia"/>
        </w:rPr>
        <w:t>the shape match</w:t>
      </w:r>
      <w:r w:rsidR="00755746">
        <w:rPr>
          <w:rFonts w:eastAsiaTheme="minorEastAsia"/>
        </w:rPr>
        <w:t xml:space="preserve">, 33.33% </w:t>
      </w:r>
      <w:r w:rsidR="008E490D" w:rsidRPr="000432DC">
        <w:rPr>
          <w:rFonts w:eastAsiaTheme="minorEastAsia"/>
        </w:rPr>
        <w:t>the material match</w:t>
      </w:r>
      <w:r w:rsidR="00755746">
        <w:rPr>
          <w:rFonts w:eastAsiaTheme="minorEastAsia"/>
        </w:rPr>
        <w:t>,</w:t>
      </w:r>
      <w:r w:rsidR="008E490D" w:rsidRPr="000432DC">
        <w:rPr>
          <w:rFonts w:eastAsiaTheme="minorEastAsia"/>
        </w:rPr>
        <w:t xml:space="preserve"> and </w:t>
      </w:r>
      <w:r w:rsidR="00755746">
        <w:rPr>
          <w:rFonts w:eastAsiaTheme="minorEastAsia"/>
        </w:rPr>
        <w:t xml:space="preserve">6.66% </w:t>
      </w:r>
      <w:r w:rsidR="008E490D" w:rsidRPr="000432DC">
        <w:rPr>
          <w:rFonts w:eastAsiaTheme="minorEastAsia"/>
        </w:rPr>
        <w:t xml:space="preserve">the color match </w:t>
      </w:r>
      <w:r w:rsidR="00B52497" w:rsidRPr="000432DC">
        <w:t xml:space="preserve">(Figure </w:t>
      </w:r>
      <w:r w:rsidR="009A40C1" w:rsidRPr="000432DC">
        <w:t>2</w:t>
      </w:r>
      <w:r w:rsidR="00B52497" w:rsidRPr="000432DC">
        <w:t>)</w:t>
      </w:r>
      <w:r w:rsidR="008E490D" w:rsidRPr="000432DC">
        <w:t>.</w:t>
      </w:r>
      <w:r w:rsidR="00755746">
        <w:t xml:space="preserve"> </w:t>
      </w:r>
      <w:r w:rsidR="008D5CCF">
        <w:t xml:space="preserve">By contrast, </w:t>
      </w:r>
      <w:proofErr w:type="spellStart"/>
      <w:r w:rsidR="008D5CCF">
        <w:t>Tsimane</w:t>
      </w:r>
      <w:proofErr w:type="spellEnd"/>
      <w:r w:rsidR="008D5CCF">
        <w:t>’ children in Experiment 2</w:t>
      </w:r>
      <w:r w:rsidR="008E490D" w:rsidRPr="000432DC">
        <w:rPr>
          <w:rFonts w:eastAsiaTheme="minorEastAsia"/>
        </w:rPr>
        <w:t xml:space="preserve"> </w:t>
      </w:r>
      <w:r w:rsidR="008D5CCF">
        <w:rPr>
          <w:rFonts w:eastAsiaTheme="minorEastAsia"/>
        </w:rPr>
        <w:t xml:space="preserve">showed a weaker preference for the shape match </w:t>
      </w:r>
      <w:r w:rsidR="008E490D" w:rsidRPr="000432DC">
        <w:rPr>
          <w:rFonts w:eastAsiaTheme="minorEastAsia"/>
        </w:rPr>
        <w:t xml:space="preserve">(32.43% of choices), </w:t>
      </w:r>
      <w:r w:rsidR="008D5CCF">
        <w:rPr>
          <w:rFonts w:eastAsiaTheme="minorEastAsia"/>
        </w:rPr>
        <w:t xml:space="preserve">relative to the </w:t>
      </w:r>
      <w:r w:rsidR="008E490D" w:rsidRPr="000432DC">
        <w:rPr>
          <w:rFonts w:eastAsiaTheme="minorEastAsia"/>
        </w:rPr>
        <w:t>material (43.24% of choices), or color (24.32% of choices) match.</w:t>
      </w:r>
    </w:p>
    <w:p w14:paraId="19DBCFA9" w14:textId="1A8AE0BD" w:rsidR="008A7D1D" w:rsidRDefault="00B51807" w:rsidP="006E73C9">
      <w:pPr>
        <w:widowControl w:val="0"/>
        <w:autoSpaceDE w:val="0"/>
        <w:autoSpaceDN w:val="0"/>
        <w:adjustRightInd w:val="0"/>
        <w:spacing w:line="480" w:lineRule="auto"/>
        <w:ind w:firstLine="720"/>
        <w:rPr>
          <w:rFonts w:eastAsiaTheme="minorEastAsia"/>
        </w:rPr>
      </w:pPr>
      <w:r>
        <w:t xml:space="preserve">Experiment 3 contrasted shape versus material in </w:t>
      </w:r>
      <w:proofErr w:type="spellStart"/>
      <w:r>
        <w:t>Tsimane</w:t>
      </w:r>
      <w:proofErr w:type="spellEnd"/>
      <w:r>
        <w:t xml:space="preserve">’ children. Overall, 64.24% of children generalized the label based on material, 20.57% based on shape, and 7.14% chose the distractor object. Experiment 4 contrasted shape versus color in </w:t>
      </w:r>
      <w:proofErr w:type="spellStart"/>
      <w:r>
        <w:t>Tsimane</w:t>
      </w:r>
      <w:proofErr w:type="spellEnd"/>
      <w:r>
        <w:t>’ children. 56.67% of children generalized the label by color, 33.33% based on shape, and 10% chose the distractor object</w:t>
      </w:r>
      <w:r w:rsidR="001F67FA">
        <w:rPr>
          <w:rFonts w:eastAsiaTheme="minorEastAsia"/>
        </w:rPr>
        <w:t>.</w:t>
      </w:r>
    </w:p>
    <w:tbl>
      <w:tblPr>
        <w:tblStyle w:val="TableGrid"/>
        <w:tblpPr w:leftFromText="180" w:rightFromText="180" w:vertAnchor="text" w:horzAnchor="page" w:tblpX="1909"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A7D1D" w:rsidRPr="000432DC" w14:paraId="0F2CA123" w14:textId="77777777" w:rsidTr="00A741FF">
        <w:tc>
          <w:tcPr>
            <w:tcW w:w="8856" w:type="dxa"/>
          </w:tcPr>
          <w:p w14:paraId="22F79570" w14:textId="0939B928" w:rsidR="008A7D1D" w:rsidRPr="000432DC" w:rsidRDefault="005C071E" w:rsidP="00607AA4">
            <w:pPr>
              <w:pStyle w:val="NormalAPA"/>
              <w:ind w:firstLine="0"/>
              <w:rPr>
                <w:sz w:val="24"/>
                <w:szCs w:val="24"/>
              </w:rPr>
            </w:pPr>
            <w:r>
              <w:rPr>
                <w:noProof/>
                <w:sz w:val="24"/>
                <w:szCs w:val="24"/>
              </w:rPr>
              <w:lastRenderedPageBreak/>
              <w:drawing>
                <wp:inline distT="0" distB="0" distL="0" distR="0" wp14:anchorId="50D12D97" wp14:editId="199EE2B9">
                  <wp:extent cx="5496560" cy="3683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stretch>
                            <a:fillRect/>
                          </a:stretch>
                        </pic:blipFill>
                        <pic:spPr>
                          <a:xfrm>
                            <a:off x="0" y="0"/>
                            <a:ext cx="5496560" cy="3683000"/>
                          </a:xfrm>
                          <a:prstGeom prst="rect">
                            <a:avLst/>
                          </a:prstGeom>
                        </pic:spPr>
                      </pic:pic>
                    </a:graphicData>
                  </a:graphic>
                </wp:inline>
              </w:drawing>
            </w:r>
          </w:p>
        </w:tc>
      </w:tr>
      <w:tr w:rsidR="008A7D1D" w:rsidRPr="000432DC" w14:paraId="18CDE10F" w14:textId="77777777" w:rsidTr="00A741FF">
        <w:tc>
          <w:tcPr>
            <w:tcW w:w="8856" w:type="dxa"/>
          </w:tcPr>
          <w:p w14:paraId="3E2E7F13" w14:textId="73EE68AD" w:rsidR="008A7D1D" w:rsidRPr="006E73C9" w:rsidRDefault="008A7D1D" w:rsidP="006E73C9">
            <w:pPr>
              <w:widowControl w:val="0"/>
              <w:autoSpaceDE w:val="0"/>
              <w:autoSpaceDN w:val="0"/>
              <w:adjustRightInd w:val="0"/>
              <w:spacing w:line="360" w:lineRule="auto"/>
              <w:jc w:val="both"/>
              <w:rPr>
                <w:sz w:val="20"/>
              </w:rPr>
            </w:pPr>
            <w:r w:rsidRPr="006E73C9">
              <w:rPr>
                <w:sz w:val="20"/>
              </w:rPr>
              <w:t xml:space="preserve">Figure 2: </w:t>
            </w:r>
            <w:r w:rsidRPr="006E73C9">
              <w:rPr>
                <w:rFonts w:eastAsiaTheme="minorEastAsia"/>
                <w:sz w:val="20"/>
              </w:rPr>
              <w:t xml:space="preserve"> Results from Experiments 1-7. The x-axis shows each experiment and the y-axis shows the percentage of responses across all choices. Vertical lines show 95% confidence intervals computed through a non-parametric bootstrap. The dotted line shows expected chance performance excluding distractor objects. That is, the dotted line shows the number of shape-matches expected to be found in a group with no shape bias but with a dis</w:t>
            </w:r>
            <w:r w:rsidR="00E94DB2" w:rsidRPr="006E73C9">
              <w:rPr>
                <w:rFonts w:eastAsiaTheme="minorEastAsia"/>
                <w:sz w:val="20"/>
              </w:rPr>
              <w:t>-</w:t>
            </w:r>
            <w:r w:rsidRPr="006E73C9">
              <w:rPr>
                <w:rFonts w:eastAsiaTheme="minorEastAsia"/>
                <w:sz w:val="20"/>
              </w:rPr>
              <w:t>preference for distractor objects.</w:t>
            </w:r>
          </w:p>
        </w:tc>
      </w:tr>
    </w:tbl>
    <w:p w14:paraId="3B1D4157" w14:textId="77777777" w:rsidR="00AF1289" w:rsidRDefault="00AF1289" w:rsidP="00607AA4">
      <w:pPr>
        <w:widowControl w:val="0"/>
        <w:autoSpaceDE w:val="0"/>
        <w:autoSpaceDN w:val="0"/>
        <w:adjustRightInd w:val="0"/>
        <w:spacing w:line="480" w:lineRule="auto"/>
        <w:rPr>
          <w:rFonts w:eastAsiaTheme="minorEastAsia"/>
          <w:b/>
        </w:rPr>
      </w:pPr>
    </w:p>
    <w:p w14:paraId="79E6D593" w14:textId="31036BEB" w:rsidR="00BB466B" w:rsidRDefault="008E490D" w:rsidP="00EE3292">
      <w:pPr>
        <w:widowControl w:val="0"/>
        <w:autoSpaceDE w:val="0"/>
        <w:autoSpaceDN w:val="0"/>
        <w:adjustRightInd w:val="0"/>
        <w:spacing w:line="480" w:lineRule="auto"/>
        <w:rPr>
          <w:rFonts w:eastAsiaTheme="minorEastAsia"/>
        </w:rPr>
      </w:pPr>
      <w:r w:rsidRPr="006E73C9">
        <w:rPr>
          <w:rFonts w:eastAsiaTheme="minorEastAsia"/>
          <w:b/>
          <w:i/>
        </w:rPr>
        <w:t>Experiments 5-7.</w:t>
      </w:r>
      <w:r w:rsidRPr="000432DC">
        <w:rPr>
          <w:rFonts w:eastAsiaTheme="minorEastAsia"/>
        </w:rPr>
        <w:t xml:space="preserve"> In Experiment 5, </w:t>
      </w:r>
      <w:r w:rsidR="00E24672">
        <w:rPr>
          <w:rFonts w:eastAsiaTheme="minorEastAsia"/>
        </w:rPr>
        <w:t xml:space="preserve">the majority of US </w:t>
      </w:r>
      <w:r w:rsidRPr="000432DC">
        <w:rPr>
          <w:rFonts w:eastAsiaTheme="minorEastAsia"/>
        </w:rPr>
        <w:t xml:space="preserve">adults </w:t>
      </w:r>
      <w:r w:rsidR="00E24672">
        <w:rPr>
          <w:rFonts w:eastAsiaTheme="minorEastAsia"/>
        </w:rPr>
        <w:t>preferred to generalize the object label by shape</w:t>
      </w:r>
      <w:r w:rsidRPr="000432DC">
        <w:rPr>
          <w:rFonts w:eastAsiaTheme="minorEastAsia"/>
        </w:rPr>
        <w:t xml:space="preserve"> (68.75% of </w:t>
      </w:r>
      <w:r w:rsidR="006B28C4">
        <w:rPr>
          <w:rFonts w:eastAsiaTheme="minorEastAsia"/>
        </w:rPr>
        <w:t>choices</w:t>
      </w:r>
      <w:r w:rsidRPr="000432DC">
        <w:rPr>
          <w:rFonts w:eastAsiaTheme="minorEastAsia"/>
        </w:rPr>
        <w:t>) over material (28.48% of choices) and color (2.77%</w:t>
      </w:r>
      <w:r w:rsidR="00F02630" w:rsidRPr="000432DC">
        <w:rPr>
          <w:rFonts w:eastAsiaTheme="minorEastAsia"/>
        </w:rPr>
        <w:t xml:space="preserve"> of choices). By contrast, </w:t>
      </w:r>
      <w:proofErr w:type="spellStart"/>
      <w:r w:rsidR="00F02630" w:rsidRPr="000432DC">
        <w:rPr>
          <w:rFonts w:eastAsiaTheme="minorEastAsia"/>
        </w:rPr>
        <w:t>Tsimane</w:t>
      </w:r>
      <w:proofErr w:type="spellEnd"/>
      <w:r w:rsidR="00F02630" w:rsidRPr="000432DC">
        <w:rPr>
          <w:rFonts w:eastAsiaTheme="minorEastAsia"/>
        </w:rPr>
        <w:t xml:space="preserve">’ </w:t>
      </w:r>
      <w:r w:rsidRPr="000432DC">
        <w:rPr>
          <w:rFonts w:eastAsiaTheme="minorEastAsia"/>
        </w:rPr>
        <w:t xml:space="preserve">adults in Experiment 6 </w:t>
      </w:r>
      <w:r w:rsidR="00FC6878">
        <w:rPr>
          <w:rFonts w:eastAsiaTheme="minorEastAsia"/>
        </w:rPr>
        <w:t>showed a comparable preference for the</w:t>
      </w:r>
      <w:r w:rsidRPr="000432DC">
        <w:rPr>
          <w:rFonts w:eastAsiaTheme="minorEastAsia"/>
        </w:rPr>
        <w:t xml:space="preserve"> shape (46.15% of choices), material (20.51% of choices), </w:t>
      </w:r>
      <w:r w:rsidR="00FC6878">
        <w:rPr>
          <w:rFonts w:eastAsiaTheme="minorEastAsia"/>
        </w:rPr>
        <w:t>and</w:t>
      </w:r>
      <w:r w:rsidRPr="000432DC">
        <w:rPr>
          <w:rFonts w:eastAsiaTheme="minorEastAsia"/>
        </w:rPr>
        <w:t xml:space="preserve"> color (33.33% of choices) </w:t>
      </w:r>
      <w:r w:rsidR="00FC6878">
        <w:rPr>
          <w:rFonts w:eastAsiaTheme="minorEastAsia"/>
        </w:rPr>
        <w:t>matches</w:t>
      </w:r>
      <w:r w:rsidRPr="000432DC">
        <w:rPr>
          <w:rFonts w:eastAsiaTheme="minorEastAsia"/>
        </w:rPr>
        <w:t xml:space="preserve">. In Experiment 7, </w:t>
      </w:r>
      <w:proofErr w:type="spellStart"/>
      <w:r w:rsidRPr="000432DC">
        <w:rPr>
          <w:rFonts w:eastAsiaTheme="minorEastAsia"/>
        </w:rPr>
        <w:t>Tsimane</w:t>
      </w:r>
      <w:proofErr w:type="spellEnd"/>
      <w:r w:rsidRPr="000432DC">
        <w:rPr>
          <w:rFonts w:eastAsiaTheme="minorEastAsia"/>
        </w:rPr>
        <w:t xml:space="preserve">’ adults did not show a </w:t>
      </w:r>
      <w:r w:rsidR="002A07F9">
        <w:rPr>
          <w:rFonts w:eastAsiaTheme="minorEastAsia"/>
        </w:rPr>
        <w:t>strong preference for</w:t>
      </w:r>
      <w:r w:rsidRPr="000432DC">
        <w:rPr>
          <w:rFonts w:eastAsiaTheme="minorEastAsia"/>
        </w:rPr>
        <w:t xml:space="preserve"> shape (41.4</w:t>
      </w:r>
      <w:r w:rsidR="002A07F9">
        <w:rPr>
          <w:rFonts w:eastAsiaTheme="minorEastAsia"/>
        </w:rPr>
        <w:t>6</w:t>
      </w:r>
      <w:r w:rsidRPr="000432DC">
        <w:rPr>
          <w:rFonts w:eastAsiaTheme="minorEastAsia"/>
        </w:rPr>
        <w:t>%), material (29.27%), or color (</w:t>
      </w:r>
      <w:r w:rsidR="002A07F9">
        <w:rPr>
          <w:rFonts w:eastAsiaTheme="minorEastAsia"/>
        </w:rPr>
        <w:t>26</w:t>
      </w:r>
      <w:r w:rsidRPr="000432DC">
        <w:rPr>
          <w:rFonts w:eastAsiaTheme="minorEastAsia"/>
        </w:rPr>
        <w:t>.</w:t>
      </w:r>
      <w:r w:rsidR="002A07F9">
        <w:rPr>
          <w:rFonts w:eastAsiaTheme="minorEastAsia"/>
        </w:rPr>
        <w:t>83</w:t>
      </w:r>
      <w:r w:rsidRPr="000432DC">
        <w:rPr>
          <w:rFonts w:eastAsiaTheme="minorEastAsia"/>
        </w:rPr>
        <w:t>%) matches</w:t>
      </w:r>
      <w:r w:rsidR="002A07F9">
        <w:rPr>
          <w:rFonts w:eastAsiaTheme="minorEastAsia"/>
        </w:rPr>
        <w:t>, but dis-preferred the distractor object (2.44% of choices; n=1 participant).</w:t>
      </w:r>
    </w:p>
    <w:tbl>
      <w:tblPr>
        <w:tblStyle w:val="TableGrid"/>
        <w:tblpPr w:leftFromText="180" w:rightFromText="180" w:vertAnchor="text" w:horzAnchor="page" w:tblpX="1909"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B466B" w:rsidRPr="000432DC" w14:paraId="6FD81579" w14:textId="77777777" w:rsidTr="003C0DFB">
        <w:tc>
          <w:tcPr>
            <w:tcW w:w="8856" w:type="dxa"/>
          </w:tcPr>
          <w:p w14:paraId="1BB452C5" w14:textId="77777777" w:rsidR="00BB466B" w:rsidRPr="000432DC" w:rsidRDefault="00BB466B" w:rsidP="003C0DFB">
            <w:pPr>
              <w:pStyle w:val="NormalAPA"/>
              <w:ind w:firstLine="0"/>
              <w:jc w:val="center"/>
              <w:rPr>
                <w:sz w:val="24"/>
                <w:szCs w:val="24"/>
              </w:rPr>
            </w:pPr>
            <w:r>
              <w:rPr>
                <w:noProof/>
                <w:sz w:val="24"/>
                <w:szCs w:val="24"/>
              </w:rPr>
              <w:lastRenderedPageBreak/>
              <w:drawing>
                <wp:inline distT="0" distB="0" distL="0" distR="0" wp14:anchorId="792BF4B1" wp14:editId="26572C74">
                  <wp:extent cx="5496560" cy="567626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stretch>
                            <a:fillRect/>
                          </a:stretch>
                        </pic:blipFill>
                        <pic:spPr>
                          <a:xfrm>
                            <a:off x="0" y="0"/>
                            <a:ext cx="5496560" cy="5676265"/>
                          </a:xfrm>
                          <a:prstGeom prst="rect">
                            <a:avLst/>
                          </a:prstGeom>
                        </pic:spPr>
                      </pic:pic>
                    </a:graphicData>
                  </a:graphic>
                </wp:inline>
              </w:drawing>
            </w:r>
          </w:p>
        </w:tc>
      </w:tr>
      <w:tr w:rsidR="00BB466B" w:rsidRPr="000432DC" w14:paraId="148CD09E" w14:textId="77777777" w:rsidTr="003C0DFB">
        <w:tc>
          <w:tcPr>
            <w:tcW w:w="8856" w:type="dxa"/>
          </w:tcPr>
          <w:p w14:paraId="4FBCAEDA" w14:textId="77777777" w:rsidR="00BB466B" w:rsidRPr="001C587B" w:rsidRDefault="00BB466B" w:rsidP="003C0DFB">
            <w:pPr>
              <w:widowControl w:val="0"/>
              <w:autoSpaceDE w:val="0"/>
              <w:autoSpaceDN w:val="0"/>
              <w:adjustRightInd w:val="0"/>
              <w:spacing w:line="360" w:lineRule="auto"/>
              <w:jc w:val="both"/>
              <w:rPr>
                <w:sz w:val="20"/>
                <w:szCs w:val="20"/>
              </w:rPr>
            </w:pPr>
            <w:r w:rsidRPr="001C587B">
              <w:rPr>
                <w:sz w:val="20"/>
                <w:szCs w:val="20"/>
              </w:rPr>
              <w:t xml:space="preserve">Figure </w:t>
            </w:r>
            <w:r>
              <w:rPr>
                <w:sz w:val="20"/>
                <w:szCs w:val="20"/>
              </w:rPr>
              <w:t>3</w:t>
            </w:r>
            <w:r w:rsidRPr="001C587B">
              <w:rPr>
                <w:sz w:val="20"/>
                <w:szCs w:val="20"/>
              </w:rPr>
              <w:t xml:space="preserve">: </w:t>
            </w:r>
            <w:r w:rsidRPr="001C587B">
              <w:rPr>
                <w:rFonts w:eastAsiaTheme="minorEastAsia"/>
                <w:sz w:val="20"/>
                <w:szCs w:val="20"/>
              </w:rPr>
              <w:t xml:space="preserve"> Results from Experiments 1</w:t>
            </w:r>
            <w:r>
              <w:rPr>
                <w:rFonts w:eastAsiaTheme="minorEastAsia"/>
                <w:sz w:val="20"/>
                <w:szCs w:val="20"/>
              </w:rPr>
              <w:t>, 2, 5, and 6 as a function of exemplar.</w:t>
            </w:r>
            <w:r w:rsidRPr="001C587B">
              <w:rPr>
                <w:rFonts w:eastAsiaTheme="minorEastAsia"/>
                <w:sz w:val="20"/>
                <w:szCs w:val="20"/>
              </w:rPr>
              <w:t xml:space="preserve"> The x-axis shows each </w:t>
            </w:r>
            <w:r>
              <w:rPr>
                <w:rFonts w:eastAsiaTheme="minorEastAsia"/>
                <w:sz w:val="20"/>
                <w:szCs w:val="20"/>
              </w:rPr>
              <w:t>exemplar shape</w:t>
            </w:r>
            <w:r w:rsidRPr="001C587B">
              <w:rPr>
                <w:rFonts w:eastAsiaTheme="minorEastAsia"/>
                <w:sz w:val="20"/>
                <w:szCs w:val="20"/>
              </w:rPr>
              <w:t xml:space="preserve"> and the y-axis shows the percentage of responses across all choices. Vertical lines show 95% confidence intervals computed through a non-parametric bootstrap. The dotted line shows expected chance performance.</w:t>
            </w:r>
          </w:p>
        </w:tc>
      </w:tr>
    </w:tbl>
    <w:p w14:paraId="7EE69E4D" w14:textId="77777777" w:rsidR="00EE3292" w:rsidRPr="000432DC" w:rsidRDefault="00EE3292" w:rsidP="000859D0">
      <w:pPr>
        <w:widowControl w:val="0"/>
        <w:autoSpaceDE w:val="0"/>
        <w:autoSpaceDN w:val="0"/>
        <w:adjustRightInd w:val="0"/>
        <w:spacing w:line="480" w:lineRule="auto"/>
        <w:rPr>
          <w:rFonts w:eastAsiaTheme="minorEastAsia"/>
        </w:rPr>
      </w:pPr>
    </w:p>
    <w:p w14:paraId="5B0E217C" w14:textId="205A6B03" w:rsidR="003947EE" w:rsidRPr="006E73C9" w:rsidRDefault="00EE3292" w:rsidP="006E73C9">
      <w:pPr>
        <w:widowControl w:val="0"/>
        <w:autoSpaceDE w:val="0"/>
        <w:autoSpaceDN w:val="0"/>
        <w:adjustRightInd w:val="0"/>
        <w:spacing w:line="480" w:lineRule="auto"/>
        <w:rPr>
          <w:rFonts w:eastAsiaTheme="minorEastAsia"/>
        </w:rPr>
      </w:pPr>
      <w:r w:rsidRPr="006E73C9">
        <w:rPr>
          <w:rFonts w:eastAsiaTheme="minorEastAsia"/>
          <w:b/>
          <w:bCs/>
          <w:i/>
          <w:iCs/>
        </w:rPr>
        <w:t>Main analysis.</w:t>
      </w:r>
      <w:r w:rsidR="00807354">
        <w:rPr>
          <w:rFonts w:eastAsiaTheme="minorEastAsia"/>
        </w:rPr>
        <w:t xml:space="preserve"> </w:t>
      </w:r>
      <w:r w:rsidR="003947EE">
        <w:rPr>
          <w:rFonts w:eastAsiaTheme="minorEastAsia"/>
        </w:rPr>
        <w:t>To test people’s propensity to generalize a novel label by shape, we combined the data from Experiments 1 (US children), 2 (</w:t>
      </w:r>
      <w:proofErr w:type="spellStart"/>
      <w:r w:rsidR="003947EE">
        <w:rPr>
          <w:rFonts w:eastAsiaTheme="minorEastAsia"/>
        </w:rPr>
        <w:t>Tsimane</w:t>
      </w:r>
      <w:proofErr w:type="spellEnd"/>
      <w:r w:rsidR="003947EE">
        <w:rPr>
          <w:rFonts w:eastAsiaTheme="minorEastAsia"/>
        </w:rPr>
        <w:t>’ children), 5 (US adults), 6, and 7 (</w:t>
      </w:r>
      <w:proofErr w:type="spellStart"/>
      <w:r w:rsidR="003947EE">
        <w:rPr>
          <w:rFonts w:eastAsiaTheme="minorEastAsia"/>
        </w:rPr>
        <w:t>Tsimane</w:t>
      </w:r>
      <w:proofErr w:type="spellEnd"/>
      <w:r w:rsidR="003947EE">
        <w:rPr>
          <w:rFonts w:eastAsiaTheme="minorEastAsia"/>
        </w:rPr>
        <w:t xml:space="preserve">’ adults; excluding the </w:t>
      </w:r>
      <w:r w:rsidR="00416CBC">
        <w:rPr>
          <w:rFonts w:eastAsiaTheme="minorEastAsia"/>
        </w:rPr>
        <w:t>one</w:t>
      </w:r>
      <w:r w:rsidR="003947EE">
        <w:rPr>
          <w:rFonts w:eastAsiaTheme="minorEastAsia"/>
        </w:rPr>
        <w:t xml:space="preserve"> participant in Experiment 7 who </w:t>
      </w:r>
      <w:r w:rsidR="003947EE">
        <w:rPr>
          <w:rFonts w:eastAsiaTheme="minorEastAsia"/>
        </w:rPr>
        <w:lastRenderedPageBreak/>
        <w:t xml:space="preserve">selected the distractor objects). </w:t>
      </w:r>
      <w:r w:rsidR="00193921">
        <w:rPr>
          <w:rFonts w:eastAsiaTheme="minorEastAsia"/>
        </w:rPr>
        <w:t xml:space="preserve">We then ran a logistic mixed-effects model predicting participant’s </w:t>
      </w:r>
      <w:r w:rsidR="00DE0665">
        <w:rPr>
          <w:rFonts w:eastAsiaTheme="minorEastAsia"/>
        </w:rPr>
        <w:t>preference for the shape-match object</w:t>
      </w:r>
      <w:r w:rsidR="00193921">
        <w:rPr>
          <w:rFonts w:eastAsiaTheme="minorEastAsia"/>
        </w:rPr>
        <w:t xml:space="preserve"> (with baseline probability p=1/3) </w:t>
      </w:r>
      <w:r w:rsidR="00DE0665">
        <w:rPr>
          <w:rFonts w:eastAsiaTheme="minorEastAsia"/>
        </w:rPr>
        <w:t>with</w:t>
      </w:r>
      <w:r w:rsidR="00193921">
        <w:rPr>
          <w:rFonts w:eastAsiaTheme="minorEastAsia"/>
        </w:rPr>
        <w:t xml:space="preserve"> population (US or </w:t>
      </w:r>
      <w:proofErr w:type="spellStart"/>
      <w:r w:rsidR="00193921">
        <w:rPr>
          <w:rFonts w:eastAsiaTheme="minorEastAsia"/>
        </w:rPr>
        <w:t>Tsimane</w:t>
      </w:r>
      <w:proofErr w:type="spellEnd"/>
      <w:r w:rsidR="00193921">
        <w:rPr>
          <w:rFonts w:eastAsiaTheme="minorEastAsia"/>
        </w:rPr>
        <w:t>’ participants, dummy coded) and age group (children or adults, dummy coded)</w:t>
      </w:r>
      <w:r w:rsidR="00DE0665">
        <w:rPr>
          <w:rFonts w:eastAsiaTheme="minorEastAsia"/>
        </w:rPr>
        <w:t xml:space="preserve"> as independent variables</w:t>
      </w:r>
      <w:r w:rsidR="00193921">
        <w:rPr>
          <w:rFonts w:eastAsiaTheme="minorEastAsia"/>
        </w:rPr>
        <w:t xml:space="preserve">. </w:t>
      </w:r>
      <w:r w:rsidR="00566A95">
        <w:rPr>
          <w:rFonts w:eastAsiaTheme="minorEastAsia"/>
        </w:rPr>
        <w:t xml:space="preserve">A population by age interaction effect was not included as determined by nested model comparison. </w:t>
      </w:r>
      <w:r w:rsidR="00FC6D57">
        <w:rPr>
          <w:rFonts w:eastAsiaTheme="minorEastAsia"/>
        </w:rPr>
        <w:t>To control for the role of exemplar</w:t>
      </w:r>
      <w:r w:rsidR="00F3039E">
        <w:rPr>
          <w:rFonts w:eastAsiaTheme="minorEastAsia"/>
        </w:rPr>
        <w:t xml:space="preserve"> (Figure 3)</w:t>
      </w:r>
      <w:r w:rsidR="00FC6D57">
        <w:rPr>
          <w:rFonts w:eastAsiaTheme="minorEastAsia"/>
        </w:rPr>
        <w:t>, our regression included</w:t>
      </w:r>
      <w:r w:rsidR="00896ACB">
        <w:rPr>
          <w:rFonts w:eastAsiaTheme="minorEastAsia"/>
        </w:rPr>
        <w:t xml:space="preserve"> random intercepts for each Experiment,</w:t>
      </w:r>
      <w:r w:rsidR="00FC6D57">
        <w:rPr>
          <w:rFonts w:eastAsiaTheme="minorEastAsia"/>
        </w:rPr>
        <w:t xml:space="preserve"> random intercepts </w:t>
      </w:r>
      <w:r w:rsidR="00896ACB">
        <w:rPr>
          <w:rFonts w:eastAsiaTheme="minorEastAsia"/>
        </w:rPr>
        <w:t>for</w:t>
      </w:r>
      <w:r w:rsidR="00FC6D57">
        <w:rPr>
          <w:rFonts w:eastAsiaTheme="minorEastAsia"/>
        </w:rPr>
        <w:t xml:space="preserve"> exemplar object, random slopes </w:t>
      </w:r>
      <w:r w:rsidR="00E05987">
        <w:rPr>
          <w:rFonts w:eastAsiaTheme="minorEastAsia"/>
        </w:rPr>
        <w:t>for</w:t>
      </w:r>
      <w:r w:rsidR="00FC6D57">
        <w:rPr>
          <w:rFonts w:eastAsiaTheme="minorEastAsia"/>
        </w:rPr>
        <w:t xml:space="preserve"> population as a function of exemplar, and random slopes </w:t>
      </w:r>
      <w:r w:rsidR="00E05987">
        <w:rPr>
          <w:rFonts w:eastAsiaTheme="minorEastAsia"/>
        </w:rPr>
        <w:t xml:space="preserve">for </w:t>
      </w:r>
      <w:r w:rsidR="00920EFE">
        <w:rPr>
          <w:rFonts w:eastAsiaTheme="minorEastAsia"/>
        </w:rPr>
        <w:t>age group as a function of exemplar.</w:t>
      </w:r>
      <w:r w:rsidR="008538E2">
        <w:rPr>
          <w:rFonts w:eastAsiaTheme="minorEastAsia"/>
        </w:rPr>
        <w:t xml:space="preserve"> This model </w:t>
      </w:r>
      <w:r w:rsidR="000D1050">
        <w:rPr>
          <w:rFonts w:eastAsiaTheme="minorEastAsia"/>
        </w:rPr>
        <w:t>found no</w:t>
      </w:r>
      <w:r w:rsidR="00E95482">
        <w:rPr>
          <w:rFonts w:eastAsiaTheme="minorEastAsia"/>
        </w:rPr>
        <w:t xml:space="preserve"> significant shape bias for </w:t>
      </w:r>
      <w:proofErr w:type="spellStart"/>
      <w:r w:rsidR="00E95482">
        <w:rPr>
          <w:rFonts w:eastAsiaTheme="minorEastAsia"/>
        </w:rPr>
        <w:t>Tsimane</w:t>
      </w:r>
      <w:proofErr w:type="spellEnd"/>
      <w:r w:rsidR="00E95482">
        <w:rPr>
          <w:rFonts w:eastAsiaTheme="minorEastAsia"/>
        </w:rPr>
        <w:t>’ participants (</w:t>
      </w:r>
      <w:r w:rsidR="00E95482">
        <w:sym w:font="Symbol" w:char="F062"/>
      </w:r>
      <w:r w:rsidR="00E95482">
        <w:t xml:space="preserve">=0.41; </w:t>
      </w:r>
      <w:r w:rsidR="00E95482">
        <w:rPr>
          <w:i/>
          <w:iCs/>
        </w:rPr>
        <w:t>p</w:t>
      </w:r>
      <w:r w:rsidR="00E95482">
        <w:t>=0.18 for the intercept</w:t>
      </w:r>
      <w:r w:rsidR="00E95482">
        <w:rPr>
          <w:rFonts w:eastAsiaTheme="minorEastAsia"/>
        </w:rPr>
        <w:t xml:space="preserve">), </w:t>
      </w:r>
      <w:r w:rsidR="00B97BC3">
        <w:rPr>
          <w:rFonts w:eastAsiaTheme="minorEastAsia"/>
        </w:rPr>
        <w:t xml:space="preserve">but showed that </w:t>
      </w:r>
      <w:r w:rsidR="008538E2">
        <w:rPr>
          <w:rFonts w:eastAsiaTheme="minorEastAsia"/>
        </w:rPr>
        <w:t>US participants were significantly more likely to generalize the label by shape (</w:t>
      </w:r>
      <w:r w:rsidR="008538E2">
        <w:sym w:font="Symbol" w:char="F062"/>
      </w:r>
      <w:r w:rsidR="008538E2">
        <w:t xml:space="preserve">=1.22; </w:t>
      </w:r>
      <w:r w:rsidR="008538E2">
        <w:rPr>
          <w:i/>
          <w:iCs/>
        </w:rPr>
        <w:t>p</w:t>
      </w:r>
      <w:r w:rsidR="008538E2">
        <w:t>&lt;0.01) and no difference across age groups (</w:t>
      </w:r>
      <w:r w:rsidR="008538E2">
        <w:sym w:font="Symbol" w:char="F062"/>
      </w:r>
      <w:r w:rsidR="008538E2">
        <w:t xml:space="preserve">=-0.62; </w:t>
      </w:r>
      <w:r w:rsidR="008538E2">
        <w:rPr>
          <w:i/>
          <w:iCs/>
        </w:rPr>
        <w:t>p</w:t>
      </w:r>
      <w:r w:rsidR="008538E2">
        <w:t>=0.34; see Supplemental text for full regression table).</w:t>
      </w:r>
    </w:p>
    <w:p w14:paraId="0EE97C67" w14:textId="2735183C" w:rsidR="00A16F0A" w:rsidRDefault="00650203" w:rsidP="00A16F0A">
      <w:pPr>
        <w:widowControl w:val="0"/>
        <w:autoSpaceDE w:val="0"/>
        <w:autoSpaceDN w:val="0"/>
        <w:adjustRightInd w:val="0"/>
        <w:spacing w:line="480" w:lineRule="auto"/>
        <w:ind w:firstLine="720"/>
        <w:rPr>
          <w:rFonts w:eastAsiaTheme="minorEastAsia"/>
        </w:rPr>
      </w:pPr>
      <w:r>
        <w:t xml:space="preserve">Experiments </w:t>
      </w:r>
      <w:r w:rsidR="00D51009">
        <w:t>3</w:t>
      </w:r>
      <w:r>
        <w:t xml:space="preserve"> and </w:t>
      </w:r>
      <w:r w:rsidR="00D51009">
        <w:t>4</w:t>
      </w:r>
      <w:r>
        <w:t xml:space="preserve"> serve to </w:t>
      </w:r>
      <w:r w:rsidR="00D51009">
        <w:t xml:space="preserve">ensure that </w:t>
      </w:r>
      <w:proofErr w:type="spellStart"/>
      <w:r w:rsidR="00D51009">
        <w:t>Tsimane</w:t>
      </w:r>
      <w:proofErr w:type="spellEnd"/>
      <w:r w:rsidR="00D51009">
        <w:t xml:space="preserve">’ children’s responses in Experiment 2 did not reflect random </w:t>
      </w:r>
      <w:r w:rsidR="00CC1E1C">
        <w:t xml:space="preserve">choices (due to potential task misunderstanding). </w:t>
      </w:r>
      <w:r w:rsidR="0091035A">
        <w:t xml:space="preserve">If children did not understand what was requested from them, we reasoned </w:t>
      </w:r>
      <w:proofErr w:type="gramStart"/>
      <w:r w:rsidR="0091035A">
        <w:t>that children</w:t>
      </w:r>
      <w:proofErr w:type="gramEnd"/>
      <w:r w:rsidR="0091035A">
        <w:t xml:space="preserve"> would continue to choose all three extension objects even when one of them shared no shape, material, or color to the exemplar. </w:t>
      </w:r>
      <w:r w:rsidR="00A16F0A">
        <w:t>To test this, we combined the data from Experiments 3 and 4</w:t>
      </w:r>
      <w:r w:rsidR="00D51009">
        <w:t xml:space="preserve"> </w:t>
      </w:r>
      <w:r w:rsidR="00A16F0A">
        <w:t xml:space="preserve">and ran a logistic mixed-effects model predicting participant’s preference for the distractor object </w:t>
      </w:r>
      <w:r w:rsidR="00A16F0A">
        <w:rPr>
          <w:rFonts w:eastAsiaTheme="minorEastAsia"/>
        </w:rPr>
        <w:t xml:space="preserve">(with baseline probability p=1/3) with random intercepts by exemplar object and by Experiment. This model </w:t>
      </w:r>
      <w:r w:rsidR="003A6847">
        <w:rPr>
          <w:rFonts w:eastAsiaTheme="minorEastAsia"/>
        </w:rPr>
        <w:t>revealed a significant dis-preference for the distractor object (</w:t>
      </w:r>
      <w:r w:rsidR="00A16F0A">
        <w:sym w:font="Symbol" w:char="F062"/>
      </w:r>
      <w:r w:rsidR="00A16F0A">
        <w:t>=</w:t>
      </w:r>
      <w:r w:rsidR="003A6847">
        <w:t>-1.71</w:t>
      </w:r>
      <w:r w:rsidR="00A16F0A">
        <w:t xml:space="preserve">; </w:t>
      </w:r>
      <w:r w:rsidR="00A16F0A">
        <w:rPr>
          <w:i/>
          <w:iCs/>
        </w:rPr>
        <w:t>p</w:t>
      </w:r>
      <w:r w:rsidR="003A6847">
        <w:t>&lt;</w:t>
      </w:r>
      <w:r w:rsidR="00A16F0A">
        <w:t>0.</w:t>
      </w:r>
      <w:r w:rsidR="003A6847">
        <w:t>001</w:t>
      </w:r>
      <w:r w:rsidR="00A16F0A">
        <w:rPr>
          <w:rFonts w:eastAsiaTheme="minorEastAsia"/>
        </w:rPr>
        <w:t xml:space="preserve">), </w:t>
      </w:r>
      <w:r w:rsidR="003A6847">
        <w:rPr>
          <w:rFonts w:eastAsiaTheme="minorEastAsia"/>
        </w:rPr>
        <w:t xml:space="preserve">confirming that </w:t>
      </w:r>
      <w:proofErr w:type="spellStart"/>
      <w:r w:rsidR="003A6847">
        <w:rPr>
          <w:rFonts w:eastAsiaTheme="minorEastAsia"/>
        </w:rPr>
        <w:t>Tsimane</w:t>
      </w:r>
      <w:proofErr w:type="spellEnd"/>
      <w:r w:rsidR="003A6847">
        <w:rPr>
          <w:rFonts w:eastAsiaTheme="minorEastAsia"/>
        </w:rPr>
        <w:t>’ children were not simply generalizing the novel object label by chance.</w:t>
      </w:r>
    </w:p>
    <w:p w14:paraId="45D7C776" w14:textId="188F3DC2" w:rsidR="00A75718" w:rsidRDefault="009312D7" w:rsidP="006E73C9">
      <w:pPr>
        <w:widowControl w:val="0"/>
        <w:autoSpaceDE w:val="0"/>
        <w:autoSpaceDN w:val="0"/>
        <w:adjustRightInd w:val="0"/>
        <w:spacing w:line="480" w:lineRule="auto"/>
        <w:ind w:firstLine="720"/>
        <w:rPr>
          <w:rFonts w:eastAsiaTheme="minorEastAsia"/>
        </w:rPr>
      </w:pPr>
      <w:r>
        <w:rPr>
          <w:rFonts w:eastAsiaTheme="minorEastAsia"/>
        </w:rPr>
        <w:t xml:space="preserve">Finally, the results from Figure 2 suggest that </w:t>
      </w:r>
      <w:proofErr w:type="spellStart"/>
      <w:r>
        <w:rPr>
          <w:rFonts w:eastAsiaTheme="minorEastAsia"/>
        </w:rPr>
        <w:t>Tsimane</w:t>
      </w:r>
      <w:proofErr w:type="spellEnd"/>
      <w:r>
        <w:rPr>
          <w:rFonts w:eastAsiaTheme="minorEastAsia"/>
        </w:rPr>
        <w:t xml:space="preserve">’ participants may have a </w:t>
      </w:r>
      <w:r>
        <w:rPr>
          <w:rFonts w:eastAsiaTheme="minorEastAsia"/>
        </w:rPr>
        <w:lastRenderedPageBreak/>
        <w:t>reduced preference for material matches as a function of age (Comparing Experiment 2, to Experiments 6 and 7).</w:t>
      </w:r>
      <w:r w:rsidR="00F217AE">
        <w:rPr>
          <w:rStyle w:val="FootnoteReference"/>
          <w:rFonts w:eastAsiaTheme="minorEastAsia"/>
        </w:rPr>
        <w:footnoteReference w:id="4"/>
      </w:r>
      <w:r>
        <w:rPr>
          <w:rFonts w:eastAsiaTheme="minorEastAsia"/>
        </w:rPr>
        <w:t xml:space="preserve"> To test this, we combined data from these three Experiments and tested participant’s preference for the material match as a function of </w:t>
      </w:r>
      <w:r w:rsidR="00AF483D">
        <w:rPr>
          <w:rFonts w:eastAsiaTheme="minorEastAsia"/>
        </w:rPr>
        <w:t xml:space="preserve">age group (with baseline probability p=1/3), with random intercepts by exemplar object, random slopes for age groups by Exemplar, and random intercepts by Experiment. This </w:t>
      </w:r>
      <w:r w:rsidR="000717A0">
        <w:rPr>
          <w:rFonts w:eastAsiaTheme="minorEastAsia"/>
        </w:rPr>
        <w:t>analysis revealed a marginal decrease in material preferences (</w:t>
      </w:r>
      <w:r w:rsidR="000717A0">
        <w:sym w:font="Symbol" w:char="F062"/>
      </w:r>
      <w:r w:rsidR="000717A0">
        <w:t xml:space="preserve">=0.81; </w:t>
      </w:r>
      <w:r w:rsidR="000717A0">
        <w:rPr>
          <w:i/>
          <w:iCs/>
        </w:rPr>
        <w:t>p</w:t>
      </w:r>
      <w:r w:rsidR="000717A0">
        <w:t>=0.055</w:t>
      </w:r>
      <w:r w:rsidR="000717A0">
        <w:rPr>
          <w:rFonts w:eastAsiaTheme="minorEastAsia"/>
        </w:rPr>
        <w:t>)</w:t>
      </w:r>
      <w:r w:rsidR="007B0B36">
        <w:t>.</w:t>
      </w:r>
      <w:r w:rsidR="0069250A">
        <w:rPr>
          <w:rFonts w:eastAsiaTheme="minorEastAsia"/>
        </w:rPr>
        <w:t xml:space="preserve"> W</w:t>
      </w:r>
      <w:r w:rsidR="00A33972">
        <w:rPr>
          <w:rFonts w:eastAsiaTheme="minorEastAsia"/>
        </w:rPr>
        <w:t>e return to this point in the discussion.</w:t>
      </w:r>
    </w:p>
    <w:p w14:paraId="21F3F8BE" w14:textId="2DF28FA8" w:rsidR="00155D73" w:rsidRPr="000432DC" w:rsidRDefault="00155D73" w:rsidP="00607AA4">
      <w:pPr>
        <w:widowControl w:val="0"/>
        <w:autoSpaceDE w:val="0"/>
        <w:autoSpaceDN w:val="0"/>
        <w:adjustRightInd w:val="0"/>
        <w:spacing w:line="480" w:lineRule="auto"/>
        <w:rPr>
          <w:rFonts w:eastAsiaTheme="minorEastAsia"/>
        </w:rPr>
      </w:pPr>
    </w:p>
    <w:p w14:paraId="4F7AF1BC" w14:textId="458B7335" w:rsidR="00005CD1" w:rsidRPr="006E73C9" w:rsidRDefault="007863E0" w:rsidP="00685AB2">
      <w:pPr>
        <w:widowControl w:val="0"/>
        <w:autoSpaceDE w:val="0"/>
        <w:autoSpaceDN w:val="0"/>
        <w:adjustRightInd w:val="0"/>
        <w:spacing w:line="480" w:lineRule="auto"/>
        <w:jc w:val="center"/>
        <w:rPr>
          <w:rFonts w:eastAsiaTheme="minorEastAsia"/>
          <w:b/>
        </w:rPr>
      </w:pPr>
      <w:r w:rsidRPr="000432DC">
        <w:rPr>
          <w:rFonts w:eastAsiaTheme="minorEastAsia"/>
          <w:b/>
        </w:rPr>
        <w:t>Discussion</w:t>
      </w:r>
    </w:p>
    <w:p w14:paraId="2528665A" w14:textId="1AB00DA5" w:rsidR="00523E65" w:rsidRPr="0081032A" w:rsidRDefault="009706B3" w:rsidP="00BA3E53">
      <w:pPr>
        <w:pStyle w:val="NormalAPA"/>
        <w:adjustRightInd w:val="0"/>
        <w:ind w:firstLine="0"/>
        <w:rPr>
          <w:rFonts w:eastAsiaTheme="minorEastAsia"/>
        </w:rPr>
      </w:pPr>
      <w:r w:rsidRPr="000432DC">
        <w:rPr>
          <w:sz w:val="24"/>
          <w:szCs w:val="24"/>
        </w:rPr>
        <w:t xml:space="preserve">Here we sought to evaluate the idea that </w:t>
      </w:r>
      <w:r w:rsidR="00F92E03">
        <w:rPr>
          <w:sz w:val="24"/>
          <w:szCs w:val="24"/>
        </w:rPr>
        <w:t>people’s</w:t>
      </w:r>
      <w:r w:rsidR="00FC2959">
        <w:rPr>
          <w:sz w:val="24"/>
          <w:szCs w:val="24"/>
        </w:rPr>
        <w:t xml:space="preserve"> </w:t>
      </w:r>
      <w:r w:rsidR="000165A1">
        <w:rPr>
          <w:sz w:val="24"/>
          <w:szCs w:val="24"/>
        </w:rPr>
        <w:t xml:space="preserve">propensity to generalize object labels by shape is influenced by </w:t>
      </w:r>
      <w:r w:rsidR="0011169B">
        <w:rPr>
          <w:sz w:val="24"/>
          <w:szCs w:val="24"/>
        </w:rPr>
        <w:t>the distribution of categories that people encounter and talk about in their daily life</w:t>
      </w:r>
      <w:r w:rsidRPr="00495517">
        <w:rPr>
          <w:sz w:val="24"/>
          <w:szCs w:val="24"/>
        </w:rPr>
        <w:t>.</w:t>
      </w:r>
      <w:r w:rsidR="00AB7B08">
        <w:rPr>
          <w:sz w:val="24"/>
          <w:szCs w:val="24"/>
        </w:rPr>
        <w:t xml:space="preserve"> In particular, we hypothesized that </w:t>
      </w:r>
      <w:r w:rsidR="003F6AF7">
        <w:rPr>
          <w:sz w:val="24"/>
          <w:szCs w:val="24"/>
        </w:rPr>
        <w:t>children</w:t>
      </w:r>
      <w:r w:rsidR="00AB7B08">
        <w:rPr>
          <w:sz w:val="24"/>
          <w:szCs w:val="24"/>
        </w:rPr>
        <w:t xml:space="preserve"> from </w:t>
      </w:r>
      <w:r w:rsidR="001B2836">
        <w:rPr>
          <w:sz w:val="24"/>
          <w:szCs w:val="24"/>
        </w:rPr>
        <w:t>highly</w:t>
      </w:r>
      <w:r w:rsidR="00AB7B08">
        <w:rPr>
          <w:sz w:val="24"/>
          <w:szCs w:val="24"/>
        </w:rPr>
        <w:t xml:space="preserve"> </w:t>
      </w:r>
      <w:r w:rsidR="00AB7B08">
        <w:rPr>
          <w:rFonts w:eastAsiaTheme="minorEastAsia"/>
          <w:sz w:val="24"/>
          <w:szCs w:val="24"/>
        </w:rPr>
        <w:t>industrialized societies would be more likely to deploy a shape bias relative to children from less industrialized societies.</w:t>
      </w:r>
      <w:r w:rsidRPr="00495517">
        <w:rPr>
          <w:sz w:val="24"/>
          <w:szCs w:val="24"/>
        </w:rPr>
        <w:t xml:space="preserve"> </w:t>
      </w:r>
      <w:r w:rsidR="00D74DE8">
        <w:rPr>
          <w:sz w:val="24"/>
          <w:szCs w:val="24"/>
        </w:rPr>
        <w:t xml:space="preserve">In a one-shot word-generalization task using novel objects, we found that </w:t>
      </w:r>
      <w:r w:rsidR="00347B77" w:rsidRPr="00D7430A">
        <w:rPr>
          <w:rFonts w:eastAsiaTheme="minorEastAsia"/>
          <w:sz w:val="24"/>
          <w:szCs w:val="24"/>
        </w:rPr>
        <w:t>participant</w:t>
      </w:r>
      <w:r w:rsidR="006904EC" w:rsidRPr="00D7430A">
        <w:rPr>
          <w:rFonts w:eastAsiaTheme="minorEastAsia"/>
          <w:sz w:val="24"/>
          <w:szCs w:val="24"/>
        </w:rPr>
        <w:t>s</w:t>
      </w:r>
      <w:r w:rsidR="00347B77" w:rsidRPr="00D7430A">
        <w:rPr>
          <w:rFonts w:eastAsiaTheme="minorEastAsia"/>
          <w:sz w:val="24"/>
          <w:szCs w:val="24"/>
        </w:rPr>
        <w:t xml:space="preserve"> </w:t>
      </w:r>
      <w:r w:rsidR="003D5CE5">
        <w:rPr>
          <w:rFonts w:eastAsiaTheme="minorEastAsia"/>
          <w:sz w:val="24"/>
          <w:szCs w:val="24"/>
        </w:rPr>
        <w:t>from</w:t>
      </w:r>
      <w:r w:rsidR="003D5CE5" w:rsidRPr="00D7430A">
        <w:rPr>
          <w:rFonts w:eastAsiaTheme="minorEastAsia"/>
          <w:sz w:val="24"/>
          <w:szCs w:val="24"/>
        </w:rPr>
        <w:t xml:space="preserve"> </w:t>
      </w:r>
      <w:r w:rsidR="00347B77" w:rsidRPr="00D7430A">
        <w:rPr>
          <w:rFonts w:eastAsiaTheme="minorEastAsia"/>
          <w:sz w:val="24"/>
          <w:szCs w:val="24"/>
        </w:rPr>
        <w:t xml:space="preserve">the US </w:t>
      </w:r>
      <w:r w:rsidR="00AE0CDD">
        <w:rPr>
          <w:rFonts w:eastAsiaTheme="minorEastAsia"/>
          <w:sz w:val="24"/>
          <w:szCs w:val="24"/>
        </w:rPr>
        <w:t xml:space="preserve">showed a </w:t>
      </w:r>
      <w:r w:rsidR="00DF1C57">
        <w:rPr>
          <w:rFonts w:eastAsiaTheme="minorEastAsia"/>
          <w:sz w:val="24"/>
          <w:szCs w:val="24"/>
        </w:rPr>
        <w:t>stronger</w:t>
      </w:r>
      <w:r w:rsidR="00AE0CDD">
        <w:rPr>
          <w:rFonts w:eastAsiaTheme="minorEastAsia"/>
          <w:sz w:val="24"/>
          <w:szCs w:val="24"/>
        </w:rPr>
        <w:t xml:space="preserve"> propensity to </w:t>
      </w:r>
      <w:r w:rsidR="00757E2A">
        <w:rPr>
          <w:rFonts w:eastAsiaTheme="minorEastAsia"/>
          <w:sz w:val="24"/>
          <w:szCs w:val="24"/>
        </w:rPr>
        <w:t>generalize objects labels</w:t>
      </w:r>
      <w:r w:rsidR="00AE0CDD">
        <w:rPr>
          <w:rFonts w:eastAsiaTheme="minorEastAsia"/>
          <w:sz w:val="24"/>
          <w:szCs w:val="24"/>
        </w:rPr>
        <w:t xml:space="preserve"> on shape</w:t>
      </w:r>
      <w:r w:rsidR="00DF1C57">
        <w:rPr>
          <w:rFonts w:eastAsiaTheme="minorEastAsia"/>
          <w:sz w:val="24"/>
          <w:szCs w:val="24"/>
        </w:rPr>
        <w:t xml:space="preserve"> relative to</w:t>
      </w:r>
      <w:r w:rsidR="00797A32" w:rsidRPr="00D7430A">
        <w:rPr>
          <w:rFonts w:eastAsiaTheme="minorEastAsia"/>
          <w:sz w:val="24"/>
          <w:szCs w:val="24"/>
        </w:rPr>
        <w:t xml:space="preserve"> </w:t>
      </w:r>
      <w:proofErr w:type="spellStart"/>
      <w:r w:rsidR="00593EA5" w:rsidRPr="00D7430A">
        <w:rPr>
          <w:rFonts w:eastAsiaTheme="minorEastAsia"/>
          <w:sz w:val="24"/>
          <w:szCs w:val="24"/>
        </w:rPr>
        <w:t>Tsimane</w:t>
      </w:r>
      <w:proofErr w:type="spellEnd"/>
      <w:r w:rsidR="00593EA5" w:rsidRPr="00D7430A">
        <w:rPr>
          <w:rFonts w:eastAsiaTheme="minorEastAsia"/>
          <w:sz w:val="24"/>
          <w:szCs w:val="24"/>
        </w:rPr>
        <w:t>’ children and adults</w:t>
      </w:r>
      <w:r w:rsidR="0033463C" w:rsidRPr="00D7430A">
        <w:rPr>
          <w:rFonts w:eastAsiaTheme="minorEastAsia"/>
          <w:sz w:val="24"/>
          <w:szCs w:val="24"/>
        </w:rPr>
        <w:t>.</w:t>
      </w:r>
    </w:p>
    <w:p w14:paraId="51BAB687" w14:textId="6349A26C" w:rsidR="00295C27" w:rsidRDefault="00772E6C" w:rsidP="0064286D">
      <w:pPr>
        <w:widowControl w:val="0"/>
        <w:autoSpaceDE w:val="0"/>
        <w:autoSpaceDN w:val="0"/>
        <w:adjustRightInd w:val="0"/>
        <w:spacing w:line="480" w:lineRule="auto"/>
        <w:ind w:firstLine="720"/>
        <w:rPr>
          <w:rFonts w:eastAsiaTheme="minorEastAsia"/>
        </w:rPr>
      </w:pPr>
      <w:r w:rsidRPr="006E73C9">
        <w:rPr>
          <w:rFonts w:eastAsiaTheme="minorEastAsia"/>
        </w:rPr>
        <w:t>O</w:t>
      </w:r>
      <w:r w:rsidR="00745F80" w:rsidRPr="006E73C9">
        <w:rPr>
          <w:rFonts w:eastAsiaTheme="minorEastAsia"/>
        </w:rPr>
        <w:t xml:space="preserve">ur </w:t>
      </w:r>
      <w:r w:rsidR="00745F80" w:rsidRPr="000432DC">
        <w:rPr>
          <w:rFonts w:eastAsiaTheme="minorEastAsia"/>
        </w:rPr>
        <w:t xml:space="preserve">findings </w:t>
      </w:r>
      <w:r w:rsidR="0048458C">
        <w:rPr>
          <w:rFonts w:eastAsiaTheme="minorEastAsia"/>
        </w:rPr>
        <w:t>are consistent with</w:t>
      </w:r>
      <w:r w:rsidR="0048458C" w:rsidRPr="000432DC">
        <w:rPr>
          <w:rFonts w:eastAsiaTheme="minorEastAsia"/>
        </w:rPr>
        <w:t xml:space="preserve"> </w:t>
      </w:r>
      <w:r w:rsidR="001632D0" w:rsidRPr="000432DC">
        <w:rPr>
          <w:rFonts w:eastAsiaTheme="minorEastAsia"/>
        </w:rPr>
        <w:t xml:space="preserve">the idea that humans generalize object labels </w:t>
      </w:r>
      <w:r w:rsidR="00423AFE">
        <w:rPr>
          <w:rFonts w:eastAsiaTheme="minorEastAsia"/>
        </w:rPr>
        <w:t>based on</w:t>
      </w:r>
      <w:r w:rsidR="00151A4F">
        <w:rPr>
          <w:rFonts w:eastAsiaTheme="minorEastAsia"/>
        </w:rPr>
        <w:t xml:space="preserve"> the</w:t>
      </w:r>
      <w:r w:rsidR="001632D0" w:rsidRPr="000432DC">
        <w:rPr>
          <w:rFonts w:eastAsiaTheme="minorEastAsia"/>
        </w:rPr>
        <w:t xml:space="preserve"> features</w:t>
      </w:r>
      <w:r w:rsidR="00151A4F">
        <w:rPr>
          <w:rFonts w:eastAsiaTheme="minorEastAsia"/>
        </w:rPr>
        <w:t xml:space="preserve"> that</w:t>
      </w:r>
      <w:r w:rsidR="001632D0" w:rsidRPr="000432DC">
        <w:rPr>
          <w:rFonts w:eastAsiaTheme="minorEastAsia"/>
        </w:rPr>
        <w:t xml:space="preserve"> </w:t>
      </w:r>
      <w:r w:rsidR="00584769">
        <w:rPr>
          <w:rFonts w:eastAsiaTheme="minorEastAsia"/>
        </w:rPr>
        <w:t xml:space="preserve">they believe </w:t>
      </w:r>
      <w:r w:rsidR="00BD7572">
        <w:rPr>
          <w:rFonts w:eastAsiaTheme="minorEastAsia"/>
        </w:rPr>
        <w:t xml:space="preserve">will </w:t>
      </w:r>
      <w:r w:rsidR="00584769">
        <w:rPr>
          <w:rFonts w:eastAsiaTheme="minorEastAsia"/>
        </w:rPr>
        <w:t xml:space="preserve">be diagnostic of the </w:t>
      </w:r>
      <w:r w:rsidR="00862DE0">
        <w:rPr>
          <w:rFonts w:eastAsiaTheme="minorEastAsia"/>
        </w:rPr>
        <w:t>object’s category</w:t>
      </w:r>
      <w:r w:rsidR="00D43341">
        <w:rPr>
          <w:rFonts w:eastAsiaTheme="minorEastAsia"/>
        </w:rPr>
        <w:t xml:space="preserve"> (</w:t>
      </w:r>
      <w:r w:rsidR="00D43341">
        <w:t xml:space="preserve">Bloom, 2000; </w:t>
      </w:r>
      <w:proofErr w:type="spellStart"/>
      <w:r w:rsidR="00D43341">
        <w:t>Diesendruck</w:t>
      </w:r>
      <w:proofErr w:type="spellEnd"/>
      <w:r w:rsidR="00D43341">
        <w:t xml:space="preserve"> &amp; Bloom, 2003; Rosch et al., 1976</w:t>
      </w:r>
      <w:r w:rsidR="00D43341">
        <w:rPr>
          <w:rFonts w:eastAsiaTheme="minorEastAsia"/>
        </w:rPr>
        <w:t>)</w:t>
      </w:r>
      <w:r w:rsidR="00264F24" w:rsidRPr="000432DC">
        <w:t xml:space="preserve">. </w:t>
      </w:r>
      <w:r w:rsidR="001632D0" w:rsidRPr="000432DC">
        <w:rPr>
          <w:rFonts w:eastAsiaTheme="minorEastAsia"/>
        </w:rPr>
        <w:t xml:space="preserve">Our </w:t>
      </w:r>
      <w:r w:rsidR="00B87B8D">
        <w:rPr>
          <w:rFonts w:eastAsiaTheme="minorEastAsia"/>
        </w:rPr>
        <w:t>hypothesis</w:t>
      </w:r>
      <w:r w:rsidR="00B87B8D" w:rsidRPr="000432DC">
        <w:rPr>
          <w:rFonts w:eastAsiaTheme="minorEastAsia"/>
        </w:rPr>
        <w:t xml:space="preserve"> </w:t>
      </w:r>
      <w:r w:rsidR="001632D0" w:rsidRPr="000432DC">
        <w:rPr>
          <w:rFonts w:eastAsiaTheme="minorEastAsia"/>
        </w:rPr>
        <w:t>expand</w:t>
      </w:r>
      <w:r w:rsidR="00B87B8D">
        <w:rPr>
          <w:rFonts w:eastAsiaTheme="minorEastAsia"/>
        </w:rPr>
        <w:t>s</w:t>
      </w:r>
      <w:r w:rsidR="001632D0" w:rsidRPr="000432DC">
        <w:rPr>
          <w:rFonts w:eastAsiaTheme="minorEastAsia"/>
        </w:rPr>
        <w:t xml:space="preserve"> on this </w:t>
      </w:r>
      <w:r w:rsidR="007F21DC">
        <w:rPr>
          <w:rFonts w:eastAsiaTheme="minorEastAsia"/>
        </w:rPr>
        <w:t>idea</w:t>
      </w:r>
      <w:r w:rsidR="001632D0" w:rsidRPr="000432DC">
        <w:rPr>
          <w:rFonts w:eastAsiaTheme="minorEastAsia"/>
        </w:rPr>
        <w:t xml:space="preserve">, </w:t>
      </w:r>
      <w:r w:rsidR="00A60FF9">
        <w:rPr>
          <w:rFonts w:eastAsiaTheme="minorEastAsia"/>
        </w:rPr>
        <w:t>proposing</w:t>
      </w:r>
      <w:r w:rsidR="00A60FF9" w:rsidRPr="000432DC">
        <w:rPr>
          <w:rFonts w:eastAsiaTheme="minorEastAsia"/>
        </w:rPr>
        <w:t xml:space="preserve"> </w:t>
      </w:r>
      <w:r w:rsidR="001632D0" w:rsidRPr="000432DC">
        <w:rPr>
          <w:rFonts w:eastAsiaTheme="minorEastAsia"/>
        </w:rPr>
        <w:t xml:space="preserve">that </w:t>
      </w:r>
      <w:r w:rsidR="00CD5499">
        <w:rPr>
          <w:rFonts w:eastAsiaTheme="minorEastAsia"/>
        </w:rPr>
        <w:t xml:space="preserve">exposure and talk </w:t>
      </w:r>
      <w:r w:rsidR="007C3849">
        <w:rPr>
          <w:rFonts w:eastAsiaTheme="minorEastAsia"/>
        </w:rPr>
        <w:t xml:space="preserve">about different categories affects </w:t>
      </w:r>
      <w:r w:rsidR="00C70CA8">
        <w:rPr>
          <w:rFonts w:eastAsiaTheme="minorEastAsia"/>
        </w:rPr>
        <w:t xml:space="preserve">how </w:t>
      </w:r>
      <w:r w:rsidR="003F6038">
        <w:rPr>
          <w:rFonts w:eastAsiaTheme="minorEastAsia"/>
        </w:rPr>
        <w:t>people</w:t>
      </w:r>
      <w:r w:rsidR="00685BA2">
        <w:rPr>
          <w:rFonts w:eastAsiaTheme="minorEastAsia"/>
        </w:rPr>
        <w:t xml:space="preserve"> </w:t>
      </w:r>
      <w:r w:rsidR="00E3028E">
        <w:rPr>
          <w:rFonts w:eastAsiaTheme="minorEastAsia"/>
        </w:rPr>
        <w:t xml:space="preserve">choose to </w:t>
      </w:r>
      <w:r w:rsidR="00685BA2">
        <w:rPr>
          <w:rFonts w:eastAsiaTheme="minorEastAsia"/>
        </w:rPr>
        <w:t xml:space="preserve">generalize </w:t>
      </w:r>
      <w:r w:rsidR="00C70CA8">
        <w:rPr>
          <w:rFonts w:eastAsiaTheme="minorEastAsia"/>
        </w:rPr>
        <w:t>novel words</w:t>
      </w:r>
      <w:r w:rsidR="003260C0">
        <w:rPr>
          <w:rFonts w:eastAsiaTheme="minorEastAsia"/>
        </w:rPr>
        <w:t>.</w:t>
      </w:r>
      <w:r w:rsidR="00947D3D" w:rsidRPr="00947D3D">
        <w:rPr>
          <w:rFonts w:eastAsiaTheme="minorEastAsia"/>
        </w:rPr>
        <w:t xml:space="preserve"> </w:t>
      </w:r>
      <w:r w:rsidR="00CE2366">
        <w:rPr>
          <w:rFonts w:eastAsiaTheme="minorEastAsia"/>
        </w:rPr>
        <w:t xml:space="preserve">This </w:t>
      </w:r>
      <w:r w:rsidR="000C55F9">
        <w:rPr>
          <w:rFonts w:eastAsiaTheme="minorEastAsia"/>
        </w:rPr>
        <w:t>idea</w:t>
      </w:r>
      <w:r w:rsidR="00CE2366">
        <w:rPr>
          <w:rFonts w:eastAsiaTheme="minorEastAsia"/>
        </w:rPr>
        <w:t xml:space="preserve"> is</w:t>
      </w:r>
      <w:r w:rsidR="00947D3D">
        <w:rPr>
          <w:rFonts w:eastAsiaTheme="minorEastAsia"/>
        </w:rPr>
        <w:t xml:space="preserve"> consistent with computational models </w:t>
      </w:r>
      <w:r w:rsidR="0041048F">
        <w:rPr>
          <w:rFonts w:eastAsiaTheme="minorEastAsia"/>
        </w:rPr>
        <w:t xml:space="preserve">showing </w:t>
      </w:r>
      <w:r w:rsidR="00EE2983">
        <w:rPr>
          <w:rFonts w:eastAsiaTheme="minorEastAsia"/>
        </w:rPr>
        <w:t>that</w:t>
      </w:r>
      <w:r w:rsidR="00947D3D">
        <w:rPr>
          <w:rFonts w:eastAsiaTheme="minorEastAsia"/>
        </w:rPr>
        <w:t xml:space="preserve"> </w:t>
      </w:r>
      <w:r w:rsidR="0041048F">
        <w:rPr>
          <w:rFonts w:eastAsiaTheme="minorEastAsia"/>
        </w:rPr>
        <w:t>the</w:t>
      </w:r>
      <w:r w:rsidR="00D45BC5">
        <w:rPr>
          <w:rFonts w:eastAsiaTheme="minorEastAsia"/>
        </w:rPr>
        <w:t xml:space="preserve"> shape bias </w:t>
      </w:r>
      <w:r w:rsidR="0041048F">
        <w:rPr>
          <w:rFonts w:eastAsiaTheme="minorEastAsia"/>
        </w:rPr>
        <w:t xml:space="preserve">can </w:t>
      </w:r>
      <w:r w:rsidR="000B2B68">
        <w:rPr>
          <w:rFonts w:eastAsiaTheme="minorEastAsia"/>
        </w:rPr>
        <w:t>be</w:t>
      </w:r>
      <w:r w:rsidR="0041048F">
        <w:rPr>
          <w:rFonts w:eastAsiaTheme="minorEastAsia"/>
        </w:rPr>
        <w:t xml:space="preserve"> </w:t>
      </w:r>
      <w:r w:rsidR="002420BA">
        <w:rPr>
          <w:rFonts w:eastAsiaTheme="minorEastAsia"/>
        </w:rPr>
        <w:t>explained</w:t>
      </w:r>
      <w:r w:rsidR="0041048F">
        <w:rPr>
          <w:rFonts w:eastAsiaTheme="minorEastAsia"/>
        </w:rPr>
        <w:t xml:space="preserve"> </w:t>
      </w:r>
      <w:r w:rsidR="000B2B68">
        <w:rPr>
          <w:rFonts w:eastAsiaTheme="minorEastAsia"/>
        </w:rPr>
        <w:t xml:space="preserve">as a </w:t>
      </w:r>
      <w:r w:rsidR="00AC0E9E">
        <w:rPr>
          <w:rFonts w:eastAsiaTheme="minorEastAsia"/>
        </w:rPr>
        <w:t xml:space="preserve">learned </w:t>
      </w:r>
      <w:r w:rsidR="0041048F">
        <w:rPr>
          <w:rFonts w:eastAsiaTheme="minorEastAsia"/>
        </w:rPr>
        <w:t xml:space="preserve">generalization </w:t>
      </w:r>
      <w:r w:rsidR="002420BA">
        <w:rPr>
          <w:rFonts w:eastAsiaTheme="minorEastAsia"/>
        </w:rPr>
        <w:t xml:space="preserve">of correlations </w:t>
      </w:r>
      <w:r w:rsidR="002420BA">
        <w:rPr>
          <w:rFonts w:eastAsiaTheme="minorEastAsia"/>
        </w:rPr>
        <w:lastRenderedPageBreak/>
        <w:t>between category boundaries and shape</w:t>
      </w:r>
      <w:r w:rsidR="00BE4656">
        <w:rPr>
          <w:rFonts w:eastAsiaTheme="minorEastAsia"/>
        </w:rPr>
        <w:t xml:space="preserve"> </w:t>
      </w:r>
      <w:r w:rsidR="00947D3D">
        <w:rPr>
          <w:rFonts w:eastAsiaTheme="minorEastAsia"/>
        </w:rPr>
        <w:t>(</w:t>
      </w:r>
      <w:r w:rsidR="00134C0F" w:rsidRPr="002859FF">
        <w:rPr>
          <w:rFonts w:eastAsiaTheme="minorEastAsia"/>
        </w:rPr>
        <w:t>Samuelson, 2002</w:t>
      </w:r>
      <w:r w:rsidR="00134C0F">
        <w:rPr>
          <w:rFonts w:eastAsiaTheme="minorEastAsia"/>
          <w:bCs/>
        </w:rPr>
        <w:t>;</w:t>
      </w:r>
      <w:r w:rsidR="00134C0F" w:rsidRPr="00F95587">
        <w:rPr>
          <w:rFonts w:eastAsiaTheme="minorEastAsia"/>
          <w:bCs/>
        </w:rPr>
        <w:t> </w:t>
      </w:r>
      <w:proofErr w:type="spellStart"/>
      <w:r w:rsidR="00134C0F" w:rsidRPr="002859FF">
        <w:rPr>
          <w:rFonts w:eastAsiaTheme="minorEastAsia"/>
        </w:rPr>
        <w:t>Colunga</w:t>
      </w:r>
      <w:proofErr w:type="spellEnd"/>
      <w:r w:rsidR="00134C0F" w:rsidRPr="002859FF">
        <w:rPr>
          <w:rFonts w:eastAsiaTheme="minorEastAsia"/>
        </w:rPr>
        <w:t xml:space="preserve"> </w:t>
      </w:r>
      <w:r w:rsidR="00F626D1">
        <w:rPr>
          <w:rFonts w:eastAsiaTheme="minorEastAsia"/>
        </w:rPr>
        <w:t>&amp;</w:t>
      </w:r>
      <w:r w:rsidR="00134C0F" w:rsidRPr="002859FF">
        <w:rPr>
          <w:rFonts w:eastAsiaTheme="minorEastAsia"/>
        </w:rPr>
        <w:t xml:space="preserve"> Smith, 2005</w:t>
      </w:r>
      <w:r w:rsidR="00134C0F">
        <w:rPr>
          <w:rFonts w:eastAsiaTheme="minorEastAsia"/>
          <w:bCs/>
        </w:rPr>
        <w:t xml:space="preserve">; </w:t>
      </w:r>
      <w:r w:rsidR="00134C0F" w:rsidRPr="002859FF">
        <w:rPr>
          <w:rFonts w:eastAsiaTheme="minorEastAsia"/>
        </w:rPr>
        <w:t>Kemp et al., 2007</w:t>
      </w:r>
      <w:r w:rsidR="00134C0F">
        <w:rPr>
          <w:rFonts w:eastAsiaTheme="minorEastAsia"/>
        </w:rPr>
        <w:t>)</w:t>
      </w:r>
      <w:r w:rsidR="00947D3D">
        <w:rPr>
          <w:rFonts w:eastAsiaTheme="minorEastAsia"/>
        </w:rPr>
        <w:t>.</w:t>
      </w:r>
    </w:p>
    <w:p w14:paraId="0170AC35" w14:textId="14ADF6B9" w:rsidR="00295C27" w:rsidRDefault="00F27243" w:rsidP="00203208">
      <w:pPr>
        <w:widowControl w:val="0"/>
        <w:autoSpaceDE w:val="0"/>
        <w:autoSpaceDN w:val="0"/>
        <w:adjustRightInd w:val="0"/>
        <w:spacing w:line="480" w:lineRule="auto"/>
        <w:ind w:firstLine="720"/>
        <w:rPr>
          <w:rFonts w:eastAsiaTheme="minorEastAsia"/>
        </w:rPr>
      </w:pPr>
      <w:r>
        <w:rPr>
          <w:rFonts w:eastAsiaTheme="minorEastAsia"/>
        </w:rPr>
        <w:t>Interestingly, our results suggested that</w:t>
      </w:r>
      <w:r w:rsidR="005B7B0F">
        <w:rPr>
          <w:rFonts w:eastAsiaTheme="minorEastAsia"/>
        </w:rPr>
        <w:t>, among the</w:t>
      </w:r>
      <w:r>
        <w:rPr>
          <w:rFonts w:eastAsiaTheme="minorEastAsia"/>
        </w:rPr>
        <w:t xml:space="preserve"> </w:t>
      </w:r>
      <w:proofErr w:type="spellStart"/>
      <w:r>
        <w:rPr>
          <w:rFonts w:eastAsiaTheme="minorEastAsia"/>
        </w:rPr>
        <w:t>Tsimane</w:t>
      </w:r>
      <w:proofErr w:type="spellEnd"/>
      <w:r>
        <w:rPr>
          <w:rFonts w:eastAsiaTheme="minorEastAsia"/>
        </w:rPr>
        <w:t>’</w:t>
      </w:r>
      <w:r w:rsidR="005B7B0F">
        <w:rPr>
          <w:rFonts w:eastAsiaTheme="minorEastAsia"/>
        </w:rPr>
        <w:t>,</w:t>
      </w:r>
      <w:r>
        <w:rPr>
          <w:rFonts w:eastAsiaTheme="minorEastAsia"/>
        </w:rPr>
        <w:t xml:space="preserve"> </w:t>
      </w:r>
      <w:r w:rsidR="006A7985">
        <w:rPr>
          <w:rFonts w:eastAsiaTheme="minorEastAsia"/>
        </w:rPr>
        <w:t>children</w:t>
      </w:r>
      <w:r>
        <w:rPr>
          <w:rFonts w:eastAsiaTheme="minorEastAsia"/>
        </w:rPr>
        <w:t xml:space="preserve"> were more likely to generalize labels based on material relative to </w:t>
      </w:r>
      <w:r w:rsidR="00A51DFA">
        <w:rPr>
          <w:rFonts w:eastAsiaTheme="minorEastAsia"/>
        </w:rPr>
        <w:t>adults</w:t>
      </w:r>
      <w:r>
        <w:rPr>
          <w:rFonts w:eastAsiaTheme="minorEastAsia"/>
        </w:rPr>
        <w:t xml:space="preserve">. </w:t>
      </w:r>
      <w:r w:rsidR="00B56DA5">
        <w:rPr>
          <w:rFonts w:eastAsiaTheme="minorEastAsia"/>
        </w:rPr>
        <w:t xml:space="preserve">Note however, that this effect was small, and we do not know </w:t>
      </w:r>
      <w:r w:rsidR="005B7B0F">
        <w:rPr>
          <w:rFonts w:eastAsiaTheme="minorEastAsia"/>
        </w:rPr>
        <w:t>it</w:t>
      </w:r>
      <w:r w:rsidR="00B56DA5">
        <w:rPr>
          <w:rFonts w:eastAsiaTheme="minorEastAsia"/>
        </w:rPr>
        <w:t xml:space="preserve"> reflected a preference for material or a dis</w:t>
      </w:r>
      <w:r w:rsidR="00DB19B8">
        <w:rPr>
          <w:rFonts w:eastAsiaTheme="minorEastAsia"/>
        </w:rPr>
        <w:t>-</w:t>
      </w:r>
      <w:r w:rsidR="00B56DA5">
        <w:rPr>
          <w:rFonts w:eastAsiaTheme="minorEastAsia"/>
        </w:rPr>
        <w:t xml:space="preserve">preference for </w:t>
      </w:r>
      <w:r w:rsidR="000A142B">
        <w:rPr>
          <w:rFonts w:eastAsiaTheme="minorEastAsia"/>
        </w:rPr>
        <w:t xml:space="preserve">color or </w:t>
      </w:r>
      <w:r w:rsidR="00B56DA5">
        <w:rPr>
          <w:rFonts w:eastAsiaTheme="minorEastAsia"/>
        </w:rPr>
        <w:t xml:space="preserve">shape. </w:t>
      </w:r>
      <w:r w:rsidR="00FC02E6">
        <w:rPr>
          <w:rFonts w:eastAsiaTheme="minorEastAsia"/>
        </w:rPr>
        <w:t xml:space="preserve">Critically, </w:t>
      </w:r>
      <w:r w:rsidR="009A3424">
        <w:rPr>
          <w:rFonts w:eastAsiaTheme="minorEastAsia"/>
        </w:rPr>
        <w:t>this does</w:t>
      </w:r>
      <w:r w:rsidR="00295C27">
        <w:rPr>
          <w:rFonts w:eastAsiaTheme="minorEastAsia"/>
        </w:rPr>
        <w:t xml:space="preserve"> not imply that the </w:t>
      </w:r>
      <w:proofErr w:type="spellStart"/>
      <w:r w:rsidR="00295C27">
        <w:rPr>
          <w:rFonts w:eastAsiaTheme="minorEastAsia"/>
        </w:rPr>
        <w:t>Tsimane</w:t>
      </w:r>
      <w:proofErr w:type="spellEnd"/>
      <w:r w:rsidR="00295C27">
        <w:rPr>
          <w:rFonts w:eastAsiaTheme="minorEastAsia"/>
        </w:rPr>
        <w:t xml:space="preserve">’ never generalize labels by shape. </w:t>
      </w:r>
      <w:r w:rsidR="007A0ECA">
        <w:rPr>
          <w:rFonts w:eastAsiaTheme="minorEastAsia"/>
        </w:rPr>
        <w:t>T</w:t>
      </w:r>
      <w:r w:rsidR="00295C27">
        <w:rPr>
          <w:rFonts w:eastAsiaTheme="minorEastAsia"/>
        </w:rPr>
        <w:t xml:space="preserve">he </w:t>
      </w:r>
      <w:proofErr w:type="spellStart"/>
      <w:r w:rsidR="00295C27">
        <w:rPr>
          <w:rFonts w:eastAsiaTheme="minorEastAsia"/>
        </w:rPr>
        <w:t>Tsimane</w:t>
      </w:r>
      <w:proofErr w:type="spellEnd"/>
      <w:r w:rsidR="00295C27">
        <w:rPr>
          <w:rFonts w:eastAsiaTheme="minorEastAsia"/>
        </w:rPr>
        <w:t xml:space="preserve">’ </w:t>
      </w:r>
      <w:r w:rsidR="000733C2">
        <w:rPr>
          <w:rFonts w:eastAsiaTheme="minorEastAsia"/>
        </w:rPr>
        <w:t>regularly interact with</w:t>
      </w:r>
      <w:r w:rsidR="00295C27">
        <w:rPr>
          <w:rFonts w:eastAsiaTheme="minorEastAsia"/>
        </w:rPr>
        <w:t xml:space="preserve"> artifacts such as cooking utensil</w:t>
      </w:r>
      <w:r w:rsidR="00062482">
        <w:rPr>
          <w:rFonts w:eastAsiaTheme="minorEastAsia"/>
        </w:rPr>
        <w:t>s</w:t>
      </w:r>
      <w:r w:rsidR="00295C27">
        <w:rPr>
          <w:rFonts w:eastAsiaTheme="minorEastAsia"/>
        </w:rPr>
        <w:t xml:space="preserve">, canoes, machetes, and shotguns. </w:t>
      </w:r>
      <w:r w:rsidR="009E3198">
        <w:rPr>
          <w:rFonts w:eastAsiaTheme="minorEastAsia"/>
        </w:rPr>
        <w:t xml:space="preserve">To our knowledge, all of these categories are similar to English ones, and </w:t>
      </w:r>
      <w:r w:rsidR="00020790">
        <w:rPr>
          <w:rFonts w:eastAsiaTheme="minorEastAsia"/>
        </w:rPr>
        <w:t xml:space="preserve">they are </w:t>
      </w:r>
      <w:r w:rsidR="009E3198">
        <w:rPr>
          <w:rFonts w:eastAsiaTheme="minorEastAsia"/>
        </w:rPr>
        <w:t>construed on the basis of function, which correlates with shape.</w:t>
      </w:r>
      <w:r w:rsidR="00FE237C">
        <w:rPr>
          <w:rFonts w:eastAsiaTheme="minorEastAsia"/>
        </w:rPr>
        <w:t xml:space="preserve"> </w:t>
      </w:r>
      <w:r w:rsidR="00FD0F41">
        <w:rPr>
          <w:rFonts w:eastAsiaTheme="minorEastAsia"/>
        </w:rPr>
        <w:t xml:space="preserve">In addition, </w:t>
      </w:r>
      <w:r w:rsidR="00A716CA">
        <w:rPr>
          <w:rFonts w:eastAsiaTheme="minorEastAsia"/>
        </w:rPr>
        <w:t xml:space="preserve">our study pitted shape, material, and color against each other. </w:t>
      </w:r>
      <w:r w:rsidR="00DA54A8">
        <w:rPr>
          <w:rFonts w:eastAsiaTheme="minorEastAsia"/>
        </w:rPr>
        <w:t>In more realistic situations, categories depend on a combination of features</w:t>
      </w:r>
      <w:r w:rsidR="00E62CCA">
        <w:rPr>
          <w:rFonts w:eastAsiaTheme="minorEastAsia"/>
        </w:rPr>
        <w:t xml:space="preserve">. For instance, </w:t>
      </w:r>
      <w:r w:rsidR="00560A3D">
        <w:rPr>
          <w:rFonts w:eastAsiaTheme="minorEastAsia"/>
        </w:rPr>
        <w:t xml:space="preserve">the </w:t>
      </w:r>
      <w:proofErr w:type="spellStart"/>
      <w:r w:rsidR="00560A3D">
        <w:rPr>
          <w:rFonts w:eastAsiaTheme="minorEastAsia"/>
        </w:rPr>
        <w:t>Tsimane</w:t>
      </w:r>
      <w:proofErr w:type="spellEnd"/>
      <w:r w:rsidR="00560A3D">
        <w:rPr>
          <w:rFonts w:eastAsiaTheme="minorEastAsia"/>
        </w:rPr>
        <w:t>’ word for fishing net (</w:t>
      </w:r>
      <w:proofErr w:type="spellStart"/>
      <w:r w:rsidR="00E62CCA">
        <w:rPr>
          <w:rFonts w:eastAsiaTheme="minorEastAsia"/>
          <w:i/>
          <w:iCs/>
        </w:rPr>
        <w:t>saji</w:t>
      </w:r>
      <w:proofErr w:type="spellEnd"/>
      <w:r w:rsidR="00E62CCA">
        <w:rPr>
          <w:rFonts w:eastAsiaTheme="minorEastAsia"/>
          <w:i/>
          <w:iCs/>
        </w:rPr>
        <w:t>’</w:t>
      </w:r>
      <w:r w:rsidR="00E62CCA">
        <w:rPr>
          <w:rFonts w:eastAsiaTheme="minorEastAsia"/>
        </w:rPr>
        <w:t xml:space="preserve">) </w:t>
      </w:r>
      <w:r w:rsidR="0073382C">
        <w:rPr>
          <w:rFonts w:eastAsiaTheme="minorEastAsia"/>
        </w:rPr>
        <w:t>might</w:t>
      </w:r>
      <w:r w:rsidR="00E62CCA">
        <w:rPr>
          <w:rFonts w:eastAsiaTheme="minorEastAsia"/>
        </w:rPr>
        <w:t xml:space="preserve"> </w:t>
      </w:r>
      <w:r w:rsidR="0073382C">
        <w:rPr>
          <w:rFonts w:eastAsiaTheme="minorEastAsia"/>
        </w:rPr>
        <w:t xml:space="preserve">generalize </w:t>
      </w:r>
      <w:r w:rsidR="00E62CCA">
        <w:rPr>
          <w:rFonts w:eastAsiaTheme="minorEastAsia"/>
        </w:rPr>
        <w:t xml:space="preserve">by </w:t>
      </w:r>
      <w:r w:rsidR="0073382C">
        <w:rPr>
          <w:rFonts w:eastAsiaTheme="minorEastAsia"/>
        </w:rPr>
        <w:t>b</w:t>
      </w:r>
      <w:r w:rsidR="00E62CCA">
        <w:rPr>
          <w:rFonts w:eastAsiaTheme="minorEastAsia"/>
        </w:rPr>
        <w:t xml:space="preserve">oth </w:t>
      </w:r>
      <w:r w:rsidR="00D5593C">
        <w:rPr>
          <w:rFonts w:eastAsiaTheme="minorEastAsia"/>
        </w:rPr>
        <w:t xml:space="preserve">shape and texture, </w:t>
      </w:r>
      <w:r w:rsidR="00162454">
        <w:rPr>
          <w:rFonts w:eastAsiaTheme="minorEastAsia"/>
        </w:rPr>
        <w:t>and the words for ripe and unripe banana (</w:t>
      </w:r>
      <w:proofErr w:type="spellStart"/>
      <w:r w:rsidR="00E62CCA" w:rsidRPr="00976C4F">
        <w:rPr>
          <w:rFonts w:eastAsiaTheme="minorEastAsia"/>
          <w:i/>
          <w:iCs/>
        </w:rPr>
        <w:t>pe’re</w:t>
      </w:r>
      <w:proofErr w:type="spellEnd"/>
      <w:r w:rsidR="00E62CCA">
        <w:rPr>
          <w:rFonts w:eastAsiaTheme="minorEastAsia"/>
        </w:rPr>
        <w:t xml:space="preserve"> and </w:t>
      </w:r>
      <m:oMath>
        <m:acc>
          <m:accPr>
            <m:ctrlPr>
              <w:rPr>
                <w:rFonts w:ascii="Cambria Math" w:eastAsiaTheme="minorEastAsia" w:hAnsi="Cambria Math"/>
                <w:i/>
              </w:rPr>
            </m:ctrlPr>
          </m:accPr>
          <m:e>
            <m:r>
              <w:rPr>
                <w:rFonts w:ascii="Cambria Math" w:eastAsiaTheme="minorEastAsia" w:hAnsi="Cambria Math"/>
              </w:rPr>
              <m:t>p</m:t>
            </m:r>
          </m:e>
        </m:acc>
      </m:oMath>
      <w:r w:rsidR="00E62CCA" w:rsidRPr="00976C4F">
        <w:rPr>
          <w:rFonts w:eastAsiaTheme="minorEastAsia"/>
          <w:i/>
          <w:iCs/>
        </w:rPr>
        <w:t>ujsi’</w:t>
      </w:r>
      <w:r w:rsidR="00E62CCA">
        <w:rPr>
          <w:rFonts w:eastAsiaTheme="minorEastAsia"/>
        </w:rPr>
        <w:t>; Gill, 1993; Lourdes Suárez, 2007)</w:t>
      </w:r>
      <w:r w:rsidR="00162454">
        <w:rPr>
          <w:rFonts w:eastAsiaTheme="minorEastAsia"/>
        </w:rPr>
        <w:t xml:space="preserve"> </w:t>
      </w:r>
      <w:r w:rsidR="00683DCD">
        <w:rPr>
          <w:rFonts w:eastAsiaTheme="minorEastAsia"/>
        </w:rPr>
        <w:t>might generalize by</w:t>
      </w:r>
      <w:r w:rsidR="00162454">
        <w:rPr>
          <w:rFonts w:eastAsiaTheme="minorEastAsia"/>
        </w:rPr>
        <w:t xml:space="preserve"> both shape and color.</w:t>
      </w:r>
      <w:r w:rsidR="00B1121D">
        <w:rPr>
          <w:rFonts w:eastAsiaTheme="minorEastAsia"/>
        </w:rPr>
        <w:t xml:space="preserve"> </w:t>
      </w:r>
      <w:r w:rsidR="009E3198">
        <w:rPr>
          <w:rFonts w:eastAsiaTheme="minorEastAsia"/>
        </w:rPr>
        <w:t>We thus see our results as showing a</w:t>
      </w:r>
      <w:r w:rsidR="004250E6">
        <w:rPr>
          <w:rFonts w:eastAsiaTheme="minorEastAsia"/>
        </w:rPr>
        <w:t xml:space="preserve"> cross-cultural </w:t>
      </w:r>
      <w:r w:rsidR="009E3198">
        <w:rPr>
          <w:rFonts w:eastAsiaTheme="minorEastAsia"/>
        </w:rPr>
        <w:t xml:space="preserve">effect </w:t>
      </w:r>
      <w:r w:rsidR="00810A57">
        <w:rPr>
          <w:rFonts w:eastAsiaTheme="minorEastAsia"/>
        </w:rPr>
        <w:t xml:space="preserve">on </w:t>
      </w:r>
      <w:r w:rsidR="00B464E0">
        <w:rPr>
          <w:rFonts w:eastAsiaTheme="minorEastAsia"/>
        </w:rPr>
        <w:t>p</w:t>
      </w:r>
      <w:r w:rsidR="00810A57">
        <w:rPr>
          <w:rFonts w:eastAsiaTheme="minorEastAsia"/>
        </w:rPr>
        <w:t>eople</w:t>
      </w:r>
      <w:r w:rsidR="00B464E0">
        <w:rPr>
          <w:rFonts w:eastAsiaTheme="minorEastAsia"/>
        </w:rPr>
        <w:t>’s propensity to generalize by shape</w:t>
      </w:r>
      <w:r w:rsidR="00B03D18">
        <w:rPr>
          <w:rFonts w:eastAsiaTheme="minorEastAsia"/>
        </w:rPr>
        <w:t xml:space="preserve"> alone</w:t>
      </w:r>
      <w:r w:rsidR="00810A57">
        <w:rPr>
          <w:rFonts w:eastAsiaTheme="minorEastAsia"/>
        </w:rPr>
        <w:t xml:space="preserve">, </w:t>
      </w:r>
      <w:r w:rsidR="00B464E0">
        <w:rPr>
          <w:rFonts w:eastAsiaTheme="minorEastAsia"/>
        </w:rPr>
        <w:t>and</w:t>
      </w:r>
      <w:r w:rsidR="00810A57">
        <w:rPr>
          <w:rFonts w:eastAsiaTheme="minorEastAsia"/>
        </w:rPr>
        <w:t xml:space="preserve"> not as an </w:t>
      </w:r>
      <w:r w:rsidR="009E3198">
        <w:rPr>
          <w:rFonts w:eastAsiaTheme="minorEastAsia"/>
        </w:rPr>
        <w:t>a</w:t>
      </w:r>
      <w:r w:rsidR="00810A57">
        <w:rPr>
          <w:rFonts w:eastAsiaTheme="minorEastAsia"/>
        </w:rPr>
        <w:t>bsolute</w:t>
      </w:r>
      <w:r w:rsidR="009E3198">
        <w:rPr>
          <w:rFonts w:eastAsiaTheme="minorEastAsia"/>
        </w:rPr>
        <w:t xml:space="preserve"> presence o</w:t>
      </w:r>
      <w:r w:rsidR="00810A57">
        <w:rPr>
          <w:rFonts w:eastAsiaTheme="minorEastAsia"/>
        </w:rPr>
        <w:t>r</w:t>
      </w:r>
      <w:r w:rsidR="009E3198">
        <w:rPr>
          <w:rFonts w:eastAsiaTheme="minorEastAsia"/>
        </w:rPr>
        <w:t xml:space="preserve"> absence of a shape bias.</w:t>
      </w:r>
    </w:p>
    <w:p w14:paraId="56CCAB16" w14:textId="5A4F3B4B" w:rsidR="00EB3815" w:rsidRPr="002859FF" w:rsidRDefault="00EB3815" w:rsidP="002859FF">
      <w:pPr>
        <w:widowControl w:val="0"/>
        <w:autoSpaceDE w:val="0"/>
        <w:autoSpaceDN w:val="0"/>
        <w:adjustRightInd w:val="0"/>
        <w:spacing w:line="480" w:lineRule="auto"/>
        <w:rPr>
          <w:rFonts w:eastAsiaTheme="minorEastAsia"/>
          <w:b/>
          <w:bCs/>
        </w:rPr>
      </w:pPr>
      <w:r w:rsidRPr="002859FF">
        <w:rPr>
          <w:rFonts w:eastAsiaTheme="minorEastAsia"/>
          <w:b/>
          <w:bCs/>
        </w:rPr>
        <w:t>Study limitations</w:t>
      </w:r>
    </w:p>
    <w:p w14:paraId="3270517F" w14:textId="4F6F5444" w:rsidR="00DF11E4" w:rsidRDefault="00076296" w:rsidP="00255B96">
      <w:pPr>
        <w:widowControl w:val="0"/>
        <w:autoSpaceDE w:val="0"/>
        <w:autoSpaceDN w:val="0"/>
        <w:adjustRightInd w:val="0"/>
        <w:spacing w:line="480" w:lineRule="auto"/>
        <w:ind w:firstLine="720"/>
        <w:rPr>
          <w:rFonts w:eastAsiaTheme="minorEastAsia"/>
        </w:rPr>
      </w:pPr>
      <w:r>
        <w:rPr>
          <w:rFonts w:eastAsiaTheme="minorEastAsia"/>
        </w:rPr>
        <w:t xml:space="preserve">While our study shows a difference in shape-bias across populations, </w:t>
      </w:r>
      <w:r w:rsidR="00564EB1">
        <w:rPr>
          <w:rFonts w:eastAsiaTheme="minorEastAsia"/>
        </w:rPr>
        <w:t>our</w:t>
      </w:r>
      <w:r>
        <w:rPr>
          <w:rFonts w:eastAsiaTheme="minorEastAsia"/>
        </w:rPr>
        <w:t xml:space="preserve"> results </w:t>
      </w:r>
      <w:r w:rsidR="003168DF">
        <w:rPr>
          <w:rFonts w:eastAsiaTheme="minorEastAsia"/>
        </w:rPr>
        <w:t>have</w:t>
      </w:r>
      <w:r w:rsidR="00086F5D">
        <w:rPr>
          <w:rFonts w:eastAsiaTheme="minorEastAsia"/>
        </w:rPr>
        <w:t xml:space="preserve"> several limitations.</w:t>
      </w:r>
      <w:r w:rsidR="00564EB1">
        <w:rPr>
          <w:rFonts w:eastAsiaTheme="minorEastAsia"/>
        </w:rPr>
        <w:t xml:space="preserve"> First, </w:t>
      </w:r>
      <w:r w:rsidR="009A5E93">
        <w:rPr>
          <w:rFonts w:eastAsiaTheme="minorEastAsia"/>
        </w:rPr>
        <w:t xml:space="preserve">people encounter </w:t>
      </w:r>
      <w:r w:rsidR="007D40C4">
        <w:rPr>
          <w:rFonts w:eastAsiaTheme="minorEastAsia"/>
        </w:rPr>
        <w:t xml:space="preserve">novel </w:t>
      </w:r>
      <w:r w:rsidR="00373E6C">
        <w:rPr>
          <w:rFonts w:eastAsiaTheme="minorEastAsia"/>
        </w:rPr>
        <w:t xml:space="preserve">objects </w:t>
      </w:r>
      <w:r w:rsidR="007D40C4">
        <w:rPr>
          <w:rFonts w:eastAsiaTheme="minorEastAsia"/>
        </w:rPr>
        <w:t>in a variety of contexts</w:t>
      </w:r>
      <w:r w:rsidR="00373E6C">
        <w:rPr>
          <w:rFonts w:eastAsiaTheme="minorEastAsia"/>
        </w:rPr>
        <w:t xml:space="preserve"> and the way in which they generalize </w:t>
      </w:r>
      <w:r w:rsidR="00FB5605">
        <w:rPr>
          <w:rFonts w:eastAsiaTheme="minorEastAsia"/>
        </w:rPr>
        <w:t>labels</w:t>
      </w:r>
      <w:r w:rsidR="00AB0D60">
        <w:rPr>
          <w:rFonts w:eastAsiaTheme="minorEastAsia"/>
        </w:rPr>
        <w:t xml:space="preserve"> arguably</w:t>
      </w:r>
      <w:r w:rsidR="00FB5605">
        <w:rPr>
          <w:rFonts w:eastAsiaTheme="minorEastAsia"/>
        </w:rPr>
        <w:t xml:space="preserve"> </w:t>
      </w:r>
      <w:r w:rsidR="00373E6C">
        <w:rPr>
          <w:rFonts w:eastAsiaTheme="minorEastAsia"/>
        </w:rPr>
        <w:t xml:space="preserve">depends on </w:t>
      </w:r>
      <w:r w:rsidR="008A3CDB">
        <w:rPr>
          <w:rFonts w:eastAsiaTheme="minorEastAsia"/>
        </w:rPr>
        <w:t xml:space="preserve">additional conceptual information (e.g., does the speaker reveal that the object is an artifact? </w:t>
      </w:r>
      <w:r w:rsidR="00BD4823">
        <w:rPr>
          <w:rFonts w:eastAsiaTheme="minorEastAsia"/>
        </w:rPr>
        <w:t>Booth, et al., 2005; Booth &amp; Waxman, 2002</w:t>
      </w:r>
      <w:r w:rsidR="008A3CDB">
        <w:rPr>
          <w:rFonts w:eastAsiaTheme="minorEastAsia"/>
        </w:rPr>
        <w:t>), linguistic framing (</w:t>
      </w:r>
      <w:proofErr w:type="spellStart"/>
      <w:r w:rsidR="00BD4823">
        <w:rPr>
          <w:rFonts w:eastAsiaTheme="minorEastAsia"/>
        </w:rPr>
        <w:t>Barner</w:t>
      </w:r>
      <w:proofErr w:type="spellEnd"/>
      <w:r w:rsidR="00BD4823">
        <w:rPr>
          <w:rFonts w:eastAsiaTheme="minorEastAsia"/>
        </w:rPr>
        <w:t xml:space="preserve">, et al., 2010; </w:t>
      </w:r>
      <w:r w:rsidR="00161C54">
        <w:rPr>
          <w:rFonts w:eastAsiaTheme="minorEastAsia"/>
        </w:rPr>
        <w:t>Li et al., 2009</w:t>
      </w:r>
      <w:r w:rsidR="008A3CDB">
        <w:rPr>
          <w:rFonts w:eastAsiaTheme="minorEastAsia"/>
        </w:rPr>
        <w:t xml:space="preserve">), and availability of tactile information (Lucy, 1992). </w:t>
      </w:r>
      <w:r w:rsidR="002678F9">
        <w:rPr>
          <w:rFonts w:eastAsiaTheme="minorEastAsia"/>
        </w:rPr>
        <w:t xml:space="preserve">Therefore, </w:t>
      </w:r>
      <w:r w:rsidR="008022BB">
        <w:rPr>
          <w:rFonts w:eastAsiaTheme="minorEastAsia"/>
        </w:rPr>
        <w:t xml:space="preserve">we do not know the extent </w:t>
      </w:r>
      <w:r w:rsidR="008022BB">
        <w:rPr>
          <w:rFonts w:eastAsiaTheme="minorEastAsia"/>
        </w:rPr>
        <w:lastRenderedPageBreak/>
        <w:t xml:space="preserve">to which our results would change under different </w:t>
      </w:r>
      <w:r w:rsidR="00C0417B">
        <w:rPr>
          <w:rFonts w:eastAsiaTheme="minorEastAsia"/>
        </w:rPr>
        <w:t>objects</w:t>
      </w:r>
      <w:r w:rsidR="008B07B2">
        <w:rPr>
          <w:rFonts w:eastAsiaTheme="minorEastAsia"/>
        </w:rPr>
        <w:t xml:space="preserve"> or contexts</w:t>
      </w:r>
      <w:r w:rsidR="008022BB">
        <w:rPr>
          <w:rFonts w:eastAsiaTheme="minorEastAsia"/>
        </w:rPr>
        <w:t xml:space="preserve">. In particular, the </w:t>
      </w:r>
      <w:proofErr w:type="spellStart"/>
      <w:r w:rsidR="008022BB">
        <w:rPr>
          <w:rFonts w:eastAsiaTheme="minorEastAsia"/>
        </w:rPr>
        <w:t>Tsimane</w:t>
      </w:r>
      <w:proofErr w:type="spellEnd"/>
      <w:r w:rsidR="008022BB">
        <w:rPr>
          <w:rFonts w:eastAsiaTheme="minorEastAsia"/>
        </w:rPr>
        <w:t xml:space="preserve">’ might exhibit a stronger shape bias when presented with objects that are </w:t>
      </w:r>
      <w:r w:rsidR="004A1497">
        <w:rPr>
          <w:rFonts w:eastAsiaTheme="minorEastAsia"/>
        </w:rPr>
        <w:t>unambiguously artifacts</w:t>
      </w:r>
      <w:r w:rsidR="00A5258A">
        <w:rPr>
          <w:rFonts w:eastAsiaTheme="minorEastAsia"/>
        </w:rPr>
        <w:t>, or when they have an opportunity to interact with the object before deciding how to generalize its label</w:t>
      </w:r>
      <w:r w:rsidR="008022BB">
        <w:rPr>
          <w:rFonts w:eastAsiaTheme="minorEastAsia"/>
        </w:rPr>
        <w:t xml:space="preserve">. </w:t>
      </w:r>
      <w:r w:rsidR="00C36FFE">
        <w:rPr>
          <w:rFonts w:eastAsiaTheme="minorEastAsia"/>
        </w:rPr>
        <w:t>In addition</w:t>
      </w:r>
      <w:r w:rsidR="008022BB">
        <w:rPr>
          <w:rFonts w:eastAsiaTheme="minorEastAsia"/>
        </w:rPr>
        <w:t xml:space="preserve">, </w:t>
      </w:r>
      <w:r w:rsidR="00F31735">
        <w:rPr>
          <w:rFonts w:eastAsiaTheme="minorEastAsia"/>
        </w:rPr>
        <w:t>ou</w:t>
      </w:r>
      <w:r w:rsidR="00713D26">
        <w:rPr>
          <w:rFonts w:eastAsiaTheme="minorEastAsia"/>
        </w:rPr>
        <w:t>r</w:t>
      </w:r>
      <w:r w:rsidR="00F31735">
        <w:rPr>
          <w:rFonts w:eastAsiaTheme="minorEastAsia"/>
        </w:rPr>
        <w:t xml:space="preserve"> study used novel objects with un</w:t>
      </w:r>
      <w:r w:rsidR="00CD0B3D">
        <w:rPr>
          <w:rFonts w:eastAsiaTheme="minorEastAsia"/>
        </w:rPr>
        <w:t>natural</w:t>
      </w:r>
      <w:r w:rsidR="00F31735">
        <w:rPr>
          <w:rFonts w:eastAsiaTheme="minorEastAsia"/>
        </w:rPr>
        <w:t xml:space="preserve"> shapes, materials, and colors</w:t>
      </w:r>
      <w:r w:rsidR="006735C2">
        <w:rPr>
          <w:rFonts w:eastAsiaTheme="minorEastAsia"/>
        </w:rPr>
        <w:t xml:space="preserve">, and we do not know </w:t>
      </w:r>
      <w:r w:rsidR="00422C7B">
        <w:rPr>
          <w:rFonts w:eastAsiaTheme="minorEastAsia"/>
        </w:rPr>
        <w:t xml:space="preserve">how the </w:t>
      </w:r>
      <w:proofErr w:type="spellStart"/>
      <w:r w:rsidR="00422C7B">
        <w:rPr>
          <w:rFonts w:eastAsiaTheme="minorEastAsia"/>
        </w:rPr>
        <w:t>Tsimane</w:t>
      </w:r>
      <w:proofErr w:type="spellEnd"/>
      <w:r w:rsidR="00422C7B">
        <w:rPr>
          <w:rFonts w:eastAsiaTheme="minorEastAsia"/>
        </w:rPr>
        <w:t>’ perceived the relative novelty of each property</w:t>
      </w:r>
      <w:r w:rsidR="0039066E">
        <w:rPr>
          <w:rFonts w:eastAsiaTheme="minorEastAsia"/>
        </w:rPr>
        <w:t>.</w:t>
      </w:r>
      <w:r w:rsidR="00B50E2E">
        <w:rPr>
          <w:rFonts w:eastAsiaTheme="minorEastAsia"/>
        </w:rPr>
        <w:t xml:space="preserve"> </w:t>
      </w:r>
      <w:r w:rsidR="00D67581">
        <w:rPr>
          <w:rFonts w:eastAsiaTheme="minorEastAsia"/>
        </w:rPr>
        <w:t>Nonetheless, a</w:t>
      </w:r>
      <w:r w:rsidR="00590FD9">
        <w:rPr>
          <w:rFonts w:eastAsiaTheme="minorEastAsia"/>
        </w:rPr>
        <w:t xml:space="preserve">ll materials were obtained in San Borja, the </w:t>
      </w:r>
      <w:r w:rsidR="00D24FE3">
        <w:rPr>
          <w:rFonts w:eastAsiaTheme="minorEastAsia"/>
        </w:rPr>
        <w:t xml:space="preserve">nearest </w:t>
      </w:r>
      <w:r w:rsidR="000840F5">
        <w:rPr>
          <w:rFonts w:eastAsiaTheme="minorEastAsia"/>
        </w:rPr>
        <w:t>market-integrated town</w:t>
      </w:r>
      <w:r w:rsidR="006A31DE">
        <w:rPr>
          <w:rFonts w:eastAsiaTheme="minorEastAsia"/>
        </w:rPr>
        <w:t xml:space="preserve">, and </w:t>
      </w:r>
      <w:r w:rsidR="001E75AF">
        <w:rPr>
          <w:rFonts w:eastAsiaTheme="minorEastAsia"/>
        </w:rPr>
        <w:t xml:space="preserve">we believe it is likely that the </w:t>
      </w:r>
      <w:proofErr w:type="spellStart"/>
      <w:r w:rsidR="001E75AF">
        <w:rPr>
          <w:rFonts w:eastAsiaTheme="minorEastAsia"/>
        </w:rPr>
        <w:t>Tsimane</w:t>
      </w:r>
      <w:proofErr w:type="spellEnd"/>
      <w:r w:rsidR="001E75AF">
        <w:rPr>
          <w:rFonts w:eastAsiaTheme="minorEastAsia"/>
        </w:rPr>
        <w:t xml:space="preserve">’ </w:t>
      </w:r>
      <w:r w:rsidR="00DE25B4">
        <w:rPr>
          <w:rFonts w:eastAsiaTheme="minorEastAsia"/>
        </w:rPr>
        <w:t xml:space="preserve">had </w:t>
      </w:r>
      <w:r w:rsidR="00097E32">
        <w:rPr>
          <w:rFonts w:eastAsiaTheme="minorEastAsia"/>
        </w:rPr>
        <w:t>encountered all of these materials before</w:t>
      </w:r>
      <w:r w:rsidR="009E4D6D">
        <w:rPr>
          <w:rFonts w:eastAsiaTheme="minorEastAsia"/>
        </w:rPr>
        <w:t>:</w:t>
      </w:r>
      <w:r w:rsidR="00CD40A3">
        <w:rPr>
          <w:rFonts w:eastAsiaTheme="minorEastAsia"/>
        </w:rPr>
        <w:t xml:space="preserve"> </w:t>
      </w:r>
      <w:r w:rsidR="00F17244">
        <w:rPr>
          <w:rFonts w:eastAsiaTheme="minorEastAsia"/>
        </w:rPr>
        <w:t xml:space="preserve">fabric is pervasive in </w:t>
      </w:r>
      <w:proofErr w:type="spellStart"/>
      <w:r w:rsidR="00F17244">
        <w:rPr>
          <w:rFonts w:eastAsiaTheme="minorEastAsia"/>
        </w:rPr>
        <w:t>Tsimane</w:t>
      </w:r>
      <w:proofErr w:type="spellEnd"/>
      <w:r w:rsidR="00F17244">
        <w:rPr>
          <w:rFonts w:eastAsiaTheme="minorEastAsia"/>
        </w:rPr>
        <w:t xml:space="preserve">’ communities, </w:t>
      </w:r>
      <w:r w:rsidR="00011BBD">
        <w:rPr>
          <w:rFonts w:eastAsiaTheme="minorEastAsia"/>
        </w:rPr>
        <w:t xml:space="preserve">paper </w:t>
      </w:r>
      <w:r w:rsidR="0060681C">
        <w:rPr>
          <w:rFonts w:eastAsiaTheme="minorEastAsia"/>
        </w:rPr>
        <w:t xml:space="preserve">can be found in </w:t>
      </w:r>
      <w:proofErr w:type="spellStart"/>
      <w:r w:rsidR="001C2862">
        <w:rPr>
          <w:rFonts w:eastAsiaTheme="minorEastAsia"/>
        </w:rPr>
        <w:t>Tsimane</w:t>
      </w:r>
      <w:proofErr w:type="spellEnd"/>
      <w:r w:rsidR="001C2862">
        <w:rPr>
          <w:rFonts w:eastAsiaTheme="minorEastAsia"/>
        </w:rPr>
        <w:t>’ school</w:t>
      </w:r>
      <w:r w:rsidR="00F169A0">
        <w:rPr>
          <w:rFonts w:eastAsiaTheme="minorEastAsia"/>
        </w:rPr>
        <w:t>s</w:t>
      </w:r>
      <w:r w:rsidR="001C2862">
        <w:rPr>
          <w:rFonts w:eastAsiaTheme="minorEastAsia"/>
        </w:rPr>
        <w:t xml:space="preserve"> (although not necessarily crepe paper)</w:t>
      </w:r>
      <w:r w:rsidR="00175B5D">
        <w:rPr>
          <w:rFonts w:eastAsiaTheme="minorEastAsia"/>
        </w:rPr>
        <w:t xml:space="preserve">, and </w:t>
      </w:r>
      <w:r w:rsidR="008217CD">
        <w:rPr>
          <w:rFonts w:eastAsiaTheme="minorEastAsia"/>
        </w:rPr>
        <w:t xml:space="preserve">there is documentation of yarn being provided as a gift for participation </w:t>
      </w:r>
      <w:r w:rsidR="00DF7E3F">
        <w:rPr>
          <w:rFonts w:eastAsiaTheme="minorEastAsia"/>
        </w:rPr>
        <w:t>in studies</w:t>
      </w:r>
      <w:r w:rsidR="001A412F">
        <w:rPr>
          <w:rFonts w:eastAsiaTheme="minorEastAsia"/>
        </w:rPr>
        <w:t xml:space="preserve"> </w:t>
      </w:r>
      <w:r w:rsidR="003144DD">
        <w:rPr>
          <w:rFonts w:eastAsiaTheme="minorEastAsia"/>
        </w:rPr>
        <w:t>(</w:t>
      </w:r>
      <w:r w:rsidR="00DD0B7F" w:rsidRPr="002E66DC">
        <w:rPr>
          <w:rFonts w:ascii="Times" w:hAnsi="Times"/>
          <w:color w:val="000000" w:themeColor="text1"/>
          <w:shd w:val="clear" w:color="auto" w:fill="FFFFFF"/>
        </w:rPr>
        <w:t>Martin, Blackwell, Kaplan,</w:t>
      </w:r>
      <w:r w:rsidR="008060B8">
        <w:rPr>
          <w:rFonts w:ascii="Times" w:hAnsi="Times"/>
          <w:color w:val="000000" w:themeColor="text1"/>
          <w:shd w:val="clear" w:color="auto" w:fill="FFFFFF"/>
        </w:rPr>
        <w:t xml:space="preserve"> &amp;</w:t>
      </w:r>
      <w:r w:rsidR="00DD0B7F" w:rsidRPr="002E66DC">
        <w:rPr>
          <w:rFonts w:ascii="Times" w:hAnsi="Times"/>
          <w:color w:val="000000" w:themeColor="text1"/>
          <w:shd w:val="clear" w:color="auto" w:fill="FFFFFF"/>
        </w:rPr>
        <w:t xml:space="preserve"> </w:t>
      </w:r>
      <w:proofErr w:type="spellStart"/>
      <w:r w:rsidR="00DD0B7F" w:rsidRPr="002E66DC">
        <w:rPr>
          <w:rFonts w:ascii="Times" w:hAnsi="Times"/>
          <w:color w:val="000000" w:themeColor="text1"/>
          <w:shd w:val="clear" w:color="auto" w:fill="FFFFFF"/>
        </w:rPr>
        <w:t>Gurven</w:t>
      </w:r>
      <w:proofErr w:type="spellEnd"/>
      <w:r w:rsidR="00DD0B7F">
        <w:rPr>
          <w:rFonts w:ascii="Times" w:hAnsi="Times"/>
          <w:color w:val="000000" w:themeColor="text1"/>
          <w:shd w:val="clear" w:color="auto" w:fill="FFFFFF"/>
        </w:rPr>
        <w:t xml:space="preserve">; </w:t>
      </w:r>
      <w:r w:rsidR="00DD0B7F" w:rsidRPr="002E66DC">
        <w:rPr>
          <w:rFonts w:ascii="Times" w:hAnsi="Times"/>
          <w:color w:val="000000" w:themeColor="text1"/>
          <w:shd w:val="clear" w:color="auto" w:fill="FFFFFF"/>
        </w:rPr>
        <w:t>2019</w:t>
      </w:r>
      <w:r w:rsidR="003144DD">
        <w:rPr>
          <w:rFonts w:eastAsiaTheme="minorEastAsia"/>
        </w:rPr>
        <w:t>).</w:t>
      </w:r>
    </w:p>
    <w:p w14:paraId="7428DE2B" w14:textId="6D6E21EC" w:rsidR="00AE4755" w:rsidRDefault="00B9532C" w:rsidP="00AE4755">
      <w:pPr>
        <w:widowControl w:val="0"/>
        <w:autoSpaceDE w:val="0"/>
        <w:autoSpaceDN w:val="0"/>
        <w:adjustRightInd w:val="0"/>
        <w:spacing w:line="480" w:lineRule="auto"/>
        <w:ind w:firstLine="720"/>
        <w:rPr>
          <w:rFonts w:eastAsiaTheme="minorEastAsia"/>
        </w:rPr>
      </w:pPr>
      <w:r>
        <w:rPr>
          <w:rFonts w:eastAsiaTheme="minorEastAsia"/>
        </w:rPr>
        <w:t xml:space="preserve">Conversely, </w:t>
      </w:r>
      <w:r w:rsidR="00240C77">
        <w:rPr>
          <w:rFonts w:eastAsiaTheme="minorEastAsia"/>
        </w:rPr>
        <w:t xml:space="preserve">our study </w:t>
      </w:r>
      <w:r w:rsidR="00FF4D01">
        <w:rPr>
          <w:rFonts w:eastAsiaTheme="minorEastAsia"/>
        </w:rPr>
        <w:t xml:space="preserve">with US adults was conducted online, and this method may have </w:t>
      </w:r>
      <w:r w:rsidR="007D6C4F">
        <w:rPr>
          <w:rFonts w:eastAsiaTheme="minorEastAsia"/>
        </w:rPr>
        <w:t>elicited a stronger shape bias</w:t>
      </w:r>
      <w:r w:rsidR="00331F9A">
        <w:rPr>
          <w:rFonts w:eastAsiaTheme="minorEastAsia"/>
        </w:rPr>
        <w:t>, possibly due</w:t>
      </w:r>
      <w:r w:rsidR="00031F0F">
        <w:rPr>
          <w:rFonts w:eastAsiaTheme="minorEastAsia"/>
        </w:rPr>
        <w:t xml:space="preserve"> to </w:t>
      </w:r>
      <w:r w:rsidR="00A3099A">
        <w:rPr>
          <w:rFonts w:eastAsiaTheme="minorEastAsia"/>
        </w:rPr>
        <w:t xml:space="preserve">reduced salience in materials, and </w:t>
      </w:r>
      <w:r w:rsidR="00FA4A0A">
        <w:rPr>
          <w:rFonts w:eastAsiaTheme="minorEastAsia"/>
        </w:rPr>
        <w:t xml:space="preserve">increased </w:t>
      </w:r>
      <w:r w:rsidR="00A3099A">
        <w:rPr>
          <w:rFonts w:eastAsiaTheme="minorEastAsia"/>
        </w:rPr>
        <w:t>variability in color across</w:t>
      </w:r>
      <w:r w:rsidR="00135455">
        <w:rPr>
          <w:rFonts w:eastAsiaTheme="minorEastAsia"/>
        </w:rPr>
        <w:t xml:space="preserve"> participants’ monitors. </w:t>
      </w:r>
      <w:r w:rsidR="00B81C42">
        <w:rPr>
          <w:rFonts w:eastAsiaTheme="minorEastAsia"/>
        </w:rPr>
        <w:t xml:space="preserve">However, it is </w:t>
      </w:r>
      <w:r w:rsidR="00053B28">
        <w:rPr>
          <w:rFonts w:eastAsiaTheme="minorEastAsia"/>
        </w:rPr>
        <w:t xml:space="preserve">useful to note that </w:t>
      </w:r>
      <w:r w:rsidR="001A240D">
        <w:rPr>
          <w:rFonts w:eastAsiaTheme="minorEastAsia"/>
        </w:rPr>
        <w:t>multiple studies have established a shape bias in US adults in a variety of methods that include interaction with real objects (Li, et al., 2009) and presentations on screen</w:t>
      </w:r>
      <w:r w:rsidR="00C92429">
        <w:rPr>
          <w:rFonts w:eastAsiaTheme="minorEastAsia"/>
        </w:rPr>
        <w:t>s</w:t>
      </w:r>
      <w:r w:rsidR="001A240D">
        <w:rPr>
          <w:rFonts w:eastAsiaTheme="minorEastAsia"/>
        </w:rPr>
        <w:t xml:space="preserve"> (Vlach, 2016).</w:t>
      </w:r>
      <w:r w:rsidR="001A0ACA">
        <w:rPr>
          <w:rFonts w:eastAsiaTheme="minorEastAsia"/>
        </w:rPr>
        <w:t xml:space="preserve"> </w:t>
      </w:r>
      <w:r w:rsidR="00B9171F">
        <w:rPr>
          <w:rFonts w:eastAsiaTheme="minorEastAsia"/>
        </w:rPr>
        <w:t>Th</w:t>
      </w:r>
      <w:r w:rsidR="001A0ACA">
        <w:rPr>
          <w:rFonts w:eastAsiaTheme="minorEastAsia"/>
        </w:rPr>
        <w:t xml:space="preserve">erefore, </w:t>
      </w:r>
      <w:r w:rsidR="00684F4B">
        <w:rPr>
          <w:rFonts w:eastAsiaTheme="minorEastAsia"/>
        </w:rPr>
        <w:t xml:space="preserve">while our results are consistent with previous work documenting a shape bias in US adults, </w:t>
      </w:r>
      <w:r w:rsidR="00130171">
        <w:rPr>
          <w:rFonts w:eastAsiaTheme="minorEastAsia"/>
        </w:rPr>
        <w:t xml:space="preserve">the comparison between US and </w:t>
      </w:r>
      <w:proofErr w:type="spellStart"/>
      <w:r w:rsidR="00130171">
        <w:rPr>
          <w:rFonts w:eastAsiaTheme="minorEastAsia"/>
        </w:rPr>
        <w:t>Tsimane</w:t>
      </w:r>
      <w:proofErr w:type="spellEnd"/>
      <w:r w:rsidR="00130171">
        <w:rPr>
          <w:rFonts w:eastAsiaTheme="minorEastAsia"/>
        </w:rPr>
        <w:t xml:space="preserve">’ participants should be interpreted </w:t>
      </w:r>
      <w:r w:rsidR="001B6C4A">
        <w:rPr>
          <w:rFonts w:eastAsiaTheme="minorEastAsia"/>
        </w:rPr>
        <w:t>cautiously</w:t>
      </w:r>
      <w:r w:rsidR="002076AF">
        <w:rPr>
          <w:rFonts w:eastAsiaTheme="minorEastAsia"/>
        </w:rPr>
        <w:t xml:space="preserve">, as it is possible that seeing </w:t>
      </w:r>
      <w:r w:rsidR="00DD3EE3">
        <w:rPr>
          <w:rFonts w:eastAsiaTheme="minorEastAsia"/>
        </w:rPr>
        <w:t>real-world objects leads to different</w:t>
      </w:r>
      <w:r w:rsidR="005A1636">
        <w:rPr>
          <w:rFonts w:eastAsiaTheme="minorEastAsia"/>
        </w:rPr>
        <w:t xml:space="preserve"> generalization</w:t>
      </w:r>
      <w:r w:rsidR="00DD3EE3">
        <w:rPr>
          <w:rFonts w:eastAsiaTheme="minorEastAsia"/>
        </w:rPr>
        <w:t xml:space="preserve"> biases than seeing objects on a screen.</w:t>
      </w:r>
      <w:r w:rsidR="00603E3A">
        <w:rPr>
          <w:rFonts w:eastAsiaTheme="minorEastAsia"/>
        </w:rPr>
        <w:t xml:space="preserve"> This possibility would be particularly interesting, </w:t>
      </w:r>
      <w:r w:rsidR="001C4584">
        <w:rPr>
          <w:rFonts w:eastAsiaTheme="minorEastAsia"/>
        </w:rPr>
        <w:t xml:space="preserve">given </w:t>
      </w:r>
      <w:r w:rsidR="00AC6D52">
        <w:rPr>
          <w:rFonts w:eastAsiaTheme="minorEastAsia"/>
        </w:rPr>
        <w:t>the rise of</w:t>
      </w:r>
      <w:r w:rsidR="001C4584">
        <w:rPr>
          <w:rFonts w:eastAsiaTheme="minorEastAsia"/>
        </w:rPr>
        <w:t xml:space="preserve"> screen-based learning</w:t>
      </w:r>
      <w:r w:rsidR="002B4543">
        <w:rPr>
          <w:rFonts w:eastAsiaTheme="minorEastAsia"/>
        </w:rPr>
        <w:t>.</w:t>
      </w:r>
      <w:r w:rsidR="00C3175E">
        <w:rPr>
          <w:rFonts w:eastAsiaTheme="minorEastAsia"/>
        </w:rPr>
        <w:t xml:space="preserve"> </w:t>
      </w:r>
      <w:r w:rsidR="002B4543">
        <w:rPr>
          <w:rFonts w:eastAsiaTheme="minorEastAsia"/>
        </w:rPr>
        <w:t>R</w:t>
      </w:r>
      <w:r w:rsidR="00C3175E">
        <w:rPr>
          <w:rFonts w:eastAsiaTheme="minorEastAsia"/>
        </w:rPr>
        <w:t xml:space="preserve">ecent research indeed suggests that </w:t>
      </w:r>
      <w:r w:rsidR="00A349CD">
        <w:rPr>
          <w:rFonts w:eastAsiaTheme="minorEastAsia"/>
        </w:rPr>
        <w:t xml:space="preserve">toddlers </w:t>
      </w:r>
      <w:r w:rsidR="00D31CA4">
        <w:rPr>
          <w:rFonts w:eastAsiaTheme="minorEastAsia"/>
        </w:rPr>
        <w:t xml:space="preserve">are less likely to </w:t>
      </w:r>
      <w:r w:rsidR="00E62055">
        <w:rPr>
          <w:rFonts w:eastAsiaTheme="minorEastAsia"/>
        </w:rPr>
        <w:t>learn the word of a novel object when it is presented via a screen</w:t>
      </w:r>
      <w:r w:rsidR="000172D9">
        <w:rPr>
          <w:rFonts w:eastAsiaTheme="minorEastAsia"/>
        </w:rPr>
        <w:t xml:space="preserve"> (</w:t>
      </w:r>
      <w:r w:rsidR="00AA23C5" w:rsidRPr="00F12210">
        <w:rPr>
          <w:rFonts w:ascii="Times" w:hAnsi="Times"/>
          <w:color w:val="000000" w:themeColor="text1"/>
          <w:shd w:val="clear" w:color="auto" w:fill="FFFFFF"/>
        </w:rPr>
        <w:t xml:space="preserve">Tsuji, </w:t>
      </w:r>
      <w:r w:rsidR="00B94FB0">
        <w:rPr>
          <w:rFonts w:ascii="Times" w:hAnsi="Times"/>
          <w:color w:val="000000" w:themeColor="text1"/>
          <w:shd w:val="clear" w:color="auto" w:fill="FFFFFF"/>
        </w:rPr>
        <w:t>et al.</w:t>
      </w:r>
      <w:r w:rsidR="00AA23C5" w:rsidRPr="00F12210">
        <w:rPr>
          <w:rFonts w:ascii="Times" w:hAnsi="Times"/>
          <w:color w:val="000000" w:themeColor="text1"/>
          <w:shd w:val="clear" w:color="auto" w:fill="FFFFFF"/>
        </w:rPr>
        <w:t>, 2020</w:t>
      </w:r>
      <w:r w:rsidR="000172D9">
        <w:rPr>
          <w:rFonts w:eastAsiaTheme="minorEastAsia"/>
        </w:rPr>
        <w:t>).</w:t>
      </w:r>
    </w:p>
    <w:p w14:paraId="179BB6D1" w14:textId="7477B75F" w:rsidR="00206C85" w:rsidRPr="00E170FF" w:rsidRDefault="003620EF" w:rsidP="00E170FF">
      <w:pPr>
        <w:widowControl w:val="0"/>
        <w:autoSpaceDE w:val="0"/>
        <w:autoSpaceDN w:val="0"/>
        <w:adjustRightInd w:val="0"/>
        <w:spacing w:line="480" w:lineRule="auto"/>
        <w:ind w:firstLine="720"/>
        <w:rPr>
          <w:rFonts w:eastAsiaTheme="minorEastAsia"/>
        </w:rPr>
      </w:pPr>
      <w:r>
        <w:rPr>
          <w:rFonts w:eastAsiaTheme="minorEastAsia"/>
        </w:rPr>
        <w:lastRenderedPageBreak/>
        <w:t xml:space="preserve">Finally, </w:t>
      </w:r>
      <w:r w:rsidR="00911CC1">
        <w:rPr>
          <w:rFonts w:eastAsiaTheme="minorEastAsia"/>
        </w:rPr>
        <w:t xml:space="preserve">our study has a linguistic limitation. </w:t>
      </w:r>
      <w:r w:rsidR="0091786C">
        <w:rPr>
          <w:rFonts w:eastAsiaTheme="minorEastAsia"/>
        </w:rPr>
        <w:t>O</w:t>
      </w:r>
      <w:r w:rsidR="00F30663">
        <w:rPr>
          <w:rFonts w:eastAsiaTheme="minorEastAsia"/>
        </w:rPr>
        <w:t xml:space="preserve">ur </w:t>
      </w:r>
      <w:r w:rsidR="00E50886">
        <w:rPr>
          <w:rFonts w:eastAsiaTheme="minorEastAsia"/>
        </w:rPr>
        <w:t>e</w:t>
      </w:r>
      <w:r w:rsidR="001A425E">
        <w:rPr>
          <w:rFonts w:eastAsiaTheme="minorEastAsia"/>
        </w:rPr>
        <w:t xml:space="preserve">xperiments with </w:t>
      </w:r>
      <w:proofErr w:type="spellStart"/>
      <w:r w:rsidR="001A425E">
        <w:rPr>
          <w:rFonts w:eastAsiaTheme="minorEastAsia"/>
        </w:rPr>
        <w:t>Tsimane</w:t>
      </w:r>
      <w:proofErr w:type="spellEnd"/>
      <w:r w:rsidR="001A425E">
        <w:rPr>
          <w:rFonts w:eastAsiaTheme="minorEastAsia"/>
        </w:rPr>
        <w:t>’ participants</w:t>
      </w:r>
      <w:r w:rsidR="0091786C">
        <w:rPr>
          <w:rFonts w:eastAsiaTheme="minorEastAsia"/>
        </w:rPr>
        <w:t xml:space="preserve"> </w:t>
      </w:r>
      <w:r w:rsidR="00B5592A">
        <w:rPr>
          <w:rFonts w:eastAsiaTheme="minorEastAsia"/>
        </w:rPr>
        <w:t>directly modified the novel word with a number word</w:t>
      </w:r>
      <w:r w:rsidR="009F118B">
        <w:rPr>
          <w:rFonts w:eastAsiaTheme="minorEastAsia"/>
        </w:rPr>
        <w:t xml:space="preserve"> (</w:t>
      </w:r>
      <w:proofErr w:type="spellStart"/>
      <w:r w:rsidR="009F118B" w:rsidRPr="002859FF">
        <w:rPr>
          <w:i/>
          <w:iCs/>
        </w:rPr>
        <w:t>yiris</w:t>
      </w:r>
      <w:proofErr w:type="spellEnd"/>
      <w:r w:rsidR="009F118B" w:rsidRPr="002859FF">
        <w:rPr>
          <w:i/>
          <w:iCs/>
        </w:rPr>
        <w:t>/</w:t>
      </w:r>
      <w:proofErr w:type="spellStart"/>
      <w:r w:rsidR="009F118B" w:rsidRPr="002859FF">
        <w:rPr>
          <w:i/>
          <w:iCs/>
        </w:rPr>
        <w:t>yirity</w:t>
      </w:r>
      <w:proofErr w:type="spellEnd"/>
      <w:r w:rsidR="009F118B">
        <w:t>)</w:t>
      </w:r>
      <w:r w:rsidR="00B5592A">
        <w:rPr>
          <w:rFonts w:eastAsiaTheme="minorEastAsia"/>
        </w:rPr>
        <w:t xml:space="preserve">, with the </w:t>
      </w:r>
      <w:r w:rsidR="00E57464">
        <w:rPr>
          <w:rFonts w:eastAsiaTheme="minorEastAsia"/>
        </w:rPr>
        <w:t>goal of</w:t>
      </w:r>
      <w:r w:rsidR="00B5592A">
        <w:rPr>
          <w:rFonts w:eastAsiaTheme="minorEastAsia"/>
        </w:rPr>
        <w:t xml:space="preserve"> reveal</w:t>
      </w:r>
      <w:r w:rsidR="00E57464">
        <w:rPr>
          <w:rFonts w:eastAsiaTheme="minorEastAsia"/>
        </w:rPr>
        <w:t>ing</w:t>
      </w:r>
      <w:r w:rsidR="00B5592A">
        <w:rPr>
          <w:rFonts w:eastAsiaTheme="minorEastAsia"/>
        </w:rPr>
        <w:t xml:space="preserve"> </w:t>
      </w:r>
      <w:r w:rsidR="002A5EF4">
        <w:rPr>
          <w:rFonts w:eastAsiaTheme="minorEastAsia"/>
        </w:rPr>
        <w:t xml:space="preserve">that the </w:t>
      </w:r>
      <w:r w:rsidR="00273468">
        <w:rPr>
          <w:rFonts w:eastAsiaTheme="minorEastAsia"/>
        </w:rPr>
        <w:t xml:space="preserve">label </w:t>
      </w:r>
      <w:r w:rsidR="008C6A5A">
        <w:rPr>
          <w:rFonts w:eastAsiaTheme="minorEastAsia"/>
        </w:rPr>
        <w:t>applied to the entire object, rather than to a property of the object.</w:t>
      </w:r>
      <w:r w:rsidR="0022571A">
        <w:t xml:space="preserve"> </w:t>
      </w:r>
      <w:r w:rsidR="009B4231">
        <w:t xml:space="preserve">In support of this possibility, </w:t>
      </w:r>
      <w:r w:rsidR="002F3897">
        <w:t>our</w:t>
      </w:r>
      <w:r w:rsidR="00BF6B3B">
        <w:t xml:space="preserve"> linguistic acceptability task</w:t>
      </w:r>
      <w:r w:rsidR="00A05D2E">
        <w:t>s</w:t>
      </w:r>
      <w:r w:rsidR="00BF6B3B">
        <w:t xml:space="preserve"> </w:t>
      </w:r>
      <w:r w:rsidR="00604730">
        <w:t xml:space="preserve">suggested </w:t>
      </w:r>
      <w:r w:rsidR="00BF6B3B">
        <w:t>that</w:t>
      </w:r>
      <w:r w:rsidR="00604730">
        <w:t>, in</w:t>
      </w:r>
      <w:r w:rsidR="00BF6B3B">
        <w:t xml:space="preserve"> </w:t>
      </w:r>
      <w:proofErr w:type="spellStart"/>
      <w:r w:rsidR="00BF6B3B">
        <w:t>Tsimane</w:t>
      </w:r>
      <w:proofErr w:type="spellEnd"/>
      <w:r w:rsidR="00BF6B3B">
        <w:t>’</w:t>
      </w:r>
      <w:r w:rsidR="00604730">
        <w:t>, substances are less likely to be modifiable directly by</w:t>
      </w:r>
      <w:r w:rsidR="002B7F60">
        <w:t xml:space="preserve"> number words</w:t>
      </w:r>
      <w:r w:rsidR="00626847">
        <w:t>.</w:t>
      </w:r>
      <w:r w:rsidR="00803E56">
        <w:t xml:space="preserve"> </w:t>
      </w:r>
      <w:r w:rsidR="00752828">
        <w:t>In t</w:t>
      </w:r>
      <w:r w:rsidR="00A451C0">
        <w:t>his linguistic task</w:t>
      </w:r>
      <w:r w:rsidR="001602AC">
        <w:t>, however,</w:t>
      </w:r>
      <w:r w:rsidR="00A451C0">
        <w:t xml:space="preserve"> </w:t>
      </w:r>
      <w:r w:rsidR="00752828">
        <w:t xml:space="preserve">many participants still found it acceptable </w:t>
      </w:r>
      <w:r w:rsidR="00AC2CD2">
        <w:t xml:space="preserve">for number </w:t>
      </w:r>
      <w:r w:rsidR="00752828">
        <w:t>words</w:t>
      </w:r>
      <w:r w:rsidR="00414643">
        <w:t xml:space="preserve"> </w:t>
      </w:r>
      <w:r w:rsidR="00AC2CD2">
        <w:t xml:space="preserve">to modify </w:t>
      </w:r>
      <w:r w:rsidR="00752828">
        <w:t>substances</w:t>
      </w:r>
      <w:r w:rsidR="00AC2CD2">
        <w:t>. Moreover, this acceptability task used</w:t>
      </w:r>
      <w:r w:rsidR="00752828">
        <w:t xml:space="preserve"> </w:t>
      </w:r>
      <w:r w:rsidR="00005911">
        <w:t xml:space="preserve">non-shapeable </w:t>
      </w:r>
      <w:r w:rsidR="001602AC">
        <w:t>substances like water, sand, and mud (see SI for full details).</w:t>
      </w:r>
      <w:r w:rsidR="00157E47">
        <w:t xml:space="preserve"> </w:t>
      </w:r>
      <w:r w:rsidR="00381D1D">
        <w:t xml:space="preserve">It </w:t>
      </w:r>
      <w:r w:rsidR="008060B8">
        <w:t xml:space="preserve">is </w:t>
      </w:r>
      <w:r w:rsidR="00381D1D">
        <w:t>possible</w:t>
      </w:r>
      <w:r w:rsidR="00157E47">
        <w:t xml:space="preserve"> that </w:t>
      </w:r>
      <w:proofErr w:type="spellStart"/>
      <w:r w:rsidR="00DA2254">
        <w:t>Tsimane</w:t>
      </w:r>
      <w:proofErr w:type="spellEnd"/>
      <w:r w:rsidR="00DA2254">
        <w:t xml:space="preserve">’ participants </w:t>
      </w:r>
      <w:r w:rsidR="00414643">
        <w:t xml:space="preserve">are </w:t>
      </w:r>
      <w:r w:rsidR="009067F2">
        <w:t xml:space="preserve">even </w:t>
      </w:r>
      <w:r w:rsidR="00414643">
        <w:t xml:space="preserve">more likely to </w:t>
      </w:r>
      <w:r w:rsidR="00B16C34">
        <w:t xml:space="preserve">allow </w:t>
      </w:r>
      <w:r w:rsidR="00DA2254">
        <w:t xml:space="preserve">number words </w:t>
      </w:r>
      <w:r w:rsidR="00FD6FBE">
        <w:t>to modify shapeable substances</w:t>
      </w:r>
      <w:r w:rsidR="00B403DE">
        <w:t xml:space="preserve"> (like clay or yarn)</w:t>
      </w:r>
      <w:r w:rsidR="00F23F96">
        <w:t>, which leads to the constru</w:t>
      </w:r>
      <w:r w:rsidR="00EF7D48">
        <w:t>al of a material-based object</w:t>
      </w:r>
      <w:r w:rsidR="00F13AE1">
        <w:t xml:space="preserve"> (see also </w:t>
      </w:r>
      <w:r w:rsidR="00F13AE1" w:rsidRPr="00976C4F">
        <w:rPr>
          <w:rFonts w:ascii="Times" w:hAnsi="Times"/>
          <w:color w:val="000000" w:themeColor="text1"/>
        </w:rPr>
        <w:t xml:space="preserve">Samuelson, </w:t>
      </w:r>
      <w:r w:rsidR="007765BA">
        <w:rPr>
          <w:rFonts w:ascii="Times" w:hAnsi="Times"/>
          <w:color w:val="000000" w:themeColor="text1"/>
        </w:rPr>
        <w:t>et al.</w:t>
      </w:r>
      <w:r w:rsidR="00F13AE1">
        <w:rPr>
          <w:rFonts w:ascii="Times" w:hAnsi="Times"/>
          <w:color w:val="000000" w:themeColor="text1"/>
        </w:rPr>
        <w:t xml:space="preserve">; </w:t>
      </w:r>
      <w:r w:rsidR="00F13AE1" w:rsidRPr="00976C4F">
        <w:rPr>
          <w:rFonts w:ascii="Times" w:hAnsi="Times"/>
          <w:color w:val="000000" w:themeColor="text1"/>
        </w:rPr>
        <w:t>2008</w:t>
      </w:r>
      <w:r w:rsidR="00F13AE1">
        <w:t>)</w:t>
      </w:r>
      <w:r w:rsidR="00311318">
        <w:t xml:space="preserve">. </w:t>
      </w:r>
      <w:r w:rsidR="00224AE1">
        <w:t xml:space="preserve">This opens the possibility that </w:t>
      </w:r>
      <w:r w:rsidR="0022126C">
        <w:t xml:space="preserve">linguistic differences could have </w:t>
      </w:r>
      <w:r w:rsidR="002C6477">
        <w:t xml:space="preserve">increased </w:t>
      </w:r>
      <w:r w:rsidR="009F24B6">
        <w:t xml:space="preserve">the </w:t>
      </w:r>
      <w:proofErr w:type="spellStart"/>
      <w:r w:rsidR="009F24B6">
        <w:t>Tsimane’s</w:t>
      </w:r>
      <w:proofErr w:type="spellEnd"/>
      <w:r w:rsidR="009F24B6">
        <w:t xml:space="preserve"> willingness to generalize label</w:t>
      </w:r>
      <w:r w:rsidR="00A95B60">
        <w:t>s</w:t>
      </w:r>
      <w:r w:rsidR="009F24B6">
        <w:t xml:space="preserve"> by material</w:t>
      </w:r>
      <w:r w:rsidR="00A95B60">
        <w:t>,</w:t>
      </w:r>
      <w:r w:rsidR="001C10DA">
        <w:t xml:space="preserve"> help</w:t>
      </w:r>
      <w:r w:rsidR="00A95B60">
        <w:t>ing</w:t>
      </w:r>
      <w:r w:rsidR="001C10DA">
        <w:t xml:space="preserve"> explain </w:t>
      </w:r>
      <w:proofErr w:type="spellStart"/>
      <w:r w:rsidR="001C10DA">
        <w:t>Tsimane</w:t>
      </w:r>
      <w:proofErr w:type="spellEnd"/>
      <w:r w:rsidR="001C10DA">
        <w:t xml:space="preserve">’ </w:t>
      </w:r>
      <w:r w:rsidR="00C66BD8">
        <w:t>increased preference for material matches</w:t>
      </w:r>
      <w:r w:rsidR="004C62AB">
        <w:t>.</w:t>
      </w:r>
      <w:r w:rsidR="00802F0D">
        <w:t xml:space="preserve"> </w:t>
      </w:r>
    </w:p>
    <w:p w14:paraId="7BBA17E9" w14:textId="4BA269AD" w:rsidR="00EB3815" w:rsidRPr="00B00B24" w:rsidRDefault="00EB3815" w:rsidP="00B00B24">
      <w:pPr>
        <w:widowControl w:val="0"/>
        <w:autoSpaceDE w:val="0"/>
        <w:autoSpaceDN w:val="0"/>
        <w:adjustRightInd w:val="0"/>
        <w:spacing w:line="480" w:lineRule="auto"/>
        <w:rPr>
          <w:rFonts w:eastAsiaTheme="minorEastAsia"/>
          <w:b/>
          <w:bCs/>
        </w:rPr>
      </w:pPr>
      <w:r>
        <w:rPr>
          <w:rFonts w:eastAsiaTheme="minorEastAsia"/>
          <w:b/>
          <w:bCs/>
        </w:rPr>
        <w:t>Open questions</w:t>
      </w:r>
    </w:p>
    <w:p w14:paraId="242120F3" w14:textId="4D0FD7AE" w:rsidR="00BF05D3" w:rsidRDefault="007C1314" w:rsidP="003E4A38">
      <w:pPr>
        <w:widowControl w:val="0"/>
        <w:autoSpaceDE w:val="0"/>
        <w:autoSpaceDN w:val="0"/>
        <w:adjustRightInd w:val="0"/>
        <w:spacing w:line="480" w:lineRule="auto"/>
        <w:rPr>
          <w:rFonts w:eastAsiaTheme="minorEastAsia"/>
          <w:bCs/>
        </w:rPr>
      </w:pPr>
      <w:r>
        <w:rPr>
          <w:rFonts w:eastAsiaTheme="minorEastAsia"/>
          <w:bCs/>
        </w:rPr>
        <w:tab/>
        <w:t xml:space="preserve">Our work also leaves </w:t>
      </w:r>
      <w:r w:rsidR="003A39D8">
        <w:rPr>
          <w:rFonts w:eastAsiaTheme="minorEastAsia"/>
          <w:bCs/>
        </w:rPr>
        <w:t>a</w:t>
      </w:r>
      <w:r w:rsidR="003E4A38">
        <w:rPr>
          <w:rFonts w:eastAsiaTheme="minorEastAsia"/>
          <w:bCs/>
        </w:rPr>
        <w:t xml:space="preserve"> major </w:t>
      </w:r>
      <w:r>
        <w:rPr>
          <w:rFonts w:eastAsiaTheme="minorEastAsia"/>
          <w:bCs/>
        </w:rPr>
        <w:t>open</w:t>
      </w:r>
      <w:r w:rsidR="00040428">
        <w:rPr>
          <w:rFonts w:eastAsiaTheme="minorEastAsia"/>
          <w:bCs/>
        </w:rPr>
        <w:t xml:space="preserve"> question for future work. </w:t>
      </w:r>
      <w:r w:rsidR="00FA040C">
        <w:rPr>
          <w:rFonts w:eastAsiaTheme="minorEastAsia"/>
          <w:bCs/>
        </w:rPr>
        <w:t xml:space="preserve">What mechanisms underlie </w:t>
      </w:r>
      <w:r w:rsidR="00D05E96">
        <w:rPr>
          <w:rFonts w:eastAsiaTheme="minorEastAsia"/>
          <w:bCs/>
        </w:rPr>
        <w:t>the</w:t>
      </w:r>
      <w:r w:rsidR="00FA040C">
        <w:rPr>
          <w:rFonts w:eastAsiaTheme="minorEastAsia"/>
          <w:bCs/>
        </w:rPr>
        <w:t xml:space="preserve"> shape bias</w:t>
      </w:r>
      <w:r w:rsidR="00D05E96">
        <w:rPr>
          <w:rFonts w:eastAsiaTheme="minorEastAsia"/>
          <w:bCs/>
        </w:rPr>
        <w:t xml:space="preserve"> difference that we </w:t>
      </w:r>
      <w:r w:rsidR="00FA040C">
        <w:rPr>
          <w:rFonts w:eastAsiaTheme="minorEastAsia"/>
          <w:bCs/>
        </w:rPr>
        <w:t>found</w:t>
      </w:r>
      <w:r w:rsidR="00D05E96">
        <w:rPr>
          <w:rFonts w:eastAsiaTheme="minorEastAsia"/>
          <w:bCs/>
        </w:rPr>
        <w:t xml:space="preserve"> here</w:t>
      </w:r>
      <w:r w:rsidR="00FA040C">
        <w:rPr>
          <w:rFonts w:eastAsiaTheme="minorEastAsia"/>
          <w:bCs/>
        </w:rPr>
        <w:t>?</w:t>
      </w:r>
      <w:r w:rsidR="00E37BCA">
        <w:rPr>
          <w:rFonts w:eastAsiaTheme="minorEastAsia"/>
          <w:bCs/>
        </w:rPr>
        <w:t xml:space="preserve"> </w:t>
      </w:r>
      <w:r w:rsidR="00854CFA">
        <w:rPr>
          <w:rFonts w:eastAsiaTheme="minorEastAsia"/>
          <w:bCs/>
        </w:rPr>
        <w:t xml:space="preserve">The first </w:t>
      </w:r>
      <w:r w:rsidR="00AA53B5">
        <w:rPr>
          <w:rFonts w:eastAsiaTheme="minorEastAsia"/>
          <w:bCs/>
        </w:rPr>
        <w:t xml:space="preserve">potential </w:t>
      </w:r>
      <w:r w:rsidR="006E1768">
        <w:rPr>
          <w:rFonts w:eastAsiaTheme="minorEastAsia"/>
          <w:bCs/>
        </w:rPr>
        <w:t>mechanism is environmental</w:t>
      </w:r>
      <w:r w:rsidR="000D77C3">
        <w:rPr>
          <w:rFonts w:eastAsiaTheme="minorEastAsia"/>
          <w:bCs/>
        </w:rPr>
        <w:t>:</w:t>
      </w:r>
      <w:r w:rsidR="006E1768">
        <w:rPr>
          <w:rFonts w:eastAsiaTheme="minorEastAsia"/>
          <w:bCs/>
        </w:rPr>
        <w:t xml:space="preserve"> </w:t>
      </w:r>
      <w:r w:rsidR="00581CF8">
        <w:rPr>
          <w:rFonts w:eastAsiaTheme="minorEastAsia"/>
          <w:bCs/>
        </w:rPr>
        <w:t>t</w:t>
      </w:r>
      <w:r w:rsidR="00590A2A">
        <w:rPr>
          <w:rFonts w:eastAsiaTheme="minorEastAsia"/>
          <w:bCs/>
        </w:rPr>
        <w:t xml:space="preserve">he </w:t>
      </w:r>
      <w:r w:rsidR="0073164C">
        <w:rPr>
          <w:rFonts w:eastAsiaTheme="minorEastAsia"/>
          <w:bCs/>
        </w:rPr>
        <w:t xml:space="preserve">availability of artifacts </w:t>
      </w:r>
      <w:r w:rsidR="009C0554">
        <w:rPr>
          <w:rFonts w:eastAsiaTheme="minorEastAsia"/>
          <w:bCs/>
        </w:rPr>
        <w:t xml:space="preserve">relative to </w:t>
      </w:r>
      <w:r w:rsidR="001F33DD">
        <w:rPr>
          <w:rFonts w:eastAsiaTheme="minorEastAsia"/>
          <w:bCs/>
        </w:rPr>
        <w:t xml:space="preserve">natural kinds </w:t>
      </w:r>
      <w:r w:rsidR="009F4221">
        <w:rPr>
          <w:rFonts w:eastAsiaTheme="minorEastAsia"/>
          <w:bCs/>
        </w:rPr>
        <w:t xml:space="preserve">across populations </w:t>
      </w:r>
      <w:r w:rsidR="00267397">
        <w:rPr>
          <w:rFonts w:eastAsiaTheme="minorEastAsia"/>
          <w:bCs/>
        </w:rPr>
        <w:t xml:space="preserve">may underlie </w:t>
      </w:r>
      <w:r w:rsidR="00C10DE7">
        <w:rPr>
          <w:rFonts w:eastAsiaTheme="minorEastAsia"/>
          <w:bCs/>
        </w:rPr>
        <w:t xml:space="preserve">people’s propensity to </w:t>
      </w:r>
      <w:r w:rsidR="00F87BFB">
        <w:rPr>
          <w:rFonts w:eastAsiaTheme="minorEastAsia"/>
          <w:bCs/>
        </w:rPr>
        <w:t>treat</w:t>
      </w:r>
      <w:r w:rsidR="00C10DE7">
        <w:rPr>
          <w:rFonts w:eastAsiaTheme="minorEastAsia"/>
          <w:bCs/>
        </w:rPr>
        <w:t xml:space="preserve"> shape as a </w:t>
      </w:r>
      <w:r w:rsidR="005070C8">
        <w:rPr>
          <w:rFonts w:eastAsiaTheme="minorEastAsia"/>
          <w:bCs/>
        </w:rPr>
        <w:t xml:space="preserve">feature that </w:t>
      </w:r>
      <w:r w:rsidR="003B573B">
        <w:rPr>
          <w:rFonts w:eastAsiaTheme="minorEastAsia"/>
          <w:bCs/>
        </w:rPr>
        <w:t xml:space="preserve">dominantly </w:t>
      </w:r>
      <w:r w:rsidR="005070C8">
        <w:rPr>
          <w:rFonts w:eastAsiaTheme="minorEastAsia"/>
          <w:bCs/>
        </w:rPr>
        <w:t xml:space="preserve">guides category boundaries. </w:t>
      </w:r>
      <w:r w:rsidR="003761BA">
        <w:rPr>
          <w:rFonts w:eastAsiaTheme="minorEastAsia"/>
          <w:bCs/>
        </w:rPr>
        <w:t xml:space="preserve">The second </w:t>
      </w:r>
      <w:r w:rsidR="006166D6">
        <w:rPr>
          <w:rFonts w:eastAsiaTheme="minorEastAsia"/>
          <w:bCs/>
        </w:rPr>
        <w:t xml:space="preserve">potential </w:t>
      </w:r>
      <w:r w:rsidR="003761BA">
        <w:rPr>
          <w:rFonts w:eastAsiaTheme="minorEastAsia"/>
          <w:bCs/>
        </w:rPr>
        <w:t xml:space="preserve">mechanism is linguistic: </w:t>
      </w:r>
      <w:r w:rsidR="0002164C">
        <w:rPr>
          <w:rFonts w:eastAsiaTheme="minorEastAsia"/>
          <w:bCs/>
        </w:rPr>
        <w:t xml:space="preserve">different languages may have </w:t>
      </w:r>
      <w:r w:rsidR="00CA3187">
        <w:rPr>
          <w:rFonts w:eastAsiaTheme="minorEastAsia"/>
          <w:bCs/>
        </w:rPr>
        <w:t xml:space="preserve">a different distribution of </w:t>
      </w:r>
      <w:r w:rsidR="00B7675C">
        <w:rPr>
          <w:rFonts w:eastAsiaTheme="minorEastAsia"/>
          <w:bCs/>
        </w:rPr>
        <w:t xml:space="preserve">shape-bounded </w:t>
      </w:r>
      <w:r w:rsidR="00CA3187">
        <w:rPr>
          <w:rFonts w:eastAsiaTheme="minorEastAsia"/>
          <w:bCs/>
        </w:rPr>
        <w:t xml:space="preserve">words </w:t>
      </w:r>
      <w:r w:rsidR="006A78B4">
        <w:rPr>
          <w:rFonts w:eastAsiaTheme="minorEastAsia"/>
          <w:bCs/>
        </w:rPr>
        <w:t xml:space="preserve">relative to words </w:t>
      </w:r>
      <w:r w:rsidR="005D5E30">
        <w:rPr>
          <w:rFonts w:eastAsiaTheme="minorEastAsia"/>
          <w:bCs/>
        </w:rPr>
        <w:t xml:space="preserve">that </w:t>
      </w:r>
      <w:r w:rsidR="000C1B1E">
        <w:rPr>
          <w:rFonts w:eastAsiaTheme="minorEastAsia"/>
          <w:bCs/>
        </w:rPr>
        <w:t xml:space="preserve">identify categories </w:t>
      </w:r>
      <w:r w:rsidR="003E2724">
        <w:rPr>
          <w:rFonts w:eastAsiaTheme="minorEastAsia"/>
          <w:bCs/>
        </w:rPr>
        <w:t>that are marked by other features (or a combination of features)</w:t>
      </w:r>
      <w:r w:rsidR="000C1B1E">
        <w:rPr>
          <w:rFonts w:eastAsiaTheme="minorEastAsia"/>
          <w:bCs/>
        </w:rPr>
        <w:t xml:space="preserve">. </w:t>
      </w:r>
      <w:r w:rsidR="00943F48">
        <w:rPr>
          <w:rFonts w:eastAsiaTheme="minorEastAsia"/>
          <w:bCs/>
        </w:rPr>
        <w:t xml:space="preserve">The third mechanism is </w:t>
      </w:r>
      <w:r w:rsidR="00BF14D7">
        <w:rPr>
          <w:rFonts w:eastAsiaTheme="minorEastAsia"/>
          <w:bCs/>
        </w:rPr>
        <w:t xml:space="preserve">cultural: </w:t>
      </w:r>
      <w:r w:rsidR="00E129C9">
        <w:rPr>
          <w:rFonts w:eastAsiaTheme="minorEastAsia"/>
          <w:bCs/>
        </w:rPr>
        <w:t xml:space="preserve">a group’s </w:t>
      </w:r>
      <w:r w:rsidR="00527975">
        <w:rPr>
          <w:rFonts w:eastAsiaTheme="minorEastAsia"/>
          <w:bCs/>
        </w:rPr>
        <w:t>practices</w:t>
      </w:r>
      <w:r w:rsidR="00582780">
        <w:rPr>
          <w:rFonts w:eastAsiaTheme="minorEastAsia"/>
          <w:bCs/>
        </w:rPr>
        <w:t xml:space="preserve"> might bias conversation towards </w:t>
      </w:r>
      <w:r w:rsidR="00527975">
        <w:rPr>
          <w:rFonts w:eastAsiaTheme="minorEastAsia"/>
          <w:bCs/>
        </w:rPr>
        <w:t>different categories</w:t>
      </w:r>
      <w:r w:rsidR="006D3565">
        <w:rPr>
          <w:rFonts w:eastAsiaTheme="minorEastAsia"/>
          <w:bCs/>
        </w:rPr>
        <w:t xml:space="preserve"> (</w:t>
      </w:r>
      <w:r w:rsidR="006D3565" w:rsidRPr="007A53E5">
        <w:rPr>
          <w:rFonts w:eastAsiaTheme="minorEastAsia"/>
        </w:rPr>
        <w:t xml:space="preserve">Perry &amp; Samuelson, 2011; Perry, </w:t>
      </w:r>
      <w:r w:rsidR="008B7BA1">
        <w:rPr>
          <w:rFonts w:eastAsiaTheme="minorEastAsia"/>
        </w:rPr>
        <w:t>et al.</w:t>
      </w:r>
      <w:r w:rsidR="006D3565" w:rsidRPr="007A53E5">
        <w:rPr>
          <w:rFonts w:eastAsiaTheme="minorEastAsia"/>
        </w:rPr>
        <w:t>, 2010</w:t>
      </w:r>
      <w:r w:rsidR="006D3565">
        <w:rPr>
          <w:rFonts w:eastAsiaTheme="minorEastAsia"/>
        </w:rPr>
        <w:t>)</w:t>
      </w:r>
      <w:r w:rsidR="00DB2331">
        <w:rPr>
          <w:rFonts w:eastAsiaTheme="minorEastAsia"/>
          <w:bCs/>
        </w:rPr>
        <w:t xml:space="preserve">. </w:t>
      </w:r>
      <w:r w:rsidR="006D3565">
        <w:rPr>
          <w:rFonts w:eastAsiaTheme="minorEastAsia"/>
          <w:bCs/>
        </w:rPr>
        <w:t xml:space="preserve">Naturally, these three </w:t>
      </w:r>
      <w:r w:rsidR="006D3565">
        <w:rPr>
          <w:rFonts w:eastAsiaTheme="minorEastAsia"/>
          <w:bCs/>
        </w:rPr>
        <w:lastRenderedPageBreak/>
        <w:t xml:space="preserve">mechanisms are deeply related. </w:t>
      </w:r>
      <w:r w:rsidR="00264567">
        <w:rPr>
          <w:rFonts w:eastAsiaTheme="minorEastAsia"/>
          <w:bCs/>
        </w:rPr>
        <w:t>People’s</w:t>
      </w:r>
      <w:r w:rsidR="00613CEF">
        <w:rPr>
          <w:rFonts w:eastAsiaTheme="minorEastAsia"/>
          <w:bCs/>
        </w:rPr>
        <w:t xml:space="preserve"> environment </w:t>
      </w:r>
      <w:r w:rsidR="00BD03E6">
        <w:rPr>
          <w:rFonts w:eastAsiaTheme="minorEastAsia"/>
          <w:bCs/>
        </w:rPr>
        <w:t xml:space="preserve">likely </w:t>
      </w:r>
      <w:r w:rsidR="00995A86">
        <w:rPr>
          <w:rFonts w:eastAsiaTheme="minorEastAsia"/>
          <w:bCs/>
        </w:rPr>
        <w:t>affects what people talk about</w:t>
      </w:r>
      <w:r w:rsidR="00B41C03">
        <w:rPr>
          <w:rFonts w:eastAsiaTheme="minorEastAsia"/>
          <w:bCs/>
        </w:rPr>
        <w:t xml:space="preserve"> and shapes their language’s lexicon</w:t>
      </w:r>
      <w:r w:rsidR="00CE561C">
        <w:rPr>
          <w:rFonts w:eastAsiaTheme="minorEastAsia"/>
          <w:bCs/>
        </w:rPr>
        <w:t xml:space="preserve">. </w:t>
      </w:r>
      <w:r w:rsidR="00460F4D">
        <w:rPr>
          <w:rFonts w:eastAsiaTheme="minorEastAsia"/>
          <w:bCs/>
        </w:rPr>
        <w:t xml:space="preserve">In addition, it is </w:t>
      </w:r>
      <w:r w:rsidR="00C0309D">
        <w:rPr>
          <w:rFonts w:eastAsiaTheme="minorEastAsia"/>
          <w:bCs/>
        </w:rPr>
        <w:t>likely that multiple of these forces</w:t>
      </w:r>
      <w:r w:rsidR="009D5530">
        <w:rPr>
          <w:rFonts w:eastAsiaTheme="minorEastAsia"/>
          <w:bCs/>
        </w:rPr>
        <w:t xml:space="preserve"> are at play in parallel</w:t>
      </w:r>
      <w:r w:rsidR="00CC1800">
        <w:rPr>
          <w:rFonts w:eastAsiaTheme="minorEastAsia"/>
          <w:bCs/>
        </w:rPr>
        <w:t xml:space="preserve"> and together shape how people generalize object labels.</w:t>
      </w:r>
      <w:r w:rsidR="001D1E63">
        <w:rPr>
          <w:rFonts w:eastAsiaTheme="minorEastAsia"/>
          <w:bCs/>
        </w:rPr>
        <w:t xml:space="preserve"> Nonetheless, these mechanisms are all </w:t>
      </w:r>
      <w:r w:rsidR="00D32D22">
        <w:rPr>
          <w:rFonts w:eastAsiaTheme="minorEastAsia"/>
          <w:bCs/>
        </w:rPr>
        <w:t>dissociable and their relative contribution is an open question.</w:t>
      </w:r>
    </w:p>
    <w:p w14:paraId="426B2354" w14:textId="18CF4763" w:rsidR="00952EBB" w:rsidRDefault="006261FF" w:rsidP="00381451">
      <w:pPr>
        <w:widowControl w:val="0"/>
        <w:autoSpaceDE w:val="0"/>
        <w:autoSpaceDN w:val="0"/>
        <w:adjustRightInd w:val="0"/>
        <w:spacing w:line="480" w:lineRule="auto"/>
        <w:ind w:firstLine="360"/>
        <w:rPr>
          <w:rFonts w:eastAsiaTheme="minorEastAsia"/>
        </w:rPr>
      </w:pPr>
      <w:r>
        <w:rPr>
          <w:rFonts w:eastAsiaTheme="minorEastAsia"/>
          <w:bCs/>
        </w:rPr>
        <w:t>In our study, we were unable to quantify the</w:t>
      </w:r>
      <w:r w:rsidR="00B86B23">
        <w:rPr>
          <w:rFonts w:eastAsiaTheme="minorEastAsia"/>
          <w:bCs/>
        </w:rPr>
        <w:t xml:space="preserve">se </w:t>
      </w:r>
      <w:r w:rsidR="00CF034F">
        <w:rPr>
          <w:rFonts w:eastAsiaTheme="minorEastAsia"/>
          <w:bCs/>
        </w:rPr>
        <w:t>factors</w:t>
      </w:r>
      <w:r w:rsidR="00B86B23">
        <w:rPr>
          <w:rFonts w:eastAsiaTheme="minorEastAsia"/>
          <w:bCs/>
        </w:rPr>
        <w:t xml:space="preserve">, and </w:t>
      </w:r>
      <w:r w:rsidR="006E0FDE">
        <w:rPr>
          <w:rFonts w:eastAsiaTheme="minorEastAsia"/>
          <w:bCs/>
        </w:rPr>
        <w:t xml:space="preserve">their exact variability between US participants and </w:t>
      </w:r>
      <w:proofErr w:type="spellStart"/>
      <w:r w:rsidR="006E0FDE">
        <w:rPr>
          <w:rFonts w:eastAsiaTheme="minorEastAsia"/>
          <w:bCs/>
        </w:rPr>
        <w:t>Tsimane</w:t>
      </w:r>
      <w:proofErr w:type="spellEnd"/>
      <w:r w:rsidR="006E0FDE">
        <w:rPr>
          <w:rFonts w:eastAsiaTheme="minorEastAsia"/>
          <w:bCs/>
        </w:rPr>
        <w:t xml:space="preserve">’ participants is a key </w:t>
      </w:r>
      <w:r w:rsidR="009B659F">
        <w:rPr>
          <w:rFonts w:eastAsiaTheme="minorEastAsia"/>
          <w:bCs/>
        </w:rPr>
        <w:t xml:space="preserve">open question. </w:t>
      </w:r>
      <w:r w:rsidR="002C58DE">
        <w:rPr>
          <w:rFonts w:eastAsiaTheme="minorEastAsia"/>
          <w:bCs/>
        </w:rPr>
        <w:t xml:space="preserve">However, related research has found that </w:t>
      </w:r>
      <w:proofErr w:type="spellStart"/>
      <w:r w:rsidR="002C58DE">
        <w:rPr>
          <w:rFonts w:eastAsiaTheme="minorEastAsia"/>
          <w:bCs/>
        </w:rPr>
        <w:t>Tsimane</w:t>
      </w:r>
      <w:proofErr w:type="spellEnd"/>
      <w:r w:rsidR="002C58DE">
        <w:rPr>
          <w:rFonts w:eastAsiaTheme="minorEastAsia"/>
          <w:bCs/>
        </w:rPr>
        <w:t xml:space="preserve">’ children </w:t>
      </w:r>
      <w:r w:rsidR="00CF034F">
        <w:rPr>
          <w:rFonts w:eastAsiaTheme="minorEastAsia"/>
          <w:bCs/>
        </w:rPr>
        <w:t xml:space="preserve">have </w:t>
      </w:r>
      <w:r w:rsidR="002C58DE">
        <w:rPr>
          <w:rFonts w:eastAsiaTheme="minorEastAsia"/>
          <w:bCs/>
        </w:rPr>
        <w:t xml:space="preserve">a </w:t>
      </w:r>
      <w:r w:rsidR="00CF034F">
        <w:rPr>
          <w:rFonts w:eastAsiaTheme="minorEastAsia"/>
          <w:bCs/>
        </w:rPr>
        <w:t xml:space="preserve">nuanced and rich ethnobotanical </w:t>
      </w:r>
      <w:r w:rsidR="008A7928">
        <w:rPr>
          <w:rFonts w:eastAsiaTheme="minorEastAsia"/>
          <w:bCs/>
        </w:rPr>
        <w:t>vocabulary (Martinez-Rodriguez, 2009)</w:t>
      </w:r>
      <w:r w:rsidR="008123A8">
        <w:rPr>
          <w:rFonts w:eastAsiaTheme="minorEastAsia"/>
          <w:bCs/>
        </w:rPr>
        <w:t xml:space="preserve">, which is consistent with the idea </w:t>
      </w:r>
      <w:proofErr w:type="spellStart"/>
      <w:r w:rsidR="008A1671">
        <w:rPr>
          <w:rFonts w:eastAsiaTheme="minorEastAsia"/>
          <w:bCs/>
        </w:rPr>
        <w:t>Tsimane</w:t>
      </w:r>
      <w:proofErr w:type="spellEnd"/>
      <w:r w:rsidR="008A1671">
        <w:rPr>
          <w:rFonts w:eastAsiaTheme="minorEastAsia"/>
          <w:bCs/>
        </w:rPr>
        <w:t xml:space="preserve">’ children </w:t>
      </w:r>
      <w:r w:rsidR="0020382F">
        <w:rPr>
          <w:rFonts w:eastAsiaTheme="minorEastAsia"/>
          <w:bCs/>
        </w:rPr>
        <w:t xml:space="preserve">interact and a talk about an environment that differs from the one associated with highly urbanized </w:t>
      </w:r>
      <w:r w:rsidR="005074D3">
        <w:rPr>
          <w:rFonts w:eastAsiaTheme="minorEastAsia"/>
          <w:bCs/>
        </w:rPr>
        <w:t>cities where the majority of child development research is conducted</w:t>
      </w:r>
      <w:r w:rsidR="00CF034F">
        <w:rPr>
          <w:rFonts w:eastAsiaTheme="minorEastAsia"/>
          <w:bCs/>
        </w:rPr>
        <w:t xml:space="preserve">. </w:t>
      </w:r>
      <w:r w:rsidR="001609D3">
        <w:rPr>
          <w:rFonts w:eastAsiaTheme="minorEastAsia"/>
          <w:bCs/>
        </w:rPr>
        <w:t xml:space="preserve">If these mechanisms are indeed partially responsible for the differences that we observed, then it is possible that a nuanced analysis could predict </w:t>
      </w:r>
      <w:r w:rsidR="00881944">
        <w:rPr>
          <w:rFonts w:eastAsiaTheme="minorEastAsia"/>
          <w:bCs/>
        </w:rPr>
        <w:t xml:space="preserve">different degrees of a shape bias in </w:t>
      </w:r>
      <w:proofErr w:type="spellStart"/>
      <w:r w:rsidR="00881944">
        <w:rPr>
          <w:rFonts w:eastAsiaTheme="minorEastAsia"/>
          <w:bCs/>
        </w:rPr>
        <w:t>Tsimane</w:t>
      </w:r>
      <w:proofErr w:type="spellEnd"/>
      <w:r w:rsidR="00881944">
        <w:rPr>
          <w:rFonts w:eastAsiaTheme="minorEastAsia"/>
          <w:bCs/>
        </w:rPr>
        <w:t xml:space="preserve">’ children as a function of </w:t>
      </w:r>
      <w:r w:rsidR="00486F75">
        <w:rPr>
          <w:rFonts w:eastAsiaTheme="minorEastAsia"/>
          <w:bCs/>
        </w:rPr>
        <w:t>their vocabulary and conversational contexts with</w:t>
      </w:r>
      <w:r w:rsidR="00387279">
        <w:rPr>
          <w:rFonts w:eastAsiaTheme="minorEastAsia"/>
          <w:bCs/>
        </w:rPr>
        <w:t>in</w:t>
      </w:r>
      <w:r w:rsidR="00486F75">
        <w:rPr>
          <w:rFonts w:eastAsiaTheme="minorEastAsia"/>
          <w:bCs/>
        </w:rPr>
        <w:t xml:space="preserve"> their </w:t>
      </w:r>
      <w:r w:rsidR="00CB76CB">
        <w:rPr>
          <w:rFonts w:eastAsiaTheme="minorEastAsia"/>
          <w:bCs/>
        </w:rPr>
        <w:t>immediate community.</w:t>
      </w:r>
      <w:r w:rsidR="00547368">
        <w:rPr>
          <w:rFonts w:eastAsiaTheme="minorEastAsia"/>
          <w:bCs/>
        </w:rPr>
        <w:t xml:space="preserve"> This is a question that we hope to explore in future work</w:t>
      </w:r>
      <w:r w:rsidR="00280EEC">
        <w:rPr>
          <w:rFonts w:eastAsiaTheme="minorEastAsia"/>
          <w:bCs/>
        </w:rPr>
        <w:t>.</w:t>
      </w:r>
    </w:p>
    <w:p w14:paraId="06A27CA5" w14:textId="509F1D51" w:rsidR="00AB0B43" w:rsidRPr="002859FF" w:rsidRDefault="00AB0B43" w:rsidP="002859FF">
      <w:pPr>
        <w:widowControl w:val="0"/>
        <w:autoSpaceDE w:val="0"/>
        <w:autoSpaceDN w:val="0"/>
        <w:adjustRightInd w:val="0"/>
        <w:spacing w:line="480" w:lineRule="auto"/>
        <w:rPr>
          <w:rFonts w:eastAsiaTheme="minorEastAsia"/>
          <w:b/>
          <w:bCs/>
        </w:rPr>
      </w:pPr>
      <w:r>
        <w:rPr>
          <w:rFonts w:eastAsiaTheme="minorEastAsia"/>
          <w:b/>
          <w:bCs/>
        </w:rPr>
        <w:t>Conclusions</w:t>
      </w:r>
    </w:p>
    <w:p w14:paraId="3B8E2B25" w14:textId="3E88671B" w:rsidR="00167C7D" w:rsidRDefault="00693398" w:rsidP="00607AA4">
      <w:pPr>
        <w:widowControl w:val="0"/>
        <w:autoSpaceDE w:val="0"/>
        <w:autoSpaceDN w:val="0"/>
        <w:adjustRightInd w:val="0"/>
        <w:spacing w:line="480" w:lineRule="auto"/>
        <w:ind w:firstLine="720"/>
        <w:rPr>
          <w:rFonts w:eastAsiaTheme="minorEastAsia"/>
        </w:rPr>
      </w:pPr>
      <w:r>
        <w:rPr>
          <w:rFonts w:eastAsiaTheme="minorEastAsia"/>
        </w:rPr>
        <w:t>Our work shows that</w:t>
      </w:r>
      <w:r w:rsidR="00B050B8">
        <w:rPr>
          <w:rFonts w:eastAsiaTheme="minorEastAsia"/>
        </w:rPr>
        <w:t>,</w:t>
      </w:r>
      <w:r>
        <w:rPr>
          <w:rFonts w:eastAsiaTheme="minorEastAsia"/>
        </w:rPr>
        <w:t xml:space="preserve"> when presented with identical novel objects</w:t>
      </w:r>
      <w:r w:rsidR="00B050B8">
        <w:rPr>
          <w:rFonts w:eastAsiaTheme="minorEastAsia"/>
        </w:rPr>
        <w:t>,</w:t>
      </w:r>
      <w:r>
        <w:rPr>
          <w:rFonts w:eastAsiaTheme="minorEastAsia"/>
        </w:rPr>
        <w:t xml:space="preserve"> US participants are more likely to generalize an object label </w:t>
      </w:r>
      <w:r w:rsidR="003117C5">
        <w:rPr>
          <w:rFonts w:eastAsiaTheme="minorEastAsia"/>
        </w:rPr>
        <w:t>by attending to shape,</w:t>
      </w:r>
      <w:r>
        <w:rPr>
          <w:rFonts w:eastAsiaTheme="minorEastAsia"/>
        </w:rPr>
        <w:t xml:space="preserve"> compared to </w:t>
      </w:r>
      <w:proofErr w:type="spellStart"/>
      <w:r>
        <w:rPr>
          <w:rFonts w:eastAsiaTheme="minorEastAsia"/>
        </w:rPr>
        <w:t>Tsimane</w:t>
      </w:r>
      <w:proofErr w:type="spellEnd"/>
      <w:r>
        <w:rPr>
          <w:rFonts w:eastAsiaTheme="minorEastAsia"/>
        </w:rPr>
        <w:t>’ participants</w:t>
      </w:r>
      <w:r w:rsidR="001632D0" w:rsidRPr="000432DC">
        <w:rPr>
          <w:rFonts w:eastAsiaTheme="minorEastAsia"/>
        </w:rPr>
        <w:t>. Our findings suggest that</w:t>
      </w:r>
      <w:r w:rsidR="00BE5106">
        <w:rPr>
          <w:rFonts w:eastAsiaTheme="minorEastAsia"/>
        </w:rPr>
        <w:t xml:space="preserve"> </w:t>
      </w:r>
      <w:r w:rsidR="00DC0F0E">
        <w:rPr>
          <w:rFonts w:eastAsiaTheme="minorEastAsia"/>
        </w:rPr>
        <w:t xml:space="preserve">the relative </w:t>
      </w:r>
      <w:r w:rsidR="00160DD3">
        <w:rPr>
          <w:rFonts w:eastAsiaTheme="minorEastAsia"/>
        </w:rPr>
        <w:t>abundance</w:t>
      </w:r>
      <w:r w:rsidR="0068343F">
        <w:rPr>
          <w:rFonts w:eastAsiaTheme="minorEastAsia"/>
        </w:rPr>
        <w:t xml:space="preserve"> </w:t>
      </w:r>
      <w:r w:rsidR="00DC0F0E">
        <w:rPr>
          <w:rFonts w:eastAsiaTheme="minorEastAsia"/>
        </w:rPr>
        <w:t xml:space="preserve">of shape-bounded categories </w:t>
      </w:r>
      <w:r w:rsidR="000F6A83">
        <w:rPr>
          <w:rFonts w:eastAsiaTheme="minorEastAsia"/>
        </w:rPr>
        <w:t>in people’s environment</w:t>
      </w:r>
      <w:r w:rsidR="008B32F6">
        <w:rPr>
          <w:rFonts w:eastAsiaTheme="minorEastAsia"/>
        </w:rPr>
        <w:t xml:space="preserve">, linguistic, </w:t>
      </w:r>
      <w:r w:rsidR="000F6A83">
        <w:rPr>
          <w:rFonts w:eastAsiaTheme="minorEastAsia"/>
        </w:rPr>
        <w:t>and/or cultural context influence</w:t>
      </w:r>
      <w:r w:rsidR="008B32F6">
        <w:rPr>
          <w:rFonts w:eastAsiaTheme="minorEastAsia"/>
        </w:rPr>
        <w:t>s</w:t>
      </w:r>
      <w:r w:rsidR="000F6A83">
        <w:rPr>
          <w:rFonts w:eastAsiaTheme="minorEastAsia"/>
        </w:rPr>
        <w:t xml:space="preserve"> how </w:t>
      </w:r>
      <w:r w:rsidR="00046F52">
        <w:rPr>
          <w:rFonts w:eastAsiaTheme="minorEastAsia"/>
        </w:rPr>
        <w:t>they generalize novel object labels</w:t>
      </w:r>
      <w:r w:rsidR="001632D0" w:rsidRPr="000432DC">
        <w:rPr>
          <w:rFonts w:eastAsiaTheme="minorEastAsia"/>
        </w:rPr>
        <w:t>.</w:t>
      </w:r>
    </w:p>
    <w:p w14:paraId="6628421C" w14:textId="77777777" w:rsidR="008064B4" w:rsidRPr="000432DC" w:rsidRDefault="008064B4" w:rsidP="00607AA4">
      <w:pPr>
        <w:widowControl w:val="0"/>
        <w:autoSpaceDE w:val="0"/>
        <w:autoSpaceDN w:val="0"/>
        <w:adjustRightInd w:val="0"/>
        <w:spacing w:line="480" w:lineRule="auto"/>
        <w:ind w:firstLine="720"/>
        <w:rPr>
          <w:rFonts w:eastAsiaTheme="minorEastAsia"/>
        </w:rPr>
      </w:pPr>
    </w:p>
    <w:p w14:paraId="5E841686" w14:textId="30E4847D" w:rsidR="00F93E2B" w:rsidRDefault="00B97B78" w:rsidP="00607AA4">
      <w:pPr>
        <w:pStyle w:val="NormalAPA"/>
        <w:ind w:firstLine="0"/>
        <w:rPr>
          <w:sz w:val="24"/>
          <w:szCs w:val="24"/>
        </w:rPr>
      </w:pPr>
      <w:r>
        <w:rPr>
          <w:b/>
          <w:bCs/>
          <w:sz w:val="24"/>
          <w:szCs w:val="24"/>
        </w:rPr>
        <w:t>Context of research</w:t>
      </w:r>
    </w:p>
    <w:p w14:paraId="49BB8BA6" w14:textId="002D7E16" w:rsidR="00B97B78" w:rsidRPr="00B97B78" w:rsidRDefault="001D6095" w:rsidP="00112BE3">
      <w:pPr>
        <w:pStyle w:val="NormalAPA"/>
        <w:ind w:firstLine="0"/>
        <w:rPr>
          <w:sz w:val="24"/>
          <w:szCs w:val="24"/>
        </w:rPr>
      </w:pPr>
      <w:r>
        <w:rPr>
          <w:sz w:val="24"/>
          <w:szCs w:val="24"/>
        </w:rPr>
        <w:lastRenderedPageBreak/>
        <w:t xml:space="preserve">This project began when </w:t>
      </w:r>
      <w:r w:rsidR="00E50886">
        <w:rPr>
          <w:sz w:val="24"/>
          <w:szCs w:val="24"/>
        </w:rPr>
        <w:t xml:space="preserve">Edward Gibson, </w:t>
      </w:r>
      <w:r>
        <w:rPr>
          <w:sz w:val="24"/>
          <w:szCs w:val="24"/>
        </w:rPr>
        <w:t xml:space="preserve">Roger Levy, and Julian Jara-Ettinger visited the </w:t>
      </w:r>
      <w:proofErr w:type="spellStart"/>
      <w:r w:rsidR="00EA1E86">
        <w:rPr>
          <w:sz w:val="24"/>
          <w:szCs w:val="24"/>
        </w:rPr>
        <w:t>Tsimane</w:t>
      </w:r>
      <w:proofErr w:type="spellEnd"/>
      <w:r w:rsidR="00EA1E86">
        <w:rPr>
          <w:sz w:val="24"/>
          <w:szCs w:val="24"/>
        </w:rPr>
        <w:t xml:space="preserve">’ to </w:t>
      </w:r>
      <w:r w:rsidR="0037422C">
        <w:rPr>
          <w:sz w:val="24"/>
          <w:szCs w:val="24"/>
        </w:rPr>
        <w:t xml:space="preserve">conduct experimental work with </w:t>
      </w:r>
      <w:r w:rsidR="00A64957">
        <w:rPr>
          <w:sz w:val="24"/>
          <w:szCs w:val="24"/>
        </w:rPr>
        <w:t>children.</w:t>
      </w:r>
      <w:r w:rsidR="00040B0E">
        <w:rPr>
          <w:sz w:val="24"/>
          <w:szCs w:val="24"/>
        </w:rPr>
        <w:t xml:space="preserve"> </w:t>
      </w:r>
      <w:r w:rsidR="000562C5">
        <w:rPr>
          <w:sz w:val="24"/>
          <w:szCs w:val="24"/>
        </w:rPr>
        <w:t>U</w:t>
      </w:r>
      <w:r w:rsidR="00040B0E">
        <w:rPr>
          <w:sz w:val="24"/>
          <w:szCs w:val="24"/>
        </w:rPr>
        <w:t>nsure about</w:t>
      </w:r>
      <w:r w:rsidR="006A6417">
        <w:rPr>
          <w:sz w:val="24"/>
          <w:szCs w:val="24"/>
        </w:rPr>
        <w:t xml:space="preserve"> </w:t>
      </w:r>
      <w:r w:rsidR="00040B0E">
        <w:rPr>
          <w:sz w:val="24"/>
          <w:szCs w:val="24"/>
        </w:rPr>
        <w:t xml:space="preserve">what paradigms </w:t>
      </w:r>
      <w:r w:rsidR="009159CA">
        <w:rPr>
          <w:sz w:val="24"/>
          <w:szCs w:val="24"/>
        </w:rPr>
        <w:t>were</w:t>
      </w:r>
      <w:r w:rsidR="00040B0E">
        <w:rPr>
          <w:sz w:val="24"/>
          <w:szCs w:val="24"/>
        </w:rPr>
        <w:t xml:space="preserve"> best suited for cross-cultural developmental work, </w:t>
      </w:r>
      <w:r w:rsidR="009E059F">
        <w:rPr>
          <w:sz w:val="24"/>
          <w:szCs w:val="24"/>
        </w:rPr>
        <w:t xml:space="preserve">we </w:t>
      </w:r>
      <w:r w:rsidR="00253363">
        <w:rPr>
          <w:sz w:val="24"/>
          <w:szCs w:val="24"/>
        </w:rPr>
        <w:t xml:space="preserve">began by </w:t>
      </w:r>
      <w:r w:rsidR="005108DF">
        <w:rPr>
          <w:sz w:val="24"/>
          <w:szCs w:val="24"/>
        </w:rPr>
        <w:t>testing</w:t>
      </w:r>
      <w:r w:rsidR="00F76F63">
        <w:rPr>
          <w:sz w:val="24"/>
          <w:szCs w:val="24"/>
        </w:rPr>
        <w:t xml:space="preserve"> common paradigms</w:t>
      </w:r>
      <w:r w:rsidR="00137AA2">
        <w:rPr>
          <w:sz w:val="24"/>
          <w:szCs w:val="24"/>
        </w:rPr>
        <w:t>, includ</w:t>
      </w:r>
      <w:r w:rsidR="00FE2DE7">
        <w:rPr>
          <w:sz w:val="24"/>
          <w:szCs w:val="24"/>
        </w:rPr>
        <w:t>ing a simple generalization task from an exemplar.</w:t>
      </w:r>
      <w:r w:rsidR="00137AA2">
        <w:rPr>
          <w:sz w:val="24"/>
          <w:szCs w:val="24"/>
        </w:rPr>
        <w:t xml:space="preserve"> </w:t>
      </w:r>
      <w:r w:rsidR="001923D7">
        <w:rPr>
          <w:sz w:val="24"/>
          <w:szCs w:val="24"/>
        </w:rPr>
        <w:t xml:space="preserve">After a day of </w:t>
      </w:r>
      <w:r w:rsidR="00FA720D">
        <w:rPr>
          <w:sz w:val="24"/>
          <w:szCs w:val="24"/>
        </w:rPr>
        <w:t>piloting,</w:t>
      </w:r>
      <w:r w:rsidR="001923D7">
        <w:rPr>
          <w:sz w:val="24"/>
          <w:szCs w:val="24"/>
        </w:rPr>
        <w:t xml:space="preserve"> w</w:t>
      </w:r>
      <w:r w:rsidR="0034532C">
        <w:rPr>
          <w:sz w:val="24"/>
          <w:szCs w:val="24"/>
        </w:rPr>
        <w:t xml:space="preserve">e noticed </w:t>
      </w:r>
      <w:r w:rsidR="00112BE3">
        <w:rPr>
          <w:sz w:val="24"/>
          <w:szCs w:val="24"/>
        </w:rPr>
        <w:t>major differences from documented behavior of US children in a simple picture-based generalization task</w:t>
      </w:r>
      <w:r w:rsidR="0034532C">
        <w:rPr>
          <w:sz w:val="24"/>
          <w:szCs w:val="24"/>
        </w:rPr>
        <w:t xml:space="preserve">. </w:t>
      </w:r>
      <w:r w:rsidR="00FA4F50">
        <w:rPr>
          <w:sz w:val="24"/>
          <w:szCs w:val="24"/>
        </w:rPr>
        <w:t xml:space="preserve">In conversation with our </w:t>
      </w:r>
      <w:proofErr w:type="spellStart"/>
      <w:r w:rsidR="005D23BC">
        <w:rPr>
          <w:sz w:val="24"/>
          <w:szCs w:val="24"/>
        </w:rPr>
        <w:t>Tsimane</w:t>
      </w:r>
      <w:proofErr w:type="spellEnd"/>
      <w:r w:rsidR="005D23BC">
        <w:rPr>
          <w:sz w:val="24"/>
          <w:szCs w:val="24"/>
        </w:rPr>
        <w:t>’ interpreters</w:t>
      </w:r>
      <w:r w:rsidR="00B64C1E">
        <w:rPr>
          <w:sz w:val="24"/>
          <w:szCs w:val="24"/>
        </w:rPr>
        <w:t xml:space="preserve"> it became clear that they found the instructions </w:t>
      </w:r>
      <w:r w:rsidR="00895C38">
        <w:rPr>
          <w:sz w:val="24"/>
          <w:szCs w:val="24"/>
        </w:rPr>
        <w:t>straightforward</w:t>
      </w:r>
      <w:r w:rsidR="00B64C1E">
        <w:rPr>
          <w:sz w:val="24"/>
          <w:szCs w:val="24"/>
        </w:rPr>
        <w:t xml:space="preserve">, but </w:t>
      </w:r>
      <w:r w:rsidR="00F90F40">
        <w:rPr>
          <w:sz w:val="24"/>
          <w:szCs w:val="24"/>
        </w:rPr>
        <w:t xml:space="preserve">did not agree with our intuition that </w:t>
      </w:r>
      <w:r w:rsidR="006534A8">
        <w:rPr>
          <w:sz w:val="24"/>
          <w:szCs w:val="24"/>
        </w:rPr>
        <w:t>a shape-generalization was necessarily the right answer.</w:t>
      </w:r>
      <w:r w:rsidR="001D0782">
        <w:rPr>
          <w:sz w:val="24"/>
          <w:szCs w:val="24"/>
        </w:rPr>
        <w:t xml:space="preserve"> </w:t>
      </w:r>
      <w:r w:rsidR="001C00A1">
        <w:rPr>
          <w:sz w:val="24"/>
          <w:szCs w:val="24"/>
        </w:rPr>
        <w:t xml:space="preserve">In </w:t>
      </w:r>
      <w:r w:rsidR="001C5A83">
        <w:rPr>
          <w:sz w:val="24"/>
          <w:szCs w:val="24"/>
        </w:rPr>
        <w:t xml:space="preserve">thinking about why this would be the case, </w:t>
      </w:r>
      <w:r w:rsidR="007F401D">
        <w:rPr>
          <w:sz w:val="24"/>
          <w:szCs w:val="24"/>
        </w:rPr>
        <w:t xml:space="preserve">we </w:t>
      </w:r>
      <w:r w:rsidR="00887F25">
        <w:rPr>
          <w:sz w:val="24"/>
          <w:szCs w:val="24"/>
        </w:rPr>
        <w:t>realized</w:t>
      </w:r>
      <w:r w:rsidR="007F401D">
        <w:rPr>
          <w:sz w:val="24"/>
          <w:szCs w:val="24"/>
        </w:rPr>
        <w:t xml:space="preserve"> that</w:t>
      </w:r>
      <w:r w:rsidR="00B96A47">
        <w:rPr>
          <w:sz w:val="24"/>
          <w:szCs w:val="24"/>
        </w:rPr>
        <w:t xml:space="preserve"> </w:t>
      </w:r>
      <w:r w:rsidR="00AF3DC2">
        <w:rPr>
          <w:sz w:val="24"/>
          <w:szCs w:val="24"/>
        </w:rPr>
        <w:t xml:space="preserve">a generalization by shape indeed didn’t seem </w:t>
      </w:r>
      <w:r w:rsidR="00405C8C">
        <w:rPr>
          <w:sz w:val="24"/>
          <w:szCs w:val="24"/>
        </w:rPr>
        <w:t xml:space="preserve">reasonable for </w:t>
      </w:r>
      <w:r w:rsidR="00B9295D">
        <w:rPr>
          <w:sz w:val="24"/>
          <w:szCs w:val="24"/>
        </w:rPr>
        <w:t xml:space="preserve">many of the objects in our immediate surrounding, which led </w:t>
      </w:r>
      <w:r w:rsidR="007F5C52">
        <w:rPr>
          <w:sz w:val="24"/>
          <w:szCs w:val="24"/>
        </w:rPr>
        <w:t>to the</w:t>
      </w:r>
      <w:r w:rsidR="00201CCB">
        <w:rPr>
          <w:sz w:val="24"/>
          <w:szCs w:val="24"/>
        </w:rPr>
        <w:t xml:space="preserve"> hypothesis and</w:t>
      </w:r>
      <w:r w:rsidR="007F5C52">
        <w:rPr>
          <w:sz w:val="24"/>
          <w:szCs w:val="24"/>
        </w:rPr>
        <w:t xml:space="preserve"> experiments presented here</w:t>
      </w:r>
      <w:r w:rsidR="00D10956">
        <w:rPr>
          <w:sz w:val="24"/>
          <w:szCs w:val="24"/>
        </w:rPr>
        <w:t>.</w:t>
      </w:r>
    </w:p>
    <w:p w14:paraId="09906A9E" w14:textId="1DFB0FB1" w:rsidR="003C50DA" w:rsidRPr="000432DC" w:rsidRDefault="003C50DA" w:rsidP="00607AA4">
      <w:pPr>
        <w:pStyle w:val="NormalAPA"/>
        <w:ind w:firstLine="0"/>
        <w:rPr>
          <w:sz w:val="24"/>
          <w:szCs w:val="24"/>
        </w:rPr>
      </w:pPr>
      <w:r w:rsidRPr="000432DC">
        <w:rPr>
          <w:sz w:val="24"/>
          <w:szCs w:val="24"/>
        </w:rPr>
        <w:br w:type="page"/>
      </w:r>
    </w:p>
    <w:p w14:paraId="16D41FD2" w14:textId="351D77CD" w:rsidR="003C50DA" w:rsidRPr="000432DC" w:rsidRDefault="003C50DA" w:rsidP="00607AA4">
      <w:pPr>
        <w:pStyle w:val="NormalAPA"/>
        <w:ind w:firstLine="0"/>
        <w:jc w:val="center"/>
        <w:outlineLvl w:val="0"/>
        <w:rPr>
          <w:b/>
          <w:color w:val="000000" w:themeColor="text1"/>
          <w:sz w:val="24"/>
          <w:szCs w:val="24"/>
        </w:rPr>
      </w:pPr>
      <w:r w:rsidRPr="000432DC">
        <w:rPr>
          <w:b/>
          <w:color w:val="000000" w:themeColor="text1"/>
          <w:sz w:val="24"/>
          <w:szCs w:val="24"/>
        </w:rPr>
        <w:lastRenderedPageBreak/>
        <w:t>References</w:t>
      </w:r>
    </w:p>
    <w:p w14:paraId="45749D81" w14:textId="77777777" w:rsidR="006B65B9" w:rsidRPr="00F44C4B" w:rsidRDefault="006B65B9" w:rsidP="00607AA4">
      <w:pPr>
        <w:pStyle w:val="NormalAPA"/>
        <w:ind w:firstLine="0"/>
        <w:rPr>
          <w:rFonts w:ascii="Times" w:hAnsi="Times"/>
          <w:color w:val="000000" w:themeColor="text1"/>
          <w:sz w:val="24"/>
          <w:szCs w:val="24"/>
        </w:rPr>
      </w:pPr>
    </w:p>
    <w:p w14:paraId="485656CC" w14:textId="5C766F20" w:rsidR="006B65B9" w:rsidRPr="00F44C4B" w:rsidRDefault="006B65B9" w:rsidP="00607AA4">
      <w:pPr>
        <w:spacing w:line="480" w:lineRule="auto"/>
        <w:rPr>
          <w:rFonts w:ascii="Times" w:hAnsi="Times"/>
        </w:rPr>
      </w:pPr>
      <w:proofErr w:type="spellStart"/>
      <w:r w:rsidRPr="00F44C4B">
        <w:rPr>
          <w:rFonts w:ascii="Times" w:hAnsi="Times" w:cs="Arial"/>
          <w:color w:val="222222"/>
          <w:shd w:val="clear" w:color="auto" w:fill="FFFFFF"/>
        </w:rPr>
        <w:t>Barner</w:t>
      </w:r>
      <w:proofErr w:type="spellEnd"/>
      <w:r w:rsidRPr="00F44C4B">
        <w:rPr>
          <w:rFonts w:ascii="Times" w:hAnsi="Times" w:cs="Arial"/>
          <w:color w:val="222222"/>
          <w:shd w:val="clear" w:color="auto" w:fill="FFFFFF"/>
        </w:rPr>
        <w:t>, D., Inagaki, S., &amp; Li, P. (2009). Language, thought, and real</w:t>
      </w:r>
      <w:r w:rsidR="007D7F02">
        <w:rPr>
          <w:rFonts w:ascii="Times" w:hAnsi="Times" w:cs="Arial"/>
          <w:color w:val="222222"/>
          <w:shd w:val="clear" w:color="auto" w:fill="FFFFFF"/>
        </w:rPr>
        <w:t xml:space="preserve"> </w:t>
      </w:r>
      <w:r w:rsidRPr="00F44C4B">
        <w:rPr>
          <w:rFonts w:ascii="Times" w:hAnsi="Times" w:cs="Arial"/>
          <w:color w:val="222222"/>
          <w:shd w:val="clear" w:color="auto" w:fill="FFFFFF"/>
        </w:rPr>
        <w:t>nouns. </w:t>
      </w:r>
      <w:r w:rsidRPr="00F44C4B">
        <w:rPr>
          <w:rFonts w:ascii="Times" w:hAnsi="Times" w:cs="Arial"/>
          <w:i/>
          <w:iCs/>
          <w:color w:val="222222"/>
          <w:shd w:val="clear" w:color="auto" w:fill="FFFFFF"/>
        </w:rPr>
        <w:t>Cognition</w:t>
      </w:r>
      <w:r w:rsidRPr="00F44C4B">
        <w:rPr>
          <w:rFonts w:ascii="Times" w:hAnsi="Times" w:cs="Arial"/>
          <w:color w:val="222222"/>
          <w:shd w:val="clear" w:color="auto" w:fill="FFFFFF"/>
        </w:rPr>
        <w:t>, </w:t>
      </w:r>
      <w:r w:rsidRPr="00F44C4B">
        <w:rPr>
          <w:rFonts w:ascii="Times" w:hAnsi="Times" w:cs="Arial"/>
          <w:i/>
          <w:iCs/>
          <w:color w:val="222222"/>
          <w:shd w:val="clear" w:color="auto" w:fill="FFFFFF"/>
        </w:rPr>
        <w:t>111</w:t>
      </w:r>
      <w:r w:rsidRPr="00F44C4B">
        <w:rPr>
          <w:rFonts w:ascii="Times" w:hAnsi="Times" w:cs="Arial"/>
          <w:color w:val="222222"/>
          <w:shd w:val="clear" w:color="auto" w:fill="FFFFFF"/>
        </w:rPr>
        <w:t>(3), 329-344.</w:t>
      </w:r>
    </w:p>
    <w:p w14:paraId="334CB7BC" w14:textId="77777777" w:rsidR="006B65B9" w:rsidRPr="00F44C4B" w:rsidRDefault="006B65B9" w:rsidP="00607AA4">
      <w:pPr>
        <w:pStyle w:val="NormalAPA"/>
        <w:ind w:firstLine="0"/>
        <w:rPr>
          <w:rFonts w:ascii="Times" w:hAnsi="Times"/>
          <w:color w:val="000000" w:themeColor="text1"/>
          <w:sz w:val="24"/>
          <w:szCs w:val="24"/>
        </w:rPr>
      </w:pPr>
    </w:p>
    <w:p w14:paraId="7A79E8E6" w14:textId="77777777" w:rsidR="00367E4F" w:rsidRPr="00B75F88" w:rsidRDefault="00367E4F" w:rsidP="00607AA4">
      <w:pPr>
        <w:spacing w:line="480" w:lineRule="auto"/>
        <w:rPr>
          <w:rFonts w:ascii="Times" w:hAnsi="Times"/>
        </w:rPr>
      </w:pPr>
      <w:proofErr w:type="spellStart"/>
      <w:r w:rsidRPr="000F0CEA">
        <w:rPr>
          <w:rFonts w:ascii="Times" w:hAnsi="Times" w:cs="Arial"/>
          <w:color w:val="222222"/>
          <w:shd w:val="clear" w:color="auto" w:fill="FFFFFF"/>
        </w:rPr>
        <w:t>Barner</w:t>
      </w:r>
      <w:proofErr w:type="spellEnd"/>
      <w:r w:rsidRPr="000F0CEA">
        <w:rPr>
          <w:rFonts w:ascii="Times" w:hAnsi="Times" w:cs="Arial"/>
          <w:color w:val="222222"/>
          <w:shd w:val="clear" w:color="auto" w:fill="FFFFFF"/>
        </w:rPr>
        <w:t>, D., Li, P., &amp; Snedeker, J. (2010). Words as windows to thought: The case of object representation. </w:t>
      </w:r>
      <w:r w:rsidRPr="00ED6090">
        <w:rPr>
          <w:rFonts w:ascii="Times" w:hAnsi="Times" w:cs="Arial"/>
          <w:i/>
          <w:iCs/>
          <w:color w:val="222222"/>
          <w:shd w:val="clear" w:color="auto" w:fill="FFFFFF"/>
        </w:rPr>
        <w:t>Current directions in psychological science</w:t>
      </w:r>
      <w:r w:rsidRPr="005F2CFF">
        <w:rPr>
          <w:rFonts w:ascii="Times" w:hAnsi="Times" w:cs="Arial"/>
          <w:color w:val="222222"/>
          <w:shd w:val="clear" w:color="auto" w:fill="FFFFFF"/>
        </w:rPr>
        <w:t>, </w:t>
      </w:r>
      <w:r w:rsidRPr="005F2CFF">
        <w:rPr>
          <w:rFonts w:ascii="Times" w:hAnsi="Times" w:cs="Arial"/>
          <w:i/>
          <w:iCs/>
          <w:color w:val="222222"/>
          <w:shd w:val="clear" w:color="auto" w:fill="FFFFFF"/>
        </w:rPr>
        <w:t>19</w:t>
      </w:r>
      <w:r w:rsidRPr="005F2CFF">
        <w:rPr>
          <w:rFonts w:ascii="Times" w:hAnsi="Times" w:cs="Arial"/>
          <w:color w:val="222222"/>
          <w:shd w:val="clear" w:color="auto" w:fill="FFFFFF"/>
        </w:rPr>
        <w:t>(3), 195-200.</w:t>
      </w:r>
    </w:p>
    <w:p w14:paraId="38787732" w14:textId="77777777" w:rsidR="00367E4F" w:rsidRPr="00EC10D7" w:rsidRDefault="00367E4F" w:rsidP="00607AA4">
      <w:pPr>
        <w:pStyle w:val="NormalAPA"/>
        <w:ind w:firstLine="0"/>
        <w:rPr>
          <w:rFonts w:ascii="Times" w:hAnsi="Times"/>
          <w:color w:val="000000" w:themeColor="text1"/>
          <w:sz w:val="24"/>
          <w:szCs w:val="24"/>
        </w:rPr>
      </w:pPr>
    </w:p>
    <w:p w14:paraId="4DFA7595" w14:textId="3B5D1E00" w:rsidR="000F0CEA" w:rsidRPr="006E73C9" w:rsidRDefault="000F0CEA" w:rsidP="006E73C9">
      <w:pPr>
        <w:pStyle w:val="NormalAPA"/>
        <w:ind w:firstLine="0"/>
        <w:rPr>
          <w:rFonts w:ascii="Times" w:hAnsi="Times"/>
          <w:color w:val="222222"/>
          <w:sz w:val="24"/>
          <w:shd w:val="clear" w:color="auto" w:fill="FFFFFF"/>
        </w:rPr>
      </w:pPr>
      <w:proofErr w:type="spellStart"/>
      <w:r w:rsidRPr="006E73C9">
        <w:rPr>
          <w:rFonts w:ascii="Times" w:hAnsi="Times"/>
          <w:color w:val="222222"/>
          <w:sz w:val="24"/>
          <w:shd w:val="clear" w:color="auto" w:fill="FFFFFF"/>
        </w:rPr>
        <w:t>Barner</w:t>
      </w:r>
      <w:proofErr w:type="spellEnd"/>
      <w:r w:rsidRPr="006E73C9">
        <w:rPr>
          <w:rFonts w:ascii="Times" w:hAnsi="Times"/>
          <w:color w:val="222222"/>
          <w:sz w:val="24"/>
          <w:shd w:val="clear" w:color="auto" w:fill="FFFFFF"/>
        </w:rPr>
        <w:t>, D., &amp; Snedeker, J. (</w:t>
      </w:r>
      <w:r w:rsidRPr="000F0CEA">
        <w:rPr>
          <w:rFonts w:ascii="Times" w:hAnsi="Times" w:cs="Arial"/>
          <w:color w:val="222222"/>
          <w:sz w:val="24"/>
          <w:szCs w:val="24"/>
          <w:shd w:val="clear" w:color="auto" w:fill="FFFFFF"/>
        </w:rPr>
        <w:t>2005). Quantity judgments and</w:t>
      </w:r>
      <w:r w:rsidRPr="006E73C9">
        <w:rPr>
          <w:rFonts w:ascii="Times" w:hAnsi="Times"/>
          <w:color w:val="222222"/>
          <w:sz w:val="24"/>
          <w:shd w:val="clear" w:color="auto" w:fill="FFFFFF"/>
        </w:rPr>
        <w:t xml:space="preserve"> individuation</w:t>
      </w:r>
      <w:r w:rsidRPr="000F0CEA">
        <w:rPr>
          <w:rFonts w:ascii="Times" w:hAnsi="Times" w:cs="Arial"/>
          <w:color w:val="222222"/>
          <w:sz w:val="24"/>
          <w:szCs w:val="24"/>
          <w:shd w:val="clear" w:color="auto" w:fill="FFFFFF"/>
        </w:rPr>
        <w:t>: Evidence that</w:t>
      </w:r>
      <w:r w:rsidRPr="006E73C9">
        <w:rPr>
          <w:rFonts w:ascii="Times" w:hAnsi="Times"/>
          <w:color w:val="222222"/>
          <w:sz w:val="24"/>
          <w:shd w:val="clear" w:color="auto" w:fill="FFFFFF"/>
        </w:rPr>
        <w:t xml:space="preserve"> mass</w:t>
      </w:r>
      <w:r w:rsidRPr="000F0CEA">
        <w:rPr>
          <w:rFonts w:ascii="Times" w:hAnsi="Times" w:cs="Arial"/>
          <w:color w:val="222222"/>
          <w:sz w:val="24"/>
          <w:szCs w:val="24"/>
          <w:shd w:val="clear" w:color="auto" w:fill="FFFFFF"/>
        </w:rPr>
        <w:t xml:space="preserve"> nouns </w:t>
      </w:r>
      <w:r w:rsidRPr="006E73C9">
        <w:rPr>
          <w:rFonts w:ascii="Times" w:hAnsi="Times"/>
          <w:color w:val="222222"/>
          <w:sz w:val="24"/>
          <w:shd w:val="clear" w:color="auto" w:fill="FFFFFF"/>
        </w:rPr>
        <w:t>count</w:t>
      </w:r>
      <w:r w:rsidRPr="000F0CEA">
        <w:rPr>
          <w:rFonts w:ascii="Times" w:hAnsi="Times" w:cs="Arial"/>
          <w:color w:val="222222"/>
          <w:sz w:val="24"/>
          <w:szCs w:val="24"/>
          <w:shd w:val="clear" w:color="auto" w:fill="FFFFFF"/>
        </w:rPr>
        <w:t>. </w:t>
      </w:r>
      <w:r w:rsidRPr="000F0CEA">
        <w:rPr>
          <w:rFonts w:ascii="Times" w:hAnsi="Times" w:cs="Arial"/>
          <w:i/>
          <w:iCs/>
          <w:color w:val="222222"/>
          <w:sz w:val="24"/>
          <w:szCs w:val="24"/>
          <w:shd w:val="clear" w:color="auto" w:fill="FFFFFF"/>
        </w:rPr>
        <w:t>Cognition</w:t>
      </w:r>
      <w:r w:rsidRPr="000F0CEA">
        <w:rPr>
          <w:rFonts w:ascii="Times" w:hAnsi="Times" w:cs="Arial"/>
          <w:color w:val="222222"/>
          <w:sz w:val="24"/>
          <w:szCs w:val="24"/>
          <w:shd w:val="clear" w:color="auto" w:fill="FFFFFF"/>
        </w:rPr>
        <w:t>, </w:t>
      </w:r>
      <w:r w:rsidRPr="000F0CEA">
        <w:rPr>
          <w:rFonts w:ascii="Times" w:hAnsi="Times" w:cs="Arial"/>
          <w:i/>
          <w:iCs/>
          <w:color w:val="222222"/>
          <w:sz w:val="24"/>
          <w:szCs w:val="24"/>
          <w:shd w:val="clear" w:color="auto" w:fill="FFFFFF"/>
        </w:rPr>
        <w:t>97</w:t>
      </w:r>
      <w:r w:rsidRPr="000F0CEA">
        <w:rPr>
          <w:rFonts w:ascii="Times" w:hAnsi="Times" w:cs="Arial"/>
          <w:color w:val="222222"/>
          <w:sz w:val="24"/>
          <w:szCs w:val="24"/>
          <w:shd w:val="clear" w:color="auto" w:fill="FFFFFF"/>
        </w:rPr>
        <w:t>(1), 41-66.</w:t>
      </w:r>
    </w:p>
    <w:p w14:paraId="27D0C671" w14:textId="77777777" w:rsidR="002C2C00" w:rsidRPr="000F0CEA" w:rsidRDefault="002C2C00" w:rsidP="00607AA4">
      <w:pPr>
        <w:spacing w:line="480" w:lineRule="auto"/>
        <w:rPr>
          <w:rFonts w:ascii="Arial" w:hAnsi="Arial" w:cs="Arial"/>
          <w:color w:val="222222"/>
          <w:shd w:val="clear" w:color="auto" w:fill="FFFFFF"/>
        </w:rPr>
      </w:pPr>
    </w:p>
    <w:p w14:paraId="3CCB2ACC" w14:textId="0F5999E5" w:rsidR="002C2C00" w:rsidRDefault="002C2C00" w:rsidP="00607AA4">
      <w:pPr>
        <w:spacing w:line="480" w:lineRule="auto"/>
        <w:rPr>
          <w:rFonts w:ascii="Times" w:hAnsi="Times" w:cs="Arial"/>
          <w:color w:val="222222"/>
          <w:shd w:val="clear" w:color="auto" w:fill="FFFFFF"/>
        </w:rPr>
      </w:pPr>
      <w:r w:rsidRPr="000F0CEA">
        <w:rPr>
          <w:rFonts w:ascii="Times" w:hAnsi="Times" w:cs="Arial"/>
          <w:color w:val="222222"/>
          <w:shd w:val="clear" w:color="auto" w:fill="FFFFFF"/>
        </w:rPr>
        <w:t>Barrett, H. C., Laurence, S., &amp; Margolis</w:t>
      </w:r>
      <w:r w:rsidRPr="002C2C00">
        <w:rPr>
          <w:rFonts w:ascii="Times" w:hAnsi="Times" w:cs="Arial"/>
          <w:color w:val="222222"/>
          <w:shd w:val="clear" w:color="auto" w:fill="FFFFFF"/>
        </w:rPr>
        <w:t>, E. (2008). Artifacts and original intent: A cross-cultural perspective on the design stance. </w:t>
      </w:r>
      <w:r w:rsidRPr="002C2C00">
        <w:rPr>
          <w:rFonts w:ascii="Times" w:hAnsi="Times" w:cs="Arial"/>
          <w:i/>
          <w:iCs/>
          <w:color w:val="222222"/>
          <w:shd w:val="clear" w:color="auto" w:fill="FFFFFF"/>
        </w:rPr>
        <w:t>Journal of Cognition and Culture</w:t>
      </w:r>
      <w:r w:rsidRPr="002C2C00">
        <w:rPr>
          <w:rFonts w:ascii="Times" w:hAnsi="Times" w:cs="Arial"/>
          <w:color w:val="222222"/>
          <w:shd w:val="clear" w:color="auto" w:fill="FFFFFF"/>
        </w:rPr>
        <w:t>, </w:t>
      </w:r>
      <w:r w:rsidRPr="002C2C00">
        <w:rPr>
          <w:rFonts w:ascii="Times" w:hAnsi="Times" w:cs="Arial"/>
          <w:i/>
          <w:iCs/>
          <w:color w:val="222222"/>
          <w:shd w:val="clear" w:color="auto" w:fill="FFFFFF"/>
        </w:rPr>
        <w:t>8</w:t>
      </w:r>
      <w:r w:rsidRPr="002C2C00">
        <w:rPr>
          <w:rFonts w:ascii="Times" w:hAnsi="Times" w:cs="Arial"/>
          <w:color w:val="222222"/>
          <w:shd w:val="clear" w:color="auto" w:fill="FFFFFF"/>
        </w:rPr>
        <w:t>(1), 1-22.</w:t>
      </w:r>
    </w:p>
    <w:p w14:paraId="7B71AC8C" w14:textId="77777777" w:rsidR="002C2C00" w:rsidRPr="002C2C00" w:rsidRDefault="002C2C00" w:rsidP="00607AA4">
      <w:pPr>
        <w:spacing w:line="480" w:lineRule="auto"/>
        <w:rPr>
          <w:rFonts w:ascii="Times" w:hAnsi="Times" w:cs="Arial"/>
          <w:color w:val="222222"/>
          <w:shd w:val="clear" w:color="auto" w:fill="FFFFFF"/>
        </w:rPr>
      </w:pPr>
    </w:p>
    <w:p w14:paraId="1EF56F28" w14:textId="3EEAD925" w:rsidR="006B23EC" w:rsidRPr="00F44C4B" w:rsidRDefault="00BB4ACB" w:rsidP="00607AA4">
      <w:pPr>
        <w:spacing w:line="480" w:lineRule="auto"/>
        <w:rPr>
          <w:rFonts w:ascii="Times" w:hAnsi="Times"/>
          <w:shd w:val="clear" w:color="auto" w:fill="FFFFFF"/>
        </w:rPr>
      </w:pPr>
      <w:proofErr w:type="spellStart"/>
      <w:r w:rsidRPr="00BB4ACB">
        <w:rPr>
          <w:rFonts w:ascii="Times" w:hAnsi="Times" w:cs="Arial"/>
          <w:color w:val="222222"/>
          <w:shd w:val="clear" w:color="auto" w:fill="FFFFFF"/>
        </w:rPr>
        <w:t>Bergelson</w:t>
      </w:r>
      <w:proofErr w:type="spellEnd"/>
      <w:r w:rsidRPr="00BB4ACB">
        <w:rPr>
          <w:rFonts w:ascii="Times" w:hAnsi="Times" w:cs="Arial"/>
          <w:color w:val="222222"/>
          <w:shd w:val="clear" w:color="auto" w:fill="FFFFFF"/>
        </w:rPr>
        <w:t xml:space="preserve">, E., &amp; </w:t>
      </w:r>
      <w:proofErr w:type="spellStart"/>
      <w:r w:rsidRPr="00BB4ACB">
        <w:rPr>
          <w:rFonts w:ascii="Times" w:hAnsi="Times" w:cs="Arial"/>
          <w:color w:val="222222"/>
          <w:shd w:val="clear" w:color="auto" w:fill="FFFFFF"/>
        </w:rPr>
        <w:t>Swingley</w:t>
      </w:r>
      <w:proofErr w:type="spellEnd"/>
      <w:r w:rsidRPr="00BB4ACB">
        <w:rPr>
          <w:rFonts w:ascii="Times" w:hAnsi="Times" w:cs="Arial"/>
          <w:color w:val="222222"/>
          <w:shd w:val="clear" w:color="auto" w:fill="FFFFFF"/>
        </w:rPr>
        <w:t>, D. (2012). At 6–9 months, human infants know the meanings of many common nouns. </w:t>
      </w:r>
      <w:r w:rsidRPr="00BB4ACB">
        <w:rPr>
          <w:rFonts w:ascii="Times" w:hAnsi="Times" w:cs="Arial"/>
          <w:i/>
          <w:iCs/>
          <w:color w:val="222222"/>
          <w:shd w:val="clear" w:color="auto" w:fill="FFFFFF"/>
        </w:rPr>
        <w:t>Proceedings of the National Academy of Sciences</w:t>
      </w:r>
      <w:r w:rsidRPr="00BB4ACB">
        <w:rPr>
          <w:rFonts w:ascii="Times" w:hAnsi="Times" w:cs="Arial"/>
          <w:color w:val="222222"/>
          <w:shd w:val="clear" w:color="auto" w:fill="FFFFFF"/>
        </w:rPr>
        <w:t>, </w:t>
      </w:r>
      <w:r w:rsidRPr="00BB4ACB">
        <w:rPr>
          <w:rFonts w:ascii="Times" w:hAnsi="Times" w:cs="Arial"/>
          <w:i/>
          <w:iCs/>
          <w:color w:val="222222"/>
          <w:shd w:val="clear" w:color="auto" w:fill="FFFFFF"/>
        </w:rPr>
        <w:t>109</w:t>
      </w:r>
      <w:r w:rsidRPr="00BB4ACB">
        <w:rPr>
          <w:rFonts w:ascii="Times" w:hAnsi="Times" w:cs="Arial"/>
          <w:color w:val="222222"/>
          <w:shd w:val="clear" w:color="auto" w:fill="FFFFFF"/>
        </w:rPr>
        <w:t>(9), 3253-3258.</w:t>
      </w:r>
    </w:p>
    <w:p w14:paraId="4E54E5D1" w14:textId="77777777" w:rsidR="0013323F" w:rsidRPr="00F44C4B" w:rsidRDefault="0013323F" w:rsidP="00607AA4">
      <w:pPr>
        <w:spacing w:line="480" w:lineRule="auto"/>
        <w:rPr>
          <w:rFonts w:ascii="Times" w:hAnsi="Times"/>
          <w:color w:val="000000" w:themeColor="text1"/>
          <w:shd w:val="clear" w:color="auto" w:fill="FFFFFF"/>
        </w:rPr>
      </w:pPr>
    </w:p>
    <w:p w14:paraId="2AD70145" w14:textId="77777777" w:rsidR="00D05F50" w:rsidRPr="00F44C4B" w:rsidRDefault="00D05F50"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Bloom, P. (2000). </w:t>
      </w:r>
      <w:r w:rsidRPr="00F44C4B">
        <w:rPr>
          <w:rFonts w:ascii="Times" w:hAnsi="Times"/>
          <w:i/>
          <w:iCs/>
          <w:color w:val="000000" w:themeColor="text1"/>
          <w:shd w:val="clear" w:color="auto" w:fill="FFFFFF"/>
        </w:rPr>
        <w:t>How children learn the meanings of words</w:t>
      </w:r>
      <w:r w:rsidRPr="00F44C4B">
        <w:rPr>
          <w:rFonts w:ascii="Times" w:hAnsi="Times"/>
          <w:color w:val="000000" w:themeColor="text1"/>
          <w:shd w:val="clear" w:color="auto" w:fill="FFFFFF"/>
        </w:rPr>
        <w:t> (Vol. 377). Cambridge, MA: MIT press.</w:t>
      </w:r>
    </w:p>
    <w:p w14:paraId="5D5B92B6" w14:textId="77777777" w:rsidR="00D05F50" w:rsidRPr="00F44C4B" w:rsidRDefault="00D05F50" w:rsidP="00607AA4">
      <w:pPr>
        <w:spacing w:line="480" w:lineRule="auto"/>
        <w:rPr>
          <w:rFonts w:ascii="Times" w:hAnsi="Times"/>
          <w:color w:val="000000" w:themeColor="text1"/>
          <w:shd w:val="clear" w:color="auto" w:fill="FFFFFF"/>
        </w:rPr>
      </w:pPr>
    </w:p>
    <w:p w14:paraId="2496E16B" w14:textId="77777777" w:rsidR="008515E6" w:rsidRPr="00F44C4B" w:rsidRDefault="008515E6"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Booth, A. E., Waxman, S. R., &amp; Huang, Y. T. (2005). Conceptual information permeates word learning in infancy. </w:t>
      </w:r>
      <w:r w:rsidRPr="00F44C4B">
        <w:rPr>
          <w:rFonts w:ascii="Times" w:hAnsi="Times"/>
          <w:i/>
          <w:iCs/>
          <w:color w:val="000000" w:themeColor="text1"/>
          <w:shd w:val="clear" w:color="auto" w:fill="FFFFFF"/>
        </w:rPr>
        <w:t>Developmental psychology</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41</w:t>
      </w:r>
      <w:r w:rsidRPr="00F44C4B">
        <w:rPr>
          <w:rFonts w:ascii="Times" w:hAnsi="Times"/>
          <w:color w:val="000000" w:themeColor="text1"/>
          <w:shd w:val="clear" w:color="auto" w:fill="FFFFFF"/>
        </w:rPr>
        <w:t>(3), 491.</w:t>
      </w:r>
    </w:p>
    <w:p w14:paraId="49FA0762" w14:textId="77777777" w:rsidR="008515E6" w:rsidRDefault="008515E6" w:rsidP="00607AA4">
      <w:pPr>
        <w:spacing w:line="480" w:lineRule="auto"/>
        <w:rPr>
          <w:rFonts w:ascii="Times" w:hAnsi="Times"/>
          <w:color w:val="000000" w:themeColor="text1"/>
          <w:shd w:val="clear" w:color="auto" w:fill="FFFFFF"/>
        </w:rPr>
      </w:pPr>
    </w:p>
    <w:p w14:paraId="408280D0" w14:textId="77777777" w:rsidR="002F21D9" w:rsidRPr="002F21D9" w:rsidRDefault="002F21D9" w:rsidP="00607AA4">
      <w:pPr>
        <w:spacing w:line="480" w:lineRule="auto"/>
        <w:rPr>
          <w:rFonts w:ascii="Times" w:hAnsi="Times"/>
          <w:color w:val="000000" w:themeColor="text1"/>
          <w:shd w:val="clear" w:color="auto" w:fill="FFFFFF"/>
        </w:rPr>
      </w:pPr>
      <w:r w:rsidRPr="002F21D9">
        <w:rPr>
          <w:rFonts w:ascii="Times" w:hAnsi="Times"/>
          <w:color w:val="000000" w:themeColor="text1"/>
          <w:shd w:val="clear" w:color="auto" w:fill="FFFFFF"/>
        </w:rPr>
        <w:t xml:space="preserve">Busch, J. T., Watson-Jones, R. E., &amp; </w:t>
      </w:r>
      <w:proofErr w:type="spellStart"/>
      <w:r w:rsidRPr="002F21D9">
        <w:rPr>
          <w:rFonts w:ascii="Times" w:hAnsi="Times"/>
          <w:color w:val="000000" w:themeColor="text1"/>
          <w:shd w:val="clear" w:color="auto" w:fill="FFFFFF"/>
        </w:rPr>
        <w:t>Legare</w:t>
      </w:r>
      <w:proofErr w:type="spellEnd"/>
      <w:r w:rsidRPr="002F21D9">
        <w:rPr>
          <w:rFonts w:ascii="Times" w:hAnsi="Times"/>
          <w:color w:val="000000" w:themeColor="text1"/>
          <w:shd w:val="clear" w:color="auto" w:fill="FFFFFF"/>
        </w:rPr>
        <w:t>, C. H. (2018). Cross-cultural variation in the development of folk ecological reasoning. </w:t>
      </w:r>
      <w:r w:rsidRPr="002F21D9">
        <w:rPr>
          <w:rFonts w:ascii="Times" w:hAnsi="Times"/>
          <w:i/>
          <w:iCs/>
          <w:color w:val="000000" w:themeColor="text1"/>
          <w:shd w:val="clear" w:color="auto" w:fill="FFFFFF"/>
        </w:rPr>
        <w:t>Evolution and Human Behavior</w:t>
      </w:r>
      <w:r w:rsidRPr="002F21D9">
        <w:rPr>
          <w:rFonts w:ascii="Times" w:hAnsi="Times"/>
          <w:color w:val="000000" w:themeColor="text1"/>
          <w:shd w:val="clear" w:color="auto" w:fill="FFFFFF"/>
        </w:rPr>
        <w:t>.</w:t>
      </w:r>
    </w:p>
    <w:p w14:paraId="16A13371" w14:textId="715CF03F" w:rsidR="002F21D9" w:rsidRDefault="002F21D9" w:rsidP="00607AA4">
      <w:pPr>
        <w:spacing w:line="480" w:lineRule="auto"/>
        <w:rPr>
          <w:rFonts w:ascii="Times" w:hAnsi="Times"/>
          <w:color w:val="000000" w:themeColor="text1"/>
          <w:shd w:val="clear" w:color="auto" w:fill="FFFFFF"/>
        </w:rPr>
      </w:pPr>
    </w:p>
    <w:p w14:paraId="27250E18" w14:textId="77777777" w:rsidR="00F626D1" w:rsidRPr="00F626D1" w:rsidRDefault="00F626D1" w:rsidP="00F626D1">
      <w:pPr>
        <w:spacing w:line="480" w:lineRule="auto"/>
        <w:rPr>
          <w:rFonts w:ascii="Times" w:hAnsi="Times"/>
          <w:color w:val="000000" w:themeColor="text1"/>
          <w:shd w:val="clear" w:color="auto" w:fill="FFFFFF"/>
        </w:rPr>
      </w:pPr>
      <w:proofErr w:type="spellStart"/>
      <w:r w:rsidRPr="00F626D1">
        <w:rPr>
          <w:rFonts w:ascii="Times" w:hAnsi="Times"/>
          <w:color w:val="000000" w:themeColor="text1"/>
          <w:shd w:val="clear" w:color="auto" w:fill="FFFFFF"/>
        </w:rPr>
        <w:t>Colunga</w:t>
      </w:r>
      <w:proofErr w:type="spellEnd"/>
      <w:r w:rsidRPr="00F626D1">
        <w:rPr>
          <w:rFonts w:ascii="Times" w:hAnsi="Times"/>
          <w:color w:val="000000" w:themeColor="text1"/>
          <w:shd w:val="clear" w:color="auto" w:fill="FFFFFF"/>
        </w:rPr>
        <w:t>, Eliana, and Linda B. Smith. "From the lexicon to expectations about kinds: a role for associative learning." </w:t>
      </w:r>
      <w:r w:rsidRPr="00F626D1">
        <w:rPr>
          <w:rFonts w:ascii="Times" w:hAnsi="Times"/>
          <w:i/>
          <w:iCs/>
          <w:color w:val="000000" w:themeColor="text1"/>
          <w:shd w:val="clear" w:color="auto" w:fill="FFFFFF"/>
        </w:rPr>
        <w:t>Psychological review</w:t>
      </w:r>
      <w:r w:rsidRPr="00F626D1">
        <w:rPr>
          <w:rFonts w:ascii="Times" w:hAnsi="Times"/>
          <w:color w:val="000000" w:themeColor="text1"/>
          <w:shd w:val="clear" w:color="auto" w:fill="FFFFFF"/>
        </w:rPr>
        <w:t> 112.2 (2005): 347.</w:t>
      </w:r>
    </w:p>
    <w:p w14:paraId="1579837F" w14:textId="77777777" w:rsidR="00F626D1" w:rsidRDefault="00F626D1" w:rsidP="00607AA4">
      <w:pPr>
        <w:spacing w:line="480" w:lineRule="auto"/>
        <w:rPr>
          <w:rFonts w:ascii="Times" w:hAnsi="Times"/>
          <w:color w:val="000000" w:themeColor="text1"/>
          <w:shd w:val="clear" w:color="auto" w:fill="FFFFFF"/>
        </w:rPr>
      </w:pPr>
    </w:p>
    <w:p w14:paraId="3BE4CE65" w14:textId="420F1909" w:rsidR="00722DDE" w:rsidRPr="00722DDE" w:rsidRDefault="00BC1145" w:rsidP="00EB0C6F">
      <w:pPr>
        <w:spacing w:line="480" w:lineRule="auto"/>
        <w:rPr>
          <w:rFonts w:ascii="Times" w:hAnsi="Times"/>
          <w:color w:val="000000" w:themeColor="text1"/>
          <w:shd w:val="clear" w:color="auto" w:fill="FFFFFF"/>
        </w:rPr>
      </w:pPr>
      <w:r w:rsidRPr="00BC1145">
        <w:rPr>
          <w:rFonts w:ascii="Times" w:hAnsi="Times"/>
          <w:color w:val="000000" w:themeColor="text1"/>
          <w:shd w:val="clear" w:color="auto" w:fill="FFFFFF"/>
        </w:rPr>
        <w:t xml:space="preserve">Conway, B. R., </w:t>
      </w:r>
      <w:proofErr w:type="spellStart"/>
      <w:r w:rsidRPr="00BC1145">
        <w:rPr>
          <w:rFonts w:ascii="Times" w:hAnsi="Times"/>
          <w:color w:val="000000" w:themeColor="text1"/>
          <w:shd w:val="clear" w:color="auto" w:fill="FFFFFF"/>
        </w:rPr>
        <w:t>Ratnasingam</w:t>
      </w:r>
      <w:proofErr w:type="spellEnd"/>
      <w:r w:rsidRPr="00BC1145">
        <w:rPr>
          <w:rFonts w:ascii="Times" w:hAnsi="Times"/>
          <w:color w:val="000000" w:themeColor="text1"/>
          <w:shd w:val="clear" w:color="auto" w:fill="FFFFFF"/>
        </w:rPr>
        <w:t>, S., Jara-Ettinger, J., Futrell, R., &amp; Gibson, E. (2020). Communication efficiency of color naming across languages provides a new framework for the evolution of color terms. </w:t>
      </w:r>
      <w:r w:rsidRPr="00BC1145">
        <w:rPr>
          <w:rFonts w:ascii="Times" w:hAnsi="Times"/>
          <w:i/>
          <w:iCs/>
          <w:color w:val="000000" w:themeColor="text1"/>
          <w:shd w:val="clear" w:color="auto" w:fill="FFFFFF"/>
        </w:rPr>
        <w:t>Cognition</w:t>
      </w:r>
      <w:r w:rsidRPr="00BC1145">
        <w:rPr>
          <w:rFonts w:ascii="Times" w:hAnsi="Times"/>
          <w:color w:val="000000" w:themeColor="text1"/>
          <w:shd w:val="clear" w:color="auto" w:fill="FFFFFF"/>
        </w:rPr>
        <w:t>, </w:t>
      </w:r>
      <w:r w:rsidRPr="00BC1145">
        <w:rPr>
          <w:rFonts w:ascii="Times" w:hAnsi="Times"/>
          <w:i/>
          <w:iCs/>
          <w:color w:val="000000" w:themeColor="text1"/>
          <w:shd w:val="clear" w:color="auto" w:fill="FFFFFF"/>
        </w:rPr>
        <w:t>195</w:t>
      </w:r>
      <w:r w:rsidRPr="00BC1145">
        <w:rPr>
          <w:rFonts w:ascii="Times" w:hAnsi="Times"/>
          <w:color w:val="000000" w:themeColor="text1"/>
          <w:shd w:val="clear" w:color="auto" w:fill="FFFFFF"/>
        </w:rPr>
        <w:t>, 104086.</w:t>
      </w:r>
    </w:p>
    <w:p w14:paraId="5C1A37B7" w14:textId="59C7B8D8" w:rsidR="000A5C06" w:rsidRDefault="000A5C06" w:rsidP="00607AA4">
      <w:pPr>
        <w:spacing w:line="480" w:lineRule="auto"/>
        <w:rPr>
          <w:rFonts w:ascii="Times" w:hAnsi="Times"/>
          <w:color w:val="000000" w:themeColor="text1"/>
          <w:shd w:val="clear" w:color="auto" w:fill="FFFFFF"/>
        </w:rPr>
      </w:pPr>
    </w:p>
    <w:p w14:paraId="1B216046" w14:textId="05178C3B" w:rsidR="00596D69" w:rsidRPr="00596D69" w:rsidRDefault="00596D69" w:rsidP="00607AA4">
      <w:pPr>
        <w:spacing w:line="480" w:lineRule="auto"/>
        <w:rPr>
          <w:rFonts w:ascii="Times" w:hAnsi="Times"/>
          <w:color w:val="000000" w:themeColor="text1"/>
          <w:shd w:val="clear" w:color="auto" w:fill="FFFFFF"/>
        </w:rPr>
      </w:pPr>
      <w:r w:rsidRPr="00596D69">
        <w:rPr>
          <w:rFonts w:ascii="Times" w:hAnsi="Times"/>
          <w:color w:val="000000" w:themeColor="text1"/>
          <w:shd w:val="clear" w:color="auto" w:fill="FFFFFF"/>
        </w:rPr>
        <w:t xml:space="preserve">Dewar, K., &amp; Xu, F. (2007). Do 9-month-old infants expect distinct words to refer to </w:t>
      </w:r>
      <w:proofErr w:type="gramStart"/>
      <w:r w:rsidRPr="00596D69">
        <w:rPr>
          <w:rFonts w:ascii="Times" w:hAnsi="Times"/>
          <w:color w:val="000000" w:themeColor="text1"/>
          <w:shd w:val="clear" w:color="auto" w:fill="FFFFFF"/>
        </w:rPr>
        <w:t>kinds?.</w:t>
      </w:r>
      <w:proofErr w:type="gramEnd"/>
      <w:r w:rsidRPr="00596D69">
        <w:rPr>
          <w:rFonts w:ascii="Times" w:hAnsi="Times"/>
          <w:color w:val="000000" w:themeColor="text1"/>
          <w:shd w:val="clear" w:color="auto" w:fill="FFFFFF"/>
        </w:rPr>
        <w:t> </w:t>
      </w:r>
      <w:r w:rsidRPr="00596D69">
        <w:rPr>
          <w:rFonts w:ascii="Times" w:hAnsi="Times"/>
          <w:i/>
          <w:iCs/>
          <w:color w:val="000000" w:themeColor="text1"/>
          <w:shd w:val="clear" w:color="auto" w:fill="FFFFFF"/>
        </w:rPr>
        <w:t>Developmental psychology</w:t>
      </w:r>
      <w:r w:rsidRPr="00596D69">
        <w:rPr>
          <w:rFonts w:ascii="Times" w:hAnsi="Times"/>
          <w:color w:val="000000" w:themeColor="text1"/>
          <w:shd w:val="clear" w:color="auto" w:fill="FFFFFF"/>
        </w:rPr>
        <w:t>, </w:t>
      </w:r>
      <w:r w:rsidRPr="00596D69">
        <w:rPr>
          <w:rFonts w:ascii="Times" w:hAnsi="Times"/>
          <w:i/>
          <w:iCs/>
          <w:color w:val="000000" w:themeColor="text1"/>
          <w:shd w:val="clear" w:color="auto" w:fill="FFFFFF"/>
        </w:rPr>
        <w:t>43</w:t>
      </w:r>
      <w:r w:rsidRPr="00596D69">
        <w:rPr>
          <w:rFonts w:ascii="Times" w:hAnsi="Times"/>
          <w:color w:val="000000" w:themeColor="text1"/>
          <w:shd w:val="clear" w:color="auto" w:fill="FFFFFF"/>
        </w:rPr>
        <w:t>(5), 1227.</w:t>
      </w:r>
    </w:p>
    <w:p w14:paraId="283BBFE0" w14:textId="77777777" w:rsidR="00596D69" w:rsidRPr="00F44C4B" w:rsidRDefault="00596D69" w:rsidP="00607AA4">
      <w:pPr>
        <w:spacing w:line="480" w:lineRule="auto"/>
        <w:rPr>
          <w:rFonts w:ascii="Times" w:hAnsi="Times"/>
          <w:color w:val="000000" w:themeColor="text1"/>
          <w:shd w:val="clear" w:color="auto" w:fill="FFFFFF"/>
        </w:rPr>
      </w:pPr>
    </w:p>
    <w:p w14:paraId="62598E32" w14:textId="5EDB3935" w:rsidR="0064129A" w:rsidRDefault="00D05F50" w:rsidP="00607AA4">
      <w:pPr>
        <w:spacing w:line="480" w:lineRule="auto"/>
        <w:rPr>
          <w:rFonts w:ascii="Times" w:hAnsi="Times"/>
          <w:color w:val="000000" w:themeColor="text1"/>
          <w:shd w:val="clear" w:color="auto" w:fill="FFFFFF"/>
        </w:rPr>
      </w:pPr>
      <w:proofErr w:type="spellStart"/>
      <w:r w:rsidRPr="00F44C4B">
        <w:rPr>
          <w:rFonts w:ascii="Times" w:hAnsi="Times"/>
          <w:color w:val="000000" w:themeColor="text1"/>
          <w:shd w:val="clear" w:color="auto" w:fill="FFFFFF"/>
        </w:rPr>
        <w:t>Diesendruck</w:t>
      </w:r>
      <w:proofErr w:type="spellEnd"/>
      <w:r w:rsidRPr="00F44C4B">
        <w:rPr>
          <w:rFonts w:ascii="Times" w:hAnsi="Times"/>
          <w:color w:val="000000" w:themeColor="text1"/>
          <w:shd w:val="clear" w:color="auto" w:fill="FFFFFF"/>
        </w:rPr>
        <w:t xml:space="preserve">, G., &amp; Bloom, P. (2003). How specific is the shape </w:t>
      </w:r>
      <w:proofErr w:type="gramStart"/>
      <w:r w:rsidRPr="00F44C4B">
        <w:rPr>
          <w:rFonts w:ascii="Times" w:hAnsi="Times"/>
          <w:color w:val="000000" w:themeColor="text1"/>
          <w:shd w:val="clear" w:color="auto" w:fill="FFFFFF"/>
        </w:rPr>
        <w:t>bias?.</w:t>
      </w:r>
      <w:proofErr w:type="gramEnd"/>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Child development</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74</w:t>
      </w:r>
      <w:r w:rsidRPr="00F44C4B">
        <w:rPr>
          <w:rFonts w:ascii="Times" w:hAnsi="Times"/>
          <w:color w:val="000000" w:themeColor="text1"/>
          <w:shd w:val="clear" w:color="auto" w:fill="FFFFFF"/>
        </w:rPr>
        <w:t>(1), 168-178.</w:t>
      </w:r>
    </w:p>
    <w:p w14:paraId="1B2E8544" w14:textId="7480D53E" w:rsidR="00C24B9C" w:rsidRDefault="00C24B9C" w:rsidP="00607AA4">
      <w:pPr>
        <w:spacing w:line="480" w:lineRule="auto"/>
        <w:rPr>
          <w:rFonts w:ascii="Times" w:hAnsi="Times"/>
          <w:color w:val="000000" w:themeColor="text1"/>
          <w:shd w:val="clear" w:color="auto" w:fill="FFFFFF"/>
        </w:rPr>
      </w:pPr>
    </w:p>
    <w:p w14:paraId="7E0A9FF3" w14:textId="77777777" w:rsidR="00C24B9C" w:rsidRPr="00C24B9C" w:rsidRDefault="00C24B9C" w:rsidP="00C24B9C">
      <w:pPr>
        <w:spacing w:line="480" w:lineRule="auto"/>
        <w:rPr>
          <w:rFonts w:ascii="Times" w:hAnsi="Times"/>
          <w:color w:val="000000" w:themeColor="text1"/>
          <w:shd w:val="clear" w:color="auto" w:fill="FFFFFF"/>
        </w:rPr>
      </w:pPr>
      <w:r w:rsidRPr="00C24B9C">
        <w:rPr>
          <w:rFonts w:ascii="Times" w:hAnsi="Times"/>
          <w:color w:val="000000" w:themeColor="text1"/>
          <w:shd w:val="clear" w:color="auto" w:fill="FFFFFF"/>
        </w:rPr>
        <w:t>Everett, C. (2013). </w:t>
      </w:r>
      <w:r w:rsidRPr="00C24B9C">
        <w:rPr>
          <w:rFonts w:ascii="Times" w:hAnsi="Times"/>
          <w:i/>
          <w:iCs/>
          <w:color w:val="000000" w:themeColor="text1"/>
          <w:shd w:val="clear" w:color="auto" w:fill="FFFFFF"/>
        </w:rPr>
        <w:t>Linguistic relativity</w:t>
      </w:r>
      <w:r w:rsidRPr="00C24B9C">
        <w:rPr>
          <w:rFonts w:ascii="Times" w:hAnsi="Times"/>
          <w:color w:val="000000" w:themeColor="text1"/>
          <w:shd w:val="clear" w:color="auto" w:fill="FFFFFF"/>
        </w:rPr>
        <w:t>. De Gruyter Mouton.</w:t>
      </w:r>
    </w:p>
    <w:p w14:paraId="616C1149" w14:textId="77777777" w:rsidR="0064129A" w:rsidRPr="00F44C4B" w:rsidRDefault="0064129A" w:rsidP="00607AA4">
      <w:pPr>
        <w:spacing w:line="480" w:lineRule="auto"/>
        <w:rPr>
          <w:rFonts w:ascii="Times" w:hAnsi="Times"/>
          <w:color w:val="000000" w:themeColor="text1"/>
          <w:shd w:val="clear" w:color="auto" w:fill="FFFFFF"/>
        </w:rPr>
      </w:pPr>
    </w:p>
    <w:p w14:paraId="08A130E0" w14:textId="77777777" w:rsidR="008748D2" w:rsidRPr="00F44C4B" w:rsidRDefault="008748D2"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 xml:space="preserve">Everett, D. L. (2005). Biology and language: a consideration of alternatives Stephen R. Anderson &amp; David W. Lightfoot, The language organ: linguistics as cognitive physiology. Cambridge: Cambridge University Press, 2002. Pp. xix+ 263. T. </w:t>
      </w:r>
      <w:proofErr w:type="spellStart"/>
      <w:r w:rsidRPr="00F44C4B">
        <w:rPr>
          <w:rFonts w:ascii="Times" w:hAnsi="Times"/>
          <w:color w:val="000000" w:themeColor="text1"/>
          <w:shd w:val="clear" w:color="auto" w:fill="FFFFFF"/>
        </w:rPr>
        <w:t>Givón</w:t>
      </w:r>
      <w:proofErr w:type="spellEnd"/>
      <w:r w:rsidRPr="00F44C4B">
        <w:rPr>
          <w:rFonts w:ascii="Times" w:hAnsi="Times"/>
          <w:color w:val="000000" w:themeColor="text1"/>
          <w:shd w:val="clear" w:color="auto" w:fill="FFFFFF"/>
        </w:rPr>
        <w:t>, Bio-</w:t>
      </w:r>
      <w:r w:rsidRPr="00F44C4B">
        <w:rPr>
          <w:rFonts w:ascii="Times" w:hAnsi="Times"/>
          <w:color w:val="000000" w:themeColor="text1"/>
          <w:shd w:val="clear" w:color="auto" w:fill="FFFFFF"/>
        </w:rPr>
        <w:lastRenderedPageBreak/>
        <w:t>linguistics: the Santa Barbara lectures. Amsterdam: John Benjamins Publishing Company, 2002. Pp. xviii+ 383. </w:t>
      </w:r>
      <w:r w:rsidRPr="00F44C4B">
        <w:rPr>
          <w:rFonts w:ascii="Times" w:hAnsi="Times"/>
          <w:i/>
          <w:iCs/>
          <w:color w:val="000000" w:themeColor="text1"/>
          <w:shd w:val="clear" w:color="auto" w:fill="FFFFFF"/>
        </w:rPr>
        <w:t>Journal of Linguistics</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41</w:t>
      </w:r>
      <w:r w:rsidRPr="00F44C4B">
        <w:rPr>
          <w:rFonts w:ascii="Times" w:hAnsi="Times"/>
          <w:color w:val="000000" w:themeColor="text1"/>
          <w:shd w:val="clear" w:color="auto" w:fill="FFFFFF"/>
        </w:rPr>
        <w:t>(01), 157-175.</w:t>
      </w:r>
    </w:p>
    <w:p w14:paraId="5D7DFA5F" w14:textId="77777777" w:rsidR="008748D2" w:rsidRPr="00F44C4B" w:rsidRDefault="008748D2" w:rsidP="00607AA4">
      <w:pPr>
        <w:spacing w:line="480" w:lineRule="auto"/>
        <w:rPr>
          <w:rFonts w:ascii="Times" w:hAnsi="Times"/>
          <w:color w:val="000000" w:themeColor="text1"/>
          <w:shd w:val="clear" w:color="auto" w:fill="FFFFFF"/>
        </w:rPr>
      </w:pPr>
    </w:p>
    <w:p w14:paraId="50514A6F" w14:textId="3520E4A5" w:rsidR="00DF0CF0" w:rsidRPr="00F44C4B" w:rsidRDefault="00DE04B0" w:rsidP="00607AA4">
      <w:pPr>
        <w:spacing w:line="480" w:lineRule="auto"/>
        <w:rPr>
          <w:rFonts w:ascii="Times" w:hAnsi="Times"/>
          <w:color w:val="000000" w:themeColor="text1"/>
          <w:shd w:val="clear" w:color="auto" w:fill="FFFFFF"/>
        </w:rPr>
      </w:pPr>
      <w:proofErr w:type="spellStart"/>
      <w:r w:rsidRPr="00F44C4B">
        <w:rPr>
          <w:rFonts w:ascii="Times" w:hAnsi="Times"/>
          <w:color w:val="000000" w:themeColor="text1"/>
          <w:shd w:val="clear" w:color="auto" w:fill="FFFFFF"/>
        </w:rPr>
        <w:t>Fieder</w:t>
      </w:r>
      <w:proofErr w:type="spellEnd"/>
      <w:r w:rsidRPr="00F44C4B">
        <w:rPr>
          <w:rFonts w:ascii="Times" w:hAnsi="Times"/>
          <w:color w:val="000000" w:themeColor="text1"/>
          <w:shd w:val="clear" w:color="auto" w:fill="FFFFFF"/>
        </w:rPr>
        <w:t xml:space="preserve">, N., Nickels, L., &amp; </w:t>
      </w:r>
      <w:proofErr w:type="spellStart"/>
      <w:r w:rsidRPr="00F44C4B">
        <w:rPr>
          <w:rFonts w:ascii="Times" w:hAnsi="Times"/>
          <w:color w:val="000000" w:themeColor="text1"/>
          <w:shd w:val="clear" w:color="auto" w:fill="FFFFFF"/>
        </w:rPr>
        <w:t>Biedermann</w:t>
      </w:r>
      <w:proofErr w:type="spellEnd"/>
      <w:r w:rsidRPr="00F44C4B">
        <w:rPr>
          <w:rFonts w:ascii="Times" w:hAnsi="Times"/>
          <w:color w:val="000000" w:themeColor="text1"/>
          <w:shd w:val="clear" w:color="auto" w:fill="FFFFFF"/>
        </w:rPr>
        <w:t>, B. (2014). Representation and processing of mass and count nouns: a review. </w:t>
      </w:r>
      <w:r w:rsidRPr="00F44C4B">
        <w:rPr>
          <w:rFonts w:ascii="Times" w:hAnsi="Times"/>
          <w:i/>
          <w:iCs/>
          <w:color w:val="000000" w:themeColor="text1"/>
          <w:shd w:val="clear" w:color="auto" w:fill="FFFFFF"/>
        </w:rPr>
        <w:t xml:space="preserve">Frontiers in </w:t>
      </w:r>
      <w:r w:rsidR="00422D28" w:rsidRPr="00F44C4B">
        <w:rPr>
          <w:rFonts w:ascii="Times" w:hAnsi="Times"/>
          <w:i/>
          <w:iCs/>
          <w:color w:val="000000" w:themeColor="text1"/>
          <w:shd w:val="clear" w:color="auto" w:fill="FFFFFF"/>
        </w:rPr>
        <w:t>P</w:t>
      </w:r>
      <w:r w:rsidRPr="00F44C4B">
        <w:rPr>
          <w:rFonts w:ascii="Times" w:hAnsi="Times"/>
          <w:i/>
          <w:iCs/>
          <w:color w:val="000000" w:themeColor="text1"/>
          <w:shd w:val="clear" w:color="auto" w:fill="FFFFFF"/>
        </w:rPr>
        <w:t>sychology</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5</w:t>
      </w:r>
      <w:r w:rsidRPr="00F44C4B">
        <w:rPr>
          <w:rFonts w:ascii="Times" w:hAnsi="Times"/>
          <w:color w:val="000000" w:themeColor="text1"/>
          <w:shd w:val="clear" w:color="auto" w:fill="FFFFFF"/>
        </w:rPr>
        <w:t>.</w:t>
      </w:r>
    </w:p>
    <w:p w14:paraId="57830CD8" w14:textId="77777777" w:rsidR="00DF0CF0" w:rsidRDefault="00DF0CF0" w:rsidP="00607AA4">
      <w:pPr>
        <w:spacing w:line="480" w:lineRule="auto"/>
        <w:rPr>
          <w:rFonts w:ascii="Times" w:hAnsi="Times"/>
          <w:color w:val="000000" w:themeColor="text1"/>
          <w:shd w:val="clear" w:color="auto" w:fill="FFFFFF"/>
        </w:rPr>
      </w:pPr>
    </w:p>
    <w:p w14:paraId="7CF18B7B" w14:textId="77777777" w:rsidR="00177863" w:rsidRPr="00177863" w:rsidRDefault="00177863" w:rsidP="00607AA4">
      <w:pPr>
        <w:spacing w:line="480" w:lineRule="auto"/>
        <w:rPr>
          <w:rFonts w:ascii="Times" w:hAnsi="Times"/>
          <w:color w:val="000000" w:themeColor="text1"/>
          <w:shd w:val="clear" w:color="auto" w:fill="FFFFFF"/>
        </w:rPr>
      </w:pPr>
      <w:r w:rsidRPr="00177863">
        <w:rPr>
          <w:rFonts w:ascii="Times" w:hAnsi="Times"/>
          <w:color w:val="000000" w:themeColor="text1"/>
          <w:shd w:val="clear" w:color="auto" w:fill="FFFFFF"/>
        </w:rPr>
        <w:t>German, T. P., &amp; Barrett, H. C. (2005). Functional fixedness in a technologically sparse culture. </w:t>
      </w:r>
      <w:r w:rsidRPr="00177863">
        <w:rPr>
          <w:rFonts w:ascii="Times" w:hAnsi="Times"/>
          <w:i/>
          <w:iCs/>
          <w:color w:val="000000" w:themeColor="text1"/>
          <w:shd w:val="clear" w:color="auto" w:fill="FFFFFF"/>
        </w:rPr>
        <w:t>Psychological Science</w:t>
      </w:r>
      <w:r w:rsidRPr="00177863">
        <w:rPr>
          <w:rFonts w:ascii="Times" w:hAnsi="Times"/>
          <w:color w:val="000000" w:themeColor="text1"/>
          <w:shd w:val="clear" w:color="auto" w:fill="FFFFFF"/>
        </w:rPr>
        <w:t>, </w:t>
      </w:r>
      <w:r w:rsidRPr="00177863">
        <w:rPr>
          <w:rFonts w:ascii="Times" w:hAnsi="Times"/>
          <w:i/>
          <w:iCs/>
          <w:color w:val="000000" w:themeColor="text1"/>
          <w:shd w:val="clear" w:color="auto" w:fill="FFFFFF"/>
        </w:rPr>
        <w:t>16</w:t>
      </w:r>
      <w:r w:rsidRPr="00177863">
        <w:rPr>
          <w:rFonts w:ascii="Times" w:hAnsi="Times"/>
          <w:color w:val="000000" w:themeColor="text1"/>
          <w:shd w:val="clear" w:color="auto" w:fill="FFFFFF"/>
        </w:rPr>
        <w:t>(1), 1-5.</w:t>
      </w:r>
    </w:p>
    <w:p w14:paraId="4D8E1462" w14:textId="77777777" w:rsidR="00177863" w:rsidRPr="00F44C4B" w:rsidRDefault="00177863" w:rsidP="00607AA4">
      <w:pPr>
        <w:spacing w:line="480" w:lineRule="auto"/>
        <w:rPr>
          <w:rFonts w:ascii="Times" w:hAnsi="Times"/>
          <w:color w:val="000000" w:themeColor="text1"/>
          <w:shd w:val="clear" w:color="auto" w:fill="FFFFFF"/>
        </w:rPr>
      </w:pPr>
    </w:p>
    <w:p w14:paraId="2FD9E341" w14:textId="3524E2ED" w:rsidR="00487E3D" w:rsidRPr="00F44C4B" w:rsidRDefault="00DF0CF0" w:rsidP="00607AA4">
      <w:pPr>
        <w:spacing w:line="480" w:lineRule="auto"/>
        <w:rPr>
          <w:rFonts w:ascii="Times" w:hAnsi="Times"/>
          <w:color w:val="000000" w:themeColor="text1"/>
          <w:shd w:val="clear" w:color="auto" w:fill="FFFFFF"/>
        </w:rPr>
      </w:pPr>
      <w:proofErr w:type="spellStart"/>
      <w:r w:rsidRPr="00F44C4B">
        <w:rPr>
          <w:rFonts w:ascii="Times" w:hAnsi="Times"/>
          <w:color w:val="000000" w:themeColor="text1"/>
          <w:shd w:val="clear" w:color="auto" w:fill="FFFFFF"/>
        </w:rPr>
        <w:t>Gershkoff</w:t>
      </w:r>
      <w:proofErr w:type="spellEnd"/>
      <w:r w:rsidRPr="00D40106">
        <w:rPr>
          <w:rFonts w:ascii="Calibri" w:eastAsia="Calibri" w:hAnsi="Calibri" w:cs="Calibri"/>
          <w:color w:val="000000" w:themeColor="text1"/>
          <w:shd w:val="clear" w:color="auto" w:fill="FFFFFF"/>
        </w:rPr>
        <w:t>‐</w:t>
      </w:r>
      <w:r w:rsidRPr="00F44C4B">
        <w:rPr>
          <w:rFonts w:ascii="Times" w:hAnsi="Times"/>
          <w:color w:val="000000" w:themeColor="text1"/>
          <w:shd w:val="clear" w:color="auto" w:fill="FFFFFF"/>
        </w:rPr>
        <w:t>Stowe, L., &amp; Smith, L. B. (2004). Shape and the first hundred nouns. </w:t>
      </w:r>
      <w:r w:rsidRPr="00F44C4B">
        <w:rPr>
          <w:rFonts w:ascii="Times" w:hAnsi="Times"/>
          <w:i/>
          <w:iCs/>
          <w:color w:val="000000" w:themeColor="text1"/>
          <w:shd w:val="clear" w:color="auto" w:fill="FFFFFF"/>
        </w:rPr>
        <w:t>Child development</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75</w:t>
      </w:r>
      <w:r w:rsidRPr="00F44C4B">
        <w:rPr>
          <w:rFonts w:ascii="Times" w:hAnsi="Times"/>
          <w:color w:val="000000" w:themeColor="text1"/>
          <w:shd w:val="clear" w:color="auto" w:fill="FFFFFF"/>
        </w:rPr>
        <w:t>(4), 1098-1114.</w:t>
      </w:r>
    </w:p>
    <w:p w14:paraId="6BC69D36" w14:textId="77777777" w:rsidR="008E77C2" w:rsidRPr="00F44C4B" w:rsidRDefault="008E77C2" w:rsidP="00607AA4">
      <w:pPr>
        <w:spacing w:line="480" w:lineRule="auto"/>
        <w:rPr>
          <w:rFonts w:ascii="Times" w:hAnsi="Times"/>
        </w:rPr>
      </w:pPr>
    </w:p>
    <w:p w14:paraId="090E6D8C" w14:textId="433450C6" w:rsidR="008E77C2" w:rsidRPr="006E73C9" w:rsidRDefault="008E77C2" w:rsidP="00607AA4">
      <w:pPr>
        <w:spacing w:line="480" w:lineRule="auto"/>
        <w:rPr>
          <w:rFonts w:ascii="Times" w:hAnsi="Times"/>
          <w:color w:val="222222"/>
          <w:shd w:val="clear" w:color="auto" w:fill="FFFFFF"/>
        </w:rPr>
      </w:pPr>
      <w:r w:rsidRPr="00F44C4B">
        <w:rPr>
          <w:rFonts w:ascii="Times" w:hAnsi="Times" w:cs="Arial"/>
          <w:color w:val="222222"/>
          <w:shd w:val="clear" w:color="auto" w:fill="FFFFFF"/>
        </w:rPr>
        <w:t xml:space="preserve">Gibson, E., Futrell, R., Jara-Ettinger, J., </w:t>
      </w:r>
      <w:proofErr w:type="spellStart"/>
      <w:r w:rsidRPr="00F44C4B">
        <w:rPr>
          <w:rFonts w:ascii="Times" w:hAnsi="Times" w:cs="Arial"/>
          <w:color w:val="222222"/>
          <w:shd w:val="clear" w:color="auto" w:fill="FFFFFF"/>
        </w:rPr>
        <w:t>Mahowald</w:t>
      </w:r>
      <w:proofErr w:type="spellEnd"/>
      <w:r w:rsidRPr="00F44C4B">
        <w:rPr>
          <w:rFonts w:ascii="Times" w:hAnsi="Times" w:cs="Arial"/>
          <w:color w:val="222222"/>
          <w:shd w:val="clear" w:color="auto" w:fill="FFFFFF"/>
        </w:rPr>
        <w:t xml:space="preserve">, K., Bergen, L., </w:t>
      </w:r>
      <w:proofErr w:type="spellStart"/>
      <w:r w:rsidRPr="00F44C4B">
        <w:rPr>
          <w:rFonts w:ascii="Times" w:hAnsi="Times" w:cs="Arial"/>
          <w:color w:val="222222"/>
          <w:shd w:val="clear" w:color="auto" w:fill="FFFFFF"/>
        </w:rPr>
        <w:t>Ratnasingam</w:t>
      </w:r>
      <w:proofErr w:type="spellEnd"/>
      <w:r w:rsidRPr="00F44C4B">
        <w:rPr>
          <w:rFonts w:ascii="Times" w:hAnsi="Times" w:cs="Arial"/>
          <w:color w:val="222222"/>
          <w:shd w:val="clear" w:color="auto" w:fill="FFFFFF"/>
        </w:rPr>
        <w:t>, S., ... &amp; Conway, B. R. (2017). Color naming across languages reflects color use. </w:t>
      </w:r>
      <w:r w:rsidRPr="00F44C4B">
        <w:rPr>
          <w:rFonts w:ascii="Times" w:hAnsi="Times" w:cs="Arial"/>
          <w:i/>
          <w:iCs/>
          <w:color w:val="222222"/>
          <w:shd w:val="clear" w:color="auto" w:fill="FFFFFF"/>
        </w:rPr>
        <w:t>Proceedings of the National Academy of Sciences</w:t>
      </w:r>
      <w:r w:rsidRPr="00F44C4B">
        <w:rPr>
          <w:rFonts w:ascii="Times" w:hAnsi="Times" w:cs="Arial"/>
          <w:color w:val="222222"/>
          <w:shd w:val="clear" w:color="auto" w:fill="FFFFFF"/>
        </w:rPr>
        <w:t>, </w:t>
      </w:r>
      <w:r w:rsidRPr="00F44C4B">
        <w:rPr>
          <w:rFonts w:ascii="Times" w:hAnsi="Times" w:cs="Arial"/>
          <w:i/>
          <w:iCs/>
          <w:color w:val="222222"/>
          <w:shd w:val="clear" w:color="auto" w:fill="FFFFFF"/>
        </w:rPr>
        <w:t>114</w:t>
      </w:r>
      <w:r w:rsidRPr="00F44C4B">
        <w:rPr>
          <w:rFonts w:ascii="Times" w:hAnsi="Times" w:cs="Arial"/>
          <w:color w:val="222222"/>
          <w:shd w:val="clear" w:color="auto" w:fill="FFFFFF"/>
        </w:rPr>
        <w:t>(40), 10785-10790.</w:t>
      </w:r>
    </w:p>
    <w:p w14:paraId="18AA518D" w14:textId="77777777" w:rsidR="00274EB5" w:rsidRPr="006E73C9" w:rsidRDefault="00274EB5" w:rsidP="00274EB5">
      <w:pPr>
        <w:spacing w:line="480" w:lineRule="auto"/>
        <w:rPr>
          <w:rFonts w:ascii="Times" w:hAnsi="Times"/>
        </w:rPr>
      </w:pPr>
    </w:p>
    <w:p w14:paraId="06EBAF23" w14:textId="238AA360" w:rsidR="00274EB5" w:rsidRPr="00274EB5" w:rsidRDefault="00274EB5" w:rsidP="00274EB5">
      <w:pPr>
        <w:spacing w:line="480" w:lineRule="auto"/>
        <w:rPr>
          <w:rFonts w:ascii="Times" w:hAnsi="Times"/>
        </w:rPr>
      </w:pPr>
      <w:r w:rsidRPr="00274EB5">
        <w:rPr>
          <w:rFonts w:ascii="Times" w:hAnsi="Times"/>
        </w:rPr>
        <w:t xml:space="preserve">Gill, Wayne. 1993. </w:t>
      </w:r>
      <w:proofErr w:type="spellStart"/>
      <w:r w:rsidRPr="00274EB5">
        <w:rPr>
          <w:rFonts w:ascii="Times" w:hAnsi="Times"/>
        </w:rPr>
        <w:t>Diccionario</w:t>
      </w:r>
      <w:proofErr w:type="spellEnd"/>
      <w:r w:rsidRPr="00274EB5">
        <w:rPr>
          <w:rFonts w:ascii="Times" w:hAnsi="Times"/>
        </w:rPr>
        <w:t xml:space="preserve"> </w:t>
      </w:r>
      <w:proofErr w:type="spellStart"/>
      <w:r w:rsidRPr="00274EB5">
        <w:rPr>
          <w:rFonts w:ascii="Times" w:hAnsi="Times"/>
        </w:rPr>
        <w:t>Tsimane</w:t>
      </w:r>
      <w:proofErr w:type="spellEnd"/>
      <w:r w:rsidRPr="00274EB5">
        <w:rPr>
          <w:rFonts w:ascii="Times" w:hAnsi="Times"/>
        </w:rPr>
        <w:t>’-castellano Y Castellano-</w:t>
      </w:r>
      <w:proofErr w:type="spellStart"/>
      <w:r w:rsidRPr="00274EB5">
        <w:rPr>
          <w:rFonts w:ascii="Times" w:hAnsi="Times"/>
        </w:rPr>
        <w:t>Tsimane</w:t>
      </w:r>
      <w:proofErr w:type="spellEnd"/>
      <w:r w:rsidRPr="00274EB5">
        <w:rPr>
          <w:rFonts w:ascii="Times" w:hAnsi="Times"/>
        </w:rPr>
        <w:t>’. San Borja, Bolivia: New Tribes Mission.</w:t>
      </w:r>
    </w:p>
    <w:p w14:paraId="21318928" w14:textId="5E638990" w:rsidR="006B65B9" w:rsidRDefault="006B65B9" w:rsidP="00607AA4">
      <w:pPr>
        <w:spacing w:line="480" w:lineRule="auto"/>
        <w:rPr>
          <w:rFonts w:ascii="Times" w:hAnsi="Times"/>
          <w:color w:val="000000" w:themeColor="text1"/>
          <w:shd w:val="clear" w:color="auto" w:fill="FFFFFF"/>
        </w:rPr>
      </w:pPr>
    </w:p>
    <w:p w14:paraId="2D39C22D" w14:textId="77777777" w:rsidR="00496DBE" w:rsidRPr="00496DBE" w:rsidRDefault="00496DBE" w:rsidP="00607AA4">
      <w:pPr>
        <w:spacing w:line="480" w:lineRule="auto"/>
        <w:rPr>
          <w:rFonts w:ascii="Times" w:hAnsi="Times"/>
          <w:color w:val="000000" w:themeColor="text1"/>
          <w:shd w:val="clear" w:color="auto" w:fill="FFFFFF"/>
        </w:rPr>
      </w:pPr>
      <w:r w:rsidRPr="00496DBE">
        <w:rPr>
          <w:rFonts w:ascii="Times" w:hAnsi="Times"/>
          <w:color w:val="000000" w:themeColor="text1"/>
          <w:shd w:val="clear" w:color="auto" w:fill="FFFFFF"/>
        </w:rPr>
        <w:t xml:space="preserve">Godoy, R., Reyes-García, V., </w:t>
      </w:r>
      <w:proofErr w:type="spellStart"/>
      <w:r w:rsidRPr="00496DBE">
        <w:rPr>
          <w:rFonts w:ascii="Times" w:hAnsi="Times"/>
          <w:color w:val="000000" w:themeColor="text1"/>
          <w:shd w:val="clear" w:color="auto" w:fill="FFFFFF"/>
        </w:rPr>
        <w:t>Huanca</w:t>
      </w:r>
      <w:proofErr w:type="spellEnd"/>
      <w:r w:rsidRPr="00496DBE">
        <w:rPr>
          <w:rFonts w:ascii="Times" w:hAnsi="Times"/>
          <w:color w:val="000000" w:themeColor="text1"/>
          <w:shd w:val="clear" w:color="auto" w:fill="FFFFFF"/>
        </w:rPr>
        <w:t xml:space="preserve">, T., Leonard, W. R., McDade, T., Tanner, S., ... &amp; </w:t>
      </w:r>
      <w:proofErr w:type="spellStart"/>
      <w:r w:rsidRPr="00496DBE">
        <w:rPr>
          <w:rFonts w:ascii="Times" w:hAnsi="Times"/>
          <w:color w:val="000000" w:themeColor="text1"/>
          <w:shd w:val="clear" w:color="auto" w:fill="FFFFFF"/>
        </w:rPr>
        <w:t>Seyfried</w:t>
      </w:r>
      <w:proofErr w:type="spellEnd"/>
      <w:r w:rsidRPr="00496DBE">
        <w:rPr>
          <w:rFonts w:ascii="Times" w:hAnsi="Times"/>
          <w:color w:val="000000" w:themeColor="text1"/>
          <w:shd w:val="clear" w:color="auto" w:fill="FFFFFF"/>
        </w:rPr>
        <w:t>, C. (2007). Signaling by consumption in a native Amazonian society. </w:t>
      </w:r>
      <w:r w:rsidRPr="00496DBE">
        <w:rPr>
          <w:rFonts w:ascii="Times" w:hAnsi="Times"/>
          <w:i/>
          <w:iCs/>
          <w:color w:val="000000" w:themeColor="text1"/>
          <w:shd w:val="clear" w:color="auto" w:fill="FFFFFF"/>
        </w:rPr>
        <w:t>Evolution and Human Behavior</w:t>
      </w:r>
      <w:r w:rsidRPr="00496DBE">
        <w:rPr>
          <w:rFonts w:ascii="Times" w:hAnsi="Times"/>
          <w:color w:val="000000" w:themeColor="text1"/>
          <w:shd w:val="clear" w:color="auto" w:fill="FFFFFF"/>
        </w:rPr>
        <w:t>, </w:t>
      </w:r>
      <w:r w:rsidRPr="00496DBE">
        <w:rPr>
          <w:rFonts w:ascii="Times" w:hAnsi="Times"/>
          <w:i/>
          <w:iCs/>
          <w:color w:val="000000" w:themeColor="text1"/>
          <w:shd w:val="clear" w:color="auto" w:fill="FFFFFF"/>
        </w:rPr>
        <w:t>28</w:t>
      </w:r>
      <w:r w:rsidRPr="00496DBE">
        <w:rPr>
          <w:rFonts w:ascii="Times" w:hAnsi="Times"/>
          <w:color w:val="000000" w:themeColor="text1"/>
          <w:shd w:val="clear" w:color="auto" w:fill="FFFFFF"/>
        </w:rPr>
        <w:t>(2), 124-134.</w:t>
      </w:r>
    </w:p>
    <w:p w14:paraId="2BA1388C" w14:textId="77777777" w:rsidR="00496DBE" w:rsidRPr="00F44C4B" w:rsidRDefault="00496DBE" w:rsidP="00607AA4">
      <w:pPr>
        <w:spacing w:line="480" w:lineRule="auto"/>
        <w:rPr>
          <w:rFonts w:ascii="Times" w:hAnsi="Times"/>
          <w:color w:val="000000" w:themeColor="text1"/>
          <w:shd w:val="clear" w:color="auto" w:fill="FFFFFF"/>
        </w:rPr>
      </w:pPr>
    </w:p>
    <w:p w14:paraId="705F09CA" w14:textId="202DB2E3" w:rsidR="00BE3E2F" w:rsidRPr="00F44C4B" w:rsidRDefault="00BE3E2F"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lastRenderedPageBreak/>
        <w:t xml:space="preserve">Henrich, J., Heine, S. J., &amp; </w:t>
      </w:r>
      <w:proofErr w:type="spellStart"/>
      <w:r w:rsidRPr="00F44C4B">
        <w:rPr>
          <w:rFonts w:ascii="Times" w:hAnsi="Times"/>
          <w:color w:val="000000" w:themeColor="text1"/>
          <w:shd w:val="clear" w:color="auto" w:fill="FFFFFF"/>
        </w:rPr>
        <w:t>Norenzayan</w:t>
      </w:r>
      <w:proofErr w:type="spellEnd"/>
      <w:r w:rsidRPr="00F44C4B">
        <w:rPr>
          <w:rFonts w:ascii="Times" w:hAnsi="Times"/>
          <w:color w:val="000000" w:themeColor="text1"/>
          <w:shd w:val="clear" w:color="auto" w:fill="FFFFFF"/>
        </w:rPr>
        <w:t xml:space="preserve">, A. (2010). The weirdest people in the </w:t>
      </w:r>
      <w:proofErr w:type="gramStart"/>
      <w:r w:rsidRPr="00F44C4B">
        <w:rPr>
          <w:rFonts w:ascii="Times" w:hAnsi="Times"/>
          <w:color w:val="000000" w:themeColor="text1"/>
          <w:shd w:val="clear" w:color="auto" w:fill="FFFFFF"/>
        </w:rPr>
        <w:t>world?.</w:t>
      </w:r>
      <w:proofErr w:type="gramEnd"/>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 xml:space="preserve">Behavioral and </w:t>
      </w:r>
      <w:r w:rsidR="00422D28" w:rsidRPr="00F44C4B">
        <w:rPr>
          <w:rFonts w:ascii="Times" w:hAnsi="Times"/>
          <w:i/>
          <w:iCs/>
          <w:color w:val="000000" w:themeColor="text1"/>
          <w:shd w:val="clear" w:color="auto" w:fill="FFFFFF"/>
        </w:rPr>
        <w:t>B</w:t>
      </w:r>
      <w:r w:rsidRPr="00F44C4B">
        <w:rPr>
          <w:rFonts w:ascii="Times" w:hAnsi="Times"/>
          <w:i/>
          <w:iCs/>
          <w:color w:val="000000" w:themeColor="text1"/>
          <w:shd w:val="clear" w:color="auto" w:fill="FFFFFF"/>
        </w:rPr>
        <w:t xml:space="preserve">rain </w:t>
      </w:r>
      <w:r w:rsidR="00422D28" w:rsidRPr="00F44C4B">
        <w:rPr>
          <w:rFonts w:ascii="Times" w:hAnsi="Times"/>
          <w:i/>
          <w:iCs/>
          <w:color w:val="000000" w:themeColor="text1"/>
          <w:shd w:val="clear" w:color="auto" w:fill="FFFFFF"/>
        </w:rPr>
        <w:t>S</w:t>
      </w:r>
      <w:r w:rsidRPr="00F44C4B">
        <w:rPr>
          <w:rFonts w:ascii="Times" w:hAnsi="Times"/>
          <w:i/>
          <w:iCs/>
          <w:color w:val="000000" w:themeColor="text1"/>
          <w:shd w:val="clear" w:color="auto" w:fill="FFFFFF"/>
        </w:rPr>
        <w:t>ciences</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33</w:t>
      </w:r>
      <w:r w:rsidRPr="00F44C4B">
        <w:rPr>
          <w:rFonts w:ascii="Times" w:hAnsi="Times"/>
          <w:color w:val="000000" w:themeColor="text1"/>
          <w:shd w:val="clear" w:color="auto" w:fill="FFFFFF"/>
        </w:rPr>
        <w:t>(2-3), 61-83.</w:t>
      </w:r>
    </w:p>
    <w:p w14:paraId="04D100E4" w14:textId="77777777" w:rsidR="00BE3E2F" w:rsidRPr="00F44C4B" w:rsidRDefault="00BE3E2F" w:rsidP="00607AA4">
      <w:pPr>
        <w:spacing w:line="480" w:lineRule="auto"/>
        <w:rPr>
          <w:rFonts w:ascii="Times" w:hAnsi="Times"/>
          <w:color w:val="000000" w:themeColor="text1"/>
          <w:shd w:val="clear" w:color="auto" w:fill="FFFFFF"/>
        </w:rPr>
      </w:pPr>
    </w:p>
    <w:p w14:paraId="27D0C169" w14:textId="45C49ED2" w:rsidR="00E91731" w:rsidRPr="00F44C4B" w:rsidRDefault="00E91731"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 xml:space="preserve">Horst, J. S. &amp; </w:t>
      </w:r>
      <w:proofErr w:type="spellStart"/>
      <w:r w:rsidRPr="00F44C4B">
        <w:rPr>
          <w:rFonts w:ascii="Times" w:hAnsi="Times"/>
          <w:color w:val="000000" w:themeColor="text1"/>
          <w:shd w:val="clear" w:color="auto" w:fill="FFFFFF"/>
        </w:rPr>
        <w:t>Hout</w:t>
      </w:r>
      <w:proofErr w:type="spellEnd"/>
      <w:r w:rsidRPr="00F44C4B">
        <w:rPr>
          <w:rFonts w:ascii="Times" w:hAnsi="Times"/>
          <w:color w:val="000000" w:themeColor="text1"/>
          <w:shd w:val="clear" w:color="auto" w:fill="FFFFFF"/>
        </w:rPr>
        <w:t>, M. C. (</w:t>
      </w:r>
      <w:r w:rsidR="005C26FA" w:rsidRPr="00F44C4B">
        <w:rPr>
          <w:rFonts w:ascii="Times" w:hAnsi="Times"/>
          <w:color w:val="000000" w:themeColor="text1"/>
          <w:shd w:val="clear" w:color="auto" w:fill="FFFFFF"/>
        </w:rPr>
        <w:t>2016</w:t>
      </w:r>
      <w:r w:rsidRPr="00F44C4B">
        <w:rPr>
          <w:rFonts w:ascii="Times" w:hAnsi="Times"/>
          <w:color w:val="000000" w:themeColor="text1"/>
          <w:shd w:val="clear" w:color="auto" w:fill="FFFFFF"/>
        </w:rPr>
        <w:t>). The Novel Object and Unusual Name (NOUN) Database: a collection of novel images for use in experimental research. </w:t>
      </w:r>
      <w:r w:rsidRPr="00F44C4B">
        <w:rPr>
          <w:rFonts w:ascii="Times" w:hAnsi="Times"/>
          <w:i/>
          <w:iCs/>
          <w:color w:val="000000" w:themeColor="text1"/>
          <w:shd w:val="clear" w:color="auto" w:fill="FFFFFF"/>
        </w:rPr>
        <w:t>Behavior Research Methods. </w:t>
      </w:r>
      <w:r w:rsidRPr="00F44C4B">
        <w:rPr>
          <w:rFonts w:ascii="Times" w:hAnsi="Times"/>
          <w:color w:val="000000" w:themeColor="text1"/>
          <w:shd w:val="clear" w:color="auto" w:fill="FFFFFF"/>
        </w:rPr>
        <w:t>Manuscript accepted for publication.</w:t>
      </w:r>
    </w:p>
    <w:p w14:paraId="75423A66" w14:textId="77777777" w:rsidR="00E91731" w:rsidRPr="00F44C4B" w:rsidRDefault="00E91731" w:rsidP="00607AA4">
      <w:pPr>
        <w:spacing w:line="480" w:lineRule="auto"/>
        <w:rPr>
          <w:rFonts w:ascii="Times" w:hAnsi="Times"/>
          <w:color w:val="000000" w:themeColor="text1"/>
          <w:shd w:val="clear" w:color="auto" w:fill="FFFFFF"/>
        </w:rPr>
      </w:pPr>
    </w:p>
    <w:p w14:paraId="554DC97E" w14:textId="77777777" w:rsidR="00923B40" w:rsidRPr="00F44C4B" w:rsidRDefault="00923B40" w:rsidP="00607AA4">
      <w:pPr>
        <w:spacing w:line="480" w:lineRule="auto"/>
        <w:rPr>
          <w:rFonts w:ascii="Times" w:hAnsi="Times"/>
          <w:color w:val="000000" w:themeColor="text1"/>
          <w:shd w:val="clear" w:color="auto" w:fill="FFFFFF"/>
        </w:rPr>
      </w:pPr>
      <w:proofErr w:type="spellStart"/>
      <w:r w:rsidRPr="00F44C4B">
        <w:rPr>
          <w:rFonts w:ascii="Times" w:hAnsi="Times"/>
          <w:color w:val="000000" w:themeColor="text1"/>
          <w:shd w:val="clear" w:color="auto" w:fill="FFFFFF"/>
        </w:rPr>
        <w:t>Huanca</w:t>
      </w:r>
      <w:proofErr w:type="spellEnd"/>
      <w:r w:rsidRPr="00F44C4B">
        <w:rPr>
          <w:rFonts w:ascii="Times" w:hAnsi="Times"/>
          <w:color w:val="000000" w:themeColor="text1"/>
          <w:shd w:val="clear" w:color="auto" w:fill="FFFFFF"/>
        </w:rPr>
        <w:t xml:space="preserve">, T. (2008). </w:t>
      </w:r>
      <w:proofErr w:type="spellStart"/>
      <w:r w:rsidRPr="00F44C4B">
        <w:rPr>
          <w:rFonts w:ascii="Times" w:hAnsi="Times"/>
          <w:color w:val="000000" w:themeColor="text1"/>
          <w:shd w:val="clear" w:color="auto" w:fill="FFFFFF"/>
        </w:rPr>
        <w:t>Tsimane</w:t>
      </w:r>
      <w:proofErr w:type="spellEnd"/>
      <w:r w:rsidRPr="00F44C4B">
        <w:rPr>
          <w:rFonts w:ascii="Times" w:hAnsi="Times"/>
          <w:color w:val="000000" w:themeColor="text1"/>
          <w:shd w:val="clear" w:color="auto" w:fill="FFFFFF"/>
        </w:rPr>
        <w:t xml:space="preserve">’ oral tradition, landscape, and identity in tropical forest. La Paz: South-South Exchange </w:t>
      </w:r>
      <w:proofErr w:type="spellStart"/>
      <w:r w:rsidRPr="00F44C4B">
        <w:rPr>
          <w:rFonts w:ascii="Times" w:hAnsi="Times"/>
          <w:color w:val="000000" w:themeColor="text1"/>
          <w:shd w:val="clear" w:color="auto" w:fill="FFFFFF"/>
        </w:rPr>
        <w:t>Programme</w:t>
      </w:r>
      <w:proofErr w:type="spellEnd"/>
      <w:r w:rsidRPr="00F44C4B">
        <w:rPr>
          <w:rFonts w:ascii="Times" w:hAnsi="Times"/>
          <w:color w:val="000000" w:themeColor="text1"/>
          <w:shd w:val="clear" w:color="auto" w:fill="FFFFFF"/>
        </w:rPr>
        <w:t xml:space="preserve"> for Research on the History of Development (SEPHIS)</w:t>
      </w:r>
    </w:p>
    <w:p w14:paraId="36B3EB0D" w14:textId="77777777" w:rsidR="00923B40" w:rsidRPr="00F44C4B" w:rsidRDefault="00923B40" w:rsidP="00607AA4">
      <w:pPr>
        <w:spacing w:line="480" w:lineRule="auto"/>
        <w:rPr>
          <w:rFonts w:ascii="Times" w:hAnsi="Times"/>
          <w:color w:val="000000" w:themeColor="text1"/>
          <w:shd w:val="clear" w:color="auto" w:fill="FFFFFF"/>
        </w:rPr>
      </w:pPr>
    </w:p>
    <w:p w14:paraId="31023C86" w14:textId="182CC5D7" w:rsidR="00D05F50" w:rsidRDefault="00D05F50"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 xml:space="preserve">Imai, M., &amp; </w:t>
      </w:r>
      <w:proofErr w:type="spellStart"/>
      <w:r w:rsidRPr="00F44C4B">
        <w:rPr>
          <w:rFonts w:ascii="Times" w:hAnsi="Times"/>
          <w:color w:val="000000" w:themeColor="text1"/>
          <w:shd w:val="clear" w:color="auto" w:fill="FFFFFF"/>
        </w:rPr>
        <w:t>Mazuka</w:t>
      </w:r>
      <w:proofErr w:type="spellEnd"/>
      <w:r w:rsidRPr="00F44C4B">
        <w:rPr>
          <w:rFonts w:ascii="Times" w:hAnsi="Times"/>
          <w:color w:val="000000" w:themeColor="text1"/>
          <w:shd w:val="clear" w:color="auto" w:fill="FFFFFF"/>
        </w:rPr>
        <w:t>, R. (2003). Re-evaluating linguistic relativity: Language-specific categories and the role of universal ontological knowledge in the construal of individuation. </w:t>
      </w:r>
      <w:r w:rsidRPr="00F44C4B">
        <w:rPr>
          <w:rFonts w:ascii="Times" w:hAnsi="Times"/>
          <w:i/>
          <w:iCs/>
          <w:color w:val="000000" w:themeColor="text1"/>
          <w:shd w:val="clear" w:color="auto" w:fill="FFFFFF"/>
        </w:rPr>
        <w:t>Language in mind: Advances in the study of language and thought</w:t>
      </w:r>
      <w:r w:rsidRPr="00F44C4B">
        <w:rPr>
          <w:rFonts w:ascii="Times" w:hAnsi="Times"/>
          <w:color w:val="000000" w:themeColor="text1"/>
          <w:shd w:val="clear" w:color="auto" w:fill="FFFFFF"/>
        </w:rPr>
        <w:t>, 429-464.</w:t>
      </w:r>
    </w:p>
    <w:p w14:paraId="08AE9922" w14:textId="2D356087" w:rsidR="00033FE2" w:rsidRDefault="00033FE2" w:rsidP="00607AA4">
      <w:pPr>
        <w:spacing w:line="480" w:lineRule="auto"/>
        <w:rPr>
          <w:rFonts w:ascii="Times" w:hAnsi="Times"/>
          <w:color w:val="000000" w:themeColor="text1"/>
          <w:shd w:val="clear" w:color="auto" w:fill="FFFFFF"/>
        </w:rPr>
      </w:pPr>
    </w:p>
    <w:p w14:paraId="1DE63A62" w14:textId="77777777" w:rsidR="00033FE2" w:rsidRPr="00033FE2" w:rsidRDefault="00033FE2" w:rsidP="00033FE2">
      <w:pPr>
        <w:spacing w:line="480" w:lineRule="auto"/>
        <w:rPr>
          <w:rFonts w:ascii="Times" w:hAnsi="Times"/>
          <w:color w:val="000000" w:themeColor="text1"/>
          <w:shd w:val="clear" w:color="auto" w:fill="FFFFFF"/>
        </w:rPr>
      </w:pPr>
      <w:r w:rsidRPr="00033FE2">
        <w:rPr>
          <w:rFonts w:ascii="Times" w:hAnsi="Times"/>
          <w:color w:val="000000" w:themeColor="text1"/>
          <w:shd w:val="clear" w:color="auto" w:fill="FFFFFF"/>
        </w:rPr>
        <w:t>Jara-Ettinger, J. (2021, October 20). origins of the shape bias. Retrieved from osf.io/egc9y</w:t>
      </w:r>
    </w:p>
    <w:p w14:paraId="117740A5" w14:textId="77777777" w:rsidR="00962BF1" w:rsidRDefault="00962BF1" w:rsidP="00607AA4">
      <w:pPr>
        <w:widowControl w:val="0"/>
        <w:autoSpaceDE w:val="0"/>
        <w:autoSpaceDN w:val="0"/>
        <w:adjustRightInd w:val="0"/>
        <w:spacing w:line="480" w:lineRule="auto"/>
        <w:rPr>
          <w:rFonts w:ascii="Times" w:eastAsiaTheme="minorEastAsia" w:hAnsi="Times"/>
          <w:color w:val="000000" w:themeColor="text1"/>
        </w:rPr>
      </w:pPr>
    </w:p>
    <w:p w14:paraId="1341BAA2" w14:textId="14A5C244" w:rsidR="008E77C2" w:rsidRPr="00F44C4B" w:rsidRDefault="008E77C2" w:rsidP="00607AA4">
      <w:pPr>
        <w:widowControl w:val="0"/>
        <w:autoSpaceDE w:val="0"/>
        <w:autoSpaceDN w:val="0"/>
        <w:adjustRightInd w:val="0"/>
        <w:spacing w:line="480" w:lineRule="auto"/>
        <w:rPr>
          <w:rFonts w:ascii="Times" w:eastAsiaTheme="minorEastAsia" w:hAnsi="Times"/>
          <w:color w:val="000000" w:themeColor="text1"/>
        </w:rPr>
      </w:pPr>
      <w:r w:rsidRPr="00F44C4B">
        <w:rPr>
          <w:rFonts w:ascii="Times" w:eastAsiaTheme="minorEastAsia" w:hAnsi="Times"/>
          <w:color w:val="000000" w:themeColor="text1"/>
        </w:rPr>
        <w:t>Jara</w:t>
      </w:r>
      <w:r w:rsidRPr="00D40106">
        <w:rPr>
          <w:rFonts w:ascii="Calibri" w:eastAsia="Calibri" w:hAnsi="Calibri" w:cs="Calibri"/>
          <w:color w:val="000000" w:themeColor="text1"/>
        </w:rPr>
        <w:t>‐</w:t>
      </w:r>
      <w:r w:rsidRPr="00F44C4B">
        <w:rPr>
          <w:rFonts w:ascii="Times" w:eastAsiaTheme="minorEastAsia" w:hAnsi="Times"/>
          <w:color w:val="000000" w:themeColor="text1"/>
        </w:rPr>
        <w:t>Ettinger, J., Gibson, E., Kidd, C., &amp; Piantadosi, S. (2016). Native Amazonian children forego egalitarianism in merit</w:t>
      </w:r>
      <w:r w:rsidRPr="00D40106">
        <w:rPr>
          <w:rFonts w:ascii="Calibri" w:eastAsia="Calibri" w:hAnsi="Calibri" w:cs="Calibri"/>
          <w:color w:val="000000" w:themeColor="text1"/>
        </w:rPr>
        <w:t>‐</w:t>
      </w:r>
      <w:r w:rsidRPr="00F44C4B">
        <w:rPr>
          <w:rFonts w:ascii="Times" w:eastAsiaTheme="minorEastAsia" w:hAnsi="Times"/>
          <w:color w:val="000000" w:themeColor="text1"/>
        </w:rPr>
        <w:t>based tasks when they learn to count. </w:t>
      </w:r>
      <w:r w:rsidRPr="00F44C4B">
        <w:rPr>
          <w:rFonts w:ascii="Times" w:eastAsiaTheme="minorEastAsia" w:hAnsi="Times"/>
          <w:i/>
          <w:iCs/>
          <w:color w:val="000000" w:themeColor="text1"/>
        </w:rPr>
        <w:t>Developmental science</w:t>
      </w:r>
      <w:r w:rsidRPr="00F44C4B">
        <w:rPr>
          <w:rFonts w:ascii="Times" w:eastAsiaTheme="minorEastAsia" w:hAnsi="Times"/>
          <w:color w:val="000000" w:themeColor="text1"/>
        </w:rPr>
        <w:t>, </w:t>
      </w:r>
      <w:r w:rsidRPr="00F44C4B">
        <w:rPr>
          <w:rFonts w:ascii="Times" w:eastAsiaTheme="minorEastAsia" w:hAnsi="Times"/>
          <w:i/>
          <w:iCs/>
          <w:color w:val="000000" w:themeColor="text1"/>
        </w:rPr>
        <w:t>19</w:t>
      </w:r>
      <w:r w:rsidRPr="00F44C4B">
        <w:rPr>
          <w:rFonts w:ascii="Times" w:eastAsiaTheme="minorEastAsia" w:hAnsi="Times"/>
          <w:color w:val="000000" w:themeColor="text1"/>
        </w:rPr>
        <w:t>(6), 1104-1110.</w:t>
      </w:r>
    </w:p>
    <w:p w14:paraId="26F7C0D3" w14:textId="77777777" w:rsidR="00962BF1" w:rsidRDefault="00962BF1" w:rsidP="00607AA4">
      <w:pPr>
        <w:spacing w:line="480" w:lineRule="auto"/>
        <w:rPr>
          <w:rFonts w:ascii="Times" w:hAnsi="Times"/>
          <w:color w:val="000000" w:themeColor="text1"/>
          <w:shd w:val="clear" w:color="auto" w:fill="FFFFFF"/>
        </w:rPr>
      </w:pPr>
    </w:p>
    <w:p w14:paraId="5DF0FB49" w14:textId="2FAF5DDC" w:rsidR="008E77C2" w:rsidRPr="00F44C4B" w:rsidRDefault="008E77C2"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lastRenderedPageBreak/>
        <w:t>Jara</w:t>
      </w:r>
      <w:r w:rsidRPr="00D40106">
        <w:rPr>
          <w:rFonts w:ascii="Calibri" w:eastAsia="Calibri" w:hAnsi="Calibri" w:cs="Calibri"/>
          <w:color w:val="000000" w:themeColor="text1"/>
          <w:shd w:val="clear" w:color="auto" w:fill="FFFFFF"/>
        </w:rPr>
        <w:t>‐</w:t>
      </w:r>
      <w:r w:rsidRPr="00F44C4B">
        <w:rPr>
          <w:rFonts w:ascii="Times" w:hAnsi="Times"/>
          <w:color w:val="000000" w:themeColor="text1"/>
          <w:shd w:val="clear" w:color="auto" w:fill="FFFFFF"/>
        </w:rPr>
        <w:t xml:space="preserve">Ettinger, J., Piantadosi, S., </w:t>
      </w:r>
      <w:proofErr w:type="spellStart"/>
      <w:r w:rsidRPr="00F44C4B">
        <w:rPr>
          <w:rFonts w:ascii="Times" w:hAnsi="Times"/>
          <w:color w:val="000000" w:themeColor="text1"/>
          <w:shd w:val="clear" w:color="auto" w:fill="FFFFFF"/>
        </w:rPr>
        <w:t>Spelke</w:t>
      </w:r>
      <w:proofErr w:type="spellEnd"/>
      <w:r w:rsidRPr="00F44C4B">
        <w:rPr>
          <w:rFonts w:ascii="Times" w:hAnsi="Times"/>
          <w:color w:val="000000" w:themeColor="text1"/>
          <w:shd w:val="clear" w:color="auto" w:fill="FFFFFF"/>
        </w:rPr>
        <w:t>, E. S., Levy, R., &amp; Gibson, E. (201</w:t>
      </w:r>
      <w:r w:rsidR="00385F99">
        <w:rPr>
          <w:rFonts w:ascii="Times" w:hAnsi="Times"/>
          <w:color w:val="000000" w:themeColor="text1"/>
          <w:shd w:val="clear" w:color="auto" w:fill="FFFFFF"/>
        </w:rPr>
        <w:t>7</w:t>
      </w:r>
      <w:r w:rsidRPr="00F44C4B">
        <w:rPr>
          <w:rFonts w:ascii="Times" w:hAnsi="Times"/>
          <w:color w:val="000000" w:themeColor="text1"/>
          <w:shd w:val="clear" w:color="auto" w:fill="FFFFFF"/>
        </w:rPr>
        <w:t>). Mastery of the logic of natural numbers is not the result of mastery of counting: evidence from late counters. </w:t>
      </w:r>
      <w:r w:rsidRPr="00F44C4B">
        <w:rPr>
          <w:rFonts w:ascii="Times" w:hAnsi="Times"/>
          <w:i/>
          <w:iCs/>
          <w:color w:val="000000" w:themeColor="text1"/>
          <w:shd w:val="clear" w:color="auto" w:fill="FFFFFF"/>
        </w:rPr>
        <w:t>Developmental science</w:t>
      </w:r>
      <w:r w:rsidRPr="00F44C4B">
        <w:rPr>
          <w:rFonts w:ascii="Times" w:hAnsi="Times"/>
          <w:color w:val="000000" w:themeColor="text1"/>
          <w:shd w:val="clear" w:color="auto" w:fill="FFFFFF"/>
        </w:rPr>
        <w:t>.</w:t>
      </w:r>
    </w:p>
    <w:p w14:paraId="038F8008" w14:textId="2973F86F" w:rsidR="008E77C2" w:rsidRDefault="008E77C2" w:rsidP="00607AA4">
      <w:pPr>
        <w:spacing w:line="480" w:lineRule="auto"/>
        <w:rPr>
          <w:rFonts w:ascii="Times" w:hAnsi="Times"/>
          <w:color w:val="000000" w:themeColor="text1"/>
          <w:shd w:val="clear" w:color="auto" w:fill="FFFFFF"/>
        </w:rPr>
      </w:pPr>
    </w:p>
    <w:p w14:paraId="598D1F4D" w14:textId="5B2696B8" w:rsidR="001F2343" w:rsidRDefault="001F2343" w:rsidP="00607AA4">
      <w:pPr>
        <w:spacing w:line="480" w:lineRule="auto"/>
        <w:rPr>
          <w:rFonts w:ascii="Times" w:hAnsi="Times"/>
          <w:color w:val="000000" w:themeColor="text1"/>
          <w:shd w:val="clear" w:color="auto" w:fill="FFFFFF"/>
        </w:rPr>
      </w:pPr>
      <w:r w:rsidRPr="001F2343">
        <w:rPr>
          <w:rFonts w:ascii="Times" w:hAnsi="Times"/>
          <w:color w:val="000000" w:themeColor="text1"/>
          <w:shd w:val="clear" w:color="auto" w:fill="FFFFFF"/>
        </w:rPr>
        <w:t>Keil, F. C. (1994). Explanation, association, and the acquisition of word meaning. </w:t>
      </w:r>
      <w:r w:rsidRPr="001F2343">
        <w:rPr>
          <w:rFonts w:ascii="Times" w:hAnsi="Times"/>
          <w:i/>
          <w:iCs/>
          <w:color w:val="000000" w:themeColor="text1"/>
          <w:shd w:val="clear" w:color="auto" w:fill="FFFFFF"/>
        </w:rPr>
        <w:t>Lingua</w:t>
      </w:r>
      <w:r w:rsidRPr="001F2343">
        <w:rPr>
          <w:rFonts w:ascii="Times" w:hAnsi="Times"/>
          <w:color w:val="000000" w:themeColor="text1"/>
          <w:shd w:val="clear" w:color="auto" w:fill="FFFFFF"/>
        </w:rPr>
        <w:t>, </w:t>
      </w:r>
      <w:r w:rsidRPr="001F2343">
        <w:rPr>
          <w:rFonts w:ascii="Times" w:hAnsi="Times"/>
          <w:i/>
          <w:iCs/>
          <w:color w:val="000000" w:themeColor="text1"/>
          <w:shd w:val="clear" w:color="auto" w:fill="FFFFFF"/>
        </w:rPr>
        <w:t>92</w:t>
      </w:r>
      <w:r w:rsidRPr="001F2343">
        <w:rPr>
          <w:rFonts w:ascii="Times" w:hAnsi="Times"/>
          <w:color w:val="000000" w:themeColor="text1"/>
          <w:shd w:val="clear" w:color="auto" w:fill="FFFFFF"/>
        </w:rPr>
        <w:t>(1-4), 169-196.</w:t>
      </w:r>
    </w:p>
    <w:p w14:paraId="7270F2FF" w14:textId="5FB032E0" w:rsidR="00F626D1" w:rsidRPr="001F2343" w:rsidRDefault="00F626D1" w:rsidP="00607AA4">
      <w:pPr>
        <w:spacing w:line="480" w:lineRule="auto"/>
        <w:rPr>
          <w:rFonts w:ascii="Times" w:hAnsi="Times"/>
          <w:color w:val="000000" w:themeColor="text1"/>
          <w:shd w:val="clear" w:color="auto" w:fill="FFFFFF"/>
        </w:rPr>
      </w:pPr>
      <w:r w:rsidRPr="00F626D1">
        <w:rPr>
          <w:rFonts w:ascii="Times" w:hAnsi="Times"/>
          <w:color w:val="000000" w:themeColor="text1"/>
          <w:shd w:val="clear" w:color="auto" w:fill="FFFFFF"/>
        </w:rPr>
        <w:t xml:space="preserve">Kemp, C., </w:t>
      </w:r>
      <w:proofErr w:type="spellStart"/>
      <w:r w:rsidRPr="00F626D1">
        <w:rPr>
          <w:rFonts w:ascii="Times" w:hAnsi="Times"/>
          <w:color w:val="000000" w:themeColor="text1"/>
          <w:shd w:val="clear" w:color="auto" w:fill="FFFFFF"/>
        </w:rPr>
        <w:t>Perfors</w:t>
      </w:r>
      <w:proofErr w:type="spellEnd"/>
      <w:r w:rsidRPr="00F626D1">
        <w:rPr>
          <w:rFonts w:ascii="Times" w:hAnsi="Times"/>
          <w:color w:val="000000" w:themeColor="text1"/>
          <w:shd w:val="clear" w:color="auto" w:fill="FFFFFF"/>
        </w:rPr>
        <w:t xml:space="preserve">, A., &amp; Tenenbaum, J. B. (2007). Learning </w:t>
      </w:r>
      <w:proofErr w:type="spellStart"/>
      <w:r w:rsidRPr="00F626D1">
        <w:rPr>
          <w:rFonts w:ascii="Times" w:hAnsi="Times"/>
          <w:color w:val="000000" w:themeColor="text1"/>
          <w:shd w:val="clear" w:color="auto" w:fill="FFFFFF"/>
        </w:rPr>
        <w:t>overhypotheses</w:t>
      </w:r>
      <w:proofErr w:type="spellEnd"/>
      <w:r w:rsidRPr="00F626D1">
        <w:rPr>
          <w:rFonts w:ascii="Times" w:hAnsi="Times"/>
          <w:color w:val="000000" w:themeColor="text1"/>
          <w:shd w:val="clear" w:color="auto" w:fill="FFFFFF"/>
        </w:rPr>
        <w:t xml:space="preserve"> with hierarchical Bayesian models. </w:t>
      </w:r>
      <w:r w:rsidRPr="00F626D1">
        <w:rPr>
          <w:rFonts w:ascii="Times" w:hAnsi="Times"/>
          <w:i/>
          <w:iCs/>
          <w:color w:val="000000" w:themeColor="text1"/>
          <w:shd w:val="clear" w:color="auto" w:fill="FFFFFF"/>
        </w:rPr>
        <w:t>Developmental science</w:t>
      </w:r>
      <w:r w:rsidRPr="00F626D1">
        <w:rPr>
          <w:rFonts w:ascii="Times" w:hAnsi="Times"/>
          <w:color w:val="000000" w:themeColor="text1"/>
          <w:shd w:val="clear" w:color="auto" w:fill="FFFFFF"/>
        </w:rPr>
        <w:t>, </w:t>
      </w:r>
      <w:r w:rsidRPr="00F626D1">
        <w:rPr>
          <w:rFonts w:ascii="Times" w:hAnsi="Times"/>
          <w:i/>
          <w:iCs/>
          <w:color w:val="000000" w:themeColor="text1"/>
          <w:shd w:val="clear" w:color="auto" w:fill="FFFFFF"/>
        </w:rPr>
        <w:t>10</w:t>
      </w:r>
      <w:r w:rsidRPr="00F626D1">
        <w:rPr>
          <w:rFonts w:ascii="Times" w:hAnsi="Times"/>
          <w:color w:val="000000" w:themeColor="text1"/>
          <w:shd w:val="clear" w:color="auto" w:fill="FFFFFF"/>
        </w:rPr>
        <w:t>(3), 307-321.</w:t>
      </w:r>
    </w:p>
    <w:p w14:paraId="610E7644" w14:textId="77777777" w:rsidR="001F2343" w:rsidRPr="00F44C4B" w:rsidRDefault="001F2343" w:rsidP="00607AA4">
      <w:pPr>
        <w:spacing w:line="480" w:lineRule="auto"/>
        <w:rPr>
          <w:rFonts w:ascii="Times" w:hAnsi="Times"/>
          <w:color w:val="000000" w:themeColor="text1"/>
          <w:shd w:val="clear" w:color="auto" w:fill="FFFFFF"/>
        </w:rPr>
      </w:pPr>
    </w:p>
    <w:p w14:paraId="32CB9EE2" w14:textId="7B99249A" w:rsidR="00927DF9" w:rsidRDefault="00927DF9" w:rsidP="00607AA4">
      <w:pPr>
        <w:spacing w:line="480" w:lineRule="auto"/>
        <w:rPr>
          <w:rFonts w:ascii="Times" w:hAnsi="Times"/>
          <w:color w:val="000000" w:themeColor="text1"/>
        </w:rPr>
      </w:pPr>
      <w:r w:rsidRPr="00F44C4B">
        <w:rPr>
          <w:rFonts w:ascii="Times" w:hAnsi="Times"/>
          <w:color w:val="000000" w:themeColor="text1"/>
        </w:rPr>
        <w:t>Landau, B., Smith, L. B., &amp; Jones, S. S. (1988). The importance of shape in early lexical learning. </w:t>
      </w:r>
      <w:r w:rsidRPr="00F44C4B">
        <w:rPr>
          <w:rFonts w:ascii="Times" w:hAnsi="Times"/>
          <w:i/>
          <w:iCs/>
          <w:color w:val="000000" w:themeColor="text1"/>
        </w:rPr>
        <w:t>Cognitive development</w:t>
      </w:r>
      <w:r w:rsidRPr="00F44C4B">
        <w:rPr>
          <w:rFonts w:ascii="Times" w:hAnsi="Times"/>
          <w:color w:val="000000" w:themeColor="text1"/>
        </w:rPr>
        <w:t>, </w:t>
      </w:r>
      <w:r w:rsidRPr="00F44C4B">
        <w:rPr>
          <w:rFonts w:ascii="Times" w:hAnsi="Times"/>
          <w:i/>
          <w:iCs/>
          <w:color w:val="000000" w:themeColor="text1"/>
        </w:rPr>
        <w:t>3</w:t>
      </w:r>
      <w:r w:rsidRPr="00F44C4B">
        <w:rPr>
          <w:rFonts w:ascii="Times" w:hAnsi="Times"/>
          <w:color w:val="000000" w:themeColor="text1"/>
        </w:rPr>
        <w:t>(3), 299-321.</w:t>
      </w:r>
    </w:p>
    <w:p w14:paraId="3D1E2F3B" w14:textId="4A06AF4B" w:rsidR="001F2343" w:rsidRDefault="001F2343" w:rsidP="00607AA4">
      <w:pPr>
        <w:spacing w:line="480" w:lineRule="auto"/>
        <w:rPr>
          <w:rFonts w:ascii="Times" w:hAnsi="Times"/>
          <w:color w:val="000000" w:themeColor="text1"/>
        </w:rPr>
      </w:pPr>
    </w:p>
    <w:p w14:paraId="7D7FA74F" w14:textId="242E90C1" w:rsidR="001F2343" w:rsidRPr="00F44C4B" w:rsidRDefault="001F2343" w:rsidP="00607AA4">
      <w:pPr>
        <w:spacing w:line="480" w:lineRule="auto"/>
        <w:rPr>
          <w:rFonts w:ascii="Times" w:hAnsi="Times"/>
          <w:color w:val="000000" w:themeColor="text1"/>
        </w:rPr>
      </w:pPr>
      <w:r w:rsidRPr="001F2343">
        <w:rPr>
          <w:rFonts w:ascii="Times" w:hAnsi="Times"/>
          <w:color w:val="000000" w:themeColor="text1"/>
        </w:rPr>
        <w:t>Lavin, T. A., &amp; Hall, D. G. (2001). Domain effects in lexical development: Learning words for foods and toys. </w:t>
      </w:r>
      <w:r w:rsidRPr="001F2343">
        <w:rPr>
          <w:rFonts w:ascii="Times" w:hAnsi="Times"/>
          <w:i/>
          <w:iCs/>
          <w:color w:val="000000" w:themeColor="text1"/>
        </w:rPr>
        <w:t>Cognitive Development</w:t>
      </w:r>
      <w:r w:rsidRPr="001F2343">
        <w:rPr>
          <w:rFonts w:ascii="Times" w:hAnsi="Times"/>
          <w:color w:val="000000" w:themeColor="text1"/>
        </w:rPr>
        <w:t>, </w:t>
      </w:r>
      <w:r w:rsidRPr="001F2343">
        <w:rPr>
          <w:rFonts w:ascii="Times" w:hAnsi="Times"/>
          <w:i/>
          <w:iCs/>
          <w:color w:val="000000" w:themeColor="text1"/>
        </w:rPr>
        <w:t>16</w:t>
      </w:r>
      <w:r w:rsidRPr="001F2343">
        <w:rPr>
          <w:rFonts w:ascii="Times" w:hAnsi="Times"/>
          <w:color w:val="000000" w:themeColor="text1"/>
        </w:rPr>
        <w:t>(4), 929-950.</w:t>
      </w:r>
    </w:p>
    <w:p w14:paraId="57AA6895" w14:textId="77777777" w:rsidR="00927DF9" w:rsidRPr="00F44C4B" w:rsidRDefault="00927DF9" w:rsidP="00607AA4">
      <w:pPr>
        <w:spacing w:line="480" w:lineRule="auto"/>
        <w:rPr>
          <w:rFonts w:ascii="Times" w:hAnsi="Times"/>
          <w:color w:val="000000" w:themeColor="text1"/>
        </w:rPr>
      </w:pPr>
    </w:p>
    <w:p w14:paraId="71CE89E7" w14:textId="77777777" w:rsidR="001C502A" w:rsidRPr="00F44C4B" w:rsidRDefault="001C502A" w:rsidP="00607AA4">
      <w:pPr>
        <w:spacing w:line="480" w:lineRule="auto"/>
        <w:rPr>
          <w:rFonts w:ascii="Times" w:hAnsi="Times"/>
          <w:color w:val="000000" w:themeColor="text1"/>
        </w:rPr>
      </w:pPr>
      <w:r w:rsidRPr="00F44C4B">
        <w:rPr>
          <w:rFonts w:ascii="Times" w:hAnsi="Times"/>
          <w:color w:val="000000" w:themeColor="text1"/>
        </w:rPr>
        <w:t>Li, P., Dunham, Y., &amp; Carey, S. (2009). Of substance: The nature of language effects on entity construal. </w:t>
      </w:r>
      <w:r w:rsidRPr="00F44C4B">
        <w:rPr>
          <w:rFonts w:ascii="Times" w:hAnsi="Times"/>
          <w:i/>
          <w:iCs/>
          <w:color w:val="000000" w:themeColor="text1"/>
        </w:rPr>
        <w:t>Cognitive psychology</w:t>
      </w:r>
      <w:r w:rsidRPr="00F44C4B">
        <w:rPr>
          <w:rFonts w:ascii="Times" w:hAnsi="Times"/>
          <w:color w:val="000000" w:themeColor="text1"/>
        </w:rPr>
        <w:t>, </w:t>
      </w:r>
      <w:r w:rsidRPr="00F44C4B">
        <w:rPr>
          <w:rFonts w:ascii="Times" w:hAnsi="Times"/>
          <w:i/>
          <w:iCs/>
          <w:color w:val="000000" w:themeColor="text1"/>
        </w:rPr>
        <w:t>58</w:t>
      </w:r>
      <w:r w:rsidRPr="00F44C4B">
        <w:rPr>
          <w:rFonts w:ascii="Times" w:hAnsi="Times"/>
          <w:color w:val="000000" w:themeColor="text1"/>
        </w:rPr>
        <w:t>(4), 487-524.</w:t>
      </w:r>
    </w:p>
    <w:p w14:paraId="651E755E" w14:textId="0313D1AC" w:rsidR="00E22883" w:rsidRDefault="00E22883" w:rsidP="00607AA4">
      <w:pPr>
        <w:widowControl w:val="0"/>
        <w:autoSpaceDE w:val="0"/>
        <w:autoSpaceDN w:val="0"/>
        <w:adjustRightInd w:val="0"/>
        <w:spacing w:line="480" w:lineRule="auto"/>
        <w:rPr>
          <w:rFonts w:ascii="Times" w:hAnsi="Times"/>
        </w:rPr>
      </w:pPr>
    </w:p>
    <w:p w14:paraId="4E363452" w14:textId="21466BDC" w:rsidR="00EF6B9D" w:rsidRPr="00274EB5" w:rsidRDefault="00EF6B9D" w:rsidP="00EF6B9D">
      <w:pPr>
        <w:spacing w:line="480" w:lineRule="auto"/>
        <w:rPr>
          <w:rFonts w:ascii="Times" w:hAnsi="Times"/>
        </w:rPr>
      </w:pPr>
      <w:r>
        <w:rPr>
          <w:rFonts w:ascii="Times" w:hAnsi="Times"/>
        </w:rPr>
        <w:t>Lourdes Suárez, M</w:t>
      </w:r>
      <w:r w:rsidRPr="00274EB5">
        <w:rPr>
          <w:rFonts w:ascii="Times" w:hAnsi="Times"/>
        </w:rPr>
        <w:t xml:space="preserve">. </w:t>
      </w:r>
      <w:r>
        <w:rPr>
          <w:rFonts w:ascii="Times" w:hAnsi="Times"/>
        </w:rPr>
        <w:t>2007</w:t>
      </w:r>
      <w:r w:rsidRPr="00274EB5">
        <w:rPr>
          <w:rFonts w:ascii="Times" w:hAnsi="Times"/>
        </w:rPr>
        <w:t xml:space="preserve">. </w:t>
      </w:r>
      <w:proofErr w:type="spellStart"/>
      <w:r w:rsidRPr="00274EB5">
        <w:rPr>
          <w:rFonts w:ascii="Times" w:hAnsi="Times"/>
        </w:rPr>
        <w:t>Diccionario</w:t>
      </w:r>
      <w:proofErr w:type="spellEnd"/>
      <w:r w:rsidRPr="00274EB5">
        <w:rPr>
          <w:rFonts w:ascii="Times" w:hAnsi="Times"/>
        </w:rPr>
        <w:t xml:space="preserve"> </w:t>
      </w:r>
      <w:proofErr w:type="spellStart"/>
      <w:r w:rsidRPr="00274EB5">
        <w:rPr>
          <w:rFonts w:ascii="Times" w:hAnsi="Times"/>
        </w:rPr>
        <w:t>Tsimane</w:t>
      </w:r>
      <w:proofErr w:type="spellEnd"/>
      <w:r w:rsidRPr="00274EB5">
        <w:rPr>
          <w:rFonts w:ascii="Times" w:hAnsi="Times"/>
        </w:rPr>
        <w:t xml:space="preserve">’. San Borja, Bolivia: </w:t>
      </w:r>
      <w:proofErr w:type="spellStart"/>
      <w:r>
        <w:rPr>
          <w:rFonts w:ascii="Times" w:hAnsi="Times"/>
        </w:rPr>
        <w:t>Ministerio</w:t>
      </w:r>
      <w:proofErr w:type="spellEnd"/>
      <w:r>
        <w:rPr>
          <w:rFonts w:ascii="Times" w:hAnsi="Times"/>
        </w:rPr>
        <w:t xml:space="preserve"> de </w:t>
      </w:r>
      <w:proofErr w:type="spellStart"/>
      <w:r>
        <w:rPr>
          <w:rFonts w:ascii="Times" w:hAnsi="Times"/>
        </w:rPr>
        <w:t>Educación</w:t>
      </w:r>
      <w:proofErr w:type="spellEnd"/>
      <w:r>
        <w:rPr>
          <w:rFonts w:ascii="Times" w:hAnsi="Times"/>
        </w:rPr>
        <w:t xml:space="preserve"> y </w:t>
      </w:r>
      <w:proofErr w:type="spellStart"/>
      <w:r>
        <w:rPr>
          <w:rFonts w:ascii="Times" w:hAnsi="Times"/>
        </w:rPr>
        <w:t>culturas</w:t>
      </w:r>
      <w:proofErr w:type="spellEnd"/>
      <w:r w:rsidRPr="00274EB5">
        <w:rPr>
          <w:rFonts w:ascii="Times" w:hAnsi="Times"/>
        </w:rPr>
        <w:t>.</w:t>
      </w:r>
    </w:p>
    <w:p w14:paraId="2A5F57FA" w14:textId="77777777" w:rsidR="00EF6B9D" w:rsidRDefault="00EF6B9D" w:rsidP="00607AA4">
      <w:pPr>
        <w:widowControl w:val="0"/>
        <w:autoSpaceDE w:val="0"/>
        <w:autoSpaceDN w:val="0"/>
        <w:adjustRightInd w:val="0"/>
        <w:spacing w:line="480" w:lineRule="auto"/>
        <w:rPr>
          <w:rFonts w:ascii="Times" w:hAnsi="Times"/>
        </w:rPr>
      </w:pPr>
    </w:p>
    <w:p w14:paraId="158D7480" w14:textId="77777777" w:rsidR="00432BDE" w:rsidRPr="00432BDE" w:rsidRDefault="00432BDE" w:rsidP="00432BDE">
      <w:pPr>
        <w:widowControl w:val="0"/>
        <w:autoSpaceDE w:val="0"/>
        <w:autoSpaceDN w:val="0"/>
        <w:adjustRightInd w:val="0"/>
        <w:spacing w:line="480" w:lineRule="auto"/>
        <w:rPr>
          <w:rFonts w:ascii="Times" w:hAnsi="Times"/>
        </w:rPr>
      </w:pPr>
      <w:r w:rsidRPr="00432BDE">
        <w:rPr>
          <w:rFonts w:ascii="Times" w:hAnsi="Times"/>
        </w:rPr>
        <w:t>Lucy, J. A. (1992). </w:t>
      </w:r>
      <w:r w:rsidRPr="00432BDE">
        <w:rPr>
          <w:rFonts w:ascii="Times" w:hAnsi="Times"/>
          <w:i/>
          <w:iCs/>
        </w:rPr>
        <w:t>Language diversity and thought: A reformulation of the linguistic relativity hypothesis</w:t>
      </w:r>
      <w:r w:rsidRPr="00432BDE">
        <w:rPr>
          <w:rFonts w:ascii="Times" w:hAnsi="Times"/>
        </w:rPr>
        <w:t>. Cambridge University Press.</w:t>
      </w:r>
    </w:p>
    <w:p w14:paraId="3ADD62FA" w14:textId="77777777" w:rsidR="00432BDE" w:rsidRPr="00F44C4B" w:rsidRDefault="00432BDE" w:rsidP="00607AA4">
      <w:pPr>
        <w:widowControl w:val="0"/>
        <w:autoSpaceDE w:val="0"/>
        <w:autoSpaceDN w:val="0"/>
        <w:adjustRightInd w:val="0"/>
        <w:spacing w:line="480" w:lineRule="auto"/>
        <w:rPr>
          <w:rFonts w:ascii="Times" w:hAnsi="Times"/>
        </w:rPr>
      </w:pPr>
    </w:p>
    <w:p w14:paraId="523A3B50" w14:textId="102A26D8" w:rsidR="00CC7B2E" w:rsidRDefault="005D5BBA"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 xml:space="preserve">Lucy, J. A., and Gaskins, S. (2001). Grammatical categories and the development of classification preferences: A comparative approach. In M. Bowerman and S. C. Levinson (Eds.), </w:t>
      </w:r>
      <w:r w:rsidRPr="00F44C4B">
        <w:rPr>
          <w:rFonts w:ascii="Times" w:hAnsi="Times"/>
          <w:i/>
          <w:color w:val="000000" w:themeColor="text1"/>
          <w:shd w:val="clear" w:color="auto" w:fill="FFFFFF"/>
        </w:rPr>
        <w:t>Language acquisition and conceptual development</w:t>
      </w:r>
      <w:r w:rsidRPr="00F44C4B">
        <w:rPr>
          <w:rFonts w:ascii="Times" w:hAnsi="Times"/>
          <w:color w:val="000000" w:themeColor="text1"/>
          <w:shd w:val="clear" w:color="auto" w:fill="FFFFFF"/>
        </w:rPr>
        <w:t xml:space="preserve"> (pp. 257-283). Cambridge: Cambridge University Press.</w:t>
      </w:r>
    </w:p>
    <w:p w14:paraId="3C20D3A8" w14:textId="77777777" w:rsidR="002E66DC" w:rsidRDefault="002E66DC" w:rsidP="00607AA4">
      <w:pPr>
        <w:spacing w:line="480" w:lineRule="auto"/>
        <w:rPr>
          <w:rFonts w:ascii="Times" w:hAnsi="Times"/>
          <w:color w:val="000000" w:themeColor="text1"/>
          <w:shd w:val="clear" w:color="auto" w:fill="FFFFFF"/>
        </w:rPr>
      </w:pPr>
    </w:p>
    <w:p w14:paraId="224F4D1E" w14:textId="77777777" w:rsidR="002E66DC" w:rsidRPr="002E66DC" w:rsidRDefault="002E66DC" w:rsidP="002E66DC">
      <w:pPr>
        <w:spacing w:line="480" w:lineRule="auto"/>
        <w:rPr>
          <w:rFonts w:ascii="Times" w:hAnsi="Times"/>
          <w:color w:val="000000" w:themeColor="text1"/>
          <w:shd w:val="clear" w:color="auto" w:fill="FFFFFF"/>
        </w:rPr>
      </w:pPr>
      <w:r w:rsidRPr="002E66DC">
        <w:rPr>
          <w:rFonts w:ascii="Times" w:hAnsi="Times"/>
          <w:color w:val="000000" w:themeColor="text1"/>
          <w:shd w:val="clear" w:color="auto" w:fill="FFFFFF"/>
        </w:rPr>
        <w:t xml:space="preserve">Martin, M., Blackwell, A., Kaplan, H., &amp; </w:t>
      </w:r>
      <w:proofErr w:type="spellStart"/>
      <w:r w:rsidRPr="002E66DC">
        <w:rPr>
          <w:rFonts w:ascii="Times" w:hAnsi="Times"/>
          <w:color w:val="000000" w:themeColor="text1"/>
          <w:shd w:val="clear" w:color="auto" w:fill="FFFFFF"/>
        </w:rPr>
        <w:t>Gurven</w:t>
      </w:r>
      <w:proofErr w:type="spellEnd"/>
      <w:r w:rsidRPr="002E66DC">
        <w:rPr>
          <w:rFonts w:ascii="Times" w:hAnsi="Times"/>
          <w:color w:val="000000" w:themeColor="text1"/>
          <w:shd w:val="clear" w:color="auto" w:fill="FFFFFF"/>
        </w:rPr>
        <w:t xml:space="preserve">, M. (2019). Differences in </w:t>
      </w:r>
      <w:proofErr w:type="spellStart"/>
      <w:r w:rsidRPr="002E66DC">
        <w:rPr>
          <w:rFonts w:ascii="Times" w:hAnsi="Times"/>
          <w:color w:val="000000" w:themeColor="text1"/>
          <w:shd w:val="clear" w:color="auto" w:fill="FFFFFF"/>
        </w:rPr>
        <w:t>Tsimane</w:t>
      </w:r>
      <w:proofErr w:type="spellEnd"/>
      <w:r w:rsidRPr="002E66DC">
        <w:rPr>
          <w:rFonts w:ascii="Times" w:hAnsi="Times"/>
          <w:color w:val="000000" w:themeColor="text1"/>
          <w:shd w:val="clear" w:color="auto" w:fill="FFFFFF"/>
        </w:rPr>
        <w:t xml:space="preserve"> children’s growth outcomes and associated determinants as estimated by WHO standards vs. within-population references. </w:t>
      </w:r>
      <w:proofErr w:type="spellStart"/>
      <w:r w:rsidRPr="002E66DC">
        <w:rPr>
          <w:rFonts w:ascii="Times" w:hAnsi="Times"/>
          <w:i/>
          <w:iCs/>
          <w:color w:val="000000" w:themeColor="text1"/>
          <w:shd w:val="clear" w:color="auto" w:fill="FFFFFF"/>
        </w:rPr>
        <w:t>PloS</w:t>
      </w:r>
      <w:proofErr w:type="spellEnd"/>
      <w:r w:rsidRPr="002E66DC">
        <w:rPr>
          <w:rFonts w:ascii="Times" w:hAnsi="Times"/>
          <w:i/>
          <w:iCs/>
          <w:color w:val="000000" w:themeColor="text1"/>
          <w:shd w:val="clear" w:color="auto" w:fill="FFFFFF"/>
        </w:rPr>
        <w:t xml:space="preserve"> one</w:t>
      </w:r>
      <w:r w:rsidRPr="002E66DC">
        <w:rPr>
          <w:rFonts w:ascii="Times" w:hAnsi="Times"/>
          <w:color w:val="000000" w:themeColor="text1"/>
          <w:shd w:val="clear" w:color="auto" w:fill="FFFFFF"/>
        </w:rPr>
        <w:t>, </w:t>
      </w:r>
      <w:r w:rsidRPr="002E66DC">
        <w:rPr>
          <w:rFonts w:ascii="Times" w:hAnsi="Times"/>
          <w:i/>
          <w:iCs/>
          <w:color w:val="000000" w:themeColor="text1"/>
          <w:shd w:val="clear" w:color="auto" w:fill="FFFFFF"/>
        </w:rPr>
        <w:t>14</w:t>
      </w:r>
      <w:r w:rsidRPr="002E66DC">
        <w:rPr>
          <w:rFonts w:ascii="Times" w:hAnsi="Times"/>
          <w:color w:val="000000" w:themeColor="text1"/>
          <w:shd w:val="clear" w:color="auto" w:fill="FFFFFF"/>
        </w:rPr>
        <w:t>(4), e0214965.</w:t>
      </w:r>
    </w:p>
    <w:p w14:paraId="2F5E4147" w14:textId="396103CE" w:rsidR="00003C7F" w:rsidRDefault="00003C7F" w:rsidP="00607AA4">
      <w:pPr>
        <w:spacing w:line="480" w:lineRule="auto"/>
        <w:rPr>
          <w:rFonts w:ascii="Times" w:hAnsi="Times"/>
          <w:color w:val="000000" w:themeColor="text1"/>
          <w:shd w:val="clear" w:color="auto" w:fill="FFFFFF"/>
        </w:rPr>
      </w:pPr>
    </w:p>
    <w:p w14:paraId="59DBC63C" w14:textId="1F87A193" w:rsidR="00003C7F" w:rsidRDefault="00003C7F" w:rsidP="00607AA4">
      <w:pPr>
        <w:spacing w:line="480" w:lineRule="auto"/>
        <w:rPr>
          <w:rFonts w:ascii="Times" w:hAnsi="Times"/>
          <w:color w:val="000000" w:themeColor="text1"/>
          <w:shd w:val="clear" w:color="auto" w:fill="FFFFFF"/>
        </w:rPr>
      </w:pPr>
      <w:r w:rsidRPr="00003C7F">
        <w:rPr>
          <w:rFonts w:ascii="Times" w:hAnsi="Times"/>
          <w:color w:val="000000" w:themeColor="text1"/>
          <w:shd w:val="clear" w:color="auto" w:fill="FFFFFF"/>
        </w:rPr>
        <w:t>Martinez-Rodriguez, M. R. (2009). </w:t>
      </w:r>
      <w:r w:rsidRPr="00003C7F">
        <w:rPr>
          <w:rFonts w:ascii="Times" w:hAnsi="Times"/>
          <w:i/>
          <w:iCs/>
          <w:color w:val="000000" w:themeColor="text1"/>
          <w:shd w:val="clear" w:color="auto" w:fill="FFFFFF"/>
        </w:rPr>
        <w:t xml:space="preserve">Ethnobotanical knowledge acquisition among </w:t>
      </w:r>
      <w:proofErr w:type="spellStart"/>
      <w:r w:rsidRPr="00003C7F">
        <w:rPr>
          <w:rFonts w:ascii="Times" w:hAnsi="Times"/>
          <w:i/>
          <w:iCs/>
          <w:color w:val="000000" w:themeColor="text1"/>
          <w:shd w:val="clear" w:color="auto" w:fill="FFFFFF"/>
        </w:rPr>
        <w:t>Tsimane'children</w:t>
      </w:r>
      <w:proofErr w:type="spellEnd"/>
      <w:r w:rsidRPr="00003C7F">
        <w:rPr>
          <w:rFonts w:ascii="Times" w:hAnsi="Times"/>
          <w:i/>
          <w:iCs/>
          <w:color w:val="000000" w:themeColor="text1"/>
          <w:shd w:val="clear" w:color="auto" w:fill="FFFFFF"/>
        </w:rPr>
        <w:t xml:space="preserve"> in the Bolivian Amazon</w:t>
      </w:r>
      <w:r w:rsidRPr="00003C7F">
        <w:rPr>
          <w:rFonts w:ascii="Times" w:hAnsi="Times"/>
          <w:color w:val="000000" w:themeColor="text1"/>
          <w:shd w:val="clear" w:color="auto" w:fill="FFFFFF"/>
        </w:rPr>
        <w:t> (Doctoral dissertation, University of Georgia).</w:t>
      </w:r>
    </w:p>
    <w:p w14:paraId="02B97C09" w14:textId="1CE5BFC1" w:rsidR="001427FB" w:rsidRDefault="001427FB" w:rsidP="00607AA4">
      <w:pPr>
        <w:spacing w:line="480" w:lineRule="auto"/>
        <w:rPr>
          <w:rFonts w:ascii="Times" w:hAnsi="Times"/>
          <w:color w:val="000000" w:themeColor="text1"/>
          <w:shd w:val="clear" w:color="auto" w:fill="FFFFFF"/>
        </w:rPr>
      </w:pPr>
    </w:p>
    <w:p w14:paraId="77635F1C" w14:textId="77777777" w:rsidR="00F4308B" w:rsidRPr="00F4308B" w:rsidRDefault="00F4308B" w:rsidP="00607AA4">
      <w:pPr>
        <w:spacing w:line="480" w:lineRule="auto"/>
        <w:rPr>
          <w:rFonts w:ascii="Times" w:hAnsi="Times"/>
          <w:color w:val="000000" w:themeColor="text1"/>
          <w:shd w:val="clear" w:color="auto" w:fill="FFFFFF"/>
        </w:rPr>
      </w:pPr>
      <w:r w:rsidRPr="00F4308B">
        <w:rPr>
          <w:rFonts w:ascii="Times" w:hAnsi="Times"/>
          <w:color w:val="000000" w:themeColor="text1"/>
          <w:shd w:val="clear" w:color="auto" w:fill="FFFFFF"/>
        </w:rPr>
        <w:t>Masferrer-</w:t>
      </w:r>
      <w:proofErr w:type="spellStart"/>
      <w:r w:rsidRPr="00F4308B">
        <w:rPr>
          <w:rFonts w:ascii="Times" w:hAnsi="Times"/>
          <w:color w:val="000000" w:themeColor="text1"/>
          <w:shd w:val="clear" w:color="auto" w:fill="FFFFFF"/>
        </w:rPr>
        <w:t>Dodas</w:t>
      </w:r>
      <w:proofErr w:type="spellEnd"/>
      <w:r w:rsidRPr="00F4308B">
        <w:rPr>
          <w:rFonts w:ascii="Times" w:hAnsi="Times"/>
          <w:color w:val="000000" w:themeColor="text1"/>
          <w:shd w:val="clear" w:color="auto" w:fill="FFFFFF"/>
        </w:rPr>
        <w:t xml:space="preserve">, E., Rico-Garcia, L., </w:t>
      </w:r>
      <w:proofErr w:type="spellStart"/>
      <w:r w:rsidRPr="00F4308B">
        <w:rPr>
          <w:rFonts w:ascii="Times" w:hAnsi="Times"/>
          <w:color w:val="000000" w:themeColor="text1"/>
          <w:shd w:val="clear" w:color="auto" w:fill="FFFFFF"/>
        </w:rPr>
        <w:t>Huanca</w:t>
      </w:r>
      <w:proofErr w:type="spellEnd"/>
      <w:r w:rsidRPr="00F4308B">
        <w:rPr>
          <w:rFonts w:ascii="Times" w:hAnsi="Times"/>
          <w:color w:val="000000" w:themeColor="text1"/>
          <w:shd w:val="clear" w:color="auto" w:fill="FFFFFF"/>
        </w:rPr>
        <w:t xml:space="preserve">, T., Reyes-García, V., &amp; TAPS Bolivian Study Team. (2012). Consumption of market goods and wellbeing in small-scale societies: An empirical test among the </w:t>
      </w:r>
      <w:proofErr w:type="spellStart"/>
      <w:r w:rsidRPr="00F4308B">
        <w:rPr>
          <w:rFonts w:ascii="Times" w:hAnsi="Times"/>
          <w:color w:val="000000" w:themeColor="text1"/>
          <w:shd w:val="clear" w:color="auto" w:fill="FFFFFF"/>
        </w:rPr>
        <w:t>Tsimane'in</w:t>
      </w:r>
      <w:proofErr w:type="spellEnd"/>
      <w:r w:rsidRPr="00F4308B">
        <w:rPr>
          <w:rFonts w:ascii="Times" w:hAnsi="Times"/>
          <w:color w:val="000000" w:themeColor="text1"/>
          <w:shd w:val="clear" w:color="auto" w:fill="FFFFFF"/>
        </w:rPr>
        <w:t xml:space="preserve"> the Bolivian Amazon. </w:t>
      </w:r>
      <w:r w:rsidRPr="00F4308B">
        <w:rPr>
          <w:rFonts w:ascii="Times" w:hAnsi="Times"/>
          <w:i/>
          <w:iCs/>
          <w:color w:val="000000" w:themeColor="text1"/>
          <w:shd w:val="clear" w:color="auto" w:fill="FFFFFF"/>
        </w:rPr>
        <w:t>Ecological Economics</w:t>
      </w:r>
      <w:r w:rsidRPr="00F4308B">
        <w:rPr>
          <w:rFonts w:ascii="Times" w:hAnsi="Times"/>
          <w:color w:val="000000" w:themeColor="text1"/>
          <w:shd w:val="clear" w:color="auto" w:fill="FFFFFF"/>
        </w:rPr>
        <w:t>, </w:t>
      </w:r>
      <w:r w:rsidRPr="00F4308B">
        <w:rPr>
          <w:rFonts w:ascii="Times" w:hAnsi="Times"/>
          <w:i/>
          <w:iCs/>
          <w:color w:val="000000" w:themeColor="text1"/>
          <w:shd w:val="clear" w:color="auto" w:fill="FFFFFF"/>
        </w:rPr>
        <w:t>84</w:t>
      </w:r>
      <w:r w:rsidRPr="00F4308B">
        <w:rPr>
          <w:rFonts w:ascii="Times" w:hAnsi="Times"/>
          <w:color w:val="000000" w:themeColor="text1"/>
          <w:shd w:val="clear" w:color="auto" w:fill="FFFFFF"/>
        </w:rPr>
        <w:t>, 213-220.</w:t>
      </w:r>
    </w:p>
    <w:p w14:paraId="5D2A1FB5" w14:textId="77777777" w:rsidR="00F4308B" w:rsidRPr="00F44C4B" w:rsidRDefault="00F4308B" w:rsidP="00607AA4">
      <w:pPr>
        <w:spacing w:line="480" w:lineRule="auto"/>
        <w:rPr>
          <w:rFonts w:ascii="Times" w:hAnsi="Times"/>
          <w:color w:val="000000" w:themeColor="text1"/>
          <w:shd w:val="clear" w:color="auto" w:fill="FFFFFF"/>
        </w:rPr>
      </w:pPr>
    </w:p>
    <w:p w14:paraId="149B7650" w14:textId="77777777" w:rsidR="0064129A" w:rsidRDefault="0064129A" w:rsidP="00607AA4">
      <w:pPr>
        <w:spacing w:line="480" w:lineRule="auto"/>
        <w:rPr>
          <w:rFonts w:ascii="Times" w:hAnsi="Times"/>
          <w:color w:val="000000" w:themeColor="text1"/>
          <w:shd w:val="clear" w:color="auto" w:fill="FFFFFF"/>
        </w:rPr>
      </w:pPr>
      <w:proofErr w:type="spellStart"/>
      <w:r w:rsidRPr="00F44C4B">
        <w:rPr>
          <w:rFonts w:ascii="Times" w:hAnsi="Times"/>
          <w:color w:val="000000" w:themeColor="text1"/>
          <w:shd w:val="clear" w:color="auto" w:fill="FFFFFF"/>
        </w:rPr>
        <w:t>Mazuka</w:t>
      </w:r>
      <w:proofErr w:type="spellEnd"/>
      <w:r w:rsidRPr="00F44C4B">
        <w:rPr>
          <w:rFonts w:ascii="Times" w:hAnsi="Times"/>
          <w:color w:val="000000" w:themeColor="text1"/>
          <w:shd w:val="clear" w:color="auto" w:fill="FFFFFF"/>
        </w:rPr>
        <w:t xml:space="preserve">, R., &amp; Friedman, R. S. (2000). Linguistic relativity in Japanese and English: is language the primary determinant in object </w:t>
      </w:r>
      <w:proofErr w:type="gramStart"/>
      <w:r w:rsidRPr="00F44C4B">
        <w:rPr>
          <w:rFonts w:ascii="Times" w:hAnsi="Times"/>
          <w:color w:val="000000" w:themeColor="text1"/>
          <w:shd w:val="clear" w:color="auto" w:fill="FFFFFF"/>
        </w:rPr>
        <w:t>classification?.</w:t>
      </w:r>
      <w:proofErr w:type="gramEnd"/>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Journal of East Asian Linguistics</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9</w:t>
      </w:r>
      <w:r w:rsidRPr="00F44C4B">
        <w:rPr>
          <w:rFonts w:ascii="Times" w:hAnsi="Times"/>
          <w:color w:val="000000" w:themeColor="text1"/>
          <w:shd w:val="clear" w:color="auto" w:fill="FFFFFF"/>
        </w:rPr>
        <w:t>(4), 353-377.</w:t>
      </w:r>
    </w:p>
    <w:p w14:paraId="16C6C720" w14:textId="10CB7531" w:rsidR="00BF2E9A" w:rsidRDefault="00BF2E9A" w:rsidP="00607AA4">
      <w:pPr>
        <w:spacing w:line="480" w:lineRule="auto"/>
        <w:rPr>
          <w:rFonts w:ascii="Times" w:hAnsi="Times"/>
          <w:color w:val="000000" w:themeColor="text1"/>
          <w:shd w:val="clear" w:color="auto" w:fill="FFFFFF"/>
        </w:rPr>
      </w:pPr>
    </w:p>
    <w:p w14:paraId="1A46DB4C" w14:textId="77777777" w:rsidR="00F4308B" w:rsidRPr="00F44C4B" w:rsidRDefault="00F4308B" w:rsidP="00607AA4">
      <w:pPr>
        <w:spacing w:line="480" w:lineRule="auto"/>
        <w:rPr>
          <w:rFonts w:ascii="Times" w:hAnsi="Times"/>
          <w:color w:val="000000" w:themeColor="text1"/>
          <w:shd w:val="clear" w:color="auto" w:fill="FFFFFF"/>
        </w:rPr>
      </w:pPr>
      <w:r w:rsidRPr="00CC7B2E">
        <w:rPr>
          <w:rFonts w:ascii="Times" w:hAnsi="Times"/>
          <w:color w:val="000000" w:themeColor="text1"/>
          <w:shd w:val="clear" w:color="auto" w:fill="FFFFFF"/>
        </w:rPr>
        <w:lastRenderedPageBreak/>
        <w:t xml:space="preserve">McDermott, J. H., Schultz, A. F., </w:t>
      </w:r>
      <w:proofErr w:type="spellStart"/>
      <w:r w:rsidRPr="00CC7B2E">
        <w:rPr>
          <w:rFonts w:ascii="Times" w:hAnsi="Times"/>
          <w:color w:val="000000" w:themeColor="text1"/>
          <w:shd w:val="clear" w:color="auto" w:fill="FFFFFF"/>
        </w:rPr>
        <w:t>Undurraga</w:t>
      </w:r>
      <w:proofErr w:type="spellEnd"/>
      <w:r w:rsidRPr="00CC7B2E">
        <w:rPr>
          <w:rFonts w:ascii="Times" w:hAnsi="Times"/>
          <w:color w:val="000000" w:themeColor="text1"/>
          <w:shd w:val="clear" w:color="auto" w:fill="FFFFFF"/>
        </w:rPr>
        <w:t>, E. A., &amp; Godoy, R. A. (2016). Indifference to dissonance in native Amazonians reveals cultural variation in music perception. </w:t>
      </w:r>
      <w:r w:rsidRPr="00CC7B2E">
        <w:rPr>
          <w:rFonts w:ascii="Times" w:hAnsi="Times"/>
          <w:i/>
          <w:iCs/>
          <w:color w:val="000000" w:themeColor="text1"/>
          <w:shd w:val="clear" w:color="auto" w:fill="FFFFFF"/>
        </w:rPr>
        <w:t>Nature</w:t>
      </w:r>
      <w:r w:rsidRPr="00CC7B2E">
        <w:rPr>
          <w:rFonts w:ascii="Times" w:hAnsi="Times"/>
          <w:color w:val="000000" w:themeColor="text1"/>
          <w:shd w:val="clear" w:color="auto" w:fill="FFFFFF"/>
        </w:rPr>
        <w:t>, </w:t>
      </w:r>
      <w:r w:rsidRPr="00CC7B2E">
        <w:rPr>
          <w:rFonts w:ascii="Times" w:hAnsi="Times"/>
          <w:i/>
          <w:iCs/>
          <w:color w:val="000000" w:themeColor="text1"/>
          <w:shd w:val="clear" w:color="auto" w:fill="FFFFFF"/>
        </w:rPr>
        <w:t>535</w:t>
      </w:r>
      <w:r w:rsidRPr="00CC7B2E">
        <w:rPr>
          <w:rFonts w:ascii="Times" w:hAnsi="Times"/>
          <w:color w:val="000000" w:themeColor="text1"/>
          <w:shd w:val="clear" w:color="auto" w:fill="FFFFFF"/>
        </w:rPr>
        <w:t>(7613), 547-550.</w:t>
      </w:r>
    </w:p>
    <w:p w14:paraId="685B8694" w14:textId="6B6819E9" w:rsidR="00F4308B" w:rsidRDefault="00F4308B" w:rsidP="00607AA4">
      <w:pPr>
        <w:spacing w:line="480" w:lineRule="auto"/>
        <w:rPr>
          <w:rFonts w:ascii="Times" w:hAnsi="Times"/>
          <w:color w:val="000000" w:themeColor="text1"/>
          <w:shd w:val="clear" w:color="auto" w:fill="FFFFFF"/>
        </w:rPr>
      </w:pPr>
    </w:p>
    <w:p w14:paraId="13B6DEE2" w14:textId="78281DB1" w:rsidR="00F2301C" w:rsidRDefault="00F2301C" w:rsidP="00607AA4">
      <w:pPr>
        <w:spacing w:line="480" w:lineRule="auto"/>
        <w:rPr>
          <w:rFonts w:ascii="Times" w:hAnsi="Times"/>
          <w:color w:val="000000" w:themeColor="text1"/>
          <w:shd w:val="clear" w:color="auto" w:fill="FFFFFF"/>
        </w:rPr>
      </w:pPr>
      <w:proofErr w:type="spellStart"/>
      <w:r w:rsidRPr="00F2301C">
        <w:rPr>
          <w:rFonts w:ascii="Times" w:hAnsi="Times"/>
          <w:color w:val="000000" w:themeColor="text1"/>
          <w:shd w:val="clear" w:color="auto" w:fill="FFFFFF"/>
        </w:rPr>
        <w:t>Minkin</w:t>
      </w:r>
      <w:proofErr w:type="spellEnd"/>
      <w:r w:rsidRPr="00F2301C">
        <w:rPr>
          <w:rFonts w:ascii="Times" w:hAnsi="Times"/>
          <w:color w:val="000000" w:themeColor="text1"/>
          <w:shd w:val="clear" w:color="auto" w:fill="FFFFFF"/>
        </w:rPr>
        <w:t xml:space="preserve">, D., &amp; Reyes-García, V. (2017). Income and Wellbeing in a Society on the Verge to Market Integration: The Case of the </w:t>
      </w:r>
      <w:proofErr w:type="spellStart"/>
      <w:r w:rsidRPr="00F2301C">
        <w:rPr>
          <w:rFonts w:ascii="Times" w:hAnsi="Times"/>
          <w:color w:val="000000" w:themeColor="text1"/>
          <w:shd w:val="clear" w:color="auto" w:fill="FFFFFF"/>
        </w:rPr>
        <w:t>Tsimane’in</w:t>
      </w:r>
      <w:proofErr w:type="spellEnd"/>
      <w:r w:rsidRPr="00F2301C">
        <w:rPr>
          <w:rFonts w:ascii="Times" w:hAnsi="Times"/>
          <w:color w:val="000000" w:themeColor="text1"/>
          <w:shd w:val="clear" w:color="auto" w:fill="FFFFFF"/>
        </w:rPr>
        <w:t xml:space="preserve"> the Bolivian Amazon. </w:t>
      </w:r>
      <w:r w:rsidRPr="00F2301C">
        <w:rPr>
          <w:rFonts w:ascii="Times" w:hAnsi="Times"/>
          <w:i/>
          <w:iCs/>
          <w:color w:val="000000" w:themeColor="text1"/>
          <w:shd w:val="clear" w:color="auto" w:fill="FFFFFF"/>
        </w:rPr>
        <w:t>Journal of happiness studies</w:t>
      </w:r>
      <w:r w:rsidRPr="00F2301C">
        <w:rPr>
          <w:rFonts w:ascii="Times" w:hAnsi="Times"/>
          <w:color w:val="000000" w:themeColor="text1"/>
          <w:shd w:val="clear" w:color="auto" w:fill="FFFFFF"/>
        </w:rPr>
        <w:t>, </w:t>
      </w:r>
      <w:r w:rsidRPr="00F2301C">
        <w:rPr>
          <w:rFonts w:ascii="Times" w:hAnsi="Times"/>
          <w:i/>
          <w:iCs/>
          <w:color w:val="000000" w:themeColor="text1"/>
          <w:shd w:val="clear" w:color="auto" w:fill="FFFFFF"/>
        </w:rPr>
        <w:t>18</w:t>
      </w:r>
      <w:r w:rsidRPr="00F2301C">
        <w:rPr>
          <w:rFonts w:ascii="Times" w:hAnsi="Times"/>
          <w:color w:val="000000" w:themeColor="text1"/>
          <w:shd w:val="clear" w:color="auto" w:fill="FFFFFF"/>
        </w:rPr>
        <w:t>(4), 993-1011.</w:t>
      </w:r>
    </w:p>
    <w:p w14:paraId="024A833C" w14:textId="77777777" w:rsidR="00F2301C" w:rsidRDefault="00F2301C" w:rsidP="00607AA4">
      <w:pPr>
        <w:spacing w:line="480" w:lineRule="auto"/>
        <w:rPr>
          <w:rFonts w:ascii="Times" w:hAnsi="Times"/>
          <w:color w:val="000000" w:themeColor="text1"/>
          <w:shd w:val="clear" w:color="auto" w:fill="FFFFFF"/>
        </w:rPr>
      </w:pPr>
    </w:p>
    <w:p w14:paraId="2560E38D" w14:textId="77777777" w:rsidR="00BF2E9A" w:rsidRPr="00BF2E9A" w:rsidRDefault="00BF2E9A" w:rsidP="00607AA4">
      <w:pPr>
        <w:spacing w:line="480" w:lineRule="auto"/>
        <w:rPr>
          <w:rFonts w:ascii="Times" w:hAnsi="Times"/>
          <w:color w:val="000000" w:themeColor="text1"/>
          <w:shd w:val="clear" w:color="auto" w:fill="FFFFFF"/>
        </w:rPr>
      </w:pPr>
      <w:r w:rsidRPr="00BF2E9A">
        <w:rPr>
          <w:rFonts w:ascii="Times" w:hAnsi="Times"/>
          <w:color w:val="000000" w:themeColor="text1"/>
          <w:shd w:val="clear" w:color="auto" w:fill="FFFFFF"/>
        </w:rPr>
        <w:t xml:space="preserve">Nielsen, M., </w:t>
      </w:r>
      <w:proofErr w:type="spellStart"/>
      <w:r w:rsidRPr="00BF2E9A">
        <w:rPr>
          <w:rFonts w:ascii="Times" w:hAnsi="Times"/>
          <w:color w:val="000000" w:themeColor="text1"/>
          <w:shd w:val="clear" w:color="auto" w:fill="FFFFFF"/>
        </w:rPr>
        <w:t>Haun</w:t>
      </w:r>
      <w:proofErr w:type="spellEnd"/>
      <w:r w:rsidRPr="00BF2E9A">
        <w:rPr>
          <w:rFonts w:ascii="Times" w:hAnsi="Times"/>
          <w:color w:val="000000" w:themeColor="text1"/>
          <w:shd w:val="clear" w:color="auto" w:fill="FFFFFF"/>
        </w:rPr>
        <w:t xml:space="preserve">, D., </w:t>
      </w:r>
      <w:proofErr w:type="spellStart"/>
      <w:r w:rsidRPr="00BF2E9A">
        <w:rPr>
          <w:rFonts w:ascii="Times" w:hAnsi="Times"/>
          <w:color w:val="000000" w:themeColor="text1"/>
          <w:shd w:val="clear" w:color="auto" w:fill="FFFFFF"/>
        </w:rPr>
        <w:t>Kärtner</w:t>
      </w:r>
      <w:proofErr w:type="spellEnd"/>
      <w:r w:rsidRPr="00BF2E9A">
        <w:rPr>
          <w:rFonts w:ascii="Times" w:hAnsi="Times"/>
          <w:color w:val="000000" w:themeColor="text1"/>
          <w:shd w:val="clear" w:color="auto" w:fill="FFFFFF"/>
        </w:rPr>
        <w:t xml:space="preserve">, J., &amp; </w:t>
      </w:r>
      <w:proofErr w:type="spellStart"/>
      <w:r w:rsidRPr="00BF2E9A">
        <w:rPr>
          <w:rFonts w:ascii="Times" w:hAnsi="Times"/>
          <w:color w:val="000000" w:themeColor="text1"/>
          <w:shd w:val="clear" w:color="auto" w:fill="FFFFFF"/>
        </w:rPr>
        <w:t>Legare</w:t>
      </w:r>
      <w:proofErr w:type="spellEnd"/>
      <w:r w:rsidRPr="00BF2E9A">
        <w:rPr>
          <w:rFonts w:ascii="Times" w:hAnsi="Times"/>
          <w:color w:val="000000" w:themeColor="text1"/>
          <w:shd w:val="clear" w:color="auto" w:fill="FFFFFF"/>
        </w:rPr>
        <w:t>, C. H. (2017). The persistent sampling bias in developmental psychology: A call to action. </w:t>
      </w:r>
      <w:r w:rsidRPr="00BF2E9A">
        <w:rPr>
          <w:rFonts w:ascii="Times" w:hAnsi="Times"/>
          <w:i/>
          <w:iCs/>
          <w:color w:val="000000" w:themeColor="text1"/>
          <w:shd w:val="clear" w:color="auto" w:fill="FFFFFF"/>
        </w:rPr>
        <w:t>Journal of Experimental Child Psychology</w:t>
      </w:r>
      <w:r w:rsidRPr="00BF2E9A">
        <w:rPr>
          <w:rFonts w:ascii="Times" w:hAnsi="Times"/>
          <w:color w:val="000000" w:themeColor="text1"/>
          <w:shd w:val="clear" w:color="auto" w:fill="FFFFFF"/>
        </w:rPr>
        <w:t>, </w:t>
      </w:r>
      <w:r w:rsidRPr="00BF2E9A">
        <w:rPr>
          <w:rFonts w:ascii="Times" w:hAnsi="Times"/>
          <w:i/>
          <w:iCs/>
          <w:color w:val="000000" w:themeColor="text1"/>
          <w:shd w:val="clear" w:color="auto" w:fill="FFFFFF"/>
        </w:rPr>
        <w:t>162</w:t>
      </w:r>
      <w:r w:rsidRPr="00BF2E9A">
        <w:rPr>
          <w:rFonts w:ascii="Times" w:hAnsi="Times"/>
          <w:color w:val="000000" w:themeColor="text1"/>
          <w:shd w:val="clear" w:color="auto" w:fill="FFFFFF"/>
        </w:rPr>
        <w:t>, 31-38.</w:t>
      </w:r>
    </w:p>
    <w:p w14:paraId="7117626F" w14:textId="337AB2F0" w:rsidR="0064129A" w:rsidRDefault="0064129A" w:rsidP="00607AA4">
      <w:pPr>
        <w:spacing w:line="480" w:lineRule="auto"/>
        <w:rPr>
          <w:rFonts w:ascii="Times" w:hAnsi="Times"/>
          <w:color w:val="000000" w:themeColor="text1"/>
          <w:shd w:val="clear" w:color="auto" w:fill="FFFFFF"/>
        </w:rPr>
      </w:pPr>
    </w:p>
    <w:p w14:paraId="0265F70C" w14:textId="77777777" w:rsidR="00233CAC" w:rsidRPr="00233CAC" w:rsidRDefault="00233CAC" w:rsidP="00607AA4">
      <w:pPr>
        <w:spacing w:line="480" w:lineRule="auto"/>
        <w:rPr>
          <w:rFonts w:ascii="Times" w:hAnsi="Times"/>
          <w:color w:val="000000" w:themeColor="text1"/>
          <w:shd w:val="clear" w:color="auto" w:fill="FFFFFF"/>
        </w:rPr>
      </w:pPr>
      <w:r w:rsidRPr="00233CAC">
        <w:rPr>
          <w:rFonts w:ascii="Times" w:hAnsi="Times"/>
          <w:color w:val="000000" w:themeColor="text1"/>
          <w:shd w:val="clear" w:color="auto" w:fill="FFFFFF"/>
        </w:rPr>
        <w:t>Perry, L. K., Samuelson, L. K., Malloy, L. M., &amp; Schiffer, R. N. (2010). Learn locally, think globally: Exemplar variability supports higher-order generalization and word learning. </w:t>
      </w:r>
      <w:r w:rsidRPr="00233CAC">
        <w:rPr>
          <w:rFonts w:ascii="Times" w:hAnsi="Times"/>
          <w:i/>
          <w:iCs/>
          <w:color w:val="000000" w:themeColor="text1"/>
          <w:shd w:val="clear" w:color="auto" w:fill="FFFFFF"/>
        </w:rPr>
        <w:t>Psychological science</w:t>
      </w:r>
      <w:r w:rsidRPr="00233CAC">
        <w:rPr>
          <w:rFonts w:ascii="Times" w:hAnsi="Times"/>
          <w:color w:val="000000" w:themeColor="text1"/>
          <w:shd w:val="clear" w:color="auto" w:fill="FFFFFF"/>
        </w:rPr>
        <w:t>, </w:t>
      </w:r>
      <w:r w:rsidRPr="00233CAC">
        <w:rPr>
          <w:rFonts w:ascii="Times" w:hAnsi="Times"/>
          <w:i/>
          <w:iCs/>
          <w:color w:val="000000" w:themeColor="text1"/>
          <w:shd w:val="clear" w:color="auto" w:fill="FFFFFF"/>
        </w:rPr>
        <w:t>21</w:t>
      </w:r>
      <w:r w:rsidRPr="00233CAC">
        <w:rPr>
          <w:rFonts w:ascii="Times" w:hAnsi="Times"/>
          <w:color w:val="000000" w:themeColor="text1"/>
          <w:shd w:val="clear" w:color="auto" w:fill="FFFFFF"/>
        </w:rPr>
        <w:t>(12), 1894-1902.</w:t>
      </w:r>
    </w:p>
    <w:p w14:paraId="052F74E3" w14:textId="633F98AD" w:rsidR="00233CAC" w:rsidRDefault="00233CAC" w:rsidP="00607AA4">
      <w:pPr>
        <w:spacing w:line="480" w:lineRule="auto"/>
        <w:rPr>
          <w:rFonts w:ascii="Times" w:hAnsi="Times"/>
          <w:color w:val="000000" w:themeColor="text1"/>
          <w:shd w:val="clear" w:color="auto" w:fill="FFFFFF"/>
        </w:rPr>
      </w:pPr>
    </w:p>
    <w:p w14:paraId="5EE9276B" w14:textId="77777777" w:rsidR="00233CAC" w:rsidRPr="00233CAC" w:rsidRDefault="00233CAC" w:rsidP="00607AA4">
      <w:pPr>
        <w:spacing w:line="480" w:lineRule="auto"/>
        <w:rPr>
          <w:rFonts w:ascii="Times" w:hAnsi="Times"/>
          <w:color w:val="000000" w:themeColor="text1"/>
          <w:shd w:val="clear" w:color="auto" w:fill="FFFFFF"/>
        </w:rPr>
      </w:pPr>
      <w:r w:rsidRPr="00233CAC">
        <w:rPr>
          <w:rFonts w:ascii="Times" w:hAnsi="Times"/>
          <w:color w:val="000000" w:themeColor="text1"/>
          <w:shd w:val="clear" w:color="auto" w:fill="FFFFFF"/>
        </w:rPr>
        <w:t>Perry, L. K., &amp; Samuelson, L. K. (2011). The shape of the vocabulary predicts the shape of the bias. </w:t>
      </w:r>
      <w:r w:rsidRPr="00233CAC">
        <w:rPr>
          <w:rFonts w:ascii="Times" w:hAnsi="Times"/>
          <w:i/>
          <w:iCs/>
          <w:color w:val="000000" w:themeColor="text1"/>
          <w:shd w:val="clear" w:color="auto" w:fill="FFFFFF"/>
        </w:rPr>
        <w:t>Frontiers in Psychology</w:t>
      </w:r>
      <w:r w:rsidRPr="00233CAC">
        <w:rPr>
          <w:rFonts w:ascii="Times" w:hAnsi="Times"/>
          <w:color w:val="000000" w:themeColor="text1"/>
          <w:shd w:val="clear" w:color="auto" w:fill="FFFFFF"/>
        </w:rPr>
        <w:t>, </w:t>
      </w:r>
      <w:r w:rsidRPr="00233CAC">
        <w:rPr>
          <w:rFonts w:ascii="Times" w:hAnsi="Times"/>
          <w:i/>
          <w:iCs/>
          <w:color w:val="000000" w:themeColor="text1"/>
          <w:shd w:val="clear" w:color="auto" w:fill="FFFFFF"/>
        </w:rPr>
        <w:t>2</w:t>
      </w:r>
      <w:r w:rsidRPr="00233CAC">
        <w:rPr>
          <w:rFonts w:ascii="Times" w:hAnsi="Times"/>
          <w:color w:val="000000" w:themeColor="text1"/>
          <w:shd w:val="clear" w:color="auto" w:fill="FFFFFF"/>
        </w:rPr>
        <w:t>, 345.</w:t>
      </w:r>
    </w:p>
    <w:p w14:paraId="19D1006A" w14:textId="77777777" w:rsidR="00233CAC" w:rsidRPr="00F44C4B" w:rsidRDefault="00233CAC" w:rsidP="00607AA4">
      <w:pPr>
        <w:spacing w:line="480" w:lineRule="auto"/>
        <w:rPr>
          <w:rFonts w:ascii="Times" w:hAnsi="Times"/>
          <w:color w:val="000000" w:themeColor="text1"/>
          <w:shd w:val="clear" w:color="auto" w:fill="FFFFFF"/>
        </w:rPr>
      </w:pPr>
    </w:p>
    <w:p w14:paraId="4DE54574" w14:textId="77777777" w:rsidR="008E77C2" w:rsidRPr="00F44C4B" w:rsidRDefault="008E77C2"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Piantadosi, S. T., Jara</w:t>
      </w:r>
      <w:r w:rsidRPr="00D40106">
        <w:rPr>
          <w:rFonts w:ascii="Calibri" w:eastAsia="Calibri" w:hAnsi="Calibri" w:cs="Calibri"/>
          <w:color w:val="000000" w:themeColor="text1"/>
          <w:shd w:val="clear" w:color="auto" w:fill="FFFFFF"/>
        </w:rPr>
        <w:t>‐</w:t>
      </w:r>
      <w:r w:rsidRPr="00F44C4B">
        <w:rPr>
          <w:rFonts w:ascii="Times" w:hAnsi="Times"/>
          <w:color w:val="000000" w:themeColor="text1"/>
          <w:shd w:val="clear" w:color="auto" w:fill="FFFFFF"/>
        </w:rPr>
        <w:t>Ettinger, J., &amp; Gibson, E. (2014). Children's learning of number words in an indigenous farming</w:t>
      </w:r>
      <w:r w:rsidRPr="00D40106">
        <w:rPr>
          <w:rFonts w:ascii="Calibri" w:eastAsia="Calibri" w:hAnsi="Calibri" w:cs="Calibri"/>
          <w:color w:val="000000" w:themeColor="text1"/>
          <w:shd w:val="clear" w:color="auto" w:fill="FFFFFF"/>
        </w:rPr>
        <w:t>‐</w:t>
      </w:r>
      <w:r w:rsidRPr="00F44C4B">
        <w:rPr>
          <w:rFonts w:ascii="Times" w:hAnsi="Times"/>
          <w:color w:val="000000" w:themeColor="text1"/>
          <w:shd w:val="clear" w:color="auto" w:fill="FFFFFF"/>
        </w:rPr>
        <w:t>foraging group. </w:t>
      </w:r>
      <w:r w:rsidRPr="00F44C4B">
        <w:rPr>
          <w:rFonts w:ascii="Times" w:hAnsi="Times"/>
          <w:i/>
          <w:iCs/>
          <w:color w:val="000000" w:themeColor="text1"/>
          <w:shd w:val="clear" w:color="auto" w:fill="FFFFFF"/>
        </w:rPr>
        <w:t>Developmental Science</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17</w:t>
      </w:r>
      <w:r w:rsidRPr="00F44C4B">
        <w:rPr>
          <w:rFonts w:ascii="Times" w:hAnsi="Times"/>
          <w:color w:val="000000" w:themeColor="text1"/>
          <w:shd w:val="clear" w:color="auto" w:fill="FFFFFF"/>
        </w:rPr>
        <w:t>(4), 553-563.</w:t>
      </w:r>
    </w:p>
    <w:p w14:paraId="4C64FBC3" w14:textId="77777777" w:rsidR="00AF5BE6" w:rsidRPr="00F44C4B" w:rsidRDefault="00AF5BE6" w:rsidP="00607AA4">
      <w:pPr>
        <w:spacing w:line="480" w:lineRule="auto"/>
        <w:rPr>
          <w:rFonts w:ascii="Times" w:hAnsi="Times"/>
          <w:color w:val="000000" w:themeColor="text1"/>
          <w:shd w:val="clear" w:color="auto" w:fill="FFFFFF"/>
        </w:rPr>
      </w:pPr>
    </w:p>
    <w:p w14:paraId="23917DB3" w14:textId="77777777" w:rsidR="00927DF9" w:rsidRPr="00F44C4B" w:rsidRDefault="00927DF9"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Quine, W. V. (1960). Carnap and logical truth. </w:t>
      </w:r>
      <w:proofErr w:type="spellStart"/>
      <w:r w:rsidRPr="00F44C4B">
        <w:rPr>
          <w:rFonts w:ascii="Times" w:hAnsi="Times"/>
          <w:i/>
          <w:iCs/>
          <w:color w:val="000000" w:themeColor="text1"/>
          <w:shd w:val="clear" w:color="auto" w:fill="FFFFFF"/>
        </w:rPr>
        <w:t>Synthese</w:t>
      </w:r>
      <w:proofErr w:type="spellEnd"/>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12</w:t>
      </w:r>
      <w:r w:rsidRPr="00F44C4B">
        <w:rPr>
          <w:rFonts w:ascii="Times" w:hAnsi="Times"/>
          <w:color w:val="000000" w:themeColor="text1"/>
          <w:shd w:val="clear" w:color="auto" w:fill="FFFFFF"/>
        </w:rPr>
        <w:t>(4), 350-374.</w:t>
      </w:r>
    </w:p>
    <w:p w14:paraId="1B6F3C56" w14:textId="77777777" w:rsidR="00927DF9" w:rsidRPr="00F44C4B" w:rsidRDefault="00927DF9" w:rsidP="00607AA4">
      <w:pPr>
        <w:spacing w:line="480" w:lineRule="auto"/>
        <w:rPr>
          <w:rFonts w:ascii="Times" w:hAnsi="Times"/>
          <w:color w:val="000000" w:themeColor="text1"/>
          <w:shd w:val="clear" w:color="auto" w:fill="FFFFFF"/>
        </w:rPr>
      </w:pPr>
    </w:p>
    <w:p w14:paraId="53632C52" w14:textId="77777777" w:rsidR="00927DF9" w:rsidRPr="00F44C4B" w:rsidRDefault="00927DF9" w:rsidP="00607AA4">
      <w:pPr>
        <w:spacing w:line="480" w:lineRule="auto"/>
        <w:rPr>
          <w:rFonts w:ascii="Times" w:hAnsi="Times"/>
          <w:color w:val="000000" w:themeColor="text1"/>
          <w:shd w:val="clear" w:color="auto" w:fill="FFFFFF"/>
        </w:rPr>
      </w:pPr>
      <w:r w:rsidRPr="00F44C4B">
        <w:rPr>
          <w:rFonts w:ascii="Times" w:hAnsi="Times"/>
          <w:color w:val="000000" w:themeColor="text1"/>
          <w:shd w:val="clear" w:color="auto" w:fill="FFFFFF"/>
        </w:rPr>
        <w:t>Quine, W. V. O. (1969). </w:t>
      </w:r>
      <w:r w:rsidRPr="00F44C4B">
        <w:rPr>
          <w:rFonts w:ascii="Times" w:hAnsi="Times"/>
          <w:i/>
          <w:iCs/>
          <w:color w:val="000000" w:themeColor="text1"/>
          <w:shd w:val="clear" w:color="auto" w:fill="FFFFFF"/>
        </w:rPr>
        <w:t>Ontological relativity and other essays</w:t>
      </w:r>
      <w:r w:rsidRPr="00F44C4B">
        <w:rPr>
          <w:rFonts w:ascii="Times" w:hAnsi="Times"/>
          <w:color w:val="000000" w:themeColor="text1"/>
          <w:shd w:val="clear" w:color="auto" w:fill="FFFFFF"/>
        </w:rPr>
        <w:t> (No. 1). Columbia University Press.</w:t>
      </w:r>
    </w:p>
    <w:p w14:paraId="2083C371" w14:textId="77777777" w:rsidR="00927DF9" w:rsidRPr="00F44C4B" w:rsidRDefault="00927DF9" w:rsidP="00607AA4">
      <w:pPr>
        <w:spacing w:line="480" w:lineRule="auto"/>
        <w:rPr>
          <w:rFonts w:ascii="Times" w:hAnsi="Times"/>
          <w:color w:val="000000" w:themeColor="text1"/>
          <w:shd w:val="clear" w:color="auto" w:fill="FFFFFF"/>
        </w:rPr>
      </w:pPr>
    </w:p>
    <w:p w14:paraId="11145F67" w14:textId="58EAF230" w:rsidR="00D510DE" w:rsidRPr="00AE2D67" w:rsidRDefault="00D510DE" w:rsidP="00607AA4">
      <w:pPr>
        <w:spacing w:line="480" w:lineRule="auto"/>
        <w:rPr>
          <w:rFonts w:ascii="Times" w:hAnsi="Times"/>
          <w:color w:val="000000" w:themeColor="text1"/>
        </w:rPr>
      </w:pPr>
      <w:r w:rsidRPr="00F44C4B">
        <w:rPr>
          <w:rFonts w:ascii="Times" w:hAnsi="Times"/>
          <w:color w:val="000000" w:themeColor="text1"/>
          <w:shd w:val="clear" w:color="auto" w:fill="FFFFFF"/>
        </w:rPr>
        <w:t xml:space="preserve">Rosch, E., </w:t>
      </w:r>
      <w:proofErr w:type="spellStart"/>
      <w:r w:rsidRPr="00F44C4B">
        <w:rPr>
          <w:rFonts w:ascii="Times" w:hAnsi="Times"/>
          <w:color w:val="000000" w:themeColor="text1"/>
          <w:shd w:val="clear" w:color="auto" w:fill="FFFFFF"/>
        </w:rPr>
        <w:t>Mervis</w:t>
      </w:r>
      <w:proofErr w:type="spellEnd"/>
      <w:r w:rsidRPr="00F44C4B">
        <w:rPr>
          <w:rFonts w:ascii="Times" w:hAnsi="Times"/>
          <w:color w:val="000000" w:themeColor="text1"/>
          <w:shd w:val="clear" w:color="auto" w:fill="FFFFFF"/>
        </w:rPr>
        <w:t>, C. B., Gray, W. D., Johnson, D. M., &amp; Boyes-</w:t>
      </w:r>
      <w:proofErr w:type="spellStart"/>
      <w:r w:rsidRPr="00F44C4B">
        <w:rPr>
          <w:rFonts w:ascii="Times" w:hAnsi="Times"/>
          <w:color w:val="000000" w:themeColor="text1"/>
          <w:shd w:val="clear" w:color="auto" w:fill="FFFFFF"/>
        </w:rPr>
        <w:t>Braem</w:t>
      </w:r>
      <w:proofErr w:type="spellEnd"/>
      <w:r w:rsidRPr="00F44C4B">
        <w:rPr>
          <w:rFonts w:ascii="Times" w:hAnsi="Times"/>
          <w:color w:val="000000" w:themeColor="text1"/>
          <w:shd w:val="clear" w:color="auto" w:fill="FFFFFF"/>
        </w:rPr>
        <w:t xml:space="preserve">, P. (1976). Basic </w:t>
      </w:r>
      <w:r w:rsidRPr="00AE2D67">
        <w:rPr>
          <w:rFonts w:ascii="Times" w:hAnsi="Times"/>
          <w:color w:val="000000" w:themeColor="text1"/>
          <w:shd w:val="clear" w:color="auto" w:fill="FFFFFF"/>
        </w:rPr>
        <w:t>objects in natural categories. </w:t>
      </w:r>
      <w:r w:rsidRPr="00AE2D67">
        <w:rPr>
          <w:rFonts w:ascii="Times" w:hAnsi="Times"/>
          <w:i/>
          <w:iCs/>
          <w:color w:val="000000" w:themeColor="text1"/>
          <w:shd w:val="clear" w:color="auto" w:fill="FFFFFF"/>
        </w:rPr>
        <w:t xml:space="preserve">Cognitive </w:t>
      </w:r>
      <w:r w:rsidR="00422D28" w:rsidRPr="00AE2D67">
        <w:rPr>
          <w:rFonts w:ascii="Times" w:hAnsi="Times"/>
          <w:i/>
          <w:iCs/>
          <w:color w:val="000000" w:themeColor="text1"/>
          <w:shd w:val="clear" w:color="auto" w:fill="FFFFFF"/>
        </w:rPr>
        <w:t>P</w:t>
      </w:r>
      <w:r w:rsidRPr="00AE2D67">
        <w:rPr>
          <w:rFonts w:ascii="Times" w:hAnsi="Times"/>
          <w:i/>
          <w:iCs/>
          <w:color w:val="000000" w:themeColor="text1"/>
          <w:shd w:val="clear" w:color="auto" w:fill="FFFFFF"/>
        </w:rPr>
        <w:t>sychology</w:t>
      </w:r>
      <w:r w:rsidRPr="00AE2D67">
        <w:rPr>
          <w:rFonts w:ascii="Times" w:hAnsi="Times"/>
          <w:color w:val="000000" w:themeColor="text1"/>
          <w:shd w:val="clear" w:color="auto" w:fill="FFFFFF"/>
        </w:rPr>
        <w:t>, </w:t>
      </w:r>
      <w:r w:rsidRPr="00AE2D67">
        <w:rPr>
          <w:rFonts w:ascii="Times" w:hAnsi="Times"/>
          <w:i/>
          <w:iCs/>
          <w:color w:val="000000" w:themeColor="text1"/>
          <w:shd w:val="clear" w:color="auto" w:fill="FFFFFF"/>
        </w:rPr>
        <w:t>8</w:t>
      </w:r>
      <w:r w:rsidRPr="00AE2D67">
        <w:rPr>
          <w:rFonts w:ascii="Times" w:hAnsi="Times"/>
          <w:color w:val="000000" w:themeColor="text1"/>
          <w:shd w:val="clear" w:color="auto" w:fill="FFFFFF"/>
        </w:rPr>
        <w:t>(3), 382-439.</w:t>
      </w:r>
    </w:p>
    <w:p w14:paraId="5209C2F0" w14:textId="77777777" w:rsidR="00D510DE" w:rsidRPr="00AE2D67" w:rsidRDefault="00D510DE" w:rsidP="00607AA4">
      <w:pPr>
        <w:pStyle w:val="NormalAPA"/>
        <w:ind w:firstLine="0"/>
        <w:rPr>
          <w:rFonts w:ascii="Times" w:hAnsi="Times"/>
          <w:color w:val="000000" w:themeColor="text1"/>
          <w:sz w:val="24"/>
          <w:szCs w:val="24"/>
        </w:rPr>
      </w:pPr>
    </w:p>
    <w:p w14:paraId="231E58F1" w14:textId="74D4B06F" w:rsidR="003A0583" w:rsidRPr="00AE2D67" w:rsidRDefault="003A0583" w:rsidP="00607AA4">
      <w:pPr>
        <w:pStyle w:val="NormalAPA"/>
        <w:ind w:firstLine="0"/>
        <w:outlineLvl w:val="0"/>
        <w:rPr>
          <w:rFonts w:ascii="Times" w:hAnsi="Times"/>
          <w:color w:val="000000" w:themeColor="text1"/>
          <w:sz w:val="24"/>
          <w:szCs w:val="24"/>
        </w:rPr>
      </w:pPr>
      <w:proofErr w:type="spellStart"/>
      <w:r w:rsidRPr="00AE2D67">
        <w:rPr>
          <w:rFonts w:ascii="Times" w:hAnsi="Times"/>
          <w:color w:val="000000" w:themeColor="text1"/>
          <w:sz w:val="24"/>
          <w:szCs w:val="24"/>
        </w:rPr>
        <w:t>Sakel</w:t>
      </w:r>
      <w:proofErr w:type="spellEnd"/>
      <w:r w:rsidRPr="00AE2D67">
        <w:rPr>
          <w:rFonts w:ascii="Times" w:hAnsi="Times"/>
          <w:color w:val="000000" w:themeColor="text1"/>
          <w:sz w:val="24"/>
          <w:szCs w:val="24"/>
        </w:rPr>
        <w:t>, J. (2004)</w:t>
      </w:r>
      <w:r w:rsidR="00DD299C" w:rsidRPr="00AE2D67">
        <w:rPr>
          <w:rFonts w:ascii="Times" w:hAnsi="Times"/>
          <w:color w:val="000000" w:themeColor="text1"/>
          <w:sz w:val="24"/>
          <w:szCs w:val="24"/>
        </w:rPr>
        <w:t>.</w:t>
      </w:r>
      <w:r w:rsidRPr="00AE2D67">
        <w:rPr>
          <w:rFonts w:ascii="Times" w:hAnsi="Times"/>
          <w:color w:val="000000" w:themeColor="text1"/>
          <w:sz w:val="24"/>
          <w:szCs w:val="24"/>
        </w:rPr>
        <w:t xml:space="preserve"> </w:t>
      </w:r>
      <w:r w:rsidRPr="00AE2D67">
        <w:rPr>
          <w:rFonts w:ascii="Times" w:hAnsi="Times"/>
          <w:i/>
          <w:color w:val="000000" w:themeColor="text1"/>
          <w:sz w:val="24"/>
          <w:szCs w:val="24"/>
        </w:rPr>
        <w:t xml:space="preserve">A Grammar of </w:t>
      </w:r>
      <w:proofErr w:type="spellStart"/>
      <w:r w:rsidRPr="00AE2D67">
        <w:rPr>
          <w:rFonts w:ascii="Times" w:hAnsi="Times"/>
          <w:i/>
          <w:color w:val="000000" w:themeColor="text1"/>
          <w:sz w:val="24"/>
          <w:szCs w:val="24"/>
        </w:rPr>
        <w:t>Mosetén</w:t>
      </w:r>
      <w:proofErr w:type="spellEnd"/>
      <w:r w:rsidRPr="00AE2D67">
        <w:rPr>
          <w:rFonts w:ascii="Times" w:hAnsi="Times"/>
          <w:color w:val="000000" w:themeColor="text1"/>
          <w:sz w:val="24"/>
          <w:szCs w:val="24"/>
        </w:rPr>
        <w:t>. Berlin: Mouton de Gruyter.</w:t>
      </w:r>
    </w:p>
    <w:p w14:paraId="5E46DDB5" w14:textId="7D6277E5" w:rsidR="003A0583" w:rsidRPr="00AE2D67" w:rsidRDefault="003A0583" w:rsidP="00607AA4">
      <w:pPr>
        <w:pStyle w:val="NormalAPA"/>
        <w:ind w:firstLine="0"/>
        <w:rPr>
          <w:rFonts w:ascii="Times" w:hAnsi="Times"/>
          <w:color w:val="000000" w:themeColor="text1"/>
          <w:sz w:val="24"/>
          <w:szCs w:val="24"/>
        </w:rPr>
      </w:pPr>
    </w:p>
    <w:p w14:paraId="6D159705" w14:textId="47CA3DEB" w:rsidR="00AE2D67" w:rsidRPr="006E73C9" w:rsidRDefault="00AE2D67" w:rsidP="006E73C9">
      <w:pPr>
        <w:pStyle w:val="NormalAPA"/>
        <w:ind w:firstLine="0"/>
        <w:rPr>
          <w:rFonts w:ascii="Times" w:hAnsi="Times"/>
          <w:color w:val="000000" w:themeColor="text1"/>
          <w:sz w:val="24"/>
        </w:rPr>
      </w:pPr>
      <w:r w:rsidRPr="006E73C9">
        <w:rPr>
          <w:rFonts w:ascii="Times" w:hAnsi="Times"/>
          <w:color w:val="000000" w:themeColor="text1"/>
          <w:sz w:val="24"/>
        </w:rPr>
        <w:t xml:space="preserve">Samuelson, L. K., </w:t>
      </w:r>
      <w:r w:rsidRPr="002859FF">
        <w:rPr>
          <w:rFonts w:ascii="Times" w:hAnsi="Times"/>
          <w:color w:val="000000" w:themeColor="text1"/>
          <w:sz w:val="24"/>
          <w:szCs w:val="24"/>
        </w:rPr>
        <w:t xml:space="preserve">Horst, J. S., Schutte, A. R., &amp; </w:t>
      </w:r>
      <w:proofErr w:type="spellStart"/>
      <w:r w:rsidRPr="002859FF">
        <w:rPr>
          <w:rFonts w:ascii="Times" w:hAnsi="Times"/>
          <w:color w:val="000000" w:themeColor="text1"/>
          <w:sz w:val="24"/>
          <w:szCs w:val="24"/>
        </w:rPr>
        <w:t>Dobbertin</w:t>
      </w:r>
      <w:proofErr w:type="spellEnd"/>
      <w:r w:rsidRPr="002859FF">
        <w:rPr>
          <w:rFonts w:ascii="Times" w:hAnsi="Times"/>
          <w:color w:val="000000" w:themeColor="text1"/>
          <w:sz w:val="24"/>
          <w:szCs w:val="24"/>
        </w:rPr>
        <w:t xml:space="preserve">, B. N. (2008). Rigid thinking about </w:t>
      </w:r>
      <w:proofErr w:type="spellStart"/>
      <w:r w:rsidRPr="002859FF">
        <w:rPr>
          <w:rFonts w:ascii="Times" w:hAnsi="Times"/>
          <w:color w:val="000000" w:themeColor="text1"/>
          <w:sz w:val="24"/>
          <w:szCs w:val="24"/>
        </w:rPr>
        <w:t>deformables</w:t>
      </w:r>
      <w:proofErr w:type="spellEnd"/>
      <w:r w:rsidRPr="002859FF">
        <w:rPr>
          <w:rFonts w:ascii="Times" w:hAnsi="Times"/>
          <w:color w:val="000000" w:themeColor="text1"/>
          <w:sz w:val="24"/>
          <w:szCs w:val="24"/>
        </w:rPr>
        <w:t xml:space="preserve">: do children sometimes overgeneralize the shape </w:t>
      </w:r>
      <w:proofErr w:type="gramStart"/>
      <w:r w:rsidRPr="002859FF">
        <w:rPr>
          <w:rFonts w:ascii="Times" w:hAnsi="Times"/>
          <w:color w:val="000000" w:themeColor="text1"/>
          <w:sz w:val="24"/>
          <w:szCs w:val="24"/>
        </w:rPr>
        <w:t>bias?.</w:t>
      </w:r>
      <w:proofErr w:type="gramEnd"/>
      <w:r w:rsidRPr="002859FF">
        <w:rPr>
          <w:rFonts w:ascii="Times" w:hAnsi="Times"/>
          <w:color w:val="000000" w:themeColor="text1"/>
          <w:sz w:val="24"/>
          <w:szCs w:val="24"/>
        </w:rPr>
        <w:t> </w:t>
      </w:r>
      <w:r w:rsidRPr="002859FF">
        <w:rPr>
          <w:rFonts w:ascii="Times" w:hAnsi="Times"/>
          <w:i/>
          <w:iCs/>
          <w:color w:val="000000" w:themeColor="text1"/>
          <w:sz w:val="24"/>
          <w:szCs w:val="24"/>
        </w:rPr>
        <w:t>Journal of Child Language</w:t>
      </w:r>
      <w:r w:rsidRPr="002859FF">
        <w:rPr>
          <w:rFonts w:ascii="Times" w:hAnsi="Times"/>
          <w:color w:val="000000" w:themeColor="text1"/>
          <w:sz w:val="24"/>
          <w:szCs w:val="24"/>
        </w:rPr>
        <w:t>, </w:t>
      </w:r>
      <w:r w:rsidRPr="002859FF">
        <w:rPr>
          <w:rFonts w:ascii="Times" w:hAnsi="Times"/>
          <w:i/>
          <w:iCs/>
          <w:color w:val="000000" w:themeColor="text1"/>
          <w:sz w:val="24"/>
          <w:szCs w:val="24"/>
        </w:rPr>
        <w:t>35</w:t>
      </w:r>
      <w:r w:rsidRPr="002859FF">
        <w:rPr>
          <w:rFonts w:ascii="Times" w:hAnsi="Times"/>
          <w:color w:val="000000" w:themeColor="text1"/>
          <w:sz w:val="24"/>
          <w:szCs w:val="24"/>
        </w:rPr>
        <w:t>(3), 559-589</w:t>
      </w:r>
      <w:r w:rsidRPr="006E73C9">
        <w:rPr>
          <w:rFonts w:ascii="Times" w:hAnsi="Times"/>
          <w:color w:val="000000" w:themeColor="text1"/>
          <w:sz w:val="24"/>
        </w:rPr>
        <w:t>.</w:t>
      </w:r>
    </w:p>
    <w:p w14:paraId="459E7697" w14:textId="77777777" w:rsidR="00AE2D67" w:rsidRPr="00AE2D67" w:rsidRDefault="00AE2D67" w:rsidP="00607AA4">
      <w:pPr>
        <w:pStyle w:val="NormalAPA"/>
        <w:ind w:firstLine="0"/>
        <w:rPr>
          <w:rFonts w:ascii="Times" w:hAnsi="Times"/>
          <w:color w:val="000000" w:themeColor="text1"/>
          <w:sz w:val="24"/>
          <w:szCs w:val="24"/>
        </w:rPr>
      </w:pPr>
    </w:p>
    <w:p w14:paraId="20353E06" w14:textId="77777777" w:rsidR="0035687B" w:rsidRPr="00AE2D67" w:rsidRDefault="0035687B" w:rsidP="00607AA4">
      <w:pPr>
        <w:spacing w:line="480" w:lineRule="auto"/>
        <w:jc w:val="both"/>
        <w:rPr>
          <w:rFonts w:ascii="Times" w:hAnsi="Times"/>
        </w:rPr>
      </w:pPr>
      <w:r w:rsidRPr="00AE2D67">
        <w:rPr>
          <w:rFonts w:ascii="Times" w:hAnsi="Times"/>
        </w:rPr>
        <w:t xml:space="preserve">Samuelson, L. K., &amp; Smith, L. B. (1999). Early noun vocabularies: do ontology, category structure and syntax </w:t>
      </w:r>
      <w:proofErr w:type="gramStart"/>
      <w:r w:rsidRPr="00AE2D67">
        <w:rPr>
          <w:rFonts w:ascii="Times" w:hAnsi="Times"/>
        </w:rPr>
        <w:t>correspond?.</w:t>
      </w:r>
      <w:proofErr w:type="gramEnd"/>
      <w:r w:rsidRPr="00AE2D67">
        <w:rPr>
          <w:rFonts w:ascii="Times" w:hAnsi="Times"/>
        </w:rPr>
        <w:t> </w:t>
      </w:r>
      <w:r w:rsidRPr="00AE2D67">
        <w:rPr>
          <w:rFonts w:ascii="Times" w:hAnsi="Times"/>
          <w:i/>
          <w:iCs/>
        </w:rPr>
        <w:t>Cognition</w:t>
      </w:r>
      <w:r w:rsidRPr="00AE2D67">
        <w:rPr>
          <w:rFonts w:ascii="Times" w:hAnsi="Times"/>
        </w:rPr>
        <w:t>, </w:t>
      </w:r>
      <w:r w:rsidRPr="00AE2D67">
        <w:rPr>
          <w:rFonts w:ascii="Times" w:hAnsi="Times"/>
          <w:i/>
          <w:iCs/>
        </w:rPr>
        <w:t>73</w:t>
      </w:r>
      <w:r w:rsidRPr="00AE2D67">
        <w:rPr>
          <w:rFonts w:ascii="Times" w:hAnsi="Times"/>
        </w:rPr>
        <w:t>(1), 1-33.</w:t>
      </w:r>
    </w:p>
    <w:p w14:paraId="526E8EF0" w14:textId="7B9F559A" w:rsidR="00927DF9" w:rsidRPr="00AE2D67" w:rsidRDefault="00927DF9" w:rsidP="00607AA4">
      <w:pPr>
        <w:pStyle w:val="NormalAPA"/>
        <w:ind w:firstLine="0"/>
        <w:rPr>
          <w:rFonts w:ascii="Times" w:hAnsi="Times"/>
          <w:color w:val="000000" w:themeColor="text1"/>
          <w:sz w:val="24"/>
          <w:szCs w:val="24"/>
        </w:rPr>
      </w:pPr>
    </w:p>
    <w:p w14:paraId="7932FE7A" w14:textId="77777777" w:rsidR="00F626D1" w:rsidRPr="002859FF" w:rsidRDefault="00F626D1" w:rsidP="002859FF">
      <w:pPr>
        <w:pStyle w:val="NormalAPA"/>
        <w:ind w:firstLine="0"/>
        <w:rPr>
          <w:rFonts w:ascii="Times" w:hAnsi="Times"/>
          <w:color w:val="000000" w:themeColor="text1"/>
          <w:sz w:val="24"/>
          <w:szCs w:val="24"/>
        </w:rPr>
      </w:pPr>
      <w:r w:rsidRPr="002859FF">
        <w:rPr>
          <w:rFonts w:ascii="Times" w:hAnsi="Times"/>
          <w:color w:val="000000" w:themeColor="text1"/>
          <w:sz w:val="24"/>
          <w:szCs w:val="24"/>
        </w:rPr>
        <w:t>Samuelson, L. K. (2002). Statistical regularities in vocabulary guide language acquisition in connectionist models and 15-20-month-olds. </w:t>
      </w:r>
      <w:r w:rsidRPr="002859FF">
        <w:rPr>
          <w:rFonts w:ascii="Times" w:hAnsi="Times"/>
          <w:i/>
          <w:iCs/>
          <w:color w:val="000000" w:themeColor="text1"/>
          <w:sz w:val="24"/>
          <w:szCs w:val="24"/>
        </w:rPr>
        <w:t>Developmental psychology</w:t>
      </w:r>
      <w:r w:rsidRPr="002859FF">
        <w:rPr>
          <w:rFonts w:ascii="Times" w:hAnsi="Times"/>
          <w:color w:val="000000" w:themeColor="text1"/>
          <w:sz w:val="24"/>
          <w:szCs w:val="24"/>
        </w:rPr>
        <w:t>, </w:t>
      </w:r>
      <w:r w:rsidRPr="002859FF">
        <w:rPr>
          <w:rFonts w:ascii="Times" w:hAnsi="Times"/>
          <w:i/>
          <w:iCs/>
          <w:color w:val="000000" w:themeColor="text1"/>
          <w:sz w:val="24"/>
          <w:szCs w:val="24"/>
        </w:rPr>
        <w:t>38</w:t>
      </w:r>
      <w:r w:rsidRPr="002859FF">
        <w:rPr>
          <w:rFonts w:ascii="Times" w:hAnsi="Times"/>
          <w:color w:val="000000" w:themeColor="text1"/>
          <w:sz w:val="24"/>
          <w:szCs w:val="24"/>
        </w:rPr>
        <w:t>(6), 1016.</w:t>
      </w:r>
    </w:p>
    <w:p w14:paraId="2AA3DF88" w14:textId="77777777" w:rsidR="00F626D1" w:rsidRPr="00F626D1" w:rsidRDefault="00F626D1" w:rsidP="00607AA4">
      <w:pPr>
        <w:pStyle w:val="NormalAPA"/>
        <w:ind w:firstLine="0"/>
        <w:rPr>
          <w:rFonts w:ascii="Times" w:hAnsi="Times"/>
          <w:color w:val="000000" w:themeColor="text1"/>
          <w:sz w:val="24"/>
          <w:szCs w:val="24"/>
        </w:rPr>
      </w:pPr>
    </w:p>
    <w:p w14:paraId="2EEF8F3D" w14:textId="7FF22DD3" w:rsidR="003C50DA" w:rsidRPr="006E73C9" w:rsidRDefault="003C50DA" w:rsidP="00607AA4">
      <w:pPr>
        <w:spacing w:line="480" w:lineRule="auto"/>
        <w:rPr>
          <w:rFonts w:ascii="Times" w:hAnsi="Times"/>
          <w:color w:val="000000" w:themeColor="text1"/>
          <w:shd w:val="clear" w:color="auto" w:fill="FFFFFF"/>
        </w:rPr>
      </w:pPr>
      <w:r w:rsidRPr="00F626D1">
        <w:rPr>
          <w:rFonts w:ascii="Times" w:hAnsi="Times"/>
          <w:color w:val="000000" w:themeColor="text1"/>
          <w:shd w:val="clear" w:color="auto" w:fill="FFFFFF"/>
        </w:rPr>
        <w:t xml:space="preserve">Smith, L. B., Jones, S. S., Landau, B., </w:t>
      </w:r>
      <w:proofErr w:type="spellStart"/>
      <w:r w:rsidRPr="00F626D1">
        <w:rPr>
          <w:rFonts w:ascii="Times" w:hAnsi="Times"/>
          <w:color w:val="000000" w:themeColor="text1"/>
          <w:shd w:val="clear" w:color="auto" w:fill="FFFFFF"/>
        </w:rPr>
        <w:t>Gershkoff</w:t>
      </w:r>
      <w:proofErr w:type="spellEnd"/>
      <w:r w:rsidRPr="00F626D1">
        <w:rPr>
          <w:rFonts w:ascii="Times" w:hAnsi="Times"/>
          <w:color w:val="000000" w:themeColor="text1"/>
          <w:shd w:val="clear" w:color="auto" w:fill="FFFFFF"/>
        </w:rPr>
        <w:t>-Stowe, L., &amp; Samuelson, L. (2002). Object name learning provides on</w:t>
      </w:r>
      <w:r w:rsidRPr="00F44C4B">
        <w:rPr>
          <w:rFonts w:ascii="Times" w:hAnsi="Times"/>
          <w:color w:val="000000" w:themeColor="text1"/>
          <w:shd w:val="clear" w:color="auto" w:fill="FFFFFF"/>
        </w:rPr>
        <w:t>-the-job training for attention.</w:t>
      </w:r>
      <w:r w:rsidR="00CA6AF0" w:rsidRPr="00F44C4B">
        <w:rPr>
          <w:rFonts w:ascii="Times" w:hAnsi="Times"/>
          <w:color w:val="000000" w:themeColor="text1"/>
          <w:shd w:val="clear" w:color="auto" w:fill="FFFFFF"/>
        </w:rPr>
        <w:t xml:space="preserve"> </w:t>
      </w:r>
      <w:r w:rsidRPr="00F44C4B">
        <w:rPr>
          <w:rFonts w:ascii="Times" w:hAnsi="Times"/>
          <w:i/>
          <w:iCs/>
          <w:color w:val="000000" w:themeColor="text1"/>
          <w:shd w:val="clear" w:color="auto" w:fill="FFFFFF"/>
        </w:rPr>
        <w:t>Psychological Science</w:t>
      </w:r>
      <w:r w:rsidRPr="00F44C4B">
        <w:rPr>
          <w:rFonts w:ascii="Times" w:hAnsi="Times"/>
          <w:color w:val="000000" w:themeColor="text1"/>
          <w:shd w:val="clear" w:color="auto" w:fill="FFFFFF"/>
        </w:rPr>
        <w:t>, </w:t>
      </w:r>
      <w:r w:rsidRPr="00F44C4B">
        <w:rPr>
          <w:rFonts w:ascii="Times" w:hAnsi="Times"/>
          <w:i/>
          <w:iCs/>
          <w:color w:val="000000" w:themeColor="text1"/>
          <w:shd w:val="clear" w:color="auto" w:fill="FFFFFF"/>
        </w:rPr>
        <w:t>13</w:t>
      </w:r>
      <w:r w:rsidRPr="00F44C4B">
        <w:rPr>
          <w:rFonts w:ascii="Times" w:hAnsi="Times"/>
          <w:color w:val="000000" w:themeColor="text1"/>
          <w:shd w:val="clear" w:color="auto" w:fill="FFFFFF"/>
        </w:rPr>
        <w:t>(1), 13-19.</w:t>
      </w:r>
    </w:p>
    <w:p w14:paraId="08D4EE31" w14:textId="6D10998C" w:rsidR="00F12210" w:rsidRPr="006E73C9" w:rsidRDefault="00F12210" w:rsidP="006E73C9">
      <w:pPr>
        <w:spacing w:line="480" w:lineRule="auto"/>
        <w:rPr>
          <w:rFonts w:ascii="Times" w:hAnsi="Times"/>
          <w:color w:val="000000" w:themeColor="text1"/>
          <w:shd w:val="clear" w:color="auto" w:fill="FFFFFF"/>
        </w:rPr>
      </w:pPr>
    </w:p>
    <w:p w14:paraId="30DF8FD7" w14:textId="1982946A" w:rsidR="00F12210" w:rsidRDefault="00F12210" w:rsidP="00607AA4">
      <w:pPr>
        <w:spacing w:line="480" w:lineRule="auto"/>
        <w:rPr>
          <w:rFonts w:ascii="Times" w:hAnsi="Times"/>
          <w:color w:val="000000" w:themeColor="text1"/>
          <w:shd w:val="clear" w:color="auto" w:fill="FFFFFF"/>
        </w:rPr>
      </w:pPr>
      <w:r w:rsidRPr="00F12210">
        <w:rPr>
          <w:rFonts w:ascii="Times" w:hAnsi="Times"/>
          <w:color w:val="000000" w:themeColor="text1"/>
          <w:shd w:val="clear" w:color="auto" w:fill="FFFFFF"/>
        </w:rPr>
        <w:lastRenderedPageBreak/>
        <w:t xml:space="preserve">Tsuji, S., </w:t>
      </w:r>
      <w:proofErr w:type="spellStart"/>
      <w:r w:rsidRPr="00F12210">
        <w:rPr>
          <w:rFonts w:ascii="Times" w:hAnsi="Times"/>
          <w:color w:val="000000" w:themeColor="text1"/>
          <w:shd w:val="clear" w:color="auto" w:fill="FFFFFF"/>
        </w:rPr>
        <w:t>Fievet</w:t>
      </w:r>
      <w:proofErr w:type="spellEnd"/>
      <w:r w:rsidRPr="00F12210">
        <w:rPr>
          <w:rFonts w:ascii="Times" w:hAnsi="Times"/>
          <w:color w:val="000000" w:themeColor="text1"/>
          <w:shd w:val="clear" w:color="auto" w:fill="FFFFFF"/>
        </w:rPr>
        <w:t xml:space="preserve">, A. C., &amp; </w:t>
      </w:r>
      <w:proofErr w:type="spellStart"/>
      <w:r w:rsidRPr="00F12210">
        <w:rPr>
          <w:rFonts w:ascii="Times" w:hAnsi="Times"/>
          <w:color w:val="000000" w:themeColor="text1"/>
          <w:shd w:val="clear" w:color="auto" w:fill="FFFFFF"/>
        </w:rPr>
        <w:t>Cristia</w:t>
      </w:r>
      <w:proofErr w:type="spellEnd"/>
      <w:r w:rsidRPr="00F12210">
        <w:rPr>
          <w:rFonts w:ascii="Times" w:hAnsi="Times"/>
          <w:color w:val="000000" w:themeColor="text1"/>
          <w:shd w:val="clear" w:color="auto" w:fill="FFFFFF"/>
        </w:rPr>
        <w:t>, A. (2020). Toddler word learning from contingent screens with and without human presence.</w:t>
      </w:r>
    </w:p>
    <w:p w14:paraId="1F50D62C" w14:textId="77777777" w:rsidR="00081D90" w:rsidRDefault="00081D90" w:rsidP="00607AA4">
      <w:pPr>
        <w:spacing w:line="480" w:lineRule="auto"/>
        <w:rPr>
          <w:rFonts w:ascii="Times" w:hAnsi="Times"/>
          <w:color w:val="000000" w:themeColor="text1"/>
          <w:shd w:val="clear" w:color="auto" w:fill="FFFFFF"/>
        </w:rPr>
      </w:pPr>
    </w:p>
    <w:p w14:paraId="6D6137A5" w14:textId="77777777" w:rsidR="00081D90" w:rsidRPr="00081D90" w:rsidRDefault="00081D90" w:rsidP="00081D90">
      <w:pPr>
        <w:spacing w:line="480" w:lineRule="auto"/>
        <w:rPr>
          <w:rFonts w:ascii="Times" w:hAnsi="Times"/>
          <w:color w:val="000000" w:themeColor="text1"/>
        </w:rPr>
      </w:pPr>
      <w:r w:rsidRPr="00081D90">
        <w:rPr>
          <w:rFonts w:ascii="Times" w:hAnsi="Times"/>
          <w:color w:val="000000" w:themeColor="text1"/>
        </w:rPr>
        <w:t>Vlach, H. A. (2016). How we categorize objects is related to how we remember them: the shape bias as a memory bias. </w:t>
      </w:r>
      <w:r w:rsidRPr="00081D90">
        <w:rPr>
          <w:rFonts w:ascii="Times" w:hAnsi="Times"/>
          <w:i/>
          <w:iCs/>
          <w:color w:val="000000" w:themeColor="text1"/>
        </w:rPr>
        <w:t>Journal of experimental child psychology</w:t>
      </w:r>
      <w:r w:rsidRPr="00081D90">
        <w:rPr>
          <w:rFonts w:ascii="Times" w:hAnsi="Times"/>
          <w:color w:val="000000" w:themeColor="text1"/>
        </w:rPr>
        <w:t>, </w:t>
      </w:r>
      <w:r w:rsidRPr="00081D90">
        <w:rPr>
          <w:rFonts w:ascii="Times" w:hAnsi="Times"/>
          <w:i/>
          <w:iCs/>
          <w:color w:val="000000" w:themeColor="text1"/>
        </w:rPr>
        <w:t>152</w:t>
      </w:r>
      <w:r w:rsidRPr="00081D90">
        <w:rPr>
          <w:rFonts w:ascii="Times" w:hAnsi="Times"/>
          <w:color w:val="000000" w:themeColor="text1"/>
        </w:rPr>
        <w:t>, 12-30.</w:t>
      </w:r>
    </w:p>
    <w:p w14:paraId="30F08F5E" w14:textId="77777777" w:rsidR="00187A72" w:rsidRPr="00F44C4B" w:rsidRDefault="00187A72" w:rsidP="00607AA4">
      <w:pPr>
        <w:pStyle w:val="NormalAPA"/>
        <w:ind w:firstLine="0"/>
        <w:rPr>
          <w:rFonts w:ascii="Times" w:hAnsi="Times"/>
          <w:color w:val="000000" w:themeColor="text1"/>
          <w:sz w:val="24"/>
          <w:szCs w:val="24"/>
        </w:rPr>
      </w:pPr>
    </w:p>
    <w:p w14:paraId="265F89D5" w14:textId="457898D4" w:rsidR="00187A72" w:rsidRDefault="008978DA" w:rsidP="00607AA4">
      <w:pPr>
        <w:widowControl w:val="0"/>
        <w:autoSpaceDE w:val="0"/>
        <w:autoSpaceDN w:val="0"/>
        <w:adjustRightInd w:val="0"/>
        <w:spacing w:line="480" w:lineRule="auto"/>
        <w:rPr>
          <w:rFonts w:ascii="Times" w:eastAsiaTheme="minorEastAsia" w:hAnsi="Times"/>
          <w:color w:val="000000" w:themeColor="text1"/>
        </w:rPr>
      </w:pPr>
      <w:r w:rsidRPr="00F44C4B">
        <w:rPr>
          <w:rFonts w:ascii="Times" w:eastAsiaTheme="minorEastAsia" w:hAnsi="Times"/>
          <w:color w:val="000000" w:themeColor="text1"/>
        </w:rPr>
        <w:t xml:space="preserve">Whorf, B. L. (1956). </w:t>
      </w:r>
      <w:r w:rsidRPr="00F44C4B">
        <w:rPr>
          <w:rFonts w:ascii="Times" w:eastAsiaTheme="minorEastAsia" w:hAnsi="Times"/>
          <w:i/>
          <w:color w:val="000000" w:themeColor="text1"/>
        </w:rPr>
        <w:t xml:space="preserve">Language, </w:t>
      </w:r>
      <w:r w:rsidR="00422D28" w:rsidRPr="00F44C4B">
        <w:rPr>
          <w:rFonts w:ascii="Times" w:eastAsiaTheme="minorEastAsia" w:hAnsi="Times"/>
          <w:i/>
          <w:color w:val="000000" w:themeColor="text1"/>
        </w:rPr>
        <w:t>T</w:t>
      </w:r>
      <w:r w:rsidRPr="00F44C4B">
        <w:rPr>
          <w:rFonts w:ascii="Times" w:eastAsiaTheme="minorEastAsia" w:hAnsi="Times"/>
          <w:i/>
          <w:color w:val="000000" w:themeColor="text1"/>
        </w:rPr>
        <w:t xml:space="preserve">hought, and </w:t>
      </w:r>
      <w:r w:rsidR="00422D28" w:rsidRPr="00F44C4B">
        <w:rPr>
          <w:rFonts w:ascii="Times" w:eastAsiaTheme="minorEastAsia" w:hAnsi="Times"/>
          <w:i/>
          <w:color w:val="000000" w:themeColor="text1"/>
        </w:rPr>
        <w:t>R</w:t>
      </w:r>
      <w:r w:rsidRPr="00F44C4B">
        <w:rPr>
          <w:rFonts w:ascii="Times" w:eastAsiaTheme="minorEastAsia" w:hAnsi="Times"/>
          <w:i/>
          <w:color w:val="000000" w:themeColor="text1"/>
        </w:rPr>
        <w:t>eality</w:t>
      </w:r>
      <w:r w:rsidRPr="00F44C4B">
        <w:rPr>
          <w:rFonts w:ascii="Times" w:eastAsiaTheme="minorEastAsia" w:hAnsi="Times"/>
          <w:color w:val="000000" w:themeColor="text1"/>
        </w:rPr>
        <w:t xml:space="preserve"> (J. B. Carroll, Ed.). Cambridge, MA: MIT Press.</w:t>
      </w:r>
    </w:p>
    <w:p w14:paraId="3E8BD25C" w14:textId="77777777" w:rsidR="00BC2617" w:rsidRDefault="00BC2617" w:rsidP="00607AA4">
      <w:pPr>
        <w:widowControl w:val="0"/>
        <w:autoSpaceDE w:val="0"/>
        <w:autoSpaceDN w:val="0"/>
        <w:adjustRightInd w:val="0"/>
        <w:spacing w:line="480" w:lineRule="auto"/>
        <w:rPr>
          <w:rFonts w:ascii="Times" w:eastAsiaTheme="minorEastAsia" w:hAnsi="Times"/>
          <w:color w:val="000000" w:themeColor="text1"/>
        </w:rPr>
      </w:pPr>
    </w:p>
    <w:p w14:paraId="25F2262A" w14:textId="77777777" w:rsidR="00BC2617" w:rsidRPr="00BC2617" w:rsidRDefault="00BC2617" w:rsidP="00BC2617">
      <w:pPr>
        <w:widowControl w:val="0"/>
        <w:autoSpaceDE w:val="0"/>
        <w:autoSpaceDN w:val="0"/>
        <w:adjustRightInd w:val="0"/>
        <w:spacing w:line="480" w:lineRule="auto"/>
        <w:rPr>
          <w:rFonts w:ascii="Times" w:hAnsi="Times"/>
          <w:color w:val="000000" w:themeColor="text1"/>
        </w:rPr>
      </w:pPr>
      <w:r w:rsidRPr="00BC2617">
        <w:rPr>
          <w:rFonts w:ascii="Times" w:hAnsi="Times"/>
          <w:color w:val="000000" w:themeColor="text1"/>
        </w:rPr>
        <w:t>Yee, M. N., Jones, S. S., &amp; Smith, L. B. (2012). Changes in visual object recognition precede the shape bias in early noun learning. </w:t>
      </w:r>
      <w:r w:rsidRPr="00BC2617">
        <w:rPr>
          <w:rFonts w:ascii="Times" w:hAnsi="Times"/>
          <w:i/>
          <w:iCs/>
          <w:color w:val="000000" w:themeColor="text1"/>
        </w:rPr>
        <w:t>Frontiers in psychology</w:t>
      </w:r>
      <w:r w:rsidRPr="00BC2617">
        <w:rPr>
          <w:rFonts w:ascii="Times" w:hAnsi="Times"/>
          <w:color w:val="000000" w:themeColor="text1"/>
        </w:rPr>
        <w:t>, </w:t>
      </w:r>
      <w:r w:rsidRPr="00BC2617">
        <w:rPr>
          <w:rFonts w:ascii="Times" w:hAnsi="Times"/>
          <w:i/>
          <w:iCs/>
          <w:color w:val="000000" w:themeColor="text1"/>
        </w:rPr>
        <w:t>3</w:t>
      </w:r>
      <w:r w:rsidRPr="00BC2617">
        <w:rPr>
          <w:rFonts w:ascii="Times" w:hAnsi="Times"/>
          <w:color w:val="000000" w:themeColor="text1"/>
        </w:rPr>
        <w:t>, 533.</w:t>
      </w:r>
    </w:p>
    <w:p w14:paraId="11EF32A8" w14:textId="77777777" w:rsidR="00BC2617" w:rsidRPr="00F44C4B" w:rsidRDefault="00BC2617" w:rsidP="00607AA4">
      <w:pPr>
        <w:widowControl w:val="0"/>
        <w:autoSpaceDE w:val="0"/>
        <w:autoSpaceDN w:val="0"/>
        <w:adjustRightInd w:val="0"/>
        <w:spacing w:line="480" w:lineRule="auto"/>
        <w:rPr>
          <w:rFonts w:ascii="Times" w:hAnsi="Times"/>
          <w:color w:val="000000" w:themeColor="text1"/>
        </w:rPr>
      </w:pPr>
    </w:p>
    <w:p w14:paraId="4689C8F7" w14:textId="33C6BAC3" w:rsidR="001D2117" w:rsidRPr="00F44C4B" w:rsidRDefault="001D2117" w:rsidP="00607AA4">
      <w:pPr>
        <w:spacing w:line="480" w:lineRule="auto"/>
        <w:rPr>
          <w:rFonts w:ascii="Times" w:hAnsi="Times"/>
          <w:color w:val="000000" w:themeColor="text1"/>
        </w:rPr>
      </w:pPr>
    </w:p>
    <w:sectPr w:rsidR="001D2117" w:rsidRPr="00F44C4B" w:rsidSect="00A02FCD">
      <w:headerReference w:type="default" r:id="rId35"/>
      <w:footerReference w:type="even" r:id="rId36"/>
      <w:footerReference w:type="default" r:id="rId3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B46BC" w14:textId="77777777" w:rsidR="00D20AB0" w:rsidRDefault="00D20AB0" w:rsidP="009D0894">
      <w:r>
        <w:separator/>
      </w:r>
    </w:p>
  </w:endnote>
  <w:endnote w:type="continuationSeparator" w:id="0">
    <w:p w14:paraId="3ECC5EDD" w14:textId="77777777" w:rsidR="00D20AB0" w:rsidRDefault="00D20AB0" w:rsidP="009D0894">
      <w:r>
        <w:continuationSeparator/>
      </w:r>
    </w:p>
  </w:endnote>
  <w:endnote w:type="continuationNotice" w:id="1">
    <w:p w14:paraId="1DA777DD" w14:textId="77777777" w:rsidR="00D20AB0" w:rsidRDefault="00D20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AD5E" w14:textId="77777777" w:rsidR="0068150A" w:rsidRDefault="0068150A" w:rsidP="000008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96BA60" w14:textId="77777777" w:rsidR="0068150A" w:rsidRDefault="00681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B91A" w14:textId="77777777" w:rsidR="0068150A" w:rsidRDefault="0068150A" w:rsidP="000008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78E9">
      <w:rPr>
        <w:rStyle w:val="PageNumber"/>
        <w:noProof/>
      </w:rPr>
      <w:t>10</w:t>
    </w:r>
    <w:r>
      <w:rPr>
        <w:rStyle w:val="PageNumber"/>
      </w:rPr>
      <w:fldChar w:fldCharType="end"/>
    </w:r>
  </w:p>
  <w:p w14:paraId="40F2F2EF" w14:textId="77777777" w:rsidR="0068150A" w:rsidRDefault="00681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6748" w14:textId="77777777" w:rsidR="00D20AB0" w:rsidRDefault="00D20AB0" w:rsidP="009D0894">
      <w:r>
        <w:separator/>
      </w:r>
    </w:p>
  </w:footnote>
  <w:footnote w:type="continuationSeparator" w:id="0">
    <w:p w14:paraId="329FFF37" w14:textId="77777777" w:rsidR="00D20AB0" w:rsidRDefault="00D20AB0" w:rsidP="009D0894">
      <w:r>
        <w:continuationSeparator/>
      </w:r>
    </w:p>
  </w:footnote>
  <w:footnote w:type="continuationNotice" w:id="1">
    <w:p w14:paraId="31A38D2A" w14:textId="77777777" w:rsidR="00D20AB0" w:rsidRDefault="00D20AB0"/>
  </w:footnote>
  <w:footnote w:id="2">
    <w:p w14:paraId="3EA43D56" w14:textId="080A1861" w:rsidR="00980831" w:rsidRPr="009137F8" w:rsidRDefault="00980831">
      <w:pPr>
        <w:pStyle w:val="FootnoteText"/>
        <w:rPr>
          <w:sz w:val="20"/>
          <w:szCs w:val="20"/>
        </w:rPr>
      </w:pPr>
      <w:r>
        <w:rPr>
          <w:rStyle w:val="FootnoteReference"/>
        </w:rPr>
        <w:footnoteRef/>
      </w:r>
      <w:r>
        <w:t xml:space="preserve"> </w:t>
      </w:r>
      <w:r>
        <w:rPr>
          <w:sz w:val="20"/>
          <w:szCs w:val="20"/>
        </w:rPr>
        <w:t>Note that</w:t>
      </w:r>
      <w:r w:rsidR="00BA5E8C">
        <w:rPr>
          <w:sz w:val="20"/>
          <w:szCs w:val="20"/>
        </w:rPr>
        <w:t xml:space="preserve"> </w:t>
      </w:r>
      <w:r w:rsidR="00E47FF0">
        <w:rPr>
          <w:sz w:val="20"/>
          <w:szCs w:val="20"/>
        </w:rPr>
        <w:t xml:space="preserve">although </w:t>
      </w:r>
      <w:r w:rsidR="00096854">
        <w:rPr>
          <w:sz w:val="20"/>
          <w:szCs w:val="20"/>
        </w:rPr>
        <w:t xml:space="preserve">we used an ambiguous construction </w:t>
      </w:r>
      <w:r w:rsidR="00C321EF">
        <w:rPr>
          <w:sz w:val="20"/>
          <w:szCs w:val="20"/>
        </w:rPr>
        <w:t>in the extension question of the English</w:t>
      </w:r>
      <w:r w:rsidR="0038190C">
        <w:rPr>
          <w:sz w:val="20"/>
          <w:szCs w:val="20"/>
        </w:rPr>
        <w:t xml:space="preserve"> task</w:t>
      </w:r>
      <w:r w:rsidR="00C321EF">
        <w:rPr>
          <w:sz w:val="20"/>
          <w:szCs w:val="20"/>
        </w:rPr>
        <w:t xml:space="preserve">, </w:t>
      </w:r>
      <w:r w:rsidR="00B202C9">
        <w:rPr>
          <w:sz w:val="20"/>
          <w:szCs w:val="20"/>
        </w:rPr>
        <w:t xml:space="preserve">the </w:t>
      </w:r>
      <w:r w:rsidR="006373E9">
        <w:rPr>
          <w:sz w:val="20"/>
          <w:szCs w:val="20"/>
        </w:rPr>
        <w:t xml:space="preserve">object’s name was introduced </w:t>
      </w:r>
      <w:r w:rsidR="00173104">
        <w:rPr>
          <w:sz w:val="20"/>
          <w:szCs w:val="20"/>
        </w:rPr>
        <w:t>using a</w:t>
      </w:r>
      <w:r w:rsidR="00B54B0B">
        <w:rPr>
          <w:sz w:val="20"/>
          <w:szCs w:val="20"/>
        </w:rPr>
        <w:t xml:space="preserve">n unambiguous construction that revealed the label referred to an object. </w:t>
      </w:r>
      <w:r w:rsidR="00FF4CC8">
        <w:rPr>
          <w:sz w:val="20"/>
          <w:szCs w:val="20"/>
        </w:rPr>
        <w:t>Moreover</w:t>
      </w:r>
      <w:r w:rsidR="00B368C5">
        <w:rPr>
          <w:sz w:val="20"/>
          <w:szCs w:val="20"/>
        </w:rPr>
        <w:t xml:space="preserve">, </w:t>
      </w:r>
      <w:r w:rsidR="00DB1491">
        <w:rPr>
          <w:sz w:val="20"/>
          <w:szCs w:val="20"/>
        </w:rPr>
        <w:t xml:space="preserve">both US children and adults showed a robust shape bias, and </w:t>
      </w:r>
      <w:r w:rsidR="00CE05F4">
        <w:rPr>
          <w:sz w:val="20"/>
          <w:szCs w:val="20"/>
        </w:rPr>
        <w:t xml:space="preserve">only the absence of a shape bias can be explained </w:t>
      </w:r>
      <w:r w:rsidR="00363610">
        <w:rPr>
          <w:sz w:val="20"/>
          <w:szCs w:val="20"/>
        </w:rPr>
        <w:t xml:space="preserve">by the absence of </w:t>
      </w:r>
      <w:r w:rsidR="00C61AEA">
        <w:rPr>
          <w:sz w:val="20"/>
          <w:szCs w:val="20"/>
        </w:rPr>
        <w:t>a proper grammatical construction</w:t>
      </w:r>
      <w:r w:rsidR="00BC718D">
        <w:rPr>
          <w:sz w:val="20"/>
          <w:szCs w:val="20"/>
        </w:rPr>
        <w:t>.</w:t>
      </w:r>
    </w:p>
  </w:footnote>
  <w:footnote w:id="3">
    <w:p w14:paraId="7E38EF87" w14:textId="4E7868AB" w:rsidR="00E85E41" w:rsidRPr="00FB5691" w:rsidRDefault="00E85E41" w:rsidP="00E85E41">
      <w:pPr>
        <w:pStyle w:val="FootnoteText"/>
        <w:rPr>
          <w:sz w:val="20"/>
          <w:szCs w:val="20"/>
        </w:rPr>
      </w:pPr>
      <w:r>
        <w:rPr>
          <w:rStyle w:val="FootnoteReference"/>
        </w:rPr>
        <w:footnoteRef/>
      </w:r>
      <w:r>
        <w:t xml:space="preserve"> </w:t>
      </w:r>
      <w:r>
        <w:rPr>
          <w:sz w:val="20"/>
          <w:szCs w:val="20"/>
        </w:rPr>
        <w:t xml:space="preserve">Interpreters were trained beforehand on the critical aspects of the task but were given some freedom to deviate from the script as necessary because many children are shy (e.g., by adding “it’s </w:t>
      </w:r>
      <w:r w:rsidRPr="00E004B0">
        <w:rPr>
          <w:sz w:val="20"/>
          <w:szCs w:val="20"/>
        </w:rPr>
        <w:t>okay</w:t>
      </w:r>
      <w:r w:rsidRPr="002F7283">
        <w:rPr>
          <w:sz w:val="20"/>
          <w:szCs w:val="20"/>
        </w:rPr>
        <w:t xml:space="preserve">”). </w:t>
      </w:r>
      <w:r w:rsidR="00B60596">
        <w:rPr>
          <w:sz w:val="20"/>
          <w:szCs w:val="20"/>
        </w:rPr>
        <w:t xml:space="preserve">A small proportion of </w:t>
      </w:r>
      <w:r w:rsidR="00D9327C">
        <w:rPr>
          <w:sz w:val="20"/>
          <w:szCs w:val="20"/>
        </w:rPr>
        <w:t xml:space="preserve">the tasks were </w:t>
      </w:r>
      <w:r w:rsidR="00EC326E">
        <w:rPr>
          <w:sz w:val="20"/>
          <w:szCs w:val="20"/>
        </w:rPr>
        <w:t>audio-taped and back-translated t</w:t>
      </w:r>
      <w:r w:rsidRPr="002F7283">
        <w:rPr>
          <w:sz w:val="20"/>
          <w:szCs w:val="20"/>
        </w:rPr>
        <w:t>o</w:t>
      </w:r>
      <w:r w:rsidR="00EC326E">
        <w:rPr>
          <w:sz w:val="20"/>
          <w:szCs w:val="20"/>
        </w:rPr>
        <w:t xml:space="preserve"> Spanish to</w:t>
      </w:r>
      <w:r w:rsidRPr="002F7283">
        <w:rPr>
          <w:sz w:val="20"/>
          <w:szCs w:val="20"/>
        </w:rPr>
        <w:t xml:space="preserve"> ensure that the experiment was run correctly. </w:t>
      </w:r>
      <w:r w:rsidR="00C61638" w:rsidRPr="002F7283">
        <w:rPr>
          <w:sz w:val="20"/>
          <w:szCs w:val="20"/>
        </w:rPr>
        <w:t>In</w:t>
      </w:r>
      <w:r w:rsidR="00263CCB" w:rsidRPr="002F7283">
        <w:rPr>
          <w:sz w:val="20"/>
          <w:szCs w:val="20"/>
        </w:rPr>
        <w:t xml:space="preserve"> </w:t>
      </w:r>
      <w:r w:rsidRPr="002F7283">
        <w:rPr>
          <w:sz w:val="20"/>
          <w:szCs w:val="20"/>
        </w:rPr>
        <w:t>87.5%</w:t>
      </w:r>
      <w:r w:rsidR="00C61638" w:rsidRPr="002F7283">
        <w:rPr>
          <w:sz w:val="20"/>
          <w:szCs w:val="20"/>
        </w:rPr>
        <w:t xml:space="preserve"> (n=14)</w:t>
      </w:r>
      <w:r w:rsidRPr="002F7283">
        <w:rPr>
          <w:sz w:val="20"/>
          <w:szCs w:val="20"/>
        </w:rPr>
        <w:t xml:space="preserve"> of the </w:t>
      </w:r>
      <w:r w:rsidR="00C61638" w:rsidRPr="002F7283">
        <w:rPr>
          <w:sz w:val="20"/>
          <w:szCs w:val="20"/>
        </w:rPr>
        <w:t xml:space="preserve">tapes </w:t>
      </w:r>
      <w:r w:rsidR="006C1975" w:rsidRPr="002F7283">
        <w:rPr>
          <w:sz w:val="20"/>
          <w:szCs w:val="20"/>
        </w:rPr>
        <w:t>the translator</w:t>
      </w:r>
      <w:r w:rsidR="00C61638" w:rsidRPr="002F7283">
        <w:rPr>
          <w:sz w:val="20"/>
          <w:szCs w:val="20"/>
        </w:rPr>
        <w:t xml:space="preserve"> </w:t>
      </w:r>
      <w:r w:rsidRPr="002F7283">
        <w:rPr>
          <w:sz w:val="20"/>
          <w:szCs w:val="20"/>
        </w:rPr>
        <w:t>directly modified the nonce word by a number</w:t>
      </w:r>
      <w:r w:rsidRPr="00E004B0">
        <w:rPr>
          <w:sz w:val="20"/>
          <w:szCs w:val="20"/>
        </w:rPr>
        <w:t xml:space="preserve"> word. The translators used the definite article </w:t>
      </w:r>
      <w:r w:rsidRPr="00E004B0">
        <w:rPr>
          <w:i/>
          <w:sz w:val="20"/>
          <w:szCs w:val="20"/>
        </w:rPr>
        <w:t xml:space="preserve">mu’ </w:t>
      </w:r>
      <w:r w:rsidRPr="00E004B0">
        <w:rPr>
          <w:sz w:val="20"/>
          <w:szCs w:val="20"/>
        </w:rPr>
        <w:t>in the re</w:t>
      </w:r>
      <w:r>
        <w:rPr>
          <w:sz w:val="20"/>
          <w:szCs w:val="20"/>
        </w:rPr>
        <w:t>maining two cases</w:t>
      </w:r>
      <w:r w:rsidR="00A41654">
        <w:rPr>
          <w:sz w:val="20"/>
          <w:szCs w:val="20"/>
        </w:rPr>
        <w:t xml:space="preserve"> (e.g.</w:t>
      </w:r>
      <w:r w:rsidR="00E50886">
        <w:rPr>
          <w:sz w:val="20"/>
          <w:szCs w:val="20"/>
        </w:rPr>
        <w:t>,</w:t>
      </w:r>
      <w:r w:rsidR="00A41654">
        <w:rPr>
          <w:sz w:val="20"/>
          <w:szCs w:val="20"/>
        </w:rPr>
        <w:t xml:space="preserve"> “this is </w:t>
      </w:r>
      <w:r w:rsidR="00A41654">
        <w:rPr>
          <w:i/>
          <w:sz w:val="20"/>
          <w:szCs w:val="20"/>
        </w:rPr>
        <w:t>the</w:t>
      </w:r>
      <w:r w:rsidR="00A41654">
        <w:rPr>
          <w:sz w:val="20"/>
          <w:szCs w:val="20"/>
        </w:rPr>
        <w:t xml:space="preserve"> dax”)</w:t>
      </w:r>
      <w:r>
        <w:rPr>
          <w:sz w:val="20"/>
          <w:szCs w:val="20"/>
        </w:rPr>
        <w:t xml:space="preserve">. The authors were </w:t>
      </w:r>
      <w:r w:rsidR="00CA5A3F">
        <w:rPr>
          <w:sz w:val="20"/>
          <w:szCs w:val="20"/>
        </w:rPr>
        <w:t xml:space="preserve">also </w:t>
      </w:r>
      <w:r>
        <w:rPr>
          <w:sz w:val="20"/>
          <w:szCs w:val="20"/>
        </w:rPr>
        <w:t xml:space="preserve">taught to recognize the number word and ensured that the interpreters used the appropriate utterance </w:t>
      </w:r>
      <w:r w:rsidR="00281193">
        <w:rPr>
          <w:sz w:val="20"/>
          <w:szCs w:val="20"/>
        </w:rPr>
        <w:t>during</w:t>
      </w:r>
      <w:r>
        <w:rPr>
          <w:sz w:val="20"/>
          <w:szCs w:val="20"/>
        </w:rPr>
        <w:t xml:space="preserve"> the study.</w:t>
      </w:r>
    </w:p>
  </w:footnote>
  <w:footnote w:id="4">
    <w:p w14:paraId="74F3F5E4" w14:textId="64D4A19F" w:rsidR="00F217AE" w:rsidRDefault="00F217AE">
      <w:pPr>
        <w:pStyle w:val="FootnoteText"/>
      </w:pPr>
      <w:r>
        <w:rPr>
          <w:rStyle w:val="FootnoteReference"/>
        </w:rPr>
        <w:footnoteRef/>
      </w:r>
      <w:r>
        <w:t xml:space="preserve"> </w:t>
      </w:r>
      <w:r w:rsidRPr="00F217AE">
        <w:rPr>
          <w:sz w:val="20"/>
          <w:szCs w:val="20"/>
        </w:rPr>
        <w:t>We thank an anonymous reviewer for</w:t>
      </w:r>
      <w:r>
        <w:rPr>
          <w:sz w:val="20"/>
          <w:szCs w:val="20"/>
        </w:rPr>
        <w:t xml:space="preserve"> the suggestion </w:t>
      </w:r>
      <w:r w:rsidR="008441B3">
        <w:rPr>
          <w:sz w:val="20"/>
          <w:szCs w:val="20"/>
        </w:rPr>
        <w:t>to analyze material preferences in the Tsimane’.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FBC6" w14:textId="77777777" w:rsidR="005E3C8C" w:rsidRDefault="005E3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525"/>
    <w:multiLevelType w:val="hybridMultilevel"/>
    <w:tmpl w:val="F1E45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E01BA"/>
    <w:multiLevelType w:val="hybridMultilevel"/>
    <w:tmpl w:val="B686A71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708F3"/>
    <w:multiLevelType w:val="multilevel"/>
    <w:tmpl w:val="24F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103BE2"/>
    <w:multiLevelType w:val="hybridMultilevel"/>
    <w:tmpl w:val="68E20F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FF50CC0"/>
    <w:multiLevelType w:val="hybridMultilevel"/>
    <w:tmpl w:val="F1E45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3C2AC6"/>
    <w:multiLevelType w:val="hybridMultilevel"/>
    <w:tmpl w:val="49AC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7F2BAA"/>
    <w:multiLevelType w:val="hybridMultilevel"/>
    <w:tmpl w:val="6308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EE339D"/>
    <w:multiLevelType w:val="hybridMultilevel"/>
    <w:tmpl w:val="7AE2B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3"/>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202"/>
    <w:rsid w:val="0000002F"/>
    <w:rsid w:val="000000B2"/>
    <w:rsid w:val="000001FD"/>
    <w:rsid w:val="00000597"/>
    <w:rsid w:val="00000660"/>
    <w:rsid w:val="0000087A"/>
    <w:rsid w:val="00000A92"/>
    <w:rsid w:val="00000D29"/>
    <w:rsid w:val="00000DFB"/>
    <w:rsid w:val="00000FB0"/>
    <w:rsid w:val="00000FF1"/>
    <w:rsid w:val="0000104E"/>
    <w:rsid w:val="000012D2"/>
    <w:rsid w:val="00001407"/>
    <w:rsid w:val="000014A6"/>
    <w:rsid w:val="00001520"/>
    <w:rsid w:val="000017D5"/>
    <w:rsid w:val="00002132"/>
    <w:rsid w:val="0000223E"/>
    <w:rsid w:val="00002675"/>
    <w:rsid w:val="00002803"/>
    <w:rsid w:val="000029DF"/>
    <w:rsid w:val="00002B3E"/>
    <w:rsid w:val="000030E4"/>
    <w:rsid w:val="00003C7F"/>
    <w:rsid w:val="00003D66"/>
    <w:rsid w:val="00003F3A"/>
    <w:rsid w:val="00003F6C"/>
    <w:rsid w:val="000042DA"/>
    <w:rsid w:val="00004386"/>
    <w:rsid w:val="000048FF"/>
    <w:rsid w:val="00004AA6"/>
    <w:rsid w:val="00004C14"/>
    <w:rsid w:val="00004D6A"/>
    <w:rsid w:val="000052B3"/>
    <w:rsid w:val="000052CF"/>
    <w:rsid w:val="000057F2"/>
    <w:rsid w:val="0000585B"/>
    <w:rsid w:val="000058F2"/>
    <w:rsid w:val="00005911"/>
    <w:rsid w:val="00005A05"/>
    <w:rsid w:val="00005AA3"/>
    <w:rsid w:val="00005C4B"/>
    <w:rsid w:val="00005CD1"/>
    <w:rsid w:val="00006216"/>
    <w:rsid w:val="0000622F"/>
    <w:rsid w:val="00006504"/>
    <w:rsid w:val="00006723"/>
    <w:rsid w:val="000068CA"/>
    <w:rsid w:val="00006BCC"/>
    <w:rsid w:val="00006FC8"/>
    <w:rsid w:val="000070B2"/>
    <w:rsid w:val="0000719F"/>
    <w:rsid w:val="00007341"/>
    <w:rsid w:val="00007430"/>
    <w:rsid w:val="00007641"/>
    <w:rsid w:val="00007B4A"/>
    <w:rsid w:val="00007EFA"/>
    <w:rsid w:val="000100F9"/>
    <w:rsid w:val="00010444"/>
    <w:rsid w:val="000105D6"/>
    <w:rsid w:val="00010B66"/>
    <w:rsid w:val="00010CD4"/>
    <w:rsid w:val="00010EF0"/>
    <w:rsid w:val="000113F4"/>
    <w:rsid w:val="0001141E"/>
    <w:rsid w:val="000115CA"/>
    <w:rsid w:val="00011674"/>
    <w:rsid w:val="0001186C"/>
    <w:rsid w:val="000118D5"/>
    <w:rsid w:val="0001191F"/>
    <w:rsid w:val="00011A2A"/>
    <w:rsid w:val="00011A65"/>
    <w:rsid w:val="00011BBD"/>
    <w:rsid w:val="000122FA"/>
    <w:rsid w:val="000125F9"/>
    <w:rsid w:val="00012C78"/>
    <w:rsid w:val="00012F62"/>
    <w:rsid w:val="00013527"/>
    <w:rsid w:val="00013725"/>
    <w:rsid w:val="0001385B"/>
    <w:rsid w:val="00013A6F"/>
    <w:rsid w:val="00013A7A"/>
    <w:rsid w:val="00013CA4"/>
    <w:rsid w:val="00014279"/>
    <w:rsid w:val="0001442D"/>
    <w:rsid w:val="0001462D"/>
    <w:rsid w:val="00014CD5"/>
    <w:rsid w:val="00014D9E"/>
    <w:rsid w:val="00014F06"/>
    <w:rsid w:val="00014F70"/>
    <w:rsid w:val="0001538E"/>
    <w:rsid w:val="000153D5"/>
    <w:rsid w:val="00015588"/>
    <w:rsid w:val="000157F3"/>
    <w:rsid w:val="00015AD0"/>
    <w:rsid w:val="000165A1"/>
    <w:rsid w:val="00016631"/>
    <w:rsid w:val="00016647"/>
    <w:rsid w:val="000166B5"/>
    <w:rsid w:val="000166CA"/>
    <w:rsid w:val="00016869"/>
    <w:rsid w:val="00016911"/>
    <w:rsid w:val="000169AD"/>
    <w:rsid w:val="00016A1C"/>
    <w:rsid w:val="00016CF1"/>
    <w:rsid w:val="00016D0B"/>
    <w:rsid w:val="00016E43"/>
    <w:rsid w:val="00016FD3"/>
    <w:rsid w:val="00017038"/>
    <w:rsid w:val="000170F9"/>
    <w:rsid w:val="000172D9"/>
    <w:rsid w:val="000175E5"/>
    <w:rsid w:val="000175F9"/>
    <w:rsid w:val="000178A3"/>
    <w:rsid w:val="00017F8B"/>
    <w:rsid w:val="00017F92"/>
    <w:rsid w:val="000200A8"/>
    <w:rsid w:val="00020600"/>
    <w:rsid w:val="00020790"/>
    <w:rsid w:val="0002084C"/>
    <w:rsid w:val="000209AD"/>
    <w:rsid w:val="00020BBB"/>
    <w:rsid w:val="00020DBC"/>
    <w:rsid w:val="00020EA1"/>
    <w:rsid w:val="00020FE3"/>
    <w:rsid w:val="000215F3"/>
    <w:rsid w:val="00021607"/>
    <w:rsid w:val="00021613"/>
    <w:rsid w:val="0002164C"/>
    <w:rsid w:val="00021831"/>
    <w:rsid w:val="00021B80"/>
    <w:rsid w:val="00021E3C"/>
    <w:rsid w:val="00021E68"/>
    <w:rsid w:val="00022033"/>
    <w:rsid w:val="0002209F"/>
    <w:rsid w:val="000220E9"/>
    <w:rsid w:val="00022602"/>
    <w:rsid w:val="00022687"/>
    <w:rsid w:val="000227DA"/>
    <w:rsid w:val="000228DF"/>
    <w:rsid w:val="00022971"/>
    <w:rsid w:val="00022A9F"/>
    <w:rsid w:val="00022B0B"/>
    <w:rsid w:val="000230A0"/>
    <w:rsid w:val="000230BB"/>
    <w:rsid w:val="000233AB"/>
    <w:rsid w:val="000234E8"/>
    <w:rsid w:val="000237D3"/>
    <w:rsid w:val="00023BA5"/>
    <w:rsid w:val="00023D5F"/>
    <w:rsid w:val="00024353"/>
    <w:rsid w:val="000246DF"/>
    <w:rsid w:val="00024C06"/>
    <w:rsid w:val="00024C8D"/>
    <w:rsid w:val="00024EF5"/>
    <w:rsid w:val="00025129"/>
    <w:rsid w:val="000251E0"/>
    <w:rsid w:val="00025546"/>
    <w:rsid w:val="0002564A"/>
    <w:rsid w:val="0002567B"/>
    <w:rsid w:val="00025B12"/>
    <w:rsid w:val="00025BDA"/>
    <w:rsid w:val="00025C51"/>
    <w:rsid w:val="00025E5F"/>
    <w:rsid w:val="00025F94"/>
    <w:rsid w:val="00026119"/>
    <w:rsid w:val="00026167"/>
    <w:rsid w:val="00026249"/>
    <w:rsid w:val="0002624C"/>
    <w:rsid w:val="0002628C"/>
    <w:rsid w:val="00026519"/>
    <w:rsid w:val="0002686E"/>
    <w:rsid w:val="000269E4"/>
    <w:rsid w:val="00026A8D"/>
    <w:rsid w:val="00027076"/>
    <w:rsid w:val="00027158"/>
    <w:rsid w:val="0002754E"/>
    <w:rsid w:val="00027626"/>
    <w:rsid w:val="00027A10"/>
    <w:rsid w:val="00027C6E"/>
    <w:rsid w:val="00027DCF"/>
    <w:rsid w:val="00030097"/>
    <w:rsid w:val="00030396"/>
    <w:rsid w:val="00030D0A"/>
    <w:rsid w:val="00030E52"/>
    <w:rsid w:val="00031337"/>
    <w:rsid w:val="00031357"/>
    <w:rsid w:val="00031529"/>
    <w:rsid w:val="00031530"/>
    <w:rsid w:val="00031B8E"/>
    <w:rsid w:val="00031EDF"/>
    <w:rsid w:val="00031F0F"/>
    <w:rsid w:val="000321E6"/>
    <w:rsid w:val="000321F7"/>
    <w:rsid w:val="0003220F"/>
    <w:rsid w:val="00032228"/>
    <w:rsid w:val="000322EC"/>
    <w:rsid w:val="0003249D"/>
    <w:rsid w:val="000325A2"/>
    <w:rsid w:val="00032636"/>
    <w:rsid w:val="00032AE0"/>
    <w:rsid w:val="00032AE7"/>
    <w:rsid w:val="00032C94"/>
    <w:rsid w:val="0003312B"/>
    <w:rsid w:val="0003364D"/>
    <w:rsid w:val="000337CE"/>
    <w:rsid w:val="000338DF"/>
    <w:rsid w:val="000338E0"/>
    <w:rsid w:val="00033D59"/>
    <w:rsid w:val="00033FE1"/>
    <w:rsid w:val="00033FE2"/>
    <w:rsid w:val="0003405D"/>
    <w:rsid w:val="000341F5"/>
    <w:rsid w:val="00034601"/>
    <w:rsid w:val="0003475E"/>
    <w:rsid w:val="00034912"/>
    <w:rsid w:val="00034A4E"/>
    <w:rsid w:val="00034D8D"/>
    <w:rsid w:val="00034DC7"/>
    <w:rsid w:val="00034F06"/>
    <w:rsid w:val="00035524"/>
    <w:rsid w:val="00035681"/>
    <w:rsid w:val="000357DF"/>
    <w:rsid w:val="0003599A"/>
    <w:rsid w:val="00035AAF"/>
    <w:rsid w:val="00036083"/>
    <w:rsid w:val="0003626C"/>
    <w:rsid w:val="000362B0"/>
    <w:rsid w:val="0003641D"/>
    <w:rsid w:val="000368E8"/>
    <w:rsid w:val="00036E94"/>
    <w:rsid w:val="00037153"/>
    <w:rsid w:val="0003733A"/>
    <w:rsid w:val="000373E0"/>
    <w:rsid w:val="00037447"/>
    <w:rsid w:val="0003748D"/>
    <w:rsid w:val="00037862"/>
    <w:rsid w:val="00037A03"/>
    <w:rsid w:val="00037D32"/>
    <w:rsid w:val="00037EA5"/>
    <w:rsid w:val="00037F62"/>
    <w:rsid w:val="00040428"/>
    <w:rsid w:val="00040540"/>
    <w:rsid w:val="00040655"/>
    <w:rsid w:val="0004088E"/>
    <w:rsid w:val="000409C8"/>
    <w:rsid w:val="000409E0"/>
    <w:rsid w:val="00040B04"/>
    <w:rsid w:val="00040B0E"/>
    <w:rsid w:val="00040DDF"/>
    <w:rsid w:val="00041038"/>
    <w:rsid w:val="0004142A"/>
    <w:rsid w:val="000415B8"/>
    <w:rsid w:val="00041708"/>
    <w:rsid w:val="00041814"/>
    <w:rsid w:val="0004187F"/>
    <w:rsid w:val="0004208A"/>
    <w:rsid w:val="000421E4"/>
    <w:rsid w:val="000427FE"/>
    <w:rsid w:val="00042956"/>
    <w:rsid w:val="0004299E"/>
    <w:rsid w:val="00042A00"/>
    <w:rsid w:val="00042BFA"/>
    <w:rsid w:val="00042D9B"/>
    <w:rsid w:val="00043189"/>
    <w:rsid w:val="000432DC"/>
    <w:rsid w:val="000433FA"/>
    <w:rsid w:val="000434A9"/>
    <w:rsid w:val="00043848"/>
    <w:rsid w:val="000439FC"/>
    <w:rsid w:val="00043FDC"/>
    <w:rsid w:val="000441EE"/>
    <w:rsid w:val="00044221"/>
    <w:rsid w:val="0004448B"/>
    <w:rsid w:val="000446B7"/>
    <w:rsid w:val="0004488B"/>
    <w:rsid w:val="00044997"/>
    <w:rsid w:val="00044C70"/>
    <w:rsid w:val="00044EBB"/>
    <w:rsid w:val="00045052"/>
    <w:rsid w:val="0004540D"/>
    <w:rsid w:val="00045572"/>
    <w:rsid w:val="00045738"/>
    <w:rsid w:val="00045820"/>
    <w:rsid w:val="000458AB"/>
    <w:rsid w:val="00045D65"/>
    <w:rsid w:val="00045D7E"/>
    <w:rsid w:val="00046039"/>
    <w:rsid w:val="0004613F"/>
    <w:rsid w:val="0004653F"/>
    <w:rsid w:val="00046BBC"/>
    <w:rsid w:val="00046F11"/>
    <w:rsid w:val="00046F52"/>
    <w:rsid w:val="0004712F"/>
    <w:rsid w:val="00047269"/>
    <w:rsid w:val="000472E0"/>
    <w:rsid w:val="0004737E"/>
    <w:rsid w:val="0004739D"/>
    <w:rsid w:val="00047929"/>
    <w:rsid w:val="0004793E"/>
    <w:rsid w:val="000479CC"/>
    <w:rsid w:val="000502D8"/>
    <w:rsid w:val="0005058E"/>
    <w:rsid w:val="000507E2"/>
    <w:rsid w:val="00050A23"/>
    <w:rsid w:val="00050D09"/>
    <w:rsid w:val="000513F1"/>
    <w:rsid w:val="0005146A"/>
    <w:rsid w:val="000514EF"/>
    <w:rsid w:val="000515AC"/>
    <w:rsid w:val="00051687"/>
    <w:rsid w:val="00051A46"/>
    <w:rsid w:val="00051B08"/>
    <w:rsid w:val="00051CAB"/>
    <w:rsid w:val="00051DE2"/>
    <w:rsid w:val="00051F59"/>
    <w:rsid w:val="00052208"/>
    <w:rsid w:val="0005283B"/>
    <w:rsid w:val="00052B47"/>
    <w:rsid w:val="00052B7E"/>
    <w:rsid w:val="00052D2E"/>
    <w:rsid w:val="00052F4F"/>
    <w:rsid w:val="0005304E"/>
    <w:rsid w:val="000530DC"/>
    <w:rsid w:val="00053274"/>
    <w:rsid w:val="0005374D"/>
    <w:rsid w:val="000539C4"/>
    <w:rsid w:val="00053B28"/>
    <w:rsid w:val="00053B73"/>
    <w:rsid w:val="00053C28"/>
    <w:rsid w:val="00053D06"/>
    <w:rsid w:val="00053E7A"/>
    <w:rsid w:val="000546B1"/>
    <w:rsid w:val="000549B1"/>
    <w:rsid w:val="00054A77"/>
    <w:rsid w:val="00054B55"/>
    <w:rsid w:val="00055251"/>
    <w:rsid w:val="00055A06"/>
    <w:rsid w:val="00055B47"/>
    <w:rsid w:val="00055CDC"/>
    <w:rsid w:val="00055E10"/>
    <w:rsid w:val="00055FFE"/>
    <w:rsid w:val="000560AE"/>
    <w:rsid w:val="000560D9"/>
    <w:rsid w:val="000562C5"/>
    <w:rsid w:val="00056843"/>
    <w:rsid w:val="0005693D"/>
    <w:rsid w:val="00056AF6"/>
    <w:rsid w:val="00056E82"/>
    <w:rsid w:val="00056E8C"/>
    <w:rsid w:val="0005714F"/>
    <w:rsid w:val="000571AA"/>
    <w:rsid w:val="000572AA"/>
    <w:rsid w:val="0005760A"/>
    <w:rsid w:val="00057B85"/>
    <w:rsid w:val="00057BB0"/>
    <w:rsid w:val="00057D6F"/>
    <w:rsid w:val="00057E93"/>
    <w:rsid w:val="00060007"/>
    <w:rsid w:val="000600BA"/>
    <w:rsid w:val="000602A1"/>
    <w:rsid w:val="0006072E"/>
    <w:rsid w:val="00060AFC"/>
    <w:rsid w:val="00060B59"/>
    <w:rsid w:val="00060BC7"/>
    <w:rsid w:val="00060C51"/>
    <w:rsid w:val="00060F84"/>
    <w:rsid w:val="0006143F"/>
    <w:rsid w:val="000619BE"/>
    <w:rsid w:val="00061BC6"/>
    <w:rsid w:val="00061BDB"/>
    <w:rsid w:val="00061BFE"/>
    <w:rsid w:val="00061CF6"/>
    <w:rsid w:val="00061F4D"/>
    <w:rsid w:val="000621A2"/>
    <w:rsid w:val="00062410"/>
    <w:rsid w:val="00062482"/>
    <w:rsid w:val="00062845"/>
    <w:rsid w:val="000629F7"/>
    <w:rsid w:val="00062B36"/>
    <w:rsid w:val="00062CD1"/>
    <w:rsid w:val="00062CF9"/>
    <w:rsid w:val="00062D3E"/>
    <w:rsid w:val="000632AD"/>
    <w:rsid w:val="0006337B"/>
    <w:rsid w:val="00063381"/>
    <w:rsid w:val="000633B1"/>
    <w:rsid w:val="00063510"/>
    <w:rsid w:val="00063726"/>
    <w:rsid w:val="00063A4E"/>
    <w:rsid w:val="00063A68"/>
    <w:rsid w:val="00063AC0"/>
    <w:rsid w:val="00063B13"/>
    <w:rsid w:val="00063B9D"/>
    <w:rsid w:val="00063BD7"/>
    <w:rsid w:val="00063E8E"/>
    <w:rsid w:val="00063F2F"/>
    <w:rsid w:val="00063F68"/>
    <w:rsid w:val="00064017"/>
    <w:rsid w:val="0006462B"/>
    <w:rsid w:val="000647BB"/>
    <w:rsid w:val="00064974"/>
    <w:rsid w:val="000651B8"/>
    <w:rsid w:val="00065348"/>
    <w:rsid w:val="000656F3"/>
    <w:rsid w:val="000658EF"/>
    <w:rsid w:val="00065958"/>
    <w:rsid w:val="000659C7"/>
    <w:rsid w:val="00065A27"/>
    <w:rsid w:val="00065B06"/>
    <w:rsid w:val="00065CA8"/>
    <w:rsid w:val="00065E6E"/>
    <w:rsid w:val="00066019"/>
    <w:rsid w:val="0006621E"/>
    <w:rsid w:val="000663F7"/>
    <w:rsid w:val="00066404"/>
    <w:rsid w:val="0006657E"/>
    <w:rsid w:val="00066E29"/>
    <w:rsid w:val="00066EBA"/>
    <w:rsid w:val="00066FD7"/>
    <w:rsid w:val="00067270"/>
    <w:rsid w:val="0006729F"/>
    <w:rsid w:val="000672A6"/>
    <w:rsid w:val="000674DC"/>
    <w:rsid w:val="00067510"/>
    <w:rsid w:val="0006784E"/>
    <w:rsid w:val="000678B8"/>
    <w:rsid w:val="000678F0"/>
    <w:rsid w:val="000679EC"/>
    <w:rsid w:val="00067A3D"/>
    <w:rsid w:val="00067B65"/>
    <w:rsid w:val="00067C92"/>
    <w:rsid w:val="0007033A"/>
    <w:rsid w:val="00070428"/>
    <w:rsid w:val="0007042D"/>
    <w:rsid w:val="00070673"/>
    <w:rsid w:val="00070739"/>
    <w:rsid w:val="00070A3F"/>
    <w:rsid w:val="000710CE"/>
    <w:rsid w:val="0007161E"/>
    <w:rsid w:val="00071706"/>
    <w:rsid w:val="000717A0"/>
    <w:rsid w:val="00071AFB"/>
    <w:rsid w:val="00071CE9"/>
    <w:rsid w:val="00071E95"/>
    <w:rsid w:val="000720B0"/>
    <w:rsid w:val="000722B4"/>
    <w:rsid w:val="00072320"/>
    <w:rsid w:val="000723DD"/>
    <w:rsid w:val="00072F8D"/>
    <w:rsid w:val="00072F8F"/>
    <w:rsid w:val="00073029"/>
    <w:rsid w:val="000731BC"/>
    <w:rsid w:val="000733C2"/>
    <w:rsid w:val="00073414"/>
    <w:rsid w:val="00073602"/>
    <w:rsid w:val="0007372C"/>
    <w:rsid w:val="00073732"/>
    <w:rsid w:val="00073768"/>
    <w:rsid w:val="00073780"/>
    <w:rsid w:val="000737FF"/>
    <w:rsid w:val="0007381C"/>
    <w:rsid w:val="0007392B"/>
    <w:rsid w:val="00073A17"/>
    <w:rsid w:val="00073AB2"/>
    <w:rsid w:val="00073D1D"/>
    <w:rsid w:val="00073E95"/>
    <w:rsid w:val="00073FDC"/>
    <w:rsid w:val="00074123"/>
    <w:rsid w:val="00074176"/>
    <w:rsid w:val="000741B2"/>
    <w:rsid w:val="00074491"/>
    <w:rsid w:val="00074A48"/>
    <w:rsid w:val="00074AD5"/>
    <w:rsid w:val="00075050"/>
    <w:rsid w:val="0007535C"/>
    <w:rsid w:val="00075562"/>
    <w:rsid w:val="00075901"/>
    <w:rsid w:val="00075D3B"/>
    <w:rsid w:val="0007609C"/>
    <w:rsid w:val="000761C0"/>
    <w:rsid w:val="00076296"/>
    <w:rsid w:val="000763AA"/>
    <w:rsid w:val="00076A73"/>
    <w:rsid w:val="00076C56"/>
    <w:rsid w:val="00076D70"/>
    <w:rsid w:val="00076D73"/>
    <w:rsid w:val="00076D81"/>
    <w:rsid w:val="00076FD9"/>
    <w:rsid w:val="00077007"/>
    <w:rsid w:val="00077062"/>
    <w:rsid w:val="0007713D"/>
    <w:rsid w:val="00077170"/>
    <w:rsid w:val="0007723A"/>
    <w:rsid w:val="000777DF"/>
    <w:rsid w:val="00077B33"/>
    <w:rsid w:val="00077FA6"/>
    <w:rsid w:val="0008027D"/>
    <w:rsid w:val="000802DF"/>
    <w:rsid w:val="000804BF"/>
    <w:rsid w:val="00080572"/>
    <w:rsid w:val="000805F2"/>
    <w:rsid w:val="00080666"/>
    <w:rsid w:val="00080A09"/>
    <w:rsid w:val="00080C3B"/>
    <w:rsid w:val="00081346"/>
    <w:rsid w:val="0008140A"/>
    <w:rsid w:val="000815E5"/>
    <w:rsid w:val="00081683"/>
    <w:rsid w:val="00081712"/>
    <w:rsid w:val="0008188C"/>
    <w:rsid w:val="00081A7C"/>
    <w:rsid w:val="00081B50"/>
    <w:rsid w:val="00081D90"/>
    <w:rsid w:val="0008206E"/>
    <w:rsid w:val="00082604"/>
    <w:rsid w:val="000826EA"/>
    <w:rsid w:val="00082BF1"/>
    <w:rsid w:val="00082CA6"/>
    <w:rsid w:val="00082D01"/>
    <w:rsid w:val="0008307C"/>
    <w:rsid w:val="000830E6"/>
    <w:rsid w:val="000831BC"/>
    <w:rsid w:val="00083419"/>
    <w:rsid w:val="000834FD"/>
    <w:rsid w:val="000835A6"/>
    <w:rsid w:val="00083D31"/>
    <w:rsid w:val="00083E50"/>
    <w:rsid w:val="00084039"/>
    <w:rsid w:val="000840D0"/>
    <w:rsid w:val="000840F5"/>
    <w:rsid w:val="00084311"/>
    <w:rsid w:val="000843EB"/>
    <w:rsid w:val="0008442B"/>
    <w:rsid w:val="00084932"/>
    <w:rsid w:val="000849C9"/>
    <w:rsid w:val="00084B74"/>
    <w:rsid w:val="00084B9E"/>
    <w:rsid w:val="00084CBC"/>
    <w:rsid w:val="00084D39"/>
    <w:rsid w:val="00084DC5"/>
    <w:rsid w:val="00084FC7"/>
    <w:rsid w:val="000854B8"/>
    <w:rsid w:val="000859D0"/>
    <w:rsid w:val="000859E6"/>
    <w:rsid w:val="00085D76"/>
    <w:rsid w:val="00085F33"/>
    <w:rsid w:val="000860BB"/>
    <w:rsid w:val="000863FF"/>
    <w:rsid w:val="000867D6"/>
    <w:rsid w:val="00086A47"/>
    <w:rsid w:val="00086EA0"/>
    <w:rsid w:val="00086F5D"/>
    <w:rsid w:val="00086F6E"/>
    <w:rsid w:val="0008724A"/>
    <w:rsid w:val="000873F9"/>
    <w:rsid w:val="000877A4"/>
    <w:rsid w:val="000878E7"/>
    <w:rsid w:val="00087966"/>
    <w:rsid w:val="00087AE8"/>
    <w:rsid w:val="0009012E"/>
    <w:rsid w:val="000902B8"/>
    <w:rsid w:val="0009062A"/>
    <w:rsid w:val="00090641"/>
    <w:rsid w:val="00090ADF"/>
    <w:rsid w:val="00090BE7"/>
    <w:rsid w:val="00090CF2"/>
    <w:rsid w:val="00091021"/>
    <w:rsid w:val="000910CA"/>
    <w:rsid w:val="0009135C"/>
    <w:rsid w:val="00091557"/>
    <w:rsid w:val="00091886"/>
    <w:rsid w:val="00091AA0"/>
    <w:rsid w:val="00091D74"/>
    <w:rsid w:val="00091E01"/>
    <w:rsid w:val="00091E7B"/>
    <w:rsid w:val="00092329"/>
    <w:rsid w:val="0009264D"/>
    <w:rsid w:val="00092924"/>
    <w:rsid w:val="000929B7"/>
    <w:rsid w:val="00092AC2"/>
    <w:rsid w:val="00092AEB"/>
    <w:rsid w:val="00092B30"/>
    <w:rsid w:val="000938B7"/>
    <w:rsid w:val="000938E3"/>
    <w:rsid w:val="00093D2E"/>
    <w:rsid w:val="00094007"/>
    <w:rsid w:val="000940B0"/>
    <w:rsid w:val="00094381"/>
    <w:rsid w:val="00094918"/>
    <w:rsid w:val="0009497D"/>
    <w:rsid w:val="00094C77"/>
    <w:rsid w:val="00094CD3"/>
    <w:rsid w:val="00094F08"/>
    <w:rsid w:val="00094FB8"/>
    <w:rsid w:val="0009530D"/>
    <w:rsid w:val="000955CA"/>
    <w:rsid w:val="000956B9"/>
    <w:rsid w:val="000956F4"/>
    <w:rsid w:val="00095785"/>
    <w:rsid w:val="00095A65"/>
    <w:rsid w:val="00096161"/>
    <w:rsid w:val="0009644F"/>
    <w:rsid w:val="0009654D"/>
    <w:rsid w:val="00096562"/>
    <w:rsid w:val="0009660D"/>
    <w:rsid w:val="00096854"/>
    <w:rsid w:val="00096883"/>
    <w:rsid w:val="00096A2A"/>
    <w:rsid w:val="00096A2D"/>
    <w:rsid w:val="00096B20"/>
    <w:rsid w:val="00097137"/>
    <w:rsid w:val="0009747B"/>
    <w:rsid w:val="000978D2"/>
    <w:rsid w:val="00097AD2"/>
    <w:rsid w:val="00097B73"/>
    <w:rsid w:val="00097C5D"/>
    <w:rsid w:val="00097E32"/>
    <w:rsid w:val="000A00D7"/>
    <w:rsid w:val="000A0599"/>
    <w:rsid w:val="000A05F3"/>
    <w:rsid w:val="000A0845"/>
    <w:rsid w:val="000A09EE"/>
    <w:rsid w:val="000A09F3"/>
    <w:rsid w:val="000A0C84"/>
    <w:rsid w:val="000A0D59"/>
    <w:rsid w:val="000A0D9B"/>
    <w:rsid w:val="000A106F"/>
    <w:rsid w:val="000A119F"/>
    <w:rsid w:val="000A12D7"/>
    <w:rsid w:val="000A142B"/>
    <w:rsid w:val="000A155D"/>
    <w:rsid w:val="000A1AC0"/>
    <w:rsid w:val="000A269F"/>
    <w:rsid w:val="000A26A0"/>
    <w:rsid w:val="000A38CD"/>
    <w:rsid w:val="000A3976"/>
    <w:rsid w:val="000A3BF2"/>
    <w:rsid w:val="000A3D7F"/>
    <w:rsid w:val="000A3DA7"/>
    <w:rsid w:val="000A3EBE"/>
    <w:rsid w:val="000A4122"/>
    <w:rsid w:val="000A42C5"/>
    <w:rsid w:val="000A483F"/>
    <w:rsid w:val="000A494C"/>
    <w:rsid w:val="000A5681"/>
    <w:rsid w:val="000A56A4"/>
    <w:rsid w:val="000A57C3"/>
    <w:rsid w:val="000A581B"/>
    <w:rsid w:val="000A58C2"/>
    <w:rsid w:val="000A5C06"/>
    <w:rsid w:val="000A5C88"/>
    <w:rsid w:val="000A5D30"/>
    <w:rsid w:val="000A5E0B"/>
    <w:rsid w:val="000A5FA5"/>
    <w:rsid w:val="000A625D"/>
    <w:rsid w:val="000A63FA"/>
    <w:rsid w:val="000A67C7"/>
    <w:rsid w:val="000A67F0"/>
    <w:rsid w:val="000A67FB"/>
    <w:rsid w:val="000A6846"/>
    <w:rsid w:val="000A6DCD"/>
    <w:rsid w:val="000A707A"/>
    <w:rsid w:val="000A71E5"/>
    <w:rsid w:val="000A71EE"/>
    <w:rsid w:val="000A731C"/>
    <w:rsid w:val="000A7414"/>
    <w:rsid w:val="000A79CE"/>
    <w:rsid w:val="000A7D02"/>
    <w:rsid w:val="000A7DD3"/>
    <w:rsid w:val="000B007C"/>
    <w:rsid w:val="000B03E8"/>
    <w:rsid w:val="000B083C"/>
    <w:rsid w:val="000B0878"/>
    <w:rsid w:val="000B08C6"/>
    <w:rsid w:val="000B09F7"/>
    <w:rsid w:val="000B0CBD"/>
    <w:rsid w:val="000B0D19"/>
    <w:rsid w:val="000B0D80"/>
    <w:rsid w:val="000B0DEE"/>
    <w:rsid w:val="000B0EB7"/>
    <w:rsid w:val="000B0EEC"/>
    <w:rsid w:val="000B110B"/>
    <w:rsid w:val="000B18AE"/>
    <w:rsid w:val="000B18B4"/>
    <w:rsid w:val="000B1D58"/>
    <w:rsid w:val="000B1D76"/>
    <w:rsid w:val="000B1E09"/>
    <w:rsid w:val="000B2212"/>
    <w:rsid w:val="000B24D7"/>
    <w:rsid w:val="000B276F"/>
    <w:rsid w:val="000B2795"/>
    <w:rsid w:val="000B27C0"/>
    <w:rsid w:val="000B2B3D"/>
    <w:rsid w:val="000B2B68"/>
    <w:rsid w:val="000B2CEA"/>
    <w:rsid w:val="000B2D5E"/>
    <w:rsid w:val="000B312C"/>
    <w:rsid w:val="000B31ED"/>
    <w:rsid w:val="000B3406"/>
    <w:rsid w:val="000B3497"/>
    <w:rsid w:val="000B36A5"/>
    <w:rsid w:val="000B37B1"/>
    <w:rsid w:val="000B38A6"/>
    <w:rsid w:val="000B399F"/>
    <w:rsid w:val="000B44FE"/>
    <w:rsid w:val="000B4506"/>
    <w:rsid w:val="000B46AE"/>
    <w:rsid w:val="000B46FC"/>
    <w:rsid w:val="000B4981"/>
    <w:rsid w:val="000B4CE1"/>
    <w:rsid w:val="000B4D83"/>
    <w:rsid w:val="000B4DD3"/>
    <w:rsid w:val="000B4E5C"/>
    <w:rsid w:val="000B4EC3"/>
    <w:rsid w:val="000B596B"/>
    <w:rsid w:val="000B59CF"/>
    <w:rsid w:val="000B5D3C"/>
    <w:rsid w:val="000B5EA4"/>
    <w:rsid w:val="000B6172"/>
    <w:rsid w:val="000B658E"/>
    <w:rsid w:val="000B65D0"/>
    <w:rsid w:val="000B6681"/>
    <w:rsid w:val="000B6995"/>
    <w:rsid w:val="000B6D98"/>
    <w:rsid w:val="000B71DA"/>
    <w:rsid w:val="000B7512"/>
    <w:rsid w:val="000B751D"/>
    <w:rsid w:val="000B7783"/>
    <w:rsid w:val="000B7873"/>
    <w:rsid w:val="000B7878"/>
    <w:rsid w:val="000B78DD"/>
    <w:rsid w:val="000B7A8B"/>
    <w:rsid w:val="000B7F62"/>
    <w:rsid w:val="000C0212"/>
    <w:rsid w:val="000C03D5"/>
    <w:rsid w:val="000C0459"/>
    <w:rsid w:val="000C06AA"/>
    <w:rsid w:val="000C0D5D"/>
    <w:rsid w:val="000C148A"/>
    <w:rsid w:val="000C15FC"/>
    <w:rsid w:val="000C16EF"/>
    <w:rsid w:val="000C1773"/>
    <w:rsid w:val="000C178C"/>
    <w:rsid w:val="000C1817"/>
    <w:rsid w:val="000C1B1E"/>
    <w:rsid w:val="000C1B46"/>
    <w:rsid w:val="000C1B55"/>
    <w:rsid w:val="000C1F54"/>
    <w:rsid w:val="000C208E"/>
    <w:rsid w:val="000C20A5"/>
    <w:rsid w:val="000C2382"/>
    <w:rsid w:val="000C23A6"/>
    <w:rsid w:val="000C2469"/>
    <w:rsid w:val="000C261D"/>
    <w:rsid w:val="000C2A3F"/>
    <w:rsid w:val="000C2B5B"/>
    <w:rsid w:val="000C2D28"/>
    <w:rsid w:val="000C2F27"/>
    <w:rsid w:val="000C30EF"/>
    <w:rsid w:val="000C321B"/>
    <w:rsid w:val="000C32DF"/>
    <w:rsid w:val="000C3436"/>
    <w:rsid w:val="000C3514"/>
    <w:rsid w:val="000C3545"/>
    <w:rsid w:val="000C367E"/>
    <w:rsid w:val="000C3855"/>
    <w:rsid w:val="000C393F"/>
    <w:rsid w:val="000C3B53"/>
    <w:rsid w:val="000C3BD4"/>
    <w:rsid w:val="000C3CD6"/>
    <w:rsid w:val="000C428B"/>
    <w:rsid w:val="000C4511"/>
    <w:rsid w:val="000C46EC"/>
    <w:rsid w:val="000C475F"/>
    <w:rsid w:val="000C4D55"/>
    <w:rsid w:val="000C4D9C"/>
    <w:rsid w:val="000C4EF3"/>
    <w:rsid w:val="000C5063"/>
    <w:rsid w:val="000C5531"/>
    <w:rsid w:val="000C55F9"/>
    <w:rsid w:val="000C5600"/>
    <w:rsid w:val="000C5724"/>
    <w:rsid w:val="000C5B6D"/>
    <w:rsid w:val="000C5E03"/>
    <w:rsid w:val="000C5F7D"/>
    <w:rsid w:val="000C6086"/>
    <w:rsid w:val="000C61D6"/>
    <w:rsid w:val="000C6629"/>
    <w:rsid w:val="000C6BDE"/>
    <w:rsid w:val="000C7032"/>
    <w:rsid w:val="000C70C8"/>
    <w:rsid w:val="000C742D"/>
    <w:rsid w:val="000C746D"/>
    <w:rsid w:val="000C76EB"/>
    <w:rsid w:val="000C7837"/>
    <w:rsid w:val="000C7914"/>
    <w:rsid w:val="000C79F1"/>
    <w:rsid w:val="000C7D41"/>
    <w:rsid w:val="000D01A3"/>
    <w:rsid w:val="000D0353"/>
    <w:rsid w:val="000D039E"/>
    <w:rsid w:val="000D0672"/>
    <w:rsid w:val="000D0C27"/>
    <w:rsid w:val="000D0C73"/>
    <w:rsid w:val="000D0EF2"/>
    <w:rsid w:val="000D1050"/>
    <w:rsid w:val="000D1261"/>
    <w:rsid w:val="000D1868"/>
    <w:rsid w:val="000D1923"/>
    <w:rsid w:val="000D1A44"/>
    <w:rsid w:val="000D20EE"/>
    <w:rsid w:val="000D23BB"/>
    <w:rsid w:val="000D24DD"/>
    <w:rsid w:val="000D273B"/>
    <w:rsid w:val="000D2850"/>
    <w:rsid w:val="000D2881"/>
    <w:rsid w:val="000D2D7D"/>
    <w:rsid w:val="000D2DE0"/>
    <w:rsid w:val="000D2E4F"/>
    <w:rsid w:val="000D2F53"/>
    <w:rsid w:val="000D3418"/>
    <w:rsid w:val="000D378E"/>
    <w:rsid w:val="000D38A1"/>
    <w:rsid w:val="000D41B4"/>
    <w:rsid w:val="000D4484"/>
    <w:rsid w:val="000D455A"/>
    <w:rsid w:val="000D49CB"/>
    <w:rsid w:val="000D4FAE"/>
    <w:rsid w:val="000D4FCB"/>
    <w:rsid w:val="000D50AC"/>
    <w:rsid w:val="000D519A"/>
    <w:rsid w:val="000D5426"/>
    <w:rsid w:val="000D5485"/>
    <w:rsid w:val="000D569C"/>
    <w:rsid w:val="000D5AC8"/>
    <w:rsid w:val="000D5AF5"/>
    <w:rsid w:val="000D5B8C"/>
    <w:rsid w:val="000D5C29"/>
    <w:rsid w:val="000D6961"/>
    <w:rsid w:val="000D696F"/>
    <w:rsid w:val="000D69EE"/>
    <w:rsid w:val="000D6A9F"/>
    <w:rsid w:val="000D6EDD"/>
    <w:rsid w:val="000D6F00"/>
    <w:rsid w:val="000D7041"/>
    <w:rsid w:val="000D765F"/>
    <w:rsid w:val="000D77C3"/>
    <w:rsid w:val="000D79AA"/>
    <w:rsid w:val="000D7B14"/>
    <w:rsid w:val="000D7C6E"/>
    <w:rsid w:val="000E0001"/>
    <w:rsid w:val="000E0062"/>
    <w:rsid w:val="000E0284"/>
    <w:rsid w:val="000E05F9"/>
    <w:rsid w:val="000E0972"/>
    <w:rsid w:val="000E1046"/>
    <w:rsid w:val="000E12F6"/>
    <w:rsid w:val="000E13CE"/>
    <w:rsid w:val="000E1B44"/>
    <w:rsid w:val="000E1C12"/>
    <w:rsid w:val="000E1E31"/>
    <w:rsid w:val="000E22E0"/>
    <w:rsid w:val="000E262D"/>
    <w:rsid w:val="000E2753"/>
    <w:rsid w:val="000E276B"/>
    <w:rsid w:val="000E2911"/>
    <w:rsid w:val="000E31EB"/>
    <w:rsid w:val="000E3710"/>
    <w:rsid w:val="000E399C"/>
    <w:rsid w:val="000E3A26"/>
    <w:rsid w:val="000E40A1"/>
    <w:rsid w:val="000E40E4"/>
    <w:rsid w:val="000E43EB"/>
    <w:rsid w:val="000E440D"/>
    <w:rsid w:val="000E462C"/>
    <w:rsid w:val="000E4853"/>
    <w:rsid w:val="000E4878"/>
    <w:rsid w:val="000E4F2F"/>
    <w:rsid w:val="000E4F80"/>
    <w:rsid w:val="000E4F9F"/>
    <w:rsid w:val="000E5034"/>
    <w:rsid w:val="000E508A"/>
    <w:rsid w:val="000E5682"/>
    <w:rsid w:val="000E56E4"/>
    <w:rsid w:val="000E590F"/>
    <w:rsid w:val="000E59C1"/>
    <w:rsid w:val="000E6233"/>
    <w:rsid w:val="000E64F4"/>
    <w:rsid w:val="000E6550"/>
    <w:rsid w:val="000E660B"/>
    <w:rsid w:val="000E6911"/>
    <w:rsid w:val="000E6A0D"/>
    <w:rsid w:val="000E6D34"/>
    <w:rsid w:val="000E7053"/>
    <w:rsid w:val="000E71E7"/>
    <w:rsid w:val="000E7303"/>
    <w:rsid w:val="000E7330"/>
    <w:rsid w:val="000E77DD"/>
    <w:rsid w:val="000E7815"/>
    <w:rsid w:val="000E7B17"/>
    <w:rsid w:val="000E7EE8"/>
    <w:rsid w:val="000E7FAC"/>
    <w:rsid w:val="000F001C"/>
    <w:rsid w:val="000F002E"/>
    <w:rsid w:val="000F01C2"/>
    <w:rsid w:val="000F0256"/>
    <w:rsid w:val="000F0308"/>
    <w:rsid w:val="000F054A"/>
    <w:rsid w:val="000F0606"/>
    <w:rsid w:val="000F0683"/>
    <w:rsid w:val="000F0B4E"/>
    <w:rsid w:val="000F0C15"/>
    <w:rsid w:val="000F0CEA"/>
    <w:rsid w:val="000F0D80"/>
    <w:rsid w:val="000F0ED0"/>
    <w:rsid w:val="000F0F5B"/>
    <w:rsid w:val="000F10EF"/>
    <w:rsid w:val="000F152A"/>
    <w:rsid w:val="000F1ED1"/>
    <w:rsid w:val="000F2197"/>
    <w:rsid w:val="000F219D"/>
    <w:rsid w:val="000F23D6"/>
    <w:rsid w:val="000F2442"/>
    <w:rsid w:val="000F2A30"/>
    <w:rsid w:val="000F308A"/>
    <w:rsid w:val="000F31CF"/>
    <w:rsid w:val="000F3209"/>
    <w:rsid w:val="000F32B0"/>
    <w:rsid w:val="000F3442"/>
    <w:rsid w:val="000F34BE"/>
    <w:rsid w:val="000F3723"/>
    <w:rsid w:val="000F37BE"/>
    <w:rsid w:val="000F3993"/>
    <w:rsid w:val="000F3AB3"/>
    <w:rsid w:val="000F3D28"/>
    <w:rsid w:val="000F3FBE"/>
    <w:rsid w:val="000F3FF2"/>
    <w:rsid w:val="000F4127"/>
    <w:rsid w:val="000F414D"/>
    <w:rsid w:val="000F49C9"/>
    <w:rsid w:val="000F4A60"/>
    <w:rsid w:val="000F4BC6"/>
    <w:rsid w:val="000F507F"/>
    <w:rsid w:val="000F50A4"/>
    <w:rsid w:val="000F527F"/>
    <w:rsid w:val="000F52E5"/>
    <w:rsid w:val="000F53C8"/>
    <w:rsid w:val="000F55EA"/>
    <w:rsid w:val="000F5767"/>
    <w:rsid w:val="000F58C4"/>
    <w:rsid w:val="000F5959"/>
    <w:rsid w:val="000F5A23"/>
    <w:rsid w:val="000F610E"/>
    <w:rsid w:val="000F63F3"/>
    <w:rsid w:val="000F6530"/>
    <w:rsid w:val="000F6546"/>
    <w:rsid w:val="000F6A83"/>
    <w:rsid w:val="000F6B4B"/>
    <w:rsid w:val="000F6EAC"/>
    <w:rsid w:val="000F7441"/>
    <w:rsid w:val="000F74B5"/>
    <w:rsid w:val="000F7A85"/>
    <w:rsid w:val="000F7B54"/>
    <w:rsid w:val="0010008A"/>
    <w:rsid w:val="00100428"/>
    <w:rsid w:val="00100523"/>
    <w:rsid w:val="00100597"/>
    <w:rsid w:val="00100686"/>
    <w:rsid w:val="00100BF8"/>
    <w:rsid w:val="00100DFB"/>
    <w:rsid w:val="00101682"/>
    <w:rsid w:val="00101CF5"/>
    <w:rsid w:val="00101E01"/>
    <w:rsid w:val="00101E77"/>
    <w:rsid w:val="001020AF"/>
    <w:rsid w:val="0010214E"/>
    <w:rsid w:val="001022EC"/>
    <w:rsid w:val="0010234F"/>
    <w:rsid w:val="0010262F"/>
    <w:rsid w:val="00102B46"/>
    <w:rsid w:val="00103009"/>
    <w:rsid w:val="001033FA"/>
    <w:rsid w:val="001033FF"/>
    <w:rsid w:val="00103468"/>
    <w:rsid w:val="00103716"/>
    <w:rsid w:val="00103884"/>
    <w:rsid w:val="00103A0D"/>
    <w:rsid w:val="00103A70"/>
    <w:rsid w:val="0010441A"/>
    <w:rsid w:val="001047F5"/>
    <w:rsid w:val="00104823"/>
    <w:rsid w:val="001048F8"/>
    <w:rsid w:val="00104AA9"/>
    <w:rsid w:val="00104ADD"/>
    <w:rsid w:val="00104AE0"/>
    <w:rsid w:val="00104C7A"/>
    <w:rsid w:val="00104FE9"/>
    <w:rsid w:val="00105563"/>
    <w:rsid w:val="00105889"/>
    <w:rsid w:val="001058FB"/>
    <w:rsid w:val="00105AEB"/>
    <w:rsid w:val="00105D9C"/>
    <w:rsid w:val="00105E00"/>
    <w:rsid w:val="00105E63"/>
    <w:rsid w:val="00105E91"/>
    <w:rsid w:val="001064BF"/>
    <w:rsid w:val="001069F8"/>
    <w:rsid w:val="00106AC6"/>
    <w:rsid w:val="00106B2E"/>
    <w:rsid w:val="00106C91"/>
    <w:rsid w:val="00106E0A"/>
    <w:rsid w:val="00106FED"/>
    <w:rsid w:val="001070E7"/>
    <w:rsid w:val="0010724F"/>
    <w:rsid w:val="001072BC"/>
    <w:rsid w:val="001073EE"/>
    <w:rsid w:val="0010747D"/>
    <w:rsid w:val="00107649"/>
    <w:rsid w:val="00107963"/>
    <w:rsid w:val="00107F58"/>
    <w:rsid w:val="00110183"/>
    <w:rsid w:val="001101C9"/>
    <w:rsid w:val="00110328"/>
    <w:rsid w:val="00110781"/>
    <w:rsid w:val="001109A3"/>
    <w:rsid w:val="00110AA4"/>
    <w:rsid w:val="00110B42"/>
    <w:rsid w:val="00110B9C"/>
    <w:rsid w:val="00110CA4"/>
    <w:rsid w:val="0011102C"/>
    <w:rsid w:val="001111A9"/>
    <w:rsid w:val="001111CA"/>
    <w:rsid w:val="00111229"/>
    <w:rsid w:val="00111261"/>
    <w:rsid w:val="001114A9"/>
    <w:rsid w:val="001115B5"/>
    <w:rsid w:val="0011169B"/>
    <w:rsid w:val="0011172B"/>
    <w:rsid w:val="00111EC0"/>
    <w:rsid w:val="00112546"/>
    <w:rsid w:val="001125E5"/>
    <w:rsid w:val="00112655"/>
    <w:rsid w:val="00112663"/>
    <w:rsid w:val="001127FA"/>
    <w:rsid w:val="00112937"/>
    <w:rsid w:val="00112BE3"/>
    <w:rsid w:val="00112DDE"/>
    <w:rsid w:val="00112E27"/>
    <w:rsid w:val="00112F14"/>
    <w:rsid w:val="001132B0"/>
    <w:rsid w:val="001133CA"/>
    <w:rsid w:val="0011347A"/>
    <w:rsid w:val="00113582"/>
    <w:rsid w:val="001135AF"/>
    <w:rsid w:val="0011362B"/>
    <w:rsid w:val="001137B9"/>
    <w:rsid w:val="00113A75"/>
    <w:rsid w:val="00113AEA"/>
    <w:rsid w:val="00113B70"/>
    <w:rsid w:val="00113BE5"/>
    <w:rsid w:val="00113E99"/>
    <w:rsid w:val="00113EC4"/>
    <w:rsid w:val="00113F12"/>
    <w:rsid w:val="001140A8"/>
    <w:rsid w:val="00114390"/>
    <w:rsid w:val="00114BAF"/>
    <w:rsid w:val="00114BD2"/>
    <w:rsid w:val="001150D4"/>
    <w:rsid w:val="001154D4"/>
    <w:rsid w:val="00115A3A"/>
    <w:rsid w:val="00115A7C"/>
    <w:rsid w:val="00115D41"/>
    <w:rsid w:val="00116058"/>
    <w:rsid w:val="0011651E"/>
    <w:rsid w:val="0011655B"/>
    <w:rsid w:val="00116619"/>
    <w:rsid w:val="0011691F"/>
    <w:rsid w:val="00116D47"/>
    <w:rsid w:val="00116F33"/>
    <w:rsid w:val="0011701E"/>
    <w:rsid w:val="001171C0"/>
    <w:rsid w:val="001173CA"/>
    <w:rsid w:val="0011744C"/>
    <w:rsid w:val="001177E0"/>
    <w:rsid w:val="00117B60"/>
    <w:rsid w:val="00117C11"/>
    <w:rsid w:val="00117DCC"/>
    <w:rsid w:val="00117E8C"/>
    <w:rsid w:val="00117F79"/>
    <w:rsid w:val="00117F9F"/>
    <w:rsid w:val="001203D0"/>
    <w:rsid w:val="0012052F"/>
    <w:rsid w:val="00120720"/>
    <w:rsid w:val="001207F9"/>
    <w:rsid w:val="00120857"/>
    <w:rsid w:val="001209A7"/>
    <w:rsid w:val="001211AA"/>
    <w:rsid w:val="00121349"/>
    <w:rsid w:val="001218B2"/>
    <w:rsid w:val="00121A72"/>
    <w:rsid w:val="00121C68"/>
    <w:rsid w:val="00121DEA"/>
    <w:rsid w:val="0012214B"/>
    <w:rsid w:val="00122416"/>
    <w:rsid w:val="00122825"/>
    <w:rsid w:val="0012285C"/>
    <w:rsid w:val="001228D7"/>
    <w:rsid w:val="00123629"/>
    <w:rsid w:val="00123A51"/>
    <w:rsid w:val="00123C8F"/>
    <w:rsid w:val="00123F13"/>
    <w:rsid w:val="00124175"/>
    <w:rsid w:val="001242E6"/>
    <w:rsid w:val="00124720"/>
    <w:rsid w:val="0012485C"/>
    <w:rsid w:val="00124A67"/>
    <w:rsid w:val="00124D14"/>
    <w:rsid w:val="00124D2C"/>
    <w:rsid w:val="00124EAD"/>
    <w:rsid w:val="00124EFF"/>
    <w:rsid w:val="00124F82"/>
    <w:rsid w:val="00125228"/>
    <w:rsid w:val="0012524A"/>
    <w:rsid w:val="001256B4"/>
    <w:rsid w:val="00125842"/>
    <w:rsid w:val="00125968"/>
    <w:rsid w:val="00125B2E"/>
    <w:rsid w:val="00125B93"/>
    <w:rsid w:val="00125C3C"/>
    <w:rsid w:val="00125C73"/>
    <w:rsid w:val="00125D92"/>
    <w:rsid w:val="00125F39"/>
    <w:rsid w:val="00125FCF"/>
    <w:rsid w:val="001261E3"/>
    <w:rsid w:val="001267A2"/>
    <w:rsid w:val="00126824"/>
    <w:rsid w:val="00126E4C"/>
    <w:rsid w:val="00126E57"/>
    <w:rsid w:val="00126F60"/>
    <w:rsid w:val="0012721F"/>
    <w:rsid w:val="001274BC"/>
    <w:rsid w:val="001276EB"/>
    <w:rsid w:val="001277AE"/>
    <w:rsid w:val="001278C1"/>
    <w:rsid w:val="001279BC"/>
    <w:rsid w:val="00127C25"/>
    <w:rsid w:val="00130171"/>
    <w:rsid w:val="00130315"/>
    <w:rsid w:val="00130729"/>
    <w:rsid w:val="001309A2"/>
    <w:rsid w:val="00130A65"/>
    <w:rsid w:val="00130CA6"/>
    <w:rsid w:val="00130F65"/>
    <w:rsid w:val="00130FCC"/>
    <w:rsid w:val="001313DD"/>
    <w:rsid w:val="0013195F"/>
    <w:rsid w:val="00131979"/>
    <w:rsid w:val="001319C3"/>
    <w:rsid w:val="00131A4F"/>
    <w:rsid w:val="00131A7C"/>
    <w:rsid w:val="00131BA1"/>
    <w:rsid w:val="00131D66"/>
    <w:rsid w:val="00131D9B"/>
    <w:rsid w:val="00131E2E"/>
    <w:rsid w:val="00131F44"/>
    <w:rsid w:val="00131FC3"/>
    <w:rsid w:val="00132011"/>
    <w:rsid w:val="001321DA"/>
    <w:rsid w:val="001323CF"/>
    <w:rsid w:val="001328A9"/>
    <w:rsid w:val="001330F1"/>
    <w:rsid w:val="0013323F"/>
    <w:rsid w:val="001333AE"/>
    <w:rsid w:val="00133467"/>
    <w:rsid w:val="001335B2"/>
    <w:rsid w:val="001338BC"/>
    <w:rsid w:val="00133F92"/>
    <w:rsid w:val="00134390"/>
    <w:rsid w:val="00134525"/>
    <w:rsid w:val="00134548"/>
    <w:rsid w:val="00134563"/>
    <w:rsid w:val="0013487C"/>
    <w:rsid w:val="001349CF"/>
    <w:rsid w:val="00134C0F"/>
    <w:rsid w:val="00134E66"/>
    <w:rsid w:val="00134FEC"/>
    <w:rsid w:val="001350F1"/>
    <w:rsid w:val="0013535B"/>
    <w:rsid w:val="00135455"/>
    <w:rsid w:val="001354DE"/>
    <w:rsid w:val="001355C7"/>
    <w:rsid w:val="00135808"/>
    <w:rsid w:val="0013588B"/>
    <w:rsid w:val="00135B11"/>
    <w:rsid w:val="00135D4D"/>
    <w:rsid w:val="001360BC"/>
    <w:rsid w:val="00136237"/>
    <w:rsid w:val="00136F4F"/>
    <w:rsid w:val="00137163"/>
    <w:rsid w:val="00137181"/>
    <w:rsid w:val="001373A3"/>
    <w:rsid w:val="00137613"/>
    <w:rsid w:val="00137617"/>
    <w:rsid w:val="00137AA2"/>
    <w:rsid w:val="00137F5D"/>
    <w:rsid w:val="00140066"/>
    <w:rsid w:val="001402AC"/>
    <w:rsid w:val="001404D3"/>
    <w:rsid w:val="0014062A"/>
    <w:rsid w:val="001408AA"/>
    <w:rsid w:val="00140C51"/>
    <w:rsid w:val="00141152"/>
    <w:rsid w:val="001411AE"/>
    <w:rsid w:val="00141404"/>
    <w:rsid w:val="0014143A"/>
    <w:rsid w:val="00141548"/>
    <w:rsid w:val="0014157E"/>
    <w:rsid w:val="0014198F"/>
    <w:rsid w:val="00141A10"/>
    <w:rsid w:val="00141B66"/>
    <w:rsid w:val="00141D86"/>
    <w:rsid w:val="00142034"/>
    <w:rsid w:val="001425E2"/>
    <w:rsid w:val="00142630"/>
    <w:rsid w:val="001427FB"/>
    <w:rsid w:val="001428E2"/>
    <w:rsid w:val="001429CC"/>
    <w:rsid w:val="00142E0A"/>
    <w:rsid w:val="00142E0B"/>
    <w:rsid w:val="00142F8F"/>
    <w:rsid w:val="0014317F"/>
    <w:rsid w:val="001431D4"/>
    <w:rsid w:val="00143847"/>
    <w:rsid w:val="00143AA1"/>
    <w:rsid w:val="00143B88"/>
    <w:rsid w:val="00143C27"/>
    <w:rsid w:val="00143CB8"/>
    <w:rsid w:val="00143D03"/>
    <w:rsid w:val="00143D5B"/>
    <w:rsid w:val="00143D9D"/>
    <w:rsid w:val="001445B7"/>
    <w:rsid w:val="00144778"/>
    <w:rsid w:val="001449A7"/>
    <w:rsid w:val="00144ADB"/>
    <w:rsid w:val="00144D60"/>
    <w:rsid w:val="00144DA3"/>
    <w:rsid w:val="00144F14"/>
    <w:rsid w:val="00145262"/>
    <w:rsid w:val="001454F0"/>
    <w:rsid w:val="00145995"/>
    <w:rsid w:val="00145B80"/>
    <w:rsid w:val="00145EF7"/>
    <w:rsid w:val="0014613A"/>
    <w:rsid w:val="0014625E"/>
    <w:rsid w:val="001462F4"/>
    <w:rsid w:val="0014676D"/>
    <w:rsid w:val="00146B25"/>
    <w:rsid w:val="00146B4C"/>
    <w:rsid w:val="00146B57"/>
    <w:rsid w:val="00146C6B"/>
    <w:rsid w:val="0014735A"/>
    <w:rsid w:val="00147939"/>
    <w:rsid w:val="001479D6"/>
    <w:rsid w:val="00147B3C"/>
    <w:rsid w:val="00147D52"/>
    <w:rsid w:val="00147F18"/>
    <w:rsid w:val="00147F79"/>
    <w:rsid w:val="001501E9"/>
    <w:rsid w:val="0015046E"/>
    <w:rsid w:val="00150550"/>
    <w:rsid w:val="001505BA"/>
    <w:rsid w:val="00150795"/>
    <w:rsid w:val="00150BB2"/>
    <w:rsid w:val="00151183"/>
    <w:rsid w:val="00151947"/>
    <w:rsid w:val="0015196C"/>
    <w:rsid w:val="001519D7"/>
    <w:rsid w:val="00151A41"/>
    <w:rsid w:val="00151A4F"/>
    <w:rsid w:val="00151A84"/>
    <w:rsid w:val="00151D4F"/>
    <w:rsid w:val="00151D79"/>
    <w:rsid w:val="00151E37"/>
    <w:rsid w:val="00151F52"/>
    <w:rsid w:val="0015243B"/>
    <w:rsid w:val="0015253A"/>
    <w:rsid w:val="00152548"/>
    <w:rsid w:val="0015289D"/>
    <w:rsid w:val="00152D05"/>
    <w:rsid w:val="00152D0C"/>
    <w:rsid w:val="00152D62"/>
    <w:rsid w:val="00152E18"/>
    <w:rsid w:val="00152EA9"/>
    <w:rsid w:val="00153414"/>
    <w:rsid w:val="0015354C"/>
    <w:rsid w:val="00153890"/>
    <w:rsid w:val="00153963"/>
    <w:rsid w:val="00153AC7"/>
    <w:rsid w:val="00153C65"/>
    <w:rsid w:val="00153D2F"/>
    <w:rsid w:val="00153E79"/>
    <w:rsid w:val="00153F18"/>
    <w:rsid w:val="00154129"/>
    <w:rsid w:val="001541E2"/>
    <w:rsid w:val="00154355"/>
    <w:rsid w:val="001544D5"/>
    <w:rsid w:val="00154916"/>
    <w:rsid w:val="00154DF2"/>
    <w:rsid w:val="00154E31"/>
    <w:rsid w:val="00154F32"/>
    <w:rsid w:val="00155062"/>
    <w:rsid w:val="0015551C"/>
    <w:rsid w:val="00155547"/>
    <w:rsid w:val="001555FE"/>
    <w:rsid w:val="001556A2"/>
    <w:rsid w:val="0015570E"/>
    <w:rsid w:val="00155A39"/>
    <w:rsid w:val="00155A57"/>
    <w:rsid w:val="00155AB1"/>
    <w:rsid w:val="00155D4A"/>
    <w:rsid w:val="00155D73"/>
    <w:rsid w:val="00155DAA"/>
    <w:rsid w:val="00155DF7"/>
    <w:rsid w:val="0015605F"/>
    <w:rsid w:val="00156120"/>
    <w:rsid w:val="00156460"/>
    <w:rsid w:val="00156B72"/>
    <w:rsid w:val="00156CE2"/>
    <w:rsid w:val="00156E48"/>
    <w:rsid w:val="001573F5"/>
    <w:rsid w:val="001577A1"/>
    <w:rsid w:val="0015793A"/>
    <w:rsid w:val="00157951"/>
    <w:rsid w:val="00157B68"/>
    <w:rsid w:val="00157E47"/>
    <w:rsid w:val="00157F52"/>
    <w:rsid w:val="0016002A"/>
    <w:rsid w:val="001602AC"/>
    <w:rsid w:val="0016033B"/>
    <w:rsid w:val="0016042A"/>
    <w:rsid w:val="0016043B"/>
    <w:rsid w:val="001609C3"/>
    <w:rsid w:val="001609D3"/>
    <w:rsid w:val="00160D36"/>
    <w:rsid w:val="00160DD3"/>
    <w:rsid w:val="0016106A"/>
    <w:rsid w:val="001612AA"/>
    <w:rsid w:val="0016133A"/>
    <w:rsid w:val="00161423"/>
    <w:rsid w:val="00161563"/>
    <w:rsid w:val="00161775"/>
    <w:rsid w:val="00161ACB"/>
    <w:rsid w:val="00161C54"/>
    <w:rsid w:val="00161F5B"/>
    <w:rsid w:val="0016239E"/>
    <w:rsid w:val="00162454"/>
    <w:rsid w:val="00162616"/>
    <w:rsid w:val="00162662"/>
    <w:rsid w:val="0016270C"/>
    <w:rsid w:val="0016309A"/>
    <w:rsid w:val="001632AB"/>
    <w:rsid w:val="001632D0"/>
    <w:rsid w:val="0016338A"/>
    <w:rsid w:val="001635BF"/>
    <w:rsid w:val="00163774"/>
    <w:rsid w:val="00163884"/>
    <w:rsid w:val="00163890"/>
    <w:rsid w:val="00163BA4"/>
    <w:rsid w:val="00163C4A"/>
    <w:rsid w:val="00163FFE"/>
    <w:rsid w:val="001644CB"/>
    <w:rsid w:val="001646A1"/>
    <w:rsid w:val="00164700"/>
    <w:rsid w:val="0016489A"/>
    <w:rsid w:val="00164A86"/>
    <w:rsid w:val="00164C51"/>
    <w:rsid w:val="00164D0F"/>
    <w:rsid w:val="00164DC9"/>
    <w:rsid w:val="00164FBF"/>
    <w:rsid w:val="00165480"/>
    <w:rsid w:val="00165766"/>
    <w:rsid w:val="00165D4C"/>
    <w:rsid w:val="00165E20"/>
    <w:rsid w:val="00165EE0"/>
    <w:rsid w:val="00166003"/>
    <w:rsid w:val="00166017"/>
    <w:rsid w:val="0016603E"/>
    <w:rsid w:val="00166133"/>
    <w:rsid w:val="001663B3"/>
    <w:rsid w:val="00166430"/>
    <w:rsid w:val="0016646A"/>
    <w:rsid w:val="001664D0"/>
    <w:rsid w:val="0016669F"/>
    <w:rsid w:val="00166B39"/>
    <w:rsid w:val="00167163"/>
    <w:rsid w:val="00167347"/>
    <w:rsid w:val="0016767A"/>
    <w:rsid w:val="0016786A"/>
    <w:rsid w:val="00167C7D"/>
    <w:rsid w:val="00167DA8"/>
    <w:rsid w:val="001702F4"/>
    <w:rsid w:val="001704B5"/>
    <w:rsid w:val="00170D29"/>
    <w:rsid w:val="00171170"/>
    <w:rsid w:val="001715E2"/>
    <w:rsid w:val="00171776"/>
    <w:rsid w:val="00171859"/>
    <w:rsid w:val="00171868"/>
    <w:rsid w:val="001718CE"/>
    <w:rsid w:val="00171A0B"/>
    <w:rsid w:val="00171BE9"/>
    <w:rsid w:val="00171CB5"/>
    <w:rsid w:val="00171CB9"/>
    <w:rsid w:val="001722E5"/>
    <w:rsid w:val="0017234A"/>
    <w:rsid w:val="00172521"/>
    <w:rsid w:val="00172D6D"/>
    <w:rsid w:val="00173002"/>
    <w:rsid w:val="0017306B"/>
    <w:rsid w:val="00173104"/>
    <w:rsid w:val="00173395"/>
    <w:rsid w:val="0017340C"/>
    <w:rsid w:val="0017345A"/>
    <w:rsid w:val="0017377E"/>
    <w:rsid w:val="00173854"/>
    <w:rsid w:val="00173D63"/>
    <w:rsid w:val="00173DFC"/>
    <w:rsid w:val="00173EBF"/>
    <w:rsid w:val="00174340"/>
    <w:rsid w:val="001744EB"/>
    <w:rsid w:val="001747AF"/>
    <w:rsid w:val="001747EC"/>
    <w:rsid w:val="001748AD"/>
    <w:rsid w:val="00174940"/>
    <w:rsid w:val="00174BA0"/>
    <w:rsid w:val="00174C73"/>
    <w:rsid w:val="001752FD"/>
    <w:rsid w:val="00175313"/>
    <w:rsid w:val="001753F8"/>
    <w:rsid w:val="00175B48"/>
    <w:rsid w:val="00175B5D"/>
    <w:rsid w:val="00175BD6"/>
    <w:rsid w:val="00175D0E"/>
    <w:rsid w:val="00176052"/>
    <w:rsid w:val="001766FB"/>
    <w:rsid w:val="00177249"/>
    <w:rsid w:val="0017745C"/>
    <w:rsid w:val="00177863"/>
    <w:rsid w:val="00177B65"/>
    <w:rsid w:val="00177E93"/>
    <w:rsid w:val="00180063"/>
    <w:rsid w:val="00180195"/>
    <w:rsid w:val="0018033D"/>
    <w:rsid w:val="0018037D"/>
    <w:rsid w:val="0018041F"/>
    <w:rsid w:val="00180719"/>
    <w:rsid w:val="001807A4"/>
    <w:rsid w:val="00180A1E"/>
    <w:rsid w:val="00181296"/>
    <w:rsid w:val="001816D8"/>
    <w:rsid w:val="001819D6"/>
    <w:rsid w:val="00181ACF"/>
    <w:rsid w:val="00181D39"/>
    <w:rsid w:val="00181EC0"/>
    <w:rsid w:val="001822C9"/>
    <w:rsid w:val="001823F9"/>
    <w:rsid w:val="00182571"/>
    <w:rsid w:val="0018294A"/>
    <w:rsid w:val="00182AF5"/>
    <w:rsid w:val="00182BA5"/>
    <w:rsid w:val="00183737"/>
    <w:rsid w:val="0018388E"/>
    <w:rsid w:val="00183AC7"/>
    <w:rsid w:val="00183B9D"/>
    <w:rsid w:val="00183DDA"/>
    <w:rsid w:val="00183FDD"/>
    <w:rsid w:val="00184A64"/>
    <w:rsid w:val="00184C97"/>
    <w:rsid w:val="00184CE4"/>
    <w:rsid w:val="00184CEB"/>
    <w:rsid w:val="00184FA3"/>
    <w:rsid w:val="00185035"/>
    <w:rsid w:val="0018508E"/>
    <w:rsid w:val="001851D5"/>
    <w:rsid w:val="001852B4"/>
    <w:rsid w:val="00185677"/>
    <w:rsid w:val="0018588E"/>
    <w:rsid w:val="001858FB"/>
    <w:rsid w:val="001859F6"/>
    <w:rsid w:val="00185BF7"/>
    <w:rsid w:val="00185E0E"/>
    <w:rsid w:val="00185F7F"/>
    <w:rsid w:val="00186115"/>
    <w:rsid w:val="00186298"/>
    <w:rsid w:val="001863ED"/>
    <w:rsid w:val="001866E4"/>
    <w:rsid w:val="00186863"/>
    <w:rsid w:val="001869CC"/>
    <w:rsid w:val="00186B21"/>
    <w:rsid w:val="00186CB9"/>
    <w:rsid w:val="00186FC3"/>
    <w:rsid w:val="00187323"/>
    <w:rsid w:val="00187419"/>
    <w:rsid w:val="00187874"/>
    <w:rsid w:val="00187A72"/>
    <w:rsid w:val="00187C37"/>
    <w:rsid w:val="00190065"/>
    <w:rsid w:val="001900BF"/>
    <w:rsid w:val="001901B0"/>
    <w:rsid w:val="001901DA"/>
    <w:rsid w:val="0019091B"/>
    <w:rsid w:val="00190E99"/>
    <w:rsid w:val="00190EFC"/>
    <w:rsid w:val="001913BC"/>
    <w:rsid w:val="00191A74"/>
    <w:rsid w:val="00191E9E"/>
    <w:rsid w:val="00191ECD"/>
    <w:rsid w:val="00191F14"/>
    <w:rsid w:val="00191F52"/>
    <w:rsid w:val="00192299"/>
    <w:rsid w:val="00192314"/>
    <w:rsid w:val="001923D7"/>
    <w:rsid w:val="001926ED"/>
    <w:rsid w:val="00192748"/>
    <w:rsid w:val="0019299D"/>
    <w:rsid w:val="00192A6B"/>
    <w:rsid w:val="00192C35"/>
    <w:rsid w:val="00192C86"/>
    <w:rsid w:val="001934B3"/>
    <w:rsid w:val="00193523"/>
    <w:rsid w:val="0019353B"/>
    <w:rsid w:val="0019355A"/>
    <w:rsid w:val="0019380D"/>
    <w:rsid w:val="00193921"/>
    <w:rsid w:val="00193CBB"/>
    <w:rsid w:val="00193D5D"/>
    <w:rsid w:val="00193FDF"/>
    <w:rsid w:val="0019418F"/>
    <w:rsid w:val="001946B0"/>
    <w:rsid w:val="0019483F"/>
    <w:rsid w:val="00194E22"/>
    <w:rsid w:val="0019595E"/>
    <w:rsid w:val="0019599C"/>
    <w:rsid w:val="00195CDC"/>
    <w:rsid w:val="00195FF0"/>
    <w:rsid w:val="00196060"/>
    <w:rsid w:val="001971E3"/>
    <w:rsid w:val="001977A6"/>
    <w:rsid w:val="00197CAB"/>
    <w:rsid w:val="001A01DD"/>
    <w:rsid w:val="001A0423"/>
    <w:rsid w:val="001A0833"/>
    <w:rsid w:val="001A09F4"/>
    <w:rsid w:val="001A0ACA"/>
    <w:rsid w:val="001A0B62"/>
    <w:rsid w:val="001A0DDB"/>
    <w:rsid w:val="001A1387"/>
    <w:rsid w:val="001A13B7"/>
    <w:rsid w:val="001A1845"/>
    <w:rsid w:val="001A1996"/>
    <w:rsid w:val="001A1DD7"/>
    <w:rsid w:val="001A1E1D"/>
    <w:rsid w:val="001A1F1D"/>
    <w:rsid w:val="001A2027"/>
    <w:rsid w:val="001A22EC"/>
    <w:rsid w:val="001A240D"/>
    <w:rsid w:val="001A24C6"/>
    <w:rsid w:val="001A2534"/>
    <w:rsid w:val="001A25AA"/>
    <w:rsid w:val="001A27F2"/>
    <w:rsid w:val="001A2A95"/>
    <w:rsid w:val="001A2D84"/>
    <w:rsid w:val="001A3076"/>
    <w:rsid w:val="001A308B"/>
    <w:rsid w:val="001A33D3"/>
    <w:rsid w:val="001A3902"/>
    <w:rsid w:val="001A3931"/>
    <w:rsid w:val="001A3A85"/>
    <w:rsid w:val="001A3CC6"/>
    <w:rsid w:val="001A3D17"/>
    <w:rsid w:val="001A3FD6"/>
    <w:rsid w:val="001A412F"/>
    <w:rsid w:val="001A425E"/>
    <w:rsid w:val="001A44A6"/>
    <w:rsid w:val="001A4703"/>
    <w:rsid w:val="001A490E"/>
    <w:rsid w:val="001A49C2"/>
    <w:rsid w:val="001A4A61"/>
    <w:rsid w:val="001A4F14"/>
    <w:rsid w:val="001A4F3C"/>
    <w:rsid w:val="001A4F81"/>
    <w:rsid w:val="001A5089"/>
    <w:rsid w:val="001A5792"/>
    <w:rsid w:val="001A5DF6"/>
    <w:rsid w:val="001A604A"/>
    <w:rsid w:val="001A6273"/>
    <w:rsid w:val="001A63CE"/>
    <w:rsid w:val="001A65F8"/>
    <w:rsid w:val="001A669C"/>
    <w:rsid w:val="001A6702"/>
    <w:rsid w:val="001A6A82"/>
    <w:rsid w:val="001A6D43"/>
    <w:rsid w:val="001A71C7"/>
    <w:rsid w:val="001A71FC"/>
    <w:rsid w:val="001A7258"/>
    <w:rsid w:val="001A7A2F"/>
    <w:rsid w:val="001A7C2C"/>
    <w:rsid w:val="001A7C2D"/>
    <w:rsid w:val="001A7D24"/>
    <w:rsid w:val="001A7E61"/>
    <w:rsid w:val="001A7ECC"/>
    <w:rsid w:val="001A7FAB"/>
    <w:rsid w:val="001B017F"/>
    <w:rsid w:val="001B01B0"/>
    <w:rsid w:val="001B02D3"/>
    <w:rsid w:val="001B0351"/>
    <w:rsid w:val="001B04E5"/>
    <w:rsid w:val="001B06E4"/>
    <w:rsid w:val="001B08BF"/>
    <w:rsid w:val="001B09E5"/>
    <w:rsid w:val="001B0A41"/>
    <w:rsid w:val="001B0A8A"/>
    <w:rsid w:val="001B0C3C"/>
    <w:rsid w:val="001B105F"/>
    <w:rsid w:val="001B11FF"/>
    <w:rsid w:val="001B168A"/>
    <w:rsid w:val="001B169A"/>
    <w:rsid w:val="001B1A9B"/>
    <w:rsid w:val="001B1B5B"/>
    <w:rsid w:val="001B1B96"/>
    <w:rsid w:val="001B1BC5"/>
    <w:rsid w:val="001B1D12"/>
    <w:rsid w:val="001B1D6E"/>
    <w:rsid w:val="001B1F80"/>
    <w:rsid w:val="001B2550"/>
    <w:rsid w:val="001B2836"/>
    <w:rsid w:val="001B2A0B"/>
    <w:rsid w:val="001B2AF4"/>
    <w:rsid w:val="001B2CCF"/>
    <w:rsid w:val="001B2E40"/>
    <w:rsid w:val="001B30DF"/>
    <w:rsid w:val="001B30FB"/>
    <w:rsid w:val="001B340D"/>
    <w:rsid w:val="001B360C"/>
    <w:rsid w:val="001B36B2"/>
    <w:rsid w:val="001B36FB"/>
    <w:rsid w:val="001B3842"/>
    <w:rsid w:val="001B3930"/>
    <w:rsid w:val="001B4056"/>
    <w:rsid w:val="001B40A6"/>
    <w:rsid w:val="001B4208"/>
    <w:rsid w:val="001B435B"/>
    <w:rsid w:val="001B445A"/>
    <w:rsid w:val="001B4B07"/>
    <w:rsid w:val="001B4CBC"/>
    <w:rsid w:val="001B5A95"/>
    <w:rsid w:val="001B5AE4"/>
    <w:rsid w:val="001B6163"/>
    <w:rsid w:val="001B6431"/>
    <w:rsid w:val="001B6699"/>
    <w:rsid w:val="001B6816"/>
    <w:rsid w:val="001B6C4A"/>
    <w:rsid w:val="001B6D54"/>
    <w:rsid w:val="001B6DB7"/>
    <w:rsid w:val="001B707F"/>
    <w:rsid w:val="001B7157"/>
    <w:rsid w:val="001B71E8"/>
    <w:rsid w:val="001B7412"/>
    <w:rsid w:val="001B75EE"/>
    <w:rsid w:val="001B7797"/>
    <w:rsid w:val="001B7DC9"/>
    <w:rsid w:val="001B7FA4"/>
    <w:rsid w:val="001C00A1"/>
    <w:rsid w:val="001C02C9"/>
    <w:rsid w:val="001C0324"/>
    <w:rsid w:val="001C07A3"/>
    <w:rsid w:val="001C08D4"/>
    <w:rsid w:val="001C0FFA"/>
    <w:rsid w:val="001C10DA"/>
    <w:rsid w:val="001C1440"/>
    <w:rsid w:val="001C155C"/>
    <w:rsid w:val="001C1590"/>
    <w:rsid w:val="001C16C7"/>
    <w:rsid w:val="001C1A0E"/>
    <w:rsid w:val="001C2041"/>
    <w:rsid w:val="001C259C"/>
    <w:rsid w:val="001C2862"/>
    <w:rsid w:val="001C2894"/>
    <w:rsid w:val="001C289D"/>
    <w:rsid w:val="001C2AA0"/>
    <w:rsid w:val="001C2B5B"/>
    <w:rsid w:val="001C2CB6"/>
    <w:rsid w:val="001C2D30"/>
    <w:rsid w:val="001C2E4F"/>
    <w:rsid w:val="001C3157"/>
    <w:rsid w:val="001C3207"/>
    <w:rsid w:val="001C328D"/>
    <w:rsid w:val="001C34F5"/>
    <w:rsid w:val="001C3513"/>
    <w:rsid w:val="001C354F"/>
    <w:rsid w:val="001C3926"/>
    <w:rsid w:val="001C3C10"/>
    <w:rsid w:val="001C3DDE"/>
    <w:rsid w:val="001C3FAE"/>
    <w:rsid w:val="001C41FD"/>
    <w:rsid w:val="001C4584"/>
    <w:rsid w:val="001C4654"/>
    <w:rsid w:val="001C4755"/>
    <w:rsid w:val="001C4847"/>
    <w:rsid w:val="001C48C3"/>
    <w:rsid w:val="001C4A15"/>
    <w:rsid w:val="001C4B10"/>
    <w:rsid w:val="001C4BC0"/>
    <w:rsid w:val="001C4C39"/>
    <w:rsid w:val="001C4C46"/>
    <w:rsid w:val="001C4E34"/>
    <w:rsid w:val="001C4FD8"/>
    <w:rsid w:val="001C4FE0"/>
    <w:rsid w:val="001C502A"/>
    <w:rsid w:val="001C5375"/>
    <w:rsid w:val="001C55FE"/>
    <w:rsid w:val="001C587B"/>
    <w:rsid w:val="001C593E"/>
    <w:rsid w:val="001C5A83"/>
    <w:rsid w:val="001C5C62"/>
    <w:rsid w:val="001C5F2D"/>
    <w:rsid w:val="001C601D"/>
    <w:rsid w:val="001C6075"/>
    <w:rsid w:val="001C6272"/>
    <w:rsid w:val="001C6481"/>
    <w:rsid w:val="001C669D"/>
    <w:rsid w:val="001C6727"/>
    <w:rsid w:val="001C6FA5"/>
    <w:rsid w:val="001C7096"/>
    <w:rsid w:val="001C77B2"/>
    <w:rsid w:val="001C78C0"/>
    <w:rsid w:val="001C7C40"/>
    <w:rsid w:val="001C7D7E"/>
    <w:rsid w:val="001C7DA2"/>
    <w:rsid w:val="001C7EE6"/>
    <w:rsid w:val="001D006A"/>
    <w:rsid w:val="001D0320"/>
    <w:rsid w:val="001D038E"/>
    <w:rsid w:val="001D0782"/>
    <w:rsid w:val="001D0B90"/>
    <w:rsid w:val="001D136B"/>
    <w:rsid w:val="001D1609"/>
    <w:rsid w:val="001D1747"/>
    <w:rsid w:val="001D1918"/>
    <w:rsid w:val="001D1A82"/>
    <w:rsid w:val="001D1AFC"/>
    <w:rsid w:val="001D1C21"/>
    <w:rsid w:val="001D1E63"/>
    <w:rsid w:val="001D1E71"/>
    <w:rsid w:val="001D2075"/>
    <w:rsid w:val="001D2117"/>
    <w:rsid w:val="001D22E0"/>
    <w:rsid w:val="001D26A1"/>
    <w:rsid w:val="001D27F9"/>
    <w:rsid w:val="001D283A"/>
    <w:rsid w:val="001D2A33"/>
    <w:rsid w:val="001D2ACA"/>
    <w:rsid w:val="001D2C54"/>
    <w:rsid w:val="001D2CF7"/>
    <w:rsid w:val="001D2DF7"/>
    <w:rsid w:val="001D2F08"/>
    <w:rsid w:val="001D2F84"/>
    <w:rsid w:val="001D34C8"/>
    <w:rsid w:val="001D36C1"/>
    <w:rsid w:val="001D3872"/>
    <w:rsid w:val="001D3A46"/>
    <w:rsid w:val="001D3AE8"/>
    <w:rsid w:val="001D3AEC"/>
    <w:rsid w:val="001D3D8F"/>
    <w:rsid w:val="001D459C"/>
    <w:rsid w:val="001D481E"/>
    <w:rsid w:val="001D4822"/>
    <w:rsid w:val="001D4A29"/>
    <w:rsid w:val="001D4AD3"/>
    <w:rsid w:val="001D4B06"/>
    <w:rsid w:val="001D4C43"/>
    <w:rsid w:val="001D4DDF"/>
    <w:rsid w:val="001D4E11"/>
    <w:rsid w:val="001D4E6C"/>
    <w:rsid w:val="001D51DE"/>
    <w:rsid w:val="001D523E"/>
    <w:rsid w:val="001D5322"/>
    <w:rsid w:val="001D5386"/>
    <w:rsid w:val="001D5AEA"/>
    <w:rsid w:val="001D5B47"/>
    <w:rsid w:val="001D5E14"/>
    <w:rsid w:val="001D6095"/>
    <w:rsid w:val="001D614D"/>
    <w:rsid w:val="001D69EC"/>
    <w:rsid w:val="001D6A4C"/>
    <w:rsid w:val="001D6CC0"/>
    <w:rsid w:val="001D709E"/>
    <w:rsid w:val="001D730F"/>
    <w:rsid w:val="001D7C80"/>
    <w:rsid w:val="001D7ED2"/>
    <w:rsid w:val="001E038A"/>
    <w:rsid w:val="001E03FE"/>
    <w:rsid w:val="001E05CB"/>
    <w:rsid w:val="001E065B"/>
    <w:rsid w:val="001E09EF"/>
    <w:rsid w:val="001E0A55"/>
    <w:rsid w:val="001E0ABE"/>
    <w:rsid w:val="001E0B25"/>
    <w:rsid w:val="001E0C49"/>
    <w:rsid w:val="001E0DA0"/>
    <w:rsid w:val="001E0E36"/>
    <w:rsid w:val="001E1644"/>
    <w:rsid w:val="001E1881"/>
    <w:rsid w:val="001E18EF"/>
    <w:rsid w:val="001E1B69"/>
    <w:rsid w:val="001E1CDD"/>
    <w:rsid w:val="001E29D1"/>
    <w:rsid w:val="001E2B2C"/>
    <w:rsid w:val="001E2B76"/>
    <w:rsid w:val="001E3160"/>
    <w:rsid w:val="001E3817"/>
    <w:rsid w:val="001E38E7"/>
    <w:rsid w:val="001E3C50"/>
    <w:rsid w:val="001E3EBD"/>
    <w:rsid w:val="001E3EE2"/>
    <w:rsid w:val="001E4126"/>
    <w:rsid w:val="001E4378"/>
    <w:rsid w:val="001E4449"/>
    <w:rsid w:val="001E45C4"/>
    <w:rsid w:val="001E4743"/>
    <w:rsid w:val="001E4778"/>
    <w:rsid w:val="001E4BFF"/>
    <w:rsid w:val="001E5183"/>
    <w:rsid w:val="001E56D5"/>
    <w:rsid w:val="001E56EC"/>
    <w:rsid w:val="001E5872"/>
    <w:rsid w:val="001E58D3"/>
    <w:rsid w:val="001E5C07"/>
    <w:rsid w:val="001E64C6"/>
    <w:rsid w:val="001E6785"/>
    <w:rsid w:val="001E68AC"/>
    <w:rsid w:val="001E7092"/>
    <w:rsid w:val="001E724C"/>
    <w:rsid w:val="001E7408"/>
    <w:rsid w:val="001E74FA"/>
    <w:rsid w:val="001E7505"/>
    <w:rsid w:val="001E75AF"/>
    <w:rsid w:val="001E770A"/>
    <w:rsid w:val="001F00F9"/>
    <w:rsid w:val="001F011F"/>
    <w:rsid w:val="001F0682"/>
    <w:rsid w:val="001F084B"/>
    <w:rsid w:val="001F0CA5"/>
    <w:rsid w:val="001F0F74"/>
    <w:rsid w:val="001F1011"/>
    <w:rsid w:val="001F10D4"/>
    <w:rsid w:val="001F1151"/>
    <w:rsid w:val="001F1415"/>
    <w:rsid w:val="001F14D3"/>
    <w:rsid w:val="001F14FB"/>
    <w:rsid w:val="001F1572"/>
    <w:rsid w:val="001F1694"/>
    <w:rsid w:val="001F1922"/>
    <w:rsid w:val="001F1A0C"/>
    <w:rsid w:val="001F1A1E"/>
    <w:rsid w:val="001F216C"/>
    <w:rsid w:val="001F2343"/>
    <w:rsid w:val="001F2C8C"/>
    <w:rsid w:val="001F2CDB"/>
    <w:rsid w:val="001F2E1A"/>
    <w:rsid w:val="001F30DB"/>
    <w:rsid w:val="001F33A1"/>
    <w:rsid w:val="001F33DD"/>
    <w:rsid w:val="001F37C7"/>
    <w:rsid w:val="001F3830"/>
    <w:rsid w:val="001F3AAD"/>
    <w:rsid w:val="001F4212"/>
    <w:rsid w:val="001F4501"/>
    <w:rsid w:val="001F4521"/>
    <w:rsid w:val="001F49E2"/>
    <w:rsid w:val="001F4A9E"/>
    <w:rsid w:val="001F4B09"/>
    <w:rsid w:val="001F4BA4"/>
    <w:rsid w:val="001F5013"/>
    <w:rsid w:val="001F5058"/>
    <w:rsid w:val="001F50E0"/>
    <w:rsid w:val="001F512B"/>
    <w:rsid w:val="001F5CC3"/>
    <w:rsid w:val="001F5DB5"/>
    <w:rsid w:val="001F6187"/>
    <w:rsid w:val="001F640B"/>
    <w:rsid w:val="001F65F9"/>
    <w:rsid w:val="001F6756"/>
    <w:rsid w:val="001F67FA"/>
    <w:rsid w:val="001F7114"/>
    <w:rsid w:val="001F76B6"/>
    <w:rsid w:val="001F7B4A"/>
    <w:rsid w:val="002000BE"/>
    <w:rsid w:val="00200650"/>
    <w:rsid w:val="00200687"/>
    <w:rsid w:val="00200788"/>
    <w:rsid w:val="0020082B"/>
    <w:rsid w:val="00200831"/>
    <w:rsid w:val="00200969"/>
    <w:rsid w:val="00200A10"/>
    <w:rsid w:val="00200AFC"/>
    <w:rsid w:val="00200B5C"/>
    <w:rsid w:val="00200D56"/>
    <w:rsid w:val="002011E6"/>
    <w:rsid w:val="0020141B"/>
    <w:rsid w:val="00201554"/>
    <w:rsid w:val="00201605"/>
    <w:rsid w:val="0020172B"/>
    <w:rsid w:val="00201AD3"/>
    <w:rsid w:val="00201B78"/>
    <w:rsid w:val="00201BDA"/>
    <w:rsid w:val="00201CCB"/>
    <w:rsid w:val="00201E7B"/>
    <w:rsid w:val="00201F85"/>
    <w:rsid w:val="0020263E"/>
    <w:rsid w:val="00202D42"/>
    <w:rsid w:val="00202D6B"/>
    <w:rsid w:val="00203173"/>
    <w:rsid w:val="00203208"/>
    <w:rsid w:val="002032A7"/>
    <w:rsid w:val="002036FD"/>
    <w:rsid w:val="0020382F"/>
    <w:rsid w:val="002039FA"/>
    <w:rsid w:val="00203AB2"/>
    <w:rsid w:val="00203CB9"/>
    <w:rsid w:val="00203E64"/>
    <w:rsid w:val="002045BE"/>
    <w:rsid w:val="0020467A"/>
    <w:rsid w:val="0020478B"/>
    <w:rsid w:val="002048A9"/>
    <w:rsid w:val="00204B5D"/>
    <w:rsid w:val="00204BDA"/>
    <w:rsid w:val="00204C46"/>
    <w:rsid w:val="00204D93"/>
    <w:rsid w:val="00205105"/>
    <w:rsid w:val="002051D5"/>
    <w:rsid w:val="0020536E"/>
    <w:rsid w:val="00205610"/>
    <w:rsid w:val="002058E5"/>
    <w:rsid w:val="00205AFA"/>
    <w:rsid w:val="00205C62"/>
    <w:rsid w:val="002061BC"/>
    <w:rsid w:val="002061F7"/>
    <w:rsid w:val="002065D4"/>
    <w:rsid w:val="00206727"/>
    <w:rsid w:val="00206C19"/>
    <w:rsid w:val="00206C85"/>
    <w:rsid w:val="00206F6F"/>
    <w:rsid w:val="0020765A"/>
    <w:rsid w:val="002076AF"/>
    <w:rsid w:val="00207E24"/>
    <w:rsid w:val="0021075B"/>
    <w:rsid w:val="002108C5"/>
    <w:rsid w:val="00210AB3"/>
    <w:rsid w:val="00210C0F"/>
    <w:rsid w:val="00210C43"/>
    <w:rsid w:val="002115E9"/>
    <w:rsid w:val="002116FF"/>
    <w:rsid w:val="002118FD"/>
    <w:rsid w:val="00211B85"/>
    <w:rsid w:val="00211CBE"/>
    <w:rsid w:val="00211EF1"/>
    <w:rsid w:val="00212094"/>
    <w:rsid w:val="0021210C"/>
    <w:rsid w:val="0021220C"/>
    <w:rsid w:val="00212435"/>
    <w:rsid w:val="00212471"/>
    <w:rsid w:val="002128BB"/>
    <w:rsid w:val="00212CDA"/>
    <w:rsid w:val="00212DA3"/>
    <w:rsid w:val="00212E10"/>
    <w:rsid w:val="00213191"/>
    <w:rsid w:val="0021334F"/>
    <w:rsid w:val="002133EE"/>
    <w:rsid w:val="002135B9"/>
    <w:rsid w:val="002136B7"/>
    <w:rsid w:val="00213BAF"/>
    <w:rsid w:val="00213C73"/>
    <w:rsid w:val="00213D4F"/>
    <w:rsid w:val="00214032"/>
    <w:rsid w:val="00214518"/>
    <w:rsid w:val="002147C6"/>
    <w:rsid w:val="00214A16"/>
    <w:rsid w:val="00214BDF"/>
    <w:rsid w:val="00214DFF"/>
    <w:rsid w:val="00215118"/>
    <w:rsid w:val="002151A7"/>
    <w:rsid w:val="00215206"/>
    <w:rsid w:val="002152A5"/>
    <w:rsid w:val="00215336"/>
    <w:rsid w:val="00215885"/>
    <w:rsid w:val="00215A6D"/>
    <w:rsid w:val="00215D3B"/>
    <w:rsid w:val="00215EBB"/>
    <w:rsid w:val="00216327"/>
    <w:rsid w:val="00216544"/>
    <w:rsid w:val="00216551"/>
    <w:rsid w:val="00216CEA"/>
    <w:rsid w:val="00216D87"/>
    <w:rsid w:val="00216DA1"/>
    <w:rsid w:val="00216F4B"/>
    <w:rsid w:val="002171E4"/>
    <w:rsid w:val="00217440"/>
    <w:rsid w:val="00217696"/>
    <w:rsid w:val="00217751"/>
    <w:rsid w:val="00217824"/>
    <w:rsid w:val="002178F2"/>
    <w:rsid w:val="00217A77"/>
    <w:rsid w:val="00217AC8"/>
    <w:rsid w:val="00217B2E"/>
    <w:rsid w:val="00217B95"/>
    <w:rsid w:val="00217F26"/>
    <w:rsid w:val="002201E2"/>
    <w:rsid w:val="00220322"/>
    <w:rsid w:val="0022034A"/>
    <w:rsid w:val="00220745"/>
    <w:rsid w:val="0022077C"/>
    <w:rsid w:val="00220B7E"/>
    <w:rsid w:val="00220C4F"/>
    <w:rsid w:val="00220DA3"/>
    <w:rsid w:val="00220FB4"/>
    <w:rsid w:val="002211AD"/>
    <w:rsid w:val="002211CA"/>
    <w:rsid w:val="0022126C"/>
    <w:rsid w:val="002212B1"/>
    <w:rsid w:val="0022166A"/>
    <w:rsid w:val="002219AE"/>
    <w:rsid w:val="00221B54"/>
    <w:rsid w:val="00221DE1"/>
    <w:rsid w:val="00221FDE"/>
    <w:rsid w:val="00222752"/>
    <w:rsid w:val="00222DDF"/>
    <w:rsid w:val="002232F0"/>
    <w:rsid w:val="00223531"/>
    <w:rsid w:val="00223547"/>
    <w:rsid w:val="002236F9"/>
    <w:rsid w:val="002240B8"/>
    <w:rsid w:val="00224407"/>
    <w:rsid w:val="00224592"/>
    <w:rsid w:val="00224934"/>
    <w:rsid w:val="00224AE1"/>
    <w:rsid w:val="00224AE4"/>
    <w:rsid w:val="00224DE8"/>
    <w:rsid w:val="00224F5E"/>
    <w:rsid w:val="00225050"/>
    <w:rsid w:val="00225312"/>
    <w:rsid w:val="002256DE"/>
    <w:rsid w:val="0022571A"/>
    <w:rsid w:val="002259F3"/>
    <w:rsid w:val="00225BC3"/>
    <w:rsid w:val="00225C1D"/>
    <w:rsid w:val="00225C40"/>
    <w:rsid w:val="00225E89"/>
    <w:rsid w:val="00225F10"/>
    <w:rsid w:val="00226217"/>
    <w:rsid w:val="00226AA4"/>
    <w:rsid w:val="00226C38"/>
    <w:rsid w:val="00226CF1"/>
    <w:rsid w:val="00226D51"/>
    <w:rsid w:val="00227245"/>
    <w:rsid w:val="00227762"/>
    <w:rsid w:val="00227A9F"/>
    <w:rsid w:val="00227C15"/>
    <w:rsid w:val="00227C6C"/>
    <w:rsid w:val="00227D72"/>
    <w:rsid w:val="0023018E"/>
    <w:rsid w:val="00230328"/>
    <w:rsid w:val="0023072B"/>
    <w:rsid w:val="00230B6A"/>
    <w:rsid w:val="00230C05"/>
    <w:rsid w:val="00230CEF"/>
    <w:rsid w:val="00230FDC"/>
    <w:rsid w:val="00231397"/>
    <w:rsid w:val="0023158B"/>
    <w:rsid w:val="002316DE"/>
    <w:rsid w:val="0023172D"/>
    <w:rsid w:val="00231CAE"/>
    <w:rsid w:val="00231D1D"/>
    <w:rsid w:val="0023205E"/>
    <w:rsid w:val="00232660"/>
    <w:rsid w:val="00232683"/>
    <w:rsid w:val="002326DF"/>
    <w:rsid w:val="0023290D"/>
    <w:rsid w:val="00232BBC"/>
    <w:rsid w:val="00232DAA"/>
    <w:rsid w:val="00232EAD"/>
    <w:rsid w:val="00232F6E"/>
    <w:rsid w:val="0023312B"/>
    <w:rsid w:val="0023327D"/>
    <w:rsid w:val="00233348"/>
    <w:rsid w:val="00233511"/>
    <w:rsid w:val="0023364E"/>
    <w:rsid w:val="002336E0"/>
    <w:rsid w:val="00233CAC"/>
    <w:rsid w:val="00233CF9"/>
    <w:rsid w:val="00233E17"/>
    <w:rsid w:val="00233EE5"/>
    <w:rsid w:val="002341CB"/>
    <w:rsid w:val="0023435F"/>
    <w:rsid w:val="002343AD"/>
    <w:rsid w:val="00234425"/>
    <w:rsid w:val="002344AD"/>
    <w:rsid w:val="002345FA"/>
    <w:rsid w:val="0023472F"/>
    <w:rsid w:val="002347F8"/>
    <w:rsid w:val="00234E94"/>
    <w:rsid w:val="00234F62"/>
    <w:rsid w:val="0023527C"/>
    <w:rsid w:val="00235296"/>
    <w:rsid w:val="0023544A"/>
    <w:rsid w:val="0023565D"/>
    <w:rsid w:val="0023566B"/>
    <w:rsid w:val="002357EA"/>
    <w:rsid w:val="002357F0"/>
    <w:rsid w:val="002358D8"/>
    <w:rsid w:val="00235FDC"/>
    <w:rsid w:val="00236137"/>
    <w:rsid w:val="00236141"/>
    <w:rsid w:val="0023639F"/>
    <w:rsid w:val="002367DF"/>
    <w:rsid w:val="00236930"/>
    <w:rsid w:val="00236AA7"/>
    <w:rsid w:val="00236AF1"/>
    <w:rsid w:val="00237397"/>
    <w:rsid w:val="002373C8"/>
    <w:rsid w:val="00237833"/>
    <w:rsid w:val="0023785C"/>
    <w:rsid w:val="00237FAE"/>
    <w:rsid w:val="0024016D"/>
    <w:rsid w:val="002401C0"/>
    <w:rsid w:val="002401EB"/>
    <w:rsid w:val="002406AF"/>
    <w:rsid w:val="0024087A"/>
    <w:rsid w:val="00240C77"/>
    <w:rsid w:val="002412FB"/>
    <w:rsid w:val="00241475"/>
    <w:rsid w:val="00241A02"/>
    <w:rsid w:val="0024200E"/>
    <w:rsid w:val="002420BA"/>
    <w:rsid w:val="00242618"/>
    <w:rsid w:val="0024272A"/>
    <w:rsid w:val="00242790"/>
    <w:rsid w:val="00242838"/>
    <w:rsid w:val="00242A1F"/>
    <w:rsid w:val="00242ED5"/>
    <w:rsid w:val="00242EEC"/>
    <w:rsid w:val="00243147"/>
    <w:rsid w:val="00243196"/>
    <w:rsid w:val="00243342"/>
    <w:rsid w:val="00243674"/>
    <w:rsid w:val="002436B6"/>
    <w:rsid w:val="002437FE"/>
    <w:rsid w:val="00243819"/>
    <w:rsid w:val="002439FF"/>
    <w:rsid w:val="00243EBE"/>
    <w:rsid w:val="00243F3B"/>
    <w:rsid w:val="00244485"/>
    <w:rsid w:val="00244594"/>
    <w:rsid w:val="00244627"/>
    <w:rsid w:val="00244B77"/>
    <w:rsid w:val="00244D90"/>
    <w:rsid w:val="00245051"/>
    <w:rsid w:val="002451A0"/>
    <w:rsid w:val="002454AA"/>
    <w:rsid w:val="0024589D"/>
    <w:rsid w:val="002459D0"/>
    <w:rsid w:val="00245A60"/>
    <w:rsid w:val="00246145"/>
    <w:rsid w:val="0024625D"/>
    <w:rsid w:val="00246577"/>
    <w:rsid w:val="00246AE2"/>
    <w:rsid w:val="00246E68"/>
    <w:rsid w:val="00246FE5"/>
    <w:rsid w:val="002472CD"/>
    <w:rsid w:val="00247349"/>
    <w:rsid w:val="00247382"/>
    <w:rsid w:val="0024747A"/>
    <w:rsid w:val="002476DE"/>
    <w:rsid w:val="002476EC"/>
    <w:rsid w:val="00247C00"/>
    <w:rsid w:val="00250003"/>
    <w:rsid w:val="002500C1"/>
    <w:rsid w:val="00250222"/>
    <w:rsid w:val="00250229"/>
    <w:rsid w:val="002504A2"/>
    <w:rsid w:val="0025072E"/>
    <w:rsid w:val="002507C3"/>
    <w:rsid w:val="002509A5"/>
    <w:rsid w:val="002509D1"/>
    <w:rsid w:val="00250E2E"/>
    <w:rsid w:val="00251184"/>
    <w:rsid w:val="00251429"/>
    <w:rsid w:val="00251854"/>
    <w:rsid w:val="002518E3"/>
    <w:rsid w:val="00251D1C"/>
    <w:rsid w:val="00251E68"/>
    <w:rsid w:val="002521C9"/>
    <w:rsid w:val="00252352"/>
    <w:rsid w:val="002523B1"/>
    <w:rsid w:val="002525FA"/>
    <w:rsid w:val="00252AAE"/>
    <w:rsid w:val="00252EEF"/>
    <w:rsid w:val="00253363"/>
    <w:rsid w:val="00253498"/>
    <w:rsid w:val="002536F5"/>
    <w:rsid w:val="00253CCD"/>
    <w:rsid w:val="00253F4A"/>
    <w:rsid w:val="00254128"/>
    <w:rsid w:val="002545F9"/>
    <w:rsid w:val="002546E5"/>
    <w:rsid w:val="00254A82"/>
    <w:rsid w:val="00254D12"/>
    <w:rsid w:val="002555AD"/>
    <w:rsid w:val="002555E2"/>
    <w:rsid w:val="00255AD9"/>
    <w:rsid w:val="00255B96"/>
    <w:rsid w:val="00255CDA"/>
    <w:rsid w:val="00255E11"/>
    <w:rsid w:val="002563B8"/>
    <w:rsid w:val="002563DA"/>
    <w:rsid w:val="00256607"/>
    <w:rsid w:val="002567CF"/>
    <w:rsid w:val="002568DD"/>
    <w:rsid w:val="00256AAA"/>
    <w:rsid w:val="00256AF6"/>
    <w:rsid w:val="00256BC7"/>
    <w:rsid w:val="00256F29"/>
    <w:rsid w:val="00256F47"/>
    <w:rsid w:val="0025702F"/>
    <w:rsid w:val="002575E3"/>
    <w:rsid w:val="00257611"/>
    <w:rsid w:val="00257752"/>
    <w:rsid w:val="00257860"/>
    <w:rsid w:val="00257917"/>
    <w:rsid w:val="00257C4A"/>
    <w:rsid w:val="0026019A"/>
    <w:rsid w:val="00260523"/>
    <w:rsid w:val="00260716"/>
    <w:rsid w:val="0026093C"/>
    <w:rsid w:val="00260D0B"/>
    <w:rsid w:val="0026114F"/>
    <w:rsid w:val="0026198E"/>
    <w:rsid w:val="00261B15"/>
    <w:rsid w:val="00261EEA"/>
    <w:rsid w:val="0026203D"/>
    <w:rsid w:val="0026224F"/>
    <w:rsid w:val="00262943"/>
    <w:rsid w:val="00262A05"/>
    <w:rsid w:val="00262E39"/>
    <w:rsid w:val="00262EA8"/>
    <w:rsid w:val="00263015"/>
    <w:rsid w:val="002632C2"/>
    <w:rsid w:val="002634BE"/>
    <w:rsid w:val="002635D3"/>
    <w:rsid w:val="002635F4"/>
    <w:rsid w:val="00263685"/>
    <w:rsid w:val="002637A5"/>
    <w:rsid w:val="0026398F"/>
    <w:rsid w:val="00263CCB"/>
    <w:rsid w:val="00263CE1"/>
    <w:rsid w:val="00264443"/>
    <w:rsid w:val="00264567"/>
    <w:rsid w:val="00264633"/>
    <w:rsid w:val="00264812"/>
    <w:rsid w:val="002648D7"/>
    <w:rsid w:val="0026495C"/>
    <w:rsid w:val="00264F24"/>
    <w:rsid w:val="00265116"/>
    <w:rsid w:val="00265794"/>
    <w:rsid w:val="00265865"/>
    <w:rsid w:val="00265A07"/>
    <w:rsid w:val="00265A8C"/>
    <w:rsid w:val="00266040"/>
    <w:rsid w:val="002660CA"/>
    <w:rsid w:val="002661BA"/>
    <w:rsid w:val="002661C8"/>
    <w:rsid w:val="002663B0"/>
    <w:rsid w:val="002664BA"/>
    <w:rsid w:val="002666E6"/>
    <w:rsid w:val="002669F2"/>
    <w:rsid w:val="00266D6A"/>
    <w:rsid w:val="00266F48"/>
    <w:rsid w:val="0026702C"/>
    <w:rsid w:val="00267112"/>
    <w:rsid w:val="0026719B"/>
    <w:rsid w:val="00267251"/>
    <w:rsid w:val="00267397"/>
    <w:rsid w:val="002676CD"/>
    <w:rsid w:val="002678F9"/>
    <w:rsid w:val="00267A17"/>
    <w:rsid w:val="00267D1E"/>
    <w:rsid w:val="00267DCD"/>
    <w:rsid w:val="00267EE5"/>
    <w:rsid w:val="002700D7"/>
    <w:rsid w:val="0027020F"/>
    <w:rsid w:val="00270781"/>
    <w:rsid w:val="00270905"/>
    <w:rsid w:val="00270963"/>
    <w:rsid w:val="00270A8A"/>
    <w:rsid w:val="00270BDD"/>
    <w:rsid w:val="0027113E"/>
    <w:rsid w:val="002715FB"/>
    <w:rsid w:val="00271926"/>
    <w:rsid w:val="00271CA3"/>
    <w:rsid w:val="00271DD5"/>
    <w:rsid w:val="00271E31"/>
    <w:rsid w:val="00271EA9"/>
    <w:rsid w:val="00271F7D"/>
    <w:rsid w:val="002720DB"/>
    <w:rsid w:val="0027219A"/>
    <w:rsid w:val="002721F3"/>
    <w:rsid w:val="002724E3"/>
    <w:rsid w:val="0027254D"/>
    <w:rsid w:val="0027258C"/>
    <w:rsid w:val="00272850"/>
    <w:rsid w:val="0027285A"/>
    <w:rsid w:val="00272BDF"/>
    <w:rsid w:val="00272D8C"/>
    <w:rsid w:val="0027307C"/>
    <w:rsid w:val="002731E4"/>
    <w:rsid w:val="00273215"/>
    <w:rsid w:val="00273468"/>
    <w:rsid w:val="002736FD"/>
    <w:rsid w:val="00273725"/>
    <w:rsid w:val="00273C4E"/>
    <w:rsid w:val="00273E8C"/>
    <w:rsid w:val="00274607"/>
    <w:rsid w:val="00274785"/>
    <w:rsid w:val="002748D7"/>
    <w:rsid w:val="00274924"/>
    <w:rsid w:val="00274ADD"/>
    <w:rsid w:val="00274D64"/>
    <w:rsid w:val="00274EB5"/>
    <w:rsid w:val="0027515D"/>
    <w:rsid w:val="00275551"/>
    <w:rsid w:val="00275D8C"/>
    <w:rsid w:val="00275EC5"/>
    <w:rsid w:val="00275F77"/>
    <w:rsid w:val="00276121"/>
    <w:rsid w:val="002764C4"/>
    <w:rsid w:val="00276B2B"/>
    <w:rsid w:val="00276B48"/>
    <w:rsid w:val="00276B92"/>
    <w:rsid w:val="00277323"/>
    <w:rsid w:val="002774B4"/>
    <w:rsid w:val="0027764E"/>
    <w:rsid w:val="0027772A"/>
    <w:rsid w:val="002778CB"/>
    <w:rsid w:val="002779F1"/>
    <w:rsid w:val="00277DAE"/>
    <w:rsid w:val="002803B1"/>
    <w:rsid w:val="002804E1"/>
    <w:rsid w:val="00280D67"/>
    <w:rsid w:val="00280EEC"/>
    <w:rsid w:val="00280FB4"/>
    <w:rsid w:val="00281193"/>
    <w:rsid w:val="0028141F"/>
    <w:rsid w:val="002817BA"/>
    <w:rsid w:val="0028182C"/>
    <w:rsid w:val="0028187D"/>
    <w:rsid w:val="002820CD"/>
    <w:rsid w:val="002822AA"/>
    <w:rsid w:val="00282318"/>
    <w:rsid w:val="00282353"/>
    <w:rsid w:val="00282405"/>
    <w:rsid w:val="002824BC"/>
    <w:rsid w:val="00282548"/>
    <w:rsid w:val="00282B40"/>
    <w:rsid w:val="00282DFE"/>
    <w:rsid w:val="00283096"/>
    <w:rsid w:val="002832E7"/>
    <w:rsid w:val="00283463"/>
    <w:rsid w:val="00283559"/>
    <w:rsid w:val="00283A25"/>
    <w:rsid w:val="00283E1D"/>
    <w:rsid w:val="00283EAF"/>
    <w:rsid w:val="00283F37"/>
    <w:rsid w:val="00284354"/>
    <w:rsid w:val="002844B6"/>
    <w:rsid w:val="0028475D"/>
    <w:rsid w:val="002847F5"/>
    <w:rsid w:val="002847FC"/>
    <w:rsid w:val="00284EB7"/>
    <w:rsid w:val="00284EDB"/>
    <w:rsid w:val="00284F43"/>
    <w:rsid w:val="002850F0"/>
    <w:rsid w:val="00285291"/>
    <w:rsid w:val="002852BC"/>
    <w:rsid w:val="002852F8"/>
    <w:rsid w:val="002854BE"/>
    <w:rsid w:val="002855EB"/>
    <w:rsid w:val="0028576F"/>
    <w:rsid w:val="0028598A"/>
    <w:rsid w:val="002859A3"/>
    <w:rsid w:val="002859FF"/>
    <w:rsid w:val="00285C04"/>
    <w:rsid w:val="00286178"/>
    <w:rsid w:val="00286223"/>
    <w:rsid w:val="0028632F"/>
    <w:rsid w:val="00286482"/>
    <w:rsid w:val="00286632"/>
    <w:rsid w:val="00286C2A"/>
    <w:rsid w:val="00286CA2"/>
    <w:rsid w:val="00286CF3"/>
    <w:rsid w:val="00286E27"/>
    <w:rsid w:val="00286E5B"/>
    <w:rsid w:val="00286F76"/>
    <w:rsid w:val="0028705D"/>
    <w:rsid w:val="002871AA"/>
    <w:rsid w:val="0028726A"/>
    <w:rsid w:val="0028745A"/>
    <w:rsid w:val="002876D4"/>
    <w:rsid w:val="00287A70"/>
    <w:rsid w:val="00287BD5"/>
    <w:rsid w:val="00287BF0"/>
    <w:rsid w:val="00290304"/>
    <w:rsid w:val="00290423"/>
    <w:rsid w:val="00290480"/>
    <w:rsid w:val="00290A32"/>
    <w:rsid w:val="00290AA8"/>
    <w:rsid w:val="00290D04"/>
    <w:rsid w:val="002912A2"/>
    <w:rsid w:val="00291372"/>
    <w:rsid w:val="00291A68"/>
    <w:rsid w:val="00291B90"/>
    <w:rsid w:val="002922BD"/>
    <w:rsid w:val="002923D2"/>
    <w:rsid w:val="002924FE"/>
    <w:rsid w:val="002925CB"/>
    <w:rsid w:val="00292735"/>
    <w:rsid w:val="00292A1E"/>
    <w:rsid w:val="00292E2D"/>
    <w:rsid w:val="00293911"/>
    <w:rsid w:val="00293A30"/>
    <w:rsid w:val="00293EB8"/>
    <w:rsid w:val="00294562"/>
    <w:rsid w:val="00294973"/>
    <w:rsid w:val="00294A4E"/>
    <w:rsid w:val="00294B7B"/>
    <w:rsid w:val="00294DE2"/>
    <w:rsid w:val="00295065"/>
    <w:rsid w:val="0029518F"/>
    <w:rsid w:val="0029519B"/>
    <w:rsid w:val="00295244"/>
    <w:rsid w:val="00295452"/>
    <w:rsid w:val="00295545"/>
    <w:rsid w:val="00295693"/>
    <w:rsid w:val="00295705"/>
    <w:rsid w:val="002957AE"/>
    <w:rsid w:val="00295BB1"/>
    <w:rsid w:val="00295C27"/>
    <w:rsid w:val="00295E8B"/>
    <w:rsid w:val="0029646F"/>
    <w:rsid w:val="002965E5"/>
    <w:rsid w:val="00296910"/>
    <w:rsid w:val="0029691C"/>
    <w:rsid w:val="002969E0"/>
    <w:rsid w:val="00296B84"/>
    <w:rsid w:val="00296BD4"/>
    <w:rsid w:val="00296DB5"/>
    <w:rsid w:val="00296FCA"/>
    <w:rsid w:val="00296FF1"/>
    <w:rsid w:val="00297160"/>
    <w:rsid w:val="002976DF"/>
    <w:rsid w:val="00297945"/>
    <w:rsid w:val="00297BFB"/>
    <w:rsid w:val="00297E7D"/>
    <w:rsid w:val="002A026A"/>
    <w:rsid w:val="002A0290"/>
    <w:rsid w:val="002A048E"/>
    <w:rsid w:val="002A07F9"/>
    <w:rsid w:val="002A0890"/>
    <w:rsid w:val="002A0D29"/>
    <w:rsid w:val="002A1422"/>
    <w:rsid w:val="002A19A3"/>
    <w:rsid w:val="002A1A63"/>
    <w:rsid w:val="002A1A76"/>
    <w:rsid w:val="002A1F4B"/>
    <w:rsid w:val="002A2143"/>
    <w:rsid w:val="002A253A"/>
    <w:rsid w:val="002A255D"/>
    <w:rsid w:val="002A26C1"/>
    <w:rsid w:val="002A2A90"/>
    <w:rsid w:val="002A2B42"/>
    <w:rsid w:val="002A310A"/>
    <w:rsid w:val="002A326D"/>
    <w:rsid w:val="002A36D9"/>
    <w:rsid w:val="002A39E1"/>
    <w:rsid w:val="002A40EF"/>
    <w:rsid w:val="002A4AAA"/>
    <w:rsid w:val="002A4D21"/>
    <w:rsid w:val="002A4F90"/>
    <w:rsid w:val="002A51E1"/>
    <w:rsid w:val="002A5340"/>
    <w:rsid w:val="002A5361"/>
    <w:rsid w:val="002A54D1"/>
    <w:rsid w:val="002A56BF"/>
    <w:rsid w:val="002A5831"/>
    <w:rsid w:val="002A5A7B"/>
    <w:rsid w:val="002A5C49"/>
    <w:rsid w:val="002A5EF4"/>
    <w:rsid w:val="002A6348"/>
    <w:rsid w:val="002A63E9"/>
    <w:rsid w:val="002A64A9"/>
    <w:rsid w:val="002A6761"/>
    <w:rsid w:val="002A67F8"/>
    <w:rsid w:val="002A6973"/>
    <w:rsid w:val="002A6A9B"/>
    <w:rsid w:val="002A6AE4"/>
    <w:rsid w:val="002A6BD8"/>
    <w:rsid w:val="002A6D6E"/>
    <w:rsid w:val="002A71D4"/>
    <w:rsid w:val="002A7386"/>
    <w:rsid w:val="002A772C"/>
    <w:rsid w:val="002A78D2"/>
    <w:rsid w:val="002B006A"/>
    <w:rsid w:val="002B033E"/>
    <w:rsid w:val="002B0440"/>
    <w:rsid w:val="002B0580"/>
    <w:rsid w:val="002B0931"/>
    <w:rsid w:val="002B0998"/>
    <w:rsid w:val="002B0A0F"/>
    <w:rsid w:val="002B0B51"/>
    <w:rsid w:val="002B0BAB"/>
    <w:rsid w:val="002B0D2A"/>
    <w:rsid w:val="002B169F"/>
    <w:rsid w:val="002B1CA4"/>
    <w:rsid w:val="002B1FD0"/>
    <w:rsid w:val="002B214C"/>
    <w:rsid w:val="002B22A1"/>
    <w:rsid w:val="002B277D"/>
    <w:rsid w:val="002B287A"/>
    <w:rsid w:val="002B2A38"/>
    <w:rsid w:val="002B2AC3"/>
    <w:rsid w:val="002B2C96"/>
    <w:rsid w:val="002B31A1"/>
    <w:rsid w:val="002B3486"/>
    <w:rsid w:val="002B35C7"/>
    <w:rsid w:val="002B36DF"/>
    <w:rsid w:val="002B3C05"/>
    <w:rsid w:val="002B3DAA"/>
    <w:rsid w:val="002B3E40"/>
    <w:rsid w:val="002B4255"/>
    <w:rsid w:val="002B4543"/>
    <w:rsid w:val="002B4A2D"/>
    <w:rsid w:val="002B4C1C"/>
    <w:rsid w:val="002B5235"/>
    <w:rsid w:val="002B52A5"/>
    <w:rsid w:val="002B5331"/>
    <w:rsid w:val="002B54B8"/>
    <w:rsid w:val="002B57B2"/>
    <w:rsid w:val="002B5A10"/>
    <w:rsid w:val="002B5B8E"/>
    <w:rsid w:val="002B5BDA"/>
    <w:rsid w:val="002B5F52"/>
    <w:rsid w:val="002B5FBA"/>
    <w:rsid w:val="002B68D7"/>
    <w:rsid w:val="002B7087"/>
    <w:rsid w:val="002B71A0"/>
    <w:rsid w:val="002B72E0"/>
    <w:rsid w:val="002B7491"/>
    <w:rsid w:val="002B7716"/>
    <w:rsid w:val="002B7917"/>
    <w:rsid w:val="002B791F"/>
    <w:rsid w:val="002B7942"/>
    <w:rsid w:val="002B799D"/>
    <w:rsid w:val="002B7AC7"/>
    <w:rsid w:val="002B7CAB"/>
    <w:rsid w:val="002B7DFA"/>
    <w:rsid w:val="002B7EED"/>
    <w:rsid w:val="002B7F1A"/>
    <w:rsid w:val="002B7F60"/>
    <w:rsid w:val="002C038B"/>
    <w:rsid w:val="002C072D"/>
    <w:rsid w:val="002C08A9"/>
    <w:rsid w:val="002C094A"/>
    <w:rsid w:val="002C0BEC"/>
    <w:rsid w:val="002C0C1E"/>
    <w:rsid w:val="002C0E76"/>
    <w:rsid w:val="002C1259"/>
    <w:rsid w:val="002C1385"/>
    <w:rsid w:val="002C1B96"/>
    <w:rsid w:val="002C21B5"/>
    <w:rsid w:val="002C23D3"/>
    <w:rsid w:val="002C296D"/>
    <w:rsid w:val="002C2AC7"/>
    <w:rsid w:val="002C2C00"/>
    <w:rsid w:val="002C2E1F"/>
    <w:rsid w:val="002C3101"/>
    <w:rsid w:val="002C31B7"/>
    <w:rsid w:val="002C34C0"/>
    <w:rsid w:val="002C36D1"/>
    <w:rsid w:val="002C37B6"/>
    <w:rsid w:val="002C37B9"/>
    <w:rsid w:val="002C38E1"/>
    <w:rsid w:val="002C3D7E"/>
    <w:rsid w:val="002C4087"/>
    <w:rsid w:val="002C40B3"/>
    <w:rsid w:val="002C412C"/>
    <w:rsid w:val="002C41D5"/>
    <w:rsid w:val="002C4450"/>
    <w:rsid w:val="002C4887"/>
    <w:rsid w:val="002C4944"/>
    <w:rsid w:val="002C4975"/>
    <w:rsid w:val="002C4C87"/>
    <w:rsid w:val="002C4D10"/>
    <w:rsid w:val="002C4E0C"/>
    <w:rsid w:val="002C54B5"/>
    <w:rsid w:val="002C54E4"/>
    <w:rsid w:val="002C56A4"/>
    <w:rsid w:val="002C58DE"/>
    <w:rsid w:val="002C58F3"/>
    <w:rsid w:val="002C5A08"/>
    <w:rsid w:val="002C606D"/>
    <w:rsid w:val="002C61C1"/>
    <w:rsid w:val="002C6333"/>
    <w:rsid w:val="002C6477"/>
    <w:rsid w:val="002C64CD"/>
    <w:rsid w:val="002C65F1"/>
    <w:rsid w:val="002C660F"/>
    <w:rsid w:val="002C671C"/>
    <w:rsid w:val="002C6777"/>
    <w:rsid w:val="002C6DCF"/>
    <w:rsid w:val="002C6F14"/>
    <w:rsid w:val="002C6F6F"/>
    <w:rsid w:val="002C7256"/>
    <w:rsid w:val="002C7295"/>
    <w:rsid w:val="002C7405"/>
    <w:rsid w:val="002C75A9"/>
    <w:rsid w:val="002C7793"/>
    <w:rsid w:val="002D01DB"/>
    <w:rsid w:val="002D0480"/>
    <w:rsid w:val="002D0A4B"/>
    <w:rsid w:val="002D0AFA"/>
    <w:rsid w:val="002D0BDA"/>
    <w:rsid w:val="002D10B7"/>
    <w:rsid w:val="002D1111"/>
    <w:rsid w:val="002D117B"/>
    <w:rsid w:val="002D19B6"/>
    <w:rsid w:val="002D1A7B"/>
    <w:rsid w:val="002D1EA2"/>
    <w:rsid w:val="002D2156"/>
    <w:rsid w:val="002D21EB"/>
    <w:rsid w:val="002D2243"/>
    <w:rsid w:val="002D23BE"/>
    <w:rsid w:val="002D252F"/>
    <w:rsid w:val="002D2954"/>
    <w:rsid w:val="002D2AFA"/>
    <w:rsid w:val="002D2CF6"/>
    <w:rsid w:val="002D30BA"/>
    <w:rsid w:val="002D31BD"/>
    <w:rsid w:val="002D320A"/>
    <w:rsid w:val="002D32D4"/>
    <w:rsid w:val="002D34C5"/>
    <w:rsid w:val="002D372D"/>
    <w:rsid w:val="002D38D4"/>
    <w:rsid w:val="002D3A27"/>
    <w:rsid w:val="002D425A"/>
    <w:rsid w:val="002D4459"/>
    <w:rsid w:val="002D488D"/>
    <w:rsid w:val="002D4897"/>
    <w:rsid w:val="002D48D0"/>
    <w:rsid w:val="002D4A6C"/>
    <w:rsid w:val="002D4A8A"/>
    <w:rsid w:val="002D4EFE"/>
    <w:rsid w:val="002D5113"/>
    <w:rsid w:val="002D5150"/>
    <w:rsid w:val="002D5416"/>
    <w:rsid w:val="002D5555"/>
    <w:rsid w:val="002D5A15"/>
    <w:rsid w:val="002D5BB3"/>
    <w:rsid w:val="002D5E73"/>
    <w:rsid w:val="002D60CD"/>
    <w:rsid w:val="002D628A"/>
    <w:rsid w:val="002D628F"/>
    <w:rsid w:val="002D643A"/>
    <w:rsid w:val="002D64EC"/>
    <w:rsid w:val="002D65A5"/>
    <w:rsid w:val="002D6663"/>
    <w:rsid w:val="002D681B"/>
    <w:rsid w:val="002D6BB0"/>
    <w:rsid w:val="002D6C99"/>
    <w:rsid w:val="002D6F73"/>
    <w:rsid w:val="002D70C1"/>
    <w:rsid w:val="002D728F"/>
    <w:rsid w:val="002D76FB"/>
    <w:rsid w:val="002D783E"/>
    <w:rsid w:val="002D7910"/>
    <w:rsid w:val="002D7DC0"/>
    <w:rsid w:val="002E00C6"/>
    <w:rsid w:val="002E040B"/>
    <w:rsid w:val="002E04F8"/>
    <w:rsid w:val="002E0741"/>
    <w:rsid w:val="002E0A3F"/>
    <w:rsid w:val="002E0A7D"/>
    <w:rsid w:val="002E0F3D"/>
    <w:rsid w:val="002E103F"/>
    <w:rsid w:val="002E109C"/>
    <w:rsid w:val="002E1331"/>
    <w:rsid w:val="002E1506"/>
    <w:rsid w:val="002E178F"/>
    <w:rsid w:val="002E1BB0"/>
    <w:rsid w:val="002E20C7"/>
    <w:rsid w:val="002E2360"/>
    <w:rsid w:val="002E25CB"/>
    <w:rsid w:val="002E262F"/>
    <w:rsid w:val="002E2833"/>
    <w:rsid w:val="002E2EC5"/>
    <w:rsid w:val="002E3099"/>
    <w:rsid w:val="002E3387"/>
    <w:rsid w:val="002E3446"/>
    <w:rsid w:val="002E34CA"/>
    <w:rsid w:val="002E3D69"/>
    <w:rsid w:val="002E3E08"/>
    <w:rsid w:val="002E407B"/>
    <w:rsid w:val="002E40E7"/>
    <w:rsid w:val="002E4127"/>
    <w:rsid w:val="002E4354"/>
    <w:rsid w:val="002E4559"/>
    <w:rsid w:val="002E45EC"/>
    <w:rsid w:val="002E4820"/>
    <w:rsid w:val="002E4E97"/>
    <w:rsid w:val="002E511B"/>
    <w:rsid w:val="002E5219"/>
    <w:rsid w:val="002E5352"/>
    <w:rsid w:val="002E551A"/>
    <w:rsid w:val="002E5715"/>
    <w:rsid w:val="002E5779"/>
    <w:rsid w:val="002E58F9"/>
    <w:rsid w:val="002E59B6"/>
    <w:rsid w:val="002E5EEF"/>
    <w:rsid w:val="002E5F7D"/>
    <w:rsid w:val="002E6316"/>
    <w:rsid w:val="002E643D"/>
    <w:rsid w:val="002E64E8"/>
    <w:rsid w:val="002E66DC"/>
    <w:rsid w:val="002E6B29"/>
    <w:rsid w:val="002E6D77"/>
    <w:rsid w:val="002E6F90"/>
    <w:rsid w:val="002E74CE"/>
    <w:rsid w:val="002E7610"/>
    <w:rsid w:val="002E79FC"/>
    <w:rsid w:val="002E7B66"/>
    <w:rsid w:val="002E7B9C"/>
    <w:rsid w:val="002E7D97"/>
    <w:rsid w:val="002E7DA2"/>
    <w:rsid w:val="002F0221"/>
    <w:rsid w:val="002F063C"/>
    <w:rsid w:val="002F080D"/>
    <w:rsid w:val="002F09EA"/>
    <w:rsid w:val="002F0D0F"/>
    <w:rsid w:val="002F0F7B"/>
    <w:rsid w:val="002F11FB"/>
    <w:rsid w:val="002F1249"/>
    <w:rsid w:val="002F169F"/>
    <w:rsid w:val="002F1749"/>
    <w:rsid w:val="002F1806"/>
    <w:rsid w:val="002F1969"/>
    <w:rsid w:val="002F19DA"/>
    <w:rsid w:val="002F1A17"/>
    <w:rsid w:val="002F1A32"/>
    <w:rsid w:val="002F1C2B"/>
    <w:rsid w:val="002F1D3A"/>
    <w:rsid w:val="002F1E08"/>
    <w:rsid w:val="002F1F39"/>
    <w:rsid w:val="002F2122"/>
    <w:rsid w:val="002F21D9"/>
    <w:rsid w:val="002F22EE"/>
    <w:rsid w:val="002F2831"/>
    <w:rsid w:val="002F2E6B"/>
    <w:rsid w:val="002F3067"/>
    <w:rsid w:val="002F3311"/>
    <w:rsid w:val="002F3597"/>
    <w:rsid w:val="002F3865"/>
    <w:rsid w:val="002F3897"/>
    <w:rsid w:val="002F3A2C"/>
    <w:rsid w:val="002F3D4F"/>
    <w:rsid w:val="002F3F97"/>
    <w:rsid w:val="002F4409"/>
    <w:rsid w:val="002F44E8"/>
    <w:rsid w:val="002F480C"/>
    <w:rsid w:val="002F4C3A"/>
    <w:rsid w:val="002F4D8F"/>
    <w:rsid w:val="002F50B9"/>
    <w:rsid w:val="002F541E"/>
    <w:rsid w:val="002F5876"/>
    <w:rsid w:val="002F5AB5"/>
    <w:rsid w:val="002F5B43"/>
    <w:rsid w:val="002F5C87"/>
    <w:rsid w:val="002F6C3D"/>
    <w:rsid w:val="002F6D22"/>
    <w:rsid w:val="002F6DA1"/>
    <w:rsid w:val="002F6DA8"/>
    <w:rsid w:val="002F6E01"/>
    <w:rsid w:val="002F705E"/>
    <w:rsid w:val="002F7080"/>
    <w:rsid w:val="002F717B"/>
    <w:rsid w:val="002F71A5"/>
    <w:rsid w:val="002F7213"/>
    <w:rsid w:val="002F7283"/>
    <w:rsid w:val="002F7452"/>
    <w:rsid w:val="002F7704"/>
    <w:rsid w:val="002F7B2F"/>
    <w:rsid w:val="002F7C52"/>
    <w:rsid w:val="003001F8"/>
    <w:rsid w:val="0030055F"/>
    <w:rsid w:val="0030071C"/>
    <w:rsid w:val="00300755"/>
    <w:rsid w:val="00300A5F"/>
    <w:rsid w:val="00300CE9"/>
    <w:rsid w:val="00301510"/>
    <w:rsid w:val="00301793"/>
    <w:rsid w:val="00301C14"/>
    <w:rsid w:val="0030214C"/>
    <w:rsid w:val="00302241"/>
    <w:rsid w:val="003024E8"/>
    <w:rsid w:val="00302667"/>
    <w:rsid w:val="00302941"/>
    <w:rsid w:val="00302A85"/>
    <w:rsid w:val="00302BB7"/>
    <w:rsid w:val="00302C20"/>
    <w:rsid w:val="00302C9E"/>
    <w:rsid w:val="00302E3B"/>
    <w:rsid w:val="00302E55"/>
    <w:rsid w:val="00302EB7"/>
    <w:rsid w:val="00302FF6"/>
    <w:rsid w:val="00303072"/>
    <w:rsid w:val="00303219"/>
    <w:rsid w:val="00303308"/>
    <w:rsid w:val="00303963"/>
    <w:rsid w:val="00303CF3"/>
    <w:rsid w:val="00303E7E"/>
    <w:rsid w:val="00303EBE"/>
    <w:rsid w:val="00303F44"/>
    <w:rsid w:val="003042DD"/>
    <w:rsid w:val="00304383"/>
    <w:rsid w:val="00304654"/>
    <w:rsid w:val="0030467D"/>
    <w:rsid w:val="003048F7"/>
    <w:rsid w:val="00304A38"/>
    <w:rsid w:val="00304A57"/>
    <w:rsid w:val="00304F75"/>
    <w:rsid w:val="003051D2"/>
    <w:rsid w:val="00305303"/>
    <w:rsid w:val="003053EC"/>
    <w:rsid w:val="00305487"/>
    <w:rsid w:val="00305749"/>
    <w:rsid w:val="003057AA"/>
    <w:rsid w:val="003058D4"/>
    <w:rsid w:val="00305F17"/>
    <w:rsid w:val="00306107"/>
    <w:rsid w:val="00306181"/>
    <w:rsid w:val="00306621"/>
    <w:rsid w:val="00306B00"/>
    <w:rsid w:val="00306B01"/>
    <w:rsid w:val="00306BFA"/>
    <w:rsid w:val="00306EED"/>
    <w:rsid w:val="00307066"/>
    <w:rsid w:val="00307152"/>
    <w:rsid w:val="00307207"/>
    <w:rsid w:val="00307544"/>
    <w:rsid w:val="003076F4"/>
    <w:rsid w:val="00307FB5"/>
    <w:rsid w:val="00310159"/>
    <w:rsid w:val="0031038B"/>
    <w:rsid w:val="003103AE"/>
    <w:rsid w:val="0031044A"/>
    <w:rsid w:val="00310495"/>
    <w:rsid w:val="003104AB"/>
    <w:rsid w:val="00310584"/>
    <w:rsid w:val="003105CD"/>
    <w:rsid w:val="0031069D"/>
    <w:rsid w:val="003108E6"/>
    <w:rsid w:val="00310AA3"/>
    <w:rsid w:val="00310B0F"/>
    <w:rsid w:val="003110CF"/>
    <w:rsid w:val="00311161"/>
    <w:rsid w:val="00311318"/>
    <w:rsid w:val="003116B6"/>
    <w:rsid w:val="00311781"/>
    <w:rsid w:val="003117C5"/>
    <w:rsid w:val="00311A45"/>
    <w:rsid w:val="00311CEE"/>
    <w:rsid w:val="0031276B"/>
    <w:rsid w:val="00312855"/>
    <w:rsid w:val="00312CBD"/>
    <w:rsid w:val="00312DBC"/>
    <w:rsid w:val="00312EBB"/>
    <w:rsid w:val="00312F04"/>
    <w:rsid w:val="003133B3"/>
    <w:rsid w:val="003138C2"/>
    <w:rsid w:val="00313A90"/>
    <w:rsid w:val="00313C7A"/>
    <w:rsid w:val="00313CE9"/>
    <w:rsid w:val="00313D2F"/>
    <w:rsid w:val="00313DC0"/>
    <w:rsid w:val="003140EE"/>
    <w:rsid w:val="0031414E"/>
    <w:rsid w:val="00314153"/>
    <w:rsid w:val="0031416D"/>
    <w:rsid w:val="00314438"/>
    <w:rsid w:val="003144DD"/>
    <w:rsid w:val="003148A0"/>
    <w:rsid w:val="00314A6D"/>
    <w:rsid w:val="00314B01"/>
    <w:rsid w:val="00314F65"/>
    <w:rsid w:val="003150A2"/>
    <w:rsid w:val="003151C9"/>
    <w:rsid w:val="003151E0"/>
    <w:rsid w:val="0031521D"/>
    <w:rsid w:val="0031544F"/>
    <w:rsid w:val="0031551D"/>
    <w:rsid w:val="003157D6"/>
    <w:rsid w:val="00315BB8"/>
    <w:rsid w:val="00315BDD"/>
    <w:rsid w:val="00315E1B"/>
    <w:rsid w:val="0031616F"/>
    <w:rsid w:val="003161DD"/>
    <w:rsid w:val="00316328"/>
    <w:rsid w:val="0031652E"/>
    <w:rsid w:val="0031654F"/>
    <w:rsid w:val="00316836"/>
    <w:rsid w:val="003168D2"/>
    <w:rsid w:val="003168DF"/>
    <w:rsid w:val="003169C5"/>
    <w:rsid w:val="003169F6"/>
    <w:rsid w:val="00316A5F"/>
    <w:rsid w:val="00316BED"/>
    <w:rsid w:val="00316DE1"/>
    <w:rsid w:val="00316E1A"/>
    <w:rsid w:val="0031702E"/>
    <w:rsid w:val="00317133"/>
    <w:rsid w:val="00317162"/>
    <w:rsid w:val="00317506"/>
    <w:rsid w:val="0031750A"/>
    <w:rsid w:val="00317651"/>
    <w:rsid w:val="00317AA9"/>
    <w:rsid w:val="00317B7C"/>
    <w:rsid w:val="00317FB5"/>
    <w:rsid w:val="00320016"/>
    <w:rsid w:val="00320181"/>
    <w:rsid w:val="00320522"/>
    <w:rsid w:val="003208CC"/>
    <w:rsid w:val="00320A97"/>
    <w:rsid w:val="00320B06"/>
    <w:rsid w:val="00320B13"/>
    <w:rsid w:val="00320CAF"/>
    <w:rsid w:val="0032102D"/>
    <w:rsid w:val="00321049"/>
    <w:rsid w:val="003210AF"/>
    <w:rsid w:val="003210F6"/>
    <w:rsid w:val="003213F4"/>
    <w:rsid w:val="00321449"/>
    <w:rsid w:val="00321777"/>
    <w:rsid w:val="00321AA7"/>
    <w:rsid w:val="00321D04"/>
    <w:rsid w:val="00321EE6"/>
    <w:rsid w:val="00321F28"/>
    <w:rsid w:val="00322036"/>
    <w:rsid w:val="00322462"/>
    <w:rsid w:val="00322471"/>
    <w:rsid w:val="003227A9"/>
    <w:rsid w:val="0032283D"/>
    <w:rsid w:val="00322A1D"/>
    <w:rsid w:val="00323030"/>
    <w:rsid w:val="0032321F"/>
    <w:rsid w:val="003233A5"/>
    <w:rsid w:val="00323950"/>
    <w:rsid w:val="00323CAA"/>
    <w:rsid w:val="00323E14"/>
    <w:rsid w:val="00324238"/>
    <w:rsid w:val="003243D4"/>
    <w:rsid w:val="00324507"/>
    <w:rsid w:val="0032481A"/>
    <w:rsid w:val="00324CE8"/>
    <w:rsid w:val="00324DA8"/>
    <w:rsid w:val="00324F1C"/>
    <w:rsid w:val="00324FE5"/>
    <w:rsid w:val="00324FFF"/>
    <w:rsid w:val="0032511E"/>
    <w:rsid w:val="0032547E"/>
    <w:rsid w:val="0032564D"/>
    <w:rsid w:val="00325A23"/>
    <w:rsid w:val="00325C67"/>
    <w:rsid w:val="00325F31"/>
    <w:rsid w:val="00325FB8"/>
    <w:rsid w:val="003260C0"/>
    <w:rsid w:val="003261EB"/>
    <w:rsid w:val="003264DA"/>
    <w:rsid w:val="00326534"/>
    <w:rsid w:val="003269F1"/>
    <w:rsid w:val="00326C66"/>
    <w:rsid w:val="00326F63"/>
    <w:rsid w:val="00326FA1"/>
    <w:rsid w:val="00326FD5"/>
    <w:rsid w:val="003270D0"/>
    <w:rsid w:val="003270F7"/>
    <w:rsid w:val="00327159"/>
    <w:rsid w:val="003271F5"/>
    <w:rsid w:val="003272AB"/>
    <w:rsid w:val="003276F1"/>
    <w:rsid w:val="00327C03"/>
    <w:rsid w:val="00327C75"/>
    <w:rsid w:val="00327C9C"/>
    <w:rsid w:val="00327DB0"/>
    <w:rsid w:val="00327E08"/>
    <w:rsid w:val="0033001E"/>
    <w:rsid w:val="003303A9"/>
    <w:rsid w:val="003306B8"/>
    <w:rsid w:val="00330DB2"/>
    <w:rsid w:val="00330DB3"/>
    <w:rsid w:val="00330F50"/>
    <w:rsid w:val="00331453"/>
    <w:rsid w:val="0033182A"/>
    <w:rsid w:val="00331B47"/>
    <w:rsid w:val="00331D3B"/>
    <w:rsid w:val="00331F9A"/>
    <w:rsid w:val="00332400"/>
    <w:rsid w:val="00332574"/>
    <w:rsid w:val="00332A6C"/>
    <w:rsid w:val="00332B1C"/>
    <w:rsid w:val="00332DA0"/>
    <w:rsid w:val="00332EC8"/>
    <w:rsid w:val="00332EEE"/>
    <w:rsid w:val="003331B0"/>
    <w:rsid w:val="003332B7"/>
    <w:rsid w:val="003332DC"/>
    <w:rsid w:val="00333457"/>
    <w:rsid w:val="00333921"/>
    <w:rsid w:val="00333938"/>
    <w:rsid w:val="00333B6B"/>
    <w:rsid w:val="00334114"/>
    <w:rsid w:val="003345D1"/>
    <w:rsid w:val="00334601"/>
    <w:rsid w:val="0033463C"/>
    <w:rsid w:val="003348C2"/>
    <w:rsid w:val="00334A18"/>
    <w:rsid w:val="00334AC8"/>
    <w:rsid w:val="00335017"/>
    <w:rsid w:val="0033549E"/>
    <w:rsid w:val="003356C9"/>
    <w:rsid w:val="003356FB"/>
    <w:rsid w:val="00335970"/>
    <w:rsid w:val="00335A92"/>
    <w:rsid w:val="00335AFE"/>
    <w:rsid w:val="00335CBA"/>
    <w:rsid w:val="00335FEF"/>
    <w:rsid w:val="00336A58"/>
    <w:rsid w:val="00336B6B"/>
    <w:rsid w:val="00336CA5"/>
    <w:rsid w:val="003370E5"/>
    <w:rsid w:val="003371DB"/>
    <w:rsid w:val="0033726D"/>
    <w:rsid w:val="003373A1"/>
    <w:rsid w:val="003374CD"/>
    <w:rsid w:val="00337694"/>
    <w:rsid w:val="00337A04"/>
    <w:rsid w:val="00337AAF"/>
    <w:rsid w:val="00340007"/>
    <w:rsid w:val="003402F4"/>
    <w:rsid w:val="0034067D"/>
    <w:rsid w:val="003407A3"/>
    <w:rsid w:val="003408EF"/>
    <w:rsid w:val="00340C21"/>
    <w:rsid w:val="00340CD4"/>
    <w:rsid w:val="00340F86"/>
    <w:rsid w:val="0034128D"/>
    <w:rsid w:val="0034129E"/>
    <w:rsid w:val="00341466"/>
    <w:rsid w:val="00341843"/>
    <w:rsid w:val="00342160"/>
    <w:rsid w:val="00342362"/>
    <w:rsid w:val="00342761"/>
    <w:rsid w:val="00342A1D"/>
    <w:rsid w:val="00342E6A"/>
    <w:rsid w:val="003431D3"/>
    <w:rsid w:val="003433C6"/>
    <w:rsid w:val="003437E5"/>
    <w:rsid w:val="00343830"/>
    <w:rsid w:val="0034384B"/>
    <w:rsid w:val="0034393E"/>
    <w:rsid w:val="00344048"/>
    <w:rsid w:val="00344136"/>
    <w:rsid w:val="003441F2"/>
    <w:rsid w:val="003442A7"/>
    <w:rsid w:val="00344591"/>
    <w:rsid w:val="003448FB"/>
    <w:rsid w:val="00344E19"/>
    <w:rsid w:val="0034532C"/>
    <w:rsid w:val="00345649"/>
    <w:rsid w:val="003458EE"/>
    <w:rsid w:val="00345923"/>
    <w:rsid w:val="00345953"/>
    <w:rsid w:val="00345A1D"/>
    <w:rsid w:val="00345CB8"/>
    <w:rsid w:val="00345EA8"/>
    <w:rsid w:val="00346090"/>
    <w:rsid w:val="003463BC"/>
    <w:rsid w:val="003467F4"/>
    <w:rsid w:val="00346A62"/>
    <w:rsid w:val="00346D0E"/>
    <w:rsid w:val="00346D5B"/>
    <w:rsid w:val="00346DFB"/>
    <w:rsid w:val="003470B9"/>
    <w:rsid w:val="0034712F"/>
    <w:rsid w:val="0034728D"/>
    <w:rsid w:val="003472E9"/>
    <w:rsid w:val="00347700"/>
    <w:rsid w:val="00347899"/>
    <w:rsid w:val="00347929"/>
    <w:rsid w:val="00347A8D"/>
    <w:rsid w:val="00347AE5"/>
    <w:rsid w:val="00347B77"/>
    <w:rsid w:val="0035024D"/>
    <w:rsid w:val="00350681"/>
    <w:rsid w:val="003509E7"/>
    <w:rsid w:val="00350D2D"/>
    <w:rsid w:val="00350E5E"/>
    <w:rsid w:val="0035112F"/>
    <w:rsid w:val="003517CC"/>
    <w:rsid w:val="003517E9"/>
    <w:rsid w:val="003518CD"/>
    <w:rsid w:val="00351AA0"/>
    <w:rsid w:val="00351C77"/>
    <w:rsid w:val="00351E55"/>
    <w:rsid w:val="00352551"/>
    <w:rsid w:val="00352917"/>
    <w:rsid w:val="00352C29"/>
    <w:rsid w:val="00352C9A"/>
    <w:rsid w:val="00352FF4"/>
    <w:rsid w:val="00353563"/>
    <w:rsid w:val="003536C8"/>
    <w:rsid w:val="003537CB"/>
    <w:rsid w:val="003545FC"/>
    <w:rsid w:val="00354809"/>
    <w:rsid w:val="00354AD3"/>
    <w:rsid w:val="00354B29"/>
    <w:rsid w:val="00354C74"/>
    <w:rsid w:val="00354D5C"/>
    <w:rsid w:val="00354EE0"/>
    <w:rsid w:val="00354F76"/>
    <w:rsid w:val="003551A8"/>
    <w:rsid w:val="003556FB"/>
    <w:rsid w:val="00355F6B"/>
    <w:rsid w:val="00355FAD"/>
    <w:rsid w:val="00356061"/>
    <w:rsid w:val="003563BA"/>
    <w:rsid w:val="003563BD"/>
    <w:rsid w:val="003565CD"/>
    <w:rsid w:val="0035685E"/>
    <w:rsid w:val="0035687B"/>
    <w:rsid w:val="00356892"/>
    <w:rsid w:val="00356955"/>
    <w:rsid w:val="00356B8D"/>
    <w:rsid w:val="00356C81"/>
    <w:rsid w:val="00356FD6"/>
    <w:rsid w:val="0035703D"/>
    <w:rsid w:val="0035729B"/>
    <w:rsid w:val="00357902"/>
    <w:rsid w:val="003579C9"/>
    <w:rsid w:val="00357B7B"/>
    <w:rsid w:val="00357B8F"/>
    <w:rsid w:val="00357E73"/>
    <w:rsid w:val="00357EE1"/>
    <w:rsid w:val="0036011E"/>
    <w:rsid w:val="00360244"/>
    <w:rsid w:val="00360481"/>
    <w:rsid w:val="00360DE7"/>
    <w:rsid w:val="00360FD6"/>
    <w:rsid w:val="003610B1"/>
    <w:rsid w:val="003611F6"/>
    <w:rsid w:val="00361443"/>
    <w:rsid w:val="00361768"/>
    <w:rsid w:val="00361928"/>
    <w:rsid w:val="00361988"/>
    <w:rsid w:val="00361B0E"/>
    <w:rsid w:val="00361F1F"/>
    <w:rsid w:val="003620EF"/>
    <w:rsid w:val="00362425"/>
    <w:rsid w:val="003627B8"/>
    <w:rsid w:val="003629D4"/>
    <w:rsid w:val="00362A1B"/>
    <w:rsid w:val="00362A59"/>
    <w:rsid w:val="00362B65"/>
    <w:rsid w:val="00362B89"/>
    <w:rsid w:val="00362C39"/>
    <w:rsid w:val="00363173"/>
    <w:rsid w:val="003631A4"/>
    <w:rsid w:val="0036322C"/>
    <w:rsid w:val="003632CA"/>
    <w:rsid w:val="00363610"/>
    <w:rsid w:val="00363ACD"/>
    <w:rsid w:val="00363E6E"/>
    <w:rsid w:val="00363E89"/>
    <w:rsid w:val="00364094"/>
    <w:rsid w:val="00364435"/>
    <w:rsid w:val="00364768"/>
    <w:rsid w:val="00364AAF"/>
    <w:rsid w:val="00364E29"/>
    <w:rsid w:val="00364E57"/>
    <w:rsid w:val="00365158"/>
    <w:rsid w:val="003652F9"/>
    <w:rsid w:val="003652FA"/>
    <w:rsid w:val="00365780"/>
    <w:rsid w:val="003657EF"/>
    <w:rsid w:val="0036589E"/>
    <w:rsid w:val="00365AFB"/>
    <w:rsid w:val="00365B69"/>
    <w:rsid w:val="00365B86"/>
    <w:rsid w:val="00365F61"/>
    <w:rsid w:val="00366107"/>
    <w:rsid w:val="0036627C"/>
    <w:rsid w:val="0036645C"/>
    <w:rsid w:val="003664FD"/>
    <w:rsid w:val="003666FA"/>
    <w:rsid w:val="00366AFA"/>
    <w:rsid w:val="00366ED4"/>
    <w:rsid w:val="00366F7B"/>
    <w:rsid w:val="00367810"/>
    <w:rsid w:val="00367960"/>
    <w:rsid w:val="003679C1"/>
    <w:rsid w:val="003679C3"/>
    <w:rsid w:val="00367AA3"/>
    <w:rsid w:val="00367B8C"/>
    <w:rsid w:val="00367D2C"/>
    <w:rsid w:val="00367D61"/>
    <w:rsid w:val="00367E4F"/>
    <w:rsid w:val="00370282"/>
    <w:rsid w:val="0037047C"/>
    <w:rsid w:val="00370879"/>
    <w:rsid w:val="0037087B"/>
    <w:rsid w:val="003709C5"/>
    <w:rsid w:val="00370ACF"/>
    <w:rsid w:val="00370C70"/>
    <w:rsid w:val="00370F04"/>
    <w:rsid w:val="0037115A"/>
    <w:rsid w:val="0037119B"/>
    <w:rsid w:val="003716E9"/>
    <w:rsid w:val="0037175D"/>
    <w:rsid w:val="003717D1"/>
    <w:rsid w:val="0037185D"/>
    <w:rsid w:val="00371949"/>
    <w:rsid w:val="00371B15"/>
    <w:rsid w:val="00371B45"/>
    <w:rsid w:val="00371EE1"/>
    <w:rsid w:val="00371F41"/>
    <w:rsid w:val="00372002"/>
    <w:rsid w:val="00372401"/>
    <w:rsid w:val="0037241D"/>
    <w:rsid w:val="0037251C"/>
    <w:rsid w:val="003727A6"/>
    <w:rsid w:val="003729FE"/>
    <w:rsid w:val="00372C8D"/>
    <w:rsid w:val="00372FDE"/>
    <w:rsid w:val="0037301A"/>
    <w:rsid w:val="00373208"/>
    <w:rsid w:val="003737AA"/>
    <w:rsid w:val="00373AE9"/>
    <w:rsid w:val="00373E6C"/>
    <w:rsid w:val="00374080"/>
    <w:rsid w:val="0037414A"/>
    <w:rsid w:val="0037422C"/>
    <w:rsid w:val="00374324"/>
    <w:rsid w:val="00374360"/>
    <w:rsid w:val="003744F9"/>
    <w:rsid w:val="0037481B"/>
    <w:rsid w:val="00374BF1"/>
    <w:rsid w:val="003755A6"/>
    <w:rsid w:val="00375852"/>
    <w:rsid w:val="003759DE"/>
    <w:rsid w:val="003761BA"/>
    <w:rsid w:val="0037656D"/>
    <w:rsid w:val="0037667F"/>
    <w:rsid w:val="003766DE"/>
    <w:rsid w:val="00377128"/>
    <w:rsid w:val="00377530"/>
    <w:rsid w:val="00377566"/>
    <w:rsid w:val="0037766C"/>
    <w:rsid w:val="00377712"/>
    <w:rsid w:val="00377756"/>
    <w:rsid w:val="00377778"/>
    <w:rsid w:val="00377F10"/>
    <w:rsid w:val="00377F7C"/>
    <w:rsid w:val="003801EE"/>
    <w:rsid w:val="00380801"/>
    <w:rsid w:val="00380C35"/>
    <w:rsid w:val="00380F4B"/>
    <w:rsid w:val="0038103B"/>
    <w:rsid w:val="003810BA"/>
    <w:rsid w:val="003810BF"/>
    <w:rsid w:val="0038139A"/>
    <w:rsid w:val="00381451"/>
    <w:rsid w:val="0038179D"/>
    <w:rsid w:val="0038190C"/>
    <w:rsid w:val="00381934"/>
    <w:rsid w:val="0038199D"/>
    <w:rsid w:val="00381B7D"/>
    <w:rsid w:val="00381D1D"/>
    <w:rsid w:val="00382102"/>
    <w:rsid w:val="003821B1"/>
    <w:rsid w:val="0038233F"/>
    <w:rsid w:val="00382DA0"/>
    <w:rsid w:val="003833E5"/>
    <w:rsid w:val="003834B1"/>
    <w:rsid w:val="0038354C"/>
    <w:rsid w:val="00383838"/>
    <w:rsid w:val="003839B8"/>
    <w:rsid w:val="0038426B"/>
    <w:rsid w:val="003843BF"/>
    <w:rsid w:val="003843FC"/>
    <w:rsid w:val="00384489"/>
    <w:rsid w:val="003847C3"/>
    <w:rsid w:val="00384A5C"/>
    <w:rsid w:val="00384B52"/>
    <w:rsid w:val="00384C7F"/>
    <w:rsid w:val="00385030"/>
    <w:rsid w:val="003850F3"/>
    <w:rsid w:val="0038552A"/>
    <w:rsid w:val="00385734"/>
    <w:rsid w:val="003857CB"/>
    <w:rsid w:val="003858F0"/>
    <w:rsid w:val="00385BFC"/>
    <w:rsid w:val="00385F99"/>
    <w:rsid w:val="00386644"/>
    <w:rsid w:val="00386B5C"/>
    <w:rsid w:val="00386B7C"/>
    <w:rsid w:val="00386C33"/>
    <w:rsid w:val="00386D2E"/>
    <w:rsid w:val="00387279"/>
    <w:rsid w:val="003873CC"/>
    <w:rsid w:val="00387447"/>
    <w:rsid w:val="00387777"/>
    <w:rsid w:val="00390067"/>
    <w:rsid w:val="003900B1"/>
    <w:rsid w:val="0039021E"/>
    <w:rsid w:val="0039042D"/>
    <w:rsid w:val="003905A2"/>
    <w:rsid w:val="0039066E"/>
    <w:rsid w:val="00390725"/>
    <w:rsid w:val="00390A2D"/>
    <w:rsid w:val="00390B64"/>
    <w:rsid w:val="00390C23"/>
    <w:rsid w:val="00390E68"/>
    <w:rsid w:val="00390E81"/>
    <w:rsid w:val="00391043"/>
    <w:rsid w:val="003915A2"/>
    <w:rsid w:val="00391B46"/>
    <w:rsid w:val="00391DD9"/>
    <w:rsid w:val="00391E95"/>
    <w:rsid w:val="00392085"/>
    <w:rsid w:val="00392137"/>
    <w:rsid w:val="00392226"/>
    <w:rsid w:val="00392489"/>
    <w:rsid w:val="003926A7"/>
    <w:rsid w:val="003929D5"/>
    <w:rsid w:val="00392B57"/>
    <w:rsid w:val="00392C32"/>
    <w:rsid w:val="003930A1"/>
    <w:rsid w:val="003931AA"/>
    <w:rsid w:val="003933F8"/>
    <w:rsid w:val="00393580"/>
    <w:rsid w:val="00393725"/>
    <w:rsid w:val="0039388D"/>
    <w:rsid w:val="003939E6"/>
    <w:rsid w:val="00393A36"/>
    <w:rsid w:val="00393E89"/>
    <w:rsid w:val="003940C1"/>
    <w:rsid w:val="003943DA"/>
    <w:rsid w:val="00394415"/>
    <w:rsid w:val="00394443"/>
    <w:rsid w:val="003945F8"/>
    <w:rsid w:val="003947EE"/>
    <w:rsid w:val="00394930"/>
    <w:rsid w:val="00394CD1"/>
    <w:rsid w:val="00394E41"/>
    <w:rsid w:val="003950EE"/>
    <w:rsid w:val="003958C6"/>
    <w:rsid w:val="00395922"/>
    <w:rsid w:val="0039596C"/>
    <w:rsid w:val="003959A2"/>
    <w:rsid w:val="00395C20"/>
    <w:rsid w:val="00395FEF"/>
    <w:rsid w:val="003960B9"/>
    <w:rsid w:val="003961F7"/>
    <w:rsid w:val="00396240"/>
    <w:rsid w:val="003962C1"/>
    <w:rsid w:val="003963DC"/>
    <w:rsid w:val="00396557"/>
    <w:rsid w:val="00396E22"/>
    <w:rsid w:val="00396FB9"/>
    <w:rsid w:val="00397663"/>
    <w:rsid w:val="00397B45"/>
    <w:rsid w:val="00397BC2"/>
    <w:rsid w:val="00397CA9"/>
    <w:rsid w:val="00397EF9"/>
    <w:rsid w:val="00397F80"/>
    <w:rsid w:val="003A0579"/>
    <w:rsid w:val="003A0583"/>
    <w:rsid w:val="003A0BDB"/>
    <w:rsid w:val="003A0E2E"/>
    <w:rsid w:val="003A0F56"/>
    <w:rsid w:val="003A1015"/>
    <w:rsid w:val="003A10C8"/>
    <w:rsid w:val="003A1258"/>
    <w:rsid w:val="003A1953"/>
    <w:rsid w:val="003A1A56"/>
    <w:rsid w:val="003A1AFB"/>
    <w:rsid w:val="003A1B04"/>
    <w:rsid w:val="003A1B4C"/>
    <w:rsid w:val="003A1D93"/>
    <w:rsid w:val="003A1F72"/>
    <w:rsid w:val="003A2153"/>
    <w:rsid w:val="003A231B"/>
    <w:rsid w:val="003A2741"/>
    <w:rsid w:val="003A2743"/>
    <w:rsid w:val="003A297E"/>
    <w:rsid w:val="003A29BE"/>
    <w:rsid w:val="003A2A1D"/>
    <w:rsid w:val="003A2C05"/>
    <w:rsid w:val="003A2CD7"/>
    <w:rsid w:val="003A34CE"/>
    <w:rsid w:val="003A363D"/>
    <w:rsid w:val="003A3734"/>
    <w:rsid w:val="003A39D8"/>
    <w:rsid w:val="003A3ACD"/>
    <w:rsid w:val="003A3DA7"/>
    <w:rsid w:val="003A3DFE"/>
    <w:rsid w:val="003A3F03"/>
    <w:rsid w:val="003A3FBD"/>
    <w:rsid w:val="003A4204"/>
    <w:rsid w:val="003A43EA"/>
    <w:rsid w:val="003A4709"/>
    <w:rsid w:val="003A477D"/>
    <w:rsid w:val="003A499A"/>
    <w:rsid w:val="003A4CEB"/>
    <w:rsid w:val="003A4EA4"/>
    <w:rsid w:val="003A4F2D"/>
    <w:rsid w:val="003A50BB"/>
    <w:rsid w:val="003A5357"/>
    <w:rsid w:val="003A55AD"/>
    <w:rsid w:val="003A5729"/>
    <w:rsid w:val="003A5781"/>
    <w:rsid w:val="003A585C"/>
    <w:rsid w:val="003A5A0F"/>
    <w:rsid w:val="003A5BD5"/>
    <w:rsid w:val="003A6847"/>
    <w:rsid w:val="003A6F03"/>
    <w:rsid w:val="003A7070"/>
    <w:rsid w:val="003A714A"/>
    <w:rsid w:val="003A7196"/>
    <w:rsid w:val="003A72EF"/>
    <w:rsid w:val="003A7792"/>
    <w:rsid w:val="003A7958"/>
    <w:rsid w:val="003A7BE3"/>
    <w:rsid w:val="003A7CF4"/>
    <w:rsid w:val="003A7DED"/>
    <w:rsid w:val="003B0339"/>
    <w:rsid w:val="003B0363"/>
    <w:rsid w:val="003B08D6"/>
    <w:rsid w:val="003B09FD"/>
    <w:rsid w:val="003B0C66"/>
    <w:rsid w:val="003B0E21"/>
    <w:rsid w:val="003B0E77"/>
    <w:rsid w:val="003B0F14"/>
    <w:rsid w:val="003B157C"/>
    <w:rsid w:val="003B161E"/>
    <w:rsid w:val="003B1AB1"/>
    <w:rsid w:val="003B1AC2"/>
    <w:rsid w:val="003B1B39"/>
    <w:rsid w:val="003B1C3F"/>
    <w:rsid w:val="003B1EDC"/>
    <w:rsid w:val="003B2075"/>
    <w:rsid w:val="003B2403"/>
    <w:rsid w:val="003B248B"/>
    <w:rsid w:val="003B25FB"/>
    <w:rsid w:val="003B2778"/>
    <w:rsid w:val="003B28AF"/>
    <w:rsid w:val="003B2941"/>
    <w:rsid w:val="003B2E24"/>
    <w:rsid w:val="003B332B"/>
    <w:rsid w:val="003B346F"/>
    <w:rsid w:val="003B34EE"/>
    <w:rsid w:val="003B35CC"/>
    <w:rsid w:val="003B35D8"/>
    <w:rsid w:val="003B3636"/>
    <w:rsid w:val="003B3A91"/>
    <w:rsid w:val="003B3E41"/>
    <w:rsid w:val="003B3F39"/>
    <w:rsid w:val="003B43B8"/>
    <w:rsid w:val="003B4744"/>
    <w:rsid w:val="003B4A5B"/>
    <w:rsid w:val="003B4A89"/>
    <w:rsid w:val="003B4DEE"/>
    <w:rsid w:val="003B4F47"/>
    <w:rsid w:val="003B5243"/>
    <w:rsid w:val="003B52F9"/>
    <w:rsid w:val="003B5313"/>
    <w:rsid w:val="003B573B"/>
    <w:rsid w:val="003B5869"/>
    <w:rsid w:val="003B5918"/>
    <w:rsid w:val="003B59A3"/>
    <w:rsid w:val="003B5A12"/>
    <w:rsid w:val="003B5F49"/>
    <w:rsid w:val="003B5FF0"/>
    <w:rsid w:val="003B62CE"/>
    <w:rsid w:val="003B6A95"/>
    <w:rsid w:val="003B6DEE"/>
    <w:rsid w:val="003B70FD"/>
    <w:rsid w:val="003B71BB"/>
    <w:rsid w:val="003B7237"/>
    <w:rsid w:val="003B756C"/>
    <w:rsid w:val="003B7ADF"/>
    <w:rsid w:val="003B7BFE"/>
    <w:rsid w:val="003B7F52"/>
    <w:rsid w:val="003C0086"/>
    <w:rsid w:val="003C0264"/>
    <w:rsid w:val="003C0396"/>
    <w:rsid w:val="003C0552"/>
    <w:rsid w:val="003C05C7"/>
    <w:rsid w:val="003C08C8"/>
    <w:rsid w:val="003C08D6"/>
    <w:rsid w:val="003C0C96"/>
    <w:rsid w:val="003C0D4B"/>
    <w:rsid w:val="003C0EB6"/>
    <w:rsid w:val="003C0F5C"/>
    <w:rsid w:val="003C0FA8"/>
    <w:rsid w:val="003C100D"/>
    <w:rsid w:val="003C108E"/>
    <w:rsid w:val="003C141B"/>
    <w:rsid w:val="003C1642"/>
    <w:rsid w:val="003C1674"/>
    <w:rsid w:val="003C1A30"/>
    <w:rsid w:val="003C1E08"/>
    <w:rsid w:val="003C1EB8"/>
    <w:rsid w:val="003C2549"/>
    <w:rsid w:val="003C2577"/>
    <w:rsid w:val="003C25B8"/>
    <w:rsid w:val="003C27B2"/>
    <w:rsid w:val="003C299C"/>
    <w:rsid w:val="003C2F10"/>
    <w:rsid w:val="003C3044"/>
    <w:rsid w:val="003C333F"/>
    <w:rsid w:val="003C3C17"/>
    <w:rsid w:val="003C41AA"/>
    <w:rsid w:val="003C467B"/>
    <w:rsid w:val="003C46A8"/>
    <w:rsid w:val="003C4933"/>
    <w:rsid w:val="003C4AFA"/>
    <w:rsid w:val="003C4B99"/>
    <w:rsid w:val="003C4BE2"/>
    <w:rsid w:val="003C4C87"/>
    <w:rsid w:val="003C4CDD"/>
    <w:rsid w:val="003C4EF0"/>
    <w:rsid w:val="003C50DA"/>
    <w:rsid w:val="003C51D3"/>
    <w:rsid w:val="003C53A9"/>
    <w:rsid w:val="003C5415"/>
    <w:rsid w:val="003C56D2"/>
    <w:rsid w:val="003C5775"/>
    <w:rsid w:val="003C5888"/>
    <w:rsid w:val="003C5B1F"/>
    <w:rsid w:val="003C5C19"/>
    <w:rsid w:val="003C5DAC"/>
    <w:rsid w:val="003C5DFB"/>
    <w:rsid w:val="003C606E"/>
    <w:rsid w:val="003C6157"/>
    <w:rsid w:val="003C6206"/>
    <w:rsid w:val="003C65FD"/>
    <w:rsid w:val="003C6810"/>
    <w:rsid w:val="003C6814"/>
    <w:rsid w:val="003C68BA"/>
    <w:rsid w:val="003C716B"/>
    <w:rsid w:val="003C732E"/>
    <w:rsid w:val="003C73C1"/>
    <w:rsid w:val="003C7746"/>
    <w:rsid w:val="003C782A"/>
    <w:rsid w:val="003C7B67"/>
    <w:rsid w:val="003C7CF2"/>
    <w:rsid w:val="003D0097"/>
    <w:rsid w:val="003D020A"/>
    <w:rsid w:val="003D0A77"/>
    <w:rsid w:val="003D0B38"/>
    <w:rsid w:val="003D0BD9"/>
    <w:rsid w:val="003D0CFA"/>
    <w:rsid w:val="003D0EFC"/>
    <w:rsid w:val="003D1411"/>
    <w:rsid w:val="003D1545"/>
    <w:rsid w:val="003D1982"/>
    <w:rsid w:val="003D19AD"/>
    <w:rsid w:val="003D1A92"/>
    <w:rsid w:val="003D210A"/>
    <w:rsid w:val="003D245C"/>
    <w:rsid w:val="003D2478"/>
    <w:rsid w:val="003D26F8"/>
    <w:rsid w:val="003D27CA"/>
    <w:rsid w:val="003D2E60"/>
    <w:rsid w:val="003D2E83"/>
    <w:rsid w:val="003D3143"/>
    <w:rsid w:val="003D34B6"/>
    <w:rsid w:val="003D3901"/>
    <w:rsid w:val="003D3EE4"/>
    <w:rsid w:val="003D4416"/>
    <w:rsid w:val="003D47F9"/>
    <w:rsid w:val="003D4B33"/>
    <w:rsid w:val="003D4F90"/>
    <w:rsid w:val="003D5011"/>
    <w:rsid w:val="003D5025"/>
    <w:rsid w:val="003D5CE5"/>
    <w:rsid w:val="003D5D1C"/>
    <w:rsid w:val="003D5EC8"/>
    <w:rsid w:val="003D62BD"/>
    <w:rsid w:val="003D68C9"/>
    <w:rsid w:val="003D7024"/>
    <w:rsid w:val="003D7321"/>
    <w:rsid w:val="003D73ED"/>
    <w:rsid w:val="003D756C"/>
    <w:rsid w:val="003D7C33"/>
    <w:rsid w:val="003D7DCB"/>
    <w:rsid w:val="003D7E31"/>
    <w:rsid w:val="003D7E50"/>
    <w:rsid w:val="003D7FD1"/>
    <w:rsid w:val="003E036A"/>
    <w:rsid w:val="003E03D8"/>
    <w:rsid w:val="003E0477"/>
    <w:rsid w:val="003E0CD8"/>
    <w:rsid w:val="003E11D5"/>
    <w:rsid w:val="003E1502"/>
    <w:rsid w:val="003E1A58"/>
    <w:rsid w:val="003E1AEE"/>
    <w:rsid w:val="003E1BCC"/>
    <w:rsid w:val="003E1FDD"/>
    <w:rsid w:val="003E20FC"/>
    <w:rsid w:val="003E2335"/>
    <w:rsid w:val="003E2711"/>
    <w:rsid w:val="003E2724"/>
    <w:rsid w:val="003E28F2"/>
    <w:rsid w:val="003E296D"/>
    <w:rsid w:val="003E2B3D"/>
    <w:rsid w:val="003E2DB7"/>
    <w:rsid w:val="003E2EB5"/>
    <w:rsid w:val="003E32C5"/>
    <w:rsid w:val="003E3494"/>
    <w:rsid w:val="003E351D"/>
    <w:rsid w:val="003E3832"/>
    <w:rsid w:val="003E3982"/>
    <w:rsid w:val="003E3BD5"/>
    <w:rsid w:val="003E3F05"/>
    <w:rsid w:val="003E40F9"/>
    <w:rsid w:val="003E421A"/>
    <w:rsid w:val="003E4302"/>
    <w:rsid w:val="003E4477"/>
    <w:rsid w:val="003E44A1"/>
    <w:rsid w:val="003E4540"/>
    <w:rsid w:val="003E465D"/>
    <w:rsid w:val="003E47AA"/>
    <w:rsid w:val="003E48E3"/>
    <w:rsid w:val="003E49C7"/>
    <w:rsid w:val="003E4A38"/>
    <w:rsid w:val="003E4C4F"/>
    <w:rsid w:val="003E4FCF"/>
    <w:rsid w:val="003E5086"/>
    <w:rsid w:val="003E51DE"/>
    <w:rsid w:val="003E5617"/>
    <w:rsid w:val="003E5C07"/>
    <w:rsid w:val="003E5C42"/>
    <w:rsid w:val="003E5CA3"/>
    <w:rsid w:val="003E5D1F"/>
    <w:rsid w:val="003E639B"/>
    <w:rsid w:val="003E640C"/>
    <w:rsid w:val="003E651B"/>
    <w:rsid w:val="003E6640"/>
    <w:rsid w:val="003E6B08"/>
    <w:rsid w:val="003E6DCD"/>
    <w:rsid w:val="003E6EA8"/>
    <w:rsid w:val="003E7118"/>
    <w:rsid w:val="003E7124"/>
    <w:rsid w:val="003E7135"/>
    <w:rsid w:val="003E7688"/>
    <w:rsid w:val="003E79E5"/>
    <w:rsid w:val="003E7A4F"/>
    <w:rsid w:val="003E7EA8"/>
    <w:rsid w:val="003F0741"/>
    <w:rsid w:val="003F096C"/>
    <w:rsid w:val="003F0D08"/>
    <w:rsid w:val="003F0DCE"/>
    <w:rsid w:val="003F0E09"/>
    <w:rsid w:val="003F105A"/>
    <w:rsid w:val="003F107A"/>
    <w:rsid w:val="003F16A9"/>
    <w:rsid w:val="003F1706"/>
    <w:rsid w:val="003F180D"/>
    <w:rsid w:val="003F183B"/>
    <w:rsid w:val="003F185E"/>
    <w:rsid w:val="003F18C0"/>
    <w:rsid w:val="003F206A"/>
    <w:rsid w:val="003F2155"/>
    <w:rsid w:val="003F22E2"/>
    <w:rsid w:val="003F283C"/>
    <w:rsid w:val="003F2957"/>
    <w:rsid w:val="003F2B01"/>
    <w:rsid w:val="003F2B5A"/>
    <w:rsid w:val="003F2FB7"/>
    <w:rsid w:val="003F307B"/>
    <w:rsid w:val="003F3447"/>
    <w:rsid w:val="003F37B3"/>
    <w:rsid w:val="003F3976"/>
    <w:rsid w:val="003F399A"/>
    <w:rsid w:val="003F3BB8"/>
    <w:rsid w:val="003F3DB5"/>
    <w:rsid w:val="003F419B"/>
    <w:rsid w:val="003F497F"/>
    <w:rsid w:val="003F4AAC"/>
    <w:rsid w:val="003F4AB0"/>
    <w:rsid w:val="003F4B41"/>
    <w:rsid w:val="003F4F6B"/>
    <w:rsid w:val="003F512D"/>
    <w:rsid w:val="003F5196"/>
    <w:rsid w:val="003F5395"/>
    <w:rsid w:val="003F5DD7"/>
    <w:rsid w:val="003F6038"/>
    <w:rsid w:val="003F627D"/>
    <w:rsid w:val="003F62CF"/>
    <w:rsid w:val="003F632A"/>
    <w:rsid w:val="003F6409"/>
    <w:rsid w:val="003F660E"/>
    <w:rsid w:val="003F6AF7"/>
    <w:rsid w:val="003F74BB"/>
    <w:rsid w:val="003F75D7"/>
    <w:rsid w:val="003F7732"/>
    <w:rsid w:val="003F77C7"/>
    <w:rsid w:val="003F7C5E"/>
    <w:rsid w:val="00400520"/>
    <w:rsid w:val="00400554"/>
    <w:rsid w:val="00400C65"/>
    <w:rsid w:val="00400D38"/>
    <w:rsid w:val="00400E37"/>
    <w:rsid w:val="00400F5D"/>
    <w:rsid w:val="00400FB0"/>
    <w:rsid w:val="0040121A"/>
    <w:rsid w:val="00401300"/>
    <w:rsid w:val="0040150F"/>
    <w:rsid w:val="00401571"/>
    <w:rsid w:val="004015FC"/>
    <w:rsid w:val="00401702"/>
    <w:rsid w:val="00401955"/>
    <w:rsid w:val="00401A46"/>
    <w:rsid w:val="00401D59"/>
    <w:rsid w:val="00401E73"/>
    <w:rsid w:val="004022AC"/>
    <w:rsid w:val="004026ED"/>
    <w:rsid w:val="00402840"/>
    <w:rsid w:val="0040286C"/>
    <w:rsid w:val="0040295D"/>
    <w:rsid w:val="0040295F"/>
    <w:rsid w:val="00402B3B"/>
    <w:rsid w:val="00402B47"/>
    <w:rsid w:val="00402C0F"/>
    <w:rsid w:val="00402E6F"/>
    <w:rsid w:val="00402ED3"/>
    <w:rsid w:val="00402F49"/>
    <w:rsid w:val="0040310F"/>
    <w:rsid w:val="004031A0"/>
    <w:rsid w:val="0040330A"/>
    <w:rsid w:val="0040347F"/>
    <w:rsid w:val="00403810"/>
    <w:rsid w:val="0040395D"/>
    <w:rsid w:val="00403C57"/>
    <w:rsid w:val="00403C64"/>
    <w:rsid w:val="00403EE0"/>
    <w:rsid w:val="00403F91"/>
    <w:rsid w:val="0040407D"/>
    <w:rsid w:val="004041C4"/>
    <w:rsid w:val="0040438D"/>
    <w:rsid w:val="004048E4"/>
    <w:rsid w:val="00404AEB"/>
    <w:rsid w:val="00404C01"/>
    <w:rsid w:val="00404C8E"/>
    <w:rsid w:val="00404F86"/>
    <w:rsid w:val="00405019"/>
    <w:rsid w:val="004051DB"/>
    <w:rsid w:val="004054C4"/>
    <w:rsid w:val="0040558F"/>
    <w:rsid w:val="0040594B"/>
    <w:rsid w:val="00405997"/>
    <w:rsid w:val="00405C8C"/>
    <w:rsid w:val="00405F84"/>
    <w:rsid w:val="00406155"/>
    <w:rsid w:val="004062B8"/>
    <w:rsid w:val="004068AF"/>
    <w:rsid w:val="004068F5"/>
    <w:rsid w:val="004068F7"/>
    <w:rsid w:val="004069A3"/>
    <w:rsid w:val="00406E09"/>
    <w:rsid w:val="00406ECA"/>
    <w:rsid w:val="00407207"/>
    <w:rsid w:val="004073D9"/>
    <w:rsid w:val="0040752E"/>
    <w:rsid w:val="00407963"/>
    <w:rsid w:val="00407A2E"/>
    <w:rsid w:val="00407CBE"/>
    <w:rsid w:val="00407CE7"/>
    <w:rsid w:val="00407DAE"/>
    <w:rsid w:val="00407E1C"/>
    <w:rsid w:val="00407E6E"/>
    <w:rsid w:val="00407F77"/>
    <w:rsid w:val="0041048F"/>
    <w:rsid w:val="004108A0"/>
    <w:rsid w:val="0041099F"/>
    <w:rsid w:val="004109DA"/>
    <w:rsid w:val="00410CD0"/>
    <w:rsid w:val="00410E07"/>
    <w:rsid w:val="00411220"/>
    <w:rsid w:val="0041136D"/>
    <w:rsid w:val="004114E6"/>
    <w:rsid w:val="00411506"/>
    <w:rsid w:val="00411C6C"/>
    <w:rsid w:val="00411DAC"/>
    <w:rsid w:val="00411DD7"/>
    <w:rsid w:val="00411E38"/>
    <w:rsid w:val="0041208C"/>
    <w:rsid w:val="004120F1"/>
    <w:rsid w:val="00412315"/>
    <w:rsid w:val="004123E6"/>
    <w:rsid w:val="00412473"/>
    <w:rsid w:val="00412587"/>
    <w:rsid w:val="00412A0D"/>
    <w:rsid w:val="00412CB8"/>
    <w:rsid w:val="00412D1C"/>
    <w:rsid w:val="00412E49"/>
    <w:rsid w:val="004130D4"/>
    <w:rsid w:val="0041321C"/>
    <w:rsid w:val="00413547"/>
    <w:rsid w:val="00413569"/>
    <w:rsid w:val="004138C3"/>
    <w:rsid w:val="00413924"/>
    <w:rsid w:val="00413964"/>
    <w:rsid w:val="00413D2B"/>
    <w:rsid w:val="00413FB1"/>
    <w:rsid w:val="0041424F"/>
    <w:rsid w:val="00414462"/>
    <w:rsid w:val="00414602"/>
    <w:rsid w:val="00414643"/>
    <w:rsid w:val="0041485D"/>
    <w:rsid w:val="004148B0"/>
    <w:rsid w:val="00414AA1"/>
    <w:rsid w:val="00414B6B"/>
    <w:rsid w:val="00414C3C"/>
    <w:rsid w:val="00414EE5"/>
    <w:rsid w:val="00414FBE"/>
    <w:rsid w:val="00415D7D"/>
    <w:rsid w:val="00415DC2"/>
    <w:rsid w:val="00415F7E"/>
    <w:rsid w:val="00416021"/>
    <w:rsid w:val="00416029"/>
    <w:rsid w:val="0041611A"/>
    <w:rsid w:val="0041625A"/>
    <w:rsid w:val="004162E3"/>
    <w:rsid w:val="00416331"/>
    <w:rsid w:val="00416A7B"/>
    <w:rsid w:val="00416B25"/>
    <w:rsid w:val="00416C05"/>
    <w:rsid w:val="00416CBC"/>
    <w:rsid w:val="00417105"/>
    <w:rsid w:val="0041713A"/>
    <w:rsid w:val="0041714E"/>
    <w:rsid w:val="00417367"/>
    <w:rsid w:val="0041746C"/>
    <w:rsid w:val="0041749D"/>
    <w:rsid w:val="00417A18"/>
    <w:rsid w:val="00417E5A"/>
    <w:rsid w:val="0042028A"/>
    <w:rsid w:val="004205B7"/>
    <w:rsid w:val="00420DCA"/>
    <w:rsid w:val="00421050"/>
    <w:rsid w:val="0042111A"/>
    <w:rsid w:val="0042125F"/>
    <w:rsid w:val="00421453"/>
    <w:rsid w:val="004217EC"/>
    <w:rsid w:val="00421B28"/>
    <w:rsid w:val="004223C2"/>
    <w:rsid w:val="004224BF"/>
    <w:rsid w:val="004224F9"/>
    <w:rsid w:val="004227E8"/>
    <w:rsid w:val="00422865"/>
    <w:rsid w:val="0042290E"/>
    <w:rsid w:val="00422935"/>
    <w:rsid w:val="00422A1F"/>
    <w:rsid w:val="00422B6C"/>
    <w:rsid w:val="00422C7B"/>
    <w:rsid w:val="00422C86"/>
    <w:rsid w:val="00422D28"/>
    <w:rsid w:val="00422F09"/>
    <w:rsid w:val="00423085"/>
    <w:rsid w:val="00423532"/>
    <w:rsid w:val="00423AFE"/>
    <w:rsid w:val="00423DAE"/>
    <w:rsid w:val="00423DCF"/>
    <w:rsid w:val="00423F7C"/>
    <w:rsid w:val="0042449C"/>
    <w:rsid w:val="004244FB"/>
    <w:rsid w:val="00424597"/>
    <w:rsid w:val="004248A7"/>
    <w:rsid w:val="00424ACE"/>
    <w:rsid w:val="00424E52"/>
    <w:rsid w:val="00424FB1"/>
    <w:rsid w:val="004250E6"/>
    <w:rsid w:val="004250EF"/>
    <w:rsid w:val="004251C4"/>
    <w:rsid w:val="004251EE"/>
    <w:rsid w:val="00425342"/>
    <w:rsid w:val="0042549F"/>
    <w:rsid w:val="004257BE"/>
    <w:rsid w:val="00425C82"/>
    <w:rsid w:val="00425C9E"/>
    <w:rsid w:val="00425CC3"/>
    <w:rsid w:val="00425D2A"/>
    <w:rsid w:val="004260B6"/>
    <w:rsid w:val="004267CF"/>
    <w:rsid w:val="00426929"/>
    <w:rsid w:val="00426A20"/>
    <w:rsid w:val="00426D7F"/>
    <w:rsid w:val="00426FDB"/>
    <w:rsid w:val="00427112"/>
    <w:rsid w:val="004272CD"/>
    <w:rsid w:val="0042730E"/>
    <w:rsid w:val="004275A1"/>
    <w:rsid w:val="00427755"/>
    <w:rsid w:val="00427942"/>
    <w:rsid w:val="00427A8E"/>
    <w:rsid w:val="00427F3F"/>
    <w:rsid w:val="00430727"/>
    <w:rsid w:val="00430F7B"/>
    <w:rsid w:val="004310C1"/>
    <w:rsid w:val="004312B4"/>
    <w:rsid w:val="004314F7"/>
    <w:rsid w:val="004316E8"/>
    <w:rsid w:val="00431D62"/>
    <w:rsid w:val="00431EF6"/>
    <w:rsid w:val="00431FDC"/>
    <w:rsid w:val="004321CE"/>
    <w:rsid w:val="0043222C"/>
    <w:rsid w:val="00432677"/>
    <w:rsid w:val="00432A49"/>
    <w:rsid w:val="00432BDE"/>
    <w:rsid w:val="00432D20"/>
    <w:rsid w:val="00432EED"/>
    <w:rsid w:val="00433108"/>
    <w:rsid w:val="00433587"/>
    <w:rsid w:val="004338B9"/>
    <w:rsid w:val="00433D26"/>
    <w:rsid w:val="004344DD"/>
    <w:rsid w:val="004346AE"/>
    <w:rsid w:val="00434E35"/>
    <w:rsid w:val="00434E7D"/>
    <w:rsid w:val="004351B0"/>
    <w:rsid w:val="004356BF"/>
    <w:rsid w:val="00435826"/>
    <w:rsid w:val="0043592B"/>
    <w:rsid w:val="00435B5D"/>
    <w:rsid w:val="00435C5E"/>
    <w:rsid w:val="004362C8"/>
    <w:rsid w:val="00436728"/>
    <w:rsid w:val="00436BB9"/>
    <w:rsid w:val="00436F15"/>
    <w:rsid w:val="004372D0"/>
    <w:rsid w:val="00437F5D"/>
    <w:rsid w:val="00440232"/>
    <w:rsid w:val="004403D6"/>
    <w:rsid w:val="004408B0"/>
    <w:rsid w:val="00440920"/>
    <w:rsid w:val="004409AA"/>
    <w:rsid w:val="00440AF4"/>
    <w:rsid w:val="00440B19"/>
    <w:rsid w:val="00440E1D"/>
    <w:rsid w:val="00440E95"/>
    <w:rsid w:val="00440F80"/>
    <w:rsid w:val="004410D5"/>
    <w:rsid w:val="0044124F"/>
    <w:rsid w:val="004412CD"/>
    <w:rsid w:val="004414EB"/>
    <w:rsid w:val="0044165C"/>
    <w:rsid w:val="004416E4"/>
    <w:rsid w:val="0044181D"/>
    <w:rsid w:val="0044186E"/>
    <w:rsid w:val="00441C03"/>
    <w:rsid w:val="00441C9A"/>
    <w:rsid w:val="0044219C"/>
    <w:rsid w:val="004422BB"/>
    <w:rsid w:val="004426A0"/>
    <w:rsid w:val="00442753"/>
    <w:rsid w:val="00442944"/>
    <w:rsid w:val="0044295E"/>
    <w:rsid w:val="00442B77"/>
    <w:rsid w:val="00442BA0"/>
    <w:rsid w:val="00442E81"/>
    <w:rsid w:val="00442E86"/>
    <w:rsid w:val="00443013"/>
    <w:rsid w:val="00443312"/>
    <w:rsid w:val="00443399"/>
    <w:rsid w:val="00443436"/>
    <w:rsid w:val="00443462"/>
    <w:rsid w:val="004438CB"/>
    <w:rsid w:val="0044395C"/>
    <w:rsid w:val="004439A9"/>
    <w:rsid w:val="00443A6B"/>
    <w:rsid w:val="00443D4E"/>
    <w:rsid w:val="00443E06"/>
    <w:rsid w:val="004448D0"/>
    <w:rsid w:val="004448ED"/>
    <w:rsid w:val="004449A3"/>
    <w:rsid w:val="00444C75"/>
    <w:rsid w:val="00444EA5"/>
    <w:rsid w:val="00445150"/>
    <w:rsid w:val="0044531B"/>
    <w:rsid w:val="00445D97"/>
    <w:rsid w:val="00445F95"/>
    <w:rsid w:val="0044633D"/>
    <w:rsid w:val="0044643F"/>
    <w:rsid w:val="0044669F"/>
    <w:rsid w:val="004468DB"/>
    <w:rsid w:val="00446A86"/>
    <w:rsid w:val="00446F16"/>
    <w:rsid w:val="00446FA4"/>
    <w:rsid w:val="0044708C"/>
    <w:rsid w:val="004471AD"/>
    <w:rsid w:val="00447212"/>
    <w:rsid w:val="00447611"/>
    <w:rsid w:val="00447757"/>
    <w:rsid w:val="00447D60"/>
    <w:rsid w:val="00447D93"/>
    <w:rsid w:val="00447E6A"/>
    <w:rsid w:val="00447FB1"/>
    <w:rsid w:val="00447FF4"/>
    <w:rsid w:val="004500C3"/>
    <w:rsid w:val="00450109"/>
    <w:rsid w:val="0045058D"/>
    <w:rsid w:val="00450C1E"/>
    <w:rsid w:val="00450D41"/>
    <w:rsid w:val="00450DAC"/>
    <w:rsid w:val="00450DBF"/>
    <w:rsid w:val="00450E3B"/>
    <w:rsid w:val="004510CB"/>
    <w:rsid w:val="004511A4"/>
    <w:rsid w:val="0045149A"/>
    <w:rsid w:val="00451585"/>
    <w:rsid w:val="00451730"/>
    <w:rsid w:val="0045181D"/>
    <w:rsid w:val="004518A8"/>
    <w:rsid w:val="00451E30"/>
    <w:rsid w:val="004523F9"/>
    <w:rsid w:val="0045281B"/>
    <w:rsid w:val="00452948"/>
    <w:rsid w:val="004534D8"/>
    <w:rsid w:val="004539FA"/>
    <w:rsid w:val="00453B5D"/>
    <w:rsid w:val="00453C00"/>
    <w:rsid w:val="00453E86"/>
    <w:rsid w:val="00453F02"/>
    <w:rsid w:val="004540D5"/>
    <w:rsid w:val="004543F9"/>
    <w:rsid w:val="0045468E"/>
    <w:rsid w:val="00454760"/>
    <w:rsid w:val="00454C89"/>
    <w:rsid w:val="00454CAF"/>
    <w:rsid w:val="004556FE"/>
    <w:rsid w:val="00455826"/>
    <w:rsid w:val="00455AFF"/>
    <w:rsid w:val="00455B9D"/>
    <w:rsid w:val="00455D02"/>
    <w:rsid w:val="00455F92"/>
    <w:rsid w:val="0045628D"/>
    <w:rsid w:val="00456325"/>
    <w:rsid w:val="004563EE"/>
    <w:rsid w:val="004564BF"/>
    <w:rsid w:val="004564C0"/>
    <w:rsid w:val="00456986"/>
    <w:rsid w:val="00456A51"/>
    <w:rsid w:val="00456C2C"/>
    <w:rsid w:val="00456C40"/>
    <w:rsid w:val="00456F99"/>
    <w:rsid w:val="00457892"/>
    <w:rsid w:val="00457D11"/>
    <w:rsid w:val="00457D93"/>
    <w:rsid w:val="00460058"/>
    <w:rsid w:val="00460764"/>
    <w:rsid w:val="00460D04"/>
    <w:rsid w:val="00460F4D"/>
    <w:rsid w:val="00461390"/>
    <w:rsid w:val="00461422"/>
    <w:rsid w:val="004614C9"/>
    <w:rsid w:val="00461889"/>
    <w:rsid w:val="00461A7C"/>
    <w:rsid w:val="00461B97"/>
    <w:rsid w:val="00461DC2"/>
    <w:rsid w:val="004621AC"/>
    <w:rsid w:val="004627EB"/>
    <w:rsid w:val="00462815"/>
    <w:rsid w:val="00462A67"/>
    <w:rsid w:val="00462B3A"/>
    <w:rsid w:val="00462C0C"/>
    <w:rsid w:val="00462CA4"/>
    <w:rsid w:val="00462DFD"/>
    <w:rsid w:val="004636AB"/>
    <w:rsid w:val="004638CE"/>
    <w:rsid w:val="004639B7"/>
    <w:rsid w:val="00463A5B"/>
    <w:rsid w:val="00464232"/>
    <w:rsid w:val="004643DC"/>
    <w:rsid w:val="00464445"/>
    <w:rsid w:val="004645C4"/>
    <w:rsid w:val="0046480E"/>
    <w:rsid w:val="00464810"/>
    <w:rsid w:val="00464901"/>
    <w:rsid w:val="004649E4"/>
    <w:rsid w:val="00464AD1"/>
    <w:rsid w:val="00464B43"/>
    <w:rsid w:val="00464EE3"/>
    <w:rsid w:val="004650EA"/>
    <w:rsid w:val="00465412"/>
    <w:rsid w:val="00465526"/>
    <w:rsid w:val="0046571F"/>
    <w:rsid w:val="004658CF"/>
    <w:rsid w:val="00465921"/>
    <w:rsid w:val="00465CA8"/>
    <w:rsid w:val="00465EF2"/>
    <w:rsid w:val="0046600D"/>
    <w:rsid w:val="004667E5"/>
    <w:rsid w:val="00466931"/>
    <w:rsid w:val="00466AA6"/>
    <w:rsid w:val="00466C55"/>
    <w:rsid w:val="00466D34"/>
    <w:rsid w:val="00466E6D"/>
    <w:rsid w:val="00466ECB"/>
    <w:rsid w:val="0046780D"/>
    <w:rsid w:val="00467FB9"/>
    <w:rsid w:val="00470554"/>
    <w:rsid w:val="00470734"/>
    <w:rsid w:val="004707FA"/>
    <w:rsid w:val="0047082C"/>
    <w:rsid w:val="00470A26"/>
    <w:rsid w:val="00470B73"/>
    <w:rsid w:val="00470C34"/>
    <w:rsid w:val="00470C5D"/>
    <w:rsid w:val="00470C7D"/>
    <w:rsid w:val="00471237"/>
    <w:rsid w:val="00471387"/>
    <w:rsid w:val="00471666"/>
    <w:rsid w:val="0047192B"/>
    <w:rsid w:val="004719EF"/>
    <w:rsid w:val="00471BB5"/>
    <w:rsid w:val="00471C56"/>
    <w:rsid w:val="00471D7C"/>
    <w:rsid w:val="004721E7"/>
    <w:rsid w:val="0047258B"/>
    <w:rsid w:val="004725CE"/>
    <w:rsid w:val="00472A46"/>
    <w:rsid w:val="00472EFD"/>
    <w:rsid w:val="00472FDC"/>
    <w:rsid w:val="00473035"/>
    <w:rsid w:val="00473255"/>
    <w:rsid w:val="004732E3"/>
    <w:rsid w:val="0047345B"/>
    <w:rsid w:val="004735D5"/>
    <w:rsid w:val="00474437"/>
    <w:rsid w:val="00474734"/>
    <w:rsid w:val="004747C0"/>
    <w:rsid w:val="00474850"/>
    <w:rsid w:val="00474866"/>
    <w:rsid w:val="004748C5"/>
    <w:rsid w:val="00474EE2"/>
    <w:rsid w:val="004751A3"/>
    <w:rsid w:val="00475587"/>
    <w:rsid w:val="00475737"/>
    <w:rsid w:val="00475AC2"/>
    <w:rsid w:val="00475C79"/>
    <w:rsid w:val="00475F29"/>
    <w:rsid w:val="0047649F"/>
    <w:rsid w:val="004764E7"/>
    <w:rsid w:val="00476565"/>
    <w:rsid w:val="00476B2C"/>
    <w:rsid w:val="00476BEE"/>
    <w:rsid w:val="0047713C"/>
    <w:rsid w:val="00477174"/>
    <w:rsid w:val="004779B6"/>
    <w:rsid w:val="00477ABE"/>
    <w:rsid w:val="00477BE8"/>
    <w:rsid w:val="00477D83"/>
    <w:rsid w:val="00477F12"/>
    <w:rsid w:val="00480049"/>
    <w:rsid w:val="00480094"/>
    <w:rsid w:val="0048028B"/>
    <w:rsid w:val="00480430"/>
    <w:rsid w:val="004807BE"/>
    <w:rsid w:val="004808D5"/>
    <w:rsid w:val="00480DD4"/>
    <w:rsid w:val="00480E19"/>
    <w:rsid w:val="00480F93"/>
    <w:rsid w:val="00480FCC"/>
    <w:rsid w:val="0048111E"/>
    <w:rsid w:val="0048132D"/>
    <w:rsid w:val="00481653"/>
    <w:rsid w:val="00481773"/>
    <w:rsid w:val="00481995"/>
    <w:rsid w:val="004819D1"/>
    <w:rsid w:val="00481D9C"/>
    <w:rsid w:val="0048211D"/>
    <w:rsid w:val="004824EA"/>
    <w:rsid w:val="00482A48"/>
    <w:rsid w:val="00482A61"/>
    <w:rsid w:val="00482B0B"/>
    <w:rsid w:val="00482B4A"/>
    <w:rsid w:val="00482BCB"/>
    <w:rsid w:val="00482C52"/>
    <w:rsid w:val="00482D2F"/>
    <w:rsid w:val="00482E54"/>
    <w:rsid w:val="00482F0C"/>
    <w:rsid w:val="0048314D"/>
    <w:rsid w:val="004833AF"/>
    <w:rsid w:val="0048353D"/>
    <w:rsid w:val="004836F7"/>
    <w:rsid w:val="0048394D"/>
    <w:rsid w:val="004842B5"/>
    <w:rsid w:val="0048458C"/>
    <w:rsid w:val="0048494C"/>
    <w:rsid w:val="004849C4"/>
    <w:rsid w:val="00484DB7"/>
    <w:rsid w:val="00485897"/>
    <w:rsid w:val="004859B8"/>
    <w:rsid w:val="00485B10"/>
    <w:rsid w:val="00485CC5"/>
    <w:rsid w:val="00486047"/>
    <w:rsid w:val="0048677E"/>
    <w:rsid w:val="0048696C"/>
    <w:rsid w:val="00486D2C"/>
    <w:rsid w:val="00486D42"/>
    <w:rsid w:val="00486EF9"/>
    <w:rsid w:val="00486F75"/>
    <w:rsid w:val="00487511"/>
    <w:rsid w:val="0048783F"/>
    <w:rsid w:val="00487B42"/>
    <w:rsid w:val="00487D53"/>
    <w:rsid w:val="00487E3D"/>
    <w:rsid w:val="00490094"/>
    <w:rsid w:val="00490260"/>
    <w:rsid w:val="00490454"/>
    <w:rsid w:val="00490635"/>
    <w:rsid w:val="004907A5"/>
    <w:rsid w:val="004908DD"/>
    <w:rsid w:val="00490916"/>
    <w:rsid w:val="00490B05"/>
    <w:rsid w:val="00490E31"/>
    <w:rsid w:val="00490EEC"/>
    <w:rsid w:val="0049120A"/>
    <w:rsid w:val="00491279"/>
    <w:rsid w:val="004912F5"/>
    <w:rsid w:val="0049150D"/>
    <w:rsid w:val="004916B3"/>
    <w:rsid w:val="00491724"/>
    <w:rsid w:val="004918A6"/>
    <w:rsid w:val="0049198D"/>
    <w:rsid w:val="004919EF"/>
    <w:rsid w:val="00491CBD"/>
    <w:rsid w:val="00491EDA"/>
    <w:rsid w:val="00491EF0"/>
    <w:rsid w:val="00491F03"/>
    <w:rsid w:val="00491F58"/>
    <w:rsid w:val="0049207A"/>
    <w:rsid w:val="004922A4"/>
    <w:rsid w:val="004926CA"/>
    <w:rsid w:val="0049274F"/>
    <w:rsid w:val="00492BA2"/>
    <w:rsid w:val="00492D15"/>
    <w:rsid w:val="00492D2E"/>
    <w:rsid w:val="00492DC9"/>
    <w:rsid w:val="004930C0"/>
    <w:rsid w:val="004931EA"/>
    <w:rsid w:val="0049322D"/>
    <w:rsid w:val="004935D1"/>
    <w:rsid w:val="00493615"/>
    <w:rsid w:val="004936A0"/>
    <w:rsid w:val="00493895"/>
    <w:rsid w:val="00493903"/>
    <w:rsid w:val="00493BE4"/>
    <w:rsid w:val="00493DDD"/>
    <w:rsid w:val="00494124"/>
    <w:rsid w:val="00494608"/>
    <w:rsid w:val="00494821"/>
    <w:rsid w:val="00494863"/>
    <w:rsid w:val="00494972"/>
    <w:rsid w:val="00495212"/>
    <w:rsid w:val="004952BE"/>
    <w:rsid w:val="00495517"/>
    <w:rsid w:val="0049592B"/>
    <w:rsid w:val="00495B53"/>
    <w:rsid w:val="00495BC8"/>
    <w:rsid w:val="00496037"/>
    <w:rsid w:val="004960E7"/>
    <w:rsid w:val="0049615C"/>
    <w:rsid w:val="004961A2"/>
    <w:rsid w:val="00496234"/>
    <w:rsid w:val="004963EC"/>
    <w:rsid w:val="0049650C"/>
    <w:rsid w:val="00496763"/>
    <w:rsid w:val="00496DBB"/>
    <w:rsid w:val="00496DBE"/>
    <w:rsid w:val="00496E4B"/>
    <w:rsid w:val="00497406"/>
    <w:rsid w:val="0049742F"/>
    <w:rsid w:val="004975F1"/>
    <w:rsid w:val="00497662"/>
    <w:rsid w:val="00497938"/>
    <w:rsid w:val="00497C11"/>
    <w:rsid w:val="00497E34"/>
    <w:rsid w:val="004A008B"/>
    <w:rsid w:val="004A0515"/>
    <w:rsid w:val="004A0750"/>
    <w:rsid w:val="004A0782"/>
    <w:rsid w:val="004A0859"/>
    <w:rsid w:val="004A0AB6"/>
    <w:rsid w:val="004A0D82"/>
    <w:rsid w:val="004A0F98"/>
    <w:rsid w:val="004A1497"/>
    <w:rsid w:val="004A185D"/>
    <w:rsid w:val="004A1A0B"/>
    <w:rsid w:val="004A1A25"/>
    <w:rsid w:val="004A22D4"/>
    <w:rsid w:val="004A263B"/>
    <w:rsid w:val="004A2700"/>
    <w:rsid w:val="004A2840"/>
    <w:rsid w:val="004A29DD"/>
    <w:rsid w:val="004A2ADF"/>
    <w:rsid w:val="004A2B8C"/>
    <w:rsid w:val="004A2BE7"/>
    <w:rsid w:val="004A33A7"/>
    <w:rsid w:val="004A3828"/>
    <w:rsid w:val="004A39A4"/>
    <w:rsid w:val="004A3EF5"/>
    <w:rsid w:val="004A4064"/>
    <w:rsid w:val="004A4178"/>
    <w:rsid w:val="004A421D"/>
    <w:rsid w:val="004A43F1"/>
    <w:rsid w:val="004A4419"/>
    <w:rsid w:val="004A47D8"/>
    <w:rsid w:val="004A4949"/>
    <w:rsid w:val="004A4AC9"/>
    <w:rsid w:val="004A4D9E"/>
    <w:rsid w:val="004A4FA5"/>
    <w:rsid w:val="004A5008"/>
    <w:rsid w:val="004A5153"/>
    <w:rsid w:val="004A5335"/>
    <w:rsid w:val="004A5522"/>
    <w:rsid w:val="004A5542"/>
    <w:rsid w:val="004A5717"/>
    <w:rsid w:val="004A577D"/>
    <w:rsid w:val="004A5934"/>
    <w:rsid w:val="004A5F19"/>
    <w:rsid w:val="004A623F"/>
    <w:rsid w:val="004A62DD"/>
    <w:rsid w:val="004A67A9"/>
    <w:rsid w:val="004A67FB"/>
    <w:rsid w:val="004A6CF4"/>
    <w:rsid w:val="004A6D20"/>
    <w:rsid w:val="004A713C"/>
    <w:rsid w:val="004A73FD"/>
    <w:rsid w:val="004A79AB"/>
    <w:rsid w:val="004A7E04"/>
    <w:rsid w:val="004A7E80"/>
    <w:rsid w:val="004A7F98"/>
    <w:rsid w:val="004B0361"/>
    <w:rsid w:val="004B0806"/>
    <w:rsid w:val="004B0BE2"/>
    <w:rsid w:val="004B0C22"/>
    <w:rsid w:val="004B0D52"/>
    <w:rsid w:val="004B0E99"/>
    <w:rsid w:val="004B10A2"/>
    <w:rsid w:val="004B115F"/>
    <w:rsid w:val="004B1166"/>
    <w:rsid w:val="004B1452"/>
    <w:rsid w:val="004B156C"/>
    <w:rsid w:val="004B1FAA"/>
    <w:rsid w:val="004B1FE7"/>
    <w:rsid w:val="004B21F5"/>
    <w:rsid w:val="004B24DF"/>
    <w:rsid w:val="004B26BE"/>
    <w:rsid w:val="004B2773"/>
    <w:rsid w:val="004B2F25"/>
    <w:rsid w:val="004B30B9"/>
    <w:rsid w:val="004B33ED"/>
    <w:rsid w:val="004B34D7"/>
    <w:rsid w:val="004B3680"/>
    <w:rsid w:val="004B3740"/>
    <w:rsid w:val="004B3823"/>
    <w:rsid w:val="004B38B7"/>
    <w:rsid w:val="004B3AD5"/>
    <w:rsid w:val="004B3BE5"/>
    <w:rsid w:val="004B3D01"/>
    <w:rsid w:val="004B3D63"/>
    <w:rsid w:val="004B3DA8"/>
    <w:rsid w:val="004B452F"/>
    <w:rsid w:val="004B4768"/>
    <w:rsid w:val="004B48B7"/>
    <w:rsid w:val="004B49E0"/>
    <w:rsid w:val="004B4A32"/>
    <w:rsid w:val="004B4E7A"/>
    <w:rsid w:val="004B4F39"/>
    <w:rsid w:val="004B51C4"/>
    <w:rsid w:val="004B5204"/>
    <w:rsid w:val="004B53B5"/>
    <w:rsid w:val="004B5493"/>
    <w:rsid w:val="004B5866"/>
    <w:rsid w:val="004B5C2C"/>
    <w:rsid w:val="004B5C93"/>
    <w:rsid w:val="004B5DD4"/>
    <w:rsid w:val="004B5F57"/>
    <w:rsid w:val="004B63D1"/>
    <w:rsid w:val="004B6761"/>
    <w:rsid w:val="004B6924"/>
    <w:rsid w:val="004B6B1D"/>
    <w:rsid w:val="004B6DA8"/>
    <w:rsid w:val="004B6E1A"/>
    <w:rsid w:val="004B750A"/>
    <w:rsid w:val="004B76FA"/>
    <w:rsid w:val="004B7AB1"/>
    <w:rsid w:val="004B7C12"/>
    <w:rsid w:val="004B7FC8"/>
    <w:rsid w:val="004C040E"/>
    <w:rsid w:val="004C0452"/>
    <w:rsid w:val="004C0977"/>
    <w:rsid w:val="004C0DAC"/>
    <w:rsid w:val="004C0DB6"/>
    <w:rsid w:val="004C0ED9"/>
    <w:rsid w:val="004C0F27"/>
    <w:rsid w:val="004C12D4"/>
    <w:rsid w:val="004C1B14"/>
    <w:rsid w:val="004C1BB6"/>
    <w:rsid w:val="004C25BD"/>
    <w:rsid w:val="004C25C6"/>
    <w:rsid w:val="004C2669"/>
    <w:rsid w:val="004C28FE"/>
    <w:rsid w:val="004C29B0"/>
    <w:rsid w:val="004C2FEB"/>
    <w:rsid w:val="004C3695"/>
    <w:rsid w:val="004C3D13"/>
    <w:rsid w:val="004C3DD4"/>
    <w:rsid w:val="004C3EB2"/>
    <w:rsid w:val="004C401F"/>
    <w:rsid w:val="004C4175"/>
    <w:rsid w:val="004C4310"/>
    <w:rsid w:val="004C4576"/>
    <w:rsid w:val="004C46CA"/>
    <w:rsid w:val="004C4755"/>
    <w:rsid w:val="004C4803"/>
    <w:rsid w:val="004C4811"/>
    <w:rsid w:val="004C49F9"/>
    <w:rsid w:val="004C4BA1"/>
    <w:rsid w:val="004C5471"/>
    <w:rsid w:val="004C5CDF"/>
    <w:rsid w:val="004C621C"/>
    <w:rsid w:val="004C62AB"/>
    <w:rsid w:val="004C62B8"/>
    <w:rsid w:val="004C63CF"/>
    <w:rsid w:val="004C693A"/>
    <w:rsid w:val="004C69C2"/>
    <w:rsid w:val="004C6FDE"/>
    <w:rsid w:val="004C73C6"/>
    <w:rsid w:val="004C74BC"/>
    <w:rsid w:val="004C7786"/>
    <w:rsid w:val="004C793C"/>
    <w:rsid w:val="004C7964"/>
    <w:rsid w:val="004C7C34"/>
    <w:rsid w:val="004D01B7"/>
    <w:rsid w:val="004D07DA"/>
    <w:rsid w:val="004D09E3"/>
    <w:rsid w:val="004D0CE8"/>
    <w:rsid w:val="004D0F27"/>
    <w:rsid w:val="004D1063"/>
    <w:rsid w:val="004D13FE"/>
    <w:rsid w:val="004D1711"/>
    <w:rsid w:val="004D17A3"/>
    <w:rsid w:val="004D19C8"/>
    <w:rsid w:val="004D1C86"/>
    <w:rsid w:val="004D1DB6"/>
    <w:rsid w:val="004D212E"/>
    <w:rsid w:val="004D276E"/>
    <w:rsid w:val="004D2A71"/>
    <w:rsid w:val="004D2C93"/>
    <w:rsid w:val="004D2EDB"/>
    <w:rsid w:val="004D2F9C"/>
    <w:rsid w:val="004D3043"/>
    <w:rsid w:val="004D3170"/>
    <w:rsid w:val="004D31B3"/>
    <w:rsid w:val="004D32A5"/>
    <w:rsid w:val="004D34E7"/>
    <w:rsid w:val="004D3696"/>
    <w:rsid w:val="004D3813"/>
    <w:rsid w:val="004D4077"/>
    <w:rsid w:val="004D4302"/>
    <w:rsid w:val="004D435D"/>
    <w:rsid w:val="004D4444"/>
    <w:rsid w:val="004D4683"/>
    <w:rsid w:val="004D46E1"/>
    <w:rsid w:val="004D4937"/>
    <w:rsid w:val="004D49E7"/>
    <w:rsid w:val="004D4A68"/>
    <w:rsid w:val="004D4D61"/>
    <w:rsid w:val="004D4F2C"/>
    <w:rsid w:val="004D50EF"/>
    <w:rsid w:val="004D5C3B"/>
    <w:rsid w:val="004D5C8C"/>
    <w:rsid w:val="004D5E0C"/>
    <w:rsid w:val="004D64DE"/>
    <w:rsid w:val="004D6610"/>
    <w:rsid w:val="004D6885"/>
    <w:rsid w:val="004D6AF5"/>
    <w:rsid w:val="004D6C87"/>
    <w:rsid w:val="004D6D38"/>
    <w:rsid w:val="004D7146"/>
    <w:rsid w:val="004D726A"/>
    <w:rsid w:val="004D733D"/>
    <w:rsid w:val="004D74CA"/>
    <w:rsid w:val="004D764E"/>
    <w:rsid w:val="004D7AC3"/>
    <w:rsid w:val="004D7C33"/>
    <w:rsid w:val="004D7CC9"/>
    <w:rsid w:val="004D7CDD"/>
    <w:rsid w:val="004D7F84"/>
    <w:rsid w:val="004E0021"/>
    <w:rsid w:val="004E03F8"/>
    <w:rsid w:val="004E0426"/>
    <w:rsid w:val="004E115E"/>
    <w:rsid w:val="004E14F9"/>
    <w:rsid w:val="004E1745"/>
    <w:rsid w:val="004E17B7"/>
    <w:rsid w:val="004E1A36"/>
    <w:rsid w:val="004E1B3E"/>
    <w:rsid w:val="004E1CAE"/>
    <w:rsid w:val="004E1DC8"/>
    <w:rsid w:val="004E1E75"/>
    <w:rsid w:val="004E22A7"/>
    <w:rsid w:val="004E2596"/>
    <w:rsid w:val="004E2647"/>
    <w:rsid w:val="004E282A"/>
    <w:rsid w:val="004E29F8"/>
    <w:rsid w:val="004E2ACA"/>
    <w:rsid w:val="004E2BD6"/>
    <w:rsid w:val="004E2C63"/>
    <w:rsid w:val="004E2E95"/>
    <w:rsid w:val="004E32AB"/>
    <w:rsid w:val="004E3462"/>
    <w:rsid w:val="004E36FC"/>
    <w:rsid w:val="004E375A"/>
    <w:rsid w:val="004E37DC"/>
    <w:rsid w:val="004E37E6"/>
    <w:rsid w:val="004E39C7"/>
    <w:rsid w:val="004E3AEC"/>
    <w:rsid w:val="004E3D53"/>
    <w:rsid w:val="004E41A0"/>
    <w:rsid w:val="004E42FF"/>
    <w:rsid w:val="004E45EA"/>
    <w:rsid w:val="004E46B1"/>
    <w:rsid w:val="004E46C7"/>
    <w:rsid w:val="004E4A6F"/>
    <w:rsid w:val="004E4AD9"/>
    <w:rsid w:val="004E51D7"/>
    <w:rsid w:val="004E52C4"/>
    <w:rsid w:val="004E52C6"/>
    <w:rsid w:val="004E52F2"/>
    <w:rsid w:val="004E53AD"/>
    <w:rsid w:val="004E5558"/>
    <w:rsid w:val="004E568D"/>
    <w:rsid w:val="004E57CD"/>
    <w:rsid w:val="004E5C41"/>
    <w:rsid w:val="004E5C54"/>
    <w:rsid w:val="004E5D44"/>
    <w:rsid w:val="004E5DAD"/>
    <w:rsid w:val="004E5DEA"/>
    <w:rsid w:val="004E5F0A"/>
    <w:rsid w:val="004E617D"/>
    <w:rsid w:val="004E62AE"/>
    <w:rsid w:val="004E645D"/>
    <w:rsid w:val="004E64B3"/>
    <w:rsid w:val="004E65DE"/>
    <w:rsid w:val="004E66EA"/>
    <w:rsid w:val="004E6759"/>
    <w:rsid w:val="004E6952"/>
    <w:rsid w:val="004E6AF8"/>
    <w:rsid w:val="004E6C85"/>
    <w:rsid w:val="004E6D27"/>
    <w:rsid w:val="004E7162"/>
    <w:rsid w:val="004E7167"/>
    <w:rsid w:val="004E7247"/>
    <w:rsid w:val="004E72CE"/>
    <w:rsid w:val="004E74AF"/>
    <w:rsid w:val="004E753A"/>
    <w:rsid w:val="004E7B97"/>
    <w:rsid w:val="004E7C8A"/>
    <w:rsid w:val="004F0597"/>
    <w:rsid w:val="004F0F8E"/>
    <w:rsid w:val="004F0FCC"/>
    <w:rsid w:val="004F10D2"/>
    <w:rsid w:val="004F12CF"/>
    <w:rsid w:val="004F1774"/>
    <w:rsid w:val="004F17F9"/>
    <w:rsid w:val="004F182B"/>
    <w:rsid w:val="004F1BAE"/>
    <w:rsid w:val="004F1C05"/>
    <w:rsid w:val="004F1CD0"/>
    <w:rsid w:val="004F1F5E"/>
    <w:rsid w:val="004F23DE"/>
    <w:rsid w:val="004F241E"/>
    <w:rsid w:val="004F2A92"/>
    <w:rsid w:val="004F3855"/>
    <w:rsid w:val="004F3B02"/>
    <w:rsid w:val="004F3ECC"/>
    <w:rsid w:val="004F423B"/>
    <w:rsid w:val="004F4526"/>
    <w:rsid w:val="004F45DB"/>
    <w:rsid w:val="004F46CC"/>
    <w:rsid w:val="004F47E0"/>
    <w:rsid w:val="004F4B38"/>
    <w:rsid w:val="004F4B3A"/>
    <w:rsid w:val="004F4BC1"/>
    <w:rsid w:val="004F4BCD"/>
    <w:rsid w:val="004F4E57"/>
    <w:rsid w:val="004F5189"/>
    <w:rsid w:val="004F52B0"/>
    <w:rsid w:val="004F52DD"/>
    <w:rsid w:val="004F5328"/>
    <w:rsid w:val="004F54E3"/>
    <w:rsid w:val="004F557C"/>
    <w:rsid w:val="004F559E"/>
    <w:rsid w:val="004F5881"/>
    <w:rsid w:val="004F5978"/>
    <w:rsid w:val="004F5E31"/>
    <w:rsid w:val="004F60BD"/>
    <w:rsid w:val="004F6242"/>
    <w:rsid w:val="004F6293"/>
    <w:rsid w:val="004F6687"/>
    <w:rsid w:val="004F68A6"/>
    <w:rsid w:val="004F69F6"/>
    <w:rsid w:val="004F6A78"/>
    <w:rsid w:val="004F6D18"/>
    <w:rsid w:val="004F758D"/>
    <w:rsid w:val="004F78B0"/>
    <w:rsid w:val="004F7D71"/>
    <w:rsid w:val="004F7D8B"/>
    <w:rsid w:val="00500605"/>
    <w:rsid w:val="00500CFC"/>
    <w:rsid w:val="00500DC8"/>
    <w:rsid w:val="00500E02"/>
    <w:rsid w:val="00500FAB"/>
    <w:rsid w:val="005013CA"/>
    <w:rsid w:val="00501492"/>
    <w:rsid w:val="005014FA"/>
    <w:rsid w:val="00501717"/>
    <w:rsid w:val="00501A56"/>
    <w:rsid w:val="00501C98"/>
    <w:rsid w:val="00501CBB"/>
    <w:rsid w:val="00501ED1"/>
    <w:rsid w:val="00502048"/>
    <w:rsid w:val="00502089"/>
    <w:rsid w:val="005020DB"/>
    <w:rsid w:val="005020F6"/>
    <w:rsid w:val="00502587"/>
    <w:rsid w:val="005028FE"/>
    <w:rsid w:val="005029D9"/>
    <w:rsid w:val="00502ADF"/>
    <w:rsid w:val="00502B66"/>
    <w:rsid w:val="00502CB4"/>
    <w:rsid w:val="00502EB1"/>
    <w:rsid w:val="005030D8"/>
    <w:rsid w:val="00503363"/>
    <w:rsid w:val="005033FD"/>
    <w:rsid w:val="00503467"/>
    <w:rsid w:val="00503496"/>
    <w:rsid w:val="00503713"/>
    <w:rsid w:val="005039A6"/>
    <w:rsid w:val="005039CE"/>
    <w:rsid w:val="00504254"/>
    <w:rsid w:val="00504577"/>
    <w:rsid w:val="00504764"/>
    <w:rsid w:val="0050491C"/>
    <w:rsid w:val="00504A52"/>
    <w:rsid w:val="00504C50"/>
    <w:rsid w:val="00504E12"/>
    <w:rsid w:val="0050521C"/>
    <w:rsid w:val="00505369"/>
    <w:rsid w:val="00505371"/>
    <w:rsid w:val="0050540D"/>
    <w:rsid w:val="005055EC"/>
    <w:rsid w:val="00505727"/>
    <w:rsid w:val="00505998"/>
    <w:rsid w:val="00505B6F"/>
    <w:rsid w:val="00505CF6"/>
    <w:rsid w:val="0050623D"/>
    <w:rsid w:val="005062D3"/>
    <w:rsid w:val="005067D7"/>
    <w:rsid w:val="00506831"/>
    <w:rsid w:val="00506EFA"/>
    <w:rsid w:val="005070C8"/>
    <w:rsid w:val="00507190"/>
    <w:rsid w:val="005071F3"/>
    <w:rsid w:val="005072E2"/>
    <w:rsid w:val="0050746E"/>
    <w:rsid w:val="005074D3"/>
    <w:rsid w:val="005077A2"/>
    <w:rsid w:val="0050793B"/>
    <w:rsid w:val="00507E43"/>
    <w:rsid w:val="00510087"/>
    <w:rsid w:val="005100B7"/>
    <w:rsid w:val="005104BF"/>
    <w:rsid w:val="0051085B"/>
    <w:rsid w:val="005108DF"/>
    <w:rsid w:val="00510C0E"/>
    <w:rsid w:val="00510D86"/>
    <w:rsid w:val="00511094"/>
    <w:rsid w:val="005114F8"/>
    <w:rsid w:val="005115B8"/>
    <w:rsid w:val="005116AA"/>
    <w:rsid w:val="00511C89"/>
    <w:rsid w:val="00511CB1"/>
    <w:rsid w:val="00511DE5"/>
    <w:rsid w:val="0051205B"/>
    <w:rsid w:val="00512105"/>
    <w:rsid w:val="00512281"/>
    <w:rsid w:val="00512637"/>
    <w:rsid w:val="005126B4"/>
    <w:rsid w:val="005128B4"/>
    <w:rsid w:val="005128B7"/>
    <w:rsid w:val="00512BC4"/>
    <w:rsid w:val="00512CC8"/>
    <w:rsid w:val="00512CD6"/>
    <w:rsid w:val="005132A9"/>
    <w:rsid w:val="00513464"/>
    <w:rsid w:val="00513530"/>
    <w:rsid w:val="00513696"/>
    <w:rsid w:val="00513710"/>
    <w:rsid w:val="00513A8A"/>
    <w:rsid w:val="00513B47"/>
    <w:rsid w:val="00513B8D"/>
    <w:rsid w:val="00513BDF"/>
    <w:rsid w:val="00513BE5"/>
    <w:rsid w:val="00513E3A"/>
    <w:rsid w:val="0051401E"/>
    <w:rsid w:val="0051416D"/>
    <w:rsid w:val="0051459B"/>
    <w:rsid w:val="005145C8"/>
    <w:rsid w:val="0051470C"/>
    <w:rsid w:val="00514872"/>
    <w:rsid w:val="00514969"/>
    <w:rsid w:val="00514AA7"/>
    <w:rsid w:val="00514D52"/>
    <w:rsid w:val="00514E3E"/>
    <w:rsid w:val="00514E72"/>
    <w:rsid w:val="005150C0"/>
    <w:rsid w:val="00515294"/>
    <w:rsid w:val="0051531F"/>
    <w:rsid w:val="0051552C"/>
    <w:rsid w:val="00515900"/>
    <w:rsid w:val="005160AC"/>
    <w:rsid w:val="005162CD"/>
    <w:rsid w:val="0051630B"/>
    <w:rsid w:val="0051635F"/>
    <w:rsid w:val="005164A9"/>
    <w:rsid w:val="00516700"/>
    <w:rsid w:val="0051711C"/>
    <w:rsid w:val="00517267"/>
    <w:rsid w:val="00517AA4"/>
    <w:rsid w:val="00517FC3"/>
    <w:rsid w:val="00520067"/>
    <w:rsid w:val="005204C1"/>
    <w:rsid w:val="00520520"/>
    <w:rsid w:val="0052084D"/>
    <w:rsid w:val="00520C25"/>
    <w:rsid w:val="00520DD9"/>
    <w:rsid w:val="00520DEF"/>
    <w:rsid w:val="0052107E"/>
    <w:rsid w:val="0052121D"/>
    <w:rsid w:val="005212FD"/>
    <w:rsid w:val="00521A33"/>
    <w:rsid w:val="00521CC9"/>
    <w:rsid w:val="005221A3"/>
    <w:rsid w:val="00522499"/>
    <w:rsid w:val="0052255C"/>
    <w:rsid w:val="00522914"/>
    <w:rsid w:val="0052293F"/>
    <w:rsid w:val="00523346"/>
    <w:rsid w:val="005234C4"/>
    <w:rsid w:val="00523514"/>
    <w:rsid w:val="005235A1"/>
    <w:rsid w:val="005236CA"/>
    <w:rsid w:val="00523A37"/>
    <w:rsid w:val="00523A8C"/>
    <w:rsid w:val="00523E65"/>
    <w:rsid w:val="00524457"/>
    <w:rsid w:val="00524687"/>
    <w:rsid w:val="00524769"/>
    <w:rsid w:val="0052481D"/>
    <w:rsid w:val="00524AE4"/>
    <w:rsid w:val="00524F37"/>
    <w:rsid w:val="0052501B"/>
    <w:rsid w:val="00525214"/>
    <w:rsid w:val="0052545F"/>
    <w:rsid w:val="00525A20"/>
    <w:rsid w:val="00525ABD"/>
    <w:rsid w:val="00525B57"/>
    <w:rsid w:val="00525DB1"/>
    <w:rsid w:val="0052609C"/>
    <w:rsid w:val="00526119"/>
    <w:rsid w:val="00526426"/>
    <w:rsid w:val="00526492"/>
    <w:rsid w:val="00526B28"/>
    <w:rsid w:val="00526E01"/>
    <w:rsid w:val="00526E96"/>
    <w:rsid w:val="0052774E"/>
    <w:rsid w:val="00527975"/>
    <w:rsid w:val="00527D0B"/>
    <w:rsid w:val="005302F9"/>
    <w:rsid w:val="00530400"/>
    <w:rsid w:val="00530538"/>
    <w:rsid w:val="0053061E"/>
    <w:rsid w:val="00530EA1"/>
    <w:rsid w:val="00530F37"/>
    <w:rsid w:val="0053135B"/>
    <w:rsid w:val="005317D6"/>
    <w:rsid w:val="00531EC8"/>
    <w:rsid w:val="00531FAC"/>
    <w:rsid w:val="00531FE9"/>
    <w:rsid w:val="00532014"/>
    <w:rsid w:val="005321B0"/>
    <w:rsid w:val="00532396"/>
    <w:rsid w:val="0053256A"/>
    <w:rsid w:val="005333DA"/>
    <w:rsid w:val="00533419"/>
    <w:rsid w:val="005334EB"/>
    <w:rsid w:val="005337CA"/>
    <w:rsid w:val="005338A5"/>
    <w:rsid w:val="00533CE4"/>
    <w:rsid w:val="00533D4D"/>
    <w:rsid w:val="00533E87"/>
    <w:rsid w:val="00533F31"/>
    <w:rsid w:val="00533F7F"/>
    <w:rsid w:val="00534067"/>
    <w:rsid w:val="00534637"/>
    <w:rsid w:val="00534674"/>
    <w:rsid w:val="0053475F"/>
    <w:rsid w:val="00534A18"/>
    <w:rsid w:val="00534BC7"/>
    <w:rsid w:val="00534DDC"/>
    <w:rsid w:val="0053526C"/>
    <w:rsid w:val="0053555C"/>
    <w:rsid w:val="00535568"/>
    <w:rsid w:val="00535A8A"/>
    <w:rsid w:val="00535EC2"/>
    <w:rsid w:val="00535F04"/>
    <w:rsid w:val="00536199"/>
    <w:rsid w:val="00536417"/>
    <w:rsid w:val="0053653E"/>
    <w:rsid w:val="0053697B"/>
    <w:rsid w:val="00536E24"/>
    <w:rsid w:val="00536F82"/>
    <w:rsid w:val="00537364"/>
    <w:rsid w:val="00537E40"/>
    <w:rsid w:val="00537EBB"/>
    <w:rsid w:val="00537FE5"/>
    <w:rsid w:val="00540362"/>
    <w:rsid w:val="00540622"/>
    <w:rsid w:val="00540637"/>
    <w:rsid w:val="00540D1E"/>
    <w:rsid w:val="00540D23"/>
    <w:rsid w:val="00540EB1"/>
    <w:rsid w:val="00541B5E"/>
    <w:rsid w:val="00541BB7"/>
    <w:rsid w:val="00541EDA"/>
    <w:rsid w:val="00541EF5"/>
    <w:rsid w:val="00541F28"/>
    <w:rsid w:val="0054214E"/>
    <w:rsid w:val="005424A2"/>
    <w:rsid w:val="00542591"/>
    <w:rsid w:val="00543211"/>
    <w:rsid w:val="0054357B"/>
    <w:rsid w:val="005435EA"/>
    <w:rsid w:val="00543624"/>
    <w:rsid w:val="00543BA0"/>
    <w:rsid w:val="00544445"/>
    <w:rsid w:val="005445DE"/>
    <w:rsid w:val="00544782"/>
    <w:rsid w:val="0054488C"/>
    <w:rsid w:val="0054495B"/>
    <w:rsid w:val="00544A3C"/>
    <w:rsid w:val="00544A48"/>
    <w:rsid w:val="00544BD5"/>
    <w:rsid w:val="00544C20"/>
    <w:rsid w:val="00544D6D"/>
    <w:rsid w:val="005451E0"/>
    <w:rsid w:val="005451FC"/>
    <w:rsid w:val="00545455"/>
    <w:rsid w:val="0054593D"/>
    <w:rsid w:val="00545D84"/>
    <w:rsid w:val="00545EC1"/>
    <w:rsid w:val="00546250"/>
    <w:rsid w:val="005463B6"/>
    <w:rsid w:val="00546AEC"/>
    <w:rsid w:val="00546C1C"/>
    <w:rsid w:val="00546FBE"/>
    <w:rsid w:val="00547368"/>
    <w:rsid w:val="00547464"/>
    <w:rsid w:val="00547CF8"/>
    <w:rsid w:val="005500D3"/>
    <w:rsid w:val="00550219"/>
    <w:rsid w:val="00550335"/>
    <w:rsid w:val="00550467"/>
    <w:rsid w:val="00550D2C"/>
    <w:rsid w:val="00550D41"/>
    <w:rsid w:val="005512B6"/>
    <w:rsid w:val="00551436"/>
    <w:rsid w:val="0055149C"/>
    <w:rsid w:val="00551A7F"/>
    <w:rsid w:val="00551F78"/>
    <w:rsid w:val="005529E3"/>
    <w:rsid w:val="00552F5C"/>
    <w:rsid w:val="005534A5"/>
    <w:rsid w:val="005534BE"/>
    <w:rsid w:val="0055358D"/>
    <w:rsid w:val="005535A9"/>
    <w:rsid w:val="005539D1"/>
    <w:rsid w:val="00553A95"/>
    <w:rsid w:val="00553AC8"/>
    <w:rsid w:val="00553D12"/>
    <w:rsid w:val="00554760"/>
    <w:rsid w:val="005547C7"/>
    <w:rsid w:val="00554AF0"/>
    <w:rsid w:val="00554AF5"/>
    <w:rsid w:val="00554F8E"/>
    <w:rsid w:val="00555140"/>
    <w:rsid w:val="00555147"/>
    <w:rsid w:val="00555301"/>
    <w:rsid w:val="00555EC0"/>
    <w:rsid w:val="005560F5"/>
    <w:rsid w:val="00556846"/>
    <w:rsid w:val="00556B86"/>
    <w:rsid w:val="00556F4F"/>
    <w:rsid w:val="00557098"/>
    <w:rsid w:val="005570C9"/>
    <w:rsid w:val="00557174"/>
    <w:rsid w:val="0055731E"/>
    <w:rsid w:val="005573A0"/>
    <w:rsid w:val="00557630"/>
    <w:rsid w:val="00557E10"/>
    <w:rsid w:val="00557F5D"/>
    <w:rsid w:val="00560066"/>
    <w:rsid w:val="00560A33"/>
    <w:rsid w:val="00560A3D"/>
    <w:rsid w:val="00560CCB"/>
    <w:rsid w:val="00560DA4"/>
    <w:rsid w:val="005611BE"/>
    <w:rsid w:val="005611C6"/>
    <w:rsid w:val="005613EB"/>
    <w:rsid w:val="00561659"/>
    <w:rsid w:val="0056180D"/>
    <w:rsid w:val="0056216A"/>
    <w:rsid w:val="005626B4"/>
    <w:rsid w:val="00562A9F"/>
    <w:rsid w:val="00562DAF"/>
    <w:rsid w:val="00563039"/>
    <w:rsid w:val="005630C7"/>
    <w:rsid w:val="00563473"/>
    <w:rsid w:val="0056351C"/>
    <w:rsid w:val="005636A0"/>
    <w:rsid w:val="00563846"/>
    <w:rsid w:val="005639E5"/>
    <w:rsid w:val="00563A50"/>
    <w:rsid w:val="00563B55"/>
    <w:rsid w:val="00563BF2"/>
    <w:rsid w:val="00564253"/>
    <w:rsid w:val="00564386"/>
    <w:rsid w:val="00564685"/>
    <w:rsid w:val="0056470C"/>
    <w:rsid w:val="005648D7"/>
    <w:rsid w:val="00564B93"/>
    <w:rsid w:val="00564D17"/>
    <w:rsid w:val="00564EB1"/>
    <w:rsid w:val="00564F06"/>
    <w:rsid w:val="00565340"/>
    <w:rsid w:val="005653A2"/>
    <w:rsid w:val="005653E0"/>
    <w:rsid w:val="005654D4"/>
    <w:rsid w:val="005655F0"/>
    <w:rsid w:val="00565843"/>
    <w:rsid w:val="005658C6"/>
    <w:rsid w:val="00565ABB"/>
    <w:rsid w:val="00565AD5"/>
    <w:rsid w:val="00565AF1"/>
    <w:rsid w:val="00565CAF"/>
    <w:rsid w:val="00565F95"/>
    <w:rsid w:val="00566231"/>
    <w:rsid w:val="00566461"/>
    <w:rsid w:val="005665CB"/>
    <w:rsid w:val="00566A95"/>
    <w:rsid w:val="00566BFD"/>
    <w:rsid w:val="00566DE0"/>
    <w:rsid w:val="005670AD"/>
    <w:rsid w:val="00567147"/>
    <w:rsid w:val="005672F5"/>
    <w:rsid w:val="005679B0"/>
    <w:rsid w:val="005679CE"/>
    <w:rsid w:val="00567AB9"/>
    <w:rsid w:val="00567D42"/>
    <w:rsid w:val="00567E79"/>
    <w:rsid w:val="00567EE4"/>
    <w:rsid w:val="00567FBE"/>
    <w:rsid w:val="00567FD5"/>
    <w:rsid w:val="0057033A"/>
    <w:rsid w:val="00570351"/>
    <w:rsid w:val="005703C9"/>
    <w:rsid w:val="00570A32"/>
    <w:rsid w:val="00570BDE"/>
    <w:rsid w:val="00570BE5"/>
    <w:rsid w:val="00570C75"/>
    <w:rsid w:val="00570D23"/>
    <w:rsid w:val="00570F47"/>
    <w:rsid w:val="00570FE3"/>
    <w:rsid w:val="0057128A"/>
    <w:rsid w:val="0057167F"/>
    <w:rsid w:val="0057175F"/>
    <w:rsid w:val="005717AE"/>
    <w:rsid w:val="00571823"/>
    <w:rsid w:val="00571AAD"/>
    <w:rsid w:val="00572235"/>
    <w:rsid w:val="005728BF"/>
    <w:rsid w:val="005728F3"/>
    <w:rsid w:val="00572CC7"/>
    <w:rsid w:val="00572CE0"/>
    <w:rsid w:val="00573336"/>
    <w:rsid w:val="005736E7"/>
    <w:rsid w:val="00573DE1"/>
    <w:rsid w:val="00573E91"/>
    <w:rsid w:val="0057402E"/>
    <w:rsid w:val="0057411B"/>
    <w:rsid w:val="00574592"/>
    <w:rsid w:val="0057488B"/>
    <w:rsid w:val="00574C13"/>
    <w:rsid w:val="00574C24"/>
    <w:rsid w:val="00574D1A"/>
    <w:rsid w:val="00574F80"/>
    <w:rsid w:val="00575104"/>
    <w:rsid w:val="00575115"/>
    <w:rsid w:val="0057540E"/>
    <w:rsid w:val="0057544C"/>
    <w:rsid w:val="005754D2"/>
    <w:rsid w:val="0057579A"/>
    <w:rsid w:val="00575A5E"/>
    <w:rsid w:val="00575C16"/>
    <w:rsid w:val="00575E0A"/>
    <w:rsid w:val="00575F75"/>
    <w:rsid w:val="00575FEB"/>
    <w:rsid w:val="0057641C"/>
    <w:rsid w:val="00576608"/>
    <w:rsid w:val="00576BC4"/>
    <w:rsid w:val="00576BF8"/>
    <w:rsid w:val="005770BF"/>
    <w:rsid w:val="005770F1"/>
    <w:rsid w:val="0057737E"/>
    <w:rsid w:val="00577490"/>
    <w:rsid w:val="00577621"/>
    <w:rsid w:val="00577782"/>
    <w:rsid w:val="00577A79"/>
    <w:rsid w:val="00577D55"/>
    <w:rsid w:val="00577D8C"/>
    <w:rsid w:val="005809C5"/>
    <w:rsid w:val="00580AD8"/>
    <w:rsid w:val="00581548"/>
    <w:rsid w:val="005816DA"/>
    <w:rsid w:val="00581CF8"/>
    <w:rsid w:val="005822CB"/>
    <w:rsid w:val="00582487"/>
    <w:rsid w:val="00582780"/>
    <w:rsid w:val="00582ADD"/>
    <w:rsid w:val="00582D2F"/>
    <w:rsid w:val="00582D81"/>
    <w:rsid w:val="00583154"/>
    <w:rsid w:val="00583179"/>
    <w:rsid w:val="00583373"/>
    <w:rsid w:val="00583377"/>
    <w:rsid w:val="0058337E"/>
    <w:rsid w:val="005833C9"/>
    <w:rsid w:val="005837E5"/>
    <w:rsid w:val="00583CD9"/>
    <w:rsid w:val="00583DC3"/>
    <w:rsid w:val="00583ECB"/>
    <w:rsid w:val="005844CA"/>
    <w:rsid w:val="005844ED"/>
    <w:rsid w:val="005845CE"/>
    <w:rsid w:val="00584769"/>
    <w:rsid w:val="0058491A"/>
    <w:rsid w:val="00584ABA"/>
    <w:rsid w:val="00584AE0"/>
    <w:rsid w:val="00584B29"/>
    <w:rsid w:val="00584DC3"/>
    <w:rsid w:val="00584E5B"/>
    <w:rsid w:val="00584F2D"/>
    <w:rsid w:val="005851DD"/>
    <w:rsid w:val="0058521C"/>
    <w:rsid w:val="0058551E"/>
    <w:rsid w:val="0058557A"/>
    <w:rsid w:val="005855D7"/>
    <w:rsid w:val="00585626"/>
    <w:rsid w:val="00585643"/>
    <w:rsid w:val="0058590E"/>
    <w:rsid w:val="00585996"/>
    <w:rsid w:val="005859FA"/>
    <w:rsid w:val="00585D2C"/>
    <w:rsid w:val="00585E26"/>
    <w:rsid w:val="00585E99"/>
    <w:rsid w:val="00586046"/>
    <w:rsid w:val="0058627E"/>
    <w:rsid w:val="005866B0"/>
    <w:rsid w:val="00586C4A"/>
    <w:rsid w:val="00586CC8"/>
    <w:rsid w:val="00586D0C"/>
    <w:rsid w:val="005872FF"/>
    <w:rsid w:val="00587331"/>
    <w:rsid w:val="00587872"/>
    <w:rsid w:val="005879CC"/>
    <w:rsid w:val="00587CB4"/>
    <w:rsid w:val="00587CD4"/>
    <w:rsid w:val="00587EE4"/>
    <w:rsid w:val="00587F24"/>
    <w:rsid w:val="0059020A"/>
    <w:rsid w:val="005906AC"/>
    <w:rsid w:val="00590801"/>
    <w:rsid w:val="00590A2A"/>
    <w:rsid w:val="00590FD9"/>
    <w:rsid w:val="0059140D"/>
    <w:rsid w:val="00591996"/>
    <w:rsid w:val="00591BB5"/>
    <w:rsid w:val="00592019"/>
    <w:rsid w:val="0059222E"/>
    <w:rsid w:val="0059224D"/>
    <w:rsid w:val="005925D5"/>
    <w:rsid w:val="0059278A"/>
    <w:rsid w:val="00592829"/>
    <w:rsid w:val="00592872"/>
    <w:rsid w:val="00592CFD"/>
    <w:rsid w:val="00592E57"/>
    <w:rsid w:val="00592F72"/>
    <w:rsid w:val="00593244"/>
    <w:rsid w:val="00593640"/>
    <w:rsid w:val="0059386E"/>
    <w:rsid w:val="00593C7E"/>
    <w:rsid w:val="00593CF7"/>
    <w:rsid w:val="00593E4D"/>
    <w:rsid w:val="00593EA5"/>
    <w:rsid w:val="00593ED6"/>
    <w:rsid w:val="0059496F"/>
    <w:rsid w:val="00594C39"/>
    <w:rsid w:val="00594E8E"/>
    <w:rsid w:val="00595041"/>
    <w:rsid w:val="00595106"/>
    <w:rsid w:val="00595179"/>
    <w:rsid w:val="005956C0"/>
    <w:rsid w:val="00595CA0"/>
    <w:rsid w:val="00595CAF"/>
    <w:rsid w:val="00596210"/>
    <w:rsid w:val="00596336"/>
    <w:rsid w:val="00596445"/>
    <w:rsid w:val="00596513"/>
    <w:rsid w:val="005967BC"/>
    <w:rsid w:val="00596896"/>
    <w:rsid w:val="0059694F"/>
    <w:rsid w:val="00596A88"/>
    <w:rsid w:val="00596D69"/>
    <w:rsid w:val="00596E5A"/>
    <w:rsid w:val="00597010"/>
    <w:rsid w:val="005978D1"/>
    <w:rsid w:val="00597B76"/>
    <w:rsid w:val="00597F31"/>
    <w:rsid w:val="005A01A0"/>
    <w:rsid w:val="005A01D0"/>
    <w:rsid w:val="005A0394"/>
    <w:rsid w:val="005A0453"/>
    <w:rsid w:val="005A08ED"/>
    <w:rsid w:val="005A0D71"/>
    <w:rsid w:val="005A0F11"/>
    <w:rsid w:val="005A110F"/>
    <w:rsid w:val="005A12D9"/>
    <w:rsid w:val="005A1543"/>
    <w:rsid w:val="005A1555"/>
    <w:rsid w:val="005A1623"/>
    <w:rsid w:val="005A1636"/>
    <w:rsid w:val="005A16A8"/>
    <w:rsid w:val="005A19D8"/>
    <w:rsid w:val="005A1DF3"/>
    <w:rsid w:val="005A20A0"/>
    <w:rsid w:val="005A22B2"/>
    <w:rsid w:val="005A237B"/>
    <w:rsid w:val="005A255B"/>
    <w:rsid w:val="005A26F7"/>
    <w:rsid w:val="005A27AA"/>
    <w:rsid w:val="005A2904"/>
    <w:rsid w:val="005A2AC1"/>
    <w:rsid w:val="005A2E5E"/>
    <w:rsid w:val="005A312C"/>
    <w:rsid w:val="005A331F"/>
    <w:rsid w:val="005A3424"/>
    <w:rsid w:val="005A3493"/>
    <w:rsid w:val="005A37E4"/>
    <w:rsid w:val="005A3B5F"/>
    <w:rsid w:val="005A3B76"/>
    <w:rsid w:val="005A3CBB"/>
    <w:rsid w:val="005A40A4"/>
    <w:rsid w:val="005A4478"/>
    <w:rsid w:val="005A4606"/>
    <w:rsid w:val="005A4650"/>
    <w:rsid w:val="005A46B6"/>
    <w:rsid w:val="005A4756"/>
    <w:rsid w:val="005A481E"/>
    <w:rsid w:val="005A4972"/>
    <w:rsid w:val="005A4B04"/>
    <w:rsid w:val="005A4CEA"/>
    <w:rsid w:val="005A4F96"/>
    <w:rsid w:val="005A4FC0"/>
    <w:rsid w:val="005A5001"/>
    <w:rsid w:val="005A50E8"/>
    <w:rsid w:val="005A52D4"/>
    <w:rsid w:val="005A540B"/>
    <w:rsid w:val="005A5753"/>
    <w:rsid w:val="005A5844"/>
    <w:rsid w:val="005A591B"/>
    <w:rsid w:val="005A5A9D"/>
    <w:rsid w:val="005A5EE2"/>
    <w:rsid w:val="005A6175"/>
    <w:rsid w:val="005A6179"/>
    <w:rsid w:val="005A61FB"/>
    <w:rsid w:val="005A636A"/>
    <w:rsid w:val="005A6503"/>
    <w:rsid w:val="005A65A1"/>
    <w:rsid w:val="005A6628"/>
    <w:rsid w:val="005A6752"/>
    <w:rsid w:val="005A6B18"/>
    <w:rsid w:val="005A737A"/>
    <w:rsid w:val="005A7560"/>
    <w:rsid w:val="005A7590"/>
    <w:rsid w:val="005A770B"/>
    <w:rsid w:val="005A7DF5"/>
    <w:rsid w:val="005A7FCC"/>
    <w:rsid w:val="005B01D4"/>
    <w:rsid w:val="005B02C4"/>
    <w:rsid w:val="005B070C"/>
    <w:rsid w:val="005B09EB"/>
    <w:rsid w:val="005B09EC"/>
    <w:rsid w:val="005B0A5B"/>
    <w:rsid w:val="005B0A7D"/>
    <w:rsid w:val="005B0C5B"/>
    <w:rsid w:val="005B0F7B"/>
    <w:rsid w:val="005B1453"/>
    <w:rsid w:val="005B14C0"/>
    <w:rsid w:val="005B15E5"/>
    <w:rsid w:val="005B1638"/>
    <w:rsid w:val="005B1751"/>
    <w:rsid w:val="005B1957"/>
    <w:rsid w:val="005B1A9B"/>
    <w:rsid w:val="005B1D61"/>
    <w:rsid w:val="005B1F6C"/>
    <w:rsid w:val="005B2239"/>
    <w:rsid w:val="005B2804"/>
    <w:rsid w:val="005B2BF0"/>
    <w:rsid w:val="005B2EE4"/>
    <w:rsid w:val="005B3304"/>
    <w:rsid w:val="005B3326"/>
    <w:rsid w:val="005B34EE"/>
    <w:rsid w:val="005B39F8"/>
    <w:rsid w:val="005B3A14"/>
    <w:rsid w:val="005B3B2B"/>
    <w:rsid w:val="005B3DEC"/>
    <w:rsid w:val="005B3E5F"/>
    <w:rsid w:val="005B4128"/>
    <w:rsid w:val="005B423F"/>
    <w:rsid w:val="005B42CC"/>
    <w:rsid w:val="005B43D5"/>
    <w:rsid w:val="005B4431"/>
    <w:rsid w:val="005B4530"/>
    <w:rsid w:val="005B471A"/>
    <w:rsid w:val="005B484C"/>
    <w:rsid w:val="005B4930"/>
    <w:rsid w:val="005B4B01"/>
    <w:rsid w:val="005B4F00"/>
    <w:rsid w:val="005B5193"/>
    <w:rsid w:val="005B5355"/>
    <w:rsid w:val="005B53FD"/>
    <w:rsid w:val="005B56B1"/>
    <w:rsid w:val="005B5B16"/>
    <w:rsid w:val="005B5D32"/>
    <w:rsid w:val="005B5DC6"/>
    <w:rsid w:val="005B60AE"/>
    <w:rsid w:val="005B66AD"/>
    <w:rsid w:val="005B6FAB"/>
    <w:rsid w:val="005B7541"/>
    <w:rsid w:val="005B7672"/>
    <w:rsid w:val="005B76CC"/>
    <w:rsid w:val="005B7B0F"/>
    <w:rsid w:val="005B7CAC"/>
    <w:rsid w:val="005B7EC1"/>
    <w:rsid w:val="005B7F22"/>
    <w:rsid w:val="005B7FFA"/>
    <w:rsid w:val="005C00E5"/>
    <w:rsid w:val="005C028D"/>
    <w:rsid w:val="005C05E3"/>
    <w:rsid w:val="005C05E7"/>
    <w:rsid w:val="005C0682"/>
    <w:rsid w:val="005C071E"/>
    <w:rsid w:val="005C096B"/>
    <w:rsid w:val="005C0AE6"/>
    <w:rsid w:val="005C0B80"/>
    <w:rsid w:val="005C0BE8"/>
    <w:rsid w:val="005C13DF"/>
    <w:rsid w:val="005C163E"/>
    <w:rsid w:val="005C16B8"/>
    <w:rsid w:val="005C1808"/>
    <w:rsid w:val="005C1820"/>
    <w:rsid w:val="005C198E"/>
    <w:rsid w:val="005C1FAA"/>
    <w:rsid w:val="005C22CF"/>
    <w:rsid w:val="005C26FA"/>
    <w:rsid w:val="005C2A33"/>
    <w:rsid w:val="005C2C7F"/>
    <w:rsid w:val="005C2CBF"/>
    <w:rsid w:val="005C34B3"/>
    <w:rsid w:val="005C351E"/>
    <w:rsid w:val="005C3693"/>
    <w:rsid w:val="005C371D"/>
    <w:rsid w:val="005C39B1"/>
    <w:rsid w:val="005C3A7C"/>
    <w:rsid w:val="005C3B46"/>
    <w:rsid w:val="005C3D99"/>
    <w:rsid w:val="005C3ED9"/>
    <w:rsid w:val="005C40D1"/>
    <w:rsid w:val="005C451D"/>
    <w:rsid w:val="005C47B2"/>
    <w:rsid w:val="005C4B58"/>
    <w:rsid w:val="005C4C4D"/>
    <w:rsid w:val="005C4D01"/>
    <w:rsid w:val="005C4E43"/>
    <w:rsid w:val="005C502D"/>
    <w:rsid w:val="005C522C"/>
    <w:rsid w:val="005C5262"/>
    <w:rsid w:val="005C541C"/>
    <w:rsid w:val="005C57C8"/>
    <w:rsid w:val="005C5FAD"/>
    <w:rsid w:val="005C5FDF"/>
    <w:rsid w:val="005C6178"/>
    <w:rsid w:val="005C677F"/>
    <w:rsid w:val="005C6836"/>
    <w:rsid w:val="005C6914"/>
    <w:rsid w:val="005C6A5D"/>
    <w:rsid w:val="005C6A95"/>
    <w:rsid w:val="005C6AA9"/>
    <w:rsid w:val="005C6B2F"/>
    <w:rsid w:val="005C6C0C"/>
    <w:rsid w:val="005C6CF6"/>
    <w:rsid w:val="005C6E83"/>
    <w:rsid w:val="005C733C"/>
    <w:rsid w:val="005C7377"/>
    <w:rsid w:val="005C7691"/>
    <w:rsid w:val="005C76C2"/>
    <w:rsid w:val="005C781D"/>
    <w:rsid w:val="005C7A99"/>
    <w:rsid w:val="005C7D8E"/>
    <w:rsid w:val="005C7EF9"/>
    <w:rsid w:val="005C7F8F"/>
    <w:rsid w:val="005D03CE"/>
    <w:rsid w:val="005D0685"/>
    <w:rsid w:val="005D06A2"/>
    <w:rsid w:val="005D06E2"/>
    <w:rsid w:val="005D0C10"/>
    <w:rsid w:val="005D0C89"/>
    <w:rsid w:val="005D0F4D"/>
    <w:rsid w:val="005D130F"/>
    <w:rsid w:val="005D16BB"/>
    <w:rsid w:val="005D1728"/>
    <w:rsid w:val="005D178E"/>
    <w:rsid w:val="005D1818"/>
    <w:rsid w:val="005D1BB1"/>
    <w:rsid w:val="005D1D29"/>
    <w:rsid w:val="005D1E09"/>
    <w:rsid w:val="005D1E5C"/>
    <w:rsid w:val="005D23BC"/>
    <w:rsid w:val="005D2BE9"/>
    <w:rsid w:val="005D2E25"/>
    <w:rsid w:val="005D2E4B"/>
    <w:rsid w:val="005D2EB8"/>
    <w:rsid w:val="005D30B8"/>
    <w:rsid w:val="005D3616"/>
    <w:rsid w:val="005D3846"/>
    <w:rsid w:val="005D3900"/>
    <w:rsid w:val="005D3DFE"/>
    <w:rsid w:val="005D3E4B"/>
    <w:rsid w:val="005D42CF"/>
    <w:rsid w:val="005D45B8"/>
    <w:rsid w:val="005D4659"/>
    <w:rsid w:val="005D47B4"/>
    <w:rsid w:val="005D48A7"/>
    <w:rsid w:val="005D49F8"/>
    <w:rsid w:val="005D4CC0"/>
    <w:rsid w:val="005D4E1C"/>
    <w:rsid w:val="005D4F24"/>
    <w:rsid w:val="005D51CA"/>
    <w:rsid w:val="005D5293"/>
    <w:rsid w:val="005D5309"/>
    <w:rsid w:val="005D53E1"/>
    <w:rsid w:val="005D5419"/>
    <w:rsid w:val="005D5506"/>
    <w:rsid w:val="005D5623"/>
    <w:rsid w:val="005D5666"/>
    <w:rsid w:val="005D5BBA"/>
    <w:rsid w:val="005D5E30"/>
    <w:rsid w:val="005D64A9"/>
    <w:rsid w:val="005D66C0"/>
    <w:rsid w:val="005D675B"/>
    <w:rsid w:val="005D6C2A"/>
    <w:rsid w:val="005D6DC3"/>
    <w:rsid w:val="005D70DF"/>
    <w:rsid w:val="005D7274"/>
    <w:rsid w:val="005D7982"/>
    <w:rsid w:val="005D7A7F"/>
    <w:rsid w:val="005D7EB4"/>
    <w:rsid w:val="005D7FB9"/>
    <w:rsid w:val="005E00FF"/>
    <w:rsid w:val="005E0453"/>
    <w:rsid w:val="005E04A8"/>
    <w:rsid w:val="005E0568"/>
    <w:rsid w:val="005E081F"/>
    <w:rsid w:val="005E0C5D"/>
    <w:rsid w:val="005E0D98"/>
    <w:rsid w:val="005E0E0C"/>
    <w:rsid w:val="005E10E6"/>
    <w:rsid w:val="005E121E"/>
    <w:rsid w:val="005E1595"/>
    <w:rsid w:val="005E16C8"/>
    <w:rsid w:val="005E181E"/>
    <w:rsid w:val="005E1CFA"/>
    <w:rsid w:val="005E252B"/>
    <w:rsid w:val="005E27A9"/>
    <w:rsid w:val="005E29B1"/>
    <w:rsid w:val="005E2AEF"/>
    <w:rsid w:val="005E2BD4"/>
    <w:rsid w:val="005E3006"/>
    <w:rsid w:val="005E3275"/>
    <w:rsid w:val="005E3567"/>
    <w:rsid w:val="005E37C3"/>
    <w:rsid w:val="005E380B"/>
    <w:rsid w:val="005E3B47"/>
    <w:rsid w:val="005E3C8C"/>
    <w:rsid w:val="005E3DDE"/>
    <w:rsid w:val="005E3DF5"/>
    <w:rsid w:val="005E41A6"/>
    <w:rsid w:val="005E44CA"/>
    <w:rsid w:val="005E44D7"/>
    <w:rsid w:val="005E45F6"/>
    <w:rsid w:val="005E48E1"/>
    <w:rsid w:val="005E497E"/>
    <w:rsid w:val="005E4ABC"/>
    <w:rsid w:val="005E4BCB"/>
    <w:rsid w:val="005E4D57"/>
    <w:rsid w:val="005E4FEF"/>
    <w:rsid w:val="005E52D6"/>
    <w:rsid w:val="005E5490"/>
    <w:rsid w:val="005E59D2"/>
    <w:rsid w:val="005E5F5C"/>
    <w:rsid w:val="005E6203"/>
    <w:rsid w:val="005E6757"/>
    <w:rsid w:val="005E68A9"/>
    <w:rsid w:val="005E6C35"/>
    <w:rsid w:val="005E6C5E"/>
    <w:rsid w:val="005E6CB6"/>
    <w:rsid w:val="005E6D2E"/>
    <w:rsid w:val="005E75DF"/>
    <w:rsid w:val="005E7991"/>
    <w:rsid w:val="005E7A1B"/>
    <w:rsid w:val="005E7C07"/>
    <w:rsid w:val="005E7CF1"/>
    <w:rsid w:val="005F05EF"/>
    <w:rsid w:val="005F0AF0"/>
    <w:rsid w:val="005F0C41"/>
    <w:rsid w:val="005F0E8C"/>
    <w:rsid w:val="005F107A"/>
    <w:rsid w:val="005F1875"/>
    <w:rsid w:val="005F19B4"/>
    <w:rsid w:val="005F1D92"/>
    <w:rsid w:val="005F259F"/>
    <w:rsid w:val="005F27B5"/>
    <w:rsid w:val="005F2936"/>
    <w:rsid w:val="005F2AB0"/>
    <w:rsid w:val="005F2AFE"/>
    <w:rsid w:val="005F2CFF"/>
    <w:rsid w:val="005F2E47"/>
    <w:rsid w:val="005F34B3"/>
    <w:rsid w:val="005F380F"/>
    <w:rsid w:val="005F39E9"/>
    <w:rsid w:val="005F39EC"/>
    <w:rsid w:val="005F3DA3"/>
    <w:rsid w:val="005F4165"/>
    <w:rsid w:val="005F421B"/>
    <w:rsid w:val="005F4341"/>
    <w:rsid w:val="005F455B"/>
    <w:rsid w:val="005F475F"/>
    <w:rsid w:val="005F4B39"/>
    <w:rsid w:val="005F4D3A"/>
    <w:rsid w:val="005F4F97"/>
    <w:rsid w:val="005F5106"/>
    <w:rsid w:val="005F59B0"/>
    <w:rsid w:val="005F5B0B"/>
    <w:rsid w:val="005F5CB7"/>
    <w:rsid w:val="005F5CF3"/>
    <w:rsid w:val="005F5E49"/>
    <w:rsid w:val="005F5E97"/>
    <w:rsid w:val="005F5EB8"/>
    <w:rsid w:val="005F67A7"/>
    <w:rsid w:val="005F67FB"/>
    <w:rsid w:val="005F6934"/>
    <w:rsid w:val="005F69A1"/>
    <w:rsid w:val="005F6A20"/>
    <w:rsid w:val="005F7862"/>
    <w:rsid w:val="005F7AA4"/>
    <w:rsid w:val="005F7B96"/>
    <w:rsid w:val="005F7ED7"/>
    <w:rsid w:val="005F7F45"/>
    <w:rsid w:val="00600082"/>
    <w:rsid w:val="006002D9"/>
    <w:rsid w:val="006003A9"/>
    <w:rsid w:val="00600602"/>
    <w:rsid w:val="0060079E"/>
    <w:rsid w:val="00600AB2"/>
    <w:rsid w:val="00600CF5"/>
    <w:rsid w:val="00601006"/>
    <w:rsid w:val="0060157A"/>
    <w:rsid w:val="006016B1"/>
    <w:rsid w:val="00601CA7"/>
    <w:rsid w:val="00601E2D"/>
    <w:rsid w:val="00601E91"/>
    <w:rsid w:val="00601FD3"/>
    <w:rsid w:val="00602278"/>
    <w:rsid w:val="0060229D"/>
    <w:rsid w:val="006026FA"/>
    <w:rsid w:val="006027E8"/>
    <w:rsid w:val="00602A55"/>
    <w:rsid w:val="00602A88"/>
    <w:rsid w:val="00602A9D"/>
    <w:rsid w:val="00602D88"/>
    <w:rsid w:val="006031A0"/>
    <w:rsid w:val="0060337E"/>
    <w:rsid w:val="006033E4"/>
    <w:rsid w:val="00603538"/>
    <w:rsid w:val="0060366E"/>
    <w:rsid w:val="0060394E"/>
    <w:rsid w:val="00603986"/>
    <w:rsid w:val="00603A28"/>
    <w:rsid w:val="00603AA6"/>
    <w:rsid w:val="00603E3A"/>
    <w:rsid w:val="00603E6B"/>
    <w:rsid w:val="006040C6"/>
    <w:rsid w:val="0060422B"/>
    <w:rsid w:val="0060427A"/>
    <w:rsid w:val="00604730"/>
    <w:rsid w:val="00604A11"/>
    <w:rsid w:val="00604A6B"/>
    <w:rsid w:val="00604A7F"/>
    <w:rsid w:val="00604AC7"/>
    <w:rsid w:val="00604D2D"/>
    <w:rsid w:val="00604FA0"/>
    <w:rsid w:val="006054A5"/>
    <w:rsid w:val="00605F6D"/>
    <w:rsid w:val="006064DA"/>
    <w:rsid w:val="0060681C"/>
    <w:rsid w:val="0060690E"/>
    <w:rsid w:val="00606B74"/>
    <w:rsid w:val="00606BF5"/>
    <w:rsid w:val="006073C1"/>
    <w:rsid w:val="00607AA4"/>
    <w:rsid w:val="00607FBD"/>
    <w:rsid w:val="0061007F"/>
    <w:rsid w:val="006102A3"/>
    <w:rsid w:val="006102ED"/>
    <w:rsid w:val="0061042D"/>
    <w:rsid w:val="006109C2"/>
    <w:rsid w:val="00610A63"/>
    <w:rsid w:val="00610E80"/>
    <w:rsid w:val="0061121D"/>
    <w:rsid w:val="0061126B"/>
    <w:rsid w:val="006113C1"/>
    <w:rsid w:val="00611618"/>
    <w:rsid w:val="00611CD6"/>
    <w:rsid w:val="006129B9"/>
    <w:rsid w:val="006129C9"/>
    <w:rsid w:val="00612C55"/>
    <w:rsid w:val="00612E58"/>
    <w:rsid w:val="00613250"/>
    <w:rsid w:val="00613257"/>
    <w:rsid w:val="006136B3"/>
    <w:rsid w:val="00613870"/>
    <w:rsid w:val="0061392B"/>
    <w:rsid w:val="00613A6B"/>
    <w:rsid w:val="00613CEF"/>
    <w:rsid w:val="0061422D"/>
    <w:rsid w:val="00614540"/>
    <w:rsid w:val="006148A1"/>
    <w:rsid w:val="006149AC"/>
    <w:rsid w:val="00614B28"/>
    <w:rsid w:val="00614B51"/>
    <w:rsid w:val="00614C0F"/>
    <w:rsid w:val="00614E57"/>
    <w:rsid w:val="00614E7D"/>
    <w:rsid w:val="006152E2"/>
    <w:rsid w:val="0061539F"/>
    <w:rsid w:val="0061566C"/>
    <w:rsid w:val="006157D3"/>
    <w:rsid w:val="00615988"/>
    <w:rsid w:val="00615A20"/>
    <w:rsid w:val="00615AB4"/>
    <w:rsid w:val="006161D6"/>
    <w:rsid w:val="006162EE"/>
    <w:rsid w:val="006165CB"/>
    <w:rsid w:val="006166D6"/>
    <w:rsid w:val="00616EEA"/>
    <w:rsid w:val="00617789"/>
    <w:rsid w:val="0061796C"/>
    <w:rsid w:val="0061798D"/>
    <w:rsid w:val="00617C40"/>
    <w:rsid w:val="00617EA8"/>
    <w:rsid w:val="00617EF4"/>
    <w:rsid w:val="00617F83"/>
    <w:rsid w:val="0062031F"/>
    <w:rsid w:val="00620543"/>
    <w:rsid w:val="00620ED7"/>
    <w:rsid w:val="006210D7"/>
    <w:rsid w:val="0062152A"/>
    <w:rsid w:val="006216DE"/>
    <w:rsid w:val="00621965"/>
    <w:rsid w:val="00621976"/>
    <w:rsid w:val="00622103"/>
    <w:rsid w:val="00622380"/>
    <w:rsid w:val="00622A34"/>
    <w:rsid w:val="00623000"/>
    <w:rsid w:val="00623281"/>
    <w:rsid w:val="006233BF"/>
    <w:rsid w:val="00623477"/>
    <w:rsid w:val="0062371E"/>
    <w:rsid w:val="0062396D"/>
    <w:rsid w:val="00623E66"/>
    <w:rsid w:val="00624315"/>
    <w:rsid w:val="00624369"/>
    <w:rsid w:val="006243A5"/>
    <w:rsid w:val="006244D1"/>
    <w:rsid w:val="006247ED"/>
    <w:rsid w:val="006249AB"/>
    <w:rsid w:val="00624AE2"/>
    <w:rsid w:val="00624BC4"/>
    <w:rsid w:val="00624BE1"/>
    <w:rsid w:val="00624E2D"/>
    <w:rsid w:val="00625077"/>
    <w:rsid w:val="006251C3"/>
    <w:rsid w:val="00625678"/>
    <w:rsid w:val="00625A52"/>
    <w:rsid w:val="00625D9C"/>
    <w:rsid w:val="00625DDD"/>
    <w:rsid w:val="00625F72"/>
    <w:rsid w:val="006261FF"/>
    <w:rsid w:val="00626695"/>
    <w:rsid w:val="0062669F"/>
    <w:rsid w:val="00626847"/>
    <w:rsid w:val="006269FE"/>
    <w:rsid w:val="00626EA1"/>
    <w:rsid w:val="006270A5"/>
    <w:rsid w:val="006271A9"/>
    <w:rsid w:val="006276FC"/>
    <w:rsid w:val="00627CBB"/>
    <w:rsid w:val="00627FD0"/>
    <w:rsid w:val="0063007A"/>
    <w:rsid w:val="00630184"/>
    <w:rsid w:val="00630484"/>
    <w:rsid w:val="00630587"/>
    <w:rsid w:val="006305BA"/>
    <w:rsid w:val="006308F6"/>
    <w:rsid w:val="00630A8D"/>
    <w:rsid w:val="00630AE1"/>
    <w:rsid w:val="00630BA3"/>
    <w:rsid w:val="00630CB8"/>
    <w:rsid w:val="0063102C"/>
    <w:rsid w:val="0063150A"/>
    <w:rsid w:val="0063169F"/>
    <w:rsid w:val="006317DB"/>
    <w:rsid w:val="006319F6"/>
    <w:rsid w:val="00631F98"/>
    <w:rsid w:val="0063215E"/>
    <w:rsid w:val="006322BC"/>
    <w:rsid w:val="006322C4"/>
    <w:rsid w:val="00632422"/>
    <w:rsid w:val="00632859"/>
    <w:rsid w:val="006329ED"/>
    <w:rsid w:val="006329F7"/>
    <w:rsid w:val="006339FB"/>
    <w:rsid w:val="00633C4B"/>
    <w:rsid w:val="00634087"/>
    <w:rsid w:val="0063423F"/>
    <w:rsid w:val="0063451E"/>
    <w:rsid w:val="006345CC"/>
    <w:rsid w:val="006347BE"/>
    <w:rsid w:val="00634E30"/>
    <w:rsid w:val="00635306"/>
    <w:rsid w:val="00635437"/>
    <w:rsid w:val="00635459"/>
    <w:rsid w:val="00635685"/>
    <w:rsid w:val="00635AC1"/>
    <w:rsid w:val="00635ACC"/>
    <w:rsid w:val="00635BAC"/>
    <w:rsid w:val="0063608A"/>
    <w:rsid w:val="0063608C"/>
    <w:rsid w:val="006360B3"/>
    <w:rsid w:val="00636168"/>
    <w:rsid w:val="00636185"/>
    <w:rsid w:val="0063624E"/>
    <w:rsid w:val="006364E0"/>
    <w:rsid w:val="006365C2"/>
    <w:rsid w:val="00636600"/>
    <w:rsid w:val="006368F0"/>
    <w:rsid w:val="00636A5A"/>
    <w:rsid w:val="006371A8"/>
    <w:rsid w:val="006371C7"/>
    <w:rsid w:val="006373E9"/>
    <w:rsid w:val="00637852"/>
    <w:rsid w:val="00637932"/>
    <w:rsid w:val="00637A44"/>
    <w:rsid w:val="00637F5C"/>
    <w:rsid w:val="00637FBC"/>
    <w:rsid w:val="0064026B"/>
    <w:rsid w:val="0064029C"/>
    <w:rsid w:val="006402FB"/>
    <w:rsid w:val="00640495"/>
    <w:rsid w:val="006404E8"/>
    <w:rsid w:val="00640519"/>
    <w:rsid w:val="006405F3"/>
    <w:rsid w:val="0064066B"/>
    <w:rsid w:val="00640875"/>
    <w:rsid w:val="00640A59"/>
    <w:rsid w:val="00640ED4"/>
    <w:rsid w:val="00640F64"/>
    <w:rsid w:val="00640F90"/>
    <w:rsid w:val="0064107B"/>
    <w:rsid w:val="006411C6"/>
    <w:rsid w:val="00641241"/>
    <w:rsid w:val="0064129A"/>
    <w:rsid w:val="00641D87"/>
    <w:rsid w:val="00641FA1"/>
    <w:rsid w:val="00642064"/>
    <w:rsid w:val="0064273A"/>
    <w:rsid w:val="00642842"/>
    <w:rsid w:val="0064286D"/>
    <w:rsid w:val="006429B7"/>
    <w:rsid w:val="00642B87"/>
    <w:rsid w:val="00642CBB"/>
    <w:rsid w:val="00642EAA"/>
    <w:rsid w:val="006430F0"/>
    <w:rsid w:val="00643316"/>
    <w:rsid w:val="00643A13"/>
    <w:rsid w:val="00643F31"/>
    <w:rsid w:val="0064430C"/>
    <w:rsid w:val="00644503"/>
    <w:rsid w:val="006447F7"/>
    <w:rsid w:val="00644B25"/>
    <w:rsid w:val="00644CAA"/>
    <w:rsid w:val="00644F25"/>
    <w:rsid w:val="00645012"/>
    <w:rsid w:val="006453B8"/>
    <w:rsid w:val="0064598E"/>
    <w:rsid w:val="006459B3"/>
    <w:rsid w:val="00645B0C"/>
    <w:rsid w:val="00645B7B"/>
    <w:rsid w:val="00645F1E"/>
    <w:rsid w:val="00646034"/>
    <w:rsid w:val="0064641A"/>
    <w:rsid w:val="0064690D"/>
    <w:rsid w:val="00646A01"/>
    <w:rsid w:val="00646DD5"/>
    <w:rsid w:val="00646EB7"/>
    <w:rsid w:val="00646F17"/>
    <w:rsid w:val="00647146"/>
    <w:rsid w:val="00647295"/>
    <w:rsid w:val="00647420"/>
    <w:rsid w:val="00647575"/>
    <w:rsid w:val="00647869"/>
    <w:rsid w:val="00650203"/>
    <w:rsid w:val="006502E4"/>
    <w:rsid w:val="0065075B"/>
    <w:rsid w:val="00650791"/>
    <w:rsid w:val="00650F4F"/>
    <w:rsid w:val="006511DD"/>
    <w:rsid w:val="00651227"/>
    <w:rsid w:val="006512B8"/>
    <w:rsid w:val="006512E2"/>
    <w:rsid w:val="00651511"/>
    <w:rsid w:val="00651F2E"/>
    <w:rsid w:val="00651F6C"/>
    <w:rsid w:val="00651FCD"/>
    <w:rsid w:val="00652022"/>
    <w:rsid w:val="006520D8"/>
    <w:rsid w:val="0065213E"/>
    <w:rsid w:val="006521BA"/>
    <w:rsid w:val="00652489"/>
    <w:rsid w:val="00652864"/>
    <w:rsid w:val="00652871"/>
    <w:rsid w:val="00652940"/>
    <w:rsid w:val="00652E35"/>
    <w:rsid w:val="0065329E"/>
    <w:rsid w:val="006532B8"/>
    <w:rsid w:val="006534A8"/>
    <w:rsid w:val="006536E8"/>
    <w:rsid w:val="00653716"/>
    <w:rsid w:val="006538D0"/>
    <w:rsid w:val="00653906"/>
    <w:rsid w:val="00653CC9"/>
    <w:rsid w:val="00653D26"/>
    <w:rsid w:val="00653DCC"/>
    <w:rsid w:val="00654569"/>
    <w:rsid w:val="0065460C"/>
    <w:rsid w:val="00654729"/>
    <w:rsid w:val="00654E55"/>
    <w:rsid w:val="0065509F"/>
    <w:rsid w:val="006550A1"/>
    <w:rsid w:val="00655117"/>
    <w:rsid w:val="00655516"/>
    <w:rsid w:val="00655A71"/>
    <w:rsid w:val="00655B72"/>
    <w:rsid w:val="00655B89"/>
    <w:rsid w:val="00655C2C"/>
    <w:rsid w:val="00655C8C"/>
    <w:rsid w:val="006561B6"/>
    <w:rsid w:val="006562A2"/>
    <w:rsid w:val="006564B9"/>
    <w:rsid w:val="006569B4"/>
    <w:rsid w:val="00656C91"/>
    <w:rsid w:val="00656CB5"/>
    <w:rsid w:val="00656DE2"/>
    <w:rsid w:val="00656FAF"/>
    <w:rsid w:val="0065700D"/>
    <w:rsid w:val="006573F6"/>
    <w:rsid w:val="0065775B"/>
    <w:rsid w:val="00657872"/>
    <w:rsid w:val="0065799B"/>
    <w:rsid w:val="00657B98"/>
    <w:rsid w:val="00657C72"/>
    <w:rsid w:val="00657D70"/>
    <w:rsid w:val="00657ED2"/>
    <w:rsid w:val="006603C8"/>
    <w:rsid w:val="0066055A"/>
    <w:rsid w:val="006605A5"/>
    <w:rsid w:val="00660681"/>
    <w:rsid w:val="006606C1"/>
    <w:rsid w:val="0066083E"/>
    <w:rsid w:val="00660999"/>
    <w:rsid w:val="00660AD3"/>
    <w:rsid w:val="00660FFE"/>
    <w:rsid w:val="0066113C"/>
    <w:rsid w:val="0066129C"/>
    <w:rsid w:val="00661448"/>
    <w:rsid w:val="006618D4"/>
    <w:rsid w:val="0066196B"/>
    <w:rsid w:val="00661DCC"/>
    <w:rsid w:val="00661E5B"/>
    <w:rsid w:val="00661E9D"/>
    <w:rsid w:val="00662233"/>
    <w:rsid w:val="00662269"/>
    <w:rsid w:val="0066254F"/>
    <w:rsid w:val="00662557"/>
    <w:rsid w:val="00662746"/>
    <w:rsid w:val="006628ED"/>
    <w:rsid w:val="006639F3"/>
    <w:rsid w:val="00663A20"/>
    <w:rsid w:val="00663C62"/>
    <w:rsid w:val="00663F16"/>
    <w:rsid w:val="00663F91"/>
    <w:rsid w:val="00664236"/>
    <w:rsid w:val="00664336"/>
    <w:rsid w:val="006645CD"/>
    <w:rsid w:val="00664826"/>
    <w:rsid w:val="00664ACA"/>
    <w:rsid w:val="00664B87"/>
    <w:rsid w:val="00664CC6"/>
    <w:rsid w:val="00664FB9"/>
    <w:rsid w:val="006651AB"/>
    <w:rsid w:val="006651E5"/>
    <w:rsid w:val="006655D5"/>
    <w:rsid w:val="00665649"/>
    <w:rsid w:val="006656A5"/>
    <w:rsid w:val="00665835"/>
    <w:rsid w:val="006658D8"/>
    <w:rsid w:val="00665BE4"/>
    <w:rsid w:val="00665F30"/>
    <w:rsid w:val="00666148"/>
    <w:rsid w:val="006661FA"/>
    <w:rsid w:val="006661FD"/>
    <w:rsid w:val="00666250"/>
    <w:rsid w:val="006663F0"/>
    <w:rsid w:val="006663FC"/>
    <w:rsid w:val="006664C0"/>
    <w:rsid w:val="00666858"/>
    <w:rsid w:val="00666A10"/>
    <w:rsid w:val="00666B5C"/>
    <w:rsid w:val="00666C32"/>
    <w:rsid w:val="00666C3A"/>
    <w:rsid w:val="00667303"/>
    <w:rsid w:val="006673AD"/>
    <w:rsid w:val="006674CD"/>
    <w:rsid w:val="0066756C"/>
    <w:rsid w:val="0066785F"/>
    <w:rsid w:val="00667C2B"/>
    <w:rsid w:val="00667F2F"/>
    <w:rsid w:val="00670271"/>
    <w:rsid w:val="006702D9"/>
    <w:rsid w:val="00670736"/>
    <w:rsid w:val="006709D8"/>
    <w:rsid w:val="00670C4F"/>
    <w:rsid w:val="00670C9D"/>
    <w:rsid w:val="00670F94"/>
    <w:rsid w:val="0067165E"/>
    <w:rsid w:val="00671AF5"/>
    <w:rsid w:val="00671D04"/>
    <w:rsid w:val="00671F4E"/>
    <w:rsid w:val="00672171"/>
    <w:rsid w:val="0067219E"/>
    <w:rsid w:val="0067225C"/>
    <w:rsid w:val="00672304"/>
    <w:rsid w:val="00672366"/>
    <w:rsid w:val="00672963"/>
    <w:rsid w:val="00672B31"/>
    <w:rsid w:val="00672C24"/>
    <w:rsid w:val="00672CC1"/>
    <w:rsid w:val="00672D27"/>
    <w:rsid w:val="00672E9A"/>
    <w:rsid w:val="00672FC7"/>
    <w:rsid w:val="0067310B"/>
    <w:rsid w:val="00673274"/>
    <w:rsid w:val="00673494"/>
    <w:rsid w:val="00673496"/>
    <w:rsid w:val="0067354F"/>
    <w:rsid w:val="006735C2"/>
    <w:rsid w:val="0067364D"/>
    <w:rsid w:val="006736B1"/>
    <w:rsid w:val="006737C7"/>
    <w:rsid w:val="0067385F"/>
    <w:rsid w:val="006738BA"/>
    <w:rsid w:val="00673AFD"/>
    <w:rsid w:val="00673D30"/>
    <w:rsid w:val="00673D71"/>
    <w:rsid w:val="00673F65"/>
    <w:rsid w:val="00674111"/>
    <w:rsid w:val="0067439F"/>
    <w:rsid w:val="00674D49"/>
    <w:rsid w:val="00675246"/>
    <w:rsid w:val="00675286"/>
    <w:rsid w:val="0067533F"/>
    <w:rsid w:val="006754AC"/>
    <w:rsid w:val="006755A9"/>
    <w:rsid w:val="0067582B"/>
    <w:rsid w:val="006758C0"/>
    <w:rsid w:val="00675905"/>
    <w:rsid w:val="006759C6"/>
    <w:rsid w:val="006760E8"/>
    <w:rsid w:val="00676AF1"/>
    <w:rsid w:val="00676CE9"/>
    <w:rsid w:val="00676DBD"/>
    <w:rsid w:val="00676E80"/>
    <w:rsid w:val="00676F1D"/>
    <w:rsid w:val="0067736F"/>
    <w:rsid w:val="0067737D"/>
    <w:rsid w:val="0067739F"/>
    <w:rsid w:val="00677725"/>
    <w:rsid w:val="006778D3"/>
    <w:rsid w:val="00677AA8"/>
    <w:rsid w:val="00677AE8"/>
    <w:rsid w:val="00677F91"/>
    <w:rsid w:val="00680076"/>
    <w:rsid w:val="006800D5"/>
    <w:rsid w:val="006802CB"/>
    <w:rsid w:val="006805A2"/>
    <w:rsid w:val="00680687"/>
    <w:rsid w:val="006806BF"/>
    <w:rsid w:val="006807B4"/>
    <w:rsid w:val="00680C14"/>
    <w:rsid w:val="00680E3F"/>
    <w:rsid w:val="00680EFC"/>
    <w:rsid w:val="006811E0"/>
    <w:rsid w:val="0068150A"/>
    <w:rsid w:val="0068185D"/>
    <w:rsid w:val="00681BC6"/>
    <w:rsid w:val="00681C5A"/>
    <w:rsid w:val="00681D2F"/>
    <w:rsid w:val="00681D60"/>
    <w:rsid w:val="00681FD1"/>
    <w:rsid w:val="00682002"/>
    <w:rsid w:val="00682122"/>
    <w:rsid w:val="0068218C"/>
    <w:rsid w:val="00682248"/>
    <w:rsid w:val="00682792"/>
    <w:rsid w:val="0068284C"/>
    <w:rsid w:val="00682A5E"/>
    <w:rsid w:val="00682EA9"/>
    <w:rsid w:val="006831AF"/>
    <w:rsid w:val="0068343F"/>
    <w:rsid w:val="006834F3"/>
    <w:rsid w:val="00683597"/>
    <w:rsid w:val="00683605"/>
    <w:rsid w:val="00683623"/>
    <w:rsid w:val="0068385A"/>
    <w:rsid w:val="00683921"/>
    <w:rsid w:val="0068398C"/>
    <w:rsid w:val="00683A21"/>
    <w:rsid w:val="00683B53"/>
    <w:rsid w:val="00683CC9"/>
    <w:rsid w:val="00683D44"/>
    <w:rsid w:val="00683DCD"/>
    <w:rsid w:val="00683DFB"/>
    <w:rsid w:val="00683EC7"/>
    <w:rsid w:val="00684202"/>
    <w:rsid w:val="00684276"/>
    <w:rsid w:val="00684475"/>
    <w:rsid w:val="006846C0"/>
    <w:rsid w:val="006848D6"/>
    <w:rsid w:val="00684998"/>
    <w:rsid w:val="00684D24"/>
    <w:rsid w:val="00684E04"/>
    <w:rsid w:val="00684EFC"/>
    <w:rsid w:val="00684F4B"/>
    <w:rsid w:val="00684FAD"/>
    <w:rsid w:val="006853DA"/>
    <w:rsid w:val="0068551A"/>
    <w:rsid w:val="00685560"/>
    <w:rsid w:val="006855AD"/>
    <w:rsid w:val="006855C6"/>
    <w:rsid w:val="00685956"/>
    <w:rsid w:val="00685963"/>
    <w:rsid w:val="00685973"/>
    <w:rsid w:val="00685AB2"/>
    <w:rsid w:val="00685BA2"/>
    <w:rsid w:val="00685E32"/>
    <w:rsid w:val="00685E85"/>
    <w:rsid w:val="00685F51"/>
    <w:rsid w:val="0068601E"/>
    <w:rsid w:val="006861EE"/>
    <w:rsid w:val="006869AA"/>
    <w:rsid w:val="00686A55"/>
    <w:rsid w:val="00686C29"/>
    <w:rsid w:val="00686EA2"/>
    <w:rsid w:val="00687648"/>
    <w:rsid w:val="0068782A"/>
    <w:rsid w:val="00687C2D"/>
    <w:rsid w:val="00687CEC"/>
    <w:rsid w:val="00687D40"/>
    <w:rsid w:val="006904E7"/>
    <w:rsid w:val="006904EC"/>
    <w:rsid w:val="00690740"/>
    <w:rsid w:val="00690874"/>
    <w:rsid w:val="00690A7E"/>
    <w:rsid w:val="00690B5B"/>
    <w:rsid w:val="00690DBF"/>
    <w:rsid w:val="00691060"/>
    <w:rsid w:val="0069120D"/>
    <w:rsid w:val="00691245"/>
    <w:rsid w:val="00691607"/>
    <w:rsid w:val="00691C17"/>
    <w:rsid w:val="00691C2F"/>
    <w:rsid w:val="00691CDD"/>
    <w:rsid w:val="00691FE2"/>
    <w:rsid w:val="006921EB"/>
    <w:rsid w:val="00692471"/>
    <w:rsid w:val="0069250A"/>
    <w:rsid w:val="00692733"/>
    <w:rsid w:val="00692CA9"/>
    <w:rsid w:val="00692F48"/>
    <w:rsid w:val="00693398"/>
    <w:rsid w:val="0069348D"/>
    <w:rsid w:val="0069369E"/>
    <w:rsid w:val="00693868"/>
    <w:rsid w:val="006938E8"/>
    <w:rsid w:val="00693C84"/>
    <w:rsid w:val="00693D2B"/>
    <w:rsid w:val="006940BC"/>
    <w:rsid w:val="00694369"/>
    <w:rsid w:val="006945E7"/>
    <w:rsid w:val="00694981"/>
    <w:rsid w:val="00694ABA"/>
    <w:rsid w:val="00694F15"/>
    <w:rsid w:val="0069528D"/>
    <w:rsid w:val="006952B7"/>
    <w:rsid w:val="0069578F"/>
    <w:rsid w:val="00695A3B"/>
    <w:rsid w:val="00695A4D"/>
    <w:rsid w:val="00695AEB"/>
    <w:rsid w:val="00695BE5"/>
    <w:rsid w:val="00695E5F"/>
    <w:rsid w:val="00695F49"/>
    <w:rsid w:val="00695F4A"/>
    <w:rsid w:val="006960A2"/>
    <w:rsid w:val="006960F8"/>
    <w:rsid w:val="00696108"/>
    <w:rsid w:val="00696418"/>
    <w:rsid w:val="00696633"/>
    <w:rsid w:val="0069678D"/>
    <w:rsid w:val="0069692A"/>
    <w:rsid w:val="00696BDE"/>
    <w:rsid w:val="00696CBC"/>
    <w:rsid w:val="00696E4C"/>
    <w:rsid w:val="00697053"/>
    <w:rsid w:val="00697451"/>
    <w:rsid w:val="006978BA"/>
    <w:rsid w:val="00697AE6"/>
    <w:rsid w:val="00697CA4"/>
    <w:rsid w:val="006A06DE"/>
    <w:rsid w:val="006A07C9"/>
    <w:rsid w:val="006A08CF"/>
    <w:rsid w:val="006A09A1"/>
    <w:rsid w:val="006A0AAD"/>
    <w:rsid w:val="006A0FE2"/>
    <w:rsid w:val="006A106E"/>
    <w:rsid w:val="006A1188"/>
    <w:rsid w:val="006A14B1"/>
    <w:rsid w:val="006A1714"/>
    <w:rsid w:val="006A1734"/>
    <w:rsid w:val="006A17D8"/>
    <w:rsid w:val="006A1E38"/>
    <w:rsid w:val="006A1E79"/>
    <w:rsid w:val="006A1FFF"/>
    <w:rsid w:val="006A23DE"/>
    <w:rsid w:val="006A27AF"/>
    <w:rsid w:val="006A298B"/>
    <w:rsid w:val="006A2BB3"/>
    <w:rsid w:val="006A2E88"/>
    <w:rsid w:val="006A2FD2"/>
    <w:rsid w:val="006A3047"/>
    <w:rsid w:val="006A319D"/>
    <w:rsid w:val="006A31DE"/>
    <w:rsid w:val="006A37DD"/>
    <w:rsid w:val="006A3827"/>
    <w:rsid w:val="006A3E48"/>
    <w:rsid w:val="006A3EA3"/>
    <w:rsid w:val="006A3FE3"/>
    <w:rsid w:val="006A3FF9"/>
    <w:rsid w:val="006A439F"/>
    <w:rsid w:val="006A45E1"/>
    <w:rsid w:val="006A47F2"/>
    <w:rsid w:val="006A4AE5"/>
    <w:rsid w:val="006A50B1"/>
    <w:rsid w:val="006A51A4"/>
    <w:rsid w:val="006A5277"/>
    <w:rsid w:val="006A57C2"/>
    <w:rsid w:val="006A5805"/>
    <w:rsid w:val="006A5965"/>
    <w:rsid w:val="006A5A30"/>
    <w:rsid w:val="006A5E4E"/>
    <w:rsid w:val="006A60EF"/>
    <w:rsid w:val="006A6415"/>
    <w:rsid w:val="006A6417"/>
    <w:rsid w:val="006A6515"/>
    <w:rsid w:val="006A65FB"/>
    <w:rsid w:val="006A6743"/>
    <w:rsid w:val="006A6D65"/>
    <w:rsid w:val="006A6E48"/>
    <w:rsid w:val="006A715E"/>
    <w:rsid w:val="006A73B4"/>
    <w:rsid w:val="006A7637"/>
    <w:rsid w:val="006A768A"/>
    <w:rsid w:val="006A77D6"/>
    <w:rsid w:val="006A78B4"/>
    <w:rsid w:val="006A7985"/>
    <w:rsid w:val="006A79CF"/>
    <w:rsid w:val="006A7D6D"/>
    <w:rsid w:val="006A7D95"/>
    <w:rsid w:val="006A7F98"/>
    <w:rsid w:val="006B0055"/>
    <w:rsid w:val="006B00FD"/>
    <w:rsid w:val="006B03F0"/>
    <w:rsid w:val="006B0666"/>
    <w:rsid w:val="006B0836"/>
    <w:rsid w:val="006B09FA"/>
    <w:rsid w:val="006B0C9F"/>
    <w:rsid w:val="006B0DD6"/>
    <w:rsid w:val="006B1002"/>
    <w:rsid w:val="006B1526"/>
    <w:rsid w:val="006B15F9"/>
    <w:rsid w:val="006B166D"/>
    <w:rsid w:val="006B1AAF"/>
    <w:rsid w:val="006B1D75"/>
    <w:rsid w:val="006B2194"/>
    <w:rsid w:val="006B2259"/>
    <w:rsid w:val="006B23C6"/>
    <w:rsid w:val="006B23EC"/>
    <w:rsid w:val="006B24A4"/>
    <w:rsid w:val="006B26DB"/>
    <w:rsid w:val="006B28C4"/>
    <w:rsid w:val="006B2A8A"/>
    <w:rsid w:val="006B2D1B"/>
    <w:rsid w:val="006B2DF9"/>
    <w:rsid w:val="006B2E62"/>
    <w:rsid w:val="006B30B1"/>
    <w:rsid w:val="006B30FF"/>
    <w:rsid w:val="006B3231"/>
    <w:rsid w:val="006B334C"/>
    <w:rsid w:val="006B36CC"/>
    <w:rsid w:val="006B3BA9"/>
    <w:rsid w:val="006B3C4C"/>
    <w:rsid w:val="006B3EA4"/>
    <w:rsid w:val="006B4134"/>
    <w:rsid w:val="006B4286"/>
    <w:rsid w:val="006B50D5"/>
    <w:rsid w:val="006B56B1"/>
    <w:rsid w:val="006B5F45"/>
    <w:rsid w:val="006B5FCB"/>
    <w:rsid w:val="006B610F"/>
    <w:rsid w:val="006B65B9"/>
    <w:rsid w:val="006B68A9"/>
    <w:rsid w:val="006B68AE"/>
    <w:rsid w:val="006B6D3B"/>
    <w:rsid w:val="006B6DFE"/>
    <w:rsid w:val="006B70DA"/>
    <w:rsid w:val="006B74D7"/>
    <w:rsid w:val="006B753F"/>
    <w:rsid w:val="006B7937"/>
    <w:rsid w:val="006B7A71"/>
    <w:rsid w:val="006B7A8E"/>
    <w:rsid w:val="006B7EC6"/>
    <w:rsid w:val="006C02AB"/>
    <w:rsid w:val="006C035A"/>
    <w:rsid w:val="006C0363"/>
    <w:rsid w:val="006C0420"/>
    <w:rsid w:val="006C05AB"/>
    <w:rsid w:val="006C068C"/>
    <w:rsid w:val="006C09AA"/>
    <w:rsid w:val="006C1043"/>
    <w:rsid w:val="006C1659"/>
    <w:rsid w:val="006C16F1"/>
    <w:rsid w:val="006C17F1"/>
    <w:rsid w:val="006C183C"/>
    <w:rsid w:val="006C1975"/>
    <w:rsid w:val="006C1A47"/>
    <w:rsid w:val="006C1F0E"/>
    <w:rsid w:val="006C1F27"/>
    <w:rsid w:val="006C2449"/>
    <w:rsid w:val="006C24F8"/>
    <w:rsid w:val="006C2523"/>
    <w:rsid w:val="006C26D1"/>
    <w:rsid w:val="006C27E6"/>
    <w:rsid w:val="006C2DCA"/>
    <w:rsid w:val="006C308B"/>
    <w:rsid w:val="006C30AD"/>
    <w:rsid w:val="006C3162"/>
    <w:rsid w:val="006C3197"/>
    <w:rsid w:val="006C319D"/>
    <w:rsid w:val="006C35BC"/>
    <w:rsid w:val="006C3A75"/>
    <w:rsid w:val="006C3B85"/>
    <w:rsid w:val="006C3C2E"/>
    <w:rsid w:val="006C3EA9"/>
    <w:rsid w:val="006C3EEE"/>
    <w:rsid w:val="006C4054"/>
    <w:rsid w:val="006C424A"/>
    <w:rsid w:val="006C4697"/>
    <w:rsid w:val="006C4B70"/>
    <w:rsid w:val="006C4B9A"/>
    <w:rsid w:val="006C4D15"/>
    <w:rsid w:val="006C4D7B"/>
    <w:rsid w:val="006C52A4"/>
    <w:rsid w:val="006C53FA"/>
    <w:rsid w:val="006C55C1"/>
    <w:rsid w:val="006C55CB"/>
    <w:rsid w:val="006C5883"/>
    <w:rsid w:val="006C6143"/>
    <w:rsid w:val="006C62BB"/>
    <w:rsid w:val="006C6399"/>
    <w:rsid w:val="006C6660"/>
    <w:rsid w:val="006C673B"/>
    <w:rsid w:val="006C6AFD"/>
    <w:rsid w:val="006C6DA7"/>
    <w:rsid w:val="006C6ED7"/>
    <w:rsid w:val="006C6FD2"/>
    <w:rsid w:val="006C7040"/>
    <w:rsid w:val="006C70A7"/>
    <w:rsid w:val="006C70D0"/>
    <w:rsid w:val="006C7165"/>
    <w:rsid w:val="006C7428"/>
    <w:rsid w:val="006D0000"/>
    <w:rsid w:val="006D00B0"/>
    <w:rsid w:val="006D03B8"/>
    <w:rsid w:val="006D07BC"/>
    <w:rsid w:val="006D080C"/>
    <w:rsid w:val="006D0C89"/>
    <w:rsid w:val="006D0F60"/>
    <w:rsid w:val="006D12CD"/>
    <w:rsid w:val="006D146B"/>
    <w:rsid w:val="006D1663"/>
    <w:rsid w:val="006D17E9"/>
    <w:rsid w:val="006D19AE"/>
    <w:rsid w:val="006D1D7A"/>
    <w:rsid w:val="006D1F03"/>
    <w:rsid w:val="006D2313"/>
    <w:rsid w:val="006D2955"/>
    <w:rsid w:val="006D2ECC"/>
    <w:rsid w:val="006D2EE6"/>
    <w:rsid w:val="006D3059"/>
    <w:rsid w:val="006D307E"/>
    <w:rsid w:val="006D30C1"/>
    <w:rsid w:val="006D311F"/>
    <w:rsid w:val="006D3565"/>
    <w:rsid w:val="006D3A51"/>
    <w:rsid w:val="006D3DBF"/>
    <w:rsid w:val="006D43CA"/>
    <w:rsid w:val="006D455E"/>
    <w:rsid w:val="006D46AE"/>
    <w:rsid w:val="006D472F"/>
    <w:rsid w:val="006D4820"/>
    <w:rsid w:val="006D488B"/>
    <w:rsid w:val="006D4A65"/>
    <w:rsid w:val="006D4A98"/>
    <w:rsid w:val="006D4B62"/>
    <w:rsid w:val="006D5078"/>
    <w:rsid w:val="006D509F"/>
    <w:rsid w:val="006D50F8"/>
    <w:rsid w:val="006D5403"/>
    <w:rsid w:val="006D5453"/>
    <w:rsid w:val="006D54AB"/>
    <w:rsid w:val="006D556F"/>
    <w:rsid w:val="006D57A5"/>
    <w:rsid w:val="006D57D2"/>
    <w:rsid w:val="006D5833"/>
    <w:rsid w:val="006D5979"/>
    <w:rsid w:val="006D5BFE"/>
    <w:rsid w:val="006D5D05"/>
    <w:rsid w:val="006D5D7B"/>
    <w:rsid w:val="006D60BF"/>
    <w:rsid w:val="006D65A0"/>
    <w:rsid w:val="006D69DF"/>
    <w:rsid w:val="006D6E27"/>
    <w:rsid w:val="006D6E93"/>
    <w:rsid w:val="006D7242"/>
    <w:rsid w:val="006D7249"/>
    <w:rsid w:val="006D7556"/>
    <w:rsid w:val="006D755E"/>
    <w:rsid w:val="006D7B58"/>
    <w:rsid w:val="006D7CA5"/>
    <w:rsid w:val="006D7E11"/>
    <w:rsid w:val="006D7E55"/>
    <w:rsid w:val="006D7EEA"/>
    <w:rsid w:val="006E020E"/>
    <w:rsid w:val="006E024E"/>
    <w:rsid w:val="006E0BDC"/>
    <w:rsid w:val="006E0FDE"/>
    <w:rsid w:val="006E1768"/>
    <w:rsid w:val="006E1869"/>
    <w:rsid w:val="006E195D"/>
    <w:rsid w:val="006E1A71"/>
    <w:rsid w:val="006E1C59"/>
    <w:rsid w:val="006E1F0E"/>
    <w:rsid w:val="006E1FDD"/>
    <w:rsid w:val="006E212F"/>
    <w:rsid w:val="006E22A6"/>
    <w:rsid w:val="006E22F9"/>
    <w:rsid w:val="006E239E"/>
    <w:rsid w:val="006E260C"/>
    <w:rsid w:val="006E2684"/>
    <w:rsid w:val="006E2A6F"/>
    <w:rsid w:val="006E2B25"/>
    <w:rsid w:val="006E2F9C"/>
    <w:rsid w:val="006E30FF"/>
    <w:rsid w:val="006E31D2"/>
    <w:rsid w:val="006E31E3"/>
    <w:rsid w:val="006E328B"/>
    <w:rsid w:val="006E3404"/>
    <w:rsid w:val="006E342C"/>
    <w:rsid w:val="006E35E8"/>
    <w:rsid w:val="006E36C0"/>
    <w:rsid w:val="006E3873"/>
    <w:rsid w:val="006E3A03"/>
    <w:rsid w:val="006E3BF1"/>
    <w:rsid w:val="006E3D09"/>
    <w:rsid w:val="006E3DD7"/>
    <w:rsid w:val="006E4099"/>
    <w:rsid w:val="006E409C"/>
    <w:rsid w:val="006E410C"/>
    <w:rsid w:val="006E418E"/>
    <w:rsid w:val="006E445F"/>
    <w:rsid w:val="006E4609"/>
    <w:rsid w:val="006E474B"/>
    <w:rsid w:val="006E47DE"/>
    <w:rsid w:val="006E4921"/>
    <w:rsid w:val="006E49C0"/>
    <w:rsid w:val="006E4A8E"/>
    <w:rsid w:val="006E5069"/>
    <w:rsid w:val="006E50F4"/>
    <w:rsid w:val="006E52DA"/>
    <w:rsid w:val="006E5618"/>
    <w:rsid w:val="006E5C9A"/>
    <w:rsid w:val="006E664F"/>
    <w:rsid w:val="006E682E"/>
    <w:rsid w:val="006E6D77"/>
    <w:rsid w:val="006E6E28"/>
    <w:rsid w:val="006E703F"/>
    <w:rsid w:val="006E73C9"/>
    <w:rsid w:val="006E73E4"/>
    <w:rsid w:val="006E7735"/>
    <w:rsid w:val="006E77C8"/>
    <w:rsid w:val="006E7857"/>
    <w:rsid w:val="006E7CA9"/>
    <w:rsid w:val="006E7E7F"/>
    <w:rsid w:val="006E7F29"/>
    <w:rsid w:val="006F001E"/>
    <w:rsid w:val="006F0087"/>
    <w:rsid w:val="006F0121"/>
    <w:rsid w:val="006F0671"/>
    <w:rsid w:val="006F0723"/>
    <w:rsid w:val="006F0A27"/>
    <w:rsid w:val="006F0AEF"/>
    <w:rsid w:val="006F0E26"/>
    <w:rsid w:val="006F116E"/>
    <w:rsid w:val="006F12B8"/>
    <w:rsid w:val="006F13D7"/>
    <w:rsid w:val="006F1590"/>
    <w:rsid w:val="006F1A43"/>
    <w:rsid w:val="006F1B56"/>
    <w:rsid w:val="006F1DE1"/>
    <w:rsid w:val="006F1FF9"/>
    <w:rsid w:val="006F20EC"/>
    <w:rsid w:val="006F24A3"/>
    <w:rsid w:val="006F253F"/>
    <w:rsid w:val="006F2579"/>
    <w:rsid w:val="006F2828"/>
    <w:rsid w:val="006F2DA5"/>
    <w:rsid w:val="006F2F41"/>
    <w:rsid w:val="006F2FAD"/>
    <w:rsid w:val="006F318A"/>
    <w:rsid w:val="006F3238"/>
    <w:rsid w:val="006F32CD"/>
    <w:rsid w:val="006F365D"/>
    <w:rsid w:val="006F374C"/>
    <w:rsid w:val="006F3845"/>
    <w:rsid w:val="006F3BAF"/>
    <w:rsid w:val="006F3DBE"/>
    <w:rsid w:val="006F4023"/>
    <w:rsid w:val="006F40CB"/>
    <w:rsid w:val="006F4308"/>
    <w:rsid w:val="006F43B8"/>
    <w:rsid w:val="006F4526"/>
    <w:rsid w:val="006F4764"/>
    <w:rsid w:val="006F4F44"/>
    <w:rsid w:val="006F4F4A"/>
    <w:rsid w:val="006F554E"/>
    <w:rsid w:val="006F589C"/>
    <w:rsid w:val="006F5951"/>
    <w:rsid w:val="006F5ADF"/>
    <w:rsid w:val="006F6117"/>
    <w:rsid w:val="006F622A"/>
    <w:rsid w:val="006F68CD"/>
    <w:rsid w:val="006F6966"/>
    <w:rsid w:val="006F69D0"/>
    <w:rsid w:val="006F6C9D"/>
    <w:rsid w:val="006F6D01"/>
    <w:rsid w:val="006F6E62"/>
    <w:rsid w:val="006F6F05"/>
    <w:rsid w:val="006F6F94"/>
    <w:rsid w:val="006F71C8"/>
    <w:rsid w:val="006F75A9"/>
    <w:rsid w:val="006F76BC"/>
    <w:rsid w:val="006F78BD"/>
    <w:rsid w:val="006F7B9E"/>
    <w:rsid w:val="006F7C3F"/>
    <w:rsid w:val="006F7DE6"/>
    <w:rsid w:val="0070028E"/>
    <w:rsid w:val="00700405"/>
    <w:rsid w:val="007006EE"/>
    <w:rsid w:val="00700718"/>
    <w:rsid w:val="00700A58"/>
    <w:rsid w:val="00700D21"/>
    <w:rsid w:val="00700F26"/>
    <w:rsid w:val="00700F3F"/>
    <w:rsid w:val="00701109"/>
    <w:rsid w:val="00701245"/>
    <w:rsid w:val="007013DE"/>
    <w:rsid w:val="00701440"/>
    <w:rsid w:val="00701756"/>
    <w:rsid w:val="0070214B"/>
    <w:rsid w:val="00702244"/>
    <w:rsid w:val="0070226C"/>
    <w:rsid w:val="0070307C"/>
    <w:rsid w:val="00703089"/>
    <w:rsid w:val="007032CD"/>
    <w:rsid w:val="00703486"/>
    <w:rsid w:val="007036A2"/>
    <w:rsid w:val="00703815"/>
    <w:rsid w:val="00703960"/>
    <w:rsid w:val="00703C2D"/>
    <w:rsid w:val="00703DD2"/>
    <w:rsid w:val="00703F87"/>
    <w:rsid w:val="0070414D"/>
    <w:rsid w:val="007041CF"/>
    <w:rsid w:val="007049D0"/>
    <w:rsid w:val="00704BC2"/>
    <w:rsid w:val="00704D28"/>
    <w:rsid w:val="00704DD3"/>
    <w:rsid w:val="00705372"/>
    <w:rsid w:val="007055F4"/>
    <w:rsid w:val="007056F7"/>
    <w:rsid w:val="00705A30"/>
    <w:rsid w:val="00705F2C"/>
    <w:rsid w:val="0070653F"/>
    <w:rsid w:val="00706B66"/>
    <w:rsid w:val="00706E4D"/>
    <w:rsid w:val="00706F91"/>
    <w:rsid w:val="00707166"/>
    <w:rsid w:val="00707248"/>
    <w:rsid w:val="00707262"/>
    <w:rsid w:val="00707378"/>
    <w:rsid w:val="00707917"/>
    <w:rsid w:val="00707CA7"/>
    <w:rsid w:val="00707F4E"/>
    <w:rsid w:val="00707FB3"/>
    <w:rsid w:val="00710009"/>
    <w:rsid w:val="0071016A"/>
    <w:rsid w:val="0071025F"/>
    <w:rsid w:val="00710871"/>
    <w:rsid w:val="00710B9A"/>
    <w:rsid w:val="007118BA"/>
    <w:rsid w:val="00711B89"/>
    <w:rsid w:val="00712417"/>
    <w:rsid w:val="00712729"/>
    <w:rsid w:val="00712DBA"/>
    <w:rsid w:val="00712E89"/>
    <w:rsid w:val="00713075"/>
    <w:rsid w:val="007130CD"/>
    <w:rsid w:val="00713262"/>
    <w:rsid w:val="00713383"/>
    <w:rsid w:val="0071343D"/>
    <w:rsid w:val="007134E6"/>
    <w:rsid w:val="0071358C"/>
    <w:rsid w:val="007135FB"/>
    <w:rsid w:val="007136BF"/>
    <w:rsid w:val="00713C09"/>
    <w:rsid w:val="00713D26"/>
    <w:rsid w:val="00713ED0"/>
    <w:rsid w:val="007140DC"/>
    <w:rsid w:val="0071427D"/>
    <w:rsid w:val="007145DF"/>
    <w:rsid w:val="00714716"/>
    <w:rsid w:val="00714839"/>
    <w:rsid w:val="0071502A"/>
    <w:rsid w:val="0071507A"/>
    <w:rsid w:val="0071577C"/>
    <w:rsid w:val="0071584E"/>
    <w:rsid w:val="0071592A"/>
    <w:rsid w:val="00715B3A"/>
    <w:rsid w:val="00715C28"/>
    <w:rsid w:val="00715CAF"/>
    <w:rsid w:val="007160E2"/>
    <w:rsid w:val="00716210"/>
    <w:rsid w:val="0071639B"/>
    <w:rsid w:val="00716601"/>
    <w:rsid w:val="00716860"/>
    <w:rsid w:val="00716DC4"/>
    <w:rsid w:val="00717468"/>
    <w:rsid w:val="007177B0"/>
    <w:rsid w:val="00717D6F"/>
    <w:rsid w:val="007201E8"/>
    <w:rsid w:val="007203E6"/>
    <w:rsid w:val="0072055A"/>
    <w:rsid w:val="007205CF"/>
    <w:rsid w:val="00720934"/>
    <w:rsid w:val="00720E69"/>
    <w:rsid w:val="00720F4D"/>
    <w:rsid w:val="00721135"/>
    <w:rsid w:val="00721321"/>
    <w:rsid w:val="007213A1"/>
    <w:rsid w:val="007213E3"/>
    <w:rsid w:val="007216D2"/>
    <w:rsid w:val="0072170A"/>
    <w:rsid w:val="00721B33"/>
    <w:rsid w:val="00721FB4"/>
    <w:rsid w:val="0072242F"/>
    <w:rsid w:val="007224AA"/>
    <w:rsid w:val="0072252F"/>
    <w:rsid w:val="00722B3C"/>
    <w:rsid w:val="00722DDE"/>
    <w:rsid w:val="00723228"/>
    <w:rsid w:val="00723511"/>
    <w:rsid w:val="007235BF"/>
    <w:rsid w:val="007238BC"/>
    <w:rsid w:val="00723BA6"/>
    <w:rsid w:val="00724074"/>
    <w:rsid w:val="007240BB"/>
    <w:rsid w:val="0072429B"/>
    <w:rsid w:val="00724626"/>
    <w:rsid w:val="007246B7"/>
    <w:rsid w:val="007248B1"/>
    <w:rsid w:val="00724AB8"/>
    <w:rsid w:val="00724CC4"/>
    <w:rsid w:val="00724E27"/>
    <w:rsid w:val="00724ECC"/>
    <w:rsid w:val="00724ECD"/>
    <w:rsid w:val="007250F1"/>
    <w:rsid w:val="0072558E"/>
    <w:rsid w:val="0072574F"/>
    <w:rsid w:val="00725AEC"/>
    <w:rsid w:val="0072624F"/>
    <w:rsid w:val="0072663A"/>
    <w:rsid w:val="007267B6"/>
    <w:rsid w:val="00726B29"/>
    <w:rsid w:val="00726B7B"/>
    <w:rsid w:val="00726B86"/>
    <w:rsid w:val="00726C91"/>
    <w:rsid w:val="00726F59"/>
    <w:rsid w:val="007272B9"/>
    <w:rsid w:val="007272FB"/>
    <w:rsid w:val="00727415"/>
    <w:rsid w:val="007274B5"/>
    <w:rsid w:val="00727649"/>
    <w:rsid w:val="00727732"/>
    <w:rsid w:val="007278CF"/>
    <w:rsid w:val="007279B2"/>
    <w:rsid w:val="00727A4F"/>
    <w:rsid w:val="00727E48"/>
    <w:rsid w:val="007300B8"/>
    <w:rsid w:val="00730148"/>
    <w:rsid w:val="00730173"/>
    <w:rsid w:val="00730183"/>
    <w:rsid w:val="007302D9"/>
    <w:rsid w:val="0073061B"/>
    <w:rsid w:val="007306A2"/>
    <w:rsid w:val="00730A00"/>
    <w:rsid w:val="00730AA1"/>
    <w:rsid w:val="00730DE3"/>
    <w:rsid w:val="0073100C"/>
    <w:rsid w:val="007315B5"/>
    <w:rsid w:val="0073164C"/>
    <w:rsid w:val="0073164E"/>
    <w:rsid w:val="00731BF5"/>
    <w:rsid w:val="00731CD0"/>
    <w:rsid w:val="00731E11"/>
    <w:rsid w:val="0073203C"/>
    <w:rsid w:val="007321A3"/>
    <w:rsid w:val="007321B9"/>
    <w:rsid w:val="007322CA"/>
    <w:rsid w:val="00732651"/>
    <w:rsid w:val="0073286F"/>
    <w:rsid w:val="0073294E"/>
    <w:rsid w:val="00732B6E"/>
    <w:rsid w:val="007330CC"/>
    <w:rsid w:val="00733205"/>
    <w:rsid w:val="00733222"/>
    <w:rsid w:val="007334A2"/>
    <w:rsid w:val="0073356E"/>
    <w:rsid w:val="007336C1"/>
    <w:rsid w:val="00733803"/>
    <w:rsid w:val="0073382C"/>
    <w:rsid w:val="00733BF2"/>
    <w:rsid w:val="00733F83"/>
    <w:rsid w:val="00733FE0"/>
    <w:rsid w:val="00734110"/>
    <w:rsid w:val="007344BA"/>
    <w:rsid w:val="007345EE"/>
    <w:rsid w:val="007347C8"/>
    <w:rsid w:val="00734A1E"/>
    <w:rsid w:val="007353CC"/>
    <w:rsid w:val="0073543F"/>
    <w:rsid w:val="007354BE"/>
    <w:rsid w:val="00735824"/>
    <w:rsid w:val="007358E0"/>
    <w:rsid w:val="007359EB"/>
    <w:rsid w:val="00735A61"/>
    <w:rsid w:val="00735F4E"/>
    <w:rsid w:val="00736086"/>
    <w:rsid w:val="0073646B"/>
    <w:rsid w:val="0073667B"/>
    <w:rsid w:val="00736C64"/>
    <w:rsid w:val="00736F8D"/>
    <w:rsid w:val="0073719A"/>
    <w:rsid w:val="0073725E"/>
    <w:rsid w:val="0073731B"/>
    <w:rsid w:val="00737881"/>
    <w:rsid w:val="00737FF7"/>
    <w:rsid w:val="00740169"/>
    <w:rsid w:val="007405FE"/>
    <w:rsid w:val="00740B7A"/>
    <w:rsid w:val="00740B85"/>
    <w:rsid w:val="00740E22"/>
    <w:rsid w:val="00740FEB"/>
    <w:rsid w:val="007410E5"/>
    <w:rsid w:val="00741114"/>
    <w:rsid w:val="007413A1"/>
    <w:rsid w:val="007414AB"/>
    <w:rsid w:val="0074153B"/>
    <w:rsid w:val="007416C9"/>
    <w:rsid w:val="007416DA"/>
    <w:rsid w:val="00741757"/>
    <w:rsid w:val="00742616"/>
    <w:rsid w:val="00742651"/>
    <w:rsid w:val="007428AE"/>
    <w:rsid w:val="00742D10"/>
    <w:rsid w:val="00742D30"/>
    <w:rsid w:val="0074322C"/>
    <w:rsid w:val="00743305"/>
    <w:rsid w:val="007436B7"/>
    <w:rsid w:val="00743994"/>
    <w:rsid w:val="00743AAC"/>
    <w:rsid w:val="00743B08"/>
    <w:rsid w:val="00743BCD"/>
    <w:rsid w:val="00743FD5"/>
    <w:rsid w:val="00744131"/>
    <w:rsid w:val="0074425C"/>
    <w:rsid w:val="007443AD"/>
    <w:rsid w:val="007446FD"/>
    <w:rsid w:val="00744EBA"/>
    <w:rsid w:val="007451E8"/>
    <w:rsid w:val="007453AA"/>
    <w:rsid w:val="00745583"/>
    <w:rsid w:val="0074573F"/>
    <w:rsid w:val="007457A8"/>
    <w:rsid w:val="00745BBC"/>
    <w:rsid w:val="00745D9A"/>
    <w:rsid w:val="00745F80"/>
    <w:rsid w:val="00746073"/>
    <w:rsid w:val="00746560"/>
    <w:rsid w:val="00746AE5"/>
    <w:rsid w:val="00746C35"/>
    <w:rsid w:val="00746C36"/>
    <w:rsid w:val="00746CD6"/>
    <w:rsid w:val="00746F83"/>
    <w:rsid w:val="007470F9"/>
    <w:rsid w:val="00747248"/>
    <w:rsid w:val="00747692"/>
    <w:rsid w:val="00747777"/>
    <w:rsid w:val="00747788"/>
    <w:rsid w:val="007478AF"/>
    <w:rsid w:val="00747A17"/>
    <w:rsid w:val="00747A1F"/>
    <w:rsid w:val="00747A56"/>
    <w:rsid w:val="00747D66"/>
    <w:rsid w:val="00747E9D"/>
    <w:rsid w:val="00750386"/>
    <w:rsid w:val="00750410"/>
    <w:rsid w:val="007505B9"/>
    <w:rsid w:val="00750647"/>
    <w:rsid w:val="00750648"/>
    <w:rsid w:val="0075074C"/>
    <w:rsid w:val="00750B44"/>
    <w:rsid w:val="00750CD1"/>
    <w:rsid w:val="00750F91"/>
    <w:rsid w:val="00750FAC"/>
    <w:rsid w:val="0075106A"/>
    <w:rsid w:val="00751610"/>
    <w:rsid w:val="0075164C"/>
    <w:rsid w:val="00752059"/>
    <w:rsid w:val="00752235"/>
    <w:rsid w:val="007523D6"/>
    <w:rsid w:val="007525BD"/>
    <w:rsid w:val="00752828"/>
    <w:rsid w:val="00752919"/>
    <w:rsid w:val="00752EEA"/>
    <w:rsid w:val="007533BC"/>
    <w:rsid w:val="0075340A"/>
    <w:rsid w:val="007537F6"/>
    <w:rsid w:val="0075383A"/>
    <w:rsid w:val="007538D7"/>
    <w:rsid w:val="007538EE"/>
    <w:rsid w:val="00753A10"/>
    <w:rsid w:val="00753A56"/>
    <w:rsid w:val="007542AB"/>
    <w:rsid w:val="007542CE"/>
    <w:rsid w:val="007547F2"/>
    <w:rsid w:val="00754863"/>
    <w:rsid w:val="007549E9"/>
    <w:rsid w:val="00754A81"/>
    <w:rsid w:val="00754C2C"/>
    <w:rsid w:val="00754CAE"/>
    <w:rsid w:val="007550BC"/>
    <w:rsid w:val="007555F0"/>
    <w:rsid w:val="007555FE"/>
    <w:rsid w:val="00755744"/>
    <w:rsid w:val="00755746"/>
    <w:rsid w:val="0075575A"/>
    <w:rsid w:val="00755B3E"/>
    <w:rsid w:val="00755C05"/>
    <w:rsid w:val="00755C50"/>
    <w:rsid w:val="00755F2A"/>
    <w:rsid w:val="00756328"/>
    <w:rsid w:val="00756D6E"/>
    <w:rsid w:val="00756E1C"/>
    <w:rsid w:val="00756E5B"/>
    <w:rsid w:val="0075739A"/>
    <w:rsid w:val="007573EC"/>
    <w:rsid w:val="00757472"/>
    <w:rsid w:val="0075767D"/>
    <w:rsid w:val="007577C1"/>
    <w:rsid w:val="007578EA"/>
    <w:rsid w:val="00757AA3"/>
    <w:rsid w:val="00757C4C"/>
    <w:rsid w:val="00757DA4"/>
    <w:rsid w:val="00757E2A"/>
    <w:rsid w:val="00757F26"/>
    <w:rsid w:val="00757F2D"/>
    <w:rsid w:val="007600E8"/>
    <w:rsid w:val="0076053A"/>
    <w:rsid w:val="00760615"/>
    <w:rsid w:val="007607B7"/>
    <w:rsid w:val="007608C7"/>
    <w:rsid w:val="00760B19"/>
    <w:rsid w:val="00760EA6"/>
    <w:rsid w:val="00760F12"/>
    <w:rsid w:val="00760F2F"/>
    <w:rsid w:val="00761014"/>
    <w:rsid w:val="007616B0"/>
    <w:rsid w:val="00761851"/>
    <w:rsid w:val="0076187C"/>
    <w:rsid w:val="00761AD9"/>
    <w:rsid w:val="00761B38"/>
    <w:rsid w:val="00761E2C"/>
    <w:rsid w:val="00761F50"/>
    <w:rsid w:val="00762206"/>
    <w:rsid w:val="007626BF"/>
    <w:rsid w:val="007628AE"/>
    <w:rsid w:val="00762CF2"/>
    <w:rsid w:val="00762D30"/>
    <w:rsid w:val="00762DB0"/>
    <w:rsid w:val="00762E8C"/>
    <w:rsid w:val="007630E4"/>
    <w:rsid w:val="00763219"/>
    <w:rsid w:val="00763222"/>
    <w:rsid w:val="00763456"/>
    <w:rsid w:val="007634E0"/>
    <w:rsid w:val="00763503"/>
    <w:rsid w:val="00763778"/>
    <w:rsid w:val="00763C84"/>
    <w:rsid w:val="00763EB4"/>
    <w:rsid w:val="0076402F"/>
    <w:rsid w:val="0076412E"/>
    <w:rsid w:val="00764535"/>
    <w:rsid w:val="00764714"/>
    <w:rsid w:val="00764A97"/>
    <w:rsid w:val="00764FD5"/>
    <w:rsid w:val="0076517F"/>
    <w:rsid w:val="00765180"/>
    <w:rsid w:val="00765217"/>
    <w:rsid w:val="00765339"/>
    <w:rsid w:val="007653DA"/>
    <w:rsid w:val="0076566E"/>
    <w:rsid w:val="00765CA7"/>
    <w:rsid w:val="00765EA0"/>
    <w:rsid w:val="00765F90"/>
    <w:rsid w:val="0076623D"/>
    <w:rsid w:val="00766491"/>
    <w:rsid w:val="0076655B"/>
    <w:rsid w:val="00766C48"/>
    <w:rsid w:val="00766E04"/>
    <w:rsid w:val="007671C6"/>
    <w:rsid w:val="00767336"/>
    <w:rsid w:val="00767462"/>
    <w:rsid w:val="00767632"/>
    <w:rsid w:val="00767650"/>
    <w:rsid w:val="00767661"/>
    <w:rsid w:val="007677D8"/>
    <w:rsid w:val="00767935"/>
    <w:rsid w:val="0076799B"/>
    <w:rsid w:val="00767FB0"/>
    <w:rsid w:val="0077002F"/>
    <w:rsid w:val="007703B2"/>
    <w:rsid w:val="00770AD6"/>
    <w:rsid w:val="00770B7F"/>
    <w:rsid w:val="00770E13"/>
    <w:rsid w:val="00770EE7"/>
    <w:rsid w:val="00771383"/>
    <w:rsid w:val="00771449"/>
    <w:rsid w:val="007716EC"/>
    <w:rsid w:val="00771742"/>
    <w:rsid w:val="00771823"/>
    <w:rsid w:val="00771B4A"/>
    <w:rsid w:val="007722F0"/>
    <w:rsid w:val="00772674"/>
    <w:rsid w:val="00772BD5"/>
    <w:rsid w:val="00772E6C"/>
    <w:rsid w:val="00772FD0"/>
    <w:rsid w:val="007730EA"/>
    <w:rsid w:val="0077318C"/>
    <w:rsid w:val="007731AC"/>
    <w:rsid w:val="007733A4"/>
    <w:rsid w:val="00773596"/>
    <w:rsid w:val="007737C3"/>
    <w:rsid w:val="007737E0"/>
    <w:rsid w:val="00773913"/>
    <w:rsid w:val="00773BBA"/>
    <w:rsid w:val="00773BDB"/>
    <w:rsid w:val="007742DA"/>
    <w:rsid w:val="0077431A"/>
    <w:rsid w:val="00774713"/>
    <w:rsid w:val="0077477D"/>
    <w:rsid w:val="00774812"/>
    <w:rsid w:val="0077484A"/>
    <w:rsid w:val="00775073"/>
    <w:rsid w:val="007750A8"/>
    <w:rsid w:val="00775213"/>
    <w:rsid w:val="00775622"/>
    <w:rsid w:val="007758BA"/>
    <w:rsid w:val="007758DF"/>
    <w:rsid w:val="00775B44"/>
    <w:rsid w:val="00775BC2"/>
    <w:rsid w:val="00775D14"/>
    <w:rsid w:val="00775FB2"/>
    <w:rsid w:val="00776074"/>
    <w:rsid w:val="00776129"/>
    <w:rsid w:val="007761B9"/>
    <w:rsid w:val="0077623B"/>
    <w:rsid w:val="007763ED"/>
    <w:rsid w:val="0077648E"/>
    <w:rsid w:val="007764E9"/>
    <w:rsid w:val="007764EC"/>
    <w:rsid w:val="00776558"/>
    <w:rsid w:val="00776566"/>
    <w:rsid w:val="007765BA"/>
    <w:rsid w:val="00776716"/>
    <w:rsid w:val="00776D54"/>
    <w:rsid w:val="00776E35"/>
    <w:rsid w:val="00776E98"/>
    <w:rsid w:val="00776E9A"/>
    <w:rsid w:val="00776EB3"/>
    <w:rsid w:val="007775D3"/>
    <w:rsid w:val="0077779E"/>
    <w:rsid w:val="007777FC"/>
    <w:rsid w:val="00777895"/>
    <w:rsid w:val="00777995"/>
    <w:rsid w:val="0078006D"/>
    <w:rsid w:val="0078029A"/>
    <w:rsid w:val="0078064D"/>
    <w:rsid w:val="00780715"/>
    <w:rsid w:val="00780B04"/>
    <w:rsid w:val="00781209"/>
    <w:rsid w:val="00781D3A"/>
    <w:rsid w:val="00781D94"/>
    <w:rsid w:val="007821BC"/>
    <w:rsid w:val="00782205"/>
    <w:rsid w:val="00782294"/>
    <w:rsid w:val="00782449"/>
    <w:rsid w:val="00782497"/>
    <w:rsid w:val="0078250F"/>
    <w:rsid w:val="00782523"/>
    <w:rsid w:val="00782551"/>
    <w:rsid w:val="0078269A"/>
    <w:rsid w:val="007826AD"/>
    <w:rsid w:val="00782EA4"/>
    <w:rsid w:val="007833F1"/>
    <w:rsid w:val="007834C1"/>
    <w:rsid w:val="007836AB"/>
    <w:rsid w:val="00783835"/>
    <w:rsid w:val="00783B38"/>
    <w:rsid w:val="00783BE2"/>
    <w:rsid w:val="007841AE"/>
    <w:rsid w:val="007841B4"/>
    <w:rsid w:val="00784570"/>
    <w:rsid w:val="00784D16"/>
    <w:rsid w:val="00784E44"/>
    <w:rsid w:val="0078565F"/>
    <w:rsid w:val="00785667"/>
    <w:rsid w:val="00785A22"/>
    <w:rsid w:val="00785E8D"/>
    <w:rsid w:val="00785F9A"/>
    <w:rsid w:val="00786200"/>
    <w:rsid w:val="007863E0"/>
    <w:rsid w:val="00786419"/>
    <w:rsid w:val="00786790"/>
    <w:rsid w:val="007867C7"/>
    <w:rsid w:val="00786889"/>
    <w:rsid w:val="007869F4"/>
    <w:rsid w:val="00786D19"/>
    <w:rsid w:val="00786D4C"/>
    <w:rsid w:val="007871F5"/>
    <w:rsid w:val="007872E0"/>
    <w:rsid w:val="0078787F"/>
    <w:rsid w:val="00787ABF"/>
    <w:rsid w:val="00787B71"/>
    <w:rsid w:val="00787DE8"/>
    <w:rsid w:val="0079025D"/>
    <w:rsid w:val="00790321"/>
    <w:rsid w:val="00790388"/>
    <w:rsid w:val="00790400"/>
    <w:rsid w:val="00790498"/>
    <w:rsid w:val="0079058D"/>
    <w:rsid w:val="0079088F"/>
    <w:rsid w:val="0079089D"/>
    <w:rsid w:val="007913FB"/>
    <w:rsid w:val="0079187C"/>
    <w:rsid w:val="00791BC3"/>
    <w:rsid w:val="00791F01"/>
    <w:rsid w:val="007920B7"/>
    <w:rsid w:val="007921A2"/>
    <w:rsid w:val="007924B8"/>
    <w:rsid w:val="007925EE"/>
    <w:rsid w:val="00792705"/>
    <w:rsid w:val="00792BB5"/>
    <w:rsid w:val="00792F13"/>
    <w:rsid w:val="0079300F"/>
    <w:rsid w:val="00793052"/>
    <w:rsid w:val="00793104"/>
    <w:rsid w:val="007932CE"/>
    <w:rsid w:val="0079370A"/>
    <w:rsid w:val="00793720"/>
    <w:rsid w:val="0079397D"/>
    <w:rsid w:val="0079399C"/>
    <w:rsid w:val="00793B14"/>
    <w:rsid w:val="00793BB6"/>
    <w:rsid w:val="00793DBB"/>
    <w:rsid w:val="00793E92"/>
    <w:rsid w:val="00793EC4"/>
    <w:rsid w:val="00794030"/>
    <w:rsid w:val="007941A3"/>
    <w:rsid w:val="00794354"/>
    <w:rsid w:val="00794750"/>
    <w:rsid w:val="0079478E"/>
    <w:rsid w:val="007947A6"/>
    <w:rsid w:val="00794C76"/>
    <w:rsid w:val="00794D6D"/>
    <w:rsid w:val="0079507F"/>
    <w:rsid w:val="0079581D"/>
    <w:rsid w:val="007958B4"/>
    <w:rsid w:val="007958E2"/>
    <w:rsid w:val="00795BAB"/>
    <w:rsid w:val="00795EB8"/>
    <w:rsid w:val="007962A3"/>
    <w:rsid w:val="0079631A"/>
    <w:rsid w:val="00796527"/>
    <w:rsid w:val="00796797"/>
    <w:rsid w:val="00796A86"/>
    <w:rsid w:val="00796CF9"/>
    <w:rsid w:val="00797036"/>
    <w:rsid w:val="00797096"/>
    <w:rsid w:val="00797319"/>
    <w:rsid w:val="007973DE"/>
    <w:rsid w:val="007973FC"/>
    <w:rsid w:val="00797444"/>
    <w:rsid w:val="00797770"/>
    <w:rsid w:val="00797A32"/>
    <w:rsid w:val="00797BD0"/>
    <w:rsid w:val="00797E20"/>
    <w:rsid w:val="007A03F4"/>
    <w:rsid w:val="007A06E2"/>
    <w:rsid w:val="007A06FB"/>
    <w:rsid w:val="007A0B9C"/>
    <w:rsid w:val="007A0ECA"/>
    <w:rsid w:val="007A11AD"/>
    <w:rsid w:val="007A13F1"/>
    <w:rsid w:val="007A1401"/>
    <w:rsid w:val="007A1C1D"/>
    <w:rsid w:val="007A1CC6"/>
    <w:rsid w:val="007A2019"/>
    <w:rsid w:val="007A2027"/>
    <w:rsid w:val="007A2206"/>
    <w:rsid w:val="007A23E4"/>
    <w:rsid w:val="007A2AC8"/>
    <w:rsid w:val="007A2BDE"/>
    <w:rsid w:val="007A2CA5"/>
    <w:rsid w:val="007A2CDB"/>
    <w:rsid w:val="007A2CE9"/>
    <w:rsid w:val="007A311E"/>
    <w:rsid w:val="007A3327"/>
    <w:rsid w:val="007A37D6"/>
    <w:rsid w:val="007A3E70"/>
    <w:rsid w:val="007A422F"/>
    <w:rsid w:val="007A4281"/>
    <w:rsid w:val="007A42BF"/>
    <w:rsid w:val="007A4811"/>
    <w:rsid w:val="007A48A8"/>
    <w:rsid w:val="007A48E9"/>
    <w:rsid w:val="007A4E68"/>
    <w:rsid w:val="007A4FF3"/>
    <w:rsid w:val="007A53E5"/>
    <w:rsid w:val="007A557F"/>
    <w:rsid w:val="007A57F1"/>
    <w:rsid w:val="007A5976"/>
    <w:rsid w:val="007A59D3"/>
    <w:rsid w:val="007A5A08"/>
    <w:rsid w:val="007A6290"/>
    <w:rsid w:val="007A62D6"/>
    <w:rsid w:val="007A643F"/>
    <w:rsid w:val="007A6470"/>
    <w:rsid w:val="007A6723"/>
    <w:rsid w:val="007A6899"/>
    <w:rsid w:val="007A6BC4"/>
    <w:rsid w:val="007A6C24"/>
    <w:rsid w:val="007A6D23"/>
    <w:rsid w:val="007A6D41"/>
    <w:rsid w:val="007A6DAC"/>
    <w:rsid w:val="007A6E72"/>
    <w:rsid w:val="007A73B5"/>
    <w:rsid w:val="007A7F88"/>
    <w:rsid w:val="007B0047"/>
    <w:rsid w:val="007B04BD"/>
    <w:rsid w:val="007B0658"/>
    <w:rsid w:val="007B06C8"/>
    <w:rsid w:val="007B0B36"/>
    <w:rsid w:val="007B10B3"/>
    <w:rsid w:val="007B13AC"/>
    <w:rsid w:val="007B16A6"/>
    <w:rsid w:val="007B1A00"/>
    <w:rsid w:val="007B1FD7"/>
    <w:rsid w:val="007B2266"/>
    <w:rsid w:val="007B2414"/>
    <w:rsid w:val="007B26CB"/>
    <w:rsid w:val="007B2DB9"/>
    <w:rsid w:val="007B2DFE"/>
    <w:rsid w:val="007B2F4A"/>
    <w:rsid w:val="007B301F"/>
    <w:rsid w:val="007B323A"/>
    <w:rsid w:val="007B327D"/>
    <w:rsid w:val="007B3500"/>
    <w:rsid w:val="007B37F9"/>
    <w:rsid w:val="007B39A9"/>
    <w:rsid w:val="007B39FD"/>
    <w:rsid w:val="007B3D25"/>
    <w:rsid w:val="007B3E65"/>
    <w:rsid w:val="007B3EF1"/>
    <w:rsid w:val="007B403E"/>
    <w:rsid w:val="007B4177"/>
    <w:rsid w:val="007B419C"/>
    <w:rsid w:val="007B43B1"/>
    <w:rsid w:val="007B43F7"/>
    <w:rsid w:val="007B4788"/>
    <w:rsid w:val="007B495E"/>
    <w:rsid w:val="007B49AA"/>
    <w:rsid w:val="007B4DFA"/>
    <w:rsid w:val="007B4E2E"/>
    <w:rsid w:val="007B57DA"/>
    <w:rsid w:val="007B5CD0"/>
    <w:rsid w:val="007B5E16"/>
    <w:rsid w:val="007B6069"/>
    <w:rsid w:val="007B625B"/>
    <w:rsid w:val="007B6788"/>
    <w:rsid w:val="007B6881"/>
    <w:rsid w:val="007B6A84"/>
    <w:rsid w:val="007B6B88"/>
    <w:rsid w:val="007B6BB4"/>
    <w:rsid w:val="007B7311"/>
    <w:rsid w:val="007B7839"/>
    <w:rsid w:val="007B7937"/>
    <w:rsid w:val="007B7B56"/>
    <w:rsid w:val="007B7BB6"/>
    <w:rsid w:val="007B7BF0"/>
    <w:rsid w:val="007B7EEA"/>
    <w:rsid w:val="007B7FCD"/>
    <w:rsid w:val="007C0161"/>
    <w:rsid w:val="007C03C7"/>
    <w:rsid w:val="007C044D"/>
    <w:rsid w:val="007C04F4"/>
    <w:rsid w:val="007C05E0"/>
    <w:rsid w:val="007C0778"/>
    <w:rsid w:val="007C0945"/>
    <w:rsid w:val="007C0958"/>
    <w:rsid w:val="007C0C49"/>
    <w:rsid w:val="007C1314"/>
    <w:rsid w:val="007C13CF"/>
    <w:rsid w:val="007C15BF"/>
    <w:rsid w:val="007C15DE"/>
    <w:rsid w:val="007C1A0D"/>
    <w:rsid w:val="007C1AA9"/>
    <w:rsid w:val="007C1EDA"/>
    <w:rsid w:val="007C2090"/>
    <w:rsid w:val="007C2135"/>
    <w:rsid w:val="007C22F8"/>
    <w:rsid w:val="007C24B0"/>
    <w:rsid w:val="007C257C"/>
    <w:rsid w:val="007C25A0"/>
    <w:rsid w:val="007C2735"/>
    <w:rsid w:val="007C2B4A"/>
    <w:rsid w:val="007C2BE9"/>
    <w:rsid w:val="007C2D4B"/>
    <w:rsid w:val="007C2E70"/>
    <w:rsid w:val="007C2F15"/>
    <w:rsid w:val="007C2FAE"/>
    <w:rsid w:val="007C3462"/>
    <w:rsid w:val="007C36D3"/>
    <w:rsid w:val="007C371B"/>
    <w:rsid w:val="007C3849"/>
    <w:rsid w:val="007C3A8E"/>
    <w:rsid w:val="007C4499"/>
    <w:rsid w:val="007C45C0"/>
    <w:rsid w:val="007C46DF"/>
    <w:rsid w:val="007C47FC"/>
    <w:rsid w:val="007C4B94"/>
    <w:rsid w:val="007C4BEB"/>
    <w:rsid w:val="007C4C0E"/>
    <w:rsid w:val="007C4C39"/>
    <w:rsid w:val="007C51DD"/>
    <w:rsid w:val="007C548D"/>
    <w:rsid w:val="007C5702"/>
    <w:rsid w:val="007C594F"/>
    <w:rsid w:val="007C59C8"/>
    <w:rsid w:val="007C5B28"/>
    <w:rsid w:val="007C5CEC"/>
    <w:rsid w:val="007C5D90"/>
    <w:rsid w:val="007C61A0"/>
    <w:rsid w:val="007C61E3"/>
    <w:rsid w:val="007C61F8"/>
    <w:rsid w:val="007C6497"/>
    <w:rsid w:val="007C6518"/>
    <w:rsid w:val="007C65D4"/>
    <w:rsid w:val="007C68BA"/>
    <w:rsid w:val="007C6950"/>
    <w:rsid w:val="007C6A04"/>
    <w:rsid w:val="007C6C9D"/>
    <w:rsid w:val="007C6DE2"/>
    <w:rsid w:val="007C6E8C"/>
    <w:rsid w:val="007C71A7"/>
    <w:rsid w:val="007C730A"/>
    <w:rsid w:val="007C73A7"/>
    <w:rsid w:val="007C78FD"/>
    <w:rsid w:val="007C7A23"/>
    <w:rsid w:val="007C7DF7"/>
    <w:rsid w:val="007D03E2"/>
    <w:rsid w:val="007D05EB"/>
    <w:rsid w:val="007D0677"/>
    <w:rsid w:val="007D076C"/>
    <w:rsid w:val="007D0BBC"/>
    <w:rsid w:val="007D0C07"/>
    <w:rsid w:val="007D0C15"/>
    <w:rsid w:val="007D0D4A"/>
    <w:rsid w:val="007D0D5F"/>
    <w:rsid w:val="007D0FEF"/>
    <w:rsid w:val="007D100F"/>
    <w:rsid w:val="007D114A"/>
    <w:rsid w:val="007D1196"/>
    <w:rsid w:val="007D183E"/>
    <w:rsid w:val="007D1AC3"/>
    <w:rsid w:val="007D1B42"/>
    <w:rsid w:val="007D1BBD"/>
    <w:rsid w:val="007D1CDF"/>
    <w:rsid w:val="007D1D53"/>
    <w:rsid w:val="007D1DA8"/>
    <w:rsid w:val="007D222F"/>
    <w:rsid w:val="007D2872"/>
    <w:rsid w:val="007D29B5"/>
    <w:rsid w:val="007D2C20"/>
    <w:rsid w:val="007D2C60"/>
    <w:rsid w:val="007D2CFE"/>
    <w:rsid w:val="007D303F"/>
    <w:rsid w:val="007D30CD"/>
    <w:rsid w:val="007D31AE"/>
    <w:rsid w:val="007D34CF"/>
    <w:rsid w:val="007D3865"/>
    <w:rsid w:val="007D3D61"/>
    <w:rsid w:val="007D40C4"/>
    <w:rsid w:val="007D4D6B"/>
    <w:rsid w:val="007D4D7E"/>
    <w:rsid w:val="007D50D0"/>
    <w:rsid w:val="007D532B"/>
    <w:rsid w:val="007D5B3B"/>
    <w:rsid w:val="007D5B7B"/>
    <w:rsid w:val="007D5CB5"/>
    <w:rsid w:val="007D5F7F"/>
    <w:rsid w:val="007D6030"/>
    <w:rsid w:val="007D6099"/>
    <w:rsid w:val="007D61EB"/>
    <w:rsid w:val="007D68BC"/>
    <w:rsid w:val="007D6C4F"/>
    <w:rsid w:val="007D6C88"/>
    <w:rsid w:val="007D7138"/>
    <w:rsid w:val="007D715C"/>
    <w:rsid w:val="007D718B"/>
    <w:rsid w:val="007D7433"/>
    <w:rsid w:val="007D76E1"/>
    <w:rsid w:val="007D7907"/>
    <w:rsid w:val="007D7A76"/>
    <w:rsid w:val="007D7DF6"/>
    <w:rsid w:val="007D7E04"/>
    <w:rsid w:val="007D7EEC"/>
    <w:rsid w:val="007D7F02"/>
    <w:rsid w:val="007E0243"/>
    <w:rsid w:val="007E0849"/>
    <w:rsid w:val="007E0A59"/>
    <w:rsid w:val="007E0B57"/>
    <w:rsid w:val="007E0BC8"/>
    <w:rsid w:val="007E0C94"/>
    <w:rsid w:val="007E0EB1"/>
    <w:rsid w:val="007E12AD"/>
    <w:rsid w:val="007E13EC"/>
    <w:rsid w:val="007E14B9"/>
    <w:rsid w:val="007E15F5"/>
    <w:rsid w:val="007E1640"/>
    <w:rsid w:val="007E16F3"/>
    <w:rsid w:val="007E1CA4"/>
    <w:rsid w:val="007E1DC4"/>
    <w:rsid w:val="007E215A"/>
    <w:rsid w:val="007E220F"/>
    <w:rsid w:val="007E2537"/>
    <w:rsid w:val="007E2651"/>
    <w:rsid w:val="007E2670"/>
    <w:rsid w:val="007E26CA"/>
    <w:rsid w:val="007E2B78"/>
    <w:rsid w:val="007E2C1E"/>
    <w:rsid w:val="007E2FE3"/>
    <w:rsid w:val="007E33C7"/>
    <w:rsid w:val="007E3422"/>
    <w:rsid w:val="007E352C"/>
    <w:rsid w:val="007E3747"/>
    <w:rsid w:val="007E376D"/>
    <w:rsid w:val="007E37A9"/>
    <w:rsid w:val="007E39C4"/>
    <w:rsid w:val="007E3A04"/>
    <w:rsid w:val="007E3C70"/>
    <w:rsid w:val="007E3C94"/>
    <w:rsid w:val="007E41DD"/>
    <w:rsid w:val="007E46AC"/>
    <w:rsid w:val="007E48B2"/>
    <w:rsid w:val="007E4965"/>
    <w:rsid w:val="007E4D76"/>
    <w:rsid w:val="007E4F7A"/>
    <w:rsid w:val="007E51AC"/>
    <w:rsid w:val="007E55BD"/>
    <w:rsid w:val="007E5827"/>
    <w:rsid w:val="007E58CF"/>
    <w:rsid w:val="007E5CDD"/>
    <w:rsid w:val="007E5DBC"/>
    <w:rsid w:val="007E602C"/>
    <w:rsid w:val="007E60A2"/>
    <w:rsid w:val="007E6217"/>
    <w:rsid w:val="007E6492"/>
    <w:rsid w:val="007E6495"/>
    <w:rsid w:val="007E64F1"/>
    <w:rsid w:val="007E6710"/>
    <w:rsid w:val="007E67E8"/>
    <w:rsid w:val="007E6D87"/>
    <w:rsid w:val="007E6F1E"/>
    <w:rsid w:val="007E713D"/>
    <w:rsid w:val="007E726E"/>
    <w:rsid w:val="007E73CC"/>
    <w:rsid w:val="007E74DD"/>
    <w:rsid w:val="007E7713"/>
    <w:rsid w:val="007E7860"/>
    <w:rsid w:val="007E792F"/>
    <w:rsid w:val="007E7D10"/>
    <w:rsid w:val="007F0144"/>
    <w:rsid w:val="007F0342"/>
    <w:rsid w:val="007F0380"/>
    <w:rsid w:val="007F03AB"/>
    <w:rsid w:val="007F04EE"/>
    <w:rsid w:val="007F0752"/>
    <w:rsid w:val="007F0768"/>
    <w:rsid w:val="007F07E1"/>
    <w:rsid w:val="007F0B94"/>
    <w:rsid w:val="007F1819"/>
    <w:rsid w:val="007F192E"/>
    <w:rsid w:val="007F1C2D"/>
    <w:rsid w:val="007F21D1"/>
    <w:rsid w:val="007F21DC"/>
    <w:rsid w:val="007F22A3"/>
    <w:rsid w:val="007F2365"/>
    <w:rsid w:val="007F24B4"/>
    <w:rsid w:val="007F2578"/>
    <w:rsid w:val="007F2670"/>
    <w:rsid w:val="007F279C"/>
    <w:rsid w:val="007F2994"/>
    <w:rsid w:val="007F2D90"/>
    <w:rsid w:val="007F3316"/>
    <w:rsid w:val="007F3726"/>
    <w:rsid w:val="007F3831"/>
    <w:rsid w:val="007F3CDF"/>
    <w:rsid w:val="007F3D05"/>
    <w:rsid w:val="007F3FF3"/>
    <w:rsid w:val="007F401D"/>
    <w:rsid w:val="007F40A1"/>
    <w:rsid w:val="007F4312"/>
    <w:rsid w:val="007F43F2"/>
    <w:rsid w:val="007F45B2"/>
    <w:rsid w:val="007F47CE"/>
    <w:rsid w:val="007F4DB2"/>
    <w:rsid w:val="007F53E1"/>
    <w:rsid w:val="007F5830"/>
    <w:rsid w:val="007F5C52"/>
    <w:rsid w:val="007F5DB6"/>
    <w:rsid w:val="007F6424"/>
    <w:rsid w:val="007F64C4"/>
    <w:rsid w:val="007F684E"/>
    <w:rsid w:val="007F68E4"/>
    <w:rsid w:val="007F69AB"/>
    <w:rsid w:val="007F6C1B"/>
    <w:rsid w:val="007F6CD4"/>
    <w:rsid w:val="007F6E1D"/>
    <w:rsid w:val="007F6F6B"/>
    <w:rsid w:val="007F74F3"/>
    <w:rsid w:val="007F75FB"/>
    <w:rsid w:val="007F7BF3"/>
    <w:rsid w:val="007F7FDD"/>
    <w:rsid w:val="0080006F"/>
    <w:rsid w:val="00800105"/>
    <w:rsid w:val="0080089A"/>
    <w:rsid w:val="008008FC"/>
    <w:rsid w:val="008009F0"/>
    <w:rsid w:val="00800F59"/>
    <w:rsid w:val="00801493"/>
    <w:rsid w:val="00801823"/>
    <w:rsid w:val="00801BB9"/>
    <w:rsid w:val="00801D43"/>
    <w:rsid w:val="00801F02"/>
    <w:rsid w:val="008022B9"/>
    <w:rsid w:val="008022BB"/>
    <w:rsid w:val="0080252C"/>
    <w:rsid w:val="00802EF5"/>
    <w:rsid w:val="00802F0D"/>
    <w:rsid w:val="00803307"/>
    <w:rsid w:val="0080348A"/>
    <w:rsid w:val="0080362B"/>
    <w:rsid w:val="0080388E"/>
    <w:rsid w:val="00803C75"/>
    <w:rsid w:val="00803E56"/>
    <w:rsid w:val="008045F1"/>
    <w:rsid w:val="00804694"/>
    <w:rsid w:val="00804A21"/>
    <w:rsid w:val="00804ACE"/>
    <w:rsid w:val="00804F54"/>
    <w:rsid w:val="00805092"/>
    <w:rsid w:val="008050E8"/>
    <w:rsid w:val="00805155"/>
    <w:rsid w:val="008052A1"/>
    <w:rsid w:val="008055A6"/>
    <w:rsid w:val="00805A48"/>
    <w:rsid w:val="00805B14"/>
    <w:rsid w:val="00805D60"/>
    <w:rsid w:val="00805E91"/>
    <w:rsid w:val="0080603E"/>
    <w:rsid w:val="008060B8"/>
    <w:rsid w:val="008061F6"/>
    <w:rsid w:val="008064B4"/>
    <w:rsid w:val="0080679A"/>
    <w:rsid w:val="00806A28"/>
    <w:rsid w:val="00806A76"/>
    <w:rsid w:val="00807354"/>
    <w:rsid w:val="008073D3"/>
    <w:rsid w:val="00807506"/>
    <w:rsid w:val="00807782"/>
    <w:rsid w:val="00807A51"/>
    <w:rsid w:val="0081025D"/>
    <w:rsid w:val="0081032A"/>
    <w:rsid w:val="00810484"/>
    <w:rsid w:val="00810634"/>
    <w:rsid w:val="00810A57"/>
    <w:rsid w:val="00810E7C"/>
    <w:rsid w:val="0081165C"/>
    <w:rsid w:val="008120C7"/>
    <w:rsid w:val="008122DB"/>
    <w:rsid w:val="008123A8"/>
    <w:rsid w:val="008123D2"/>
    <w:rsid w:val="008124B7"/>
    <w:rsid w:val="0081263B"/>
    <w:rsid w:val="00812767"/>
    <w:rsid w:val="00812A5D"/>
    <w:rsid w:val="00812CDF"/>
    <w:rsid w:val="00812F32"/>
    <w:rsid w:val="00813397"/>
    <w:rsid w:val="00813415"/>
    <w:rsid w:val="008134C2"/>
    <w:rsid w:val="008134F0"/>
    <w:rsid w:val="00813784"/>
    <w:rsid w:val="00813797"/>
    <w:rsid w:val="00813D8A"/>
    <w:rsid w:val="00813E46"/>
    <w:rsid w:val="00813FDD"/>
    <w:rsid w:val="00814207"/>
    <w:rsid w:val="008142B9"/>
    <w:rsid w:val="00814359"/>
    <w:rsid w:val="008143CA"/>
    <w:rsid w:val="008145FE"/>
    <w:rsid w:val="0081478C"/>
    <w:rsid w:val="00814CB6"/>
    <w:rsid w:val="00814D10"/>
    <w:rsid w:val="00814D3B"/>
    <w:rsid w:val="00814DA7"/>
    <w:rsid w:val="00815279"/>
    <w:rsid w:val="008155CB"/>
    <w:rsid w:val="008158C3"/>
    <w:rsid w:val="00815980"/>
    <w:rsid w:val="00815CDF"/>
    <w:rsid w:val="00815D98"/>
    <w:rsid w:val="00815DB5"/>
    <w:rsid w:val="00815E66"/>
    <w:rsid w:val="0081615A"/>
    <w:rsid w:val="008163F5"/>
    <w:rsid w:val="00816611"/>
    <w:rsid w:val="00816859"/>
    <w:rsid w:val="00816A4A"/>
    <w:rsid w:val="008171DF"/>
    <w:rsid w:val="00817474"/>
    <w:rsid w:val="00817679"/>
    <w:rsid w:val="00817712"/>
    <w:rsid w:val="00817754"/>
    <w:rsid w:val="00817768"/>
    <w:rsid w:val="0081781E"/>
    <w:rsid w:val="00817D38"/>
    <w:rsid w:val="00817F5D"/>
    <w:rsid w:val="0082020B"/>
    <w:rsid w:val="008203E6"/>
    <w:rsid w:val="008205E3"/>
    <w:rsid w:val="008205E5"/>
    <w:rsid w:val="008209AA"/>
    <w:rsid w:val="00820BCA"/>
    <w:rsid w:val="008210BB"/>
    <w:rsid w:val="00821254"/>
    <w:rsid w:val="008217CD"/>
    <w:rsid w:val="00821899"/>
    <w:rsid w:val="00821B4E"/>
    <w:rsid w:val="00821F2F"/>
    <w:rsid w:val="00821F41"/>
    <w:rsid w:val="008220D1"/>
    <w:rsid w:val="008223BC"/>
    <w:rsid w:val="00822416"/>
    <w:rsid w:val="00822474"/>
    <w:rsid w:val="008229CD"/>
    <w:rsid w:val="0082334C"/>
    <w:rsid w:val="00823549"/>
    <w:rsid w:val="00823612"/>
    <w:rsid w:val="00823AD6"/>
    <w:rsid w:val="00823CA1"/>
    <w:rsid w:val="00823F7D"/>
    <w:rsid w:val="00824133"/>
    <w:rsid w:val="008241F1"/>
    <w:rsid w:val="00824278"/>
    <w:rsid w:val="00824C60"/>
    <w:rsid w:val="00824CC3"/>
    <w:rsid w:val="008251E6"/>
    <w:rsid w:val="00825384"/>
    <w:rsid w:val="00825540"/>
    <w:rsid w:val="00825B25"/>
    <w:rsid w:val="00825C3F"/>
    <w:rsid w:val="00826290"/>
    <w:rsid w:val="0082635E"/>
    <w:rsid w:val="0082644F"/>
    <w:rsid w:val="008264FA"/>
    <w:rsid w:val="008265A8"/>
    <w:rsid w:val="008266C3"/>
    <w:rsid w:val="00826705"/>
    <w:rsid w:val="00826CB9"/>
    <w:rsid w:val="00826DE9"/>
    <w:rsid w:val="00826E7F"/>
    <w:rsid w:val="00826FA7"/>
    <w:rsid w:val="00827105"/>
    <w:rsid w:val="008271B7"/>
    <w:rsid w:val="008271FB"/>
    <w:rsid w:val="0082760F"/>
    <w:rsid w:val="008277A5"/>
    <w:rsid w:val="00827FB5"/>
    <w:rsid w:val="0083010B"/>
    <w:rsid w:val="008301FC"/>
    <w:rsid w:val="00830757"/>
    <w:rsid w:val="0083098E"/>
    <w:rsid w:val="00830B9D"/>
    <w:rsid w:val="00830F1C"/>
    <w:rsid w:val="00830FD6"/>
    <w:rsid w:val="008310EB"/>
    <w:rsid w:val="00831140"/>
    <w:rsid w:val="00831455"/>
    <w:rsid w:val="0083167C"/>
    <w:rsid w:val="00831755"/>
    <w:rsid w:val="0083196F"/>
    <w:rsid w:val="00831B55"/>
    <w:rsid w:val="00831D0A"/>
    <w:rsid w:val="00831D0B"/>
    <w:rsid w:val="00832287"/>
    <w:rsid w:val="0083262A"/>
    <w:rsid w:val="00832EA7"/>
    <w:rsid w:val="00832EA9"/>
    <w:rsid w:val="00832EEB"/>
    <w:rsid w:val="008330BC"/>
    <w:rsid w:val="00833A08"/>
    <w:rsid w:val="00833BAD"/>
    <w:rsid w:val="00833BDB"/>
    <w:rsid w:val="00833C52"/>
    <w:rsid w:val="00833CE9"/>
    <w:rsid w:val="00833D3B"/>
    <w:rsid w:val="00834114"/>
    <w:rsid w:val="00834164"/>
    <w:rsid w:val="00834347"/>
    <w:rsid w:val="00834352"/>
    <w:rsid w:val="00834405"/>
    <w:rsid w:val="00834C7F"/>
    <w:rsid w:val="00834F28"/>
    <w:rsid w:val="008351F7"/>
    <w:rsid w:val="0083557C"/>
    <w:rsid w:val="008357A4"/>
    <w:rsid w:val="008358F3"/>
    <w:rsid w:val="0083590B"/>
    <w:rsid w:val="00835A56"/>
    <w:rsid w:val="00835B58"/>
    <w:rsid w:val="00835BFF"/>
    <w:rsid w:val="00836093"/>
    <w:rsid w:val="0083609E"/>
    <w:rsid w:val="00836307"/>
    <w:rsid w:val="00836444"/>
    <w:rsid w:val="00836484"/>
    <w:rsid w:val="008364B5"/>
    <w:rsid w:val="0083674E"/>
    <w:rsid w:val="00836BEC"/>
    <w:rsid w:val="00836C41"/>
    <w:rsid w:val="00836DC4"/>
    <w:rsid w:val="00837062"/>
    <w:rsid w:val="00837C2D"/>
    <w:rsid w:val="00837D05"/>
    <w:rsid w:val="008403E3"/>
    <w:rsid w:val="00840A5A"/>
    <w:rsid w:val="00841023"/>
    <w:rsid w:val="008417E8"/>
    <w:rsid w:val="00841835"/>
    <w:rsid w:val="00841929"/>
    <w:rsid w:val="008419DA"/>
    <w:rsid w:val="00841AA9"/>
    <w:rsid w:val="00841E28"/>
    <w:rsid w:val="008420EB"/>
    <w:rsid w:val="00842241"/>
    <w:rsid w:val="008422D6"/>
    <w:rsid w:val="008427F0"/>
    <w:rsid w:val="00842867"/>
    <w:rsid w:val="00842C42"/>
    <w:rsid w:val="00842C83"/>
    <w:rsid w:val="00842D84"/>
    <w:rsid w:val="00843354"/>
    <w:rsid w:val="0084396D"/>
    <w:rsid w:val="00843AEA"/>
    <w:rsid w:val="00843C08"/>
    <w:rsid w:val="00843C9E"/>
    <w:rsid w:val="00843CFC"/>
    <w:rsid w:val="0084413B"/>
    <w:rsid w:val="008441B3"/>
    <w:rsid w:val="00844347"/>
    <w:rsid w:val="00844478"/>
    <w:rsid w:val="00844636"/>
    <w:rsid w:val="008447A1"/>
    <w:rsid w:val="008448D2"/>
    <w:rsid w:val="00844D27"/>
    <w:rsid w:val="00844F36"/>
    <w:rsid w:val="00845011"/>
    <w:rsid w:val="0084543F"/>
    <w:rsid w:val="00845565"/>
    <w:rsid w:val="008455B5"/>
    <w:rsid w:val="00845AF8"/>
    <w:rsid w:val="00845CB3"/>
    <w:rsid w:val="00845F32"/>
    <w:rsid w:val="008463C9"/>
    <w:rsid w:val="00846805"/>
    <w:rsid w:val="008468A4"/>
    <w:rsid w:val="00846AFF"/>
    <w:rsid w:val="00846F62"/>
    <w:rsid w:val="00846F92"/>
    <w:rsid w:val="00847013"/>
    <w:rsid w:val="008470AA"/>
    <w:rsid w:val="008472BE"/>
    <w:rsid w:val="0084731A"/>
    <w:rsid w:val="0084743C"/>
    <w:rsid w:val="008474BA"/>
    <w:rsid w:val="0084750C"/>
    <w:rsid w:val="008477B1"/>
    <w:rsid w:val="008478CB"/>
    <w:rsid w:val="00847CC5"/>
    <w:rsid w:val="00847F8B"/>
    <w:rsid w:val="00850419"/>
    <w:rsid w:val="008506CE"/>
    <w:rsid w:val="00850784"/>
    <w:rsid w:val="008508FE"/>
    <w:rsid w:val="00850998"/>
    <w:rsid w:val="00850B36"/>
    <w:rsid w:val="00850B8E"/>
    <w:rsid w:val="00850D14"/>
    <w:rsid w:val="00850F0E"/>
    <w:rsid w:val="00850F1C"/>
    <w:rsid w:val="00850FB1"/>
    <w:rsid w:val="008512A7"/>
    <w:rsid w:val="00851358"/>
    <w:rsid w:val="008515E6"/>
    <w:rsid w:val="008516BC"/>
    <w:rsid w:val="00851892"/>
    <w:rsid w:val="00851981"/>
    <w:rsid w:val="008519DB"/>
    <w:rsid w:val="00851C10"/>
    <w:rsid w:val="0085203D"/>
    <w:rsid w:val="0085220E"/>
    <w:rsid w:val="00852283"/>
    <w:rsid w:val="00852486"/>
    <w:rsid w:val="00852E9A"/>
    <w:rsid w:val="00852F5C"/>
    <w:rsid w:val="008531F3"/>
    <w:rsid w:val="008533AD"/>
    <w:rsid w:val="008535CD"/>
    <w:rsid w:val="0085382F"/>
    <w:rsid w:val="00853878"/>
    <w:rsid w:val="008538E2"/>
    <w:rsid w:val="008539C2"/>
    <w:rsid w:val="00853D9E"/>
    <w:rsid w:val="008540B8"/>
    <w:rsid w:val="00854B6F"/>
    <w:rsid w:val="00854CFA"/>
    <w:rsid w:val="00854D50"/>
    <w:rsid w:val="0085513E"/>
    <w:rsid w:val="008551A3"/>
    <w:rsid w:val="0085574C"/>
    <w:rsid w:val="0085578F"/>
    <w:rsid w:val="008557AD"/>
    <w:rsid w:val="00855A59"/>
    <w:rsid w:val="00855D55"/>
    <w:rsid w:val="00855F04"/>
    <w:rsid w:val="00855FF5"/>
    <w:rsid w:val="0085634E"/>
    <w:rsid w:val="008564F0"/>
    <w:rsid w:val="00856666"/>
    <w:rsid w:val="0085682E"/>
    <w:rsid w:val="008568D1"/>
    <w:rsid w:val="00856CC8"/>
    <w:rsid w:val="00856E7E"/>
    <w:rsid w:val="00856F0B"/>
    <w:rsid w:val="00856F86"/>
    <w:rsid w:val="00857001"/>
    <w:rsid w:val="008571C1"/>
    <w:rsid w:val="008573AA"/>
    <w:rsid w:val="0085750F"/>
    <w:rsid w:val="00857660"/>
    <w:rsid w:val="0085796B"/>
    <w:rsid w:val="008579F1"/>
    <w:rsid w:val="00857B60"/>
    <w:rsid w:val="00857D9F"/>
    <w:rsid w:val="008601DD"/>
    <w:rsid w:val="008601F7"/>
    <w:rsid w:val="00860B83"/>
    <w:rsid w:val="00860E21"/>
    <w:rsid w:val="008611BD"/>
    <w:rsid w:val="00861B36"/>
    <w:rsid w:val="00861C64"/>
    <w:rsid w:val="00861F91"/>
    <w:rsid w:val="0086259D"/>
    <w:rsid w:val="00862DE0"/>
    <w:rsid w:val="0086301B"/>
    <w:rsid w:val="00863089"/>
    <w:rsid w:val="00863237"/>
    <w:rsid w:val="008635F5"/>
    <w:rsid w:val="00863777"/>
    <w:rsid w:val="00863899"/>
    <w:rsid w:val="00863937"/>
    <w:rsid w:val="0086427A"/>
    <w:rsid w:val="00864316"/>
    <w:rsid w:val="008645F2"/>
    <w:rsid w:val="0086473F"/>
    <w:rsid w:val="00864C1C"/>
    <w:rsid w:val="00864EEF"/>
    <w:rsid w:val="00865416"/>
    <w:rsid w:val="0086599F"/>
    <w:rsid w:val="008659A4"/>
    <w:rsid w:val="00865BA0"/>
    <w:rsid w:val="00865E66"/>
    <w:rsid w:val="0086605B"/>
    <w:rsid w:val="0086613B"/>
    <w:rsid w:val="00866204"/>
    <w:rsid w:val="0086651E"/>
    <w:rsid w:val="00866621"/>
    <w:rsid w:val="00866B1B"/>
    <w:rsid w:val="008670D4"/>
    <w:rsid w:val="00867150"/>
    <w:rsid w:val="008671B6"/>
    <w:rsid w:val="008673A9"/>
    <w:rsid w:val="00867606"/>
    <w:rsid w:val="008677B1"/>
    <w:rsid w:val="008677FC"/>
    <w:rsid w:val="008678E9"/>
    <w:rsid w:val="00867C9A"/>
    <w:rsid w:val="00870276"/>
    <w:rsid w:val="00870632"/>
    <w:rsid w:val="00870646"/>
    <w:rsid w:val="008706A8"/>
    <w:rsid w:val="00870AAC"/>
    <w:rsid w:val="0087146C"/>
    <w:rsid w:val="008715F3"/>
    <w:rsid w:val="0087167E"/>
    <w:rsid w:val="0087177F"/>
    <w:rsid w:val="0087186F"/>
    <w:rsid w:val="00871960"/>
    <w:rsid w:val="00871DEF"/>
    <w:rsid w:val="00871EA4"/>
    <w:rsid w:val="00871FDE"/>
    <w:rsid w:val="0087205B"/>
    <w:rsid w:val="00872232"/>
    <w:rsid w:val="0087247A"/>
    <w:rsid w:val="008725F6"/>
    <w:rsid w:val="00872BCA"/>
    <w:rsid w:val="00872D12"/>
    <w:rsid w:val="00873025"/>
    <w:rsid w:val="00873678"/>
    <w:rsid w:val="00873875"/>
    <w:rsid w:val="00873B41"/>
    <w:rsid w:val="00873C83"/>
    <w:rsid w:val="00873CB2"/>
    <w:rsid w:val="0087414C"/>
    <w:rsid w:val="008741A1"/>
    <w:rsid w:val="0087425D"/>
    <w:rsid w:val="008745CF"/>
    <w:rsid w:val="008748D2"/>
    <w:rsid w:val="0087498A"/>
    <w:rsid w:val="008749A4"/>
    <w:rsid w:val="00874F95"/>
    <w:rsid w:val="00875026"/>
    <w:rsid w:val="00875817"/>
    <w:rsid w:val="00875CF7"/>
    <w:rsid w:val="00876129"/>
    <w:rsid w:val="008763B2"/>
    <w:rsid w:val="0087645B"/>
    <w:rsid w:val="008764C0"/>
    <w:rsid w:val="00876537"/>
    <w:rsid w:val="008768F6"/>
    <w:rsid w:val="00876A56"/>
    <w:rsid w:val="00876A81"/>
    <w:rsid w:val="00876AF8"/>
    <w:rsid w:val="00876C0E"/>
    <w:rsid w:val="00877041"/>
    <w:rsid w:val="00877050"/>
    <w:rsid w:val="008771A8"/>
    <w:rsid w:val="0087787A"/>
    <w:rsid w:val="00877A3F"/>
    <w:rsid w:val="00877B14"/>
    <w:rsid w:val="00877C30"/>
    <w:rsid w:val="00877C90"/>
    <w:rsid w:val="00877E8F"/>
    <w:rsid w:val="00880019"/>
    <w:rsid w:val="0088016F"/>
    <w:rsid w:val="00880190"/>
    <w:rsid w:val="0088022D"/>
    <w:rsid w:val="00880607"/>
    <w:rsid w:val="00880644"/>
    <w:rsid w:val="008808FB"/>
    <w:rsid w:val="00880C43"/>
    <w:rsid w:val="00881380"/>
    <w:rsid w:val="00881442"/>
    <w:rsid w:val="0088170A"/>
    <w:rsid w:val="00881735"/>
    <w:rsid w:val="00881944"/>
    <w:rsid w:val="00881A98"/>
    <w:rsid w:val="00881BFA"/>
    <w:rsid w:val="00881CC4"/>
    <w:rsid w:val="00881E63"/>
    <w:rsid w:val="00881F00"/>
    <w:rsid w:val="00882067"/>
    <w:rsid w:val="0088209F"/>
    <w:rsid w:val="00882A2C"/>
    <w:rsid w:val="00882DE7"/>
    <w:rsid w:val="00882F10"/>
    <w:rsid w:val="008831E6"/>
    <w:rsid w:val="008833D7"/>
    <w:rsid w:val="008837D0"/>
    <w:rsid w:val="008838B2"/>
    <w:rsid w:val="00883D57"/>
    <w:rsid w:val="00883E12"/>
    <w:rsid w:val="00883EB5"/>
    <w:rsid w:val="0088416B"/>
    <w:rsid w:val="008841FB"/>
    <w:rsid w:val="00884B6D"/>
    <w:rsid w:val="00884C25"/>
    <w:rsid w:val="00884C8D"/>
    <w:rsid w:val="00884E4D"/>
    <w:rsid w:val="00885699"/>
    <w:rsid w:val="00885B66"/>
    <w:rsid w:val="00885D2B"/>
    <w:rsid w:val="008860CF"/>
    <w:rsid w:val="0088620C"/>
    <w:rsid w:val="008868A6"/>
    <w:rsid w:val="008868F9"/>
    <w:rsid w:val="00886C43"/>
    <w:rsid w:val="00886CA8"/>
    <w:rsid w:val="008872FA"/>
    <w:rsid w:val="00887F25"/>
    <w:rsid w:val="00887F7A"/>
    <w:rsid w:val="00890073"/>
    <w:rsid w:val="008903A5"/>
    <w:rsid w:val="008907B5"/>
    <w:rsid w:val="00890A1D"/>
    <w:rsid w:val="00891188"/>
    <w:rsid w:val="008913EF"/>
    <w:rsid w:val="0089178F"/>
    <w:rsid w:val="00891AD7"/>
    <w:rsid w:val="00891C25"/>
    <w:rsid w:val="00891D17"/>
    <w:rsid w:val="00891E2C"/>
    <w:rsid w:val="00891FD2"/>
    <w:rsid w:val="0089325D"/>
    <w:rsid w:val="008932EE"/>
    <w:rsid w:val="00893605"/>
    <w:rsid w:val="0089360B"/>
    <w:rsid w:val="00893636"/>
    <w:rsid w:val="008937B3"/>
    <w:rsid w:val="00893897"/>
    <w:rsid w:val="00893A66"/>
    <w:rsid w:val="00894251"/>
    <w:rsid w:val="0089454E"/>
    <w:rsid w:val="0089454F"/>
    <w:rsid w:val="0089466D"/>
    <w:rsid w:val="00894778"/>
    <w:rsid w:val="0089497D"/>
    <w:rsid w:val="00894998"/>
    <w:rsid w:val="00894D61"/>
    <w:rsid w:val="00894E89"/>
    <w:rsid w:val="00894EF4"/>
    <w:rsid w:val="0089509B"/>
    <w:rsid w:val="00895127"/>
    <w:rsid w:val="008952E8"/>
    <w:rsid w:val="00895454"/>
    <w:rsid w:val="00895740"/>
    <w:rsid w:val="00895786"/>
    <w:rsid w:val="00895B26"/>
    <w:rsid w:val="00895B80"/>
    <w:rsid w:val="00895C38"/>
    <w:rsid w:val="0089607A"/>
    <w:rsid w:val="008960BA"/>
    <w:rsid w:val="008962DC"/>
    <w:rsid w:val="00896ACB"/>
    <w:rsid w:val="00896EA1"/>
    <w:rsid w:val="00897504"/>
    <w:rsid w:val="0089771A"/>
    <w:rsid w:val="008978C1"/>
    <w:rsid w:val="008978DA"/>
    <w:rsid w:val="00897995"/>
    <w:rsid w:val="00897B24"/>
    <w:rsid w:val="008A02D9"/>
    <w:rsid w:val="008A030C"/>
    <w:rsid w:val="008A0369"/>
    <w:rsid w:val="008A03B6"/>
    <w:rsid w:val="008A045F"/>
    <w:rsid w:val="008A06F0"/>
    <w:rsid w:val="008A08D3"/>
    <w:rsid w:val="008A0A68"/>
    <w:rsid w:val="008A0AF2"/>
    <w:rsid w:val="008A0B20"/>
    <w:rsid w:val="008A0B74"/>
    <w:rsid w:val="008A0C37"/>
    <w:rsid w:val="008A0D09"/>
    <w:rsid w:val="008A0FDC"/>
    <w:rsid w:val="008A126E"/>
    <w:rsid w:val="008A159C"/>
    <w:rsid w:val="008A1671"/>
    <w:rsid w:val="008A173B"/>
    <w:rsid w:val="008A1A39"/>
    <w:rsid w:val="008A1B8E"/>
    <w:rsid w:val="008A1F36"/>
    <w:rsid w:val="008A1FB9"/>
    <w:rsid w:val="008A26C1"/>
    <w:rsid w:val="008A27B5"/>
    <w:rsid w:val="008A2D9F"/>
    <w:rsid w:val="008A2F8D"/>
    <w:rsid w:val="008A30AE"/>
    <w:rsid w:val="008A357C"/>
    <w:rsid w:val="008A3CDB"/>
    <w:rsid w:val="008A41B4"/>
    <w:rsid w:val="008A421B"/>
    <w:rsid w:val="008A437A"/>
    <w:rsid w:val="008A4588"/>
    <w:rsid w:val="008A4A69"/>
    <w:rsid w:val="008A4D0D"/>
    <w:rsid w:val="008A4D66"/>
    <w:rsid w:val="008A4D69"/>
    <w:rsid w:val="008A4E4F"/>
    <w:rsid w:val="008A4F05"/>
    <w:rsid w:val="008A50F6"/>
    <w:rsid w:val="008A557E"/>
    <w:rsid w:val="008A5644"/>
    <w:rsid w:val="008A56E0"/>
    <w:rsid w:val="008A5702"/>
    <w:rsid w:val="008A576B"/>
    <w:rsid w:val="008A5977"/>
    <w:rsid w:val="008A5EC4"/>
    <w:rsid w:val="008A5FDB"/>
    <w:rsid w:val="008A643F"/>
    <w:rsid w:val="008A64DA"/>
    <w:rsid w:val="008A6752"/>
    <w:rsid w:val="008A68BA"/>
    <w:rsid w:val="008A6953"/>
    <w:rsid w:val="008A6BD3"/>
    <w:rsid w:val="008A6E35"/>
    <w:rsid w:val="008A6F75"/>
    <w:rsid w:val="008A705B"/>
    <w:rsid w:val="008A7187"/>
    <w:rsid w:val="008A739C"/>
    <w:rsid w:val="008A73D2"/>
    <w:rsid w:val="008A7858"/>
    <w:rsid w:val="008A7928"/>
    <w:rsid w:val="008A7D1D"/>
    <w:rsid w:val="008A7DB6"/>
    <w:rsid w:val="008B00E8"/>
    <w:rsid w:val="008B065C"/>
    <w:rsid w:val="008B07B2"/>
    <w:rsid w:val="008B0841"/>
    <w:rsid w:val="008B0905"/>
    <w:rsid w:val="008B0A4E"/>
    <w:rsid w:val="008B0A9E"/>
    <w:rsid w:val="008B0B3D"/>
    <w:rsid w:val="008B10AD"/>
    <w:rsid w:val="008B1176"/>
    <w:rsid w:val="008B1409"/>
    <w:rsid w:val="008B1677"/>
    <w:rsid w:val="008B184E"/>
    <w:rsid w:val="008B18A5"/>
    <w:rsid w:val="008B1BFF"/>
    <w:rsid w:val="008B1C13"/>
    <w:rsid w:val="008B1C86"/>
    <w:rsid w:val="008B1DBF"/>
    <w:rsid w:val="008B213B"/>
    <w:rsid w:val="008B239C"/>
    <w:rsid w:val="008B24E9"/>
    <w:rsid w:val="008B269B"/>
    <w:rsid w:val="008B2721"/>
    <w:rsid w:val="008B2A79"/>
    <w:rsid w:val="008B31D4"/>
    <w:rsid w:val="008B3252"/>
    <w:rsid w:val="008B32CF"/>
    <w:rsid w:val="008B32F6"/>
    <w:rsid w:val="008B36E0"/>
    <w:rsid w:val="008B3704"/>
    <w:rsid w:val="008B3723"/>
    <w:rsid w:val="008B372B"/>
    <w:rsid w:val="008B38B7"/>
    <w:rsid w:val="008B3A35"/>
    <w:rsid w:val="008B3C13"/>
    <w:rsid w:val="008B3EB2"/>
    <w:rsid w:val="008B451E"/>
    <w:rsid w:val="008B4649"/>
    <w:rsid w:val="008B481F"/>
    <w:rsid w:val="008B48CC"/>
    <w:rsid w:val="008B4CB0"/>
    <w:rsid w:val="008B4EAC"/>
    <w:rsid w:val="008B56B3"/>
    <w:rsid w:val="008B573D"/>
    <w:rsid w:val="008B590E"/>
    <w:rsid w:val="008B5BF1"/>
    <w:rsid w:val="008B5D21"/>
    <w:rsid w:val="008B60AF"/>
    <w:rsid w:val="008B60E9"/>
    <w:rsid w:val="008B610A"/>
    <w:rsid w:val="008B61B8"/>
    <w:rsid w:val="008B633D"/>
    <w:rsid w:val="008B63CD"/>
    <w:rsid w:val="008B64C0"/>
    <w:rsid w:val="008B6943"/>
    <w:rsid w:val="008B6D5E"/>
    <w:rsid w:val="008B6E23"/>
    <w:rsid w:val="008B6F37"/>
    <w:rsid w:val="008B7224"/>
    <w:rsid w:val="008B7470"/>
    <w:rsid w:val="008B7616"/>
    <w:rsid w:val="008B7BA1"/>
    <w:rsid w:val="008B7C14"/>
    <w:rsid w:val="008B7E2C"/>
    <w:rsid w:val="008C0246"/>
    <w:rsid w:val="008C078B"/>
    <w:rsid w:val="008C090D"/>
    <w:rsid w:val="008C0949"/>
    <w:rsid w:val="008C09A0"/>
    <w:rsid w:val="008C0B60"/>
    <w:rsid w:val="008C0E2B"/>
    <w:rsid w:val="008C0ED1"/>
    <w:rsid w:val="008C0FC2"/>
    <w:rsid w:val="008C1190"/>
    <w:rsid w:val="008C15E8"/>
    <w:rsid w:val="008C16C7"/>
    <w:rsid w:val="008C17FB"/>
    <w:rsid w:val="008C193B"/>
    <w:rsid w:val="008C1A80"/>
    <w:rsid w:val="008C1ADA"/>
    <w:rsid w:val="008C1B8C"/>
    <w:rsid w:val="008C27BC"/>
    <w:rsid w:val="008C28F5"/>
    <w:rsid w:val="008C29AE"/>
    <w:rsid w:val="008C2A76"/>
    <w:rsid w:val="008C2F58"/>
    <w:rsid w:val="008C3032"/>
    <w:rsid w:val="008C314E"/>
    <w:rsid w:val="008C3564"/>
    <w:rsid w:val="008C35A1"/>
    <w:rsid w:val="008C3A8F"/>
    <w:rsid w:val="008C3F8A"/>
    <w:rsid w:val="008C4523"/>
    <w:rsid w:val="008C45F7"/>
    <w:rsid w:val="008C4E89"/>
    <w:rsid w:val="008C53CE"/>
    <w:rsid w:val="008C568E"/>
    <w:rsid w:val="008C57A0"/>
    <w:rsid w:val="008C5EC6"/>
    <w:rsid w:val="008C5F81"/>
    <w:rsid w:val="008C6040"/>
    <w:rsid w:val="008C615F"/>
    <w:rsid w:val="008C61C4"/>
    <w:rsid w:val="008C66FF"/>
    <w:rsid w:val="008C672F"/>
    <w:rsid w:val="008C6A5A"/>
    <w:rsid w:val="008C6F98"/>
    <w:rsid w:val="008C7099"/>
    <w:rsid w:val="008C70B8"/>
    <w:rsid w:val="008C70E4"/>
    <w:rsid w:val="008C72C4"/>
    <w:rsid w:val="008C78E0"/>
    <w:rsid w:val="008C7970"/>
    <w:rsid w:val="008C7A45"/>
    <w:rsid w:val="008C7A7C"/>
    <w:rsid w:val="008C7ABB"/>
    <w:rsid w:val="008C7C06"/>
    <w:rsid w:val="008C7DEA"/>
    <w:rsid w:val="008D04B8"/>
    <w:rsid w:val="008D04BD"/>
    <w:rsid w:val="008D04FE"/>
    <w:rsid w:val="008D05D0"/>
    <w:rsid w:val="008D0688"/>
    <w:rsid w:val="008D08FC"/>
    <w:rsid w:val="008D0B2D"/>
    <w:rsid w:val="008D0DD7"/>
    <w:rsid w:val="008D10EC"/>
    <w:rsid w:val="008D10F7"/>
    <w:rsid w:val="008D124D"/>
    <w:rsid w:val="008D1670"/>
    <w:rsid w:val="008D174A"/>
    <w:rsid w:val="008D187F"/>
    <w:rsid w:val="008D1930"/>
    <w:rsid w:val="008D19B3"/>
    <w:rsid w:val="008D1C4B"/>
    <w:rsid w:val="008D1DED"/>
    <w:rsid w:val="008D2048"/>
    <w:rsid w:val="008D2350"/>
    <w:rsid w:val="008D2582"/>
    <w:rsid w:val="008D26A7"/>
    <w:rsid w:val="008D2929"/>
    <w:rsid w:val="008D2A53"/>
    <w:rsid w:val="008D2B12"/>
    <w:rsid w:val="008D2C01"/>
    <w:rsid w:val="008D2C4A"/>
    <w:rsid w:val="008D2E74"/>
    <w:rsid w:val="008D2F97"/>
    <w:rsid w:val="008D30FE"/>
    <w:rsid w:val="008D35F5"/>
    <w:rsid w:val="008D38AD"/>
    <w:rsid w:val="008D392B"/>
    <w:rsid w:val="008D3B6D"/>
    <w:rsid w:val="008D3C06"/>
    <w:rsid w:val="008D3FA2"/>
    <w:rsid w:val="008D4103"/>
    <w:rsid w:val="008D42E2"/>
    <w:rsid w:val="008D4433"/>
    <w:rsid w:val="008D44EA"/>
    <w:rsid w:val="008D4676"/>
    <w:rsid w:val="008D4685"/>
    <w:rsid w:val="008D4739"/>
    <w:rsid w:val="008D4830"/>
    <w:rsid w:val="008D4A2F"/>
    <w:rsid w:val="008D4A4A"/>
    <w:rsid w:val="008D4CA1"/>
    <w:rsid w:val="008D4D1E"/>
    <w:rsid w:val="008D51A6"/>
    <w:rsid w:val="008D5532"/>
    <w:rsid w:val="008D563F"/>
    <w:rsid w:val="008D5695"/>
    <w:rsid w:val="008D57FB"/>
    <w:rsid w:val="008D58AD"/>
    <w:rsid w:val="008D5CCF"/>
    <w:rsid w:val="008D642E"/>
    <w:rsid w:val="008D6475"/>
    <w:rsid w:val="008D65AE"/>
    <w:rsid w:val="008D6B9A"/>
    <w:rsid w:val="008D6CEF"/>
    <w:rsid w:val="008D6DD9"/>
    <w:rsid w:val="008D734B"/>
    <w:rsid w:val="008D7407"/>
    <w:rsid w:val="008D7463"/>
    <w:rsid w:val="008D7558"/>
    <w:rsid w:val="008D775D"/>
    <w:rsid w:val="008D78A2"/>
    <w:rsid w:val="008D7912"/>
    <w:rsid w:val="008D7935"/>
    <w:rsid w:val="008D7BD5"/>
    <w:rsid w:val="008D7CEF"/>
    <w:rsid w:val="008D7ED5"/>
    <w:rsid w:val="008E04BF"/>
    <w:rsid w:val="008E0548"/>
    <w:rsid w:val="008E08F2"/>
    <w:rsid w:val="008E0ADE"/>
    <w:rsid w:val="008E0B61"/>
    <w:rsid w:val="008E0D1F"/>
    <w:rsid w:val="008E0E66"/>
    <w:rsid w:val="008E111B"/>
    <w:rsid w:val="008E11CA"/>
    <w:rsid w:val="008E14F9"/>
    <w:rsid w:val="008E15D7"/>
    <w:rsid w:val="008E1B34"/>
    <w:rsid w:val="008E1FEE"/>
    <w:rsid w:val="008E220D"/>
    <w:rsid w:val="008E2450"/>
    <w:rsid w:val="008E2679"/>
    <w:rsid w:val="008E2724"/>
    <w:rsid w:val="008E2A0D"/>
    <w:rsid w:val="008E2A2E"/>
    <w:rsid w:val="008E2B64"/>
    <w:rsid w:val="008E2C04"/>
    <w:rsid w:val="008E3283"/>
    <w:rsid w:val="008E3374"/>
    <w:rsid w:val="008E34CC"/>
    <w:rsid w:val="008E34FF"/>
    <w:rsid w:val="008E3830"/>
    <w:rsid w:val="008E3935"/>
    <w:rsid w:val="008E3F67"/>
    <w:rsid w:val="008E43CF"/>
    <w:rsid w:val="008E4633"/>
    <w:rsid w:val="008E46C0"/>
    <w:rsid w:val="008E4882"/>
    <w:rsid w:val="008E4908"/>
    <w:rsid w:val="008E490D"/>
    <w:rsid w:val="008E4C14"/>
    <w:rsid w:val="008E5062"/>
    <w:rsid w:val="008E5120"/>
    <w:rsid w:val="008E53B9"/>
    <w:rsid w:val="008E5877"/>
    <w:rsid w:val="008E5B16"/>
    <w:rsid w:val="008E5CB1"/>
    <w:rsid w:val="008E5CD9"/>
    <w:rsid w:val="008E5D52"/>
    <w:rsid w:val="008E60DC"/>
    <w:rsid w:val="008E6127"/>
    <w:rsid w:val="008E6152"/>
    <w:rsid w:val="008E62D4"/>
    <w:rsid w:val="008E6447"/>
    <w:rsid w:val="008E6A78"/>
    <w:rsid w:val="008E6E3B"/>
    <w:rsid w:val="008E6FC0"/>
    <w:rsid w:val="008E71AC"/>
    <w:rsid w:val="008E763C"/>
    <w:rsid w:val="008E7709"/>
    <w:rsid w:val="008E77C2"/>
    <w:rsid w:val="008E7D5F"/>
    <w:rsid w:val="008E7DE8"/>
    <w:rsid w:val="008E7E83"/>
    <w:rsid w:val="008E7F1A"/>
    <w:rsid w:val="008E7F22"/>
    <w:rsid w:val="008F00A4"/>
    <w:rsid w:val="008F0229"/>
    <w:rsid w:val="008F0A72"/>
    <w:rsid w:val="008F0B69"/>
    <w:rsid w:val="008F0C68"/>
    <w:rsid w:val="008F1002"/>
    <w:rsid w:val="008F13BD"/>
    <w:rsid w:val="008F1448"/>
    <w:rsid w:val="008F14B6"/>
    <w:rsid w:val="008F184F"/>
    <w:rsid w:val="008F1862"/>
    <w:rsid w:val="008F1995"/>
    <w:rsid w:val="008F1C6B"/>
    <w:rsid w:val="008F1C78"/>
    <w:rsid w:val="008F1D19"/>
    <w:rsid w:val="008F20C9"/>
    <w:rsid w:val="008F20E8"/>
    <w:rsid w:val="008F21E6"/>
    <w:rsid w:val="008F26F5"/>
    <w:rsid w:val="008F27EC"/>
    <w:rsid w:val="008F2E44"/>
    <w:rsid w:val="008F357B"/>
    <w:rsid w:val="008F359A"/>
    <w:rsid w:val="008F3B0A"/>
    <w:rsid w:val="008F3B6A"/>
    <w:rsid w:val="008F3FEC"/>
    <w:rsid w:val="008F441C"/>
    <w:rsid w:val="008F4752"/>
    <w:rsid w:val="008F4796"/>
    <w:rsid w:val="008F4898"/>
    <w:rsid w:val="008F4945"/>
    <w:rsid w:val="008F497D"/>
    <w:rsid w:val="008F49C5"/>
    <w:rsid w:val="008F4A11"/>
    <w:rsid w:val="008F4C0B"/>
    <w:rsid w:val="008F55EF"/>
    <w:rsid w:val="008F55FD"/>
    <w:rsid w:val="008F5CEC"/>
    <w:rsid w:val="008F5E6E"/>
    <w:rsid w:val="008F5F19"/>
    <w:rsid w:val="008F6104"/>
    <w:rsid w:val="008F62B9"/>
    <w:rsid w:val="008F62FC"/>
    <w:rsid w:val="008F6300"/>
    <w:rsid w:val="008F65CB"/>
    <w:rsid w:val="008F677D"/>
    <w:rsid w:val="008F678D"/>
    <w:rsid w:val="008F6BDB"/>
    <w:rsid w:val="008F6DA0"/>
    <w:rsid w:val="008F7223"/>
    <w:rsid w:val="008F7242"/>
    <w:rsid w:val="008F737C"/>
    <w:rsid w:val="008F7532"/>
    <w:rsid w:val="008F756E"/>
    <w:rsid w:val="008F760F"/>
    <w:rsid w:val="008F7666"/>
    <w:rsid w:val="008F76E7"/>
    <w:rsid w:val="008F79B0"/>
    <w:rsid w:val="008F7E94"/>
    <w:rsid w:val="009001D4"/>
    <w:rsid w:val="009004A3"/>
    <w:rsid w:val="00900558"/>
    <w:rsid w:val="00900712"/>
    <w:rsid w:val="00900AF0"/>
    <w:rsid w:val="00900C66"/>
    <w:rsid w:val="00900C95"/>
    <w:rsid w:val="00900D2B"/>
    <w:rsid w:val="00901479"/>
    <w:rsid w:val="00901B56"/>
    <w:rsid w:val="00901D78"/>
    <w:rsid w:val="00901E68"/>
    <w:rsid w:val="0090201B"/>
    <w:rsid w:val="00902106"/>
    <w:rsid w:val="009021F6"/>
    <w:rsid w:val="00902470"/>
    <w:rsid w:val="00902552"/>
    <w:rsid w:val="009026E7"/>
    <w:rsid w:val="009028F4"/>
    <w:rsid w:val="00902C2A"/>
    <w:rsid w:val="00902F54"/>
    <w:rsid w:val="00902FF2"/>
    <w:rsid w:val="00903060"/>
    <w:rsid w:val="00903329"/>
    <w:rsid w:val="0090338B"/>
    <w:rsid w:val="0090345F"/>
    <w:rsid w:val="0090359E"/>
    <w:rsid w:val="009038D7"/>
    <w:rsid w:val="00903A9C"/>
    <w:rsid w:val="00903E46"/>
    <w:rsid w:val="00903FAC"/>
    <w:rsid w:val="009044DE"/>
    <w:rsid w:val="00904BD0"/>
    <w:rsid w:val="00904D5E"/>
    <w:rsid w:val="00904FE1"/>
    <w:rsid w:val="009057D0"/>
    <w:rsid w:val="00905904"/>
    <w:rsid w:val="00905B53"/>
    <w:rsid w:val="00905BD5"/>
    <w:rsid w:val="00905F42"/>
    <w:rsid w:val="00906172"/>
    <w:rsid w:val="00906444"/>
    <w:rsid w:val="009064AA"/>
    <w:rsid w:val="0090666D"/>
    <w:rsid w:val="009067F2"/>
    <w:rsid w:val="00906A9D"/>
    <w:rsid w:val="00906C33"/>
    <w:rsid w:val="00906CCE"/>
    <w:rsid w:val="00906CF7"/>
    <w:rsid w:val="00906E5B"/>
    <w:rsid w:val="00906E82"/>
    <w:rsid w:val="00907801"/>
    <w:rsid w:val="00907B82"/>
    <w:rsid w:val="00907FAC"/>
    <w:rsid w:val="00910157"/>
    <w:rsid w:val="0091035A"/>
    <w:rsid w:val="009105D1"/>
    <w:rsid w:val="00910646"/>
    <w:rsid w:val="00910B20"/>
    <w:rsid w:val="00910B46"/>
    <w:rsid w:val="00910BA5"/>
    <w:rsid w:val="00910D4A"/>
    <w:rsid w:val="00910E30"/>
    <w:rsid w:val="00910F77"/>
    <w:rsid w:val="009117D0"/>
    <w:rsid w:val="009117FC"/>
    <w:rsid w:val="00911AEE"/>
    <w:rsid w:val="00911C4B"/>
    <w:rsid w:val="00911CC1"/>
    <w:rsid w:val="009125E3"/>
    <w:rsid w:val="00912617"/>
    <w:rsid w:val="009127BC"/>
    <w:rsid w:val="00912935"/>
    <w:rsid w:val="00912BBB"/>
    <w:rsid w:val="00912D08"/>
    <w:rsid w:val="00912E82"/>
    <w:rsid w:val="009133CC"/>
    <w:rsid w:val="009137F8"/>
    <w:rsid w:val="0091380C"/>
    <w:rsid w:val="00913984"/>
    <w:rsid w:val="00913A4B"/>
    <w:rsid w:val="00914018"/>
    <w:rsid w:val="00914A47"/>
    <w:rsid w:val="00914AAC"/>
    <w:rsid w:val="0091501E"/>
    <w:rsid w:val="009156BA"/>
    <w:rsid w:val="009156FA"/>
    <w:rsid w:val="009158A0"/>
    <w:rsid w:val="009159CA"/>
    <w:rsid w:val="00915F72"/>
    <w:rsid w:val="00916144"/>
    <w:rsid w:val="00916190"/>
    <w:rsid w:val="009165AB"/>
    <w:rsid w:val="009165B1"/>
    <w:rsid w:val="00916746"/>
    <w:rsid w:val="009167DC"/>
    <w:rsid w:val="00916B8D"/>
    <w:rsid w:val="00916EDC"/>
    <w:rsid w:val="00917273"/>
    <w:rsid w:val="009173D3"/>
    <w:rsid w:val="009174A0"/>
    <w:rsid w:val="00917661"/>
    <w:rsid w:val="0091786C"/>
    <w:rsid w:val="00917977"/>
    <w:rsid w:val="009179CA"/>
    <w:rsid w:val="00917E91"/>
    <w:rsid w:val="00917EFF"/>
    <w:rsid w:val="0092020A"/>
    <w:rsid w:val="00920670"/>
    <w:rsid w:val="00920B2E"/>
    <w:rsid w:val="00920CCD"/>
    <w:rsid w:val="00920D32"/>
    <w:rsid w:val="00920E7B"/>
    <w:rsid w:val="00920EFE"/>
    <w:rsid w:val="009212C7"/>
    <w:rsid w:val="00921395"/>
    <w:rsid w:val="00921631"/>
    <w:rsid w:val="00921634"/>
    <w:rsid w:val="00921827"/>
    <w:rsid w:val="00921A4D"/>
    <w:rsid w:val="00921BB3"/>
    <w:rsid w:val="00921DC9"/>
    <w:rsid w:val="00921E8A"/>
    <w:rsid w:val="00921FD2"/>
    <w:rsid w:val="0092202B"/>
    <w:rsid w:val="0092205C"/>
    <w:rsid w:val="009222ED"/>
    <w:rsid w:val="009224F4"/>
    <w:rsid w:val="009225D8"/>
    <w:rsid w:val="0092271D"/>
    <w:rsid w:val="00922A2F"/>
    <w:rsid w:val="00922A44"/>
    <w:rsid w:val="00922D59"/>
    <w:rsid w:val="009230F4"/>
    <w:rsid w:val="009233C2"/>
    <w:rsid w:val="00923450"/>
    <w:rsid w:val="009236FD"/>
    <w:rsid w:val="00923B40"/>
    <w:rsid w:val="00923C56"/>
    <w:rsid w:val="00923D0E"/>
    <w:rsid w:val="00923DBD"/>
    <w:rsid w:val="009240A9"/>
    <w:rsid w:val="009240D6"/>
    <w:rsid w:val="0092430F"/>
    <w:rsid w:val="00924423"/>
    <w:rsid w:val="009244EC"/>
    <w:rsid w:val="00924567"/>
    <w:rsid w:val="00924814"/>
    <w:rsid w:val="00924939"/>
    <w:rsid w:val="00924E7D"/>
    <w:rsid w:val="00925110"/>
    <w:rsid w:val="009251A0"/>
    <w:rsid w:val="00925240"/>
    <w:rsid w:val="009253ED"/>
    <w:rsid w:val="00925489"/>
    <w:rsid w:val="0092563C"/>
    <w:rsid w:val="009257D6"/>
    <w:rsid w:val="00925951"/>
    <w:rsid w:val="00925BB3"/>
    <w:rsid w:val="00925C68"/>
    <w:rsid w:val="00925EA0"/>
    <w:rsid w:val="00925F10"/>
    <w:rsid w:val="00926782"/>
    <w:rsid w:val="00926A73"/>
    <w:rsid w:val="00926C1A"/>
    <w:rsid w:val="00926FC1"/>
    <w:rsid w:val="009271DF"/>
    <w:rsid w:val="00927239"/>
    <w:rsid w:val="00927536"/>
    <w:rsid w:val="00927626"/>
    <w:rsid w:val="009276EA"/>
    <w:rsid w:val="0092781E"/>
    <w:rsid w:val="009278D1"/>
    <w:rsid w:val="00927BAC"/>
    <w:rsid w:val="00927C6E"/>
    <w:rsid w:val="00927DF9"/>
    <w:rsid w:val="00927FF7"/>
    <w:rsid w:val="009303E4"/>
    <w:rsid w:val="009309A7"/>
    <w:rsid w:val="00930A1F"/>
    <w:rsid w:val="00930A22"/>
    <w:rsid w:val="00930A54"/>
    <w:rsid w:val="00930AE5"/>
    <w:rsid w:val="00930F20"/>
    <w:rsid w:val="009312B8"/>
    <w:rsid w:val="009312D7"/>
    <w:rsid w:val="009315A5"/>
    <w:rsid w:val="009316E5"/>
    <w:rsid w:val="00931953"/>
    <w:rsid w:val="00931959"/>
    <w:rsid w:val="00932145"/>
    <w:rsid w:val="0093229B"/>
    <w:rsid w:val="0093246C"/>
    <w:rsid w:val="00932B38"/>
    <w:rsid w:val="00932BFD"/>
    <w:rsid w:val="00932C45"/>
    <w:rsid w:val="00932D79"/>
    <w:rsid w:val="00932E77"/>
    <w:rsid w:val="00932FEA"/>
    <w:rsid w:val="009330B8"/>
    <w:rsid w:val="0093374B"/>
    <w:rsid w:val="00933761"/>
    <w:rsid w:val="009338E5"/>
    <w:rsid w:val="00933A38"/>
    <w:rsid w:val="00933C4C"/>
    <w:rsid w:val="009340D2"/>
    <w:rsid w:val="009342E2"/>
    <w:rsid w:val="00934405"/>
    <w:rsid w:val="009344B1"/>
    <w:rsid w:val="00934541"/>
    <w:rsid w:val="0093459D"/>
    <w:rsid w:val="0093491A"/>
    <w:rsid w:val="00934A89"/>
    <w:rsid w:val="00934C22"/>
    <w:rsid w:val="00935349"/>
    <w:rsid w:val="0093545E"/>
    <w:rsid w:val="009355DA"/>
    <w:rsid w:val="00935982"/>
    <w:rsid w:val="00935D6D"/>
    <w:rsid w:val="00936235"/>
    <w:rsid w:val="0093625F"/>
    <w:rsid w:val="009363D3"/>
    <w:rsid w:val="009363F5"/>
    <w:rsid w:val="00936725"/>
    <w:rsid w:val="0093677F"/>
    <w:rsid w:val="00936DEF"/>
    <w:rsid w:val="00936EA7"/>
    <w:rsid w:val="0093710C"/>
    <w:rsid w:val="00937242"/>
    <w:rsid w:val="00937395"/>
    <w:rsid w:val="009376BC"/>
    <w:rsid w:val="009378A7"/>
    <w:rsid w:val="00940270"/>
    <w:rsid w:val="009407C0"/>
    <w:rsid w:val="00940E8A"/>
    <w:rsid w:val="0094143A"/>
    <w:rsid w:val="009414F9"/>
    <w:rsid w:val="00941657"/>
    <w:rsid w:val="00941779"/>
    <w:rsid w:val="00941806"/>
    <w:rsid w:val="0094184F"/>
    <w:rsid w:val="00941E29"/>
    <w:rsid w:val="00941FA6"/>
    <w:rsid w:val="00941FD4"/>
    <w:rsid w:val="0094226C"/>
    <w:rsid w:val="00942295"/>
    <w:rsid w:val="009426EC"/>
    <w:rsid w:val="0094295E"/>
    <w:rsid w:val="00942ACE"/>
    <w:rsid w:val="00942F80"/>
    <w:rsid w:val="009434B5"/>
    <w:rsid w:val="00943A00"/>
    <w:rsid w:val="00943A0F"/>
    <w:rsid w:val="00943F48"/>
    <w:rsid w:val="009441A0"/>
    <w:rsid w:val="0094439B"/>
    <w:rsid w:val="009443BE"/>
    <w:rsid w:val="00944596"/>
    <w:rsid w:val="00944629"/>
    <w:rsid w:val="009449E4"/>
    <w:rsid w:val="00944FE1"/>
    <w:rsid w:val="009450E3"/>
    <w:rsid w:val="0094585F"/>
    <w:rsid w:val="00945A22"/>
    <w:rsid w:val="00945B28"/>
    <w:rsid w:val="00945FB9"/>
    <w:rsid w:val="00946167"/>
    <w:rsid w:val="009464BA"/>
    <w:rsid w:val="009467BB"/>
    <w:rsid w:val="009468DD"/>
    <w:rsid w:val="00946901"/>
    <w:rsid w:val="00946934"/>
    <w:rsid w:val="00946947"/>
    <w:rsid w:val="00946A3C"/>
    <w:rsid w:val="0094700E"/>
    <w:rsid w:val="009470DC"/>
    <w:rsid w:val="0094713F"/>
    <w:rsid w:val="00947375"/>
    <w:rsid w:val="00947480"/>
    <w:rsid w:val="0094772F"/>
    <w:rsid w:val="0094791C"/>
    <w:rsid w:val="00947AD6"/>
    <w:rsid w:val="00947D3D"/>
    <w:rsid w:val="00947D55"/>
    <w:rsid w:val="00947D83"/>
    <w:rsid w:val="0095016B"/>
    <w:rsid w:val="00950439"/>
    <w:rsid w:val="009505A1"/>
    <w:rsid w:val="0095069E"/>
    <w:rsid w:val="0095080C"/>
    <w:rsid w:val="00950932"/>
    <w:rsid w:val="00950C99"/>
    <w:rsid w:val="00950E3A"/>
    <w:rsid w:val="00951056"/>
    <w:rsid w:val="009510D2"/>
    <w:rsid w:val="00951456"/>
    <w:rsid w:val="009515F7"/>
    <w:rsid w:val="009519F9"/>
    <w:rsid w:val="00951A59"/>
    <w:rsid w:val="00951A82"/>
    <w:rsid w:val="00951BFF"/>
    <w:rsid w:val="009521BC"/>
    <w:rsid w:val="00952A68"/>
    <w:rsid w:val="00952BF0"/>
    <w:rsid w:val="00952EBB"/>
    <w:rsid w:val="0095317C"/>
    <w:rsid w:val="009532BF"/>
    <w:rsid w:val="0095330A"/>
    <w:rsid w:val="00953376"/>
    <w:rsid w:val="0095339C"/>
    <w:rsid w:val="00953428"/>
    <w:rsid w:val="009542FB"/>
    <w:rsid w:val="0095457F"/>
    <w:rsid w:val="00954662"/>
    <w:rsid w:val="00954922"/>
    <w:rsid w:val="0095497B"/>
    <w:rsid w:val="00954A27"/>
    <w:rsid w:val="00954F57"/>
    <w:rsid w:val="009550A2"/>
    <w:rsid w:val="00955198"/>
    <w:rsid w:val="00955312"/>
    <w:rsid w:val="009553E2"/>
    <w:rsid w:val="00955407"/>
    <w:rsid w:val="0095556A"/>
    <w:rsid w:val="009555B9"/>
    <w:rsid w:val="00955BA3"/>
    <w:rsid w:val="00955D78"/>
    <w:rsid w:val="00956337"/>
    <w:rsid w:val="009565E6"/>
    <w:rsid w:val="00956857"/>
    <w:rsid w:val="00956A62"/>
    <w:rsid w:val="00956BC8"/>
    <w:rsid w:val="00956C10"/>
    <w:rsid w:val="00956E41"/>
    <w:rsid w:val="00956F7D"/>
    <w:rsid w:val="0095723A"/>
    <w:rsid w:val="00957278"/>
    <w:rsid w:val="0095752B"/>
    <w:rsid w:val="0095778B"/>
    <w:rsid w:val="009577BC"/>
    <w:rsid w:val="00957CAC"/>
    <w:rsid w:val="00960141"/>
    <w:rsid w:val="0096024A"/>
    <w:rsid w:val="00960267"/>
    <w:rsid w:val="00960DCD"/>
    <w:rsid w:val="00960F13"/>
    <w:rsid w:val="009611EA"/>
    <w:rsid w:val="0096187F"/>
    <w:rsid w:val="00961998"/>
    <w:rsid w:val="00961B2F"/>
    <w:rsid w:val="00961EFF"/>
    <w:rsid w:val="00961FB1"/>
    <w:rsid w:val="009621ED"/>
    <w:rsid w:val="00962222"/>
    <w:rsid w:val="009623B3"/>
    <w:rsid w:val="00962AA8"/>
    <w:rsid w:val="00962B31"/>
    <w:rsid w:val="00962BF1"/>
    <w:rsid w:val="00962D8C"/>
    <w:rsid w:val="00963028"/>
    <w:rsid w:val="00963774"/>
    <w:rsid w:val="0096425B"/>
    <w:rsid w:val="0096432D"/>
    <w:rsid w:val="00964366"/>
    <w:rsid w:val="00964866"/>
    <w:rsid w:val="0096494D"/>
    <w:rsid w:val="00964ACC"/>
    <w:rsid w:val="00964AFC"/>
    <w:rsid w:val="009652AA"/>
    <w:rsid w:val="0096549E"/>
    <w:rsid w:val="009654C2"/>
    <w:rsid w:val="00965690"/>
    <w:rsid w:val="00965AF3"/>
    <w:rsid w:val="00965C47"/>
    <w:rsid w:val="00965C49"/>
    <w:rsid w:val="00965E05"/>
    <w:rsid w:val="00965E4D"/>
    <w:rsid w:val="00965FA8"/>
    <w:rsid w:val="00966579"/>
    <w:rsid w:val="00966795"/>
    <w:rsid w:val="00966921"/>
    <w:rsid w:val="00966A2A"/>
    <w:rsid w:val="00966B6E"/>
    <w:rsid w:val="00966D64"/>
    <w:rsid w:val="00966EBC"/>
    <w:rsid w:val="00967157"/>
    <w:rsid w:val="00967217"/>
    <w:rsid w:val="00967674"/>
    <w:rsid w:val="00967AE8"/>
    <w:rsid w:val="00967C39"/>
    <w:rsid w:val="00967E9C"/>
    <w:rsid w:val="00967F82"/>
    <w:rsid w:val="0097011A"/>
    <w:rsid w:val="00970266"/>
    <w:rsid w:val="009706B3"/>
    <w:rsid w:val="00970743"/>
    <w:rsid w:val="00970C2C"/>
    <w:rsid w:val="00971087"/>
    <w:rsid w:val="00971330"/>
    <w:rsid w:val="009715E7"/>
    <w:rsid w:val="0097196A"/>
    <w:rsid w:val="00971D27"/>
    <w:rsid w:val="00971F2C"/>
    <w:rsid w:val="00972092"/>
    <w:rsid w:val="009721DF"/>
    <w:rsid w:val="00972210"/>
    <w:rsid w:val="00972955"/>
    <w:rsid w:val="00972BD3"/>
    <w:rsid w:val="00972F9A"/>
    <w:rsid w:val="00972FFD"/>
    <w:rsid w:val="00973179"/>
    <w:rsid w:val="00973346"/>
    <w:rsid w:val="00973591"/>
    <w:rsid w:val="0097385E"/>
    <w:rsid w:val="009739EF"/>
    <w:rsid w:val="00973C21"/>
    <w:rsid w:val="00973F7A"/>
    <w:rsid w:val="00974128"/>
    <w:rsid w:val="009747F9"/>
    <w:rsid w:val="00974A32"/>
    <w:rsid w:val="00974B5A"/>
    <w:rsid w:val="00974C2D"/>
    <w:rsid w:val="00974F47"/>
    <w:rsid w:val="00975048"/>
    <w:rsid w:val="009750E4"/>
    <w:rsid w:val="009750E9"/>
    <w:rsid w:val="00975EDF"/>
    <w:rsid w:val="00975F6B"/>
    <w:rsid w:val="00976064"/>
    <w:rsid w:val="00976089"/>
    <w:rsid w:val="009760CE"/>
    <w:rsid w:val="00976443"/>
    <w:rsid w:val="00976567"/>
    <w:rsid w:val="00976914"/>
    <w:rsid w:val="00976A71"/>
    <w:rsid w:val="00976F93"/>
    <w:rsid w:val="009770CE"/>
    <w:rsid w:val="0097791F"/>
    <w:rsid w:val="00977BF7"/>
    <w:rsid w:val="00977E16"/>
    <w:rsid w:val="00977F6E"/>
    <w:rsid w:val="00977FDD"/>
    <w:rsid w:val="009801B8"/>
    <w:rsid w:val="00980209"/>
    <w:rsid w:val="0098035C"/>
    <w:rsid w:val="0098062B"/>
    <w:rsid w:val="00980755"/>
    <w:rsid w:val="0098079A"/>
    <w:rsid w:val="00980831"/>
    <w:rsid w:val="00980A72"/>
    <w:rsid w:val="00980C80"/>
    <w:rsid w:val="00980CF1"/>
    <w:rsid w:val="00980D9B"/>
    <w:rsid w:val="00980DC5"/>
    <w:rsid w:val="00980F32"/>
    <w:rsid w:val="0098136D"/>
    <w:rsid w:val="00981658"/>
    <w:rsid w:val="009818F6"/>
    <w:rsid w:val="00981E6C"/>
    <w:rsid w:val="00981F76"/>
    <w:rsid w:val="0098246D"/>
    <w:rsid w:val="00982531"/>
    <w:rsid w:val="0098255A"/>
    <w:rsid w:val="00982810"/>
    <w:rsid w:val="00982D6A"/>
    <w:rsid w:val="00982E34"/>
    <w:rsid w:val="00982ECE"/>
    <w:rsid w:val="00982FCD"/>
    <w:rsid w:val="00983064"/>
    <w:rsid w:val="00983070"/>
    <w:rsid w:val="0098321D"/>
    <w:rsid w:val="009835B0"/>
    <w:rsid w:val="009835B3"/>
    <w:rsid w:val="009837CB"/>
    <w:rsid w:val="009838D7"/>
    <w:rsid w:val="00983A0B"/>
    <w:rsid w:val="00983B35"/>
    <w:rsid w:val="00983BD4"/>
    <w:rsid w:val="00984B13"/>
    <w:rsid w:val="00984DCD"/>
    <w:rsid w:val="009850CD"/>
    <w:rsid w:val="00985132"/>
    <w:rsid w:val="0098567B"/>
    <w:rsid w:val="009857A7"/>
    <w:rsid w:val="00985829"/>
    <w:rsid w:val="00985FDD"/>
    <w:rsid w:val="0098648D"/>
    <w:rsid w:val="00986EB2"/>
    <w:rsid w:val="00987029"/>
    <w:rsid w:val="00987603"/>
    <w:rsid w:val="0098760A"/>
    <w:rsid w:val="0098760B"/>
    <w:rsid w:val="0098763A"/>
    <w:rsid w:val="0098766C"/>
    <w:rsid w:val="00990564"/>
    <w:rsid w:val="0099073A"/>
    <w:rsid w:val="00990CF4"/>
    <w:rsid w:val="00990DFB"/>
    <w:rsid w:val="00991219"/>
    <w:rsid w:val="00991433"/>
    <w:rsid w:val="00991654"/>
    <w:rsid w:val="009918A7"/>
    <w:rsid w:val="009919F0"/>
    <w:rsid w:val="00991F08"/>
    <w:rsid w:val="0099221B"/>
    <w:rsid w:val="0099277B"/>
    <w:rsid w:val="00992837"/>
    <w:rsid w:val="00992B41"/>
    <w:rsid w:val="00993149"/>
    <w:rsid w:val="0099322A"/>
    <w:rsid w:val="00993A57"/>
    <w:rsid w:val="00993C4C"/>
    <w:rsid w:val="00994046"/>
    <w:rsid w:val="009941BA"/>
    <w:rsid w:val="009941BE"/>
    <w:rsid w:val="0099420F"/>
    <w:rsid w:val="009944C8"/>
    <w:rsid w:val="0099492E"/>
    <w:rsid w:val="00994CC7"/>
    <w:rsid w:val="00994F92"/>
    <w:rsid w:val="00995642"/>
    <w:rsid w:val="00995664"/>
    <w:rsid w:val="00995678"/>
    <w:rsid w:val="009956C4"/>
    <w:rsid w:val="00995A86"/>
    <w:rsid w:val="00995ADD"/>
    <w:rsid w:val="00995C06"/>
    <w:rsid w:val="009961F2"/>
    <w:rsid w:val="0099635A"/>
    <w:rsid w:val="009964C6"/>
    <w:rsid w:val="009965D1"/>
    <w:rsid w:val="0099685B"/>
    <w:rsid w:val="0099685C"/>
    <w:rsid w:val="0099689B"/>
    <w:rsid w:val="00996BC9"/>
    <w:rsid w:val="00996D34"/>
    <w:rsid w:val="00996D7E"/>
    <w:rsid w:val="0099705E"/>
    <w:rsid w:val="0099723A"/>
    <w:rsid w:val="0099784D"/>
    <w:rsid w:val="00997C32"/>
    <w:rsid w:val="00997DC4"/>
    <w:rsid w:val="00997E72"/>
    <w:rsid w:val="00997F50"/>
    <w:rsid w:val="009A075C"/>
    <w:rsid w:val="009A0761"/>
    <w:rsid w:val="009A0BB6"/>
    <w:rsid w:val="009A0C7A"/>
    <w:rsid w:val="009A1088"/>
    <w:rsid w:val="009A1484"/>
    <w:rsid w:val="009A15B8"/>
    <w:rsid w:val="009A1CA6"/>
    <w:rsid w:val="009A1DB3"/>
    <w:rsid w:val="009A1E80"/>
    <w:rsid w:val="009A1F92"/>
    <w:rsid w:val="009A202F"/>
    <w:rsid w:val="009A24C4"/>
    <w:rsid w:val="009A2718"/>
    <w:rsid w:val="009A2A90"/>
    <w:rsid w:val="009A30EC"/>
    <w:rsid w:val="009A33DC"/>
    <w:rsid w:val="009A3424"/>
    <w:rsid w:val="009A354A"/>
    <w:rsid w:val="009A36A0"/>
    <w:rsid w:val="009A37C6"/>
    <w:rsid w:val="009A37EF"/>
    <w:rsid w:val="009A394F"/>
    <w:rsid w:val="009A3964"/>
    <w:rsid w:val="009A39C1"/>
    <w:rsid w:val="009A39DA"/>
    <w:rsid w:val="009A3B05"/>
    <w:rsid w:val="009A3B55"/>
    <w:rsid w:val="009A3C1C"/>
    <w:rsid w:val="009A3C20"/>
    <w:rsid w:val="009A3E36"/>
    <w:rsid w:val="009A40C1"/>
    <w:rsid w:val="009A41A9"/>
    <w:rsid w:val="009A41E1"/>
    <w:rsid w:val="009A426C"/>
    <w:rsid w:val="009A47A9"/>
    <w:rsid w:val="009A49B1"/>
    <w:rsid w:val="009A4A19"/>
    <w:rsid w:val="009A4C2D"/>
    <w:rsid w:val="009A4FA1"/>
    <w:rsid w:val="009A5496"/>
    <w:rsid w:val="009A5620"/>
    <w:rsid w:val="009A56F6"/>
    <w:rsid w:val="009A5988"/>
    <w:rsid w:val="009A5A19"/>
    <w:rsid w:val="009A5AE2"/>
    <w:rsid w:val="009A5B78"/>
    <w:rsid w:val="009A5BAB"/>
    <w:rsid w:val="009A5E93"/>
    <w:rsid w:val="009A6259"/>
    <w:rsid w:val="009A62AC"/>
    <w:rsid w:val="009A652D"/>
    <w:rsid w:val="009A6562"/>
    <w:rsid w:val="009A6748"/>
    <w:rsid w:val="009A6ED6"/>
    <w:rsid w:val="009A7056"/>
    <w:rsid w:val="009A71DE"/>
    <w:rsid w:val="009A74ED"/>
    <w:rsid w:val="009A75BC"/>
    <w:rsid w:val="009A7642"/>
    <w:rsid w:val="009A77DE"/>
    <w:rsid w:val="009A791F"/>
    <w:rsid w:val="009A793E"/>
    <w:rsid w:val="009A79EF"/>
    <w:rsid w:val="009A7BDD"/>
    <w:rsid w:val="009A7E13"/>
    <w:rsid w:val="009A7E2D"/>
    <w:rsid w:val="009A7E76"/>
    <w:rsid w:val="009B0296"/>
    <w:rsid w:val="009B0B5D"/>
    <w:rsid w:val="009B0FB9"/>
    <w:rsid w:val="009B172D"/>
    <w:rsid w:val="009B190F"/>
    <w:rsid w:val="009B19BE"/>
    <w:rsid w:val="009B1D3E"/>
    <w:rsid w:val="009B2189"/>
    <w:rsid w:val="009B262B"/>
    <w:rsid w:val="009B289D"/>
    <w:rsid w:val="009B2FEE"/>
    <w:rsid w:val="009B317F"/>
    <w:rsid w:val="009B31C2"/>
    <w:rsid w:val="009B35DD"/>
    <w:rsid w:val="009B3642"/>
    <w:rsid w:val="009B38E4"/>
    <w:rsid w:val="009B3BB8"/>
    <w:rsid w:val="009B4106"/>
    <w:rsid w:val="009B41B6"/>
    <w:rsid w:val="009B4231"/>
    <w:rsid w:val="009B42B0"/>
    <w:rsid w:val="009B476B"/>
    <w:rsid w:val="009B4980"/>
    <w:rsid w:val="009B4A65"/>
    <w:rsid w:val="009B4E8E"/>
    <w:rsid w:val="009B507E"/>
    <w:rsid w:val="009B5224"/>
    <w:rsid w:val="009B5263"/>
    <w:rsid w:val="009B539F"/>
    <w:rsid w:val="009B54E4"/>
    <w:rsid w:val="009B5694"/>
    <w:rsid w:val="009B5781"/>
    <w:rsid w:val="009B5830"/>
    <w:rsid w:val="009B5E59"/>
    <w:rsid w:val="009B5E7C"/>
    <w:rsid w:val="009B60B2"/>
    <w:rsid w:val="009B6124"/>
    <w:rsid w:val="009B659F"/>
    <w:rsid w:val="009B65B3"/>
    <w:rsid w:val="009B66E7"/>
    <w:rsid w:val="009B6877"/>
    <w:rsid w:val="009B6DFB"/>
    <w:rsid w:val="009B71D9"/>
    <w:rsid w:val="009B7359"/>
    <w:rsid w:val="009B74C6"/>
    <w:rsid w:val="009B767E"/>
    <w:rsid w:val="009B7A2C"/>
    <w:rsid w:val="009B7B00"/>
    <w:rsid w:val="009B7E06"/>
    <w:rsid w:val="009C020C"/>
    <w:rsid w:val="009C0461"/>
    <w:rsid w:val="009C04BD"/>
    <w:rsid w:val="009C0554"/>
    <w:rsid w:val="009C0664"/>
    <w:rsid w:val="009C069A"/>
    <w:rsid w:val="009C06A7"/>
    <w:rsid w:val="009C0846"/>
    <w:rsid w:val="009C0A97"/>
    <w:rsid w:val="009C0C2F"/>
    <w:rsid w:val="009C0DB5"/>
    <w:rsid w:val="009C1707"/>
    <w:rsid w:val="009C177B"/>
    <w:rsid w:val="009C17FA"/>
    <w:rsid w:val="009C1866"/>
    <w:rsid w:val="009C192C"/>
    <w:rsid w:val="009C1ED3"/>
    <w:rsid w:val="009C1F59"/>
    <w:rsid w:val="009C20B4"/>
    <w:rsid w:val="009C232D"/>
    <w:rsid w:val="009C2481"/>
    <w:rsid w:val="009C249C"/>
    <w:rsid w:val="009C271E"/>
    <w:rsid w:val="009C2882"/>
    <w:rsid w:val="009C2C56"/>
    <w:rsid w:val="009C3184"/>
    <w:rsid w:val="009C3297"/>
    <w:rsid w:val="009C33C3"/>
    <w:rsid w:val="009C35BB"/>
    <w:rsid w:val="009C38F7"/>
    <w:rsid w:val="009C3E2A"/>
    <w:rsid w:val="009C3F74"/>
    <w:rsid w:val="009C41F5"/>
    <w:rsid w:val="009C43E4"/>
    <w:rsid w:val="009C4481"/>
    <w:rsid w:val="009C4584"/>
    <w:rsid w:val="009C474D"/>
    <w:rsid w:val="009C4878"/>
    <w:rsid w:val="009C4B63"/>
    <w:rsid w:val="009C4F2D"/>
    <w:rsid w:val="009C526E"/>
    <w:rsid w:val="009C5840"/>
    <w:rsid w:val="009C5846"/>
    <w:rsid w:val="009C597D"/>
    <w:rsid w:val="009C61BB"/>
    <w:rsid w:val="009C63AD"/>
    <w:rsid w:val="009C64DE"/>
    <w:rsid w:val="009C6646"/>
    <w:rsid w:val="009C6B45"/>
    <w:rsid w:val="009C6D55"/>
    <w:rsid w:val="009C6DF7"/>
    <w:rsid w:val="009C75CC"/>
    <w:rsid w:val="009C782C"/>
    <w:rsid w:val="009C79D6"/>
    <w:rsid w:val="009C7D6B"/>
    <w:rsid w:val="009D00EF"/>
    <w:rsid w:val="009D01E9"/>
    <w:rsid w:val="009D03F2"/>
    <w:rsid w:val="009D067B"/>
    <w:rsid w:val="009D0894"/>
    <w:rsid w:val="009D09A4"/>
    <w:rsid w:val="009D0B90"/>
    <w:rsid w:val="009D0C01"/>
    <w:rsid w:val="009D0CB9"/>
    <w:rsid w:val="009D118A"/>
    <w:rsid w:val="009D1441"/>
    <w:rsid w:val="009D14FE"/>
    <w:rsid w:val="009D174F"/>
    <w:rsid w:val="009D1939"/>
    <w:rsid w:val="009D1BD6"/>
    <w:rsid w:val="009D239B"/>
    <w:rsid w:val="009D2608"/>
    <w:rsid w:val="009D2A7C"/>
    <w:rsid w:val="009D2BAE"/>
    <w:rsid w:val="009D2E7D"/>
    <w:rsid w:val="009D2FC4"/>
    <w:rsid w:val="009D3258"/>
    <w:rsid w:val="009D326C"/>
    <w:rsid w:val="009D3337"/>
    <w:rsid w:val="009D3494"/>
    <w:rsid w:val="009D398A"/>
    <w:rsid w:val="009D3A4E"/>
    <w:rsid w:val="009D3B2A"/>
    <w:rsid w:val="009D3D4F"/>
    <w:rsid w:val="009D3D7E"/>
    <w:rsid w:val="009D40B6"/>
    <w:rsid w:val="009D42BD"/>
    <w:rsid w:val="009D43AE"/>
    <w:rsid w:val="009D4426"/>
    <w:rsid w:val="009D443F"/>
    <w:rsid w:val="009D446A"/>
    <w:rsid w:val="009D464A"/>
    <w:rsid w:val="009D47C3"/>
    <w:rsid w:val="009D4810"/>
    <w:rsid w:val="009D4B37"/>
    <w:rsid w:val="009D4C4D"/>
    <w:rsid w:val="009D4F1C"/>
    <w:rsid w:val="009D54B4"/>
    <w:rsid w:val="009D5530"/>
    <w:rsid w:val="009D5F13"/>
    <w:rsid w:val="009D5F23"/>
    <w:rsid w:val="009D600D"/>
    <w:rsid w:val="009D626B"/>
    <w:rsid w:val="009D65C1"/>
    <w:rsid w:val="009D68A6"/>
    <w:rsid w:val="009D68C0"/>
    <w:rsid w:val="009D6995"/>
    <w:rsid w:val="009D6BC1"/>
    <w:rsid w:val="009D6C6F"/>
    <w:rsid w:val="009D6CEC"/>
    <w:rsid w:val="009D70AB"/>
    <w:rsid w:val="009D71C0"/>
    <w:rsid w:val="009D73C8"/>
    <w:rsid w:val="009D73CC"/>
    <w:rsid w:val="009D75E7"/>
    <w:rsid w:val="009D77BB"/>
    <w:rsid w:val="009D79CB"/>
    <w:rsid w:val="009D7A0A"/>
    <w:rsid w:val="009D7F15"/>
    <w:rsid w:val="009E0344"/>
    <w:rsid w:val="009E042F"/>
    <w:rsid w:val="009E059F"/>
    <w:rsid w:val="009E07E3"/>
    <w:rsid w:val="009E0B42"/>
    <w:rsid w:val="009E0EDB"/>
    <w:rsid w:val="009E0F44"/>
    <w:rsid w:val="009E105E"/>
    <w:rsid w:val="009E1093"/>
    <w:rsid w:val="009E122C"/>
    <w:rsid w:val="009E1D7F"/>
    <w:rsid w:val="009E1E9E"/>
    <w:rsid w:val="009E222B"/>
    <w:rsid w:val="009E2629"/>
    <w:rsid w:val="009E2681"/>
    <w:rsid w:val="009E2D82"/>
    <w:rsid w:val="009E2E39"/>
    <w:rsid w:val="009E2EA7"/>
    <w:rsid w:val="009E2F8B"/>
    <w:rsid w:val="009E3015"/>
    <w:rsid w:val="009E3198"/>
    <w:rsid w:val="009E3473"/>
    <w:rsid w:val="009E3781"/>
    <w:rsid w:val="009E3B8D"/>
    <w:rsid w:val="009E3C6C"/>
    <w:rsid w:val="009E3DAA"/>
    <w:rsid w:val="009E4065"/>
    <w:rsid w:val="009E4686"/>
    <w:rsid w:val="009E4A84"/>
    <w:rsid w:val="009E4D6D"/>
    <w:rsid w:val="009E4DCB"/>
    <w:rsid w:val="009E50E4"/>
    <w:rsid w:val="009E5227"/>
    <w:rsid w:val="009E537A"/>
    <w:rsid w:val="009E53BC"/>
    <w:rsid w:val="009E5426"/>
    <w:rsid w:val="009E5740"/>
    <w:rsid w:val="009E582B"/>
    <w:rsid w:val="009E5A52"/>
    <w:rsid w:val="009E5C83"/>
    <w:rsid w:val="009E5E45"/>
    <w:rsid w:val="009E5F13"/>
    <w:rsid w:val="009E5FB7"/>
    <w:rsid w:val="009E61F3"/>
    <w:rsid w:val="009E6415"/>
    <w:rsid w:val="009E6679"/>
    <w:rsid w:val="009E679E"/>
    <w:rsid w:val="009E68F3"/>
    <w:rsid w:val="009E69BC"/>
    <w:rsid w:val="009E6D98"/>
    <w:rsid w:val="009E766F"/>
    <w:rsid w:val="009E7948"/>
    <w:rsid w:val="009E7AF8"/>
    <w:rsid w:val="009E7C1E"/>
    <w:rsid w:val="009E7C7B"/>
    <w:rsid w:val="009E7E00"/>
    <w:rsid w:val="009E7FF0"/>
    <w:rsid w:val="009F005E"/>
    <w:rsid w:val="009F008B"/>
    <w:rsid w:val="009F034C"/>
    <w:rsid w:val="009F05F5"/>
    <w:rsid w:val="009F08B7"/>
    <w:rsid w:val="009F090D"/>
    <w:rsid w:val="009F099A"/>
    <w:rsid w:val="009F0BFB"/>
    <w:rsid w:val="009F0D45"/>
    <w:rsid w:val="009F0EB7"/>
    <w:rsid w:val="009F0FDC"/>
    <w:rsid w:val="009F118B"/>
    <w:rsid w:val="009F1321"/>
    <w:rsid w:val="009F1353"/>
    <w:rsid w:val="009F16A9"/>
    <w:rsid w:val="009F18F1"/>
    <w:rsid w:val="009F1C17"/>
    <w:rsid w:val="009F1EC0"/>
    <w:rsid w:val="009F2022"/>
    <w:rsid w:val="009F24B6"/>
    <w:rsid w:val="009F264D"/>
    <w:rsid w:val="009F2B68"/>
    <w:rsid w:val="009F2BA5"/>
    <w:rsid w:val="009F2CDE"/>
    <w:rsid w:val="009F2F04"/>
    <w:rsid w:val="009F32F4"/>
    <w:rsid w:val="009F3539"/>
    <w:rsid w:val="009F362F"/>
    <w:rsid w:val="009F3903"/>
    <w:rsid w:val="009F39D4"/>
    <w:rsid w:val="009F3AF8"/>
    <w:rsid w:val="009F3BE4"/>
    <w:rsid w:val="009F3D79"/>
    <w:rsid w:val="009F41C6"/>
    <w:rsid w:val="009F4221"/>
    <w:rsid w:val="009F4228"/>
    <w:rsid w:val="009F4457"/>
    <w:rsid w:val="009F45C9"/>
    <w:rsid w:val="009F46D3"/>
    <w:rsid w:val="009F4F05"/>
    <w:rsid w:val="009F521B"/>
    <w:rsid w:val="009F5282"/>
    <w:rsid w:val="009F52CA"/>
    <w:rsid w:val="009F5320"/>
    <w:rsid w:val="009F5485"/>
    <w:rsid w:val="009F5558"/>
    <w:rsid w:val="009F5FEB"/>
    <w:rsid w:val="009F6054"/>
    <w:rsid w:val="009F61E4"/>
    <w:rsid w:val="009F62CD"/>
    <w:rsid w:val="009F64ED"/>
    <w:rsid w:val="009F66D2"/>
    <w:rsid w:val="009F6796"/>
    <w:rsid w:val="009F6C98"/>
    <w:rsid w:val="009F6DED"/>
    <w:rsid w:val="009F707D"/>
    <w:rsid w:val="009F7647"/>
    <w:rsid w:val="009F77D3"/>
    <w:rsid w:val="009F7849"/>
    <w:rsid w:val="009F7BE7"/>
    <w:rsid w:val="009F7D5E"/>
    <w:rsid w:val="009F7FA4"/>
    <w:rsid w:val="00A000C9"/>
    <w:rsid w:val="00A00292"/>
    <w:rsid w:val="00A00A2E"/>
    <w:rsid w:val="00A00B04"/>
    <w:rsid w:val="00A00C23"/>
    <w:rsid w:val="00A00E2D"/>
    <w:rsid w:val="00A00E49"/>
    <w:rsid w:val="00A00EEC"/>
    <w:rsid w:val="00A0139F"/>
    <w:rsid w:val="00A01848"/>
    <w:rsid w:val="00A0186A"/>
    <w:rsid w:val="00A01A5E"/>
    <w:rsid w:val="00A01C27"/>
    <w:rsid w:val="00A01F4E"/>
    <w:rsid w:val="00A01F50"/>
    <w:rsid w:val="00A021C2"/>
    <w:rsid w:val="00A02779"/>
    <w:rsid w:val="00A028B8"/>
    <w:rsid w:val="00A02B12"/>
    <w:rsid w:val="00A02BB1"/>
    <w:rsid w:val="00A02FCD"/>
    <w:rsid w:val="00A0304B"/>
    <w:rsid w:val="00A03065"/>
    <w:rsid w:val="00A03801"/>
    <w:rsid w:val="00A03B5A"/>
    <w:rsid w:val="00A040F2"/>
    <w:rsid w:val="00A0420F"/>
    <w:rsid w:val="00A04442"/>
    <w:rsid w:val="00A04867"/>
    <w:rsid w:val="00A04A6F"/>
    <w:rsid w:val="00A04CDB"/>
    <w:rsid w:val="00A0571F"/>
    <w:rsid w:val="00A0573D"/>
    <w:rsid w:val="00A05A7B"/>
    <w:rsid w:val="00A05C0E"/>
    <w:rsid w:val="00A05D2E"/>
    <w:rsid w:val="00A05E6B"/>
    <w:rsid w:val="00A05FE7"/>
    <w:rsid w:val="00A060A5"/>
    <w:rsid w:val="00A062F9"/>
    <w:rsid w:val="00A066F2"/>
    <w:rsid w:val="00A0685A"/>
    <w:rsid w:val="00A068B5"/>
    <w:rsid w:val="00A06C46"/>
    <w:rsid w:val="00A06CCC"/>
    <w:rsid w:val="00A07073"/>
    <w:rsid w:val="00A07078"/>
    <w:rsid w:val="00A07284"/>
    <w:rsid w:val="00A073C7"/>
    <w:rsid w:val="00A0788C"/>
    <w:rsid w:val="00A07930"/>
    <w:rsid w:val="00A07FCB"/>
    <w:rsid w:val="00A1017A"/>
    <w:rsid w:val="00A10333"/>
    <w:rsid w:val="00A103E7"/>
    <w:rsid w:val="00A1054A"/>
    <w:rsid w:val="00A107C7"/>
    <w:rsid w:val="00A107CE"/>
    <w:rsid w:val="00A108FC"/>
    <w:rsid w:val="00A10D64"/>
    <w:rsid w:val="00A110FC"/>
    <w:rsid w:val="00A1126E"/>
    <w:rsid w:val="00A11300"/>
    <w:rsid w:val="00A113AC"/>
    <w:rsid w:val="00A113D0"/>
    <w:rsid w:val="00A1156D"/>
    <w:rsid w:val="00A116E4"/>
    <w:rsid w:val="00A118CF"/>
    <w:rsid w:val="00A11933"/>
    <w:rsid w:val="00A11B10"/>
    <w:rsid w:val="00A11C7F"/>
    <w:rsid w:val="00A11CE9"/>
    <w:rsid w:val="00A11F12"/>
    <w:rsid w:val="00A11F70"/>
    <w:rsid w:val="00A120C1"/>
    <w:rsid w:val="00A122CD"/>
    <w:rsid w:val="00A12489"/>
    <w:rsid w:val="00A1292D"/>
    <w:rsid w:val="00A12F66"/>
    <w:rsid w:val="00A1321C"/>
    <w:rsid w:val="00A13364"/>
    <w:rsid w:val="00A13947"/>
    <w:rsid w:val="00A1395D"/>
    <w:rsid w:val="00A13CBF"/>
    <w:rsid w:val="00A13DB5"/>
    <w:rsid w:val="00A140FD"/>
    <w:rsid w:val="00A147DA"/>
    <w:rsid w:val="00A14813"/>
    <w:rsid w:val="00A14A94"/>
    <w:rsid w:val="00A14AC1"/>
    <w:rsid w:val="00A14AE6"/>
    <w:rsid w:val="00A14B7C"/>
    <w:rsid w:val="00A14F8B"/>
    <w:rsid w:val="00A150DA"/>
    <w:rsid w:val="00A151C4"/>
    <w:rsid w:val="00A152D5"/>
    <w:rsid w:val="00A154A8"/>
    <w:rsid w:val="00A1552A"/>
    <w:rsid w:val="00A15569"/>
    <w:rsid w:val="00A155D2"/>
    <w:rsid w:val="00A15DC9"/>
    <w:rsid w:val="00A15E4C"/>
    <w:rsid w:val="00A15FBB"/>
    <w:rsid w:val="00A16061"/>
    <w:rsid w:val="00A16231"/>
    <w:rsid w:val="00A1662C"/>
    <w:rsid w:val="00A16A41"/>
    <w:rsid w:val="00A16DF4"/>
    <w:rsid w:val="00A16E1F"/>
    <w:rsid w:val="00A16E58"/>
    <w:rsid w:val="00A16F0A"/>
    <w:rsid w:val="00A17056"/>
    <w:rsid w:val="00A173E4"/>
    <w:rsid w:val="00A174E6"/>
    <w:rsid w:val="00A17585"/>
    <w:rsid w:val="00A1763C"/>
    <w:rsid w:val="00A17720"/>
    <w:rsid w:val="00A17DF1"/>
    <w:rsid w:val="00A17EB0"/>
    <w:rsid w:val="00A20782"/>
    <w:rsid w:val="00A208F6"/>
    <w:rsid w:val="00A20AAE"/>
    <w:rsid w:val="00A20B06"/>
    <w:rsid w:val="00A21078"/>
    <w:rsid w:val="00A214D7"/>
    <w:rsid w:val="00A21549"/>
    <w:rsid w:val="00A21DCB"/>
    <w:rsid w:val="00A21FB2"/>
    <w:rsid w:val="00A22031"/>
    <w:rsid w:val="00A2223B"/>
    <w:rsid w:val="00A22388"/>
    <w:rsid w:val="00A22804"/>
    <w:rsid w:val="00A2291B"/>
    <w:rsid w:val="00A22AC8"/>
    <w:rsid w:val="00A22D7F"/>
    <w:rsid w:val="00A2325A"/>
    <w:rsid w:val="00A2366C"/>
    <w:rsid w:val="00A237B1"/>
    <w:rsid w:val="00A2383A"/>
    <w:rsid w:val="00A238FD"/>
    <w:rsid w:val="00A239E6"/>
    <w:rsid w:val="00A23C90"/>
    <w:rsid w:val="00A242BF"/>
    <w:rsid w:val="00A24359"/>
    <w:rsid w:val="00A244B1"/>
    <w:rsid w:val="00A244D9"/>
    <w:rsid w:val="00A24519"/>
    <w:rsid w:val="00A24C34"/>
    <w:rsid w:val="00A2527F"/>
    <w:rsid w:val="00A25973"/>
    <w:rsid w:val="00A25C65"/>
    <w:rsid w:val="00A25DAB"/>
    <w:rsid w:val="00A25F0F"/>
    <w:rsid w:val="00A260C6"/>
    <w:rsid w:val="00A263BE"/>
    <w:rsid w:val="00A264FD"/>
    <w:rsid w:val="00A2658A"/>
    <w:rsid w:val="00A26610"/>
    <w:rsid w:val="00A26668"/>
    <w:rsid w:val="00A26729"/>
    <w:rsid w:val="00A26ACB"/>
    <w:rsid w:val="00A26ADC"/>
    <w:rsid w:val="00A27600"/>
    <w:rsid w:val="00A27CDA"/>
    <w:rsid w:val="00A27E46"/>
    <w:rsid w:val="00A300B4"/>
    <w:rsid w:val="00A305AB"/>
    <w:rsid w:val="00A3081E"/>
    <w:rsid w:val="00A3099A"/>
    <w:rsid w:val="00A30AFF"/>
    <w:rsid w:val="00A30C2A"/>
    <w:rsid w:val="00A30C33"/>
    <w:rsid w:val="00A30EBD"/>
    <w:rsid w:val="00A3108D"/>
    <w:rsid w:val="00A3117F"/>
    <w:rsid w:val="00A311A1"/>
    <w:rsid w:val="00A31566"/>
    <w:rsid w:val="00A316A0"/>
    <w:rsid w:val="00A320B8"/>
    <w:rsid w:val="00A32391"/>
    <w:rsid w:val="00A328D0"/>
    <w:rsid w:val="00A32AC3"/>
    <w:rsid w:val="00A32B8B"/>
    <w:rsid w:val="00A32C5D"/>
    <w:rsid w:val="00A336DA"/>
    <w:rsid w:val="00A33740"/>
    <w:rsid w:val="00A338D8"/>
    <w:rsid w:val="00A33972"/>
    <w:rsid w:val="00A33B07"/>
    <w:rsid w:val="00A33CC4"/>
    <w:rsid w:val="00A33D5C"/>
    <w:rsid w:val="00A33D72"/>
    <w:rsid w:val="00A34010"/>
    <w:rsid w:val="00A34039"/>
    <w:rsid w:val="00A3448F"/>
    <w:rsid w:val="00A345BF"/>
    <w:rsid w:val="00A3463B"/>
    <w:rsid w:val="00A34837"/>
    <w:rsid w:val="00A34904"/>
    <w:rsid w:val="00A349CD"/>
    <w:rsid w:val="00A34AD9"/>
    <w:rsid w:val="00A35108"/>
    <w:rsid w:val="00A351F7"/>
    <w:rsid w:val="00A35635"/>
    <w:rsid w:val="00A357B4"/>
    <w:rsid w:val="00A35A82"/>
    <w:rsid w:val="00A35BA3"/>
    <w:rsid w:val="00A36185"/>
    <w:rsid w:val="00A362EA"/>
    <w:rsid w:val="00A36811"/>
    <w:rsid w:val="00A368D2"/>
    <w:rsid w:val="00A3695B"/>
    <w:rsid w:val="00A36B7E"/>
    <w:rsid w:val="00A36BD7"/>
    <w:rsid w:val="00A36CAA"/>
    <w:rsid w:val="00A36E8A"/>
    <w:rsid w:val="00A3737E"/>
    <w:rsid w:val="00A378DA"/>
    <w:rsid w:val="00A37E3F"/>
    <w:rsid w:val="00A40230"/>
    <w:rsid w:val="00A40280"/>
    <w:rsid w:val="00A4041B"/>
    <w:rsid w:val="00A40644"/>
    <w:rsid w:val="00A4075F"/>
    <w:rsid w:val="00A40814"/>
    <w:rsid w:val="00A409A5"/>
    <w:rsid w:val="00A40C9F"/>
    <w:rsid w:val="00A40F25"/>
    <w:rsid w:val="00A40FB4"/>
    <w:rsid w:val="00A411AE"/>
    <w:rsid w:val="00A411D3"/>
    <w:rsid w:val="00A41654"/>
    <w:rsid w:val="00A41708"/>
    <w:rsid w:val="00A41862"/>
    <w:rsid w:val="00A418BB"/>
    <w:rsid w:val="00A41945"/>
    <w:rsid w:val="00A41C1C"/>
    <w:rsid w:val="00A423B2"/>
    <w:rsid w:val="00A42437"/>
    <w:rsid w:val="00A426B3"/>
    <w:rsid w:val="00A427AA"/>
    <w:rsid w:val="00A42868"/>
    <w:rsid w:val="00A42879"/>
    <w:rsid w:val="00A42B4A"/>
    <w:rsid w:val="00A431B2"/>
    <w:rsid w:val="00A43276"/>
    <w:rsid w:val="00A436D8"/>
    <w:rsid w:val="00A43A10"/>
    <w:rsid w:val="00A43A63"/>
    <w:rsid w:val="00A43BCD"/>
    <w:rsid w:val="00A43DDF"/>
    <w:rsid w:val="00A44088"/>
    <w:rsid w:val="00A441C2"/>
    <w:rsid w:val="00A445C7"/>
    <w:rsid w:val="00A446EF"/>
    <w:rsid w:val="00A44852"/>
    <w:rsid w:val="00A44928"/>
    <w:rsid w:val="00A44AA2"/>
    <w:rsid w:val="00A44DEC"/>
    <w:rsid w:val="00A44EB6"/>
    <w:rsid w:val="00A450AE"/>
    <w:rsid w:val="00A451C0"/>
    <w:rsid w:val="00A4552D"/>
    <w:rsid w:val="00A45833"/>
    <w:rsid w:val="00A458A2"/>
    <w:rsid w:val="00A45902"/>
    <w:rsid w:val="00A461E7"/>
    <w:rsid w:val="00A461F0"/>
    <w:rsid w:val="00A46347"/>
    <w:rsid w:val="00A466A0"/>
    <w:rsid w:val="00A46AAE"/>
    <w:rsid w:val="00A46F77"/>
    <w:rsid w:val="00A475C9"/>
    <w:rsid w:val="00A47777"/>
    <w:rsid w:val="00A478C7"/>
    <w:rsid w:val="00A47EDB"/>
    <w:rsid w:val="00A50029"/>
    <w:rsid w:val="00A50A1C"/>
    <w:rsid w:val="00A50C1C"/>
    <w:rsid w:val="00A50CFF"/>
    <w:rsid w:val="00A51080"/>
    <w:rsid w:val="00A511F9"/>
    <w:rsid w:val="00A51397"/>
    <w:rsid w:val="00A51B6C"/>
    <w:rsid w:val="00A51DFA"/>
    <w:rsid w:val="00A51E9D"/>
    <w:rsid w:val="00A52073"/>
    <w:rsid w:val="00A5258A"/>
    <w:rsid w:val="00A52847"/>
    <w:rsid w:val="00A528C5"/>
    <w:rsid w:val="00A52C79"/>
    <w:rsid w:val="00A52D00"/>
    <w:rsid w:val="00A52FAA"/>
    <w:rsid w:val="00A5316A"/>
    <w:rsid w:val="00A53203"/>
    <w:rsid w:val="00A5336E"/>
    <w:rsid w:val="00A5363D"/>
    <w:rsid w:val="00A536DC"/>
    <w:rsid w:val="00A538D1"/>
    <w:rsid w:val="00A53B94"/>
    <w:rsid w:val="00A53BE5"/>
    <w:rsid w:val="00A53C34"/>
    <w:rsid w:val="00A53F8A"/>
    <w:rsid w:val="00A53FAB"/>
    <w:rsid w:val="00A54408"/>
    <w:rsid w:val="00A5442B"/>
    <w:rsid w:val="00A545CB"/>
    <w:rsid w:val="00A54670"/>
    <w:rsid w:val="00A54A13"/>
    <w:rsid w:val="00A54A22"/>
    <w:rsid w:val="00A54AB3"/>
    <w:rsid w:val="00A54C7F"/>
    <w:rsid w:val="00A550F6"/>
    <w:rsid w:val="00A5519C"/>
    <w:rsid w:val="00A55253"/>
    <w:rsid w:val="00A553A3"/>
    <w:rsid w:val="00A5550D"/>
    <w:rsid w:val="00A55755"/>
    <w:rsid w:val="00A557A4"/>
    <w:rsid w:val="00A558A4"/>
    <w:rsid w:val="00A55AE1"/>
    <w:rsid w:val="00A55B24"/>
    <w:rsid w:val="00A55C78"/>
    <w:rsid w:val="00A55F77"/>
    <w:rsid w:val="00A56831"/>
    <w:rsid w:val="00A5692A"/>
    <w:rsid w:val="00A56CED"/>
    <w:rsid w:val="00A56EDD"/>
    <w:rsid w:val="00A571B4"/>
    <w:rsid w:val="00A571E3"/>
    <w:rsid w:val="00A57201"/>
    <w:rsid w:val="00A57276"/>
    <w:rsid w:val="00A57447"/>
    <w:rsid w:val="00A57C34"/>
    <w:rsid w:val="00A57CDB"/>
    <w:rsid w:val="00A57DB6"/>
    <w:rsid w:val="00A57F49"/>
    <w:rsid w:val="00A60483"/>
    <w:rsid w:val="00A607A1"/>
    <w:rsid w:val="00A609D3"/>
    <w:rsid w:val="00A60DC4"/>
    <w:rsid w:val="00A60FF9"/>
    <w:rsid w:val="00A61041"/>
    <w:rsid w:val="00A616DF"/>
    <w:rsid w:val="00A617B7"/>
    <w:rsid w:val="00A618C4"/>
    <w:rsid w:val="00A61A0E"/>
    <w:rsid w:val="00A61E74"/>
    <w:rsid w:val="00A61EB9"/>
    <w:rsid w:val="00A61ED9"/>
    <w:rsid w:val="00A61F41"/>
    <w:rsid w:val="00A62909"/>
    <w:rsid w:val="00A62CD7"/>
    <w:rsid w:val="00A62F9B"/>
    <w:rsid w:val="00A62FB8"/>
    <w:rsid w:val="00A63532"/>
    <w:rsid w:val="00A63562"/>
    <w:rsid w:val="00A637E9"/>
    <w:rsid w:val="00A63860"/>
    <w:rsid w:val="00A643BC"/>
    <w:rsid w:val="00A644E6"/>
    <w:rsid w:val="00A645D4"/>
    <w:rsid w:val="00A645E2"/>
    <w:rsid w:val="00A6469E"/>
    <w:rsid w:val="00A648A4"/>
    <w:rsid w:val="00A64957"/>
    <w:rsid w:val="00A64BD7"/>
    <w:rsid w:val="00A64CBD"/>
    <w:rsid w:val="00A64CCD"/>
    <w:rsid w:val="00A65190"/>
    <w:rsid w:val="00A65224"/>
    <w:rsid w:val="00A6531B"/>
    <w:rsid w:val="00A65659"/>
    <w:rsid w:val="00A65EF4"/>
    <w:rsid w:val="00A65F32"/>
    <w:rsid w:val="00A667BD"/>
    <w:rsid w:val="00A667DC"/>
    <w:rsid w:val="00A66886"/>
    <w:rsid w:val="00A669CE"/>
    <w:rsid w:val="00A66CB6"/>
    <w:rsid w:val="00A66D09"/>
    <w:rsid w:val="00A66EAE"/>
    <w:rsid w:val="00A67574"/>
    <w:rsid w:val="00A675DF"/>
    <w:rsid w:val="00A6779B"/>
    <w:rsid w:val="00A677AD"/>
    <w:rsid w:val="00A67CEE"/>
    <w:rsid w:val="00A70384"/>
    <w:rsid w:val="00A70850"/>
    <w:rsid w:val="00A70C5D"/>
    <w:rsid w:val="00A710DF"/>
    <w:rsid w:val="00A71448"/>
    <w:rsid w:val="00A714FE"/>
    <w:rsid w:val="00A71699"/>
    <w:rsid w:val="00A716CA"/>
    <w:rsid w:val="00A71820"/>
    <w:rsid w:val="00A718D9"/>
    <w:rsid w:val="00A71AE3"/>
    <w:rsid w:val="00A71B07"/>
    <w:rsid w:val="00A71BBA"/>
    <w:rsid w:val="00A71FAA"/>
    <w:rsid w:val="00A72058"/>
    <w:rsid w:val="00A7209A"/>
    <w:rsid w:val="00A722C5"/>
    <w:rsid w:val="00A725BD"/>
    <w:rsid w:val="00A7271B"/>
    <w:rsid w:val="00A72982"/>
    <w:rsid w:val="00A730DF"/>
    <w:rsid w:val="00A7317A"/>
    <w:rsid w:val="00A738E7"/>
    <w:rsid w:val="00A7393F"/>
    <w:rsid w:val="00A73AEA"/>
    <w:rsid w:val="00A73E17"/>
    <w:rsid w:val="00A73E87"/>
    <w:rsid w:val="00A73F30"/>
    <w:rsid w:val="00A7406C"/>
    <w:rsid w:val="00A741FF"/>
    <w:rsid w:val="00A7437B"/>
    <w:rsid w:val="00A743F7"/>
    <w:rsid w:val="00A74630"/>
    <w:rsid w:val="00A74710"/>
    <w:rsid w:val="00A7492E"/>
    <w:rsid w:val="00A7499C"/>
    <w:rsid w:val="00A74AF4"/>
    <w:rsid w:val="00A74EED"/>
    <w:rsid w:val="00A74F83"/>
    <w:rsid w:val="00A75121"/>
    <w:rsid w:val="00A75397"/>
    <w:rsid w:val="00A75718"/>
    <w:rsid w:val="00A76157"/>
    <w:rsid w:val="00A7687D"/>
    <w:rsid w:val="00A768A2"/>
    <w:rsid w:val="00A76DBB"/>
    <w:rsid w:val="00A76E84"/>
    <w:rsid w:val="00A76F4D"/>
    <w:rsid w:val="00A77105"/>
    <w:rsid w:val="00A77120"/>
    <w:rsid w:val="00A7714B"/>
    <w:rsid w:val="00A772D3"/>
    <w:rsid w:val="00A77323"/>
    <w:rsid w:val="00A7764F"/>
    <w:rsid w:val="00A776C1"/>
    <w:rsid w:val="00A778A9"/>
    <w:rsid w:val="00A779C8"/>
    <w:rsid w:val="00A77A81"/>
    <w:rsid w:val="00A77F1D"/>
    <w:rsid w:val="00A80205"/>
    <w:rsid w:val="00A802DD"/>
    <w:rsid w:val="00A80397"/>
    <w:rsid w:val="00A804A6"/>
    <w:rsid w:val="00A80C06"/>
    <w:rsid w:val="00A80E03"/>
    <w:rsid w:val="00A80E28"/>
    <w:rsid w:val="00A80E78"/>
    <w:rsid w:val="00A81128"/>
    <w:rsid w:val="00A811A0"/>
    <w:rsid w:val="00A813D4"/>
    <w:rsid w:val="00A81579"/>
    <w:rsid w:val="00A8162B"/>
    <w:rsid w:val="00A81FB4"/>
    <w:rsid w:val="00A82755"/>
    <w:rsid w:val="00A82835"/>
    <w:rsid w:val="00A82859"/>
    <w:rsid w:val="00A82A0D"/>
    <w:rsid w:val="00A82CEC"/>
    <w:rsid w:val="00A82F52"/>
    <w:rsid w:val="00A83008"/>
    <w:rsid w:val="00A8348A"/>
    <w:rsid w:val="00A834FA"/>
    <w:rsid w:val="00A83619"/>
    <w:rsid w:val="00A83939"/>
    <w:rsid w:val="00A839D9"/>
    <w:rsid w:val="00A84238"/>
    <w:rsid w:val="00A84917"/>
    <w:rsid w:val="00A849EE"/>
    <w:rsid w:val="00A84E8F"/>
    <w:rsid w:val="00A85288"/>
    <w:rsid w:val="00A85304"/>
    <w:rsid w:val="00A85437"/>
    <w:rsid w:val="00A8547C"/>
    <w:rsid w:val="00A85D28"/>
    <w:rsid w:val="00A86299"/>
    <w:rsid w:val="00A864B2"/>
    <w:rsid w:val="00A8664B"/>
    <w:rsid w:val="00A86757"/>
    <w:rsid w:val="00A86A03"/>
    <w:rsid w:val="00A86DD7"/>
    <w:rsid w:val="00A874D0"/>
    <w:rsid w:val="00A875C3"/>
    <w:rsid w:val="00A876D0"/>
    <w:rsid w:val="00A87D39"/>
    <w:rsid w:val="00A87FD0"/>
    <w:rsid w:val="00A87FF7"/>
    <w:rsid w:val="00A902B9"/>
    <w:rsid w:val="00A903A7"/>
    <w:rsid w:val="00A90422"/>
    <w:rsid w:val="00A90BDE"/>
    <w:rsid w:val="00A90CD8"/>
    <w:rsid w:val="00A90D83"/>
    <w:rsid w:val="00A91061"/>
    <w:rsid w:val="00A91621"/>
    <w:rsid w:val="00A91630"/>
    <w:rsid w:val="00A917E5"/>
    <w:rsid w:val="00A91958"/>
    <w:rsid w:val="00A91ED1"/>
    <w:rsid w:val="00A92246"/>
    <w:rsid w:val="00A923F0"/>
    <w:rsid w:val="00A92555"/>
    <w:rsid w:val="00A9261C"/>
    <w:rsid w:val="00A926F6"/>
    <w:rsid w:val="00A92944"/>
    <w:rsid w:val="00A92AEE"/>
    <w:rsid w:val="00A92B36"/>
    <w:rsid w:val="00A92B9C"/>
    <w:rsid w:val="00A92FCA"/>
    <w:rsid w:val="00A92FD6"/>
    <w:rsid w:val="00A930DA"/>
    <w:rsid w:val="00A9350D"/>
    <w:rsid w:val="00A93536"/>
    <w:rsid w:val="00A937E8"/>
    <w:rsid w:val="00A93A92"/>
    <w:rsid w:val="00A93BD7"/>
    <w:rsid w:val="00A93C28"/>
    <w:rsid w:val="00A93C29"/>
    <w:rsid w:val="00A93EE3"/>
    <w:rsid w:val="00A940E9"/>
    <w:rsid w:val="00A941B3"/>
    <w:rsid w:val="00A94392"/>
    <w:rsid w:val="00A94596"/>
    <w:rsid w:val="00A949C6"/>
    <w:rsid w:val="00A949C8"/>
    <w:rsid w:val="00A94AB5"/>
    <w:rsid w:val="00A94CD6"/>
    <w:rsid w:val="00A94CE4"/>
    <w:rsid w:val="00A94EA2"/>
    <w:rsid w:val="00A95164"/>
    <w:rsid w:val="00A953A2"/>
    <w:rsid w:val="00A954FD"/>
    <w:rsid w:val="00A955EB"/>
    <w:rsid w:val="00A958B9"/>
    <w:rsid w:val="00A95AAD"/>
    <w:rsid w:val="00A95B0A"/>
    <w:rsid w:val="00A95B60"/>
    <w:rsid w:val="00A95D81"/>
    <w:rsid w:val="00A9618B"/>
    <w:rsid w:val="00A962DC"/>
    <w:rsid w:val="00A9695F"/>
    <w:rsid w:val="00A96B63"/>
    <w:rsid w:val="00A971D6"/>
    <w:rsid w:val="00A9743A"/>
    <w:rsid w:val="00A97D01"/>
    <w:rsid w:val="00A97DE5"/>
    <w:rsid w:val="00A97FC8"/>
    <w:rsid w:val="00AA0015"/>
    <w:rsid w:val="00AA036A"/>
    <w:rsid w:val="00AA06DD"/>
    <w:rsid w:val="00AA0762"/>
    <w:rsid w:val="00AA0B5E"/>
    <w:rsid w:val="00AA0F91"/>
    <w:rsid w:val="00AA121C"/>
    <w:rsid w:val="00AA133C"/>
    <w:rsid w:val="00AA164D"/>
    <w:rsid w:val="00AA1C0D"/>
    <w:rsid w:val="00AA1C54"/>
    <w:rsid w:val="00AA1E24"/>
    <w:rsid w:val="00AA1E3D"/>
    <w:rsid w:val="00AA1E9E"/>
    <w:rsid w:val="00AA2349"/>
    <w:rsid w:val="00AA23C5"/>
    <w:rsid w:val="00AA266E"/>
    <w:rsid w:val="00AA27D1"/>
    <w:rsid w:val="00AA2BEC"/>
    <w:rsid w:val="00AA2C31"/>
    <w:rsid w:val="00AA2C80"/>
    <w:rsid w:val="00AA2E6C"/>
    <w:rsid w:val="00AA3070"/>
    <w:rsid w:val="00AA3465"/>
    <w:rsid w:val="00AA35AD"/>
    <w:rsid w:val="00AA36CD"/>
    <w:rsid w:val="00AA3899"/>
    <w:rsid w:val="00AA38E0"/>
    <w:rsid w:val="00AA41D3"/>
    <w:rsid w:val="00AA421E"/>
    <w:rsid w:val="00AA47C6"/>
    <w:rsid w:val="00AA4BF2"/>
    <w:rsid w:val="00AA4DCF"/>
    <w:rsid w:val="00AA4E60"/>
    <w:rsid w:val="00AA4F0A"/>
    <w:rsid w:val="00AA4F72"/>
    <w:rsid w:val="00AA5083"/>
    <w:rsid w:val="00AA50C8"/>
    <w:rsid w:val="00AA53B5"/>
    <w:rsid w:val="00AA55AD"/>
    <w:rsid w:val="00AA5930"/>
    <w:rsid w:val="00AA599D"/>
    <w:rsid w:val="00AA59AA"/>
    <w:rsid w:val="00AA5A50"/>
    <w:rsid w:val="00AA5B66"/>
    <w:rsid w:val="00AA5DEA"/>
    <w:rsid w:val="00AA5E51"/>
    <w:rsid w:val="00AA5EDC"/>
    <w:rsid w:val="00AA608C"/>
    <w:rsid w:val="00AA619A"/>
    <w:rsid w:val="00AA6525"/>
    <w:rsid w:val="00AA65A1"/>
    <w:rsid w:val="00AA6A0F"/>
    <w:rsid w:val="00AA6B05"/>
    <w:rsid w:val="00AA6BAD"/>
    <w:rsid w:val="00AA6C71"/>
    <w:rsid w:val="00AA6FD3"/>
    <w:rsid w:val="00AA76F3"/>
    <w:rsid w:val="00AA7CC5"/>
    <w:rsid w:val="00AA7D63"/>
    <w:rsid w:val="00AB00C4"/>
    <w:rsid w:val="00AB07DA"/>
    <w:rsid w:val="00AB0A50"/>
    <w:rsid w:val="00AB0B43"/>
    <w:rsid w:val="00AB0D60"/>
    <w:rsid w:val="00AB1269"/>
    <w:rsid w:val="00AB13D7"/>
    <w:rsid w:val="00AB183F"/>
    <w:rsid w:val="00AB18C1"/>
    <w:rsid w:val="00AB1D58"/>
    <w:rsid w:val="00AB1E2C"/>
    <w:rsid w:val="00AB1F21"/>
    <w:rsid w:val="00AB2813"/>
    <w:rsid w:val="00AB2958"/>
    <w:rsid w:val="00AB2C1E"/>
    <w:rsid w:val="00AB3371"/>
    <w:rsid w:val="00AB3A7D"/>
    <w:rsid w:val="00AB3BF3"/>
    <w:rsid w:val="00AB3D43"/>
    <w:rsid w:val="00AB3E63"/>
    <w:rsid w:val="00AB3FDE"/>
    <w:rsid w:val="00AB41B0"/>
    <w:rsid w:val="00AB428B"/>
    <w:rsid w:val="00AB437F"/>
    <w:rsid w:val="00AB4387"/>
    <w:rsid w:val="00AB43D9"/>
    <w:rsid w:val="00AB4438"/>
    <w:rsid w:val="00AB473E"/>
    <w:rsid w:val="00AB4773"/>
    <w:rsid w:val="00AB49B3"/>
    <w:rsid w:val="00AB49F4"/>
    <w:rsid w:val="00AB4D9F"/>
    <w:rsid w:val="00AB4E2C"/>
    <w:rsid w:val="00AB526C"/>
    <w:rsid w:val="00AB541E"/>
    <w:rsid w:val="00AB57CD"/>
    <w:rsid w:val="00AB5AE6"/>
    <w:rsid w:val="00AB5C54"/>
    <w:rsid w:val="00AB5E13"/>
    <w:rsid w:val="00AB5F1A"/>
    <w:rsid w:val="00AB6100"/>
    <w:rsid w:val="00AB641B"/>
    <w:rsid w:val="00AB6567"/>
    <w:rsid w:val="00AB67F1"/>
    <w:rsid w:val="00AB69BC"/>
    <w:rsid w:val="00AB6C62"/>
    <w:rsid w:val="00AB70EA"/>
    <w:rsid w:val="00AB728F"/>
    <w:rsid w:val="00AB782B"/>
    <w:rsid w:val="00AB79A9"/>
    <w:rsid w:val="00AB7B08"/>
    <w:rsid w:val="00AB7D54"/>
    <w:rsid w:val="00AB7FB2"/>
    <w:rsid w:val="00AC00BF"/>
    <w:rsid w:val="00AC0189"/>
    <w:rsid w:val="00AC03C0"/>
    <w:rsid w:val="00AC056C"/>
    <w:rsid w:val="00AC061D"/>
    <w:rsid w:val="00AC07DF"/>
    <w:rsid w:val="00AC0AE9"/>
    <w:rsid w:val="00AC0C65"/>
    <w:rsid w:val="00AC0E9E"/>
    <w:rsid w:val="00AC11C5"/>
    <w:rsid w:val="00AC1640"/>
    <w:rsid w:val="00AC1A00"/>
    <w:rsid w:val="00AC1B5C"/>
    <w:rsid w:val="00AC1D4C"/>
    <w:rsid w:val="00AC1DA3"/>
    <w:rsid w:val="00AC21E5"/>
    <w:rsid w:val="00AC2344"/>
    <w:rsid w:val="00AC23AD"/>
    <w:rsid w:val="00AC26B0"/>
    <w:rsid w:val="00AC27DE"/>
    <w:rsid w:val="00AC2BB0"/>
    <w:rsid w:val="00AC2CD2"/>
    <w:rsid w:val="00AC2D59"/>
    <w:rsid w:val="00AC2E75"/>
    <w:rsid w:val="00AC2F99"/>
    <w:rsid w:val="00AC305F"/>
    <w:rsid w:val="00AC3452"/>
    <w:rsid w:val="00AC34E7"/>
    <w:rsid w:val="00AC366D"/>
    <w:rsid w:val="00AC376E"/>
    <w:rsid w:val="00AC37E3"/>
    <w:rsid w:val="00AC38C5"/>
    <w:rsid w:val="00AC38E8"/>
    <w:rsid w:val="00AC397E"/>
    <w:rsid w:val="00AC3A2A"/>
    <w:rsid w:val="00AC3BB4"/>
    <w:rsid w:val="00AC3BF1"/>
    <w:rsid w:val="00AC3DEA"/>
    <w:rsid w:val="00AC3E56"/>
    <w:rsid w:val="00AC3FA2"/>
    <w:rsid w:val="00AC42DC"/>
    <w:rsid w:val="00AC4483"/>
    <w:rsid w:val="00AC47C0"/>
    <w:rsid w:val="00AC4F75"/>
    <w:rsid w:val="00AC5626"/>
    <w:rsid w:val="00AC59E5"/>
    <w:rsid w:val="00AC5AFF"/>
    <w:rsid w:val="00AC619D"/>
    <w:rsid w:val="00AC62D5"/>
    <w:rsid w:val="00AC6459"/>
    <w:rsid w:val="00AC66B6"/>
    <w:rsid w:val="00AC683A"/>
    <w:rsid w:val="00AC691F"/>
    <w:rsid w:val="00AC6D52"/>
    <w:rsid w:val="00AC6FD4"/>
    <w:rsid w:val="00AC70E9"/>
    <w:rsid w:val="00AC75D5"/>
    <w:rsid w:val="00AC76EA"/>
    <w:rsid w:val="00AC7DD7"/>
    <w:rsid w:val="00AC7E4B"/>
    <w:rsid w:val="00AD0268"/>
    <w:rsid w:val="00AD1047"/>
    <w:rsid w:val="00AD163A"/>
    <w:rsid w:val="00AD1648"/>
    <w:rsid w:val="00AD184F"/>
    <w:rsid w:val="00AD1D93"/>
    <w:rsid w:val="00AD1F58"/>
    <w:rsid w:val="00AD1FBD"/>
    <w:rsid w:val="00AD210D"/>
    <w:rsid w:val="00AD22F3"/>
    <w:rsid w:val="00AD275F"/>
    <w:rsid w:val="00AD2ADA"/>
    <w:rsid w:val="00AD2B34"/>
    <w:rsid w:val="00AD2D20"/>
    <w:rsid w:val="00AD2DBB"/>
    <w:rsid w:val="00AD3409"/>
    <w:rsid w:val="00AD3A30"/>
    <w:rsid w:val="00AD3B93"/>
    <w:rsid w:val="00AD3C86"/>
    <w:rsid w:val="00AD3E08"/>
    <w:rsid w:val="00AD3E58"/>
    <w:rsid w:val="00AD418C"/>
    <w:rsid w:val="00AD4331"/>
    <w:rsid w:val="00AD4393"/>
    <w:rsid w:val="00AD44D7"/>
    <w:rsid w:val="00AD4734"/>
    <w:rsid w:val="00AD48DA"/>
    <w:rsid w:val="00AD4A4F"/>
    <w:rsid w:val="00AD4A80"/>
    <w:rsid w:val="00AD4C5E"/>
    <w:rsid w:val="00AD4C9F"/>
    <w:rsid w:val="00AD4E2E"/>
    <w:rsid w:val="00AD4FF3"/>
    <w:rsid w:val="00AD5015"/>
    <w:rsid w:val="00AD50D8"/>
    <w:rsid w:val="00AD511C"/>
    <w:rsid w:val="00AD56F7"/>
    <w:rsid w:val="00AD5DD3"/>
    <w:rsid w:val="00AD5F75"/>
    <w:rsid w:val="00AD6324"/>
    <w:rsid w:val="00AD63D3"/>
    <w:rsid w:val="00AD6591"/>
    <w:rsid w:val="00AD6672"/>
    <w:rsid w:val="00AD68EF"/>
    <w:rsid w:val="00AD73CD"/>
    <w:rsid w:val="00AD73FF"/>
    <w:rsid w:val="00AD7487"/>
    <w:rsid w:val="00AD758B"/>
    <w:rsid w:val="00AD7A0B"/>
    <w:rsid w:val="00AD7B0E"/>
    <w:rsid w:val="00AD7F97"/>
    <w:rsid w:val="00AE021D"/>
    <w:rsid w:val="00AE03A3"/>
    <w:rsid w:val="00AE0743"/>
    <w:rsid w:val="00AE0CDD"/>
    <w:rsid w:val="00AE10F7"/>
    <w:rsid w:val="00AE11E2"/>
    <w:rsid w:val="00AE130A"/>
    <w:rsid w:val="00AE1456"/>
    <w:rsid w:val="00AE14CC"/>
    <w:rsid w:val="00AE150F"/>
    <w:rsid w:val="00AE1871"/>
    <w:rsid w:val="00AE1A22"/>
    <w:rsid w:val="00AE1CD7"/>
    <w:rsid w:val="00AE2156"/>
    <w:rsid w:val="00AE22F9"/>
    <w:rsid w:val="00AE2663"/>
    <w:rsid w:val="00AE2703"/>
    <w:rsid w:val="00AE27FC"/>
    <w:rsid w:val="00AE2923"/>
    <w:rsid w:val="00AE295F"/>
    <w:rsid w:val="00AE2A6B"/>
    <w:rsid w:val="00AE2D67"/>
    <w:rsid w:val="00AE2F27"/>
    <w:rsid w:val="00AE32F8"/>
    <w:rsid w:val="00AE33D4"/>
    <w:rsid w:val="00AE340C"/>
    <w:rsid w:val="00AE3610"/>
    <w:rsid w:val="00AE3652"/>
    <w:rsid w:val="00AE387D"/>
    <w:rsid w:val="00AE3979"/>
    <w:rsid w:val="00AE3F7E"/>
    <w:rsid w:val="00AE448C"/>
    <w:rsid w:val="00AE469E"/>
    <w:rsid w:val="00AE473E"/>
    <w:rsid w:val="00AE4755"/>
    <w:rsid w:val="00AE4775"/>
    <w:rsid w:val="00AE4A79"/>
    <w:rsid w:val="00AE4CEF"/>
    <w:rsid w:val="00AE57CB"/>
    <w:rsid w:val="00AE596A"/>
    <w:rsid w:val="00AE5AC3"/>
    <w:rsid w:val="00AE5C95"/>
    <w:rsid w:val="00AE5EC3"/>
    <w:rsid w:val="00AE6070"/>
    <w:rsid w:val="00AE6571"/>
    <w:rsid w:val="00AE6DD4"/>
    <w:rsid w:val="00AE70A5"/>
    <w:rsid w:val="00AE719C"/>
    <w:rsid w:val="00AE735D"/>
    <w:rsid w:val="00AE73E1"/>
    <w:rsid w:val="00AE77B9"/>
    <w:rsid w:val="00AE7A62"/>
    <w:rsid w:val="00AE7D90"/>
    <w:rsid w:val="00AE7EA4"/>
    <w:rsid w:val="00AE7FF0"/>
    <w:rsid w:val="00AF002D"/>
    <w:rsid w:val="00AF0047"/>
    <w:rsid w:val="00AF014A"/>
    <w:rsid w:val="00AF0221"/>
    <w:rsid w:val="00AF0961"/>
    <w:rsid w:val="00AF0B14"/>
    <w:rsid w:val="00AF0DEF"/>
    <w:rsid w:val="00AF119A"/>
    <w:rsid w:val="00AF1289"/>
    <w:rsid w:val="00AF12EE"/>
    <w:rsid w:val="00AF13E1"/>
    <w:rsid w:val="00AF1736"/>
    <w:rsid w:val="00AF175B"/>
    <w:rsid w:val="00AF17BD"/>
    <w:rsid w:val="00AF1F3D"/>
    <w:rsid w:val="00AF1FD8"/>
    <w:rsid w:val="00AF22EE"/>
    <w:rsid w:val="00AF22F3"/>
    <w:rsid w:val="00AF2907"/>
    <w:rsid w:val="00AF2C0F"/>
    <w:rsid w:val="00AF3160"/>
    <w:rsid w:val="00AF332A"/>
    <w:rsid w:val="00AF3515"/>
    <w:rsid w:val="00AF35A0"/>
    <w:rsid w:val="00AF35C8"/>
    <w:rsid w:val="00AF3ABF"/>
    <w:rsid w:val="00AF3BD9"/>
    <w:rsid w:val="00AF3DC2"/>
    <w:rsid w:val="00AF3F90"/>
    <w:rsid w:val="00AF4075"/>
    <w:rsid w:val="00AF4146"/>
    <w:rsid w:val="00AF4150"/>
    <w:rsid w:val="00AF419E"/>
    <w:rsid w:val="00AF483D"/>
    <w:rsid w:val="00AF495E"/>
    <w:rsid w:val="00AF4E03"/>
    <w:rsid w:val="00AF4E0E"/>
    <w:rsid w:val="00AF4EE6"/>
    <w:rsid w:val="00AF4F0C"/>
    <w:rsid w:val="00AF4F38"/>
    <w:rsid w:val="00AF510C"/>
    <w:rsid w:val="00AF559E"/>
    <w:rsid w:val="00AF5A86"/>
    <w:rsid w:val="00AF5ABD"/>
    <w:rsid w:val="00AF5BE6"/>
    <w:rsid w:val="00AF62CE"/>
    <w:rsid w:val="00AF6372"/>
    <w:rsid w:val="00AF6375"/>
    <w:rsid w:val="00AF63B9"/>
    <w:rsid w:val="00AF6421"/>
    <w:rsid w:val="00AF68EF"/>
    <w:rsid w:val="00AF69A7"/>
    <w:rsid w:val="00AF6C22"/>
    <w:rsid w:val="00AF6E21"/>
    <w:rsid w:val="00AF724B"/>
    <w:rsid w:val="00AF7262"/>
    <w:rsid w:val="00B0064F"/>
    <w:rsid w:val="00B00B24"/>
    <w:rsid w:val="00B01017"/>
    <w:rsid w:val="00B016C9"/>
    <w:rsid w:val="00B01825"/>
    <w:rsid w:val="00B019D5"/>
    <w:rsid w:val="00B021CC"/>
    <w:rsid w:val="00B022F8"/>
    <w:rsid w:val="00B0231B"/>
    <w:rsid w:val="00B02419"/>
    <w:rsid w:val="00B025B1"/>
    <w:rsid w:val="00B026F1"/>
    <w:rsid w:val="00B02983"/>
    <w:rsid w:val="00B0309D"/>
    <w:rsid w:val="00B03270"/>
    <w:rsid w:val="00B03457"/>
    <w:rsid w:val="00B03792"/>
    <w:rsid w:val="00B037C1"/>
    <w:rsid w:val="00B03968"/>
    <w:rsid w:val="00B03CB4"/>
    <w:rsid w:val="00B03D18"/>
    <w:rsid w:val="00B03DCC"/>
    <w:rsid w:val="00B03FEF"/>
    <w:rsid w:val="00B044EF"/>
    <w:rsid w:val="00B04647"/>
    <w:rsid w:val="00B0476A"/>
    <w:rsid w:val="00B04AEC"/>
    <w:rsid w:val="00B04C25"/>
    <w:rsid w:val="00B04E11"/>
    <w:rsid w:val="00B04F98"/>
    <w:rsid w:val="00B050B8"/>
    <w:rsid w:val="00B0535E"/>
    <w:rsid w:val="00B0582F"/>
    <w:rsid w:val="00B05B96"/>
    <w:rsid w:val="00B05C38"/>
    <w:rsid w:val="00B05E03"/>
    <w:rsid w:val="00B05EA2"/>
    <w:rsid w:val="00B0609F"/>
    <w:rsid w:val="00B060FE"/>
    <w:rsid w:val="00B06163"/>
    <w:rsid w:val="00B06259"/>
    <w:rsid w:val="00B0625D"/>
    <w:rsid w:val="00B0652D"/>
    <w:rsid w:val="00B066A2"/>
    <w:rsid w:val="00B067AE"/>
    <w:rsid w:val="00B0699A"/>
    <w:rsid w:val="00B06D46"/>
    <w:rsid w:val="00B06E1A"/>
    <w:rsid w:val="00B06F21"/>
    <w:rsid w:val="00B06FD8"/>
    <w:rsid w:val="00B07005"/>
    <w:rsid w:val="00B072DF"/>
    <w:rsid w:val="00B0766F"/>
    <w:rsid w:val="00B078E4"/>
    <w:rsid w:val="00B07AF5"/>
    <w:rsid w:val="00B07C46"/>
    <w:rsid w:val="00B105D6"/>
    <w:rsid w:val="00B10728"/>
    <w:rsid w:val="00B109A9"/>
    <w:rsid w:val="00B10AF5"/>
    <w:rsid w:val="00B10D98"/>
    <w:rsid w:val="00B10F38"/>
    <w:rsid w:val="00B1109A"/>
    <w:rsid w:val="00B110E7"/>
    <w:rsid w:val="00B110FE"/>
    <w:rsid w:val="00B1119B"/>
    <w:rsid w:val="00B11215"/>
    <w:rsid w:val="00B1121D"/>
    <w:rsid w:val="00B116AE"/>
    <w:rsid w:val="00B11B5B"/>
    <w:rsid w:val="00B11CBD"/>
    <w:rsid w:val="00B120EB"/>
    <w:rsid w:val="00B12180"/>
    <w:rsid w:val="00B122AC"/>
    <w:rsid w:val="00B1284A"/>
    <w:rsid w:val="00B12860"/>
    <w:rsid w:val="00B12AB9"/>
    <w:rsid w:val="00B12B54"/>
    <w:rsid w:val="00B12C30"/>
    <w:rsid w:val="00B12DA2"/>
    <w:rsid w:val="00B13135"/>
    <w:rsid w:val="00B138EE"/>
    <w:rsid w:val="00B13967"/>
    <w:rsid w:val="00B13CCB"/>
    <w:rsid w:val="00B1410F"/>
    <w:rsid w:val="00B144D4"/>
    <w:rsid w:val="00B1483B"/>
    <w:rsid w:val="00B14A40"/>
    <w:rsid w:val="00B14DC7"/>
    <w:rsid w:val="00B14F7A"/>
    <w:rsid w:val="00B150BC"/>
    <w:rsid w:val="00B15715"/>
    <w:rsid w:val="00B157F9"/>
    <w:rsid w:val="00B15B4D"/>
    <w:rsid w:val="00B15E91"/>
    <w:rsid w:val="00B1624B"/>
    <w:rsid w:val="00B1636E"/>
    <w:rsid w:val="00B165FA"/>
    <w:rsid w:val="00B1672F"/>
    <w:rsid w:val="00B167F5"/>
    <w:rsid w:val="00B169D5"/>
    <w:rsid w:val="00B16C34"/>
    <w:rsid w:val="00B16CA1"/>
    <w:rsid w:val="00B170C6"/>
    <w:rsid w:val="00B1717D"/>
    <w:rsid w:val="00B1777E"/>
    <w:rsid w:val="00B17AA0"/>
    <w:rsid w:val="00B17CC7"/>
    <w:rsid w:val="00B17D08"/>
    <w:rsid w:val="00B202C9"/>
    <w:rsid w:val="00B204FA"/>
    <w:rsid w:val="00B207B7"/>
    <w:rsid w:val="00B207E5"/>
    <w:rsid w:val="00B20807"/>
    <w:rsid w:val="00B20A6E"/>
    <w:rsid w:val="00B20C5E"/>
    <w:rsid w:val="00B20CBA"/>
    <w:rsid w:val="00B21190"/>
    <w:rsid w:val="00B21459"/>
    <w:rsid w:val="00B2147F"/>
    <w:rsid w:val="00B21CB7"/>
    <w:rsid w:val="00B22911"/>
    <w:rsid w:val="00B22B5E"/>
    <w:rsid w:val="00B22C29"/>
    <w:rsid w:val="00B22CA8"/>
    <w:rsid w:val="00B22DE6"/>
    <w:rsid w:val="00B23CE4"/>
    <w:rsid w:val="00B23FD8"/>
    <w:rsid w:val="00B24073"/>
    <w:rsid w:val="00B24491"/>
    <w:rsid w:val="00B2449C"/>
    <w:rsid w:val="00B24545"/>
    <w:rsid w:val="00B2463E"/>
    <w:rsid w:val="00B24C11"/>
    <w:rsid w:val="00B24C9E"/>
    <w:rsid w:val="00B24D9C"/>
    <w:rsid w:val="00B24DC1"/>
    <w:rsid w:val="00B24FC4"/>
    <w:rsid w:val="00B251CF"/>
    <w:rsid w:val="00B2525A"/>
    <w:rsid w:val="00B252CD"/>
    <w:rsid w:val="00B25486"/>
    <w:rsid w:val="00B25696"/>
    <w:rsid w:val="00B257B8"/>
    <w:rsid w:val="00B258A6"/>
    <w:rsid w:val="00B259C8"/>
    <w:rsid w:val="00B25CE0"/>
    <w:rsid w:val="00B25E62"/>
    <w:rsid w:val="00B26114"/>
    <w:rsid w:val="00B26555"/>
    <w:rsid w:val="00B265AC"/>
    <w:rsid w:val="00B26626"/>
    <w:rsid w:val="00B2685F"/>
    <w:rsid w:val="00B2697B"/>
    <w:rsid w:val="00B26C61"/>
    <w:rsid w:val="00B26DB0"/>
    <w:rsid w:val="00B26E1E"/>
    <w:rsid w:val="00B27240"/>
    <w:rsid w:val="00B2784C"/>
    <w:rsid w:val="00B278BF"/>
    <w:rsid w:val="00B2795D"/>
    <w:rsid w:val="00B27CCE"/>
    <w:rsid w:val="00B27E35"/>
    <w:rsid w:val="00B27ECB"/>
    <w:rsid w:val="00B27FB1"/>
    <w:rsid w:val="00B27FCA"/>
    <w:rsid w:val="00B30149"/>
    <w:rsid w:val="00B30208"/>
    <w:rsid w:val="00B30791"/>
    <w:rsid w:val="00B30946"/>
    <w:rsid w:val="00B30BAC"/>
    <w:rsid w:val="00B30BD4"/>
    <w:rsid w:val="00B30E86"/>
    <w:rsid w:val="00B30F1E"/>
    <w:rsid w:val="00B31136"/>
    <w:rsid w:val="00B31390"/>
    <w:rsid w:val="00B31595"/>
    <w:rsid w:val="00B31760"/>
    <w:rsid w:val="00B3184F"/>
    <w:rsid w:val="00B31AD9"/>
    <w:rsid w:val="00B31E49"/>
    <w:rsid w:val="00B31FDF"/>
    <w:rsid w:val="00B320ED"/>
    <w:rsid w:val="00B32155"/>
    <w:rsid w:val="00B321D0"/>
    <w:rsid w:val="00B32372"/>
    <w:rsid w:val="00B32395"/>
    <w:rsid w:val="00B32832"/>
    <w:rsid w:val="00B329EC"/>
    <w:rsid w:val="00B32A89"/>
    <w:rsid w:val="00B32B48"/>
    <w:rsid w:val="00B32EAE"/>
    <w:rsid w:val="00B333B5"/>
    <w:rsid w:val="00B3350D"/>
    <w:rsid w:val="00B335BF"/>
    <w:rsid w:val="00B33736"/>
    <w:rsid w:val="00B33CEC"/>
    <w:rsid w:val="00B33D1B"/>
    <w:rsid w:val="00B34174"/>
    <w:rsid w:val="00B3421C"/>
    <w:rsid w:val="00B34363"/>
    <w:rsid w:val="00B34549"/>
    <w:rsid w:val="00B34860"/>
    <w:rsid w:val="00B34B06"/>
    <w:rsid w:val="00B34DE1"/>
    <w:rsid w:val="00B34DF6"/>
    <w:rsid w:val="00B34F8B"/>
    <w:rsid w:val="00B35084"/>
    <w:rsid w:val="00B354E7"/>
    <w:rsid w:val="00B35523"/>
    <w:rsid w:val="00B356B2"/>
    <w:rsid w:val="00B357F8"/>
    <w:rsid w:val="00B35806"/>
    <w:rsid w:val="00B35D04"/>
    <w:rsid w:val="00B35EAA"/>
    <w:rsid w:val="00B36088"/>
    <w:rsid w:val="00B3630D"/>
    <w:rsid w:val="00B36661"/>
    <w:rsid w:val="00B36796"/>
    <w:rsid w:val="00B368C5"/>
    <w:rsid w:val="00B36A27"/>
    <w:rsid w:val="00B36A71"/>
    <w:rsid w:val="00B36C8C"/>
    <w:rsid w:val="00B36C9A"/>
    <w:rsid w:val="00B36F61"/>
    <w:rsid w:val="00B3715C"/>
    <w:rsid w:val="00B3730A"/>
    <w:rsid w:val="00B37315"/>
    <w:rsid w:val="00B37673"/>
    <w:rsid w:val="00B37B5F"/>
    <w:rsid w:val="00B37D02"/>
    <w:rsid w:val="00B37E7D"/>
    <w:rsid w:val="00B4030A"/>
    <w:rsid w:val="00B40333"/>
    <w:rsid w:val="00B403DE"/>
    <w:rsid w:val="00B406CB"/>
    <w:rsid w:val="00B40A90"/>
    <w:rsid w:val="00B40CCC"/>
    <w:rsid w:val="00B41054"/>
    <w:rsid w:val="00B411A6"/>
    <w:rsid w:val="00B411A7"/>
    <w:rsid w:val="00B4156E"/>
    <w:rsid w:val="00B416BC"/>
    <w:rsid w:val="00B41B38"/>
    <w:rsid w:val="00B41C03"/>
    <w:rsid w:val="00B41E82"/>
    <w:rsid w:val="00B41FE0"/>
    <w:rsid w:val="00B423AB"/>
    <w:rsid w:val="00B4265B"/>
    <w:rsid w:val="00B42793"/>
    <w:rsid w:val="00B42933"/>
    <w:rsid w:val="00B4295E"/>
    <w:rsid w:val="00B429BD"/>
    <w:rsid w:val="00B42A2C"/>
    <w:rsid w:val="00B42B78"/>
    <w:rsid w:val="00B42C2F"/>
    <w:rsid w:val="00B42CE9"/>
    <w:rsid w:val="00B42DE9"/>
    <w:rsid w:val="00B42EC5"/>
    <w:rsid w:val="00B42F65"/>
    <w:rsid w:val="00B431F2"/>
    <w:rsid w:val="00B432D6"/>
    <w:rsid w:val="00B43315"/>
    <w:rsid w:val="00B43425"/>
    <w:rsid w:val="00B43609"/>
    <w:rsid w:val="00B43793"/>
    <w:rsid w:val="00B43CA1"/>
    <w:rsid w:val="00B43E06"/>
    <w:rsid w:val="00B43EA5"/>
    <w:rsid w:val="00B44048"/>
    <w:rsid w:val="00B44104"/>
    <w:rsid w:val="00B44194"/>
    <w:rsid w:val="00B441AA"/>
    <w:rsid w:val="00B443B1"/>
    <w:rsid w:val="00B44529"/>
    <w:rsid w:val="00B4459F"/>
    <w:rsid w:val="00B448EF"/>
    <w:rsid w:val="00B44A4A"/>
    <w:rsid w:val="00B44C5A"/>
    <w:rsid w:val="00B44CF6"/>
    <w:rsid w:val="00B44FAE"/>
    <w:rsid w:val="00B45574"/>
    <w:rsid w:val="00B45CE3"/>
    <w:rsid w:val="00B45DA1"/>
    <w:rsid w:val="00B4609F"/>
    <w:rsid w:val="00B4615B"/>
    <w:rsid w:val="00B462A1"/>
    <w:rsid w:val="00B464E0"/>
    <w:rsid w:val="00B4651D"/>
    <w:rsid w:val="00B466BE"/>
    <w:rsid w:val="00B46890"/>
    <w:rsid w:val="00B468F2"/>
    <w:rsid w:val="00B46D06"/>
    <w:rsid w:val="00B46ED8"/>
    <w:rsid w:val="00B46EF6"/>
    <w:rsid w:val="00B46F91"/>
    <w:rsid w:val="00B4704E"/>
    <w:rsid w:val="00B47711"/>
    <w:rsid w:val="00B47734"/>
    <w:rsid w:val="00B47D13"/>
    <w:rsid w:val="00B47D51"/>
    <w:rsid w:val="00B5060C"/>
    <w:rsid w:val="00B50711"/>
    <w:rsid w:val="00B50833"/>
    <w:rsid w:val="00B508F3"/>
    <w:rsid w:val="00B509DA"/>
    <w:rsid w:val="00B50E2E"/>
    <w:rsid w:val="00B50E87"/>
    <w:rsid w:val="00B510CC"/>
    <w:rsid w:val="00B512AF"/>
    <w:rsid w:val="00B51807"/>
    <w:rsid w:val="00B51EC9"/>
    <w:rsid w:val="00B51F6C"/>
    <w:rsid w:val="00B51F70"/>
    <w:rsid w:val="00B52258"/>
    <w:rsid w:val="00B5243C"/>
    <w:rsid w:val="00B52497"/>
    <w:rsid w:val="00B52665"/>
    <w:rsid w:val="00B52680"/>
    <w:rsid w:val="00B5288B"/>
    <w:rsid w:val="00B52902"/>
    <w:rsid w:val="00B529A9"/>
    <w:rsid w:val="00B52FBB"/>
    <w:rsid w:val="00B53299"/>
    <w:rsid w:val="00B53457"/>
    <w:rsid w:val="00B53579"/>
    <w:rsid w:val="00B53733"/>
    <w:rsid w:val="00B53BBC"/>
    <w:rsid w:val="00B53DC1"/>
    <w:rsid w:val="00B53F79"/>
    <w:rsid w:val="00B54264"/>
    <w:rsid w:val="00B542D9"/>
    <w:rsid w:val="00B54306"/>
    <w:rsid w:val="00B54AFA"/>
    <w:rsid w:val="00B54B0B"/>
    <w:rsid w:val="00B54E8B"/>
    <w:rsid w:val="00B54F09"/>
    <w:rsid w:val="00B55223"/>
    <w:rsid w:val="00B553FA"/>
    <w:rsid w:val="00B5544F"/>
    <w:rsid w:val="00B5553B"/>
    <w:rsid w:val="00B5585F"/>
    <w:rsid w:val="00B5592A"/>
    <w:rsid w:val="00B55B95"/>
    <w:rsid w:val="00B55B97"/>
    <w:rsid w:val="00B56183"/>
    <w:rsid w:val="00B56211"/>
    <w:rsid w:val="00B564BA"/>
    <w:rsid w:val="00B564C5"/>
    <w:rsid w:val="00B568A5"/>
    <w:rsid w:val="00B56DA5"/>
    <w:rsid w:val="00B56DEB"/>
    <w:rsid w:val="00B57165"/>
    <w:rsid w:val="00B571BE"/>
    <w:rsid w:val="00B574EB"/>
    <w:rsid w:val="00B57755"/>
    <w:rsid w:val="00B57D66"/>
    <w:rsid w:val="00B601A7"/>
    <w:rsid w:val="00B602CA"/>
    <w:rsid w:val="00B60596"/>
    <w:rsid w:val="00B607FB"/>
    <w:rsid w:val="00B60E3A"/>
    <w:rsid w:val="00B6106C"/>
    <w:rsid w:val="00B61641"/>
    <w:rsid w:val="00B61849"/>
    <w:rsid w:val="00B61E49"/>
    <w:rsid w:val="00B62573"/>
    <w:rsid w:val="00B6286E"/>
    <w:rsid w:val="00B62994"/>
    <w:rsid w:val="00B62C34"/>
    <w:rsid w:val="00B63261"/>
    <w:rsid w:val="00B632C1"/>
    <w:rsid w:val="00B6361B"/>
    <w:rsid w:val="00B638C6"/>
    <w:rsid w:val="00B63F4A"/>
    <w:rsid w:val="00B645FA"/>
    <w:rsid w:val="00B64609"/>
    <w:rsid w:val="00B647A1"/>
    <w:rsid w:val="00B64B3A"/>
    <w:rsid w:val="00B64C1E"/>
    <w:rsid w:val="00B64E4B"/>
    <w:rsid w:val="00B65417"/>
    <w:rsid w:val="00B654B7"/>
    <w:rsid w:val="00B657FC"/>
    <w:rsid w:val="00B65946"/>
    <w:rsid w:val="00B65C13"/>
    <w:rsid w:val="00B65CCC"/>
    <w:rsid w:val="00B65F12"/>
    <w:rsid w:val="00B66254"/>
    <w:rsid w:val="00B66256"/>
    <w:rsid w:val="00B6630C"/>
    <w:rsid w:val="00B6641C"/>
    <w:rsid w:val="00B6657B"/>
    <w:rsid w:val="00B669DE"/>
    <w:rsid w:val="00B66A00"/>
    <w:rsid w:val="00B66A3A"/>
    <w:rsid w:val="00B66DC0"/>
    <w:rsid w:val="00B6702F"/>
    <w:rsid w:val="00B6713B"/>
    <w:rsid w:val="00B67FED"/>
    <w:rsid w:val="00B70317"/>
    <w:rsid w:val="00B70718"/>
    <w:rsid w:val="00B7077E"/>
    <w:rsid w:val="00B70AC1"/>
    <w:rsid w:val="00B70B0E"/>
    <w:rsid w:val="00B70D9D"/>
    <w:rsid w:val="00B710D9"/>
    <w:rsid w:val="00B71568"/>
    <w:rsid w:val="00B715CD"/>
    <w:rsid w:val="00B71617"/>
    <w:rsid w:val="00B7175A"/>
    <w:rsid w:val="00B71768"/>
    <w:rsid w:val="00B71AA4"/>
    <w:rsid w:val="00B71D66"/>
    <w:rsid w:val="00B71F24"/>
    <w:rsid w:val="00B72143"/>
    <w:rsid w:val="00B72A6C"/>
    <w:rsid w:val="00B72D44"/>
    <w:rsid w:val="00B731A2"/>
    <w:rsid w:val="00B73370"/>
    <w:rsid w:val="00B734C6"/>
    <w:rsid w:val="00B73907"/>
    <w:rsid w:val="00B739BB"/>
    <w:rsid w:val="00B73AF1"/>
    <w:rsid w:val="00B73DB7"/>
    <w:rsid w:val="00B73FFF"/>
    <w:rsid w:val="00B742D2"/>
    <w:rsid w:val="00B74306"/>
    <w:rsid w:val="00B74324"/>
    <w:rsid w:val="00B7433A"/>
    <w:rsid w:val="00B74921"/>
    <w:rsid w:val="00B74970"/>
    <w:rsid w:val="00B750B4"/>
    <w:rsid w:val="00B7515E"/>
    <w:rsid w:val="00B7522E"/>
    <w:rsid w:val="00B7524D"/>
    <w:rsid w:val="00B754DB"/>
    <w:rsid w:val="00B75655"/>
    <w:rsid w:val="00B75A14"/>
    <w:rsid w:val="00B75F88"/>
    <w:rsid w:val="00B7614C"/>
    <w:rsid w:val="00B761BB"/>
    <w:rsid w:val="00B7675C"/>
    <w:rsid w:val="00B76A8A"/>
    <w:rsid w:val="00B76D43"/>
    <w:rsid w:val="00B76E87"/>
    <w:rsid w:val="00B77224"/>
    <w:rsid w:val="00B77487"/>
    <w:rsid w:val="00B77856"/>
    <w:rsid w:val="00B77C2E"/>
    <w:rsid w:val="00B77F96"/>
    <w:rsid w:val="00B8007B"/>
    <w:rsid w:val="00B80637"/>
    <w:rsid w:val="00B80716"/>
    <w:rsid w:val="00B8114C"/>
    <w:rsid w:val="00B813EB"/>
    <w:rsid w:val="00B815A7"/>
    <w:rsid w:val="00B816F2"/>
    <w:rsid w:val="00B8173D"/>
    <w:rsid w:val="00B81838"/>
    <w:rsid w:val="00B81958"/>
    <w:rsid w:val="00B8195A"/>
    <w:rsid w:val="00B81A8A"/>
    <w:rsid w:val="00B81B86"/>
    <w:rsid w:val="00B81B8A"/>
    <w:rsid w:val="00B81C42"/>
    <w:rsid w:val="00B8200D"/>
    <w:rsid w:val="00B820A9"/>
    <w:rsid w:val="00B82340"/>
    <w:rsid w:val="00B824A7"/>
    <w:rsid w:val="00B8288E"/>
    <w:rsid w:val="00B82952"/>
    <w:rsid w:val="00B82D12"/>
    <w:rsid w:val="00B82E1E"/>
    <w:rsid w:val="00B83012"/>
    <w:rsid w:val="00B83266"/>
    <w:rsid w:val="00B83486"/>
    <w:rsid w:val="00B836C5"/>
    <w:rsid w:val="00B838E4"/>
    <w:rsid w:val="00B83DC0"/>
    <w:rsid w:val="00B83E3B"/>
    <w:rsid w:val="00B83FFC"/>
    <w:rsid w:val="00B8451E"/>
    <w:rsid w:val="00B84536"/>
    <w:rsid w:val="00B84B24"/>
    <w:rsid w:val="00B8519E"/>
    <w:rsid w:val="00B853A4"/>
    <w:rsid w:val="00B8567A"/>
    <w:rsid w:val="00B85892"/>
    <w:rsid w:val="00B8593C"/>
    <w:rsid w:val="00B859CB"/>
    <w:rsid w:val="00B85E99"/>
    <w:rsid w:val="00B85F0B"/>
    <w:rsid w:val="00B85F40"/>
    <w:rsid w:val="00B8617D"/>
    <w:rsid w:val="00B86321"/>
    <w:rsid w:val="00B864EC"/>
    <w:rsid w:val="00B865DB"/>
    <w:rsid w:val="00B8692A"/>
    <w:rsid w:val="00B86B23"/>
    <w:rsid w:val="00B86C8B"/>
    <w:rsid w:val="00B86D0F"/>
    <w:rsid w:val="00B86F3F"/>
    <w:rsid w:val="00B86FD8"/>
    <w:rsid w:val="00B87323"/>
    <w:rsid w:val="00B87778"/>
    <w:rsid w:val="00B87B39"/>
    <w:rsid w:val="00B87B8D"/>
    <w:rsid w:val="00B9017B"/>
    <w:rsid w:val="00B90230"/>
    <w:rsid w:val="00B9034A"/>
    <w:rsid w:val="00B90410"/>
    <w:rsid w:val="00B906A0"/>
    <w:rsid w:val="00B90730"/>
    <w:rsid w:val="00B90764"/>
    <w:rsid w:val="00B90E3F"/>
    <w:rsid w:val="00B90E56"/>
    <w:rsid w:val="00B911FA"/>
    <w:rsid w:val="00B914FF"/>
    <w:rsid w:val="00B91675"/>
    <w:rsid w:val="00B9171F"/>
    <w:rsid w:val="00B91D88"/>
    <w:rsid w:val="00B91DE1"/>
    <w:rsid w:val="00B91F88"/>
    <w:rsid w:val="00B921B0"/>
    <w:rsid w:val="00B924C0"/>
    <w:rsid w:val="00B92611"/>
    <w:rsid w:val="00B92629"/>
    <w:rsid w:val="00B926A5"/>
    <w:rsid w:val="00B9295D"/>
    <w:rsid w:val="00B92A05"/>
    <w:rsid w:val="00B93035"/>
    <w:rsid w:val="00B93368"/>
    <w:rsid w:val="00B934DC"/>
    <w:rsid w:val="00B9353D"/>
    <w:rsid w:val="00B936A2"/>
    <w:rsid w:val="00B93900"/>
    <w:rsid w:val="00B93BC6"/>
    <w:rsid w:val="00B93EB1"/>
    <w:rsid w:val="00B93FC9"/>
    <w:rsid w:val="00B93FF0"/>
    <w:rsid w:val="00B9419D"/>
    <w:rsid w:val="00B94406"/>
    <w:rsid w:val="00B947BE"/>
    <w:rsid w:val="00B94866"/>
    <w:rsid w:val="00B9494F"/>
    <w:rsid w:val="00B94B06"/>
    <w:rsid w:val="00B94B21"/>
    <w:rsid w:val="00B94FB0"/>
    <w:rsid w:val="00B95248"/>
    <w:rsid w:val="00B9532C"/>
    <w:rsid w:val="00B9554F"/>
    <w:rsid w:val="00B95591"/>
    <w:rsid w:val="00B95640"/>
    <w:rsid w:val="00B95687"/>
    <w:rsid w:val="00B95774"/>
    <w:rsid w:val="00B957FB"/>
    <w:rsid w:val="00B958DA"/>
    <w:rsid w:val="00B95AE5"/>
    <w:rsid w:val="00B95C85"/>
    <w:rsid w:val="00B95CD9"/>
    <w:rsid w:val="00B95D98"/>
    <w:rsid w:val="00B95E7B"/>
    <w:rsid w:val="00B96080"/>
    <w:rsid w:val="00B964FC"/>
    <w:rsid w:val="00B965B2"/>
    <w:rsid w:val="00B9661F"/>
    <w:rsid w:val="00B9673A"/>
    <w:rsid w:val="00B96A47"/>
    <w:rsid w:val="00B96B8E"/>
    <w:rsid w:val="00B96BFC"/>
    <w:rsid w:val="00B96C0F"/>
    <w:rsid w:val="00B96C2E"/>
    <w:rsid w:val="00B97329"/>
    <w:rsid w:val="00B9793B"/>
    <w:rsid w:val="00B97B78"/>
    <w:rsid w:val="00B97BC3"/>
    <w:rsid w:val="00B97FFB"/>
    <w:rsid w:val="00BA0339"/>
    <w:rsid w:val="00BA03B5"/>
    <w:rsid w:val="00BA05E7"/>
    <w:rsid w:val="00BA074B"/>
    <w:rsid w:val="00BA09F6"/>
    <w:rsid w:val="00BA0B7C"/>
    <w:rsid w:val="00BA0BB9"/>
    <w:rsid w:val="00BA0C37"/>
    <w:rsid w:val="00BA113D"/>
    <w:rsid w:val="00BA12FD"/>
    <w:rsid w:val="00BA1427"/>
    <w:rsid w:val="00BA1719"/>
    <w:rsid w:val="00BA1901"/>
    <w:rsid w:val="00BA191E"/>
    <w:rsid w:val="00BA1BFF"/>
    <w:rsid w:val="00BA1CB1"/>
    <w:rsid w:val="00BA1F43"/>
    <w:rsid w:val="00BA1F89"/>
    <w:rsid w:val="00BA2133"/>
    <w:rsid w:val="00BA2158"/>
    <w:rsid w:val="00BA2207"/>
    <w:rsid w:val="00BA2560"/>
    <w:rsid w:val="00BA25FC"/>
    <w:rsid w:val="00BA2669"/>
    <w:rsid w:val="00BA28E7"/>
    <w:rsid w:val="00BA2911"/>
    <w:rsid w:val="00BA2D5A"/>
    <w:rsid w:val="00BA2D7A"/>
    <w:rsid w:val="00BA3237"/>
    <w:rsid w:val="00BA34CE"/>
    <w:rsid w:val="00BA34DE"/>
    <w:rsid w:val="00BA34EA"/>
    <w:rsid w:val="00BA3A0B"/>
    <w:rsid w:val="00BA3A24"/>
    <w:rsid w:val="00BA3CA1"/>
    <w:rsid w:val="00BA3D6B"/>
    <w:rsid w:val="00BA3E53"/>
    <w:rsid w:val="00BA3FED"/>
    <w:rsid w:val="00BA409C"/>
    <w:rsid w:val="00BA40E2"/>
    <w:rsid w:val="00BA4431"/>
    <w:rsid w:val="00BA45C3"/>
    <w:rsid w:val="00BA46BC"/>
    <w:rsid w:val="00BA4C29"/>
    <w:rsid w:val="00BA4CAE"/>
    <w:rsid w:val="00BA502F"/>
    <w:rsid w:val="00BA5051"/>
    <w:rsid w:val="00BA5171"/>
    <w:rsid w:val="00BA51D2"/>
    <w:rsid w:val="00BA5416"/>
    <w:rsid w:val="00BA557C"/>
    <w:rsid w:val="00BA5636"/>
    <w:rsid w:val="00BA5773"/>
    <w:rsid w:val="00BA5A6E"/>
    <w:rsid w:val="00BA5BCE"/>
    <w:rsid w:val="00BA5D71"/>
    <w:rsid w:val="00BA5E8C"/>
    <w:rsid w:val="00BA64DD"/>
    <w:rsid w:val="00BA66A3"/>
    <w:rsid w:val="00BA69DB"/>
    <w:rsid w:val="00BA6B68"/>
    <w:rsid w:val="00BA6F6A"/>
    <w:rsid w:val="00BA7469"/>
    <w:rsid w:val="00BA7BF7"/>
    <w:rsid w:val="00BA7C7E"/>
    <w:rsid w:val="00BA7D9A"/>
    <w:rsid w:val="00BA7E88"/>
    <w:rsid w:val="00BB0022"/>
    <w:rsid w:val="00BB04CE"/>
    <w:rsid w:val="00BB04F4"/>
    <w:rsid w:val="00BB07AF"/>
    <w:rsid w:val="00BB0C08"/>
    <w:rsid w:val="00BB0C8D"/>
    <w:rsid w:val="00BB0CCD"/>
    <w:rsid w:val="00BB0DB5"/>
    <w:rsid w:val="00BB11CA"/>
    <w:rsid w:val="00BB1802"/>
    <w:rsid w:val="00BB18C4"/>
    <w:rsid w:val="00BB19DF"/>
    <w:rsid w:val="00BB1B5E"/>
    <w:rsid w:val="00BB1C3F"/>
    <w:rsid w:val="00BB1C86"/>
    <w:rsid w:val="00BB1C99"/>
    <w:rsid w:val="00BB2038"/>
    <w:rsid w:val="00BB273F"/>
    <w:rsid w:val="00BB27AB"/>
    <w:rsid w:val="00BB2C22"/>
    <w:rsid w:val="00BB2CD1"/>
    <w:rsid w:val="00BB2F60"/>
    <w:rsid w:val="00BB3095"/>
    <w:rsid w:val="00BB34EE"/>
    <w:rsid w:val="00BB3661"/>
    <w:rsid w:val="00BB3875"/>
    <w:rsid w:val="00BB3F8D"/>
    <w:rsid w:val="00BB3FED"/>
    <w:rsid w:val="00BB4138"/>
    <w:rsid w:val="00BB4154"/>
    <w:rsid w:val="00BB4206"/>
    <w:rsid w:val="00BB42B3"/>
    <w:rsid w:val="00BB4304"/>
    <w:rsid w:val="00BB45B3"/>
    <w:rsid w:val="00BB466B"/>
    <w:rsid w:val="00BB47EC"/>
    <w:rsid w:val="00BB4ACB"/>
    <w:rsid w:val="00BB4C2F"/>
    <w:rsid w:val="00BB4D5C"/>
    <w:rsid w:val="00BB4E8C"/>
    <w:rsid w:val="00BB5164"/>
    <w:rsid w:val="00BB5893"/>
    <w:rsid w:val="00BB5B0A"/>
    <w:rsid w:val="00BB5BB9"/>
    <w:rsid w:val="00BB5BCB"/>
    <w:rsid w:val="00BB5C27"/>
    <w:rsid w:val="00BB5F74"/>
    <w:rsid w:val="00BB631E"/>
    <w:rsid w:val="00BB64B2"/>
    <w:rsid w:val="00BB64C1"/>
    <w:rsid w:val="00BB6697"/>
    <w:rsid w:val="00BB6B39"/>
    <w:rsid w:val="00BB6B73"/>
    <w:rsid w:val="00BB6BD7"/>
    <w:rsid w:val="00BB6E8C"/>
    <w:rsid w:val="00BB6EA4"/>
    <w:rsid w:val="00BB6F60"/>
    <w:rsid w:val="00BB72E2"/>
    <w:rsid w:val="00BB75B7"/>
    <w:rsid w:val="00BB762D"/>
    <w:rsid w:val="00BB76AE"/>
    <w:rsid w:val="00BB78A9"/>
    <w:rsid w:val="00BB78FA"/>
    <w:rsid w:val="00BB7908"/>
    <w:rsid w:val="00BB7CAF"/>
    <w:rsid w:val="00BC0061"/>
    <w:rsid w:val="00BC0077"/>
    <w:rsid w:val="00BC0112"/>
    <w:rsid w:val="00BC05BF"/>
    <w:rsid w:val="00BC0797"/>
    <w:rsid w:val="00BC07FE"/>
    <w:rsid w:val="00BC0879"/>
    <w:rsid w:val="00BC09EA"/>
    <w:rsid w:val="00BC0C46"/>
    <w:rsid w:val="00BC0CA9"/>
    <w:rsid w:val="00BC1145"/>
    <w:rsid w:val="00BC123D"/>
    <w:rsid w:val="00BC170D"/>
    <w:rsid w:val="00BC1894"/>
    <w:rsid w:val="00BC1953"/>
    <w:rsid w:val="00BC2105"/>
    <w:rsid w:val="00BC2603"/>
    <w:rsid w:val="00BC2617"/>
    <w:rsid w:val="00BC268F"/>
    <w:rsid w:val="00BC2761"/>
    <w:rsid w:val="00BC2905"/>
    <w:rsid w:val="00BC2976"/>
    <w:rsid w:val="00BC2BAD"/>
    <w:rsid w:val="00BC2D0D"/>
    <w:rsid w:val="00BC2F16"/>
    <w:rsid w:val="00BC2FFE"/>
    <w:rsid w:val="00BC332B"/>
    <w:rsid w:val="00BC3912"/>
    <w:rsid w:val="00BC3B48"/>
    <w:rsid w:val="00BC3B83"/>
    <w:rsid w:val="00BC3EF5"/>
    <w:rsid w:val="00BC3EF6"/>
    <w:rsid w:val="00BC3EFD"/>
    <w:rsid w:val="00BC44D8"/>
    <w:rsid w:val="00BC466C"/>
    <w:rsid w:val="00BC4969"/>
    <w:rsid w:val="00BC4C9D"/>
    <w:rsid w:val="00BC4EE9"/>
    <w:rsid w:val="00BC4F0B"/>
    <w:rsid w:val="00BC52B8"/>
    <w:rsid w:val="00BC534C"/>
    <w:rsid w:val="00BC593A"/>
    <w:rsid w:val="00BC617A"/>
    <w:rsid w:val="00BC6A20"/>
    <w:rsid w:val="00BC6C07"/>
    <w:rsid w:val="00BC6D45"/>
    <w:rsid w:val="00BC6E31"/>
    <w:rsid w:val="00BC6EDB"/>
    <w:rsid w:val="00BC718D"/>
    <w:rsid w:val="00BC74E4"/>
    <w:rsid w:val="00BC7520"/>
    <w:rsid w:val="00BC7534"/>
    <w:rsid w:val="00BC79D3"/>
    <w:rsid w:val="00BC7A87"/>
    <w:rsid w:val="00BC7C27"/>
    <w:rsid w:val="00BD011E"/>
    <w:rsid w:val="00BD034A"/>
    <w:rsid w:val="00BD03E6"/>
    <w:rsid w:val="00BD0924"/>
    <w:rsid w:val="00BD0C81"/>
    <w:rsid w:val="00BD0CEC"/>
    <w:rsid w:val="00BD0D1C"/>
    <w:rsid w:val="00BD123B"/>
    <w:rsid w:val="00BD1276"/>
    <w:rsid w:val="00BD181E"/>
    <w:rsid w:val="00BD1A46"/>
    <w:rsid w:val="00BD1FA3"/>
    <w:rsid w:val="00BD1FAF"/>
    <w:rsid w:val="00BD207C"/>
    <w:rsid w:val="00BD2139"/>
    <w:rsid w:val="00BD21B1"/>
    <w:rsid w:val="00BD24E9"/>
    <w:rsid w:val="00BD265A"/>
    <w:rsid w:val="00BD2AB8"/>
    <w:rsid w:val="00BD2EB3"/>
    <w:rsid w:val="00BD34F3"/>
    <w:rsid w:val="00BD35BD"/>
    <w:rsid w:val="00BD3B37"/>
    <w:rsid w:val="00BD3D95"/>
    <w:rsid w:val="00BD3F56"/>
    <w:rsid w:val="00BD41BB"/>
    <w:rsid w:val="00BD4627"/>
    <w:rsid w:val="00BD478F"/>
    <w:rsid w:val="00BD4823"/>
    <w:rsid w:val="00BD4BFB"/>
    <w:rsid w:val="00BD4C14"/>
    <w:rsid w:val="00BD5085"/>
    <w:rsid w:val="00BD5C8D"/>
    <w:rsid w:val="00BD5D71"/>
    <w:rsid w:val="00BD5EF3"/>
    <w:rsid w:val="00BD5FF8"/>
    <w:rsid w:val="00BD612D"/>
    <w:rsid w:val="00BD648E"/>
    <w:rsid w:val="00BD66B5"/>
    <w:rsid w:val="00BD673E"/>
    <w:rsid w:val="00BD682A"/>
    <w:rsid w:val="00BD6C3C"/>
    <w:rsid w:val="00BD6E7A"/>
    <w:rsid w:val="00BD756D"/>
    <w:rsid w:val="00BD7572"/>
    <w:rsid w:val="00BD75C2"/>
    <w:rsid w:val="00BD773E"/>
    <w:rsid w:val="00BD7822"/>
    <w:rsid w:val="00BD7836"/>
    <w:rsid w:val="00BD7912"/>
    <w:rsid w:val="00BD7A4D"/>
    <w:rsid w:val="00BD7B02"/>
    <w:rsid w:val="00BD7D4A"/>
    <w:rsid w:val="00BD7EA8"/>
    <w:rsid w:val="00BE00A5"/>
    <w:rsid w:val="00BE0478"/>
    <w:rsid w:val="00BE0666"/>
    <w:rsid w:val="00BE07C4"/>
    <w:rsid w:val="00BE0B11"/>
    <w:rsid w:val="00BE0DC3"/>
    <w:rsid w:val="00BE1095"/>
    <w:rsid w:val="00BE1ADF"/>
    <w:rsid w:val="00BE1BF4"/>
    <w:rsid w:val="00BE1D1F"/>
    <w:rsid w:val="00BE1E8E"/>
    <w:rsid w:val="00BE1FAB"/>
    <w:rsid w:val="00BE2152"/>
    <w:rsid w:val="00BE216F"/>
    <w:rsid w:val="00BE22EA"/>
    <w:rsid w:val="00BE2323"/>
    <w:rsid w:val="00BE2478"/>
    <w:rsid w:val="00BE2AF4"/>
    <w:rsid w:val="00BE2B26"/>
    <w:rsid w:val="00BE2C78"/>
    <w:rsid w:val="00BE2F99"/>
    <w:rsid w:val="00BE304F"/>
    <w:rsid w:val="00BE3281"/>
    <w:rsid w:val="00BE3579"/>
    <w:rsid w:val="00BE3815"/>
    <w:rsid w:val="00BE3912"/>
    <w:rsid w:val="00BE3B92"/>
    <w:rsid w:val="00BE3C5D"/>
    <w:rsid w:val="00BE3D99"/>
    <w:rsid w:val="00BE3E2F"/>
    <w:rsid w:val="00BE3F6F"/>
    <w:rsid w:val="00BE3FA8"/>
    <w:rsid w:val="00BE40AD"/>
    <w:rsid w:val="00BE4158"/>
    <w:rsid w:val="00BE4297"/>
    <w:rsid w:val="00BE42DB"/>
    <w:rsid w:val="00BE4389"/>
    <w:rsid w:val="00BE43C8"/>
    <w:rsid w:val="00BE4656"/>
    <w:rsid w:val="00BE4710"/>
    <w:rsid w:val="00BE49C4"/>
    <w:rsid w:val="00BE5106"/>
    <w:rsid w:val="00BE52B2"/>
    <w:rsid w:val="00BE578E"/>
    <w:rsid w:val="00BE5AEF"/>
    <w:rsid w:val="00BE5B61"/>
    <w:rsid w:val="00BE5CE1"/>
    <w:rsid w:val="00BE5E1A"/>
    <w:rsid w:val="00BE5FCA"/>
    <w:rsid w:val="00BE6001"/>
    <w:rsid w:val="00BE61DA"/>
    <w:rsid w:val="00BE64B8"/>
    <w:rsid w:val="00BE6798"/>
    <w:rsid w:val="00BE6871"/>
    <w:rsid w:val="00BE6A2F"/>
    <w:rsid w:val="00BE6D79"/>
    <w:rsid w:val="00BE6DDB"/>
    <w:rsid w:val="00BE6E4E"/>
    <w:rsid w:val="00BE6F58"/>
    <w:rsid w:val="00BE7117"/>
    <w:rsid w:val="00BE7580"/>
    <w:rsid w:val="00BE764C"/>
    <w:rsid w:val="00BE78BF"/>
    <w:rsid w:val="00BE7BC8"/>
    <w:rsid w:val="00BE7DA2"/>
    <w:rsid w:val="00BE7FEF"/>
    <w:rsid w:val="00BF007D"/>
    <w:rsid w:val="00BF00C4"/>
    <w:rsid w:val="00BF00DD"/>
    <w:rsid w:val="00BF03CA"/>
    <w:rsid w:val="00BF0406"/>
    <w:rsid w:val="00BF05D3"/>
    <w:rsid w:val="00BF08FF"/>
    <w:rsid w:val="00BF09DA"/>
    <w:rsid w:val="00BF0DD1"/>
    <w:rsid w:val="00BF1206"/>
    <w:rsid w:val="00BF1331"/>
    <w:rsid w:val="00BF1424"/>
    <w:rsid w:val="00BF14D7"/>
    <w:rsid w:val="00BF184D"/>
    <w:rsid w:val="00BF192C"/>
    <w:rsid w:val="00BF1CFC"/>
    <w:rsid w:val="00BF1D46"/>
    <w:rsid w:val="00BF2032"/>
    <w:rsid w:val="00BF25A9"/>
    <w:rsid w:val="00BF25EA"/>
    <w:rsid w:val="00BF26AB"/>
    <w:rsid w:val="00BF26C9"/>
    <w:rsid w:val="00BF26D5"/>
    <w:rsid w:val="00BF2A2D"/>
    <w:rsid w:val="00BF2C12"/>
    <w:rsid w:val="00BF2CCA"/>
    <w:rsid w:val="00BF2CEA"/>
    <w:rsid w:val="00BF2E9A"/>
    <w:rsid w:val="00BF317A"/>
    <w:rsid w:val="00BF319D"/>
    <w:rsid w:val="00BF3607"/>
    <w:rsid w:val="00BF3A78"/>
    <w:rsid w:val="00BF3CAD"/>
    <w:rsid w:val="00BF3FD9"/>
    <w:rsid w:val="00BF4044"/>
    <w:rsid w:val="00BF41FC"/>
    <w:rsid w:val="00BF4473"/>
    <w:rsid w:val="00BF44A3"/>
    <w:rsid w:val="00BF45D4"/>
    <w:rsid w:val="00BF477F"/>
    <w:rsid w:val="00BF4A79"/>
    <w:rsid w:val="00BF4B33"/>
    <w:rsid w:val="00BF4B69"/>
    <w:rsid w:val="00BF4D21"/>
    <w:rsid w:val="00BF4E79"/>
    <w:rsid w:val="00BF4EBC"/>
    <w:rsid w:val="00BF5083"/>
    <w:rsid w:val="00BF511A"/>
    <w:rsid w:val="00BF5300"/>
    <w:rsid w:val="00BF5410"/>
    <w:rsid w:val="00BF5425"/>
    <w:rsid w:val="00BF5F46"/>
    <w:rsid w:val="00BF5F54"/>
    <w:rsid w:val="00BF62BF"/>
    <w:rsid w:val="00BF642C"/>
    <w:rsid w:val="00BF64B7"/>
    <w:rsid w:val="00BF6511"/>
    <w:rsid w:val="00BF68FE"/>
    <w:rsid w:val="00BF6B3B"/>
    <w:rsid w:val="00BF6C78"/>
    <w:rsid w:val="00BF6E75"/>
    <w:rsid w:val="00BF6F72"/>
    <w:rsid w:val="00BF7016"/>
    <w:rsid w:val="00BF738B"/>
    <w:rsid w:val="00BF73FE"/>
    <w:rsid w:val="00BF7AC6"/>
    <w:rsid w:val="00BF7AD6"/>
    <w:rsid w:val="00BF7B45"/>
    <w:rsid w:val="00C00002"/>
    <w:rsid w:val="00C0030C"/>
    <w:rsid w:val="00C005D0"/>
    <w:rsid w:val="00C0063E"/>
    <w:rsid w:val="00C00A52"/>
    <w:rsid w:val="00C00A53"/>
    <w:rsid w:val="00C00BC7"/>
    <w:rsid w:val="00C0100B"/>
    <w:rsid w:val="00C011E7"/>
    <w:rsid w:val="00C01278"/>
    <w:rsid w:val="00C01312"/>
    <w:rsid w:val="00C01661"/>
    <w:rsid w:val="00C018E9"/>
    <w:rsid w:val="00C019CD"/>
    <w:rsid w:val="00C01A9A"/>
    <w:rsid w:val="00C01AE3"/>
    <w:rsid w:val="00C01BD9"/>
    <w:rsid w:val="00C01E67"/>
    <w:rsid w:val="00C021B4"/>
    <w:rsid w:val="00C02227"/>
    <w:rsid w:val="00C024C8"/>
    <w:rsid w:val="00C025C7"/>
    <w:rsid w:val="00C02637"/>
    <w:rsid w:val="00C02DD4"/>
    <w:rsid w:val="00C02E06"/>
    <w:rsid w:val="00C0309D"/>
    <w:rsid w:val="00C03161"/>
    <w:rsid w:val="00C0326C"/>
    <w:rsid w:val="00C035D5"/>
    <w:rsid w:val="00C036B3"/>
    <w:rsid w:val="00C03854"/>
    <w:rsid w:val="00C03893"/>
    <w:rsid w:val="00C03E96"/>
    <w:rsid w:val="00C04079"/>
    <w:rsid w:val="00C0417B"/>
    <w:rsid w:val="00C04380"/>
    <w:rsid w:val="00C04851"/>
    <w:rsid w:val="00C0493C"/>
    <w:rsid w:val="00C04C93"/>
    <w:rsid w:val="00C04D95"/>
    <w:rsid w:val="00C05128"/>
    <w:rsid w:val="00C05234"/>
    <w:rsid w:val="00C05239"/>
    <w:rsid w:val="00C05240"/>
    <w:rsid w:val="00C052AB"/>
    <w:rsid w:val="00C055F9"/>
    <w:rsid w:val="00C0560B"/>
    <w:rsid w:val="00C0612E"/>
    <w:rsid w:val="00C06582"/>
    <w:rsid w:val="00C065CB"/>
    <w:rsid w:val="00C06833"/>
    <w:rsid w:val="00C069AF"/>
    <w:rsid w:val="00C069F7"/>
    <w:rsid w:val="00C06AC1"/>
    <w:rsid w:val="00C06BB0"/>
    <w:rsid w:val="00C06BD3"/>
    <w:rsid w:val="00C06C88"/>
    <w:rsid w:val="00C06ECD"/>
    <w:rsid w:val="00C070AD"/>
    <w:rsid w:val="00C071C6"/>
    <w:rsid w:val="00C07238"/>
    <w:rsid w:val="00C07428"/>
    <w:rsid w:val="00C0749D"/>
    <w:rsid w:val="00C074C2"/>
    <w:rsid w:val="00C07630"/>
    <w:rsid w:val="00C078D1"/>
    <w:rsid w:val="00C0794B"/>
    <w:rsid w:val="00C1038A"/>
    <w:rsid w:val="00C103A2"/>
    <w:rsid w:val="00C104C6"/>
    <w:rsid w:val="00C10654"/>
    <w:rsid w:val="00C108CC"/>
    <w:rsid w:val="00C10B4B"/>
    <w:rsid w:val="00C10B7E"/>
    <w:rsid w:val="00C10C2F"/>
    <w:rsid w:val="00C10DE7"/>
    <w:rsid w:val="00C112AD"/>
    <w:rsid w:val="00C1130E"/>
    <w:rsid w:val="00C11602"/>
    <w:rsid w:val="00C118EB"/>
    <w:rsid w:val="00C11AA4"/>
    <w:rsid w:val="00C11AFC"/>
    <w:rsid w:val="00C11B5B"/>
    <w:rsid w:val="00C11D50"/>
    <w:rsid w:val="00C11EF2"/>
    <w:rsid w:val="00C12004"/>
    <w:rsid w:val="00C12323"/>
    <w:rsid w:val="00C1271C"/>
    <w:rsid w:val="00C12A94"/>
    <w:rsid w:val="00C12B2B"/>
    <w:rsid w:val="00C13183"/>
    <w:rsid w:val="00C13281"/>
    <w:rsid w:val="00C13428"/>
    <w:rsid w:val="00C134DE"/>
    <w:rsid w:val="00C1355C"/>
    <w:rsid w:val="00C13603"/>
    <w:rsid w:val="00C136CD"/>
    <w:rsid w:val="00C13742"/>
    <w:rsid w:val="00C139D9"/>
    <w:rsid w:val="00C14336"/>
    <w:rsid w:val="00C1437C"/>
    <w:rsid w:val="00C14567"/>
    <w:rsid w:val="00C1469D"/>
    <w:rsid w:val="00C14874"/>
    <w:rsid w:val="00C148C7"/>
    <w:rsid w:val="00C14944"/>
    <w:rsid w:val="00C14B70"/>
    <w:rsid w:val="00C15590"/>
    <w:rsid w:val="00C15731"/>
    <w:rsid w:val="00C157EE"/>
    <w:rsid w:val="00C1584C"/>
    <w:rsid w:val="00C158D8"/>
    <w:rsid w:val="00C15935"/>
    <w:rsid w:val="00C1593B"/>
    <w:rsid w:val="00C15A0C"/>
    <w:rsid w:val="00C15AC7"/>
    <w:rsid w:val="00C15C81"/>
    <w:rsid w:val="00C15D00"/>
    <w:rsid w:val="00C15E40"/>
    <w:rsid w:val="00C15EBE"/>
    <w:rsid w:val="00C15ED7"/>
    <w:rsid w:val="00C16040"/>
    <w:rsid w:val="00C164E9"/>
    <w:rsid w:val="00C1693C"/>
    <w:rsid w:val="00C169DB"/>
    <w:rsid w:val="00C16C9C"/>
    <w:rsid w:val="00C170F2"/>
    <w:rsid w:val="00C17173"/>
    <w:rsid w:val="00C175F4"/>
    <w:rsid w:val="00C177DA"/>
    <w:rsid w:val="00C17B5A"/>
    <w:rsid w:val="00C17CA6"/>
    <w:rsid w:val="00C17DB4"/>
    <w:rsid w:val="00C17E66"/>
    <w:rsid w:val="00C17EF9"/>
    <w:rsid w:val="00C17F3A"/>
    <w:rsid w:val="00C17FED"/>
    <w:rsid w:val="00C20136"/>
    <w:rsid w:val="00C201DB"/>
    <w:rsid w:val="00C20C96"/>
    <w:rsid w:val="00C20DAB"/>
    <w:rsid w:val="00C20DC3"/>
    <w:rsid w:val="00C20DC7"/>
    <w:rsid w:val="00C21036"/>
    <w:rsid w:val="00C21105"/>
    <w:rsid w:val="00C21176"/>
    <w:rsid w:val="00C2152E"/>
    <w:rsid w:val="00C2156E"/>
    <w:rsid w:val="00C217BC"/>
    <w:rsid w:val="00C21BD3"/>
    <w:rsid w:val="00C21D03"/>
    <w:rsid w:val="00C21D6C"/>
    <w:rsid w:val="00C21DCB"/>
    <w:rsid w:val="00C21DFF"/>
    <w:rsid w:val="00C21E12"/>
    <w:rsid w:val="00C21E85"/>
    <w:rsid w:val="00C22171"/>
    <w:rsid w:val="00C22332"/>
    <w:rsid w:val="00C22396"/>
    <w:rsid w:val="00C22A64"/>
    <w:rsid w:val="00C22DA3"/>
    <w:rsid w:val="00C22E40"/>
    <w:rsid w:val="00C22F44"/>
    <w:rsid w:val="00C2308E"/>
    <w:rsid w:val="00C23213"/>
    <w:rsid w:val="00C23510"/>
    <w:rsid w:val="00C23603"/>
    <w:rsid w:val="00C23885"/>
    <w:rsid w:val="00C240B7"/>
    <w:rsid w:val="00C24239"/>
    <w:rsid w:val="00C24325"/>
    <w:rsid w:val="00C24726"/>
    <w:rsid w:val="00C24B9C"/>
    <w:rsid w:val="00C24C1B"/>
    <w:rsid w:val="00C24D90"/>
    <w:rsid w:val="00C24E99"/>
    <w:rsid w:val="00C24F13"/>
    <w:rsid w:val="00C24F1F"/>
    <w:rsid w:val="00C25017"/>
    <w:rsid w:val="00C2525E"/>
    <w:rsid w:val="00C2539D"/>
    <w:rsid w:val="00C253B7"/>
    <w:rsid w:val="00C25634"/>
    <w:rsid w:val="00C25911"/>
    <w:rsid w:val="00C25923"/>
    <w:rsid w:val="00C259C4"/>
    <w:rsid w:val="00C259EB"/>
    <w:rsid w:val="00C25B68"/>
    <w:rsid w:val="00C25EDC"/>
    <w:rsid w:val="00C2600B"/>
    <w:rsid w:val="00C261C7"/>
    <w:rsid w:val="00C263B8"/>
    <w:rsid w:val="00C2641C"/>
    <w:rsid w:val="00C27234"/>
    <w:rsid w:val="00C27264"/>
    <w:rsid w:val="00C2739C"/>
    <w:rsid w:val="00C273E1"/>
    <w:rsid w:val="00C2745D"/>
    <w:rsid w:val="00C27769"/>
    <w:rsid w:val="00C27781"/>
    <w:rsid w:val="00C27A6C"/>
    <w:rsid w:val="00C3007F"/>
    <w:rsid w:val="00C300A2"/>
    <w:rsid w:val="00C3034E"/>
    <w:rsid w:val="00C304B7"/>
    <w:rsid w:val="00C3050A"/>
    <w:rsid w:val="00C3073B"/>
    <w:rsid w:val="00C3093A"/>
    <w:rsid w:val="00C30976"/>
    <w:rsid w:val="00C30ABC"/>
    <w:rsid w:val="00C30B14"/>
    <w:rsid w:val="00C30FE2"/>
    <w:rsid w:val="00C31233"/>
    <w:rsid w:val="00C3175E"/>
    <w:rsid w:val="00C31B4A"/>
    <w:rsid w:val="00C31CA9"/>
    <w:rsid w:val="00C31E43"/>
    <w:rsid w:val="00C321EF"/>
    <w:rsid w:val="00C328CA"/>
    <w:rsid w:val="00C32DA5"/>
    <w:rsid w:val="00C32F8E"/>
    <w:rsid w:val="00C33083"/>
    <w:rsid w:val="00C332D9"/>
    <w:rsid w:val="00C33320"/>
    <w:rsid w:val="00C333E9"/>
    <w:rsid w:val="00C335D6"/>
    <w:rsid w:val="00C33884"/>
    <w:rsid w:val="00C33920"/>
    <w:rsid w:val="00C33E90"/>
    <w:rsid w:val="00C33FA2"/>
    <w:rsid w:val="00C3411F"/>
    <w:rsid w:val="00C3438D"/>
    <w:rsid w:val="00C34677"/>
    <w:rsid w:val="00C3483E"/>
    <w:rsid w:val="00C34974"/>
    <w:rsid w:val="00C34AF2"/>
    <w:rsid w:val="00C34B2B"/>
    <w:rsid w:val="00C34BD1"/>
    <w:rsid w:val="00C34C05"/>
    <w:rsid w:val="00C34C92"/>
    <w:rsid w:val="00C34E13"/>
    <w:rsid w:val="00C350F5"/>
    <w:rsid w:val="00C3592E"/>
    <w:rsid w:val="00C35B6E"/>
    <w:rsid w:val="00C35C82"/>
    <w:rsid w:val="00C36149"/>
    <w:rsid w:val="00C3689A"/>
    <w:rsid w:val="00C36D4B"/>
    <w:rsid w:val="00C36E7B"/>
    <w:rsid w:val="00C36FFE"/>
    <w:rsid w:val="00C37229"/>
    <w:rsid w:val="00C375FA"/>
    <w:rsid w:val="00C3780E"/>
    <w:rsid w:val="00C379A0"/>
    <w:rsid w:val="00C37A34"/>
    <w:rsid w:val="00C37A35"/>
    <w:rsid w:val="00C37D10"/>
    <w:rsid w:val="00C37E90"/>
    <w:rsid w:val="00C4033F"/>
    <w:rsid w:val="00C404A2"/>
    <w:rsid w:val="00C40559"/>
    <w:rsid w:val="00C40AD5"/>
    <w:rsid w:val="00C40B6B"/>
    <w:rsid w:val="00C40B7B"/>
    <w:rsid w:val="00C40C68"/>
    <w:rsid w:val="00C40E6C"/>
    <w:rsid w:val="00C40ECE"/>
    <w:rsid w:val="00C4109D"/>
    <w:rsid w:val="00C4128F"/>
    <w:rsid w:val="00C416E9"/>
    <w:rsid w:val="00C4175F"/>
    <w:rsid w:val="00C41998"/>
    <w:rsid w:val="00C41D13"/>
    <w:rsid w:val="00C422C2"/>
    <w:rsid w:val="00C42724"/>
    <w:rsid w:val="00C429C3"/>
    <w:rsid w:val="00C42BC6"/>
    <w:rsid w:val="00C42DF9"/>
    <w:rsid w:val="00C43113"/>
    <w:rsid w:val="00C43188"/>
    <w:rsid w:val="00C431AC"/>
    <w:rsid w:val="00C4363B"/>
    <w:rsid w:val="00C43791"/>
    <w:rsid w:val="00C43C16"/>
    <w:rsid w:val="00C43F4B"/>
    <w:rsid w:val="00C44210"/>
    <w:rsid w:val="00C4428F"/>
    <w:rsid w:val="00C44526"/>
    <w:rsid w:val="00C44939"/>
    <w:rsid w:val="00C4497B"/>
    <w:rsid w:val="00C44BAE"/>
    <w:rsid w:val="00C44E0E"/>
    <w:rsid w:val="00C45BE5"/>
    <w:rsid w:val="00C45C85"/>
    <w:rsid w:val="00C45DD2"/>
    <w:rsid w:val="00C45E06"/>
    <w:rsid w:val="00C461B2"/>
    <w:rsid w:val="00C46658"/>
    <w:rsid w:val="00C4667A"/>
    <w:rsid w:val="00C468A4"/>
    <w:rsid w:val="00C469C7"/>
    <w:rsid w:val="00C46CD7"/>
    <w:rsid w:val="00C46E95"/>
    <w:rsid w:val="00C4735A"/>
    <w:rsid w:val="00C47870"/>
    <w:rsid w:val="00C47F7A"/>
    <w:rsid w:val="00C503C3"/>
    <w:rsid w:val="00C50435"/>
    <w:rsid w:val="00C504D3"/>
    <w:rsid w:val="00C509C7"/>
    <w:rsid w:val="00C50E31"/>
    <w:rsid w:val="00C5107E"/>
    <w:rsid w:val="00C517B8"/>
    <w:rsid w:val="00C517BA"/>
    <w:rsid w:val="00C51826"/>
    <w:rsid w:val="00C51ADA"/>
    <w:rsid w:val="00C51C5C"/>
    <w:rsid w:val="00C51FFC"/>
    <w:rsid w:val="00C5222E"/>
    <w:rsid w:val="00C523DC"/>
    <w:rsid w:val="00C5266F"/>
    <w:rsid w:val="00C52818"/>
    <w:rsid w:val="00C52B10"/>
    <w:rsid w:val="00C52C80"/>
    <w:rsid w:val="00C52D3B"/>
    <w:rsid w:val="00C52DC5"/>
    <w:rsid w:val="00C53159"/>
    <w:rsid w:val="00C53573"/>
    <w:rsid w:val="00C53AEF"/>
    <w:rsid w:val="00C53E5B"/>
    <w:rsid w:val="00C53FC1"/>
    <w:rsid w:val="00C5408B"/>
    <w:rsid w:val="00C540C9"/>
    <w:rsid w:val="00C54623"/>
    <w:rsid w:val="00C549F1"/>
    <w:rsid w:val="00C54AC1"/>
    <w:rsid w:val="00C54B7C"/>
    <w:rsid w:val="00C54E68"/>
    <w:rsid w:val="00C54E7C"/>
    <w:rsid w:val="00C5501C"/>
    <w:rsid w:val="00C552DC"/>
    <w:rsid w:val="00C55718"/>
    <w:rsid w:val="00C55B85"/>
    <w:rsid w:val="00C55DE3"/>
    <w:rsid w:val="00C56014"/>
    <w:rsid w:val="00C561E8"/>
    <w:rsid w:val="00C56992"/>
    <w:rsid w:val="00C569DF"/>
    <w:rsid w:val="00C57040"/>
    <w:rsid w:val="00C57268"/>
    <w:rsid w:val="00C57348"/>
    <w:rsid w:val="00C5743E"/>
    <w:rsid w:val="00C57807"/>
    <w:rsid w:val="00C57961"/>
    <w:rsid w:val="00C57C78"/>
    <w:rsid w:val="00C57FDC"/>
    <w:rsid w:val="00C60006"/>
    <w:rsid w:val="00C6017F"/>
    <w:rsid w:val="00C60200"/>
    <w:rsid w:val="00C60210"/>
    <w:rsid w:val="00C60479"/>
    <w:rsid w:val="00C6081F"/>
    <w:rsid w:val="00C60ADF"/>
    <w:rsid w:val="00C60E20"/>
    <w:rsid w:val="00C6100C"/>
    <w:rsid w:val="00C61137"/>
    <w:rsid w:val="00C613E7"/>
    <w:rsid w:val="00C613FB"/>
    <w:rsid w:val="00C614B9"/>
    <w:rsid w:val="00C61638"/>
    <w:rsid w:val="00C6182C"/>
    <w:rsid w:val="00C619F7"/>
    <w:rsid w:val="00C61AEA"/>
    <w:rsid w:val="00C61D1C"/>
    <w:rsid w:val="00C61FB6"/>
    <w:rsid w:val="00C62126"/>
    <w:rsid w:val="00C624AA"/>
    <w:rsid w:val="00C626A6"/>
    <w:rsid w:val="00C62856"/>
    <w:rsid w:val="00C6289E"/>
    <w:rsid w:val="00C62B8A"/>
    <w:rsid w:val="00C62BA3"/>
    <w:rsid w:val="00C62C11"/>
    <w:rsid w:val="00C62DFD"/>
    <w:rsid w:val="00C6385F"/>
    <w:rsid w:val="00C63D35"/>
    <w:rsid w:val="00C63E88"/>
    <w:rsid w:val="00C641FC"/>
    <w:rsid w:val="00C642EB"/>
    <w:rsid w:val="00C6457C"/>
    <w:rsid w:val="00C64956"/>
    <w:rsid w:val="00C64BA8"/>
    <w:rsid w:val="00C65514"/>
    <w:rsid w:val="00C657ED"/>
    <w:rsid w:val="00C65AEE"/>
    <w:rsid w:val="00C65B6A"/>
    <w:rsid w:val="00C65B7F"/>
    <w:rsid w:val="00C65FB8"/>
    <w:rsid w:val="00C660BC"/>
    <w:rsid w:val="00C661E4"/>
    <w:rsid w:val="00C66406"/>
    <w:rsid w:val="00C66688"/>
    <w:rsid w:val="00C6669F"/>
    <w:rsid w:val="00C66863"/>
    <w:rsid w:val="00C66BD8"/>
    <w:rsid w:val="00C66F28"/>
    <w:rsid w:val="00C66FB1"/>
    <w:rsid w:val="00C66FC6"/>
    <w:rsid w:val="00C671BC"/>
    <w:rsid w:val="00C6734E"/>
    <w:rsid w:val="00C673FF"/>
    <w:rsid w:val="00C67486"/>
    <w:rsid w:val="00C675DE"/>
    <w:rsid w:val="00C6767A"/>
    <w:rsid w:val="00C70311"/>
    <w:rsid w:val="00C7055B"/>
    <w:rsid w:val="00C70580"/>
    <w:rsid w:val="00C70BE6"/>
    <w:rsid w:val="00C70CA8"/>
    <w:rsid w:val="00C70D1C"/>
    <w:rsid w:val="00C70F81"/>
    <w:rsid w:val="00C7174A"/>
    <w:rsid w:val="00C71AB5"/>
    <w:rsid w:val="00C71EAE"/>
    <w:rsid w:val="00C71F28"/>
    <w:rsid w:val="00C71FBB"/>
    <w:rsid w:val="00C72235"/>
    <w:rsid w:val="00C722AC"/>
    <w:rsid w:val="00C72721"/>
    <w:rsid w:val="00C72807"/>
    <w:rsid w:val="00C7287C"/>
    <w:rsid w:val="00C72AA0"/>
    <w:rsid w:val="00C72AC1"/>
    <w:rsid w:val="00C72BB1"/>
    <w:rsid w:val="00C72BFD"/>
    <w:rsid w:val="00C73216"/>
    <w:rsid w:val="00C73559"/>
    <w:rsid w:val="00C73BA0"/>
    <w:rsid w:val="00C73DE6"/>
    <w:rsid w:val="00C73E08"/>
    <w:rsid w:val="00C73E0F"/>
    <w:rsid w:val="00C740C9"/>
    <w:rsid w:val="00C74209"/>
    <w:rsid w:val="00C74358"/>
    <w:rsid w:val="00C7475A"/>
    <w:rsid w:val="00C748E7"/>
    <w:rsid w:val="00C74C22"/>
    <w:rsid w:val="00C74DE5"/>
    <w:rsid w:val="00C74E7F"/>
    <w:rsid w:val="00C7505B"/>
    <w:rsid w:val="00C752FE"/>
    <w:rsid w:val="00C75363"/>
    <w:rsid w:val="00C7587F"/>
    <w:rsid w:val="00C75902"/>
    <w:rsid w:val="00C75A00"/>
    <w:rsid w:val="00C75CBF"/>
    <w:rsid w:val="00C7602B"/>
    <w:rsid w:val="00C765FF"/>
    <w:rsid w:val="00C76882"/>
    <w:rsid w:val="00C76BC8"/>
    <w:rsid w:val="00C76E57"/>
    <w:rsid w:val="00C76EF8"/>
    <w:rsid w:val="00C771C8"/>
    <w:rsid w:val="00C77222"/>
    <w:rsid w:val="00C77696"/>
    <w:rsid w:val="00C77814"/>
    <w:rsid w:val="00C779BD"/>
    <w:rsid w:val="00C77A8E"/>
    <w:rsid w:val="00C77AF1"/>
    <w:rsid w:val="00C77D6E"/>
    <w:rsid w:val="00C77E8F"/>
    <w:rsid w:val="00C77FF9"/>
    <w:rsid w:val="00C80030"/>
    <w:rsid w:val="00C80105"/>
    <w:rsid w:val="00C80529"/>
    <w:rsid w:val="00C805C3"/>
    <w:rsid w:val="00C80664"/>
    <w:rsid w:val="00C806BB"/>
    <w:rsid w:val="00C80835"/>
    <w:rsid w:val="00C80841"/>
    <w:rsid w:val="00C8098D"/>
    <w:rsid w:val="00C814CE"/>
    <w:rsid w:val="00C814FC"/>
    <w:rsid w:val="00C8163E"/>
    <w:rsid w:val="00C81688"/>
    <w:rsid w:val="00C81960"/>
    <w:rsid w:val="00C819D9"/>
    <w:rsid w:val="00C81B89"/>
    <w:rsid w:val="00C826D6"/>
    <w:rsid w:val="00C82797"/>
    <w:rsid w:val="00C827C2"/>
    <w:rsid w:val="00C82B7B"/>
    <w:rsid w:val="00C82DDD"/>
    <w:rsid w:val="00C82EC5"/>
    <w:rsid w:val="00C83726"/>
    <w:rsid w:val="00C837DF"/>
    <w:rsid w:val="00C837EF"/>
    <w:rsid w:val="00C837F3"/>
    <w:rsid w:val="00C8380A"/>
    <w:rsid w:val="00C8389F"/>
    <w:rsid w:val="00C83D8C"/>
    <w:rsid w:val="00C84018"/>
    <w:rsid w:val="00C840AB"/>
    <w:rsid w:val="00C840EF"/>
    <w:rsid w:val="00C841C8"/>
    <w:rsid w:val="00C843AC"/>
    <w:rsid w:val="00C8498A"/>
    <w:rsid w:val="00C84C8D"/>
    <w:rsid w:val="00C84F64"/>
    <w:rsid w:val="00C85001"/>
    <w:rsid w:val="00C852DC"/>
    <w:rsid w:val="00C85812"/>
    <w:rsid w:val="00C85874"/>
    <w:rsid w:val="00C85AF3"/>
    <w:rsid w:val="00C85BA2"/>
    <w:rsid w:val="00C85BCB"/>
    <w:rsid w:val="00C86169"/>
    <w:rsid w:val="00C86459"/>
    <w:rsid w:val="00C86620"/>
    <w:rsid w:val="00C86761"/>
    <w:rsid w:val="00C86A43"/>
    <w:rsid w:val="00C87099"/>
    <w:rsid w:val="00C871B5"/>
    <w:rsid w:val="00C8758B"/>
    <w:rsid w:val="00C875DA"/>
    <w:rsid w:val="00C87EAF"/>
    <w:rsid w:val="00C9038C"/>
    <w:rsid w:val="00C903B4"/>
    <w:rsid w:val="00C90600"/>
    <w:rsid w:val="00C90A37"/>
    <w:rsid w:val="00C90F2B"/>
    <w:rsid w:val="00C91052"/>
    <w:rsid w:val="00C9124C"/>
    <w:rsid w:val="00C9142E"/>
    <w:rsid w:val="00C91549"/>
    <w:rsid w:val="00C915A5"/>
    <w:rsid w:val="00C91601"/>
    <w:rsid w:val="00C916DF"/>
    <w:rsid w:val="00C9170E"/>
    <w:rsid w:val="00C919EF"/>
    <w:rsid w:val="00C9238C"/>
    <w:rsid w:val="00C92429"/>
    <w:rsid w:val="00C92743"/>
    <w:rsid w:val="00C92835"/>
    <w:rsid w:val="00C930D3"/>
    <w:rsid w:val="00C9375A"/>
    <w:rsid w:val="00C93DC4"/>
    <w:rsid w:val="00C93EDA"/>
    <w:rsid w:val="00C9427B"/>
    <w:rsid w:val="00C94284"/>
    <w:rsid w:val="00C94811"/>
    <w:rsid w:val="00C94A77"/>
    <w:rsid w:val="00C94AD5"/>
    <w:rsid w:val="00C94C74"/>
    <w:rsid w:val="00C94DE2"/>
    <w:rsid w:val="00C951A6"/>
    <w:rsid w:val="00C9541C"/>
    <w:rsid w:val="00C9563A"/>
    <w:rsid w:val="00C957EA"/>
    <w:rsid w:val="00C95B45"/>
    <w:rsid w:val="00C95C64"/>
    <w:rsid w:val="00C969BF"/>
    <w:rsid w:val="00C96AE4"/>
    <w:rsid w:val="00C96BA5"/>
    <w:rsid w:val="00C96C86"/>
    <w:rsid w:val="00C96DB8"/>
    <w:rsid w:val="00C96DFF"/>
    <w:rsid w:val="00C96F11"/>
    <w:rsid w:val="00C96FAC"/>
    <w:rsid w:val="00C97038"/>
    <w:rsid w:val="00C970AA"/>
    <w:rsid w:val="00C97317"/>
    <w:rsid w:val="00C974C9"/>
    <w:rsid w:val="00C975E0"/>
    <w:rsid w:val="00C979A5"/>
    <w:rsid w:val="00C97A1E"/>
    <w:rsid w:val="00C97C1D"/>
    <w:rsid w:val="00C97D24"/>
    <w:rsid w:val="00CA024A"/>
    <w:rsid w:val="00CA02FC"/>
    <w:rsid w:val="00CA0316"/>
    <w:rsid w:val="00CA083E"/>
    <w:rsid w:val="00CA0CE9"/>
    <w:rsid w:val="00CA0D42"/>
    <w:rsid w:val="00CA0F7C"/>
    <w:rsid w:val="00CA1677"/>
    <w:rsid w:val="00CA178F"/>
    <w:rsid w:val="00CA1790"/>
    <w:rsid w:val="00CA1DA2"/>
    <w:rsid w:val="00CA202D"/>
    <w:rsid w:val="00CA22AF"/>
    <w:rsid w:val="00CA24C1"/>
    <w:rsid w:val="00CA2523"/>
    <w:rsid w:val="00CA2611"/>
    <w:rsid w:val="00CA2741"/>
    <w:rsid w:val="00CA29F2"/>
    <w:rsid w:val="00CA2D24"/>
    <w:rsid w:val="00CA2D95"/>
    <w:rsid w:val="00CA2DA7"/>
    <w:rsid w:val="00CA2F96"/>
    <w:rsid w:val="00CA3035"/>
    <w:rsid w:val="00CA3187"/>
    <w:rsid w:val="00CA3322"/>
    <w:rsid w:val="00CA391C"/>
    <w:rsid w:val="00CA3CD1"/>
    <w:rsid w:val="00CA3E5A"/>
    <w:rsid w:val="00CA3F35"/>
    <w:rsid w:val="00CA3FD5"/>
    <w:rsid w:val="00CA40C0"/>
    <w:rsid w:val="00CA4314"/>
    <w:rsid w:val="00CA441A"/>
    <w:rsid w:val="00CA44AE"/>
    <w:rsid w:val="00CA45D6"/>
    <w:rsid w:val="00CA4716"/>
    <w:rsid w:val="00CA4A08"/>
    <w:rsid w:val="00CA4A72"/>
    <w:rsid w:val="00CA4AD2"/>
    <w:rsid w:val="00CA4C01"/>
    <w:rsid w:val="00CA4EF3"/>
    <w:rsid w:val="00CA4EF8"/>
    <w:rsid w:val="00CA51D1"/>
    <w:rsid w:val="00CA5A3F"/>
    <w:rsid w:val="00CA5BDA"/>
    <w:rsid w:val="00CA5BE2"/>
    <w:rsid w:val="00CA5C22"/>
    <w:rsid w:val="00CA5E76"/>
    <w:rsid w:val="00CA5F9E"/>
    <w:rsid w:val="00CA63A9"/>
    <w:rsid w:val="00CA64FC"/>
    <w:rsid w:val="00CA6851"/>
    <w:rsid w:val="00CA6AF0"/>
    <w:rsid w:val="00CA7347"/>
    <w:rsid w:val="00CA76BD"/>
    <w:rsid w:val="00CA7810"/>
    <w:rsid w:val="00CA7CB1"/>
    <w:rsid w:val="00CA7CD2"/>
    <w:rsid w:val="00CA7D42"/>
    <w:rsid w:val="00CA7E05"/>
    <w:rsid w:val="00CB011B"/>
    <w:rsid w:val="00CB023A"/>
    <w:rsid w:val="00CB032C"/>
    <w:rsid w:val="00CB084E"/>
    <w:rsid w:val="00CB0AB1"/>
    <w:rsid w:val="00CB0B8A"/>
    <w:rsid w:val="00CB0DF2"/>
    <w:rsid w:val="00CB12A0"/>
    <w:rsid w:val="00CB1930"/>
    <w:rsid w:val="00CB1961"/>
    <w:rsid w:val="00CB1CA0"/>
    <w:rsid w:val="00CB1D00"/>
    <w:rsid w:val="00CB1E28"/>
    <w:rsid w:val="00CB2138"/>
    <w:rsid w:val="00CB2284"/>
    <w:rsid w:val="00CB23A7"/>
    <w:rsid w:val="00CB2434"/>
    <w:rsid w:val="00CB2539"/>
    <w:rsid w:val="00CB2805"/>
    <w:rsid w:val="00CB2B74"/>
    <w:rsid w:val="00CB2E45"/>
    <w:rsid w:val="00CB2E8C"/>
    <w:rsid w:val="00CB316A"/>
    <w:rsid w:val="00CB36A1"/>
    <w:rsid w:val="00CB36B1"/>
    <w:rsid w:val="00CB39C9"/>
    <w:rsid w:val="00CB39FA"/>
    <w:rsid w:val="00CB3D3C"/>
    <w:rsid w:val="00CB4102"/>
    <w:rsid w:val="00CB4239"/>
    <w:rsid w:val="00CB437C"/>
    <w:rsid w:val="00CB457F"/>
    <w:rsid w:val="00CB4ABA"/>
    <w:rsid w:val="00CB4E4F"/>
    <w:rsid w:val="00CB4F6E"/>
    <w:rsid w:val="00CB5371"/>
    <w:rsid w:val="00CB5761"/>
    <w:rsid w:val="00CB5C76"/>
    <w:rsid w:val="00CB5DD2"/>
    <w:rsid w:val="00CB6032"/>
    <w:rsid w:val="00CB606A"/>
    <w:rsid w:val="00CB6090"/>
    <w:rsid w:val="00CB60A7"/>
    <w:rsid w:val="00CB63F1"/>
    <w:rsid w:val="00CB666E"/>
    <w:rsid w:val="00CB66BE"/>
    <w:rsid w:val="00CB6C60"/>
    <w:rsid w:val="00CB6D19"/>
    <w:rsid w:val="00CB70CD"/>
    <w:rsid w:val="00CB7221"/>
    <w:rsid w:val="00CB7406"/>
    <w:rsid w:val="00CB76CB"/>
    <w:rsid w:val="00CB7807"/>
    <w:rsid w:val="00CB7D96"/>
    <w:rsid w:val="00CC00C4"/>
    <w:rsid w:val="00CC036C"/>
    <w:rsid w:val="00CC03CC"/>
    <w:rsid w:val="00CC049A"/>
    <w:rsid w:val="00CC04E9"/>
    <w:rsid w:val="00CC06FA"/>
    <w:rsid w:val="00CC0984"/>
    <w:rsid w:val="00CC0A93"/>
    <w:rsid w:val="00CC1038"/>
    <w:rsid w:val="00CC112F"/>
    <w:rsid w:val="00CC1140"/>
    <w:rsid w:val="00CC17E2"/>
    <w:rsid w:val="00CC1800"/>
    <w:rsid w:val="00CC19B7"/>
    <w:rsid w:val="00CC1B85"/>
    <w:rsid w:val="00CC1C07"/>
    <w:rsid w:val="00CC1DD3"/>
    <w:rsid w:val="00CC1E1C"/>
    <w:rsid w:val="00CC1F20"/>
    <w:rsid w:val="00CC2082"/>
    <w:rsid w:val="00CC2552"/>
    <w:rsid w:val="00CC2573"/>
    <w:rsid w:val="00CC2574"/>
    <w:rsid w:val="00CC25B2"/>
    <w:rsid w:val="00CC26D3"/>
    <w:rsid w:val="00CC26F8"/>
    <w:rsid w:val="00CC279B"/>
    <w:rsid w:val="00CC2ABC"/>
    <w:rsid w:val="00CC2B44"/>
    <w:rsid w:val="00CC2C52"/>
    <w:rsid w:val="00CC2D38"/>
    <w:rsid w:val="00CC2E1E"/>
    <w:rsid w:val="00CC2F89"/>
    <w:rsid w:val="00CC3359"/>
    <w:rsid w:val="00CC387A"/>
    <w:rsid w:val="00CC388F"/>
    <w:rsid w:val="00CC3D0D"/>
    <w:rsid w:val="00CC41F9"/>
    <w:rsid w:val="00CC468A"/>
    <w:rsid w:val="00CC4740"/>
    <w:rsid w:val="00CC4C08"/>
    <w:rsid w:val="00CC4DC2"/>
    <w:rsid w:val="00CC4F89"/>
    <w:rsid w:val="00CC4F97"/>
    <w:rsid w:val="00CC547F"/>
    <w:rsid w:val="00CC56F1"/>
    <w:rsid w:val="00CC574F"/>
    <w:rsid w:val="00CC5B61"/>
    <w:rsid w:val="00CC5BF5"/>
    <w:rsid w:val="00CC616D"/>
    <w:rsid w:val="00CC665E"/>
    <w:rsid w:val="00CC66BF"/>
    <w:rsid w:val="00CC684E"/>
    <w:rsid w:val="00CC6A68"/>
    <w:rsid w:val="00CC6F48"/>
    <w:rsid w:val="00CC6F80"/>
    <w:rsid w:val="00CC70DA"/>
    <w:rsid w:val="00CC72C4"/>
    <w:rsid w:val="00CC76AD"/>
    <w:rsid w:val="00CC791F"/>
    <w:rsid w:val="00CC7B2E"/>
    <w:rsid w:val="00CC7E0C"/>
    <w:rsid w:val="00CC7E1D"/>
    <w:rsid w:val="00CC7E74"/>
    <w:rsid w:val="00CD019F"/>
    <w:rsid w:val="00CD03E9"/>
    <w:rsid w:val="00CD0807"/>
    <w:rsid w:val="00CD094B"/>
    <w:rsid w:val="00CD099B"/>
    <w:rsid w:val="00CD0B3D"/>
    <w:rsid w:val="00CD0BF3"/>
    <w:rsid w:val="00CD0FEC"/>
    <w:rsid w:val="00CD11DB"/>
    <w:rsid w:val="00CD13F2"/>
    <w:rsid w:val="00CD162C"/>
    <w:rsid w:val="00CD197F"/>
    <w:rsid w:val="00CD19D4"/>
    <w:rsid w:val="00CD2607"/>
    <w:rsid w:val="00CD27EA"/>
    <w:rsid w:val="00CD2AB1"/>
    <w:rsid w:val="00CD3076"/>
    <w:rsid w:val="00CD33A3"/>
    <w:rsid w:val="00CD33EC"/>
    <w:rsid w:val="00CD34B2"/>
    <w:rsid w:val="00CD3B29"/>
    <w:rsid w:val="00CD3D90"/>
    <w:rsid w:val="00CD40A3"/>
    <w:rsid w:val="00CD41A2"/>
    <w:rsid w:val="00CD43A5"/>
    <w:rsid w:val="00CD4C4B"/>
    <w:rsid w:val="00CD4C57"/>
    <w:rsid w:val="00CD50A4"/>
    <w:rsid w:val="00CD546C"/>
    <w:rsid w:val="00CD5499"/>
    <w:rsid w:val="00CD584A"/>
    <w:rsid w:val="00CD5CE9"/>
    <w:rsid w:val="00CD6046"/>
    <w:rsid w:val="00CD65FC"/>
    <w:rsid w:val="00CD6600"/>
    <w:rsid w:val="00CD6755"/>
    <w:rsid w:val="00CD67F9"/>
    <w:rsid w:val="00CD68A5"/>
    <w:rsid w:val="00CD6A08"/>
    <w:rsid w:val="00CD6B6B"/>
    <w:rsid w:val="00CD6CA0"/>
    <w:rsid w:val="00CD6EDF"/>
    <w:rsid w:val="00CD7068"/>
    <w:rsid w:val="00CD74DE"/>
    <w:rsid w:val="00CD7538"/>
    <w:rsid w:val="00CD75F8"/>
    <w:rsid w:val="00CD79C0"/>
    <w:rsid w:val="00CD79F4"/>
    <w:rsid w:val="00CD7D88"/>
    <w:rsid w:val="00CD7EA4"/>
    <w:rsid w:val="00CD7EE7"/>
    <w:rsid w:val="00CE02DB"/>
    <w:rsid w:val="00CE05F4"/>
    <w:rsid w:val="00CE06C6"/>
    <w:rsid w:val="00CE085C"/>
    <w:rsid w:val="00CE0B76"/>
    <w:rsid w:val="00CE0BB6"/>
    <w:rsid w:val="00CE0D51"/>
    <w:rsid w:val="00CE1261"/>
    <w:rsid w:val="00CE1596"/>
    <w:rsid w:val="00CE15BE"/>
    <w:rsid w:val="00CE16DC"/>
    <w:rsid w:val="00CE1E17"/>
    <w:rsid w:val="00CE1EA5"/>
    <w:rsid w:val="00CE2366"/>
    <w:rsid w:val="00CE260C"/>
    <w:rsid w:val="00CE2795"/>
    <w:rsid w:val="00CE2806"/>
    <w:rsid w:val="00CE2C46"/>
    <w:rsid w:val="00CE2F7B"/>
    <w:rsid w:val="00CE2FEA"/>
    <w:rsid w:val="00CE3142"/>
    <w:rsid w:val="00CE3144"/>
    <w:rsid w:val="00CE3A20"/>
    <w:rsid w:val="00CE3A51"/>
    <w:rsid w:val="00CE3D44"/>
    <w:rsid w:val="00CE3E3B"/>
    <w:rsid w:val="00CE40D1"/>
    <w:rsid w:val="00CE4238"/>
    <w:rsid w:val="00CE4495"/>
    <w:rsid w:val="00CE46FA"/>
    <w:rsid w:val="00CE4701"/>
    <w:rsid w:val="00CE4A46"/>
    <w:rsid w:val="00CE4BC1"/>
    <w:rsid w:val="00CE4C14"/>
    <w:rsid w:val="00CE4CC7"/>
    <w:rsid w:val="00CE4D25"/>
    <w:rsid w:val="00CE4D30"/>
    <w:rsid w:val="00CE5046"/>
    <w:rsid w:val="00CE5131"/>
    <w:rsid w:val="00CE52FB"/>
    <w:rsid w:val="00CE55AB"/>
    <w:rsid w:val="00CE561C"/>
    <w:rsid w:val="00CE56EE"/>
    <w:rsid w:val="00CE5A73"/>
    <w:rsid w:val="00CE5B5C"/>
    <w:rsid w:val="00CE67C4"/>
    <w:rsid w:val="00CE69B2"/>
    <w:rsid w:val="00CE6E44"/>
    <w:rsid w:val="00CE6F04"/>
    <w:rsid w:val="00CE7175"/>
    <w:rsid w:val="00CE7411"/>
    <w:rsid w:val="00CE74B9"/>
    <w:rsid w:val="00CE759A"/>
    <w:rsid w:val="00CE78BD"/>
    <w:rsid w:val="00CE7987"/>
    <w:rsid w:val="00CE7A7A"/>
    <w:rsid w:val="00CE7C46"/>
    <w:rsid w:val="00CE7CDE"/>
    <w:rsid w:val="00CE7DAB"/>
    <w:rsid w:val="00CE7FF6"/>
    <w:rsid w:val="00CF029E"/>
    <w:rsid w:val="00CF034F"/>
    <w:rsid w:val="00CF093B"/>
    <w:rsid w:val="00CF0954"/>
    <w:rsid w:val="00CF0D4F"/>
    <w:rsid w:val="00CF0EA2"/>
    <w:rsid w:val="00CF100F"/>
    <w:rsid w:val="00CF108F"/>
    <w:rsid w:val="00CF1654"/>
    <w:rsid w:val="00CF176B"/>
    <w:rsid w:val="00CF18EC"/>
    <w:rsid w:val="00CF19D8"/>
    <w:rsid w:val="00CF1DB8"/>
    <w:rsid w:val="00CF1FBF"/>
    <w:rsid w:val="00CF23FB"/>
    <w:rsid w:val="00CF26B8"/>
    <w:rsid w:val="00CF2A8C"/>
    <w:rsid w:val="00CF2CDC"/>
    <w:rsid w:val="00CF3028"/>
    <w:rsid w:val="00CF30CB"/>
    <w:rsid w:val="00CF318B"/>
    <w:rsid w:val="00CF32BF"/>
    <w:rsid w:val="00CF338F"/>
    <w:rsid w:val="00CF3530"/>
    <w:rsid w:val="00CF354E"/>
    <w:rsid w:val="00CF3565"/>
    <w:rsid w:val="00CF3825"/>
    <w:rsid w:val="00CF3F59"/>
    <w:rsid w:val="00CF427A"/>
    <w:rsid w:val="00CF42F0"/>
    <w:rsid w:val="00CF4467"/>
    <w:rsid w:val="00CF4604"/>
    <w:rsid w:val="00CF4731"/>
    <w:rsid w:val="00CF481B"/>
    <w:rsid w:val="00CF4A1C"/>
    <w:rsid w:val="00CF4BC8"/>
    <w:rsid w:val="00CF4CDD"/>
    <w:rsid w:val="00CF5180"/>
    <w:rsid w:val="00CF5381"/>
    <w:rsid w:val="00CF6860"/>
    <w:rsid w:val="00CF6A6F"/>
    <w:rsid w:val="00CF6BC7"/>
    <w:rsid w:val="00CF6D49"/>
    <w:rsid w:val="00CF6F24"/>
    <w:rsid w:val="00CF6FAF"/>
    <w:rsid w:val="00CF7052"/>
    <w:rsid w:val="00CF7492"/>
    <w:rsid w:val="00CF755F"/>
    <w:rsid w:val="00CF75B0"/>
    <w:rsid w:val="00CF778D"/>
    <w:rsid w:val="00CF77BA"/>
    <w:rsid w:val="00CF7BE8"/>
    <w:rsid w:val="00CF7CBF"/>
    <w:rsid w:val="00CF7D6A"/>
    <w:rsid w:val="00D0043B"/>
    <w:rsid w:val="00D006C0"/>
    <w:rsid w:val="00D00762"/>
    <w:rsid w:val="00D00976"/>
    <w:rsid w:val="00D00BBE"/>
    <w:rsid w:val="00D00D17"/>
    <w:rsid w:val="00D00F2B"/>
    <w:rsid w:val="00D01056"/>
    <w:rsid w:val="00D010FA"/>
    <w:rsid w:val="00D01145"/>
    <w:rsid w:val="00D01184"/>
    <w:rsid w:val="00D0193C"/>
    <w:rsid w:val="00D01B02"/>
    <w:rsid w:val="00D01D5D"/>
    <w:rsid w:val="00D01EA1"/>
    <w:rsid w:val="00D01F75"/>
    <w:rsid w:val="00D0211A"/>
    <w:rsid w:val="00D0215D"/>
    <w:rsid w:val="00D023E6"/>
    <w:rsid w:val="00D0289D"/>
    <w:rsid w:val="00D028F9"/>
    <w:rsid w:val="00D02BA5"/>
    <w:rsid w:val="00D02DAF"/>
    <w:rsid w:val="00D02FFC"/>
    <w:rsid w:val="00D0338A"/>
    <w:rsid w:val="00D035F0"/>
    <w:rsid w:val="00D037C7"/>
    <w:rsid w:val="00D03942"/>
    <w:rsid w:val="00D03B20"/>
    <w:rsid w:val="00D03CBB"/>
    <w:rsid w:val="00D03F2A"/>
    <w:rsid w:val="00D04350"/>
    <w:rsid w:val="00D0457D"/>
    <w:rsid w:val="00D0476D"/>
    <w:rsid w:val="00D04971"/>
    <w:rsid w:val="00D04CCD"/>
    <w:rsid w:val="00D04E7D"/>
    <w:rsid w:val="00D05483"/>
    <w:rsid w:val="00D0562D"/>
    <w:rsid w:val="00D05664"/>
    <w:rsid w:val="00D05677"/>
    <w:rsid w:val="00D058AF"/>
    <w:rsid w:val="00D059E3"/>
    <w:rsid w:val="00D05B6B"/>
    <w:rsid w:val="00D05D8F"/>
    <w:rsid w:val="00D05E78"/>
    <w:rsid w:val="00D05E96"/>
    <w:rsid w:val="00D05F50"/>
    <w:rsid w:val="00D06030"/>
    <w:rsid w:val="00D060C1"/>
    <w:rsid w:val="00D06246"/>
    <w:rsid w:val="00D063FC"/>
    <w:rsid w:val="00D06597"/>
    <w:rsid w:val="00D06711"/>
    <w:rsid w:val="00D067B5"/>
    <w:rsid w:val="00D06921"/>
    <w:rsid w:val="00D069AD"/>
    <w:rsid w:val="00D06D57"/>
    <w:rsid w:val="00D0724C"/>
    <w:rsid w:val="00D073A3"/>
    <w:rsid w:val="00D0741C"/>
    <w:rsid w:val="00D077E9"/>
    <w:rsid w:val="00D079DE"/>
    <w:rsid w:val="00D07E3C"/>
    <w:rsid w:val="00D10062"/>
    <w:rsid w:val="00D100F1"/>
    <w:rsid w:val="00D103D6"/>
    <w:rsid w:val="00D1045E"/>
    <w:rsid w:val="00D107B9"/>
    <w:rsid w:val="00D10870"/>
    <w:rsid w:val="00D10956"/>
    <w:rsid w:val="00D10BFD"/>
    <w:rsid w:val="00D10F83"/>
    <w:rsid w:val="00D112C9"/>
    <w:rsid w:val="00D113D0"/>
    <w:rsid w:val="00D11608"/>
    <w:rsid w:val="00D11D04"/>
    <w:rsid w:val="00D11D71"/>
    <w:rsid w:val="00D11F09"/>
    <w:rsid w:val="00D11F6B"/>
    <w:rsid w:val="00D120A9"/>
    <w:rsid w:val="00D12173"/>
    <w:rsid w:val="00D12440"/>
    <w:rsid w:val="00D124A3"/>
    <w:rsid w:val="00D124CC"/>
    <w:rsid w:val="00D12611"/>
    <w:rsid w:val="00D12788"/>
    <w:rsid w:val="00D129DF"/>
    <w:rsid w:val="00D12AE1"/>
    <w:rsid w:val="00D12C13"/>
    <w:rsid w:val="00D12D5D"/>
    <w:rsid w:val="00D12DBC"/>
    <w:rsid w:val="00D1302F"/>
    <w:rsid w:val="00D1377B"/>
    <w:rsid w:val="00D13A88"/>
    <w:rsid w:val="00D13B76"/>
    <w:rsid w:val="00D13C46"/>
    <w:rsid w:val="00D1444E"/>
    <w:rsid w:val="00D146E6"/>
    <w:rsid w:val="00D149EF"/>
    <w:rsid w:val="00D14D87"/>
    <w:rsid w:val="00D15127"/>
    <w:rsid w:val="00D15417"/>
    <w:rsid w:val="00D159F2"/>
    <w:rsid w:val="00D15B26"/>
    <w:rsid w:val="00D15D99"/>
    <w:rsid w:val="00D15FBD"/>
    <w:rsid w:val="00D1638E"/>
    <w:rsid w:val="00D16C56"/>
    <w:rsid w:val="00D16CBD"/>
    <w:rsid w:val="00D16D5E"/>
    <w:rsid w:val="00D16E86"/>
    <w:rsid w:val="00D173A7"/>
    <w:rsid w:val="00D173F1"/>
    <w:rsid w:val="00D174C3"/>
    <w:rsid w:val="00D17877"/>
    <w:rsid w:val="00D17CED"/>
    <w:rsid w:val="00D17CF1"/>
    <w:rsid w:val="00D200D1"/>
    <w:rsid w:val="00D203B7"/>
    <w:rsid w:val="00D20435"/>
    <w:rsid w:val="00D20856"/>
    <w:rsid w:val="00D20AB0"/>
    <w:rsid w:val="00D20B48"/>
    <w:rsid w:val="00D20C23"/>
    <w:rsid w:val="00D212F0"/>
    <w:rsid w:val="00D219F8"/>
    <w:rsid w:val="00D222BF"/>
    <w:rsid w:val="00D226AF"/>
    <w:rsid w:val="00D22A2C"/>
    <w:rsid w:val="00D22E12"/>
    <w:rsid w:val="00D22E66"/>
    <w:rsid w:val="00D22EF5"/>
    <w:rsid w:val="00D23244"/>
    <w:rsid w:val="00D23339"/>
    <w:rsid w:val="00D23395"/>
    <w:rsid w:val="00D23918"/>
    <w:rsid w:val="00D23B5A"/>
    <w:rsid w:val="00D23C8C"/>
    <w:rsid w:val="00D23E21"/>
    <w:rsid w:val="00D23ECF"/>
    <w:rsid w:val="00D2436D"/>
    <w:rsid w:val="00D2485F"/>
    <w:rsid w:val="00D249DC"/>
    <w:rsid w:val="00D24B8B"/>
    <w:rsid w:val="00D24F4D"/>
    <w:rsid w:val="00D24FE3"/>
    <w:rsid w:val="00D2502F"/>
    <w:rsid w:val="00D250F7"/>
    <w:rsid w:val="00D251CD"/>
    <w:rsid w:val="00D2568E"/>
    <w:rsid w:val="00D25717"/>
    <w:rsid w:val="00D25850"/>
    <w:rsid w:val="00D25867"/>
    <w:rsid w:val="00D259F1"/>
    <w:rsid w:val="00D25D85"/>
    <w:rsid w:val="00D26272"/>
    <w:rsid w:val="00D262A4"/>
    <w:rsid w:val="00D262FF"/>
    <w:rsid w:val="00D2677B"/>
    <w:rsid w:val="00D26A85"/>
    <w:rsid w:val="00D26AE5"/>
    <w:rsid w:val="00D26CA9"/>
    <w:rsid w:val="00D26E34"/>
    <w:rsid w:val="00D2703B"/>
    <w:rsid w:val="00D2708D"/>
    <w:rsid w:val="00D27109"/>
    <w:rsid w:val="00D2760F"/>
    <w:rsid w:val="00D27CC9"/>
    <w:rsid w:val="00D27DDA"/>
    <w:rsid w:val="00D27F11"/>
    <w:rsid w:val="00D301D0"/>
    <w:rsid w:val="00D3026C"/>
    <w:rsid w:val="00D30318"/>
    <w:rsid w:val="00D30343"/>
    <w:rsid w:val="00D306D8"/>
    <w:rsid w:val="00D307B0"/>
    <w:rsid w:val="00D30ED5"/>
    <w:rsid w:val="00D30F44"/>
    <w:rsid w:val="00D3135C"/>
    <w:rsid w:val="00D31488"/>
    <w:rsid w:val="00D31539"/>
    <w:rsid w:val="00D31550"/>
    <w:rsid w:val="00D318CC"/>
    <w:rsid w:val="00D31B80"/>
    <w:rsid w:val="00D31CA4"/>
    <w:rsid w:val="00D31E4B"/>
    <w:rsid w:val="00D31EDD"/>
    <w:rsid w:val="00D3247F"/>
    <w:rsid w:val="00D3266F"/>
    <w:rsid w:val="00D326B1"/>
    <w:rsid w:val="00D32A76"/>
    <w:rsid w:val="00D32AA2"/>
    <w:rsid w:val="00D32AC7"/>
    <w:rsid w:val="00D32CEB"/>
    <w:rsid w:val="00D32D22"/>
    <w:rsid w:val="00D32E75"/>
    <w:rsid w:val="00D331BF"/>
    <w:rsid w:val="00D3323D"/>
    <w:rsid w:val="00D3332B"/>
    <w:rsid w:val="00D33554"/>
    <w:rsid w:val="00D335D8"/>
    <w:rsid w:val="00D336CB"/>
    <w:rsid w:val="00D33B94"/>
    <w:rsid w:val="00D33BEE"/>
    <w:rsid w:val="00D33C7B"/>
    <w:rsid w:val="00D33D0E"/>
    <w:rsid w:val="00D33EA2"/>
    <w:rsid w:val="00D33EA5"/>
    <w:rsid w:val="00D34009"/>
    <w:rsid w:val="00D34133"/>
    <w:rsid w:val="00D3418A"/>
    <w:rsid w:val="00D342D6"/>
    <w:rsid w:val="00D3438F"/>
    <w:rsid w:val="00D34552"/>
    <w:rsid w:val="00D348E4"/>
    <w:rsid w:val="00D34B83"/>
    <w:rsid w:val="00D34DA3"/>
    <w:rsid w:val="00D35356"/>
    <w:rsid w:val="00D35579"/>
    <w:rsid w:val="00D35855"/>
    <w:rsid w:val="00D35894"/>
    <w:rsid w:val="00D359A5"/>
    <w:rsid w:val="00D35BE1"/>
    <w:rsid w:val="00D35F6D"/>
    <w:rsid w:val="00D36577"/>
    <w:rsid w:val="00D3695D"/>
    <w:rsid w:val="00D36AD6"/>
    <w:rsid w:val="00D36E5D"/>
    <w:rsid w:val="00D372EC"/>
    <w:rsid w:val="00D3782D"/>
    <w:rsid w:val="00D37A43"/>
    <w:rsid w:val="00D37D3A"/>
    <w:rsid w:val="00D40106"/>
    <w:rsid w:val="00D40247"/>
    <w:rsid w:val="00D40344"/>
    <w:rsid w:val="00D405C1"/>
    <w:rsid w:val="00D405FB"/>
    <w:rsid w:val="00D40659"/>
    <w:rsid w:val="00D40A36"/>
    <w:rsid w:val="00D40AFF"/>
    <w:rsid w:val="00D40DCF"/>
    <w:rsid w:val="00D40E88"/>
    <w:rsid w:val="00D410A1"/>
    <w:rsid w:val="00D4116E"/>
    <w:rsid w:val="00D411F6"/>
    <w:rsid w:val="00D412A6"/>
    <w:rsid w:val="00D41405"/>
    <w:rsid w:val="00D4158F"/>
    <w:rsid w:val="00D41D6C"/>
    <w:rsid w:val="00D41D9A"/>
    <w:rsid w:val="00D41DFE"/>
    <w:rsid w:val="00D42091"/>
    <w:rsid w:val="00D422FF"/>
    <w:rsid w:val="00D4244E"/>
    <w:rsid w:val="00D42FB5"/>
    <w:rsid w:val="00D431DC"/>
    <w:rsid w:val="00D43341"/>
    <w:rsid w:val="00D433E1"/>
    <w:rsid w:val="00D433ED"/>
    <w:rsid w:val="00D43446"/>
    <w:rsid w:val="00D4347A"/>
    <w:rsid w:val="00D4352A"/>
    <w:rsid w:val="00D4359C"/>
    <w:rsid w:val="00D43759"/>
    <w:rsid w:val="00D4380D"/>
    <w:rsid w:val="00D440F9"/>
    <w:rsid w:val="00D442F7"/>
    <w:rsid w:val="00D443BD"/>
    <w:rsid w:val="00D446CB"/>
    <w:rsid w:val="00D4498B"/>
    <w:rsid w:val="00D44D3C"/>
    <w:rsid w:val="00D44EB5"/>
    <w:rsid w:val="00D4513E"/>
    <w:rsid w:val="00D4562C"/>
    <w:rsid w:val="00D45A8F"/>
    <w:rsid w:val="00D45B90"/>
    <w:rsid w:val="00D45BC5"/>
    <w:rsid w:val="00D45DF0"/>
    <w:rsid w:val="00D45FB8"/>
    <w:rsid w:val="00D46517"/>
    <w:rsid w:val="00D46599"/>
    <w:rsid w:val="00D466F9"/>
    <w:rsid w:val="00D46D47"/>
    <w:rsid w:val="00D46EA9"/>
    <w:rsid w:val="00D472E1"/>
    <w:rsid w:val="00D47348"/>
    <w:rsid w:val="00D47747"/>
    <w:rsid w:val="00D47835"/>
    <w:rsid w:val="00D47AC0"/>
    <w:rsid w:val="00D47C05"/>
    <w:rsid w:val="00D47F56"/>
    <w:rsid w:val="00D50098"/>
    <w:rsid w:val="00D50308"/>
    <w:rsid w:val="00D5063E"/>
    <w:rsid w:val="00D50753"/>
    <w:rsid w:val="00D507CD"/>
    <w:rsid w:val="00D50947"/>
    <w:rsid w:val="00D50A33"/>
    <w:rsid w:val="00D50AD0"/>
    <w:rsid w:val="00D50FAF"/>
    <w:rsid w:val="00D51009"/>
    <w:rsid w:val="00D51029"/>
    <w:rsid w:val="00D510DE"/>
    <w:rsid w:val="00D5143D"/>
    <w:rsid w:val="00D51485"/>
    <w:rsid w:val="00D51539"/>
    <w:rsid w:val="00D51950"/>
    <w:rsid w:val="00D519B5"/>
    <w:rsid w:val="00D51A35"/>
    <w:rsid w:val="00D51C43"/>
    <w:rsid w:val="00D51DE8"/>
    <w:rsid w:val="00D51F86"/>
    <w:rsid w:val="00D51F8A"/>
    <w:rsid w:val="00D51FBB"/>
    <w:rsid w:val="00D520DC"/>
    <w:rsid w:val="00D523D9"/>
    <w:rsid w:val="00D525C0"/>
    <w:rsid w:val="00D52702"/>
    <w:rsid w:val="00D52AE0"/>
    <w:rsid w:val="00D530DC"/>
    <w:rsid w:val="00D53676"/>
    <w:rsid w:val="00D53A33"/>
    <w:rsid w:val="00D53C74"/>
    <w:rsid w:val="00D53D99"/>
    <w:rsid w:val="00D54395"/>
    <w:rsid w:val="00D54521"/>
    <w:rsid w:val="00D54584"/>
    <w:rsid w:val="00D54A55"/>
    <w:rsid w:val="00D54AD8"/>
    <w:rsid w:val="00D54AFC"/>
    <w:rsid w:val="00D54C10"/>
    <w:rsid w:val="00D54CBB"/>
    <w:rsid w:val="00D54D61"/>
    <w:rsid w:val="00D54EE6"/>
    <w:rsid w:val="00D55600"/>
    <w:rsid w:val="00D55937"/>
    <w:rsid w:val="00D5593C"/>
    <w:rsid w:val="00D559DA"/>
    <w:rsid w:val="00D55F07"/>
    <w:rsid w:val="00D562C4"/>
    <w:rsid w:val="00D564B8"/>
    <w:rsid w:val="00D56695"/>
    <w:rsid w:val="00D56AC9"/>
    <w:rsid w:val="00D56D34"/>
    <w:rsid w:val="00D56E31"/>
    <w:rsid w:val="00D5742B"/>
    <w:rsid w:val="00D5780E"/>
    <w:rsid w:val="00D578C2"/>
    <w:rsid w:val="00D57BD9"/>
    <w:rsid w:val="00D57CB2"/>
    <w:rsid w:val="00D57D6F"/>
    <w:rsid w:val="00D60064"/>
    <w:rsid w:val="00D60521"/>
    <w:rsid w:val="00D6056C"/>
    <w:rsid w:val="00D60598"/>
    <w:rsid w:val="00D606D7"/>
    <w:rsid w:val="00D60778"/>
    <w:rsid w:val="00D60A39"/>
    <w:rsid w:val="00D60AD9"/>
    <w:rsid w:val="00D60D1D"/>
    <w:rsid w:val="00D60E75"/>
    <w:rsid w:val="00D60FF9"/>
    <w:rsid w:val="00D61302"/>
    <w:rsid w:val="00D61E9D"/>
    <w:rsid w:val="00D62117"/>
    <w:rsid w:val="00D6250B"/>
    <w:rsid w:val="00D62598"/>
    <w:rsid w:val="00D62751"/>
    <w:rsid w:val="00D627CD"/>
    <w:rsid w:val="00D628EA"/>
    <w:rsid w:val="00D62CE1"/>
    <w:rsid w:val="00D62D0B"/>
    <w:rsid w:val="00D62E02"/>
    <w:rsid w:val="00D63508"/>
    <w:rsid w:val="00D6353B"/>
    <w:rsid w:val="00D63551"/>
    <w:rsid w:val="00D63A93"/>
    <w:rsid w:val="00D63BA4"/>
    <w:rsid w:val="00D63CA2"/>
    <w:rsid w:val="00D63F20"/>
    <w:rsid w:val="00D640C9"/>
    <w:rsid w:val="00D64371"/>
    <w:rsid w:val="00D644A2"/>
    <w:rsid w:val="00D64502"/>
    <w:rsid w:val="00D64A90"/>
    <w:rsid w:val="00D64AF0"/>
    <w:rsid w:val="00D64D3D"/>
    <w:rsid w:val="00D64D8B"/>
    <w:rsid w:val="00D6517E"/>
    <w:rsid w:val="00D65372"/>
    <w:rsid w:val="00D65651"/>
    <w:rsid w:val="00D657D4"/>
    <w:rsid w:val="00D65820"/>
    <w:rsid w:val="00D65972"/>
    <w:rsid w:val="00D65D7C"/>
    <w:rsid w:val="00D65DC3"/>
    <w:rsid w:val="00D65FD9"/>
    <w:rsid w:val="00D66034"/>
    <w:rsid w:val="00D66164"/>
    <w:rsid w:val="00D66320"/>
    <w:rsid w:val="00D66420"/>
    <w:rsid w:val="00D66710"/>
    <w:rsid w:val="00D66738"/>
    <w:rsid w:val="00D669C3"/>
    <w:rsid w:val="00D66A57"/>
    <w:rsid w:val="00D66BE1"/>
    <w:rsid w:val="00D66F79"/>
    <w:rsid w:val="00D674A9"/>
    <w:rsid w:val="00D674BD"/>
    <w:rsid w:val="00D67581"/>
    <w:rsid w:val="00D67A55"/>
    <w:rsid w:val="00D67CED"/>
    <w:rsid w:val="00D67D3A"/>
    <w:rsid w:val="00D67F3C"/>
    <w:rsid w:val="00D702AE"/>
    <w:rsid w:val="00D70CD4"/>
    <w:rsid w:val="00D716BA"/>
    <w:rsid w:val="00D717D4"/>
    <w:rsid w:val="00D71D67"/>
    <w:rsid w:val="00D71FC0"/>
    <w:rsid w:val="00D723DD"/>
    <w:rsid w:val="00D72678"/>
    <w:rsid w:val="00D72981"/>
    <w:rsid w:val="00D72B36"/>
    <w:rsid w:val="00D72BEE"/>
    <w:rsid w:val="00D72F4D"/>
    <w:rsid w:val="00D72F88"/>
    <w:rsid w:val="00D72FD1"/>
    <w:rsid w:val="00D73083"/>
    <w:rsid w:val="00D73677"/>
    <w:rsid w:val="00D737E5"/>
    <w:rsid w:val="00D73983"/>
    <w:rsid w:val="00D73A5E"/>
    <w:rsid w:val="00D73A91"/>
    <w:rsid w:val="00D73B47"/>
    <w:rsid w:val="00D73E0D"/>
    <w:rsid w:val="00D73E42"/>
    <w:rsid w:val="00D73F8A"/>
    <w:rsid w:val="00D74028"/>
    <w:rsid w:val="00D74257"/>
    <w:rsid w:val="00D7430A"/>
    <w:rsid w:val="00D74704"/>
    <w:rsid w:val="00D747A6"/>
    <w:rsid w:val="00D7484A"/>
    <w:rsid w:val="00D7485C"/>
    <w:rsid w:val="00D74AE9"/>
    <w:rsid w:val="00D74B92"/>
    <w:rsid w:val="00D74DE8"/>
    <w:rsid w:val="00D74E13"/>
    <w:rsid w:val="00D74F17"/>
    <w:rsid w:val="00D74F77"/>
    <w:rsid w:val="00D7544F"/>
    <w:rsid w:val="00D754A5"/>
    <w:rsid w:val="00D757E3"/>
    <w:rsid w:val="00D75992"/>
    <w:rsid w:val="00D75DD2"/>
    <w:rsid w:val="00D75E8C"/>
    <w:rsid w:val="00D760C6"/>
    <w:rsid w:val="00D7620B"/>
    <w:rsid w:val="00D76333"/>
    <w:rsid w:val="00D76388"/>
    <w:rsid w:val="00D76600"/>
    <w:rsid w:val="00D7665A"/>
    <w:rsid w:val="00D76A69"/>
    <w:rsid w:val="00D76DE0"/>
    <w:rsid w:val="00D76E2E"/>
    <w:rsid w:val="00D773EB"/>
    <w:rsid w:val="00D7743F"/>
    <w:rsid w:val="00D77707"/>
    <w:rsid w:val="00D77758"/>
    <w:rsid w:val="00D77800"/>
    <w:rsid w:val="00D77B1F"/>
    <w:rsid w:val="00D77C24"/>
    <w:rsid w:val="00D80A12"/>
    <w:rsid w:val="00D80AB0"/>
    <w:rsid w:val="00D80AFA"/>
    <w:rsid w:val="00D80BB9"/>
    <w:rsid w:val="00D81242"/>
    <w:rsid w:val="00D81301"/>
    <w:rsid w:val="00D8140D"/>
    <w:rsid w:val="00D815C0"/>
    <w:rsid w:val="00D81B99"/>
    <w:rsid w:val="00D81C88"/>
    <w:rsid w:val="00D82462"/>
    <w:rsid w:val="00D825BE"/>
    <w:rsid w:val="00D8268C"/>
    <w:rsid w:val="00D82864"/>
    <w:rsid w:val="00D829FC"/>
    <w:rsid w:val="00D82D4B"/>
    <w:rsid w:val="00D82FCB"/>
    <w:rsid w:val="00D83006"/>
    <w:rsid w:val="00D830D1"/>
    <w:rsid w:val="00D8322F"/>
    <w:rsid w:val="00D83494"/>
    <w:rsid w:val="00D8352A"/>
    <w:rsid w:val="00D8361C"/>
    <w:rsid w:val="00D83705"/>
    <w:rsid w:val="00D83977"/>
    <w:rsid w:val="00D83BB8"/>
    <w:rsid w:val="00D83C68"/>
    <w:rsid w:val="00D83DD9"/>
    <w:rsid w:val="00D83EA8"/>
    <w:rsid w:val="00D83FFE"/>
    <w:rsid w:val="00D8427C"/>
    <w:rsid w:val="00D843C3"/>
    <w:rsid w:val="00D8477B"/>
    <w:rsid w:val="00D84836"/>
    <w:rsid w:val="00D8498F"/>
    <w:rsid w:val="00D849DB"/>
    <w:rsid w:val="00D84AE2"/>
    <w:rsid w:val="00D84B95"/>
    <w:rsid w:val="00D84BF1"/>
    <w:rsid w:val="00D84FF8"/>
    <w:rsid w:val="00D854CD"/>
    <w:rsid w:val="00D85556"/>
    <w:rsid w:val="00D857A8"/>
    <w:rsid w:val="00D86181"/>
    <w:rsid w:val="00D8640E"/>
    <w:rsid w:val="00D8657C"/>
    <w:rsid w:val="00D86C67"/>
    <w:rsid w:val="00D86E7B"/>
    <w:rsid w:val="00D86F80"/>
    <w:rsid w:val="00D87073"/>
    <w:rsid w:val="00D8765F"/>
    <w:rsid w:val="00D877DF"/>
    <w:rsid w:val="00D87AD2"/>
    <w:rsid w:val="00D90058"/>
    <w:rsid w:val="00D9022A"/>
    <w:rsid w:val="00D9030C"/>
    <w:rsid w:val="00D904BB"/>
    <w:rsid w:val="00D90586"/>
    <w:rsid w:val="00D906AF"/>
    <w:rsid w:val="00D90783"/>
    <w:rsid w:val="00D90FEF"/>
    <w:rsid w:val="00D91047"/>
    <w:rsid w:val="00D9104F"/>
    <w:rsid w:val="00D9111A"/>
    <w:rsid w:val="00D9117E"/>
    <w:rsid w:val="00D911B2"/>
    <w:rsid w:val="00D916DB"/>
    <w:rsid w:val="00D91BA4"/>
    <w:rsid w:val="00D91EB1"/>
    <w:rsid w:val="00D91EFC"/>
    <w:rsid w:val="00D91F4B"/>
    <w:rsid w:val="00D9217E"/>
    <w:rsid w:val="00D925B1"/>
    <w:rsid w:val="00D92B63"/>
    <w:rsid w:val="00D92D5E"/>
    <w:rsid w:val="00D92D61"/>
    <w:rsid w:val="00D931D7"/>
    <w:rsid w:val="00D9327C"/>
    <w:rsid w:val="00D93317"/>
    <w:rsid w:val="00D9337F"/>
    <w:rsid w:val="00D93605"/>
    <w:rsid w:val="00D93CDB"/>
    <w:rsid w:val="00D93CE2"/>
    <w:rsid w:val="00D93EE8"/>
    <w:rsid w:val="00D9411A"/>
    <w:rsid w:val="00D949CD"/>
    <w:rsid w:val="00D94A49"/>
    <w:rsid w:val="00D94D93"/>
    <w:rsid w:val="00D952DA"/>
    <w:rsid w:val="00D95532"/>
    <w:rsid w:val="00D95626"/>
    <w:rsid w:val="00D956C7"/>
    <w:rsid w:val="00D9591D"/>
    <w:rsid w:val="00D95CDD"/>
    <w:rsid w:val="00D95F3C"/>
    <w:rsid w:val="00D95F7E"/>
    <w:rsid w:val="00D96072"/>
    <w:rsid w:val="00D9660F"/>
    <w:rsid w:val="00D9681F"/>
    <w:rsid w:val="00D96A9F"/>
    <w:rsid w:val="00D970F7"/>
    <w:rsid w:val="00D97315"/>
    <w:rsid w:val="00D973B6"/>
    <w:rsid w:val="00D97630"/>
    <w:rsid w:val="00D9768B"/>
    <w:rsid w:val="00D977CB"/>
    <w:rsid w:val="00DA0001"/>
    <w:rsid w:val="00DA016E"/>
    <w:rsid w:val="00DA02C0"/>
    <w:rsid w:val="00DA0391"/>
    <w:rsid w:val="00DA0568"/>
    <w:rsid w:val="00DA06DF"/>
    <w:rsid w:val="00DA07E6"/>
    <w:rsid w:val="00DA1254"/>
    <w:rsid w:val="00DA1304"/>
    <w:rsid w:val="00DA13CF"/>
    <w:rsid w:val="00DA148C"/>
    <w:rsid w:val="00DA1B59"/>
    <w:rsid w:val="00DA1D8B"/>
    <w:rsid w:val="00DA1FFB"/>
    <w:rsid w:val="00DA20E1"/>
    <w:rsid w:val="00DA2254"/>
    <w:rsid w:val="00DA22E6"/>
    <w:rsid w:val="00DA2483"/>
    <w:rsid w:val="00DA2587"/>
    <w:rsid w:val="00DA25DB"/>
    <w:rsid w:val="00DA26E0"/>
    <w:rsid w:val="00DA2879"/>
    <w:rsid w:val="00DA2E4B"/>
    <w:rsid w:val="00DA2E59"/>
    <w:rsid w:val="00DA2FE2"/>
    <w:rsid w:val="00DA33B8"/>
    <w:rsid w:val="00DA3412"/>
    <w:rsid w:val="00DA34B5"/>
    <w:rsid w:val="00DA363F"/>
    <w:rsid w:val="00DA3859"/>
    <w:rsid w:val="00DA38E6"/>
    <w:rsid w:val="00DA39E3"/>
    <w:rsid w:val="00DA3A0A"/>
    <w:rsid w:val="00DA460B"/>
    <w:rsid w:val="00DA4780"/>
    <w:rsid w:val="00DA4853"/>
    <w:rsid w:val="00DA4930"/>
    <w:rsid w:val="00DA4B01"/>
    <w:rsid w:val="00DA4B53"/>
    <w:rsid w:val="00DA4D86"/>
    <w:rsid w:val="00DA502E"/>
    <w:rsid w:val="00DA5063"/>
    <w:rsid w:val="00DA50ED"/>
    <w:rsid w:val="00DA5370"/>
    <w:rsid w:val="00DA543C"/>
    <w:rsid w:val="00DA548B"/>
    <w:rsid w:val="00DA54A8"/>
    <w:rsid w:val="00DA55A2"/>
    <w:rsid w:val="00DA55BD"/>
    <w:rsid w:val="00DA55F4"/>
    <w:rsid w:val="00DA563C"/>
    <w:rsid w:val="00DA5919"/>
    <w:rsid w:val="00DA59A3"/>
    <w:rsid w:val="00DA5A21"/>
    <w:rsid w:val="00DA5D0A"/>
    <w:rsid w:val="00DA5D79"/>
    <w:rsid w:val="00DA5E55"/>
    <w:rsid w:val="00DA5EE9"/>
    <w:rsid w:val="00DA5F5B"/>
    <w:rsid w:val="00DA663B"/>
    <w:rsid w:val="00DA6648"/>
    <w:rsid w:val="00DA6D15"/>
    <w:rsid w:val="00DA6F26"/>
    <w:rsid w:val="00DA7314"/>
    <w:rsid w:val="00DA75BC"/>
    <w:rsid w:val="00DA775F"/>
    <w:rsid w:val="00DA78F1"/>
    <w:rsid w:val="00DA7B9A"/>
    <w:rsid w:val="00DA7DED"/>
    <w:rsid w:val="00DA7DF7"/>
    <w:rsid w:val="00DB0203"/>
    <w:rsid w:val="00DB0519"/>
    <w:rsid w:val="00DB0650"/>
    <w:rsid w:val="00DB135A"/>
    <w:rsid w:val="00DB1366"/>
    <w:rsid w:val="00DB148D"/>
    <w:rsid w:val="00DB1491"/>
    <w:rsid w:val="00DB1553"/>
    <w:rsid w:val="00DB163F"/>
    <w:rsid w:val="00DB19B8"/>
    <w:rsid w:val="00DB1C6D"/>
    <w:rsid w:val="00DB1F34"/>
    <w:rsid w:val="00DB2152"/>
    <w:rsid w:val="00DB223C"/>
    <w:rsid w:val="00DB22D4"/>
    <w:rsid w:val="00DB2331"/>
    <w:rsid w:val="00DB269A"/>
    <w:rsid w:val="00DB26BC"/>
    <w:rsid w:val="00DB26F4"/>
    <w:rsid w:val="00DB2727"/>
    <w:rsid w:val="00DB2798"/>
    <w:rsid w:val="00DB2811"/>
    <w:rsid w:val="00DB288B"/>
    <w:rsid w:val="00DB2B07"/>
    <w:rsid w:val="00DB2E6F"/>
    <w:rsid w:val="00DB2FE1"/>
    <w:rsid w:val="00DB3292"/>
    <w:rsid w:val="00DB3652"/>
    <w:rsid w:val="00DB3A00"/>
    <w:rsid w:val="00DB3A33"/>
    <w:rsid w:val="00DB3FC9"/>
    <w:rsid w:val="00DB40D2"/>
    <w:rsid w:val="00DB41A9"/>
    <w:rsid w:val="00DB4200"/>
    <w:rsid w:val="00DB42FE"/>
    <w:rsid w:val="00DB4413"/>
    <w:rsid w:val="00DB45DC"/>
    <w:rsid w:val="00DB482C"/>
    <w:rsid w:val="00DB4A3E"/>
    <w:rsid w:val="00DB50D1"/>
    <w:rsid w:val="00DB5D46"/>
    <w:rsid w:val="00DB5F00"/>
    <w:rsid w:val="00DB6128"/>
    <w:rsid w:val="00DB6277"/>
    <w:rsid w:val="00DB6411"/>
    <w:rsid w:val="00DB6A21"/>
    <w:rsid w:val="00DB6D7E"/>
    <w:rsid w:val="00DB6E45"/>
    <w:rsid w:val="00DB719B"/>
    <w:rsid w:val="00DB7247"/>
    <w:rsid w:val="00DB724A"/>
    <w:rsid w:val="00DB750D"/>
    <w:rsid w:val="00DB7542"/>
    <w:rsid w:val="00DB7883"/>
    <w:rsid w:val="00DB7B21"/>
    <w:rsid w:val="00DC009D"/>
    <w:rsid w:val="00DC022E"/>
    <w:rsid w:val="00DC0259"/>
    <w:rsid w:val="00DC03BB"/>
    <w:rsid w:val="00DC073A"/>
    <w:rsid w:val="00DC091A"/>
    <w:rsid w:val="00DC09B5"/>
    <w:rsid w:val="00DC09FB"/>
    <w:rsid w:val="00DC0B30"/>
    <w:rsid w:val="00DC0DCB"/>
    <w:rsid w:val="00DC0F0E"/>
    <w:rsid w:val="00DC1141"/>
    <w:rsid w:val="00DC12F7"/>
    <w:rsid w:val="00DC1379"/>
    <w:rsid w:val="00DC14A4"/>
    <w:rsid w:val="00DC1502"/>
    <w:rsid w:val="00DC156F"/>
    <w:rsid w:val="00DC1611"/>
    <w:rsid w:val="00DC1651"/>
    <w:rsid w:val="00DC17BD"/>
    <w:rsid w:val="00DC17CD"/>
    <w:rsid w:val="00DC1911"/>
    <w:rsid w:val="00DC1D55"/>
    <w:rsid w:val="00DC1FD6"/>
    <w:rsid w:val="00DC2001"/>
    <w:rsid w:val="00DC2022"/>
    <w:rsid w:val="00DC22BF"/>
    <w:rsid w:val="00DC24E2"/>
    <w:rsid w:val="00DC26B2"/>
    <w:rsid w:val="00DC2AFF"/>
    <w:rsid w:val="00DC2CB3"/>
    <w:rsid w:val="00DC2E64"/>
    <w:rsid w:val="00DC2EA3"/>
    <w:rsid w:val="00DC2F72"/>
    <w:rsid w:val="00DC2F7D"/>
    <w:rsid w:val="00DC319B"/>
    <w:rsid w:val="00DC33C7"/>
    <w:rsid w:val="00DC3B73"/>
    <w:rsid w:val="00DC3B75"/>
    <w:rsid w:val="00DC3E6A"/>
    <w:rsid w:val="00DC3EDF"/>
    <w:rsid w:val="00DC45D1"/>
    <w:rsid w:val="00DC462F"/>
    <w:rsid w:val="00DC46D5"/>
    <w:rsid w:val="00DC4A26"/>
    <w:rsid w:val="00DC5176"/>
    <w:rsid w:val="00DC5472"/>
    <w:rsid w:val="00DC56B3"/>
    <w:rsid w:val="00DC5A1D"/>
    <w:rsid w:val="00DC5C18"/>
    <w:rsid w:val="00DC5CA5"/>
    <w:rsid w:val="00DC5D13"/>
    <w:rsid w:val="00DC5F0C"/>
    <w:rsid w:val="00DC6070"/>
    <w:rsid w:val="00DC64A6"/>
    <w:rsid w:val="00DC6669"/>
    <w:rsid w:val="00DC6D38"/>
    <w:rsid w:val="00DC6ECF"/>
    <w:rsid w:val="00DC717D"/>
    <w:rsid w:val="00DC725B"/>
    <w:rsid w:val="00DC761E"/>
    <w:rsid w:val="00DC77C0"/>
    <w:rsid w:val="00DC7888"/>
    <w:rsid w:val="00DC7C1D"/>
    <w:rsid w:val="00DC7F2F"/>
    <w:rsid w:val="00DC7FA2"/>
    <w:rsid w:val="00DD0253"/>
    <w:rsid w:val="00DD09A9"/>
    <w:rsid w:val="00DD0B7F"/>
    <w:rsid w:val="00DD0C0C"/>
    <w:rsid w:val="00DD0EF7"/>
    <w:rsid w:val="00DD110A"/>
    <w:rsid w:val="00DD139C"/>
    <w:rsid w:val="00DD14E0"/>
    <w:rsid w:val="00DD15C8"/>
    <w:rsid w:val="00DD1614"/>
    <w:rsid w:val="00DD167F"/>
    <w:rsid w:val="00DD1D32"/>
    <w:rsid w:val="00DD1FAA"/>
    <w:rsid w:val="00DD2503"/>
    <w:rsid w:val="00DD26E4"/>
    <w:rsid w:val="00DD274E"/>
    <w:rsid w:val="00DD27D7"/>
    <w:rsid w:val="00DD2983"/>
    <w:rsid w:val="00DD299C"/>
    <w:rsid w:val="00DD2EC2"/>
    <w:rsid w:val="00DD2FD3"/>
    <w:rsid w:val="00DD3889"/>
    <w:rsid w:val="00DD3B7F"/>
    <w:rsid w:val="00DD3E76"/>
    <w:rsid w:val="00DD3EE3"/>
    <w:rsid w:val="00DD3FCB"/>
    <w:rsid w:val="00DD412D"/>
    <w:rsid w:val="00DD446E"/>
    <w:rsid w:val="00DD4509"/>
    <w:rsid w:val="00DD4792"/>
    <w:rsid w:val="00DD47DE"/>
    <w:rsid w:val="00DD481F"/>
    <w:rsid w:val="00DD4824"/>
    <w:rsid w:val="00DD4883"/>
    <w:rsid w:val="00DD4889"/>
    <w:rsid w:val="00DD4A81"/>
    <w:rsid w:val="00DD4B55"/>
    <w:rsid w:val="00DD5130"/>
    <w:rsid w:val="00DD53FC"/>
    <w:rsid w:val="00DD542B"/>
    <w:rsid w:val="00DD5451"/>
    <w:rsid w:val="00DD5D08"/>
    <w:rsid w:val="00DD5D4A"/>
    <w:rsid w:val="00DD5DDE"/>
    <w:rsid w:val="00DD60A9"/>
    <w:rsid w:val="00DD6AC2"/>
    <w:rsid w:val="00DD6CDB"/>
    <w:rsid w:val="00DD709A"/>
    <w:rsid w:val="00DD718B"/>
    <w:rsid w:val="00DD71AA"/>
    <w:rsid w:val="00DD71E0"/>
    <w:rsid w:val="00DD7649"/>
    <w:rsid w:val="00DD783E"/>
    <w:rsid w:val="00DD7BA8"/>
    <w:rsid w:val="00DD7D96"/>
    <w:rsid w:val="00DD7E57"/>
    <w:rsid w:val="00DE01FD"/>
    <w:rsid w:val="00DE04B0"/>
    <w:rsid w:val="00DE0665"/>
    <w:rsid w:val="00DE07CD"/>
    <w:rsid w:val="00DE0898"/>
    <w:rsid w:val="00DE0C46"/>
    <w:rsid w:val="00DE0D50"/>
    <w:rsid w:val="00DE12B1"/>
    <w:rsid w:val="00DE13E9"/>
    <w:rsid w:val="00DE1651"/>
    <w:rsid w:val="00DE190D"/>
    <w:rsid w:val="00DE1AD7"/>
    <w:rsid w:val="00DE1BD2"/>
    <w:rsid w:val="00DE1D57"/>
    <w:rsid w:val="00DE1D87"/>
    <w:rsid w:val="00DE23C8"/>
    <w:rsid w:val="00DE2493"/>
    <w:rsid w:val="00DE25B4"/>
    <w:rsid w:val="00DE25F7"/>
    <w:rsid w:val="00DE2710"/>
    <w:rsid w:val="00DE2859"/>
    <w:rsid w:val="00DE2A84"/>
    <w:rsid w:val="00DE2AF5"/>
    <w:rsid w:val="00DE2DAA"/>
    <w:rsid w:val="00DE31E2"/>
    <w:rsid w:val="00DE3255"/>
    <w:rsid w:val="00DE343A"/>
    <w:rsid w:val="00DE358C"/>
    <w:rsid w:val="00DE35E3"/>
    <w:rsid w:val="00DE398D"/>
    <w:rsid w:val="00DE3B0F"/>
    <w:rsid w:val="00DE3BEA"/>
    <w:rsid w:val="00DE3F22"/>
    <w:rsid w:val="00DE41B4"/>
    <w:rsid w:val="00DE4204"/>
    <w:rsid w:val="00DE4312"/>
    <w:rsid w:val="00DE484A"/>
    <w:rsid w:val="00DE4B87"/>
    <w:rsid w:val="00DE51B6"/>
    <w:rsid w:val="00DE565A"/>
    <w:rsid w:val="00DE583D"/>
    <w:rsid w:val="00DE58F3"/>
    <w:rsid w:val="00DE5968"/>
    <w:rsid w:val="00DE5C71"/>
    <w:rsid w:val="00DE5DEF"/>
    <w:rsid w:val="00DE5E01"/>
    <w:rsid w:val="00DE5EC2"/>
    <w:rsid w:val="00DE64C8"/>
    <w:rsid w:val="00DE64D1"/>
    <w:rsid w:val="00DE6573"/>
    <w:rsid w:val="00DE6A30"/>
    <w:rsid w:val="00DE6CC3"/>
    <w:rsid w:val="00DE6F10"/>
    <w:rsid w:val="00DE74B5"/>
    <w:rsid w:val="00DE7512"/>
    <w:rsid w:val="00DE7857"/>
    <w:rsid w:val="00DE7B14"/>
    <w:rsid w:val="00DE7B2B"/>
    <w:rsid w:val="00DE7C1D"/>
    <w:rsid w:val="00DE7C8A"/>
    <w:rsid w:val="00DE7CB8"/>
    <w:rsid w:val="00DE7CDC"/>
    <w:rsid w:val="00DE7E42"/>
    <w:rsid w:val="00DF013B"/>
    <w:rsid w:val="00DF0213"/>
    <w:rsid w:val="00DF044D"/>
    <w:rsid w:val="00DF0773"/>
    <w:rsid w:val="00DF077A"/>
    <w:rsid w:val="00DF09D6"/>
    <w:rsid w:val="00DF0CF0"/>
    <w:rsid w:val="00DF0F9A"/>
    <w:rsid w:val="00DF1010"/>
    <w:rsid w:val="00DF11E4"/>
    <w:rsid w:val="00DF1229"/>
    <w:rsid w:val="00DF1661"/>
    <w:rsid w:val="00DF17DE"/>
    <w:rsid w:val="00DF1B6E"/>
    <w:rsid w:val="00DF1C57"/>
    <w:rsid w:val="00DF1FCC"/>
    <w:rsid w:val="00DF2046"/>
    <w:rsid w:val="00DF21DA"/>
    <w:rsid w:val="00DF220E"/>
    <w:rsid w:val="00DF2326"/>
    <w:rsid w:val="00DF23DF"/>
    <w:rsid w:val="00DF268B"/>
    <w:rsid w:val="00DF284F"/>
    <w:rsid w:val="00DF299D"/>
    <w:rsid w:val="00DF2ADA"/>
    <w:rsid w:val="00DF2EF8"/>
    <w:rsid w:val="00DF3146"/>
    <w:rsid w:val="00DF35AC"/>
    <w:rsid w:val="00DF35C0"/>
    <w:rsid w:val="00DF36B6"/>
    <w:rsid w:val="00DF3B42"/>
    <w:rsid w:val="00DF405F"/>
    <w:rsid w:val="00DF4461"/>
    <w:rsid w:val="00DF473A"/>
    <w:rsid w:val="00DF4746"/>
    <w:rsid w:val="00DF4B18"/>
    <w:rsid w:val="00DF4B74"/>
    <w:rsid w:val="00DF4B89"/>
    <w:rsid w:val="00DF4CF7"/>
    <w:rsid w:val="00DF5514"/>
    <w:rsid w:val="00DF562A"/>
    <w:rsid w:val="00DF593C"/>
    <w:rsid w:val="00DF5B01"/>
    <w:rsid w:val="00DF5B2B"/>
    <w:rsid w:val="00DF5C0B"/>
    <w:rsid w:val="00DF5CAD"/>
    <w:rsid w:val="00DF5F12"/>
    <w:rsid w:val="00DF5FE9"/>
    <w:rsid w:val="00DF6446"/>
    <w:rsid w:val="00DF6527"/>
    <w:rsid w:val="00DF6923"/>
    <w:rsid w:val="00DF69AC"/>
    <w:rsid w:val="00DF6BA7"/>
    <w:rsid w:val="00DF706B"/>
    <w:rsid w:val="00DF715B"/>
    <w:rsid w:val="00DF723F"/>
    <w:rsid w:val="00DF72F2"/>
    <w:rsid w:val="00DF73E2"/>
    <w:rsid w:val="00DF7496"/>
    <w:rsid w:val="00DF777E"/>
    <w:rsid w:val="00DF77A5"/>
    <w:rsid w:val="00DF77B2"/>
    <w:rsid w:val="00DF784D"/>
    <w:rsid w:val="00DF7E3F"/>
    <w:rsid w:val="00E002D5"/>
    <w:rsid w:val="00E004B0"/>
    <w:rsid w:val="00E006B3"/>
    <w:rsid w:val="00E007F4"/>
    <w:rsid w:val="00E0089D"/>
    <w:rsid w:val="00E00DBF"/>
    <w:rsid w:val="00E00F3E"/>
    <w:rsid w:val="00E00FA8"/>
    <w:rsid w:val="00E00FD7"/>
    <w:rsid w:val="00E015D1"/>
    <w:rsid w:val="00E0194A"/>
    <w:rsid w:val="00E01D39"/>
    <w:rsid w:val="00E022C8"/>
    <w:rsid w:val="00E0237C"/>
    <w:rsid w:val="00E023BB"/>
    <w:rsid w:val="00E0253A"/>
    <w:rsid w:val="00E028F1"/>
    <w:rsid w:val="00E02ACD"/>
    <w:rsid w:val="00E02BF5"/>
    <w:rsid w:val="00E02D47"/>
    <w:rsid w:val="00E02F9F"/>
    <w:rsid w:val="00E030BE"/>
    <w:rsid w:val="00E030C1"/>
    <w:rsid w:val="00E03102"/>
    <w:rsid w:val="00E03332"/>
    <w:rsid w:val="00E033A5"/>
    <w:rsid w:val="00E033BF"/>
    <w:rsid w:val="00E03ADB"/>
    <w:rsid w:val="00E03E43"/>
    <w:rsid w:val="00E03F9F"/>
    <w:rsid w:val="00E03FEF"/>
    <w:rsid w:val="00E0403C"/>
    <w:rsid w:val="00E04040"/>
    <w:rsid w:val="00E04974"/>
    <w:rsid w:val="00E04BAF"/>
    <w:rsid w:val="00E04CA0"/>
    <w:rsid w:val="00E04DDC"/>
    <w:rsid w:val="00E04E9F"/>
    <w:rsid w:val="00E0507E"/>
    <w:rsid w:val="00E05418"/>
    <w:rsid w:val="00E05563"/>
    <w:rsid w:val="00E05692"/>
    <w:rsid w:val="00E058C5"/>
    <w:rsid w:val="00E05987"/>
    <w:rsid w:val="00E05C3E"/>
    <w:rsid w:val="00E05D48"/>
    <w:rsid w:val="00E06559"/>
    <w:rsid w:val="00E0694A"/>
    <w:rsid w:val="00E06A63"/>
    <w:rsid w:val="00E06C04"/>
    <w:rsid w:val="00E06E43"/>
    <w:rsid w:val="00E06ED3"/>
    <w:rsid w:val="00E070CF"/>
    <w:rsid w:val="00E0727F"/>
    <w:rsid w:val="00E0795B"/>
    <w:rsid w:val="00E07D5A"/>
    <w:rsid w:val="00E07DDD"/>
    <w:rsid w:val="00E1003F"/>
    <w:rsid w:val="00E101C8"/>
    <w:rsid w:val="00E104E2"/>
    <w:rsid w:val="00E104E3"/>
    <w:rsid w:val="00E10604"/>
    <w:rsid w:val="00E106F0"/>
    <w:rsid w:val="00E10834"/>
    <w:rsid w:val="00E1086F"/>
    <w:rsid w:val="00E10983"/>
    <w:rsid w:val="00E10B43"/>
    <w:rsid w:val="00E10B5D"/>
    <w:rsid w:val="00E11701"/>
    <w:rsid w:val="00E11AB5"/>
    <w:rsid w:val="00E11BDE"/>
    <w:rsid w:val="00E11FFB"/>
    <w:rsid w:val="00E120C4"/>
    <w:rsid w:val="00E1213A"/>
    <w:rsid w:val="00E12168"/>
    <w:rsid w:val="00E1285B"/>
    <w:rsid w:val="00E128E0"/>
    <w:rsid w:val="00E129C9"/>
    <w:rsid w:val="00E129DC"/>
    <w:rsid w:val="00E12C8B"/>
    <w:rsid w:val="00E12E0B"/>
    <w:rsid w:val="00E12E72"/>
    <w:rsid w:val="00E12F14"/>
    <w:rsid w:val="00E1360B"/>
    <w:rsid w:val="00E13713"/>
    <w:rsid w:val="00E13AC5"/>
    <w:rsid w:val="00E13C8C"/>
    <w:rsid w:val="00E13EAE"/>
    <w:rsid w:val="00E14591"/>
    <w:rsid w:val="00E146CC"/>
    <w:rsid w:val="00E149F4"/>
    <w:rsid w:val="00E14D69"/>
    <w:rsid w:val="00E14D82"/>
    <w:rsid w:val="00E15A75"/>
    <w:rsid w:val="00E1656D"/>
    <w:rsid w:val="00E16578"/>
    <w:rsid w:val="00E1681B"/>
    <w:rsid w:val="00E1696B"/>
    <w:rsid w:val="00E16B71"/>
    <w:rsid w:val="00E16C4C"/>
    <w:rsid w:val="00E16C73"/>
    <w:rsid w:val="00E170B2"/>
    <w:rsid w:val="00E170FF"/>
    <w:rsid w:val="00E17352"/>
    <w:rsid w:val="00E173A3"/>
    <w:rsid w:val="00E17553"/>
    <w:rsid w:val="00E17700"/>
    <w:rsid w:val="00E1783C"/>
    <w:rsid w:val="00E17CC7"/>
    <w:rsid w:val="00E17F6C"/>
    <w:rsid w:val="00E201C7"/>
    <w:rsid w:val="00E204CE"/>
    <w:rsid w:val="00E206D6"/>
    <w:rsid w:val="00E20891"/>
    <w:rsid w:val="00E20E16"/>
    <w:rsid w:val="00E21472"/>
    <w:rsid w:val="00E21668"/>
    <w:rsid w:val="00E21826"/>
    <w:rsid w:val="00E21BDD"/>
    <w:rsid w:val="00E21CBC"/>
    <w:rsid w:val="00E21F67"/>
    <w:rsid w:val="00E21F9B"/>
    <w:rsid w:val="00E21FDB"/>
    <w:rsid w:val="00E2201C"/>
    <w:rsid w:val="00E220B6"/>
    <w:rsid w:val="00E22208"/>
    <w:rsid w:val="00E2220F"/>
    <w:rsid w:val="00E22628"/>
    <w:rsid w:val="00E22654"/>
    <w:rsid w:val="00E22883"/>
    <w:rsid w:val="00E2324C"/>
    <w:rsid w:val="00E233BB"/>
    <w:rsid w:val="00E2352A"/>
    <w:rsid w:val="00E23A33"/>
    <w:rsid w:val="00E23AA9"/>
    <w:rsid w:val="00E24132"/>
    <w:rsid w:val="00E24228"/>
    <w:rsid w:val="00E242CA"/>
    <w:rsid w:val="00E2434A"/>
    <w:rsid w:val="00E24516"/>
    <w:rsid w:val="00E24672"/>
    <w:rsid w:val="00E248CA"/>
    <w:rsid w:val="00E24CE9"/>
    <w:rsid w:val="00E24DA3"/>
    <w:rsid w:val="00E24DBE"/>
    <w:rsid w:val="00E25021"/>
    <w:rsid w:val="00E250B5"/>
    <w:rsid w:val="00E25491"/>
    <w:rsid w:val="00E2588E"/>
    <w:rsid w:val="00E25E60"/>
    <w:rsid w:val="00E26357"/>
    <w:rsid w:val="00E264FB"/>
    <w:rsid w:val="00E26E6A"/>
    <w:rsid w:val="00E27027"/>
    <w:rsid w:val="00E271CE"/>
    <w:rsid w:val="00E27228"/>
    <w:rsid w:val="00E2752D"/>
    <w:rsid w:val="00E275CE"/>
    <w:rsid w:val="00E277E8"/>
    <w:rsid w:val="00E279E0"/>
    <w:rsid w:val="00E27AA5"/>
    <w:rsid w:val="00E27CCE"/>
    <w:rsid w:val="00E3028E"/>
    <w:rsid w:val="00E302A8"/>
    <w:rsid w:val="00E303CC"/>
    <w:rsid w:val="00E30532"/>
    <w:rsid w:val="00E305C5"/>
    <w:rsid w:val="00E30618"/>
    <w:rsid w:val="00E3065C"/>
    <w:rsid w:val="00E30684"/>
    <w:rsid w:val="00E307DC"/>
    <w:rsid w:val="00E30853"/>
    <w:rsid w:val="00E3087C"/>
    <w:rsid w:val="00E30912"/>
    <w:rsid w:val="00E30C44"/>
    <w:rsid w:val="00E312A4"/>
    <w:rsid w:val="00E315CF"/>
    <w:rsid w:val="00E3176A"/>
    <w:rsid w:val="00E319EB"/>
    <w:rsid w:val="00E31CF3"/>
    <w:rsid w:val="00E31D67"/>
    <w:rsid w:val="00E31E8F"/>
    <w:rsid w:val="00E31F7E"/>
    <w:rsid w:val="00E321B0"/>
    <w:rsid w:val="00E326BA"/>
    <w:rsid w:val="00E3270E"/>
    <w:rsid w:val="00E32E15"/>
    <w:rsid w:val="00E33040"/>
    <w:rsid w:val="00E33802"/>
    <w:rsid w:val="00E33856"/>
    <w:rsid w:val="00E338A9"/>
    <w:rsid w:val="00E33B67"/>
    <w:rsid w:val="00E33BA8"/>
    <w:rsid w:val="00E33D39"/>
    <w:rsid w:val="00E33E3C"/>
    <w:rsid w:val="00E33E94"/>
    <w:rsid w:val="00E33EF9"/>
    <w:rsid w:val="00E3409C"/>
    <w:rsid w:val="00E34131"/>
    <w:rsid w:val="00E341BA"/>
    <w:rsid w:val="00E34222"/>
    <w:rsid w:val="00E34230"/>
    <w:rsid w:val="00E34290"/>
    <w:rsid w:val="00E3457F"/>
    <w:rsid w:val="00E3476B"/>
    <w:rsid w:val="00E34B55"/>
    <w:rsid w:val="00E34D8C"/>
    <w:rsid w:val="00E34DE1"/>
    <w:rsid w:val="00E35085"/>
    <w:rsid w:val="00E350DD"/>
    <w:rsid w:val="00E3511D"/>
    <w:rsid w:val="00E359C3"/>
    <w:rsid w:val="00E35B65"/>
    <w:rsid w:val="00E35EB6"/>
    <w:rsid w:val="00E368F0"/>
    <w:rsid w:val="00E3694D"/>
    <w:rsid w:val="00E369B1"/>
    <w:rsid w:val="00E36A02"/>
    <w:rsid w:val="00E37186"/>
    <w:rsid w:val="00E37199"/>
    <w:rsid w:val="00E372C4"/>
    <w:rsid w:val="00E376FA"/>
    <w:rsid w:val="00E3771C"/>
    <w:rsid w:val="00E37AFA"/>
    <w:rsid w:val="00E37BCA"/>
    <w:rsid w:val="00E37F5E"/>
    <w:rsid w:val="00E37FE8"/>
    <w:rsid w:val="00E37FF2"/>
    <w:rsid w:val="00E40A36"/>
    <w:rsid w:val="00E40C5E"/>
    <w:rsid w:val="00E40C81"/>
    <w:rsid w:val="00E40D11"/>
    <w:rsid w:val="00E40D86"/>
    <w:rsid w:val="00E40F4A"/>
    <w:rsid w:val="00E40F7D"/>
    <w:rsid w:val="00E40FBC"/>
    <w:rsid w:val="00E411D0"/>
    <w:rsid w:val="00E4145A"/>
    <w:rsid w:val="00E418A4"/>
    <w:rsid w:val="00E418BF"/>
    <w:rsid w:val="00E419D2"/>
    <w:rsid w:val="00E41B07"/>
    <w:rsid w:val="00E41EE2"/>
    <w:rsid w:val="00E421A5"/>
    <w:rsid w:val="00E425AB"/>
    <w:rsid w:val="00E42DF7"/>
    <w:rsid w:val="00E42FBB"/>
    <w:rsid w:val="00E43028"/>
    <w:rsid w:val="00E430F1"/>
    <w:rsid w:val="00E43249"/>
    <w:rsid w:val="00E432A5"/>
    <w:rsid w:val="00E432BB"/>
    <w:rsid w:val="00E432E0"/>
    <w:rsid w:val="00E436B0"/>
    <w:rsid w:val="00E436E2"/>
    <w:rsid w:val="00E43B8E"/>
    <w:rsid w:val="00E43B90"/>
    <w:rsid w:val="00E43C6F"/>
    <w:rsid w:val="00E43DA0"/>
    <w:rsid w:val="00E43E72"/>
    <w:rsid w:val="00E43EA9"/>
    <w:rsid w:val="00E43F7C"/>
    <w:rsid w:val="00E444AC"/>
    <w:rsid w:val="00E44632"/>
    <w:rsid w:val="00E4465C"/>
    <w:rsid w:val="00E4471C"/>
    <w:rsid w:val="00E44B2E"/>
    <w:rsid w:val="00E44B68"/>
    <w:rsid w:val="00E4535C"/>
    <w:rsid w:val="00E457D3"/>
    <w:rsid w:val="00E45A7F"/>
    <w:rsid w:val="00E45CAA"/>
    <w:rsid w:val="00E45D00"/>
    <w:rsid w:val="00E45D5A"/>
    <w:rsid w:val="00E4601F"/>
    <w:rsid w:val="00E4615A"/>
    <w:rsid w:val="00E46199"/>
    <w:rsid w:val="00E46260"/>
    <w:rsid w:val="00E4628A"/>
    <w:rsid w:val="00E46517"/>
    <w:rsid w:val="00E466DB"/>
    <w:rsid w:val="00E4678A"/>
    <w:rsid w:val="00E46B4E"/>
    <w:rsid w:val="00E4701A"/>
    <w:rsid w:val="00E470AC"/>
    <w:rsid w:val="00E47658"/>
    <w:rsid w:val="00E47783"/>
    <w:rsid w:val="00E47834"/>
    <w:rsid w:val="00E47C1D"/>
    <w:rsid w:val="00E47DB5"/>
    <w:rsid w:val="00E47E2A"/>
    <w:rsid w:val="00E47F35"/>
    <w:rsid w:val="00E47FF0"/>
    <w:rsid w:val="00E5042C"/>
    <w:rsid w:val="00E50682"/>
    <w:rsid w:val="00E5082D"/>
    <w:rsid w:val="00E50886"/>
    <w:rsid w:val="00E509AA"/>
    <w:rsid w:val="00E50A8D"/>
    <w:rsid w:val="00E50B8B"/>
    <w:rsid w:val="00E50EF9"/>
    <w:rsid w:val="00E51151"/>
    <w:rsid w:val="00E5162B"/>
    <w:rsid w:val="00E518DB"/>
    <w:rsid w:val="00E51B77"/>
    <w:rsid w:val="00E51DAF"/>
    <w:rsid w:val="00E51E7E"/>
    <w:rsid w:val="00E52607"/>
    <w:rsid w:val="00E529E3"/>
    <w:rsid w:val="00E52BAA"/>
    <w:rsid w:val="00E52EAD"/>
    <w:rsid w:val="00E52FA3"/>
    <w:rsid w:val="00E531DC"/>
    <w:rsid w:val="00E53368"/>
    <w:rsid w:val="00E536C4"/>
    <w:rsid w:val="00E537BC"/>
    <w:rsid w:val="00E53A81"/>
    <w:rsid w:val="00E53B01"/>
    <w:rsid w:val="00E53C46"/>
    <w:rsid w:val="00E53D35"/>
    <w:rsid w:val="00E53D63"/>
    <w:rsid w:val="00E54227"/>
    <w:rsid w:val="00E544B6"/>
    <w:rsid w:val="00E54A63"/>
    <w:rsid w:val="00E54B95"/>
    <w:rsid w:val="00E54C03"/>
    <w:rsid w:val="00E54C6A"/>
    <w:rsid w:val="00E550F0"/>
    <w:rsid w:val="00E5515E"/>
    <w:rsid w:val="00E5523D"/>
    <w:rsid w:val="00E5537A"/>
    <w:rsid w:val="00E554CB"/>
    <w:rsid w:val="00E5553B"/>
    <w:rsid w:val="00E55568"/>
    <w:rsid w:val="00E55586"/>
    <w:rsid w:val="00E5569B"/>
    <w:rsid w:val="00E55B04"/>
    <w:rsid w:val="00E55B47"/>
    <w:rsid w:val="00E55B8E"/>
    <w:rsid w:val="00E55BAA"/>
    <w:rsid w:val="00E55DCB"/>
    <w:rsid w:val="00E55ECB"/>
    <w:rsid w:val="00E55EEF"/>
    <w:rsid w:val="00E56368"/>
    <w:rsid w:val="00E5639A"/>
    <w:rsid w:val="00E567AA"/>
    <w:rsid w:val="00E56813"/>
    <w:rsid w:val="00E56AD4"/>
    <w:rsid w:val="00E56C5F"/>
    <w:rsid w:val="00E56CD9"/>
    <w:rsid w:val="00E56D5F"/>
    <w:rsid w:val="00E56DC2"/>
    <w:rsid w:val="00E56E2D"/>
    <w:rsid w:val="00E56ECA"/>
    <w:rsid w:val="00E571A5"/>
    <w:rsid w:val="00E571B5"/>
    <w:rsid w:val="00E572EA"/>
    <w:rsid w:val="00E57464"/>
    <w:rsid w:val="00E5748A"/>
    <w:rsid w:val="00E575D3"/>
    <w:rsid w:val="00E5772D"/>
    <w:rsid w:val="00E5773E"/>
    <w:rsid w:val="00E578F2"/>
    <w:rsid w:val="00E57E20"/>
    <w:rsid w:val="00E57ECA"/>
    <w:rsid w:val="00E601B1"/>
    <w:rsid w:val="00E60382"/>
    <w:rsid w:val="00E60423"/>
    <w:rsid w:val="00E60D77"/>
    <w:rsid w:val="00E60FFE"/>
    <w:rsid w:val="00E6119D"/>
    <w:rsid w:val="00E612E5"/>
    <w:rsid w:val="00E61441"/>
    <w:rsid w:val="00E615E9"/>
    <w:rsid w:val="00E6200C"/>
    <w:rsid w:val="00E62055"/>
    <w:rsid w:val="00E620F7"/>
    <w:rsid w:val="00E62148"/>
    <w:rsid w:val="00E62339"/>
    <w:rsid w:val="00E623F1"/>
    <w:rsid w:val="00E625E6"/>
    <w:rsid w:val="00E627E1"/>
    <w:rsid w:val="00E6297C"/>
    <w:rsid w:val="00E62B9B"/>
    <w:rsid w:val="00E62CCA"/>
    <w:rsid w:val="00E62F6C"/>
    <w:rsid w:val="00E62FE2"/>
    <w:rsid w:val="00E63106"/>
    <w:rsid w:val="00E632C8"/>
    <w:rsid w:val="00E633D1"/>
    <w:rsid w:val="00E635FE"/>
    <w:rsid w:val="00E63AC2"/>
    <w:rsid w:val="00E63D65"/>
    <w:rsid w:val="00E63EA4"/>
    <w:rsid w:val="00E63F7C"/>
    <w:rsid w:val="00E641B4"/>
    <w:rsid w:val="00E64340"/>
    <w:rsid w:val="00E6444B"/>
    <w:rsid w:val="00E64A7E"/>
    <w:rsid w:val="00E64AA5"/>
    <w:rsid w:val="00E64B20"/>
    <w:rsid w:val="00E64CFD"/>
    <w:rsid w:val="00E64F3D"/>
    <w:rsid w:val="00E6520F"/>
    <w:rsid w:val="00E65470"/>
    <w:rsid w:val="00E65871"/>
    <w:rsid w:val="00E65874"/>
    <w:rsid w:val="00E65BA5"/>
    <w:rsid w:val="00E65F54"/>
    <w:rsid w:val="00E660DB"/>
    <w:rsid w:val="00E66177"/>
    <w:rsid w:val="00E66411"/>
    <w:rsid w:val="00E66441"/>
    <w:rsid w:val="00E6677D"/>
    <w:rsid w:val="00E6685D"/>
    <w:rsid w:val="00E669B5"/>
    <w:rsid w:val="00E66A87"/>
    <w:rsid w:val="00E66C64"/>
    <w:rsid w:val="00E66FC0"/>
    <w:rsid w:val="00E6710A"/>
    <w:rsid w:val="00E674C3"/>
    <w:rsid w:val="00E675B5"/>
    <w:rsid w:val="00E67907"/>
    <w:rsid w:val="00E67DF7"/>
    <w:rsid w:val="00E70056"/>
    <w:rsid w:val="00E701CD"/>
    <w:rsid w:val="00E703E8"/>
    <w:rsid w:val="00E70F1C"/>
    <w:rsid w:val="00E71150"/>
    <w:rsid w:val="00E711E9"/>
    <w:rsid w:val="00E7140D"/>
    <w:rsid w:val="00E71738"/>
    <w:rsid w:val="00E7177D"/>
    <w:rsid w:val="00E717BD"/>
    <w:rsid w:val="00E71F62"/>
    <w:rsid w:val="00E722C3"/>
    <w:rsid w:val="00E72591"/>
    <w:rsid w:val="00E726D8"/>
    <w:rsid w:val="00E728CB"/>
    <w:rsid w:val="00E72920"/>
    <w:rsid w:val="00E72A31"/>
    <w:rsid w:val="00E72D3D"/>
    <w:rsid w:val="00E72EBA"/>
    <w:rsid w:val="00E72F49"/>
    <w:rsid w:val="00E734C4"/>
    <w:rsid w:val="00E73592"/>
    <w:rsid w:val="00E73ACA"/>
    <w:rsid w:val="00E73AF3"/>
    <w:rsid w:val="00E73D3E"/>
    <w:rsid w:val="00E73E86"/>
    <w:rsid w:val="00E7402F"/>
    <w:rsid w:val="00E74399"/>
    <w:rsid w:val="00E743A9"/>
    <w:rsid w:val="00E7465C"/>
    <w:rsid w:val="00E749EB"/>
    <w:rsid w:val="00E74BC1"/>
    <w:rsid w:val="00E74D8C"/>
    <w:rsid w:val="00E74F84"/>
    <w:rsid w:val="00E750F1"/>
    <w:rsid w:val="00E7517F"/>
    <w:rsid w:val="00E753FB"/>
    <w:rsid w:val="00E7571C"/>
    <w:rsid w:val="00E7573C"/>
    <w:rsid w:val="00E75A4B"/>
    <w:rsid w:val="00E75CE4"/>
    <w:rsid w:val="00E76A93"/>
    <w:rsid w:val="00E76AF8"/>
    <w:rsid w:val="00E76DEB"/>
    <w:rsid w:val="00E771C6"/>
    <w:rsid w:val="00E772BE"/>
    <w:rsid w:val="00E773D2"/>
    <w:rsid w:val="00E773F3"/>
    <w:rsid w:val="00E7768F"/>
    <w:rsid w:val="00E777E2"/>
    <w:rsid w:val="00E778E5"/>
    <w:rsid w:val="00E77B7A"/>
    <w:rsid w:val="00E8008D"/>
    <w:rsid w:val="00E8008E"/>
    <w:rsid w:val="00E801EA"/>
    <w:rsid w:val="00E8020E"/>
    <w:rsid w:val="00E80C76"/>
    <w:rsid w:val="00E80C7D"/>
    <w:rsid w:val="00E80CB4"/>
    <w:rsid w:val="00E80DFD"/>
    <w:rsid w:val="00E81014"/>
    <w:rsid w:val="00E8115E"/>
    <w:rsid w:val="00E817DF"/>
    <w:rsid w:val="00E81A29"/>
    <w:rsid w:val="00E81DE7"/>
    <w:rsid w:val="00E81F46"/>
    <w:rsid w:val="00E81F97"/>
    <w:rsid w:val="00E82251"/>
    <w:rsid w:val="00E8229A"/>
    <w:rsid w:val="00E82448"/>
    <w:rsid w:val="00E8276C"/>
    <w:rsid w:val="00E82A2D"/>
    <w:rsid w:val="00E832F7"/>
    <w:rsid w:val="00E83660"/>
    <w:rsid w:val="00E839CD"/>
    <w:rsid w:val="00E83E58"/>
    <w:rsid w:val="00E840C6"/>
    <w:rsid w:val="00E8426F"/>
    <w:rsid w:val="00E847C0"/>
    <w:rsid w:val="00E84A8C"/>
    <w:rsid w:val="00E85536"/>
    <w:rsid w:val="00E8575A"/>
    <w:rsid w:val="00E85928"/>
    <w:rsid w:val="00E85980"/>
    <w:rsid w:val="00E85A1C"/>
    <w:rsid w:val="00E85CCD"/>
    <w:rsid w:val="00E85DBA"/>
    <w:rsid w:val="00E85E41"/>
    <w:rsid w:val="00E85F3F"/>
    <w:rsid w:val="00E86098"/>
    <w:rsid w:val="00E860E3"/>
    <w:rsid w:val="00E86108"/>
    <w:rsid w:val="00E8622B"/>
    <w:rsid w:val="00E862FB"/>
    <w:rsid w:val="00E86513"/>
    <w:rsid w:val="00E86DF2"/>
    <w:rsid w:val="00E871D3"/>
    <w:rsid w:val="00E87329"/>
    <w:rsid w:val="00E8772F"/>
    <w:rsid w:val="00E8777B"/>
    <w:rsid w:val="00E8788C"/>
    <w:rsid w:val="00E878E4"/>
    <w:rsid w:val="00E87CAD"/>
    <w:rsid w:val="00E87F34"/>
    <w:rsid w:val="00E90141"/>
    <w:rsid w:val="00E90459"/>
    <w:rsid w:val="00E905B8"/>
    <w:rsid w:val="00E90DCB"/>
    <w:rsid w:val="00E91012"/>
    <w:rsid w:val="00E9102C"/>
    <w:rsid w:val="00E91041"/>
    <w:rsid w:val="00E91085"/>
    <w:rsid w:val="00E91168"/>
    <w:rsid w:val="00E91207"/>
    <w:rsid w:val="00E9148D"/>
    <w:rsid w:val="00E91731"/>
    <w:rsid w:val="00E91D70"/>
    <w:rsid w:val="00E91EF7"/>
    <w:rsid w:val="00E924E0"/>
    <w:rsid w:val="00E92543"/>
    <w:rsid w:val="00E9273E"/>
    <w:rsid w:val="00E928A7"/>
    <w:rsid w:val="00E92A78"/>
    <w:rsid w:val="00E92A8E"/>
    <w:rsid w:val="00E92D95"/>
    <w:rsid w:val="00E930A6"/>
    <w:rsid w:val="00E93564"/>
    <w:rsid w:val="00E93FBD"/>
    <w:rsid w:val="00E9424A"/>
    <w:rsid w:val="00E943B5"/>
    <w:rsid w:val="00E945F9"/>
    <w:rsid w:val="00E94670"/>
    <w:rsid w:val="00E94B60"/>
    <w:rsid w:val="00E94C78"/>
    <w:rsid w:val="00E94DB2"/>
    <w:rsid w:val="00E95288"/>
    <w:rsid w:val="00E952A5"/>
    <w:rsid w:val="00E95482"/>
    <w:rsid w:val="00E9548C"/>
    <w:rsid w:val="00E954E1"/>
    <w:rsid w:val="00E95651"/>
    <w:rsid w:val="00E95B00"/>
    <w:rsid w:val="00E95B39"/>
    <w:rsid w:val="00E95F3D"/>
    <w:rsid w:val="00E9608F"/>
    <w:rsid w:val="00E963A1"/>
    <w:rsid w:val="00E963DC"/>
    <w:rsid w:val="00E965E9"/>
    <w:rsid w:val="00E968D3"/>
    <w:rsid w:val="00E96DDE"/>
    <w:rsid w:val="00E96E71"/>
    <w:rsid w:val="00E96EEA"/>
    <w:rsid w:val="00E96FFC"/>
    <w:rsid w:val="00E974ED"/>
    <w:rsid w:val="00E9773B"/>
    <w:rsid w:val="00E97777"/>
    <w:rsid w:val="00E97848"/>
    <w:rsid w:val="00E97B31"/>
    <w:rsid w:val="00E97B87"/>
    <w:rsid w:val="00E97C19"/>
    <w:rsid w:val="00E97F76"/>
    <w:rsid w:val="00EA015E"/>
    <w:rsid w:val="00EA02C0"/>
    <w:rsid w:val="00EA02ED"/>
    <w:rsid w:val="00EA03B5"/>
    <w:rsid w:val="00EA0408"/>
    <w:rsid w:val="00EA0563"/>
    <w:rsid w:val="00EA0671"/>
    <w:rsid w:val="00EA070C"/>
    <w:rsid w:val="00EA0937"/>
    <w:rsid w:val="00EA0A9A"/>
    <w:rsid w:val="00EA0BAA"/>
    <w:rsid w:val="00EA0BC7"/>
    <w:rsid w:val="00EA0F68"/>
    <w:rsid w:val="00EA12D1"/>
    <w:rsid w:val="00EA14BB"/>
    <w:rsid w:val="00EA1549"/>
    <w:rsid w:val="00EA1795"/>
    <w:rsid w:val="00EA1989"/>
    <w:rsid w:val="00EA1A75"/>
    <w:rsid w:val="00EA1B6B"/>
    <w:rsid w:val="00EA1B85"/>
    <w:rsid w:val="00EA1E86"/>
    <w:rsid w:val="00EA1F83"/>
    <w:rsid w:val="00EA2056"/>
    <w:rsid w:val="00EA21C0"/>
    <w:rsid w:val="00EA24A9"/>
    <w:rsid w:val="00EA26D3"/>
    <w:rsid w:val="00EA2703"/>
    <w:rsid w:val="00EA285B"/>
    <w:rsid w:val="00EA2B32"/>
    <w:rsid w:val="00EA2BE7"/>
    <w:rsid w:val="00EA322D"/>
    <w:rsid w:val="00EA33B7"/>
    <w:rsid w:val="00EA33E1"/>
    <w:rsid w:val="00EA348A"/>
    <w:rsid w:val="00EA3AA7"/>
    <w:rsid w:val="00EA3C9E"/>
    <w:rsid w:val="00EA3DB4"/>
    <w:rsid w:val="00EA3F02"/>
    <w:rsid w:val="00EA4175"/>
    <w:rsid w:val="00EA41F0"/>
    <w:rsid w:val="00EA4463"/>
    <w:rsid w:val="00EA4681"/>
    <w:rsid w:val="00EA46AD"/>
    <w:rsid w:val="00EA4711"/>
    <w:rsid w:val="00EA47D0"/>
    <w:rsid w:val="00EA5230"/>
    <w:rsid w:val="00EA544A"/>
    <w:rsid w:val="00EA5932"/>
    <w:rsid w:val="00EA5B84"/>
    <w:rsid w:val="00EA5C2D"/>
    <w:rsid w:val="00EA5E03"/>
    <w:rsid w:val="00EA60CC"/>
    <w:rsid w:val="00EA6359"/>
    <w:rsid w:val="00EA6A83"/>
    <w:rsid w:val="00EA6A99"/>
    <w:rsid w:val="00EA6C2F"/>
    <w:rsid w:val="00EA7152"/>
    <w:rsid w:val="00EA73FE"/>
    <w:rsid w:val="00EA74B7"/>
    <w:rsid w:val="00EA7735"/>
    <w:rsid w:val="00EA78FA"/>
    <w:rsid w:val="00EA7B54"/>
    <w:rsid w:val="00EA7D5F"/>
    <w:rsid w:val="00EA7D7B"/>
    <w:rsid w:val="00EA7ED4"/>
    <w:rsid w:val="00EB01FF"/>
    <w:rsid w:val="00EB021D"/>
    <w:rsid w:val="00EB029C"/>
    <w:rsid w:val="00EB040F"/>
    <w:rsid w:val="00EB05DF"/>
    <w:rsid w:val="00EB0628"/>
    <w:rsid w:val="00EB0691"/>
    <w:rsid w:val="00EB0C6F"/>
    <w:rsid w:val="00EB0CEF"/>
    <w:rsid w:val="00EB0F04"/>
    <w:rsid w:val="00EB0FA7"/>
    <w:rsid w:val="00EB14BF"/>
    <w:rsid w:val="00EB1589"/>
    <w:rsid w:val="00EB15F2"/>
    <w:rsid w:val="00EB162A"/>
    <w:rsid w:val="00EB165E"/>
    <w:rsid w:val="00EB16C8"/>
    <w:rsid w:val="00EB1883"/>
    <w:rsid w:val="00EB1BD9"/>
    <w:rsid w:val="00EB2039"/>
    <w:rsid w:val="00EB22D0"/>
    <w:rsid w:val="00EB28BF"/>
    <w:rsid w:val="00EB2908"/>
    <w:rsid w:val="00EB2E41"/>
    <w:rsid w:val="00EB2E8B"/>
    <w:rsid w:val="00EB3181"/>
    <w:rsid w:val="00EB327F"/>
    <w:rsid w:val="00EB356E"/>
    <w:rsid w:val="00EB37C8"/>
    <w:rsid w:val="00EB3815"/>
    <w:rsid w:val="00EB3A42"/>
    <w:rsid w:val="00EB3A6E"/>
    <w:rsid w:val="00EB3B96"/>
    <w:rsid w:val="00EB3D46"/>
    <w:rsid w:val="00EB401F"/>
    <w:rsid w:val="00EB4150"/>
    <w:rsid w:val="00EB4284"/>
    <w:rsid w:val="00EB42F3"/>
    <w:rsid w:val="00EB44AF"/>
    <w:rsid w:val="00EB44E3"/>
    <w:rsid w:val="00EB4520"/>
    <w:rsid w:val="00EB4838"/>
    <w:rsid w:val="00EB4841"/>
    <w:rsid w:val="00EB4958"/>
    <w:rsid w:val="00EB4AC0"/>
    <w:rsid w:val="00EB4C91"/>
    <w:rsid w:val="00EB4DCE"/>
    <w:rsid w:val="00EB4DF6"/>
    <w:rsid w:val="00EB5687"/>
    <w:rsid w:val="00EB5804"/>
    <w:rsid w:val="00EB5C07"/>
    <w:rsid w:val="00EB5CB7"/>
    <w:rsid w:val="00EB5FD0"/>
    <w:rsid w:val="00EB603B"/>
    <w:rsid w:val="00EB6629"/>
    <w:rsid w:val="00EB68AE"/>
    <w:rsid w:val="00EB6A1A"/>
    <w:rsid w:val="00EB70C7"/>
    <w:rsid w:val="00EB72B3"/>
    <w:rsid w:val="00EB76AE"/>
    <w:rsid w:val="00EB7C53"/>
    <w:rsid w:val="00EB7F55"/>
    <w:rsid w:val="00EC0153"/>
    <w:rsid w:val="00EC01A8"/>
    <w:rsid w:val="00EC0400"/>
    <w:rsid w:val="00EC07C6"/>
    <w:rsid w:val="00EC0FD3"/>
    <w:rsid w:val="00EC1009"/>
    <w:rsid w:val="00EC10D7"/>
    <w:rsid w:val="00EC132A"/>
    <w:rsid w:val="00EC1387"/>
    <w:rsid w:val="00EC13F3"/>
    <w:rsid w:val="00EC1497"/>
    <w:rsid w:val="00EC150F"/>
    <w:rsid w:val="00EC160F"/>
    <w:rsid w:val="00EC1882"/>
    <w:rsid w:val="00EC188E"/>
    <w:rsid w:val="00EC190E"/>
    <w:rsid w:val="00EC1A57"/>
    <w:rsid w:val="00EC1BAB"/>
    <w:rsid w:val="00EC1D4D"/>
    <w:rsid w:val="00EC21E7"/>
    <w:rsid w:val="00EC22D5"/>
    <w:rsid w:val="00EC24F2"/>
    <w:rsid w:val="00EC26B3"/>
    <w:rsid w:val="00EC2720"/>
    <w:rsid w:val="00EC2BE6"/>
    <w:rsid w:val="00EC31FB"/>
    <w:rsid w:val="00EC326E"/>
    <w:rsid w:val="00EC34DD"/>
    <w:rsid w:val="00EC35C7"/>
    <w:rsid w:val="00EC36CD"/>
    <w:rsid w:val="00EC386D"/>
    <w:rsid w:val="00EC3A1E"/>
    <w:rsid w:val="00EC3A7D"/>
    <w:rsid w:val="00EC3B92"/>
    <w:rsid w:val="00EC3D44"/>
    <w:rsid w:val="00EC40D7"/>
    <w:rsid w:val="00EC43D1"/>
    <w:rsid w:val="00EC4741"/>
    <w:rsid w:val="00EC494B"/>
    <w:rsid w:val="00EC4DDE"/>
    <w:rsid w:val="00EC5253"/>
    <w:rsid w:val="00EC527F"/>
    <w:rsid w:val="00EC5317"/>
    <w:rsid w:val="00EC5348"/>
    <w:rsid w:val="00EC5A8A"/>
    <w:rsid w:val="00EC5C1F"/>
    <w:rsid w:val="00EC5DDD"/>
    <w:rsid w:val="00EC5E60"/>
    <w:rsid w:val="00EC6199"/>
    <w:rsid w:val="00EC642C"/>
    <w:rsid w:val="00EC67EC"/>
    <w:rsid w:val="00EC6879"/>
    <w:rsid w:val="00EC695C"/>
    <w:rsid w:val="00EC6A6B"/>
    <w:rsid w:val="00EC6B42"/>
    <w:rsid w:val="00EC6B66"/>
    <w:rsid w:val="00EC6BC3"/>
    <w:rsid w:val="00EC6C2B"/>
    <w:rsid w:val="00EC6CD8"/>
    <w:rsid w:val="00EC6E46"/>
    <w:rsid w:val="00EC7054"/>
    <w:rsid w:val="00EC71ED"/>
    <w:rsid w:val="00EC7410"/>
    <w:rsid w:val="00EC7442"/>
    <w:rsid w:val="00EC759E"/>
    <w:rsid w:val="00EC75DF"/>
    <w:rsid w:val="00EC7DFB"/>
    <w:rsid w:val="00ED039B"/>
    <w:rsid w:val="00ED0E5F"/>
    <w:rsid w:val="00ED0FE3"/>
    <w:rsid w:val="00ED119F"/>
    <w:rsid w:val="00ED1219"/>
    <w:rsid w:val="00ED17EC"/>
    <w:rsid w:val="00ED19B8"/>
    <w:rsid w:val="00ED1CD3"/>
    <w:rsid w:val="00ED1DAC"/>
    <w:rsid w:val="00ED2A39"/>
    <w:rsid w:val="00ED2ABE"/>
    <w:rsid w:val="00ED2BD6"/>
    <w:rsid w:val="00ED2CDC"/>
    <w:rsid w:val="00ED31E9"/>
    <w:rsid w:val="00ED3283"/>
    <w:rsid w:val="00ED334F"/>
    <w:rsid w:val="00ED36AC"/>
    <w:rsid w:val="00ED3A67"/>
    <w:rsid w:val="00ED3B86"/>
    <w:rsid w:val="00ED4585"/>
    <w:rsid w:val="00ED4611"/>
    <w:rsid w:val="00ED47B1"/>
    <w:rsid w:val="00ED4971"/>
    <w:rsid w:val="00ED4DB4"/>
    <w:rsid w:val="00ED4DD7"/>
    <w:rsid w:val="00ED5017"/>
    <w:rsid w:val="00ED5683"/>
    <w:rsid w:val="00ED5839"/>
    <w:rsid w:val="00ED5DFB"/>
    <w:rsid w:val="00ED5E7E"/>
    <w:rsid w:val="00ED6090"/>
    <w:rsid w:val="00ED63C4"/>
    <w:rsid w:val="00ED65DA"/>
    <w:rsid w:val="00ED662B"/>
    <w:rsid w:val="00ED690B"/>
    <w:rsid w:val="00ED6C1A"/>
    <w:rsid w:val="00ED6CB6"/>
    <w:rsid w:val="00ED6EE1"/>
    <w:rsid w:val="00ED6FD6"/>
    <w:rsid w:val="00ED715C"/>
    <w:rsid w:val="00ED7169"/>
    <w:rsid w:val="00ED7248"/>
    <w:rsid w:val="00ED73F8"/>
    <w:rsid w:val="00ED765B"/>
    <w:rsid w:val="00ED7741"/>
    <w:rsid w:val="00ED7A2B"/>
    <w:rsid w:val="00ED7C51"/>
    <w:rsid w:val="00ED7E96"/>
    <w:rsid w:val="00ED7EBF"/>
    <w:rsid w:val="00ED7F26"/>
    <w:rsid w:val="00EE04CB"/>
    <w:rsid w:val="00EE0DD0"/>
    <w:rsid w:val="00EE145D"/>
    <w:rsid w:val="00EE152A"/>
    <w:rsid w:val="00EE173F"/>
    <w:rsid w:val="00EE18FA"/>
    <w:rsid w:val="00EE1B12"/>
    <w:rsid w:val="00EE1B58"/>
    <w:rsid w:val="00EE1DA0"/>
    <w:rsid w:val="00EE1F83"/>
    <w:rsid w:val="00EE239D"/>
    <w:rsid w:val="00EE2541"/>
    <w:rsid w:val="00EE25DD"/>
    <w:rsid w:val="00EE28EC"/>
    <w:rsid w:val="00EE2983"/>
    <w:rsid w:val="00EE2AAA"/>
    <w:rsid w:val="00EE2FA9"/>
    <w:rsid w:val="00EE30B0"/>
    <w:rsid w:val="00EE3292"/>
    <w:rsid w:val="00EE33A1"/>
    <w:rsid w:val="00EE34D0"/>
    <w:rsid w:val="00EE358E"/>
    <w:rsid w:val="00EE35E5"/>
    <w:rsid w:val="00EE3BC6"/>
    <w:rsid w:val="00EE3F2A"/>
    <w:rsid w:val="00EE40BE"/>
    <w:rsid w:val="00EE41A5"/>
    <w:rsid w:val="00EE42FF"/>
    <w:rsid w:val="00EE46B5"/>
    <w:rsid w:val="00EE49C6"/>
    <w:rsid w:val="00EE4F1F"/>
    <w:rsid w:val="00EE4FFF"/>
    <w:rsid w:val="00EE507F"/>
    <w:rsid w:val="00EE512F"/>
    <w:rsid w:val="00EE51D7"/>
    <w:rsid w:val="00EE5638"/>
    <w:rsid w:val="00EE564F"/>
    <w:rsid w:val="00EE59F3"/>
    <w:rsid w:val="00EE5C23"/>
    <w:rsid w:val="00EE6513"/>
    <w:rsid w:val="00EE6714"/>
    <w:rsid w:val="00EE67ED"/>
    <w:rsid w:val="00EE67F9"/>
    <w:rsid w:val="00EE6932"/>
    <w:rsid w:val="00EE6AEA"/>
    <w:rsid w:val="00EE6D4F"/>
    <w:rsid w:val="00EE6D87"/>
    <w:rsid w:val="00EE72A4"/>
    <w:rsid w:val="00EE72D4"/>
    <w:rsid w:val="00EE73F3"/>
    <w:rsid w:val="00EE75C2"/>
    <w:rsid w:val="00EE775C"/>
    <w:rsid w:val="00EE7950"/>
    <w:rsid w:val="00EE7BEE"/>
    <w:rsid w:val="00EE7CA1"/>
    <w:rsid w:val="00EE7F54"/>
    <w:rsid w:val="00EF009D"/>
    <w:rsid w:val="00EF0190"/>
    <w:rsid w:val="00EF058C"/>
    <w:rsid w:val="00EF07A7"/>
    <w:rsid w:val="00EF09E0"/>
    <w:rsid w:val="00EF0FCA"/>
    <w:rsid w:val="00EF1067"/>
    <w:rsid w:val="00EF13CB"/>
    <w:rsid w:val="00EF14CD"/>
    <w:rsid w:val="00EF1814"/>
    <w:rsid w:val="00EF1A9C"/>
    <w:rsid w:val="00EF1CCD"/>
    <w:rsid w:val="00EF1DB7"/>
    <w:rsid w:val="00EF229F"/>
    <w:rsid w:val="00EF2364"/>
    <w:rsid w:val="00EF24DA"/>
    <w:rsid w:val="00EF2610"/>
    <w:rsid w:val="00EF265B"/>
    <w:rsid w:val="00EF2849"/>
    <w:rsid w:val="00EF28AF"/>
    <w:rsid w:val="00EF2C10"/>
    <w:rsid w:val="00EF2D56"/>
    <w:rsid w:val="00EF32B6"/>
    <w:rsid w:val="00EF39B2"/>
    <w:rsid w:val="00EF3A1C"/>
    <w:rsid w:val="00EF3C88"/>
    <w:rsid w:val="00EF3F91"/>
    <w:rsid w:val="00EF3FB5"/>
    <w:rsid w:val="00EF4446"/>
    <w:rsid w:val="00EF4D39"/>
    <w:rsid w:val="00EF4DB9"/>
    <w:rsid w:val="00EF4E0D"/>
    <w:rsid w:val="00EF4E41"/>
    <w:rsid w:val="00EF5043"/>
    <w:rsid w:val="00EF5088"/>
    <w:rsid w:val="00EF5431"/>
    <w:rsid w:val="00EF5487"/>
    <w:rsid w:val="00EF56B4"/>
    <w:rsid w:val="00EF59D5"/>
    <w:rsid w:val="00EF62BF"/>
    <w:rsid w:val="00EF6467"/>
    <w:rsid w:val="00EF65C6"/>
    <w:rsid w:val="00EF676E"/>
    <w:rsid w:val="00EF6779"/>
    <w:rsid w:val="00EF68CE"/>
    <w:rsid w:val="00EF6915"/>
    <w:rsid w:val="00EF69AA"/>
    <w:rsid w:val="00EF6B63"/>
    <w:rsid w:val="00EF6B9D"/>
    <w:rsid w:val="00EF6BBE"/>
    <w:rsid w:val="00EF6E55"/>
    <w:rsid w:val="00EF7040"/>
    <w:rsid w:val="00EF71BF"/>
    <w:rsid w:val="00EF74DF"/>
    <w:rsid w:val="00EF752F"/>
    <w:rsid w:val="00EF7657"/>
    <w:rsid w:val="00EF783B"/>
    <w:rsid w:val="00EF7934"/>
    <w:rsid w:val="00EF7D48"/>
    <w:rsid w:val="00F0003D"/>
    <w:rsid w:val="00F00261"/>
    <w:rsid w:val="00F0031B"/>
    <w:rsid w:val="00F006C3"/>
    <w:rsid w:val="00F00739"/>
    <w:rsid w:val="00F009D2"/>
    <w:rsid w:val="00F00A64"/>
    <w:rsid w:val="00F00D59"/>
    <w:rsid w:val="00F016D3"/>
    <w:rsid w:val="00F017BE"/>
    <w:rsid w:val="00F01957"/>
    <w:rsid w:val="00F0199F"/>
    <w:rsid w:val="00F022F1"/>
    <w:rsid w:val="00F0261E"/>
    <w:rsid w:val="00F02630"/>
    <w:rsid w:val="00F02C5D"/>
    <w:rsid w:val="00F036DB"/>
    <w:rsid w:val="00F0387D"/>
    <w:rsid w:val="00F03A00"/>
    <w:rsid w:val="00F03A11"/>
    <w:rsid w:val="00F03B28"/>
    <w:rsid w:val="00F0446B"/>
    <w:rsid w:val="00F049EC"/>
    <w:rsid w:val="00F04B6C"/>
    <w:rsid w:val="00F04EA5"/>
    <w:rsid w:val="00F04FDA"/>
    <w:rsid w:val="00F05114"/>
    <w:rsid w:val="00F051B2"/>
    <w:rsid w:val="00F0521E"/>
    <w:rsid w:val="00F052B0"/>
    <w:rsid w:val="00F052C7"/>
    <w:rsid w:val="00F05324"/>
    <w:rsid w:val="00F05813"/>
    <w:rsid w:val="00F06A15"/>
    <w:rsid w:val="00F06A68"/>
    <w:rsid w:val="00F06C56"/>
    <w:rsid w:val="00F06CFC"/>
    <w:rsid w:val="00F06E5D"/>
    <w:rsid w:val="00F06E98"/>
    <w:rsid w:val="00F06FC1"/>
    <w:rsid w:val="00F071F6"/>
    <w:rsid w:val="00F0735A"/>
    <w:rsid w:val="00F07AE0"/>
    <w:rsid w:val="00F07D04"/>
    <w:rsid w:val="00F07DC1"/>
    <w:rsid w:val="00F101B1"/>
    <w:rsid w:val="00F10465"/>
    <w:rsid w:val="00F10801"/>
    <w:rsid w:val="00F10828"/>
    <w:rsid w:val="00F1083F"/>
    <w:rsid w:val="00F10D45"/>
    <w:rsid w:val="00F11386"/>
    <w:rsid w:val="00F1138C"/>
    <w:rsid w:val="00F1159D"/>
    <w:rsid w:val="00F115F9"/>
    <w:rsid w:val="00F117DD"/>
    <w:rsid w:val="00F118C9"/>
    <w:rsid w:val="00F1195A"/>
    <w:rsid w:val="00F11C42"/>
    <w:rsid w:val="00F11E2A"/>
    <w:rsid w:val="00F11F65"/>
    <w:rsid w:val="00F11F92"/>
    <w:rsid w:val="00F12064"/>
    <w:rsid w:val="00F1217B"/>
    <w:rsid w:val="00F12207"/>
    <w:rsid w:val="00F12210"/>
    <w:rsid w:val="00F12294"/>
    <w:rsid w:val="00F126C2"/>
    <w:rsid w:val="00F12875"/>
    <w:rsid w:val="00F129F3"/>
    <w:rsid w:val="00F12AC2"/>
    <w:rsid w:val="00F12B44"/>
    <w:rsid w:val="00F12B5F"/>
    <w:rsid w:val="00F12BB8"/>
    <w:rsid w:val="00F12BC7"/>
    <w:rsid w:val="00F1324C"/>
    <w:rsid w:val="00F1337D"/>
    <w:rsid w:val="00F133C3"/>
    <w:rsid w:val="00F1382F"/>
    <w:rsid w:val="00F1388B"/>
    <w:rsid w:val="00F13982"/>
    <w:rsid w:val="00F13AE1"/>
    <w:rsid w:val="00F13B66"/>
    <w:rsid w:val="00F14012"/>
    <w:rsid w:val="00F14024"/>
    <w:rsid w:val="00F140B4"/>
    <w:rsid w:val="00F1442A"/>
    <w:rsid w:val="00F1490E"/>
    <w:rsid w:val="00F14971"/>
    <w:rsid w:val="00F151B7"/>
    <w:rsid w:val="00F15A26"/>
    <w:rsid w:val="00F15B55"/>
    <w:rsid w:val="00F15C08"/>
    <w:rsid w:val="00F15ED8"/>
    <w:rsid w:val="00F15F26"/>
    <w:rsid w:val="00F16030"/>
    <w:rsid w:val="00F1608F"/>
    <w:rsid w:val="00F161D0"/>
    <w:rsid w:val="00F161E8"/>
    <w:rsid w:val="00F166F0"/>
    <w:rsid w:val="00F16918"/>
    <w:rsid w:val="00F169A0"/>
    <w:rsid w:val="00F16E1B"/>
    <w:rsid w:val="00F16ED6"/>
    <w:rsid w:val="00F16FED"/>
    <w:rsid w:val="00F17027"/>
    <w:rsid w:val="00F17152"/>
    <w:rsid w:val="00F17244"/>
    <w:rsid w:val="00F1728E"/>
    <w:rsid w:val="00F173FD"/>
    <w:rsid w:val="00F17D6C"/>
    <w:rsid w:val="00F202D0"/>
    <w:rsid w:val="00F202E0"/>
    <w:rsid w:val="00F20580"/>
    <w:rsid w:val="00F2095E"/>
    <w:rsid w:val="00F2098C"/>
    <w:rsid w:val="00F20C15"/>
    <w:rsid w:val="00F20C23"/>
    <w:rsid w:val="00F20D3B"/>
    <w:rsid w:val="00F21261"/>
    <w:rsid w:val="00F217AE"/>
    <w:rsid w:val="00F219CD"/>
    <w:rsid w:val="00F21AC5"/>
    <w:rsid w:val="00F21B2F"/>
    <w:rsid w:val="00F21C17"/>
    <w:rsid w:val="00F21C61"/>
    <w:rsid w:val="00F21C7B"/>
    <w:rsid w:val="00F21F3E"/>
    <w:rsid w:val="00F220AA"/>
    <w:rsid w:val="00F2227A"/>
    <w:rsid w:val="00F22579"/>
    <w:rsid w:val="00F22938"/>
    <w:rsid w:val="00F22C8B"/>
    <w:rsid w:val="00F2300B"/>
    <w:rsid w:val="00F2301C"/>
    <w:rsid w:val="00F23066"/>
    <w:rsid w:val="00F231C8"/>
    <w:rsid w:val="00F233FB"/>
    <w:rsid w:val="00F23534"/>
    <w:rsid w:val="00F23ACA"/>
    <w:rsid w:val="00F23C2A"/>
    <w:rsid w:val="00F23D02"/>
    <w:rsid w:val="00F23D3D"/>
    <w:rsid w:val="00F23EEC"/>
    <w:rsid w:val="00F23F96"/>
    <w:rsid w:val="00F241A2"/>
    <w:rsid w:val="00F242E2"/>
    <w:rsid w:val="00F24592"/>
    <w:rsid w:val="00F246B0"/>
    <w:rsid w:val="00F24729"/>
    <w:rsid w:val="00F247E0"/>
    <w:rsid w:val="00F24EEE"/>
    <w:rsid w:val="00F25051"/>
    <w:rsid w:val="00F25222"/>
    <w:rsid w:val="00F25557"/>
    <w:rsid w:val="00F256BD"/>
    <w:rsid w:val="00F25761"/>
    <w:rsid w:val="00F25B16"/>
    <w:rsid w:val="00F25C17"/>
    <w:rsid w:val="00F25D4F"/>
    <w:rsid w:val="00F25F1B"/>
    <w:rsid w:val="00F2622C"/>
    <w:rsid w:val="00F2653F"/>
    <w:rsid w:val="00F26BD1"/>
    <w:rsid w:val="00F2709F"/>
    <w:rsid w:val="00F270D5"/>
    <w:rsid w:val="00F27101"/>
    <w:rsid w:val="00F27243"/>
    <w:rsid w:val="00F27368"/>
    <w:rsid w:val="00F2759A"/>
    <w:rsid w:val="00F27903"/>
    <w:rsid w:val="00F27959"/>
    <w:rsid w:val="00F27B26"/>
    <w:rsid w:val="00F27C59"/>
    <w:rsid w:val="00F27E2D"/>
    <w:rsid w:val="00F27E6A"/>
    <w:rsid w:val="00F27F65"/>
    <w:rsid w:val="00F30052"/>
    <w:rsid w:val="00F3028F"/>
    <w:rsid w:val="00F3039E"/>
    <w:rsid w:val="00F30509"/>
    <w:rsid w:val="00F30660"/>
    <w:rsid w:val="00F30663"/>
    <w:rsid w:val="00F307C0"/>
    <w:rsid w:val="00F30AAF"/>
    <w:rsid w:val="00F30DB5"/>
    <w:rsid w:val="00F31005"/>
    <w:rsid w:val="00F31203"/>
    <w:rsid w:val="00F315E2"/>
    <w:rsid w:val="00F31645"/>
    <w:rsid w:val="00F31735"/>
    <w:rsid w:val="00F318C9"/>
    <w:rsid w:val="00F319D4"/>
    <w:rsid w:val="00F319DD"/>
    <w:rsid w:val="00F31CDD"/>
    <w:rsid w:val="00F31DBE"/>
    <w:rsid w:val="00F31E86"/>
    <w:rsid w:val="00F31EFC"/>
    <w:rsid w:val="00F323EC"/>
    <w:rsid w:val="00F324A3"/>
    <w:rsid w:val="00F32674"/>
    <w:rsid w:val="00F329C8"/>
    <w:rsid w:val="00F32BC5"/>
    <w:rsid w:val="00F32E24"/>
    <w:rsid w:val="00F33534"/>
    <w:rsid w:val="00F33565"/>
    <w:rsid w:val="00F336DE"/>
    <w:rsid w:val="00F33B94"/>
    <w:rsid w:val="00F33C85"/>
    <w:rsid w:val="00F33D05"/>
    <w:rsid w:val="00F33F3C"/>
    <w:rsid w:val="00F34154"/>
    <w:rsid w:val="00F34378"/>
    <w:rsid w:val="00F343E3"/>
    <w:rsid w:val="00F34443"/>
    <w:rsid w:val="00F344C7"/>
    <w:rsid w:val="00F3558D"/>
    <w:rsid w:val="00F3567C"/>
    <w:rsid w:val="00F35831"/>
    <w:rsid w:val="00F35870"/>
    <w:rsid w:val="00F358D7"/>
    <w:rsid w:val="00F35982"/>
    <w:rsid w:val="00F35AB0"/>
    <w:rsid w:val="00F35B93"/>
    <w:rsid w:val="00F35CB6"/>
    <w:rsid w:val="00F35D1D"/>
    <w:rsid w:val="00F35F42"/>
    <w:rsid w:val="00F360FE"/>
    <w:rsid w:val="00F3622A"/>
    <w:rsid w:val="00F36907"/>
    <w:rsid w:val="00F36918"/>
    <w:rsid w:val="00F36A64"/>
    <w:rsid w:val="00F36ADC"/>
    <w:rsid w:val="00F36FC5"/>
    <w:rsid w:val="00F374A7"/>
    <w:rsid w:val="00F37551"/>
    <w:rsid w:val="00F37A29"/>
    <w:rsid w:val="00F37A47"/>
    <w:rsid w:val="00F37BFF"/>
    <w:rsid w:val="00F37DB6"/>
    <w:rsid w:val="00F40056"/>
    <w:rsid w:val="00F40203"/>
    <w:rsid w:val="00F40292"/>
    <w:rsid w:val="00F402A2"/>
    <w:rsid w:val="00F4083C"/>
    <w:rsid w:val="00F40B24"/>
    <w:rsid w:val="00F40C9B"/>
    <w:rsid w:val="00F40F57"/>
    <w:rsid w:val="00F413B0"/>
    <w:rsid w:val="00F41468"/>
    <w:rsid w:val="00F41836"/>
    <w:rsid w:val="00F419A4"/>
    <w:rsid w:val="00F41BD4"/>
    <w:rsid w:val="00F41DFB"/>
    <w:rsid w:val="00F41E34"/>
    <w:rsid w:val="00F425DD"/>
    <w:rsid w:val="00F42646"/>
    <w:rsid w:val="00F4265A"/>
    <w:rsid w:val="00F42A67"/>
    <w:rsid w:val="00F42EBE"/>
    <w:rsid w:val="00F42F4F"/>
    <w:rsid w:val="00F4308B"/>
    <w:rsid w:val="00F43189"/>
    <w:rsid w:val="00F432F1"/>
    <w:rsid w:val="00F4365F"/>
    <w:rsid w:val="00F43CC9"/>
    <w:rsid w:val="00F43D66"/>
    <w:rsid w:val="00F43E42"/>
    <w:rsid w:val="00F43F7A"/>
    <w:rsid w:val="00F4409F"/>
    <w:rsid w:val="00F442C1"/>
    <w:rsid w:val="00F44594"/>
    <w:rsid w:val="00F44786"/>
    <w:rsid w:val="00F44ADA"/>
    <w:rsid w:val="00F44BA2"/>
    <w:rsid w:val="00F44C4B"/>
    <w:rsid w:val="00F44CE9"/>
    <w:rsid w:val="00F44CEF"/>
    <w:rsid w:val="00F44E5D"/>
    <w:rsid w:val="00F4503B"/>
    <w:rsid w:val="00F45A7F"/>
    <w:rsid w:val="00F45AC9"/>
    <w:rsid w:val="00F461BD"/>
    <w:rsid w:val="00F4624D"/>
    <w:rsid w:val="00F463D4"/>
    <w:rsid w:val="00F4643A"/>
    <w:rsid w:val="00F46527"/>
    <w:rsid w:val="00F46759"/>
    <w:rsid w:val="00F46A6D"/>
    <w:rsid w:val="00F46B5E"/>
    <w:rsid w:val="00F47004"/>
    <w:rsid w:val="00F471D8"/>
    <w:rsid w:val="00F47227"/>
    <w:rsid w:val="00F47479"/>
    <w:rsid w:val="00F47849"/>
    <w:rsid w:val="00F47B3C"/>
    <w:rsid w:val="00F47B9F"/>
    <w:rsid w:val="00F47E60"/>
    <w:rsid w:val="00F47EA1"/>
    <w:rsid w:val="00F5032B"/>
    <w:rsid w:val="00F5081D"/>
    <w:rsid w:val="00F50ED2"/>
    <w:rsid w:val="00F50FB3"/>
    <w:rsid w:val="00F512FF"/>
    <w:rsid w:val="00F51679"/>
    <w:rsid w:val="00F518E7"/>
    <w:rsid w:val="00F51EF9"/>
    <w:rsid w:val="00F51F93"/>
    <w:rsid w:val="00F5200C"/>
    <w:rsid w:val="00F5204B"/>
    <w:rsid w:val="00F5216A"/>
    <w:rsid w:val="00F5228E"/>
    <w:rsid w:val="00F522A5"/>
    <w:rsid w:val="00F5240E"/>
    <w:rsid w:val="00F529A9"/>
    <w:rsid w:val="00F52C0D"/>
    <w:rsid w:val="00F52D10"/>
    <w:rsid w:val="00F52E6C"/>
    <w:rsid w:val="00F52FB7"/>
    <w:rsid w:val="00F53003"/>
    <w:rsid w:val="00F53204"/>
    <w:rsid w:val="00F5338F"/>
    <w:rsid w:val="00F53696"/>
    <w:rsid w:val="00F53741"/>
    <w:rsid w:val="00F53B69"/>
    <w:rsid w:val="00F544BB"/>
    <w:rsid w:val="00F5487D"/>
    <w:rsid w:val="00F54948"/>
    <w:rsid w:val="00F549AC"/>
    <w:rsid w:val="00F54A0B"/>
    <w:rsid w:val="00F5523B"/>
    <w:rsid w:val="00F555C2"/>
    <w:rsid w:val="00F55641"/>
    <w:rsid w:val="00F55890"/>
    <w:rsid w:val="00F558CC"/>
    <w:rsid w:val="00F558D5"/>
    <w:rsid w:val="00F55E77"/>
    <w:rsid w:val="00F563C6"/>
    <w:rsid w:val="00F5670D"/>
    <w:rsid w:val="00F56B8E"/>
    <w:rsid w:val="00F56C00"/>
    <w:rsid w:val="00F56CB5"/>
    <w:rsid w:val="00F56CF5"/>
    <w:rsid w:val="00F570FA"/>
    <w:rsid w:val="00F5719F"/>
    <w:rsid w:val="00F571CF"/>
    <w:rsid w:val="00F575A4"/>
    <w:rsid w:val="00F57867"/>
    <w:rsid w:val="00F57A2A"/>
    <w:rsid w:val="00F57A39"/>
    <w:rsid w:val="00F57D7C"/>
    <w:rsid w:val="00F601A2"/>
    <w:rsid w:val="00F60638"/>
    <w:rsid w:val="00F6102F"/>
    <w:rsid w:val="00F61416"/>
    <w:rsid w:val="00F6184E"/>
    <w:rsid w:val="00F6193B"/>
    <w:rsid w:val="00F61980"/>
    <w:rsid w:val="00F619ED"/>
    <w:rsid w:val="00F61E6E"/>
    <w:rsid w:val="00F624E7"/>
    <w:rsid w:val="00F626D1"/>
    <w:rsid w:val="00F626FF"/>
    <w:rsid w:val="00F62BD3"/>
    <w:rsid w:val="00F62ED3"/>
    <w:rsid w:val="00F631DE"/>
    <w:rsid w:val="00F63778"/>
    <w:rsid w:val="00F63949"/>
    <w:rsid w:val="00F63BF0"/>
    <w:rsid w:val="00F63CFA"/>
    <w:rsid w:val="00F63D3C"/>
    <w:rsid w:val="00F63D4E"/>
    <w:rsid w:val="00F63FF3"/>
    <w:rsid w:val="00F642C0"/>
    <w:rsid w:val="00F643E4"/>
    <w:rsid w:val="00F64636"/>
    <w:rsid w:val="00F64E7A"/>
    <w:rsid w:val="00F64F3E"/>
    <w:rsid w:val="00F651DF"/>
    <w:rsid w:val="00F652EE"/>
    <w:rsid w:val="00F65542"/>
    <w:rsid w:val="00F65623"/>
    <w:rsid w:val="00F65D80"/>
    <w:rsid w:val="00F65DD2"/>
    <w:rsid w:val="00F65EEE"/>
    <w:rsid w:val="00F6664D"/>
    <w:rsid w:val="00F66781"/>
    <w:rsid w:val="00F66AB2"/>
    <w:rsid w:val="00F66DF7"/>
    <w:rsid w:val="00F66E9C"/>
    <w:rsid w:val="00F67488"/>
    <w:rsid w:val="00F675FD"/>
    <w:rsid w:val="00F67626"/>
    <w:rsid w:val="00F677FA"/>
    <w:rsid w:val="00F678D8"/>
    <w:rsid w:val="00F67B6C"/>
    <w:rsid w:val="00F702FC"/>
    <w:rsid w:val="00F70582"/>
    <w:rsid w:val="00F706A6"/>
    <w:rsid w:val="00F708A3"/>
    <w:rsid w:val="00F709D6"/>
    <w:rsid w:val="00F70A22"/>
    <w:rsid w:val="00F70B42"/>
    <w:rsid w:val="00F70E80"/>
    <w:rsid w:val="00F70EE7"/>
    <w:rsid w:val="00F70F39"/>
    <w:rsid w:val="00F71445"/>
    <w:rsid w:val="00F714E1"/>
    <w:rsid w:val="00F71608"/>
    <w:rsid w:val="00F71687"/>
    <w:rsid w:val="00F717EF"/>
    <w:rsid w:val="00F7195A"/>
    <w:rsid w:val="00F71971"/>
    <w:rsid w:val="00F71A0F"/>
    <w:rsid w:val="00F71A30"/>
    <w:rsid w:val="00F71B82"/>
    <w:rsid w:val="00F71DD3"/>
    <w:rsid w:val="00F71E4C"/>
    <w:rsid w:val="00F71E6F"/>
    <w:rsid w:val="00F722EB"/>
    <w:rsid w:val="00F72586"/>
    <w:rsid w:val="00F72A18"/>
    <w:rsid w:val="00F72AE8"/>
    <w:rsid w:val="00F72B27"/>
    <w:rsid w:val="00F72CCA"/>
    <w:rsid w:val="00F72D48"/>
    <w:rsid w:val="00F72DBB"/>
    <w:rsid w:val="00F72E4A"/>
    <w:rsid w:val="00F735F3"/>
    <w:rsid w:val="00F73742"/>
    <w:rsid w:val="00F7381C"/>
    <w:rsid w:val="00F73844"/>
    <w:rsid w:val="00F73A5A"/>
    <w:rsid w:val="00F73C76"/>
    <w:rsid w:val="00F73D67"/>
    <w:rsid w:val="00F73DDF"/>
    <w:rsid w:val="00F73DFA"/>
    <w:rsid w:val="00F74685"/>
    <w:rsid w:val="00F74724"/>
    <w:rsid w:val="00F74745"/>
    <w:rsid w:val="00F74824"/>
    <w:rsid w:val="00F74A2E"/>
    <w:rsid w:val="00F74A54"/>
    <w:rsid w:val="00F74D99"/>
    <w:rsid w:val="00F7509C"/>
    <w:rsid w:val="00F750CE"/>
    <w:rsid w:val="00F753DB"/>
    <w:rsid w:val="00F75B31"/>
    <w:rsid w:val="00F75E77"/>
    <w:rsid w:val="00F75EFF"/>
    <w:rsid w:val="00F76770"/>
    <w:rsid w:val="00F76871"/>
    <w:rsid w:val="00F768A2"/>
    <w:rsid w:val="00F76F63"/>
    <w:rsid w:val="00F77132"/>
    <w:rsid w:val="00F77544"/>
    <w:rsid w:val="00F77653"/>
    <w:rsid w:val="00F77849"/>
    <w:rsid w:val="00F7793B"/>
    <w:rsid w:val="00F77A44"/>
    <w:rsid w:val="00F77B39"/>
    <w:rsid w:val="00F77BC1"/>
    <w:rsid w:val="00F77D55"/>
    <w:rsid w:val="00F77E9A"/>
    <w:rsid w:val="00F8064C"/>
    <w:rsid w:val="00F8074D"/>
    <w:rsid w:val="00F80AD7"/>
    <w:rsid w:val="00F80FCB"/>
    <w:rsid w:val="00F8113E"/>
    <w:rsid w:val="00F814E5"/>
    <w:rsid w:val="00F81542"/>
    <w:rsid w:val="00F81D4A"/>
    <w:rsid w:val="00F81D9D"/>
    <w:rsid w:val="00F81DE3"/>
    <w:rsid w:val="00F81FFA"/>
    <w:rsid w:val="00F821C2"/>
    <w:rsid w:val="00F82223"/>
    <w:rsid w:val="00F82273"/>
    <w:rsid w:val="00F82662"/>
    <w:rsid w:val="00F829C6"/>
    <w:rsid w:val="00F82B7B"/>
    <w:rsid w:val="00F82BE2"/>
    <w:rsid w:val="00F82C64"/>
    <w:rsid w:val="00F832CE"/>
    <w:rsid w:val="00F832EC"/>
    <w:rsid w:val="00F832FF"/>
    <w:rsid w:val="00F8336D"/>
    <w:rsid w:val="00F836E1"/>
    <w:rsid w:val="00F840B4"/>
    <w:rsid w:val="00F84119"/>
    <w:rsid w:val="00F8417B"/>
    <w:rsid w:val="00F84614"/>
    <w:rsid w:val="00F846DC"/>
    <w:rsid w:val="00F84905"/>
    <w:rsid w:val="00F84930"/>
    <w:rsid w:val="00F84D44"/>
    <w:rsid w:val="00F84EAF"/>
    <w:rsid w:val="00F8583E"/>
    <w:rsid w:val="00F858B9"/>
    <w:rsid w:val="00F85990"/>
    <w:rsid w:val="00F85BBD"/>
    <w:rsid w:val="00F85EFB"/>
    <w:rsid w:val="00F8605A"/>
    <w:rsid w:val="00F86152"/>
    <w:rsid w:val="00F86206"/>
    <w:rsid w:val="00F86291"/>
    <w:rsid w:val="00F866CF"/>
    <w:rsid w:val="00F86CD7"/>
    <w:rsid w:val="00F87126"/>
    <w:rsid w:val="00F87188"/>
    <w:rsid w:val="00F877B3"/>
    <w:rsid w:val="00F87844"/>
    <w:rsid w:val="00F87BFB"/>
    <w:rsid w:val="00F87C5D"/>
    <w:rsid w:val="00F87CA4"/>
    <w:rsid w:val="00F87D1A"/>
    <w:rsid w:val="00F87E45"/>
    <w:rsid w:val="00F90053"/>
    <w:rsid w:val="00F901AA"/>
    <w:rsid w:val="00F901D7"/>
    <w:rsid w:val="00F90376"/>
    <w:rsid w:val="00F903AD"/>
    <w:rsid w:val="00F90550"/>
    <w:rsid w:val="00F90A5D"/>
    <w:rsid w:val="00F90AAC"/>
    <w:rsid w:val="00F90C62"/>
    <w:rsid w:val="00F90F40"/>
    <w:rsid w:val="00F911A9"/>
    <w:rsid w:val="00F91340"/>
    <w:rsid w:val="00F913F7"/>
    <w:rsid w:val="00F91490"/>
    <w:rsid w:val="00F91B34"/>
    <w:rsid w:val="00F91F13"/>
    <w:rsid w:val="00F9210D"/>
    <w:rsid w:val="00F92277"/>
    <w:rsid w:val="00F92719"/>
    <w:rsid w:val="00F92934"/>
    <w:rsid w:val="00F92D6F"/>
    <w:rsid w:val="00F92E03"/>
    <w:rsid w:val="00F9303A"/>
    <w:rsid w:val="00F930E7"/>
    <w:rsid w:val="00F933E9"/>
    <w:rsid w:val="00F933FF"/>
    <w:rsid w:val="00F9348F"/>
    <w:rsid w:val="00F93C4A"/>
    <w:rsid w:val="00F93E2B"/>
    <w:rsid w:val="00F941C9"/>
    <w:rsid w:val="00F946CF"/>
    <w:rsid w:val="00F9476A"/>
    <w:rsid w:val="00F94938"/>
    <w:rsid w:val="00F94E29"/>
    <w:rsid w:val="00F94FD5"/>
    <w:rsid w:val="00F9521F"/>
    <w:rsid w:val="00F952A6"/>
    <w:rsid w:val="00F95587"/>
    <w:rsid w:val="00F95602"/>
    <w:rsid w:val="00F9561E"/>
    <w:rsid w:val="00F959D4"/>
    <w:rsid w:val="00F95BA4"/>
    <w:rsid w:val="00F95C4A"/>
    <w:rsid w:val="00F95C71"/>
    <w:rsid w:val="00F95C87"/>
    <w:rsid w:val="00F96062"/>
    <w:rsid w:val="00F96161"/>
    <w:rsid w:val="00F96396"/>
    <w:rsid w:val="00F963E5"/>
    <w:rsid w:val="00F967ED"/>
    <w:rsid w:val="00F969AC"/>
    <w:rsid w:val="00F96B2F"/>
    <w:rsid w:val="00F96D84"/>
    <w:rsid w:val="00F97022"/>
    <w:rsid w:val="00F970EF"/>
    <w:rsid w:val="00F97248"/>
    <w:rsid w:val="00F9732C"/>
    <w:rsid w:val="00F973BA"/>
    <w:rsid w:val="00F973F8"/>
    <w:rsid w:val="00F9746A"/>
    <w:rsid w:val="00F975FC"/>
    <w:rsid w:val="00F9774C"/>
    <w:rsid w:val="00F9778F"/>
    <w:rsid w:val="00F979B3"/>
    <w:rsid w:val="00F97AC2"/>
    <w:rsid w:val="00F97DF8"/>
    <w:rsid w:val="00F97E5D"/>
    <w:rsid w:val="00F97F60"/>
    <w:rsid w:val="00F97FEF"/>
    <w:rsid w:val="00FA0100"/>
    <w:rsid w:val="00FA0221"/>
    <w:rsid w:val="00FA03C0"/>
    <w:rsid w:val="00FA040C"/>
    <w:rsid w:val="00FA0425"/>
    <w:rsid w:val="00FA0449"/>
    <w:rsid w:val="00FA0489"/>
    <w:rsid w:val="00FA08F4"/>
    <w:rsid w:val="00FA0FD5"/>
    <w:rsid w:val="00FA1195"/>
    <w:rsid w:val="00FA15E4"/>
    <w:rsid w:val="00FA17D3"/>
    <w:rsid w:val="00FA1B68"/>
    <w:rsid w:val="00FA1DCD"/>
    <w:rsid w:val="00FA1F3E"/>
    <w:rsid w:val="00FA2131"/>
    <w:rsid w:val="00FA252C"/>
    <w:rsid w:val="00FA27B0"/>
    <w:rsid w:val="00FA28E3"/>
    <w:rsid w:val="00FA29DD"/>
    <w:rsid w:val="00FA2BBD"/>
    <w:rsid w:val="00FA2C36"/>
    <w:rsid w:val="00FA2CD8"/>
    <w:rsid w:val="00FA2CEC"/>
    <w:rsid w:val="00FA2D19"/>
    <w:rsid w:val="00FA2EEA"/>
    <w:rsid w:val="00FA2F8E"/>
    <w:rsid w:val="00FA33A3"/>
    <w:rsid w:val="00FA33D6"/>
    <w:rsid w:val="00FA37E5"/>
    <w:rsid w:val="00FA38FF"/>
    <w:rsid w:val="00FA3982"/>
    <w:rsid w:val="00FA3AD5"/>
    <w:rsid w:val="00FA3B47"/>
    <w:rsid w:val="00FA3D32"/>
    <w:rsid w:val="00FA408C"/>
    <w:rsid w:val="00FA40D4"/>
    <w:rsid w:val="00FA4283"/>
    <w:rsid w:val="00FA42EF"/>
    <w:rsid w:val="00FA4565"/>
    <w:rsid w:val="00FA4623"/>
    <w:rsid w:val="00FA46B2"/>
    <w:rsid w:val="00FA482E"/>
    <w:rsid w:val="00FA4A0A"/>
    <w:rsid w:val="00FA4A8B"/>
    <w:rsid w:val="00FA4B56"/>
    <w:rsid w:val="00FA4EF8"/>
    <w:rsid w:val="00FA4F50"/>
    <w:rsid w:val="00FA5050"/>
    <w:rsid w:val="00FA541A"/>
    <w:rsid w:val="00FA5538"/>
    <w:rsid w:val="00FA5AC4"/>
    <w:rsid w:val="00FA5BFA"/>
    <w:rsid w:val="00FA5D97"/>
    <w:rsid w:val="00FA639C"/>
    <w:rsid w:val="00FA63C9"/>
    <w:rsid w:val="00FA682C"/>
    <w:rsid w:val="00FA6A97"/>
    <w:rsid w:val="00FA720D"/>
    <w:rsid w:val="00FA725E"/>
    <w:rsid w:val="00FA757A"/>
    <w:rsid w:val="00FA7978"/>
    <w:rsid w:val="00FA7A5A"/>
    <w:rsid w:val="00FA7C71"/>
    <w:rsid w:val="00FA7CC2"/>
    <w:rsid w:val="00FA7F32"/>
    <w:rsid w:val="00FA7FDC"/>
    <w:rsid w:val="00FB0089"/>
    <w:rsid w:val="00FB00EC"/>
    <w:rsid w:val="00FB01AE"/>
    <w:rsid w:val="00FB045D"/>
    <w:rsid w:val="00FB04BF"/>
    <w:rsid w:val="00FB050E"/>
    <w:rsid w:val="00FB06BC"/>
    <w:rsid w:val="00FB0B3D"/>
    <w:rsid w:val="00FB0D30"/>
    <w:rsid w:val="00FB10F9"/>
    <w:rsid w:val="00FB12CC"/>
    <w:rsid w:val="00FB17E4"/>
    <w:rsid w:val="00FB197E"/>
    <w:rsid w:val="00FB1B4B"/>
    <w:rsid w:val="00FB1D86"/>
    <w:rsid w:val="00FB2408"/>
    <w:rsid w:val="00FB2437"/>
    <w:rsid w:val="00FB2555"/>
    <w:rsid w:val="00FB2C78"/>
    <w:rsid w:val="00FB2CE1"/>
    <w:rsid w:val="00FB2DAF"/>
    <w:rsid w:val="00FB2F58"/>
    <w:rsid w:val="00FB31EE"/>
    <w:rsid w:val="00FB3270"/>
    <w:rsid w:val="00FB3541"/>
    <w:rsid w:val="00FB3655"/>
    <w:rsid w:val="00FB3827"/>
    <w:rsid w:val="00FB39FE"/>
    <w:rsid w:val="00FB3AD7"/>
    <w:rsid w:val="00FB3FEC"/>
    <w:rsid w:val="00FB40A2"/>
    <w:rsid w:val="00FB43AF"/>
    <w:rsid w:val="00FB442E"/>
    <w:rsid w:val="00FB4444"/>
    <w:rsid w:val="00FB4667"/>
    <w:rsid w:val="00FB4AAE"/>
    <w:rsid w:val="00FB4AC5"/>
    <w:rsid w:val="00FB4B5C"/>
    <w:rsid w:val="00FB4D03"/>
    <w:rsid w:val="00FB4D38"/>
    <w:rsid w:val="00FB5605"/>
    <w:rsid w:val="00FB5691"/>
    <w:rsid w:val="00FB573E"/>
    <w:rsid w:val="00FB58DF"/>
    <w:rsid w:val="00FB5AD2"/>
    <w:rsid w:val="00FB5C9E"/>
    <w:rsid w:val="00FB5F41"/>
    <w:rsid w:val="00FB631B"/>
    <w:rsid w:val="00FB688E"/>
    <w:rsid w:val="00FB68D2"/>
    <w:rsid w:val="00FB6BCE"/>
    <w:rsid w:val="00FB719E"/>
    <w:rsid w:val="00FB75E3"/>
    <w:rsid w:val="00FB7A2A"/>
    <w:rsid w:val="00FB7CA8"/>
    <w:rsid w:val="00FB7E12"/>
    <w:rsid w:val="00FB7EF7"/>
    <w:rsid w:val="00FB7F1D"/>
    <w:rsid w:val="00FC02E6"/>
    <w:rsid w:val="00FC0608"/>
    <w:rsid w:val="00FC079B"/>
    <w:rsid w:val="00FC0A06"/>
    <w:rsid w:val="00FC0B0A"/>
    <w:rsid w:val="00FC0E9B"/>
    <w:rsid w:val="00FC0EB8"/>
    <w:rsid w:val="00FC131E"/>
    <w:rsid w:val="00FC146A"/>
    <w:rsid w:val="00FC149F"/>
    <w:rsid w:val="00FC166E"/>
    <w:rsid w:val="00FC16BE"/>
    <w:rsid w:val="00FC19C1"/>
    <w:rsid w:val="00FC1AFF"/>
    <w:rsid w:val="00FC1BBA"/>
    <w:rsid w:val="00FC1EDA"/>
    <w:rsid w:val="00FC2320"/>
    <w:rsid w:val="00FC2424"/>
    <w:rsid w:val="00FC2439"/>
    <w:rsid w:val="00FC260B"/>
    <w:rsid w:val="00FC2885"/>
    <w:rsid w:val="00FC293B"/>
    <w:rsid w:val="00FC2959"/>
    <w:rsid w:val="00FC2C4D"/>
    <w:rsid w:val="00FC2D6B"/>
    <w:rsid w:val="00FC33AD"/>
    <w:rsid w:val="00FC3FBE"/>
    <w:rsid w:val="00FC4037"/>
    <w:rsid w:val="00FC4377"/>
    <w:rsid w:val="00FC4639"/>
    <w:rsid w:val="00FC46E2"/>
    <w:rsid w:val="00FC4AC3"/>
    <w:rsid w:val="00FC4AC8"/>
    <w:rsid w:val="00FC4DE1"/>
    <w:rsid w:val="00FC50FD"/>
    <w:rsid w:val="00FC52F4"/>
    <w:rsid w:val="00FC54E4"/>
    <w:rsid w:val="00FC56FB"/>
    <w:rsid w:val="00FC591E"/>
    <w:rsid w:val="00FC5A6C"/>
    <w:rsid w:val="00FC5B82"/>
    <w:rsid w:val="00FC5D03"/>
    <w:rsid w:val="00FC5DDC"/>
    <w:rsid w:val="00FC5DE4"/>
    <w:rsid w:val="00FC60C6"/>
    <w:rsid w:val="00FC6725"/>
    <w:rsid w:val="00FC6878"/>
    <w:rsid w:val="00FC69B8"/>
    <w:rsid w:val="00FC6A17"/>
    <w:rsid w:val="00FC6AB1"/>
    <w:rsid w:val="00FC6AED"/>
    <w:rsid w:val="00FC6B5F"/>
    <w:rsid w:val="00FC6D57"/>
    <w:rsid w:val="00FC73DB"/>
    <w:rsid w:val="00FC7593"/>
    <w:rsid w:val="00FC7A9F"/>
    <w:rsid w:val="00FC7CA3"/>
    <w:rsid w:val="00FC7CDB"/>
    <w:rsid w:val="00FC7EDF"/>
    <w:rsid w:val="00FD000E"/>
    <w:rsid w:val="00FD0363"/>
    <w:rsid w:val="00FD04F8"/>
    <w:rsid w:val="00FD0577"/>
    <w:rsid w:val="00FD0630"/>
    <w:rsid w:val="00FD06CA"/>
    <w:rsid w:val="00FD0A86"/>
    <w:rsid w:val="00FD0B22"/>
    <w:rsid w:val="00FD0B9D"/>
    <w:rsid w:val="00FD0C8D"/>
    <w:rsid w:val="00FD0DE3"/>
    <w:rsid w:val="00FD0F09"/>
    <w:rsid w:val="00FD0F41"/>
    <w:rsid w:val="00FD0F84"/>
    <w:rsid w:val="00FD179A"/>
    <w:rsid w:val="00FD1B7A"/>
    <w:rsid w:val="00FD1C0C"/>
    <w:rsid w:val="00FD1CB0"/>
    <w:rsid w:val="00FD212E"/>
    <w:rsid w:val="00FD23A2"/>
    <w:rsid w:val="00FD26A7"/>
    <w:rsid w:val="00FD2A72"/>
    <w:rsid w:val="00FD2F6D"/>
    <w:rsid w:val="00FD3292"/>
    <w:rsid w:val="00FD3355"/>
    <w:rsid w:val="00FD33C3"/>
    <w:rsid w:val="00FD350E"/>
    <w:rsid w:val="00FD3671"/>
    <w:rsid w:val="00FD3720"/>
    <w:rsid w:val="00FD3958"/>
    <w:rsid w:val="00FD3C47"/>
    <w:rsid w:val="00FD3EA7"/>
    <w:rsid w:val="00FD3ED2"/>
    <w:rsid w:val="00FD411C"/>
    <w:rsid w:val="00FD44F6"/>
    <w:rsid w:val="00FD46B2"/>
    <w:rsid w:val="00FD4F73"/>
    <w:rsid w:val="00FD5434"/>
    <w:rsid w:val="00FD5449"/>
    <w:rsid w:val="00FD559E"/>
    <w:rsid w:val="00FD560D"/>
    <w:rsid w:val="00FD5A1D"/>
    <w:rsid w:val="00FD5C46"/>
    <w:rsid w:val="00FD5DD0"/>
    <w:rsid w:val="00FD5E95"/>
    <w:rsid w:val="00FD5F01"/>
    <w:rsid w:val="00FD6A08"/>
    <w:rsid w:val="00FD6AC9"/>
    <w:rsid w:val="00FD6C3F"/>
    <w:rsid w:val="00FD6CF5"/>
    <w:rsid w:val="00FD6FAE"/>
    <w:rsid w:val="00FD6FBE"/>
    <w:rsid w:val="00FD7215"/>
    <w:rsid w:val="00FD7289"/>
    <w:rsid w:val="00FD7448"/>
    <w:rsid w:val="00FD751E"/>
    <w:rsid w:val="00FD782A"/>
    <w:rsid w:val="00FD7A8B"/>
    <w:rsid w:val="00FD7B2B"/>
    <w:rsid w:val="00FD7E91"/>
    <w:rsid w:val="00FD7ED3"/>
    <w:rsid w:val="00FE01B0"/>
    <w:rsid w:val="00FE06D1"/>
    <w:rsid w:val="00FE0825"/>
    <w:rsid w:val="00FE0CDE"/>
    <w:rsid w:val="00FE0D3F"/>
    <w:rsid w:val="00FE1070"/>
    <w:rsid w:val="00FE10BB"/>
    <w:rsid w:val="00FE1B32"/>
    <w:rsid w:val="00FE1D0A"/>
    <w:rsid w:val="00FE1DAC"/>
    <w:rsid w:val="00FE1DDC"/>
    <w:rsid w:val="00FE1EC9"/>
    <w:rsid w:val="00FE2040"/>
    <w:rsid w:val="00FE22C6"/>
    <w:rsid w:val="00FE237C"/>
    <w:rsid w:val="00FE2889"/>
    <w:rsid w:val="00FE2891"/>
    <w:rsid w:val="00FE2DE7"/>
    <w:rsid w:val="00FE2E37"/>
    <w:rsid w:val="00FE3427"/>
    <w:rsid w:val="00FE3684"/>
    <w:rsid w:val="00FE38DF"/>
    <w:rsid w:val="00FE3983"/>
    <w:rsid w:val="00FE3D8F"/>
    <w:rsid w:val="00FE3DA6"/>
    <w:rsid w:val="00FE3FE1"/>
    <w:rsid w:val="00FE42A5"/>
    <w:rsid w:val="00FE42A8"/>
    <w:rsid w:val="00FE4392"/>
    <w:rsid w:val="00FE491B"/>
    <w:rsid w:val="00FE49C1"/>
    <w:rsid w:val="00FE4CF5"/>
    <w:rsid w:val="00FE4F2E"/>
    <w:rsid w:val="00FE53A7"/>
    <w:rsid w:val="00FE586E"/>
    <w:rsid w:val="00FE5904"/>
    <w:rsid w:val="00FE590B"/>
    <w:rsid w:val="00FE5B74"/>
    <w:rsid w:val="00FE5DAF"/>
    <w:rsid w:val="00FE5FA7"/>
    <w:rsid w:val="00FE60BE"/>
    <w:rsid w:val="00FE61BE"/>
    <w:rsid w:val="00FE6500"/>
    <w:rsid w:val="00FE6552"/>
    <w:rsid w:val="00FE6C08"/>
    <w:rsid w:val="00FE6CDD"/>
    <w:rsid w:val="00FE6CE4"/>
    <w:rsid w:val="00FE6EC5"/>
    <w:rsid w:val="00FE7055"/>
    <w:rsid w:val="00FE7627"/>
    <w:rsid w:val="00FE7651"/>
    <w:rsid w:val="00FE78DB"/>
    <w:rsid w:val="00FE796E"/>
    <w:rsid w:val="00FE7C4D"/>
    <w:rsid w:val="00FF0163"/>
    <w:rsid w:val="00FF0419"/>
    <w:rsid w:val="00FF0707"/>
    <w:rsid w:val="00FF0854"/>
    <w:rsid w:val="00FF0CE1"/>
    <w:rsid w:val="00FF0E6C"/>
    <w:rsid w:val="00FF10CA"/>
    <w:rsid w:val="00FF14AC"/>
    <w:rsid w:val="00FF1555"/>
    <w:rsid w:val="00FF183A"/>
    <w:rsid w:val="00FF1B73"/>
    <w:rsid w:val="00FF1DC4"/>
    <w:rsid w:val="00FF2149"/>
    <w:rsid w:val="00FF2A68"/>
    <w:rsid w:val="00FF2AE5"/>
    <w:rsid w:val="00FF2B2A"/>
    <w:rsid w:val="00FF2DD0"/>
    <w:rsid w:val="00FF2EB5"/>
    <w:rsid w:val="00FF31C4"/>
    <w:rsid w:val="00FF3379"/>
    <w:rsid w:val="00FF34EE"/>
    <w:rsid w:val="00FF360A"/>
    <w:rsid w:val="00FF3627"/>
    <w:rsid w:val="00FF378F"/>
    <w:rsid w:val="00FF38AC"/>
    <w:rsid w:val="00FF38F7"/>
    <w:rsid w:val="00FF3A0B"/>
    <w:rsid w:val="00FF3AFD"/>
    <w:rsid w:val="00FF3D6B"/>
    <w:rsid w:val="00FF3DCA"/>
    <w:rsid w:val="00FF3EBA"/>
    <w:rsid w:val="00FF417B"/>
    <w:rsid w:val="00FF426D"/>
    <w:rsid w:val="00FF4595"/>
    <w:rsid w:val="00FF477C"/>
    <w:rsid w:val="00FF4CC8"/>
    <w:rsid w:val="00FF4D01"/>
    <w:rsid w:val="00FF4F71"/>
    <w:rsid w:val="00FF51C2"/>
    <w:rsid w:val="00FF5293"/>
    <w:rsid w:val="00FF53FC"/>
    <w:rsid w:val="00FF551E"/>
    <w:rsid w:val="00FF55B7"/>
    <w:rsid w:val="00FF56C6"/>
    <w:rsid w:val="00FF5FD1"/>
    <w:rsid w:val="00FF6152"/>
    <w:rsid w:val="00FF656B"/>
    <w:rsid w:val="00FF6590"/>
    <w:rsid w:val="00FF6911"/>
    <w:rsid w:val="00FF6928"/>
    <w:rsid w:val="00FF6992"/>
    <w:rsid w:val="00FF6B76"/>
    <w:rsid w:val="00FF6C73"/>
    <w:rsid w:val="00FF6EA0"/>
    <w:rsid w:val="00FF73A0"/>
    <w:rsid w:val="00FF75B8"/>
    <w:rsid w:val="00FF75EC"/>
    <w:rsid w:val="00FF7B89"/>
    <w:rsid w:val="00FF7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E6A96"/>
  <w14:defaultImageDpi w14:val="300"/>
  <w15:docId w15:val="{5EFD50BC-7D85-0845-9A32-7106C67E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343"/>
    <w:rPr>
      <w:rFonts w:ascii="Times New Roman" w:eastAsia="Times New Roman" w:hAnsi="Times New Roman" w:cs="Times New Roman"/>
    </w:rPr>
  </w:style>
  <w:style w:type="paragraph" w:styleId="Heading1">
    <w:name w:val="heading 1"/>
    <w:basedOn w:val="Normal"/>
    <w:link w:val="Heading1Char"/>
    <w:uiPriority w:val="9"/>
    <w:qFormat/>
    <w:rsid w:val="000A67F0"/>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PA">
    <w:name w:val="Normal APA"/>
    <w:rsid w:val="00D45A8F"/>
    <w:pPr>
      <w:widowControl w:val="0"/>
      <w:suppressAutoHyphens/>
      <w:spacing w:line="480" w:lineRule="auto"/>
      <w:ind w:firstLine="708"/>
    </w:pPr>
    <w:rPr>
      <w:rFonts w:ascii="Times New Roman" w:eastAsia="Times New Roman" w:hAnsi="Times New Roman" w:cs="Times New Roman"/>
      <w:sz w:val="20"/>
      <w:szCs w:val="20"/>
    </w:rPr>
  </w:style>
  <w:style w:type="table" w:styleId="TableGrid">
    <w:name w:val="Table Grid"/>
    <w:basedOn w:val="TableNormal"/>
    <w:uiPriority w:val="59"/>
    <w:rsid w:val="003F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16E4"/>
    <w:pPr>
      <w:suppressAutoHyphens/>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6E4"/>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0A67F0"/>
    <w:rPr>
      <w:rFonts w:ascii="Times" w:hAnsi="Times"/>
      <w:b/>
      <w:bCs/>
      <w:kern w:val="36"/>
      <w:sz w:val="48"/>
      <w:szCs w:val="48"/>
    </w:rPr>
  </w:style>
  <w:style w:type="character" w:customStyle="1" w:styleId="apple-converted-space">
    <w:name w:val="apple-converted-space"/>
    <w:basedOn w:val="DefaultParagraphFont"/>
    <w:rsid w:val="000A67F0"/>
  </w:style>
  <w:style w:type="character" w:styleId="Hyperlink">
    <w:name w:val="Hyperlink"/>
    <w:basedOn w:val="DefaultParagraphFont"/>
    <w:uiPriority w:val="99"/>
    <w:unhideWhenUsed/>
    <w:rsid w:val="000A67F0"/>
    <w:rPr>
      <w:color w:val="0000FF"/>
      <w:u w:val="single"/>
    </w:rPr>
  </w:style>
  <w:style w:type="character" w:styleId="CommentReference">
    <w:name w:val="annotation reference"/>
    <w:basedOn w:val="DefaultParagraphFont"/>
    <w:uiPriority w:val="99"/>
    <w:semiHidden/>
    <w:unhideWhenUsed/>
    <w:rsid w:val="00560DA4"/>
    <w:rPr>
      <w:sz w:val="18"/>
      <w:szCs w:val="18"/>
    </w:rPr>
  </w:style>
  <w:style w:type="paragraph" w:styleId="CommentText">
    <w:name w:val="annotation text"/>
    <w:basedOn w:val="Normal"/>
    <w:link w:val="CommentTextChar"/>
    <w:uiPriority w:val="99"/>
    <w:unhideWhenUsed/>
    <w:rsid w:val="00560DA4"/>
    <w:pPr>
      <w:suppressAutoHyphens/>
    </w:pPr>
  </w:style>
  <w:style w:type="character" w:customStyle="1" w:styleId="CommentTextChar">
    <w:name w:val="Comment Text Char"/>
    <w:basedOn w:val="DefaultParagraphFont"/>
    <w:link w:val="CommentText"/>
    <w:uiPriority w:val="99"/>
    <w:rsid w:val="00560DA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60DA4"/>
    <w:rPr>
      <w:b/>
      <w:bCs/>
      <w:sz w:val="20"/>
      <w:szCs w:val="20"/>
    </w:rPr>
  </w:style>
  <w:style w:type="character" w:customStyle="1" w:styleId="CommentSubjectChar">
    <w:name w:val="Comment Subject Char"/>
    <w:basedOn w:val="CommentTextChar"/>
    <w:link w:val="CommentSubject"/>
    <w:uiPriority w:val="99"/>
    <w:semiHidden/>
    <w:rsid w:val="00560DA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D0894"/>
    <w:pPr>
      <w:tabs>
        <w:tab w:val="center" w:pos="4320"/>
        <w:tab w:val="right" w:pos="8640"/>
      </w:tabs>
      <w:suppressAutoHyphens/>
    </w:pPr>
    <w:rPr>
      <w:sz w:val="20"/>
      <w:szCs w:val="20"/>
    </w:rPr>
  </w:style>
  <w:style w:type="character" w:customStyle="1" w:styleId="HeaderChar">
    <w:name w:val="Header Char"/>
    <w:basedOn w:val="DefaultParagraphFont"/>
    <w:link w:val="Header"/>
    <w:uiPriority w:val="99"/>
    <w:rsid w:val="009D089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D0894"/>
    <w:pPr>
      <w:tabs>
        <w:tab w:val="center" w:pos="4320"/>
        <w:tab w:val="right" w:pos="8640"/>
      </w:tabs>
      <w:suppressAutoHyphens/>
    </w:pPr>
    <w:rPr>
      <w:sz w:val="20"/>
      <w:szCs w:val="20"/>
    </w:rPr>
  </w:style>
  <w:style w:type="character" w:customStyle="1" w:styleId="FooterChar">
    <w:name w:val="Footer Char"/>
    <w:basedOn w:val="DefaultParagraphFont"/>
    <w:link w:val="Footer"/>
    <w:uiPriority w:val="99"/>
    <w:rsid w:val="009D0894"/>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9D0894"/>
  </w:style>
  <w:style w:type="paragraph" w:styleId="Revision">
    <w:name w:val="Revision"/>
    <w:hidden/>
    <w:uiPriority w:val="99"/>
    <w:semiHidden/>
    <w:rsid w:val="00AE735D"/>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2B68D7"/>
    <w:pPr>
      <w:suppressAutoHyphens/>
    </w:pPr>
  </w:style>
  <w:style w:type="character" w:customStyle="1" w:styleId="FootnoteTextChar">
    <w:name w:val="Footnote Text Char"/>
    <w:basedOn w:val="DefaultParagraphFont"/>
    <w:link w:val="FootnoteText"/>
    <w:uiPriority w:val="99"/>
    <w:rsid w:val="002B68D7"/>
    <w:rPr>
      <w:rFonts w:ascii="Times New Roman" w:eastAsia="Times New Roman" w:hAnsi="Times New Roman" w:cs="Times New Roman"/>
    </w:rPr>
  </w:style>
  <w:style w:type="character" w:styleId="FootnoteReference">
    <w:name w:val="footnote reference"/>
    <w:basedOn w:val="DefaultParagraphFont"/>
    <w:uiPriority w:val="99"/>
    <w:unhideWhenUsed/>
    <w:rsid w:val="002B68D7"/>
    <w:rPr>
      <w:vertAlign w:val="superscript"/>
    </w:rPr>
  </w:style>
  <w:style w:type="character" w:styleId="Strong">
    <w:name w:val="Strong"/>
    <w:basedOn w:val="DefaultParagraphFont"/>
    <w:uiPriority w:val="22"/>
    <w:qFormat/>
    <w:rsid w:val="001C2B5B"/>
    <w:rPr>
      <w:b/>
      <w:bCs/>
    </w:rPr>
  </w:style>
  <w:style w:type="character" w:styleId="UnresolvedMention">
    <w:name w:val="Unresolved Mention"/>
    <w:basedOn w:val="DefaultParagraphFont"/>
    <w:uiPriority w:val="99"/>
    <w:semiHidden/>
    <w:unhideWhenUsed/>
    <w:rsid w:val="00F84905"/>
    <w:rPr>
      <w:color w:val="605E5C"/>
      <w:shd w:val="clear" w:color="auto" w:fill="E1DFDD"/>
    </w:rPr>
  </w:style>
  <w:style w:type="paragraph" w:styleId="ListParagraph">
    <w:name w:val="List Paragraph"/>
    <w:basedOn w:val="Normal"/>
    <w:uiPriority w:val="34"/>
    <w:qFormat/>
    <w:rsid w:val="00A01C27"/>
    <w:pPr>
      <w:ind w:left="720"/>
      <w:contextualSpacing/>
    </w:pPr>
  </w:style>
  <w:style w:type="character" w:styleId="PlaceholderText">
    <w:name w:val="Placeholder Text"/>
    <w:basedOn w:val="DefaultParagraphFont"/>
    <w:uiPriority w:val="99"/>
    <w:semiHidden/>
    <w:rsid w:val="008B610A"/>
    <w:rPr>
      <w:color w:val="808080"/>
    </w:rPr>
  </w:style>
  <w:style w:type="character" w:styleId="FollowedHyperlink">
    <w:name w:val="FollowedHyperlink"/>
    <w:basedOn w:val="DefaultParagraphFont"/>
    <w:uiPriority w:val="99"/>
    <w:semiHidden/>
    <w:unhideWhenUsed/>
    <w:rsid w:val="003459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1160">
      <w:bodyDiv w:val="1"/>
      <w:marLeft w:val="0"/>
      <w:marRight w:val="0"/>
      <w:marTop w:val="0"/>
      <w:marBottom w:val="0"/>
      <w:divBdr>
        <w:top w:val="none" w:sz="0" w:space="0" w:color="auto"/>
        <w:left w:val="none" w:sz="0" w:space="0" w:color="auto"/>
        <w:bottom w:val="none" w:sz="0" w:space="0" w:color="auto"/>
        <w:right w:val="none" w:sz="0" w:space="0" w:color="auto"/>
      </w:divBdr>
    </w:div>
    <w:div w:id="34888702">
      <w:bodyDiv w:val="1"/>
      <w:marLeft w:val="0"/>
      <w:marRight w:val="0"/>
      <w:marTop w:val="0"/>
      <w:marBottom w:val="0"/>
      <w:divBdr>
        <w:top w:val="none" w:sz="0" w:space="0" w:color="auto"/>
        <w:left w:val="none" w:sz="0" w:space="0" w:color="auto"/>
        <w:bottom w:val="none" w:sz="0" w:space="0" w:color="auto"/>
        <w:right w:val="none" w:sz="0" w:space="0" w:color="auto"/>
      </w:divBdr>
    </w:div>
    <w:div w:id="51663926">
      <w:bodyDiv w:val="1"/>
      <w:marLeft w:val="0"/>
      <w:marRight w:val="0"/>
      <w:marTop w:val="0"/>
      <w:marBottom w:val="0"/>
      <w:divBdr>
        <w:top w:val="none" w:sz="0" w:space="0" w:color="auto"/>
        <w:left w:val="none" w:sz="0" w:space="0" w:color="auto"/>
        <w:bottom w:val="none" w:sz="0" w:space="0" w:color="auto"/>
        <w:right w:val="none" w:sz="0" w:space="0" w:color="auto"/>
      </w:divBdr>
    </w:div>
    <w:div w:id="182519863">
      <w:bodyDiv w:val="1"/>
      <w:marLeft w:val="0"/>
      <w:marRight w:val="0"/>
      <w:marTop w:val="0"/>
      <w:marBottom w:val="0"/>
      <w:divBdr>
        <w:top w:val="none" w:sz="0" w:space="0" w:color="auto"/>
        <w:left w:val="none" w:sz="0" w:space="0" w:color="auto"/>
        <w:bottom w:val="none" w:sz="0" w:space="0" w:color="auto"/>
        <w:right w:val="none" w:sz="0" w:space="0" w:color="auto"/>
      </w:divBdr>
    </w:div>
    <w:div w:id="182786081">
      <w:bodyDiv w:val="1"/>
      <w:marLeft w:val="0"/>
      <w:marRight w:val="0"/>
      <w:marTop w:val="0"/>
      <w:marBottom w:val="0"/>
      <w:divBdr>
        <w:top w:val="none" w:sz="0" w:space="0" w:color="auto"/>
        <w:left w:val="none" w:sz="0" w:space="0" w:color="auto"/>
        <w:bottom w:val="none" w:sz="0" w:space="0" w:color="auto"/>
        <w:right w:val="none" w:sz="0" w:space="0" w:color="auto"/>
      </w:divBdr>
    </w:div>
    <w:div w:id="183522959">
      <w:bodyDiv w:val="1"/>
      <w:marLeft w:val="0"/>
      <w:marRight w:val="0"/>
      <w:marTop w:val="0"/>
      <w:marBottom w:val="0"/>
      <w:divBdr>
        <w:top w:val="none" w:sz="0" w:space="0" w:color="auto"/>
        <w:left w:val="none" w:sz="0" w:space="0" w:color="auto"/>
        <w:bottom w:val="none" w:sz="0" w:space="0" w:color="auto"/>
        <w:right w:val="none" w:sz="0" w:space="0" w:color="auto"/>
      </w:divBdr>
    </w:div>
    <w:div w:id="191647064">
      <w:bodyDiv w:val="1"/>
      <w:marLeft w:val="0"/>
      <w:marRight w:val="0"/>
      <w:marTop w:val="0"/>
      <w:marBottom w:val="0"/>
      <w:divBdr>
        <w:top w:val="none" w:sz="0" w:space="0" w:color="auto"/>
        <w:left w:val="none" w:sz="0" w:space="0" w:color="auto"/>
        <w:bottom w:val="none" w:sz="0" w:space="0" w:color="auto"/>
        <w:right w:val="none" w:sz="0" w:space="0" w:color="auto"/>
      </w:divBdr>
    </w:div>
    <w:div w:id="198322232">
      <w:bodyDiv w:val="1"/>
      <w:marLeft w:val="0"/>
      <w:marRight w:val="0"/>
      <w:marTop w:val="0"/>
      <w:marBottom w:val="0"/>
      <w:divBdr>
        <w:top w:val="none" w:sz="0" w:space="0" w:color="auto"/>
        <w:left w:val="none" w:sz="0" w:space="0" w:color="auto"/>
        <w:bottom w:val="none" w:sz="0" w:space="0" w:color="auto"/>
        <w:right w:val="none" w:sz="0" w:space="0" w:color="auto"/>
      </w:divBdr>
    </w:div>
    <w:div w:id="206798359">
      <w:bodyDiv w:val="1"/>
      <w:marLeft w:val="0"/>
      <w:marRight w:val="0"/>
      <w:marTop w:val="0"/>
      <w:marBottom w:val="0"/>
      <w:divBdr>
        <w:top w:val="none" w:sz="0" w:space="0" w:color="auto"/>
        <w:left w:val="none" w:sz="0" w:space="0" w:color="auto"/>
        <w:bottom w:val="none" w:sz="0" w:space="0" w:color="auto"/>
        <w:right w:val="none" w:sz="0" w:space="0" w:color="auto"/>
      </w:divBdr>
    </w:div>
    <w:div w:id="250310295">
      <w:bodyDiv w:val="1"/>
      <w:marLeft w:val="0"/>
      <w:marRight w:val="0"/>
      <w:marTop w:val="0"/>
      <w:marBottom w:val="0"/>
      <w:divBdr>
        <w:top w:val="none" w:sz="0" w:space="0" w:color="auto"/>
        <w:left w:val="none" w:sz="0" w:space="0" w:color="auto"/>
        <w:bottom w:val="none" w:sz="0" w:space="0" w:color="auto"/>
        <w:right w:val="none" w:sz="0" w:space="0" w:color="auto"/>
      </w:divBdr>
    </w:div>
    <w:div w:id="300118120">
      <w:bodyDiv w:val="1"/>
      <w:marLeft w:val="0"/>
      <w:marRight w:val="0"/>
      <w:marTop w:val="0"/>
      <w:marBottom w:val="0"/>
      <w:divBdr>
        <w:top w:val="none" w:sz="0" w:space="0" w:color="auto"/>
        <w:left w:val="none" w:sz="0" w:space="0" w:color="auto"/>
        <w:bottom w:val="none" w:sz="0" w:space="0" w:color="auto"/>
        <w:right w:val="none" w:sz="0" w:space="0" w:color="auto"/>
      </w:divBdr>
    </w:div>
    <w:div w:id="330380413">
      <w:bodyDiv w:val="1"/>
      <w:marLeft w:val="0"/>
      <w:marRight w:val="0"/>
      <w:marTop w:val="0"/>
      <w:marBottom w:val="0"/>
      <w:divBdr>
        <w:top w:val="none" w:sz="0" w:space="0" w:color="auto"/>
        <w:left w:val="none" w:sz="0" w:space="0" w:color="auto"/>
        <w:bottom w:val="none" w:sz="0" w:space="0" w:color="auto"/>
        <w:right w:val="none" w:sz="0" w:space="0" w:color="auto"/>
      </w:divBdr>
    </w:div>
    <w:div w:id="338167635">
      <w:bodyDiv w:val="1"/>
      <w:marLeft w:val="0"/>
      <w:marRight w:val="0"/>
      <w:marTop w:val="0"/>
      <w:marBottom w:val="0"/>
      <w:divBdr>
        <w:top w:val="none" w:sz="0" w:space="0" w:color="auto"/>
        <w:left w:val="none" w:sz="0" w:space="0" w:color="auto"/>
        <w:bottom w:val="none" w:sz="0" w:space="0" w:color="auto"/>
        <w:right w:val="none" w:sz="0" w:space="0" w:color="auto"/>
      </w:divBdr>
    </w:div>
    <w:div w:id="354816225">
      <w:bodyDiv w:val="1"/>
      <w:marLeft w:val="0"/>
      <w:marRight w:val="0"/>
      <w:marTop w:val="0"/>
      <w:marBottom w:val="0"/>
      <w:divBdr>
        <w:top w:val="none" w:sz="0" w:space="0" w:color="auto"/>
        <w:left w:val="none" w:sz="0" w:space="0" w:color="auto"/>
        <w:bottom w:val="none" w:sz="0" w:space="0" w:color="auto"/>
        <w:right w:val="none" w:sz="0" w:space="0" w:color="auto"/>
      </w:divBdr>
    </w:div>
    <w:div w:id="371926481">
      <w:bodyDiv w:val="1"/>
      <w:marLeft w:val="0"/>
      <w:marRight w:val="0"/>
      <w:marTop w:val="0"/>
      <w:marBottom w:val="0"/>
      <w:divBdr>
        <w:top w:val="none" w:sz="0" w:space="0" w:color="auto"/>
        <w:left w:val="none" w:sz="0" w:space="0" w:color="auto"/>
        <w:bottom w:val="none" w:sz="0" w:space="0" w:color="auto"/>
        <w:right w:val="none" w:sz="0" w:space="0" w:color="auto"/>
      </w:divBdr>
    </w:div>
    <w:div w:id="375156863">
      <w:bodyDiv w:val="1"/>
      <w:marLeft w:val="0"/>
      <w:marRight w:val="0"/>
      <w:marTop w:val="0"/>
      <w:marBottom w:val="0"/>
      <w:divBdr>
        <w:top w:val="none" w:sz="0" w:space="0" w:color="auto"/>
        <w:left w:val="none" w:sz="0" w:space="0" w:color="auto"/>
        <w:bottom w:val="none" w:sz="0" w:space="0" w:color="auto"/>
        <w:right w:val="none" w:sz="0" w:space="0" w:color="auto"/>
      </w:divBdr>
    </w:div>
    <w:div w:id="376929696">
      <w:bodyDiv w:val="1"/>
      <w:marLeft w:val="0"/>
      <w:marRight w:val="0"/>
      <w:marTop w:val="0"/>
      <w:marBottom w:val="0"/>
      <w:divBdr>
        <w:top w:val="none" w:sz="0" w:space="0" w:color="auto"/>
        <w:left w:val="none" w:sz="0" w:space="0" w:color="auto"/>
        <w:bottom w:val="none" w:sz="0" w:space="0" w:color="auto"/>
        <w:right w:val="none" w:sz="0" w:space="0" w:color="auto"/>
      </w:divBdr>
    </w:div>
    <w:div w:id="386228352">
      <w:bodyDiv w:val="1"/>
      <w:marLeft w:val="0"/>
      <w:marRight w:val="0"/>
      <w:marTop w:val="0"/>
      <w:marBottom w:val="0"/>
      <w:divBdr>
        <w:top w:val="none" w:sz="0" w:space="0" w:color="auto"/>
        <w:left w:val="none" w:sz="0" w:space="0" w:color="auto"/>
        <w:bottom w:val="none" w:sz="0" w:space="0" w:color="auto"/>
        <w:right w:val="none" w:sz="0" w:space="0" w:color="auto"/>
      </w:divBdr>
    </w:div>
    <w:div w:id="396250277">
      <w:bodyDiv w:val="1"/>
      <w:marLeft w:val="0"/>
      <w:marRight w:val="0"/>
      <w:marTop w:val="0"/>
      <w:marBottom w:val="0"/>
      <w:divBdr>
        <w:top w:val="none" w:sz="0" w:space="0" w:color="auto"/>
        <w:left w:val="none" w:sz="0" w:space="0" w:color="auto"/>
        <w:bottom w:val="none" w:sz="0" w:space="0" w:color="auto"/>
        <w:right w:val="none" w:sz="0" w:space="0" w:color="auto"/>
      </w:divBdr>
    </w:div>
    <w:div w:id="400177154">
      <w:bodyDiv w:val="1"/>
      <w:marLeft w:val="0"/>
      <w:marRight w:val="0"/>
      <w:marTop w:val="0"/>
      <w:marBottom w:val="0"/>
      <w:divBdr>
        <w:top w:val="none" w:sz="0" w:space="0" w:color="auto"/>
        <w:left w:val="none" w:sz="0" w:space="0" w:color="auto"/>
        <w:bottom w:val="none" w:sz="0" w:space="0" w:color="auto"/>
        <w:right w:val="none" w:sz="0" w:space="0" w:color="auto"/>
      </w:divBdr>
    </w:div>
    <w:div w:id="426073285">
      <w:bodyDiv w:val="1"/>
      <w:marLeft w:val="0"/>
      <w:marRight w:val="0"/>
      <w:marTop w:val="0"/>
      <w:marBottom w:val="0"/>
      <w:divBdr>
        <w:top w:val="none" w:sz="0" w:space="0" w:color="auto"/>
        <w:left w:val="none" w:sz="0" w:space="0" w:color="auto"/>
        <w:bottom w:val="none" w:sz="0" w:space="0" w:color="auto"/>
        <w:right w:val="none" w:sz="0" w:space="0" w:color="auto"/>
      </w:divBdr>
    </w:div>
    <w:div w:id="463545086">
      <w:bodyDiv w:val="1"/>
      <w:marLeft w:val="0"/>
      <w:marRight w:val="0"/>
      <w:marTop w:val="0"/>
      <w:marBottom w:val="0"/>
      <w:divBdr>
        <w:top w:val="none" w:sz="0" w:space="0" w:color="auto"/>
        <w:left w:val="none" w:sz="0" w:space="0" w:color="auto"/>
        <w:bottom w:val="none" w:sz="0" w:space="0" w:color="auto"/>
        <w:right w:val="none" w:sz="0" w:space="0" w:color="auto"/>
      </w:divBdr>
    </w:div>
    <w:div w:id="489374404">
      <w:bodyDiv w:val="1"/>
      <w:marLeft w:val="0"/>
      <w:marRight w:val="0"/>
      <w:marTop w:val="0"/>
      <w:marBottom w:val="0"/>
      <w:divBdr>
        <w:top w:val="none" w:sz="0" w:space="0" w:color="auto"/>
        <w:left w:val="none" w:sz="0" w:space="0" w:color="auto"/>
        <w:bottom w:val="none" w:sz="0" w:space="0" w:color="auto"/>
        <w:right w:val="none" w:sz="0" w:space="0" w:color="auto"/>
      </w:divBdr>
    </w:div>
    <w:div w:id="491914188">
      <w:bodyDiv w:val="1"/>
      <w:marLeft w:val="0"/>
      <w:marRight w:val="0"/>
      <w:marTop w:val="0"/>
      <w:marBottom w:val="0"/>
      <w:divBdr>
        <w:top w:val="none" w:sz="0" w:space="0" w:color="auto"/>
        <w:left w:val="none" w:sz="0" w:space="0" w:color="auto"/>
        <w:bottom w:val="none" w:sz="0" w:space="0" w:color="auto"/>
        <w:right w:val="none" w:sz="0" w:space="0" w:color="auto"/>
      </w:divBdr>
    </w:div>
    <w:div w:id="498153398">
      <w:bodyDiv w:val="1"/>
      <w:marLeft w:val="0"/>
      <w:marRight w:val="0"/>
      <w:marTop w:val="0"/>
      <w:marBottom w:val="0"/>
      <w:divBdr>
        <w:top w:val="none" w:sz="0" w:space="0" w:color="auto"/>
        <w:left w:val="none" w:sz="0" w:space="0" w:color="auto"/>
        <w:bottom w:val="none" w:sz="0" w:space="0" w:color="auto"/>
        <w:right w:val="none" w:sz="0" w:space="0" w:color="auto"/>
      </w:divBdr>
    </w:div>
    <w:div w:id="524632992">
      <w:bodyDiv w:val="1"/>
      <w:marLeft w:val="0"/>
      <w:marRight w:val="0"/>
      <w:marTop w:val="0"/>
      <w:marBottom w:val="0"/>
      <w:divBdr>
        <w:top w:val="none" w:sz="0" w:space="0" w:color="auto"/>
        <w:left w:val="none" w:sz="0" w:space="0" w:color="auto"/>
        <w:bottom w:val="none" w:sz="0" w:space="0" w:color="auto"/>
        <w:right w:val="none" w:sz="0" w:space="0" w:color="auto"/>
      </w:divBdr>
    </w:div>
    <w:div w:id="525753640">
      <w:bodyDiv w:val="1"/>
      <w:marLeft w:val="0"/>
      <w:marRight w:val="0"/>
      <w:marTop w:val="0"/>
      <w:marBottom w:val="0"/>
      <w:divBdr>
        <w:top w:val="none" w:sz="0" w:space="0" w:color="auto"/>
        <w:left w:val="none" w:sz="0" w:space="0" w:color="auto"/>
        <w:bottom w:val="none" w:sz="0" w:space="0" w:color="auto"/>
        <w:right w:val="none" w:sz="0" w:space="0" w:color="auto"/>
      </w:divBdr>
    </w:div>
    <w:div w:id="566183763">
      <w:bodyDiv w:val="1"/>
      <w:marLeft w:val="0"/>
      <w:marRight w:val="0"/>
      <w:marTop w:val="0"/>
      <w:marBottom w:val="0"/>
      <w:divBdr>
        <w:top w:val="none" w:sz="0" w:space="0" w:color="auto"/>
        <w:left w:val="none" w:sz="0" w:space="0" w:color="auto"/>
        <w:bottom w:val="none" w:sz="0" w:space="0" w:color="auto"/>
        <w:right w:val="none" w:sz="0" w:space="0" w:color="auto"/>
      </w:divBdr>
    </w:div>
    <w:div w:id="583338071">
      <w:bodyDiv w:val="1"/>
      <w:marLeft w:val="0"/>
      <w:marRight w:val="0"/>
      <w:marTop w:val="0"/>
      <w:marBottom w:val="0"/>
      <w:divBdr>
        <w:top w:val="none" w:sz="0" w:space="0" w:color="auto"/>
        <w:left w:val="none" w:sz="0" w:space="0" w:color="auto"/>
        <w:bottom w:val="none" w:sz="0" w:space="0" w:color="auto"/>
        <w:right w:val="none" w:sz="0" w:space="0" w:color="auto"/>
      </w:divBdr>
    </w:div>
    <w:div w:id="616915406">
      <w:bodyDiv w:val="1"/>
      <w:marLeft w:val="0"/>
      <w:marRight w:val="0"/>
      <w:marTop w:val="0"/>
      <w:marBottom w:val="0"/>
      <w:divBdr>
        <w:top w:val="none" w:sz="0" w:space="0" w:color="auto"/>
        <w:left w:val="none" w:sz="0" w:space="0" w:color="auto"/>
        <w:bottom w:val="none" w:sz="0" w:space="0" w:color="auto"/>
        <w:right w:val="none" w:sz="0" w:space="0" w:color="auto"/>
      </w:divBdr>
    </w:div>
    <w:div w:id="624965006">
      <w:bodyDiv w:val="1"/>
      <w:marLeft w:val="0"/>
      <w:marRight w:val="0"/>
      <w:marTop w:val="0"/>
      <w:marBottom w:val="0"/>
      <w:divBdr>
        <w:top w:val="none" w:sz="0" w:space="0" w:color="auto"/>
        <w:left w:val="none" w:sz="0" w:space="0" w:color="auto"/>
        <w:bottom w:val="none" w:sz="0" w:space="0" w:color="auto"/>
        <w:right w:val="none" w:sz="0" w:space="0" w:color="auto"/>
      </w:divBdr>
    </w:div>
    <w:div w:id="641694602">
      <w:bodyDiv w:val="1"/>
      <w:marLeft w:val="0"/>
      <w:marRight w:val="0"/>
      <w:marTop w:val="0"/>
      <w:marBottom w:val="0"/>
      <w:divBdr>
        <w:top w:val="none" w:sz="0" w:space="0" w:color="auto"/>
        <w:left w:val="none" w:sz="0" w:space="0" w:color="auto"/>
        <w:bottom w:val="none" w:sz="0" w:space="0" w:color="auto"/>
        <w:right w:val="none" w:sz="0" w:space="0" w:color="auto"/>
      </w:divBdr>
    </w:div>
    <w:div w:id="655455032">
      <w:bodyDiv w:val="1"/>
      <w:marLeft w:val="0"/>
      <w:marRight w:val="0"/>
      <w:marTop w:val="0"/>
      <w:marBottom w:val="0"/>
      <w:divBdr>
        <w:top w:val="none" w:sz="0" w:space="0" w:color="auto"/>
        <w:left w:val="none" w:sz="0" w:space="0" w:color="auto"/>
        <w:bottom w:val="none" w:sz="0" w:space="0" w:color="auto"/>
        <w:right w:val="none" w:sz="0" w:space="0" w:color="auto"/>
      </w:divBdr>
    </w:div>
    <w:div w:id="673805851">
      <w:bodyDiv w:val="1"/>
      <w:marLeft w:val="0"/>
      <w:marRight w:val="0"/>
      <w:marTop w:val="0"/>
      <w:marBottom w:val="0"/>
      <w:divBdr>
        <w:top w:val="none" w:sz="0" w:space="0" w:color="auto"/>
        <w:left w:val="none" w:sz="0" w:space="0" w:color="auto"/>
        <w:bottom w:val="none" w:sz="0" w:space="0" w:color="auto"/>
        <w:right w:val="none" w:sz="0" w:space="0" w:color="auto"/>
      </w:divBdr>
    </w:div>
    <w:div w:id="687803147">
      <w:bodyDiv w:val="1"/>
      <w:marLeft w:val="0"/>
      <w:marRight w:val="0"/>
      <w:marTop w:val="0"/>
      <w:marBottom w:val="0"/>
      <w:divBdr>
        <w:top w:val="none" w:sz="0" w:space="0" w:color="auto"/>
        <w:left w:val="none" w:sz="0" w:space="0" w:color="auto"/>
        <w:bottom w:val="none" w:sz="0" w:space="0" w:color="auto"/>
        <w:right w:val="none" w:sz="0" w:space="0" w:color="auto"/>
      </w:divBdr>
    </w:div>
    <w:div w:id="700323256">
      <w:bodyDiv w:val="1"/>
      <w:marLeft w:val="0"/>
      <w:marRight w:val="0"/>
      <w:marTop w:val="0"/>
      <w:marBottom w:val="0"/>
      <w:divBdr>
        <w:top w:val="none" w:sz="0" w:space="0" w:color="auto"/>
        <w:left w:val="none" w:sz="0" w:space="0" w:color="auto"/>
        <w:bottom w:val="none" w:sz="0" w:space="0" w:color="auto"/>
        <w:right w:val="none" w:sz="0" w:space="0" w:color="auto"/>
      </w:divBdr>
    </w:div>
    <w:div w:id="713969488">
      <w:bodyDiv w:val="1"/>
      <w:marLeft w:val="0"/>
      <w:marRight w:val="0"/>
      <w:marTop w:val="0"/>
      <w:marBottom w:val="0"/>
      <w:divBdr>
        <w:top w:val="none" w:sz="0" w:space="0" w:color="auto"/>
        <w:left w:val="none" w:sz="0" w:space="0" w:color="auto"/>
        <w:bottom w:val="none" w:sz="0" w:space="0" w:color="auto"/>
        <w:right w:val="none" w:sz="0" w:space="0" w:color="auto"/>
      </w:divBdr>
    </w:div>
    <w:div w:id="722674885">
      <w:bodyDiv w:val="1"/>
      <w:marLeft w:val="0"/>
      <w:marRight w:val="0"/>
      <w:marTop w:val="0"/>
      <w:marBottom w:val="0"/>
      <w:divBdr>
        <w:top w:val="none" w:sz="0" w:space="0" w:color="auto"/>
        <w:left w:val="none" w:sz="0" w:space="0" w:color="auto"/>
        <w:bottom w:val="none" w:sz="0" w:space="0" w:color="auto"/>
        <w:right w:val="none" w:sz="0" w:space="0" w:color="auto"/>
      </w:divBdr>
    </w:div>
    <w:div w:id="761532105">
      <w:bodyDiv w:val="1"/>
      <w:marLeft w:val="0"/>
      <w:marRight w:val="0"/>
      <w:marTop w:val="0"/>
      <w:marBottom w:val="0"/>
      <w:divBdr>
        <w:top w:val="none" w:sz="0" w:space="0" w:color="auto"/>
        <w:left w:val="none" w:sz="0" w:space="0" w:color="auto"/>
        <w:bottom w:val="none" w:sz="0" w:space="0" w:color="auto"/>
        <w:right w:val="none" w:sz="0" w:space="0" w:color="auto"/>
      </w:divBdr>
    </w:div>
    <w:div w:id="762385891">
      <w:bodyDiv w:val="1"/>
      <w:marLeft w:val="0"/>
      <w:marRight w:val="0"/>
      <w:marTop w:val="0"/>
      <w:marBottom w:val="0"/>
      <w:divBdr>
        <w:top w:val="none" w:sz="0" w:space="0" w:color="auto"/>
        <w:left w:val="none" w:sz="0" w:space="0" w:color="auto"/>
        <w:bottom w:val="none" w:sz="0" w:space="0" w:color="auto"/>
        <w:right w:val="none" w:sz="0" w:space="0" w:color="auto"/>
      </w:divBdr>
    </w:div>
    <w:div w:id="765732919">
      <w:bodyDiv w:val="1"/>
      <w:marLeft w:val="0"/>
      <w:marRight w:val="0"/>
      <w:marTop w:val="0"/>
      <w:marBottom w:val="0"/>
      <w:divBdr>
        <w:top w:val="none" w:sz="0" w:space="0" w:color="auto"/>
        <w:left w:val="none" w:sz="0" w:space="0" w:color="auto"/>
        <w:bottom w:val="none" w:sz="0" w:space="0" w:color="auto"/>
        <w:right w:val="none" w:sz="0" w:space="0" w:color="auto"/>
      </w:divBdr>
    </w:div>
    <w:div w:id="771167728">
      <w:bodyDiv w:val="1"/>
      <w:marLeft w:val="0"/>
      <w:marRight w:val="0"/>
      <w:marTop w:val="0"/>
      <w:marBottom w:val="0"/>
      <w:divBdr>
        <w:top w:val="none" w:sz="0" w:space="0" w:color="auto"/>
        <w:left w:val="none" w:sz="0" w:space="0" w:color="auto"/>
        <w:bottom w:val="none" w:sz="0" w:space="0" w:color="auto"/>
        <w:right w:val="none" w:sz="0" w:space="0" w:color="auto"/>
      </w:divBdr>
    </w:div>
    <w:div w:id="792863552">
      <w:bodyDiv w:val="1"/>
      <w:marLeft w:val="0"/>
      <w:marRight w:val="0"/>
      <w:marTop w:val="0"/>
      <w:marBottom w:val="0"/>
      <w:divBdr>
        <w:top w:val="none" w:sz="0" w:space="0" w:color="auto"/>
        <w:left w:val="none" w:sz="0" w:space="0" w:color="auto"/>
        <w:bottom w:val="none" w:sz="0" w:space="0" w:color="auto"/>
        <w:right w:val="none" w:sz="0" w:space="0" w:color="auto"/>
      </w:divBdr>
    </w:div>
    <w:div w:id="794912574">
      <w:bodyDiv w:val="1"/>
      <w:marLeft w:val="0"/>
      <w:marRight w:val="0"/>
      <w:marTop w:val="0"/>
      <w:marBottom w:val="0"/>
      <w:divBdr>
        <w:top w:val="none" w:sz="0" w:space="0" w:color="auto"/>
        <w:left w:val="none" w:sz="0" w:space="0" w:color="auto"/>
        <w:bottom w:val="none" w:sz="0" w:space="0" w:color="auto"/>
        <w:right w:val="none" w:sz="0" w:space="0" w:color="auto"/>
      </w:divBdr>
    </w:div>
    <w:div w:id="822812434">
      <w:bodyDiv w:val="1"/>
      <w:marLeft w:val="0"/>
      <w:marRight w:val="0"/>
      <w:marTop w:val="0"/>
      <w:marBottom w:val="0"/>
      <w:divBdr>
        <w:top w:val="none" w:sz="0" w:space="0" w:color="auto"/>
        <w:left w:val="none" w:sz="0" w:space="0" w:color="auto"/>
        <w:bottom w:val="none" w:sz="0" w:space="0" w:color="auto"/>
        <w:right w:val="none" w:sz="0" w:space="0" w:color="auto"/>
      </w:divBdr>
    </w:div>
    <w:div w:id="855272140">
      <w:bodyDiv w:val="1"/>
      <w:marLeft w:val="0"/>
      <w:marRight w:val="0"/>
      <w:marTop w:val="0"/>
      <w:marBottom w:val="0"/>
      <w:divBdr>
        <w:top w:val="none" w:sz="0" w:space="0" w:color="auto"/>
        <w:left w:val="none" w:sz="0" w:space="0" w:color="auto"/>
        <w:bottom w:val="none" w:sz="0" w:space="0" w:color="auto"/>
        <w:right w:val="none" w:sz="0" w:space="0" w:color="auto"/>
      </w:divBdr>
    </w:div>
    <w:div w:id="863176692">
      <w:bodyDiv w:val="1"/>
      <w:marLeft w:val="0"/>
      <w:marRight w:val="0"/>
      <w:marTop w:val="0"/>
      <w:marBottom w:val="0"/>
      <w:divBdr>
        <w:top w:val="none" w:sz="0" w:space="0" w:color="auto"/>
        <w:left w:val="none" w:sz="0" w:space="0" w:color="auto"/>
        <w:bottom w:val="none" w:sz="0" w:space="0" w:color="auto"/>
        <w:right w:val="none" w:sz="0" w:space="0" w:color="auto"/>
      </w:divBdr>
    </w:div>
    <w:div w:id="870341777">
      <w:bodyDiv w:val="1"/>
      <w:marLeft w:val="0"/>
      <w:marRight w:val="0"/>
      <w:marTop w:val="0"/>
      <w:marBottom w:val="0"/>
      <w:divBdr>
        <w:top w:val="none" w:sz="0" w:space="0" w:color="auto"/>
        <w:left w:val="none" w:sz="0" w:space="0" w:color="auto"/>
        <w:bottom w:val="none" w:sz="0" w:space="0" w:color="auto"/>
        <w:right w:val="none" w:sz="0" w:space="0" w:color="auto"/>
      </w:divBdr>
    </w:div>
    <w:div w:id="881550194">
      <w:bodyDiv w:val="1"/>
      <w:marLeft w:val="0"/>
      <w:marRight w:val="0"/>
      <w:marTop w:val="0"/>
      <w:marBottom w:val="0"/>
      <w:divBdr>
        <w:top w:val="none" w:sz="0" w:space="0" w:color="auto"/>
        <w:left w:val="none" w:sz="0" w:space="0" w:color="auto"/>
        <w:bottom w:val="none" w:sz="0" w:space="0" w:color="auto"/>
        <w:right w:val="none" w:sz="0" w:space="0" w:color="auto"/>
      </w:divBdr>
    </w:div>
    <w:div w:id="926154923">
      <w:bodyDiv w:val="1"/>
      <w:marLeft w:val="0"/>
      <w:marRight w:val="0"/>
      <w:marTop w:val="0"/>
      <w:marBottom w:val="0"/>
      <w:divBdr>
        <w:top w:val="none" w:sz="0" w:space="0" w:color="auto"/>
        <w:left w:val="none" w:sz="0" w:space="0" w:color="auto"/>
        <w:bottom w:val="none" w:sz="0" w:space="0" w:color="auto"/>
        <w:right w:val="none" w:sz="0" w:space="0" w:color="auto"/>
      </w:divBdr>
    </w:div>
    <w:div w:id="947469185">
      <w:bodyDiv w:val="1"/>
      <w:marLeft w:val="0"/>
      <w:marRight w:val="0"/>
      <w:marTop w:val="0"/>
      <w:marBottom w:val="0"/>
      <w:divBdr>
        <w:top w:val="none" w:sz="0" w:space="0" w:color="auto"/>
        <w:left w:val="none" w:sz="0" w:space="0" w:color="auto"/>
        <w:bottom w:val="none" w:sz="0" w:space="0" w:color="auto"/>
        <w:right w:val="none" w:sz="0" w:space="0" w:color="auto"/>
      </w:divBdr>
    </w:div>
    <w:div w:id="963776660">
      <w:bodyDiv w:val="1"/>
      <w:marLeft w:val="0"/>
      <w:marRight w:val="0"/>
      <w:marTop w:val="0"/>
      <w:marBottom w:val="0"/>
      <w:divBdr>
        <w:top w:val="none" w:sz="0" w:space="0" w:color="auto"/>
        <w:left w:val="none" w:sz="0" w:space="0" w:color="auto"/>
        <w:bottom w:val="none" w:sz="0" w:space="0" w:color="auto"/>
        <w:right w:val="none" w:sz="0" w:space="0" w:color="auto"/>
      </w:divBdr>
    </w:div>
    <w:div w:id="1125975226">
      <w:bodyDiv w:val="1"/>
      <w:marLeft w:val="0"/>
      <w:marRight w:val="0"/>
      <w:marTop w:val="0"/>
      <w:marBottom w:val="0"/>
      <w:divBdr>
        <w:top w:val="none" w:sz="0" w:space="0" w:color="auto"/>
        <w:left w:val="none" w:sz="0" w:space="0" w:color="auto"/>
        <w:bottom w:val="none" w:sz="0" w:space="0" w:color="auto"/>
        <w:right w:val="none" w:sz="0" w:space="0" w:color="auto"/>
      </w:divBdr>
    </w:div>
    <w:div w:id="1132939082">
      <w:bodyDiv w:val="1"/>
      <w:marLeft w:val="0"/>
      <w:marRight w:val="0"/>
      <w:marTop w:val="0"/>
      <w:marBottom w:val="0"/>
      <w:divBdr>
        <w:top w:val="none" w:sz="0" w:space="0" w:color="auto"/>
        <w:left w:val="none" w:sz="0" w:space="0" w:color="auto"/>
        <w:bottom w:val="none" w:sz="0" w:space="0" w:color="auto"/>
        <w:right w:val="none" w:sz="0" w:space="0" w:color="auto"/>
      </w:divBdr>
    </w:div>
    <w:div w:id="1134904999">
      <w:bodyDiv w:val="1"/>
      <w:marLeft w:val="0"/>
      <w:marRight w:val="0"/>
      <w:marTop w:val="0"/>
      <w:marBottom w:val="0"/>
      <w:divBdr>
        <w:top w:val="none" w:sz="0" w:space="0" w:color="auto"/>
        <w:left w:val="none" w:sz="0" w:space="0" w:color="auto"/>
        <w:bottom w:val="none" w:sz="0" w:space="0" w:color="auto"/>
        <w:right w:val="none" w:sz="0" w:space="0" w:color="auto"/>
      </w:divBdr>
    </w:div>
    <w:div w:id="1135608498">
      <w:bodyDiv w:val="1"/>
      <w:marLeft w:val="0"/>
      <w:marRight w:val="0"/>
      <w:marTop w:val="0"/>
      <w:marBottom w:val="0"/>
      <w:divBdr>
        <w:top w:val="none" w:sz="0" w:space="0" w:color="auto"/>
        <w:left w:val="none" w:sz="0" w:space="0" w:color="auto"/>
        <w:bottom w:val="none" w:sz="0" w:space="0" w:color="auto"/>
        <w:right w:val="none" w:sz="0" w:space="0" w:color="auto"/>
      </w:divBdr>
    </w:div>
    <w:div w:id="1151945156">
      <w:bodyDiv w:val="1"/>
      <w:marLeft w:val="0"/>
      <w:marRight w:val="0"/>
      <w:marTop w:val="0"/>
      <w:marBottom w:val="0"/>
      <w:divBdr>
        <w:top w:val="none" w:sz="0" w:space="0" w:color="auto"/>
        <w:left w:val="none" w:sz="0" w:space="0" w:color="auto"/>
        <w:bottom w:val="none" w:sz="0" w:space="0" w:color="auto"/>
        <w:right w:val="none" w:sz="0" w:space="0" w:color="auto"/>
      </w:divBdr>
    </w:div>
    <w:div w:id="1175682023">
      <w:bodyDiv w:val="1"/>
      <w:marLeft w:val="0"/>
      <w:marRight w:val="0"/>
      <w:marTop w:val="0"/>
      <w:marBottom w:val="0"/>
      <w:divBdr>
        <w:top w:val="none" w:sz="0" w:space="0" w:color="auto"/>
        <w:left w:val="none" w:sz="0" w:space="0" w:color="auto"/>
        <w:bottom w:val="none" w:sz="0" w:space="0" w:color="auto"/>
        <w:right w:val="none" w:sz="0" w:space="0" w:color="auto"/>
      </w:divBdr>
    </w:div>
    <w:div w:id="1180436348">
      <w:bodyDiv w:val="1"/>
      <w:marLeft w:val="0"/>
      <w:marRight w:val="0"/>
      <w:marTop w:val="0"/>
      <w:marBottom w:val="0"/>
      <w:divBdr>
        <w:top w:val="none" w:sz="0" w:space="0" w:color="auto"/>
        <w:left w:val="none" w:sz="0" w:space="0" w:color="auto"/>
        <w:bottom w:val="none" w:sz="0" w:space="0" w:color="auto"/>
        <w:right w:val="none" w:sz="0" w:space="0" w:color="auto"/>
      </w:divBdr>
    </w:div>
    <w:div w:id="1186555249">
      <w:bodyDiv w:val="1"/>
      <w:marLeft w:val="0"/>
      <w:marRight w:val="0"/>
      <w:marTop w:val="0"/>
      <w:marBottom w:val="0"/>
      <w:divBdr>
        <w:top w:val="none" w:sz="0" w:space="0" w:color="auto"/>
        <w:left w:val="none" w:sz="0" w:space="0" w:color="auto"/>
        <w:bottom w:val="none" w:sz="0" w:space="0" w:color="auto"/>
        <w:right w:val="none" w:sz="0" w:space="0" w:color="auto"/>
      </w:divBdr>
    </w:div>
    <w:div w:id="1217276115">
      <w:bodyDiv w:val="1"/>
      <w:marLeft w:val="0"/>
      <w:marRight w:val="0"/>
      <w:marTop w:val="0"/>
      <w:marBottom w:val="0"/>
      <w:divBdr>
        <w:top w:val="none" w:sz="0" w:space="0" w:color="auto"/>
        <w:left w:val="none" w:sz="0" w:space="0" w:color="auto"/>
        <w:bottom w:val="none" w:sz="0" w:space="0" w:color="auto"/>
        <w:right w:val="none" w:sz="0" w:space="0" w:color="auto"/>
      </w:divBdr>
    </w:div>
    <w:div w:id="1229612572">
      <w:bodyDiv w:val="1"/>
      <w:marLeft w:val="0"/>
      <w:marRight w:val="0"/>
      <w:marTop w:val="0"/>
      <w:marBottom w:val="0"/>
      <w:divBdr>
        <w:top w:val="none" w:sz="0" w:space="0" w:color="auto"/>
        <w:left w:val="none" w:sz="0" w:space="0" w:color="auto"/>
        <w:bottom w:val="none" w:sz="0" w:space="0" w:color="auto"/>
        <w:right w:val="none" w:sz="0" w:space="0" w:color="auto"/>
      </w:divBdr>
    </w:div>
    <w:div w:id="1280525508">
      <w:bodyDiv w:val="1"/>
      <w:marLeft w:val="0"/>
      <w:marRight w:val="0"/>
      <w:marTop w:val="0"/>
      <w:marBottom w:val="0"/>
      <w:divBdr>
        <w:top w:val="none" w:sz="0" w:space="0" w:color="auto"/>
        <w:left w:val="none" w:sz="0" w:space="0" w:color="auto"/>
        <w:bottom w:val="none" w:sz="0" w:space="0" w:color="auto"/>
        <w:right w:val="none" w:sz="0" w:space="0" w:color="auto"/>
      </w:divBdr>
    </w:div>
    <w:div w:id="1280915962">
      <w:bodyDiv w:val="1"/>
      <w:marLeft w:val="0"/>
      <w:marRight w:val="0"/>
      <w:marTop w:val="0"/>
      <w:marBottom w:val="0"/>
      <w:divBdr>
        <w:top w:val="none" w:sz="0" w:space="0" w:color="auto"/>
        <w:left w:val="none" w:sz="0" w:space="0" w:color="auto"/>
        <w:bottom w:val="none" w:sz="0" w:space="0" w:color="auto"/>
        <w:right w:val="none" w:sz="0" w:space="0" w:color="auto"/>
      </w:divBdr>
    </w:div>
    <w:div w:id="1287589884">
      <w:bodyDiv w:val="1"/>
      <w:marLeft w:val="0"/>
      <w:marRight w:val="0"/>
      <w:marTop w:val="0"/>
      <w:marBottom w:val="0"/>
      <w:divBdr>
        <w:top w:val="none" w:sz="0" w:space="0" w:color="auto"/>
        <w:left w:val="none" w:sz="0" w:space="0" w:color="auto"/>
        <w:bottom w:val="none" w:sz="0" w:space="0" w:color="auto"/>
        <w:right w:val="none" w:sz="0" w:space="0" w:color="auto"/>
      </w:divBdr>
    </w:div>
    <w:div w:id="1289509799">
      <w:bodyDiv w:val="1"/>
      <w:marLeft w:val="0"/>
      <w:marRight w:val="0"/>
      <w:marTop w:val="0"/>
      <w:marBottom w:val="0"/>
      <w:divBdr>
        <w:top w:val="none" w:sz="0" w:space="0" w:color="auto"/>
        <w:left w:val="none" w:sz="0" w:space="0" w:color="auto"/>
        <w:bottom w:val="none" w:sz="0" w:space="0" w:color="auto"/>
        <w:right w:val="none" w:sz="0" w:space="0" w:color="auto"/>
      </w:divBdr>
    </w:div>
    <w:div w:id="1294823215">
      <w:bodyDiv w:val="1"/>
      <w:marLeft w:val="0"/>
      <w:marRight w:val="0"/>
      <w:marTop w:val="0"/>
      <w:marBottom w:val="0"/>
      <w:divBdr>
        <w:top w:val="none" w:sz="0" w:space="0" w:color="auto"/>
        <w:left w:val="none" w:sz="0" w:space="0" w:color="auto"/>
        <w:bottom w:val="none" w:sz="0" w:space="0" w:color="auto"/>
        <w:right w:val="none" w:sz="0" w:space="0" w:color="auto"/>
      </w:divBdr>
    </w:div>
    <w:div w:id="1314259241">
      <w:bodyDiv w:val="1"/>
      <w:marLeft w:val="0"/>
      <w:marRight w:val="0"/>
      <w:marTop w:val="0"/>
      <w:marBottom w:val="0"/>
      <w:divBdr>
        <w:top w:val="none" w:sz="0" w:space="0" w:color="auto"/>
        <w:left w:val="none" w:sz="0" w:space="0" w:color="auto"/>
        <w:bottom w:val="none" w:sz="0" w:space="0" w:color="auto"/>
        <w:right w:val="none" w:sz="0" w:space="0" w:color="auto"/>
      </w:divBdr>
    </w:div>
    <w:div w:id="1316688200">
      <w:bodyDiv w:val="1"/>
      <w:marLeft w:val="0"/>
      <w:marRight w:val="0"/>
      <w:marTop w:val="0"/>
      <w:marBottom w:val="0"/>
      <w:divBdr>
        <w:top w:val="none" w:sz="0" w:space="0" w:color="auto"/>
        <w:left w:val="none" w:sz="0" w:space="0" w:color="auto"/>
        <w:bottom w:val="none" w:sz="0" w:space="0" w:color="auto"/>
        <w:right w:val="none" w:sz="0" w:space="0" w:color="auto"/>
      </w:divBdr>
    </w:div>
    <w:div w:id="1327130690">
      <w:bodyDiv w:val="1"/>
      <w:marLeft w:val="0"/>
      <w:marRight w:val="0"/>
      <w:marTop w:val="0"/>
      <w:marBottom w:val="0"/>
      <w:divBdr>
        <w:top w:val="none" w:sz="0" w:space="0" w:color="auto"/>
        <w:left w:val="none" w:sz="0" w:space="0" w:color="auto"/>
        <w:bottom w:val="none" w:sz="0" w:space="0" w:color="auto"/>
        <w:right w:val="none" w:sz="0" w:space="0" w:color="auto"/>
      </w:divBdr>
    </w:div>
    <w:div w:id="1327435508">
      <w:bodyDiv w:val="1"/>
      <w:marLeft w:val="0"/>
      <w:marRight w:val="0"/>
      <w:marTop w:val="0"/>
      <w:marBottom w:val="0"/>
      <w:divBdr>
        <w:top w:val="none" w:sz="0" w:space="0" w:color="auto"/>
        <w:left w:val="none" w:sz="0" w:space="0" w:color="auto"/>
        <w:bottom w:val="none" w:sz="0" w:space="0" w:color="auto"/>
        <w:right w:val="none" w:sz="0" w:space="0" w:color="auto"/>
      </w:divBdr>
    </w:div>
    <w:div w:id="1360813691">
      <w:bodyDiv w:val="1"/>
      <w:marLeft w:val="0"/>
      <w:marRight w:val="0"/>
      <w:marTop w:val="0"/>
      <w:marBottom w:val="0"/>
      <w:divBdr>
        <w:top w:val="none" w:sz="0" w:space="0" w:color="auto"/>
        <w:left w:val="none" w:sz="0" w:space="0" w:color="auto"/>
        <w:bottom w:val="none" w:sz="0" w:space="0" w:color="auto"/>
        <w:right w:val="none" w:sz="0" w:space="0" w:color="auto"/>
      </w:divBdr>
    </w:div>
    <w:div w:id="1375108760">
      <w:bodyDiv w:val="1"/>
      <w:marLeft w:val="0"/>
      <w:marRight w:val="0"/>
      <w:marTop w:val="0"/>
      <w:marBottom w:val="0"/>
      <w:divBdr>
        <w:top w:val="none" w:sz="0" w:space="0" w:color="auto"/>
        <w:left w:val="none" w:sz="0" w:space="0" w:color="auto"/>
        <w:bottom w:val="none" w:sz="0" w:space="0" w:color="auto"/>
        <w:right w:val="none" w:sz="0" w:space="0" w:color="auto"/>
      </w:divBdr>
    </w:div>
    <w:div w:id="1375152591">
      <w:bodyDiv w:val="1"/>
      <w:marLeft w:val="0"/>
      <w:marRight w:val="0"/>
      <w:marTop w:val="0"/>
      <w:marBottom w:val="0"/>
      <w:divBdr>
        <w:top w:val="none" w:sz="0" w:space="0" w:color="auto"/>
        <w:left w:val="none" w:sz="0" w:space="0" w:color="auto"/>
        <w:bottom w:val="none" w:sz="0" w:space="0" w:color="auto"/>
        <w:right w:val="none" w:sz="0" w:space="0" w:color="auto"/>
      </w:divBdr>
    </w:div>
    <w:div w:id="1385640892">
      <w:bodyDiv w:val="1"/>
      <w:marLeft w:val="0"/>
      <w:marRight w:val="0"/>
      <w:marTop w:val="0"/>
      <w:marBottom w:val="0"/>
      <w:divBdr>
        <w:top w:val="none" w:sz="0" w:space="0" w:color="auto"/>
        <w:left w:val="none" w:sz="0" w:space="0" w:color="auto"/>
        <w:bottom w:val="none" w:sz="0" w:space="0" w:color="auto"/>
        <w:right w:val="none" w:sz="0" w:space="0" w:color="auto"/>
      </w:divBdr>
    </w:div>
    <w:div w:id="1423792827">
      <w:bodyDiv w:val="1"/>
      <w:marLeft w:val="0"/>
      <w:marRight w:val="0"/>
      <w:marTop w:val="0"/>
      <w:marBottom w:val="0"/>
      <w:divBdr>
        <w:top w:val="none" w:sz="0" w:space="0" w:color="auto"/>
        <w:left w:val="none" w:sz="0" w:space="0" w:color="auto"/>
        <w:bottom w:val="none" w:sz="0" w:space="0" w:color="auto"/>
        <w:right w:val="none" w:sz="0" w:space="0" w:color="auto"/>
      </w:divBdr>
    </w:div>
    <w:div w:id="1427388055">
      <w:bodyDiv w:val="1"/>
      <w:marLeft w:val="0"/>
      <w:marRight w:val="0"/>
      <w:marTop w:val="0"/>
      <w:marBottom w:val="0"/>
      <w:divBdr>
        <w:top w:val="none" w:sz="0" w:space="0" w:color="auto"/>
        <w:left w:val="none" w:sz="0" w:space="0" w:color="auto"/>
        <w:bottom w:val="none" w:sz="0" w:space="0" w:color="auto"/>
        <w:right w:val="none" w:sz="0" w:space="0" w:color="auto"/>
      </w:divBdr>
    </w:div>
    <w:div w:id="1463183896">
      <w:bodyDiv w:val="1"/>
      <w:marLeft w:val="0"/>
      <w:marRight w:val="0"/>
      <w:marTop w:val="0"/>
      <w:marBottom w:val="0"/>
      <w:divBdr>
        <w:top w:val="none" w:sz="0" w:space="0" w:color="auto"/>
        <w:left w:val="none" w:sz="0" w:space="0" w:color="auto"/>
        <w:bottom w:val="none" w:sz="0" w:space="0" w:color="auto"/>
        <w:right w:val="none" w:sz="0" w:space="0" w:color="auto"/>
      </w:divBdr>
    </w:div>
    <w:div w:id="1483740656">
      <w:bodyDiv w:val="1"/>
      <w:marLeft w:val="0"/>
      <w:marRight w:val="0"/>
      <w:marTop w:val="0"/>
      <w:marBottom w:val="0"/>
      <w:divBdr>
        <w:top w:val="none" w:sz="0" w:space="0" w:color="auto"/>
        <w:left w:val="none" w:sz="0" w:space="0" w:color="auto"/>
        <w:bottom w:val="none" w:sz="0" w:space="0" w:color="auto"/>
        <w:right w:val="none" w:sz="0" w:space="0" w:color="auto"/>
      </w:divBdr>
    </w:div>
    <w:div w:id="1484740732">
      <w:bodyDiv w:val="1"/>
      <w:marLeft w:val="0"/>
      <w:marRight w:val="0"/>
      <w:marTop w:val="0"/>
      <w:marBottom w:val="0"/>
      <w:divBdr>
        <w:top w:val="none" w:sz="0" w:space="0" w:color="auto"/>
        <w:left w:val="none" w:sz="0" w:space="0" w:color="auto"/>
        <w:bottom w:val="none" w:sz="0" w:space="0" w:color="auto"/>
        <w:right w:val="none" w:sz="0" w:space="0" w:color="auto"/>
      </w:divBdr>
    </w:div>
    <w:div w:id="1530216740">
      <w:bodyDiv w:val="1"/>
      <w:marLeft w:val="0"/>
      <w:marRight w:val="0"/>
      <w:marTop w:val="0"/>
      <w:marBottom w:val="0"/>
      <w:divBdr>
        <w:top w:val="none" w:sz="0" w:space="0" w:color="auto"/>
        <w:left w:val="none" w:sz="0" w:space="0" w:color="auto"/>
        <w:bottom w:val="none" w:sz="0" w:space="0" w:color="auto"/>
        <w:right w:val="none" w:sz="0" w:space="0" w:color="auto"/>
      </w:divBdr>
    </w:div>
    <w:div w:id="1547329239">
      <w:bodyDiv w:val="1"/>
      <w:marLeft w:val="0"/>
      <w:marRight w:val="0"/>
      <w:marTop w:val="0"/>
      <w:marBottom w:val="0"/>
      <w:divBdr>
        <w:top w:val="none" w:sz="0" w:space="0" w:color="auto"/>
        <w:left w:val="none" w:sz="0" w:space="0" w:color="auto"/>
        <w:bottom w:val="none" w:sz="0" w:space="0" w:color="auto"/>
        <w:right w:val="none" w:sz="0" w:space="0" w:color="auto"/>
      </w:divBdr>
    </w:div>
    <w:div w:id="1554467638">
      <w:bodyDiv w:val="1"/>
      <w:marLeft w:val="0"/>
      <w:marRight w:val="0"/>
      <w:marTop w:val="0"/>
      <w:marBottom w:val="0"/>
      <w:divBdr>
        <w:top w:val="none" w:sz="0" w:space="0" w:color="auto"/>
        <w:left w:val="none" w:sz="0" w:space="0" w:color="auto"/>
        <w:bottom w:val="none" w:sz="0" w:space="0" w:color="auto"/>
        <w:right w:val="none" w:sz="0" w:space="0" w:color="auto"/>
      </w:divBdr>
    </w:div>
    <w:div w:id="1559897196">
      <w:bodyDiv w:val="1"/>
      <w:marLeft w:val="0"/>
      <w:marRight w:val="0"/>
      <w:marTop w:val="0"/>
      <w:marBottom w:val="0"/>
      <w:divBdr>
        <w:top w:val="none" w:sz="0" w:space="0" w:color="auto"/>
        <w:left w:val="none" w:sz="0" w:space="0" w:color="auto"/>
        <w:bottom w:val="none" w:sz="0" w:space="0" w:color="auto"/>
        <w:right w:val="none" w:sz="0" w:space="0" w:color="auto"/>
      </w:divBdr>
    </w:div>
    <w:div w:id="1561329689">
      <w:bodyDiv w:val="1"/>
      <w:marLeft w:val="0"/>
      <w:marRight w:val="0"/>
      <w:marTop w:val="0"/>
      <w:marBottom w:val="0"/>
      <w:divBdr>
        <w:top w:val="none" w:sz="0" w:space="0" w:color="auto"/>
        <w:left w:val="none" w:sz="0" w:space="0" w:color="auto"/>
        <w:bottom w:val="none" w:sz="0" w:space="0" w:color="auto"/>
        <w:right w:val="none" w:sz="0" w:space="0" w:color="auto"/>
      </w:divBdr>
    </w:div>
    <w:div w:id="1580170010">
      <w:bodyDiv w:val="1"/>
      <w:marLeft w:val="0"/>
      <w:marRight w:val="0"/>
      <w:marTop w:val="0"/>
      <w:marBottom w:val="0"/>
      <w:divBdr>
        <w:top w:val="none" w:sz="0" w:space="0" w:color="auto"/>
        <w:left w:val="none" w:sz="0" w:space="0" w:color="auto"/>
        <w:bottom w:val="none" w:sz="0" w:space="0" w:color="auto"/>
        <w:right w:val="none" w:sz="0" w:space="0" w:color="auto"/>
      </w:divBdr>
    </w:div>
    <w:div w:id="1586302833">
      <w:bodyDiv w:val="1"/>
      <w:marLeft w:val="0"/>
      <w:marRight w:val="0"/>
      <w:marTop w:val="0"/>
      <w:marBottom w:val="0"/>
      <w:divBdr>
        <w:top w:val="none" w:sz="0" w:space="0" w:color="auto"/>
        <w:left w:val="none" w:sz="0" w:space="0" w:color="auto"/>
        <w:bottom w:val="none" w:sz="0" w:space="0" w:color="auto"/>
        <w:right w:val="none" w:sz="0" w:space="0" w:color="auto"/>
      </w:divBdr>
    </w:div>
    <w:div w:id="1588340732">
      <w:bodyDiv w:val="1"/>
      <w:marLeft w:val="0"/>
      <w:marRight w:val="0"/>
      <w:marTop w:val="0"/>
      <w:marBottom w:val="0"/>
      <w:divBdr>
        <w:top w:val="none" w:sz="0" w:space="0" w:color="auto"/>
        <w:left w:val="none" w:sz="0" w:space="0" w:color="auto"/>
        <w:bottom w:val="none" w:sz="0" w:space="0" w:color="auto"/>
        <w:right w:val="none" w:sz="0" w:space="0" w:color="auto"/>
      </w:divBdr>
    </w:div>
    <w:div w:id="1632402947">
      <w:bodyDiv w:val="1"/>
      <w:marLeft w:val="0"/>
      <w:marRight w:val="0"/>
      <w:marTop w:val="0"/>
      <w:marBottom w:val="0"/>
      <w:divBdr>
        <w:top w:val="none" w:sz="0" w:space="0" w:color="auto"/>
        <w:left w:val="none" w:sz="0" w:space="0" w:color="auto"/>
        <w:bottom w:val="none" w:sz="0" w:space="0" w:color="auto"/>
        <w:right w:val="none" w:sz="0" w:space="0" w:color="auto"/>
      </w:divBdr>
    </w:div>
    <w:div w:id="1636905760">
      <w:bodyDiv w:val="1"/>
      <w:marLeft w:val="0"/>
      <w:marRight w:val="0"/>
      <w:marTop w:val="0"/>
      <w:marBottom w:val="0"/>
      <w:divBdr>
        <w:top w:val="none" w:sz="0" w:space="0" w:color="auto"/>
        <w:left w:val="none" w:sz="0" w:space="0" w:color="auto"/>
        <w:bottom w:val="none" w:sz="0" w:space="0" w:color="auto"/>
        <w:right w:val="none" w:sz="0" w:space="0" w:color="auto"/>
      </w:divBdr>
    </w:div>
    <w:div w:id="1642079758">
      <w:bodyDiv w:val="1"/>
      <w:marLeft w:val="0"/>
      <w:marRight w:val="0"/>
      <w:marTop w:val="0"/>
      <w:marBottom w:val="0"/>
      <w:divBdr>
        <w:top w:val="none" w:sz="0" w:space="0" w:color="auto"/>
        <w:left w:val="none" w:sz="0" w:space="0" w:color="auto"/>
        <w:bottom w:val="none" w:sz="0" w:space="0" w:color="auto"/>
        <w:right w:val="none" w:sz="0" w:space="0" w:color="auto"/>
      </w:divBdr>
    </w:div>
    <w:div w:id="1654219629">
      <w:bodyDiv w:val="1"/>
      <w:marLeft w:val="0"/>
      <w:marRight w:val="0"/>
      <w:marTop w:val="0"/>
      <w:marBottom w:val="0"/>
      <w:divBdr>
        <w:top w:val="none" w:sz="0" w:space="0" w:color="auto"/>
        <w:left w:val="none" w:sz="0" w:space="0" w:color="auto"/>
        <w:bottom w:val="none" w:sz="0" w:space="0" w:color="auto"/>
        <w:right w:val="none" w:sz="0" w:space="0" w:color="auto"/>
      </w:divBdr>
    </w:div>
    <w:div w:id="1656716429">
      <w:bodyDiv w:val="1"/>
      <w:marLeft w:val="0"/>
      <w:marRight w:val="0"/>
      <w:marTop w:val="0"/>
      <w:marBottom w:val="0"/>
      <w:divBdr>
        <w:top w:val="none" w:sz="0" w:space="0" w:color="auto"/>
        <w:left w:val="none" w:sz="0" w:space="0" w:color="auto"/>
        <w:bottom w:val="none" w:sz="0" w:space="0" w:color="auto"/>
        <w:right w:val="none" w:sz="0" w:space="0" w:color="auto"/>
      </w:divBdr>
    </w:div>
    <w:div w:id="1670982403">
      <w:bodyDiv w:val="1"/>
      <w:marLeft w:val="0"/>
      <w:marRight w:val="0"/>
      <w:marTop w:val="0"/>
      <w:marBottom w:val="0"/>
      <w:divBdr>
        <w:top w:val="none" w:sz="0" w:space="0" w:color="auto"/>
        <w:left w:val="none" w:sz="0" w:space="0" w:color="auto"/>
        <w:bottom w:val="none" w:sz="0" w:space="0" w:color="auto"/>
        <w:right w:val="none" w:sz="0" w:space="0" w:color="auto"/>
      </w:divBdr>
    </w:div>
    <w:div w:id="1702314053">
      <w:bodyDiv w:val="1"/>
      <w:marLeft w:val="0"/>
      <w:marRight w:val="0"/>
      <w:marTop w:val="0"/>
      <w:marBottom w:val="0"/>
      <w:divBdr>
        <w:top w:val="none" w:sz="0" w:space="0" w:color="auto"/>
        <w:left w:val="none" w:sz="0" w:space="0" w:color="auto"/>
        <w:bottom w:val="none" w:sz="0" w:space="0" w:color="auto"/>
        <w:right w:val="none" w:sz="0" w:space="0" w:color="auto"/>
      </w:divBdr>
    </w:div>
    <w:div w:id="1709986421">
      <w:bodyDiv w:val="1"/>
      <w:marLeft w:val="0"/>
      <w:marRight w:val="0"/>
      <w:marTop w:val="0"/>
      <w:marBottom w:val="0"/>
      <w:divBdr>
        <w:top w:val="none" w:sz="0" w:space="0" w:color="auto"/>
        <w:left w:val="none" w:sz="0" w:space="0" w:color="auto"/>
        <w:bottom w:val="none" w:sz="0" w:space="0" w:color="auto"/>
        <w:right w:val="none" w:sz="0" w:space="0" w:color="auto"/>
      </w:divBdr>
    </w:div>
    <w:div w:id="1710571770">
      <w:bodyDiv w:val="1"/>
      <w:marLeft w:val="0"/>
      <w:marRight w:val="0"/>
      <w:marTop w:val="0"/>
      <w:marBottom w:val="0"/>
      <w:divBdr>
        <w:top w:val="none" w:sz="0" w:space="0" w:color="auto"/>
        <w:left w:val="none" w:sz="0" w:space="0" w:color="auto"/>
        <w:bottom w:val="none" w:sz="0" w:space="0" w:color="auto"/>
        <w:right w:val="none" w:sz="0" w:space="0" w:color="auto"/>
      </w:divBdr>
    </w:div>
    <w:div w:id="1727142988">
      <w:bodyDiv w:val="1"/>
      <w:marLeft w:val="0"/>
      <w:marRight w:val="0"/>
      <w:marTop w:val="0"/>
      <w:marBottom w:val="0"/>
      <w:divBdr>
        <w:top w:val="none" w:sz="0" w:space="0" w:color="auto"/>
        <w:left w:val="none" w:sz="0" w:space="0" w:color="auto"/>
        <w:bottom w:val="none" w:sz="0" w:space="0" w:color="auto"/>
        <w:right w:val="none" w:sz="0" w:space="0" w:color="auto"/>
      </w:divBdr>
    </w:div>
    <w:div w:id="1758134779">
      <w:bodyDiv w:val="1"/>
      <w:marLeft w:val="0"/>
      <w:marRight w:val="0"/>
      <w:marTop w:val="0"/>
      <w:marBottom w:val="0"/>
      <w:divBdr>
        <w:top w:val="none" w:sz="0" w:space="0" w:color="auto"/>
        <w:left w:val="none" w:sz="0" w:space="0" w:color="auto"/>
        <w:bottom w:val="none" w:sz="0" w:space="0" w:color="auto"/>
        <w:right w:val="none" w:sz="0" w:space="0" w:color="auto"/>
      </w:divBdr>
    </w:div>
    <w:div w:id="1810978346">
      <w:bodyDiv w:val="1"/>
      <w:marLeft w:val="0"/>
      <w:marRight w:val="0"/>
      <w:marTop w:val="0"/>
      <w:marBottom w:val="0"/>
      <w:divBdr>
        <w:top w:val="none" w:sz="0" w:space="0" w:color="auto"/>
        <w:left w:val="none" w:sz="0" w:space="0" w:color="auto"/>
        <w:bottom w:val="none" w:sz="0" w:space="0" w:color="auto"/>
        <w:right w:val="none" w:sz="0" w:space="0" w:color="auto"/>
      </w:divBdr>
    </w:div>
    <w:div w:id="1823889346">
      <w:bodyDiv w:val="1"/>
      <w:marLeft w:val="0"/>
      <w:marRight w:val="0"/>
      <w:marTop w:val="0"/>
      <w:marBottom w:val="0"/>
      <w:divBdr>
        <w:top w:val="none" w:sz="0" w:space="0" w:color="auto"/>
        <w:left w:val="none" w:sz="0" w:space="0" w:color="auto"/>
        <w:bottom w:val="none" w:sz="0" w:space="0" w:color="auto"/>
        <w:right w:val="none" w:sz="0" w:space="0" w:color="auto"/>
      </w:divBdr>
    </w:div>
    <w:div w:id="1841459815">
      <w:bodyDiv w:val="1"/>
      <w:marLeft w:val="0"/>
      <w:marRight w:val="0"/>
      <w:marTop w:val="0"/>
      <w:marBottom w:val="0"/>
      <w:divBdr>
        <w:top w:val="none" w:sz="0" w:space="0" w:color="auto"/>
        <w:left w:val="none" w:sz="0" w:space="0" w:color="auto"/>
        <w:bottom w:val="none" w:sz="0" w:space="0" w:color="auto"/>
        <w:right w:val="none" w:sz="0" w:space="0" w:color="auto"/>
      </w:divBdr>
    </w:div>
    <w:div w:id="1858806358">
      <w:bodyDiv w:val="1"/>
      <w:marLeft w:val="0"/>
      <w:marRight w:val="0"/>
      <w:marTop w:val="0"/>
      <w:marBottom w:val="0"/>
      <w:divBdr>
        <w:top w:val="none" w:sz="0" w:space="0" w:color="auto"/>
        <w:left w:val="none" w:sz="0" w:space="0" w:color="auto"/>
        <w:bottom w:val="none" w:sz="0" w:space="0" w:color="auto"/>
        <w:right w:val="none" w:sz="0" w:space="0" w:color="auto"/>
      </w:divBdr>
    </w:div>
    <w:div w:id="1906137847">
      <w:bodyDiv w:val="1"/>
      <w:marLeft w:val="0"/>
      <w:marRight w:val="0"/>
      <w:marTop w:val="0"/>
      <w:marBottom w:val="0"/>
      <w:divBdr>
        <w:top w:val="none" w:sz="0" w:space="0" w:color="auto"/>
        <w:left w:val="none" w:sz="0" w:space="0" w:color="auto"/>
        <w:bottom w:val="none" w:sz="0" w:space="0" w:color="auto"/>
        <w:right w:val="none" w:sz="0" w:space="0" w:color="auto"/>
      </w:divBdr>
      <w:divsChild>
        <w:div w:id="1895503353">
          <w:marLeft w:val="0"/>
          <w:marRight w:val="0"/>
          <w:marTop w:val="0"/>
          <w:marBottom w:val="0"/>
          <w:divBdr>
            <w:top w:val="none" w:sz="0" w:space="0" w:color="auto"/>
            <w:left w:val="none" w:sz="0" w:space="0" w:color="auto"/>
            <w:bottom w:val="none" w:sz="0" w:space="0" w:color="auto"/>
            <w:right w:val="none" w:sz="0" w:space="0" w:color="auto"/>
          </w:divBdr>
          <w:divsChild>
            <w:div w:id="16298239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1670924">
      <w:bodyDiv w:val="1"/>
      <w:marLeft w:val="0"/>
      <w:marRight w:val="0"/>
      <w:marTop w:val="0"/>
      <w:marBottom w:val="0"/>
      <w:divBdr>
        <w:top w:val="none" w:sz="0" w:space="0" w:color="auto"/>
        <w:left w:val="none" w:sz="0" w:space="0" w:color="auto"/>
        <w:bottom w:val="none" w:sz="0" w:space="0" w:color="auto"/>
        <w:right w:val="none" w:sz="0" w:space="0" w:color="auto"/>
      </w:divBdr>
    </w:div>
    <w:div w:id="1939294206">
      <w:bodyDiv w:val="1"/>
      <w:marLeft w:val="0"/>
      <w:marRight w:val="0"/>
      <w:marTop w:val="0"/>
      <w:marBottom w:val="0"/>
      <w:divBdr>
        <w:top w:val="none" w:sz="0" w:space="0" w:color="auto"/>
        <w:left w:val="none" w:sz="0" w:space="0" w:color="auto"/>
        <w:bottom w:val="none" w:sz="0" w:space="0" w:color="auto"/>
        <w:right w:val="none" w:sz="0" w:space="0" w:color="auto"/>
      </w:divBdr>
    </w:div>
    <w:div w:id="1966232132">
      <w:bodyDiv w:val="1"/>
      <w:marLeft w:val="0"/>
      <w:marRight w:val="0"/>
      <w:marTop w:val="0"/>
      <w:marBottom w:val="0"/>
      <w:divBdr>
        <w:top w:val="none" w:sz="0" w:space="0" w:color="auto"/>
        <w:left w:val="none" w:sz="0" w:space="0" w:color="auto"/>
        <w:bottom w:val="none" w:sz="0" w:space="0" w:color="auto"/>
        <w:right w:val="none" w:sz="0" w:space="0" w:color="auto"/>
      </w:divBdr>
    </w:div>
    <w:div w:id="1975255784">
      <w:bodyDiv w:val="1"/>
      <w:marLeft w:val="0"/>
      <w:marRight w:val="0"/>
      <w:marTop w:val="0"/>
      <w:marBottom w:val="0"/>
      <w:divBdr>
        <w:top w:val="none" w:sz="0" w:space="0" w:color="auto"/>
        <w:left w:val="none" w:sz="0" w:space="0" w:color="auto"/>
        <w:bottom w:val="none" w:sz="0" w:space="0" w:color="auto"/>
        <w:right w:val="none" w:sz="0" w:space="0" w:color="auto"/>
      </w:divBdr>
    </w:div>
    <w:div w:id="1990017912">
      <w:bodyDiv w:val="1"/>
      <w:marLeft w:val="0"/>
      <w:marRight w:val="0"/>
      <w:marTop w:val="0"/>
      <w:marBottom w:val="0"/>
      <w:divBdr>
        <w:top w:val="none" w:sz="0" w:space="0" w:color="auto"/>
        <w:left w:val="none" w:sz="0" w:space="0" w:color="auto"/>
        <w:bottom w:val="none" w:sz="0" w:space="0" w:color="auto"/>
        <w:right w:val="none" w:sz="0" w:space="0" w:color="auto"/>
      </w:divBdr>
    </w:div>
    <w:div w:id="1998143167">
      <w:bodyDiv w:val="1"/>
      <w:marLeft w:val="0"/>
      <w:marRight w:val="0"/>
      <w:marTop w:val="0"/>
      <w:marBottom w:val="0"/>
      <w:divBdr>
        <w:top w:val="none" w:sz="0" w:space="0" w:color="auto"/>
        <w:left w:val="none" w:sz="0" w:space="0" w:color="auto"/>
        <w:bottom w:val="none" w:sz="0" w:space="0" w:color="auto"/>
        <w:right w:val="none" w:sz="0" w:space="0" w:color="auto"/>
      </w:divBdr>
    </w:div>
    <w:div w:id="2008433167">
      <w:bodyDiv w:val="1"/>
      <w:marLeft w:val="0"/>
      <w:marRight w:val="0"/>
      <w:marTop w:val="0"/>
      <w:marBottom w:val="0"/>
      <w:divBdr>
        <w:top w:val="none" w:sz="0" w:space="0" w:color="auto"/>
        <w:left w:val="none" w:sz="0" w:space="0" w:color="auto"/>
        <w:bottom w:val="none" w:sz="0" w:space="0" w:color="auto"/>
        <w:right w:val="none" w:sz="0" w:space="0" w:color="auto"/>
      </w:divBdr>
    </w:div>
    <w:div w:id="2032996928">
      <w:bodyDiv w:val="1"/>
      <w:marLeft w:val="0"/>
      <w:marRight w:val="0"/>
      <w:marTop w:val="0"/>
      <w:marBottom w:val="0"/>
      <w:divBdr>
        <w:top w:val="none" w:sz="0" w:space="0" w:color="auto"/>
        <w:left w:val="none" w:sz="0" w:space="0" w:color="auto"/>
        <w:bottom w:val="none" w:sz="0" w:space="0" w:color="auto"/>
        <w:right w:val="none" w:sz="0" w:space="0" w:color="auto"/>
      </w:divBdr>
    </w:div>
    <w:div w:id="2052074588">
      <w:bodyDiv w:val="1"/>
      <w:marLeft w:val="0"/>
      <w:marRight w:val="0"/>
      <w:marTop w:val="0"/>
      <w:marBottom w:val="0"/>
      <w:divBdr>
        <w:top w:val="none" w:sz="0" w:space="0" w:color="auto"/>
        <w:left w:val="none" w:sz="0" w:space="0" w:color="auto"/>
        <w:bottom w:val="none" w:sz="0" w:space="0" w:color="auto"/>
        <w:right w:val="none" w:sz="0" w:space="0" w:color="auto"/>
      </w:divBdr>
    </w:div>
    <w:div w:id="2071296062">
      <w:bodyDiv w:val="1"/>
      <w:marLeft w:val="0"/>
      <w:marRight w:val="0"/>
      <w:marTop w:val="0"/>
      <w:marBottom w:val="0"/>
      <w:divBdr>
        <w:top w:val="none" w:sz="0" w:space="0" w:color="auto"/>
        <w:left w:val="none" w:sz="0" w:space="0" w:color="auto"/>
        <w:bottom w:val="none" w:sz="0" w:space="0" w:color="auto"/>
        <w:right w:val="none" w:sz="0" w:space="0" w:color="auto"/>
      </w:divBdr>
    </w:div>
    <w:div w:id="2072464993">
      <w:bodyDiv w:val="1"/>
      <w:marLeft w:val="0"/>
      <w:marRight w:val="0"/>
      <w:marTop w:val="0"/>
      <w:marBottom w:val="0"/>
      <w:divBdr>
        <w:top w:val="none" w:sz="0" w:space="0" w:color="auto"/>
        <w:left w:val="none" w:sz="0" w:space="0" w:color="auto"/>
        <w:bottom w:val="none" w:sz="0" w:space="0" w:color="auto"/>
        <w:right w:val="none" w:sz="0" w:space="0" w:color="auto"/>
      </w:divBdr>
    </w:div>
    <w:div w:id="2112623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mailto:julian.jara-ettinger@yale.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CBB71-5B32-604F-A1EF-9C379C05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35</Pages>
  <Words>7310</Words>
  <Characters>41669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48882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Jara-Ettinger</dc:creator>
  <cp:lastModifiedBy>Julian</cp:lastModifiedBy>
  <cp:revision>118</cp:revision>
  <cp:lastPrinted>2017-11-06T20:38:00Z</cp:lastPrinted>
  <dcterms:created xsi:type="dcterms:W3CDTF">2021-09-11T19:14:00Z</dcterms:created>
  <dcterms:modified xsi:type="dcterms:W3CDTF">2022-01-07T15:24:00Z</dcterms:modified>
</cp:coreProperties>
</file>