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E38FB" w:rsidRPr="00025E47" w:rsidRDefault="008E38FB" w:rsidP="008E38FB">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Ethical transformation and government of the self in Keynes’s economic system</w:t>
      </w:r>
    </w:p>
    <w:p w:rsidR="008E38FB" w:rsidRDefault="008E38FB" w:rsidP="00936B6B">
      <w:pPr>
        <w:spacing w:after="0" w:line="360" w:lineRule="auto"/>
        <w:jc w:val="both"/>
        <w:rPr>
          <w:rFonts w:ascii="Times New Roman" w:hAnsi="Times New Roman" w:cs="Times New Roman"/>
          <w:b/>
          <w:sz w:val="24"/>
          <w:szCs w:val="24"/>
          <w:lang w:val="en-US"/>
        </w:rPr>
      </w:pPr>
    </w:p>
    <w:p w:rsidR="00936B6B" w:rsidRPr="00936B6B" w:rsidRDefault="00936B6B" w:rsidP="00936B6B">
      <w:pPr>
        <w:spacing w:after="0" w:line="360" w:lineRule="auto"/>
        <w:jc w:val="both"/>
        <w:rPr>
          <w:rFonts w:ascii="Times New Roman" w:hAnsi="Times New Roman" w:cs="Times New Roman"/>
          <w:b/>
          <w:sz w:val="24"/>
          <w:szCs w:val="24"/>
          <w:lang w:val="en-US"/>
        </w:rPr>
      </w:pPr>
      <w:r w:rsidRPr="00936B6B">
        <w:rPr>
          <w:rFonts w:ascii="Times New Roman" w:hAnsi="Times New Roman" w:cs="Times New Roman"/>
          <w:b/>
          <w:sz w:val="24"/>
          <w:szCs w:val="24"/>
          <w:lang w:val="en-US"/>
        </w:rPr>
        <w:t>Danielle Guizzo</w:t>
      </w:r>
    </w:p>
    <w:p w:rsidR="00936B6B" w:rsidRPr="00936B6B" w:rsidRDefault="00936B6B" w:rsidP="00936B6B">
      <w:pPr>
        <w:spacing w:after="0" w:line="360" w:lineRule="auto"/>
        <w:jc w:val="both"/>
        <w:rPr>
          <w:rFonts w:ascii="Times New Roman" w:hAnsi="Times New Roman" w:cs="Times New Roman"/>
          <w:b/>
          <w:sz w:val="24"/>
          <w:szCs w:val="24"/>
          <w:lang w:val="en-US"/>
        </w:rPr>
      </w:pPr>
    </w:p>
    <w:p w:rsidR="00936B6B" w:rsidRPr="00936B6B" w:rsidRDefault="00936B6B" w:rsidP="00936B6B">
      <w:pPr>
        <w:spacing w:after="0" w:line="360" w:lineRule="auto"/>
        <w:jc w:val="both"/>
        <w:rPr>
          <w:rFonts w:ascii="Times New Roman" w:hAnsi="Times New Roman" w:cs="Times New Roman"/>
          <w:sz w:val="24"/>
          <w:szCs w:val="24"/>
          <w:lang w:val="en-US"/>
        </w:rPr>
      </w:pPr>
      <w:r w:rsidRPr="00936B6B">
        <w:rPr>
          <w:rFonts w:ascii="Times New Roman" w:hAnsi="Times New Roman" w:cs="Times New Roman"/>
          <w:sz w:val="24"/>
          <w:szCs w:val="24"/>
          <w:lang w:val="en-US"/>
        </w:rPr>
        <w:t>Lecturer in Economics</w:t>
      </w:r>
    </w:p>
    <w:p w:rsidR="00936B6B" w:rsidRPr="00936B6B" w:rsidRDefault="00936B6B" w:rsidP="00936B6B">
      <w:pPr>
        <w:spacing w:after="0" w:line="360" w:lineRule="auto"/>
        <w:jc w:val="both"/>
        <w:rPr>
          <w:rFonts w:ascii="Times New Roman" w:hAnsi="Times New Roman" w:cs="Times New Roman"/>
          <w:sz w:val="24"/>
          <w:szCs w:val="24"/>
          <w:lang w:val="en-US"/>
        </w:rPr>
      </w:pPr>
      <w:r w:rsidRPr="00936B6B">
        <w:rPr>
          <w:rFonts w:ascii="Times New Roman" w:hAnsi="Times New Roman" w:cs="Times New Roman"/>
          <w:sz w:val="24"/>
          <w:szCs w:val="24"/>
          <w:lang w:val="en-US"/>
        </w:rPr>
        <w:t>Accounting, Economics and Finance Department</w:t>
      </w:r>
    </w:p>
    <w:p w:rsidR="00936B6B" w:rsidRPr="00936B6B" w:rsidRDefault="00936B6B" w:rsidP="00936B6B">
      <w:pPr>
        <w:spacing w:after="0" w:line="360" w:lineRule="auto"/>
        <w:jc w:val="both"/>
        <w:rPr>
          <w:rFonts w:ascii="Times New Roman" w:hAnsi="Times New Roman" w:cs="Times New Roman"/>
          <w:sz w:val="24"/>
          <w:szCs w:val="24"/>
          <w:lang w:val="en-US"/>
        </w:rPr>
      </w:pPr>
      <w:r w:rsidRPr="00936B6B">
        <w:rPr>
          <w:rFonts w:ascii="Times New Roman" w:hAnsi="Times New Roman" w:cs="Times New Roman"/>
          <w:sz w:val="24"/>
          <w:szCs w:val="24"/>
          <w:lang w:val="en-US"/>
        </w:rPr>
        <w:t>University of the West of England (Bristol, UK)</w:t>
      </w:r>
    </w:p>
    <w:p w:rsidR="00936B6B" w:rsidRPr="00936B6B" w:rsidRDefault="00936B6B" w:rsidP="00936B6B">
      <w:pPr>
        <w:spacing w:after="0" w:line="360" w:lineRule="auto"/>
        <w:jc w:val="both"/>
        <w:rPr>
          <w:rFonts w:ascii="Times New Roman" w:hAnsi="Times New Roman" w:cs="Times New Roman"/>
          <w:sz w:val="24"/>
          <w:szCs w:val="24"/>
          <w:lang w:val="en-US"/>
        </w:rPr>
      </w:pPr>
      <w:r w:rsidRPr="00936B6B">
        <w:rPr>
          <w:rFonts w:ascii="Times New Roman" w:hAnsi="Times New Roman" w:cs="Times New Roman"/>
          <w:sz w:val="24"/>
          <w:szCs w:val="24"/>
          <w:lang w:val="en-US"/>
        </w:rPr>
        <w:t xml:space="preserve">Danielle2.Guizzoarchela@live.uwe.ac.uk / danielleguizzo@gmail.com </w:t>
      </w:r>
    </w:p>
    <w:p w:rsidR="00936B6B" w:rsidRPr="00936B6B" w:rsidRDefault="00936B6B" w:rsidP="00936B6B">
      <w:pPr>
        <w:spacing w:after="0" w:line="360" w:lineRule="auto"/>
        <w:jc w:val="both"/>
        <w:rPr>
          <w:rFonts w:ascii="Times New Roman" w:hAnsi="Times New Roman" w:cs="Times New Roman"/>
          <w:b/>
          <w:sz w:val="24"/>
          <w:szCs w:val="24"/>
          <w:lang w:val="en-US"/>
        </w:rPr>
      </w:pPr>
    </w:p>
    <w:p w:rsidR="00936B6B" w:rsidRPr="00936B6B" w:rsidRDefault="00936B6B" w:rsidP="00936B6B">
      <w:pPr>
        <w:spacing w:after="0" w:line="360" w:lineRule="auto"/>
        <w:jc w:val="both"/>
        <w:rPr>
          <w:rFonts w:ascii="Times New Roman" w:hAnsi="Times New Roman" w:cs="Times New Roman"/>
          <w:b/>
          <w:sz w:val="24"/>
          <w:szCs w:val="24"/>
          <w:lang w:val="en-US"/>
        </w:rPr>
      </w:pPr>
      <w:r w:rsidRPr="00936B6B">
        <w:rPr>
          <w:rFonts w:ascii="Times New Roman" w:hAnsi="Times New Roman" w:cs="Times New Roman"/>
          <w:b/>
          <w:sz w:val="24"/>
          <w:szCs w:val="24"/>
          <w:lang w:val="en-US"/>
        </w:rPr>
        <w:t xml:space="preserve">Postal Address: </w:t>
      </w:r>
    </w:p>
    <w:p w:rsidR="00936B6B" w:rsidRPr="00936B6B" w:rsidRDefault="00936B6B" w:rsidP="00936B6B">
      <w:pPr>
        <w:spacing w:after="0" w:line="360" w:lineRule="auto"/>
        <w:jc w:val="both"/>
        <w:rPr>
          <w:rFonts w:ascii="Times New Roman" w:hAnsi="Times New Roman" w:cs="Times New Roman"/>
          <w:sz w:val="24"/>
          <w:szCs w:val="24"/>
          <w:lang w:val="en-US"/>
        </w:rPr>
      </w:pPr>
      <w:r w:rsidRPr="00936B6B">
        <w:rPr>
          <w:rFonts w:ascii="Times New Roman" w:hAnsi="Times New Roman" w:cs="Times New Roman"/>
          <w:sz w:val="24"/>
          <w:szCs w:val="24"/>
          <w:lang w:val="en-US"/>
        </w:rPr>
        <w:t>Accounting, Economics and Finance Department</w:t>
      </w:r>
    </w:p>
    <w:p w:rsidR="00936B6B" w:rsidRPr="00936B6B" w:rsidRDefault="00936B6B" w:rsidP="00936B6B">
      <w:pPr>
        <w:spacing w:after="0" w:line="360" w:lineRule="auto"/>
        <w:jc w:val="both"/>
        <w:rPr>
          <w:rFonts w:ascii="Times New Roman" w:hAnsi="Times New Roman" w:cs="Times New Roman"/>
          <w:sz w:val="24"/>
          <w:szCs w:val="24"/>
          <w:lang w:val="en-US"/>
        </w:rPr>
      </w:pPr>
      <w:r w:rsidRPr="00936B6B">
        <w:rPr>
          <w:rFonts w:ascii="Times New Roman" w:hAnsi="Times New Roman" w:cs="Times New Roman"/>
          <w:sz w:val="24"/>
          <w:szCs w:val="24"/>
          <w:lang w:val="en-US"/>
        </w:rPr>
        <w:t>Faculty of Business and Law (FBL)</w:t>
      </w:r>
    </w:p>
    <w:p w:rsidR="00936B6B" w:rsidRPr="00936B6B" w:rsidRDefault="00936B6B" w:rsidP="00936B6B">
      <w:pPr>
        <w:spacing w:after="0" w:line="360" w:lineRule="auto"/>
        <w:jc w:val="both"/>
        <w:rPr>
          <w:rFonts w:ascii="Times New Roman" w:hAnsi="Times New Roman" w:cs="Times New Roman"/>
          <w:sz w:val="24"/>
          <w:szCs w:val="24"/>
          <w:lang w:val="en-US"/>
        </w:rPr>
      </w:pPr>
      <w:r w:rsidRPr="00936B6B">
        <w:rPr>
          <w:rFonts w:ascii="Times New Roman" w:hAnsi="Times New Roman" w:cs="Times New Roman"/>
          <w:sz w:val="24"/>
          <w:szCs w:val="24"/>
          <w:lang w:val="en-US"/>
        </w:rPr>
        <w:t>University of the West of England</w:t>
      </w:r>
    </w:p>
    <w:p w:rsidR="00936B6B" w:rsidRPr="00936B6B" w:rsidRDefault="00936B6B" w:rsidP="00936B6B">
      <w:pPr>
        <w:spacing w:after="0" w:line="360" w:lineRule="auto"/>
        <w:jc w:val="both"/>
        <w:rPr>
          <w:rFonts w:ascii="Times New Roman" w:hAnsi="Times New Roman" w:cs="Times New Roman"/>
          <w:sz w:val="24"/>
          <w:szCs w:val="24"/>
          <w:lang w:val="en-US"/>
        </w:rPr>
      </w:pPr>
      <w:r w:rsidRPr="00936B6B">
        <w:rPr>
          <w:rFonts w:ascii="Times New Roman" w:hAnsi="Times New Roman" w:cs="Times New Roman"/>
          <w:sz w:val="24"/>
          <w:szCs w:val="24"/>
          <w:lang w:val="en-US"/>
        </w:rPr>
        <w:t>Frenchay Campus, Coldharbour Lane</w:t>
      </w:r>
    </w:p>
    <w:p w:rsidR="00936B6B" w:rsidRPr="00936B6B" w:rsidRDefault="00936B6B" w:rsidP="00936B6B">
      <w:pPr>
        <w:spacing w:after="0" w:line="360" w:lineRule="auto"/>
        <w:jc w:val="both"/>
        <w:rPr>
          <w:rFonts w:ascii="Times New Roman" w:hAnsi="Times New Roman" w:cs="Times New Roman"/>
          <w:sz w:val="24"/>
          <w:szCs w:val="24"/>
          <w:lang w:val="en-US"/>
        </w:rPr>
      </w:pPr>
      <w:r w:rsidRPr="00936B6B">
        <w:rPr>
          <w:rFonts w:ascii="Times New Roman" w:hAnsi="Times New Roman" w:cs="Times New Roman"/>
          <w:sz w:val="24"/>
          <w:szCs w:val="24"/>
          <w:lang w:val="en-US"/>
        </w:rPr>
        <w:t>Bristol BS16 1QY</w:t>
      </w:r>
    </w:p>
    <w:p w:rsidR="00936B6B" w:rsidRPr="00936B6B" w:rsidRDefault="00936B6B" w:rsidP="00936B6B">
      <w:pPr>
        <w:spacing w:after="0" w:line="360" w:lineRule="auto"/>
        <w:jc w:val="both"/>
        <w:rPr>
          <w:rFonts w:ascii="Times New Roman" w:hAnsi="Times New Roman" w:cs="Times New Roman"/>
          <w:b/>
          <w:sz w:val="24"/>
          <w:szCs w:val="24"/>
          <w:lang w:val="en-US"/>
        </w:rPr>
      </w:pPr>
    </w:p>
    <w:p w:rsidR="00936B6B" w:rsidRPr="00936B6B" w:rsidRDefault="00936B6B" w:rsidP="00936B6B">
      <w:pPr>
        <w:spacing w:after="0" w:line="360" w:lineRule="auto"/>
        <w:jc w:val="both"/>
        <w:rPr>
          <w:rFonts w:ascii="Times New Roman" w:hAnsi="Times New Roman" w:cs="Times New Roman"/>
          <w:b/>
          <w:sz w:val="24"/>
          <w:szCs w:val="24"/>
          <w:lang w:val="en-US"/>
        </w:rPr>
      </w:pPr>
      <w:r w:rsidRPr="00936B6B">
        <w:rPr>
          <w:rFonts w:ascii="Times New Roman" w:hAnsi="Times New Roman" w:cs="Times New Roman"/>
          <w:b/>
          <w:sz w:val="24"/>
          <w:szCs w:val="24"/>
          <w:lang w:val="en-US"/>
        </w:rPr>
        <w:t>Acknowledgments:</w:t>
      </w:r>
    </w:p>
    <w:p w:rsidR="00936B6B" w:rsidRDefault="00936B6B" w:rsidP="00936B6B">
      <w:pPr>
        <w:spacing w:after="0" w:line="360" w:lineRule="auto"/>
        <w:jc w:val="both"/>
        <w:rPr>
          <w:rFonts w:ascii="Times New Roman" w:hAnsi="Times New Roman" w:cs="Times New Roman"/>
          <w:sz w:val="24"/>
          <w:szCs w:val="24"/>
          <w:lang w:val="en-US"/>
        </w:rPr>
      </w:pPr>
      <w:r w:rsidRPr="00936B6B">
        <w:rPr>
          <w:rFonts w:ascii="Times New Roman" w:hAnsi="Times New Roman" w:cs="Times New Roman"/>
          <w:sz w:val="24"/>
          <w:szCs w:val="24"/>
          <w:lang w:val="en-US"/>
        </w:rPr>
        <w:t>I thank the CAPES Research Foundation (Ministry of Education, Brasilia - DF, 70.040-020, Brazil) for financial support, and the Archives Centre, King's College, Cambridge (UK) for access to the papers of J.M. Keynes.</w:t>
      </w:r>
    </w:p>
    <w:p w:rsidR="00CB6CEF" w:rsidRDefault="00CB6CEF" w:rsidP="00936B6B">
      <w:pPr>
        <w:spacing w:after="0" w:line="360" w:lineRule="auto"/>
        <w:jc w:val="both"/>
        <w:rPr>
          <w:rFonts w:ascii="Times New Roman" w:hAnsi="Times New Roman" w:cs="Times New Roman"/>
          <w:sz w:val="24"/>
          <w:szCs w:val="24"/>
          <w:lang w:val="en-US"/>
        </w:rPr>
      </w:pPr>
    </w:p>
    <w:p w:rsidR="00CB6CEF" w:rsidRPr="00CB6CEF" w:rsidRDefault="00CB6CEF" w:rsidP="00936B6B">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Final draft – Copyright hold. Please do not quote this version.</w:t>
      </w:r>
      <w:bookmarkStart w:id="0" w:name="_GoBack"/>
      <w:bookmarkEnd w:id="0"/>
    </w:p>
    <w:p w:rsidR="00936B6B" w:rsidRDefault="00936B6B" w:rsidP="00025E47">
      <w:pPr>
        <w:spacing w:after="0" w:line="360" w:lineRule="auto"/>
        <w:jc w:val="center"/>
        <w:rPr>
          <w:rFonts w:ascii="Times New Roman" w:hAnsi="Times New Roman" w:cs="Times New Roman"/>
          <w:b/>
          <w:sz w:val="24"/>
          <w:szCs w:val="24"/>
          <w:lang w:val="en-US"/>
        </w:rPr>
      </w:pPr>
    </w:p>
    <w:p w:rsidR="00936B6B" w:rsidRDefault="00936B6B" w:rsidP="00025E47">
      <w:pPr>
        <w:spacing w:after="0" w:line="360" w:lineRule="auto"/>
        <w:jc w:val="center"/>
        <w:rPr>
          <w:rFonts w:ascii="Times New Roman" w:hAnsi="Times New Roman" w:cs="Times New Roman"/>
          <w:b/>
          <w:sz w:val="24"/>
          <w:szCs w:val="24"/>
          <w:lang w:val="en-US"/>
        </w:rPr>
      </w:pPr>
    </w:p>
    <w:p w:rsidR="00936B6B" w:rsidRDefault="00936B6B" w:rsidP="00025E47">
      <w:pPr>
        <w:spacing w:after="0" w:line="360" w:lineRule="auto"/>
        <w:jc w:val="center"/>
        <w:rPr>
          <w:rFonts w:ascii="Times New Roman" w:hAnsi="Times New Roman" w:cs="Times New Roman"/>
          <w:b/>
          <w:sz w:val="24"/>
          <w:szCs w:val="24"/>
          <w:lang w:val="en-US"/>
        </w:rPr>
      </w:pPr>
    </w:p>
    <w:p w:rsidR="00936B6B" w:rsidRDefault="00936B6B" w:rsidP="00025E47">
      <w:pPr>
        <w:spacing w:after="0" w:line="360" w:lineRule="auto"/>
        <w:jc w:val="center"/>
        <w:rPr>
          <w:rFonts w:ascii="Times New Roman" w:hAnsi="Times New Roman" w:cs="Times New Roman"/>
          <w:b/>
          <w:sz w:val="24"/>
          <w:szCs w:val="24"/>
          <w:lang w:val="en-US"/>
        </w:rPr>
      </w:pPr>
    </w:p>
    <w:p w:rsidR="00936B6B" w:rsidRDefault="00936B6B" w:rsidP="00025E47">
      <w:pPr>
        <w:spacing w:after="0" w:line="360" w:lineRule="auto"/>
        <w:jc w:val="center"/>
        <w:rPr>
          <w:rFonts w:ascii="Times New Roman" w:hAnsi="Times New Roman" w:cs="Times New Roman"/>
          <w:b/>
          <w:sz w:val="24"/>
          <w:szCs w:val="24"/>
          <w:lang w:val="en-US"/>
        </w:rPr>
      </w:pPr>
    </w:p>
    <w:p w:rsidR="00936B6B" w:rsidRDefault="00936B6B" w:rsidP="00025E47">
      <w:pPr>
        <w:spacing w:after="0" w:line="360" w:lineRule="auto"/>
        <w:jc w:val="center"/>
        <w:rPr>
          <w:rFonts w:ascii="Times New Roman" w:hAnsi="Times New Roman" w:cs="Times New Roman"/>
          <w:b/>
          <w:sz w:val="24"/>
          <w:szCs w:val="24"/>
          <w:lang w:val="en-US"/>
        </w:rPr>
      </w:pPr>
    </w:p>
    <w:p w:rsidR="00936B6B" w:rsidRDefault="00936B6B" w:rsidP="00025E47">
      <w:pPr>
        <w:spacing w:after="0" w:line="360" w:lineRule="auto"/>
        <w:jc w:val="center"/>
        <w:rPr>
          <w:rFonts w:ascii="Times New Roman" w:hAnsi="Times New Roman" w:cs="Times New Roman"/>
          <w:b/>
          <w:sz w:val="24"/>
          <w:szCs w:val="24"/>
          <w:lang w:val="en-US"/>
        </w:rPr>
      </w:pPr>
    </w:p>
    <w:p w:rsidR="00936B6B" w:rsidRDefault="00936B6B" w:rsidP="00025E47">
      <w:pPr>
        <w:spacing w:after="0" w:line="360" w:lineRule="auto"/>
        <w:jc w:val="center"/>
        <w:rPr>
          <w:rFonts w:ascii="Times New Roman" w:hAnsi="Times New Roman" w:cs="Times New Roman"/>
          <w:b/>
          <w:sz w:val="24"/>
          <w:szCs w:val="24"/>
          <w:lang w:val="en-US"/>
        </w:rPr>
      </w:pPr>
    </w:p>
    <w:p w:rsidR="00936B6B" w:rsidRDefault="00936B6B" w:rsidP="00025E47">
      <w:pPr>
        <w:spacing w:after="0" w:line="360" w:lineRule="auto"/>
        <w:jc w:val="center"/>
        <w:rPr>
          <w:rFonts w:ascii="Times New Roman" w:hAnsi="Times New Roman" w:cs="Times New Roman"/>
          <w:b/>
          <w:sz w:val="24"/>
          <w:szCs w:val="24"/>
          <w:lang w:val="en-US"/>
        </w:rPr>
      </w:pPr>
    </w:p>
    <w:p w:rsidR="00936B6B" w:rsidRDefault="00936B6B" w:rsidP="008E38FB">
      <w:pPr>
        <w:spacing w:after="0" w:line="360" w:lineRule="auto"/>
        <w:rPr>
          <w:rFonts w:ascii="Times New Roman" w:hAnsi="Times New Roman" w:cs="Times New Roman"/>
          <w:b/>
          <w:sz w:val="24"/>
          <w:szCs w:val="24"/>
          <w:lang w:val="en-US"/>
        </w:rPr>
      </w:pPr>
    </w:p>
    <w:p w:rsidR="00827DE0" w:rsidRPr="00A07E4F" w:rsidRDefault="00827DE0" w:rsidP="00827DE0">
      <w:pPr>
        <w:spacing w:after="0" w:line="360" w:lineRule="auto"/>
        <w:jc w:val="both"/>
        <w:rPr>
          <w:rFonts w:ascii="Times New Roman" w:hAnsi="Times New Roman" w:cs="Times New Roman"/>
          <w:sz w:val="24"/>
          <w:szCs w:val="24"/>
          <w:lang w:val="en-US"/>
        </w:rPr>
      </w:pPr>
    </w:p>
    <w:p w:rsidR="00827DE0" w:rsidRPr="00A07E4F" w:rsidRDefault="00827DE0" w:rsidP="00827DE0">
      <w:pPr>
        <w:spacing w:after="0" w:line="288" w:lineRule="auto"/>
        <w:jc w:val="both"/>
        <w:rPr>
          <w:rFonts w:ascii="Times New Roman" w:hAnsi="Times New Roman" w:cs="Times New Roman"/>
          <w:sz w:val="24"/>
          <w:szCs w:val="24"/>
          <w:lang w:val="en-US"/>
        </w:rPr>
      </w:pPr>
      <w:r w:rsidRPr="00A07E4F">
        <w:rPr>
          <w:rFonts w:ascii="Times New Roman" w:hAnsi="Times New Roman" w:cs="Times New Roman"/>
          <w:b/>
          <w:sz w:val="24"/>
          <w:szCs w:val="24"/>
          <w:lang w:val="en-US"/>
        </w:rPr>
        <w:t>Abstract</w:t>
      </w:r>
    </w:p>
    <w:p w:rsidR="00827DE0" w:rsidRPr="00A07E4F" w:rsidRDefault="00827DE0" w:rsidP="00827DE0">
      <w:pPr>
        <w:spacing w:after="0" w:line="288" w:lineRule="auto"/>
        <w:ind w:firstLine="708"/>
        <w:jc w:val="both"/>
        <w:rPr>
          <w:rFonts w:ascii="Times New Roman" w:hAnsi="Times New Roman" w:cs="Times New Roman"/>
          <w:sz w:val="24"/>
          <w:szCs w:val="24"/>
          <w:lang w:val="en-US"/>
        </w:rPr>
      </w:pPr>
    </w:p>
    <w:p w:rsidR="00827DE0" w:rsidRPr="0062713E" w:rsidRDefault="0078074D" w:rsidP="00827DE0">
      <w:pPr>
        <w:spacing w:after="0" w:line="288"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827DE0" w:rsidRPr="00A07E4F">
        <w:rPr>
          <w:rFonts w:ascii="Times New Roman" w:hAnsi="Times New Roman" w:cs="Times New Roman"/>
          <w:sz w:val="24"/>
          <w:szCs w:val="24"/>
          <w:lang w:val="en-US"/>
        </w:rPr>
        <w:t xml:space="preserve"> article discusses the connections between </w:t>
      </w:r>
      <w:r>
        <w:rPr>
          <w:rFonts w:ascii="Times New Roman" w:hAnsi="Times New Roman" w:cs="Times New Roman"/>
          <w:sz w:val="24"/>
          <w:szCs w:val="24"/>
          <w:lang w:val="en-US"/>
        </w:rPr>
        <w:t xml:space="preserve">ethics and </w:t>
      </w:r>
      <w:r w:rsidR="001358ED">
        <w:rPr>
          <w:rFonts w:ascii="Times New Roman" w:hAnsi="Times New Roman" w:cs="Times New Roman"/>
          <w:sz w:val="24"/>
          <w:szCs w:val="24"/>
          <w:lang w:val="en-US"/>
        </w:rPr>
        <w:t>government of the self</w:t>
      </w:r>
      <w:r w:rsidR="00827DE0" w:rsidRPr="00A07E4F">
        <w:rPr>
          <w:rFonts w:ascii="Times New Roman" w:hAnsi="Times New Roman" w:cs="Times New Roman"/>
          <w:sz w:val="24"/>
          <w:szCs w:val="24"/>
          <w:lang w:val="en-US"/>
        </w:rPr>
        <w:t xml:space="preserve"> in John Maynard Keynes’s </w:t>
      </w:r>
      <w:r w:rsidR="004B6847">
        <w:rPr>
          <w:rFonts w:ascii="Times New Roman" w:hAnsi="Times New Roman" w:cs="Times New Roman"/>
          <w:sz w:val="24"/>
          <w:szCs w:val="24"/>
          <w:lang w:val="en-US"/>
        </w:rPr>
        <w:t xml:space="preserve">economic </w:t>
      </w:r>
      <w:r w:rsidR="00025E47">
        <w:rPr>
          <w:rFonts w:ascii="Times New Roman" w:hAnsi="Times New Roman" w:cs="Times New Roman"/>
          <w:sz w:val="24"/>
          <w:szCs w:val="24"/>
          <w:lang w:val="en-US"/>
        </w:rPr>
        <w:t>thoughts about achieving and experiencing the</w:t>
      </w:r>
      <w:r w:rsidR="007E1B1B">
        <w:rPr>
          <w:rFonts w:ascii="Times New Roman" w:hAnsi="Times New Roman" w:cs="Times New Roman"/>
          <w:sz w:val="24"/>
          <w:szCs w:val="24"/>
          <w:lang w:val="en-US"/>
        </w:rPr>
        <w:t xml:space="preserve"> </w:t>
      </w:r>
      <w:r w:rsidR="00D00BC8">
        <w:rPr>
          <w:rFonts w:ascii="Times New Roman" w:hAnsi="Times New Roman" w:cs="Times New Roman"/>
          <w:sz w:val="24"/>
          <w:szCs w:val="24"/>
          <w:lang w:val="en-US"/>
        </w:rPr>
        <w:t>«</w:t>
      </w:r>
      <w:r w:rsidR="007E1B1B">
        <w:rPr>
          <w:rFonts w:ascii="Times New Roman" w:hAnsi="Times New Roman" w:cs="Times New Roman"/>
          <w:sz w:val="24"/>
          <w:szCs w:val="24"/>
          <w:lang w:val="en-US"/>
        </w:rPr>
        <w:t>good life</w:t>
      </w:r>
      <w:r w:rsidR="00D00BC8">
        <w:rPr>
          <w:rFonts w:ascii="Times New Roman" w:hAnsi="Times New Roman" w:cs="Times New Roman"/>
          <w:sz w:val="24"/>
          <w:szCs w:val="24"/>
          <w:lang w:val="en-US"/>
        </w:rPr>
        <w:t>»</w:t>
      </w:r>
      <w:r w:rsidR="00F06160">
        <w:rPr>
          <w:rFonts w:ascii="Times New Roman" w:hAnsi="Times New Roman" w:cs="Times New Roman"/>
          <w:sz w:val="24"/>
          <w:szCs w:val="24"/>
          <w:lang w:val="en-US"/>
        </w:rPr>
        <w:t xml:space="preserve">. </w:t>
      </w:r>
      <w:r w:rsidR="004D1CF5">
        <w:rPr>
          <w:rFonts w:ascii="Times New Roman" w:hAnsi="Times New Roman" w:cs="Times New Roman"/>
          <w:sz w:val="24"/>
          <w:szCs w:val="24"/>
          <w:lang w:val="en-US"/>
        </w:rPr>
        <w:t>Based on</w:t>
      </w:r>
      <w:r w:rsidR="00827DE0" w:rsidRPr="00A07E4F">
        <w:rPr>
          <w:rFonts w:ascii="Times New Roman" w:hAnsi="Times New Roman" w:cs="Times New Roman"/>
          <w:sz w:val="24"/>
          <w:szCs w:val="24"/>
          <w:lang w:val="en-US"/>
        </w:rPr>
        <w:t xml:space="preserve"> Michel Foucault’s </w:t>
      </w:r>
      <w:r w:rsidR="00386B19">
        <w:rPr>
          <w:rFonts w:ascii="Times New Roman" w:hAnsi="Times New Roman" w:cs="Times New Roman"/>
          <w:sz w:val="24"/>
          <w:szCs w:val="24"/>
          <w:lang w:val="en-US"/>
        </w:rPr>
        <w:t xml:space="preserve">philosophical </w:t>
      </w:r>
      <w:r w:rsidR="00827DE0" w:rsidRPr="00A07E4F">
        <w:rPr>
          <w:rFonts w:ascii="Times New Roman" w:hAnsi="Times New Roman" w:cs="Times New Roman"/>
          <w:sz w:val="24"/>
          <w:szCs w:val="24"/>
          <w:lang w:val="en-US"/>
        </w:rPr>
        <w:t>developments</w:t>
      </w:r>
      <w:r w:rsidR="004D1CF5">
        <w:rPr>
          <w:rFonts w:ascii="Times New Roman" w:hAnsi="Times New Roman" w:cs="Times New Roman"/>
          <w:sz w:val="24"/>
          <w:szCs w:val="24"/>
          <w:lang w:val="en-US"/>
        </w:rPr>
        <w:t xml:space="preserve"> about </w:t>
      </w:r>
      <w:r w:rsidR="00025E47">
        <w:rPr>
          <w:rFonts w:ascii="Times New Roman" w:hAnsi="Times New Roman" w:cs="Times New Roman"/>
          <w:sz w:val="24"/>
          <w:szCs w:val="24"/>
          <w:lang w:val="en-US"/>
        </w:rPr>
        <w:t xml:space="preserve">ethics and </w:t>
      </w:r>
      <w:r w:rsidR="00A16BBE">
        <w:rPr>
          <w:rFonts w:ascii="Times New Roman" w:hAnsi="Times New Roman" w:cs="Times New Roman"/>
          <w:sz w:val="24"/>
          <w:szCs w:val="24"/>
          <w:lang w:val="en-US"/>
        </w:rPr>
        <w:t xml:space="preserve">the </w:t>
      </w:r>
      <w:r w:rsidR="00016EC9">
        <w:rPr>
          <w:rFonts w:ascii="Times New Roman" w:hAnsi="Times New Roman" w:cs="Times New Roman"/>
          <w:sz w:val="24"/>
          <w:szCs w:val="24"/>
          <w:lang w:val="en-US"/>
        </w:rPr>
        <w:t>ontology of the self, the article</w:t>
      </w:r>
      <w:r w:rsidR="004D1CF5">
        <w:rPr>
          <w:rFonts w:ascii="Times New Roman" w:hAnsi="Times New Roman" w:cs="Times New Roman"/>
          <w:sz w:val="24"/>
          <w:szCs w:val="24"/>
          <w:lang w:val="en-US"/>
        </w:rPr>
        <w:t xml:space="preserve"> </w:t>
      </w:r>
      <w:r w:rsidR="00B009E2">
        <w:rPr>
          <w:rFonts w:ascii="Times New Roman" w:hAnsi="Times New Roman" w:cs="Times New Roman"/>
          <w:sz w:val="24"/>
          <w:szCs w:val="24"/>
          <w:lang w:val="en-US"/>
        </w:rPr>
        <w:t>explore</w:t>
      </w:r>
      <w:r w:rsidR="00016EC9">
        <w:rPr>
          <w:rFonts w:ascii="Times New Roman" w:hAnsi="Times New Roman" w:cs="Times New Roman"/>
          <w:sz w:val="24"/>
          <w:szCs w:val="24"/>
          <w:lang w:val="en-US"/>
        </w:rPr>
        <w:t>s</w:t>
      </w:r>
      <w:r w:rsidR="004D1CF5">
        <w:rPr>
          <w:rFonts w:ascii="Times New Roman" w:hAnsi="Times New Roman" w:cs="Times New Roman"/>
          <w:sz w:val="24"/>
          <w:szCs w:val="24"/>
          <w:lang w:val="en-US"/>
        </w:rPr>
        <w:t xml:space="preserve"> </w:t>
      </w:r>
      <w:r w:rsidR="00827DE0" w:rsidRPr="00A07E4F">
        <w:rPr>
          <w:rFonts w:ascii="Times New Roman" w:hAnsi="Times New Roman" w:cs="Times New Roman"/>
          <w:sz w:val="24"/>
          <w:szCs w:val="24"/>
          <w:lang w:val="en-US"/>
        </w:rPr>
        <w:t xml:space="preserve">Keynes’s </w:t>
      </w:r>
      <w:r w:rsidR="0062713E">
        <w:rPr>
          <w:rFonts w:ascii="Times New Roman" w:hAnsi="Times New Roman" w:cs="Times New Roman"/>
          <w:sz w:val="24"/>
          <w:szCs w:val="24"/>
          <w:lang w:val="en-US"/>
        </w:rPr>
        <w:t xml:space="preserve">economic </w:t>
      </w:r>
      <w:r w:rsidR="00025E47">
        <w:rPr>
          <w:rFonts w:ascii="Times New Roman" w:hAnsi="Times New Roman" w:cs="Times New Roman"/>
          <w:sz w:val="24"/>
          <w:szCs w:val="24"/>
          <w:lang w:val="en-US"/>
        </w:rPr>
        <w:t>perspectives on the material possibilities of the economy and how prosperity must be conceived not as an end, but rather as a mean</w:t>
      </w:r>
      <w:r w:rsidR="00F06160">
        <w:rPr>
          <w:rFonts w:ascii="Times New Roman" w:hAnsi="Times New Roman" w:cs="Times New Roman"/>
          <w:sz w:val="24"/>
          <w:szCs w:val="24"/>
          <w:lang w:val="en-US"/>
        </w:rPr>
        <w:t>s</w:t>
      </w:r>
      <w:r w:rsidR="00025E47">
        <w:rPr>
          <w:rFonts w:ascii="Times New Roman" w:hAnsi="Times New Roman" w:cs="Times New Roman"/>
          <w:sz w:val="24"/>
          <w:szCs w:val="24"/>
          <w:lang w:val="en-US"/>
        </w:rPr>
        <w:t xml:space="preserve"> to enjoy the </w:t>
      </w:r>
      <w:r w:rsidR="00D00BC8">
        <w:rPr>
          <w:rFonts w:ascii="Times New Roman" w:hAnsi="Times New Roman" w:cs="Times New Roman"/>
          <w:sz w:val="24"/>
          <w:szCs w:val="24"/>
          <w:lang w:val="en-US"/>
        </w:rPr>
        <w:t>«</w:t>
      </w:r>
      <w:r w:rsidR="00025E47">
        <w:rPr>
          <w:rFonts w:ascii="Times New Roman" w:hAnsi="Times New Roman" w:cs="Times New Roman"/>
          <w:sz w:val="24"/>
          <w:szCs w:val="24"/>
          <w:lang w:val="en-US"/>
        </w:rPr>
        <w:t>arts of life</w:t>
      </w:r>
      <w:r w:rsidR="00D00BC8">
        <w:rPr>
          <w:rFonts w:ascii="Times New Roman" w:hAnsi="Times New Roman" w:cs="Times New Roman"/>
          <w:sz w:val="24"/>
          <w:szCs w:val="24"/>
          <w:lang w:val="en-US"/>
        </w:rPr>
        <w:t xml:space="preserve">». </w:t>
      </w:r>
      <w:r w:rsidR="00FF1A2E">
        <w:rPr>
          <w:rFonts w:ascii="Times New Roman" w:hAnsi="Times New Roman" w:cs="Times New Roman"/>
          <w:sz w:val="24"/>
          <w:szCs w:val="24"/>
          <w:lang w:val="en-US"/>
        </w:rPr>
        <w:t>Our</w:t>
      </w:r>
      <w:r w:rsidR="009C6D08" w:rsidRPr="00A07E4F">
        <w:rPr>
          <w:rFonts w:ascii="Times New Roman" w:hAnsi="Times New Roman" w:cs="Times New Roman"/>
          <w:sz w:val="24"/>
          <w:szCs w:val="24"/>
          <w:lang w:val="en-US"/>
        </w:rPr>
        <w:t xml:space="preserve"> conclusions are buttressed by the </w:t>
      </w:r>
      <w:r w:rsidR="000C28A5">
        <w:rPr>
          <w:rFonts w:ascii="Times New Roman" w:hAnsi="Times New Roman" w:cs="Times New Roman"/>
          <w:sz w:val="24"/>
          <w:szCs w:val="24"/>
          <w:lang w:val="en-US"/>
        </w:rPr>
        <w:t xml:space="preserve">possible </w:t>
      </w:r>
      <w:r w:rsidR="009C6D08" w:rsidRPr="00A07E4F">
        <w:rPr>
          <w:rFonts w:ascii="Times New Roman" w:hAnsi="Times New Roman" w:cs="Times New Roman"/>
          <w:sz w:val="24"/>
          <w:szCs w:val="24"/>
          <w:lang w:val="en-US"/>
        </w:rPr>
        <w:t xml:space="preserve">connections between </w:t>
      </w:r>
      <w:r w:rsidR="00025E47">
        <w:rPr>
          <w:rFonts w:ascii="Times New Roman" w:hAnsi="Times New Roman" w:cs="Times New Roman"/>
          <w:sz w:val="24"/>
          <w:szCs w:val="24"/>
          <w:lang w:val="en-US"/>
        </w:rPr>
        <w:t xml:space="preserve">Foucault’s notions of </w:t>
      </w:r>
      <w:r w:rsidR="009C6D08" w:rsidRPr="00A07E4F">
        <w:rPr>
          <w:rFonts w:ascii="Times New Roman" w:hAnsi="Times New Roman" w:cs="Times New Roman"/>
          <w:sz w:val="24"/>
          <w:szCs w:val="24"/>
          <w:lang w:val="en-US"/>
        </w:rPr>
        <w:t>self-</w:t>
      </w:r>
      <w:r w:rsidR="00025E47">
        <w:rPr>
          <w:rFonts w:ascii="Times New Roman" w:hAnsi="Times New Roman" w:cs="Times New Roman"/>
          <w:sz w:val="24"/>
          <w:szCs w:val="24"/>
          <w:lang w:val="en-US"/>
        </w:rPr>
        <w:t xml:space="preserve">government </w:t>
      </w:r>
      <w:r w:rsidR="009C6D08" w:rsidRPr="00A07E4F">
        <w:rPr>
          <w:rFonts w:ascii="Times New Roman" w:hAnsi="Times New Roman" w:cs="Times New Roman"/>
          <w:sz w:val="24"/>
          <w:szCs w:val="24"/>
          <w:lang w:val="en-US"/>
        </w:rPr>
        <w:t xml:space="preserve">and </w:t>
      </w:r>
      <w:r w:rsidR="00025E47">
        <w:rPr>
          <w:rFonts w:ascii="Times New Roman" w:hAnsi="Times New Roman" w:cs="Times New Roman"/>
          <w:sz w:val="24"/>
          <w:szCs w:val="24"/>
          <w:lang w:val="en-US"/>
        </w:rPr>
        <w:t>Keynes’s</w:t>
      </w:r>
      <w:r w:rsidR="000C28A5">
        <w:rPr>
          <w:rFonts w:ascii="Times New Roman" w:hAnsi="Times New Roman" w:cs="Times New Roman"/>
          <w:sz w:val="24"/>
          <w:szCs w:val="24"/>
          <w:lang w:val="en-US"/>
        </w:rPr>
        <w:t xml:space="preserve"> </w:t>
      </w:r>
      <w:r w:rsidR="00FF1A2E">
        <w:rPr>
          <w:rFonts w:ascii="Times New Roman" w:hAnsi="Times New Roman" w:cs="Times New Roman"/>
          <w:sz w:val="24"/>
          <w:szCs w:val="24"/>
          <w:lang w:val="en-US"/>
        </w:rPr>
        <w:t xml:space="preserve">considerations about </w:t>
      </w:r>
      <w:r w:rsidR="000C28A5">
        <w:rPr>
          <w:rFonts w:ascii="Times New Roman" w:hAnsi="Times New Roman" w:cs="Times New Roman"/>
          <w:sz w:val="24"/>
          <w:szCs w:val="24"/>
          <w:lang w:val="en-US"/>
        </w:rPr>
        <w:t>the</w:t>
      </w:r>
      <w:r w:rsidR="00025E47">
        <w:rPr>
          <w:rFonts w:ascii="Times New Roman" w:hAnsi="Times New Roman" w:cs="Times New Roman"/>
          <w:sz w:val="24"/>
          <w:szCs w:val="24"/>
          <w:lang w:val="en-US"/>
        </w:rPr>
        <w:t xml:space="preserve"> </w:t>
      </w:r>
      <w:r w:rsidR="00FF1A2E">
        <w:rPr>
          <w:rFonts w:ascii="Times New Roman" w:hAnsi="Times New Roman" w:cs="Times New Roman"/>
          <w:sz w:val="24"/>
          <w:szCs w:val="24"/>
          <w:lang w:val="en-US"/>
        </w:rPr>
        <w:t>economy</w:t>
      </w:r>
      <w:r w:rsidR="000C28A5">
        <w:rPr>
          <w:rFonts w:ascii="Times New Roman" w:hAnsi="Times New Roman" w:cs="Times New Roman"/>
          <w:sz w:val="24"/>
          <w:szCs w:val="24"/>
          <w:lang w:val="en-US"/>
        </w:rPr>
        <w:t>, which have not been acknowledged by philosophers and historians of economics. Keynes’s view of</w:t>
      </w:r>
      <w:r w:rsidR="009C6D08" w:rsidRPr="00A07E4F">
        <w:rPr>
          <w:rFonts w:ascii="Times New Roman" w:hAnsi="Times New Roman" w:cs="Times New Roman"/>
          <w:sz w:val="24"/>
          <w:szCs w:val="24"/>
          <w:lang w:val="en-US"/>
        </w:rPr>
        <w:t xml:space="preserve"> the r</w:t>
      </w:r>
      <w:r w:rsidR="000C28A5">
        <w:rPr>
          <w:rFonts w:ascii="Times New Roman" w:hAnsi="Times New Roman" w:cs="Times New Roman"/>
          <w:sz w:val="24"/>
          <w:szCs w:val="24"/>
          <w:lang w:val="en-US"/>
        </w:rPr>
        <w:t xml:space="preserve">ole of economic activity </w:t>
      </w:r>
      <w:r w:rsidR="00FF1A2E">
        <w:rPr>
          <w:rFonts w:ascii="Times New Roman" w:hAnsi="Times New Roman" w:cs="Times New Roman"/>
          <w:sz w:val="24"/>
          <w:szCs w:val="24"/>
          <w:lang w:val="en-US"/>
        </w:rPr>
        <w:t xml:space="preserve">and prosperity </w:t>
      </w:r>
      <w:r w:rsidR="000C28A5">
        <w:rPr>
          <w:rFonts w:ascii="Times New Roman" w:hAnsi="Times New Roman" w:cs="Times New Roman"/>
          <w:sz w:val="24"/>
          <w:szCs w:val="24"/>
          <w:lang w:val="en-US"/>
        </w:rPr>
        <w:t xml:space="preserve">can be </w:t>
      </w:r>
      <w:r w:rsidR="00FF1A2E">
        <w:rPr>
          <w:rFonts w:ascii="Times New Roman" w:hAnsi="Times New Roman" w:cs="Times New Roman"/>
          <w:sz w:val="24"/>
          <w:szCs w:val="24"/>
          <w:lang w:val="en-US"/>
        </w:rPr>
        <w:t>reinterpreted</w:t>
      </w:r>
      <w:r w:rsidR="000C28A5">
        <w:rPr>
          <w:rFonts w:ascii="Times New Roman" w:hAnsi="Times New Roman" w:cs="Times New Roman"/>
          <w:sz w:val="24"/>
          <w:szCs w:val="24"/>
          <w:lang w:val="en-US"/>
        </w:rPr>
        <w:t xml:space="preserve"> </w:t>
      </w:r>
      <w:r w:rsidR="00FF1A2E">
        <w:rPr>
          <w:rFonts w:ascii="Times New Roman" w:hAnsi="Times New Roman" w:cs="Times New Roman"/>
          <w:sz w:val="24"/>
          <w:szCs w:val="24"/>
          <w:lang w:val="en-US"/>
        </w:rPr>
        <w:t xml:space="preserve">from </w:t>
      </w:r>
      <w:r w:rsidR="000C28A5">
        <w:rPr>
          <w:rFonts w:ascii="Times New Roman" w:hAnsi="Times New Roman" w:cs="Times New Roman"/>
          <w:sz w:val="24"/>
          <w:szCs w:val="24"/>
          <w:lang w:val="en-US"/>
        </w:rPr>
        <w:t xml:space="preserve">the Foucauldian notion of </w:t>
      </w:r>
      <w:r w:rsidR="00D00BC8">
        <w:rPr>
          <w:rFonts w:ascii="Times New Roman" w:hAnsi="Times New Roman" w:cs="Times New Roman"/>
          <w:sz w:val="24"/>
          <w:szCs w:val="24"/>
          <w:lang w:val="en-US"/>
        </w:rPr>
        <w:t>«</w:t>
      </w:r>
      <w:r w:rsidR="000C28A5">
        <w:rPr>
          <w:rFonts w:ascii="Times New Roman" w:hAnsi="Times New Roman" w:cs="Times New Roman"/>
          <w:sz w:val="24"/>
          <w:szCs w:val="24"/>
          <w:lang w:val="en-US"/>
        </w:rPr>
        <w:t>government of self</w:t>
      </w:r>
      <w:r w:rsidR="00D00BC8">
        <w:rPr>
          <w:rFonts w:ascii="Times New Roman" w:hAnsi="Times New Roman" w:cs="Times New Roman"/>
          <w:sz w:val="24"/>
          <w:szCs w:val="24"/>
          <w:lang w:val="en-US"/>
        </w:rPr>
        <w:t>»</w:t>
      </w:r>
      <w:r w:rsidR="000C28A5">
        <w:rPr>
          <w:rFonts w:ascii="Times New Roman" w:hAnsi="Times New Roman" w:cs="Times New Roman"/>
          <w:sz w:val="24"/>
          <w:szCs w:val="24"/>
          <w:lang w:val="en-US"/>
        </w:rPr>
        <w:t xml:space="preserve"> in the sense that e</w:t>
      </w:r>
      <w:r w:rsidR="00FF1A2E">
        <w:rPr>
          <w:rFonts w:ascii="Times New Roman" w:hAnsi="Times New Roman" w:cs="Times New Roman"/>
          <w:sz w:val="24"/>
          <w:szCs w:val="24"/>
          <w:lang w:val="en-US"/>
        </w:rPr>
        <w:t>conomic activities</w:t>
      </w:r>
      <w:r w:rsidR="00025E47">
        <w:rPr>
          <w:rFonts w:ascii="Times New Roman" w:hAnsi="Times New Roman" w:cs="Times New Roman"/>
          <w:sz w:val="24"/>
          <w:szCs w:val="24"/>
          <w:lang w:val="en-US"/>
        </w:rPr>
        <w:t xml:space="preserve"> represent</w:t>
      </w:r>
      <w:r w:rsidR="000C28A5">
        <w:rPr>
          <w:rFonts w:ascii="Times New Roman" w:hAnsi="Times New Roman" w:cs="Times New Roman"/>
          <w:sz w:val="24"/>
          <w:szCs w:val="24"/>
          <w:lang w:val="en-US"/>
        </w:rPr>
        <w:t xml:space="preserve"> a transfo</w:t>
      </w:r>
      <w:r w:rsidR="00FF1A2E">
        <w:rPr>
          <w:rFonts w:ascii="Times New Roman" w:hAnsi="Times New Roman" w:cs="Times New Roman"/>
          <w:sz w:val="24"/>
          <w:szCs w:val="24"/>
          <w:lang w:val="en-US"/>
        </w:rPr>
        <w:t>rmative experience of the self: o</w:t>
      </w:r>
      <w:r w:rsidR="001358ED">
        <w:rPr>
          <w:rFonts w:ascii="Times New Roman" w:hAnsi="Times New Roman" w:cs="Times New Roman"/>
          <w:sz w:val="24"/>
          <w:szCs w:val="24"/>
          <w:lang w:val="en-US"/>
        </w:rPr>
        <w:t>ne can</w:t>
      </w:r>
      <w:r w:rsidR="00025E47">
        <w:rPr>
          <w:rFonts w:ascii="Times New Roman" w:hAnsi="Times New Roman" w:cs="Times New Roman"/>
          <w:sz w:val="24"/>
          <w:szCs w:val="24"/>
          <w:lang w:val="en-US"/>
        </w:rPr>
        <w:t xml:space="preserve"> transform himself/herself within the </w:t>
      </w:r>
      <w:r w:rsidR="009B5B0B">
        <w:rPr>
          <w:rFonts w:ascii="Times New Roman" w:hAnsi="Times New Roman" w:cs="Times New Roman"/>
          <w:sz w:val="24"/>
          <w:szCs w:val="24"/>
          <w:lang w:val="en-US"/>
        </w:rPr>
        <w:t xml:space="preserve">material possibilities of the </w:t>
      </w:r>
      <w:r w:rsidR="00025E47">
        <w:rPr>
          <w:rFonts w:ascii="Times New Roman" w:hAnsi="Times New Roman" w:cs="Times New Roman"/>
          <w:sz w:val="24"/>
          <w:szCs w:val="24"/>
          <w:lang w:val="en-US"/>
        </w:rPr>
        <w:t>economy and seek for</w:t>
      </w:r>
      <w:r w:rsidR="001358ED">
        <w:rPr>
          <w:rFonts w:ascii="Times New Roman" w:hAnsi="Times New Roman" w:cs="Times New Roman"/>
          <w:sz w:val="24"/>
          <w:szCs w:val="24"/>
          <w:lang w:val="en-US"/>
        </w:rPr>
        <w:t xml:space="preserve"> the good </w:t>
      </w:r>
      <w:r w:rsidR="00025E47">
        <w:rPr>
          <w:rFonts w:ascii="Times New Roman" w:hAnsi="Times New Roman" w:cs="Times New Roman"/>
          <w:sz w:val="24"/>
          <w:szCs w:val="24"/>
          <w:lang w:val="en-US"/>
        </w:rPr>
        <w:t xml:space="preserve">life </w:t>
      </w:r>
      <w:r w:rsidR="009B5B0B">
        <w:rPr>
          <w:rFonts w:ascii="Times New Roman" w:hAnsi="Times New Roman" w:cs="Times New Roman"/>
          <w:sz w:val="24"/>
          <w:szCs w:val="24"/>
          <w:lang w:val="en-US"/>
        </w:rPr>
        <w:t>as an ethical end.</w:t>
      </w:r>
    </w:p>
    <w:p w:rsidR="00827DE0" w:rsidRPr="00A07E4F" w:rsidRDefault="00827DE0" w:rsidP="00827DE0">
      <w:pPr>
        <w:spacing w:after="0" w:line="288" w:lineRule="auto"/>
        <w:ind w:firstLine="708"/>
        <w:jc w:val="both"/>
        <w:rPr>
          <w:lang w:val="en-US"/>
        </w:rPr>
      </w:pPr>
    </w:p>
    <w:p w:rsidR="00827DE0" w:rsidRDefault="00827DE0" w:rsidP="00827DE0">
      <w:pPr>
        <w:spacing w:after="0" w:line="360" w:lineRule="auto"/>
        <w:jc w:val="both"/>
        <w:rPr>
          <w:rFonts w:ascii="Times New Roman" w:hAnsi="Times New Roman" w:cs="Times New Roman"/>
          <w:sz w:val="24"/>
          <w:szCs w:val="24"/>
          <w:lang w:val="en-US"/>
        </w:rPr>
      </w:pPr>
      <w:r w:rsidRPr="00A07E4F">
        <w:rPr>
          <w:rFonts w:ascii="Times New Roman" w:hAnsi="Times New Roman" w:cs="Times New Roman"/>
          <w:b/>
          <w:sz w:val="24"/>
          <w:szCs w:val="24"/>
          <w:lang w:val="en-US"/>
        </w:rPr>
        <w:t xml:space="preserve">Key Words: </w:t>
      </w:r>
      <w:r w:rsidRPr="00A07E4F">
        <w:rPr>
          <w:rFonts w:ascii="Times New Roman" w:hAnsi="Times New Roman" w:cs="Times New Roman"/>
          <w:sz w:val="24"/>
          <w:szCs w:val="24"/>
          <w:lang w:val="en-US"/>
        </w:rPr>
        <w:t xml:space="preserve">Ethics; Good Life; John Maynard Keynes; Michel Foucault; </w:t>
      </w:r>
      <w:r>
        <w:rPr>
          <w:rFonts w:ascii="Times New Roman" w:hAnsi="Times New Roman" w:cs="Times New Roman"/>
          <w:sz w:val="24"/>
          <w:szCs w:val="24"/>
          <w:lang w:val="en-US"/>
        </w:rPr>
        <w:t>Government of the Self.</w:t>
      </w:r>
    </w:p>
    <w:p w:rsidR="00D3750C" w:rsidRDefault="00D3750C" w:rsidP="00827DE0">
      <w:pPr>
        <w:spacing w:after="0" w:line="360" w:lineRule="auto"/>
        <w:jc w:val="both"/>
        <w:rPr>
          <w:rFonts w:ascii="Times New Roman" w:hAnsi="Times New Roman" w:cs="Times New Roman"/>
          <w:sz w:val="24"/>
          <w:szCs w:val="24"/>
          <w:lang w:val="en-US"/>
        </w:rPr>
      </w:pPr>
    </w:p>
    <w:p w:rsidR="00827DE0" w:rsidRPr="00D3750C" w:rsidRDefault="00D3750C" w:rsidP="00D3750C">
      <w:pPr>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JEL Classification: </w:t>
      </w:r>
      <w:r>
        <w:rPr>
          <w:rFonts w:ascii="Times New Roman" w:hAnsi="Times New Roman" w:cs="Times New Roman"/>
          <w:sz w:val="24"/>
          <w:szCs w:val="24"/>
          <w:lang w:val="en-US"/>
        </w:rPr>
        <w:t>B31; B49</w:t>
      </w:r>
    </w:p>
    <w:p w:rsidR="00827DE0" w:rsidRDefault="00827DE0" w:rsidP="00827DE0">
      <w:pPr>
        <w:spacing w:after="0" w:line="288" w:lineRule="auto"/>
        <w:jc w:val="both"/>
        <w:rPr>
          <w:rFonts w:ascii="Times New Roman" w:hAnsi="Times New Roman" w:cs="Times New Roman"/>
          <w:b/>
          <w:sz w:val="24"/>
          <w:szCs w:val="24"/>
          <w:lang w:val="en-US"/>
        </w:rPr>
      </w:pPr>
    </w:p>
    <w:p w:rsidR="004D1CF5" w:rsidRDefault="004D1CF5" w:rsidP="00827DE0">
      <w:pPr>
        <w:spacing w:after="0" w:line="288" w:lineRule="auto"/>
        <w:jc w:val="both"/>
        <w:rPr>
          <w:rFonts w:ascii="Times New Roman" w:hAnsi="Times New Roman" w:cs="Times New Roman"/>
          <w:b/>
          <w:sz w:val="24"/>
          <w:szCs w:val="24"/>
          <w:lang w:val="en-US"/>
        </w:rPr>
      </w:pPr>
    </w:p>
    <w:p w:rsidR="004D1CF5" w:rsidRDefault="004D1CF5" w:rsidP="00827DE0">
      <w:pPr>
        <w:spacing w:after="0" w:line="288" w:lineRule="auto"/>
        <w:jc w:val="both"/>
        <w:rPr>
          <w:rFonts w:ascii="Times New Roman" w:hAnsi="Times New Roman" w:cs="Times New Roman"/>
          <w:b/>
          <w:sz w:val="24"/>
          <w:szCs w:val="24"/>
          <w:lang w:val="en-US"/>
        </w:rPr>
      </w:pPr>
    </w:p>
    <w:p w:rsidR="004D1CF5" w:rsidRDefault="004D1CF5" w:rsidP="00827DE0">
      <w:pPr>
        <w:spacing w:after="0" w:line="288" w:lineRule="auto"/>
        <w:jc w:val="both"/>
        <w:rPr>
          <w:rFonts w:ascii="Times New Roman" w:hAnsi="Times New Roman" w:cs="Times New Roman"/>
          <w:b/>
          <w:sz w:val="24"/>
          <w:szCs w:val="24"/>
          <w:lang w:val="en-US"/>
        </w:rPr>
      </w:pPr>
    </w:p>
    <w:p w:rsidR="008E38FB" w:rsidRDefault="008E38FB" w:rsidP="00827DE0">
      <w:pPr>
        <w:spacing w:after="0" w:line="288" w:lineRule="auto"/>
        <w:jc w:val="both"/>
        <w:rPr>
          <w:rFonts w:ascii="Times New Roman" w:hAnsi="Times New Roman" w:cs="Times New Roman"/>
          <w:b/>
          <w:sz w:val="24"/>
          <w:szCs w:val="24"/>
          <w:lang w:val="en-US"/>
        </w:rPr>
      </w:pPr>
    </w:p>
    <w:p w:rsidR="008E38FB" w:rsidRDefault="008E38FB" w:rsidP="00827DE0">
      <w:pPr>
        <w:spacing w:after="0" w:line="288" w:lineRule="auto"/>
        <w:jc w:val="both"/>
        <w:rPr>
          <w:rFonts w:ascii="Times New Roman" w:hAnsi="Times New Roman" w:cs="Times New Roman"/>
          <w:b/>
          <w:sz w:val="24"/>
          <w:szCs w:val="24"/>
          <w:lang w:val="en-US"/>
        </w:rPr>
      </w:pPr>
    </w:p>
    <w:p w:rsidR="008E38FB" w:rsidRDefault="008E38FB" w:rsidP="00827DE0">
      <w:pPr>
        <w:spacing w:after="0" w:line="288" w:lineRule="auto"/>
        <w:jc w:val="both"/>
        <w:rPr>
          <w:rFonts w:ascii="Times New Roman" w:hAnsi="Times New Roman" w:cs="Times New Roman"/>
          <w:b/>
          <w:sz w:val="24"/>
          <w:szCs w:val="24"/>
          <w:lang w:val="en-US"/>
        </w:rPr>
      </w:pPr>
    </w:p>
    <w:p w:rsidR="004D1CF5" w:rsidRDefault="004D1CF5" w:rsidP="00827DE0">
      <w:pPr>
        <w:spacing w:after="0" w:line="288" w:lineRule="auto"/>
        <w:jc w:val="both"/>
        <w:rPr>
          <w:rFonts w:ascii="Times New Roman" w:hAnsi="Times New Roman" w:cs="Times New Roman"/>
          <w:b/>
          <w:sz w:val="24"/>
          <w:szCs w:val="24"/>
          <w:lang w:val="en-US"/>
        </w:rPr>
      </w:pPr>
    </w:p>
    <w:p w:rsidR="00422CF0" w:rsidRDefault="00422CF0" w:rsidP="00827DE0">
      <w:pPr>
        <w:spacing w:after="0" w:line="288" w:lineRule="auto"/>
        <w:jc w:val="both"/>
        <w:rPr>
          <w:rFonts w:ascii="Times New Roman" w:hAnsi="Times New Roman" w:cs="Times New Roman"/>
          <w:b/>
          <w:sz w:val="24"/>
          <w:szCs w:val="24"/>
          <w:lang w:val="en-US"/>
        </w:rPr>
      </w:pPr>
    </w:p>
    <w:p w:rsidR="004D1CF5" w:rsidRDefault="004D1CF5" w:rsidP="00827DE0">
      <w:pPr>
        <w:spacing w:after="0" w:line="288" w:lineRule="auto"/>
        <w:jc w:val="both"/>
        <w:rPr>
          <w:rFonts w:ascii="Times New Roman" w:hAnsi="Times New Roman" w:cs="Times New Roman"/>
          <w:b/>
          <w:sz w:val="24"/>
          <w:szCs w:val="24"/>
          <w:lang w:val="en-US"/>
        </w:rPr>
      </w:pPr>
    </w:p>
    <w:p w:rsidR="004D1CF5" w:rsidRPr="00A07E4F" w:rsidRDefault="004D1CF5" w:rsidP="00827DE0">
      <w:pPr>
        <w:spacing w:after="0" w:line="288" w:lineRule="auto"/>
        <w:jc w:val="both"/>
        <w:rPr>
          <w:rFonts w:ascii="Times New Roman" w:hAnsi="Times New Roman" w:cs="Times New Roman"/>
          <w:b/>
          <w:sz w:val="24"/>
          <w:szCs w:val="24"/>
          <w:lang w:val="en-US"/>
        </w:rPr>
      </w:pPr>
    </w:p>
    <w:p w:rsidR="00827DE0" w:rsidRDefault="00827DE0" w:rsidP="00827DE0">
      <w:pPr>
        <w:spacing w:after="0" w:line="288" w:lineRule="auto"/>
        <w:jc w:val="both"/>
        <w:rPr>
          <w:rFonts w:ascii="Times New Roman" w:hAnsi="Times New Roman" w:cs="Times New Roman"/>
          <w:b/>
          <w:sz w:val="24"/>
          <w:szCs w:val="24"/>
          <w:lang w:val="en-US"/>
        </w:rPr>
      </w:pPr>
    </w:p>
    <w:p w:rsidR="004D1CF5" w:rsidRDefault="004D1CF5" w:rsidP="00827DE0">
      <w:pPr>
        <w:spacing w:after="0" w:line="288" w:lineRule="auto"/>
        <w:jc w:val="both"/>
        <w:rPr>
          <w:rFonts w:ascii="Times New Roman" w:hAnsi="Times New Roman" w:cs="Times New Roman"/>
          <w:b/>
          <w:sz w:val="24"/>
          <w:szCs w:val="24"/>
          <w:lang w:val="en-US"/>
        </w:rPr>
      </w:pPr>
    </w:p>
    <w:p w:rsidR="004D1CF5" w:rsidRDefault="004D1CF5" w:rsidP="00827DE0">
      <w:pPr>
        <w:spacing w:after="0" w:line="288" w:lineRule="auto"/>
        <w:jc w:val="both"/>
        <w:rPr>
          <w:rFonts w:ascii="Times New Roman" w:hAnsi="Times New Roman" w:cs="Times New Roman"/>
          <w:b/>
          <w:sz w:val="24"/>
          <w:szCs w:val="24"/>
          <w:lang w:val="en-US"/>
        </w:rPr>
      </w:pPr>
    </w:p>
    <w:p w:rsidR="0078074D" w:rsidRDefault="0078074D" w:rsidP="00827DE0">
      <w:pPr>
        <w:spacing w:after="0" w:line="288" w:lineRule="auto"/>
        <w:jc w:val="both"/>
        <w:rPr>
          <w:rFonts w:ascii="Times New Roman" w:hAnsi="Times New Roman" w:cs="Times New Roman"/>
          <w:b/>
          <w:sz w:val="24"/>
          <w:szCs w:val="24"/>
          <w:lang w:val="en-US"/>
        </w:rPr>
      </w:pPr>
    </w:p>
    <w:p w:rsidR="00504077" w:rsidRDefault="00504077" w:rsidP="00827DE0">
      <w:pPr>
        <w:spacing w:after="0" w:line="288" w:lineRule="auto"/>
        <w:jc w:val="both"/>
        <w:rPr>
          <w:rFonts w:ascii="Times New Roman" w:hAnsi="Times New Roman" w:cs="Times New Roman"/>
          <w:b/>
          <w:sz w:val="24"/>
          <w:szCs w:val="24"/>
          <w:lang w:val="en-US"/>
        </w:rPr>
      </w:pPr>
    </w:p>
    <w:p w:rsidR="00B009E2" w:rsidRDefault="00B009E2" w:rsidP="00827DE0">
      <w:pPr>
        <w:spacing w:after="0" w:line="288" w:lineRule="auto"/>
        <w:jc w:val="both"/>
        <w:rPr>
          <w:rFonts w:ascii="Times New Roman" w:hAnsi="Times New Roman" w:cs="Times New Roman"/>
          <w:b/>
          <w:sz w:val="24"/>
          <w:szCs w:val="24"/>
          <w:lang w:val="en-US"/>
        </w:rPr>
      </w:pPr>
    </w:p>
    <w:p w:rsidR="002825A3" w:rsidRDefault="002825A3" w:rsidP="00827DE0">
      <w:pPr>
        <w:spacing w:after="0" w:line="360" w:lineRule="auto"/>
        <w:jc w:val="both"/>
        <w:rPr>
          <w:rFonts w:ascii="Times New Roman" w:hAnsi="Times New Roman" w:cs="Times New Roman"/>
          <w:b/>
          <w:sz w:val="24"/>
          <w:szCs w:val="24"/>
          <w:lang w:val="en-US"/>
        </w:rPr>
      </w:pPr>
    </w:p>
    <w:p w:rsidR="00827DE0" w:rsidRPr="00A07E4F" w:rsidRDefault="00827DE0" w:rsidP="00827DE0">
      <w:pPr>
        <w:spacing w:after="0" w:line="360" w:lineRule="auto"/>
        <w:jc w:val="both"/>
        <w:rPr>
          <w:rFonts w:ascii="Times New Roman" w:hAnsi="Times New Roman" w:cs="Times New Roman"/>
          <w:b/>
          <w:sz w:val="24"/>
          <w:szCs w:val="24"/>
          <w:lang w:val="en-US"/>
        </w:rPr>
      </w:pPr>
      <w:r w:rsidRPr="00A07E4F">
        <w:rPr>
          <w:rFonts w:ascii="Times New Roman" w:hAnsi="Times New Roman" w:cs="Times New Roman"/>
          <w:b/>
          <w:sz w:val="24"/>
          <w:szCs w:val="24"/>
          <w:lang w:val="en-US"/>
        </w:rPr>
        <w:t>Introduction</w:t>
      </w:r>
    </w:p>
    <w:p w:rsidR="00827DE0" w:rsidRPr="00A07E4F" w:rsidRDefault="00827DE0" w:rsidP="00827DE0">
      <w:pPr>
        <w:spacing w:after="0" w:line="360" w:lineRule="auto"/>
        <w:jc w:val="both"/>
        <w:rPr>
          <w:rFonts w:ascii="Times New Roman" w:hAnsi="Times New Roman" w:cs="Times New Roman"/>
          <w:b/>
          <w:sz w:val="24"/>
          <w:szCs w:val="24"/>
          <w:lang w:val="en-US"/>
        </w:rPr>
      </w:pPr>
    </w:p>
    <w:p w:rsidR="00827DE0" w:rsidRPr="00A07E4F" w:rsidRDefault="00827DE0" w:rsidP="00827DE0">
      <w:pPr>
        <w:spacing w:after="0" w:line="360" w:lineRule="auto"/>
        <w:ind w:firstLine="708"/>
        <w:jc w:val="both"/>
        <w:rPr>
          <w:rFonts w:ascii="Times New Roman" w:hAnsi="Times New Roman" w:cs="Times New Roman"/>
          <w:sz w:val="24"/>
          <w:szCs w:val="24"/>
          <w:lang w:val="en-US"/>
        </w:rPr>
      </w:pPr>
      <w:r w:rsidRPr="00A07E4F">
        <w:rPr>
          <w:rFonts w:ascii="Times New Roman" w:hAnsi="Times New Roman" w:cs="Times New Roman"/>
          <w:sz w:val="24"/>
          <w:szCs w:val="24"/>
          <w:lang w:val="en-US"/>
        </w:rPr>
        <w:t xml:space="preserve">This article explores </w:t>
      </w:r>
      <w:r w:rsidR="002825A3">
        <w:rPr>
          <w:rFonts w:ascii="Times New Roman" w:hAnsi="Times New Roman" w:cs="Times New Roman"/>
          <w:sz w:val="24"/>
          <w:szCs w:val="24"/>
          <w:lang w:val="en-US"/>
        </w:rPr>
        <w:t>some of the possible</w:t>
      </w:r>
      <w:r w:rsidRPr="00A07E4F">
        <w:rPr>
          <w:rFonts w:ascii="Times New Roman" w:hAnsi="Times New Roman" w:cs="Times New Roman"/>
          <w:sz w:val="24"/>
          <w:szCs w:val="24"/>
          <w:lang w:val="en-US"/>
        </w:rPr>
        <w:t xml:space="preserve"> connections between ethics and moral</w:t>
      </w:r>
      <w:r w:rsidR="002675BE">
        <w:rPr>
          <w:rFonts w:ascii="Times New Roman" w:hAnsi="Times New Roman" w:cs="Times New Roman"/>
          <w:sz w:val="24"/>
          <w:szCs w:val="24"/>
          <w:lang w:val="en-US"/>
        </w:rPr>
        <w:t>ity</w:t>
      </w:r>
      <w:r w:rsidR="002825A3">
        <w:rPr>
          <w:rFonts w:ascii="Times New Roman" w:hAnsi="Times New Roman" w:cs="Times New Roman"/>
          <w:sz w:val="24"/>
          <w:szCs w:val="24"/>
          <w:lang w:val="en-US"/>
        </w:rPr>
        <w:t xml:space="preserve"> in economic ideas by </w:t>
      </w:r>
      <w:r w:rsidRPr="00A07E4F">
        <w:rPr>
          <w:rFonts w:ascii="Times New Roman" w:hAnsi="Times New Roman" w:cs="Times New Roman"/>
          <w:sz w:val="24"/>
          <w:szCs w:val="24"/>
          <w:lang w:val="en-US"/>
        </w:rPr>
        <w:t xml:space="preserve">analyzing John Maynard Keynes’s thoughts about ethical cultivation and the search for the </w:t>
      </w:r>
      <w:r w:rsidR="00D00BC8">
        <w:rPr>
          <w:rFonts w:ascii="Times New Roman" w:hAnsi="Times New Roman" w:cs="Times New Roman"/>
          <w:sz w:val="24"/>
          <w:szCs w:val="24"/>
          <w:lang w:val="en-US"/>
        </w:rPr>
        <w:t>«good life»</w:t>
      </w:r>
      <w:r w:rsidR="00016EC9">
        <w:rPr>
          <w:rFonts w:ascii="Times New Roman" w:hAnsi="Times New Roman" w:cs="Times New Roman"/>
          <w:sz w:val="24"/>
          <w:szCs w:val="24"/>
          <w:lang w:val="en-US"/>
        </w:rPr>
        <w:t xml:space="preserve">, and how they indicate </w:t>
      </w:r>
      <w:r w:rsidRPr="00A07E4F">
        <w:rPr>
          <w:rFonts w:ascii="Times New Roman" w:hAnsi="Times New Roman" w:cs="Times New Roman"/>
          <w:sz w:val="24"/>
          <w:szCs w:val="24"/>
          <w:lang w:val="en-US"/>
        </w:rPr>
        <w:t xml:space="preserve">a form of </w:t>
      </w:r>
      <w:r w:rsidR="002825A3">
        <w:rPr>
          <w:rFonts w:ascii="Times New Roman" w:hAnsi="Times New Roman" w:cs="Times New Roman"/>
          <w:sz w:val="24"/>
          <w:szCs w:val="24"/>
          <w:lang w:val="en-US"/>
        </w:rPr>
        <w:t>transformative experience of the self</w:t>
      </w:r>
      <w:r w:rsidRPr="00A07E4F">
        <w:rPr>
          <w:rFonts w:ascii="Times New Roman" w:hAnsi="Times New Roman" w:cs="Times New Roman"/>
          <w:sz w:val="24"/>
          <w:szCs w:val="24"/>
          <w:lang w:val="en-US"/>
        </w:rPr>
        <w:t xml:space="preserve">. </w:t>
      </w:r>
      <w:r w:rsidR="002825A3">
        <w:rPr>
          <w:rFonts w:ascii="Times New Roman" w:hAnsi="Times New Roman" w:cs="Times New Roman"/>
          <w:sz w:val="24"/>
          <w:szCs w:val="24"/>
          <w:lang w:val="en-US"/>
        </w:rPr>
        <w:t>For that, we address Michel Foucault’s explorations on Greek ethics and the notion government of the self to</w:t>
      </w:r>
      <w:r w:rsidR="0082374C">
        <w:rPr>
          <w:rFonts w:ascii="Times New Roman" w:hAnsi="Times New Roman" w:cs="Times New Roman"/>
          <w:sz w:val="24"/>
          <w:szCs w:val="24"/>
          <w:lang w:val="en-US"/>
        </w:rPr>
        <w:t xml:space="preserve"> </w:t>
      </w:r>
      <w:r w:rsidR="00B964EC">
        <w:rPr>
          <w:rFonts w:ascii="Times New Roman" w:hAnsi="Times New Roman" w:cs="Times New Roman"/>
          <w:sz w:val="24"/>
          <w:szCs w:val="24"/>
          <w:lang w:val="en-US"/>
        </w:rPr>
        <w:t xml:space="preserve">deploy an original </w:t>
      </w:r>
      <w:r w:rsidR="00186301">
        <w:rPr>
          <w:rFonts w:ascii="Times New Roman" w:hAnsi="Times New Roman" w:cs="Times New Roman"/>
          <w:sz w:val="24"/>
          <w:szCs w:val="24"/>
          <w:lang w:val="en-US"/>
        </w:rPr>
        <w:t>interpretation of</w:t>
      </w:r>
      <w:r w:rsidR="00B964EC">
        <w:rPr>
          <w:rFonts w:ascii="Times New Roman" w:hAnsi="Times New Roman" w:cs="Times New Roman"/>
          <w:sz w:val="24"/>
          <w:szCs w:val="24"/>
          <w:lang w:val="en-US"/>
        </w:rPr>
        <w:t xml:space="preserve"> Keynes’s writings on </w:t>
      </w:r>
      <w:r w:rsidR="00186301">
        <w:rPr>
          <w:rFonts w:ascii="Times New Roman" w:hAnsi="Times New Roman" w:cs="Times New Roman"/>
          <w:sz w:val="24"/>
          <w:szCs w:val="24"/>
          <w:lang w:val="en-US"/>
        </w:rPr>
        <w:t xml:space="preserve">economics and </w:t>
      </w:r>
      <w:r w:rsidR="00B964EC">
        <w:rPr>
          <w:rFonts w:ascii="Times New Roman" w:hAnsi="Times New Roman" w:cs="Times New Roman"/>
          <w:sz w:val="24"/>
          <w:szCs w:val="24"/>
          <w:lang w:val="en-US"/>
        </w:rPr>
        <w:t>ethics.</w:t>
      </w:r>
    </w:p>
    <w:p w:rsidR="00084C09" w:rsidRDefault="00827DE0" w:rsidP="00084C09">
      <w:pPr>
        <w:spacing w:after="0" w:line="360" w:lineRule="auto"/>
        <w:ind w:firstLine="708"/>
        <w:jc w:val="both"/>
        <w:rPr>
          <w:rFonts w:ascii="Times New Roman" w:hAnsi="Times New Roman" w:cs="Times New Roman"/>
          <w:sz w:val="24"/>
          <w:szCs w:val="24"/>
          <w:lang w:val="en-US"/>
        </w:rPr>
      </w:pPr>
      <w:r w:rsidRPr="00A07E4F">
        <w:rPr>
          <w:rFonts w:ascii="Times New Roman" w:hAnsi="Times New Roman" w:cs="Times New Roman"/>
          <w:sz w:val="24"/>
          <w:szCs w:val="24"/>
          <w:lang w:val="en-US"/>
        </w:rPr>
        <w:t>The conflict between what is good in essence (in an ethical, qualitative sense) and what is useful and practical (in an economic, quantitative sense) has dominated the core discussions about economic action and economic purpose since pre-classical a</w:t>
      </w:r>
      <w:r w:rsidR="000C28A5">
        <w:rPr>
          <w:rFonts w:ascii="Times New Roman" w:hAnsi="Times New Roman" w:cs="Times New Roman"/>
          <w:sz w:val="24"/>
          <w:szCs w:val="24"/>
          <w:lang w:val="en-US"/>
        </w:rPr>
        <w:t>nd classical economics until</w:t>
      </w:r>
      <w:r w:rsidRPr="00A07E4F">
        <w:rPr>
          <w:rFonts w:ascii="Times New Roman" w:hAnsi="Times New Roman" w:cs="Times New Roman"/>
          <w:sz w:val="24"/>
          <w:szCs w:val="24"/>
          <w:lang w:val="en-US"/>
        </w:rPr>
        <w:t xml:space="preserve"> present days. </w:t>
      </w:r>
      <w:r w:rsidR="00D962F4">
        <w:rPr>
          <w:rFonts w:ascii="Times New Roman" w:hAnsi="Times New Roman" w:cs="Times New Roman"/>
          <w:sz w:val="24"/>
          <w:szCs w:val="24"/>
          <w:lang w:val="en-US"/>
        </w:rPr>
        <w:t xml:space="preserve">In </w:t>
      </w:r>
      <w:r w:rsidR="00D962F4" w:rsidRPr="00A07E4F">
        <w:rPr>
          <w:rFonts w:ascii="Times New Roman" w:hAnsi="Times New Roman" w:cs="Times New Roman"/>
          <w:i/>
          <w:sz w:val="24"/>
          <w:szCs w:val="24"/>
          <w:lang w:val="en-US"/>
        </w:rPr>
        <w:t>Economic Possibilities for Our Grandchildren</w:t>
      </w:r>
      <w:r w:rsidR="00D962F4" w:rsidRPr="00A07E4F">
        <w:rPr>
          <w:rFonts w:ascii="Times New Roman" w:hAnsi="Times New Roman" w:cs="Times New Roman"/>
          <w:sz w:val="24"/>
          <w:szCs w:val="24"/>
          <w:lang w:val="en-US"/>
        </w:rPr>
        <w:t xml:space="preserve"> (CW IX, 2013b)</w:t>
      </w:r>
      <w:r w:rsidR="00D962F4">
        <w:rPr>
          <w:rFonts w:ascii="Times New Roman" w:hAnsi="Times New Roman" w:cs="Times New Roman"/>
          <w:sz w:val="24"/>
          <w:szCs w:val="24"/>
          <w:lang w:val="en-US"/>
        </w:rPr>
        <w:t xml:space="preserve">, </w:t>
      </w:r>
      <w:r w:rsidR="00D962F4" w:rsidRPr="00A07E4F">
        <w:rPr>
          <w:rFonts w:ascii="Times New Roman" w:hAnsi="Times New Roman" w:cs="Times New Roman"/>
          <w:sz w:val="24"/>
          <w:szCs w:val="24"/>
          <w:lang w:val="en-US"/>
        </w:rPr>
        <w:t xml:space="preserve">Keynes </w:t>
      </w:r>
      <w:r w:rsidR="000C48C6">
        <w:rPr>
          <w:rFonts w:ascii="Times New Roman" w:hAnsi="Times New Roman" w:cs="Times New Roman"/>
          <w:sz w:val="24"/>
          <w:szCs w:val="24"/>
          <w:lang w:val="en-US"/>
        </w:rPr>
        <w:t>explained</w:t>
      </w:r>
      <w:r w:rsidR="00D962F4" w:rsidRPr="00A07E4F">
        <w:rPr>
          <w:rFonts w:ascii="Times New Roman" w:hAnsi="Times New Roman" w:cs="Times New Roman"/>
          <w:sz w:val="24"/>
          <w:szCs w:val="24"/>
          <w:lang w:val="en-US"/>
        </w:rPr>
        <w:t xml:space="preserve"> </w:t>
      </w:r>
      <w:r w:rsidR="00186301">
        <w:rPr>
          <w:rFonts w:ascii="Times New Roman" w:hAnsi="Times New Roman" w:cs="Times New Roman"/>
          <w:sz w:val="24"/>
          <w:szCs w:val="24"/>
          <w:lang w:val="en-US"/>
        </w:rPr>
        <w:t>how</w:t>
      </w:r>
      <w:r w:rsidR="00D962F4" w:rsidRPr="00A07E4F">
        <w:rPr>
          <w:rFonts w:ascii="Times New Roman" w:hAnsi="Times New Roman" w:cs="Times New Roman"/>
          <w:sz w:val="24"/>
          <w:szCs w:val="24"/>
          <w:lang w:val="en-US"/>
        </w:rPr>
        <w:t xml:space="preserve"> economic activity can be used as a mean</w:t>
      </w:r>
      <w:r w:rsidR="00F06160">
        <w:rPr>
          <w:rFonts w:ascii="Times New Roman" w:hAnsi="Times New Roman" w:cs="Times New Roman"/>
          <w:sz w:val="24"/>
          <w:szCs w:val="24"/>
          <w:lang w:val="en-US"/>
        </w:rPr>
        <w:t>s</w:t>
      </w:r>
      <w:r w:rsidR="00D962F4" w:rsidRPr="00A07E4F">
        <w:rPr>
          <w:rFonts w:ascii="Times New Roman" w:hAnsi="Times New Roman" w:cs="Times New Roman"/>
          <w:sz w:val="24"/>
          <w:szCs w:val="24"/>
          <w:lang w:val="en-US"/>
        </w:rPr>
        <w:t xml:space="preserve"> to achieve ethical ends. </w:t>
      </w:r>
      <w:r w:rsidRPr="00A07E4F">
        <w:rPr>
          <w:rFonts w:ascii="Times New Roman" w:hAnsi="Times New Roman" w:cs="Times New Roman"/>
          <w:sz w:val="24"/>
          <w:szCs w:val="24"/>
          <w:lang w:val="en-US"/>
        </w:rPr>
        <w:t xml:space="preserve">For Keynes, society as a whole would be able to enjoy and experience happiness, good, leisure, culture and other universally-desired values once reaching an economic optimum, </w:t>
      </w:r>
      <w:r w:rsidR="00F06160">
        <w:rPr>
          <w:rFonts w:ascii="Times New Roman" w:hAnsi="Times New Roman" w:cs="Times New Roman"/>
          <w:sz w:val="24"/>
          <w:szCs w:val="24"/>
          <w:lang w:val="en-US"/>
        </w:rPr>
        <w:t>which</w:t>
      </w:r>
      <w:r w:rsidRPr="00A07E4F">
        <w:rPr>
          <w:rFonts w:ascii="Times New Roman" w:hAnsi="Times New Roman" w:cs="Times New Roman"/>
          <w:sz w:val="24"/>
          <w:szCs w:val="24"/>
          <w:lang w:val="en-US"/>
        </w:rPr>
        <w:t xml:space="preserve"> he designated as </w:t>
      </w:r>
      <w:r w:rsidR="00D00BC8">
        <w:rPr>
          <w:rFonts w:ascii="Times New Roman" w:hAnsi="Times New Roman" w:cs="Times New Roman"/>
          <w:sz w:val="24"/>
          <w:szCs w:val="24"/>
          <w:lang w:val="en-US"/>
        </w:rPr>
        <w:t>«arts of life»</w:t>
      </w:r>
      <w:r w:rsidRPr="00A07E4F">
        <w:rPr>
          <w:rFonts w:ascii="Times New Roman" w:hAnsi="Times New Roman" w:cs="Times New Roman"/>
          <w:sz w:val="24"/>
          <w:szCs w:val="24"/>
          <w:lang w:val="en-US"/>
        </w:rPr>
        <w:t xml:space="preserve"> or </w:t>
      </w:r>
      <w:r w:rsidR="00D00BC8">
        <w:rPr>
          <w:rFonts w:ascii="Times New Roman" w:hAnsi="Times New Roman" w:cs="Times New Roman"/>
          <w:sz w:val="24"/>
          <w:szCs w:val="24"/>
          <w:lang w:val="en-US"/>
        </w:rPr>
        <w:t>«good life»</w:t>
      </w:r>
      <w:r w:rsidRPr="00A07E4F">
        <w:rPr>
          <w:rFonts w:ascii="Times New Roman" w:hAnsi="Times New Roman" w:cs="Times New Roman"/>
          <w:sz w:val="24"/>
          <w:szCs w:val="24"/>
          <w:lang w:val="en-US"/>
        </w:rPr>
        <w:t xml:space="preserve">. </w:t>
      </w:r>
    </w:p>
    <w:p w:rsidR="00827DE0" w:rsidRPr="00CB6CEF" w:rsidRDefault="007763CB" w:rsidP="00281420">
      <w:pPr>
        <w:spacing w:after="0" w:line="360" w:lineRule="auto"/>
        <w:ind w:firstLine="708"/>
        <w:jc w:val="both"/>
        <w:rPr>
          <w:rFonts w:ascii="Times New Roman" w:hAnsi="Times New Roman" w:cs="Times New Roman"/>
          <w:color w:val="000000" w:themeColor="text1"/>
          <w:sz w:val="24"/>
          <w:szCs w:val="24"/>
          <w:shd w:val="clear" w:color="auto" w:fill="FFFFFF"/>
          <w:lang w:val="en-GB"/>
        </w:rPr>
      </w:pPr>
      <w:r w:rsidRPr="00084C09">
        <w:rPr>
          <w:rFonts w:ascii="Times New Roman" w:hAnsi="Times New Roman" w:cs="Times New Roman"/>
          <w:color w:val="000000" w:themeColor="text1"/>
          <w:sz w:val="24"/>
          <w:szCs w:val="24"/>
          <w:lang w:val="en-US"/>
        </w:rPr>
        <w:t>In Skidelsky’s</w:t>
      </w:r>
      <w:r w:rsidR="00084C09">
        <w:rPr>
          <w:rFonts w:ascii="Times New Roman" w:hAnsi="Times New Roman" w:cs="Times New Roman"/>
          <w:color w:val="000000" w:themeColor="text1"/>
          <w:sz w:val="24"/>
          <w:szCs w:val="24"/>
          <w:lang w:val="en-US"/>
        </w:rPr>
        <w:t xml:space="preserve"> (2003, </w:t>
      </w:r>
      <w:r w:rsidR="00084C09" w:rsidRPr="00186301">
        <w:rPr>
          <w:rFonts w:ascii="Times New Roman" w:hAnsi="Times New Roman" w:cs="Times New Roman"/>
          <w:color w:val="000000" w:themeColor="text1"/>
          <w:sz w:val="24"/>
          <w:szCs w:val="24"/>
          <w:lang w:val="en-US"/>
        </w:rPr>
        <w:t>133)</w:t>
      </w:r>
      <w:r w:rsidRPr="00186301">
        <w:rPr>
          <w:rFonts w:ascii="Times New Roman" w:hAnsi="Times New Roman" w:cs="Times New Roman"/>
          <w:color w:val="000000" w:themeColor="text1"/>
          <w:sz w:val="24"/>
          <w:szCs w:val="24"/>
          <w:lang w:val="en-US"/>
        </w:rPr>
        <w:t xml:space="preserve"> words, </w:t>
      </w:r>
      <w:r w:rsidR="00D00BC8">
        <w:rPr>
          <w:rFonts w:ascii="Times New Roman" w:hAnsi="Times New Roman" w:cs="Times New Roman"/>
          <w:sz w:val="24"/>
          <w:szCs w:val="24"/>
          <w:lang w:val="en-US"/>
        </w:rPr>
        <w:t>«</w:t>
      </w:r>
      <w:r w:rsidRPr="00186301">
        <w:rPr>
          <w:rFonts w:ascii="Times New Roman" w:hAnsi="Times New Roman" w:cs="Times New Roman"/>
          <w:color w:val="000000" w:themeColor="text1"/>
          <w:sz w:val="24"/>
          <w:szCs w:val="24"/>
          <w:lang w:val="en-US"/>
        </w:rPr>
        <w:t>Keynes made the common-sense judgment that it is easier for people to be good […] if they have a certain level of material comfort</w:t>
      </w:r>
      <w:r w:rsidR="00D00BC8">
        <w:rPr>
          <w:rFonts w:ascii="Times New Roman" w:hAnsi="Times New Roman" w:cs="Times New Roman"/>
          <w:sz w:val="24"/>
          <w:szCs w:val="24"/>
          <w:lang w:val="en-US"/>
        </w:rPr>
        <w:t>»</w:t>
      </w:r>
      <w:r w:rsidRPr="00186301">
        <w:rPr>
          <w:rFonts w:ascii="Times New Roman" w:hAnsi="Times New Roman" w:cs="Times New Roman"/>
          <w:color w:val="000000" w:themeColor="text1"/>
          <w:sz w:val="24"/>
          <w:szCs w:val="24"/>
          <w:lang w:val="en-US"/>
        </w:rPr>
        <w:t>.</w:t>
      </w:r>
      <w:r w:rsidR="00084C09" w:rsidRPr="00186301">
        <w:rPr>
          <w:rFonts w:ascii="Times New Roman" w:hAnsi="Times New Roman" w:cs="Times New Roman"/>
          <w:color w:val="000000" w:themeColor="text1"/>
          <w:sz w:val="24"/>
          <w:szCs w:val="24"/>
          <w:lang w:val="en-US"/>
        </w:rPr>
        <w:t xml:space="preserve"> Keynes indeed acknowledged that </w:t>
      </w:r>
      <w:r w:rsidR="00084C09" w:rsidRPr="00CB6CEF">
        <w:rPr>
          <w:rFonts w:ascii="Times New Roman" w:hAnsi="Times New Roman" w:cs="Times New Roman"/>
          <w:color w:val="000000" w:themeColor="text1"/>
          <w:sz w:val="24"/>
          <w:szCs w:val="24"/>
          <w:shd w:val="clear" w:color="auto" w:fill="FFFFFF"/>
          <w:lang w:val="en-GB"/>
        </w:rPr>
        <w:t xml:space="preserve">goodness in the ethical sense is a property of states of mind, but reaching the good life also represented </w:t>
      </w:r>
      <w:r w:rsidR="00281420" w:rsidRPr="00CB6CEF">
        <w:rPr>
          <w:rFonts w:ascii="Times New Roman" w:hAnsi="Times New Roman" w:cs="Times New Roman"/>
          <w:color w:val="000000" w:themeColor="text1"/>
          <w:sz w:val="24"/>
          <w:szCs w:val="24"/>
          <w:shd w:val="clear" w:color="auto" w:fill="FFFFFF"/>
          <w:lang w:val="en-GB"/>
        </w:rPr>
        <w:t>an ethical relationship</w:t>
      </w:r>
      <w:r w:rsidR="00084C09" w:rsidRPr="00CB6CEF">
        <w:rPr>
          <w:rFonts w:ascii="Times New Roman" w:hAnsi="Times New Roman" w:cs="Times New Roman"/>
          <w:color w:val="000000" w:themeColor="text1"/>
          <w:sz w:val="24"/>
          <w:szCs w:val="24"/>
          <w:shd w:val="clear" w:color="auto" w:fill="FFFFFF"/>
          <w:lang w:val="en-GB"/>
        </w:rPr>
        <w:t xml:space="preserve"> with the economy.</w:t>
      </w:r>
      <w:r w:rsidR="00084C09" w:rsidRPr="00CB6CEF">
        <w:rPr>
          <w:rStyle w:val="apple-converted-space"/>
          <w:rFonts w:ascii="Times New Roman" w:hAnsi="Times New Roman" w:cs="Times New Roman"/>
          <w:color w:val="000000" w:themeColor="text1"/>
          <w:sz w:val="24"/>
          <w:szCs w:val="24"/>
          <w:shd w:val="clear" w:color="auto" w:fill="FFFFFF"/>
          <w:lang w:val="en-GB"/>
        </w:rPr>
        <w:t> </w:t>
      </w:r>
      <w:r w:rsidR="00827DE0" w:rsidRPr="00186301">
        <w:rPr>
          <w:rFonts w:ascii="Times New Roman" w:hAnsi="Times New Roman" w:cs="Times New Roman"/>
          <w:color w:val="000000" w:themeColor="text1"/>
          <w:sz w:val="24"/>
          <w:szCs w:val="24"/>
          <w:lang w:val="en-US"/>
        </w:rPr>
        <w:t xml:space="preserve"> </w:t>
      </w:r>
    </w:p>
    <w:p w:rsidR="00281420" w:rsidRDefault="00827DE0" w:rsidP="00827DE0">
      <w:pPr>
        <w:spacing w:after="0" w:line="360" w:lineRule="auto"/>
        <w:ind w:firstLine="708"/>
        <w:jc w:val="both"/>
        <w:rPr>
          <w:rFonts w:ascii="Times New Roman" w:hAnsi="Times New Roman" w:cs="Times New Roman"/>
          <w:sz w:val="24"/>
          <w:szCs w:val="24"/>
          <w:lang w:val="en-US"/>
        </w:rPr>
      </w:pPr>
      <w:r w:rsidRPr="00186301">
        <w:rPr>
          <w:rFonts w:ascii="Times New Roman" w:hAnsi="Times New Roman" w:cs="Times New Roman"/>
          <w:color w:val="000000" w:themeColor="text1"/>
          <w:sz w:val="24"/>
          <w:szCs w:val="24"/>
          <w:lang w:val="en-US"/>
        </w:rPr>
        <w:t xml:space="preserve">Keynes’s conception of good life and the means to achieve such state can be reinterpreted from a philosophical critique. More specifically, how one’s conduct to reach the good life may actually indicate a form of </w:t>
      </w:r>
      <w:r w:rsidRPr="00A07E4F">
        <w:rPr>
          <w:rFonts w:ascii="Times New Roman" w:hAnsi="Times New Roman" w:cs="Times New Roman"/>
          <w:sz w:val="24"/>
          <w:szCs w:val="24"/>
          <w:lang w:val="en-US"/>
        </w:rPr>
        <w:t xml:space="preserve">ethical self-government (or government of the self), that is, a personal ethical agency that requires a constant </w:t>
      </w:r>
      <w:r w:rsidR="00186301">
        <w:rPr>
          <w:rFonts w:ascii="Times New Roman" w:hAnsi="Times New Roman" w:cs="Times New Roman"/>
          <w:sz w:val="24"/>
          <w:szCs w:val="24"/>
          <w:lang w:val="en-US"/>
        </w:rPr>
        <w:t xml:space="preserve">self-transformation and </w:t>
      </w:r>
      <w:r w:rsidRPr="00A07E4F">
        <w:rPr>
          <w:rFonts w:ascii="Times New Roman" w:hAnsi="Times New Roman" w:cs="Times New Roman"/>
          <w:sz w:val="24"/>
          <w:szCs w:val="24"/>
          <w:lang w:val="en-US"/>
        </w:rPr>
        <w:t xml:space="preserve">reflection through the exercise of specific practices. </w:t>
      </w:r>
    </w:p>
    <w:p w:rsidR="00827DE0" w:rsidRPr="00A07E4F" w:rsidRDefault="00186301" w:rsidP="00827DE0">
      <w:pPr>
        <w:spacing w:after="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Indeed, this</w:t>
      </w:r>
      <w:r w:rsidR="00827DE0" w:rsidRPr="00A07E4F">
        <w:rPr>
          <w:rFonts w:ascii="Times New Roman" w:hAnsi="Times New Roman" w:cs="Times New Roman"/>
          <w:sz w:val="24"/>
          <w:szCs w:val="24"/>
          <w:lang w:val="en-US"/>
        </w:rPr>
        <w:t xml:space="preserve"> goes beyond a normative moral agency and other forms of repressive or restrictive morality, </w:t>
      </w:r>
      <w:r w:rsidR="00F06160">
        <w:rPr>
          <w:rFonts w:ascii="Times New Roman" w:hAnsi="Times New Roman" w:cs="Times New Roman"/>
          <w:sz w:val="24"/>
          <w:szCs w:val="24"/>
          <w:lang w:val="en-US"/>
        </w:rPr>
        <w:t>leading to a</w:t>
      </w:r>
      <w:r w:rsidR="00827DE0" w:rsidRPr="00A07E4F">
        <w:rPr>
          <w:rFonts w:ascii="Times New Roman" w:hAnsi="Times New Roman" w:cs="Times New Roman"/>
          <w:sz w:val="24"/>
          <w:szCs w:val="24"/>
          <w:lang w:val="en-US"/>
        </w:rPr>
        <w:t xml:space="preserve"> more complex exercise during </w:t>
      </w:r>
      <w:r w:rsidR="00F06160">
        <w:rPr>
          <w:rFonts w:ascii="Times New Roman" w:hAnsi="Times New Roman" w:cs="Times New Roman"/>
          <w:sz w:val="24"/>
          <w:szCs w:val="24"/>
          <w:lang w:val="en-US"/>
        </w:rPr>
        <w:t>his/her</w:t>
      </w:r>
      <w:r w:rsidR="00827DE0" w:rsidRPr="00A07E4F">
        <w:rPr>
          <w:rFonts w:ascii="Times New Roman" w:hAnsi="Times New Roman" w:cs="Times New Roman"/>
          <w:sz w:val="24"/>
          <w:szCs w:val="24"/>
          <w:lang w:val="en-US"/>
        </w:rPr>
        <w:t xml:space="preserve"> whole life. </w:t>
      </w:r>
      <w:r>
        <w:rPr>
          <w:rFonts w:ascii="Times New Roman" w:hAnsi="Times New Roman" w:cs="Times New Roman"/>
          <w:sz w:val="24"/>
          <w:szCs w:val="24"/>
          <w:lang w:val="en-US"/>
        </w:rPr>
        <w:t>Put differently</w:t>
      </w:r>
      <w:r w:rsidR="00084C09">
        <w:rPr>
          <w:rFonts w:ascii="Times New Roman" w:hAnsi="Times New Roman" w:cs="Times New Roman"/>
          <w:sz w:val="24"/>
          <w:szCs w:val="24"/>
          <w:lang w:val="en-US"/>
        </w:rPr>
        <w:t>,</w:t>
      </w:r>
      <w:r w:rsidR="00E93138">
        <w:rPr>
          <w:rFonts w:ascii="Times New Roman" w:hAnsi="Times New Roman" w:cs="Times New Roman"/>
          <w:sz w:val="24"/>
          <w:szCs w:val="24"/>
          <w:lang w:val="en-US"/>
        </w:rPr>
        <w:t xml:space="preserve"> conceiving</w:t>
      </w:r>
      <w:r w:rsidR="005816BF">
        <w:rPr>
          <w:rFonts w:ascii="Times New Roman" w:hAnsi="Times New Roman" w:cs="Times New Roman"/>
          <w:sz w:val="24"/>
          <w:szCs w:val="24"/>
          <w:lang w:val="en-US"/>
        </w:rPr>
        <w:t xml:space="preserve"> </w:t>
      </w:r>
      <w:r w:rsidR="005816BF" w:rsidRPr="005816BF">
        <w:rPr>
          <w:rFonts w:ascii="Times New Roman" w:hAnsi="Times New Roman" w:cs="Times New Roman"/>
          <w:sz w:val="24"/>
          <w:szCs w:val="24"/>
          <w:lang w:val="en-US"/>
        </w:rPr>
        <w:t xml:space="preserve">economic activity as something different </w:t>
      </w:r>
      <w:r w:rsidR="00E93138">
        <w:rPr>
          <w:rFonts w:ascii="Times New Roman" w:hAnsi="Times New Roman" w:cs="Times New Roman"/>
          <w:sz w:val="24"/>
          <w:szCs w:val="24"/>
          <w:lang w:val="en-US"/>
        </w:rPr>
        <w:t>from</w:t>
      </w:r>
      <w:r w:rsidR="005816BF" w:rsidRPr="005816BF">
        <w:rPr>
          <w:rFonts w:ascii="Times New Roman" w:hAnsi="Times New Roman" w:cs="Times New Roman"/>
          <w:sz w:val="24"/>
          <w:szCs w:val="24"/>
          <w:lang w:val="en-US"/>
        </w:rPr>
        <w:t xml:space="preserve"> its strict </w:t>
      </w:r>
      <w:r w:rsidR="005816BF" w:rsidRPr="005816BF">
        <w:rPr>
          <w:rFonts w:ascii="Times New Roman" w:hAnsi="Times New Roman" w:cs="Times New Roman"/>
          <w:sz w:val="24"/>
          <w:szCs w:val="24"/>
          <w:lang w:val="en-US"/>
        </w:rPr>
        <w:lastRenderedPageBreak/>
        <w:t xml:space="preserve">economistic ends provides a richer perspective of how an individual can transform himself/herself </w:t>
      </w:r>
      <w:r w:rsidR="00E93138">
        <w:rPr>
          <w:rFonts w:ascii="Times New Roman" w:hAnsi="Times New Roman" w:cs="Times New Roman"/>
          <w:sz w:val="24"/>
          <w:szCs w:val="24"/>
          <w:lang w:val="en-US"/>
        </w:rPr>
        <w:t xml:space="preserve">ethically </w:t>
      </w:r>
      <w:r w:rsidR="005816BF" w:rsidRPr="005816BF">
        <w:rPr>
          <w:rFonts w:ascii="Times New Roman" w:hAnsi="Times New Roman" w:cs="Times New Roman"/>
          <w:sz w:val="24"/>
          <w:szCs w:val="24"/>
          <w:lang w:val="en-US"/>
        </w:rPr>
        <w:t xml:space="preserve">when </w:t>
      </w:r>
      <w:r w:rsidR="005816BF">
        <w:rPr>
          <w:rFonts w:ascii="Times New Roman" w:hAnsi="Times New Roman" w:cs="Times New Roman"/>
          <w:sz w:val="24"/>
          <w:szCs w:val="24"/>
          <w:lang w:val="en-US"/>
        </w:rPr>
        <w:t>immersed in a world of economistic principles.</w:t>
      </w:r>
      <w:r w:rsidR="00281420" w:rsidRPr="00281420">
        <w:rPr>
          <w:rFonts w:ascii="Times New Roman" w:hAnsi="Times New Roman" w:cs="Times New Roman"/>
          <w:sz w:val="24"/>
          <w:szCs w:val="24"/>
          <w:lang w:val="en-US"/>
        </w:rPr>
        <w:t xml:space="preserve"> </w:t>
      </w:r>
      <w:r w:rsidR="00281420" w:rsidRPr="00084C09">
        <w:rPr>
          <w:rFonts w:ascii="Times New Roman" w:hAnsi="Times New Roman" w:cs="Times New Roman"/>
          <w:sz w:val="24"/>
          <w:szCs w:val="24"/>
          <w:lang w:val="en-US"/>
        </w:rPr>
        <w:t>A</w:t>
      </w:r>
      <w:r w:rsidR="00281420" w:rsidRPr="00A16BBE">
        <w:rPr>
          <w:rFonts w:ascii="Times New Roman" w:hAnsi="Times New Roman" w:cs="Times New Roman"/>
          <w:color w:val="000000" w:themeColor="text1"/>
          <w:sz w:val="24"/>
          <w:szCs w:val="24"/>
          <w:lang w:val="en-US"/>
        </w:rPr>
        <w:t>s Andrews (2010, 76) and Skidelsky (2010, 133-134) point out, Keynes</w:t>
      </w:r>
      <w:r>
        <w:rPr>
          <w:rFonts w:ascii="Times New Roman" w:hAnsi="Times New Roman" w:cs="Times New Roman"/>
          <w:color w:val="000000" w:themeColor="text1"/>
          <w:sz w:val="24"/>
          <w:szCs w:val="24"/>
          <w:lang w:val="en-US"/>
        </w:rPr>
        <w:t xml:space="preserve"> already believed in a</w:t>
      </w:r>
      <w:r w:rsidR="00281420" w:rsidRPr="00A16BBE">
        <w:rPr>
          <w:rFonts w:ascii="Times New Roman" w:hAnsi="Times New Roman" w:cs="Times New Roman"/>
          <w:color w:val="000000" w:themeColor="text1"/>
          <w:sz w:val="24"/>
          <w:szCs w:val="24"/>
          <w:lang w:val="en-US"/>
        </w:rPr>
        <w:t xml:space="preserve"> sharp distinction between ethics and morals, mostly due to G.E. Moore’s </w:t>
      </w:r>
      <w:r w:rsidR="00E62EAD">
        <w:rPr>
          <w:rFonts w:ascii="Times New Roman" w:hAnsi="Times New Roman" w:cs="Times New Roman"/>
          <w:color w:val="000000" w:themeColor="text1"/>
          <w:sz w:val="24"/>
          <w:szCs w:val="24"/>
          <w:lang w:val="en-US"/>
        </w:rPr>
        <w:t xml:space="preserve">and Roger Fry’s </w:t>
      </w:r>
      <w:r w:rsidR="00281420" w:rsidRPr="00A16BBE">
        <w:rPr>
          <w:rFonts w:ascii="Times New Roman" w:hAnsi="Times New Roman" w:cs="Times New Roman"/>
          <w:color w:val="000000" w:themeColor="text1"/>
          <w:sz w:val="24"/>
          <w:szCs w:val="24"/>
          <w:lang w:val="en-US"/>
        </w:rPr>
        <w:t>influence</w:t>
      </w:r>
      <w:r w:rsidR="00E62EAD">
        <w:rPr>
          <w:rFonts w:ascii="Times New Roman" w:hAnsi="Times New Roman" w:cs="Times New Roman"/>
          <w:color w:val="000000" w:themeColor="text1"/>
          <w:sz w:val="24"/>
          <w:szCs w:val="24"/>
          <w:lang w:val="en-US"/>
        </w:rPr>
        <w:t>s</w:t>
      </w:r>
      <w:r w:rsidR="00281420" w:rsidRPr="00A16BBE">
        <w:rPr>
          <w:rFonts w:ascii="Times New Roman" w:hAnsi="Times New Roman" w:cs="Times New Roman"/>
          <w:color w:val="000000" w:themeColor="text1"/>
          <w:sz w:val="24"/>
          <w:szCs w:val="24"/>
          <w:lang w:val="en-US"/>
        </w:rPr>
        <w:t>.</w:t>
      </w:r>
      <w:r w:rsidR="00281420" w:rsidRPr="00A07E4F">
        <w:rPr>
          <w:rFonts w:ascii="Times New Roman" w:hAnsi="Times New Roman" w:cs="Times New Roman"/>
          <w:color w:val="000000" w:themeColor="text1"/>
          <w:sz w:val="24"/>
          <w:szCs w:val="24"/>
          <w:lang w:val="en-US"/>
        </w:rPr>
        <w:t xml:space="preserve"> </w:t>
      </w:r>
      <w:r w:rsidR="00281420">
        <w:rPr>
          <w:rFonts w:ascii="Times New Roman" w:hAnsi="Times New Roman" w:cs="Times New Roman"/>
          <w:sz w:val="24"/>
          <w:szCs w:val="24"/>
          <w:lang w:val="en-US"/>
        </w:rPr>
        <w:t>Ethical attitudes would involve beauty, truth, love, which Keynes and the Bloomsburie</w:t>
      </w:r>
      <w:r w:rsidR="00281420" w:rsidRPr="007763CB">
        <w:rPr>
          <w:rFonts w:ascii="Times New Roman" w:hAnsi="Times New Roman" w:cs="Times New Roman"/>
          <w:sz w:val="24"/>
          <w:szCs w:val="24"/>
          <w:lang w:val="en-US"/>
        </w:rPr>
        <w:t>s</w:t>
      </w:r>
      <w:r w:rsidR="00281420" w:rsidRPr="007763CB">
        <w:rPr>
          <w:rStyle w:val="Refdenotaderodap"/>
          <w:rFonts w:ascii="Times New Roman" w:hAnsi="Times New Roman" w:cs="Times New Roman"/>
          <w:lang w:val="en-US"/>
        </w:rPr>
        <w:footnoteReference w:id="1"/>
      </w:r>
      <w:r w:rsidR="00281420">
        <w:rPr>
          <w:rFonts w:ascii="Times New Roman" w:hAnsi="Times New Roman" w:cs="Times New Roman"/>
          <w:sz w:val="24"/>
          <w:szCs w:val="24"/>
          <w:lang w:val="en-US"/>
        </w:rPr>
        <w:t xml:space="preserve"> valued</w:t>
      </w:r>
      <w:r w:rsidR="00281420" w:rsidRPr="00A07E4F">
        <w:rPr>
          <w:rFonts w:ascii="Times New Roman" w:hAnsi="Times New Roman" w:cs="Times New Roman"/>
          <w:sz w:val="24"/>
          <w:szCs w:val="24"/>
          <w:lang w:val="en-US"/>
        </w:rPr>
        <w:t>.</w:t>
      </w:r>
      <w:r w:rsidR="00281420">
        <w:rPr>
          <w:rFonts w:ascii="Times New Roman" w:hAnsi="Times New Roman" w:cs="Times New Roman"/>
          <w:sz w:val="24"/>
          <w:szCs w:val="24"/>
          <w:lang w:val="en-US"/>
        </w:rPr>
        <w:t xml:space="preserve"> Morals (</w:t>
      </w:r>
      <w:r w:rsidR="00016EC9">
        <w:rPr>
          <w:rFonts w:ascii="Times New Roman" w:hAnsi="Times New Roman" w:cs="Times New Roman"/>
          <w:sz w:val="24"/>
          <w:szCs w:val="24"/>
          <w:lang w:val="en-US"/>
        </w:rPr>
        <w:t xml:space="preserve">one </w:t>
      </w:r>
      <w:r w:rsidR="00281420">
        <w:rPr>
          <w:rFonts w:ascii="Times New Roman" w:hAnsi="Times New Roman" w:cs="Times New Roman"/>
          <w:sz w:val="24"/>
          <w:szCs w:val="24"/>
          <w:lang w:val="en-US"/>
        </w:rPr>
        <w:t>following certain pre-established social norms), however, was rejected</w:t>
      </w:r>
      <w:r w:rsidR="00386B19">
        <w:rPr>
          <w:rFonts w:ascii="Times New Roman" w:hAnsi="Times New Roman" w:cs="Times New Roman"/>
          <w:sz w:val="24"/>
          <w:szCs w:val="24"/>
          <w:lang w:val="en-US"/>
        </w:rPr>
        <w:t xml:space="preserve">, </w:t>
      </w:r>
      <w:r>
        <w:rPr>
          <w:rFonts w:ascii="Times New Roman" w:hAnsi="Times New Roman" w:cs="Times New Roman"/>
          <w:sz w:val="24"/>
          <w:szCs w:val="24"/>
          <w:lang w:val="en-US"/>
        </w:rPr>
        <w:t>which suggested</w:t>
      </w:r>
      <w:r w:rsidR="00016EC9">
        <w:rPr>
          <w:rFonts w:ascii="Times New Roman" w:hAnsi="Times New Roman" w:cs="Times New Roman"/>
          <w:sz w:val="24"/>
          <w:szCs w:val="24"/>
          <w:lang w:val="en-US"/>
        </w:rPr>
        <w:t xml:space="preserve"> a singular approach </w:t>
      </w:r>
      <w:r>
        <w:rPr>
          <w:rFonts w:ascii="Times New Roman" w:hAnsi="Times New Roman" w:cs="Times New Roman"/>
          <w:sz w:val="24"/>
          <w:szCs w:val="24"/>
          <w:lang w:val="en-US"/>
        </w:rPr>
        <w:t>towards ethics that did not involve normative action.</w:t>
      </w:r>
    </w:p>
    <w:p w:rsidR="00386B19" w:rsidRDefault="00386B19" w:rsidP="002A7753">
      <w:pPr>
        <w:spacing w:after="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827DE0" w:rsidRPr="00A07E4F">
        <w:rPr>
          <w:rFonts w:ascii="Times New Roman" w:hAnsi="Times New Roman" w:cs="Times New Roman"/>
          <w:sz w:val="24"/>
          <w:szCs w:val="24"/>
          <w:lang w:val="en-US"/>
        </w:rPr>
        <w:t xml:space="preserve">his article </w:t>
      </w:r>
      <w:r w:rsidR="00186301">
        <w:rPr>
          <w:rFonts w:ascii="Times New Roman" w:hAnsi="Times New Roman" w:cs="Times New Roman"/>
          <w:sz w:val="24"/>
          <w:szCs w:val="24"/>
          <w:lang w:val="en-US"/>
        </w:rPr>
        <w:t>deploys</w:t>
      </w:r>
      <w:r>
        <w:rPr>
          <w:rFonts w:ascii="Times New Roman" w:hAnsi="Times New Roman" w:cs="Times New Roman"/>
          <w:sz w:val="24"/>
          <w:szCs w:val="24"/>
          <w:lang w:val="en-US"/>
        </w:rPr>
        <w:t xml:space="preserve"> an original interpretation of Keynes’s ethical thought by</w:t>
      </w:r>
      <w:r w:rsidR="00186301">
        <w:rPr>
          <w:rFonts w:ascii="Times New Roman" w:hAnsi="Times New Roman" w:cs="Times New Roman"/>
          <w:sz w:val="24"/>
          <w:szCs w:val="24"/>
          <w:lang w:val="en-US"/>
        </w:rPr>
        <w:t xml:space="preserve"> addressing </w:t>
      </w:r>
      <w:r w:rsidR="00827DE0" w:rsidRPr="00A07E4F">
        <w:rPr>
          <w:rFonts w:ascii="Times New Roman" w:hAnsi="Times New Roman" w:cs="Times New Roman"/>
          <w:sz w:val="24"/>
          <w:szCs w:val="24"/>
          <w:lang w:val="en-US"/>
        </w:rPr>
        <w:t xml:space="preserve">Michel Foucault’s </w:t>
      </w:r>
      <w:r>
        <w:rPr>
          <w:rFonts w:ascii="Times New Roman" w:hAnsi="Times New Roman" w:cs="Times New Roman"/>
          <w:sz w:val="24"/>
          <w:szCs w:val="24"/>
          <w:lang w:val="en-US"/>
        </w:rPr>
        <w:t xml:space="preserve">philosophical </w:t>
      </w:r>
      <w:r w:rsidR="00186301">
        <w:rPr>
          <w:rFonts w:ascii="Times New Roman" w:hAnsi="Times New Roman" w:cs="Times New Roman"/>
          <w:sz w:val="24"/>
          <w:szCs w:val="24"/>
          <w:lang w:val="en-US"/>
        </w:rPr>
        <w:t>developments about</w:t>
      </w:r>
      <w:r w:rsidR="00827DE0" w:rsidRPr="00A07E4F">
        <w:rPr>
          <w:rFonts w:ascii="Times New Roman" w:hAnsi="Times New Roman" w:cs="Times New Roman"/>
          <w:sz w:val="24"/>
          <w:szCs w:val="24"/>
          <w:lang w:val="en-US"/>
        </w:rPr>
        <w:t xml:space="preserve"> the </w:t>
      </w:r>
      <w:r w:rsidR="00186301">
        <w:rPr>
          <w:rFonts w:ascii="Times New Roman" w:hAnsi="Times New Roman" w:cs="Times New Roman"/>
          <w:sz w:val="24"/>
          <w:szCs w:val="24"/>
          <w:lang w:val="en-US"/>
        </w:rPr>
        <w:t xml:space="preserve">ontology and ethics of the self. It aims to </w:t>
      </w:r>
      <w:r w:rsidR="00827DE0" w:rsidRPr="00A07E4F">
        <w:rPr>
          <w:rFonts w:ascii="Times New Roman" w:hAnsi="Times New Roman" w:cs="Times New Roman"/>
          <w:sz w:val="24"/>
          <w:szCs w:val="24"/>
          <w:lang w:val="en-US"/>
        </w:rPr>
        <w:t>shed light on how Keynes’s search for the means to a good life goes beyond a si</w:t>
      </w:r>
      <w:r w:rsidR="00186301">
        <w:rPr>
          <w:rFonts w:ascii="Times New Roman" w:hAnsi="Times New Roman" w:cs="Times New Roman"/>
          <w:sz w:val="24"/>
          <w:szCs w:val="24"/>
          <w:lang w:val="en-US"/>
        </w:rPr>
        <w:t xml:space="preserve">mple normative or moral conduct, thus suggesting </w:t>
      </w:r>
      <w:r w:rsidR="00827DE0" w:rsidRPr="00A07E4F">
        <w:rPr>
          <w:rFonts w:ascii="Times New Roman" w:hAnsi="Times New Roman" w:cs="Times New Roman"/>
          <w:sz w:val="24"/>
          <w:szCs w:val="24"/>
          <w:lang w:val="en-US"/>
        </w:rPr>
        <w:t>a practice of self-government</w:t>
      </w:r>
      <w:r w:rsidR="00186301">
        <w:rPr>
          <w:rFonts w:ascii="Times New Roman" w:hAnsi="Times New Roman" w:cs="Times New Roman"/>
          <w:sz w:val="24"/>
          <w:szCs w:val="24"/>
          <w:lang w:val="en-US"/>
        </w:rPr>
        <w:t xml:space="preserve"> that involves a transformative experience of the self within the economy</w:t>
      </w:r>
      <w:r w:rsidR="00827DE0" w:rsidRPr="00A07E4F">
        <w:rPr>
          <w:rFonts w:ascii="Times New Roman" w:hAnsi="Times New Roman" w:cs="Times New Roman"/>
          <w:sz w:val="24"/>
          <w:szCs w:val="24"/>
          <w:lang w:val="en-US"/>
        </w:rPr>
        <w:t>.</w:t>
      </w:r>
      <w:r w:rsidR="00186301">
        <w:rPr>
          <w:rFonts w:ascii="Times New Roman" w:hAnsi="Times New Roman" w:cs="Times New Roman"/>
          <w:sz w:val="24"/>
          <w:szCs w:val="24"/>
          <w:lang w:val="en-US"/>
        </w:rPr>
        <w:t xml:space="preserve"> </w:t>
      </w:r>
    </w:p>
    <w:p w:rsidR="00827DE0" w:rsidRDefault="00016EC9" w:rsidP="002A7753">
      <w:pPr>
        <w:spacing w:after="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The article</w:t>
      </w:r>
      <w:r w:rsidR="00827DE0" w:rsidRPr="00A07E4F">
        <w:rPr>
          <w:rFonts w:ascii="Times New Roman" w:hAnsi="Times New Roman" w:cs="Times New Roman"/>
          <w:sz w:val="24"/>
          <w:szCs w:val="24"/>
          <w:lang w:val="en-US"/>
        </w:rPr>
        <w:t xml:space="preserve"> outline</w:t>
      </w:r>
      <w:r>
        <w:rPr>
          <w:rFonts w:ascii="Times New Roman" w:hAnsi="Times New Roman" w:cs="Times New Roman"/>
          <w:sz w:val="24"/>
          <w:szCs w:val="24"/>
          <w:lang w:val="en-US"/>
        </w:rPr>
        <w:t>s</w:t>
      </w:r>
      <w:r w:rsidR="00827DE0" w:rsidRPr="00A07E4F">
        <w:rPr>
          <w:rFonts w:ascii="Times New Roman" w:hAnsi="Times New Roman" w:cs="Times New Roman"/>
          <w:sz w:val="24"/>
          <w:szCs w:val="24"/>
          <w:lang w:val="en-US"/>
        </w:rPr>
        <w:t xml:space="preserve"> </w:t>
      </w:r>
      <w:r w:rsidR="00A61739">
        <w:rPr>
          <w:rFonts w:ascii="Times New Roman" w:hAnsi="Times New Roman" w:cs="Times New Roman"/>
          <w:sz w:val="24"/>
          <w:szCs w:val="24"/>
          <w:lang w:val="en-US"/>
        </w:rPr>
        <w:t>Keynes’s</w:t>
      </w:r>
      <w:r w:rsidR="00827DE0" w:rsidRPr="00A07E4F">
        <w:rPr>
          <w:rFonts w:ascii="Times New Roman" w:hAnsi="Times New Roman" w:cs="Times New Roman"/>
          <w:sz w:val="24"/>
          <w:szCs w:val="24"/>
          <w:lang w:val="en-US"/>
        </w:rPr>
        <w:t xml:space="preserve"> ethical system by </w:t>
      </w:r>
      <w:r w:rsidR="00EA47C2">
        <w:rPr>
          <w:rFonts w:ascii="Times New Roman" w:hAnsi="Times New Roman" w:cs="Times New Roman"/>
          <w:sz w:val="24"/>
          <w:szCs w:val="24"/>
          <w:lang w:val="en-US"/>
        </w:rPr>
        <w:t>emphasizing</w:t>
      </w:r>
      <w:r w:rsidR="00827DE0" w:rsidRPr="00A07E4F">
        <w:rPr>
          <w:rFonts w:ascii="Times New Roman" w:hAnsi="Times New Roman" w:cs="Times New Roman"/>
          <w:sz w:val="24"/>
          <w:szCs w:val="24"/>
          <w:lang w:val="en-US"/>
        </w:rPr>
        <w:t xml:space="preserve"> the connections between self-conduct and economic practices, such as the role of economic activity and prosperity in life. </w:t>
      </w:r>
      <w:r w:rsidR="000C28A5">
        <w:rPr>
          <w:rFonts w:ascii="Times New Roman" w:hAnsi="Times New Roman" w:cs="Times New Roman"/>
          <w:sz w:val="24"/>
          <w:szCs w:val="24"/>
          <w:lang w:val="en-US"/>
        </w:rPr>
        <w:t>We conclude</w:t>
      </w:r>
      <w:r w:rsidR="00827DE0" w:rsidRPr="00A07E4F">
        <w:rPr>
          <w:rFonts w:ascii="Times New Roman" w:hAnsi="Times New Roman" w:cs="Times New Roman"/>
          <w:sz w:val="24"/>
          <w:szCs w:val="24"/>
          <w:lang w:val="en-US"/>
        </w:rPr>
        <w:t xml:space="preserve"> by conceiving economic practices, such as economic activities and the actions to seek a prosperous life, as </w:t>
      </w:r>
      <w:r w:rsidR="002A7753">
        <w:rPr>
          <w:rFonts w:ascii="Times New Roman" w:hAnsi="Times New Roman" w:cs="Times New Roman"/>
          <w:sz w:val="24"/>
          <w:szCs w:val="24"/>
          <w:lang w:val="en-US"/>
        </w:rPr>
        <w:t xml:space="preserve">forms of self-government that ethically transform individuals to achieve the good life. Therefore, </w:t>
      </w:r>
      <w:r w:rsidR="002A7753" w:rsidRPr="002A7753">
        <w:rPr>
          <w:rFonts w:ascii="Times New Roman" w:hAnsi="Times New Roman" w:cs="Times New Roman"/>
          <w:sz w:val="24"/>
          <w:szCs w:val="24"/>
          <w:lang w:val="en-US"/>
        </w:rPr>
        <w:t>one can transform himself/herself within the material possibilities of the economy and seek for</w:t>
      </w:r>
      <w:r w:rsidR="002A7753">
        <w:rPr>
          <w:rFonts w:ascii="Times New Roman" w:hAnsi="Times New Roman" w:cs="Times New Roman"/>
          <w:sz w:val="24"/>
          <w:szCs w:val="24"/>
          <w:lang w:val="en-US"/>
        </w:rPr>
        <w:t xml:space="preserve"> the</w:t>
      </w:r>
      <w:r w:rsidR="002A7753" w:rsidRPr="002A7753">
        <w:rPr>
          <w:rFonts w:ascii="Times New Roman" w:hAnsi="Times New Roman" w:cs="Times New Roman"/>
          <w:sz w:val="24"/>
          <w:szCs w:val="24"/>
          <w:lang w:val="en-US"/>
        </w:rPr>
        <w:t xml:space="preserve"> goodness and the good life as an ethical end.</w:t>
      </w:r>
    </w:p>
    <w:p w:rsidR="00827DE0" w:rsidRPr="00A07E4F" w:rsidRDefault="00827DE0" w:rsidP="00827DE0">
      <w:pPr>
        <w:spacing w:after="0" w:line="360" w:lineRule="auto"/>
        <w:jc w:val="both"/>
        <w:rPr>
          <w:rFonts w:ascii="Times New Roman" w:hAnsi="Times New Roman" w:cs="Times New Roman"/>
          <w:b/>
          <w:sz w:val="24"/>
          <w:szCs w:val="24"/>
          <w:lang w:val="en-US"/>
        </w:rPr>
      </w:pPr>
    </w:p>
    <w:p w:rsidR="00827DE0" w:rsidRPr="00A07E4F" w:rsidRDefault="00827DE0" w:rsidP="00827DE0">
      <w:pPr>
        <w:pStyle w:val="ListParagraph1"/>
        <w:numPr>
          <w:ilvl w:val="0"/>
          <w:numId w:val="1"/>
        </w:numPr>
        <w:spacing w:after="0" w:line="360" w:lineRule="auto"/>
        <w:jc w:val="both"/>
        <w:rPr>
          <w:rFonts w:ascii="Times New Roman" w:hAnsi="Times New Roman" w:cs="Times New Roman"/>
          <w:b/>
          <w:sz w:val="24"/>
          <w:szCs w:val="24"/>
          <w:lang w:val="en-US"/>
        </w:rPr>
      </w:pPr>
      <w:r w:rsidRPr="00A07E4F">
        <w:rPr>
          <w:rFonts w:ascii="Times New Roman" w:hAnsi="Times New Roman" w:cs="Times New Roman"/>
          <w:b/>
          <w:sz w:val="24"/>
          <w:szCs w:val="24"/>
          <w:lang w:val="en-US"/>
        </w:rPr>
        <w:t>Keynes’s philosophical context and ethical foundations</w:t>
      </w:r>
    </w:p>
    <w:p w:rsidR="00827DE0" w:rsidRPr="00A07E4F" w:rsidRDefault="00827DE0" w:rsidP="00827DE0">
      <w:pPr>
        <w:spacing w:after="0" w:line="360" w:lineRule="auto"/>
        <w:jc w:val="both"/>
        <w:rPr>
          <w:rFonts w:ascii="Times New Roman" w:hAnsi="Times New Roman" w:cs="Times New Roman"/>
          <w:sz w:val="24"/>
          <w:szCs w:val="24"/>
          <w:lang w:val="en-US"/>
        </w:rPr>
      </w:pPr>
    </w:p>
    <w:p w:rsidR="00827DE0" w:rsidRPr="00A07E4F" w:rsidRDefault="00827DE0" w:rsidP="00827DE0">
      <w:pPr>
        <w:spacing w:after="0" w:line="360" w:lineRule="auto"/>
        <w:ind w:firstLine="708"/>
        <w:jc w:val="both"/>
        <w:rPr>
          <w:rFonts w:ascii="Times New Roman" w:hAnsi="Times New Roman" w:cs="Times New Roman"/>
          <w:sz w:val="24"/>
          <w:szCs w:val="24"/>
          <w:lang w:val="en-US"/>
        </w:rPr>
      </w:pPr>
      <w:r w:rsidRPr="00A07E4F">
        <w:rPr>
          <w:rFonts w:ascii="Times New Roman" w:hAnsi="Times New Roman" w:cs="Times New Roman"/>
          <w:sz w:val="24"/>
          <w:szCs w:val="24"/>
          <w:lang w:val="en-US"/>
        </w:rPr>
        <w:t xml:space="preserve">In the last 30 years, Keynesian scholars have benefited from many analyses and reappraisals of Keynes’s philosophical writings, such as those found in Carabelli (1988), </w:t>
      </w:r>
      <w:r w:rsidRPr="00A07E4F">
        <w:rPr>
          <w:rFonts w:ascii="Times New Roman" w:hAnsi="Times New Roman" w:cs="Times New Roman"/>
          <w:sz w:val="24"/>
          <w:szCs w:val="24"/>
          <w:lang w:val="en-US"/>
        </w:rPr>
        <w:lastRenderedPageBreak/>
        <w:t>O’Donnell (1989), Bateman and Davis (1991) and Davi</w:t>
      </w:r>
      <w:r w:rsidR="00EA47C2">
        <w:rPr>
          <w:rFonts w:ascii="Times New Roman" w:hAnsi="Times New Roman" w:cs="Times New Roman"/>
          <w:sz w:val="24"/>
          <w:szCs w:val="24"/>
          <w:lang w:val="en-US"/>
        </w:rPr>
        <w:t>s (1994). Undoubtedly, there have</w:t>
      </w:r>
      <w:r w:rsidRPr="00A07E4F">
        <w:rPr>
          <w:rFonts w:ascii="Times New Roman" w:hAnsi="Times New Roman" w:cs="Times New Roman"/>
          <w:sz w:val="24"/>
          <w:szCs w:val="24"/>
          <w:lang w:val="en-US"/>
        </w:rPr>
        <w:t xml:space="preserve"> been important developments and reflections about the role of philosophy in Keynes’s early thought, but most of them remained restricted to the issue of epistemology; mainly probability and uncertainty. </w:t>
      </w:r>
    </w:p>
    <w:p w:rsidR="00827DE0" w:rsidRPr="00A07E4F" w:rsidRDefault="00827DE0" w:rsidP="00827DE0">
      <w:pPr>
        <w:spacing w:after="0" w:line="360" w:lineRule="auto"/>
        <w:ind w:firstLine="708"/>
        <w:jc w:val="both"/>
        <w:rPr>
          <w:rFonts w:ascii="Times New Roman" w:hAnsi="Times New Roman" w:cs="Times New Roman"/>
          <w:sz w:val="24"/>
          <w:szCs w:val="24"/>
          <w:lang w:val="en-US"/>
        </w:rPr>
      </w:pPr>
      <w:r w:rsidRPr="00A07E4F">
        <w:rPr>
          <w:rFonts w:ascii="Times New Roman" w:hAnsi="Times New Roman" w:cs="Times New Roman"/>
          <w:sz w:val="24"/>
          <w:szCs w:val="24"/>
          <w:lang w:val="en-US"/>
        </w:rPr>
        <w:t xml:space="preserve">Although these works cannot be left aside when accomplishing an investigation of Keynes’s epistemology, one </w:t>
      </w:r>
      <w:r w:rsidR="00F06160">
        <w:rPr>
          <w:rFonts w:ascii="Times New Roman" w:hAnsi="Times New Roman" w:cs="Times New Roman"/>
          <w:sz w:val="24"/>
          <w:szCs w:val="24"/>
          <w:lang w:val="en-US"/>
        </w:rPr>
        <w:t>might</w:t>
      </w:r>
      <w:r w:rsidRPr="00A07E4F">
        <w:rPr>
          <w:rFonts w:ascii="Times New Roman" w:hAnsi="Times New Roman" w:cs="Times New Roman"/>
          <w:sz w:val="24"/>
          <w:szCs w:val="24"/>
          <w:lang w:val="en-US"/>
        </w:rPr>
        <w:t xml:space="preserve"> also look into Keynes’s early philosophical writings on what concerns ethics, good and conduct. Complementary to these, his later writings that referred to his early philosophy, such as </w:t>
      </w:r>
      <w:r w:rsidRPr="00A07E4F">
        <w:rPr>
          <w:rFonts w:ascii="Times New Roman" w:hAnsi="Times New Roman" w:cs="Times New Roman"/>
          <w:i/>
          <w:sz w:val="24"/>
          <w:szCs w:val="24"/>
          <w:lang w:val="en-US"/>
        </w:rPr>
        <w:t>Economic Possibilities for Our Grandchildren</w:t>
      </w:r>
      <w:r w:rsidR="00F26A9B">
        <w:rPr>
          <w:rFonts w:ascii="Times New Roman" w:hAnsi="Times New Roman" w:cs="Times New Roman"/>
          <w:sz w:val="24"/>
          <w:szCs w:val="24"/>
          <w:lang w:val="en-US"/>
        </w:rPr>
        <w:t xml:space="preserve"> (CW IX, 2013b, </w:t>
      </w:r>
      <w:r w:rsidRPr="00A07E4F">
        <w:rPr>
          <w:rFonts w:ascii="Times New Roman" w:hAnsi="Times New Roman" w:cs="Times New Roman"/>
          <w:sz w:val="24"/>
          <w:szCs w:val="24"/>
          <w:lang w:val="en-US"/>
        </w:rPr>
        <w:t xml:space="preserve">321-332) and </w:t>
      </w:r>
      <w:r w:rsidRPr="00A07E4F">
        <w:rPr>
          <w:rFonts w:ascii="Times New Roman" w:hAnsi="Times New Roman" w:cs="Times New Roman"/>
          <w:i/>
          <w:sz w:val="24"/>
          <w:szCs w:val="24"/>
          <w:lang w:val="en-US"/>
        </w:rPr>
        <w:t>My Early Beliefs</w:t>
      </w:r>
      <w:r w:rsidR="005016F1">
        <w:rPr>
          <w:rFonts w:ascii="Times New Roman" w:hAnsi="Times New Roman" w:cs="Times New Roman"/>
          <w:sz w:val="24"/>
          <w:szCs w:val="24"/>
          <w:lang w:val="en-US"/>
        </w:rPr>
        <w:t xml:space="preserve"> (CW X, 2013c, </w:t>
      </w:r>
      <w:r w:rsidRPr="00A07E4F">
        <w:rPr>
          <w:rFonts w:ascii="Times New Roman" w:hAnsi="Times New Roman" w:cs="Times New Roman"/>
          <w:sz w:val="24"/>
          <w:szCs w:val="24"/>
          <w:lang w:val="en-US"/>
        </w:rPr>
        <w:t>433-451) are also noteworthy</w:t>
      </w:r>
      <w:r w:rsidR="00832669">
        <w:rPr>
          <w:rFonts w:ascii="Times New Roman" w:hAnsi="Times New Roman" w:cs="Times New Roman"/>
          <w:sz w:val="24"/>
          <w:szCs w:val="24"/>
          <w:lang w:val="en-US"/>
        </w:rPr>
        <w:t>. Indeed, some recent works (</w:t>
      </w:r>
      <w:r w:rsidRPr="00A07E4F">
        <w:rPr>
          <w:rFonts w:ascii="Times New Roman" w:hAnsi="Times New Roman" w:cs="Times New Roman"/>
          <w:sz w:val="24"/>
          <w:szCs w:val="24"/>
          <w:lang w:val="en-US"/>
        </w:rPr>
        <w:t xml:space="preserve">Carabelli, 2002; </w:t>
      </w:r>
      <w:r w:rsidR="000113F4" w:rsidRPr="00A07E4F">
        <w:rPr>
          <w:rFonts w:ascii="Times New Roman" w:hAnsi="Times New Roman" w:cs="Times New Roman"/>
          <w:sz w:val="24"/>
          <w:szCs w:val="24"/>
          <w:lang w:val="en-US"/>
        </w:rPr>
        <w:t>Backhouse</w:t>
      </w:r>
      <w:r w:rsidRPr="00A07E4F">
        <w:rPr>
          <w:rFonts w:ascii="Times New Roman" w:hAnsi="Times New Roman" w:cs="Times New Roman"/>
          <w:sz w:val="24"/>
          <w:szCs w:val="24"/>
          <w:lang w:val="en-US"/>
        </w:rPr>
        <w:t xml:space="preserve"> and Bateman, 2006; Andrews, 2010; Carabelli and Cedrini, 2011) began taking into account the role of Keynes as a p</w:t>
      </w:r>
      <w:r w:rsidR="00EA47C2">
        <w:rPr>
          <w:rFonts w:ascii="Times New Roman" w:hAnsi="Times New Roman" w:cs="Times New Roman"/>
          <w:sz w:val="24"/>
          <w:szCs w:val="24"/>
          <w:lang w:val="en-US"/>
        </w:rPr>
        <w:t>hilosopher in a broader sense, defining</w:t>
      </w:r>
      <w:r w:rsidRPr="00A07E4F">
        <w:rPr>
          <w:rFonts w:ascii="Times New Roman" w:hAnsi="Times New Roman" w:cs="Times New Roman"/>
          <w:sz w:val="24"/>
          <w:szCs w:val="24"/>
          <w:lang w:val="en-US"/>
        </w:rPr>
        <w:t xml:space="preserve"> his </w:t>
      </w:r>
      <w:r w:rsidR="00F06160">
        <w:rPr>
          <w:rFonts w:ascii="Times New Roman" w:hAnsi="Times New Roman" w:cs="Times New Roman"/>
          <w:sz w:val="24"/>
          <w:szCs w:val="24"/>
          <w:lang w:val="en-US"/>
        </w:rPr>
        <w:t xml:space="preserve">reflections </w:t>
      </w:r>
      <w:r w:rsidRPr="00A07E4F">
        <w:rPr>
          <w:rFonts w:ascii="Times New Roman" w:hAnsi="Times New Roman" w:cs="Times New Roman"/>
          <w:sz w:val="24"/>
          <w:szCs w:val="24"/>
          <w:lang w:val="en-US"/>
        </w:rPr>
        <w:t>o</w:t>
      </w:r>
      <w:r w:rsidR="00F06160">
        <w:rPr>
          <w:rFonts w:ascii="Times New Roman" w:hAnsi="Times New Roman" w:cs="Times New Roman"/>
          <w:sz w:val="24"/>
          <w:szCs w:val="24"/>
          <w:lang w:val="en-US"/>
        </w:rPr>
        <w:t>n</w:t>
      </w:r>
      <w:r w:rsidRPr="00A07E4F">
        <w:rPr>
          <w:rFonts w:ascii="Times New Roman" w:hAnsi="Times New Roman" w:cs="Times New Roman"/>
          <w:sz w:val="24"/>
          <w:szCs w:val="24"/>
          <w:lang w:val="en-US"/>
        </w:rPr>
        <w:t xml:space="preserve"> ethics, morality and reality. </w:t>
      </w:r>
      <w:r w:rsidR="00CB6A5B">
        <w:rPr>
          <w:rFonts w:ascii="Times New Roman" w:hAnsi="Times New Roman" w:cs="Times New Roman"/>
          <w:sz w:val="24"/>
          <w:szCs w:val="24"/>
          <w:lang w:val="en-US"/>
        </w:rPr>
        <w:t>The connections between Keynes and happiness, ethics, and the search for the good became</w:t>
      </w:r>
      <w:r w:rsidR="000C5F9A">
        <w:rPr>
          <w:rFonts w:ascii="Times New Roman" w:hAnsi="Times New Roman" w:cs="Times New Roman"/>
          <w:sz w:val="24"/>
          <w:szCs w:val="24"/>
          <w:lang w:val="en-US"/>
        </w:rPr>
        <w:t xml:space="preserve"> key issues for understanding Keynes’s intellectual system as a whole, combining economic and philosophical aspects.</w:t>
      </w:r>
    </w:p>
    <w:p w:rsidR="00F7207F" w:rsidRDefault="00091612" w:rsidP="00827DE0">
      <w:pPr>
        <w:spacing w:after="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Skidelsky (2003, </w:t>
      </w:r>
      <w:r w:rsidR="00827DE0" w:rsidRPr="00A07E4F">
        <w:rPr>
          <w:rFonts w:ascii="Times New Roman" w:hAnsi="Times New Roman" w:cs="Times New Roman"/>
          <w:sz w:val="24"/>
          <w:szCs w:val="24"/>
          <w:lang w:val="en-US"/>
        </w:rPr>
        <w:t xml:space="preserve">85) points out, </w:t>
      </w:r>
      <w:r w:rsidR="00D00BC8">
        <w:rPr>
          <w:rFonts w:ascii="Times New Roman" w:hAnsi="Times New Roman" w:cs="Times New Roman"/>
          <w:sz w:val="24"/>
          <w:szCs w:val="24"/>
          <w:lang w:val="en-US"/>
        </w:rPr>
        <w:t>«</w:t>
      </w:r>
      <w:r w:rsidR="00827DE0" w:rsidRPr="00A07E4F">
        <w:rPr>
          <w:rFonts w:ascii="Times New Roman" w:hAnsi="Times New Roman" w:cs="Times New Roman"/>
          <w:sz w:val="24"/>
          <w:szCs w:val="24"/>
          <w:lang w:val="en-US"/>
        </w:rPr>
        <w:t>philosophy provided the foundation of Keynes’s life. It came before economics; and the philosophy of ends came</w:t>
      </w:r>
      <w:r w:rsidR="00D00BC8">
        <w:rPr>
          <w:rFonts w:ascii="Times New Roman" w:hAnsi="Times New Roman" w:cs="Times New Roman"/>
          <w:sz w:val="24"/>
          <w:szCs w:val="24"/>
          <w:lang w:val="en-US"/>
        </w:rPr>
        <w:t xml:space="preserve"> before the philosophy of means».</w:t>
      </w:r>
      <w:r w:rsidR="00827DE0" w:rsidRPr="00A07E4F">
        <w:rPr>
          <w:rFonts w:ascii="Times New Roman" w:hAnsi="Times New Roman" w:cs="Times New Roman"/>
          <w:sz w:val="24"/>
          <w:szCs w:val="24"/>
          <w:lang w:val="en-US"/>
        </w:rPr>
        <w:t xml:space="preserve"> From 1904 to 1906, Keynes wrote three (unpublished) essays, </w:t>
      </w:r>
      <w:r w:rsidR="00827DE0" w:rsidRPr="00A07E4F">
        <w:rPr>
          <w:rFonts w:ascii="Times New Roman" w:hAnsi="Times New Roman" w:cs="Times New Roman"/>
          <w:i/>
          <w:sz w:val="24"/>
          <w:szCs w:val="24"/>
          <w:lang w:val="en-US"/>
        </w:rPr>
        <w:t>Ethics in Relation to Conduct</w:t>
      </w:r>
      <w:r w:rsidR="00827DE0" w:rsidRPr="00A07E4F">
        <w:rPr>
          <w:rFonts w:ascii="Times New Roman" w:hAnsi="Times New Roman" w:cs="Times New Roman"/>
          <w:sz w:val="24"/>
          <w:szCs w:val="24"/>
          <w:lang w:val="en-US"/>
        </w:rPr>
        <w:t xml:space="preserve"> (1904); </w:t>
      </w:r>
      <w:r w:rsidR="00827DE0" w:rsidRPr="00A07E4F">
        <w:rPr>
          <w:rFonts w:ascii="Times New Roman" w:hAnsi="Times New Roman" w:cs="Times New Roman"/>
          <w:i/>
          <w:sz w:val="24"/>
          <w:szCs w:val="24"/>
          <w:lang w:val="en-US"/>
        </w:rPr>
        <w:t>Mis</w:t>
      </w:r>
      <w:r w:rsidR="00827DE0">
        <w:rPr>
          <w:rFonts w:ascii="Times New Roman" w:hAnsi="Times New Roman" w:cs="Times New Roman"/>
          <w:i/>
          <w:sz w:val="24"/>
          <w:szCs w:val="24"/>
          <w:lang w:val="en-US"/>
        </w:rPr>
        <w:t>c</w:t>
      </w:r>
      <w:r w:rsidR="00827DE0" w:rsidRPr="00A07E4F">
        <w:rPr>
          <w:rFonts w:ascii="Times New Roman" w:hAnsi="Times New Roman" w:cs="Times New Roman"/>
          <w:i/>
          <w:sz w:val="24"/>
          <w:szCs w:val="24"/>
          <w:lang w:val="en-US"/>
        </w:rPr>
        <w:t>ellanea Ethica</w:t>
      </w:r>
      <w:r w:rsidR="00827DE0" w:rsidRPr="00A07E4F">
        <w:rPr>
          <w:rFonts w:ascii="Times New Roman" w:hAnsi="Times New Roman" w:cs="Times New Roman"/>
          <w:sz w:val="24"/>
          <w:szCs w:val="24"/>
          <w:lang w:val="en-US"/>
        </w:rPr>
        <w:t xml:space="preserve"> (1905) and </w:t>
      </w:r>
      <w:r w:rsidR="00827DE0" w:rsidRPr="00A07E4F">
        <w:rPr>
          <w:rFonts w:ascii="Times New Roman" w:hAnsi="Times New Roman" w:cs="Times New Roman"/>
          <w:i/>
          <w:sz w:val="24"/>
          <w:szCs w:val="24"/>
          <w:lang w:val="en-US"/>
        </w:rPr>
        <w:t>Egoism</w:t>
      </w:r>
      <w:r w:rsidR="000C48C6">
        <w:rPr>
          <w:rFonts w:ascii="Times New Roman" w:hAnsi="Times New Roman" w:cs="Times New Roman"/>
          <w:sz w:val="24"/>
          <w:szCs w:val="24"/>
          <w:lang w:val="en-US"/>
        </w:rPr>
        <w:t xml:space="preserve"> (1906) in which he</w:t>
      </w:r>
      <w:r w:rsidR="00827DE0" w:rsidRPr="00A07E4F">
        <w:rPr>
          <w:rFonts w:ascii="Times New Roman" w:hAnsi="Times New Roman" w:cs="Times New Roman"/>
          <w:sz w:val="24"/>
          <w:szCs w:val="24"/>
          <w:lang w:val="en-US"/>
        </w:rPr>
        <w:t xml:space="preserve"> </w:t>
      </w:r>
      <w:r w:rsidR="000C48C6">
        <w:rPr>
          <w:rFonts w:ascii="Times New Roman" w:hAnsi="Times New Roman" w:cs="Times New Roman"/>
          <w:sz w:val="24"/>
          <w:szCs w:val="24"/>
          <w:lang w:val="en-US"/>
        </w:rPr>
        <w:t xml:space="preserve">expressed </w:t>
      </w:r>
      <w:r w:rsidR="00827DE0" w:rsidRPr="00A07E4F">
        <w:rPr>
          <w:rFonts w:ascii="Times New Roman" w:hAnsi="Times New Roman" w:cs="Times New Roman"/>
          <w:sz w:val="24"/>
          <w:szCs w:val="24"/>
          <w:lang w:val="en-US"/>
        </w:rPr>
        <w:t>his concern</w:t>
      </w:r>
      <w:r w:rsidR="000C48C6">
        <w:rPr>
          <w:rFonts w:ascii="Times New Roman" w:hAnsi="Times New Roman" w:cs="Times New Roman"/>
          <w:sz w:val="24"/>
          <w:szCs w:val="24"/>
          <w:lang w:val="en-US"/>
        </w:rPr>
        <w:t>s</w:t>
      </w:r>
      <w:r w:rsidR="00827DE0" w:rsidRPr="00A07E4F">
        <w:rPr>
          <w:rFonts w:ascii="Times New Roman" w:hAnsi="Times New Roman" w:cs="Times New Roman"/>
          <w:sz w:val="24"/>
          <w:szCs w:val="24"/>
          <w:lang w:val="en-US"/>
        </w:rPr>
        <w:t xml:space="preserve"> to issues such as: goodness, love, conduct and language, which were much influenced by Keynes’s readings of Moore’s work</w:t>
      </w:r>
      <w:r w:rsidR="00827DE0" w:rsidRPr="00A07E4F">
        <w:rPr>
          <w:rStyle w:val="Refdenotaderodap"/>
          <w:lang w:val="en-US"/>
        </w:rPr>
        <w:footnoteReference w:id="2"/>
      </w:r>
      <w:r w:rsidR="00827DE0" w:rsidRPr="00A07E4F">
        <w:rPr>
          <w:rFonts w:ascii="Times New Roman" w:hAnsi="Times New Roman" w:cs="Times New Roman"/>
          <w:sz w:val="24"/>
          <w:szCs w:val="24"/>
          <w:lang w:val="en-US"/>
        </w:rPr>
        <w:t xml:space="preserve">. </w:t>
      </w:r>
    </w:p>
    <w:p w:rsidR="006A6F30" w:rsidRDefault="00F7207F" w:rsidP="006A6F30">
      <w:pPr>
        <w:spacing w:after="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Moore’s core arguments involved </w:t>
      </w:r>
      <w:r w:rsidR="00816731">
        <w:rPr>
          <w:rFonts w:ascii="Times New Roman" w:hAnsi="Times New Roman" w:cs="Times New Roman"/>
          <w:sz w:val="24"/>
          <w:szCs w:val="24"/>
          <w:lang w:val="en-US"/>
        </w:rPr>
        <w:t>associating ethics to goodness</w:t>
      </w:r>
      <w:r w:rsidR="00F70715">
        <w:rPr>
          <w:rFonts w:ascii="Times New Roman" w:hAnsi="Times New Roman" w:cs="Times New Roman"/>
          <w:sz w:val="24"/>
          <w:szCs w:val="24"/>
          <w:lang w:val="en-US"/>
        </w:rPr>
        <w:t xml:space="preserve"> and considering</w:t>
      </w:r>
      <w:r w:rsidR="00816731">
        <w:rPr>
          <w:rFonts w:ascii="Times New Roman" w:hAnsi="Times New Roman" w:cs="Times New Roman"/>
          <w:sz w:val="24"/>
          <w:szCs w:val="24"/>
          <w:lang w:val="en-US"/>
        </w:rPr>
        <w:t xml:space="preserve"> goodness </w:t>
      </w:r>
      <w:r w:rsidR="00F70715">
        <w:rPr>
          <w:rFonts w:ascii="Times New Roman" w:hAnsi="Times New Roman" w:cs="Times New Roman"/>
          <w:sz w:val="24"/>
          <w:szCs w:val="24"/>
          <w:lang w:val="en-US"/>
        </w:rPr>
        <w:t>as</w:t>
      </w:r>
      <w:r w:rsidR="00816731">
        <w:rPr>
          <w:rFonts w:ascii="Times New Roman" w:hAnsi="Times New Roman" w:cs="Times New Roman"/>
          <w:sz w:val="24"/>
          <w:szCs w:val="24"/>
          <w:lang w:val="en-US"/>
        </w:rPr>
        <w:t xml:space="preserve"> indefinable</w:t>
      </w:r>
      <w:r w:rsidR="009A30FF">
        <w:rPr>
          <w:rFonts w:ascii="Times New Roman" w:hAnsi="Times New Roman" w:cs="Times New Roman"/>
          <w:sz w:val="24"/>
          <w:szCs w:val="24"/>
          <w:lang w:val="en-US"/>
        </w:rPr>
        <w:t>. For Moore,</w:t>
      </w:r>
      <w:r w:rsidR="001264EB">
        <w:rPr>
          <w:rFonts w:ascii="Times New Roman" w:hAnsi="Times New Roman" w:cs="Times New Roman"/>
          <w:sz w:val="24"/>
          <w:szCs w:val="24"/>
          <w:lang w:val="en-US"/>
        </w:rPr>
        <w:t xml:space="preserve"> ethics is concerned with the question of what a good conduct is, and how to define </w:t>
      </w:r>
      <w:r w:rsidR="00D00BC8">
        <w:rPr>
          <w:rFonts w:ascii="Times New Roman" w:hAnsi="Times New Roman" w:cs="Times New Roman"/>
          <w:sz w:val="24"/>
          <w:szCs w:val="24"/>
          <w:lang w:val="en-US"/>
        </w:rPr>
        <w:t xml:space="preserve">«good» </w:t>
      </w:r>
      <w:r w:rsidR="001264EB">
        <w:rPr>
          <w:rFonts w:ascii="Times New Roman" w:hAnsi="Times New Roman" w:cs="Times New Roman"/>
          <w:sz w:val="24"/>
          <w:szCs w:val="24"/>
          <w:lang w:val="en-US"/>
        </w:rPr>
        <w:t>in itself. T</w:t>
      </w:r>
      <w:r w:rsidR="009A30FF">
        <w:rPr>
          <w:rFonts w:ascii="Times New Roman" w:hAnsi="Times New Roman" w:cs="Times New Roman"/>
          <w:sz w:val="24"/>
          <w:szCs w:val="24"/>
          <w:lang w:val="en-US"/>
        </w:rPr>
        <w:t>he knowledge of values (good, bad) cannot be derived from facts</w:t>
      </w:r>
      <w:r w:rsidR="001264EB">
        <w:rPr>
          <w:rFonts w:ascii="Times New Roman" w:hAnsi="Times New Roman" w:cs="Times New Roman"/>
          <w:sz w:val="24"/>
          <w:szCs w:val="24"/>
          <w:lang w:val="en-US"/>
        </w:rPr>
        <w:t xml:space="preserve"> in Moore’s theory</w:t>
      </w:r>
      <w:r w:rsidR="009A30FF">
        <w:rPr>
          <w:rFonts w:ascii="Times New Roman" w:hAnsi="Times New Roman" w:cs="Times New Roman"/>
          <w:sz w:val="24"/>
          <w:szCs w:val="24"/>
          <w:lang w:val="en-US"/>
        </w:rPr>
        <w:t>, but from intuition</w:t>
      </w:r>
      <w:r w:rsidR="001264EB" w:rsidRPr="00CB6CEF">
        <w:rPr>
          <w:rFonts w:ascii="Times New Roman" w:hAnsi="Times New Roman" w:cs="Times New Roman"/>
          <w:sz w:val="24"/>
          <w:szCs w:val="24"/>
          <w:lang w:val="en-GB"/>
        </w:rPr>
        <w:t xml:space="preserve"> of the goodness of some affairs such as beauty, pleasure and knowledge</w:t>
      </w:r>
      <w:r w:rsidR="00832669">
        <w:rPr>
          <w:rFonts w:ascii="Times New Roman" w:hAnsi="Times New Roman" w:cs="Times New Roman"/>
          <w:sz w:val="24"/>
          <w:szCs w:val="24"/>
          <w:lang w:val="en-US"/>
        </w:rPr>
        <w:t xml:space="preserve"> </w:t>
      </w:r>
      <w:r w:rsidR="00494C8F">
        <w:rPr>
          <w:rFonts w:ascii="Times New Roman" w:hAnsi="Times New Roman" w:cs="Times New Roman"/>
          <w:sz w:val="24"/>
          <w:szCs w:val="24"/>
          <w:lang w:val="en-US"/>
        </w:rPr>
        <w:t>(Moore, 1922, 1-6)</w:t>
      </w:r>
      <w:r w:rsidR="00816731">
        <w:rPr>
          <w:rFonts w:ascii="Times New Roman" w:hAnsi="Times New Roman" w:cs="Times New Roman"/>
          <w:sz w:val="24"/>
          <w:szCs w:val="24"/>
          <w:lang w:val="en-US"/>
        </w:rPr>
        <w:t xml:space="preserve">. </w:t>
      </w:r>
      <w:r w:rsidR="006A6F30">
        <w:rPr>
          <w:rFonts w:ascii="Times New Roman" w:hAnsi="Times New Roman" w:cs="Times New Roman"/>
          <w:sz w:val="24"/>
          <w:szCs w:val="24"/>
          <w:lang w:val="en-US"/>
        </w:rPr>
        <w:t xml:space="preserve">Moore, claims Bateman (1988, 1098) wanted to refuse the idea of the utilitarians that good was synonymous with pleasure or utility. </w:t>
      </w:r>
    </w:p>
    <w:p w:rsidR="000C5F9A" w:rsidRDefault="006A6F30" w:rsidP="00E62EAD">
      <w:pPr>
        <w:spacing w:after="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In </w:t>
      </w:r>
      <w:r w:rsidRPr="006A6F30">
        <w:rPr>
          <w:rFonts w:ascii="Times New Roman" w:hAnsi="Times New Roman" w:cs="Times New Roman"/>
          <w:i/>
          <w:sz w:val="24"/>
          <w:szCs w:val="24"/>
          <w:lang w:val="en-US"/>
        </w:rPr>
        <w:t>Principia Ethica</w:t>
      </w:r>
      <w:r>
        <w:rPr>
          <w:rFonts w:ascii="Times New Roman" w:hAnsi="Times New Roman" w:cs="Times New Roman"/>
          <w:sz w:val="24"/>
          <w:szCs w:val="24"/>
          <w:lang w:val="en-US"/>
        </w:rPr>
        <w:t xml:space="preserve"> (1903), Moore had originally </w:t>
      </w:r>
      <w:r w:rsidRPr="006A6F30">
        <w:rPr>
          <w:rFonts w:ascii="Times New Roman" w:hAnsi="Times New Roman" w:cs="Times New Roman"/>
          <w:sz w:val="24"/>
          <w:szCs w:val="24"/>
          <w:lang w:val="en-US"/>
        </w:rPr>
        <w:t>asserted that obeyi</w:t>
      </w:r>
      <w:r>
        <w:rPr>
          <w:rFonts w:ascii="Times New Roman" w:hAnsi="Times New Roman" w:cs="Times New Roman"/>
          <w:sz w:val="24"/>
          <w:szCs w:val="24"/>
          <w:lang w:val="en-US"/>
        </w:rPr>
        <w:t xml:space="preserve">ng certain </w:t>
      </w:r>
      <w:r w:rsidR="00A56458">
        <w:rPr>
          <w:rFonts w:ascii="Times New Roman" w:hAnsi="Times New Roman" w:cs="Times New Roman"/>
          <w:sz w:val="24"/>
          <w:szCs w:val="24"/>
          <w:lang w:val="en-US"/>
        </w:rPr>
        <w:t xml:space="preserve">well-established </w:t>
      </w:r>
      <w:r>
        <w:rPr>
          <w:rFonts w:ascii="Times New Roman" w:hAnsi="Times New Roman" w:cs="Times New Roman"/>
          <w:sz w:val="24"/>
          <w:szCs w:val="24"/>
          <w:lang w:val="en-US"/>
        </w:rPr>
        <w:t xml:space="preserve">rules is a necessary </w:t>
      </w:r>
      <w:r w:rsidRPr="006A6F30">
        <w:rPr>
          <w:rFonts w:ascii="Times New Roman" w:hAnsi="Times New Roman" w:cs="Times New Roman"/>
          <w:sz w:val="24"/>
          <w:szCs w:val="24"/>
          <w:lang w:val="en-US"/>
        </w:rPr>
        <w:t>par</w:t>
      </w:r>
      <w:r>
        <w:rPr>
          <w:rFonts w:ascii="Times New Roman" w:hAnsi="Times New Roman" w:cs="Times New Roman"/>
          <w:sz w:val="24"/>
          <w:szCs w:val="24"/>
          <w:lang w:val="en-US"/>
        </w:rPr>
        <w:t>t of</w:t>
      </w:r>
      <w:r w:rsidR="00A56458">
        <w:rPr>
          <w:rFonts w:ascii="Times New Roman" w:hAnsi="Times New Roman" w:cs="Times New Roman"/>
          <w:sz w:val="24"/>
          <w:szCs w:val="24"/>
          <w:lang w:val="en-US"/>
        </w:rPr>
        <w:t xml:space="preserve"> an</w:t>
      </w:r>
      <w:r>
        <w:rPr>
          <w:rFonts w:ascii="Times New Roman" w:hAnsi="Times New Roman" w:cs="Times New Roman"/>
          <w:sz w:val="24"/>
          <w:szCs w:val="24"/>
          <w:lang w:val="en-US"/>
        </w:rPr>
        <w:t xml:space="preserve"> ethically correct behavior</w:t>
      </w:r>
      <w:r w:rsidR="00A56458">
        <w:rPr>
          <w:rFonts w:ascii="Times New Roman" w:hAnsi="Times New Roman" w:cs="Times New Roman"/>
          <w:sz w:val="24"/>
          <w:szCs w:val="24"/>
          <w:lang w:val="en-US"/>
        </w:rPr>
        <w:t xml:space="preserve"> in the sense that it helps one distinguishing what is good in itself or what is good as an attribute</w:t>
      </w:r>
      <w:r>
        <w:rPr>
          <w:rFonts w:ascii="Times New Roman" w:hAnsi="Times New Roman" w:cs="Times New Roman"/>
          <w:sz w:val="24"/>
          <w:szCs w:val="24"/>
          <w:lang w:val="en-US"/>
        </w:rPr>
        <w:t>.</w:t>
      </w:r>
      <w:r w:rsidR="00A5645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an attempt to </w:t>
      </w:r>
      <w:r w:rsidR="00A56458" w:rsidRPr="00A56458">
        <w:rPr>
          <w:rFonts w:ascii="Times New Roman" w:hAnsi="Times New Roman" w:cs="Times New Roman"/>
          <w:sz w:val="24"/>
          <w:szCs w:val="24"/>
          <w:lang w:val="en-US"/>
        </w:rPr>
        <w:t>critically explore Moore’s arguments</w:t>
      </w:r>
      <w:r w:rsidR="00827DE0" w:rsidRPr="00A56458">
        <w:rPr>
          <w:rFonts w:ascii="Times New Roman" w:hAnsi="Times New Roman" w:cs="Times New Roman"/>
          <w:sz w:val="24"/>
          <w:szCs w:val="24"/>
          <w:lang w:val="en-US"/>
        </w:rPr>
        <w:t xml:space="preserve">, Keynes’s </w:t>
      </w:r>
      <w:r w:rsidR="00827DE0" w:rsidRPr="00A56458">
        <w:rPr>
          <w:rFonts w:ascii="Times New Roman" w:hAnsi="Times New Roman" w:cs="Times New Roman"/>
          <w:i/>
          <w:sz w:val="24"/>
          <w:szCs w:val="24"/>
          <w:lang w:val="en-US"/>
        </w:rPr>
        <w:t>Treatise on Probability</w:t>
      </w:r>
      <w:r w:rsidR="00827DE0" w:rsidRPr="00A56458">
        <w:rPr>
          <w:rFonts w:ascii="Times New Roman" w:hAnsi="Times New Roman" w:cs="Times New Roman"/>
          <w:sz w:val="24"/>
          <w:szCs w:val="24"/>
          <w:lang w:val="en-US"/>
        </w:rPr>
        <w:t xml:space="preserve"> (CW VIII, 2013a) published in 1921 was a reply to some </w:t>
      </w:r>
      <w:r w:rsidR="00A56458" w:rsidRPr="00A56458">
        <w:rPr>
          <w:rFonts w:ascii="Times New Roman" w:hAnsi="Times New Roman" w:cs="Times New Roman"/>
          <w:sz w:val="24"/>
          <w:szCs w:val="24"/>
          <w:lang w:val="en-US"/>
        </w:rPr>
        <w:t>Moorean</w:t>
      </w:r>
      <w:r w:rsidR="00827DE0" w:rsidRPr="00A56458">
        <w:rPr>
          <w:rFonts w:ascii="Times New Roman" w:hAnsi="Times New Roman" w:cs="Times New Roman"/>
          <w:sz w:val="24"/>
          <w:szCs w:val="24"/>
          <w:lang w:val="en-US"/>
        </w:rPr>
        <w:t xml:space="preserve"> notions, such as </w:t>
      </w:r>
      <w:r w:rsidR="00D00BC8">
        <w:rPr>
          <w:rFonts w:ascii="Times New Roman" w:hAnsi="Times New Roman" w:cs="Times New Roman"/>
          <w:sz w:val="24"/>
          <w:szCs w:val="24"/>
          <w:lang w:val="en-US"/>
        </w:rPr>
        <w:t>«</w:t>
      </w:r>
      <w:r w:rsidR="00827DE0" w:rsidRPr="00A56458">
        <w:rPr>
          <w:rFonts w:ascii="Times New Roman" w:hAnsi="Times New Roman" w:cs="Times New Roman"/>
          <w:sz w:val="24"/>
          <w:szCs w:val="24"/>
          <w:lang w:val="en-US"/>
        </w:rPr>
        <w:t>indefinable</w:t>
      </w:r>
      <w:r w:rsidR="00D00BC8">
        <w:rPr>
          <w:rFonts w:ascii="Times New Roman" w:hAnsi="Times New Roman" w:cs="Times New Roman"/>
          <w:sz w:val="24"/>
          <w:szCs w:val="24"/>
          <w:lang w:val="en-US"/>
        </w:rPr>
        <w:t>»</w:t>
      </w:r>
      <w:r w:rsidR="00827DE0" w:rsidRPr="00A56458">
        <w:rPr>
          <w:rFonts w:ascii="Times New Roman" w:hAnsi="Times New Roman" w:cs="Times New Roman"/>
          <w:sz w:val="24"/>
          <w:szCs w:val="24"/>
          <w:lang w:val="en-US"/>
        </w:rPr>
        <w:t xml:space="preserve"> – th</w:t>
      </w:r>
      <w:r w:rsidR="00F06160" w:rsidRPr="00A56458">
        <w:rPr>
          <w:rFonts w:ascii="Times New Roman" w:hAnsi="Times New Roman" w:cs="Times New Roman"/>
          <w:sz w:val="24"/>
          <w:szCs w:val="24"/>
          <w:lang w:val="en-US"/>
        </w:rPr>
        <w:t xml:space="preserve">e object or idea that </w:t>
      </w:r>
      <w:r w:rsidR="00D00BC8">
        <w:rPr>
          <w:rFonts w:ascii="Times New Roman" w:hAnsi="Times New Roman" w:cs="Times New Roman"/>
          <w:sz w:val="24"/>
          <w:szCs w:val="24"/>
          <w:lang w:val="en-US"/>
        </w:rPr>
        <w:t>«good»</w:t>
      </w:r>
      <w:r w:rsidR="00827DE0" w:rsidRPr="00A56458">
        <w:rPr>
          <w:rFonts w:ascii="Times New Roman" w:hAnsi="Times New Roman" w:cs="Times New Roman"/>
          <w:sz w:val="24"/>
          <w:szCs w:val="24"/>
          <w:lang w:val="en-US"/>
        </w:rPr>
        <w:t xml:space="preserve"> is indefinable –, which Keynes re-applied to p</w:t>
      </w:r>
      <w:r w:rsidR="00832669">
        <w:rPr>
          <w:rFonts w:ascii="Times New Roman" w:hAnsi="Times New Roman" w:cs="Times New Roman"/>
          <w:sz w:val="24"/>
          <w:szCs w:val="24"/>
          <w:lang w:val="en-US"/>
        </w:rPr>
        <w:t>robability (</w:t>
      </w:r>
      <w:r w:rsidR="00CE5951">
        <w:rPr>
          <w:rFonts w:ascii="Times New Roman" w:hAnsi="Times New Roman" w:cs="Times New Roman"/>
          <w:sz w:val="24"/>
          <w:szCs w:val="24"/>
          <w:lang w:val="en-US"/>
        </w:rPr>
        <w:t xml:space="preserve">Davis, 1994, </w:t>
      </w:r>
      <w:r w:rsidR="00827DE0" w:rsidRPr="00A56458">
        <w:rPr>
          <w:rFonts w:ascii="Times New Roman" w:hAnsi="Times New Roman" w:cs="Times New Roman"/>
          <w:sz w:val="24"/>
          <w:szCs w:val="24"/>
          <w:lang w:val="en-US"/>
        </w:rPr>
        <w:t>19).</w:t>
      </w:r>
    </w:p>
    <w:p w:rsidR="00532582" w:rsidRPr="00A07E4F" w:rsidRDefault="00532582" w:rsidP="00413FC7">
      <w:pPr>
        <w:spacing w:after="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Further, the role of Roger Fry in determining a division between </w:t>
      </w:r>
      <w:r w:rsidR="00D00BC8">
        <w:rPr>
          <w:rFonts w:ascii="Times New Roman" w:hAnsi="Times New Roman" w:cs="Times New Roman"/>
          <w:sz w:val="24"/>
          <w:szCs w:val="24"/>
          <w:lang w:val="en-US"/>
        </w:rPr>
        <w:t>« actual life»</w:t>
      </w:r>
      <w:r>
        <w:rPr>
          <w:rFonts w:ascii="Times New Roman" w:hAnsi="Times New Roman" w:cs="Times New Roman"/>
          <w:sz w:val="24"/>
          <w:szCs w:val="24"/>
          <w:lang w:val="en-US"/>
        </w:rPr>
        <w:t xml:space="preserve"> (those activities that involve the biological, productive life, such as drinking, eating, procreating and making a living) and </w:t>
      </w:r>
      <w:r w:rsidR="00D00BC8">
        <w:rPr>
          <w:rFonts w:ascii="Times New Roman" w:hAnsi="Times New Roman" w:cs="Times New Roman"/>
          <w:sz w:val="24"/>
          <w:szCs w:val="24"/>
          <w:lang w:val="en-US"/>
        </w:rPr>
        <w:t>«</w:t>
      </w:r>
      <w:r>
        <w:rPr>
          <w:rFonts w:ascii="Times New Roman" w:hAnsi="Times New Roman" w:cs="Times New Roman"/>
          <w:sz w:val="24"/>
          <w:szCs w:val="24"/>
          <w:lang w:val="en-US"/>
        </w:rPr>
        <w:t>imaginative life</w:t>
      </w:r>
      <w:r w:rsidR="00D00BC8">
        <w:rPr>
          <w:rFonts w:ascii="Times New Roman" w:hAnsi="Times New Roman" w:cs="Times New Roman"/>
          <w:sz w:val="24"/>
          <w:szCs w:val="24"/>
          <w:lang w:val="en-US"/>
        </w:rPr>
        <w:t>»</w:t>
      </w:r>
      <w:r>
        <w:rPr>
          <w:rFonts w:ascii="Times New Roman" w:hAnsi="Times New Roman" w:cs="Times New Roman"/>
          <w:sz w:val="24"/>
          <w:szCs w:val="24"/>
          <w:lang w:val="en-US"/>
        </w:rPr>
        <w:t xml:space="preserve"> (the life of the mind, including arts, literature and the search for knowledge) was also a notable influence for the young Keynes (Goodwin, 2006, 220-221). Even though Fry considered the relevance of the actual life, the imaginative </w:t>
      </w:r>
      <w:r w:rsidRPr="00413FC7">
        <w:rPr>
          <w:rFonts w:ascii="Times New Roman" w:hAnsi="Times New Roman" w:cs="Times New Roman"/>
          <w:sz w:val="24"/>
          <w:szCs w:val="24"/>
          <w:lang w:val="en-US"/>
        </w:rPr>
        <w:t>life</w:t>
      </w:r>
      <w:r w:rsidRPr="00CB6CEF">
        <w:rPr>
          <w:rFonts w:ascii="Times New Roman" w:hAnsi="Times New Roman" w:cs="Times New Roman"/>
          <w:sz w:val="24"/>
          <w:szCs w:val="24"/>
          <w:lang w:val="en-GB"/>
        </w:rPr>
        <w:t xml:space="preserve"> </w:t>
      </w:r>
      <w:r w:rsidR="00413FC7" w:rsidRPr="00CB6CEF">
        <w:rPr>
          <w:rFonts w:ascii="Times New Roman" w:hAnsi="Times New Roman" w:cs="Times New Roman"/>
          <w:sz w:val="24"/>
          <w:szCs w:val="24"/>
          <w:lang w:val="en-GB"/>
        </w:rPr>
        <w:t xml:space="preserve">was what actually </w:t>
      </w:r>
      <w:r w:rsidRPr="00413FC7">
        <w:rPr>
          <w:rFonts w:ascii="Times New Roman" w:hAnsi="Times New Roman" w:cs="Times New Roman"/>
          <w:sz w:val="24"/>
          <w:szCs w:val="24"/>
          <w:lang w:val="en-US"/>
        </w:rPr>
        <w:t>distinguished</w:t>
      </w:r>
      <w:r w:rsidRPr="00532582">
        <w:rPr>
          <w:rFonts w:ascii="Times New Roman" w:hAnsi="Times New Roman" w:cs="Times New Roman"/>
          <w:sz w:val="24"/>
          <w:szCs w:val="24"/>
          <w:lang w:val="en-US"/>
        </w:rPr>
        <w:t xml:space="preserve"> humans from other bi</w:t>
      </w:r>
      <w:r w:rsidR="00413FC7">
        <w:rPr>
          <w:rFonts w:ascii="Times New Roman" w:hAnsi="Times New Roman" w:cs="Times New Roman"/>
          <w:sz w:val="24"/>
          <w:szCs w:val="24"/>
          <w:lang w:val="en-US"/>
        </w:rPr>
        <w:t xml:space="preserve">ological organisms, and was of a </w:t>
      </w:r>
      <w:r w:rsidRPr="00532582">
        <w:rPr>
          <w:rFonts w:ascii="Times New Roman" w:hAnsi="Times New Roman" w:cs="Times New Roman"/>
          <w:sz w:val="24"/>
          <w:szCs w:val="24"/>
          <w:lang w:val="en-US"/>
        </w:rPr>
        <w:t>higher order of significance than the actual life.</w:t>
      </w:r>
    </w:p>
    <w:p w:rsidR="00992FD9" w:rsidRDefault="00827DE0" w:rsidP="00A61739">
      <w:pPr>
        <w:spacing w:after="0" w:line="360" w:lineRule="auto"/>
        <w:ind w:firstLine="708"/>
        <w:jc w:val="both"/>
        <w:rPr>
          <w:rFonts w:ascii="Times New Roman" w:hAnsi="Times New Roman" w:cs="Times New Roman"/>
          <w:sz w:val="24"/>
          <w:szCs w:val="24"/>
          <w:lang w:val="en-US"/>
        </w:rPr>
      </w:pPr>
      <w:r w:rsidRPr="00A07E4F">
        <w:rPr>
          <w:rFonts w:ascii="Times New Roman" w:hAnsi="Times New Roman" w:cs="Times New Roman"/>
          <w:sz w:val="24"/>
          <w:szCs w:val="24"/>
          <w:lang w:val="en-US"/>
        </w:rPr>
        <w:t>Keynes’s political and economic view</w:t>
      </w:r>
      <w:r w:rsidR="00EA47C2">
        <w:rPr>
          <w:rFonts w:ascii="Times New Roman" w:hAnsi="Times New Roman" w:cs="Times New Roman"/>
          <w:sz w:val="24"/>
          <w:szCs w:val="24"/>
          <w:lang w:val="en-US"/>
        </w:rPr>
        <w:t>s</w:t>
      </w:r>
      <w:r w:rsidRPr="00A07E4F">
        <w:rPr>
          <w:rFonts w:ascii="Times New Roman" w:hAnsi="Times New Roman" w:cs="Times New Roman"/>
          <w:sz w:val="24"/>
          <w:szCs w:val="24"/>
          <w:lang w:val="en-US"/>
        </w:rPr>
        <w:t xml:space="preserve"> was pragmatic in the sense that he saw the solution of the economic problem as a prerequisite to a better society</w:t>
      </w:r>
      <w:r w:rsidR="00A61739">
        <w:rPr>
          <w:rFonts w:ascii="Times New Roman" w:hAnsi="Times New Roman" w:cs="Times New Roman"/>
          <w:sz w:val="24"/>
          <w:szCs w:val="24"/>
          <w:lang w:val="en-US"/>
        </w:rPr>
        <w:t xml:space="preserve"> (Brittan, 2006, 180 and 188), </w:t>
      </w:r>
      <w:r w:rsidRPr="00A07E4F">
        <w:rPr>
          <w:rFonts w:ascii="Times New Roman" w:hAnsi="Times New Roman" w:cs="Times New Roman"/>
          <w:sz w:val="24"/>
          <w:szCs w:val="24"/>
          <w:lang w:val="en-US"/>
        </w:rPr>
        <w:t xml:space="preserve">in which most people could concentrate on the </w:t>
      </w:r>
      <w:r w:rsidR="00D00BC8">
        <w:rPr>
          <w:rFonts w:ascii="Times New Roman" w:hAnsi="Times New Roman" w:cs="Times New Roman"/>
          <w:sz w:val="24"/>
          <w:szCs w:val="24"/>
          <w:lang w:val="en-US"/>
        </w:rPr>
        <w:t>«</w:t>
      </w:r>
      <w:r w:rsidRPr="00A07E4F">
        <w:rPr>
          <w:rFonts w:ascii="Times New Roman" w:hAnsi="Times New Roman" w:cs="Times New Roman"/>
          <w:sz w:val="24"/>
          <w:szCs w:val="24"/>
          <w:lang w:val="en-US"/>
        </w:rPr>
        <w:t>matters of supreme value</w:t>
      </w:r>
      <w:r w:rsidR="00D00BC8">
        <w:rPr>
          <w:rFonts w:ascii="Times New Roman" w:hAnsi="Times New Roman" w:cs="Times New Roman"/>
          <w:sz w:val="24"/>
          <w:szCs w:val="24"/>
          <w:lang w:val="en-US"/>
        </w:rPr>
        <w:t>»</w:t>
      </w:r>
      <w:r w:rsidRPr="00A07E4F">
        <w:rPr>
          <w:rFonts w:ascii="Times New Roman" w:hAnsi="Times New Roman" w:cs="Times New Roman"/>
          <w:sz w:val="24"/>
          <w:szCs w:val="24"/>
          <w:lang w:val="en-US"/>
        </w:rPr>
        <w:t>, wh</w:t>
      </w:r>
      <w:r w:rsidR="00F06160">
        <w:rPr>
          <w:rFonts w:ascii="Times New Roman" w:hAnsi="Times New Roman" w:cs="Times New Roman"/>
          <w:sz w:val="24"/>
          <w:szCs w:val="24"/>
          <w:lang w:val="en-US"/>
        </w:rPr>
        <w:t>ich</w:t>
      </w:r>
      <w:r w:rsidRPr="00A07E4F">
        <w:rPr>
          <w:rFonts w:ascii="Times New Roman" w:hAnsi="Times New Roman" w:cs="Times New Roman"/>
          <w:sz w:val="24"/>
          <w:szCs w:val="24"/>
          <w:lang w:val="en-US"/>
        </w:rPr>
        <w:t xml:space="preserve"> Keynes designated as </w:t>
      </w:r>
      <w:r w:rsidR="00D00BC8">
        <w:rPr>
          <w:rFonts w:ascii="Times New Roman" w:hAnsi="Times New Roman" w:cs="Times New Roman"/>
          <w:sz w:val="24"/>
          <w:szCs w:val="24"/>
          <w:lang w:val="en-US"/>
        </w:rPr>
        <w:t>«arts of life»</w:t>
      </w:r>
      <w:r w:rsidR="00D00BC8" w:rsidRPr="00A07E4F">
        <w:rPr>
          <w:rFonts w:ascii="Times New Roman" w:hAnsi="Times New Roman" w:cs="Times New Roman"/>
          <w:sz w:val="24"/>
          <w:szCs w:val="24"/>
          <w:lang w:val="en-US"/>
        </w:rPr>
        <w:t xml:space="preserve"> </w:t>
      </w:r>
      <w:r w:rsidR="009B090B">
        <w:rPr>
          <w:rFonts w:ascii="Times New Roman" w:hAnsi="Times New Roman" w:cs="Times New Roman"/>
          <w:sz w:val="24"/>
          <w:szCs w:val="24"/>
          <w:lang w:val="en-US"/>
        </w:rPr>
        <w:t>(Keynes, CW IX, 2013b,</w:t>
      </w:r>
      <w:r w:rsidRPr="00A07E4F">
        <w:rPr>
          <w:rFonts w:ascii="Times New Roman" w:hAnsi="Times New Roman" w:cs="Times New Roman"/>
          <w:sz w:val="24"/>
          <w:szCs w:val="24"/>
          <w:lang w:val="en-US"/>
        </w:rPr>
        <w:t xml:space="preserve"> 332) or </w:t>
      </w:r>
      <w:r w:rsidR="00D00BC8">
        <w:rPr>
          <w:rFonts w:ascii="Times New Roman" w:hAnsi="Times New Roman" w:cs="Times New Roman"/>
          <w:sz w:val="24"/>
          <w:szCs w:val="24"/>
          <w:lang w:val="en-US"/>
        </w:rPr>
        <w:t>«good life»</w:t>
      </w:r>
      <w:r w:rsidRPr="00A07E4F">
        <w:rPr>
          <w:rFonts w:ascii="Times New Roman" w:hAnsi="Times New Roman" w:cs="Times New Roman"/>
          <w:sz w:val="24"/>
          <w:szCs w:val="24"/>
          <w:lang w:val="en-US"/>
        </w:rPr>
        <w:t xml:space="preserve"> (Skidelsky R. and Skidelsky E., 2012).</w:t>
      </w:r>
      <w:r w:rsidR="00281420" w:rsidRPr="00CB6CEF">
        <w:rPr>
          <w:lang w:val="en-GB"/>
        </w:rPr>
        <w:t xml:space="preserve"> </w:t>
      </w:r>
      <w:r w:rsidR="00281420" w:rsidRPr="00281420">
        <w:rPr>
          <w:rFonts w:ascii="Times New Roman" w:hAnsi="Times New Roman" w:cs="Times New Roman"/>
          <w:sz w:val="24"/>
          <w:szCs w:val="24"/>
          <w:lang w:val="en-US"/>
        </w:rPr>
        <w:t>Economic activity, for Keynes, the activities involved in securing one’s livelihood</w:t>
      </w:r>
      <w:r w:rsidR="00281420">
        <w:rPr>
          <w:rFonts w:ascii="Times New Roman" w:hAnsi="Times New Roman" w:cs="Times New Roman"/>
          <w:sz w:val="24"/>
          <w:szCs w:val="24"/>
          <w:lang w:val="en-US"/>
        </w:rPr>
        <w:t xml:space="preserve">, </w:t>
      </w:r>
      <w:r w:rsidR="00992FD9">
        <w:rPr>
          <w:rFonts w:ascii="Times New Roman" w:hAnsi="Times New Roman" w:cs="Times New Roman"/>
          <w:sz w:val="24"/>
          <w:szCs w:val="24"/>
          <w:lang w:val="en-US"/>
        </w:rPr>
        <w:t>may</w:t>
      </w:r>
      <w:r w:rsidR="00281420">
        <w:rPr>
          <w:rFonts w:ascii="Times New Roman" w:hAnsi="Times New Roman" w:cs="Times New Roman"/>
          <w:sz w:val="24"/>
          <w:szCs w:val="24"/>
          <w:lang w:val="en-US"/>
        </w:rPr>
        <w:t xml:space="preserve"> be</w:t>
      </w:r>
      <w:r w:rsidR="00281420" w:rsidRPr="00281420">
        <w:rPr>
          <w:rFonts w:ascii="Times New Roman" w:hAnsi="Times New Roman" w:cs="Times New Roman"/>
          <w:sz w:val="24"/>
          <w:szCs w:val="24"/>
          <w:lang w:val="en-US"/>
        </w:rPr>
        <w:t xml:space="preserve"> an obstacle to the achievement of good states of mind</w:t>
      </w:r>
      <w:r w:rsidR="00281420">
        <w:rPr>
          <w:rFonts w:ascii="Times New Roman" w:hAnsi="Times New Roman" w:cs="Times New Roman"/>
          <w:sz w:val="24"/>
          <w:szCs w:val="24"/>
          <w:lang w:val="en-US"/>
        </w:rPr>
        <w:t xml:space="preserve"> in the sense that it push</w:t>
      </w:r>
      <w:r w:rsidR="00992FD9">
        <w:rPr>
          <w:rFonts w:ascii="Times New Roman" w:hAnsi="Times New Roman" w:cs="Times New Roman"/>
          <w:sz w:val="24"/>
          <w:szCs w:val="24"/>
          <w:lang w:val="en-US"/>
        </w:rPr>
        <w:t>es</w:t>
      </w:r>
      <w:r w:rsidR="00281420">
        <w:rPr>
          <w:rFonts w:ascii="Times New Roman" w:hAnsi="Times New Roman" w:cs="Times New Roman"/>
          <w:sz w:val="24"/>
          <w:szCs w:val="24"/>
          <w:lang w:val="en-US"/>
        </w:rPr>
        <w:t xml:space="preserve"> individuals away from ethical principles by</w:t>
      </w:r>
      <w:r w:rsidR="00992FD9">
        <w:rPr>
          <w:rFonts w:ascii="Times New Roman" w:hAnsi="Times New Roman" w:cs="Times New Roman"/>
          <w:sz w:val="24"/>
          <w:szCs w:val="24"/>
          <w:lang w:val="en-US"/>
        </w:rPr>
        <w:t xml:space="preserve"> creating fatiguing tasks</w:t>
      </w:r>
      <w:r w:rsidR="00281420">
        <w:rPr>
          <w:rFonts w:ascii="Times New Roman" w:hAnsi="Times New Roman" w:cs="Times New Roman"/>
          <w:sz w:val="24"/>
          <w:szCs w:val="24"/>
          <w:lang w:val="en-US"/>
        </w:rPr>
        <w:t xml:space="preserve">, as well as </w:t>
      </w:r>
      <w:r w:rsidR="00992FD9">
        <w:rPr>
          <w:rFonts w:ascii="Times New Roman" w:hAnsi="Times New Roman" w:cs="Times New Roman"/>
          <w:sz w:val="24"/>
          <w:szCs w:val="24"/>
          <w:lang w:val="en-US"/>
        </w:rPr>
        <w:t>stimulating</w:t>
      </w:r>
      <w:r w:rsidR="00281420">
        <w:rPr>
          <w:rFonts w:ascii="Times New Roman" w:hAnsi="Times New Roman" w:cs="Times New Roman"/>
          <w:sz w:val="24"/>
          <w:szCs w:val="24"/>
          <w:lang w:val="en-US"/>
        </w:rPr>
        <w:t xml:space="preserve"> the love of money and pecuniary, hedonist behaviors</w:t>
      </w:r>
      <w:r w:rsidR="00281420" w:rsidRPr="00281420">
        <w:rPr>
          <w:rFonts w:ascii="Times New Roman" w:hAnsi="Times New Roman" w:cs="Times New Roman"/>
          <w:sz w:val="24"/>
          <w:szCs w:val="24"/>
          <w:lang w:val="en-US"/>
        </w:rPr>
        <w:t xml:space="preserve">. </w:t>
      </w:r>
    </w:p>
    <w:p w:rsidR="00827DE0" w:rsidRPr="00A07E4F" w:rsidRDefault="00827DE0" w:rsidP="00827DE0">
      <w:pPr>
        <w:spacing w:after="0" w:line="360" w:lineRule="auto"/>
        <w:ind w:firstLine="708"/>
        <w:jc w:val="both"/>
        <w:rPr>
          <w:rFonts w:ascii="Times New Roman" w:hAnsi="Times New Roman" w:cs="Times New Roman"/>
          <w:sz w:val="24"/>
          <w:szCs w:val="24"/>
          <w:lang w:val="en-US"/>
        </w:rPr>
      </w:pPr>
      <w:r w:rsidRPr="00A07E4F">
        <w:rPr>
          <w:rFonts w:ascii="Times New Roman" w:hAnsi="Times New Roman" w:cs="Times New Roman"/>
          <w:sz w:val="24"/>
          <w:szCs w:val="24"/>
          <w:lang w:val="en-US"/>
        </w:rPr>
        <w:t>Keynes was much influenced by ancient Greek ethics, particularly Platonic and Arist</w:t>
      </w:r>
      <w:r w:rsidR="00832669">
        <w:rPr>
          <w:rFonts w:ascii="Times New Roman" w:hAnsi="Times New Roman" w:cs="Times New Roman"/>
          <w:sz w:val="24"/>
          <w:szCs w:val="24"/>
          <w:lang w:val="en-US"/>
        </w:rPr>
        <w:t>otelian ethics and politics (</w:t>
      </w:r>
      <w:r w:rsidR="008477F9">
        <w:rPr>
          <w:rFonts w:ascii="Times New Roman" w:hAnsi="Times New Roman" w:cs="Times New Roman"/>
          <w:sz w:val="24"/>
          <w:szCs w:val="24"/>
          <w:lang w:val="en-US"/>
        </w:rPr>
        <w:t>Carabelli, 2002 and Crespo, 2008 and 2009</w:t>
      </w:r>
      <w:r w:rsidRPr="00A07E4F">
        <w:rPr>
          <w:rFonts w:ascii="Times New Roman" w:hAnsi="Times New Roman" w:cs="Times New Roman"/>
          <w:sz w:val="24"/>
          <w:szCs w:val="24"/>
          <w:lang w:val="en-US"/>
        </w:rPr>
        <w:t>). Keynes’s developmen</w:t>
      </w:r>
      <w:r w:rsidR="00A56458">
        <w:rPr>
          <w:rFonts w:ascii="Times New Roman" w:hAnsi="Times New Roman" w:cs="Times New Roman"/>
          <w:sz w:val="24"/>
          <w:szCs w:val="24"/>
          <w:lang w:val="en-US"/>
        </w:rPr>
        <w:t xml:space="preserve">ts on the issue of good and achieving states of goodness </w:t>
      </w:r>
      <w:r w:rsidRPr="00A07E4F">
        <w:rPr>
          <w:rFonts w:ascii="Times New Roman" w:hAnsi="Times New Roman" w:cs="Times New Roman"/>
          <w:sz w:val="24"/>
          <w:szCs w:val="24"/>
          <w:lang w:val="en-US"/>
        </w:rPr>
        <w:t>were influenced by Pla</w:t>
      </w:r>
      <w:r w:rsidR="009B090B">
        <w:rPr>
          <w:rFonts w:ascii="Times New Roman" w:hAnsi="Times New Roman" w:cs="Times New Roman"/>
          <w:sz w:val="24"/>
          <w:szCs w:val="24"/>
          <w:lang w:val="en-US"/>
        </w:rPr>
        <w:t xml:space="preserve">to (Keynes, CW X, 2013c, </w:t>
      </w:r>
      <w:r w:rsidRPr="00A07E4F">
        <w:rPr>
          <w:rFonts w:ascii="Times New Roman" w:hAnsi="Times New Roman" w:cs="Times New Roman"/>
          <w:sz w:val="24"/>
          <w:szCs w:val="24"/>
          <w:lang w:val="en-US"/>
        </w:rPr>
        <w:t>445), whilst the search for the good life was based on Aristotle’s idea</w:t>
      </w:r>
      <w:r w:rsidR="00EB46CC">
        <w:rPr>
          <w:rStyle w:val="Refdenotaderodap"/>
          <w:rFonts w:ascii="Times New Roman" w:hAnsi="Times New Roman" w:cs="Times New Roman"/>
          <w:sz w:val="24"/>
          <w:szCs w:val="24"/>
          <w:lang w:val="en-US"/>
        </w:rPr>
        <w:footnoteReference w:id="3"/>
      </w:r>
      <w:r w:rsidRPr="00A07E4F">
        <w:rPr>
          <w:rFonts w:ascii="Times New Roman" w:hAnsi="Times New Roman" w:cs="Times New Roman"/>
          <w:sz w:val="24"/>
          <w:szCs w:val="24"/>
          <w:lang w:val="en-US"/>
        </w:rPr>
        <w:t xml:space="preserve"> that economics is the</w:t>
      </w:r>
      <w:r w:rsidR="00386CF1">
        <w:rPr>
          <w:rFonts w:ascii="Times New Roman" w:hAnsi="Times New Roman" w:cs="Times New Roman"/>
          <w:sz w:val="24"/>
          <w:szCs w:val="24"/>
          <w:lang w:val="en-US"/>
        </w:rPr>
        <w:t xml:space="preserve"> use of what is necessary for </w:t>
      </w:r>
      <w:r w:rsidR="00D00BC8">
        <w:rPr>
          <w:rFonts w:ascii="Times New Roman" w:hAnsi="Times New Roman" w:cs="Times New Roman"/>
          <w:sz w:val="24"/>
          <w:szCs w:val="24"/>
          <w:lang w:val="en-US"/>
        </w:rPr>
        <w:t>«life in general»</w:t>
      </w:r>
      <w:r w:rsidR="00386CF1">
        <w:rPr>
          <w:rFonts w:ascii="Times New Roman" w:hAnsi="Times New Roman" w:cs="Times New Roman"/>
          <w:sz w:val="24"/>
          <w:szCs w:val="24"/>
          <w:lang w:val="en-US"/>
        </w:rPr>
        <w:t xml:space="preserve"> and </w:t>
      </w:r>
      <w:r w:rsidR="00386CF1">
        <w:rPr>
          <w:rFonts w:ascii="Times New Roman" w:hAnsi="Times New Roman" w:cs="Times New Roman"/>
          <w:sz w:val="24"/>
          <w:szCs w:val="24"/>
          <w:lang w:val="en-US"/>
        </w:rPr>
        <w:lastRenderedPageBreak/>
        <w:t xml:space="preserve">for the </w:t>
      </w:r>
      <w:r w:rsidR="00D00BC8">
        <w:rPr>
          <w:rFonts w:ascii="Times New Roman" w:hAnsi="Times New Roman" w:cs="Times New Roman"/>
          <w:sz w:val="24"/>
          <w:szCs w:val="24"/>
          <w:lang w:val="en-US"/>
        </w:rPr>
        <w:t>«good life»</w:t>
      </w:r>
      <w:r w:rsidR="00D00BC8" w:rsidRPr="00A07E4F">
        <w:rPr>
          <w:rFonts w:ascii="Times New Roman" w:hAnsi="Times New Roman" w:cs="Times New Roman"/>
          <w:sz w:val="24"/>
          <w:szCs w:val="24"/>
          <w:lang w:val="en-US"/>
        </w:rPr>
        <w:t xml:space="preserve"> </w:t>
      </w:r>
      <w:r w:rsidR="009B090B">
        <w:rPr>
          <w:rFonts w:ascii="Times New Roman" w:hAnsi="Times New Roman" w:cs="Times New Roman"/>
          <w:sz w:val="24"/>
          <w:szCs w:val="24"/>
          <w:lang w:val="en-US"/>
        </w:rPr>
        <w:t>(Crespo, 2013,</w:t>
      </w:r>
      <w:r w:rsidRPr="00A07E4F">
        <w:rPr>
          <w:rFonts w:ascii="Times New Roman" w:hAnsi="Times New Roman" w:cs="Times New Roman"/>
          <w:sz w:val="24"/>
          <w:szCs w:val="24"/>
          <w:lang w:val="en-US"/>
        </w:rPr>
        <w:t xml:space="preserve"> 105). Indeed, the issue of good life must be carefully investigated as Keynes believed that fine actions were compatible to economic activities, so economics would lead to the good, beautiful life.</w:t>
      </w:r>
    </w:p>
    <w:p w:rsidR="00827DE0" w:rsidRPr="00A07E4F" w:rsidRDefault="00827DE0" w:rsidP="00827DE0">
      <w:pPr>
        <w:spacing w:after="0" w:line="360" w:lineRule="auto"/>
        <w:ind w:firstLine="708"/>
        <w:jc w:val="both"/>
        <w:rPr>
          <w:rFonts w:ascii="Times New Roman" w:hAnsi="Times New Roman" w:cs="Times New Roman"/>
          <w:sz w:val="24"/>
          <w:szCs w:val="24"/>
          <w:lang w:val="en-US"/>
        </w:rPr>
      </w:pPr>
      <w:r w:rsidRPr="00A56458">
        <w:rPr>
          <w:rFonts w:ascii="Times New Roman" w:hAnsi="Times New Roman" w:cs="Times New Roman"/>
          <w:sz w:val="24"/>
          <w:szCs w:val="24"/>
          <w:lang w:val="en-US"/>
        </w:rPr>
        <w:t xml:space="preserve">As Keynes admits in </w:t>
      </w:r>
      <w:r w:rsidRPr="00A56458">
        <w:rPr>
          <w:rFonts w:ascii="Times New Roman" w:hAnsi="Times New Roman" w:cs="Times New Roman"/>
          <w:i/>
          <w:sz w:val="24"/>
          <w:szCs w:val="24"/>
          <w:lang w:val="en-US"/>
        </w:rPr>
        <w:t>My Early Beliefs</w:t>
      </w:r>
      <w:r w:rsidR="009B090B">
        <w:rPr>
          <w:rFonts w:ascii="Times New Roman" w:hAnsi="Times New Roman" w:cs="Times New Roman"/>
          <w:sz w:val="24"/>
          <w:szCs w:val="24"/>
          <w:lang w:val="en-US"/>
        </w:rPr>
        <w:t xml:space="preserve"> (Keynes, CW X, 2013c,</w:t>
      </w:r>
      <w:r w:rsidRPr="00A56458">
        <w:rPr>
          <w:rFonts w:ascii="Times New Roman" w:hAnsi="Times New Roman" w:cs="Times New Roman"/>
          <w:sz w:val="24"/>
          <w:szCs w:val="24"/>
          <w:lang w:val="en-US"/>
        </w:rPr>
        <w:t xml:space="preserve"> 433-451), </w:t>
      </w:r>
      <w:r w:rsidR="00F55937">
        <w:rPr>
          <w:rFonts w:ascii="Times New Roman" w:hAnsi="Times New Roman" w:cs="Times New Roman"/>
          <w:sz w:val="24"/>
          <w:szCs w:val="24"/>
          <w:lang w:val="en-US"/>
        </w:rPr>
        <w:t>besides</w:t>
      </w:r>
      <w:r w:rsidRPr="00A56458">
        <w:rPr>
          <w:rFonts w:ascii="Times New Roman" w:hAnsi="Times New Roman" w:cs="Times New Roman"/>
          <w:sz w:val="24"/>
          <w:szCs w:val="24"/>
          <w:lang w:val="en-US"/>
        </w:rPr>
        <w:t xml:space="preserve"> G.E. Moore’s works, </w:t>
      </w:r>
      <w:r w:rsidR="00F55937">
        <w:rPr>
          <w:rFonts w:ascii="Times New Roman" w:hAnsi="Times New Roman" w:cs="Times New Roman"/>
          <w:sz w:val="24"/>
          <w:szCs w:val="24"/>
          <w:lang w:val="en-US"/>
        </w:rPr>
        <w:t>the</w:t>
      </w:r>
      <w:r w:rsidR="00EA47C2" w:rsidRPr="00A56458">
        <w:rPr>
          <w:rFonts w:ascii="Times New Roman" w:hAnsi="Times New Roman" w:cs="Times New Roman"/>
          <w:sz w:val="24"/>
          <w:szCs w:val="24"/>
          <w:lang w:val="en-US"/>
        </w:rPr>
        <w:t xml:space="preserve"> Apostle</w:t>
      </w:r>
      <w:r w:rsidRPr="00A56458">
        <w:rPr>
          <w:rFonts w:ascii="Times New Roman" w:hAnsi="Times New Roman" w:cs="Times New Roman"/>
          <w:sz w:val="24"/>
          <w:szCs w:val="24"/>
          <w:lang w:val="en-US"/>
        </w:rPr>
        <w:t>s</w:t>
      </w:r>
      <w:r w:rsidR="00EA47C2" w:rsidRPr="00A56458">
        <w:rPr>
          <w:rFonts w:ascii="Times New Roman" w:hAnsi="Times New Roman" w:cs="Times New Roman"/>
          <w:sz w:val="24"/>
          <w:szCs w:val="24"/>
          <w:lang w:val="en-US"/>
        </w:rPr>
        <w:t>’</w:t>
      </w:r>
      <w:r w:rsidRPr="00A56458">
        <w:rPr>
          <w:rFonts w:ascii="Times New Roman" w:hAnsi="Times New Roman" w:cs="Times New Roman"/>
          <w:sz w:val="24"/>
          <w:szCs w:val="24"/>
          <w:lang w:val="en-US"/>
        </w:rPr>
        <w:t xml:space="preserve"> group</w:t>
      </w:r>
      <w:r w:rsidR="00F55937" w:rsidRPr="00F55937">
        <w:rPr>
          <w:rFonts w:ascii="Times New Roman" w:hAnsi="Times New Roman" w:cs="Times New Roman"/>
          <w:sz w:val="24"/>
          <w:szCs w:val="24"/>
          <w:lang w:val="en-US"/>
        </w:rPr>
        <w:t xml:space="preserve"> </w:t>
      </w:r>
      <w:r w:rsidR="00F55937">
        <w:rPr>
          <w:rFonts w:ascii="Times New Roman" w:hAnsi="Times New Roman" w:cs="Times New Roman"/>
          <w:sz w:val="24"/>
          <w:szCs w:val="24"/>
          <w:lang w:val="en-US"/>
        </w:rPr>
        <w:t xml:space="preserve">and </w:t>
      </w:r>
      <w:r w:rsidR="00F55937" w:rsidRPr="00A07E4F">
        <w:rPr>
          <w:rFonts w:ascii="Times New Roman" w:hAnsi="Times New Roman" w:cs="Times New Roman"/>
          <w:sz w:val="24"/>
          <w:szCs w:val="24"/>
          <w:lang w:val="en-US"/>
        </w:rPr>
        <w:t>the Bloomsbury group</w:t>
      </w:r>
      <w:r w:rsidR="00F55937">
        <w:rPr>
          <w:rFonts w:ascii="Times New Roman" w:hAnsi="Times New Roman" w:cs="Times New Roman"/>
          <w:sz w:val="24"/>
          <w:szCs w:val="24"/>
          <w:lang w:val="en-US"/>
        </w:rPr>
        <w:t xml:space="preserve"> also had a decisive influence</w:t>
      </w:r>
      <w:r w:rsidR="00F55937">
        <w:rPr>
          <w:rStyle w:val="Refdenotaderodap"/>
          <w:rFonts w:ascii="Times New Roman" w:hAnsi="Times New Roman" w:cs="Times New Roman"/>
          <w:sz w:val="24"/>
          <w:szCs w:val="24"/>
          <w:lang w:val="en-US"/>
        </w:rPr>
        <w:footnoteReference w:id="4"/>
      </w:r>
      <w:r w:rsidR="00A61739">
        <w:rPr>
          <w:rFonts w:ascii="Times New Roman" w:hAnsi="Times New Roman" w:cs="Times New Roman"/>
          <w:sz w:val="24"/>
          <w:szCs w:val="24"/>
          <w:lang w:val="en-US"/>
        </w:rPr>
        <w:t xml:space="preserve"> in Keynes’s</w:t>
      </w:r>
      <w:r w:rsidR="00F55937">
        <w:rPr>
          <w:rFonts w:ascii="Times New Roman" w:hAnsi="Times New Roman" w:cs="Times New Roman"/>
          <w:sz w:val="24"/>
          <w:szCs w:val="24"/>
          <w:lang w:val="en-US"/>
        </w:rPr>
        <w:t xml:space="preserve"> ethics, particularly on discussing issues such as beauty, goodness, prosperity, egoism, morality and happiness</w:t>
      </w:r>
      <w:r w:rsidR="009B090B">
        <w:rPr>
          <w:rFonts w:ascii="Times New Roman" w:hAnsi="Times New Roman" w:cs="Times New Roman"/>
          <w:sz w:val="24"/>
          <w:szCs w:val="24"/>
          <w:lang w:val="en-US"/>
        </w:rPr>
        <w:t>. Skidelsky (2003,</w:t>
      </w:r>
      <w:r w:rsidRPr="00A07E4F">
        <w:rPr>
          <w:rFonts w:ascii="Times New Roman" w:hAnsi="Times New Roman" w:cs="Times New Roman"/>
          <w:sz w:val="24"/>
          <w:szCs w:val="24"/>
          <w:lang w:val="en-US"/>
        </w:rPr>
        <w:t xml:space="preserve"> 211 and 253) </w:t>
      </w:r>
      <w:r w:rsidR="00992FD9">
        <w:rPr>
          <w:rFonts w:ascii="Times New Roman" w:hAnsi="Times New Roman" w:cs="Times New Roman"/>
          <w:sz w:val="24"/>
          <w:szCs w:val="24"/>
          <w:lang w:val="en-US"/>
        </w:rPr>
        <w:t>emphasizes</w:t>
      </w:r>
      <w:r w:rsidRPr="00A07E4F">
        <w:rPr>
          <w:rFonts w:ascii="Times New Roman" w:hAnsi="Times New Roman" w:cs="Times New Roman"/>
          <w:sz w:val="24"/>
          <w:szCs w:val="24"/>
          <w:lang w:val="en-US"/>
        </w:rPr>
        <w:t xml:space="preserve"> </w:t>
      </w:r>
      <w:r w:rsidR="002A7753">
        <w:rPr>
          <w:rFonts w:ascii="Times New Roman" w:hAnsi="Times New Roman" w:cs="Times New Roman"/>
          <w:sz w:val="24"/>
          <w:szCs w:val="24"/>
          <w:lang w:val="en-US"/>
        </w:rPr>
        <w:t>some</w:t>
      </w:r>
      <w:r w:rsidRPr="00A07E4F">
        <w:rPr>
          <w:rFonts w:ascii="Times New Roman" w:hAnsi="Times New Roman" w:cs="Times New Roman"/>
          <w:sz w:val="24"/>
          <w:szCs w:val="24"/>
          <w:lang w:val="en-US"/>
        </w:rPr>
        <w:t xml:space="preserve"> changes in Keynes’s ethical thought due to the outbreak of the First World War, especially after 1914, when he dedicated himself more to the activities in the British Treasury, politics and public life. Curiously, Keynes’s broadly referred to this period as </w:t>
      </w:r>
      <w:r w:rsidR="00D00BC8">
        <w:rPr>
          <w:rFonts w:ascii="Times New Roman" w:hAnsi="Times New Roman" w:cs="Times New Roman"/>
          <w:sz w:val="24"/>
          <w:szCs w:val="24"/>
          <w:lang w:val="en-US"/>
        </w:rPr>
        <w:t>«early days»</w:t>
      </w:r>
      <w:r w:rsidR="00D00BC8" w:rsidRPr="00A07E4F">
        <w:rPr>
          <w:rFonts w:ascii="Times New Roman" w:hAnsi="Times New Roman" w:cs="Times New Roman"/>
          <w:sz w:val="24"/>
          <w:szCs w:val="24"/>
          <w:lang w:val="en-US"/>
        </w:rPr>
        <w:t xml:space="preserve"> </w:t>
      </w:r>
      <w:r w:rsidR="009B090B">
        <w:rPr>
          <w:rFonts w:ascii="Times New Roman" w:hAnsi="Times New Roman" w:cs="Times New Roman"/>
          <w:sz w:val="24"/>
          <w:szCs w:val="24"/>
          <w:lang w:val="en-US"/>
        </w:rPr>
        <w:t>(CW X, 2013c,</w:t>
      </w:r>
      <w:r w:rsidRPr="00A07E4F">
        <w:rPr>
          <w:rFonts w:ascii="Times New Roman" w:hAnsi="Times New Roman" w:cs="Times New Roman"/>
          <w:sz w:val="24"/>
          <w:szCs w:val="24"/>
          <w:lang w:val="en-US"/>
        </w:rPr>
        <w:t xml:space="preserve"> 445), which was ar</w:t>
      </w:r>
      <w:r w:rsidR="00016EC9">
        <w:rPr>
          <w:rFonts w:ascii="Times New Roman" w:hAnsi="Times New Roman" w:cs="Times New Roman"/>
          <w:sz w:val="24"/>
          <w:szCs w:val="24"/>
          <w:lang w:val="en-US"/>
        </w:rPr>
        <w:t>ound 1903 and 1905. Actually, one</w:t>
      </w:r>
      <w:r w:rsidRPr="00A07E4F">
        <w:rPr>
          <w:rFonts w:ascii="Times New Roman" w:hAnsi="Times New Roman" w:cs="Times New Roman"/>
          <w:sz w:val="24"/>
          <w:szCs w:val="24"/>
          <w:lang w:val="en-US"/>
        </w:rPr>
        <w:t xml:space="preserve"> can attribute this change not to the war itself, but to the professional conditions and political situations that led Keynes to de</w:t>
      </w:r>
      <w:r w:rsidR="00F06160">
        <w:rPr>
          <w:rFonts w:ascii="Times New Roman" w:hAnsi="Times New Roman" w:cs="Times New Roman"/>
          <w:sz w:val="24"/>
          <w:szCs w:val="24"/>
          <w:lang w:val="en-US"/>
        </w:rPr>
        <w:t>al with a different reality from that of</w:t>
      </w:r>
      <w:r w:rsidRPr="00A07E4F">
        <w:rPr>
          <w:rFonts w:ascii="Times New Roman" w:hAnsi="Times New Roman" w:cs="Times New Roman"/>
          <w:sz w:val="24"/>
          <w:szCs w:val="24"/>
          <w:lang w:val="en-US"/>
        </w:rPr>
        <w:t xml:space="preserve"> his previous intellectual context.</w:t>
      </w:r>
    </w:p>
    <w:p w:rsidR="00827DE0" w:rsidRPr="00A07E4F" w:rsidRDefault="00827DE0" w:rsidP="00827DE0">
      <w:pPr>
        <w:spacing w:after="0" w:line="360" w:lineRule="auto"/>
        <w:ind w:firstLine="708"/>
        <w:jc w:val="both"/>
        <w:rPr>
          <w:rFonts w:ascii="Times New Roman" w:hAnsi="Times New Roman" w:cs="Times New Roman"/>
          <w:sz w:val="24"/>
          <w:szCs w:val="24"/>
          <w:lang w:val="en-US"/>
        </w:rPr>
      </w:pPr>
      <w:r w:rsidRPr="00A07E4F">
        <w:rPr>
          <w:rFonts w:ascii="Times New Roman" w:hAnsi="Times New Roman" w:cs="Times New Roman"/>
          <w:sz w:val="24"/>
          <w:szCs w:val="24"/>
          <w:lang w:val="en-US"/>
        </w:rPr>
        <w:t>In spite of the changes in Keynes’s philosophical thought after 1914, when he began dedicating himself to the activities in the British Treasury, politics and public life (</w:t>
      </w:r>
      <w:r w:rsidR="009B090B">
        <w:rPr>
          <w:rFonts w:ascii="Times New Roman" w:hAnsi="Times New Roman" w:cs="Times New Roman"/>
          <w:sz w:val="24"/>
          <w:szCs w:val="24"/>
          <w:lang w:val="en-US"/>
        </w:rPr>
        <w:t>Skidelsky, 2003,</w:t>
      </w:r>
      <w:r w:rsidRPr="00A07E4F">
        <w:rPr>
          <w:rFonts w:ascii="Times New Roman" w:hAnsi="Times New Roman" w:cs="Times New Roman"/>
          <w:sz w:val="24"/>
          <w:szCs w:val="24"/>
          <w:lang w:val="en-US"/>
        </w:rPr>
        <w:t xml:space="preserve"> 211 and 253), in </w:t>
      </w:r>
      <w:r w:rsidRPr="00A07E4F">
        <w:rPr>
          <w:rFonts w:ascii="Times New Roman" w:hAnsi="Times New Roman" w:cs="Times New Roman"/>
          <w:i/>
          <w:sz w:val="24"/>
          <w:szCs w:val="24"/>
          <w:lang w:val="en-US"/>
        </w:rPr>
        <w:t>My Early Beliefs</w:t>
      </w:r>
      <w:r w:rsidR="009B090B">
        <w:rPr>
          <w:rFonts w:ascii="Times New Roman" w:hAnsi="Times New Roman" w:cs="Times New Roman"/>
          <w:sz w:val="24"/>
          <w:szCs w:val="24"/>
          <w:lang w:val="en-US"/>
        </w:rPr>
        <w:t xml:space="preserve"> (CW X, 2013c,</w:t>
      </w:r>
      <w:r w:rsidRPr="00A07E4F">
        <w:rPr>
          <w:rFonts w:ascii="Times New Roman" w:hAnsi="Times New Roman" w:cs="Times New Roman"/>
          <w:sz w:val="24"/>
          <w:szCs w:val="24"/>
          <w:lang w:val="en-US"/>
        </w:rPr>
        <w:t xml:space="preserve"> 442) Keynes also demonstrated some continuity issues on what concerned the issue of ethics. </w:t>
      </w:r>
    </w:p>
    <w:p w:rsidR="00827DE0" w:rsidRPr="00A07E4F" w:rsidRDefault="00827DE0" w:rsidP="00827DE0">
      <w:pPr>
        <w:spacing w:after="0" w:line="360" w:lineRule="auto"/>
        <w:ind w:firstLine="708"/>
        <w:jc w:val="both"/>
        <w:rPr>
          <w:rFonts w:ascii="Times New Roman" w:hAnsi="Times New Roman" w:cs="Times New Roman"/>
          <w:sz w:val="24"/>
          <w:szCs w:val="24"/>
          <w:lang w:val="en-US"/>
        </w:rPr>
      </w:pPr>
      <w:r w:rsidRPr="00A07E4F">
        <w:rPr>
          <w:rFonts w:ascii="Times New Roman" w:hAnsi="Times New Roman" w:cs="Times New Roman"/>
          <w:sz w:val="24"/>
          <w:szCs w:val="24"/>
          <w:lang w:val="en-US"/>
        </w:rPr>
        <w:t xml:space="preserve">Following Moore’s distinction between goodness (a state of mind) and rightness (a moral duty), Keynes stood for his early vision by claiming that he was against customary morals, conventions and traditional wisdom. </w:t>
      </w:r>
      <w:r w:rsidR="00D66B32">
        <w:rPr>
          <w:rFonts w:ascii="Times New Roman" w:hAnsi="Times New Roman" w:cs="Times New Roman"/>
          <w:sz w:val="24"/>
          <w:szCs w:val="24"/>
          <w:lang w:val="en-US"/>
        </w:rPr>
        <w:t>On</w:t>
      </w:r>
      <w:r w:rsidRPr="00A07E4F">
        <w:rPr>
          <w:rFonts w:ascii="Times New Roman" w:hAnsi="Times New Roman" w:cs="Times New Roman"/>
          <w:sz w:val="24"/>
          <w:szCs w:val="24"/>
          <w:lang w:val="en-US"/>
        </w:rPr>
        <w:t xml:space="preserve"> ethical sense, Keynes says: </w:t>
      </w:r>
    </w:p>
    <w:p w:rsidR="00827DE0" w:rsidRPr="00A07E4F" w:rsidRDefault="00827DE0" w:rsidP="00827DE0">
      <w:pPr>
        <w:spacing w:after="0" w:line="360" w:lineRule="auto"/>
        <w:ind w:firstLine="708"/>
        <w:jc w:val="both"/>
        <w:rPr>
          <w:rFonts w:ascii="Times New Roman" w:hAnsi="Times New Roman" w:cs="Times New Roman"/>
          <w:sz w:val="24"/>
          <w:szCs w:val="24"/>
          <w:lang w:val="en-US"/>
        </w:rPr>
      </w:pPr>
    </w:p>
    <w:p w:rsidR="00827DE0" w:rsidRPr="00A07E4F" w:rsidRDefault="00827DE0" w:rsidP="00D30E23">
      <w:pPr>
        <w:spacing w:after="0" w:line="100" w:lineRule="atLeast"/>
        <w:jc w:val="both"/>
        <w:rPr>
          <w:rFonts w:ascii="Times New Roman" w:hAnsi="Times New Roman" w:cs="Times New Roman"/>
          <w:sz w:val="24"/>
          <w:szCs w:val="24"/>
          <w:lang w:val="en-US"/>
        </w:rPr>
      </w:pPr>
      <w:r w:rsidRPr="00A07E4F">
        <w:rPr>
          <w:rFonts w:ascii="Times New Roman" w:hAnsi="Times New Roman" w:cs="Times New Roman"/>
          <w:sz w:val="20"/>
          <w:szCs w:val="20"/>
          <w:lang w:val="en-US"/>
        </w:rPr>
        <w:t xml:space="preserve">We accepted Moore’s religion, so to speak, and discarded his morals. Indeed, in my opinion, one of the greatest advantages of his religion, was that it made morals unnecessary – meaning by ‘religion’ one’s attitude towards oneself and the ultimate and by ‘morals’ one’s attitude towards the outside world and the intermediate. […] There was not a very intimate connection between ‘being good’ and ‘doing good’; and we had a feeling that there was some risk in practice the latter might interfere with the former. But religions proper, as distinct from modern ‘social service’ pseudo-religions, have always been of that character; and perhaps it was a sufficient offset that our religion was altogether unworldly – with wealth, power, popularity or success it had no concern whatever, they were thoroughly despised. (Keynes, CW X, 2013c, 436-437). </w:t>
      </w:r>
    </w:p>
    <w:p w:rsidR="00827DE0" w:rsidRPr="00A07E4F" w:rsidRDefault="00827DE0" w:rsidP="00827DE0">
      <w:pPr>
        <w:spacing w:after="0" w:line="360" w:lineRule="auto"/>
        <w:ind w:firstLine="708"/>
        <w:jc w:val="both"/>
        <w:rPr>
          <w:rFonts w:ascii="Times New Roman" w:hAnsi="Times New Roman" w:cs="Times New Roman"/>
          <w:sz w:val="24"/>
          <w:szCs w:val="24"/>
          <w:lang w:val="en-US"/>
        </w:rPr>
      </w:pPr>
    </w:p>
    <w:p w:rsidR="00B5579F" w:rsidRDefault="00827DE0" w:rsidP="00B5579F">
      <w:pPr>
        <w:spacing w:after="0" w:line="360" w:lineRule="auto"/>
        <w:ind w:firstLine="708"/>
        <w:jc w:val="both"/>
        <w:rPr>
          <w:rFonts w:ascii="Times New Roman" w:hAnsi="Times New Roman" w:cs="Times New Roman"/>
          <w:sz w:val="24"/>
          <w:szCs w:val="24"/>
          <w:lang w:val="en-US"/>
        </w:rPr>
      </w:pPr>
      <w:r w:rsidRPr="00A07E4F">
        <w:rPr>
          <w:rFonts w:ascii="Times New Roman" w:hAnsi="Times New Roman" w:cs="Times New Roman"/>
          <w:sz w:val="24"/>
          <w:szCs w:val="24"/>
          <w:lang w:val="en-US"/>
        </w:rPr>
        <w:lastRenderedPageBreak/>
        <w:t>Keynes had a clear notion of ethics that rejected the moral character of religion and of human actions</w:t>
      </w:r>
      <w:r w:rsidR="00842993">
        <w:rPr>
          <w:rFonts w:ascii="Times New Roman" w:hAnsi="Times New Roman" w:cs="Times New Roman"/>
          <w:sz w:val="24"/>
          <w:szCs w:val="24"/>
          <w:lang w:val="en-US"/>
        </w:rPr>
        <w:t>, going against Moore’s views that well-defined rules should guide ethical judgement</w:t>
      </w:r>
      <w:r w:rsidRPr="00A07E4F">
        <w:rPr>
          <w:rFonts w:ascii="Times New Roman" w:hAnsi="Times New Roman" w:cs="Times New Roman"/>
          <w:sz w:val="24"/>
          <w:szCs w:val="24"/>
          <w:lang w:val="en-US"/>
        </w:rPr>
        <w:t xml:space="preserve">. </w:t>
      </w:r>
      <w:r w:rsidR="00B5579F">
        <w:rPr>
          <w:rFonts w:ascii="Times New Roman" w:hAnsi="Times New Roman" w:cs="Times New Roman"/>
          <w:sz w:val="24"/>
          <w:szCs w:val="24"/>
          <w:lang w:val="en-US"/>
        </w:rPr>
        <w:t>Actually, Keynes’s separation between ethics and hedonist, utilitarian</w:t>
      </w:r>
      <w:r w:rsidR="00B5579F" w:rsidRPr="00A07E4F">
        <w:rPr>
          <w:rFonts w:ascii="Times New Roman" w:hAnsi="Times New Roman" w:cs="Times New Roman"/>
          <w:sz w:val="24"/>
          <w:szCs w:val="24"/>
          <w:lang w:val="en-US"/>
        </w:rPr>
        <w:t xml:space="preserve"> choices that involved greediness for wealth and power</w:t>
      </w:r>
      <w:r w:rsidR="00B5579F">
        <w:rPr>
          <w:rFonts w:ascii="Times New Roman" w:hAnsi="Times New Roman" w:cs="Times New Roman"/>
          <w:sz w:val="24"/>
          <w:szCs w:val="24"/>
          <w:lang w:val="en-US"/>
        </w:rPr>
        <w:t xml:space="preserve"> brought him closer to a notion of ethical conduct similar to </w:t>
      </w:r>
      <w:r w:rsidR="00B5579F" w:rsidRPr="00A07E4F">
        <w:rPr>
          <w:rFonts w:ascii="Times New Roman" w:hAnsi="Times New Roman" w:cs="Times New Roman"/>
          <w:sz w:val="24"/>
          <w:szCs w:val="24"/>
          <w:lang w:val="en-US"/>
        </w:rPr>
        <w:t>ancient Greek philosophy</w:t>
      </w:r>
      <w:r w:rsidR="00B5579F">
        <w:rPr>
          <w:rFonts w:ascii="Times New Roman" w:hAnsi="Times New Roman" w:cs="Times New Roman"/>
          <w:sz w:val="24"/>
          <w:szCs w:val="24"/>
          <w:lang w:val="en-US"/>
        </w:rPr>
        <w:t xml:space="preserve">, which primarily focused on </w:t>
      </w:r>
      <w:r w:rsidR="00B5579F" w:rsidRPr="00A07E4F">
        <w:rPr>
          <w:rFonts w:ascii="Times New Roman" w:hAnsi="Times New Roman" w:cs="Times New Roman"/>
          <w:sz w:val="24"/>
          <w:szCs w:val="24"/>
          <w:lang w:val="en-US"/>
        </w:rPr>
        <w:t>states of mind and the good.</w:t>
      </w:r>
    </w:p>
    <w:p w:rsidR="00827DE0" w:rsidRPr="00A07E4F" w:rsidRDefault="00827DE0" w:rsidP="00827DE0">
      <w:pPr>
        <w:spacing w:after="0" w:line="360" w:lineRule="auto"/>
        <w:ind w:firstLine="708"/>
        <w:jc w:val="both"/>
        <w:rPr>
          <w:rFonts w:ascii="Times New Roman" w:hAnsi="Times New Roman" w:cs="Times New Roman"/>
          <w:bCs/>
          <w:color w:val="000000" w:themeColor="text1"/>
          <w:sz w:val="24"/>
          <w:szCs w:val="24"/>
          <w:lang w:val="en-US"/>
        </w:rPr>
      </w:pPr>
      <w:r w:rsidRPr="00A07E4F">
        <w:rPr>
          <w:rFonts w:ascii="Times New Roman" w:hAnsi="Times New Roman" w:cs="Times New Roman"/>
          <w:color w:val="000000" w:themeColor="text1"/>
          <w:sz w:val="24"/>
          <w:szCs w:val="24"/>
          <w:lang w:val="en-US"/>
        </w:rPr>
        <w:t>Keynes delimitated his ethical system based on a separation between two types of ethics: speculative and practical</w:t>
      </w:r>
      <w:r w:rsidRPr="00A07E4F">
        <w:rPr>
          <w:rStyle w:val="Refdenotaderodap"/>
          <w:rFonts w:ascii="Times New Roman" w:hAnsi="Times New Roman" w:cs="Times New Roman"/>
          <w:color w:val="000000" w:themeColor="text1"/>
          <w:sz w:val="24"/>
          <w:szCs w:val="24"/>
          <w:lang w:val="en-US"/>
        </w:rPr>
        <w:footnoteReference w:id="5"/>
      </w:r>
      <w:r w:rsidR="009B090B">
        <w:rPr>
          <w:rFonts w:ascii="Times New Roman" w:hAnsi="Times New Roman" w:cs="Times New Roman"/>
          <w:color w:val="000000" w:themeColor="text1"/>
          <w:sz w:val="24"/>
          <w:szCs w:val="24"/>
          <w:lang w:val="en-US"/>
        </w:rPr>
        <w:t xml:space="preserve"> (Keynes, 1905,</w:t>
      </w:r>
      <w:r w:rsidRPr="00A07E4F">
        <w:rPr>
          <w:rFonts w:ascii="Times New Roman" w:hAnsi="Times New Roman" w:cs="Times New Roman"/>
          <w:color w:val="000000" w:themeColor="text1"/>
          <w:sz w:val="24"/>
          <w:szCs w:val="24"/>
          <w:lang w:val="en-US"/>
        </w:rPr>
        <w:t xml:space="preserve"> 8-9). Speculative ethics involved ultimate ends and values of human action whose nature is intrinsically good; </w:t>
      </w:r>
      <w:r w:rsidR="00F06160">
        <w:rPr>
          <w:rFonts w:ascii="Times New Roman" w:hAnsi="Times New Roman" w:cs="Times New Roman"/>
          <w:color w:val="000000" w:themeColor="text1"/>
          <w:sz w:val="24"/>
          <w:szCs w:val="24"/>
          <w:lang w:val="en-US"/>
        </w:rPr>
        <w:t>that is</w:t>
      </w:r>
      <w:r w:rsidRPr="00A07E4F">
        <w:rPr>
          <w:rFonts w:ascii="Times New Roman" w:hAnsi="Times New Roman" w:cs="Times New Roman"/>
          <w:color w:val="000000" w:themeColor="text1"/>
          <w:sz w:val="24"/>
          <w:szCs w:val="24"/>
          <w:lang w:val="en-US"/>
        </w:rPr>
        <w:t xml:space="preserve">, issues such as </w:t>
      </w:r>
      <w:r w:rsidRPr="00A07E4F">
        <w:rPr>
          <w:rFonts w:ascii="Times New Roman" w:hAnsi="Times New Roman" w:cs="Times New Roman"/>
          <w:bCs/>
          <w:color w:val="000000" w:themeColor="text1"/>
          <w:sz w:val="24"/>
          <w:szCs w:val="24"/>
          <w:lang w:val="en-US"/>
        </w:rPr>
        <w:t>quasi-metaphysical or logical questions; the notion of</w:t>
      </w:r>
      <w:r w:rsidR="00D00BC8">
        <w:rPr>
          <w:rFonts w:ascii="Times New Roman" w:hAnsi="Times New Roman" w:cs="Times New Roman"/>
          <w:bCs/>
          <w:color w:val="000000" w:themeColor="text1"/>
          <w:sz w:val="24"/>
          <w:szCs w:val="24"/>
          <w:lang w:val="en-US"/>
        </w:rPr>
        <w:t xml:space="preserve"> </w:t>
      </w:r>
      <w:r w:rsidR="00D00BC8">
        <w:rPr>
          <w:rFonts w:ascii="Times New Roman" w:hAnsi="Times New Roman" w:cs="Times New Roman"/>
          <w:sz w:val="24"/>
          <w:szCs w:val="24"/>
          <w:lang w:val="en-US"/>
        </w:rPr>
        <w:t>«good»</w:t>
      </w:r>
      <w:r w:rsidRPr="00A07E4F">
        <w:rPr>
          <w:rFonts w:ascii="Times New Roman" w:hAnsi="Times New Roman" w:cs="Times New Roman"/>
          <w:bCs/>
          <w:color w:val="000000" w:themeColor="text1"/>
          <w:sz w:val="24"/>
          <w:szCs w:val="24"/>
          <w:lang w:val="en-US"/>
        </w:rPr>
        <w:t>; the nature of beauty, tragedy and love; and the attitude under which a man should have towards truth. P</w:t>
      </w:r>
      <w:r w:rsidRPr="00A07E4F">
        <w:rPr>
          <w:rFonts w:ascii="Times New Roman" w:hAnsi="Times New Roman" w:cs="Times New Roman"/>
          <w:color w:val="000000" w:themeColor="text1"/>
          <w:sz w:val="24"/>
          <w:szCs w:val="24"/>
          <w:lang w:val="en-US"/>
        </w:rPr>
        <w:t>ractical ethics, on the other hand, would concern itself with conduct and ground</w:t>
      </w:r>
      <w:r w:rsidR="009B090B">
        <w:rPr>
          <w:rFonts w:ascii="Times New Roman" w:hAnsi="Times New Roman" w:cs="Times New Roman"/>
          <w:color w:val="000000" w:themeColor="text1"/>
          <w:sz w:val="24"/>
          <w:szCs w:val="24"/>
          <w:lang w:val="en-US"/>
        </w:rPr>
        <w:t>s of action. As Keynes (1905,</w:t>
      </w:r>
      <w:r w:rsidRPr="00A07E4F">
        <w:rPr>
          <w:rFonts w:ascii="Times New Roman" w:hAnsi="Times New Roman" w:cs="Times New Roman"/>
          <w:color w:val="000000" w:themeColor="text1"/>
          <w:sz w:val="24"/>
          <w:szCs w:val="24"/>
          <w:lang w:val="en-US"/>
        </w:rPr>
        <w:t xml:space="preserve"> 9) stresses, practical ethics</w:t>
      </w:r>
      <w:r w:rsidRPr="00A07E4F">
        <w:rPr>
          <w:rFonts w:ascii="Times New Roman" w:hAnsi="Times New Roman" w:cs="Times New Roman"/>
          <w:bCs/>
          <w:color w:val="000000" w:themeColor="text1"/>
          <w:sz w:val="24"/>
          <w:szCs w:val="24"/>
          <w:lang w:val="en-US"/>
        </w:rPr>
        <w:t xml:space="preserve"> would also attempt to answer questions involving the nature and value of virtue; the theory and methods of education and politics.</w:t>
      </w:r>
    </w:p>
    <w:p w:rsidR="00827DE0" w:rsidRPr="00A07E4F" w:rsidRDefault="00827DE0" w:rsidP="00827DE0">
      <w:pPr>
        <w:spacing w:after="0" w:line="360" w:lineRule="auto"/>
        <w:ind w:firstLine="708"/>
        <w:jc w:val="both"/>
        <w:rPr>
          <w:rFonts w:ascii="Times New Roman" w:hAnsi="Times New Roman" w:cs="Times New Roman"/>
          <w:color w:val="FF0000"/>
          <w:sz w:val="24"/>
          <w:szCs w:val="24"/>
          <w:lang w:val="en-US"/>
        </w:rPr>
      </w:pPr>
      <w:r w:rsidRPr="00A07E4F">
        <w:rPr>
          <w:rFonts w:ascii="Times New Roman" w:hAnsi="Times New Roman" w:cs="Times New Roman"/>
          <w:bCs/>
          <w:color w:val="000000" w:themeColor="text1"/>
          <w:sz w:val="24"/>
          <w:szCs w:val="24"/>
          <w:lang w:val="en-US"/>
        </w:rPr>
        <w:t xml:space="preserve">Indeed, one can acknowledge how Keynes’s ethical system </w:t>
      </w:r>
      <w:r w:rsidR="00F06160">
        <w:rPr>
          <w:rFonts w:ascii="Times New Roman" w:hAnsi="Times New Roman" w:cs="Times New Roman"/>
          <w:bCs/>
          <w:color w:val="000000" w:themeColor="text1"/>
          <w:sz w:val="24"/>
          <w:szCs w:val="24"/>
          <w:lang w:val="en-US"/>
        </w:rPr>
        <w:t>would not consider</w:t>
      </w:r>
      <w:r w:rsidRPr="00A07E4F">
        <w:rPr>
          <w:rFonts w:ascii="Times New Roman" w:hAnsi="Times New Roman" w:cs="Times New Roman"/>
          <w:bCs/>
          <w:color w:val="000000" w:themeColor="text1"/>
          <w:sz w:val="24"/>
          <w:szCs w:val="24"/>
          <w:lang w:val="en-US"/>
        </w:rPr>
        <w:t xml:space="preserve"> speculative and practical ethics as two separate realms. On the contrary, </w:t>
      </w:r>
      <w:r w:rsidR="00F06160">
        <w:rPr>
          <w:rFonts w:ascii="Times New Roman" w:hAnsi="Times New Roman" w:cs="Times New Roman"/>
          <w:bCs/>
          <w:sz w:val="24"/>
          <w:szCs w:val="24"/>
          <w:lang w:val="en-US"/>
        </w:rPr>
        <w:t>for Keynes</w:t>
      </w:r>
      <w:r w:rsidRPr="00A07E4F">
        <w:rPr>
          <w:rFonts w:ascii="Times New Roman" w:hAnsi="Times New Roman" w:cs="Times New Roman"/>
          <w:bCs/>
          <w:sz w:val="24"/>
          <w:szCs w:val="24"/>
          <w:lang w:val="en-US"/>
        </w:rPr>
        <w:t xml:space="preserve"> the apprehension of the good is essentially linked to experience</w:t>
      </w:r>
      <w:r w:rsidRPr="00A07E4F">
        <w:rPr>
          <w:rFonts w:ascii="Times New Roman" w:hAnsi="Times New Roman" w:cs="Times New Roman"/>
          <w:sz w:val="24"/>
          <w:szCs w:val="24"/>
          <w:lang w:val="en-US"/>
        </w:rPr>
        <w:t xml:space="preserve"> (</w:t>
      </w:r>
      <w:r w:rsidR="009B090B">
        <w:rPr>
          <w:rFonts w:ascii="Times New Roman" w:hAnsi="Times New Roman" w:cs="Times New Roman"/>
          <w:sz w:val="24"/>
          <w:szCs w:val="24"/>
          <w:lang w:val="en-US"/>
        </w:rPr>
        <w:t>Wood, 1994,</w:t>
      </w:r>
      <w:r w:rsidRPr="00A07E4F">
        <w:rPr>
          <w:rFonts w:ascii="Times New Roman" w:hAnsi="Times New Roman" w:cs="Times New Roman"/>
          <w:sz w:val="24"/>
          <w:szCs w:val="24"/>
          <w:lang w:val="en-US"/>
        </w:rPr>
        <w:t xml:space="preserve"> 294). Broadly speaking, Keynes did not consider his ethical system as being incompatible with the</w:t>
      </w:r>
      <w:r w:rsidR="00992FD9">
        <w:rPr>
          <w:rFonts w:ascii="Times New Roman" w:hAnsi="Times New Roman" w:cs="Times New Roman"/>
          <w:sz w:val="24"/>
          <w:szCs w:val="24"/>
          <w:lang w:val="en-US"/>
        </w:rPr>
        <w:t xml:space="preserve"> economic,</w:t>
      </w:r>
      <w:r w:rsidRPr="00A07E4F">
        <w:rPr>
          <w:rFonts w:ascii="Times New Roman" w:hAnsi="Times New Roman" w:cs="Times New Roman"/>
          <w:sz w:val="24"/>
          <w:szCs w:val="24"/>
          <w:lang w:val="en-US"/>
        </w:rPr>
        <w:t xml:space="preserve"> materi</w:t>
      </w:r>
      <w:r w:rsidR="009B090B">
        <w:rPr>
          <w:rFonts w:ascii="Times New Roman" w:hAnsi="Times New Roman" w:cs="Times New Roman"/>
          <w:sz w:val="24"/>
          <w:szCs w:val="24"/>
          <w:lang w:val="en-US"/>
        </w:rPr>
        <w:t xml:space="preserve">al life, as Skidelsky (2010, </w:t>
      </w:r>
      <w:r w:rsidRPr="00A07E4F">
        <w:rPr>
          <w:rFonts w:ascii="Times New Roman" w:hAnsi="Times New Roman" w:cs="Times New Roman"/>
          <w:sz w:val="24"/>
          <w:szCs w:val="24"/>
          <w:lang w:val="en-US"/>
        </w:rPr>
        <w:t xml:space="preserve">134) </w:t>
      </w:r>
      <w:r w:rsidR="00F06160">
        <w:rPr>
          <w:rFonts w:ascii="Times New Roman" w:hAnsi="Times New Roman" w:cs="Times New Roman"/>
          <w:sz w:val="24"/>
          <w:szCs w:val="24"/>
          <w:lang w:val="en-US"/>
        </w:rPr>
        <w:t>argues</w:t>
      </w:r>
      <w:r w:rsidRPr="00A07E4F">
        <w:rPr>
          <w:rFonts w:ascii="Times New Roman" w:hAnsi="Times New Roman" w:cs="Times New Roman"/>
          <w:sz w:val="24"/>
          <w:szCs w:val="24"/>
          <w:lang w:val="en-US"/>
        </w:rPr>
        <w:t xml:space="preserve">. For one to reach good life as a state of mind, Keynes believed that he/she first needed the life of actions, or to accomplish the means to achieve the good life. This included business, political, artistic and philosophical endeavors. In Skidelsky’s words, </w:t>
      </w:r>
      <w:r w:rsidR="00D00BC8">
        <w:rPr>
          <w:rFonts w:ascii="Times New Roman" w:hAnsi="Times New Roman" w:cs="Times New Roman"/>
          <w:sz w:val="24"/>
          <w:szCs w:val="24"/>
          <w:lang w:val="en-US"/>
        </w:rPr>
        <w:t>«</w:t>
      </w:r>
      <w:r w:rsidRPr="00A07E4F">
        <w:rPr>
          <w:rFonts w:ascii="Times New Roman" w:hAnsi="Times New Roman" w:cs="Times New Roman"/>
          <w:sz w:val="24"/>
          <w:szCs w:val="24"/>
          <w:lang w:val="en-US"/>
        </w:rPr>
        <w:t>Keynes made the common-sense judgment that it is easier for people to be good […] if they have a certain level of material comfort</w:t>
      </w:r>
      <w:r w:rsidR="00D00BC8">
        <w:rPr>
          <w:rFonts w:ascii="Times New Roman" w:hAnsi="Times New Roman" w:cs="Times New Roman"/>
          <w:sz w:val="24"/>
          <w:szCs w:val="24"/>
          <w:lang w:val="en-US"/>
        </w:rPr>
        <w:t>»</w:t>
      </w:r>
      <w:r w:rsidRPr="00A07E4F">
        <w:rPr>
          <w:rFonts w:ascii="Times New Roman" w:hAnsi="Times New Roman" w:cs="Times New Roman"/>
          <w:sz w:val="24"/>
          <w:szCs w:val="24"/>
          <w:lang w:val="en-US"/>
        </w:rPr>
        <w:t>.</w:t>
      </w:r>
    </w:p>
    <w:p w:rsidR="004A0013" w:rsidRDefault="00827DE0" w:rsidP="00827DE0">
      <w:pPr>
        <w:spacing w:after="0" w:line="360" w:lineRule="auto"/>
        <w:ind w:firstLine="708"/>
        <w:jc w:val="both"/>
        <w:rPr>
          <w:rFonts w:ascii="Times New Roman" w:hAnsi="Times New Roman" w:cs="Times New Roman"/>
          <w:sz w:val="24"/>
          <w:szCs w:val="24"/>
          <w:lang w:val="en-US"/>
        </w:rPr>
      </w:pPr>
      <w:r w:rsidRPr="00A07E4F">
        <w:rPr>
          <w:rFonts w:ascii="Times New Roman" w:hAnsi="Times New Roman" w:cs="Times New Roman"/>
          <w:sz w:val="24"/>
          <w:szCs w:val="24"/>
          <w:lang w:val="en-US"/>
        </w:rPr>
        <w:t xml:space="preserve">Noteworthy is here how Keynes’s </w:t>
      </w:r>
      <w:r w:rsidR="004F4FD6">
        <w:rPr>
          <w:rFonts w:ascii="Times New Roman" w:hAnsi="Times New Roman" w:cs="Times New Roman"/>
          <w:sz w:val="24"/>
          <w:szCs w:val="24"/>
          <w:lang w:val="en-US"/>
        </w:rPr>
        <w:t>conceptualization of ethics</w:t>
      </w:r>
      <w:r w:rsidR="000C48C6">
        <w:rPr>
          <w:rFonts w:ascii="Times New Roman" w:hAnsi="Times New Roman" w:cs="Times New Roman"/>
          <w:sz w:val="24"/>
          <w:szCs w:val="24"/>
          <w:lang w:val="en-US"/>
        </w:rPr>
        <w:t xml:space="preserve"> </w:t>
      </w:r>
      <w:r w:rsidR="005C6DF4">
        <w:rPr>
          <w:rFonts w:ascii="Times New Roman" w:hAnsi="Times New Roman" w:cs="Times New Roman"/>
          <w:sz w:val="24"/>
          <w:szCs w:val="24"/>
          <w:lang w:val="en-US"/>
        </w:rPr>
        <w:t xml:space="preserve">found in </w:t>
      </w:r>
      <w:r w:rsidR="005C6DF4">
        <w:rPr>
          <w:rFonts w:ascii="Times New Roman" w:hAnsi="Times New Roman" w:cs="Times New Roman"/>
          <w:i/>
          <w:sz w:val="24"/>
          <w:szCs w:val="24"/>
          <w:lang w:val="en-US"/>
        </w:rPr>
        <w:t>My Early Beliefs</w:t>
      </w:r>
      <w:r w:rsidR="004A0013">
        <w:rPr>
          <w:rFonts w:ascii="Times New Roman" w:hAnsi="Times New Roman" w:cs="Times New Roman"/>
          <w:sz w:val="24"/>
          <w:szCs w:val="24"/>
          <w:lang w:val="en-US"/>
        </w:rPr>
        <w:t xml:space="preserve"> (CW X, 2013b, 441-446)</w:t>
      </w:r>
      <w:r w:rsidRPr="00A07E4F">
        <w:rPr>
          <w:rFonts w:ascii="Times New Roman" w:hAnsi="Times New Roman" w:cs="Times New Roman"/>
          <w:sz w:val="24"/>
          <w:szCs w:val="24"/>
          <w:lang w:val="en-US"/>
        </w:rPr>
        <w:t xml:space="preserve"> pointed out to forms of conduct that required constant actions from the subject with himself/herself. The search for the good, a</w:t>
      </w:r>
      <w:r w:rsidR="00992FD9">
        <w:rPr>
          <w:rFonts w:ascii="Times New Roman" w:hAnsi="Times New Roman" w:cs="Times New Roman"/>
          <w:sz w:val="24"/>
          <w:szCs w:val="24"/>
          <w:lang w:val="en-US"/>
        </w:rPr>
        <w:t xml:space="preserve">s well as </w:t>
      </w:r>
      <w:r w:rsidRPr="00A07E4F">
        <w:rPr>
          <w:rFonts w:ascii="Times New Roman" w:hAnsi="Times New Roman" w:cs="Times New Roman"/>
          <w:sz w:val="24"/>
          <w:szCs w:val="24"/>
          <w:lang w:val="en-US"/>
        </w:rPr>
        <w:t xml:space="preserve">living </w:t>
      </w:r>
      <w:r w:rsidRPr="00A07E4F">
        <w:rPr>
          <w:rFonts w:ascii="Times New Roman" w:hAnsi="Times New Roman" w:cs="Times New Roman"/>
          <w:sz w:val="24"/>
          <w:szCs w:val="24"/>
          <w:lang w:val="en-US"/>
        </w:rPr>
        <w:lastRenderedPageBreak/>
        <w:t xml:space="preserve">and enjoying a good life demand a constant ethical work in speculative and practical terms, </w:t>
      </w:r>
      <w:r w:rsidR="004F4FD6">
        <w:rPr>
          <w:rFonts w:ascii="Times New Roman" w:hAnsi="Times New Roman" w:cs="Times New Roman"/>
          <w:sz w:val="24"/>
          <w:szCs w:val="24"/>
          <w:lang w:val="en-US"/>
        </w:rPr>
        <w:t xml:space="preserve">thus </w:t>
      </w:r>
      <w:r w:rsidRPr="00A07E4F">
        <w:rPr>
          <w:rFonts w:ascii="Times New Roman" w:hAnsi="Times New Roman" w:cs="Times New Roman"/>
          <w:sz w:val="24"/>
          <w:szCs w:val="24"/>
          <w:lang w:val="en-US"/>
        </w:rPr>
        <w:t xml:space="preserve">also involving economic, philosophical, artistic and political attitudes. </w:t>
      </w:r>
    </w:p>
    <w:p w:rsidR="00827DE0" w:rsidRPr="00A07E4F" w:rsidRDefault="00827DE0" w:rsidP="00827DE0">
      <w:pPr>
        <w:spacing w:after="0" w:line="360" w:lineRule="auto"/>
        <w:ind w:firstLine="708"/>
        <w:jc w:val="both"/>
        <w:rPr>
          <w:rFonts w:ascii="Times New Roman" w:hAnsi="Times New Roman" w:cs="Times New Roman"/>
          <w:sz w:val="24"/>
          <w:szCs w:val="24"/>
          <w:lang w:val="en-US"/>
        </w:rPr>
      </w:pPr>
      <w:r w:rsidRPr="00A07E4F">
        <w:rPr>
          <w:rFonts w:ascii="Times New Roman" w:hAnsi="Times New Roman" w:cs="Times New Roman"/>
          <w:sz w:val="24"/>
          <w:szCs w:val="24"/>
          <w:lang w:val="en-US"/>
        </w:rPr>
        <w:t>The next section presents Michel Foucault’s considerations on the issue of ethics associated to self-government and conduct, which may shed some light on Keyne</w:t>
      </w:r>
      <w:r w:rsidR="00A61739">
        <w:rPr>
          <w:rFonts w:ascii="Times New Roman" w:hAnsi="Times New Roman" w:cs="Times New Roman"/>
          <w:sz w:val="24"/>
          <w:szCs w:val="24"/>
          <w:lang w:val="en-US"/>
        </w:rPr>
        <w:t>s’s</w:t>
      </w:r>
      <w:r w:rsidRPr="00A07E4F">
        <w:rPr>
          <w:rFonts w:ascii="Times New Roman" w:hAnsi="Times New Roman" w:cs="Times New Roman"/>
          <w:sz w:val="24"/>
          <w:szCs w:val="24"/>
          <w:lang w:val="en-US"/>
        </w:rPr>
        <w:t xml:space="preserve"> e</w:t>
      </w:r>
      <w:r w:rsidR="00992FD9">
        <w:rPr>
          <w:rFonts w:ascii="Times New Roman" w:hAnsi="Times New Roman" w:cs="Times New Roman"/>
          <w:sz w:val="24"/>
          <w:szCs w:val="24"/>
          <w:lang w:val="en-US"/>
        </w:rPr>
        <w:t>conomic</w:t>
      </w:r>
      <w:r w:rsidRPr="00A07E4F">
        <w:rPr>
          <w:rFonts w:ascii="Times New Roman" w:hAnsi="Times New Roman" w:cs="Times New Roman"/>
          <w:sz w:val="24"/>
          <w:szCs w:val="24"/>
          <w:lang w:val="en-US"/>
        </w:rPr>
        <w:t xml:space="preserve"> </w:t>
      </w:r>
      <w:r w:rsidR="00A45590">
        <w:rPr>
          <w:rFonts w:ascii="Times New Roman" w:hAnsi="Times New Roman" w:cs="Times New Roman"/>
          <w:sz w:val="24"/>
          <w:szCs w:val="24"/>
          <w:lang w:val="en-US"/>
        </w:rPr>
        <w:t>and arguments</w:t>
      </w:r>
      <w:r w:rsidRPr="00A07E4F">
        <w:rPr>
          <w:rFonts w:ascii="Times New Roman" w:hAnsi="Times New Roman" w:cs="Times New Roman"/>
          <w:sz w:val="24"/>
          <w:szCs w:val="24"/>
          <w:lang w:val="en-US"/>
        </w:rPr>
        <w:t xml:space="preserve"> as a form </w:t>
      </w:r>
      <w:r w:rsidR="00A45590">
        <w:rPr>
          <w:rFonts w:ascii="Times New Roman" w:hAnsi="Times New Roman" w:cs="Times New Roman"/>
          <w:sz w:val="24"/>
          <w:szCs w:val="24"/>
          <w:lang w:val="en-US"/>
        </w:rPr>
        <w:t>of self-conduct in the search for ethical ends.</w:t>
      </w:r>
    </w:p>
    <w:p w:rsidR="00992FD9" w:rsidRPr="00A07E4F" w:rsidRDefault="00992FD9" w:rsidP="00D3750C">
      <w:pPr>
        <w:spacing w:after="0" w:line="360" w:lineRule="auto"/>
        <w:jc w:val="both"/>
        <w:rPr>
          <w:rFonts w:ascii="Times New Roman" w:hAnsi="Times New Roman" w:cs="Times New Roman"/>
          <w:sz w:val="24"/>
          <w:szCs w:val="24"/>
          <w:lang w:val="en-US"/>
        </w:rPr>
      </w:pPr>
    </w:p>
    <w:p w:rsidR="00827DE0" w:rsidRPr="00A07E4F" w:rsidRDefault="00FE1337" w:rsidP="00827DE0">
      <w:pPr>
        <w:pStyle w:val="ListParagraph1"/>
        <w:numPr>
          <w:ilvl w:val="0"/>
          <w:numId w:val="1"/>
        </w:num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Ethics, conduct and the government of the self: a Foucauldian approach</w:t>
      </w:r>
    </w:p>
    <w:p w:rsidR="00827DE0" w:rsidRPr="00A07E4F" w:rsidRDefault="00827DE0" w:rsidP="00827DE0">
      <w:pPr>
        <w:spacing w:after="0" w:line="360" w:lineRule="auto"/>
        <w:jc w:val="both"/>
        <w:rPr>
          <w:rFonts w:ascii="Times New Roman" w:hAnsi="Times New Roman" w:cs="Times New Roman"/>
          <w:sz w:val="24"/>
          <w:szCs w:val="24"/>
          <w:lang w:val="en-US"/>
        </w:rPr>
      </w:pPr>
    </w:p>
    <w:p w:rsidR="00827DE0" w:rsidRPr="00A07E4F" w:rsidRDefault="00827DE0" w:rsidP="00827DE0">
      <w:pPr>
        <w:spacing w:after="0" w:line="360" w:lineRule="auto"/>
        <w:ind w:firstLine="700"/>
        <w:jc w:val="both"/>
        <w:rPr>
          <w:rFonts w:ascii="Times New Roman" w:hAnsi="Times New Roman" w:cs="Times New Roman"/>
          <w:sz w:val="24"/>
          <w:szCs w:val="24"/>
          <w:lang w:val="en-US"/>
        </w:rPr>
      </w:pPr>
      <w:r w:rsidRPr="00A07E4F">
        <w:rPr>
          <w:rFonts w:ascii="Times New Roman" w:hAnsi="Times New Roman" w:cs="Times New Roman"/>
          <w:sz w:val="24"/>
          <w:szCs w:val="24"/>
          <w:lang w:val="en-US"/>
        </w:rPr>
        <w:t xml:space="preserve">French philosopher Michel Foucault combined </w:t>
      </w:r>
      <w:r w:rsidR="00FE5683">
        <w:rPr>
          <w:rFonts w:ascii="Times New Roman" w:hAnsi="Times New Roman" w:cs="Times New Roman"/>
          <w:sz w:val="24"/>
          <w:szCs w:val="24"/>
          <w:lang w:val="en-US"/>
        </w:rPr>
        <w:t>a notion</w:t>
      </w:r>
      <w:r w:rsidRPr="00A07E4F">
        <w:rPr>
          <w:rFonts w:ascii="Times New Roman" w:hAnsi="Times New Roman" w:cs="Times New Roman"/>
          <w:sz w:val="24"/>
          <w:szCs w:val="24"/>
          <w:lang w:val="en-US"/>
        </w:rPr>
        <w:t xml:space="preserve"> of self-government with a genealogical approach of ethics to understand how individuals act and behave according to a set of rules in order to constitute their identity, experiences and their freedom (or </w:t>
      </w:r>
      <w:r w:rsidRPr="00A07E4F">
        <w:rPr>
          <w:rFonts w:ascii="Times New Roman" w:hAnsi="Times New Roman" w:cs="Times New Roman"/>
          <w:i/>
          <w:sz w:val="24"/>
          <w:szCs w:val="24"/>
          <w:lang w:val="en-US"/>
        </w:rPr>
        <w:t>ethos</w:t>
      </w:r>
      <w:r w:rsidR="00832669">
        <w:rPr>
          <w:rFonts w:ascii="Times New Roman" w:hAnsi="Times New Roman" w:cs="Times New Roman"/>
          <w:sz w:val="24"/>
          <w:szCs w:val="24"/>
          <w:lang w:val="en-US"/>
        </w:rPr>
        <w:t>) (</w:t>
      </w:r>
      <w:r w:rsidRPr="00A07E4F">
        <w:rPr>
          <w:rFonts w:ascii="Times New Roman" w:hAnsi="Times New Roman" w:cs="Times New Roman"/>
          <w:sz w:val="24"/>
          <w:szCs w:val="24"/>
          <w:lang w:val="en-US"/>
        </w:rPr>
        <w:t xml:space="preserve">Foucault, 2010). He turned to three main forces – knowledge, power and the role of the self – while accomplishing an investigation about the reasons why individuals became subjects in the modern society. His aim was to construct an analysis of how those forms can shape </w:t>
      </w:r>
      <w:r w:rsidR="00016EC9">
        <w:rPr>
          <w:rFonts w:ascii="Times New Roman" w:hAnsi="Times New Roman" w:cs="Times New Roman"/>
          <w:sz w:val="24"/>
          <w:szCs w:val="24"/>
          <w:lang w:val="en-US"/>
        </w:rPr>
        <w:t>human conduct</w:t>
      </w:r>
      <w:r w:rsidRPr="00A07E4F">
        <w:rPr>
          <w:rFonts w:ascii="Times New Roman" w:hAnsi="Times New Roman" w:cs="Times New Roman"/>
          <w:sz w:val="24"/>
          <w:szCs w:val="24"/>
          <w:lang w:val="en-US"/>
        </w:rPr>
        <w:t>, behaviors a</w:t>
      </w:r>
      <w:r w:rsidR="00016EC9">
        <w:rPr>
          <w:rFonts w:ascii="Times New Roman" w:hAnsi="Times New Roman" w:cs="Times New Roman"/>
          <w:sz w:val="24"/>
          <w:szCs w:val="24"/>
          <w:lang w:val="en-US"/>
        </w:rPr>
        <w:t xml:space="preserve">nd norms, therefore changing the ways individuals </w:t>
      </w:r>
      <w:r w:rsidRPr="00A07E4F">
        <w:rPr>
          <w:rFonts w:ascii="Times New Roman" w:hAnsi="Times New Roman" w:cs="Times New Roman"/>
          <w:sz w:val="24"/>
          <w:szCs w:val="24"/>
          <w:lang w:val="en-US"/>
        </w:rPr>
        <w:t xml:space="preserve">think and act. </w:t>
      </w:r>
    </w:p>
    <w:p w:rsidR="00827DE0" w:rsidRPr="00A07E4F" w:rsidRDefault="00827DE0" w:rsidP="00827DE0">
      <w:pPr>
        <w:spacing w:after="0" w:line="360" w:lineRule="auto"/>
        <w:ind w:firstLine="700"/>
        <w:jc w:val="both"/>
        <w:rPr>
          <w:rFonts w:ascii="Times New Roman" w:hAnsi="Times New Roman" w:cs="Times New Roman"/>
          <w:sz w:val="24"/>
          <w:szCs w:val="24"/>
          <w:lang w:val="en-US"/>
        </w:rPr>
      </w:pPr>
      <w:r w:rsidRPr="00A07E4F">
        <w:rPr>
          <w:rFonts w:ascii="Times New Roman" w:hAnsi="Times New Roman" w:cs="Times New Roman"/>
          <w:sz w:val="24"/>
          <w:szCs w:val="24"/>
          <w:lang w:val="en-US"/>
        </w:rPr>
        <w:t xml:space="preserve">As Keynes, Foucault was also influenced by ancient ethics, particularly Greek and early-Roman forms of self-government, such as the ones found in Socrates, Plato and Cynicism. Foucault opened up many possibilities for rethinking the condition of subjects within modern society, conceiving them as a product of forms of government (or </w:t>
      </w:r>
      <w:r w:rsidR="00D00BC8">
        <w:rPr>
          <w:rFonts w:ascii="Times New Roman" w:hAnsi="Times New Roman" w:cs="Times New Roman"/>
          <w:sz w:val="24"/>
          <w:szCs w:val="24"/>
          <w:lang w:val="en-US"/>
        </w:rPr>
        <w:t>«</w:t>
      </w:r>
      <w:r w:rsidR="00D00BC8" w:rsidRPr="00A07E4F">
        <w:rPr>
          <w:rFonts w:ascii="Times New Roman" w:hAnsi="Times New Roman" w:cs="Times New Roman"/>
          <w:sz w:val="24"/>
          <w:szCs w:val="24"/>
          <w:lang w:val="en-US"/>
        </w:rPr>
        <w:t>governmentalities</w:t>
      </w:r>
      <w:r w:rsidR="00D00BC8">
        <w:rPr>
          <w:rFonts w:ascii="Times New Roman" w:hAnsi="Times New Roman" w:cs="Times New Roman"/>
          <w:sz w:val="24"/>
          <w:szCs w:val="24"/>
          <w:lang w:val="en-US"/>
        </w:rPr>
        <w:t>»</w:t>
      </w:r>
      <w:r w:rsidRPr="00A07E4F">
        <w:rPr>
          <w:rFonts w:ascii="Times New Roman" w:hAnsi="Times New Roman" w:cs="Times New Roman"/>
          <w:sz w:val="24"/>
          <w:szCs w:val="24"/>
          <w:lang w:val="en-US"/>
        </w:rPr>
        <w:t>), in which different forms of power are exercised towards individuals. For Foucault, individuals are transformed into subjects through a process of govern</w:t>
      </w:r>
      <w:r w:rsidR="00F06160">
        <w:rPr>
          <w:rFonts w:ascii="Times New Roman" w:hAnsi="Times New Roman" w:cs="Times New Roman"/>
          <w:sz w:val="24"/>
          <w:szCs w:val="24"/>
          <w:lang w:val="en-US"/>
        </w:rPr>
        <w:t>ment</w:t>
      </w:r>
      <w:r w:rsidRPr="00A07E4F">
        <w:rPr>
          <w:rFonts w:ascii="Times New Roman" w:hAnsi="Times New Roman" w:cs="Times New Roman"/>
          <w:sz w:val="24"/>
          <w:szCs w:val="24"/>
          <w:lang w:val="en-US"/>
        </w:rPr>
        <w:t>, which shapes and normalizes the way we think and act.</w:t>
      </w:r>
    </w:p>
    <w:p w:rsidR="00827DE0" w:rsidRPr="00A07E4F" w:rsidRDefault="00827DE0" w:rsidP="00827DE0">
      <w:pPr>
        <w:spacing w:after="0" w:line="360" w:lineRule="auto"/>
        <w:ind w:firstLine="700"/>
        <w:jc w:val="both"/>
        <w:rPr>
          <w:rFonts w:ascii="Times New Roman" w:hAnsi="Times New Roman" w:cs="Times New Roman"/>
          <w:sz w:val="24"/>
          <w:szCs w:val="24"/>
          <w:lang w:val="en-US"/>
        </w:rPr>
      </w:pPr>
      <w:r w:rsidRPr="00A07E4F">
        <w:rPr>
          <w:rFonts w:ascii="Times New Roman" w:hAnsi="Times New Roman" w:cs="Times New Roman"/>
          <w:sz w:val="24"/>
          <w:szCs w:val="24"/>
          <w:lang w:val="en-US"/>
        </w:rPr>
        <w:t xml:space="preserve">Foucault’s lectures at </w:t>
      </w:r>
      <w:r w:rsidRPr="00FE5683">
        <w:rPr>
          <w:rFonts w:ascii="Times New Roman" w:hAnsi="Times New Roman" w:cs="Times New Roman"/>
          <w:sz w:val="24"/>
          <w:szCs w:val="24"/>
          <w:lang w:val="en-US"/>
        </w:rPr>
        <w:t>Collège de France</w:t>
      </w:r>
      <w:r w:rsidRPr="00A07E4F">
        <w:rPr>
          <w:rFonts w:ascii="Times New Roman" w:hAnsi="Times New Roman" w:cs="Times New Roman"/>
          <w:sz w:val="24"/>
          <w:szCs w:val="24"/>
          <w:lang w:val="en-US"/>
        </w:rPr>
        <w:t xml:space="preserve"> entitled </w:t>
      </w:r>
      <w:r w:rsidRPr="00A07E4F">
        <w:rPr>
          <w:rFonts w:ascii="Times New Roman" w:hAnsi="Times New Roman" w:cs="Times New Roman"/>
          <w:i/>
          <w:iCs/>
          <w:sz w:val="24"/>
          <w:szCs w:val="24"/>
          <w:lang w:val="en-US"/>
        </w:rPr>
        <w:t xml:space="preserve">Subjectivity and Truth </w:t>
      </w:r>
      <w:r w:rsidRPr="00A07E4F">
        <w:rPr>
          <w:rFonts w:ascii="Times New Roman" w:hAnsi="Times New Roman" w:cs="Times New Roman"/>
          <w:sz w:val="24"/>
          <w:szCs w:val="24"/>
          <w:lang w:val="en-US"/>
        </w:rPr>
        <w:t xml:space="preserve">(1981), </w:t>
      </w:r>
      <w:r w:rsidRPr="00A07E4F">
        <w:rPr>
          <w:rFonts w:ascii="Times New Roman" w:hAnsi="Times New Roman" w:cs="Times New Roman"/>
          <w:i/>
          <w:sz w:val="24"/>
          <w:szCs w:val="24"/>
          <w:lang w:val="en-US"/>
        </w:rPr>
        <w:t xml:space="preserve">The Hermeneutics of the Subject </w:t>
      </w:r>
      <w:r w:rsidRPr="00A07E4F">
        <w:rPr>
          <w:rFonts w:ascii="Times New Roman" w:hAnsi="Times New Roman" w:cs="Times New Roman"/>
          <w:sz w:val="24"/>
          <w:szCs w:val="24"/>
          <w:lang w:val="en-US"/>
        </w:rPr>
        <w:t xml:space="preserve">(1982) and </w:t>
      </w:r>
      <w:r w:rsidRPr="00A07E4F">
        <w:rPr>
          <w:rFonts w:ascii="Times New Roman" w:hAnsi="Times New Roman" w:cs="Times New Roman"/>
          <w:i/>
          <w:sz w:val="24"/>
          <w:szCs w:val="24"/>
          <w:lang w:val="en-US"/>
        </w:rPr>
        <w:t xml:space="preserve">The Government of Self and Others </w:t>
      </w:r>
      <w:r w:rsidRPr="00A07E4F">
        <w:rPr>
          <w:rFonts w:ascii="Times New Roman" w:hAnsi="Times New Roman" w:cs="Times New Roman"/>
          <w:sz w:val="24"/>
          <w:szCs w:val="24"/>
          <w:lang w:val="en-US"/>
        </w:rPr>
        <w:t xml:space="preserve">(1983) </w:t>
      </w:r>
      <w:r w:rsidR="000C48C6">
        <w:rPr>
          <w:rFonts w:ascii="Times New Roman" w:hAnsi="Times New Roman" w:cs="Times New Roman"/>
          <w:sz w:val="24"/>
          <w:szCs w:val="24"/>
          <w:lang w:val="en-US"/>
        </w:rPr>
        <w:t>theorized about the</w:t>
      </w:r>
      <w:r w:rsidRPr="00A07E4F">
        <w:rPr>
          <w:rFonts w:ascii="Times New Roman" w:hAnsi="Times New Roman" w:cs="Times New Roman"/>
          <w:sz w:val="24"/>
          <w:szCs w:val="24"/>
          <w:lang w:val="en-US"/>
        </w:rPr>
        <w:t xml:space="preserve"> genealogy of </w:t>
      </w:r>
      <w:r w:rsidR="00F55937">
        <w:rPr>
          <w:rFonts w:ascii="Times New Roman" w:hAnsi="Times New Roman" w:cs="Times New Roman"/>
          <w:sz w:val="24"/>
          <w:szCs w:val="24"/>
          <w:lang w:val="en-US"/>
        </w:rPr>
        <w:t xml:space="preserve">the subject and the role of </w:t>
      </w:r>
      <w:r w:rsidRPr="00A07E4F">
        <w:rPr>
          <w:rFonts w:ascii="Times New Roman" w:hAnsi="Times New Roman" w:cs="Times New Roman"/>
          <w:sz w:val="24"/>
          <w:szCs w:val="24"/>
          <w:lang w:val="en-US"/>
        </w:rPr>
        <w:t>ethics</w:t>
      </w:r>
      <w:r w:rsidR="00F55937">
        <w:rPr>
          <w:rFonts w:ascii="Times New Roman" w:hAnsi="Times New Roman" w:cs="Times New Roman"/>
          <w:sz w:val="24"/>
          <w:szCs w:val="24"/>
          <w:lang w:val="en-US"/>
        </w:rPr>
        <w:t xml:space="preserve"> based on Nietzsche’s genealogical principles. Foucault expanded the genealogical research towards </w:t>
      </w:r>
      <w:r w:rsidRPr="00A07E4F">
        <w:rPr>
          <w:rFonts w:ascii="Times New Roman" w:hAnsi="Times New Roman" w:cs="Times New Roman"/>
          <w:sz w:val="24"/>
          <w:szCs w:val="24"/>
          <w:lang w:val="en-US"/>
        </w:rPr>
        <w:t xml:space="preserve">the construction of the subject and forms of subjectivation. In these lectures Foucault tried to understand the ancient </w:t>
      </w:r>
      <w:r w:rsidR="00D00BC8">
        <w:rPr>
          <w:rFonts w:ascii="Times New Roman" w:hAnsi="Times New Roman" w:cs="Times New Roman"/>
          <w:sz w:val="24"/>
          <w:szCs w:val="24"/>
          <w:lang w:val="en-US"/>
        </w:rPr>
        <w:t>«practices of the self»</w:t>
      </w:r>
      <w:r w:rsidRPr="00A07E4F">
        <w:rPr>
          <w:rFonts w:ascii="Times New Roman" w:hAnsi="Times New Roman" w:cs="Times New Roman"/>
          <w:sz w:val="24"/>
          <w:szCs w:val="24"/>
          <w:lang w:val="en-US"/>
        </w:rPr>
        <w:t xml:space="preserve">, which influenced some of the ways </w:t>
      </w:r>
      <w:r w:rsidR="00F06160">
        <w:rPr>
          <w:rFonts w:ascii="Times New Roman" w:hAnsi="Times New Roman" w:cs="Times New Roman"/>
          <w:sz w:val="24"/>
          <w:szCs w:val="24"/>
          <w:lang w:val="en-US"/>
        </w:rPr>
        <w:t xml:space="preserve">in </w:t>
      </w:r>
      <w:r w:rsidRPr="00A07E4F">
        <w:rPr>
          <w:rFonts w:ascii="Times New Roman" w:hAnsi="Times New Roman" w:cs="Times New Roman"/>
          <w:sz w:val="24"/>
          <w:szCs w:val="24"/>
          <w:lang w:val="en-US"/>
        </w:rPr>
        <w:t xml:space="preserve">which modern institutions deal with the issues of religion, pedagogy, sexuality and psychiatry.  </w:t>
      </w:r>
    </w:p>
    <w:p w:rsidR="00827DE0" w:rsidRPr="00A07E4F" w:rsidRDefault="00827DE0" w:rsidP="00827DE0">
      <w:pPr>
        <w:spacing w:after="0" w:line="360" w:lineRule="auto"/>
        <w:ind w:firstLine="700"/>
        <w:jc w:val="both"/>
        <w:rPr>
          <w:rFonts w:ascii="Times New Roman" w:hAnsi="Times New Roman" w:cs="Times New Roman"/>
          <w:sz w:val="24"/>
          <w:szCs w:val="24"/>
          <w:lang w:val="en-US"/>
        </w:rPr>
      </w:pPr>
      <w:r w:rsidRPr="00A07E4F">
        <w:rPr>
          <w:rFonts w:ascii="Times New Roman" w:hAnsi="Times New Roman" w:cs="Times New Roman"/>
          <w:sz w:val="24"/>
          <w:szCs w:val="24"/>
          <w:lang w:val="en-US"/>
        </w:rPr>
        <w:lastRenderedPageBreak/>
        <w:t xml:space="preserve">During these lectures Foucault also defined two possible forms of government that affect </w:t>
      </w:r>
      <w:r w:rsidR="007E1B1B">
        <w:rPr>
          <w:rFonts w:ascii="Times New Roman" w:hAnsi="Times New Roman" w:cs="Times New Roman"/>
          <w:sz w:val="24"/>
          <w:szCs w:val="24"/>
          <w:lang w:val="en-US"/>
        </w:rPr>
        <w:t>the ways individuals are shaped. First,</w:t>
      </w:r>
      <w:r w:rsidRPr="00A07E4F">
        <w:rPr>
          <w:rFonts w:ascii="Times New Roman" w:hAnsi="Times New Roman" w:cs="Times New Roman"/>
          <w:sz w:val="24"/>
          <w:szCs w:val="24"/>
          <w:lang w:val="en-US"/>
        </w:rPr>
        <w:t xml:space="preserve"> the government of the others, such as political, </w:t>
      </w:r>
      <w:r w:rsidR="00842993">
        <w:rPr>
          <w:rFonts w:ascii="Times New Roman" w:hAnsi="Times New Roman" w:cs="Times New Roman"/>
          <w:sz w:val="24"/>
          <w:szCs w:val="24"/>
          <w:lang w:val="en-US"/>
        </w:rPr>
        <w:t xml:space="preserve">economic, </w:t>
      </w:r>
      <w:r w:rsidRPr="00A07E4F">
        <w:rPr>
          <w:rFonts w:ascii="Times New Roman" w:hAnsi="Times New Roman" w:cs="Times New Roman"/>
          <w:sz w:val="24"/>
          <w:szCs w:val="24"/>
          <w:lang w:val="en-US"/>
        </w:rPr>
        <w:t>religious or educational forms of government; and</w:t>
      </w:r>
      <w:r w:rsidR="007E1B1B">
        <w:rPr>
          <w:rFonts w:ascii="Times New Roman" w:hAnsi="Times New Roman" w:cs="Times New Roman"/>
          <w:sz w:val="24"/>
          <w:szCs w:val="24"/>
          <w:lang w:val="en-US"/>
        </w:rPr>
        <w:t xml:space="preserve"> secondly the</w:t>
      </w:r>
      <w:r w:rsidRPr="00A07E4F">
        <w:rPr>
          <w:rFonts w:ascii="Times New Roman" w:hAnsi="Times New Roman" w:cs="Times New Roman"/>
          <w:sz w:val="24"/>
          <w:szCs w:val="24"/>
          <w:lang w:val="en-US"/>
        </w:rPr>
        <w:t xml:space="preserve"> government</w:t>
      </w:r>
      <w:r w:rsidR="007E1B1B">
        <w:rPr>
          <w:rFonts w:ascii="Times New Roman" w:hAnsi="Times New Roman" w:cs="Times New Roman"/>
          <w:sz w:val="24"/>
          <w:szCs w:val="24"/>
          <w:lang w:val="en-US"/>
        </w:rPr>
        <w:t xml:space="preserve"> of the self</w:t>
      </w:r>
      <w:r w:rsidRPr="00A07E4F">
        <w:rPr>
          <w:rFonts w:ascii="Times New Roman" w:hAnsi="Times New Roman" w:cs="Times New Roman"/>
          <w:sz w:val="24"/>
          <w:szCs w:val="24"/>
          <w:lang w:val="en-US"/>
        </w:rPr>
        <w:t>, which means the way individuals govern themselves through ethics, aesthetics of existence or other techniques that creates speci</w:t>
      </w:r>
      <w:r w:rsidR="00832669">
        <w:rPr>
          <w:rFonts w:ascii="Times New Roman" w:hAnsi="Times New Roman" w:cs="Times New Roman"/>
          <w:sz w:val="24"/>
          <w:szCs w:val="24"/>
          <w:lang w:val="en-US"/>
        </w:rPr>
        <w:t>fic behaviors and conducts (</w:t>
      </w:r>
      <w:r w:rsidR="0059281F">
        <w:rPr>
          <w:rFonts w:ascii="Times New Roman" w:hAnsi="Times New Roman" w:cs="Times New Roman"/>
          <w:sz w:val="24"/>
          <w:szCs w:val="24"/>
          <w:lang w:val="en-US"/>
        </w:rPr>
        <w:t>Burchell, 1993</w:t>
      </w:r>
      <w:r w:rsidRPr="00A07E4F">
        <w:rPr>
          <w:rFonts w:ascii="Times New Roman" w:hAnsi="Times New Roman" w:cs="Times New Roman"/>
          <w:sz w:val="24"/>
          <w:szCs w:val="24"/>
          <w:lang w:val="en-US"/>
        </w:rPr>
        <w:t>)</w:t>
      </w:r>
      <w:r w:rsidR="009E123A">
        <w:rPr>
          <w:rFonts w:ascii="Times New Roman" w:hAnsi="Times New Roman" w:cs="Times New Roman"/>
          <w:sz w:val="24"/>
          <w:szCs w:val="24"/>
          <w:lang w:val="en-US"/>
        </w:rPr>
        <w:t>, thus promoting a</w:t>
      </w:r>
      <w:r w:rsidR="007E1B1B">
        <w:rPr>
          <w:rFonts w:ascii="Times New Roman" w:hAnsi="Times New Roman" w:cs="Times New Roman"/>
          <w:sz w:val="24"/>
          <w:szCs w:val="24"/>
          <w:lang w:val="en-US"/>
        </w:rPr>
        <w:t>n integrated approach in which ‘the self’ and ‘</w:t>
      </w:r>
      <w:r w:rsidR="009E123A">
        <w:rPr>
          <w:rFonts w:ascii="Times New Roman" w:hAnsi="Times New Roman" w:cs="Times New Roman"/>
          <w:sz w:val="24"/>
          <w:szCs w:val="24"/>
          <w:lang w:val="en-US"/>
        </w:rPr>
        <w:t>the others</w:t>
      </w:r>
      <w:r w:rsidR="007E1B1B">
        <w:rPr>
          <w:rFonts w:ascii="Times New Roman" w:hAnsi="Times New Roman" w:cs="Times New Roman"/>
          <w:sz w:val="24"/>
          <w:szCs w:val="24"/>
          <w:lang w:val="en-US"/>
        </w:rPr>
        <w:t>’</w:t>
      </w:r>
      <w:r w:rsidR="009E123A">
        <w:rPr>
          <w:rFonts w:ascii="Times New Roman" w:hAnsi="Times New Roman" w:cs="Times New Roman"/>
          <w:sz w:val="24"/>
          <w:szCs w:val="24"/>
          <w:lang w:val="en-US"/>
        </w:rPr>
        <w:t xml:space="preserve"> need to be explored as complementary frameworks</w:t>
      </w:r>
      <w:r w:rsidRPr="00A07E4F">
        <w:rPr>
          <w:rFonts w:ascii="Times New Roman" w:hAnsi="Times New Roman" w:cs="Times New Roman"/>
          <w:sz w:val="24"/>
          <w:szCs w:val="24"/>
          <w:lang w:val="en-US"/>
        </w:rPr>
        <w:t xml:space="preserve">. </w:t>
      </w:r>
      <w:r w:rsidR="00E93138">
        <w:rPr>
          <w:rFonts w:ascii="Times New Roman" w:hAnsi="Times New Roman" w:cs="Times New Roman"/>
          <w:sz w:val="24"/>
          <w:szCs w:val="24"/>
          <w:lang w:val="en-US"/>
        </w:rPr>
        <w:t>Noteworthy that Foucault’s assertions on economic government, or</w:t>
      </w:r>
      <w:r w:rsidR="00D00BC8">
        <w:rPr>
          <w:rFonts w:ascii="Times New Roman" w:hAnsi="Times New Roman" w:cs="Times New Roman"/>
          <w:sz w:val="24"/>
          <w:szCs w:val="24"/>
          <w:lang w:val="en-US"/>
        </w:rPr>
        <w:t xml:space="preserve"> «</w:t>
      </w:r>
      <w:r w:rsidR="00D00BC8" w:rsidRPr="00A07E4F">
        <w:rPr>
          <w:rFonts w:ascii="Times New Roman" w:hAnsi="Times New Roman" w:cs="Times New Roman"/>
          <w:sz w:val="24"/>
          <w:szCs w:val="24"/>
          <w:lang w:val="en-US"/>
        </w:rPr>
        <w:t>governmentalities</w:t>
      </w:r>
      <w:r w:rsidR="00D00BC8">
        <w:rPr>
          <w:rFonts w:ascii="Times New Roman" w:hAnsi="Times New Roman" w:cs="Times New Roman"/>
          <w:sz w:val="24"/>
          <w:szCs w:val="24"/>
          <w:lang w:val="en-US"/>
        </w:rPr>
        <w:t>»</w:t>
      </w:r>
      <w:r w:rsidR="00E93138">
        <w:rPr>
          <w:rFonts w:ascii="Times New Roman" w:hAnsi="Times New Roman" w:cs="Times New Roman"/>
          <w:sz w:val="24"/>
          <w:szCs w:val="24"/>
          <w:lang w:val="en-US"/>
        </w:rPr>
        <w:t xml:space="preserve"> emphasized the role of economic ideas, theories and discourses in creating new forms of subjectivities, some of them explore</w:t>
      </w:r>
      <w:r w:rsidR="00832669">
        <w:rPr>
          <w:rFonts w:ascii="Times New Roman" w:hAnsi="Times New Roman" w:cs="Times New Roman"/>
          <w:sz w:val="24"/>
          <w:szCs w:val="24"/>
          <w:lang w:val="en-US"/>
        </w:rPr>
        <w:t>d by economists (</w:t>
      </w:r>
      <w:r w:rsidR="00E93138">
        <w:rPr>
          <w:rFonts w:ascii="Times New Roman" w:hAnsi="Times New Roman" w:cs="Times New Roman"/>
          <w:sz w:val="24"/>
          <w:szCs w:val="24"/>
          <w:lang w:val="en-US"/>
        </w:rPr>
        <w:t>Tribe, 1978; Amariglio, 1988; Lima, 2010).</w:t>
      </w:r>
    </w:p>
    <w:p w:rsidR="00827DE0" w:rsidRPr="00A07E4F" w:rsidRDefault="00827DE0" w:rsidP="00827DE0">
      <w:pPr>
        <w:spacing w:after="0" w:line="360" w:lineRule="auto"/>
        <w:ind w:firstLine="700"/>
        <w:jc w:val="both"/>
        <w:rPr>
          <w:rStyle w:val="nfase"/>
          <w:rFonts w:ascii="Times New Roman" w:hAnsi="Times New Roman" w:cs="Times New Roman"/>
          <w:i w:val="0"/>
          <w:sz w:val="24"/>
          <w:szCs w:val="24"/>
          <w:lang w:val="en-US"/>
        </w:rPr>
      </w:pPr>
      <w:r w:rsidRPr="00A07E4F">
        <w:rPr>
          <w:rStyle w:val="st"/>
          <w:rFonts w:ascii="Times New Roman" w:hAnsi="Times New Roman" w:cs="Times New Roman"/>
          <w:sz w:val="24"/>
          <w:szCs w:val="24"/>
          <w:lang w:val="en-US"/>
        </w:rPr>
        <w:t xml:space="preserve">Foucault conceived life as an entity that demanded a constant work </w:t>
      </w:r>
      <w:r w:rsidR="00F06160">
        <w:rPr>
          <w:rStyle w:val="st"/>
          <w:rFonts w:ascii="Times New Roman" w:hAnsi="Times New Roman" w:cs="Times New Roman"/>
          <w:sz w:val="24"/>
          <w:szCs w:val="24"/>
          <w:lang w:val="en-US"/>
        </w:rPr>
        <w:t>of the individual with</w:t>
      </w:r>
      <w:r w:rsidRPr="00A07E4F">
        <w:rPr>
          <w:rStyle w:val="st"/>
          <w:rFonts w:ascii="Times New Roman" w:hAnsi="Times New Roman" w:cs="Times New Roman"/>
          <w:sz w:val="24"/>
          <w:szCs w:val="24"/>
          <w:lang w:val="en-US"/>
        </w:rPr>
        <w:t xml:space="preserve"> himself/herself. More specifically, he saw one's life as a work of art that involved ethical work and aesthetic values. As he puts it, </w:t>
      </w:r>
      <w:r w:rsidR="00D00BC8">
        <w:rPr>
          <w:rFonts w:ascii="Times New Roman" w:hAnsi="Times New Roman" w:cs="Times New Roman"/>
          <w:sz w:val="24"/>
          <w:szCs w:val="24"/>
          <w:lang w:val="en-US"/>
        </w:rPr>
        <w:t>«</w:t>
      </w:r>
      <w:r w:rsidRPr="00A07E4F">
        <w:rPr>
          <w:rStyle w:val="nfase"/>
          <w:rFonts w:ascii="Times New Roman" w:hAnsi="Times New Roman" w:cs="Times New Roman"/>
          <w:i w:val="0"/>
          <w:sz w:val="24"/>
          <w:szCs w:val="24"/>
          <w:lang w:val="en-US"/>
        </w:rPr>
        <w:t>From the idea that the self is not given to us, I think there is only one practical consequence: we have to create ourselves as a work of art.</w:t>
      </w:r>
      <w:r w:rsidR="00D00BC8">
        <w:rPr>
          <w:rFonts w:ascii="Times New Roman" w:hAnsi="Times New Roman" w:cs="Times New Roman"/>
          <w:sz w:val="24"/>
          <w:szCs w:val="24"/>
          <w:lang w:val="en-US"/>
        </w:rPr>
        <w:t>»</w:t>
      </w:r>
      <w:r w:rsidR="009B090B">
        <w:rPr>
          <w:rStyle w:val="nfase"/>
          <w:rFonts w:ascii="Times New Roman" w:hAnsi="Times New Roman" w:cs="Times New Roman"/>
          <w:i w:val="0"/>
          <w:sz w:val="24"/>
          <w:szCs w:val="24"/>
          <w:lang w:val="en-US"/>
        </w:rPr>
        <w:t xml:space="preserve"> (Foucault, 1984,</w:t>
      </w:r>
      <w:r w:rsidRPr="00A07E4F">
        <w:rPr>
          <w:rStyle w:val="nfase"/>
          <w:rFonts w:ascii="Times New Roman" w:hAnsi="Times New Roman" w:cs="Times New Roman"/>
          <w:i w:val="0"/>
          <w:sz w:val="24"/>
          <w:szCs w:val="24"/>
          <w:lang w:val="en-US"/>
        </w:rPr>
        <w:t xml:space="preserve"> 351). In this sense, s</w:t>
      </w:r>
      <w:r w:rsidRPr="00A07E4F">
        <w:rPr>
          <w:rFonts w:ascii="Times New Roman" w:hAnsi="Times New Roman" w:cs="Times New Roman"/>
          <w:sz w:val="24"/>
          <w:szCs w:val="24"/>
          <w:lang w:val="en-US"/>
        </w:rPr>
        <w:t>elf-government would be guided by the aesthetics of existence: an instrument to prac</w:t>
      </w:r>
      <w:r w:rsidR="00016EC9">
        <w:rPr>
          <w:rFonts w:ascii="Times New Roman" w:hAnsi="Times New Roman" w:cs="Times New Roman"/>
          <w:sz w:val="24"/>
          <w:szCs w:val="24"/>
          <w:lang w:val="en-US"/>
        </w:rPr>
        <w:t>tice ethical thought in which one</w:t>
      </w:r>
      <w:r w:rsidRPr="00A07E4F">
        <w:rPr>
          <w:rFonts w:ascii="Times New Roman" w:hAnsi="Times New Roman" w:cs="Times New Roman"/>
          <w:sz w:val="24"/>
          <w:szCs w:val="24"/>
          <w:lang w:val="en-US"/>
        </w:rPr>
        <w:t xml:space="preserve"> take</w:t>
      </w:r>
      <w:r w:rsidR="00016EC9">
        <w:rPr>
          <w:rFonts w:ascii="Times New Roman" w:hAnsi="Times New Roman" w:cs="Times New Roman"/>
          <w:sz w:val="24"/>
          <w:szCs w:val="24"/>
          <w:lang w:val="en-US"/>
        </w:rPr>
        <w:t>s</w:t>
      </w:r>
      <w:r w:rsidRPr="00A07E4F">
        <w:rPr>
          <w:rFonts w:ascii="Times New Roman" w:hAnsi="Times New Roman" w:cs="Times New Roman"/>
          <w:sz w:val="24"/>
          <w:szCs w:val="24"/>
          <w:lang w:val="en-US"/>
        </w:rPr>
        <w:t xml:space="preserve"> norms, truths and powers to constitute </w:t>
      </w:r>
      <w:r w:rsidR="00016EC9">
        <w:rPr>
          <w:rFonts w:ascii="Times New Roman" w:hAnsi="Times New Roman" w:cs="Times New Roman"/>
          <w:sz w:val="24"/>
          <w:szCs w:val="24"/>
          <w:lang w:val="en-US"/>
        </w:rPr>
        <w:t xml:space="preserve">himself/herself </w:t>
      </w:r>
      <w:r w:rsidRPr="00A07E4F">
        <w:rPr>
          <w:rFonts w:ascii="Times New Roman" w:hAnsi="Times New Roman" w:cs="Times New Roman"/>
          <w:sz w:val="24"/>
          <w:szCs w:val="24"/>
          <w:lang w:val="en-US"/>
        </w:rPr>
        <w:t xml:space="preserve">and </w:t>
      </w:r>
      <w:r w:rsidR="00016EC9">
        <w:rPr>
          <w:rFonts w:ascii="Times New Roman" w:hAnsi="Times New Roman" w:cs="Times New Roman"/>
          <w:sz w:val="24"/>
          <w:szCs w:val="24"/>
          <w:lang w:val="en-US"/>
        </w:rPr>
        <w:t>his/her</w:t>
      </w:r>
      <w:r w:rsidRPr="00A07E4F">
        <w:rPr>
          <w:rFonts w:ascii="Times New Roman" w:hAnsi="Times New Roman" w:cs="Times New Roman"/>
          <w:sz w:val="24"/>
          <w:szCs w:val="24"/>
          <w:lang w:val="en-US"/>
        </w:rPr>
        <w:t xml:space="preserve"> identity.</w:t>
      </w:r>
    </w:p>
    <w:p w:rsidR="00827DE0" w:rsidRPr="00A07E4F" w:rsidRDefault="00827DE0" w:rsidP="00827DE0">
      <w:pPr>
        <w:spacing w:after="0" w:line="360" w:lineRule="auto"/>
        <w:ind w:firstLine="700"/>
        <w:jc w:val="both"/>
        <w:rPr>
          <w:rFonts w:ascii="Times New Roman" w:hAnsi="Times New Roman" w:cs="Times New Roman"/>
          <w:bCs/>
          <w:sz w:val="24"/>
          <w:szCs w:val="24"/>
          <w:lang w:val="en-US"/>
        </w:rPr>
      </w:pPr>
      <w:r w:rsidRPr="00A07E4F">
        <w:rPr>
          <w:rFonts w:ascii="Times New Roman" w:hAnsi="Times New Roman" w:cs="Times New Roman"/>
          <w:bCs/>
          <w:sz w:val="24"/>
          <w:szCs w:val="24"/>
          <w:lang w:val="en-US"/>
        </w:rPr>
        <w:t>Foucault separates the classical understanding of ethics and morality from those inherited by the Christian tradition. He says:</w:t>
      </w:r>
    </w:p>
    <w:p w:rsidR="00827DE0" w:rsidRPr="00A07E4F" w:rsidRDefault="00827DE0" w:rsidP="00827DE0">
      <w:pPr>
        <w:spacing w:after="0" w:line="240" w:lineRule="auto"/>
        <w:jc w:val="both"/>
        <w:rPr>
          <w:rFonts w:ascii="Times New Roman" w:hAnsi="Times New Roman" w:cs="Times New Roman"/>
          <w:bCs/>
          <w:sz w:val="20"/>
          <w:szCs w:val="20"/>
          <w:lang w:val="en-US"/>
        </w:rPr>
      </w:pPr>
    </w:p>
    <w:p w:rsidR="00827DE0" w:rsidRPr="00A07E4F" w:rsidRDefault="00827DE0" w:rsidP="00827DE0">
      <w:pPr>
        <w:spacing w:after="0" w:line="240" w:lineRule="auto"/>
        <w:ind w:left="2268"/>
        <w:jc w:val="both"/>
        <w:rPr>
          <w:rFonts w:ascii="Times New Roman" w:hAnsi="Times New Roman" w:cs="Times New Roman"/>
          <w:bCs/>
          <w:sz w:val="20"/>
          <w:szCs w:val="20"/>
          <w:lang w:val="en-US"/>
        </w:rPr>
      </w:pPr>
    </w:p>
    <w:p w:rsidR="00827DE0" w:rsidRPr="00A07E4F" w:rsidRDefault="00827DE0" w:rsidP="00D30E23">
      <w:pPr>
        <w:spacing w:after="0" w:line="240" w:lineRule="auto"/>
        <w:jc w:val="both"/>
        <w:rPr>
          <w:rFonts w:ascii="Times New Roman" w:hAnsi="Times New Roman" w:cs="Times New Roman"/>
          <w:bCs/>
          <w:sz w:val="20"/>
          <w:szCs w:val="20"/>
          <w:lang w:val="en-US"/>
        </w:rPr>
      </w:pPr>
      <w:r w:rsidRPr="00A07E4F">
        <w:rPr>
          <w:rFonts w:ascii="Times New Roman" w:hAnsi="Times New Roman" w:cs="Times New Roman"/>
          <w:bCs/>
          <w:sz w:val="20"/>
          <w:szCs w:val="20"/>
          <w:lang w:val="en-US"/>
        </w:rPr>
        <w:t>[T]here has been a profound transformation in the moral principles of Western society. We find it difficult to base rigorous morality and austere principles on the precept that we should give ourselves more care than anything else in the world. We are more inclined to see taking care of ourselves as an immorality, as a means of escape from all possible rules. We inherit the tradition of Christian morality which makes self-renunciation the condition for salvation. To know oneself was paradoxically the way to self-renunciation. We also inherit a secular tradition which respects external law as the basis for morality. How then can respect for the self be the basis for morality? We are the inheritors of a social morality which seeks the rules for acceptable behavior in relations with others. Since the sixteenth century, criticism of established morality has been undertaken in the name of the importance of recognizing and knowing the self. Therefore, it is difficult to see concern with oneself as compatible with morality. (Fo</w:t>
      </w:r>
      <w:r w:rsidR="00DD4C90">
        <w:rPr>
          <w:rFonts w:ascii="Times New Roman" w:hAnsi="Times New Roman" w:cs="Times New Roman"/>
          <w:bCs/>
          <w:sz w:val="20"/>
          <w:szCs w:val="20"/>
          <w:lang w:val="en-US"/>
        </w:rPr>
        <w:t>ucault, 1997c,</w:t>
      </w:r>
      <w:r>
        <w:rPr>
          <w:rFonts w:ascii="Times New Roman" w:hAnsi="Times New Roman" w:cs="Times New Roman"/>
          <w:bCs/>
          <w:sz w:val="20"/>
          <w:szCs w:val="20"/>
          <w:lang w:val="en-US"/>
        </w:rPr>
        <w:t xml:space="preserve"> 228</w:t>
      </w:r>
      <w:r w:rsidRPr="00A07E4F">
        <w:rPr>
          <w:rFonts w:ascii="Times New Roman" w:hAnsi="Times New Roman" w:cs="Times New Roman"/>
          <w:bCs/>
          <w:sz w:val="20"/>
          <w:szCs w:val="20"/>
          <w:lang w:val="en-US"/>
        </w:rPr>
        <w:t>)</w:t>
      </w:r>
    </w:p>
    <w:p w:rsidR="00827DE0" w:rsidRPr="00A07E4F" w:rsidRDefault="00827DE0" w:rsidP="00827DE0">
      <w:pPr>
        <w:spacing w:after="0" w:line="240" w:lineRule="auto"/>
        <w:ind w:left="2268"/>
        <w:jc w:val="both"/>
        <w:rPr>
          <w:rFonts w:ascii="Times New Roman" w:hAnsi="Times New Roman" w:cs="Times New Roman"/>
          <w:bCs/>
          <w:sz w:val="20"/>
          <w:szCs w:val="20"/>
          <w:lang w:val="en-US"/>
        </w:rPr>
      </w:pPr>
    </w:p>
    <w:p w:rsidR="00827DE0" w:rsidRPr="00A07E4F" w:rsidRDefault="00827DE0" w:rsidP="00827DE0">
      <w:pPr>
        <w:spacing w:after="0" w:line="360" w:lineRule="auto"/>
        <w:ind w:firstLine="360"/>
        <w:jc w:val="both"/>
        <w:rPr>
          <w:rStyle w:val="nfase"/>
          <w:rFonts w:ascii="Times New Roman" w:hAnsi="Times New Roman" w:cs="Times New Roman"/>
          <w:i w:val="0"/>
          <w:sz w:val="24"/>
          <w:szCs w:val="24"/>
          <w:lang w:val="en-US"/>
        </w:rPr>
      </w:pPr>
    </w:p>
    <w:p w:rsidR="00827DE0" w:rsidRPr="00A07E4F" w:rsidRDefault="00827DE0" w:rsidP="00827DE0">
      <w:pPr>
        <w:spacing w:after="0" w:line="360" w:lineRule="auto"/>
        <w:ind w:firstLine="700"/>
        <w:jc w:val="both"/>
        <w:rPr>
          <w:rStyle w:val="nfase"/>
          <w:rFonts w:ascii="Times New Roman" w:hAnsi="Times New Roman" w:cs="Times New Roman"/>
          <w:i w:val="0"/>
          <w:sz w:val="24"/>
          <w:szCs w:val="24"/>
          <w:lang w:val="en-US"/>
        </w:rPr>
      </w:pPr>
      <w:r w:rsidRPr="00A07E4F">
        <w:rPr>
          <w:rStyle w:val="nfase"/>
          <w:rFonts w:ascii="Times New Roman" w:hAnsi="Times New Roman" w:cs="Times New Roman"/>
          <w:i w:val="0"/>
          <w:sz w:val="24"/>
          <w:szCs w:val="24"/>
          <w:lang w:val="en-US"/>
        </w:rPr>
        <w:t xml:space="preserve">Accordingly, Foucault underpins how classical forms of morality such as those found in Plato, Socrates and in Cynicism differ from Christian forms of normative morality, which presupposed a self-renunciation and the care of the soul as the condition </w:t>
      </w:r>
      <w:r w:rsidRPr="00A07E4F">
        <w:rPr>
          <w:rStyle w:val="nfase"/>
          <w:rFonts w:ascii="Times New Roman" w:hAnsi="Times New Roman" w:cs="Times New Roman"/>
          <w:i w:val="0"/>
          <w:sz w:val="24"/>
          <w:szCs w:val="24"/>
          <w:lang w:val="en-US"/>
        </w:rPr>
        <w:lastRenderedPageBreak/>
        <w:t xml:space="preserve">for salvation. The Greeks saw the precept of </w:t>
      </w:r>
      <w:r w:rsidR="00D00BC8">
        <w:rPr>
          <w:rFonts w:ascii="Times New Roman" w:hAnsi="Times New Roman" w:cs="Times New Roman"/>
          <w:sz w:val="24"/>
          <w:szCs w:val="24"/>
          <w:lang w:val="en-US"/>
        </w:rPr>
        <w:t>«</w:t>
      </w:r>
      <w:r w:rsidRPr="00A07E4F">
        <w:rPr>
          <w:rStyle w:val="nfase"/>
          <w:rFonts w:ascii="Times New Roman" w:hAnsi="Times New Roman" w:cs="Times New Roman"/>
          <w:i w:val="0"/>
          <w:sz w:val="24"/>
          <w:szCs w:val="24"/>
          <w:lang w:val="en-US"/>
        </w:rPr>
        <w:t>to be concerned with oneself</w:t>
      </w:r>
      <w:r w:rsidR="00D00BC8">
        <w:rPr>
          <w:rFonts w:ascii="Times New Roman" w:hAnsi="Times New Roman" w:cs="Times New Roman"/>
          <w:sz w:val="24"/>
          <w:szCs w:val="24"/>
          <w:lang w:val="en-US"/>
        </w:rPr>
        <w:t>»</w:t>
      </w:r>
      <w:r w:rsidRPr="00A07E4F">
        <w:rPr>
          <w:rStyle w:val="nfase"/>
          <w:rFonts w:ascii="Times New Roman" w:hAnsi="Times New Roman" w:cs="Times New Roman"/>
          <w:i w:val="0"/>
          <w:sz w:val="24"/>
          <w:szCs w:val="24"/>
          <w:lang w:val="en-US"/>
        </w:rPr>
        <w:t xml:space="preserve"> as the main rule for social and personal conduct and for the art of life.</w:t>
      </w:r>
    </w:p>
    <w:p w:rsidR="00827DE0" w:rsidRPr="00A07E4F" w:rsidRDefault="00827DE0" w:rsidP="00827DE0">
      <w:pPr>
        <w:spacing w:after="0" w:line="360" w:lineRule="auto"/>
        <w:ind w:firstLine="700"/>
        <w:jc w:val="both"/>
        <w:rPr>
          <w:rStyle w:val="nfase"/>
          <w:rFonts w:ascii="Times New Roman" w:hAnsi="Times New Roman" w:cs="Times New Roman"/>
          <w:i w:val="0"/>
          <w:sz w:val="24"/>
          <w:szCs w:val="24"/>
          <w:lang w:val="en-US"/>
        </w:rPr>
      </w:pPr>
      <w:r w:rsidRPr="00A07E4F">
        <w:rPr>
          <w:rStyle w:val="nfase"/>
          <w:rFonts w:ascii="Times New Roman" w:hAnsi="Times New Roman" w:cs="Times New Roman"/>
          <w:i w:val="0"/>
          <w:sz w:val="24"/>
          <w:szCs w:val="24"/>
          <w:lang w:val="en-US"/>
        </w:rPr>
        <w:t>More specifically, Foucault designates ethics as one of the three primary areas of morality (moral code; morality of behaviors and ethical substance), but the Foucauldian understanding of eth</w:t>
      </w:r>
      <w:r w:rsidR="00F06160">
        <w:rPr>
          <w:rStyle w:val="nfase"/>
          <w:rFonts w:ascii="Times New Roman" w:hAnsi="Times New Roman" w:cs="Times New Roman"/>
          <w:i w:val="0"/>
          <w:sz w:val="24"/>
          <w:szCs w:val="24"/>
          <w:lang w:val="en-US"/>
        </w:rPr>
        <w:t>ics does not necessarily relate</w:t>
      </w:r>
      <w:r w:rsidRPr="00A07E4F">
        <w:rPr>
          <w:rStyle w:val="nfase"/>
          <w:rFonts w:ascii="Times New Roman" w:hAnsi="Times New Roman" w:cs="Times New Roman"/>
          <w:i w:val="0"/>
          <w:sz w:val="24"/>
          <w:szCs w:val="24"/>
          <w:lang w:val="en-US"/>
        </w:rPr>
        <w:t xml:space="preserve"> to a moral conduct in the normative sense. </w:t>
      </w:r>
      <w:r w:rsidR="00D00BC8">
        <w:rPr>
          <w:rFonts w:ascii="Times New Roman" w:hAnsi="Times New Roman" w:cs="Times New Roman"/>
          <w:sz w:val="24"/>
          <w:szCs w:val="24"/>
          <w:lang w:val="en-US"/>
        </w:rPr>
        <w:t>«</w:t>
      </w:r>
      <w:r w:rsidRPr="00A07E4F">
        <w:rPr>
          <w:rStyle w:val="nfase"/>
          <w:rFonts w:ascii="Times New Roman" w:hAnsi="Times New Roman" w:cs="Times New Roman"/>
          <w:i w:val="0"/>
          <w:sz w:val="24"/>
          <w:szCs w:val="24"/>
          <w:lang w:val="en-US"/>
        </w:rPr>
        <w:t>By ‘morality,’ one means a set of values and rules of action that are recommended to individuals through the intermediary of various prescriptive agencies such as the family (…), educational institutions, churches, and so</w:t>
      </w:r>
      <w:r w:rsidR="00F06160">
        <w:rPr>
          <w:rStyle w:val="nfase"/>
          <w:rFonts w:ascii="Times New Roman" w:hAnsi="Times New Roman" w:cs="Times New Roman"/>
          <w:i w:val="0"/>
          <w:sz w:val="24"/>
          <w:szCs w:val="24"/>
          <w:lang w:val="en-US"/>
        </w:rPr>
        <w:t xml:space="preserve"> forth</w:t>
      </w:r>
      <w:r w:rsidR="00D00BC8">
        <w:rPr>
          <w:rFonts w:ascii="Times New Roman" w:hAnsi="Times New Roman" w:cs="Times New Roman"/>
          <w:sz w:val="24"/>
          <w:szCs w:val="24"/>
          <w:lang w:val="en-US"/>
        </w:rPr>
        <w:t>»</w:t>
      </w:r>
      <w:r w:rsidR="00F06160">
        <w:rPr>
          <w:rStyle w:val="nfase"/>
          <w:rFonts w:ascii="Times New Roman" w:hAnsi="Times New Roman" w:cs="Times New Roman"/>
          <w:i w:val="0"/>
          <w:sz w:val="24"/>
          <w:szCs w:val="24"/>
          <w:lang w:val="en-US"/>
        </w:rPr>
        <w:t xml:space="preserve"> (Foucault, 1990, 25).</w:t>
      </w:r>
    </w:p>
    <w:p w:rsidR="00827DE0" w:rsidRPr="00A07E4F" w:rsidRDefault="00827DE0" w:rsidP="00827DE0">
      <w:pPr>
        <w:spacing w:after="0" w:line="360" w:lineRule="auto"/>
        <w:ind w:firstLine="700"/>
        <w:jc w:val="both"/>
        <w:rPr>
          <w:rStyle w:val="nfase"/>
          <w:rFonts w:ascii="Times New Roman" w:hAnsi="Times New Roman" w:cs="Times New Roman"/>
          <w:i w:val="0"/>
          <w:sz w:val="24"/>
          <w:szCs w:val="24"/>
          <w:lang w:val="en-US"/>
        </w:rPr>
      </w:pPr>
      <w:r w:rsidRPr="00A07E4F">
        <w:rPr>
          <w:rStyle w:val="nfase"/>
          <w:rFonts w:ascii="Times New Roman" w:hAnsi="Times New Roman" w:cs="Times New Roman"/>
          <w:i w:val="0"/>
          <w:sz w:val="24"/>
          <w:szCs w:val="24"/>
          <w:lang w:val="en-US"/>
        </w:rPr>
        <w:t xml:space="preserve">However, morality can also refer to the real behavior of individuals in relation to the rules and values that are recommended to them. That implies a code of conduct or a </w:t>
      </w:r>
      <w:r w:rsidR="00D00BC8">
        <w:rPr>
          <w:rFonts w:ascii="Times New Roman" w:hAnsi="Times New Roman" w:cs="Times New Roman"/>
          <w:sz w:val="24"/>
          <w:szCs w:val="24"/>
          <w:lang w:val="en-US"/>
        </w:rPr>
        <w:t>«</w:t>
      </w:r>
      <w:r w:rsidRPr="00A07E4F">
        <w:rPr>
          <w:rStyle w:val="nfase"/>
          <w:rFonts w:ascii="Times New Roman" w:hAnsi="Times New Roman" w:cs="Times New Roman"/>
          <w:i w:val="0"/>
          <w:sz w:val="24"/>
          <w:szCs w:val="24"/>
          <w:lang w:val="en-US"/>
        </w:rPr>
        <w:t>morality of behaviors</w:t>
      </w:r>
      <w:r w:rsidR="00D00BC8">
        <w:rPr>
          <w:rFonts w:ascii="Times New Roman" w:hAnsi="Times New Roman" w:cs="Times New Roman"/>
          <w:sz w:val="24"/>
          <w:szCs w:val="24"/>
          <w:lang w:val="en-US"/>
        </w:rPr>
        <w:t>»</w:t>
      </w:r>
      <w:r w:rsidRPr="00A07E4F">
        <w:rPr>
          <w:rStyle w:val="nfase"/>
          <w:rFonts w:ascii="Times New Roman" w:hAnsi="Times New Roman" w:cs="Times New Roman"/>
          <w:i w:val="0"/>
          <w:sz w:val="24"/>
          <w:szCs w:val="24"/>
          <w:lang w:val="en-US"/>
        </w:rPr>
        <w:t>. It is according to those aspects of morality that one must determine how and with what margins of variation and transgression individuals conduct themselves in reference to a prescriptive system.</w:t>
      </w:r>
    </w:p>
    <w:p w:rsidR="00827DE0" w:rsidRPr="00A07E4F" w:rsidRDefault="00827DE0" w:rsidP="00827DE0">
      <w:pPr>
        <w:spacing w:after="0" w:line="360" w:lineRule="auto"/>
        <w:ind w:firstLine="700"/>
        <w:jc w:val="both"/>
        <w:rPr>
          <w:rStyle w:val="nfase"/>
          <w:rFonts w:ascii="Times New Roman" w:hAnsi="Times New Roman" w:cs="Times New Roman"/>
          <w:i w:val="0"/>
          <w:sz w:val="24"/>
          <w:szCs w:val="24"/>
          <w:lang w:val="en-US"/>
        </w:rPr>
      </w:pPr>
      <w:r w:rsidRPr="00A07E4F">
        <w:rPr>
          <w:rStyle w:val="nfase"/>
          <w:rFonts w:ascii="Times New Roman" w:hAnsi="Times New Roman" w:cs="Times New Roman"/>
          <w:i w:val="0"/>
          <w:sz w:val="24"/>
          <w:szCs w:val="24"/>
          <w:lang w:val="en-US"/>
        </w:rPr>
        <w:t xml:space="preserve">A third aspect involves the manner in which one ought to conduct oneself; that is, the manner in which one ought to form oneself as an ethical subject acting in reference to the prescriptive elements that make up the code (Foucault, 1990, 26). In a Foucauldian perspective, one can define ethics as a relation of the subject to itself. Or, put differently, for Foucault ethics is the individual conduct in a broader sense than normative moral agency, and includes both non-moral actions and the exercising of non-agential capacities (for example, attitudes, demeanor, and so forth) </w:t>
      </w:r>
      <w:r w:rsidR="00DD4C90">
        <w:rPr>
          <w:rStyle w:val="nfase"/>
          <w:rFonts w:ascii="Times New Roman" w:hAnsi="Times New Roman" w:cs="Times New Roman"/>
          <w:i w:val="0"/>
          <w:sz w:val="24"/>
          <w:szCs w:val="24"/>
          <w:lang w:val="en-US"/>
        </w:rPr>
        <w:t>(</w:t>
      </w:r>
      <w:r w:rsidRPr="00A07E4F">
        <w:rPr>
          <w:rStyle w:val="nfase"/>
          <w:rFonts w:ascii="Times New Roman" w:hAnsi="Times New Roman" w:cs="Times New Roman"/>
          <w:i w:val="0"/>
          <w:sz w:val="24"/>
          <w:szCs w:val="24"/>
          <w:lang w:val="en-US"/>
        </w:rPr>
        <w:t xml:space="preserve">Bob Robinson, 2015).  </w:t>
      </w:r>
    </w:p>
    <w:p w:rsidR="00827DE0" w:rsidRPr="00A07E4F" w:rsidRDefault="00827DE0" w:rsidP="00827DE0">
      <w:pPr>
        <w:spacing w:after="0" w:line="360" w:lineRule="auto"/>
        <w:ind w:firstLine="700"/>
        <w:jc w:val="both"/>
        <w:rPr>
          <w:rStyle w:val="nfase"/>
          <w:rFonts w:ascii="Times New Roman" w:hAnsi="Times New Roman" w:cs="Times New Roman"/>
          <w:i w:val="0"/>
          <w:sz w:val="24"/>
          <w:szCs w:val="24"/>
          <w:lang w:val="en-US"/>
        </w:rPr>
      </w:pPr>
      <w:r w:rsidRPr="00A07E4F">
        <w:rPr>
          <w:rStyle w:val="nfase"/>
          <w:rFonts w:ascii="Times New Roman" w:hAnsi="Times New Roman" w:cs="Times New Roman"/>
          <w:i w:val="0"/>
          <w:sz w:val="24"/>
          <w:szCs w:val="24"/>
          <w:lang w:val="en-US"/>
        </w:rPr>
        <w:t>It is in this sense that Foucault distinguishes the ethical conduct (or practice) from a moral conduct. Indeed, a rule of conduct determines a moral code, but how ought</w:t>
      </w:r>
      <w:r w:rsidR="00F06160" w:rsidRPr="00F06160">
        <w:rPr>
          <w:rStyle w:val="nfase"/>
          <w:rFonts w:ascii="Times New Roman" w:hAnsi="Times New Roman" w:cs="Times New Roman"/>
          <w:i w:val="0"/>
          <w:sz w:val="24"/>
          <w:szCs w:val="24"/>
          <w:lang w:val="en-US"/>
        </w:rPr>
        <w:t xml:space="preserve"> </w:t>
      </w:r>
      <w:r w:rsidR="00F06160" w:rsidRPr="00A07E4F">
        <w:rPr>
          <w:rStyle w:val="nfase"/>
          <w:rFonts w:ascii="Times New Roman" w:hAnsi="Times New Roman" w:cs="Times New Roman"/>
          <w:i w:val="0"/>
          <w:sz w:val="24"/>
          <w:szCs w:val="24"/>
          <w:lang w:val="en-US"/>
        </w:rPr>
        <w:t>one</w:t>
      </w:r>
      <w:r w:rsidRPr="00A07E4F">
        <w:rPr>
          <w:rStyle w:val="nfase"/>
          <w:rFonts w:ascii="Times New Roman" w:hAnsi="Times New Roman" w:cs="Times New Roman"/>
          <w:i w:val="0"/>
          <w:sz w:val="24"/>
          <w:szCs w:val="24"/>
          <w:lang w:val="en-US"/>
        </w:rPr>
        <w:t xml:space="preserve"> to conduct himself/herself as an ethical subject acting in reference to the prescriptive elements of that rule? We cannot imply that such code determines a prescriptive behavior, such as </w:t>
      </w:r>
      <w:r w:rsidR="00D00BC8">
        <w:rPr>
          <w:rFonts w:ascii="Times New Roman" w:hAnsi="Times New Roman" w:cs="Times New Roman"/>
          <w:sz w:val="24"/>
          <w:szCs w:val="24"/>
          <w:lang w:val="en-US"/>
        </w:rPr>
        <w:t>«</w:t>
      </w:r>
      <w:r w:rsidRPr="00A07E4F">
        <w:rPr>
          <w:rStyle w:val="nfase"/>
          <w:rFonts w:ascii="Times New Roman" w:hAnsi="Times New Roman" w:cs="Times New Roman"/>
          <w:i w:val="0"/>
          <w:sz w:val="24"/>
          <w:szCs w:val="24"/>
          <w:lang w:val="en-US"/>
        </w:rPr>
        <w:t>if I ought to not cheat, hence I will not do it</w:t>
      </w:r>
      <w:r w:rsidR="00D00BC8">
        <w:rPr>
          <w:rFonts w:ascii="Times New Roman" w:hAnsi="Times New Roman" w:cs="Times New Roman"/>
          <w:sz w:val="24"/>
          <w:szCs w:val="24"/>
          <w:lang w:val="en-US"/>
        </w:rPr>
        <w:t>»</w:t>
      </w:r>
      <w:r w:rsidRPr="00A07E4F">
        <w:rPr>
          <w:rStyle w:val="nfase"/>
          <w:rFonts w:ascii="Times New Roman" w:hAnsi="Times New Roman" w:cs="Times New Roman"/>
          <w:i w:val="0"/>
          <w:sz w:val="24"/>
          <w:szCs w:val="24"/>
          <w:lang w:val="en-US"/>
        </w:rPr>
        <w:t>. But beyond that, what elements, practices and forces determine how the individual constitute his/her faithful conduct and control his/her desires? This is accomplished through a constant exercise of the individual with himself/herself in order to become a faithful subject.</w:t>
      </w:r>
    </w:p>
    <w:p w:rsidR="00827DE0" w:rsidRPr="00A07E4F" w:rsidRDefault="00827DE0" w:rsidP="00827DE0">
      <w:pPr>
        <w:spacing w:after="0" w:line="360" w:lineRule="auto"/>
        <w:ind w:firstLine="700"/>
        <w:jc w:val="both"/>
        <w:rPr>
          <w:rStyle w:val="nfase"/>
          <w:rFonts w:ascii="Times New Roman" w:hAnsi="Times New Roman" w:cs="Times New Roman"/>
          <w:i w:val="0"/>
          <w:sz w:val="24"/>
          <w:szCs w:val="24"/>
          <w:lang w:val="en-US"/>
        </w:rPr>
      </w:pPr>
      <w:r w:rsidRPr="00A07E4F">
        <w:rPr>
          <w:rStyle w:val="nfase"/>
          <w:rFonts w:ascii="Times New Roman" w:hAnsi="Times New Roman" w:cs="Times New Roman"/>
          <w:i w:val="0"/>
          <w:sz w:val="24"/>
          <w:szCs w:val="24"/>
          <w:lang w:val="en-US"/>
        </w:rPr>
        <w:t>In order to create certain modes of living, Foucault acknowledged the role of the</w:t>
      </w:r>
      <w:r w:rsidR="00712EFD">
        <w:rPr>
          <w:rStyle w:val="nfase"/>
          <w:rFonts w:ascii="Times New Roman" w:hAnsi="Times New Roman" w:cs="Times New Roman"/>
          <w:i w:val="0"/>
          <w:sz w:val="24"/>
          <w:szCs w:val="24"/>
          <w:lang w:val="en-US"/>
        </w:rPr>
        <w:t xml:space="preserve"> </w:t>
      </w:r>
      <w:r w:rsidR="00712EFD">
        <w:rPr>
          <w:rFonts w:ascii="Times New Roman" w:hAnsi="Times New Roman" w:cs="Times New Roman"/>
          <w:sz w:val="24"/>
          <w:szCs w:val="24"/>
          <w:lang w:val="en-US"/>
        </w:rPr>
        <w:t>«techniques of the self»</w:t>
      </w:r>
      <w:r w:rsidRPr="00A07E4F">
        <w:rPr>
          <w:rStyle w:val="nfase"/>
          <w:rFonts w:ascii="Times New Roman" w:hAnsi="Times New Roman" w:cs="Times New Roman"/>
          <w:i w:val="0"/>
          <w:sz w:val="24"/>
          <w:szCs w:val="24"/>
          <w:lang w:val="en-US"/>
        </w:rPr>
        <w:t xml:space="preserve">, or the procedures that an individual acts upon himself/herself to </w:t>
      </w:r>
      <w:r w:rsidRPr="00A07E4F">
        <w:rPr>
          <w:rStyle w:val="nfase"/>
          <w:rFonts w:ascii="Times New Roman" w:hAnsi="Times New Roman" w:cs="Times New Roman"/>
          <w:i w:val="0"/>
          <w:sz w:val="24"/>
          <w:szCs w:val="24"/>
          <w:lang w:val="en-US"/>
        </w:rPr>
        <w:lastRenderedPageBreak/>
        <w:t xml:space="preserve">engage in ethical conducts. These techniques are </w:t>
      </w:r>
      <w:r w:rsidR="00712EFD">
        <w:rPr>
          <w:rFonts w:ascii="Times New Roman" w:hAnsi="Times New Roman" w:cs="Times New Roman"/>
          <w:sz w:val="24"/>
          <w:szCs w:val="24"/>
          <w:lang w:val="en-US"/>
        </w:rPr>
        <w:t>«</w:t>
      </w:r>
      <w:r w:rsidRPr="00A07E4F">
        <w:rPr>
          <w:rStyle w:val="nfase"/>
          <w:rFonts w:ascii="Times New Roman" w:hAnsi="Times New Roman" w:cs="Times New Roman"/>
          <w:i w:val="0"/>
          <w:sz w:val="24"/>
          <w:szCs w:val="24"/>
          <w:lang w:val="en-US"/>
        </w:rPr>
        <w:t>the procedures, which no doubt exist in every civilization, suggested or prescribed to individuals in order to determine their identity, maintain it, or transform it in terms of a certain number of ends, through relations of self-mastery or self-</w:t>
      </w:r>
      <w:r w:rsidR="00DD4C90">
        <w:rPr>
          <w:rStyle w:val="nfase"/>
          <w:rFonts w:ascii="Times New Roman" w:hAnsi="Times New Roman" w:cs="Times New Roman"/>
          <w:i w:val="0"/>
          <w:sz w:val="24"/>
          <w:szCs w:val="24"/>
          <w:lang w:val="en-US"/>
        </w:rPr>
        <w:t>knowledge</w:t>
      </w:r>
      <w:r w:rsidR="00DD4C90">
        <w:rPr>
          <w:rFonts w:ascii="Times New Roman" w:hAnsi="Times New Roman" w:cs="Times New Roman"/>
          <w:sz w:val="24"/>
          <w:szCs w:val="24"/>
          <w:lang w:val="en-US"/>
        </w:rPr>
        <w:t>»</w:t>
      </w:r>
      <w:r w:rsidR="00DD4C90">
        <w:rPr>
          <w:rStyle w:val="nfase"/>
          <w:rFonts w:ascii="Times New Roman" w:hAnsi="Times New Roman" w:cs="Times New Roman"/>
          <w:i w:val="0"/>
          <w:sz w:val="24"/>
          <w:szCs w:val="24"/>
          <w:lang w:val="en-US"/>
        </w:rPr>
        <w:t xml:space="preserve"> (Foucault, 1997a, </w:t>
      </w:r>
      <w:r w:rsidRPr="00A07E4F">
        <w:rPr>
          <w:rStyle w:val="nfase"/>
          <w:rFonts w:ascii="Times New Roman" w:hAnsi="Times New Roman" w:cs="Times New Roman"/>
          <w:i w:val="0"/>
          <w:sz w:val="24"/>
          <w:szCs w:val="24"/>
          <w:lang w:val="en-US"/>
        </w:rPr>
        <w:t xml:space="preserve">87). </w:t>
      </w:r>
    </w:p>
    <w:p w:rsidR="00827DE0" w:rsidRPr="00A07E4F" w:rsidRDefault="00827DE0" w:rsidP="00827DE0">
      <w:pPr>
        <w:spacing w:after="0" w:line="360" w:lineRule="auto"/>
        <w:ind w:firstLine="700"/>
        <w:jc w:val="both"/>
        <w:rPr>
          <w:rStyle w:val="nfase"/>
          <w:rFonts w:ascii="Times New Roman" w:hAnsi="Times New Roman" w:cs="Times New Roman"/>
          <w:i w:val="0"/>
          <w:sz w:val="24"/>
          <w:szCs w:val="24"/>
          <w:lang w:val="en-US"/>
        </w:rPr>
      </w:pPr>
      <w:r w:rsidRPr="00A07E4F">
        <w:rPr>
          <w:rStyle w:val="nfase"/>
          <w:rFonts w:ascii="Times New Roman" w:hAnsi="Times New Roman" w:cs="Times New Roman"/>
          <w:i w:val="0"/>
          <w:sz w:val="24"/>
          <w:szCs w:val="24"/>
          <w:lang w:val="en-US"/>
        </w:rPr>
        <w:t xml:space="preserve">These </w:t>
      </w:r>
      <w:r w:rsidR="00712EFD">
        <w:rPr>
          <w:rFonts w:ascii="Times New Roman" w:hAnsi="Times New Roman" w:cs="Times New Roman"/>
          <w:sz w:val="24"/>
          <w:szCs w:val="24"/>
          <w:lang w:val="en-US"/>
        </w:rPr>
        <w:t>«</w:t>
      </w:r>
      <w:r w:rsidRPr="00A07E4F">
        <w:rPr>
          <w:rStyle w:val="nfase"/>
          <w:rFonts w:ascii="Times New Roman" w:hAnsi="Times New Roman" w:cs="Times New Roman"/>
          <w:i w:val="0"/>
          <w:sz w:val="24"/>
          <w:szCs w:val="24"/>
          <w:lang w:val="en-US"/>
        </w:rPr>
        <w:t>technologies of the self</w:t>
      </w:r>
      <w:r w:rsidR="00712EFD">
        <w:rPr>
          <w:rFonts w:ascii="Times New Roman" w:hAnsi="Times New Roman" w:cs="Times New Roman"/>
          <w:sz w:val="24"/>
          <w:szCs w:val="24"/>
          <w:lang w:val="en-US"/>
        </w:rPr>
        <w:t>»</w:t>
      </w:r>
      <w:r w:rsidRPr="00A07E4F">
        <w:rPr>
          <w:rStyle w:val="nfase"/>
          <w:rFonts w:ascii="Times New Roman" w:hAnsi="Times New Roman" w:cs="Times New Roman"/>
          <w:i w:val="0"/>
          <w:sz w:val="24"/>
          <w:szCs w:val="24"/>
          <w:lang w:val="en-US"/>
        </w:rPr>
        <w:t xml:space="preserve"> reflect the modes of living, choices of existence, experiences and operations on the bodies, souls, thoughts and practical acts in order to achieve and experience happiness, purity, wisdom or perfection. Noteworthy is here how the self-constitution of the subject from an ethical conduct resembles the Keynes</w:t>
      </w:r>
      <w:r w:rsidR="00A61739">
        <w:rPr>
          <w:rStyle w:val="nfase"/>
          <w:rFonts w:ascii="Times New Roman" w:hAnsi="Times New Roman" w:cs="Times New Roman"/>
          <w:i w:val="0"/>
          <w:sz w:val="24"/>
          <w:szCs w:val="24"/>
          <w:lang w:val="en-US"/>
        </w:rPr>
        <w:t>’s</w:t>
      </w:r>
      <w:r w:rsidRPr="00A07E4F">
        <w:rPr>
          <w:rStyle w:val="nfase"/>
          <w:rFonts w:ascii="Times New Roman" w:hAnsi="Times New Roman" w:cs="Times New Roman"/>
          <w:i w:val="0"/>
          <w:sz w:val="24"/>
          <w:szCs w:val="24"/>
          <w:lang w:val="en-US"/>
        </w:rPr>
        <w:t xml:space="preserve"> thoughts on speculative and practical ethics</w:t>
      </w:r>
      <w:r w:rsidR="001B13F3">
        <w:rPr>
          <w:rStyle w:val="nfase"/>
          <w:rFonts w:ascii="Times New Roman" w:hAnsi="Times New Roman" w:cs="Times New Roman"/>
          <w:i w:val="0"/>
          <w:sz w:val="24"/>
          <w:szCs w:val="24"/>
          <w:lang w:val="en-US"/>
        </w:rPr>
        <w:t xml:space="preserve"> (</w:t>
      </w:r>
      <w:r w:rsidR="00DD4C90">
        <w:rPr>
          <w:rFonts w:ascii="Times New Roman" w:hAnsi="Times New Roman" w:cs="Times New Roman"/>
          <w:color w:val="000000" w:themeColor="text1"/>
          <w:sz w:val="24"/>
          <w:szCs w:val="24"/>
          <w:lang w:val="en-US"/>
        </w:rPr>
        <w:t xml:space="preserve">Keynes, 1905, </w:t>
      </w:r>
      <w:r w:rsidR="001B13F3" w:rsidRPr="00A07E4F">
        <w:rPr>
          <w:rFonts w:ascii="Times New Roman" w:hAnsi="Times New Roman" w:cs="Times New Roman"/>
          <w:color w:val="000000" w:themeColor="text1"/>
          <w:sz w:val="24"/>
          <w:szCs w:val="24"/>
          <w:lang w:val="en-US"/>
        </w:rPr>
        <w:t>8-9</w:t>
      </w:r>
      <w:r w:rsidR="001B13F3">
        <w:rPr>
          <w:rFonts w:ascii="Times New Roman" w:hAnsi="Times New Roman" w:cs="Times New Roman"/>
          <w:color w:val="000000" w:themeColor="text1"/>
          <w:sz w:val="24"/>
          <w:szCs w:val="24"/>
          <w:lang w:val="en-US"/>
        </w:rPr>
        <w:t>)</w:t>
      </w:r>
      <w:r w:rsidRPr="00A07E4F">
        <w:rPr>
          <w:rStyle w:val="nfase"/>
          <w:rFonts w:ascii="Times New Roman" w:hAnsi="Times New Roman" w:cs="Times New Roman"/>
          <w:i w:val="0"/>
          <w:sz w:val="24"/>
          <w:szCs w:val="24"/>
          <w:lang w:val="en-US"/>
        </w:rPr>
        <w:t>, as well the exercise of the individual through life to achieve and experience the arts and enjoyments of life.</w:t>
      </w:r>
    </w:p>
    <w:p w:rsidR="00827DE0" w:rsidRPr="00A07E4F" w:rsidRDefault="00827DE0" w:rsidP="00827DE0">
      <w:pPr>
        <w:spacing w:after="0" w:line="360" w:lineRule="auto"/>
        <w:ind w:firstLine="700"/>
        <w:jc w:val="both"/>
        <w:rPr>
          <w:rStyle w:val="nfase"/>
          <w:rFonts w:ascii="Times New Roman" w:hAnsi="Times New Roman" w:cs="Times New Roman"/>
          <w:i w:val="0"/>
          <w:sz w:val="24"/>
          <w:szCs w:val="24"/>
          <w:lang w:val="en-US"/>
        </w:rPr>
      </w:pPr>
      <w:r w:rsidRPr="00A07E4F">
        <w:rPr>
          <w:rStyle w:val="nfase"/>
          <w:rFonts w:ascii="Times New Roman" w:hAnsi="Times New Roman" w:cs="Times New Roman"/>
          <w:i w:val="0"/>
          <w:sz w:val="24"/>
          <w:szCs w:val="24"/>
          <w:lang w:val="en-US"/>
        </w:rPr>
        <w:t>The next section acknowledges the connections between Keynes’s and Foucault’s ethical principles, besides shedding some light on the role of ethical practice and self-government in Keynes’s philosophical system.</w:t>
      </w:r>
    </w:p>
    <w:p w:rsidR="00F55937" w:rsidRPr="00A07E4F" w:rsidRDefault="00F55937" w:rsidP="00992FD9">
      <w:pPr>
        <w:pStyle w:val="ListParagraph1"/>
        <w:spacing w:after="0" w:line="360" w:lineRule="auto"/>
        <w:ind w:left="0"/>
        <w:jc w:val="both"/>
        <w:rPr>
          <w:rFonts w:ascii="Times New Roman" w:hAnsi="Times New Roman" w:cs="Times New Roman"/>
          <w:b/>
          <w:sz w:val="24"/>
          <w:szCs w:val="24"/>
          <w:lang w:val="en-US"/>
        </w:rPr>
      </w:pPr>
    </w:p>
    <w:p w:rsidR="00827DE0" w:rsidRPr="00A07E4F" w:rsidRDefault="00827DE0" w:rsidP="00827DE0">
      <w:pPr>
        <w:pStyle w:val="ListParagraph1"/>
        <w:numPr>
          <w:ilvl w:val="0"/>
          <w:numId w:val="1"/>
        </w:numPr>
        <w:spacing w:after="0" w:line="360" w:lineRule="auto"/>
        <w:jc w:val="both"/>
        <w:rPr>
          <w:rFonts w:ascii="Times New Roman" w:hAnsi="Times New Roman" w:cs="Times New Roman"/>
          <w:b/>
          <w:sz w:val="24"/>
          <w:szCs w:val="24"/>
          <w:lang w:val="en-US"/>
        </w:rPr>
      </w:pPr>
      <w:r w:rsidRPr="00A07E4F">
        <w:rPr>
          <w:rFonts w:ascii="Times New Roman" w:hAnsi="Times New Roman" w:cs="Times New Roman"/>
          <w:b/>
          <w:sz w:val="24"/>
          <w:szCs w:val="24"/>
          <w:lang w:val="en-US"/>
        </w:rPr>
        <w:t xml:space="preserve">Practical </w:t>
      </w:r>
      <w:r w:rsidR="00992FD9">
        <w:rPr>
          <w:rFonts w:ascii="Times New Roman" w:hAnsi="Times New Roman" w:cs="Times New Roman"/>
          <w:b/>
          <w:sz w:val="24"/>
          <w:szCs w:val="24"/>
          <w:lang w:val="en-US"/>
        </w:rPr>
        <w:t>ethics</w:t>
      </w:r>
      <w:r w:rsidRPr="00A07E4F">
        <w:rPr>
          <w:rFonts w:ascii="Times New Roman" w:hAnsi="Times New Roman" w:cs="Times New Roman"/>
          <w:b/>
          <w:sz w:val="24"/>
          <w:szCs w:val="24"/>
          <w:lang w:val="en-US"/>
        </w:rPr>
        <w:t xml:space="preserve"> and government of the self in Keynes’s </w:t>
      </w:r>
      <w:r w:rsidR="00992FD9">
        <w:rPr>
          <w:rFonts w:ascii="Times New Roman" w:hAnsi="Times New Roman" w:cs="Times New Roman"/>
          <w:b/>
          <w:sz w:val="24"/>
          <w:szCs w:val="24"/>
          <w:lang w:val="en-US"/>
        </w:rPr>
        <w:t>economic</w:t>
      </w:r>
      <w:r w:rsidRPr="00A07E4F">
        <w:rPr>
          <w:rFonts w:ascii="Times New Roman" w:hAnsi="Times New Roman" w:cs="Times New Roman"/>
          <w:b/>
          <w:sz w:val="24"/>
          <w:szCs w:val="24"/>
          <w:lang w:val="en-US"/>
        </w:rPr>
        <w:t xml:space="preserve"> system</w:t>
      </w:r>
    </w:p>
    <w:p w:rsidR="00827DE0" w:rsidRPr="00A07E4F" w:rsidRDefault="00827DE0" w:rsidP="00827DE0">
      <w:pPr>
        <w:spacing w:after="0" w:line="360" w:lineRule="auto"/>
        <w:ind w:firstLine="708"/>
        <w:jc w:val="both"/>
        <w:rPr>
          <w:rFonts w:ascii="Times New Roman" w:hAnsi="Times New Roman" w:cs="Times New Roman"/>
          <w:sz w:val="24"/>
          <w:szCs w:val="24"/>
          <w:lang w:val="en-US"/>
        </w:rPr>
      </w:pPr>
    </w:p>
    <w:p w:rsidR="00EA47C2" w:rsidRDefault="00827DE0" w:rsidP="00827DE0">
      <w:pPr>
        <w:spacing w:after="0" w:line="360" w:lineRule="auto"/>
        <w:ind w:firstLine="708"/>
        <w:jc w:val="both"/>
        <w:rPr>
          <w:rFonts w:ascii="Times New Roman" w:hAnsi="Times New Roman" w:cs="Times New Roman"/>
          <w:color w:val="000000" w:themeColor="text1"/>
          <w:sz w:val="24"/>
          <w:szCs w:val="24"/>
          <w:lang w:val="en-US"/>
        </w:rPr>
      </w:pPr>
      <w:r w:rsidRPr="00A07E4F">
        <w:rPr>
          <w:rFonts w:ascii="Times New Roman" w:hAnsi="Times New Roman" w:cs="Times New Roman"/>
          <w:color w:val="000000" w:themeColor="text1"/>
          <w:sz w:val="24"/>
          <w:szCs w:val="24"/>
          <w:lang w:val="en-US"/>
        </w:rPr>
        <w:t xml:space="preserve">Foucault’s explorations about the connections between ethics and morality, as well as the role of ethical conducts and techniques of the self, </w:t>
      </w:r>
      <w:r w:rsidR="009E123A">
        <w:rPr>
          <w:rFonts w:ascii="Times New Roman" w:hAnsi="Times New Roman" w:cs="Times New Roman"/>
          <w:color w:val="000000" w:themeColor="text1"/>
          <w:sz w:val="24"/>
          <w:szCs w:val="24"/>
          <w:lang w:val="en-US"/>
        </w:rPr>
        <w:t>can provide a fruitful</w:t>
      </w:r>
      <w:r w:rsidRPr="00A07E4F">
        <w:rPr>
          <w:rFonts w:ascii="Times New Roman" w:hAnsi="Times New Roman" w:cs="Times New Roman"/>
          <w:color w:val="000000" w:themeColor="text1"/>
          <w:sz w:val="24"/>
          <w:szCs w:val="24"/>
          <w:lang w:val="en-US"/>
        </w:rPr>
        <w:t xml:space="preserve"> </w:t>
      </w:r>
      <w:r w:rsidR="009E123A">
        <w:rPr>
          <w:rFonts w:ascii="Times New Roman" w:hAnsi="Times New Roman" w:cs="Times New Roman"/>
          <w:color w:val="000000" w:themeColor="text1"/>
          <w:sz w:val="24"/>
          <w:szCs w:val="24"/>
          <w:lang w:val="en-US"/>
        </w:rPr>
        <w:t>exploration of</w:t>
      </w:r>
      <w:r w:rsidR="00EA47C2">
        <w:rPr>
          <w:rFonts w:ascii="Times New Roman" w:hAnsi="Times New Roman" w:cs="Times New Roman"/>
          <w:color w:val="000000" w:themeColor="text1"/>
          <w:sz w:val="24"/>
          <w:szCs w:val="24"/>
          <w:lang w:val="en-US"/>
        </w:rPr>
        <w:t xml:space="preserve"> </w:t>
      </w:r>
      <w:r w:rsidRPr="00A07E4F">
        <w:rPr>
          <w:rFonts w:ascii="Times New Roman" w:hAnsi="Times New Roman" w:cs="Times New Roman"/>
          <w:color w:val="000000" w:themeColor="text1"/>
          <w:sz w:val="24"/>
          <w:szCs w:val="24"/>
          <w:lang w:val="en-US"/>
        </w:rPr>
        <w:t xml:space="preserve">Keynes’s ethical </w:t>
      </w:r>
      <w:r w:rsidR="00EA47C2">
        <w:rPr>
          <w:rFonts w:ascii="Times New Roman" w:hAnsi="Times New Roman" w:cs="Times New Roman"/>
          <w:color w:val="000000" w:themeColor="text1"/>
          <w:sz w:val="24"/>
          <w:szCs w:val="24"/>
          <w:lang w:val="en-US"/>
        </w:rPr>
        <w:t>conclusions</w:t>
      </w:r>
      <w:r w:rsidRPr="00A07E4F">
        <w:rPr>
          <w:rFonts w:ascii="Times New Roman" w:hAnsi="Times New Roman" w:cs="Times New Roman"/>
          <w:color w:val="000000" w:themeColor="text1"/>
          <w:sz w:val="24"/>
          <w:szCs w:val="24"/>
          <w:lang w:val="en-US"/>
        </w:rPr>
        <w:t xml:space="preserve"> as a form of self-government, which includes speculative and practical actions. Inasmuch as Keynes understood ethics as something beyond a moral agency, his ethical system was open to certain forms of behavior and conduct that would not necessarily represent a </w:t>
      </w:r>
      <w:r w:rsidR="00712EFD">
        <w:rPr>
          <w:rFonts w:ascii="Times New Roman" w:hAnsi="Times New Roman" w:cs="Times New Roman"/>
          <w:sz w:val="24"/>
          <w:szCs w:val="24"/>
          <w:lang w:val="en-US"/>
        </w:rPr>
        <w:t>«</w:t>
      </w:r>
      <w:r w:rsidRPr="00A07E4F">
        <w:rPr>
          <w:rFonts w:ascii="Times New Roman" w:hAnsi="Times New Roman" w:cs="Times New Roman"/>
          <w:color w:val="000000" w:themeColor="text1"/>
          <w:sz w:val="24"/>
          <w:szCs w:val="24"/>
          <w:lang w:val="en-US"/>
        </w:rPr>
        <w:t>moral behavior</w:t>
      </w:r>
      <w:r w:rsidR="00712EFD">
        <w:rPr>
          <w:rFonts w:ascii="Times New Roman" w:hAnsi="Times New Roman" w:cs="Times New Roman"/>
          <w:sz w:val="24"/>
          <w:szCs w:val="24"/>
          <w:lang w:val="en-US"/>
        </w:rPr>
        <w:t>»</w:t>
      </w:r>
      <w:r w:rsidRPr="00A07E4F">
        <w:rPr>
          <w:rFonts w:ascii="Times New Roman" w:hAnsi="Times New Roman" w:cs="Times New Roman"/>
          <w:color w:val="000000" w:themeColor="text1"/>
          <w:sz w:val="24"/>
          <w:szCs w:val="24"/>
          <w:lang w:val="en-US"/>
        </w:rPr>
        <w:t xml:space="preserve">, but a broader conception that involved a constant self-government of oneself, such </w:t>
      </w:r>
      <w:r w:rsidR="00EA47C2">
        <w:rPr>
          <w:rFonts w:ascii="Times New Roman" w:hAnsi="Times New Roman" w:cs="Times New Roman"/>
          <w:color w:val="000000" w:themeColor="text1"/>
          <w:sz w:val="24"/>
          <w:szCs w:val="24"/>
          <w:lang w:val="en-US"/>
        </w:rPr>
        <w:t>as searching good and the good life.</w:t>
      </w:r>
    </w:p>
    <w:p w:rsidR="00827DE0" w:rsidRPr="00A07E4F" w:rsidRDefault="00827DE0" w:rsidP="00827DE0">
      <w:pPr>
        <w:spacing w:after="0" w:line="360" w:lineRule="auto"/>
        <w:ind w:firstLine="708"/>
        <w:jc w:val="both"/>
        <w:rPr>
          <w:rFonts w:ascii="Times New Roman" w:hAnsi="Times New Roman" w:cs="Times New Roman"/>
          <w:color w:val="000000" w:themeColor="text1"/>
          <w:sz w:val="24"/>
          <w:szCs w:val="24"/>
          <w:lang w:val="en-US"/>
        </w:rPr>
      </w:pPr>
      <w:r w:rsidRPr="00A07E4F">
        <w:rPr>
          <w:rFonts w:ascii="Times New Roman" w:hAnsi="Times New Roman" w:cs="Times New Roman"/>
          <w:color w:val="000000" w:themeColor="text1"/>
          <w:sz w:val="24"/>
          <w:szCs w:val="24"/>
          <w:lang w:val="en-US"/>
        </w:rPr>
        <w:t xml:space="preserve">Aristotle - one of Keynes’s influences - focused on the role of virtues and the search </w:t>
      </w:r>
      <w:r w:rsidR="00EA47C2">
        <w:rPr>
          <w:rFonts w:ascii="Times New Roman" w:hAnsi="Times New Roman" w:cs="Times New Roman"/>
          <w:color w:val="000000" w:themeColor="text1"/>
          <w:sz w:val="24"/>
          <w:szCs w:val="24"/>
          <w:lang w:val="en-US"/>
        </w:rPr>
        <w:t>of</w:t>
      </w:r>
      <w:r w:rsidRPr="00A07E4F">
        <w:rPr>
          <w:rFonts w:ascii="Times New Roman" w:hAnsi="Times New Roman" w:cs="Times New Roman"/>
          <w:color w:val="000000" w:themeColor="text1"/>
          <w:sz w:val="24"/>
          <w:szCs w:val="24"/>
          <w:lang w:val="en-US"/>
        </w:rPr>
        <w:t xml:space="preserve"> the good as intrinsically connected to achieving a good life. In Aristotle’s conception, virtues are all parts of a whole in one’s soul, and he emphasizes the virtues that contribute to good relations in our associations with others (such as polit</w:t>
      </w:r>
      <w:r w:rsidR="00F075E4">
        <w:rPr>
          <w:rFonts w:ascii="Times New Roman" w:hAnsi="Times New Roman" w:cs="Times New Roman"/>
          <w:color w:val="000000" w:themeColor="text1"/>
          <w:sz w:val="24"/>
          <w:szCs w:val="24"/>
          <w:lang w:val="en-US"/>
        </w:rPr>
        <w:t>ical virtues, justice) (2011,</w:t>
      </w:r>
      <w:r w:rsidRPr="00A07E4F">
        <w:rPr>
          <w:rFonts w:ascii="Times New Roman" w:hAnsi="Times New Roman" w:cs="Times New Roman"/>
          <w:color w:val="000000" w:themeColor="text1"/>
          <w:sz w:val="24"/>
          <w:szCs w:val="24"/>
          <w:lang w:val="en-US"/>
        </w:rPr>
        <w:t xml:space="preserve"> 264, interpreted by Bartlett and Collins). </w:t>
      </w:r>
    </w:p>
    <w:p w:rsidR="00694C27" w:rsidRDefault="00827DE0" w:rsidP="00694C27">
      <w:pPr>
        <w:spacing w:after="0" w:line="360" w:lineRule="auto"/>
        <w:ind w:firstLine="708"/>
        <w:jc w:val="both"/>
        <w:rPr>
          <w:rFonts w:ascii="Times New Roman" w:hAnsi="Times New Roman" w:cs="Times New Roman"/>
          <w:color w:val="000000" w:themeColor="text1"/>
          <w:sz w:val="24"/>
          <w:szCs w:val="24"/>
          <w:lang w:val="en-US"/>
        </w:rPr>
      </w:pPr>
      <w:r w:rsidRPr="00A07E4F">
        <w:rPr>
          <w:rFonts w:ascii="Times New Roman" w:hAnsi="Times New Roman" w:cs="Times New Roman"/>
          <w:color w:val="000000" w:themeColor="text1"/>
          <w:sz w:val="24"/>
          <w:szCs w:val="24"/>
          <w:lang w:val="en-US"/>
        </w:rPr>
        <w:t xml:space="preserve">Further, Aristotle’s </w:t>
      </w:r>
      <w:r w:rsidRPr="00A07E4F">
        <w:rPr>
          <w:rFonts w:ascii="Times New Roman" w:hAnsi="Times New Roman" w:cs="Times New Roman"/>
          <w:i/>
          <w:color w:val="000000" w:themeColor="text1"/>
          <w:sz w:val="24"/>
          <w:szCs w:val="24"/>
          <w:lang w:val="en-US"/>
        </w:rPr>
        <w:t>Nicomachean Ethics</w:t>
      </w:r>
      <w:r>
        <w:rPr>
          <w:rFonts w:ascii="Times New Roman" w:hAnsi="Times New Roman" w:cs="Times New Roman"/>
          <w:color w:val="000000" w:themeColor="text1"/>
          <w:sz w:val="24"/>
          <w:szCs w:val="24"/>
          <w:lang w:val="en-US"/>
        </w:rPr>
        <w:t xml:space="preserve">, which focused on </w:t>
      </w:r>
      <w:r w:rsidRPr="00A07E4F">
        <w:rPr>
          <w:rFonts w:ascii="Times New Roman" w:hAnsi="Times New Roman" w:cs="Times New Roman"/>
          <w:i/>
          <w:color w:val="000000" w:themeColor="text1"/>
          <w:sz w:val="24"/>
          <w:szCs w:val="24"/>
          <w:lang w:val="en-US"/>
        </w:rPr>
        <w:t>eudaimonia</w:t>
      </w:r>
      <w:r w:rsidRPr="00A07E4F">
        <w:rPr>
          <w:rFonts w:ascii="Times New Roman" w:hAnsi="Times New Roman" w:cs="Times New Roman"/>
          <w:color w:val="000000" w:themeColor="text1"/>
          <w:sz w:val="24"/>
          <w:szCs w:val="24"/>
          <w:lang w:val="en-US"/>
        </w:rPr>
        <w:t xml:space="preserve">, or happiness, success, virtue, fulfillment and flourishing, also underpinned how economics </w:t>
      </w:r>
      <w:r w:rsidRPr="00A07E4F">
        <w:rPr>
          <w:rFonts w:ascii="Times New Roman" w:hAnsi="Times New Roman" w:cs="Times New Roman"/>
          <w:color w:val="000000" w:themeColor="text1"/>
          <w:sz w:val="24"/>
          <w:szCs w:val="24"/>
          <w:lang w:val="en-US"/>
        </w:rPr>
        <w:lastRenderedPageBreak/>
        <w:t xml:space="preserve">and other practical activities in the </w:t>
      </w:r>
      <w:r w:rsidRPr="00A07E4F">
        <w:rPr>
          <w:rFonts w:ascii="Times New Roman" w:hAnsi="Times New Roman" w:cs="Times New Roman"/>
          <w:i/>
          <w:color w:val="000000" w:themeColor="text1"/>
          <w:sz w:val="24"/>
          <w:szCs w:val="24"/>
          <w:lang w:val="en-US"/>
        </w:rPr>
        <w:t>polis</w:t>
      </w:r>
      <w:r w:rsidRPr="00A07E4F">
        <w:rPr>
          <w:rFonts w:ascii="Times New Roman" w:hAnsi="Times New Roman" w:cs="Times New Roman"/>
          <w:color w:val="000000" w:themeColor="text1"/>
          <w:sz w:val="24"/>
          <w:szCs w:val="24"/>
          <w:lang w:val="en-US"/>
        </w:rPr>
        <w:t xml:space="preserve"> (or civil community) such as justice, represent the means to achieve a good an</w:t>
      </w:r>
      <w:r w:rsidR="00832669">
        <w:rPr>
          <w:rFonts w:ascii="Times New Roman" w:hAnsi="Times New Roman" w:cs="Times New Roman"/>
          <w:color w:val="000000" w:themeColor="text1"/>
          <w:sz w:val="24"/>
          <w:szCs w:val="24"/>
          <w:lang w:val="en-US"/>
        </w:rPr>
        <w:t>d happy life (</w:t>
      </w:r>
      <w:r w:rsidR="00F075E4">
        <w:rPr>
          <w:rFonts w:ascii="Times New Roman" w:hAnsi="Times New Roman" w:cs="Times New Roman"/>
          <w:color w:val="000000" w:themeColor="text1"/>
          <w:sz w:val="24"/>
          <w:szCs w:val="24"/>
          <w:lang w:val="en-US"/>
        </w:rPr>
        <w:t xml:space="preserve">Crespo, 2013, </w:t>
      </w:r>
      <w:r w:rsidRPr="00A07E4F">
        <w:rPr>
          <w:rFonts w:ascii="Times New Roman" w:hAnsi="Times New Roman" w:cs="Times New Roman"/>
          <w:color w:val="000000" w:themeColor="text1"/>
          <w:sz w:val="24"/>
          <w:szCs w:val="24"/>
          <w:lang w:val="en-US"/>
        </w:rPr>
        <w:t xml:space="preserve">106 and Aristotle, 2011, 270). </w:t>
      </w:r>
    </w:p>
    <w:p w:rsidR="00694C27" w:rsidRDefault="00694C27" w:rsidP="009E123A">
      <w:pPr>
        <w:spacing w:after="0" w:line="360" w:lineRule="auto"/>
        <w:ind w:firstLine="708"/>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Keynes</w:t>
      </w:r>
      <w:r w:rsidR="009E123A">
        <w:rPr>
          <w:rFonts w:ascii="Times New Roman" w:hAnsi="Times New Roman" w:cs="Times New Roman"/>
          <w:color w:val="000000" w:themeColor="text1"/>
          <w:sz w:val="24"/>
          <w:szCs w:val="24"/>
          <w:lang w:val="en-US"/>
        </w:rPr>
        <w:t xml:space="preserve"> followed an Aristotelian approach towards happiness. For Keynes,</w:t>
      </w:r>
      <w:r w:rsidR="00827DE0" w:rsidRPr="00A07E4F">
        <w:rPr>
          <w:rFonts w:ascii="Times New Roman" w:hAnsi="Times New Roman" w:cs="Times New Roman"/>
          <w:color w:val="000000" w:themeColor="text1"/>
          <w:sz w:val="24"/>
          <w:szCs w:val="24"/>
          <w:lang w:val="en-US"/>
        </w:rPr>
        <w:t xml:space="preserve"> virtues also included political, artistic and material endeavors (not hedonism)</w:t>
      </w:r>
      <w:r w:rsidR="009E123A">
        <w:rPr>
          <w:rFonts w:ascii="Times New Roman" w:hAnsi="Times New Roman" w:cs="Times New Roman"/>
          <w:color w:val="000000" w:themeColor="text1"/>
          <w:sz w:val="24"/>
          <w:szCs w:val="24"/>
          <w:lang w:val="en-US"/>
        </w:rPr>
        <w:t xml:space="preserve"> as the means to the good life – </w:t>
      </w:r>
      <w:r w:rsidR="00827DE0" w:rsidRPr="00A07E4F">
        <w:rPr>
          <w:rFonts w:ascii="Times New Roman" w:hAnsi="Times New Roman" w:cs="Times New Roman"/>
          <w:color w:val="000000" w:themeColor="text1"/>
          <w:sz w:val="24"/>
          <w:szCs w:val="24"/>
          <w:lang w:val="en-US"/>
        </w:rPr>
        <w:t>which was not incompatible with an ethical conduct that appreciated the role of good ac</w:t>
      </w:r>
      <w:r w:rsidR="00827DE0">
        <w:rPr>
          <w:rFonts w:ascii="Times New Roman" w:hAnsi="Times New Roman" w:cs="Times New Roman"/>
          <w:color w:val="000000" w:themeColor="text1"/>
          <w:sz w:val="24"/>
          <w:szCs w:val="24"/>
          <w:lang w:val="en-US"/>
        </w:rPr>
        <w:t>tions, happiness and pleasures</w:t>
      </w:r>
      <w:r w:rsidR="009E123A">
        <w:rPr>
          <w:rFonts w:ascii="Times New Roman" w:hAnsi="Times New Roman" w:cs="Times New Roman"/>
          <w:color w:val="000000" w:themeColor="text1"/>
          <w:sz w:val="24"/>
          <w:szCs w:val="24"/>
          <w:lang w:val="en-US"/>
        </w:rPr>
        <w:t xml:space="preserve"> –</w:t>
      </w:r>
      <w:r w:rsidR="00827DE0">
        <w:rPr>
          <w:rFonts w:ascii="Times New Roman" w:hAnsi="Times New Roman" w:cs="Times New Roman"/>
          <w:color w:val="000000" w:themeColor="text1"/>
          <w:sz w:val="24"/>
          <w:szCs w:val="24"/>
          <w:lang w:val="en-US"/>
        </w:rPr>
        <w:t>. Keynes’s ethical system also pointed out to a neo-Platonist view (</w:t>
      </w:r>
      <w:r w:rsidR="00F075E4">
        <w:rPr>
          <w:rFonts w:ascii="Times New Roman" w:hAnsi="Times New Roman" w:cs="Times New Roman"/>
          <w:color w:val="000000" w:themeColor="text1"/>
          <w:sz w:val="24"/>
          <w:szCs w:val="24"/>
          <w:lang w:val="en-US"/>
        </w:rPr>
        <w:t xml:space="preserve">Fitzgibbons, 1991, </w:t>
      </w:r>
      <w:r w:rsidR="00827DE0">
        <w:rPr>
          <w:rFonts w:ascii="Times New Roman" w:hAnsi="Times New Roman" w:cs="Times New Roman"/>
          <w:color w:val="000000" w:themeColor="text1"/>
          <w:sz w:val="24"/>
          <w:szCs w:val="24"/>
          <w:lang w:val="en-US"/>
        </w:rPr>
        <w:t xml:space="preserve">130) in which </w:t>
      </w:r>
      <w:r>
        <w:rPr>
          <w:rFonts w:ascii="Times New Roman" w:hAnsi="Times New Roman" w:cs="Times New Roman"/>
          <w:color w:val="000000" w:themeColor="text1"/>
          <w:sz w:val="24"/>
          <w:szCs w:val="24"/>
          <w:lang w:val="en-US"/>
        </w:rPr>
        <w:t>searching</w:t>
      </w:r>
      <w:r w:rsidR="00827DE0">
        <w:rPr>
          <w:rFonts w:ascii="Times New Roman" w:hAnsi="Times New Roman" w:cs="Times New Roman"/>
          <w:color w:val="000000" w:themeColor="text1"/>
          <w:sz w:val="24"/>
          <w:szCs w:val="24"/>
          <w:lang w:val="en-US"/>
        </w:rPr>
        <w:t xml:space="preserve"> for the goodness and happiness demand</w:t>
      </w:r>
      <w:r w:rsidR="004815EA">
        <w:rPr>
          <w:rFonts w:ascii="Times New Roman" w:hAnsi="Times New Roman" w:cs="Times New Roman"/>
          <w:color w:val="000000" w:themeColor="text1"/>
          <w:sz w:val="24"/>
          <w:szCs w:val="24"/>
          <w:lang w:val="en-US"/>
        </w:rPr>
        <w:t>s</w:t>
      </w:r>
      <w:r w:rsidR="00827DE0">
        <w:rPr>
          <w:rFonts w:ascii="Times New Roman" w:hAnsi="Times New Roman" w:cs="Times New Roman"/>
          <w:color w:val="000000" w:themeColor="text1"/>
          <w:sz w:val="24"/>
          <w:szCs w:val="24"/>
          <w:lang w:val="en-US"/>
        </w:rPr>
        <w:t xml:space="preserve"> practical actions and a logic of motives.</w:t>
      </w:r>
      <w:r>
        <w:rPr>
          <w:rFonts w:ascii="Times New Roman" w:hAnsi="Times New Roman" w:cs="Times New Roman"/>
          <w:color w:val="000000" w:themeColor="text1"/>
          <w:sz w:val="24"/>
          <w:szCs w:val="24"/>
          <w:lang w:val="en-US"/>
        </w:rPr>
        <w:t xml:space="preserve"> </w:t>
      </w:r>
    </w:p>
    <w:p w:rsidR="00827DE0" w:rsidRPr="00A07E4F" w:rsidRDefault="00827DE0" w:rsidP="00827DE0">
      <w:pPr>
        <w:spacing w:after="0" w:line="360" w:lineRule="auto"/>
        <w:ind w:firstLine="708"/>
        <w:jc w:val="both"/>
        <w:rPr>
          <w:rFonts w:ascii="Times New Roman" w:hAnsi="Times New Roman" w:cs="Times New Roman"/>
          <w:color w:val="000000" w:themeColor="text1"/>
          <w:sz w:val="24"/>
          <w:szCs w:val="24"/>
          <w:lang w:val="en-US"/>
        </w:rPr>
      </w:pPr>
      <w:r w:rsidRPr="00A07E4F">
        <w:rPr>
          <w:rFonts w:ascii="Times New Roman" w:hAnsi="Times New Roman" w:cs="Times New Roman"/>
          <w:color w:val="000000" w:themeColor="text1"/>
          <w:sz w:val="24"/>
          <w:szCs w:val="24"/>
          <w:lang w:val="en-US"/>
        </w:rPr>
        <w:t xml:space="preserve">The search for the good life does not represent a </w:t>
      </w:r>
      <w:r w:rsidR="00712EFD">
        <w:rPr>
          <w:rFonts w:ascii="Times New Roman" w:hAnsi="Times New Roman" w:cs="Times New Roman"/>
          <w:sz w:val="24"/>
          <w:szCs w:val="24"/>
          <w:lang w:val="en-US"/>
        </w:rPr>
        <w:t>«moral code»</w:t>
      </w:r>
      <w:r w:rsidRPr="00A07E4F">
        <w:rPr>
          <w:rFonts w:ascii="Times New Roman" w:hAnsi="Times New Roman" w:cs="Times New Roman"/>
          <w:color w:val="000000" w:themeColor="text1"/>
          <w:sz w:val="24"/>
          <w:szCs w:val="24"/>
          <w:lang w:val="en-US"/>
        </w:rPr>
        <w:t xml:space="preserve"> (to use Foucault’s terminology) of one’s behavior, but it emphasizes the actions one ought to seek in order to achieve a good, beautiful life. This is essentially different </w:t>
      </w:r>
      <w:r w:rsidR="004815EA">
        <w:rPr>
          <w:rFonts w:ascii="Times New Roman" w:hAnsi="Times New Roman" w:cs="Times New Roman"/>
          <w:color w:val="000000" w:themeColor="text1"/>
          <w:sz w:val="24"/>
          <w:szCs w:val="24"/>
          <w:lang w:val="en-US"/>
        </w:rPr>
        <w:t>from</w:t>
      </w:r>
      <w:r w:rsidRPr="00A07E4F">
        <w:rPr>
          <w:rFonts w:ascii="Times New Roman" w:hAnsi="Times New Roman" w:cs="Times New Roman"/>
          <w:color w:val="000000" w:themeColor="text1"/>
          <w:sz w:val="24"/>
          <w:szCs w:val="24"/>
          <w:lang w:val="en-US"/>
        </w:rPr>
        <w:t xml:space="preserve"> a moral agency or a religious morality (such as Christian morality), but actually represents a more complex exercise of the individual with itself and with others during his/her whole life. </w:t>
      </w:r>
    </w:p>
    <w:p w:rsidR="00827DE0" w:rsidRPr="00A07E4F" w:rsidRDefault="00F075E4" w:rsidP="00827DE0">
      <w:pPr>
        <w:spacing w:after="0" w:line="360" w:lineRule="auto"/>
        <w:ind w:firstLine="708"/>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Carabelli (2002, </w:t>
      </w:r>
      <w:r w:rsidR="00827DE0" w:rsidRPr="00A07E4F">
        <w:rPr>
          <w:rFonts w:ascii="Times New Roman" w:hAnsi="Times New Roman" w:cs="Times New Roman"/>
          <w:color w:val="000000" w:themeColor="text1"/>
          <w:sz w:val="24"/>
          <w:szCs w:val="24"/>
          <w:lang w:val="en-US"/>
        </w:rPr>
        <w:t xml:space="preserve">256) summarizes Keynes’s ethics by </w:t>
      </w:r>
      <w:r w:rsidR="00EA47C2">
        <w:rPr>
          <w:rFonts w:ascii="Times New Roman" w:hAnsi="Times New Roman" w:cs="Times New Roman"/>
          <w:color w:val="000000" w:themeColor="text1"/>
          <w:sz w:val="24"/>
          <w:szCs w:val="24"/>
          <w:lang w:val="en-US"/>
        </w:rPr>
        <w:t xml:space="preserve">defining </w:t>
      </w:r>
      <w:r w:rsidR="00827DE0" w:rsidRPr="00A07E4F">
        <w:rPr>
          <w:rFonts w:ascii="Times New Roman" w:hAnsi="Times New Roman" w:cs="Times New Roman"/>
          <w:color w:val="000000" w:themeColor="text1"/>
          <w:sz w:val="24"/>
          <w:szCs w:val="24"/>
          <w:lang w:val="en-US"/>
        </w:rPr>
        <w:t xml:space="preserve">the organic characteristic of his thought and his concerns with the conducts of the whole life, and not just isolated events or actions. Furthermore, not only the agent’s acts are relevant, but the motives, intentions and emotions.  As Carabelli stresses. </w:t>
      </w:r>
      <w:r w:rsidR="00712EFD">
        <w:rPr>
          <w:rFonts w:ascii="Times New Roman" w:hAnsi="Times New Roman" w:cs="Times New Roman"/>
          <w:sz w:val="24"/>
          <w:szCs w:val="24"/>
          <w:lang w:val="en-US"/>
        </w:rPr>
        <w:t>«</w:t>
      </w:r>
      <w:r w:rsidR="00827DE0" w:rsidRPr="00A07E4F">
        <w:rPr>
          <w:rFonts w:ascii="Times New Roman" w:hAnsi="Times New Roman" w:cs="Times New Roman"/>
          <w:color w:val="000000" w:themeColor="text1"/>
          <w:sz w:val="24"/>
          <w:szCs w:val="24"/>
          <w:lang w:val="en-US"/>
        </w:rPr>
        <w:t>Human goodness requires not just obeying certain external rules, but also forming choice, desire, passion, and attention, in a comprehensive and exacting way over the course of an entire life […</w:t>
      </w:r>
      <w:r w:rsidRPr="00A07E4F">
        <w:rPr>
          <w:rFonts w:ascii="Times New Roman" w:hAnsi="Times New Roman" w:cs="Times New Roman"/>
          <w:color w:val="000000" w:themeColor="text1"/>
          <w:sz w:val="24"/>
          <w:szCs w:val="24"/>
          <w:lang w:val="en-US"/>
        </w:rPr>
        <w:t>].</w:t>
      </w:r>
      <w:r>
        <w:rPr>
          <w:rFonts w:ascii="Times New Roman" w:hAnsi="Times New Roman" w:cs="Times New Roman"/>
          <w:sz w:val="24"/>
          <w:szCs w:val="24"/>
          <w:lang w:val="en-US"/>
        </w:rPr>
        <w:t xml:space="preserve"> »</w:t>
      </w:r>
      <w:r w:rsidR="00827DE0" w:rsidRPr="00A07E4F">
        <w:rPr>
          <w:rFonts w:ascii="Times New Roman" w:hAnsi="Times New Roman" w:cs="Times New Roman"/>
          <w:color w:val="000000" w:themeColor="text1"/>
          <w:sz w:val="24"/>
          <w:szCs w:val="24"/>
          <w:lang w:val="en-US"/>
        </w:rPr>
        <w:t xml:space="preserve"> </w:t>
      </w:r>
    </w:p>
    <w:p w:rsidR="00827DE0" w:rsidRPr="00A07E4F" w:rsidRDefault="00827DE0" w:rsidP="00827DE0">
      <w:pPr>
        <w:spacing w:after="0" w:line="360" w:lineRule="auto"/>
        <w:ind w:firstLine="708"/>
        <w:jc w:val="both"/>
        <w:rPr>
          <w:rFonts w:ascii="Times New Roman" w:hAnsi="Times New Roman" w:cs="Times New Roman"/>
          <w:sz w:val="24"/>
          <w:szCs w:val="24"/>
          <w:lang w:val="en-US"/>
        </w:rPr>
      </w:pPr>
      <w:r w:rsidRPr="00A07E4F">
        <w:rPr>
          <w:rFonts w:ascii="Times New Roman" w:hAnsi="Times New Roman" w:cs="Times New Roman"/>
          <w:sz w:val="24"/>
          <w:szCs w:val="24"/>
          <w:lang w:val="en-US"/>
        </w:rPr>
        <w:t xml:space="preserve">In practical terms, Keynes approached the issue of good life in his 1930 essay </w:t>
      </w:r>
      <w:r w:rsidRPr="00A07E4F">
        <w:rPr>
          <w:rFonts w:ascii="Times New Roman" w:hAnsi="Times New Roman" w:cs="Times New Roman"/>
          <w:i/>
          <w:iCs/>
          <w:sz w:val="24"/>
          <w:szCs w:val="24"/>
          <w:lang w:val="en-US"/>
        </w:rPr>
        <w:t xml:space="preserve">Economic Possibilities for Our Grandchildren </w:t>
      </w:r>
      <w:r w:rsidR="00F075E4">
        <w:rPr>
          <w:rFonts w:ascii="Times New Roman" w:hAnsi="Times New Roman" w:cs="Times New Roman"/>
          <w:sz w:val="24"/>
          <w:szCs w:val="24"/>
          <w:lang w:val="en-US"/>
        </w:rPr>
        <w:t>(CW IX, 2013b,</w:t>
      </w:r>
      <w:r w:rsidRPr="00A07E4F">
        <w:rPr>
          <w:rFonts w:ascii="Times New Roman" w:hAnsi="Times New Roman" w:cs="Times New Roman"/>
          <w:sz w:val="24"/>
          <w:szCs w:val="24"/>
          <w:lang w:val="en-US"/>
        </w:rPr>
        <w:t xml:space="preserve"> 321-332). There, Keynes emphasized the idea that society as a whole could only enjoy and experience leisure, culture and other universally-desired values after reaching an economic optimum, which he designated as </w:t>
      </w:r>
      <w:r w:rsidR="00712EFD">
        <w:rPr>
          <w:rFonts w:ascii="Times New Roman" w:hAnsi="Times New Roman" w:cs="Times New Roman"/>
          <w:sz w:val="24"/>
          <w:szCs w:val="24"/>
          <w:lang w:val="en-US"/>
        </w:rPr>
        <w:t>«arts of life»</w:t>
      </w:r>
      <w:r w:rsidRPr="00A07E4F">
        <w:rPr>
          <w:rFonts w:ascii="Times New Roman" w:hAnsi="Times New Roman" w:cs="Times New Roman"/>
          <w:sz w:val="24"/>
          <w:szCs w:val="24"/>
          <w:lang w:val="en-US"/>
        </w:rPr>
        <w:t xml:space="preserve"> or </w:t>
      </w:r>
      <w:r w:rsidR="00D00BC8">
        <w:rPr>
          <w:rFonts w:ascii="Times New Roman" w:hAnsi="Times New Roman" w:cs="Times New Roman"/>
          <w:sz w:val="24"/>
          <w:szCs w:val="24"/>
          <w:lang w:val="en-US"/>
        </w:rPr>
        <w:t>«good life».</w:t>
      </w:r>
      <w:r w:rsidRPr="00A07E4F">
        <w:rPr>
          <w:rFonts w:ascii="Times New Roman" w:hAnsi="Times New Roman" w:cs="Times New Roman"/>
          <w:sz w:val="24"/>
          <w:szCs w:val="24"/>
          <w:lang w:val="en-US"/>
        </w:rPr>
        <w:t xml:space="preserve"> Seeking the economic optimum is the end of the economic activity and policy; hence economics (as a moral science) would supply the material conditions to reach the good life. </w:t>
      </w:r>
    </w:p>
    <w:p w:rsidR="00827DE0" w:rsidRPr="00A07E4F" w:rsidRDefault="00827DE0" w:rsidP="00827DE0">
      <w:pPr>
        <w:spacing w:after="0" w:line="360" w:lineRule="auto"/>
        <w:ind w:firstLine="708"/>
        <w:jc w:val="both"/>
        <w:rPr>
          <w:rFonts w:ascii="Times New Roman" w:hAnsi="Times New Roman" w:cs="Times New Roman"/>
          <w:sz w:val="24"/>
          <w:szCs w:val="24"/>
          <w:lang w:val="en-US"/>
        </w:rPr>
      </w:pPr>
      <w:r w:rsidRPr="00A07E4F">
        <w:rPr>
          <w:rFonts w:ascii="Times New Roman" w:hAnsi="Times New Roman" w:cs="Times New Roman"/>
          <w:sz w:val="24"/>
          <w:szCs w:val="24"/>
          <w:lang w:val="en-US"/>
        </w:rPr>
        <w:t xml:space="preserve">Keynes stressed the role of technological improvements and economic conditions, such as </w:t>
      </w:r>
      <w:r w:rsidR="00B009E2">
        <w:rPr>
          <w:rFonts w:ascii="Times New Roman" w:hAnsi="Times New Roman" w:cs="Times New Roman"/>
          <w:sz w:val="24"/>
          <w:szCs w:val="24"/>
          <w:lang w:val="en-US"/>
        </w:rPr>
        <w:t>fiscal and monetary policies, as technical means that help in</w:t>
      </w:r>
      <w:r w:rsidRPr="00A07E4F">
        <w:rPr>
          <w:rFonts w:ascii="Times New Roman" w:hAnsi="Times New Roman" w:cs="Times New Roman"/>
          <w:sz w:val="24"/>
          <w:szCs w:val="24"/>
          <w:lang w:val="en-US"/>
        </w:rPr>
        <w:t xml:space="preserve"> reach</w:t>
      </w:r>
      <w:r w:rsidR="00B009E2">
        <w:rPr>
          <w:rFonts w:ascii="Times New Roman" w:hAnsi="Times New Roman" w:cs="Times New Roman"/>
          <w:sz w:val="24"/>
          <w:szCs w:val="24"/>
          <w:lang w:val="en-US"/>
        </w:rPr>
        <w:t>ing</w:t>
      </w:r>
      <w:r w:rsidRPr="00A07E4F">
        <w:rPr>
          <w:rFonts w:ascii="Times New Roman" w:hAnsi="Times New Roman" w:cs="Times New Roman"/>
          <w:sz w:val="24"/>
          <w:szCs w:val="24"/>
          <w:lang w:val="en-US"/>
        </w:rPr>
        <w:t xml:space="preserve"> better life</w:t>
      </w:r>
      <w:r w:rsidR="00B009E2">
        <w:rPr>
          <w:rFonts w:ascii="Times New Roman" w:hAnsi="Times New Roman" w:cs="Times New Roman"/>
          <w:sz w:val="24"/>
          <w:szCs w:val="24"/>
          <w:lang w:val="en-US"/>
        </w:rPr>
        <w:t xml:space="preserve"> standards</w:t>
      </w:r>
      <w:r w:rsidRPr="00A07E4F">
        <w:rPr>
          <w:rFonts w:ascii="Times New Roman" w:hAnsi="Times New Roman" w:cs="Times New Roman"/>
          <w:sz w:val="24"/>
          <w:szCs w:val="24"/>
          <w:lang w:val="en-US"/>
        </w:rPr>
        <w:t xml:space="preserve">. Although he admits that technical efficiency may cause temporary unemployment, he calls it a </w:t>
      </w:r>
      <w:r w:rsidR="009E5754">
        <w:rPr>
          <w:rFonts w:ascii="Times New Roman" w:hAnsi="Times New Roman" w:cs="Times New Roman"/>
          <w:sz w:val="24"/>
          <w:szCs w:val="24"/>
          <w:lang w:val="en-US"/>
        </w:rPr>
        <w:t>«</w:t>
      </w:r>
      <w:r w:rsidRPr="00A07E4F">
        <w:rPr>
          <w:rFonts w:ascii="Times New Roman" w:hAnsi="Times New Roman" w:cs="Times New Roman"/>
          <w:sz w:val="24"/>
          <w:szCs w:val="24"/>
          <w:lang w:val="en-US"/>
        </w:rPr>
        <w:t>temporary phase of maladjustment</w:t>
      </w:r>
      <w:r w:rsidR="009E5754">
        <w:rPr>
          <w:rFonts w:ascii="Times New Roman" w:hAnsi="Times New Roman" w:cs="Times New Roman"/>
          <w:sz w:val="24"/>
          <w:szCs w:val="24"/>
          <w:lang w:val="en-US"/>
        </w:rPr>
        <w:t>»</w:t>
      </w:r>
      <w:r w:rsidR="00832669">
        <w:rPr>
          <w:rFonts w:ascii="Times New Roman" w:hAnsi="Times New Roman" w:cs="Times New Roman"/>
          <w:sz w:val="24"/>
          <w:szCs w:val="24"/>
          <w:lang w:val="en-US"/>
        </w:rPr>
        <w:t xml:space="preserve"> (</w:t>
      </w:r>
      <w:r w:rsidRPr="00A07E4F">
        <w:rPr>
          <w:rFonts w:ascii="Times New Roman" w:hAnsi="Times New Roman" w:cs="Times New Roman"/>
          <w:sz w:val="24"/>
          <w:szCs w:val="24"/>
          <w:lang w:val="en-US"/>
        </w:rPr>
        <w:t xml:space="preserve">Keynes, CW IX, </w:t>
      </w:r>
      <w:r w:rsidR="00F075E4">
        <w:rPr>
          <w:rFonts w:ascii="Times New Roman" w:hAnsi="Times New Roman" w:cs="Times New Roman"/>
          <w:sz w:val="24"/>
          <w:szCs w:val="24"/>
          <w:lang w:val="en-US"/>
        </w:rPr>
        <w:t xml:space="preserve">2013b, </w:t>
      </w:r>
      <w:r w:rsidRPr="00A07E4F">
        <w:rPr>
          <w:rFonts w:ascii="Times New Roman" w:hAnsi="Times New Roman" w:cs="Times New Roman"/>
          <w:sz w:val="24"/>
          <w:szCs w:val="24"/>
          <w:lang w:val="en-US"/>
        </w:rPr>
        <w:t xml:space="preserve">326-327) so in the long run the economic problem of mankind would be almost </w:t>
      </w:r>
      <w:r w:rsidRPr="00A07E4F">
        <w:rPr>
          <w:rFonts w:ascii="Times New Roman" w:hAnsi="Times New Roman" w:cs="Times New Roman"/>
          <w:sz w:val="24"/>
          <w:szCs w:val="24"/>
          <w:lang w:val="en-US"/>
        </w:rPr>
        <w:lastRenderedPageBreak/>
        <w:t>solved. Moreover, if the economic problem is not a permanent one, this means that individuals would need to work less</w:t>
      </w:r>
      <w:r w:rsidR="004815EA">
        <w:rPr>
          <w:rFonts w:ascii="Times New Roman" w:hAnsi="Times New Roman" w:cs="Times New Roman"/>
          <w:sz w:val="24"/>
          <w:szCs w:val="24"/>
          <w:lang w:val="en-US"/>
        </w:rPr>
        <w:t xml:space="preserve"> in the future</w:t>
      </w:r>
      <w:r w:rsidRPr="00A07E4F">
        <w:rPr>
          <w:rFonts w:ascii="Times New Roman" w:hAnsi="Times New Roman" w:cs="Times New Roman"/>
          <w:sz w:val="24"/>
          <w:szCs w:val="24"/>
          <w:lang w:val="en-US"/>
        </w:rPr>
        <w:t xml:space="preserve"> to achieve the level of necessary income which would allow them to actually enjoy the ‘real values of life’, such as leisure, philosophy, arts and freedom. </w:t>
      </w:r>
    </w:p>
    <w:p w:rsidR="00827DE0" w:rsidRPr="00A07E4F" w:rsidRDefault="00A61739" w:rsidP="00827DE0">
      <w:pPr>
        <w:spacing w:after="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In accordance to Keynes’s considerations</w:t>
      </w:r>
      <w:r w:rsidR="00827DE0" w:rsidRPr="00A07E4F">
        <w:rPr>
          <w:rFonts w:ascii="Times New Roman" w:hAnsi="Times New Roman" w:cs="Times New Roman"/>
          <w:sz w:val="24"/>
          <w:szCs w:val="24"/>
          <w:lang w:val="en-US"/>
        </w:rPr>
        <w:t xml:space="preserve">, economic policies in general could contribute </w:t>
      </w:r>
      <w:r w:rsidR="001B13F3">
        <w:rPr>
          <w:rFonts w:ascii="Times New Roman" w:hAnsi="Times New Roman" w:cs="Times New Roman"/>
          <w:sz w:val="24"/>
          <w:szCs w:val="24"/>
          <w:lang w:val="en-US"/>
        </w:rPr>
        <w:t>to reach</w:t>
      </w:r>
      <w:r w:rsidR="00827DE0" w:rsidRPr="00A07E4F">
        <w:rPr>
          <w:rFonts w:ascii="Times New Roman" w:hAnsi="Times New Roman" w:cs="Times New Roman"/>
          <w:sz w:val="24"/>
          <w:szCs w:val="24"/>
          <w:lang w:val="en-US"/>
        </w:rPr>
        <w:t xml:space="preserve"> the specific end of the well-being of the population, which would not only include pecuniary wealth as an end to itself, but justice, security, prosperity and productive leisure (arts, philosophy, culture). By those specific ends one cannot classify Keynes as an anti-capitalist or as a socialist, but he indeed sought for the actual benefits of what economic activity may provide us. Although he recognizes that the </w:t>
      </w:r>
      <w:r w:rsidR="009E5754">
        <w:rPr>
          <w:rFonts w:ascii="Times New Roman" w:hAnsi="Times New Roman" w:cs="Times New Roman"/>
          <w:sz w:val="24"/>
          <w:szCs w:val="24"/>
          <w:lang w:val="en-US"/>
        </w:rPr>
        <w:t>«</w:t>
      </w:r>
      <w:r w:rsidR="00827DE0" w:rsidRPr="00A07E4F">
        <w:rPr>
          <w:rFonts w:ascii="Times New Roman" w:hAnsi="Times New Roman" w:cs="Times New Roman"/>
          <w:sz w:val="24"/>
          <w:szCs w:val="24"/>
          <w:lang w:val="en-US"/>
        </w:rPr>
        <w:t>love of money</w:t>
      </w:r>
      <w:r w:rsidR="009E5754">
        <w:rPr>
          <w:rFonts w:ascii="Times New Roman" w:hAnsi="Times New Roman" w:cs="Times New Roman"/>
          <w:sz w:val="24"/>
          <w:szCs w:val="24"/>
          <w:lang w:val="en-US"/>
        </w:rPr>
        <w:t>»</w:t>
      </w:r>
      <w:r w:rsidR="00827DE0" w:rsidRPr="00A07E4F">
        <w:rPr>
          <w:rFonts w:ascii="Times New Roman" w:hAnsi="Times New Roman" w:cs="Times New Roman"/>
          <w:sz w:val="24"/>
          <w:szCs w:val="24"/>
          <w:lang w:val="en-US"/>
        </w:rPr>
        <w:t xml:space="preserve"> is what drives capitalist activities</w:t>
      </w:r>
      <w:r w:rsidR="00F075E4">
        <w:rPr>
          <w:rFonts w:ascii="Times New Roman" w:hAnsi="Times New Roman" w:cs="Times New Roman"/>
          <w:sz w:val="24"/>
          <w:szCs w:val="24"/>
          <w:lang w:val="en-US"/>
        </w:rPr>
        <w:t xml:space="preserve"> (Keynes, CW IX, 2012b, </w:t>
      </w:r>
      <w:r w:rsidR="001B13F3">
        <w:rPr>
          <w:rFonts w:ascii="Times New Roman" w:hAnsi="Times New Roman" w:cs="Times New Roman"/>
          <w:sz w:val="24"/>
          <w:szCs w:val="24"/>
          <w:lang w:val="en-US"/>
        </w:rPr>
        <w:t>329)</w:t>
      </w:r>
      <w:r w:rsidR="00827DE0" w:rsidRPr="00A07E4F">
        <w:rPr>
          <w:rFonts w:ascii="Times New Roman" w:hAnsi="Times New Roman" w:cs="Times New Roman"/>
          <w:sz w:val="24"/>
          <w:szCs w:val="24"/>
          <w:lang w:val="en-US"/>
        </w:rPr>
        <w:t>, the abundance would make capitalism unnecessary in the long run.</w:t>
      </w:r>
    </w:p>
    <w:p w:rsidR="00827DE0" w:rsidRDefault="00827DE0" w:rsidP="00827DE0">
      <w:pPr>
        <w:spacing w:after="0" w:line="360" w:lineRule="auto"/>
        <w:ind w:firstLine="708"/>
        <w:jc w:val="both"/>
        <w:rPr>
          <w:rFonts w:ascii="Times New Roman" w:hAnsi="Times New Roman" w:cs="Times New Roman"/>
          <w:sz w:val="24"/>
          <w:szCs w:val="24"/>
          <w:lang w:val="en-US"/>
        </w:rPr>
      </w:pPr>
      <w:r w:rsidRPr="00A07E4F">
        <w:rPr>
          <w:rFonts w:ascii="Times New Roman" w:hAnsi="Times New Roman" w:cs="Times New Roman"/>
          <w:sz w:val="24"/>
          <w:szCs w:val="24"/>
          <w:lang w:val="en-US"/>
        </w:rPr>
        <w:t>Under Keynes’s ethical system, goodness and happiness cannot be reduced to pleasure, nor can they be treated as homogeneous, one-dimensional concepts (</w:t>
      </w:r>
      <w:r w:rsidR="00F075E4">
        <w:rPr>
          <w:rFonts w:ascii="Times New Roman" w:hAnsi="Times New Roman" w:cs="Times New Roman"/>
          <w:sz w:val="24"/>
          <w:szCs w:val="24"/>
          <w:lang w:val="en-US"/>
        </w:rPr>
        <w:t xml:space="preserve">Carabelli and Cedrini, 2011, </w:t>
      </w:r>
      <w:r w:rsidRPr="00A07E4F">
        <w:rPr>
          <w:rFonts w:ascii="Times New Roman" w:hAnsi="Times New Roman" w:cs="Times New Roman"/>
          <w:sz w:val="24"/>
          <w:szCs w:val="24"/>
          <w:lang w:val="en-US"/>
        </w:rPr>
        <w:t>355). Indeed, Keynes stressed that plural values and ends can be part of the same ethical system. For him, happiness is a composition of heterogeneous and incommensurable values, desires and virtues, and his ethics involved the whole conduct of human life, rather than a simple aspect of well-being.</w:t>
      </w:r>
      <w:r>
        <w:rPr>
          <w:rFonts w:ascii="Times New Roman" w:hAnsi="Times New Roman" w:cs="Times New Roman"/>
          <w:sz w:val="24"/>
          <w:szCs w:val="24"/>
          <w:lang w:val="en-US"/>
        </w:rPr>
        <w:t xml:space="preserve"> </w:t>
      </w:r>
    </w:p>
    <w:p w:rsidR="00827DE0" w:rsidRPr="00A07E4F" w:rsidRDefault="00827DE0" w:rsidP="00827DE0">
      <w:pPr>
        <w:spacing w:after="0" w:line="360" w:lineRule="auto"/>
        <w:ind w:firstLine="708"/>
        <w:jc w:val="both"/>
        <w:rPr>
          <w:rFonts w:ascii="Times New Roman" w:hAnsi="Times New Roman" w:cs="Times New Roman"/>
          <w:sz w:val="24"/>
          <w:szCs w:val="24"/>
          <w:lang w:val="en-US"/>
        </w:rPr>
      </w:pPr>
      <w:r w:rsidRPr="00A07E4F">
        <w:rPr>
          <w:rFonts w:ascii="Times New Roman" w:hAnsi="Times New Roman" w:cs="Times New Roman"/>
          <w:sz w:val="24"/>
          <w:szCs w:val="24"/>
          <w:lang w:val="en-US"/>
        </w:rPr>
        <w:t xml:space="preserve">Following Foucault’s developments on ethics beyond morality, the government of the self by oneself is exercised through practices and </w:t>
      </w:r>
      <w:r w:rsidR="00D22BCE">
        <w:rPr>
          <w:rFonts w:ascii="Times New Roman" w:hAnsi="Times New Roman" w:cs="Times New Roman"/>
          <w:sz w:val="24"/>
          <w:szCs w:val="24"/>
          <w:lang w:val="en-US"/>
        </w:rPr>
        <w:t>forms of conduct</w:t>
      </w:r>
      <w:r w:rsidRPr="00A07E4F">
        <w:rPr>
          <w:rFonts w:ascii="Times New Roman" w:hAnsi="Times New Roman" w:cs="Times New Roman"/>
          <w:sz w:val="24"/>
          <w:szCs w:val="24"/>
          <w:lang w:val="en-US"/>
        </w:rPr>
        <w:t xml:space="preserve"> at the same time it articulates on the relationships of the self with others. For instance, pedagogy, counseling, spiritual direction, arts, philosophy and other forms of knowledge that prescript certain modes of living are also part of the technologies of the self (Foucault, 1997a, 88).</w:t>
      </w:r>
    </w:p>
    <w:p w:rsidR="00827DE0" w:rsidRPr="00A07E4F" w:rsidRDefault="00827DE0" w:rsidP="00827DE0">
      <w:pPr>
        <w:spacing w:after="0" w:line="360" w:lineRule="auto"/>
        <w:ind w:firstLine="708"/>
        <w:jc w:val="both"/>
        <w:rPr>
          <w:rFonts w:ascii="Times New Roman" w:hAnsi="Times New Roman" w:cs="Times New Roman"/>
          <w:sz w:val="24"/>
          <w:szCs w:val="24"/>
          <w:lang w:val="en-US"/>
        </w:rPr>
      </w:pPr>
      <w:r w:rsidRPr="00A07E4F">
        <w:rPr>
          <w:rFonts w:ascii="Times New Roman" w:hAnsi="Times New Roman" w:cs="Times New Roman"/>
          <w:sz w:val="24"/>
          <w:szCs w:val="24"/>
          <w:lang w:val="en-US"/>
        </w:rPr>
        <w:t xml:space="preserve">More importantly, Foucault considered these technologies as means to achieve ethics as a </w:t>
      </w:r>
      <w:r w:rsidR="009E5754">
        <w:rPr>
          <w:rFonts w:ascii="Times New Roman" w:hAnsi="Times New Roman" w:cs="Times New Roman"/>
          <w:sz w:val="24"/>
          <w:szCs w:val="24"/>
          <w:lang w:val="en-US"/>
        </w:rPr>
        <w:t>«way of life»</w:t>
      </w:r>
      <w:r w:rsidRPr="00A07E4F">
        <w:rPr>
          <w:rFonts w:ascii="Times New Roman" w:hAnsi="Times New Roman" w:cs="Times New Roman"/>
          <w:sz w:val="24"/>
          <w:szCs w:val="24"/>
          <w:lang w:val="en-US"/>
        </w:rPr>
        <w:t>, similar</w:t>
      </w:r>
      <w:r w:rsidR="004815EA">
        <w:rPr>
          <w:rFonts w:ascii="Times New Roman" w:hAnsi="Times New Roman" w:cs="Times New Roman"/>
          <w:sz w:val="24"/>
          <w:szCs w:val="24"/>
          <w:lang w:val="en-US"/>
        </w:rPr>
        <w:t>ly</w:t>
      </w:r>
      <w:r w:rsidRPr="00A07E4F">
        <w:rPr>
          <w:rFonts w:ascii="Times New Roman" w:hAnsi="Times New Roman" w:cs="Times New Roman"/>
          <w:sz w:val="24"/>
          <w:szCs w:val="24"/>
          <w:lang w:val="en-US"/>
        </w:rPr>
        <w:t xml:space="preserve"> to Keynes’s thoughts about the role of politics or economics. They constitute a practical system, but actually representing the means, and not the ends. Taking Foucault’s example of homosexuality as a way o</w:t>
      </w:r>
      <w:r w:rsidR="00F075E4">
        <w:rPr>
          <w:rFonts w:ascii="Times New Roman" w:hAnsi="Times New Roman" w:cs="Times New Roman"/>
          <w:sz w:val="24"/>
          <w:szCs w:val="24"/>
          <w:lang w:val="en-US"/>
        </w:rPr>
        <w:t xml:space="preserve">f life (Foucault, 1997b, </w:t>
      </w:r>
      <w:r w:rsidRPr="00A07E4F">
        <w:rPr>
          <w:rFonts w:ascii="Times New Roman" w:hAnsi="Times New Roman" w:cs="Times New Roman"/>
          <w:sz w:val="24"/>
          <w:szCs w:val="24"/>
          <w:lang w:val="en-US"/>
        </w:rPr>
        <w:t xml:space="preserve">135), we could question not the origins and secrets of someone’s desire, but </w:t>
      </w:r>
      <w:r w:rsidR="009E5754">
        <w:rPr>
          <w:rFonts w:ascii="Times New Roman" w:hAnsi="Times New Roman" w:cs="Times New Roman"/>
          <w:sz w:val="24"/>
          <w:szCs w:val="24"/>
          <w:lang w:val="en-US"/>
        </w:rPr>
        <w:t>«</w:t>
      </w:r>
      <w:r w:rsidRPr="00A07E4F">
        <w:rPr>
          <w:rFonts w:ascii="Times New Roman" w:hAnsi="Times New Roman" w:cs="Times New Roman"/>
          <w:sz w:val="24"/>
          <w:szCs w:val="24"/>
          <w:lang w:val="en-US"/>
        </w:rPr>
        <w:t>[w]hat relations, through homosexuality, can be established, invented, multiplied, and modulated?</w:t>
      </w:r>
      <w:r w:rsidR="009E5754">
        <w:rPr>
          <w:rFonts w:ascii="Times New Roman" w:hAnsi="Times New Roman" w:cs="Times New Roman"/>
          <w:sz w:val="24"/>
          <w:szCs w:val="24"/>
          <w:lang w:val="en-US"/>
        </w:rPr>
        <w:t>»</w:t>
      </w:r>
      <w:r w:rsidRPr="00A07E4F">
        <w:rPr>
          <w:rFonts w:ascii="Times New Roman" w:hAnsi="Times New Roman" w:cs="Times New Roman"/>
          <w:sz w:val="24"/>
          <w:szCs w:val="24"/>
          <w:lang w:val="en-US"/>
        </w:rPr>
        <w:t xml:space="preserve">. Put differently, how can we understand the constitution of sexuality as a </w:t>
      </w:r>
      <w:r w:rsidRPr="00A07E4F">
        <w:rPr>
          <w:rFonts w:ascii="Times New Roman" w:hAnsi="Times New Roman" w:cs="Times New Roman"/>
          <w:sz w:val="24"/>
          <w:szCs w:val="24"/>
          <w:lang w:val="en-US"/>
        </w:rPr>
        <w:lastRenderedPageBreak/>
        <w:t>way of life inside an ethical system, and which technologies, mechanisms, acts and conducts emerge in that process of self-governance?</w:t>
      </w:r>
    </w:p>
    <w:p w:rsidR="00827DE0" w:rsidRDefault="00A61739" w:rsidP="00827DE0">
      <w:pPr>
        <w:spacing w:after="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Similarly, </w:t>
      </w:r>
      <w:r w:rsidR="00827DE0" w:rsidRPr="00A07E4F">
        <w:rPr>
          <w:rFonts w:ascii="Times New Roman" w:hAnsi="Times New Roman" w:cs="Times New Roman"/>
          <w:sz w:val="24"/>
          <w:szCs w:val="24"/>
          <w:lang w:val="en-US"/>
        </w:rPr>
        <w:t>Keynes</w:t>
      </w:r>
      <w:r>
        <w:rPr>
          <w:rFonts w:ascii="Times New Roman" w:hAnsi="Times New Roman" w:cs="Times New Roman"/>
          <w:sz w:val="24"/>
          <w:szCs w:val="24"/>
          <w:lang w:val="en-US"/>
        </w:rPr>
        <w:t>’s</w:t>
      </w:r>
      <w:r w:rsidR="00827DE0" w:rsidRPr="00A07E4F">
        <w:rPr>
          <w:rFonts w:ascii="Times New Roman" w:hAnsi="Times New Roman" w:cs="Times New Roman"/>
          <w:sz w:val="24"/>
          <w:szCs w:val="24"/>
          <w:lang w:val="en-US"/>
        </w:rPr>
        <w:t xml:space="preserve"> search for the good life and happiness represents a specific form of subjectivity, or way of life.</w:t>
      </w:r>
      <w:r w:rsidR="00827DE0">
        <w:rPr>
          <w:rFonts w:ascii="Times New Roman" w:hAnsi="Times New Roman" w:cs="Times New Roman"/>
          <w:sz w:val="24"/>
          <w:szCs w:val="24"/>
          <w:lang w:val="en-US"/>
        </w:rPr>
        <w:t xml:space="preserve"> </w:t>
      </w:r>
      <w:r w:rsidR="00827DE0" w:rsidRPr="00A07E4F">
        <w:rPr>
          <w:rFonts w:ascii="Times New Roman" w:hAnsi="Times New Roman" w:cs="Times New Roman"/>
          <w:sz w:val="24"/>
          <w:szCs w:val="24"/>
          <w:lang w:val="en-US"/>
        </w:rPr>
        <w:t>It requires certain acts, conducts and mechanisms from the self with oneself, particularly on what concerns economic activity. As Rober</w:t>
      </w:r>
      <w:r w:rsidR="00F075E4">
        <w:rPr>
          <w:rFonts w:ascii="Times New Roman" w:hAnsi="Times New Roman" w:cs="Times New Roman"/>
          <w:sz w:val="24"/>
          <w:szCs w:val="24"/>
          <w:lang w:val="en-US"/>
        </w:rPr>
        <w:t>t and Edward Skidelsky (2012,</w:t>
      </w:r>
      <w:r w:rsidR="00827DE0" w:rsidRPr="00A07E4F">
        <w:rPr>
          <w:rFonts w:ascii="Times New Roman" w:hAnsi="Times New Roman" w:cs="Times New Roman"/>
          <w:sz w:val="24"/>
          <w:szCs w:val="24"/>
          <w:lang w:val="en-US"/>
        </w:rPr>
        <w:t xml:space="preserve"> 135 and 141) </w:t>
      </w:r>
      <w:r w:rsidR="00EA47C2">
        <w:rPr>
          <w:rFonts w:ascii="Times New Roman" w:hAnsi="Times New Roman" w:cs="Times New Roman"/>
          <w:sz w:val="24"/>
          <w:szCs w:val="24"/>
          <w:lang w:val="en-US"/>
        </w:rPr>
        <w:t>stress</w:t>
      </w:r>
      <w:r w:rsidR="00827DE0" w:rsidRPr="00A07E4F">
        <w:rPr>
          <w:rFonts w:ascii="Times New Roman" w:hAnsi="Times New Roman" w:cs="Times New Roman"/>
          <w:sz w:val="24"/>
          <w:szCs w:val="24"/>
          <w:lang w:val="en-US"/>
        </w:rPr>
        <w:t xml:space="preserve">, Keynes rejected the possibility that capitalism in its current form might be evolving forms of the good life as it matured. Actually, </w:t>
      </w:r>
      <w:r w:rsidR="004815EA">
        <w:rPr>
          <w:rFonts w:ascii="Times New Roman" w:hAnsi="Times New Roman" w:cs="Times New Roman"/>
          <w:sz w:val="24"/>
          <w:szCs w:val="24"/>
          <w:lang w:val="en-US"/>
        </w:rPr>
        <w:t xml:space="preserve">insofar </w:t>
      </w:r>
      <w:r w:rsidR="00827DE0" w:rsidRPr="00A07E4F">
        <w:rPr>
          <w:rFonts w:ascii="Times New Roman" w:hAnsi="Times New Roman" w:cs="Times New Roman"/>
          <w:sz w:val="24"/>
          <w:szCs w:val="24"/>
          <w:lang w:val="en-US"/>
        </w:rPr>
        <w:t xml:space="preserve">as Keynes reminded what money can potentially provide us in terms of a good life, he criticized the strict love of money. </w:t>
      </w:r>
    </w:p>
    <w:p w:rsidR="00D75706" w:rsidRPr="00A07E4F" w:rsidRDefault="00F075E4" w:rsidP="00D75706">
      <w:pPr>
        <w:spacing w:after="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Following Goodwin’s (2006, </w:t>
      </w:r>
      <w:r w:rsidR="00D75706">
        <w:rPr>
          <w:rFonts w:ascii="Times New Roman" w:hAnsi="Times New Roman" w:cs="Times New Roman"/>
          <w:sz w:val="24"/>
          <w:szCs w:val="24"/>
          <w:lang w:val="en-US"/>
        </w:rPr>
        <w:t xml:space="preserve">237) argument, </w:t>
      </w:r>
      <w:r w:rsidR="00D75706" w:rsidRPr="00D75706">
        <w:rPr>
          <w:rFonts w:ascii="Times New Roman" w:hAnsi="Times New Roman" w:cs="Times New Roman"/>
          <w:sz w:val="24"/>
          <w:szCs w:val="24"/>
          <w:lang w:val="en-US"/>
        </w:rPr>
        <w:t>Keynes perceived that the art of the ethical life was far more complex than that understood by the typical neo</w:t>
      </w:r>
      <w:r w:rsidR="00D75706">
        <w:rPr>
          <w:rFonts w:ascii="Times New Roman" w:hAnsi="Times New Roman" w:cs="Times New Roman"/>
          <w:sz w:val="24"/>
          <w:szCs w:val="24"/>
          <w:lang w:val="en-US"/>
        </w:rPr>
        <w:t xml:space="preserve">-classical economist </w:t>
      </w:r>
      <w:r w:rsidR="00D75706" w:rsidRPr="00D75706">
        <w:rPr>
          <w:rFonts w:ascii="Times New Roman" w:hAnsi="Times New Roman" w:cs="Times New Roman"/>
          <w:sz w:val="24"/>
          <w:szCs w:val="24"/>
          <w:lang w:val="en-US"/>
        </w:rPr>
        <w:t xml:space="preserve">of his time. </w:t>
      </w:r>
      <w:r w:rsidR="00D75706">
        <w:rPr>
          <w:rFonts w:ascii="Times New Roman" w:hAnsi="Times New Roman" w:cs="Times New Roman"/>
          <w:sz w:val="24"/>
          <w:szCs w:val="24"/>
          <w:lang w:val="en-US"/>
        </w:rPr>
        <w:t xml:space="preserve">Keynes </w:t>
      </w:r>
      <w:r w:rsidR="00D75706" w:rsidRPr="00D75706">
        <w:rPr>
          <w:rFonts w:ascii="Times New Roman" w:hAnsi="Times New Roman" w:cs="Times New Roman"/>
          <w:sz w:val="24"/>
          <w:szCs w:val="24"/>
          <w:lang w:val="en-US"/>
        </w:rPr>
        <w:t>accepted the Bloomsbury–Moore–Fry doctr</w:t>
      </w:r>
      <w:r w:rsidR="00D75706">
        <w:rPr>
          <w:rFonts w:ascii="Times New Roman" w:hAnsi="Times New Roman" w:cs="Times New Roman"/>
          <w:sz w:val="24"/>
          <w:szCs w:val="24"/>
          <w:lang w:val="en-US"/>
        </w:rPr>
        <w:t>ine that virtue is not entirely dissociated to biological and economic needs, but one should resist emulation at its pervasive forms and move</w:t>
      </w:r>
      <w:r w:rsidR="00D75706" w:rsidRPr="00D75706">
        <w:rPr>
          <w:rFonts w:ascii="Times New Roman" w:hAnsi="Times New Roman" w:cs="Times New Roman"/>
          <w:sz w:val="24"/>
          <w:szCs w:val="24"/>
          <w:lang w:val="en-US"/>
        </w:rPr>
        <w:t xml:space="preserve"> into the imaginative life</w:t>
      </w:r>
      <w:r w:rsidR="00D75706">
        <w:rPr>
          <w:rFonts w:ascii="Times New Roman" w:hAnsi="Times New Roman" w:cs="Times New Roman"/>
          <w:sz w:val="24"/>
          <w:szCs w:val="24"/>
          <w:lang w:val="en-US"/>
        </w:rPr>
        <w:t>.</w:t>
      </w:r>
    </w:p>
    <w:p w:rsidR="00827DE0" w:rsidRPr="00A07E4F" w:rsidRDefault="004F4FD6" w:rsidP="00827DE0">
      <w:pPr>
        <w:spacing w:after="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827DE0" w:rsidRPr="00A07E4F">
        <w:rPr>
          <w:rFonts w:ascii="Times New Roman" w:hAnsi="Times New Roman" w:cs="Times New Roman"/>
          <w:sz w:val="24"/>
          <w:szCs w:val="24"/>
          <w:lang w:val="en-US"/>
        </w:rPr>
        <w:t xml:space="preserve">ndividuals could </w:t>
      </w:r>
      <w:r>
        <w:rPr>
          <w:rFonts w:ascii="Times New Roman" w:hAnsi="Times New Roman" w:cs="Times New Roman"/>
          <w:sz w:val="24"/>
          <w:szCs w:val="24"/>
          <w:lang w:val="en-US"/>
        </w:rPr>
        <w:t>then</w:t>
      </w:r>
      <w:r w:rsidR="00016EC9">
        <w:rPr>
          <w:rFonts w:ascii="Times New Roman" w:hAnsi="Times New Roman" w:cs="Times New Roman"/>
          <w:sz w:val="24"/>
          <w:szCs w:val="24"/>
          <w:lang w:val="en-US"/>
        </w:rPr>
        <w:t xml:space="preserve"> rely on</w:t>
      </w:r>
      <w:r w:rsidR="00827DE0" w:rsidRPr="00A07E4F">
        <w:rPr>
          <w:rFonts w:ascii="Times New Roman" w:hAnsi="Times New Roman" w:cs="Times New Roman"/>
          <w:sz w:val="24"/>
          <w:szCs w:val="24"/>
          <w:lang w:val="en-US"/>
        </w:rPr>
        <w:t xml:space="preserve"> practical ethics such as politics, education, philosophy a</w:t>
      </w:r>
      <w:r w:rsidR="00016EC9">
        <w:rPr>
          <w:rFonts w:ascii="Times New Roman" w:hAnsi="Times New Roman" w:cs="Times New Roman"/>
          <w:sz w:val="24"/>
          <w:szCs w:val="24"/>
          <w:lang w:val="en-US"/>
        </w:rPr>
        <w:t xml:space="preserve">nd arts to transform the ways </w:t>
      </w:r>
      <w:r w:rsidR="00827DE0" w:rsidRPr="00A07E4F">
        <w:rPr>
          <w:rFonts w:ascii="Times New Roman" w:hAnsi="Times New Roman" w:cs="Times New Roman"/>
          <w:sz w:val="24"/>
          <w:szCs w:val="24"/>
          <w:lang w:val="en-US"/>
        </w:rPr>
        <w:t>economic activity and the capitalism system</w:t>
      </w:r>
      <w:r w:rsidR="00016EC9">
        <w:rPr>
          <w:rFonts w:ascii="Times New Roman" w:hAnsi="Times New Roman" w:cs="Times New Roman"/>
          <w:sz w:val="24"/>
          <w:szCs w:val="24"/>
          <w:lang w:val="en-US"/>
        </w:rPr>
        <w:t xml:space="preserve"> is understood and dealt with</w:t>
      </w:r>
      <w:r w:rsidR="00F075E4">
        <w:rPr>
          <w:rFonts w:ascii="Times New Roman" w:hAnsi="Times New Roman" w:cs="Times New Roman"/>
          <w:sz w:val="24"/>
          <w:szCs w:val="24"/>
          <w:lang w:val="en-US"/>
        </w:rPr>
        <w:t xml:space="preserve">. As Joan Robinson (1972, </w:t>
      </w:r>
      <w:r w:rsidR="00827DE0" w:rsidRPr="00A07E4F">
        <w:rPr>
          <w:rFonts w:ascii="Times New Roman" w:hAnsi="Times New Roman" w:cs="Times New Roman"/>
          <w:sz w:val="24"/>
          <w:szCs w:val="24"/>
          <w:lang w:val="en-US"/>
        </w:rPr>
        <w:t xml:space="preserve">8) stresses, </w:t>
      </w:r>
      <w:r w:rsidR="009E5754">
        <w:rPr>
          <w:rFonts w:ascii="Times New Roman" w:hAnsi="Times New Roman" w:cs="Times New Roman"/>
          <w:sz w:val="24"/>
          <w:szCs w:val="24"/>
          <w:lang w:val="en-US"/>
        </w:rPr>
        <w:t>«</w:t>
      </w:r>
      <w:r w:rsidR="00827DE0" w:rsidRPr="00A07E4F">
        <w:rPr>
          <w:rFonts w:ascii="Times New Roman" w:hAnsi="Times New Roman" w:cs="Times New Roman"/>
          <w:sz w:val="24"/>
          <w:szCs w:val="24"/>
          <w:lang w:val="en-US"/>
        </w:rPr>
        <w:t>what employment should be for[?]</w:t>
      </w:r>
      <w:r w:rsidR="009E5754">
        <w:rPr>
          <w:rFonts w:ascii="Times New Roman" w:hAnsi="Times New Roman" w:cs="Times New Roman"/>
          <w:sz w:val="24"/>
          <w:szCs w:val="24"/>
          <w:lang w:val="en-US"/>
        </w:rPr>
        <w:t>»</w:t>
      </w:r>
      <w:r w:rsidR="00827DE0" w:rsidRPr="00A07E4F">
        <w:rPr>
          <w:rFonts w:ascii="Times New Roman" w:hAnsi="Times New Roman" w:cs="Times New Roman"/>
          <w:sz w:val="24"/>
          <w:szCs w:val="24"/>
          <w:lang w:val="en-US"/>
        </w:rPr>
        <w:t>, or how should individuals rethink their way of life and their conducts with themselves ethically, searching for the goodness and the good life.</w:t>
      </w:r>
    </w:p>
    <w:p w:rsidR="00827DE0" w:rsidRPr="00A07E4F" w:rsidRDefault="00827DE0" w:rsidP="00827DE0">
      <w:pPr>
        <w:spacing w:after="0" w:line="360" w:lineRule="auto"/>
        <w:ind w:firstLine="708"/>
        <w:jc w:val="both"/>
        <w:rPr>
          <w:rFonts w:ascii="Times New Roman" w:hAnsi="Times New Roman" w:cs="Times New Roman"/>
          <w:sz w:val="24"/>
          <w:szCs w:val="24"/>
          <w:lang w:val="en-US"/>
        </w:rPr>
      </w:pPr>
      <w:r w:rsidRPr="00A07E4F">
        <w:rPr>
          <w:rFonts w:ascii="Times New Roman" w:hAnsi="Times New Roman" w:cs="Times New Roman"/>
          <w:sz w:val="24"/>
          <w:szCs w:val="24"/>
          <w:lang w:val="en-US"/>
        </w:rPr>
        <w:t>Quoting Keynes:</w:t>
      </w:r>
    </w:p>
    <w:p w:rsidR="00827DE0" w:rsidRPr="00A07E4F" w:rsidRDefault="00827DE0" w:rsidP="00827DE0">
      <w:pPr>
        <w:spacing w:after="0" w:line="240" w:lineRule="auto"/>
        <w:jc w:val="both"/>
        <w:rPr>
          <w:rFonts w:ascii="Times New Roman" w:eastAsia="SimSun" w:hAnsi="Times New Roman" w:cs="Times New Roman"/>
          <w:color w:val="000000"/>
          <w:sz w:val="20"/>
          <w:szCs w:val="20"/>
          <w:lang w:val="en-US"/>
        </w:rPr>
      </w:pPr>
    </w:p>
    <w:p w:rsidR="00827DE0" w:rsidRPr="00A07E4F" w:rsidRDefault="00827DE0" w:rsidP="00D30E23">
      <w:pPr>
        <w:spacing w:after="0" w:line="240" w:lineRule="auto"/>
        <w:jc w:val="both"/>
        <w:rPr>
          <w:rFonts w:ascii="Times New Roman" w:hAnsi="Times New Roman" w:cs="Times New Roman"/>
          <w:sz w:val="20"/>
          <w:szCs w:val="20"/>
          <w:lang w:val="en-US"/>
        </w:rPr>
      </w:pPr>
      <w:r w:rsidRPr="00A07E4F">
        <w:rPr>
          <w:rFonts w:ascii="Times New Roman" w:eastAsia="SimSun" w:hAnsi="Times New Roman" w:cs="Times New Roman"/>
          <w:color w:val="000000"/>
          <w:sz w:val="20"/>
          <w:szCs w:val="20"/>
          <w:lang w:val="en-US"/>
        </w:rPr>
        <w:t xml:space="preserve">The author is looking into the more distant future, and is ruminating matters which need a slow course of evolution to determine them. He is more free to be leisurely and philosophical. And here emerges more clearly what is in truth his central thesis throughout—the profound conviction that the economic problem, as one may call it for short, the problem of want and poverty and the economic struggle between classes and nations, is nothing but a frightful muddle, a transitory and an </w:t>
      </w:r>
      <w:r w:rsidRPr="00A07E4F">
        <w:rPr>
          <w:rFonts w:ascii="Times New Roman" w:eastAsia="SimSun" w:hAnsi="Times New Roman" w:cs="Times New Roman"/>
          <w:i/>
          <w:color w:val="000000"/>
          <w:sz w:val="20"/>
          <w:szCs w:val="20"/>
          <w:lang w:val="en-US"/>
        </w:rPr>
        <w:t xml:space="preserve">unnecessary </w:t>
      </w:r>
      <w:r w:rsidRPr="00A07E4F">
        <w:rPr>
          <w:rFonts w:ascii="Times New Roman" w:eastAsia="SimSun" w:hAnsi="Times New Roman" w:cs="Times New Roman"/>
          <w:color w:val="000000"/>
          <w:sz w:val="20"/>
          <w:szCs w:val="20"/>
          <w:lang w:val="en-US"/>
        </w:rPr>
        <w:t>muddle. For the western world already has the resources and the technique, if we could create the organisation to use them, capable of reducing the economic problem, which now absorbs our moral and material energies, to a position of secondary importance. (K</w:t>
      </w:r>
      <w:r w:rsidR="00F075E4">
        <w:rPr>
          <w:rFonts w:ascii="Times New Roman" w:eastAsia="SimSun" w:hAnsi="Times New Roman" w:cs="Times New Roman"/>
          <w:color w:val="000000"/>
          <w:sz w:val="20"/>
          <w:szCs w:val="20"/>
          <w:lang w:val="en-US"/>
        </w:rPr>
        <w:t>eynes, CW IX, 2013b, x</w:t>
      </w:r>
      <w:r w:rsidRPr="00A07E4F">
        <w:rPr>
          <w:rFonts w:ascii="Times New Roman" w:eastAsia="SimSun" w:hAnsi="Times New Roman" w:cs="Times New Roman"/>
          <w:color w:val="000000"/>
          <w:sz w:val="20"/>
          <w:szCs w:val="20"/>
          <w:lang w:val="en-US"/>
        </w:rPr>
        <w:t>viii, original emphasis)</w:t>
      </w:r>
    </w:p>
    <w:p w:rsidR="00827DE0" w:rsidRDefault="00827DE0" w:rsidP="00827DE0">
      <w:pPr>
        <w:spacing w:after="0" w:line="360" w:lineRule="auto"/>
        <w:jc w:val="both"/>
        <w:rPr>
          <w:rFonts w:ascii="Times New Roman" w:hAnsi="Times New Roman" w:cs="Times New Roman"/>
          <w:sz w:val="24"/>
          <w:szCs w:val="24"/>
          <w:lang w:val="en-US"/>
        </w:rPr>
      </w:pPr>
    </w:p>
    <w:p w:rsidR="00D30E23" w:rsidRPr="00A07E4F" w:rsidRDefault="00D30E23" w:rsidP="00827DE0">
      <w:pPr>
        <w:spacing w:after="0" w:line="360" w:lineRule="auto"/>
        <w:jc w:val="both"/>
        <w:rPr>
          <w:rFonts w:ascii="Times New Roman" w:hAnsi="Times New Roman" w:cs="Times New Roman"/>
          <w:sz w:val="24"/>
          <w:szCs w:val="24"/>
          <w:lang w:val="en-US"/>
        </w:rPr>
      </w:pPr>
    </w:p>
    <w:p w:rsidR="00827DE0" w:rsidRPr="00A07E4F" w:rsidRDefault="00827DE0" w:rsidP="00827DE0">
      <w:pPr>
        <w:spacing w:after="0" w:line="360" w:lineRule="auto"/>
        <w:ind w:firstLine="708"/>
        <w:jc w:val="both"/>
        <w:rPr>
          <w:rFonts w:ascii="Times New Roman" w:hAnsi="Times New Roman" w:cs="Times New Roman"/>
          <w:sz w:val="24"/>
          <w:szCs w:val="24"/>
          <w:lang w:val="en-US"/>
        </w:rPr>
      </w:pPr>
      <w:r w:rsidRPr="00A07E4F">
        <w:rPr>
          <w:rFonts w:ascii="Times New Roman" w:hAnsi="Times New Roman" w:cs="Times New Roman"/>
          <w:sz w:val="24"/>
          <w:szCs w:val="24"/>
          <w:lang w:val="en-US"/>
        </w:rPr>
        <w:t xml:space="preserve">Keynes’s considerations about the economic problem as transitory and the future possibilities of experiencing and enjoying creative leisure and philosophy after the economic problem is solved also </w:t>
      </w:r>
      <w:r w:rsidR="000C48C6">
        <w:rPr>
          <w:rFonts w:ascii="Times New Roman" w:hAnsi="Times New Roman" w:cs="Times New Roman"/>
          <w:sz w:val="24"/>
          <w:szCs w:val="24"/>
          <w:lang w:val="en-US"/>
        </w:rPr>
        <w:t>suggests</w:t>
      </w:r>
      <w:r w:rsidRPr="00A07E4F">
        <w:rPr>
          <w:rFonts w:ascii="Times New Roman" w:hAnsi="Times New Roman" w:cs="Times New Roman"/>
          <w:sz w:val="24"/>
          <w:szCs w:val="24"/>
          <w:lang w:val="en-US"/>
        </w:rPr>
        <w:t xml:space="preserve"> the search for the good life as a practice of freedom. Put differently, the way of how </w:t>
      </w:r>
      <w:r w:rsidR="00B97185">
        <w:rPr>
          <w:rFonts w:ascii="Times New Roman" w:hAnsi="Times New Roman" w:cs="Times New Roman"/>
          <w:sz w:val="24"/>
          <w:szCs w:val="24"/>
          <w:lang w:val="en-US"/>
        </w:rPr>
        <w:t>one</w:t>
      </w:r>
      <w:r>
        <w:rPr>
          <w:rFonts w:ascii="Times New Roman" w:hAnsi="Times New Roman" w:cs="Times New Roman"/>
          <w:sz w:val="24"/>
          <w:szCs w:val="24"/>
          <w:lang w:val="en-US"/>
        </w:rPr>
        <w:t xml:space="preserve"> deals</w:t>
      </w:r>
      <w:r w:rsidRPr="00A07E4F">
        <w:rPr>
          <w:rFonts w:ascii="Times New Roman" w:hAnsi="Times New Roman" w:cs="Times New Roman"/>
          <w:sz w:val="24"/>
          <w:szCs w:val="24"/>
          <w:lang w:val="en-US"/>
        </w:rPr>
        <w:t xml:space="preserve"> with economic activity in an ethical </w:t>
      </w:r>
      <w:r w:rsidRPr="00A07E4F">
        <w:rPr>
          <w:rFonts w:ascii="Times New Roman" w:hAnsi="Times New Roman" w:cs="Times New Roman"/>
          <w:sz w:val="24"/>
          <w:szCs w:val="24"/>
          <w:lang w:val="en-US"/>
        </w:rPr>
        <w:lastRenderedPageBreak/>
        <w:t>system and the possibilities of experiencing good and a good life indicates a freeing mode of living. The economic system and the economic problem represent a transitory mean</w:t>
      </w:r>
      <w:r w:rsidR="00346870">
        <w:rPr>
          <w:rFonts w:ascii="Times New Roman" w:hAnsi="Times New Roman" w:cs="Times New Roman"/>
          <w:sz w:val="24"/>
          <w:szCs w:val="24"/>
          <w:lang w:val="en-US"/>
        </w:rPr>
        <w:t>s</w:t>
      </w:r>
      <w:r w:rsidRPr="00A07E4F">
        <w:rPr>
          <w:rFonts w:ascii="Times New Roman" w:hAnsi="Times New Roman" w:cs="Times New Roman"/>
          <w:sz w:val="24"/>
          <w:szCs w:val="24"/>
          <w:lang w:val="en-US"/>
        </w:rPr>
        <w:t xml:space="preserve"> to achieve the state of goodness.</w:t>
      </w:r>
      <w:r w:rsidR="00F075E4">
        <w:rPr>
          <w:rFonts w:ascii="Times New Roman" w:hAnsi="Times New Roman" w:cs="Times New Roman"/>
          <w:sz w:val="24"/>
          <w:szCs w:val="24"/>
          <w:lang w:val="en-US"/>
        </w:rPr>
        <w:t xml:space="preserve"> Indeed, as Skidelsky (2010, </w:t>
      </w:r>
      <w:r w:rsidRPr="00A07E4F">
        <w:rPr>
          <w:rFonts w:ascii="Times New Roman" w:hAnsi="Times New Roman" w:cs="Times New Roman"/>
          <w:sz w:val="24"/>
          <w:szCs w:val="24"/>
          <w:lang w:val="en-US"/>
        </w:rPr>
        <w:t xml:space="preserve">131) points out, </w:t>
      </w:r>
      <w:r w:rsidR="009E5754">
        <w:rPr>
          <w:rFonts w:ascii="Times New Roman" w:hAnsi="Times New Roman" w:cs="Times New Roman"/>
          <w:sz w:val="24"/>
          <w:szCs w:val="24"/>
          <w:lang w:val="en-US"/>
        </w:rPr>
        <w:t>«</w:t>
      </w:r>
      <w:r w:rsidRPr="00A07E4F">
        <w:rPr>
          <w:rFonts w:ascii="Times New Roman" w:hAnsi="Times New Roman" w:cs="Times New Roman"/>
          <w:sz w:val="24"/>
          <w:szCs w:val="24"/>
          <w:lang w:val="en-US"/>
        </w:rPr>
        <w:t>his [Keynes’s] conclusion was that the pur</w:t>
      </w:r>
      <w:r w:rsidR="009E5754">
        <w:rPr>
          <w:rFonts w:ascii="Times New Roman" w:hAnsi="Times New Roman" w:cs="Times New Roman"/>
          <w:sz w:val="24"/>
          <w:szCs w:val="24"/>
          <w:lang w:val="en-US"/>
        </w:rPr>
        <w:t>suit of money – what he called love of money</w:t>
      </w:r>
      <w:r w:rsidRPr="00A07E4F">
        <w:rPr>
          <w:rFonts w:ascii="Times New Roman" w:hAnsi="Times New Roman" w:cs="Times New Roman"/>
          <w:sz w:val="24"/>
          <w:szCs w:val="24"/>
          <w:lang w:val="en-US"/>
        </w:rPr>
        <w:t xml:space="preserve"> – was justified only </w:t>
      </w:r>
      <w:r w:rsidR="009E5754">
        <w:rPr>
          <w:rFonts w:ascii="Times New Roman" w:hAnsi="Times New Roman" w:cs="Times New Roman"/>
          <w:sz w:val="24"/>
          <w:szCs w:val="24"/>
          <w:lang w:val="en-US"/>
        </w:rPr>
        <w:t>to the extent that it led to a good life»</w:t>
      </w:r>
      <w:r w:rsidRPr="00A07E4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is not a matter of business men without ideas or a creed, but an ethical stage where individuals become </w:t>
      </w:r>
      <w:r w:rsidR="009E5754">
        <w:rPr>
          <w:rFonts w:ascii="Times New Roman" w:hAnsi="Times New Roman" w:cs="Times New Roman"/>
          <w:sz w:val="24"/>
          <w:szCs w:val="24"/>
          <w:lang w:val="en-US"/>
        </w:rPr>
        <w:t>«</w:t>
      </w:r>
      <w:r>
        <w:rPr>
          <w:rFonts w:ascii="Times New Roman" w:hAnsi="Times New Roman" w:cs="Times New Roman"/>
          <w:sz w:val="24"/>
          <w:szCs w:val="24"/>
          <w:lang w:val="en-US"/>
        </w:rPr>
        <w:t>Apostles of science and art</w:t>
      </w:r>
      <w:r w:rsidR="009E5754">
        <w:rPr>
          <w:rFonts w:ascii="Times New Roman" w:hAnsi="Times New Roman" w:cs="Times New Roman"/>
          <w:sz w:val="24"/>
          <w:szCs w:val="24"/>
          <w:lang w:val="en-US"/>
        </w:rPr>
        <w:t>»</w:t>
      </w:r>
      <w:r w:rsidR="00F075E4">
        <w:rPr>
          <w:rFonts w:ascii="Times New Roman" w:hAnsi="Times New Roman" w:cs="Times New Roman"/>
          <w:sz w:val="24"/>
          <w:szCs w:val="24"/>
          <w:lang w:val="en-US"/>
        </w:rPr>
        <w:t xml:space="preserve"> (Chernomas, 1984, </w:t>
      </w:r>
      <w:r>
        <w:rPr>
          <w:rFonts w:ascii="Times New Roman" w:hAnsi="Times New Roman" w:cs="Times New Roman"/>
          <w:sz w:val="24"/>
          <w:szCs w:val="24"/>
          <w:lang w:val="en-US"/>
        </w:rPr>
        <w:t>1009).</w:t>
      </w:r>
    </w:p>
    <w:p w:rsidR="00827DE0" w:rsidRDefault="00827DE0" w:rsidP="00F55937">
      <w:pPr>
        <w:spacing w:after="0" w:line="360" w:lineRule="auto"/>
        <w:ind w:firstLine="700"/>
        <w:jc w:val="both"/>
        <w:rPr>
          <w:rFonts w:ascii="Times New Roman" w:hAnsi="Times New Roman" w:cs="Times New Roman"/>
          <w:sz w:val="24"/>
          <w:szCs w:val="24"/>
          <w:lang w:val="en-US"/>
        </w:rPr>
      </w:pPr>
      <w:r w:rsidRPr="00A07E4F">
        <w:rPr>
          <w:rFonts w:ascii="Times New Roman" w:hAnsi="Times New Roman" w:cs="Times New Roman"/>
          <w:sz w:val="24"/>
          <w:szCs w:val="24"/>
          <w:lang w:val="en-US"/>
        </w:rPr>
        <w:t xml:space="preserve">Noteworthy is here how Keynes’s conclusions </w:t>
      </w:r>
      <w:r w:rsidR="00EA47C2">
        <w:rPr>
          <w:rFonts w:ascii="Times New Roman" w:hAnsi="Times New Roman" w:cs="Times New Roman"/>
          <w:sz w:val="24"/>
          <w:szCs w:val="24"/>
          <w:lang w:val="en-US"/>
        </w:rPr>
        <w:t xml:space="preserve">addressed </w:t>
      </w:r>
      <w:r w:rsidRPr="00A07E4F">
        <w:rPr>
          <w:rFonts w:ascii="Times New Roman" w:hAnsi="Times New Roman" w:cs="Times New Roman"/>
          <w:sz w:val="24"/>
          <w:szCs w:val="24"/>
          <w:lang w:val="en-US"/>
        </w:rPr>
        <w:t>an ethical and teleological critique of economics and the economi</w:t>
      </w:r>
      <w:r w:rsidR="00F075E4">
        <w:rPr>
          <w:rFonts w:ascii="Times New Roman" w:hAnsi="Times New Roman" w:cs="Times New Roman"/>
          <w:sz w:val="24"/>
          <w:szCs w:val="24"/>
          <w:lang w:val="en-US"/>
        </w:rPr>
        <w:t>c purpose. Chick (2013,</w:t>
      </w:r>
      <w:r w:rsidR="00D603E1">
        <w:rPr>
          <w:rFonts w:ascii="Times New Roman" w:hAnsi="Times New Roman" w:cs="Times New Roman"/>
          <w:sz w:val="24"/>
          <w:szCs w:val="24"/>
          <w:lang w:val="en-US"/>
        </w:rPr>
        <w:t xml:space="preserve"> </w:t>
      </w:r>
      <w:r w:rsidR="00EA47C2">
        <w:rPr>
          <w:rFonts w:ascii="Times New Roman" w:hAnsi="Times New Roman" w:cs="Times New Roman"/>
          <w:sz w:val="24"/>
          <w:szCs w:val="24"/>
          <w:lang w:val="en-US"/>
        </w:rPr>
        <w:t>36) emphasizes</w:t>
      </w:r>
      <w:r w:rsidRPr="00A07E4F">
        <w:rPr>
          <w:rFonts w:ascii="Times New Roman" w:hAnsi="Times New Roman" w:cs="Times New Roman"/>
          <w:sz w:val="24"/>
          <w:szCs w:val="24"/>
          <w:lang w:val="en-US"/>
        </w:rPr>
        <w:t xml:space="preserve"> that </w:t>
      </w:r>
      <w:r w:rsidR="009E5754">
        <w:rPr>
          <w:rFonts w:ascii="Times New Roman" w:hAnsi="Times New Roman" w:cs="Times New Roman"/>
          <w:sz w:val="24"/>
          <w:szCs w:val="24"/>
          <w:lang w:val="en-US"/>
        </w:rPr>
        <w:t>«</w:t>
      </w:r>
      <w:r w:rsidRPr="00A07E4F">
        <w:rPr>
          <w:rFonts w:ascii="Times New Roman" w:hAnsi="Times New Roman" w:cs="Times New Roman"/>
          <w:sz w:val="24"/>
          <w:szCs w:val="24"/>
          <w:lang w:val="en-US"/>
        </w:rPr>
        <w:t>the reason that Keynes was unperturbed by the prospect of a zero-growth economy lay in his understanding of what economics was for (...). What is economy activity for? First, to provide, food, clothing and shelter, but after that, what?</w:t>
      </w:r>
      <w:r w:rsidR="009E5754">
        <w:rPr>
          <w:rFonts w:ascii="Times New Roman" w:hAnsi="Times New Roman" w:cs="Times New Roman"/>
          <w:sz w:val="24"/>
          <w:szCs w:val="24"/>
          <w:lang w:val="en-US"/>
        </w:rPr>
        <w:t>»</w:t>
      </w:r>
      <w:r w:rsidRPr="00A07E4F">
        <w:rPr>
          <w:rFonts w:ascii="Times New Roman" w:hAnsi="Times New Roman" w:cs="Times New Roman"/>
          <w:sz w:val="24"/>
          <w:szCs w:val="24"/>
          <w:lang w:val="en-US"/>
        </w:rPr>
        <w:t xml:space="preserve">. To orthodox economists, economic growth is the end in itself, free from any ethical or teleological perspectives that involve broader conceptions of what good, well-being and happiness mean. </w:t>
      </w:r>
    </w:p>
    <w:p w:rsidR="00E93138" w:rsidRPr="00A07E4F" w:rsidRDefault="00E93138" w:rsidP="00F55937">
      <w:pPr>
        <w:spacing w:after="0" w:line="360" w:lineRule="auto"/>
        <w:ind w:firstLine="700"/>
        <w:jc w:val="both"/>
        <w:rPr>
          <w:rFonts w:ascii="Times New Roman" w:hAnsi="Times New Roman" w:cs="Times New Roman"/>
          <w:sz w:val="24"/>
          <w:szCs w:val="24"/>
          <w:lang w:val="en-US"/>
        </w:rPr>
      </w:pPr>
    </w:p>
    <w:p w:rsidR="00827DE0" w:rsidRPr="00A07E4F" w:rsidRDefault="00827DE0" w:rsidP="00827DE0">
      <w:pPr>
        <w:spacing w:after="0" w:line="360" w:lineRule="auto"/>
        <w:jc w:val="both"/>
        <w:rPr>
          <w:rFonts w:ascii="Times New Roman" w:hAnsi="Times New Roman" w:cs="Times New Roman"/>
          <w:b/>
          <w:bCs/>
          <w:sz w:val="24"/>
          <w:szCs w:val="24"/>
          <w:lang w:val="en-US"/>
        </w:rPr>
      </w:pPr>
      <w:r w:rsidRPr="00A07E4F">
        <w:rPr>
          <w:rFonts w:ascii="Times New Roman" w:hAnsi="Times New Roman" w:cs="Times New Roman"/>
          <w:b/>
          <w:bCs/>
          <w:sz w:val="24"/>
          <w:szCs w:val="24"/>
          <w:lang w:val="en-US"/>
        </w:rPr>
        <w:t>Concluding Remarks</w:t>
      </w:r>
    </w:p>
    <w:p w:rsidR="00827DE0" w:rsidRPr="00A07E4F" w:rsidRDefault="00827DE0" w:rsidP="00827DE0">
      <w:pPr>
        <w:spacing w:after="0" w:line="360" w:lineRule="auto"/>
        <w:jc w:val="both"/>
        <w:rPr>
          <w:rFonts w:ascii="Times New Roman" w:hAnsi="Times New Roman" w:cs="Times New Roman"/>
          <w:sz w:val="24"/>
          <w:szCs w:val="24"/>
          <w:lang w:val="en-US"/>
        </w:rPr>
      </w:pPr>
    </w:p>
    <w:p w:rsidR="00827DE0" w:rsidRPr="00A07E4F" w:rsidRDefault="00827DE0" w:rsidP="00827DE0">
      <w:pPr>
        <w:spacing w:after="0" w:line="360" w:lineRule="auto"/>
        <w:ind w:firstLine="700"/>
        <w:jc w:val="both"/>
        <w:rPr>
          <w:rFonts w:ascii="Times New Roman" w:hAnsi="Times New Roman" w:cs="Times New Roman"/>
          <w:sz w:val="24"/>
          <w:szCs w:val="24"/>
          <w:lang w:val="en-US"/>
        </w:rPr>
      </w:pPr>
      <w:r w:rsidRPr="00A07E4F">
        <w:rPr>
          <w:rFonts w:ascii="Times New Roman" w:hAnsi="Times New Roman" w:cs="Times New Roman"/>
          <w:sz w:val="24"/>
          <w:szCs w:val="24"/>
          <w:lang w:val="en-US"/>
        </w:rPr>
        <w:t>The purpose of this paper was to explore the connections between ethics and moral</w:t>
      </w:r>
      <w:r w:rsidR="00C76B06">
        <w:rPr>
          <w:rFonts w:ascii="Times New Roman" w:hAnsi="Times New Roman" w:cs="Times New Roman"/>
          <w:sz w:val="24"/>
          <w:szCs w:val="24"/>
          <w:lang w:val="en-US"/>
        </w:rPr>
        <w:t>ity</w:t>
      </w:r>
      <w:r w:rsidRPr="00A07E4F">
        <w:rPr>
          <w:rFonts w:ascii="Times New Roman" w:hAnsi="Times New Roman" w:cs="Times New Roman"/>
          <w:sz w:val="24"/>
          <w:szCs w:val="24"/>
          <w:lang w:val="en-US"/>
        </w:rPr>
        <w:t xml:space="preserve"> in John Maynard Keynes’s philosophical ideas, reinterpreting Keynes’s </w:t>
      </w:r>
      <w:r w:rsidR="0062713E">
        <w:rPr>
          <w:rFonts w:ascii="Times New Roman" w:hAnsi="Times New Roman" w:cs="Times New Roman"/>
          <w:sz w:val="24"/>
          <w:szCs w:val="24"/>
          <w:lang w:val="en-US"/>
        </w:rPr>
        <w:t>economic</w:t>
      </w:r>
      <w:r w:rsidRPr="00A07E4F">
        <w:rPr>
          <w:rFonts w:ascii="Times New Roman" w:hAnsi="Times New Roman" w:cs="Times New Roman"/>
          <w:sz w:val="24"/>
          <w:szCs w:val="24"/>
          <w:lang w:val="en-US"/>
        </w:rPr>
        <w:t xml:space="preserve"> system from a perspective of the ontology of the self. By applying Michel Foucault’s theory of ethics and the government of th</w:t>
      </w:r>
      <w:r w:rsidR="00016EC9">
        <w:rPr>
          <w:rFonts w:ascii="Times New Roman" w:hAnsi="Times New Roman" w:cs="Times New Roman"/>
          <w:sz w:val="24"/>
          <w:szCs w:val="24"/>
          <w:lang w:val="en-US"/>
        </w:rPr>
        <w:t>e self to Keynes’s principles this article</w:t>
      </w:r>
      <w:r w:rsidRPr="00A07E4F">
        <w:rPr>
          <w:rFonts w:ascii="Times New Roman" w:hAnsi="Times New Roman" w:cs="Times New Roman"/>
          <w:sz w:val="24"/>
          <w:szCs w:val="24"/>
          <w:lang w:val="en-US"/>
        </w:rPr>
        <w:t xml:space="preserve"> sought to </w:t>
      </w:r>
      <w:r w:rsidR="000E510F">
        <w:rPr>
          <w:rFonts w:ascii="Times New Roman" w:hAnsi="Times New Roman" w:cs="Times New Roman"/>
          <w:sz w:val="24"/>
          <w:szCs w:val="24"/>
          <w:lang w:val="en-US"/>
        </w:rPr>
        <w:t>provide an original understanding of</w:t>
      </w:r>
      <w:r w:rsidRPr="00A07E4F">
        <w:rPr>
          <w:rFonts w:ascii="Times New Roman" w:hAnsi="Times New Roman" w:cs="Times New Roman"/>
          <w:sz w:val="24"/>
          <w:szCs w:val="24"/>
          <w:lang w:val="en-US"/>
        </w:rPr>
        <w:t xml:space="preserve"> the process of </w:t>
      </w:r>
      <w:r w:rsidR="00FB611E">
        <w:rPr>
          <w:rFonts w:ascii="Times New Roman" w:hAnsi="Times New Roman" w:cs="Times New Roman"/>
          <w:sz w:val="24"/>
          <w:szCs w:val="24"/>
          <w:lang w:val="en-US"/>
        </w:rPr>
        <w:t xml:space="preserve">seeking the </w:t>
      </w:r>
      <w:r w:rsidR="00D00BC8">
        <w:rPr>
          <w:rFonts w:ascii="Times New Roman" w:hAnsi="Times New Roman" w:cs="Times New Roman"/>
          <w:sz w:val="24"/>
          <w:szCs w:val="24"/>
          <w:lang w:val="en-US"/>
        </w:rPr>
        <w:t xml:space="preserve">«good life» </w:t>
      </w:r>
      <w:r w:rsidR="00FB611E">
        <w:rPr>
          <w:rFonts w:ascii="Times New Roman" w:hAnsi="Times New Roman" w:cs="Times New Roman"/>
          <w:sz w:val="24"/>
          <w:szCs w:val="24"/>
          <w:lang w:val="en-US"/>
        </w:rPr>
        <w:t>as a form of ethical cultivation and transformation</w:t>
      </w:r>
      <w:r w:rsidRPr="00A07E4F">
        <w:rPr>
          <w:rFonts w:ascii="Times New Roman" w:hAnsi="Times New Roman" w:cs="Times New Roman"/>
          <w:sz w:val="24"/>
          <w:szCs w:val="24"/>
          <w:lang w:val="en-US"/>
        </w:rPr>
        <w:t xml:space="preserve">. </w:t>
      </w:r>
    </w:p>
    <w:p w:rsidR="00827DE0" w:rsidRPr="005C3974" w:rsidRDefault="00827DE0" w:rsidP="00827DE0">
      <w:pPr>
        <w:spacing w:after="0" w:line="360" w:lineRule="auto"/>
        <w:ind w:firstLine="700"/>
        <w:jc w:val="both"/>
        <w:rPr>
          <w:rFonts w:ascii="Times New Roman" w:hAnsi="Times New Roman" w:cs="Times New Roman"/>
          <w:sz w:val="24"/>
          <w:szCs w:val="24"/>
          <w:lang w:val="en-US"/>
        </w:rPr>
      </w:pPr>
      <w:r w:rsidRPr="00A07E4F">
        <w:rPr>
          <w:rFonts w:ascii="Times New Roman" w:hAnsi="Times New Roman" w:cs="Times New Roman"/>
          <w:sz w:val="24"/>
          <w:szCs w:val="24"/>
          <w:lang w:val="en-US"/>
        </w:rPr>
        <w:t xml:space="preserve">Keynes’s early philosophical writings and his developments on the representation of the good, or </w:t>
      </w:r>
      <w:r w:rsidR="009E5754">
        <w:rPr>
          <w:rFonts w:ascii="Times New Roman" w:hAnsi="Times New Roman" w:cs="Times New Roman"/>
          <w:sz w:val="24"/>
          <w:szCs w:val="24"/>
          <w:lang w:val="en-US"/>
        </w:rPr>
        <w:t>«</w:t>
      </w:r>
      <w:r w:rsidRPr="00A07E4F">
        <w:rPr>
          <w:rFonts w:ascii="Times New Roman" w:hAnsi="Times New Roman" w:cs="Times New Roman"/>
          <w:sz w:val="24"/>
          <w:szCs w:val="24"/>
          <w:lang w:val="en-US"/>
        </w:rPr>
        <w:t>speculative ethics</w:t>
      </w:r>
      <w:r w:rsidR="009E5754">
        <w:rPr>
          <w:rFonts w:ascii="Times New Roman" w:hAnsi="Times New Roman" w:cs="Times New Roman"/>
          <w:sz w:val="24"/>
          <w:szCs w:val="24"/>
          <w:lang w:val="en-US"/>
        </w:rPr>
        <w:t>»</w:t>
      </w:r>
      <w:r w:rsidR="00832669">
        <w:rPr>
          <w:rFonts w:ascii="Times New Roman" w:hAnsi="Times New Roman" w:cs="Times New Roman"/>
          <w:sz w:val="24"/>
          <w:szCs w:val="24"/>
          <w:lang w:val="en-US"/>
        </w:rPr>
        <w:t xml:space="preserve"> (</w:t>
      </w:r>
      <w:r w:rsidRPr="00A07E4F">
        <w:rPr>
          <w:rFonts w:ascii="Times New Roman" w:hAnsi="Times New Roman" w:cs="Times New Roman"/>
          <w:sz w:val="24"/>
          <w:szCs w:val="24"/>
          <w:lang w:val="en-US"/>
        </w:rPr>
        <w:t xml:space="preserve">Keynes, 1904; 1905; CW IX, 2013b; CW X, 2013c) </w:t>
      </w:r>
      <w:r w:rsidR="000C48C6">
        <w:rPr>
          <w:rFonts w:ascii="Times New Roman" w:hAnsi="Times New Roman" w:cs="Times New Roman"/>
          <w:sz w:val="24"/>
          <w:szCs w:val="24"/>
          <w:lang w:val="en-US"/>
        </w:rPr>
        <w:t>suggested</w:t>
      </w:r>
      <w:r w:rsidRPr="00A07E4F">
        <w:rPr>
          <w:rFonts w:ascii="Times New Roman" w:hAnsi="Times New Roman" w:cs="Times New Roman"/>
          <w:sz w:val="24"/>
          <w:szCs w:val="24"/>
          <w:lang w:val="en-US"/>
        </w:rPr>
        <w:t xml:space="preserve"> the practical means (or </w:t>
      </w:r>
      <w:r w:rsidR="009E5754">
        <w:rPr>
          <w:rFonts w:ascii="Times New Roman" w:hAnsi="Times New Roman" w:cs="Times New Roman"/>
          <w:sz w:val="24"/>
          <w:szCs w:val="24"/>
          <w:lang w:val="en-US"/>
        </w:rPr>
        <w:t>«</w:t>
      </w:r>
      <w:r w:rsidRPr="00A07E4F">
        <w:rPr>
          <w:rFonts w:ascii="Times New Roman" w:hAnsi="Times New Roman" w:cs="Times New Roman"/>
          <w:sz w:val="24"/>
          <w:szCs w:val="24"/>
          <w:lang w:val="en-US"/>
        </w:rPr>
        <w:t>practical ethics</w:t>
      </w:r>
      <w:r w:rsidR="009E5754">
        <w:rPr>
          <w:rFonts w:ascii="Times New Roman" w:hAnsi="Times New Roman" w:cs="Times New Roman"/>
          <w:sz w:val="24"/>
          <w:szCs w:val="24"/>
          <w:lang w:val="en-US"/>
        </w:rPr>
        <w:t>»</w:t>
      </w:r>
      <w:r w:rsidRPr="00A07E4F">
        <w:rPr>
          <w:rFonts w:ascii="Times New Roman" w:hAnsi="Times New Roman" w:cs="Times New Roman"/>
          <w:sz w:val="24"/>
          <w:szCs w:val="24"/>
          <w:lang w:val="en-US"/>
        </w:rPr>
        <w:t>) to achieve goodness and happiness via experiences. Specifically, this shed light on the importance and meaning of</w:t>
      </w:r>
      <w:r w:rsidR="00F55937">
        <w:rPr>
          <w:rFonts w:ascii="Times New Roman" w:hAnsi="Times New Roman" w:cs="Times New Roman"/>
          <w:sz w:val="24"/>
          <w:szCs w:val="24"/>
          <w:lang w:val="en-US"/>
        </w:rPr>
        <w:t xml:space="preserve"> economic activity, and how </w:t>
      </w:r>
      <w:r w:rsidRPr="00A07E4F">
        <w:rPr>
          <w:rFonts w:ascii="Times New Roman" w:hAnsi="Times New Roman" w:cs="Times New Roman"/>
          <w:sz w:val="24"/>
          <w:szCs w:val="24"/>
          <w:lang w:val="en-US"/>
        </w:rPr>
        <w:t>individual</w:t>
      </w:r>
      <w:r w:rsidR="00F55937">
        <w:rPr>
          <w:rFonts w:ascii="Times New Roman" w:hAnsi="Times New Roman" w:cs="Times New Roman"/>
          <w:sz w:val="24"/>
          <w:szCs w:val="24"/>
          <w:lang w:val="en-US"/>
        </w:rPr>
        <w:t>s</w:t>
      </w:r>
      <w:r w:rsidRPr="00A07E4F">
        <w:rPr>
          <w:rFonts w:ascii="Times New Roman" w:hAnsi="Times New Roman" w:cs="Times New Roman"/>
          <w:sz w:val="24"/>
          <w:szCs w:val="24"/>
          <w:lang w:val="en-US"/>
        </w:rPr>
        <w:t xml:space="preserve"> can deploy an ethical conduct based </w:t>
      </w:r>
      <w:r w:rsidRPr="005C3974">
        <w:rPr>
          <w:rFonts w:ascii="Times New Roman" w:hAnsi="Times New Roman" w:cs="Times New Roman"/>
          <w:sz w:val="24"/>
          <w:szCs w:val="24"/>
          <w:lang w:val="en-US"/>
        </w:rPr>
        <w:t>on c</w:t>
      </w:r>
      <w:r w:rsidR="00F55937">
        <w:rPr>
          <w:rFonts w:ascii="Times New Roman" w:hAnsi="Times New Roman" w:cs="Times New Roman"/>
          <w:sz w:val="24"/>
          <w:szCs w:val="24"/>
          <w:lang w:val="en-US"/>
        </w:rPr>
        <w:t>ertain technologies of the self</w:t>
      </w:r>
      <w:r w:rsidRPr="005C3974">
        <w:rPr>
          <w:rFonts w:ascii="Times New Roman" w:hAnsi="Times New Roman" w:cs="Times New Roman"/>
          <w:sz w:val="24"/>
          <w:szCs w:val="24"/>
          <w:lang w:val="en-US"/>
        </w:rPr>
        <w:t xml:space="preserve"> </w:t>
      </w:r>
      <w:r w:rsidR="00F55937">
        <w:rPr>
          <w:rFonts w:ascii="Times New Roman" w:hAnsi="Times New Roman" w:cs="Times New Roman"/>
          <w:sz w:val="24"/>
          <w:szCs w:val="24"/>
          <w:lang w:val="en-US"/>
        </w:rPr>
        <w:t>(</w:t>
      </w:r>
      <w:r w:rsidRPr="005C3974">
        <w:rPr>
          <w:rFonts w:ascii="Times New Roman" w:hAnsi="Times New Roman" w:cs="Times New Roman"/>
          <w:sz w:val="24"/>
          <w:szCs w:val="24"/>
          <w:lang w:val="en-US"/>
        </w:rPr>
        <w:t>or mechanisms</w:t>
      </w:r>
      <w:r w:rsidR="00F55937">
        <w:rPr>
          <w:rFonts w:ascii="Times New Roman" w:hAnsi="Times New Roman" w:cs="Times New Roman"/>
          <w:sz w:val="24"/>
          <w:szCs w:val="24"/>
          <w:lang w:val="en-US"/>
        </w:rPr>
        <w:t>)</w:t>
      </w:r>
      <w:r w:rsidRPr="005C3974">
        <w:rPr>
          <w:rFonts w:ascii="Times New Roman" w:hAnsi="Times New Roman" w:cs="Times New Roman"/>
          <w:sz w:val="24"/>
          <w:szCs w:val="24"/>
          <w:lang w:val="en-US"/>
        </w:rPr>
        <w:t xml:space="preserve"> that shape and govern the way </w:t>
      </w:r>
      <w:r w:rsidR="00F55937">
        <w:rPr>
          <w:rFonts w:ascii="Times New Roman" w:hAnsi="Times New Roman" w:cs="Times New Roman"/>
          <w:sz w:val="24"/>
          <w:szCs w:val="24"/>
          <w:lang w:val="en-US"/>
        </w:rPr>
        <w:t>individuals</w:t>
      </w:r>
      <w:r w:rsidRPr="005C3974">
        <w:rPr>
          <w:rFonts w:ascii="Times New Roman" w:hAnsi="Times New Roman" w:cs="Times New Roman"/>
          <w:sz w:val="24"/>
          <w:szCs w:val="24"/>
          <w:lang w:val="en-US"/>
        </w:rPr>
        <w:t xml:space="preserve"> act, behave and understand </w:t>
      </w:r>
      <w:r w:rsidR="00F55937">
        <w:rPr>
          <w:rFonts w:ascii="Times New Roman" w:hAnsi="Times New Roman" w:cs="Times New Roman"/>
          <w:sz w:val="24"/>
          <w:szCs w:val="24"/>
          <w:lang w:val="en-US"/>
        </w:rPr>
        <w:t xml:space="preserve">the role of </w:t>
      </w:r>
      <w:r w:rsidRPr="005C3974">
        <w:rPr>
          <w:rFonts w:ascii="Times New Roman" w:hAnsi="Times New Roman" w:cs="Times New Roman"/>
          <w:sz w:val="24"/>
          <w:szCs w:val="24"/>
          <w:lang w:val="en-US"/>
        </w:rPr>
        <w:t>economics</w:t>
      </w:r>
      <w:r w:rsidR="00F55937">
        <w:rPr>
          <w:rFonts w:ascii="Times New Roman" w:hAnsi="Times New Roman" w:cs="Times New Roman"/>
          <w:sz w:val="24"/>
          <w:szCs w:val="24"/>
          <w:lang w:val="en-US"/>
        </w:rPr>
        <w:t xml:space="preserve"> in life</w:t>
      </w:r>
      <w:r w:rsidRPr="005C3974">
        <w:rPr>
          <w:rFonts w:ascii="Times New Roman" w:hAnsi="Times New Roman" w:cs="Times New Roman"/>
          <w:sz w:val="24"/>
          <w:szCs w:val="24"/>
          <w:lang w:val="en-US"/>
        </w:rPr>
        <w:t xml:space="preserve">. </w:t>
      </w:r>
    </w:p>
    <w:p w:rsidR="00827DE0" w:rsidRDefault="00827DE0" w:rsidP="00827DE0">
      <w:pPr>
        <w:spacing w:after="0" w:line="360" w:lineRule="auto"/>
        <w:ind w:firstLine="700"/>
        <w:jc w:val="both"/>
        <w:rPr>
          <w:rFonts w:ascii="Times New Roman" w:hAnsi="Times New Roman" w:cs="Times New Roman"/>
          <w:sz w:val="24"/>
          <w:szCs w:val="24"/>
          <w:lang w:val="en-US"/>
        </w:rPr>
      </w:pPr>
      <w:r w:rsidRPr="005C3974">
        <w:rPr>
          <w:rFonts w:ascii="Times New Roman" w:hAnsi="Times New Roman" w:cs="Times New Roman"/>
          <w:sz w:val="24"/>
          <w:szCs w:val="24"/>
          <w:lang w:val="en-US"/>
        </w:rPr>
        <w:lastRenderedPageBreak/>
        <w:t xml:space="preserve">Further, conceiving economic activity as an </w:t>
      </w:r>
      <w:r w:rsidR="009E5754">
        <w:rPr>
          <w:rFonts w:ascii="Times New Roman" w:hAnsi="Times New Roman" w:cs="Times New Roman"/>
          <w:sz w:val="24"/>
          <w:szCs w:val="24"/>
          <w:lang w:val="en-US"/>
        </w:rPr>
        <w:t>‘</w:t>
      </w:r>
      <w:r w:rsidRPr="005C3974">
        <w:rPr>
          <w:rFonts w:ascii="Times New Roman" w:hAnsi="Times New Roman" w:cs="Times New Roman"/>
          <w:sz w:val="24"/>
          <w:szCs w:val="24"/>
          <w:lang w:val="en-US"/>
        </w:rPr>
        <w:t>experience</w:t>
      </w:r>
      <w:r w:rsidR="009E5754">
        <w:rPr>
          <w:rFonts w:ascii="Times New Roman" w:hAnsi="Times New Roman" w:cs="Times New Roman"/>
          <w:sz w:val="24"/>
          <w:szCs w:val="24"/>
          <w:lang w:val="en-US"/>
        </w:rPr>
        <w:t>’</w:t>
      </w:r>
      <w:r w:rsidRPr="005C3974">
        <w:rPr>
          <w:rFonts w:ascii="Times New Roman" w:hAnsi="Times New Roman" w:cs="Times New Roman"/>
          <w:sz w:val="24"/>
          <w:szCs w:val="24"/>
          <w:lang w:val="en-US"/>
        </w:rPr>
        <w:t xml:space="preserve"> that creates practices, behaviors and conducts sheds light on a better understanding of processes of subjectivation in economics. For Foucault, ethics denotes the intentional work of an individual on itself</w:t>
      </w:r>
      <w:r>
        <w:rPr>
          <w:rFonts w:ascii="Times New Roman" w:hAnsi="Times New Roman" w:cs="Times New Roman"/>
          <w:sz w:val="24"/>
          <w:szCs w:val="24"/>
          <w:lang w:val="en-US"/>
        </w:rPr>
        <w:t>, constituting a</w:t>
      </w:r>
      <w:r w:rsidRPr="005C3974">
        <w:rPr>
          <w:rFonts w:ascii="Times New Roman" w:hAnsi="Times New Roman" w:cs="Times New Roman"/>
          <w:sz w:val="24"/>
          <w:szCs w:val="24"/>
          <w:lang w:val="en-US"/>
        </w:rPr>
        <w:t xml:space="preserve"> moral being.</w:t>
      </w:r>
      <w:r>
        <w:rPr>
          <w:rFonts w:ascii="Times New Roman" w:hAnsi="Times New Roman" w:cs="Times New Roman"/>
          <w:sz w:val="24"/>
          <w:szCs w:val="24"/>
          <w:lang w:val="en-US"/>
        </w:rPr>
        <w:t xml:space="preserve"> Under a Foucauldian perspective, the search for the good life in Keynes’s ethical system points out to</w:t>
      </w:r>
      <w:r w:rsidR="00CB1A02">
        <w:rPr>
          <w:rFonts w:ascii="Times New Roman" w:hAnsi="Times New Roman" w:cs="Times New Roman"/>
          <w:sz w:val="24"/>
          <w:szCs w:val="24"/>
          <w:lang w:val="en-US"/>
        </w:rPr>
        <w:t xml:space="preserve"> a way of life, or a</w:t>
      </w:r>
      <w:r>
        <w:rPr>
          <w:rFonts w:ascii="Times New Roman" w:hAnsi="Times New Roman" w:cs="Times New Roman"/>
          <w:sz w:val="24"/>
          <w:szCs w:val="24"/>
          <w:lang w:val="en-US"/>
        </w:rPr>
        <w:t xml:space="preserve"> condition in which subjects use economic activity as technologies to change their conducts. This creates ethical individuals that comprehend economics as a mean</w:t>
      </w:r>
      <w:r w:rsidR="00A42F4F">
        <w:rPr>
          <w:rFonts w:ascii="Times New Roman" w:hAnsi="Times New Roman" w:cs="Times New Roman"/>
          <w:sz w:val="24"/>
          <w:szCs w:val="24"/>
          <w:lang w:val="en-US"/>
        </w:rPr>
        <w:t>s</w:t>
      </w:r>
      <w:r>
        <w:rPr>
          <w:rFonts w:ascii="Times New Roman" w:hAnsi="Times New Roman" w:cs="Times New Roman"/>
          <w:sz w:val="24"/>
          <w:szCs w:val="24"/>
          <w:lang w:val="en-US"/>
        </w:rPr>
        <w:t xml:space="preserve"> of action to reach goodness and happy states of mind. </w:t>
      </w:r>
    </w:p>
    <w:p w:rsidR="00992FD9" w:rsidRDefault="00992FD9" w:rsidP="00827DE0">
      <w:pPr>
        <w:spacing w:after="0" w:line="360" w:lineRule="auto"/>
        <w:jc w:val="both"/>
        <w:rPr>
          <w:rFonts w:ascii="Times New Roman" w:hAnsi="Times New Roman" w:cs="Times New Roman"/>
          <w:sz w:val="24"/>
          <w:szCs w:val="24"/>
          <w:lang w:val="en-US"/>
        </w:rPr>
      </w:pPr>
    </w:p>
    <w:p w:rsidR="00827DE0" w:rsidRPr="00A07E4F" w:rsidRDefault="00827DE0" w:rsidP="00827DE0">
      <w:pPr>
        <w:spacing w:after="0" w:line="360" w:lineRule="auto"/>
        <w:jc w:val="both"/>
        <w:rPr>
          <w:rFonts w:ascii="Times New Roman" w:hAnsi="Times New Roman" w:cs="Times New Roman"/>
          <w:sz w:val="24"/>
          <w:szCs w:val="24"/>
          <w:lang w:val="en-US"/>
        </w:rPr>
      </w:pPr>
      <w:r w:rsidRPr="00A07E4F">
        <w:rPr>
          <w:rFonts w:ascii="Times New Roman" w:hAnsi="Times New Roman" w:cs="Times New Roman"/>
          <w:b/>
          <w:sz w:val="24"/>
          <w:szCs w:val="24"/>
          <w:lang w:val="en-US"/>
        </w:rPr>
        <w:t>References:</w:t>
      </w:r>
    </w:p>
    <w:p w:rsidR="00827DE0" w:rsidRPr="00A07E4F" w:rsidRDefault="00827DE0" w:rsidP="00E37B51">
      <w:pPr>
        <w:spacing w:after="0" w:line="360" w:lineRule="auto"/>
        <w:jc w:val="both"/>
        <w:rPr>
          <w:rFonts w:ascii="Times New Roman" w:hAnsi="Times New Roman" w:cs="Times New Roman"/>
          <w:sz w:val="24"/>
          <w:szCs w:val="24"/>
          <w:lang w:val="en-US"/>
        </w:rPr>
      </w:pPr>
    </w:p>
    <w:p w:rsidR="00E93138" w:rsidRDefault="001414D2" w:rsidP="00E37B5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Amariglio, J</w:t>
      </w:r>
      <w:r w:rsidR="00006E85">
        <w:rPr>
          <w:rFonts w:ascii="Times New Roman" w:hAnsi="Times New Roman" w:cs="Times New Roman"/>
          <w:sz w:val="24"/>
          <w:szCs w:val="24"/>
          <w:lang w:val="en-US"/>
        </w:rPr>
        <w:t>. 1988,</w:t>
      </w:r>
      <w:r w:rsidR="00E93138">
        <w:rPr>
          <w:rFonts w:ascii="Times New Roman" w:hAnsi="Times New Roman" w:cs="Times New Roman"/>
          <w:sz w:val="24"/>
          <w:szCs w:val="24"/>
          <w:lang w:val="en-US"/>
        </w:rPr>
        <w:t xml:space="preserve"> </w:t>
      </w:r>
      <w:r w:rsidR="00006E85" w:rsidRPr="00006E85">
        <w:rPr>
          <w:rFonts w:ascii="Times New Roman" w:hAnsi="Times New Roman" w:cs="Times New Roman"/>
          <w:sz w:val="24"/>
          <w:szCs w:val="24"/>
          <w:lang w:val="en-US"/>
        </w:rPr>
        <w:t>«</w:t>
      </w:r>
      <w:r w:rsidR="00E93138" w:rsidRPr="00E93138">
        <w:rPr>
          <w:rFonts w:ascii="Times New Roman" w:hAnsi="Times New Roman" w:cs="Times New Roman"/>
          <w:sz w:val="24"/>
          <w:szCs w:val="24"/>
          <w:lang w:val="en-US"/>
        </w:rPr>
        <w:t>The body, economic discourse, and power: an economist’s introduction to Foucault</w:t>
      </w:r>
      <w:r w:rsidR="00006E85">
        <w:rPr>
          <w:rFonts w:ascii="Times New Roman" w:hAnsi="Times New Roman" w:cs="Times New Roman"/>
          <w:sz w:val="24"/>
          <w:szCs w:val="24"/>
          <w:lang w:val="en-US"/>
        </w:rPr>
        <w:t>»,</w:t>
      </w:r>
      <w:r w:rsidR="00E93138" w:rsidRPr="00E93138">
        <w:rPr>
          <w:rFonts w:ascii="Times New Roman" w:hAnsi="Times New Roman" w:cs="Times New Roman"/>
          <w:sz w:val="24"/>
          <w:szCs w:val="24"/>
          <w:lang w:val="en-US"/>
        </w:rPr>
        <w:t xml:space="preserve"> </w:t>
      </w:r>
      <w:r w:rsidR="00E93138" w:rsidRPr="00E93138">
        <w:rPr>
          <w:rFonts w:ascii="Times New Roman" w:hAnsi="Times New Roman" w:cs="Times New Roman"/>
          <w:i/>
          <w:sz w:val="24"/>
          <w:szCs w:val="24"/>
          <w:lang w:val="en-US"/>
        </w:rPr>
        <w:t>History of Political Economy</w:t>
      </w:r>
      <w:r w:rsidR="00006E85">
        <w:rPr>
          <w:rFonts w:ascii="Times New Roman" w:hAnsi="Times New Roman" w:cs="Times New Roman"/>
          <w:sz w:val="24"/>
          <w:szCs w:val="24"/>
          <w:lang w:val="en-US"/>
        </w:rPr>
        <w:t xml:space="preserve">, 20, </w:t>
      </w:r>
      <w:r w:rsidR="00E93138" w:rsidRPr="00E93138">
        <w:rPr>
          <w:rFonts w:ascii="Times New Roman" w:hAnsi="Times New Roman" w:cs="Times New Roman"/>
          <w:sz w:val="24"/>
          <w:szCs w:val="24"/>
          <w:lang w:val="en-US"/>
        </w:rPr>
        <w:t>4</w:t>
      </w:r>
      <w:r w:rsidR="00E93138">
        <w:rPr>
          <w:rFonts w:ascii="Times New Roman" w:hAnsi="Times New Roman" w:cs="Times New Roman"/>
          <w:sz w:val="24"/>
          <w:szCs w:val="24"/>
          <w:lang w:val="en-US"/>
        </w:rPr>
        <w:t xml:space="preserve">, </w:t>
      </w:r>
      <w:r w:rsidR="00E93138" w:rsidRPr="00E93138">
        <w:rPr>
          <w:rFonts w:ascii="Times New Roman" w:hAnsi="Times New Roman" w:cs="Times New Roman"/>
          <w:sz w:val="24"/>
          <w:szCs w:val="24"/>
          <w:lang w:val="en-US"/>
        </w:rPr>
        <w:t>583-613.</w:t>
      </w:r>
    </w:p>
    <w:p w:rsidR="00E93138" w:rsidRDefault="00E93138" w:rsidP="00E37B51">
      <w:pPr>
        <w:spacing w:after="0" w:line="360" w:lineRule="auto"/>
        <w:jc w:val="both"/>
        <w:rPr>
          <w:rFonts w:ascii="Times New Roman" w:hAnsi="Times New Roman" w:cs="Times New Roman"/>
          <w:sz w:val="24"/>
          <w:szCs w:val="24"/>
          <w:lang w:val="en-US"/>
        </w:rPr>
      </w:pPr>
    </w:p>
    <w:p w:rsidR="00827DE0" w:rsidRPr="006A6E81" w:rsidRDefault="001414D2" w:rsidP="00E37B5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Andrews, D.</w:t>
      </w:r>
      <w:r w:rsidR="00827DE0" w:rsidRPr="006A6E81">
        <w:rPr>
          <w:rFonts w:ascii="Times New Roman" w:hAnsi="Times New Roman" w:cs="Times New Roman"/>
          <w:sz w:val="24"/>
          <w:szCs w:val="24"/>
          <w:lang w:val="en-US"/>
        </w:rPr>
        <w:t xml:space="preserve"> R. </w:t>
      </w:r>
      <w:r>
        <w:rPr>
          <w:rFonts w:ascii="Times New Roman" w:hAnsi="Times New Roman" w:cs="Times New Roman"/>
          <w:sz w:val="24"/>
          <w:szCs w:val="24"/>
          <w:lang w:val="en-US"/>
        </w:rPr>
        <w:t>2010,</w:t>
      </w:r>
      <w:r w:rsidR="00827DE0">
        <w:rPr>
          <w:rFonts w:ascii="Times New Roman" w:hAnsi="Times New Roman" w:cs="Times New Roman"/>
          <w:sz w:val="24"/>
          <w:szCs w:val="24"/>
          <w:lang w:val="en-US"/>
        </w:rPr>
        <w:t xml:space="preserve"> </w:t>
      </w:r>
      <w:r w:rsidR="00827DE0" w:rsidRPr="00A017F7">
        <w:rPr>
          <w:rFonts w:ascii="Times New Roman" w:hAnsi="Times New Roman" w:cs="Times New Roman"/>
          <w:i/>
          <w:sz w:val="24"/>
          <w:szCs w:val="24"/>
          <w:lang w:val="en-US"/>
        </w:rPr>
        <w:t xml:space="preserve">Keynes and the British Humanist Tradition: </w:t>
      </w:r>
      <w:r w:rsidR="00DB701F">
        <w:rPr>
          <w:rFonts w:ascii="Times New Roman" w:hAnsi="Times New Roman" w:cs="Times New Roman"/>
          <w:i/>
          <w:sz w:val="24"/>
          <w:szCs w:val="24"/>
          <w:lang w:val="en-US"/>
        </w:rPr>
        <w:t>The moral purpose of the market,</w:t>
      </w:r>
      <w:r>
        <w:rPr>
          <w:rFonts w:ascii="Times New Roman" w:hAnsi="Times New Roman" w:cs="Times New Roman"/>
          <w:sz w:val="24"/>
          <w:szCs w:val="24"/>
          <w:lang w:val="en-US"/>
        </w:rPr>
        <w:t xml:space="preserve"> New York,</w:t>
      </w:r>
      <w:r w:rsidR="00827DE0" w:rsidRPr="006A6E81">
        <w:rPr>
          <w:rFonts w:ascii="Times New Roman" w:hAnsi="Times New Roman" w:cs="Times New Roman"/>
          <w:sz w:val="24"/>
          <w:szCs w:val="24"/>
          <w:lang w:val="en-US"/>
        </w:rPr>
        <w:t xml:space="preserve"> Routledge</w:t>
      </w:r>
      <w:r w:rsidR="00827DE0">
        <w:rPr>
          <w:rFonts w:ascii="Times New Roman" w:hAnsi="Times New Roman" w:cs="Times New Roman"/>
          <w:sz w:val="24"/>
          <w:szCs w:val="24"/>
          <w:lang w:val="en-US"/>
        </w:rPr>
        <w:t>.</w:t>
      </w:r>
    </w:p>
    <w:p w:rsidR="00827DE0" w:rsidRPr="006A6E81" w:rsidRDefault="00827DE0" w:rsidP="00E37B51">
      <w:pPr>
        <w:spacing w:after="0" w:line="360" w:lineRule="auto"/>
        <w:jc w:val="both"/>
        <w:rPr>
          <w:rFonts w:ascii="Times New Roman" w:hAnsi="Times New Roman" w:cs="Times New Roman"/>
          <w:sz w:val="24"/>
          <w:szCs w:val="24"/>
          <w:lang w:val="en-US"/>
        </w:rPr>
      </w:pPr>
    </w:p>
    <w:p w:rsidR="00827DE0" w:rsidRDefault="00827DE0" w:rsidP="00E37B51">
      <w:pPr>
        <w:spacing w:after="0" w:line="360" w:lineRule="auto"/>
        <w:jc w:val="both"/>
        <w:rPr>
          <w:rFonts w:ascii="Times New Roman" w:hAnsi="Times New Roman" w:cs="Times New Roman"/>
          <w:sz w:val="24"/>
          <w:szCs w:val="24"/>
          <w:lang w:val="en-US"/>
        </w:rPr>
      </w:pPr>
      <w:r w:rsidRPr="006A6E81">
        <w:rPr>
          <w:rFonts w:ascii="Times New Roman" w:hAnsi="Times New Roman" w:cs="Times New Roman"/>
          <w:sz w:val="24"/>
          <w:szCs w:val="24"/>
          <w:lang w:val="en-US"/>
        </w:rPr>
        <w:t>Aristotle</w:t>
      </w:r>
      <w:r w:rsidR="001414D2">
        <w:rPr>
          <w:rFonts w:ascii="Times New Roman" w:hAnsi="Times New Roman" w:cs="Times New Roman"/>
          <w:sz w:val="24"/>
          <w:szCs w:val="24"/>
          <w:lang w:val="en-US"/>
        </w:rPr>
        <w:t>. 2011,</w:t>
      </w:r>
      <w:r>
        <w:rPr>
          <w:rFonts w:ascii="Times New Roman" w:hAnsi="Times New Roman" w:cs="Times New Roman"/>
          <w:sz w:val="24"/>
          <w:szCs w:val="24"/>
          <w:lang w:val="en-US"/>
        </w:rPr>
        <w:t xml:space="preserve"> </w:t>
      </w:r>
      <w:r w:rsidRPr="00A017F7">
        <w:rPr>
          <w:rFonts w:ascii="Times New Roman" w:hAnsi="Times New Roman" w:cs="Times New Roman"/>
          <w:i/>
          <w:sz w:val="24"/>
          <w:szCs w:val="24"/>
          <w:lang w:val="en-US"/>
        </w:rPr>
        <w:t>Nicomachean Ethics</w:t>
      </w:r>
      <w:r w:rsidRPr="006A6E81">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6A6E81">
        <w:rPr>
          <w:rFonts w:ascii="Times New Roman" w:hAnsi="Times New Roman" w:cs="Times New Roman"/>
          <w:sz w:val="24"/>
          <w:szCs w:val="24"/>
          <w:lang w:val="en-US"/>
        </w:rPr>
        <w:t>Translated and Interpreted by: B</w:t>
      </w:r>
      <w:r w:rsidRPr="00A017F7">
        <w:rPr>
          <w:rFonts w:ascii="Times New Roman" w:hAnsi="Times New Roman" w:cs="Times New Roman"/>
          <w:sz w:val="24"/>
          <w:szCs w:val="24"/>
          <w:lang w:val="en-US"/>
        </w:rPr>
        <w:t>artlett</w:t>
      </w:r>
      <w:r w:rsidRPr="006A6E81">
        <w:rPr>
          <w:rFonts w:ascii="Times New Roman" w:hAnsi="Times New Roman" w:cs="Times New Roman"/>
          <w:sz w:val="24"/>
          <w:szCs w:val="24"/>
          <w:lang w:val="en-US"/>
        </w:rPr>
        <w:t>, R</w:t>
      </w:r>
      <w:r w:rsidR="005A6844">
        <w:rPr>
          <w:rFonts w:ascii="Times New Roman" w:hAnsi="Times New Roman" w:cs="Times New Roman"/>
          <w:sz w:val="24"/>
          <w:szCs w:val="24"/>
          <w:lang w:val="en-US"/>
        </w:rPr>
        <w:t>.C. and</w:t>
      </w:r>
      <w:r w:rsidRPr="006A6E81">
        <w:rPr>
          <w:rFonts w:ascii="Times New Roman" w:hAnsi="Times New Roman" w:cs="Times New Roman"/>
          <w:sz w:val="24"/>
          <w:szCs w:val="24"/>
          <w:lang w:val="en-US"/>
        </w:rPr>
        <w:t xml:space="preserve"> Collins</w:t>
      </w:r>
      <w:r w:rsidR="00DB701F">
        <w:rPr>
          <w:rFonts w:ascii="Times New Roman" w:hAnsi="Times New Roman" w:cs="Times New Roman"/>
          <w:sz w:val="24"/>
          <w:szCs w:val="24"/>
          <w:lang w:val="en-US"/>
        </w:rPr>
        <w:t xml:space="preserve">, Susan D.), </w:t>
      </w:r>
      <w:r w:rsidR="005A6844">
        <w:rPr>
          <w:rFonts w:ascii="Times New Roman" w:hAnsi="Times New Roman" w:cs="Times New Roman"/>
          <w:sz w:val="24"/>
          <w:szCs w:val="24"/>
          <w:lang w:val="en-US"/>
        </w:rPr>
        <w:t>Chicago and London,</w:t>
      </w:r>
      <w:r w:rsidRPr="006A6E81">
        <w:rPr>
          <w:rFonts w:ascii="Times New Roman" w:hAnsi="Times New Roman" w:cs="Times New Roman"/>
          <w:sz w:val="24"/>
          <w:szCs w:val="24"/>
          <w:lang w:val="en-US"/>
        </w:rPr>
        <w:t xml:space="preserve"> T</w:t>
      </w:r>
      <w:r>
        <w:rPr>
          <w:rFonts w:ascii="Times New Roman" w:hAnsi="Times New Roman" w:cs="Times New Roman"/>
          <w:sz w:val="24"/>
          <w:szCs w:val="24"/>
          <w:lang w:val="en-US"/>
        </w:rPr>
        <w:t>he University of Chicago Press.</w:t>
      </w:r>
    </w:p>
    <w:p w:rsidR="00827DE0" w:rsidRDefault="00827DE0" w:rsidP="00E37B51">
      <w:pPr>
        <w:spacing w:after="0" w:line="360" w:lineRule="auto"/>
        <w:jc w:val="both"/>
        <w:rPr>
          <w:rFonts w:ascii="Times New Roman" w:hAnsi="Times New Roman" w:cs="Times New Roman"/>
          <w:sz w:val="24"/>
          <w:szCs w:val="24"/>
          <w:lang w:val="en-US"/>
        </w:rPr>
      </w:pPr>
    </w:p>
    <w:p w:rsidR="00827DE0" w:rsidRPr="00D11844" w:rsidRDefault="00827DE0" w:rsidP="00E37B5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Backhouse, R</w:t>
      </w:r>
      <w:r w:rsidR="005A6844">
        <w:rPr>
          <w:rFonts w:ascii="Times New Roman" w:hAnsi="Times New Roman" w:cs="Times New Roman"/>
          <w:sz w:val="24"/>
          <w:szCs w:val="24"/>
          <w:lang w:val="en-US"/>
        </w:rPr>
        <w:t>. E. and</w:t>
      </w:r>
      <w:r>
        <w:rPr>
          <w:rFonts w:ascii="Times New Roman" w:hAnsi="Times New Roman" w:cs="Times New Roman"/>
          <w:sz w:val="24"/>
          <w:szCs w:val="24"/>
          <w:lang w:val="en-US"/>
        </w:rPr>
        <w:t xml:space="preserve"> Bateman, B</w:t>
      </w:r>
      <w:r w:rsidR="005A6844">
        <w:rPr>
          <w:rFonts w:ascii="Times New Roman" w:hAnsi="Times New Roman" w:cs="Times New Roman"/>
          <w:sz w:val="24"/>
          <w:szCs w:val="24"/>
          <w:lang w:val="en-US"/>
        </w:rPr>
        <w:t xml:space="preserve"> W. 2006,</w:t>
      </w:r>
      <w:r>
        <w:rPr>
          <w:rFonts w:ascii="Times New Roman" w:hAnsi="Times New Roman" w:cs="Times New Roman"/>
          <w:sz w:val="24"/>
          <w:szCs w:val="24"/>
          <w:lang w:val="en-US"/>
        </w:rPr>
        <w:t xml:space="preserve"> </w:t>
      </w:r>
      <w:r w:rsidR="005A6844" w:rsidRPr="00006E85">
        <w:rPr>
          <w:rFonts w:ascii="Times New Roman" w:hAnsi="Times New Roman" w:cs="Times New Roman"/>
          <w:sz w:val="24"/>
          <w:szCs w:val="24"/>
          <w:lang w:val="en-US"/>
        </w:rPr>
        <w:t>«</w:t>
      </w:r>
      <w:r w:rsidRPr="00D11844">
        <w:rPr>
          <w:rFonts w:ascii="Times New Roman" w:hAnsi="Times New Roman" w:cs="Times New Roman"/>
          <w:sz w:val="24"/>
          <w:szCs w:val="24"/>
          <w:lang w:val="en-US"/>
        </w:rPr>
        <w:t>John Maynard Keynes: Artist,</w:t>
      </w:r>
      <w:r w:rsidR="0003516E">
        <w:rPr>
          <w:rFonts w:ascii="Times New Roman" w:hAnsi="Times New Roman" w:cs="Times New Roman"/>
          <w:sz w:val="24"/>
          <w:szCs w:val="24"/>
          <w:lang w:val="en-US"/>
        </w:rPr>
        <w:t xml:space="preserve"> </w:t>
      </w:r>
      <w:r w:rsidRPr="00D11844">
        <w:rPr>
          <w:rFonts w:ascii="Times New Roman" w:hAnsi="Times New Roman" w:cs="Times New Roman"/>
          <w:sz w:val="24"/>
          <w:szCs w:val="24"/>
          <w:lang w:val="en-US"/>
        </w:rPr>
        <w:t>Philosopher, Economist</w:t>
      </w:r>
      <w:r w:rsidR="005A68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Atlantic Economic Journal</w:t>
      </w:r>
      <w:r w:rsidR="005A6844">
        <w:rPr>
          <w:rFonts w:ascii="Times New Roman" w:hAnsi="Times New Roman" w:cs="Times New Roman"/>
          <w:sz w:val="24"/>
          <w:szCs w:val="24"/>
          <w:lang w:val="en-US"/>
        </w:rPr>
        <w:t xml:space="preserve">, 34, </w:t>
      </w:r>
      <w:r>
        <w:rPr>
          <w:rFonts w:ascii="Times New Roman" w:hAnsi="Times New Roman" w:cs="Times New Roman"/>
          <w:sz w:val="24"/>
          <w:szCs w:val="24"/>
          <w:lang w:val="en-US"/>
        </w:rPr>
        <w:t>149-159.</w:t>
      </w:r>
    </w:p>
    <w:p w:rsidR="00827DE0" w:rsidRPr="006A6E81" w:rsidRDefault="00827DE0" w:rsidP="00E37B51">
      <w:pPr>
        <w:spacing w:after="0" w:line="360" w:lineRule="auto"/>
        <w:jc w:val="both"/>
        <w:rPr>
          <w:rFonts w:ascii="Times New Roman" w:hAnsi="Times New Roman" w:cs="Times New Roman"/>
          <w:sz w:val="24"/>
          <w:szCs w:val="24"/>
          <w:lang w:val="en-US"/>
        </w:rPr>
      </w:pPr>
    </w:p>
    <w:p w:rsidR="00827DE0" w:rsidRDefault="0003516E" w:rsidP="00E37B5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Bateman, B. and Davis, J.</w:t>
      </w:r>
      <w:r w:rsidR="00827DE0" w:rsidRPr="006A6E81">
        <w:rPr>
          <w:rFonts w:ascii="Times New Roman" w:hAnsi="Times New Roman" w:cs="Times New Roman"/>
          <w:sz w:val="24"/>
          <w:szCs w:val="24"/>
          <w:lang w:val="en-US"/>
        </w:rPr>
        <w:t xml:space="preserve"> B. </w:t>
      </w:r>
      <w:r>
        <w:rPr>
          <w:rFonts w:ascii="Times New Roman" w:hAnsi="Times New Roman" w:cs="Times New Roman"/>
          <w:sz w:val="24"/>
          <w:szCs w:val="24"/>
          <w:lang w:val="en-US"/>
        </w:rPr>
        <w:t xml:space="preserve">(eds) </w:t>
      </w:r>
      <w:r w:rsidR="00827DE0">
        <w:rPr>
          <w:rFonts w:ascii="Times New Roman" w:hAnsi="Times New Roman" w:cs="Times New Roman"/>
          <w:sz w:val="24"/>
          <w:szCs w:val="24"/>
          <w:lang w:val="en-US"/>
        </w:rPr>
        <w:t>1991</w:t>
      </w:r>
      <w:r>
        <w:rPr>
          <w:rFonts w:ascii="Times New Roman" w:hAnsi="Times New Roman" w:cs="Times New Roman"/>
          <w:sz w:val="24"/>
          <w:szCs w:val="24"/>
          <w:lang w:val="en-US"/>
        </w:rPr>
        <w:t>,</w:t>
      </w:r>
      <w:r w:rsidR="00827DE0">
        <w:rPr>
          <w:rFonts w:ascii="Times New Roman" w:hAnsi="Times New Roman" w:cs="Times New Roman"/>
          <w:sz w:val="24"/>
          <w:szCs w:val="24"/>
          <w:lang w:val="en-US"/>
        </w:rPr>
        <w:t xml:space="preserve"> </w:t>
      </w:r>
      <w:r w:rsidR="00827DE0" w:rsidRPr="00A017F7">
        <w:rPr>
          <w:rFonts w:ascii="Times New Roman" w:hAnsi="Times New Roman" w:cs="Times New Roman"/>
          <w:i/>
          <w:sz w:val="24"/>
          <w:szCs w:val="24"/>
          <w:lang w:val="en-US"/>
        </w:rPr>
        <w:t>Keynes and Philosophy: Essays on the Origin of Keynes’s Thought</w:t>
      </w:r>
      <w:r w:rsidR="00DB701F">
        <w:rPr>
          <w:rFonts w:ascii="Times New Roman" w:hAnsi="Times New Roman" w:cs="Times New Roman"/>
          <w:i/>
          <w:sz w:val="24"/>
          <w:szCs w:val="24"/>
          <w:lang w:val="en-US"/>
        </w:rPr>
        <w:t>,</w:t>
      </w:r>
      <w:r>
        <w:rPr>
          <w:rFonts w:ascii="Times New Roman" w:hAnsi="Times New Roman" w:cs="Times New Roman"/>
          <w:sz w:val="24"/>
          <w:szCs w:val="24"/>
          <w:lang w:val="en-US"/>
        </w:rPr>
        <w:t xml:space="preserve"> Aldershot,</w:t>
      </w:r>
      <w:r w:rsidR="00827DE0" w:rsidRPr="006A6E81">
        <w:rPr>
          <w:rFonts w:ascii="Times New Roman" w:hAnsi="Times New Roman" w:cs="Times New Roman"/>
          <w:sz w:val="24"/>
          <w:szCs w:val="24"/>
          <w:lang w:val="en-US"/>
        </w:rPr>
        <w:t xml:space="preserve"> Edward Elgar Publishing Limited</w:t>
      </w:r>
      <w:r w:rsidR="00827DE0">
        <w:rPr>
          <w:rFonts w:ascii="Times New Roman" w:hAnsi="Times New Roman" w:cs="Times New Roman"/>
          <w:sz w:val="24"/>
          <w:szCs w:val="24"/>
          <w:lang w:val="en-US"/>
        </w:rPr>
        <w:t>.</w:t>
      </w:r>
    </w:p>
    <w:p w:rsidR="00827DE0" w:rsidRDefault="00827DE0" w:rsidP="00E37B51">
      <w:pPr>
        <w:spacing w:after="0" w:line="360" w:lineRule="auto"/>
        <w:jc w:val="both"/>
        <w:rPr>
          <w:rFonts w:ascii="Times New Roman" w:hAnsi="Times New Roman" w:cs="Times New Roman"/>
          <w:sz w:val="24"/>
          <w:szCs w:val="24"/>
          <w:lang w:val="en-US"/>
        </w:rPr>
      </w:pPr>
    </w:p>
    <w:p w:rsidR="00827DE0" w:rsidRDefault="0003516E" w:rsidP="00E37B5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Brittan, S</w:t>
      </w:r>
      <w:r w:rsidR="00827DE0" w:rsidRPr="006A6E81">
        <w:rPr>
          <w:rFonts w:ascii="Times New Roman" w:hAnsi="Times New Roman" w:cs="Times New Roman"/>
          <w:sz w:val="24"/>
          <w:szCs w:val="24"/>
          <w:lang w:val="en-US"/>
        </w:rPr>
        <w:t xml:space="preserve">. </w:t>
      </w:r>
      <w:r>
        <w:rPr>
          <w:rFonts w:ascii="Times New Roman" w:hAnsi="Times New Roman" w:cs="Times New Roman"/>
          <w:sz w:val="24"/>
          <w:szCs w:val="24"/>
          <w:lang w:val="en-US"/>
        </w:rPr>
        <w:t>2006,</w:t>
      </w:r>
      <w:r w:rsidR="00827DE0">
        <w:rPr>
          <w:rFonts w:ascii="Times New Roman" w:hAnsi="Times New Roman" w:cs="Times New Roman"/>
          <w:sz w:val="24"/>
          <w:szCs w:val="24"/>
          <w:lang w:val="en-US"/>
        </w:rPr>
        <w:t xml:space="preserve"> </w:t>
      </w:r>
      <w:r w:rsidRPr="00006E85">
        <w:rPr>
          <w:rFonts w:ascii="Times New Roman" w:hAnsi="Times New Roman" w:cs="Times New Roman"/>
          <w:sz w:val="24"/>
          <w:szCs w:val="24"/>
          <w:lang w:val="en-US"/>
        </w:rPr>
        <w:t>«</w:t>
      </w:r>
      <w:r w:rsidR="00827DE0" w:rsidRPr="006A6E81">
        <w:rPr>
          <w:rFonts w:ascii="Times New Roman" w:hAnsi="Times New Roman" w:cs="Times New Roman"/>
          <w:sz w:val="24"/>
          <w:szCs w:val="24"/>
          <w:lang w:val="en-US"/>
        </w:rPr>
        <w:t>Keynes’s political philosophy</w:t>
      </w:r>
      <w:r>
        <w:rPr>
          <w:rFonts w:ascii="Times New Roman" w:hAnsi="Times New Roman" w:cs="Times New Roman"/>
          <w:sz w:val="24"/>
          <w:szCs w:val="24"/>
          <w:lang w:val="en-US"/>
        </w:rPr>
        <w:t>»,</w:t>
      </w:r>
      <w:r w:rsidR="00827DE0" w:rsidRPr="006A6E81">
        <w:rPr>
          <w:rFonts w:ascii="Times New Roman" w:hAnsi="Times New Roman" w:cs="Times New Roman"/>
          <w:sz w:val="24"/>
          <w:szCs w:val="24"/>
          <w:lang w:val="en-US"/>
        </w:rPr>
        <w:t xml:space="preserve"> </w:t>
      </w:r>
      <w:r>
        <w:rPr>
          <w:rFonts w:ascii="Times New Roman" w:hAnsi="Times New Roman" w:cs="Times New Roman"/>
          <w:sz w:val="24"/>
          <w:szCs w:val="24"/>
          <w:lang w:val="en-US"/>
        </w:rPr>
        <w:t>in Backhouse, R. and</w:t>
      </w:r>
      <w:r w:rsidR="00827DE0" w:rsidRPr="006A6E81">
        <w:rPr>
          <w:rFonts w:ascii="Times New Roman" w:hAnsi="Times New Roman" w:cs="Times New Roman"/>
          <w:sz w:val="24"/>
          <w:szCs w:val="24"/>
          <w:lang w:val="en-US"/>
        </w:rPr>
        <w:t xml:space="preserve"> Bateman, B</w:t>
      </w:r>
      <w:r>
        <w:rPr>
          <w:rFonts w:ascii="Times New Roman" w:hAnsi="Times New Roman" w:cs="Times New Roman"/>
          <w:sz w:val="24"/>
          <w:szCs w:val="24"/>
          <w:lang w:val="en-US"/>
        </w:rPr>
        <w:t>. (eds.)</w:t>
      </w:r>
      <w:r w:rsidR="00827DE0" w:rsidRPr="006A6E81">
        <w:rPr>
          <w:rFonts w:ascii="Times New Roman" w:hAnsi="Times New Roman" w:cs="Times New Roman"/>
          <w:sz w:val="24"/>
          <w:szCs w:val="24"/>
          <w:lang w:val="en-US"/>
        </w:rPr>
        <w:t xml:space="preserve"> </w:t>
      </w:r>
      <w:r w:rsidR="00827DE0" w:rsidRPr="00A017F7">
        <w:rPr>
          <w:rFonts w:ascii="Times New Roman" w:hAnsi="Times New Roman" w:cs="Times New Roman"/>
          <w:i/>
          <w:sz w:val="24"/>
          <w:szCs w:val="24"/>
          <w:lang w:val="en-US"/>
        </w:rPr>
        <w:t>Th</w:t>
      </w:r>
      <w:r w:rsidR="00DB701F">
        <w:rPr>
          <w:rFonts w:ascii="Times New Roman" w:hAnsi="Times New Roman" w:cs="Times New Roman"/>
          <w:i/>
          <w:sz w:val="24"/>
          <w:szCs w:val="24"/>
          <w:lang w:val="en-US"/>
        </w:rPr>
        <w:t>e Cambridge Companion to Keynes,</w:t>
      </w:r>
      <w:r>
        <w:rPr>
          <w:rFonts w:ascii="Times New Roman" w:hAnsi="Times New Roman" w:cs="Times New Roman"/>
          <w:sz w:val="24"/>
          <w:szCs w:val="24"/>
          <w:lang w:val="en-US"/>
        </w:rPr>
        <w:t xml:space="preserve"> Cambridge,</w:t>
      </w:r>
      <w:r w:rsidR="00827DE0" w:rsidRPr="006A6E81">
        <w:rPr>
          <w:rFonts w:ascii="Times New Roman" w:hAnsi="Times New Roman" w:cs="Times New Roman"/>
          <w:sz w:val="24"/>
          <w:szCs w:val="24"/>
          <w:lang w:val="en-US"/>
        </w:rPr>
        <w:t xml:space="preserve"> Ca</w:t>
      </w:r>
      <w:r w:rsidR="00827DE0">
        <w:rPr>
          <w:rFonts w:ascii="Times New Roman" w:hAnsi="Times New Roman" w:cs="Times New Roman"/>
          <w:sz w:val="24"/>
          <w:szCs w:val="24"/>
          <w:lang w:val="en-US"/>
        </w:rPr>
        <w:t xml:space="preserve">mbridge University Press, </w:t>
      </w:r>
      <w:r w:rsidR="00827DE0" w:rsidRPr="006A6E81">
        <w:rPr>
          <w:rFonts w:ascii="Times New Roman" w:hAnsi="Times New Roman" w:cs="Times New Roman"/>
          <w:sz w:val="24"/>
          <w:szCs w:val="24"/>
          <w:lang w:val="en-US"/>
        </w:rPr>
        <w:t>180-198.</w:t>
      </w:r>
    </w:p>
    <w:p w:rsidR="00827DE0" w:rsidRDefault="00827DE0" w:rsidP="00E37B51">
      <w:pPr>
        <w:spacing w:after="0" w:line="360" w:lineRule="auto"/>
        <w:jc w:val="both"/>
        <w:rPr>
          <w:rFonts w:ascii="Times New Roman" w:hAnsi="Times New Roman" w:cs="Times New Roman"/>
          <w:sz w:val="24"/>
          <w:szCs w:val="24"/>
          <w:lang w:val="en-US"/>
        </w:rPr>
      </w:pPr>
    </w:p>
    <w:p w:rsidR="00827DE0" w:rsidRPr="0059281F" w:rsidRDefault="0003516E" w:rsidP="00E37B5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Burchell, G. </w:t>
      </w:r>
      <w:r w:rsidR="0059281F">
        <w:rPr>
          <w:rFonts w:ascii="Times New Roman" w:hAnsi="Times New Roman" w:cs="Times New Roman"/>
          <w:sz w:val="24"/>
          <w:szCs w:val="24"/>
          <w:lang w:val="en-US"/>
        </w:rPr>
        <w:t>1993</w:t>
      </w:r>
      <w:r>
        <w:rPr>
          <w:rFonts w:ascii="Times New Roman" w:hAnsi="Times New Roman" w:cs="Times New Roman"/>
          <w:sz w:val="24"/>
          <w:szCs w:val="24"/>
          <w:lang w:val="en-US"/>
        </w:rPr>
        <w:t>,</w:t>
      </w:r>
      <w:r w:rsidR="00827DE0">
        <w:rPr>
          <w:rFonts w:ascii="Times New Roman" w:hAnsi="Times New Roman" w:cs="Times New Roman"/>
          <w:sz w:val="24"/>
          <w:szCs w:val="24"/>
          <w:lang w:val="en-US"/>
        </w:rPr>
        <w:t xml:space="preserve"> </w:t>
      </w:r>
      <w:r w:rsidRPr="00006E85">
        <w:rPr>
          <w:rFonts w:ascii="Times New Roman" w:hAnsi="Times New Roman" w:cs="Times New Roman"/>
          <w:sz w:val="24"/>
          <w:szCs w:val="24"/>
          <w:lang w:val="en-US"/>
        </w:rPr>
        <w:t>«</w:t>
      </w:r>
      <w:r w:rsidR="00827DE0" w:rsidRPr="006A6E81">
        <w:rPr>
          <w:rFonts w:ascii="Times New Roman" w:hAnsi="Times New Roman" w:cs="Times New Roman"/>
          <w:sz w:val="24"/>
          <w:szCs w:val="24"/>
          <w:lang w:val="en-US"/>
        </w:rPr>
        <w:t>Liberal government and techniques of the self</w:t>
      </w:r>
      <w:r>
        <w:rPr>
          <w:rFonts w:ascii="Times New Roman" w:hAnsi="Times New Roman" w:cs="Times New Roman"/>
          <w:sz w:val="24"/>
          <w:szCs w:val="24"/>
          <w:lang w:val="en-US"/>
        </w:rPr>
        <w:t>»,</w:t>
      </w:r>
      <w:r w:rsidR="00827DE0" w:rsidRPr="006A6E81">
        <w:rPr>
          <w:rFonts w:ascii="Times New Roman" w:hAnsi="Times New Roman" w:cs="Times New Roman"/>
          <w:sz w:val="24"/>
          <w:szCs w:val="24"/>
          <w:lang w:val="en-US"/>
        </w:rPr>
        <w:t xml:space="preserve"> </w:t>
      </w:r>
      <w:r w:rsidR="0059281F">
        <w:rPr>
          <w:rFonts w:ascii="Times New Roman" w:hAnsi="Times New Roman" w:cs="Times New Roman"/>
          <w:i/>
          <w:sz w:val="24"/>
          <w:szCs w:val="24"/>
          <w:lang w:val="en-US"/>
        </w:rPr>
        <w:t>Economy and Society</w:t>
      </w:r>
      <w:r w:rsidR="0059281F">
        <w:rPr>
          <w:rFonts w:ascii="Times New Roman" w:hAnsi="Times New Roman" w:cs="Times New Roman"/>
          <w:sz w:val="24"/>
          <w:szCs w:val="24"/>
          <w:lang w:val="en-US"/>
        </w:rPr>
        <w:t xml:space="preserve">, </w:t>
      </w:r>
      <w:r>
        <w:rPr>
          <w:rFonts w:ascii="Times New Roman" w:hAnsi="Times New Roman" w:cs="Times New Roman"/>
          <w:sz w:val="24"/>
          <w:szCs w:val="24"/>
          <w:lang w:val="en-US"/>
        </w:rPr>
        <w:t>22, 3</w:t>
      </w:r>
      <w:r w:rsidR="0059281F">
        <w:rPr>
          <w:rFonts w:ascii="Times New Roman" w:hAnsi="Times New Roman" w:cs="Times New Roman"/>
          <w:sz w:val="24"/>
          <w:szCs w:val="24"/>
          <w:lang w:val="en-US"/>
        </w:rPr>
        <w:t>, 267-282.</w:t>
      </w:r>
    </w:p>
    <w:p w:rsidR="00827DE0" w:rsidRPr="006A6E81" w:rsidRDefault="00827DE0" w:rsidP="00E37B51">
      <w:pPr>
        <w:spacing w:after="0" w:line="360" w:lineRule="auto"/>
        <w:rPr>
          <w:rFonts w:ascii="Times New Roman" w:hAnsi="Times New Roman" w:cs="Times New Roman"/>
          <w:sz w:val="24"/>
          <w:szCs w:val="24"/>
          <w:lang w:val="en-US"/>
        </w:rPr>
      </w:pPr>
    </w:p>
    <w:p w:rsidR="00827DE0" w:rsidRPr="006A6E81" w:rsidRDefault="00DB701F" w:rsidP="00E37B51">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Carabelli, A. 1988,</w:t>
      </w:r>
      <w:r w:rsidR="00827DE0">
        <w:rPr>
          <w:rFonts w:ascii="Times New Roman" w:hAnsi="Times New Roman" w:cs="Times New Roman"/>
          <w:color w:val="000000"/>
          <w:sz w:val="24"/>
          <w:szCs w:val="24"/>
          <w:lang w:val="en-US"/>
        </w:rPr>
        <w:t xml:space="preserve"> </w:t>
      </w:r>
      <w:r w:rsidR="00827DE0" w:rsidRPr="00A017F7">
        <w:rPr>
          <w:rFonts w:ascii="Times New Roman" w:hAnsi="Times New Roman" w:cs="Times New Roman"/>
          <w:i/>
          <w:color w:val="000000"/>
          <w:sz w:val="24"/>
          <w:szCs w:val="24"/>
          <w:lang w:val="en-US"/>
        </w:rPr>
        <w:t>On Keynes’s Method</w:t>
      </w:r>
      <w:r>
        <w:rPr>
          <w:rFonts w:ascii="Times New Roman" w:hAnsi="Times New Roman" w:cs="Times New Roman"/>
          <w:i/>
          <w:color w:val="000000"/>
          <w:sz w:val="24"/>
          <w:szCs w:val="24"/>
          <w:lang w:val="en-US"/>
        </w:rPr>
        <w:t>,</w:t>
      </w:r>
      <w:r w:rsidR="00827DE0" w:rsidRPr="006A6E81">
        <w:rPr>
          <w:rFonts w:ascii="Times New Roman" w:hAnsi="Times New Roman" w:cs="Times New Roman"/>
          <w:b/>
          <w:color w:val="000000"/>
          <w:sz w:val="24"/>
          <w:szCs w:val="24"/>
          <w:lang w:val="en-US"/>
        </w:rPr>
        <w:t xml:space="preserve"> </w:t>
      </w:r>
      <w:r>
        <w:rPr>
          <w:rFonts w:ascii="Times New Roman" w:hAnsi="Times New Roman" w:cs="Times New Roman"/>
          <w:color w:val="000000"/>
          <w:sz w:val="24"/>
          <w:szCs w:val="24"/>
          <w:lang w:val="en-US"/>
        </w:rPr>
        <w:t>London</w:t>
      </w:r>
      <w:r w:rsidR="00827DE0" w:rsidRPr="006A6E81">
        <w:rPr>
          <w:rFonts w:ascii="Times New Roman" w:hAnsi="Times New Roman" w:cs="Times New Roman"/>
          <w:color w:val="000000"/>
          <w:sz w:val="24"/>
          <w:szCs w:val="24"/>
          <w:lang w:val="en-US"/>
        </w:rPr>
        <w:t xml:space="preserve"> Macmillan</w:t>
      </w:r>
      <w:r>
        <w:rPr>
          <w:rFonts w:ascii="Times New Roman" w:hAnsi="Times New Roman" w:cs="Times New Roman"/>
          <w:color w:val="000000"/>
          <w:sz w:val="24"/>
          <w:szCs w:val="24"/>
          <w:lang w:val="en-US"/>
        </w:rPr>
        <w:t>.</w:t>
      </w:r>
    </w:p>
    <w:p w:rsidR="00827DE0" w:rsidRDefault="00827DE0" w:rsidP="00E37B51">
      <w:pPr>
        <w:spacing w:after="0" w:line="360" w:lineRule="auto"/>
        <w:jc w:val="both"/>
        <w:rPr>
          <w:rFonts w:ascii="Times New Roman" w:hAnsi="Times New Roman" w:cs="Times New Roman"/>
          <w:sz w:val="24"/>
          <w:szCs w:val="24"/>
          <w:lang w:val="en-US"/>
        </w:rPr>
      </w:pPr>
    </w:p>
    <w:p w:rsidR="00827DE0" w:rsidRPr="00A07E4F" w:rsidRDefault="00DB701F" w:rsidP="00E37B5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Carabelli, A</w:t>
      </w:r>
      <w:r w:rsidR="00827DE0" w:rsidRPr="00A07E4F">
        <w:rPr>
          <w:rFonts w:ascii="Times New Roman" w:hAnsi="Times New Roman" w:cs="Times New Roman"/>
          <w:sz w:val="24"/>
          <w:szCs w:val="24"/>
          <w:lang w:val="en-US"/>
        </w:rPr>
        <w:t xml:space="preserve"> </w:t>
      </w:r>
      <w:r>
        <w:rPr>
          <w:rFonts w:ascii="Times New Roman" w:hAnsi="Times New Roman" w:cs="Times New Roman"/>
          <w:sz w:val="24"/>
          <w:szCs w:val="24"/>
          <w:lang w:val="en-US"/>
        </w:rPr>
        <w:t>2002,</w:t>
      </w:r>
      <w:r w:rsidR="00827DE0" w:rsidRPr="00A07E4F">
        <w:rPr>
          <w:rFonts w:ascii="Times New Roman" w:hAnsi="Times New Roman" w:cs="Times New Roman"/>
          <w:sz w:val="24"/>
          <w:szCs w:val="24"/>
          <w:lang w:val="en-US"/>
        </w:rPr>
        <w:t xml:space="preserve"> </w:t>
      </w:r>
      <w:r w:rsidRPr="00006E85">
        <w:rPr>
          <w:rFonts w:ascii="Times New Roman" w:hAnsi="Times New Roman" w:cs="Times New Roman"/>
          <w:sz w:val="24"/>
          <w:szCs w:val="24"/>
          <w:lang w:val="en-US"/>
        </w:rPr>
        <w:t>«</w:t>
      </w:r>
      <w:r w:rsidR="00827DE0" w:rsidRPr="00A07E4F">
        <w:rPr>
          <w:rFonts w:ascii="Times New Roman" w:hAnsi="Times New Roman" w:cs="Times New Roman"/>
          <w:sz w:val="24"/>
          <w:szCs w:val="24"/>
          <w:lang w:val="en-US"/>
        </w:rPr>
        <w:t>Keynes on probability, uncertainty and tragic choices</w:t>
      </w:r>
      <w:r>
        <w:rPr>
          <w:rFonts w:ascii="Times New Roman" w:hAnsi="Times New Roman" w:cs="Times New Roman"/>
          <w:sz w:val="24"/>
          <w:szCs w:val="24"/>
          <w:lang w:val="en-US"/>
        </w:rPr>
        <w:t>», in Nistico, S. and Tosato, D</w:t>
      </w:r>
      <w:r w:rsidR="00827DE0" w:rsidRPr="00A07E4F">
        <w:rPr>
          <w:rFonts w:ascii="Times New Roman" w:hAnsi="Times New Roman" w:cs="Times New Roman"/>
          <w:sz w:val="24"/>
          <w:szCs w:val="24"/>
          <w:lang w:val="en-US"/>
        </w:rPr>
        <w:t xml:space="preserve">. </w:t>
      </w:r>
      <w:r w:rsidR="00827DE0" w:rsidRPr="00A07E4F">
        <w:rPr>
          <w:rFonts w:ascii="Times New Roman" w:hAnsi="Times New Roman" w:cs="Times New Roman"/>
          <w:i/>
          <w:sz w:val="24"/>
          <w:szCs w:val="24"/>
          <w:lang w:val="en-US"/>
        </w:rPr>
        <w:t>Competing Economic Theories: Essays</w:t>
      </w:r>
      <w:r>
        <w:rPr>
          <w:rFonts w:ascii="Times New Roman" w:hAnsi="Times New Roman" w:cs="Times New Roman"/>
          <w:i/>
          <w:sz w:val="24"/>
          <w:szCs w:val="24"/>
          <w:lang w:val="en-US"/>
        </w:rPr>
        <w:t xml:space="preserve"> in memory of Giovanni Caravale,</w:t>
      </w:r>
      <w:r w:rsidR="00827DE0" w:rsidRPr="00A07E4F">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London and New York, </w:t>
      </w:r>
      <w:r w:rsidR="00827DE0" w:rsidRPr="00A07E4F">
        <w:rPr>
          <w:rFonts w:ascii="Times New Roman" w:hAnsi="Times New Roman" w:cs="Times New Roman"/>
          <w:sz w:val="24"/>
          <w:szCs w:val="24"/>
          <w:lang w:val="en-US"/>
        </w:rPr>
        <w:t>Routledge, 249-279.</w:t>
      </w:r>
    </w:p>
    <w:p w:rsidR="00827DE0" w:rsidRDefault="00827DE0" w:rsidP="00E37B51">
      <w:pPr>
        <w:spacing w:after="0" w:line="360" w:lineRule="auto"/>
        <w:jc w:val="both"/>
        <w:rPr>
          <w:rFonts w:ascii="Times New Roman" w:hAnsi="Times New Roman" w:cs="Times New Roman"/>
          <w:sz w:val="24"/>
          <w:szCs w:val="24"/>
          <w:lang w:val="en-US"/>
        </w:rPr>
      </w:pPr>
    </w:p>
    <w:p w:rsidR="00827DE0" w:rsidRPr="00D11844" w:rsidRDefault="00DB701F" w:rsidP="00E37B5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Carabelli, A. and Cedrini, M.</w:t>
      </w:r>
      <w:r w:rsidR="00827DE0">
        <w:rPr>
          <w:rFonts w:ascii="Times New Roman" w:hAnsi="Times New Roman" w:cs="Times New Roman"/>
          <w:sz w:val="24"/>
          <w:szCs w:val="24"/>
          <w:lang w:val="en-US"/>
        </w:rPr>
        <w:t xml:space="preserve"> </w:t>
      </w:r>
      <w:r>
        <w:rPr>
          <w:rFonts w:ascii="Times New Roman" w:hAnsi="Times New Roman" w:cs="Times New Roman"/>
          <w:sz w:val="24"/>
          <w:szCs w:val="24"/>
          <w:lang w:val="en-US"/>
        </w:rPr>
        <w:t>2011,</w:t>
      </w:r>
      <w:r w:rsidR="00827DE0">
        <w:rPr>
          <w:rFonts w:ascii="Times New Roman" w:hAnsi="Times New Roman" w:cs="Times New Roman"/>
          <w:sz w:val="24"/>
          <w:szCs w:val="24"/>
          <w:lang w:val="en-US"/>
        </w:rPr>
        <w:t xml:space="preserve"> </w:t>
      </w:r>
      <w:r w:rsidRPr="00006E85">
        <w:rPr>
          <w:rFonts w:ascii="Times New Roman" w:hAnsi="Times New Roman" w:cs="Times New Roman"/>
          <w:sz w:val="24"/>
          <w:szCs w:val="24"/>
          <w:lang w:val="en-US"/>
        </w:rPr>
        <w:t>«</w:t>
      </w:r>
      <w:r w:rsidR="00827DE0" w:rsidRPr="00D11844">
        <w:rPr>
          <w:rFonts w:ascii="Times New Roman" w:hAnsi="Times New Roman" w:cs="Times New Roman"/>
          <w:sz w:val="24"/>
          <w:szCs w:val="24"/>
          <w:lang w:val="en-US"/>
        </w:rPr>
        <w:t>The Economic Pr</w:t>
      </w:r>
      <w:r w:rsidR="00827DE0">
        <w:rPr>
          <w:rFonts w:ascii="Times New Roman" w:hAnsi="Times New Roman" w:cs="Times New Roman"/>
          <w:sz w:val="24"/>
          <w:szCs w:val="24"/>
          <w:lang w:val="en-US"/>
        </w:rPr>
        <w:t xml:space="preserve">oblem of Happiness: Keynes on Happiness </w:t>
      </w:r>
      <w:r w:rsidR="00827DE0" w:rsidRPr="00D11844">
        <w:rPr>
          <w:rFonts w:ascii="Times New Roman" w:hAnsi="Times New Roman" w:cs="Times New Roman"/>
          <w:sz w:val="24"/>
          <w:szCs w:val="24"/>
          <w:lang w:val="en-US"/>
        </w:rPr>
        <w:t>and Economics</w:t>
      </w:r>
      <w:r>
        <w:rPr>
          <w:rFonts w:ascii="Times New Roman" w:hAnsi="Times New Roman" w:cs="Times New Roman"/>
          <w:sz w:val="24"/>
          <w:szCs w:val="24"/>
          <w:lang w:val="en-US"/>
        </w:rPr>
        <w:t>»,</w:t>
      </w:r>
      <w:r w:rsidR="00827DE0">
        <w:rPr>
          <w:rFonts w:ascii="Times New Roman" w:hAnsi="Times New Roman" w:cs="Times New Roman"/>
          <w:sz w:val="24"/>
          <w:szCs w:val="24"/>
          <w:lang w:val="en-US"/>
        </w:rPr>
        <w:t xml:space="preserve"> </w:t>
      </w:r>
      <w:r w:rsidR="00827DE0">
        <w:rPr>
          <w:rFonts w:ascii="Times New Roman" w:hAnsi="Times New Roman" w:cs="Times New Roman"/>
          <w:i/>
          <w:sz w:val="24"/>
          <w:szCs w:val="24"/>
          <w:lang w:val="en-US"/>
        </w:rPr>
        <w:t>Forum for Social Economics</w:t>
      </w:r>
      <w:r w:rsidR="00827DE0">
        <w:rPr>
          <w:rFonts w:ascii="Times New Roman" w:hAnsi="Times New Roman" w:cs="Times New Roman"/>
          <w:sz w:val="24"/>
          <w:szCs w:val="24"/>
          <w:lang w:val="en-US"/>
        </w:rPr>
        <w:t>, 40, 335-359.</w:t>
      </w:r>
    </w:p>
    <w:p w:rsidR="00827DE0" w:rsidRDefault="00827DE0" w:rsidP="00E37B51">
      <w:pPr>
        <w:spacing w:after="0" w:line="360" w:lineRule="auto"/>
        <w:jc w:val="both"/>
        <w:rPr>
          <w:rFonts w:ascii="Times New Roman" w:hAnsi="Times New Roman" w:cs="Times New Roman"/>
          <w:sz w:val="24"/>
          <w:szCs w:val="24"/>
          <w:lang w:val="en-US"/>
        </w:rPr>
      </w:pPr>
    </w:p>
    <w:p w:rsidR="00827DE0" w:rsidRPr="00523D93" w:rsidRDefault="00E81FDA" w:rsidP="00E37B5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Chernomas, R. 1984,</w:t>
      </w:r>
      <w:r w:rsidR="00827DE0">
        <w:rPr>
          <w:rFonts w:ascii="Times New Roman" w:hAnsi="Times New Roman" w:cs="Times New Roman"/>
          <w:sz w:val="24"/>
          <w:szCs w:val="24"/>
          <w:lang w:val="en-US"/>
        </w:rPr>
        <w:t xml:space="preserve"> </w:t>
      </w:r>
      <w:r w:rsidRPr="00006E85">
        <w:rPr>
          <w:rFonts w:ascii="Times New Roman" w:hAnsi="Times New Roman" w:cs="Times New Roman"/>
          <w:sz w:val="24"/>
          <w:szCs w:val="24"/>
          <w:lang w:val="en-US"/>
        </w:rPr>
        <w:t>«</w:t>
      </w:r>
      <w:r w:rsidR="00827DE0">
        <w:rPr>
          <w:rFonts w:ascii="Times New Roman" w:hAnsi="Times New Roman" w:cs="Times New Roman"/>
          <w:sz w:val="24"/>
          <w:szCs w:val="24"/>
          <w:lang w:val="en-US"/>
        </w:rPr>
        <w:t>Keynes on Post-Scarcity Society</w:t>
      </w:r>
      <w:r>
        <w:rPr>
          <w:rFonts w:ascii="Times New Roman" w:hAnsi="Times New Roman" w:cs="Times New Roman"/>
          <w:sz w:val="24"/>
          <w:szCs w:val="24"/>
          <w:lang w:val="en-US"/>
        </w:rPr>
        <w:t>»,</w:t>
      </w:r>
      <w:r w:rsidR="00827DE0">
        <w:rPr>
          <w:rFonts w:ascii="Times New Roman" w:hAnsi="Times New Roman" w:cs="Times New Roman"/>
          <w:sz w:val="24"/>
          <w:szCs w:val="24"/>
          <w:lang w:val="en-US"/>
        </w:rPr>
        <w:t xml:space="preserve"> </w:t>
      </w:r>
      <w:r w:rsidR="00827DE0">
        <w:rPr>
          <w:rFonts w:ascii="Times New Roman" w:hAnsi="Times New Roman" w:cs="Times New Roman"/>
          <w:i/>
          <w:sz w:val="24"/>
          <w:szCs w:val="24"/>
          <w:lang w:val="en-US"/>
        </w:rPr>
        <w:t>Journal of Economic Issues</w:t>
      </w:r>
      <w:r>
        <w:rPr>
          <w:rFonts w:ascii="Times New Roman" w:hAnsi="Times New Roman" w:cs="Times New Roman"/>
          <w:sz w:val="24"/>
          <w:szCs w:val="24"/>
          <w:lang w:val="en-US"/>
        </w:rPr>
        <w:t>, 18, 4</w:t>
      </w:r>
      <w:r w:rsidR="00827DE0">
        <w:rPr>
          <w:rFonts w:ascii="Times New Roman" w:hAnsi="Times New Roman" w:cs="Times New Roman"/>
          <w:sz w:val="24"/>
          <w:szCs w:val="24"/>
          <w:lang w:val="en-US"/>
        </w:rPr>
        <w:t>, 1007-1026.</w:t>
      </w:r>
    </w:p>
    <w:p w:rsidR="00827DE0" w:rsidRDefault="00827DE0" w:rsidP="00E37B51">
      <w:pPr>
        <w:spacing w:after="0" w:line="360" w:lineRule="auto"/>
        <w:jc w:val="both"/>
        <w:rPr>
          <w:rFonts w:ascii="Times New Roman" w:hAnsi="Times New Roman" w:cs="Times New Roman"/>
          <w:sz w:val="24"/>
          <w:szCs w:val="24"/>
          <w:lang w:val="en-US"/>
        </w:rPr>
      </w:pPr>
    </w:p>
    <w:p w:rsidR="000B6D4F" w:rsidRDefault="004D1FE5" w:rsidP="00E37B5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Chick, V. 2013,</w:t>
      </w:r>
      <w:r w:rsidR="00827DE0">
        <w:rPr>
          <w:rFonts w:ascii="Times New Roman" w:hAnsi="Times New Roman" w:cs="Times New Roman"/>
          <w:sz w:val="24"/>
          <w:szCs w:val="24"/>
          <w:lang w:val="en-US"/>
        </w:rPr>
        <w:t xml:space="preserve"> </w:t>
      </w:r>
      <w:r w:rsidRPr="00006E85">
        <w:rPr>
          <w:rFonts w:ascii="Times New Roman" w:hAnsi="Times New Roman" w:cs="Times New Roman"/>
          <w:sz w:val="24"/>
          <w:szCs w:val="24"/>
          <w:lang w:val="en-US"/>
        </w:rPr>
        <w:t>«</w:t>
      </w:r>
      <w:r w:rsidR="00827DE0">
        <w:rPr>
          <w:rFonts w:ascii="Times New Roman" w:hAnsi="Times New Roman" w:cs="Times New Roman"/>
          <w:sz w:val="24"/>
          <w:szCs w:val="24"/>
          <w:lang w:val="en-US"/>
        </w:rPr>
        <w:t>Economics and the Good Life: Keynes and Schumacher</w:t>
      </w:r>
      <w:r>
        <w:rPr>
          <w:rFonts w:ascii="Times New Roman" w:hAnsi="Times New Roman" w:cs="Times New Roman"/>
          <w:sz w:val="24"/>
          <w:szCs w:val="24"/>
          <w:lang w:val="en-US"/>
        </w:rPr>
        <w:t>»,</w:t>
      </w:r>
      <w:r w:rsidR="00827DE0">
        <w:rPr>
          <w:rFonts w:ascii="Times New Roman" w:hAnsi="Times New Roman" w:cs="Times New Roman"/>
          <w:sz w:val="24"/>
          <w:szCs w:val="24"/>
          <w:lang w:val="en-US"/>
        </w:rPr>
        <w:t xml:space="preserve"> </w:t>
      </w:r>
      <w:r w:rsidR="00827DE0">
        <w:rPr>
          <w:rFonts w:ascii="Times New Roman" w:hAnsi="Times New Roman" w:cs="Times New Roman"/>
          <w:i/>
          <w:sz w:val="24"/>
          <w:szCs w:val="24"/>
          <w:lang w:val="en-US"/>
        </w:rPr>
        <w:t>Economic Thought</w:t>
      </w:r>
      <w:r>
        <w:rPr>
          <w:rFonts w:ascii="Times New Roman" w:hAnsi="Times New Roman" w:cs="Times New Roman"/>
          <w:sz w:val="24"/>
          <w:szCs w:val="24"/>
          <w:lang w:val="en-US"/>
        </w:rPr>
        <w:t>, 2, 2,</w:t>
      </w:r>
      <w:r w:rsidR="00827DE0">
        <w:rPr>
          <w:rFonts w:ascii="Times New Roman" w:hAnsi="Times New Roman" w:cs="Times New Roman"/>
          <w:sz w:val="24"/>
          <w:szCs w:val="24"/>
          <w:lang w:val="en-US"/>
        </w:rPr>
        <w:t xml:space="preserve"> 33-45.</w:t>
      </w:r>
    </w:p>
    <w:p w:rsidR="000B6D4F" w:rsidRDefault="000B6D4F" w:rsidP="00E37B51">
      <w:pPr>
        <w:spacing w:after="0" w:line="360" w:lineRule="auto"/>
        <w:jc w:val="both"/>
        <w:rPr>
          <w:rFonts w:ascii="Times New Roman" w:hAnsi="Times New Roman" w:cs="Times New Roman"/>
          <w:sz w:val="24"/>
          <w:szCs w:val="24"/>
          <w:lang w:val="en-US"/>
        </w:rPr>
      </w:pPr>
    </w:p>
    <w:p w:rsidR="008477F9" w:rsidRDefault="00DC16ED" w:rsidP="00E37B51">
      <w:pPr>
        <w:spacing w:after="0" w:line="360" w:lineRule="auto"/>
        <w:jc w:val="both"/>
        <w:rPr>
          <w:rFonts w:ascii="Times New Roman" w:eastAsia="Times New Roman" w:hAnsi="Times New Roman" w:cs="Times New Roman"/>
          <w:iCs/>
          <w:sz w:val="24"/>
          <w:szCs w:val="24"/>
          <w:lang w:val="en-US"/>
        </w:rPr>
      </w:pPr>
      <w:r>
        <w:rPr>
          <w:rFonts w:ascii="Times New Roman" w:hAnsi="Times New Roman" w:cs="Times New Roman"/>
          <w:sz w:val="24"/>
          <w:szCs w:val="24"/>
          <w:lang w:val="en-US"/>
        </w:rPr>
        <w:t xml:space="preserve">Crespo, R. </w:t>
      </w:r>
      <w:r w:rsidR="00827DE0" w:rsidRPr="00A07E4F">
        <w:rPr>
          <w:rFonts w:ascii="Times New Roman" w:hAnsi="Times New Roman" w:cs="Times New Roman"/>
          <w:sz w:val="24"/>
          <w:szCs w:val="24"/>
          <w:lang w:val="en-US"/>
        </w:rPr>
        <w:t>2</w:t>
      </w:r>
      <w:r w:rsidR="000B6D4F">
        <w:rPr>
          <w:rFonts w:ascii="Times New Roman" w:hAnsi="Times New Roman" w:cs="Times New Roman"/>
          <w:sz w:val="24"/>
          <w:szCs w:val="24"/>
          <w:lang w:val="en-US"/>
        </w:rPr>
        <w:t>008</w:t>
      </w:r>
      <w:r>
        <w:rPr>
          <w:rFonts w:ascii="Times New Roman" w:hAnsi="Times New Roman" w:cs="Times New Roman"/>
          <w:sz w:val="24"/>
          <w:szCs w:val="24"/>
          <w:lang w:val="en-US"/>
        </w:rPr>
        <w:t>,</w:t>
      </w:r>
      <w:r w:rsidR="00827DE0" w:rsidRPr="00A07E4F">
        <w:rPr>
          <w:rFonts w:ascii="Times New Roman" w:hAnsi="Times New Roman" w:cs="Times New Roman"/>
          <w:sz w:val="24"/>
          <w:szCs w:val="24"/>
          <w:lang w:val="en-US"/>
        </w:rPr>
        <w:t xml:space="preserve"> </w:t>
      </w:r>
      <w:r w:rsidRPr="00006E85">
        <w:rPr>
          <w:rFonts w:ascii="Times New Roman" w:hAnsi="Times New Roman" w:cs="Times New Roman"/>
          <w:sz w:val="24"/>
          <w:szCs w:val="24"/>
          <w:lang w:val="en-US"/>
        </w:rPr>
        <w:t>«</w:t>
      </w:r>
      <w:r w:rsidR="00827DE0" w:rsidRPr="008477F9">
        <w:rPr>
          <w:rFonts w:ascii="Times New Roman" w:eastAsia="Times New Roman" w:hAnsi="Times New Roman" w:cs="Times New Roman"/>
          <w:iCs/>
          <w:sz w:val="24"/>
          <w:szCs w:val="24"/>
          <w:lang w:val="en-US"/>
        </w:rPr>
        <w:t>Keynes's realisms</w:t>
      </w:r>
      <w:r>
        <w:rPr>
          <w:rFonts w:ascii="Times New Roman" w:hAnsi="Times New Roman" w:cs="Times New Roman"/>
          <w:sz w:val="24"/>
          <w:szCs w:val="24"/>
          <w:lang w:val="en-US"/>
        </w:rPr>
        <w:t>»,</w:t>
      </w:r>
      <w:r w:rsidR="00827DE0" w:rsidRPr="00A07E4F">
        <w:rPr>
          <w:rFonts w:ascii="Times New Roman" w:eastAsia="Times New Roman" w:hAnsi="Times New Roman" w:cs="Times New Roman"/>
          <w:iCs/>
          <w:sz w:val="24"/>
          <w:szCs w:val="24"/>
          <w:lang w:val="en-US"/>
        </w:rPr>
        <w:t xml:space="preserve"> </w:t>
      </w:r>
      <w:r w:rsidR="008477F9">
        <w:rPr>
          <w:rFonts w:ascii="Times New Roman" w:eastAsia="Times New Roman" w:hAnsi="Times New Roman" w:cs="Times New Roman"/>
          <w:i/>
          <w:iCs/>
          <w:sz w:val="24"/>
          <w:szCs w:val="24"/>
          <w:lang w:val="en-US"/>
        </w:rPr>
        <w:t xml:space="preserve">The European Journal </w:t>
      </w:r>
      <w:r w:rsidR="004777F5">
        <w:rPr>
          <w:rFonts w:ascii="Times New Roman" w:eastAsia="Times New Roman" w:hAnsi="Times New Roman" w:cs="Times New Roman"/>
          <w:i/>
          <w:iCs/>
          <w:sz w:val="24"/>
          <w:szCs w:val="24"/>
          <w:lang w:val="en-US"/>
        </w:rPr>
        <w:t>of</w:t>
      </w:r>
      <w:r w:rsidR="008477F9">
        <w:rPr>
          <w:rFonts w:ascii="Times New Roman" w:eastAsia="Times New Roman" w:hAnsi="Times New Roman" w:cs="Times New Roman"/>
          <w:i/>
          <w:iCs/>
          <w:sz w:val="24"/>
          <w:szCs w:val="24"/>
          <w:lang w:val="en-US"/>
        </w:rPr>
        <w:t xml:space="preserve"> the History of Economic Thought</w:t>
      </w:r>
      <w:r>
        <w:rPr>
          <w:rFonts w:ascii="Times New Roman" w:eastAsia="Times New Roman" w:hAnsi="Times New Roman" w:cs="Times New Roman"/>
          <w:iCs/>
          <w:sz w:val="24"/>
          <w:szCs w:val="24"/>
          <w:lang w:val="en-US"/>
        </w:rPr>
        <w:t xml:space="preserve">, 15, 4, </w:t>
      </w:r>
      <w:r w:rsidR="008477F9">
        <w:rPr>
          <w:rFonts w:ascii="Times New Roman" w:eastAsia="Times New Roman" w:hAnsi="Times New Roman" w:cs="Times New Roman"/>
          <w:iCs/>
          <w:sz w:val="24"/>
          <w:szCs w:val="24"/>
          <w:lang w:val="en-US"/>
        </w:rPr>
        <w:t xml:space="preserve">673-693. DOI: </w:t>
      </w:r>
      <w:r w:rsidR="008477F9" w:rsidRPr="008477F9">
        <w:rPr>
          <w:rFonts w:ascii="Times New Roman" w:eastAsia="Times New Roman" w:hAnsi="Times New Roman" w:cs="Times New Roman"/>
          <w:iCs/>
          <w:sz w:val="24"/>
          <w:szCs w:val="24"/>
          <w:lang w:val="en-US"/>
        </w:rPr>
        <w:t>10.1080/09672560802481029</w:t>
      </w:r>
      <w:r w:rsidR="008477F9">
        <w:rPr>
          <w:rFonts w:ascii="Times New Roman" w:eastAsia="Times New Roman" w:hAnsi="Times New Roman" w:cs="Times New Roman"/>
          <w:iCs/>
          <w:sz w:val="24"/>
          <w:szCs w:val="24"/>
          <w:lang w:val="en-US"/>
        </w:rPr>
        <w:t xml:space="preserve"> </w:t>
      </w:r>
    </w:p>
    <w:p w:rsidR="008477F9" w:rsidRPr="008477F9" w:rsidRDefault="008477F9" w:rsidP="00E37B51">
      <w:pPr>
        <w:spacing w:after="0" w:line="360" w:lineRule="auto"/>
        <w:jc w:val="both"/>
        <w:rPr>
          <w:rFonts w:ascii="Times New Roman" w:hAnsi="Times New Roman" w:cs="Times New Roman"/>
          <w:sz w:val="24"/>
          <w:szCs w:val="24"/>
          <w:lang w:val="en-US"/>
        </w:rPr>
      </w:pPr>
    </w:p>
    <w:p w:rsidR="000B6D4F" w:rsidRPr="000B6D4F" w:rsidRDefault="00DC16ED" w:rsidP="000B6D4F">
      <w:pPr>
        <w:spacing w:after="0" w:line="360" w:lineRule="auto"/>
        <w:jc w:val="both"/>
        <w:rPr>
          <w:rFonts w:ascii="Times New Roman" w:eastAsia="Times New Roman" w:hAnsi="Times New Roman" w:cs="Times New Roman"/>
          <w:iCs/>
          <w:sz w:val="24"/>
          <w:szCs w:val="24"/>
          <w:lang w:val="en-US"/>
        </w:rPr>
      </w:pPr>
      <w:r>
        <w:rPr>
          <w:rFonts w:ascii="Times New Roman" w:hAnsi="Times New Roman" w:cs="Times New Roman"/>
          <w:sz w:val="24"/>
          <w:szCs w:val="24"/>
          <w:lang w:val="en-US"/>
        </w:rPr>
        <w:t xml:space="preserve">Crespo, R. </w:t>
      </w:r>
      <w:r w:rsidR="000B6D4F" w:rsidRPr="00A07E4F">
        <w:rPr>
          <w:rFonts w:ascii="Times New Roman" w:hAnsi="Times New Roman" w:cs="Times New Roman"/>
          <w:sz w:val="24"/>
          <w:szCs w:val="24"/>
          <w:lang w:val="en-US"/>
        </w:rPr>
        <w:t>2</w:t>
      </w:r>
      <w:r w:rsidR="000B6D4F">
        <w:rPr>
          <w:rFonts w:ascii="Times New Roman" w:hAnsi="Times New Roman" w:cs="Times New Roman"/>
          <w:sz w:val="24"/>
          <w:szCs w:val="24"/>
          <w:lang w:val="en-US"/>
        </w:rPr>
        <w:t>009</w:t>
      </w:r>
      <w:r>
        <w:rPr>
          <w:rFonts w:ascii="Times New Roman" w:hAnsi="Times New Roman" w:cs="Times New Roman"/>
          <w:sz w:val="24"/>
          <w:szCs w:val="24"/>
          <w:lang w:val="en-US"/>
        </w:rPr>
        <w:t>,</w:t>
      </w:r>
      <w:r w:rsidR="000B6D4F" w:rsidRPr="00A07E4F">
        <w:rPr>
          <w:rFonts w:ascii="Times New Roman" w:hAnsi="Times New Roman" w:cs="Times New Roman"/>
          <w:sz w:val="24"/>
          <w:szCs w:val="24"/>
          <w:lang w:val="en-US"/>
        </w:rPr>
        <w:t xml:space="preserve"> </w:t>
      </w:r>
      <w:r w:rsidRPr="00006E85">
        <w:rPr>
          <w:rFonts w:ascii="Times New Roman" w:hAnsi="Times New Roman" w:cs="Times New Roman"/>
          <w:sz w:val="24"/>
          <w:szCs w:val="24"/>
          <w:lang w:val="en-US"/>
        </w:rPr>
        <w:t>«</w:t>
      </w:r>
      <w:r w:rsidR="000B6D4F" w:rsidRPr="000B6D4F">
        <w:rPr>
          <w:rFonts w:ascii="Times New Roman" w:hAnsi="Times New Roman" w:cs="Times New Roman"/>
          <w:sz w:val="24"/>
          <w:szCs w:val="24"/>
          <w:lang w:val="en-US"/>
        </w:rPr>
        <w:t>Nota sobre Keynes y Brentano</w:t>
      </w:r>
      <w:r>
        <w:rPr>
          <w:rFonts w:ascii="Times New Roman" w:hAnsi="Times New Roman" w:cs="Times New Roman"/>
          <w:sz w:val="24"/>
          <w:szCs w:val="24"/>
          <w:lang w:val="en-US"/>
        </w:rPr>
        <w:t>»,</w:t>
      </w:r>
      <w:r w:rsidR="000B6D4F">
        <w:rPr>
          <w:rFonts w:ascii="Times New Roman" w:eastAsia="Times New Roman" w:hAnsi="Times New Roman" w:cs="Times New Roman"/>
          <w:i/>
          <w:iCs/>
          <w:sz w:val="24"/>
          <w:szCs w:val="24"/>
          <w:lang w:val="en-US"/>
        </w:rPr>
        <w:t xml:space="preserve"> Energeia</w:t>
      </w:r>
      <w:r w:rsidR="000B6D4F">
        <w:rPr>
          <w:rFonts w:ascii="Times New Roman" w:eastAsia="Times New Roman" w:hAnsi="Times New Roman" w:cs="Times New Roman"/>
          <w:iCs/>
          <w:sz w:val="24"/>
          <w:szCs w:val="24"/>
          <w:lang w:val="en-US"/>
        </w:rPr>
        <w:t xml:space="preserve">, </w:t>
      </w:r>
      <w:r>
        <w:rPr>
          <w:rFonts w:ascii="Times New Roman" w:eastAsia="Times New Roman" w:hAnsi="Times New Roman" w:cs="Times New Roman"/>
          <w:iCs/>
          <w:sz w:val="24"/>
          <w:szCs w:val="24"/>
          <w:lang w:val="en-US"/>
        </w:rPr>
        <w:t>5, 1,</w:t>
      </w:r>
      <w:r w:rsidR="000B6D4F">
        <w:rPr>
          <w:rFonts w:ascii="Times New Roman" w:eastAsia="Times New Roman" w:hAnsi="Times New Roman" w:cs="Times New Roman"/>
          <w:iCs/>
          <w:sz w:val="24"/>
          <w:szCs w:val="24"/>
          <w:lang w:val="en-US"/>
        </w:rPr>
        <w:t xml:space="preserve"> 72-84.</w:t>
      </w:r>
    </w:p>
    <w:p w:rsidR="000B6D4F" w:rsidRPr="00A07E4F" w:rsidRDefault="000B6D4F" w:rsidP="00E37B51">
      <w:pPr>
        <w:spacing w:after="0" w:line="360" w:lineRule="auto"/>
        <w:jc w:val="both"/>
        <w:rPr>
          <w:rFonts w:ascii="Times New Roman" w:hAnsi="Times New Roman" w:cs="Times New Roman"/>
          <w:sz w:val="24"/>
          <w:szCs w:val="24"/>
          <w:lang w:val="en-US"/>
        </w:rPr>
      </w:pPr>
    </w:p>
    <w:p w:rsidR="00827DE0" w:rsidRDefault="00827DE0" w:rsidP="00E37B51">
      <w:pPr>
        <w:spacing w:after="0" w:line="360" w:lineRule="auto"/>
        <w:jc w:val="both"/>
        <w:rPr>
          <w:rFonts w:ascii="Times New Roman" w:hAnsi="Times New Roman" w:cs="Times New Roman"/>
          <w:sz w:val="24"/>
          <w:szCs w:val="24"/>
          <w:lang w:val="en-US"/>
        </w:rPr>
      </w:pPr>
      <w:r w:rsidRPr="00D11844">
        <w:rPr>
          <w:rFonts w:ascii="Times New Roman" w:hAnsi="Times New Roman" w:cs="Times New Roman"/>
          <w:sz w:val="24"/>
          <w:szCs w:val="24"/>
          <w:lang w:val="en-US"/>
        </w:rPr>
        <w:t>Crespo, R.</w:t>
      </w:r>
      <w:r w:rsidR="00DC16ED">
        <w:rPr>
          <w:rFonts w:ascii="Times New Roman" w:hAnsi="Times New Roman" w:cs="Times New Roman"/>
          <w:sz w:val="24"/>
          <w:szCs w:val="24"/>
          <w:lang w:val="en-US"/>
        </w:rPr>
        <w:t xml:space="preserve"> 2013,</w:t>
      </w:r>
      <w:r w:rsidRPr="00D11844">
        <w:rPr>
          <w:rFonts w:ascii="Times New Roman" w:hAnsi="Times New Roman" w:cs="Times New Roman"/>
          <w:sz w:val="24"/>
          <w:szCs w:val="24"/>
          <w:lang w:val="en-US"/>
        </w:rPr>
        <w:t xml:space="preserve"> </w:t>
      </w:r>
      <w:r w:rsidRPr="002071FB">
        <w:rPr>
          <w:rFonts w:ascii="Times New Roman" w:hAnsi="Times New Roman" w:cs="Times New Roman"/>
          <w:i/>
          <w:sz w:val="24"/>
          <w:szCs w:val="24"/>
          <w:lang w:val="en-US"/>
        </w:rPr>
        <w:t>Philosophy of the Economy: an Aristotelian Approach</w:t>
      </w:r>
      <w:r w:rsidR="00DC16ED">
        <w:rPr>
          <w:rFonts w:ascii="Times New Roman" w:hAnsi="Times New Roman" w:cs="Times New Roman"/>
          <w:sz w:val="24"/>
          <w:szCs w:val="24"/>
          <w:lang w:val="en-US"/>
        </w:rPr>
        <w:t xml:space="preserve">, New York, </w:t>
      </w:r>
      <w:r w:rsidRPr="00D11844">
        <w:rPr>
          <w:rFonts w:ascii="Times New Roman" w:hAnsi="Times New Roman" w:cs="Times New Roman"/>
          <w:sz w:val="24"/>
          <w:szCs w:val="24"/>
          <w:lang w:val="en-US"/>
        </w:rPr>
        <w:t>Springer</w:t>
      </w:r>
      <w:r>
        <w:rPr>
          <w:rFonts w:ascii="Times New Roman" w:hAnsi="Times New Roman" w:cs="Times New Roman"/>
          <w:sz w:val="24"/>
          <w:szCs w:val="24"/>
          <w:lang w:val="en-US"/>
        </w:rPr>
        <w:t>.</w:t>
      </w:r>
    </w:p>
    <w:p w:rsidR="00827DE0" w:rsidRDefault="00827DE0" w:rsidP="00E37B51">
      <w:pPr>
        <w:spacing w:after="0" w:line="360" w:lineRule="auto"/>
        <w:jc w:val="both"/>
        <w:rPr>
          <w:rFonts w:ascii="Times New Roman" w:hAnsi="Times New Roman" w:cs="Times New Roman"/>
          <w:sz w:val="24"/>
          <w:szCs w:val="24"/>
          <w:lang w:val="en-US"/>
        </w:rPr>
      </w:pPr>
    </w:p>
    <w:p w:rsidR="00827DE0" w:rsidRPr="00D11844" w:rsidRDefault="00827DE0" w:rsidP="00E37B51">
      <w:pPr>
        <w:spacing w:after="0" w:line="360" w:lineRule="auto"/>
        <w:jc w:val="both"/>
        <w:rPr>
          <w:rFonts w:ascii="Times New Roman" w:hAnsi="Times New Roman" w:cs="Times New Roman"/>
          <w:sz w:val="24"/>
          <w:szCs w:val="24"/>
          <w:lang w:val="en-US"/>
        </w:rPr>
      </w:pPr>
      <w:r w:rsidRPr="00D11844">
        <w:rPr>
          <w:rFonts w:ascii="Times New Roman" w:hAnsi="Times New Roman" w:cs="Times New Roman"/>
          <w:sz w:val="24"/>
          <w:szCs w:val="24"/>
          <w:lang w:val="en-US"/>
        </w:rPr>
        <w:t>Davis, J</w:t>
      </w:r>
      <w:r w:rsidR="00DC16ED">
        <w:rPr>
          <w:rFonts w:ascii="Times New Roman" w:hAnsi="Times New Roman" w:cs="Times New Roman"/>
          <w:sz w:val="24"/>
          <w:szCs w:val="24"/>
          <w:lang w:val="en-US"/>
        </w:rPr>
        <w:t>.</w:t>
      </w:r>
      <w:r w:rsidRPr="00D11844">
        <w:rPr>
          <w:rFonts w:ascii="Times New Roman" w:hAnsi="Times New Roman" w:cs="Times New Roman"/>
          <w:sz w:val="24"/>
          <w:szCs w:val="24"/>
          <w:lang w:val="en-US"/>
        </w:rPr>
        <w:t xml:space="preserve"> B. </w:t>
      </w:r>
      <w:r w:rsidR="00DC16ED">
        <w:rPr>
          <w:rFonts w:ascii="Times New Roman" w:hAnsi="Times New Roman" w:cs="Times New Roman"/>
          <w:sz w:val="24"/>
          <w:szCs w:val="24"/>
          <w:lang w:val="en-US"/>
        </w:rPr>
        <w:t>1994,</w:t>
      </w:r>
      <w:r>
        <w:rPr>
          <w:rFonts w:ascii="Times New Roman" w:hAnsi="Times New Roman" w:cs="Times New Roman"/>
          <w:sz w:val="24"/>
          <w:szCs w:val="24"/>
          <w:lang w:val="en-US"/>
        </w:rPr>
        <w:t xml:space="preserve"> </w:t>
      </w:r>
      <w:r w:rsidRPr="002071FB">
        <w:rPr>
          <w:rFonts w:ascii="Times New Roman" w:hAnsi="Times New Roman" w:cs="Times New Roman"/>
          <w:i/>
          <w:sz w:val="24"/>
          <w:szCs w:val="24"/>
          <w:lang w:val="en-US"/>
        </w:rPr>
        <w:t>Key</w:t>
      </w:r>
      <w:r w:rsidR="00DC16ED">
        <w:rPr>
          <w:rFonts w:ascii="Times New Roman" w:hAnsi="Times New Roman" w:cs="Times New Roman"/>
          <w:i/>
          <w:sz w:val="24"/>
          <w:szCs w:val="24"/>
          <w:lang w:val="en-US"/>
        </w:rPr>
        <w:t>nes’s Philosophical Development,</w:t>
      </w:r>
      <w:r w:rsidR="00DC16ED">
        <w:rPr>
          <w:rFonts w:ascii="Times New Roman" w:hAnsi="Times New Roman" w:cs="Times New Roman"/>
          <w:sz w:val="24"/>
          <w:szCs w:val="24"/>
          <w:lang w:val="en-US"/>
        </w:rPr>
        <w:t xml:space="preserve"> Cambridge,</w:t>
      </w:r>
      <w:r w:rsidRPr="00D11844">
        <w:rPr>
          <w:rFonts w:ascii="Times New Roman" w:hAnsi="Times New Roman" w:cs="Times New Roman"/>
          <w:sz w:val="24"/>
          <w:szCs w:val="24"/>
          <w:lang w:val="en-US"/>
        </w:rPr>
        <w:t xml:space="preserve"> Ca</w:t>
      </w:r>
      <w:r>
        <w:rPr>
          <w:rFonts w:ascii="Times New Roman" w:hAnsi="Times New Roman" w:cs="Times New Roman"/>
          <w:sz w:val="24"/>
          <w:szCs w:val="24"/>
          <w:lang w:val="en-US"/>
        </w:rPr>
        <w:t>mbridge University Press.</w:t>
      </w:r>
    </w:p>
    <w:p w:rsidR="00827DE0" w:rsidRPr="00D11844" w:rsidRDefault="00827DE0" w:rsidP="00E37B51">
      <w:pPr>
        <w:spacing w:after="0" w:line="360" w:lineRule="auto"/>
        <w:jc w:val="both"/>
        <w:rPr>
          <w:rFonts w:ascii="Times New Roman" w:hAnsi="Times New Roman" w:cs="Times New Roman"/>
          <w:sz w:val="24"/>
          <w:szCs w:val="24"/>
          <w:lang w:val="en-US"/>
        </w:rPr>
      </w:pPr>
    </w:p>
    <w:p w:rsidR="00827DE0" w:rsidRDefault="00DC16ED" w:rsidP="00E37B5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Davis, J</w:t>
      </w:r>
      <w:r w:rsidR="00827DE0" w:rsidRPr="00D11844">
        <w:rPr>
          <w:rFonts w:ascii="Times New Roman" w:hAnsi="Times New Roman" w:cs="Times New Roman"/>
          <w:sz w:val="24"/>
          <w:szCs w:val="24"/>
          <w:lang w:val="en-US"/>
        </w:rPr>
        <w:t xml:space="preserve"> B. </w:t>
      </w:r>
      <w:r>
        <w:rPr>
          <w:rFonts w:ascii="Times New Roman" w:hAnsi="Times New Roman" w:cs="Times New Roman"/>
          <w:sz w:val="24"/>
          <w:szCs w:val="24"/>
          <w:lang w:val="en-US"/>
        </w:rPr>
        <w:t xml:space="preserve">1996, </w:t>
      </w:r>
      <w:r w:rsidRPr="00006E85">
        <w:rPr>
          <w:rFonts w:ascii="Times New Roman" w:hAnsi="Times New Roman" w:cs="Times New Roman"/>
          <w:sz w:val="24"/>
          <w:szCs w:val="24"/>
          <w:lang w:val="en-US"/>
        </w:rPr>
        <w:t>«</w:t>
      </w:r>
      <w:r w:rsidR="00827DE0" w:rsidRPr="00D11844">
        <w:rPr>
          <w:rFonts w:ascii="Times New Roman" w:hAnsi="Times New Roman" w:cs="Times New Roman"/>
          <w:sz w:val="24"/>
          <w:szCs w:val="24"/>
          <w:lang w:val="en-US"/>
        </w:rPr>
        <w:t>Convergences in Keynes’s</w:t>
      </w:r>
      <w:r>
        <w:rPr>
          <w:rFonts w:ascii="Times New Roman" w:hAnsi="Times New Roman" w:cs="Times New Roman"/>
          <w:sz w:val="24"/>
          <w:szCs w:val="24"/>
          <w:lang w:val="en-US"/>
        </w:rPr>
        <w:t xml:space="preserve"> and Wittgenstein’s Later Views»,</w:t>
      </w:r>
      <w:r w:rsidR="00827DE0" w:rsidRPr="00D11844">
        <w:rPr>
          <w:rFonts w:ascii="Times New Roman" w:hAnsi="Times New Roman" w:cs="Times New Roman"/>
          <w:sz w:val="24"/>
          <w:szCs w:val="24"/>
          <w:lang w:val="en-US"/>
        </w:rPr>
        <w:t xml:space="preserve"> </w:t>
      </w:r>
      <w:r>
        <w:rPr>
          <w:rFonts w:ascii="Times New Roman" w:hAnsi="Times New Roman" w:cs="Times New Roman"/>
          <w:i/>
          <w:sz w:val="24"/>
          <w:szCs w:val="24"/>
          <w:lang w:val="en-US"/>
        </w:rPr>
        <w:t>The E</w:t>
      </w:r>
      <w:r w:rsidR="00827DE0" w:rsidRPr="002071FB">
        <w:rPr>
          <w:rFonts w:ascii="Times New Roman" w:hAnsi="Times New Roman" w:cs="Times New Roman"/>
          <w:i/>
          <w:sz w:val="24"/>
          <w:szCs w:val="24"/>
          <w:lang w:val="en-US"/>
        </w:rPr>
        <w:t>uropean Journal of the History of Economic Thought</w:t>
      </w:r>
      <w:r w:rsidR="00827DE0" w:rsidRPr="00D118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3, 3, </w:t>
      </w:r>
      <w:r w:rsidR="00827DE0" w:rsidRPr="00D11844">
        <w:rPr>
          <w:rFonts w:ascii="Times New Roman" w:hAnsi="Times New Roman" w:cs="Times New Roman"/>
          <w:sz w:val="24"/>
          <w:szCs w:val="24"/>
          <w:lang w:val="en-US"/>
        </w:rPr>
        <w:t>433-448.</w:t>
      </w:r>
    </w:p>
    <w:p w:rsidR="00827DE0" w:rsidRPr="00A07E4F" w:rsidRDefault="00827DE0" w:rsidP="00E37B51">
      <w:pPr>
        <w:spacing w:after="0" w:line="360" w:lineRule="auto"/>
        <w:jc w:val="both"/>
        <w:rPr>
          <w:rFonts w:ascii="Times New Roman" w:hAnsi="Times New Roman" w:cs="Times New Roman"/>
          <w:sz w:val="24"/>
          <w:szCs w:val="24"/>
          <w:lang w:val="en-US"/>
        </w:rPr>
      </w:pPr>
    </w:p>
    <w:p w:rsidR="00827DE0" w:rsidRPr="00644ED5" w:rsidRDefault="00DC16ED" w:rsidP="00E37B51">
      <w:pPr>
        <w:spacing w:after="0"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Fitzgibbons, A</w:t>
      </w:r>
      <w:r w:rsidR="00827DE0" w:rsidRPr="00A07E4F">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1988,</w:t>
      </w:r>
      <w:r w:rsidR="00827DE0" w:rsidRPr="00A07E4F">
        <w:rPr>
          <w:rFonts w:ascii="Times New Roman" w:hAnsi="Times New Roman" w:cs="Times New Roman"/>
          <w:color w:val="000000" w:themeColor="text1"/>
          <w:sz w:val="24"/>
          <w:szCs w:val="24"/>
          <w:lang w:val="en-US"/>
        </w:rPr>
        <w:t xml:space="preserve"> </w:t>
      </w:r>
      <w:r w:rsidR="00827DE0" w:rsidRPr="00A07E4F">
        <w:rPr>
          <w:rFonts w:ascii="Times New Roman" w:hAnsi="Times New Roman" w:cs="Times New Roman"/>
          <w:i/>
          <w:iCs/>
          <w:color w:val="000000" w:themeColor="text1"/>
          <w:sz w:val="24"/>
          <w:szCs w:val="24"/>
          <w:lang w:val="en-US"/>
        </w:rPr>
        <w:t xml:space="preserve">Keynes's </w:t>
      </w:r>
      <w:r>
        <w:rPr>
          <w:rFonts w:ascii="Times New Roman" w:hAnsi="Times New Roman" w:cs="Times New Roman"/>
          <w:i/>
          <w:iCs/>
          <w:color w:val="000000" w:themeColor="text1"/>
          <w:sz w:val="24"/>
          <w:szCs w:val="24"/>
          <w:lang w:val="en-US"/>
        </w:rPr>
        <w:t>Vision: A New Political Economy,</w:t>
      </w:r>
      <w:r>
        <w:rPr>
          <w:rFonts w:ascii="Times New Roman" w:hAnsi="Times New Roman" w:cs="Times New Roman"/>
          <w:iCs/>
          <w:color w:val="000000" w:themeColor="text1"/>
          <w:sz w:val="24"/>
          <w:szCs w:val="24"/>
          <w:lang w:val="en-US"/>
        </w:rPr>
        <w:t xml:space="preserve"> New York,</w:t>
      </w:r>
      <w:r w:rsidR="00827DE0">
        <w:rPr>
          <w:rFonts w:ascii="Times New Roman" w:hAnsi="Times New Roman" w:cs="Times New Roman"/>
          <w:iCs/>
          <w:color w:val="000000" w:themeColor="text1"/>
          <w:sz w:val="24"/>
          <w:szCs w:val="24"/>
          <w:lang w:val="en-US"/>
        </w:rPr>
        <w:t xml:space="preserve"> Oxford University Press.</w:t>
      </w:r>
    </w:p>
    <w:p w:rsidR="00827DE0" w:rsidRDefault="00827DE0" w:rsidP="00E37B51">
      <w:pPr>
        <w:spacing w:after="0" w:line="360" w:lineRule="auto"/>
        <w:jc w:val="both"/>
        <w:rPr>
          <w:rFonts w:ascii="Times New Roman" w:hAnsi="Times New Roman" w:cs="Times New Roman"/>
          <w:color w:val="000000" w:themeColor="text1"/>
          <w:sz w:val="24"/>
          <w:szCs w:val="24"/>
          <w:lang w:val="en-US"/>
        </w:rPr>
      </w:pPr>
    </w:p>
    <w:p w:rsidR="00827DE0" w:rsidRPr="00A07E4F" w:rsidRDefault="00DC16ED" w:rsidP="00E37B51">
      <w:pPr>
        <w:spacing w:after="0"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Fitzgibbons, A</w:t>
      </w:r>
      <w:r w:rsidR="00827DE0" w:rsidRPr="00D11844">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1991,</w:t>
      </w:r>
      <w:r w:rsidR="00827DE0" w:rsidRPr="00D11844">
        <w:rPr>
          <w:rFonts w:ascii="Times New Roman" w:hAnsi="Times New Roman" w:cs="Times New Roman"/>
          <w:color w:val="000000" w:themeColor="text1"/>
          <w:sz w:val="24"/>
          <w:szCs w:val="24"/>
          <w:lang w:val="en-US"/>
        </w:rPr>
        <w:t xml:space="preserve"> </w:t>
      </w:r>
      <w:r w:rsidRPr="00006E85">
        <w:rPr>
          <w:rFonts w:ascii="Times New Roman" w:hAnsi="Times New Roman" w:cs="Times New Roman"/>
          <w:sz w:val="24"/>
          <w:szCs w:val="24"/>
          <w:lang w:val="en-US"/>
        </w:rPr>
        <w:t>«</w:t>
      </w:r>
      <w:r w:rsidR="00827DE0" w:rsidRPr="00D11844">
        <w:rPr>
          <w:rFonts w:ascii="Times New Roman" w:hAnsi="Times New Roman" w:cs="Times New Roman"/>
          <w:color w:val="000000" w:themeColor="text1"/>
          <w:sz w:val="24"/>
          <w:szCs w:val="24"/>
          <w:lang w:val="en-US"/>
        </w:rPr>
        <w:t>The Significance of Keynes’s Idealism</w:t>
      </w:r>
      <w:r>
        <w:rPr>
          <w:rFonts w:ascii="Times New Roman" w:hAnsi="Times New Roman" w:cs="Times New Roman"/>
          <w:sz w:val="24"/>
          <w:szCs w:val="24"/>
          <w:lang w:val="en-US"/>
        </w:rPr>
        <w:t>»,</w:t>
      </w:r>
      <w:r>
        <w:rPr>
          <w:rFonts w:ascii="Times New Roman" w:hAnsi="Times New Roman" w:cs="Times New Roman"/>
          <w:color w:val="000000" w:themeColor="text1"/>
          <w:sz w:val="24"/>
          <w:szCs w:val="24"/>
          <w:lang w:val="en-US"/>
        </w:rPr>
        <w:t xml:space="preserve"> in</w:t>
      </w:r>
      <w:r w:rsidR="00827DE0" w:rsidRPr="00D11844">
        <w:rPr>
          <w:rFonts w:ascii="Times New Roman" w:hAnsi="Times New Roman" w:cs="Times New Roman"/>
          <w:color w:val="000000" w:themeColor="text1"/>
          <w:sz w:val="24"/>
          <w:szCs w:val="24"/>
          <w:lang w:val="en-US"/>
        </w:rPr>
        <w:t xml:space="preserve"> Bateman, B</w:t>
      </w:r>
      <w:r>
        <w:rPr>
          <w:rFonts w:ascii="Times New Roman" w:hAnsi="Times New Roman" w:cs="Times New Roman"/>
          <w:color w:val="000000" w:themeColor="text1"/>
          <w:sz w:val="24"/>
          <w:szCs w:val="24"/>
          <w:lang w:val="en-US"/>
        </w:rPr>
        <w:t>. and Davis, J.</w:t>
      </w:r>
      <w:r w:rsidR="00827DE0" w:rsidRPr="00D11844">
        <w:rPr>
          <w:rFonts w:ascii="Times New Roman" w:hAnsi="Times New Roman" w:cs="Times New Roman"/>
          <w:color w:val="000000" w:themeColor="text1"/>
          <w:sz w:val="24"/>
          <w:szCs w:val="24"/>
          <w:lang w:val="en-US"/>
        </w:rPr>
        <w:t xml:space="preserve"> B. </w:t>
      </w:r>
      <w:r w:rsidR="00827DE0" w:rsidRPr="002071FB">
        <w:rPr>
          <w:rFonts w:ascii="Times New Roman" w:hAnsi="Times New Roman" w:cs="Times New Roman"/>
          <w:i/>
          <w:color w:val="000000" w:themeColor="text1"/>
          <w:sz w:val="24"/>
          <w:szCs w:val="24"/>
          <w:lang w:val="en-US"/>
        </w:rPr>
        <w:t>Keynes and Philosophy: Essays on the Origin of K</w:t>
      </w:r>
      <w:r>
        <w:rPr>
          <w:rFonts w:ascii="Times New Roman" w:hAnsi="Times New Roman" w:cs="Times New Roman"/>
          <w:i/>
          <w:color w:val="000000" w:themeColor="text1"/>
          <w:sz w:val="24"/>
          <w:szCs w:val="24"/>
          <w:lang w:val="en-US"/>
        </w:rPr>
        <w:t>eynes’s Though,</w:t>
      </w:r>
      <w:r w:rsidR="00827DE0" w:rsidRPr="002071FB">
        <w:rPr>
          <w:rFonts w:ascii="Times New Roman" w:hAnsi="Times New Roman" w:cs="Times New Roman"/>
          <w:i/>
          <w:color w:val="000000" w:themeColor="text1"/>
          <w:sz w:val="24"/>
          <w:szCs w:val="24"/>
          <w:lang w:val="en-US"/>
        </w:rPr>
        <w:t xml:space="preserve"> </w:t>
      </w:r>
      <w:r w:rsidR="00827DE0" w:rsidRPr="00D11844">
        <w:rPr>
          <w:rFonts w:ascii="Times New Roman" w:hAnsi="Times New Roman" w:cs="Times New Roman"/>
          <w:color w:val="000000" w:themeColor="text1"/>
          <w:sz w:val="24"/>
          <w:szCs w:val="24"/>
          <w:lang w:val="en-US"/>
        </w:rPr>
        <w:t>Aldershot</w:t>
      </w:r>
      <w:r>
        <w:rPr>
          <w:rFonts w:ascii="Times New Roman" w:hAnsi="Times New Roman" w:cs="Times New Roman"/>
          <w:color w:val="000000" w:themeColor="text1"/>
          <w:sz w:val="24"/>
          <w:szCs w:val="24"/>
          <w:lang w:val="en-US"/>
        </w:rPr>
        <w:t>,</w:t>
      </w:r>
      <w:r w:rsidR="00827DE0" w:rsidRPr="00D11844">
        <w:rPr>
          <w:rFonts w:ascii="Times New Roman" w:hAnsi="Times New Roman" w:cs="Times New Roman"/>
          <w:color w:val="000000" w:themeColor="text1"/>
          <w:sz w:val="24"/>
          <w:szCs w:val="24"/>
          <w:lang w:val="en-US"/>
        </w:rPr>
        <w:t xml:space="preserve"> Edward Elgar Publishing Limited, 126-132.</w:t>
      </w:r>
    </w:p>
    <w:p w:rsidR="00827DE0" w:rsidRPr="00A07E4F" w:rsidRDefault="00827DE0" w:rsidP="00E37B51">
      <w:pPr>
        <w:spacing w:after="0" w:line="360" w:lineRule="auto"/>
        <w:jc w:val="both"/>
        <w:rPr>
          <w:rFonts w:ascii="Times New Roman" w:hAnsi="Times New Roman" w:cs="Times New Roman"/>
          <w:color w:val="000000" w:themeColor="text1"/>
          <w:sz w:val="24"/>
          <w:szCs w:val="24"/>
          <w:lang w:val="en-US"/>
        </w:rPr>
      </w:pPr>
    </w:p>
    <w:p w:rsidR="00827DE0" w:rsidRDefault="00827DE0" w:rsidP="00E37B5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Foucault, M</w:t>
      </w:r>
      <w:r w:rsidR="00DC16ED">
        <w:rPr>
          <w:rFonts w:ascii="Times New Roman" w:hAnsi="Times New Roman" w:cs="Times New Roman"/>
          <w:sz w:val="24"/>
          <w:szCs w:val="24"/>
          <w:lang w:val="en-US"/>
        </w:rPr>
        <w:t>. 1984,</w:t>
      </w:r>
      <w:r w:rsidRPr="00A07E4F">
        <w:rPr>
          <w:rFonts w:ascii="Times New Roman" w:hAnsi="Times New Roman" w:cs="Times New Roman"/>
          <w:sz w:val="24"/>
          <w:szCs w:val="24"/>
          <w:lang w:val="en-US"/>
        </w:rPr>
        <w:t xml:space="preserve"> </w:t>
      </w:r>
      <w:r w:rsidR="00DC16ED" w:rsidRPr="00006E85">
        <w:rPr>
          <w:rFonts w:ascii="Times New Roman" w:hAnsi="Times New Roman" w:cs="Times New Roman"/>
          <w:sz w:val="24"/>
          <w:szCs w:val="24"/>
          <w:lang w:val="en-US"/>
        </w:rPr>
        <w:t>«</w:t>
      </w:r>
      <w:r w:rsidRPr="00A07E4F">
        <w:rPr>
          <w:rFonts w:ascii="Times New Roman" w:hAnsi="Times New Roman" w:cs="Times New Roman"/>
          <w:sz w:val="24"/>
          <w:szCs w:val="24"/>
          <w:lang w:val="en-US"/>
        </w:rPr>
        <w:t>On the Genealogy of Ethics: An Overview of a Work in Progress</w:t>
      </w:r>
      <w:r w:rsidR="00DC16ED">
        <w:rPr>
          <w:rFonts w:ascii="Times New Roman" w:hAnsi="Times New Roman" w:cs="Times New Roman"/>
          <w:sz w:val="24"/>
          <w:szCs w:val="24"/>
          <w:lang w:val="en-US"/>
        </w:rPr>
        <w:t>»,</w:t>
      </w:r>
      <w:r w:rsidRPr="00A07E4F">
        <w:rPr>
          <w:rFonts w:ascii="Times New Roman" w:hAnsi="Times New Roman" w:cs="Times New Roman"/>
          <w:i/>
          <w:sz w:val="24"/>
          <w:szCs w:val="24"/>
          <w:lang w:val="en-US"/>
        </w:rPr>
        <w:t xml:space="preserve"> </w:t>
      </w:r>
      <w:r w:rsidR="00DC16ED">
        <w:rPr>
          <w:rFonts w:ascii="Times New Roman" w:hAnsi="Times New Roman" w:cs="Times New Roman"/>
          <w:sz w:val="24"/>
          <w:szCs w:val="24"/>
          <w:lang w:val="en-US"/>
        </w:rPr>
        <w:t>in Rabinow, P</w:t>
      </w:r>
      <w:r w:rsidRPr="00A07E4F">
        <w:rPr>
          <w:rFonts w:ascii="Times New Roman" w:hAnsi="Times New Roman" w:cs="Times New Roman"/>
          <w:sz w:val="24"/>
          <w:szCs w:val="24"/>
          <w:lang w:val="en-US"/>
        </w:rPr>
        <w:t xml:space="preserve">. (ed.) </w:t>
      </w:r>
      <w:r w:rsidR="00F751AB">
        <w:rPr>
          <w:rFonts w:ascii="Times New Roman" w:hAnsi="Times New Roman" w:cs="Times New Roman"/>
          <w:i/>
          <w:sz w:val="24"/>
          <w:szCs w:val="24"/>
          <w:lang w:val="en-US"/>
        </w:rPr>
        <w:t>The Foucault Reader,</w:t>
      </w:r>
      <w:r w:rsidRPr="00A07E4F">
        <w:rPr>
          <w:rFonts w:ascii="Times New Roman" w:hAnsi="Times New Roman" w:cs="Times New Roman"/>
          <w:b/>
          <w:sz w:val="24"/>
          <w:szCs w:val="24"/>
          <w:lang w:val="en-US"/>
        </w:rPr>
        <w:t xml:space="preserve"> </w:t>
      </w:r>
      <w:r w:rsidR="00F751AB">
        <w:rPr>
          <w:rFonts w:ascii="Times New Roman" w:hAnsi="Times New Roman" w:cs="Times New Roman"/>
          <w:sz w:val="24"/>
          <w:szCs w:val="24"/>
          <w:lang w:val="en-US"/>
        </w:rPr>
        <w:t xml:space="preserve">New York, Pantheon Books, </w:t>
      </w:r>
      <w:r w:rsidRPr="00A07E4F">
        <w:rPr>
          <w:rFonts w:ascii="Times New Roman" w:hAnsi="Times New Roman" w:cs="Times New Roman"/>
          <w:sz w:val="24"/>
          <w:szCs w:val="24"/>
          <w:lang w:val="en-US"/>
        </w:rPr>
        <w:t>340-371.</w:t>
      </w:r>
    </w:p>
    <w:p w:rsidR="00827DE0" w:rsidRPr="00A07E4F" w:rsidRDefault="00827DE0" w:rsidP="00E37B51">
      <w:pPr>
        <w:spacing w:after="0" w:line="360" w:lineRule="auto"/>
        <w:jc w:val="both"/>
        <w:rPr>
          <w:rFonts w:ascii="Times New Roman" w:hAnsi="Times New Roman" w:cs="Times New Roman"/>
          <w:sz w:val="24"/>
          <w:szCs w:val="24"/>
          <w:lang w:val="en-US"/>
        </w:rPr>
      </w:pPr>
    </w:p>
    <w:p w:rsidR="00827DE0" w:rsidRPr="00A07E4F" w:rsidRDefault="00827DE0" w:rsidP="00E37B5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Foucault, M</w:t>
      </w:r>
      <w:r w:rsidR="00F751AB">
        <w:rPr>
          <w:rFonts w:ascii="Times New Roman" w:hAnsi="Times New Roman" w:cs="Times New Roman"/>
          <w:sz w:val="24"/>
          <w:szCs w:val="24"/>
          <w:lang w:val="en-US"/>
        </w:rPr>
        <w:t>. 1990,</w:t>
      </w:r>
      <w:r w:rsidRPr="00A07E4F">
        <w:rPr>
          <w:rFonts w:ascii="Times New Roman" w:hAnsi="Times New Roman" w:cs="Times New Roman"/>
          <w:sz w:val="24"/>
          <w:szCs w:val="24"/>
          <w:lang w:val="en-US"/>
        </w:rPr>
        <w:t xml:space="preserve"> </w:t>
      </w:r>
      <w:r w:rsidRPr="00A07E4F">
        <w:rPr>
          <w:rFonts w:ascii="Times New Roman" w:hAnsi="Times New Roman" w:cs="Times New Roman"/>
          <w:i/>
          <w:sz w:val="24"/>
          <w:szCs w:val="24"/>
          <w:lang w:val="en-US"/>
        </w:rPr>
        <w:t>The Use of Pleasure: Volume 2 of The History of Sexuality</w:t>
      </w:r>
      <w:r w:rsidR="00F751AB">
        <w:rPr>
          <w:rFonts w:ascii="Times New Roman" w:hAnsi="Times New Roman" w:cs="Times New Roman"/>
          <w:i/>
          <w:sz w:val="24"/>
          <w:szCs w:val="24"/>
          <w:lang w:val="en-US"/>
        </w:rPr>
        <w:t>,</w:t>
      </w:r>
      <w:r w:rsidRPr="00A07E4F">
        <w:rPr>
          <w:rFonts w:ascii="Times New Roman" w:hAnsi="Times New Roman" w:cs="Times New Roman"/>
          <w:i/>
          <w:sz w:val="24"/>
          <w:szCs w:val="24"/>
          <w:lang w:val="en-US"/>
        </w:rPr>
        <w:t xml:space="preserve"> </w:t>
      </w:r>
      <w:r w:rsidR="00F751AB">
        <w:rPr>
          <w:rFonts w:ascii="Times New Roman" w:hAnsi="Times New Roman" w:cs="Times New Roman"/>
          <w:sz w:val="24"/>
          <w:szCs w:val="24"/>
          <w:lang w:val="en-US"/>
        </w:rPr>
        <w:t>New York,</w:t>
      </w:r>
      <w:r w:rsidRPr="00A07E4F">
        <w:rPr>
          <w:rFonts w:ascii="Times New Roman" w:hAnsi="Times New Roman" w:cs="Times New Roman"/>
          <w:sz w:val="24"/>
          <w:szCs w:val="24"/>
          <w:lang w:val="en-US"/>
        </w:rPr>
        <w:t xml:space="preserve"> Vintage Books.</w:t>
      </w:r>
    </w:p>
    <w:p w:rsidR="00827DE0" w:rsidRPr="00A07E4F" w:rsidRDefault="00827DE0" w:rsidP="00E37B51">
      <w:pPr>
        <w:spacing w:after="0" w:line="360" w:lineRule="auto"/>
        <w:jc w:val="both"/>
        <w:rPr>
          <w:rFonts w:ascii="Times New Roman" w:hAnsi="Times New Roman" w:cs="Times New Roman"/>
          <w:sz w:val="24"/>
          <w:szCs w:val="24"/>
          <w:lang w:val="en-US"/>
        </w:rPr>
      </w:pPr>
    </w:p>
    <w:p w:rsidR="00827DE0" w:rsidRPr="00A07E4F" w:rsidRDefault="00F751AB" w:rsidP="00E37B5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Foucault, M</w:t>
      </w:r>
      <w:r w:rsidR="00827DE0">
        <w:rPr>
          <w:rFonts w:ascii="Times New Roman" w:hAnsi="Times New Roman" w:cs="Times New Roman"/>
          <w:sz w:val="24"/>
          <w:szCs w:val="24"/>
          <w:lang w:val="en-US"/>
        </w:rPr>
        <w:t xml:space="preserve">. </w:t>
      </w:r>
      <w:r>
        <w:rPr>
          <w:rFonts w:ascii="Times New Roman" w:hAnsi="Times New Roman" w:cs="Times New Roman"/>
          <w:sz w:val="24"/>
          <w:szCs w:val="24"/>
          <w:lang w:val="en-US"/>
        </w:rPr>
        <w:t>1997a,</w:t>
      </w:r>
      <w:r w:rsidR="00827DE0" w:rsidRPr="00A07E4F">
        <w:rPr>
          <w:rFonts w:ascii="Times New Roman" w:hAnsi="Times New Roman" w:cs="Times New Roman"/>
          <w:sz w:val="24"/>
          <w:szCs w:val="24"/>
          <w:lang w:val="en-US"/>
        </w:rPr>
        <w:t xml:space="preserve"> </w:t>
      </w:r>
      <w:r w:rsidRPr="00006E85">
        <w:rPr>
          <w:rFonts w:ascii="Times New Roman" w:hAnsi="Times New Roman" w:cs="Times New Roman"/>
          <w:sz w:val="24"/>
          <w:szCs w:val="24"/>
          <w:lang w:val="en-US"/>
        </w:rPr>
        <w:t>«</w:t>
      </w:r>
      <w:r w:rsidR="00827DE0" w:rsidRPr="00A07E4F">
        <w:rPr>
          <w:rFonts w:ascii="Times New Roman" w:hAnsi="Times New Roman" w:cs="Times New Roman"/>
          <w:sz w:val="24"/>
          <w:szCs w:val="24"/>
          <w:lang w:val="en-US"/>
        </w:rPr>
        <w:t>Subjectivity and Truth</w:t>
      </w:r>
      <w:r>
        <w:rPr>
          <w:rFonts w:ascii="Times New Roman" w:hAnsi="Times New Roman" w:cs="Times New Roman"/>
          <w:sz w:val="24"/>
          <w:szCs w:val="24"/>
          <w:lang w:val="en-US"/>
        </w:rPr>
        <w:t>», in</w:t>
      </w:r>
      <w:r w:rsidR="00827DE0" w:rsidRPr="00A07E4F">
        <w:rPr>
          <w:rFonts w:ascii="Times New Roman" w:hAnsi="Times New Roman" w:cs="Times New Roman"/>
          <w:sz w:val="24"/>
          <w:szCs w:val="24"/>
          <w:lang w:val="en-US"/>
        </w:rPr>
        <w:t xml:space="preserve"> Rabinow, P</w:t>
      </w:r>
      <w:r>
        <w:rPr>
          <w:rFonts w:ascii="Times New Roman" w:hAnsi="Times New Roman" w:cs="Times New Roman"/>
          <w:sz w:val="24"/>
          <w:szCs w:val="24"/>
          <w:lang w:val="en-US"/>
        </w:rPr>
        <w:t>. (ed.)</w:t>
      </w:r>
      <w:r w:rsidR="00827DE0" w:rsidRPr="00A07E4F">
        <w:rPr>
          <w:rFonts w:ascii="Times New Roman" w:hAnsi="Times New Roman" w:cs="Times New Roman"/>
          <w:sz w:val="24"/>
          <w:szCs w:val="24"/>
          <w:lang w:val="en-US"/>
        </w:rPr>
        <w:t xml:space="preserve"> </w:t>
      </w:r>
      <w:r w:rsidR="00827DE0" w:rsidRPr="00A07E4F">
        <w:rPr>
          <w:rFonts w:ascii="Times New Roman" w:hAnsi="Times New Roman" w:cs="Times New Roman"/>
          <w:i/>
          <w:iCs/>
          <w:sz w:val="24"/>
          <w:szCs w:val="24"/>
          <w:lang w:val="en-US"/>
        </w:rPr>
        <w:t>Ethics, Subjectivity and Truth: The Essential Works of Michel Foucault, 1954-1984, volume 1</w:t>
      </w:r>
      <w:r>
        <w:rPr>
          <w:rFonts w:ascii="Times New Roman" w:hAnsi="Times New Roman" w:cs="Times New Roman"/>
          <w:sz w:val="24"/>
          <w:szCs w:val="24"/>
          <w:lang w:val="en-US"/>
        </w:rPr>
        <w:t xml:space="preserve">, New York, </w:t>
      </w:r>
      <w:r w:rsidR="00827DE0" w:rsidRPr="00A07E4F">
        <w:rPr>
          <w:rFonts w:ascii="Times New Roman" w:hAnsi="Times New Roman" w:cs="Times New Roman"/>
          <w:sz w:val="24"/>
          <w:szCs w:val="24"/>
          <w:lang w:val="en-US"/>
        </w:rPr>
        <w:t>the New Press, 87-92.</w:t>
      </w:r>
    </w:p>
    <w:p w:rsidR="00827DE0" w:rsidRPr="00A07E4F" w:rsidRDefault="00827DE0" w:rsidP="00E37B51">
      <w:pPr>
        <w:spacing w:after="0" w:line="360" w:lineRule="auto"/>
        <w:jc w:val="both"/>
        <w:rPr>
          <w:rFonts w:ascii="Times New Roman" w:hAnsi="Times New Roman" w:cs="Times New Roman"/>
          <w:sz w:val="24"/>
          <w:szCs w:val="24"/>
          <w:lang w:val="en-US"/>
        </w:rPr>
      </w:pPr>
    </w:p>
    <w:p w:rsidR="00827DE0" w:rsidRDefault="00F751AB" w:rsidP="00E37B5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Foucault, M. 1997b,</w:t>
      </w:r>
      <w:r w:rsidR="00827DE0" w:rsidRPr="00A07E4F">
        <w:rPr>
          <w:rFonts w:ascii="Times New Roman" w:hAnsi="Times New Roman" w:cs="Times New Roman"/>
          <w:sz w:val="24"/>
          <w:szCs w:val="24"/>
          <w:lang w:val="en-US"/>
        </w:rPr>
        <w:t xml:space="preserve"> </w:t>
      </w:r>
      <w:r w:rsidRPr="00006E85">
        <w:rPr>
          <w:rFonts w:ascii="Times New Roman" w:hAnsi="Times New Roman" w:cs="Times New Roman"/>
          <w:sz w:val="24"/>
          <w:szCs w:val="24"/>
          <w:lang w:val="en-US"/>
        </w:rPr>
        <w:t>«</w:t>
      </w:r>
      <w:r w:rsidR="00827DE0" w:rsidRPr="00A07E4F">
        <w:rPr>
          <w:rFonts w:ascii="Times New Roman" w:hAnsi="Times New Roman" w:cs="Times New Roman"/>
          <w:sz w:val="24"/>
          <w:szCs w:val="24"/>
          <w:lang w:val="en-US"/>
        </w:rPr>
        <w:t>Friendship as a Way of Life</w:t>
      </w:r>
      <w:r>
        <w:rPr>
          <w:rFonts w:ascii="Times New Roman" w:hAnsi="Times New Roman" w:cs="Times New Roman"/>
          <w:sz w:val="24"/>
          <w:szCs w:val="24"/>
          <w:lang w:val="en-US"/>
        </w:rPr>
        <w:t>»,</w:t>
      </w:r>
      <w:r w:rsidR="00827DE0" w:rsidRPr="00A07E4F">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00827DE0" w:rsidRPr="00A07E4F">
        <w:rPr>
          <w:rFonts w:ascii="Times New Roman" w:hAnsi="Times New Roman" w:cs="Times New Roman"/>
          <w:sz w:val="24"/>
          <w:szCs w:val="24"/>
          <w:lang w:val="en-US"/>
        </w:rPr>
        <w:t xml:space="preserve"> Rabinow, P</w:t>
      </w:r>
      <w:r>
        <w:rPr>
          <w:rFonts w:ascii="Times New Roman" w:hAnsi="Times New Roman" w:cs="Times New Roman"/>
          <w:sz w:val="24"/>
          <w:szCs w:val="24"/>
          <w:lang w:val="en-US"/>
        </w:rPr>
        <w:t>. (ed.)</w:t>
      </w:r>
      <w:r w:rsidR="00827DE0" w:rsidRPr="00A07E4F">
        <w:rPr>
          <w:rFonts w:ascii="Times New Roman" w:hAnsi="Times New Roman" w:cs="Times New Roman"/>
          <w:sz w:val="24"/>
          <w:szCs w:val="24"/>
          <w:lang w:val="en-US"/>
        </w:rPr>
        <w:t xml:space="preserve"> </w:t>
      </w:r>
      <w:r w:rsidR="00827DE0" w:rsidRPr="00A07E4F">
        <w:rPr>
          <w:rFonts w:ascii="Times New Roman" w:hAnsi="Times New Roman" w:cs="Times New Roman"/>
          <w:i/>
          <w:iCs/>
          <w:sz w:val="24"/>
          <w:szCs w:val="24"/>
          <w:lang w:val="en-US"/>
        </w:rPr>
        <w:t>Ethics, Subjectivity and Truth: The Essential Works of Michel Foucault, 1954-1984, volume 1</w:t>
      </w:r>
      <w:r>
        <w:rPr>
          <w:rFonts w:ascii="Times New Roman" w:hAnsi="Times New Roman" w:cs="Times New Roman"/>
          <w:sz w:val="24"/>
          <w:szCs w:val="24"/>
          <w:lang w:val="en-US"/>
        </w:rPr>
        <w:t>, New York,</w:t>
      </w:r>
      <w:r w:rsidR="00827DE0" w:rsidRPr="00A07E4F">
        <w:rPr>
          <w:rFonts w:ascii="Times New Roman" w:hAnsi="Times New Roman" w:cs="Times New Roman"/>
          <w:sz w:val="24"/>
          <w:szCs w:val="24"/>
          <w:lang w:val="en-US"/>
        </w:rPr>
        <w:t xml:space="preserve"> the New Press, 135-140.</w:t>
      </w:r>
    </w:p>
    <w:p w:rsidR="00827DE0" w:rsidRDefault="00827DE0" w:rsidP="00E37B51">
      <w:pPr>
        <w:spacing w:after="0" w:line="360" w:lineRule="auto"/>
        <w:jc w:val="both"/>
        <w:rPr>
          <w:rFonts w:ascii="Times New Roman" w:hAnsi="Times New Roman" w:cs="Times New Roman"/>
          <w:sz w:val="24"/>
          <w:szCs w:val="24"/>
          <w:lang w:val="en-US"/>
        </w:rPr>
      </w:pPr>
    </w:p>
    <w:p w:rsidR="00827DE0" w:rsidRDefault="00F751AB" w:rsidP="00E37B5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Foucault, M. </w:t>
      </w:r>
      <w:r w:rsidR="00827DE0">
        <w:rPr>
          <w:rFonts w:ascii="Times New Roman" w:hAnsi="Times New Roman" w:cs="Times New Roman"/>
          <w:sz w:val="24"/>
          <w:szCs w:val="24"/>
          <w:lang w:val="en-US"/>
        </w:rPr>
        <w:t xml:space="preserve">1997c </w:t>
      </w:r>
      <w:r w:rsidRPr="00006E85">
        <w:rPr>
          <w:rFonts w:ascii="Times New Roman" w:hAnsi="Times New Roman" w:cs="Times New Roman"/>
          <w:sz w:val="24"/>
          <w:szCs w:val="24"/>
          <w:lang w:val="en-US"/>
        </w:rPr>
        <w:t>«</w:t>
      </w:r>
      <w:r>
        <w:rPr>
          <w:rFonts w:ascii="Times New Roman" w:hAnsi="Times New Roman" w:cs="Times New Roman"/>
          <w:sz w:val="24"/>
          <w:szCs w:val="24"/>
          <w:lang w:val="en-US"/>
        </w:rPr>
        <w:t>Technologies of the Self»,</w:t>
      </w:r>
      <w:r w:rsidR="00827DE0">
        <w:rPr>
          <w:rFonts w:ascii="Times New Roman" w:hAnsi="Times New Roman" w:cs="Times New Roman"/>
          <w:sz w:val="24"/>
          <w:szCs w:val="24"/>
          <w:lang w:val="en-US"/>
        </w:rPr>
        <w:t xml:space="preserve"> </w:t>
      </w:r>
      <w:r w:rsidR="00827DE0" w:rsidRPr="00A07E4F">
        <w:rPr>
          <w:rFonts w:ascii="Times New Roman" w:hAnsi="Times New Roman" w:cs="Times New Roman"/>
          <w:sz w:val="24"/>
          <w:szCs w:val="24"/>
          <w:lang w:val="en-US"/>
        </w:rPr>
        <w:t>Rabinow, P</w:t>
      </w:r>
      <w:r>
        <w:rPr>
          <w:rFonts w:ascii="Times New Roman" w:hAnsi="Times New Roman" w:cs="Times New Roman"/>
          <w:sz w:val="24"/>
          <w:szCs w:val="24"/>
          <w:lang w:val="en-US"/>
        </w:rPr>
        <w:t>. (ed.)</w:t>
      </w:r>
      <w:r w:rsidR="00827DE0" w:rsidRPr="00A07E4F">
        <w:rPr>
          <w:rFonts w:ascii="Times New Roman" w:hAnsi="Times New Roman" w:cs="Times New Roman"/>
          <w:sz w:val="24"/>
          <w:szCs w:val="24"/>
          <w:lang w:val="en-US"/>
        </w:rPr>
        <w:t xml:space="preserve"> </w:t>
      </w:r>
      <w:r w:rsidR="00827DE0" w:rsidRPr="00A07E4F">
        <w:rPr>
          <w:rFonts w:ascii="Times New Roman" w:hAnsi="Times New Roman" w:cs="Times New Roman"/>
          <w:i/>
          <w:iCs/>
          <w:sz w:val="24"/>
          <w:szCs w:val="24"/>
          <w:lang w:val="en-US"/>
        </w:rPr>
        <w:t>Ethics, Subjectivity and Truth: The Essential Works of Michel Foucault, 1954-1984, volume 1</w:t>
      </w:r>
      <w:r>
        <w:rPr>
          <w:rFonts w:ascii="Times New Roman" w:hAnsi="Times New Roman" w:cs="Times New Roman"/>
          <w:sz w:val="24"/>
          <w:szCs w:val="24"/>
          <w:lang w:val="en-US"/>
        </w:rPr>
        <w:t>. New York,</w:t>
      </w:r>
      <w:r w:rsidR="00827DE0" w:rsidRPr="00A07E4F">
        <w:rPr>
          <w:rFonts w:ascii="Times New Roman" w:hAnsi="Times New Roman" w:cs="Times New Roman"/>
          <w:sz w:val="24"/>
          <w:szCs w:val="24"/>
          <w:lang w:val="en-US"/>
        </w:rPr>
        <w:t xml:space="preserve"> the New Press, </w:t>
      </w:r>
      <w:r w:rsidR="00827DE0">
        <w:rPr>
          <w:rFonts w:ascii="Times New Roman" w:hAnsi="Times New Roman" w:cs="Times New Roman"/>
          <w:sz w:val="24"/>
          <w:szCs w:val="24"/>
          <w:lang w:val="en-US"/>
        </w:rPr>
        <w:t>223-252.</w:t>
      </w:r>
    </w:p>
    <w:p w:rsidR="00E020FD" w:rsidRDefault="00E020FD" w:rsidP="00E37B51">
      <w:pPr>
        <w:spacing w:after="0" w:line="360" w:lineRule="auto"/>
        <w:jc w:val="both"/>
        <w:rPr>
          <w:rFonts w:ascii="Times New Roman" w:hAnsi="Times New Roman" w:cs="Times New Roman"/>
          <w:sz w:val="24"/>
          <w:szCs w:val="24"/>
          <w:lang w:val="en-US"/>
        </w:rPr>
      </w:pPr>
    </w:p>
    <w:p w:rsidR="00E020FD" w:rsidRDefault="00E020FD" w:rsidP="00E020F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Goodwin, C</w:t>
      </w:r>
      <w:r w:rsidR="00F751AB">
        <w:rPr>
          <w:rFonts w:ascii="Times New Roman" w:hAnsi="Times New Roman" w:cs="Times New Roman"/>
          <w:sz w:val="24"/>
          <w:szCs w:val="24"/>
          <w:lang w:val="en-US"/>
        </w:rPr>
        <w:t>. D. 2006,</w:t>
      </w:r>
      <w:r>
        <w:rPr>
          <w:rFonts w:ascii="Times New Roman" w:hAnsi="Times New Roman" w:cs="Times New Roman"/>
          <w:sz w:val="24"/>
          <w:szCs w:val="24"/>
          <w:lang w:val="en-US"/>
        </w:rPr>
        <w:t xml:space="preserve"> </w:t>
      </w:r>
      <w:r w:rsidR="00F751AB" w:rsidRPr="00006E85">
        <w:rPr>
          <w:rFonts w:ascii="Times New Roman" w:hAnsi="Times New Roman" w:cs="Times New Roman"/>
          <w:sz w:val="24"/>
          <w:szCs w:val="24"/>
          <w:lang w:val="en-US"/>
        </w:rPr>
        <w:t>«</w:t>
      </w:r>
      <w:r w:rsidRPr="00E020FD">
        <w:rPr>
          <w:rFonts w:ascii="Times New Roman" w:hAnsi="Times New Roman" w:cs="Times New Roman"/>
          <w:sz w:val="24"/>
          <w:szCs w:val="24"/>
          <w:lang w:val="en-US"/>
        </w:rPr>
        <w:t>The</w:t>
      </w:r>
      <w:r>
        <w:rPr>
          <w:rFonts w:ascii="Times New Roman" w:hAnsi="Times New Roman" w:cs="Times New Roman"/>
          <w:sz w:val="24"/>
          <w:szCs w:val="24"/>
          <w:lang w:val="en-US"/>
        </w:rPr>
        <w:t xml:space="preserve"> art of an ethical life: Keynes </w:t>
      </w:r>
      <w:r w:rsidRPr="00E020FD">
        <w:rPr>
          <w:rFonts w:ascii="Times New Roman" w:hAnsi="Times New Roman" w:cs="Times New Roman"/>
          <w:sz w:val="24"/>
          <w:szCs w:val="24"/>
          <w:lang w:val="en-US"/>
        </w:rPr>
        <w:t>and Bloomsbury</w:t>
      </w:r>
      <w:r w:rsidR="00A07C7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F751AB">
        <w:rPr>
          <w:rFonts w:ascii="Times New Roman" w:hAnsi="Times New Roman" w:cs="Times New Roman"/>
          <w:sz w:val="24"/>
          <w:szCs w:val="24"/>
          <w:lang w:val="en-US"/>
        </w:rPr>
        <w:t>in</w:t>
      </w:r>
      <w:r>
        <w:rPr>
          <w:rFonts w:ascii="Times New Roman" w:hAnsi="Times New Roman" w:cs="Times New Roman"/>
          <w:sz w:val="24"/>
          <w:szCs w:val="24"/>
          <w:lang w:val="en-US"/>
        </w:rPr>
        <w:t xml:space="preserve"> </w:t>
      </w:r>
      <w:r w:rsidRPr="00E020FD">
        <w:rPr>
          <w:rFonts w:ascii="Times New Roman" w:hAnsi="Times New Roman" w:cs="Times New Roman"/>
          <w:sz w:val="24"/>
          <w:szCs w:val="24"/>
          <w:lang w:val="en-US"/>
        </w:rPr>
        <w:t>Backhouse, R.</w:t>
      </w:r>
      <w:r w:rsidR="00F751AB">
        <w:rPr>
          <w:rFonts w:ascii="Times New Roman" w:hAnsi="Times New Roman" w:cs="Times New Roman"/>
          <w:sz w:val="24"/>
          <w:szCs w:val="24"/>
          <w:lang w:val="en-US"/>
        </w:rPr>
        <w:t xml:space="preserve"> E. and</w:t>
      </w:r>
      <w:r w:rsidRPr="00E020FD">
        <w:rPr>
          <w:rFonts w:ascii="Times New Roman" w:hAnsi="Times New Roman" w:cs="Times New Roman"/>
          <w:sz w:val="24"/>
          <w:szCs w:val="24"/>
          <w:lang w:val="en-US"/>
        </w:rPr>
        <w:t xml:space="preserve"> Bateman, </w:t>
      </w:r>
      <w:r w:rsidR="00F751AB">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r w:rsidR="00F751AB">
        <w:rPr>
          <w:rFonts w:ascii="Times New Roman" w:hAnsi="Times New Roman" w:cs="Times New Roman"/>
          <w:sz w:val="24"/>
          <w:szCs w:val="24"/>
          <w:lang w:val="en-US"/>
        </w:rPr>
        <w:t>W. (eds.)</w:t>
      </w:r>
      <w:r w:rsidRPr="00E020FD">
        <w:rPr>
          <w:rFonts w:ascii="Times New Roman" w:hAnsi="Times New Roman" w:cs="Times New Roman"/>
          <w:sz w:val="24"/>
          <w:szCs w:val="24"/>
          <w:lang w:val="en-US"/>
        </w:rPr>
        <w:t xml:space="preserve"> </w:t>
      </w:r>
      <w:r w:rsidRPr="00E020FD">
        <w:rPr>
          <w:rFonts w:ascii="Times New Roman" w:hAnsi="Times New Roman" w:cs="Times New Roman"/>
          <w:i/>
          <w:sz w:val="24"/>
          <w:szCs w:val="24"/>
          <w:lang w:val="en-US"/>
        </w:rPr>
        <w:t>The Cambridge Companion to Keynes</w:t>
      </w:r>
      <w:r w:rsidR="00F751AB">
        <w:rPr>
          <w:rFonts w:ascii="Times New Roman" w:hAnsi="Times New Roman" w:cs="Times New Roman"/>
          <w:sz w:val="24"/>
          <w:szCs w:val="24"/>
          <w:lang w:val="en-US"/>
        </w:rPr>
        <w:t xml:space="preserve">, </w:t>
      </w:r>
      <w:r w:rsidRPr="00E020FD">
        <w:rPr>
          <w:rFonts w:ascii="Times New Roman" w:hAnsi="Times New Roman" w:cs="Times New Roman"/>
          <w:sz w:val="24"/>
          <w:szCs w:val="24"/>
          <w:lang w:val="en-US"/>
        </w:rPr>
        <w:t>Cambridge</w:t>
      </w:r>
      <w:r w:rsidR="00F751AB">
        <w:rPr>
          <w:rFonts w:ascii="Times New Roman" w:hAnsi="Times New Roman" w:cs="Times New Roman"/>
          <w:sz w:val="24"/>
          <w:szCs w:val="24"/>
          <w:lang w:val="en-US"/>
        </w:rPr>
        <w:t>,</w:t>
      </w:r>
      <w:r w:rsidRPr="00E020FD">
        <w:rPr>
          <w:rFonts w:ascii="Times New Roman" w:hAnsi="Times New Roman" w:cs="Times New Roman"/>
          <w:sz w:val="24"/>
          <w:szCs w:val="24"/>
          <w:lang w:val="en-US"/>
        </w:rPr>
        <w:t xml:space="preserve"> Cambridge University Press</w:t>
      </w:r>
      <w:r>
        <w:rPr>
          <w:rFonts w:ascii="Times New Roman" w:hAnsi="Times New Roman" w:cs="Times New Roman"/>
          <w:sz w:val="24"/>
          <w:szCs w:val="24"/>
          <w:lang w:val="en-US"/>
        </w:rPr>
        <w:t>, 217-237.</w:t>
      </w:r>
    </w:p>
    <w:p w:rsidR="00827DE0" w:rsidRPr="00A07E4F" w:rsidRDefault="00827DE0" w:rsidP="00E37B51">
      <w:pPr>
        <w:spacing w:after="0" w:line="360" w:lineRule="auto"/>
        <w:jc w:val="both"/>
        <w:rPr>
          <w:rFonts w:ascii="Times New Roman" w:hAnsi="Times New Roman" w:cs="Times New Roman"/>
          <w:sz w:val="24"/>
          <w:szCs w:val="24"/>
          <w:lang w:val="en-US"/>
        </w:rPr>
      </w:pPr>
    </w:p>
    <w:p w:rsidR="00827DE0" w:rsidRDefault="00827DE0" w:rsidP="00E37B51">
      <w:pPr>
        <w:spacing w:after="0" w:line="360" w:lineRule="auto"/>
        <w:jc w:val="both"/>
        <w:rPr>
          <w:rFonts w:ascii="Times New Roman" w:hAnsi="Times New Roman" w:cs="Times New Roman"/>
          <w:sz w:val="24"/>
          <w:szCs w:val="24"/>
          <w:lang w:val="en-US"/>
        </w:rPr>
      </w:pPr>
      <w:r w:rsidRPr="00523D93">
        <w:rPr>
          <w:rFonts w:ascii="Times New Roman" w:hAnsi="Times New Roman" w:cs="Times New Roman"/>
          <w:sz w:val="24"/>
          <w:szCs w:val="24"/>
          <w:lang w:val="en-US"/>
        </w:rPr>
        <w:lastRenderedPageBreak/>
        <w:t>Helburn, S.</w:t>
      </w:r>
      <w:r w:rsidR="00A07C73">
        <w:rPr>
          <w:rFonts w:ascii="Times New Roman" w:hAnsi="Times New Roman" w:cs="Times New Roman"/>
          <w:sz w:val="24"/>
          <w:szCs w:val="24"/>
          <w:lang w:val="en-US"/>
        </w:rPr>
        <w:t xml:space="preserve"> 1991, </w:t>
      </w:r>
      <w:r w:rsidR="00A07C73" w:rsidRPr="00006E85">
        <w:rPr>
          <w:rFonts w:ascii="Times New Roman" w:hAnsi="Times New Roman" w:cs="Times New Roman"/>
          <w:sz w:val="24"/>
          <w:szCs w:val="24"/>
          <w:lang w:val="en-US"/>
        </w:rPr>
        <w:t>«</w:t>
      </w:r>
      <w:r w:rsidR="00A07C73">
        <w:rPr>
          <w:rFonts w:ascii="Times New Roman" w:hAnsi="Times New Roman" w:cs="Times New Roman"/>
          <w:sz w:val="24"/>
          <w:szCs w:val="24"/>
          <w:lang w:val="en-US"/>
        </w:rPr>
        <w:t>Burke and Keynes»,</w:t>
      </w:r>
      <w:r w:rsidRPr="00523D93">
        <w:rPr>
          <w:rFonts w:ascii="Times New Roman" w:hAnsi="Times New Roman" w:cs="Times New Roman"/>
          <w:sz w:val="24"/>
          <w:szCs w:val="24"/>
          <w:lang w:val="en-US"/>
        </w:rPr>
        <w:t xml:space="preserve"> </w:t>
      </w:r>
      <w:r w:rsidR="00A07C73">
        <w:rPr>
          <w:rFonts w:ascii="Times New Roman" w:hAnsi="Times New Roman" w:cs="Times New Roman"/>
          <w:sz w:val="24"/>
          <w:szCs w:val="24"/>
          <w:lang w:val="en-US"/>
        </w:rPr>
        <w:t>in</w:t>
      </w:r>
      <w:r w:rsidRPr="00523D93">
        <w:rPr>
          <w:rFonts w:ascii="Times New Roman" w:hAnsi="Times New Roman" w:cs="Times New Roman"/>
          <w:sz w:val="24"/>
          <w:szCs w:val="24"/>
          <w:lang w:val="en-US"/>
        </w:rPr>
        <w:t xml:space="preserve"> Bateman, B</w:t>
      </w:r>
      <w:r w:rsidR="00A07C73">
        <w:rPr>
          <w:rFonts w:ascii="Times New Roman" w:hAnsi="Times New Roman" w:cs="Times New Roman"/>
          <w:sz w:val="24"/>
          <w:szCs w:val="24"/>
          <w:lang w:val="en-US"/>
        </w:rPr>
        <w:t>. and</w:t>
      </w:r>
      <w:r w:rsidRPr="00523D93">
        <w:rPr>
          <w:rFonts w:ascii="Times New Roman" w:hAnsi="Times New Roman" w:cs="Times New Roman"/>
          <w:sz w:val="24"/>
          <w:szCs w:val="24"/>
          <w:lang w:val="en-US"/>
        </w:rPr>
        <w:t xml:space="preserve"> Davis, J</w:t>
      </w:r>
      <w:r w:rsidR="00A07C73">
        <w:rPr>
          <w:rFonts w:ascii="Times New Roman" w:hAnsi="Times New Roman" w:cs="Times New Roman"/>
          <w:sz w:val="24"/>
          <w:szCs w:val="24"/>
          <w:lang w:val="en-US"/>
        </w:rPr>
        <w:t>.</w:t>
      </w:r>
      <w:r w:rsidRPr="00523D93">
        <w:rPr>
          <w:rFonts w:ascii="Times New Roman" w:hAnsi="Times New Roman" w:cs="Times New Roman"/>
          <w:sz w:val="24"/>
          <w:szCs w:val="24"/>
          <w:lang w:val="en-US"/>
        </w:rPr>
        <w:t xml:space="preserve"> B. </w:t>
      </w:r>
      <w:r w:rsidRPr="002071FB">
        <w:rPr>
          <w:rFonts w:ascii="Times New Roman" w:hAnsi="Times New Roman" w:cs="Times New Roman"/>
          <w:i/>
          <w:sz w:val="24"/>
          <w:szCs w:val="24"/>
          <w:lang w:val="en-US"/>
        </w:rPr>
        <w:t>Keynes and Philosophy: Essays on the Origin of Keynes’s Thought</w:t>
      </w:r>
      <w:r w:rsidR="00A07C73">
        <w:rPr>
          <w:rFonts w:ascii="Times New Roman" w:hAnsi="Times New Roman" w:cs="Times New Roman"/>
          <w:sz w:val="24"/>
          <w:szCs w:val="24"/>
          <w:lang w:val="en-US"/>
        </w:rPr>
        <w:t>, Aldershot,</w:t>
      </w:r>
      <w:r w:rsidRPr="00523D93">
        <w:rPr>
          <w:rFonts w:ascii="Times New Roman" w:hAnsi="Times New Roman" w:cs="Times New Roman"/>
          <w:sz w:val="24"/>
          <w:szCs w:val="24"/>
          <w:lang w:val="en-US"/>
        </w:rPr>
        <w:t xml:space="preserve"> Edward E</w:t>
      </w:r>
      <w:r>
        <w:rPr>
          <w:rFonts w:ascii="Times New Roman" w:hAnsi="Times New Roman" w:cs="Times New Roman"/>
          <w:sz w:val="24"/>
          <w:szCs w:val="24"/>
          <w:lang w:val="en-US"/>
        </w:rPr>
        <w:t xml:space="preserve">lgar Publishing Limited, </w:t>
      </w:r>
      <w:r w:rsidRPr="00523D93">
        <w:rPr>
          <w:rFonts w:ascii="Times New Roman" w:hAnsi="Times New Roman" w:cs="Times New Roman"/>
          <w:sz w:val="24"/>
          <w:szCs w:val="24"/>
          <w:lang w:val="en-US"/>
        </w:rPr>
        <w:t>30-54.</w:t>
      </w:r>
    </w:p>
    <w:p w:rsidR="00827DE0" w:rsidRDefault="00827DE0" w:rsidP="00E37B51">
      <w:pPr>
        <w:spacing w:after="0" w:line="360" w:lineRule="auto"/>
        <w:jc w:val="both"/>
        <w:rPr>
          <w:rFonts w:ascii="Times New Roman" w:hAnsi="Times New Roman" w:cs="Times New Roman"/>
          <w:sz w:val="24"/>
          <w:szCs w:val="24"/>
          <w:lang w:val="en-US"/>
        </w:rPr>
      </w:pPr>
    </w:p>
    <w:p w:rsidR="00827DE0" w:rsidRDefault="00A07C73" w:rsidP="00E37B5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Keynes, J. M. </w:t>
      </w:r>
      <w:r w:rsidR="00827DE0">
        <w:rPr>
          <w:rFonts w:ascii="Times New Roman" w:hAnsi="Times New Roman" w:cs="Times New Roman"/>
          <w:sz w:val="24"/>
          <w:szCs w:val="24"/>
          <w:lang w:val="en-US"/>
        </w:rPr>
        <w:t>1904</w:t>
      </w:r>
      <w:r>
        <w:rPr>
          <w:rFonts w:ascii="Times New Roman" w:hAnsi="Times New Roman" w:cs="Times New Roman"/>
          <w:sz w:val="24"/>
          <w:szCs w:val="24"/>
          <w:lang w:val="en-US"/>
        </w:rPr>
        <w:t>,</w:t>
      </w:r>
      <w:r w:rsidR="00827DE0">
        <w:rPr>
          <w:rFonts w:ascii="Times New Roman" w:hAnsi="Times New Roman" w:cs="Times New Roman"/>
          <w:sz w:val="24"/>
          <w:szCs w:val="24"/>
          <w:lang w:val="en-US"/>
        </w:rPr>
        <w:t xml:space="preserve"> </w:t>
      </w:r>
      <w:r w:rsidRPr="00006E85">
        <w:rPr>
          <w:rFonts w:ascii="Times New Roman" w:hAnsi="Times New Roman" w:cs="Times New Roman"/>
          <w:sz w:val="24"/>
          <w:szCs w:val="24"/>
          <w:lang w:val="en-US"/>
        </w:rPr>
        <w:t>«</w:t>
      </w:r>
      <w:r w:rsidR="00827DE0">
        <w:rPr>
          <w:rFonts w:ascii="Times New Roman" w:hAnsi="Times New Roman" w:cs="Times New Roman"/>
          <w:sz w:val="24"/>
          <w:szCs w:val="24"/>
          <w:lang w:val="en-US"/>
        </w:rPr>
        <w:t>Ethics in Relation to Conduct</w:t>
      </w:r>
      <w:r>
        <w:rPr>
          <w:rFonts w:ascii="Times New Roman" w:hAnsi="Times New Roman" w:cs="Times New Roman"/>
          <w:sz w:val="24"/>
          <w:szCs w:val="24"/>
          <w:lang w:val="en-US"/>
        </w:rPr>
        <w:t>»,</w:t>
      </w:r>
      <w:r w:rsidR="00827DE0" w:rsidRPr="00523D93">
        <w:rPr>
          <w:lang w:val="en-GB"/>
        </w:rPr>
        <w:t xml:space="preserve"> </w:t>
      </w:r>
      <w:r w:rsidR="00827DE0" w:rsidRPr="00523D93">
        <w:rPr>
          <w:rFonts w:ascii="Times New Roman" w:hAnsi="Times New Roman" w:cs="Times New Roman"/>
          <w:sz w:val="24"/>
          <w:szCs w:val="24"/>
          <w:lang w:val="en-US"/>
        </w:rPr>
        <w:t>King’s College</w:t>
      </w:r>
      <w:r w:rsidR="00827DE0">
        <w:rPr>
          <w:rFonts w:ascii="Times New Roman" w:hAnsi="Times New Roman" w:cs="Times New Roman"/>
          <w:sz w:val="24"/>
          <w:szCs w:val="24"/>
          <w:lang w:val="en-US"/>
        </w:rPr>
        <w:t xml:space="preserve"> Archive Centre, Cambridge, The </w:t>
      </w:r>
      <w:r w:rsidR="00827DE0" w:rsidRPr="00523D93">
        <w:rPr>
          <w:rFonts w:ascii="Times New Roman" w:hAnsi="Times New Roman" w:cs="Times New Roman"/>
          <w:sz w:val="24"/>
          <w:szCs w:val="24"/>
          <w:lang w:val="en-US"/>
        </w:rPr>
        <w:t>Papers of John Maynard Keynes.</w:t>
      </w:r>
      <w:r w:rsidR="00827DE0">
        <w:rPr>
          <w:rFonts w:ascii="Times New Roman" w:hAnsi="Times New Roman" w:cs="Times New Roman"/>
          <w:sz w:val="24"/>
          <w:szCs w:val="24"/>
          <w:lang w:val="en-US"/>
        </w:rPr>
        <w:t xml:space="preserve"> Ref. JMK/UA/19.</w:t>
      </w:r>
    </w:p>
    <w:p w:rsidR="00827DE0" w:rsidRDefault="00827DE0" w:rsidP="00E37B51">
      <w:pPr>
        <w:spacing w:after="0" w:line="360" w:lineRule="auto"/>
        <w:jc w:val="both"/>
        <w:rPr>
          <w:rFonts w:ascii="Times New Roman" w:hAnsi="Times New Roman" w:cs="Times New Roman"/>
          <w:sz w:val="24"/>
          <w:szCs w:val="24"/>
          <w:lang w:val="en-US"/>
        </w:rPr>
      </w:pPr>
    </w:p>
    <w:p w:rsidR="00827DE0" w:rsidRDefault="00827DE0" w:rsidP="00E37B5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Keynes, J</w:t>
      </w:r>
      <w:r w:rsidR="00A07C73">
        <w:rPr>
          <w:rFonts w:ascii="Times New Roman" w:hAnsi="Times New Roman" w:cs="Times New Roman"/>
          <w:sz w:val="24"/>
          <w:szCs w:val="24"/>
          <w:lang w:val="en-US"/>
        </w:rPr>
        <w:t>.</w:t>
      </w:r>
      <w:r>
        <w:rPr>
          <w:rFonts w:ascii="Times New Roman" w:hAnsi="Times New Roman" w:cs="Times New Roman"/>
          <w:sz w:val="24"/>
          <w:szCs w:val="24"/>
          <w:lang w:val="en-US"/>
        </w:rPr>
        <w:t xml:space="preserve"> M</w:t>
      </w:r>
      <w:r w:rsidR="00A07C73">
        <w:rPr>
          <w:rFonts w:ascii="Times New Roman" w:hAnsi="Times New Roman" w:cs="Times New Roman"/>
          <w:sz w:val="24"/>
          <w:szCs w:val="24"/>
          <w:lang w:val="en-US"/>
        </w:rPr>
        <w:t>. 1905,</w:t>
      </w:r>
      <w:r>
        <w:rPr>
          <w:rFonts w:ascii="Times New Roman" w:hAnsi="Times New Roman" w:cs="Times New Roman"/>
          <w:sz w:val="24"/>
          <w:szCs w:val="24"/>
          <w:lang w:val="en-US"/>
        </w:rPr>
        <w:t xml:space="preserve"> </w:t>
      </w:r>
      <w:r w:rsidR="00A07C73" w:rsidRPr="00006E85">
        <w:rPr>
          <w:rFonts w:ascii="Times New Roman" w:hAnsi="Times New Roman" w:cs="Times New Roman"/>
          <w:sz w:val="24"/>
          <w:szCs w:val="24"/>
          <w:lang w:val="en-US"/>
        </w:rPr>
        <w:t>«</w:t>
      </w:r>
      <w:r>
        <w:rPr>
          <w:rFonts w:ascii="Times New Roman" w:hAnsi="Times New Roman" w:cs="Times New Roman"/>
          <w:sz w:val="24"/>
          <w:szCs w:val="24"/>
          <w:lang w:val="en-US"/>
        </w:rPr>
        <w:t>Miscellanea Ethica</w:t>
      </w:r>
      <w:r w:rsidR="00A07C73">
        <w:rPr>
          <w:rFonts w:ascii="Times New Roman" w:hAnsi="Times New Roman" w:cs="Times New Roman"/>
          <w:sz w:val="24"/>
          <w:szCs w:val="24"/>
          <w:lang w:val="en-US"/>
        </w:rPr>
        <w:t>»,</w:t>
      </w:r>
      <w:r w:rsidRPr="00523D93">
        <w:rPr>
          <w:rFonts w:ascii="Times New Roman" w:hAnsi="Times New Roman" w:cs="Times New Roman"/>
          <w:sz w:val="24"/>
          <w:szCs w:val="24"/>
          <w:lang w:val="en-US"/>
        </w:rPr>
        <w:t xml:space="preserve"> King’s College</w:t>
      </w:r>
      <w:r>
        <w:rPr>
          <w:rFonts w:ascii="Times New Roman" w:hAnsi="Times New Roman" w:cs="Times New Roman"/>
          <w:sz w:val="24"/>
          <w:szCs w:val="24"/>
          <w:lang w:val="en-US"/>
        </w:rPr>
        <w:t xml:space="preserve"> Archive Centre, Cambridge, The </w:t>
      </w:r>
      <w:r w:rsidRPr="00523D93">
        <w:rPr>
          <w:rFonts w:ascii="Times New Roman" w:hAnsi="Times New Roman" w:cs="Times New Roman"/>
          <w:sz w:val="24"/>
          <w:szCs w:val="24"/>
          <w:lang w:val="en-US"/>
        </w:rPr>
        <w:t>Papers of John Maynard Keynes.</w:t>
      </w:r>
      <w:r>
        <w:rPr>
          <w:rFonts w:ascii="Times New Roman" w:hAnsi="Times New Roman" w:cs="Times New Roman"/>
          <w:sz w:val="24"/>
          <w:szCs w:val="24"/>
          <w:lang w:val="en-US"/>
        </w:rPr>
        <w:t xml:space="preserve"> Ref. JMK/UA/21.</w:t>
      </w:r>
    </w:p>
    <w:p w:rsidR="00827DE0" w:rsidRPr="00A07E4F" w:rsidRDefault="00827DE0" w:rsidP="00E37B51">
      <w:pPr>
        <w:spacing w:after="0" w:line="360" w:lineRule="auto"/>
        <w:jc w:val="both"/>
        <w:rPr>
          <w:rFonts w:ascii="Times New Roman" w:hAnsi="Times New Roman" w:cs="Times New Roman"/>
          <w:sz w:val="24"/>
          <w:szCs w:val="24"/>
          <w:lang w:val="en-US"/>
        </w:rPr>
      </w:pPr>
    </w:p>
    <w:p w:rsidR="00827DE0" w:rsidRPr="00523D93" w:rsidRDefault="00827DE0" w:rsidP="00E37B51">
      <w:pPr>
        <w:spacing w:after="0" w:line="360" w:lineRule="auto"/>
        <w:jc w:val="both"/>
        <w:rPr>
          <w:rFonts w:ascii="Times New Roman" w:hAnsi="Times New Roman" w:cs="Times New Roman"/>
          <w:sz w:val="24"/>
          <w:szCs w:val="24"/>
          <w:lang w:val="en-US"/>
        </w:rPr>
      </w:pPr>
      <w:r w:rsidRPr="00523D93">
        <w:rPr>
          <w:rFonts w:ascii="Times New Roman" w:hAnsi="Times New Roman" w:cs="Times New Roman"/>
          <w:sz w:val="24"/>
          <w:szCs w:val="24"/>
          <w:lang w:val="en-US"/>
        </w:rPr>
        <w:t>Keynes, J</w:t>
      </w:r>
      <w:r w:rsidR="00A07C73">
        <w:rPr>
          <w:rFonts w:ascii="Times New Roman" w:hAnsi="Times New Roman" w:cs="Times New Roman"/>
          <w:sz w:val="24"/>
          <w:szCs w:val="24"/>
          <w:lang w:val="en-US"/>
        </w:rPr>
        <w:t>.</w:t>
      </w:r>
      <w:r w:rsidRPr="00523D93">
        <w:rPr>
          <w:rFonts w:ascii="Times New Roman" w:hAnsi="Times New Roman" w:cs="Times New Roman"/>
          <w:sz w:val="24"/>
          <w:szCs w:val="24"/>
          <w:lang w:val="en-US"/>
        </w:rPr>
        <w:t xml:space="preserve"> M.</w:t>
      </w:r>
      <w:r w:rsidR="00A07C73">
        <w:rPr>
          <w:rFonts w:ascii="Times New Roman" w:hAnsi="Times New Roman" w:cs="Times New Roman"/>
          <w:sz w:val="24"/>
          <w:szCs w:val="24"/>
          <w:lang w:val="en-US"/>
        </w:rPr>
        <w:t xml:space="preserve"> 2013a</w:t>
      </w:r>
      <w:r w:rsidR="00CA2EC6">
        <w:rPr>
          <w:rFonts w:ascii="Times New Roman" w:hAnsi="Times New Roman" w:cs="Times New Roman"/>
          <w:sz w:val="24"/>
          <w:szCs w:val="24"/>
          <w:lang w:val="en-US"/>
        </w:rPr>
        <w:t xml:space="preserve"> [1921]</w:t>
      </w:r>
      <w:r w:rsidR="00A07C73">
        <w:rPr>
          <w:rFonts w:ascii="Times New Roman" w:hAnsi="Times New Roman" w:cs="Times New Roman"/>
          <w:sz w:val="24"/>
          <w:szCs w:val="24"/>
          <w:lang w:val="en-US"/>
        </w:rPr>
        <w:t>,</w:t>
      </w:r>
      <w:r w:rsidRPr="00523D93">
        <w:rPr>
          <w:rFonts w:ascii="Times New Roman" w:hAnsi="Times New Roman" w:cs="Times New Roman"/>
          <w:sz w:val="24"/>
          <w:szCs w:val="24"/>
          <w:lang w:val="en-US"/>
        </w:rPr>
        <w:t xml:space="preserve"> </w:t>
      </w:r>
      <w:r w:rsidRPr="002071FB">
        <w:rPr>
          <w:rFonts w:ascii="Times New Roman" w:hAnsi="Times New Roman" w:cs="Times New Roman"/>
          <w:i/>
          <w:sz w:val="24"/>
          <w:szCs w:val="24"/>
          <w:lang w:val="en-US"/>
        </w:rPr>
        <w:t>The Collected Writings of John Maynard Keynes. Volume VIII: A Treatise on Probability</w:t>
      </w:r>
      <w:r w:rsidR="00CA2EC6">
        <w:rPr>
          <w:rFonts w:ascii="Times New Roman" w:hAnsi="Times New Roman" w:cs="Times New Roman"/>
          <w:sz w:val="24"/>
          <w:szCs w:val="24"/>
          <w:lang w:val="en-US"/>
        </w:rPr>
        <w:t xml:space="preserve">, </w:t>
      </w:r>
      <w:r w:rsidR="00A07C73">
        <w:rPr>
          <w:rFonts w:ascii="Times New Roman" w:hAnsi="Times New Roman" w:cs="Times New Roman"/>
          <w:sz w:val="24"/>
          <w:szCs w:val="24"/>
          <w:lang w:val="en-US"/>
        </w:rPr>
        <w:t>in</w:t>
      </w:r>
      <w:r w:rsidRPr="00523D93">
        <w:rPr>
          <w:rFonts w:ascii="Times New Roman" w:hAnsi="Times New Roman" w:cs="Times New Roman"/>
          <w:sz w:val="24"/>
          <w:szCs w:val="24"/>
          <w:lang w:val="en-US"/>
        </w:rPr>
        <w:t xml:space="preserve"> Robinson, A</w:t>
      </w:r>
      <w:r w:rsidR="00A07C73">
        <w:rPr>
          <w:rFonts w:ascii="Times New Roman" w:hAnsi="Times New Roman" w:cs="Times New Roman"/>
          <w:sz w:val="24"/>
          <w:szCs w:val="24"/>
          <w:lang w:val="en-US"/>
        </w:rPr>
        <w:t>. and Moggridge, D. (eds) Cambridge,</w:t>
      </w:r>
      <w:r>
        <w:rPr>
          <w:rFonts w:ascii="Times New Roman" w:hAnsi="Times New Roman" w:cs="Times New Roman"/>
          <w:sz w:val="24"/>
          <w:szCs w:val="24"/>
          <w:lang w:val="en-US"/>
        </w:rPr>
        <w:t xml:space="preserve"> Cambridge University Press</w:t>
      </w:r>
      <w:r w:rsidR="00A07C73">
        <w:rPr>
          <w:rFonts w:ascii="Times New Roman" w:hAnsi="Times New Roman" w:cs="Times New Roman"/>
          <w:sz w:val="24"/>
          <w:szCs w:val="24"/>
          <w:lang w:val="en-US"/>
        </w:rPr>
        <w:t>.</w:t>
      </w:r>
    </w:p>
    <w:p w:rsidR="00827DE0" w:rsidRPr="00523D93" w:rsidRDefault="00827DE0" w:rsidP="00E37B51">
      <w:pPr>
        <w:spacing w:after="0" w:line="360" w:lineRule="auto"/>
        <w:jc w:val="both"/>
        <w:rPr>
          <w:rFonts w:ascii="Times New Roman" w:hAnsi="Times New Roman" w:cs="Times New Roman"/>
          <w:sz w:val="24"/>
          <w:szCs w:val="24"/>
          <w:lang w:val="en-US"/>
        </w:rPr>
      </w:pPr>
    </w:p>
    <w:p w:rsidR="00827DE0" w:rsidRPr="00523D93" w:rsidRDefault="00827DE0" w:rsidP="00E37B51">
      <w:pPr>
        <w:spacing w:after="0" w:line="360" w:lineRule="auto"/>
        <w:jc w:val="both"/>
        <w:rPr>
          <w:rFonts w:ascii="Times New Roman" w:hAnsi="Times New Roman" w:cs="Times New Roman"/>
          <w:sz w:val="24"/>
          <w:szCs w:val="24"/>
          <w:lang w:val="en-US"/>
        </w:rPr>
      </w:pPr>
      <w:r w:rsidRPr="00523D93">
        <w:rPr>
          <w:rFonts w:ascii="Times New Roman" w:hAnsi="Times New Roman" w:cs="Times New Roman"/>
          <w:sz w:val="24"/>
          <w:szCs w:val="24"/>
          <w:lang w:val="en-US"/>
        </w:rPr>
        <w:t>Keynes, J</w:t>
      </w:r>
      <w:r w:rsidR="00A07C73">
        <w:rPr>
          <w:rFonts w:ascii="Times New Roman" w:hAnsi="Times New Roman" w:cs="Times New Roman"/>
          <w:sz w:val="24"/>
          <w:szCs w:val="24"/>
          <w:lang w:val="en-US"/>
        </w:rPr>
        <w:t>.</w:t>
      </w:r>
      <w:r w:rsidRPr="00523D93">
        <w:rPr>
          <w:rFonts w:ascii="Times New Roman" w:hAnsi="Times New Roman" w:cs="Times New Roman"/>
          <w:sz w:val="24"/>
          <w:szCs w:val="24"/>
          <w:lang w:val="en-US"/>
        </w:rPr>
        <w:t xml:space="preserve"> M. </w:t>
      </w:r>
      <w:r>
        <w:rPr>
          <w:rFonts w:ascii="Times New Roman" w:hAnsi="Times New Roman" w:cs="Times New Roman"/>
          <w:sz w:val="24"/>
          <w:szCs w:val="24"/>
          <w:lang w:val="en-US"/>
        </w:rPr>
        <w:t>2013b</w:t>
      </w:r>
      <w:r w:rsidR="00CA2EC6">
        <w:rPr>
          <w:rFonts w:ascii="Times New Roman" w:hAnsi="Times New Roman" w:cs="Times New Roman"/>
          <w:sz w:val="24"/>
          <w:szCs w:val="24"/>
          <w:lang w:val="en-US"/>
        </w:rPr>
        <w:t xml:space="preserve"> [1931]</w:t>
      </w:r>
      <w:r w:rsidR="00A07C7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2071FB">
        <w:rPr>
          <w:rFonts w:ascii="Times New Roman" w:hAnsi="Times New Roman" w:cs="Times New Roman"/>
          <w:i/>
          <w:sz w:val="24"/>
          <w:szCs w:val="24"/>
          <w:lang w:val="en-US"/>
        </w:rPr>
        <w:t>The Collected Writings of John Maynard Keynes. Volume IX: Essays in Persuasion</w:t>
      </w:r>
      <w:r w:rsidR="00A07C73">
        <w:rPr>
          <w:rFonts w:ascii="Times New Roman" w:hAnsi="Times New Roman" w:cs="Times New Roman"/>
          <w:sz w:val="24"/>
          <w:szCs w:val="24"/>
          <w:lang w:val="en-US"/>
        </w:rPr>
        <w:t>, in</w:t>
      </w:r>
      <w:r w:rsidRPr="00523D93">
        <w:rPr>
          <w:rFonts w:ascii="Times New Roman" w:hAnsi="Times New Roman" w:cs="Times New Roman"/>
          <w:sz w:val="24"/>
          <w:szCs w:val="24"/>
          <w:lang w:val="en-US"/>
        </w:rPr>
        <w:t xml:space="preserve"> Robinson, A</w:t>
      </w:r>
      <w:r w:rsidR="00A07C73">
        <w:rPr>
          <w:rFonts w:ascii="Times New Roman" w:hAnsi="Times New Roman" w:cs="Times New Roman"/>
          <w:sz w:val="24"/>
          <w:szCs w:val="24"/>
          <w:lang w:val="en-US"/>
        </w:rPr>
        <w:t>.</w:t>
      </w:r>
      <w:r w:rsidRPr="00523D93">
        <w:rPr>
          <w:rFonts w:ascii="Times New Roman" w:hAnsi="Times New Roman" w:cs="Times New Roman"/>
          <w:sz w:val="24"/>
          <w:szCs w:val="24"/>
          <w:lang w:val="en-US"/>
        </w:rPr>
        <w:t xml:space="preserve"> and Moggridge, D</w:t>
      </w:r>
      <w:r w:rsidR="00A07C73">
        <w:rPr>
          <w:rFonts w:ascii="Times New Roman" w:hAnsi="Times New Roman" w:cs="Times New Roman"/>
          <w:sz w:val="24"/>
          <w:szCs w:val="24"/>
          <w:lang w:val="en-US"/>
        </w:rPr>
        <w:t>.(eds) Cambridge,</w:t>
      </w:r>
      <w:r>
        <w:rPr>
          <w:rFonts w:ascii="Times New Roman" w:hAnsi="Times New Roman" w:cs="Times New Roman"/>
          <w:sz w:val="24"/>
          <w:szCs w:val="24"/>
          <w:lang w:val="en-US"/>
        </w:rPr>
        <w:t xml:space="preserve"> Cambridge University Press</w:t>
      </w:r>
      <w:r w:rsidR="00A07C73">
        <w:rPr>
          <w:rFonts w:ascii="Times New Roman" w:hAnsi="Times New Roman" w:cs="Times New Roman"/>
          <w:sz w:val="24"/>
          <w:szCs w:val="24"/>
          <w:lang w:val="en-US"/>
        </w:rPr>
        <w:t>.</w:t>
      </w:r>
    </w:p>
    <w:p w:rsidR="00827DE0" w:rsidRPr="00523D93" w:rsidRDefault="00827DE0" w:rsidP="00E37B51">
      <w:pPr>
        <w:spacing w:after="0" w:line="360" w:lineRule="auto"/>
        <w:jc w:val="both"/>
        <w:rPr>
          <w:rFonts w:ascii="Times New Roman" w:hAnsi="Times New Roman" w:cs="Times New Roman"/>
          <w:sz w:val="24"/>
          <w:szCs w:val="24"/>
          <w:lang w:val="en-US"/>
        </w:rPr>
      </w:pPr>
    </w:p>
    <w:p w:rsidR="00827DE0" w:rsidRDefault="00827DE0" w:rsidP="00E37B51">
      <w:pPr>
        <w:spacing w:after="0" w:line="360" w:lineRule="auto"/>
        <w:jc w:val="both"/>
        <w:rPr>
          <w:rFonts w:ascii="Times New Roman" w:hAnsi="Times New Roman" w:cs="Times New Roman"/>
          <w:sz w:val="24"/>
          <w:szCs w:val="24"/>
          <w:lang w:val="en-US"/>
        </w:rPr>
      </w:pPr>
      <w:r w:rsidRPr="00523D93">
        <w:rPr>
          <w:rFonts w:ascii="Times New Roman" w:hAnsi="Times New Roman" w:cs="Times New Roman"/>
          <w:sz w:val="24"/>
          <w:szCs w:val="24"/>
          <w:lang w:val="en-US"/>
        </w:rPr>
        <w:t xml:space="preserve">Keynes, J M. </w:t>
      </w:r>
      <w:r w:rsidR="00A07C73">
        <w:rPr>
          <w:rFonts w:ascii="Times New Roman" w:hAnsi="Times New Roman" w:cs="Times New Roman"/>
          <w:sz w:val="24"/>
          <w:szCs w:val="24"/>
          <w:lang w:val="en-US"/>
        </w:rPr>
        <w:t>2013c</w:t>
      </w:r>
      <w:r w:rsidR="00CA2EC6">
        <w:rPr>
          <w:rFonts w:ascii="Times New Roman" w:hAnsi="Times New Roman" w:cs="Times New Roman"/>
          <w:sz w:val="24"/>
          <w:szCs w:val="24"/>
          <w:lang w:val="en-US"/>
        </w:rPr>
        <w:t xml:space="preserve"> [1933]</w:t>
      </w:r>
      <w:r w:rsidR="00A07C7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2071FB">
        <w:rPr>
          <w:rFonts w:ascii="Times New Roman" w:hAnsi="Times New Roman" w:cs="Times New Roman"/>
          <w:i/>
          <w:sz w:val="24"/>
          <w:szCs w:val="24"/>
          <w:lang w:val="en-US"/>
        </w:rPr>
        <w:t>The Collected Writings of John Maynard Keynes</w:t>
      </w:r>
      <w:r w:rsidR="00CA2EC6">
        <w:rPr>
          <w:rFonts w:ascii="Times New Roman" w:hAnsi="Times New Roman" w:cs="Times New Roman"/>
          <w:i/>
          <w:sz w:val="24"/>
          <w:szCs w:val="24"/>
          <w:lang w:val="en-US"/>
        </w:rPr>
        <w:t>. Volume X: Essays in Biography</w:t>
      </w:r>
      <w:r w:rsidR="00A07C73">
        <w:rPr>
          <w:rFonts w:ascii="Times New Roman" w:hAnsi="Times New Roman" w:cs="Times New Roman"/>
          <w:sz w:val="24"/>
          <w:szCs w:val="24"/>
          <w:lang w:val="en-US"/>
        </w:rPr>
        <w:t>, in</w:t>
      </w:r>
      <w:r w:rsidRPr="00523D93">
        <w:rPr>
          <w:rFonts w:ascii="Times New Roman" w:hAnsi="Times New Roman" w:cs="Times New Roman"/>
          <w:sz w:val="24"/>
          <w:szCs w:val="24"/>
          <w:lang w:val="en-US"/>
        </w:rPr>
        <w:t xml:space="preserve"> Robinson, A</w:t>
      </w:r>
      <w:r w:rsidR="00A07C73">
        <w:rPr>
          <w:rFonts w:ascii="Times New Roman" w:hAnsi="Times New Roman" w:cs="Times New Roman"/>
          <w:sz w:val="24"/>
          <w:szCs w:val="24"/>
          <w:lang w:val="en-US"/>
        </w:rPr>
        <w:t>.</w:t>
      </w:r>
      <w:r w:rsidRPr="00523D93">
        <w:rPr>
          <w:rFonts w:ascii="Times New Roman" w:hAnsi="Times New Roman" w:cs="Times New Roman"/>
          <w:sz w:val="24"/>
          <w:szCs w:val="24"/>
          <w:lang w:val="en-US"/>
        </w:rPr>
        <w:t xml:space="preserve"> and Moggridge, D</w:t>
      </w:r>
      <w:r w:rsidR="00A07C73">
        <w:rPr>
          <w:rFonts w:ascii="Times New Roman" w:hAnsi="Times New Roman" w:cs="Times New Roman"/>
          <w:sz w:val="24"/>
          <w:szCs w:val="24"/>
          <w:lang w:val="en-US"/>
        </w:rPr>
        <w:t>.</w:t>
      </w:r>
      <w:r>
        <w:rPr>
          <w:rFonts w:ascii="Times New Roman" w:hAnsi="Times New Roman" w:cs="Times New Roman"/>
          <w:sz w:val="24"/>
          <w:szCs w:val="24"/>
          <w:lang w:val="en-US"/>
        </w:rPr>
        <w:t xml:space="preserve"> (eds)</w:t>
      </w:r>
      <w:r w:rsidR="00A07C73">
        <w:rPr>
          <w:rFonts w:ascii="Times New Roman" w:hAnsi="Times New Roman" w:cs="Times New Roman"/>
          <w:sz w:val="24"/>
          <w:szCs w:val="24"/>
          <w:lang w:val="en-US"/>
        </w:rPr>
        <w:t xml:space="preserve"> Cambridge,</w:t>
      </w:r>
      <w:r>
        <w:rPr>
          <w:rFonts w:ascii="Times New Roman" w:hAnsi="Times New Roman" w:cs="Times New Roman"/>
          <w:sz w:val="24"/>
          <w:szCs w:val="24"/>
          <w:lang w:val="en-US"/>
        </w:rPr>
        <w:t xml:space="preserve"> Cambridge University Press</w:t>
      </w:r>
      <w:r w:rsidR="00A07C73">
        <w:rPr>
          <w:rFonts w:ascii="Times New Roman" w:hAnsi="Times New Roman" w:cs="Times New Roman"/>
          <w:sz w:val="24"/>
          <w:szCs w:val="24"/>
          <w:lang w:val="en-US"/>
        </w:rPr>
        <w:t>.</w:t>
      </w:r>
    </w:p>
    <w:p w:rsidR="00827DE0" w:rsidRDefault="00827DE0" w:rsidP="00E37B51">
      <w:pPr>
        <w:spacing w:after="0" w:line="360" w:lineRule="auto"/>
        <w:jc w:val="both"/>
        <w:rPr>
          <w:rFonts w:ascii="Times New Roman" w:hAnsi="Times New Roman" w:cs="Times New Roman"/>
          <w:sz w:val="24"/>
          <w:szCs w:val="24"/>
          <w:lang w:val="en-US"/>
        </w:rPr>
      </w:pPr>
    </w:p>
    <w:p w:rsidR="00E93138" w:rsidRDefault="00A07C73" w:rsidP="00E37B5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Lima, I.V. 2010,</w:t>
      </w:r>
      <w:r w:rsidR="00E93138">
        <w:rPr>
          <w:rFonts w:ascii="Times New Roman" w:hAnsi="Times New Roman" w:cs="Times New Roman"/>
          <w:sz w:val="24"/>
          <w:szCs w:val="24"/>
          <w:lang w:val="en-US"/>
        </w:rPr>
        <w:t xml:space="preserve"> </w:t>
      </w:r>
      <w:r w:rsidR="00E93138" w:rsidRPr="00E93138">
        <w:rPr>
          <w:rFonts w:ascii="Times New Roman" w:hAnsi="Times New Roman" w:cs="Times New Roman"/>
          <w:i/>
          <w:sz w:val="24"/>
          <w:szCs w:val="24"/>
          <w:lang w:val="en-US"/>
        </w:rPr>
        <w:t>Foucault’s Archaeology of Political Economy</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Hampshire and New York, </w:t>
      </w:r>
      <w:r w:rsidR="00E93138" w:rsidRPr="00E93138">
        <w:rPr>
          <w:rFonts w:ascii="Times New Roman" w:hAnsi="Times New Roman" w:cs="Times New Roman"/>
          <w:sz w:val="24"/>
          <w:szCs w:val="24"/>
          <w:lang w:val="en-US"/>
        </w:rPr>
        <w:t>Palgrave Macmillan</w:t>
      </w:r>
      <w:r w:rsidR="00E93138">
        <w:rPr>
          <w:rFonts w:ascii="Times New Roman" w:hAnsi="Times New Roman" w:cs="Times New Roman"/>
          <w:sz w:val="24"/>
          <w:szCs w:val="24"/>
          <w:lang w:val="en-US"/>
        </w:rPr>
        <w:t>.</w:t>
      </w:r>
      <w:r w:rsidR="00E93138" w:rsidRPr="00E93138">
        <w:rPr>
          <w:rFonts w:ascii="Times New Roman" w:hAnsi="Times New Roman" w:cs="Times New Roman"/>
          <w:sz w:val="24"/>
          <w:szCs w:val="24"/>
          <w:lang w:val="en-US"/>
        </w:rPr>
        <w:t xml:space="preserve">  </w:t>
      </w:r>
    </w:p>
    <w:p w:rsidR="00E93138" w:rsidRDefault="00E93138" w:rsidP="00E37B51">
      <w:pPr>
        <w:spacing w:after="0" w:line="360" w:lineRule="auto"/>
        <w:jc w:val="both"/>
        <w:rPr>
          <w:rFonts w:ascii="Times New Roman" w:hAnsi="Times New Roman" w:cs="Times New Roman"/>
          <w:sz w:val="24"/>
          <w:szCs w:val="24"/>
          <w:lang w:val="en-US"/>
        </w:rPr>
      </w:pPr>
    </w:p>
    <w:p w:rsidR="00827DE0" w:rsidRDefault="00A07C73" w:rsidP="00E37B5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O’Donnell, R. 1989,</w:t>
      </w:r>
      <w:r w:rsidR="00827DE0">
        <w:rPr>
          <w:rFonts w:ascii="Times New Roman" w:hAnsi="Times New Roman" w:cs="Times New Roman"/>
          <w:sz w:val="24"/>
          <w:szCs w:val="24"/>
          <w:lang w:val="en-US"/>
        </w:rPr>
        <w:t xml:space="preserve"> </w:t>
      </w:r>
      <w:r w:rsidR="00827DE0" w:rsidRPr="002071FB">
        <w:rPr>
          <w:rFonts w:ascii="Times New Roman" w:hAnsi="Times New Roman" w:cs="Times New Roman"/>
          <w:i/>
          <w:sz w:val="24"/>
          <w:szCs w:val="24"/>
          <w:lang w:val="en-US"/>
        </w:rPr>
        <w:t>Keynes: Philosophy, Economics and Politics</w:t>
      </w:r>
      <w:r>
        <w:rPr>
          <w:rFonts w:ascii="Times New Roman" w:hAnsi="Times New Roman" w:cs="Times New Roman"/>
          <w:sz w:val="24"/>
          <w:szCs w:val="24"/>
          <w:lang w:val="en-US"/>
        </w:rPr>
        <w:t xml:space="preserve">, </w:t>
      </w:r>
      <w:r w:rsidR="00827DE0" w:rsidRPr="00523D93">
        <w:rPr>
          <w:rFonts w:ascii="Times New Roman" w:hAnsi="Times New Roman" w:cs="Times New Roman"/>
          <w:sz w:val="24"/>
          <w:szCs w:val="24"/>
          <w:lang w:val="en-US"/>
        </w:rPr>
        <w:t>New</w:t>
      </w:r>
      <w:r w:rsidR="00827DE0">
        <w:rPr>
          <w:rFonts w:ascii="Times New Roman" w:hAnsi="Times New Roman" w:cs="Times New Roman"/>
          <w:sz w:val="24"/>
          <w:szCs w:val="24"/>
          <w:lang w:val="en-US"/>
        </w:rPr>
        <w:t xml:space="preserve"> York</w:t>
      </w:r>
      <w:r>
        <w:rPr>
          <w:rFonts w:ascii="Times New Roman" w:hAnsi="Times New Roman" w:cs="Times New Roman"/>
          <w:sz w:val="24"/>
          <w:szCs w:val="24"/>
          <w:lang w:val="en-US"/>
        </w:rPr>
        <w:t>,</w:t>
      </w:r>
      <w:r w:rsidR="00827DE0">
        <w:rPr>
          <w:rFonts w:ascii="Times New Roman" w:hAnsi="Times New Roman" w:cs="Times New Roman"/>
          <w:sz w:val="24"/>
          <w:szCs w:val="24"/>
          <w:lang w:val="en-US"/>
        </w:rPr>
        <w:t xml:space="preserve"> Palgrave Macmillan.</w:t>
      </w:r>
    </w:p>
    <w:p w:rsidR="00827DE0" w:rsidRDefault="00827DE0" w:rsidP="00E37B51">
      <w:pPr>
        <w:spacing w:after="0" w:line="360" w:lineRule="auto"/>
        <w:jc w:val="both"/>
        <w:rPr>
          <w:rFonts w:ascii="Times New Roman" w:hAnsi="Times New Roman" w:cs="Times New Roman"/>
          <w:sz w:val="24"/>
          <w:szCs w:val="24"/>
          <w:lang w:val="en-US"/>
        </w:rPr>
      </w:pPr>
    </w:p>
    <w:p w:rsidR="00827DE0" w:rsidRDefault="00827DE0" w:rsidP="00E37B5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Robinson, </w:t>
      </w:r>
      <w:r w:rsidR="00F32873">
        <w:rPr>
          <w:rFonts w:ascii="Times New Roman" w:hAnsi="Times New Roman" w:cs="Times New Roman"/>
          <w:sz w:val="24"/>
          <w:szCs w:val="24"/>
          <w:lang w:val="en-US"/>
        </w:rPr>
        <w:t>J. 1972,</w:t>
      </w:r>
      <w:r w:rsidRPr="00523D93">
        <w:rPr>
          <w:lang w:val="en-GB"/>
        </w:rPr>
        <w:t xml:space="preserve"> </w:t>
      </w:r>
      <w:r w:rsidR="00F32873" w:rsidRPr="00006E85">
        <w:rPr>
          <w:rFonts w:ascii="Times New Roman" w:hAnsi="Times New Roman" w:cs="Times New Roman"/>
          <w:sz w:val="24"/>
          <w:szCs w:val="24"/>
          <w:lang w:val="en-US"/>
        </w:rPr>
        <w:t>«</w:t>
      </w:r>
      <w:r w:rsidRPr="00523D93">
        <w:rPr>
          <w:rFonts w:ascii="Times New Roman" w:hAnsi="Times New Roman" w:cs="Times New Roman"/>
          <w:sz w:val="24"/>
          <w:szCs w:val="24"/>
          <w:lang w:val="en-US"/>
        </w:rPr>
        <w:t>The S</w:t>
      </w:r>
      <w:r w:rsidR="00F32873">
        <w:rPr>
          <w:rFonts w:ascii="Times New Roman" w:hAnsi="Times New Roman" w:cs="Times New Roman"/>
          <w:sz w:val="24"/>
          <w:szCs w:val="24"/>
          <w:lang w:val="en-US"/>
        </w:rPr>
        <w:t>econd Crisis of Economic Theory»,</w:t>
      </w:r>
      <w:r w:rsidRPr="00523D93">
        <w:rPr>
          <w:rFonts w:ascii="Times New Roman" w:hAnsi="Times New Roman" w:cs="Times New Roman"/>
          <w:sz w:val="24"/>
          <w:szCs w:val="24"/>
          <w:lang w:val="en-US"/>
        </w:rPr>
        <w:t xml:space="preserve"> </w:t>
      </w:r>
      <w:r w:rsidRPr="002071FB">
        <w:rPr>
          <w:rFonts w:ascii="Times New Roman" w:hAnsi="Times New Roman" w:cs="Times New Roman"/>
          <w:i/>
          <w:sz w:val="24"/>
          <w:szCs w:val="24"/>
          <w:lang w:val="en-US"/>
        </w:rPr>
        <w:t>American Economic Review,</w:t>
      </w:r>
      <w:r w:rsidR="00F32873">
        <w:rPr>
          <w:rFonts w:ascii="Times New Roman" w:hAnsi="Times New Roman" w:cs="Times New Roman"/>
          <w:sz w:val="24"/>
          <w:szCs w:val="24"/>
          <w:lang w:val="en-US"/>
        </w:rPr>
        <w:t xml:space="preserve"> 62, 1,</w:t>
      </w:r>
      <w:r w:rsidRPr="00523D93">
        <w:rPr>
          <w:rFonts w:ascii="Times New Roman" w:hAnsi="Times New Roman" w:cs="Times New Roman"/>
          <w:sz w:val="24"/>
          <w:szCs w:val="24"/>
          <w:lang w:val="en-US"/>
        </w:rPr>
        <w:t xml:space="preserve"> 01-10.</w:t>
      </w:r>
    </w:p>
    <w:p w:rsidR="00827DE0" w:rsidRDefault="00827DE0" w:rsidP="00E37B51">
      <w:pPr>
        <w:spacing w:after="0" w:line="360" w:lineRule="auto"/>
        <w:jc w:val="both"/>
        <w:rPr>
          <w:rFonts w:ascii="Times New Roman" w:hAnsi="Times New Roman" w:cs="Times New Roman"/>
          <w:sz w:val="24"/>
          <w:szCs w:val="24"/>
          <w:lang w:val="en-US"/>
        </w:rPr>
      </w:pPr>
    </w:p>
    <w:p w:rsidR="00827DE0" w:rsidRDefault="00D6057D" w:rsidP="00E37B5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Robinson, B. </w:t>
      </w:r>
      <w:r w:rsidR="00827DE0">
        <w:rPr>
          <w:rFonts w:ascii="Times New Roman" w:hAnsi="Times New Roman" w:cs="Times New Roman"/>
          <w:sz w:val="24"/>
          <w:szCs w:val="24"/>
          <w:lang w:val="en-US"/>
        </w:rPr>
        <w:t>2015</w:t>
      </w:r>
      <w:r>
        <w:rPr>
          <w:rFonts w:ascii="Times New Roman" w:hAnsi="Times New Roman" w:cs="Times New Roman"/>
          <w:sz w:val="24"/>
          <w:szCs w:val="24"/>
          <w:lang w:val="en-US"/>
        </w:rPr>
        <w:t>,</w:t>
      </w:r>
      <w:r w:rsidR="00827DE0">
        <w:rPr>
          <w:rFonts w:ascii="Times New Roman" w:hAnsi="Times New Roman" w:cs="Times New Roman"/>
          <w:sz w:val="24"/>
          <w:szCs w:val="24"/>
          <w:lang w:val="en-US"/>
        </w:rPr>
        <w:t xml:space="preserve"> </w:t>
      </w:r>
      <w:r w:rsidR="00827DE0">
        <w:rPr>
          <w:rFonts w:ascii="Times New Roman" w:hAnsi="Times New Roman" w:cs="Times New Roman"/>
          <w:i/>
          <w:sz w:val="24"/>
          <w:szCs w:val="24"/>
          <w:lang w:val="en-US"/>
        </w:rPr>
        <w:t>Michel Foucault: Ethics.</w:t>
      </w:r>
      <w:r w:rsidR="00827DE0">
        <w:rPr>
          <w:rFonts w:ascii="Times New Roman" w:hAnsi="Times New Roman" w:cs="Times New Roman"/>
          <w:sz w:val="24"/>
          <w:szCs w:val="24"/>
          <w:lang w:val="en-US"/>
        </w:rPr>
        <w:t xml:space="preserve"> Internet Encyclopedia of Philosophy (IEP). Retrieved from: </w:t>
      </w:r>
      <w:hyperlink r:id="rId9" w:history="1">
        <w:r w:rsidR="00827DE0" w:rsidRPr="00F60CBE">
          <w:rPr>
            <w:rStyle w:val="Hyperlink"/>
            <w:rFonts w:ascii="Times New Roman" w:hAnsi="Times New Roman" w:cs="Times New Roman"/>
            <w:color w:val="000000" w:themeColor="text1"/>
            <w:sz w:val="24"/>
            <w:szCs w:val="24"/>
            <w:lang w:val="en-US"/>
          </w:rPr>
          <w:t>http://www.iep.utm.edu/fouc-eth/</w:t>
        </w:r>
      </w:hyperlink>
      <w:r w:rsidR="00827DE0" w:rsidRPr="00F60CBE">
        <w:rPr>
          <w:rFonts w:ascii="Times New Roman" w:hAnsi="Times New Roman" w:cs="Times New Roman"/>
          <w:color w:val="000000" w:themeColor="text1"/>
          <w:sz w:val="24"/>
          <w:szCs w:val="24"/>
          <w:lang w:val="en-US"/>
        </w:rPr>
        <w:t xml:space="preserve"> </w:t>
      </w:r>
      <w:r w:rsidR="00827DE0">
        <w:rPr>
          <w:rFonts w:ascii="Times New Roman" w:hAnsi="Times New Roman" w:cs="Times New Roman"/>
          <w:sz w:val="24"/>
          <w:szCs w:val="24"/>
          <w:lang w:val="en-US"/>
        </w:rPr>
        <w:t xml:space="preserve">(accessed 5 January, 2016). </w:t>
      </w:r>
    </w:p>
    <w:p w:rsidR="00827DE0" w:rsidRDefault="00827DE0" w:rsidP="00E37B51">
      <w:pPr>
        <w:spacing w:after="0" w:line="360" w:lineRule="auto"/>
        <w:jc w:val="both"/>
        <w:rPr>
          <w:rFonts w:ascii="Times New Roman" w:hAnsi="Times New Roman" w:cs="Times New Roman"/>
          <w:sz w:val="24"/>
          <w:szCs w:val="24"/>
          <w:lang w:val="en-US"/>
        </w:rPr>
      </w:pPr>
    </w:p>
    <w:p w:rsidR="00827DE0" w:rsidRDefault="00D6057D" w:rsidP="00E37B5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Shinoya, Y. 1991,</w:t>
      </w:r>
      <w:r w:rsidR="00827DE0" w:rsidRPr="000F37AE">
        <w:rPr>
          <w:rFonts w:ascii="Times New Roman" w:hAnsi="Times New Roman" w:cs="Times New Roman"/>
          <w:sz w:val="24"/>
          <w:szCs w:val="24"/>
          <w:lang w:val="en-US"/>
        </w:rPr>
        <w:t xml:space="preserve"> </w:t>
      </w:r>
      <w:r w:rsidRPr="00006E85">
        <w:rPr>
          <w:rFonts w:ascii="Times New Roman" w:hAnsi="Times New Roman" w:cs="Times New Roman"/>
          <w:sz w:val="24"/>
          <w:szCs w:val="24"/>
          <w:lang w:val="en-US"/>
        </w:rPr>
        <w:t>«</w:t>
      </w:r>
      <w:r w:rsidR="00827DE0" w:rsidRPr="000F37AE">
        <w:rPr>
          <w:rFonts w:ascii="Times New Roman" w:hAnsi="Times New Roman" w:cs="Times New Roman"/>
          <w:sz w:val="24"/>
          <w:szCs w:val="24"/>
          <w:lang w:val="en-US"/>
        </w:rPr>
        <w:t>Sidgwick, Moore and Keynes: A Philosophical Analys</w:t>
      </w:r>
      <w:r>
        <w:rPr>
          <w:rFonts w:ascii="Times New Roman" w:hAnsi="Times New Roman" w:cs="Times New Roman"/>
          <w:sz w:val="24"/>
          <w:szCs w:val="24"/>
          <w:lang w:val="en-US"/>
        </w:rPr>
        <w:t>is of Keynes’s My Early Beliefs», in</w:t>
      </w:r>
      <w:r w:rsidR="00827DE0" w:rsidRPr="000F37AE">
        <w:rPr>
          <w:rFonts w:ascii="Times New Roman" w:hAnsi="Times New Roman" w:cs="Times New Roman"/>
          <w:sz w:val="24"/>
          <w:szCs w:val="24"/>
          <w:lang w:val="en-US"/>
        </w:rPr>
        <w:t xml:space="preserve"> Bateman, B</w:t>
      </w:r>
      <w:r>
        <w:rPr>
          <w:rFonts w:ascii="Times New Roman" w:hAnsi="Times New Roman" w:cs="Times New Roman"/>
          <w:sz w:val="24"/>
          <w:szCs w:val="24"/>
          <w:lang w:val="en-US"/>
        </w:rPr>
        <w:t xml:space="preserve">. and </w:t>
      </w:r>
      <w:r w:rsidR="00827DE0" w:rsidRPr="000F37AE">
        <w:rPr>
          <w:rFonts w:ascii="Times New Roman" w:hAnsi="Times New Roman" w:cs="Times New Roman"/>
          <w:sz w:val="24"/>
          <w:szCs w:val="24"/>
          <w:lang w:val="en-US"/>
        </w:rPr>
        <w:t>Davis, J</w:t>
      </w:r>
      <w:r>
        <w:rPr>
          <w:rFonts w:ascii="Times New Roman" w:hAnsi="Times New Roman" w:cs="Times New Roman"/>
          <w:sz w:val="24"/>
          <w:szCs w:val="24"/>
          <w:lang w:val="en-US"/>
        </w:rPr>
        <w:t>.</w:t>
      </w:r>
      <w:r w:rsidR="00827DE0" w:rsidRPr="000F37AE">
        <w:rPr>
          <w:rFonts w:ascii="Times New Roman" w:hAnsi="Times New Roman" w:cs="Times New Roman"/>
          <w:sz w:val="24"/>
          <w:szCs w:val="24"/>
          <w:lang w:val="en-US"/>
        </w:rPr>
        <w:t xml:space="preserve"> B. </w:t>
      </w:r>
      <w:r w:rsidR="00827DE0" w:rsidRPr="000F37AE">
        <w:rPr>
          <w:rFonts w:ascii="Times New Roman" w:hAnsi="Times New Roman" w:cs="Times New Roman"/>
          <w:i/>
          <w:sz w:val="24"/>
          <w:szCs w:val="24"/>
          <w:lang w:val="en-US"/>
        </w:rPr>
        <w:t>Keynes and Philosophy: Essays on the Origin of Keynes’s Thought</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Aldershot, </w:t>
      </w:r>
      <w:r w:rsidR="00827DE0" w:rsidRPr="000F37AE">
        <w:rPr>
          <w:rFonts w:ascii="Times New Roman" w:hAnsi="Times New Roman" w:cs="Times New Roman"/>
          <w:sz w:val="24"/>
          <w:szCs w:val="24"/>
          <w:lang w:val="en-US"/>
        </w:rPr>
        <w:t>Edward Elgar Publishing Limited, 6-29.</w:t>
      </w:r>
    </w:p>
    <w:p w:rsidR="00827DE0" w:rsidRDefault="00827DE0" w:rsidP="00E37B51">
      <w:pPr>
        <w:spacing w:after="0" w:line="360" w:lineRule="auto"/>
        <w:jc w:val="both"/>
        <w:rPr>
          <w:rFonts w:ascii="Times New Roman" w:hAnsi="Times New Roman" w:cs="Times New Roman"/>
          <w:sz w:val="24"/>
          <w:szCs w:val="24"/>
          <w:lang w:val="en-US"/>
        </w:rPr>
      </w:pPr>
    </w:p>
    <w:p w:rsidR="00827DE0" w:rsidRPr="00F60CBE" w:rsidRDefault="00827DE0" w:rsidP="00E37B51">
      <w:pPr>
        <w:spacing w:after="0" w:line="360" w:lineRule="auto"/>
        <w:jc w:val="both"/>
        <w:rPr>
          <w:rFonts w:ascii="Times New Roman" w:hAnsi="Times New Roman" w:cs="Times New Roman"/>
          <w:sz w:val="24"/>
          <w:szCs w:val="24"/>
          <w:lang w:val="en-US"/>
        </w:rPr>
      </w:pPr>
      <w:r w:rsidRPr="00F60CBE">
        <w:rPr>
          <w:rFonts w:ascii="Times New Roman" w:hAnsi="Times New Roman" w:cs="Times New Roman"/>
          <w:sz w:val="24"/>
          <w:szCs w:val="24"/>
          <w:lang w:val="en-US"/>
        </w:rPr>
        <w:t xml:space="preserve">Skidelsky, </w:t>
      </w:r>
      <w:r w:rsidR="00F51812">
        <w:rPr>
          <w:rFonts w:ascii="Times New Roman" w:hAnsi="Times New Roman" w:cs="Times New Roman"/>
          <w:sz w:val="24"/>
          <w:szCs w:val="24"/>
          <w:lang w:val="en-US"/>
        </w:rPr>
        <w:t>R. 2003,</w:t>
      </w:r>
      <w:r w:rsidRPr="00F60CBE">
        <w:rPr>
          <w:rFonts w:ascii="Times New Roman" w:hAnsi="Times New Roman" w:cs="Times New Roman"/>
          <w:sz w:val="24"/>
          <w:szCs w:val="24"/>
          <w:lang w:val="en-US"/>
        </w:rPr>
        <w:t xml:space="preserve"> </w:t>
      </w:r>
      <w:r w:rsidRPr="002071FB">
        <w:rPr>
          <w:rFonts w:ascii="Times New Roman" w:hAnsi="Times New Roman" w:cs="Times New Roman"/>
          <w:i/>
          <w:sz w:val="24"/>
          <w:szCs w:val="24"/>
          <w:lang w:val="en-US"/>
        </w:rPr>
        <w:t>John Maynard Keynes 1883-1946: Ec</w:t>
      </w:r>
      <w:r w:rsidR="00F51812">
        <w:rPr>
          <w:rFonts w:ascii="Times New Roman" w:hAnsi="Times New Roman" w:cs="Times New Roman"/>
          <w:i/>
          <w:sz w:val="24"/>
          <w:szCs w:val="24"/>
          <w:lang w:val="en-US"/>
        </w:rPr>
        <w:t xml:space="preserve">onomist, Philosopher, Statesman, </w:t>
      </w:r>
      <w:r w:rsidR="00F51812">
        <w:rPr>
          <w:rFonts w:ascii="Times New Roman" w:hAnsi="Times New Roman" w:cs="Times New Roman"/>
          <w:sz w:val="24"/>
          <w:szCs w:val="24"/>
          <w:lang w:val="en-US"/>
        </w:rPr>
        <w:t>London,</w:t>
      </w:r>
      <w:r w:rsidRPr="00F60CBE">
        <w:rPr>
          <w:rFonts w:ascii="Times New Roman" w:hAnsi="Times New Roman" w:cs="Times New Roman"/>
          <w:sz w:val="24"/>
          <w:szCs w:val="24"/>
          <w:lang w:val="en-US"/>
        </w:rPr>
        <w:t xml:space="preserve"> Penguin Books</w:t>
      </w:r>
      <w:r>
        <w:rPr>
          <w:rFonts w:ascii="Times New Roman" w:hAnsi="Times New Roman" w:cs="Times New Roman"/>
          <w:sz w:val="24"/>
          <w:szCs w:val="24"/>
          <w:lang w:val="en-US"/>
        </w:rPr>
        <w:t>.</w:t>
      </w:r>
    </w:p>
    <w:p w:rsidR="00827DE0" w:rsidRPr="00A07E4F" w:rsidRDefault="00827DE0" w:rsidP="00E37B51">
      <w:pPr>
        <w:spacing w:after="0" w:line="360" w:lineRule="auto"/>
        <w:jc w:val="both"/>
        <w:rPr>
          <w:rFonts w:ascii="Times New Roman" w:hAnsi="Times New Roman" w:cs="Times New Roman"/>
          <w:sz w:val="24"/>
          <w:szCs w:val="24"/>
          <w:lang w:val="en-US"/>
        </w:rPr>
      </w:pPr>
    </w:p>
    <w:p w:rsidR="00827DE0" w:rsidRDefault="00827DE0" w:rsidP="00E37B51">
      <w:pPr>
        <w:spacing w:after="0" w:line="360" w:lineRule="auto"/>
        <w:jc w:val="both"/>
        <w:rPr>
          <w:rFonts w:ascii="Times New Roman" w:hAnsi="Times New Roman" w:cs="Times New Roman"/>
          <w:sz w:val="24"/>
          <w:szCs w:val="24"/>
          <w:lang w:val="en-US"/>
        </w:rPr>
      </w:pPr>
      <w:r w:rsidRPr="00A07E4F">
        <w:rPr>
          <w:rFonts w:ascii="Times New Roman" w:hAnsi="Times New Roman" w:cs="Times New Roman"/>
          <w:sz w:val="24"/>
          <w:szCs w:val="24"/>
          <w:lang w:val="en-US"/>
        </w:rPr>
        <w:t>Skidelsky, R</w:t>
      </w:r>
      <w:r w:rsidR="00F51812">
        <w:rPr>
          <w:rFonts w:ascii="Times New Roman" w:hAnsi="Times New Roman" w:cs="Times New Roman"/>
          <w:sz w:val="24"/>
          <w:szCs w:val="24"/>
          <w:lang w:val="en-US"/>
        </w:rPr>
        <w:t>. 2010,</w:t>
      </w:r>
      <w:r w:rsidRPr="00A07E4F">
        <w:rPr>
          <w:rFonts w:ascii="Times New Roman" w:hAnsi="Times New Roman" w:cs="Times New Roman"/>
          <w:sz w:val="24"/>
          <w:szCs w:val="24"/>
          <w:lang w:val="en-US"/>
        </w:rPr>
        <w:t xml:space="preserve"> </w:t>
      </w:r>
      <w:r w:rsidRPr="00A07E4F">
        <w:rPr>
          <w:rFonts w:ascii="Times New Roman" w:hAnsi="Times New Roman" w:cs="Times New Roman"/>
          <w:i/>
          <w:sz w:val="24"/>
          <w:szCs w:val="24"/>
          <w:lang w:val="en-US"/>
        </w:rPr>
        <w:t>K</w:t>
      </w:r>
      <w:r w:rsidR="00F51812">
        <w:rPr>
          <w:rFonts w:ascii="Times New Roman" w:hAnsi="Times New Roman" w:cs="Times New Roman"/>
          <w:i/>
          <w:sz w:val="24"/>
          <w:szCs w:val="24"/>
          <w:lang w:val="en-US"/>
        </w:rPr>
        <w:t>eynes: The Return of the Master,</w:t>
      </w:r>
      <w:r w:rsidR="00F51812">
        <w:rPr>
          <w:rFonts w:ascii="Times New Roman" w:hAnsi="Times New Roman" w:cs="Times New Roman"/>
          <w:sz w:val="24"/>
          <w:szCs w:val="24"/>
          <w:lang w:val="en-US"/>
        </w:rPr>
        <w:t xml:space="preserve"> New York, </w:t>
      </w:r>
      <w:r w:rsidRPr="00A07E4F">
        <w:rPr>
          <w:rFonts w:ascii="Times New Roman" w:hAnsi="Times New Roman" w:cs="Times New Roman"/>
          <w:sz w:val="24"/>
          <w:szCs w:val="24"/>
          <w:lang w:val="en-US"/>
        </w:rPr>
        <w:t>Public Affairs.</w:t>
      </w:r>
    </w:p>
    <w:p w:rsidR="00827DE0" w:rsidRDefault="00827DE0" w:rsidP="00E37B51">
      <w:pPr>
        <w:spacing w:after="0" w:line="360" w:lineRule="auto"/>
        <w:jc w:val="both"/>
        <w:rPr>
          <w:rFonts w:ascii="Times New Roman" w:hAnsi="Times New Roman" w:cs="Times New Roman"/>
          <w:sz w:val="24"/>
          <w:szCs w:val="24"/>
          <w:lang w:val="en-US"/>
        </w:rPr>
      </w:pPr>
    </w:p>
    <w:p w:rsidR="00827DE0" w:rsidRPr="00A07E4F" w:rsidRDefault="00827DE0" w:rsidP="00E37B51">
      <w:pPr>
        <w:spacing w:after="0" w:line="360" w:lineRule="auto"/>
        <w:jc w:val="both"/>
        <w:rPr>
          <w:rFonts w:ascii="Times New Roman" w:hAnsi="Times New Roman" w:cs="Times New Roman"/>
          <w:sz w:val="24"/>
          <w:szCs w:val="24"/>
          <w:lang w:val="en-US"/>
        </w:rPr>
      </w:pPr>
      <w:r w:rsidRPr="00F60CBE">
        <w:rPr>
          <w:rFonts w:ascii="Times New Roman" w:hAnsi="Times New Roman" w:cs="Times New Roman"/>
          <w:sz w:val="24"/>
          <w:szCs w:val="24"/>
          <w:lang w:val="en-US"/>
        </w:rPr>
        <w:t>Skidelsky, R</w:t>
      </w:r>
      <w:r w:rsidR="00F51812">
        <w:rPr>
          <w:rFonts w:ascii="Times New Roman" w:hAnsi="Times New Roman" w:cs="Times New Roman"/>
          <w:sz w:val="24"/>
          <w:szCs w:val="24"/>
          <w:lang w:val="en-US"/>
        </w:rPr>
        <w:t>. and</w:t>
      </w:r>
      <w:r w:rsidRPr="00F60CBE">
        <w:rPr>
          <w:rFonts w:ascii="Times New Roman" w:hAnsi="Times New Roman" w:cs="Times New Roman"/>
          <w:sz w:val="24"/>
          <w:szCs w:val="24"/>
          <w:lang w:val="en-US"/>
        </w:rPr>
        <w:t xml:space="preserve"> Skidelsky, E.</w:t>
      </w:r>
      <w:r w:rsidR="00F51812">
        <w:rPr>
          <w:rFonts w:ascii="Times New Roman" w:hAnsi="Times New Roman" w:cs="Times New Roman"/>
          <w:sz w:val="24"/>
          <w:szCs w:val="24"/>
          <w:lang w:val="en-US"/>
        </w:rPr>
        <w:t xml:space="preserve"> 2012,</w:t>
      </w:r>
      <w:r w:rsidRPr="00F60CBE">
        <w:rPr>
          <w:rFonts w:ascii="Times New Roman" w:hAnsi="Times New Roman" w:cs="Times New Roman"/>
          <w:sz w:val="24"/>
          <w:szCs w:val="24"/>
          <w:lang w:val="en-US"/>
        </w:rPr>
        <w:t xml:space="preserve"> </w:t>
      </w:r>
      <w:r w:rsidRPr="00F60CBE">
        <w:rPr>
          <w:rFonts w:ascii="Times New Roman" w:hAnsi="Times New Roman" w:cs="Times New Roman"/>
          <w:i/>
          <w:sz w:val="24"/>
          <w:szCs w:val="24"/>
          <w:lang w:val="en-US"/>
        </w:rPr>
        <w:t xml:space="preserve">How Much is Enough? </w:t>
      </w:r>
      <w:r w:rsidR="00F51812">
        <w:rPr>
          <w:rFonts w:ascii="Times New Roman" w:hAnsi="Times New Roman" w:cs="Times New Roman"/>
          <w:i/>
          <w:sz w:val="24"/>
          <w:szCs w:val="24"/>
          <w:lang w:val="en-US"/>
        </w:rPr>
        <w:t xml:space="preserve">Money and the good life, </w:t>
      </w:r>
      <w:r w:rsidR="00F51812">
        <w:rPr>
          <w:rFonts w:ascii="Times New Roman" w:hAnsi="Times New Roman" w:cs="Times New Roman"/>
          <w:sz w:val="24"/>
          <w:szCs w:val="24"/>
          <w:lang w:val="en-US"/>
        </w:rPr>
        <w:t xml:space="preserve">Other Press, </w:t>
      </w:r>
      <w:r w:rsidRPr="00F60CBE">
        <w:rPr>
          <w:rFonts w:ascii="Times New Roman" w:hAnsi="Times New Roman" w:cs="Times New Roman"/>
          <w:sz w:val="24"/>
          <w:szCs w:val="24"/>
          <w:lang w:val="en-US"/>
        </w:rPr>
        <w:t>New York</w:t>
      </w:r>
      <w:r>
        <w:rPr>
          <w:rFonts w:ascii="Times New Roman" w:hAnsi="Times New Roman" w:cs="Times New Roman"/>
          <w:sz w:val="24"/>
          <w:szCs w:val="24"/>
          <w:lang w:val="en-US"/>
        </w:rPr>
        <w:t>.</w:t>
      </w:r>
    </w:p>
    <w:p w:rsidR="00827DE0" w:rsidRDefault="00827DE0" w:rsidP="00E37B51">
      <w:pPr>
        <w:spacing w:after="0" w:line="360" w:lineRule="auto"/>
        <w:jc w:val="both"/>
        <w:rPr>
          <w:rFonts w:ascii="Times New Roman" w:hAnsi="Times New Roman" w:cs="Times New Roman"/>
          <w:sz w:val="24"/>
          <w:szCs w:val="24"/>
          <w:lang w:val="en-US"/>
        </w:rPr>
      </w:pPr>
    </w:p>
    <w:p w:rsidR="00E93138" w:rsidRDefault="00F51812" w:rsidP="00E37B5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Tribe, K</w:t>
      </w:r>
      <w:r w:rsidR="00E93138" w:rsidRPr="00E93138">
        <w:rPr>
          <w:rFonts w:ascii="Times New Roman" w:hAnsi="Times New Roman" w:cs="Times New Roman"/>
          <w:sz w:val="24"/>
          <w:szCs w:val="24"/>
          <w:lang w:val="en-US"/>
        </w:rPr>
        <w:t xml:space="preserve">. </w:t>
      </w:r>
      <w:r>
        <w:rPr>
          <w:rFonts w:ascii="Times New Roman" w:hAnsi="Times New Roman" w:cs="Times New Roman"/>
          <w:sz w:val="24"/>
          <w:szCs w:val="24"/>
          <w:lang w:val="en-US"/>
        </w:rPr>
        <w:t>1978,</w:t>
      </w:r>
      <w:r w:rsidR="00E93138">
        <w:rPr>
          <w:rFonts w:ascii="Times New Roman" w:hAnsi="Times New Roman" w:cs="Times New Roman"/>
          <w:sz w:val="24"/>
          <w:szCs w:val="24"/>
          <w:lang w:val="en-US"/>
        </w:rPr>
        <w:t xml:space="preserve"> </w:t>
      </w:r>
      <w:r w:rsidR="00E93138" w:rsidRPr="00E93138">
        <w:rPr>
          <w:rFonts w:ascii="Times New Roman" w:hAnsi="Times New Roman" w:cs="Times New Roman"/>
          <w:i/>
          <w:sz w:val="24"/>
          <w:szCs w:val="24"/>
          <w:lang w:val="en-US"/>
        </w:rPr>
        <w:t>Land, Labor and Economic Discourse</w:t>
      </w:r>
      <w:r>
        <w:rPr>
          <w:rFonts w:ascii="Times New Roman" w:hAnsi="Times New Roman" w:cs="Times New Roman"/>
          <w:sz w:val="24"/>
          <w:szCs w:val="24"/>
          <w:lang w:val="en-US"/>
        </w:rPr>
        <w:t xml:space="preserve">, London, </w:t>
      </w:r>
      <w:r w:rsidR="00E93138" w:rsidRPr="00E93138">
        <w:rPr>
          <w:rFonts w:ascii="Times New Roman" w:hAnsi="Times New Roman" w:cs="Times New Roman"/>
          <w:sz w:val="24"/>
          <w:szCs w:val="24"/>
          <w:lang w:val="en-US"/>
        </w:rPr>
        <w:t>Routledge &amp; Kegan Paul Ltd</w:t>
      </w:r>
      <w:r w:rsidR="00E93138">
        <w:rPr>
          <w:rFonts w:ascii="Times New Roman" w:hAnsi="Times New Roman" w:cs="Times New Roman"/>
          <w:sz w:val="24"/>
          <w:szCs w:val="24"/>
          <w:lang w:val="en-US"/>
        </w:rPr>
        <w:t>.</w:t>
      </w:r>
    </w:p>
    <w:p w:rsidR="00E93138" w:rsidRPr="00A07E4F" w:rsidRDefault="00E93138" w:rsidP="00E37B51">
      <w:pPr>
        <w:spacing w:after="0" w:line="360" w:lineRule="auto"/>
        <w:jc w:val="both"/>
        <w:rPr>
          <w:rFonts w:ascii="Times New Roman" w:hAnsi="Times New Roman" w:cs="Times New Roman"/>
          <w:sz w:val="24"/>
          <w:szCs w:val="24"/>
          <w:lang w:val="en-US"/>
        </w:rPr>
      </w:pPr>
    </w:p>
    <w:p w:rsidR="00827DE0" w:rsidRPr="00A07E4F" w:rsidRDefault="00827DE0" w:rsidP="00E37B51">
      <w:pPr>
        <w:spacing w:after="0" w:line="360" w:lineRule="auto"/>
        <w:rPr>
          <w:lang w:val="en-US"/>
        </w:rPr>
      </w:pPr>
      <w:r w:rsidRPr="00A07E4F">
        <w:rPr>
          <w:rFonts w:ascii="Times New Roman" w:hAnsi="Times New Roman" w:cs="Times New Roman"/>
          <w:sz w:val="24"/>
          <w:szCs w:val="24"/>
          <w:lang w:val="en-US"/>
        </w:rPr>
        <w:t>Wood, J</w:t>
      </w:r>
      <w:r w:rsidR="00F51812">
        <w:rPr>
          <w:rFonts w:ascii="Times New Roman" w:hAnsi="Times New Roman" w:cs="Times New Roman"/>
          <w:sz w:val="24"/>
          <w:szCs w:val="24"/>
          <w:lang w:val="en-US"/>
        </w:rPr>
        <w:t>. C. 1994,</w:t>
      </w:r>
      <w:r w:rsidRPr="00A07E4F">
        <w:rPr>
          <w:rFonts w:ascii="Times New Roman" w:hAnsi="Times New Roman" w:cs="Times New Roman"/>
          <w:sz w:val="24"/>
          <w:szCs w:val="24"/>
          <w:lang w:val="en-US"/>
        </w:rPr>
        <w:t xml:space="preserve"> </w:t>
      </w:r>
      <w:r w:rsidRPr="00A07E4F">
        <w:rPr>
          <w:rFonts w:ascii="Times New Roman" w:hAnsi="Times New Roman" w:cs="Times New Roman"/>
          <w:i/>
          <w:sz w:val="24"/>
          <w:szCs w:val="24"/>
          <w:lang w:val="en-US"/>
        </w:rPr>
        <w:t>John Maynard Keynes:</w:t>
      </w:r>
      <w:r w:rsidR="00F51812">
        <w:rPr>
          <w:rFonts w:ascii="Times New Roman" w:hAnsi="Times New Roman" w:cs="Times New Roman"/>
          <w:i/>
          <w:sz w:val="24"/>
          <w:szCs w:val="24"/>
          <w:lang w:val="en-US"/>
        </w:rPr>
        <w:t xml:space="preserve"> Critical Assessments, volume 8, </w:t>
      </w:r>
      <w:r w:rsidR="00F51812">
        <w:rPr>
          <w:rFonts w:ascii="Times New Roman" w:hAnsi="Times New Roman" w:cs="Times New Roman"/>
          <w:sz w:val="24"/>
          <w:szCs w:val="24"/>
          <w:lang w:val="en-US"/>
        </w:rPr>
        <w:t>London and New York,</w:t>
      </w:r>
      <w:r>
        <w:rPr>
          <w:rFonts w:ascii="Times New Roman" w:hAnsi="Times New Roman" w:cs="Times New Roman"/>
          <w:sz w:val="24"/>
          <w:szCs w:val="24"/>
          <w:lang w:val="en-US"/>
        </w:rPr>
        <w:t xml:space="preserve"> Routledge.</w:t>
      </w:r>
    </w:p>
    <w:p w:rsidR="00BE254E" w:rsidRPr="00CB6CEF" w:rsidRDefault="00BE254E" w:rsidP="00E37B51">
      <w:pPr>
        <w:spacing w:after="0" w:line="360" w:lineRule="auto"/>
        <w:rPr>
          <w:lang w:val="en-GB"/>
        </w:rPr>
      </w:pPr>
    </w:p>
    <w:sectPr w:rsidR="00BE254E" w:rsidRPr="00CB6CEF">
      <w:headerReference w:type="default" r:id="rId10"/>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F7F" w:rsidRDefault="00721F7F">
      <w:pPr>
        <w:spacing w:after="0" w:line="240" w:lineRule="auto"/>
      </w:pPr>
      <w:r>
        <w:separator/>
      </w:r>
    </w:p>
  </w:endnote>
  <w:endnote w:type="continuationSeparator" w:id="0">
    <w:p w:rsidR="00721F7F" w:rsidRDefault="00721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F7F" w:rsidRDefault="00721F7F">
      <w:pPr>
        <w:spacing w:after="0" w:line="240" w:lineRule="auto"/>
      </w:pPr>
      <w:r>
        <w:separator/>
      </w:r>
    </w:p>
  </w:footnote>
  <w:footnote w:type="continuationSeparator" w:id="0">
    <w:p w:rsidR="00721F7F" w:rsidRDefault="00721F7F">
      <w:pPr>
        <w:spacing w:after="0" w:line="240" w:lineRule="auto"/>
      </w:pPr>
      <w:r>
        <w:continuationSeparator/>
      </w:r>
    </w:p>
  </w:footnote>
  <w:footnote w:id="1">
    <w:p w:rsidR="00281420" w:rsidRDefault="00281420" w:rsidP="00281420">
      <w:pPr>
        <w:pStyle w:val="FootnoteText1"/>
        <w:jc w:val="both"/>
        <w:rPr>
          <w:rFonts w:ascii="Times New Roman" w:hAnsi="Times New Roman"/>
          <w:lang w:val="en-GB"/>
        </w:rPr>
      </w:pPr>
      <w:r>
        <w:rPr>
          <w:rStyle w:val="FootnoteCharacters"/>
          <w:rFonts w:ascii="Times New Roman" w:hAnsi="Times New Roman"/>
        </w:rPr>
        <w:footnoteRef/>
      </w:r>
      <w:r>
        <w:rPr>
          <w:rFonts w:ascii="Times New Roman" w:hAnsi="Times New Roman"/>
          <w:lang w:val="en-GB"/>
        </w:rPr>
        <w:t xml:space="preserve"> </w:t>
      </w:r>
      <w:r>
        <w:rPr>
          <w:rFonts w:ascii="Times New Roman" w:hAnsi="Times New Roman"/>
          <w:lang w:val="en-US"/>
        </w:rPr>
        <w:t xml:space="preserve">The Bloomsbury group was an informal association of intellectuals, writers and artists, such as Keynes himself, Virginia and Leonard Woolf, Lytton Strachey, Duncan Grant, Clive Bell and E.M. Forster. The name came from </w:t>
      </w:r>
      <w:r w:rsidR="009E5754">
        <w:rPr>
          <w:rFonts w:ascii="Times New Roman" w:hAnsi="Times New Roman"/>
          <w:lang w:val="en-US"/>
        </w:rPr>
        <w:t>«</w:t>
      </w:r>
      <w:r>
        <w:rPr>
          <w:rFonts w:ascii="Times New Roman" w:hAnsi="Times New Roman"/>
          <w:lang w:val="en-US"/>
        </w:rPr>
        <w:t>a particular kind of social and cultural life which grew up among a group of friends in a couple of adjacent squares in that unfashionable part of London</w:t>
      </w:r>
      <w:r w:rsidR="009E5754" w:rsidRPr="009E5754">
        <w:rPr>
          <w:rFonts w:ascii="Times New Roman" w:hAnsi="Times New Roman"/>
          <w:lang w:val="en-US"/>
        </w:rPr>
        <w:t>»</w:t>
      </w:r>
      <w:r w:rsidR="00F075E4">
        <w:rPr>
          <w:rFonts w:ascii="Times New Roman" w:hAnsi="Times New Roman"/>
          <w:lang w:val="en-US"/>
        </w:rPr>
        <w:t xml:space="preserve"> Skidelsky, 2003, 143. As Moggridge (1992,</w:t>
      </w:r>
      <w:r>
        <w:rPr>
          <w:rFonts w:ascii="Times New Roman" w:hAnsi="Times New Roman"/>
          <w:lang w:val="en-US"/>
        </w:rPr>
        <w:t xml:space="preserve"> 213) demonstrates, the sources and roots of their friendship were various, some of them had their roots in Cambridge, but they all lived in Bloomsbury, London. The Bloomsbury group had a key relevance to Keynes’s constitution as an intellectual particularly between 1909 and 1914, particularly because in those days, the Bloomsburies were partly cultural and sexual revolutionaries. However, Skidelsky (2003</w:t>
      </w:r>
      <w:r w:rsidR="00F075E4">
        <w:rPr>
          <w:rFonts w:ascii="Times New Roman" w:hAnsi="Times New Roman"/>
          <w:lang w:val="en-US"/>
        </w:rPr>
        <w:t>,</w:t>
      </w:r>
      <w:r>
        <w:rPr>
          <w:rFonts w:ascii="Times New Roman" w:hAnsi="Times New Roman"/>
          <w:lang w:val="en-US"/>
        </w:rPr>
        <w:t xml:space="preserve"> 197) underpins that things changed dramatically with the outburst of the First World War, when Keynes established himself as a Statesman. </w:t>
      </w:r>
    </w:p>
  </w:footnote>
  <w:footnote w:id="2">
    <w:p w:rsidR="00827DE0" w:rsidRDefault="00827DE0" w:rsidP="00827DE0">
      <w:pPr>
        <w:pStyle w:val="FootnoteText1"/>
        <w:jc w:val="both"/>
        <w:rPr>
          <w:rFonts w:ascii="Times New Roman" w:hAnsi="Times New Roman"/>
          <w:lang w:val="en-GB"/>
        </w:rPr>
      </w:pPr>
      <w:r>
        <w:rPr>
          <w:rStyle w:val="FootnoteCharacters"/>
          <w:rFonts w:ascii="Times New Roman" w:hAnsi="Times New Roman"/>
        </w:rPr>
        <w:footnoteRef/>
      </w:r>
      <w:r>
        <w:rPr>
          <w:rFonts w:ascii="Times New Roman" w:hAnsi="Times New Roman"/>
          <w:lang w:val="en-GB"/>
        </w:rPr>
        <w:t xml:space="preserve"> </w:t>
      </w:r>
      <w:r w:rsidR="00F075E4">
        <w:rPr>
          <w:rFonts w:ascii="Times New Roman" w:hAnsi="Times New Roman"/>
          <w:lang w:val="en-US"/>
        </w:rPr>
        <w:t xml:space="preserve">Skidelsky (2003, </w:t>
      </w:r>
      <w:r>
        <w:rPr>
          <w:rFonts w:ascii="Times New Roman" w:hAnsi="Times New Roman"/>
          <w:lang w:val="en-US"/>
        </w:rPr>
        <w:t xml:space="preserve">89) points out the four main building blocks in Moore’s ethical system. First, the notion of the indefinability of good, where good was something simple and non-natural. Secondly, the only things valuable in themselves are states of mind. Thirdly, the idea that right actions are aimed at bringing about desirable states of affairs. Lastly, a doctrine of organic unities, which stated that the best achievable states of affairs are bound to be </w:t>
      </w:r>
      <w:r w:rsidR="009E5754">
        <w:rPr>
          <w:rFonts w:ascii="Times New Roman" w:hAnsi="Times New Roman"/>
          <w:lang w:val="en-US"/>
        </w:rPr>
        <w:t>«</w:t>
      </w:r>
      <w:r>
        <w:rPr>
          <w:rFonts w:ascii="Times New Roman" w:hAnsi="Times New Roman"/>
          <w:lang w:val="en-US"/>
        </w:rPr>
        <w:t>complex wholes</w:t>
      </w:r>
      <w:r w:rsidR="009E5754" w:rsidRPr="009E5754">
        <w:rPr>
          <w:rFonts w:ascii="Times New Roman" w:hAnsi="Times New Roman"/>
          <w:lang w:val="en-US"/>
        </w:rPr>
        <w:t>»</w:t>
      </w:r>
      <w:r>
        <w:rPr>
          <w:rFonts w:ascii="Times New Roman" w:hAnsi="Times New Roman"/>
          <w:lang w:val="en-US"/>
        </w:rPr>
        <w:t xml:space="preserve">. </w:t>
      </w:r>
    </w:p>
  </w:footnote>
  <w:footnote w:id="3">
    <w:p w:rsidR="00EB46CC" w:rsidRPr="00CB6CEF" w:rsidRDefault="00EB46CC" w:rsidP="002F4DEC">
      <w:pPr>
        <w:pStyle w:val="Textodenotaderodap"/>
        <w:jc w:val="both"/>
        <w:rPr>
          <w:rFonts w:ascii="Times New Roman" w:hAnsi="Times New Roman"/>
          <w:lang w:val="en-GB"/>
        </w:rPr>
      </w:pPr>
      <w:r w:rsidRPr="00EB46CC">
        <w:rPr>
          <w:rStyle w:val="Refdenotaderodap"/>
          <w:rFonts w:ascii="Times New Roman" w:hAnsi="Times New Roman"/>
        </w:rPr>
        <w:footnoteRef/>
      </w:r>
      <w:r w:rsidRPr="00CB6CEF">
        <w:rPr>
          <w:rFonts w:ascii="Times New Roman" w:hAnsi="Times New Roman"/>
          <w:lang w:val="en-GB"/>
        </w:rPr>
        <w:t xml:space="preserve"> </w:t>
      </w:r>
      <w:r w:rsidR="009E3CE2" w:rsidRPr="00CB6CEF">
        <w:rPr>
          <w:rFonts w:ascii="Times New Roman" w:hAnsi="Times New Roman"/>
          <w:lang w:val="en-GB"/>
        </w:rPr>
        <w:t>Crespo (200</w:t>
      </w:r>
      <w:r w:rsidR="000B6D4F" w:rsidRPr="00CB6CEF">
        <w:rPr>
          <w:rFonts w:ascii="Times New Roman" w:hAnsi="Times New Roman"/>
          <w:lang w:val="en-GB"/>
        </w:rPr>
        <w:t>9</w:t>
      </w:r>
      <w:r w:rsidR="009B090B" w:rsidRPr="00CB6CEF">
        <w:rPr>
          <w:rFonts w:ascii="Times New Roman" w:hAnsi="Times New Roman"/>
          <w:lang w:val="en-GB"/>
        </w:rPr>
        <w:t>,</w:t>
      </w:r>
      <w:r w:rsidR="009E3CE2" w:rsidRPr="00CB6CEF">
        <w:rPr>
          <w:rFonts w:ascii="Times New Roman" w:hAnsi="Times New Roman"/>
          <w:lang w:val="en-GB"/>
        </w:rPr>
        <w:t xml:space="preserve"> </w:t>
      </w:r>
      <w:r w:rsidR="000B6D4F" w:rsidRPr="00CB6CEF">
        <w:rPr>
          <w:rFonts w:ascii="Times New Roman" w:hAnsi="Times New Roman"/>
          <w:lang w:val="en-GB"/>
        </w:rPr>
        <w:t xml:space="preserve">81, </w:t>
      </w:r>
      <w:r w:rsidR="00C72993" w:rsidRPr="00CB6CEF">
        <w:rPr>
          <w:rFonts w:ascii="Times New Roman" w:hAnsi="Times New Roman"/>
          <w:lang w:val="en-GB"/>
        </w:rPr>
        <w:t>f</w:t>
      </w:r>
      <w:r w:rsidR="000B6D4F" w:rsidRPr="00CB6CEF">
        <w:rPr>
          <w:rFonts w:ascii="Times New Roman" w:hAnsi="Times New Roman"/>
          <w:lang w:val="en-GB"/>
        </w:rPr>
        <w:t>n. 2</w:t>
      </w:r>
      <w:r w:rsidR="009E3CE2" w:rsidRPr="00CB6CEF">
        <w:rPr>
          <w:rFonts w:ascii="Times New Roman" w:hAnsi="Times New Roman"/>
          <w:lang w:val="en-GB"/>
        </w:rPr>
        <w:t>) suggests that Keynes’s first contact with Aristotle was after reading the works of Austri</w:t>
      </w:r>
      <w:r w:rsidR="00CE7EB3" w:rsidRPr="00CB6CEF">
        <w:rPr>
          <w:rFonts w:ascii="Times New Roman" w:hAnsi="Times New Roman"/>
          <w:lang w:val="en-GB"/>
        </w:rPr>
        <w:t>an Aristotelian Franz Brentano. Noteworthy to point out</w:t>
      </w:r>
      <w:r w:rsidR="002F4DEC" w:rsidRPr="00CB6CEF">
        <w:rPr>
          <w:rFonts w:ascii="Times New Roman" w:hAnsi="Times New Roman"/>
          <w:lang w:val="en-GB"/>
        </w:rPr>
        <w:t>, howev</w:t>
      </w:r>
      <w:r w:rsidR="009B090B" w:rsidRPr="00CB6CEF">
        <w:rPr>
          <w:rFonts w:ascii="Times New Roman" w:hAnsi="Times New Roman"/>
          <w:lang w:val="en-GB"/>
        </w:rPr>
        <w:t>er, that for Carabelli (1988,</w:t>
      </w:r>
      <w:r w:rsidR="00C72993" w:rsidRPr="00CB6CEF">
        <w:rPr>
          <w:rFonts w:ascii="Times New Roman" w:hAnsi="Times New Roman"/>
          <w:lang w:val="en-GB"/>
        </w:rPr>
        <w:t xml:space="preserve"> 281, fn.</w:t>
      </w:r>
      <w:r w:rsidR="002F4DEC" w:rsidRPr="00CB6CEF">
        <w:rPr>
          <w:rFonts w:ascii="Times New Roman" w:hAnsi="Times New Roman"/>
          <w:lang w:val="en-GB"/>
        </w:rPr>
        <w:t xml:space="preserve">16) </w:t>
      </w:r>
      <w:r w:rsidR="00CE7EB3" w:rsidRPr="00CB6CEF">
        <w:rPr>
          <w:rFonts w:ascii="Times New Roman" w:hAnsi="Times New Roman"/>
          <w:lang w:val="en-GB"/>
        </w:rPr>
        <w:t xml:space="preserve">Keynes read Aristotle's </w:t>
      </w:r>
      <w:r w:rsidR="00CE7EB3" w:rsidRPr="00CB6CEF">
        <w:rPr>
          <w:rFonts w:ascii="Times New Roman" w:hAnsi="Times New Roman"/>
          <w:i/>
          <w:lang w:val="en-GB"/>
        </w:rPr>
        <w:t>Nichomachean Ethics</w:t>
      </w:r>
      <w:r w:rsidR="00CE7EB3" w:rsidRPr="00CB6CEF">
        <w:rPr>
          <w:rFonts w:ascii="Times New Roman" w:hAnsi="Times New Roman"/>
          <w:lang w:val="en-GB"/>
        </w:rPr>
        <w:t xml:space="preserve"> during the Long Vacation</w:t>
      </w:r>
      <w:r w:rsidR="002F4DEC" w:rsidRPr="00CB6CEF">
        <w:rPr>
          <w:rFonts w:ascii="Times New Roman" w:hAnsi="Times New Roman"/>
          <w:lang w:val="en-GB"/>
        </w:rPr>
        <w:t xml:space="preserve"> in</w:t>
      </w:r>
      <w:r w:rsidR="00CE7EB3" w:rsidRPr="00CB6CEF">
        <w:rPr>
          <w:rFonts w:ascii="Times New Roman" w:hAnsi="Times New Roman"/>
          <w:lang w:val="en-GB"/>
        </w:rPr>
        <w:t xml:space="preserve"> 1905</w:t>
      </w:r>
      <w:r w:rsidR="002F4DEC" w:rsidRPr="00CB6CEF">
        <w:rPr>
          <w:rFonts w:ascii="Times New Roman" w:hAnsi="Times New Roman"/>
          <w:lang w:val="en-GB"/>
        </w:rPr>
        <w:t xml:space="preserve"> where Artistotle’</w:t>
      </w:r>
      <w:r w:rsidR="002E577D" w:rsidRPr="00CB6CEF">
        <w:rPr>
          <w:rFonts w:ascii="Times New Roman" w:hAnsi="Times New Roman"/>
          <w:lang w:val="en-GB"/>
        </w:rPr>
        <w:t>s book appeared</w:t>
      </w:r>
      <w:r w:rsidR="002F4DEC" w:rsidRPr="00CB6CEF">
        <w:rPr>
          <w:rFonts w:ascii="Times New Roman" w:hAnsi="Times New Roman"/>
          <w:lang w:val="en-GB"/>
        </w:rPr>
        <w:t xml:space="preserve"> in Keynes’s reading list.</w:t>
      </w:r>
    </w:p>
  </w:footnote>
  <w:footnote w:id="4">
    <w:p w:rsidR="00F55937" w:rsidRPr="00CB6CEF" w:rsidRDefault="00F55937" w:rsidP="00F55937">
      <w:pPr>
        <w:pStyle w:val="Textodenotaderodap"/>
        <w:jc w:val="both"/>
        <w:rPr>
          <w:rFonts w:ascii="Times New Roman" w:hAnsi="Times New Roman"/>
          <w:lang w:val="en-GB"/>
        </w:rPr>
      </w:pPr>
      <w:r w:rsidRPr="00F55937">
        <w:rPr>
          <w:rStyle w:val="Refdenotaderodap"/>
          <w:rFonts w:ascii="Times New Roman" w:hAnsi="Times New Roman"/>
        </w:rPr>
        <w:footnoteRef/>
      </w:r>
      <w:r w:rsidRPr="00CB6CEF">
        <w:rPr>
          <w:rFonts w:ascii="Times New Roman" w:hAnsi="Times New Roman"/>
          <w:lang w:val="en-GB"/>
        </w:rPr>
        <w:t xml:space="preserve"> Other influential names linked to Keynes’s philosophical developments are: Voltaire, Rousseau, Kant a</w:t>
      </w:r>
      <w:r w:rsidR="009B090B" w:rsidRPr="00CB6CEF">
        <w:rPr>
          <w:rFonts w:ascii="Times New Roman" w:hAnsi="Times New Roman"/>
          <w:lang w:val="en-GB"/>
        </w:rPr>
        <w:t xml:space="preserve">nd Hegel (Andrews, 2010, </w:t>
      </w:r>
      <w:r w:rsidRPr="00CB6CEF">
        <w:rPr>
          <w:rFonts w:ascii="Times New Roman" w:hAnsi="Times New Roman"/>
          <w:lang w:val="en-GB"/>
        </w:rPr>
        <w:t>05),</w:t>
      </w:r>
      <w:r w:rsidR="009B090B" w:rsidRPr="00CB6CEF">
        <w:rPr>
          <w:rFonts w:ascii="Times New Roman" w:hAnsi="Times New Roman"/>
          <w:lang w:val="en-GB"/>
        </w:rPr>
        <w:t xml:space="preserve"> Sidgwick (Shionoya, 1991, </w:t>
      </w:r>
      <w:r w:rsidRPr="00CB6CEF">
        <w:rPr>
          <w:rFonts w:ascii="Times New Roman" w:hAnsi="Times New Roman"/>
          <w:lang w:val="en-GB"/>
        </w:rPr>
        <w:t xml:space="preserve">06), </w:t>
      </w:r>
      <w:r w:rsidR="009B090B" w:rsidRPr="00CB6CEF">
        <w:rPr>
          <w:rFonts w:ascii="Times New Roman" w:hAnsi="Times New Roman"/>
          <w:lang w:val="en-GB"/>
        </w:rPr>
        <w:t xml:space="preserve">Burke (Helburn, 1991, </w:t>
      </w:r>
      <w:r w:rsidRPr="00CB6CEF">
        <w:rPr>
          <w:rFonts w:ascii="Times New Roman" w:hAnsi="Times New Roman"/>
          <w:lang w:val="en-GB"/>
        </w:rPr>
        <w:t>30), Russell, but in the sense of a mutual inf</w:t>
      </w:r>
      <w:r w:rsidR="009B090B" w:rsidRPr="00CB6CEF">
        <w:rPr>
          <w:rFonts w:ascii="Times New Roman" w:hAnsi="Times New Roman"/>
          <w:lang w:val="en-GB"/>
        </w:rPr>
        <w:t>luence (Skidelsky, 2003, 95 and</w:t>
      </w:r>
      <w:r w:rsidRPr="00CB6CEF">
        <w:rPr>
          <w:rFonts w:ascii="Times New Roman" w:hAnsi="Times New Roman"/>
          <w:lang w:val="en-GB"/>
        </w:rPr>
        <w:t xml:space="preserve"> 286) and Wittgenstein (</w:t>
      </w:r>
      <w:r w:rsidR="009B090B" w:rsidRPr="00CB6CEF">
        <w:rPr>
          <w:rFonts w:ascii="Times New Roman" w:hAnsi="Times New Roman"/>
          <w:lang w:val="en-GB"/>
        </w:rPr>
        <w:t>Davis, 1996,</w:t>
      </w:r>
      <w:r w:rsidRPr="00CB6CEF">
        <w:rPr>
          <w:rFonts w:ascii="Times New Roman" w:hAnsi="Times New Roman"/>
          <w:lang w:val="en-GB"/>
        </w:rPr>
        <w:t xml:space="preserve"> 433).</w:t>
      </w:r>
    </w:p>
  </w:footnote>
  <w:footnote w:id="5">
    <w:p w:rsidR="00827DE0" w:rsidRDefault="00827DE0" w:rsidP="00827DE0">
      <w:pPr>
        <w:pStyle w:val="Textodenotaderodap"/>
        <w:jc w:val="both"/>
        <w:rPr>
          <w:rFonts w:ascii="Times New Roman" w:hAnsi="Times New Roman"/>
          <w:lang w:val="en-GB"/>
        </w:rPr>
      </w:pPr>
      <w:r>
        <w:rPr>
          <w:rStyle w:val="Refdenotaderodap"/>
          <w:rFonts w:ascii="Times New Roman" w:hAnsi="Times New Roman"/>
        </w:rPr>
        <w:footnoteRef/>
      </w:r>
      <w:r>
        <w:rPr>
          <w:rFonts w:ascii="Times New Roman" w:hAnsi="Times New Roman"/>
          <w:lang w:val="en-GB"/>
        </w:rPr>
        <w:t xml:space="preserve"> Keynes’s division of ethics in two separated categories reflected his influences from G.E. Moore (the issue of good, beauty and truth) and Edmund Burke (practical matters, conduct, politics) (more on</w:t>
      </w:r>
      <w:r w:rsidR="009B090B">
        <w:rPr>
          <w:rFonts w:ascii="Times New Roman" w:hAnsi="Times New Roman"/>
          <w:lang w:val="en-GB"/>
        </w:rPr>
        <w:t xml:space="preserve"> this, see Fitzgibbons, 1988,</w:t>
      </w:r>
      <w:r>
        <w:rPr>
          <w:rFonts w:ascii="Times New Roman" w:hAnsi="Times New Roman"/>
          <w:lang w:val="en-GB"/>
        </w:rPr>
        <w:t xml:space="preserve"> 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75050486"/>
      <w:docPartObj>
        <w:docPartGallery w:val="Page Numbers (Top of Page)"/>
        <w:docPartUnique/>
      </w:docPartObj>
    </w:sdtPr>
    <w:sdtEndPr>
      <w:rPr>
        <w:noProof/>
      </w:rPr>
    </w:sdtEndPr>
    <w:sdtContent>
      <w:p w:rsidR="005B3F8B" w:rsidRPr="005B3F8B" w:rsidRDefault="005B3F8B">
        <w:pPr>
          <w:pStyle w:val="Cabealho"/>
          <w:jc w:val="right"/>
          <w:rPr>
            <w:rFonts w:ascii="Times New Roman" w:hAnsi="Times New Roman" w:cs="Times New Roman"/>
          </w:rPr>
        </w:pPr>
        <w:r w:rsidRPr="005B3F8B">
          <w:rPr>
            <w:rFonts w:ascii="Times New Roman" w:hAnsi="Times New Roman" w:cs="Times New Roman"/>
          </w:rPr>
          <w:fldChar w:fldCharType="begin"/>
        </w:r>
        <w:r w:rsidRPr="005B3F8B">
          <w:rPr>
            <w:rFonts w:ascii="Times New Roman" w:hAnsi="Times New Roman" w:cs="Times New Roman"/>
          </w:rPr>
          <w:instrText xml:space="preserve"> PAGE   \* MERGEFORMAT </w:instrText>
        </w:r>
        <w:r w:rsidRPr="005B3F8B">
          <w:rPr>
            <w:rFonts w:ascii="Times New Roman" w:hAnsi="Times New Roman" w:cs="Times New Roman"/>
          </w:rPr>
          <w:fldChar w:fldCharType="separate"/>
        </w:r>
        <w:r w:rsidR="00CB6CEF">
          <w:rPr>
            <w:rFonts w:ascii="Times New Roman" w:hAnsi="Times New Roman" w:cs="Times New Roman"/>
            <w:noProof/>
          </w:rPr>
          <w:t>1</w:t>
        </w:r>
        <w:r w:rsidRPr="005B3F8B">
          <w:rPr>
            <w:rFonts w:ascii="Times New Roman" w:hAnsi="Times New Roman" w:cs="Times New Roman"/>
            <w:noProof/>
          </w:rPr>
          <w:fldChar w:fldCharType="end"/>
        </w:r>
      </w:p>
    </w:sdtContent>
  </w:sdt>
  <w:p w:rsidR="005B3F8B" w:rsidRPr="005B3F8B" w:rsidRDefault="005B3F8B">
    <w:pPr>
      <w:pStyle w:val="Cabealh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tabs>
          <w:tab w:val="left" w:pos="0"/>
        </w:tabs>
        <w:ind w:left="360" w:hanging="360"/>
      </w:pPr>
    </w:lvl>
    <w:lvl w:ilvl="1" w:tentative="1">
      <w:start w:val="1"/>
      <w:numFmt w:val="lowerLetter"/>
      <w:lvlText w:val="%2."/>
      <w:lvlJc w:val="left"/>
      <w:pPr>
        <w:tabs>
          <w:tab w:val="left" w:pos="0"/>
        </w:tabs>
        <w:ind w:left="1080" w:hanging="360"/>
      </w:pPr>
    </w:lvl>
    <w:lvl w:ilvl="2" w:tentative="1">
      <w:start w:val="1"/>
      <w:numFmt w:val="lowerRoman"/>
      <w:lvlText w:val="%2.%3."/>
      <w:lvlJc w:val="right"/>
      <w:pPr>
        <w:tabs>
          <w:tab w:val="left" w:pos="0"/>
        </w:tabs>
        <w:ind w:left="1800" w:hanging="180"/>
      </w:pPr>
    </w:lvl>
    <w:lvl w:ilvl="3" w:tentative="1">
      <w:start w:val="1"/>
      <w:numFmt w:val="decimal"/>
      <w:lvlText w:val="%2.%3.%4."/>
      <w:lvlJc w:val="left"/>
      <w:pPr>
        <w:tabs>
          <w:tab w:val="left" w:pos="0"/>
        </w:tabs>
        <w:ind w:left="2520" w:hanging="360"/>
      </w:pPr>
    </w:lvl>
    <w:lvl w:ilvl="4" w:tentative="1">
      <w:start w:val="1"/>
      <w:numFmt w:val="lowerLetter"/>
      <w:lvlText w:val="%2.%3.%4.%5."/>
      <w:lvlJc w:val="left"/>
      <w:pPr>
        <w:tabs>
          <w:tab w:val="left" w:pos="0"/>
        </w:tabs>
        <w:ind w:left="3240" w:hanging="360"/>
      </w:pPr>
    </w:lvl>
    <w:lvl w:ilvl="5" w:tentative="1">
      <w:start w:val="1"/>
      <w:numFmt w:val="lowerRoman"/>
      <w:lvlText w:val="%2.%3.%4.%5.%6."/>
      <w:lvlJc w:val="right"/>
      <w:pPr>
        <w:tabs>
          <w:tab w:val="left" w:pos="0"/>
        </w:tabs>
        <w:ind w:left="3960" w:hanging="180"/>
      </w:pPr>
    </w:lvl>
    <w:lvl w:ilvl="6" w:tentative="1">
      <w:start w:val="1"/>
      <w:numFmt w:val="decimal"/>
      <w:lvlText w:val="%2.%3.%4.%5.%6.%7."/>
      <w:lvlJc w:val="left"/>
      <w:pPr>
        <w:tabs>
          <w:tab w:val="left" w:pos="0"/>
        </w:tabs>
        <w:ind w:left="4680" w:hanging="360"/>
      </w:pPr>
    </w:lvl>
    <w:lvl w:ilvl="7" w:tentative="1">
      <w:start w:val="1"/>
      <w:numFmt w:val="lowerLetter"/>
      <w:lvlText w:val="%2.%3.%4.%5.%6.%7.%8."/>
      <w:lvlJc w:val="left"/>
      <w:pPr>
        <w:tabs>
          <w:tab w:val="left" w:pos="0"/>
        </w:tabs>
        <w:ind w:left="5400" w:hanging="360"/>
      </w:pPr>
    </w:lvl>
    <w:lvl w:ilvl="8" w:tentative="1">
      <w:start w:val="1"/>
      <w:numFmt w:val="lowerRoman"/>
      <w:lvlText w:val="%2.%3.%4.%5.%6.%7.%8.%9."/>
      <w:lvlJc w:val="right"/>
      <w:pPr>
        <w:tabs>
          <w:tab w:val="left" w:pos="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doNotExpandShiftReturn/>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A96"/>
    <w:rsid w:val="000049DE"/>
    <w:rsid w:val="00006E85"/>
    <w:rsid w:val="000113F4"/>
    <w:rsid w:val="00012D07"/>
    <w:rsid w:val="00016EC9"/>
    <w:rsid w:val="00022273"/>
    <w:rsid w:val="000237A2"/>
    <w:rsid w:val="00025E47"/>
    <w:rsid w:val="000337FA"/>
    <w:rsid w:val="0003516E"/>
    <w:rsid w:val="000358ED"/>
    <w:rsid w:val="00044A5D"/>
    <w:rsid w:val="0005264E"/>
    <w:rsid w:val="000616DC"/>
    <w:rsid w:val="00080FBC"/>
    <w:rsid w:val="00084C09"/>
    <w:rsid w:val="000861E6"/>
    <w:rsid w:val="00091612"/>
    <w:rsid w:val="000B1CC4"/>
    <w:rsid w:val="000B2490"/>
    <w:rsid w:val="000B4886"/>
    <w:rsid w:val="000B4EC3"/>
    <w:rsid w:val="000B6D4F"/>
    <w:rsid w:val="000C1871"/>
    <w:rsid w:val="000C28A5"/>
    <w:rsid w:val="000C48C6"/>
    <w:rsid w:val="000C5F9A"/>
    <w:rsid w:val="000C73C2"/>
    <w:rsid w:val="000E510F"/>
    <w:rsid w:val="000F770E"/>
    <w:rsid w:val="00105E81"/>
    <w:rsid w:val="0012073B"/>
    <w:rsid w:val="00121327"/>
    <w:rsid w:val="0012135C"/>
    <w:rsid w:val="00124CF5"/>
    <w:rsid w:val="001264EB"/>
    <w:rsid w:val="0013316B"/>
    <w:rsid w:val="001358ED"/>
    <w:rsid w:val="001414D2"/>
    <w:rsid w:val="00144216"/>
    <w:rsid w:val="001504A7"/>
    <w:rsid w:val="00160F76"/>
    <w:rsid w:val="001627A2"/>
    <w:rsid w:val="0018102A"/>
    <w:rsid w:val="00186301"/>
    <w:rsid w:val="00195EBA"/>
    <w:rsid w:val="001A51B2"/>
    <w:rsid w:val="001B13F3"/>
    <w:rsid w:val="001C5B52"/>
    <w:rsid w:val="001C5C7E"/>
    <w:rsid w:val="00211A7E"/>
    <w:rsid w:val="00213A76"/>
    <w:rsid w:val="0022785A"/>
    <w:rsid w:val="00233F01"/>
    <w:rsid w:val="002552DB"/>
    <w:rsid w:val="00257082"/>
    <w:rsid w:val="00260B07"/>
    <w:rsid w:val="002675BE"/>
    <w:rsid w:val="00281420"/>
    <w:rsid w:val="002825A3"/>
    <w:rsid w:val="00293F17"/>
    <w:rsid w:val="002960C7"/>
    <w:rsid w:val="002A7753"/>
    <w:rsid w:val="002C29C9"/>
    <w:rsid w:val="002C71A0"/>
    <w:rsid w:val="002D4A1D"/>
    <w:rsid w:val="002E11A2"/>
    <w:rsid w:val="002E577D"/>
    <w:rsid w:val="002F4DEC"/>
    <w:rsid w:val="002F6794"/>
    <w:rsid w:val="00301F14"/>
    <w:rsid w:val="003033EE"/>
    <w:rsid w:val="00326914"/>
    <w:rsid w:val="00327249"/>
    <w:rsid w:val="003307E4"/>
    <w:rsid w:val="00336D32"/>
    <w:rsid w:val="00345D12"/>
    <w:rsid w:val="00346870"/>
    <w:rsid w:val="003578A8"/>
    <w:rsid w:val="00357A9D"/>
    <w:rsid w:val="00363A9A"/>
    <w:rsid w:val="00384567"/>
    <w:rsid w:val="00386B19"/>
    <w:rsid w:val="00386CF1"/>
    <w:rsid w:val="00394552"/>
    <w:rsid w:val="003B065E"/>
    <w:rsid w:val="003B3550"/>
    <w:rsid w:val="003C0B6D"/>
    <w:rsid w:val="003C3941"/>
    <w:rsid w:val="003D7BEA"/>
    <w:rsid w:val="003E2819"/>
    <w:rsid w:val="003F057F"/>
    <w:rsid w:val="003F21C7"/>
    <w:rsid w:val="004068B8"/>
    <w:rsid w:val="004078CE"/>
    <w:rsid w:val="00413E12"/>
    <w:rsid w:val="00413FC7"/>
    <w:rsid w:val="00422CF0"/>
    <w:rsid w:val="00423982"/>
    <w:rsid w:val="00423F41"/>
    <w:rsid w:val="00433123"/>
    <w:rsid w:val="00440A71"/>
    <w:rsid w:val="00443A42"/>
    <w:rsid w:val="004543B7"/>
    <w:rsid w:val="00460C26"/>
    <w:rsid w:val="004736F3"/>
    <w:rsid w:val="00477494"/>
    <w:rsid w:val="004777F5"/>
    <w:rsid w:val="004815EA"/>
    <w:rsid w:val="00492A05"/>
    <w:rsid w:val="00494C8F"/>
    <w:rsid w:val="004A0013"/>
    <w:rsid w:val="004A0632"/>
    <w:rsid w:val="004B3A9E"/>
    <w:rsid w:val="004B6847"/>
    <w:rsid w:val="004B6FF0"/>
    <w:rsid w:val="004D1CF5"/>
    <w:rsid w:val="004D1FE5"/>
    <w:rsid w:val="004D2E84"/>
    <w:rsid w:val="004D3253"/>
    <w:rsid w:val="004D36DB"/>
    <w:rsid w:val="004F4FD6"/>
    <w:rsid w:val="005016F1"/>
    <w:rsid w:val="00504077"/>
    <w:rsid w:val="005077C7"/>
    <w:rsid w:val="00510352"/>
    <w:rsid w:val="00532582"/>
    <w:rsid w:val="00547C57"/>
    <w:rsid w:val="00550AB2"/>
    <w:rsid w:val="005644D2"/>
    <w:rsid w:val="00574D46"/>
    <w:rsid w:val="005816BF"/>
    <w:rsid w:val="0059281F"/>
    <w:rsid w:val="005960D0"/>
    <w:rsid w:val="00596E58"/>
    <w:rsid w:val="005A6844"/>
    <w:rsid w:val="005A70FB"/>
    <w:rsid w:val="005B3F8B"/>
    <w:rsid w:val="005B7162"/>
    <w:rsid w:val="005C6686"/>
    <w:rsid w:val="005C6DF4"/>
    <w:rsid w:val="005E1239"/>
    <w:rsid w:val="005E74A7"/>
    <w:rsid w:val="005F3D1B"/>
    <w:rsid w:val="00623C4E"/>
    <w:rsid w:val="0062713E"/>
    <w:rsid w:val="006324EA"/>
    <w:rsid w:val="00670C88"/>
    <w:rsid w:val="0067532E"/>
    <w:rsid w:val="006862F9"/>
    <w:rsid w:val="00694C27"/>
    <w:rsid w:val="00695BF1"/>
    <w:rsid w:val="006A15B3"/>
    <w:rsid w:val="006A3F7F"/>
    <w:rsid w:val="006A6F30"/>
    <w:rsid w:val="006C0853"/>
    <w:rsid w:val="006C2510"/>
    <w:rsid w:val="006D2BC2"/>
    <w:rsid w:val="006E0433"/>
    <w:rsid w:val="00712EFD"/>
    <w:rsid w:val="00721F7F"/>
    <w:rsid w:val="0073174C"/>
    <w:rsid w:val="00750E31"/>
    <w:rsid w:val="00754AB0"/>
    <w:rsid w:val="0075695E"/>
    <w:rsid w:val="007618CA"/>
    <w:rsid w:val="007618F7"/>
    <w:rsid w:val="00770D75"/>
    <w:rsid w:val="007763CB"/>
    <w:rsid w:val="0078074D"/>
    <w:rsid w:val="00782B00"/>
    <w:rsid w:val="00790231"/>
    <w:rsid w:val="007A0ED9"/>
    <w:rsid w:val="007A398B"/>
    <w:rsid w:val="007A5E3F"/>
    <w:rsid w:val="007C6172"/>
    <w:rsid w:val="007E1B1B"/>
    <w:rsid w:val="007E29AE"/>
    <w:rsid w:val="00800767"/>
    <w:rsid w:val="008039BF"/>
    <w:rsid w:val="00804835"/>
    <w:rsid w:val="00810F03"/>
    <w:rsid w:val="00816731"/>
    <w:rsid w:val="00816EC3"/>
    <w:rsid w:val="0082374C"/>
    <w:rsid w:val="008258AD"/>
    <w:rsid w:val="00827DE0"/>
    <w:rsid w:val="00832669"/>
    <w:rsid w:val="008408C3"/>
    <w:rsid w:val="00842917"/>
    <w:rsid w:val="00842993"/>
    <w:rsid w:val="008477F9"/>
    <w:rsid w:val="00852C48"/>
    <w:rsid w:val="00877DBC"/>
    <w:rsid w:val="008B36B5"/>
    <w:rsid w:val="008B3F06"/>
    <w:rsid w:val="008B6F8D"/>
    <w:rsid w:val="008C46B4"/>
    <w:rsid w:val="008E38FB"/>
    <w:rsid w:val="008F4B1C"/>
    <w:rsid w:val="009028C9"/>
    <w:rsid w:val="00903119"/>
    <w:rsid w:val="0090334D"/>
    <w:rsid w:val="0090365E"/>
    <w:rsid w:val="0090595E"/>
    <w:rsid w:val="00936B6B"/>
    <w:rsid w:val="00945717"/>
    <w:rsid w:val="0094643F"/>
    <w:rsid w:val="00954527"/>
    <w:rsid w:val="00954833"/>
    <w:rsid w:val="00954A7C"/>
    <w:rsid w:val="0098563C"/>
    <w:rsid w:val="00992FD9"/>
    <w:rsid w:val="0099373A"/>
    <w:rsid w:val="00996A96"/>
    <w:rsid w:val="009A30FF"/>
    <w:rsid w:val="009B090B"/>
    <w:rsid w:val="009B3880"/>
    <w:rsid w:val="009B5B0B"/>
    <w:rsid w:val="009C6D08"/>
    <w:rsid w:val="009D066B"/>
    <w:rsid w:val="009D24C7"/>
    <w:rsid w:val="009E123A"/>
    <w:rsid w:val="009E3CE2"/>
    <w:rsid w:val="009E5754"/>
    <w:rsid w:val="00A00CE0"/>
    <w:rsid w:val="00A07C73"/>
    <w:rsid w:val="00A1528D"/>
    <w:rsid w:val="00A16BBE"/>
    <w:rsid w:val="00A2600C"/>
    <w:rsid w:val="00A42F4F"/>
    <w:rsid w:val="00A43CA4"/>
    <w:rsid w:val="00A45590"/>
    <w:rsid w:val="00A47BE3"/>
    <w:rsid w:val="00A51823"/>
    <w:rsid w:val="00A55F1C"/>
    <w:rsid w:val="00A56458"/>
    <w:rsid w:val="00A61739"/>
    <w:rsid w:val="00A72D24"/>
    <w:rsid w:val="00A764A1"/>
    <w:rsid w:val="00A764FC"/>
    <w:rsid w:val="00A93AAB"/>
    <w:rsid w:val="00AB1CC8"/>
    <w:rsid w:val="00AC5DDC"/>
    <w:rsid w:val="00B009E2"/>
    <w:rsid w:val="00B10969"/>
    <w:rsid w:val="00B17119"/>
    <w:rsid w:val="00B239A9"/>
    <w:rsid w:val="00B36E1E"/>
    <w:rsid w:val="00B51049"/>
    <w:rsid w:val="00B532A3"/>
    <w:rsid w:val="00B5579F"/>
    <w:rsid w:val="00B7075A"/>
    <w:rsid w:val="00B964EC"/>
    <w:rsid w:val="00B97185"/>
    <w:rsid w:val="00BC0CC7"/>
    <w:rsid w:val="00BE254E"/>
    <w:rsid w:val="00BE605D"/>
    <w:rsid w:val="00C512AC"/>
    <w:rsid w:val="00C6274D"/>
    <w:rsid w:val="00C67FE5"/>
    <w:rsid w:val="00C72993"/>
    <w:rsid w:val="00C76B06"/>
    <w:rsid w:val="00C80F02"/>
    <w:rsid w:val="00CA19B8"/>
    <w:rsid w:val="00CA2EC6"/>
    <w:rsid w:val="00CB1A02"/>
    <w:rsid w:val="00CB6A5B"/>
    <w:rsid w:val="00CB6CEF"/>
    <w:rsid w:val="00CC3D1C"/>
    <w:rsid w:val="00CC7A8A"/>
    <w:rsid w:val="00CD2961"/>
    <w:rsid w:val="00CE0A60"/>
    <w:rsid w:val="00CE2C13"/>
    <w:rsid w:val="00CE5951"/>
    <w:rsid w:val="00CE7EB3"/>
    <w:rsid w:val="00CF1CD4"/>
    <w:rsid w:val="00D00BC8"/>
    <w:rsid w:val="00D00D53"/>
    <w:rsid w:val="00D01E88"/>
    <w:rsid w:val="00D05C7F"/>
    <w:rsid w:val="00D22BCE"/>
    <w:rsid w:val="00D30E23"/>
    <w:rsid w:val="00D349A2"/>
    <w:rsid w:val="00D3750C"/>
    <w:rsid w:val="00D44529"/>
    <w:rsid w:val="00D603E1"/>
    <w:rsid w:val="00D6057D"/>
    <w:rsid w:val="00D66B32"/>
    <w:rsid w:val="00D75706"/>
    <w:rsid w:val="00D75E4B"/>
    <w:rsid w:val="00D879C9"/>
    <w:rsid w:val="00D91917"/>
    <w:rsid w:val="00D9207B"/>
    <w:rsid w:val="00D962F4"/>
    <w:rsid w:val="00DB4682"/>
    <w:rsid w:val="00DB701F"/>
    <w:rsid w:val="00DC16ED"/>
    <w:rsid w:val="00DD3CFD"/>
    <w:rsid w:val="00DD4C90"/>
    <w:rsid w:val="00DE332D"/>
    <w:rsid w:val="00DE7BCB"/>
    <w:rsid w:val="00DF48C7"/>
    <w:rsid w:val="00E020FD"/>
    <w:rsid w:val="00E10B3C"/>
    <w:rsid w:val="00E203FF"/>
    <w:rsid w:val="00E27254"/>
    <w:rsid w:val="00E31AAB"/>
    <w:rsid w:val="00E36A1D"/>
    <w:rsid w:val="00E37B51"/>
    <w:rsid w:val="00E531B8"/>
    <w:rsid w:val="00E53446"/>
    <w:rsid w:val="00E62AA0"/>
    <w:rsid w:val="00E62EAD"/>
    <w:rsid w:val="00E71EB2"/>
    <w:rsid w:val="00E81FDA"/>
    <w:rsid w:val="00E841D2"/>
    <w:rsid w:val="00E87CC1"/>
    <w:rsid w:val="00E93138"/>
    <w:rsid w:val="00E96CDD"/>
    <w:rsid w:val="00EA031A"/>
    <w:rsid w:val="00EA47C2"/>
    <w:rsid w:val="00EB1B65"/>
    <w:rsid w:val="00EB46CC"/>
    <w:rsid w:val="00ED029A"/>
    <w:rsid w:val="00EE459E"/>
    <w:rsid w:val="00EE6D96"/>
    <w:rsid w:val="00EF2325"/>
    <w:rsid w:val="00EF5D2D"/>
    <w:rsid w:val="00EF6160"/>
    <w:rsid w:val="00F043A4"/>
    <w:rsid w:val="00F0446B"/>
    <w:rsid w:val="00F06160"/>
    <w:rsid w:val="00F075E4"/>
    <w:rsid w:val="00F20D9C"/>
    <w:rsid w:val="00F26A9B"/>
    <w:rsid w:val="00F32873"/>
    <w:rsid w:val="00F51812"/>
    <w:rsid w:val="00F53CEA"/>
    <w:rsid w:val="00F55937"/>
    <w:rsid w:val="00F60EB0"/>
    <w:rsid w:val="00F70715"/>
    <w:rsid w:val="00F7207F"/>
    <w:rsid w:val="00F751AB"/>
    <w:rsid w:val="00F95318"/>
    <w:rsid w:val="00F96D54"/>
    <w:rsid w:val="00FB1DF8"/>
    <w:rsid w:val="00FB611E"/>
    <w:rsid w:val="00FD264E"/>
    <w:rsid w:val="00FE1337"/>
    <w:rsid w:val="00FE5683"/>
    <w:rsid w:val="00FF14D0"/>
    <w:rsid w:val="00FF1A2E"/>
    <w:rsid w:val="037E5DCB"/>
    <w:rsid w:val="03E04B6A"/>
    <w:rsid w:val="04354274"/>
    <w:rsid w:val="04AA2415"/>
    <w:rsid w:val="06A27BF1"/>
    <w:rsid w:val="07F901A3"/>
    <w:rsid w:val="09241E8E"/>
    <w:rsid w:val="098D27B7"/>
    <w:rsid w:val="0D0578EB"/>
    <w:rsid w:val="0E3E08ED"/>
    <w:rsid w:val="0F1D7F5B"/>
    <w:rsid w:val="118925D3"/>
    <w:rsid w:val="13DE7224"/>
    <w:rsid w:val="174C2F11"/>
    <w:rsid w:val="18520241"/>
    <w:rsid w:val="188A0ED1"/>
    <w:rsid w:val="19BA7045"/>
    <w:rsid w:val="1AEF1640"/>
    <w:rsid w:val="1C9724DD"/>
    <w:rsid w:val="216C1EE4"/>
    <w:rsid w:val="25A20324"/>
    <w:rsid w:val="2B2341D4"/>
    <w:rsid w:val="2E280FC9"/>
    <w:rsid w:val="2EA1540F"/>
    <w:rsid w:val="2FC20D6A"/>
    <w:rsid w:val="313C05D6"/>
    <w:rsid w:val="35511985"/>
    <w:rsid w:val="37266088"/>
    <w:rsid w:val="38241803"/>
    <w:rsid w:val="3BB60406"/>
    <w:rsid w:val="3C062763"/>
    <w:rsid w:val="3DA13429"/>
    <w:rsid w:val="3DED5AA7"/>
    <w:rsid w:val="3F5A01FC"/>
    <w:rsid w:val="41674A59"/>
    <w:rsid w:val="421538F8"/>
    <w:rsid w:val="42287095"/>
    <w:rsid w:val="42AB766E"/>
    <w:rsid w:val="43353D4F"/>
    <w:rsid w:val="44F1532A"/>
    <w:rsid w:val="4E085512"/>
    <w:rsid w:val="4E213EBD"/>
    <w:rsid w:val="4F32757E"/>
    <w:rsid w:val="4FB30DD1"/>
    <w:rsid w:val="51BA3724"/>
    <w:rsid w:val="54497256"/>
    <w:rsid w:val="58C603B4"/>
    <w:rsid w:val="5BD65738"/>
    <w:rsid w:val="5CAD799A"/>
    <w:rsid w:val="5D346979"/>
    <w:rsid w:val="5D7A5DE9"/>
    <w:rsid w:val="64FD143E"/>
    <w:rsid w:val="673448E0"/>
    <w:rsid w:val="6BFB3534"/>
    <w:rsid w:val="6BFF1F3B"/>
    <w:rsid w:val="70DD65B6"/>
    <w:rsid w:val="73792A82"/>
    <w:rsid w:val="750F0599"/>
    <w:rsid w:val="762635E5"/>
    <w:rsid w:val="78823444"/>
    <w:rsid w:val="7F66021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CD9C"/>
  <w15:docId w15:val="{3C7F6C0B-9ED0-4823-A9A8-2C759647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Theme="minorHAnsi" w:eastAsiaTheme="minorEastAsia" w:hAnsiTheme="minorHAnsi" w:cstheme="minorBidi"/>
      <w:sz w:val="22"/>
      <w:szCs w:val="22"/>
      <w:lang w:val="pt-BR" w:eastAsia="pt-BR"/>
    </w:rPr>
  </w:style>
  <w:style w:type="paragraph" w:styleId="Ttulo1">
    <w:name w:val="heading 1"/>
    <w:next w:val="Normal"/>
    <w:uiPriority w:val="9"/>
    <w:qFormat/>
    <w:pPr>
      <w:spacing w:beforeAutospacing="1" w:after="0" w:afterAutospacing="1"/>
      <w:outlineLvl w:val="0"/>
    </w:pPr>
    <w:rPr>
      <w:rFonts w:ascii="SimSun" w:hAnsi="SimSun" w:hint="eastAsia"/>
      <w:b/>
      <w:bCs/>
      <w:kern w:val="44"/>
      <w:sz w:val="48"/>
      <w:szCs w:val="48"/>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unhideWhenUsed/>
    <w:qFormat/>
    <w:pPr>
      <w:spacing w:after="0" w:line="240" w:lineRule="auto"/>
    </w:pPr>
    <w:rPr>
      <w:rFonts w:ascii="Calibri" w:eastAsia="Calibri" w:hAnsi="Calibri" w:cs="Times New Roman"/>
      <w:sz w:val="20"/>
      <w:szCs w:val="20"/>
      <w:lang w:eastAsia="en-US"/>
    </w:rPr>
  </w:style>
  <w:style w:type="paragraph" w:styleId="Ttulo">
    <w:name w:val="Title"/>
    <w:basedOn w:val="Normal"/>
    <w:link w:val="TtuloChar"/>
    <w:uiPriority w:val="10"/>
    <w:qFormat/>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Pr>
      <w:i/>
      <w:iCs/>
    </w:rPr>
  </w:style>
  <w:style w:type="character" w:styleId="HiperlinkVisitado">
    <w:name w:val="FollowedHyperlink"/>
    <w:basedOn w:val="Fontepargpadro"/>
    <w:uiPriority w:val="99"/>
    <w:unhideWhenUsed/>
    <w:rPr>
      <w:color w:val="800080"/>
      <w:u w:val="single"/>
    </w:rPr>
  </w:style>
  <w:style w:type="character" w:styleId="Refdenotaderodap">
    <w:name w:val="footnote reference"/>
    <w:basedOn w:val="Fontepargpadro"/>
    <w:uiPriority w:val="99"/>
    <w:unhideWhenUsed/>
    <w:qFormat/>
    <w:rPr>
      <w:vertAlign w:val="superscript"/>
    </w:rPr>
  </w:style>
  <w:style w:type="character" w:styleId="Hyperlink">
    <w:name w:val="Hyperlink"/>
    <w:basedOn w:val="DefaultParagraphFont1"/>
    <w:uiPriority w:val="99"/>
    <w:unhideWhenUsed/>
    <w:qFormat/>
    <w:rPr>
      <w:color w:val="0000FF" w:themeColor="hyperlink"/>
      <w:u w:val="single"/>
    </w:rPr>
  </w:style>
  <w:style w:type="character" w:customStyle="1" w:styleId="DefaultParagraphFont1">
    <w:name w:val="Default Paragraph Font1"/>
    <w:uiPriority w:val="6"/>
    <w:qFormat/>
  </w:style>
  <w:style w:type="character" w:customStyle="1" w:styleId="st">
    <w:name w:val="st"/>
    <w:basedOn w:val="Fontepargpadro"/>
    <w:qFormat/>
  </w:style>
  <w:style w:type="character" w:customStyle="1" w:styleId="TtuloChar">
    <w:name w:val="Título Char"/>
    <w:basedOn w:val="Fontepargpadro"/>
    <w:link w:val="Ttulo"/>
    <w:uiPriority w:val="10"/>
    <w:qFormat/>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semiHidden/>
    <w:qFormat/>
    <w:rPr>
      <w:rFonts w:ascii="Times New Roman" w:eastAsia="Times New Roman" w:hAnsi="Times New Roman" w:cs="Times New Roman"/>
      <w:sz w:val="24"/>
      <w:szCs w:val="24"/>
      <w:lang w:eastAsia="pt-BR"/>
    </w:rPr>
  </w:style>
  <w:style w:type="paragraph" w:customStyle="1" w:styleId="ListParagraph1">
    <w:name w:val="List Paragraph1"/>
    <w:basedOn w:val="Normal"/>
    <w:uiPriority w:val="34"/>
    <w:qFormat/>
    <w:pPr>
      <w:ind w:left="720"/>
      <w:contextualSpacing/>
    </w:pPr>
  </w:style>
  <w:style w:type="character" w:customStyle="1" w:styleId="TextodenotaderodapChar">
    <w:name w:val="Texto de nota de rodapé Char"/>
    <w:basedOn w:val="Fontepargpadro"/>
    <w:link w:val="Textodenotaderodap"/>
    <w:uiPriority w:val="99"/>
    <w:qFormat/>
    <w:rPr>
      <w:rFonts w:ascii="Calibri" w:eastAsia="Calibri" w:hAnsi="Calibri" w:cs="Times New Roman"/>
      <w:sz w:val="20"/>
      <w:szCs w:val="20"/>
    </w:rPr>
  </w:style>
  <w:style w:type="paragraph" w:customStyle="1" w:styleId="FootnoteText1">
    <w:name w:val="Footnote Text1"/>
    <w:basedOn w:val="Normal"/>
    <w:uiPriority w:val="6"/>
    <w:qFormat/>
    <w:pPr>
      <w:spacing w:after="0" w:line="100" w:lineRule="atLeast"/>
    </w:pPr>
    <w:rPr>
      <w:rFonts w:ascii="Calibri" w:eastAsia="Calibri" w:hAnsi="Calibri" w:cs="Times New Roman"/>
      <w:sz w:val="20"/>
      <w:szCs w:val="20"/>
      <w:lang w:eastAsia="en-US"/>
    </w:rPr>
  </w:style>
  <w:style w:type="character" w:customStyle="1" w:styleId="FootnoteReference1">
    <w:name w:val="Footnote Reference1"/>
    <w:basedOn w:val="DefaultParagraphFont1"/>
    <w:uiPriority w:val="6"/>
    <w:qFormat/>
    <w:rPr>
      <w:vertAlign w:val="superscript"/>
    </w:rPr>
  </w:style>
  <w:style w:type="character" w:customStyle="1" w:styleId="FootnoteCharacters">
    <w:name w:val="Footnote Characters"/>
    <w:uiPriority w:val="6"/>
    <w:qFormat/>
  </w:style>
  <w:style w:type="paragraph" w:styleId="Cabealho">
    <w:name w:val="header"/>
    <w:basedOn w:val="Normal"/>
    <w:link w:val="CabealhoChar"/>
    <w:uiPriority w:val="99"/>
    <w:unhideWhenUsed/>
    <w:rsid w:val="005B3F8B"/>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5B3F8B"/>
    <w:rPr>
      <w:rFonts w:asciiTheme="minorHAnsi" w:eastAsiaTheme="minorEastAsia" w:hAnsiTheme="minorHAnsi" w:cstheme="minorBidi"/>
      <w:sz w:val="22"/>
      <w:szCs w:val="22"/>
      <w:lang w:val="pt-BR" w:eastAsia="pt-BR"/>
    </w:rPr>
  </w:style>
  <w:style w:type="paragraph" w:styleId="Rodap">
    <w:name w:val="footer"/>
    <w:basedOn w:val="Normal"/>
    <w:link w:val="RodapChar"/>
    <w:uiPriority w:val="99"/>
    <w:unhideWhenUsed/>
    <w:rsid w:val="005B3F8B"/>
    <w:pPr>
      <w:tabs>
        <w:tab w:val="center" w:pos="4513"/>
        <w:tab w:val="right" w:pos="9026"/>
      </w:tabs>
      <w:spacing w:after="0" w:line="240" w:lineRule="auto"/>
    </w:pPr>
  </w:style>
  <w:style w:type="character" w:customStyle="1" w:styleId="RodapChar">
    <w:name w:val="Rodapé Char"/>
    <w:basedOn w:val="Fontepargpadro"/>
    <w:link w:val="Rodap"/>
    <w:uiPriority w:val="99"/>
    <w:rsid w:val="005B3F8B"/>
    <w:rPr>
      <w:rFonts w:asciiTheme="minorHAnsi" w:eastAsiaTheme="minorEastAsia" w:hAnsiTheme="minorHAnsi" w:cstheme="minorBidi"/>
      <w:sz w:val="22"/>
      <w:szCs w:val="22"/>
      <w:lang w:val="pt-BR" w:eastAsia="pt-BR"/>
    </w:rPr>
  </w:style>
  <w:style w:type="paragraph" w:styleId="Textodebalo">
    <w:name w:val="Balloon Text"/>
    <w:basedOn w:val="Normal"/>
    <w:link w:val="TextodebaloChar"/>
    <w:uiPriority w:val="99"/>
    <w:semiHidden/>
    <w:unhideWhenUsed/>
    <w:rsid w:val="00810F0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10F03"/>
    <w:rPr>
      <w:rFonts w:ascii="Segoe UI" w:eastAsiaTheme="minorEastAsia" w:hAnsi="Segoe UI" w:cs="Segoe UI"/>
      <w:sz w:val="18"/>
      <w:szCs w:val="18"/>
      <w:lang w:val="pt-BR" w:eastAsia="pt-BR"/>
    </w:rPr>
  </w:style>
  <w:style w:type="character" w:customStyle="1" w:styleId="apple-converted-space">
    <w:name w:val="apple-converted-space"/>
    <w:basedOn w:val="Fontepargpadro"/>
    <w:rsid w:val="00084C09"/>
  </w:style>
  <w:style w:type="character" w:styleId="Refdecomentrio">
    <w:name w:val="annotation reference"/>
    <w:basedOn w:val="Fontepargpadro"/>
    <w:uiPriority w:val="99"/>
    <w:semiHidden/>
    <w:unhideWhenUsed/>
    <w:rsid w:val="00EB46CC"/>
    <w:rPr>
      <w:sz w:val="16"/>
      <w:szCs w:val="16"/>
    </w:rPr>
  </w:style>
  <w:style w:type="paragraph" w:styleId="Textodecomentrio">
    <w:name w:val="annotation text"/>
    <w:basedOn w:val="Normal"/>
    <w:link w:val="TextodecomentrioChar"/>
    <w:uiPriority w:val="99"/>
    <w:semiHidden/>
    <w:unhideWhenUsed/>
    <w:rsid w:val="00EB46C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B46CC"/>
    <w:rPr>
      <w:rFonts w:asciiTheme="minorHAnsi" w:eastAsiaTheme="minorEastAsia" w:hAnsiTheme="minorHAnsi" w:cstheme="minorBidi"/>
      <w:lang w:val="pt-BR" w:eastAsia="pt-BR"/>
    </w:rPr>
  </w:style>
  <w:style w:type="paragraph" w:styleId="Assuntodocomentrio">
    <w:name w:val="annotation subject"/>
    <w:basedOn w:val="Textodecomentrio"/>
    <w:next w:val="Textodecomentrio"/>
    <w:link w:val="AssuntodocomentrioChar"/>
    <w:uiPriority w:val="99"/>
    <w:semiHidden/>
    <w:unhideWhenUsed/>
    <w:rsid w:val="00EB46CC"/>
    <w:rPr>
      <w:b/>
      <w:bCs/>
    </w:rPr>
  </w:style>
  <w:style w:type="character" w:customStyle="1" w:styleId="AssuntodocomentrioChar">
    <w:name w:val="Assunto do comentário Char"/>
    <w:basedOn w:val="TextodecomentrioChar"/>
    <w:link w:val="Assuntodocomentrio"/>
    <w:uiPriority w:val="99"/>
    <w:semiHidden/>
    <w:rsid w:val="00EB46CC"/>
    <w:rPr>
      <w:rFonts w:asciiTheme="minorHAnsi" w:eastAsiaTheme="minorEastAsia" w:hAnsiTheme="minorHAnsi" w:cstheme="minorBidi"/>
      <w:b/>
      <w:bCs/>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iep.utm.edu/fouc-eth/"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8A8601-A247-41FA-8F68-CAB6758A3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21</Pages>
  <Words>6219</Words>
  <Characters>35453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dc:creator>
  <cp:lastModifiedBy>Danielle Guizzo Archela</cp:lastModifiedBy>
  <cp:revision>149</cp:revision>
  <cp:lastPrinted>2016-05-20T12:26:00Z</cp:lastPrinted>
  <dcterms:created xsi:type="dcterms:W3CDTF">2015-12-29T14:01:00Z</dcterms:created>
  <dcterms:modified xsi:type="dcterms:W3CDTF">2017-02-13T22:10:00Z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2057-10.1.0.5452</vt:lpwstr>
  </property>
</Properties>
</file>