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30BE5" w14:textId="77777777" w:rsidR="0030353E" w:rsidRPr="00A81055" w:rsidRDefault="0030353E" w:rsidP="0030353E">
      <w:pPr>
        <w:spacing w:line="480" w:lineRule="auto"/>
      </w:pPr>
      <w:r w:rsidRPr="00A81055">
        <w:t>RUNNING HEAD: Relative clause acquisition in Finnish</w:t>
      </w:r>
    </w:p>
    <w:p w14:paraId="18A50082" w14:textId="77777777" w:rsidR="002F0B68" w:rsidRPr="00A81055" w:rsidRDefault="002F0B68" w:rsidP="0030353E">
      <w:pPr>
        <w:spacing w:line="480" w:lineRule="auto"/>
      </w:pPr>
    </w:p>
    <w:p w14:paraId="408C0CCF" w14:textId="77777777" w:rsidR="0030353E" w:rsidRPr="00A81055" w:rsidRDefault="0030353E" w:rsidP="0030353E">
      <w:pPr>
        <w:spacing w:line="480" w:lineRule="auto"/>
      </w:pPr>
    </w:p>
    <w:p w14:paraId="57D43904" w14:textId="77777777" w:rsidR="0030353E" w:rsidRPr="00A81055" w:rsidRDefault="0030353E" w:rsidP="0030353E">
      <w:pPr>
        <w:spacing w:line="480" w:lineRule="auto"/>
      </w:pPr>
    </w:p>
    <w:p w14:paraId="039C23CD" w14:textId="77777777" w:rsidR="0030353E" w:rsidRPr="00A81055" w:rsidRDefault="0030353E" w:rsidP="0030353E">
      <w:pPr>
        <w:spacing w:line="480" w:lineRule="auto"/>
      </w:pPr>
    </w:p>
    <w:p w14:paraId="18161EAE" w14:textId="77777777" w:rsidR="0030353E" w:rsidRPr="00A81055" w:rsidRDefault="0030353E" w:rsidP="0030353E">
      <w:pPr>
        <w:spacing w:line="480" w:lineRule="auto"/>
      </w:pPr>
    </w:p>
    <w:p w14:paraId="23A3BD53" w14:textId="77777777" w:rsidR="0030353E" w:rsidRPr="00A81055" w:rsidRDefault="0030353E" w:rsidP="0030353E">
      <w:pPr>
        <w:spacing w:line="480" w:lineRule="auto"/>
        <w:jc w:val="center"/>
      </w:pPr>
      <w:r w:rsidRPr="00A81055">
        <w:t>How do language-specific characteristics affect the acquisition of different relative clause types? Evidence from Finnish.</w:t>
      </w:r>
    </w:p>
    <w:p w14:paraId="5BA2D0E6" w14:textId="77777777" w:rsidR="0030353E" w:rsidRPr="00A81055" w:rsidRDefault="0030353E" w:rsidP="0030353E">
      <w:pPr>
        <w:spacing w:line="480" w:lineRule="auto"/>
        <w:jc w:val="both"/>
        <w:rPr>
          <w:lang w:val="fi-FI"/>
        </w:rPr>
      </w:pPr>
    </w:p>
    <w:p w14:paraId="1034E6CB" w14:textId="7D70006A" w:rsidR="0030353E" w:rsidRPr="00A81055" w:rsidRDefault="0030353E" w:rsidP="0030353E">
      <w:pPr>
        <w:spacing w:line="480" w:lineRule="auto"/>
        <w:jc w:val="center"/>
        <w:rPr>
          <w:vertAlign w:val="superscript"/>
          <w:lang w:val="fi-FI"/>
        </w:rPr>
      </w:pPr>
      <w:r w:rsidRPr="00A81055">
        <w:rPr>
          <w:lang w:val="fi-FI"/>
        </w:rPr>
        <w:t>Minna Kirjavainen</w:t>
      </w:r>
      <w:r w:rsidRPr="00A81055">
        <w:rPr>
          <w:vertAlign w:val="superscript"/>
          <w:lang w:val="fi-FI"/>
        </w:rPr>
        <w:t>1</w:t>
      </w:r>
      <w:r w:rsidR="00CD4DB9" w:rsidRPr="00A81055">
        <w:rPr>
          <w:vertAlign w:val="superscript"/>
          <w:lang w:val="fi-FI"/>
        </w:rPr>
        <w:t>,2</w:t>
      </w:r>
      <w:r w:rsidRPr="00A81055">
        <w:rPr>
          <w:lang w:val="fi-FI"/>
        </w:rPr>
        <w:t>, Evan Kidd</w:t>
      </w:r>
      <w:r w:rsidR="00CD4DB9" w:rsidRPr="00A81055">
        <w:rPr>
          <w:vertAlign w:val="superscript"/>
          <w:lang w:val="fi-FI"/>
        </w:rPr>
        <w:t>3</w:t>
      </w:r>
      <w:r w:rsidR="00FF09FB" w:rsidRPr="00A81055">
        <w:rPr>
          <w:vertAlign w:val="superscript"/>
          <w:lang w:val="fi-FI"/>
        </w:rPr>
        <w:t xml:space="preserve">, </w:t>
      </w:r>
      <w:r w:rsidR="00CD4DB9" w:rsidRPr="00A81055">
        <w:rPr>
          <w:vertAlign w:val="superscript"/>
          <w:lang w:val="fi-FI"/>
        </w:rPr>
        <w:t>4</w:t>
      </w:r>
      <w:r w:rsidRPr="00A81055">
        <w:rPr>
          <w:lang w:val="fi-FI"/>
        </w:rPr>
        <w:t xml:space="preserve"> and Elena Lieven</w:t>
      </w:r>
      <w:r w:rsidRPr="00A81055">
        <w:rPr>
          <w:vertAlign w:val="superscript"/>
          <w:lang w:val="fi-FI"/>
        </w:rPr>
        <w:t>1</w:t>
      </w:r>
    </w:p>
    <w:p w14:paraId="5886A80D" w14:textId="77777777" w:rsidR="0030353E" w:rsidRPr="00A81055" w:rsidRDefault="0030353E" w:rsidP="0030353E">
      <w:pPr>
        <w:spacing w:line="480" w:lineRule="auto"/>
        <w:jc w:val="center"/>
        <w:rPr>
          <w:i/>
        </w:rPr>
      </w:pPr>
      <w:r w:rsidRPr="00A81055">
        <w:rPr>
          <w:i/>
          <w:vertAlign w:val="superscript"/>
        </w:rPr>
        <w:t>1</w:t>
      </w:r>
      <w:r w:rsidRPr="00A81055">
        <w:rPr>
          <w:i/>
        </w:rPr>
        <w:t>University of Manchester, UK</w:t>
      </w:r>
    </w:p>
    <w:p w14:paraId="52096C96" w14:textId="4CCCCB1B" w:rsidR="00CD4DB9" w:rsidRPr="00A81055" w:rsidRDefault="0030353E" w:rsidP="0030353E">
      <w:pPr>
        <w:spacing w:line="480" w:lineRule="auto"/>
        <w:jc w:val="center"/>
        <w:rPr>
          <w:i/>
        </w:rPr>
      </w:pPr>
      <w:r w:rsidRPr="00A81055">
        <w:rPr>
          <w:i/>
          <w:vertAlign w:val="superscript"/>
        </w:rPr>
        <w:t>2</w:t>
      </w:r>
      <w:r w:rsidR="00CD4DB9" w:rsidRPr="00A81055">
        <w:rPr>
          <w:i/>
        </w:rPr>
        <w:t xml:space="preserve">Osaka </w:t>
      </w:r>
      <w:proofErr w:type="spellStart"/>
      <w:r w:rsidR="00CD4DB9" w:rsidRPr="00A81055">
        <w:rPr>
          <w:i/>
        </w:rPr>
        <w:t>Gakuin</w:t>
      </w:r>
      <w:proofErr w:type="spellEnd"/>
      <w:r w:rsidR="00CD4DB9" w:rsidRPr="00A81055">
        <w:rPr>
          <w:i/>
        </w:rPr>
        <w:t xml:space="preserve"> University, Japan</w:t>
      </w:r>
    </w:p>
    <w:p w14:paraId="40E9DE4D" w14:textId="741B974C" w:rsidR="0030353E" w:rsidRPr="00A81055" w:rsidRDefault="00CD4DB9" w:rsidP="0030353E">
      <w:pPr>
        <w:spacing w:line="480" w:lineRule="auto"/>
        <w:jc w:val="center"/>
        <w:rPr>
          <w:i/>
        </w:rPr>
      </w:pPr>
      <w:r w:rsidRPr="00A81055">
        <w:rPr>
          <w:i/>
          <w:vertAlign w:val="superscript"/>
        </w:rPr>
        <w:t>3</w:t>
      </w:r>
      <w:r w:rsidRPr="00A81055">
        <w:rPr>
          <w:i/>
        </w:rPr>
        <w:t>A</w:t>
      </w:r>
      <w:r w:rsidR="0030353E" w:rsidRPr="00A81055">
        <w:rPr>
          <w:i/>
        </w:rPr>
        <w:t>ustralian National University, Australia</w:t>
      </w:r>
    </w:p>
    <w:p w14:paraId="57635F15" w14:textId="6798BA86" w:rsidR="00FF09FB" w:rsidRPr="00A81055" w:rsidRDefault="00CD4DB9" w:rsidP="0030353E">
      <w:pPr>
        <w:spacing w:line="480" w:lineRule="auto"/>
        <w:jc w:val="center"/>
        <w:rPr>
          <w:i/>
        </w:rPr>
      </w:pPr>
      <w:r w:rsidRPr="00A81055">
        <w:rPr>
          <w:i/>
          <w:vertAlign w:val="superscript"/>
        </w:rPr>
        <w:t>4</w:t>
      </w:r>
      <w:r w:rsidR="00FF09FB" w:rsidRPr="00A81055">
        <w:rPr>
          <w:i/>
        </w:rPr>
        <w:t>ARC Centre of Excellence for the Dynamics of Language</w:t>
      </w:r>
    </w:p>
    <w:p w14:paraId="6702192B" w14:textId="77777777" w:rsidR="0030353E" w:rsidRPr="00A81055" w:rsidRDefault="0030353E" w:rsidP="0030353E">
      <w:pPr>
        <w:spacing w:line="480" w:lineRule="auto"/>
      </w:pPr>
    </w:p>
    <w:p w14:paraId="568C87B9" w14:textId="77777777" w:rsidR="0030353E" w:rsidRPr="00A81055" w:rsidRDefault="0030353E" w:rsidP="0030353E">
      <w:pPr>
        <w:spacing w:line="480" w:lineRule="auto"/>
      </w:pPr>
    </w:p>
    <w:p w14:paraId="683F9CC5" w14:textId="5FE51431" w:rsidR="0030353E" w:rsidRPr="00A81055" w:rsidRDefault="0030353E" w:rsidP="0030353E">
      <w:pPr>
        <w:spacing w:line="480" w:lineRule="auto"/>
        <w:jc w:val="both"/>
      </w:pPr>
      <w:r w:rsidRPr="00A81055">
        <w:t xml:space="preserve">Address for correspondence: Minna </w:t>
      </w:r>
      <w:proofErr w:type="spellStart"/>
      <w:r w:rsidRPr="00A81055">
        <w:t>Kirjavainen</w:t>
      </w:r>
      <w:proofErr w:type="spellEnd"/>
      <w:r w:rsidRPr="00A81055">
        <w:t xml:space="preserve">, </w:t>
      </w:r>
      <w:r w:rsidR="00121136" w:rsidRPr="00A81055">
        <w:t>Language Education Institute,</w:t>
      </w:r>
      <w:r w:rsidR="00197C18" w:rsidRPr="00A81055">
        <w:t xml:space="preserve"> Foreign Languages Department,</w:t>
      </w:r>
      <w:r w:rsidR="00121136" w:rsidRPr="00A81055">
        <w:t xml:space="preserve"> Osaka </w:t>
      </w:r>
      <w:proofErr w:type="spellStart"/>
      <w:r w:rsidR="00121136" w:rsidRPr="00A81055">
        <w:t>Gakuin</w:t>
      </w:r>
      <w:proofErr w:type="spellEnd"/>
      <w:r w:rsidR="00121136" w:rsidRPr="00A81055">
        <w:t xml:space="preserve"> University, 2-36-1 </w:t>
      </w:r>
      <w:proofErr w:type="spellStart"/>
      <w:r w:rsidR="00121136" w:rsidRPr="00A81055">
        <w:t>Kishibe-minami</w:t>
      </w:r>
      <w:proofErr w:type="spellEnd"/>
      <w:r w:rsidR="00121136" w:rsidRPr="00A81055">
        <w:t>, Suita-Shi, Osaka 564-8511, Japan. Email: leimk@ogu.ac.jp.</w:t>
      </w:r>
    </w:p>
    <w:p w14:paraId="6B6E263A" w14:textId="77777777" w:rsidR="0030353E" w:rsidRPr="00A81055" w:rsidRDefault="0030353E" w:rsidP="0030353E">
      <w:pPr>
        <w:spacing w:line="480" w:lineRule="auto"/>
        <w:jc w:val="both"/>
      </w:pPr>
    </w:p>
    <w:p w14:paraId="7BBD7827" w14:textId="77777777" w:rsidR="0030353E" w:rsidRPr="00A81055" w:rsidRDefault="0030353E" w:rsidP="0030353E">
      <w:pPr>
        <w:spacing w:line="480" w:lineRule="auto"/>
        <w:jc w:val="both"/>
      </w:pPr>
      <w:r w:rsidRPr="00A81055">
        <w:t>Acknowledgements</w:t>
      </w:r>
    </w:p>
    <w:p w14:paraId="79414695" w14:textId="2CF7DA30" w:rsidR="006F4F9D" w:rsidRPr="00A81055" w:rsidRDefault="0030353E" w:rsidP="00B52DB6">
      <w:pPr>
        <w:spacing w:line="480" w:lineRule="auto"/>
        <w:jc w:val="both"/>
        <w:rPr>
          <w:lang w:val="fi-FI"/>
        </w:rPr>
      </w:pPr>
      <w:r w:rsidRPr="00A81055">
        <w:t xml:space="preserve">We would like to thank the nursery staff and children in </w:t>
      </w:r>
      <w:proofErr w:type="spellStart"/>
      <w:r w:rsidRPr="00A81055">
        <w:t>Kotka</w:t>
      </w:r>
      <w:proofErr w:type="spellEnd"/>
      <w:r w:rsidRPr="00A81055">
        <w:t xml:space="preserve">, Finland for their participation in the study and the corpus child and her family for the data collection they conducted. We would also like to thank the three anonymous reviewers for their </w:t>
      </w:r>
      <w:r w:rsidRPr="00A81055">
        <w:lastRenderedPageBreak/>
        <w:t>helpful comments. The study was funded by a post doctora</w:t>
      </w:r>
      <w:r w:rsidR="00B64C08" w:rsidRPr="00A81055">
        <w:t>l</w:t>
      </w:r>
      <w:r w:rsidRPr="00A81055">
        <w:t xml:space="preserve"> research grant from the Max Planck Institute for Evolutionary Anthropology to the first author.</w:t>
      </w:r>
    </w:p>
    <w:p w14:paraId="76A0E720" w14:textId="1C263E6D" w:rsidR="0045741B" w:rsidRPr="00A81055" w:rsidRDefault="009F297C" w:rsidP="00FF09FB">
      <w:pPr>
        <w:jc w:val="center"/>
      </w:pPr>
      <w:r w:rsidRPr="00A81055">
        <w:rPr>
          <w:lang w:val="fi-FI"/>
        </w:rPr>
        <w:br w:type="page"/>
      </w:r>
      <w:r w:rsidR="0045741B" w:rsidRPr="00A81055">
        <w:lastRenderedPageBreak/>
        <w:t>Abstract</w:t>
      </w:r>
    </w:p>
    <w:p w14:paraId="0235AC73" w14:textId="77777777" w:rsidR="00FF09FB" w:rsidRPr="00A81055" w:rsidRDefault="00FF09FB" w:rsidP="00FF09FB">
      <w:pPr>
        <w:jc w:val="center"/>
        <w:rPr>
          <w:lang w:val="fi-FI"/>
        </w:rPr>
      </w:pPr>
    </w:p>
    <w:p w14:paraId="15CFB4A8" w14:textId="7F7133C9" w:rsidR="0045741B" w:rsidRPr="00A81055" w:rsidRDefault="0045741B" w:rsidP="0045741B">
      <w:pPr>
        <w:spacing w:line="480" w:lineRule="auto"/>
      </w:pPr>
      <w:r w:rsidRPr="00A81055">
        <w:t>We report three studies (one corpus, two experimental) that investigated the acquisition of relative clauses (RCs) in Finnish-speaking children. Study 1 found that Finnish children’s naturalistic exposure to RCs predominantly consists of non-subject relatives (i.e., oblique, object)</w:t>
      </w:r>
      <w:r w:rsidR="00B64C08" w:rsidRPr="00A81055">
        <w:t xml:space="preserve"> which</w:t>
      </w:r>
      <w:r w:rsidRPr="00A81055">
        <w:t xml:space="preserve"> typically have inanimate head nouns. Study 2 tested children’s comprehension of subject, object and two types of oblique relatives. </w:t>
      </w:r>
      <w:r w:rsidR="00B64C08" w:rsidRPr="00A81055">
        <w:t>N</w:t>
      </w:r>
      <w:r w:rsidRPr="00A81055">
        <w:t xml:space="preserve">o difference </w:t>
      </w:r>
      <w:r w:rsidR="00B64C08" w:rsidRPr="00A81055">
        <w:t xml:space="preserve">was found </w:t>
      </w:r>
      <w:r w:rsidRPr="00A81055">
        <w:t xml:space="preserve">in the children’s performance </w:t>
      </w:r>
      <w:r w:rsidR="00B64C08" w:rsidRPr="00A81055">
        <w:t>on</w:t>
      </w:r>
      <w:r w:rsidR="0044558E" w:rsidRPr="00A81055">
        <w:t xml:space="preserve"> </w:t>
      </w:r>
      <w:r w:rsidRPr="00A81055">
        <w:t>different structures, including a lack of previously widely reported asymmetry between subject and object relatives. However, children’s comprehension was modulated by animacy of the head referent. Study 3 tested children’s production of the same RC structures using sentence repetition. Again we found no subject-object asymmetry</w:t>
      </w:r>
      <w:r w:rsidR="0059311B" w:rsidRPr="00A81055">
        <w:t>. T</w:t>
      </w:r>
      <w:r w:rsidRPr="00A81055">
        <w:t>he pattern of result</w:t>
      </w:r>
      <w:r w:rsidR="008F0471" w:rsidRPr="00A81055">
        <w:t>s</w:t>
      </w:r>
      <w:r w:rsidRPr="00A81055">
        <w:t xml:space="preserve"> suggested that distributional frequency patterns and the relative complexity of the relativizer contribute to the difficulty associated with particular RC structures. </w:t>
      </w:r>
    </w:p>
    <w:p w14:paraId="5C525896" w14:textId="77777777" w:rsidR="0045741B" w:rsidRPr="00A81055" w:rsidRDefault="0045741B" w:rsidP="0045741B">
      <w:pPr>
        <w:spacing w:line="480" w:lineRule="auto"/>
      </w:pPr>
    </w:p>
    <w:p w14:paraId="5E1D5E3D" w14:textId="77777777" w:rsidR="0045741B" w:rsidRPr="00A81055" w:rsidRDefault="0045741B" w:rsidP="0045741B">
      <w:pPr>
        <w:spacing w:line="480" w:lineRule="auto"/>
      </w:pPr>
      <w:r w:rsidRPr="00A81055">
        <w:t xml:space="preserve">Keywords: Relative clauses; Animacy; First language acquisition; Finnish. </w:t>
      </w:r>
    </w:p>
    <w:p w14:paraId="532A1613" w14:textId="77777777" w:rsidR="006F4F9D" w:rsidRPr="00A81055" w:rsidRDefault="006F4F9D" w:rsidP="00B52DB6">
      <w:pPr>
        <w:spacing w:line="480" w:lineRule="auto"/>
        <w:jc w:val="both"/>
        <w:rPr>
          <w:lang w:val="fi-FI"/>
        </w:rPr>
      </w:pPr>
    </w:p>
    <w:p w14:paraId="109DBDDB" w14:textId="77777777" w:rsidR="006F4F9D" w:rsidRPr="00A81055" w:rsidRDefault="006F4F9D" w:rsidP="00B52DB6">
      <w:pPr>
        <w:spacing w:line="480" w:lineRule="auto"/>
        <w:jc w:val="both"/>
        <w:rPr>
          <w:lang w:val="fi-FI"/>
        </w:rPr>
      </w:pPr>
    </w:p>
    <w:p w14:paraId="0E894411" w14:textId="77777777" w:rsidR="006F4F9D" w:rsidRPr="00A81055" w:rsidRDefault="006F4F9D" w:rsidP="00B52DB6">
      <w:pPr>
        <w:spacing w:line="480" w:lineRule="auto"/>
        <w:jc w:val="both"/>
        <w:rPr>
          <w:lang w:val="fi-FI"/>
        </w:rPr>
      </w:pPr>
    </w:p>
    <w:p w14:paraId="311AF2CC" w14:textId="77777777" w:rsidR="006F4F9D" w:rsidRPr="00A81055" w:rsidRDefault="006F4F9D" w:rsidP="00B52DB6">
      <w:pPr>
        <w:spacing w:line="480" w:lineRule="auto"/>
        <w:jc w:val="both"/>
        <w:rPr>
          <w:lang w:val="fi-FI"/>
        </w:rPr>
      </w:pPr>
    </w:p>
    <w:p w14:paraId="71E14563" w14:textId="77777777" w:rsidR="006F4F9D" w:rsidRPr="00A81055" w:rsidRDefault="006F4F9D" w:rsidP="00B52DB6">
      <w:pPr>
        <w:spacing w:line="480" w:lineRule="auto"/>
        <w:jc w:val="both"/>
        <w:rPr>
          <w:lang w:val="fi-FI"/>
        </w:rPr>
      </w:pPr>
    </w:p>
    <w:p w14:paraId="6A2FD987" w14:textId="77777777" w:rsidR="006F4F9D" w:rsidRPr="00A81055" w:rsidRDefault="006F4F9D" w:rsidP="00B52DB6">
      <w:pPr>
        <w:spacing w:line="480" w:lineRule="auto"/>
        <w:jc w:val="both"/>
        <w:rPr>
          <w:lang w:val="fi-FI"/>
        </w:rPr>
      </w:pPr>
    </w:p>
    <w:p w14:paraId="48B905E8" w14:textId="77777777" w:rsidR="006F4F9D" w:rsidRPr="00A81055" w:rsidRDefault="006F4F9D" w:rsidP="00B52DB6">
      <w:pPr>
        <w:spacing w:line="480" w:lineRule="auto"/>
        <w:jc w:val="both"/>
        <w:rPr>
          <w:lang w:val="fi-FI"/>
        </w:rPr>
      </w:pPr>
    </w:p>
    <w:p w14:paraId="09997C01" w14:textId="77777777" w:rsidR="006F4F9D" w:rsidRPr="00A81055" w:rsidRDefault="006F4F9D" w:rsidP="00B52DB6">
      <w:pPr>
        <w:spacing w:line="480" w:lineRule="auto"/>
        <w:jc w:val="both"/>
        <w:rPr>
          <w:lang w:val="fi-FI"/>
        </w:rPr>
      </w:pPr>
    </w:p>
    <w:p w14:paraId="2536E533" w14:textId="35EF2AF7" w:rsidR="000F7260" w:rsidRPr="00A81055" w:rsidRDefault="000F7260" w:rsidP="000F7260">
      <w:pPr>
        <w:tabs>
          <w:tab w:val="left" w:pos="1811"/>
        </w:tabs>
        <w:spacing w:line="480" w:lineRule="auto"/>
      </w:pPr>
    </w:p>
    <w:p w14:paraId="0A2292AC" w14:textId="137E7E04" w:rsidR="001264CE" w:rsidRPr="00A81055" w:rsidRDefault="00BF2BA4" w:rsidP="00AB0FFD">
      <w:pPr>
        <w:spacing w:line="480" w:lineRule="auto"/>
      </w:pPr>
      <w:r w:rsidRPr="00A81055">
        <w:lastRenderedPageBreak/>
        <w:t xml:space="preserve">Cross-linguistic research </w:t>
      </w:r>
      <w:r w:rsidR="0075076E" w:rsidRPr="00A81055">
        <w:t xml:space="preserve">is essential to theoretical </w:t>
      </w:r>
      <w:r w:rsidR="00B40193" w:rsidRPr="00A81055">
        <w:t xml:space="preserve">development in language acquisition research, </w:t>
      </w:r>
      <w:r w:rsidR="00D93448" w:rsidRPr="00A81055">
        <w:t>allowing u</w:t>
      </w:r>
      <w:r w:rsidR="00B40193" w:rsidRPr="00A81055">
        <w:t>s</w:t>
      </w:r>
      <w:r w:rsidR="0075076E" w:rsidRPr="00A81055">
        <w:t xml:space="preserve"> </w:t>
      </w:r>
      <w:r w:rsidR="00B40193" w:rsidRPr="00A81055">
        <w:t>to</w:t>
      </w:r>
      <w:r w:rsidR="00D93448" w:rsidRPr="00A81055">
        <w:t xml:space="preserve"> determine universal as opposed to language-specific constraints on the acquisition process.</w:t>
      </w:r>
      <w:r w:rsidR="00955F9B" w:rsidRPr="00A81055">
        <w:t xml:space="preserve"> </w:t>
      </w:r>
      <w:r w:rsidR="009568B4" w:rsidRPr="00A81055">
        <w:t xml:space="preserve">One structure that has received considerable attention in the </w:t>
      </w:r>
      <w:r w:rsidR="00D93448" w:rsidRPr="00A81055">
        <w:t xml:space="preserve">grammatical acquisition </w:t>
      </w:r>
      <w:r w:rsidR="009568B4" w:rsidRPr="00A81055">
        <w:t>literature is</w:t>
      </w:r>
      <w:r w:rsidR="00A06E15" w:rsidRPr="00A81055">
        <w:t xml:space="preserve"> the</w:t>
      </w:r>
      <w:r w:rsidR="009568B4" w:rsidRPr="00A81055">
        <w:t xml:space="preserve"> relative clause</w:t>
      </w:r>
      <w:r w:rsidR="00D61607" w:rsidRPr="00A81055">
        <w:t xml:space="preserve"> (henceforth RC)</w:t>
      </w:r>
      <w:r w:rsidR="00D93448" w:rsidRPr="00A81055">
        <w:t xml:space="preserve"> (see Kidd, 2011)</w:t>
      </w:r>
      <w:r w:rsidR="009568B4" w:rsidRPr="00A81055">
        <w:t>.</w:t>
      </w:r>
      <w:r w:rsidR="004E4FE9" w:rsidRPr="00A81055">
        <w:t xml:space="preserve"> </w:t>
      </w:r>
      <w:r w:rsidR="00391609" w:rsidRPr="00A81055">
        <w:t>In this paper we present three studies that investigated the acquisition of RCs in children acquiring Finnish, a language for which there is little data on RC acquisition.</w:t>
      </w:r>
    </w:p>
    <w:p w14:paraId="78B855CC" w14:textId="77777777" w:rsidR="004E4FE9" w:rsidRPr="00A81055" w:rsidRDefault="004E4FE9" w:rsidP="00F702EE">
      <w:pPr>
        <w:spacing w:line="480" w:lineRule="auto"/>
      </w:pPr>
    </w:p>
    <w:p w14:paraId="063AA1F7" w14:textId="77777777" w:rsidR="004E4FE9" w:rsidRPr="00A81055" w:rsidRDefault="004E4FE9" w:rsidP="004E4FE9">
      <w:pPr>
        <w:spacing w:line="480" w:lineRule="auto"/>
        <w:rPr>
          <w:b/>
          <w:i/>
        </w:rPr>
      </w:pPr>
      <w:r w:rsidRPr="00A81055">
        <w:rPr>
          <w:b/>
          <w:i/>
        </w:rPr>
        <w:t>Acquisition of Relative Clauses</w:t>
      </w:r>
    </w:p>
    <w:p w14:paraId="4A0D46C8" w14:textId="08735640" w:rsidR="00391609" w:rsidRPr="00A81055" w:rsidRDefault="00391609" w:rsidP="00F93DF5">
      <w:pPr>
        <w:spacing w:line="480" w:lineRule="auto"/>
      </w:pPr>
      <w:r w:rsidRPr="00A81055">
        <w:t>Most research on the acquisition of RCs</w:t>
      </w:r>
      <w:r w:rsidR="00F03458" w:rsidRPr="00A81055">
        <w:t xml:space="preserve"> has</w:t>
      </w:r>
      <w:r w:rsidRPr="00A81055">
        <w:t xml:space="preserve"> focused on age of acquisition and the level of difficulty children experience in naturalistic and experimental contexts with subject RC such as (1), object RCs such as (2) and oblique RCs such as (3).</w:t>
      </w:r>
    </w:p>
    <w:p w14:paraId="4A7AC72F" w14:textId="77777777" w:rsidR="00391609" w:rsidRPr="00A81055" w:rsidRDefault="00391609" w:rsidP="00391609">
      <w:pPr>
        <w:pStyle w:val="ListParagraph"/>
        <w:numPr>
          <w:ilvl w:val="0"/>
          <w:numId w:val="18"/>
        </w:numPr>
        <w:spacing w:line="480" w:lineRule="auto"/>
      </w:pPr>
      <w:r w:rsidRPr="00A81055">
        <w:t>The dog that __ chased the cat.</w:t>
      </w:r>
    </w:p>
    <w:p w14:paraId="63384604" w14:textId="77777777" w:rsidR="00391609" w:rsidRPr="00A81055" w:rsidRDefault="00391609" w:rsidP="00391609">
      <w:pPr>
        <w:pStyle w:val="ListParagraph"/>
        <w:numPr>
          <w:ilvl w:val="0"/>
          <w:numId w:val="18"/>
        </w:numPr>
        <w:spacing w:line="480" w:lineRule="auto"/>
      </w:pPr>
      <w:r w:rsidRPr="00A81055">
        <w:t xml:space="preserve">The cat that the dog chased ___. </w:t>
      </w:r>
    </w:p>
    <w:p w14:paraId="6AA1565B" w14:textId="0EA0828B" w:rsidR="00391609" w:rsidRPr="00A81055" w:rsidRDefault="00391609" w:rsidP="008F20E1">
      <w:pPr>
        <w:pStyle w:val="ListParagraph"/>
        <w:numPr>
          <w:ilvl w:val="0"/>
          <w:numId w:val="18"/>
        </w:numPr>
        <w:spacing w:line="480" w:lineRule="auto"/>
      </w:pPr>
      <w:r w:rsidRPr="00A81055">
        <w:t xml:space="preserve">The dog to whom the boy gave the bone ___. </w:t>
      </w:r>
    </w:p>
    <w:p w14:paraId="5D1F58AE" w14:textId="716181C4" w:rsidR="0028510E" w:rsidRPr="00A81055" w:rsidRDefault="00002FA5" w:rsidP="008F20E1">
      <w:pPr>
        <w:spacing w:line="480" w:lineRule="auto"/>
        <w:ind w:firstLine="360"/>
      </w:pPr>
      <w:r w:rsidRPr="00A81055">
        <w:t>The</w:t>
      </w:r>
      <w:r w:rsidR="009914C8" w:rsidRPr="00A81055">
        <w:t xml:space="preserve"> g</w:t>
      </w:r>
      <w:r w:rsidR="00A10035" w:rsidRPr="00A81055">
        <w:t>eneral consensus amongst many</w:t>
      </w:r>
      <w:r w:rsidR="00B17D02" w:rsidRPr="00A81055">
        <w:t xml:space="preserve"> scholars</w:t>
      </w:r>
      <w:r w:rsidRPr="00A81055">
        <w:t xml:space="preserve"> is</w:t>
      </w:r>
      <w:r w:rsidR="009914C8" w:rsidRPr="00A81055">
        <w:t xml:space="preserve"> that subject RCs are </w:t>
      </w:r>
      <w:r w:rsidR="002A38D2" w:rsidRPr="00A81055">
        <w:t xml:space="preserve">essentially </w:t>
      </w:r>
      <w:r w:rsidR="00A10035" w:rsidRPr="00A81055">
        <w:t>easier to acquire than non-subject RCs</w:t>
      </w:r>
      <w:r w:rsidR="002A38D2" w:rsidRPr="00A81055">
        <w:t>,</w:t>
      </w:r>
      <w:r w:rsidR="00685D30" w:rsidRPr="00A81055">
        <w:t xml:space="preserve"> based on </w:t>
      </w:r>
      <w:r w:rsidR="0028510E" w:rsidRPr="00A81055">
        <w:t xml:space="preserve">the following: </w:t>
      </w:r>
    </w:p>
    <w:p w14:paraId="2DCBDDA8" w14:textId="4A329647" w:rsidR="0028510E" w:rsidRPr="00A81055" w:rsidRDefault="0028510E" w:rsidP="000F7260">
      <w:pPr>
        <w:pStyle w:val="ListParagraph"/>
        <w:numPr>
          <w:ilvl w:val="0"/>
          <w:numId w:val="17"/>
        </w:numPr>
        <w:spacing w:line="480" w:lineRule="auto"/>
      </w:pPr>
      <w:r w:rsidRPr="00A81055">
        <w:t>s</w:t>
      </w:r>
      <w:r w:rsidR="00C374B4" w:rsidRPr="00A81055">
        <w:t>ubject RCs have been reported to emerge at an earlier developmental stage in naturalistic child language than non-subject RCs (</w:t>
      </w:r>
      <w:r w:rsidR="00834719" w:rsidRPr="00A81055">
        <w:t xml:space="preserve">e.g., </w:t>
      </w:r>
      <w:r w:rsidR="00C374B4" w:rsidRPr="00A81055">
        <w:t xml:space="preserve">Brandt, </w:t>
      </w:r>
      <w:proofErr w:type="spellStart"/>
      <w:r w:rsidR="00C374B4" w:rsidRPr="00A81055">
        <w:t>Diessel</w:t>
      </w:r>
      <w:proofErr w:type="spellEnd"/>
      <w:r w:rsidR="00C374B4" w:rsidRPr="00A81055">
        <w:t xml:space="preserve"> &amp; </w:t>
      </w:r>
      <w:proofErr w:type="spellStart"/>
      <w:r w:rsidR="00C374B4" w:rsidRPr="00A81055">
        <w:t>Tomasello</w:t>
      </w:r>
      <w:proofErr w:type="spellEnd"/>
      <w:r w:rsidR="00C374B4" w:rsidRPr="00A81055">
        <w:t xml:space="preserve">, 2008, </w:t>
      </w:r>
      <w:proofErr w:type="spellStart"/>
      <w:r w:rsidR="00C374B4" w:rsidRPr="00A81055">
        <w:t>Diessel</w:t>
      </w:r>
      <w:proofErr w:type="spellEnd"/>
      <w:r w:rsidR="00C374B4" w:rsidRPr="00A81055">
        <w:t xml:space="preserve">, 2004; </w:t>
      </w:r>
      <w:proofErr w:type="spellStart"/>
      <w:r w:rsidR="00C374B4" w:rsidRPr="00A81055">
        <w:t>Dissel</w:t>
      </w:r>
      <w:proofErr w:type="spellEnd"/>
      <w:r w:rsidR="00C374B4" w:rsidRPr="00A81055">
        <w:t xml:space="preserve"> and </w:t>
      </w:r>
      <w:proofErr w:type="spellStart"/>
      <w:r w:rsidR="00C374B4" w:rsidRPr="00A81055">
        <w:t>Tomasello</w:t>
      </w:r>
      <w:proofErr w:type="spellEnd"/>
      <w:r w:rsidR="00C374B4" w:rsidRPr="00A81055">
        <w:t>, 2000</w:t>
      </w:r>
      <w:r w:rsidR="00685D30" w:rsidRPr="00A81055">
        <w:t>)</w:t>
      </w:r>
    </w:p>
    <w:p w14:paraId="4822A927" w14:textId="0F0CAD26" w:rsidR="00F93DF5" w:rsidRPr="00A81055" w:rsidRDefault="00F93DF5" w:rsidP="000F7260">
      <w:pPr>
        <w:pStyle w:val="ListParagraph"/>
        <w:numPr>
          <w:ilvl w:val="0"/>
          <w:numId w:val="17"/>
        </w:numPr>
        <w:spacing w:line="480" w:lineRule="auto"/>
      </w:pPr>
      <w:r w:rsidRPr="00A81055">
        <w:t xml:space="preserve">the majority of experimental evidence suggests that children perform best on subject RCs </w:t>
      </w:r>
      <w:r w:rsidR="00E81341" w:rsidRPr="00A81055">
        <w:t xml:space="preserve">in comparison to other RC types (e.g., Adani, 2010; de Villiers et al., 1979; </w:t>
      </w:r>
      <w:proofErr w:type="spellStart"/>
      <w:r w:rsidR="00E81341" w:rsidRPr="00A81055">
        <w:t>Diessel</w:t>
      </w:r>
      <w:proofErr w:type="spellEnd"/>
      <w:r w:rsidR="00E81341" w:rsidRPr="00A81055">
        <w:t xml:space="preserve"> &amp; </w:t>
      </w:r>
      <w:proofErr w:type="spellStart"/>
      <w:r w:rsidR="00E81341" w:rsidRPr="00A81055">
        <w:t>Tomasello</w:t>
      </w:r>
      <w:proofErr w:type="spellEnd"/>
      <w:r w:rsidR="00E81341" w:rsidRPr="00A81055">
        <w:t xml:space="preserve">, 2005; </w:t>
      </w:r>
      <w:proofErr w:type="spellStart"/>
      <w:r w:rsidR="00E81341" w:rsidRPr="00A81055">
        <w:t>Friedmann</w:t>
      </w:r>
      <w:proofErr w:type="spellEnd"/>
      <w:r w:rsidR="00E81341" w:rsidRPr="00A81055">
        <w:t xml:space="preserve">, </w:t>
      </w:r>
      <w:proofErr w:type="spellStart"/>
      <w:r w:rsidR="00E81341" w:rsidRPr="00A81055">
        <w:t>Belletti</w:t>
      </w:r>
      <w:proofErr w:type="spellEnd"/>
      <w:r w:rsidR="00E81341" w:rsidRPr="00A81055">
        <w:t xml:space="preserve">, &amp; </w:t>
      </w:r>
      <w:proofErr w:type="spellStart"/>
      <w:r w:rsidR="00E81341" w:rsidRPr="00A81055">
        <w:t>Rizzi</w:t>
      </w:r>
      <w:proofErr w:type="spellEnd"/>
      <w:r w:rsidR="00E81341" w:rsidRPr="00A81055">
        <w:t xml:space="preserve">, 2009; </w:t>
      </w:r>
      <w:proofErr w:type="spellStart"/>
      <w:r w:rsidR="00E81341" w:rsidRPr="00A81055">
        <w:t>Goodluck</w:t>
      </w:r>
      <w:proofErr w:type="spellEnd"/>
      <w:r w:rsidR="00E81341" w:rsidRPr="00A81055">
        <w:t xml:space="preserve">, 2010; </w:t>
      </w:r>
      <w:proofErr w:type="spellStart"/>
      <w:r w:rsidR="00E81341" w:rsidRPr="00A81055">
        <w:t>Guasti</w:t>
      </w:r>
      <w:proofErr w:type="spellEnd"/>
      <w:r w:rsidR="00E81341" w:rsidRPr="00A81055">
        <w:t xml:space="preserve">, </w:t>
      </w:r>
      <w:proofErr w:type="spellStart"/>
      <w:r w:rsidR="00E81341" w:rsidRPr="00A81055">
        <w:t>Stavrakaki</w:t>
      </w:r>
      <w:proofErr w:type="spellEnd"/>
      <w:r w:rsidR="00E81341" w:rsidRPr="00A81055">
        <w:t xml:space="preserve">, &amp; </w:t>
      </w:r>
      <w:proofErr w:type="spellStart"/>
      <w:r w:rsidR="00E81341" w:rsidRPr="00A81055">
        <w:t>Arosio</w:t>
      </w:r>
      <w:proofErr w:type="spellEnd"/>
      <w:r w:rsidR="00E81341" w:rsidRPr="00A81055">
        <w:t xml:space="preserve">, 2012; </w:t>
      </w:r>
      <w:proofErr w:type="spellStart"/>
      <w:r w:rsidR="00E81341" w:rsidRPr="00A81055">
        <w:t>Kas</w:t>
      </w:r>
      <w:proofErr w:type="spellEnd"/>
      <w:r w:rsidR="00E81341" w:rsidRPr="00A81055">
        <w:t xml:space="preserve"> &amp; </w:t>
      </w:r>
      <w:proofErr w:type="spellStart"/>
      <w:r w:rsidR="00E81341" w:rsidRPr="00A81055">
        <w:t>Lukács</w:t>
      </w:r>
      <w:proofErr w:type="spellEnd"/>
      <w:r w:rsidR="00E81341" w:rsidRPr="00A81055">
        <w:t>, 2012),</w:t>
      </w:r>
      <w:r w:rsidRPr="00A81055">
        <w:t xml:space="preserve"> although</w:t>
      </w:r>
      <w:r w:rsidR="00B17D02" w:rsidRPr="00A81055">
        <w:t xml:space="preserve"> more recently some scholars have noted that</w:t>
      </w:r>
      <w:r w:rsidRPr="00A81055">
        <w:t xml:space="preserve"> this effect appears to be </w:t>
      </w:r>
      <w:r w:rsidRPr="00A81055">
        <w:lastRenderedPageBreak/>
        <w:t>modulated by distributional</w:t>
      </w:r>
      <w:r w:rsidR="00B17D02" w:rsidRPr="00A81055">
        <w:t xml:space="preserve"> and typologi</w:t>
      </w:r>
      <w:r w:rsidR="00685D30" w:rsidRPr="00A81055">
        <w:t>c</w:t>
      </w:r>
      <w:r w:rsidR="00B17D02" w:rsidRPr="00A81055">
        <w:t>al</w:t>
      </w:r>
      <w:r w:rsidRPr="00A81055">
        <w:t xml:space="preserve"> featur</w:t>
      </w:r>
      <w:r w:rsidR="00E81341" w:rsidRPr="00A81055">
        <w:t>es of individual languages (</w:t>
      </w:r>
      <w:proofErr w:type="spellStart"/>
      <w:r w:rsidR="009B1A72" w:rsidRPr="00A81055">
        <w:t>Arnon</w:t>
      </w:r>
      <w:proofErr w:type="spellEnd"/>
      <w:r w:rsidR="00FB7102" w:rsidRPr="00A81055">
        <w:t>, 2010</w:t>
      </w:r>
      <w:r w:rsidR="009B1A72" w:rsidRPr="00A81055">
        <w:t xml:space="preserve">; Brandt, Kidd, </w:t>
      </w:r>
      <w:proofErr w:type="spellStart"/>
      <w:r w:rsidR="009B1A72" w:rsidRPr="00A81055">
        <w:t>Lieven</w:t>
      </w:r>
      <w:proofErr w:type="spellEnd"/>
      <w:r w:rsidR="009B1A72" w:rsidRPr="00A81055">
        <w:t xml:space="preserve">, &amp; </w:t>
      </w:r>
      <w:proofErr w:type="spellStart"/>
      <w:r w:rsidR="009B1A72" w:rsidRPr="00A81055">
        <w:t>Tomasello</w:t>
      </w:r>
      <w:proofErr w:type="spellEnd"/>
      <w:r w:rsidR="009B1A72" w:rsidRPr="00A81055">
        <w:t xml:space="preserve">, 2009; </w:t>
      </w:r>
      <w:proofErr w:type="spellStart"/>
      <w:r w:rsidR="009B1A72" w:rsidRPr="00A81055">
        <w:t>Diessel</w:t>
      </w:r>
      <w:proofErr w:type="spellEnd"/>
      <w:r w:rsidR="009B1A72" w:rsidRPr="00A81055">
        <w:t xml:space="preserve">, 2009; </w:t>
      </w:r>
      <w:r w:rsidRPr="00A81055">
        <w:t>Kidd</w:t>
      </w:r>
      <w:r w:rsidR="009B1A72" w:rsidRPr="00A81055">
        <w:t xml:space="preserve">, Brandt, </w:t>
      </w:r>
      <w:proofErr w:type="spellStart"/>
      <w:r w:rsidR="009B1A72" w:rsidRPr="00A81055">
        <w:t>Lieven</w:t>
      </w:r>
      <w:proofErr w:type="spellEnd"/>
      <w:r w:rsidR="009B1A72" w:rsidRPr="00A81055">
        <w:t xml:space="preserve">, &amp; </w:t>
      </w:r>
      <w:proofErr w:type="spellStart"/>
      <w:r w:rsidR="009B1A72" w:rsidRPr="00A81055">
        <w:t>Tomasello</w:t>
      </w:r>
      <w:proofErr w:type="spellEnd"/>
      <w:r w:rsidRPr="00A81055">
        <w:t xml:space="preserve"> 20</w:t>
      </w:r>
      <w:r w:rsidR="009B1A72" w:rsidRPr="00A81055">
        <w:t>07</w:t>
      </w:r>
      <w:r w:rsidRPr="00A81055">
        <w:t xml:space="preserve">).   </w:t>
      </w:r>
    </w:p>
    <w:p w14:paraId="7AE96D21" w14:textId="77777777" w:rsidR="00F933AA" w:rsidRPr="00A81055" w:rsidRDefault="00F933AA" w:rsidP="00DB1AAD">
      <w:pPr>
        <w:spacing w:line="480" w:lineRule="auto"/>
      </w:pPr>
    </w:p>
    <w:p w14:paraId="45E295ED" w14:textId="3E8DDA4F" w:rsidR="00F933AA" w:rsidRPr="00A81055" w:rsidRDefault="004C5A5D" w:rsidP="002A38D2">
      <w:pPr>
        <w:spacing w:line="480" w:lineRule="auto"/>
        <w:ind w:firstLine="709"/>
      </w:pPr>
      <w:r w:rsidRPr="00A81055">
        <w:t>Even though the</w:t>
      </w:r>
      <w:r w:rsidR="00685D30" w:rsidRPr="00A81055">
        <w:t>re is</w:t>
      </w:r>
      <w:r w:rsidRPr="00A81055">
        <w:t xml:space="preserve"> general agreement</w:t>
      </w:r>
      <w:r w:rsidR="00685D30" w:rsidRPr="00A81055">
        <w:t xml:space="preserve"> on</w:t>
      </w:r>
      <w:r w:rsidRPr="00A81055">
        <w:t xml:space="preserve"> subject RC </w:t>
      </w:r>
      <w:r w:rsidR="00627563" w:rsidRPr="00A81055">
        <w:t>advantage</w:t>
      </w:r>
      <w:r w:rsidRPr="00A81055">
        <w:t xml:space="preserve"> over other RC types,</w:t>
      </w:r>
      <w:r w:rsidR="00FC155F" w:rsidRPr="00A81055">
        <w:t xml:space="preserve"> there are several competing theoretical explanations for the effect</w:t>
      </w:r>
      <w:r w:rsidR="0046683F" w:rsidRPr="00A81055">
        <w:t>, ranging from appeals to the primacy of subjects in syntactic derivation (</w:t>
      </w:r>
      <w:r w:rsidR="00B634BA" w:rsidRPr="00A81055">
        <w:t xml:space="preserve">either typologically, </w:t>
      </w:r>
      <w:r w:rsidR="0046683F" w:rsidRPr="00A81055">
        <w:t xml:space="preserve">Keenan &amp; </w:t>
      </w:r>
      <w:proofErr w:type="spellStart"/>
      <w:r w:rsidR="0046683F" w:rsidRPr="00A81055">
        <w:t>Comrie</w:t>
      </w:r>
      <w:proofErr w:type="spellEnd"/>
      <w:r w:rsidR="0046683F" w:rsidRPr="00A81055">
        <w:t>, 1977;</w:t>
      </w:r>
      <w:r w:rsidR="00B634BA" w:rsidRPr="00A81055">
        <w:t xml:space="preserve"> or formally,</w:t>
      </w:r>
      <w:r w:rsidR="0046683F" w:rsidRPr="00A81055">
        <w:t xml:space="preserve"> </w:t>
      </w:r>
      <w:proofErr w:type="spellStart"/>
      <w:r w:rsidR="0046683F" w:rsidRPr="00A81055">
        <w:t>Rizzi</w:t>
      </w:r>
      <w:proofErr w:type="spellEnd"/>
      <w:r w:rsidR="0046683F" w:rsidRPr="00A81055">
        <w:t>, 1990)</w:t>
      </w:r>
      <w:r w:rsidR="00B634BA" w:rsidRPr="00A81055">
        <w:t>, appeals to processing routines and memory capacity (O’Grady, 2011)</w:t>
      </w:r>
      <w:r w:rsidR="0034319B" w:rsidRPr="00A81055">
        <w:t>,</w:t>
      </w:r>
      <w:r w:rsidR="00B634BA" w:rsidRPr="00A81055">
        <w:t xml:space="preserve"> </w:t>
      </w:r>
      <w:r w:rsidR="0034319B" w:rsidRPr="00A81055">
        <w:t>and appeals to</w:t>
      </w:r>
      <w:r w:rsidR="00B634BA" w:rsidRPr="00A81055">
        <w:t xml:space="preserve"> distributional frequency (</w:t>
      </w:r>
      <w:proofErr w:type="spellStart"/>
      <w:r w:rsidR="00B634BA" w:rsidRPr="00A81055">
        <w:t>Diessel</w:t>
      </w:r>
      <w:proofErr w:type="spellEnd"/>
      <w:r w:rsidR="00B634BA" w:rsidRPr="00A81055">
        <w:t xml:space="preserve">, 2004; Kidd et al., 2007). These approaches often make very similar </w:t>
      </w:r>
      <w:r w:rsidR="0034319B" w:rsidRPr="00A81055">
        <w:t>predictions and can be difficult to distinguish. In the current paper we take a usage-based perspective</w:t>
      </w:r>
      <w:r w:rsidR="00FF0304" w:rsidRPr="00A81055">
        <w:t>, assuming that linguistic representations of structure are constructed on the basis of experience.</w:t>
      </w:r>
      <w:r w:rsidR="00B634BA" w:rsidRPr="00A81055">
        <w:t xml:space="preserve"> </w:t>
      </w:r>
      <w:r w:rsidR="00FF0304" w:rsidRPr="00A81055">
        <w:t>From this perspective we consider why, for Finnish, we do not observe a clear subject advantage in RC acquisition.</w:t>
      </w:r>
    </w:p>
    <w:p w14:paraId="72F81E09" w14:textId="6740F06C" w:rsidR="00F933AA" w:rsidRPr="00A81055" w:rsidRDefault="00137220" w:rsidP="00525E44">
      <w:pPr>
        <w:spacing w:line="480" w:lineRule="auto"/>
        <w:ind w:firstLine="709"/>
      </w:pPr>
      <w:r w:rsidRPr="00A81055">
        <w:rPr>
          <w:i/>
        </w:rPr>
        <w:t xml:space="preserve">Subject – Non-subject </w:t>
      </w:r>
      <w:r w:rsidR="00525E44" w:rsidRPr="00A81055">
        <w:rPr>
          <w:i/>
        </w:rPr>
        <w:t xml:space="preserve">RC </w:t>
      </w:r>
      <w:r w:rsidRPr="00A81055">
        <w:rPr>
          <w:i/>
        </w:rPr>
        <w:t>asymmetry</w:t>
      </w:r>
      <w:r w:rsidR="00525E44" w:rsidRPr="00A81055">
        <w:t xml:space="preserve">. </w:t>
      </w:r>
      <w:r w:rsidR="00373EEB" w:rsidRPr="00A81055">
        <w:t>The</w:t>
      </w:r>
      <w:r w:rsidR="009914C8" w:rsidRPr="00A81055">
        <w:t xml:space="preserve"> evidence for the subject-object</w:t>
      </w:r>
      <w:r w:rsidR="00A92207" w:rsidRPr="00A81055">
        <w:t xml:space="preserve"> asymmetry largely comes fo</w:t>
      </w:r>
      <w:r w:rsidR="009914C8" w:rsidRPr="00A81055">
        <w:t xml:space="preserve">r a </w:t>
      </w:r>
      <w:r w:rsidR="00F03458" w:rsidRPr="00A81055">
        <w:t>fairly</w:t>
      </w:r>
      <w:r w:rsidR="009914C8" w:rsidRPr="00A81055">
        <w:t xml:space="preserve"> narrow range of typologically similar</w:t>
      </w:r>
      <w:r w:rsidR="00A92207" w:rsidRPr="00A81055">
        <w:t xml:space="preserve"> languages</w:t>
      </w:r>
      <w:r w:rsidR="00092883" w:rsidRPr="00A81055">
        <w:t xml:space="preserve"> (</w:t>
      </w:r>
      <w:r w:rsidR="00373EEB" w:rsidRPr="00A81055">
        <w:t xml:space="preserve">e.g., </w:t>
      </w:r>
      <w:r w:rsidR="00092883" w:rsidRPr="00A81055">
        <w:t>English, German and Hebrew)</w:t>
      </w:r>
      <w:r w:rsidR="00373EEB" w:rsidRPr="00A81055">
        <w:t xml:space="preserve">. </w:t>
      </w:r>
      <w:r w:rsidR="001F0B91" w:rsidRPr="00A81055">
        <w:t>The structure of RCs in these languages is</w:t>
      </w:r>
      <w:r w:rsidR="00373EEB" w:rsidRPr="00A81055">
        <w:t xml:space="preserve"> relatively similar</w:t>
      </w:r>
      <w:r w:rsidR="00F65289" w:rsidRPr="00A81055">
        <w:t>, namely, they are all ‘head-first’ lan</w:t>
      </w:r>
      <w:r w:rsidR="00770C84" w:rsidRPr="00A81055">
        <w:t>guages (i.e. the RC</w:t>
      </w:r>
      <w:r w:rsidR="00F65289" w:rsidRPr="00A81055">
        <w:t xml:space="preserve"> comes after the </w:t>
      </w:r>
      <w:r w:rsidR="00146D9A" w:rsidRPr="00A81055">
        <w:t>(head)</w:t>
      </w:r>
      <w:r w:rsidR="00F65289" w:rsidRPr="00A81055">
        <w:t>noun</w:t>
      </w:r>
      <w:r w:rsidR="00146D9A" w:rsidRPr="00A81055">
        <w:t xml:space="preserve"> </w:t>
      </w:r>
      <w:r w:rsidR="001F0B91" w:rsidRPr="00A81055">
        <w:t>that</w:t>
      </w:r>
      <w:r w:rsidR="00F65289" w:rsidRPr="00A81055">
        <w:t xml:space="preserve"> it modifies). </w:t>
      </w:r>
      <w:r w:rsidR="00FF0304" w:rsidRPr="00A81055">
        <w:t xml:space="preserve">Data from more typologically diverse languages are less clear. For instance, acquisition studies </w:t>
      </w:r>
      <w:r w:rsidR="009225D9" w:rsidRPr="00A81055">
        <w:t>with children acquiring Basque (</w:t>
      </w:r>
      <w:proofErr w:type="spellStart"/>
      <w:r w:rsidR="00F55772" w:rsidRPr="00A81055">
        <w:t>Carreiras</w:t>
      </w:r>
      <w:proofErr w:type="spellEnd"/>
      <w:r w:rsidR="00F55772" w:rsidRPr="00A81055">
        <w:t xml:space="preserve">, </w:t>
      </w:r>
      <w:proofErr w:type="spellStart"/>
      <w:r w:rsidR="00F55772" w:rsidRPr="00A81055">
        <w:t>Duñabeitia</w:t>
      </w:r>
      <w:proofErr w:type="spellEnd"/>
      <w:r w:rsidR="00F55772" w:rsidRPr="00A81055">
        <w:t xml:space="preserve">, </w:t>
      </w:r>
      <w:proofErr w:type="spellStart"/>
      <w:r w:rsidR="00F55772" w:rsidRPr="00A81055">
        <w:t>Vergara</w:t>
      </w:r>
      <w:proofErr w:type="spellEnd"/>
      <w:r w:rsidR="00F55772" w:rsidRPr="00A81055">
        <w:t>, de la Cruz-</w:t>
      </w:r>
      <w:proofErr w:type="spellStart"/>
      <w:r w:rsidR="00F55772" w:rsidRPr="00A81055">
        <w:t>Pavía</w:t>
      </w:r>
      <w:proofErr w:type="spellEnd"/>
      <w:r w:rsidR="00F55772" w:rsidRPr="00A81055">
        <w:t xml:space="preserve">, &amp; </w:t>
      </w:r>
      <w:proofErr w:type="spellStart"/>
      <w:r w:rsidR="00F55772" w:rsidRPr="00A81055">
        <w:t>Laka</w:t>
      </w:r>
      <w:proofErr w:type="spellEnd"/>
      <w:r w:rsidR="00F55772" w:rsidRPr="00A81055">
        <w:t xml:space="preserve">, 2010;  </w:t>
      </w:r>
      <w:r w:rsidR="009225D9" w:rsidRPr="00A81055">
        <w:t>Gutierrez-</w:t>
      </w:r>
      <w:proofErr w:type="spellStart"/>
      <w:r w:rsidR="009225D9" w:rsidRPr="00A81055">
        <w:t>Mangado</w:t>
      </w:r>
      <w:proofErr w:type="spellEnd"/>
      <w:r w:rsidR="009225D9" w:rsidRPr="00A81055">
        <w:t xml:space="preserve">, 2011), Chinese (Chan, Matthews, </w:t>
      </w:r>
      <w:r w:rsidR="00EC1DC7" w:rsidRPr="00A81055">
        <w:t xml:space="preserve">&amp; Yip, 2011; Chen &amp; </w:t>
      </w:r>
      <w:proofErr w:type="spellStart"/>
      <w:r w:rsidR="00EC1DC7" w:rsidRPr="00A81055">
        <w:t>Shirai</w:t>
      </w:r>
      <w:proofErr w:type="spellEnd"/>
      <w:r w:rsidR="00EC1DC7" w:rsidRPr="00A81055">
        <w:t>, 2014</w:t>
      </w:r>
      <w:r w:rsidR="006D0D05" w:rsidRPr="00A81055">
        <w:t>; Hsiao &amp; Gibson, 2003</w:t>
      </w:r>
      <w:r w:rsidR="009225D9" w:rsidRPr="00A81055">
        <w:t>), Japanese (</w:t>
      </w:r>
      <w:proofErr w:type="spellStart"/>
      <w:r w:rsidR="009225D9" w:rsidRPr="00A81055">
        <w:t>Ozeki</w:t>
      </w:r>
      <w:proofErr w:type="spellEnd"/>
      <w:r w:rsidR="009225D9" w:rsidRPr="00A81055">
        <w:t xml:space="preserve"> &amp; </w:t>
      </w:r>
      <w:proofErr w:type="spellStart"/>
      <w:r w:rsidR="009225D9" w:rsidRPr="00A81055">
        <w:t>Shirai</w:t>
      </w:r>
      <w:proofErr w:type="spellEnd"/>
      <w:r w:rsidR="009225D9" w:rsidRPr="00A81055">
        <w:t xml:space="preserve">, 2007; Suzuki, 2011), and Quechua (Courtney, 2006) either show no difference between subject and object RCs (the most common </w:t>
      </w:r>
      <w:r w:rsidR="009225D9" w:rsidRPr="00A81055">
        <w:lastRenderedPageBreak/>
        <w:t>comparison), an object RC advantage</w:t>
      </w:r>
      <w:r w:rsidR="00F03458" w:rsidRPr="00A81055">
        <w:t>, or mixed results depending on the methodology used</w:t>
      </w:r>
      <w:r w:rsidR="009225D9" w:rsidRPr="00A81055">
        <w:t xml:space="preserve"> </w:t>
      </w:r>
      <w:r w:rsidR="00F65289" w:rsidRPr="00A81055">
        <w:t xml:space="preserve"> </w:t>
      </w:r>
    </w:p>
    <w:p w14:paraId="67549C60" w14:textId="06362C84" w:rsidR="00F933AA" w:rsidRPr="00A81055" w:rsidRDefault="00E42F93" w:rsidP="000F7260">
      <w:pPr>
        <w:spacing w:line="480" w:lineRule="auto"/>
        <w:ind w:firstLine="709"/>
      </w:pPr>
      <w:r w:rsidRPr="00A81055">
        <w:t>Even</w:t>
      </w:r>
      <w:r w:rsidR="00146D9A" w:rsidRPr="00A81055">
        <w:t xml:space="preserve"> th</w:t>
      </w:r>
      <w:r w:rsidR="00187071" w:rsidRPr="00A81055">
        <w:t>ough data from Basque, Chinese</w:t>
      </w:r>
      <w:r w:rsidR="009225D9" w:rsidRPr="00A81055">
        <w:t>,</w:t>
      </w:r>
      <w:r w:rsidR="00187071" w:rsidRPr="00A81055">
        <w:t xml:space="preserve"> Japanese</w:t>
      </w:r>
      <w:r w:rsidR="009225D9" w:rsidRPr="00A81055">
        <w:t xml:space="preserve">, </w:t>
      </w:r>
      <w:r w:rsidR="00834719" w:rsidRPr="00A81055">
        <w:t xml:space="preserve">and </w:t>
      </w:r>
      <w:r w:rsidR="009225D9" w:rsidRPr="00A81055">
        <w:t>Quechua</w:t>
      </w:r>
      <w:r w:rsidR="00146D9A" w:rsidRPr="00A81055">
        <w:t xml:space="preserve"> suggest that there </w:t>
      </w:r>
      <w:r w:rsidR="003A0C0B" w:rsidRPr="00A81055">
        <w:t>may be</w:t>
      </w:r>
      <w:r w:rsidR="00146D9A" w:rsidRPr="00A81055">
        <w:t xml:space="preserve"> no universal subject RC dominance, </w:t>
      </w:r>
      <w:r w:rsidR="00246907" w:rsidRPr="00A81055">
        <w:t>comparing</w:t>
      </w:r>
      <w:r w:rsidR="00187071" w:rsidRPr="00A81055">
        <w:t xml:space="preserve"> data from these languages</w:t>
      </w:r>
      <w:r w:rsidRPr="00A81055">
        <w:t xml:space="preserve"> directly with</w:t>
      </w:r>
      <w:r w:rsidR="00246907" w:rsidRPr="00A81055">
        <w:t xml:space="preserve"> languages like</w:t>
      </w:r>
      <w:r w:rsidR="00146D9A" w:rsidRPr="00A81055">
        <w:t xml:space="preserve"> English, German and Hebrew can be problematic</w:t>
      </w:r>
      <w:r w:rsidRPr="00A81055">
        <w:t xml:space="preserve"> for two reasons</w:t>
      </w:r>
      <w:r w:rsidR="00F65289" w:rsidRPr="00A81055">
        <w:t xml:space="preserve">. First, Chinese, Japanese, Korean and Basque are </w:t>
      </w:r>
      <w:r w:rsidR="00246907" w:rsidRPr="00A81055">
        <w:t>‘head-</w:t>
      </w:r>
      <w:r w:rsidR="009225D9" w:rsidRPr="00A81055">
        <w:t>final</w:t>
      </w:r>
      <w:r w:rsidR="00246907" w:rsidRPr="00A81055">
        <w:t>’</w:t>
      </w:r>
      <w:r w:rsidR="00F65289" w:rsidRPr="00A81055">
        <w:t xml:space="preserve"> languages (i.e. the </w:t>
      </w:r>
      <w:r w:rsidR="00834719" w:rsidRPr="00A81055">
        <w:t>RC</w:t>
      </w:r>
      <w:r w:rsidR="00F65289" w:rsidRPr="00A81055">
        <w:t xml:space="preserve"> precedes the noun that it modifies). This means th</w:t>
      </w:r>
      <w:r w:rsidR="00246907" w:rsidRPr="00A81055">
        <w:t xml:space="preserve">at RCs in </w:t>
      </w:r>
      <w:r w:rsidR="00187071" w:rsidRPr="00A81055">
        <w:t>these</w:t>
      </w:r>
      <w:r w:rsidR="00246907" w:rsidRPr="00A81055">
        <w:t xml:space="preserve"> languages are structurally distinctly different </w:t>
      </w:r>
      <w:r w:rsidR="00F65289" w:rsidRPr="00A81055">
        <w:t>from languages like Engl</w:t>
      </w:r>
      <w:r w:rsidRPr="00A81055">
        <w:t>ish, which</w:t>
      </w:r>
      <w:r w:rsidR="00246907" w:rsidRPr="00A81055">
        <w:t xml:space="preserve"> might </w:t>
      </w:r>
      <w:r w:rsidR="00F65289" w:rsidRPr="00A81055">
        <w:t xml:space="preserve">explain the cross-linguistic </w:t>
      </w:r>
      <w:r w:rsidR="00246907" w:rsidRPr="00A81055">
        <w:t>difference</w:t>
      </w:r>
      <w:r w:rsidRPr="00A81055">
        <w:t>s</w:t>
      </w:r>
      <w:r w:rsidR="00246907" w:rsidRPr="00A81055">
        <w:t xml:space="preserve"> in </w:t>
      </w:r>
      <w:r w:rsidR="00F65289" w:rsidRPr="00A81055">
        <w:t>developmental and processing patterns</w:t>
      </w:r>
      <w:r w:rsidR="00D80C28" w:rsidRPr="00A81055">
        <w:t xml:space="preserve"> </w:t>
      </w:r>
      <w:r w:rsidRPr="00A81055">
        <w:t>observed between these two l</w:t>
      </w:r>
      <w:r w:rsidR="00D80C28" w:rsidRPr="00A81055">
        <w:t>anguage</w:t>
      </w:r>
      <w:r w:rsidRPr="00A81055">
        <w:t xml:space="preserve"> groups</w:t>
      </w:r>
      <w:r w:rsidR="00F65289" w:rsidRPr="00A81055">
        <w:t xml:space="preserve">. Second, </w:t>
      </w:r>
      <w:r w:rsidR="009225D9" w:rsidRPr="00A81055">
        <w:t>the comparison might not be warranted because, at least for some head-final language</w:t>
      </w:r>
      <w:r w:rsidR="00716593" w:rsidRPr="00A81055">
        <w:t>s (e.g., East Asian languages)</w:t>
      </w:r>
      <w:r w:rsidR="00DB1AAD" w:rsidRPr="00A81055">
        <w:t>,</w:t>
      </w:r>
      <w:r w:rsidR="00716593" w:rsidRPr="00A81055">
        <w:t xml:space="preserve"> </w:t>
      </w:r>
      <w:proofErr w:type="spellStart"/>
      <w:r w:rsidR="00716593" w:rsidRPr="00A81055">
        <w:t>typologists</w:t>
      </w:r>
      <w:proofErr w:type="spellEnd"/>
      <w:r w:rsidR="00716593" w:rsidRPr="00A81055">
        <w:t xml:space="preserve"> have questioned whether true RCs actually exist </w:t>
      </w:r>
      <w:r w:rsidRPr="00A81055">
        <w:t xml:space="preserve"> (</w:t>
      </w:r>
      <w:proofErr w:type="spellStart"/>
      <w:r w:rsidRPr="00A81055">
        <w:t>Comrie</w:t>
      </w:r>
      <w:proofErr w:type="spellEnd"/>
      <w:r w:rsidRPr="00A81055">
        <w:t>, 1998)</w:t>
      </w:r>
      <w:r w:rsidR="00246907" w:rsidRPr="00A81055">
        <w:t xml:space="preserve">. </w:t>
      </w:r>
    </w:p>
    <w:p w14:paraId="4E932560" w14:textId="5AC4180D" w:rsidR="000C6036" w:rsidRPr="00A81055" w:rsidRDefault="000C6036" w:rsidP="000F7260">
      <w:pPr>
        <w:spacing w:line="480" w:lineRule="auto"/>
        <w:ind w:firstLine="709"/>
      </w:pPr>
      <w:r w:rsidRPr="00A81055">
        <w:t xml:space="preserve">Like Basque, Chinese and Japanese, Finnish is also typologically dissimilar to languages such as English, German and Hebrew. However, </w:t>
      </w:r>
      <w:r w:rsidR="002A38D2" w:rsidRPr="00A81055">
        <w:t xml:space="preserve">Finnish, like </w:t>
      </w:r>
      <w:r w:rsidRPr="00A81055">
        <w:t>English, German and Hebrew RCs</w:t>
      </w:r>
      <w:r w:rsidR="002A38D2" w:rsidRPr="00A81055">
        <w:t xml:space="preserve">, is a head-first language in which </w:t>
      </w:r>
      <w:proofErr w:type="spellStart"/>
      <w:r w:rsidR="002A38D2" w:rsidRPr="00A81055">
        <w:t>relativizers</w:t>
      </w:r>
      <w:proofErr w:type="spellEnd"/>
      <w:r w:rsidR="002A38D2" w:rsidRPr="00A81055">
        <w:t xml:space="preserve"> are compulsory</w:t>
      </w:r>
      <w:r w:rsidRPr="00A81055">
        <w:t>.</w:t>
      </w:r>
      <w:r w:rsidR="00A97664" w:rsidRPr="00A81055">
        <w:t xml:space="preserve"> Thus, the acquisition of Finnish RCs</w:t>
      </w:r>
      <w:r w:rsidR="0083195A" w:rsidRPr="00A81055">
        <w:t xml:space="preserve"> </w:t>
      </w:r>
      <w:r w:rsidRPr="00A81055">
        <w:t>can answer the question as to whether all head-first languages show subject</w:t>
      </w:r>
      <w:r w:rsidR="00A97664" w:rsidRPr="00A81055">
        <w:t xml:space="preserve"> dominance</w:t>
      </w:r>
      <w:r w:rsidRPr="00A81055">
        <w:t>.</w:t>
      </w:r>
    </w:p>
    <w:p w14:paraId="69BE0D37" w14:textId="708BB28E" w:rsidR="006F02C5" w:rsidRPr="00A81055" w:rsidRDefault="006F02C5" w:rsidP="00EE57E3">
      <w:pPr>
        <w:spacing w:line="480" w:lineRule="auto"/>
      </w:pPr>
    </w:p>
    <w:p w14:paraId="4D2132E7" w14:textId="24F10C9B" w:rsidR="006950B0" w:rsidRPr="00A81055" w:rsidRDefault="0096502B" w:rsidP="006950B0">
      <w:pPr>
        <w:spacing w:line="480" w:lineRule="auto"/>
        <w:jc w:val="both"/>
        <w:rPr>
          <w:b/>
        </w:rPr>
      </w:pPr>
      <w:r w:rsidRPr="00A81055">
        <w:rPr>
          <w:b/>
          <w:i/>
        </w:rPr>
        <w:t>Linguistic properties of r</w:t>
      </w:r>
      <w:r w:rsidR="006950B0" w:rsidRPr="00A81055">
        <w:rPr>
          <w:b/>
          <w:i/>
        </w:rPr>
        <w:t>elative clauses in Finnish</w:t>
      </w:r>
      <w:r w:rsidR="00AA5B6D" w:rsidRPr="00A81055">
        <w:rPr>
          <w:b/>
          <w:i/>
        </w:rPr>
        <w:t xml:space="preserve"> </w:t>
      </w:r>
      <w:r w:rsidR="009F3870" w:rsidRPr="00A81055">
        <w:rPr>
          <w:b/>
          <w:i/>
        </w:rPr>
        <w:t>and their acquisition</w:t>
      </w:r>
    </w:p>
    <w:p w14:paraId="31D356E6" w14:textId="3644AF9D" w:rsidR="005C6368" w:rsidRPr="00A81055" w:rsidRDefault="006950B0" w:rsidP="00663A60">
      <w:pPr>
        <w:spacing w:line="480" w:lineRule="auto"/>
        <w:ind w:firstLine="720"/>
      </w:pPr>
      <w:r w:rsidRPr="00A81055">
        <w:t>Finnish is a head</w:t>
      </w:r>
      <w:r w:rsidR="00D37895" w:rsidRPr="00A81055">
        <w:t>-</w:t>
      </w:r>
      <w:r w:rsidR="009026EB" w:rsidRPr="00A81055">
        <w:t>first</w:t>
      </w:r>
      <w:r w:rsidR="00316C74" w:rsidRPr="00A81055">
        <w:t>,</w:t>
      </w:r>
      <w:r w:rsidRPr="00A81055">
        <w:t xml:space="preserve"> </w:t>
      </w:r>
      <w:r w:rsidR="0023620D" w:rsidRPr="00A81055">
        <w:t xml:space="preserve">nominative-accusative </w:t>
      </w:r>
      <w:r w:rsidRPr="00A81055">
        <w:t>language. Prototypically a RC di</w:t>
      </w:r>
      <w:r w:rsidR="00CD0166" w:rsidRPr="00A81055">
        <w:t>rectly follows its head noun.</w:t>
      </w:r>
      <w:r w:rsidRPr="00A81055">
        <w:t xml:space="preserve"> Finnish </w:t>
      </w:r>
      <w:r w:rsidR="00CD0166" w:rsidRPr="00A81055">
        <w:t>has</w:t>
      </w:r>
      <w:r w:rsidRPr="00A81055">
        <w:t xml:space="preserve"> three relative pronouns: </w:t>
      </w:r>
      <w:r w:rsidRPr="00A81055">
        <w:rPr>
          <w:i/>
        </w:rPr>
        <w:t>JOKA</w:t>
      </w:r>
      <w:r w:rsidR="00D673EE" w:rsidRPr="00A81055">
        <w:rPr>
          <w:rStyle w:val="EndnoteReference"/>
        </w:rPr>
        <w:endnoteReference w:id="1"/>
      </w:r>
      <w:r w:rsidR="00D673EE" w:rsidRPr="00A81055">
        <w:t xml:space="preserve"> and </w:t>
      </w:r>
      <w:r w:rsidR="00D673EE" w:rsidRPr="00A81055">
        <w:rPr>
          <w:i/>
        </w:rPr>
        <w:t>KUKA</w:t>
      </w:r>
      <w:r w:rsidR="00D673EE" w:rsidRPr="00A81055">
        <w:t xml:space="preserve">, which often refer to animate entities, and </w:t>
      </w:r>
      <w:r w:rsidR="00D673EE" w:rsidRPr="00A81055">
        <w:rPr>
          <w:i/>
        </w:rPr>
        <w:t>MIKÄ</w:t>
      </w:r>
      <w:r w:rsidR="00D673EE" w:rsidRPr="00A81055">
        <w:t>, which often, but not necessarily, refers to inanimate entities (</w:t>
      </w:r>
      <w:proofErr w:type="spellStart"/>
      <w:r w:rsidR="00D673EE" w:rsidRPr="00A81055">
        <w:t>Hakulinen</w:t>
      </w:r>
      <w:proofErr w:type="spellEnd"/>
      <w:r w:rsidR="00D673EE" w:rsidRPr="00A81055">
        <w:t xml:space="preserve">, </w:t>
      </w:r>
      <w:proofErr w:type="spellStart"/>
      <w:r w:rsidR="00D673EE" w:rsidRPr="00A81055">
        <w:t>Vilkuna</w:t>
      </w:r>
      <w:proofErr w:type="spellEnd"/>
      <w:r w:rsidR="00D673EE" w:rsidRPr="00A81055">
        <w:t xml:space="preserve">, </w:t>
      </w:r>
      <w:proofErr w:type="spellStart"/>
      <w:r w:rsidR="00D673EE" w:rsidRPr="00A81055">
        <w:t>Korhonen</w:t>
      </w:r>
      <w:proofErr w:type="spellEnd"/>
      <w:r w:rsidR="00D673EE" w:rsidRPr="00A81055">
        <w:t xml:space="preserve">, </w:t>
      </w:r>
      <w:proofErr w:type="spellStart"/>
      <w:r w:rsidR="00D673EE" w:rsidRPr="00A81055">
        <w:t>Koivisto</w:t>
      </w:r>
      <w:proofErr w:type="spellEnd"/>
      <w:r w:rsidR="00D673EE" w:rsidRPr="00A81055">
        <w:t xml:space="preserve">, </w:t>
      </w:r>
      <w:proofErr w:type="spellStart"/>
      <w:r w:rsidR="00D673EE" w:rsidRPr="00A81055">
        <w:t>Heinonen</w:t>
      </w:r>
      <w:proofErr w:type="spellEnd"/>
      <w:r w:rsidR="00D673EE" w:rsidRPr="00A81055">
        <w:t xml:space="preserve">, &amp; </w:t>
      </w:r>
      <w:proofErr w:type="spellStart"/>
      <w:r w:rsidR="00D673EE" w:rsidRPr="00A81055">
        <w:t>Alho</w:t>
      </w:r>
      <w:proofErr w:type="spellEnd"/>
      <w:r w:rsidR="00D673EE" w:rsidRPr="00A81055">
        <w:t xml:space="preserve">, 2005). This is similar to English speakers having the option of </w:t>
      </w:r>
      <w:r w:rsidR="00D673EE" w:rsidRPr="00A81055">
        <w:lastRenderedPageBreak/>
        <w:t xml:space="preserve">using </w:t>
      </w:r>
      <w:r w:rsidR="00D673EE" w:rsidRPr="00A81055">
        <w:rPr>
          <w:i/>
        </w:rPr>
        <w:t>that</w:t>
      </w:r>
      <w:r w:rsidR="00D673EE" w:rsidRPr="00A81055">
        <w:t xml:space="preserve">, </w:t>
      </w:r>
      <w:r w:rsidR="00D673EE" w:rsidRPr="00A81055">
        <w:rPr>
          <w:i/>
        </w:rPr>
        <w:t>who</w:t>
      </w:r>
      <w:r w:rsidR="00D673EE" w:rsidRPr="00A81055">
        <w:t xml:space="preserve"> or </w:t>
      </w:r>
      <w:r w:rsidR="00D673EE" w:rsidRPr="00A81055">
        <w:rPr>
          <w:i/>
        </w:rPr>
        <w:t>which</w:t>
      </w:r>
      <w:r w:rsidR="00D673EE" w:rsidRPr="00A81055">
        <w:t xml:space="preserve">. Unlike English, </w:t>
      </w:r>
      <w:r w:rsidR="00F933AA" w:rsidRPr="00A81055">
        <w:t xml:space="preserve">but similarly to German, </w:t>
      </w:r>
      <w:r w:rsidR="00D673EE" w:rsidRPr="00A81055">
        <w:t>Finnish relative pronouns are inflected for case and number. Relative pronouns are obligatory</w:t>
      </w:r>
      <w:r w:rsidR="002D7633" w:rsidRPr="00A81055">
        <w:t xml:space="preserve"> and </w:t>
      </w:r>
      <w:r w:rsidR="00D673EE" w:rsidRPr="00A81055">
        <w:t xml:space="preserve">their case </w:t>
      </w:r>
      <w:r w:rsidR="00D63B36" w:rsidRPr="00A81055">
        <w:t>usually</w:t>
      </w:r>
      <w:r w:rsidR="00D673EE" w:rsidRPr="00A81055">
        <w:t xml:space="preserve"> indicates what role the relativized element plays within the RCs</w:t>
      </w:r>
      <w:r w:rsidR="00D63B36" w:rsidRPr="00A81055">
        <w:t xml:space="preserve">. </w:t>
      </w:r>
      <w:r w:rsidR="00D673EE" w:rsidRPr="00A81055">
        <w:t xml:space="preserve">The nominative predominantly expresses the grammatical case of subject; the accusative, partitive and, in some cases the genitive and nominative express the object; genitive expresses the possessive, and the rest of the 15 cases are </w:t>
      </w:r>
      <w:r w:rsidR="000A780A" w:rsidRPr="00A81055">
        <w:t>locative or marginal</w:t>
      </w:r>
      <w:r w:rsidR="00400493" w:rsidRPr="00A81055">
        <w:t xml:space="preserve"> (</w:t>
      </w:r>
      <w:proofErr w:type="spellStart"/>
      <w:r w:rsidR="001962A5" w:rsidRPr="00A81055">
        <w:t>Hakulinen</w:t>
      </w:r>
      <w:proofErr w:type="spellEnd"/>
      <w:r w:rsidR="001962A5" w:rsidRPr="00A81055">
        <w:t xml:space="preserve"> et al.</w:t>
      </w:r>
      <w:r w:rsidR="002D7633" w:rsidRPr="00A81055">
        <w:t>,</w:t>
      </w:r>
      <w:r w:rsidR="001962A5" w:rsidRPr="00A81055">
        <w:t xml:space="preserve"> 2005; </w:t>
      </w:r>
      <w:proofErr w:type="spellStart"/>
      <w:r w:rsidR="001962A5" w:rsidRPr="00A81055">
        <w:t>Laaksonen</w:t>
      </w:r>
      <w:proofErr w:type="spellEnd"/>
      <w:r w:rsidR="001962A5" w:rsidRPr="00A81055">
        <w:t xml:space="preserve"> &amp; </w:t>
      </w:r>
      <w:proofErr w:type="spellStart"/>
      <w:r w:rsidR="001962A5" w:rsidRPr="00A81055">
        <w:t>Lieko</w:t>
      </w:r>
      <w:proofErr w:type="spellEnd"/>
      <w:r w:rsidR="001962A5" w:rsidRPr="00A81055">
        <w:t>, 2003)</w:t>
      </w:r>
      <w:r w:rsidR="00BA58D0" w:rsidRPr="00A81055">
        <w:t xml:space="preserve">. </w:t>
      </w:r>
      <w:r w:rsidR="009070B6" w:rsidRPr="00A81055">
        <w:t xml:space="preserve">Indirect objects are expressed in the same way as oblique cases (i.e., by using a locative inflection on the noun).  </w:t>
      </w:r>
      <w:r w:rsidR="00BA58D0" w:rsidRPr="00A81055">
        <w:t>Examples 4-6 exemplify</w:t>
      </w:r>
      <w:r w:rsidR="00D63B36" w:rsidRPr="00A81055">
        <w:t xml:space="preserve"> subject, object and oblique RCs.</w:t>
      </w:r>
      <w:r w:rsidR="00D673EE" w:rsidRPr="00A81055">
        <w:t xml:space="preserve"> </w:t>
      </w:r>
    </w:p>
    <w:p w14:paraId="60CCEE0D" w14:textId="1F8B354A" w:rsidR="00D673EE" w:rsidRPr="00A81055" w:rsidRDefault="005C6368" w:rsidP="003E4971">
      <w:pPr>
        <w:ind w:firstLine="720"/>
      </w:pPr>
      <w:r w:rsidRPr="00A81055">
        <w:t xml:space="preserve">(4) </w:t>
      </w:r>
      <w:r w:rsidRPr="00A81055">
        <w:tab/>
      </w:r>
      <w:proofErr w:type="spellStart"/>
      <w:r w:rsidRPr="00A81055">
        <w:rPr>
          <w:b/>
          <w:i/>
        </w:rPr>
        <w:t>Ki</w:t>
      </w:r>
      <w:r w:rsidR="00D673EE" w:rsidRPr="00A81055">
        <w:rPr>
          <w:b/>
          <w:i/>
        </w:rPr>
        <w:t>ssa</w:t>
      </w:r>
      <w:proofErr w:type="spellEnd"/>
      <w:r w:rsidR="00D673EE" w:rsidRPr="00A81055">
        <w:rPr>
          <w:b/>
          <w:i/>
        </w:rPr>
        <w:tab/>
      </w:r>
      <w:r w:rsidRPr="00A81055">
        <w:rPr>
          <w:b/>
          <w:i/>
        </w:rPr>
        <w:tab/>
      </w:r>
      <w:proofErr w:type="spellStart"/>
      <w:r w:rsidR="00D673EE" w:rsidRPr="00A81055">
        <w:rPr>
          <w:b/>
          <w:i/>
        </w:rPr>
        <w:t>mikä</w:t>
      </w:r>
      <w:proofErr w:type="spellEnd"/>
      <w:r w:rsidR="00D673EE" w:rsidRPr="00A81055">
        <w:rPr>
          <w:b/>
          <w:i/>
        </w:rPr>
        <w:t xml:space="preserve"> </w:t>
      </w:r>
      <w:r w:rsidR="00D673EE" w:rsidRPr="00A81055">
        <w:rPr>
          <w:b/>
          <w:i/>
        </w:rPr>
        <w:tab/>
      </w:r>
      <w:r w:rsidRPr="00A81055">
        <w:rPr>
          <w:b/>
          <w:i/>
        </w:rPr>
        <w:tab/>
      </w:r>
      <w:proofErr w:type="spellStart"/>
      <w:r w:rsidR="00D673EE" w:rsidRPr="00A81055">
        <w:rPr>
          <w:b/>
          <w:i/>
        </w:rPr>
        <w:t>löi</w:t>
      </w:r>
      <w:proofErr w:type="spellEnd"/>
      <w:r w:rsidR="00D673EE" w:rsidRPr="00A81055">
        <w:rPr>
          <w:b/>
          <w:i/>
        </w:rPr>
        <w:t xml:space="preserve"> </w:t>
      </w:r>
      <w:r w:rsidR="00D673EE" w:rsidRPr="00A81055">
        <w:rPr>
          <w:b/>
          <w:i/>
        </w:rPr>
        <w:tab/>
      </w:r>
      <w:r w:rsidR="00D673EE" w:rsidRPr="00A81055">
        <w:rPr>
          <w:b/>
          <w:i/>
        </w:rPr>
        <w:tab/>
      </w:r>
      <w:proofErr w:type="spellStart"/>
      <w:r w:rsidR="00D673EE" w:rsidRPr="00A81055">
        <w:rPr>
          <w:b/>
          <w:i/>
        </w:rPr>
        <w:t>koiraa</w:t>
      </w:r>
      <w:proofErr w:type="spellEnd"/>
      <w:r w:rsidRPr="00A81055">
        <w:rPr>
          <w:b/>
          <w:i/>
        </w:rPr>
        <w:tab/>
      </w:r>
      <w:r w:rsidRPr="00A81055">
        <w:rPr>
          <w:b/>
          <w:i/>
        </w:rPr>
        <w:tab/>
      </w:r>
      <w:r w:rsidRPr="00A81055">
        <w:t>[SUBJ]</w:t>
      </w:r>
      <w:r w:rsidR="00D673EE" w:rsidRPr="00A81055">
        <w:t xml:space="preserve"> </w:t>
      </w:r>
    </w:p>
    <w:p w14:paraId="30D565A1" w14:textId="613C0CDE" w:rsidR="00D673EE" w:rsidRPr="00A81055" w:rsidRDefault="00D673EE" w:rsidP="003E4971">
      <w:pPr>
        <w:ind w:left="720" w:firstLine="720"/>
        <w:jc w:val="both"/>
      </w:pPr>
      <w:r w:rsidRPr="00A81055">
        <w:t>Cat</w:t>
      </w:r>
      <w:r w:rsidR="005C6368" w:rsidRPr="00A81055">
        <w:t>-NOM</w:t>
      </w:r>
      <w:r w:rsidRPr="00A81055">
        <w:tab/>
        <w:t xml:space="preserve">which-NOM </w:t>
      </w:r>
      <w:r w:rsidRPr="00A81055">
        <w:tab/>
        <w:t>hit-past-3sg</w:t>
      </w:r>
      <w:r w:rsidRPr="00A81055">
        <w:tab/>
        <w:t>dog-PART</w:t>
      </w:r>
    </w:p>
    <w:p w14:paraId="05A8A377" w14:textId="4EE49CB4" w:rsidR="00D673EE" w:rsidRPr="00A81055" w:rsidRDefault="00D673EE" w:rsidP="003E4971">
      <w:pPr>
        <w:ind w:left="2160" w:firstLine="720"/>
        <w:jc w:val="both"/>
      </w:pPr>
      <w:r w:rsidRPr="00A81055">
        <w:t xml:space="preserve">[SUBJ] </w:t>
      </w:r>
      <w:r w:rsidRPr="00A81055">
        <w:tab/>
      </w:r>
      <w:r w:rsidRPr="00A81055">
        <w:tab/>
      </w:r>
      <w:r w:rsidRPr="00A81055">
        <w:tab/>
        <w:t>[OBJ]</w:t>
      </w:r>
    </w:p>
    <w:p w14:paraId="3193B4C5" w14:textId="77777777" w:rsidR="00D673EE" w:rsidRPr="00A81055" w:rsidRDefault="00D673EE" w:rsidP="003E4971">
      <w:pPr>
        <w:ind w:left="720" w:firstLine="720"/>
        <w:jc w:val="both"/>
      </w:pPr>
      <w:r w:rsidRPr="00A81055">
        <w:t>‘The cat which hit a dog’</w:t>
      </w:r>
    </w:p>
    <w:p w14:paraId="0A8AA750" w14:textId="77777777" w:rsidR="00D673EE" w:rsidRPr="00A81055" w:rsidRDefault="00D673EE" w:rsidP="003E4971">
      <w:pPr>
        <w:ind w:firstLine="720"/>
        <w:jc w:val="both"/>
      </w:pPr>
    </w:p>
    <w:p w14:paraId="08DA940E" w14:textId="77777777" w:rsidR="003E4971" w:rsidRPr="00A81055" w:rsidRDefault="003E4971" w:rsidP="003E4971">
      <w:pPr>
        <w:ind w:firstLine="720"/>
        <w:jc w:val="both"/>
      </w:pPr>
    </w:p>
    <w:p w14:paraId="04414EF4" w14:textId="138F92E9" w:rsidR="00D673EE" w:rsidRPr="00A81055" w:rsidRDefault="00D673EE" w:rsidP="003E4971">
      <w:pPr>
        <w:ind w:firstLine="720"/>
        <w:jc w:val="both"/>
      </w:pPr>
      <w:r w:rsidRPr="00A81055">
        <w:t xml:space="preserve">(5) </w:t>
      </w:r>
      <w:r w:rsidRPr="00A81055">
        <w:tab/>
      </w:r>
      <w:proofErr w:type="spellStart"/>
      <w:r w:rsidRPr="00A81055">
        <w:rPr>
          <w:b/>
          <w:i/>
        </w:rPr>
        <w:t>Koira</w:t>
      </w:r>
      <w:proofErr w:type="spellEnd"/>
      <w:r w:rsidRPr="00A81055">
        <w:rPr>
          <w:b/>
          <w:i/>
        </w:rPr>
        <w:tab/>
      </w:r>
      <w:r w:rsidRPr="00A81055">
        <w:rPr>
          <w:b/>
          <w:i/>
        </w:rPr>
        <w:tab/>
      </w:r>
      <w:proofErr w:type="spellStart"/>
      <w:r w:rsidRPr="00A81055">
        <w:rPr>
          <w:b/>
          <w:i/>
        </w:rPr>
        <w:t>mitä</w:t>
      </w:r>
      <w:proofErr w:type="spellEnd"/>
      <w:r w:rsidRPr="00A81055">
        <w:rPr>
          <w:b/>
          <w:i/>
        </w:rPr>
        <w:t xml:space="preserve"> </w:t>
      </w:r>
      <w:r w:rsidRPr="00A81055">
        <w:rPr>
          <w:b/>
          <w:i/>
        </w:rPr>
        <w:tab/>
      </w:r>
      <w:r w:rsidRPr="00A81055">
        <w:rPr>
          <w:b/>
          <w:i/>
        </w:rPr>
        <w:tab/>
      </w:r>
      <w:proofErr w:type="spellStart"/>
      <w:r w:rsidRPr="00A81055">
        <w:rPr>
          <w:b/>
          <w:i/>
        </w:rPr>
        <w:t>kissa</w:t>
      </w:r>
      <w:proofErr w:type="spellEnd"/>
      <w:r w:rsidRPr="00A81055">
        <w:rPr>
          <w:b/>
          <w:i/>
        </w:rPr>
        <w:t xml:space="preserve">  </w:t>
      </w:r>
      <w:r w:rsidRPr="00A81055">
        <w:rPr>
          <w:b/>
          <w:i/>
        </w:rPr>
        <w:tab/>
      </w:r>
      <w:r w:rsidRPr="00A81055">
        <w:rPr>
          <w:b/>
          <w:i/>
        </w:rPr>
        <w:tab/>
      </w:r>
      <w:proofErr w:type="spellStart"/>
      <w:r w:rsidRPr="00A81055">
        <w:rPr>
          <w:b/>
          <w:i/>
        </w:rPr>
        <w:t>löi</w:t>
      </w:r>
      <w:proofErr w:type="spellEnd"/>
      <w:r w:rsidRPr="00A81055">
        <w:rPr>
          <w:b/>
          <w:i/>
        </w:rPr>
        <w:t xml:space="preserve"> </w:t>
      </w:r>
      <w:r w:rsidRPr="00A81055">
        <w:rPr>
          <w:b/>
          <w:i/>
        </w:rPr>
        <w:tab/>
      </w:r>
      <w:r w:rsidRPr="00A81055">
        <w:rPr>
          <w:b/>
        </w:rPr>
        <w:tab/>
      </w:r>
      <w:r w:rsidRPr="00A81055">
        <w:t>[OBJ]</w:t>
      </w:r>
    </w:p>
    <w:p w14:paraId="587EA488" w14:textId="0603B8FC" w:rsidR="00D673EE" w:rsidRPr="00A81055" w:rsidRDefault="00D673EE" w:rsidP="003E4971">
      <w:pPr>
        <w:ind w:left="720" w:firstLine="720"/>
        <w:jc w:val="both"/>
      </w:pPr>
      <w:r w:rsidRPr="00A81055">
        <w:t>Dog</w:t>
      </w:r>
      <w:r w:rsidR="005C6368" w:rsidRPr="00A81055">
        <w:t>-NOM</w:t>
      </w:r>
      <w:r w:rsidRPr="00A81055">
        <w:tab/>
        <w:t xml:space="preserve">which-PART </w:t>
      </w:r>
      <w:r w:rsidRPr="00A81055">
        <w:tab/>
        <w:t xml:space="preserve">cat-NOM </w:t>
      </w:r>
      <w:r w:rsidRPr="00A81055">
        <w:tab/>
        <w:t>hit-past-3sg</w:t>
      </w:r>
    </w:p>
    <w:p w14:paraId="0D7AD099" w14:textId="77777777" w:rsidR="00D673EE" w:rsidRPr="00A81055" w:rsidRDefault="00D673EE" w:rsidP="003E4971">
      <w:pPr>
        <w:ind w:left="720" w:firstLine="720"/>
        <w:jc w:val="both"/>
      </w:pPr>
      <w:r w:rsidRPr="00A81055">
        <w:tab/>
      </w:r>
      <w:r w:rsidRPr="00A81055">
        <w:tab/>
        <w:t xml:space="preserve">[OBJ] </w:t>
      </w:r>
      <w:r w:rsidRPr="00A81055">
        <w:tab/>
      </w:r>
      <w:r w:rsidRPr="00A81055">
        <w:tab/>
        <w:t>[SUBJ]</w:t>
      </w:r>
      <w:r w:rsidRPr="00A81055">
        <w:tab/>
      </w:r>
      <w:r w:rsidRPr="00A81055">
        <w:tab/>
      </w:r>
    </w:p>
    <w:p w14:paraId="3BA1333B" w14:textId="77777777" w:rsidR="00D673EE" w:rsidRPr="00A81055" w:rsidRDefault="00D673EE" w:rsidP="003E4971">
      <w:pPr>
        <w:ind w:left="720" w:firstLine="720"/>
        <w:jc w:val="both"/>
      </w:pPr>
      <w:r w:rsidRPr="00A81055">
        <w:t>‘The dog which the cat hit’</w:t>
      </w:r>
    </w:p>
    <w:p w14:paraId="32373A5F" w14:textId="77777777" w:rsidR="00D673EE" w:rsidRPr="00A81055" w:rsidRDefault="00D673EE" w:rsidP="003E4971">
      <w:pPr>
        <w:ind w:firstLine="720"/>
        <w:jc w:val="both"/>
      </w:pPr>
    </w:p>
    <w:p w14:paraId="42705B04" w14:textId="77777777" w:rsidR="003E4971" w:rsidRPr="00A81055" w:rsidRDefault="003E4971" w:rsidP="003E4971">
      <w:pPr>
        <w:ind w:firstLine="720"/>
        <w:jc w:val="both"/>
      </w:pPr>
    </w:p>
    <w:p w14:paraId="0BC7237C" w14:textId="0982CF89" w:rsidR="00D673EE" w:rsidRPr="00A81055" w:rsidRDefault="00D673EE" w:rsidP="003E4971">
      <w:pPr>
        <w:ind w:firstLine="720"/>
        <w:jc w:val="both"/>
        <w:rPr>
          <w:b/>
        </w:rPr>
      </w:pPr>
      <w:r w:rsidRPr="00A81055" w:rsidDel="007B2247">
        <w:t xml:space="preserve"> </w:t>
      </w:r>
      <w:r w:rsidRPr="00A81055">
        <w:t xml:space="preserve">(6) </w:t>
      </w:r>
      <w:r w:rsidRPr="00A81055">
        <w:tab/>
      </w:r>
      <w:proofErr w:type="spellStart"/>
      <w:r w:rsidRPr="00A81055">
        <w:rPr>
          <w:b/>
          <w:i/>
        </w:rPr>
        <w:t>Sohva</w:t>
      </w:r>
      <w:proofErr w:type="spellEnd"/>
      <w:r w:rsidRPr="00A81055">
        <w:rPr>
          <w:b/>
          <w:i/>
        </w:rPr>
        <w:t xml:space="preserve"> </w:t>
      </w:r>
      <w:r w:rsidRPr="00A81055">
        <w:rPr>
          <w:b/>
          <w:i/>
        </w:rPr>
        <w:tab/>
      </w:r>
      <w:r w:rsidRPr="00A81055">
        <w:rPr>
          <w:b/>
          <w:i/>
        </w:rPr>
        <w:tab/>
      </w:r>
      <w:proofErr w:type="spellStart"/>
      <w:r w:rsidRPr="00A81055">
        <w:rPr>
          <w:b/>
          <w:i/>
        </w:rPr>
        <w:t>miltä</w:t>
      </w:r>
      <w:proofErr w:type="spellEnd"/>
      <w:r w:rsidRPr="00A81055">
        <w:rPr>
          <w:b/>
          <w:i/>
        </w:rPr>
        <w:t xml:space="preserve"> </w:t>
      </w:r>
      <w:r w:rsidRPr="00A81055">
        <w:rPr>
          <w:b/>
          <w:i/>
        </w:rPr>
        <w:tab/>
      </w:r>
      <w:r w:rsidRPr="00A81055">
        <w:rPr>
          <w:b/>
          <w:i/>
        </w:rPr>
        <w:tab/>
      </w:r>
      <w:proofErr w:type="spellStart"/>
      <w:r w:rsidRPr="00A81055">
        <w:rPr>
          <w:b/>
          <w:i/>
        </w:rPr>
        <w:t>koira</w:t>
      </w:r>
      <w:proofErr w:type="spellEnd"/>
      <w:r w:rsidRPr="00A81055">
        <w:rPr>
          <w:b/>
          <w:i/>
        </w:rPr>
        <w:t xml:space="preserve"> </w:t>
      </w:r>
      <w:r w:rsidRPr="00A81055">
        <w:rPr>
          <w:b/>
          <w:i/>
        </w:rPr>
        <w:tab/>
      </w:r>
      <w:r w:rsidRPr="00A81055">
        <w:rPr>
          <w:b/>
          <w:i/>
        </w:rPr>
        <w:tab/>
      </w:r>
      <w:proofErr w:type="spellStart"/>
      <w:r w:rsidRPr="00A81055">
        <w:rPr>
          <w:b/>
          <w:i/>
        </w:rPr>
        <w:t>putosi</w:t>
      </w:r>
      <w:proofErr w:type="spellEnd"/>
      <w:r w:rsidRPr="00A81055" w:rsidDel="007B2247">
        <w:rPr>
          <w:b/>
          <w:i/>
        </w:rPr>
        <w:t xml:space="preserve"> </w:t>
      </w:r>
      <w:r w:rsidRPr="00A81055">
        <w:rPr>
          <w:b/>
          <w:i/>
        </w:rPr>
        <w:tab/>
      </w:r>
      <w:r w:rsidRPr="00A81055">
        <w:rPr>
          <w:b/>
          <w:i/>
        </w:rPr>
        <w:tab/>
      </w:r>
      <w:r w:rsidRPr="00A81055">
        <w:t>[OBL]</w:t>
      </w:r>
    </w:p>
    <w:p w14:paraId="71A8FEC5" w14:textId="57DC41D6" w:rsidR="00D673EE" w:rsidRPr="00A81055" w:rsidRDefault="00D673EE" w:rsidP="003E4971">
      <w:pPr>
        <w:ind w:firstLine="720"/>
        <w:jc w:val="both"/>
      </w:pPr>
      <w:r w:rsidRPr="00A81055">
        <w:tab/>
        <w:t>Sofa</w:t>
      </w:r>
      <w:r w:rsidR="005C6368" w:rsidRPr="00A81055">
        <w:t>-NOM</w:t>
      </w:r>
      <w:r w:rsidRPr="00A81055">
        <w:tab/>
        <w:t xml:space="preserve">which-ABL </w:t>
      </w:r>
      <w:r w:rsidRPr="00A81055">
        <w:tab/>
        <w:t>dog-NOM</w:t>
      </w:r>
      <w:r w:rsidRPr="00A81055">
        <w:tab/>
        <w:t>fall-past-3sg</w:t>
      </w:r>
      <w:r w:rsidRPr="00A81055">
        <w:tab/>
      </w:r>
    </w:p>
    <w:p w14:paraId="7B42CAA4" w14:textId="77777777" w:rsidR="00D673EE" w:rsidRPr="00A81055" w:rsidRDefault="00D673EE" w:rsidP="003E4971">
      <w:pPr>
        <w:ind w:firstLine="720"/>
        <w:jc w:val="both"/>
      </w:pPr>
      <w:r w:rsidRPr="00A81055">
        <w:tab/>
      </w:r>
      <w:r w:rsidRPr="00A81055">
        <w:tab/>
      </w:r>
      <w:r w:rsidRPr="00A81055">
        <w:tab/>
        <w:t>[LOC]</w:t>
      </w:r>
      <w:r w:rsidRPr="00A81055">
        <w:tab/>
      </w:r>
      <w:r w:rsidRPr="00A81055">
        <w:tab/>
        <w:t>[SUBJ]</w:t>
      </w:r>
    </w:p>
    <w:p w14:paraId="4C64F82D" w14:textId="28320AB7" w:rsidR="00D673EE" w:rsidRPr="00A81055" w:rsidRDefault="00D673EE" w:rsidP="003E4971">
      <w:pPr>
        <w:ind w:left="720" w:firstLine="720"/>
        <w:jc w:val="both"/>
      </w:pPr>
      <w:r w:rsidRPr="00A81055">
        <w:t>‘The sofa from/of</w:t>
      </w:r>
      <w:r w:rsidR="002E3A61" w:rsidRPr="00A81055">
        <w:t>f</w:t>
      </w:r>
      <w:r w:rsidRPr="00A81055">
        <w:t xml:space="preserve"> which a dog fell’</w:t>
      </w:r>
    </w:p>
    <w:p w14:paraId="596ABB80" w14:textId="77777777" w:rsidR="00D673EE" w:rsidRPr="00A81055" w:rsidRDefault="00D673EE" w:rsidP="003E4971">
      <w:pPr>
        <w:ind w:firstLine="720"/>
        <w:jc w:val="both"/>
      </w:pPr>
    </w:p>
    <w:p w14:paraId="23B55E39" w14:textId="77777777" w:rsidR="00D673EE" w:rsidRPr="00A81055" w:rsidRDefault="00D673EE" w:rsidP="00D40234">
      <w:pPr>
        <w:jc w:val="both"/>
        <w:rPr>
          <w:i/>
        </w:rPr>
      </w:pPr>
    </w:p>
    <w:p w14:paraId="1756ED38" w14:textId="3BFFD580" w:rsidR="00921280" w:rsidRPr="00A81055" w:rsidRDefault="00FB6FD2" w:rsidP="00FB6FD2">
      <w:pPr>
        <w:spacing w:line="480" w:lineRule="auto"/>
        <w:ind w:firstLine="709"/>
      </w:pPr>
      <w:r w:rsidRPr="00A81055">
        <w:rPr>
          <w:i/>
        </w:rPr>
        <w:t>Acquisition of relative clauses in Finnish</w:t>
      </w:r>
      <w:r w:rsidRPr="00A81055">
        <w:t xml:space="preserve">. </w:t>
      </w:r>
      <w:r w:rsidR="007838E0" w:rsidRPr="00A81055">
        <w:t>A small number of</w:t>
      </w:r>
      <w:r w:rsidR="005D02DB" w:rsidRPr="00A81055">
        <w:t xml:space="preserve"> p</w:t>
      </w:r>
      <w:r w:rsidR="007838E0" w:rsidRPr="00A81055">
        <w:t>revious</w:t>
      </w:r>
      <w:r w:rsidR="005D02DB" w:rsidRPr="00A81055">
        <w:t xml:space="preserve"> studies have </w:t>
      </w:r>
      <w:r w:rsidR="007838E0" w:rsidRPr="00A81055">
        <w:t>touched</w:t>
      </w:r>
      <w:r w:rsidR="005D02DB" w:rsidRPr="00A81055">
        <w:t xml:space="preserve"> </w:t>
      </w:r>
      <w:r w:rsidR="007838E0" w:rsidRPr="00A81055">
        <w:t xml:space="preserve">upon Finnish </w:t>
      </w:r>
      <w:r w:rsidR="005D02DB" w:rsidRPr="00A81055">
        <w:t xml:space="preserve">RC acquisition  (e.g., </w:t>
      </w:r>
      <w:proofErr w:type="spellStart"/>
      <w:r w:rsidR="005D02DB" w:rsidRPr="00A81055">
        <w:t>Kauppinen</w:t>
      </w:r>
      <w:proofErr w:type="spellEnd"/>
      <w:r w:rsidR="005D02DB" w:rsidRPr="00A81055">
        <w:t xml:space="preserve">, 1977; </w:t>
      </w:r>
      <w:proofErr w:type="spellStart"/>
      <w:r w:rsidR="005D02DB" w:rsidRPr="00A81055">
        <w:t>Lieko</w:t>
      </w:r>
      <w:proofErr w:type="spellEnd"/>
      <w:r w:rsidR="005D02DB" w:rsidRPr="00A81055">
        <w:t xml:space="preserve">, 1992; </w:t>
      </w:r>
      <w:proofErr w:type="spellStart"/>
      <w:r w:rsidR="005D02DB" w:rsidRPr="00A81055">
        <w:t>Toivanen</w:t>
      </w:r>
      <w:proofErr w:type="spellEnd"/>
      <w:r w:rsidR="005D02DB" w:rsidRPr="00A81055">
        <w:t>, 1997)</w:t>
      </w:r>
      <w:r w:rsidR="00BA58D0" w:rsidRPr="00A81055">
        <w:t>. However,</w:t>
      </w:r>
      <w:r w:rsidR="00045C14" w:rsidRPr="00A81055">
        <w:t xml:space="preserve"> </w:t>
      </w:r>
      <w:r w:rsidR="005D02DB" w:rsidRPr="00A81055">
        <w:t>t</w:t>
      </w:r>
      <w:r w:rsidR="00D673EE" w:rsidRPr="00A81055">
        <w:t>o our knowledge there is only one</w:t>
      </w:r>
      <w:r w:rsidR="007838E0" w:rsidRPr="00A81055">
        <w:t xml:space="preserve"> past</w:t>
      </w:r>
      <w:r w:rsidR="00D673EE" w:rsidRPr="00A81055">
        <w:t xml:space="preserve"> study</w:t>
      </w:r>
      <w:r w:rsidR="005D02DB" w:rsidRPr="00A81055">
        <w:t xml:space="preserve"> focusing </w:t>
      </w:r>
      <w:r w:rsidR="00C03287" w:rsidRPr="00A81055">
        <w:t xml:space="preserve">exclusively </w:t>
      </w:r>
      <w:r w:rsidR="005D02DB" w:rsidRPr="00A81055">
        <w:t>on</w:t>
      </w:r>
      <w:r w:rsidR="00D673EE" w:rsidRPr="00A81055">
        <w:t xml:space="preserve"> early RC acquisition in Finnish. </w:t>
      </w:r>
      <w:proofErr w:type="spellStart"/>
      <w:r w:rsidR="00D673EE" w:rsidRPr="00A81055">
        <w:t>Kirjavainen</w:t>
      </w:r>
      <w:proofErr w:type="spellEnd"/>
      <w:r w:rsidR="00D673EE" w:rsidRPr="00A81055">
        <w:t xml:space="preserve"> and </w:t>
      </w:r>
      <w:proofErr w:type="spellStart"/>
      <w:r w:rsidR="00D673EE" w:rsidRPr="00A81055">
        <w:t>Lieven</w:t>
      </w:r>
      <w:proofErr w:type="spellEnd"/>
      <w:r w:rsidR="00D673EE" w:rsidRPr="00A81055">
        <w:t xml:space="preserve"> (2011) reported on a naturalistic corpus analysis of one Finnish child, </w:t>
      </w:r>
      <w:proofErr w:type="spellStart"/>
      <w:r w:rsidR="00D673EE" w:rsidRPr="00A81055">
        <w:t>Piia</w:t>
      </w:r>
      <w:proofErr w:type="spellEnd"/>
      <w:r w:rsidR="00D673EE" w:rsidRPr="00A81055">
        <w:t xml:space="preserve">, and her caregivers’ data between the child’s ages of approx. 1;7 and 3;6. </w:t>
      </w:r>
      <w:proofErr w:type="spellStart"/>
      <w:r w:rsidR="00D673EE" w:rsidRPr="00A81055">
        <w:t>Piia’s</w:t>
      </w:r>
      <w:proofErr w:type="spellEnd"/>
      <w:r w:rsidR="00D673EE" w:rsidRPr="00A81055">
        <w:t xml:space="preserve"> earliest RCs (N = 2) were subject RCs, which preceded any other RC structure found in the child’s </w:t>
      </w:r>
      <w:r w:rsidR="00D673EE" w:rsidRPr="00A81055">
        <w:lastRenderedPageBreak/>
        <w:t>data by several months. This is consistent with naturalistic data from other nominative-accusative languages (</w:t>
      </w:r>
      <w:proofErr w:type="spellStart"/>
      <w:r w:rsidR="00D673EE" w:rsidRPr="00A81055">
        <w:t>Diessel</w:t>
      </w:r>
      <w:proofErr w:type="spellEnd"/>
      <w:r w:rsidR="00D673EE" w:rsidRPr="00A81055">
        <w:t xml:space="preserve"> &amp; </w:t>
      </w:r>
      <w:proofErr w:type="spellStart"/>
      <w:r w:rsidR="00D673EE" w:rsidRPr="00A81055">
        <w:t>Tomasello</w:t>
      </w:r>
      <w:proofErr w:type="spellEnd"/>
      <w:r w:rsidR="00D673EE" w:rsidRPr="00A81055">
        <w:t xml:space="preserve">, 2000; Brandt et al., 2008). </w:t>
      </w:r>
      <w:proofErr w:type="spellStart"/>
      <w:r w:rsidR="00D673EE" w:rsidRPr="00A81055">
        <w:t>Piia’s</w:t>
      </w:r>
      <w:proofErr w:type="spellEnd"/>
      <w:r w:rsidR="00D673EE" w:rsidRPr="00A81055">
        <w:t xml:space="preserve"> use of RCs clauses changed when she approached her third birthday</w:t>
      </w:r>
      <w:r w:rsidR="003355A0" w:rsidRPr="00A81055">
        <w:t>. At</w:t>
      </w:r>
      <w:r w:rsidR="00D673EE" w:rsidRPr="00A81055">
        <w:t xml:space="preserve"> this point in development oblique RCs became her most frequent RC structure (44%)</w:t>
      </w:r>
      <w:r w:rsidR="00D0545C" w:rsidRPr="00A81055">
        <w:t>, with</w:t>
      </w:r>
      <w:r w:rsidR="004540B7" w:rsidRPr="00A81055">
        <w:t xml:space="preserve"> </w:t>
      </w:r>
      <w:r w:rsidR="00D673EE" w:rsidRPr="00A81055">
        <w:t>subject and object RCs were produced less frequently (each used around 28% of all RC types). Compared to other languages this is a fairly striking result</w:t>
      </w:r>
      <w:r w:rsidR="00E87787" w:rsidRPr="00A81055">
        <w:t xml:space="preserve"> (e.g.</w:t>
      </w:r>
      <w:r w:rsidR="006540F8" w:rsidRPr="00A81055">
        <w:t>,</w:t>
      </w:r>
      <w:r w:rsidR="00E75085" w:rsidRPr="00A81055">
        <w:t xml:space="preserve"> Keenan &amp; </w:t>
      </w:r>
      <w:proofErr w:type="spellStart"/>
      <w:r w:rsidR="00E75085" w:rsidRPr="00A81055">
        <w:t>Comrie</w:t>
      </w:r>
      <w:proofErr w:type="spellEnd"/>
      <w:r w:rsidR="00E87787" w:rsidRPr="00A81055">
        <w:t xml:space="preserve">, </w:t>
      </w:r>
      <w:r w:rsidR="00E75085" w:rsidRPr="00A81055">
        <w:t>1977</w:t>
      </w:r>
      <w:r w:rsidR="00E87787" w:rsidRPr="00A81055">
        <w:t>)</w:t>
      </w:r>
      <w:r w:rsidR="00D673EE" w:rsidRPr="00A81055">
        <w:t xml:space="preserve">. For instance, English- and German-speaking children produce oblique </w:t>
      </w:r>
      <w:r w:rsidR="00D166B5" w:rsidRPr="00A81055">
        <w:t xml:space="preserve">RCs </w:t>
      </w:r>
      <w:r w:rsidR="00D673EE" w:rsidRPr="00A81055">
        <w:t xml:space="preserve">proportionally much less frequently (English: 14% </w:t>
      </w:r>
      <w:proofErr w:type="spellStart"/>
      <w:r w:rsidR="00D673EE" w:rsidRPr="00A81055">
        <w:t>Diessel</w:t>
      </w:r>
      <w:proofErr w:type="spellEnd"/>
      <w:r w:rsidR="00D673EE" w:rsidRPr="00A81055">
        <w:t xml:space="preserve"> and </w:t>
      </w:r>
      <w:proofErr w:type="spellStart"/>
      <w:r w:rsidR="00D673EE" w:rsidRPr="00A81055">
        <w:t>Tomasello</w:t>
      </w:r>
      <w:proofErr w:type="spellEnd"/>
      <w:r w:rsidR="00D673EE" w:rsidRPr="00A81055">
        <w:t>, 2000; German: 17%, Brandt et al., 2008)</w:t>
      </w:r>
      <w:r w:rsidR="00921280" w:rsidRPr="00A81055">
        <w:t>.</w:t>
      </w:r>
    </w:p>
    <w:p w14:paraId="38F1AA70" w14:textId="188DFC4F" w:rsidR="00CD4DB9" w:rsidRPr="00A81055" w:rsidRDefault="00D673EE" w:rsidP="00921280">
      <w:pPr>
        <w:spacing w:line="480" w:lineRule="auto"/>
        <w:ind w:firstLine="720"/>
      </w:pPr>
      <w:r w:rsidRPr="00A81055">
        <w:t>At least two factors can explain the discrepancy between Finnish and English</w:t>
      </w:r>
      <w:r w:rsidR="00C74EE8" w:rsidRPr="00A81055">
        <w:t>/</w:t>
      </w:r>
      <w:r w:rsidRPr="00A81055">
        <w:t>German children’s use of oblique RCs. First, oblique RCs are the conventional way in Finnish to express many meanings for which English and German</w:t>
      </w:r>
      <w:r w:rsidR="00B938CE" w:rsidRPr="00A81055">
        <w:t>-speakers are more likely to</w:t>
      </w:r>
      <w:r w:rsidRPr="00A81055">
        <w:t xml:space="preserve"> use subject or object RCs</w:t>
      </w:r>
      <w:r w:rsidR="009070B6" w:rsidRPr="00A81055">
        <w:t>, see e</w:t>
      </w:r>
      <w:r w:rsidR="00B938CE" w:rsidRPr="00A81055">
        <w:t xml:space="preserve">xamples </w:t>
      </w:r>
      <w:r w:rsidR="00AD03E3" w:rsidRPr="00A81055">
        <w:t>(</w:t>
      </w:r>
      <w:r w:rsidR="009070B6" w:rsidRPr="00A81055">
        <w:t>7</w:t>
      </w:r>
      <w:r w:rsidR="00AD03E3" w:rsidRPr="00A81055">
        <w:t xml:space="preserve">) </w:t>
      </w:r>
      <w:r w:rsidR="00B938CE" w:rsidRPr="00A81055">
        <w:t xml:space="preserve">and </w:t>
      </w:r>
      <w:r w:rsidR="00AD03E3" w:rsidRPr="00A81055">
        <w:t>(</w:t>
      </w:r>
      <w:r w:rsidR="009070B6" w:rsidRPr="00A81055">
        <w:t>8</w:t>
      </w:r>
      <w:r w:rsidR="00AD03E3" w:rsidRPr="00A81055">
        <w:t>)</w:t>
      </w:r>
      <w:r w:rsidR="007F30A7" w:rsidRPr="00A81055">
        <w:t>.</w:t>
      </w:r>
      <w:r w:rsidR="00B938CE" w:rsidRPr="00A81055">
        <w:t xml:space="preserve"> </w:t>
      </w:r>
    </w:p>
    <w:p w14:paraId="7EA74C57" w14:textId="3002C240" w:rsidR="00CD4DB9" w:rsidRPr="00A81055" w:rsidRDefault="00CD4DB9" w:rsidP="00CD4DB9">
      <w:pPr>
        <w:jc w:val="both"/>
        <w:rPr>
          <w:lang w:val="fi-FI"/>
        </w:rPr>
      </w:pPr>
      <w:r w:rsidRPr="00A81055">
        <w:rPr>
          <w:lang w:val="fi-FI"/>
        </w:rPr>
        <w:t xml:space="preserve">(7) </w:t>
      </w:r>
      <w:r w:rsidRPr="00A81055">
        <w:rPr>
          <w:lang w:val="fi-FI"/>
        </w:rPr>
        <w:tab/>
      </w:r>
      <w:r w:rsidRPr="00A81055">
        <w:rPr>
          <w:i/>
          <w:lang w:val="fi-FI"/>
        </w:rPr>
        <w:t xml:space="preserve">Minä </w:t>
      </w:r>
      <w:r w:rsidRPr="00A81055">
        <w:rPr>
          <w:i/>
          <w:lang w:val="fi-FI"/>
        </w:rPr>
        <w:tab/>
      </w:r>
      <w:r w:rsidRPr="00A81055">
        <w:rPr>
          <w:i/>
          <w:lang w:val="fi-FI"/>
        </w:rPr>
        <w:tab/>
        <w:t xml:space="preserve">rikkoin </w:t>
      </w:r>
      <w:r w:rsidRPr="00A81055">
        <w:rPr>
          <w:i/>
          <w:lang w:val="fi-FI"/>
        </w:rPr>
        <w:tab/>
      </w:r>
      <w:r w:rsidRPr="00A81055">
        <w:rPr>
          <w:i/>
          <w:lang w:val="fi-FI"/>
        </w:rPr>
        <w:tab/>
        <w:t xml:space="preserve">sen </w:t>
      </w:r>
      <w:r w:rsidR="008F5FC4" w:rsidRPr="00A81055">
        <w:rPr>
          <w:i/>
          <w:lang w:val="fi-FI"/>
        </w:rPr>
        <w:t>kupin</w:t>
      </w:r>
      <w:r w:rsidRPr="00A81055">
        <w:rPr>
          <w:i/>
          <w:lang w:val="fi-FI"/>
        </w:rPr>
        <w:t xml:space="preserve"> </w:t>
      </w:r>
      <w:r w:rsidRPr="00A81055">
        <w:rPr>
          <w:i/>
          <w:lang w:val="fi-FI"/>
        </w:rPr>
        <w:tab/>
      </w:r>
      <w:r w:rsidRPr="00A81055">
        <w:rPr>
          <w:i/>
          <w:lang w:val="fi-FI"/>
        </w:rPr>
        <w:tab/>
        <w:t xml:space="preserve">missä </w:t>
      </w:r>
      <w:r w:rsidRPr="00A81055">
        <w:rPr>
          <w:i/>
          <w:lang w:val="fi-FI"/>
        </w:rPr>
        <w:tab/>
      </w:r>
      <w:r w:rsidRPr="00A81055">
        <w:rPr>
          <w:i/>
          <w:lang w:val="fi-FI"/>
        </w:rPr>
        <w:tab/>
      </w:r>
    </w:p>
    <w:p w14:paraId="73289E03" w14:textId="202B4927" w:rsidR="00CD4DB9" w:rsidRPr="00A81055" w:rsidRDefault="00CD4DB9" w:rsidP="00CD4DB9">
      <w:pPr>
        <w:jc w:val="both"/>
      </w:pPr>
      <w:r w:rsidRPr="00A81055">
        <w:t xml:space="preserve"> </w:t>
      </w:r>
      <w:r w:rsidRPr="00A81055">
        <w:tab/>
        <w:t xml:space="preserve">I-NOM </w:t>
      </w:r>
      <w:r w:rsidRPr="00A81055">
        <w:tab/>
        <w:t xml:space="preserve">break-1ps-past </w:t>
      </w:r>
      <w:r w:rsidRPr="00A81055">
        <w:tab/>
        <w:t xml:space="preserve">the </w:t>
      </w:r>
      <w:r w:rsidR="008F5FC4" w:rsidRPr="00A81055">
        <w:t>cup</w:t>
      </w:r>
      <w:r w:rsidRPr="00A81055">
        <w:t xml:space="preserve">-ACC  </w:t>
      </w:r>
      <w:r w:rsidRPr="00A81055">
        <w:tab/>
        <w:t>which-INE</w:t>
      </w:r>
      <w:r w:rsidRPr="00A81055">
        <w:tab/>
      </w:r>
    </w:p>
    <w:p w14:paraId="7842D565" w14:textId="77777777" w:rsidR="00CD4DB9" w:rsidRPr="00A81055" w:rsidRDefault="00CD4DB9" w:rsidP="00CD4DB9">
      <w:pPr>
        <w:jc w:val="both"/>
      </w:pPr>
      <w:r w:rsidRPr="00A81055">
        <w:tab/>
      </w:r>
    </w:p>
    <w:p w14:paraId="37016AB8" w14:textId="77777777" w:rsidR="00CD4DB9" w:rsidRPr="00A81055" w:rsidRDefault="00CD4DB9" w:rsidP="00CD4DB9">
      <w:pPr>
        <w:ind w:firstLine="720"/>
        <w:jc w:val="both"/>
        <w:rPr>
          <w:i/>
          <w:lang w:val="fi-FI"/>
        </w:rPr>
      </w:pPr>
      <w:proofErr w:type="spellStart"/>
      <w:r w:rsidRPr="00A81055">
        <w:rPr>
          <w:i/>
        </w:rPr>
        <w:t>oli</w:t>
      </w:r>
      <w:proofErr w:type="spellEnd"/>
      <w:r w:rsidRPr="00A81055">
        <w:rPr>
          <w:i/>
        </w:rPr>
        <w:tab/>
      </w:r>
      <w:r w:rsidRPr="00A81055">
        <w:rPr>
          <w:i/>
        </w:rPr>
        <w:tab/>
      </w:r>
      <w:proofErr w:type="spellStart"/>
      <w:r w:rsidRPr="00A81055">
        <w:rPr>
          <w:i/>
        </w:rPr>
        <w:t>sinisi</w:t>
      </w:r>
      <w:proofErr w:type="spellEnd"/>
      <w:r w:rsidRPr="00A81055">
        <w:rPr>
          <w:i/>
          <w:lang w:val="fi-FI"/>
        </w:rPr>
        <w:t>ä raitoja</w:t>
      </w:r>
    </w:p>
    <w:p w14:paraId="4C67E564" w14:textId="77777777" w:rsidR="00CD4DB9" w:rsidRPr="00A81055" w:rsidRDefault="00CD4DB9" w:rsidP="00CD4DB9">
      <w:pPr>
        <w:ind w:firstLine="720"/>
        <w:jc w:val="both"/>
      </w:pPr>
      <w:r w:rsidRPr="00A81055">
        <w:t>be-3ps-past</w:t>
      </w:r>
      <w:r w:rsidRPr="00A81055">
        <w:tab/>
        <w:t>blue stripe-plural-PART</w:t>
      </w:r>
    </w:p>
    <w:p w14:paraId="48D81148" w14:textId="77777777" w:rsidR="00CD4DB9" w:rsidRPr="00A81055" w:rsidRDefault="00CD4DB9" w:rsidP="00CD4DB9">
      <w:pPr>
        <w:jc w:val="both"/>
      </w:pPr>
    </w:p>
    <w:p w14:paraId="241BDCD6" w14:textId="1B7A3573" w:rsidR="00CD4DB9" w:rsidRPr="00A81055" w:rsidRDefault="00CD4DB9" w:rsidP="00CD4DB9">
      <w:pPr>
        <w:jc w:val="both"/>
      </w:pPr>
      <w:r w:rsidRPr="00A81055">
        <w:t xml:space="preserve">Corresponding English oblique RC: ‘I broke the </w:t>
      </w:r>
      <w:r w:rsidR="008F5FC4" w:rsidRPr="00A81055">
        <w:t>cup</w:t>
      </w:r>
      <w:r w:rsidRPr="00A81055">
        <w:t xml:space="preserve"> </w:t>
      </w:r>
      <w:r w:rsidRPr="00A81055">
        <w:rPr>
          <w:b/>
        </w:rPr>
        <w:t>on which</w:t>
      </w:r>
      <w:r w:rsidRPr="00A81055">
        <w:t xml:space="preserve"> there was blue stripes’</w:t>
      </w:r>
    </w:p>
    <w:p w14:paraId="5BF3C3E0" w14:textId="47AAAE0A" w:rsidR="00CD4DB9" w:rsidRPr="00A81055" w:rsidRDefault="00CD4DB9" w:rsidP="00CD4DB9">
      <w:pPr>
        <w:jc w:val="both"/>
      </w:pPr>
      <w:r w:rsidRPr="00A81055">
        <w:t xml:space="preserve">Corresponding English subject RC: ‘I broke the </w:t>
      </w:r>
      <w:r w:rsidR="008F5FC4" w:rsidRPr="00A81055">
        <w:t>cup</w:t>
      </w:r>
      <w:r w:rsidRPr="00A81055">
        <w:t xml:space="preserve"> </w:t>
      </w:r>
      <w:r w:rsidRPr="00A81055">
        <w:rPr>
          <w:b/>
        </w:rPr>
        <w:t>that</w:t>
      </w:r>
      <w:r w:rsidRPr="00A81055">
        <w:t xml:space="preserve"> had blue stripes (on it).’</w:t>
      </w:r>
    </w:p>
    <w:p w14:paraId="31AE42D1" w14:textId="77777777" w:rsidR="00CD4DB9" w:rsidRPr="00A81055" w:rsidRDefault="00CD4DB9" w:rsidP="00CD4DB9">
      <w:pPr>
        <w:jc w:val="both"/>
      </w:pPr>
    </w:p>
    <w:p w14:paraId="0546089F" w14:textId="77777777" w:rsidR="00CD4DB9" w:rsidRPr="00A81055" w:rsidRDefault="00CD4DB9" w:rsidP="00CD4DB9">
      <w:pPr>
        <w:jc w:val="both"/>
      </w:pPr>
      <w:r w:rsidRPr="00A81055">
        <w:t>(8)</w:t>
      </w:r>
      <w:r w:rsidRPr="00A81055">
        <w:tab/>
      </w:r>
      <w:r w:rsidRPr="00A81055">
        <w:rPr>
          <w:i/>
        </w:rPr>
        <w:t xml:space="preserve">Se </w:t>
      </w:r>
      <w:proofErr w:type="spellStart"/>
      <w:r w:rsidRPr="00A81055">
        <w:rPr>
          <w:i/>
        </w:rPr>
        <w:t>tyyppi</w:t>
      </w:r>
      <w:proofErr w:type="spellEnd"/>
      <w:r w:rsidRPr="00A81055">
        <w:rPr>
          <w:i/>
        </w:rPr>
        <w:t xml:space="preserve">                    </w:t>
      </w:r>
      <w:r w:rsidRPr="00A81055">
        <w:rPr>
          <w:i/>
        </w:rPr>
        <w:tab/>
      </w:r>
      <w:proofErr w:type="spellStart"/>
      <w:r w:rsidRPr="00A81055">
        <w:rPr>
          <w:b/>
          <w:i/>
        </w:rPr>
        <w:t>kelle</w:t>
      </w:r>
      <w:proofErr w:type="spellEnd"/>
      <w:r w:rsidRPr="00A81055">
        <w:rPr>
          <w:i/>
        </w:rPr>
        <w:t xml:space="preserve">             </w:t>
      </w:r>
      <w:r w:rsidRPr="00A81055">
        <w:rPr>
          <w:i/>
        </w:rPr>
        <w:tab/>
        <w:t xml:space="preserve">me </w:t>
      </w:r>
      <w:r w:rsidRPr="00A81055">
        <w:rPr>
          <w:i/>
        </w:rPr>
        <w:tab/>
      </w:r>
      <w:r w:rsidRPr="00A81055">
        <w:rPr>
          <w:i/>
        </w:rPr>
        <w:tab/>
      </w:r>
      <w:proofErr w:type="spellStart"/>
      <w:r w:rsidRPr="00A81055">
        <w:rPr>
          <w:i/>
        </w:rPr>
        <w:t>mennää</w:t>
      </w:r>
      <w:proofErr w:type="spellEnd"/>
      <w:r w:rsidRPr="00A81055">
        <w:rPr>
          <w:i/>
        </w:rPr>
        <w:t xml:space="preserve">    </w:t>
      </w:r>
      <w:r w:rsidRPr="00A81055">
        <w:rPr>
          <w:i/>
        </w:rPr>
        <w:tab/>
      </w:r>
      <w:proofErr w:type="spellStart"/>
      <w:r w:rsidRPr="00A81055">
        <w:rPr>
          <w:i/>
        </w:rPr>
        <w:t>tänää</w:t>
      </w:r>
      <w:proofErr w:type="spellEnd"/>
      <w:r w:rsidRPr="00A81055">
        <w:t xml:space="preserve"> </w:t>
      </w:r>
    </w:p>
    <w:p w14:paraId="6AC5742E" w14:textId="77777777" w:rsidR="00CD4DB9" w:rsidRPr="00A81055" w:rsidRDefault="00CD4DB9" w:rsidP="00CD4DB9">
      <w:pPr>
        <w:ind w:firstLine="720"/>
        <w:jc w:val="both"/>
      </w:pPr>
      <w:r w:rsidRPr="00A81055">
        <w:t xml:space="preserve">That person-NOM      </w:t>
      </w:r>
      <w:r w:rsidRPr="00A81055">
        <w:tab/>
        <w:t xml:space="preserve">who-ALL       </w:t>
      </w:r>
      <w:r w:rsidRPr="00A81055">
        <w:tab/>
        <w:t>we-NOM</w:t>
      </w:r>
      <w:r w:rsidRPr="00A81055">
        <w:tab/>
        <w:t>go-1pl-pres</w:t>
      </w:r>
      <w:r w:rsidRPr="00A81055">
        <w:tab/>
        <w:t>today</w:t>
      </w:r>
    </w:p>
    <w:p w14:paraId="3407004C" w14:textId="77777777" w:rsidR="00CD4DB9" w:rsidRPr="00A81055" w:rsidRDefault="00CD4DB9" w:rsidP="00CD4DB9">
      <w:pPr>
        <w:ind w:firstLine="720"/>
        <w:jc w:val="both"/>
      </w:pPr>
    </w:p>
    <w:p w14:paraId="0BA3398E" w14:textId="77777777" w:rsidR="00CD4DB9" w:rsidRPr="00A81055" w:rsidRDefault="00CD4DB9" w:rsidP="00CD4DB9">
      <w:pPr>
        <w:jc w:val="both"/>
      </w:pPr>
      <w:r w:rsidRPr="00A81055">
        <w:t xml:space="preserve">Corresponding English oblique RC: ‘The person </w:t>
      </w:r>
      <w:r w:rsidRPr="00A81055">
        <w:rPr>
          <w:b/>
        </w:rPr>
        <w:t>to whom</w:t>
      </w:r>
      <w:r w:rsidRPr="00A81055">
        <w:t xml:space="preserve"> we will go today.’</w:t>
      </w:r>
    </w:p>
    <w:p w14:paraId="0FE3BD2D" w14:textId="77777777" w:rsidR="00CD4DB9" w:rsidRPr="00A81055" w:rsidRDefault="00CD4DB9" w:rsidP="00CD4DB9">
      <w:pPr>
        <w:jc w:val="both"/>
      </w:pPr>
      <w:r w:rsidRPr="00A81055">
        <w:t xml:space="preserve">Corresponding English object RC: ‘The person </w:t>
      </w:r>
      <w:r w:rsidRPr="00A81055">
        <w:rPr>
          <w:b/>
        </w:rPr>
        <w:t>who</w:t>
      </w:r>
      <w:r w:rsidRPr="00A81055">
        <w:t xml:space="preserve"> we will go and see today.’ </w:t>
      </w:r>
    </w:p>
    <w:p w14:paraId="4DDBA720" w14:textId="77777777" w:rsidR="00CD4DB9" w:rsidRPr="00A81055" w:rsidRDefault="00CD4DB9" w:rsidP="00921280">
      <w:pPr>
        <w:spacing w:line="480" w:lineRule="auto"/>
        <w:ind w:firstLine="720"/>
      </w:pPr>
    </w:p>
    <w:p w14:paraId="79E39071" w14:textId="77777777" w:rsidR="008F5FC4" w:rsidRPr="00A81055" w:rsidRDefault="00754165" w:rsidP="000F7260">
      <w:pPr>
        <w:spacing w:line="480" w:lineRule="auto"/>
        <w:ind w:firstLine="720"/>
      </w:pPr>
      <w:r w:rsidRPr="00A81055">
        <w:t>Consequently,</w:t>
      </w:r>
      <w:r w:rsidR="00D673EE" w:rsidRPr="00A81055">
        <w:t xml:space="preserve"> oblique RCs are more frequent in Finnish children’s input (42% of RC structures, </w:t>
      </w:r>
      <w:proofErr w:type="spellStart"/>
      <w:r w:rsidR="00D673EE" w:rsidRPr="00A81055">
        <w:t>Kirjavainen</w:t>
      </w:r>
      <w:proofErr w:type="spellEnd"/>
      <w:r w:rsidR="00D673EE" w:rsidRPr="00A81055">
        <w:t xml:space="preserve"> &amp; </w:t>
      </w:r>
      <w:proofErr w:type="spellStart"/>
      <w:r w:rsidR="00D673EE" w:rsidRPr="00A81055">
        <w:t>Lieven</w:t>
      </w:r>
      <w:proofErr w:type="spellEnd"/>
      <w:r w:rsidR="00D673EE" w:rsidRPr="00A81055">
        <w:t xml:space="preserve">, 2011) than in English (8%, </w:t>
      </w:r>
      <w:proofErr w:type="spellStart"/>
      <w:r w:rsidR="00D673EE" w:rsidRPr="00A81055">
        <w:t>Diessel</w:t>
      </w:r>
      <w:proofErr w:type="spellEnd"/>
      <w:r w:rsidR="00D673EE" w:rsidRPr="00A81055">
        <w:t xml:space="preserve"> 2004) or </w:t>
      </w:r>
      <w:r w:rsidR="00D673EE" w:rsidRPr="00A81055">
        <w:lastRenderedPageBreak/>
        <w:t xml:space="preserve">German (11%, Brandt et al. 2008). This appears to result in quicker acquisition of these structures. </w:t>
      </w:r>
    </w:p>
    <w:p w14:paraId="41FA47C4" w14:textId="431D036F" w:rsidR="000F7260" w:rsidRPr="00A81055" w:rsidRDefault="000F7260" w:rsidP="000F7260">
      <w:pPr>
        <w:spacing w:line="480" w:lineRule="auto"/>
        <w:ind w:firstLine="720"/>
      </w:pPr>
      <w:r w:rsidRPr="00A81055">
        <w:t>These distributional features of</w:t>
      </w:r>
      <w:r w:rsidR="003B366A" w:rsidRPr="00A81055">
        <w:t xml:space="preserve"> RCs in naturalistic child and caregiver </w:t>
      </w:r>
      <w:r w:rsidRPr="00A81055">
        <w:t xml:space="preserve">Finnish would </w:t>
      </w:r>
      <w:r w:rsidR="003B366A" w:rsidRPr="00A81055">
        <w:t>suggest that</w:t>
      </w:r>
      <w:r w:rsidR="008F5FC4" w:rsidRPr="00A81055">
        <w:t>, in Finnish,</w:t>
      </w:r>
      <w:r w:rsidR="003B366A" w:rsidRPr="00A81055">
        <w:t xml:space="preserve"> </w:t>
      </w:r>
      <w:r w:rsidRPr="00A81055">
        <w:t xml:space="preserve">oblique RCs </w:t>
      </w:r>
      <w:r w:rsidR="003B366A" w:rsidRPr="00A81055">
        <w:t xml:space="preserve">are not </w:t>
      </w:r>
      <w:r w:rsidRPr="00A81055">
        <w:t>more difficult than subject (or object) RCs</w:t>
      </w:r>
      <w:r w:rsidR="003B366A" w:rsidRPr="00A81055">
        <w:t xml:space="preserve">. Thus, </w:t>
      </w:r>
      <w:r w:rsidR="003C6BA7" w:rsidRPr="00A81055">
        <w:t>t</w:t>
      </w:r>
      <w:r w:rsidRPr="00A81055">
        <w:t xml:space="preserve">esting Finnish children’s behaviour in experimental contexts with subject, object </w:t>
      </w:r>
      <w:r w:rsidR="003C6BA7" w:rsidRPr="00A81055">
        <w:t>and oblique RCs could</w:t>
      </w:r>
      <w:r w:rsidRPr="00A81055">
        <w:t xml:space="preserve"> she</w:t>
      </w:r>
      <w:r w:rsidR="003C6BA7" w:rsidRPr="00A81055">
        <w:t>d light</w:t>
      </w:r>
      <w:r w:rsidR="003B366A" w:rsidRPr="00A81055">
        <w:t xml:space="preserve"> on</w:t>
      </w:r>
      <w:r w:rsidR="003C6BA7" w:rsidRPr="00A81055">
        <w:t xml:space="preserve"> the question as to</w:t>
      </w:r>
      <w:r w:rsidRPr="00A81055">
        <w:t xml:space="preserve"> wheth</w:t>
      </w:r>
      <w:r w:rsidR="003C6BA7" w:rsidRPr="00A81055">
        <w:t xml:space="preserve">er oblique RCs are universally more difficult than subject and object RCs </w:t>
      </w:r>
      <w:r w:rsidR="003B366A" w:rsidRPr="00A81055">
        <w:t xml:space="preserve">(e.g., Keenan &amp; </w:t>
      </w:r>
      <w:proofErr w:type="spellStart"/>
      <w:r w:rsidR="003B366A" w:rsidRPr="00A81055">
        <w:t>Comrie</w:t>
      </w:r>
      <w:proofErr w:type="spellEnd"/>
      <w:r w:rsidR="003B366A" w:rsidRPr="00A81055">
        <w:t>, 1977)</w:t>
      </w:r>
      <w:r w:rsidR="00D0545C" w:rsidRPr="00A81055">
        <w:t>,</w:t>
      </w:r>
      <w:r w:rsidR="003B366A" w:rsidRPr="00A81055">
        <w:t xml:space="preserve"> </w:t>
      </w:r>
      <w:r w:rsidR="003C6BA7" w:rsidRPr="00A81055">
        <w:t xml:space="preserve">or whether the previously observed asymmetry/hierarchy has been created by </w:t>
      </w:r>
      <w:r w:rsidRPr="00A81055">
        <w:t xml:space="preserve">distributional </w:t>
      </w:r>
      <w:r w:rsidR="003C6BA7" w:rsidRPr="00A81055">
        <w:t xml:space="preserve">properties of those structures in previously studied languages. </w:t>
      </w:r>
    </w:p>
    <w:p w14:paraId="12BC2BD5" w14:textId="534CBCF8" w:rsidR="00E43CF4" w:rsidRPr="00A81055" w:rsidRDefault="00D673EE" w:rsidP="00A10035">
      <w:pPr>
        <w:spacing w:line="480" w:lineRule="auto"/>
        <w:ind w:firstLine="720"/>
      </w:pPr>
      <w:r w:rsidRPr="00A81055">
        <w:t>Second, it has been suggested that oblique RCs are more difficult than subject and object RCs</w:t>
      </w:r>
      <w:r w:rsidR="000F7260" w:rsidRPr="00A81055">
        <w:t xml:space="preserve"> </w:t>
      </w:r>
      <w:r w:rsidRPr="00A81055">
        <w:t xml:space="preserve">because in </w:t>
      </w:r>
      <w:r w:rsidR="000F7260" w:rsidRPr="00A81055">
        <w:t xml:space="preserve">languages such as </w:t>
      </w:r>
      <w:r w:rsidRPr="00A81055">
        <w:t xml:space="preserve">English and German </w:t>
      </w:r>
      <w:r w:rsidR="000F7260" w:rsidRPr="00A81055">
        <w:t>oblique RCs usually</w:t>
      </w:r>
      <w:r w:rsidRPr="00A81055">
        <w:t xml:space="preserve"> consist of a relative pronoun and a preposition, which either occur adjacent to each other (e.g., German:</w:t>
      </w:r>
      <w:r w:rsidRPr="00A81055">
        <w:rPr>
          <w:i/>
        </w:rPr>
        <w:t xml:space="preserve"> Das </w:t>
      </w:r>
      <w:proofErr w:type="spellStart"/>
      <w:r w:rsidRPr="00A81055">
        <w:rPr>
          <w:i/>
        </w:rPr>
        <w:t>ist</w:t>
      </w:r>
      <w:proofErr w:type="spellEnd"/>
      <w:r w:rsidRPr="00A81055">
        <w:rPr>
          <w:i/>
        </w:rPr>
        <w:t xml:space="preserve"> der Mann, </w:t>
      </w:r>
      <w:proofErr w:type="spellStart"/>
      <w:r w:rsidRPr="00A81055">
        <w:rPr>
          <w:b/>
          <w:i/>
        </w:rPr>
        <w:t>mit</w:t>
      </w:r>
      <w:proofErr w:type="spellEnd"/>
      <w:r w:rsidRPr="00A81055">
        <w:rPr>
          <w:b/>
          <w:i/>
        </w:rPr>
        <w:t xml:space="preserve"> </w:t>
      </w:r>
      <w:proofErr w:type="spellStart"/>
      <w:r w:rsidRPr="00A81055">
        <w:rPr>
          <w:b/>
          <w:i/>
        </w:rPr>
        <w:t>dem</w:t>
      </w:r>
      <w:proofErr w:type="spellEnd"/>
      <w:r w:rsidRPr="00A81055">
        <w:rPr>
          <w:i/>
        </w:rPr>
        <w:t xml:space="preserve"> </w:t>
      </w:r>
      <w:proofErr w:type="spellStart"/>
      <w:r w:rsidRPr="00A81055">
        <w:rPr>
          <w:i/>
        </w:rPr>
        <w:t>ich</w:t>
      </w:r>
      <w:proofErr w:type="spellEnd"/>
      <w:r w:rsidRPr="00A81055">
        <w:rPr>
          <w:i/>
        </w:rPr>
        <w:t xml:space="preserve"> </w:t>
      </w:r>
      <w:proofErr w:type="spellStart"/>
      <w:r w:rsidRPr="00A81055">
        <w:rPr>
          <w:i/>
        </w:rPr>
        <w:t>getanzt</w:t>
      </w:r>
      <w:proofErr w:type="spellEnd"/>
      <w:r w:rsidRPr="00A81055">
        <w:rPr>
          <w:i/>
        </w:rPr>
        <w:t xml:space="preserve"> </w:t>
      </w:r>
      <w:proofErr w:type="spellStart"/>
      <w:r w:rsidRPr="00A81055">
        <w:rPr>
          <w:i/>
        </w:rPr>
        <w:t>habe</w:t>
      </w:r>
      <w:proofErr w:type="spellEnd"/>
      <w:r w:rsidRPr="00A81055">
        <w:t xml:space="preserve">, and English: </w:t>
      </w:r>
      <w:r w:rsidRPr="00A81055">
        <w:rPr>
          <w:i/>
        </w:rPr>
        <w:t xml:space="preserve">That was the man </w:t>
      </w:r>
      <w:r w:rsidRPr="00A81055">
        <w:rPr>
          <w:b/>
          <w:i/>
        </w:rPr>
        <w:t>with whom</w:t>
      </w:r>
      <w:r w:rsidRPr="00A81055">
        <w:rPr>
          <w:i/>
        </w:rPr>
        <w:t xml:space="preserve"> I danced</w:t>
      </w:r>
      <w:r w:rsidRPr="00A81055">
        <w:t xml:space="preserve">) or are separated by at least two words (English: </w:t>
      </w:r>
      <w:r w:rsidRPr="00A81055">
        <w:rPr>
          <w:i/>
        </w:rPr>
        <w:t xml:space="preserve">That was the man </w:t>
      </w:r>
      <w:r w:rsidRPr="00A81055">
        <w:rPr>
          <w:b/>
          <w:i/>
        </w:rPr>
        <w:t>who</w:t>
      </w:r>
      <w:r w:rsidRPr="00A81055">
        <w:rPr>
          <w:i/>
        </w:rPr>
        <w:t xml:space="preserve"> I danced </w:t>
      </w:r>
      <w:r w:rsidRPr="00A81055">
        <w:rPr>
          <w:b/>
          <w:i/>
        </w:rPr>
        <w:t>with</w:t>
      </w:r>
      <w:r w:rsidRPr="00A81055">
        <w:t>) (</w:t>
      </w:r>
      <w:proofErr w:type="spellStart"/>
      <w:r w:rsidRPr="00A81055">
        <w:t>Diessel</w:t>
      </w:r>
      <w:proofErr w:type="spellEnd"/>
      <w:r w:rsidRPr="00A81055">
        <w:t xml:space="preserve"> &amp; </w:t>
      </w:r>
      <w:proofErr w:type="spellStart"/>
      <w:r w:rsidRPr="00A81055">
        <w:t>Tomasello</w:t>
      </w:r>
      <w:proofErr w:type="spellEnd"/>
      <w:r w:rsidRPr="00A81055">
        <w:t>, 2005).</w:t>
      </w:r>
      <w:r w:rsidR="00547538" w:rsidRPr="00A81055">
        <w:rPr>
          <w:rStyle w:val="EndnoteReference"/>
        </w:rPr>
        <w:endnoteReference w:id="2"/>
      </w:r>
      <w:r w:rsidR="00547538" w:rsidRPr="00A81055">
        <w:t xml:space="preserve"> </w:t>
      </w:r>
      <w:r w:rsidRPr="00A81055">
        <w:t xml:space="preserve">Because in Finnish both grammatical and locative case information can be expressed by a single case marked relative pronoun, in terms of lexical complexity, subject, object and single-word oblique </w:t>
      </w:r>
      <w:proofErr w:type="spellStart"/>
      <w:r w:rsidRPr="00A81055">
        <w:t>relativizers</w:t>
      </w:r>
      <w:proofErr w:type="spellEnd"/>
      <w:r w:rsidRPr="00A81055">
        <w:t xml:space="preserve"> can be seen as being equally easy/difficult.</w:t>
      </w:r>
      <w:r w:rsidR="003846DF" w:rsidRPr="00A81055">
        <w:rPr>
          <w:rStyle w:val="EndnoteReference"/>
        </w:rPr>
        <w:t xml:space="preserve"> </w:t>
      </w:r>
      <w:r w:rsidRPr="00A81055">
        <w:t>However, two types of oblique relatives occur in Finnish: one-word oblique (henceforth oblique1) RCs</w:t>
      </w:r>
      <w:r w:rsidR="00E43CF4" w:rsidRPr="00A81055">
        <w:t xml:space="preserve"> (</w:t>
      </w:r>
      <w:r w:rsidR="005B1F64" w:rsidRPr="00A81055">
        <w:t xml:space="preserve">see example </w:t>
      </w:r>
      <w:r w:rsidR="000D70C5" w:rsidRPr="00A81055">
        <w:t>9</w:t>
      </w:r>
      <w:r w:rsidR="00E43CF4" w:rsidRPr="00A81055">
        <w:t xml:space="preserve">) </w:t>
      </w:r>
      <w:r w:rsidRPr="00A81055">
        <w:t>and two-word oblique (henceforth oblique2) RCs</w:t>
      </w:r>
      <w:r w:rsidR="00CB3106" w:rsidRPr="00A81055">
        <w:t xml:space="preserve"> (</w:t>
      </w:r>
      <w:r w:rsidR="005B1F64" w:rsidRPr="00A81055">
        <w:t xml:space="preserve">see example </w:t>
      </w:r>
      <w:r w:rsidR="00CB3106" w:rsidRPr="00A81055">
        <w:t>1</w:t>
      </w:r>
      <w:r w:rsidR="000D70C5" w:rsidRPr="00A81055">
        <w:t>0</w:t>
      </w:r>
      <w:r w:rsidR="00CB3106" w:rsidRPr="00A81055">
        <w:t>).</w:t>
      </w:r>
      <w:r w:rsidRPr="00A81055">
        <w:t xml:space="preserve"> This feature of Finnish allows us to test whether oblique RCs are inherently more difficult than subject and object RCs, or whether the reported difficulty of oblique RCs is created by the complexity of the oblique relativizer.</w:t>
      </w:r>
      <w:r w:rsidR="002735AC" w:rsidRPr="00A81055">
        <w:t xml:space="preserve"> </w:t>
      </w:r>
      <w:r w:rsidR="009545AB" w:rsidRPr="00A81055">
        <w:tab/>
      </w:r>
    </w:p>
    <w:p w14:paraId="34014976" w14:textId="481B65D9" w:rsidR="00E43CF4" w:rsidRPr="00A81055" w:rsidRDefault="00E43CF4" w:rsidP="00921280">
      <w:pPr>
        <w:rPr>
          <w:i/>
        </w:rPr>
      </w:pPr>
      <w:r w:rsidRPr="00A81055">
        <w:lastRenderedPageBreak/>
        <w:t>(</w:t>
      </w:r>
      <w:r w:rsidR="000D70C5" w:rsidRPr="00A81055">
        <w:t>9</w:t>
      </w:r>
      <w:r w:rsidRPr="00A81055">
        <w:t xml:space="preserve">) </w:t>
      </w:r>
      <w:r w:rsidRPr="00A81055">
        <w:tab/>
      </w:r>
      <w:r w:rsidRPr="00A81055">
        <w:rPr>
          <w:i/>
        </w:rPr>
        <w:t>Toi</w:t>
      </w:r>
      <w:r w:rsidRPr="00A81055">
        <w:rPr>
          <w:i/>
        </w:rPr>
        <w:tab/>
        <w:t xml:space="preserve">on </w:t>
      </w:r>
      <w:r w:rsidRPr="00A81055">
        <w:rPr>
          <w:i/>
        </w:rPr>
        <w:tab/>
        <w:t xml:space="preserve">se </w:t>
      </w:r>
      <w:proofErr w:type="spellStart"/>
      <w:r w:rsidRPr="00A81055">
        <w:rPr>
          <w:i/>
        </w:rPr>
        <w:t>sänky</w:t>
      </w:r>
      <w:proofErr w:type="spellEnd"/>
      <w:r w:rsidRPr="00A81055">
        <w:rPr>
          <w:i/>
        </w:rPr>
        <w:t xml:space="preserve"> </w:t>
      </w:r>
      <w:r w:rsidRPr="00A81055">
        <w:rPr>
          <w:i/>
        </w:rPr>
        <w:tab/>
      </w:r>
      <w:r w:rsidR="00CB3106" w:rsidRPr="00A81055">
        <w:rPr>
          <w:i/>
        </w:rPr>
        <w:tab/>
      </w:r>
      <w:proofErr w:type="spellStart"/>
      <w:r w:rsidRPr="00A81055">
        <w:rPr>
          <w:b/>
          <w:i/>
        </w:rPr>
        <w:t>missä</w:t>
      </w:r>
      <w:proofErr w:type="spellEnd"/>
      <w:r w:rsidRPr="00A81055">
        <w:rPr>
          <w:i/>
        </w:rPr>
        <w:t xml:space="preserve"> </w:t>
      </w:r>
      <w:r w:rsidRPr="00A81055">
        <w:rPr>
          <w:i/>
        </w:rPr>
        <w:tab/>
      </w:r>
      <w:r w:rsidRPr="00A81055">
        <w:rPr>
          <w:i/>
        </w:rPr>
        <w:tab/>
      </w:r>
      <w:proofErr w:type="spellStart"/>
      <w:r w:rsidRPr="00A81055">
        <w:rPr>
          <w:i/>
        </w:rPr>
        <w:t>kissa</w:t>
      </w:r>
      <w:proofErr w:type="spellEnd"/>
      <w:r w:rsidRPr="00A81055">
        <w:rPr>
          <w:i/>
        </w:rPr>
        <w:t xml:space="preserve"> </w:t>
      </w:r>
      <w:r w:rsidRPr="00A81055">
        <w:rPr>
          <w:i/>
        </w:rPr>
        <w:tab/>
      </w:r>
      <w:r w:rsidRPr="00A81055">
        <w:rPr>
          <w:i/>
        </w:rPr>
        <w:tab/>
      </w:r>
      <w:proofErr w:type="spellStart"/>
      <w:r w:rsidRPr="00A81055">
        <w:rPr>
          <w:i/>
        </w:rPr>
        <w:t>nukkui</w:t>
      </w:r>
      <w:proofErr w:type="spellEnd"/>
      <w:r w:rsidRPr="00A81055">
        <w:rPr>
          <w:i/>
        </w:rPr>
        <w:t xml:space="preserve"> </w:t>
      </w:r>
    </w:p>
    <w:p w14:paraId="65FA0F43" w14:textId="7606E9A1" w:rsidR="00E43CF4" w:rsidRPr="00A81055" w:rsidRDefault="00E43CF4" w:rsidP="00921280">
      <w:r w:rsidRPr="00A81055">
        <w:tab/>
        <w:t xml:space="preserve">That </w:t>
      </w:r>
      <w:r w:rsidR="00CB3106" w:rsidRPr="00A81055">
        <w:tab/>
      </w:r>
      <w:r w:rsidRPr="00A81055">
        <w:t>is</w:t>
      </w:r>
      <w:r w:rsidR="00CB3106" w:rsidRPr="00A81055">
        <w:tab/>
      </w:r>
      <w:r w:rsidRPr="00A81055">
        <w:t>that bed-</w:t>
      </w:r>
      <w:r w:rsidR="00663A60" w:rsidRPr="00A81055">
        <w:t>NOM</w:t>
      </w:r>
      <w:r w:rsidR="00663A60" w:rsidRPr="00A81055">
        <w:tab/>
      </w:r>
      <w:r w:rsidR="00663A60" w:rsidRPr="00A81055">
        <w:tab/>
        <w:t>which-INN</w:t>
      </w:r>
      <w:r w:rsidRPr="00A81055">
        <w:tab/>
        <w:t>cat-NOM</w:t>
      </w:r>
      <w:r w:rsidRPr="00A81055">
        <w:tab/>
        <w:t>slept</w:t>
      </w:r>
    </w:p>
    <w:p w14:paraId="0A0DFF96" w14:textId="3174E88D" w:rsidR="00E43CF4" w:rsidRPr="00A81055" w:rsidRDefault="00E43CF4" w:rsidP="00921280">
      <w:pPr>
        <w:rPr>
          <w:i/>
        </w:rPr>
      </w:pPr>
      <w:r w:rsidRPr="00A81055">
        <w:rPr>
          <w:i/>
        </w:rPr>
        <w:tab/>
      </w:r>
      <w:proofErr w:type="spellStart"/>
      <w:r w:rsidR="00CB3106" w:rsidRPr="00A81055">
        <w:rPr>
          <w:i/>
        </w:rPr>
        <w:t>i</w:t>
      </w:r>
      <w:r w:rsidRPr="00A81055">
        <w:rPr>
          <w:i/>
        </w:rPr>
        <w:t>llalla</w:t>
      </w:r>
      <w:proofErr w:type="spellEnd"/>
    </w:p>
    <w:p w14:paraId="5612D7DC" w14:textId="47F5F7D3" w:rsidR="00E43CF4" w:rsidRPr="00A81055" w:rsidRDefault="00E43CF4" w:rsidP="00921280">
      <w:r w:rsidRPr="00A81055">
        <w:rPr>
          <w:i/>
        </w:rPr>
        <w:tab/>
      </w:r>
      <w:r w:rsidR="00663A60" w:rsidRPr="00A81055">
        <w:t>e</w:t>
      </w:r>
      <w:r w:rsidRPr="00A81055">
        <w:t>vening</w:t>
      </w:r>
      <w:r w:rsidR="00CB3106" w:rsidRPr="00A81055">
        <w:t>-ADE</w:t>
      </w:r>
    </w:p>
    <w:p w14:paraId="57EA4798" w14:textId="64936FB7" w:rsidR="00E43CF4" w:rsidRPr="00A81055" w:rsidRDefault="00E43CF4" w:rsidP="00921280">
      <w:r w:rsidRPr="00A81055">
        <w:t xml:space="preserve">‘That’s the bed </w:t>
      </w:r>
      <w:r w:rsidR="00663A60" w:rsidRPr="00A81055">
        <w:rPr>
          <w:b/>
        </w:rPr>
        <w:t>in which/where</w:t>
      </w:r>
      <w:r w:rsidRPr="00A81055">
        <w:t xml:space="preserve"> a cat slept in the evening’</w:t>
      </w:r>
    </w:p>
    <w:p w14:paraId="7CC75EF1" w14:textId="77777777" w:rsidR="00C118E0" w:rsidRPr="00A81055" w:rsidRDefault="00C118E0" w:rsidP="00921280"/>
    <w:p w14:paraId="359885B2" w14:textId="77777777" w:rsidR="00663A60" w:rsidRPr="00A81055" w:rsidRDefault="00663A60" w:rsidP="00921280"/>
    <w:p w14:paraId="149C605D" w14:textId="5E1F0508" w:rsidR="00CB3106" w:rsidRPr="00A81055" w:rsidRDefault="00CB3106" w:rsidP="00921280">
      <w:pPr>
        <w:rPr>
          <w:i/>
        </w:rPr>
      </w:pPr>
      <w:r w:rsidRPr="00A81055">
        <w:t>(1</w:t>
      </w:r>
      <w:r w:rsidR="000D70C5" w:rsidRPr="00A81055">
        <w:t>0</w:t>
      </w:r>
      <w:r w:rsidRPr="00A81055">
        <w:t xml:space="preserve">) </w:t>
      </w:r>
      <w:r w:rsidRPr="00A81055">
        <w:tab/>
      </w:r>
      <w:r w:rsidRPr="00A81055">
        <w:rPr>
          <w:i/>
        </w:rPr>
        <w:t xml:space="preserve">Toi </w:t>
      </w:r>
      <w:r w:rsidRPr="00A81055">
        <w:rPr>
          <w:i/>
        </w:rPr>
        <w:tab/>
        <w:t xml:space="preserve">on </w:t>
      </w:r>
      <w:r w:rsidRPr="00A81055">
        <w:rPr>
          <w:i/>
        </w:rPr>
        <w:tab/>
        <w:t xml:space="preserve">se </w:t>
      </w:r>
      <w:proofErr w:type="spellStart"/>
      <w:r w:rsidRPr="00A81055">
        <w:rPr>
          <w:i/>
        </w:rPr>
        <w:t>sukka</w:t>
      </w:r>
      <w:proofErr w:type="spellEnd"/>
      <w:r w:rsidRPr="00A81055">
        <w:rPr>
          <w:i/>
        </w:rPr>
        <w:t xml:space="preserve"> </w:t>
      </w:r>
      <w:r w:rsidRPr="00A81055">
        <w:rPr>
          <w:i/>
        </w:rPr>
        <w:tab/>
      </w:r>
      <w:r w:rsidRPr="00A81055">
        <w:rPr>
          <w:i/>
        </w:rPr>
        <w:tab/>
      </w:r>
      <w:proofErr w:type="spellStart"/>
      <w:r w:rsidRPr="00A81055">
        <w:rPr>
          <w:b/>
          <w:i/>
        </w:rPr>
        <w:t>minkä</w:t>
      </w:r>
      <w:proofErr w:type="spellEnd"/>
      <w:r w:rsidRPr="00A81055">
        <w:rPr>
          <w:b/>
          <w:i/>
        </w:rPr>
        <w:t xml:space="preserve"> </w:t>
      </w:r>
      <w:r w:rsidR="00663A60" w:rsidRPr="00A81055">
        <w:rPr>
          <w:b/>
          <w:i/>
        </w:rPr>
        <w:tab/>
      </w:r>
      <w:proofErr w:type="spellStart"/>
      <w:r w:rsidRPr="00A81055">
        <w:rPr>
          <w:b/>
          <w:i/>
        </w:rPr>
        <w:t>sisään</w:t>
      </w:r>
      <w:proofErr w:type="spellEnd"/>
      <w:r w:rsidRPr="00A81055">
        <w:rPr>
          <w:b/>
          <w:i/>
        </w:rPr>
        <w:tab/>
      </w:r>
      <w:r w:rsidRPr="00A81055">
        <w:rPr>
          <w:b/>
          <w:i/>
        </w:rPr>
        <w:tab/>
      </w:r>
      <w:r w:rsidRPr="00A81055">
        <w:rPr>
          <w:i/>
        </w:rPr>
        <w:t xml:space="preserve"> </w:t>
      </w:r>
      <w:proofErr w:type="spellStart"/>
      <w:r w:rsidRPr="00A81055">
        <w:rPr>
          <w:i/>
        </w:rPr>
        <w:t>hiiri</w:t>
      </w:r>
      <w:proofErr w:type="spellEnd"/>
      <w:r w:rsidRPr="00A81055">
        <w:rPr>
          <w:i/>
        </w:rPr>
        <w:t xml:space="preserve"> </w:t>
      </w:r>
    </w:p>
    <w:p w14:paraId="2A020E7D" w14:textId="3ADDF5D6" w:rsidR="00CB3106" w:rsidRPr="00A81055" w:rsidRDefault="00CB3106" w:rsidP="00921280">
      <w:r w:rsidRPr="00A81055">
        <w:tab/>
        <w:t xml:space="preserve">That </w:t>
      </w:r>
      <w:r w:rsidRPr="00A81055">
        <w:tab/>
        <w:t>is</w:t>
      </w:r>
      <w:r w:rsidRPr="00A81055">
        <w:tab/>
        <w:t>that sock-NOM</w:t>
      </w:r>
      <w:r w:rsidRPr="00A81055">
        <w:tab/>
        <w:t>which-GEN in-ILL</w:t>
      </w:r>
      <w:r w:rsidRPr="00A81055">
        <w:tab/>
        <w:t>mouse-NOM</w:t>
      </w:r>
    </w:p>
    <w:p w14:paraId="4A35EACE" w14:textId="2ADAA1D1" w:rsidR="00CB3106" w:rsidRPr="00A81055" w:rsidRDefault="00CB3106" w:rsidP="00921280">
      <w:pPr>
        <w:ind w:firstLine="720"/>
        <w:rPr>
          <w:i/>
        </w:rPr>
      </w:pPr>
      <w:proofErr w:type="spellStart"/>
      <w:r w:rsidRPr="00A81055">
        <w:rPr>
          <w:i/>
        </w:rPr>
        <w:t>kiipesi</w:t>
      </w:r>
      <w:proofErr w:type="spellEnd"/>
    </w:p>
    <w:p w14:paraId="2BF28DA7" w14:textId="5F6FD112" w:rsidR="00CB3106" w:rsidRPr="00A81055" w:rsidRDefault="00CB3106" w:rsidP="00921280">
      <w:pPr>
        <w:ind w:firstLine="720"/>
      </w:pPr>
      <w:r w:rsidRPr="00A81055">
        <w:t xml:space="preserve">climbed </w:t>
      </w:r>
    </w:p>
    <w:p w14:paraId="08D3EE9D" w14:textId="56B4D3C2" w:rsidR="00CB3106" w:rsidRPr="00A81055" w:rsidRDefault="00CB3106" w:rsidP="00921280">
      <w:r w:rsidRPr="00A81055">
        <w:t xml:space="preserve">‘That’s the sock </w:t>
      </w:r>
      <w:r w:rsidRPr="00A81055">
        <w:rPr>
          <w:b/>
        </w:rPr>
        <w:t>in which</w:t>
      </w:r>
      <w:r w:rsidRPr="00A81055">
        <w:t xml:space="preserve"> a mouse climbed’.</w:t>
      </w:r>
    </w:p>
    <w:p w14:paraId="07923E36" w14:textId="77777777" w:rsidR="00C118E0" w:rsidRPr="00A81055" w:rsidRDefault="00C118E0" w:rsidP="00144CCD">
      <w:pPr>
        <w:spacing w:line="480" w:lineRule="auto"/>
      </w:pPr>
    </w:p>
    <w:p w14:paraId="5A45D05C" w14:textId="77777777" w:rsidR="00D673EE" w:rsidRPr="00A81055" w:rsidRDefault="00D673EE" w:rsidP="00BB6E82">
      <w:pPr>
        <w:spacing w:line="480" w:lineRule="auto"/>
        <w:rPr>
          <w:b/>
        </w:rPr>
      </w:pPr>
      <w:r w:rsidRPr="00A81055">
        <w:rPr>
          <w:b/>
        </w:rPr>
        <w:t>The current research</w:t>
      </w:r>
    </w:p>
    <w:p w14:paraId="0753B36E" w14:textId="2E141798" w:rsidR="00D673EE" w:rsidRPr="00A81055" w:rsidRDefault="00D673EE" w:rsidP="00BE501E">
      <w:pPr>
        <w:spacing w:line="480" w:lineRule="auto"/>
        <w:ind w:firstLine="720"/>
      </w:pPr>
      <w:r w:rsidRPr="00A81055">
        <w:t>In comparison to</w:t>
      </w:r>
      <w:r w:rsidR="008F5FC4" w:rsidRPr="00A81055">
        <w:t xml:space="preserve"> many</w:t>
      </w:r>
      <w:r w:rsidRPr="00A81055">
        <w:t xml:space="preserve"> other </w:t>
      </w:r>
      <w:r w:rsidR="006C30BD" w:rsidRPr="00A81055">
        <w:t>head-first</w:t>
      </w:r>
      <w:r w:rsidRPr="00A81055">
        <w:t xml:space="preserve"> languages</w:t>
      </w:r>
      <w:r w:rsidR="008F5FC4" w:rsidRPr="00A81055">
        <w:t>,</w:t>
      </w:r>
      <w:r w:rsidRPr="00A81055">
        <w:t xml:space="preserve"> Finnish children hear and use an overwhelmingly high number of non-subject RCs. </w:t>
      </w:r>
      <w:r w:rsidR="00CD4DB9" w:rsidRPr="00A81055">
        <w:t>T</w:t>
      </w:r>
      <w:r w:rsidRPr="00A81055">
        <w:t>h</w:t>
      </w:r>
      <w:r w:rsidR="00AD3895" w:rsidRPr="00A81055">
        <w:t>is</w:t>
      </w:r>
      <w:r w:rsidRPr="00A81055">
        <w:t xml:space="preserve"> usage pattern</w:t>
      </w:r>
      <w:r w:rsidR="00AD3895" w:rsidRPr="00A81055">
        <w:t>, as assumed by usage-based constructivist theoretical stances (e.g.</w:t>
      </w:r>
      <w:r w:rsidR="008F5FC4" w:rsidRPr="00A81055">
        <w:t>,</w:t>
      </w:r>
      <w:r w:rsidR="00AD3895" w:rsidRPr="00A81055">
        <w:t xml:space="preserve"> </w:t>
      </w:r>
      <w:proofErr w:type="spellStart"/>
      <w:r w:rsidR="00AD3895" w:rsidRPr="00A81055">
        <w:t>Tomasello</w:t>
      </w:r>
      <w:proofErr w:type="spellEnd"/>
      <w:r w:rsidR="00AD3895" w:rsidRPr="00A81055">
        <w:t>, 2003), should</w:t>
      </w:r>
      <w:r w:rsidRPr="00A81055">
        <w:t xml:space="preserve"> have a strong influence on children’s acquisition, such that Finnish-speaking children should be less likely to show a subject-advantage in comparison to children acquiring languages such as English</w:t>
      </w:r>
      <w:r w:rsidR="00AD3895" w:rsidRPr="00A81055">
        <w:t>,</w:t>
      </w:r>
      <w:r w:rsidRPr="00A81055">
        <w:t xml:space="preserve"> German</w:t>
      </w:r>
      <w:r w:rsidR="00AD3895" w:rsidRPr="00A81055">
        <w:t xml:space="preserve"> and Hebrew</w:t>
      </w:r>
      <w:r w:rsidRPr="00A81055">
        <w:t xml:space="preserve">. </w:t>
      </w:r>
    </w:p>
    <w:p w14:paraId="338090CB" w14:textId="53C6D7A3" w:rsidR="00D673EE" w:rsidRPr="00A81055" w:rsidRDefault="00D673EE" w:rsidP="000E1C71">
      <w:pPr>
        <w:spacing w:line="480" w:lineRule="auto"/>
        <w:ind w:firstLine="720"/>
      </w:pPr>
      <w:r w:rsidRPr="00A81055">
        <w:t>We test</w:t>
      </w:r>
      <w:r w:rsidR="00C875CB" w:rsidRPr="00A81055">
        <w:t>ed</w:t>
      </w:r>
      <w:r w:rsidRPr="00A81055">
        <w:t xml:space="preserve"> these predictions across three studies. Study 1 reanalysed </w:t>
      </w:r>
      <w:proofErr w:type="spellStart"/>
      <w:r w:rsidRPr="00A81055">
        <w:t>Kirjavainen</w:t>
      </w:r>
      <w:proofErr w:type="spellEnd"/>
      <w:r w:rsidRPr="00A81055">
        <w:t xml:space="preserve"> and </w:t>
      </w:r>
      <w:proofErr w:type="spellStart"/>
      <w:r w:rsidRPr="00A81055">
        <w:t>Lieven’s</w:t>
      </w:r>
      <w:proofErr w:type="spellEnd"/>
      <w:r w:rsidRPr="00A81055">
        <w:t xml:space="preserve"> (2011) naturalistic data, focusing on one major variable that has been shown to affect the distribution of subject and object RCs: the animacy of the head noun. Animate nouns make good agents, whereas inanimate nouns are typically patients (Fox &amp; Thompson, 1990). Accordingly, many studies have shown that subject RCs are more likely to have animate heads than non-subject RCs, which typically have inanimate heads (e.g., </w:t>
      </w:r>
      <w:proofErr w:type="spellStart"/>
      <w:r w:rsidRPr="00A81055">
        <w:t>Diessel</w:t>
      </w:r>
      <w:proofErr w:type="spellEnd"/>
      <w:r w:rsidRPr="00A81055">
        <w:t>, 2009; Kidd et al., 2007). We thus asked whether this is also the case in Finnish. In Studies 2 and 3 we then investigated whether these distributional differences across different RC types significantly influence Finnish-speaking children’s comprehension and production of RCs.</w:t>
      </w:r>
    </w:p>
    <w:p w14:paraId="2F467995" w14:textId="193F89D3" w:rsidR="00D673EE" w:rsidRPr="00A81055" w:rsidRDefault="00D673EE" w:rsidP="00E247A7">
      <w:pPr>
        <w:spacing w:line="480" w:lineRule="auto"/>
        <w:jc w:val="center"/>
      </w:pPr>
      <w:r w:rsidRPr="00A81055">
        <w:rPr>
          <w:b/>
        </w:rPr>
        <w:t>STUDY 1: Corpus analysis</w:t>
      </w:r>
    </w:p>
    <w:p w14:paraId="184C4411" w14:textId="35971076" w:rsidR="00D673EE" w:rsidRPr="00A81055" w:rsidRDefault="00D673EE" w:rsidP="00E247A7">
      <w:pPr>
        <w:rPr>
          <w:i/>
        </w:rPr>
      </w:pPr>
      <w:r w:rsidRPr="00A81055">
        <w:rPr>
          <w:i/>
        </w:rPr>
        <w:lastRenderedPageBreak/>
        <w:t>Corpus</w:t>
      </w:r>
    </w:p>
    <w:p w14:paraId="40DC04BC" w14:textId="77777777" w:rsidR="00D673EE" w:rsidRPr="00A81055" w:rsidRDefault="00D673EE" w:rsidP="00D14F67">
      <w:pPr>
        <w:ind w:firstLine="720"/>
        <w:rPr>
          <w:i/>
        </w:rPr>
      </w:pPr>
    </w:p>
    <w:p w14:paraId="53AE81DA" w14:textId="2265A16B" w:rsidR="00D673EE" w:rsidRPr="00A81055" w:rsidRDefault="00D673EE" w:rsidP="00E1652E">
      <w:pPr>
        <w:spacing w:line="480" w:lineRule="auto"/>
      </w:pPr>
      <w:proofErr w:type="spellStart"/>
      <w:r w:rsidRPr="00A81055">
        <w:t>Piia</w:t>
      </w:r>
      <w:proofErr w:type="spellEnd"/>
      <w:r w:rsidRPr="00A81055">
        <w:t xml:space="preserve"> is a monolingual first-born child in an upper working/middle class family, in </w:t>
      </w:r>
      <w:proofErr w:type="spellStart"/>
      <w:r w:rsidRPr="00A81055">
        <w:t>Kotka</w:t>
      </w:r>
      <w:proofErr w:type="spellEnd"/>
      <w:r w:rsidRPr="00A81055">
        <w:t>, South-East Finland.</w:t>
      </w:r>
      <w:r w:rsidRPr="00A81055">
        <w:rPr>
          <w:rStyle w:val="EndnoteReference"/>
        </w:rPr>
        <w:t xml:space="preserve"> </w:t>
      </w:r>
      <w:r w:rsidRPr="00A81055">
        <w:t xml:space="preserve">The language used in her corpus is colloquial speech typical to the geographical area. </w:t>
      </w:r>
      <w:proofErr w:type="spellStart"/>
      <w:r w:rsidRPr="00A81055">
        <w:t>Piia</w:t>
      </w:r>
      <w:proofErr w:type="spellEnd"/>
      <w:r w:rsidRPr="00A81055">
        <w:t xml:space="preserve"> was audio recorded whenever possible by her parents during three separate sessions totalling approximately three hours of recording per week between the ages of 1;7.21 and 4;0.13 (approx.</w:t>
      </w:r>
      <w:r w:rsidR="004B7F89" w:rsidRPr="00A81055">
        <w:t xml:space="preserve"> 270 recordings,</w:t>
      </w:r>
      <w:r w:rsidRPr="00A81055">
        <w:t xml:space="preserve"> </w:t>
      </w:r>
      <w:r w:rsidR="004B7F89" w:rsidRPr="00A81055">
        <w:t xml:space="preserve">approx. </w:t>
      </w:r>
      <w:r w:rsidRPr="00A81055">
        <w:t>255 hours of data in total</w:t>
      </w:r>
      <w:r w:rsidR="0066020E" w:rsidRPr="00A81055">
        <w:t xml:space="preserve">; </w:t>
      </w:r>
      <w:proofErr w:type="spellStart"/>
      <w:r w:rsidR="00B579D2" w:rsidRPr="00A81055">
        <w:t>Kirjavainen</w:t>
      </w:r>
      <w:proofErr w:type="spellEnd"/>
      <w:r w:rsidR="00B579D2" w:rsidRPr="00A81055">
        <w:t xml:space="preserve">-Max Planck </w:t>
      </w:r>
      <w:r w:rsidR="0066020E" w:rsidRPr="00A81055">
        <w:t>corpus</w:t>
      </w:r>
      <w:r w:rsidRPr="00A81055">
        <w:t xml:space="preserve">). The interaction during the recordings was completely spontaneous, most commonly involving an interaction between the child and one or both of her parents (or other relatives) during meal times or play sessions. After the age of 2;4 her younger sister was often present during the recordings, although she rarely took part in the interaction. </w:t>
      </w:r>
    </w:p>
    <w:p w14:paraId="076FE419" w14:textId="2836D937" w:rsidR="00D673EE" w:rsidRPr="00A81055" w:rsidRDefault="00D673EE" w:rsidP="00BD33FE">
      <w:pPr>
        <w:spacing w:line="480" w:lineRule="auto"/>
        <w:ind w:firstLine="720"/>
      </w:pPr>
      <w:r w:rsidRPr="00A81055">
        <w:t>The data was transcribed using the CHAT software (</w:t>
      </w:r>
      <w:proofErr w:type="spellStart"/>
      <w:r w:rsidRPr="00A81055">
        <w:t>MacWhinney</w:t>
      </w:r>
      <w:proofErr w:type="spellEnd"/>
      <w:r w:rsidRPr="00A81055">
        <w:t xml:space="preserve">, 2000). In the current study we include data recorded between 1;7.21 – 3;5.25 (N = 210 recordings, approx. 666,400 word tokens, approx. 82,300 child utterances, approx. 157,200 adult utterances). </w:t>
      </w:r>
    </w:p>
    <w:p w14:paraId="6A8E3B2B" w14:textId="77777777" w:rsidR="00D673EE" w:rsidRPr="00A81055" w:rsidRDefault="00D673EE" w:rsidP="00EA1240">
      <w:pPr>
        <w:spacing w:line="480" w:lineRule="auto"/>
        <w:jc w:val="both"/>
      </w:pPr>
      <w:r w:rsidRPr="00A81055">
        <w:rPr>
          <w:i/>
        </w:rPr>
        <w:t>Searches</w:t>
      </w:r>
    </w:p>
    <w:p w14:paraId="7F83A6C4" w14:textId="6A3C016F" w:rsidR="00D673EE" w:rsidRPr="00A81055" w:rsidRDefault="00D673EE" w:rsidP="00E1652E">
      <w:pPr>
        <w:spacing w:line="480" w:lineRule="auto"/>
      </w:pPr>
      <w:r w:rsidRPr="00A81055">
        <w:t xml:space="preserve">Morphological coding has yet to be carried out on the </w:t>
      </w:r>
      <w:proofErr w:type="spellStart"/>
      <w:r w:rsidRPr="00A81055">
        <w:t>Piia</w:t>
      </w:r>
      <w:proofErr w:type="spellEnd"/>
      <w:r w:rsidRPr="00A81055">
        <w:t xml:space="preserve">-corpus. We therefore searched on the </w:t>
      </w:r>
      <w:proofErr w:type="spellStart"/>
      <w:r w:rsidRPr="00A81055">
        <w:t>flo</w:t>
      </w:r>
      <w:proofErr w:type="spellEnd"/>
      <w:r w:rsidRPr="00A81055">
        <w:t xml:space="preserve">-transcription line of </w:t>
      </w:r>
      <w:proofErr w:type="spellStart"/>
      <w:r w:rsidRPr="00A81055">
        <w:t>Piia’s</w:t>
      </w:r>
      <w:proofErr w:type="spellEnd"/>
      <w:r w:rsidRPr="00A81055">
        <w:t xml:space="preserve"> and her interlocutors’ speech for each possible forms of different relative pronouns. The </w:t>
      </w:r>
      <w:proofErr w:type="spellStart"/>
      <w:r w:rsidRPr="00A81055">
        <w:t>flo</w:t>
      </w:r>
      <w:proofErr w:type="spellEnd"/>
      <w:r w:rsidRPr="00A81055">
        <w:t xml:space="preserve">-line semantically mirrors the main transcription line, but represents colloquial </w:t>
      </w:r>
      <w:r w:rsidR="0044558E" w:rsidRPr="00A81055">
        <w:t xml:space="preserve">(i.e. often shortened yet morphologically marked) </w:t>
      </w:r>
      <w:r w:rsidRPr="00A81055">
        <w:t xml:space="preserve">word forms in standard language (see example </w:t>
      </w:r>
      <w:r w:rsidR="00C118E0" w:rsidRPr="00A81055">
        <w:t>11</w:t>
      </w:r>
      <w:r w:rsidRPr="00A81055">
        <w:t>). Our search was therefore likely to extract standard as well as colloquial relativizer forms from the data, and because the relative pronoun is an obligatory part of Finnish RC constructions, our search is likely to have extracted all RCs in the data.</w:t>
      </w:r>
    </w:p>
    <w:p w14:paraId="78A1B5A5" w14:textId="4DE0DB90" w:rsidR="00D673EE" w:rsidRPr="00A81055" w:rsidRDefault="00D673EE" w:rsidP="000D70C5">
      <w:pPr>
        <w:jc w:val="both"/>
        <w:rPr>
          <w:lang w:val="fi-FI"/>
        </w:rPr>
      </w:pPr>
      <w:r w:rsidRPr="00A81055">
        <w:rPr>
          <w:lang w:val="fi-FI"/>
        </w:rPr>
        <w:t>(</w:t>
      </w:r>
      <w:r w:rsidR="00C118E0" w:rsidRPr="00A81055">
        <w:rPr>
          <w:lang w:val="fi-FI"/>
        </w:rPr>
        <w:t>11</w:t>
      </w:r>
      <w:r w:rsidRPr="00A81055">
        <w:rPr>
          <w:lang w:val="fi-FI"/>
        </w:rPr>
        <w:t>)</w:t>
      </w:r>
      <w:r w:rsidRPr="00A81055">
        <w:rPr>
          <w:lang w:val="fi-FI"/>
        </w:rPr>
        <w:tab/>
        <w:t xml:space="preserve">Main-line: </w:t>
      </w:r>
      <w:r w:rsidRPr="00A81055">
        <w:rPr>
          <w:lang w:val="fi-FI"/>
        </w:rPr>
        <w:tab/>
      </w:r>
      <w:r w:rsidRPr="00A81055">
        <w:rPr>
          <w:b/>
          <w:i/>
          <w:lang w:val="fi-FI"/>
        </w:rPr>
        <w:t>Miä</w:t>
      </w:r>
      <w:r w:rsidRPr="00A81055">
        <w:rPr>
          <w:i/>
          <w:lang w:val="fi-FI"/>
        </w:rPr>
        <w:t xml:space="preserve"> juoksin </w:t>
      </w:r>
      <w:r w:rsidRPr="00A81055">
        <w:rPr>
          <w:b/>
          <w:i/>
          <w:lang w:val="fi-FI"/>
        </w:rPr>
        <w:t>siihe</w:t>
      </w:r>
      <w:r w:rsidRPr="00A81055">
        <w:rPr>
          <w:i/>
          <w:lang w:val="fi-FI"/>
        </w:rPr>
        <w:t xml:space="preserve"> </w:t>
      </w:r>
      <w:r w:rsidRPr="00A81055">
        <w:rPr>
          <w:b/>
          <w:i/>
          <w:lang w:val="fi-FI"/>
        </w:rPr>
        <w:t>taloo</w:t>
      </w:r>
      <w:r w:rsidRPr="00A81055">
        <w:rPr>
          <w:i/>
          <w:lang w:val="fi-FI"/>
        </w:rPr>
        <w:t xml:space="preserve"> </w:t>
      </w:r>
      <w:r w:rsidRPr="00A81055">
        <w:rPr>
          <w:b/>
          <w:i/>
          <w:lang w:val="fi-FI"/>
        </w:rPr>
        <w:t>mis</w:t>
      </w:r>
      <w:r w:rsidRPr="00A81055">
        <w:rPr>
          <w:i/>
          <w:lang w:val="fi-FI"/>
        </w:rPr>
        <w:t xml:space="preserve"> oli </w:t>
      </w:r>
      <w:r w:rsidRPr="00A81055">
        <w:rPr>
          <w:b/>
          <w:i/>
          <w:lang w:val="fi-FI"/>
        </w:rPr>
        <w:t>punanen</w:t>
      </w:r>
      <w:r w:rsidRPr="00A81055">
        <w:rPr>
          <w:i/>
          <w:lang w:val="fi-FI"/>
        </w:rPr>
        <w:t xml:space="preserve"> katto</w:t>
      </w:r>
    </w:p>
    <w:p w14:paraId="6EC2724D" w14:textId="6710DD85" w:rsidR="00D673EE" w:rsidRPr="00A81055" w:rsidRDefault="00D673EE" w:rsidP="00497F9D">
      <w:pPr>
        <w:ind w:firstLine="720"/>
        <w:jc w:val="both"/>
        <w:rPr>
          <w:lang w:val="fi-FI"/>
        </w:rPr>
      </w:pPr>
      <w:r w:rsidRPr="00A81055">
        <w:rPr>
          <w:lang w:val="fi-FI"/>
        </w:rPr>
        <w:t xml:space="preserve">Flo-line: </w:t>
      </w:r>
      <w:r w:rsidRPr="00A81055">
        <w:rPr>
          <w:lang w:val="fi-FI"/>
        </w:rPr>
        <w:tab/>
      </w:r>
      <w:r w:rsidRPr="00A81055">
        <w:rPr>
          <w:b/>
          <w:i/>
          <w:lang w:val="fi-FI"/>
        </w:rPr>
        <w:t>Minä</w:t>
      </w:r>
      <w:r w:rsidRPr="00A81055">
        <w:rPr>
          <w:i/>
          <w:lang w:val="fi-FI"/>
        </w:rPr>
        <w:t xml:space="preserve"> juoksin </w:t>
      </w:r>
      <w:r w:rsidRPr="00A81055">
        <w:rPr>
          <w:b/>
          <w:i/>
          <w:lang w:val="fi-FI"/>
        </w:rPr>
        <w:t>siihen</w:t>
      </w:r>
      <w:r w:rsidRPr="00A81055">
        <w:rPr>
          <w:i/>
          <w:lang w:val="fi-FI"/>
        </w:rPr>
        <w:t xml:space="preserve"> </w:t>
      </w:r>
      <w:r w:rsidRPr="00A81055">
        <w:rPr>
          <w:b/>
          <w:i/>
          <w:lang w:val="fi-FI"/>
        </w:rPr>
        <w:t>taloon</w:t>
      </w:r>
      <w:r w:rsidRPr="00A81055">
        <w:rPr>
          <w:i/>
          <w:lang w:val="fi-FI"/>
        </w:rPr>
        <w:t xml:space="preserve"> </w:t>
      </w:r>
      <w:r w:rsidRPr="00A81055">
        <w:rPr>
          <w:b/>
          <w:i/>
          <w:lang w:val="fi-FI"/>
        </w:rPr>
        <w:t>missä</w:t>
      </w:r>
      <w:r w:rsidRPr="00A81055">
        <w:rPr>
          <w:i/>
          <w:lang w:val="fi-FI"/>
        </w:rPr>
        <w:t xml:space="preserve"> oli </w:t>
      </w:r>
      <w:r w:rsidRPr="00A81055">
        <w:rPr>
          <w:b/>
          <w:i/>
          <w:lang w:val="fi-FI"/>
        </w:rPr>
        <w:t>punainen</w:t>
      </w:r>
      <w:r w:rsidRPr="00A81055">
        <w:rPr>
          <w:i/>
          <w:lang w:val="fi-FI"/>
        </w:rPr>
        <w:t xml:space="preserve"> katto.</w:t>
      </w:r>
      <w:r w:rsidRPr="00A81055">
        <w:rPr>
          <w:lang w:val="fi-FI"/>
        </w:rPr>
        <w:t xml:space="preserve"> </w:t>
      </w:r>
    </w:p>
    <w:p w14:paraId="269A9EC6" w14:textId="0D0F1A73" w:rsidR="00D673EE" w:rsidRPr="00A81055" w:rsidRDefault="00D673EE" w:rsidP="00497F9D">
      <w:pPr>
        <w:ind w:firstLine="720"/>
        <w:jc w:val="both"/>
      </w:pPr>
      <w:r w:rsidRPr="00A81055">
        <w:rPr>
          <w:lang w:val="fi-FI"/>
        </w:rPr>
        <w:lastRenderedPageBreak/>
        <w:tab/>
      </w:r>
      <w:r w:rsidRPr="00A81055">
        <w:rPr>
          <w:lang w:val="fi-FI"/>
        </w:rPr>
        <w:tab/>
      </w:r>
      <w:r w:rsidRPr="00A81055">
        <w:t>’I ran to the house which had a red roof’</w:t>
      </w:r>
    </w:p>
    <w:p w14:paraId="447AA114" w14:textId="77777777" w:rsidR="00D673EE" w:rsidRPr="00A81055" w:rsidRDefault="00D673EE" w:rsidP="00497F9D">
      <w:pPr>
        <w:ind w:firstLine="720"/>
        <w:jc w:val="both"/>
      </w:pPr>
    </w:p>
    <w:p w14:paraId="1F362F76" w14:textId="437A901E" w:rsidR="00D673EE" w:rsidRPr="00A81055" w:rsidRDefault="00D673EE" w:rsidP="00E1652E">
      <w:pPr>
        <w:spacing w:line="480" w:lineRule="auto"/>
        <w:ind w:firstLine="720"/>
      </w:pPr>
      <w:r w:rsidRPr="00A81055">
        <w:t>The KWAL program of the CLAN software (</w:t>
      </w:r>
      <w:proofErr w:type="spellStart"/>
      <w:r w:rsidRPr="00A81055">
        <w:t>MacWhinney</w:t>
      </w:r>
      <w:proofErr w:type="spellEnd"/>
      <w:r w:rsidRPr="00A81055">
        <w:t xml:space="preserve"> 2000) was used to extract sentences with relative pronouns (</w:t>
      </w:r>
      <w:r w:rsidRPr="00A81055">
        <w:rPr>
          <w:i/>
        </w:rPr>
        <w:t>MIKÄ, JOKA, KUKA</w:t>
      </w:r>
      <w:r w:rsidRPr="00A81055">
        <w:t>) in 14 cases (</w:t>
      </w:r>
      <w:r w:rsidRPr="00A81055">
        <w:rPr>
          <w:lang w:val="fi-FI"/>
        </w:rPr>
        <w:t>nominative, accusative, partitive, genitive, translative, inessive, elative, illative, adessive, ablative, allative, sublative, temporal, and causative</w:t>
      </w:r>
      <w:r w:rsidRPr="00A81055">
        <w:t xml:space="preserve">) in singular and plural. </w:t>
      </w:r>
      <w:r w:rsidRPr="00A81055">
        <w:rPr>
          <w:lang w:val="fi-FI"/>
        </w:rPr>
        <w:t xml:space="preserve">Cases that are unlikely to occur in relative clauses (e.g. abessive) and/or that are unlikely to be found in colloquial spoken (child) language (e.g. essive) were excluded from the search. </w:t>
      </w:r>
      <w:r w:rsidRPr="00A81055">
        <w:t xml:space="preserve">Because some relative pronoun forms are identical to interrogative pronouns (e.g. </w:t>
      </w:r>
      <w:proofErr w:type="spellStart"/>
      <w:r w:rsidRPr="00A81055">
        <w:rPr>
          <w:i/>
        </w:rPr>
        <w:t>mikä</w:t>
      </w:r>
      <w:proofErr w:type="spellEnd"/>
      <w:r w:rsidRPr="00A81055">
        <w:t>), the output was manually searched for target structures. Both restrictive and non-restrictive RCs were included in our analysis, and no distinction was made between the two. The child’s repetitions and imitations of adults’ language as well as songs and rhymes were excluded.</w:t>
      </w:r>
    </w:p>
    <w:p w14:paraId="7CC772DE" w14:textId="77777777" w:rsidR="00D673EE" w:rsidRPr="00A81055" w:rsidRDefault="00D673EE" w:rsidP="004435CE">
      <w:pPr>
        <w:spacing w:line="480" w:lineRule="auto"/>
        <w:jc w:val="both"/>
        <w:rPr>
          <w:i/>
        </w:rPr>
      </w:pPr>
      <w:r w:rsidRPr="00A81055">
        <w:rPr>
          <w:i/>
        </w:rPr>
        <w:t>Coding</w:t>
      </w:r>
    </w:p>
    <w:p w14:paraId="0A8EA6E9" w14:textId="77777777" w:rsidR="00D673EE" w:rsidRPr="00A81055" w:rsidRDefault="00D673EE" w:rsidP="009A1B6F">
      <w:pPr>
        <w:spacing w:line="480" w:lineRule="auto"/>
      </w:pPr>
      <w:r w:rsidRPr="00A81055">
        <w:t>The search output was coded for the following:</w:t>
      </w:r>
    </w:p>
    <w:p w14:paraId="1DA600A7" w14:textId="60AE6C7C" w:rsidR="00D673EE" w:rsidRPr="00A81055" w:rsidRDefault="00D673EE" w:rsidP="009A1B6F">
      <w:pPr>
        <w:numPr>
          <w:ilvl w:val="0"/>
          <w:numId w:val="4"/>
        </w:numPr>
        <w:spacing w:line="480" w:lineRule="auto"/>
      </w:pPr>
      <w:r w:rsidRPr="00A81055">
        <w:t>the syntactic function of the NP within the RC (SUBJ, OBJ, OBL)</w:t>
      </w:r>
      <w:r w:rsidR="00691252" w:rsidRPr="00A81055">
        <w:t>.</w:t>
      </w:r>
      <w:r w:rsidR="00567FEF" w:rsidRPr="00A81055">
        <w:t xml:space="preserve"> F</w:t>
      </w:r>
      <w:r w:rsidR="00691252" w:rsidRPr="00A81055">
        <w:t>or the purpose of this analysis</w:t>
      </w:r>
      <w:r w:rsidR="00567FEF" w:rsidRPr="00A81055">
        <w:t>,</w:t>
      </w:r>
      <w:r w:rsidR="00691252" w:rsidRPr="00A81055">
        <w:t xml:space="preserve"> we did not distinguish between oblique1 and oblique2 RCs because (a) </w:t>
      </w:r>
      <w:proofErr w:type="spellStart"/>
      <w:r w:rsidR="00D0545C" w:rsidRPr="00A81055">
        <w:t>Piia</w:t>
      </w:r>
      <w:proofErr w:type="spellEnd"/>
      <w:r w:rsidR="00691252" w:rsidRPr="00A81055">
        <w:t xml:space="preserve"> did not produce any oblique2 RCs in the data sampled and (b) only a handful of oblique2 RCs (4% of oblique RCs) were found in the adults’ data.</w:t>
      </w:r>
    </w:p>
    <w:p w14:paraId="0473CF81" w14:textId="5697D5BD" w:rsidR="00D673EE" w:rsidRPr="00A81055" w:rsidRDefault="00D673EE" w:rsidP="009A1B6F">
      <w:pPr>
        <w:numPr>
          <w:ilvl w:val="0"/>
          <w:numId w:val="4"/>
        </w:numPr>
        <w:spacing w:line="480" w:lineRule="auto"/>
      </w:pPr>
      <w:r w:rsidRPr="00A81055">
        <w:t>animacy of the head noun (animate, inanimate).</w:t>
      </w:r>
    </w:p>
    <w:p w14:paraId="241DE7C4" w14:textId="6A2F48B4" w:rsidR="00D673EE" w:rsidRPr="00A81055" w:rsidRDefault="00D673EE" w:rsidP="00E664F9">
      <w:pPr>
        <w:spacing w:line="480" w:lineRule="auto"/>
      </w:pPr>
      <w:r w:rsidRPr="00A81055">
        <w:t xml:space="preserve">This was done separately for the child and her interlocutors. In Finnish, case marking on the relative pronoun often indicates the role that the relativized element plays within the RC. Because of some overlap, for instance, between subject and object pronouns, (a) the pronoun form, (b) the argument structure, and (c) semantics of the sentence were used to determine the syntactic role of the relativized NP. Toys that can </w:t>
      </w:r>
      <w:r w:rsidRPr="00A81055">
        <w:lastRenderedPageBreak/>
        <w:t>be perceived as animate were coded as such. If it was impossible to determine the syntactic function or the animacy of the head, the sentence was coded as ambiguous. The coding is illustrated in Table 1.</w:t>
      </w:r>
    </w:p>
    <w:p w14:paraId="3E5B8236" w14:textId="6D2F6979" w:rsidR="00D673EE" w:rsidRPr="00A81055" w:rsidRDefault="00D673EE" w:rsidP="00CE7E5F">
      <w:pPr>
        <w:spacing w:line="480" w:lineRule="auto"/>
        <w:ind w:firstLine="360"/>
        <w:jc w:val="both"/>
      </w:pPr>
      <w:r w:rsidRPr="00A81055">
        <w:t xml:space="preserve">To determine reliability for the coding of the relativized element (subject, object, oblique, ambiguous), 5% (N = 36) of the input and 100% (N = 39) of the child’s targets were </w:t>
      </w:r>
      <w:r w:rsidR="003355A0" w:rsidRPr="00A81055">
        <w:t>recoded by a second coder</w:t>
      </w:r>
      <w:r w:rsidRPr="00A81055">
        <w:t xml:space="preserve">. The agreement was high: Child 97.4% (к = .924), Input 100%. Disagreement in the coding for the child’s targets was adjudicated by the first author. </w:t>
      </w:r>
    </w:p>
    <w:p w14:paraId="0846BD12" w14:textId="2C0F6E3A" w:rsidR="00D673EE" w:rsidRPr="00A81055" w:rsidRDefault="007F37AD" w:rsidP="00CE7E5F">
      <w:pPr>
        <w:spacing w:line="480" w:lineRule="auto"/>
        <w:ind w:firstLine="360"/>
        <w:jc w:val="both"/>
      </w:pPr>
      <w:r w:rsidRPr="00A81055">
        <w:tab/>
      </w:r>
      <w:r w:rsidRPr="00A81055">
        <w:tab/>
      </w:r>
      <w:r w:rsidRPr="00A81055">
        <w:tab/>
      </w:r>
      <w:r w:rsidRPr="00A81055">
        <w:tab/>
        <w:t>TABLE 1 ABOUT HERE</w:t>
      </w:r>
    </w:p>
    <w:p w14:paraId="526DDBDA" w14:textId="77777777" w:rsidR="00D673EE" w:rsidRPr="00A81055" w:rsidRDefault="00D673EE" w:rsidP="009D39A3">
      <w:pPr>
        <w:spacing w:line="480" w:lineRule="auto"/>
        <w:jc w:val="center"/>
      </w:pPr>
      <w:r w:rsidRPr="00A81055">
        <w:t>Results</w:t>
      </w:r>
    </w:p>
    <w:p w14:paraId="5B9809FE" w14:textId="051858B2" w:rsidR="00D673EE" w:rsidRPr="00A81055" w:rsidRDefault="00D673EE" w:rsidP="00CD019C">
      <w:pPr>
        <w:spacing w:line="480" w:lineRule="auto"/>
      </w:pPr>
      <w:r w:rsidRPr="00A81055">
        <w:t xml:space="preserve">We found 39 RC structures (SUBJ: 28%, OBJ: 28%, OBL: 44%) in </w:t>
      </w:r>
      <w:proofErr w:type="spellStart"/>
      <w:r w:rsidRPr="00A81055">
        <w:t>Piia’s</w:t>
      </w:r>
      <w:proofErr w:type="spellEnd"/>
      <w:r w:rsidRPr="00A81055">
        <w:t xml:space="preserve"> speech and 705 (SUBJ: 29%, OBJ: 28% OBL: 42%) in her input. </w:t>
      </w:r>
      <w:r w:rsidR="00D0545C" w:rsidRPr="00A81055">
        <w:t xml:space="preserve">The small number of RCs found in </w:t>
      </w:r>
      <w:proofErr w:type="spellStart"/>
      <w:r w:rsidR="00D0545C" w:rsidRPr="00A81055">
        <w:t>Piia’s</w:t>
      </w:r>
      <w:proofErr w:type="spellEnd"/>
      <w:r w:rsidR="00D0545C" w:rsidRPr="00A81055">
        <w:t xml:space="preserve"> data are likely due to </w:t>
      </w:r>
      <w:r w:rsidR="00190B3C" w:rsidRPr="00A81055">
        <w:t>the</w:t>
      </w:r>
      <w:r w:rsidR="005D02DB" w:rsidRPr="00A81055">
        <w:t xml:space="preserve"> relatively early developmental period</w:t>
      </w:r>
      <w:r w:rsidR="00190B3C" w:rsidRPr="00A81055">
        <w:t xml:space="preserve"> sampled</w:t>
      </w:r>
      <w:r w:rsidR="005D02DB" w:rsidRPr="00A81055">
        <w:t xml:space="preserve"> (1;7-3;6). </w:t>
      </w:r>
      <w:proofErr w:type="spellStart"/>
      <w:r w:rsidR="006A653F" w:rsidRPr="00A81055">
        <w:t>Piia’s</w:t>
      </w:r>
      <w:proofErr w:type="spellEnd"/>
      <w:r w:rsidR="005D02DB" w:rsidRPr="00A81055">
        <w:t xml:space="preserve"> data is nevertheless included here to illustrate that the animacy of the head NP in different RC structures in </w:t>
      </w:r>
      <w:r w:rsidR="00921280" w:rsidRPr="00A81055">
        <w:t>her</w:t>
      </w:r>
      <w:r w:rsidR="005D02DB" w:rsidRPr="00A81055">
        <w:t xml:space="preserve"> language corresponds to the pattern displayed by the Finnish adults. </w:t>
      </w:r>
      <w:r w:rsidRPr="00A81055">
        <w:t xml:space="preserve">In four (&lt; 1%) of the input sentences the syntactic function of the relativized element was ambiguous and so were excluded from the analysis.  Figures 1 (input) and 2 (output) illustrate the proportions of animate and inanimate head referents found for each RC type. </w:t>
      </w:r>
    </w:p>
    <w:p w14:paraId="5C098AC4" w14:textId="120F681A" w:rsidR="007F37AD" w:rsidRPr="00A81055" w:rsidRDefault="00D673EE" w:rsidP="00CE7E5F">
      <w:pPr>
        <w:spacing w:line="480" w:lineRule="auto"/>
        <w:ind w:firstLine="720"/>
      </w:pPr>
      <w:r w:rsidRPr="00A81055">
        <w:t xml:space="preserve">The input and </w:t>
      </w:r>
      <w:r w:rsidR="006A653F" w:rsidRPr="00A81055">
        <w:t>child data</w:t>
      </w:r>
      <w:r w:rsidRPr="00A81055">
        <w:t xml:space="preserve"> looked very similar. First, there were more non-subject RCs than subject RCs overall, but this was moderated by animacy of the head noun. In </w:t>
      </w:r>
      <w:proofErr w:type="spellStart"/>
      <w:r w:rsidRPr="00A81055">
        <w:t>Piia’s</w:t>
      </w:r>
      <w:proofErr w:type="spellEnd"/>
      <w:r w:rsidRPr="00A81055">
        <w:t xml:space="preserve"> input the distribution of animate and inanimate head nouns significantly differed across structure types (Chi-square result: χ</w:t>
      </w:r>
      <w:r w:rsidRPr="00A81055">
        <w:rPr>
          <w:vertAlign w:val="superscript"/>
        </w:rPr>
        <w:t>2</w:t>
      </w:r>
      <w:r w:rsidRPr="00A81055">
        <w:t xml:space="preserve"> = 153.03, </w:t>
      </w:r>
      <w:proofErr w:type="spellStart"/>
      <w:r w:rsidRPr="00A81055">
        <w:t>df</w:t>
      </w:r>
      <w:proofErr w:type="spellEnd"/>
      <w:r w:rsidRPr="00A81055">
        <w:t xml:space="preserve"> = 2, </w:t>
      </w:r>
      <w:r w:rsidRPr="00A81055">
        <w:rPr>
          <w:i/>
        </w:rPr>
        <w:t>p</w:t>
      </w:r>
      <w:r w:rsidRPr="00A81055">
        <w:t xml:space="preserve"> &lt; .001, ϕ = .48). This significant difference was driven by the more even distribution of animate and inanimate heads in subject RCs: although when analysed separately all </w:t>
      </w:r>
      <w:r w:rsidRPr="00A81055">
        <w:lastRenderedPageBreak/>
        <w:t xml:space="preserve">structures contained significantly more inanimate than animate heads (binomial tests: subject RCs: </w:t>
      </w:r>
      <w:r w:rsidRPr="00A81055">
        <w:rPr>
          <w:i/>
        </w:rPr>
        <w:t>p</w:t>
      </w:r>
      <w:r w:rsidRPr="00A81055">
        <w:t xml:space="preserve"> = .024, object RCs</w:t>
      </w:r>
      <w:r w:rsidR="00190B3C" w:rsidRPr="00A81055">
        <w:t>:</w:t>
      </w:r>
      <w:r w:rsidRPr="00A81055">
        <w:t xml:space="preserve"> </w:t>
      </w:r>
      <w:r w:rsidRPr="00A81055">
        <w:rPr>
          <w:i/>
        </w:rPr>
        <w:t>p</w:t>
      </w:r>
      <w:r w:rsidRPr="00A81055">
        <w:t xml:space="preserve"> &lt;.001; oblique RCs: </w:t>
      </w:r>
      <w:r w:rsidRPr="00A81055">
        <w:rPr>
          <w:i/>
        </w:rPr>
        <w:t>p</w:t>
      </w:r>
      <w:r w:rsidRPr="00A81055">
        <w:t xml:space="preserve"> &lt; .001), the subject RC result is not significant following </w:t>
      </w:r>
      <w:proofErr w:type="spellStart"/>
      <w:r w:rsidRPr="00A81055">
        <w:t>bonferroni</w:t>
      </w:r>
      <w:proofErr w:type="spellEnd"/>
      <w:r w:rsidRPr="00A81055">
        <w:t xml:space="preserve"> adjustment (α = .05/3 = .017). Indeed, removing subject RCs from the overall Chi-square analysis results in a non-significant result and little variance explained (χ</w:t>
      </w:r>
      <w:r w:rsidRPr="00A81055">
        <w:rPr>
          <w:vertAlign w:val="superscript"/>
        </w:rPr>
        <w:t>2</w:t>
      </w:r>
      <w:r w:rsidRPr="00A81055">
        <w:t xml:space="preserve"> = 3.1, </w:t>
      </w:r>
      <w:proofErr w:type="spellStart"/>
      <w:r w:rsidRPr="00A81055">
        <w:t>df</w:t>
      </w:r>
      <w:proofErr w:type="spellEnd"/>
      <w:r w:rsidRPr="00A81055">
        <w:t xml:space="preserve"> = 2, </w:t>
      </w:r>
      <w:r w:rsidRPr="00A81055">
        <w:rPr>
          <w:i/>
        </w:rPr>
        <w:t>p</w:t>
      </w:r>
      <w:r w:rsidRPr="00A81055">
        <w:t xml:space="preserve"> = .08, ϕ = .08), suggesting that the subject RCs were driving the initial significant result. </w:t>
      </w:r>
      <w:proofErr w:type="spellStart"/>
      <w:r w:rsidRPr="00A81055">
        <w:t>Piia</w:t>
      </w:r>
      <w:proofErr w:type="spellEnd"/>
      <w:r w:rsidRPr="00A81055">
        <w:t xml:space="preserve"> did not produce enough tokens of each structure type to have a good degree of confidence in any statistical analyses, and thus we merely interpret her data qualitatively. </w:t>
      </w:r>
    </w:p>
    <w:p w14:paraId="751D7065" w14:textId="7CD38756" w:rsidR="007F37AD" w:rsidRPr="00A81055" w:rsidRDefault="00CE7E5F" w:rsidP="00CE7E5F">
      <w:pPr>
        <w:spacing w:line="480" w:lineRule="auto"/>
        <w:ind w:left="1440" w:firstLine="720"/>
      </w:pPr>
      <w:r w:rsidRPr="00A81055">
        <w:t>FIGURES 1 AND</w:t>
      </w:r>
      <w:r w:rsidR="007F37AD" w:rsidRPr="00A81055">
        <w:t xml:space="preserve"> 2 ABOUT HERE</w:t>
      </w:r>
    </w:p>
    <w:p w14:paraId="6BE59DFB" w14:textId="77777777" w:rsidR="00D673EE" w:rsidRPr="00A81055" w:rsidRDefault="00D673EE" w:rsidP="00357071">
      <w:pPr>
        <w:spacing w:line="480" w:lineRule="auto"/>
        <w:jc w:val="center"/>
      </w:pPr>
      <w:r w:rsidRPr="00A81055">
        <w:t>Discussion</w:t>
      </w:r>
    </w:p>
    <w:p w14:paraId="62EAA7E2" w14:textId="74197333" w:rsidR="00D673EE" w:rsidRPr="00A81055" w:rsidRDefault="00D673EE" w:rsidP="00CE171F">
      <w:pPr>
        <w:spacing w:line="480" w:lineRule="auto"/>
      </w:pPr>
      <w:r w:rsidRPr="00A81055">
        <w:t xml:space="preserve">The corpus analysis shows similar results </w:t>
      </w:r>
      <w:r w:rsidR="00093886" w:rsidRPr="00A81055">
        <w:t>to</w:t>
      </w:r>
      <w:r w:rsidRPr="00A81055">
        <w:t xml:space="preserve"> previous RC studies in which an effect of animacy and RC type has been found (e.g. </w:t>
      </w:r>
      <w:proofErr w:type="spellStart"/>
      <w:r w:rsidRPr="00A81055">
        <w:t>Diessel</w:t>
      </w:r>
      <w:proofErr w:type="spellEnd"/>
      <w:r w:rsidRPr="00A81055">
        <w:t xml:space="preserve">, 2009; Fox and Thompson, 1990; Kidd et al., 2007, </w:t>
      </w:r>
      <w:proofErr w:type="spellStart"/>
      <w:r w:rsidRPr="00A81055">
        <w:t>Mak</w:t>
      </w:r>
      <w:proofErr w:type="spellEnd"/>
      <w:r w:rsidRPr="00A81055">
        <w:t xml:space="preserve">, </w:t>
      </w:r>
      <w:proofErr w:type="spellStart"/>
      <w:r w:rsidRPr="00A81055">
        <w:t>Vonk</w:t>
      </w:r>
      <w:proofErr w:type="spellEnd"/>
      <w:r w:rsidRPr="00A81055">
        <w:t xml:space="preserve">, &amp; </w:t>
      </w:r>
      <w:proofErr w:type="spellStart"/>
      <w:r w:rsidRPr="00A81055">
        <w:t>Schriefers</w:t>
      </w:r>
      <w:proofErr w:type="spellEnd"/>
      <w:r w:rsidRPr="00A81055">
        <w:t xml:space="preserve">, 2002; 2006). Our Finnish-speaking child and adults rarely produce object or oblique relatives with animate heads. Consistent with </w:t>
      </w:r>
      <w:proofErr w:type="spellStart"/>
      <w:r w:rsidRPr="00A81055">
        <w:t>Diessel</w:t>
      </w:r>
      <w:proofErr w:type="spellEnd"/>
      <w:r w:rsidRPr="00A81055">
        <w:t xml:space="preserve"> (2009), subject relatives, although commonly produced with inanimate head referents, were more likely to have animate heads than the other two RC types.</w:t>
      </w:r>
      <w:r w:rsidR="00190B3C" w:rsidRPr="00A81055">
        <w:t xml:space="preserve"> The close correspondence between </w:t>
      </w:r>
      <w:proofErr w:type="spellStart"/>
      <w:r w:rsidR="00190B3C" w:rsidRPr="00A81055">
        <w:t>Piia’s</w:t>
      </w:r>
      <w:proofErr w:type="spellEnd"/>
      <w:r w:rsidR="00190B3C" w:rsidRPr="00A81055">
        <w:t xml:space="preserve"> input and her own speech suggests that children’s language experience heavily shapes language use.</w:t>
      </w:r>
    </w:p>
    <w:p w14:paraId="6D486D49" w14:textId="68B213B8" w:rsidR="00D673EE" w:rsidRPr="00A81055" w:rsidRDefault="00D673EE" w:rsidP="0050452A">
      <w:pPr>
        <w:spacing w:line="480" w:lineRule="auto"/>
      </w:pPr>
      <w:r w:rsidRPr="00A81055">
        <w:tab/>
      </w:r>
    </w:p>
    <w:p w14:paraId="0E95817C" w14:textId="77777777" w:rsidR="00D673EE" w:rsidRPr="00A81055" w:rsidRDefault="00D673EE" w:rsidP="00357071">
      <w:pPr>
        <w:spacing w:line="480" w:lineRule="auto"/>
        <w:jc w:val="center"/>
        <w:rPr>
          <w:b/>
        </w:rPr>
      </w:pPr>
      <w:r w:rsidRPr="00A81055">
        <w:rPr>
          <w:b/>
        </w:rPr>
        <w:t>STUDY 2: RELATIVE CLAUSE COMPREHENSION</w:t>
      </w:r>
    </w:p>
    <w:p w14:paraId="16D6D57F" w14:textId="4FA070C3" w:rsidR="00C865B9" w:rsidRPr="00A81055" w:rsidRDefault="00D673EE" w:rsidP="00222363">
      <w:pPr>
        <w:spacing w:line="480" w:lineRule="auto"/>
      </w:pPr>
      <w:r w:rsidRPr="00A81055">
        <w:tab/>
        <w:t>The findings from Study</w:t>
      </w:r>
      <w:r w:rsidR="00D166B5" w:rsidRPr="00A81055">
        <w:t xml:space="preserve"> </w:t>
      </w:r>
      <w:r w:rsidRPr="00A81055">
        <w:t>1 suggest that</w:t>
      </w:r>
      <w:r w:rsidR="00093886" w:rsidRPr="00A81055">
        <w:t>,</w:t>
      </w:r>
      <w:r w:rsidRPr="00A81055">
        <w:t xml:space="preserve"> (</w:t>
      </w:r>
      <w:proofErr w:type="spellStart"/>
      <w:r w:rsidRPr="00A81055">
        <w:t>i</w:t>
      </w:r>
      <w:proofErr w:type="spellEnd"/>
      <w:r w:rsidRPr="00A81055">
        <w:t xml:space="preserve">) as in more well-studied languages, RC formation is significantly affected by animacy of the head referent, and (ii) Finnish-speaking children hear and use considerably more non-subject than subject RCs, a result that seems almost entirely due to the greater use of oblique RCs. In Study 2 we investigated whether these usage facts about Finnish affect children’s </w:t>
      </w:r>
      <w:r w:rsidRPr="00A81055">
        <w:lastRenderedPageBreak/>
        <w:t>comprehension of subject, object, and oblique1/oblique2 RCs</w:t>
      </w:r>
      <w:r w:rsidR="0066020E" w:rsidRPr="00A81055">
        <w:t xml:space="preserve">. </w:t>
      </w:r>
      <w:r w:rsidRPr="00A81055">
        <w:t xml:space="preserve">In addition, by including oblique1 and oblique2 RC test items, we were able to test some potential reasons for previously reported difficulty associated with oblique RCs. </w:t>
      </w:r>
    </w:p>
    <w:p w14:paraId="79F0DC40" w14:textId="58D0CE0C" w:rsidR="00D673EE" w:rsidRPr="00A81055" w:rsidRDefault="00C865B9" w:rsidP="00C865B9">
      <w:pPr>
        <w:spacing w:line="480" w:lineRule="auto"/>
        <w:ind w:firstLine="720"/>
      </w:pPr>
      <w:r w:rsidRPr="00A81055">
        <w:t xml:space="preserve">Based on the assumption that animate entities make better subjects and that inanimate entities function better as objects, the usage-based prediction is that </w:t>
      </w:r>
      <w:r w:rsidR="004B03A6" w:rsidRPr="00A81055">
        <w:t xml:space="preserve">(a) </w:t>
      </w:r>
      <w:r w:rsidR="00665237" w:rsidRPr="00A81055">
        <w:t>children should perform better with subject than object RCs when</w:t>
      </w:r>
      <w:r w:rsidR="004B03A6" w:rsidRPr="00A81055">
        <w:t xml:space="preserve"> the test sentences contain an </w:t>
      </w:r>
      <w:r w:rsidR="00665237" w:rsidRPr="00A81055">
        <w:t xml:space="preserve">animate </w:t>
      </w:r>
      <w:r w:rsidR="004B03A6" w:rsidRPr="00A81055">
        <w:t xml:space="preserve">head and (b) </w:t>
      </w:r>
      <w:r w:rsidR="00273052" w:rsidRPr="00A81055">
        <w:t>inanimate head nou</w:t>
      </w:r>
      <w:r w:rsidR="004B03A6" w:rsidRPr="00A81055">
        <w:t>ns should improve performance on</w:t>
      </w:r>
      <w:r w:rsidR="00273052" w:rsidRPr="00A81055">
        <w:t xml:space="preserve"> non-subject RCs. </w:t>
      </w:r>
      <w:r w:rsidR="00665237" w:rsidRPr="00A81055">
        <w:t xml:space="preserve"> </w:t>
      </w:r>
      <w:r w:rsidR="00240576" w:rsidRPr="00A81055">
        <w:t>Furthermore</w:t>
      </w:r>
      <w:r w:rsidR="00273052" w:rsidRPr="00A81055">
        <w:t xml:space="preserve">, </w:t>
      </w:r>
      <w:r w:rsidRPr="00A81055">
        <w:t>the usag</w:t>
      </w:r>
      <w:r w:rsidR="00190B3C" w:rsidRPr="00A81055">
        <w:t>e</w:t>
      </w:r>
      <w:r w:rsidRPr="00A81055">
        <w:t>-based</w:t>
      </w:r>
      <w:r w:rsidR="00273052" w:rsidRPr="00A81055">
        <w:t xml:space="preserve"> </w:t>
      </w:r>
      <w:r w:rsidR="00240576" w:rsidRPr="00A81055">
        <w:t xml:space="preserve">emphasis on distributional properties of linguistic items </w:t>
      </w:r>
      <w:r w:rsidR="00273052" w:rsidRPr="00A81055">
        <w:t>predic</w:t>
      </w:r>
      <w:r w:rsidR="00066BE3" w:rsidRPr="00A81055">
        <w:t>ts</w:t>
      </w:r>
      <w:r w:rsidR="00273052" w:rsidRPr="00A81055">
        <w:t xml:space="preserve"> that the large preponderance of non-subject RCs in the input should affect representation, such that overall the difference between subject and non-subject RCs should be attenuated or even non-significant. </w:t>
      </w:r>
      <w:r w:rsidR="006813AA" w:rsidRPr="00A81055">
        <w:t>That is</w:t>
      </w:r>
      <w:r w:rsidR="00240576" w:rsidRPr="00A81055">
        <w:t xml:space="preserve">, </w:t>
      </w:r>
      <w:r w:rsidRPr="00A81055">
        <w:t>no</w:t>
      </w:r>
      <w:r w:rsidR="00665237" w:rsidRPr="00A81055">
        <w:t xml:space="preserve"> </w:t>
      </w:r>
      <w:r w:rsidR="004B03A6" w:rsidRPr="00A81055">
        <w:t xml:space="preserve">overall </w:t>
      </w:r>
      <w:r w:rsidR="00665237" w:rsidRPr="00A81055">
        <w:t>subject advantag</w:t>
      </w:r>
      <w:r w:rsidR="00273052" w:rsidRPr="00A81055">
        <w:t>e</w:t>
      </w:r>
      <w:r w:rsidR="004B03A6" w:rsidRPr="00A81055">
        <w:t xml:space="preserve"> </w:t>
      </w:r>
      <w:r w:rsidRPr="00A81055">
        <w:t xml:space="preserve">is predicted </w:t>
      </w:r>
      <w:r w:rsidR="00240576" w:rsidRPr="00A81055">
        <w:t>for Finnish</w:t>
      </w:r>
      <w:r w:rsidR="00273052" w:rsidRPr="00A81055">
        <w:t xml:space="preserve">. </w:t>
      </w:r>
    </w:p>
    <w:p w14:paraId="191A762C" w14:textId="273445C9" w:rsidR="00C865B9" w:rsidRPr="00A81055" w:rsidRDefault="00C865B9" w:rsidP="00C865B9">
      <w:pPr>
        <w:spacing w:line="480" w:lineRule="auto"/>
        <w:ind w:firstLine="720"/>
      </w:pPr>
      <w:r w:rsidRPr="00A81055">
        <w:t>Three to four-year-old children were tested on a referent selection task that measured their comprehension of subject, object, oblique1 and oblique2 RCs that contained either animate or inanimate head nouns.</w:t>
      </w:r>
    </w:p>
    <w:p w14:paraId="25A867CD" w14:textId="51F62E8E" w:rsidR="00D673EE" w:rsidRPr="00A81055" w:rsidRDefault="00D673EE" w:rsidP="00BD33FE">
      <w:pPr>
        <w:spacing w:line="480" w:lineRule="auto"/>
        <w:jc w:val="center"/>
        <w:rPr>
          <w:b/>
        </w:rPr>
      </w:pPr>
      <w:r w:rsidRPr="00A81055">
        <w:rPr>
          <w:b/>
        </w:rPr>
        <w:t>Method</w:t>
      </w:r>
    </w:p>
    <w:p w14:paraId="48A2F359" w14:textId="77777777" w:rsidR="00D673EE" w:rsidRPr="00A81055" w:rsidRDefault="00D673EE" w:rsidP="00566AEC">
      <w:pPr>
        <w:spacing w:line="480" w:lineRule="auto"/>
        <w:rPr>
          <w:i/>
        </w:rPr>
      </w:pPr>
      <w:r w:rsidRPr="00A81055">
        <w:rPr>
          <w:i/>
        </w:rPr>
        <w:t>Participants</w:t>
      </w:r>
    </w:p>
    <w:p w14:paraId="76EC7D3A" w14:textId="258A1618" w:rsidR="00D673EE" w:rsidRPr="00A81055" w:rsidRDefault="00A93112" w:rsidP="00566AEC">
      <w:pPr>
        <w:spacing w:line="480" w:lineRule="auto"/>
      </w:pPr>
      <w:r w:rsidRPr="00A81055">
        <w:t>Forty</w:t>
      </w:r>
      <w:r w:rsidR="009B3052" w:rsidRPr="00A81055">
        <w:t xml:space="preserve"> children, aged 3;7 – 4;6 </w:t>
      </w:r>
      <w:r w:rsidR="003152CE" w:rsidRPr="00A81055">
        <w:t>were</w:t>
      </w:r>
      <w:r w:rsidR="009B3052" w:rsidRPr="00A81055">
        <w:t xml:space="preserve"> recruited from nurseries in </w:t>
      </w:r>
      <w:proofErr w:type="spellStart"/>
      <w:r w:rsidR="009B3052" w:rsidRPr="00A81055">
        <w:t>Kotka</w:t>
      </w:r>
      <w:proofErr w:type="spellEnd"/>
      <w:r w:rsidR="009B3052" w:rsidRPr="00A81055">
        <w:t>, South-East of Finland and participated in our two studies (Study 2 and Study 3).</w:t>
      </w:r>
      <w:r w:rsidR="006A5020" w:rsidRPr="00A81055">
        <w:t xml:space="preserve"> </w:t>
      </w:r>
      <w:r w:rsidRPr="00A81055">
        <w:t xml:space="preserve">Thirty-eight of these </w:t>
      </w:r>
      <w:r w:rsidR="00B55FB4" w:rsidRPr="00A81055">
        <w:t xml:space="preserve">children </w:t>
      </w:r>
      <w:r w:rsidRPr="00A81055">
        <w:t>took part in Study 2. However,</w:t>
      </w:r>
      <w:r w:rsidR="00B55FB4" w:rsidRPr="00A81055">
        <w:t xml:space="preserve"> </w:t>
      </w:r>
      <w:r w:rsidR="00945476" w:rsidRPr="00A81055">
        <w:t>the</w:t>
      </w:r>
      <w:r w:rsidR="00B55FB4" w:rsidRPr="00A81055">
        <w:t xml:space="preserve"> 14</w:t>
      </w:r>
      <w:r w:rsidR="00945476" w:rsidRPr="00A81055">
        <w:t xml:space="preserve"> oldest children </w:t>
      </w:r>
      <w:r w:rsidR="004D6476" w:rsidRPr="00A81055">
        <w:rPr>
          <w:lang w:val="en-US"/>
        </w:rPr>
        <w:t xml:space="preserve">(4;2-4;6) </w:t>
      </w:r>
      <w:r w:rsidR="00945476" w:rsidRPr="00A81055">
        <w:t>were excluded</w:t>
      </w:r>
      <w:r w:rsidR="00B55FB4" w:rsidRPr="00A81055">
        <w:t xml:space="preserve"> from the analysis</w:t>
      </w:r>
      <w:r w:rsidR="00945476" w:rsidRPr="00A81055">
        <w:t xml:space="preserve"> </w:t>
      </w:r>
      <w:r w:rsidR="004D6476" w:rsidRPr="00A81055">
        <w:rPr>
          <w:lang w:val="en-US"/>
        </w:rPr>
        <w:t xml:space="preserve">due to </w:t>
      </w:r>
      <w:r w:rsidR="00B55FB4" w:rsidRPr="00A81055">
        <w:rPr>
          <w:lang w:val="en-US"/>
        </w:rPr>
        <w:t>them</w:t>
      </w:r>
      <w:r w:rsidR="00945476" w:rsidRPr="00A81055">
        <w:rPr>
          <w:lang w:val="en-US"/>
        </w:rPr>
        <w:t xml:space="preserve"> being at ceiling</w:t>
      </w:r>
      <w:r w:rsidR="006A5020" w:rsidRPr="00A81055">
        <w:rPr>
          <w:lang w:val="en-US"/>
        </w:rPr>
        <w:t xml:space="preserve">. </w:t>
      </w:r>
      <w:r w:rsidR="00B55FB4" w:rsidRPr="00A81055">
        <w:rPr>
          <w:lang w:val="en-US"/>
        </w:rPr>
        <w:t>Thus, d</w:t>
      </w:r>
      <w:proofErr w:type="spellStart"/>
      <w:r w:rsidR="006A5020" w:rsidRPr="00A81055">
        <w:t>ata</w:t>
      </w:r>
      <w:proofErr w:type="spellEnd"/>
      <w:r w:rsidR="006A5020" w:rsidRPr="00A81055">
        <w:t xml:space="preserve"> from </w:t>
      </w:r>
      <w:r w:rsidR="00945476" w:rsidRPr="00A81055">
        <w:t xml:space="preserve">24 </w:t>
      </w:r>
      <w:r w:rsidR="00B55FB4" w:rsidRPr="00A81055">
        <w:t xml:space="preserve">children </w:t>
      </w:r>
      <w:r w:rsidR="00D673EE" w:rsidRPr="00A81055">
        <w:t>(14 female) aged 3;7 – 4;1 (mean 3;10, SD = 1.98) were</w:t>
      </w:r>
      <w:r w:rsidR="00945476" w:rsidRPr="00A81055">
        <w:t xml:space="preserve"> included in the current study</w:t>
      </w:r>
      <w:r w:rsidR="00D673EE" w:rsidRPr="00A81055">
        <w:t>. Apart from one child, who was tested in the home environment, the children were tested in a quiet area of their nursery. All participants were typically developing monolingual Finnish-speakers.</w:t>
      </w:r>
    </w:p>
    <w:p w14:paraId="698D0331" w14:textId="77777777" w:rsidR="00D673EE" w:rsidRPr="00A81055" w:rsidRDefault="00D673EE" w:rsidP="00566AEC">
      <w:pPr>
        <w:spacing w:line="480" w:lineRule="auto"/>
      </w:pPr>
      <w:r w:rsidRPr="00A81055">
        <w:rPr>
          <w:i/>
        </w:rPr>
        <w:lastRenderedPageBreak/>
        <w:t>Materials</w:t>
      </w:r>
    </w:p>
    <w:p w14:paraId="2DCD9A8D" w14:textId="4A644C9F" w:rsidR="00D508ED" w:rsidRPr="00A81055" w:rsidRDefault="00D673EE" w:rsidP="00566AEC">
      <w:pPr>
        <w:spacing w:line="480" w:lineRule="auto"/>
      </w:pPr>
      <w:r w:rsidRPr="00A81055">
        <w:t xml:space="preserve">Thirty-two test items were created. Each of these items consisted of background sentences, one distractor sentence and one test sentence. The test sentences were manipulated for the RC type (subject, object, oblique1, oblique2) and animacy of the head NP (animate, inanimate). The test sentences were nine or in the case of the 2-word relativizer sentences (oblique2), ten words long. Each background and test sentence had two NPs. Apart from handful </w:t>
      </w:r>
      <w:r w:rsidR="00093886" w:rsidRPr="00A81055">
        <w:t xml:space="preserve">of </w:t>
      </w:r>
      <w:r w:rsidRPr="00A81055">
        <w:t>test verbs (</w:t>
      </w:r>
      <w:proofErr w:type="spellStart"/>
      <w:r w:rsidRPr="00A81055">
        <w:rPr>
          <w:i/>
        </w:rPr>
        <w:t>pomppi</w:t>
      </w:r>
      <w:r w:rsidR="00B07B86" w:rsidRPr="00A81055">
        <w:rPr>
          <w:i/>
        </w:rPr>
        <w:t>a</w:t>
      </w:r>
      <w:proofErr w:type="spellEnd"/>
      <w:r w:rsidRPr="00A81055">
        <w:t xml:space="preserve"> ‘bounce’, </w:t>
      </w:r>
      <w:proofErr w:type="spellStart"/>
      <w:r w:rsidRPr="00A81055">
        <w:rPr>
          <w:i/>
        </w:rPr>
        <w:t>pomputtaa</w:t>
      </w:r>
      <w:proofErr w:type="spellEnd"/>
      <w:r w:rsidRPr="00A81055">
        <w:t xml:space="preserve"> ‘make something bounce’, </w:t>
      </w:r>
      <w:proofErr w:type="spellStart"/>
      <w:r w:rsidRPr="00A81055">
        <w:rPr>
          <w:i/>
        </w:rPr>
        <w:t>piiloutu</w:t>
      </w:r>
      <w:r w:rsidR="00B07B86" w:rsidRPr="00A81055">
        <w:rPr>
          <w:i/>
        </w:rPr>
        <w:t>a</w:t>
      </w:r>
      <w:proofErr w:type="spellEnd"/>
      <w:r w:rsidRPr="00A81055">
        <w:t xml:space="preserve"> ‘hide’, </w:t>
      </w:r>
      <w:proofErr w:type="spellStart"/>
      <w:r w:rsidRPr="00A81055">
        <w:rPr>
          <w:i/>
        </w:rPr>
        <w:t>luikerrella</w:t>
      </w:r>
      <w:proofErr w:type="spellEnd"/>
      <w:r w:rsidRPr="00A81055">
        <w:t xml:space="preserve"> ‘slither’, </w:t>
      </w:r>
      <w:proofErr w:type="spellStart"/>
      <w:r w:rsidRPr="00A81055">
        <w:rPr>
          <w:i/>
        </w:rPr>
        <w:t>ryömiä</w:t>
      </w:r>
      <w:proofErr w:type="spellEnd"/>
      <w:r w:rsidRPr="00A81055">
        <w:t xml:space="preserve"> ‘crawl’) all head NPs and verbs were found in the Finnish CDI</w:t>
      </w:r>
      <w:r w:rsidR="00D92AD6" w:rsidRPr="00A81055">
        <w:t xml:space="preserve"> (16-30 months)</w:t>
      </w:r>
      <w:r w:rsidR="008D57CE" w:rsidRPr="00A81055">
        <w:t xml:space="preserve"> (</w:t>
      </w:r>
      <w:proofErr w:type="spellStart"/>
      <w:r w:rsidR="008D57CE" w:rsidRPr="00A81055">
        <w:t>Lyytinen</w:t>
      </w:r>
      <w:proofErr w:type="spellEnd"/>
      <w:r w:rsidR="008D57CE" w:rsidRPr="00A81055">
        <w:t>, 1999)</w:t>
      </w:r>
      <w:r w:rsidRPr="00A81055">
        <w:t>, indicating that the verbs used should be familiar to our 3;7</w:t>
      </w:r>
      <w:r w:rsidR="00107961" w:rsidRPr="00A81055">
        <w:t xml:space="preserve"> – </w:t>
      </w:r>
      <w:r w:rsidRPr="00A81055">
        <w:t>4;0 year-old children.</w:t>
      </w:r>
      <w:r w:rsidR="00B3236E" w:rsidRPr="00A81055">
        <w:t xml:space="preserve"> To </w:t>
      </w:r>
      <w:r w:rsidR="00CE6963" w:rsidRPr="00A81055">
        <w:t xml:space="preserve">specifically address the subject-object asymmetry </w:t>
      </w:r>
      <w:r w:rsidR="00C865B9" w:rsidRPr="00A81055">
        <w:t>found in previous studies,</w:t>
      </w:r>
      <w:r w:rsidR="009878C5" w:rsidRPr="00A81055">
        <w:t xml:space="preserve"> </w:t>
      </w:r>
      <w:r w:rsidR="00B3236E" w:rsidRPr="00A81055">
        <w:t>half of our materials had animate heads</w:t>
      </w:r>
      <w:r w:rsidR="00CE6963" w:rsidRPr="00A81055">
        <w:t xml:space="preserve">, and were reversible (i.e. both nouns within the RC could have </w:t>
      </w:r>
      <w:r w:rsidR="00C74EE8" w:rsidRPr="00A81055">
        <w:t>plausibly</w:t>
      </w:r>
      <w:r w:rsidR="00CE6963" w:rsidRPr="00A81055">
        <w:t xml:space="preserve"> been the subject or object of the sentence)</w:t>
      </w:r>
      <w:r w:rsidR="00B3236E" w:rsidRPr="00A81055">
        <w:t>. In additi</w:t>
      </w:r>
      <w:r w:rsidR="00DE564D" w:rsidRPr="00A81055">
        <w:t xml:space="preserve">on, </w:t>
      </w:r>
      <w:r w:rsidR="00635C28" w:rsidRPr="00A81055">
        <w:t xml:space="preserve">specifically </w:t>
      </w:r>
      <w:r w:rsidR="00DE564D" w:rsidRPr="00A81055">
        <w:t>to test animacy effects</w:t>
      </w:r>
      <w:r w:rsidR="001D2FA0" w:rsidRPr="00A81055">
        <w:t xml:space="preserve"> (Fox &amp; Thompson, 1990)</w:t>
      </w:r>
      <w:r w:rsidR="00DE564D" w:rsidRPr="00A81055">
        <w:t xml:space="preserve">, half of our test </w:t>
      </w:r>
      <w:r w:rsidR="00B3236E" w:rsidRPr="00A81055">
        <w:t xml:space="preserve">sentences </w:t>
      </w:r>
      <w:r w:rsidR="00DE564D" w:rsidRPr="00A81055">
        <w:t xml:space="preserve">had </w:t>
      </w:r>
      <w:r w:rsidR="00B3236E" w:rsidRPr="00A81055">
        <w:t>inanimate heads.</w:t>
      </w:r>
      <w:r w:rsidR="00FE3A0E" w:rsidRPr="00A81055" w:rsidDel="00FE3A0E">
        <w:rPr>
          <w:rStyle w:val="CommentReference"/>
        </w:rPr>
        <w:t xml:space="preserve"> </w:t>
      </w:r>
    </w:p>
    <w:p w14:paraId="2478093C" w14:textId="61A65368" w:rsidR="00D508ED" w:rsidRPr="00A81055" w:rsidRDefault="00D673EE" w:rsidP="00DE564D">
      <w:pPr>
        <w:spacing w:line="480" w:lineRule="auto"/>
        <w:ind w:firstLine="720"/>
      </w:pPr>
      <w:r w:rsidRPr="00A81055">
        <w:t xml:space="preserve">Finnish has an intricate case marking system and consequently it was impossible to choose only one relativizer for our test sentences. We therefore searched for the frequencies of different </w:t>
      </w:r>
      <w:proofErr w:type="spellStart"/>
      <w:r w:rsidRPr="00A81055">
        <w:t>relativizers</w:t>
      </w:r>
      <w:proofErr w:type="spellEnd"/>
      <w:r w:rsidRPr="00A81055">
        <w:t xml:space="preserve"> in the child’s output in the </w:t>
      </w:r>
      <w:proofErr w:type="spellStart"/>
      <w:r w:rsidRPr="00A81055">
        <w:t>Kirjavainen</w:t>
      </w:r>
      <w:proofErr w:type="spellEnd"/>
      <w:r w:rsidRPr="00A81055">
        <w:t>-</w:t>
      </w:r>
      <w:r w:rsidR="001F340E" w:rsidRPr="00A81055">
        <w:t>Max Planck</w:t>
      </w:r>
      <w:r w:rsidRPr="00A81055">
        <w:t xml:space="preserve"> corpus. Because the frequency of different </w:t>
      </w:r>
      <w:proofErr w:type="spellStart"/>
      <w:r w:rsidRPr="00A81055">
        <w:t>relativizers</w:t>
      </w:r>
      <w:proofErr w:type="spellEnd"/>
      <w:r w:rsidRPr="00A81055">
        <w:t xml:space="preserve"> in RC and non-RC constructions (e.g. interrogatives) varies, we were unable to tightly control for the frequency of the </w:t>
      </w:r>
      <w:proofErr w:type="spellStart"/>
      <w:r w:rsidRPr="00A81055">
        <w:t>relativizers</w:t>
      </w:r>
      <w:proofErr w:type="spellEnd"/>
      <w:r w:rsidRPr="00A81055">
        <w:t xml:space="preserve"> used between different types of target sentences. However, several instances of our subject, object and oblique1 </w:t>
      </w:r>
      <w:proofErr w:type="spellStart"/>
      <w:r w:rsidRPr="00A81055">
        <w:t>relativizers</w:t>
      </w:r>
      <w:proofErr w:type="spellEnd"/>
      <w:r w:rsidRPr="00A81055">
        <w:t xml:space="preserve"> w</w:t>
      </w:r>
      <w:r w:rsidR="001F340E" w:rsidRPr="00A81055">
        <w:t xml:space="preserve">ere found in the </w:t>
      </w:r>
      <w:proofErr w:type="spellStart"/>
      <w:r w:rsidR="001F340E" w:rsidRPr="00A81055">
        <w:t>Kirjavainen</w:t>
      </w:r>
      <w:proofErr w:type="spellEnd"/>
      <w:r w:rsidR="001F340E" w:rsidRPr="00A81055">
        <w:t>-Max Planck</w:t>
      </w:r>
      <w:r w:rsidRPr="00A81055">
        <w:t xml:space="preserve"> corpus, which we took to indicate that our experimental children were familiar with each of these </w:t>
      </w:r>
      <w:proofErr w:type="spellStart"/>
      <w:r w:rsidRPr="00A81055">
        <w:t>relativizers</w:t>
      </w:r>
      <w:proofErr w:type="spellEnd"/>
      <w:r w:rsidRPr="00A81055">
        <w:t xml:space="preserve">. The relative pronouns in the subject RCs were in the nominative case, and in the object RCs in the </w:t>
      </w:r>
      <w:r w:rsidRPr="00A81055">
        <w:lastRenderedPageBreak/>
        <w:t xml:space="preserve">partitive case. The </w:t>
      </w:r>
      <w:proofErr w:type="spellStart"/>
      <w:r w:rsidRPr="00A81055">
        <w:t>relativizers</w:t>
      </w:r>
      <w:proofErr w:type="spellEnd"/>
      <w:r w:rsidRPr="00A81055">
        <w:t xml:space="preserve"> used in the animate oblique RCs were </w:t>
      </w:r>
      <w:proofErr w:type="spellStart"/>
      <w:r w:rsidRPr="00A81055">
        <w:rPr>
          <w:i/>
        </w:rPr>
        <w:t>kenelle</w:t>
      </w:r>
      <w:proofErr w:type="spellEnd"/>
      <w:r w:rsidR="00921DD2" w:rsidRPr="00A81055">
        <w:rPr>
          <w:i/>
        </w:rPr>
        <w:t>(ALL)</w:t>
      </w:r>
      <w:r w:rsidRPr="00A81055">
        <w:t xml:space="preserve"> ‘for whom’ (oblique1) and </w:t>
      </w:r>
      <w:proofErr w:type="spellStart"/>
      <w:r w:rsidRPr="00A81055">
        <w:rPr>
          <w:i/>
        </w:rPr>
        <w:t>kenen</w:t>
      </w:r>
      <w:proofErr w:type="spellEnd"/>
      <w:r w:rsidR="00921DD2" w:rsidRPr="00A81055">
        <w:rPr>
          <w:i/>
        </w:rPr>
        <w:t>(GEN)</w:t>
      </w:r>
      <w:r w:rsidRPr="00A81055">
        <w:rPr>
          <w:i/>
        </w:rPr>
        <w:t xml:space="preserve"> </w:t>
      </w:r>
      <w:proofErr w:type="spellStart"/>
      <w:r w:rsidRPr="00A81055">
        <w:rPr>
          <w:i/>
        </w:rPr>
        <w:t>kanssa</w:t>
      </w:r>
      <w:proofErr w:type="spellEnd"/>
      <w:r w:rsidRPr="00A81055">
        <w:t xml:space="preserve"> ‘with whom’ (oblique2) and inanimate oblique RCs </w:t>
      </w:r>
      <w:proofErr w:type="spellStart"/>
      <w:r w:rsidRPr="00A81055">
        <w:rPr>
          <w:i/>
        </w:rPr>
        <w:t>missä</w:t>
      </w:r>
      <w:proofErr w:type="spellEnd"/>
      <w:r w:rsidR="00635C28" w:rsidRPr="00A81055">
        <w:rPr>
          <w:i/>
        </w:rPr>
        <w:t>(</w:t>
      </w:r>
      <w:r w:rsidR="009471E4" w:rsidRPr="00A81055">
        <w:rPr>
          <w:i/>
        </w:rPr>
        <w:t>INE</w:t>
      </w:r>
      <w:r w:rsidR="00635C28" w:rsidRPr="00A81055">
        <w:rPr>
          <w:i/>
        </w:rPr>
        <w:t>)</w:t>
      </w:r>
      <w:r w:rsidRPr="00A81055">
        <w:t xml:space="preserve"> ‘in(side) which’ (oblique1) and </w:t>
      </w:r>
      <w:proofErr w:type="spellStart"/>
      <w:r w:rsidRPr="00A81055">
        <w:rPr>
          <w:i/>
        </w:rPr>
        <w:t>minkä</w:t>
      </w:r>
      <w:proofErr w:type="spellEnd"/>
      <w:r w:rsidR="00635C28" w:rsidRPr="00A81055">
        <w:rPr>
          <w:i/>
        </w:rPr>
        <w:t>(</w:t>
      </w:r>
      <w:r w:rsidR="00921DD2" w:rsidRPr="00A81055">
        <w:rPr>
          <w:i/>
        </w:rPr>
        <w:t>GEN</w:t>
      </w:r>
      <w:r w:rsidR="00635C28" w:rsidRPr="00A81055">
        <w:rPr>
          <w:i/>
        </w:rPr>
        <w:t>)</w:t>
      </w:r>
      <w:r w:rsidRPr="00A81055">
        <w:rPr>
          <w:i/>
        </w:rPr>
        <w:t xml:space="preserve"> </w:t>
      </w:r>
      <w:proofErr w:type="spellStart"/>
      <w:r w:rsidRPr="00A81055">
        <w:rPr>
          <w:i/>
        </w:rPr>
        <w:t>sisään</w:t>
      </w:r>
      <w:proofErr w:type="spellEnd"/>
      <w:r w:rsidR="00635C28" w:rsidRPr="00A81055">
        <w:rPr>
          <w:i/>
        </w:rPr>
        <w:t>(</w:t>
      </w:r>
      <w:r w:rsidR="00921DD2" w:rsidRPr="00A81055">
        <w:rPr>
          <w:i/>
        </w:rPr>
        <w:t>ILL</w:t>
      </w:r>
      <w:r w:rsidR="00635C28" w:rsidRPr="00A81055">
        <w:rPr>
          <w:i/>
        </w:rPr>
        <w:t>)</w:t>
      </w:r>
      <w:r w:rsidRPr="00A81055">
        <w:t xml:space="preserve"> ‘in(to) which’ (oblique2). </w:t>
      </w:r>
      <w:r w:rsidR="00203147" w:rsidRPr="00A81055">
        <w:t>Table A in the Appendix</w:t>
      </w:r>
      <w:r w:rsidRPr="00A81055">
        <w:t xml:space="preserve"> lists the </w:t>
      </w:r>
      <w:proofErr w:type="spellStart"/>
      <w:r w:rsidRPr="00A81055">
        <w:t>relativizers</w:t>
      </w:r>
      <w:proofErr w:type="spellEnd"/>
      <w:r w:rsidRPr="00A81055">
        <w:t xml:space="preserve"> used and their distributional frequencies.</w:t>
      </w:r>
    </w:p>
    <w:p w14:paraId="2C66A344" w14:textId="77777777" w:rsidR="006A5020" w:rsidRPr="00A81055" w:rsidRDefault="00D673EE" w:rsidP="00566AEC">
      <w:pPr>
        <w:spacing w:line="480" w:lineRule="auto"/>
      </w:pPr>
      <w:r w:rsidRPr="00A81055">
        <w:rPr>
          <w:i/>
        </w:rPr>
        <w:t>Procedure</w:t>
      </w:r>
    </w:p>
    <w:p w14:paraId="11B341AE" w14:textId="33F0C23B" w:rsidR="00113CB3" w:rsidRPr="00A81055" w:rsidRDefault="00113CB3" w:rsidP="00566AEC">
      <w:pPr>
        <w:spacing w:line="480" w:lineRule="auto"/>
      </w:pPr>
      <w:r w:rsidRPr="00A81055">
        <w:t xml:space="preserve">The children were tested in two sessions. In each session, they completed half of Study 2 materials (comprehension) and half of Study 3 materials (repetition). </w:t>
      </w:r>
      <w:r w:rsidR="00874F2C" w:rsidRPr="00A81055">
        <w:t>H</w:t>
      </w:r>
      <w:r w:rsidRPr="00A81055">
        <w:t>alf of the children were tested on Study 2 materials first, half on Study 3 materials. The order between sessions was counterbalanced so that for half of the children one set of items occurred in the first session, half in the second. For most of the children the two sessions were administered during one day so that the first session took place in the morning and the second in the afternoon. For six children the sessions took place in two consecutive days.</w:t>
      </w:r>
    </w:p>
    <w:p w14:paraId="17A21E67" w14:textId="2EE1F1EC" w:rsidR="00D673EE" w:rsidRPr="00A81055" w:rsidRDefault="00D673EE" w:rsidP="00113CB3">
      <w:pPr>
        <w:spacing w:line="480" w:lineRule="auto"/>
        <w:ind w:firstLine="720"/>
      </w:pPr>
      <w:r w:rsidRPr="00A81055">
        <w:t>The task</w:t>
      </w:r>
      <w:r w:rsidR="001B6B03" w:rsidRPr="00A81055">
        <w:t xml:space="preserve"> in </w:t>
      </w:r>
      <w:r w:rsidR="00113CB3" w:rsidRPr="00A81055">
        <w:t>Study 2</w:t>
      </w:r>
      <w:r w:rsidRPr="00A81055">
        <w:t xml:space="preserve"> was similar to the one used by Brandt et al. (2009). Presented as the ‘slide-game’, children were shown a small slide and the experimenter explained that she had a lot of toys that wanted to go down the slide, but that the toys must go down one at a time. The experimenter said that she would tell the child whose turn it was to have a go, after which the child could slide the toy down.  </w:t>
      </w:r>
    </w:p>
    <w:p w14:paraId="12D7A2FD" w14:textId="035B94B3" w:rsidR="00D673EE" w:rsidRPr="00A81055" w:rsidRDefault="00D673EE" w:rsidP="00CB3657">
      <w:pPr>
        <w:spacing w:line="480" w:lineRule="auto"/>
        <w:ind w:firstLine="720"/>
      </w:pPr>
      <w:r w:rsidRPr="00A81055">
        <w:t xml:space="preserve">For every target sentence, the child was shown three toys (e.g., two tigers and an elephant). The experimenter labelled the toys (e.g., </w:t>
      </w:r>
      <w:r w:rsidR="00DE6145" w:rsidRPr="00A81055">
        <w:t>‘</w:t>
      </w:r>
      <w:r w:rsidRPr="00A81055">
        <w:t>Look, I have two tigers and an elephant here</w:t>
      </w:r>
      <w:r w:rsidR="00DE6145" w:rsidRPr="00A81055">
        <w:t>’</w:t>
      </w:r>
      <w:r w:rsidRPr="00A81055">
        <w:t xml:space="preserve">). The pair of animals (e.g., tigers) were always distinguishable by a prominent attribute (e.g., colour, size). Each of the toys then performed a different action (e.g., one tiger chased an elephant, the other tiger stroked the elephant) and placed in front of the child. The location of the two tokens of head referent with </w:t>
      </w:r>
      <w:r w:rsidRPr="00A81055">
        <w:lastRenderedPageBreak/>
        <w:t>reference to the child (i.e., left or right) was counterbalanced. Half of the correct referents for each target sentence type were placed on the right</w:t>
      </w:r>
      <w:r w:rsidR="00D166B5" w:rsidRPr="00A81055">
        <w:t>, and</w:t>
      </w:r>
      <w:r w:rsidRPr="00A81055">
        <w:t xml:space="preserve"> half on the left of the child. After the head NP toys (e.g. tigers) had been placed in front of the child, a distractor scene was acted. For this</w:t>
      </w:r>
      <w:r w:rsidR="009E1277" w:rsidRPr="00A81055">
        <w:t>,</w:t>
      </w:r>
      <w:r w:rsidRPr="00A81055">
        <w:t xml:space="preserve"> the additional (non-target) NP (e.g., elephant) performed an intransitive action and the experimenter explained what the toy was doing (e.g., </w:t>
      </w:r>
      <w:r w:rsidR="00DE6145" w:rsidRPr="00A81055">
        <w:t>‘</w:t>
      </w:r>
      <w:r w:rsidRPr="00A81055">
        <w:t>Look, now the elephant stomps in the jungle!</w:t>
      </w:r>
      <w:r w:rsidR="00DE6145" w:rsidRPr="00A81055">
        <w:t>’</w:t>
      </w:r>
      <w:r w:rsidRPr="00A81055">
        <w:t>). The distractor NP was then placed between the target toys in front of the child</w:t>
      </w:r>
      <w:r w:rsidR="00F0241F" w:rsidRPr="00A81055">
        <w:t xml:space="preserve">, i.e. there were </w:t>
      </w:r>
      <w:r w:rsidR="009E1277" w:rsidRPr="00A81055">
        <w:t xml:space="preserve">three toys </w:t>
      </w:r>
      <w:r w:rsidR="001B2EB7" w:rsidRPr="00A81055">
        <w:t>(or combinations of the three toys</w:t>
      </w:r>
      <w:r w:rsidR="00F0241F" w:rsidRPr="00A81055">
        <w:t xml:space="preserve">) </w:t>
      </w:r>
      <w:r w:rsidR="009E1277" w:rsidRPr="00A81055">
        <w:t xml:space="preserve">to choose </w:t>
      </w:r>
      <w:r w:rsidR="00F0241F" w:rsidRPr="00A81055">
        <w:t>from when the child</w:t>
      </w:r>
      <w:r w:rsidR="001B2EB7" w:rsidRPr="00A81055">
        <w:t>ren were</w:t>
      </w:r>
      <w:r w:rsidR="00F0241F" w:rsidRPr="00A81055">
        <w:t xml:space="preserve"> making their</w:t>
      </w:r>
      <w:r w:rsidR="009E1277" w:rsidRPr="00A81055">
        <w:t xml:space="preserve"> r</w:t>
      </w:r>
      <w:r w:rsidR="00F0241F" w:rsidRPr="00A81055">
        <w:t>eferential choic</w:t>
      </w:r>
      <w:r w:rsidR="001B2EB7" w:rsidRPr="00A81055">
        <w:t>es</w:t>
      </w:r>
      <w:r w:rsidRPr="00A81055">
        <w:t xml:space="preserve">. The child was asked to give the experimenter one of the items by sliding it down the slide (e.g., </w:t>
      </w:r>
      <w:r w:rsidR="00DE6145" w:rsidRPr="00A81055">
        <w:t>‘</w:t>
      </w:r>
      <w:r w:rsidRPr="00A81055">
        <w:t>Give me the tiger that chased the elephant</w:t>
      </w:r>
      <w:r w:rsidR="00DE6145" w:rsidRPr="00A81055">
        <w:t>’</w:t>
      </w:r>
      <w:r w:rsidRPr="00A81055">
        <w:t xml:space="preserve">). </w:t>
      </w:r>
      <w:r w:rsidR="00203147" w:rsidRPr="00A81055">
        <w:t xml:space="preserve">Table B in the </w:t>
      </w:r>
      <w:r w:rsidR="007F32A0" w:rsidRPr="00A81055">
        <w:t xml:space="preserve">supplementary one-line content </w:t>
      </w:r>
      <w:r w:rsidRPr="00A81055">
        <w:t>lists the background and target sentences.</w:t>
      </w:r>
    </w:p>
    <w:p w14:paraId="75948DA3" w14:textId="77777777" w:rsidR="00D673EE" w:rsidRPr="00A81055" w:rsidRDefault="00D673EE" w:rsidP="00566AEC">
      <w:pPr>
        <w:spacing w:line="480" w:lineRule="auto"/>
      </w:pPr>
      <w:r w:rsidRPr="00A81055">
        <w:rPr>
          <w:i/>
        </w:rPr>
        <w:t>Coding</w:t>
      </w:r>
    </w:p>
    <w:p w14:paraId="35183A35" w14:textId="21167A41" w:rsidR="00D673EE" w:rsidRPr="00A81055" w:rsidRDefault="00D673EE" w:rsidP="00566AEC">
      <w:pPr>
        <w:spacing w:line="480" w:lineRule="auto"/>
      </w:pPr>
      <w:r w:rsidRPr="00A81055">
        <w:t>The experimenter coded for the children’s choices on-line as either a) Correct (e.g., the correct tiger), b) Head token errors (e.g., the incorrect tiger), c) NP other errors (e.g., the elephant) (d) Other (i.e. the correct tiger with the elephant, the incorrect tiger with the elephant, both tigers selected with or without the elephant selected or no choice was made).</w:t>
      </w:r>
    </w:p>
    <w:p w14:paraId="7D7DD49F" w14:textId="77777777" w:rsidR="00D673EE" w:rsidRPr="00A81055" w:rsidRDefault="00D673EE" w:rsidP="00566AEC">
      <w:pPr>
        <w:spacing w:line="480" w:lineRule="auto"/>
        <w:jc w:val="center"/>
      </w:pPr>
      <w:r w:rsidRPr="00A81055">
        <w:t>Results</w:t>
      </w:r>
    </w:p>
    <w:p w14:paraId="41205C61" w14:textId="30F75D29" w:rsidR="007F37AD" w:rsidRPr="00A81055" w:rsidRDefault="00D673EE" w:rsidP="007F37AD">
      <w:pPr>
        <w:spacing w:line="480" w:lineRule="auto"/>
      </w:pPr>
      <w:r w:rsidRPr="00A81055">
        <w:tab/>
      </w:r>
      <w:r w:rsidR="007F37AD" w:rsidRPr="00A81055">
        <w:t>Figure 3 reports the mean proportion correct and standard errors for ea</w:t>
      </w:r>
      <w:r w:rsidR="00CE7E5F" w:rsidRPr="00A81055">
        <w:t xml:space="preserve">ch condition. </w:t>
      </w:r>
    </w:p>
    <w:p w14:paraId="6C65CAE9" w14:textId="1CBDCE41" w:rsidR="00D673EE" w:rsidRPr="00A81055" w:rsidRDefault="007F37AD" w:rsidP="00CE7E5F">
      <w:pPr>
        <w:spacing w:line="480" w:lineRule="auto"/>
        <w:ind w:left="2160" w:firstLine="720"/>
        <w:rPr>
          <w:noProof/>
        </w:rPr>
      </w:pPr>
      <w:r w:rsidRPr="00A81055">
        <w:t>FIGURE 3 ABOUT HERE</w:t>
      </w:r>
      <w:r w:rsidR="00D673EE" w:rsidRPr="00A81055">
        <w:rPr>
          <w:noProof/>
        </w:rPr>
        <w:t xml:space="preserve"> </w:t>
      </w:r>
    </w:p>
    <w:p w14:paraId="2851D07D" w14:textId="7C3FC98C" w:rsidR="00D673EE" w:rsidRPr="00A81055" w:rsidRDefault="00D673EE" w:rsidP="00566AEC">
      <w:pPr>
        <w:spacing w:line="480" w:lineRule="auto"/>
        <w:ind w:firstLine="720"/>
        <w:rPr>
          <w:noProof/>
        </w:rPr>
      </w:pPr>
      <w:r w:rsidRPr="00A81055">
        <w:rPr>
          <w:noProof/>
        </w:rPr>
        <w:t xml:space="preserve">Figure 3 shows that the children performed above chance (33%) in each condition. They scored higher on sentences containing inanimate heads for all structural types except for the oblique2 structure. Additionally, they appeared to </w:t>
      </w:r>
      <w:r w:rsidRPr="00A81055">
        <w:rPr>
          <w:noProof/>
        </w:rPr>
        <w:lastRenderedPageBreak/>
        <w:t xml:space="preserve">perform marginally better overall on the subject and object RCs than on the oblique RCs. </w:t>
      </w:r>
    </w:p>
    <w:p w14:paraId="5908F4AD" w14:textId="4ACF25F8" w:rsidR="00720AD1" w:rsidRPr="00A81055" w:rsidRDefault="00D673EE" w:rsidP="00566AEC">
      <w:pPr>
        <w:spacing w:line="480" w:lineRule="auto"/>
        <w:rPr>
          <w:noProof/>
        </w:rPr>
      </w:pPr>
      <w:r w:rsidRPr="00A81055">
        <w:rPr>
          <w:noProof/>
        </w:rPr>
        <w:tab/>
        <w:t xml:space="preserve">The data were analyzed using Generalized Linear Mixed Models (Baayen, Davidson, &amp; Bates, 2008; Jaeger, 2008), which were calculated using the </w:t>
      </w:r>
      <w:r w:rsidRPr="00A81055">
        <w:rPr>
          <w:i/>
          <w:noProof/>
        </w:rPr>
        <w:t>lme4</w:t>
      </w:r>
      <w:r w:rsidRPr="00A81055">
        <w:rPr>
          <w:noProof/>
        </w:rPr>
        <w:t xml:space="preserve"> package for Linear Mixed Effects (Bates &amp; Maechler, 2010) in </w:t>
      </w:r>
      <w:r w:rsidRPr="00A81055">
        <w:rPr>
          <w:i/>
          <w:noProof/>
        </w:rPr>
        <w:t>R</w:t>
      </w:r>
      <w:r w:rsidRPr="00A81055">
        <w:rPr>
          <w:noProof/>
        </w:rPr>
        <w:t xml:space="preserve"> (version 2.1</w:t>
      </w:r>
      <w:r w:rsidR="00010999" w:rsidRPr="00A81055">
        <w:rPr>
          <w:noProof/>
        </w:rPr>
        <w:t>5</w:t>
      </w:r>
      <w:r w:rsidRPr="00A81055">
        <w:rPr>
          <w:noProof/>
        </w:rPr>
        <w:t>.2, R Core Development Team, 20</w:t>
      </w:r>
      <w:r w:rsidR="00010999" w:rsidRPr="00A81055">
        <w:rPr>
          <w:noProof/>
        </w:rPr>
        <w:t>12</w:t>
      </w:r>
      <w:r w:rsidRPr="00A81055">
        <w:rPr>
          <w:noProof/>
        </w:rPr>
        <w:t>). Factor labels were centred at 0 with a range of 1. An initial model that included (zero-centred) age and gender as independent variables showed that these two variables did not significantly influence performance</w:t>
      </w:r>
      <w:r w:rsidR="00190B3C" w:rsidRPr="00A81055">
        <w:rPr>
          <w:noProof/>
        </w:rPr>
        <w:t>.</w:t>
      </w:r>
      <w:r w:rsidRPr="00A81055">
        <w:rPr>
          <w:noProof/>
        </w:rPr>
        <w:t xml:space="preserve"> </w:t>
      </w:r>
      <w:r w:rsidR="00190B3C" w:rsidRPr="00A81055">
        <w:rPr>
          <w:noProof/>
        </w:rPr>
        <w:t xml:space="preserve">These </w:t>
      </w:r>
      <w:r w:rsidRPr="00A81055">
        <w:rPr>
          <w:noProof/>
        </w:rPr>
        <w:t xml:space="preserve">variables were not included in subsequent analyses. We fitted a model to the data that included the independent variables of structure (4 levels: (i) subject RC, (ii) object RC, (iii) oblique1 RC, and (iv) oblique2 RC) and animacy (2 levels: animate, inanimate), as well as participants and items as random effects. Random slope parameters for main effects and interactions were included in the models using forward selection: each random slope was added sequentially to the model, first for participants and then items, and the </w:t>
      </w:r>
      <w:r w:rsidRPr="00A81055">
        <w:rPr>
          <w:i/>
          <w:noProof/>
        </w:rPr>
        <w:t>anova</w:t>
      </w:r>
      <w:r w:rsidRPr="00A81055">
        <w:rPr>
          <w:noProof/>
        </w:rPr>
        <w:t xml:space="preserve"> function was used to determine whether the additional random slope significantly improved the model (Baayen, 2008). None of the random slopes improved the fit of the model and were therefore not included. Additionally, the structure X animacy </w:t>
      </w:r>
      <w:r w:rsidR="009E1277" w:rsidRPr="00A81055">
        <w:rPr>
          <w:noProof/>
        </w:rPr>
        <w:t>interaction</w:t>
      </w:r>
      <w:r w:rsidR="0080509E" w:rsidRPr="00A81055">
        <w:rPr>
          <w:noProof/>
        </w:rPr>
        <w:t xml:space="preserve"> </w:t>
      </w:r>
      <w:r w:rsidRPr="00A81055">
        <w:rPr>
          <w:noProof/>
        </w:rPr>
        <w:t>did not improve the fit of the model (χ</w:t>
      </w:r>
      <w:r w:rsidRPr="00A81055">
        <w:rPr>
          <w:noProof/>
          <w:vertAlign w:val="superscript"/>
        </w:rPr>
        <w:t>2</w:t>
      </w:r>
      <w:r w:rsidRPr="00A81055">
        <w:rPr>
          <w:noProof/>
        </w:rPr>
        <w:t xml:space="preserve"> = 2.7, df = 3, </w:t>
      </w:r>
      <w:r w:rsidRPr="00A81055">
        <w:rPr>
          <w:i/>
          <w:noProof/>
        </w:rPr>
        <w:t>p</w:t>
      </w:r>
      <w:r w:rsidRPr="00A81055">
        <w:rPr>
          <w:noProof/>
        </w:rPr>
        <w:t xml:space="preserve"> = .44) and was therefore removed. The final model results are shown in Table 2. </w:t>
      </w:r>
    </w:p>
    <w:p w14:paraId="5B089509" w14:textId="630D4454" w:rsidR="00720AD1" w:rsidRPr="00A81055" w:rsidRDefault="00720AD1" w:rsidP="00566AEC">
      <w:pPr>
        <w:spacing w:line="480" w:lineRule="auto"/>
        <w:rPr>
          <w:noProof/>
        </w:rPr>
      </w:pPr>
      <w:r w:rsidRPr="00A81055">
        <w:rPr>
          <w:noProof/>
        </w:rPr>
        <w:tab/>
      </w:r>
      <w:r w:rsidRPr="00A81055">
        <w:rPr>
          <w:noProof/>
        </w:rPr>
        <w:tab/>
      </w:r>
      <w:r w:rsidRPr="00A81055">
        <w:rPr>
          <w:noProof/>
        </w:rPr>
        <w:tab/>
      </w:r>
      <w:r w:rsidR="00A52D66" w:rsidRPr="00A81055">
        <w:rPr>
          <w:noProof/>
        </w:rPr>
        <w:tab/>
      </w:r>
      <w:r w:rsidRPr="00A81055">
        <w:rPr>
          <w:noProof/>
        </w:rPr>
        <w:t>TABLE 2 ABOUT HERE</w:t>
      </w:r>
    </w:p>
    <w:p w14:paraId="13B1EED5" w14:textId="1A2BDD07" w:rsidR="00D673EE" w:rsidRPr="00A81055" w:rsidRDefault="00D673EE" w:rsidP="00566AEC">
      <w:pPr>
        <w:spacing w:line="480" w:lineRule="auto"/>
        <w:rPr>
          <w:iCs/>
          <w:noProof/>
        </w:rPr>
      </w:pPr>
      <w:r w:rsidRPr="00A81055">
        <w:rPr>
          <w:noProof/>
        </w:rPr>
        <w:tab/>
        <w:t xml:space="preserve">Table 2 shows that animacy significantly affected children’s performance: across all sentence types children performed better on sentences that contained inanimate head nouns. Subject RCs were comprehended marginally better than the oblique1 RCs, but the overall differences between performance on the subject RCs </w:t>
      </w:r>
      <w:r w:rsidRPr="00A81055">
        <w:rPr>
          <w:noProof/>
        </w:rPr>
        <w:lastRenderedPageBreak/>
        <w:t xml:space="preserve">and the object and oblique2 RCs were not significant. </w:t>
      </w:r>
      <w:r w:rsidRPr="00A81055">
        <w:rPr>
          <w:iCs/>
          <w:noProof/>
        </w:rPr>
        <w:t>Subsequent analyses revealed that the children’s performance on the object RCs was significantly better overall than on the oblique1 RCs (</w:t>
      </w:r>
      <w:r w:rsidR="00F571C2" w:rsidRPr="00A81055">
        <w:rPr>
          <w:i/>
          <w:iCs/>
          <w:noProof/>
        </w:rPr>
        <w:t>β</w:t>
      </w:r>
      <w:r w:rsidRPr="00A81055">
        <w:rPr>
          <w:iCs/>
          <w:noProof/>
        </w:rPr>
        <w:t xml:space="preserve"> = -.64, </w:t>
      </w:r>
      <w:r w:rsidRPr="00A81055">
        <w:rPr>
          <w:i/>
          <w:iCs/>
          <w:noProof/>
        </w:rPr>
        <w:t>z</w:t>
      </w:r>
      <w:r w:rsidRPr="00A81055">
        <w:rPr>
          <w:iCs/>
          <w:noProof/>
        </w:rPr>
        <w:t xml:space="preserve"> = -2.1, </w:t>
      </w:r>
      <w:r w:rsidRPr="00A81055">
        <w:rPr>
          <w:i/>
          <w:iCs/>
          <w:noProof/>
        </w:rPr>
        <w:t>p</w:t>
      </w:r>
      <w:r w:rsidRPr="00A81055">
        <w:rPr>
          <w:iCs/>
          <w:noProof/>
        </w:rPr>
        <w:t xml:space="preserve"> = .037) but not the oblique2 RCs (</w:t>
      </w:r>
      <w:r w:rsidR="00F571C2" w:rsidRPr="00A81055">
        <w:rPr>
          <w:i/>
          <w:iCs/>
          <w:noProof/>
        </w:rPr>
        <w:t>β</w:t>
      </w:r>
      <w:r w:rsidRPr="00A81055">
        <w:rPr>
          <w:iCs/>
          <w:noProof/>
        </w:rPr>
        <w:t xml:space="preserve"> = -.44, </w:t>
      </w:r>
      <w:r w:rsidRPr="00A81055">
        <w:rPr>
          <w:i/>
          <w:iCs/>
          <w:noProof/>
        </w:rPr>
        <w:t>z</w:t>
      </w:r>
      <w:r w:rsidRPr="00A81055">
        <w:rPr>
          <w:iCs/>
          <w:noProof/>
        </w:rPr>
        <w:t xml:space="preserve"> = -1.44, </w:t>
      </w:r>
      <w:r w:rsidRPr="00A81055">
        <w:rPr>
          <w:i/>
          <w:iCs/>
          <w:noProof/>
        </w:rPr>
        <w:t>p</w:t>
      </w:r>
      <w:r w:rsidRPr="00A81055">
        <w:rPr>
          <w:iCs/>
          <w:noProof/>
        </w:rPr>
        <w:t xml:space="preserve"> = .15). There was no difference in performance on the oblique1 and oblique2 RCs (</w:t>
      </w:r>
      <w:r w:rsidR="00F571C2" w:rsidRPr="00A81055">
        <w:rPr>
          <w:i/>
          <w:iCs/>
          <w:noProof/>
        </w:rPr>
        <w:t>β</w:t>
      </w:r>
      <w:r w:rsidRPr="00A81055">
        <w:rPr>
          <w:iCs/>
          <w:noProof/>
        </w:rPr>
        <w:t xml:space="preserve"> = .19, </w:t>
      </w:r>
      <w:r w:rsidRPr="00A81055">
        <w:rPr>
          <w:i/>
          <w:iCs/>
          <w:noProof/>
        </w:rPr>
        <w:t>z</w:t>
      </w:r>
      <w:r w:rsidRPr="00A81055">
        <w:rPr>
          <w:iCs/>
          <w:noProof/>
        </w:rPr>
        <w:t xml:space="preserve"> = .66, </w:t>
      </w:r>
      <w:r w:rsidRPr="00A81055">
        <w:rPr>
          <w:i/>
          <w:iCs/>
          <w:noProof/>
        </w:rPr>
        <w:t>p</w:t>
      </w:r>
      <w:r w:rsidRPr="00A81055">
        <w:rPr>
          <w:iCs/>
          <w:noProof/>
        </w:rPr>
        <w:t xml:space="preserve"> = .51).</w:t>
      </w:r>
    </w:p>
    <w:p w14:paraId="2C24287D" w14:textId="77777777" w:rsidR="00D673EE" w:rsidRPr="00A81055" w:rsidRDefault="00D673EE" w:rsidP="00566AEC">
      <w:pPr>
        <w:spacing w:line="480" w:lineRule="auto"/>
        <w:rPr>
          <w:i/>
          <w:iCs/>
          <w:noProof/>
        </w:rPr>
      </w:pPr>
      <w:r w:rsidRPr="00A81055">
        <w:rPr>
          <w:i/>
          <w:iCs/>
          <w:noProof/>
        </w:rPr>
        <w:t>Error analysis</w:t>
      </w:r>
    </w:p>
    <w:p w14:paraId="7B966A20" w14:textId="38D043EA" w:rsidR="00720AD1" w:rsidRPr="00A81055" w:rsidRDefault="00D673EE" w:rsidP="00566AEC">
      <w:pPr>
        <w:spacing w:line="480" w:lineRule="auto"/>
        <w:rPr>
          <w:iCs/>
          <w:noProof/>
        </w:rPr>
      </w:pPr>
      <w:r w:rsidRPr="00A81055">
        <w:rPr>
          <w:iCs/>
          <w:noProof/>
        </w:rPr>
        <w:t xml:space="preserve">When children erred they most often chose the incorrect token of the head referent (14% of responses), although the frequency of this response did not differ across conditions. The children also sometimes chose the distractor (4%) or made a selection that was coded as ‘Other’ (7%). Table 3 lists the frequencies of these error types by condition. </w:t>
      </w:r>
    </w:p>
    <w:p w14:paraId="02756C92" w14:textId="28CA3449" w:rsidR="00720AD1" w:rsidRPr="00A81055" w:rsidRDefault="00720AD1" w:rsidP="00CE7E5F">
      <w:pPr>
        <w:spacing w:line="480" w:lineRule="auto"/>
        <w:rPr>
          <w:iCs/>
          <w:noProof/>
        </w:rPr>
      </w:pPr>
      <w:r w:rsidRPr="00A81055">
        <w:rPr>
          <w:iCs/>
          <w:noProof/>
        </w:rPr>
        <w:tab/>
      </w:r>
      <w:r w:rsidRPr="00A81055">
        <w:rPr>
          <w:iCs/>
          <w:noProof/>
        </w:rPr>
        <w:tab/>
      </w:r>
      <w:r w:rsidRPr="00A81055">
        <w:rPr>
          <w:iCs/>
          <w:noProof/>
        </w:rPr>
        <w:tab/>
      </w:r>
      <w:r w:rsidRPr="00A81055">
        <w:rPr>
          <w:iCs/>
          <w:noProof/>
        </w:rPr>
        <w:tab/>
        <w:t>TABLE 3 ABOUT HERE</w:t>
      </w:r>
    </w:p>
    <w:p w14:paraId="6F3CB990" w14:textId="77777777" w:rsidR="00D673EE" w:rsidRPr="00A81055" w:rsidRDefault="00D673EE" w:rsidP="009B06E1">
      <w:pPr>
        <w:spacing w:line="480" w:lineRule="auto"/>
        <w:jc w:val="center"/>
      </w:pPr>
      <w:r w:rsidRPr="00A81055">
        <w:t>Discussion</w:t>
      </w:r>
    </w:p>
    <w:p w14:paraId="27C69241" w14:textId="12D725F7" w:rsidR="005D32DC" w:rsidRPr="00A81055" w:rsidRDefault="00D673EE" w:rsidP="00DB0EEB">
      <w:pPr>
        <w:spacing w:line="480" w:lineRule="auto"/>
        <w:ind w:firstLine="720"/>
      </w:pPr>
      <w:r w:rsidRPr="00A81055">
        <w:t xml:space="preserve">The results from Study 2 suggest that, overall, three – four-year-old Finnish-speaking children comprehend different types of RC structures very well. </w:t>
      </w:r>
      <w:r w:rsidR="005E18CF" w:rsidRPr="00A81055">
        <w:t xml:space="preserve">Based on </w:t>
      </w:r>
      <w:r w:rsidR="00627563" w:rsidRPr="00A81055">
        <w:t xml:space="preserve">our corpus analysis </w:t>
      </w:r>
      <w:r w:rsidR="00533B60" w:rsidRPr="00A81055">
        <w:t>(Study 1)</w:t>
      </w:r>
      <w:r w:rsidR="005E18CF" w:rsidRPr="00A81055">
        <w:t xml:space="preserve"> and </w:t>
      </w:r>
      <w:r w:rsidR="00533B60" w:rsidRPr="00A81055">
        <w:t xml:space="preserve">due to typical </w:t>
      </w:r>
      <w:r w:rsidR="004B562B" w:rsidRPr="00A81055">
        <w:t>animacy features</w:t>
      </w:r>
      <w:r w:rsidR="00533B60" w:rsidRPr="00A81055">
        <w:t xml:space="preserve"> of subject and object entities (Fox and Thompson, 1990)</w:t>
      </w:r>
      <w:r w:rsidR="005E18CF" w:rsidRPr="00A81055">
        <w:t xml:space="preserve"> we predicted that </w:t>
      </w:r>
      <w:r w:rsidR="005D32DC" w:rsidRPr="00A81055">
        <w:t xml:space="preserve">Finnish children </w:t>
      </w:r>
      <w:r w:rsidR="000F0369" w:rsidRPr="00A81055">
        <w:t>would</w:t>
      </w:r>
      <w:r w:rsidR="005E18CF" w:rsidRPr="00A81055">
        <w:t xml:space="preserve"> not</w:t>
      </w:r>
      <w:r w:rsidR="005D32DC" w:rsidRPr="00A81055">
        <w:t xml:space="preserve"> show</w:t>
      </w:r>
      <w:r w:rsidR="00627563" w:rsidRPr="00A81055">
        <w:t xml:space="preserve"> an overall</w:t>
      </w:r>
      <w:r w:rsidR="005D32DC" w:rsidRPr="00A81055">
        <w:t xml:space="preserve"> subject-object</w:t>
      </w:r>
      <w:r w:rsidR="005E18CF" w:rsidRPr="00A81055">
        <w:t xml:space="preserve"> asymmetry, but that they</w:t>
      </w:r>
      <w:r w:rsidR="000F0369" w:rsidRPr="00A81055">
        <w:t xml:space="preserve"> would</w:t>
      </w:r>
      <w:r w:rsidR="005E18CF" w:rsidRPr="00A81055">
        <w:t xml:space="preserve"> </w:t>
      </w:r>
      <w:r w:rsidR="00533B60" w:rsidRPr="00A81055">
        <w:t>show animacy effects.</w:t>
      </w:r>
    </w:p>
    <w:p w14:paraId="67577F67" w14:textId="62EE75E4" w:rsidR="005D32DC" w:rsidRPr="00A81055" w:rsidRDefault="00533B60" w:rsidP="004B562B">
      <w:pPr>
        <w:spacing w:line="480" w:lineRule="auto"/>
        <w:ind w:firstLine="720"/>
      </w:pPr>
      <w:r w:rsidRPr="00A81055">
        <w:t>Consistent with our prediction, w</w:t>
      </w:r>
      <w:r w:rsidR="005D32DC" w:rsidRPr="00A81055">
        <w:t xml:space="preserve">e did not find evidence of </w:t>
      </w:r>
      <w:r w:rsidR="00542977" w:rsidRPr="00A81055">
        <w:t xml:space="preserve">subject-object asymmetry, not even in the in the condition where the </w:t>
      </w:r>
      <w:r w:rsidR="004B562B" w:rsidRPr="00A81055">
        <w:t>head and embedded NP</w:t>
      </w:r>
      <w:r w:rsidR="00BB03C5" w:rsidRPr="00A81055">
        <w:t xml:space="preserve"> were</w:t>
      </w:r>
      <w:r w:rsidR="00542977" w:rsidRPr="00A81055">
        <w:t xml:space="preserve"> both animate (e.g., </w:t>
      </w:r>
      <w:proofErr w:type="spellStart"/>
      <w:r w:rsidR="00542977" w:rsidRPr="00A81055">
        <w:t>Friedmann</w:t>
      </w:r>
      <w:proofErr w:type="spellEnd"/>
      <w:r w:rsidR="00542977" w:rsidRPr="00A81055">
        <w:t xml:space="preserve"> et al. 2009; Kidd et al. 2007).</w:t>
      </w:r>
      <w:r w:rsidR="004B562B" w:rsidRPr="00A81055">
        <w:t xml:space="preserve"> </w:t>
      </w:r>
      <w:r w:rsidR="00BB03C5" w:rsidRPr="00A81055">
        <w:t xml:space="preserve">Note also </w:t>
      </w:r>
      <w:r w:rsidR="004B562B" w:rsidRPr="00A81055">
        <w:t>that due</w:t>
      </w:r>
      <w:r w:rsidR="005D32DC" w:rsidRPr="00A81055">
        <w:t xml:space="preserve"> to the nature of  Finnish , each noun in the background sentences for each target sentence type (subject, object, oblique) was inflected (e.g. NOM, PART, INN, ALL). The main clause of each test sentence had the same structure </w:t>
      </w:r>
      <w:r w:rsidR="005D32DC" w:rsidRPr="00A81055">
        <w:rPr>
          <w:i/>
        </w:rPr>
        <w:t xml:space="preserve">Anna </w:t>
      </w:r>
      <w:proofErr w:type="spellStart"/>
      <w:r w:rsidR="005D32DC" w:rsidRPr="00A81055">
        <w:rPr>
          <w:i/>
        </w:rPr>
        <w:t>mulle</w:t>
      </w:r>
      <w:proofErr w:type="spellEnd"/>
      <w:r w:rsidR="005D32DC" w:rsidRPr="00A81055">
        <w:rPr>
          <w:i/>
        </w:rPr>
        <w:t xml:space="preserve"> se X</w:t>
      </w:r>
      <w:r w:rsidR="005D32DC" w:rsidRPr="00A81055">
        <w:t xml:space="preserve"> ‘Give me the X-</w:t>
      </w:r>
      <w:r w:rsidR="005D32DC" w:rsidRPr="00A81055">
        <w:lastRenderedPageBreak/>
        <w:t>ACC/NOM’.</w:t>
      </w:r>
      <w:r w:rsidR="005D32DC" w:rsidRPr="00A81055">
        <w:rPr>
          <w:rStyle w:val="EndnoteReference"/>
        </w:rPr>
        <w:endnoteReference w:id="3"/>
      </w:r>
      <w:r w:rsidR="005D32DC" w:rsidRPr="00A81055">
        <w:t xml:space="preserve"> This means that the only sentence type in which the target head-noun had the same case marking in the background and the target sentences were subject RCs (see examples 12-14).</w:t>
      </w:r>
      <w:r w:rsidR="005D32DC" w:rsidRPr="00A81055">
        <w:rPr>
          <w:rStyle w:val="EndnoteReference"/>
        </w:rPr>
        <w:endnoteReference w:id="4"/>
      </w:r>
      <w:r w:rsidR="005D32DC" w:rsidRPr="00A81055">
        <w:t xml:space="preserve"> Furthermore, the only sentence type in which both nouns within the RC were inflected exactly as they were in the background sentences were animate subject RCs. The mismatch in noun forms between background and target sentences may have made it more difficult for the children to process object and oblique targets, as not only did the children have to determine the meaning of the background and target sentences, but also pay attention to the differing forms of the key lexical item in these. Regardless of this extra layer of difficulty in object and oblique RCs, no subject-object asymmetry was found. </w:t>
      </w:r>
    </w:p>
    <w:p w14:paraId="22BF8026" w14:textId="77777777" w:rsidR="005D32DC" w:rsidRPr="00A81055" w:rsidRDefault="005D32DC" w:rsidP="005D32DC">
      <w:pPr>
        <w:spacing w:line="480" w:lineRule="auto"/>
        <w:ind w:firstLine="720"/>
      </w:pPr>
    </w:p>
    <w:p w14:paraId="27A40859" w14:textId="77777777" w:rsidR="005D32DC" w:rsidRPr="00A81055" w:rsidRDefault="005D32DC" w:rsidP="005D32DC">
      <w:r w:rsidRPr="00A81055">
        <w:t xml:space="preserve"> (12)</w:t>
      </w:r>
      <w:r w:rsidRPr="00A81055">
        <w:tab/>
      </w:r>
      <w:proofErr w:type="spellStart"/>
      <w:r w:rsidRPr="00A81055">
        <w:rPr>
          <w:i/>
        </w:rPr>
        <w:t>Tää</w:t>
      </w:r>
      <w:proofErr w:type="spellEnd"/>
      <w:r w:rsidRPr="00A81055">
        <w:rPr>
          <w:i/>
        </w:rPr>
        <w:t xml:space="preserve"> </w:t>
      </w:r>
      <w:proofErr w:type="spellStart"/>
      <w:r w:rsidRPr="00A81055">
        <w:rPr>
          <w:b/>
          <w:i/>
        </w:rPr>
        <w:t>tiikeri</w:t>
      </w:r>
      <w:proofErr w:type="spellEnd"/>
      <w:r w:rsidRPr="00A81055">
        <w:rPr>
          <w:i/>
        </w:rPr>
        <w:tab/>
      </w:r>
      <w:r w:rsidRPr="00A81055">
        <w:rPr>
          <w:i/>
        </w:rPr>
        <w:tab/>
      </w:r>
      <w:proofErr w:type="spellStart"/>
      <w:r w:rsidRPr="00A81055">
        <w:rPr>
          <w:i/>
        </w:rPr>
        <w:t>jahtaa</w:t>
      </w:r>
      <w:proofErr w:type="spellEnd"/>
      <w:r w:rsidRPr="00A81055">
        <w:rPr>
          <w:i/>
        </w:rPr>
        <w:t xml:space="preserve"> </w:t>
      </w:r>
      <w:r w:rsidRPr="00A81055">
        <w:rPr>
          <w:i/>
        </w:rPr>
        <w:tab/>
      </w:r>
      <w:r w:rsidRPr="00A81055">
        <w:rPr>
          <w:i/>
        </w:rPr>
        <w:tab/>
      </w:r>
      <w:proofErr w:type="spellStart"/>
      <w:r w:rsidRPr="00A81055">
        <w:rPr>
          <w:i/>
        </w:rPr>
        <w:t>norsua</w:t>
      </w:r>
      <w:proofErr w:type="spellEnd"/>
      <w:r w:rsidRPr="00A81055">
        <w:tab/>
      </w:r>
      <w:r w:rsidRPr="00A81055">
        <w:tab/>
      </w:r>
    </w:p>
    <w:p w14:paraId="5AE1104D" w14:textId="77777777" w:rsidR="005D32DC" w:rsidRPr="00A81055" w:rsidRDefault="005D32DC" w:rsidP="005D32DC">
      <w:pPr>
        <w:ind w:firstLine="720"/>
      </w:pPr>
      <w:r w:rsidRPr="00A81055">
        <w:t xml:space="preserve">This </w:t>
      </w:r>
      <w:r w:rsidRPr="00A81055">
        <w:rPr>
          <w:b/>
        </w:rPr>
        <w:t>tiger-NOM</w:t>
      </w:r>
      <w:r w:rsidRPr="00A81055">
        <w:tab/>
        <w:t>chases</w:t>
      </w:r>
      <w:r w:rsidRPr="00A81055" w:rsidDel="00C449D8">
        <w:t xml:space="preserve"> </w:t>
      </w:r>
      <w:r w:rsidRPr="00A81055">
        <w:tab/>
      </w:r>
      <w:r w:rsidRPr="00A81055">
        <w:tab/>
        <w:t>elephant-PART</w:t>
      </w:r>
    </w:p>
    <w:p w14:paraId="073B4F3D" w14:textId="77777777" w:rsidR="005D32DC" w:rsidRPr="00A81055" w:rsidRDefault="005D32DC" w:rsidP="005D32DC">
      <w:pPr>
        <w:ind w:firstLine="720"/>
      </w:pPr>
      <w:r w:rsidRPr="00A81055">
        <w:t>‘This tiger chases the elephant’</w:t>
      </w:r>
    </w:p>
    <w:p w14:paraId="095B94E8" w14:textId="77777777" w:rsidR="005D32DC" w:rsidRPr="00A81055" w:rsidRDefault="005D32DC" w:rsidP="005D32DC">
      <w:pPr>
        <w:ind w:firstLine="720"/>
      </w:pPr>
    </w:p>
    <w:p w14:paraId="196C2F2C" w14:textId="77777777" w:rsidR="005D32DC" w:rsidRPr="00A81055" w:rsidRDefault="005D32DC" w:rsidP="005D32DC">
      <w:pPr>
        <w:ind w:firstLine="720"/>
        <w:rPr>
          <w:i/>
        </w:rPr>
      </w:pPr>
      <w:proofErr w:type="spellStart"/>
      <w:r w:rsidRPr="00A81055">
        <w:rPr>
          <w:i/>
        </w:rPr>
        <w:t>Tää</w:t>
      </w:r>
      <w:proofErr w:type="spellEnd"/>
      <w:r w:rsidRPr="00A81055">
        <w:rPr>
          <w:i/>
        </w:rPr>
        <w:t xml:space="preserve"> </w:t>
      </w:r>
      <w:proofErr w:type="spellStart"/>
      <w:r w:rsidRPr="00A81055">
        <w:rPr>
          <w:b/>
          <w:i/>
        </w:rPr>
        <w:t>tiikeri</w:t>
      </w:r>
      <w:proofErr w:type="spellEnd"/>
      <w:r w:rsidRPr="00A81055">
        <w:rPr>
          <w:i/>
        </w:rPr>
        <w:t xml:space="preserve"> </w:t>
      </w:r>
      <w:r w:rsidRPr="00A81055">
        <w:rPr>
          <w:i/>
        </w:rPr>
        <w:tab/>
      </w:r>
      <w:r w:rsidRPr="00A81055">
        <w:rPr>
          <w:i/>
        </w:rPr>
        <w:tab/>
      </w:r>
      <w:proofErr w:type="spellStart"/>
      <w:r w:rsidRPr="00A81055">
        <w:rPr>
          <w:i/>
        </w:rPr>
        <w:t>paijaa</w:t>
      </w:r>
      <w:proofErr w:type="spellEnd"/>
      <w:r w:rsidRPr="00A81055">
        <w:rPr>
          <w:i/>
        </w:rPr>
        <w:t xml:space="preserve"> </w:t>
      </w:r>
      <w:r w:rsidRPr="00A81055">
        <w:rPr>
          <w:i/>
        </w:rPr>
        <w:tab/>
      </w:r>
      <w:r w:rsidRPr="00A81055">
        <w:rPr>
          <w:i/>
        </w:rPr>
        <w:tab/>
      </w:r>
      <w:proofErr w:type="spellStart"/>
      <w:r w:rsidRPr="00A81055">
        <w:rPr>
          <w:i/>
        </w:rPr>
        <w:t>norsua</w:t>
      </w:r>
      <w:proofErr w:type="spellEnd"/>
    </w:p>
    <w:p w14:paraId="665A68E0" w14:textId="77777777" w:rsidR="005D32DC" w:rsidRPr="00A81055" w:rsidRDefault="005D32DC" w:rsidP="005D32DC">
      <w:pPr>
        <w:ind w:firstLine="720"/>
      </w:pPr>
      <w:r w:rsidRPr="00A81055">
        <w:t xml:space="preserve">This </w:t>
      </w:r>
      <w:r w:rsidRPr="00A81055">
        <w:rPr>
          <w:b/>
        </w:rPr>
        <w:t>tiger-NOM</w:t>
      </w:r>
      <w:r w:rsidRPr="00A81055">
        <w:tab/>
        <w:t>strokes</w:t>
      </w:r>
      <w:r w:rsidRPr="00A81055">
        <w:tab/>
      </w:r>
      <w:r w:rsidRPr="00A81055">
        <w:tab/>
        <w:t>elephant-PART</w:t>
      </w:r>
    </w:p>
    <w:p w14:paraId="35763490" w14:textId="77777777" w:rsidR="005D32DC" w:rsidRPr="00A81055" w:rsidRDefault="005D32DC" w:rsidP="005D32DC">
      <w:pPr>
        <w:ind w:firstLine="720"/>
      </w:pPr>
      <w:r w:rsidRPr="00A81055">
        <w:t>‘This tiger strokes the elephant’</w:t>
      </w:r>
    </w:p>
    <w:p w14:paraId="12CB5454" w14:textId="77777777" w:rsidR="005D32DC" w:rsidRPr="00A81055" w:rsidRDefault="005D32DC" w:rsidP="005D32DC">
      <w:pPr>
        <w:ind w:firstLine="720"/>
      </w:pPr>
    </w:p>
    <w:p w14:paraId="1D6ED017" w14:textId="77777777" w:rsidR="005D32DC" w:rsidRPr="00A81055" w:rsidRDefault="005D32DC" w:rsidP="005D32DC">
      <w:pPr>
        <w:ind w:firstLine="720"/>
        <w:rPr>
          <w:i/>
        </w:rPr>
      </w:pPr>
      <w:r w:rsidRPr="00A81055">
        <w:rPr>
          <w:i/>
        </w:rPr>
        <w:t xml:space="preserve">Anna </w:t>
      </w:r>
      <w:r w:rsidRPr="00A81055">
        <w:rPr>
          <w:i/>
        </w:rPr>
        <w:tab/>
      </w:r>
      <w:proofErr w:type="spellStart"/>
      <w:r w:rsidRPr="00A81055">
        <w:rPr>
          <w:i/>
        </w:rPr>
        <w:t>mulle</w:t>
      </w:r>
      <w:proofErr w:type="spellEnd"/>
      <w:r w:rsidRPr="00A81055">
        <w:rPr>
          <w:i/>
        </w:rPr>
        <w:t xml:space="preserve"> </w:t>
      </w:r>
      <w:r w:rsidRPr="00A81055">
        <w:rPr>
          <w:i/>
        </w:rPr>
        <w:tab/>
        <w:t xml:space="preserve">se </w:t>
      </w:r>
      <w:proofErr w:type="spellStart"/>
      <w:r w:rsidRPr="00A81055">
        <w:rPr>
          <w:b/>
          <w:i/>
        </w:rPr>
        <w:t>tiikeri</w:t>
      </w:r>
      <w:proofErr w:type="spellEnd"/>
      <w:r w:rsidRPr="00A81055">
        <w:rPr>
          <w:i/>
        </w:rPr>
        <w:t xml:space="preserve"> </w:t>
      </w:r>
      <w:r w:rsidRPr="00A81055">
        <w:rPr>
          <w:i/>
        </w:rPr>
        <w:tab/>
      </w:r>
      <w:r w:rsidRPr="00A81055">
        <w:rPr>
          <w:i/>
        </w:rPr>
        <w:tab/>
      </w:r>
      <w:proofErr w:type="spellStart"/>
      <w:r w:rsidRPr="00A81055">
        <w:rPr>
          <w:i/>
        </w:rPr>
        <w:t>kuka</w:t>
      </w:r>
      <w:proofErr w:type="spellEnd"/>
      <w:r w:rsidRPr="00A81055">
        <w:rPr>
          <w:i/>
        </w:rPr>
        <w:t xml:space="preserve"> </w:t>
      </w:r>
      <w:r w:rsidRPr="00A81055">
        <w:rPr>
          <w:i/>
        </w:rPr>
        <w:tab/>
      </w:r>
      <w:r w:rsidRPr="00A81055">
        <w:rPr>
          <w:i/>
        </w:rPr>
        <w:tab/>
      </w:r>
      <w:proofErr w:type="spellStart"/>
      <w:r w:rsidRPr="00A81055">
        <w:rPr>
          <w:i/>
        </w:rPr>
        <w:t>jahtas</w:t>
      </w:r>
      <w:proofErr w:type="spellEnd"/>
      <w:r w:rsidRPr="00A81055">
        <w:rPr>
          <w:i/>
        </w:rPr>
        <w:t xml:space="preserve"> </w:t>
      </w:r>
      <w:r w:rsidRPr="00A81055">
        <w:rPr>
          <w:i/>
        </w:rPr>
        <w:tab/>
      </w:r>
      <w:proofErr w:type="spellStart"/>
      <w:r w:rsidRPr="00A81055">
        <w:rPr>
          <w:i/>
        </w:rPr>
        <w:t>norsua</w:t>
      </w:r>
      <w:proofErr w:type="spellEnd"/>
    </w:p>
    <w:p w14:paraId="3F31D753" w14:textId="77777777" w:rsidR="005D32DC" w:rsidRPr="00A81055" w:rsidRDefault="005D32DC" w:rsidP="005D32DC">
      <w:pPr>
        <w:ind w:firstLine="720"/>
      </w:pPr>
      <w:r w:rsidRPr="00A81055">
        <w:t xml:space="preserve">Give </w:t>
      </w:r>
      <w:r w:rsidRPr="00A81055">
        <w:tab/>
        <w:t>me</w:t>
      </w:r>
      <w:r w:rsidRPr="00A81055">
        <w:tab/>
        <w:t xml:space="preserve">that </w:t>
      </w:r>
      <w:r w:rsidRPr="00A81055">
        <w:rPr>
          <w:b/>
        </w:rPr>
        <w:t>tiger-ACC</w:t>
      </w:r>
      <w:r w:rsidRPr="00A81055">
        <w:t xml:space="preserve"> </w:t>
      </w:r>
      <w:r w:rsidRPr="00A81055">
        <w:tab/>
        <w:t>who-NOM</w:t>
      </w:r>
      <w:r w:rsidRPr="00A81055">
        <w:tab/>
        <w:t xml:space="preserve">chased </w:t>
      </w:r>
      <w:r w:rsidRPr="00A81055">
        <w:tab/>
        <w:t>elephant-PART</w:t>
      </w:r>
    </w:p>
    <w:p w14:paraId="761E643D" w14:textId="77777777" w:rsidR="005D32DC" w:rsidRPr="00A81055" w:rsidRDefault="005D32DC" w:rsidP="005D32DC">
      <w:pPr>
        <w:ind w:firstLine="720"/>
      </w:pPr>
      <w:r w:rsidRPr="00A81055">
        <w:t>‘Give me the tiger who chased the elephant’</w:t>
      </w:r>
    </w:p>
    <w:p w14:paraId="06F8773E" w14:textId="77777777" w:rsidR="005D32DC" w:rsidRPr="00A81055" w:rsidRDefault="005D32DC" w:rsidP="005D32DC">
      <w:pPr>
        <w:ind w:firstLine="720"/>
      </w:pPr>
    </w:p>
    <w:p w14:paraId="05033B67" w14:textId="77777777" w:rsidR="005D32DC" w:rsidRPr="00A81055" w:rsidRDefault="005D32DC" w:rsidP="005D32DC">
      <w:pPr>
        <w:widowControl w:val="0"/>
        <w:autoSpaceDE w:val="0"/>
        <w:autoSpaceDN w:val="0"/>
        <w:adjustRightInd w:val="0"/>
      </w:pPr>
      <w:r w:rsidRPr="00A81055">
        <w:t xml:space="preserve">(13) </w:t>
      </w:r>
      <w:r w:rsidRPr="00A81055">
        <w:tab/>
      </w:r>
      <w:proofErr w:type="spellStart"/>
      <w:r w:rsidRPr="00A81055">
        <w:rPr>
          <w:i/>
        </w:rPr>
        <w:t>Kirahvi</w:t>
      </w:r>
      <w:proofErr w:type="spellEnd"/>
      <w:r w:rsidRPr="00A81055">
        <w:rPr>
          <w:i/>
        </w:rPr>
        <w:t xml:space="preserve"> </w:t>
      </w:r>
      <w:r w:rsidRPr="00A81055">
        <w:rPr>
          <w:i/>
        </w:rPr>
        <w:tab/>
      </w:r>
      <w:r w:rsidRPr="00A81055">
        <w:rPr>
          <w:i/>
        </w:rPr>
        <w:tab/>
        <w:t xml:space="preserve">puree </w:t>
      </w:r>
      <w:r w:rsidRPr="00A81055">
        <w:rPr>
          <w:i/>
        </w:rPr>
        <w:tab/>
      </w:r>
      <w:r w:rsidRPr="00A81055">
        <w:rPr>
          <w:i/>
        </w:rPr>
        <w:tab/>
      </w:r>
      <w:proofErr w:type="spellStart"/>
      <w:r w:rsidRPr="00A81055">
        <w:rPr>
          <w:i/>
        </w:rPr>
        <w:t>tätä</w:t>
      </w:r>
      <w:proofErr w:type="spellEnd"/>
      <w:r w:rsidRPr="00A81055">
        <w:rPr>
          <w:i/>
        </w:rPr>
        <w:t xml:space="preserve"> </w:t>
      </w:r>
      <w:proofErr w:type="spellStart"/>
      <w:r w:rsidRPr="00A81055">
        <w:rPr>
          <w:b/>
          <w:i/>
        </w:rPr>
        <w:t>hiirtä</w:t>
      </w:r>
      <w:proofErr w:type="spellEnd"/>
    </w:p>
    <w:p w14:paraId="680A8288" w14:textId="77777777" w:rsidR="005D32DC" w:rsidRPr="00A81055" w:rsidRDefault="005D32DC" w:rsidP="005D32DC">
      <w:pPr>
        <w:widowControl w:val="0"/>
        <w:autoSpaceDE w:val="0"/>
        <w:autoSpaceDN w:val="0"/>
        <w:adjustRightInd w:val="0"/>
        <w:ind w:firstLine="720"/>
        <w:rPr>
          <w:b/>
        </w:rPr>
      </w:pPr>
      <w:r w:rsidRPr="00A81055">
        <w:t xml:space="preserve">Giraffe-NOM </w:t>
      </w:r>
      <w:r w:rsidRPr="00A81055">
        <w:tab/>
      </w:r>
      <w:r w:rsidRPr="00A81055">
        <w:tab/>
        <w:t xml:space="preserve">bites </w:t>
      </w:r>
      <w:r w:rsidRPr="00A81055">
        <w:tab/>
      </w:r>
      <w:r w:rsidRPr="00A81055">
        <w:tab/>
        <w:t xml:space="preserve">this </w:t>
      </w:r>
      <w:r w:rsidRPr="00A81055">
        <w:rPr>
          <w:b/>
        </w:rPr>
        <w:t>mouse-PART</w:t>
      </w:r>
    </w:p>
    <w:p w14:paraId="763E8A5F" w14:textId="77777777" w:rsidR="005D32DC" w:rsidRPr="00A81055" w:rsidRDefault="005D32DC" w:rsidP="005D32DC">
      <w:pPr>
        <w:widowControl w:val="0"/>
        <w:autoSpaceDE w:val="0"/>
        <w:autoSpaceDN w:val="0"/>
        <w:adjustRightInd w:val="0"/>
        <w:ind w:firstLine="720"/>
      </w:pPr>
      <w:r w:rsidRPr="00A81055">
        <w:t>‘The giraffe bites the mouse’</w:t>
      </w:r>
    </w:p>
    <w:p w14:paraId="584F5F16" w14:textId="77777777" w:rsidR="005D32DC" w:rsidRPr="00A81055" w:rsidRDefault="005D32DC" w:rsidP="005D32DC">
      <w:pPr>
        <w:widowControl w:val="0"/>
        <w:autoSpaceDE w:val="0"/>
        <w:autoSpaceDN w:val="0"/>
        <w:adjustRightInd w:val="0"/>
        <w:ind w:firstLine="720"/>
        <w:rPr>
          <w:b/>
        </w:rPr>
      </w:pPr>
    </w:p>
    <w:p w14:paraId="77FFC381" w14:textId="77777777" w:rsidR="005D32DC" w:rsidRPr="00A81055" w:rsidRDefault="005D32DC" w:rsidP="005D32DC">
      <w:pPr>
        <w:widowControl w:val="0"/>
        <w:autoSpaceDE w:val="0"/>
        <w:autoSpaceDN w:val="0"/>
        <w:adjustRightInd w:val="0"/>
        <w:ind w:firstLine="720"/>
        <w:rPr>
          <w:i/>
        </w:rPr>
      </w:pPr>
      <w:proofErr w:type="spellStart"/>
      <w:r w:rsidRPr="00A81055">
        <w:rPr>
          <w:i/>
        </w:rPr>
        <w:t>Kirahvi</w:t>
      </w:r>
      <w:proofErr w:type="spellEnd"/>
      <w:r w:rsidRPr="00A81055">
        <w:rPr>
          <w:i/>
        </w:rPr>
        <w:tab/>
      </w:r>
      <w:r w:rsidRPr="00A81055">
        <w:rPr>
          <w:i/>
        </w:rPr>
        <w:tab/>
      </w:r>
      <w:proofErr w:type="spellStart"/>
      <w:r w:rsidRPr="00A81055">
        <w:rPr>
          <w:i/>
        </w:rPr>
        <w:t>pesee</w:t>
      </w:r>
      <w:proofErr w:type="spellEnd"/>
      <w:r w:rsidRPr="00A81055">
        <w:rPr>
          <w:i/>
        </w:rPr>
        <w:tab/>
      </w:r>
      <w:r w:rsidRPr="00A81055">
        <w:rPr>
          <w:i/>
        </w:rPr>
        <w:tab/>
      </w:r>
      <w:proofErr w:type="spellStart"/>
      <w:r w:rsidRPr="00A81055">
        <w:rPr>
          <w:i/>
        </w:rPr>
        <w:t>tätä</w:t>
      </w:r>
      <w:proofErr w:type="spellEnd"/>
      <w:r w:rsidRPr="00A81055">
        <w:rPr>
          <w:i/>
        </w:rPr>
        <w:t xml:space="preserve"> </w:t>
      </w:r>
      <w:proofErr w:type="spellStart"/>
      <w:r w:rsidRPr="00A81055">
        <w:rPr>
          <w:b/>
          <w:i/>
        </w:rPr>
        <w:t>hiirtä</w:t>
      </w:r>
      <w:proofErr w:type="spellEnd"/>
    </w:p>
    <w:p w14:paraId="29FC1703" w14:textId="77777777" w:rsidR="005D32DC" w:rsidRPr="00A81055" w:rsidRDefault="005D32DC" w:rsidP="005D32DC">
      <w:pPr>
        <w:widowControl w:val="0"/>
        <w:autoSpaceDE w:val="0"/>
        <w:autoSpaceDN w:val="0"/>
        <w:adjustRightInd w:val="0"/>
        <w:ind w:firstLine="720"/>
        <w:rPr>
          <w:b/>
        </w:rPr>
      </w:pPr>
      <w:r w:rsidRPr="00A81055">
        <w:t xml:space="preserve">Giraffe-NOM </w:t>
      </w:r>
      <w:r w:rsidRPr="00A81055">
        <w:tab/>
      </w:r>
      <w:r w:rsidRPr="00A81055">
        <w:tab/>
        <w:t xml:space="preserve">washes </w:t>
      </w:r>
      <w:r w:rsidRPr="00A81055">
        <w:tab/>
        <w:t xml:space="preserve">this </w:t>
      </w:r>
      <w:r w:rsidRPr="00A81055">
        <w:rPr>
          <w:b/>
        </w:rPr>
        <w:t>mouse-PART</w:t>
      </w:r>
    </w:p>
    <w:p w14:paraId="470B9E57" w14:textId="77777777" w:rsidR="005D32DC" w:rsidRPr="00A81055" w:rsidRDefault="005D32DC" w:rsidP="005D32DC">
      <w:pPr>
        <w:widowControl w:val="0"/>
        <w:autoSpaceDE w:val="0"/>
        <w:autoSpaceDN w:val="0"/>
        <w:adjustRightInd w:val="0"/>
      </w:pPr>
      <w:r w:rsidRPr="00A81055">
        <w:tab/>
        <w:t xml:space="preserve">‘The giraffe washes this mouse’ </w:t>
      </w:r>
    </w:p>
    <w:p w14:paraId="23C637B0" w14:textId="77777777" w:rsidR="005D32DC" w:rsidRPr="00A81055" w:rsidRDefault="005D32DC" w:rsidP="005D32DC">
      <w:pPr>
        <w:widowControl w:val="0"/>
        <w:autoSpaceDE w:val="0"/>
        <w:autoSpaceDN w:val="0"/>
        <w:adjustRightInd w:val="0"/>
      </w:pPr>
    </w:p>
    <w:p w14:paraId="06532ABD" w14:textId="77777777" w:rsidR="005D32DC" w:rsidRPr="00A81055" w:rsidRDefault="005D32DC" w:rsidP="005D32DC">
      <w:pPr>
        <w:widowControl w:val="0"/>
        <w:autoSpaceDE w:val="0"/>
        <w:autoSpaceDN w:val="0"/>
        <w:adjustRightInd w:val="0"/>
        <w:ind w:firstLine="720"/>
        <w:rPr>
          <w:i/>
        </w:rPr>
      </w:pPr>
      <w:r w:rsidRPr="00A81055">
        <w:rPr>
          <w:i/>
        </w:rPr>
        <w:t xml:space="preserve">Anna </w:t>
      </w:r>
      <w:r w:rsidRPr="00A81055">
        <w:rPr>
          <w:i/>
        </w:rPr>
        <w:tab/>
      </w:r>
      <w:proofErr w:type="spellStart"/>
      <w:r w:rsidRPr="00A81055">
        <w:rPr>
          <w:i/>
        </w:rPr>
        <w:t>mulle</w:t>
      </w:r>
      <w:proofErr w:type="spellEnd"/>
      <w:r w:rsidRPr="00A81055">
        <w:rPr>
          <w:i/>
        </w:rPr>
        <w:t xml:space="preserve"> </w:t>
      </w:r>
      <w:r w:rsidRPr="00A81055">
        <w:rPr>
          <w:i/>
        </w:rPr>
        <w:tab/>
        <w:t xml:space="preserve">se </w:t>
      </w:r>
      <w:proofErr w:type="spellStart"/>
      <w:r w:rsidRPr="00A81055">
        <w:rPr>
          <w:b/>
          <w:i/>
        </w:rPr>
        <w:t>hiiri</w:t>
      </w:r>
      <w:proofErr w:type="spellEnd"/>
      <w:r w:rsidRPr="00A81055">
        <w:rPr>
          <w:i/>
        </w:rPr>
        <w:t xml:space="preserve"> </w:t>
      </w:r>
      <w:r w:rsidRPr="00A81055">
        <w:rPr>
          <w:i/>
        </w:rPr>
        <w:tab/>
      </w:r>
      <w:r w:rsidRPr="00A81055">
        <w:rPr>
          <w:i/>
        </w:rPr>
        <w:tab/>
      </w:r>
      <w:proofErr w:type="spellStart"/>
      <w:r w:rsidRPr="00A81055">
        <w:rPr>
          <w:i/>
        </w:rPr>
        <w:t>mitä</w:t>
      </w:r>
      <w:proofErr w:type="spellEnd"/>
      <w:r w:rsidRPr="00A81055">
        <w:rPr>
          <w:i/>
        </w:rPr>
        <w:t xml:space="preserve"> </w:t>
      </w:r>
      <w:r w:rsidRPr="00A81055">
        <w:rPr>
          <w:i/>
        </w:rPr>
        <w:tab/>
      </w:r>
      <w:r w:rsidRPr="00A81055">
        <w:rPr>
          <w:i/>
        </w:rPr>
        <w:tab/>
      </w:r>
      <w:proofErr w:type="spellStart"/>
      <w:r w:rsidRPr="00A81055">
        <w:rPr>
          <w:i/>
        </w:rPr>
        <w:t>kirahvi</w:t>
      </w:r>
      <w:proofErr w:type="spellEnd"/>
      <w:r w:rsidRPr="00A81055">
        <w:rPr>
          <w:i/>
        </w:rPr>
        <w:t xml:space="preserve"> </w:t>
      </w:r>
      <w:r w:rsidRPr="00A81055">
        <w:rPr>
          <w:i/>
        </w:rPr>
        <w:tab/>
      </w:r>
      <w:proofErr w:type="spellStart"/>
      <w:r w:rsidRPr="00A81055">
        <w:rPr>
          <w:i/>
        </w:rPr>
        <w:t>puri</w:t>
      </w:r>
      <w:proofErr w:type="spellEnd"/>
    </w:p>
    <w:p w14:paraId="3F9B594B" w14:textId="77777777" w:rsidR="005D32DC" w:rsidRPr="00A81055" w:rsidRDefault="005D32DC" w:rsidP="005D32DC">
      <w:pPr>
        <w:widowControl w:val="0"/>
        <w:autoSpaceDE w:val="0"/>
        <w:autoSpaceDN w:val="0"/>
        <w:adjustRightInd w:val="0"/>
        <w:ind w:firstLine="720"/>
      </w:pPr>
      <w:r w:rsidRPr="00A81055">
        <w:t xml:space="preserve">Give </w:t>
      </w:r>
      <w:r w:rsidRPr="00A81055">
        <w:tab/>
        <w:t xml:space="preserve">me </w:t>
      </w:r>
      <w:r w:rsidRPr="00A81055">
        <w:tab/>
        <w:t xml:space="preserve">that </w:t>
      </w:r>
      <w:r w:rsidRPr="00A81055">
        <w:rPr>
          <w:b/>
        </w:rPr>
        <w:t>mouse-ACC</w:t>
      </w:r>
      <w:r w:rsidRPr="00A81055">
        <w:t xml:space="preserve"> </w:t>
      </w:r>
      <w:r w:rsidRPr="00A81055">
        <w:tab/>
        <w:t xml:space="preserve">that-PART </w:t>
      </w:r>
      <w:r w:rsidRPr="00A81055">
        <w:tab/>
        <w:t xml:space="preserve">giraffe-NOM </w:t>
      </w:r>
      <w:r w:rsidRPr="00A81055">
        <w:tab/>
        <w:t>bit</w:t>
      </w:r>
    </w:p>
    <w:p w14:paraId="45BD7AC5" w14:textId="77777777" w:rsidR="005D32DC" w:rsidRPr="00A81055" w:rsidRDefault="005D32DC" w:rsidP="005D32DC">
      <w:pPr>
        <w:widowControl w:val="0"/>
        <w:autoSpaceDE w:val="0"/>
        <w:autoSpaceDN w:val="0"/>
        <w:adjustRightInd w:val="0"/>
        <w:ind w:firstLine="720"/>
      </w:pPr>
      <w:r w:rsidRPr="00A81055">
        <w:t>‘Give me the mouse that the giraffe bit’</w:t>
      </w:r>
    </w:p>
    <w:p w14:paraId="111BC052" w14:textId="77777777" w:rsidR="005D32DC" w:rsidRPr="00A81055" w:rsidRDefault="005D32DC" w:rsidP="005D32DC">
      <w:pPr>
        <w:widowControl w:val="0"/>
        <w:autoSpaceDE w:val="0"/>
        <w:autoSpaceDN w:val="0"/>
        <w:adjustRightInd w:val="0"/>
        <w:ind w:firstLine="720"/>
      </w:pPr>
    </w:p>
    <w:p w14:paraId="70ADBAB7" w14:textId="77777777" w:rsidR="005D32DC" w:rsidRPr="00A81055" w:rsidRDefault="005D32DC" w:rsidP="005D32DC">
      <w:pPr>
        <w:widowControl w:val="0"/>
        <w:autoSpaceDE w:val="0"/>
        <w:autoSpaceDN w:val="0"/>
        <w:adjustRightInd w:val="0"/>
      </w:pPr>
      <w:r w:rsidRPr="00A81055">
        <w:t>(14)</w:t>
      </w:r>
      <w:r w:rsidRPr="00A81055">
        <w:tab/>
      </w:r>
      <w:proofErr w:type="spellStart"/>
      <w:r w:rsidRPr="00A81055">
        <w:rPr>
          <w:i/>
        </w:rPr>
        <w:t>Lapsi</w:t>
      </w:r>
      <w:proofErr w:type="spellEnd"/>
      <w:r w:rsidRPr="00A81055">
        <w:rPr>
          <w:i/>
        </w:rPr>
        <w:t xml:space="preserve"> </w:t>
      </w:r>
      <w:r w:rsidRPr="00A81055">
        <w:rPr>
          <w:i/>
        </w:rPr>
        <w:tab/>
      </w:r>
      <w:r w:rsidRPr="00A81055">
        <w:rPr>
          <w:i/>
        </w:rPr>
        <w:tab/>
      </w:r>
      <w:proofErr w:type="spellStart"/>
      <w:r w:rsidRPr="00A81055">
        <w:rPr>
          <w:i/>
        </w:rPr>
        <w:t>soittaa</w:t>
      </w:r>
      <w:proofErr w:type="spellEnd"/>
      <w:r w:rsidRPr="00A81055">
        <w:rPr>
          <w:i/>
        </w:rPr>
        <w:t xml:space="preserve"> </w:t>
      </w:r>
      <w:r w:rsidRPr="00A81055">
        <w:rPr>
          <w:i/>
        </w:rPr>
        <w:tab/>
      </w:r>
      <w:r w:rsidRPr="00A81055">
        <w:rPr>
          <w:i/>
        </w:rPr>
        <w:tab/>
      </w:r>
      <w:proofErr w:type="spellStart"/>
      <w:r w:rsidRPr="00A81055">
        <w:rPr>
          <w:i/>
        </w:rPr>
        <w:t>tälle</w:t>
      </w:r>
      <w:proofErr w:type="spellEnd"/>
      <w:r w:rsidRPr="00A81055">
        <w:rPr>
          <w:i/>
        </w:rPr>
        <w:t xml:space="preserve"> </w:t>
      </w:r>
      <w:proofErr w:type="spellStart"/>
      <w:r w:rsidRPr="00A81055">
        <w:rPr>
          <w:b/>
          <w:i/>
        </w:rPr>
        <w:t>palomiehelle</w:t>
      </w:r>
      <w:proofErr w:type="spellEnd"/>
    </w:p>
    <w:p w14:paraId="53E0EFC5" w14:textId="77777777" w:rsidR="005D32DC" w:rsidRPr="00A81055" w:rsidRDefault="005D32DC" w:rsidP="005D32DC">
      <w:pPr>
        <w:widowControl w:val="0"/>
        <w:autoSpaceDE w:val="0"/>
        <w:autoSpaceDN w:val="0"/>
        <w:adjustRightInd w:val="0"/>
        <w:ind w:firstLine="720"/>
      </w:pPr>
      <w:r w:rsidRPr="00A81055">
        <w:t>Child-NOM</w:t>
      </w:r>
      <w:r w:rsidRPr="00A81055">
        <w:tab/>
        <w:t xml:space="preserve">rings </w:t>
      </w:r>
      <w:r w:rsidRPr="00A81055">
        <w:tab/>
      </w:r>
      <w:r w:rsidRPr="00A81055">
        <w:tab/>
        <w:t xml:space="preserve">this </w:t>
      </w:r>
      <w:r w:rsidRPr="00A81055">
        <w:rPr>
          <w:b/>
        </w:rPr>
        <w:t>fireman-ALL</w:t>
      </w:r>
    </w:p>
    <w:p w14:paraId="775B4AFB" w14:textId="77777777" w:rsidR="005D32DC" w:rsidRPr="00A81055" w:rsidRDefault="005D32DC" w:rsidP="005D32DC">
      <w:pPr>
        <w:widowControl w:val="0"/>
        <w:autoSpaceDE w:val="0"/>
        <w:autoSpaceDN w:val="0"/>
        <w:adjustRightInd w:val="0"/>
        <w:ind w:firstLine="720"/>
      </w:pPr>
      <w:r w:rsidRPr="00A81055">
        <w:t>‘The child rings this fireman’</w:t>
      </w:r>
    </w:p>
    <w:p w14:paraId="0458670A" w14:textId="77777777" w:rsidR="005D32DC" w:rsidRPr="00A81055" w:rsidRDefault="005D32DC" w:rsidP="005D32DC">
      <w:pPr>
        <w:widowControl w:val="0"/>
        <w:autoSpaceDE w:val="0"/>
        <w:autoSpaceDN w:val="0"/>
        <w:adjustRightInd w:val="0"/>
        <w:ind w:firstLine="720"/>
      </w:pPr>
    </w:p>
    <w:p w14:paraId="4E7594D1" w14:textId="77777777" w:rsidR="005D32DC" w:rsidRPr="00A81055" w:rsidRDefault="005D32DC" w:rsidP="005D32DC">
      <w:pPr>
        <w:widowControl w:val="0"/>
        <w:autoSpaceDE w:val="0"/>
        <w:autoSpaceDN w:val="0"/>
        <w:adjustRightInd w:val="0"/>
        <w:ind w:firstLine="720"/>
        <w:rPr>
          <w:i/>
        </w:rPr>
      </w:pPr>
      <w:proofErr w:type="spellStart"/>
      <w:r w:rsidRPr="00A81055">
        <w:rPr>
          <w:i/>
        </w:rPr>
        <w:lastRenderedPageBreak/>
        <w:t>Lapsi</w:t>
      </w:r>
      <w:proofErr w:type="spellEnd"/>
      <w:r w:rsidRPr="00A81055">
        <w:rPr>
          <w:i/>
        </w:rPr>
        <w:tab/>
      </w:r>
      <w:r w:rsidRPr="00A81055">
        <w:rPr>
          <w:i/>
        </w:rPr>
        <w:tab/>
      </w:r>
      <w:proofErr w:type="spellStart"/>
      <w:r w:rsidRPr="00A81055">
        <w:rPr>
          <w:i/>
        </w:rPr>
        <w:t>irvistää</w:t>
      </w:r>
      <w:proofErr w:type="spellEnd"/>
      <w:r w:rsidRPr="00A81055">
        <w:rPr>
          <w:i/>
        </w:rPr>
        <w:t xml:space="preserve"> </w:t>
      </w:r>
      <w:r w:rsidRPr="00A81055">
        <w:rPr>
          <w:i/>
        </w:rPr>
        <w:tab/>
      </w:r>
      <w:proofErr w:type="spellStart"/>
      <w:r w:rsidRPr="00A81055">
        <w:rPr>
          <w:i/>
        </w:rPr>
        <w:t>tälle</w:t>
      </w:r>
      <w:proofErr w:type="spellEnd"/>
      <w:r w:rsidRPr="00A81055">
        <w:rPr>
          <w:i/>
        </w:rPr>
        <w:t xml:space="preserve"> </w:t>
      </w:r>
      <w:proofErr w:type="spellStart"/>
      <w:r w:rsidRPr="00A81055">
        <w:rPr>
          <w:b/>
          <w:i/>
        </w:rPr>
        <w:t>palomiehelle</w:t>
      </w:r>
      <w:proofErr w:type="spellEnd"/>
    </w:p>
    <w:p w14:paraId="0FDAF9E2" w14:textId="77777777" w:rsidR="005D32DC" w:rsidRPr="00A81055" w:rsidRDefault="005D32DC" w:rsidP="005D32DC">
      <w:pPr>
        <w:widowControl w:val="0"/>
        <w:autoSpaceDE w:val="0"/>
        <w:autoSpaceDN w:val="0"/>
        <w:adjustRightInd w:val="0"/>
        <w:ind w:firstLine="720"/>
      </w:pPr>
      <w:r w:rsidRPr="00A81055">
        <w:t>Child-NOM</w:t>
      </w:r>
      <w:r w:rsidRPr="00A81055">
        <w:tab/>
        <w:t xml:space="preserve">grins </w:t>
      </w:r>
      <w:r w:rsidRPr="00A81055">
        <w:tab/>
      </w:r>
      <w:r w:rsidRPr="00A81055">
        <w:tab/>
        <w:t xml:space="preserve">this </w:t>
      </w:r>
      <w:r w:rsidRPr="00A81055">
        <w:rPr>
          <w:b/>
        </w:rPr>
        <w:t>fireman-ALL</w:t>
      </w:r>
    </w:p>
    <w:p w14:paraId="5EB1126A" w14:textId="77777777" w:rsidR="005D32DC" w:rsidRPr="00A81055" w:rsidRDefault="005D32DC" w:rsidP="005D32DC">
      <w:pPr>
        <w:widowControl w:val="0"/>
        <w:autoSpaceDE w:val="0"/>
        <w:autoSpaceDN w:val="0"/>
        <w:adjustRightInd w:val="0"/>
        <w:ind w:firstLine="720"/>
      </w:pPr>
      <w:r w:rsidRPr="00A81055">
        <w:t>‘The child grins at this fireman’</w:t>
      </w:r>
    </w:p>
    <w:p w14:paraId="4A1C5901" w14:textId="77777777" w:rsidR="005D32DC" w:rsidRPr="00A81055" w:rsidRDefault="005D32DC" w:rsidP="005D32DC">
      <w:pPr>
        <w:widowControl w:val="0"/>
        <w:autoSpaceDE w:val="0"/>
        <w:autoSpaceDN w:val="0"/>
        <w:adjustRightInd w:val="0"/>
        <w:ind w:firstLine="720"/>
      </w:pPr>
    </w:p>
    <w:p w14:paraId="3C8F55CD" w14:textId="77777777" w:rsidR="005D32DC" w:rsidRPr="00A81055" w:rsidRDefault="005D32DC" w:rsidP="005D32DC">
      <w:pPr>
        <w:widowControl w:val="0"/>
        <w:autoSpaceDE w:val="0"/>
        <w:autoSpaceDN w:val="0"/>
        <w:adjustRightInd w:val="0"/>
        <w:ind w:firstLine="720"/>
        <w:rPr>
          <w:i/>
        </w:rPr>
      </w:pPr>
      <w:r w:rsidRPr="00A81055">
        <w:rPr>
          <w:i/>
        </w:rPr>
        <w:t xml:space="preserve">Anna </w:t>
      </w:r>
      <w:r w:rsidRPr="00A81055">
        <w:rPr>
          <w:i/>
        </w:rPr>
        <w:tab/>
      </w:r>
      <w:proofErr w:type="spellStart"/>
      <w:r w:rsidRPr="00A81055">
        <w:rPr>
          <w:i/>
        </w:rPr>
        <w:t>mulle</w:t>
      </w:r>
      <w:proofErr w:type="spellEnd"/>
      <w:r w:rsidRPr="00A81055">
        <w:rPr>
          <w:i/>
        </w:rPr>
        <w:t xml:space="preserve"> </w:t>
      </w:r>
      <w:r w:rsidRPr="00A81055">
        <w:rPr>
          <w:i/>
        </w:rPr>
        <w:tab/>
        <w:t xml:space="preserve">se </w:t>
      </w:r>
      <w:proofErr w:type="spellStart"/>
      <w:r w:rsidRPr="00A81055">
        <w:rPr>
          <w:b/>
          <w:i/>
        </w:rPr>
        <w:t>palomies</w:t>
      </w:r>
      <w:proofErr w:type="spellEnd"/>
      <w:r w:rsidRPr="00A81055">
        <w:rPr>
          <w:i/>
        </w:rPr>
        <w:t xml:space="preserve"> </w:t>
      </w:r>
      <w:r w:rsidRPr="00A81055">
        <w:rPr>
          <w:i/>
        </w:rPr>
        <w:tab/>
      </w:r>
      <w:r w:rsidRPr="00A81055">
        <w:rPr>
          <w:i/>
        </w:rPr>
        <w:tab/>
      </w:r>
      <w:proofErr w:type="spellStart"/>
      <w:r w:rsidRPr="00A81055">
        <w:rPr>
          <w:i/>
        </w:rPr>
        <w:t>kelle</w:t>
      </w:r>
      <w:proofErr w:type="spellEnd"/>
      <w:r w:rsidRPr="00A81055">
        <w:rPr>
          <w:i/>
        </w:rPr>
        <w:t xml:space="preserve"> </w:t>
      </w:r>
      <w:r w:rsidRPr="00A81055">
        <w:rPr>
          <w:i/>
        </w:rPr>
        <w:tab/>
      </w:r>
      <w:r w:rsidRPr="00A81055">
        <w:rPr>
          <w:i/>
        </w:rPr>
        <w:tab/>
      </w:r>
      <w:proofErr w:type="spellStart"/>
      <w:r w:rsidRPr="00A81055">
        <w:rPr>
          <w:i/>
        </w:rPr>
        <w:t>lapsi</w:t>
      </w:r>
      <w:proofErr w:type="spellEnd"/>
      <w:r w:rsidRPr="00A81055">
        <w:rPr>
          <w:i/>
        </w:rPr>
        <w:t xml:space="preserve"> </w:t>
      </w:r>
      <w:r w:rsidRPr="00A81055">
        <w:rPr>
          <w:i/>
        </w:rPr>
        <w:tab/>
      </w:r>
      <w:r w:rsidRPr="00A81055">
        <w:rPr>
          <w:i/>
        </w:rPr>
        <w:tab/>
      </w:r>
      <w:proofErr w:type="spellStart"/>
      <w:r w:rsidRPr="00A81055">
        <w:rPr>
          <w:i/>
        </w:rPr>
        <w:t>irvisti</w:t>
      </w:r>
      <w:proofErr w:type="spellEnd"/>
    </w:p>
    <w:p w14:paraId="61DB7C87" w14:textId="77777777" w:rsidR="005D32DC" w:rsidRPr="00A81055" w:rsidRDefault="005D32DC" w:rsidP="005D32DC">
      <w:pPr>
        <w:widowControl w:val="0"/>
        <w:autoSpaceDE w:val="0"/>
        <w:autoSpaceDN w:val="0"/>
        <w:adjustRightInd w:val="0"/>
        <w:ind w:firstLine="720"/>
      </w:pPr>
      <w:r w:rsidRPr="00A81055">
        <w:t xml:space="preserve">Give </w:t>
      </w:r>
      <w:r w:rsidRPr="00A81055">
        <w:tab/>
        <w:t xml:space="preserve">me </w:t>
      </w:r>
      <w:r w:rsidRPr="00A81055">
        <w:tab/>
        <w:t xml:space="preserve">that </w:t>
      </w:r>
      <w:r w:rsidRPr="00A81055">
        <w:rPr>
          <w:b/>
        </w:rPr>
        <w:t>fireman-ACC</w:t>
      </w:r>
      <w:r w:rsidRPr="00A81055">
        <w:rPr>
          <w:b/>
        </w:rPr>
        <w:tab/>
      </w:r>
      <w:r w:rsidRPr="00A81055">
        <w:t>who-ALL</w:t>
      </w:r>
      <w:r w:rsidRPr="00A81055">
        <w:tab/>
        <w:t>child-NOM</w:t>
      </w:r>
      <w:r w:rsidRPr="00A81055">
        <w:tab/>
        <w:t>grinned</w:t>
      </w:r>
    </w:p>
    <w:p w14:paraId="3C4525D4" w14:textId="77777777" w:rsidR="005D32DC" w:rsidRPr="00A81055" w:rsidRDefault="005D32DC" w:rsidP="005D32DC">
      <w:pPr>
        <w:widowControl w:val="0"/>
        <w:autoSpaceDE w:val="0"/>
        <w:autoSpaceDN w:val="0"/>
        <w:adjustRightInd w:val="0"/>
        <w:ind w:firstLine="720"/>
      </w:pPr>
      <w:r w:rsidRPr="00A81055">
        <w:t>‘Give me the fireman at whom the child grinned’</w:t>
      </w:r>
    </w:p>
    <w:p w14:paraId="43C9073D" w14:textId="77777777" w:rsidR="005D32DC" w:rsidRPr="00A81055" w:rsidRDefault="005D32DC" w:rsidP="005D32DC">
      <w:pPr>
        <w:spacing w:line="480" w:lineRule="auto"/>
      </w:pPr>
    </w:p>
    <w:p w14:paraId="7742FD74" w14:textId="695D5D77" w:rsidR="00B65379" w:rsidRPr="00A81055" w:rsidRDefault="00B65379" w:rsidP="00B65379">
      <w:pPr>
        <w:spacing w:line="480" w:lineRule="auto"/>
        <w:ind w:firstLine="720"/>
      </w:pPr>
      <w:r w:rsidRPr="00A81055">
        <w:t>The only structure type that created a marginally increased level of difficultly</w:t>
      </w:r>
      <w:r w:rsidR="00533B60" w:rsidRPr="00A81055">
        <w:t xml:space="preserve"> were oblique1 targets, which was</w:t>
      </w:r>
      <w:r w:rsidRPr="00A81055">
        <w:t xml:space="preserve"> driven by the children’s relatively high error rate when choosing referents for animate oblique1 targets </w:t>
      </w:r>
      <w:r w:rsidRPr="00A81055">
        <w:rPr>
          <w:iCs/>
          <w:noProof/>
        </w:rPr>
        <w:t>(e.g., ‘Give me the cockerel for/to whom the girl read’)</w:t>
      </w:r>
      <w:r w:rsidR="004B562B" w:rsidRPr="00A81055">
        <w:t>.  The children’s p</w:t>
      </w:r>
      <w:r w:rsidRPr="00A81055">
        <w:t>erformance in this condition may have been affect</w:t>
      </w:r>
      <w:r w:rsidR="004B562B" w:rsidRPr="00A81055">
        <w:t xml:space="preserve">ed by the relative pronoun </w:t>
      </w:r>
      <w:proofErr w:type="spellStart"/>
      <w:r w:rsidRPr="00A81055">
        <w:rPr>
          <w:i/>
        </w:rPr>
        <w:t>kenelle</w:t>
      </w:r>
      <w:proofErr w:type="spellEnd"/>
      <w:r w:rsidRPr="00A81055">
        <w:t xml:space="preserve">, whose frequency in adult-child conversation is relatively low in comparison to </w:t>
      </w:r>
      <w:r w:rsidR="004B562B" w:rsidRPr="00A81055">
        <w:t>the relative pronouns</w:t>
      </w:r>
      <w:r w:rsidRPr="00A81055">
        <w:t xml:space="preserve"> in </w:t>
      </w:r>
      <w:r w:rsidR="004B562B" w:rsidRPr="00A81055">
        <w:t xml:space="preserve">our </w:t>
      </w:r>
      <w:r w:rsidRPr="00A81055">
        <w:t>other conditions.</w:t>
      </w:r>
    </w:p>
    <w:p w14:paraId="045DFB32" w14:textId="7E3166FC" w:rsidR="003C5265" w:rsidRPr="00A81055" w:rsidRDefault="00F571C2" w:rsidP="00B65379">
      <w:pPr>
        <w:spacing w:line="480" w:lineRule="auto"/>
        <w:ind w:firstLine="720"/>
      </w:pPr>
      <w:r w:rsidRPr="00A81055">
        <w:t>The main effect of animacy showed that the children performed best when sentences contained an inanimate head, which did not interact with structure type.</w:t>
      </w:r>
      <w:r w:rsidR="004B562B" w:rsidRPr="00A81055">
        <w:t xml:space="preserve"> This result reflects our frequency analysis in Study 1,</w:t>
      </w:r>
      <w:r w:rsidR="00523C95" w:rsidRPr="00A81055">
        <w:t xml:space="preserve"> but might be considered</w:t>
      </w:r>
      <w:r w:rsidR="004B562B" w:rsidRPr="00A81055">
        <w:t xml:space="preserve"> surprising with reference to the assumption that animate entities make good subjects (Fox and Thompson, 1990). That is, one might have expected better performance with animate subject than non-subject RCs</w:t>
      </w:r>
      <w:r w:rsidR="00DD3D8A" w:rsidRPr="00A81055">
        <w:t>.</w:t>
      </w:r>
    </w:p>
    <w:p w14:paraId="593D38ED" w14:textId="1848FC4C" w:rsidR="00F754DF" w:rsidRPr="00A81055" w:rsidRDefault="003C5265" w:rsidP="00F754DF">
      <w:pPr>
        <w:spacing w:line="480" w:lineRule="auto"/>
        <w:ind w:firstLine="720"/>
      </w:pPr>
      <w:r w:rsidRPr="00A81055">
        <w:t>Performance in the animate subject RC conditi</w:t>
      </w:r>
      <w:r w:rsidR="00C26E1D" w:rsidRPr="00A81055">
        <w:t>on</w:t>
      </w:r>
      <w:r w:rsidR="00542977" w:rsidRPr="00A81055">
        <w:t xml:space="preserve"> (</w:t>
      </w:r>
      <w:r w:rsidR="00B65379" w:rsidRPr="00A81055">
        <w:t xml:space="preserve">similarly to </w:t>
      </w:r>
      <w:proofErr w:type="spellStart"/>
      <w:r w:rsidR="00B65379" w:rsidRPr="00A81055">
        <w:rPr>
          <w:i/>
        </w:rPr>
        <w:t>kenelle</w:t>
      </w:r>
      <w:proofErr w:type="spellEnd"/>
      <w:r w:rsidR="00542977" w:rsidRPr="00A81055">
        <w:t xml:space="preserve"> </w:t>
      </w:r>
      <w:r w:rsidR="00B65379" w:rsidRPr="00A81055">
        <w:t>above)</w:t>
      </w:r>
      <w:r w:rsidR="00C26E1D" w:rsidRPr="00A81055">
        <w:t xml:space="preserve"> may have been affected by our relative pronoun</w:t>
      </w:r>
      <w:r w:rsidR="00542977" w:rsidRPr="00A81055">
        <w:t xml:space="preserve"> </w:t>
      </w:r>
      <w:proofErr w:type="spellStart"/>
      <w:r w:rsidRPr="00A81055">
        <w:rPr>
          <w:i/>
        </w:rPr>
        <w:t>kuka</w:t>
      </w:r>
      <w:proofErr w:type="spellEnd"/>
      <w:r w:rsidRPr="00A81055">
        <w:t xml:space="preserve">. </w:t>
      </w:r>
      <w:r w:rsidR="0051466D" w:rsidRPr="00A81055">
        <w:t xml:space="preserve">Even though this </w:t>
      </w:r>
      <w:r w:rsidRPr="00A81055">
        <w:t>pronoun</w:t>
      </w:r>
      <w:r w:rsidR="0051466D" w:rsidRPr="00A81055">
        <w:t xml:space="preserve"> is relatively frequent in Finnish, its frequency is </w:t>
      </w:r>
      <w:r w:rsidR="00523C95" w:rsidRPr="00A81055">
        <w:t xml:space="preserve">somewhat </w:t>
      </w:r>
      <w:r w:rsidR="0051466D" w:rsidRPr="00A81055">
        <w:t>lower than that of our</w:t>
      </w:r>
      <w:r w:rsidR="00523C95" w:rsidRPr="00A81055">
        <w:t xml:space="preserve"> animate object relativizer</w:t>
      </w:r>
      <w:r w:rsidR="0051466D" w:rsidRPr="00A81055">
        <w:t>.</w:t>
      </w:r>
      <w:r w:rsidR="008A722E" w:rsidRPr="00A81055">
        <w:t xml:space="preserve"> </w:t>
      </w:r>
      <w:r w:rsidR="00523C95" w:rsidRPr="00A81055">
        <w:t>T</w:t>
      </w:r>
      <w:r w:rsidR="00627563" w:rsidRPr="00A81055">
        <w:t>hus, t</w:t>
      </w:r>
      <w:r w:rsidR="004B562B" w:rsidRPr="00A81055">
        <w:t>his</w:t>
      </w:r>
      <w:r w:rsidR="0051466D" w:rsidRPr="00A81055">
        <w:t xml:space="preserve"> decrement in performance may be due to experience-based phenomena.</w:t>
      </w:r>
      <w:r w:rsidR="00F754DF" w:rsidRPr="00A81055">
        <w:t xml:space="preserve"> </w:t>
      </w:r>
    </w:p>
    <w:p w14:paraId="270D986A" w14:textId="0A49EA27" w:rsidR="00B65379" w:rsidRPr="00A81055" w:rsidRDefault="00627563" w:rsidP="00523C95">
      <w:pPr>
        <w:spacing w:line="480" w:lineRule="auto"/>
        <w:ind w:firstLine="720"/>
      </w:pPr>
      <w:r w:rsidRPr="00A81055">
        <w:t>In</w:t>
      </w:r>
      <w:r w:rsidR="001F2B78" w:rsidRPr="00A81055">
        <w:t>consistent with assumptions of</w:t>
      </w:r>
      <w:r w:rsidR="00F754DF" w:rsidRPr="00A81055">
        <w:t xml:space="preserve"> animacy characteristics of subject and non-subject entities (Fox and Thompson, 1990), we did not </w:t>
      </w:r>
      <w:r w:rsidR="001F2B78" w:rsidRPr="00A81055">
        <w:t xml:space="preserve">find </w:t>
      </w:r>
      <w:r w:rsidRPr="00A81055">
        <w:t xml:space="preserve">the children perform better with inanimate </w:t>
      </w:r>
      <w:r w:rsidR="00F754DF" w:rsidRPr="00A81055">
        <w:t xml:space="preserve">non-subject </w:t>
      </w:r>
      <w:r w:rsidRPr="00A81055">
        <w:t xml:space="preserve">than subject </w:t>
      </w:r>
      <w:r w:rsidR="00F754DF" w:rsidRPr="00A81055">
        <w:t>RCs</w:t>
      </w:r>
      <w:r w:rsidRPr="00A81055">
        <w:t>.</w:t>
      </w:r>
      <w:r w:rsidR="00523C95" w:rsidRPr="00A81055">
        <w:t xml:space="preserve"> </w:t>
      </w:r>
      <w:r w:rsidR="001F2B78" w:rsidRPr="00A81055">
        <w:t xml:space="preserve">The fact that we controlled for </w:t>
      </w:r>
      <w:r w:rsidR="001F2B78" w:rsidRPr="00A81055">
        <w:lastRenderedPageBreak/>
        <w:t xml:space="preserve">the noun-types </w:t>
      </w:r>
      <w:r w:rsidR="00482DE7" w:rsidRPr="00A81055">
        <w:t xml:space="preserve">and used only lexical nouns </w:t>
      </w:r>
      <w:r w:rsidR="001F2B78" w:rsidRPr="00A81055">
        <w:t xml:space="preserve">across our test sentences (subject, object, oblique1 and oblique2 </w:t>
      </w:r>
      <w:r w:rsidR="00BB03C5" w:rsidRPr="00A81055">
        <w:t>RCs) could explain this effect, given that se</w:t>
      </w:r>
      <w:r w:rsidR="00C27ABC" w:rsidRPr="00A81055">
        <w:t xml:space="preserve">veral studies suggest that </w:t>
      </w:r>
      <w:r w:rsidR="00466165" w:rsidRPr="00A81055">
        <w:t xml:space="preserve">inanimate </w:t>
      </w:r>
      <w:r w:rsidR="00C27ABC" w:rsidRPr="00A81055">
        <w:t>object relatives are easier to comprehend if the embedded subject is a pronoun</w:t>
      </w:r>
      <w:r w:rsidR="00E96B17" w:rsidRPr="00A81055">
        <w:t xml:space="preserve"> than a</w:t>
      </w:r>
      <w:r w:rsidR="001F2B78" w:rsidRPr="00A81055">
        <w:t xml:space="preserve"> noun</w:t>
      </w:r>
      <w:r w:rsidR="00C26E1D" w:rsidRPr="00A81055">
        <w:t xml:space="preserve"> (e.g. …</w:t>
      </w:r>
      <w:r w:rsidR="00C26E1D" w:rsidRPr="00A81055">
        <w:rPr>
          <w:i/>
        </w:rPr>
        <w:t>the</w:t>
      </w:r>
      <w:r w:rsidR="00C26E1D" w:rsidRPr="00A81055">
        <w:t xml:space="preserve"> </w:t>
      </w:r>
      <w:r w:rsidR="00C26E1D" w:rsidRPr="00A81055">
        <w:rPr>
          <w:i/>
        </w:rPr>
        <w:t>dog that I stroked</w:t>
      </w:r>
      <w:r w:rsidR="00C27ABC" w:rsidRPr="00A81055">
        <w:t>)</w:t>
      </w:r>
      <w:r w:rsidR="00C26E1D" w:rsidRPr="00A81055">
        <w:t xml:space="preserve"> (e.g.</w:t>
      </w:r>
      <w:r w:rsidR="00B65379" w:rsidRPr="00A81055">
        <w:t>,</w:t>
      </w:r>
      <w:r w:rsidR="00C26E1D" w:rsidRPr="00A81055">
        <w:t xml:space="preserve"> Gordon at al.</w:t>
      </w:r>
      <w:r w:rsidR="00B65379" w:rsidRPr="00A81055">
        <w:t>,</w:t>
      </w:r>
      <w:r w:rsidR="003A7CC9" w:rsidRPr="00A81055">
        <w:t xml:space="preserve"> 2001, 2004;</w:t>
      </w:r>
      <w:r w:rsidR="001F2B78" w:rsidRPr="00A81055">
        <w:t xml:space="preserve"> </w:t>
      </w:r>
      <w:r w:rsidR="003A7CC9" w:rsidRPr="00A81055">
        <w:t>Kidd et al., 2007; Warren &amp; Gibson, 2002</w:t>
      </w:r>
      <w:r w:rsidR="00C26E1D" w:rsidRPr="00A81055">
        <w:t>)</w:t>
      </w:r>
      <w:r w:rsidR="00DD1A74" w:rsidRPr="00A81055">
        <w:t xml:space="preserve">. Thus, the fact that our test sentences consisted of embedded noun subjects (e.g. </w:t>
      </w:r>
      <w:r w:rsidR="00DD1A74" w:rsidRPr="00A81055">
        <w:rPr>
          <w:i/>
        </w:rPr>
        <w:t>granddad</w:t>
      </w:r>
      <w:r w:rsidR="005D32DC" w:rsidRPr="00A81055">
        <w:t xml:space="preserve"> instead of </w:t>
      </w:r>
      <w:r w:rsidR="005D32DC" w:rsidRPr="00A81055">
        <w:rPr>
          <w:i/>
        </w:rPr>
        <w:t>he</w:t>
      </w:r>
      <w:r w:rsidR="005D32DC" w:rsidRPr="00A81055">
        <w:t xml:space="preserve">) might have </w:t>
      </w:r>
      <w:r w:rsidRPr="00A81055">
        <w:t>hindered the children’s</w:t>
      </w:r>
      <w:r w:rsidR="00482DE7" w:rsidRPr="00A81055">
        <w:t xml:space="preserve"> performance with</w:t>
      </w:r>
      <w:r w:rsidR="00B65379" w:rsidRPr="00A81055">
        <w:t xml:space="preserve"> </w:t>
      </w:r>
      <w:r w:rsidR="00466165" w:rsidRPr="00A81055">
        <w:t xml:space="preserve">inanimate </w:t>
      </w:r>
      <w:r w:rsidR="00B65379" w:rsidRPr="00A81055">
        <w:t>non-subject RCs.</w:t>
      </w:r>
    </w:p>
    <w:p w14:paraId="4A0AF235" w14:textId="5A72D151" w:rsidR="00BE4405" w:rsidRPr="00A81055" w:rsidRDefault="00523C95" w:rsidP="00B65379">
      <w:pPr>
        <w:spacing w:line="480" w:lineRule="auto"/>
        <w:ind w:firstLine="720"/>
      </w:pPr>
      <w:r w:rsidRPr="00A81055">
        <w:t>Lastly</w:t>
      </w:r>
      <w:r w:rsidR="00D673EE" w:rsidRPr="00A81055">
        <w:t xml:space="preserve">, we did not find oblique2 relatives to be more difficult than the other RC structures. Our Finnish comprehension data therefore does not support </w:t>
      </w:r>
      <w:proofErr w:type="spellStart"/>
      <w:r w:rsidR="00D673EE" w:rsidRPr="00A81055">
        <w:t>Diessel</w:t>
      </w:r>
      <w:proofErr w:type="spellEnd"/>
      <w:r w:rsidR="00D673EE" w:rsidRPr="00A81055">
        <w:t xml:space="preserve"> and </w:t>
      </w:r>
      <w:proofErr w:type="spellStart"/>
      <w:r w:rsidR="00D673EE" w:rsidRPr="00A81055">
        <w:t>Tomasello</w:t>
      </w:r>
      <w:r w:rsidR="00D166B5" w:rsidRPr="00A81055">
        <w:t>’s</w:t>
      </w:r>
      <w:proofErr w:type="spellEnd"/>
      <w:r w:rsidR="00D673EE" w:rsidRPr="00A81055">
        <w:t xml:space="preserve"> (2005) suggestion that increased structural complexity in terms of the relativizer form used results in children finding oblique2 sentences more difficult than the other RC structures (subject, object, oblique1).</w:t>
      </w:r>
      <w:r w:rsidR="00B579D2" w:rsidRPr="00A81055">
        <w:t xml:space="preserve"> </w:t>
      </w:r>
      <w:r w:rsidRPr="00A81055">
        <w:t>T</w:t>
      </w:r>
      <w:r w:rsidR="00D673EE" w:rsidRPr="00A81055">
        <w:t>his finding is difficult to accommodate within</w:t>
      </w:r>
      <w:r w:rsidR="0080342C" w:rsidRPr="00A81055">
        <w:t xml:space="preserve"> the u</w:t>
      </w:r>
      <w:r w:rsidR="00792B48" w:rsidRPr="00A81055">
        <w:t>sage-based approach,</w:t>
      </w:r>
      <w:r w:rsidR="00B579D2" w:rsidRPr="00A81055">
        <w:t xml:space="preserve"> since oblique2 relatives were largely absent from our corpus data</w:t>
      </w:r>
      <w:r w:rsidR="00792B48" w:rsidRPr="00A81055">
        <w:t>. I</w:t>
      </w:r>
      <w:r w:rsidR="00B579D2" w:rsidRPr="00A81055">
        <w:t>n</w:t>
      </w:r>
      <w:r w:rsidR="00217892" w:rsidRPr="00A81055">
        <w:t>deed</w:t>
      </w:r>
      <w:r w:rsidR="00B579D2" w:rsidRPr="00A81055">
        <w:t xml:space="preserve">, </w:t>
      </w:r>
      <w:r w:rsidR="00792B48" w:rsidRPr="00A81055">
        <w:t xml:space="preserve">this finding is difficult to accommodate </w:t>
      </w:r>
      <w:r w:rsidR="00B579D2" w:rsidRPr="00A81055">
        <w:t>within</w:t>
      </w:r>
      <w:r w:rsidR="00D673EE" w:rsidRPr="00A81055">
        <w:t xml:space="preserve"> any current theory of RC acquisition</w:t>
      </w:r>
      <w:r w:rsidR="00B579D2" w:rsidRPr="00A81055">
        <w:t xml:space="preserve"> (Keenan &amp; </w:t>
      </w:r>
      <w:proofErr w:type="spellStart"/>
      <w:r w:rsidR="00B579D2" w:rsidRPr="00A81055">
        <w:t>Comrie</w:t>
      </w:r>
      <w:proofErr w:type="spellEnd"/>
      <w:r w:rsidR="00B579D2" w:rsidRPr="00A81055">
        <w:t>, 1977; O’Grady, 2005, 2011</w:t>
      </w:r>
      <w:r w:rsidR="00792B48" w:rsidRPr="00A81055">
        <w:t xml:space="preserve">; </w:t>
      </w:r>
      <w:proofErr w:type="spellStart"/>
      <w:r w:rsidR="00792B48" w:rsidRPr="00A81055">
        <w:t>Rizzi</w:t>
      </w:r>
      <w:proofErr w:type="spellEnd"/>
      <w:r w:rsidR="00792B48" w:rsidRPr="00A81055">
        <w:t>, 1990</w:t>
      </w:r>
      <w:r w:rsidR="00B579D2" w:rsidRPr="00A81055">
        <w:t>)</w:t>
      </w:r>
      <w:r w:rsidR="00D673EE" w:rsidRPr="00A81055">
        <w:t xml:space="preserve">. One potential explanation for the effect might be methodological. Our method tested comprehension and hence simply requires children to establish an </w:t>
      </w:r>
      <w:proofErr w:type="spellStart"/>
      <w:r w:rsidR="00D673EE" w:rsidRPr="00A81055">
        <w:t>aboutness</w:t>
      </w:r>
      <w:proofErr w:type="spellEnd"/>
      <w:r w:rsidR="00D673EE" w:rsidRPr="00A81055">
        <w:t xml:space="preserve"> relationship with the head referent in comparison. Even so, this result is interesting, and raises the question of whether it would be observable in production. Study 3 tested this possibility. </w:t>
      </w:r>
    </w:p>
    <w:p w14:paraId="5D7F56F6" w14:textId="77777777" w:rsidR="009D2EDC" w:rsidRPr="00A81055" w:rsidRDefault="009D2EDC" w:rsidP="009D2EDC">
      <w:pPr>
        <w:spacing w:line="480" w:lineRule="auto"/>
        <w:ind w:firstLine="720"/>
      </w:pPr>
    </w:p>
    <w:p w14:paraId="490B14FD" w14:textId="77777777" w:rsidR="00D673EE" w:rsidRPr="00A81055" w:rsidRDefault="00D673EE" w:rsidP="009B06E1">
      <w:pPr>
        <w:spacing w:line="480" w:lineRule="auto"/>
        <w:jc w:val="center"/>
        <w:rPr>
          <w:b/>
        </w:rPr>
      </w:pPr>
      <w:r w:rsidRPr="00A81055">
        <w:rPr>
          <w:b/>
        </w:rPr>
        <w:t xml:space="preserve">STUDY 3: </w:t>
      </w:r>
      <w:r w:rsidRPr="00A81055">
        <w:rPr>
          <w:b/>
          <w:caps/>
        </w:rPr>
        <w:t>Sentence repetition</w:t>
      </w:r>
    </w:p>
    <w:p w14:paraId="1D858BE8" w14:textId="2456338D" w:rsidR="00D673EE" w:rsidRPr="00A81055" w:rsidRDefault="00D673EE" w:rsidP="00216C3A">
      <w:pPr>
        <w:spacing w:line="480" w:lineRule="auto"/>
        <w:ind w:firstLine="720"/>
      </w:pPr>
      <w:r w:rsidRPr="00A81055">
        <w:t xml:space="preserve">Study 2 showed that Finnish-speaking children are influenced by the animacy of the head noun in their comprehension of RCs, but that unlike children </w:t>
      </w:r>
      <w:r w:rsidR="00477798" w:rsidRPr="00A81055">
        <w:t>acquiring</w:t>
      </w:r>
      <w:r w:rsidRPr="00A81055">
        <w:t xml:space="preserve"> </w:t>
      </w:r>
      <w:r w:rsidR="009D2EDC" w:rsidRPr="00A81055">
        <w:t xml:space="preserve">many </w:t>
      </w:r>
      <w:r w:rsidRPr="00A81055">
        <w:t>other languages they do not show a subject RC advantage</w:t>
      </w:r>
      <w:r w:rsidR="00466165" w:rsidRPr="00A81055">
        <w:t>.</w:t>
      </w:r>
      <w:r w:rsidR="007B626B" w:rsidRPr="00A81055">
        <w:t xml:space="preserve"> </w:t>
      </w:r>
      <w:r w:rsidR="000E1373" w:rsidRPr="00A81055">
        <w:t xml:space="preserve">This result is </w:t>
      </w:r>
      <w:r w:rsidR="000E1373" w:rsidRPr="00A81055">
        <w:lastRenderedPageBreak/>
        <w:t>important because it can potentially help shed light onto psycholinguistic processes that take place during RC acquisition.</w:t>
      </w:r>
      <w:r w:rsidR="00DB1AAD" w:rsidRPr="00A81055">
        <w:t xml:space="preserve"> </w:t>
      </w:r>
      <w:r w:rsidRPr="00A81055">
        <w:t xml:space="preserve">However, null effects are difficult to interpret; thus there is a need to follow up Study 2 using a different method. Study 3 did so using sentence repetition. The method is a particularly sensitive measure of children’s grammatical knowledge (Lust, Flynn, &amp; Foley, 1996), and has been shown to both be sensitive to and predict children’s knowledge of different RC structures (Boyle, Lindell, &amp; Kidd, 2013; </w:t>
      </w:r>
      <w:proofErr w:type="spellStart"/>
      <w:r w:rsidRPr="00A81055">
        <w:t>Diessel</w:t>
      </w:r>
      <w:proofErr w:type="spellEnd"/>
      <w:r w:rsidRPr="00A81055">
        <w:t xml:space="preserve"> &amp; </w:t>
      </w:r>
      <w:proofErr w:type="spellStart"/>
      <w:r w:rsidRPr="00A81055">
        <w:t>Tomasello</w:t>
      </w:r>
      <w:proofErr w:type="spellEnd"/>
      <w:r w:rsidRPr="00A81055">
        <w:t xml:space="preserve">, 2005; Kidd et al., 2007). </w:t>
      </w:r>
      <w:r w:rsidR="00E96B17" w:rsidRPr="00A81055">
        <w:t>As</w:t>
      </w:r>
      <w:r w:rsidR="00345C38" w:rsidRPr="00A81055">
        <w:t xml:space="preserve"> Study 2 raised some</w:t>
      </w:r>
      <w:r w:rsidR="00E96B17" w:rsidRPr="00A81055">
        <w:t xml:space="preserve"> questions in relation to animacy effects, </w:t>
      </w:r>
      <w:r w:rsidR="003734A1" w:rsidRPr="00A81055">
        <w:t>in Study 3 we co</w:t>
      </w:r>
      <w:r w:rsidR="00DB1AAD" w:rsidRPr="00A81055">
        <w:t>nduct</w:t>
      </w:r>
      <w:r w:rsidR="00BC7FF7" w:rsidRPr="00A81055">
        <w:t>ed</w:t>
      </w:r>
      <w:r w:rsidR="00DB1AAD" w:rsidRPr="00A81055">
        <w:t xml:space="preserve"> a detailed error analysis </w:t>
      </w:r>
      <w:r w:rsidR="00E96B17" w:rsidRPr="00A81055">
        <w:t>to investigate</w:t>
      </w:r>
      <w:r w:rsidR="00345C38" w:rsidRPr="00A81055">
        <w:t xml:space="preserve"> the source of errors </w:t>
      </w:r>
      <w:r w:rsidR="003A7CC9" w:rsidRPr="00A81055">
        <w:t>in</w:t>
      </w:r>
      <w:r w:rsidR="00345C38" w:rsidRPr="00A81055">
        <w:t xml:space="preserve"> different RC types.</w:t>
      </w:r>
    </w:p>
    <w:p w14:paraId="2755000D" w14:textId="77777777" w:rsidR="00D673EE" w:rsidRPr="00A81055" w:rsidRDefault="00D673EE" w:rsidP="00F00F84">
      <w:pPr>
        <w:spacing w:line="480" w:lineRule="auto"/>
        <w:jc w:val="center"/>
      </w:pPr>
      <w:r w:rsidRPr="00A81055">
        <w:rPr>
          <w:b/>
        </w:rPr>
        <w:t>Method</w:t>
      </w:r>
    </w:p>
    <w:p w14:paraId="2400E972" w14:textId="52088E09" w:rsidR="00D673EE" w:rsidRPr="00A81055" w:rsidRDefault="00D673EE" w:rsidP="00D243D2">
      <w:pPr>
        <w:spacing w:line="480" w:lineRule="auto"/>
        <w:rPr>
          <w:i/>
        </w:rPr>
      </w:pPr>
      <w:r w:rsidRPr="00A81055">
        <w:rPr>
          <w:i/>
        </w:rPr>
        <w:t>Participants</w:t>
      </w:r>
    </w:p>
    <w:p w14:paraId="0E7A768A" w14:textId="2A9F5ECD" w:rsidR="00D673EE" w:rsidRPr="00A81055" w:rsidRDefault="004D6476" w:rsidP="00CE171F">
      <w:pPr>
        <w:spacing w:line="480" w:lineRule="auto"/>
      </w:pPr>
      <w:r w:rsidRPr="00A81055">
        <w:t xml:space="preserve">The 40 children described in our Study 2 took part </w:t>
      </w:r>
      <w:r w:rsidR="00C449D8" w:rsidRPr="00A81055">
        <w:t xml:space="preserve">also </w:t>
      </w:r>
      <w:r w:rsidRPr="00A81055">
        <w:t>in the current study. Of these, three children (1 female, 2 male) were tested but were not cooperative and testing was discontinued. Thus, t</w:t>
      </w:r>
      <w:r w:rsidR="00D673EE" w:rsidRPr="00A81055">
        <w:t>hirty-seven (N = 37, 22 female) children aged 3;</w:t>
      </w:r>
      <w:r w:rsidR="00F262A9" w:rsidRPr="00A81055">
        <w:t>7</w:t>
      </w:r>
      <w:r w:rsidRPr="00A81055">
        <w:t xml:space="preserve"> – 4;6 (Mean = 4;0, SD = </w:t>
      </w:r>
      <w:r w:rsidR="00CC61B5" w:rsidRPr="00A81055">
        <w:t>3.8</w:t>
      </w:r>
      <w:r w:rsidRPr="00A81055">
        <w:t>) were included in the study</w:t>
      </w:r>
      <w:r w:rsidR="00D673EE" w:rsidRPr="00A81055">
        <w:t xml:space="preserve">. </w:t>
      </w:r>
    </w:p>
    <w:p w14:paraId="0B2239D8" w14:textId="77777777" w:rsidR="00D673EE" w:rsidRPr="00A81055" w:rsidRDefault="00D673EE" w:rsidP="00CE171F">
      <w:pPr>
        <w:spacing w:line="480" w:lineRule="auto"/>
        <w:rPr>
          <w:i/>
        </w:rPr>
      </w:pPr>
      <w:r w:rsidRPr="00A81055">
        <w:rPr>
          <w:i/>
        </w:rPr>
        <w:t>Materials</w:t>
      </w:r>
    </w:p>
    <w:p w14:paraId="32E4D0C7" w14:textId="33009C74" w:rsidR="00D673EE" w:rsidRPr="00A81055" w:rsidRDefault="00D673EE" w:rsidP="00CE171F">
      <w:pPr>
        <w:spacing w:line="480" w:lineRule="auto"/>
      </w:pPr>
      <w:r w:rsidRPr="00A81055">
        <w:t xml:space="preserve">Thirty-two test sentences and 14 fillers were created. The test sentences were manipulated for the RC type (subject, object, oblique1, oblique2) and animacy of the head NP (animate, inanimate). The sentences were controlled for length (14 - 15 syllables long). Because we assumed that the shorter colloquial word forms would be easier for the children than the longer more formal variants, the sentences were created in colloquial dialect typical for </w:t>
      </w:r>
      <w:r w:rsidR="00D166B5" w:rsidRPr="00A81055">
        <w:t xml:space="preserve">the </w:t>
      </w:r>
      <w:r w:rsidRPr="00A81055">
        <w:t xml:space="preserve">area where the children lived (e.g., </w:t>
      </w:r>
      <w:proofErr w:type="spellStart"/>
      <w:r w:rsidRPr="00A81055">
        <w:rPr>
          <w:i/>
        </w:rPr>
        <w:t>tossa</w:t>
      </w:r>
      <w:proofErr w:type="spellEnd"/>
      <w:r w:rsidRPr="00A81055">
        <w:t xml:space="preserve"> was used for </w:t>
      </w:r>
      <w:proofErr w:type="spellStart"/>
      <w:r w:rsidRPr="00A81055">
        <w:rPr>
          <w:i/>
        </w:rPr>
        <w:t>tuossa</w:t>
      </w:r>
      <w:proofErr w:type="spellEnd"/>
      <w:r w:rsidRPr="00A81055">
        <w:rPr>
          <w:i/>
        </w:rPr>
        <w:t xml:space="preserve"> </w:t>
      </w:r>
      <w:r w:rsidRPr="00A81055">
        <w:t xml:space="preserve">‘there’, </w:t>
      </w:r>
      <w:proofErr w:type="spellStart"/>
      <w:r w:rsidRPr="00A81055">
        <w:rPr>
          <w:i/>
        </w:rPr>
        <w:t>kelle</w:t>
      </w:r>
      <w:proofErr w:type="spellEnd"/>
      <w:r w:rsidRPr="00A81055">
        <w:t xml:space="preserve"> for </w:t>
      </w:r>
      <w:proofErr w:type="spellStart"/>
      <w:r w:rsidRPr="00A81055">
        <w:rPr>
          <w:i/>
        </w:rPr>
        <w:t>kenelle</w:t>
      </w:r>
      <w:proofErr w:type="spellEnd"/>
      <w:r w:rsidRPr="00A81055">
        <w:t xml:space="preserve"> ‘for whom’, </w:t>
      </w:r>
      <w:proofErr w:type="spellStart"/>
      <w:r w:rsidRPr="00A81055">
        <w:rPr>
          <w:i/>
        </w:rPr>
        <w:t>kenen</w:t>
      </w:r>
      <w:proofErr w:type="spellEnd"/>
      <w:r w:rsidRPr="00A81055">
        <w:rPr>
          <w:i/>
        </w:rPr>
        <w:t xml:space="preserve"> </w:t>
      </w:r>
      <w:proofErr w:type="spellStart"/>
      <w:r w:rsidRPr="00A81055">
        <w:rPr>
          <w:i/>
        </w:rPr>
        <w:t>kaa</w:t>
      </w:r>
      <w:proofErr w:type="spellEnd"/>
      <w:r w:rsidRPr="00A81055">
        <w:t xml:space="preserve"> for </w:t>
      </w:r>
      <w:proofErr w:type="spellStart"/>
      <w:r w:rsidRPr="00A81055">
        <w:rPr>
          <w:i/>
        </w:rPr>
        <w:t>kenen</w:t>
      </w:r>
      <w:proofErr w:type="spellEnd"/>
      <w:r w:rsidRPr="00A81055">
        <w:rPr>
          <w:i/>
        </w:rPr>
        <w:t xml:space="preserve"> </w:t>
      </w:r>
      <w:proofErr w:type="spellStart"/>
      <w:r w:rsidRPr="00A81055">
        <w:rPr>
          <w:i/>
        </w:rPr>
        <w:t>kanssa</w:t>
      </w:r>
      <w:proofErr w:type="spellEnd"/>
      <w:r w:rsidRPr="00A81055">
        <w:t xml:space="preserve"> ‘with whom’). The fillers were short simple sentences such as </w:t>
      </w:r>
      <w:proofErr w:type="spellStart"/>
      <w:r w:rsidRPr="00A81055">
        <w:rPr>
          <w:i/>
        </w:rPr>
        <w:t>Ulkona</w:t>
      </w:r>
      <w:proofErr w:type="spellEnd"/>
      <w:r w:rsidRPr="00A81055">
        <w:rPr>
          <w:i/>
        </w:rPr>
        <w:t xml:space="preserve"> </w:t>
      </w:r>
      <w:proofErr w:type="spellStart"/>
      <w:r w:rsidRPr="00A81055">
        <w:rPr>
          <w:i/>
        </w:rPr>
        <w:t>sataa</w:t>
      </w:r>
      <w:proofErr w:type="spellEnd"/>
      <w:r w:rsidRPr="00A81055">
        <w:rPr>
          <w:i/>
        </w:rPr>
        <w:t xml:space="preserve"> </w:t>
      </w:r>
      <w:r w:rsidRPr="00A81055">
        <w:t xml:space="preserve">‘It’s </w:t>
      </w:r>
      <w:r w:rsidRPr="00A81055">
        <w:lastRenderedPageBreak/>
        <w:t>raining outsid</w:t>
      </w:r>
      <w:r w:rsidR="00CC61B5" w:rsidRPr="00A81055">
        <w:t xml:space="preserve">e’. </w:t>
      </w:r>
      <w:r w:rsidR="00203147" w:rsidRPr="00A81055">
        <w:t xml:space="preserve">Table C in the </w:t>
      </w:r>
      <w:r w:rsidR="007F32A0" w:rsidRPr="00A81055">
        <w:t xml:space="preserve">supplementary one-line content lists </w:t>
      </w:r>
      <w:r w:rsidRPr="00A81055">
        <w:t>the test and filler sentences.</w:t>
      </w:r>
    </w:p>
    <w:p w14:paraId="0F2A3A0A" w14:textId="77777777" w:rsidR="00D673EE" w:rsidRPr="00A81055" w:rsidRDefault="00D673EE" w:rsidP="000663BE">
      <w:pPr>
        <w:spacing w:line="480" w:lineRule="auto"/>
      </w:pPr>
      <w:r w:rsidRPr="00A81055">
        <w:rPr>
          <w:i/>
        </w:rPr>
        <w:t>Familiarity of items to children.</w:t>
      </w:r>
      <w:r w:rsidRPr="00A81055">
        <w:tab/>
      </w:r>
    </w:p>
    <w:p w14:paraId="620139A5" w14:textId="5C045506" w:rsidR="00D673EE" w:rsidRPr="00A81055" w:rsidRDefault="00D673EE" w:rsidP="00756832">
      <w:pPr>
        <w:spacing w:line="480" w:lineRule="auto"/>
        <w:ind w:firstLine="720"/>
      </w:pPr>
      <w:r w:rsidRPr="00A81055">
        <w:rPr>
          <w:i/>
        </w:rPr>
        <w:t>Nouns</w:t>
      </w:r>
      <w:r w:rsidRPr="00A81055">
        <w:t>.</w:t>
      </w:r>
      <w:r w:rsidRPr="00A81055">
        <w:tab/>
        <w:t>We carefully selected the head NPs and nouns within the relative clauses in the test sentences. All of these were lexical nouns, and are all listed in the Finnish MacArthur CDI (16-30 months)</w:t>
      </w:r>
      <w:r w:rsidR="00D92AD6" w:rsidRPr="00A81055">
        <w:t xml:space="preserve"> (</w:t>
      </w:r>
      <w:proofErr w:type="spellStart"/>
      <w:r w:rsidR="00D92AD6" w:rsidRPr="00A81055">
        <w:t>Lyytinen</w:t>
      </w:r>
      <w:proofErr w:type="spellEnd"/>
      <w:r w:rsidR="00D92AD6" w:rsidRPr="00A81055">
        <w:t>, 1999)</w:t>
      </w:r>
      <w:r w:rsidRPr="00A81055">
        <w:t>, which we took to mean that they should be familiar to Finnish children aged 3;</w:t>
      </w:r>
      <w:r w:rsidR="00922FDD" w:rsidRPr="00A81055">
        <w:t>7</w:t>
      </w:r>
      <w:r w:rsidRPr="00A81055">
        <w:t xml:space="preserve"> - 4;6. A selection of data files of the </w:t>
      </w:r>
      <w:proofErr w:type="spellStart"/>
      <w:r w:rsidRPr="00A81055">
        <w:t>Kirjavainen</w:t>
      </w:r>
      <w:proofErr w:type="spellEnd"/>
      <w:r w:rsidRPr="00A81055">
        <w:t>-</w:t>
      </w:r>
      <w:r w:rsidR="001F340E" w:rsidRPr="00A81055">
        <w:t>Max Planck</w:t>
      </w:r>
      <w:r w:rsidRPr="00A81055">
        <w:t xml:space="preserve"> Finnish child corpus was searched for the frequency of these nouns between the ages of 1;7 and 4;0 (approx. 155,000 word tokens produced by the child at the time of the searches). The head nouns were selected so that they had relatively similar frequencies in the child’s speech. See </w:t>
      </w:r>
      <w:r w:rsidR="00217892" w:rsidRPr="00A81055">
        <w:t>T</w:t>
      </w:r>
      <w:r w:rsidR="00203147" w:rsidRPr="00A81055">
        <w:t>able D in the Appendix</w:t>
      </w:r>
      <w:r w:rsidRPr="00A81055">
        <w:t xml:space="preserve"> for the relative frequencies of head nouns used in our study. Because of the limited number of nouns that children </w:t>
      </w:r>
      <w:r w:rsidR="00F45613" w:rsidRPr="00A81055">
        <w:t>can be assumed to be</w:t>
      </w:r>
      <w:r w:rsidRPr="00A81055">
        <w:t xml:space="preserve"> familiar with </w:t>
      </w:r>
      <w:r w:rsidR="00F45613" w:rsidRPr="00A81055">
        <w:t>(</w:t>
      </w:r>
      <w:proofErr w:type="spellStart"/>
      <w:r w:rsidR="006313BC" w:rsidRPr="00A81055">
        <w:t>Lyytinen</w:t>
      </w:r>
      <w:proofErr w:type="spellEnd"/>
      <w:r w:rsidR="006313BC" w:rsidRPr="00A81055">
        <w:t>, 1999</w:t>
      </w:r>
      <w:r w:rsidR="00F45613" w:rsidRPr="00A81055">
        <w:t xml:space="preserve">) </w:t>
      </w:r>
      <w:r w:rsidRPr="00A81055">
        <w:t xml:space="preserve">and that appeared with similar frequencies in naturalistic speech of our Finnish corpus child, and because we needed both head and RC nouns, some nouns were used in more than one test sentence. Whenever possible, these sentences were presented to the children in separate test sessions. </w:t>
      </w:r>
      <w:r w:rsidR="001739D1" w:rsidRPr="00A81055">
        <w:t xml:space="preserve">The fact that we </w:t>
      </w:r>
      <w:r w:rsidR="00AF272F" w:rsidRPr="00A81055">
        <w:t xml:space="preserve">manipulated for head noun animacy (animate vs. inanimate), </w:t>
      </w:r>
      <w:r w:rsidR="001739D1" w:rsidRPr="00A81055">
        <w:t>limited ourselves to</w:t>
      </w:r>
      <w:r w:rsidR="00F45613" w:rsidRPr="00A81055">
        <w:t xml:space="preserve"> familiar</w:t>
      </w:r>
      <w:r w:rsidR="001739D1" w:rsidRPr="00A81055">
        <w:t xml:space="preserve"> </w:t>
      </w:r>
      <w:r w:rsidR="009F4D98" w:rsidRPr="00A81055">
        <w:t xml:space="preserve">nouns with similar frequencies </w:t>
      </w:r>
      <w:r w:rsidR="00F45613" w:rsidRPr="00A81055">
        <w:t xml:space="preserve">and did not want to repeat </w:t>
      </w:r>
      <w:r w:rsidR="00630436" w:rsidRPr="00A81055">
        <w:t xml:space="preserve">the </w:t>
      </w:r>
      <w:r w:rsidR="00F45613" w:rsidRPr="00A81055">
        <w:t xml:space="preserve">same nouns several times during the test session </w:t>
      </w:r>
      <w:r w:rsidR="001739D1" w:rsidRPr="00A81055">
        <w:t xml:space="preserve">also </w:t>
      </w:r>
      <w:r w:rsidR="009F4D98" w:rsidRPr="00A81055">
        <w:t>mean</w:t>
      </w:r>
      <w:r w:rsidR="00437E4E" w:rsidRPr="00A81055">
        <w:t xml:space="preserve">t that many of our </w:t>
      </w:r>
      <w:r w:rsidR="001739D1" w:rsidRPr="00A81055">
        <w:t>test sentences were not reversible</w:t>
      </w:r>
      <w:r w:rsidR="003C3989" w:rsidRPr="00A81055">
        <w:t>, or were biased towards one interpretation</w:t>
      </w:r>
      <w:r w:rsidR="00AF272F" w:rsidRPr="00A81055">
        <w:t xml:space="preserve">. </w:t>
      </w:r>
    </w:p>
    <w:p w14:paraId="640D48A1" w14:textId="01E36214" w:rsidR="00D673EE" w:rsidRPr="00A81055" w:rsidRDefault="00D673EE" w:rsidP="00756832">
      <w:pPr>
        <w:spacing w:line="480" w:lineRule="auto"/>
        <w:ind w:firstLine="720"/>
      </w:pPr>
      <w:proofErr w:type="spellStart"/>
      <w:r w:rsidRPr="00A81055">
        <w:rPr>
          <w:i/>
        </w:rPr>
        <w:t>Relativizers</w:t>
      </w:r>
      <w:proofErr w:type="spellEnd"/>
      <w:r w:rsidRPr="00A81055">
        <w:t xml:space="preserve">. The same </w:t>
      </w:r>
      <w:proofErr w:type="spellStart"/>
      <w:r w:rsidRPr="00A81055">
        <w:t>relativizers</w:t>
      </w:r>
      <w:proofErr w:type="spellEnd"/>
      <w:r w:rsidRPr="00A81055">
        <w:t xml:space="preserve"> were used as in Study 2. </w:t>
      </w:r>
    </w:p>
    <w:p w14:paraId="6CA83296" w14:textId="277A23BC" w:rsidR="00D673EE" w:rsidRPr="00A81055" w:rsidRDefault="00D673EE" w:rsidP="00756832">
      <w:pPr>
        <w:spacing w:line="480" w:lineRule="auto"/>
        <w:ind w:firstLine="720"/>
      </w:pPr>
      <w:r w:rsidRPr="00A81055">
        <w:rPr>
          <w:i/>
        </w:rPr>
        <w:t>Verbs</w:t>
      </w:r>
      <w:r w:rsidRPr="00A81055">
        <w:t>.</w:t>
      </w:r>
      <w:r w:rsidRPr="00A81055">
        <w:tab/>
        <w:t xml:space="preserve">Due to the limited number of verbs young children know, and because only a relatively small number of verbs can be easily represented pictorially (as required by our method), it was impossible to control for test sentence verb frequency. </w:t>
      </w:r>
      <w:r w:rsidRPr="00A81055">
        <w:lastRenderedPageBreak/>
        <w:t>However, we set a criterion for our test verbs whereby each verb type (1) had to be listed in the Finnish MacArthur CDI (16-30 months)</w:t>
      </w:r>
      <w:r w:rsidR="00D92AD6" w:rsidRPr="00A81055">
        <w:t xml:space="preserve"> (</w:t>
      </w:r>
      <w:proofErr w:type="spellStart"/>
      <w:r w:rsidR="00D92AD6" w:rsidRPr="00A81055">
        <w:t>Lyytinen</w:t>
      </w:r>
      <w:proofErr w:type="spellEnd"/>
      <w:r w:rsidR="00D92AD6" w:rsidRPr="00A81055">
        <w:t>, 1999)</w:t>
      </w:r>
      <w:r w:rsidRPr="00A81055">
        <w:t xml:space="preserve">, and (2) appear at least once in our Finnish corpus child’s speech. Highly frequent verbs (such as </w:t>
      </w:r>
      <w:r w:rsidRPr="00A81055">
        <w:rPr>
          <w:i/>
        </w:rPr>
        <w:t>go</w:t>
      </w:r>
      <w:r w:rsidRPr="00A81055">
        <w:t>) were excluded. Therefore, our test verbs should be familiar to children aged between 3;</w:t>
      </w:r>
      <w:r w:rsidR="00E97934" w:rsidRPr="00A81055">
        <w:t>7</w:t>
      </w:r>
      <w:r w:rsidR="00630436" w:rsidRPr="00A81055">
        <w:t xml:space="preserve"> and 4;6, but</w:t>
      </w:r>
      <w:r w:rsidRPr="00A81055">
        <w:t xml:space="preserve"> there should not be huge differences in the verb frequency overall. Apart from three verbs (</w:t>
      </w:r>
      <w:proofErr w:type="spellStart"/>
      <w:r w:rsidRPr="00A81055">
        <w:rPr>
          <w:i/>
        </w:rPr>
        <w:t>halata</w:t>
      </w:r>
      <w:proofErr w:type="spellEnd"/>
      <w:r w:rsidRPr="00A81055">
        <w:t xml:space="preserve"> ‘to hug’ </w:t>
      </w:r>
      <w:proofErr w:type="spellStart"/>
      <w:r w:rsidRPr="00A81055">
        <w:rPr>
          <w:i/>
        </w:rPr>
        <w:t>leikkiä</w:t>
      </w:r>
      <w:proofErr w:type="spellEnd"/>
      <w:r w:rsidRPr="00A81055">
        <w:t xml:space="preserve"> ‘to play’, </w:t>
      </w:r>
      <w:proofErr w:type="spellStart"/>
      <w:r w:rsidRPr="00A81055">
        <w:rPr>
          <w:i/>
        </w:rPr>
        <w:t>siivota</w:t>
      </w:r>
      <w:proofErr w:type="spellEnd"/>
      <w:r w:rsidRPr="00A81055">
        <w:t xml:space="preserve"> ‘to clean/tidy up’) all verbs appeared in only one test sentence. These three verbs were each used in two test sentences, which were presented in different test sessions and occurred in different sentence types. </w:t>
      </w:r>
    </w:p>
    <w:p w14:paraId="018B472E" w14:textId="1B859311" w:rsidR="00D673EE" w:rsidRPr="00A81055" w:rsidRDefault="00D673EE" w:rsidP="00756832">
      <w:pPr>
        <w:spacing w:line="480" w:lineRule="auto"/>
        <w:ind w:firstLine="720"/>
      </w:pPr>
      <w:r w:rsidRPr="00A81055">
        <w:t xml:space="preserve">The main clauses were always predicate nominal of copular clauses (e.g. </w:t>
      </w:r>
      <w:r w:rsidRPr="00A81055">
        <w:rPr>
          <w:i/>
        </w:rPr>
        <w:t>That is X</w:t>
      </w:r>
      <w:r w:rsidR="003C3989" w:rsidRPr="00A81055">
        <w:rPr>
          <w:i/>
        </w:rPr>
        <w:t>(NOM)</w:t>
      </w:r>
      <w:r w:rsidRPr="00A81055">
        <w:t xml:space="preserve">). </w:t>
      </w:r>
    </w:p>
    <w:p w14:paraId="5736631C" w14:textId="77777777" w:rsidR="00D673EE" w:rsidRPr="00A81055" w:rsidRDefault="00D673EE" w:rsidP="00C6766B">
      <w:pPr>
        <w:spacing w:line="480" w:lineRule="auto"/>
        <w:rPr>
          <w:i/>
        </w:rPr>
      </w:pPr>
      <w:r w:rsidRPr="00A81055">
        <w:rPr>
          <w:i/>
        </w:rPr>
        <w:t>Procedure</w:t>
      </w:r>
    </w:p>
    <w:p w14:paraId="5C851A3D" w14:textId="2FA59AC6" w:rsidR="00D673EE" w:rsidRPr="00A81055" w:rsidRDefault="00D673EE" w:rsidP="00C6766B">
      <w:pPr>
        <w:spacing w:line="480" w:lineRule="auto"/>
      </w:pPr>
      <w:r w:rsidRPr="00A81055">
        <w:t xml:space="preserve">A PowerPoint slideshow was created in which each test sentence was paired up with a picture of the head referent. A native Finnish speaker (the first author) pre-recorded the test sentences using Audacity software. Four different orders were created of the PowerPoint slideshows and children were randomly assigned to one order. </w:t>
      </w:r>
    </w:p>
    <w:p w14:paraId="794C7F22" w14:textId="77777777" w:rsidR="00D673EE" w:rsidRPr="00A81055" w:rsidRDefault="00D673EE" w:rsidP="00234F08">
      <w:pPr>
        <w:spacing w:line="480" w:lineRule="auto"/>
        <w:jc w:val="both"/>
      </w:pPr>
      <w:r w:rsidRPr="00A81055">
        <w:tab/>
        <w:t xml:space="preserve">The test was presented to the children as a ‘parrot-game’. The children were told that they would see pictures on the computer screen and that they would have to pretend that they are parrots and say the same thing as the computer. </w:t>
      </w:r>
    </w:p>
    <w:p w14:paraId="08A60B87" w14:textId="75417DE6" w:rsidR="00E54FFC" w:rsidRPr="00A81055" w:rsidRDefault="00D673EE" w:rsidP="00E54FFC">
      <w:pPr>
        <w:spacing w:line="480" w:lineRule="auto"/>
        <w:ind w:firstLine="720"/>
        <w:jc w:val="both"/>
      </w:pPr>
      <w:r w:rsidRPr="00A81055">
        <w:t xml:space="preserve">Prior to beginning the experiment the children completed six practice trials, which presented six simple sentences. The first practice sentence (e.g. </w:t>
      </w:r>
      <w:proofErr w:type="spellStart"/>
      <w:r w:rsidRPr="00A81055">
        <w:rPr>
          <w:rFonts w:ascii="Times New Roman Italic" w:hAnsi="Times New Roman Italic"/>
        </w:rPr>
        <w:t>Siinä</w:t>
      </w:r>
      <w:proofErr w:type="spellEnd"/>
      <w:r w:rsidRPr="00A81055">
        <w:rPr>
          <w:rFonts w:ascii="Times New Roman Italic" w:hAnsi="Times New Roman Italic"/>
        </w:rPr>
        <w:t xml:space="preserve"> on </w:t>
      </w:r>
      <w:proofErr w:type="spellStart"/>
      <w:r w:rsidRPr="00A81055">
        <w:rPr>
          <w:rFonts w:ascii="Times New Roman Italic" w:hAnsi="Times New Roman Italic"/>
        </w:rPr>
        <w:t>nostokurki</w:t>
      </w:r>
      <w:proofErr w:type="spellEnd"/>
      <w:r w:rsidRPr="00A81055">
        <w:rPr>
          <w:rFonts w:ascii="Times New Roman Italic" w:hAnsi="Times New Roman Italic"/>
        </w:rPr>
        <w:t xml:space="preserve"> </w:t>
      </w:r>
      <w:r w:rsidRPr="00A81055">
        <w:t xml:space="preserve"> ‘That is a crane’) was repeated by the experimenter to demonstrate what was required of the child. The second sentence was then played back to the child and s/he was asked to repeat it (e.g. </w:t>
      </w:r>
      <w:proofErr w:type="spellStart"/>
      <w:r w:rsidRPr="00A81055">
        <w:rPr>
          <w:i/>
        </w:rPr>
        <w:t>Siinä</w:t>
      </w:r>
      <w:proofErr w:type="spellEnd"/>
      <w:r w:rsidRPr="00A81055">
        <w:rPr>
          <w:i/>
        </w:rPr>
        <w:t xml:space="preserve"> on </w:t>
      </w:r>
      <w:proofErr w:type="spellStart"/>
      <w:r w:rsidRPr="00A81055">
        <w:rPr>
          <w:i/>
        </w:rPr>
        <w:t>palapeli</w:t>
      </w:r>
      <w:proofErr w:type="spellEnd"/>
      <w:r w:rsidRPr="00A81055">
        <w:t xml:space="preserve"> ‘That is a jigsaw puzzle). To motivate the children in the task, when the child repeated (or attempted to repeat) the </w:t>
      </w:r>
      <w:r w:rsidRPr="00A81055">
        <w:lastRenderedPageBreak/>
        <w:t>sentence, they were given a sticker to put on a colourful drawing. If the child did not produce a verbatim repetition of the warm-up sentence, the experimenter reminded the child that they were pretending to be a parrot and had to say exactly the same thing as the computer. If the child did not repeat the sentence, the experimenter played the sentence back to the child again and asked the child to repeat it. Once all warm-up sentences had been repeated in this manner</w:t>
      </w:r>
      <w:r w:rsidR="00CC61B5" w:rsidRPr="00A81055">
        <w:t xml:space="preserve"> </w:t>
      </w:r>
      <w:r w:rsidRPr="00A81055">
        <w:t xml:space="preserve">the experimenter proceeded to the actual test items. </w:t>
      </w:r>
    </w:p>
    <w:p w14:paraId="5662B48F" w14:textId="490BF558" w:rsidR="00D673EE" w:rsidRPr="00A81055" w:rsidRDefault="00D673EE" w:rsidP="00131B47">
      <w:pPr>
        <w:spacing w:line="480" w:lineRule="auto"/>
        <w:ind w:firstLine="720"/>
      </w:pPr>
      <w:r w:rsidRPr="00A81055">
        <w:t>If during testing the child did not produce a response after hearing the test sentence, the sentence was played back once more and the experimenter encouraged the child to try to repeat the sentence. If the child did not attempt to repeat the sentence, the experimenter moved to the next item. If the child did not attempt to repeat five consecutive sentences, the testing was discontinued and the child excluded from the study.</w:t>
      </w:r>
    </w:p>
    <w:p w14:paraId="32694824" w14:textId="6098DF45" w:rsidR="00E54FFC" w:rsidRPr="00A81055" w:rsidRDefault="00E54FFC" w:rsidP="00E54FFC">
      <w:pPr>
        <w:spacing w:line="480" w:lineRule="auto"/>
        <w:ind w:firstLine="720"/>
      </w:pPr>
      <w:r w:rsidRPr="00A81055">
        <w:t>The materials were counterbalance as per the description in our Study 2.</w:t>
      </w:r>
    </w:p>
    <w:p w14:paraId="0C10701C" w14:textId="24AF51B9" w:rsidR="00D673EE" w:rsidRPr="00A81055" w:rsidRDefault="00D673EE" w:rsidP="001B729F">
      <w:pPr>
        <w:spacing w:line="480" w:lineRule="auto"/>
        <w:ind w:firstLine="720"/>
      </w:pPr>
      <w:r w:rsidRPr="00A81055">
        <w:t>The test situations were audio recorded. The experimenter transcribed the children’s responses on-line and checked the transcriptions against the recordings off-line. Data from one session of eight children (10.8% of data) were transcribed and coded for reliabilities by a native Finnish-speaker RA. Inter-coder agreement was very good 94.53%, к = .917.</w:t>
      </w:r>
    </w:p>
    <w:p w14:paraId="6DA99772" w14:textId="77777777" w:rsidR="00D673EE" w:rsidRPr="00A81055" w:rsidRDefault="00D673EE" w:rsidP="00CE171F">
      <w:pPr>
        <w:spacing w:line="480" w:lineRule="auto"/>
      </w:pPr>
      <w:r w:rsidRPr="00A81055">
        <w:rPr>
          <w:i/>
        </w:rPr>
        <w:t>Coding</w:t>
      </w:r>
    </w:p>
    <w:p w14:paraId="1E23CFE0" w14:textId="551FBDA7" w:rsidR="00D673EE" w:rsidRPr="00A81055" w:rsidRDefault="00D673EE" w:rsidP="007D4B2F">
      <w:pPr>
        <w:spacing w:line="480" w:lineRule="auto"/>
        <w:ind w:firstLine="720"/>
      </w:pPr>
      <w:r w:rsidRPr="00A81055">
        <w:t xml:space="preserve">Each repetition attempt was coded for using a similar coding scheme as </w:t>
      </w:r>
      <w:proofErr w:type="spellStart"/>
      <w:r w:rsidRPr="00A81055">
        <w:t>Diessel</w:t>
      </w:r>
      <w:proofErr w:type="spellEnd"/>
      <w:r w:rsidRPr="00A81055">
        <w:t xml:space="preserve"> and </w:t>
      </w:r>
      <w:proofErr w:type="spellStart"/>
      <w:r w:rsidRPr="00A81055">
        <w:t>Tomasello</w:t>
      </w:r>
      <w:proofErr w:type="spellEnd"/>
      <w:r w:rsidRPr="00A81055">
        <w:t xml:space="preserve"> (2005). The child’s final attempt was taken as the response, i.e. children were given credit for self-correction (e.g. </w:t>
      </w:r>
      <w:r w:rsidR="00BB03C5" w:rsidRPr="00A81055">
        <w:t>‘</w:t>
      </w:r>
      <w:r w:rsidRPr="00A81055">
        <w:t xml:space="preserve">That is the pig </w:t>
      </w:r>
      <w:r w:rsidRPr="00A81055">
        <w:rPr>
          <w:u w:val="single"/>
        </w:rPr>
        <w:t xml:space="preserve">that… with whom </w:t>
      </w:r>
      <w:r w:rsidRPr="00A81055">
        <w:t>the sheep ran outside</w:t>
      </w:r>
      <w:r w:rsidR="00BB03C5" w:rsidRPr="00A81055">
        <w:t>’</w:t>
      </w:r>
      <w:r w:rsidRPr="00A81055">
        <w:t xml:space="preserve">). </w:t>
      </w:r>
    </w:p>
    <w:p w14:paraId="5EEA87BC" w14:textId="360A81B8" w:rsidR="00D673EE" w:rsidRPr="00A81055" w:rsidRDefault="00463DC3" w:rsidP="00570B4A">
      <w:pPr>
        <w:spacing w:line="480" w:lineRule="auto"/>
        <w:ind w:firstLine="720"/>
      </w:pPr>
      <w:r w:rsidRPr="00A81055">
        <w:lastRenderedPageBreak/>
        <w:t>The children were given a</w:t>
      </w:r>
      <w:r w:rsidR="00D673EE" w:rsidRPr="00A81055">
        <w:t xml:space="preserve"> score of 1 if they produced a verbatim repetition of the test sentence. Minor errors were overlooked (and were coded as 1). These included:</w:t>
      </w:r>
    </w:p>
    <w:p w14:paraId="66661C73" w14:textId="5449EAE0" w:rsidR="00D673EE" w:rsidRPr="00A81055" w:rsidRDefault="00D673EE" w:rsidP="00570B4A">
      <w:pPr>
        <w:numPr>
          <w:ilvl w:val="0"/>
          <w:numId w:val="1"/>
        </w:numPr>
        <w:spacing w:line="480" w:lineRule="auto"/>
      </w:pPr>
      <w:r w:rsidRPr="00A81055">
        <w:t xml:space="preserve">The child changed the relativizer to a different one but with the same function (e.g. </w:t>
      </w:r>
      <w:proofErr w:type="spellStart"/>
      <w:r w:rsidRPr="00A81055">
        <w:rPr>
          <w:i/>
        </w:rPr>
        <w:t>joka</w:t>
      </w:r>
      <w:proofErr w:type="spellEnd"/>
      <w:r w:rsidRPr="00A81055">
        <w:t xml:space="preserve">-NOM for </w:t>
      </w:r>
      <w:proofErr w:type="spellStart"/>
      <w:r w:rsidRPr="00A81055">
        <w:rPr>
          <w:i/>
        </w:rPr>
        <w:t>kuka</w:t>
      </w:r>
      <w:proofErr w:type="spellEnd"/>
      <w:r w:rsidRPr="00A81055">
        <w:t>-NOM). This is comparable to an English</w:t>
      </w:r>
      <w:r w:rsidR="00463DC3" w:rsidRPr="00A81055">
        <w:t>-speaking</w:t>
      </w:r>
      <w:r w:rsidRPr="00A81055">
        <w:t xml:space="preserve"> child changing e.g. </w:t>
      </w:r>
      <w:r w:rsidRPr="00A81055">
        <w:rPr>
          <w:i/>
        </w:rPr>
        <w:t>which</w:t>
      </w:r>
      <w:r w:rsidRPr="00A81055">
        <w:t xml:space="preserve"> for </w:t>
      </w:r>
      <w:r w:rsidRPr="00A81055">
        <w:rPr>
          <w:i/>
        </w:rPr>
        <w:t>that/who</w:t>
      </w:r>
      <w:r w:rsidR="00463DC3" w:rsidRPr="00A81055">
        <w:t xml:space="preserve"> or vice versa</w:t>
      </w:r>
      <w:r w:rsidRPr="00A81055">
        <w:t xml:space="preserve">. </w:t>
      </w:r>
    </w:p>
    <w:p w14:paraId="765E49DB" w14:textId="77777777" w:rsidR="00D673EE" w:rsidRPr="00A81055" w:rsidRDefault="00D673EE" w:rsidP="00CE171F">
      <w:pPr>
        <w:numPr>
          <w:ilvl w:val="0"/>
          <w:numId w:val="1"/>
        </w:numPr>
        <w:spacing w:line="480" w:lineRule="auto"/>
      </w:pPr>
      <w:r w:rsidRPr="00A81055">
        <w:t xml:space="preserve">The use of colloquial or standard language form of a given word (e.g. </w:t>
      </w:r>
      <w:proofErr w:type="spellStart"/>
      <w:r w:rsidRPr="00A81055">
        <w:rPr>
          <w:i/>
        </w:rPr>
        <w:t>kelle</w:t>
      </w:r>
      <w:proofErr w:type="spellEnd"/>
      <w:r w:rsidRPr="00A81055">
        <w:t xml:space="preserve"> vs. </w:t>
      </w:r>
      <w:proofErr w:type="spellStart"/>
      <w:r w:rsidRPr="00A81055">
        <w:rPr>
          <w:i/>
        </w:rPr>
        <w:t>kenelle</w:t>
      </w:r>
      <w:proofErr w:type="spellEnd"/>
      <w:r w:rsidRPr="00A81055">
        <w:t xml:space="preserve"> ‘for whom’)</w:t>
      </w:r>
    </w:p>
    <w:p w14:paraId="1A444DD9" w14:textId="79BE596C" w:rsidR="00D673EE" w:rsidRPr="00A81055" w:rsidRDefault="00D673EE" w:rsidP="00CE171F">
      <w:pPr>
        <w:numPr>
          <w:ilvl w:val="0"/>
          <w:numId w:val="1"/>
        </w:numPr>
        <w:spacing w:line="480" w:lineRule="auto"/>
      </w:pPr>
      <w:r w:rsidRPr="00A81055">
        <w:t xml:space="preserve">Change in the position of the adverbial within the RC. Because Finnish has a flexible word order, changing the place of an adverbial does not justify penalisation. </w:t>
      </w:r>
    </w:p>
    <w:p w14:paraId="496B37E7" w14:textId="77777777" w:rsidR="00D673EE" w:rsidRPr="00A81055" w:rsidRDefault="00D673EE" w:rsidP="00CE171F">
      <w:pPr>
        <w:numPr>
          <w:ilvl w:val="0"/>
          <w:numId w:val="1"/>
        </w:numPr>
        <w:spacing w:line="480" w:lineRule="auto"/>
      </w:pPr>
      <w:r w:rsidRPr="00A81055">
        <w:t>Change of the adverbial to a different one (e.g. ‘yesterday’ for ‘a moment ago’)</w:t>
      </w:r>
    </w:p>
    <w:p w14:paraId="314C69FE" w14:textId="33CD99A8" w:rsidR="00D673EE" w:rsidRPr="00A81055" w:rsidRDefault="00D673EE" w:rsidP="00CE171F">
      <w:pPr>
        <w:numPr>
          <w:ilvl w:val="0"/>
          <w:numId w:val="1"/>
        </w:numPr>
        <w:spacing w:line="480" w:lineRule="auto"/>
        <w:rPr>
          <w:lang w:val="fi-FI"/>
        </w:rPr>
      </w:pPr>
      <w:r w:rsidRPr="00A81055">
        <w:rPr>
          <w:lang w:val="fi-FI"/>
        </w:rPr>
        <w:t xml:space="preserve">Addition of an extra adverbial (e.g. ’That’s the boy who helped </w:t>
      </w:r>
      <w:r w:rsidR="00A450FE" w:rsidRPr="00A81055">
        <w:rPr>
          <w:lang w:val="fi-FI"/>
        </w:rPr>
        <w:t>G</w:t>
      </w:r>
      <w:r w:rsidRPr="00A81055">
        <w:rPr>
          <w:lang w:val="fi-FI"/>
        </w:rPr>
        <w:t>ra</w:t>
      </w:r>
      <w:r w:rsidR="00A450FE" w:rsidRPr="00A81055">
        <w:rPr>
          <w:lang w:val="fi-FI"/>
        </w:rPr>
        <w:t>n</w:t>
      </w:r>
      <w:r w:rsidRPr="00A81055">
        <w:rPr>
          <w:lang w:val="fi-FI"/>
        </w:rPr>
        <w:t xml:space="preserve">ddad in the forest </w:t>
      </w:r>
      <w:r w:rsidRPr="00A81055">
        <w:rPr>
          <w:u w:val="single"/>
          <w:lang w:val="fi-FI"/>
        </w:rPr>
        <w:t>yesterday’</w:t>
      </w:r>
      <w:r w:rsidRPr="00A81055">
        <w:rPr>
          <w:lang w:val="fi-FI"/>
        </w:rPr>
        <w:t xml:space="preserve"> for ’That’s the boy who helped </w:t>
      </w:r>
      <w:r w:rsidR="00A450FE" w:rsidRPr="00A81055">
        <w:rPr>
          <w:lang w:val="fi-FI"/>
        </w:rPr>
        <w:t>G</w:t>
      </w:r>
      <w:r w:rsidRPr="00A81055">
        <w:rPr>
          <w:lang w:val="fi-FI"/>
        </w:rPr>
        <w:t>ra</w:t>
      </w:r>
      <w:r w:rsidR="00A450FE" w:rsidRPr="00A81055">
        <w:rPr>
          <w:lang w:val="fi-FI"/>
        </w:rPr>
        <w:t>n</w:t>
      </w:r>
      <w:r w:rsidRPr="00A81055">
        <w:rPr>
          <w:lang w:val="fi-FI"/>
        </w:rPr>
        <w:t>ddad in the forest’)</w:t>
      </w:r>
    </w:p>
    <w:p w14:paraId="5B8AFD47" w14:textId="77777777" w:rsidR="00D673EE" w:rsidRPr="00A81055" w:rsidRDefault="00D673EE" w:rsidP="00CE171F">
      <w:pPr>
        <w:numPr>
          <w:ilvl w:val="0"/>
          <w:numId w:val="1"/>
        </w:numPr>
        <w:spacing w:line="480" w:lineRule="auto"/>
      </w:pPr>
      <w:r w:rsidRPr="00A81055">
        <w:t xml:space="preserve">Minor changes to the main-clause demonstrative (e.g. ‘That is the boy…’ for ‘There is the boy…’) </w:t>
      </w:r>
    </w:p>
    <w:p w14:paraId="7E237BFC" w14:textId="77777777" w:rsidR="00D673EE" w:rsidRPr="00A81055" w:rsidRDefault="00D673EE" w:rsidP="00CE171F">
      <w:pPr>
        <w:numPr>
          <w:ilvl w:val="0"/>
          <w:numId w:val="3"/>
        </w:numPr>
        <w:spacing w:line="480" w:lineRule="auto"/>
      </w:pPr>
      <w:r w:rsidRPr="00A81055">
        <w:t xml:space="preserve">Exclusion of a definite marker in the main-clause, e.g. </w:t>
      </w:r>
      <w:r w:rsidRPr="00A81055">
        <w:rPr>
          <w:i/>
        </w:rPr>
        <w:t xml:space="preserve">Toi on </w:t>
      </w:r>
      <w:proofErr w:type="spellStart"/>
      <w:r w:rsidRPr="00A81055">
        <w:rPr>
          <w:i/>
        </w:rPr>
        <w:t>poika</w:t>
      </w:r>
      <w:proofErr w:type="spellEnd"/>
      <w:r w:rsidRPr="00A81055">
        <w:t xml:space="preserve">… for </w:t>
      </w:r>
      <w:r w:rsidRPr="00A81055">
        <w:rPr>
          <w:i/>
        </w:rPr>
        <w:t xml:space="preserve">Toi on SE </w:t>
      </w:r>
      <w:proofErr w:type="spellStart"/>
      <w:r w:rsidRPr="00A81055">
        <w:rPr>
          <w:i/>
        </w:rPr>
        <w:t>poika</w:t>
      </w:r>
      <w:proofErr w:type="spellEnd"/>
      <w:r w:rsidRPr="00A81055">
        <w:rPr>
          <w:i/>
        </w:rPr>
        <w:t>…</w:t>
      </w:r>
      <w:r w:rsidRPr="00A81055">
        <w:t xml:space="preserve"> (‘That is boy…’ for ‘That is THAT boy---‘). This decision was made because definiteness is not very clear or systematic in Finnish. </w:t>
      </w:r>
    </w:p>
    <w:p w14:paraId="325861AB" w14:textId="77777777" w:rsidR="00D673EE" w:rsidRPr="00A81055" w:rsidRDefault="00D673EE" w:rsidP="00CE171F">
      <w:pPr>
        <w:numPr>
          <w:ilvl w:val="0"/>
          <w:numId w:val="3"/>
        </w:numPr>
        <w:spacing w:line="480" w:lineRule="auto"/>
      </w:pPr>
      <w:r w:rsidRPr="00A81055">
        <w:t>When the child made minor changes to NPs within the RC or the head referent (e.g. ‘a boy’ for ‘a child’).</w:t>
      </w:r>
    </w:p>
    <w:p w14:paraId="03A79EFD" w14:textId="77777777" w:rsidR="00D673EE" w:rsidRPr="00A81055" w:rsidRDefault="00D673EE" w:rsidP="00CE171F">
      <w:pPr>
        <w:spacing w:line="480" w:lineRule="auto"/>
      </w:pPr>
    </w:p>
    <w:p w14:paraId="508AF66C" w14:textId="4A8DEA14" w:rsidR="00D673EE" w:rsidRPr="00A81055" w:rsidRDefault="00D673EE" w:rsidP="00CE171F">
      <w:pPr>
        <w:spacing w:line="480" w:lineRule="auto"/>
      </w:pPr>
      <w:r w:rsidRPr="00A81055">
        <w:t>A score 0 was given</w:t>
      </w:r>
    </w:p>
    <w:p w14:paraId="7E1C7502" w14:textId="77777777" w:rsidR="00D673EE" w:rsidRPr="00A81055" w:rsidRDefault="00D673EE" w:rsidP="00CE171F">
      <w:pPr>
        <w:numPr>
          <w:ilvl w:val="0"/>
          <w:numId w:val="2"/>
        </w:numPr>
        <w:spacing w:line="480" w:lineRule="auto"/>
      </w:pPr>
      <w:r w:rsidRPr="00A81055">
        <w:t>When there was no attempt of repetition</w:t>
      </w:r>
    </w:p>
    <w:p w14:paraId="24C1BD86" w14:textId="77777777" w:rsidR="00D673EE" w:rsidRPr="00A81055" w:rsidRDefault="00D673EE" w:rsidP="00CE171F">
      <w:pPr>
        <w:numPr>
          <w:ilvl w:val="0"/>
          <w:numId w:val="2"/>
        </w:numPr>
        <w:spacing w:line="480" w:lineRule="auto"/>
      </w:pPr>
      <w:r w:rsidRPr="00A81055">
        <w:lastRenderedPageBreak/>
        <w:t>When the child did not produce a RC structure, e.g., the child produced a simple or co-ordinate sentence.</w:t>
      </w:r>
    </w:p>
    <w:p w14:paraId="37907175" w14:textId="6EB9403F" w:rsidR="00D673EE" w:rsidRPr="00A81055" w:rsidRDefault="00D673EE" w:rsidP="00CE171F">
      <w:pPr>
        <w:numPr>
          <w:ilvl w:val="0"/>
          <w:numId w:val="2"/>
        </w:numPr>
        <w:spacing w:line="480" w:lineRule="auto"/>
      </w:pPr>
      <w:r w:rsidRPr="00A81055">
        <w:t xml:space="preserve">When the child changed the relativizer for one with </w:t>
      </w:r>
      <w:r w:rsidR="00E92205" w:rsidRPr="00A81055">
        <w:t xml:space="preserve">a different function (e.g. </w:t>
      </w:r>
      <w:proofErr w:type="spellStart"/>
      <w:r w:rsidR="00E92205" w:rsidRPr="00A81055">
        <w:rPr>
          <w:i/>
        </w:rPr>
        <w:t>kelle</w:t>
      </w:r>
      <w:proofErr w:type="spellEnd"/>
      <w:r w:rsidR="00E92205" w:rsidRPr="00A81055">
        <w:rPr>
          <w:i/>
        </w:rPr>
        <w:t>-</w:t>
      </w:r>
      <w:r w:rsidR="00E92205" w:rsidRPr="00A81055">
        <w:t xml:space="preserve">ALL ‘for whom’ for </w:t>
      </w:r>
      <w:proofErr w:type="spellStart"/>
      <w:r w:rsidR="00E92205" w:rsidRPr="00A81055">
        <w:rPr>
          <w:i/>
        </w:rPr>
        <w:t>kuka</w:t>
      </w:r>
      <w:proofErr w:type="spellEnd"/>
      <w:r w:rsidR="00E92205" w:rsidRPr="00A81055">
        <w:t>-NOM</w:t>
      </w:r>
      <w:r w:rsidRPr="00A81055">
        <w:t xml:space="preserve"> ‘who’).</w:t>
      </w:r>
    </w:p>
    <w:p w14:paraId="07B994D9" w14:textId="77777777" w:rsidR="00D673EE" w:rsidRPr="00A81055" w:rsidRDefault="00D673EE" w:rsidP="003C342C">
      <w:pPr>
        <w:numPr>
          <w:ilvl w:val="0"/>
          <w:numId w:val="2"/>
        </w:numPr>
        <w:spacing w:line="480" w:lineRule="auto"/>
      </w:pPr>
      <w:r w:rsidRPr="00A81055">
        <w:t xml:space="preserve">Distinctly incorrect word order within the RC clause (e.g. </w:t>
      </w:r>
      <w:proofErr w:type="spellStart"/>
      <w:r w:rsidRPr="00A81055">
        <w:rPr>
          <w:i/>
        </w:rPr>
        <w:t>Possu</w:t>
      </w:r>
      <w:proofErr w:type="spellEnd"/>
      <w:r w:rsidRPr="00A81055">
        <w:rPr>
          <w:i/>
        </w:rPr>
        <w:t xml:space="preserve"> </w:t>
      </w:r>
      <w:proofErr w:type="spellStart"/>
      <w:r w:rsidRPr="00A81055">
        <w:rPr>
          <w:i/>
        </w:rPr>
        <w:t>minkä</w:t>
      </w:r>
      <w:proofErr w:type="spellEnd"/>
      <w:r w:rsidRPr="00A81055">
        <w:rPr>
          <w:i/>
        </w:rPr>
        <w:t xml:space="preserve"> </w:t>
      </w:r>
      <w:proofErr w:type="spellStart"/>
      <w:r w:rsidRPr="00A81055">
        <w:rPr>
          <w:i/>
        </w:rPr>
        <w:t>lammas</w:t>
      </w:r>
      <w:proofErr w:type="spellEnd"/>
      <w:r w:rsidRPr="00A81055">
        <w:rPr>
          <w:i/>
        </w:rPr>
        <w:t xml:space="preserve"> </w:t>
      </w:r>
      <w:proofErr w:type="spellStart"/>
      <w:r w:rsidRPr="00A81055">
        <w:rPr>
          <w:i/>
        </w:rPr>
        <w:t>kaa</w:t>
      </w:r>
      <w:proofErr w:type="spellEnd"/>
      <w:r w:rsidRPr="00A81055">
        <w:rPr>
          <w:i/>
        </w:rPr>
        <w:t xml:space="preserve"> </w:t>
      </w:r>
      <w:proofErr w:type="spellStart"/>
      <w:r w:rsidRPr="00A81055">
        <w:rPr>
          <w:i/>
        </w:rPr>
        <w:t>juoksi</w:t>
      </w:r>
      <w:proofErr w:type="spellEnd"/>
      <w:r w:rsidRPr="00A81055">
        <w:rPr>
          <w:i/>
        </w:rPr>
        <w:t xml:space="preserve"> </w:t>
      </w:r>
      <w:r w:rsidRPr="00A81055">
        <w:t xml:space="preserve">‘A pig whom a sheep with ran’ for </w:t>
      </w:r>
      <w:proofErr w:type="spellStart"/>
      <w:r w:rsidRPr="00A81055">
        <w:rPr>
          <w:i/>
        </w:rPr>
        <w:t>Possu</w:t>
      </w:r>
      <w:proofErr w:type="spellEnd"/>
      <w:r w:rsidRPr="00A81055">
        <w:rPr>
          <w:i/>
        </w:rPr>
        <w:t xml:space="preserve"> </w:t>
      </w:r>
      <w:proofErr w:type="spellStart"/>
      <w:r w:rsidRPr="00A81055">
        <w:rPr>
          <w:i/>
        </w:rPr>
        <w:t>minkä</w:t>
      </w:r>
      <w:proofErr w:type="spellEnd"/>
      <w:r w:rsidRPr="00A81055">
        <w:rPr>
          <w:i/>
        </w:rPr>
        <w:t>/</w:t>
      </w:r>
      <w:proofErr w:type="spellStart"/>
      <w:r w:rsidRPr="00A81055">
        <w:rPr>
          <w:i/>
        </w:rPr>
        <w:t>kenen</w:t>
      </w:r>
      <w:proofErr w:type="spellEnd"/>
      <w:r w:rsidRPr="00A81055">
        <w:rPr>
          <w:i/>
        </w:rPr>
        <w:t xml:space="preserve"> </w:t>
      </w:r>
      <w:proofErr w:type="spellStart"/>
      <w:r w:rsidRPr="00A81055">
        <w:rPr>
          <w:i/>
        </w:rPr>
        <w:t>kaa</w:t>
      </w:r>
      <w:proofErr w:type="spellEnd"/>
      <w:r w:rsidRPr="00A81055">
        <w:rPr>
          <w:i/>
        </w:rPr>
        <w:t xml:space="preserve"> </w:t>
      </w:r>
      <w:proofErr w:type="spellStart"/>
      <w:r w:rsidRPr="00A81055">
        <w:rPr>
          <w:i/>
        </w:rPr>
        <w:t>lammas</w:t>
      </w:r>
      <w:proofErr w:type="spellEnd"/>
      <w:r w:rsidRPr="00A81055">
        <w:rPr>
          <w:i/>
        </w:rPr>
        <w:t xml:space="preserve"> </w:t>
      </w:r>
      <w:proofErr w:type="spellStart"/>
      <w:r w:rsidRPr="00A81055">
        <w:rPr>
          <w:i/>
        </w:rPr>
        <w:t>juoksi</w:t>
      </w:r>
      <w:proofErr w:type="spellEnd"/>
      <w:r w:rsidRPr="00A81055">
        <w:t xml:space="preserve"> ‘A Pig with whom a sheep ran’)</w:t>
      </w:r>
    </w:p>
    <w:p w14:paraId="758FF231" w14:textId="77777777" w:rsidR="00D673EE" w:rsidRPr="00A81055" w:rsidRDefault="00D673EE" w:rsidP="00CE171F">
      <w:pPr>
        <w:numPr>
          <w:ilvl w:val="0"/>
          <w:numId w:val="2"/>
        </w:numPr>
        <w:spacing w:line="480" w:lineRule="auto"/>
      </w:pPr>
      <w:r w:rsidRPr="00A81055">
        <w:t xml:space="preserve">When the utterance had a </w:t>
      </w:r>
      <w:proofErr w:type="spellStart"/>
      <w:r w:rsidRPr="00A81055">
        <w:t>resumptive</w:t>
      </w:r>
      <w:proofErr w:type="spellEnd"/>
      <w:r w:rsidRPr="00A81055">
        <w:t xml:space="preserve"> pronoun</w:t>
      </w:r>
    </w:p>
    <w:p w14:paraId="13F722BD" w14:textId="718CA2D6" w:rsidR="00D673EE" w:rsidRPr="00A81055" w:rsidRDefault="00A450FE" w:rsidP="00CE171F">
      <w:pPr>
        <w:numPr>
          <w:ilvl w:val="0"/>
          <w:numId w:val="2"/>
        </w:numPr>
        <w:spacing w:line="480" w:lineRule="auto"/>
      </w:pPr>
      <w:r w:rsidRPr="00A81055">
        <w:t>Errors o</w:t>
      </w:r>
      <w:r w:rsidR="00D673EE" w:rsidRPr="00A81055">
        <w:t xml:space="preserve">ther than minor lexical errors (e.g., the use of a different verb, omitting nouns, verbs, or </w:t>
      </w:r>
      <w:proofErr w:type="spellStart"/>
      <w:r w:rsidR="00D673EE" w:rsidRPr="00A81055">
        <w:t>relativizers</w:t>
      </w:r>
      <w:proofErr w:type="spellEnd"/>
      <w:r w:rsidR="00D673EE" w:rsidRPr="00A81055">
        <w:t>)</w:t>
      </w:r>
    </w:p>
    <w:p w14:paraId="456FEC47" w14:textId="77777777" w:rsidR="00CE7E5F" w:rsidRPr="00A81055" w:rsidRDefault="00CE7E5F" w:rsidP="00CE7E5F">
      <w:pPr>
        <w:spacing w:line="480" w:lineRule="auto"/>
        <w:ind w:left="360"/>
      </w:pPr>
    </w:p>
    <w:p w14:paraId="0AFC75A5" w14:textId="5175AAB8" w:rsidR="00D673EE" w:rsidRPr="00A81055" w:rsidRDefault="00D673EE" w:rsidP="00930B5F">
      <w:pPr>
        <w:spacing w:line="480" w:lineRule="auto"/>
        <w:ind w:firstLine="360"/>
      </w:pPr>
      <w:r w:rsidRPr="00A81055">
        <w:t xml:space="preserve">In addition to coding the responses as incorrect (0) or correct (1), we also coded the responses into nine more detailed categories to assess the types of errors that the children made. </w:t>
      </w:r>
      <w:r w:rsidR="00366135" w:rsidRPr="00A81055">
        <w:t>It is important to note that some errors that we coded in the bina</w:t>
      </w:r>
      <w:r w:rsidR="00DF2830" w:rsidRPr="00A81055">
        <w:t>ry error analysis as correct</w:t>
      </w:r>
      <w:r w:rsidR="00366135" w:rsidRPr="00A81055">
        <w:t xml:space="preserve"> responses were coded as errors in </w:t>
      </w:r>
      <w:r w:rsidR="00C14F88" w:rsidRPr="00A81055">
        <w:t>this</w:t>
      </w:r>
      <w:r w:rsidR="00366135" w:rsidRPr="00A81055">
        <w:t xml:space="preserve"> more detailed analysis. For instance, repetitions in which the</w:t>
      </w:r>
      <w:r w:rsidR="00DF2830" w:rsidRPr="00A81055">
        <w:t xml:space="preserve"> child produced</w:t>
      </w:r>
      <w:r w:rsidR="0037090E" w:rsidRPr="00A81055">
        <w:t xml:space="preserve"> a non-target </w:t>
      </w:r>
      <w:r w:rsidR="00DF2830" w:rsidRPr="00A81055">
        <w:t xml:space="preserve">relativizer </w:t>
      </w:r>
      <w:r w:rsidR="00366135" w:rsidRPr="00A81055">
        <w:t>whose case was</w:t>
      </w:r>
      <w:r w:rsidR="00DF2830" w:rsidRPr="00A81055">
        <w:t xml:space="preserve"> nevertheless</w:t>
      </w:r>
      <w:r w:rsidR="00366135" w:rsidRPr="00A81055">
        <w:t xml:space="preserve"> the same as the target </w:t>
      </w:r>
      <w:proofErr w:type="spellStart"/>
      <w:r w:rsidR="00366135" w:rsidRPr="00A81055">
        <w:t>relativizer</w:t>
      </w:r>
      <w:r w:rsidR="0037090E" w:rsidRPr="00A81055">
        <w:t>’</w:t>
      </w:r>
      <w:r w:rsidR="00366135" w:rsidRPr="00A81055">
        <w:t>s</w:t>
      </w:r>
      <w:proofErr w:type="spellEnd"/>
      <w:r w:rsidR="00366135" w:rsidRPr="00A81055">
        <w:t xml:space="preserve"> </w:t>
      </w:r>
      <w:r w:rsidR="00DF2830" w:rsidRPr="00A81055">
        <w:t xml:space="preserve">(e.g., </w:t>
      </w:r>
      <w:proofErr w:type="spellStart"/>
      <w:r w:rsidR="00950F74" w:rsidRPr="00A81055">
        <w:rPr>
          <w:i/>
        </w:rPr>
        <w:t>joka</w:t>
      </w:r>
      <w:proofErr w:type="spellEnd"/>
      <w:r w:rsidR="00DF2830" w:rsidRPr="00A81055">
        <w:t xml:space="preserve">-NOM for </w:t>
      </w:r>
      <w:proofErr w:type="spellStart"/>
      <w:r w:rsidR="00950F74" w:rsidRPr="00A81055">
        <w:rPr>
          <w:i/>
        </w:rPr>
        <w:t>kuka</w:t>
      </w:r>
      <w:proofErr w:type="spellEnd"/>
      <w:r w:rsidR="00DF2830" w:rsidRPr="00A81055">
        <w:t xml:space="preserve">-NOM) </w:t>
      </w:r>
      <w:r w:rsidR="0011335B" w:rsidRPr="00A81055">
        <w:t xml:space="preserve">were coded as correct </w:t>
      </w:r>
      <w:r w:rsidR="00366135" w:rsidRPr="00A81055">
        <w:t xml:space="preserve">in our binary analysis but as errors in our detailed error analysis. </w:t>
      </w:r>
      <w:r w:rsidR="002235EB" w:rsidRPr="00A81055">
        <w:t xml:space="preserve">Table </w:t>
      </w:r>
      <w:r w:rsidR="00366135" w:rsidRPr="00A81055">
        <w:t>4</w:t>
      </w:r>
      <w:r w:rsidR="002235EB" w:rsidRPr="00A81055">
        <w:t xml:space="preserve"> illustrates the error</w:t>
      </w:r>
      <w:r w:rsidR="00366135" w:rsidRPr="00A81055">
        <w:t xml:space="preserve"> categories</w:t>
      </w:r>
      <w:r w:rsidR="002235EB" w:rsidRPr="00A81055">
        <w:t xml:space="preserve"> for our detailed error analysis</w:t>
      </w:r>
      <w:r w:rsidR="00366135" w:rsidRPr="00A81055">
        <w:t xml:space="preserve">. </w:t>
      </w:r>
    </w:p>
    <w:p w14:paraId="16646625" w14:textId="7044AAE9" w:rsidR="00720AD1" w:rsidRPr="00A81055" w:rsidRDefault="00720AD1" w:rsidP="00CE7E5F">
      <w:pPr>
        <w:spacing w:line="480" w:lineRule="auto"/>
        <w:ind w:firstLine="360"/>
      </w:pPr>
      <w:r w:rsidRPr="00A81055">
        <w:tab/>
      </w:r>
      <w:r w:rsidRPr="00A81055">
        <w:tab/>
      </w:r>
      <w:r w:rsidRPr="00A81055">
        <w:tab/>
        <w:t>TABLE 4 ABOUT HERE</w:t>
      </w:r>
    </w:p>
    <w:p w14:paraId="2FA7D5FD" w14:textId="77777777" w:rsidR="00D673EE" w:rsidRPr="00A81055" w:rsidRDefault="00D673EE" w:rsidP="0026314B">
      <w:pPr>
        <w:spacing w:line="480" w:lineRule="auto"/>
        <w:ind w:left="2880" w:firstLine="720"/>
      </w:pPr>
      <w:r w:rsidRPr="00A81055">
        <w:t>Results</w:t>
      </w:r>
    </w:p>
    <w:p w14:paraId="24AF504A" w14:textId="155D970C" w:rsidR="00720AD1" w:rsidRPr="00A81055" w:rsidRDefault="00D673EE" w:rsidP="00CE7E5F">
      <w:pPr>
        <w:spacing w:line="480" w:lineRule="auto"/>
        <w:ind w:firstLine="720"/>
      </w:pPr>
      <w:r w:rsidRPr="00A81055">
        <w:t>Figure 4 reports the mean proportion correct and standard errors for each condition.</w:t>
      </w:r>
    </w:p>
    <w:p w14:paraId="2190915D" w14:textId="42785823" w:rsidR="00D673EE" w:rsidRPr="00A81055" w:rsidRDefault="00720AD1" w:rsidP="00CE7E5F">
      <w:pPr>
        <w:spacing w:line="480" w:lineRule="auto"/>
        <w:ind w:firstLine="720"/>
      </w:pPr>
      <w:r w:rsidRPr="00A81055">
        <w:tab/>
      </w:r>
      <w:r w:rsidRPr="00A81055">
        <w:tab/>
        <w:t>FIGURE 4 ABOUT HERE</w:t>
      </w:r>
    </w:p>
    <w:p w14:paraId="205D1A79" w14:textId="1D88545B" w:rsidR="00D673EE" w:rsidRPr="00A81055" w:rsidRDefault="00D673EE" w:rsidP="00710CE2">
      <w:pPr>
        <w:spacing w:line="480" w:lineRule="auto"/>
        <w:ind w:firstLine="720"/>
      </w:pPr>
      <w:r w:rsidRPr="00A81055">
        <w:lastRenderedPageBreak/>
        <w:t xml:space="preserve">Figure 4 shows that the children performed best on subject and object RCs. Animacy had an uneven effect on performance across the test structures: inanimate heads only resulted in better performance for object RCs and for the oblique1 structure, whereas the opposite was the case for the subject and oblique2 relatives.  </w:t>
      </w:r>
    </w:p>
    <w:p w14:paraId="791A8B09" w14:textId="6E921062" w:rsidR="00D673EE" w:rsidRPr="00A81055" w:rsidRDefault="00D673EE" w:rsidP="004A6075">
      <w:pPr>
        <w:spacing w:line="480" w:lineRule="auto"/>
        <w:ind w:firstLine="720"/>
        <w:rPr>
          <w:noProof/>
        </w:rPr>
      </w:pPr>
      <w:r w:rsidRPr="00A81055">
        <w:rPr>
          <w:noProof/>
        </w:rPr>
        <w:t xml:space="preserve">The data were analyzed using Generalized Linear Mixed Models (Baayen, Davidson, &amp; Bates, 2008; Jaeger, 2008), which were calculated using the </w:t>
      </w:r>
      <w:r w:rsidRPr="00A81055">
        <w:rPr>
          <w:i/>
          <w:noProof/>
        </w:rPr>
        <w:t>lme4</w:t>
      </w:r>
      <w:r w:rsidRPr="00A81055">
        <w:rPr>
          <w:noProof/>
        </w:rPr>
        <w:t xml:space="preserve"> package for Linear Mixed Effects (Bates &amp; Maechler, 2010) in </w:t>
      </w:r>
      <w:r w:rsidRPr="00A81055">
        <w:rPr>
          <w:i/>
          <w:noProof/>
        </w:rPr>
        <w:t>R</w:t>
      </w:r>
      <w:r w:rsidRPr="00A81055">
        <w:rPr>
          <w:noProof/>
        </w:rPr>
        <w:t xml:space="preserve"> (version 2.1</w:t>
      </w:r>
      <w:r w:rsidR="00104E57" w:rsidRPr="00A81055">
        <w:rPr>
          <w:noProof/>
        </w:rPr>
        <w:t>5</w:t>
      </w:r>
      <w:r w:rsidRPr="00A81055">
        <w:rPr>
          <w:noProof/>
        </w:rPr>
        <w:t>.2, R Core Development Team, 20</w:t>
      </w:r>
      <w:r w:rsidR="00104E57" w:rsidRPr="00A81055">
        <w:rPr>
          <w:noProof/>
        </w:rPr>
        <w:t>12</w:t>
      </w:r>
      <w:r w:rsidRPr="00A81055">
        <w:rPr>
          <w:noProof/>
        </w:rPr>
        <w:t>). Factor labels were centred at 0 with a range of 1. An initial model that included (zero-centred) age and gender as independent variables showed that these two variables did not significantly influence performance</w:t>
      </w:r>
      <w:r w:rsidR="00217892" w:rsidRPr="00A81055">
        <w:rPr>
          <w:noProof/>
        </w:rPr>
        <w:t>.</w:t>
      </w:r>
      <w:r w:rsidRPr="00A81055">
        <w:rPr>
          <w:noProof/>
        </w:rPr>
        <w:t xml:space="preserve"> </w:t>
      </w:r>
      <w:r w:rsidR="00217892" w:rsidRPr="00A81055">
        <w:rPr>
          <w:noProof/>
        </w:rPr>
        <w:t xml:space="preserve">These </w:t>
      </w:r>
      <w:r w:rsidRPr="00A81055">
        <w:rPr>
          <w:noProof/>
        </w:rPr>
        <w:t xml:space="preserve">variables were not included in subsequent analyses. We fitted a model to the data that included the independent variables of structure (4 levels: (i) subject RC, (ii) object RC, (iii) oblique1 RC, and (iv) oblique2 RC) and animacy (2 levels: animate, inanimate), as well as participants and items as random effects. Random slope parameters for main effects and interactions were included in the models using forward selection: each random slope was added sequentially to the model, first for participants and then items, and the </w:t>
      </w:r>
      <w:r w:rsidRPr="00A81055">
        <w:rPr>
          <w:i/>
          <w:noProof/>
        </w:rPr>
        <w:t>anova</w:t>
      </w:r>
      <w:r w:rsidRPr="00A81055">
        <w:rPr>
          <w:noProof/>
        </w:rPr>
        <w:t xml:space="preserve"> function was used to determine whether the additional random slope significantly improved the model (Baayen, 2008). The final model only included the </w:t>
      </w:r>
      <w:r w:rsidR="00217892" w:rsidRPr="00A81055">
        <w:rPr>
          <w:noProof/>
        </w:rPr>
        <w:t xml:space="preserve">by-participants </w:t>
      </w:r>
      <w:r w:rsidRPr="00A81055">
        <w:rPr>
          <w:noProof/>
        </w:rPr>
        <w:t xml:space="preserve">random slope for the fixed variable of structure. The final model results are shown in Table 5. </w:t>
      </w:r>
    </w:p>
    <w:p w14:paraId="186E57E4" w14:textId="5C2E7F72" w:rsidR="00217892" w:rsidRPr="00A81055" w:rsidRDefault="00217892" w:rsidP="001809BA">
      <w:pPr>
        <w:spacing w:line="480" w:lineRule="auto"/>
        <w:ind w:firstLine="720"/>
        <w:jc w:val="center"/>
        <w:rPr>
          <w:noProof/>
        </w:rPr>
      </w:pPr>
      <w:r w:rsidRPr="00A81055">
        <w:rPr>
          <w:noProof/>
        </w:rPr>
        <w:t>TABLE 5 ABOUT HERE</w:t>
      </w:r>
    </w:p>
    <w:p w14:paraId="377D81EA" w14:textId="36377071" w:rsidR="00720AD1" w:rsidRPr="00A81055" w:rsidRDefault="00D673EE" w:rsidP="00E16DFB">
      <w:pPr>
        <w:spacing w:line="480" w:lineRule="auto"/>
        <w:ind w:firstLine="720"/>
        <w:rPr>
          <w:noProof/>
        </w:rPr>
      </w:pPr>
      <w:r w:rsidRPr="00A81055">
        <w:rPr>
          <w:iCs/>
          <w:noProof/>
        </w:rPr>
        <w:t xml:space="preserve">Table 5 shows that, whereas the children did not differ in their overall performance on subject and object RCs, the subject RCs were more often repeated correctly than were both categories of oblique RCs. Subsequent analyses revealed that the children’s performance on the object RCs was also significantly better overall </w:t>
      </w:r>
      <w:r w:rsidRPr="00A81055">
        <w:rPr>
          <w:iCs/>
          <w:noProof/>
        </w:rPr>
        <w:lastRenderedPageBreak/>
        <w:t>than on both the Oblique-1 RCs (</w:t>
      </w:r>
      <w:r w:rsidR="00104E57" w:rsidRPr="00A81055">
        <w:rPr>
          <w:i/>
          <w:iCs/>
          <w:noProof/>
        </w:rPr>
        <w:t>β</w:t>
      </w:r>
      <w:r w:rsidR="00104E57" w:rsidRPr="00A81055">
        <w:rPr>
          <w:iCs/>
          <w:noProof/>
        </w:rPr>
        <w:t xml:space="preserve"> </w:t>
      </w:r>
      <w:r w:rsidRPr="00A81055">
        <w:rPr>
          <w:iCs/>
          <w:noProof/>
        </w:rPr>
        <w:t xml:space="preserve">= -1.23, </w:t>
      </w:r>
      <w:r w:rsidRPr="00A81055">
        <w:rPr>
          <w:i/>
          <w:iCs/>
          <w:noProof/>
        </w:rPr>
        <w:t>z</w:t>
      </w:r>
      <w:r w:rsidRPr="00A81055">
        <w:rPr>
          <w:iCs/>
          <w:noProof/>
        </w:rPr>
        <w:t xml:space="preserve"> = -3.01, </w:t>
      </w:r>
      <w:r w:rsidRPr="00A81055">
        <w:rPr>
          <w:i/>
          <w:iCs/>
          <w:noProof/>
        </w:rPr>
        <w:t>p</w:t>
      </w:r>
      <w:r w:rsidRPr="00A81055">
        <w:rPr>
          <w:iCs/>
          <w:noProof/>
        </w:rPr>
        <w:t xml:space="preserve"> = .003) and Oblique-2 RCs (</w:t>
      </w:r>
      <w:r w:rsidR="00104E57" w:rsidRPr="00A81055">
        <w:rPr>
          <w:i/>
          <w:iCs/>
          <w:noProof/>
        </w:rPr>
        <w:t>β</w:t>
      </w:r>
      <w:r w:rsidRPr="00A81055">
        <w:rPr>
          <w:iCs/>
          <w:noProof/>
        </w:rPr>
        <w:t xml:space="preserve"> = -1.28, </w:t>
      </w:r>
      <w:r w:rsidRPr="00A81055">
        <w:rPr>
          <w:i/>
          <w:iCs/>
          <w:noProof/>
        </w:rPr>
        <w:t>z</w:t>
      </w:r>
      <w:r w:rsidRPr="00A81055">
        <w:rPr>
          <w:iCs/>
          <w:noProof/>
        </w:rPr>
        <w:t xml:space="preserve"> = -2.81, </w:t>
      </w:r>
      <w:r w:rsidRPr="00A81055">
        <w:rPr>
          <w:i/>
          <w:iCs/>
          <w:noProof/>
        </w:rPr>
        <w:t>p</w:t>
      </w:r>
      <w:r w:rsidRPr="00A81055">
        <w:rPr>
          <w:iCs/>
          <w:noProof/>
        </w:rPr>
        <w:t xml:space="preserve"> = .005), but that their overall performance on the two Oblique categories did not differ (</w:t>
      </w:r>
      <w:r w:rsidR="00104E57" w:rsidRPr="00A81055">
        <w:rPr>
          <w:i/>
          <w:iCs/>
          <w:noProof/>
        </w:rPr>
        <w:t>β</w:t>
      </w:r>
      <w:r w:rsidRPr="00A81055">
        <w:rPr>
          <w:iCs/>
          <w:noProof/>
        </w:rPr>
        <w:t xml:space="preserve"> = -.05, </w:t>
      </w:r>
      <w:r w:rsidRPr="00A81055">
        <w:rPr>
          <w:i/>
          <w:iCs/>
          <w:noProof/>
        </w:rPr>
        <w:t>z</w:t>
      </w:r>
      <w:r w:rsidRPr="00A81055">
        <w:rPr>
          <w:iCs/>
          <w:noProof/>
        </w:rPr>
        <w:t xml:space="preserve"> = -.12, </w:t>
      </w:r>
      <w:r w:rsidRPr="00A81055">
        <w:rPr>
          <w:i/>
          <w:iCs/>
          <w:noProof/>
        </w:rPr>
        <w:t>p</w:t>
      </w:r>
      <w:r w:rsidRPr="00A81055">
        <w:rPr>
          <w:iCs/>
          <w:noProof/>
        </w:rPr>
        <w:t xml:space="preserve"> = .92). The main effect of animacy was marginal; a series of structure X animacy interactions suggested animacy affected performance depending on the structural type.</w:t>
      </w:r>
      <w:r w:rsidR="00720AD1" w:rsidRPr="00A81055">
        <w:rPr>
          <w:noProof/>
        </w:rPr>
        <w:tab/>
      </w:r>
      <w:r w:rsidR="00720AD1" w:rsidRPr="00A81055">
        <w:rPr>
          <w:noProof/>
        </w:rPr>
        <w:tab/>
      </w:r>
    </w:p>
    <w:p w14:paraId="16889945" w14:textId="316EB780" w:rsidR="00D673EE" w:rsidRPr="00A81055" w:rsidRDefault="00D673EE" w:rsidP="004A6075">
      <w:pPr>
        <w:spacing w:line="480" w:lineRule="auto"/>
        <w:ind w:firstLine="720"/>
        <w:rPr>
          <w:iCs/>
          <w:noProof/>
        </w:rPr>
      </w:pPr>
      <w:r w:rsidRPr="00A81055">
        <w:rPr>
          <w:iCs/>
          <w:noProof/>
        </w:rPr>
        <w:t>The structure X animacy interactions were explored further by splitting the data by animacy. The same analysis strategy as per the previous analysis was employed.</w:t>
      </w:r>
      <w:r w:rsidR="00643F92" w:rsidRPr="00A81055">
        <w:rPr>
          <w:iCs/>
          <w:noProof/>
        </w:rPr>
        <w:t xml:space="preserve"> The s</w:t>
      </w:r>
      <w:r w:rsidR="00104E57" w:rsidRPr="00A81055">
        <w:rPr>
          <w:iCs/>
          <w:noProof/>
        </w:rPr>
        <w:t>entences contai</w:t>
      </w:r>
      <w:r w:rsidR="00BC1AC6" w:rsidRPr="00A81055">
        <w:rPr>
          <w:iCs/>
          <w:noProof/>
        </w:rPr>
        <w:t>ni</w:t>
      </w:r>
      <w:r w:rsidR="00104E57" w:rsidRPr="00A81055">
        <w:rPr>
          <w:iCs/>
          <w:noProof/>
        </w:rPr>
        <w:t>ng animate head nouns were analysed first.</w:t>
      </w:r>
      <w:r w:rsidRPr="00A81055">
        <w:rPr>
          <w:iCs/>
          <w:noProof/>
        </w:rPr>
        <w:t xml:space="preserve"> The random slope for items did not significantly contribute to the model and was therefore not included in the final model; the random effects of participants and items and the random slope for participants were included. The results showed that the </w:t>
      </w:r>
      <w:r w:rsidR="007174C3" w:rsidRPr="00A81055">
        <w:rPr>
          <w:iCs/>
          <w:noProof/>
        </w:rPr>
        <w:t xml:space="preserve">difference in </w:t>
      </w:r>
      <w:r w:rsidRPr="00A81055">
        <w:rPr>
          <w:iCs/>
          <w:noProof/>
        </w:rPr>
        <w:t>children</w:t>
      </w:r>
      <w:r w:rsidR="007174C3" w:rsidRPr="00A81055">
        <w:rPr>
          <w:iCs/>
          <w:noProof/>
        </w:rPr>
        <w:t>’s</w:t>
      </w:r>
      <w:r w:rsidRPr="00A81055">
        <w:rPr>
          <w:iCs/>
          <w:noProof/>
        </w:rPr>
        <w:t xml:space="preserve"> perform</w:t>
      </w:r>
      <w:r w:rsidR="007174C3" w:rsidRPr="00A81055">
        <w:rPr>
          <w:iCs/>
          <w:noProof/>
        </w:rPr>
        <w:t>ance on subject and object RCs was marginal and not significant</w:t>
      </w:r>
      <w:r w:rsidRPr="00A81055">
        <w:rPr>
          <w:iCs/>
          <w:noProof/>
        </w:rPr>
        <w:t xml:space="preserve"> (</w:t>
      </w:r>
      <w:r w:rsidR="007174C3" w:rsidRPr="00A81055">
        <w:rPr>
          <w:i/>
          <w:iCs/>
          <w:noProof/>
        </w:rPr>
        <w:t>β</w:t>
      </w:r>
      <w:r w:rsidRPr="00A81055">
        <w:rPr>
          <w:i/>
          <w:iCs/>
          <w:noProof/>
        </w:rPr>
        <w:t xml:space="preserve"> </w:t>
      </w:r>
      <w:r w:rsidRPr="00A81055">
        <w:rPr>
          <w:iCs/>
          <w:noProof/>
        </w:rPr>
        <w:t xml:space="preserve"> = -.90, </w:t>
      </w:r>
      <w:r w:rsidRPr="00A81055">
        <w:rPr>
          <w:i/>
          <w:iCs/>
          <w:noProof/>
        </w:rPr>
        <w:t>z</w:t>
      </w:r>
      <w:r w:rsidRPr="00A81055">
        <w:rPr>
          <w:iCs/>
          <w:noProof/>
        </w:rPr>
        <w:t xml:space="preserve"> = -1.76, </w:t>
      </w:r>
      <w:r w:rsidRPr="00A81055">
        <w:rPr>
          <w:i/>
          <w:iCs/>
          <w:noProof/>
        </w:rPr>
        <w:t>p</w:t>
      </w:r>
      <w:r w:rsidRPr="00A81055">
        <w:rPr>
          <w:iCs/>
          <w:noProof/>
        </w:rPr>
        <w:t xml:space="preserve"> = .08)</w:t>
      </w:r>
      <w:r w:rsidR="007174C3" w:rsidRPr="00A81055">
        <w:rPr>
          <w:iCs/>
          <w:noProof/>
        </w:rPr>
        <w:t>.</w:t>
      </w:r>
      <w:r w:rsidRPr="00A81055">
        <w:rPr>
          <w:iCs/>
          <w:noProof/>
        </w:rPr>
        <w:t xml:space="preserve"> </w:t>
      </w:r>
      <w:r w:rsidR="007174C3" w:rsidRPr="00A81055">
        <w:rPr>
          <w:iCs/>
          <w:noProof/>
        </w:rPr>
        <w:t>In contrast,</w:t>
      </w:r>
      <w:r w:rsidRPr="00A81055">
        <w:rPr>
          <w:iCs/>
          <w:noProof/>
        </w:rPr>
        <w:t xml:space="preserve"> performance on the subject RCs with animate heads was significantly higher than on the Oblique1 (</w:t>
      </w:r>
      <w:r w:rsidR="007174C3" w:rsidRPr="00A81055">
        <w:rPr>
          <w:i/>
          <w:iCs/>
          <w:noProof/>
        </w:rPr>
        <w:t>β</w:t>
      </w:r>
      <w:r w:rsidRPr="00A81055">
        <w:rPr>
          <w:i/>
          <w:iCs/>
          <w:noProof/>
        </w:rPr>
        <w:t xml:space="preserve"> </w:t>
      </w:r>
      <w:r w:rsidRPr="00A81055">
        <w:rPr>
          <w:iCs/>
          <w:noProof/>
        </w:rPr>
        <w:t xml:space="preserve">= -2.06, </w:t>
      </w:r>
      <w:r w:rsidRPr="00A81055">
        <w:rPr>
          <w:i/>
          <w:iCs/>
          <w:noProof/>
        </w:rPr>
        <w:t>z</w:t>
      </w:r>
      <w:r w:rsidRPr="00A81055">
        <w:rPr>
          <w:iCs/>
          <w:noProof/>
        </w:rPr>
        <w:t xml:space="preserve"> = -4.22, </w:t>
      </w:r>
      <w:r w:rsidRPr="00A81055">
        <w:rPr>
          <w:i/>
          <w:iCs/>
          <w:noProof/>
        </w:rPr>
        <w:t>p</w:t>
      </w:r>
      <w:r w:rsidRPr="00A81055">
        <w:rPr>
          <w:iCs/>
          <w:noProof/>
        </w:rPr>
        <w:t xml:space="preserve"> &lt; .001) and Oblique2 RCs (</w:t>
      </w:r>
      <w:r w:rsidRPr="00A81055">
        <w:rPr>
          <w:i/>
          <w:iCs/>
          <w:noProof/>
        </w:rPr>
        <w:t xml:space="preserve">estimate </w:t>
      </w:r>
      <w:r w:rsidRPr="00A81055">
        <w:rPr>
          <w:iCs/>
          <w:noProof/>
        </w:rPr>
        <w:t xml:space="preserve"> = -2.22, </w:t>
      </w:r>
      <w:r w:rsidRPr="00A81055">
        <w:rPr>
          <w:i/>
          <w:iCs/>
          <w:noProof/>
        </w:rPr>
        <w:t>z</w:t>
      </w:r>
      <w:r w:rsidRPr="00A81055">
        <w:rPr>
          <w:iCs/>
          <w:noProof/>
        </w:rPr>
        <w:t xml:space="preserve"> = -4.37, </w:t>
      </w:r>
      <w:r w:rsidRPr="00A81055">
        <w:rPr>
          <w:i/>
          <w:iCs/>
          <w:noProof/>
        </w:rPr>
        <w:t>p</w:t>
      </w:r>
      <w:r w:rsidRPr="00A81055">
        <w:rPr>
          <w:iCs/>
          <w:noProof/>
        </w:rPr>
        <w:t xml:space="preserve"> &lt; .001).  Subsequent analyses revealed that the children’s performance on object RCs with animate heads was significant better than their performance on both Oblique1 RCs with animate heads (</w:t>
      </w:r>
      <w:r w:rsidR="007174C3" w:rsidRPr="00A81055">
        <w:rPr>
          <w:i/>
          <w:iCs/>
          <w:noProof/>
        </w:rPr>
        <w:t>β</w:t>
      </w:r>
      <w:r w:rsidRPr="00A81055">
        <w:rPr>
          <w:i/>
          <w:iCs/>
          <w:noProof/>
        </w:rPr>
        <w:t xml:space="preserve"> </w:t>
      </w:r>
      <w:r w:rsidRPr="00A81055">
        <w:rPr>
          <w:iCs/>
          <w:noProof/>
        </w:rPr>
        <w:t xml:space="preserve"> = -1.15, </w:t>
      </w:r>
      <w:r w:rsidRPr="00A81055">
        <w:rPr>
          <w:i/>
          <w:iCs/>
          <w:noProof/>
        </w:rPr>
        <w:t>z</w:t>
      </w:r>
      <w:r w:rsidRPr="00A81055">
        <w:rPr>
          <w:iCs/>
          <w:noProof/>
        </w:rPr>
        <w:t xml:space="preserve"> = -2.55, </w:t>
      </w:r>
      <w:r w:rsidRPr="00A81055">
        <w:rPr>
          <w:i/>
          <w:iCs/>
          <w:noProof/>
        </w:rPr>
        <w:t>p</w:t>
      </w:r>
      <w:r w:rsidRPr="00A81055">
        <w:rPr>
          <w:iCs/>
          <w:noProof/>
        </w:rPr>
        <w:t xml:space="preserve"> = = .011) and Oblique2 RCs (</w:t>
      </w:r>
      <w:r w:rsidR="007174C3" w:rsidRPr="00A81055">
        <w:rPr>
          <w:i/>
          <w:iCs/>
          <w:noProof/>
        </w:rPr>
        <w:t>β</w:t>
      </w:r>
      <w:r w:rsidRPr="00A81055">
        <w:rPr>
          <w:i/>
          <w:iCs/>
          <w:noProof/>
        </w:rPr>
        <w:t xml:space="preserve"> </w:t>
      </w:r>
      <w:r w:rsidRPr="00A81055">
        <w:rPr>
          <w:iCs/>
          <w:noProof/>
        </w:rPr>
        <w:t xml:space="preserve"> = -1.32, </w:t>
      </w:r>
      <w:r w:rsidRPr="00A81055">
        <w:rPr>
          <w:i/>
          <w:iCs/>
          <w:noProof/>
        </w:rPr>
        <w:t>z</w:t>
      </w:r>
      <w:r w:rsidRPr="00A81055">
        <w:rPr>
          <w:iCs/>
          <w:noProof/>
        </w:rPr>
        <w:t xml:space="preserve"> = -2.62, </w:t>
      </w:r>
      <w:r w:rsidRPr="00A81055">
        <w:rPr>
          <w:i/>
          <w:iCs/>
          <w:noProof/>
        </w:rPr>
        <w:t>p</w:t>
      </w:r>
      <w:r w:rsidRPr="00A81055">
        <w:rPr>
          <w:iCs/>
          <w:noProof/>
        </w:rPr>
        <w:t xml:space="preserve"> = .009), which did not differ from each other (</w:t>
      </w:r>
      <w:r w:rsidR="007174C3" w:rsidRPr="00A81055">
        <w:rPr>
          <w:i/>
          <w:iCs/>
          <w:noProof/>
        </w:rPr>
        <w:t>β</w:t>
      </w:r>
      <w:r w:rsidRPr="00A81055">
        <w:rPr>
          <w:i/>
          <w:iCs/>
          <w:noProof/>
        </w:rPr>
        <w:t xml:space="preserve"> </w:t>
      </w:r>
      <w:r w:rsidRPr="00A81055">
        <w:rPr>
          <w:iCs/>
          <w:noProof/>
        </w:rPr>
        <w:t xml:space="preserve"> = -.17, </w:t>
      </w:r>
      <w:r w:rsidRPr="00A81055">
        <w:rPr>
          <w:i/>
          <w:iCs/>
          <w:noProof/>
        </w:rPr>
        <w:t>z</w:t>
      </w:r>
      <w:r w:rsidRPr="00A81055">
        <w:rPr>
          <w:iCs/>
          <w:noProof/>
        </w:rPr>
        <w:t xml:space="preserve"> = -.36, </w:t>
      </w:r>
      <w:r w:rsidRPr="00A81055">
        <w:rPr>
          <w:i/>
          <w:iCs/>
          <w:noProof/>
        </w:rPr>
        <w:t>p</w:t>
      </w:r>
      <w:r w:rsidRPr="00A81055">
        <w:rPr>
          <w:iCs/>
          <w:noProof/>
        </w:rPr>
        <w:t xml:space="preserve"> =  .72).</w:t>
      </w:r>
    </w:p>
    <w:p w14:paraId="116CB799" w14:textId="7F82728D" w:rsidR="00D673EE" w:rsidRPr="00A81055" w:rsidRDefault="00D673EE" w:rsidP="004A6075">
      <w:pPr>
        <w:spacing w:line="480" w:lineRule="auto"/>
        <w:ind w:firstLine="720"/>
        <w:rPr>
          <w:iCs/>
          <w:noProof/>
        </w:rPr>
      </w:pPr>
      <w:r w:rsidRPr="00A81055">
        <w:rPr>
          <w:iCs/>
          <w:noProof/>
        </w:rPr>
        <w:t>We next analysed children’s performance on sentences that contained inanimate head nouns. The random effect and the random slope for items were not significant and were therefore not included in the model; the random effect and the random slope for participants were included. The results showed that children performed significantly better on object RCs with an inanimate head than with both subject RCs (</w:t>
      </w:r>
      <w:r w:rsidR="00643F92" w:rsidRPr="00A81055">
        <w:rPr>
          <w:i/>
          <w:iCs/>
          <w:noProof/>
        </w:rPr>
        <w:t>β</w:t>
      </w:r>
      <w:r w:rsidRPr="00A81055">
        <w:rPr>
          <w:i/>
          <w:iCs/>
          <w:noProof/>
        </w:rPr>
        <w:t xml:space="preserve"> </w:t>
      </w:r>
      <w:r w:rsidRPr="00A81055">
        <w:rPr>
          <w:iCs/>
          <w:noProof/>
        </w:rPr>
        <w:t xml:space="preserve"> = -.78, </w:t>
      </w:r>
      <w:r w:rsidRPr="00A81055">
        <w:rPr>
          <w:i/>
          <w:iCs/>
          <w:noProof/>
        </w:rPr>
        <w:t>z</w:t>
      </w:r>
      <w:r w:rsidRPr="00A81055">
        <w:rPr>
          <w:iCs/>
          <w:noProof/>
        </w:rPr>
        <w:t xml:space="preserve"> = -2.13, </w:t>
      </w:r>
      <w:r w:rsidRPr="00A81055">
        <w:rPr>
          <w:i/>
          <w:iCs/>
          <w:noProof/>
        </w:rPr>
        <w:t xml:space="preserve">p </w:t>
      </w:r>
      <w:r w:rsidRPr="00A81055">
        <w:rPr>
          <w:iCs/>
          <w:noProof/>
        </w:rPr>
        <w:t>= .033) and oblique2 RCs (</w:t>
      </w:r>
      <w:r w:rsidR="00643F92" w:rsidRPr="00A81055">
        <w:rPr>
          <w:i/>
          <w:iCs/>
          <w:noProof/>
        </w:rPr>
        <w:t>β</w:t>
      </w:r>
      <w:r w:rsidRPr="00A81055">
        <w:rPr>
          <w:iCs/>
          <w:noProof/>
        </w:rPr>
        <w:t xml:space="preserve"> = -3.2, </w:t>
      </w:r>
      <w:r w:rsidRPr="00A81055">
        <w:rPr>
          <w:i/>
          <w:iCs/>
          <w:noProof/>
        </w:rPr>
        <w:t>z</w:t>
      </w:r>
      <w:r w:rsidRPr="00A81055">
        <w:rPr>
          <w:iCs/>
          <w:noProof/>
        </w:rPr>
        <w:t xml:space="preserve"> = -5.46, </w:t>
      </w:r>
      <w:r w:rsidRPr="00A81055">
        <w:rPr>
          <w:i/>
          <w:iCs/>
          <w:noProof/>
        </w:rPr>
        <w:t>p</w:t>
      </w:r>
      <w:r w:rsidRPr="00A81055">
        <w:rPr>
          <w:iCs/>
          <w:noProof/>
        </w:rPr>
        <w:t xml:space="preserve"> &lt; </w:t>
      </w:r>
      <w:r w:rsidRPr="00A81055">
        <w:rPr>
          <w:iCs/>
          <w:noProof/>
        </w:rPr>
        <w:lastRenderedPageBreak/>
        <w:t>.001), but not oblique1 RCs (</w:t>
      </w:r>
      <w:r w:rsidR="00643F92" w:rsidRPr="00A81055">
        <w:rPr>
          <w:i/>
          <w:iCs/>
          <w:noProof/>
        </w:rPr>
        <w:t>β</w:t>
      </w:r>
      <w:r w:rsidRPr="00A81055">
        <w:rPr>
          <w:i/>
          <w:iCs/>
          <w:noProof/>
        </w:rPr>
        <w:t xml:space="preserve"> </w:t>
      </w:r>
      <w:r w:rsidRPr="00A81055">
        <w:rPr>
          <w:iCs/>
          <w:noProof/>
        </w:rPr>
        <w:t xml:space="preserve"> = -.39, </w:t>
      </w:r>
      <w:r w:rsidRPr="00A81055">
        <w:rPr>
          <w:i/>
          <w:iCs/>
          <w:noProof/>
        </w:rPr>
        <w:t>z</w:t>
      </w:r>
      <w:r w:rsidRPr="00A81055">
        <w:rPr>
          <w:iCs/>
          <w:noProof/>
        </w:rPr>
        <w:t xml:space="preserve"> = -1.23, </w:t>
      </w:r>
      <w:r w:rsidRPr="00A81055">
        <w:rPr>
          <w:i/>
          <w:iCs/>
          <w:noProof/>
        </w:rPr>
        <w:t>p</w:t>
      </w:r>
      <w:r w:rsidRPr="00A81055">
        <w:rPr>
          <w:iCs/>
          <w:noProof/>
        </w:rPr>
        <w:t xml:space="preserve"> = .22). The difference between performance on subject and oblique1 RCs with inanimate heads was not significant (</w:t>
      </w:r>
      <w:r w:rsidR="00643F92" w:rsidRPr="00A81055">
        <w:rPr>
          <w:i/>
          <w:iCs/>
          <w:noProof/>
        </w:rPr>
        <w:t>β</w:t>
      </w:r>
      <w:r w:rsidRPr="00A81055">
        <w:rPr>
          <w:i/>
          <w:iCs/>
          <w:noProof/>
        </w:rPr>
        <w:t xml:space="preserve"> </w:t>
      </w:r>
      <w:r w:rsidRPr="00A81055">
        <w:rPr>
          <w:iCs/>
          <w:noProof/>
        </w:rPr>
        <w:t xml:space="preserve"> = .39, </w:t>
      </w:r>
      <w:r w:rsidRPr="00A81055">
        <w:rPr>
          <w:i/>
          <w:iCs/>
          <w:noProof/>
        </w:rPr>
        <w:t>z</w:t>
      </w:r>
      <w:r w:rsidRPr="00A81055">
        <w:rPr>
          <w:iCs/>
          <w:noProof/>
        </w:rPr>
        <w:t xml:space="preserve"> = .97, </w:t>
      </w:r>
      <w:r w:rsidRPr="00A81055">
        <w:rPr>
          <w:i/>
          <w:iCs/>
          <w:noProof/>
        </w:rPr>
        <w:t>p</w:t>
      </w:r>
      <w:r w:rsidRPr="00A81055">
        <w:rPr>
          <w:iCs/>
          <w:noProof/>
        </w:rPr>
        <w:t xml:space="preserve"> =  .33), but performance on both of these sentence types was significantly higher than performance on oblique2 RCs (subject RCs: </w:t>
      </w:r>
      <w:r w:rsidR="00643F92" w:rsidRPr="00A81055">
        <w:rPr>
          <w:i/>
          <w:iCs/>
          <w:noProof/>
        </w:rPr>
        <w:t>β</w:t>
      </w:r>
      <w:r w:rsidRPr="00A81055">
        <w:rPr>
          <w:i/>
          <w:iCs/>
          <w:noProof/>
        </w:rPr>
        <w:t xml:space="preserve"> </w:t>
      </w:r>
      <w:r w:rsidRPr="00A81055">
        <w:rPr>
          <w:iCs/>
          <w:noProof/>
        </w:rPr>
        <w:t xml:space="preserve"> = -2.4, </w:t>
      </w:r>
      <w:r w:rsidRPr="00A81055">
        <w:rPr>
          <w:i/>
          <w:iCs/>
          <w:noProof/>
        </w:rPr>
        <w:t>z</w:t>
      </w:r>
      <w:r w:rsidRPr="00A81055">
        <w:rPr>
          <w:iCs/>
          <w:noProof/>
        </w:rPr>
        <w:t xml:space="preserve"> = -4.75, </w:t>
      </w:r>
      <w:r w:rsidRPr="00A81055">
        <w:rPr>
          <w:i/>
          <w:iCs/>
          <w:noProof/>
        </w:rPr>
        <w:t>p</w:t>
      </w:r>
      <w:r w:rsidRPr="00A81055">
        <w:rPr>
          <w:iCs/>
          <w:noProof/>
        </w:rPr>
        <w:t xml:space="preserve"> &lt; .001; </w:t>
      </w:r>
      <w:r w:rsidR="00643F92" w:rsidRPr="00A81055">
        <w:rPr>
          <w:i/>
          <w:iCs/>
          <w:noProof/>
        </w:rPr>
        <w:t>β</w:t>
      </w:r>
      <w:r w:rsidRPr="00A81055">
        <w:rPr>
          <w:iCs/>
          <w:noProof/>
        </w:rPr>
        <w:t xml:space="preserve">: </w:t>
      </w:r>
      <w:r w:rsidRPr="00A81055">
        <w:rPr>
          <w:i/>
          <w:iCs/>
          <w:noProof/>
        </w:rPr>
        <w:t xml:space="preserve">estimate </w:t>
      </w:r>
      <w:r w:rsidRPr="00A81055">
        <w:rPr>
          <w:iCs/>
          <w:noProof/>
        </w:rPr>
        <w:t xml:space="preserve"> = -2.78, </w:t>
      </w:r>
      <w:r w:rsidRPr="00A81055">
        <w:rPr>
          <w:i/>
          <w:iCs/>
          <w:noProof/>
        </w:rPr>
        <w:t>z</w:t>
      </w:r>
      <w:r w:rsidRPr="00A81055">
        <w:rPr>
          <w:iCs/>
          <w:noProof/>
        </w:rPr>
        <w:t xml:space="preserve"> = -4.92, </w:t>
      </w:r>
      <w:r w:rsidRPr="00A81055">
        <w:rPr>
          <w:i/>
          <w:iCs/>
          <w:noProof/>
        </w:rPr>
        <w:t>p</w:t>
      </w:r>
      <w:r w:rsidRPr="00A81055">
        <w:rPr>
          <w:iCs/>
          <w:noProof/>
        </w:rPr>
        <w:t xml:space="preserve"> &lt; .001). </w:t>
      </w:r>
    </w:p>
    <w:p w14:paraId="3BE736EA" w14:textId="1DC1AAE6" w:rsidR="00D673EE" w:rsidRPr="00A81055" w:rsidRDefault="00D673EE" w:rsidP="00710CE2">
      <w:pPr>
        <w:spacing w:line="480" w:lineRule="auto"/>
        <w:ind w:firstLine="720"/>
        <w:rPr>
          <w:iCs/>
          <w:noProof/>
        </w:rPr>
      </w:pPr>
      <w:r w:rsidRPr="00A81055">
        <w:rPr>
          <w:iCs/>
          <w:noProof/>
        </w:rPr>
        <w:t>Finally, we analysed whether animacy of the head referent affected performance on each individual structure type. Children performed significantly better on subject RCs with an animate head than with an inanimate head (</w:t>
      </w:r>
      <w:r w:rsidR="000A51B6" w:rsidRPr="00A81055">
        <w:rPr>
          <w:i/>
          <w:iCs/>
          <w:noProof/>
        </w:rPr>
        <w:t>β</w:t>
      </w:r>
      <w:r w:rsidRPr="00A81055">
        <w:rPr>
          <w:i/>
          <w:iCs/>
          <w:noProof/>
        </w:rPr>
        <w:t xml:space="preserve"> </w:t>
      </w:r>
      <w:r w:rsidRPr="00A81055">
        <w:rPr>
          <w:iCs/>
          <w:noProof/>
        </w:rPr>
        <w:t xml:space="preserve"> = -.79, </w:t>
      </w:r>
      <w:r w:rsidRPr="00A81055">
        <w:rPr>
          <w:i/>
          <w:iCs/>
          <w:noProof/>
        </w:rPr>
        <w:t>z</w:t>
      </w:r>
      <w:r w:rsidRPr="00A81055">
        <w:rPr>
          <w:iCs/>
          <w:noProof/>
        </w:rPr>
        <w:t xml:space="preserve"> = -2.1, </w:t>
      </w:r>
      <w:r w:rsidRPr="00A81055">
        <w:rPr>
          <w:i/>
          <w:iCs/>
          <w:noProof/>
        </w:rPr>
        <w:t>p</w:t>
      </w:r>
      <w:r w:rsidRPr="00A81055">
        <w:rPr>
          <w:iCs/>
          <w:noProof/>
        </w:rPr>
        <w:t xml:space="preserve"> =  .04). In contrast, they performed better on object and oblique1 RCs with inanimate heads than with animate heads (object RCs:</w:t>
      </w:r>
      <w:r w:rsidRPr="00A81055">
        <w:rPr>
          <w:i/>
          <w:iCs/>
          <w:noProof/>
        </w:rPr>
        <w:t xml:space="preserve"> </w:t>
      </w:r>
      <w:r w:rsidR="000A51B6" w:rsidRPr="00A81055">
        <w:rPr>
          <w:i/>
          <w:iCs/>
          <w:noProof/>
        </w:rPr>
        <w:t>β</w:t>
      </w:r>
      <w:r w:rsidRPr="00A81055">
        <w:rPr>
          <w:i/>
          <w:iCs/>
          <w:noProof/>
        </w:rPr>
        <w:t xml:space="preserve"> </w:t>
      </w:r>
      <w:r w:rsidRPr="00A81055">
        <w:rPr>
          <w:iCs/>
          <w:noProof/>
        </w:rPr>
        <w:t xml:space="preserve"> = .99, </w:t>
      </w:r>
      <w:r w:rsidRPr="00A81055">
        <w:rPr>
          <w:i/>
          <w:iCs/>
          <w:noProof/>
        </w:rPr>
        <w:t>z</w:t>
      </w:r>
      <w:r w:rsidRPr="00A81055">
        <w:rPr>
          <w:iCs/>
          <w:noProof/>
        </w:rPr>
        <w:t xml:space="preserve"> = 2.42, </w:t>
      </w:r>
      <w:r w:rsidRPr="00A81055">
        <w:rPr>
          <w:i/>
          <w:iCs/>
          <w:noProof/>
        </w:rPr>
        <w:t>p</w:t>
      </w:r>
      <w:r w:rsidRPr="00A81055">
        <w:rPr>
          <w:iCs/>
          <w:noProof/>
        </w:rPr>
        <w:t xml:space="preserve"> =  .02; Oblique1: </w:t>
      </w:r>
      <w:r w:rsidR="000A51B6" w:rsidRPr="00A81055">
        <w:rPr>
          <w:i/>
          <w:iCs/>
          <w:noProof/>
        </w:rPr>
        <w:t>β</w:t>
      </w:r>
      <w:r w:rsidRPr="00A81055">
        <w:rPr>
          <w:i/>
          <w:iCs/>
          <w:noProof/>
        </w:rPr>
        <w:t xml:space="preserve"> </w:t>
      </w:r>
      <w:r w:rsidRPr="00A81055">
        <w:rPr>
          <w:iCs/>
          <w:noProof/>
        </w:rPr>
        <w:t xml:space="preserve"> = 1.77, </w:t>
      </w:r>
      <w:r w:rsidRPr="00A81055">
        <w:rPr>
          <w:i/>
          <w:iCs/>
          <w:noProof/>
        </w:rPr>
        <w:t>z</w:t>
      </w:r>
      <w:r w:rsidRPr="00A81055">
        <w:rPr>
          <w:iCs/>
          <w:noProof/>
        </w:rPr>
        <w:t xml:space="preserve"> = 3.33, </w:t>
      </w:r>
      <w:r w:rsidRPr="00A81055">
        <w:rPr>
          <w:i/>
          <w:iCs/>
          <w:noProof/>
        </w:rPr>
        <w:t>p</w:t>
      </w:r>
      <w:r w:rsidRPr="00A81055">
        <w:rPr>
          <w:iCs/>
          <w:noProof/>
        </w:rPr>
        <w:t xml:space="preserve"> &lt; .001). Finally, the children performed marginally better on Oblique2 RCs with animate heads than with inanimate heads</w:t>
      </w:r>
      <w:r w:rsidR="000A51B6" w:rsidRPr="00A81055">
        <w:rPr>
          <w:iCs/>
          <w:noProof/>
        </w:rPr>
        <w:t>, but the effect was not significant</w:t>
      </w:r>
      <w:r w:rsidRPr="00A81055">
        <w:rPr>
          <w:iCs/>
          <w:noProof/>
        </w:rPr>
        <w:t xml:space="preserve"> (</w:t>
      </w:r>
      <w:r w:rsidR="000A51B6" w:rsidRPr="00A81055">
        <w:rPr>
          <w:i/>
          <w:iCs/>
          <w:noProof/>
        </w:rPr>
        <w:t>β</w:t>
      </w:r>
      <w:r w:rsidRPr="00A81055">
        <w:rPr>
          <w:i/>
          <w:iCs/>
          <w:noProof/>
        </w:rPr>
        <w:t xml:space="preserve"> </w:t>
      </w:r>
      <w:r w:rsidRPr="00A81055">
        <w:rPr>
          <w:iCs/>
          <w:noProof/>
        </w:rPr>
        <w:t xml:space="preserve"> = -1.04, </w:t>
      </w:r>
      <w:r w:rsidRPr="00A81055">
        <w:rPr>
          <w:i/>
          <w:iCs/>
          <w:noProof/>
        </w:rPr>
        <w:t>z</w:t>
      </w:r>
      <w:r w:rsidRPr="00A81055">
        <w:rPr>
          <w:iCs/>
          <w:noProof/>
        </w:rPr>
        <w:t xml:space="preserve"> = -1.79, </w:t>
      </w:r>
      <w:r w:rsidRPr="00A81055">
        <w:rPr>
          <w:i/>
          <w:iCs/>
          <w:noProof/>
        </w:rPr>
        <w:t>p</w:t>
      </w:r>
      <w:r w:rsidRPr="00A81055">
        <w:rPr>
          <w:iCs/>
          <w:noProof/>
        </w:rPr>
        <w:t xml:space="preserve"> =  .07).</w:t>
      </w:r>
    </w:p>
    <w:p w14:paraId="30328267" w14:textId="4A718F3F" w:rsidR="00D673EE" w:rsidRPr="00A81055" w:rsidRDefault="006D1842" w:rsidP="00CE171F">
      <w:pPr>
        <w:spacing w:line="480" w:lineRule="auto"/>
        <w:rPr>
          <w:i/>
        </w:rPr>
      </w:pPr>
      <w:r w:rsidRPr="00A81055">
        <w:rPr>
          <w:i/>
        </w:rPr>
        <w:t>Detailed</w:t>
      </w:r>
      <w:r w:rsidR="00D673EE" w:rsidRPr="00A81055">
        <w:rPr>
          <w:i/>
        </w:rPr>
        <w:t xml:space="preserve"> error analysis</w:t>
      </w:r>
    </w:p>
    <w:p w14:paraId="1CC189A1" w14:textId="658B9165" w:rsidR="00D673EE" w:rsidRPr="00A81055" w:rsidRDefault="00D673EE" w:rsidP="0043043C">
      <w:pPr>
        <w:spacing w:line="480" w:lineRule="auto"/>
        <w:rPr>
          <w:i/>
        </w:rPr>
      </w:pPr>
      <w:r w:rsidRPr="00A81055">
        <w:t xml:space="preserve">In addition to </w:t>
      </w:r>
      <w:r w:rsidR="006D1842" w:rsidRPr="00A81055">
        <w:t>our statistical analysis above</w:t>
      </w:r>
      <w:r w:rsidR="00E97934" w:rsidRPr="00A81055">
        <w:t>, we conducted a</w:t>
      </w:r>
      <w:r w:rsidR="009D1AC1" w:rsidRPr="00A81055">
        <w:t xml:space="preserve"> descriptive</w:t>
      </w:r>
      <w:r w:rsidR="006D1842" w:rsidRPr="00A81055">
        <w:t xml:space="preserve"> error analysis </w:t>
      </w:r>
      <w:r w:rsidR="009D1AC1" w:rsidRPr="00A81055">
        <w:t>separately for each RC type.</w:t>
      </w:r>
      <w:r w:rsidR="006332E5" w:rsidRPr="00A81055">
        <w:t xml:space="preserve"> Recall </w:t>
      </w:r>
      <w:r w:rsidR="009D1AC1" w:rsidRPr="00A81055">
        <w:t>that not all repetitions coded as errors in our</w:t>
      </w:r>
      <w:r w:rsidR="006332E5" w:rsidRPr="00A81055">
        <w:t xml:space="preserve"> detailed</w:t>
      </w:r>
      <w:r w:rsidR="009D1AC1" w:rsidRPr="00A81055">
        <w:t xml:space="preserve"> error analyses were coded as such in our statistical analyses above.</w:t>
      </w:r>
      <w:r w:rsidR="00950F74" w:rsidRPr="00A81055">
        <w:t xml:space="preserve"> Hence, the proportions of errors below do not directly correspond to the proportions of errors </w:t>
      </w:r>
      <w:r w:rsidR="001D6592" w:rsidRPr="00A81055">
        <w:t xml:space="preserve">reported </w:t>
      </w:r>
      <w:r w:rsidR="00950F74" w:rsidRPr="00A81055">
        <w:t>above.</w:t>
      </w:r>
      <w:r w:rsidR="009D1AC1" w:rsidRPr="00A81055">
        <w:t xml:space="preserve"> </w:t>
      </w:r>
    </w:p>
    <w:p w14:paraId="585D6357" w14:textId="50FA737D" w:rsidR="000602E2" w:rsidRPr="00A81055" w:rsidRDefault="00D673EE" w:rsidP="00FE3A0E">
      <w:pPr>
        <w:spacing w:line="480" w:lineRule="auto"/>
        <w:ind w:firstLine="720"/>
      </w:pPr>
      <w:r w:rsidRPr="00A81055">
        <w:rPr>
          <w:i/>
        </w:rPr>
        <w:t xml:space="preserve">Subject gapped relatives. </w:t>
      </w:r>
      <w:r w:rsidRPr="00A81055">
        <w:t>The children produced (near) verbatim repetitions of animate subject RCs 36% (N= 50/140) of the time. For inanimate subject RCs the proportion was 51% (N=71/140).</w:t>
      </w:r>
      <w:r w:rsidR="00950F74" w:rsidRPr="00A81055">
        <w:t xml:space="preserve"> </w:t>
      </w:r>
      <w:r w:rsidR="00AD53CD" w:rsidRPr="00A81055">
        <w:t>When producing non-verbatim repetitions, the children</w:t>
      </w:r>
      <w:r w:rsidR="00E97934" w:rsidRPr="00A81055">
        <w:t xml:space="preserve"> most commonly</w:t>
      </w:r>
      <w:r w:rsidRPr="00A81055">
        <w:t xml:space="preserve"> chang</w:t>
      </w:r>
      <w:r w:rsidR="00E97934" w:rsidRPr="00A81055">
        <w:t>ed</w:t>
      </w:r>
      <w:r w:rsidRPr="00A81055">
        <w:t xml:space="preserve"> the target for a non-target relativizer that had the same function (i.e. same case) as the target</w:t>
      </w:r>
      <w:r w:rsidR="00AD53CD" w:rsidRPr="00A81055">
        <w:t xml:space="preserve">. This is comparable to an English speaker producing </w:t>
      </w:r>
      <w:r w:rsidR="00AD53CD" w:rsidRPr="00A81055">
        <w:rPr>
          <w:i/>
        </w:rPr>
        <w:t>which</w:t>
      </w:r>
      <w:r w:rsidR="00AD53CD" w:rsidRPr="00A81055">
        <w:t xml:space="preserve"> for </w:t>
      </w:r>
      <w:r w:rsidR="00AD53CD" w:rsidRPr="00A81055">
        <w:rPr>
          <w:i/>
        </w:rPr>
        <w:t>that</w:t>
      </w:r>
      <w:r w:rsidRPr="00A81055">
        <w:t xml:space="preserve">. </w:t>
      </w:r>
      <w:r w:rsidR="00F90CB9" w:rsidRPr="00A81055">
        <w:t>T</w:t>
      </w:r>
      <w:r w:rsidR="00AD53CD" w:rsidRPr="00A81055">
        <w:t xml:space="preserve">hese types of responses were not coded as errors in our </w:t>
      </w:r>
      <w:r w:rsidR="00AD53CD" w:rsidRPr="00A81055">
        <w:lastRenderedPageBreak/>
        <w:t>statistical analysis</w:t>
      </w:r>
      <w:r w:rsidR="00950F74" w:rsidRPr="00A81055">
        <w:t xml:space="preserve"> but were coded as errors here</w:t>
      </w:r>
      <w:r w:rsidR="00AD53CD" w:rsidRPr="00A81055">
        <w:t xml:space="preserve">. </w:t>
      </w:r>
      <w:r w:rsidR="000361BE" w:rsidRPr="00A81055">
        <w:t>R</w:t>
      </w:r>
      <w:r w:rsidRPr="00A81055">
        <w:t>epetitions</w:t>
      </w:r>
      <w:r w:rsidR="00E93FF6" w:rsidRPr="00A81055">
        <w:t xml:space="preserve"> like these</w:t>
      </w:r>
      <w:r w:rsidRPr="00A81055">
        <w:t xml:space="preserve"> were particularly prevalent in animate subject RCs (41% [N=58/140])</w:t>
      </w:r>
      <w:r w:rsidR="00950F74" w:rsidRPr="00A81055">
        <w:t xml:space="preserve">. </w:t>
      </w:r>
      <w:r w:rsidRPr="00A81055">
        <w:t xml:space="preserve">Instead of producing the target relativizer, </w:t>
      </w:r>
      <w:proofErr w:type="spellStart"/>
      <w:r w:rsidRPr="00A81055">
        <w:rPr>
          <w:i/>
        </w:rPr>
        <w:t>kuka</w:t>
      </w:r>
      <w:proofErr w:type="spellEnd"/>
      <w:r w:rsidRPr="00A81055">
        <w:t>-NOM, the children produced an alternative relativizer correctly in the nominative case (</w:t>
      </w:r>
      <w:proofErr w:type="spellStart"/>
      <w:r w:rsidRPr="00A81055">
        <w:rPr>
          <w:i/>
        </w:rPr>
        <w:t>mikä</w:t>
      </w:r>
      <w:proofErr w:type="spellEnd"/>
      <w:r w:rsidRPr="00A81055">
        <w:t xml:space="preserve"> </w:t>
      </w:r>
      <w:r w:rsidRPr="00A81055">
        <w:rPr>
          <w:lang w:val="en-US"/>
        </w:rPr>
        <w:t xml:space="preserve">[57%], </w:t>
      </w:r>
      <w:proofErr w:type="spellStart"/>
      <w:r w:rsidRPr="00A81055">
        <w:rPr>
          <w:i/>
        </w:rPr>
        <w:t>joka</w:t>
      </w:r>
      <w:proofErr w:type="spellEnd"/>
      <w:r w:rsidRPr="00A81055">
        <w:t xml:space="preserve"> [43%]). Fifteen percent (N=21/140) of inanimate subject RC repetitions were </w:t>
      </w:r>
      <w:r w:rsidR="00AC0F72" w:rsidRPr="00A81055">
        <w:t xml:space="preserve">instantiations of these </w:t>
      </w:r>
      <w:r w:rsidRPr="00A81055">
        <w:t>(</w:t>
      </w:r>
      <w:proofErr w:type="spellStart"/>
      <w:r w:rsidRPr="00A81055">
        <w:rPr>
          <w:i/>
        </w:rPr>
        <w:t>joka</w:t>
      </w:r>
      <w:proofErr w:type="spellEnd"/>
      <w:r w:rsidRPr="00A81055">
        <w:t xml:space="preserve">-NOM [57%], </w:t>
      </w:r>
      <w:proofErr w:type="spellStart"/>
      <w:r w:rsidRPr="00A81055">
        <w:rPr>
          <w:i/>
        </w:rPr>
        <w:t>kuka</w:t>
      </w:r>
      <w:proofErr w:type="spellEnd"/>
      <w:r w:rsidRPr="00A81055">
        <w:t xml:space="preserve">-NOM [43%] for </w:t>
      </w:r>
      <w:proofErr w:type="spellStart"/>
      <w:r w:rsidRPr="00A81055">
        <w:rPr>
          <w:i/>
        </w:rPr>
        <w:t>mikä</w:t>
      </w:r>
      <w:proofErr w:type="spellEnd"/>
      <w:r w:rsidRPr="00A81055">
        <w:t>-NOM)</w:t>
      </w:r>
      <w:r w:rsidR="000361BE" w:rsidRPr="00A81055">
        <w:t xml:space="preserve">. </w:t>
      </w:r>
    </w:p>
    <w:p w14:paraId="6460AE7A" w14:textId="02A81459" w:rsidR="00D673EE" w:rsidRPr="00A81055" w:rsidRDefault="00A520EF" w:rsidP="00FE3A0E">
      <w:pPr>
        <w:spacing w:line="480" w:lineRule="auto"/>
        <w:ind w:firstLine="720"/>
      </w:pPr>
      <w:r w:rsidRPr="00A81055">
        <w:t>T</w:t>
      </w:r>
      <w:r w:rsidR="00D673EE" w:rsidRPr="00A81055">
        <w:t>he children also commonly changed the case of the subject relativizer (animate: 10%, N = 14/140; inani</w:t>
      </w:r>
      <w:bookmarkStart w:id="0" w:name="_GoBack"/>
      <w:bookmarkEnd w:id="0"/>
      <w:r w:rsidR="00D673EE" w:rsidRPr="00A81055">
        <w:t>mate: 19%, N=27/140)</w:t>
      </w:r>
      <w:r w:rsidR="00AC0F72" w:rsidRPr="00A81055">
        <w:t xml:space="preserve"> and hence created grammatically deviant sentence</w:t>
      </w:r>
      <w:r w:rsidR="00FD4AFA" w:rsidRPr="00A81055">
        <w:t>s</w:t>
      </w:r>
      <w:r w:rsidR="00AC0F72" w:rsidRPr="00A81055">
        <w:t xml:space="preserve">. These errors are comparable to an English speaker producing </w:t>
      </w:r>
      <w:r w:rsidR="00AC0F72" w:rsidRPr="00A81055">
        <w:rPr>
          <w:i/>
        </w:rPr>
        <w:t>whom</w:t>
      </w:r>
      <w:r w:rsidR="00AC0F72" w:rsidRPr="00A81055">
        <w:t xml:space="preserve"> instead of </w:t>
      </w:r>
      <w:r w:rsidR="00AC0F72" w:rsidRPr="00A81055">
        <w:rPr>
          <w:i/>
        </w:rPr>
        <w:t>who</w:t>
      </w:r>
      <w:r w:rsidR="00D673EE" w:rsidRPr="00A81055">
        <w:t xml:space="preserve">. In both animate and inanimate subject RCs the target </w:t>
      </w:r>
      <w:proofErr w:type="spellStart"/>
      <w:r w:rsidR="00D673EE" w:rsidRPr="00A81055">
        <w:t>relativizers</w:t>
      </w:r>
      <w:proofErr w:type="spellEnd"/>
      <w:r w:rsidR="00D673EE" w:rsidRPr="00A81055">
        <w:t xml:space="preserve"> were most commonly replaced with </w:t>
      </w:r>
      <w:proofErr w:type="spellStart"/>
      <w:r w:rsidR="00D673EE" w:rsidRPr="00A81055">
        <w:rPr>
          <w:i/>
        </w:rPr>
        <w:t>mit</w:t>
      </w:r>
      <w:proofErr w:type="spellEnd"/>
      <w:r w:rsidR="00D673EE" w:rsidRPr="00A81055">
        <w:rPr>
          <w:i/>
          <w:lang w:val="fi-FI"/>
        </w:rPr>
        <w:t>ä</w:t>
      </w:r>
      <w:r w:rsidR="00D673EE" w:rsidRPr="00A81055">
        <w:t xml:space="preserve">-PART (animate: 64%, inanimate: 70%) or </w:t>
      </w:r>
      <w:r w:rsidR="00D673EE" w:rsidRPr="00A81055">
        <w:rPr>
          <w:i/>
        </w:rPr>
        <w:t>jota</w:t>
      </w:r>
      <w:r w:rsidR="00D673EE" w:rsidRPr="00A81055">
        <w:t>-PART (animate: 29%, inanimate: 15%). The partitive case is used for the object function, and hence in these contexts the use of the partitive results in deviant sentences with two object and no subject referents. Note however that structurally most of these sentences look like subject RCs as illustrated by (1</w:t>
      </w:r>
      <w:r w:rsidR="00A67D9E" w:rsidRPr="00A81055">
        <w:t>5</w:t>
      </w:r>
      <w:r w:rsidR="00D673EE" w:rsidRPr="00A81055">
        <w:t>). That is, our participants rarely changed the location or the case of the other NPs within the RCs to reflect the needs of the incorrectly case</w:t>
      </w:r>
      <w:r w:rsidR="004B47FD" w:rsidRPr="00A81055">
        <w:t>-</w:t>
      </w:r>
      <w:r w:rsidR="00D673EE" w:rsidRPr="00A81055">
        <w:t>marked relative pronoun. Because the children only changed the case of the relativizer, it is likely that they understood the grammatical roles for each participant, but for one reason or another failed to inflect the relativizer correctly. Thus, we do not take these types of repetitions as object-for-subject conversions. On the other hand, three animate and four inanimate object-for-subject conversions were found. In these, the relative pronoun was produced incorrectly in the partitive (object) case, the target object referent was produced incorrectly in the nominative case and it preceded the verb as show</w:t>
      </w:r>
      <w:r w:rsidR="00D357EF" w:rsidRPr="00A81055">
        <w:t>n</w:t>
      </w:r>
      <w:r w:rsidR="00D673EE" w:rsidRPr="00A81055">
        <w:t xml:space="preserve"> in (</w:t>
      </w:r>
      <w:r w:rsidR="00D673EE" w:rsidRPr="00A81055">
        <w:rPr>
          <w:lang w:val="fi-FI"/>
        </w:rPr>
        <w:t>1</w:t>
      </w:r>
      <w:r w:rsidR="00A67D9E" w:rsidRPr="00A81055">
        <w:rPr>
          <w:lang w:val="fi-FI"/>
        </w:rPr>
        <w:t>6</w:t>
      </w:r>
      <w:r w:rsidR="00D673EE" w:rsidRPr="00A81055">
        <w:rPr>
          <w:lang w:val="fi-FI"/>
        </w:rPr>
        <w:t xml:space="preserve">). </w:t>
      </w:r>
    </w:p>
    <w:p w14:paraId="25200778" w14:textId="77777777" w:rsidR="00D673EE" w:rsidRPr="00A81055" w:rsidRDefault="00D673EE" w:rsidP="00E93FF6"/>
    <w:p w14:paraId="082EADB6" w14:textId="77777777" w:rsidR="00D673EE" w:rsidRPr="00A81055" w:rsidRDefault="00D673EE" w:rsidP="00094BDA">
      <w:pPr>
        <w:rPr>
          <w:lang w:val="fi-FI"/>
        </w:rPr>
      </w:pPr>
    </w:p>
    <w:p w14:paraId="01CAC689" w14:textId="1B8D15BE" w:rsidR="00D673EE" w:rsidRPr="00A81055" w:rsidRDefault="00D673EE" w:rsidP="00094BDA">
      <w:pPr>
        <w:rPr>
          <w:i/>
          <w:lang w:val="fi-FI"/>
        </w:rPr>
      </w:pPr>
      <w:r w:rsidRPr="00A81055">
        <w:rPr>
          <w:lang w:val="fi-FI"/>
        </w:rPr>
        <w:lastRenderedPageBreak/>
        <w:t>(1</w:t>
      </w:r>
      <w:r w:rsidR="00F9708A" w:rsidRPr="00A81055">
        <w:rPr>
          <w:lang w:val="fi-FI"/>
        </w:rPr>
        <w:t>5</w:t>
      </w:r>
      <w:r w:rsidRPr="00A81055">
        <w:rPr>
          <w:lang w:val="fi-FI"/>
        </w:rPr>
        <w:t>)</w:t>
      </w:r>
      <w:r w:rsidRPr="00A81055">
        <w:rPr>
          <w:i/>
          <w:lang w:val="fi-FI"/>
        </w:rPr>
        <w:tab/>
        <w:t xml:space="preserve">Toi </w:t>
      </w:r>
      <w:r w:rsidRPr="00A81055">
        <w:rPr>
          <w:i/>
          <w:lang w:val="fi-FI"/>
        </w:rPr>
        <w:tab/>
        <w:t xml:space="preserve">on </w:t>
      </w:r>
      <w:r w:rsidRPr="00A81055">
        <w:rPr>
          <w:i/>
          <w:lang w:val="fi-FI"/>
        </w:rPr>
        <w:tab/>
        <w:t xml:space="preserve">se poika </w:t>
      </w:r>
      <w:r w:rsidRPr="00A81055">
        <w:rPr>
          <w:i/>
          <w:lang w:val="fi-FI"/>
        </w:rPr>
        <w:tab/>
      </w:r>
      <w:r w:rsidRPr="00A81055">
        <w:rPr>
          <w:b/>
          <w:i/>
          <w:lang w:val="fi-FI"/>
        </w:rPr>
        <w:t>mitä</w:t>
      </w:r>
      <w:r w:rsidRPr="00A81055">
        <w:rPr>
          <w:i/>
          <w:lang w:val="fi-FI"/>
        </w:rPr>
        <w:t xml:space="preserve"> </w:t>
      </w:r>
      <w:r w:rsidRPr="00A81055">
        <w:rPr>
          <w:i/>
          <w:lang w:val="fi-FI"/>
        </w:rPr>
        <w:tab/>
      </w:r>
      <w:r w:rsidRPr="00A81055">
        <w:rPr>
          <w:i/>
          <w:lang w:val="fi-FI"/>
        </w:rPr>
        <w:tab/>
        <w:t xml:space="preserve">auttoi </w:t>
      </w:r>
      <w:r w:rsidRPr="00A81055">
        <w:rPr>
          <w:i/>
          <w:lang w:val="fi-FI"/>
        </w:rPr>
        <w:tab/>
      </w:r>
      <w:r w:rsidRPr="00A81055">
        <w:rPr>
          <w:i/>
          <w:lang w:val="fi-FI"/>
        </w:rPr>
        <w:tab/>
        <w:t xml:space="preserve">pappaa </w:t>
      </w:r>
    </w:p>
    <w:p w14:paraId="5B2F17B6" w14:textId="77777777" w:rsidR="00D673EE" w:rsidRPr="00A81055" w:rsidRDefault="00D673EE" w:rsidP="00094BDA">
      <w:pPr>
        <w:ind w:firstLine="720"/>
        <w:rPr>
          <w:lang w:val="fi-FI"/>
        </w:rPr>
      </w:pPr>
      <w:r w:rsidRPr="00A81055">
        <w:rPr>
          <w:lang w:val="fi-FI"/>
        </w:rPr>
        <w:t xml:space="preserve">That </w:t>
      </w:r>
      <w:r w:rsidRPr="00A81055">
        <w:rPr>
          <w:lang w:val="fi-FI"/>
        </w:rPr>
        <w:tab/>
        <w:t xml:space="preserve">is </w:t>
      </w:r>
      <w:r w:rsidRPr="00A81055">
        <w:rPr>
          <w:lang w:val="fi-FI"/>
        </w:rPr>
        <w:tab/>
        <w:t xml:space="preserve">the boy </w:t>
      </w:r>
      <w:r w:rsidRPr="00A81055">
        <w:rPr>
          <w:lang w:val="fi-FI"/>
        </w:rPr>
        <w:tab/>
        <w:t xml:space="preserve">that-PART </w:t>
      </w:r>
      <w:r w:rsidRPr="00A81055">
        <w:rPr>
          <w:lang w:val="fi-FI"/>
        </w:rPr>
        <w:tab/>
        <w:t xml:space="preserve">helped </w:t>
      </w:r>
      <w:r w:rsidRPr="00A81055">
        <w:rPr>
          <w:lang w:val="fi-FI"/>
        </w:rPr>
        <w:tab/>
      </w:r>
      <w:r w:rsidRPr="00A81055">
        <w:rPr>
          <w:lang w:val="fi-FI"/>
        </w:rPr>
        <w:tab/>
        <w:t>granddad-PART</w:t>
      </w:r>
    </w:p>
    <w:p w14:paraId="38AD85D3" w14:textId="77777777" w:rsidR="00D673EE" w:rsidRPr="00A81055" w:rsidRDefault="00D673EE" w:rsidP="00094BDA">
      <w:pPr>
        <w:ind w:firstLine="720"/>
        <w:rPr>
          <w:i/>
          <w:lang w:val="fi-FI"/>
        </w:rPr>
      </w:pPr>
      <w:r w:rsidRPr="00A81055">
        <w:rPr>
          <w:i/>
          <w:lang w:val="fi-FI"/>
        </w:rPr>
        <w:t>metsässä</w:t>
      </w:r>
    </w:p>
    <w:p w14:paraId="73F3BEEC" w14:textId="77777777" w:rsidR="00D673EE" w:rsidRPr="00A81055" w:rsidRDefault="00D673EE" w:rsidP="00094BDA">
      <w:pPr>
        <w:ind w:firstLine="720"/>
        <w:rPr>
          <w:lang w:val="fi-FI"/>
        </w:rPr>
      </w:pPr>
      <w:r w:rsidRPr="00A81055">
        <w:rPr>
          <w:lang w:val="fi-FI"/>
        </w:rPr>
        <w:t>forest-INE</w:t>
      </w:r>
    </w:p>
    <w:p w14:paraId="68F06AAE" w14:textId="0FE40396" w:rsidR="00D673EE" w:rsidRPr="00A81055" w:rsidRDefault="00D673EE" w:rsidP="00094BDA">
      <w:pPr>
        <w:ind w:firstLine="720"/>
      </w:pPr>
      <w:r w:rsidRPr="00A81055">
        <w:t>‘That is the boy *whom helped granddad/old man in the forest’</w:t>
      </w:r>
    </w:p>
    <w:p w14:paraId="2AE300E9" w14:textId="77777777" w:rsidR="00D357EF" w:rsidRPr="00A81055" w:rsidRDefault="00D357EF" w:rsidP="001F7643">
      <w:pPr>
        <w:ind w:firstLine="720"/>
      </w:pPr>
    </w:p>
    <w:p w14:paraId="60A8AD91" w14:textId="18361802" w:rsidR="001F7643" w:rsidRPr="00A81055" w:rsidRDefault="001F7643" w:rsidP="001F7643">
      <w:pPr>
        <w:ind w:firstLine="720"/>
      </w:pPr>
      <w:r w:rsidRPr="00A81055">
        <w:t>for</w:t>
      </w:r>
      <w:r w:rsidR="00D357EF" w:rsidRPr="00A81055">
        <w:t xml:space="preserve"> the target sentence:</w:t>
      </w:r>
    </w:p>
    <w:p w14:paraId="4217742F" w14:textId="77777777" w:rsidR="001F7643" w:rsidRPr="00A81055" w:rsidRDefault="001F7643" w:rsidP="001F7643"/>
    <w:p w14:paraId="18D1071E" w14:textId="77777777" w:rsidR="001F7643" w:rsidRPr="00A81055" w:rsidRDefault="001F7643" w:rsidP="001F7643">
      <w:pPr>
        <w:ind w:firstLine="720"/>
        <w:rPr>
          <w:i/>
        </w:rPr>
      </w:pPr>
      <w:r w:rsidRPr="00A81055">
        <w:rPr>
          <w:i/>
        </w:rPr>
        <w:t xml:space="preserve">Toi </w:t>
      </w:r>
      <w:r w:rsidRPr="00A81055">
        <w:rPr>
          <w:i/>
        </w:rPr>
        <w:tab/>
        <w:t xml:space="preserve">on </w:t>
      </w:r>
      <w:r w:rsidRPr="00A81055">
        <w:rPr>
          <w:i/>
        </w:rPr>
        <w:tab/>
        <w:t xml:space="preserve">se </w:t>
      </w:r>
      <w:proofErr w:type="spellStart"/>
      <w:r w:rsidRPr="00A81055">
        <w:rPr>
          <w:i/>
        </w:rPr>
        <w:t>poika</w:t>
      </w:r>
      <w:proofErr w:type="spellEnd"/>
      <w:r w:rsidRPr="00A81055">
        <w:rPr>
          <w:i/>
        </w:rPr>
        <w:t xml:space="preserve"> </w:t>
      </w:r>
      <w:r w:rsidRPr="00A81055">
        <w:rPr>
          <w:i/>
        </w:rPr>
        <w:tab/>
      </w:r>
      <w:proofErr w:type="spellStart"/>
      <w:r w:rsidRPr="00A81055">
        <w:rPr>
          <w:i/>
        </w:rPr>
        <w:t>kuka</w:t>
      </w:r>
      <w:proofErr w:type="spellEnd"/>
      <w:r w:rsidRPr="00A81055">
        <w:rPr>
          <w:i/>
        </w:rPr>
        <w:t xml:space="preserve"> </w:t>
      </w:r>
      <w:r w:rsidRPr="00A81055">
        <w:rPr>
          <w:i/>
        </w:rPr>
        <w:tab/>
      </w:r>
      <w:r w:rsidRPr="00A81055">
        <w:rPr>
          <w:i/>
        </w:rPr>
        <w:tab/>
      </w:r>
      <w:proofErr w:type="spellStart"/>
      <w:r w:rsidRPr="00A81055">
        <w:rPr>
          <w:i/>
        </w:rPr>
        <w:t>auttoi</w:t>
      </w:r>
      <w:proofErr w:type="spellEnd"/>
      <w:r w:rsidRPr="00A81055">
        <w:rPr>
          <w:i/>
        </w:rPr>
        <w:t xml:space="preserve"> </w:t>
      </w:r>
      <w:r w:rsidRPr="00A81055">
        <w:rPr>
          <w:i/>
        </w:rPr>
        <w:tab/>
      </w:r>
      <w:r w:rsidRPr="00A81055">
        <w:rPr>
          <w:i/>
        </w:rPr>
        <w:tab/>
      </w:r>
      <w:proofErr w:type="spellStart"/>
      <w:r w:rsidRPr="00A81055">
        <w:rPr>
          <w:i/>
        </w:rPr>
        <w:t>pappaa</w:t>
      </w:r>
      <w:proofErr w:type="spellEnd"/>
      <w:r w:rsidRPr="00A81055">
        <w:rPr>
          <w:i/>
        </w:rPr>
        <w:t xml:space="preserve"> </w:t>
      </w:r>
      <w:r w:rsidRPr="00A81055">
        <w:rPr>
          <w:i/>
        </w:rPr>
        <w:tab/>
      </w:r>
    </w:p>
    <w:p w14:paraId="260ACDC9" w14:textId="77777777" w:rsidR="001F7643" w:rsidRPr="00A81055" w:rsidRDefault="001F7643" w:rsidP="001F7643">
      <w:pPr>
        <w:ind w:firstLine="720"/>
      </w:pPr>
      <w:r w:rsidRPr="00A81055">
        <w:t xml:space="preserve">That </w:t>
      </w:r>
      <w:r w:rsidRPr="00A81055">
        <w:tab/>
        <w:t xml:space="preserve">is </w:t>
      </w:r>
      <w:r w:rsidRPr="00A81055">
        <w:tab/>
        <w:t xml:space="preserve">the boy </w:t>
      </w:r>
      <w:r w:rsidRPr="00A81055">
        <w:tab/>
        <w:t>who-NOM</w:t>
      </w:r>
      <w:r w:rsidRPr="00A81055">
        <w:tab/>
        <w:t xml:space="preserve">helped </w:t>
      </w:r>
      <w:r w:rsidRPr="00A81055">
        <w:tab/>
      </w:r>
      <w:r w:rsidRPr="00A81055">
        <w:tab/>
        <w:t xml:space="preserve">granddad-PART </w:t>
      </w:r>
    </w:p>
    <w:p w14:paraId="0785613A" w14:textId="77777777" w:rsidR="001F7643" w:rsidRPr="00A81055" w:rsidRDefault="001F7643" w:rsidP="001F7643">
      <w:pPr>
        <w:ind w:firstLine="720"/>
      </w:pPr>
      <w:proofErr w:type="spellStart"/>
      <w:r w:rsidRPr="00A81055">
        <w:rPr>
          <w:i/>
        </w:rPr>
        <w:t>metsässä</w:t>
      </w:r>
      <w:proofErr w:type="spellEnd"/>
    </w:p>
    <w:p w14:paraId="22EFB34E" w14:textId="77777777" w:rsidR="001F7643" w:rsidRPr="00A81055" w:rsidRDefault="001F7643" w:rsidP="001F7643">
      <w:pPr>
        <w:ind w:firstLine="720"/>
      </w:pPr>
      <w:r w:rsidRPr="00A81055">
        <w:t>forest-INE</w:t>
      </w:r>
    </w:p>
    <w:p w14:paraId="60BE8AE1" w14:textId="77777777" w:rsidR="001F7643" w:rsidRPr="00A81055" w:rsidRDefault="001F7643" w:rsidP="001F7643">
      <w:pPr>
        <w:ind w:firstLine="720"/>
      </w:pPr>
      <w:r w:rsidRPr="00A81055">
        <w:t>‘That is the boy who helped granddad/old man in the forest’</w:t>
      </w:r>
    </w:p>
    <w:p w14:paraId="3AD38BD8" w14:textId="77777777" w:rsidR="001F7643" w:rsidRPr="00A81055" w:rsidRDefault="001F7643" w:rsidP="00094BDA">
      <w:pPr>
        <w:ind w:firstLine="720"/>
      </w:pPr>
    </w:p>
    <w:p w14:paraId="3313DEEA" w14:textId="77777777" w:rsidR="00D673EE" w:rsidRPr="00A81055" w:rsidRDefault="00D673EE" w:rsidP="00094BDA"/>
    <w:p w14:paraId="1C5B72CE" w14:textId="0E87CFAD" w:rsidR="00D673EE" w:rsidRPr="00A81055" w:rsidRDefault="00D673EE" w:rsidP="00094BDA">
      <w:r w:rsidRPr="00A81055">
        <w:t>(1</w:t>
      </w:r>
      <w:r w:rsidR="00F9708A" w:rsidRPr="00A81055">
        <w:t>6</w:t>
      </w:r>
      <w:r w:rsidRPr="00A81055">
        <w:t>)</w:t>
      </w:r>
      <w:r w:rsidRPr="00A81055">
        <w:tab/>
      </w:r>
      <w:r w:rsidRPr="00A81055">
        <w:rPr>
          <w:i/>
        </w:rPr>
        <w:t xml:space="preserve">Toi </w:t>
      </w:r>
      <w:r w:rsidRPr="00A81055">
        <w:rPr>
          <w:i/>
        </w:rPr>
        <w:tab/>
        <w:t xml:space="preserve">on </w:t>
      </w:r>
      <w:r w:rsidRPr="00A81055">
        <w:rPr>
          <w:i/>
        </w:rPr>
        <w:tab/>
        <w:t xml:space="preserve">se </w:t>
      </w:r>
      <w:proofErr w:type="spellStart"/>
      <w:r w:rsidRPr="00A81055">
        <w:rPr>
          <w:i/>
        </w:rPr>
        <w:t>poika</w:t>
      </w:r>
      <w:proofErr w:type="spellEnd"/>
      <w:r w:rsidRPr="00A81055">
        <w:rPr>
          <w:i/>
        </w:rPr>
        <w:t xml:space="preserve"> </w:t>
      </w:r>
      <w:r w:rsidRPr="00A81055">
        <w:rPr>
          <w:i/>
        </w:rPr>
        <w:tab/>
      </w:r>
      <w:proofErr w:type="spellStart"/>
      <w:r w:rsidRPr="00A81055">
        <w:rPr>
          <w:b/>
          <w:i/>
        </w:rPr>
        <w:t>mitä</w:t>
      </w:r>
      <w:proofErr w:type="spellEnd"/>
      <w:r w:rsidRPr="00A81055">
        <w:rPr>
          <w:i/>
        </w:rPr>
        <w:t xml:space="preserve"> </w:t>
      </w:r>
      <w:r w:rsidRPr="00A81055">
        <w:rPr>
          <w:i/>
        </w:rPr>
        <w:tab/>
      </w:r>
      <w:r w:rsidRPr="00A81055">
        <w:rPr>
          <w:i/>
        </w:rPr>
        <w:tab/>
      </w:r>
      <w:proofErr w:type="spellStart"/>
      <w:r w:rsidRPr="00A81055">
        <w:rPr>
          <w:b/>
          <w:i/>
        </w:rPr>
        <w:t>pappa</w:t>
      </w:r>
      <w:proofErr w:type="spellEnd"/>
      <w:r w:rsidRPr="00A81055">
        <w:rPr>
          <w:i/>
        </w:rPr>
        <w:t xml:space="preserve"> </w:t>
      </w:r>
      <w:r w:rsidRPr="00A81055">
        <w:rPr>
          <w:i/>
        </w:rPr>
        <w:tab/>
      </w:r>
      <w:r w:rsidRPr="00A81055">
        <w:rPr>
          <w:i/>
        </w:rPr>
        <w:tab/>
      </w:r>
      <w:r w:rsidRPr="00A81055">
        <w:tab/>
        <w:t xml:space="preserve"> </w:t>
      </w:r>
    </w:p>
    <w:p w14:paraId="7B4FFA5C" w14:textId="77777777" w:rsidR="00D673EE" w:rsidRPr="00A81055" w:rsidRDefault="00D673EE" w:rsidP="00094BDA">
      <w:r w:rsidRPr="00A81055">
        <w:tab/>
        <w:t xml:space="preserve">That </w:t>
      </w:r>
      <w:r w:rsidRPr="00A81055">
        <w:tab/>
        <w:t xml:space="preserve">is </w:t>
      </w:r>
      <w:r w:rsidRPr="00A81055">
        <w:tab/>
        <w:t xml:space="preserve">the boy </w:t>
      </w:r>
      <w:r w:rsidRPr="00A81055">
        <w:tab/>
        <w:t xml:space="preserve">that-PART </w:t>
      </w:r>
      <w:r w:rsidRPr="00A81055">
        <w:tab/>
        <w:t xml:space="preserve">granddad-NOM </w:t>
      </w:r>
    </w:p>
    <w:p w14:paraId="46449E19" w14:textId="77777777" w:rsidR="00D673EE" w:rsidRPr="00A81055" w:rsidRDefault="00D673EE" w:rsidP="00094BDA">
      <w:pPr>
        <w:rPr>
          <w:i/>
        </w:rPr>
      </w:pPr>
      <w:r w:rsidRPr="00A81055">
        <w:tab/>
      </w:r>
      <w:proofErr w:type="spellStart"/>
      <w:r w:rsidRPr="00A81055">
        <w:rPr>
          <w:i/>
        </w:rPr>
        <w:t>auttoi</w:t>
      </w:r>
      <w:proofErr w:type="spellEnd"/>
      <w:r w:rsidRPr="00A81055">
        <w:rPr>
          <w:i/>
        </w:rPr>
        <w:t xml:space="preserve"> </w:t>
      </w:r>
      <w:r w:rsidRPr="00A81055">
        <w:rPr>
          <w:i/>
        </w:rPr>
        <w:tab/>
      </w:r>
      <w:r w:rsidRPr="00A81055">
        <w:rPr>
          <w:i/>
        </w:rPr>
        <w:tab/>
      </w:r>
      <w:proofErr w:type="spellStart"/>
      <w:r w:rsidRPr="00A81055">
        <w:rPr>
          <w:i/>
        </w:rPr>
        <w:t>metsässä</w:t>
      </w:r>
      <w:proofErr w:type="spellEnd"/>
    </w:p>
    <w:p w14:paraId="5171F687" w14:textId="77777777" w:rsidR="00D673EE" w:rsidRPr="00A81055" w:rsidRDefault="00D673EE" w:rsidP="00094BDA">
      <w:pPr>
        <w:ind w:firstLine="720"/>
      </w:pPr>
      <w:r w:rsidRPr="00A81055">
        <w:t>help-3sg-past forest-INE</w:t>
      </w:r>
    </w:p>
    <w:p w14:paraId="1C0B83E5" w14:textId="51856BFE" w:rsidR="00D673EE" w:rsidRPr="00A81055" w:rsidRDefault="00D673EE" w:rsidP="00094BDA">
      <w:pPr>
        <w:ind w:firstLine="720"/>
      </w:pPr>
      <w:r w:rsidRPr="00A81055">
        <w:t>‘That is the boy whom granddad/old man helped in the forest’</w:t>
      </w:r>
    </w:p>
    <w:p w14:paraId="404B5B50" w14:textId="77777777" w:rsidR="00D673EE" w:rsidRPr="00A81055" w:rsidRDefault="00D673EE" w:rsidP="0043043C">
      <w:pPr>
        <w:spacing w:line="480" w:lineRule="auto"/>
      </w:pPr>
    </w:p>
    <w:p w14:paraId="25FAED06" w14:textId="6A38273D" w:rsidR="00D673EE" w:rsidRPr="00A81055" w:rsidRDefault="00D673EE" w:rsidP="00094BDA">
      <w:pPr>
        <w:spacing w:line="480" w:lineRule="auto"/>
        <w:ind w:firstLine="720"/>
      </w:pPr>
      <w:r w:rsidRPr="00A81055">
        <w:rPr>
          <w:i/>
        </w:rPr>
        <w:t>Object gapped relatives.</w:t>
      </w:r>
      <w:r w:rsidRPr="00A81055">
        <w:t xml:space="preserve"> </w:t>
      </w:r>
      <w:r w:rsidR="00483F14" w:rsidRPr="00A81055">
        <w:t xml:space="preserve">Fifty-five </w:t>
      </w:r>
      <w:r w:rsidR="0022447D" w:rsidRPr="00A81055">
        <w:t>per</w:t>
      </w:r>
      <w:r w:rsidR="00483F14" w:rsidRPr="00A81055">
        <w:t xml:space="preserve">cent (N </w:t>
      </w:r>
      <w:r w:rsidR="00A00083" w:rsidRPr="00A81055">
        <w:t xml:space="preserve">= 77/140) </w:t>
      </w:r>
      <w:r w:rsidR="0022447D" w:rsidRPr="00A81055">
        <w:t>of animate object RC</w:t>
      </w:r>
      <w:r w:rsidR="00483F14" w:rsidRPr="00A81055">
        <w:t xml:space="preserve"> </w:t>
      </w:r>
      <w:r w:rsidR="0022447D" w:rsidRPr="00A81055">
        <w:t xml:space="preserve">responses </w:t>
      </w:r>
      <w:r w:rsidR="00483F14" w:rsidRPr="00A81055">
        <w:t xml:space="preserve">were (near) verbatim repetitions. </w:t>
      </w:r>
      <w:r w:rsidR="008F3E42" w:rsidRPr="00A81055">
        <w:t>In i</w:t>
      </w:r>
      <w:r w:rsidR="00A00083" w:rsidRPr="00A81055">
        <w:t xml:space="preserve">nanimate object RCs </w:t>
      </w:r>
      <w:r w:rsidR="008F3E42" w:rsidRPr="00A81055">
        <w:t>these accounted for</w:t>
      </w:r>
      <w:r w:rsidR="00483F14" w:rsidRPr="00A81055">
        <w:t xml:space="preserve"> </w:t>
      </w:r>
      <w:r w:rsidR="00A00083" w:rsidRPr="00A81055">
        <w:t>71% (N = 100/140)</w:t>
      </w:r>
      <w:r w:rsidR="008F3E42" w:rsidRPr="00A81055">
        <w:t xml:space="preserve"> of responses</w:t>
      </w:r>
      <w:r w:rsidR="00A00083" w:rsidRPr="00A81055">
        <w:t xml:space="preserve">. </w:t>
      </w:r>
      <w:r w:rsidRPr="00A81055">
        <w:t>The error type the children most commonly produced when repeating animate</w:t>
      </w:r>
      <w:r w:rsidR="001F6000" w:rsidRPr="00A81055">
        <w:t xml:space="preserve"> (20%, N = 28/140)</w:t>
      </w:r>
      <w:r w:rsidRPr="00A81055">
        <w:t xml:space="preserve"> and inanimate </w:t>
      </w:r>
      <w:r w:rsidR="001F6000" w:rsidRPr="00A81055">
        <w:t>(11%, N = 16/140)</w:t>
      </w:r>
      <w:r w:rsidR="00DA0F31" w:rsidRPr="00A81055">
        <w:t xml:space="preserve"> </w:t>
      </w:r>
      <w:r w:rsidRPr="00A81055">
        <w:t>object targets were repetitions in which the target relativizer was replaced with a relativizer with a different function</w:t>
      </w:r>
      <w:r w:rsidR="007E6421" w:rsidRPr="00A81055">
        <w:t>, i.e. the children produced grammatically deviant sentences</w:t>
      </w:r>
      <w:r w:rsidRPr="00A81055">
        <w:t xml:space="preserve">. </w:t>
      </w:r>
      <w:r w:rsidR="001F7643" w:rsidRPr="00A81055">
        <w:t>In</w:t>
      </w:r>
      <w:r w:rsidRPr="00A81055">
        <w:t xml:space="preserve"> these</w:t>
      </w:r>
      <w:r w:rsidR="007E6421" w:rsidRPr="00A81055">
        <w:t>,</w:t>
      </w:r>
      <w:r w:rsidRPr="00A81055">
        <w:t xml:space="preserve"> the children most commonly (animate: N=25/28; inanimate: N=14/16) changed the object relativizer (</w:t>
      </w:r>
      <w:proofErr w:type="spellStart"/>
      <w:r w:rsidRPr="00A81055">
        <w:rPr>
          <w:i/>
        </w:rPr>
        <w:t>mitä</w:t>
      </w:r>
      <w:proofErr w:type="spellEnd"/>
      <w:r w:rsidRPr="00A81055">
        <w:t>-PART) into a subject relativizer (</w:t>
      </w:r>
      <w:proofErr w:type="spellStart"/>
      <w:r w:rsidRPr="00A81055">
        <w:rPr>
          <w:i/>
        </w:rPr>
        <w:t>mikä</w:t>
      </w:r>
      <w:proofErr w:type="spellEnd"/>
      <w:r w:rsidRPr="00A81055">
        <w:t xml:space="preserve">-NOM, </w:t>
      </w:r>
      <w:proofErr w:type="spellStart"/>
      <w:r w:rsidRPr="00A81055">
        <w:rPr>
          <w:i/>
        </w:rPr>
        <w:t>joka</w:t>
      </w:r>
      <w:proofErr w:type="spellEnd"/>
      <w:r w:rsidRPr="00A81055">
        <w:t xml:space="preserve">-NOM, </w:t>
      </w:r>
      <w:proofErr w:type="spellStart"/>
      <w:r w:rsidRPr="00A81055">
        <w:rPr>
          <w:i/>
        </w:rPr>
        <w:t>kuka</w:t>
      </w:r>
      <w:proofErr w:type="spellEnd"/>
      <w:r w:rsidRPr="00A81055">
        <w:t>-NOM)</w:t>
      </w:r>
      <w:r w:rsidR="00092C4B" w:rsidRPr="00A81055">
        <w:t>.</w:t>
      </w:r>
      <w:r w:rsidRPr="00A81055">
        <w:t xml:space="preserve"> </w:t>
      </w:r>
      <w:r w:rsidR="00153F01" w:rsidRPr="00A81055">
        <w:t>F</w:t>
      </w:r>
      <w:r w:rsidRPr="00A81055">
        <w:t>ive animate and one inanimate subject-for-object RC conversions were found in which the target object RC was converted</w:t>
      </w:r>
      <w:r w:rsidR="00D357EF" w:rsidRPr="00A81055">
        <w:t xml:space="preserve"> incorrectly</w:t>
      </w:r>
      <w:r w:rsidRPr="00A81055">
        <w:t xml:space="preserve"> into a subject RC by using a nominative marking on the relative pronoun, moving the RC subject referent in the canonical object position (following the verb) and inflecting the subject referent for the object (partitive) case. See example </w:t>
      </w:r>
      <w:r w:rsidR="00AD24C3" w:rsidRPr="00A81055">
        <w:t>1</w:t>
      </w:r>
      <w:r w:rsidR="00A67D9E" w:rsidRPr="00A81055">
        <w:t>7</w:t>
      </w:r>
      <w:r w:rsidRPr="00A81055">
        <w:t>.</w:t>
      </w:r>
    </w:p>
    <w:p w14:paraId="2D25F483" w14:textId="77777777" w:rsidR="00D673EE" w:rsidRPr="00A81055" w:rsidRDefault="00D673EE" w:rsidP="001F7643"/>
    <w:p w14:paraId="24221A43" w14:textId="778554FA" w:rsidR="00D673EE" w:rsidRPr="00A81055" w:rsidRDefault="00D673EE" w:rsidP="00094BDA">
      <w:r w:rsidRPr="00A81055">
        <w:t>(</w:t>
      </w:r>
      <w:r w:rsidR="0009107E" w:rsidRPr="00A81055">
        <w:t>1</w:t>
      </w:r>
      <w:r w:rsidR="00A67D9E" w:rsidRPr="00A81055">
        <w:t>7</w:t>
      </w:r>
      <w:r w:rsidRPr="00A81055">
        <w:t>)</w:t>
      </w:r>
      <w:r w:rsidRPr="00A81055">
        <w:tab/>
      </w:r>
      <w:r w:rsidRPr="00A81055">
        <w:rPr>
          <w:i/>
        </w:rPr>
        <w:t xml:space="preserve">Toi </w:t>
      </w:r>
      <w:r w:rsidRPr="00A81055">
        <w:rPr>
          <w:i/>
        </w:rPr>
        <w:tab/>
        <w:t xml:space="preserve">on </w:t>
      </w:r>
      <w:r w:rsidRPr="00A81055">
        <w:rPr>
          <w:i/>
        </w:rPr>
        <w:tab/>
        <w:t xml:space="preserve">se kana </w:t>
      </w:r>
      <w:r w:rsidRPr="00A81055">
        <w:rPr>
          <w:i/>
        </w:rPr>
        <w:tab/>
      </w:r>
      <w:proofErr w:type="spellStart"/>
      <w:r w:rsidRPr="00A81055">
        <w:rPr>
          <w:b/>
          <w:i/>
        </w:rPr>
        <w:t>joka</w:t>
      </w:r>
      <w:proofErr w:type="spellEnd"/>
      <w:r w:rsidRPr="00A81055">
        <w:rPr>
          <w:i/>
        </w:rPr>
        <w:t xml:space="preserve"> </w:t>
      </w:r>
      <w:r w:rsidRPr="00A81055">
        <w:rPr>
          <w:i/>
        </w:rPr>
        <w:tab/>
      </w:r>
      <w:r w:rsidRPr="00A81055">
        <w:rPr>
          <w:i/>
        </w:rPr>
        <w:tab/>
      </w:r>
      <w:proofErr w:type="spellStart"/>
      <w:r w:rsidRPr="00A81055">
        <w:rPr>
          <w:i/>
        </w:rPr>
        <w:t>kiusasi</w:t>
      </w:r>
      <w:proofErr w:type="spellEnd"/>
      <w:r w:rsidRPr="00A81055">
        <w:t xml:space="preserve"> </w:t>
      </w:r>
    </w:p>
    <w:p w14:paraId="4B56398E" w14:textId="77777777" w:rsidR="00D673EE" w:rsidRPr="00A81055" w:rsidRDefault="00D673EE" w:rsidP="00094BDA">
      <w:r w:rsidRPr="00A81055">
        <w:tab/>
        <w:t xml:space="preserve">That </w:t>
      </w:r>
      <w:r w:rsidRPr="00A81055">
        <w:tab/>
        <w:t xml:space="preserve">is </w:t>
      </w:r>
      <w:r w:rsidRPr="00A81055">
        <w:tab/>
        <w:t>the chicken</w:t>
      </w:r>
      <w:r w:rsidRPr="00A81055">
        <w:tab/>
        <w:t>that-NOM</w:t>
      </w:r>
      <w:r w:rsidRPr="00A81055">
        <w:tab/>
        <w:t>tease-3sg-past</w:t>
      </w:r>
      <w:r w:rsidRPr="00A81055">
        <w:tab/>
      </w:r>
    </w:p>
    <w:p w14:paraId="45EAE5C9" w14:textId="77777777" w:rsidR="00D673EE" w:rsidRPr="00A81055" w:rsidRDefault="00D673EE" w:rsidP="00094BDA">
      <w:pPr>
        <w:rPr>
          <w:i/>
        </w:rPr>
      </w:pPr>
      <w:r w:rsidRPr="00A81055">
        <w:tab/>
      </w:r>
      <w:proofErr w:type="spellStart"/>
      <w:r w:rsidRPr="00A81055">
        <w:rPr>
          <w:b/>
          <w:i/>
        </w:rPr>
        <w:t>poikaa</w:t>
      </w:r>
      <w:proofErr w:type="spellEnd"/>
      <w:r w:rsidRPr="00A81055">
        <w:rPr>
          <w:i/>
        </w:rPr>
        <w:tab/>
      </w:r>
      <w:r w:rsidRPr="00A81055">
        <w:rPr>
          <w:i/>
        </w:rPr>
        <w:tab/>
      </w:r>
      <w:proofErr w:type="spellStart"/>
      <w:r w:rsidRPr="00A81055">
        <w:rPr>
          <w:i/>
        </w:rPr>
        <w:t>eilen</w:t>
      </w:r>
      <w:proofErr w:type="spellEnd"/>
    </w:p>
    <w:p w14:paraId="5F7E2AC2" w14:textId="77777777" w:rsidR="00D673EE" w:rsidRPr="00A81055" w:rsidRDefault="00D673EE" w:rsidP="00094BDA">
      <w:r w:rsidRPr="00A81055">
        <w:tab/>
        <w:t>boy-PART</w:t>
      </w:r>
      <w:r w:rsidRPr="00A81055">
        <w:tab/>
        <w:t>yesterday</w:t>
      </w:r>
    </w:p>
    <w:p w14:paraId="063B2D0C" w14:textId="77777777" w:rsidR="00D673EE" w:rsidRPr="00A81055" w:rsidRDefault="00D673EE" w:rsidP="00094BDA">
      <w:r w:rsidRPr="00A81055">
        <w:tab/>
        <w:t>‘That is the chicken that teased a boy yesterday’</w:t>
      </w:r>
    </w:p>
    <w:p w14:paraId="273BCD4C" w14:textId="77777777" w:rsidR="00D673EE" w:rsidRPr="00A81055" w:rsidRDefault="00D673EE" w:rsidP="00094BDA"/>
    <w:p w14:paraId="3C3FAF55" w14:textId="77777777" w:rsidR="00D673EE" w:rsidRPr="00A81055" w:rsidRDefault="00D673EE" w:rsidP="00094BDA">
      <w:r w:rsidRPr="00A81055">
        <w:tab/>
        <w:t>for</w:t>
      </w:r>
    </w:p>
    <w:p w14:paraId="723617BB" w14:textId="77777777" w:rsidR="00D673EE" w:rsidRPr="00A81055" w:rsidRDefault="00D673EE" w:rsidP="00094BDA"/>
    <w:p w14:paraId="2039688E" w14:textId="77777777" w:rsidR="00D673EE" w:rsidRPr="00A81055" w:rsidRDefault="00D673EE" w:rsidP="00094BDA">
      <w:pPr>
        <w:rPr>
          <w:i/>
        </w:rPr>
      </w:pPr>
      <w:r w:rsidRPr="00A81055">
        <w:tab/>
      </w:r>
      <w:r w:rsidRPr="00A81055">
        <w:rPr>
          <w:i/>
        </w:rPr>
        <w:t xml:space="preserve">Toi </w:t>
      </w:r>
      <w:r w:rsidRPr="00A81055">
        <w:rPr>
          <w:i/>
        </w:rPr>
        <w:tab/>
        <w:t xml:space="preserve">on </w:t>
      </w:r>
      <w:r w:rsidRPr="00A81055">
        <w:rPr>
          <w:i/>
        </w:rPr>
        <w:tab/>
        <w:t xml:space="preserve">se kana </w:t>
      </w:r>
      <w:r w:rsidRPr="00A81055">
        <w:rPr>
          <w:i/>
        </w:rPr>
        <w:tab/>
      </w:r>
      <w:proofErr w:type="spellStart"/>
      <w:r w:rsidRPr="00A81055">
        <w:rPr>
          <w:b/>
          <w:i/>
        </w:rPr>
        <w:t>mitä</w:t>
      </w:r>
      <w:proofErr w:type="spellEnd"/>
      <w:r w:rsidRPr="00A81055">
        <w:rPr>
          <w:i/>
        </w:rPr>
        <w:t xml:space="preserve"> </w:t>
      </w:r>
      <w:r w:rsidRPr="00A81055">
        <w:rPr>
          <w:i/>
        </w:rPr>
        <w:tab/>
      </w:r>
      <w:r w:rsidRPr="00A81055">
        <w:rPr>
          <w:i/>
        </w:rPr>
        <w:tab/>
      </w:r>
      <w:proofErr w:type="spellStart"/>
      <w:r w:rsidRPr="00A81055">
        <w:rPr>
          <w:b/>
          <w:i/>
        </w:rPr>
        <w:t>poika</w:t>
      </w:r>
      <w:proofErr w:type="spellEnd"/>
      <w:r w:rsidRPr="00A81055">
        <w:rPr>
          <w:i/>
        </w:rPr>
        <w:t xml:space="preserve"> </w:t>
      </w:r>
    </w:p>
    <w:p w14:paraId="556CE0BB" w14:textId="77777777" w:rsidR="00D673EE" w:rsidRPr="00A81055" w:rsidRDefault="00D673EE" w:rsidP="00094BDA">
      <w:r w:rsidRPr="00A81055">
        <w:tab/>
        <w:t xml:space="preserve">That </w:t>
      </w:r>
      <w:r w:rsidRPr="00A81055">
        <w:tab/>
        <w:t xml:space="preserve">is </w:t>
      </w:r>
      <w:r w:rsidRPr="00A81055">
        <w:tab/>
        <w:t xml:space="preserve">that chicken </w:t>
      </w:r>
      <w:r w:rsidRPr="00A81055">
        <w:tab/>
        <w:t xml:space="preserve">that-PART </w:t>
      </w:r>
      <w:r w:rsidRPr="00A81055">
        <w:tab/>
        <w:t>boy-NOM</w:t>
      </w:r>
    </w:p>
    <w:p w14:paraId="4CF65B45" w14:textId="77777777" w:rsidR="00D673EE" w:rsidRPr="00A81055" w:rsidRDefault="00D673EE" w:rsidP="00094BDA">
      <w:pPr>
        <w:rPr>
          <w:i/>
        </w:rPr>
      </w:pPr>
      <w:r w:rsidRPr="00A81055">
        <w:tab/>
      </w:r>
      <w:proofErr w:type="spellStart"/>
      <w:r w:rsidRPr="00A81055">
        <w:rPr>
          <w:i/>
        </w:rPr>
        <w:t>kiusasi</w:t>
      </w:r>
      <w:proofErr w:type="spellEnd"/>
      <w:r w:rsidRPr="00A81055">
        <w:rPr>
          <w:i/>
        </w:rPr>
        <w:tab/>
      </w:r>
      <w:r w:rsidRPr="00A81055">
        <w:rPr>
          <w:i/>
        </w:rPr>
        <w:tab/>
      </w:r>
      <w:proofErr w:type="spellStart"/>
      <w:r w:rsidRPr="00A81055">
        <w:rPr>
          <w:i/>
        </w:rPr>
        <w:t>eilen</w:t>
      </w:r>
      <w:proofErr w:type="spellEnd"/>
    </w:p>
    <w:p w14:paraId="22185124" w14:textId="77777777" w:rsidR="00D673EE" w:rsidRPr="00A81055" w:rsidRDefault="00D673EE" w:rsidP="00094BDA">
      <w:r w:rsidRPr="00A81055">
        <w:tab/>
        <w:t>tease-3sg-past</w:t>
      </w:r>
      <w:r w:rsidRPr="00A81055">
        <w:tab/>
      </w:r>
      <w:r w:rsidRPr="00A81055">
        <w:tab/>
        <w:t>yesterday</w:t>
      </w:r>
    </w:p>
    <w:p w14:paraId="19ED9B36" w14:textId="77777777" w:rsidR="00D673EE" w:rsidRPr="00A81055" w:rsidRDefault="00D673EE" w:rsidP="00094BDA">
      <w:r w:rsidRPr="00A81055">
        <w:tab/>
        <w:t>‘That is the chicken that a boy teased yesterday’</w:t>
      </w:r>
    </w:p>
    <w:p w14:paraId="4B6824E2" w14:textId="77777777" w:rsidR="00D673EE" w:rsidRPr="00A81055" w:rsidRDefault="00D673EE" w:rsidP="00B2556B">
      <w:pPr>
        <w:spacing w:line="480" w:lineRule="auto"/>
      </w:pPr>
    </w:p>
    <w:p w14:paraId="7B7D3632" w14:textId="38ED5DC4" w:rsidR="00D673EE" w:rsidRPr="00A81055" w:rsidRDefault="00D673EE" w:rsidP="00E01CB8">
      <w:pPr>
        <w:spacing w:line="480" w:lineRule="auto"/>
      </w:pPr>
      <w:r w:rsidRPr="00A81055">
        <w:rPr>
          <w:i/>
        </w:rPr>
        <w:t>One-word Oblique relatives.</w:t>
      </w:r>
      <w:r w:rsidRPr="00A81055">
        <w:rPr>
          <w:i/>
        </w:rPr>
        <w:tab/>
      </w:r>
      <w:r w:rsidR="0022447D" w:rsidRPr="00A81055">
        <w:t>The children struggled to repeat animate oblique1 relatives - they</w:t>
      </w:r>
      <w:r w:rsidRPr="00A81055">
        <w:t xml:space="preserve"> produced (near) verbatim repetitions only 26% (N=36/140) of the time. A further 14% (N=20/140) of the responses contained a correctly inflected, non-target relativizer, (</w:t>
      </w:r>
      <w:proofErr w:type="spellStart"/>
      <w:r w:rsidRPr="00A81055">
        <w:rPr>
          <w:i/>
        </w:rPr>
        <w:t>joka</w:t>
      </w:r>
      <w:proofErr w:type="spellEnd"/>
      <w:r w:rsidRPr="00A81055">
        <w:t xml:space="preserve">-ALL (70%), </w:t>
      </w:r>
      <w:proofErr w:type="spellStart"/>
      <w:r w:rsidRPr="00A81055">
        <w:rPr>
          <w:i/>
        </w:rPr>
        <w:t>mikä</w:t>
      </w:r>
      <w:proofErr w:type="spellEnd"/>
      <w:r w:rsidRPr="00A81055">
        <w:t xml:space="preserve">-ALL (30%) for </w:t>
      </w:r>
      <w:proofErr w:type="spellStart"/>
      <w:r w:rsidRPr="00A81055">
        <w:rPr>
          <w:i/>
        </w:rPr>
        <w:t>kuka</w:t>
      </w:r>
      <w:proofErr w:type="spellEnd"/>
      <w:r w:rsidRPr="00A81055">
        <w:t xml:space="preserve">-ALL). Thirty-one percent </w:t>
      </w:r>
      <w:r w:rsidR="00211903" w:rsidRPr="00A81055">
        <w:t xml:space="preserve">of repetitions </w:t>
      </w:r>
      <w:r w:rsidRPr="00A81055">
        <w:t xml:space="preserve">were such that </w:t>
      </w:r>
      <w:r w:rsidR="00211903" w:rsidRPr="00A81055">
        <w:t xml:space="preserve">the children </w:t>
      </w:r>
      <w:r w:rsidRPr="00A81055">
        <w:t xml:space="preserve">changed the relativizer to one with a different function. Most commonly they produced nominative </w:t>
      </w:r>
      <w:r w:rsidR="0022447D" w:rsidRPr="00A81055">
        <w:t xml:space="preserve">or partitive forms </w:t>
      </w:r>
      <w:r w:rsidRPr="00A81055">
        <w:t xml:space="preserve">instead of the target </w:t>
      </w:r>
      <w:proofErr w:type="spellStart"/>
      <w:r w:rsidRPr="00A81055">
        <w:t>allative</w:t>
      </w:r>
      <w:proofErr w:type="spellEnd"/>
      <w:r w:rsidRPr="00A81055">
        <w:t xml:space="preserve"> form (</w:t>
      </w:r>
      <w:proofErr w:type="spellStart"/>
      <w:r w:rsidRPr="00A81055">
        <w:rPr>
          <w:i/>
        </w:rPr>
        <w:t>kuka</w:t>
      </w:r>
      <w:proofErr w:type="spellEnd"/>
      <w:r w:rsidRPr="00A81055">
        <w:t xml:space="preserve">-NOM (26%) </w:t>
      </w:r>
      <w:proofErr w:type="spellStart"/>
      <w:r w:rsidRPr="00A81055">
        <w:rPr>
          <w:i/>
        </w:rPr>
        <w:t>joka</w:t>
      </w:r>
      <w:proofErr w:type="spellEnd"/>
      <w:r w:rsidRPr="00A81055">
        <w:t xml:space="preserve">-NOM (21%), </w:t>
      </w:r>
      <w:proofErr w:type="spellStart"/>
      <w:r w:rsidRPr="00A81055">
        <w:rPr>
          <w:i/>
        </w:rPr>
        <w:t>mikä</w:t>
      </w:r>
      <w:proofErr w:type="spellEnd"/>
      <w:r w:rsidRPr="00A81055">
        <w:t>-NOM (14%)</w:t>
      </w:r>
      <w:r w:rsidR="0022447D" w:rsidRPr="00A81055">
        <w:t>,</w:t>
      </w:r>
      <w:r w:rsidR="00463DC3" w:rsidRPr="00A81055">
        <w:t xml:space="preserve"> </w:t>
      </w:r>
      <w:r w:rsidRPr="00A81055">
        <w:rPr>
          <w:i/>
        </w:rPr>
        <w:t>jota</w:t>
      </w:r>
      <w:r w:rsidRPr="00A81055">
        <w:t>-PART (12%)</w:t>
      </w:r>
      <w:r w:rsidR="0022447D" w:rsidRPr="00A81055">
        <w:t xml:space="preserve">, </w:t>
      </w:r>
      <w:proofErr w:type="spellStart"/>
      <w:r w:rsidRPr="00A81055">
        <w:rPr>
          <w:i/>
        </w:rPr>
        <w:t>mitä</w:t>
      </w:r>
      <w:proofErr w:type="spellEnd"/>
      <w:r w:rsidRPr="00A81055">
        <w:t>-PART (9%)). The children also frequently produced repetitions of animate oblique1 RCs which had more than one error (21%, N=29/140).</w:t>
      </w:r>
    </w:p>
    <w:p w14:paraId="0D951720" w14:textId="6C94C8CA" w:rsidR="00D673EE" w:rsidRPr="00A81055" w:rsidRDefault="00D673EE" w:rsidP="00374032">
      <w:pPr>
        <w:spacing w:line="480" w:lineRule="auto"/>
        <w:ind w:firstLine="720"/>
        <w:rPr>
          <w:i/>
        </w:rPr>
      </w:pPr>
      <w:r w:rsidRPr="00A81055">
        <w:t xml:space="preserve">Contrary to animate oblique1 RCs, the children performed very well with inanimate oblique1 relatives, producing </w:t>
      </w:r>
      <w:r w:rsidR="00153F01" w:rsidRPr="00A81055">
        <w:t xml:space="preserve">(near) </w:t>
      </w:r>
      <w:r w:rsidRPr="00A81055">
        <w:t>verbatim responses 64% (N=90/140) of the time.  A further 6% of their responses were repetitions in which the target relativizer</w:t>
      </w:r>
      <w:r w:rsidR="00153F01" w:rsidRPr="00A81055">
        <w:t xml:space="preserve"> was replaced</w:t>
      </w:r>
      <w:r w:rsidRPr="00A81055">
        <w:t xml:space="preserve"> with another correctly inflected relativizer. That is, the children’s repetition accuracy was much better with inanimate than animate oblique1 RCs regardless of whether we consider producing a correctly inflected non-target relativizer as an error or not. The most common error type with inanimate oblique1 RC was the use of a relativizer with a different function to the target relativizer</w:t>
      </w:r>
      <w:r w:rsidR="00611147" w:rsidRPr="00A81055">
        <w:t xml:space="preserve"> </w:t>
      </w:r>
      <w:r w:rsidRPr="00A81055">
        <w:t xml:space="preserve">(21%, </w:t>
      </w:r>
      <w:r w:rsidRPr="00A81055">
        <w:lastRenderedPageBreak/>
        <w:t>N=29/140, of oblique1 RC responses). There was no clear pattern in these</w:t>
      </w:r>
      <w:r w:rsidR="00611147" w:rsidRPr="00A81055">
        <w:t xml:space="preserve">, but </w:t>
      </w:r>
      <w:r w:rsidRPr="00A81055">
        <w:t xml:space="preserve">the most common </w:t>
      </w:r>
      <w:r w:rsidR="004D4F9C" w:rsidRPr="00A81055">
        <w:t xml:space="preserve">erroneous </w:t>
      </w:r>
      <w:proofErr w:type="spellStart"/>
      <w:r w:rsidR="004D4F9C" w:rsidRPr="00A81055">
        <w:t>relativizers</w:t>
      </w:r>
      <w:proofErr w:type="spellEnd"/>
      <w:r w:rsidR="004D4F9C" w:rsidRPr="00A81055">
        <w:t xml:space="preserve"> used</w:t>
      </w:r>
      <w:r w:rsidR="00611147" w:rsidRPr="00A81055">
        <w:t xml:space="preserve"> </w:t>
      </w:r>
      <w:r w:rsidRPr="00A81055">
        <w:t xml:space="preserve">were </w:t>
      </w:r>
      <w:proofErr w:type="spellStart"/>
      <w:r w:rsidRPr="00A81055">
        <w:rPr>
          <w:i/>
        </w:rPr>
        <w:t>mitä</w:t>
      </w:r>
      <w:proofErr w:type="spellEnd"/>
      <w:r w:rsidRPr="00A81055">
        <w:t xml:space="preserve">-PART (27%), </w:t>
      </w:r>
      <w:proofErr w:type="spellStart"/>
      <w:r w:rsidRPr="00A81055">
        <w:rPr>
          <w:i/>
        </w:rPr>
        <w:t>joka</w:t>
      </w:r>
      <w:proofErr w:type="spellEnd"/>
      <w:r w:rsidRPr="00A81055">
        <w:t>-NOM (17%) and jota-PART (10%) such as exemplified by (</w:t>
      </w:r>
      <w:r w:rsidR="002C6E46" w:rsidRPr="00A81055">
        <w:t>1</w:t>
      </w:r>
      <w:r w:rsidR="00A67D9E" w:rsidRPr="00A81055">
        <w:t>8</w:t>
      </w:r>
      <w:r w:rsidRPr="00A81055">
        <w:t>).</w:t>
      </w:r>
      <w:r w:rsidRPr="00A81055">
        <w:rPr>
          <w:i/>
        </w:rPr>
        <w:tab/>
      </w:r>
    </w:p>
    <w:p w14:paraId="2BA4DCF3" w14:textId="77777777" w:rsidR="00D673EE" w:rsidRPr="00A81055" w:rsidRDefault="00D673EE" w:rsidP="00374032">
      <w:pPr>
        <w:spacing w:line="480" w:lineRule="auto"/>
        <w:ind w:firstLine="720"/>
        <w:rPr>
          <w:i/>
        </w:rPr>
      </w:pPr>
    </w:p>
    <w:p w14:paraId="6EBD2433" w14:textId="22E7DE3A" w:rsidR="00D673EE" w:rsidRPr="00A81055" w:rsidRDefault="00D673EE" w:rsidP="00094BDA">
      <w:r w:rsidRPr="00A81055">
        <w:t>(</w:t>
      </w:r>
      <w:r w:rsidR="002C6E46" w:rsidRPr="00A81055">
        <w:t>1</w:t>
      </w:r>
      <w:r w:rsidR="00A67D9E" w:rsidRPr="00A81055">
        <w:t>8</w:t>
      </w:r>
      <w:r w:rsidRPr="00A81055">
        <w:t>)</w:t>
      </w:r>
      <w:r w:rsidRPr="00A81055">
        <w:rPr>
          <w:b/>
        </w:rPr>
        <w:tab/>
      </w:r>
      <w:r w:rsidRPr="00A81055">
        <w:rPr>
          <w:i/>
        </w:rPr>
        <w:t xml:space="preserve">Toi </w:t>
      </w:r>
      <w:r w:rsidRPr="00A81055">
        <w:rPr>
          <w:i/>
        </w:rPr>
        <w:tab/>
        <w:t xml:space="preserve">on </w:t>
      </w:r>
      <w:r w:rsidRPr="00A81055">
        <w:rPr>
          <w:i/>
        </w:rPr>
        <w:tab/>
        <w:t xml:space="preserve">se </w:t>
      </w:r>
      <w:proofErr w:type="spellStart"/>
      <w:r w:rsidRPr="00A81055">
        <w:rPr>
          <w:i/>
        </w:rPr>
        <w:t>sänky</w:t>
      </w:r>
      <w:proofErr w:type="spellEnd"/>
      <w:r w:rsidRPr="00A81055">
        <w:rPr>
          <w:i/>
        </w:rPr>
        <w:t xml:space="preserve"> </w:t>
      </w:r>
      <w:r w:rsidRPr="00A81055">
        <w:rPr>
          <w:i/>
        </w:rPr>
        <w:tab/>
      </w:r>
      <w:proofErr w:type="spellStart"/>
      <w:r w:rsidRPr="00A81055">
        <w:rPr>
          <w:b/>
          <w:i/>
        </w:rPr>
        <w:t>mitä</w:t>
      </w:r>
      <w:proofErr w:type="spellEnd"/>
      <w:r w:rsidRPr="00A81055">
        <w:rPr>
          <w:i/>
        </w:rPr>
        <w:t xml:space="preserve"> </w:t>
      </w:r>
      <w:r w:rsidRPr="00A81055">
        <w:rPr>
          <w:i/>
        </w:rPr>
        <w:tab/>
      </w:r>
      <w:r w:rsidRPr="00A81055">
        <w:rPr>
          <w:i/>
        </w:rPr>
        <w:tab/>
      </w:r>
      <w:proofErr w:type="spellStart"/>
      <w:r w:rsidRPr="00A81055">
        <w:rPr>
          <w:i/>
        </w:rPr>
        <w:t>kissa</w:t>
      </w:r>
      <w:proofErr w:type="spellEnd"/>
      <w:r w:rsidRPr="00A81055">
        <w:rPr>
          <w:i/>
        </w:rPr>
        <w:t xml:space="preserve"> </w:t>
      </w:r>
      <w:r w:rsidRPr="00A81055">
        <w:rPr>
          <w:i/>
        </w:rPr>
        <w:tab/>
      </w:r>
      <w:r w:rsidRPr="00A81055">
        <w:rPr>
          <w:i/>
        </w:rPr>
        <w:tab/>
      </w:r>
      <w:proofErr w:type="spellStart"/>
      <w:r w:rsidRPr="00A81055">
        <w:rPr>
          <w:i/>
        </w:rPr>
        <w:t>nukkui</w:t>
      </w:r>
      <w:proofErr w:type="spellEnd"/>
      <w:r w:rsidRPr="00A81055">
        <w:t xml:space="preserve"> </w:t>
      </w:r>
    </w:p>
    <w:p w14:paraId="6922B522" w14:textId="77777777" w:rsidR="00D673EE" w:rsidRPr="00A81055" w:rsidRDefault="00D673EE" w:rsidP="00094BDA">
      <w:pPr>
        <w:ind w:firstLine="720"/>
      </w:pPr>
      <w:r w:rsidRPr="00A81055">
        <w:t xml:space="preserve">That </w:t>
      </w:r>
      <w:r w:rsidRPr="00A81055">
        <w:tab/>
        <w:t xml:space="preserve">is </w:t>
      </w:r>
      <w:r w:rsidRPr="00A81055">
        <w:tab/>
        <w:t xml:space="preserve">that bed </w:t>
      </w:r>
      <w:r w:rsidRPr="00A81055">
        <w:tab/>
        <w:t xml:space="preserve">that-PART </w:t>
      </w:r>
      <w:r w:rsidRPr="00A81055">
        <w:tab/>
        <w:t xml:space="preserve">cat-NOM </w:t>
      </w:r>
      <w:r w:rsidRPr="00A81055">
        <w:tab/>
        <w:t xml:space="preserve">slept </w:t>
      </w:r>
    </w:p>
    <w:p w14:paraId="738BB5E3" w14:textId="77777777" w:rsidR="00D673EE" w:rsidRPr="00A81055" w:rsidRDefault="00D673EE" w:rsidP="00094BDA">
      <w:pPr>
        <w:ind w:firstLine="720"/>
        <w:rPr>
          <w:i/>
        </w:rPr>
      </w:pPr>
      <w:proofErr w:type="spellStart"/>
      <w:r w:rsidRPr="00A81055">
        <w:rPr>
          <w:i/>
        </w:rPr>
        <w:t>illalla</w:t>
      </w:r>
      <w:proofErr w:type="spellEnd"/>
    </w:p>
    <w:p w14:paraId="51CDABD1" w14:textId="77777777" w:rsidR="00D673EE" w:rsidRPr="00A81055" w:rsidRDefault="00D673EE" w:rsidP="00094BDA">
      <w:pPr>
        <w:ind w:firstLine="720"/>
      </w:pPr>
      <w:r w:rsidRPr="00A81055">
        <w:t>in the evening</w:t>
      </w:r>
    </w:p>
    <w:p w14:paraId="5A454F8F" w14:textId="5A2A6948" w:rsidR="00D673EE" w:rsidRPr="00A81055" w:rsidRDefault="00D673EE" w:rsidP="00094BDA">
      <w:pPr>
        <w:ind w:firstLine="720"/>
      </w:pPr>
      <w:r w:rsidRPr="00A81055">
        <w:t>‘</w:t>
      </w:r>
      <w:r w:rsidR="00462DFA" w:rsidRPr="00A81055">
        <w:t>*</w:t>
      </w:r>
      <w:r w:rsidRPr="00A81055">
        <w:t>That is the bed that a cat slept in the evening’</w:t>
      </w:r>
    </w:p>
    <w:p w14:paraId="300A0A99" w14:textId="77777777" w:rsidR="00D673EE" w:rsidRPr="00A81055" w:rsidRDefault="00D673EE" w:rsidP="00094BDA"/>
    <w:p w14:paraId="0C456DC5" w14:textId="77777777" w:rsidR="00D673EE" w:rsidRPr="00A81055" w:rsidRDefault="00D673EE" w:rsidP="00094BDA">
      <w:pPr>
        <w:ind w:firstLine="720"/>
      </w:pPr>
      <w:r w:rsidRPr="00A81055">
        <w:t>for</w:t>
      </w:r>
    </w:p>
    <w:p w14:paraId="5E90DE67" w14:textId="77777777" w:rsidR="00D673EE" w:rsidRPr="00A81055" w:rsidRDefault="00D673EE" w:rsidP="00094BDA">
      <w:pPr>
        <w:rPr>
          <w:b/>
        </w:rPr>
      </w:pPr>
    </w:p>
    <w:p w14:paraId="76B10C53" w14:textId="77777777" w:rsidR="00D673EE" w:rsidRPr="00A81055" w:rsidRDefault="00D673EE" w:rsidP="00094BDA">
      <w:pPr>
        <w:ind w:firstLine="720"/>
        <w:rPr>
          <w:i/>
        </w:rPr>
      </w:pPr>
      <w:r w:rsidRPr="00A81055">
        <w:rPr>
          <w:i/>
        </w:rPr>
        <w:t xml:space="preserve">Toi </w:t>
      </w:r>
      <w:r w:rsidRPr="00A81055">
        <w:rPr>
          <w:i/>
        </w:rPr>
        <w:tab/>
        <w:t>on</w:t>
      </w:r>
      <w:r w:rsidRPr="00A81055">
        <w:rPr>
          <w:i/>
        </w:rPr>
        <w:tab/>
        <w:t xml:space="preserve"> se </w:t>
      </w:r>
      <w:proofErr w:type="spellStart"/>
      <w:r w:rsidRPr="00A81055">
        <w:rPr>
          <w:i/>
        </w:rPr>
        <w:t>sänky</w:t>
      </w:r>
      <w:proofErr w:type="spellEnd"/>
      <w:r w:rsidRPr="00A81055">
        <w:rPr>
          <w:i/>
        </w:rPr>
        <w:t xml:space="preserve"> </w:t>
      </w:r>
      <w:r w:rsidRPr="00A81055">
        <w:rPr>
          <w:i/>
        </w:rPr>
        <w:tab/>
      </w:r>
      <w:proofErr w:type="spellStart"/>
      <w:r w:rsidRPr="00A81055">
        <w:rPr>
          <w:b/>
          <w:i/>
        </w:rPr>
        <w:t>missä</w:t>
      </w:r>
      <w:proofErr w:type="spellEnd"/>
      <w:r w:rsidRPr="00A81055">
        <w:rPr>
          <w:i/>
        </w:rPr>
        <w:t xml:space="preserve"> </w:t>
      </w:r>
      <w:r w:rsidRPr="00A81055">
        <w:rPr>
          <w:i/>
        </w:rPr>
        <w:tab/>
      </w:r>
      <w:r w:rsidRPr="00A81055">
        <w:rPr>
          <w:i/>
        </w:rPr>
        <w:tab/>
      </w:r>
      <w:proofErr w:type="spellStart"/>
      <w:r w:rsidRPr="00A81055">
        <w:rPr>
          <w:i/>
        </w:rPr>
        <w:t>kissa</w:t>
      </w:r>
      <w:proofErr w:type="spellEnd"/>
      <w:r w:rsidRPr="00A81055">
        <w:rPr>
          <w:i/>
        </w:rPr>
        <w:t xml:space="preserve"> </w:t>
      </w:r>
      <w:r w:rsidRPr="00A81055">
        <w:rPr>
          <w:i/>
        </w:rPr>
        <w:tab/>
      </w:r>
      <w:r w:rsidRPr="00A81055">
        <w:rPr>
          <w:i/>
        </w:rPr>
        <w:tab/>
      </w:r>
      <w:proofErr w:type="spellStart"/>
      <w:r w:rsidRPr="00A81055">
        <w:rPr>
          <w:i/>
        </w:rPr>
        <w:t>nukkui</w:t>
      </w:r>
      <w:proofErr w:type="spellEnd"/>
    </w:p>
    <w:p w14:paraId="0132D679" w14:textId="77777777" w:rsidR="00D673EE" w:rsidRPr="00A81055" w:rsidRDefault="00D673EE" w:rsidP="00094BDA">
      <w:pPr>
        <w:ind w:firstLine="720"/>
      </w:pPr>
      <w:r w:rsidRPr="00A81055">
        <w:t>That</w:t>
      </w:r>
      <w:r w:rsidRPr="00A81055">
        <w:tab/>
        <w:t xml:space="preserve"> is </w:t>
      </w:r>
      <w:r w:rsidRPr="00A81055">
        <w:tab/>
        <w:t xml:space="preserve">that bed </w:t>
      </w:r>
      <w:r w:rsidRPr="00A81055">
        <w:tab/>
        <w:t xml:space="preserve">that-INE </w:t>
      </w:r>
      <w:r w:rsidRPr="00A81055">
        <w:tab/>
        <w:t xml:space="preserve">cat-NOM </w:t>
      </w:r>
      <w:r w:rsidRPr="00A81055">
        <w:tab/>
        <w:t>slept</w:t>
      </w:r>
    </w:p>
    <w:p w14:paraId="165A9F6D" w14:textId="77777777" w:rsidR="00D673EE" w:rsidRPr="00A81055" w:rsidRDefault="00D673EE" w:rsidP="00094BDA">
      <w:pPr>
        <w:ind w:firstLine="720"/>
        <w:rPr>
          <w:i/>
        </w:rPr>
      </w:pPr>
      <w:proofErr w:type="spellStart"/>
      <w:r w:rsidRPr="00A81055">
        <w:rPr>
          <w:i/>
        </w:rPr>
        <w:t>illalla</w:t>
      </w:r>
      <w:proofErr w:type="spellEnd"/>
    </w:p>
    <w:p w14:paraId="2DA2C64E" w14:textId="77777777" w:rsidR="00D673EE" w:rsidRPr="00A81055" w:rsidRDefault="00D673EE" w:rsidP="00094BDA">
      <w:r w:rsidRPr="00A81055">
        <w:t xml:space="preserve"> </w:t>
      </w:r>
      <w:r w:rsidRPr="00A81055">
        <w:tab/>
        <w:t>in the evening</w:t>
      </w:r>
    </w:p>
    <w:p w14:paraId="589E7C08" w14:textId="77777777" w:rsidR="00D673EE" w:rsidRPr="00A81055" w:rsidRDefault="00D673EE" w:rsidP="00094BDA">
      <w:pPr>
        <w:ind w:firstLine="720"/>
      </w:pPr>
      <w:r w:rsidRPr="00A81055">
        <w:t>‘That is the bed in which a cat slept in the evening’</w:t>
      </w:r>
    </w:p>
    <w:p w14:paraId="5309315C" w14:textId="77777777" w:rsidR="00D673EE" w:rsidRPr="00A81055" w:rsidRDefault="00D673EE" w:rsidP="00374032">
      <w:pPr>
        <w:spacing w:line="480" w:lineRule="auto"/>
        <w:ind w:firstLine="720"/>
      </w:pPr>
    </w:p>
    <w:p w14:paraId="5D7DC132" w14:textId="643D4767" w:rsidR="00A359FF" w:rsidRPr="00A81055" w:rsidRDefault="00D673EE" w:rsidP="000F42AC">
      <w:pPr>
        <w:spacing w:line="480" w:lineRule="auto"/>
        <w:ind w:firstLine="720"/>
      </w:pPr>
      <w:r w:rsidRPr="00A81055">
        <w:rPr>
          <w:i/>
        </w:rPr>
        <w:t>Two-word Oblique relatives.</w:t>
      </w:r>
      <w:r w:rsidRPr="00A81055">
        <w:rPr>
          <w:i/>
        </w:rPr>
        <w:tab/>
      </w:r>
      <w:r w:rsidRPr="00A81055">
        <w:t>The children performed badly with animate and inanimate two-word oblique relatives. They produced (near) verbatim repetitions of these only 26% N=27/140 (animate) and 21% N=20/140 (inanimate) of their responses. A further 7% and 2% of the repetitions, respectively, had a correctly inflected non-target two-word relativizer replacing the target relativizer</w:t>
      </w:r>
      <w:r w:rsidR="008F3E42" w:rsidRPr="00A81055">
        <w:t>, e.g.,</w:t>
      </w:r>
      <w:r w:rsidR="007E6421" w:rsidRPr="00A81055">
        <w:t xml:space="preserve"> </w:t>
      </w:r>
      <w:proofErr w:type="spellStart"/>
      <w:r w:rsidR="004D4F9C" w:rsidRPr="00A81055">
        <w:rPr>
          <w:i/>
        </w:rPr>
        <w:t>minkä+kaa</w:t>
      </w:r>
      <w:proofErr w:type="spellEnd"/>
      <w:r w:rsidR="004D4F9C" w:rsidRPr="00A81055">
        <w:t xml:space="preserve"> (with whom) for </w:t>
      </w:r>
      <w:proofErr w:type="spellStart"/>
      <w:r w:rsidR="004D4F9C" w:rsidRPr="00A81055">
        <w:rPr>
          <w:i/>
        </w:rPr>
        <w:t>kenen+kaa</w:t>
      </w:r>
      <w:proofErr w:type="spellEnd"/>
      <w:r w:rsidR="004D4F9C" w:rsidRPr="00A81055">
        <w:t xml:space="preserve"> (with whom)</w:t>
      </w:r>
      <w:r w:rsidRPr="00A81055">
        <w:t xml:space="preserve">. </w:t>
      </w:r>
    </w:p>
    <w:p w14:paraId="54D7A53E" w14:textId="15EC8E37" w:rsidR="00D673EE" w:rsidRPr="00A81055" w:rsidRDefault="00D673EE" w:rsidP="001F7643">
      <w:pPr>
        <w:spacing w:line="480" w:lineRule="auto"/>
        <w:ind w:firstLine="720"/>
      </w:pPr>
      <w:r w:rsidRPr="00A81055">
        <w:t xml:space="preserve">The error pattern for the two-word oblique relatives was relatively clear. The children most commonly produced errors in which they replaced the two-word relativizer with a one-word relativizer (animate: 35% N=81/140, inanimate: 58%, N=41/140). The incorrect single word </w:t>
      </w:r>
      <w:proofErr w:type="spellStart"/>
      <w:r w:rsidRPr="00A81055">
        <w:t>relativizers</w:t>
      </w:r>
      <w:proofErr w:type="spellEnd"/>
      <w:r w:rsidRPr="00A81055">
        <w:t xml:space="preserve"> produced in repetitions of inanimate oblique2 RCs had similar semantics as the two-word target relativizer. Instead of producing </w:t>
      </w:r>
      <w:proofErr w:type="spellStart"/>
      <w:r w:rsidRPr="00A81055">
        <w:rPr>
          <w:i/>
        </w:rPr>
        <w:t>minkä</w:t>
      </w:r>
      <w:proofErr w:type="spellEnd"/>
      <w:r w:rsidRPr="00A81055">
        <w:t xml:space="preserve"> </w:t>
      </w:r>
      <w:proofErr w:type="spellStart"/>
      <w:r w:rsidRPr="00A81055">
        <w:rPr>
          <w:i/>
        </w:rPr>
        <w:t>sisään</w:t>
      </w:r>
      <w:proofErr w:type="spellEnd"/>
      <w:r w:rsidRPr="00A81055">
        <w:t xml:space="preserve"> ‘into which’ the children commonly produced </w:t>
      </w:r>
      <w:proofErr w:type="spellStart"/>
      <w:r w:rsidRPr="00A81055">
        <w:rPr>
          <w:i/>
        </w:rPr>
        <w:t>mihin</w:t>
      </w:r>
      <w:proofErr w:type="spellEnd"/>
      <w:r w:rsidRPr="00A81055">
        <w:t xml:space="preserve"> ‘which-ILL’</w:t>
      </w:r>
      <w:r w:rsidR="00ED3EDB" w:rsidRPr="00A81055">
        <w:t xml:space="preserve"> (‘into which’)</w:t>
      </w:r>
      <w:r w:rsidRPr="00A81055">
        <w:t>,</w:t>
      </w:r>
      <w:r w:rsidRPr="00A81055">
        <w:rPr>
          <w:i/>
        </w:rPr>
        <w:t xml:space="preserve"> </w:t>
      </w:r>
      <w:proofErr w:type="spellStart"/>
      <w:r w:rsidRPr="00A81055">
        <w:rPr>
          <w:i/>
        </w:rPr>
        <w:t>minne</w:t>
      </w:r>
      <w:proofErr w:type="spellEnd"/>
      <w:r w:rsidRPr="00A81055">
        <w:rPr>
          <w:i/>
        </w:rPr>
        <w:t xml:space="preserve"> </w:t>
      </w:r>
      <w:r w:rsidRPr="00A81055">
        <w:t>‘which-SUBL’</w:t>
      </w:r>
      <w:r w:rsidR="00ED3EDB" w:rsidRPr="00A81055">
        <w:t xml:space="preserve"> (‘into which’)</w:t>
      </w:r>
      <w:r w:rsidRPr="00A81055">
        <w:t xml:space="preserve">, </w:t>
      </w:r>
      <w:r w:rsidRPr="00A81055">
        <w:rPr>
          <w:i/>
        </w:rPr>
        <w:t xml:space="preserve">or </w:t>
      </w:r>
      <w:proofErr w:type="spellStart"/>
      <w:r w:rsidRPr="00A81055">
        <w:rPr>
          <w:i/>
        </w:rPr>
        <w:t>missä</w:t>
      </w:r>
      <w:proofErr w:type="spellEnd"/>
      <w:r w:rsidRPr="00A81055">
        <w:rPr>
          <w:i/>
        </w:rPr>
        <w:t xml:space="preserve"> </w:t>
      </w:r>
      <w:r w:rsidRPr="00A81055">
        <w:t>‘which-INE’</w:t>
      </w:r>
      <w:r w:rsidR="00ED3EDB" w:rsidRPr="00A81055">
        <w:t xml:space="preserve"> (‘in which’)</w:t>
      </w:r>
      <w:r w:rsidRPr="00A81055">
        <w:t xml:space="preserve">. However, the responses for animate oblique2 targets very </w:t>
      </w:r>
      <w:r w:rsidRPr="00A81055">
        <w:lastRenderedPageBreak/>
        <w:t xml:space="preserve">rarely resembled the target either semantically or structurally. These responses were overwhelmingly such that the children replaced the relativizer with a semantically unacceptable one (subject or object case) or produced repetitions with a number of errors. See example </w:t>
      </w:r>
      <w:r w:rsidR="00A67D9E" w:rsidRPr="00A81055">
        <w:t>19</w:t>
      </w:r>
      <w:r w:rsidRPr="00A81055">
        <w:t xml:space="preserve">. </w:t>
      </w:r>
    </w:p>
    <w:p w14:paraId="6FEB0FF7" w14:textId="5CE5F018" w:rsidR="00D673EE" w:rsidRPr="00A81055" w:rsidRDefault="00D673EE" w:rsidP="000F42AC">
      <w:pPr>
        <w:rPr>
          <w:i/>
        </w:rPr>
      </w:pPr>
      <w:r w:rsidRPr="00A81055">
        <w:t>(</w:t>
      </w:r>
      <w:r w:rsidR="00A67D9E" w:rsidRPr="00A81055">
        <w:t>19</w:t>
      </w:r>
      <w:r w:rsidRPr="00A81055">
        <w:t>)</w:t>
      </w:r>
      <w:r w:rsidRPr="00A81055">
        <w:tab/>
      </w:r>
      <w:r w:rsidRPr="00A81055">
        <w:rPr>
          <w:i/>
        </w:rPr>
        <w:t xml:space="preserve">Toi </w:t>
      </w:r>
      <w:r w:rsidRPr="00A81055">
        <w:rPr>
          <w:i/>
        </w:rPr>
        <w:tab/>
        <w:t xml:space="preserve">on </w:t>
      </w:r>
      <w:r w:rsidRPr="00A81055">
        <w:rPr>
          <w:i/>
        </w:rPr>
        <w:tab/>
        <w:t xml:space="preserve">se </w:t>
      </w:r>
      <w:proofErr w:type="spellStart"/>
      <w:r w:rsidRPr="00A81055">
        <w:rPr>
          <w:i/>
        </w:rPr>
        <w:t>possu</w:t>
      </w:r>
      <w:proofErr w:type="spellEnd"/>
      <w:r w:rsidRPr="00A81055">
        <w:rPr>
          <w:i/>
        </w:rPr>
        <w:t xml:space="preserve"> </w:t>
      </w:r>
      <w:r w:rsidRPr="00A81055">
        <w:rPr>
          <w:i/>
        </w:rPr>
        <w:tab/>
      </w:r>
      <w:proofErr w:type="spellStart"/>
      <w:r w:rsidRPr="00A81055">
        <w:rPr>
          <w:b/>
          <w:i/>
        </w:rPr>
        <w:t>mikä</w:t>
      </w:r>
      <w:proofErr w:type="spellEnd"/>
      <w:r w:rsidRPr="00A81055">
        <w:rPr>
          <w:i/>
        </w:rPr>
        <w:t xml:space="preserve"> </w:t>
      </w:r>
      <w:r w:rsidRPr="00A81055">
        <w:rPr>
          <w:i/>
        </w:rPr>
        <w:tab/>
      </w:r>
      <w:r w:rsidRPr="00A81055">
        <w:rPr>
          <w:i/>
        </w:rPr>
        <w:tab/>
      </w:r>
      <w:proofErr w:type="spellStart"/>
      <w:r w:rsidRPr="00A81055">
        <w:rPr>
          <w:i/>
        </w:rPr>
        <w:t>lammas</w:t>
      </w:r>
      <w:proofErr w:type="spellEnd"/>
      <w:r w:rsidRPr="00A81055">
        <w:rPr>
          <w:i/>
        </w:rPr>
        <w:t xml:space="preserve"> </w:t>
      </w:r>
      <w:r w:rsidRPr="00A81055">
        <w:rPr>
          <w:i/>
        </w:rPr>
        <w:tab/>
      </w:r>
      <w:proofErr w:type="spellStart"/>
      <w:r w:rsidRPr="00A81055">
        <w:rPr>
          <w:i/>
        </w:rPr>
        <w:t>juoksi</w:t>
      </w:r>
      <w:proofErr w:type="spellEnd"/>
      <w:r w:rsidRPr="00A81055">
        <w:rPr>
          <w:i/>
        </w:rPr>
        <w:t xml:space="preserve"> </w:t>
      </w:r>
      <w:r w:rsidRPr="00A81055">
        <w:rPr>
          <w:i/>
        </w:rPr>
        <w:tab/>
      </w:r>
    </w:p>
    <w:p w14:paraId="27D06BC5" w14:textId="77777777" w:rsidR="00D673EE" w:rsidRPr="00A81055" w:rsidRDefault="00D673EE" w:rsidP="000F42AC">
      <w:pPr>
        <w:ind w:firstLine="720"/>
      </w:pPr>
      <w:r w:rsidRPr="00A81055">
        <w:t xml:space="preserve">That </w:t>
      </w:r>
      <w:r w:rsidRPr="00A81055">
        <w:tab/>
        <w:t xml:space="preserve">is </w:t>
      </w:r>
      <w:r w:rsidRPr="00A81055">
        <w:tab/>
        <w:t xml:space="preserve">that pig </w:t>
      </w:r>
      <w:r w:rsidRPr="00A81055">
        <w:tab/>
        <w:t>that-NOM</w:t>
      </w:r>
      <w:r w:rsidRPr="00A81055">
        <w:tab/>
        <w:t xml:space="preserve">sheep-NOM </w:t>
      </w:r>
      <w:r w:rsidRPr="00A81055">
        <w:tab/>
        <w:t xml:space="preserve">run-3sg-past </w:t>
      </w:r>
      <w:r w:rsidRPr="00A81055">
        <w:tab/>
      </w:r>
    </w:p>
    <w:p w14:paraId="01C333EB" w14:textId="77777777" w:rsidR="00D673EE" w:rsidRPr="00A81055" w:rsidRDefault="00D673EE" w:rsidP="000F42AC">
      <w:pPr>
        <w:ind w:firstLine="720"/>
      </w:pPr>
      <w:proofErr w:type="spellStart"/>
      <w:r w:rsidRPr="00A81055">
        <w:rPr>
          <w:i/>
        </w:rPr>
        <w:t>ulos</w:t>
      </w:r>
      <w:proofErr w:type="spellEnd"/>
    </w:p>
    <w:p w14:paraId="38AB7F8F" w14:textId="77777777" w:rsidR="00D673EE" w:rsidRPr="00A81055" w:rsidRDefault="00D673EE" w:rsidP="000F42AC">
      <w:pPr>
        <w:ind w:firstLine="720"/>
      </w:pPr>
      <w:r w:rsidRPr="00A81055">
        <w:t>out</w:t>
      </w:r>
    </w:p>
    <w:p w14:paraId="26496BD7" w14:textId="77777777" w:rsidR="00D673EE" w:rsidRPr="00A81055" w:rsidRDefault="00D673EE" w:rsidP="000F42AC">
      <w:pPr>
        <w:ind w:firstLine="720"/>
      </w:pPr>
      <w:r w:rsidRPr="00A81055">
        <w:t>‘That is the pig *who the sheep ran outside’</w:t>
      </w:r>
    </w:p>
    <w:p w14:paraId="69BAEE3F" w14:textId="77777777" w:rsidR="00D673EE" w:rsidRPr="00A81055" w:rsidRDefault="00D673EE" w:rsidP="000F42AC">
      <w:pPr>
        <w:ind w:firstLine="720"/>
      </w:pPr>
    </w:p>
    <w:p w14:paraId="4352CA3E" w14:textId="77777777" w:rsidR="00D673EE" w:rsidRPr="00A81055" w:rsidRDefault="00D673EE" w:rsidP="000F42AC">
      <w:pPr>
        <w:ind w:firstLine="720"/>
      </w:pPr>
      <w:r w:rsidRPr="00A81055">
        <w:t xml:space="preserve">for </w:t>
      </w:r>
    </w:p>
    <w:p w14:paraId="58CB55A4" w14:textId="77777777" w:rsidR="00D673EE" w:rsidRPr="00A81055" w:rsidRDefault="00D673EE" w:rsidP="00AD24C3">
      <w:pPr>
        <w:rPr>
          <w:i/>
        </w:rPr>
      </w:pPr>
    </w:p>
    <w:p w14:paraId="6BCBB906" w14:textId="77777777" w:rsidR="00D673EE" w:rsidRPr="00A81055" w:rsidRDefault="00D673EE" w:rsidP="000F42AC">
      <w:pPr>
        <w:ind w:firstLine="720"/>
        <w:rPr>
          <w:i/>
        </w:rPr>
      </w:pPr>
      <w:r w:rsidRPr="00A81055">
        <w:rPr>
          <w:i/>
        </w:rPr>
        <w:t xml:space="preserve">Toi </w:t>
      </w:r>
      <w:r w:rsidRPr="00A81055">
        <w:rPr>
          <w:i/>
        </w:rPr>
        <w:tab/>
        <w:t xml:space="preserve">on </w:t>
      </w:r>
      <w:r w:rsidRPr="00A81055">
        <w:rPr>
          <w:i/>
        </w:rPr>
        <w:tab/>
        <w:t xml:space="preserve">se </w:t>
      </w:r>
      <w:proofErr w:type="spellStart"/>
      <w:r w:rsidRPr="00A81055">
        <w:rPr>
          <w:i/>
        </w:rPr>
        <w:t>possu</w:t>
      </w:r>
      <w:proofErr w:type="spellEnd"/>
      <w:r w:rsidRPr="00A81055">
        <w:rPr>
          <w:i/>
        </w:rPr>
        <w:t xml:space="preserve"> </w:t>
      </w:r>
      <w:r w:rsidRPr="00A81055">
        <w:rPr>
          <w:i/>
        </w:rPr>
        <w:tab/>
      </w:r>
      <w:proofErr w:type="spellStart"/>
      <w:r w:rsidRPr="00A81055">
        <w:rPr>
          <w:b/>
          <w:i/>
        </w:rPr>
        <w:t>kenen</w:t>
      </w:r>
      <w:proofErr w:type="spellEnd"/>
      <w:r w:rsidRPr="00A81055">
        <w:rPr>
          <w:b/>
          <w:i/>
        </w:rPr>
        <w:t xml:space="preserve"> </w:t>
      </w:r>
      <w:r w:rsidRPr="00A81055">
        <w:rPr>
          <w:b/>
          <w:i/>
        </w:rPr>
        <w:tab/>
      </w:r>
      <w:proofErr w:type="spellStart"/>
      <w:r w:rsidRPr="00A81055">
        <w:rPr>
          <w:b/>
          <w:i/>
        </w:rPr>
        <w:t>kaa</w:t>
      </w:r>
      <w:proofErr w:type="spellEnd"/>
      <w:r w:rsidRPr="00A81055">
        <w:rPr>
          <w:b/>
          <w:i/>
        </w:rPr>
        <w:t xml:space="preserve"> </w:t>
      </w:r>
      <w:r w:rsidRPr="00A81055">
        <w:rPr>
          <w:b/>
          <w:i/>
        </w:rPr>
        <w:tab/>
      </w:r>
      <w:r w:rsidRPr="00A81055">
        <w:rPr>
          <w:b/>
          <w:i/>
        </w:rPr>
        <w:tab/>
      </w:r>
      <w:proofErr w:type="spellStart"/>
      <w:r w:rsidRPr="00A81055">
        <w:rPr>
          <w:i/>
        </w:rPr>
        <w:t>lammas</w:t>
      </w:r>
      <w:proofErr w:type="spellEnd"/>
      <w:r w:rsidRPr="00A81055">
        <w:rPr>
          <w:i/>
        </w:rPr>
        <w:t xml:space="preserve"> </w:t>
      </w:r>
      <w:r w:rsidRPr="00A81055">
        <w:rPr>
          <w:i/>
        </w:rPr>
        <w:tab/>
      </w:r>
      <w:r w:rsidRPr="00A81055">
        <w:rPr>
          <w:i/>
        </w:rPr>
        <w:tab/>
      </w:r>
    </w:p>
    <w:p w14:paraId="018618FD" w14:textId="72318255" w:rsidR="00D673EE" w:rsidRPr="00A81055" w:rsidRDefault="00D673EE" w:rsidP="000F42AC">
      <w:pPr>
        <w:ind w:firstLine="720"/>
      </w:pPr>
      <w:r w:rsidRPr="00A81055">
        <w:t xml:space="preserve">That </w:t>
      </w:r>
      <w:r w:rsidRPr="00A81055">
        <w:tab/>
        <w:t xml:space="preserve">is </w:t>
      </w:r>
      <w:r w:rsidRPr="00A81055">
        <w:tab/>
        <w:t xml:space="preserve">that pig </w:t>
      </w:r>
      <w:r w:rsidRPr="00A81055">
        <w:tab/>
        <w:t xml:space="preserve">who with </w:t>
      </w:r>
      <w:r w:rsidRPr="00A81055">
        <w:tab/>
      </w:r>
      <w:r w:rsidRPr="00A81055">
        <w:tab/>
        <w:t xml:space="preserve">sheep-NOM </w:t>
      </w:r>
      <w:r w:rsidRPr="00A81055">
        <w:tab/>
      </w:r>
    </w:p>
    <w:p w14:paraId="1079547D" w14:textId="77777777" w:rsidR="00D673EE" w:rsidRPr="00A81055" w:rsidRDefault="00D673EE" w:rsidP="000F42AC">
      <w:pPr>
        <w:ind w:firstLine="720"/>
        <w:rPr>
          <w:i/>
        </w:rPr>
      </w:pPr>
      <w:proofErr w:type="spellStart"/>
      <w:r w:rsidRPr="00A81055">
        <w:rPr>
          <w:i/>
        </w:rPr>
        <w:t>juoksi</w:t>
      </w:r>
      <w:proofErr w:type="spellEnd"/>
      <w:r w:rsidRPr="00A81055">
        <w:rPr>
          <w:i/>
        </w:rPr>
        <w:t xml:space="preserve"> </w:t>
      </w:r>
      <w:r w:rsidRPr="00A81055">
        <w:rPr>
          <w:i/>
        </w:rPr>
        <w:tab/>
      </w:r>
      <w:r w:rsidRPr="00A81055">
        <w:rPr>
          <w:i/>
        </w:rPr>
        <w:tab/>
      </w:r>
      <w:proofErr w:type="spellStart"/>
      <w:r w:rsidRPr="00A81055">
        <w:rPr>
          <w:i/>
        </w:rPr>
        <w:t>ulos</w:t>
      </w:r>
      <w:proofErr w:type="spellEnd"/>
    </w:p>
    <w:p w14:paraId="19AB0A31" w14:textId="77777777" w:rsidR="00D673EE" w:rsidRPr="00A81055" w:rsidRDefault="00D673EE" w:rsidP="000F42AC">
      <w:pPr>
        <w:ind w:firstLine="720"/>
      </w:pPr>
      <w:r w:rsidRPr="00A81055">
        <w:t xml:space="preserve">run-3sg-past </w:t>
      </w:r>
      <w:r w:rsidRPr="00A81055">
        <w:tab/>
        <w:t>out</w:t>
      </w:r>
    </w:p>
    <w:p w14:paraId="51FFB840" w14:textId="5A1D0907" w:rsidR="00D673EE" w:rsidRPr="00A81055" w:rsidRDefault="00D673EE" w:rsidP="0043780F">
      <w:pPr>
        <w:ind w:firstLine="720"/>
      </w:pPr>
      <w:r w:rsidRPr="00A81055">
        <w:t>‘That is the pig with whom the sheep ran outside’</w:t>
      </w:r>
    </w:p>
    <w:p w14:paraId="26F03832" w14:textId="77777777" w:rsidR="00D673EE" w:rsidRPr="00A81055" w:rsidRDefault="00D673EE" w:rsidP="0043780F">
      <w:pPr>
        <w:ind w:firstLine="720"/>
      </w:pPr>
    </w:p>
    <w:p w14:paraId="6E1AE380" w14:textId="6AAC6CB4" w:rsidR="001026DD" w:rsidRPr="00A81055" w:rsidRDefault="00D673EE" w:rsidP="00CA3FEB">
      <w:pPr>
        <w:spacing w:line="480" w:lineRule="auto"/>
        <w:jc w:val="center"/>
      </w:pPr>
      <w:r w:rsidRPr="00A81055">
        <w:t>Discussion</w:t>
      </w:r>
    </w:p>
    <w:p w14:paraId="3A2439F8" w14:textId="27282BE6" w:rsidR="00D673EE" w:rsidRPr="00A81055" w:rsidRDefault="00D673EE" w:rsidP="004B145F">
      <w:pPr>
        <w:spacing w:line="480" w:lineRule="auto"/>
        <w:ind w:firstLine="720"/>
        <w:rPr>
          <w:rFonts w:ascii="Helvetica" w:hAnsi="Helvetica" w:cs="Helvetica"/>
        </w:rPr>
      </w:pPr>
      <w:r w:rsidRPr="00A81055">
        <w:t>Several results from Study 3 bear on theoreti</w:t>
      </w:r>
      <w:r w:rsidR="00CB5449" w:rsidRPr="00A81055">
        <w:t>cal</w:t>
      </w:r>
      <w:r w:rsidRPr="00A81055">
        <w:t xml:space="preserve"> issues relevant to RC acquisition. First, we did not find an across the board significant subject RC advantage when test sentences contained animate </w:t>
      </w:r>
      <w:r w:rsidR="00AF272F" w:rsidRPr="00A81055">
        <w:t xml:space="preserve">or inanimate </w:t>
      </w:r>
      <w:r w:rsidRPr="00A81055">
        <w:t>head nouns</w:t>
      </w:r>
      <w:r w:rsidR="00AF272F" w:rsidRPr="00A81055">
        <w:t>.</w:t>
      </w:r>
      <w:r w:rsidR="0020160F" w:rsidRPr="00A81055">
        <w:t xml:space="preserve"> In particular,</w:t>
      </w:r>
      <w:r w:rsidRPr="00A81055">
        <w:t xml:space="preserve"> </w:t>
      </w:r>
      <w:r w:rsidR="0020160F" w:rsidRPr="00A81055">
        <w:t xml:space="preserve">the difference between subject and object RCs was not significant. </w:t>
      </w:r>
      <w:r w:rsidRPr="00A81055">
        <w:t xml:space="preserve">Furthermore, unlike some previous studies (e.g. </w:t>
      </w:r>
      <w:proofErr w:type="spellStart"/>
      <w:r w:rsidRPr="00A81055">
        <w:t>Diessel</w:t>
      </w:r>
      <w:proofErr w:type="spellEnd"/>
      <w:r w:rsidRPr="00A81055">
        <w:t xml:space="preserve"> &amp; </w:t>
      </w:r>
      <w:proofErr w:type="spellStart"/>
      <w:r w:rsidRPr="00A81055">
        <w:t>Tomasello</w:t>
      </w:r>
      <w:proofErr w:type="spellEnd"/>
      <w:r w:rsidRPr="00A81055">
        <w:t xml:space="preserve">, 2005) which report that children relatively frequently convert object RCs into subject RCs (e.g., </w:t>
      </w:r>
      <w:r w:rsidRPr="00A81055">
        <w:rPr>
          <w:i/>
        </w:rPr>
        <w:t xml:space="preserve">That’s the cat that bit the dog </w:t>
      </w:r>
      <w:r w:rsidRPr="00A81055">
        <w:t xml:space="preserve">for </w:t>
      </w:r>
      <w:r w:rsidRPr="00A81055">
        <w:rPr>
          <w:i/>
        </w:rPr>
        <w:t>That’s the cat that the dog bit</w:t>
      </w:r>
      <w:r w:rsidRPr="00A81055">
        <w:t xml:space="preserve">) we only found a handful of subject-for-object conversions (N = 6/280 of which 5 heads were animate, 1 inanimate), and an equal number (N = 7/280, 3 animate, 4 inanimate) of object-for-subject conversions. </w:t>
      </w:r>
      <w:r w:rsidR="000C1900" w:rsidRPr="00A81055">
        <w:t xml:space="preserve">Relative pronoun case errors were also equally prevalent in both directions. </w:t>
      </w:r>
      <w:r w:rsidR="00C71C7A" w:rsidRPr="00A81055">
        <w:t xml:space="preserve">Eighty-eight percent </w:t>
      </w:r>
      <w:r w:rsidRPr="00A81055">
        <w:t>(N=36/41 of which animate: 13/14</w:t>
      </w:r>
      <w:r w:rsidR="000C1900" w:rsidRPr="00A81055">
        <w:t xml:space="preserve">, inanimate: 23/27) of the subject relativizer </w:t>
      </w:r>
      <w:r w:rsidRPr="00A81055">
        <w:t xml:space="preserve">case errors were such that </w:t>
      </w:r>
      <w:r w:rsidR="000C1900" w:rsidRPr="00A81055">
        <w:t>the partitive (object) was produced instead of the nominative,</w:t>
      </w:r>
      <w:r w:rsidRPr="00A81055">
        <w:t xml:space="preserve"> whereas 89% (N=39/44 of which anim</w:t>
      </w:r>
      <w:r w:rsidR="000C1900" w:rsidRPr="00A81055">
        <w:t xml:space="preserve">ate: 25/28, </w:t>
      </w:r>
      <w:r w:rsidR="000C1900" w:rsidRPr="00A81055">
        <w:lastRenderedPageBreak/>
        <w:t xml:space="preserve">inanimate 14/16) of the </w:t>
      </w:r>
      <w:r w:rsidRPr="00A81055">
        <w:t xml:space="preserve">object </w:t>
      </w:r>
      <w:r w:rsidR="000C1900" w:rsidRPr="00A81055">
        <w:t xml:space="preserve">relativizer case errors </w:t>
      </w:r>
      <w:r w:rsidRPr="00A81055">
        <w:t xml:space="preserve">were such that the </w:t>
      </w:r>
      <w:r w:rsidR="000C1900" w:rsidRPr="00A81055">
        <w:t>nominative (subject) was produced instead of the partitive</w:t>
      </w:r>
      <w:r w:rsidRPr="00A81055">
        <w:t xml:space="preserve">. </w:t>
      </w:r>
      <w:r w:rsidR="004D0BA0" w:rsidRPr="00A81055">
        <w:t>This result, even though</w:t>
      </w:r>
      <w:r w:rsidR="00E1613A" w:rsidRPr="00A81055">
        <w:t xml:space="preserve"> </w:t>
      </w:r>
      <w:r w:rsidR="004D0BA0" w:rsidRPr="00A81055">
        <w:t xml:space="preserve">not completely comparable to the materials </w:t>
      </w:r>
      <w:r w:rsidR="00880C4E" w:rsidRPr="00A81055">
        <w:t xml:space="preserve">(namely, reversibility) </w:t>
      </w:r>
      <w:r w:rsidR="004D0BA0" w:rsidRPr="00A81055">
        <w:t xml:space="preserve">or method </w:t>
      </w:r>
      <w:r w:rsidR="00880C4E" w:rsidRPr="00A81055">
        <w:t xml:space="preserve">(comprehension vs. repetition) </w:t>
      </w:r>
      <w:r w:rsidR="00CF79B3" w:rsidRPr="00A81055">
        <w:t xml:space="preserve">of some previous </w:t>
      </w:r>
      <w:r w:rsidR="004D0BA0" w:rsidRPr="00A81055">
        <w:t xml:space="preserve">studies (e.g., </w:t>
      </w:r>
      <w:proofErr w:type="spellStart"/>
      <w:r w:rsidR="004D0BA0" w:rsidRPr="00A81055">
        <w:t>Friedmann</w:t>
      </w:r>
      <w:proofErr w:type="spellEnd"/>
      <w:r w:rsidR="004D0BA0" w:rsidRPr="00A81055">
        <w:t xml:space="preserve"> et al., 2009), points towards the possibility that no un</w:t>
      </w:r>
      <w:r w:rsidR="00CF79B3" w:rsidRPr="00A81055">
        <w:t>iversal subject dominance</w:t>
      </w:r>
      <w:r w:rsidR="004D0BA0" w:rsidRPr="00A81055">
        <w:t xml:space="preserve"> exists in RC acquisition</w:t>
      </w:r>
      <w:r w:rsidR="00532756" w:rsidRPr="00A81055">
        <w:t xml:space="preserve">. </w:t>
      </w:r>
    </w:p>
    <w:p w14:paraId="1F7579BD" w14:textId="6CED2B98" w:rsidR="00DD3D8A" w:rsidRPr="00A81055" w:rsidRDefault="00D673EE" w:rsidP="00DD3D8A">
      <w:pPr>
        <w:spacing w:line="480" w:lineRule="auto"/>
        <w:ind w:firstLine="720"/>
      </w:pPr>
      <w:r w:rsidRPr="00A81055">
        <w:t xml:space="preserve">Second, </w:t>
      </w:r>
      <w:r w:rsidR="005B4780" w:rsidRPr="00A81055">
        <w:t xml:space="preserve">the </w:t>
      </w:r>
      <w:r w:rsidRPr="00A81055">
        <w:t xml:space="preserve">children’s performance on the subject, object, and oblique1 RCs </w:t>
      </w:r>
      <w:r w:rsidR="006D0C91" w:rsidRPr="00A81055">
        <w:t>is</w:t>
      </w:r>
      <w:r w:rsidR="005D673F" w:rsidRPr="00A81055">
        <w:t xml:space="preserve"> </w:t>
      </w:r>
      <w:r w:rsidRPr="00A81055">
        <w:t>broadly consistent with the distributional properties of Finnish</w:t>
      </w:r>
      <w:r w:rsidR="005B4780" w:rsidRPr="00A81055">
        <w:t xml:space="preserve"> found in Study 1</w:t>
      </w:r>
      <w:r w:rsidRPr="00A81055">
        <w:t>. In particular, object and oblique1 RCs were best repeated when they contained inanimate heads. In contrast, subject RCs were best repeated when they contained animate heads. Although subject RCs in Study 1 were most often produced with inanimate heads, there are several reasons to suggest that the children’s performance is consistent with usage patterns. Firstly, anima</w:t>
      </w:r>
      <w:r w:rsidR="00C71C7A" w:rsidRPr="00A81055">
        <w:t xml:space="preserve">te nouns are typically agents. </w:t>
      </w:r>
      <w:r w:rsidRPr="00A81055">
        <w:t>This is likely to have contributed to children’s better performance on animate in comparison to inanimate subject RCs. Secondly, the animacy effect for subject RCs was influenced by our coding scheme. If only verbatim repetitions are counted, the children performed better on the inanimate subject RCs.</w:t>
      </w:r>
      <w:r w:rsidR="00504E19" w:rsidRPr="00A81055">
        <w:t xml:space="preserve"> </w:t>
      </w:r>
      <w:r w:rsidRPr="00A81055">
        <w:t>The animate subject RC advantage only emerged when we allowed grammatically correct relative pronoun substitution to count as a correct repetition.</w:t>
      </w:r>
    </w:p>
    <w:p w14:paraId="49FD8755" w14:textId="25BF9593" w:rsidR="00D673EE" w:rsidRPr="00A81055" w:rsidRDefault="00CB5449" w:rsidP="00AA462B">
      <w:pPr>
        <w:spacing w:line="480" w:lineRule="auto"/>
        <w:ind w:firstLine="720"/>
      </w:pPr>
      <w:r w:rsidRPr="00A81055">
        <w:t xml:space="preserve">Third, </w:t>
      </w:r>
      <w:r w:rsidR="009A11D7" w:rsidRPr="00A81055">
        <w:t>o</w:t>
      </w:r>
      <w:r w:rsidR="000B3A82" w:rsidRPr="00A81055">
        <w:t>ur result</w:t>
      </w:r>
      <w:r w:rsidR="00504E19" w:rsidRPr="00A81055">
        <w:t>s</w:t>
      </w:r>
      <w:r w:rsidR="000B3A82" w:rsidRPr="00A81055">
        <w:t xml:space="preserve"> differ from</w:t>
      </w:r>
      <w:r w:rsidR="00D673EE" w:rsidRPr="00A81055">
        <w:t xml:space="preserve"> some previous studies that have found oblique </w:t>
      </w:r>
      <w:r w:rsidRPr="00A81055">
        <w:t xml:space="preserve">RCs </w:t>
      </w:r>
      <w:r w:rsidR="00D673EE" w:rsidRPr="00A81055">
        <w:t xml:space="preserve">difficult for children (e.g. Brandt et al., 2008; </w:t>
      </w:r>
      <w:proofErr w:type="spellStart"/>
      <w:r w:rsidR="00D673EE" w:rsidRPr="00A81055">
        <w:t>Diessel</w:t>
      </w:r>
      <w:proofErr w:type="spellEnd"/>
      <w:r w:rsidR="00D673EE" w:rsidRPr="00A81055">
        <w:t xml:space="preserve"> </w:t>
      </w:r>
      <w:r w:rsidR="009A11D7" w:rsidRPr="00A81055">
        <w:t xml:space="preserve">&amp; </w:t>
      </w:r>
      <w:proofErr w:type="spellStart"/>
      <w:r w:rsidR="00D673EE" w:rsidRPr="00A81055">
        <w:t>Tomasello</w:t>
      </w:r>
      <w:proofErr w:type="spellEnd"/>
      <w:r w:rsidR="00D673EE" w:rsidRPr="00A81055">
        <w:t xml:space="preserve">, 2000; 2005; </w:t>
      </w:r>
      <w:proofErr w:type="spellStart"/>
      <w:r w:rsidR="00D673EE" w:rsidRPr="00A81055">
        <w:t>Rahmany</w:t>
      </w:r>
      <w:proofErr w:type="spellEnd"/>
      <w:r w:rsidR="00D673EE" w:rsidRPr="00A81055">
        <w:t xml:space="preserve">, </w:t>
      </w:r>
      <w:proofErr w:type="spellStart"/>
      <w:r w:rsidR="00D673EE" w:rsidRPr="00A81055">
        <w:t>Marefat</w:t>
      </w:r>
      <w:proofErr w:type="spellEnd"/>
      <w:r w:rsidR="00D673EE" w:rsidRPr="00A81055">
        <w:t xml:space="preserve">, &amp; Kidd, 2011). </w:t>
      </w:r>
      <w:r w:rsidR="00A36FAB" w:rsidRPr="00A81055">
        <w:t>O</w:t>
      </w:r>
      <w:r w:rsidR="00D673EE" w:rsidRPr="00A81055">
        <w:t xml:space="preserve">ur results do not support the suggestion that oblique RCs are more difficult than object RCs because object RCs are semantically similar to simple </w:t>
      </w:r>
      <w:proofErr w:type="spellStart"/>
      <w:r w:rsidR="00D673EE" w:rsidRPr="00A81055">
        <w:t>transitives</w:t>
      </w:r>
      <w:proofErr w:type="spellEnd"/>
      <w:r w:rsidR="00D673EE" w:rsidRPr="00A81055">
        <w:t xml:space="preserve"> while oblique RCs are not (</w:t>
      </w:r>
      <w:proofErr w:type="spellStart"/>
      <w:r w:rsidR="00D673EE" w:rsidRPr="00A81055">
        <w:t>Diessel</w:t>
      </w:r>
      <w:proofErr w:type="spellEnd"/>
      <w:r w:rsidR="00D673EE" w:rsidRPr="00A81055">
        <w:t xml:space="preserve">, 2009). The semantic dissimilarity between these two structures is present in Finnish yet certain oblique </w:t>
      </w:r>
      <w:r w:rsidR="00D673EE" w:rsidRPr="00A81055">
        <w:lastRenderedPageBreak/>
        <w:t>RCs were as easy for our Finnish children as object RCs.</w:t>
      </w:r>
      <w:r w:rsidR="00BC1AC6" w:rsidRPr="00A81055">
        <w:t xml:space="preserve"> </w:t>
      </w:r>
      <w:proofErr w:type="spellStart"/>
      <w:r w:rsidR="00D673EE" w:rsidRPr="00A81055">
        <w:t>Diessel</w:t>
      </w:r>
      <w:proofErr w:type="spellEnd"/>
      <w:r w:rsidR="00D673EE" w:rsidRPr="00A81055">
        <w:t xml:space="preserve"> and </w:t>
      </w:r>
      <w:proofErr w:type="spellStart"/>
      <w:r w:rsidR="00D673EE" w:rsidRPr="00A81055">
        <w:t>Tomasello</w:t>
      </w:r>
      <w:proofErr w:type="spellEnd"/>
      <w:r w:rsidR="00D673EE" w:rsidRPr="00A81055">
        <w:t xml:space="preserve"> (2005) suggested that oblique RCs are difficult in English and German because the relativizer in these constructions consists of two words and the other RC types of just one. The fact that we found our Finnish children to perform worse with oblique2 than (inanimate) oblique1 RCs could be taken as support for </w:t>
      </w:r>
      <w:proofErr w:type="spellStart"/>
      <w:r w:rsidR="00D673EE" w:rsidRPr="00A81055">
        <w:t>Diessel</w:t>
      </w:r>
      <w:proofErr w:type="spellEnd"/>
      <w:r w:rsidR="00D673EE" w:rsidRPr="00A81055">
        <w:t xml:space="preserve"> and </w:t>
      </w:r>
      <w:proofErr w:type="spellStart"/>
      <w:r w:rsidR="00D673EE" w:rsidRPr="00A81055">
        <w:t>Tomasello’s</w:t>
      </w:r>
      <w:proofErr w:type="spellEnd"/>
      <w:r w:rsidR="00D673EE" w:rsidRPr="00A81055">
        <w:t xml:space="preserve"> suggestion. </w:t>
      </w:r>
      <w:r w:rsidR="00E624AB" w:rsidRPr="00A81055">
        <w:t>Many</w:t>
      </w:r>
      <w:r w:rsidR="00D673EE" w:rsidRPr="00A81055">
        <w:t xml:space="preserve">  (animate: 35%; inanimate: 58%) oblique2 repetitions were such that the children erroneously replaced the two-word relativizer with a one-word relativizer. In almost all repetitions in which the child substituted the inanimate two-word relativizer (</w:t>
      </w:r>
      <w:proofErr w:type="spellStart"/>
      <w:r w:rsidR="00D673EE" w:rsidRPr="00A81055">
        <w:rPr>
          <w:i/>
        </w:rPr>
        <w:t>minkä</w:t>
      </w:r>
      <w:proofErr w:type="spellEnd"/>
      <w:r w:rsidR="00D673EE" w:rsidRPr="00A81055">
        <w:rPr>
          <w:i/>
        </w:rPr>
        <w:t xml:space="preserve"> </w:t>
      </w:r>
      <w:proofErr w:type="spellStart"/>
      <w:r w:rsidR="00D673EE" w:rsidRPr="00A81055">
        <w:rPr>
          <w:i/>
        </w:rPr>
        <w:t>sisään</w:t>
      </w:r>
      <w:proofErr w:type="spellEnd"/>
      <w:r w:rsidR="00D673EE" w:rsidRPr="00A81055">
        <w:t xml:space="preserve"> ‘into which’)</w:t>
      </w:r>
      <w:r w:rsidR="006D0C91" w:rsidRPr="00A81055">
        <w:t>,</w:t>
      </w:r>
      <w:r w:rsidR="00D673EE" w:rsidRPr="00A81055">
        <w:t xml:space="preserve"> they did so by producing a semantically similar one-word relativizer (</w:t>
      </w:r>
      <w:proofErr w:type="spellStart"/>
      <w:r w:rsidR="00D673EE" w:rsidRPr="00A81055">
        <w:rPr>
          <w:i/>
        </w:rPr>
        <w:t>mihin</w:t>
      </w:r>
      <w:proofErr w:type="spellEnd"/>
      <w:r w:rsidR="00D673EE" w:rsidRPr="00A81055">
        <w:t xml:space="preserve">-ILL ‘into which’, </w:t>
      </w:r>
      <w:proofErr w:type="spellStart"/>
      <w:r w:rsidR="00D673EE" w:rsidRPr="00A81055">
        <w:rPr>
          <w:i/>
        </w:rPr>
        <w:t>minne</w:t>
      </w:r>
      <w:proofErr w:type="spellEnd"/>
      <w:r w:rsidR="00D673EE" w:rsidRPr="00A81055">
        <w:t xml:space="preserve">-SUBL ‘into which’, </w:t>
      </w:r>
      <w:proofErr w:type="spellStart"/>
      <w:r w:rsidR="00D673EE" w:rsidRPr="00A81055">
        <w:rPr>
          <w:i/>
        </w:rPr>
        <w:t>missä</w:t>
      </w:r>
      <w:proofErr w:type="spellEnd"/>
      <w:r w:rsidR="00D673EE" w:rsidRPr="00A81055">
        <w:t>-INE ‘in which’)</w:t>
      </w:r>
      <w:r w:rsidR="001E57B4" w:rsidRPr="00A81055">
        <w:t xml:space="preserve">. This </w:t>
      </w:r>
      <w:r w:rsidR="00D673EE" w:rsidRPr="00A81055">
        <w:t>creat</w:t>
      </w:r>
      <w:r w:rsidR="001E57B4" w:rsidRPr="00A81055">
        <w:t>ed</w:t>
      </w:r>
      <w:r w:rsidR="00D673EE" w:rsidRPr="00A81055">
        <w:t xml:space="preserve"> a semantically sound, but incorrectly repeated RC structure</w:t>
      </w:r>
      <w:r w:rsidR="00603DC9" w:rsidRPr="00A81055">
        <w:t>, indicating that they understood the meaning of the target sentence</w:t>
      </w:r>
      <w:r w:rsidR="00D11AF6" w:rsidRPr="00A81055">
        <w:t xml:space="preserve"> but struggled to repeat it</w:t>
      </w:r>
      <w:r w:rsidR="00D673EE" w:rsidRPr="00A81055">
        <w:t xml:space="preserve">. There is no one-word relativizer in Finnish the semantics of which correspond to our animate oblique2 relativizer. Regardless of this, 35% of the children’s animate oblique2 responses were such that the child replaced the target with a one-word relativizer (commonly nominative or partitive forms). This finding is similar to </w:t>
      </w:r>
      <w:proofErr w:type="spellStart"/>
      <w:r w:rsidR="00D673EE" w:rsidRPr="00A81055">
        <w:t>Diessel</w:t>
      </w:r>
      <w:proofErr w:type="spellEnd"/>
      <w:r w:rsidR="00D673EE" w:rsidRPr="00A81055">
        <w:t xml:space="preserve"> and </w:t>
      </w:r>
      <w:proofErr w:type="spellStart"/>
      <w:r w:rsidR="00D673EE" w:rsidRPr="00A81055">
        <w:t>Tomasello’s</w:t>
      </w:r>
      <w:proofErr w:type="spellEnd"/>
      <w:r w:rsidR="00D673EE" w:rsidRPr="00A81055">
        <w:t xml:space="preserve"> (2005) study, which found that English and German children also erroneously replaced two-word with one-word </w:t>
      </w:r>
      <w:proofErr w:type="spellStart"/>
      <w:r w:rsidR="00D673EE" w:rsidRPr="00A81055">
        <w:t>relativizers</w:t>
      </w:r>
      <w:proofErr w:type="spellEnd"/>
      <w:r w:rsidR="00D673EE" w:rsidRPr="00A81055">
        <w:t xml:space="preserve">. </w:t>
      </w:r>
    </w:p>
    <w:p w14:paraId="1E3DA850" w14:textId="77777777" w:rsidR="00D673EE" w:rsidRPr="00A81055" w:rsidRDefault="00D673EE" w:rsidP="00D30E46">
      <w:pPr>
        <w:spacing w:line="480" w:lineRule="auto"/>
        <w:jc w:val="center"/>
        <w:rPr>
          <w:b/>
        </w:rPr>
      </w:pPr>
      <w:r w:rsidRPr="00A81055">
        <w:rPr>
          <w:b/>
        </w:rPr>
        <w:t>General Discussion</w:t>
      </w:r>
    </w:p>
    <w:p w14:paraId="62FBE8EA" w14:textId="1183AA8F" w:rsidR="008364A6" w:rsidRPr="00A81055" w:rsidRDefault="00D673EE" w:rsidP="00D30E46">
      <w:pPr>
        <w:spacing w:line="480" w:lineRule="auto"/>
        <w:ind w:firstLine="720"/>
      </w:pPr>
      <w:r w:rsidRPr="00A81055">
        <w:t xml:space="preserve">We conducted three studies investigating the acquisition of relative clauses in Finnish-speaking children. Study 1 analysed the naturalistic productions of one Finnish-speaking child and her caregivers. In comparison to other languages for </w:t>
      </w:r>
      <w:r w:rsidR="007229A6" w:rsidRPr="00A81055">
        <w:t xml:space="preserve">which there is comparable data, </w:t>
      </w:r>
      <w:r w:rsidRPr="00A81055">
        <w:t xml:space="preserve">we found that Finnish contains a comparatively higher proportion of non-subject RCs. We also found that RCs are most typically used with inanimate head nouns. In Study 2 we conducted a comprehension experiment </w:t>
      </w:r>
      <w:r w:rsidRPr="00A81055">
        <w:lastRenderedPageBreak/>
        <w:t xml:space="preserve">and found that, in contrast to other </w:t>
      </w:r>
      <w:r w:rsidR="000B71C9" w:rsidRPr="00A81055">
        <w:t xml:space="preserve">head-first </w:t>
      </w:r>
      <w:r w:rsidRPr="00A81055">
        <w:t>languages (e.g., English, German, Hebrew), there does not appear to be a subject</w:t>
      </w:r>
      <w:r w:rsidR="00FA6D73" w:rsidRPr="00A81055">
        <w:t>-object asymmetry</w:t>
      </w:r>
      <w:r w:rsidRPr="00A81055">
        <w:t xml:space="preserve"> in Finnish. Instead of structure, consistent with the usage patterns observed in Study 1, children’s comprehension was most affected by the animacy of the head referent. Finally, in Study 3 we conducted a sentence repetition study, the results of which revealed a good degree of consistency with Studies 1 and 2. </w:t>
      </w:r>
    </w:p>
    <w:p w14:paraId="5CDA6EE5" w14:textId="77777777" w:rsidR="00DA03BF" w:rsidRPr="00A81055" w:rsidRDefault="00DA03BF" w:rsidP="00DA03BF">
      <w:pPr>
        <w:spacing w:line="480" w:lineRule="auto"/>
      </w:pPr>
    </w:p>
    <w:p w14:paraId="42DD31F7" w14:textId="3AD2BB5B" w:rsidR="00DA03BF" w:rsidRPr="00A81055" w:rsidRDefault="00DA03BF" w:rsidP="00DA03BF">
      <w:pPr>
        <w:spacing w:line="480" w:lineRule="auto"/>
        <w:rPr>
          <w:b/>
          <w:i/>
        </w:rPr>
      </w:pPr>
      <w:r w:rsidRPr="00A81055">
        <w:rPr>
          <w:b/>
          <w:i/>
        </w:rPr>
        <w:t>No subject-object asymmetry</w:t>
      </w:r>
    </w:p>
    <w:p w14:paraId="29E905E4" w14:textId="3DBBA036" w:rsidR="00CC26D4" w:rsidRPr="00A81055" w:rsidRDefault="003901B5" w:rsidP="00CC26D4">
      <w:pPr>
        <w:spacing w:line="480" w:lineRule="auto"/>
        <w:ind w:firstLine="709"/>
      </w:pPr>
      <w:r w:rsidRPr="00A81055">
        <w:t>Let</w:t>
      </w:r>
      <w:r w:rsidR="00D673EE" w:rsidRPr="00A81055">
        <w:t xml:space="preserve"> us first consider the fact that we found no difference between subject and object RCs</w:t>
      </w:r>
      <w:r w:rsidR="0091238A" w:rsidRPr="00A81055">
        <w:t xml:space="preserve">. </w:t>
      </w:r>
      <w:r w:rsidR="0073564C" w:rsidRPr="00A81055">
        <w:t>This is cross linguist</w:t>
      </w:r>
      <w:r w:rsidR="008C7FCB" w:rsidRPr="00A81055">
        <w:t>ically an unexpected result</w:t>
      </w:r>
      <w:r w:rsidR="00BB03C5" w:rsidRPr="00A81055">
        <w:t>,</w:t>
      </w:r>
      <w:r w:rsidR="008C7FCB" w:rsidRPr="00A81055">
        <w:t xml:space="preserve"> </w:t>
      </w:r>
      <w:r w:rsidR="00DE2C04" w:rsidRPr="00A81055">
        <w:t xml:space="preserve">given that studies investigating RC acquisition in </w:t>
      </w:r>
      <w:r w:rsidR="00CC26D4" w:rsidRPr="00A81055">
        <w:t xml:space="preserve">many </w:t>
      </w:r>
      <w:r w:rsidR="00DE2C04" w:rsidRPr="00A81055">
        <w:t>other head-first language</w:t>
      </w:r>
      <w:r w:rsidR="00CC26D4" w:rsidRPr="00A81055">
        <w:t>s have</w:t>
      </w:r>
      <w:r w:rsidR="00DE2C04" w:rsidRPr="00A81055">
        <w:t xml:space="preserve"> reported strong subject </w:t>
      </w:r>
      <w:r w:rsidR="00CC26D4" w:rsidRPr="00A81055">
        <w:t xml:space="preserve">RC </w:t>
      </w:r>
      <w:r w:rsidR="00DE2C04" w:rsidRPr="00A81055">
        <w:t>dominance</w:t>
      </w:r>
      <w:r w:rsidR="008C7FCB" w:rsidRPr="00A81055">
        <w:t xml:space="preserve"> (Adani, 2010; de Villiers et al., 1979; </w:t>
      </w:r>
      <w:proofErr w:type="spellStart"/>
      <w:r w:rsidR="008C7FCB" w:rsidRPr="00A81055">
        <w:t>Diessel</w:t>
      </w:r>
      <w:proofErr w:type="spellEnd"/>
      <w:r w:rsidR="008C7FCB" w:rsidRPr="00A81055">
        <w:t xml:space="preserve"> &amp; </w:t>
      </w:r>
      <w:proofErr w:type="spellStart"/>
      <w:r w:rsidR="008C7FCB" w:rsidRPr="00A81055">
        <w:t>Tomasello</w:t>
      </w:r>
      <w:proofErr w:type="spellEnd"/>
      <w:r w:rsidR="008C7FCB" w:rsidRPr="00A81055">
        <w:t xml:space="preserve">, 2005; </w:t>
      </w:r>
      <w:proofErr w:type="spellStart"/>
      <w:r w:rsidR="008C7FCB" w:rsidRPr="00A81055">
        <w:t>Friedmann</w:t>
      </w:r>
      <w:proofErr w:type="spellEnd"/>
      <w:r w:rsidR="008C7FCB" w:rsidRPr="00A81055">
        <w:t xml:space="preserve">, </w:t>
      </w:r>
      <w:proofErr w:type="spellStart"/>
      <w:r w:rsidR="008C7FCB" w:rsidRPr="00A81055">
        <w:t>Belletti</w:t>
      </w:r>
      <w:proofErr w:type="spellEnd"/>
      <w:r w:rsidR="008C7FCB" w:rsidRPr="00A81055">
        <w:t xml:space="preserve">, &amp; </w:t>
      </w:r>
      <w:proofErr w:type="spellStart"/>
      <w:r w:rsidR="008C7FCB" w:rsidRPr="00A81055">
        <w:t>Rizzi</w:t>
      </w:r>
      <w:proofErr w:type="spellEnd"/>
      <w:r w:rsidR="008C7FCB" w:rsidRPr="00A81055">
        <w:t xml:space="preserve">, 2009; </w:t>
      </w:r>
      <w:proofErr w:type="spellStart"/>
      <w:r w:rsidR="008C7FCB" w:rsidRPr="00A81055">
        <w:t>Goodluck</w:t>
      </w:r>
      <w:proofErr w:type="spellEnd"/>
      <w:r w:rsidR="008C7FCB" w:rsidRPr="00A81055">
        <w:t xml:space="preserve">, 2010; </w:t>
      </w:r>
      <w:proofErr w:type="spellStart"/>
      <w:r w:rsidR="008C7FCB" w:rsidRPr="00A81055">
        <w:t>Guasti</w:t>
      </w:r>
      <w:proofErr w:type="spellEnd"/>
      <w:r w:rsidR="008C7FCB" w:rsidRPr="00A81055">
        <w:t xml:space="preserve">, </w:t>
      </w:r>
      <w:proofErr w:type="spellStart"/>
      <w:r w:rsidR="008C7FCB" w:rsidRPr="00A81055">
        <w:t>Stavrakaki</w:t>
      </w:r>
      <w:proofErr w:type="spellEnd"/>
      <w:r w:rsidR="008C7FCB" w:rsidRPr="00A81055">
        <w:t xml:space="preserve">, &amp; </w:t>
      </w:r>
      <w:proofErr w:type="spellStart"/>
      <w:r w:rsidR="008C7FCB" w:rsidRPr="00A81055">
        <w:t>Arosio</w:t>
      </w:r>
      <w:proofErr w:type="spellEnd"/>
      <w:r w:rsidR="008C7FCB" w:rsidRPr="00A81055">
        <w:t xml:space="preserve">, 2012; </w:t>
      </w:r>
      <w:proofErr w:type="spellStart"/>
      <w:r w:rsidR="008C7FCB" w:rsidRPr="00A81055">
        <w:t>Kas</w:t>
      </w:r>
      <w:proofErr w:type="spellEnd"/>
      <w:r w:rsidR="008C7FCB" w:rsidRPr="00A81055">
        <w:t xml:space="preserve"> &amp; </w:t>
      </w:r>
      <w:proofErr w:type="spellStart"/>
      <w:r w:rsidR="008C7FCB" w:rsidRPr="00A81055">
        <w:t>Lukács</w:t>
      </w:r>
      <w:proofErr w:type="spellEnd"/>
      <w:r w:rsidR="008C7FCB" w:rsidRPr="00A81055">
        <w:t>, 2012)</w:t>
      </w:r>
      <w:r w:rsidR="00DE2C04" w:rsidRPr="00A81055">
        <w:t xml:space="preserve">. </w:t>
      </w:r>
    </w:p>
    <w:p w14:paraId="6EC8772A" w14:textId="55E11173" w:rsidR="00F001AA" w:rsidRPr="00A81055" w:rsidRDefault="00CC26D4" w:rsidP="001809BA">
      <w:pPr>
        <w:spacing w:line="480" w:lineRule="auto"/>
        <w:ind w:firstLine="709"/>
      </w:pPr>
      <w:r w:rsidRPr="00A81055">
        <w:t xml:space="preserve">Consistent with the predictions of the usage-based approach to language acquisition, the lack of subject-object asymmetry in our study can be explained by the children’s </w:t>
      </w:r>
      <w:r w:rsidR="0091238A" w:rsidRPr="00A81055">
        <w:t xml:space="preserve">behaviour in </w:t>
      </w:r>
      <w:r w:rsidRPr="00A81055">
        <w:t>our</w:t>
      </w:r>
      <w:r w:rsidR="0091238A" w:rsidRPr="00A81055">
        <w:t xml:space="preserve"> experiments heavily reflect</w:t>
      </w:r>
      <w:r w:rsidR="00DE2C04" w:rsidRPr="00A81055">
        <w:t xml:space="preserve">ing </w:t>
      </w:r>
      <w:r w:rsidR="0091238A" w:rsidRPr="00A81055">
        <w:t>distributional features of Finnish</w:t>
      </w:r>
      <w:r w:rsidRPr="00A81055">
        <w:t>. For instance, i</w:t>
      </w:r>
      <w:r w:rsidR="003901B5" w:rsidRPr="00A81055">
        <w:t xml:space="preserve">n German, </w:t>
      </w:r>
      <w:r w:rsidR="007C20B3" w:rsidRPr="00A81055">
        <w:t>subject RCs are much more frequent than object or oblique RCs</w:t>
      </w:r>
      <w:r w:rsidR="003901B5" w:rsidRPr="00A81055">
        <w:t xml:space="preserve"> in the input</w:t>
      </w:r>
      <w:r w:rsidR="007C20B3" w:rsidRPr="00A81055">
        <w:t xml:space="preserve"> (Brandt et al. 2008) contributing to the subject </w:t>
      </w:r>
      <w:r w:rsidR="00DD3D8A" w:rsidRPr="00A81055">
        <w:t>advantage</w:t>
      </w:r>
      <w:r w:rsidR="007C20B3" w:rsidRPr="00A81055">
        <w:t xml:space="preserve"> observed in German. </w:t>
      </w:r>
      <w:r w:rsidR="008364A6" w:rsidRPr="00A81055">
        <w:t xml:space="preserve"> </w:t>
      </w:r>
      <w:r w:rsidR="007C20B3" w:rsidRPr="00A81055">
        <w:t>Howeve</w:t>
      </w:r>
      <w:r w:rsidRPr="00A81055">
        <w:t>r,</w:t>
      </w:r>
      <w:r w:rsidR="007C20B3" w:rsidRPr="00A81055">
        <w:t xml:space="preserve"> </w:t>
      </w:r>
      <w:r w:rsidR="00D673EE" w:rsidRPr="00A81055">
        <w:t>in English (</w:t>
      </w:r>
      <w:proofErr w:type="spellStart"/>
      <w:r w:rsidR="00D673EE" w:rsidRPr="00A81055">
        <w:t>Diessel</w:t>
      </w:r>
      <w:proofErr w:type="spellEnd"/>
      <w:r w:rsidR="00D673EE" w:rsidRPr="00A81055">
        <w:t>, 2004)</w:t>
      </w:r>
      <w:r w:rsidR="007C20B3" w:rsidRPr="00A81055">
        <w:t xml:space="preserve"> and Finnish children’s input</w:t>
      </w:r>
      <w:r w:rsidR="00D673EE" w:rsidRPr="00A81055">
        <w:t xml:space="preserve">, </w:t>
      </w:r>
      <w:r w:rsidR="00065815" w:rsidRPr="00A81055">
        <w:t>subject and object RCs</w:t>
      </w:r>
      <w:r w:rsidR="00D673EE" w:rsidRPr="00A81055">
        <w:t xml:space="preserve"> are roughly equally frequent. This means that, all things being equal, </w:t>
      </w:r>
      <w:r w:rsidR="006179A8" w:rsidRPr="00A81055">
        <w:t xml:space="preserve">Finnish and English </w:t>
      </w:r>
      <w:r w:rsidR="00D673EE" w:rsidRPr="00A81055">
        <w:t>children’s performance</w:t>
      </w:r>
      <w:r w:rsidR="006179A8" w:rsidRPr="00A81055">
        <w:t xml:space="preserve"> </w:t>
      </w:r>
      <w:r w:rsidR="00D673EE" w:rsidRPr="00A81055">
        <w:t xml:space="preserve">with subject and object </w:t>
      </w:r>
      <w:r w:rsidR="00E94A86" w:rsidRPr="00A81055">
        <w:t>RCs</w:t>
      </w:r>
      <w:r w:rsidR="00D673EE" w:rsidRPr="00A81055">
        <w:t xml:space="preserve"> </w:t>
      </w:r>
      <w:r w:rsidR="00E94A86" w:rsidRPr="00A81055">
        <w:t>m</w:t>
      </w:r>
      <w:r w:rsidR="006179A8" w:rsidRPr="00A81055">
        <w:t xml:space="preserve">ight be predicted to </w:t>
      </w:r>
      <w:r w:rsidR="00D673EE" w:rsidRPr="00A81055">
        <w:t>be similar</w:t>
      </w:r>
      <w:r w:rsidR="00E94A86" w:rsidRPr="00A81055">
        <w:t>,</w:t>
      </w:r>
      <w:r w:rsidR="00D673EE" w:rsidRPr="00A81055">
        <w:t xml:space="preserve"> </w:t>
      </w:r>
      <w:r w:rsidR="00E94A86" w:rsidRPr="00A81055">
        <w:t>yet</w:t>
      </w:r>
      <w:r w:rsidR="00D673EE" w:rsidRPr="00A81055">
        <w:t xml:space="preserve"> it is only in Finnish where subject advantage is not present. </w:t>
      </w:r>
    </w:p>
    <w:p w14:paraId="36675679" w14:textId="77777777" w:rsidR="00DD3D8A" w:rsidRPr="00A81055" w:rsidRDefault="009A11D7" w:rsidP="00E94A86">
      <w:pPr>
        <w:spacing w:line="480" w:lineRule="auto"/>
        <w:ind w:firstLine="720"/>
      </w:pPr>
      <w:r w:rsidRPr="00A81055">
        <w:lastRenderedPageBreak/>
        <w:t xml:space="preserve">Importantly, not all things are equal between these two languages. </w:t>
      </w:r>
      <w:r w:rsidR="00D673EE" w:rsidRPr="00A81055">
        <w:t>First, the much greater proportion of non-subject than subject RCs in Finnish, relative to English, means that the expectations Finnish-speakers have about the head noun is less strongly skewed in the favour of subject function as it is in English-speakers.</w:t>
      </w:r>
    </w:p>
    <w:p w14:paraId="57F4168B" w14:textId="39DC1DF4" w:rsidR="00833734" w:rsidRPr="00A81055" w:rsidRDefault="00D673EE" w:rsidP="00E94A86">
      <w:pPr>
        <w:spacing w:line="480" w:lineRule="auto"/>
        <w:ind w:firstLine="720"/>
      </w:pPr>
      <w:r w:rsidRPr="00A81055">
        <w:t>Second, English has a relatively rigid word order. The strong agent/</w:t>
      </w:r>
      <w:proofErr w:type="spellStart"/>
      <w:r w:rsidRPr="00A81055">
        <w:t>actor+Verb</w:t>
      </w:r>
      <w:proofErr w:type="spellEnd"/>
      <w:r w:rsidRPr="00A81055">
        <w:t xml:space="preserve"> schema of simple sentences in English has been argued to affect expectations of sentence/clause initial nouns, contributing to the subject-object asymmetry (</w:t>
      </w:r>
      <w:r w:rsidR="006D79F5" w:rsidRPr="00A81055">
        <w:t xml:space="preserve">e.g., </w:t>
      </w:r>
      <w:proofErr w:type="spellStart"/>
      <w:r w:rsidRPr="00A81055">
        <w:t>Diessel</w:t>
      </w:r>
      <w:proofErr w:type="spellEnd"/>
      <w:r w:rsidRPr="00A81055">
        <w:t xml:space="preserve"> &amp; </w:t>
      </w:r>
      <w:proofErr w:type="spellStart"/>
      <w:r w:rsidRPr="00A81055">
        <w:t>Tomasello</w:t>
      </w:r>
      <w:proofErr w:type="spellEnd"/>
      <w:r w:rsidRPr="00A81055">
        <w:t>, 2005</w:t>
      </w:r>
      <w:r w:rsidR="006D79F5" w:rsidRPr="00A81055">
        <w:t xml:space="preserve">; </w:t>
      </w:r>
      <w:proofErr w:type="spellStart"/>
      <w:r w:rsidR="006D79F5" w:rsidRPr="00A81055">
        <w:t>Slobin</w:t>
      </w:r>
      <w:proofErr w:type="spellEnd"/>
      <w:r w:rsidR="006D79F5" w:rsidRPr="00A81055">
        <w:t xml:space="preserve"> and </w:t>
      </w:r>
      <w:proofErr w:type="spellStart"/>
      <w:r w:rsidR="006D79F5" w:rsidRPr="00A81055">
        <w:t>Bever</w:t>
      </w:r>
      <w:proofErr w:type="spellEnd"/>
      <w:r w:rsidR="006D79F5" w:rsidRPr="00A81055">
        <w:t>, 1982</w:t>
      </w:r>
      <w:r w:rsidRPr="00A81055">
        <w:t>). Finnish ha</w:t>
      </w:r>
      <w:r w:rsidR="00CC26D4" w:rsidRPr="00A81055">
        <w:t>ving</w:t>
      </w:r>
      <w:r w:rsidRPr="00A81055">
        <w:t xml:space="preserve"> a more flexible word order than English means that Finnish-speakers may not have as strong a preference for placing agents/actors in sentence/clause initial positions as English-speakers. </w:t>
      </w:r>
    </w:p>
    <w:p w14:paraId="2D23BC7F" w14:textId="7E5AA0A5" w:rsidR="00B7417D" w:rsidRPr="00A81055" w:rsidRDefault="00D673EE" w:rsidP="00833734">
      <w:pPr>
        <w:spacing w:line="480" w:lineRule="auto"/>
        <w:ind w:firstLine="720"/>
      </w:pPr>
      <w:r w:rsidRPr="00A81055">
        <w:t>Third, in Finnish it is</w:t>
      </w:r>
      <w:r w:rsidR="00B713A5" w:rsidRPr="00A81055">
        <w:t xml:space="preserve"> usually</w:t>
      </w:r>
      <w:r w:rsidRPr="00A81055">
        <w:t xml:space="preserve"> the relative pronoun that ultimately determines the participant roles within the relative clause. Thus, the relativized syntactic role is </w:t>
      </w:r>
      <w:r w:rsidR="00D237FB" w:rsidRPr="00A81055">
        <w:t xml:space="preserve">often </w:t>
      </w:r>
      <w:r w:rsidRPr="00A81055">
        <w:t>reliably disambiguated as soon as the relativizer is heard. In languages such as English, in which identical relative pronoun forms are used for subject and object RCs, speakers/hearers are more likely to be garden-pathed than in Finnish.</w:t>
      </w:r>
      <w:r w:rsidR="00E64027" w:rsidRPr="00A81055">
        <w:t xml:space="preserve"> </w:t>
      </w:r>
    </w:p>
    <w:p w14:paraId="554E7956" w14:textId="121248C1" w:rsidR="0073135A" w:rsidRPr="00A81055" w:rsidRDefault="00CC26D4" w:rsidP="0073135A">
      <w:pPr>
        <w:spacing w:line="480" w:lineRule="auto"/>
        <w:ind w:firstLine="720"/>
      </w:pPr>
      <w:r w:rsidRPr="00A81055">
        <w:t>Given that we found no subject-object asymmetry, i</w:t>
      </w:r>
      <w:r w:rsidR="00D70FCB" w:rsidRPr="00A81055">
        <w:t>t</w:t>
      </w:r>
      <w:r w:rsidR="0073135A" w:rsidRPr="00A81055">
        <w:t xml:space="preserve"> may be worth</w:t>
      </w:r>
      <w:r w:rsidR="009E1501" w:rsidRPr="00A81055">
        <w:t xml:space="preserve"> briefly discussing ou</w:t>
      </w:r>
      <w:r w:rsidR="0073135A" w:rsidRPr="00A81055">
        <w:t>r age range and its impl</w:t>
      </w:r>
      <w:r w:rsidR="006C67B8" w:rsidRPr="00A81055">
        <w:t>ications</w:t>
      </w:r>
      <w:r w:rsidR="000B68DA" w:rsidRPr="00A81055">
        <w:t>. Our</w:t>
      </w:r>
      <w:r w:rsidR="0073135A" w:rsidRPr="00A81055">
        <w:t xml:space="preserve"> experimental studies included children from a relatively na</w:t>
      </w:r>
      <w:r w:rsidR="00B90F5F" w:rsidRPr="00A81055">
        <w:t>rrow age range (3;7</w:t>
      </w:r>
      <w:r w:rsidR="003673D7" w:rsidRPr="00A81055">
        <w:t xml:space="preserve"> – 4;6). Thus, </w:t>
      </w:r>
      <w:r w:rsidR="009E1501" w:rsidRPr="00A81055">
        <w:t xml:space="preserve">even though </w:t>
      </w:r>
      <w:r w:rsidR="009E1501" w:rsidRPr="00A81055">
        <w:rPr>
          <w:i/>
        </w:rPr>
        <w:t>we</w:t>
      </w:r>
      <w:r w:rsidR="009E1501" w:rsidRPr="00A81055">
        <w:t xml:space="preserve"> did not find subject-object asymmetry, </w:t>
      </w:r>
      <w:r w:rsidRPr="00A81055">
        <w:t xml:space="preserve">this </w:t>
      </w:r>
      <w:r w:rsidR="009E1501" w:rsidRPr="00A81055">
        <w:t>asymmetry mig</w:t>
      </w:r>
      <w:r w:rsidR="00F847F1" w:rsidRPr="00A81055">
        <w:t>ht be fo</w:t>
      </w:r>
      <w:r w:rsidR="000B68DA" w:rsidRPr="00A81055">
        <w:t xml:space="preserve">und in younger or older </w:t>
      </w:r>
      <w:r w:rsidRPr="00A81055">
        <w:t>age groups</w:t>
      </w:r>
      <w:r w:rsidR="00775D06" w:rsidRPr="00A81055">
        <w:t xml:space="preserve">. Let us address </w:t>
      </w:r>
      <w:r w:rsidR="0073135A" w:rsidRPr="00A81055">
        <w:t>the younger children first. Without experimental evidence it is difficult to determine whether very young Finnish children (&lt;</w:t>
      </w:r>
      <w:r w:rsidR="00922FDD" w:rsidRPr="00A81055">
        <w:t>3;7</w:t>
      </w:r>
      <w:r w:rsidR="0073135A" w:rsidRPr="00A81055">
        <w:t>) would show</w:t>
      </w:r>
      <w:r w:rsidR="003B2E60" w:rsidRPr="00A81055">
        <w:t xml:space="preserve"> a</w:t>
      </w:r>
      <w:r w:rsidR="0073135A" w:rsidRPr="00A81055">
        <w:t xml:space="preserve"> subject advantage. However, our corpus study</w:t>
      </w:r>
      <w:r w:rsidR="006F029D" w:rsidRPr="00A81055">
        <w:t xml:space="preserve">, </w:t>
      </w:r>
      <w:r w:rsidR="00D414C8" w:rsidRPr="00A81055">
        <w:t xml:space="preserve">which extracted </w:t>
      </w:r>
      <w:r w:rsidR="006F029D" w:rsidRPr="00A81055">
        <w:t xml:space="preserve">RCs between the ages of 2;6 - 3;6 </w:t>
      </w:r>
      <w:r w:rsidR="0073135A" w:rsidRPr="00A81055">
        <w:t xml:space="preserve">found that, in terms of frequency of use, no </w:t>
      </w:r>
      <w:r w:rsidR="00797D42" w:rsidRPr="00A81055">
        <w:t xml:space="preserve">preference for using subject RCs was </w:t>
      </w:r>
      <w:r w:rsidR="0073135A" w:rsidRPr="00A81055">
        <w:t>present in the child’s language. If we</w:t>
      </w:r>
      <w:r w:rsidR="00421D3C" w:rsidRPr="00A81055">
        <w:t xml:space="preserve"> </w:t>
      </w:r>
      <w:r w:rsidR="00C36290" w:rsidRPr="00A81055">
        <w:t>compare our corpus data</w:t>
      </w:r>
      <w:r w:rsidR="006F029D" w:rsidRPr="00A81055">
        <w:t xml:space="preserve"> </w:t>
      </w:r>
      <w:r w:rsidR="0073135A" w:rsidRPr="00A81055">
        <w:t xml:space="preserve">to languages </w:t>
      </w:r>
      <w:r w:rsidR="0073135A" w:rsidRPr="00A81055">
        <w:lastRenderedPageBreak/>
        <w:t>i</w:t>
      </w:r>
      <w:r w:rsidR="006F029D" w:rsidRPr="00A81055">
        <w:t xml:space="preserve">n which </w:t>
      </w:r>
      <w:r w:rsidR="003B2E60" w:rsidRPr="00A81055">
        <w:t xml:space="preserve">a </w:t>
      </w:r>
      <w:r w:rsidR="006F029D" w:rsidRPr="00A81055">
        <w:t xml:space="preserve">subject RC </w:t>
      </w:r>
      <w:r w:rsidR="00797D42" w:rsidRPr="00A81055">
        <w:t>advantage has been</w:t>
      </w:r>
      <w:r w:rsidR="006F029D" w:rsidRPr="00A81055">
        <w:t xml:space="preserve"> found</w:t>
      </w:r>
      <w:r w:rsidR="0073135A" w:rsidRPr="00A81055">
        <w:t xml:space="preserve"> in experimental contexts (e.g., English and German, </w:t>
      </w:r>
      <w:proofErr w:type="spellStart"/>
      <w:r w:rsidR="0073135A" w:rsidRPr="00A81055">
        <w:t>Diess</w:t>
      </w:r>
      <w:r w:rsidR="006F029D" w:rsidRPr="00A81055">
        <w:t>el</w:t>
      </w:r>
      <w:proofErr w:type="spellEnd"/>
      <w:r w:rsidR="006F029D" w:rsidRPr="00A81055">
        <w:t xml:space="preserve"> &amp; </w:t>
      </w:r>
      <w:proofErr w:type="spellStart"/>
      <w:r w:rsidR="006F029D" w:rsidRPr="00A81055">
        <w:t>Tomasello</w:t>
      </w:r>
      <w:proofErr w:type="spellEnd"/>
      <w:r w:rsidR="006F029D" w:rsidRPr="00A81055">
        <w:t>, 2005) we find</w:t>
      </w:r>
      <w:r w:rsidR="00E601F7" w:rsidRPr="00A81055">
        <w:t xml:space="preserve"> that our</w:t>
      </w:r>
      <w:r w:rsidR="00797D42" w:rsidRPr="00A81055">
        <w:t xml:space="preserve"> corpus</w:t>
      </w:r>
      <w:r w:rsidR="00E601F7" w:rsidRPr="00A81055">
        <w:t xml:space="preserve"> </w:t>
      </w:r>
      <w:r w:rsidR="0073135A" w:rsidRPr="00A81055">
        <w:t xml:space="preserve">data looks rather different than </w:t>
      </w:r>
      <w:r w:rsidR="00797D42" w:rsidRPr="00A81055">
        <w:t xml:space="preserve">corpus data </w:t>
      </w:r>
      <w:r w:rsidR="0073135A" w:rsidRPr="00A81055">
        <w:t xml:space="preserve">from these languages. English and German children’s naturalistic language contains proportionally </w:t>
      </w:r>
      <w:r w:rsidR="00D56717" w:rsidRPr="00A81055">
        <w:t xml:space="preserve">many </w:t>
      </w:r>
      <w:r w:rsidR="0073135A" w:rsidRPr="00A81055">
        <w:t xml:space="preserve">more subject relatives than other relative clause types (Brandt et al. 2008; </w:t>
      </w:r>
      <w:proofErr w:type="spellStart"/>
      <w:r w:rsidR="0073135A" w:rsidRPr="00A81055">
        <w:t>Diessel</w:t>
      </w:r>
      <w:proofErr w:type="spellEnd"/>
      <w:r w:rsidR="0073135A" w:rsidRPr="00A81055">
        <w:t xml:space="preserve"> &amp; </w:t>
      </w:r>
      <w:proofErr w:type="spellStart"/>
      <w:r w:rsidR="0073135A" w:rsidRPr="00A81055">
        <w:t>Tomasello</w:t>
      </w:r>
      <w:proofErr w:type="spellEnd"/>
      <w:r w:rsidR="0073135A" w:rsidRPr="00A81055">
        <w:t>, 2000). Thus,</w:t>
      </w:r>
      <w:r w:rsidR="00E87D28" w:rsidRPr="00A81055">
        <w:t xml:space="preserve"> data from</w:t>
      </w:r>
      <w:r w:rsidR="0073135A" w:rsidRPr="00A81055">
        <w:t xml:space="preserve"> </w:t>
      </w:r>
      <w:r w:rsidR="00D3580A" w:rsidRPr="00A81055">
        <w:t xml:space="preserve">English and German </w:t>
      </w:r>
      <w:r w:rsidR="00E87D28" w:rsidRPr="00A81055">
        <w:t xml:space="preserve">children </w:t>
      </w:r>
      <w:r w:rsidR="00E601F7" w:rsidRPr="00A81055">
        <w:t>indicates that</w:t>
      </w:r>
      <w:r w:rsidR="003B2E60" w:rsidRPr="00A81055">
        <w:t xml:space="preserve"> a</w:t>
      </w:r>
      <w:r w:rsidR="00E601F7" w:rsidRPr="00A81055">
        <w:t xml:space="preserve"> </w:t>
      </w:r>
      <w:r w:rsidR="0073135A" w:rsidRPr="00A81055">
        <w:t>subject adva</w:t>
      </w:r>
      <w:r w:rsidR="00E601F7" w:rsidRPr="00A81055">
        <w:t>ntage is unlikely to be found in Finnis</w:t>
      </w:r>
      <w:r w:rsidR="00D3580A" w:rsidRPr="00A81055">
        <w:t xml:space="preserve">h </w:t>
      </w:r>
      <w:r w:rsidR="00922FDD" w:rsidRPr="00A81055">
        <w:t>children aged &lt;3;7</w:t>
      </w:r>
      <w:r w:rsidR="0073135A" w:rsidRPr="00A81055">
        <w:t xml:space="preserve">. </w:t>
      </w:r>
    </w:p>
    <w:p w14:paraId="65256812" w14:textId="4BFED167" w:rsidR="00B7417D" w:rsidRPr="00A81055" w:rsidRDefault="00E601F7" w:rsidP="00B7417D">
      <w:pPr>
        <w:spacing w:line="480" w:lineRule="auto"/>
        <w:ind w:firstLine="720"/>
      </w:pPr>
      <w:r w:rsidRPr="00A81055">
        <w:t>The</w:t>
      </w:r>
      <w:r w:rsidR="0073135A" w:rsidRPr="00A81055">
        <w:t xml:space="preserve"> second possibili</w:t>
      </w:r>
      <w:r w:rsidR="00876B2B" w:rsidRPr="00A81055">
        <w:t>ty is that subject advantage</w:t>
      </w:r>
      <w:r w:rsidRPr="00A81055">
        <w:t xml:space="preserve"> </w:t>
      </w:r>
      <w:r w:rsidR="00C97F46" w:rsidRPr="00A81055">
        <w:t>arises</w:t>
      </w:r>
      <w:r w:rsidR="008E51E5" w:rsidRPr="00A81055">
        <w:t xml:space="preserve"> after </w:t>
      </w:r>
      <w:r w:rsidR="0073135A" w:rsidRPr="00A81055">
        <w:t>the upper limit o</w:t>
      </w:r>
      <w:r w:rsidR="00876B2B" w:rsidRPr="00A81055">
        <w:t>f our age range (&gt;4;6). T</w:t>
      </w:r>
      <w:r w:rsidR="0073135A" w:rsidRPr="00A81055">
        <w:t>w</w:t>
      </w:r>
      <w:r w:rsidR="00876B2B" w:rsidRPr="00A81055">
        <w:t>o facts suggest this is not the case.</w:t>
      </w:r>
      <w:r w:rsidR="0073135A" w:rsidRPr="00A81055">
        <w:t xml:space="preserve"> First, our corpus analysis did not find subject RCs to be more prevalent in the adults’ language</w:t>
      </w:r>
      <w:r w:rsidR="00880CC4" w:rsidRPr="00A81055">
        <w:t xml:space="preserve">, i.e. </w:t>
      </w:r>
      <w:r w:rsidR="0073135A" w:rsidRPr="00A81055">
        <w:t>Finnish adults do</w:t>
      </w:r>
      <w:r w:rsidR="00876B2B" w:rsidRPr="00A81055">
        <w:t xml:space="preserve"> not</w:t>
      </w:r>
      <w:r w:rsidR="0073135A" w:rsidRPr="00A81055">
        <w:t xml:space="preserve"> prefer to use subject RCs </w:t>
      </w:r>
      <w:r w:rsidR="00876B2B" w:rsidRPr="00A81055">
        <w:t>over object</w:t>
      </w:r>
      <w:r w:rsidR="006F029D" w:rsidRPr="00A81055">
        <w:t>/oblique</w:t>
      </w:r>
      <w:r w:rsidR="00876B2B" w:rsidRPr="00A81055">
        <w:t xml:space="preserve"> RCs</w:t>
      </w:r>
      <w:r w:rsidR="00880CC4" w:rsidRPr="00A81055">
        <w:t xml:space="preserve">, </w:t>
      </w:r>
      <w:r w:rsidR="0073135A" w:rsidRPr="00A81055">
        <w:t>at least not when the</w:t>
      </w:r>
      <w:r w:rsidR="00880CC4" w:rsidRPr="00A81055">
        <w:t>y are interacting with children</w:t>
      </w:r>
      <w:r w:rsidR="0073135A" w:rsidRPr="00A81055">
        <w:t xml:space="preserve">. Even though it is not impossible, it is improbable that while Finnish </w:t>
      </w:r>
      <w:r w:rsidR="00CC26D4" w:rsidRPr="00A81055">
        <w:t>speakers</w:t>
      </w:r>
      <w:r w:rsidR="0073135A" w:rsidRPr="00A81055">
        <w:t xml:space="preserve"> do not show </w:t>
      </w:r>
      <w:r w:rsidR="003B2E60" w:rsidRPr="00A81055">
        <w:t xml:space="preserve">a </w:t>
      </w:r>
      <w:r w:rsidR="0073135A" w:rsidRPr="00A81055">
        <w:t xml:space="preserve">subject advantage </w:t>
      </w:r>
      <w:r w:rsidR="008E51E5" w:rsidRPr="00A81055">
        <w:t>before</w:t>
      </w:r>
      <w:r w:rsidR="00B8129F" w:rsidRPr="00A81055">
        <w:t xml:space="preserve"> </w:t>
      </w:r>
      <w:r w:rsidR="0073135A" w:rsidRPr="00A81055">
        <w:t>4;6 or in adulthood they go through a period somewhere in between when subject-object asymmetry</w:t>
      </w:r>
      <w:r w:rsidR="00880CC4" w:rsidRPr="00A81055">
        <w:t xml:space="preserve"> is present</w:t>
      </w:r>
      <w:r w:rsidR="006F029D" w:rsidRPr="00A81055">
        <w:t xml:space="preserve">. Second, if </w:t>
      </w:r>
      <w:r w:rsidR="003B2E60" w:rsidRPr="00A81055">
        <w:t xml:space="preserve">a </w:t>
      </w:r>
      <w:r w:rsidR="006F029D" w:rsidRPr="00A81055">
        <w:t>subject RC advantage</w:t>
      </w:r>
      <w:r w:rsidR="0073135A" w:rsidRPr="00A81055">
        <w:t xml:space="preserve"> arose</w:t>
      </w:r>
      <w:r w:rsidR="00054615" w:rsidRPr="00A81055">
        <w:t xml:space="preserve"> </w:t>
      </w:r>
      <w:r w:rsidR="008E51E5" w:rsidRPr="00A81055">
        <w:t xml:space="preserve">after </w:t>
      </w:r>
      <w:r w:rsidR="0073135A" w:rsidRPr="00A81055">
        <w:t xml:space="preserve">a developmental stage during which children are already extremely competent in comprehending and producing subject and object RCs (as they were in our Study 2 and Study 3), the emerged subject preference would not tell us much about the processes that take place in </w:t>
      </w:r>
      <w:r w:rsidR="006C67B8" w:rsidRPr="00A81055">
        <w:t>language</w:t>
      </w:r>
      <w:r w:rsidR="0073135A" w:rsidRPr="00A81055">
        <w:t xml:space="preserve"> acqu</w:t>
      </w:r>
      <w:r w:rsidRPr="00A81055">
        <w:t>isition but about something else</w:t>
      </w:r>
      <w:r w:rsidR="0073135A" w:rsidRPr="00A81055">
        <w:t xml:space="preserve">. </w:t>
      </w:r>
    </w:p>
    <w:p w14:paraId="5C03C697" w14:textId="77777777" w:rsidR="00DA03BF" w:rsidRPr="00A81055" w:rsidRDefault="00DA03BF" w:rsidP="00DA03BF">
      <w:pPr>
        <w:spacing w:line="480" w:lineRule="auto"/>
      </w:pPr>
    </w:p>
    <w:p w14:paraId="61CFF954" w14:textId="029D0521" w:rsidR="00DA03BF" w:rsidRPr="00A81055" w:rsidRDefault="00DA03BF" w:rsidP="00DA03BF">
      <w:pPr>
        <w:spacing w:line="480" w:lineRule="auto"/>
        <w:rPr>
          <w:b/>
          <w:i/>
        </w:rPr>
      </w:pPr>
      <w:r w:rsidRPr="00A81055">
        <w:rPr>
          <w:b/>
          <w:i/>
        </w:rPr>
        <w:t>Oblique relatives</w:t>
      </w:r>
    </w:p>
    <w:p w14:paraId="005B9B9B" w14:textId="120DAD32" w:rsidR="000B3A82" w:rsidRPr="00A81055" w:rsidRDefault="00D673EE" w:rsidP="00EF4F88">
      <w:pPr>
        <w:spacing w:line="480" w:lineRule="auto"/>
        <w:ind w:firstLine="720"/>
      </w:pPr>
      <w:r w:rsidRPr="00A81055">
        <w:t>We next turn to oblique relatives.</w:t>
      </w:r>
      <w:r w:rsidR="000B1F4C" w:rsidRPr="00A81055">
        <w:t xml:space="preserve"> </w:t>
      </w:r>
      <w:r w:rsidR="00A3389B" w:rsidRPr="00A81055">
        <w:t>O</w:t>
      </w:r>
      <w:r w:rsidRPr="00A81055">
        <w:t>ur study provided little support f</w:t>
      </w:r>
      <w:r w:rsidR="00A8205A" w:rsidRPr="00A81055">
        <w:t xml:space="preserve">or </w:t>
      </w:r>
      <w:proofErr w:type="spellStart"/>
      <w:r w:rsidR="00A8205A" w:rsidRPr="00A81055">
        <w:t>Diessel’s</w:t>
      </w:r>
      <w:proofErr w:type="spellEnd"/>
      <w:r w:rsidR="00A8205A" w:rsidRPr="00A81055">
        <w:t xml:space="preserve"> (2009) suggestion that semantic dis</w:t>
      </w:r>
      <w:r w:rsidR="00CE6646" w:rsidRPr="00A81055">
        <w:t>similarity between oblique RCs and transitive sentences results in children’s poorer performance with oblique than object RCs</w:t>
      </w:r>
      <w:r w:rsidR="00EF4F88" w:rsidRPr="00A81055">
        <w:t>.</w:t>
      </w:r>
      <w:r w:rsidRPr="00A81055">
        <w:t xml:space="preserve"> On the other hand, our data supports </w:t>
      </w:r>
      <w:proofErr w:type="spellStart"/>
      <w:r w:rsidRPr="00A81055">
        <w:t>Diessel</w:t>
      </w:r>
      <w:proofErr w:type="spellEnd"/>
      <w:r w:rsidRPr="00A81055">
        <w:t xml:space="preserve"> and </w:t>
      </w:r>
      <w:proofErr w:type="spellStart"/>
      <w:r w:rsidRPr="00A81055">
        <w:t>Tomasello</w:t>
      </w:r>
      <w:proofErr w:type="spellEnd"/>
      <w:r w:rsidRPr="00A81055">
        <w:t xml:space="preserve"> (2005) and suggests </w:t>
      </w:r>
      <w:r w:rsidRPr="00A81055">
        <w:lastRenderedPageBreak/>
        <w:t>that it is the two-word relativizer that contributes to the difficulty associated with oblique structures</w:t>
      </w:r>
      <w:r w:rsidR="00CE6646" w:rsidRPr="00A81055">
        <w:t xml:space="preserve"> in languages such as English and German</w:t>
      </w:r>
      <w:r w:rsidRPr="00A81055">
        <w:t>.</w:t>
      </w:r>
      <w:r w:rsidR="00F908DE" w:rsidRPr="00A81055">
        <w:t xml:space="preserve"> </w:t>
      </w:r>
      <w:r w:rsidRPr="00A81055">
        <w:t>The fact</w:t>
      </w:r>
      <w:r w:rsidR="00DD6FDC" w:rsidRPr="00A81055">
        <w:t xml:space="preserve"> that</w:t>
      </w:r>
      <w:r w:rsidRPr="00A81055">
        <w:t xml:space="preserve"> in our </w:t>
      </w:r>
      <w:r w:rsidR="00A51ED4" w:rsidRPr="00A81055">
        <w:t xml:space="preserve">Study 2 </w:t>
      </w:r>
      <w:r w:rsidRPr="00A81055">
        <w:t xml:space="preserve">the children comprehended oblique2 relatives as well as they did subject, object and oblique1 relatives indicates that the children’s poor performance with oblique2 relatives in the sentence repetition task did not derive from the children not understanding who is doing what to whom, but the production of the more complex sentence structure relative to the other structures created the difficulty. </w:t>
      </w:r>
      <w:r w:rsidR="00F908DE" w:rsidRPr="00A81055">
        <w:t>I</w:t>
      </w:r>
      <w:r w:rsidR="004A535B" w:rsidRPr="00A81055">
        <w:t>t seems that</w:t>
      </w:r>
      <w:r w:rsidRPr="00A81055">
        <w:t xml:space="preserve">, if oblique relatives and their </w:t>
      </w:r>
      <w:proofErr w:type="spellStart"/>
      <w:r w:rsidRPr="00A81055">
        <w:t>relativizers</w:t>
      </w:r>
      <w:proofErr w:type="spellEnd"/>
      <w:r w:rsidRPr="00A81055">
        <w:t xml:space="preserve"> are structurally similar to subject and object relatives, no apparent difficulty is associated with oblique relatives. </w:t>
      </w:r>
      <w:r w:rsidR="004B145F" w:rsidRPr="00A81055">
        <w:t>Future experimental research</w:t>
      </w:r>
      <w:r w:rsidR="007336DA" w:rsidRPr="00A81055">
        <w:t xml:space="preserve"> </w:t>
      </w:r>
      <w:r w:rsidR="000B3A82" w:rsidRPr="00A81055">
        <w:t>investigating</w:t>
      </w:r>
      <w:r w:rsidR="004B145F" w:rsidRPr="00A81055">
        <w:t xml:space="preserve"> children</w:t>
      </w:r>
      <w:r w:rsidR="007336DA" w:rsidRPr="00A81055">
        <w:t>’s performance with oblique1</w:t>
      </w:r>
      <w:r w:rsidR="004B145F" w:rsidRPr="00A81055">
        <w:t xml:space="preserve"> and oblique</w:t>
      </w:r>
      <w:r w:rsidR="007336DA" w:rsidRPr="00A81055">
        <w:t>2</w:t>
      </w:r>
      <w:r w:rsidR="004B145F" w:rsidRPr="00A81055">
        <w:t xml:space="preserve"> RCs </w:t>
      </w:r>
      <w:r w:rsidR="004A535B" w:rsidRPr="00A81055">
        <w:t>in other languages</w:t>
      </w:r>
      <w:r w:rsidR="004B145F" w:rsidRPr="00A81055">
        <w:t xml:space="preserve"> </w:t>
      </w:r>
      <w:r w:rsidR="007336DA" w:rsidRPr="00A81055">
        <w:t>would help to</w:t>
      </w:r>
      <w:r w:rsidR="004B145F" w:rsidRPr="00A81055">
        <w:t xml:space="preserve"> </w:t>
      </w:r>
      <w:r w:rsidR="007336DA" w:rsidRPr="00A81055">
        <w:t>assess</w:t>
      </w:r>
      <w:r w:rsidR="004B145F" w:rsidRPr="00A81055">
        <w:t xml:space="preserve"> </w:t>
      </w:r>
      <w:r w:rsidR="007336DA" w:rsidRPr="00A81055">
        <w:t>the role</w:t>
      </w:r>
      <w:r w:rsidR="00B94D15" w:rsidRPr="00A81055">
        <w:t xml:space="preserve"> of</w:t>
      </w:r>
      <w:r w:rsidR="007336DA" w:rsidRPr="00A81055">
        <w:t xml:space="preserve"> </w:t>
      </w:r>
      <w:r w:rsidR="000B3A82" w:rsidRPr="00A81055">
        <w:t>relativizer complexity in the difficulty associated with</w:t>
      </w:r>
      <w:r w:rsidR="004B145F" w:rsidRPr="00A81055">
        <w:t xml:space="preserve"> oblique RCs.</w:t>
      </w:r>
      <w:r w:rsidR="00065815" w:rsidRPr="00A81055">
        <w:t xml:space="preserve"> </w:t>
      </w:r>
    </w:p>
    <w:p w14:paraId="7B72CFCC" w14:textId="7916B6F8" w:rsidR="00574832" w:rsidRPr="00A81055" w:rsidRDefault="00512DEB" w:rsidP="00512DEB">
      <w:pPr>
        <w:spacing w:line="480" w:lineRule="auto"/>
      </w:pPr>
      <w:r w:rsidRPr="00A81055">
        <w:tab/>
      </w:r>
      <w:r w:rsidR="00400346" w:rsidRPr="00A81055">
        <w:t xml:space="preserve">There are some </w:t>
      </w:r>
      <w:r w:rsidR="00D673EE" w:rsidRPr="00A81055">
        <w:t>other factors that</w:t>
      </w:r>
      <w:r w:rsidR="00400346" w:rsidRPr="00A81055">
        <w:t xml:space="preserve"> are</w:t>
      </w:r>
      <w:r w:rsidR="00D673EE" w:rsidRPr="00A81055">
        <w:t xml:space="preserve"> likely </w:t>
      </w:r>
      <w:r w:rsidR="00EF4F88" w:rsidRPr="00A81055">
        <w:t xml:space="preserve">to </w:t>
      </w:r>
      <w:r w:rsidR="00D673EE" w:rsidRPr="00A81055">
        <w:t xml:space="preserve">affect children’s performance with oblique RCs. First, if a speaker has two or more constructions to choose from to express similar meanings (e.g. oblique1 vs. oblique2), these constructions </w:t>
      </w:r>
      <w:r w:rsidR="00400346" w:rsidRPr="00A81055">
        <w:t xml:space="preserve">might </w:t>
      </w:r>
      <w:r w:rsidR="00D673EE" w:rsidRPr="00A81055">
        <w:t xml:space="preserve">compete for production and the stronger variant is selected (e.g., Bates &amp; </w:t>
      </w:r>
      <w:proofErr w:type="spellStart"/>
      <w:r w:rsidR="00D673EE" w:rsidRPr="00A81055">
        <w:t>MacWhinney</w:t>
      </w:r>
      <w:proofErr w:type="spellEnd"/>
      <w:r w:rsidR="00D673EE" w:rsidRPr="00A81055">
        <w:t xml:space="preserve">, </w:t>
      </w:r>
      <w:r w:rsidR="00F55772" w:rsidRPr="00A81055">
        <w:t xml:space="preserve">1987, </w:t>
      </w:r>
      <w:r w:rsidR="00D673EE" w:rsidRPr="00A81055">
        <w:t xml:space="preserve">1989). Factors such as frequency, complexity and semantic predictability can be assumed to contribute to the strength of a given variant. The finding </w:t>
      </w:r>
      <w:r w:rsidR="00387829" w:rsidRPr="00A81055">
        <w:t xml:space="preserve">(Study 3) </w:t>
      </w:r>
      <w:r w:rsidR="00D673EE" w:rsidRPr="00A81055">
        <w:t xml:space="preserve">that our children commonly replaced the two-word </w:t>
      </w:r>
      <w:proofErr w:type="spellStart"/>
      <w:r w:rsidR="00D673EE" w:rsidRPr="00A81055">
        <w:t>relativizers</w:t>
      </w:r>
      <w:proofErr w:type="spellEnd"/>
      <w:r w:rsidR="00D673EE" w:rsidRPr="00A81055">
        <w:t xml:space="preserve"> with one-word </w:t>
      </w:r>
      <w:proofErr w:type="spellStart"/>
      <w:r w:rsidR="00D673EE" w:rsidRPr="00A81055">
        <w:t>relativizers</w:t>
      </w:r>
      <w:proofErr w:type="spellEnd"/>
      <w:r w:rsidR="00D673EE" w:rsidRPr="00A81055">
        <w:t xml:space="preserve"> can be taken as support for this suggestion.  Second, when producing oblique2 RCs children have to engage in inflection and sequencing within the sentence of two relativizer words. This is likely to put more pressure on the process</w:t>
      </w:r>
      <w:r w:rsidR="00A3389B" w:rsidRPr="00A81055">
        <w:t xml:space="preserve">ing system </w:t>
      </w:r>
      <w:r w:rsidR="00D673EE" w:rsidRPr="00A81055">
        <w:t xml:space="preserve">– </w:t>
      </w:r>
      <w:r w:rsidR="00400346" w:rsidRPr="00A81055">
        <w:t>in particular during production –</w:t>
      </w:r>
      <w:r w:rsidR="00D673EE" w:rsidRPr="00A81055">
        <w:t xml:space="preserve"> relative to relative clauses with a one-word relativizer. Third, most two-word </w:t>
      </w:r>
      <w:proofErr w:type="spellStart"/>
      <w:r w:rsidR="00D673EE" w:rsidRPr="00A81055">
        <w:t>relativizers</w:t>
      </w:r>
      <w:proofErr w:type="spellEnd"/>
      <w:r w:rsidR="00D673EE" w:rsidRPr="00A81055">
        <w:t xml:space="preserve"> (in English, German, and Finnish) are much less frequently represented</w:t>
      </w:r>
      <w:r w:rsidR="00400346" w:rsidRPr="00A81055">
        <w:t xml:space="preserve"> in naturalistic interaction </w:t>
      </w:r>
      <w:r w:rsidR="00D673EE" w:rsidRPr="00A81055">
        <w:t xml:space="preserve">than one-word </w:t>
      </w:r>
      <w:proofErr w:type="spellStart"/>
      <w:r w:rsidR="00D673EE" w:rsidRPr="00A81055">
        <w:lastRenderedPageBreak/>
        <w:t>relativizers</w:t>
      </w:r>
      <w:proofErr w:type="spellEnd"/>
      <w:r w:rsidR="00EF4F88" w:rsidRPr="00A81055">
        <w:t xml:space="preserve">, which </w:t>
      </w:r>
      <w:r w:rsidR="00D673EE" w:rsidRPr="00A81055">
        <w:t xml:space="preserve">is likely to contribute to speakers’ proficiency with oblique2 and oblique1 constructions, in the favour of the latter. </w:t>
      </w:r>
    </w:p>
    <w:p w14:paraId="5CB20F21" w14:textId="6D5CFA9B" w:rsidR="007546DF" w:rsidRPr="00A81055" w:rsidRDefault="009578EB" w:rsidP="00794893">
      <w:pPr>
        <w:spacing w:line="480" w:lineRule="auto"/>
        <w:ind w:firstLine="720"/>
      </w:pPr>
      <w:r w:rsidRPr="00A81055">
        <w:t>Two</w:t>
      </w:r>
      <w:r w:rsidR="00E2139D" w:rsidRPr="00A81055">
        <w:t xml:space="preserve"> </w:t>
      </w:r>
      <w:r w:rsidR="00D673EE" w:rsidRPr="00A81055">
        <w:t xml:space="preserve">results did not reflect our corpus analysis and hence require some consideration. </w:t>
      </w:r>
      <w:r w:rsidR="003D6F2B" w:rsidRPr="00A81055">
        <w:t>First, we found that</w:t>
      </w:r>
      <w:r w:rsidR="00E2139D" w:rsidRPr="00A81055">
        <w:t xml:space="preserve"> oblique relatives were the most frequent (42%) </w:t>
      </w:r>
      <w:r w:rsidR="003D6F2B" w:rsidRPr="00A81055">
        <w:t>RC</w:t>
      </w:r>
      <w:r w:rsidR="00E2139D" w:rsidRPr="00A81055">
        <w:t xml:space="preserve"> type in our corpus analysis</w:t>
      </w:r>
      <w:r w:rsidR="00AD6ED9" w:rsidRPr="00A81055">
        <w:t>, but our children did not perform better with oblique than subject/object relatives in</w:t>
      </w:r>
      <w:r w:rsidR="003D6F2B" w:rsidRPr="00A81055">
        <w:t xml:space="preserve"> our experiment</w:t>
      </w:r>
      <w:r w:rsidR="00AD6ED9" w:rsidRPr="00A81055">
        <w:t>s.</w:t>
      </w:r>
      <w:r w:rsidR="003D6F2B" w:rsidRPr="00A81055">
        <w:t xml:space="preserve"> In fact, they performed worse with animate oblique1 and animate and inanimate oblique2 RCs in our Study 2.</w:t>
      </w:r>
      <w:r w:rsidR="00AD6ED9" w:rsidRPr="00A81055">
        <w:t xml:space="preserve"> On face</w:t>
      </w:r>
      <w:r w:rsidRPr="00A81055">
        <w:t xml:space="preserve"> </w:t>
      </w:r>
      <w:r w:rsidR="00AD6ED9" w:rsidRPr="00A81055">
        <w:t>value this could be taken as evidence</w:t>
      </w:r>
      <w:r w:rsidR="006114F4" w:rsidRPr="00A81055">
        <w:t xml:space="preserve"> against the </w:t>
      </w:r>
      <w:r w:rsidR="001809BA" w:rsidRPr="00A81055">
        <w:t>usage-based</w:t>
      </w:r>
      <w:r w:rsidR="006114F4" w:rsidRPr="00A81055">
        <w:t xml:space="preserve"> account. However</w:t>
      </w:r>
      <w:r w:rsidR="00AD6ED9" w:rsidRPr="00A81055">
        <w:t xml:space="preserve">, </w:t>
      </w:r>
      <w:r w:rsidR="00E601F7" w:rsidRPr="00A81055">
        <w:t xml:space="preserve">the </w:t>
      </w:r>
      <w:r w:rsidR="001809BA" w:rsidRPr="00A81055">
        <w:t>usage-based</w:t>
      </w:r>
      <w:r w:rsidR="00AD6ED9" w:rsidRPr="00A81055">
        <w:t xml:space="preserve"> account does not assume a complet</w:t>
      </w:r>
      <w:r w:rsidR="00B93E4D" w:rsidRPr="00A81055">
        <w:t>e input-output mirroring. E</w:t>
      </w:r>
      <w:r w:rsidR="004A535B" w:rsidRPr="00A81055">
        <w:t>ven though language specific distributional features are expected to mould childre</w:t>
      </w:r>
      <w:r w:rsidR="003D6F2B" w:rsidRPr="00A81055">
        <w:t>n’s language</w:t>
      </w:r>
      <w:r w:rsidR="004A535B" w:rsidRPr="00A81055">
        <w:t xml:space="preserve">, </w:t>
      </w:r>
      <w:r w:rsidR="006211CC" w:rsidRPr="00A81055">
        <w:t>other factors</w:t>
      </w:r>
      <w:r w:rsidR="007A15C7" w:rsidRPr="00A81055">
        <w:t xml:space="preserve"> also</w:t>
      </w:r>
      <w:r w:rsidR="00B93E4D" w:rsidRPr="00A81055">
        <w:t xml:space="preserve"> contri</w:t>
      </w:r>
      <w:r w:rsidR="007A15C7" w:rsidRPr="00A81055">
        <w:t>bute to</w:t>
      </w:r>
      <w:r w:rsidR="00B93E4D" w:rsidRPr="00A81055">
        <w:t xml:space="preserve"> patterns</w:t>
      </w:r>
      <w:r w:rsidR="007A15C7" w:rsidRPr="00A81055">
        <w:t xml:space="preserve"> of acquisition</w:t>
      </w:r>
      <w:r w:rsidR="00B93E4D" w:rsidRPr="00A81055">
        <w:t>. S</w:t>
      </w:r>
      <w:r w:rsidR="00E601F7" w:rsidRPr="00A81055">
        <w:t>uch factors include</w:t>
      </w:r>
      <w:r w:rsidR="00B93E4D" w:rsidRPr="00A81055">
        <w:t xml:space="preserve"> (a) the degree with which a construction</w:t>
      </w:r>
      <w:r w:rsidR="00AD6ED9" w:rsidRPr="00A81055">
        <w:t xml:space="preserve"> rese</w:t>
      </w:r>
      <w:r w:rsidR="00B93E4D" w:rsidRPr="00A81055">
        <w:t>mbles</w:t>
      </w:r>
      <w:r w:rsidR="00E97B6A" w:rsidRPr="00A81055">
        <w:t xml:space="preserve"> other constructions</w:t>
      </w:r>
      <w:r w:rsidR="00B93E4D" w:rsidRPr="00A81055">
        <w:t xml:space="preserve"> the child</w:t>
      </w:r>
      <w:r w:rsidR="003D6F2B" w:rsidRPr="00A81055">
        <w:t xml:space="preserve"> already</w:t>
      </w:r>
      <w:r w:rsidR="00B93E4D" w:rsidRPr="00A81055">
        <w:t xml:space="preserve"> knows</w:t>
      </w:r>
      <w:r w:rsidR="00E97B6A" w:rsidRPr="00A81055">
        <w:t xml:space="preserve"> </w:t>
      </w:r>
      <w:r w:rsidR="00B93E4D" w:rsidRPr="00A81055">
        <w:t xml:space="preserve">(e.g. </w:t>
      </w:r>
      <w:r w:rsidR="00C51A8A" w:rsidRPr="00A81055">
        <w:t xml:space="preserve">Abbot-Smith &amp; Behrens, 2006; </w:t>
      </w:r>
      <w:proofErr w:type="spellStart"/>
      <w:r w:rsidR="00B93E4D" w:rsidRPr="00A81055">
        <w:t>Diessel</w:t>
      </w:r>
      <w:proofErr w:type="spellEnd"/>
      <w:r w:rsidR="00B93E4D" w:rsidRPr="00A81055">
        <w:t xml:space="preserve"> &amp; </w:t>
      </w:r>
      <w:proofErr w:type="spellStart"/>
      <w:r w:rsidR="00B93E4D" w:rsidRPr="00A81055">
        <w:t>Tomasello</w:t>
      </w:r>
      <w:proofErr w:type="spellEnd"/>
      <w:r w:rsidR="00B93E4D" w:rsidRPr="00A81055">
        <w:t>, 2005) and (b) speakers’ ability to memorize chunks of varying lengths and combine these to create longer and more complex utterance</w:t>
      </w:r>
      <w:r w:rsidR="0099769A" w:rsidRPr="00A81055">
        <w:t xml:space="preserve">s (e.g., </w:t>
      </w:r>
      <w:r w:rsidR="00133390" w:rsidRPr="00A81055">
        <w:t>Ellis</w:t>
      </w:r>
      <w:r w:rsidR="0099769A" w:rsidRPr="00A81055">
        <w:t>, 2003</w:t>
      </w:r>
      <w:r w:rsidR="00133390" w:rsidRPr="00A81055">
        <w:t xml:space="preserve">; Pine &amp; </w:t>
      </w:r>
      <w:proofErr w:type="spellStart"/>
      <w:r w:rsidR="00133390" w:rsidRPr="00A81055">
        <w:t>Lieven</w:t>
      </w:r>
      <w:proofErr w:type="spellEnd"/>
      <w:r w:rsidR="00133390" w:rsidRPr="00A81055">
        <w:t>, 1997</w:t>
      </w:r>
      <w:r w:rsidR="00B93E4D" w:rsidRPr="00A81055">
        <w:t xml:space="preserve">). </w:t>
      </w:r>
      <w:r w:rsidR="004A535B" w:rsidRPr="00A81055">
        <w:t>Furthermore</w:t>
      </w:r>
      <w:r w:rsidR="00AD6ED9" w:rsidRPr="00A81055">
        <w:t>,</w:t>
      </w:r>
      <w:r w:rsidR="007E4B2A" w:rsidRPr="00A81055">
        <w:t xml:space="preserve"> </w:t>
      </w:r>
      <w:r w:rsidR="00410250" w:rsidRPr="00A81055">
        <w:t>it is not only the frequency of the syntactic construction</w:t>
      </w:r>
      <w:r w:rsidR="00E97B6A" w:rsidRPr="00A81055">
        <w:t>s</w:t>
      </w:r>
      <w:r w:rsidR="00410250" w:rsidRPr="00A81055">
        <w:t xml:space="preserve"> that affects the acquisition, but the frequency</w:t>
      </w:r>
      <w:r w:rsidR="00E97B6A" w:rsidRPr="00A81055">
        <w:t xml:space="preserve"> of key lexical items within those</w:t>
      </w:r>
      <w:r w:rsidR="00E601F7" w:rsidRPr="00A81055">
        <w:t xml:space="preserve"> constructions,</w:t>
      </w:r>
      <w:r w:rsidR="00E97B6A" w:rsidRPr="00A81055">
        <w:t xml:space="preserve"> and</w:t>
      </w:r>
      <w:r w:rsidR="003D6F2B" w:rsidRPr="00A81055">
        <w:t xml:space="preserve"> in</w:t>
      </w:r>
      <w:r w:rsidR="00E97B6A" w:rsidRPr="00A81055">
        <w:t xml:space="preserve"> other (related or unrelated)</w:t>
      </w:r>
      <w:r w:rsidR="00410250" w:rsidRPr="00A81055">
        <w:t xml:space="preserve"> construction</w:t>
      </w:r>
      <w:r w:rsidR="003D6F2B" w:rsidRPr="00A81055">
        <w:t>s</w:t>
      </w:r>
      <w:r w:rsidR="00410250" w:rsidRPr="00A81055">
        <w:t>. The fact that our anima</w:t>
      </w:r>
      <w:r w:rsidR="007E4B2A" w:rsidRPr="00A81055">
        <w:t>te oblique1 relativizer and</w:t>
      </w:r>
      <w:r w:rsidR="00410250" w:rsidRPr="00A81055">
        <w:t xml:space="preserve"> animate and inan</w:t>
      </w:r>
      <w:r w:rsidR="00E97B6A" w:rsidRPr="00A81055">
        <w:t xml:space="preserve">imate oblique2 </w:t>
      </w:r>
      <w:proofErr w:type="spellStart"/>
      <w:r w:rsidR="00E97B6A" w:rsidRPr="00A81055">
        <w:t>relativizers</w:t>
      </w:r>
      <w:proofErr w:type="spellEnd"/>
      <w:r w:rsidR="00E601F7" w:rsidRPr="00A81055">
        <w:t xml:space="preserve"> occur </w:t>
      </w:r>
      <w:r w:rsidR="00410250" w:rsidRPr="00A81055">
        <w:t xml:space="preserve">in Finnish </w:t>
      </w:r>
      <w:r w:rsidR="007E4B2A" w:rsidRPr="00A81055">
        <w:t>naturalistic languag</w:t>
      </w:r>
      <w:r w:rsidR="00E601F7" w:rsidRPr="00A81055">
        <w:t>e less frequently than our other</w:t>
      </w:r>
      <w:r w:rsidR="007E4B2A" w:rsidRPr="00A81055">
        <w:t xml:space="preserve"> </w:t>
      </w:r>
      <w:proofErr w:type="spellStart"/>
      <w:r w:rsidR="007E4B2A" w:rsidRPr="00A81055">
        <w:t>relativizers</w:t>
      </w:r>
      <w:proofErr w:type="spellEnd"/>
      <w:r w:rsidR="007E4B2A" w:rsidRPr="00A81055">
        <w:t xml:space="preserve"> </w:t>
      </w:r>
      <w:r w:rsidR="00410250" w:rsidRPr="00A81055">
        <w:t>is likely to explain at least partly why the children found these</w:t>
      </w:r>
      <w:r w:rsidR="00E601F7" w:rsidRPr="00A81055">
        <w:t xml:space="preserve"> sentence types</w:t>
      </w:r>
      <w:r w:rsidR="00410250" w:rsidRPr="00A81055">
        <w:t xml:space="preserve"> difficult. </w:t>
      </w:r>
      <w:r w:rsidR="00A3389B" w:rsidRPr="00A81055">
        <w:t>Furthermore</w:t>
      </w:r>
      <w:r w:rsidR="007E4B2A" w:rsidRPr="00A81055">
        <w:t>, the</w:t>
      </w:r>
      <w:r w:rsidR="001809BA" w:rsidRPr="00A81055">
        <w:t xml:space="preserve"> usage-based </w:t>
      </w:r>
      <w:r w:rsidR="007E4B2A" w:rsidRPr="00A81055">
        <w:t>account</w:t>
      </w:r>
      <w:r w:rsidR="00C32F9C" w:rsidRPr="00A81055">
        <w:t xml:space="preserve"> do</w:t>
      </w:r>
      <w:r w:rsidR="006114F4" w:rsidRPr="00A81055">
        <w:t>es</w:t>
      </w:r>
      <w:r w:rsidR="00AC44CA" w:rsidRPr="00A81055">
        <w:t xml:space="preserve"> not assume that children acquire the </w:t>
      </w:r>
      <w:r w:rsidR="00C32F9C" w:rsidRPr="00A81055">
        <w:t xml:space="preserve">oblique (or any other) relative clause structure as one single category, but that </w:t>
      </w:r>
      <w:r w:rsidR="00AC44CA" w:rsidRPr="00A81055">
        <w:t xml:space="preserve">initially </w:t>
      </w:r>
      <w:r w:rsidR="00C32F9C" w:rsidRPr="00A81055">
        <w:t>different</w:t>
      </w:r>
      <w:r w:rsidR="00794893" w:rsidRPr="00A81055">
        <w:t xml:space="preserve"> locative cases are learned one by</w:t>
      </w:r>
      <w:r w:rsidR="005E03D4" w:rsidRPr="00A81055">
        <w:t xml:space="preserve"> one. </w:t>
      </w:r>
      <w:r w:rsidR="007E4B2A" w:rsidRPr="00A81055">
        <w:t>This means that the ac</w:t>
      </w:r>
      <w:r w:rsidR="00BF0B25" w:rsidRPr="00A81055">
        <w:t>quisition trajectory of one instantiation</w:t>
      </w:r>
      <w:r w:rsidR="007E4B2A" w:rsidRPr="00A81055">
        <w:t xml:space="preserve"> of </w:t>
      </w:r>
      <w:r w:rsidR="00BF0B25" w:rsidRPr="00A81055">
        <w:t xml:space="preserve">a </w:t>
      </w:r>
      <w:r w:rsidR="007E4B2A" w:rsidRPr="00A81055">
        <w:t xml:space="preserve">construction (e.g. oblique1 with the relativizer </w:t>
      </w:r>
      <w:proofErr w:type="spellStart"/>
      <w:r w:rsidR="00BF0B25" w:rsidRPr="00A81055">
        <w:rPr>
          <w:i/>
        </w:rPr>
        <w:t>missä</w:t>
      </w:r>
      <w:proofErr w:type="spellEnd"/>
      <w:r w:rsidR="007E4B2A" w:rsidRPr="00A81055">
        <w:t xml:space="preserve">) </w:t>
      </w:r>
      <w:r w:rsidR="00D56717" w:rsidRPr="00A81055">
        <w:t xml:space="preserve">could </w:t>
      </w:r>
      <w:r w:rsidR="007E4B2A" w:rsidRPr="00A81055">
        <w:t xml:space="preserve">be </w:t>
      </w:r>
      <w:r w:rsidR="007E4B2A" w:rsidRPr="00A81055">
        <w:lastRenderedPageBreak/>
        <w:t>acquired</w:t>
      </w:r>
      <w:r w:rsidR="00BF0B25" w:rsidRPr="00A81055">
        <w:t xml:space="preserve"> </w:t>
      </w:r>
      <w:r w:rsidR="00D56717" w:rsidRPr="00A81055">
        <w:t xml:space="preserve">more quickly </w:t>
      </w:r>
      <w:r w:rsidR="00BF0B25" w:rsidRPr="00A81055">
        <w:t xml:space="preserve">than another instantiation of that same syntactic construction (e.g. oblique1 with the </w:t>
      </w:r>
      <w:proofErr w:type="spellStart"/>
      <w:r w:rsidR="00BF0B25" w:rsidRPr="00A81055">
        <w:t>relativezer</w:t>
      </w:r>
      <w:proofErr w:type="spellEnd"/>
      <w:r w:rsidR="00BF0B25" w:rsidRPr="00A81055">
        <w:t xml:space="preserve"> </w:t>
      </w:r>
      <w:proofErr w:type="spellStart"/>
      <w:r w:rsidR="00BF0B25" w:rsidRPr="00A81055">
        <w:rPr>
          <w:i/>
        </w:rPr>
        <w:t>kenelle</w:t>
      </w:r>
      <w:proofErr w:type="spellEnd"/>
      <w:r w:rsidR="00BF0B25" w:rsidRPr="00A81055">
        <w:t>)</w:t>
      </w:r>
      <w:r w:rsidR="003D6F2B" w:rsidRPr="00A81055">
        <w:t>. Lastly</w:t>
      </w:r>
      <w:r w:rsidR="00BF0B25" w:rsidRPr="00A81055">
        <w:t>,</w:t>
      </w:r>
      <w:r w:rsidR="007E4B2A" w:rsidRPr="00A81055">
        <w:t xml:space="preserve"> </w:t>
      </w:r>
      <w:r w:rsidR="00410250" w:rsidRPr="00A81055">
        <w:t>our corpus analysis found only a handful of oblique2 relatives in the input (and none in the corpus child</w:t>
      </w:r>
      <w:r w:rsidR="005C05FF" w:rsidRPr="00A81055">
        <w:t>’s output). Consequently,</w:t>
      </w:r>
      <w:r w:rsidR="00410250" w:rsidRPr="00A81055">
        <w:t xml:space="preserve"> th</w:t>
      </w:r>
      <w:r w:rsidR="005C05FF" w:rsidRPr="00A81055">
        <w:t xml:space="preserve">e </w:t>
      </w:r>
      <w:r w:rsidR="00B7417D" w:rsidRPr="00A81055">
        <w:t>usage-based</w:t>
      </w:r>
      <w:r w:rsidR="005C05FF" w:rsidRPr="00A81055">
        <w:t xml:space="preserve"> account would predict that oblique2 RCs are more difficult and learned later in development than many subject, object and oblique1 RCs</w:t>
      </w:r>
      <w:r w:rsidR="00410250" w:rsidRPr="00A81055">
        <w:t xml:space="preserve">. </w:t>
      </w:r>
    </w:p>
    <w:p w14:paraId="27D7C699" w14:textId="13396B61" w:rsidR="00E8406B" w:rsidRPr="00A81055" w:rsidRDefault="003D6F2B" w:rsidP="00410799">
      <w:pPr>
        <w:spacing w:line="480" w:lineRule="auto"/>
        <w:ind w:firstLine="720"/>
      </w:pPr>
      <w:r w:rsidRPr="00A81055">
        <w:t>Second, we found that both</w:t>
      </w:r>
      <w:r w:rsidR="00C43C43" w:rsidRPr="00A81055">
        <w:t xml:space="preserve"> </w:t>
      </w:r>
      <w:r w:rsidR="00D673EE" w:rsidRPr="00A81055">
        <w:t>animate object and animate oblique1 RCs were infrequent in our corpus analysis. If we assume that usage patterns have a major effect on children’s language development, both of these sentence types should be difficult for children in experimental contexts. However, the children performed significantly better with animate object than animate oblique1 RCs.</w:t>
      </w:r>
      <w:r w:rsidR="00752C16" w:rsidRPr="00A81055">
        <w:t xml:space="preserve"> </w:t>
      </w:r>
      <w:r w:rsidR="00D673EE" w:rsidRPr="00A81055">
        <w:t>One might suggest that animate objects make bad head referents for oblique RCs, resulting in a poor performance with those items, but there is no clear perceptual reason to assume that locative cases would be i</w:t>
      </w:r>
      <w:r w:rsidR="00574832" w:rsidRPr="00A81055">
        <w:t>ncompatible with animate heads</w:t>
      </w:r>
      <w:r w:rsidR="00F908DE" w:rsidRPr="00A81055">
        <w:t>,</w:t>
      </w:r>
      <w:r w:rsidR="00574832" w:rsidRPr="00A81055">
        <w:t xml:space="preserve"> in particular since </w:t>
      </w:r>
      <w:r w:rsidR="00D673EE" w:rsidRPr="00A81055">
        <w:t xml:space="preserve">our children found animate oblique2 RC easier than inanimate oblique2 RCs. However, some locative cases may be perceptually more compatible with animate than inanimate head referents and vice versa. For instance, the </w:t>
      </w:r>
      <w:proofErr w:type="spellStart"/>
      <w:r w:rsidR="00D673EE" w:rsidRPr="00A81055">
        <w:t>inessive</w:t>
      </w:r>
      <w:proofErr w:type="spellEnd"/>
      <w:r w:rsidR="00D673EE" w:rsidRPr="00A81055">
        <w:t xml:space="preserve"> case</w:t>
      </w:r>
      <w:r w:rsidR="00F908DE" w:rsidRPr="00A81055">
        <w:t xml:space="preserve"> (</w:t>
      </w:r>
      <w:r w:rsidR="00D673EE" w:rsidRPr="00A81055">
        <w:rPr>
          <w:i/>
        </w:rPr>
        <w:t>in X</w:t>
      </w:r>
      <w:r w:rsidR="00F908DE" w:rsidRPr="00A81055">
        <w:rPr>
          <w:i/>
        </w:rPr>
        <w:t>)</w:t>
      </w:r>
      <w:r w:rsidR="00D673EE" w:rsidRPr="00A81055">
        <w:t>, could be more likely to occur with inanimate heads (e.g. ‘the cup in whic</w:t>
      </w:r>
      <w:r w:rsidR="00F908DE" w:rsidRPr="00A81055">
        <w:t>h</w:t>
      </w:r>
      <w:r w:rsidR="00D673EE" w:rsidRPr="00A81055">
        <w:t>’ vs.</w:t>
      </w:r>
      <w:r w:rsidR="00D673EE" w:rsidRPr="00A81055">
        <w:rPr>
          <w:i/>
        </w:rPr>
        <w:t xml:space="preserve"> </w:t>
      </w:r>
      <w:r w:rsidR="00D673EE" w:rsidRPr="00A81055">
        <w:t xml:space="preserve">‘the man in whom’). </w:t>
      </w:r>
    </w:p>
    <w:p w14:paraId="45CD8585" w14:textId="67998DB7" w:rsidR="00A65F53" w:rsidRPr="00A81055" w:rsidRDefault="00E8406B" w:rsidP="00410799">
      <w:pPr>
        <w:spacing w:line="480" w:lineRule="auto"/>
        <w:ind w:firstLine="720"/>
      </w:pPr>
      <w:r w:rsidRPr="00A81055">
        <w:t xml:space="preserve">An alternative reason for the animate object-oblique asymmetry is differences in </w:t>
      </w:r>
      <w:r w:rsidR="00D673EE" w:rsidRPr="00A81055">
        <w:t xml:space="preserve">lexical frequencies of the </w:t>
      </w:r>
      <w:proofErr w:type="spellStart"/>
      <w:r w:rsidR="00D673EE" w:rsidRPr="00A81055">
        <w:t>relativizers</w:t>
      </w:r>
      <w:proofErr w:type="spellEnd"/>
      <w:r w:rsidR="00D673EE" w:rsidRPr="00A81055">
        <w:t>. Even though Finnish children are not likely to experience our animate object relativizer in animate object construction</w:t>
      </w:r>
      <w:r w:rsidR="008E51E5" w:rsidRPr="00A81055">
        <w:t>s</w:t>
      </w:r>
      <w:r w:rsidR="00D673EE" w:rsidRPr="00A81055">
        <w:t xml:space="preserve"> frequently they do relatively frequently experience it as a relativizer in inanimate object RC</w:t>
      </w:r>
      <w:r w:rsidR="008E51E5" w:rsidRPr="00A81055">
        <w:t>s</w:t>
      </w:r>
      <w:r w:rsidR="00D673EE" w:rsidRPr="00A81055">
        <w:t xml:space="preserve"> and as a question word in interrogative constructions. On the other hand, the animate oblique1 relativizer is infrequent in animate oblique1 structures, as well as in other </w:t>
      </w:r>
      <w:r w:rsidR="00D673EE" w:rsidRPr="00A81055">
        <w:lastRenderedPageBreak/>
        <w:t>construction</w:t>
      </w:r>
      <w:r w:rsidRPr="00A81055">
        <w:t>s</w:t>
      </w:r>
      <w:r w:rsidR="00D673EE" w:rsidRPr="00A81055">
        <w:t xml:space="preserve">. We </w:t>
      </w:r>
      <w:r w:rsidR="00D56717" w:rsidRPr="00A81055">
        <w:t xml:space="preserve">suggest </w:t>
      </w:r>
      <w:r w:rsidR="00D673EE" w:rsidRPr="00A81055">
        <w:t>that the fact that the children were more familiar with the animate object than oblique1 relativizer result</w:t>
      </w:r>
      <w:r w:rsidRPr="00A81055">
        <w:t>ed</w:t>
      </w:r>
      <w:r w:rsidR="00D673EE" w:rsidRPr="00A81055">
        <w:t xml:space="preserve"> in children having a sound understanding of the meaning of the former lexical item, whi</w:t>
      </w:r>
      <w:r w:rsidR="00D834E1" w:rsidRPr="00A81055">
        <w:t xml:space="preserve">ch helped them to comprehend and </w:t>
      </w:r>
      <w:r w:rsidR="00D673EE" w:rsidRPr="00A81055">
        <w:t xml:space="preserve">produce RCs with that relativizer. </w:t>
      </w:r>
    </w:p>
    <w:p w14:paraId="5A60690D" w14:textId="3FAB0A11" w:rsidR="00B7417D" w:rsidRPr="00A81055" w:rsidRDefault="00B7417D" w:rsidP="009E13A7">
      <w:pPr>
        <w:spacing w:line="480" w:lineRule="auto"/>
      </w:pPr>
      <w:r w:rsidRPr="00A81055">
        <w:rPr>
          <w:b/>
        </w:rPr>
        <w:t>Conclusion</w:t>
      </w:r>
    </w:p>
    <w:p w14:paraId="1878A3BF" w14:textId="15AF8011" w:rsidR="00A801F7" w:rsidRPr="00A81055" w:rsidRDefault="00B7417D" w:rsidP="002C1BF0">
      <w:pPr>
        <w:spacing w:line="480" w:lineRule="auto"/>
        <w:ind w:firstLine="720"/>
      </w:pPr>
      <w:r w:rsidRPr="00A81055">
        <w:t>Our</w:t>
      </w:r>
      <w:r w:rsidR="00807D11" w:rsidRPr="00A81055">
        <w:t xml:space="preserve"> results </w:t>
      </w:r>
      <w:r w:rsidR="00F8170A" w:rsidRPr="00A81055">
        <w:t>suggest</w:t>
      </w:r>
      <w:r w:rsidR="005E1295" w:rsidRPr="00A81055">
        <w:t xml:space="preserve"> </w:t>
      </w:r>
      <w:r w:rsidR="001A012E" w:rsidRPr="00A81055">
        <w:t xml:space="preserve">that </w:t>
      </w:r>
      <w:r w:rsidR="00A801F7" w:rsidRPr="00A81055">
        <w:t xml:space="preserve">(a) </w:t>
      </w:r>
      <w:r w:rsidR="001A012E" w:rsidRPr="00A81055">
        <w:t>the frequency of a given RC construction as well as the frequency of a given relativi</w:t>
      </w:r>
      <w:r w:rsidR="00F8170A" w:rsidRPr="00A81055">
        <w:t>zer within</w:t>
      </w:r>
      <w:r w:rsidR="00D004B5" w:rsidRPr="00A81055">
        <w:t xml:space="preserve"> </w:t>
      </w:r>
      <w:r w:rsidR="001A012E" w:rsidRPr="00A81055">
        <w:t xml:space="preserve">RC </w:t>
      </w:r>
      <w:r w:rsidR="00C77ABC" w:rsidRPr="00A81055">
        <w:t>(</w:t>
      </w:r>
      <w:r w:rsidR="001A012E" w:rsidRPr="00A81055">
        <w:t xml:space="preserve">and, </w:t>
      </w:r>
      <w:r w:rsidR="00D257CC" w:rsidRPr="00A81055">
        <w:t xml:space="preserve">importantly, </w:t>
      </w:r>
      <w:r w:rsidR="001A012E" w:rsidRPr="00A81055">
        <w:t>also in non</w:t>
      </w:r>
      <w:r w:rsidR="00F8170A" w:rsidRPr="00A81055">
        <w:t>-RC</w:t>
      </w:r>
      <w:r w:rsidR="00D004B5" w:rsidRPr="00A81055">
        <w:t>)</w:t>
      </w:r>
      <w:r w:rsidR="00F8170A" w:rsidRPr="00A81055">
        <w:t xml:space="preserve"> constructions contributes to children’s proficiency of different RC structures</w:t>
      </w:r>
      <w:r w:rsidR="00A801F7" w:rsidRPr="00A81055">
        <w:t xml:space="preserve">, </w:t>
      </w:r>
      <w:r w:rsidR="00A378ED" w:rsidRPr="00A81055">
        <w:t xml:space="preserve">and </w:t>
      </w:r>
      <w:r w:rsidR="00A801F7" w:rsidRPr="00A81055">
        <w:t xml:space="preserve">(b) </w:t>
      </w:r>
      <w:r w:rsidR="00D96ED1" w:rsidRPr="00A81055">
        <w:t>the syntac</w:t>
      </w:r>
      <w:r w:rsidR="0062359C" w:rsidRPr="00A81055">
        <w:t xml:space="preserve">tic function of the relativized </w:t>
      </w:r>
      <w:r w:rsidR="00D96ED1" w:rsidRPr="00A81055">
        <w:t>element</w:t>
      </w:r>
      <w:r w:rsidR="0062359C" w:rsidRPr="00A81055">
        <w:t xml:space="preserve"> alone</w:t>
      </w:r>
      <w:r w:rsidR="00D96ED1" w:rsidRPr="00A81055">
        <w:t xml:space="preserve"> does not</w:t>
      </w:r>
      <w:r w:rsidR="0062359C" w:rsidRPr="00A81055">
        <w:t xml:space="preserve"> </w:t>
      </w:r>
      <w:r w:rsidR="00D96ED1" w:rsidRPr="00A81055">
        <w:t>determ</w:t>
      </w:r>
      <w:r w:rsidR="001C40A9" w:rsidRPr="00A81055">
        <w:t>ine the difficulty associated with</w:t>
      </w:r>
      <w:r w:rsidR="00D96ED1" w:rsidRPr="00A81055">
        <w:t xml:space="preserve"> comprehending and repeating those structures. It seems to be that</w:t>
      </w:r>
      <w:r w:rsidR="00807D11" w:rsidRPr="00A81055">
        <w:t>,</w:t>
      </w:r>
      <w:r w:rsidR="00D96ED1" w:rsidRPr="00A81055">
        <w:t xml:space="preserve"> </w:t>
      </w:r>
      <w:r w:rsidR="00807D11" w:rsidRPr="00A81055">
        <w:t xml:space="preserve">in Finnish, </w:t>
      </w:r>
      <w:r w:rsidR="004F5CF2" w:rsidRPr="00A81055">
        <w:t xml:space="preserve">subject, object and oblique </w:t>
      </w:r>
      <w:r w:rsidR="00D257CC" w:rsidRPr="00A81055">
        <w:t>RC</w:t>
      </w:r>
      <w:r w:rsidR="004F5CF2" w:rsidRPr="00A81055">
        <w:t>s</w:t>
      </w:r>
      <w:r w:rsidR="00D96ED1" w:rsidRPr="00A81055">
        <w:t xml:space="preserve"> are more or less equally easy/difficult to comprehend and produce, but that the difficulty associated with some structures seems to be created </w:t>
      </w:r>
      <w:r w:rsidR="00D257CC" w:rsidRPr="00A81055">
        <w:t>largely by</w:t>
      </w:r>
      <w:r w:rsidR="00D96ED1" w:rsidRPr="00A81055">
        <w:t xml:space="preserve"> the </w:t>
      </w:r>
      <w:r w:rsidR="00807D11" w:rsidRPr="00A81055">
        <w:t>syntactic/</w:t>
      </w:r>
      <w:r w:rsidR="00D257CC" w:rsidRPr="00A81055">
        <w:t xml:space="preserve">lexical </w:t>
      </w:r>
      <w:r w:rsidR="00D96ED1" w:rsidRPr="00A81055">
        <w:t>frequency</w:t>
      </w:r>
      <w:r w:rsidR="00D257CC" w:rsidRPr="00A81055">
        <w:t xml:space="preserve"> and the complexity of the relativizer</w:t>
      </w:r>
      <w:r w:rsidR="00A378ED" w:rsidRPr="00A81055">
        <w:t xml:space="preserve">. </w:t>
      </w:r>
    </w:p>
    <w:p w14:paraId="1F997EEF" w14:textId="4B3A5917" w:rsidR="00512DEB" w:rsidRPr="00A81055" w:rsidRDefault="00512DEB" w:rsidP="00656993">
      <w:pPr>
        <w:spacing w:line="480" w:lineRule="auto"/>
        <w:ind w:firstLine="720"/>
      </w:pPr>
    </w:p>
    <w:p w14:paraId="2C4E6F6C" w14:textId="43D00D71" w:rsidR="00191A57" w:rsidRPr="00A81055" w:rsidRDefault="00191A57" w:rsidP="001C7CEB">
      <w:pPr>
        <w:jc w:val="both"/>
      </w:pPr>
    </w:p>
    <w:p w14:paraId="58154704" w14:textId="77777777" w:rsidR="00191A57" w:rsidRPr="00A81055" w:rsidRDefault="00191A57" w:rsidP="001C7CEB">
      <w:pPr>
        <w:jc w:val="both"/>
      </w:pPr>
    </w:p>
    <w:p w14:paraId="43525AEA" w14:textId="77777777" w:rsidR="00191A57" w:rsidRPr="00A81055" w:rsidRDefault="00191A57" w:rsidP="001C7CEB">
      <w:pPr>
        <w:jc w:val="both"/>
      </w:pPr>
    </w:p>
    <w:p w14:paraId="676BD6FE" w14:textId="77777777" w:rsidR="001C7CEB" w:rsidRPr="00A81055" w:rsidRDefault="001C7CEB" w:rsidP="001C7CEB">
      <w:pPr>
        <w:jc w:val="both"/>
      </w:pPr>
    </w:p>
    <w:p w14:paraId="2F23B886" w14:textId="77777777" w:rsidR="00F35E23" w:rsidRPr="00A81055" w:rsidRDefault="00F35E23" w:rsidP="001C7CEB">
      <w:pPr>
        <w:jc w:val="both"/>
      </w:pPr>
    </w:p>
    <w:p w14:paraId="086AB5E3" w14:textId="77777777" w:rsidR="00F35E23" w:rsidRPr="00A81055" w:rsidRDefault="00F35E23" w:rsidP="001C7CEB">
      <w:pPr>
        <w:jc w:val="both"/>
      </w:pPr>
    </w:p>
    <w:p w14:paraId="00D08AB4" w14:textId="77777777" w:rsidR="00F35E23" w:rsidRPr="00A81055" w:rsidRDefault="00F35E23" w:rsidP="001C7CEB">
      <w:pPr>
        <w:jc w:val="both"/>
      </w:pPr>
    </w:p>
    <w:p w14:paraId="1F2047B4" w14:textId="198504D0" w:rsidR="00F35E23" w:rsidRPr="00A81055" w:rsidRDefault="005A7902" w:rsidP="00D00453">
      <w:r w:rsidRPr="00A81055">
        <w:br w:type="page"/>
      </w:r>
    </w:p>
    <w:p w14:paraId="6ACC772F" w14:textId="77777777" w:rsidR="001C7CEB" w:rsidRPr="00A81055" w:rsidRDefault="001C7CEB" w:rsidP="005A7902">
      <w:pPr>
        <w:jc w:val="center"/>
        <w:rPr>
          <w:b/>
        </w:rPr>
      </w:pPr>
      <w:r w:rsidRPr="00A81055">
        <w:rPr>
          <w:b/>
        </w:rPr>
        <w:lastRenderedPageBreak/>
        <w:t>References</w:t>
      </w:r>
      <w:r w:rsidRPr="00A81055">
        <w:rPr>
          <w:b/>
        </w:rPr>
        <w:br/>
      </w:r>
    </w:p>
    <w:p w14:paraId="45136777" w14:textId="77777777" w:rsidR="00EF5A54" w:rsidRPr="00A81055" w:rsidRDefault="00EF5A54" w:rsidP="00EF5A54">
      <w:pPr>
        <w:spacing w:line="480" w:lineRule="auto"/>
        <w:ind w:left="720" w:hanging="720"/>
      </w:pPr>
      <w:r w:rsidRPr="00A81055">
        <w:t xml:space="preserve">Abbot-Smith, K., &amp; Behrens, H. (2006). How known constructions influence the acquisition of other constructions: The German Passive and Future Constructions. </w:t>
      </w:r>
      <w:r w:rsidRPr="00A81055">
        <w:rPr>
          <w:i/>
        </w:rPr>
        <w:t xml:space="preserve">Cognitive Science </w:t>
      </w:r>
      <w:r w:rsidRPr="00A81055">
        <w:rPr>
          <w:b/>
          <w:i/>
        </w:rPr>
        <w:t>30</w:t>
      </w:r>
      <w:r w:rsidRPr="00A81055">
        <w:t>, 995-1026.</w:t>
      </w:r>
    </w:p>
    <w:p w14:paraId="14750F95" w14:textId="77777777" w:rsidR="00EF5A54" w:rsidRPr="00A81055" w:rsidRDefault="00EF5A54" w:rsidP="00EF5A54">
      <w:pPr>
        <w:spacing w:line="480" w:lineRule="auto"/>
        <w:ind w:left="720" w:hanging="720"/>
      </w:pPr>
      <w:proofErr w:type="spellStart"/>
      <w:r w:rsidRPr="00A81055">
        <w:t>Adani</w:t>
      </w:r>
      <w:proofErr w:type="spellEnd"/>
      <w:r w:rsidRPr="00A81055">
        <w:t xml:space="preserve">, F. (2011). Rethinking the acquisition of relative clauses in Italian: towards a grammatically based account. </w:t>
      </w:r>
      <w:r w:rsidRPr="00A81055">
        <w:rPr>
          <w:i/>
        </w:rPr>
        <w:t xml:space="preserve">Journal of Child Language </w:t>
      </w:r>
      <w:r w:rsidRPr="00A81055">
        <w:rPr>
          <w:b/>
          <w:i/>
        </w:rPr>
        <w:t>38</w:t>
      </w:r>
      <w:r w:rsidRPr="00A81055">
        <w:t>, 141-165.</w:t>
      </w:r>
    </w:p>
    <w:p w14:paraId="69E38850" w14:textId="77777777" w:rsidR="00EF5A54" w:rsidRPr="00A81055" w:rsidRDefault="00EF5A54" w:rsidP="00EF5A54">
      <w:pPr>
        <w:spacing w:line="480" w:lineRule="auto"/>
        <w:ind w:left="720" w:hanging="720"/>
      </w:pPr>
      <w:proofErr w:type="spellStart"/>
      <w:r w:rsidRPr="00A81055">
        <w:t>Arnon</w:t>
      </w:r>
      <w:proofErr w:type="spellEnd"/>
      <w:r w:rsidRPr="00A81055">
        <w:t xml:space="preserve">, I. (2010). Rethinking child difficulty: The effect of NP type on children’s processing of relative clauses in Hebrew. </w:t>
      </w:r>
      <w:r w:rsidRPr="00A81055">
        <w:rPr>
          <w:i/>
        </w:rPr>
        <w:t xml:space="preserve">Journal of Child Language </w:t>
      </w:r>
      <w:r w:rsidRPr="00A81055">
        <w:rPr>
          <w:b/>
          <w:i/>
        </w:rPr>
        <w:t>37</w:t>
      </w:r>
      <w:r w:rsidRPr="00A81055">
        <w:t>, 27-51.</w:t>
      </w:r>
    </w:p>
    <w:p w14:paraId="58F16650" w14:textId="77777777" w:rsidR="00EF5A54" w:rsidRPr="00A81055" w:rsidRDefault="00EF5A54" w:rsidP="00EF5A54">
      <w:pPr>
        <w:spacing w:line="480" w:lineRule="auto"/>
        <w:ind w:left="720" w:hanging="720"/>
      </w:pPr>
      <w:proofErr w:type="spellStart"/>
      <w:r w:rsidRPr="00A81055">
        <w:t>Baayen</w:t>
      </w:r>
      <w:proofErr w:type="spellEnd"/>
      <w:r w:rsidRPr="00A81055">
        <w:t xml:space="preserve">, R. H., Davidson, D. J., &amp; Bates, D. M. (2008). Mixed-effects </w:t>
      </w:r>
      <w:proofErr w:type="spellStart"/>
      <w:r w:rsidRPr="00A81055">
        <w:t>modeling</w:t>
      </w:r>
      <w:proofErr w:type="spellEnd"/>
      <w:r w:rsidRPr="00A81055">
        <w:t xml:space="preserve"> with crossed random effects for subjects and items. </w:t>
      </w:r>
      <w:r w:rsidRPr="00A81055">
        <w:rPr>
          <w:i/>
        </w:rPr>
        <w:t xml:space="preserve">Journal of Memory and Language </w:t>
      </w:r>
      <w:r w:rsidRPr="00A81055">
        <w:rPr>
          <w:b/>
          <w:i/>
        </w:rPr>
        <w:t>59</w:t>
      </w:r>
      <w:r w:rsidRPr="00A81055">
        <w:t>, 390-412.</w:t>
      </w:r>
    </w:p>
    <w:p w14:paraId="3FEEF191" w14:textId="77777777" w:rsidR="00EF5A54" w:rsidRPr="00A81055" w:rsidRDefault="00EF5A54" w:rsidP="00EF5A54">
      <w:pPr>
        <w:spacing w:line="480" w:lineRule="auto"/>
        <w:ind w:left="720" w:hanging="720"/>
      </w:pPr>
      <w:r w:rsidRPr="00A81055">
        <w:t xml:space="preserve">Bates, E. &amp; </w:t>
      </w:r>
      <w:proofErr w:type="spellStart"/>
      <w:r w:rsidRPr="00A81055">
        <w:t>MacWhinney</w:t>
      </w:r>
      <w:proofErr w:type="spellEnd"/>
      <w:r w:rsidRPr="00A81055">
        <w:t xml:space="preserve"> B. (1987). Competition, variation, and language learning. In B. </w:t>
      </w:r>
      <w:proofErr w:type="spellStart"/>
      <w:r w:rsidRPr="00A81055">
        <w:t>MacWhinney</w:t>
      </w:r>
      <w:proofErr w:type="spellEnd"/>
      <w:r w:rsidRPr="00A81055">
        <w:t xml:space="preserve"> (Ed.), Mechanisms of language acquisition (pp. 157-193). Hillsdale, NJ: Lawrence Erlbaum.</w:t>
      </w:r>
    </w:p>
    <w:p w14:paraId="4CB60DBC" w14:textId="77777777" w:rsidR="00EF5A54" w:rsidRPr="00A81055" w:rsidRDefault="00EF5A54" w:rsidP="00EF5A54">
      <w:pPr>
        <w:spacing w:line="480" w:lineRule="auto"/>
        <w:ind w:left="720" w:hanging="720"/>
      </w:pPr>
      <w:r w:rsidRPr="00A81055">
        <w:t xml:space="preserve">Bates, E. &amp; </w:t>
      </w:r>
      <w:proofErr w:type="spellStart"/>
      <w:r w:rsidRPr="00A81055">
        <w:t>MacWhinney</w:t>
      </w:r>
      <w:proofErr w:type="spellEnd"/>
      <w:r w:rsidRPr="00A81055">
        <w:t xml:space="preserve">, B. (1989). Functionalism and the competition model. In B. </w:t>
      </w:r>
      <w:proofErr w:type="spellStart"/>
      <w:r w:rsidRPr="00A81055">
        <w:t>MacWhinney</w:t>
      </w:r>
      <w:proofErr w:type="spellEnd"/>
      <w:r w:rsidRPr="00A81055">
        <w:t xml:space="preserve"> &amp; E. Bates (Eds.), The </w:t>
      </w:r>
      <w:proofErr w:type="spellStart"/>
      <w:r w:rsidRPr="00A81055">
        <w:t>crosslinguistic</w:t>
      </w:r>
      <w:proofErr w:type="spellEnd"/>
      <w:r w:rsidRPr="00A81055">
        <w:t xml:space="preserve"> study of sentence processing. Cambridge: Cambridge University Press.</w:t>
      </w:r>
    </w:p>
    <w:p w14:paraId="7F39B8C3" w14:textId="77777777" w:rsidR="00EF5A54" w:rsidRPr="00A81055" w:rsidRDefault="00EF5A54" w:rsidP="00EF5A54">
      <w:pPr>
        <w:spacing w:line="480" w:lineRule="auto"/>
        <w:ind w:left="720" w:hanging="720"/>
      </w:pPr>
      <w:r w:rsidRPr="00A81055">
        <w:t xml:space="preserve">Bates, D. M. &amp; </w:t>
      </w:r>
      <w:proofErr w:type="spellStart"/>
      <w:r w:rsidRPr="00A81055">
        <w:t>Maechler</w:t>
      </w:r>
      <w:proofErr w:type="spellEnd"/>
      <w:r w:rsidRPr="00A81055">
        <w:t>, M. (2010). lme4: linear mixed-effects models using S4 classes. R package version 0.000375-36/r1083.</w:t>
      </w:r>
    </w:p>
    <w:p w14:paraId="64721E61" w14:textId="77777777" w:rsidR="00EF5A54" w:rsidRPr="00A81055" w:rsidRDefault="00EF5A54" w:rsidP="00EF5A54">
      <w:pPr>
        <w:spacing w:line="480" w:lineRule="auto"/>
        <w:ind w:left="720" w:hanging="720"/>
      </w:pPr>
      <w:r w:rsidRPr="00A81055">
        <w:t xml:space="preserve">Boyle, W., </w:t>
      </w:r>
      <w:proofErr w:type="spellStart"/>
      <w:r w:rsidRPr="00A81055">
        <w:t>Lindell</w:t>
      </w:r>
      <w:proofErr w:type="spellEnd"/>
      <w:r w:rsidRPr="00A81055">
        <w:t xml:space="preserve">. A. K., &amp; Kidd, E. (2013). Investigating the role of verbal working memory in young children’s sentence comprehension. </w:t>
      </w:r>
      <w:r w:rsidRPr="00A81055">
        <w:rPr>
          <w:i/>
        </w:rPr>
        <w:t>Language Learning</w:t>
      </w:r>
      <w:r w:rsidRPr="00A81055">
        <w:t xml:space="preserve"> </w:t>
      </w:r>
      <w:r w:rsidRPr="00A81055">
        <w:rPr>
          <w:b/>
          <w:i/>
        </w:rPr>
        <w:t>63</w:t>
      </w:r>
      <w:r w:rsidRPr="00A81055">
        <w:t>, 211-242.</w:t>
      </w:r>
    </w:p>
    <w:p w14:paraId="09044DBA" w14:textId="77777777" w:rsidR="00EF5A54" w:rsidRPr="00A81055" w:rsidRDefault="00EF5A54" w:rsidP="00EF5A54">
      <w:pPr>
        <w:spacing w:line="480" w:lineRule="auto"/>
        <w:ind w:left="720" w:hanging="720"/>
      </w:pPr>
      <w:r w:rsidRPr="00A81055">
        <w:t xml:space="preserve">Brandt, S., </w:t>
      </w:r>
      <w:proofErr w:type="spellStart"/>
      <w:r w:rsidRPr="00A81055">
        <w:t>Diessel</w:t>
      </w:r>
      <w:proofErr w:type="spellEnd"/>
      <w:r w:rsidRPr="00A81055">
        <w:t xml:space="preserve">, H. &amp; </w:t>
      </w:r>
      <w:proofErr w:type="spellStart"/>
      <w:r w:rsidRPr="00A81055">
        <w:t>Tomasello</w:t>
      </w:r>
      <w:proofErr w:type="spellEnd"/>
      <w:r w:rsidRPr="00A81055">
        <w:t xml:space="preserve">, M. (2008). Acquisition of German relative clauses: A case study. </w:t>
      </w:r>
      <w:r w:rsidRPr="00A81055">
        <w:rPr>
          <w:i/>
        </w:rPr>
        <w:t>Journal of Child Language</w:t>
      </w:r>
      <w:r w:rsidRPr="00A81055">
        <w:t xml:space="preserve"> </w:t>
      </w:r>
      <w:r w:rsidRPr="00A81055">
        <w:rPr>
          <w:b/>
          <w:i/>
        </w:rPr>
        <w:t>35</w:t>
      </w:r>
      <w:r w:rsidRPr="00A81055">
        <w:t>, 325-348.</w:t>
      </w:r>
    </w:p>
    <w:p w14:paraId="05268DEC" w14:textId="77777777" w:rsidR="00EF5A54" w:rsidRPr="00A81055" w:rsidRDefault="00EF5A54" w:rsidP="00EF5A54">
      <w:pPr>
        <w:spacing w:line="480" w:lineRule="auto"/>
        <w:ind w:left="720" w:hanging="720"/>
      </w:pPr>
      <w:r w:rsidRPr="00A81055">
        <w:lastRenderedPageBreak/>
        <w:t xml:space="preserve">Brandt, S., Kidd, E., </w:t>
      </w:r>
      <w:proofErr w:type="spellStart"/>
      <w:r w:rsidRPr="00A81055">
        <w:t>Lieven</w:t>
      </w:r>
      <w:proofErr w:type="spellEnd"/>
      <w:r w:rsidRPr="00A81055">
        <w:t xml:space="preserve">, E., &amp; </w:t>
      </w:r>
      <w:proofErr w:type="spellStart"/>
      <w:r w:rsidRPr="00A81055">
        <w:t>Tomasello</w:t>
      </w:r>
      <w:proofErr w:type="spellEnd"/>
      <w:r w:rsidRPr="00A81055">
        <w:t xml:space="preserve">, M. (2009). The discourse bases of </w:t>
      </w:r>
      <w:proofErr w:type="spellStart"/>
      <w:r w:rsidRPr="00A81055">
        <w:t>relativization</w:t>
      </w:r>
      <w:proofErr w:type="spellEnd"/>
      <w:r w:rsidRPr="00A81055">
        <w:t xml:space="preserve">: An investigation of young German and English-speaking children’s comprehension of relative clauses. </w:t>
      </w:r>
      <w:r w:rsidRPr="00A81055">
        <w:rPr>
          <w:i/>
        </w:rPr>
        <w:t>Cognitive Linguistics</w:t>
      </w:r>
      <w:r w:rsidRPr="00A81055">
        <w:t xml:space="preserve"> </w:t>
      </w:r>
      <w:r w:rsidRPr="00A81055">
        <w:rPr>
          <w:b/>
          <w:i/>
        </w:rPr>
        <w:t>20</w:t>
      </w:r>
      <w:r w:rsidRPr="00A81055">
        <w:rPr>
          <w:i/>
        </w:rPr>
        <w:t>,</w:t>
      </w:r>
      <w:r w:rsidRPr="00A81055">
        <w:t xml:space="preserve"> 539 – 570.</w:t>
      </w:r>
    </w:p>
    <w:p w14:paraId="331F56CD" w14:textId="77777777" w:rsidR="00EF5A54" w:rsidRPr="00A81055" w:rsidRDefault="00EF5A54" w:rsidP="00EF5A54">
      <w:pPr>
        <w:spacing w:line="480" w:lineRule="auto"/>
        <w:ind w:left="709" w:hanging="709"/>
      </w:pPr>
      <w:proofErr w:type="spellStart"/>
      <w:r w:rsidRPr="00A81055">
        <w:t>Carreiras</w:t>
      </w:r>
      <w:proofErr w:type="spellEnd"/>
      <w:r w:rsidRPr="00A81055">
        <w:t xml:space="preserve">, M., </w:t>
      </w:r>
      <w:proofErr w:type="spellStart"/>
      <w:r w:rsidRPr="00A81055">
        <w:t>Duñabeitia</w:t>
      </w:r>
      <w:proofErr w:type="spellEnd"/>
      <w:r w:rsidRPr="00A81055">
        <w:t xml:space="preserve">, J. A., </w:t>
      </w:r>
      <w:proofErr w:type="spellStart"/>
      <w:r w:rsidRPr="00A81055">
        <w:t>Vergara</w:t>
      </w:r>
      <w:proofErr w:type="spellEnd"/>
      <w:r w:rsidRPr="00A81055">
        <w:t>, M., de la Cruz-</w:t>
      </w:r>
      <w:proofErr w:type="spellStart"/>
      <w:r w:rsidRPr="00A81055">
        <w:t>Pavía</w:t>
      </w:r>
      <w:proofErr w:type="spellEnd"/>
      <w:r w:rsidRPr="00A81055">
        <w:t xml:space="preserve">, I. &amp; </w:t>
      </w:r>
      <w:proofErr w:type="spellStart"/>
      <w:r w:rsidRPr="00A81055">
        <w:t>Laka</w:t>
      </w:r>
      <w:proofErr w:type="spellEnd"/>
      <w:r w:rsidRPr="00A81055">
        <w:t xml:space="preserve">, I., (2010). Subject relative clauses are not universally easier to process: Evidence from Basque. </w:t>
      </w:r>
      <w:r w:rsidRPr="00A81055">
        <w:rPr>
          <w:i/>
        </w:rPr>
        <w:t xml:space="preserve">Cognition </w:t>
      </w:r>
      <w:r w:rsidRPr="00A81055">
        <w:rPr>
          <w:b/>
          <w:i/>
        </w:rPr>
        <w:t>115</w:t>
      </w:r>
      <w:r w:rsidRPr="00A81055">
        <w:t xml:space="preserve">, 79-92. </w:t>
      </w:r>
    </w:p>
    <w:p w14:paraId="5451B590" w14:textId="77777777" w:rsidR="00EF5A54" w:rsidRPr="00A81055" w:rsidRDefault="00EF5A54" w:rsidP="00EF5A54">
      <w:pPr>
        <w:spacing w:line="480" w:lineRule="auto"/>
        <w:ind w:left="709" w:hanging="709"/>
      </w:pPr>
      <w:r w:rsidRPr="00A81055">
        <w:t xml:space="preserve">Chan, A., Matthews, S., &amp; Yip V. (2011). The acquisition of relative clauses in Cantonese and Mandarin. In E. Kidd (Ed.), Acquisition of relative clauses: processing, typology, and function (pp. 197-226). Amsterdam: John </w:t>
      </w:r>
      <w:proofErr w:type="spellStart"/>
      <w:r w:rsidRPr="00A81055">
        <w:t>Benjamins</w:t>
      </w:r>
      <w:proofErr w:type="spellEnd"/>
      <w:r w:rsidRPr="00A81055">
        <w:t>.</w:t>
      </w:r>
    </w:p>
    <w:p w14:paraId="5DAF2CE7" w14:textId="77777777" w:rsidR="00EF5A54" w:rsidRPr="00A81055" w:rsidRDefault="00EF5A54" w:rsidP="00EF5A54">
      <w:pPr>
        <w:spacing w:line="480" w:lineRule="auto"/>
        <w:ind w:left="720" w:hanging="720"/>
      </w:pPr>
      <w:r w:rsidRPr="00A81055">
        <w:t xml:space="preserve">Chen, J. &amp; </w:t>
      </w:r>
      <w:proofErr w:type="spellStart"/>
      <w:r w:rsidRPr="00A81055">
        <w:t>Shirai</w:t>
      </w:r>
      <w:proofErr w:type="spellEnd"/>
      <w:r w:rsidRPr="00A81055">
        <w:t xml:space="preserve">, Y. (2014). The acquisition of relative clauses in spontaneous child speech in Mandarin Chinese. </w:t>
      </w:r>
      <w:r w:rsidRPr="00A81055">
        <w:rPr>
          <w:i/>
        </w:rPr>
        <w:t xml:space="preserve">Journal of Child Language </w:t>
      </w:r>
      <w:r w:rsidRPr="00A81055">
        <w:rPr>
          <w:b/>
          <w:i/>
        </w:rPr>
        <w:t>20</w:t>
      </w:r>
      <w:r w:rsidRPr="00A81055">
        <w:t>, 1-29.</w:t>
      </w:r>
    </w:p>
    <w:p w14:paraId="245A80B9" w14:textId="77777777" w:rsidR="00EF5A54" w:rsidRPr="00A81055" w:rsidRDefault="00EF5A54" w:rsidP="00EF5A54">
      <w:pPr>
        <w:spacing w:line="480" w:lineRule="auto"/>
        <w:ind w:left="720" w:hanging="720"/>
      </w:pPr>
      <w:proofErr w:type="spellStart"/>
      <w:r w:rsidRPr="00A81055">
        <w:t>Comrie</w:t>
      </w:r>
      <w:proofErr w:type="spellEnd"/>
      <w:r w:rsidRPr="00A81055">
        <w:t>, B. (1998). Rethinking the typology of relative clauses. Language Design 1. 59-86.</w:t>
      </w:r>
    </w:p>
    <w:p w14:paraId="3F08F4C7" w14:textId="77777777" w:rsidR="00EF5A54" w:rsidRPr="00A81055" w:rsidRDefault="00EF5A54" w:rsidP="00EF5A54">
      <w:pPr>
        <w:spacing w:line="480" w:lineRule="auto"/>
        <w:ind w:left="720" w:hanging="720"/>
      </w:pPr>
      <w:r w:rsidRPr="00A81055">
        <w:t xml:space="preserve">Courtney, E. H. (2006). Adult and child production of Quechua relative clauses. </w:t>
      </w:r>
      <w:r w:rsidRPr="00A81055">
        <w:rPr>
          <w:rStyle w:val="Emphasis"/>
        </w:rPr>
        <w:t>First Language</w:t>
      </w:r>
      <w:r w:rsidRPr="00A81055">
        <w:t xml:space="preserve"> </w:t>
      </w:r>
      <w:r w:rsidRPr="00A81055">
        <w:rPr>
          <w:b/>
          <w:i/>
        </w:rPr>
        <w:t>26</w:t>
      </w:r>
      <w:r w:rsidRPr="00A81055">
        <w:t>, 317-338.</w:t>
      </w:r>
    </w:p>
    <w:p w14:paraId="55A33947" w14:textId="77777777" w:rsidR="00EF5A54" w:rsidRPr="00A81055" w:rsidRDefault="00EF5A54" w:rsidP="00EF5A54">
      <w:pPr>
        <w:spacing w:line="480" w:lineRule="auto"/>
        <w:ind w:left="720" w:hanging="720"/>
      </w:pPr>
      <w:r w:rsidRPr="00A81055">
        <w:t xml:space="preserve">De </w:t>
      </w:r>
      <w:proofErr w:type="spellStart"/>
      <w:r w:rsidRPr="00A81055">
        <w:t>Villier</w:t>
      </w:r>
      <w:proofErr w:type="spellEnd"/>
      <w:r w:rsidRPr="00A81055">
        <w:t xml:space="preserve">, J. G., </w:t>
      </w:r>
      <w:proofErr w:type="spellStart"/>
      <w:r w:rsidRPr="00A81055">
        <w:t>Tager</w:t>
      </w:r>
      <w:proofErr w:type="spellEnd"/>
      <w:r w:rsidRPr="00A81055">
        <w:t xml:space="preserve"> </w:t>
      </w:r>
      <w:proofErr w:type="spellStart"/>
      <w:r w:rsidRPr="00A81055">
        <w:t>Flusberg</w:t>
      </w:r>
      <w:proofErr w:type="spellEnd"/>
      <w:r w:rsidRPr="00A81055">
        <w:t xml:space="preserve">, H. B., </w:t>
      </w:r>
      <w:proofErr w:type="spellStart"/>
      <w:r w:rsidRPr="00A81055">
        <w:t>Hakuta</w:t>
      </w:r>
      <w:proofErr w:type="spellEnd"/>
      <w:r w:rsidRPr="00A81055">
        <w:t xml:space="preserve">, K., &amp; Cohen, M. (1979). Children’s comprehension of relative clauses. </w:t>
      </w:r>
      <w:r w:rsidRPr="00A81055">
        <w:rPr>
          <w:i/>
        </w:rPr>
        <w:t xml:space="preserve">Journal of Psycholinguistic Research </w:t>
      </w:r>
      <w:r w:rsidRPr="00A81055">
        <w:rPr>
          <w:b/>
          <w:i/>
        </w:rPr>
        <w:t>8</w:t>
      </w:r>
      <w:r w:rsidRPr="00A81055">
        <w:t>, 499-518.</w:t>
      </w:r>
    </w:p>
    <w:p w14:paraId="71D94177" w14:textId="77777777" w:rsidR="00EF5A54" w:rsidRPr="00A81055" w:rsidRDefault="00EF5A54" w:rsidP="00EF5A54">
      <w:pPr>
        <w:spacing w:line="480" w:lineRule="auto"/>
        <w:ind w:left="720" w:hanging="720"/>
      </w:pPr>
      <w:proofErr w:type="spellStart"/>
      <w:r w:rsidRPr="00A81055">
        <w:t>Diessel</w:t>
      </w:r>
      <w:proofErr w:type="spellEnd"/>
      <w:r w:rsidRPr="00A81055">
        <w:t>, H. (2004). The acquisition of complex sentences. Cambridge: Cambridge University Press.</w:t>
      </w:r>
    </w:p>
    <w:p w14:paraId="36B168EB" w14:textId="77777777" w:rsidR="00EF5A54" w:rsidRPr="00A81055" w:rsidRDefault="00EF5A54" w:rsidP="00EF5A54">
      <w:pPr>
        <w:spacing w:line="480" w:lineRule="auto"/>
        <w:ind w:left="720" w:hanging="720"/>
      </w:pPr>
      <w:proofErr w:type="spellStart"/>
      <w:r w:rsidRPr="00A81055">
        <w:rPr>
          <w:lang w:val="en-US" w:eastAsia="en-US"/>
        </w:rPr>
        <w:t>Diessel</w:t>
      </w:r>
      <w:proofErr w:type="spellEnd"/>
      <w:r w:rsidRPr="00A81055">
        <w:rPr>
          <w:lang w:val="en-US" w:eastAsia="en-US"/>
        </w:rPr>
        <w:t xml:space="preserve">, H. (2009). On the role of frequency and similarity in the acquisition of subject and non-subject relative clauses. In T. </w:t>
      </w:r>
      <w:proofErr w:type="spellStart"/>
      <w:r w:rsidRPr="00A81055">
        <w:rPr>
          <w:lang w:val="en-US" w:eastAsia="en-US"/>
        </w:rPr>
        <w:t>Givón</w:t>
      </w:r>
      <w:proofErr w:type="spellEnd"/>
      <w:r w:rsidRPr="00A81055">
        <w:rPr>
          <w:lang w:val="en-US" w:eastAsia="en-US"/>
        </w:rPr>
        <w:t xml:space="preserve"> and M. </w:t>
      </w:r>
      <w:proofErr w:type="spellStart"/>
      <w:r w:rsidRPr="00A81055">
        <w:rPr>
          <w:lang w:val="en-US" w:eastAsia="en-US"/>
        </w:rPr>
        <w:t>Shibatani</w:t>
      </w:r>
      <w:proofErr w:type="spellEnd"/>
      <w:r w:rsidRPr="00A81055">
        <w:rPr>
          <w:lang w:val="en-US" w:eastAsia="en-US"/>
        </w:rPr>
        <w:t xml:space="preserve"> (Eds.), </w:t>
      </w:r>
      <w:r w:rsidRPr="00A81055">
        <w:rPr>
          <w:iCs/>
          <w:lang w:val="en-US" w:eastAsia="en-US"/>
        </w:rPr>
        <w:t>Syntactic complexity</w:t>
      </w:r>
      <w:r w:rsidRPr="00A81055">
        <w:rPr>
          <w:lang w:val="en-US" w:eastAsia="en-US"/>
        </w:rPr>
        <w:t xml:space="preserve"> (pp. 251-276). Amsterdam: John </w:t>
      </w:r>
      <w:proofErr w:type="spellStart"/>
      <w:r w:rsidRPr="00A81055">
        <w:rPr>
          <w:lang w:val="en-US" w:eastAsia="en-US"/>
        </w:rPr>
        <w:t>Benjamins</w:t>
      </w:r>
      <w:proofErr w:type="spellEnd"/>
      <w:r w:rsidRPr="00A81055">
        <w:rPr>
          <w:lang w:val="en-US" w:eastAsia="en-US"/>
        </w:rPr>
        <w:t>.</w:t>
      </w:r>
    </w:p>
    <w:p w14:paraId="4F12CE6B" w14:textId="77777777" w:rsidR="00EF5A54" w:rsidRPr="00A81055" w:rsidRDefault="00EF5A54" w:rsidP="00EF5A54">
      <w:pPr>
        <w:spacing w:line="480" w:lineRule="auto"/>
        <w:ind w:left="720" w:hanging="720"/>
      </w:pPr>
      <w:proofErr w:type="spellStart"/>
      <w:r w:rsidRPr="00A81055">
        <w:lastRenderedPageBreak/>
        <w:t>Diessel</w:t>
      </w:r>
      <w:proofErr w:type="spellEnd"/>
      <w:r w:rsidRPr="00A81055">
        <w:t xml:space="preserve">, H. &amp; </w:t>
      </w:r>
      <w:proofErr w:type="spellStart"/>
      <w:r w:rsidRPr="00A81055">
        <w:t>Tomasello</w:t>
      </w:r>
      <w:proofErr w:type="spellEnd"/>
      <w:r w:rsidRPr="00A81055">
        <w:t xml:space="preserve">, M. (2000). The development of relative clauses in spontaneous child  speech. </w:t>
      </w:r>
      <w:r w:rsidRPr="00A81055">
        <w:rPr>
          <w:i/>
        </w:rPr>
        <w:t xml:space="preserve">Cognitive Linguistics </w:t>
      </w:r>
      <w:r w:rsidRPr="00A81055">
        <w:rPr>
          <w:b/>
          <w:i/>
        </w:rPr>
        <w:t>11-1/2</w:t>
      </w:r>
      <w:r w:rsidRPr="00A81055">
        <w:t>, 131-151.</w:t>
      </w:r>
    </w:p>
    <w:p w14:paraId="1F85D0EA" w14:textId="77777777" w:rsidR="00EF5A54" w:rsidRPr="00A81055" w:rsidRDefault="00EF5A54" w:rsidP="00EF5A54">
      <w:pPr>
        <w:spacing w:line="480" w:lineRule="auto"/>
        <w:ind w:left="709" w:hanging="709"/>
        <w:jc w:val="both"/>
      </w:pPr>
      <w:proofErr w:type="spellStart"/>
      <w:r w:rsidRPr="00A81055">
        <w:t>Diessel</w:t>
      </w:r>
      <w:proofErr w:type="spellEnd"/>
      <w:r w:rsidRPr="00A81055">
        <w:t xml:space="preserve">, H. &amp; </w:t>
      </w:r>
      <w:proofErr w:type="spellStart"/>
      <w:r w:rsidRPr="00A81055">
        <w:t>Tomasello</w:t>
      </w:r>
      <w:proofErr w:type="spellEnd"/>
      <w:r w:rsidRPr="00A81055">
        <w:t xml:space="preserve">, M. (2005). A new look at the acquisition of relative clauses. </w:t>
      </w:r>
      <w:r w:rsidRPr="00A81055">
        <w:rPr>
          <w:i/>
        </w:rPr>
        <w:t>Language</w:t>
      </w:r>
      <w:r w:rsidRPr="00A81055">
        <w:t xml:space="preserve"> </w:t>
      </w:r>
      <w:r w:rsidRPr="00A81055">
        <w:rPr>
          <w:b/>
          <w:i/>
        </w:rPr>
        <w:t>81</w:t>
      </w:r>
      <w:r w:rsidRPr="00A81055">
        <w:t>, 882-906.</w:t>
      </w:r>
    </w:p>
    <w:p w14:paraId="6BAC6604" w14:textId="77777777" w:rsidR="00EF5A54" w:rsidRPr="00A81055" w:rsidRDefault="00EF5A54" w:rsidP="00EF5A54">
      <w:pPr>
        <w:spacing w:line="480" w:lineRule="auto"/>
        <w:ind w:left="709" w:hanging="709"/>
        <w:jc w:val="both"/>
      </w:pPr>
      <w:r w:rsidRPr="00A81055">
        <w:t xml:space="preserve">Ellis, N. C. (2003). Constructions, chunking, and connectionism: The emergence of second language structure. In C. Doughty &amp; M. H. Long (Eds.), </w:t>
      </w:r>
      <w:r w:rsidRPr="00A81055">
        <w:rPr>
          <w:i/>
        </w:rPr>
        <w:t>Handbook of Second Language Acquisition</w:t>
      </w:r>
      <w:r w:rsidRPr="00A81055">
        <w:t xml:space="preserve"> (pp. 33-68). Oxford: Blackwell.</w:t>
      </w:r>
    </w:p>
    <w:p w14:paraId="4FD28C75" w14:textId="77777777" w:rsidR="00EF5A54" w:rsidRPr="00A81055" w:rsidRDefault="00EF5A54" w:rsidP="00EF5A54">
      <w:pPr>
        <w:spacing w:line="480" w:lineRule="auto"/>
        <w:ind w:left="709" w:hanging="709"/>
        <w:jc w:val="both"/>
      </w:pPr>
      <w:r w:rsidRPr="00A81055">
        <w:rPr>
          <w:lang w:val="en-US" w:eastAsia="en-US"/>
        </w:rPr>
        <w:t xml:space="preserve">Fox, B. A. &amp; Thompson, S. A. (1990). A discourse explanation of the grammar of relative clauses in English conversation. </w:t>
      </w:r>
      <w:r w:rsidRPr="00A81055">
        <w:rPr>
          <w:i/>
          <w:lang w:val="en-US" w:eastAsia="en-US"/>
        </w:rPr>
        <w:t>Language</w:t>
      </w:r>
      <w:r w:rsidRPr="00A81055">
        <w:rPr>
          <w:lang w:val="en-US" w:eastAsia="en-US"/>
        </w:rPr>
        <w:t xml:space="preserve"> </w:t>
      </w:r>
      <w:r w:rsidRPr="00A81055">
        <w:rPr>
          <w:b/>
          <w:i/>
          <w:lang w:val="en-US" w:eastAsia="en-US"/>
        </w:rPr>
        <w:t>66</w:t>
      </w:r>
      <w:r w:rsidRPr="00A81055">
        <w:rPr>
          <w:lang w:val="en-US" w:eastAsia="en-US"/>
        </w:rPr>
        <w:t>, 297–316.</w:t>
      </w:r>
    </w:p>
    <w:p w14:paraId="5B6338A6" w14:textId="77777777" w:rsidR="00EF5A54" w:rsidRPr="00A81055" w:rsidRDefault="00EF5A54" w:rsidP="00EF5A54">
      <w:pPr>
        <w:spacing w:line="480" w:lineRule="auto"/>
        <w:ind w:left="709" w:hanging="709"/>
        <w:jc w:val="both"/>
      </w:pPr>
      <w:proofErr w:type="spellStart"/>
      <w:r w:rsidRPr="00A81055">
        <w:t>Friedmann</w:t>
      </w:r>
      <w:proofErr w:type="spellEnd"/>
      <w:r w:rsidRPr="00A81055">
        <w:t xml:space="preserve">, N., </w:t>
      </w:r>
      <w:proofErr w:type="spellStart"/>
      <w:r w:rsidRPr="00A81055">
        <w:t>Belletti</w:t>
      </w:r>
      <w:proofErr w:type="spellEnd"/>
      <w:r w:rsidRPr="00A81055">
        <w:t xml:space="preserve">, A., &amp; </w:t>
      </w:r>
      <w:proofErr w:type="spellStart"/>
      <w:r w:rsidRPr="00A81055">
        <w:t>Rizzi</w:t>
      </w:r>
      <w:proofErr w:type="spellEnd"/>
      <w:r w:rsidRPr="00A81055">
        <w:t xml:space="preserve">, L. (2009). Relativized relatives: Types of intervention in the acquisition of A-bar dependencies. </w:t>
      </w:r>
      <w:r w:rsidRPr="00A81055">
        <w:rPr>
          <w:i/>
        </w:rPr>
        <w:t>Lingua</w:t>
      </w:r>
      <w:r w:rsidRPr="00A81055">
        <w:t xml:space="preserve"> </w:t>
      </w:r>
      <w:r w:rsidRPr="00A81055">
        <w:rPr>
          <w:b/>
          <w:i/>
        </w:rPr>
        <w:t>119</w:t>
      </w:r>
      <w:r w:rsidRPr="00A81055">
        <w:t>, 67-88.</w:t>
      </w:r>
    </w:p>
    <w:p w14:paraId="08811179" w14:textId="77777777" w:rsidR="00EF5A54" w:rsidRPr="00A81055" w:rsidRDefault="00EF5A54" w:rsidP="00EF5A54">
      <w:pPr>
        <w:spacing w:line="480" w:lineRule="auto"/>
        <w:ind w:left="709" w:hanging="709"/>
        <w:jc w:val="both"/>
      </w:pPr>
      <w:proofErr w:type="spellStart"/>
      <w:r w:rsidRPr="00A81055">
        <w:t>Goodluck</w:t>
      </w:r>
      <w:proofErr w:type="spellEnd"/>
      <w:r w:rsidRPr="00A81055">
        <w:t xml:space="preserve">, H. (2010). Object extraction is not suitable to Child Relativized </w:t>
      </w:r>
      <w:proofErr w:type="spellStart"/>
      <w:r w:rsidRPr="00A81055">
        <w:t>Minimality</w:t>
      </w:r>
      <w:proofErr w:type="spellEnd"/>
      <w:r w:rsidRPr="00A81055">
        <w:t xml:space="preserve">. </w:t>
      </w:r>
      <w:r w:rsidRPr="00A81055">
        <w:rPr>
          <w:i/>
        </w:rPr>
        <w:t>Lingua</w:t>
      </w:r>
      <w:r w:rsidRPr="00A81055">
        <w:t xml:space="preserve"> </w:t>
      </w:r>
      <w:r w:rsidRPr="00A81055">
        <w:rPr>
          <w:b/>
          <w:i/>
        </w:rPr>
        <w:t>120</w:t>
      </w:r>
      <w:r w:rsidRPr="00A81055">
        <w:t>, 1516-1521.</w:t>
      </w:r>
    </w:p>
    <w:p w14:paraId="5A880847" w14:textId="77777777" w:rsidR="00EF5A54" w:rsidRPr="00A81055" w:rsidRDefault="00EF5A54" w:rsidP="00EF5A54">
      <w:pPr>
        <w:spacing w:line="480" w:lineRule="auto"/>
        <w:ind w:left="709" w:hanging="709"/>
        <w:jc w:val="both"/>
      </w:pPr>
      <w:r w:rsidRPr="00A81055">
        <w:rPr>
          <w:lang w:val="en-US" w:eastAsia="en-US"/>
        </w:rPr>
        <w:t xml:space="preserve">Gordon, P. C., </w:t>
      </w:r>
      <w:proofErr w:type="spellStart"/>
      <w:r w:rsidRPr="00A81055">
        <w:rPr>
          <w:lang w:val="en-US" w:eastAsia="en-US"/>
        </w:rPr>
        <w:t>Hendrick</w:t>
      </w:r>
      <w:proofErr w:type="spellEnd"/>
      <w:r w:rsidRPr="00A81055">
        <w:rPr>
          <w:lang w:val="en-US" w:eastAsia="en-US"/>
        </w:rPr>
        <w:t>, R., &amp; Johnson, M. (2001). Memory interference during language processing. Journal of Experimental Psychology: Learning Memory and Cognition, 27, 1411–1423.</w:t>
      </w:r>
    </w:p>
    <w:p w14:paraId="2FB263E9" w14:textId="77777777" w:rsidR="00EF5A54" w:rsidRPr="00A81055" w:rsidRDefault="00EF5A54" w:rsidP="00EF5A54">
      <w:pPr>
        <w:spacing w:line="480" w:lineRule="auto"/>
        <w:ind w:left="709" w:hanging="709"/>
        <w:jc w:val="both"/>
      </w:pPr>
      <w:r w:rsidRPr="00A81055">
        <w:rPr>
          <w:lang w:val="en-US" w:eastAsia="en-US"/>
        </w:rPr>
        <w:t xml:space="preserve">Gordon, P. C., </w:t>
      </w:r>
      <w:proofErr w:type="spellStart"/>
      <w:r w:rsidRPr="00A81055">
        <w:rPr>
          <w:lang w:val="en-US" w:eastAsia="en-US"/>
        </w:rPr>
        <w:t>Hendrick</w:t>
      </w:r>
      <w:proofErr w:type="spellEnd"/>
      <w:r w:rsidRPr="00A81055">
        <w:rPr>
          <w:lang w:val="en-US" w:eastAsia="en-US"/>
        </w:rPr>
        <w:t>, R., &amp; Johnson, M. (2004). Effects of noun phrase type on sentence complexity. Journal of Memory and Language, 51, 97–114.</w:t>
      </w:r>
    </w:p>
    <w:p w14:paraId="69AFAC7F" w14:textId="77777777" w:rsidR="00EF5A54" w:rsidRPr="00A81055" w:rsidRDefault="00EF5A54" w:rsidP="00EF5A54">
      <w:pPr>
        <w:spacing w:line="480" w:lineRule="auto"/>
        <w:ind w:left="709" w:hanging="709"/>
        <w:jc w:val="both"/>
      </w:pPr>
      <w:proofErr w:type="spellStart"/>
      <w:r w:rsidRPr="00A81055">
        <w:t>Guasti</w:t>
      </w:r>
      <w:proofErr w:type="spellEnd"/>
      <w:r w:rsidRPr="00A81055">
        <w:t xml:space="preserve">, M. T., </w:t>
      </w:r>
      <w:proofErr w:type="spellStart"/>
      <w:r w:rsidRPr="00A81055">
        <w:t>Stavrakaki</w:t>
      </w:r>
      <w:proofErr w:type="spellEnd"/>
      <w:r w:rsidRPr="00A81055">
        <w:t xml:space="preserve">, S., &amp; </w:t>
      </w:r>
      <w:proofErr w:type="spellStart"/>
      <w:r w:rsidRPr="00A81055">
        <w:t>Arosio</w:t>
      </w:r>
      <w:proofErr w:type="spellEnd"/>
      <w:r w:rsidRPr="00A81055">
        <w:t xml:space="preserve">, F. (2012). </w:t>
      </w:r>
      <w:proofErr w:type="spellStart"/>
      <w:r w:rsidRPr="00A81055">
        <w:t>Crosslinguistic</w:t>
      </w:r>
      <w:proofErr w:type="spellEnd"/>
      <w:r w:rsidRPr="00A81055">
        <w:t xml:space="preserve"> differences and similarities in the acquisition of relative clauses. Evidence from Greek and Italian. </w:t>
      </w:r>
      <w:r w:rsidRPr="00A81055">
        <w:rPr>
          <w:i/>
        </w:rPr>
        <w:t>Lingua</w:t>
      </w:r>
      <w:r w:rsidRPr="00A81055">
        <w:t xml:space="preserve"> </w:t>
      </w:r>
      <w:r w:rsidRPr="00A81055">
        <w:rPr>
          <w:b/>
          <w:i/>
        </w:rPr>
        <w:t>122</w:t>
      </w:r>
      <w:r w:rsidRPr="00A81055">
        <w:t>, 700-713.</w:t>
      </w:r>
    </w:p>
    <w:p w14:paraId="13796F96" w14:textId="77777777" w:rsidR="00EF5A54" w:rsidRPr="00A81055" w:rsidRDefault="00EF5A54" w:rsidP="00EF5A54">
      <w:pPr>
        <w:spacing w:line="480" w:lineRule="auto"/>
        <w:ind w:left="709" w:hanging="709"/>
        <w:jc w:val="both"/>
      </w:pPr>
      <w:r w:rsidRPr="00A81055">
        <w:t>Gutierrez-</w:t>
      </w:r>
      <w:proofErr w:type="spellStart"/>
      <w:r w:rsidRPr="00A81055">
        <w:t>Mangado</w:t>
      </w:r>
      <w:proofErr w:type="spellEnd"/>
      <w:r w:rsidRPr="00A81055">
        <w:t xml:space="preserve">, M. J. (2011). Children’s comprehension of relative clauses in an ergative language: the case of Basque. </w:t>
      </w:r>
      <w:r w:rsidRPr="00A81055">
        <w:rPr>
          <w:i/>
        </w:rPr>
        <w:t xml:space="preserve">Language Acquisition </w:t>
      </w:r>
      <w:r w:rsidRPr="00A81055">
        <w:rPr>
          <w:b/>
          <w:i/>
        </w:rPr>
        <w:t>18</w:t>
      </w:r>
      <w:r w:rsidRPr="00A81055">
        <w:t>, 176-201.</w:t>
      </w:r>
    </w:p>
    <w:p w14:paraId="74AA1C77" w14:textId="248B86AD" w:rsidR="00EF5A54" w:rsidRPr="00A81055" w:rsidRDefault="00EF5A54" w:rsidP="00EF5A54">
      <w:pPr>
        <w:spacing w:line="480" w:lineRule="auto"/>
        <w:ind w:left="720" w:hanging="720"/>
      </w:pPr>
      <w:r w:rsidRPr="00A81055">
        <w:rPr>
          <w:lang w:val="fi-FI"/>
        </w:rPr>
        <w:lastRenderedPageBreak/>
        <w:t>Hakulinen, A., Vilkuna, M., Korhonen, R., Koivisto, V., Heinonen, T. R., &amp; Alho, I. (2005). Iso suomen kielioppi</w:t>
      </w:r>
      <w:r w:rsidRPr="00A81055">
        <w:rPr>
          <w:i/>
          <w:lang w:val="fi-FI"/>
        </w:rPr>
        <w:t xml:space="preserve"> </w:t>
      </w:r>
      <w:r w:rsidRPr="00A81055">
        <w:rPr>
          <w:lang w:val="fi-FI"/>
        </w:rPr>
        <w:t xml:space="preserve">[The </w:t>
      </w:r>
      <w:proofErr w:type="spellStart"/>
      <w:r w:rsidRPr="00A81055">
        <w:rPr>
          <w:lang w:val="fi-FI"/>
        </w:rPr>
        <w:t>large</w:t>
      </w:r>
      <w:proofErr w:type="spellEnd"/>
      <w:r w:rsidRPr="00A81055">
        <w:rPr>
          <w:lang w:val="fi-FI"/>
        </w:rPr>
        <w:t xml:space="preserve"> </w:t>
      </w:r>
      <w:proofErr w:type="spellStart"/>
      <w:r w:rsidRPr="00A81055">
        <w:rPr>
          <w:lang w:val="fi-FI"/>
        </w:rPr>
        <w:t>grammar</w:t>
      </w:r>
      <w:proofErr w:type="spellEnd"/>
      <w:r w:rsidRPr="00A81055">
        <w:rPr>
          <w:lang w:val="fi-FI"/>
        </w:rPr>
        <w:t xml:space="preserve"> of </w:t>
      </w:r>
      <w:proofErr w:type="spellStart"/>
      <w:r w:rsidRPr="00A81055">
        <w:rPr>
          <w:lang w:val="fi-FI"/>
        </w:rPr>
        <w:t>Finnish</w:t>
      </w:r>
      <w:proofErr w:type="spellEnd"/>
      <w:r w:rsidRPr="00A81055">
        <w:rPr>
          <w:lang w:val="fi-FI"/>
        </w:rPr>
        <w:t>]. Helsinki: Suomalaisen Kirjallisuuden Seura.</w:t>
      </w:r>
      <w:r w:rsidRPr="00A81055">
        <w:t xml:space="preserve"> </w:t>
      </w:r>
    </w:p>
    <w:p w14:paraId="1D1F5197" w14:textId="5F0D83F0" w:rsidR="00EF5A54" w:rsidRPr="00A81055" w:rsidRDefault="00EF5A54" w:rsidP="00EF5A54">
      <w:pPr>
        <w:spacing w:line="480" w:lineRule="auto"/>
        <w:ind w:left="720" w:hanging="720"/>
      </w:pPr>
      <w:r w:rsidRPr="00A81055">
        <w:t xml:space="preserve">Hsiao, F. &amp; Gibson, E. (2003). Processing relative clauses in Chinese. </w:t>
      </w:r>
      <w:r w:rsidRPr="00A81055">
        <w:rPr>
          <w:i/>
        </w:rPr>
        <w:t xml:space="preserve">Cognition </w:t>
      </w:r>
      <w:r w:rsidRPr="00A81055">
        <w:rPr>
          <w:b/>
          <w:i/>
        </w:rPr>
        <w:t>90</w:t>
      </w:r>
      <w:r w:rsidRPr="00A81055">
        <w:t xml:space="preserve">, 3-27. </w:t>
      </w:r>
    </w:p>
    <w:p w14:paraId="5589D855" w14:textId="77777777" w:rsidR="00EF5A54" w:rsidRPr="00A81055" w:rsidRDefault="00EF5A54" w:rsidP="00EF5A54">
      <w:pPr>
        <w:spacing w:line="480" w:lineRule="auto"/>
        <w:ind w:left="720" w:hanging="720"/>
      </w:pPr>
      <w:r w:rsidRPr="00A81055">
        <w:t xml:space="preserve">Jaeger, T. F. (2008). Categorical Data Analysis: Away from ANOVAs (transformation of not) and towards </w:t>
      </w:r>
      <w:proofErr w:type="spellStart"/>
      <w:r w:rsidRPr="00A81055">
        <w:t>Logit</w:t>
      </w:r>
      <w:proofErr w:type="spellEnd"/>
      <w:r w:rsidRPr="00A81055">
        <w:t xml:space="preserve"> Mixed Models. </w:t>
      </w:r>
      <w:r w:rsidRPr="00A81055">
        <w:rPr>
          <w:i/>
        </w:rPr>
        <w:t>Journal of Memory and Language</w:t>
      </w:r>
      <w:r w:rsidRPr="00A81055">
        <w:t xml:space="preserve"> </w:t>
      </w:r>
      <w:r w:rsidRPr="00A81055">
        <w:rPr>
          <w:b/>
          <w:i/>
        </w:rPr>
        <w:t>59</w:t>
      </w:r>
      <w:r w:rsidRPr="00A81055">
        <w:t>, 434-446.</w:t>
      </w:r>
    </w:p>
    <w:p w14:paraId="243D23DA" w14:textId="77777777" w:rsidR="00EF5A54" w:rsidRPr="00A81055" w:rsidRDefault="00EF5A54" w:rsidP="00EF5A54">
      <w:pPr>
        <w:spacing w:line="480" w:lineRule="auto"/>
        <w:ind w:left="720" w:hanging="720"/>
      </w:pPr>
      <w:proofErr w:type="spellStart"/>
      <w:r w:rsidRPr="00A81055">
        <w:t>Kauppinen</w:t>
      </w:r>
      <w:proofErr w:type="spellEnd"/>
      <w:r w:rsidRPr="00A81055">
        <w:t xml:space="preserve">, A. (1977). </w:t>
      </w:r>
      <w:proofErr w:type="spellStart"/>
      <w:r w:rsidRPr="00A81055">
        <w:t>Mikon</w:t>
      </w:r>
      <w:proofErr w:type="spellEnd"/>
      <w:r w:rsidRPr="00A81055">
        <w:t xml:space="preserve"> </w:t>
      </w:r>
      <w:proofErr w:type="spellStart"/>
      <w:r w:rsidRPr="00A81055">
        <w:t>kielioppia</w:t>
      </w:r>
      <w:proofErr w:type="spellEnd"/>
      <w:r w:rsidRPr="00A81055">
        <w:t xml:space="preserve">: 3 </w:t>
      </w:r>
      <w:proofErr w:type="spellStart"/>
      <w:r w:rsidRPr="00A81055">
        <w:t>vuoden</w:t>
      </w:r>
      <w:proofErr w:type="spellEnd"/>
      <w:r w:rsidRPr="00A81055">
        <w:t xml:space="preserve"> 4 </w:t>
      </w:r>
      <w:proofErr w:type="spellStart"/>
      <w:r w:rsidRPr="00A81055">
        <w:t>kuukauden</w:t>
      </w:r>
      <w:proofErr w:type="spellEnd"/>
      <w:r w:rsidRPr="00A81055">
        <w:t xml:space="preserve"> </w:t>
      </w:r>
      <w:proofErr w:type="spellStart"/>
      <w:r w:rsidRPr="00A81055">
        <w:t>ikäisen</w:t>
      </w:r>
      <w:proofErr w:type="spellEnd"/>
      <w:r w:rsidRPr="00A81055">
        <w:t xml:space="preserve"> </w:t>
      </w:r>
      <w:proofErr w:type="spellStart"/>
      <w:r w:rsidRPr="00A81055">
        <w:t>pojan</w:t>
      </w:r>
      <w:proofErr w:type="spellEnd"/>
      <w:r w:rsidRPr="00A81055">
        <w:t xml:space="preserve"> </w:t>
      </w:r>
      <w:proofErr w:type="spellStart"/>
      <w:r w:rsidRPr="00A81055">
        <w:t>kielestä</w:t>
      </w:r>
      <w:proofErr w:type="spellEnd"/>
      <w:r w:rsidRPr="00A81055">
        <w:t xml:space="preserve"> </w:t>
      </w:r>
      <w:proofErr w:type="spellStart"/>
      <w:r w:rsidRPr="00A81055">
        <w:t>ja</w:t>
      </w:r>
      <w:proofErr w:type="spellEnd"/>
      <w:r w:rsidRPr="00A81055">
        <w:t xml:space="preserve"> </w:t>
      </w:r>
      <w:proofErr w:type="spellStart"/>
      <w:r w:rsidRPr="00A81055">
        <w:t>sen</w:t>
      </w:r>
      <w:proofErr w:type="spellEnd"/>
      <w:r w:rsidRPr="00A81055">
        <w:t xml:space="preserve"> </w:t>
      </w:r>
      <w:proofErr w:type="spellStart"/>
      <w:r w:rsidRPr="00A81055">
        <w:t>kehittymisestä</w:t>
      </w:r>
      <w:proofErr w:type="spellEnd"/>
      <w:r w:rsidRPr="00A81055">
        <w:t xml:space="preserve"> </w:t>
      </w:r>
      <w:proofErr w:type="spellStart"/>
      <w:r w:rsidRPr="00A81055">
        <w:t>vuoden</w:t>
      </w:r>
      <w:proofErr w:type="spellEnd"/>
      <w:r w:rsidRPr="00A81055">
        <w:t xml:space="preserve"> </w:t>
      </w:r>
      <w:proofErr w:type="spellStart"/>
      <w:r w:rsidRPr="00A81055">
        <w:t>aikana</w:t>
      </w:r>
      <w:proofErr w:type="spellEnd"/>
      <w:r w:rsidRPr="00A81055">
        <w:t xml:space="preserve"> [</w:t>
      </w:r>
      <w:proofErr w:type="spellStart"/>
      <w:r w:rsidRPr="00A81055">
        <w:t>Mikko’s</w:t>
      </w:r>
      <w:proofErr w:type="spellEnd"/>
      <w:r w:rsidRPr="00A81055">
        <w:t xml:space="preserve"> grammar: on 3 year and 4 month old boy’s language and its development over a one year period]. Unpublished licentiate thesis, University of Helsinki, Department of Finnish Language.</w:t>
      </w:r>
    </w:p>
    <w:p w14:paraId="5895160B" w14:textId="77777777" w:rsidR="00EF5A54" w:rsidRPr="00A81055" w:rsidRDefault="00EF5A54" w:rsidP="00EF5A54">
      <w:pPr>
        <w:spacing w:line="480" w:lineRule="auto"/>
        <w:ind w:left="720" w:hanging="720"/>
      </w:pPr>
      <w:proofErr w:type="spellStart"/>
      <w:r w:rsidRPr="00A81055">
        <w:t>Kas</w:t>
      </w:r>
      <w:proofErr w:type="spellEnd"/>
      <w:r w:rsidRPr="00A81055">
        <w:t xml:space="preserve">, B. &amp; </w:t>
      </w:r>
      <w:proofErr w:type="spellStart"/>
      <w:r w:rsidRPr="00A81055">
        <w:t>Lucás</w:t>
      </w:r>
      <w:proofErr w:type="spellEnd"/>
      <w:r w:rsidRPr="00A81055">
        <w:t xml:space="preserve">, Á.  (2012). Processing relative clauses by Hungarian typically developing children. </w:t>
      </w:r>
      <w:r w:rsidRPr="00A81055">
        <w:rPr>
          <w:i/>
        </w:rPr>
        <w:t xml:space="preserve">Language and Cognitive Processes </w:t>
      </w:r>
      <w:r w:rsidRPr="00A81055">
        <w:rPr>
          <w:b/>
          <w:i/>
        </w:rPr>
        <w:t>27</w:t>
      </w:r>
      <w:r w:rsidRPr="00A81055">
        <w:t>, 500-538.</w:t>
      </w:r>
    </w:p>
    <w:p w14:paraId="6A7B9882" w14:textId="77777777" w:rsidR="00EF5A54" w:rsidRPr="00A81055" w:rsidRDefault="00EF5A54" w:rsidP="00EF5A54">
      <w:pPr>
        <w:spacing w:line="480" w:lineRule="auto"/>
        <w:ind w:left="720" w:hanging="720"/>
      </w:pPr>
      <w:r w:rsidRPr="00A81055">
        <w:t xml:space="preserve">Keenan, E. &amp; </w:t>
      </w:r>
      <w:proofErr w:type="spellStart"/>
      <w:r w:rsidRPr="00A81055">
        <w:t>Comrie</w:t>
      </w:r>
      <w:proofErr w:type="spellEnd"/>
      <w:r w:rsidRPr="00A81055">
        <w:t xml:space="preserve">, B. (1977). Noun phrase accessibility and universal grammar. </w:t>
      </w:r>
      <w:r w:rsidRPr="00A81055">
        <w:rPr>
          <w:i/>
        </w:rPr>
        <w:t>Linguistic Inquiry</w:t>
      </w:r>
      <w:r w:rsidRPr="00A81055">
        <w:t xml:space="preserve"> </w:t>
      </w:r>
      <w:r w:rsidRPr="00A81055">
        <w:rPr>
          <w:b/>
          <w:i/>
        </w:rPr>
        <w:t>8</w:t>
      </w:r>
      <w:r w:rsidRPr="00A81055">
        <w:t>, 63-99.</w:t>
      </w:r>
    </w:p>
    <w:p w14:paraId="22969E60" w14:textId="77777777" w:rsidR="00EF5A54" w:rsidRPr="00A81055" w:rsidRDefault="00EF5A54" w:rsidP="00EF5A54">
      <w:pPr>
        <w:spacing w:line="480" w:lineRule="auto"/>
        <w:ind w:left="720" w:hanging="720"/>
      </w:pPr>
      <w:r w:rsidRPr="00A81055">
        <w:t xml:space="preserve">Kidd, E. (Ed.) (2011). Acquisition of relative clauses: processing, typology, and function. Amsterdam: John </w:t>
      </w:r>
      <w:proofErr w:type="spellStart"/>
      <w:r w:rsidRPr="00A81055">
        <w:t>Benjamins</w:t>
      </w:r>
      <w:proofErr w:type="spellEnd"/>
      <w:r w:rsidRPr="00A81055">
        <w:t>.</w:t>
      </w:r>
    </w:p>
    <w:p w14:paraId="074698FA" w14:textId="77777777" w:rsidR="00EF5A54" w:rsidRPr="00A81055" w:rsidRDefault="00EF5A54" w:rsidP="00EF5A54">
      <w:pPr>
        <w:spacing w:line="480" w:lineRule="auto"/>
        <w:ind w:left="720" w:hanging="720"/>
      </w:pPr>
      <w:r w:rsidRPr="00A81055">
        <w:t xml:space="preserve">Kidd, E., Brandt, S., </w:t>
      </w:r>
      <w:proofErr w:type="spellStart"/>
      <w:r w:rsidRPr="00A81055">
        <w:t>Lieven</w:t>
      </w:r>
      <w:proofErr w:type="spellEnd"/>
      <w:r w:rsidRPr="00A81055">
        <w:t xml:space="preserve">, E., &amp; </w:t>
      </w:r>
      <w:proofErr w:type="spellStart"/>
      <w:r w:rsidRPr="00A81055">
        <w:t>Tomasello</w:t>
      </w:r>
      <w:proofErr w:type="spellEnd"/>
      <w:r w:rsidRPr="00A81055">
        <w:t xml:space="preserve">, M. (2007). Object relatives made easy: A cross-linguistic comparison of the constraints influencing young children’s processing of relative clauses. </w:t>
      </w:r>
      <w:r w:rsidRPr="00A81055">
        <w:rPr>
          <w:i/>
        </w:rPr>
        <w:t>Language and Cognitive Processes</w:t>
      </w:r>
      <w:r w:rsidRPr="00A81055">
        <w:t xml:space="preserve"> </w:t>
      </w:r>
      <w:r w:rsidRPr="00A81055">
        <w:rPr>
          <w:b/>
          <w:i/>
        </w:rPr>
        <w:t>22</w:t>
      </w:r>
      <w:r w:rsidRPr="00A81055">
        <w:t>, 860-897.</w:t>
      </w:r>
    </w:p>
    <w:p w14:paraId="3A6768F7" w14:textId="77777777" w:rsidR="00EF5A54" w:rsidRPr="00A81055" w:rsidRDefault="00EF5A54" w:rsidP="00EF5A54">
      <w:pPr>
        <w:spacing w:line="480" w:lineRule="auto"/>
        <w:ind w:left="709" w:hanging="709"/>
      </w:pPr>
      <w:proofErr w:type="spellStart"/>
      <w:r w:rsidRPr="00A81055">
        <w:t>Kirjavainen</w:t>
      </w:r>
      <w:proofErr w:type="spellEnd"/>
      <w:r w:rsidRPr="00A81055">
        <w:t xml:space="preserve">, M. &amp; </w:t>
      </w:r>
      <w:proofErr w:type="spellStart"/>
      <w:r w:rsidRPr="00A81055">
        <w:t>Lieven</w:t>
      </w:r>
      <w:proofErr w:type="spellEnd"/>
      <w:r w:rsidRPr="00A81055">
        <w:t xml:space="preserve">, E. (2011). The acquisition of relative clauses in Finnish; the effect of input. In E. Kidd (Ed.), Acquisition of relative clauses: </w:t>
      </w:r>
      <w:r w:rsidRPr="00A81055">
        <w:lastRenderedPageBreak/>
        <w:t xml:space="preserve">processing, typology, and function (pp. 107-139). Amsterdam: John </w:t>
      </w:r>
      <w:proofErr w:type="spellStart"/>
      <w:r w:rsidRPr="00A81055">
        <w:t>Benjamins</w:t>
      </w:r>
      <w:proofErr w:type="spellEnd"/>
      <w:r w:rsidRPr="00A81055">
        <w:t>.</w:t>
      </w:r>
    </w:p>
    <w:p w14:paraId="2C32A3C6" w14:textId="77777777" w:rsidR="00EF5A54" w:rsidRPr="00A81055" w:rsidRDefault="00EF5A54" w:rsidP="00EF5A54">
      <w:pPr>
        <w:spacing w:line="480" w:lineRule="auto"/>
        <w:ind w:left="709" w:hanging="709"/>
      </w:pPr>
      <w:proofErr w:type="spellStart"/>
      <w:r w:rsidRPr="00A81055">
        <w:t>Laaksonen</w:t>
      </w:r>
      <w:proofErr w:type="spellEnd"/>
      <w:r w:rsidRPr="00A81055">
        <w:t xml:space="preserve">, K. &amp; </w:t>
      </w:r>
      <w:proofErr w:type="spellStart"/>
      <w:r w:rsidRPr="00A81055">
        <w:t>Lieko</w:t>
      </w:r>
      <w:proofErr w:type="spellEnd"/>
      <w:r w:rsidRPr="00A81055">
        <w:t xml:space="preserve">, A. (2003). </w:t>
      </w:r>
      <w:proofErr w:type="spellStart"/>
      <w:r w:rsidRPr="00A81055">
        <w:t>Suomen</w:t>
      </w:r>
      <w:proofErr w:type="spellEnd"/>
      <w:r w:rsidRPr="00A81055">
        <w:t xml:space="preserve"> </w:t>
      </w:r>
      <w:proofErr w:type="spellStart"/>
      <w:r w:rsidRPr="00A81055">
        <w:t>kielen</w:t>
      </w:r>
      <w:proofErr w:type="spellEnd"/>
      <w:r w:rsidRPr="00A81055">
        <w:t xml:space="preserve"> </w:t>
      </w:r>
      <w:proofErr w:type="spellStart"/>
      <w:r w:rsidRPr="00A81055">
        <w:t>äänne</w:t>
      </w:r>
      <w:proofErr w:type="spellEnd"/>
      <w:r w:rsidRPr="00A81055">
        <w:t xml:space="preserve">- </w:t>
      </w:r>
      <w:proofErr w:type="spellStart"/>
      <w:r w:rsidRPr="00A81055">
        <w:t>ja</w:t>
      </w:r>
      <w:proofErr w:type="spellEnd"/>
      <w:r w:rsidRPr="00A81055">
        <w:t xml:space="preserve"> </w:t>
      </w:r>
      <w:proofErr w:type="spellStart"/>
      <w:r w:rsidRPr="00A81055">
        <w:t>muoto-oppi</w:t>
      </w:r>
      <w:proofErr w:type="spellEnd"/>
      <w:r w:rsidRPr="00A81055">
        <w:t xml:space="preserve"> [Finnish language phonology and morphology]. Helsinki: </w:t>
      </w:r>
      <w:proofErr w:type="spellStart"/>
      <w:r w:rsidRPr="00A81055">
        <w:t>Oy</w:t>
      </w:r>
      <w:proofErr w:type="spellEnd"/>
      <w:r w:rsidRPr="00A81055">
        <w:t xml:space="preserve"> Finn </w:t>
      </w:r>
      <w:proofErr w:type="spellStart"/>
      <w:r w:rsidRPr="00A81055">
        <w:t>Lectura</w:t>
      </w:r>
      <w:proofErr w:type="spellEnd"/>
      <w:r w:rsidRPr="00A81055">
        <w:t xml:space="preserve"> Ab. </w:t>
      </w:r>
    </w:p>
    <w:p w14:paraId="2DC1A6D1" w14:textId="77777777" w:rsidR="00EF5A54" w:rsidRPr="00A81055" w:rsidRDefault="00EF5A54" w:rsidP="00EF5A54">
      <w:pPr>
        <w:spacing w:line="480" w:lineRule="auto"/>
        <w:ind w:left="709" w:hanging="709"/>
        <w:rPr>
          <w:lang w:val="fi-FI"/>
        </w:rPr>
      </w:pPr>
      <w:proofErr w:type="spellStart"/>
      <w:r w:rsidRPr="00A81055">
        <w:t>Lieko</w:t>
      </w:r>
      <w:proofErr w:type="spellEnd"/>
      <w:r w:rsidRPr="00A81055">
        <w:t xml:space="preserve">, A. (1992). The development of complex sentences: a case study of Finnish. </w:t>
      </w:r>
      <w:r w:rsidRPr="00A81055">
        <w:rPr>
          <w:lang w:val="fi-FI"/>
        </w:rPr>
        <w:t xml:space="preserve">Helsinki: Suomalaisen Kirjallisuuden Seura. </w:t>
      </w:r>
    </w:p>
    <w:p w14:paraId="79296921" w14:textId="77777777" w:rsidR="00EF5A54" w:rsidRPr="00A81055" w:rsidRDefault="00EF5A54" w:rsidP="00EF5A54">
      <w:pPr>
        <w:spacing w:line="480" w:lineRule="auto"/>
        <w:ind w:left="709" w:hanging="709"/>
        <w:rPr>
          <w:lang w:val="fi-FI"/>
        </w:rPr>
      </w:pPr>
      <w:r w:rsidRPr="00A81055">
        <w:rPr>
          <w:lang w:val="fi-FI"/>
        </w:rPr>
        <w:t xml:space="preserve">Lyytinen, P. (1999). </w:t>
      </w:r>
      <w:r w:rsidRPr="00A81055">
        <w:rPr>
          <w:i/>
          <w:lang w:val="fi-FI"/>
        </w:rPr>
        <w:t>Varhaisen kommunikaation ja kielenkehityksen arviointimenetelmä (</w:t>
      </w:r>
      <w:proofErr w:type="spellStart"/>
      <w:r w:rsidRPr="00A81055">
        <w:rPr>
          <w:i/>
          <w:lang w:val="fi-FI"/>
        </w:rPr>
        <w:t>Early</w:t>
      </w:r>
      <w:proofErr w:type="spellEnd"/>
      <w:r w:rsidRPr="00A81055">
        <w:rPr>
          <w:i/>
          <w:lang w:val="fi-FI"/>
        </w:rPr>
        <w:t xml:space="preserve"> </w:t>
      </w:r>
      <w:proofErr w:type="spellStart"/>
      <w:r w:rsidRPr="00A81055">
        <w:rPr>
          <w:i/>
          <w:lang w:val="fi-FI"/>
        </w:rPr>
        <w:t>Communication</w:t>
      </w:r>
      <w:proofErr w:type="spellEnd"/>
      <w:r w:rsidRPr="00A81055">
        <w:rPr>
          <w:i/>
          <w:lang w:val="fi-FI"/>
        </w:rPr>
        <w:t xml:space="preserve"> and Language </w:t>
      </w:r>
      <w:proofErr w:type="spellStart"/>
      <w:r w:rsidRPr="00A81055">
        <w:rPr>
          <w:i/>
          <w:lang w:val="fi-FI"/>
        </w:rPr>
        <w:t>Development</w:t>
      </w:r>
      <w:proofErr w:type="spellEnd"/>
      <w:r w:rsidRPr="00A81055">
        <w:rPr>
          <w:i/>
          <w:lang w:val="fi-FI"/>
        </w:rPr>
        <w:t xml:space="preserve"> </w:t>
      </w:r>
      <w:proofErr w:type="spellStart"/>
      <w:r w:rsidRPr="00A81055">
        <w:rPr>
          <w:i/>
          <w:lang w:val="fi-FI"/>
        </w:rPr>
        <w:t>Assesment</w:t>
      </w:r>
      <w:proofErr w:type="spellEnd"/>
      <w:r w:rsidRPr="00A81055">
        <w:rPr>
          <w:i/>
          <w:lang w:val="fi-FI"/>
        </w:rPr>
        <w:t xml:space="preserve"> Method).</w:t>
      </w:r>
      <w:r w:rsidRPr="00A81055">
        <w:rPr>
          <w:lang w:val="fi-FI"/>
        </w:rPr>
        <w:t xml:space="preserve"> Jyväskylä: Niilo Mäki Instituutti &amp; Jyväskylän Yliopiston </w:t>
      </w:r>
      <w:proofErr w:type="spellStart"/>
      <w:r w:rsidRPr="00A81055">
        <w:rPr>
          <w:lang w:val="fi-FI"/>
        </w:rPr>
        <w:t>Lapsitutimuskeskus</w:t>
      </w:r>
      <w:proofErr w:type="spellEnd"/>
      <w:r w:rsidRPr="00A81055">
        <w:rPr>
          <w:lang w:val="fi-FI"/>
        </w:rPr>
        <w:t>.</w:t>
      </w:r>
    </w:p>
    <w:p w14:paraId="44B30296" w14:textId="77777777" w:rsidR="00EF5A54" w:rsidRPr="00A81055" w:rsidRDefault="00EF5A54" w:rsidP="00EF5A54">
      <w:pPr>
        <w:spacing w:line="480" w:lineRule="auto"/>
        <w:ind w:left="709" w:hanging="709"/>
        <w:jc w:val="both"/>
      </w:pPr>
      <w:r w:rsidRPr="00A81055">
        <w:t xml:space="preserve">Lust, B., Susanne F., &amp; Foley C. (1996). What children know about what they say: Elicited imitation as a research method for assessing children’s syntax. In D. McDaniel, C. McKee, and H. Smith Cairns (Eds.), Methods for assessing children’s syntax (pp. 55-77). London: MIT Press. </w:t>
      </w:r>
    </w:p>
    <w:p w14:paraId="2277080A" w14:textId="77777777" w:rsidR="00EF5A54" w:rsidRPr="00A81055" w:rsidRDefault="00EF5A54" w:rsidP="00EF5A54">
      <w:pPr>
        <w:spacing w:line="480" w:lineRule="auto"/>
        <w:ind w:left="709" w:hanging="709"/>
      </w:pPr>
      <w:proofErr w:type="spellStart"/>
      <w:r w:rsidRPr="00A81055">
        <w:t>MacWhinney</w:t>
      </w:r>
      <w:proofErr w:type="spellEnd"/>
      <w:r w:rsidRPr="00A81055">
        <w:t>, B. (2000). The CHILDES project.</w:t>
      </w:r>
      <w:r w:rsidRPr="00A81055">
        <w:rPr>
          <w:i/>
        </w:rPr>
        <w:t xml:space="preserve"> </w:t>
      </w:r>
      <w:r w:rsidRPr="00A81055">
        <w:t xml:space="preserve"> Hillsdale, NJ: Erlbaum.</w:t>
      </w:r>
    </w:p>
    <w:p w14:paraId="4B7C2F6A" w14:textId="77777777" w:rsidR="00EF5A54" w:rsidRPr="00A81055" w:rsidRDefault="00EF5A54" w:rsidP="00EF5A54">
      <w:pPr>
        <w:spacing w:line="480" w:lineRule="auto"/>
        <w:ind w:left="720" w:hanging="720"/>
      </w:pPr>
      <w:proofErr w:type="spellStart"/>
      <w:r w:rsidRPr="00A81055">
        <w:rPr>
          <w:lang w:eastAsia="en-US"/>
        </w:rPr>
        <w:t>Mak</w:t>
      </w:r>
      <w:proofErr w:type="spellEnd"/>
      <w:r w:rsidRPr="00A81055">
        <w:rPr>
          <w:lang w:eastAsia="en-US"/>
        </w:rPr>
        <w:t xml:space="preserve">, W. M., </w:t>
      </w:r>
      <w:proofErr w:type="spellStart"/>
      <w:r w:rsidRPr="00A81055">
        <w:rPr>
          <w:lang w:eastAsia="en-US"/>
        </w:rPr>
        <w:t>Vonk</w:t>
      </w:r>
      <w:proofErr w:type="spellEnd"/>
      <w:r w:rsidRPr="00A81055">
        <w:rPr>
          <w:lang w:eastAsia="en-US"/>
        </w:rPr>
        <w:t xml:space="preserve">, W., &amp; </w:t>
      </w:r>
      <w:proofErr w:type="spellStart"/>
      <w:r w:rsidRPr="00A81055">
        <w:rPr>
          <w:lang w:eastAsia="en-US"/>
        </w:rPr>
        <w:t>Schriefers</w:t>
      </w:r>
      <w:proofErr w:type="spellEnd"/>
      <w:r w:rsidRPr="00A81055">
        <w:rPr>
          <w:lang w:eastAsia="en-US"/>
        </w:rPr>
        <w:t xml:space="preserve">, H. (2002). The influence of animacy on relative clause processing. </w:t>
      </w:r>
      <w:r w:rsidRPr="00A81055">
        <w:rPr>
          <w:i/>
          <w:lang w:eastAsia="en-US"/>
        </w:rPr>
        <w:t>Journal of Memory and Language</w:t>
      </w:r>
      <w:r w:rsidRPr="00A81055">
        <w:rPr>
          <w:lang w:eastAsia="en-US"/>
        </w:rPr>
        <w:t xml:space="preserve"> </w:t>
      </w:r>
      <w:r w:rsidRPr="00A81055">
        <w:rPr>
          <w:b/>
          <w:i/>
          <w:lang w:eastAsia="en-US"/>
        </w:rPr>
        <w:t>47</w:t>
      </w:r>
      <w:r w:rsidRPr="00A81055">
        <w:rPr>
          <w:lang w:eastAsia="en-US"/>
        </w:rPr>
        <w:t>, 50–68.</w:t>
      </w:r>
    </w:p>
    <w:p w14:paraId="7633CFCB" w14:textId="77777777" w:rsidR="00EF5A54" w:rsidRPr="00A81055" w:rsidRDefault="00EF5A54" w:rsidP="00EF5A54">
      <w:pPr>
        <w:spacing w:line="480" w:lineRule="auto"/>
        <w:ind w:left="720" w:hanging="720"/>
      </w:pPr>
      <w:proofErr w:type="spellStart"/>
      <w:r w:rsidRPr="00A81055">
        <w:t>Mak</w:t>
      </w:r>
      <w:proofErr w:type="spellEnd"/>
      <w:r w:rsidRPr="00A81055">
        <w:t xml:space="preserve">, M. M., </w:t>
      </w:r>
      <w:proofErr w:type="spellStart"/>
      <w:r w:rsidRPr="00A81055">
        <w:t>Vonk</w:t>
      </w:r>
      <w:proofErr w:type="spellEnd"/>
      <w:r w:rsidRPr="00A81055">
        <w:t xml:space="preserve">, W., &amp; </w:t>
      </w:r>
      <w:proofErr w:type="spellStart"/>
      <w:r w:rsidRPr="00A81055">
        <w:t>Schriefers</w:t>
      </w:r>
      <w:proofErr w:type="spellEnd"/>
      <w:r w:rsidRPr="00A81055">
        <w:t xml:space="preserve">, H. (2006). Animacy in processing relative clauses: The hikers that rocks crush. </w:t>
      </w:r>
      <w:r w:rsidRPr="00A81055">
        <w:rPr>
          <w:i/>
        </w:rPr>
        <w:t>Journal of Memory and Language</w:t>
      </w:r>
      <w:r w:rsidRPr="00A81055">
        <w:t xml:space="preserve"> </w:t>
      </w:r>
      <w:r w:rsidRPr="00A81055">
        <w:rPr>
          <w:b/>
          <w:i/>
        </w:rPr>
        <w:t>54</w:t>
      </w:r>
      <w:r w:rsidRPr="00A81055">
        <w:t>, 466-490.</w:t>
      </w:r>
    </w:p>
    <w:p w14:paraId="3CB79A3A" w14:textId="77777777" w:rsidR="00EF5A54" w:rsidRPr="00A81055" w:rsidRDefault="00EF5A54" w:rsidP="00EF5A54">
      <w:pPr>
        <w:spacing w:line="480" w:lineRule="auto"/>
        <w:ind w:left="709" w:hanging="709"/>
      </w:pPr>
      <w:r w:rsidRPr="00A81055">
        <w:t xml:space="preserve">O’Grady, W. (2005). Syntactic carpentry: an </w:t>
      </w:r>
      <w:proofErr w:type="spellStart"/>
      <w:r w:rsidRPr="00A81055">
        <w:t>emergentist</w:t>
      </w:r>
      <w:proofErr w:type="spellEnd"/>
      <w:r w:rsidRPr="00A81055">
        <w:t xml:space="preserve"> approach to syntax. Mahwah, NJ: Erlbaum.</w:t>
      </w:r>
    </w:p>
    <w:p w14:paraId="6AA48A18" w14:textId="77777777" w:rsidR="00EF5A54" w:rsidRPr="00A81055" w:rsidRDefault="00EF5A54" w:rsidP="00EF5A54">
      <w:pPr>
        <w:spacing w:line="480" w:lineRule="auto"/>
        <w:ind w:left="709" w:hanging="709"/>
      </w:pPr>
      <w:r w:rsidRPr="00A81055">
        <w:t xml:space="preserve">O’Grady, W. (2011). Relative clauses: Processing and acquisition. In E. Kidd (Ed.), </w:t>
      </w:r>
      <w:r w:rsidRPr="00A81055">
        <w:rPr>
          <w:i/>
        </w:rPr>
        <w:t>Acquisition of relative clauses: processing, typology, and function</w:t>
      </w:r>
      <w:r w:rsidRPr="00A81055">
        <w:t xml:space="preserve"> (pp. 13-38). Amsterdam: John </w:t>
      </w:r>
      <w:proofErr w:type="spellStart"/>
      <w:r w:rsidRPr="00A81055">
        <w:t>Benjamins</w:t>
      </w:r>
      <w:proofErr w:type="spellEnd"/>
      <w:r w:rsidRPr="00A81055">
        <w:t>.</w:t>
      </w:r>
    </w:p>
    <w:p w14:paraId="4552B18E" w14:textId="77777777" w:rsidR="00EF5A54" w:rsidRPr="00A81055" w:rsidRDefault="00EF5A54" w:rsidP="00EF5A54">
      <w:pPr>
        <w:spacing w:line="480" w:lineRule="auto"/>
        <w:ind w:left="709" w:hanging="709"/>
      </w:pPr>
      <w:proofErr w:type="spellStart"/>
      <w:r w:rsidRPr="00A81055">
        <w:lastRenderedPageBreak/>
        <w:t>Ozeki</w:t>
      </w:r>
      <w:proofErr w:type="spellEnd"/>
      <w:r w:rsidRPr="00A81055">
        <w:t xml:space="preserve">, H. &amp; </w:t>
      </w:r>
      <w:proofErr w:type="spellStart"/>
      <w:r w:rsidRPr="00A81055">
        <w:t>Shirai</w:t>
      </w:r>
      <w:proofErr w:type="spellEnd"/>
      <w:r w:rsidRPr="00A81055">
        <w:t xml:space="preserve">, Y. (2007). The consequences of variation in the acquisition of relative clauses: An analysis of longitudinal production data from five Japanese children. In Y. Matsumoto, D. </w:t>
      </w:r>
      <w:proofErr w:type="spellStart"/>
      <w:r w:rsidRPr="00A81055">
        <w:t>Oshima</w:t>
      </w:r>
      <w:proofErr w:type="spellEnd"/>
      <w:r w:rsidRPr="00A81055">
        <w:t xml:space="preserve">, O. Robinson &amp; P. Sells (Eds.), </w:t>
      </w:r>
      <w:r w:rsidRPr="00A81055">
        <w:rPr>
          <w:i/>
        </w:rPr>
        <w:t>Diversity in language: Perspectives and implications</w:t>
      </w:r>
      <w:r w:rsidRPr="00A81055">
        <w:t xml:space="preserve"> (pp. 243-270). Stanford, CA: CSLI Publications.</w:t>
      </w:r>
    </w:p>
    <w:p w14:paraId="10727193" w14:textId="77777777" w:rsidR="00EF5A54" w:rsidRPr="00A81055" w:rsidRDefault="00EF5A54" w:rsidP="00EF5A54">
      <w:pPr>
        <w:spacing w:line="480" w:lineRule="auto"/>
        <w:ind w:left="709" w:hanging="709"/>
      </w:pPr>
      <w:r w:rsidRPr="00A81055">
        <w:t xml:space="preserve">Pine, J. &amp; </w:t>
      </w:r>
      <w:proofErr w:type="spellStart"/>
      <w:r w:rsidRPr="00A81055">
        <w:t>Lieven</w:t>
      </w:r>
      <w:proofErr w:type="spellEnd"/>
      <w:r w:rsidRPr="00A81055">
        <w:t xml:space="preserve">, E. (1997). Slot and frame patterns and the development of the determiner category. </w:t>
      </w:r>
      <w:r w:rsidRPr="00A81055">
        <w:rPr>
          <w:i/>
        </w:rPr>
        <w:t xml:space="preserve">Applied Psycholinguistics </w:t>
      </w:r>
      <w:r w:rsidRPr="00A81055">
        <w:rPr>
          <w:b/>
          <w:i/>
        </w:rPr>
        <w:t>18</w:t>
      </w:r>
      <w:r w:rsidRPr="00A81055">
        <w:t>, 123-138.</w:t>
      </w:r>
    </w:p>
    <w:p w14:paraId="117BD7D7" w14:textId="77777777" w:rsidR="00EF5A54" w:rsidRPr="00A81055" w:rsidRDefault="00EF5A54" w:rsidP="00EF5A54">
      <w:pPr>
        <w:spacing w:line="480" w:lineRule="auto"/>
        <w:ind w:left="709" w:hanging="709"/>
      </w:pPr>
      <w:r w:rsidRPr="00A81055">
        <w:t>R Core Team (2012). R: A language and environment for statistical computing. R Foundation for Statistical Computing, Vienna, Austria. ISBN 3-900051-07-0, URL http://www.R-project.org/.</w:t>
      </w:r>
    </w:p>
    <w:p w14:paraId="571418DD" w14:textId="77777777" w:rsidR="00EF5A54" w:rsidRPr="00A81055" w:rsidRDefault="00EF5A54" w:rsidP="00EF5A54">
      <w:pPr>
        <w:spacing w:line="480" w:lineRule="auto"/>
        <w:ind w:left="709" w:hanging="709"/>
      </w:pPr>
      <w:proofErr w:type="spellStart"/>
      <w:r w:rsidRPr="00A81055">
        <w:t>Rahmany</w:t>
      </w:r>
      <w:proofErr w:type="spellEnd"/>
      <w:r w:rsidRPr="00A81055">
        <w:t xml:space="preserve">, R., </w:t>
      </w:r>
      <w:proofErr w:type="spellStart"/>
      <w:r w:rsidRPr="00A81055">
        <w:t>Marefat</w:t>
      </w:r>
      <w:proofErr w:type="spellEnd"/>
      <w:r w:rsidRPr="00A81055">
        <w:t xml:space="preserve">, H., &amp; Kidd, E. (2011). Persian-speaking children’s acquisition of relative clauses. </w:t>
      </w:r>
      <w:r w:rsidRPr="00A81055">
        <w:rPr>
          <w:i/>
        </w:rPr>
        <w:t xml:space="preserve">European Journal of Developmental Psychology </w:t>
      </w:r>
      <w:r w:rsidRPr="00A81055">
        <w:rPr>
          <w:b/>
          <w:i/>
        </w:rPr>
        <w:t>8</w:t>
      </w:r>
      <w:r w:rsidRPr="00A81055">
        <w:t>, 367-388.</w:t>
      </w:r>
    </w:p>
    <w:p w14:paraId="390AB43F" w14:textId="77777777" w:rsidR="00EF5A54" w:rsidRPr="00A81055" w:rsidRDefault="00EF5A54" w:rsidP="00EF5A54">
      <w:pPr>
        <w:spacing w:line="480" w:lineRule="auto"/>
        <w:ind w:left="709" w:hanging="709"/>
      </w:pPr>
      <w:proofErr w:type="spellStart"/>
      <w:r w:rsidRPr="00A81055">
        <w:t>Rizzi</w:t>
      </w:r>
      <w:proofErr w:type="spellEnd"/>
      <w:r w:rsidRPr="00A81055">
        <w:t xml:space="preserve">, L. (1990). Relativized </w:t>
      </w:r>
      <w:proofErr w:type="spellStart"/>
      <w:r w:rsidRPr="00A81055">
        <w:t>minimality</w:t>
      </w:r>
      <w:proofErr w:type="spellEnd"/>
      <w:r w:rsidRPr="00A81055">
        <w:t>. Cambridge: MIT Press.</w:t>
      </w:r>
    </w:p>
    <w:p w14:paraId="6AB1A62E" w14:textId="77777777" w:rsidR="00EF5A54" w:rsidRPr="00A81055" w:rsidRDefault="00EF5A54" w:rsidP="00EF5A54">
      <w:pPr>
        <w:spacing w:line="480" w:lineRule="auto"/>
        <w:ind w:left="709" w:hanging="709"/>
      </w:pPr>
      <w:proofErr w:type="spellStart"/>
      <w:r w:rsidRPr="00A81055">
        <w:t>Slobin</w:t>
      </w:r>
      <w:proofErr w:type="spellEnd"/>
      <w:r w:rsidRPr="00A81055">
        <w:t xml:space="preserve">, D. I. &amp; </w:t>
      </w:r>
      <w:proofErr w:type="spellStart"/>
      <w:r w:rsidRPr="00A81055">
        <w:t>Bever</w:t>
      </w:r>
      <w:proofErr w:type="spellEnd"/>
      <w:r w:rsidRPr="00A81055">
        <w:t xml:space="preserve">. T. G. (1982). A </w:t>
      </w:r>
      <w:proofErr w:type="spellStart"/>
      <w:r w:rsidRPr="00A81055">
        <w:t>crosslinguistic</w:t>
      </w:r>
      <w:proofErr w:type="spellEnd"/>
      <w:r w:rsidRPr="00A81055">
        <w:t xml:space="preserve"> study of word order and inflections. </w:t>
      </w:r>
      <w:r w:rsidRPr="00A81055">
        <w:rPr>
          <w:i/>
        </w:rPr>
        <w:t xml:space="preserve">Cognition </w:t>
      </w:r>
      <w:r w:rsidRPr="00A81055">
        <w:rPr>
          <w:b/>
          <w:i/>
        </w:rPr>
        <w:t>12</w:t>
      </w:r>
      <w:r w:rsidRPr="00A81055">
        <w:t>, 229-265.</w:t>
      </w:r>
    </w:p>
    <w:p w14:paraId="3C4135FC" w14:textId="77777777" w:rsidR="00EF5A54" w:rsidRPr="00A81055" w:rsidRDefault="00EF5A54" w:rsidP="00EF5A54">
      <w:pPr>
        <w:spacing w:line="480" w:lineRule="auto"/>
        <w:ind w:left="709" w:hanging="709"/>
      </w:pPr>
      <w:r w:rsidRPr="00A81055">
        <w:t xml:space="preserve">Suzuki, T. (2011). A case-marking cue for filler-gap dependencies in children’s relative clauses in Japanese. </w:t>
      </w:r>
      <w:r w:rsidRPr="00A81055">
        <w:rPr>
          <w:i/>
        </w:rPr>
        <w:t xml:space="preserve">Journal of Child Language </w:t>
      </w:r>
      <w:r w:rsidRPr="00A81055">
        <w:rPr>
          <w:b/>
          <w:i/>
        </w:rPr>
        <w:t>38</w:t>
      </w:r>
      <w:r w:rsidRPr="00A81055">
        <w:t>, 1084-1095.</w:t>
      </w:r>
    </w:p>
    <w:p w14:paraId="2CC0E761" w14:textId="77777777" w:rsidR="00EF5A54" w:rsidRPr="00A81055" w:rsidRDefault="00EF5A54" w:rsidP="00EF5A54">
      <w:pPr>
        <w:spacing w:line="480" w:lineRule="auto"/>
        <w:ind w:left="709" w:hanging="709"/>
      </w:pPr>
      <w:proofErr w:type="spellStart"/>
      <w:r w:rsidRPr="00A81055">
        <w:t>Toivanen</w:t>
      </w:r>
      <w:proofErr w:type="spellEnd"/>
      <w:r w:rsidRPr="00A81055">
        <w:t xml:space="preserve">, J. (1997). The acquisition of Finnish. In D. </w:t>
      </w:r>
      <w:proofErr w:type="spellStart"/>
      <w:r w:rsidRPr="00A81055">
        <w:t>Slobin</w:t>
      </w:r>
      <w:proofErr w:type="spellEnd"/>
      <w:r w:rsidRPr="00A81055">
        <w:t xml:space="preserve"> (Ed.), The </w:t>
      </w:r>
      <w:proofErr w:type="spellStart"/>
      <w:r w:rsidRPr="00A81055">
        <w:t>crosslinguistic</w:t>
      </w:r>
      <w:proofErr w:type="spellEnd"/>
      <w:r w:rsidRPr="00A81055">
        <w:t xml:space="preserve"> study of language acquisition, </w:t>
      </w:r>
      <w:proofErr w:type="spellStart"/>
      <w:r w:rsidRPr="00A81055">
        <w:t>vol</w:t>
      </w:r>
      <w:proofErr w:type="spellEnd"/>
      <w:r w:rsidRPr="00A81055">
        <w:t xml:space="preserve"> 4, (pp. 87-182). New Jersey: Lawrence Erlbaum Associates Inc. Publishers. </w:t>
      </w:r>
    </w:p>
    <w:p w14:paraId="7F793E1D" w14:textId="77777777" w:rsidR="00EF5A54" w:rsidRPr="00A81055" w:rsidRDefault="00EF5A54" w:rsidP="00EF5A54">
      <w:pPr>
        <w:spacing w:line="480" w:lineRule="auto"/>
        <w:ind w:left="709" w:hanging="709"/>
      </w:pPr>
      <w:proofErr w:type="spellStart"/>
      <w:r w:rsidRPr="00A81055">
        <w:t>Tomasello</w:t>
      </w:r>
      <w:proofErr w:type="spellEnd"/>
      <w:r w:rsidRPr="00A81055">
        <w:t xml:space="preserve">, M. (2003). Constructing a language; a usage-based theory of language acquisition. London: Harvard University Press. </w:t>
      </w:r>
    </w:p>
    <w:p w14:paraId="3B4BCBB6" w14:textId="5FB51A57" w:rsidR="00D673EE" w:rsidRPr="00A81055" w:rsidRDefault="00EF5A54" w:rsidP="00BB2218">
      <w:pPr>
        <w:spacing w:line="480" w:lineRule="auto"/>
        <w:ind w:left="709" w:hanging="709"/>
      </w:pPr>
      <w:r w:rsidRPr="00A81055">
        <w:rPr>
          <w:lang w:val="en-US" w:eastAsia="en-US"/>
        </w:rPr>
        <w:t>Warren, T., &amp; Gibson, E. (2002). The influence of referential processing on sentence complexity. Cognition, 85, 79-112.</w:t>
      </w:r>
    </w:p>
    <w:sectPr w:rsidR="00D673EE" w:rsidRPr="00A81055" w:rsidSect="00704ECF">
      <w:headerReference w:type="default" r:id="rId9"/>
      <w:endnotePr>
        <w:numFmt w:val="decimal"/>
      </w:endnotePr>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DB752D" w14:textId="77777777" w:rsidR="006D0D05" w:rsidRDefault="006D0D05" w:rsidP="00D14F67">
      <w:r>
        <w:separator/>
      </w:r>
    </w:p>
  </w:endnote>
  <w:endnote w:type="continuationSeparator" w:id="0">
    <w:p w14:paraId="735632F3" w14:textId="77777777" w:rsidR="006D0D05" w:rsidRDefault="006D0D05" w:rsidP="00D14F67">
      <w:r>
        <w:continuationSeparator/>
      </w:r>
    </w:p>
  </w:endnote>
  <w:endnote w:id="1">
    <w:p w14:paraId="26288D27" w14:textId="1DA5A1FD" w:rsidR="006D0D05" w:rsidRPr="00A81055" w:rsidRDefault="006D0D05">
      <w:pPr>
        <w:pStyle w:val="EndnoteText"/>
      </w:pPr>
      <w:r w:rsidRPr="00A81055">
        <w:rPr>
          <w:rStyle w:val="EndnoteReference"/>
        </w:rPr>
        <w:endnoteRef/>
      </w:r>
      <w:r w:rsidRPr="00A81055">
        <w:t xml:space="preserve"> Words in capital letters refer to all forms of that word.</w:t>
      </w:r>
    </w:p>
  </w:endnote>
  <w:endnote w:id="2">
    <w:p w14:paraId="2D9B0C79" w14:textId="3872E277" w:rsidR="006D0D05" w:rsidRPr="00A81055" w:rsidRDefault="006D0D05" w:rsidP="00547538">
      <w:pPr>
        <w:widowControl w:val="0"/>
        <w:autoSpaceDE w:val="0"/>
        <w:autoSpaceDN w:val="0"/>
        <w:adjustRightInd w:val="0"/>
        <w:rPr>
          <w:lang w:val="fi-FI"/>
        </w:rPr>
      </w:pPr>
      <w:r w:rsidRPr="00A81055">
        <w:rPr>
          <w:rStyle w:val="EndnoteReference"/>
        </w:rPr>
        <w:endnoteRef/>
      </w:r>
      <w:r w:rsidRPr="00A81055">
        <w:t xml:space="preserve">  Note that English also has a one-word relativizer that can be used in (inanimate) oblique RCs, </w:t>
      </w:r>
      <w:r w:rsidRPr="00A81055">
        <w:rPr>
          <w:i/>
        </w:rPr>
        <w:t xml:space="preserve">where </w:t>
      </w:r>
      <w:r w:rsidRPr="00A81055">
        <w:t xml:space="preserve">(e.g., </w:t>
      </w:r>
      <w:r w:rsidRPr="00A81055">
        <w:rPr>
          <w:i/>
        </w:rPr>
        <w:t>That’s the café where I proposed to my ex-wife</w:t>
      </w:r>
      <w:r w:rsidRPr="00A81055">
        <w:t xml:space="preserve">) and a temporal relativizer </w:t>
      </w:r>
      <w:r w:rsidRPr="00A81055">
        <w:rPr>
          <w:i/>
        </w:rPr>
        <w:t>when (e.g., That was the holiday when I left my wife)</w:t>
      </w:r>
      <w:r w:rsidRPr="00A81055">
        <w:t xml:space="preserve">. However, given that the research of RCs in English has heavily focused on subject and object RCs, we have relatively little information about the acquisition patterns of oblique1 RCs in English. </w:t>
      </w:r>
    </w:p>
  </w:endnote>
  <w:endnote w:id="3">
    <w:p w14:paraId="1227851B" w14:textId="77777777" w:rsidR="006D0D05" w:rsidRPr="00A81055" w:rsidRDefault="006D0D05" w:rsidP="005D32DC">
      <w:pPr>
        <w:pStyle w:val="EndnoteText"/>
        <w:rPr>
          <w:lang w:val="en-US"/>
        </w:rPr>
      </w:pPr>
      <w:r w:rsidRPr="00A81055">
        <w:rPr>
          <w:rStyle w:val="EndnoteReference"/>
        </w:rPr>
        <w:endnoteRef/>
      </w:r>
      <w:r w:rsidRPr="00A81055">
        <w:t xml:space="preserve"> In these types of constructions, the accusative form is identical to the nominative form.</w:t>
      </w:r>
    </w:p>
  </w:endnote>
  <w:endnote w:id="4">
    <w:p w14:paraId="112A1D66" w14:textId="77777777" w:rsidR="006D0D05" w:rsidRPr="00A81055" w:rsidRDefault="006D0D05" w:rsidP="005D32DC">
      <w:pPr>
        <w:pStyle w:val="EndnoteText"/>
        <w:rPr>
          <w:lang w:val="en-US"/>
        </w:rPr>
      </w:pPr>
      <w:r w:rsidRPr="00A81055">
        <w:rPr>
          <w:rStyle w:val="EndnoteReference"/>
        </w:rPr>
        <w:endnoteRef/>
      </w:r>
      <w:r w:rsidRPr="00A81055">
        <w:t xml:space="preserve"> </w:t>
      </w:r>
      <w:r w:rsidRPr="00A81055">
        <w:rPr>
          <w:lang w:val="en-US"/>
        </w:rPr>
        <w:t>With reference to noun cases, our animate and inanimate materials were identical. Hence, due to lack of space, we only give examples of animate test sentences here.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Times New Roman Italic">
    <w:panose1 w:val="020205030504050903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03789" w14:textId="77777777" w:rsidR="006D0D05" w:rsidRDefault="006D0D05" w:rsidP="00D14F67">
      <w:r>
        <w:separator/>
      </w:r>
    </w:p>
  </w:footnote>
  <w:footnote w:type="continuationSeparator" w:id="0">
    <w:p w14:paraId="149301D7" w14:textId="77777777" w:rsidR="006D0D05" w:rsidRDefault="006D0D05" w:rsidP="00D14F6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6542432"/>
      <w:docPartObj>
        <w:docPartGallery w:val="Page Numbers (Top of Page)"/>
        <w:docPartUnique/>
      </w:docPartObj>
    </w:sdtPr>
    <w:sdtEndPr>
      <w:rPr>
        <w:noProof/>
      </w:rPr>
    </w:sdtEndPr>
    <w:sdtContent>
      <w:p w14:paraId="7F07FC1A" w14:textId="1A2FECB1" w:rsidR="006D0D05" w:rsidRDefault="006D0D05">
        <w:pPr>
          <w:pStyle w:val="Header"/>
          <w:jc w:val="right"/>
        </w:pPr>
        <w:r>
          <w:fldChar w:fldCharType="begin"/>
        </w:r>
        <w:r>
          <w:instrText xml:space="preserve"> PAGE   \* MERGEFORMAT </w:instrText>
        </w:r>
        <w:r>
          <w:fldChar w:fldCharType="separate"/>
        </w:r>
        <w:r w:rsidR="00A81055">
          <w:rPr>
            <w:noProof/>
          </w:rPr>
          <w:t>1</w:t>
        </w:r>
        <w:r>
          <w:rPr>
            <w:noProof/>
          </w:rPr>
          <w:fldChar w:fldCharType="end"/>
        </w:r>
      </w:p>
    </w:sdtContent>
  </w:sdt>
  <w:p w14:paraId="6D0351E9" w14:textId="77777777" w:rsidR="006D0D05" w:rsidRDefault="006D0D0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67AD1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0B2E0A"/>
    <w:multiLevelType w:val="hybridMultilevel"/>
    <w:tmpl w:val="20060C2E"/>
    <w:lvl w:ilvl="0" w:tplc="65D4F2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216A9F"/>
    <w:multiLevelType w:val="hybridMultilevel"/>
    <w:tmpl w:val="468482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E7C2D92"/>
    <w:multiLevelType w:val="hybridMultilevel"/>
    <w:tmpl w:val="DB58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F4595"/>
    <w:multiLevelType w:val="hybridMultilevel"/>
    <w:tmpl w:val="05AAB54A"/>
    <w:lvl w:ilvl="0" w:tplc="3D5C6E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B110D2"/>
    <w:multiLevelType w:val="hybridMultilevel"/>
    <w:tmpl w:val="0B169A90"/>
    <w:lvl w:ilvl="0" w:tplc="FA345F00">
      <w:start w:val="4"/>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E0E6E06"/>
    <w:multiLevelType w:val="hybridMultilevel"/>
    <w:tmpl w:val="5928AB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EA32ACF"/>
    <w:multiLevelType w:val="hybridMultilevel"/>
    <w:tmpl w:val="13DC26A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nsid w:val="3EB602FA"/>
    <w:multiLevelType w:val="hybridMultilevel"/>
    <w:tmpl w:val="262024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9D26FA"/>
    <w:multiLevelType w:val="hybridMultilevel"/>
    <w:tmpl w:val="6840DE84"/>
    <w:lvl w:ilvl="0" w:tplc="37788526">
      <w:numFmt w:val="bullet"/>
      <w:lvlText w:val=""/>
      <w:lvlJc w:val="left"/>
      <w:pPr>
        <w:ind w:left="900" w:hanging="54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12662B"/>
    <w:multiLevelType w:val="hybridMultilevel"/>
    <w:tmpl w:val="F522B9CA"/>
    <w:lvl w:ilvl="0" w:tplc="A0821C52">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nsid w:val="51352CE6"/>
    <w:multiLevelType w:val="hybridMultilevel"/>
    <w:tmpl w:val="F522B9CA"/>
    <w:lvl w:ilvl="0" w:tplc="A0821C52">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nsid w:val="58B84CA7"/>
    <w:multiLevelType w:val="hybridMultilevel"/>
    <w:tmpl w:val="838403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77278B"/>
    <w:multiLevelType w:val="hybridMultilevel"/>
    <w:tmpl w:val="85745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5A09FB"/>
    <w:multiLevelType w:val="hybridMultilevel"/>
    <w:tmpl w:val="C5529360"/>
    <w:lvl w:ilvl="0" w:tplc="948426BE">
      <w:start w:val="4"/>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nsid w:val="6836383A"/>
    <w:multiLevelType w:val="hybridMultilevel"/>
    <w:tmpl w:val="04A21216"/>
    <w:lvl w:ilvl="0" w:tplc="E422A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9E03AC"/>
    <w:multiLevelType w:val="hybridMultilevel"/>
    <w:tmpl w:val="0E868456"/>
    <w:lvl w:ilvl="0" w:tplc="550C43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C168C8"/>
    <w:multiLevelType w:val="hybridMultilevel"/>
    <w:tmpl w:val="F8C2B2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7"/>
  </w:num>
  <w:num w:numId="3">
    <w:abstractNumId w:val="6"/>
  </w:num>
  <w:num w:numId="4">
    <w:abstractNumId w:val="16"/>
  </w:num>
  <w:num w:numId="5">
    <w:abstractNumId w:val="12"/>
  </w:num>
  <w:num w:numId="6">
    <w:abstractNumId w:val="4"/>
  </w:num>
  <w:num w:numId="7">
    <w:abstractNumId w:val="15"/>
  </w:num>
  <w:num w:numId="8">
    <w:abstractNumId w:val="13"/>
  </w:num>
  <w:num w:numId="9">
    <w:abstractNumId w:val="9"/>
  </w:num>
  <w:num w:numId="10">
    <w:abstractNumId w:val="7"/>
  </w:num>
  <w:num w:numId="11">
    <w:abstractNumId w:val="0"/>
  </w:num>
  <w:num w:numId="12">
    <w:abstractNumId w:val="3"/>
  </w:num>
  <w:num w:numId="13">
    <w:abstractNumId w:val="11"/>
  </w:num>
  <w:num w:numId="14">
    <w:abstractNumId w:val="8"/>
  </w:num>
  <w:num w:numId="15">
    <w:abstractNumId w:val="14"/>
  </w:num>
  <w:num w:numId="16">
    <w:abstractNumId w:val="5"/>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F2F"/>
    <w:rsid w:val="00000073"/>
    <w:rsid w:val="00001427"/>
    <w:rsid w:val="00002FA5"/>
    <w:rsid w:val="00003AE4"/>
    <w:rsid w:val="0000555F"/>
    <w:rsid w:val="00005D45"/>
    <w:rsid w:val="000073EE"/>
    <w:rsid w:val="00007444"/>
    <w:rsid w:val="00007B8F"/>
    <w:rsid w:val="000101CA"/>
    <w:rsid w:val="00010999"/>
    <w:rsid w:val="000110AA"/>
    <w:rsid w:val="0001345B"/>
    <w:rsid w:val="00017080"/>
    <w:rsid w:val="000173C0"/>
    <w:rsid w:val="00017CB4"/>
    <w:rsid w:val="00017DFE"/>
    <w:rsid w:val="00020837"/>
    <w:rsid w:val="00020866"/>
    <w:rsid w:val="0002105C"/>
    <w:rsid w:val="000214C2"/>
    <w:rsid w:val="000217A3"/>
    <w:rsid w:val="00021B59"/>
    <w:rsid w:val="00022A5A"/>
    <w:rsid w:val="00023343"/>
    <w:rsid w:val="00027E6E"/>
    <w:rsid w:val="00030236"/>
    <w:rsid w:val="000302C2"/>
    <w:rsid w:val="000316A7"/>
    <w:rsid w:val="00031E4D"/>
    <w:rsid w:val="00032905"/>
    <w:rsid w:val="00032ABB"/>
    <w:rsid w:val="00032AF2"/>
    <w:rsid w:val="000330C8"/>
    <w:rsid w:val="00033461"/>
    <w:rsid w:val="000338D0"/>
    <w:rsid w:val="00033904"/>
    <w:rsid w:val="00033CC0"/>
    <w:rsid w:val="000340A1"/>
    <w:rsid w:val="000345E4"/>
    <w:rsid w:val="00035397"/>
    <w:rsid w:val="000361BE"/>
    <w:rsid w:val="00036E83"/>
    <w:rsid w:val="000371BE"/>
    <w:rsid w:val="00037FB6"/>
    <w:rsid w:val="00040069"/>
    <w:rsid w:val="00040365"/>
    <w:rsid w:val="000407E2"/>
    <w:rsid w:val="00041DD0"/>
    <w:rsid w:val="00045C14"/>
    <w:rsid w:val="00046305"/>
    <w:rsid w:val="000464D7"/>
    <w:rsid w:val="00046CED"/>
    <w:rsid w:val="00046FA6"/>
    <w:rsid w:val="00050189"/>
    <w:rsid w:val="0005021D"/>
    <w:rsid w:val="00050CB5"/>
    <w:rsid w:val="00054404"/>
    <w:rsid w:val="00054615"/>
    <w:rsid w:val="00054FE8"/>
    <w:rsid w:val="00055B73"/>
    <w:rsid w:val="00055C95"/>
    <w:rsid w:val="000564F6"/>
    <w:rsid w:val="000567FB"/>
    <w:rsid w:val="00057362"/>
    <w:rsid w:val="00057366"/>
    <w:rsid w:val="000578F7"/>
    <w:rsid w:val="00057CD7"/>
    <w:rsid w:val="000602E2"/>
    <w:rsid w:val="000605C5"/>
    <w:rsid w:val="00060726"/>
    <w:rsid w:val="00060DB7"/>
    <w:rsid w:val="00063834"/>
    <w:rsid w:val="000639C5"/>
    <w:rsid w:val="00063C22"/>
    <w:rsid w:val="00063D19"/>
    <w:rsid w:val="000648B8"/>
    <w:rsid w:val="0006530D"/>
    <w:rsid w:val="00065815"/>
    <w:rsid w:val="00066291"/>
    <w:rsid w:val="000663BE"/>
    <w:rsid w:val="00066BE3"/>
    <w:rsid w:val="00067FC4"/>
    <w:rsid w:val="00070608"/>
    <w:rsid w:val="000710B8"/>
    <w:rsid w:val="00071218"/>
    <w:rsid w:val="00071673"/>
    <w:rsid w:val="00071852"/>
    <w:rsid w:val="00072233"/>
    <w:rsid w:val="00072A12"/>
    <w:rsid w:val="00072B0F"/>
    <w:rsid w:val="0007341A"/>
    <w:rsid w:val="000741DF"/>
    <w:rsid w:val="0007481A"/>
    <w:rsid w:val="00074EF8"/>
    <w:rsid w:val="000753C6"/>
    <w:rsid w:val="000759DF"/>
    <w:rsid w:val="00076564"/>
    <w:rsid w:val="0008032B"/>
    <w:rsid w:val="0008059E"/>
    <w:rsid w:val="00080AE0"/>
    <w:rsid w:val="0008112E"/>
    <w:rsid w:val="00083CFF"/>
    <w:rsid w:val="00084538"/>
    <w:rsid w:val="000847DD"/>
    <w:rsid w:val="00084F1C"/>
    <w:rsid w:val="00085CF2"/>
    <w:rsid w:val="00085E80"/>
    <w:rsid w:val="00085ED1"/>
    <w:rsid w:val="00085F34"/>
    <w:rsid w:val="000866DC"/>
    <w:rsid w:val="0008698F"/>
    <w:rsid w:val="00087FF2"/>
    <w:rsid w:val="00090A2F"/>
    <w:rsid w:val="0009107E"/>
    <w:rsid w:val="00091121"/>
    <w:rsid w:val="0009266D"/>
    <w:rsid w:val="00092883"/>
    <w:rsid w:val="00092C4B"/>
    <w:rsid w:val="00092EC7"/>
    <w:rsid w:val="00093673"/>
    <w:rsid w:val="00093886"/>
    <w:rsid w:val="00093972"/>
    <w:rsid w:val="00094982"/>
    <w:rsid w:val="00094BDA"/>
    <w:rsid w:val="00094F0B"/>
    <w:rsid w:val="00095C74"/>
    <w:rsid w:val="00096855"/>
    <w:rsid w:val="00096B5E"/>
    <w:rsid w:val="0009715A"/>
    <w:rsid w:val="000A2134"/>
    <w:rsid w:val="000A2B3D"/>
    <w:rsid w:val="000A51B6"/>
    <w:rsid w:val="000A5FC4"/>
    <w:rsid w:val="000A6078"/>
    <w:rsid w:val="000A623C"/>
    <w:rsid w:val="000A7491"/>
    <w:rsid w:val="000A780A"/>
    <w:rsid w:val="000B0FA8"/>
    <w:rsid w:val="000B1F4C"/>
    <w:rsid w:val="000B20DE"/>
    <w:rsid w:val="000B3A82"/>
    <w:rsid w:val="000B3B4F"/>
    <w:rsid w:val="000B3DF4"/>
    <w:rsid w:val="000B4C39"/>
    <w:rsid w:val="000B5332"/>
    <w:rsid w:val="000B68DA"/>
    <w:rsid w:val="000B71C9"/>
    <w:rsid w:val="000B7B9B"/>
    <w:rsid w:val="000B7FF1"/>
    <w:rsid w:val="000C0F3A"/>
    <w:rsid w:val="000C1900"/>
    <w:rsid w:val="000C1C29"/>
    <w:rsid w:val="000C20F6"/>
    <w:rsid w:val="000C225B"/>
    <w:rsid w:val="000C2587"/>
    <w:rsid w:val="000C2BAA"/>
    <w:rsid w:val="000C3B77"/>
    <w:rsid w:val="000C3D2D"/>
    <w:rsid w:val="000C3EF0"/>
    <w:rsid w:val="000C477C"/>
    <w:rsid w:val="000C5AC4"/>
    <w:rsid w:val="000C5E49"/>
    <w:rsid w:val="000C6036"/>
    <w:rsid w:val="000C7C68"/>
    <w:rsid w:val="000D0E6B"/>
    <w:rsid w:val="000D1043"/>
    <w:rsid w:val="000D2903"/>
    <w:rsid w:val="000D5855"/>
    <w:rsid w:val="000D5956"/>
    <w:rsid w:val="000D5CEF"/>
    <w:rsid w:val="000D6C01"/>
    <w:rsid w:val="000D70C5"/>
    <w:rsid w:val="000D7C71"/>
    <w:rsid w:val="000E001A"/>
    <w:rsid w:val="000E0520"/>
    <w:rsid w:val="000E0D1F"/>
    <w:rsid w:val="000E0E91"/>
    <w:rsid w:val="000E1373"/>
    <w:rsid w:val="000E180C"/>
    <w:rsid w:val="000E1C71"/>
    <w:rsid w:val="000E1CE6"/>
    <w:rsid w:val="000E220C"/>
    <w:rsid w:val="000E240E"/>
    <w:rsid w:val="000E3150"/>
    <w:rsid w:val="000E429A"/>
    <w:rsid w:val="000E44F8"/>
    <w:rsid w:val="000E48F0"/>
    <w:rsid w:val="000E49FD"/>
    <w:rsid w:val="000E67B9"/>
    <w:rsid w:val="000E7450"/>
    <w:rsid w:val="000E74F7"/>
    <w:rsid w:val="000E758F"/>
    <w:rsid w:val="000E75BB"/>
    <w:rsid w:val="000F0369"/>
    <w:rsid w:val="000F065A"/>
    <w:rsid w:val="000F0990"/>
    <w:rsid w:val="000F0DEE"/>
    <w:rsid w:val="000F11D8"/>
    <w:rsid w:val="000F1E58"/>
    <w:rsid w:val="000F1E71"/>
    <w:rsid w:val="000F233E"/>
    <w:rsid w:val="000F42AC"/>
    <w:rsid w:val="000F4DAA"/>
    <w:rsid w:val="000F5E9A"/>
    <w:rsid w:val="000F5EA0"/>
    <w:rsid w:val="000F63DD"/>
    <w:rsid w:val="000F7260"/>
    <w:rsid w:val="000F77DA"/>
    <w:rsid w:val="000F7E90"/>
    <w:rsid w:val="000F7F1B"/>
    <w:rsid w:val="001000F8"/>
    <w:rsid w:val="00100784"/>
    <w:rsid w:val="001026DD"/>
    <w:rsid w:val="001031CD"/>
    <w:rsid w:val="00103A03"/>
    <w:rsid w:val="00104E57"/>
    <w:rsid w:val="00107961"/>
    <w:rsid w:val="001106E2"/>
    <w:rsid w:val="001116C1"/>
    <w:rsid w:val="00111ADA"/>
    <w:rsid w:val="00111BDB"/>
    <w:rsid w:val="001126ED"/>
    <w:rsid w:val="0011335B"/>
    <w:rsid w:val="00113CB3"/>
    <w:rsid w:val="00114078"/>
    <w:rsid w:val="001140DF"/>
    <w:rsid w:val="00115338"/>
    <w:rsid w:val="00115AB7"/>
    <w:rsid w:val="00115F37"/>
    <w:rsid w:val="0011749F"/>
    <w:rsid w:val="00117F64"/>
    <w:rsid w:val="00120A51"/>
    <w:rsid w:val="00121057"/>
    <w:rsid w:val="00121136"/>
    <w:rsid w:val="00121E23"/>
    <w:rsid w:val="001223EB"/>
    <w:rsid w:val="0012409C"/>
    <w:rsid w:val="001248C2"/>
    <w:rsid w:val="00124BC0"/>
    <w:rsid w:val="001252D5"/>
    <w:rsid w:val="0012582F"/>
    <w:rsid w:val="00126413"/>
    <w:rsid w:val="001264CE"/>
    <w:rsid w:val="0012654B"/>
    <w:rsid w:val="0012679E"/>
    <w:rsid w:val="001267B8"/>
    <w:rsid w:val="00126811"/>
    <w:rsid w:val="001277DD"/>
    <w:rsid w:val="00130423"/>
    <w:rsid w:val="00131338"/>
    <w:rsid w:val="001317E2"/>
    <w:rsid w:val="00131B47"/>
    <w:rsid w:val="00131CD2"/>
    <w:rsid w:val="00133390"/>
    <w:rsid w:val="00133C62"/>
    <w:rsid w:val="00134DE0"/>
    <w:rsid w:val="001366CB"/>
    <w:rsid w:val="00136AE2"/>
    <w:rsid w:val="00136C9E"/>
    <w:rsid w:val="00137220"/>
    <w:rsid w:val="001379AE"/>
    <w:rsid w:val="0014194E"/>
    <w:rsid w:val="00141FE2"/>
    <w:rsid w:val="001420C9"/>
    <w:rsid w:val="00142317"/>
    <w:rsid w:val="001443D6"/>
    <w:rsid w:val="00144A36"/>
    <w:rsid w:val="00144B71"/>
    <w:rsid w:val="00144CCD"/>
    <w:rsid w:val="00145D31"/>
    <w:rsid w:val="00145E3F"/>
    <w:rsid w:val="00146257"/>
    <w:rsid w:val="00146D9A"/>
    <w:rsid w:val="00147982"/>
    <w:rsid w:val="00150461"/>
    <w:rsid w:val="00150ECB"/>
    <w:rsid w:val="00151011"/>
    <w:rsid w:val="001511F2"/>
    <w:rsid w:val="0015166D"/>
    <w:rsid w:val="001519B2"/>
    <w:rsid w:val="001520B7"/>
    <w:rsid w:val="00152364"/>
    <w:rsid w:val="001525FD"/>
    <w:rsid w:val="00152BA9"/>
    <w:rsid w:val="00152F63"/>
    <w:rsid w:val="00153206"/>
    <w:rsid w:val="001535B2"/>
    <w:rsid w:val="001536DD"/>
    <w:rsid w:val="00153F01"/>
    <w:rsid w:val="001550A7"/>
    <w:rsid w:val="00156713"/>
    <w:rsid w:val="00156A52"/>
    <w:rsid w:val="00156BAF"/>
    <w:rsid w:val="001609F2"/>
    <w:rsid w:val="00160B9A"/>
    <w:rsid w:val="00160EB2"/>
    <w:rsid w:val="001620E9"/>
    <w:rsid w:val="00162F1D"/>
    <w:rsid w:val="00163254"/>
    <w:rsid w:val="0016412E"/>
    <w:rsid w:val="001645AB"/>
    <w:rsid w:val="001656C9"/>
    <w:rsid w:val="00165A23"/>
    <w:rsid w:val="0016620E"/>
    <w:rsid w:val="0016664B"/>
    <w:rsid w:val="00166C19"/>
    <w:rsid w:val="00167E84"/>
    <w:rsid w:val="00170D4A"/>
    <w:rsid w:val="00170F07"/>
    <w:rsid w:val="00172024"/>
    <w:rsid w:val="0017221F"/>
    <w:rsid w:val="001739D1"/>
    <w:rsid w:val="00174E15"/>
    <w:rsid w:val="00175995"/>
    <w:rsid w:val="00175A47"/>
    <w:rsid w:val="00175CDB"/>
    <w:rsid w:val="0017669C"/>
    <w:rsid w:val="00176CEE"/>
    <w:rsid w:val="00180578"/>
    <w:rsid w:val="001809BA"/>
    <w:rsid w:val="001827E7"/>
    <w:rsid w:val="00182EDB"/>
    <w:rsid w:val="0018322E"/>
    <w:rsid w:val="0018336F"/>
    <w:rsid w:val="00186154"/>
    <w:rsid w:val="001866B6"/>
    <w:rsid w:val="00186AB7"/>
    <w:rsid w:val="00186C86"/>
    <w:rsid w:val="00186D34"/>
    <w:rsid w:val="00187071"/>
    <w:rsid w:val="00187D41"/>
    <w:rsid w:val="00190134"/>
    <w:rsid w:val="00190B3C"/>
    <w:rsid w:val="001913CC"/>
    <w:rsid w:val="001915B1"/>
    <w:rsid w:val="001916B9"/>
    <w:rsid w:val="0019187C"/>
    <w:rsid w:val="00191A57"/>
    <w:rsid w:val="00191D37"/>
    <w:rsid w:val="00191EAF"/>
    <w:rsid w:val="00192950"/>
    <w:rsid w:val="00193684"/>
    <w:rsid w:val="00195401"/>
    <w:rsid w:val="00195F40"/>
    <w:rsid w:val="001962A5"/>
    <w:rsid w:val="00197C18"/>
    <w:rsid w:val="001A012E"/>
    <w:rsid w:val="001A01A6"/>
    <w:rsid w:val="001A0C5D"/>
    <w:rsid w:val="001A0E78"/>
    <w:rsid w:val="001A1215"/>
    <w:rsid w:val="001A1337"/>
    <w:rsid w:val="001A13B1"/>
    <w:rsid w:val="001A1F12"/>
    <w:rsid w:val="001A245B"/>
    <w:rsid w:val="001A28C4"/>
    <w:rsid w:val="001A2F5E"/>
    <w:rsid w:val="001A3477"/>
    <w:rsid w:val="001A3D1B"/>
    <w:rsid w:val="001A3E01"/>
    <w:rsid w:val="001A4174"/>
    <w:rsid w:val="001A5B21"/>
    <w:rsid w:val="001A5F34"/>
    <w:rsid w:val="001A6F09"/>
    <w:rsid w:val="001A7497"/>
    <w:rsid w:val="001B07E2"/>
    <w:rsid w:val="001B1647"/>
    <w:rsid w:val="001B1716"/>
    <w:rsid w:val="001B1A93"/>
    <w:rsid w:val="001B23C4"/>
    <w:rsid w:val="001B26F7"/>
    <w:rsid w:val="001B2920"/>
    <w:rsid w:val="001B2EB7"/>
    <w:rsid w:val="001B3593"/>
    <w:rsid w:val="001B5D1F"/>
    <w:rsid w:val="001B6B03"/>
    <w:rsid w:val="001B729F"/>
    <w:rsid w:val="001C0918"/>
    <w:rsid w:val="001C0D0A"/>
    <w:rsid w:val="001C1676"/>
    <w:rsid w:val="001C1A0B"/>
    <w:rsid w:val="001C29E0"/>
    <w:rsid w:val="001C2C8D"/>
    <w:rsid w:val="001C3661"/>
    <w:rsid w:val="001C3B10"/>
    <w:rsid w:val="001C40A9"/>
    <w:rsid w:val="001C4356"/>
    <w:rsid w:val="001C43FC"/>
    <w:rsid w:val="001C5A3A"/>
    <w:rsid w:val="001C786E"/>
    <w:rsid w:val="001C7B7A"/>
    <w:rsid w:val="001C7CEB"/>
    <w:rsid w:val="001D0A1D"/>
    <w:rsid w:val="001D0C55"/>
    <w:rsid w:val="001D1DC1"/>
    <w:rsid w:val="001D2B0F"/>
    <w:rsid w:val="001D2FA0"/>
    <w:rsid w:val="001D3EC9"/>
    <w:rsid w:val="001D43AA"/>
    <w:rsid w:val="001D43FA"/>
    <w:rsid w:val="001D4E71"/>
    <w:rsid w:val="001D5616"/>
    <w:rsid w:val="001D592A"/>
    <w:rsid w:val="001D6592"/>
    <w:rsid w:val="001D7075"/>
    <w:rsid w:val="001E03CE"/>
    <w:rsid w:val="001E07D4"/>
    <w:rsid w:val="001E0A79"/>
    <w:rsid w:val="001E1DE2"/>
    <w:rsid w:val="001E27D1"/>
    <w:rsid w:val="001E2E46"/>
    <w:rsid w:val="001E39AF"/>
    <w:rsid w:val="001E3A46"/>
    <w:rsid w:val="001E4E73"/>
    <w:rsid w:val="001E57B4"/>
    <w:rsid w:val="001E5DAD"/>
    <w:rsid w:val="001E60C2"/>
    <w:rsid w:val="001E647B"/>
    <w:rsid w:val="001E66BC"/>
    <w:rsid w:val="001E7C46"/>
    <w:rsid w:val="001F0787"/>
    <w:rsid w:val="001F0B91"/>
    <w:rsid w:val="001F0E87"/>
    <w:rsid w:val="001F1DEC"/>
    <w:rsid w:val="001F269E"/>
    <w:rsid w:val="001F27F2"/>
    <w:rsid w:val="001F2B78"/>
    <w:rsid w:val="001F2D13"/>
    <w:rsid w:val="001F340E"/>
    <w:rsid w:val="001F369D"/>
    <w:rsid w:val="001F36A5"/>
    <w:rsid w:val="001F559D"/>
    <w:rsid w:val="001F5629"/>
    <w:rsid w:val="001F563A"/>
    <w:rsid w:val="001F579B"/>
    <w:rsid w:val="001F5A02"/>
    <w:rsid w:val="001F5AA3"/>
    <w:rsid w:val="001F5D83"/>
    <w:rsid w:val="001F6000"/>
    <w:rsid w:val="001F6D8E"/>
    <w:rsid w:val="001F6F08"/>
    <w:rsid w:val="001F7643"/>
    <w:rsid w:val="001F769E"/>
    <w:rsid w:val="0020160F"/>
    <w:rsid w:val="00202306"/>
    <w:rsid w:val="00203147"/>
    <w:rsid w:val="00203D0D"/>
    <w:rsid w:val="00205620"/>
    <w:rsid w:val="002072A6"/>
    <w:rsid w:val="00207788"/>
    <w:rsid w:val="00210D68"/>
    <w:rsid w:val="002111F7"/>
    <w:rsid w:val="0021124F"/>
    <w:rsid w:val="00211403"/>
    <w:rsid w:val="00211903"/>
    <w:rsid w:val="0021340D"/>
    <w:rsid w:val="00213C4D"/>
    <w:rsid w:val="00214975"/>
    <w:rsid w:val="00214DD8"/>
    <w:rsid w:val="00215057"/>
    <w:rsid w:val="002152E8"/>
    <w:rsid w:val="0021594E"/>
    <w:rsid w:val="00216453"/>
    <w:rsid w:val="00216846"/>
    <w:rsid w:val="00216B23"/>
    <w:rsid w:val="00216C3A"/>
    <w:rsid w:val="00217892"/>
    <w:rsid w:val="002211D3"/>
    <w:rsid w:val="002220D5"/>
    <w:rsid w:val="00222363"/>
    <w:rsid w:val="002223ED"/>
    <w:rsid w:val="0022254E"/>
    <w:rsid w:val="002235EB"/>
    <w:rsid w:val="00223C3B"/>
    <w:rsid w:val="0022406D"/>
    <w:rsid w:val="002243CA"/>
    <w:rsid w:val="0022447D"/>
    <w:rsid w:val="00225684"/>
    <w:rsid w:val="002256A5"/>
    <w:rsid w:val="00225F2F"/>
    <w:rsid w:val="0022622E"/>
    <w:rsid w:val="00227210"/>
    <w:rsid w:val="00230341"/>
    <w:rsid w:val="00231B85"/>
    <w:rsid w:val="00231DDF"/>
    <w:rsid w:val="00232920"/>
    <w:rsid w:val="002336AB"/>
    <w:rsid w:val="002342D8"/>
    <w:rsid w:val="0023458B"/>
    <w:rsid w:val="00234C46"/>
    <w:rsid w:val="00234DF0"/>
    <w:rsid w:val="00234F08"/>
    <w:rsid w:val="002350B7"/>
    <w:rsid w:val="0023524B"/>
    <w:rsid w:val="002354A7"/>
    <w:rsid w:val="0023620D"/>
    <w:rsid w:val="00236353"/>
    <w:rsid w:val="00237642"/>
    <w:rsid w:val="0023765A"/>
    <w:rsid w:val="002379CF"/>
    <w:rsid w:val="00237E0B"/>
    <w:rsid w:val="00240576"/>
    <w:rsid w:val="002405B6"/>
    <w:rsid w:val="002412CF"/>
    <w:rsid w:val="00242034"/>
    <w:rsid w:val="00242353"/>
    <w:rsid w:val="00242566"/>
    <w:rsid w:val="00242889"/>
    <w:rsid w:val="00242BDB"/>
    <w:rsid w:val="00242E43"/>
    <w:rsid w:val="0024351F"/>
    <w:rsid w:val="00246907"/>
    <w:rsid w:val="002476FD"/>
    <w:rsid w:val="002479C5"/>
    <w:rsid w:val="00250B9D"/>
    <w:rsid w:val="00250C71"/>
    <w:rsid w:val="00250EBE"/>
    <w:rsid w:val="0025153F"/>
    <w:rsid w:val="00251BC8"/>
    <w:rsid w:val="0025215C"/>
    <w:rsid w:val="00252E17"/>
    <w:rsid w:val="0025408E"/>
    <w:rsid w:val="002541EF"/>
    <w:rsid w:val="002546A0"/>
    <w:rsid w:val="0025520D"/>
    <w:rsid w:val="00255B6B"/>
    <w:rsid w:val="002564F8"/>
    <w:rsid w:val="0025666F"/>
    <w:rsid w:val="00256C25"/>
    <w:rsid w:val="00256D64"/>
    <w:rsid w:val="00256DA8"/>
    <w:rsid w:val="002570ED"/>
    <w:rsid w:val="002577B2"/>
    <w:rsid w:val="00257CB0"/>
    <w:rsid w:val="00260187"/>
    <w:rsid w:val="00260A7B"/>
    <w:rsid w:val="00261A8A"/>
    <w:rsid w:val="0026314B"/>
    <w:rsid w:val="00263ED8"/>
    <w:rsid w:val="00263F77"/>
    <w:rsid w:val="00264AF6"/>
    <w:rsid w:val="00264DCF"/>
    <w:rsid w:val="00264F42"/>
    <w:rsid w:val="00266110"/>
    <w:rsid w:val="00266233"/>
    <w:rsid w:val="002662EF"/>
    <w:rsid w:val="00266966"/>
    <w:rsid w:val="00267B76"/>
    <w:rsid w:val="00267F44"/>
    <w:rsid w:val="002701B3"/>
    <w:rsid w:val="00270988"/>
    <w:rsid w:val="00270F17"/>
    <w:rsid w:val="0027108E"/>
    <w:rsid w:val="00271809"/>
    <w:rsid w:val="00271966"/>
    <w:rsid w:val="0027262E"/>
    <w:rsid w:val="0027270C"/>
    <w:rsid w:val="00272CE6"/>
    <w:rsid w:val="00272FBE"/>
    <w:rsid w:val="00273052"/>
    <w:rsid w:val="002730D7"/>
    <w:rsid w:val="00273496"/>
    <w:rsid w:val="002735AC"/>
    <w:rsid w:val="002744C6"/>
    <w:rsid w:val="00275024"/>
    <w:rsid w:val="0027795A"/>
    <w:rsid w:val="002804F2"/>
    <w:rsid w:val="002820DB"/>
    <w:rsid w:val="00283535"/>
    <w:rsid w:val="0028489A"/>
    <w:rsid w:val="0028510E"/>
    <w:rsid w:val="0028523A"/>
    <w:rsid w:val="002862B2"/>
    <w:rsid w:val="00287563"/>
    <w:rsid w:val="0028758E"/>
    <w:rsid w:val="00287EAC"/>
    <w:rsid w:val="002901EE"/>
    <w:rsid w:val="00290401"/>
    <w:rsid w:val="00290AD5"/>
    <w:rsid w:val="002918BE"/>
    <w:rsid w:val="00291D19"/>
    <w:rsid w:val="00292028"/>
    <w:rsid w:val="002924B0"/>
    <w:rsid w:val="00293A88"/>
    <w:rsid w:val="00294818"/>
    <w:rsid w:val="00294B37"/>
    <w:rsid w:val="002951A9"/>
    <w:rsid w:val="00295ECB"/>
    <w:rsid w:val="002974EE"/>
    <w:rsid w:val="002978E6"/>
    <w:rsid w:val="00297927"/>
    <w:rsid w:val="00297C2B"/>
    <w:rsid w:val="00297EE7"/>
    <w:rsid w:val="00297F01"/>
    <w:rsid w:val="002A0665"/>
    <w:rsid w:val="002A08D8"/>
    <w:rsid w:val="002A2625"/>
    <w:rsid w:val="002A2FB5"/>
    <w:rsid w:val="002A38D2"/>
    <w:rsid w:val="002A3B70"/>
    <w:rsid w:val="002A5A5D"/>
    <w:rsid w:val="002A6100"/>
    <w:rsid w:val="002A6728"/>
    <w:rsid w:val="002A7F53"/>
    <w:rsid w:val="002B004A"/>
    <w:rsid w:val="002B08E6"/>
    <w:rsid w:val="002B1520"/>
    <w:rsid w:val="002B15B3"/>
    <w:rsid w:val="002B1A19"/>
    <w:rsid w:val="002B2542"/>
    <w:rsid w:val="002B3479"/>
    <w:rsid w:val="002B4210"/>
    <w:rsid w:val="002B5026"/>
    <w:rsid w:val="002B5B90"/>
    <w:rsid w:val="002B5D69"/>
    <w:rsid w:val="002B6248"/>
    <w:rsid w:val="002B6932"/>
    <w:rsid w:val="002B7A82"/>
    <w:rsid w:val="002C0D73"/>
    <w:rsid w:val="002C11A6"/>
    <w:rsid w:val="002C161A"/>
    <w:rsid w:val="002C1BF0"/>
    <w:rsid w:val="002C20F7"/>
    <w:rsid w:val="002C2363"/>
    <w:rsid w:val="002C246B"/>
    <w:rsid w:val="002C2C37"/>
    <w:rsid w:val="002C344F"/>
    <w:rsid w:val="002C37C5"/>
    <w:rsid w:val="002C3F2F"/>
    <w:rsid w:val="002C56B1"/>
    <w:rsid w:val="002C60C6"/>
    <w:rsid w:val="002C6D18"/>
    <w:rsid w:val="002C6E46"/>
    <w:rsid w:val="002C71BD"/>
    <w:rsid w:val="002C72FF"/>
    <w:rsid w:val="002C7630"/>
    <w:rsid w:val="002C77E2"/>
    <w:rsid w:val="002D136F"/>
    <w:rsid w:val="002D148E"/>
    <w:rsid w:val="002D24DC"/>
    <w:rsid w:val="002D2CF6"/>
    <w:rsid w:val="002D36AD"/>
    <w:rsid w:val="002D493D"/>
    <w:rsid w:val="002D5102"/>
    <w:rsid w:val="002D5A36"/>
    <w:rsid w:val="002D7189"/>
    <w:rsid w:val="002D722A"/>
    <w:rsid w:val="002D7554"/>
    <w:rsid w:val="002D7633"/>
    <w:rsid w:val="002E0043"/>
    <w:rsid w:val="002E0A05"/>
    <w:rsid w:val="002E0ABA"/>
    <w:rsid w:val="002E0BD0"/>
    <w:rsid w:val="002E12CC"/>
    <w:rsid w:val="002E12D9"/>
    <w:rsid w:val="002E1659"/>
    <w:rsid w:val="002E2C26"/>
    <w:rsid w:val="002E3199"/>
    <w:rsid w:val="002E3498"/>
    <w:rsid w:val="002E357F"/>
    <w:rsid w:val="002E368E"/>
    <w:rsid w:val="002E3A61"/>
    <w:rsid w:val="002E4FD3"/>
    <w:rsid w:val="002E5A04"/>
    <w:rsid w:val="002E6CA4"/>
    <w:rsid w:val="002E7209"/>
    <w:rsid w:val="002E721D"/>
    <w:rsid w:val="002F040C"/>
    <w:rsid w:val="002F0B68"/>
    <w:rsid w:val="002F18C8"/>
    <w:rsid w:val="002F200C"/>
    <w:rsid w:val="002F24DA"/>
    <w:rsid w:val="002F370F"/>
    <w:rsid w:val="002F375F"/>
    <w:rsid w:val="002F3BD4"/>
    <w:rsid w:val="002F42F1"/>
    <w:rsid w:val="002F4BB9"/>
    <w:rsid w:val="002F4BBF"/>
    <w:rsid w:val="002F529E"/>
    <w:rsid w:val="002F548F"/>
    <w:rsid w:val="002F5FF4"/>
    <w:rsid w:val="002F6333"/>
    <w:rsid w:val="003002E4"/>
    <w:rsid w:val="00300C48"/>
    <w:rsid w:val="00300D6B"/>
    <w:rsid w:val="00301C5C"/>
    <w:rsid w:val="003033B7"/>
    <w:rsid w:val="0030353E"/>
    <w:rsid w:val="00303883"/>
    <w:rsid w:val="00303A69"/>
    <w:rsid w:val="003043A7"/>
    <w:rsid w:val="003044A0"/>
    <w:rsid w:val="003044F0"/>
    <w:rsid w:val="00304742"/>
    <w:rsid w:val="003047C0"/>
    <w:rsid w:val="00305990"/>
    <w:rsid w:val="00306082"/>
    <w:rsid w:val="00306644"/>
    <w:rsid w:val="00306828"/>
    <w:rsid w:val="00306D28"/>
    <w:rsid w:val="00307CDE"/>
    <w:rsid w:val="00307D88"/>
    <w:rsid w:val="003105E3"/>
    <w:rsid w:val="00310D87"/>
    <w:rsid w:val="00311263"/>
    <w:rsid w:val="003116DF"/>
    <w:rsid w:val="0031183B"/>
    <w:rsid w:val="00312FD3"/>
    <w:rsid w:val="003130E3"/>
    <w:rsid w:val="0031316B"/>
    <w:rsid w:val="00313F78"/>
    <w:rsid w:val="00315022"/>
    <w:rsid w:val="003152CE"/>
    <w:rsid w:val="00315606"/>
    <w:rsid w:val="00316C74"/>
    <w:rsid w:val="00317D1C"/>
    <w:rsid w:val="00317D45"/>
    <w:rsid w:val="00320358"/>
    <w:rsid w:val="003209B3"/>
    <w:rsid w:val="00322E66"/>
    <w:rsid w:val="00323253"/>
    <w:rsid w:val="00324163"/>
    <w:rsid w:val="00324CFA"/>
    <w:rsid w:val="0032580C"/>
    <w:rsid w:val="003258D8"/>
    <w:rsid w:val="00326D2A"/>
    <w:rsid w:val="003270A6"/>
    <w:rsid w:val="00332362"/>
    <w:rsid w:val="003339CF"/>
    <w:rsid w:val="00334597"/>
    <w:rsid w:val="00334BFF"/>
    <w:rsid w:val="003353C3"/>
    <w:rsid w:val="003355A0"/>
    <w:rsid w:val="0033709A"/>
    <w:rsid w:val="003370DF"/>
    <w:rsid w:val="0034170C"/>
    <w:rsid w:val="00341A99"/>
    <w:rsid w:val="00342157"/>
    <w:rsid w:val="0034319B"/>
    <w:rsid w:val="003433C6"/>
    <w:rsid w:val="00344597"/>
    <w:rsid w:val="00344D70"/>
    <w:rsid w:val="003450BC"/>
    <w:rsid w:val="00345514"/>
    <w:rsid w:val="00345C38"/>
    <w:rsid w:val="00345E01"/>
    <w:rsid w:val="00346A28"/>
    <w:rsid w:val="00347DEA"/>
    <w:rsid w:val="00351BCB"/>
    <w:rsid w:val="003521B9"/>
    <w:rsid w:val="00352F47"/>
    <w:rsid w:val="00353849"/>
    <w:rsid w:val="00353A20"/>
    <w:rsid w:val="003544AA"/>
    <w:rsid w:val="0035477F"/>
    <w:rsid w:val="00354A09"/>
    <w:rsid w:val="00354B82"/>
    <w:rsid w:val="0035569D"/>
    <w:rsid w:val="00356523"/>
    <w:rsid w:val="00357071"/>
    <w:rsid w:val="003574B9"/>
    <w:rsid w:val="003579F2"/>
    <w:rsid w:val="00360175"/>
    <w:rsid w:val="003612BA"/>
    <w:rsid w:val="00361374"/>
    <w:rsid w:val="003613FD"/>
    <w:rsid w:val="00361C20"/>
    <w:rsid w:val="00361C5B"/>
    <w:rsid w:val="003623AD"/>
    <w:rsid w:val="00363853"/>
    <w:rsid w:val="003639FC"/>
    <w:rsid w:val="003644BB"/>
    <w:rsid w:val="00364DAC"/>
    <w:rsid w:val="00365F46"/>
    <w:rsid w:val="00366135"/>
    <w:rsid w:val="003661D7"/>
    <w:rsid w:val="003673D7"/>
    <w:rsid w:val="003673DF"/>
    <w:rsid w:val="003707CA"/>
    <w:rsid w:val="0037090E"/>
    <w:rsid w:val="003709A0"/>
    <w:rsid w:val="00370ABD"/>
    <w:rsid w:val="00370B31"/>
    <w:rsid w:val="00371B52"/>
    <w:rsid w:val="00371CB5"/>
    <w:rsid w:val="00373492"/>
    <w:rsid w:val="003734A1"/>
    <w:rsid w:val="003735B6"/>
    <w:rsid w:val="00373730"/>
    <w:rsid w:val="00373A85"/>
    <w:rsid w:val="00373CD1"/>
    <w:rsid w:val="00373EEB"/>
    <w:rsid w:val="00374032"/>
    <w:rsid w:val="003748DB"/>
    <w:rsid w:val="003752CB"/>
    <w:rsid w:val="00375F8D"/>
    <w:rsid w:val="003760FA"/>
    <w:rsid w:val="00376C29"/>
    <w:rsid w:val="00376D86"/>
    <w:rsid w:val="00376DDE"/>
    <w:rsid w:val="003773FA"/>
    <w:rsid w:val="00381909"/>
    <w:rsid w:val="0038284E"/>
    <w:rsid w:val="003837DE"/>
    <w:rsid w:val="003842F4"/>
    <w:rsid w:val="003846DF"/>
    <w:rsid w:val="0038487B"/>
    <w:rsid w:val="00385001"/>
    <w:rsid w:val="003858C5"/>
    <w:rsid w:val="003859B8"/>
    <w:rsid w:val="00385A61"/>
    <w:rsid w:val="00385E1C"/>
    <w:rsid w:val="003864A4"/>
    <w:rsid w:val="0038664D"/>
    <w:rsid w:val="0038724A"/>
    <w:rsid w:val="00387829"/>
    <w:rsid w:val="00387EB8"/>
    <w:rsid w:val="003901B5"/>
    <w:rsid w:val="00390266"/>
    <w:rsid w:val="003913BC"/>
    <w:rsid w:val="00391534"/>
    <w:rsid w:val="00391609"/>
    <w:rsid w:val="00392842"/>
    <w:rsid w:val="00392D21"/>
    <w:rsid w:val="003936D3"/>
    <w:rsid w:val="00394AC2"/>
    <w:rsid w:val="003957A7"/>
    <w:rsid w:val="003960D2"/>
    <w:rsid w:val="0039656C"/>
    <w:rsid w:val="003968E8"/>
    <w:rsid w:val="00397616"/>
    <w:rsid w:val="003A05FE"/>
    <w:rsid w:val="003A0C0B"/>
    <w:rsid w:val="003A0C94"/>
    <w:rsid w:val="003A32B2"/>
    <w:rsid w:val="003A384E"/>
    <w:rsid w:val="003A4395"/>
    <w:rsid w:val="003A5F3B"/>
    <w:rsid w:val="003A63C1"/>
    <w:rsid w:val="003A7CC9"/>
    <w:rsid w:val="003B034C"/>
    <w:rsid w:val="003B0AE7"/>
    <w:rsid w:val="003B0C73"/>
    <w:rsid w:val="003B1480"/>
    <w:rsid w:val="003B1DEA"/>
    <w:rsid w:val="003B23A7"/>
    <w:rsid w:val="003B2535"/>
    <w:rsid w:val="003B2E60"/>
    <w:rsid w:val="003B366A"/>
    <w:rsid w:val="003B39F8"/>
    <w:rsid w:val="003B3BBB"/>
    <w:rsid w:val="003B42C9"/>
    <w:rsid w:val="003B4E83"/>
    <w:rsid w:val="003B55AC"/>
    <w:rsid w:val="003B6B5E"/>
    <w:rsid w:val="003B6EEB"/>
    <w:rsid w:val="003B6FDD"/>
    <w:rsid w:val="003B7FEF"/>
    <w:rsid w:val="003C1BEC"/>
    <w:rsid w:val="003C2756"/>
    <w:rsid w:val="003C2A85"/>
    <w:rsid w:val="003C342C"/>
    <w:rsid w:val="003C3989"/>
    <w:rsid w:val="003C4D76"/>
    <w:rsid w:val="003C5265"/>
    <w:rsid w:val="003C5B87"/>
    <w:rsid w:val="003C5C0B"/>
    <w:rsid w:val="003C5D46"/>
    <w:rsid w:val="003C68A3"/>
    <w:rsid w:val="003C6BA7"/>
    <w:rsid w:val="003C6F30"/>
    <w:rsid w:val="003C7D60"/>
    <w:rsid w:val="003D088F"/>
    <w:rsid w:val="003D0C12"/>
    <w:rsid w:val="003D198D"/>
    <w:rsid w:val="003D2D7D"/>
    <w:rsid w:val="003D2EBE"/>
    <w:rsid w:val="003D2EF8"/>
    <w:rsid w:val="003D35C2"/>
    <w:rsid w:val="003D4142"/>
    <w:rsid w:val="003D47E9"/>
    <w:rsid w:val="003D5CB6"/>
    <w:rsid w:val="003D6068"/>
    <w:rsid w:val="003D639D"/>
    <w:rsid w:val="003D67E6"/>
    <w:rsid w:val="003D6F2B"/>
    <w:rsid w:val="003D7119"/>
    <w:rsid w:val="003D711C"/>
    <w:rsid w:val="003D78AF"/>
    <w:rsid w:val="003D7E62"/>
    <w:rsid w:val="003D7F60"/>
    <w:rsid w:val="003E0093"/>
    <w:rsid w:val="003E10A7"/>
    <w:rsid w:val="003E1CA0"/>
    <w:rsid w:val="003E1ED0"/>
    <w:rsid w:val="003E4971"/>
    <w:rsid w:val="003E61F3"/>
    <w:rsid w:val="003E723F"/>
    <w:rsid w:val="003E795F"/>
    <w:rsid w:val="003E7B10"/>
    <w:rsid w:val="003E7B56"/>
    <w:rsid w:val="003F0592"/>
    <w:rsid w:val="003F140E"/>
    <w:rsid w:val="003F1A7D"/>
    <w:rsid w:val="003F1FDF"/>
    <w:rsid w:val="003F2BE3"/>
    <w:rsid w:val="003F35FE"/>
    <w:rsid w:val="003F38DF"/>
    <w:rsid w:val="003F392A"/>
    <w:rsid w:val="003F3F34"/>
    <w:rsid w:val="003F4BF7"/>
    <w:rsid w:val="003F4C0F"/>
    <w:rsid w:val="003F5303"/>
    <w:rsid w:val="003F6513"/>
    <w:rsid w:val="003F6835"/>
    <w:rsid w:val="003F6BEB"/>
    <w:rsid w:val="003F6DEB"/>
    <w:rsid w:val="00400123"/>
    <w:rsid w:val="00400346"/>
    <w:rsid w:val="00400493"/>
    <w:rsid w:val="004006B6"/>
    <w:rsid w:val="004007BE"/>
    <w:rsid w:val="00400A6A"/>
    <w:rsid w:val="00401597"/>
    <w:rsid w:val="00401A04"/>
    <w:rsid w:val="00402307"/>
    <w:rsid w:val="004025E3"/>
    <w:rsid w:val="00403620"/>
    <w:rsid w:val="00403950"/>
    <w:rsid w:val="00404BDC"/>
    <w:rsid w:val="00404F62"/>
    <w:rsid w:val="0040585F"/>
    <w:rsid w:val="00407963"/>
    <w:rsid w:val="00407C97"/>
    <w:rsid w:val="00410250"/>
    <w:rsid w:val="00410799"/>
    <w:rsid w:val="00410A71"/>
    <w:rsid w:val="00412693"/>
    <w:rsid w:val="00413708"/>
    <w:rsid w:val="00413E57"/>
    <w:rsid w:val="00414AE9"/>
    <w:rsid w:val="00416546"/>
    <w:rsid w:val="00416A2A"/>
    <w:rsid w:val="00420E78"/>
    <w:rsid w:val="004216FD"/>
    <w:rsid w:val="00421CB2"/>
    <w:rsid w:val="00421D3C"/>
    <w:rsid w:val="00423002"/>
    <w:rsid w:val="0042388A"/>
    <w:rsid w:val="00423A57"/>
    <w:rsid w:val="00424361"/>
    <w:rsid w:val="0042599D"/>
    <w:rsid w:val="00427008"/>
    <w:rsid w:val="004279DD"/>
    <w:rsid w:val="0043043C"/>
    <w:rsid w:val="004304A1"/>
    <w:rsid w:val="0043206E"/>
    <w:rsid w:val="00433C99"/>
    <w:rsid w:val="004344B7"/>
    <w:rsid w:val="00435F96"/>
    <w:rsid w:val="0043724C"/>
    <w:rsid w:val="0043755B"/>
    <w:rsid w:val="004375D6"/>
    <w:rsid w:val="0043780F"/>
    <w:rsid w:val="00437E4E"/>
    <w:rsid w:val="00440AFB"/>
    <w:rsid w:val="00440E10"/>
    <w:rsid w:val="00441588"/>
    <w:rsid w:val="00441FA7"/>
    <w:rsid w:val="004435CE"/>
    <w:rsid w:val="004435D0"/>
    <w:rsid w:val="00443735"/>
    <w:rsid w:val="00443B84"/>
    <w:rsid w:val="00444B13"/>
    <w:rsid w:val="004451DC"/>
    <w:rsid w:val="0044558E"/>
    <w:rsid w:val="00446133"/>
    <w:rsid w:val="00446F1E"/>
    <w:rsid w:val="00446FAC"/>
    <w:rsid w:val="00447425"/>
    <w:rsid w:val="0045090A"/>
    <w:rsid w:val="0045148B"/>
    <w:rsid w:val="00451A64"/>
    <w:rsid w:val="00453C3E"/>
    <w:rsid w:val="00453D21"/>
    <w:rsid w:val="00453F98"/>
    <w:rsid w:val="004540B7"/>
    <w:rsid w:val="00454A62"/>
    <w:rsid w:val="00454C16"/>
    <w:rsid w:val="00454F98"/>
    <w:rsid w:val="0045741B"/>
    <w:rsid w:val="00457A2E"/>
    <w:rsid w:val="004602F8"/>
    <w:rsid w:val="004605A1"/>
    <w:rsid w:val="00460616"/>
    <w:rsid w:val="00461BFE"/>
    <w:rsid w:val="0046221C"/>
    <w:rsid w:val="00462DFA"/>
    <w:rsid w:val="00463D18"/>
    <w:rsid w:val="00463D33"/>
    <w:rsid w:val="00463DC3"/>
    <w:rsid w:val="00465EA4"/>
    <w:rsid w:val="00466165"/>
    <w:rsid w:val="0046683F"/>
    <w:rsid w:val="00467939"/>
    <w:rsid w:val="0047067F"/>
    <w:rsid w:val="0047172A"/>
    <w:rsid w:val="004718C8"/>
    <w:rsid w:val="00471F4A"/>
    <w:rsid w:val="0047237F"/>
    <w:rsid w:val="00472E31"/>
    <w:rsid w:val="00472F1D"/>
    <w:rsid w:val="004731B0"/>
    <w:rsid w:val="004731FF"/>
    <w:rsid w:val="00474E12"/>
    <w:rsid w:val="00474EE8"/>
    <w:rsid w:val="0047514B"/>
    <w:rsid w:val="004755EC"/>
    <w:rsid w:val="004772FA"/>
    <w:rsid w:val="00477430"/>
    <w:rsid w:val="00477798"/>
    <w:rsid w:val="004778F0"/>
    <w:rsid w:val="00480562"/>
    <w:rsid w:val="0048083C"/>
    <w:rsid w:val="004818FB"/>
    <w:rsid w:val="00481FF2"/>
    <w:rsid w:val="00482DE7"/>
    <w:rsid w:val="00483085"/>
    <w:rsid w:val="0048349E"/>
    <w:rsid w:val="00483F14"/>
    <w:rsid w:val="0048477D"/>
    <w:rsid w:val="00484841"/>
    <w:rsid w:val="00484CF0"/>
    <w:rsid w:val="004850F8"/>
    <w:rsid w:val="00485BCC"/>
    <w:rsid w:val="004868E0"/>
    <w:rsid w:val="00487307"/>
    <w:rsid w:val="00487762"/>
    <w:rsid w:val="004902EF"/>
    <w:rsid w:val="00491588"/>
    <w:rsid w:val="00491794"/>
    <w:rsid w:val="00491960"/>
    <w:rsid w:val="004924A7"/>
    <w:rsid w:val="004934B6"/>
    <w:rsid w:val="00493B3B"/>
    <w:rsid w:val="00493CCF"/>
    <w:rsid w:val="004949CF"/>
    <w:rsid w:val="004960E8"/>
    <w:rsid w:val="00496123"/>
    <w:rsid w:val="00496203"/>
    <w:rsid w:val="00497791"/>
    <w:rsid w:val="00497B4B"/>
    <w:rsid w:val="00497F9D"/>
    <w:rsid w:val="004A02E6"/>
    <w:rsid w:val="004A1E2B"/>
    <w:rsid w:val="004A2088"/>
    <w:rsid w:val="004A2641"/>
    <w:rsid w:val="004A32B6"/>
    <w:rsid w:val="004A4331"/>
    <w:rsid w:val="004A4BFA"/>
    <w:rsid w:val="004A4C03"/>
    <w:rsid w:val="004A535B"/>
    <w:rsid w:val="004A5E4B"/>
    <w:rsid w:val="004A6075"/>
    <w:rsid w:val="004A60A0"/>
    <w:rsid w:val="004A637E"/>
    <w:rsid w:val="004A6BA6"/>
    <w:rsid w:val="004A6DB9"/>
    <w:rsid w:val="004A6EA2"/>
    <w:rsid w:val="004A7725"/>
    <w:rsid w:val="004A785D"/>
    <w:rsid w:val="004A7C5A"/>
    <w:rsid w:val="004A7E92"/>
    <w:rsid w:val="004B0098"/>
    <w:rsid w:val="004B03A6"/>
    <w:rsid w:val="004B0548"/>
    <w:rsid w:val="004B0C28"/>
    <w:rsid w:val="004B145F"/>
    <w:rsid w:val="004B208A"/>
    <w:rsid w:val="004B21BB"/>
    <w:rsid w:val="004B4000"/>
    <w:rsid w:val="004B4470"/>
    <w:rsid w:val="004B472A"/>
    <w:rsid w:val="004B47FD"/>
    <w:rsid w:val="004B5263"/>
    <w:rsid w:val="004B562B"/>
    <w:rsid w:val="004B5687"/>
    <w:rsid w:val="004B5A73"/>
    <w:rsid w:val="004B5CA1"/>
    <w:rsid w:val="004B7F89"/>
    <w:rsid w:val="004C12BE"/>
    <w:rsid w:val="004C210F"/>
    <w:rsid w:val="004C22D4"/>
    <w:rsid w:val="004C258D"/>
    <w:rsid w:val="004C3296"/>
    <w:rsid w:val="004C43EF"/>
    <w:rsid w:val="004C4CA2"/>
    <w:rsid w:val="004C5A5D"/>
    <w:rsid w:val="004C630A"/>
    <w:rsid w:val="004C64E5"/>
    <w:rsid w:val="004D0377"/>
    <w:rsid w:val="004D04FA"/>
    <w:rsid w:val="004D0BA0"/>
    <w:rsid w:val="004D1A25"/>
    <w:rsid w:val="004D1E0F"/>
    <w:rsid w:val="004D1EA9"/>
    <w:rsid w:val="004D33C7"/>
    <w:rsid w:val="004D3C5E"/>
    <w:rsid w:val="004D431C"/>
    <w:rsid w:val="004D4F9C"/>
    <w:rsid w:val="004D523C"/>
    <w:rsid w:val="004D5B4F"/>
    <w:rsid w:val="004D6476"/>
    <w:rsid w:val="004D682B"/>
    <w:rsid w:val="004E03D3"/>
    <w:rsid w:val="004E0728"/>
    <w:rsid w:val="004E0736"/>
    <w:rsid w:val="004E1428"/>
    <w:rsid w:val="004E1C5B"/>
    <w:rsid w:val="004E233E"/>
    <w:rsid w:val="004E2B6A"/>
    <w:rsid w:val="004E2D2E"/>
    <w:rsid w:val="004E2FB3"/>
    <w:rsid w:val="004E323C"/>
    <w:rsid w:val="004E395A"/>
    <w:rsid w:val="004E3C2C"/>
    <w:rsid w:val="004E4E3C"/>
    <w:rsid w:val="004E4E7A"/>
    <w:rsid w:val="004E4FE9"/>
    <w:rsid w:val="004E50CA"/>
    <w:rsid w:val="004E5FCA"/>
    <w:rsid w:val="004E6452"/>
    <w:rsid w:val="004E725E"/>
    <w:rsid w:val="004E72A9"/>
    <w:rsid w:val="004F0B19"/>
    <w:rsid w:val="004F22F1"/>
    <w:rsid w:val="004F397D"/>
    <w:rsid w:val="004F5227"/>
    <w:rsid w:val="004F5CF2"/>
    <w:rsid w:val="004F789D"/>
    <w:rsid w:val="004F7A19"/>
    <w:rsid w:val="004F7DFA"/>
    <w:rsid w:val="004F7EAA"/>
    <w:rsid w:val="00500067"/>
    <w:rsid w:val="00500DF3"/>
    <w:rsid w:val="00500E33"/>
    <w:rsid w:val="005019EF"/>
    <w:rsid w:val="005024CC"/>
    <w:rsid w:val="00502A45"/>
    <w:rsid w:val="00502C6B"/>
    <w:rsid w:val="00503527"/>
    <w:rsid w:val="00503616"/>
    <w:rsid w:val="00503DC1"/>
    <w:rsid w:val="00504177"/>
    <w:rsid w:val="005043AF"/>
    <w:rsid w:val="005043B0"/>
    <w:rsid w:val="0050452A"/>
    <w:rsid w:val="00504E19"/>
    <w:rsid w:val="00505FAD"/>
    <w:rsid w:val="00507524"/>
    <w:rsid w:val="0051076D"/>
    <w:rsid w:val="005107CE"/>
    <w:rsid w:val="0051080B"/>
    <w:rsid w:val="00511167"/>
    <w:rsid w:val="0051258E"/>
    <w:rsid w:val="00512DEB"/>
    <w:rsid w:val="0051466D"/>
    <w:rsid w:val="00514EF1"/>
    <w:rsid w:val="00515CE9"/>
    <w:rsid w:val="00515E36"/>
    <w:rsid w:val="00516284"/>
    <w:rsid w:val="00521C1B"/>
    <w:rsid w:val="00521C1D"/>
    <w:rsid w:val="00521C7A"/>
    <w:rsid w:val="00522243"/>
    <w:rsid w:val="00523C95"/>
    <w:rsid w:val="00523F2A"/>
    <w:rsid w:val="005247AA"/>
    <w:rsid w:val="005247EA"/>
    <w:rsid w:val="00524A02"/>
    <w:rsid w:val="00525176"/>
    <w:rsid w:val="00525225"/>
    <w:rsid w:val="005255C2"/>
    <w:rsid w:val="00525E44"/>
    <w:rsid w:val="005260A0"/>
    <w:rsid w:val="00526110"/>
    <w:rsid w:val="00527FF9"/>
    <w:rsid w:val="00530242"/>
    <w:rsid w:val="00530980"/>
    <w:rsid w:val="005309C3"/>
    <w:rsid w:val="00530C2B"/>
    <w:rsid w:val="005313D5"/>
    <w:rsid w:val="00532756"/>
    <w:rsid w:val="00533B60"/>
    <w:rsid w:val="00534B38"/>
    <w:rsid w:val="00535129"/>
    <w:rsid w:val="00535A9D"/>
    <w:rsid w:val="0053632D"/>
    <w:rsid w:val="00536885"/>
    <w:rsid w:val="00536C2A"/>
    <w:rsid w:val="00536EF6"/>
    <w:rsid w:val="005375C7"/>
    <w:rsid w:val="0053799E"/>
    <w:rsid w:val="00541B91"/>
    <w:rsid w:val="005420E2"/>
    <w:rsid w:val="0054281D"/>
    <w:rsid w:val="00542977"/>
    <w:rsid w:val="00542B77"/>
    <w:rsid w:val="00543722"/>
    <w:rsid w:val="005438E6"/>
    <w:rsid w:val="00543A94"/>
    <w:rsid w:val="00543C4F"/>
    <w:rsid w:val="005449D8"/>
    <w:rsid w:val="00545D43"/>
    <w:rsid w:val="005467A9"/>
    <w:rsid w:val="00546FD3"/>
    <w:rsid w:val="00547538"/>
    <w:rsid w:val="005503F0"/>
    <w:rsid w:val="00550A45"/>
    <w:rsid w:val="00550A7D"/>
    <w:rsid w:val="00550FE4"/>
    <w:rsid w:val="00551070"/>
    <w:rsid w:val="005518DE"/>
    <w:rsid w:val="00553D19"/>
    <w:rsid w:val="005553C7"/>
    <w:rsid w:val="005561AD"/>
    <w:rsid w:val="0055661F"/>
    <w:rsid w:val="00557AA4"/>
    <w:rsid w:val="00557CFB"/>
    <w:rsid w:val="00557DC5"/>
    <w:rsid w:val="00560932"/>
    <w:rsid w:val="0056100B"/>
    <w:rsid w:val="00561648"/>
    <w:rsid w:val="00562057"/>
    <w:rsid w:val="0056256B"/>
    <w:rsid w:val="005629B2"/>
    <w:rsid w:val="00562E3B"/>
    <w:rsid w:val="00566AEC"/>
    <w:rsid w:val="0056739D"/>
    <w:rsid w:val="00567FEF"/>
    <w:rsid w:val="00570B4A"/>
    <w:rsid w:val="00570F37"/>
    <w:rsid w:val="00571600"/>
    <w:rsid w:val="00571A46"/>
    <w:rsid w:val="00572CAB"/>
    <w:rsid w:val="00573445"/>
    <w:rsid w:val="0057348B"/>
    <w:rsid w:val="005737DA"/>
    <w:rsid w:val="0057408C"/>
    <w:rsid w:val="00574683"/>
    <w:rsid w:val="00574832"/>
    <w:rsid w:val="00574E6D"/>
    <w:rsid w:val="0057531E"/>
    <w:rsid w:val="005753BB"/>
    <w:rsid w:val="0057569E"/>
    <w:rsid w:val="005759E3"/>
    <w:rsid w:val="00575C8B"/>
    <w:rsid w:val="0057655E"/>
    <w:rsid w:val="005767EE"/>
    <w:rsid w:val="005768B2"/>
    <w:rsid w:val="00576ED5"/>
    <w:rsid w:val="0057729B"/>
    <w:rsid w:val="00577C8A"/>
    <w:rsid w:val="00580967"/>
    <w:rsid w:val="00581ED4"/>
    <w:rsid w:val="00582E41"/>
    <w:rsid w:val="0058395C"/>
    <w:rsid w:val="00583DB2"/>
    <w:rsid w:val="0058538C"/>
    <w:rsid w:val="00585A34"/>
    <w:rsid w:val="00586021"/>
    <w:rsid w:val="00586055"/>
    <w:rsid w:val="0058608A"/>
    <w:rsid w:val="00586A60"/>
    <w:rsid w:val="00590A39"/>
    <w:rsid w:val="005917A5"/>
    <w:rsid w:val="00591842"/>
    <w:rsid w:val="00591E91"/>
    <w:rsid w:val="00592FCF"/>
    <w:rsid w:val="0059311B"/>
    <w:rsid w:val="00593A40"/>
    <w:rsid w:val="005943D2"/>
    <w:rsid w:val="00595F08"/>
    <w:rsid w:val="00596511"/>
    <w:rsid w:val="00596628"/>
    <w:rsid w:val="005A071F"/>
    <w:rsid w:val="005A1159"/>
    <w:rsid w:val="005A2243"/>
    <w:rsid w:val="005A3360"/>
    <w:rsid w:val="005A34B5"/>
    <w:rsid w:val="005A48F5"/>
    <w:rsid w:val="005A6491"/>
    <w:rsid w:val="005A684E"/>
    <w:rsid w:val="005A6FDB"/>
    <w:rsid w:val="005A745F"/>
    <w:rsid w:val="005A77F1"/>
    <w:rsid w:val="005A7902"/>
    <w:rsid w:val="005B079F"/>
    <w:rsid w:val="005B07D7"/>
    <w:rsid w:val="005B179F"/>
    <w:rsid w:val="005B1A47"/>
    <w:rsid w:val="005B1E93"/>
    <w:rsid w:val="005B1F64"/>
    <w:rsid w:val="005B216B"/>
    <w:rsid w:val="005B272A"/>
    <w:rsid w:val="005B2C84"/>
    <w:rsid w:val="005B3BB3"/>
    <w:rsid w:val="005B4780"/>
    <w:rsid w:val="005B4EC9"/>
    <w:rsid w:val="005B6104"/>
    <w:rsid w:val="005B631D"/>
    <w:rsid w:val="005B6716"/>
    <w:rsid w:val="005B6879"/>
    <w:rsid w:val="005C028D"/>
    <w:rsid w:val="005C05FF"/>
    <w:rsid w:val="005C09BD"/>
    <w:rsid w:val="005C101E"/>
    <w:rsid w:val="005C12E6"/>
    <w:rsid w:val="005C1766"/>
    <w:rsid w:val="005C193C"/>
    <w:rsid w:val="005C3417"/>
    <w:rsid w:val="005C3A0A"/>
    <w:rsid w:val="005C3E37"/>
    <w:rsid w:val="005C45D3"/>
    <w:rsid w:val="005C4666"/>
    <w:rsid w:val="005C5145"/>
    <w:rsid w:val="005C5DED"/>
    <w:rsid w:val="005C61E9"/>
    <w:rsid w:val="005C6368"/>
    <w:rsid w:val="005C7929"/>
    <w:rsid w:val="005C7ACB"/>
    <w:rsid w:val="005C7B4E"/>
    <w:rsid w:val="005D02DB"/>
    <w:rsid w:val="005D0738"/>
    <w:rsid w:val="005D0A06"/>
    <w:rsid w:val="005D17E9"/>
    <w:rsid w:val="005D19E7"/>
    <w:rsid w:val="005D1BB3"/>
    <w:rsid w:val="005D1E6B"/>
    <w:rsid w:val="005D32DC"/>
    <w:rsid w:val="005D3ADD"/>
    <w:rsid w:val="005D4C16"/>
    <w:rsid w:val="005D5A6C"/>
    <w:rsid w:val="005D673F"/>
    <w:rsid w:val="005D6CD5"/>
    <w:rsid w:val="005D73FC"/>
    <w:rsid w:val="005E03D4"/>
    <w:rsid w:val="005E0A42"/>
    <w:rsid w:val="005E0C92"/>
    <w:rsid w:val="005E1295"/>
    <w:rsid w:val="005E149F"/>
    <w:rsid w:val="005E18CF"/>
    <w:rsid w:val="005E1C05"/>
    <w:rsid w:val="005E1C92"/>
    <w:rsid w:val="005E1CB5"/>
    <w:rsid w:val="005E1F14"/>
    <w:rsid w:val="005E254E"/>
    <w:rsid w:val="005E2BC0"/>
    <w:rsid w:val="005E2BE6"/>
    <w:rsid w:val="005E2D9A"/>
    <w:rsid w:val="005E2DEF"/>
    <w:rsid w:val="005E3377"/>
    <w:rsid w:val="005E339C"/>
    <w:rsid w:val="005E3B50"/>
    <w:rsid w:val="005E3C7D"/>
    <w:rsid w:val="005E406D"/>
    <w:rsid w:val="005E45E9"/>
    <w:rsid w:val="005E46C6"/>
    <w:rsid w:val="005E48C5"/>
    <w:rsid w:val="005E5A6E"/>
    <w:rsid w:val="005E5B63"/>
    <w:rsid w:val="005E5D56"/>
    <w:rsid w:val="005E6B0D"/>
    <w:rsid w:val="005E71F5"/>
    <w:rsid w:val="005E78A7"/>
    <w:rsid w:val="005F0953"/>
    <w:rsid w:val="005F10E7"/>
    <w:rsid w:val="005F15F9"/>
    <w:rsid w:val="005F35BC"/>
    <w:rsid w:val="005F37BC"/>
    <w:rsid w:val="005F49F7"/>
    <w:rsid w:val="005F5E21"/>
    <w:rsid w:val="005F61D5"/>
    <w:rsid w:val="005F7A1C"/>
    <w:rsid w:val="005F7DF3"/>
    <w:rsid w:val="006008C4"/>
    <w:rsid w:val="00601397"/>
    <w:rsid w:val="00601DA1"/>
    <w:rsid w:val="006030B8"/>
    <w:rsid w:val="00603DC9"/>
    <w:rsid w:val="00604845"/>
    <w:rsid w:val="006068A3"/>
    <w:rsid w:val="00606A5D"/>
    <w:rsid w:val="00607132"/>
    <w:rsid w:val="00607BE4"/>
    <w:rsid w:val="00607E85"/>
    <w:rsid w:val="00610737"/>
    <w:rsid w:val="00610D0E"/>
    <w:rsid w:val="00611147"/>
    <w:rsid w:val="006114F4"/>
    <w:rsid w:val="0061174B"/>
    <w:rsid w:val="00612094"/>
    <w:rsid w:val="0061299B"/>
    <w:rsid w:val="006130AE"/>
    <w:rsid w:val="0061343B"/>
    <w:rsid w:val="006139CC"/>
    <w:rsid w:val="00614907"/>
    <w:rsid w:val="00616293"/>
    <w:rsid w:val="006172E5"/>
    <w:rsid w:val="006179A8"/>
    <w:rsid w:val="006211CC"/>
    <w:rsid w:val="00621ADB"/>
    <w:rsid w:val="006225A8"/>
    <w:rsid w:val="00622D77"/>
    <w:rsid w:val="00623512"/>
    <w:rsid w:val="0062359C"/>
    <w:rsid w:val="006238C0"/>
    <w:rsid w:val="00624344"/>
    <w:rsid w:val="0062496B"/>
    <w:rsid w:val="00624D0B"/>
    <w:rsid w:val="0062550B"/>
    <w:rsid w:val="006261FF"/>
    <w:rsid w:val="0062705C"/>
    <w:rsid w:val="00627261"/>
    <w:rsid w:val="00627563"/>
    <w:rsid w:val="0062772E"/>
    <w:rsid w:val="00630436"/>
    <w:rsid w:val="00631127"/>
    <w:rsid w:val="006313BC"/>
    <w:rsid w:val="0063171B"/>
    <w:rsid w:val="006332E5"/>
    <w:rsid w:val="00634720"/>
    <w:rsid w:val="00634A99"/>
    <w:rsid w:val="00635705"/>
    <w:rsid w:val="00635C28"/>
    <w:rsid w:val="00635C65"/>
    <w:rsid w:val="00636D56"/>
    <w:rsid w:val="00637CA7"/>
    <w:rsid w:val="00640CB2"/>
    <w:rsid w:val="00642AF9"/>
    <w:rsid w:val="006432D7"/>
    <w:rsid w:val="006435D0"/>
    <w:rsid w:val="00643F92"/>
    <w:rsid w:val="00644B3C"/>
    <w:rsid w:val="006451DC"/>
    <w:rsid w:val="00645D80"/>
    <w:rsid w:val="0064680A"/>
    <w:rsid w:val="00650B16"/>
    <w:rsid w:val="00651172"/>
    <w:rsid w:val="00652AFE"/>
    <w:rsid w:val="00652CC5"/>
    <w:rsid w:val="006532B9"/>
    <w:rsid w:val="006540F8"/>
    <w:rsid w:val="00655FE7"/>
    <w:rsid w:val="00656993"/>
    <w:rsid w:val="00660055"/>
    <w:rsid w:val="0066020E"/>
    <w:rsid w:val="00660246"/>
    <w:rsid w:val="00660D43"/>
    <w:rsid w:val="00660DAB"/>
    <w:rsid w:val="00660E20"/>
    <w:rsid w:val="006614FE"/>
    <w:rsid w:val="006615C8"/>
    <w:rsid w:val="00663A60"/>
    <w:rsid w:val="00664FF8"/>
    <w:rsid w:val="00665237"/>
    <w:rsid w:val="00665DB8"/>
    <w:rsid w:val="00666945"/>
    <w:rsid w:val="006700AA"/>
    <w:rsid w:val="00670DAC"/>
    <w:rsid w:val="00670FE2"/>
    <w:rsid w:val="00671787"/>
    <w:rsid w:val="00671F4E"/>
    <w:rsid w:val="00671F6A"/>
    <w:rsid w:val="00672B0F"/>
    <w:rsid w:val="00672EF4"/>
    <w:rsid w:val="00673406"/>
    <w:rsid w:val="00673942"/>
    <w:rsid w:val="006746AF"/>
    <w:rsid w:val="00674B6D"/>
    <w:rsid w:val="00675161"/>
    <w:rsid w:val="0067564E"/>
    <w:rsid w:val="00675C65"/>
    <w:rsid w:val="00675F85"/>
    <w:rsid w:val="00676BDC"/>
    <w:rsid w:val="00676D27"/>
    <w:rsid w:val="00677792"/>
    <w:rsid w:val="0068102E"/>
    <w:rsid w:val="006813AA"/>
    <w:rsid w:val="0068152A"/>
    <w:rsid w:val="0068256E"/>
    <w:rsid w:val="006828E3"/>
    <w:rsid w:val="00683169"/>
    <w:rsid w:val="00683812"/>
    <w:rsid w:val="00684107"/>
    <w:rsid w:val="00685D30"/>
    <w:rsid w:val="006862C7"/>
    <w:rsid w:val="00686A94"/>
    <w:rsid w:val="006877C5"/>
    <w:rsid w:val="00687A8B"/>
    <w:rsid w:val="00687D4C"/>
    <w:rsid w:val="00690123"/>
    <w:rsid w:val="006901BB"/>
    <w:rsid w:val="00690EE1"/>
    <w:rsid w:val="00691252"/>
    <w:rsid w:val="00692D16"/>
    <w:rsid w:val="006932F3"/>
    <w:rsid w:val="006935FD"/>
    <w:rsid w:val="00694043"/>
    <w:rsid w:val="006940DC"/>
    <w:rsid w:val="006950B0"/>
    <w:rsid w:val="006952C1"/>
    <w:rsid w:val="0069574E"/>
    <w:rsid w:val="006958A1"/>
    <w:rsid w:val="00696C42"/>
    <w:rsid w:val="00696F53"/>
    <w:rsid w:val="00697DF5"/>
    <w:rsid w:val="006A021E"/>
    <w:rsid w:val="006A0A58"/>
    <w:rsid w:val="006A18F2"/>
    <w:rsid w:val="006A24BB"/>
    <w:rsid w:val="006A27C5"/>
    <w:rsid w:val="006A2EB7"/>
    <w:rsid w:val="006A4426"/>
    <w:rsid w:val="006A499B"/>
    <w:rsid w:val="006A5020"/>
    <w:rsid w:val="006A52F7"/>
    <w:rsid w:val="006A5757"/>
    <w:rsid w:val="006A5DBA"/>
    <w:rsid w:val="006A5FFF"/>
    <w:rsid w:val="006A610E"/>
    <w:rsid w:val="006A653F"/>
    <w:rsid w:val="006A74C3"/>
    <w:rsid w:val="006B0730"/>
    <w:rsid w:val="006B0C20"/>
    <w:rsid w:val="006B2337"/>
    <w:rsid w:val="006B2D5C"/>
    <w:rsid w:val="006B31CB"/>
    <w:rsid w:val="006B334A"/>
    <w:rsid w:val="006B3A06"/>
    <w:rsid w:val="006B42B0"/>
    <w:rsid w:val="006B5268"/>
    <w:rsid w:val="006B532C"/>
    <w:rsid w:val="006B5D00"/>
    <w:rsid w:val="006B5E77"/>
    <w:rsid w:val="006B6907"/>
    <w:rsid w:val="006C21B9"/>
    <w:rsid w:val="006C2789"/>
    <w:rsid w:val="006C2C11"/>
    <w:rsid w:val="006C30BD"/>
    <w:rsid w:val="006C3A8C"/>
    <w:rsid w:val="006C3E3F"/>
    <w:rsid w:val="006C3F8F"/>
    <w:rsid w:val="006C4352"/>
    <w:rsid w:val="006C4758"/>
    <w:rsid w:val="006C53E2"/>
    <w:rsid w:val="006C67B8"/>
    <w:rsid w:val="006C6E66"/>
    <w:rsid w:val="006C77D2"/>
    <w:rsid w:val="006D0599"/>
    <w:rsid w:val="006D0C91"/>
    <w:rsid w:val="006D0D05"/>
    <w:rsid w:val="006D1842"/>
    <w:rsid w:val="006D2C10"/>
    <w:rsid w:val="006D364F"/>
    <w:rsid w:val="006D3850"/>
    <w:rsid w:val="006D3AE3"/>
    <w:rsid w:val="006D3E42"/>
    <w:rsid w:val="006D433D"/>
    <w:rsid w:val="006D4D63"/>
    <w:rsid w:val="006D5507"/>
    <w:rsid w:val="006D5DA9"/>
    <w:rsid w:val="006D6BA3"/>
    <w:rsid w:val="006D6D9F"/>
    <w:rsid w:val="006D76C3"/>
    <w:rsid w:val="006D79F5"/>
    <w:rsid w:val="006D7D0E"/>
    <w:rsid w:val="006E1400"/>
    <w:rsid w:val="006E18EA"/>
    <w:rsid w:val="006E1D35"/>
    <w:rsid w:val="006E22E7"/>
    <w:rsid w:val="006E3458"/>
    <w:rsid w:val="006E34A7"/>
    <w:rsid w:val="006E4037"/>
    <w:rsid w:val="006E4A7C"/>
    <w:rsid w:val="006E6059"/>
    <w:rsid w:val="006E6A1E"/>
    <w:rsid w:val="006E6FBD"/>
    <w:rsid w:val="006E74F0"/>
    <w:rsid w:val="006E7C9D"/>
    <w:rsid w:val="006F029D"/>
    <w:rsid w:val="006F02C5"/>
    <w:rsid w:val="006F07F2"/>
    <w:rsid w:val="006F0E24"/>
    <w:rsid w:val="006F138D"/>
    <w:rsid w:val="006F17DA"/>
    <w:rsid w:val="006F1ED9"/>
    <w:rsid w:val="006F2694"/>
    <w:rsid w:val="006F30A5"/>
    <w:rsid w:val="006F3562"/>
    <w:rsid w:val="006F387D"/>
    <w:rsid w:val="006F4F9D"/>
    <w:rsid w:val="006F5258"/>
    <w:rsid w:val="006F6633"/>
    <w:rsid w:val="006F6658"/>
    <w:rsid w:val="006F6DA0"/>
    <w:rsid w:val="006F70BF"/>
    <w:rsid w:val="006F7CDC"/>
    <w:rsid w:val="006F7F75"/>
    <w:rsid w:val="00701B85"/>
    <w:rsid w:val="007021C1"/>
    <w:rsid w:val="00702AAE"/>
    <w:rsid w:val="00702B8A"/>
    <w:rsid w:val="0070381E"/>
    <w:rsid w:val="0070391B"/>
    <w:rsid w:val="007039A8"/>
    <w:rsid w:val="007040C8"/>
    <w:rsid w:val="0070449E"/>
    <w:rsid w:val="00704ECF"/>
    <w:rsid w:val="007054C2"/>
    <w:rsid w:val="007067CF"/>
    <w:rsid w:val="00706E78"/>
    <w:rsid w:val="007073B5"/>
    <w:rsid w:val="00707710"/>
    <w:rsid w:val="00710809"/>
    <w:rsid w:val="00710CE2"/>
    <w:rsid w:val="00710EF1"/>
    <w:rsid w:val="00711455"/>
    <w:rsid w:val="00711DCB"/>
    <w:rsid w:val="00711E73"/>
    <w:rsid w:val="007129FA"/>
    <w:rsid w:val="007146C3"/>
    <w:rsid w:val="00714EBB"/>
    <w:rsid w:val="0071608C"/>
    <w:rsid w:val="007163E3"/>
    <w:rsid w:val="007164A4"/>
    <w:rsid w:val="007164D2"/>
    <w:rsid w:val="00716593"/>
    <w:rsid w:val="00716D4E"/>
    <w:rsid w:val="00716D9E"/>
    <w:rsid w:val="007174C3"/>
    <w:rsid w:val="00717A0B"/>
    <w:rsid w:val="00717ECB"/>
    <w:rsid w:val="007207FA"/>
    <w:rsid w:val="00720AD1"/>
    <w:rsid w:val="00720D2E"/>
    <w:rsid w:val="00721CEE"/>
    <w:rsid w:val="0072280C"/>
    <w:rsid w:val="007228E0"/>
    <w:rsid w:val="007229A6"/>
    <w:rsid w:val="00722F82"/>
    <w:rsid w:val="00722F9B"/>
    <w:rsid w:val="007231F0"/>
    <w:rsid w:val="0072397F"/>
    <w:rsid w:val="00725576"/>
    <w:rsid w:val="00725CCC"/>
    <w:rsid w:val="0072695B"/>
    <w:rsid w:val="0072752C"/>
    <w:rsid w:val="00730352"/>
    <w:rsid w:val="00731171"/>
    <w:rsid w:val="0073135A"/>
    <w:rsid w:val="00731DE4"/>
    <w:rsid w:val="00732289"/>
    <w:rsid w:val="007322BD"/>
    <w:rsid w:val="007336DA"/>
    <w:rsid w:val="00733A38"/>
    <w:rsid w:val="007352D7"/>
    <w:rsid w:val="0073564C"/>
    <w:rsid w:val="00735FE6"/>
    <w:rsid w:val="00736800"/>
    <w:rsid w:val="0073685C"/>
    <w:rsid w:val="00737807"/>
    <w:rsid w:val="0074060E"/>
    <w:rsid w:val="0074063B"/>
    <w:rsid w:val="007413D5"/>
    <w:rsid w:val="0074169C"/>
    <w:rsid w:val="007417A5"/>
    <w:rsid w:val="00741C35"/>
    <w:rsid w:val="00742A58"/>
    <w:rsid w:val="0074393F"/>
    <w:rsid w:val="00744848"/>
    <w:rsid w:val="00745110"/>
    <w:rsid w:val="00746A37"/>
    <w:rsid w:val="00746EEA"/>
    <w:rsid w:val="00747854"/>
    <w:rsid w:val="00747C06"/>
    <w:rsid w:val="00747E44"/>
    <w:rsid w:val="0075076E"/>
    <w:rsid w:val="0075254C"/>
    <w:rsid w:val="00752C16"/>
    <w:rsid w:val="00753B4D"/>
    <w:rsid w:val="00753ECD"/>
    <w:rsid w:val="00753F7B"/>
    <w:rsid w:val="00754038"/>
    <w:rsid w:val="00754165"/>
    <w:rsid w:val="007543BF"/>
    <w:rsid w:val="007546DF"/>
    <w:rsid w:val="00755576"/>
    <w:rsid w:val="00755D31"/>
    <w:rsid w:val="00755DFD"/>
    <w:rsid w:val="00756832"/>
    <w:rsid w:val="00756B57"/>
    <w:rsid w:val="00756D4F"/>
    <w:rsid w:val="00757096"/>
    <w:rsid w:val="00757DFE"/>
    <w:rsid w:val="007603E5"/>
    <w:rsid w:val="0076085D"/>
    <w:rsid w:val="00761395"/>
    <w:rsid w:val="00761616"/>
    <w:rsid w:val="00761F34"/>
    <w:rsid w:val="00761F6D"/>
    <w:rsid w:val="00762107"/>
    <w:rsid w:val="007631A7"/>
    <w:rsid w:val="00763284"/>
    <w:rsid w:val="007649F9"/>
    <w:rsid w:val="00764CC7"/>
    <w:rsid w:val="00766456"/>
    <w:rsid w:val="00766DCE"/>
    <w:rsid w:val="00767213"/>
    <w:rsid w:val="00767991"/>
    <w:rsid w:val="00767A17"/>
    <w:rsid w:val="007705F0"/>
    <w:rsid w:val="00770C84"/>
    <w:rsid w:val="007721B7"/>
    <w:rsid w:val="00772307"/>
    <w:rsid w:val="00772415"/>
    <w:rsid w:val="0077283B"/>
    <w:rsid w:val="00772C8A"/>
    <w:rsid w:val="00772CE3"/>
    <w:rsid w:val="007743FF"/>
    <w:rsid w:val="00774860"/>
    <w:rsid w:val="00775D06"/>
    <w:rsid w:val="007778A2"/>
    <w:rsid w:val="00777CAA"/>
    <w:rsid w:val="00777ED8"/>
    <w:rsid w:val="00780820"/>
    <w:rsid w:val="00780F19"/>
    <w:rsid w:val="00781FDB"/>
    <w:rsid w:val="00782BFC"/>
    <w:rsid w:val="007838E0"/>
    <w:rsid w:val="00783EF0"/>
    <w:rsid w:val="00784C88"/>
    <w:rsid w:val="007853E3"/>
    <w:rsid w:val="00785BB4"/>
    <w:rsid w:val="00785C4F"/>
    <w:rsid w:val="007867A1"/>
    <w:rsid w:val="00786998"/>
    <w:rsid w:val="007871E6"/>
    <w:rsid w:val="007910B2"/>
    <w:rsid w:val="00792B48"/>
    <w:rsid w:val="00792D25"/>
    <w:rsid w:val="00794893"/>
    <w:rsid w:val="00795808"/>
    <w:rsid w:val="00795B07"/>
    <w:rsid w:val="00797B7E"/>
    <w:rsid w:val="00797D42"/>
    <w:rsid w:val="007A0054"/>
    <w:rsid w:val="007A15C7"/>
    <w:rsid w:val="007A2337"/>
    <w:rsid w:val="007A25F5"/>
    <w:rsid w:val="007A2CD8"/>
    <w:rsid w:val="007A3373"/>
    <w:rsid w:val="007A5A1D"/>
    <w:rsid w:val="007A6AD0"/>
    <w:rsid w:val="007A78D4"/>
    <w:rsid w:val="007B01B8"/>
    <w:rsid w:val="007B0CC1"/>
    <w:rsid w:val="007B114E"/>
    <w:rsid w:val="007B2247"/>
    <w:rsid w:val="007B2983"/>
    <w:rsid w:val="007B2B3A"/>
    <w:rsid w:val="007B2BCE"/>
    <w:rsid w:val="007B3B8F"/>
    <w:rsid w:val="007B4971"/>
    <w:rsid w:val="007B5982"/>
    <w:rsid w:val="007B5E40"/>
    <w:rsid w:val="007B60B8"/>
    <w:rsid w:val="007B621A"/>
    <w:rsid w:val="007B626B"/>
    <w:rsid w:val="007B7020"/>
    <w:rsid w:val="007B7D27"/>
    <w:rsid w:val="007B7F03"/>
    <w:rsid w:val="007C047F"/>
    <w:rsid w:val="007C0B7B"/>
    <w:rsid w:val="007C0F5D"/>
    <w:rsid w:val="007C20B3"/>
    <w:rsid w:val="007C2244"/>
    <w:rsid w:val="007C3777"/>
    <w:rsid w:val="007C4227"/>
    <w:rsid w:val="007C66FD"/>
    <w:rsid w:val="007C74E3"/>
    <w:rsid w:val="007D1159"/>
    <w:rsid w:val="007D131C"/>
    <w:rsid w:val="007D1CD6"/>
    <w:rsid w:val="007D2FF9"/>
    <w:rsid w:val="007D3650"/>
    <w:rsid w:val="007D3853"/>
    <w:rsid w:val="007D38AC"/>
    <w:rsid w:val="007D4334"/>
    <w:rsid w:val="007D4B2F"/>
    <w:rsid w:val="007D4EF9"/>
    <w:rsid w:val="007D55EA"/>
    <w:rsid w:val="007D6010"/>
    <w:rsid w:val="007D6053"/>
    <w:rsid w:val="007D6981"/>
    <w:rsid w:val="007D6B6C"/>
    <w:rsid w:val="007D7706"/>
    <w:rsid w:val="007E060C"/>
    <w:rsid w:val="007E1B56"/>
    <w:rsid w:val="007E2249"/>
    <w:rsid w:val="007E2EB5"/>
    <w:rsid w:val="007E3732"/>
    <w:rsid w:val="007E41B2"/>
    <w:rsid w:val="007E4B2A"/>
    <w:rsid w:val="007E6421"/>
    <w:rsid w:val="007E6DEF"/>
    <w:rsid w:val="007E7053"/>
    <w:rsid w:val="007E7311"/>
    <w:rsid w:val="007E7553"/>
    <w:rsid w:val="007E7E61"/>
    <w:rsid w:val="007F0F92"/>
    <w:rsid w:val="007F125B"/>
    <w:rsid w:val="007F14B5"/>
    <w:rsid w:val="007F2046"/>
    <w:rsid w:val="007F218F"/>
    <w:rsid w:val="007F26D0"/>
    <w:rsid w:val="007F2711"/>
    <w:rsid w:val="007F30A7"/>
    <w:rsid w:val="007F32A0"/>
    <w:rsid w:val="007F32FF"/>
    <w:rsid w:val="007F37AD"/>
    <w:rsid w:val="007F3E2F"/>
    <w:rsid w:val="007F3EA3"/>
    <w:rsid w:val="007F3F57"/>
    <w:rsid w:val="007F4AFB"/>
    <w:rsid w:val="007F6109"/>
    <w:rsid w:val="007F7088"/>
    <w:rsid w:val="007F7833"/>
    <w:rsid w:val="007F7F0F"/>
    <w:rsid w:val="0080027A"/>
    <w:rsid w:val="00800369"/>
    <w:rsid w:val="00800782"/>
    <w:rsid w:val="00801BC7"/>
    <w:rsid w:val="00801FCB"/>
    <w:rsid w:val="00802B4C"/>
    <w:rsid w:val="00802BEB"/>
    <w:rsid w:val="00803130"/>
    <w:rsid w:val="00803401"/>
    <w:rsid w:val="0080342C"/>
    <w:rsid w:val="00804016"/>
    <w:rsid w:val="0080509E"/>
    <w:rsid w:val="008052F9"/>
    <w:rsid w:val="0080546F"/>
    <w:rsid w:val="008055D8"/>
    <w:rsid w:val="00805E6F"/>
    <w:rsid w:val="00806FED"/>
    <w:rsid w:val="008077A5"/>
    <w:rsid w:val="00807D11"/>
    <w:rsid w:val="00810466"/>
    <w:rsid w:val="00810E2C"/>
    <w:rsid w:val="00811848"/>
    <w:rsid w:val="008123D6"/>
    <w:rsid w:val="00812A76"/>
    <w:rsid w:val="00813D62"/>
    <w:rsid w:val="0081592D"/>
    <w:rsid w:val="00815DBB"/>
    <w:rsid w:val="00815F21"/>
    <w:rsid w:val="008161FE"/>
    <w:rsid w:val="008163D3"/>
    <w:rsid w:val="00817500"/>
    <w:rsid w:val="00817577"/>
    <w:rsid w:val="00817C0D"/>
    <w:rsid w:val="008219D2"/>
    <w:rsid w:val="00821EA5"/>
    <w:rsid w:val="00822F15"/>
    <w:rsid w:val="00823506"/>
    <w:rsid w:val="0082564B"/>
    <w:rsid w:val="00825EBE"/>
    <w:rsid w:val="00825F40"/>
    <w:rsid w:val="008263A9"/>
    <w:rsid w:val="00826E81"/>
    <w:rsid w:val="00826FBE"/>
    <w:rsid w:val="00827682"/>
    <w:rsid w:val="008276B9"/>
    <w:rsid w:val="00827A63"/>
    <w:rsid w:val="00827B53"/>
    <w:rsid w:val="00830894"/>
    <w:rsid w:val="00830D4E"/>
    <w:rsid w:val="008312B5"/>
    <w:rsid w:val="00831305"/>
    <w:rsid w:val="00831777"/>
    <w:rsid w:val="0083195A"/>
    <w:rsid w:val="00832D32"/>
    <w:rsid w:val="00833247"/>
    <w:rsid w:val="00833734"/>
    <w:rsid w:val="00833E9C"/>
    <w:rsid w:val="00833F71"/>
    <w:rsid w:val="0083453E"/>
    <w:rsid w:val="00834719"/>
    <w:rsid w:val="00834C8A"/>
    <w:rsid w:val="00835210"/>
    <w:rsid w:val="00835451"/>
    <w:rsid w:val="00835734"/>
    <w:rsid w:val="0083631D"/>
    <w:rsid w:val="008364A6"/>
    <w:rsid w:val="00836A51"/>
    <w:rsid w:val="00836A7F"/>
    <w:rsid w:val="00836B8C"/>
    <w:rsid w:val="00836D19"/>
    <w:rsid w:val="008371EF"/>
    <w:rsid w:val="0083745E"/>
    <w:rsid w:val="0084094A"/>
    <w:rsid w:val="00840A7B"/>
    <w:rsid w:val="00841168"/>
    <w:rsid w:val="008449B4"/>
    <w:rsid w:val="00845AB0"/>
    <w:rsid w:val="00845EDD"/>
    <w:rsid w:val="00846782"/>
    <w:rsid w:val="00847450"/>
    <w:rsid w:val="0085013D"/>
    <w:rsid w:val="008509D4"/>
    <w:rsid w:val="008510E9"/>
    <w:rsid w:val="00851D7F"/>
    <w:rsid w:val="00852B21"/>
    <w:rsid w:val="00853338"/>
    <w:rsid w:val="0085508B"/>
    <w:rsid w:val="00855183"/>
    <w:rsid w:val="00855553"/>
    <w:rsid w:val="0085585C"/>
    <w:rsid w:val="00857673"/>
    <w:rsid w:val="00861BB6"/>
    <w:rsid w:val="00862975"/>
    <w:rsid w:val="008632C6"/>
    <w:rsid w:val="0086375F"/>
    <w:rsid w:val="00866163"/>
    <w:rsid w:val="00866DD4"/>
    <w:rsid w:val="00866DD6"/>
    <w:rsid w:val="00866F03"/>
    <w:rsid w:val="0086755C"/>
    <w:rsid w:val="00867BB0"/>
    <w:rsid w:val="008704BB"/>
    <w:rsid w:val="0087062F"/>
    <w:rsid w:val="008712CB"/>
    <w:rsid w:val="00871BCE"/>
    <w:rsid w:val="00871C08"/>
    <w:rsid w:val="00872161"/>
    <w:rsid w:val="008727E8"/>
    <w:rsid w:val="00872A3C"/>
    <w:rsid w:val="0087368F"/>
    <w:rsid w:val="00873E9A"/>
    <w:rsid w:val="00874EB2"/>
    <w:rsid w:val="00874F2C"/>
    <w:rsid w:val="0087598B"/>
    <w:rsid w:val="00875A11"/>
    <w:rsid w:val="0087608E"/>
    <w:rsid w:val="008764BB"/>
    <w:rsid w:val="00876B2B"/>
    <w:rsid w:val="0087779D"/>
    <w:rsid w:val="00877918"/>
    <w:rsid w:val="00877D81"/>
    <w:rsid w:val="00880991"/>
    <w:rsid w:val="00880C4E"/>
    <w:rsid w:val="00880CC4"/>
    <w:rsid w:val="0088209C"/>
    <w:rsid w:val="00882191"/>
    <w:rsid w:val="00882F91"/>
    <w:rsid w:val="008833EA"/>
    <w:rsid w:val="00883CD7"/>
    <w:rsid w:val="00884BC1"/>
    <w:rsid w:val="00884C21"/>
    <w:rsid w:val="00885501"/>
    <w:rsid w:val="00885E22"/>
    <w:rsid w:val="00886710"/>
    <w:rsid w:val="00886B0F"/>
    <w:rsid w:val="00886BA0"/>
    <w:rsid w:val="008874C3"/>
    <w:rsid w:val="00887B1E"/>
    <w:rsid w:val="008907EC"/>
    <w:rsid w:val="00891EFB"/>
    <w:rsid w:val="00892837"/>
    <w:rsid w:val="00892DE1"/>
    <w:rsid w:val="00892FF0"/>
    <w:rsid w:val="0089301A"/>
    <w:rsid w:val="00894349"/>
    <w:rsid w:val="00894F31"/>
    <w:rsid w:val="00895A71"/>
    <w:rsid w:val="00895AE7"/>
    <w:rsid w:val="008967BA"/>
    <w:rsid w:val="008977ED"/>
    <w:rsid w:val="008978B2"/>
    <w:rsid w:val="008A0228"/>
    <w:rsid w:val="008A04A9"/>
    <w:rsid w:val="008A099F"/>
    <w:rsid w:val="008A2025"/>
    <w:rsid w:val="008A2144"/>
    <w:rsid w:val="008A2C53"/>
    <w:rsid w:val="008A2E98"/>
    <w:rsid w:val="008A3435"/>
    <w:rsid w:val="008A381D"/>
    <w:rsid w:val="008A3A88"/>
    <w:rsid w:val="008A4439"/>
    <w:rsid w:val="008A48AA"/>
    <w:rsid w:val="008A50FF"/>
    <w:rsid w:val="008A6805"/>
    <w:rsid w:val="008A722E"/>
    <w:rsid w:val="008A7710"/>
    <w:rsid w:val="008B0528"/>
    <w:rsid w:val="008B1523"/>
    <w:rsid w:val="008B2661"/>
    <w:rsid w:val="008B2C39"/>
    <w:rsid w:val="008B36DE"/>
    <w:rsid w:val="008B558D"/>
    <w:rsid w:val="008B5892"/>
    <w:rsid w:val="008B6109"/>
    <w:rsid w:val="008B682F"/>
    <w:rsid w:val="008B6E9A"/>
    <w:rsid w:val="008B7607"/>
    <w:rsid w:val="008B7CD7"/>
    <w:rsid w:val="008C015B"/>
    <w:rsid w:val="008C01B8"/>
    <w:rsid w:val="008C0DB0"/>
    <w:rsid w:val="008C1283"/>
    <w:rsid w:val="008C1A7A"/>
    <w:rsid w:val="008C279C"/>
    <w:rsid w:val="008C3F81"/>
    <w:rsid w:val="008C4029"/>
    <w:rsid w:val="008C5A50"/>
    <w:rsid w:val="008C6144"/>
    <w:rsid w:val="008C759A"/>
    <w:rsid w:val="008C7FCB"/>
    <w:rsid w:val="008D030B"/>
    <w:rsid w:val="008D1678"/>
    <w:rsid w:val="008D1850"/>
    <w:rsid w:val="008D2256"/>
    <w:rsid w:val="008D2E07"/>
    <w:rsid w:val="008D3260"/>
    <w:rsid w:val="008D37E5"/>
    <w:rsid w:val="008D4AA6"/>
    <w:rsid w:val="008D57CE"/>
    <w:rsid w:val="008D5832"/>
    <w:rsid w:val="008D70E8"/>
    <w:rsid w:val="008D7115"/>
    <w:rsid w:val="008D7622"/>
    <w:rsid w:val="008D78E5"/>
    <w:rsid w:val="008D7E63"/>
    <w:rsid w:val="008D7EFC"/>
    <w:rsid w:val="008E03CC"/>
    <w:rsid w:val="008E3335"/>
    <w:rsid w:val="008E354A"/>
    <w:rsid w:val="008E3DB2"/>
    <w:rsid w:val="008E3F72"/>
    <w:rsid w:val="008E4A01"/>
    <w:rsid w:val="008E51E5"/>
    <w:rsid w:val="008E5863"/>
    <w:rsid w:val="008E63C0"/>
    <w:rsid w:val="008E6836"/>
    <w:rsid w:val="008E694E"/>
    <w:rsid w:val="008E6FF5"/>
    <w:rsid w:val="008F007C"/>
    <w:rsid w:val="008F0471"/>
    <w:rsid w:val="008F0CBF"/>
    <w:rsid w:val="008F0F26"/>
    <w:rsid w:val="008F0FA0"/>
    <w:rsid w:val="008F19D3"/>
    <w:rsid w:val="008F1B6E"/>
    <w:rsid w:val="008F2014"/>
    <w:rsid w:val="008F20E1"/>
    <w:rsid w:val="008F20EA"/>
    <w:rsid w:val="008F2E85"/>
    <w:rsid w:val="008F3B26"/>
    <w:rsid w:val="008F3E42"/>
    <w:rsid w:val="008F4384"/>
    <w:rsid w:val="008F49DF"/>
    <w:rsid w:val="008F599D"/>
    <w:rsid w:val="008F5DA4"/>
    <w:rsid w:val="008F5FC4"/>
    <w:rsid w:val="008F6E33"/>
    <w:rsid w:val="008F7221"/>
    <w:rsid w:val="008F75CB"/>
    <w:rsid w:val="008F7BB8"/>
    <w:rsid w:val="00902628"/>
    <w:rsid w:val="009026EB"/>
    <w:rsid w:val="00903786"/>
    <w:rsid w:val="0090605D"/>
    <w:rsid w:val="0090683E"/>
    <w:rsid w:val="009070B6"/>
    <w:rsid w:val="009075FB"/>
    <w:rsid w:val="009076CB"/>
    <w:rsid w:val="0091238A"/>
    <w:rsid w:val="009123EC"/>
    <w:rsid w:val="009134DE"/>
    <w:rsid w:val="009138DB"/>
    <w:rsid w:val="00914D3E"/>
    <w:rsid w:val="00915255"/>
    <w:rsid w:val="009162D1"/>
    <w:rsid w:val="009167C9"/>
    <w:rsid w:val="00916CEA"/>
    <w:rsid w:val="009179E6"/>
    <w:rsid w:val="00917B9D"/>
    <w:rsid w:val="00920F7F"/>
    <w:rsid w:val="00921280"/>
    <w:rsid w:val="00921DD2"/>
    <w:rsid w:val="009225D9"/>
    <w:rsid w:val="0092264A"/>
    <w:rsid w:val="00922FDD"/>
    <w:rsid w:val="00924440"/>
    <w:rsid w:val="00924CCD"/>
    <w:rsid w:val="0092531A"/>
    <w:rsid w:val="00926372"/>
    <w:rsid w:val="009265CE"/>
    <w:rsid w:val="00926FBC"/>
    <w:rsid w:val="00927478"/>
    <w:rsid w:val="00930B5F"/>
    <w:rsid w:val="009314B8"/>
    <w:rsid w:val="009314BD"/>
    <w:rsid w:val="0093363E"/>
    <w:rsid w:val="00933C5C"/>
    <w:rsid w:val="00933DE2"/>
    <w:rsid w:val="009341E7"/>
    <w:rsid w:val="00934477"/>
    <w:rsid w:val="0093496A"/>
    <w:rsid w:val="00934D16"/>
    <w:rsid w:val="00934F1E"/>
    <w:rsid w:val="009355A0"/>
    <w:rsid w:val="00940A07"/>
    <w:rsid w:val="0094115A"/>
    <w:rsid w:val="00941806"/>
    <w:rsid w:val="00942031"/>
    <w:rsid w:val="00943EAF"/>
    <w:rsid w:val="00944208"/>
    <w:rsid w:val="00944BF9"/>
    <w:rsid w:val="0094526F"/>
    <w:rsid w:val="00945476"/>
    <w:rsid w:val="009454CD"/>
    <w:rsid w:val="00945718"/>
    <w:rsid w:val="009471E4"/>
    <w:rsid w:val="00947DEF"/>
    <w:rsid w:val="0095081A"/>
    <w:rsid w:val="00950F74"/>
    <w:rsid w:val="00950FEA"/>
    <w:rsid w:val="00953D29"/>
    <w:rsid w:val="009542E0"/>
    <w:rsid w:val="0095442E"/>
    <w:rsid w:val="009545AB"/>
    <w:rsid w:val="0095514B"/>
    <w:rsid w:val="009554FD"/>
    <w:rsid w:val="00955C67"/>
    <w:rsid w:val="00955F4D"/>
    <w:rsid w:val="00955F9B"/>
    <w:rsid w:val="00956261"/>
    <w:rsid w:val="009565BD"/>
    <w:rsid w:val="009568B4"/>
    <w:rsid w:val="009568C7"/>
    <w:rsid w:val="00956908"/>
    <w:rsid w:val="00956A07"/>
    <w:rsid w:val="009578EB"/>
    <w:rsid w:val="0096124D"/>
    <w:rsid w:val="0096140D"/>
    <w:rsid w:val="0096230B"/>
    <w:rsid w:val="00963626"/>
    <w:rsid w:val="0096502B"/>
    <w:rsid w:val="009652F5"/>
    <w:rsid w:val="00965C8D"/>
    <w:rsid w:val="0096649A"/>
    <w:rsid w:val="0096667F"/>
    <w:rsid w:val="009671F4"/>
    <w:rsid w:val="0096747C"/>
    <w:rsid w:val="00967B8D"/>
    <w:rsid w:val="00967BB4"/>
    <w:rsid w:val="00970F6A"/>
    <w:rsid w:val="009717E6"/>
    <w:rsid w:val="00971870"/>
    <w:rsid w:val="00972B7E"/>
    <w:rsid w:val="00972B83"/>
    <w:rsid w:val="0097475B"/>
    <w:rsid w:val="0097494E"/>
    <w:rsid w:val="00975511"/>
    <w:rsid w:val="00975EE0"/>
    <w:rsid w:val="0097619D"/>
    <w:rsid w:val="00976BB7"/>
    <w:rsid w:val="00976DA5"/>
    <w:rsid w:val="00977516"/>
    <w:rsid w:val="00977CD6"/>
    <w:rsid w:val="009804D3"/>
    <w:rsid w:val="009808A2"/>
    <w:rsid w:val="00980F9D"/>
    <w:rsid w:val="009826ED"/>
    <w:rsid w:val="0098362E"/>
    <w:rsid w:val="009838A0"/>
    <w:rsid w:val="00983D73"/>
    <w:rsid w:val="00984511"/>
    <w:rsid w:val="0098496E"/>
    <w:rsid w:val="00984A27"/>
    <w:rsid w:val="00985EBB"/>
    <w:rsid w:val="00985EC1"/>
    <w:rsid w:val="00986888"/>
    <w:rsid w:val="009878C5"/>
    <w:rsid w:val="00990EEB"/>
    <w:rsid w:val="009914C8"/>
    <w:rsid w:val="00993118"/>
    <w:rsid w:val="00993677"/>
    <w:rsid w:val="00993DE2"/>
    <w:rsid w:val="00993EC8"/>
    <w:rsid w:val="00994632"/>
    <w:rsid w:val="00994856"/>
    <w:rsid w:val="0099623E"/>
    <w:rsid w:val="0099769A"/>
    <w:rsid w:val="009A0D65"/>
    <w:rsid w:val="009A11D7"/>
    <w:rsid w:val="009A1440"/>
    <w:rsid w:val="009A18A7"/>
    <w:rsid w:val="009A1B6F"/>
    <w:rsid w:val="009A3431"/>
    <w:rsid w:val="009A385A"/>
    <w:rsid w:val="009A3924"/>
    <w:rsid w:val="009A41CE"/>
    <w:rsid w:val="009A5573"/>
    <w:rsid w:val="009A6711"/>
    <w:rsid w:val="009A6E70"/>
    <w:rsid w:val="009A71EA"/>
    <w:rsid w:val="009A7913"/>
    <w:rsid w:val="009B033C"/>
    <w:rsid w:val="009B06E1"/>
    <w:rsid w:val="009B0C4A"/>
    <w:rsid w:val="009B1A2F"/>
    <w:rsid w:val="009B1A72"/>
    <w:rsid w:val="009B2393"/>
    <w:rsid w:val="009B3052"/>
    <w:rsid w:val="009B383B"/>
    <w:rsid w:val="009B525C"/>
    <w:rsid w:val="009B6181"/>
    <w:rsid w:val="009B61B1"/>
    <w:rsid w:val="009B72BE"/>
    <w:rsid w:val="009B7A5D"/>
    <w:rsid w:val="009C01F7"/>
    <w:rsid w:val="009C0E6F"/>
    <w:rsid w:val="009C0FBE"/>
    <w:rsid w:val="009C0FFD"/>
    <w:rsid w:val="009C1EA0"/>
    <w:rsid w:val="009C1F7C"/>
    <w:rsid w:val="009C28A6"/>
    <w:rsid w:val="009C29E0"/>
    <w:rsid w:val="009C5537"/>
    <w:rsid w:val="009C7240"/>
    <w:rsid w:val="009C750B"/>
    <w:rsid w:val="009C79EF"/>
    <w:rsid w:val="009D0A18"/>
    <w:rsid w:val="009D0A7F"/>
    <w:rsid w:val="009D1AC1"/>
    <w:rsid w:val="009D1AF6"/>
    <w:rsid w:val="009D25C2"/>
    <w:rsid w:val="009D283F"/>
    <w:rsid w:val="009D2EDC"/>
    <w:rsid w:val="009D39A3"/>
    <w:rsid w:val="009D448E"/>
    <w:rsid w:val="009D482F"/>
    <w:rsid w:val="009D55D0"/>
    <w:rsid w:val="009D5831"/>
    <w:rsid w:val="009D5AB6"/>
    <w:rsid w:val="009D600A"/>
    <w:rsid w:val="009D69B5"/>
    <w:rsid w:val="009D6DDB"/>
    <w:rsid w:val="009E05F5"/>
    <w:rsid w:val="009E076F"/>
    <w:rsid w:val="009E0D10"/>
    <w:rsid w:val="009E0D7E"/>
    <w:rsid w:val="009E1277"/>
    <w:rsid w:val="009E13A7"/>
    <w:rsid w:val="009E1501"/>
    <w:rsid w:val="009E26D5"/>
    <w:rsid w:val="009E2797"/>
    <w:rsid w:val="009E360E"/>
    <w:rsid w:val="009E36AD"/>
    <w:rsid w:val="009E3B03"/>
    <w:rsid w:val="009E3D67"/>
    <w:rsid w:val="009E3D90"/>
    <w:rsid w:val="009E3F58"/>
    <w:rsid w:val="009E3F8A"/>
    <w:rsid w:val="009E416B"/>
    <w:rsid w:val="009E460A"/>
    <w:rsid w:val="009E4FDE"/>
    <w:rsid w:val="009E6B00"/>
    <w:rsid w:val="009E6E56"/>
    <w:rsid w:val="009E7BB0"/>
    <w:rsid w:val="009F0D60"/>
    <w:rsid w:val="009F137E"/>
    <w:rsid w:val="009F194A"/>
    <w:rsid w:val="009F21FB"/>
    <w:rsid w:val="009F25E8"/>
    <w:rsid w:val="009F2808"/>
    <w:rsid w:val="009F2870"/>
    <w:rsid w:val="009F297C"/>
    <w:rsid w:val="009F3026"/>
    <w:rsid w:val="009F3870"/>
    <w:rsid w:val="009F4D98"/>
    <w:rsid w:val="009F4ED5"/>
    <w:rsid w:val="009F55B2"/>
    <w:rsid w:val="009F64BA"/>
    <w:rsid w:val="009F6B71"/>
    <w:rsid w:val="009F7693"/>
    <w:rsid w:val="00A00083"/>
    <w:rsid w:val="00A00B67"/>
    <w:rsid w:val="00A00BA5"/>
    <w:rsid w:val="00A02288"/>
    <w:rsid w:val="00A02BAF"/>
    <w:rsid w:val="00A03162"/>
    <w:rsid w:val="00A03762"/>
    <w:rsid w:val="00A05103"/>
    <w:rsid w:val="00A0526A"/>
    <w:rsid w:val="00A05385"/>
    <w:rsid w:val="00A0539F"/>
    <w:rsid w:val="00A0595C"/>
    <w:rsid w:val="00A06D44"/>
    <w:rsid w:val="00A06E15"/>
    <w:rsid w:val="00A07011"/>
    <w:rsid w:val="00A07016"/>
    <w:rsid w:val="00A10035"/>
    <w:rsid w:val="00A106E6"/>
    <w:rsid w:val="00A11B65"/>
    <w:rsid w:val="00A13848"/>
    <w:rsid w:val="00A1569D"/>
    <w:rsid w:val="00A175E7"/>
    <w:rsid w:val="00A17E51"/>
    <w:rsid w:val="00A20729"/>
    <w:rsid w:val="00A20C0F"/>
    <w:rsid w:val="00A210DE"/>
    <w:rsid w:val="00A218AF"/>
    <w:rsid w:val="00A21D9B"/>
    <w:rsid w:val="00A21E6D"/>
    <w:rsid w:val="00A223E5"/>
    <w:rsid w:val="00A227B9"/>
    <w:rsid w:val="00A22D52"/>
    <w:rsid w:val="00A2301F"/>
    <w:rsid w:val="00A246B3"/>
    <w:rsid w:val="00A2476D"/>
    <w:rsid w:val="00A27292"/>
    <w:rsid w:val="00A274DA"/>
    <w:rsid w:val="00A301A3"/>
    <w:rsid w:val="00A3021D"/>
    <w:rsid w:val="00A304C7"/>
    <w:rsid w:val="00A30B7E"/>
    <w:rsid w:val="00A31227"/>
    <w:rsid w:val="00A315E0"/>
    <w:rsid w:val="00A3288C"/>
    <w:rsid w:val="00A32E6C"/>
    <w:rsid w:val="00A32E79"/>
    <w:rsid w:val="00A3389B"/>
    <w:rsid w:val="00A3433B"/>
    <w:rsid w:val="00A359FF"/>
    <w:rsid w:val="00A35CC6"/>
    <w:rsid w:val="00A36C7F"/>
    <w:rsid w:val="00A36EC7"/>
    <w:rsid w:val="00A36FAB"/>
    <w:rsid w:val="00A375EB"/>
    <w:rsid w:val="00A378ED"/>
    <w:rsid w:val="00A419CA"/>
    <w:rsid w:val="00A41A7A"/>
    <w:rsid w:val="00A4384C"/>
    <w:rsid w:val="00A43B44"/>
    <w:rsid w:val="00A450FE"/>
    <w:rsid w:val="00A45644"/>
    <w:rsid w:val="00A459B5"/>
    <w:rsid w:val="00A4683C"/>
    <w:rsid w:val="00A46E31"/>
    <w:rsid w:val="00A47D7F"/>
    <w:rsid w:val="00A47EAD"/>
    <w:rsid w:val="00A51203"/>
    <w:rsid w:val="00A5179F"/>
    <w:rsid w:val="00A51ED4"/>
    <w:rsid w:val="00A520EF"/>
    <w:rsid w:val="00A52C2E"/>
    <w:rsid w:val="00A52C6B"/>
    <w:rsid w:val="00A52D66"/>
    <w:rsid w:val="00A535BD"/>
    <w:rsid w:val="00A53C8F"/>
    <w:rsid w:val="00A53E46"/>
    <w:rsid w:val="00A54299"/>
    <w:rsid w:val="00A5430B"/>
    <w:rsid w:val="00A54444"/>
    <w:rsid w:val="00A54D0C"/>
    <w:rsid w:val="00A56D34"/>
    <w:rsid w:val="00A570A4"/>
    <w:rsid w:val="00A57200"/>
    <w:rsid w:val="00A573D1"/>
    <w:rsid w:val="00A61F6A"/>
    <w:rsid w:val="00A62AE2"/>
    <w:rsid w:val="00A62F95"/>
    <w:rsid w:val="00A6340C"/>
    <w:rsid w:val="00A63C15"/>
    <w:rsid w:val="00A64471"/>
    <w:rsid w:val="00A64934"/>
    <w:rsid w:val="00A64C31"/>
    <w:rsid w:val="00A64DB7"/>
    <w:rsid w:val="00A65060"/>
    <w:rsid w:val="00A65EFC"/>
    <w:rsid w:val="00A65F53"/>
    <w:rsid w:val="00A66CEE"/>
    <w:rsid w:val="00A67A8B"/>
    <w:rsid w:val="00A67D9E"/>
    <w:rsid w:val="00A7007E"/>
    <w:rsid w:val="00A7091B"/>
    <w:rsid w:val="00A70CA0"/>
    <w:rsid w:val="00A71016"/>
    <w:rsid w:val="00A712A1"/>
    <w:rsid w:val="00A71C84"/>
    <w:rsid w:val="00A71ED1"/>
    <w:rsid w:val="00A7225D"/>
    <w:rsid w:val="00A722A8"/>
    <w:rsid w:val="00A73853"/>
    <w:rsid w:val="00A7409E"/>
    <w:rsid w:val="00A75281"/>
    <w:rsid w:val="00A75A00"/>
    <w:rsid w:val="00A77B17"/>
    <w:rsid w:val="00A77CD5"/>
    <w:rsid w:val="00A80063"/>
    <w:rsid w:val="00A800EE"/>
    <w:rsid w:val="00A801F7"/>
    <w:rsid w:val="00A81055"/>
    <w:rsid w:val="00A8205A"/>
    <w:rsid w:val="00A8237A"/>
    <w:rsid w:val="00A827B7"/>
    <w:rsid w:val="00A8297C"/>
    <w:rsid w:val="00A82CB8"/>
    <w:rsid w:val="00A833C2"/>
    <w:rsid w:val="00A83752"/>
    <w:rsid w:val="00A83FFE"/>
    <w:rsid w:val="00A84AFA"/>
    <w:rsid w:val="00A857CE"/>
    <w:rsid w:val="00A8588C"/>
    <w:rsid w:val="00A85A25"/>
    <w:rsid w:val="00A85EB5"/>
    <w:rsid w:val="00A8640B"/>
    <w:rsid w:val="00A86CC7"/>
    <w:rsid w:val="00A8763A"/>
    <w:rsid w:val="00A87B7A"/>
    <w:rsid w:val="00A87E6E"/>
    <w:rsid w:val="00A91441"/>
    <w:rsid w:val="00A92207"/>
    <w:rsid w:val="00A92A3E"/>
    <w:rsid w:val="00A93112"/>
    <w:rsid w:val="00A93378"/>
    <w:rsid w:val="00A94D42"/>
    <w:rsid w:val="00A94FCB"/>
    <w:rsid w:val="00A95E34"/>
    <w:rsid w:val="00A95E41"/>
    <w:rsid w:val="00A96CF3"/>
    <w:rsid w:val="00A970DD"/>
    <w:rsid w:val="00A9740A"/>
    <w:rsid w:val="00A97664"/>
    <w:rsid w:val="00AA0D32"/>
    <w:rsid w:val="00AA1649"/>
    <w:rsid w:val="00AA1660"/>
    <w:rsid w:val="00AA2213"/>
    <w:rsid w:val="00AA23C3"/>
    <w:rsid w:val="00AA267B"/>
    <w:rsid w:val="00AA2D8B"/>
    <w:rsid w:val="00AA3FA5"/>
    <w:rsid w:val="00AA42D1"/>
    <w:rsid w:val="00AA462B"/>
    <w:rsid w:val="00AA5B6D"/>
    <w:rsid w:val="00AA644D"/>
    <w:rsid w:val="00AA6BCE"/>
    <w:rsid w:val="00AA708B"/>
    <w:rsid w:val="00AA7E0E"/>
    <w:rsid w:val="00AA7ED1"/>
    <w:rsid w:val="00AA7F10"/>
    <w:rsid w:val="00AB0128"/>
    <w:rsid w:val="00AB04CE"/>
    <w:rsid w:val="00AB0FFD"/>
    <w:rsid w:val="00AB1351"/>
    <w:rsid w:val="00AB1CF5"/>
    <w:rsid w:val="00AB1E92"/>
    <w:rsid w:val="00AB3250"/>
    <w:rsid w:val="00AB4339"/>
    <w:rsid w:val="00AB5CC6"/>
    <w:rsid w:val="00AB63BE"/>
    <w:rsid w:val="00AB63E0"/>
    <w:rsid w:val="00AB6E63"/>
    <w:rsid w:val="00AB73AB"/>
    <w:rsid w:val="00AC0F72"/>
    <w:rsid w:val="00AC1A6F"/>
    <w:rsid w:val="00AC28E2"/>
    <w:rsid w:val="00AC2C9F"/>
    <w:rsid w:val="00AC2CBD"/>
    <w:rsid w:val="00AC3165"/>
    <w:rsid w:val="00AC3237"/>
    <w:rsid w:val="00AC3B7A"/>
    <w:rsid w:val="00AC44CA"/>
    <w:rsid w:val="00AC514A"/>
    <w:rsid w:val="00AC5BB2"/>
    <w:rsid w:val="00AC6734"/>
    <w:rsid w:val="00AD03E3"/>
    <w:rsid w:val="00AD05A9"/>
    <w:rsid w:val="00AD1953"/>
    <w:rsid w:val="00AD24C3"/>
    <w:rsid w:val="00AD292A"/>
    <w:rsid w:val="00AD2AE1"/>
    <w:rsid w:val="00AD3632"/>
    <w:rsid w:val="00AD36B2"/>
    <w:rsid w:val="00AD3895"/>
    <w:rsid w:val="00AD47A7"/>
    <w:rsid w:val="00AD4A39"/>
    <w:rsid w:val="00AD4AE8"/>
    <w:rsid w:val="00AD4BC5"/>
    <w:rsid w:val="00AD53CD"/>
    <w:rsid w:val="00AD6486"/>
    <w:rsid w:val="00AD6ED9"/>
    <w:rsid w:val="00AD7671"/>
    <w:rsid w:val="00AD7A1F"/>
    <w:rsid w:val="00AD7C41"/>
    <w:rsid w:val="00AE1B93"/>
    <w:rsid w:val="00AE1C68"/>
    <w:rsid w:val="00AE30DC"/>
    <w:rsid w:val="00AE5F0E"/>
    <w:rsid w:val="00AE6133"/>
    <w:rsid w:val="00AE6BC1"/>
    <w:rsid w:val="00AE78F1"/>
    <w:rsid w:val="00AF1EFA"/>
    <w:rsid w:val="00AF272F"/>
    <w:rsid w:val="00AF3069"/>
    <w:rsid w:val="00AF40D5"/>
    <w:rsid w:val="00AF4237"/>
    <w:rsid w:val="00AF43DB"/>
    <w:rsid w:val="00AF51F8"/>
    <w:rsid w:val="00AF5A1D"/>
    <w:rsid w:val="00AF6BAC"/>
    <w:rsid w:val="00AF6BCD"/>
    <w:rsid w:val="00AF6D4A"/>
    <w:rsid w:val="00B00974"/>
    <w:rsid w:val="00B0220C"/>
    <w:rsid w:val="00B02405"/>
    <w:rsid w:val="00B0264B"/>
    <w:rsid w:val="00B031C3"/>
    <w:rsid w:val="00B034BF"/>
    <w:rsid w:val="00B0353F"/>
    <w:rsid w:val="00B04F23"/>
    <w:rsid w:val="00B05A45"/>
    <w:rsid w:val="00B05E5B"/>
    <w:rsid w:val="00B06060"/>
    <w:rsid w:val="00B06189"/>
    <w:rsid w:val="00B06F5E"/>
    <w:rsid w:val="00B07A9F"/>
    <w:rsid w:val="00B07B86"/>
    <w:rsid w:val="00B1172B"/>
    <w:rsid w:val="00B12441"/>
    <w:rsid w:val="00B13C30"/>
    <w:rsid w:val="00B152AA"/>
    <w:rsid w:val="00B162FD"/>
    <w:rsid w:val="00B170C6"/>
    <w:rsid w:val="00B17164"/>
    <w:rsid w:val="00B172CE"/>
    <w:rsid w:val="00B172E2"/>
    <w:rsid w:val="00B17471"/>
    <w:rsid w:val="00B1784A"/>
    <w:rsid w:val="00B17D02"/>
    <w:rsid w:val="00B17EE2"/>
    <w:rsid w:val="00B20D98"/>
    <w:rsid w:val="00B21CA2"/>
    <w:rsid w:val="00B21F63"/>
    <w:rsid w:val="00B231EC"/>
    <w:rsid w:val="00B2541F"/>
    <w:rsid w:val="00B2550A"/>
    <w:rsid w:val="00B2556B"/>
    <w:rsid w:val="00B255C7"/>
    <w:rsid w:val="00B25C47"/>
    <w:rsid w:val="00B25D5D"/>
    <w:rsid w:val="00B27BBB"/>
    <w:rsid w:val="00B30C32"/>
    <w:rsid w:val="00B314CC"/>
    <w:rsid w:val="00B3211B"/>
    <w:rsid w:val="00B3236E"/>
    <w:rsid w:val="00B32AC7"/>
    <w:rsid w:val="00B331B2"/>
    <w:rsid w:val="00B33622"/>
    <w:rsid w:val="00B34221"/>
    <w:rsid w:val="00B34A0F"/>
    <w:rsid w:val="00B34B8E"/>
    <w:rsid w:val="00B35552"/>
    <w:rsid w:val="00B357EE"/>
    <w:rsid w:val="00B36502"/>
    <w:rsid w:val="00B3695E"/>
    <w:rsid w:val="00B36DE1"/>
    <w:rsid w:val="00B3713D"/>
    <w:rsid w:val="00B37405"/>
    <w:rsid w:val="00B40193"/>
    <w:rsid w:val="00B41684"/>
    <w:rsid w:val="00B42610"/>
    <w:rsid w:val="00B431B8"/>
    <w:rsid w:val="00B43CA7"/>
    <w:rsid w:val="00B43F63"/>
    <w:rsid w:val="00B4422D"/>
    <w:rsid w:val="00B45AAB"/>
    <w:rsid w:val="00B46486"/>
    <w:rsid w:val="00B46A06"/>
    <w:rsid w:val="00B47CE1"/>
    <w:rsid w:val="00B47EC3"/>
    <w:rsid w:val="00B507EE"/>
    <w:rsid w:val="00B511BD"/>
    <w:rsid w:val="00B518AE"/>
    <w:rsid w:val="00B51954"/>
    <w:rsid w:val="00B52DB6"/>
    <w:rsid w:val="00B536A2"/>
    <w:rsid w:val="00B53872"/>
    <w:rsid w:val="00B53ED6"/>
    <w:rsid w:val="00B55898"/>
    <w:rsid w:val="00B55F7D"/>
    <w:rsid w:val="00B55FB4"/>
    <w:rsid w:val="00B56B00"/>
    <w:rsid w:val="00B56BA2"/>
    <w:rsid w:val="00B56CE2"/>
    <w:rsid w:val="00B56EB7"/>
    <w:rsid w:val="00B579D2"/>
    <w:rsid w:val="00B60F32"/>
    <w:rsid w:val="00B616E4"/>
    <w:rsid w:val="00B61D7E"/>
    <w:rsid w:val="00B634BA"/>
    <w:rsid w:val="00B636C7"/>
    <w:rsid w:val="00B63795"/>
    <w:rsid w:val="00B639FA"/>
    <w:rsid w:val="00B63D44"/>
    <w:rsid w:val="00B6430B"/>
    <w:rsid w:val="00B6430C"/>
    <w:rsid w:val="00B64C08"/>
    <w:rsid w:val="00B650CE"/>
    <w:rsid w:val="00B65379"/>
    <w:rsid w:val="00B6596A"/>
    <w:rsid w:val="00B65DB4"/>
    <w:rsid w:val="00B664C5"/>
    <w:rsid w:val="00B672BE"/>
    <w:rsid w:val="00B67960"/>
    <w:rsid w:val="00B70432"/>
    <w:rsid w:val="00B7049B"/>
    <w:rsid w:val="00B70F17"/>
    <w:rsid w:val="00B713A5"/>
    <w:rsid w:val="00B717B8"/>
    <w:rsid w:val="00B719BC"/>
    <w:rsid w:val="00B71A01"/>
    <w:rsid w:val="00B71AF0"/>
    <w:rsid w:val="00B725FC"/>
    <w:rsid w:val="00B7299D"/>
    <w:rsid w:val="00B7417D"/>
    <w:rsid w:val="00B75662"/>
    <w:rsid w:val="00B75E91"/>
    <w:rsid w:val="00B77263"/>
    <w:rsid w:val="00B77638"/>
    <w:rsid w:val="00B804EE"/>
    <w:rsid w:val="00B80B30"/>
    <w:rsid w:val="00B810F0"/>
    <w:rsid w:val="00B81147"/>
    <w:rsid w:val="00B81234"/>
    <w:rsid w:val="00B8129F"/>
    <w:rsid w:val="00B81635"/>
    <w:rsid w:val="00B81B94"/>
    <w:rsid w:val="00B820C9"/>
    <w:rsid w:val="00B823B4"/>
    <w:rsid w:val="00B83034"/>
    <w:rsid w:val="00B838D3"/>
    <w:rsid w:val="00B8459C"/>
    <w:rsid w:val="00B84725"/>
    <w:rsid w:val="00B84F9F"/>
    <w:rsid w:val="00B85488"/>
    <w:rsid w:val="00B8784A"/>
    <w:rsid w:val="00B90257"/>
    <w:rsid w:val="00B90F5F"/>
    <w:rsid w:val="00B91C9D"/>
    <w:rsid w:val="00B938CE"/>
    <w:rsid w:val="00B93E4D"/>
    <w:rsid w:val="00B94440"/>
    <w:rsid w:val="00B9497D"/>
    <w:rsid w:val="00B949C3"/>
    <w:rsid w:val="00B94D15"/>
    <w:rsid w:val="00B95874"/>
    <w:rsid w:val="00B96B70"/>
    <w:rsid w:val="00B96CB5"/>
    <w:rsid w:val="00B96E42"/>
    <w:rsid w:val="00B96EE9"/>
    <w:rsid w:val="00B97734"/>
    <w:rsid w:val="00BA0407"/>
    <w:rsid w:val="00BA0473"/>
    <w:rsid w:val="00BA051B"/>
    <w:rsid w:val="00BA0593"/>
    <w:rsid w:val="00BA214C"/>
    <w:rsid w:val="00BA2680"/>
    <w:rsid w:val="00BA3A61"/>
    <w:rsid w:val="00BA3DB9"/>
    <w:rsid w:val="00BA3E75"/>
    <w:rsid w:val="00BA4F2F"/>
    <w:rsid w:val="00BA55FB"/>
    <w:rsid w:val="00BA58D0"/>
    <w:rsid w:val="00BB03C5"/>
    <w:rsid w:val="00BB17C5"/>
    <w:rsid w:val="00BB17FA"/>
    <w:rsid w:val="00BB1B89"/>
    <w:rsid w:val="00BB2218"/>
    <w:rsid w:val="00BB2C96"/>
    <w:rsid w:val="00BB30FB"/>
    <w:rsid w:val="00BB37C0"/>
    <w:rsid w:val="00BB4D3A"/>
    <w:rsid w:val="00BB53F8"/>
    <w:rsid w:val="00BB5F3D"/>
    <w:rsid w:val="00BB5F62"/>
    <w:rsid w:val="00BB6752"/>
    <w:rsid w:val="00BB6E82"/>
    <w:rsid w:val="00BB713B"/>
    <w:rsid w:val="00BC01F5"/>
    <w:rsid w:val="00BC0C9F"/>
    <w:rsid w:val="00BC12DB"/>
    <w:rsid w:val="00BC1AC6"/>
    <w:rsid w:val="00BC20D2"/>
    <w:rsid w:val="00BC28BC"/>
    <w:rsid w:val="00BC2D0B"/>
    <w:rsid w:val="00BC2D4D"/>
    <w:rsid w:val="00BC3B08"/>
    <w:rsid w:val="00BC4111"/>
    <w:rsid w:val="00BC42A3"/>
    <w:rsid w:val="00BC5243"/>
    <w:rsid w:val="00BC56A5"/>
    <w:rsid w:val="00BC5954"/>
    <w:rsid w:val="00BC5C1C"/>
    <w:rsid w:val="00BC6519"/>
    <w:rsid w:val="00BC714D"/>
    <w:rsid w:val="00BC73F8"/>
    <w:rsid w:val="00BC784F"/>
    <w:rsid w:val="00BC7D31"/>
    <w:rsid w:val="00BC7FF7"/>
    <w:rsid w:val="00BD2880"/>
    <w:rsid w:val="00BD2BB0"/>
    <w:rsid w:val="00BD3304"/>
    <w:rsid w:val="00BD33FE"/>
    <w:rsid w:val="00BD38F3"/>
    <w:rsid w:val="00BD3AB4"/>
    <w:rsid w:val="00BD431E"/>
    <w:rsid w:val="00BD4460"/>
    <w:rsid w:val="00BD4AD1"/>
    <w:rsid w:val="00BD4B82"/>
    <w:rsid w:val="00BD56DA"/>
    <w:rsid w:val="00BD6289"/>
    <w:rsid w:val="00BD650F"/>
    <w:rsid w:val="00BD6A88"/>
    <w:rsid w:val="00BE136F"/>
    <w:rsid w:val="00BE17A1"/>
    <w:rsid w:val="00BE17D1"/>
    <w:rsid w:val="00BE2EB8"/>
    <w:rsid w:val="00BE32A7"/>
    <w:rsid w:val="00BE3A49"/>
    <w:rsid w:val="00BE3D1D"/>
    <w:rsid w:val="00BE4405"/>
    <w:rsid w:val="00BE47B7"/>
    <w:rsid w:val="00BE4EA7"/>
    <w:rsid w:val="00BE501E"/>
    <w:rsid w:val="00BE798B"/>
    <w:rsid w:val="00BE7A30"/>
    <w:rsid w:val="00BF0B11"/>
    <w:rsid w:val="00BF0B25"/>
    <w:rsid w:val="00BF1956"/>
    <w:rsid w:val="00BF1C63"/>
    <w:rsid w:val="00BF1F3C"/>
    <w:rsid w:val="00BF2B1B"/>
    <w:rsid w:val="00BF2BA4"/>
    <w:rsid w:val="00BF38A5"/>
    <w:rsid w:val="00BF3EC1"/>
    <w:rsid w:val="00BF4262"/>
    <w:rsid w:val="00BF475D"/>
    <w:rsid w:val="00BF4953"/>
    <w:rsid w:val="00BF4C8B"/>
    <w:rsid w:val="00BF5894"/>
    <w:rsid w:val="00BF58B3"/>
    <w:rsid w:val="00BF62A9"/>
    <w:rsid w:val="00BF7B75"/>
    <w:rsid w:val="00C01345"/>
    <w:rsid w:val="00C03287"/>
    <w:rsid w:val="00C03332"/>
    <w:rsid w:val="00C034AF"/>
    <w:rsid w:val="00C0376C"/>
    <w:rsid w:val="00C03810"/>
    <w:rsid w:val="00C03F93"/>
    <w:rsid w:val="00C0518D"/>
    <w:rsid w:val="00C05207"/>
    <w:rsid w:val="00C057BD"/>
    <w:rsid w:val="00C05D4F"/>
    <w:rsid w:val="00C067A2"/>
    <w:rsid w:val="00C069CB"/>
    <w:rsid w:val="00C07051"/>
    <w:rsid w:val="00C109E4"/>
    <w:rsid w:val="00C118E0"/>
    <w:rsid w:val="00C12448"/>
    <w:rsid w:val="00C1415C"/>
    <w:rsid w:val="00C1445F"/>
    <w:rsid w:val="00C14F88"/>
    <w:rsid w:val="00C15038"/>
    <w:rsid w:val="00C16076"/>
    <w:rsid w:val="00C161A8"/>
    <w:rsid w:val="00C1687A"/>
    <w:rsid w:val="00C16C92"/>
    <w:rsid w:val="00C17B40"/>
    <w:rsid w:val="00C20287"/>
    <w:rsid w:val="00C213D6"/>
    <w:rsid w:val="00C21B4C"/>
    <w:rsid w:val="00C2210A"/>
    <w:rsid w:val="00C2217D"/>
    <w:rsid w:val="00C2281D"/>
    <w:rsid w:val="00C24255"/>
    <w:rsid w:val="00C24AC0"/>
    <w:rsid w:val="00C25329"/>
    <w:rsid w:val="00C25677"/>
    <w:rsid w:val="00C25A55"/>
    <w:rsid w:val="00C267A9"/>
    <w:rsid w:val="00C26E1D"/>
    <w:rsid w:val="00C27ABC"/>
    <w:rsid w:val="00C30B5A"/>
    <w:rsid w:val="00C30F03"/>
    <w:rsid w:val="00C31127"/>
    <w:rsid w:val="00C31B75"/>
    <w:rsid w:val="00C323E7"/>
    <w:rsid w:val="00C32BD6"/>
    <w:rsid w:val="00C32F9C"/>
    <w:rsid w:val="00C3413B"/>
    <w:rsid w:val="00C34650"/>
    <w:rsid w:val="00C349E5"/>
    <w:rsid w:val="00C36290"/>
    <w:rsid w:val="00C367DD"/>
    <w:rsid w:val="00C373EC"/>
    <w:rsid w:val="00C374B4"/>
    <w:rsid w:val="00C40555"/>
    <w:rsid w:val="00C40779"/>
    <w:rsid w:val="00C408AB"/>
    <w:rsid w:val="00C41336"/>
    <w:rsid w:val="00C41532"/>
    <w:rsid w:val="00C42424"/>
    <w:rsid w:val="00C43316"/>
    <w:rsid w:val="00C4348C"/>
    <w:rsid w:val="00C43C3C"/>
    <w:rsid w:val="00C43C43"/>
    <w:rsid w:val="00C449D8"/>
    <w:rsid w:val="00C45DF6"/>
    <w:rsid w:val="00C46056"/>
    <w:rsid w:val="00C46A36"/>
    <w:rsid w:val="00C46DA4"/>
    <w:rsid w:val="00C477C1"/>
    <w:rsid w:val="00C50EAE"/>
    <w:rsid w:val="00C51A8A"/>
    <w:rsid w:val="00C5213F"/>
    <w:rsid w:val="00C5274D"/>
    <w:rsid w:val="00C530E1"/>
    <w:rsid w:val="00C53719"/>
    <w:rsid w:val="00C5396C"/>
    <w:rsid w:val="00C53F49"/>
    <w:rsid w:val="00C54DD4"/>
    <w:rsid w:val="00C55362"/>
    <w:rsid w:val="00C555F4"/>
    <w:rsid w:val="00C55A56"/>
    <w:rsid w:val="00C55B41"/>
    <w:rsid w:val="00C562CA"/>
    <w:rsid w:val="00C5639B"/>
    <w:rsid w:val="00C566A1"/>
    <w:rsid w:val="00C57244"/>
    <w:rsid w:val="00C5765D"/>
    <w:rsid w:val="00C57BFE"/>
    <w:rsid w:val="00C60698"/>
    <w:rsid w:val="00C6120C"/>
    <w:rsid w:val="00C613FB"/>
    <w:rsid w:val="00C61772"/>
    <w:rsid w:val="00C61E11"/>
    <w:rsid w:val="00C62B44"/>
    <w:rsid w:val="00C62C36"/>
    <w:rsid w:val="00C6384B"/>
    <w:rsid w:val="00C63D63"/>
    <w:rsid w:val="00C65291"/>
    <w:rsid w:val="00C6766B"/>
    <w:rsid w:val="00C67729"/>
    <w:rsid w:val="00C67E78"/>
    <w:rsid w:val="00C7093B"/>
    <w:rsid w:val="00C70FD7"/>
    <w:rsid w:val="00C71C7A"/>
    <w:rsid w:val="00C71DEB"/>
    <w:rsid w:val="00C720C3"/>
    <w:rsid w:val="00C720CA"/>
    <w:rsid w:val="00C729E1"/>
    <w:rsid w:val="00C737E3"/>
    <w:rsid w:val="00C745CB"/>
    <w:rsid w:val="00C74EE8"/>
    <w:rsid w:val="00C7502D"/>
    <w:rsid w:val="00C750CA"/>
    <w:rsid w:val="00C756A1"/>
    <w:rsid w:val="00C76924"/>
    <w:rsid w:val="00C7716C"/>
    <w:rsid w:val="00C77ABC"/>
    <w:rsid w:val="00C8031D"/>
    <w:rsid w:val="00C81F20"/>
    <w:rsid w:val="00C81F4B"/>
    <w:rsid w:val="00C82035"/>
    <w:rsid w:val="00C829A5"/>
    <w:rsid w:val="00C82EC6"/>
    <w:rsid w:val="00C82F1B"/>
    <w:rsid w:val="00C83B92"/>
    <w:rsid w:val="00C83D30"/>
    <w:rsid w:val="00C849AA"/>
    <w:rsid w:val="00C84A10"/>
    <w:rsid w:val="00C84A81"/>
    <w:rsid w:val="00C854BA"/>
    <w:rsid w:val="00C85E08"/>
    <w:rsid w:val="00C8617F"/>
    <w:rsid w:val="00C86196"/>
    <w:rsid w:val="00C865B9"/>
    <w:rsid w:val="00C875CB"/>
    <w:rsid w:val="00C878A1"/>
    <w:rsid w:val="00C879E2"/>
    <w:rsid w:val="00C87D87"/>
    <w:rsid w:val="00C91DCD"/>
    <w:rsid w:val="00C924BC"/>
    <w:rsid w:val="00C92FC1"/>
    <w:rsid w:val="00C93197"/>
    <w:rsid w:val="00C94562"/>
    <w:rsid w:val="00C94A58"/>
    <w:rsid w:val="00C951A6"/>
    <w:rsid w:val="00C951B8"/>
    <w:rsid w:val="00C956AC"/>
    <w:rsid w:val="00C9766E"/>
    <w:rsid w:val="00C978DA"/>
    <w:rsid w:val="00C97F10"/>
    <w:rsid w:val="00C97F46"/>
    <w:rsid w:val="00CA0280"/>
    <w:rsid w:val="00CA0281"/>
    <w:rsid w:val="00CA0509"/>
    <w:rsid w:val="00CA14E2"/>
    <w:rsid w:val="00CA1FBD"/>
    <w:rsid w:val="00CA2EC8"/>
    <w:rsid w:val="00CA3FEB"/>
    <w:rsid w:val="00CA45F1"/>
    <w:rsid w:val="00CA4D85"/>
    <w:rsid w:val="00CA5A81"/>
    <w:rsid w:val="00CA67D1"/>
    <w:rsid w:val="00CA680D"/>
    <w:rsid w:val="00CA6F1D"/>
    <w:rsid w:val="00CA70E8"/>
    <w:rsid w:val="00CA7519"/>
    <w:rsid w:val="00CA79A9"/>
    <w:rsid w:val="00CB02D7"/>
    <w:rsid w:val="00CB1668"/>
    <w:rsid w:val="00CB1E74"/>
    <w:rsid w:val="00CB3106"/>
    <w:rsid w:val="00CB3657"/>
    <w:rsid w:val="00CB3E84"/>
    <w:rsid w:val="00CB5449"/>
    <w:rsid w:val="00CB6225"/>
    <w:rsid w:val="00CB72A3"/>
    <w:rsid w:val="00CC0909"/>
    <w:rsid w:val="00CC1233"/>
    <w:rsid w:val="00CC1609"/>
    <w:rsid w:val="00CC1818"/>
    <w:rsid w:val="00CC26D4"/>
    <w:rsid w:val="00CC2773"/>
    <w:rsid w:val="00CC37D2"/>
    <w:rsid w:val="00CC3A5E"/>
    <w:rsid w:val="00CC5706"/>
    <w:rsid w:val="00CC61B5"/>
    <w:rsid w:val="00CD0166"/>
    <w:rsid w:val="00CD019C"/>
    <w:rsid w:val="00CD135E"/>
    <w:rsid w:val="00CD1594"/>
    <w:rsid w:val="00CD1FDC"/>
    <w:rsid w:val="00CD28F1"/>
    <w:rsid w:val="00CD2E3B"/>
    <w:rsid w:val="00CD324D"/>
    <w:rsid w:val="00CD4770"/>
    <w:rsid w:val="00CD4DB9"/>
    <w:rsid w:val="00CD4F04"/>
    <w:rsid w:val="00CD5259"/>
    <w:rsid w:val="00CD544C"/>
    <w:rsid w:val="00CD60B8"/>
    <w:rsid w:val="00CD6482"/>
    <w:rsid w:val="00CE09CF"/>
    <w:rsid w:val="00CE171F"/>
    <w:rsid w:val="00CE26DE"/>
    <w:rsid w:val="00CE2FB1"/>
    <w:rsid w:val="00CE3636"/>
    <w:rsid w:val="00CE4966"/>
    <w:rsid w:val="00CE4C60"/>
    <w:rsid w:val="00CE5152"/>
    <w:rsid w:val="00CE5333"/>
    <w:rsid w:val="00CE5360"/>
    <w:rsid w:val="00CE6286"/>
    <w:rsid w:val="00CE6646"/>
    <w:rsid w:val="00CE6963"/>
    <w:rsid w:val="00CE6A28"/>
    <w:rsid w:val="00CE6BFA"/>
    <w:rsid w:val="00CE7E5F"/>
    <w:rsid w:val="00CF040E"/>
    <w:rsid w:val="00CF10F1"/>
    <w:rsid w:val="00CF17E1"/>
    <w:rsid w:val="00CF1F13"/>
    <w:rsid w:val="00CF1F1D"/>
    <w:rsid w:val="00CF4250"/>
    <w:rsid w:val="00CF498B"/>
    <w:rsid w:val="00CF4F0E"/>
    <w:rsid w:val="00CF5DF4"/>
    <w:rsid w:val="00CF5F15"/>
    <w:rsid w:val="00CF62B6"/>
    <w:rsid w:val="00CF6766"/>
    <w:rsid w:val="00CF79B3"/>
    <w:rsid w:val="00CF7B19"/>
    <w:rsid w:val="00CF7B41"/>
    <w:rsid w:val="00D00043"/>
    <w:rsid w:val="00D00115"/>
    <w:rsid w:val="00D00453"/>
    <w:rsid w:val="00D004B5"/>
    <w:rsid w:val="00D009B7"/>
    <w:rsid w:val="00D01DEE"/>
    <w:rsid w:val="00D027AD"/>
    <w:rsid w:val="00D04DCF"/>
    <w:rsid w:val="00D0545C"/>
    <w:rsid w:val="00D055E7"/>
    <w:rsid w:val="00D06140"/>
    <w:rsid w:val="00D06D1C"/>
    <w:rsid w:val="00D06D41"/>
    <w:rsid w:val="00D070CA"/>
    <w:rsid w:val="00D0713D"/>
    <w:rsid w:val="00D075D3"/>
    <w:rsid w:val="00D07E6B"/>
    <w:rsid w:val="00D1021E"/>
    <w:rsid w:val="00D11AF6"/>
    <w:rsid w:val="00D120DE"/>
    <w:rsid w:val="00D12797"/>
    <w:rsid w:val="00D12E08"/>
    <w:rsid w:val="00D1373B"/>
    <w:rsid w:val="00D1402A"/>
    <w:rsid w:val="00D14589"/>
    <w:rsid w:val="00D14C3B"/>
    <w:rsid w:val="00D14F67"/>
    <w:rsid w:val="00D156D3"/>
    <w:rsid w:val="00D16184"/>
    <w:rsid w:val="00D166B5"/>
    <w:rsid w:val="00D16CC8"/>
    <w:rsid w:val="00D175F1"/>
    <w:rsid w:val="00D2001F"/>
    <w:rsid w:val="00D207B8"/>
    <w:rsid w:val="00D226C3"/>
    <w:rsid w:val="00D22CF1"/>
    <w:rsid w:val="00D237FB"/>
    <w:rsid w:val="00D2385F"/>
    <w:rsid w:val="00D23EA2"/>
    <w:rsid w:val="00D243D2"/>
    <w:rsid w:val="00D257CC"/>
    <w:rsid w:val="00D26383"/>
    <w:rsid w:val="00D26641"/>
    <w:rsid w:val="00D26EB4"/>
    <w:rsid w:val="00D27298"/>
    <w:rsid w:val="00D30E46"/>
    <w:rsid w:val="00D31B73"/>
    <w:rsid w:val="00D32483"/>
    <w:rsid w:val="00D3342B"/>
    <w:rsid w:val="00D33E99"/>
    <w:rsid w:val="00D34975"/>
    <w:rsid w:val="00D357EF"/>
    <w:rsid w:val="00D3580A"/>
    <w:rsid w:val="00D359B7"/>
    <w:rsid w:val="00D35A6B"/>
    <w:rsid w:val="00D35AD2"/>
    <w:rsid w:val="00D36353"/>
    <w:rsid w:val="00D3695F"/>
    <w:rsid w:val="00D37895"/>
    <w:rsid w:val="00D379C8"/>
    <w:rsid w:val="00D40234"/>
    <w:rsid w:val="00D414C8"/>
    <w:rsid w:val="00D4208A"/>
    <w:rsid w:val="00D4274B"/>
    <w:rsid w:val="00D42EC1"/>
    <w:rsid w:val="00D44A3C"/>
    <w:rsid w:val="00D44F5F"/>
    <w:rsid w:val="00D4603C"/>
    <w:rsid w:val="00D46547"/>
    <w:rsid w:val="00D46A40"/>
    <w:rsid w:val="00D46D48"/>
    <w:rsid w:val="00D4726A"/>
    <w:rsid w:val="00D508ED"/>
    <w:rsid w:val="00D5105B"/>
    <w:rsid w:val="00D5127E"/>
    <w:rsid w:val="00D51F16"/>
    <w:rsid w:val="00D52C58"/>
    <w:rsid w:val="00D52D9A"/>
    <w:rsid w:val="00D53ECB"/>
    <w:rsid w:val="00D53F0E"/>
    <w:rsid w:val="00D54754"/>
    <w:rsid w:val="00D547C5"/>
    <w:rsid w:val="00D54EEA"/>
    <w:rsid w:val="00D54F06"/>
    <w:rsid w:val="00D55254"/>
    <w:rsid w:val="00D55F46"/>
    <w:rsid w:val="00D563A5"/>
    <w:rsid w:val="00D56474"/>
    <w:rsid w:val="00D56717"/>
    <w:rsid w:val="00D579F0"/>
    <w:rsid w:val="00D57BED"/>
    <w:rsid w:val="00D61607"/>
    <w:rsid w:val="00D636EC"/>
    <w:rsid w:val="00D63B36"/>
    <w:rsid w:val="00D63D5A"/>
    <w:rsid w:val="00D645B8"/>
    <w:rsid w:val="00D64F8B"/>
    <w:rsid w:val="00D6538C"/>
    <w:rsid w:val="00D673EE"/>
    <w:rsid w:val="00D67414"/>
    <w:rsid w:val="00D678E8"/>
    <w:rsid w:val="00D70FCB"/>
    <w:rsid w:val="00D72188"/>
    <w:rsid w:val="00D731DF"/>
    <w:rsid w:val="00D734D7"/>
    <w:rsid w:val="00D735F9"/>
    <w:rsid w:val="00D73697"/>
    <w:rsid w:val="00D745EE"/>
    <w:rsid w:val="00D74955"/>
    <w:rsid w:val="00D74C83"/>
    <w:rsid w:val="00D74E24"/>
    <w:rsid w:val="00D752DA"/>
    <w:rsid w:val="00D753D0"/>
    <w:rsid w:val="00D757E2"/>
    <w:rsid w:val="00D775EE"/>
    <w:rsid w:val="00D77B1D"/>
    <w:rsid w:val="00D80C28"/>
    <w:rsid w:val="00D8117C"/>
    <w:rsid w:val="00D81384"/>
    <w:rsid w:val="00D81813"/>
    <w:rsid w:val="00D82593"/>
    <w:rsid w:val="00D834E1"/>
    <w:rsid w:val="00D84A4E"/>
    <w:rsid w:val="00D84F4E"/>
    <w:rsid w:val="00D84FE5"/>
    <w:rsid w:val="00D864D0"/>
    <w:rsid w:val="00D86E6C"/>
    <w:rsid w:val="00D877CC"/>
    <w:rsid w:val="00D90368"/>
    <w:rsid w:val="00D90693"/>
    <w:rsid w:val="00D90B5E"/>
    <w:rsid w:val="00D90DE1"/>
    <w:rsid w:val="00D91938"/>
    <w:rsid w:val="00D91C71"/>
    <w:rsid w:val="00D9215B"/>
    <w:rsid w:val="00D92AB3"/>
    <w:rsid w:val="00D92AD6"/>
    <w:rsid w:val="00D92CDE"/>
    <w:rsid w:val="00D93448"/>
    <w:rsid w:val="00D93DEA"/>
    <w:rsid w:val="00D9416B"/>
    <w:rsid w:val="00D94389"/>
    <w:rsid w:val="00D9509A"/>
    <w:rsid w:val="00D96CD7"/>
    <w:rsid w:val="00D96ED1"/>
    <w:rsid w:val="00D9726A"/>
    <w:rsid w:val="00DA03BF"/>
    <w:rsid w:val="00DA05CB"/>
    <w:rsid w:val="00DA06BC"/>
    <w:rsid w:val="00DA0A81"/>
    <w:rsid w:val="00DA0F31"/>
    <w:rsid w:val="00DA1046"/>
    <w:rsid w:val="00DA2B84"/>
    <w:rsid w:val="00DA2F58"/>
    <w:rsid w:val="00DA2F79"/>
    <w:rsid w:val="00DA3333"/>
    <w:rsid w:val="00DA33F8"/>
    <w:rsid w:val="00DA36E8"/>
    <w:rsid w:val="00DA47C7"/>
    <w:rsid w:val="00DA48C5"/>
    <w:rsid w:val="00DA5D34"/>
    <w:rsid w:val="00DA6725"/>
    <w:rsid w:val="00DA6868"/>
    <w:rsid w:val="00DA686C"/>
    <w:rsid w:val="00DA716F"/>
    <w:rsid w:val="00DA7B6F"/>
    <w:rsid w:val="00DB008D"/>
    <w:rsid w:val="00DB00DA"/>
    <w:rsid w:val="00DB05FE"/>
    <w:rsid w:val="00DB0EA8"/>
    <w:rsid w:val="00DB0EEB"/>
    <w:rsid w:val="00DB0F9C"/>
    <w:rsid w:val="00DB113C"/>
    <w:rsid w:val="00DB197A"/>
    <w:rsid w:val="00DB1AAD"/>
    <w:rsid w:val="00DB35A6"/>
    <w:rsid w:val="00DB3A56"/>
    <w:rsid w:val="00DB3A93"/>
    <w:rsid w:val="00DB3ADC"/>
    <w:rsid w:val="00DB41DB"/>
    <w:rsid w:val="00DB5D6A"/>
    <w:rsid w:val="00DB6536"/>
    <w:rsid w:val="00DB7CE5"/>
    <w:rsid w:val="00DB7E8D"/>
    <w:rsid w:val="00DB7FA3"/>
    <w:rsid w:val="00DC0098"/>
    <w:rsid w:val="00DC1F4B"/>
    <w:rsid w:val="00DC23D6"/>
    <w:rsid w:val="00DC2449"/>
    <w:rsid w:val="00DC2B27"/>
    <w:rsid w:val="00DC2B69"/>
    <w:rsid w:val="00DC2CE3"/>
    <w:rsid w:val="00DC5EFF"/>
    <w:rsid w:val="00DC62B1"/>
    <w:rsid w:val="00DC69B0"/>
    <w:rsid w:val="00DC7968"/>
    <w:rsid w:val="00DC7A2C"/>
    <w:rsid w:val="00DD0724"/>
    <w:rsid w:val="00DD0AC4"/>
    <w:rsid w:val="00DD0BC4"/>
    <w:rsid w:val="00DD0C7D"/>
    <w:rsid w:val="00DD1219"/>
    <w:rsid w:val="00DD1277"/>
    <w:rsid w:val="00DD15B2"/>
    <w:rsid w:val="00DD16AF"/>
    <w:rsid w:val="00DD1A74"/>
    <w:rsid w:val="00DD3D8A"/>
    <w:rsid w:val="00DD4F4D"/>
    <w:rsid w:val="00DD6C30"/>
    <w:rsid w:val="00DD6FDC"/>
    <w:rsid w:val="00DD70EB"/>
    <w:rsid w:val="00DE1370"/>
    <w:rsid w:val="00DE15EA"/>
    <w:rsid w:val="00DE2316"/>
    <w:rsid w:val="00DE28AA"/>
    <w:rsid w:val="00DE2989"/>
    <w:rsid w:val="00DE2C04"/>
    <w:rsid w:val="00DE31AB"/>
    <w:rsid w:val="00DE3AFF"/>
    <w:rsid w:val="00DE3DEE"/>
    <w:rsid w:val="00DE4F87"/>
    <w:rsid w:val="00DE564D"/>
    <w:rsid w:val="00DE5D8D"/>
    <w:rsid w:val="00DE6145"/>
    <w:rsid w:val="00DE6497"/>
    <w:rsid w:val="00DE68B2"/>
    <w:rsid w:val="00DE7377"/>
    <w:rsid w:val="00DE766B"/>
    <w:rsid w:val="00DE7837"/>
    <w:rsid w:val="00DE7EC8"/>
    <w:rsid w:val="00DF0B59"/>
    <w:rsid w:val="00DF0ED1"/>
    <w:rsid w:val="00DF0F5E"/>
    <w:rsid w:val="00DF10B0"/>
    <w:rsid w:val="00DF1923"/>
    <w:rsid w:val="00DF1B93"/>
    <w:rsid w:val="00DF2830"/>
    <w:rsid w:val="00DF3A0D"/>
    <w:rsid w:val="00DF5EF4"/>
    <w:rsid w:val="00DF5FA9"/>
    <w:rsid w:val="00DF795D"/>
    <w:rsid w:val="00E00432"/>
    <w:rsid w:val="00E019EA"/>
    <w:rsid w:val="00E01CB8"/>
    <w:rsid w:val="00E02D19"/>
    <w:rsid w:val="00E02E3D"/>
    <w:rsid w:val="00E02E5F"/>
    <w:rsid w:val="00E03F94"/>
    <w:rsid w:val="00E0406B"/>
    <w:rsid w:val="00E05281"/>
    <w:rsid w:val="00E05463"/>
    <w:rsid w:val="00E05D7C"/>
    <w:rsid w:val="00E06065"/>
    <w:rsid w:val="00E064D0"/>
    <w:rsid w:val="00E06CEE"/>
    <w:rsid w:val="00E076F6"/>
    <w:rsid w:val="00E1012C"/>
    <w:rsid w:val="00E129E3"/>
    <w:rsid w:val="00E12A08"/>
    <w:rsid w:val="00E13A2A"/>
    <w:rsid w:val="00E144FD"/>
    <w:rsid w:val="00E152C1"/>
    <w:rsid w:val="00E16102"/>
    <w:rsid w:val="00E1613A"/>
    <w:rsid w:val="00E1652E"/>
    <w:rsid w:val="00E16B92"/>
    <w:rsid w:val="00E16C83"/>
    <w:rsid w:val="00E16DFB"/>
    <w:rsid w:val="00E177B6"/>
    <w:rsid w:val="00E20106"/>
    <w:rsid w:val="00E20F15"/>
    <w:rsid w:val="00E2139D"/>
    <w:rsid w:val="00E222C6"/>
    <w:rsid w:val="00E223B5"/>
    <w:rsid w:val="00E22F55"/>
    <w:rsid w:val="00E23859"/>
    <w:rsid w:val="00E247A7"/>
    <w:rsid w:val="00E25224"/>
    <w:rsid w:val="00E2569C"/>
    <w:rsid w:val="00E258AF"/>
    <w:rsid w:val="00E27A81"/>
    <w:rsid w:val="00E27D0D"/>
    <w:rsid w:val="00E30813"/>
    <w:rsid w:val="00E30871"/>
    <w:rsid w:val="00E3236F"/>
    <w:rsid w:val="00E32744"/>
    <w:rsid w:val="00E32B33"/>
    <w:rsid w:val="00E3373C"/>
    <w:rsid w:val="00E34410"/>
    <w:rsid w:val="00E3466B"/>
    <w:rsid w:val="00E34A39"/>
    <w:rsid w:val="00E34B82"/>
    <w:rsid w:val="00E368C6"/>
    <w:rsid w:val="00E369B5"/>
    <w:rsid w:val="00E36F50"/>
    <w:rsid w:val="00E3771D"/>
    <w:rsid w:val="00E37F31"/>
    <w:rsid w:val="00E41360"/>
    <w:rsid w:val="00E41782"/>
    <w:rsid w:val="00E41BE7"/>
    <w:rsid w:val="00E41F01"/>
    <w:rsid w:val="00E421BE"/>
    <w:rsid w:val="00E425C6"/>
    <w:rsid w:val="00E42A93"/>
    <w:rsid w:val="00E42F93"/>
    <w:rsid w:val="00E43300"/>
    <w:rsid w:val="00E43589"/>
    <w:rsid w:val="00E4366D"/>
    <w:rsid w:val="00E43C2E"/>
    <w:rsid w:val="00E43CF4"/>
    <w:rsid w:val="00E444C3"/>
    <w:rsid w:val="00E45965"/>
    <w:rsid w:val="00E4607B"/>
    <w:rsid w:val="00E461B9"/>
    <w:rsid w:val="00E465D4"/>
    <w:rsid w:val="00E46958"/>
    <w:rsid w:val="00E4698B"/>
    <w:rsid w:val="00E46DC5"/>
    <w:rsid w:val="00E46FC2"/>
    <w:rsid w:val="00E47126"/>
    <w:rsid w:val="00E47DF6"/>
    <w:rsid w:val="00E5017C"/>
    <w:rsid w:val="00E50DDB"/>
    <w:rsid w:val="00E50FBB"/>
    <w:rsid w:val="00E51CF5"/>
    <w:rsid w:val="00E51D3B"/>
    <w:rsid w:val="00E537EA"/>
    <w:rsid w:val="00E54FFC"/>
    <w:rsid w:val="00E55D42"/>
    <w:rsid w:val="00E6011E"/>
    <w:rsid w:val="00E601F7"/>
    <w:rsid w:val="00E60A5D"/>
    <w:rsid w:val="00E62489"/>
    <w:rsid w:val="00E624AB"/>
    <w:rsid w:val="00E633A0"/>
    <w:rsid w:val="00E63A74"/>
    <w:rsid w:val="00E63CB1"/>
    <w:rsid w:val="00E64027"/>
    <w:rsid w:val="00E664F9"/>
    <w:rsid w:val="00E67DFD"/>
    <w:rsid w:val="00E71CB1"/>
    <w:rsid w:val="00E72072"/>
    <w:rsid w:val="00E72893"/>
    <w:rsid w:val="00E745E7"/>
    <w:rsid w:val="00E75085"/>
    <w:rsid w:val="00E75457"/>
    <w:rsid w:val="00E76629"/>
    <w:rsid w:val="00E77120"/>
    <w:rsid w:val="00E7745B"/>
    <w:rsid w:val="00E8031B"/>
    <w:rsid w:val="00E80F8D"/>
    <w:rsid w:val="00E81341"/>
    <w:rsid w:val="00E82865"/>
    <w:rsid w:val="00E82CB3"/>
    <w:rsid w:val="00E83F2E"/>
    <w:rsid w:val="00E8406B"/>
    <w:rsid w:val="00E84EB6"/>
    <w:rsid w:val="00E865A5"/>
    <w:rsid w:val="00E8709C"/>
    <w:rsid w:val="00E871DF"/>
    <w:rsid w:val="00E874C9"/>
    <w:rsid w:val="00E875F7"/>
    <w:rsid w:val="00E87787"/>
    <w:rsid w:val="00E87C62"/>
    <w:rsid w:val="00E87D28"/>
    <w:rsid w:val="00E90E58"/>
    <w:rsid w:val="00E915FA"/>
    <w:rsid w:val="00E9198B"/>
    <w:rsid w:val="00E92205"/>
    <w:rsid w:val="00E9312B"/>
    <w:rsid w:val="00E93FF6"/>
    <w:rsid w:val="00E94A86"/>
    <w:rsid w:val="00E94AD6"/>
    <w:rsid w:val="00E94B6D"/>
    <w:rsid w:val="00E94DFF"/>
    <w:rsid w:val="00E95311"/>
    <w:rsid w:val="00E95743"/>
    <w:rsid w:val="00E959CD"/>
    <w:rsid w:val="00E95A69"/>
    <w:rsid w:val="00E962D9"/>
    <w:rsid w:val="00E96B17"/>
    <w:rsid w:val="00E96BB5"/>
    <w:rsid w:val="00E96D0B"/>
    <w:rsid w:val="00E973A3"/>
    <w:rsid w:val="00E9753A"/>
    <w:rsid w:val="00E97934"/>
    <w:rsid w:val="00E97B6A"/>
    <w:rsid w:val="00EA025C"/>
    <w:rsid w:val="00EA0611"/>
    <w:rsid w:val="00EA1240"/>
    <w:rsid w:val="00EA1291"/>
    <w:rsid w:val="00EA1AB6"/>
    <w:rsid w:val="00EA2225"/>
    <w:rsid w:val="00EA264F"/>
    <w:rsid w:val="00EA280A"/>
    <w:rsid w:val="00EA297B"/>
    <w:rsid w:val="00EA33E4"/>
    <w:rsid w:val="00EA409D"/>
    <w:rsid w:val="00EA43E2"/>
    <w:rsid w:val="00EA4A0C"/>
    <w:rsid w:val="00EA65E5"/>
    <w:rsid w:val="00EA6646"/>
    <w:rsid w:val="00EA6DDD"/>
    <w:rsid w:val="00EA730C"/>
    <w:rsid w:val="00EB0142"/>
    <w:rsid w:val="00EB316F"/>
    <w:rsid w:val="00EB358C"/>
    <w:rsid w:val="00EB3F7C"/>
    <w:rsid w:val="00EB5085"/>
    <w:rsid w:val="00EB5D5F"/>
    <w:rsid w:val="00EB5FA3"/>
    <w:rsid w:val="00EB6DB9"/>
    <w:rsid w:val="00EC013F"/>
    <w:rsid w:val="00EC0ECC"/>
    <w:rsid w:val="00EC1DC7"/>
    <w:rsid w:val="00EC2E6D"/>
    <w:rsid w:val="00EC3E0C"/>
    <w:rsid w:val="00EC3E15"/>
    <w:rsid w:val="00EC3ED2"/>
    <w:rsid w:val="00EC6714"/>
    <w:rsid w:val="00ED007B"/>
    <w:rsid w:val="00ED1430"/>
    <w:rsid w:val="00ED1ACC"/>
    <w:rsid w:val="00ED28A2"/>
    <w:rsid w:val="00ED2A69"/>
    <w:rsid w:val="00ED2FAB"/>
    <w:rsid w:val="00ED306F"/>
    <w:rsid w:val="00ED3A9A"/>
    <w:rsid w:val="00ED3EDB"/>
    <w:rsid w:val="00ED4069"/>
    <w:rsid w:val="00ED50E8"/>
    <w:rsid w:val="00ED52D1"/>
    <w:rsid w:val="00ED55CF"/>
    <w:rsid w:val="00ED61CF"/>
    <w:rsid w:val="00ED739E"/>
    <w:rsid w:val="00ED73B6"/>
    <w:rsid w:val="00EE12B9"/>
    <w:rsid w:val="00EE14A9"/>
    <w:rsid w:val="00EE210B"/>
    <w:rsid w:val="00EE2C7A"/>
    <w:rsid w:val="00EE30FF"/>
    <w:rsid w:val="00EE393D"/>
    <w:rsid w:val="00EE3AF1"/>
    <w:rsid w:val="00EE3D53"/>
    <w:rsid w:val="00EE49CE"/>
    <w:rsid w:val="00EE4DB9"/>
    <w:rsid w:val="00EE57E3"/>
    <w:rsid w:val="00EE5FBF"/>
    <w:rsid w:val="00EE69DD"/>
    <w:rsid w:val="00EF00A2"/>
    <w:rsid w:val="00EF14A6"/>
    <w:rsid w:val="00EF1653"/>
    <w:rsid w:val="00EF2273"/>
    <w:rsid w:val="00EF3BD6"/>
    <w:rsid w:val="00EF4F88"/>
    <w:rsid w:val="00EF5A28"/>
    <w:rsid w:val="00EF5A54"/>
    <w:rsid w:val="00EF5DB5"/>
    <w:rsid w:val="00EF741D"/>
    <w:rsid w:val="00EF7803"/>
    <w:rsid w:val="00F001AA"/>
    <w:rsid w:val="00F00D8E"/>
    <w:rsid w:val="00F00F84"/>
    <w:rsid w:val="00F0135B"/>
    <w:rsid w:val="00F015F7"/>
    <w:rsid w:val="00F023E2"/>
    <w:rsid w:val="00F0241F"/>
    <w:rsid w:val="00F026E7"/>
    <w:rsid w:val="00F0291B"/>
    <w:rsid w:val="00F03429"/>
    <w:rsid w:val="00F03458"/>
    <w:rsid w:val="00F03778"/>
    <w:rsid w:val="00F03B79"/>
    <w:rsid w:val="00F04B5F"/>
    <w:rsid w:val="00F060F5"/>
    <w:rsid w:val="00F0636C"/>
    <w:rsid w:val="00F06BC2"/>
    <w:rsid w:val="00F07A5A"/>
    <w:rsid w:val="00F07B34"/>
    <w:rsid w:val="00F07C7A"/>
    <w:rsid w:val="00F10102"/>
    <w:rsid w:val="00F107F9"/>
    <w:rsid w:val="00F1112C"/>
    <w:rsid w:val="00F11A53"/>
    <w:rsid w:val="00F12206"/>
    <w:rsid w:val="00F13499"/>
    <w:rsid w:val="00F13984"/>
    <w:rsid w:val="00F13D92"/>
    <w:rsid w:val="00F14BDD"/>
    <w:rsid w:val="00F15D75"/>
    <w:rsid w:val="00F15E58"/>
    <w:rsid w:val="00F1628F"/>
    <w:rsid w:val="00F1697C"/>
    <w:rsid w:val="00F17340"/>
    <w:rsid w:val="00F174F4"/>
    <w:rsid w:val="00F20D03"/>
    <w:rsid w:val="00F20F10"/>
    <w:rsid w:val="00F21B7F"/>
    <w:rsid w:val="00F21CA4"/>
    <w:rsid w:val="00F232D5"/>
    <w:rsid w:val="00F2374E"/>
    <w:rsid w:val="00F23D2C"/>
    <w:rsid w:val="00F23E56"/>
    <w:rsid w:val="00F23EFD"/>
    <w:rsid w:val="00F240EC"/>
    <w:rsid w:val="00F24ECA"/>
    <w:rsid w:val="00F25B01"/>
    <w:rsid w:val="00F262A9"/>
    <w:rsid w:val="00F27B42"/>
    <w:rsid w:val="00F3070C"/>
    <w:rsid w:val="00F324D8"/>
    <w:rsid w:val="00F32A64"/>
    <w:rsid w:val="00F33744"/>
    <w:rsid w:val="00F33FCA"/>
    <w:rsid w:val="00F35539"/>
    <w:rsid w:val="00F35E23"/>
    <w:rsid w:val="00F369B6"/>
    <w:rsid w:val="00F3770D"/>
    <w:rsid w:val="00F4026E"/>
    <w:rsid w:val="00F40609"/>
    <w:rsid w:val="00F430E7"/>
    <w:rsid w:val="00F43D48"/>
    <w:rsid w:val="00F44A38"/>
    <w:rsid w:val="00F44B21"/>
    <w:rsid w:val="00F44E37"/>
    <w:rsid w:val="00F45613"/>
    <w:rsid w:val="00F45A7F"/>
    <w:rsid w:val="00F45F78"/>
    <w:rsid w:val="00F46616"/>
    <w:rsid w:val="00F477C6"/>
    <w:rsid w:val="00F50411"/>
    <w:rsid w:val="00F518C4"/>
    <w:rsid w:val="00F51957"/>
    <w:rsid w:val="00F53445"/>
    <w:rsid w:val="00F53554"/>
    <w:rsid w:val="00F53691"/>
    <w:rsid w:val="00F54ABB"/>
    <w:rsid w:val="00F550ED"/>
    <w:rsid w:val="00F55772"/>
    <w:rsid w:val="00F56136"/>
    <w:rsid w:val="00F56277"/>
    <w:rsid w:val="00F5688D"/>
    <w:rsid w:val="00F571C2"/>
    <w:rsid w:val="00F57927"/>
    <w:rsid w:val="00F57AA5"/>
    <w:rsid w:val="00F6004E"/>
    <w:rsid w:val="00F6144C"/>
    <w:rsid w:val="00F637A6"/>
    <w:rsid w:val="00F64C57"/>
    <w:rsid w:val="00F64EB9"/>
    <w:rsid w:val="00F65289"/>
    <w:rsid w:val="00F702EE"/>
    <w:rsid w:val="00F70D5E"/>
    <w:rsid w:val="00F716EB"/>
    <w:rsid w:val="00F72162"/>
    <w:rsid w:val="00F7261E"/>
    <w:rsid w:val="00F72AC0"/>
    <w:rsid w:val="00F72DCB"/>
    <w:rsid w:val="00F73EA0"/>
    <w:rsid w:val="00F7464E"/>
    <w:rsid w:val="00F7489F"/>
    <w:rsid w:val="00F74DA9"/>
    <w:rsid w:val="00F754DF"/>
    <w:rsid w:val="00F76FEE"/>
    <w:rsid w:val="00F7765D"/>
    <w:rsid w:val="00F803AD"/>
    <w:rsid w:val="00F8107F"/>
    <w:rsid w:val="00F8170A"/>
    <w:rsid w:val="00F81B4D"/>
    <w:rsid w:val="00F81F79"/>
    <w:rsid w:val="00F820D5"/>
    <w:rsid w:val="00F827E1"/>
    <w:rsid w:val="00F847F1"/>
    <w:rsid w:val="00F84AF4"/>
    <w:rsid w:val="00F84B6F"/>
    <w:rsid w:val="00F876B6"/>
    <w:rsid w:val="00F908DE"/>
    <w:rsid w:val="00F90CB9"/>
    <w:rsid w:val="00F90F13"/>
    <w:rsid w:val="00F91D11"/>
    <w:rsid w:val="00F91E5C"/>
    <w:rsid w:val="00F925DF"/>
    <w:rsid w:val="00F92C4D"/>
    <w:rsid w:val="00F933AA"/>
    <w:rsid w:val="00F938D9"/>
    <w:rsid w:val="00F93DF5"/>
    <w:rsid w:val="00F94331"/>
    <w:rsid w:val="00F948C3"/>
    <w:rsid w:val="00F95244"/>
    <w:rsid w:val="00F9613F"/>
    <w:rsid w:val="00F96304"/>
    <w:rsid w:val="00F96D84"/>
    <w:rsid w:val="00F9708A"/>
    <w:rsid w:val="00F97160"/>
    <w:rsid w:val="00F9792D"/>
    <w:rsid w:val="00F97B84"/>
    <w:rsid w:val="00F97D1C"/>
    <w:rsid w:val="00FA25DD"/>
    <w:rsid w:val="00FA2D8E"/>
    <w:rsid w:val="00FA33A5"/>
    <w:rsid w:val="00FA3FFA"/>
    <w:rsid w:val="00FA4212"/>
    <w:rsid w:val="00FA4BA7"/>
    <w:rsid w:val="00FA4BCA"/>
    <w:rsid w:val="00FA5E55"/>
    <w:rsid w:val="00FA62E2"/>
    <w:rsid w:val="00FA69A4"/>
    <w:rsid w:val="00FA6D73"/>
    <w:rsid w:val="00FA6FA2"/>
    <w:rsid w:val="00FA72F0"/>
    <w:rsid w:val="00FA7CB6"/>
    <w:rsid w:val="00FB01D0"/>
    <w:rsid w:val="00FB020C"/>
    <w:rsid w:val="00FB098C"/>
    <w:rsid w:val="00FB1807"/>
    <w:rsid w:val="00FB2A2D"/>
    <w:rsid w:val="00FB434D"/>
    <w:rsid w:val="00FB55F9"/>
    <w:rsid w:val="00FB5E13"/>
    <w:rsid w:val="00FB6A10"/>
    <w:rsid w:val="00FB6CD0"/>
    <w:rsid w:val="00FB6FD2"/>
    <w:rsid w:val="00FB7102"/>
    <w:rsid w:val="00FB72D0"/>
    <w:rsid w:val="00FB7564"/>
    <w:rsid w:val="00FB78E3"/>
    <w:rsid w:val="00FB7B4A"/>
    <w:rsid w:val="00FC0028"/>
    <w:rsid w:val="00FC044A"/>
    <w:rsid w:val="00FC092C"/>
    <w:rsid w:val="00FC1315"/>
    <w:rsid w:val="00FC155F"/>
    <w:rsid w:val="00FC2B73"/>
    <w:rsid w:val="00FC363C"/>
    <w:rsid w:val="00FC3B3B"/>
    <w:rsid w:val="00FC4528"/>
    <w:rsid w:val="00FC4A46"/>
    <w:rsid w:val="00FC5DB6"/>
    <w:rsid w:val="00FC5E3F"/>
    <w:rsid w:val="00FC637B"/>
    <w:rsid w:val="00FC7214"/>
    <w:rsid w:val="00FC7929"/>
    <w:rsid w:val="00FD0F14"/>
    <w:rsid w:val="00FD1652"/>
    <w:rsid w:val="00FD1946"/>
    <w:rsid w:val="00FD2351"/>
    <w:rsid w:val="00FD39E9"/>
    <w:rsid w:val="00FD3A04"/>
    <w:rsid w:val="00FD3AA8"/>
    <w:rsid w:val="00FD3EBB"/>
    <w:rsid w:val="00FD4AFA"/>
    <w:rsid w:val="00FD50B4"/>
    <w:rsid w:val="00FD5DF6"/>
    <w:rsid w:val="00FD60F9"/>
    <w:rsid w:val="00FD62B8"/>
    <w:rsid w:val="00FD6962"/>
    <w:rsid w:val="00FD69EC"/>
    <w:rsid w:val="00FD6F57"/>
    <w:rsid w:val="00FD7941"/>
    <w:rsid w:val="00FD7B83"/>
    <w:rsid w:val="00FE05FD"/>
    <w:rsid w:val="00FE06AE"/>
    <w:rsid w:val="00FE0BD0"/>
    <w:rsid w:val="00FE0EA4"/>
    <w:rsid w:val="00FE30C0"/>
    <w:rsid w:val="00FE32E9"/>
    <w:rsid w:val="00FE3A0E"/>
    <w:rsid w:val="00FE4354"/>
    <w:rsid w:val="00FE472B"/>
    <w:rsid w:val="00FE5650"/>
    <w:rsid w:val="00FE5BA1"/>
    <w:rsid w:val="00FE5CD7"/>
    <w:rsid w:val="00FE6220"/>
    <w:rsid w:val="00FE63F9"/>
    <w:rsid w:val="00FE6A2A"/>
    <w:rsid w:val="00FE790F"/>
    <w:rsid w:val="00FE7D60"/>
    <w:rsid w:val="00FF0304"/>
    <w:rsid w:val="00FF09FB"/>
    <w:rsid w:val="00FF19D4"/>
    <w:rsid w:val="00FF20F7"/>
    <w:rsid w:val="00FF2473"/>
    <w:rsid w:val="00FF2CA2"/>
    <w:rsid w:val="00FF2CA6"/>
    <w:rsid w:val="00FF2EC1"/>
    <w:rsid w:val="00FF3021"/>
    <w:rsid w:val="00FF3101"/>
    <w:rsid w:val="00FF3454"/>
    <w:rsid w:val="00FF3A95"/>
    <w:rsid w:val="00FF4EC7"/>
    <w:rsid w:val="00FF567F"/>
    <w:rsid w:val="00FF5FDE"/>
    <w:rsid w:val="00FF65D5"/>
    <w:rsid w:val="00FF6CC1"/>
    <w:rsid w:val="00FF7AA0"/>
    <w:rsid w:val="00FF7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38606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6B5D00"/>
    <w:rPr>
      <w:sz w:val="18"/>
      <w:szCs w:val="18"/>
    </w:rPr>
  </w:style>
  <w:style w:type="paragraph" w:styleId="CommentText">
    <w:name w:val="annotation text"/>
    <w:basedOn w:val="Normal"/>
    <w:link w:val="CommentTextChar"/>
    <w:rsid w:val="006B5D00"/>
  </w:style>
  <w:style w:type="character" w:customStyle="1" w:styleId="CommentTextChar">
    <w:name w:val="Comment Text Char"/>
    <w:link w:val="CommentText"/>
    <w:rsid w:val="006B5D00"/>
    <w:rPr>
      <w:sz w:val="24"/>
      <w:szCs w:val="24"/>
      <w:lang w:val="en-GB" w:eastAsia="en-GB"/>
    </w:rPr>
  </w:style>
  <w:style w:type="paragraph" w:styleId="CommentSubject">
    <w:name w:val="annotation subject"/>
    <w:basedOn w:val="CommentText"/>
    <w:next w:val="CommentText"/>
    <w:link w:val="CommentSubjectChar"/>
    <w:rsid w:val="006B5D00"/>
    <w:rPr>
      <w:b/>
      <w:bCs/>
      <w:sz w:val="20"/>
      <w:szCs w:val="20"/>
    </w:rPr>
  </w:style>
  <w:style w:type="character" w:customStyle="1" w:styleId="CommentSubjectChar">
    <w:name w:val="Comment Subject Char"/>
    <w:link w:val="CommentSubject"/>
    <w:rsid w:val="006B5D00"/>
    <w:rPr>
      <w:b/>
      <w:bCs/>
      <w:sz w:val="24"/>
      <w:szCs w:val="24"/>
      <w:lang w:val="en-GB" w:eastAsia="en-GB"/>
    </w:rPr>
  </w:style>
  <w:style w:type="paragraph" w:styleId="BalloonText">
    <w:name w:val="Balloon Text"/>
    <w:basedOn w:val="Normal"/>
    <w:link w:val="BalloonTextChar"/>
    <w:rsid w:val="006B5D00"/>
    <w:rPr>
      <w:rFonts w:ascii="Lucida Grande" w:hAnsi="Lucida Grande" w:cs="Lucida Grande"/>
      <w:sz w:val="18"/>
      <w:szCs w:val="18"/>
    </w:rPr>
  </w:style>
  <w:style w:type="character" w:customStyle="1" w:styleId="BalloonTextChar">
    <w:name w:val="Balloon Text Char"/>
    <w:link w:val="BalloonText"/>
    <w:rsid w:val="006B5D00"/>
    <w:rPr>
      <w:rFonts w:ascii="Lucida Grande" w:hAnsi="Lucida Grande" w:cs="Lucida Grande"/>
      <w:sz w:val="18"/>
      <w:szCs w:val="18"/>
      <w:lang w:val="en-GB" w:eastAsia="en-GB"/>
    </w:rPr>
  </w:style>
  <w:style w:type="paragraph" w:styleId="FootnoteText">
    <w:name w:val="footnote text"/>
    <w:basedOn w:val="Normal"/>
    <w:link w:val="FootnoteTextChar"/>
    <w:rsid w:val="00D14F67"/>
    <w:rPr>
      <w:sz w:val="20"/>
      <w:szCs w:val="20"/>
    </w:rPr>
  </w:style>
  <w:style w:type="character" w:customStyle="1" w:styleId="FootnoteTextChar">
    <w:name w:val="Footnote Text Char"/>
    <w:link w:val="FootnoteText"/>
    <w:rsid w:val="00D14F67"/>
    <w:rPr>
      <w:lang w:eastAsia="en-GB"/>
    </w:rPr>
  </w:style>
  <w:style w:type="character" w:styleId="FootnoteReference">
    <w:name w:val="footnote reference"/>
    <w:rsid w:val="00D14F67"/>
    <w:rPr>
      <w:vertAlign w:val="superscript"/>
    </w:rPr>
  </w:style>
  <w:style w:type="table" w:styleId="TableGrid">
    <w:name w:val="Table Grid"/>
    <w:basedOn w:val="TableNormal"/>
    <w:rsid w:val="002875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1">
    <w:name w:val="Table Classic 1"/>
    <w:basedOn w:val="TableNormal"/>
    <w:rsid w:val="0028756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MediumShading2-Accent1">
    <w:name w:val="Medium Shading 2 Accent 1"/>
    <w:basedOn w:val="TableNormal"/>
    <w:uiPriority w:val="60"/>
    <w:rsid w:val="00B823B4"/>
    <w:rPr>
      <w:rFonts w:ascii="Cambria" w:eastAsia="MS Mincho" w:hAnsi="Cambria"/>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ediumGrid1-Accent21">
    <w:name w:val="Medium Grid 1 - Accent 21"/>
    <w:basedOn w:val="Normal"/>
    <w:uiPriority w:val="34"/>
    <w:qFormat/>
    <w:rsid w:val="00D74955"/>
    <w:pPr>
      <w:ind w:left="720"/>
      <w:contextualSpacing/>
    </w:pPr>
    <w:rPr>
      <w:rFonts w:ascii="Cambria" w:eastAsia="MS Mincho" w:hAnsi="Cambria"/>
      <w:lang w:val="en-US" w:eastAsia="en-US"/>
    </w:rPr>
  </w:style>
  <w:style w:type="paragraph" w:styleId="Revision">
    <w:name w:val="Revision"/>
    <w:hidden/>
    <w:uiPriority w:val="99"/>
    <w:semiHidden/>
    <w:rsid w:val="00E875F7"/>
    <w:rPr>
      <w:sz w:val="24"/>
      <w:szCs w:val="24"/>
      <w:lang w:val="en-GB" w:eastAsia="en-GB"/>
    </w:rPr>
  </w:style>
  <w:style w:type="paragraph" w:styleId="ListParagraph">
    <w:name w:val="List Paragraph"/>
    <w:basedOn w:val="Normal"/>
    <w:uiPriority w:val="34"/>
    <w:qFormat/>
    <w:rsid w:val="003F140E"/>
    <w:pPr>
      <w:ind w:left="720"/>
      <w:contextualSpacing/>
    </w:pPr>
  </w:style>
  <w:style w:type="paragraph" w:styleId="Header">
    <w:name w:val="header"/>
    <w:basedOn w:val="Normal"/>
    <w:link w:val="HeaderChar"/>
    <w:uiPriority w:val="99"/>
    <w:rsid w:val="00150461"/>
    <w:pPr>
      <w:tabs>
        <w:tab w:val="center" w:pos="4513"/>
        <w:tab w:val="right" w:pos="9026"/>
      </w:tabs>
    </w:pPr>
  </w:style>
  <w:style w:type="character" w:customStyle="1" w:styleId="HeaderChar">
    <w:name w:val="Header Char"/>
    <w:basedOn w:val="DefaultParagraphFont"/>
    <w:link w:val="Header"/>
    <w:uiPriority w:val="99"/>
    <w:rsid w:val="00150461"/>
    <w:rPr>
      <w:sz w:val="24"/>
      <w:szCs w:val="24"/>
      <w:lang w:val="en-GB" w:eastAsia="en-GB"/>
    </w:rPr>
  </w:style>
  <w:style w:type="paragraph" w:styleId="Footer">
    <w:name w:val="footer"/>
    <w:basedOn w:val="Normal"/>
    <w:link w:val="FooterChar"/>
    <w:rsid w:val="00150461"/>
    <w:pPr>
      <w:tabs>
        <w:tab w:val="center" w:pos="4513"/>
        <w:tab w:val="right" w:pos="9026"/>
      </w:tabs>
    </w:pPr>
  </w:style>
  <w:style w:type="character" w:customStyle="1" w:styleId="FooterChar">
    <w:name w:val="Footer Char"/>
    <w:basedOn w:val="DefaultParagraphFont"/>
    <w:link w:val="Footer"/>
    <w:rsid w:val="00150461"/>
    <w:rPr>
      <w:sz w:val="24"/>
      <w:szCs w:val="24"/>
      <w:lang w:val="en-GB" w:eastAsia="en-GB"/>
    </w:rPr>
  </w:style>
  <w:style w:type="table" w:styleId="TableList2">
    <w:name w:val="Table List 2"/>
    <w:basedOn w:val="TableNormal"/>
    <w:rsid w:val="0008059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rsid w:val="0008059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1">
    <w:name w:val="Table List 1"/>
    <w:basedOn w:val="TableNormal"/>
    <w:rsid w:val="0008059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Subtle1">
    <w:name w:val="Table Subtle 1"/>
    <w:basedOn w:val="TableNormal"/>
    <w:rsid w:val="0008059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imple1">
    <w:name w:val="Table Simple 1"/>
    <w:basedOn w:val="TableNormal"/>
    <w:rsid w:val="0008059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LightShading">
    <w:name w:val="Light Shading"/>
    <w:basedOn w:val="TableNormal"/>
    <w:uiPriority w:val="60"/>
    <w:rsid w:val="0008059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dnoteText">
    <w:name w:val="endnote text"/>
    <w:basedOn w:val="Normal"/>
    <w:link w:val="EndnoteTextChar"/>
    <w:rsid w:val="00D673EE"/>
  </w:style>
  <w:style w:type="character" w:customStyle="1" w:styleId="EndnoteTextChar">
    <w:name w:val="Endnote Text Char"/>
    <w:basedOn w:val="DefaultParagraphFont"/>
    <w:link w:val="EndnoteText"/>
    <w:rsid w:val="00D673EE"/>
    <w:rPr>
      <w:sz w:val="24"/>
      <w:szCs w:val="24"/>
      <w:lang w:val="en-GB" w:eastAsia="en-GB"/>
    </w:rPr>
  </w:style>
  <w:style w:type="character" w:styleId="EndnoteReference">
    <w:name w:val="endnote reference"/>
    <w:basedOn w:val="DefaultParagraphFont"/>
    <w:rsid w:val="00D673EE"/>
    <w:rPr>
      <w:vertAlign w:val="superscript"/>
    </w:rPr>
  </w:style>
  <w:style w:type="character" w:customStyle="1" w:styleId="kartext">
    <w:name w:val="kartext"/>
    <w:basedOn w:val="DefaultParagraphFont"/>
    <w:rsid w:val="00D56717"/>
  </w:style>
  <w:style w:type="character" w:styleId="Emphasis">
    <w:name w:val="Emphasis"/>
    <w:basedOn w:val="DefaultParagraphFont"/>
    <w:uiPriority w:val="20"/>
    <w:qFormat/>
    <w:rsid w:val="00EF5A54"/>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6B5D00"/>
    <w:rPr>
      <w:sz w:val="18"/>
      <w:szCs w:val="18"/>
    </w:rPr>
  </w:style>
  <w:style w:type="paragraph" w:styleId="CommentText">
    <w:name w:val="annotation text"/>
    <w:basedOn w:val="Normal"/>
    <w:link w:val="CommentTextChar"/>
    <w:rsid w:val="006B5D00"/>
  </w:style>
  <w:style w:type="character" w:customStyle="1" w:styleId="CommentTextChar">
    <w:name w:val="Comment Text Char"/>
    <w:link w:val="CommentText"/>
    <w:rsid w:val="006B5D00"/>
    <w:rPr>
      <w:sz w:val="24"/>
      <w:szCs w:val="24"/>
      <w:lang w:val="en-GB" w:eastAsia="en-GB"/>
    </w:rPr>
  </w:style>
  <w:style w:type="paragraph" w:styleId="CommentSubject">
    <w:name w:val="annotation subject"/>
    <w:basedOn w:val="CommentText"/>
    <w:next w:val="CommentText"/>
    <w:link w:val="CommentSubjectChar"/>
    <w:rsid w:val="006B5D00"/>
    <w:rPr>
      <w:b/>
      <w:bCs/>
      <w:sz w:val="20"/>
      <w:szCs w:val="20"/>
    </w:rPr>
  </w:style>
  <w:style w:type="character" w:customStyle="1" w:styleId="CommentSubjectChar">
    <w:name w:val="Comment Subject Char"/>
    <w:link w:val="CommentSubject"/>
    <w:rsid w:val="006B5D00"/>
    <w:rPr>
      <w:b/>
      <w:bCs/>
      <w:sz w:val="24"/>
      <w:szCs w:val="24"/>
      <w:lang w:val="en-GB" w:eastAsia="en-GB"/>
    </w:rPr>
  </w:style>
  <w:style w:type="paragraph" w:styleId="BalloonText">
    <w:name w:val="Balloon Text"/>
    <w:basedOn w:val="Normal"/>
    <w:link w:val="BalloonTextChar"/>
    <w:rsid w:val="006B5D00"/>
    <w:rPr>
      <w:rFonts w:ascii="Lucida Grande" w:hAnsi="Lucida Grande" w:cs="Lucida Grande"/>
      <w:sz w:val="18"/>
      <w:szCs w:val="18"/>
    </w:rPr>
  </w:style>
  <w:style w:type="character" w:customStyle="1" w:styleId="BalloonTextChar">
    <w:name w:val="Balloon Text Char"/>
    <w:link w:val="BalloonText"/>
    <w:rsid w:val="006B5D00"/>
    <w:rPr>
      <w:rFonts w:ascii="Lucida Grande" w:hAnsi="Lucida Grande" w:cs="Lucida Grande"/>
      <w:sz w:val="18"/>
      <w:szCs w:val="18"/>
      <w:lang w:val="en-GB" w:eastAsia="en-GB"/>
    </w:rPr>
  </w:style>
  <w:style w:type="paragraph" w:styleId="FootnoteText">
    <w:name w:val="footnote text"/>
    <w:basedOn w:val="Normal"/>
    <w:link w:val="FootnoteTextChar"/>
    <w:rsid w:val="00D14F67"/>
    <w:rPr>
      <w:sz w:val="20"/>
      <w:szCs w:val="20"/>
    </w:rPr>
  </w:style>
  <w:style w:type="character" w:customStyle="1" w:styleId="FootnoteTextChar">
    <w:name w:val="Footnote Text Char"/>
    <w:link w:val="FootnoteText"/>
    <w:rsid w:val="00D14F67"/>
    <w:rPr>
      <w:lang w:eastAsia="en-GB"/>
    </w:rPr>
  </w:style>
  <w:style w:type="character" w:styleId="FootnoteReference">
    <w:name w:val="footnote reference"/>
    <w:rsid w:val="00D14F67"/>
    <w:rPr>
      <w:vertAlign w:val="superscript"/>
    </w:rPr>
  </w:style>
  <w:style w:type="table" w:styleId="TableGrid">
    <w:name w:val="Table Grid"/>
    <w:basedOn w:val="TableNormal"/>
    <w:rsid w:val="002875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1">
    <w:name w:val="Table Classic 1"/>
    <w:basedOn w:val="TableNormal"/>
    <w:rsid w:val="0028756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MediumShading2-Accent1">
    <w:name w:val="Medium Shading 2 Accent 1"/>
    <w:basedOn w:val="TableNormal"/>
    <w:uiPriority w:val="60"/>
    <w:rsid w:val="00B823B4"/>
    <w:rPr>
      <w:rFonts w:ascii="Cambria" w:eastAsia="MS Mincho" w:hAnsi="Cambria"/>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ediumGrid1-Accent21">
    <w:name w:val="Medium Grid 1 - Accent 21"/>
    <w:basedOn w:val="Normal"/>
    <w:uiPriority w:val="34"/>
    <w:qFormat/>
    <w:rsid w:val="00D74955"/>
    <w:pPr>
      <w:ind w:left="720"/>
      <w:contextualSpacing/>
    </w:pPr>
    <w:rPr>
      <w:rFonts w:ascii="Cambria" w:eastAsia="MS Mincho" w:hAnsi="Cambria"/>
      <w:lang w:val="en-US" w:eastAsia="en-US"/>
    </w:rPr>
  </w:style>
  <w:style w:type="paragraph" w:styleId="Revision">
    <w:name w:val="Revision"/>
    <w:hidden/>
    <w:uiPriority w:val="99"/>
    <w:semiHidden/>
    <w:rsid w:val="00E875F7"/>
    <w:rPr>
      <w:sz w:val="24"/>
      <w:szCs w:val="24"/>
      <w:lang w:val="en-GB" w:eastAsia="en-GB"/>
    </w:rPr>
  </w:style>
  <w:style w:type="paragraph" w:styleId="ListParagraph">
    <w:name w:val="List Paragraph"/>
    <w:basedOn w:val="Normal"/>
    <w:uiPriority w:val="34"/>
    <w:qFormat/>
    <w:rsid w:val="003F140E"/>
    <w:pPr>
      <w:ind w:left="720"/>
      <w:contextualSpacing/>
    </w:pPr>
  </w:style>
  <w:style w:type="paragraph" w:styleId="Header">
    <w:name w:val="header"/>
    <w:basedOn w:val="Normal"/>
    <w:link w:val="HeaderChar"/>
    <w:uiPriority w:val="99"/>
    <w:rsid w:val="00150461"/>
    <w:pPr>
      <w:tabs>
        <w:tab w:val="center" w:pos="4513"/>
        <w:tab w:val="right" w:pos="9026"/>
      </w:tabs>
    </w:pPr>
  </w:style>
  <w:style w:type="character" w:customStyle="1" w:styleId="HeaderChar">
    <w:name w:val="Header Char"/>
    <w:basedOn w:val="DefaultParagraphFont"/>
    <w:link w:val="Header"/>
    <w:uiPriority w:val="99"/>
    <w:rsid w:val="00150461"/>
    <w:rPr>
      <w:sz w:val="24"/>
      <w:szCs w:val="24"/>
      <w:lang w:val="en-GB" w:eastAsia="en-GB"/>
    </w:rPr>
  </w:style>
  <w:style w:type="paragraph" w:styleId="Footer">
    <w:name w:val="footer"/>
    <w:basedOn w:val="Normal"/>
    <w:link w:val="FooterChar"/>
    <w:rsid w:val="00150461"/>
    <w:pPr>
      <w:tabs>
        <w:tab w:val="center" w:pos="4513"/>
        <w:tab w:val="right" w:pos="9026"/>
      </w:tabs>
    </w:pPr>
  </w:style>
  <w:style w:type="character" w:customStyle="1" w:styleId="FooterChar">
    <w:name w:val="Footer Char"/>
    <w:basedOn w:val="DefaultParagraphFont"/>
    <w:link w:val="Footer"/>
    <w:rsid w:val="00150461"/>
    <w:rPr>
      <w:sz w:val="24"/>
      <w:szCs w:val="24"/>
      <w:lang w:val="en-GB" w:eastAsia="en-GB"/>
    </w:rPr>
  </w:style>
  <w:style w:type="table" w:styleId="TableList2">
    <w:name w:val="Table List 2"/>
    <w:basedOn w:val="TableNormal"/>
    <w:rsid w:val="0008059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rsid w:val="0008059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1">
    <w:name w:val="Table List 1"/>
    <w:basedOn w:val="TableNormal"/>
    <w:rsid w:val="0008059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Subtle1">
    <w:name w:val="Table Subtle 1"/>
    <w:basedOn w:val="TableNormal"/>
    <w:rsid w:val="0008059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imple1">
    <w:name w:val="Table Simple 1"/>
    <w:basedOn w:val="TableNormal"/>
    <w:rsid w:val="0008059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LightShading">
    <w:name w:val="Light Shading"/>
    <w:basedOn w:val="TableNormal"/>
    <w:uiPriority w:val="60"/>
    <w:rsid w:val="0008059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dnoteText">
    <w:name w:val="endnote text"/>
    <w:basedOn w:val="Normal"/>
    <w:link w:val="EndnoteTextChar"/>
    <w:rsid w:val="00D673EE"/>
  </w:style>
  <w:style w:type="character" w:customStyle="1" w:styleId="EndnoteTextChar">
    <w:name w:val="Endnote Text Char"/>
    <w:basedOn w:val="DefaultParagraphFont"/>
    <w:link w:val="EndnoteText"/>
    <w:rsid w:val="00D673EE"/>
    <w:rPr>
      <w:sz w:val="24"/>
      <w:szCs w:val="24"/>
      <w:lang w:val="en-GB" w:eastAsia="en-GB"/>
    </w:rPr>
  </w:style>
  <w:style w:type="character" w:styleId="EndnoteReference">
    <w:name w:val="endnote reference"/>
    <w:basedOn w:val="DefaultParagraphFont"/>
    <w:rsid w:val="00D673EE"/>
    <w:rPr>
      <w:vertAlign w:val="superscript"/>
    </w:rPr>
  </w:style>
  <w:style w:type="character" w:customStyle="1" w:styleId="kartext">
    <w:name w:val="kartext"/>
    <w:basedOn w:val="DefaultParagraphFont"/>
    <w:rsid w:val="00D56717"/>
  </w:style>
  <w:style w:type="character" w:styleId="Emphasis">
    <w:name w:val="Emphasis"/>
    <w:basedOn w:val="DefaultParagraphFont"/>
    <w:uiPriority w:val="20"/>
    <w:qFormat/>
    <w:rsid w:val="00EF5A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6275">
      <w:bodyDiv w:val="1"/>
      <w:marLeft w:val="0"/>
      <w:marRight w:val="0"/>
      <w:marTop w:val="0"/>
      <w:marBottom w:val="0"/>
      <w:divBdr>
        <w:top w:val="none" w:sz="0" w:space="0" w:color="auto"/>
        <w:left w:val="none" w:sz="0" w:space="0" w:color="auto"/>
        <w:bottom w:val="none" w:sz="0" w:space="0" w:color="auto"/>
        <w:right w:val="none" w:sz="0" w:space="0" w:color="auto"/>
      </w:divBdr>
    </w:div>
    <w:div w:id="48766780">
      <w:bodyDiv w:val="1"/>
      <w:marLeft w:val="0"/>
      <w:marRight w:val="0"/>
      <w:marTop w:val="0"/>
      <w:marBottom w:val="0"/>
      <w:divBdr>
        <w:top w:val="none" w:sz="0" w:space="0" w:color="auto"/>
        <w:left w:val="none" w:sz="0" w:space="0" w:color="auto"/>
        <w:bottom w:val="none" w:sz="0" w:space="0" w:color="auto"/>
        <w:right w:val="none" w:sz="0" w:space="0" w:color="auto"/>
      </w:divBdr>
    </w:div>
    <w:div w:id="107285390">
      <w:bodyDiv w:val="1"/>
      <w:marLeft w:val="0"/>
      <w:marRight w:val="0"/>
      <w:marTop w:val="0"/>
      <w:marBottom w:val="0"/>
      <w:divBdr>
        <w:top w:val="none" w:sz="0" w:space="0" w:color="auto"/>
        <w:left w:val="none" w:sz="0" w:space="0" w:color="auto"/>
        <w:bottom w:val="none" w:sz="0" w:space="0" w:color="auto"/>
        <w:right w:val="none" w:sz="0" w:space="0" w:color="auto"/>
      </w:divBdr>
    </w:div>
    <w:div w:id="174464463">
      <w:bodyDiv w:val="1"/>
      <w:marLeft w:val="0"/>
      <w:marRight w:val="0"/>
      <w:marTop w:val="0"/>
      <w:marBottom w:val="0"/>
      <w:divBdr>
        <w:top w:val="none" w:sz="0" w:space="0" w:color="auto"/>
        <w:left w:val="none" w:sz="0" w:space="0" w:color="auto"/>
        <w:bottom w:val="none" w:sz="0" w:space="0" w:color="auto"/>
        <w:right w:val="none" w:sz="0" w:space="0" w:color="auto"/>
      </w:divBdr>
    </w:div>
    <w:div w:id="278684260">
      <w:bodyDiv w:val="1"/>
      <w:marLeft w:val="0"/>
      <w:marRight w:val="0"/>
      <w:marTop w:val="0"/>
      <w:marBottom w:val="0"/>
      <w:divBdr>
        <w:top w:val="none" w:sz="0" w:space="0" w:color="auto"/>
        <w:left w:val="none" w:sz="0" w:space="0" w:color="auto"/>
        <w:bottom w:val="none" w:sz="0" w:space="0" w:color="auto"/>
        <w:right w:val="none" w:sz="0" w:space="0" w:color="auto"/>
      </w:divBdr>
    </w:div>
    <w:div w:id="297564974">
      <w:bodyDiv w:val="1"/>
      <w:marLeft w:val="0"/>
      <w:marRight w:val="0"/>
      <w:marTop w:val="0"/>
      <w:marBottom w:val="0"/>
      <w:divBdr>
        <w:top w:val="none" w:sz="0" w:space="0" w:color="auto"/>
        <w:left w:val="none" w:sz="0" w:space="0" w:color="auto"/>
        <w:bottom w:val="none" w:sz="0" w:space="0" w:color="auto"/>
        <w:right w:val="none" w:sz="0" w:space="0" w:color="auto"/>
      </w:divBdr>
    </w:div>
    <w:div w:id="601184282">
      <w:bodyDiv w:val="1"/>
      <w:marLeft w:val="0"/>
      <w:marRight w:val="0"/>
      <w:marTop w:val="0"/>
      <w:marBottom w:val="0"/>
      <w:divBdr>
        <w:top w:val="none" w:sz="0" w:space="0" w:color="auto"/>
        <w:left w:val="none" w:sz="0" w:space="0" w:color="auto"/>
        <w:bottom w:val="none" w:sz="0" w:space="0" w:color="auto"/>
        <w:right w:val="none" w:sz="0" w:space="0" w:color="auto"/>
      </w:divBdr>
    </w:div>
    <w:div w:id="611401145">
      <w:bodyDiv w:val="1"/>
      <w:marLeft w:val="0"/>
      <w:marRight w:val="0"/>
      <w:marTop w:val="0"/>
      <w:marBottom w:val="0"/>
      <w:divBdr>
        <w:top w:val="none" w:sz="0" w:space="0" w:color="auto"/>
        <w:left w:val="none" w:sz="0" w:space="0" w:color="auto"/>
        <w:bottom w:val="none" w:sz="0" w:space="0" w:color="auto"/>
        <w:right w:val="none" w:sz="0" w:space="0" w:color="auto"/>
      </w:divBdr>
    </w:div>
    <w:div w:id="638850325">
      <w:bodyDiv w:val="1"/>
      <w:marLeft w:val="0"/>
      <w:marRight w:val="0"/>
      <w:marTop w:val="0"/>
      <w:marBottom w:val="0"/>
      <w:divBdr>
        <w:top w:val="none" w:sz="0" w:space="0" w:color="auto"/>
        <w:left w:val="none" w:sz="0" w:space="0" w:color="auto"/>
        <w:bottom w:val="none" w:sz="0" w:space="0" w:color="auto"/>
        <w:right w:val="none" w:sz="0" w:space="0" w:color="auto"/>
      </w:divBdr>
    </w:div>
    <w:div w:id="865369626">
      <w:bodyDiv w:val="1"/>
      <w:marLeft w:val="0"/>
      <w:marRight w:val="0"/>
      <w:marTop w:val="0"/>
      <w:marBottom w:val="0"/>
      <w:divBdr>
        <w:top w:val="none" w:sz="0" w:space="0" w:color="auto"/>
        <w:left w:val="none" w:sz="0" w:space="0" w:color="auto"/>
        <w:bottom w:val="none" w:sz="0" w:space="0" w:color="auto"/>
        <w:right w:val="none" w:sz="0" w:space="0" w:color="auto"/>
      </w:divBdr>
    </w:div>
    <w:div w:id="1123959648">
      <w:bodyDiv w:val="1"/>
      <w:marLeft w:val="0"/>
      <w:marRight w:val="0"/>
      <w:marTop w:val="0"/>
      <w:marBottom w:val="0"/>
      <w:divBdr>
        <w:top w:val="none" w:sz="0" w:space="0" w:color="auto"/>
        <w:left w:val="none" w:sz="0" w:space="0" w:color="auto"/>
        <w:bottom w:val="none" w:sz="0" w:space="0" w:color="auto"/>
        <w:right w:val="none" w:sz="0" w:space="0" w:color="auto"/>
      </w:divBdr>
    </w:div>
    <w:div w:id="1179850807">
      <w:bodyDiv w:val="1"/>
      <w:marLeft w:val="0"/>
      <w:marRight w:val="0"/>
      <w:marTop w:val="0"/>
      <w:marBottom w:val="0"/>
      <w:divBdr>
        <w:top w:val="none" w:sz="0" w:space="0" w:color="auto"/>
        <w:left w:val="none" w:sz="0" w:space="0" w:color="auto"/>
        <w:bottom w:val="none" w:sz="0" w:space="0" w:color="auto"/>
        <w:right w:val="none" w:sz="0" w:space="0" w:color="auto"/>
      </w:divBdr>
    </w:div>
    <w:div w:id="1320815671">
      <w:bodyDiv w:val="1"/>
      <w:marLeft w:val="0"/>
      <w:marRight w:val="0"/>
      <w:marTop w:val="0"/>
      <w:marBottom w:val="0"/>
      <w:divBdr>
        <w:top w:val="none" w:sz="0" w:space="0" w:color="auto"/>
        <w:left w:val="none" w:sz="0" w:space="0" w:color="auto"/>
        <w:bottom w:val="none" w:sz="0" w:space="0" w:color="auto"/>
        <w:right w:val="none" w:sz="0" w:space="0" w:color="auto"/>
      </w:divBdr>
    </w:div>
    <w:div w:id="1668360913">
      <w:bodyDiv w:val="1"/>
      <w:marLeft w:val="0"/>
      <w:marRight w:val="0"/>
      <w:marTop w:val="0"/>
      <w:marBottom w:val="0"/>
      <w:divBdr>
        <w:top w:val="none" w:sz="0" w:space="0" w:color="auto"/>
        <w:left w:val="none" w:sz="0" w:space="0" w:color="auto"/>
        <w:bottom w:val="none" w:sz="0" w:space="0" w:color="auto"/>
        <w:right w:val="none" w:sz="0" w:space="0" w:color="auto"/>
      </w:divBdr>
    </w:div>
    <w:div w:id="1797481573">
      <w:bodyDiv w:val="1"/>
      <w:marLeft w:val="0"/>
      <w:marRight w:val="0"/>
      <w:marTop w:val="0"/>
      <w:marBottom w:val="0"/>
      <w:divBdr>
        <w:top w:val="none" w:sz="0" w:space="0" w:color="auto"/>
        <w:left w:val="none" w:sz="0" w:space="0" w:color="auto"/>
        <w:bottom w:val="none" w:sz="0" w:space="0" w:color="auto"/>
        <w:right w:val="none" w:sz="0" w:space="0" w:color="auto"/>
      </w:divBdr>
    </w:div>
    <w:div w:id="1859853960">
      <w:bodyDiv w:val="1"/>
      <w:marLeft w:val="0"/>
      <w:marRight w:val="0"/>
      <w:marTop w:val="0"/>
      <w:marBottom w:val="0"/>
      <w:divBdr>
        <w:top w:val="none" w:sz="0" w:space="0" w:color="auto"/>
        <w:left w:val="none" w:sz="0" w:space="0" w:color="auto"/>
        <w:bottom w:val="none" w:sz="0" w:space="0" w:color="auto"/>
        <w:right w:val="none" w:sz="0" w:space="0" w:color="auto"/>
      </w:divBdr>
    </w:div>
    <w:div w:id="1888755988">
      <w:bodyDiv w:val="1"/>
      <w:marLeft w:val="0"/>
      <w:marRight w:val="0"/>
      <w:marTop w:val="0"/>
      <w:marBottom w:val="0"/>
      <w:divBdr>
        <w:top w:val="none" w:sz="0" w:space="0" w:color="auto"/>
        <w:left w:val="none" w:sz="0" w:space="0" w:color="auto"/>
        <w:bottom w:val="none" w:sz="0" w:space="0" w:color="auto"/>
        <w:right w:val="none" w:sz="0" w:space="0" w:color="auto"/>
      </w:divBdr>
    </w:div>
    <w:div w:id="1919631755">
      <w:bodyDiv w:val="1"/>
      <w:marLeft w:val="0"/>
      <w:marRight w:val="0"/>
      <w:marTop w:val="0"/>
      <w:marBottom w:val="0"/>
      <w:divBdr>
        <w:top w:val="none" w:sz="0" w:space="0" w:color="auto"/>
        <w:left w:val="none" w:sz="0" w:space="0" w:color="auto"/>
        <w:bottom w:val="none" w:sz="0" w:space="0" w:color="auto"/>
        <w:right w:val="none" w:sz="0" w:space="0" w:color="auto"/>
      </w:divBdr>
    </w:div>
    <w:div w:id="2024042708">
      <w:bodyDiv w:val="1"/>
      <w:marLeft w:val="0"/>
      <w:marRight w:val="0"/>
      <w:marTop w:val="0"/>
      <w:marBottom w:val="0"/>
      <w:divBdr>
        <w:top w:val="none" w:sz="0" w:space="0" w:color="auto"/>
        <w:left w:val="none" w:sz="0" w:space="0" w:color="auto"/>
        <w:bottom w:val="none" w:sz="0" w:space="0" w:color="auto"/>
        <w:right w:val="none" w:sz="0" w:space="0" w:color="auto"/>
      </w:divBdr>
    </w:div>
    <w:div w:id="2063868952">
      <w:bodyDiv w:val="1"/>
      <w:marLeft w:val="0"/>
      <w:marRight w:val="0"/>
      <w:marTop w:val="0"/>
      <w:marBottom w:val="0"/>
      <w:divBdr>
        <w:top w:val="none" w:sz="0" w:space="0" w:color="auto"/>
        <w:left w:val="none" w:sz="0" w:space="0" w:color="auto"/>
        <w:bottom w:val="none" w:sz="0" w:space="0" w:color="auto"/>
        <w:right w:val="none" w:sz="0" w:space="0" w:color="auto"/>
      </w:divBdr>
    </w:div>
    <w:div w:id="2082750839">
      <w:bodyDiv w:val="1"/>
      <w:marLeft w:val="0"/>
      <w:marRight w:val="0"/>
      <w:marTop w:val="0"/>
      <w:marBottom w:val="0"/>
      <w:divBdr>
        <w:top w:val="none" w:sz="0" w:space="0" w:color="auto"/>
        <w:left w:val="none" w:sz="0" w:space="0" w:color="auto"/>
        <w:bottom w:val="none" w:sz="0" w:space="0" w:color="auto"/>
        <w:right w:val="none" w:sz="0" w:space="0" w:color="auto"/>
      </w:divBdr>
    </w:div>
    <w:div w:id="213348037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E6E15-90EC-E343-8D0C-0D49E8AE2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53</Pages>
  <Words>12712</Words>
  <Characters>75007</Characters>
  <Application>Microsoft Macintosh Word</Application>
  <DocSecurity>0</DocSecurity>
  <Lines>18751</Lines>
  <Paragraphs>6265</Paragraphs>
  <ScaleCrop>false</ScaleCrop>
  <HeadingPairs>
    <vt:vector size="2" baseType="variant">
      <vt:variant>
        <vt:lpstr>Title</vt:lpstr>
      </vt:variant>
      <vt:variant>
        <vt:i4>1</vt:i4>
      </vt:variant>
    </vt:vector>
  </HeadingPairs>
  <TitlesOfParts>
    <vt:vector size="1" baseType="lpstr">
      <vt:lpstr>Participants</vt:lpstr>
    </vt:vector>
  </TitlesOfParts>
  <Company>University of Manchester</Company>
  <LinksUpToDate>false</LinksUpToDate>
  <CharactersWithSpaces>81454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Participants</dc:title>
  <dc:creator>Minna Kirjavainen</dc:creator>
  <cp:lastModifiedBy>Minna Kirjavainen-Morgan</cp:lastModifiedBy>
  <cp:revision>3</cp:revision>
  <cp:lastPrinted>2013-10-05T09:49:00Z</cp:lastPrinted>
  <dcterms:created xsi:type="dcterms:W3CDTF">2017-04-03T15:16:00Z</dcterms:created>
  <dcterms:modified xsi:type="dcterms:W3CDTF">2017-04-03T15:20:00Z</dcterms:modified>
</cp:coreProperties>
</file>