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57" w:rsidRPr="00237B42" w:rsidRDefault="006E3E3A">
      <w:pPr>
        <w:rPr>
          <w:rFonts w:ascii="Arial" w:hAnsi="Arial" w:cs="Arial"/>
        </w:rPr>
      </w:pPr>
      <w:r w:rsidRPr="00237B42">
        <w:rPr>
          <w:rFonts w:ascii="Arial" w:hAnsi="Arial" w:cs="Arial"/>
          <w:b/>
          <w:sz w:val="24"/>
        </w:rPr>
        <w:t>ABSTRACT</w:t>
      </w:r>
    </w:p>
    <w:p w:rsidR="006A6357" w:rsidRPr="00EB5234" w:rsidRDefault="00282C6B">
      <w:pPr>
        <w:rPr>
          <w:rFonts w:ascii="Arial" w:hAnsi="Arial" w:cs="Arial"/>
        </w:rPr>
      </w:pPr>
      <w:r w:rsidRPr="00EB5234">
        <w:rPr>
          <w:rFonts w:ascii="Arial" w:hAnsi="Arial" w:cs="Arial"/>
          <w:b/>
          <w:i/>
          <w:sz w:val="24"/>
        </w:rPr>
        <w:t>PATTERNS OF INSTABILITY ASSOCIATED WITH</w:t>
      </w:r>
      <w:r w:rsidR="006E3E3A" w:rsidRPr="00EB5234">
        <w:rPr>
          <w:rFonts w:ascii="Arial" w:hAnsi="Arial" w:cs="Arial"/>
          <w:b/>
          <w:i/>
          <w:sz w:val="24"/>
        </w:rPr>
        <w:t xml:space="preserve"> ENDOTRACHEAL SUCTIONING IN </w:t>
      </w:r>
      <w:r w:rsidRPr="00EB5234">
        <w:rPr>
          <w:rFonts w:ascii="Arial" w:hAnsi="Arial" w:cs="Arial"/>
          <w:b/>
          <w:i/>
          <w:sz w:val="24"/>
        </w:rPr>
        <w:t>INFANTS WITH SINGLE VENTRICLE PHYSIOLOGY</w:t>
      </w:r>
    </w:p>
    <w:p w:rsidR="006A6357" w:rsidRPr="00EB5234" w:rsidRDefault="006E3E3A" w:rsidP="003E2CCF">
      <w:pPr>
        <w:spacing w:line="480" w:lineRule="auto"/>
        <w:rPr>
          <w:rFonts w:ascii="Arial" w:hAnsi="Arial" w:cs="Arial"/>
        </w:rPr>
      </w:pPr>
      <w:r w:rsidRPr="00EB5234">
        <w:rPr>
          <w:rFonts w:ascii="Arial" w:hAnsi="Arial" w:cs="Arial"/>
          <w:b/>
        </w:rPr>
        <w:t>Background</w:t>
      </w:r>
    </w:p>
    <w:p w:rsidR="006A6357" w:rsidRPr="00EB5234" w:rsidRDefault="006E3E3A" w:rsidP="003E2CCF">
      <w:pPr>
        <w:spacing w:line="480" w:lineRule="auto"/>
        <w:rPr>
          <w:rFonts w:ascii="Arial" w:hAnsi="Arial" w:cs="Arial"/>
        </w:rPr>
      </w:pPr>
      <w:r w:rsidRPr="00EB5234">
        <w:rPr>
          <w:rFonts w:ascii="Arial" w:hAnsi="Arial" w:cs="Arial"/>
        </w:rPr>
        <w:t xml:space="preserve">In infants with single ventricle physiology endotracheal suctioning poses greater risks due to the instability between pulmonary and systemic blood flow. </w:t>
      </w:r>
    </w:p>
    <w:p w:rsidR="006A6357" w:rsidRPr="00EB5234" w:rsidRDefault="006E3E3A" w:rsidP="003E2CCF">
      <w:pPr>
        <w:spacing w:line="480" w:lineRule="auto"/>
        <w:rPr>
          <w:rFonts w:ascii="Arial" w:hAnsi="Arial" w:cs="Arial"/>
        </w:rPr>
      </w:pPr>
      <w:r w:rsidRPr="00EB5234">
        <w:rPr>
          <w:rFonts w:ascii="Arial" w:hAnsi="Arial" w:cs="Arial"/>
          <w:b/>
        </w:rPr>
        <w:t xml:space="preserve">Objective </w:t>
      </w:r>
    </w:p>
    <w:p w:rsidR="006A6357" w:rsidRPr="00EB5234" w:rsidRDefault="006E3E3A" w:rsidP="003E2CCF">
      <w:pPr>
        <w:spacing w:line="480" w:lineRule="auto"/>
        <w:rPr>
          <w:rFonts w:ascii="Arial" w:hAnsi="Arial" w:cs="Arial"/>
        </w:rPr>
      </w:pPr>
      <w:r w:rsidRPr="00EB5234">
        <w:rPr>
          <w:rFonts w:ascii="Arial" w:hAnsi="Arial" w:cs="Arial"/>
        </w:rPr>
        <w:t xml:space="preserve">To examine processes and adverse events associated with </w:t>
      </w:r>
      <w:r w:rsidR="003D0679" w:rsidRPr="00EB5234">
        <w:rPr>
          <w:rFonts w:ascii="Arial" w:hAnsi="Arial" w:cs="Arial"/>
        </w:rPr>
        <w:t>endotracheal suctioning in the first</w:t>
      </w:r>
      <w:r w:rsidRPr="00EB5234">
        <w:rPr>
          <w:rFonts w:ascii="Arial" w:hAnsi="Arial" w:cs="Arial"/>
        </w:rPr>
        <w:t xml:space="preserve"> 48 hours post-operatively after three specific surgical procedur</w:t>
      </w:r>
      <w:r w:rsidR="008926E2" w:rsidRPr="00EB5234">
        <w:rPr>
          <w:rFonts w:ascii="Arial" w:hAnsi="Arial" w:cs="Arial"/>
        </w:rPr>
        <w:t xml:space="preserve">es: Norwood or Norwood Sano, Pulmonary Artery banding </w:t>
      </w:r>
      <w:r w:rsidRPr="00EB5234">
        <w:rPr>
          <w:rFonts w:ascii="Arial" w:hAnsi="Arial" w:cs="Arial"/>
        </w:rPr>
        <w:t>and Modifi</w:t>
      </w:r>
      <w:r w:rsidR="003D0679" w:rsidRPr="00EB5234">
        <w:rPr>
          <w:rFonts w:ascii="Arial" w:hAnsi="Arial" w:cs="Arial"/>
        </w:rPr>
        <w:t>ed Blalock-Taussig Shunt</w:t>
      </w:r>
      <w:r w:rsidRPr="00EB5234">
        <w:rPr>
          <w:rFonts w:ascii="Arial" w:hAnsi="Arial" w:cs="Arial"/>
        </w:rPr>
        <w:t>.</w:t>
      </w:r>
    </w:p>
    <w:p w:rsidR="006A6357" w:rsidRPr="00EB5234" w:rsidRDefault="006E3E3A" w:rsidP="003E2CCF">
      <w:pPr>
        <w:spacing w:line="480" w:lineRule="auto"/>
        <w:rPr>
          <w:rFonts w:ascii="Arial" w:hAnsi="Arial" w:cs="Arial"/>
        </w:rPr>
      </w:pPr>
      <w:r w:rsidRPr="00EB5234">
        <w:rPr>
          <w:rFonts w:ascii="Arial" w:hAnsi="Arial" w:cs="Arial"/>
          <w:b/>
        </w:rPr>
        <w:t>Methods</w:t>
      </w:r>
    </w:p>
    <w:p w:rsidR="006A6357" w:rsidRPr="00EB5234" w:rsidRDefault="006E3E3A" w:rsidP="003E2CCF">
      <w:pPr>
        <w:spacing w:line="480" w:lineRule="auto"/>
        <w:rPr>
          <w:rFonts w:ascii="Arial" w:hAnsi="Arial" w:cs="Arial"/>
        </w:rPr>
      </w:pPr>
      <w:r w:rsidRPr="00EB5234">
        <w:rPr>
          <w:rFonts w:ascii="Arial" w:hAnsi="Arial" w:cs="Arial"/>
        </w:rPr>
        <w:t>A prospective observ</w:t>
      </w:r>
      <w:r w:rsidR="007A75BA" w:rsidRPr="00EB5234">
        <w:rPr>
          <w:rFonts w:ascii="Arial" w:hAnsi="Arial" w:cs="Arial"/>
        </w:rPr>
        <w:t>ational study in a single Pediatric Intensive Care Unit.</w:t>
      </w:r>
    </w:p>
    <w:p w:rsidR="006A6357" w:rsidRPr="00EB5234" w:rsidRDefault="006E3E3A" w:rsidP="003E2CCF">
      <w:pPr>
        <w:spacing w:line="480" w:lineRule="auto"/>
        <w:rPr>
          <w:rFonts w:ascii="Arial" w:hAnsi="Arial" w:cs="Arial"/>
        </w:rPr>
      </w:pPr>
      <w:r w:rsidRPr="00EB5234">
        <w:rPr>
          <w:rFonts w:ascii="Arial" w:hAnsi="Arial" w:cs="Arial"/>
          <w:b/>
        </w:rPr>
        <w:t>Results</w:t>
      </w:r>
    </w:p>
    <w:p w:rsidR="00EE4085" w:rsidRPr="00EB5234" w:rsidRDefault="00EE4085" w:rsidP="00EE4085">
      <w:pPr>
        <w:spacing w:line="480" w:lineRule="auto"/>
        <w:rPr>
          <w:rFonts w:ascii="Arial" w:hAnsi="Arial" w:cs="Arial"/>
          <w:color w:val="000000"/>
        </w:rPr>
      </w:pPr>
      <w:r w:rsidRPr="00EB5234">
        <w:rPr>
          <w:rFonts w:ascii="Arial" w:hAnsi="Arial" w:cs="Arial"/>
        </w:rPr>
        <w:t xml:space="preserve">Two hundred and eleven (211) episodes of bedside nurse endotracheal suctioning data were collected in 24 infants. Sixty-two per cent (130/211) of these suction episodes were classed (by the nurse) as unplanned and 38% (81/211) planned. </w:t>
      </w:r>
      <w:r w:rsidRPr="00EB5234">
        <w:rPr>
          <w:rFonts w:ascii="Arial" w:hAnsi="Arial" w:cs="Arial"/>
          <w:color w:val="000000"/>
        </w:rPr>
        <w:t xml:space="preserve">Reasons cited for the unplanned suctions were most commonly </w:t>
      </w:r>
      <w:r w:rsidRPr="00EB5234">
        <w:rPr>
          <w:rFonts w:ascii="Arial" w:hAnsi="Arial" w:cs="Arial"/>
        </w:rPr>
        <w:t>(</w:t>
      </w:r>
      <w:r w:rsidRPr="00EB5234">
        <w:rPr>
          <w:rFonts w:ascii="Arial" w:hAnsi="Arial" w:cs="Arial"/>
          <w:color w:val="000000"/>
        </w:rPr>
        <w:t>48% 62/130</w:t>
      </w:r>
      <w:r w:rsidR="002B10DE" w:rsidRPr="00EB5234">
        <w:rPr>
          <w:rFonts w:ascii="Arial" w:hAnsi="Arial" w:cs="Arial"/>
          <w:color w:val="000000"/>
        </w:rPr>
        <w:t xml:space="preserve">) acute arterial desaturation. </w:t>
      </w:r>
      <w:r w:rsidRPr="00EB5234">
        <w:rPr>
          <w:rFonts w:ascii="Arial" w:hAnsi="Arial" w:cs="Arial"/>
          <w:color w:val="000000"/>
        </w:rPr>
        <w:t xml:space="preserve"> Howev</w:t>
      </w:r>
      <w:r w:rsidR="002B10DE" w:rsidRPr="00EB5234">
        <w:rPr>
          <w:rFonts w:ascii="Arial" w:hAnsi="Arial" w:cs="Arial"/>
          <w:color w:val="000000"/>
        </w:rPr>
        <w:t>er, the level of oxygen saturation</w:t>
      </w:r>
      <w:r w:rsidRPr="00EB5234">
        <w:rPr>
          <w:rFonts w:ascii="Arial" w:hAnsi="Arial" w:cs="Arial"/>
          <w:color w:val="000000"/>
        </w:rPr>
        <w:t xml:space="preserve"> prior to suctioning (for ‘desaturation’) ranged from </w:t>
      </w:r>
      <w:r w:rsidR="002B10DE" w:rsidRPr="00EB5234">
        <w:rPr>
          <w:rFonts w:ascii="Arial" w:hAnsi="Arial" w:cs="Arial"/>
          <w:color w:val="000000"/>
        </w:rPr>
        <w:t>27% - 86%</w:t>
      </w:r>
      <w:r w:rsidRPr="00EB5234">
        <w:rPr>
          <w:rFonts w:ascii="Arial" w:hAnsi="Arial" w:cs="Arial"/>
          <w:color w:val="000000"/>
        </w:rPr>
        <w:t>. A serious adverse event (SAE) occurred in 9% (19</w:t>
      </w:r>
      <w:r w:rsidR="002B10DE" w:rsidRPr="00EB5234">
        <w:rPr>
          <w:rFonts w:ascii="Arial" w:hAnsi="Arial" w:cs="Arial"/>
          <w:color w:val="000000"/>
        </w:rPr>
        <w:t>/211) of suction episodes</w:t>
      </w:r>
      <w:r w:rsidRPr="00EB5234">
        <w:rPr>
          <w:rFonts w:ascii="Arial" w:hAnsi="Arial" w:cs="Arial"/>
          <w:color w:val="000000"/>
        </w:rPr>
        <w:t>.  In the 19 suction episodes where a SAE occurred, 42% [8/19] did NOT have an addition</w:t>
      </w:r>
      <w:r w:rsidR="00823A39" w:rsidRPr="00EB5234">
        <w:rPr>
          <w:rFonts w:ascii="Arial" w:hAnsi="Arial" w:cs="Arial"/>
          <w:color w:val="000000"/>
        </w:rPr>
        <w:t>al intravenous bolus of analgesic</w:t>
      </w:r>
      <w:r w:rsidRPr="00EB5234">
        <w:rPr>
          <w:rFonts w:ascii="Arial" w:hAnsi="Arial" w:cs="Arial"/>
          <w:color w:val="000000"/>
        </w:rPr>
        <w:t xml:space="preserve"> or relaxant pre-suction and three of these were planned suctions. However, 42% [8/19] had both drugs pre-suction, 3/19 (16%) had either a </w:t>
      </w:r>
      <w:r w:rsidR="00823A39" w:rsidRPr="00EB5234">
        <w:rPr>
          <w:rFonts w:ascii="Arial" w:hAnsi="Arial" w:cs="Arial"/>
          <w:color w:val="000000"/>
        </w:rPr>
        <w:t>relaxant but not an analgesic</w:t>
      </w:r>
      <w:r w:rsidRPr="00EB5234">
        <w:rPr>
          <w:rFonts w:ascii="Arial" w:hAnsi="Arial" w:cs="Arial"/>
          <w:color w:val="000000"/>
        </w:rPr>
        <w:t xml:space="preserve"> or vice versa. 74% [14/19] of adverse events occurred with open suction, 26% (5/19) with closed suction and 68% (13/19) occurred on the night shift 7pm – 7am. </w:t>
      </w:r>
    </w:p>
    <w:p w:rsidR="006A6357" w:rsidRPr="00EB5234" w:rsidRDefault="006E3E3A" w:rsidP="003E2CCF">
      <w:pPr>
        <w:spacing w:line="480" w:lineRule="auto"/>
        <w:rPr>
          <w:rFonts w:ascii="Arial" w:hAnsi="Arial" w:cs="Arial"/>
        </w:rPr>
      </w:pPr>
      <w:r w:rsidRPr="00EB5234">
        <w:rPr>
          <w:rFonts w:ascii="Arial" w:hAnsi="Arial" w:cs="Arial"/>
          <w:b/>
        </w:rPr>
        <w:lastRenderedPageBreak/>
        <w:t>Conclusions</w:t>
      </w:r>
    </w:p>
    <w:p w:rsidR="006A6357" w:rsidRPr="00EB5234" w:rsidRDefault="006E3E3A" w:rsidP="003E2CCF">
      <w:pPr>
        <w:spacing w:line="480" w:lineRule="auto"/>
        <w:rPr>
          <w:rFonts w:ascii="Arial" w:hAnsi="Arial" w:cs="Arial"/>
        </w:rPr>
      </w:pPr>
      <w:r w:rsidRPr="00EB5234">
        <w:rPr>
          <w:rFonts w:ascii="Arial" w:hAnsi="Arial" w:cs="Arial"/>
          <w:color w:val="000000"/>
        </w:rPr>
        <w:t>Data collected by bedside nurses during their routine endotracheal suction</w:t>
      </w:r>
      <w:r w:rsidR="00DF1272" w:rsidRPr="00EB5234">
        <w:rPr>
          <w:rFonts w:ascii="Arial" w:hAnsi="Arial" w:cs="Arial"/>
          <w:color w:val="000000"/>
        </w:rPr>
        <w:t>ing, demonstrates significant h</w:t>
      </w:r>
      <w:r w:rsidRPr="00EB5234">
        <w:rPr>
          <w:rFonts w:ascii="Arial" w:hAnsi="Arial" w:cs="Arial"/>
          <w:color w:val="000000"/>
        </w:rPr>
        <w:t xml:space="preserve">emodynamic instability and adverse events. </w:t>
      </w:r>
      <w:r w:rsidRPr="00EB5234">
        <w:rPr>
          <w:rFonts w:ascii="Arial" w:hAnsi="Arial" w:cs="Arial"/>
        </w:rPr>
        <w:t xml:space="preserve"> </w:t>
      </w:r>
      <w:r w:rsidRPr="00EB5234">
        <w:rPr>
          <w:rFonts w:ascii="Arial" w:hAnsi="Arial" w:cs="Arial"/>
          <w:color w:val="000000"/>
        </w:rPr>
        <w:t>It was notable that unit clinical guidelines were not always adhered to by bedside nurses.</w:t>
      </w:r>
    </w:p>
    <w:p w:rsidR="006A6357" w:rsidRPr="00EB5234" w:rsidRDefault="006A6357" w:rsidP="003E2CCF">
      <w:pPr>
        <w:spacing w:line="480" w:lineRule="auto"/>
        <w:rPr>
          <w:rFonts w:ascii="Arial" w:hAnsi="Arial" w:cs="Arial"/>
        </w:rPr>
      </w:pPr>
    </w:p>
    <w:p w:rsidR="006A6357" w:rsidRPr="00EB5234" w:rsidRDefault="006A6357" w:rsidP="003E2CCF">
      <w:pPr>
        <w:spacing w:line="480" w:lineRule="auto"/>
        <w:rPr>
          <w:rFonts w:ascii="Arial" w:hAnsi="Arial" w:cs="Arial"/>
        </w:rPr>
      </w:pPr>
    </w:p>
    <w:p w:rsidR="006A6357" w:rsidRPr="00EB5234" w:rsidRDefault="006E3E3A" w:rsidP="003E2CCF">
      <w:pPr>
        <w:spacing w:line="480" w:lineRule="auto"/>
        <w:rPr>
          <w:rFonts w:ascii="Arial" w:hAnsi="Arial" w:cs="Arial"/>
        </w:rPr>
      </w:pPr>
      <w:r w:rsidRPr="00EB5234">
        <w:rPr>
          <w:rFonts w:ascii="Arial" w:hAnsi="Arial" w:cs="Arial"/>
          <w:b/>
          <w:sz w:val="24"/>
        </w:rPr>
        <w:br w:type="page"/>
      </w:r>
    </w:p>
    <w:p w:rsidR="006A6357" w:rsidRPr="00EB5234" w:rsidRDefault="006E3E3A" w:rsidP="003E2CCF">
      <w:pPr>
        <w:spacing w:line="480" w:lineRule="auto"/>
        <w:rPr>
          <w:rFonts w:ascii="Arial" w:hAnsi="Arial" w:cs="Arial"/>
        </w:rPr>
      </w:pPr>
      <w:r w:rsidRPr="00EB5234">
        <w:rPr>
          <w:rFonts w:ascii="Arial" w:hAnsi="Arial" w:cs="Arial"/>
          <w:b/>
        </w:rPr>
        <w:lastRenderedPageBreak/>
        <w:t>INTRODUCTION</w:t>
      </w:r>
    </w:p>
    <w:p w:rsidR="00A434A0" w:rsidRPr="00EB5234" w:rsidRDefault="006E3E3A" w:rsidP="003E2CCF">
      <w:pPr>
        <w:spacing w:line="480" w:lineRule="auto"/>
        <w:rPr>
          <w:rFonts w:ascii="Arial" w:hAnsi="Arial" w:cs="Arial"/>
        </w:rPr>
      </w:pPr>
      <w:r w:rsidRPr="00EB5234">
        <w:rPr>
          <w:rFonts w:ascii="Arial" w:hAnsi="Arial" w:cs="Arial"/>
        </w:rPr>
        <w:t>E</w:t>
      </w:r>
      <w:r w:rsidR="00F84796" w:rsidRPr="00EB5234">
        <w:rPr>
          <w:rFonts w:ascii="Arial" w:hAnsi="Arial" w:cs="Arial"/>
        </w:rPr>
        <w:t xml:space="preserve">ndotracheal suctioning (ETS) </w:t>
      </w:r>
      <w:r w:rsidRPr="00EB5234">
        <w:rPr>
          <w:rFonts w:ascii="Arial" w:hAnsi="Arial" w:cs="Arial"/>
        </w:rPr>
        <w:t xml:space="preserve">is one of the most common nursing interventions undertaken in the </w:t>
      </w:r>
      <w:r w:rsidR="007A75BA" w:rsidRPr="00EB5234">
        <w:rPr>
          <w:rFonts w:ascii="Arial" w:hAnsi="Arial" w:cs="Arial"/>
        </w:rPr>
        <w:t>Pediatric Intensive Care Unit (</w:t>
      </w:r>
      <w:r w:rsidRPr="00EB5234">
        <w:rPr>
          <w:rFonts w:ascii="Arial" w:hAnsi="Arial" w:cs="Arial"/>
        </w:rPr>
        <w:t>PICU</w:t>
      </w:r>
      <w:r w:rsidR="007A75BA" w:rsidRPr="00EB5234">
        <w:rPr>
          <w:rFonts w:ascii="Arial" w:hAnsi="Arial" w:cs="Arial"/>
        </w:rPr>
        <w:t>)</w:t>
      </w:r>
      <w:r w:rsidRPr="00EB5234">
        <w:rPr>
          <w:rFonts w:ascii="Arial" w:hAnsi="Arial" w:cs="Arial"/>
        </w:rPr>
        <w:t xml:space="preserve"> and is an essential part of the care of the intubated child</w:t>
      </w:r>
      <w:r w:rsidR="00911FA1" w:rsidRPr="00EB5234">
        <w:rPr>
          <w:rFonts w:ascii="Arial" w:hAnsi="Arial" w:cs="Arial"/>
        </w:rPr>
        <w:t xml:space="preserve">, to prevent tube occlusion </w:t>
      </w:r>
      <w:r w:rsidR="002F431C" w:rsidRPr="00EB5234">
        <w:rPr>
          <w:rFonts w:ascii="Arial" w:hAnsi="Arial" w:cs="Arial"/>
        </w:rPr>
        <w:t>[1]</w:t>
      </w:r>
      <w:r w:rsidRPr="00EB5234">
        <w:rPr>
          <w:rFonts w:ascii="Arial" w:hAnsi="Arial" w:cs="Arial"/>
        </w:rPr>
        <w:t>. A number of studies have described adverse events associated with endotracheal suction, including hypoxemia, bradycardia, pneumothorax, airway trauma, cardiac arrest</w:t>
      </w:r>
      <w:r w:rsidR="00911FA1" w:rsidRPr="00EB5234">
        <w:rPr>
          <w:rFonts w:ascii="Arial" w:hAnsi="Arial" w:cs="Arial"/>
        </w:rPr>
        <w:t xml:space="preserve"> </w:t>
      </w:r>
      <w:r w:rsidR="002F431C" w:rsidRPr="00EB5234">
        <w:rPr>
          <w:rFonts w:ascii="Arial" w:hAnsi="Arial" w:cs="Arial"/>
        </w:rPr>
        <w:t>[2]</w:t>
      </w:r>
      <w:r w:rsidRPr="00EB5234">
        <w:rPr>
          <w:rFonts w:ascii="Arial" w:hAnsi="Arial" w:cs="Arial"/>
        </w:rPr>
        <w:t xml:space="preserve">, but none have described the impact of the procedure in </w:t>
      </w:r>
      <w:r w:rsidR="00823A39" w:rsidRPr="00EB5234">
        <w:rPr>
          <w:rFonts w:ascii="Arial" w:hAnsi="Arial" w:cs="Arial"/>
        </w:rPr>
        <w:t>infants with single ventricle physiology following surgical palliation. The</w:t>
      </w:r>
      <w:r w:rsidR="00A434A0" w:rsidRPr="00EB5234">
        <w:rPr>
          <w:rFonts w:ascii="Arial" w:hAnsi="Arial" w:cs="Arial"/>
        </w:rPr>
        <w:t xml:space="preserve"> aim of this paper is to describe the process and impact of endotracheal suctioning in </w:t>
      </w:r>
      <w:r w:rsidR="00823A39" w:rsidRPr="00EB5234">
        <w:rPr>
          <w:rFonts w:ascii="Arial" w:hAnsi="Arial" w:cs="Arial"/>
        </w:rPr>
        <w:t xml:space="preserve">such patients </w:t>
      </w:r>
      <w:r w:rsidR="00A434A0" w:rsidRPr="00EB5234">
        <w:rPr>
          <w:rFonts w:ascii="Arial" w:hAnsi="Arial" w:cs="Arial"/>
        </w:rPr>
        <w:t>in the first 48 hours after surgery.</w:t>
      </w:r>
    </w:p>
    <w:p w:rsidR="00A434A0" w:rsidRPr="00EB5234" w:rsidRDefault="00A434A0" w:rsidP="003E2CCF">
      <w:pPr>
        <w:spacing w:line="480" w:lineRule="auto"/>
        <w:rPr>
          <w:rFonts w:ascii="Arial" w:hAnsi="Arial" w:cs="Arial"/>
          <w:b/>
        </w:rPr>
      </w:pPr>
      <w:r w:rsidRPr="00EB5234">
        <w:rPr>
          <w:rFonts w:ascii="Arial" w:hAnsi="Arial" w:cs="Arial"/>
          <w:b/>
        </w:rPr>
        <w:t>BACKGROUND</w:t>
      </w:r>
    </w:p>
    <w:p w:rsidR="006A6357" w:rsidRPr="00EB5234" w:rsidRDefault="007A75BA" w:rsidP="003E2CCF">
      <w:pPr>
        <w:spacing w:line="480" w:lineRule="auto"/>
        <w:rPr>
          <w:rFonts w:ascii="Arial" w:hAnsi="Arial" w:cs="Arial"/>
        </w:rPr>
      </w:pPr>
      <w:r w:rsidRPr="00EB5234">
        <w:rPr>
          <w:rFonts w:ascii="Arial" w:hAnsi="Arial" w:cs="Arial"/>
        </w:rPr>
        <w:t>In the United Kingdom (UK)</w:t>
      </w:r>
      <w:r w:rsidR="006E3E3A" w:rsidRPr="00EB5234">
        <w:rPr>
          <w:rFonts w:ascii="Arial" w:hAnsi="Arial" w:cs="Arial"/>
        </w:rPr>
        <w:t>, three surgical procedures continue to have the highest early mortality,</w:t>
      </w:r>
      <w:r w:rsidR="00B47C7E" w:rsidRPr="00EB5234">
        <w:rPr>
          <w:rFonts w:ascii="Arial" w:hAnsi="Arial" w:cs="Arial"/>
        </w:rPr>
        <w:t xml:space="preserve"> </w:t>
      </w:r>
      <w:r w:rsidR="005756C6" w:rsidRPr="00EB5234">
        <w:rPr>
          <w:rFonts w:ascii="Arial" w:hAnsi="Arial" w:cs="Arial"/>
        </w:rPr>
        <w:t xml:space="preserve">Classic </w:t>
      </w:r>
      <w:r w:rsidR="00B47C7E" w:rsidRPr="00EB5234">
        <w:rPr>
          <w:rFonts w:ascii="Arial" w:hAnsi="Arial" w:cs="Arial"/>
        </w:rPr>
        <w:t>Norwood or Norwood Sano (NS), Pulmonary Artery banding (PAB) and Modified Blalock-Taussig Shunts (MBTS)</w:t>
      </w:r>
      <w:r w:rsidRPr="00EB5234">
        <w:rPr>
          <w:rFonts w:ascii="Arial" w:hAnsi="Arial" w:cs="Arial"/>
        </w:rPr>
        <w:t xml:space="preserve"> </w:t>
      </w:r>
      <w:r w:rsidR="006A4816" w:rsidRPr="00EB5234">
        <w:rPr>
          <w:rFonts w:ascii="Arial" w:hAnsi="Arial" w:cs="Arial"/>
        </w:rPr>
        <w:t>[3]</w:t>
      </w:r>
      <w:r w:rsidR="006E3E3A" w:rsidRPr="00EB5234">
        <w:rPr>
          <w:rFonts w:ascii="Arial" w:hAnsi="Arial" w:cs="Arial"/>
        </w:rPr>
        <w:t xml:space="preserve">. </w:t>
      </w:r>
      <w:r w:rsidR="00CE798E" w:rsidRPr="00EB5234">
        <w:rPr>
          <w:rFonts w:ascii="Arial" w:hAnsi="Arial" w:cs="Arial"/>
        </w:rPr>
        <w:t>These surgical procedures are undertaken primarily in infants with a single ventricle physiology. This abnormality of this circulation is extreme, and having on</w:t>
      </w:r>
      <w:r w:rsidR="00D220AA" w:rsidRPr="00EB5234">
        <w:rPr>
          <w:rFonts w:ascii="Arial" w:hAnsi="Arial" w:cs="Arial"/>
        </w:rPr>
        <w:t>ly</w:t>
      </w:r>
      <w:r w:rsidR="00CE798E" w:rsidRPr="00EB5234">
        <w:rPr>
          <w:rFonts w:ascii="Arial" w:hAnsi="Arial" w:cs="Arial"/>
        </w:rPr>
        <w:t xml:space="preserve"> one functional ventricle (from a number of different congenital abnormalities) leads to either increased pulmonary blood flow, reduced pulmonary blood flow and or an obstruction to systemic outflow, all of which are life-threatening</w:t>
      </w:r>
      <w:r w:rsidR="007B0718" w:rsidRPr="00EB5234">
        <w:rPr>
          <w:rFonts w:ascii="Arial" w:hAnsi="Arial" w:cs="Arial"/>
        </w:rPr>
        <w:t>[4]</w:t>
      </w:r>
      <w:r w:rsidR="00CE798E" w:rsidRPr="00EB5234">
        <w:rPr>
          <w:rFonts w:ascii="Arial" w:hAnsi="Arial" w:cs="Arial"/>
        </w:rPr>
        <w:t>. In this critical period, soon after birth, one of these surgical interventions must usually be undertaken to stabilize the infant and provide a secure balance between pulmonary and systemic blood flow</w:t>
      </w:r>
      <w:r w:rsidR="00D220AA" w:rsidRPr="00EB5234">
        <w:rPr>
          <w:rFonts w:ascii="Arial" w:hAnsi="Arial" w:cs="Arial"/>
        </w:rPr>
        <w:t xml:space="preserve"> </w:t>
      </w:r>
      <w:r w:rsidR="007B0718" w:rsidRPr="00EB5234">
        <w:rPr>
          <w:rFonts w:ascii="Arial" w:hAnsi="Arial" w:cs="Arial"/>
        </w:rPr>
        <w:t>[5]</w:t>
      </w:r>
      <w:r w:rsidR="00CE798E" w:rsidRPr="00EB5234">
        <w:rPr>
          <w:rFonts w:ascii="Arial" w:hAnsi="Arial" w:cs="Arial"/>
        </w:rPr>
        <w:t>. Thus, t</w:t>
      </w:r>
      <w:r w:rsidR="00D903D6" w:rsidRPr="00EB5234">
        <w:rPr>
          <w:rFonts w:ascii="Arial" w:hAnsi="Arial" w:cs="Arial"/>
        </w:rPr>
        <w:t xml:space="preserve">he objective of these surgical </w:t>
      </w:r>
      <w:r w:rsidR="006A499B" w:rsidRPr="00EB5234">
        <w:rPr>
          <w:rFonts w:ascii="Arial" w:hAnsi="Arial" w:cs="Arial"/>
        </w:rPr>
        <w:t>procedures is to produce a favo</w:t>
      </w:r>
      <w:r w:rsidR="00D903D6" w:rsidRPr="00EB5234">
        <w:rPr>
          <w:rFonts w:ascii="Arial" w:hAnsi="Arial" w:cs="Arial"/>
        </w:rPr>
        <w:t xml:space="preserve">rable </w:t>
      </w:r>
      <w:r w:rsidR="00407567" w:rsidRPr="00EB5234">
        <w:rPr>
          <w:rFonts w:ascii="Arial" w:hAnsi="Arial" w:cs="Arial"/>
        </w:rPr>
        <w:t xml:space="preserve">longer </w:t>
      </w:r>
      <w:r w:rsidR="005756C6" w:rsidRPr="00EB5234">
        <w:rPr>
          <w:rFonts w:ascii="Arial" w:hAnsi="Arial" w:cs="Arial"/>
        </w:rPr>
        <w:t>-</w:t>
      </w:r>
      <w:r w:rsidR="00407567" w:rsidRPr="00EB5234">
        <w:rPr>
          <w:rFonts w:ascii="Arial" w:hAnsi="Arial" w:cs="Arial"/>
        </w:rPr>
        <w:t>term relationship between pulmonary and systemic blood flow.  This relationship remains unstable immediately after surgery</w:t>
      </w:r>
      <w:r w:rsidR="00213FE2" w:rsidRPr="00EB5234">
        <w:rPr>
          <w:rFonts w:ascii="Arial" w:hAnsi="Arial" w:cs="Arial"/>
        </w:rPr>
        <w:t>,</w:t>
      </w:r>
      <w:r w:rsidR="00407567" w:rsidRPr="00EB5234">
        <w:rPr>
          <w:rFonts w:ascii="Arial" w:hAnsi="Arial" w:cs="Arial"/>
        </w:rPr>
        <w:t xml:space="preserve"> and </w:t>
      </w:r>
      <w:r w:rsidR="00213FE2" w:rsidRPr="00EB5234">
        <w:rPr>
          <w:rFonts w:ascii="Arial" w:hAnsi="Arial" w:cs="Arial"/>
        </w:rPr>
        <w:t xml:space="preserve">this population have a higher incidence of </w:t>
      </w:r>
      <w:r w:rsidR="00407567" w:rsidRPr="00EB5234">
        <w:rPr>
          <w:rFonts w:ascii="Arial" w:hAnsi="Arial" w:cs="Arial"/>
        </w:rPr>
        <w:t xml:space="preserve">adverse events during this </w:t>
      </w:r>
      <w:r w:rsidR="00213FE2" w:rsidRPr="00EB5234">
        <w:rPr>
          <w:rFonts w:ascii="Arial" w:hAnsi="Arial" w:cs="Arial"/>
        </w:rPr>
        <w:t xml:space="preserve">early post-operative </w:t>
      </w:r>
      <w:r w:rsidR="00407567" w:rsidRPr="00EB5234">
        <w:rPr>
          <w:rFonts w:ascii="Arial" w:hAnsi="Arial" w:cs="Arial"/>
        </w:rPr>
        <w:t>period</w:t>
      </w:r>
      <w:r w:rsidR="007B0718" w:rsidRPr="00EB5234">
        <w:rPr>
          <w:rFonts w:ascii="Arial" w:hAnsi="Arial" w:cs="Arial"/>
        </w:rPr>
        <w:t xml:space="preserve"> [6,7] </w:t>
      </w:r>
      <w:r w:rsidR="00407567" w:rsidRPr="00EB5234">
        <w:rPr>
          <w:rFonts w:ascii="Arial" w:hAnsi="Arial" w:cs="Arial"/>
        </w:rPr>
        <w:t>are likely to be related to this instability which is unique to this group of patients. This</w:t>
      </w:r>
      <w:r w:rsidR="005756C6" w:rsidRPr="00EB5234">
        <w:rPr>
          <w:rFonts w:ascii="Arial" w:hAnsi="Arial" w:cs="Arial"/>
        </w:rPr>
        <w:t xml:space="preserve"> phenomenon</w:t>
      </w:r>
      <w:r w:rsidR="00407567" w:rsidRPr="00EB5234">
        <w:rPr>
          <w:rFonts w:ascii="Arial" w:hAnsi="Arial" w:cs="Arial"/>
        </w:rPr>
        <w:t xml:space="preserve"> is characterized by the ratio of pulmonary blood flow (Qp) to systemic blood flow (Qs). Low Qp:Qs will manifest as low arterial saturation, whilst high Qp:Qs will put an additional load </w:t>
      </w:r>
      <w:r w:rsidR="00407567" w:rsidRPr="00EB5234">
        <w:rPr>
          <w:rFonts w:ascii="Arial" w:hAnsi="Arial" w:cs="Arial"/>
        </w:rPr>
        <w:lastRenderedPageBreak/>
        <w:t xml:space="preserve">upon the abnormal heart. Very high Qp:Qs (associated by arterial saturations greater than 85%) </w:t>
      </w:r>
      <w:r w:rsidR="00DF4030" w:rsidRPr="00EB5234">
        <w:rPr>
          <w:rFonts w:ascii="Arial" w:hAnsi="Arial" w:cs="Arial"/>
        </w:rPr>
        <w:t>is unsustainable, and will lead to heart failure, inadequate systemic blood flow, organ dysfunction and myocardial ischemia</w:t>
      </w:r>
      <w:r w:rsidR="00D220AA" w:rsidRPr="00EB5234">
        <w:rPr>
          <w:rFonts w:ascii="Arial" w:hAnsi="Arial" w:cs="Arial"/>
        </w:rPr>
        <w:t xml:space="preserve"> </w:t>
      </w:r>
      <w:r w:rsidR="008862FE" w:rsidRPr="00EB5234">
        <w:rPr>
          <w:rFonts w:ascii="Arial" w:hAnsi="Arial" w:cs="Arial"/>
        </w:rPr>
        <w:t>[4]</w:t>
      </w:r>
      <w:r w:rsidR="00DF4030" w:rsidRPr="00EB5234">
        <w:rPr>
          <w:rFonts w:ascii="Arial" w:hAnsi="Arial" w:cs="Arial"/>
        </w:rPr>
        <w:t>. Immediately following surgery high Qp:Qs is common. This relationship</w:t>
      </w:r>
      <w:r w:rsidR="00AC74F1" w:rsidRPr="00EB5234">
        <w:rPr>
          <w:rFonts w:ascii="Arial" w:hAnsi="Arial" w:cs="Arial"/>
        </w:rPr>
        <w:t>,</w:t>
      </w:r>
      <w:r w:rsidR="00DF4030" w:rsidRPr="00EB5234">
        <w:rPr>
          <w:rFonts w:ascii="Arial" w:hAnsi="Arial" w:cs="Arial"/>
        </w:rPr>
        <w:t xml:space="preserve"> is</w:t>
      </w:r>
      <w:r w:rsidR="00AC74F1" w:rsidRPr="00EB5234">
        <w:rPr>
          <w:rFonts w:ascii="Arial" w:hAnsi="Arial" w:cs="Arial"/>
        </w:rPr>
        <w:t>, however</w:t>
      </w:r>
      <w:r w:rsidR="00DF4030" w:rsidRPr="00EB5234">
        <w:rPr>
          <w:rFonts w:ascii="Arial" w:hAnsi="Arial" w:cs="Arial"/>
        </w:rPr>
        <w:t xml:space="preserve"> quite dynamic and may be altered by minor changes in the child’s condition such as temperature changes, inotrope dose alterations, pain and distress, sedation and opiate boluses, administering high concentration oxygen or noxious airway procedures such as endotracheal suctioning</w:t>
      </w:r>
      <w:r w:rsidR="003464E8" w:rsidRPr="00EB5234">
        <w:rPr>
          <w:rFonts w:ascii="Arial" w:hAnsi="Arial" w:cs="Arial"/>
        </w:rPr>
        <w:t xml:space="preserve"> </w:t>
      </w:r>
      <w:r w:rsidR="00D220AA" w:rsidRPr="00EB5234">
        <w:rPr>
          <w:rFonts w:ascii="Arial" w:hAnsi="Arial" w:cs="Arial"/>
        </w:rPr>
        <w:t>[8,9</w:t>
      </w:r>
      <w:r w:rsidR="00CC00FE" w:rsidRPr="00EB5234">
        <w:rPr>
          <w:rFonts w:ascii="Arial" w:hAnsi="Arial" w:cs="Arial"/>
        </w:rPr>
        <w:t>].</w:t>
      </w:r>
      <w:r w:rsidR="003464E8" w:rsidRPr="00EB5234">
        <w:rPr>
          <w:rFonts w:ascii="Arial" w:hAnsi="Arial" w:cs="Arial"/>
        </w:rPr>
        <w:t xml:space="preserve"> </w:t>
      </w:r>
    </w:p>
    <w:p w:rsidR="006A6357" w:rsidRPr="00EB5234" w:rsidRDefault="00D54121" w:rsidP="003E2CCF">
      <w:pPr>
        <w:spacing w:line="480" w:lineRule="auto"/>
        <w:rPr>
          <w:rFonts w:ascii="Arial" w:hAnsi="Arial" w:cs="Arial"/>
        </w:rPr>
      </w:pPr>
      <w:r w:rsidRPr="00EB5234">
        <w:rPr>
          <w:rFonts w:ascii="Arial" w:hAnsi="Arial" w:cs="Arial"/>
          <w:b/>
        </w:rPr>
        <w:t>METHODS</w:t>
      </w:r>
    </w:p>
    <w:p w:rsidR="006A6357" w:rsidRPr="00EB5234" w:rsidRDefault="006E3E3A" w:rsidP="003E2CCF">
      <w:pPr>
        <w:spacing w:line="480" w:lineRule="auto"/>
        <w:rPr>
          <w:rFonts w:ascii="Arial" w:hAnsi="Arial" w:cs="Arial"/>
        </w:rPr>
      </w:pPr>
      <w:r w:rsidRPr="00EB5234">
        <w:rPr>
          <w:rFonts w:ascii="Arial" w:hAnsi="Arial" w:cs="Arial"/>
        </w:rPr>
        <w:t>A prospective observational study was underta</w:t>
      </w:r>
      <w:r w:rsidR="006A499B" w:rsidRPr="00EB5234">
        <w:rPr>
          <w:rFonts w:ascii="Arial" w:hAnsi="Arial" w:cs="Arial"/>
        </w:rPr>
        <w:t>ken as part of a larger randomiz</w:t>
      </w:r>
      <w:r w:rsidRPr="00EB5234">
        <w:rPr>
          <w:rFonts w:ascii="Arial" w:hAnsi="Arial" w:cs="Arial"/>
        </w:rPr>
        <w:t xml:space="preserve">ed crossover study of open versus closed endotracheal suction in these children. As part of this, bedside nurses were asked to collect data on all their suction episodes undertaken in the first 48 hours post-operatively. Children were excluded if they were on </w:t>
      </w:r>
      <w:r w:rsidR="007A75BA" w:rsidRPr="00EB5234">
        <w:rPr>
          <w:rFonts w:ascii="Arial" w:hAnsi="Arial" w:cs="Arial"/>
        </w:rPr>
        <w:t>Extracorporeal Membrane O</w:t>
      </w:r>
      <w:r w:rsidR="00912BC6" w:rsidRPr="00EB5234">
        <w:rPr>
          <w:rFonts w:ascii="Arial" w:hAnsi="Arial" w:cs="Arial"/>
        </w:rPr>
        <w:t>xygenation (</w:t>
      </w:r>
      <w:r w:rsidRPr="00EB5234">
        <w:rPr>
          <w:rFonts w:ascii="Arial" w:hAnsi="Arial" w:cs="Arial"/>
        </w:rPr>
        <w:t>ECMO</w:t>
      </w:r>
      <w:r w:rsidR="00912BC6" w:rsidRPr="00EB5234">
        <w:rPr>
          <w:rFonts w:ascii="Arial" w:hAnsi="Arial" w:cs="Arial"/>
        </w:rPr>
        <w:t>)</w:t>
      </w:r>
      <w:r w:rsidRPr="00EB5234">
        <w:rPr>
          <w:rFonts w:ascii="Arial" w:hAnsi="Arial" w:cs="Arial"/>
        </w:rPr>
        <w:t xml:space="preserve"> or if the parents declined consent for the larger study.</w:t>
      </w:r>
    </w:p>
    <w:p w:rsidR="006A6357" w:rsidRPr="00EB5234" w:rsidRDefault="006E3E3A" w:rsidP="003E2CCF">
      <w:pPr>
        <w:spacing w:line="480" w:lineRule="auto"/>
        <w:rPr>
          <w:rFonts w:ascii="Arial" w:hAnsi="Arial" w:cs="Arial"/>
        </w:rPr>
      </w:pPr>
      <w:r w:rsidRPr="00EB5234">
        <w:rPr>
          <w:rFonts w:ascii="Arial" w:hAnsi="Arial" w:cs="Arial"/>
          <w:b/>
        </w:rPr>
        <w:t>Objectives</w:t>
      </w:r>
    </w:p>
    <w:p w:rsidR="00B067B0" w:rsidRPr="00EB5234" w:rsidRDefault="006E3E3A" w:rsidP="003E2CCF">
      <w:pPr>
        <w:spacing w:line="480" w:lineRule="auto"/>
        <w:rPr>
          <w:rFonts w:ascii="Arial" w:hAnsi="Arial" w:cs="Arial"/>
        </w:rPr>
      </w:pPr>
      <w:r w:rsidRPr="00EB5234">
        <w:rPr>
          <w:rFonts w:ascii="Arial" w:hAnsi="Arial" w:cs="Arial"/>
        </w:rPr>
        <w:t>The objective of this study was to examine processes and adverse events associated with bedside nurse-conducted endotracheal suctioning in the first 48 hours post-operatively after three specific surgical procedures: N</w:t>
      </w:r>
      <w:r w:rsidR="00B47C7E" w:rsidRPr="00EB5234">
        <w:rPr>
          <w:rFonts w:ascii="Arial" w:hAnsi="Arial" w:cs="Arial"/>
        </w:rPr>
        <w:t>S, PAB or MBTS.</w:t>
      </w:r>
      <w:r w:rsidRPr="00EB5234">
        <w:rPr>
          <w:rFonts w:ascii="Arial" w:hAnsi="Arial" w:cs="Arial"/>
        </w:rPr>
        <w:t xml:space="preserve"> </w:t>
      </w:r>
    </w:p>
    <w:p w:rsidR="006A6357" w:rsidRPr="00EB5234" w:rsidRDefault="006E3E3A" w:rsidP="003E2CCF">
      <w:pPr>
        <w:spacing w:line="480" w:lineRule="auto"/>
        <w:rPr>
          <w:rFonts w:ascii="Arial" w:hAnsi="Arial" w:cs="Arial"/>
        </w:rPr>
      </w:pPr>
      <w:r w:rsidRPr="00EB5234">
        <w:rPr>
          <w:rFonts w:ascii="Arial" w:hAnsi="Arial" w:cs="Arial"/>
          <w:b/>
        </w:rPr>
        <w:t>Setting and standard practice</w:t>
      </w:r>
    </w:p>
    <w:p w:rsidR="006A6357" w:rsidRPr="00EB5234" w:rsidRDefault="006E3E3A" w:rsidP="003E2CCF">
      <w:pPr>
        <w:spacing w:line="480" w:lineRule="auto"/>
        <w:rPr>
          <w:rFonts w:ascii="Arial" w:hAnsi="Arial" w:cs="Arial"/>
        </w:rPr>
      </w:pPr>
      <w:r w:rsidRPr="00EB5234">
        <w:rPr>
          <w:rFonts w:ascii="Arial" w:hAnsi="Arial" w:cs="Arial"/>
        </w:rPr>
        <w:t>The study was undertaken in a 23 bed mixed general and cardiac PICU in the North West of England between Septemb</w:t>
      </w:r>
      <w:r w:rsidR="00CC00FE" w:rsidRPr="00EB5234">
        <w:rPr>
          <w:rFonts w:ascii="Arial" w:hAnsi="Arial" w:cs="Arial"/>
        </w:rPr>
        <w:t>er 2014 and January 2016. The registered nurse (RN)</w:t>
      </w:r>
      <w:r w:rsidRPr="00EB5234">
        <w:rPr>
          <w:rFonts w:ascii="Arial" w:hAnsi="Arial" w:cs="Arial"/>
        </w:rPr>
        <w:t xml:space="preserve"> to patient ratio is 1:1 for invasively ventilated children and 50% of the PICU nurses possess a qualification in pediatric critical care. Nurses in this unit look after all children, cardiac and general intensive care is not separate</w:t>
      </w:r>
      <w:r w:rsidR="005D173B" w:rsidRPr="00EB5234">
        <w:rPr>
          <w:rFonts w:ascii="Arial" w:hAnsi="Arial" w:cs="Arial"/>
        </w:rPr>
        <w:t>. H</w:t>
      </w:r>
      <w:r w:rsidRPr="00EB5234">
        <w:rPr>
          <w:rFonts w:ascii="Arial" w:hAnsi="Arial" w:cs="Arial"/>
        </w:rPr>
        <w:t>oweve</w:t>
      </w:r>
      <w:r w:rsidR="005D173B" w:rsidRPr="00EB5234">
        <w:rPr>
          <w:rFonts w:ascii="Arial" w:hAnsi="Arial" w:cs="Arial"/>
        </w:rPr>
        <w:t>r o</w:t>
      </w:r>
      <w:r w:rsidRPr="00EB5234">
        <w:rPr>
          <w:rFonts w:ascii="Arial" w:hAnsi="Arial" w:cs="Arial"/>
        </w:rPr>
        <w:t xml:space="preserve">nly nurses with a </w:t>
      </w:r>
      <w:r w:rsidR="005D173B" w:rsidRPr="00EB5234">
        <w:rPr>
          <w:rFonts w:ascii="Arial" w:hAnsi="Arial" w:cs="Arial"/>
        </w:rPr>
        <w:t xml:space="preserve">recognized </w:t>
      </w:r>
      <w:r w:rsidRPr="00EB5234">
        <w:rPr>
          <w:rFonts w:ascii="Arial" w:hAnsi="Arial" w:cs="Arial"/>
        </w:rPr>
        <w:t xml:space="preserve">pediatric critical </w:t>
      </w:r>
      <w:r w:rsidR="00861D23" w:rsidRPr="00EB5234">
        <w:rPr>
          <w:rFonts w:ascii="Arial" w:hAnsi="Arial" w:cs="Arial"/>
        </w:rPr>
        <w:t>care qualification are assigned</w:t>
      </w:r>
      <w:r w:rsidR="00A60D23" w:rsidRPr="00EB5234">
        <w:rPr>
          <w:rFonts w:ascii="Arial" w:hAnsi="Arial" w:cs="Arial"/>
        </w:rPr>
        <w:t xml:space="preserve"> as the primary bedside</w:t>
      </w:r>
      <w:r w:rsidR="005D173B" w:rsidRPr="00EB5234">
        <w:rPr>
          <w:rFonts w:ascii="Arial" w:hAnsi="Arial" w:cs="Arial"/>
        </w:rPr>
        <w:t xml:space="preserve"> nurse</w:t>
      </w:r>
      <w:r w:rsidR="00A60D23" w:rsidRPr="00EB5234">
        <w:rPr>
          <w:rFonts w:ascii="Arial" w:hAnsi="Arial" w:cs="Arial"/>
        </w:rPr>
        <w:t xml:space="preserve"> for</w:t>
      </w:r>
      <w:r w:rsidR="005D173B" w:rsidRPr="00EB5234">
        <w:rPr>
          <w:rFonts w:ascii="Arial" w:hAnsi="Arial" w:cs="Arial"/>
        </w:rPr>
        <w:t xml:space="preserve"> these</w:t>
      </w:r>
      <w:r w:rsidRPr="00EB5234">
        <w:rPr>
          <w:rFonts w:ascii="Arial" w:hAnsi="Arial" w:cs="Arial"/>
        </w:rPr>
        <w:t xml:space="preserve"> children in the first 48 hours post-operatively. The unit has four specialist PICU respiratory physiotherapists </w:t>
      </w:r>
      <w:r w:rsidRPr="00EB5234">
        <w:rPr>
          <w:rFonts w:ascii="Arial" w:hAnsi="Arial" w:cs="Arial"/>
        </w:rPr>
        <w:lastRenderedPageBreak/>
        <w:t xml:space="preserve">who undertake some of the endotracheal suctioning in daytime hours, but the majority of endotracheal suctioning is undertaken by the bedside nurses. Standard </w:t>
      </w:r>
      <w:r w:rsidR="00861D23" w:rsidRPr="00EB5234">
        <w:rPr>
          <w:rFonts w:ascii="Arial" w:hAnsi="Arial" w:cs="Arial"/>
        </w:rPr>
        <w:t xml:space="preserve">unit </w:t>
      </w:r>
      <w:r w:rsidRPr="00EB5234">
        <w:rPr>
          <w:rFonts w:ascii="Arial" w:hAnsi="Arial" w:cs="Arial"/>
        </w:rPr>
        <w:t xml:space="preserve">suctioning at the time of this study was open suction, but closed </w:t>
      </w:r>
      <w:r w:rsidR="00861D23" w:rsidRPr="00EB5234">
        <w:rPr>
          <w:rFonts w:ascii="Arial" w:hAnsi="Arial" w:cs="Arial"/>
        </w:rPr>
        <w:t>(</w:t>
      </w:r>
      <w:r w:rsidRPr="00EB5234">
        <w:rPr>
          <w:rFonts w:ascii="Arial" w:hAnsi="Arial" w:cs="Arial"/>
        </w:rPr>
        <w:t>in-line</w:t>
      </w:r>
      <w:r w:rsidR="00861D23" w:rsidRPr="00EB5234">
        <w:rPr>
          <w:rFonts w:ascii="Arial" w:hAnsi="Arial" w:cs="Arial"/>
        </w:rPr>
        <w:t>)</w:t>
      </w:r>
      <w:r w:rsidRPr="00EB5234">
        <w:rPr>
          <w:rFonts w:ascii="Arial" w:hAnsi="Arial" w:cs="Arial"/>
        </w:rPr>
        <w:t xml:space="preserve"> suctioning was encouraged and could be used in these children, but suction method was determined by the bedside nurse’s choice. The unit has detailed clinical guidelines for endotracheal suctioning in these children (Figure 1). </w:t>
      </w:r>
      <w:r w:rsidR="00DA13F4" w:rsidRPr="00EB5234">
        <w:rPr>
          <w:rFonts w:ascii="Arial" w:hAnsi="Arial" w:cs="Arial"/>
        </w:rPr>
        <w:t xml:space="preserve">In our unit, suctioning was done ‘as required’ and not routinely at certain times or frequency. In this study though nurses defined their suctioning as ‘unplanned’ meaning in response to an acute clinical change  in the child’s condition or ‘planned’ not in response to an acute clinical change . </w:t>
      </w:r>
      <w:r w:rsidRPr="00EB5234">
        <w:rPr>
          <w:rFonts w:ascii="Arial" w:hAnsi="Arial" w:cs="Arial"/>
        </w:rPr>
        <w:t>A serious adverse event (SAE) was defined in this study as: a cardiopulmonary arrest (requiring active chest compressions or emergency chest re-exploration in an infant with an open chest), emergency chest re-exploration, severe desaturation</w:t>
      </w:r>
      <w:r w:rsidR="00923F1F" w:rsidRPr="00EB5234">
        <w:rPr>
          <w:rFonts w:ascii="Arial" w:hAnsi="Arial" w:cs="Arial"/>
        </w:rPr>
        <w:t xml:space="preserve"> (below condition-acceptable limits for the infant)</w:t>
      </w:r>
      <w:r w:rsidRPr="00EB5234">
        <w:rPr>
          <w:rFonts w:ascii="Arial" w:hAnsi="Arial" w:cs="Arial"/>
        </w:rPr>
        <w:t xml:space="preserve">, bradycardia and </w:t>
      </w:r>
      <w:r w:rsidR="00296147" w:rsidRPr="00EB5234">
        <w:rPr>
          <w:rFonts w:ascii="Arial" w:hAnsi="Arial" w:cs="Arial"/>
        </w:rPr>
        <w:t>hypotension that</w:t>
      </w:r>
      <w:r w:rsidRPr="00EB5234">
        <w:rPr>
          <w:rFonts w:ascii="Arial" w:hAnsi="Arial" w:cs="Arial"/>
        </w:rPr>
        <w:t xml:space="preserve"> </w:t>
      </w:r>
      <w:r w:rsidR="00923F1F" w:rsidRPr="00EB5234">
        <w:rPr>
          <w:rFonts w:ascii="Arial" w:hAnsi="Arial" w:cs="Arial"/>
        </w:rPr>
        <w:t>all required immediate intervention</w:t>
      </w:r>
      <w:r w:rsidRPr="00EB5234">
        <w:rPr>
          <w:rFonts w:ascii="Arial" w:hAnsi="Arial" w:cs="Arial"/>
        </w:rPr>
        <w:t>. All infants received continuous infusions of opiate (Fentanyl</w:t>
      </w:r>
      <w:r w:rsidR="00B067B0" w:rsidRPr="00EB5234">
        <w:rPr>
          <w:rFonts w:ascii="Arial" w:hAnsi="Arial" w:cs="Arial"/>
        </w:rPr>
        <w:t>) and sedative (Midazolam) drugs</w:t>
      </w:r>
      <w:r w:rsidRPr="00EB5234">
        <w:rPr>
          <w:rFonts w:ascii="Arial" w:hAnsi="Arial" w:cs="Arial"/>
        </w:rPr>
        <w:t xml:space="preserve"> and most (68%) a continuous muscle-relaxant infusion (Rocuronium or Atracurium). In addition</w:t>
      </w:r>
      <w:r w:rsidR="00B067B0" w:rsidRPr="00EB5234">
        <w:rPr>
          <w:rFonts w:ascii="Arial" w:hAnsi="Arial" w:cs="Arial"/>
        </w:rPr>
        <w:t>,</w:t>
      </w:r>
      <w:r w:rsidRPr="00EB5234">
        <w:rPr>
          <w:rFonts w:ascii="Arial" w:hAnsi="Arial" w:cs="Arial"/>
        </w:rPr>
        <w:t xml:space="preserve"> all three of these drugs are prescribed on an ‘as required’ basis for the nurse to give an additional </w:t>
      </w:r>
      <w:r w:rsidR="00B067B0" w:rsidRPr="00EB5234">
        <w:rPr>
          <w:rFonts w:ascii="Arial" w:hAnsi="Arial" w:cs="Arial"/>
        </w:rPr>
        <w:t>intravenous (</w:t>
      </w:r>
      <w:r w:rsidRPr="00EB5234">
        <w:rPr>
          <w:rFonts w:ascii="Arial" w:hAnsi="Arial" w:cs="Arial"/>
        </w:rPr>
        <w:t>IV</w:t>
      </w:r>
      <w:r w:rsidR="00B067B0" w:rsidRPr="00EB5234">
        <w:rPr>
          <w:rFonts w:ascii="Arial" w:hAnsi="Arial" w:cs="Arial"/>
        </w:rPr>
        <w:t>)</w:t>
      </w:r>
      <w:r w:rsidRPr="00EB5234">
        <w:rPr>
          <w:rFonts w:ascii="Arial" w:hAnsi="Arial" w:cs="Arial"/>
        </w:rPr>
        <w:t xml:space="preserve"> bolus if they think the child is under-sedated or pre-procedures. </w:t>
      </w:r>
    </w:p>
    <w:p w:rsidR="006A6357" w:rsidRPr="00EB5234" w:rsidRDefault="006E3E3A" w:rsidP="003E2CCF">
      <w:pPr>
        <w:spacing w:line="480" w:lineRule="auto"/>
        <w:rPr>
          <w:rFonts w:ascii="Arial" w:hAnsi="Arial" w:cs="Arial"/>
        </w:rPr>
      </w:pPr>
      <w:r w:rsidRPr="00EB5234">
        <w:rPr>
          <w:rFonts w:ascii="Arial" w:hAnsi="Arial" w:cs="Arial"/>
          <w:b/>
        </w:rPr>
        <w:t>Data collection</w:t>
      </w:r>
    </w:p>
    <w:p w:rsidR="006A6357" w:rsidRPr="00EB5234" w:rsidRDefault="006E3E3A" w:rsidP="003E2CCF">
      <w:pPr>
        <w:spacing w:line="480" w:lineRule="auto"/>
        <w:rPr>
          <w:rFonts w:ascii="Arial" w:hAnsi="Arial" w:cs="Arial"/>
        </w:rPr>
      </w:pPr>
      <w:r w:rsidRPr="00EB5234">
        <w:rPr>
          <w:rFonts w:ascii="Arial" w:hAnsi="Arial" w:cs="Arial"/>
        </w:rPr>
        <w:t>Bedside nurses comple</w:t>
      </w:r>
      <w:r w:rsidR="00E43A82" w:rsidRPr="00EB5234">
        <w:rPr>
          <w:rFonts w:ascii="Arial" w:hAnsi="Arial" w:cs="Arial"/>
        </w:rPr>
        <w:t>ted a data collection form for</w:t>
      </w:r>
      <w:r w:rsidRPr="00EB5234">
        <w:rPr>
          <w:rFonts w:ascii="Arial" w:hAnsi="Arial" w:cs="Arial"/>
        </w:rPr>
        <w:t xml:space="preserve"> every endotracheal suction episode they undertake in the first 48 hours after surgery.  This included data on drugs administered, indication for suctioning, and whether the suctioning was ‘planned’ or unplanned, how many suction passes, 0.9% saline usage and volume, suction method and any adverse events and what these were with their subsequent treatment. A research nurse reminded nurses to record this data daily and clarified any ambiguous data with the bedside nurse. Nurses recorded their name on the data collection form so queries could be checked with them and values were also checked on the history of the Phillips Intellivue monitor at the event time.</w:t>
      </w:r>
    </w:p>
    <w:p w:rsidR="006A6357" w:rsidRPr="00EB5234" w:rsidRDefault="006E3E3A" w:rsidP="003E2CCF">
      <w:pPr>
        <w:spacing w:line="480" w:lineRule="auto"/>
        <w:rPr>
          <w:rFonts w:ascii="Arial" w:hAnsi="Arial" w:cs="Arial"/>
        </w:rPr>
      </w:pPr>
      <w:r w:rsidRPr="00EB5234">
        <w:rPr>
          <w:rFonts w:ascii="Arial" w:hAnsi="Arial" w:cs="Arial"/>
          <w:b/>
        </w:rPr>
        <w:lastRenderedPageBreak/>
        <w:t>Analysis</w:t>
      </w:r>
    </w:p>
    <w:p w:rsidR="006A6357" w:rsidRPr="00EB5234" w:rsidRDefault="006E3E3A" w:rsidP="003E2CCF">
      <w:pPr>
        <w:spacing w:line="480" w:lineRule="auto"/>
        <w:rPr>
          <w:rFonts w:ascii="Arial" w:hAnsi="Arial" w:cs="Arial"/>
        </w:rPr>
      </w:pPr>
      <w:r w:rsidRPr="00EB5234">
        <w:rPr>
          <w:rFonts w:ascii="Arial" w:hAnsi="Arial" w:cs="Arial"/>
        </w:rPr>
        <w:t xml:space="preserve">Data analysis was entirely descriptive, as per the aim of this </w:t>
      </w:r>
      <w:r w:rsidR="00B067B0" w:rsidRPr="00EB5234">
        <w:rPr>
          <w:rFonts w:ascii="Arial" w:hAnsi="Arial" w:cs="Arial"/>
        </w:rPr>
        <w:t xml:space="preserve">descriptive </w:t>
      </w:r>
      <w:r w:rsidRPr="00EB5234">
        <w:rPr>
          <w:rFonts w:ascii="Arial" w:hAnsi="Arial" w:cs="Arial"/>
        </w:rPr>
        <w:t xml:space="preserve">study. Data were entered into Microsoft Excel and means, medians </w:t>
      </w:r>
      <w:r w:rsidR="00A82170" w:rsidRPr="00EB5234">
        <w:rPr>
          <w:rFonts w:ascii="Arial" w:hAnsi="Arial" w:cs="Arial"/>
        </w:rPr>
        <w:t xml:space="preserve">and </w:t>
      </w:r>
      <w:r w:rsidRPr="00EB5234">
        <w:rPr>
          <w:rFonts w:ascii="Arial" w:hAnsi="Arial" w:cs="Arial"/>
        </w:rPr>
        <w:t xml:space="preserve">dispersion data produced. </w:t>
      </w:r>
    </w:p>
    <w:p w:rsidR="006A6357" w:rsidRPr="00EB5234" w:rsidRDefault="006E3E3A" w:rsidP="003E2CCF">
      <w:pPr>
        <w:spacing w:line="480" w:lineRule="auto"/>
        <w:rPr>
          <w:rFonts w:ascii="Arial" w:hAnsi="Arial" w:cs="Arial"/>
        </w:rPr>
      </w:pPr>
      <w:r w:rsidRPr="00EB5234">
        <w:rPr>
          <w:rFonts w:ascii="Arial" w:hAnsi="Arial" w:cs="Arial"/>
          <w:b/>
        </w:rPr>
        <w:t>Ethical issues</w:t>
      </w:r>
    </w:p>
    <w:p w:rsidR="006A6357" w:rsidRPr="00EB5234" w:rsidRDefault="006E3E3A" w:rsidP="009E5040">
      <w:pPr>
        <w:spacing w:line="480" w:lineRule="auto"/>
        <w:rPr>
          <w:rFonts w:ascii="Arial" w:hAnsi="Arial" w:cs="Arial"/>
        </w:rPr>
      </w:pPr>
      <w:r w:rsidRPr="00EB5234">
        <w:rPr>
          <w:rFonts w:ascii="Arial" w:hAnsi="Arial" w:cs="Arial"/>
        </w:rPr>
        <w:t>This stu</w:t>
      </w:r>
      <w:r w:rsidR="006A499B" w:rsidRPr="00EB5234">
        <w:rPr>
          <w:rFonts w:ascii="Arial" w:hAnsi="Arial" w:cs="Arial"/>
        </w:rPr>
        <w:t>dy was part of a larger randomiz</w:t>
      </w:r>
      <w:r w:rsidRPr="00EB5234">
        <w:rPr>
          <w:rFonts w:ascii="Arial" w:hAnsi="Arial" w:cs="Arial"/>
        </w:rPr>
        <w:t>ed crossover study of open ver</w:t>
      </w:r>
      <w:r w:rsidR="00FE7C98" w:rsidRPr="00EB5234">
        <w:rPr>
          <w:rFonts w:ascii="Arial" w:hAnsi="Arial" w:cs="Arial"/>
        </w:rPr>
        <w:t>sus closed suction and written</w:t>
      </w:r>
      <w:r w:rsidRPr="00EB5234">
        <w:rPr>
          <w:rFonts w:ascii="Arial" w:hAnsi="Arial" w:cs="Arial"/>
        </w:rPr>
        <w:t xml:space="preserve"> parental informed consent was obtained prior to data co</w:t>
      </w:r>
      <w:r w:rsidR="00FE7C98" w:rsidRPr="00EB5234">
        <w:rPr>
          <w:rFonts w:ascii="Arial" w:hAnsi="Arial" w:cs="Arial"/>
        </w:rPr>
        <w:t>llection</w:t>
      </w:r>
      <w:r w:rsidR="007A75BA" w:rsidRPr="00EB5234">
        <w:rPr>
          <w:rFonts w:ascii="Arial" w:hAnsi="Arial" w:cs="Arial"/>
        </w:rPr>
        <w:t xml:space="preserve">. </w:t>
      </w:r>
      <w:r w:rsidRPr="00EB5234">
        <w:rPr>
          <w:rFonts w:ascii="Arial" w:hAnsi="Arial" w:cs="Arial"/>
        </w:rPr>
        <w:t xml:space="preserve">Ethical </w:t>
      </w:r>
      <w:r w:rsidR="007A75BA" w:rsidRPr="00EB5234">
        <w:rPr>
          <w:rFonts w:ascii="Arial" w:hAnsi="Arial" w:cs="Arial"/>
        </w:rPr>
        <w:t xml:space="preserve">approval (Institutional Research Board) </w:t>
      </w:r>
      <w:r w:rsidRPr="00EB5234">
        <w:rPr>
          <w:rFonts w:ascii="Arial" w:hAnsi="Arial" w:cs="Arial"/>
        </w:rPr>
        <w:t>was obtained from Liverpool East Research Ethics Committee</w:t>
      </w:r>
      <w:r w:rsidR="007A5727" w:rsidRPr="00EB5234">
        <w:rPr>
          <w:rFonts w:ascii="Arial" w:hAnsi="Arial" w:cs="Arial"/>
        </w:rPr>
        <w:t xml:space="preserve"> (REC) </w:t>
      </w:r>
      <w:r w:rsidR="006169F5" w:rsidRPr="00EB5234">
        <w:rPr>
          <w:rFonts w:ascii="Calibri" w:hAnsi="Calibri" w:cs="Times"/>
          <w:sz w:val="24"/>
          <w:szCs w:val="24"/>
        </w:rPr>
        <w:t>Ref. 14/NW/10</w:t>
      </w:r>
      <w:r w:rsidR="006169F5" w:rsidRPr="00EB5234">
        <w:rPr>
          <w:rFonts w:ascii="Calibri" w:hAnsi="Calibri" w:cs="Times"/>
        </w:rPr>
        <w:t xml:space="preserve"> </w:t>
      </w:r>
      <w:r w:rsidR="007A5727" w:rsidRPr="00EB5234">
        <w:rPr>
          <w:rFonts w:ascii="Arial" w:hAnsi="Arial" w:cs="Arial"/>
        </w:rPr>
        <w:t>and the</w:t>
      </w:r>
      <w:r w:rsidR="00FE7C98" w:rsidRPr="00EB5234">
        <w:rPr>
          <w:rFonts w:ascii="Arial" w:hAnsi="Arial" w:cs="Arial"/>
        </w:rPr>
        <w:t xml:space="preserve"> Hospitals Research D</w:t>
      </w:r>
      <w:r w:rsidRPr="00EB5234">
        <w:rPr>
          <w:rFonts w:ascii="Arial" w:hAnsi="Arial" w:cs="Arial"/>
        </w:rPr>
        <w:t>epartment.</w:t>
      </w:r>
    </w:p>
    <w:p w:rsidR="006A6357" w:rsidRPr="00EB5234" w:rsidRDefault="00D54121" w:rsidP="003E2CCF">
      <w:pPr>
        <w:spacing w:line="480" w:lineRule="auto"/>
        <w:rPr>
          <w:rFonts w:ascii="Arial" w:hAnsi="Arial" w:cs="Arial"/>
        </w:rPr>
      </w:pPr>
      <w:r w:rsidRPr="00EB5234">
        <w:rPr>
          <w:rFonts w:ascii="Arial" w:hAnsi="Arial" w:cs="Arial"/>
          <w:b/>
        </w:rPr>
        <w:t>RESULTS</w:t>
      </w:r>
    </w:p>
    <w:p w:rsidR="00D12E13" w:rsidRPr="00EB5234" w:rsidRDefault="006E3E3A" w:rsidP="003E2CCF">
      <w:pPr>
        <w:spacing w:line="480" w:lineRule="auto"/>
        <w:rPr>
          <w:rFonts w:ascii="Arial" w:hAnsi="Arial" w:cs="Arial"/>
        </w:rPr>
      </w:pPr>
      <w:r w:rsidRPr="00EB5234">
        <w:rPr>
          <w:rFonts w:ascii="Arial" w:hAnsi="Arial" w:cs="Arial"/>
        </w:rPr>
        <w:t xml:space="preserve">The completion of data </w:t>
      </w:r>
      <w:r w:rsidR="00BD60F9" w:rsidRPr="00EB5234">
        <w:rPr>
          <w:rFonts w:ascii="Arial" w:hAnsi="Arial" w:cs="Arial"/>
        </w:rPr>
        <w:t xml:space="preserve">for </w:t>
      </w:r>
      <w:r w:rsidRPr="00EB5234">
        <w:rPr>
          <w:rFonts w:ascii="Arial" w:hAnsi="Arial" w:cs="Arial"/>
        </w:rPr>
        <w:t>endotracheal suction</w:t>
      </w:r>
      <w:r w:rsidR="00F84796" w:rsidRPr="00EB5234">
        <w:rPr>
          <w:rFonts w:ascii="Arial" w:hAnsi="Arial" w:cs="Arial"/>
        </w:rPr>
        <w:t xml:space="preserve"> </w:t>
      </w:r>
      <w:r w:rsidRPr="00EB5234">
        <w:rPr>
          <w:rFonts w:ascii="Arial" w:hAnsi="Arial" w:cs="Arial"/>
        </w:rPr>
        <w:t>episodes was hi</w:t>
      </w:r>
      <w:r w:rsidR="009E5040" w:rsidRPr="00EB5234">
        <w:rPr>
          <w:rFonts w:ascii="Arial" w:hAnsi="Arial" w:cs="Arial"/>
        </w:rPr>
        <w:t>g</w:t>
      </w:r>
      <w:r w:rsidR="00991A01" w:rsidRPr="00EB5234">
        <w:rPr>
          <w:rFonts w:ascii="Arial" w:hAnsi="Arial" w:cs="Arial"/>
        </w:rPr>
        <w:t>h by the bedside nurses, with all</w:t>
      </w:r>
      <w:r w:rsidR="009E5040" w:rsidRPr="00EB5234">
        <w:rPr>
          <w:rFonts w:ascii="Arial" w:hAnsi="Arial" w:cs="Arial"/>
        </w:rPr>
        <w:t xml:space="preserve"> known</w:t>
      </w:r>
      <w:r w:rsidR="009E5040" w:rsidRPr="00EB5234">
        <w:rPr>
          <w:rFonts w:ascii="Arial" w:hAnsi="Arial" w:cs="Arial"/>
          <w:color w:val="FF1A56"/>
        </w:rPr>
        <w:t xml:space="preserve"> </w:t>
      </w:r>
      <w:r w:rsidR="00991A01" w:rsidRPr="00EB5234">
        <w:rPr>
          <w:rFonts w:ascii="Arial" w:hAnsi="Arial" w:cs="Arial"/>
        </w:rPr>
        <w:t xml:space="preserve">suctioning episodes </w:t>
      </w:r>
      <w:r w:rsidR="009D2875" w:rsidRPr="00EB5234">
        <w:rPr>
          <w:rFonts w:ascii="Arial" w:hAnsi="Arial" w:cs="Arial"/>
        </w:rPr>
        <w:t>having data</w:t>
      </w:r>
      <w:r w:rsidRPr="00EB5234">
        <w:rPr>
          <w:rFonts w:ascii="Arial" w:hAnsi="Arial" w:cs="Arial"/>
        </w:rPr>
        <w:t xml:space="preserve"> recorded. </w:t>
      </w:r>
      <w:r w:rsidR="00974EFC" w:rsidRPr="00EB5234">
        <w:rPr>
          <w:rFonts w:ascii="Arial" w:hAnsi="Arial" w:cs="Arial"/>
        </w:rPr>
        <w:t xml:space="preserve">Two hundred and eleven (211) </w:t>
      </w:r>
      <w:r w:rsidRPr="00EB5234">
        <w:rPr>
          <w:rFonts w:ascii="Arial" w:hAnsi="Arial" w:cs="Arial"/>
        </w:rPr>
        <w:t>episodes of bedside nurse endotracheal suct</w:t>
      </w:r>
      <w:r w:rsidR="00974EFC" w:rsidRPr="00EB5234">
        <w:rPr>
          <w:rFonts w:ascii="Arial" w:hAnsi="Arial" w:cs="Arial"/>
        </w:rPr>
        <w:t>ioning data were collected in 24</w:t>
      </w:r>
      <w:r w:rsidRPr="00EB5234">
        <w:rPr>
          <w:rFonts w:ascii="Arial" w:hAnsi="Arial" w:cs="Arial"/>
        </w:rPr>
        <w:t xml:space="preserve"> infants (Table 1). </w:t>
      </w:r>
      <w:r w:rsidR="00D12E13" w:rsidRPr="00EB5234">
        <w:rPr>
          <w:rFonts w:ascii="Arial" w:hAnsi="Arial" w:cs="Arial"/>
        </w:rPr>
        <w:t>Twenty-one PIC</w:t>
      </w:r>
      <w:r w:rsidR="007A75BA" w:rsidRPr="00EB5234">
        <w:rPr>
          <w:rFonts w:ascii="Arial" w:hAnsi="Arial" w:cs="Arial"/>
        </w:rPr>
        <w:t>U</w:t>
      </w:r>
      <w:r w:rsidR="00D12E13" w:rsidRPr="00EB5234">
        <w:rPr>
          <w:rFonts w:ascii="Arial" w:hAnsi="Arial" w:cs="Arial"/>
        </w:rPr>
        <w:t xml:space="preserve">-qualified nurses </w:t>
      </w:r>
      <w:r w:rsidR="002F3C44" w:rsidRPr="00EB5234">
        <w:rPr>
          <w:rFonts w:ascii="Arial" w:hAnsi="Arial" w:cs="Arial"/>
        </w:rPr>
        <w:t>were assigned these patients and recorded the suctioning episodes</w:t>
      </w:r>
      <w:r w:rsidR="00D12E13" w:rsidRPr="00EB5234">
        <w:rPr>
          <w:rFonts w:ascii="Arial" w:hAnsi="Arial" w:cs="Arial"/>
        </w:rPr>
        <w:t>, with a mean PICU experience</w:t>
      </w:r>
      <w:r w:rsidR="00D733E9" w:rsidRPr="00EB5234">
        <w:rPr>
          <w:rFonts w:ascii="Arial" w:hAnsi="Arial" w:cs="Arial"/>
        </w:rPr>
        <w:t xml:space="preserve"> of 10 years </w:t>
      </w:r>
      <w:r w:rsidR="00D12E13" w:rsidRPr="00EB5234">
        <w:rPr>
          <w:rFonts w:ascii="Arial" w:hAnsi="Arial" w:cs="Arial"/>
        </w:rPr>
        <w:t>(</w:t>
      </w:r>
      <w:r w:rsidR="00480055" w:rsidRPr="00EB5234">
        <w:rPr>
          <w:rFonts w:ascii="Arial" w:hAnsi="Arial" w:cs="Arial"/>
          <w:color w:val="000000"/>
        </w:rPr>
        <w:t>Standard Deviation (</w:t>
      </w:r>
      <w:r w:rsidR="00D12E13" w:rsidRPr="00EB5234">
        <w:rPr>
          <w:rFonts w:ascii="Arial" w:hAnsi="Arial" w:cs="Arial"/>
        </w:rPr>
        <w:t>SD</w:t>
      </w:r>
      <w:r w:rsidR="00D733E9" w:rsidRPr="00EB5234">
        <w:rPr>
          <w:rFonts w:ascii="Arial" w:hAnsi="Arial" w:cs="Arial"/>
        </w:rPr>
        <w:t xml:space="preserve"> 4.8</w:t>
      </w:r>
      <w:r w:rsidR="00D12E13" w:rsidRPr="00EB5234">
        <w:rPr>
          <w:rFonts w:ascii="Arial" w:hAnsi="Arial" w:cs="Arial"/>
        </w:rPr>
        <w:t>).</w:t>
      </w:r>
    </w:p>
    <w:p w:rsidR="006A6357" w:rsidRPr="00EB5234" w:rsidRDefault="006E3E3A" w:rsidP="003E2CCF">
      <w:pPr>
        <w:spacing w:line="480" w:lineRule="auto"/>
        <w:rPr>
          <w:rFonts w:ascii="Arial" w:hAnsi="Arial" w:cs="Arial"/>
        </w:rPr>
      </w:pPr>
      <w:r w:rsidRPr="00EB5234">
        <w:rPr>
          <w:rFonts w:ascii="Arial" w:hAnsi="Arial" w:cs="Arial"/>
        </w:rPr>
        <w:t xml:space="preserve">Sixty-two per cent </w:t>
      </w:r>
      <w:r w:rsidR="00974EFC" w:rsidRPr="00EB5234">
        <w:rPr>
          <w:rFonts w:ascii="Arial" w:hAnsi="Arial" w:cs="Arial"/>
        </w:rPr>
        <w:t>(130/211</w:t>
      </w:r>
      <w:r w:rsidR="0035291E" w:rsidRPr="00EB5234">
        <w:rPr>
          <w:rFonts w:ascii="Arial" w:hAnsi="Arial" w:cs="Arial"/>
        </w:rPr>
        <w:t xml:space="preserve">) </w:t>
      </w:r>
      <w:r w:rsidRPr="00EB5234">
        <w:rPr>
          <w:rFonts w:ascii="Arial" w:hAnsi="Arial" w:cs="Arial"/>
        </w:rPr>
        <w:t xml:space="preserve">of these suction episodes were classed (by the </w:t>
      </w:r>
      <w:r w:rsidR="00B067B0" w:rsidRPr="00EB5234">
        <w:rPr>
          <w:rFonts w:ascii="Arial" w:hAnsi="Arial" w:cs="Arial"/>
        </w:rPr>
        <w:t xml:space="preserve">nurse) as </w:t>
      </w:r>
      <w:r w:rsidRPr="00EB5234">
        <w:rPr>
          <w:rFonts w:ascii="Arial" w:hAnsi="Arial" w:cs="Arial"/>
        </w:rPr>
        <w:t>unplanned and 38%</w:t>
      </w:r>
      <w:r w:rsidR="00974EFC" w:rsidRPr="00EB5234">
        <w:rPr>
          <w:rFonts w:ascii="Arial" w:hAnsi="Arial" w:cs="Arial"/>
        </w:rPr>
        <w:t xml:space="preserve"> (81/211</w:t>
      </w:r>
      <w:r w:rsidR="0035291E" w:rsidRPr="00EB5234">
        <w:rPr>
          <w:rFonts w:ascii="Arial" w:hAnsi="Arial" w:cs="Arial"/>
        </w:rPr>
        <w:t>)</w:t>
      </w:r>
      <w:r w:rsidR="00B067B0" w:rsidRPr="00EB5234">
        <w:rPr>
          <w:rFonts w:ascii="Arial" w:hAnsi="Arial" w:cs="Arial"/>
        </w:rPr>
        <w:t xml:space="preserve"> planned</w:t>
      </w:r>
      <w:r w:rsidR="00CB1799" w:rsidRPr="00EB5234">
        <w:rPr>
          <w:rFonts w:ascii="Arial" w:hAnsi="Arial" w:cs="Arial"/>
        </w:rPr>
        <w:t xml:space="preserve">. In the majority, (85%; </w:t>
      </w:r>
      <w:r w:rsidR="00974EFC" w:rsidRPr="00EB5234">
        <w:rPr>
          <w:rFonts w:ascii="Arial" w:hAnsi="Arial" w:cs="Arial"/>
        </w:rPr>
        <w:t>179/211</w:t>
      </w:r>
      <w:r w:rsidRPr="00EB5234">
        <w:rPr>
          <w:rFonts w:ascii="Arial" w:hAnsi="Arial" w:cs="Arial"/>
        </w:rPr>
        <w:t>) of suction episodes nurses</w:t>
      </w:r>
      <w:r w:rsidRPr="00EB5234">
        <w:rPr>
          <w:rFonts w:ascii="Arial" w:hAnsi="Arial" w:cs="Arial"/>
          <w:color w:val="000000"/>
        </w:rPr>
        <w:t xml:space="preserve"> used </w:t>
      </w:r>
      <w:r w:rsidR="00974EFC" w:rsidRPr="00EB5234">
        <w:rPr>
          <w:rFonts w:ascii="Arial" w:hAnsi="Arial" w:cs="Arial"/>
          <w:color w:val="000000"/>
        </w:rPr>
        <w:t xml:space="preserve">an </w:t>
      </w:r>
      <w:r w:rsidRPr="00EB5234">
        <w:rPr>
          <w:rFonts w:ascii="Arial" w:hAnsi="Arial" w:cs="Arial"/>
          <w:color w:val="000000"/>
        </w:rPr>
        <w:t xml:space="preserve">open suction method, </w:t>
      </w:r>
      <w:r w:rsidR="00974EFC" w:rsidRPr="00EB5234">
        <w:rPr>
          <w:rFonts w:ascii="Arial" w:hAnsi="Arial" w:cs="Arial"/>
          <w:color w:val="000000"/>
        </w:rPr>
        <w:t xml:space="preserve">and </w:t>
      </w:r>
      <w:r w:rsidR="00B067B0" w:rsidRPr="00EB5234">
        <w:rPr>
          <w:rFonts w:ascii="Arial" w:hAnsi="Arial" w:cs="Arial"/>
          <w:color w:val="000000"/>
        </w:rPr>
        <w:t xml:space="preserve">in </w:t>
      </w:r>
      <w:r w:rsidR="00974EFC" w:rsidRPr="00EB5234">
        <w:rPr>
          <w:rFonts w:ascii="Arial" w:hAnsi="Arial" w:cs="Arial"/>
          <w:color w:val="000000"/>
        </w:rPr>
        <w:t>15</w:t>
      </w:r>
      <w:r w:rsidRPr="00EB5234">
        <w:rPr>
          <w:rFonts w:ascii="Arial" w:hAnsi="Arial" w:cs="Arial"/>
          <w:color w:val="000000"/>
        </w:rPr>
        <w:t xml:space="preserve">% </w:t>
      </w:r>
      <w:r w:rsidR="00974EFC" w:rsidRPr="00EB5234">
        <w:rPr>
          <w:rFonts w:ascii="Arial" w:hAnsi="Arial" w:cs="Arial"/>
          <w:color w:val="000000"/>
        </w:rPr>
        <w:t>(32/211</w:t>
      </w:r>
      <w:r w:rsidR="00E85B81" w:rsidRPr="00EB5234">
        <w:rPr>
          <w:rFonts w:ascii="Arial" w:hAnsi="Arial" w:cs="Arial"/>
          <w:color w:val="000000"/>
        </w:rPr>
        <w:t xml:space="preserve">) </w:t>
      </w:r>
      <w:r w:rsidR="00B067B0" w:rsidRPr="00EB5234">
        <w:rPr>
          <w:rFonts w:ascii="Arial" w:hAnsi="Arial" w:cs="Arial"/>
          <w:color w:val="000000"/>
        </w:rPr>
        <w:t xml:space="preserve">they </w:t>
      </w:r>
      <w:r w:rsidRPr="00EB5234">
        <w:rPr>
          <w:rFonts w:ascii="Arial" w:hAnsi="Arial" w:cs="Arial"/>
          <w:color w:val="000000"/>
        </w:rPr>
        <w:t xml:space="preserve">used closed. The mean volume of 0.9% saline </w:t>
      </w:r>
      <w:r w:rsidR="007A75BA" w:rsidRPr="00EB5234">
        <w:rPr>
          <w:rFonts w:ascii="Arial" w:hAnsi="Arial" w:cs="Arial"/>
          <w:color w:val="000000"/>
        </w:rPr>
        <w:t>used was 0.62mls (SD)</w:t>
      </w:r>
      <w:r w:rsidR="00974EFC" w:rsidRPr="00EB5234">
        <w:rPr>
          <w:rFonts w:ascii="Arial" w:hAnsi="Arial" w:cs="Arial"/>
          <w:color w:val="000000"/>
        </w:rPr>
        <w:t xml:space="preserve"> 0.99</w:t>
      </w:r>
      <w:r w:rsidR="00452F97" w:rsidRPr="00EB5234">
        <w:rPr>
          <w:rFonts w:ascii="Arial" w:hAnsi="Arial" w:cs="Arial"/>
          <w:color w:val="000000"/>
        </w:rPr>
        <w:t>)</w:t>
      </w:r>
      <w:r w:rsidRPr="00EB5234">
        <w:rPr>
          <w:rFonts w:ascii="Arial" w:hAnsi="Arial" w:cs="Arial"/>
          <w:color w:val="000000"/>
        </w:rPr>
        <w:t xml:space="preserve"> and the mean number of suc</w:t>
      </w:r>
      <w:r w:rsidR="00974EFC" w:rsidRPr="00EB5234">
        <w:rPr>
          <w:rFonts w:ascii="Arial" w:hAnsi="Arial" w:cs="Arial"/>
          <w:color w:val="000000"/>
        </w:rPr>
        <w:t xml:space="preserve">tion passes per </w:t>
      </w:r>
      <w:r w:rsidR="00D260D2" w:rsidRPr="00EB5234">
        <w:rPr>
          <w:rFonts w:ascii="Arial" w:hAnsi="Arial" w:cs="Arial"/>
          <w:color w:val="000000"/>
        </w:rPr>
        <w:t xml:space="preserve">suction </w:t>
      </w:r>
      <w:r w:rsidR="00974EFC" w:rsidRPr="00EB5234">
        <w:rPr>
          <w:rFonts w:ascii="Arial" w:hAnsi="Arial" w:cs="Arial"/>
          <w:color w:val="000000"/>
        </w:rPr>
        <w:t>episode was 2.3</w:t>
      </w:r>
      <w:r w:rsidR="00452F97" w:rsidRPr="00EB5234">
        <w:rPr>
          <w:rFonts w:ascii="Arial" w:hAnsi="Arial" w:cs="Arial"/>
          <w:color w:val="000000"/>
        </w:rPr>
        <w:t xml:space="preserve"> (SD 1.1)</w:t>
      </w:r>
      <w:r w:rsidRPr="00EB5234">
        <w:rPr>
          <w:rFonts w:ascii="Arial" w:hAnsi="Arial" w:cs="Arial"/>
          <w:color w:val="000000"/>
        </w:rPr>
        <w:t>.</w:t>
      </w:r>
    </w:p>
    <w:p w:rsidR="006A6357" w:rsidRPr="00EB5234" w:rsidRDefault="006E3E3A" w:rsidP="003E2CCF">
      <w:pPr>
        <w:spacing w:line="480" w:lineRule="auto"/>
        <w:rPr>
          <w:rFonts w:ascii="Arial" w:hAnsi="Arial" w:cs="Arial"/>
        </w:rPr>
      </w:pPr>
      <w:r w:rsidRPr="00EB5234">
        <w:rPr>
          <w:rFonts w:ascii="Arial" w:hAnsi="Arial" w:cs="Arial"/>
          <w:color w:val="000000"/>
        </w:rPr>
        <w:t xml:space="preserve">Reasons cited for the unplanned suctions were most commonly </w:t>
      </w:r>
      <w:r w:rsidRPr="00EB5234">
        <w:rPr>
          <w:rFonts w:ascii="Arial" w:hAnsi="Arial" w:cs="Arial"/>
        </w:rPr>
        <w:t>(</w:t>
      </w:r>
      <w:r w:rsidR="00A97E6D" w:rsidRPr="00EB5234">
        <w:rPr>
          <w:rFonts w:ascii="Arial" w:hAnsi="Arial" w:cs="Arial"/>
          <w:color w:val="000000"/>
        </w:rPr>
        <w:t>48%</w:t>
      </w:r>
      <w:r w:rsidR="00CB1799" w:rsidRPr="00EB5234">
        <w:rPr>
          <w:rFonts w:ascii="Arial" w:hAnsi="Arial" w:cs="Arial"/>
          <w:color w:val="000000"/>
        </w:rPr>
        <w:t>;</w:t>
      </w:r>
      <w:r w:rsidR="00A97E6D" w:rsidRPr="00EB5234">
        <w:rPr>
          <w:rFonts w:ascii="Arial" w:hAnsi="Arial" w:cs="Arial"/>
          <w:color w:val="000000"/>
        </w:rPr>
        <w:t xml:space="preserve"> 62/130</w:t>
      </w:r>
      <w:r w:rsidRPr="00EB5234">
        <w:rPr>
          <w:rFonts w:ascii="Arial" w:hAnsi="Arial" w:cs="Arial"/>
          <w:color w:val="000000"/>
        </w:rPr>
        <w:t>) for acut</w:t>
      </w:r>
      <w:r w:rsidR="0072182E" w:rsidRPr="00EB5234">
        <w:rPr>
          <w:rFonts w:ascii="Arial" w:hAnsi="Arial" w:cs="Arial"/>
          <w:color w:val="000000"/>
        </w:rPr>
        <w:t>e arterial desaturation</w:t>
      </w:r>
      <w:r w:rsidR="004C3425" w:rsidRPr="00EB5234">
        <w:rPr>
          <w:rFonts w:ascii="Arial" w:hAnsi="Arial" w:cs="Arial"/>
          <w:color w:val="000000"/>
        </w:rPr>
        <w:t xml:space="preserve"> (Figure 2)</w:t>
      </w:r>
      <w:r w:rsidR="0072182E" w:rsidRPr="00EB5234">
        <w:rPr>
          <w:rFonts w:ascii="Arial" w:hAnsi="Arial" w:cs="Arial"/>
          <w:color w:val="000000"/>
        </w:rPr>
        <w:t xml:space="preserve"> (with 77</w:t>
      </w:r>
      <w:r w:rsidRPr="00EB5234">
        <w:rPr>
          <w:rFonts w:ascii="Arial" w:hAnsi="Arial" w:cs="Arial"/>
          <w:color w:val="000000"/>
        </w:rPr>
        <w:t>%</w:t>
      </w:r>
      <w:r w:rsidR="0072182E" w:rsidRPr="00EB5234">
        <w:rPr>
          <w:rFonts w:ascii="Arial" w:hAnsi="Arial" w:cs="Arial"/>
          <w:color w:val="000000"/>
        </w:rPr>
        <w:t xml:space="preserve"> 48/62</w:t>
      </w:r>
      <w:r w:rsidRPr="00EB5234">
        <w:rPr>
          <w:rFonts w:ascii="Arial" w:hAnsi="Arial" w:cs="Arial"/>
          <w:color w:val="000000"/>
        </w:rPr>
        <w:t xml:space="preserve"> infants having </w:t>
      </w:r>
      <w:r w:rsidR="007A75BA" w:rsidRPr="00EB5234">
        <w:rPr>
          <w:rFonts w:ascii="Arial" w:hAnsi="Arial" w:cs="Arial"/>
          <w:color w:val="000000"/>
        </w:rPr>
        <w:t>arterial oxygen saturation (</w:t>
      </w:r>
      <w:r w:rsidRPr="00EB5234">
        <w:rPr>
          <w:rFonts w:ascii="Arial" w:hAnsi="Arial" w:cs="Arial"/>
          <w:color w:val="000000"/>
        </w:rPr>
        <w:t>Spo2</w:t>
      </w:r>
      <w:r w:rsidR="007A75BA" w:rsidRPr="00EB5234">
        <w:rPr>
          <w:rFonts w:ascii="Arial" w:hAnsi="Arial" w:cs="Arial"/>
          <w:color w:val="000000"/>
        </w:rPr>
        <w:t>)</w:t>
      </w:r>
      <w:r w:rsidR="004C3425" w:rsidRPr="00EB5234">
        <w:rPr>
          <w:rFonts w:ascii="Arial" w:hAnsi="Arial" w:cs="Arial"/>
          <w:color w:val="000000"/>
        </w:rPr>
        <w:t xml:space="preserve"> ≤70%)</w:t>
      </w:r>
      <w:r w:rsidRPr="00EB5234">
        <w:rPr>
          <w:rFonts w:ascii="Arial" w:hAnsi="Arial" w:cs="Arial"/>
          <w:color w:val="000000"/>
        </w:rPr>
        <w:t xml:space="preserve">. </w:t>
      </w:r>
      <w:r w:rsidR="004C3425" w:rsidRPr="00EB5234">
        <w:rPr>
          <w:rFonts w:ascii="Arial" w:hAnsi="Arial" w:cs="Arial"/>
          <w:color w:val="000000"/>
        </w:rPr>
        <w:t>In this cohort of patients optimal Spo2 levels are generally considered to be between 75 – 85%</w:t>
      </w:r>
      <w:r w:rsidR="003724CE" w:rsidRPr="00EB5234">
        <w:rPr>
          <w:rFonts w:ascii="Arial" w:hAnsi="Arial" w:cs="Arial"/>
          <w:color w:val="000000"/>
        </w:rPr>
        <w:t xml:space="preserve"> [4]</w:t>
      </w:r>
      <w:r w:rsidR="004C3425" w:rsidRPr="00EB5234">
        <w:rPr>
          <w:rFonts w:ascii="Arial" w:hAnsi="Arial" w:cs="Arial"/>
          <w:color w:val="000000"/>
        </w:rPr>
        <w:t>.</w:t>
      </w:r>
      <w:r w:rsidRPr="00EB5234">
        <w:rPr>
          <w:rFonts w:ascii="Arial" w:hAnsi="Arial" w:cs="Arial"/>
          <w:color w:val="000000"/>
        </w:rPr>
        <w:t xml:space="preserve">However, the level of Spo2 prior to suctioning </w:t>
      </w:r>
      <w:r w:rsidR="004C3425" w:rsidRPr="00EB5234">
        <w:rPr>
          <w:rFonts w:ascii="Arial" w:hAnsi="Arial" w:cs="Arial"/>
          <w:color w:val="000000"/>
        </w:rPr>
        <w:t xml:space="preserve">(for ‘desaturation’) varied </w:t>
      </w:r>
      <w:r w:rsidR="00E5232D" w:rsidRPr="00EB5234">
        <w:rPr>
          <w:rFonts w:ascii="Arial" w:hAnsi="Arial" w:cs="Arial"/>
          <w:color w:val="000000"/>
        </w:rPr>
        <w:t xml:space="preserve"> considerably </w:t>
      </w:r>
      <w:r w:rsidRPr="00EB5234">
        <w:rPr>
          <w:rFonts w:ascii="Arial" w:hAnsi="Arial" w:cs="Arial"/>
          <w:color w:val="000000"/>
        </w:rPr>
        <w:t xml:space="preserve">from </w:t>
      </w:r>
      <w:r w:rsidR="004C3425" w:rsidRPr="00EB5234">
        <w:rPr>
          <w:rFonts w:ascii="Arial" w:hAnsi="Arial" w:cs="Arial"/>
          <w:color w:val="000000"/>
        </w:rPr>
        <w:t>27% - 86%.</w:t>
      </w:r>
      <w:r w:rsidRPr="00EB5234">
        <w:rPr>
          <w:rFonts w:ascii="Arial" w:hAnsi="Arial" w:cs="Arial"/>
          <w:color w:val="000000"/>
        </w:rPr>
        <w:t xml:space="preserve"> </w:t>
      </w:r>
    </w:p>
    <w:p w:rsidR="00940F22" w:rsidRPr="00EB5234" w:rsidRDefault="006E3E3A" w:rsidP="003E2CCF">
      <w:pPr>
        <w:spacing w:line="480" w:lineRule="auto"/>
        <w:rPr>
          <w:rFonts w:ascii="Arial" w:hAnsi="Arial" w:cs="Arial"/>
        </w:rPr>
      </w:pPr>
      <w:r w:rsidRPr="00EB5234">
        <w:rPr>
          <w:rFonts w:ascii="Arial" w:hAnsi="Arial" w:cs="Arial"/>
          <w:color w:val="000000"/>
        </w:rPr>
        <w:lastRenderedPageBreak/>
        <w:t xml:space="preserve">A serious adverse event (SAE) occurred in </w:t>
      </w:r>
      <w:r w:rsidR="007D3DF7" w:rsidRPr="00EB5234">
        <w:rPr>
          <w:rFonts w:ascii="Arial" w:hAnsi="Arial" w:cs="Arial"/>
          <w:color w:val="000000"/>
        </w:rPr>
        <w:t>9% (19/211</w:t>
      </w:r>
      <w:r w:rsidR="00B067B0" w:rsidRPr="00EB5234">
        <w:rPr>
          <w:rFonts w:ascii="Arial" w:hAnsi="Arial" w:cs="Arial"/>
          <w:color w:val="000000"/>
        </w:rPr>
        <w:t>) of suction episodes</w:t>
      </w:r>
      <w:r w:rsidR="007D3DF7" w:rsidRPr="00EB5234">
        <w:rPr>
          <w:rFonts w:ascii="Arial" w:hAnsi="Arial" w:cs="Arial"/>
          <w:color w:val="000000"/>
        </w:rPr>
        <w:t xml:space="preserve"> in ten</w:t>
      </w:r>
      <w:r w:rsidR="009B46BF" w:rsidRPr="00EB5234">
        <w:rPr>
          <w:rFonts w:ascii="Arial" w:hAnsi="Arial" w:cs="Arial"/>
          <w:color w:val="000000"/>
        </w:rPr>
        <w:t xml:space="preserve"> (42%)</w:t>
      </w:r>
      <w:r w:rsidR="00D66F69" w:rsidRPr="00EB5234">
        <w:rPr>
          <w:rFonts w:ascii="Arial" w:hAnsi="Arial" w:cs="Arial"/>
          <w:color w:val="000000"/>
        </w:rPr>
        <w:t xml:space="preserve"> patients </w:t>
      </w:r>
      <w:r w:rsidR="00584F6F" w:rsidRPr="00EB5234">
        <w:rPr>
          <w:rFonts w:ascii="Arial" w:hAnsi="Arial" w:cs="Arial"/>
          <w:color w:val="000000"/>
        </w:rPr>
        <w:t xml:space="preserve">and involved 15 nurses </w:t>
      </w:r>
      <w:r w:rsidR="00B067B0" w:rsidRPr="00EB5234">
        <w:rPr>
          <w:rFonts w:ascii="Arial" w:hAnsi="Arial" w:cs="Arial"/>
          <w:color w:val="000000"/>
        </w:rPr>
        <w:t>(</w:t>
      </w:r>
      <w:r w:rsidR="007D3DF7" w:rsidRPr="00EB5234">
        <w:rPr>
          <w:rFonts w:ascii="Arial" w:hAnsi="Arial" w:cs="Arial"/>
          <w:color w:val="000000"/>
        </w:rPr>
        <w:t>8</w:t>
      </w:r>
      <w:r w:rsidRPr="00EB5234">
        <w:rPr>
          <w:rFonts w:ascii="Arial" w:hAnsi="Arial" w:cs="Arial"/>
          <w:color w:val="000000"/>
        </w:rPr>
        <w:t xml:space="preserve"> acute desaturations, 1 hypotension</w:t>
      </w:r>
      <w:r w:rsidR="00B945F4" w:rsidRPr="00EB5234">
        <w:rPr>
          <w:rFonts w:ascii="Arial" w:hAnsi="Arial" w:cs="Arial"/>
          <w:color w:val="000000"/>
        </w:rPr>
        <w:t>, 3 desaturation combined with hypotension, 3 cardiac arrests</w:t>
      </w:r>
      <w:r w:rsidRPr="00EB5234">
        <w:rPr>
          <w:rFonts w:ascii="Arial" w:hAnsi="Arial" w:cs="Arial"/>
          <w:color w:val="000000"/>
        </w:rPr>
        <w:t xml:space="preserve"> and 4 bradycardiac events).</w:t>
      </w:r>
      <w:r w:rsidR="00D66F69" w:rsidRPr="00EB5234">
        <w:rPr>
          <w:rFonts w:ascii="Arial" w:hAnsi="Arial" w:cs="Arial"/>
          <w:color w:val="000000"/>
        </w:rPr>
        <w:t xml:space="preserve"> Seven SAEs </w:t>
      </w:r>
      <w:r w:rsidR="00B945F4" w:rsidRPr="00EB5234">
        <w:rPr>
          <w:rFonts w:ascii="Arial" w:hAnsi="Arial" w:cs="Arial"/>
          <w:color w:val="000000"/>
        </w:rPr>
        <w:t>(</w:t>
      </w:r>
      <w:r w:rsidR="00B067B0" w:rsidRPr="00EB5234">
        <w:rPr>
          <w:rFonts w:ascii="Arial" w:hAnsi="Arial" w:cs="Arial"/>
          <w:color w:val="000000"/>
        </w:rPr>
        <w:t xml:space="preserve">and </w:t>
      </w:r>
      <w:r w:rsidR="00B945F4" w:rsidRPr="00EB5234">
        <w:rPr>
          <w:rFonts w:ascii="Arial" w:hAnsi="Arial" w:cs="Arial"/>
          <w:color w:val="000000"/>
        </w:rPr>
        <w:t xml:space="preserve">all 3 cardiac arrests) </w:t>
      </w:r>
      <w:r w:rsidR="00D66F69" w:rsidRPr="00EB5234">
        <w:rPr>
          <w:rFonts w:ascii="Arial" w:hAnsi="Arial" w:cs="Arial"/>
          <w:color w:val="000000"/>
        </w:rPr>
        <w:t>occurred in one infant</w:t>
      </w:r>
      <w:r w:rsidR="00584F6F" w:rsidRPr="00EB5234">
        <w:rPr>
          <w:rFonts w:ascii="Arial" w:hAnsi="Arial" w:cs="Arial"/>
          <w:color w:val="000000"/>
        </w:rPr>
        <w:t xml:space="preserve"> (3 during one night shift)</w:t>
      </w:r>
      <w:r w:rsidR="005D7B45" w:rsidRPr="00EB5234">
        <w:rPr>
          <w:rFonts w:ascii="Arial" w:hAnsi="Arial" w:cs="Arial"/>
          <w:color w:val="000000"/>
        </w:rPr>
        <w:t xml:space="preserve"> (Table 2)</w:t>
      </w:r>
      <w:r w:rsidR="00D66F69" w:rsidRPr="00EB5234">
        <w:rPr>
          <w:rFonts w:ascii="Arial" w:hAnsi="Arial" w:cs="Arial"/>
          <w:color w:val="000000"/>
        </w:rPr>
        <w:t xml:space="preserve">. </w:t>
      </w:r>
      <w:r w:rsidR="009B46BF" w:rsidRPr="00EB5234">
        <w:rPr>
          <w:rFonts w:ascii="Arial" w:hAnsi="Arial" w:cs="Arial"/>
          <w:color w:val="000000"/>
        </w:rPr>
        <w:t>Unit guidelines require an additional intravenous</w:t>
      </w:r>
      <w:r w:rsidR="007A75BA" w:rsidRPr="00EB5234">
        <w:rPr>
          <w:rFonts w:ascii="Arial" w:hAnsi="Arial" w:cs="Arial"/>
          <w:color w:val="000000"/>
        </w:rPr>
        <w:t xml:space="preserve"> (IV)</w:t>
      </w:r>
      <w:r w:rsidR="009B46BF" w:rsidRPr="00EB5234">
        <w:rPr>
          <w:rFonts w:ascii="Arial" w:hAnsi="Arial" w:cs="Arial"/>
          <w:color w:val="000000"/>
        </w:rPr>
        <w:t xml:space="preserve"> bolus of opiate (Fentanyl) and muscle-relaxant </w:t>
      </w:r>
      <w:r w:rsidR="009D2875" w:rsidRPr="00EB5234">
        <w:rPr>
          <w:rFonts w:ascii="Arial" w:hAnsi="Arial" w:cs="Arial"/>
          <w:color w:val="000000"/>
        </w:rPr>
        <w:t xml:space="preserve">to be </w:t>
      </w:r>
      <w:r w:rsidR="009B46BF" w:rsidRPr="00EB5234">
        <w:rPr>
          <w:rFonts w:ascii="Arial" w:hAnsi="Arial" w:cs="Arial"/>
          <w:color w:val="000000"/>
        </w:rPr>
        <w:t xml:space="preserve">administered pre-suction (Figure 1) yet this did not always occur. </w:t>
      </w:r>
      <w:r w:rsidRPr="00EB5234">
        <w:rPr>
          <w:rFonts w:ascii="Arial" w:hAnsi="Arial" w:cs="Arial"/>
          <w:color w:val="000000"/>
        </w:rPr>
        <w:t xml:space="preserve"> In the </w:t>
      </w:r>
      <w:r w:rsidR="007D3DF7" w:rsidRPr="00EB5234">
        <w:rPr>
          <w:rFonts w:ascii="Arial" w:hAnsi="Arial" w:cs="Arial"/>
          <w:color w:val="000000"/>
        </w:rPr>
        <w:t>19</w:t>
      </w:r>
      <w:r w:rsidR="00C71329" w:rsidRPr="00EB5234">
        <w:rPr>
          <w:rFonts w:ascii="Arial" w:hAnsi="Arial" w:cs="Arial"/>
          <w:color w:val="000000"/>
        </w:rPr>
        <w:t xml:space="preserve"> </w:t>
      </w:r>
      <w:r w:rsidRPr="00EB5234">
        <w:rPr>
          <w:rFonts w:ascii="Arial" w:hAnsi="Arial" w:cs="Arial"/>
          <w:color w:val="000000"/>
        </w:rPr>
        <w:t xml:space="preserve">suction episodes where a SAE occurred, </w:t>
      </w:r>
      <w:r w:rsidR="00CB1799" w:rsidRPr="00EB5234">
        <w:rPr>
          <w:rFonts w:ascii="Arial" w:hAnsi="Arial" w:cs="Arial"/>
          <w:color w:val="000000"/>
        </w:rPr>
        <w:t>42% (</w:t>
      </w:r>
      <w:r w:rsidR="007D3DF7" w:rsidRPr="00EB5234">
        <w:rPr>
          <w:rFonts w:ascii="Arial" w:hAnsi="Arial" w:cs="Arial"/>
          <w:color w:val="000000"/>
        </w:rPr>
        <w:t>8/19</w:t>
      </w:r>
      <w:r w:rsidR="00CB1799" w:rsidRPr="00EB5234">
        <w:rPr>
          <w:rFonts w:ascii="Arial" w:hAnsi="Arial" w:cs="Arial"/>
          <w:color w:val="000000"/>
        </w:rPr>
        <w:t xml:space="preserve">) </w:t>
      </w:r>
      <w:r w:rsidR="00271935" w:rsidRPr="00EB5234">
        <w:rPr>
          <w:rFonts w:ascii="Arial" w:hAnsi="Arial" w:cs="Arial"/>
          <w:color w:val="000000"/>
        </w:rPr>
        <w:t>did NOT</w:t>
      </w:r>
      <w:r w:rsidRPr="00EB5234">
        <w:rPr>
          <w:rFonts w:ascii="Arial" w:hAnsi="Arial" w:cs="Arial"/>
          <w:color w:val="000000"/>
        </w:rPr>
        <w:t xml:space="preserve"> have an ad</w:t>
      </w:r>
      <w:r w:rsidR="00B067B0" w:rsidRPr="00EB5234">
        <w:rPr>
          <w:rFonts w:ascii="Arial" w:hAnsi="Arial" w:cs="Arial"/>
          <w:color w:val="000000"/>
        </w:rPr>
        <w:t>ditional IV bolus of sedation or</w:t>
      </w:r>
      <w:r w:rsidRPr="00EB5234">
        <w:rPr>
          <w:rFonts w:ascii="Arial" w:hAnsi="Arial" w:cs="Arial"/>
          <w:color w:val="000000"/>
        </w:rPr>
        <w:t xml:space="preserve"> relaxant pre-suction </w:t>
      </w:r>
      <w:r w:rsidR="00706F11" w:rsidRPr="00EB5234">
        <w:rPr>
          <w:rFonts w:ascii="Arial" w:hAnsi="Arial" w:cs="Arial"/>
          <w:color w:val="000000"/>
        </w:rPr>
        <w:t>and three</w:t>
      </w:r>
      <w:r w:rsidR="00271935" w:rsidRPr="00EB5234">
        <w:rPr>
          <w:rFonts w:ascii="Arial" w:hAnsi="Arial" w:cs="Arial"/>
          <w:color w:val="000000"/>
        </w:rPr>
        <w:t xml:space="preserve"> of these</w:t>
      </w:r>
      <w:r w:rsidR="00706F11" w:rsidRPr="00EB5234">
        <w:rPr>
          <w:rFonts w:ascii="Arial" w:hAnsi="Arial" w:cs="Arial"/>
          <w:color w:val="000000"/>
        </w:rPr>
        <w:t xml:space="preserve"> were</w:t>
      </w:r>
      <w:r w:rsidR="00271935" w:rsidRPr="00EB5234">
        <w:rPr>
          <w:rFonts w:ascii="Arial" w:hAnsi="Arial" w:cs="Arial"/>
          <w:color w:val="000000"/>
        </w:rPr>
        <w:t xml:space="preserve"> </w:t>
      </w:r>
      <w:r w:rsidR="00B067B0" w:rsidRPr="00EB5234">
        <w:rPr>
          <w:rFonts w:ascii="Arial" w:hAnsi="Arial" w:cs="Arial"/>
          <w:color w:val="000000"/>
        </w:rPr>
        <w:t>planned</w:t>
      </w:r>
      <w:r w:rsidRPr="00EB5234">
        <w:rPr>
          <w:rFonts w:ascii="Arial" w:hAnsi="Arial" w:cs="Arial"/>
          <w:color w:val="000000"/>
        </w:rPr>
        <w:t xml:space="preserve"> suctions.</w:t>
      </w:r>
      <w:r w:rsidR="009F505F" w:rsidRPr="00EB5234">
        <w:rPr>
          <w:rFonts w:ascii="Arial" w:hAnsi="Arial" w:cs="Arial"/>
          <w:color w:val="000000"/>
        </w:rPr>
        <w:t xml:space="preserve"> However, </w:t>
      </w:r>
      <w:r w:rsidR="00CB1799" w:rsidRPr="00EB5234">
        <w:rPr>
          <w:rFonts w:ascii="Arial" w:hAnsi="Arial" w:cs="Arial"/>
          <w:color w:val="000000"/>
        </w:rPr>
        <w:t>42% (</w:t>
      </w:r>
      <w:r w:rsidR="007D3DF7" w:rsidRPr="00EB5234">
        <w:rPr>
          <w:rFonts w:ascii="Arial" w:hAnsi="Arial" w:cs="Arial"/>
          <w:color w:val="000000"/>
        </w:rPr>
        <w:t>8/19</w:t>
      </w:r>
      <w:r w:rsidR="00CB1799" w:rsidRPr="00EB5234">
        <w:rPr>
          <w:rFonts w:ascii="Arial" w:hAnsi="Arial" w:cs="Arial"/>
          <w:color w:val="000000"/>
        </w:rPr>
        <w:t>)</w:t>
      </w:r>
      <w:r w:rsidRPr="00EB5234">
        <w:rPr>
          <w:rFonts w:ascii="Arial" w:hAnsi="Arial" w:cs="Arial"/>
          <w:color w:val="000000"/>
        </w:rPr>
        <w:t xml:space="preserve"> had both drugs pre-suction</w:t>
      </w:r>
      <w:r w:rsidR="007D3DF7" w:rsidRPr="00EB5234">
        <w:rPr>
          <w:rFonts w:ascii="Arial" w:hAnsi="Arial" w:cs="Arial"/>
          <w:color w:val="000000"/>
        </w:rPr>
        <w:t xml:space="preserve">, </w:t>
      </w:r>
      <w:r w:rsidR="00CB1799" w:rsidRPr="00EB5234">
        <w:rPr>
          <w:rFonts w:ascii="Arial" w:hAnsi="Arial" w:cs="Arial"/>
          <w:color w:val="000000"/>
        </w:rPr>
        <w:t xml:space="preserve">16% (3/19) </w:t>
      </w:r>
      <w:r w:rsidR="00F52828" w:rsidRPr="00EB5234">
        <w:rPr>
          <w:rFonts w:ascii="Arial" w:hAnsi="Arial" w:cs="Arial"/>
          <w:color w:val="000000"/>
        </w:rPr>
        <w:t>had either a relaxant but not a sedative or vice versa</w:t>
      </w:r>
      <w:r w:rsidR="007D3DF7" w:rsidRPr="00EB5234">
        <w:rPr>
          <w:rFonts w:ascii="Arial" w:hAnsi="Arial" w:cs="Arial"/>
          <w:color w:val="000000"/>
        </w:rPr>
        <w:t xml:space="preserve">. </w:t>
      </w:r>
      <w:r w:rsidR="00CB1799" w:rsidRPr="00EB5234">
        <w:rPr>
          <w:rFonts w:ascii="Arial" w:hAnsi="Arial" w:cs="Arial"/>
          <w:color w:val="000000"/>
        </w:rPr>
        <w:t xml:space="preserve">Nearly three-quarters, </w:t>
      </w:r>
      <w:r w:rsidR="007D3DF7" w:rsidRPr="00EB5234">
        <w:rPr>
          <w:rFonts w:ascii="Arial" w:hAnsi="Arial" w:cs="Arial"/>
          <w:color w:val="000000"/>
        </w:rPr>
        <w:t>74%</w:t>
      </w:r>
      <w:r w:rsidR="00CB1799" w:rsidRPr="00EB5234">
        <w:rPr>
          <w:rFonts w:ascii="Arial" w:hAnsi="Arial" w:cs="Arial"/>
          <w:color w:val="000000"/>
        </w:rPr>
        <w:t xml:space="preserve"> (</w:t>
      </w:r>
      <w:r w:rsidR="007D3DF7" w:rsidRPr="00EB5234">
        <w:rPr>
          <w:rFonts w:ascii="Arial" w:hAnsi="Arial" w:cs="Arial"/>
          <w:color w:val="000000"/>
        </w:rPr>
        <w:t>14/19</w:t>
      </w:r>
      <w:r w:rsidR="00CB1799" w:rsidRPr="00EB5234">
        <w:rPr>
          <w:rFonts w:ascii="Arial" w:hAnsi="Arial" w:cs="Arial"/>
          <w:color w:val="000000"/>
        </w:rPr>
        <w:t xml:space="preserve">) </w:t>
      </w:r>
      <w:r w:rsidRPr="00EB5234">
        <w:rPr>
          <w:rFonts w:ascii="Arial" w:hAnsi="Arial" w:cs="Arial"/>
          <w:color w:val="000000"/>
        </w:rPr>
        <w:t xml:space="preserve">of </w:t>
      </w:r>
      <w:r w:rsidR="009B46BF" w:rsidRPr="00EB5234">
        <w:rPr>
          <w:rFonts w:ascii="Arial" w:hAnsi="Arial" w:cs="Arial"/>
          <w:color w:val="000000"/>
        </w:rPr>
        <w:t xml:space="preserve">the </w:t>
      </w:r>
      <w:r w:rsidRPr="00EB5234">
        <w:rPr>
          <w:rFonts w:ascii="Arial" w:hAnsi="Arial" w:cs="Arial"/>
          <w:color w:val="000000"/>
        </w:rPr>
        <w:t>adverse ev</w:t>
      </w:r>
      <w:r w:rsidR="00F46AC8" w:rsidRPr="00EB5234">
        <w:rPr>
          <w:rFonts w:ascii="Arial" w:hAnsi="Arial" w:cs="Arial"/>
          <w:color w:val="000000"/>
        </w:rPr>
        <w:t>ents occur</w:t>
      </w:r>
      <w:r w:rsidR="009B46BF" w:rsidRPr="00EB5234">
        <w:rPr>
          <w:rFonts w:ascii="Arial" w:hAnsi="Arial" w:cs="Arial"/>
          <w:color w:val="000000"/>
        </w:rPr>
        <w:t>red with open suction and</w:t>
      </w:r>
      <w:r w:rsidR="007D3DF7" w:rsidRPr="00EB5234">
        <w:rPr>
          <w:rFonts w:ascii="Arial" w:hAnsi="Arial" w:cs="Arial"/>
          <w:color w:val="000000"/>
        </w:rPr>
        <w:t xml:space="preserve"> 26% (5/19</w:t>
      </w:r>
      <w:r w:rsidR="00F46AC8" w:rsidRPr="00EB5234">
        <w:rPr>
          <w:rFonts w:ascii="Arial" w:hAnsi="Arial" w:cs="Arial"/>
          <w:color w:val="000000"/>
        </w:rPr>
        <w:t>) with closed suction</w:t>
      </w:r>
      <w:r w:rsidR="009B46BF" w:rsidRPr="00EB5234">
        <w:rPr>
          <w:rFonts w:ascii="Arial" w:hAnsi="Arial" w:cs="Arial"/>
          <w:color w:val="000000"/>
        </w:rPr>
        <w:t xml:space="preserve">. </w:t>
      </w:r>
      <w:r w:rsidR="00F46AC8" w:rsidRPr="00EB5234">
        <w:rPr>
          <w:rFonts w:ascii="Arial" w:hAnsi="Arial" w:cs="Arial"/>
          <w:color w:val="000000"/>
        </w:rPr>
        <w:t xml:space="preserve"> </w:t>
      </w:r>
      <w:r w:rsidR="00CB1799" w:rsidRPr="00EB5234">
        <w:rPr>
          <w:rFonts w:ascii="Arial" w:hAnsi="Arial" w:cs="Arial"/>
          <w:color w:val="000000"/>
        </w:rPr>
        <w:t xml:space="preserve">Over half, </w:t>
      </w:r>
      <w:r w:rsidR="007D3DF7" w:rsidRPr="00EB5234">
        <w:rPr>
          <w:rFonts w:ascii="Arial" w:hAnsi="Arial" w:cs="Arial"/>
          <w:color w:val="000000"/>
        </w:rPr>
        <w:t>68</w:t>
      </w:r>
      <w:r w:rsidRPr="00EB5234">
        <w:rPr>
          <w:rFonts w:ascii="Arial" w:hAnsi="Arial" w:cs="Arial"/>
          <w:color w:val="000000"/>
        </w:rPr>
        <w:t xml:space="preserve">% </w:t>
      </w:r>
      <w:r w:rsidR="007D3DF7" w:rsidRPr="00EB5234">
        <w:rPr>
          <w:rFonts w:ascii="Arial" w:hAnsi="Arial" w:cs="Arial"/>
          <w:color w:val="000000"/>
        </w:rPr>
        <w:t>(13/19</w:t>
      </w:r>
      <w:r w:rsidR="004A3E7C" w:rsidRPr="00EB5234">
        <w:rPr>
          <w:rFonts w:ascii="Arial" w:hAnsi="Arial" w:cs="Arial"/>
          <w:color w:val="000000"/>
        </w:rPr>
        <w:t xml:space="preserve">) </w:t>
      </w:r>
      <w:r w:rsidRPr="00EB5234">
        <w:rPr>
          <w:rFonts w:ascii="Arial" w:hAnsi="Arial" w:cs="Arial"/>
          <w:color w:val="000000"/>
        </w:rPr>
        <w:t>occ</w:t>
      </w:r>
      <w:r w:rsidR="004A3E7C" w:rsidRPr="00EB5234">
        <w:rPr>
          <w:rFonts w:ascii="Arial" w:hAnsi="Arial" w:cs="Arial"/>
          <w:color w:val="000000"/>
        </w:rPr>
        <w:t>urred on the night shift</w:t>
      </w:r>
      <w:r w:rsidRPr="00EB5234">
        <w:rPr>
          <w:rFonts w:ascii="Arial" w:hAnsi="Arial" w:cs="Arial"/>
          <w:color w:val="000000"/>
        </w:rPr>
        <w:t xml:space="preserve"> </w:t>
      </w:r>
      <w:r w:rsidR="007A75BA" w:rsidRPr="00EB5234">
        <w:rPr>
          <w:rFonts w:ascii="Arial" w:hAnsi="Arial" w:cs="Arial"/>
          <w:color w:val="000000"/>
        </w:rPr>
        <w:t>(</w:t>
      </w:r>
      <w:r w:rsidRPr="00EB5234">
        <w:rPr>
          <w:rFonts w:ascii="Arial" w:hAnsi="Arial" w:cs="Arial"/>
          <w:color w:val="000000"/>
        </w:rPr>
        <w:t>7pm – 7am</w:t>
      </w:r>
      <w:r w:rsidR="007A75BA" w:rsidRPr="00EB5234">
        <w:rPr>
          <w:rFonts w:ascii="Arial" w:hAnsi="Arial" w:cs="Arial"/>
          <w:color w:val="000000"/>
        </w:rPr>
        <w:t>)</w:t>
      </w:r>
      <w:r w:rsidRPr="00EB5234">
        <w:rPr>
          <w:rFonts w:ascii="Arial" w:hAnsi="Arial" w:cs="Arial"/>
          <w:color w:val="000000"/>
        </w:rPr>
        <w:t xml:space="preserve">. </w:t>
      </w:r>
      <w:r w:rsidR="00940F22" w:rsidRPr="00EB5234">
        <w:rPr>
          <w:rFonts w:ascii="Arial" w:eastAsia="Times New Roman" w:hAnsi="Arial" w:cs="Arial"/>
        </w:rPr>
        <w:t>Ten of the 13 of the SAEs that occurred on the night shift occurred over</w:t>
      </w:r>
      <w:r w:rsidR="005D7B45" w:rsidRPr="00EB5234">
        <w:rPr>
          <w:rFonts w:ascii="Arial" w:eastAsia="Times New Roman" w:hAnsi="Arial" w:cs="Arial"/>
        </w:rPr>
        <w:t xml:space="preserve"> the first post-operative night (Table 2).</w:t>
      </w:r>
      <w:r w:rsidR="00940F22" w:rsidRPr="00EB5234">
        <w:rPr>
          <w:rFonts w:ascii="Arial" w:hAnsi="Arial" w:cs="Arial"/>
        </w:rPr>
        <w:br/>
      </w:r>
    </w:p>
    <w:p w:rsidR="006A6357" w:rsidRPr="00EB5234" w:rsidRDefault="00D54121" w:rsidP="003E2CCF">
      <w:pPr>
        <w:spacing w:line="480" w:lineRule="auto"/>
        <w:rPr>
          <w:rFonts w:ascii="Arial" w:hAnsi="Arial" w:cs="Arial"/>
        </w:rPr>
      </w:pPr>
      <w:r w:rsidRPr="00EB5234">
        <w:rPr>
          <w:rFonts w:ascii="Arial" w:hAnsi="Arial" w:cs="Arial"/>
          <w:b/>
        </w:rPr>
        <w:t>DISCUSSION</w:t>
      </w:r>
    </w:p>
    <w:p w:rsidR="00C53204" w:rsidRPr="00EB5234" w:rsidRDefault="006E3E3A" w:rsidP="003E2CCF">
      <w:pPr>
        <w:spacing w:line="480" w:lineRule="auto"/>
        <w:rPr>
          <w:rFonts w:ascii="Arial" w:hAnsi="Arial" w:cs="Arial"/>
        </w:rPr>
      </w:pPr>
      <w:r w:rsidRPr="00EB5234">
        <w:rPr>
          <w:rFonts w:ascii="Arial" w:hAnsi="Arial" w:cs="Arial"/>
        </w:rPr>
        <w:t>There is no previous work published on the impact of endotracheal suction in thi</w:t>
      </w:r>
      <w:r w:rsidR="006C3F22" w:rsidRPr="00EB5234">
        <w:rPr>
          <w:rFonts w:ascii="Arial" w:hAnsi="Arial" w:cs="Arial"/>
        </w:rPr>
        <w:t>s group of high risk children</w:t>
      </w:r>
      <w:r w:rsidR="0003667A" w:rsidRPr="00EB5234">
        <w:rPr>
          <w:rFonts w:ascii="Arial" w:hAnsi="Arial" w:cs="Arial"/>
        </w:rPr>
        <w:t xml:space="preserve">. </w:t>
      </w:r>
      <w:r w:rsidR="00062007" w:rsidRPr="00EB5234">
        <w:rPr>
          <w:rFonts w:ascii="Arial" w:hAnsi="Arial" w:cs="Arial"/>
        </w:rPr>
        <w:t xml:space="preserve">Desaturation (requiring intervention) was the most common adverse event associated with ETS. This has been identified in non-cardiac term infants ventilated in </w:t>
      </w:r>
      <w:r w:rsidR="00BA3FF8" w:rsidRPr="00EB5234">
        <w:rPr>
          <w:rFonts w:ascii="Arial" w:hAnsi="Arial" w:cs="Arial"/>
        </w:rPr>
        <w:t>Neonatal Intensive Care Units (NICU)</w:t>
      </w:r>
      <w:r w:rsidR="00062007" w:rsidRPr="00EB5234">
        <w:rPr>
          <w:rFonts w:ascii="Arial" w:hAnsi="Arial" w:cs="Arial"/>
        </w:rPr>
        <w:t xml:space="preserve"> </w:t>
      </w:r>
      <w:r w:rsidR="00DA4BB2" w:rsidRPr="00EB5234">
        <w:rPr>
          <w:rFonts w:ascii="Arial" w:hAnsi="Arial" w:cs="Arial"/>
        </w:rPr>
        <w:t>[10</w:t>
      </w:r>
      <w:r w:rsidR="00482769" w:rsidRPr="00EB5234">
        <w:rPr>
          <w:rFonts w:ascii="Arial" w:hAnsi="Arial" w:cs="Arial"/>
        </w:rPr>
        <w:t xml:space="preserve">] </w:t>
      </w:r>
      <w:r w:rsidR="00062007" w:rsidRPr="00EB5234">
        <w:rPr>
          <w:rFonts w:ascii="Arial" w:hAnsi="Arial" w:cs="Arial"/>
        </w:rPr>
        <w:t>and in our group given that the baseline Spo2 is lower ( around 75-85%) and pre-</w:t>
      </w:r>
      <w:r w:rsidR="00EA2F58" w:rsidRPr="00EB5234">
        <w:rPr>
          <w:rFonts w:ascii="Arial" w:hAnsi="Arial" w:cs="Arial"/>
        </w:rPr>
        <w:t>oxygenation may be dangerous (by</w:t>
      </w:r>
      <w:r w:rsidR="00062007" w:rsidRPr="00EB5234">
        <w:rPr>
          <w:rFonts w:ascii="Arial" w:hAnsi="Arial" w:cs="Arial"/>
        </w:rPr>
        <w:t xml:space="preserve"> reducing pulmonary vascular resistance</w:t>
      </w:r>
      <w:r w:rsidR="00AA7E10" w:rsidRPr="00EB5234">
        <w:rPr>
          <w:rFonts w:ascii="Arial" w:hAnsi="Arial" w:cs="Arial"/>
        </w:rPr>
        <w:t xml:space="preserve"> (PVR)</w:t>
      </w:r>
      <w:r w:rsidR="00062007" w:rsidRPr="00EB5234">
        <w:rPr>
          <w:rFonts w:ascii="Arial" w:hAnsi="Arial" w:cs="Arial"/>
        </w:rPr>
        <w:t>) it could be expected that desaturation may be more of a problem</w:t>
      </w:r>
      <w:r w:rsidR="00366974" w:rsidRPr="00EB5234">
        <w:rPr>
          <w:rFonts w:ascii="Arial" w:hAnsi="Arial" w:cs="Arial"/>
        </w:rPr>
        <w:t xml:space="preserve"> [5]</w:t>
      </w:r>
      <w:r w:rsidR="00062007" w:rsidRPr="00EB5234">
        <w:rPr>
          <w:rFonts w:ascii="Arial" w:hAnsi="Arial" w:cs="Arial"/>
          <w:color w:val="FF0000"/>
        </w:rPr>
        <w:t>.</w:t>
      </w:r>
      <w:r w:rsidR="00366974" w:rsidRPr="00EB5234">
        <w:rPr>
          <w:rFonts w:ascii="Arial" w:hAnsi="Arial" w:cs="Arial"/>
          <w:color w:val="FF0000"/>
        </w:rPr>
        <w:t xml:space="preserve"> </w:t>
      </w:r>
      <w:r w:rsidR="00AA7E10" w:rsidRPr="00EB5234">
        <w:rPr>
          <w:rFonts w:ascii="Arial" w:hAnsi="Arial" w:cs="Arial"/>
          <w:color w:val="FF0000"/>
        </w:rPr>
        <w:t xml:space="preserve"> </w:t>
      </w:r>
      <w:r w:rsidR="00AA7E10" w:rsidRPr="00EB5234">
        <w:rPr>
          <w:rFonts w:ascii="Arial" w:hAnsi="Arial" w:cs="Arial"/>
        </w:rPr>
        <w:t>On a number of occasions this desaturation was combined with hypotension, which in children with a single ventricle circulation, shows the risks involved in airway pro</w:t>
      </w:r>
      <w:r w:rsidR="000D4135" w:rsidRPr="00EB5234">
        <w:rPr>
          <w:rFonts w:ascii="Arial" w:hAnsi="Arial" w:cs="Arial"/>
        </w:rPr>
        <w:t>cedures which alter both the pulmonary vascular resistance</w:t>
      </w:r>
      <w:r w:rsidR="00AA7E10" w:rsidRPr="00EB5234">
        <w:rPr>
          <w:rFonts w:ascii="Arial" w:hAnsi="Arial" w:cs="Arial"/>
        </w:rPr>
        <w:t xml:space="preserve"> and systematic vascular resistance (SVR)</w:t>
      </w:r>
      <w:r w:rsidR="00C276B2" w:rsidRPr="00EB5234">
        <w:rPr>
          <w:rFonts w:ascii="Arial" w:hAnsi="Arial" w:cs="Arial"/>
        </w:rPr>
        <w:t xml:space="preserve"> and the inherent fragility of these </w:t>
      </w:r>
      <w:r w:rsidR="00896F63" w:rsidRPr="00EB5234">
        <w:rPr>
          <w:rFonts w:ascii="Arial" w:hAnsi="Arial" w:cs="Arial"/>
        </w:rPr>
        <w:t xml:space="preserve">infants. </w:t>
      </w:r>
      <w:r w:rsidR="00AA7E10" w:rsidRPr="00EB5234">
        <w:rPr>
          <w:rFonts w:ascii="Arial" w:hAnsi="Arial" w:cs="Arial"/>
        </w:rPr>
        <w:t xml:space="preserve">The SVR may fall as a result </w:t>
      </w:r>
      <w:r w:rsidR="00900DED" w:rsidRPr="00EB5234">
        <w:rPr>
          <w:rFonts w:ascii="Arial" w:hAnsi="Arial" w:cs="Arial"/>
        </w:rPr>
        <w:t>of the intravenous opiate</w:t>
      </w:r>
      <w:r w:rsidR="00823A39" w:rsidRPr="00EB5234">
        <w:rPr>
          <w:rFonts w:ascii="Arial" w:hAnsi="Arial" w:cs="Arial"/>
        </w:rPr>
        <w:t xml:space="preserve"> bolus</w:t>
      </w:r>
      <w:r w:rsidR="00C16AE2" w:rsidRPr="00EB5234">
        <w:rPr>
          <w:rFonts w:ascii="Arial" w:hAnsi="Arial" w:cs="Arial"/>
        </w:rPr>
        <w:t xml:space="preserve"> </w:t>
      </w:r>
      <w:r w:rsidR="00DA4BB2" w:rsidRPr="00EB5234">
        <w:rPr>
          <w:rFonts w:ascii="Arial" w:hAnsi="Arial" w:cs="Arial"/>
        </w:rPr>
        <w:t>[11</w:t>
      </w:r>
      <w:r w:rsidR="00366974" w:rsidRPr="00EB5234">
        <w:rPr>
          <w:rFonts w:ascii="Arial" w:hAnsi="Arial" w:cs="Arial"/>
        </w:rPr>
        <w:t>]</w:t>
      </w:r>
      <w:r w:rsidR="00366974" w:rsidRPr="00EB5234">
        <w:rPr>
          <w:rFonts w:ascii="Arial" w:hAnsi="Arial" w:cs="Arial"/>
          <w:color w:val="FF0000"/>
        </w:rPr>
        <w:t xml:space="preserve"> </w:t>
      </w:r>
      <w:r w:rsidR="00823A39" w:rsidRPr="00EB5234">
        <w:rPr>
          <w:rFonts w:ascii="Arial" w:hAnsi="Arial" w:cs="Arial"/>
        </w:rPr>
        <w:t xml:space="preserve">which is believed to be desirable </w:t>
      </w:r>
      <w:r w:rsidR="00AA7E10" w:rsidRPr="00EB5234">
        <w:rPr>
          <w:rFonts w:ascii="Arial" w:hAnsi="Arial" w:cs="Arial"/>
        </w:rPr>
        <w:t xml:space="preserve">to blunt the sympathetic response to suction, but </w:t>
      </w:r>
      <w:r w:rsidR="00900DED" w:rsidRPr="00EB5234">
        <w:rPr>
          <w:rFonts w:ascii="Arial" w:hAnsi="Arial" w:cs="Arial"/>
        </w:rPr>
        <w:t>may come</w:t>
      </w:r>
      <w:r w:rsidR="00AA7E10" w:rsidRPr="00EB5234">
        <w:rPr>
          <w:rFonts w:ascii="Arial" w:hAnsi="Arial" w:cs="Arial"/>
        </w:rPr>
        <w:t xml:space="preserve"> at a cost. </w:t>
      </w:r>
      <w:r w:rsidR="000D72F9" w:rsidRPr="00EB5234">
        <w:rPr>
          <w:rFonts w:ascii="Arial" w:hAnsi="Arial" w:cs="Arial"/>
        </w:rPr>
        <w:t xml:space="preserve">Hand ventilation may also cause instability </w:t>
      </w:r>
      <w:r w:rsidR="000D72F9" w:rsidRPr="00EB5234">
        <w:rPr>
          <w:rFonts w:ascii="Arial" w:hAnsi="Arial" w:cs="Arial"/>
        </w:rPr>
        <w:lastRenderedPageBreak/>
        <w:t xml:space="preserve">both by reducing venous return and causing hypotension as well as by reducing carbon dioxide level (and consequently pulmonary vascular resistance) by giving a higher minute volume than the child was receiving on the ventilator, this could increase pulmonary blood flow, at the expense of systemic blood flow. </w:t>
      </w:r>
      <w:r w:rsidR="00992455" w:rsidRPr="00EB5234">
        <w:rPr>
          <w:rFonts w:ascii="Arial" w:hAnsi="Arial" w:cs="Arial"/>
        </w:rPr>
        <w:t>The three cardiac arrests (in one infant) demonstrate how precarious this circulation can be in the early post-operative period</w:t>
      </w:r>
      <w:r w:rsidR="00E80652" w:rsidRPr="00EB5234">
        <w:rPr>
          <w:rFonts w:ascii="Arial" w:hAnsi="Arial" w:cs="Arial"/>
        </w:rPr>
        <w:t xml:space="preserve"> and may be a reflection of the child’s unstable pathology and not just endotracheal suctioning. </w:t>
      </w:r>
      <w:r w:rsidR="00BD2BFC" w:rsidRPr="00EB5234">
        <w:rPr>
          <w:rFonts w:ascii="Arial" w:hAnsi="Arial" w:cs="Arial"/>
        </w:rPr>
        <w:t>Bradycardia alone (without desaturation), which occurred in 4 infants may reflect vagal stim</w:t>
      </w:r>
      <w:r w:rsidR="00A04C4E" w:rsidRPr="00EB5234">
        <w:rPr>
          <w:rFonts w:ascii="Arial" w:hAnsi="Arial" w:cs="Arial"/>
        </w:rPr>
        <w:t>ulation,</w:t>
      </w:r>
      <w:r w:rsidR="00BD2BFC" w:rsidRPr="00EB5234">
        <w:rPr>
          <w:rFonts w:ascii="Arial" w:hAnsi="Arial" w:cs="Arial"/>
        </w:rPr>
        <w:t xml:space="preserve"> more commonly seen in neonates. </w:t>
      </w:r>
      <w:r w:rsidR="006E6E8F" w:rsidRPr="00EB5234">
        <w:rPr>
          <w:rFonts w:ascii="Arial" w:hAnsi="Arial" w:cs="Arial"/>
        </w:rPr>
        <w:t>More adverse events were associated with open suct</w:t>
      </w:r>
      <w:r w:rsidR="00BD77AA" w:rsidRPr="00EB5234">
        <w:rPr>
          <w:rFonts w:ascii="Arial" w:hAnsi="Arial" w:cs="Arial"/>
        </w:rPr>
        <w:t xml:space="preserve">ion, and that may be due to </w:t>
      </w:r>
      <w:r w:rsidR="00C53204" w:rsidRPr="00EB5234">
        <w:rPr>
          <w:rFonts w:ascii="Arial" w:hAnsi="Arial" w:cs="Arial"/>
        </w:rPr>
        <w:t xml:space="preserve">a number of potential factors. A period of disconnection of the child from the ventilator will cause a brief </w:t>
      </w:r>
      <w:r w:rsidR="009D1E26" w:rsidRPr="00EB5234">
        <w:rPr>
          <w:rFonts w:ascii="Arial" w:hAnsi="Arial" w:cs="Arial"/>
        </w:rPr>
        <w:t xml:space="preserve">period of </w:t>
      </w:r>
      <w:r w:rsidR="00C53204" w:rsidRPr="00EB5234">
        <w:rPr>
          <w:rFonts w:ascii="Arial" w:hAnsi="Arial" w:cs="Arial"/>
        </w:rPr>
        <w:t xml:space="preserve">apnea, </w:t>
      </w:r>
      <w:r w:rsidR="00BD77AA" w:rsidRPr="00EB5234">
        <w:rPr>
          <w:rFonts w:ascii="Arial" w:hAnsi="Arial" w:cs="Arial"/>
        </w:rPr>
        <w:t>the variability in</w:t>
      </w:r>
      <w:r w:rsidR="00C53204" w:rsidRPr="00EB5234">
        <w:rPr>
          <w:rFonts w:ascii="Arial" w:hAnsi="Arial" w:cs="Arial"/>
        </w:rPr>
        <w:t xml:space="preserve"> how the nurse</w:t>
      </w:r>
      <w:r w:rsidR="006E6E8F" w:rsidRPr="00EB5234">
        <w:rPr>
          <w:rFonts w:ascii="Arial" w:hAnsi="Arial" w:cs="Arial"/>
        </w:rPr>
        <w:t xml:space="preserve"> manually</w:t>
      </w:r>
      <w:r w:rsidR="00C53204" w:rsidRPr="00EB5234">
        <w:rPr>
          <w:rFonts w:ascii="Arial" w:hAnsi="Arial" w:cs="Arial"/>
        </w:rPr>
        <w:t xml:space="preserve"> ventilates</w:t>
      </w:r>
      <w:r w:rsidR="00BD77AA" w:rsidRPr="00EB5234">
        <w:rPr>
          <w:rFonts w:ascii="Arial" w:hAnsi="Arial" w:cs="Arial"/>
        </w:rPr>
        <w:t xml:space="preserve"> the child</w:t>
      </w:r>
      <w:r w:rsidR="00C53204" w:rsidRPr="00EB5234">
        <w:rPr>
          <w:rFonts w:ascii="Arial" w:hAnsi="Arial" w:cs="Arial"/>
        </w:rPr>
        <w:t xml:space="preserve"> in rate, tidal volume/pressure and positive end expiratory pressure (PEEP) are applied</w:t>
      </w:r>
      <w:r w:rsidR="00BD77AA" w:rsidRPr="00EB5234">
        <w:rPr>
          <w:rFonts w:ascii="Arial" w:hAnsi="Arial" w:cs="Arial"/>
        </w:rPr>
        <w:t xml:space="preserve"> </w:t>
      </w:r>
      <w:r w:rsidR="00C53204" w:rsidRPr="00EB5234">
        <w:rPr>
          <w:rFonts w:ascii="Arial" w:hAnsi="Arial" w:cs="Arial"/>
        </w:rPr>
        <w:t>risks causing hypotension from reduced venous return or</w:t>
      </w:r>
      <w:r w:rsidR="006E6E8F" w:rsidRPr="00EB5234">
        <w:rPr>
          <w:rFonts w:ascii="Arial" w:hAnsi="Arial" w:cs="Arial"/>
        </w:rPr>
        <w:t xml:space="preserve"> </w:t>
      </w:r>
      <w:r w:rsidR="00C53204" w:rsidRPr="00EB5234">
        <w:rPr>
          <w:rFonts w:ascii="Arial" w:hAnsi="Arial" w:cs="Arial"/>
        </w:rPr>
        <w:t>risks hyperventilation</w:t>
      </w:r>
      <w:r w:rsidR="006E6E8F" w:rsidRPr="00EB5234">
        <w:rPr>
          <w:rFonts w:ascii="Arial" w:hAnsi="Arial" w:cs="Arial"/>
        </w:rPr>
        <w:t>,</w:t>
      </w:r>
      <w:r w:rsidR="00C53204" w:rsidRPr="00EB5234">
        <w:rPr>
          <w:rFonts w:ascii="Arial" w:hAnsi="Arial" w:cs="Arial"/>
        </w:rPr>
        <w:t xml:space="preserve"> thus reducing pulmonary vascular resistance</w:t>
      </w:r>
      <w:r w:rsidR="006E6E8F" w:rsidRPr="00EB5234">
        <w:rPr>
          <w:rFonts w:ascii="Arial" w:hAnsi="Arial" w:cs="Arial"/>
        </w:rPr>
        <w:t xml:space="preserve"> and increased pulmonary blood flow</w:t>
      </w:r>
      <w:r w:rsidR="004B2DF7" w:rsidRPr="00EB5234">
        <w:rPr>
          <w:rFonts w:ascii="Arial" w:hAnsi="Arial" w:cs="Arial"/>
        </w:rPr>
        <w:t xml:space="preserve"> at the expense of systemic flow</w:t>
      </w:r>
      <w:r w:rsidR="00C53204" w:rsidRPr="00EB5234">
        <w:rPr>
          <w:rFonts w:ascii="Arial" w:hAnsi="Arial" w:cs="Arial"/>
        </w:rPr>
        <w:t>.</w:t>
      </w:r>
    </w:p>
    <w:p w:rsidR="00FC6F80" w:rsidRPr="00EB5234" w:rsidRDefault="006E6E8F" w:rsidP="003E2CCF">
      <w:pPr>
        <w:spacing w:line="480" w:lineRule="auto"/>
        <w:rPr>
          <w:rFonts w:ascii="Arial" w:hAnsi="Arial" w:cs="Arial"/>
        </w:rPr>
      </w:pPr>
      <w:r w:rsidRPr="00EB5234">
        <w:rPr>
          <w:rFonts w:ascii="Arial" w:hAnsi="Arial" w:cs="Arial"/>
        </w:rPr>
        <w:t>However, this observational stud</w:t>
      </w:r>
      <w:r w:rsidR="009D1E26" w:rsidRPr="00EB5234">
        <w:rPr>
          <w:rFonts w:ascii="Arial" w:hAnsi="Arial" w:cs="Arial"/>
        </w:rPr>
        <w:t>y was not intended to study the differences between open or closed suctioning</w:t>
      </w:r>
      <w:r w:rsidRPr="00EB5234">
        <w:rPr>
          <w:rFonts w:ascii="Arial" w:hAnsi="Arial" w:cs="Arial"/>
        </w:rPr>
        <w:t>, and</w:t>
      </w:r>
      <w:r w:rsidR="009764BF" w:rsidRPr="00EB5234">
        <w:rPr>
          <w:rFonts w:ascii="Arial" w:hAnsi="Arial" w:cs="Arial"/>
        </w:rPr>
        <w:t xml:space="preserve"> our concurrently running </w:t>
      </w:r>
      <w:r w:rsidRPr="00EB5234">
        <w:rPr>
          <w:rFonts w:ascii="Arial" w:hAnsi="Arial" w:cs="Arial"/>
        </w:rPr>
        <w:t xml:space="preserve">randomized crossover </w:t>
      </w:r>
      <w:r w:rsidR="009764BF" w:rsidRPr="00EB5234">
        <w:rPr>
          <w:rFonts w:ascii="Arial" w:hAnsi="Arial" w:cs="Arial"/>
        </w:rPr>
        <w:t>trial of open versus closed endotracheal suction intends</w:t>
      </w:r>
      <w:r w:rsidR="009D1E26" w:rsidRPr="00EB5234">
        <w:rPr>
          <w:rFonts w:ascii="Arial" w:hAnsi="Arial" w:cs="Arial"/>
        </w:rPr>
        <w:t xml:space="preserve"> to answer this question. </w:t>
      </w:r>
      <w:r w:rsidR="00FC6F80" w:rsidRPr="00EB5234">
        <w:rPr>
          <w:rFonts w:ascii="Arial" w:hAnsi="Arial" w:cs="Arial"/>
        </w:rPr>
        <w:t>Generally</w:t>
      </w:r>
      <w:r w:rsidR="00876553" w:rsidRPr="00EB5234">
        <w:rPr>
          <w:rFonts w:ascii="Arial" w:hAnsi="Arial" w:cs="Arial"/>
        </w:rPr>
        <w:t>,</w:t>
      </w:r>
      <w:r w:rsidR="00FC6F80" w:rsidRPr="00EB5234">
        <w:rPr>
          <w:rFonts w:ascii="Arial" w:hAnsi="Arial" w:cs="Arial"/>
        </w:rPr>
        <w:t xml:space="preserve"> endotracheal suctioning is undertaken only when indicated </w:t>
      </w:r>
      <w:r w:rsidR="00430A6F" w:rsidRPr="00EB5234">
        <w:rPr>
          <w:rFonts w:ascii="Arial" w:hAnsi="Arial" w:cs="Arial"/>
        </w:rPr>
        <w:t>(such as audible secretions, increasing carbon dioxide levels, acute arterial desaturation or reducing minute volumes)</w:t>
      </w:r>
      <w:r w:rsidR="00DA4BB2" w:rsidRPr="00EB5234">
        <w:rPr>
          <w:rFonts w:ascii="Arial" w:hAnsi="Arial" w:cs="Arial"/>
        </w:rPr>
        <w:t>[12</w:t>
      </w:r>
      <w:r w:rsidR="00F83713" w:rsidRPr="00EB5234">
        <w:rPr>
          <w:rFonts w:ascii="Arial" w:hAnsi="Arial" w:cs="Arial"/>
        </w:rPr>
        <w:t>]</w:t>
      </w:r>
      <w:r w:rsidR="00FC6F80" w:rsidRPr="00EB5234">
        <w:rPr>
          <w:rFonts w:ascii="Arial" w:hAnsi="Arial" w:cs="Arial"/>
        </w:rPr>
        <w:t xml:space="preserve">and in the majority of our patients (62%) this was the </w:t>
      </w:r>
      <w:r w:rsidR="00430A6F" w:rsidRPr="00EB5234">
        <w:rPr>
          <w:rFonts w:ascii="Arial" w:hAnsi="Arial" w:cs="Arial"/>
        </w:rPr>
        <w:t>case. However in these</w:t>
      </w:r>
      <w:r w:rsidR="00FC6F80" w:rsidRPr="00EB5234">
        <w:rPr>
          <w:rFonts w:ascii="Arial" w:hAnsi="Arial" w:cs="Arial"/>
        </w:rPr>
        <w:t xml:space="preserve"> critically ill and unstable infants with a size 3.0 or 3.5mm endotracheal tube which can occlude more readily than larger tube sizes, and for whom this procedure is highly noxious, nurses frequently do suction periodically to ensure tube patency. This may not be evidence-based, but there is no research to </w:t>
      </w:r>
      <w:r w:rsidR="00183F68" w:rsidRPr="00EB5234">
        <w:rPr>
          <w:rFonts w:ascii="Arial" w:hAnsi="Arial" w:cs="Arial"/>
        </w:rPr>
        <w:t xml:space="preserve">support any particular approach to </w:t>
      </w:r>
      <w:r w:rsidR="00FC6F80" w:rsidRPr="00EB5234">
        <w:rPr>
          <w:rFonts w:ascii="Arial" w:hAnsi="Arial" w:cs="Arial"/>
        </w:rPr>
        <w:t>suctioning in these high risk infants</w:t>
      </w:r>
      <w:r w:rsidR="00C4553F" w:rsidRPr="00EB5234">
        <w:rPr>
          <w:rFonts w:ascii="Arial" w:hAnsi="Arial" w:cs="Arial"/>
        </w:rPr>
        <w:t xml:space="preserve"> and indeed much of the research related to endotracheal suctioning has been carried out in stable children or adults</w:t>
      </w:r>
      <w:r w:rsidR="002A02F7" w:rsidRPr="00EB5234">
        <w:rPr>
          <w:rFonts w:ascii="Arial" w:hAnsi="Arial" w:cs="Arial"/>
        </w:rPr>
        <w:t xml:space="preserve"> [</w:t>
      </w:r>
      <w:r w:rsidR="00DA4BB2" w:rsidRPr="00EB5234">
        <w:rPr>
          <w:rFonts w:ascii="Arial" w:hAnsi="Arial" w:cs="Arial"/>
        </w:rPr>
        <w:t>13,14,15,16</w:t>
      </w:r>
      <w:r w:rsidR="00EA53B0" w:rsidRPr="00EB5234">
        <w:rPr>
          <w:rFonts w:ascii="Arial" w:hAnsi="Arial" w:cs="Arial"/>
        </w:rPr>
        <w:t xml:space="preserve">] </w:t>
      </w:r>
      <w:r w:rsidR="00FC6F80" w:rsidRPr="00EB5234">
        <w:rPr>
          <w:rFonts w:ascii="Arial" w:hAnsi="Arial" w:cs="Arial"/>
        </w:rPr>
        <w:t xml:space="preserve">.The argument for this practice is to control the procedure and mitigate risk, rather than suctioning ‘reactively’ under less than controlled </w:t>
      </w:r>
      <w:r w:rsidR="00FC6F80" w:rsidRPr="00EB5234">
        <w:rPr>
          <w:rFonts w:ascii="Arial" w:hAnsi="Arial" w:cs="Arial"/>
        </w:rPr>
        <w:lastRenderedPageBreak/>
        <w:t>conditions.</w:t>
      </w:r>
      <w:r w:rsidR="004275F2" w:rsidRPr="00EB5234">
        <w:rPr>
          <w:rFonts w:ascii="Arial" w:hAnsi="Arial" w:cs="Arial"/>
        </w:rPr>
        <w:t xml:space="preserve"> Thus the paradox exists for the bedside nurse who must weigh up the risks of suctioning against the potential risks of not suctioning with the associated build-up of secretions impacting on carbon di</w:t>
      </w:r>
      <w:r w:rsidR="008867C1" w:rsidRPr="00EB5234">
        <w:rPr>
          <w:rFonts w:ascii="Arial" w:hAnsi="Arial" w:cs="Arial"/>
        </w:rPr>
        <w:t>oxide level and subsequently pulmonary vascular resistance.</w:t>
      </w:r>
    </w:p>
    <w:p w:rsidR="007E309A" w:rsidRPr="00EB5234" w:rsidRDefault="00876553" w:rsidP="007E309A">
      <w:pPr>
        <w:spacing w:line="480" w:lineRule="auto"/>
        <w:rPr>
          <w:rFonts w:ascii="Arial" w:hAnsi="Arial" w:cs="Arial"/>
        </w:rPr>
      </w:pPr>
      <w:r w:rsidRPr="00EB5234">
        <w:rPr>
          <w:rFonts w:ascii="Arial" w:hAnsi="Arial" w:cs="Arial"/>
        </w:rPr>
        <w:t>Our unit endotracheal suctioning</w:t>
      </w:r>
      <w:r w:rsidR="00844DA7" w:rsidRPr="00EB5234">
        <w:rPr>
          <w:rFonts w:ascii="Arial" w:hAnsi="Arial" w:cs="Arial"/>
        </w:rPr>
        <w:t xml:space="preserve"> guidelines were developed by the senior nursing, medical and physiotherapy team an</w:t>
      </w:r>
      <w:r w:rsidR="00BA001E" w:rsidRPr="00EB5234">
        <w:rPr>
          <w:rFonts w:ascii="Arial" w:hAnsi="Arial" w:cs="Arial"/>
        </w:rPr>
        <w:t>d implemented in 2012 to try to</w:t>
      </w:r>
      <w:r w:rsidR="00844DA7" w:rsidRPr="00EB5234">
        <w:rPr>
          <w:rFonts w:ascii="Arial" w:hAnsi="Arial" w:cs="Arial"/>
        </w:rPr>
        <w:t xml:space="preserve"> reduce adverse events associa</w:t>
      </w:r>
      <w:r w:rsidR="00BD77AA" w:rsidRPr="00EB5234">
        <w:rPr>
          <w:rFonts w:ascii="Arial" w:hAnsi="Arial" w:cs="Arial"/>
        </w:rPr>
        <w:t xml:space="preserve">ted with </w:t>
      </w:r>
      <w:r w:rsidR="00096E17" w:rsidRPr="00EB5234">
        <w:rPr>
          <w:rFonts w:ascii="Arial" w:hAnsi="Arial" w:cs="Arial"/>
        </w:rPr>
        <w:t xml:space="preserve">endotracheal </w:t>
      </w:r>
      <w:r w:rsidR="00BD77AA" w:rsidRPr="00EB5234">
        <w:rPr>
          <w:rFonts w:ascii="Arial" w:hAnsi="Arial" w:cs="Arial"/>
        </w:rPr>
        <w:t>suctioning. However, despite being present in every bed</w:t>
      </w:r>
      <w:r w:rsidR="00844DA7" w:rsidRPr="00EB5234">
        <w:rPr>
          <w:rFonts w:ascii="Arial" w:hAnsi="Arial" w:cs="Arial"/>
        </w:rPr>
        <w:t xml:space="preserve"> space and widely publicized amongst the nursing team, there were not always adhered to, specifically with regard to additional pre-suction prophylactic opiate and relaxant boluses. It may be that the nurses believed the infants to be </w:t>
      </w:r>
      <w:r w:rsidR="00823A39" w:rsidRPr="00EB5234">
        <w:rPr>
          <w:rFonts w:ascii="Arial" w:hAnsi="Arial" w:cs="Arial"/>
        </w:rPr>
        <w:t xml:space="preserve">adequately </w:t>
      </w:r>
      <w:r w:rsidR="00844DA7" w:rsidRPr="00EB5234">
        <w:rPr>
          <w:rFonts w:ascii="Arial" w:hAnsi="Arial" w:cs="Arial"/>
        </w:rPr>
        <w:t>sedated and muscle relaxed already, although sedation level cannot be formally scored in a muscle-relaxed chil</w:t>
      </w:r>
      <w:r w:rsidR="00823A39" w:rsidRPr="00EB5234">
        <w:rPr>
          <w:rFonts w:ascii="Arial" w:hAnsi="Arial" w:cs="Arial"/>
        </w:rPr>
        <w:t>d</w:t>
      </w:r>
      <w:r w:rsidR="00232E4E" w:rsidRPr="00EB5234">
        <w:rPr>
          <w:rFonts w:ascii="Arial" w:hAnsi="Arial" w:cs="Arial"/>
        </w:rPr>
        <w:t xml:space="preserve"> </w:t>
      </w:r>
      <w:r w:rsidR="00DA4BB2" w:rsidRPr="00EB5234">
        <w:rPr>
          <w:rFonts w:ascii="Arial" w:hAnsi="Arial" w:cs="Arial"/>
        </w:rPr>
        <w:t>[17</w:t>
      </w:r>
      <w:r w:rsidR="002A02F7" w:rsidRPr="00EB5234">
        <w:rPr>
          <w:rFonts w:ascii="Arial" w:hAnsi="Arial" w:cs="Arial"/>
        </w:rPr>
        <w:t>]</w:t>
      </w:r>
      <w:r w:rsidR="00823A39" w:rsidRPr="00EB5234">
        <w:rPr>
          <w:rFonts w:ascii="Arial" w:hAnsi="Arial" w:cs="Arial"/>
        </w:rPr>
        <w:t xml:space="preserve">. </w:t>
      </w:r>
      <w:r w:rsidR="00844DA7" w:rsidRPr="00EB5234">
        <w:rPr>
          <w:rFonts w:ascii="Arial" w:hAnsi="Arial" w:cs="Arial"/>
        </w:rPr>
        <w:t xml:space="preserve">The use of physiologic parameters such as heart rate and blood pressure </w:t>
      </w:r>
      <w:r w:rsidR="00BD77AA" w:rsidRPr="00EB5234">
        <w:rPr>
          <w:rFonts w:ascii="Arial" w:hAnsi="Arial" w:cs="Arial"/>
        </w:rPr>
        <w:t xml:space="preserve">also </w:t>
      </w:r>
      <w:r w:rsidR="00844DA7" w:rsidRPr="00EB5234">
        <w:rPr>
          <w:rFonts w:ascii="Arial" w:hAnsi="Arial" w:cs="Arial"/>
        </w:rPr>
        <w:t xml:space="preserve">may not be a reliable indicator of sedation level </w:t>
      </w:r>
      <w:r w:rsidR="00BD77AA" w:rsidRPr="00EB5234">
        <w:rPr>
          <w:rFonts w:ascii="Arial" w:hAnsi="Arial" w:cs="Arial"/>
        </w:rPr>
        <w:t xml:space="preserve">in </w:t>
      </w:r>
      <w:r w:rsidR="00844DA7" w:rsidRPr="00EB5234">
        <w:rPr>
          <w:rFonts w:ascii="Arial" w:hAnsi="Arial" w:cs="Arial"/>
        </w:rPr>
        <w:t xml:space="preserve">very ill infants on </w:t>
      </w:r>
      <w:r w:rsidR="00EE4AA1" w:rsidRPr="00EB5234">
        <w:rPr>
          <w:rFonts w:ascii="Arial" w:hAnsi="Arial" w:cs="Arial"/>
        </w:rPr>
        <w:t>inotr</w:t>
      </w:r>
      <w:r w:rsidR="00823A39" w:rsidRPr="00EB5234">
        <w:rPr>
          <w:rFonts w:ascii="Arial" w:hAnsi="Arial" w:cs="Arial"/>
        </w:rPr>
        <w:t>opes and some who are</w:t>
      </w:r>
      <w:r w:rsidR="00844DA7" w:rsidRPr="00EB5234">
        <w:rPr>
          <w:rFonts w:ascii="Arial" w:hAnsi="Arial" w:cs="Arial"/>
        </w:rPr>
        <w:t xml:space="preserve"> paced</w:t>
      </w:r>
      <w:r w:rsidR="00232E4E" w:rsidRPr="00EB5234">
        <w:rPr>
          <w:rFonts w:ascii="Arial" w:hAnsi="Arial" w:cs="Arial"/>
        </w:rPr>
        <w:t xml:space="preserve"> </w:t>
      </w:r>
      <w:r w:rsidR="00DA4BB2" w:rsidRPr="00EB5234">
        <w:rPr>
          <w:rFonts w:ascii="Arial" w:hAnsi="Arial" w:cs="Arial"/>
        </w:rPr>
        <w:t>[18</w:t>
      </w:r>
      <w:r w:rsidR="002A02F7" w:rsidRPr="00EB5234">
        <w:rPr>
          <w:rFonts w:ascii="Arial" w:hAnsi="Arial" w:cs="Arial"/>
        </w:rPr>
        <w:t>]</w:t>
      </w:r>
      <w:r w:rsidR="00844DA7" w:rsidRPr="00EB5234">
        <w:rPr>
          <w:rFonts w:ascii="Arial" w:hAnsi="Arial" w:cs="Arial"/>
        </w:rPr>
        <w:t xml:space="preserve">. </w:t>
      </w:r>
      <w:r w:rsidR="00257F83" w:rsidRPr="00EB5234">
        <w:rPr>
          <w:rFonts w:ascii="Arial" w:hAnsi="Arial" w:cs="Arial"/>
        </w:rPr>
        <w:t xml:space="preserve">Inadequate sedation can contribute to instability with endotracheal suction during ETS through </w:t>
      </w:r>
      <w:r w:rsidR="00484B23" w:rsidRPr="00EB5234">
        <w:rPr>
          <w:rFonts w:ascii="Arial" w:hAnsi="Arial" w:cs="Arial"/>
        </w:rPr>
        <w:t xml:space="preserve">increased </w:t>
      </w:r>
      <w:r w:rsidR="00257F83" w:rsidRPr="00EB5234">
        <w:rPr>
          <w:rFonts w:ascii="Arial" w:hAnsi="Arial" w:cs="Arial"/>
        </w:rPr>
        <w:t xml:space="preserve">sympathetic stimulation. Although in our institution boluses of these drugs can be administered fairly rapidly </w:t>
      </w:r>
      <w:r w:rsidR="005736E2" w:rsidRPr="00EB5234">
        <w:rPr>
          <w:rFonts w:ascii="Arial" w:hAnsi="Arial" w:cs="Arial"/>
        </w:rPr>
        <w:t xml:space="preserve"> by the bedside nurse, who has an ongoing medical order to administer these drugs on an ‘as required’ basis  </w:t>
      </w:r>
      <w:r w:rsidR="00257F83" w:rsidRPr="00EB5234">
        <w:rPr>
          <w:rFonts w:ascii="Arial" w:hAnsi="Arial" w:cs="Arial"/>
        </w:rPr>
        <w:t xml:space="preserve">(through the infusion pumps </w:t>
      </w:r>
      <w:r w:rsidRPr="00EB5234">
        <w:rPr>
          <w:rFonts w:ascii="Arial" w:hAnsi="Arial" w:cs="Arial"/>
        </w:rPr>
        <w:t>on which the drugs</w:t>
      </w:r>
      <w:r w:rsidR="00257F83" w:rsidRPr="00EB5234">
        <w:rPr>
          <w:rFonts w:ascii="Arial" w:hAnsi="Arial" w:cs="Arial"/>
        </w:rPr>
        <w:t xml:space="preserve"> are running)</w:t>
      </w:r>
      <w:r w:rsidR="003F784D" w:rsidRPr="00EB5234">
        <w:rPr>
          <w:rFonts w:ascii="Arial" w:hAnsi="Arial" w:cs="Arial"/>
        </w:rPr>
        <w:t xml:space="preserve">. However, </w:t>
      </w:r>
      <w:r w:rsidR="00257F83" w:rsidRPr="00EB5234">
        <w:rPr>
          <w:rFonts w:ascii="Arial" w:hAnsi="Arial" w:cs="Arial"/>
        </w:rPr>
        <w:t xml:space="preserve"> the</w:t>
      </w:r>
      <w:r w:rsidR="003F784D" w:rsidRPr="00EB5234">
        <w:rPr>
          <w:rFonts w:ascii="Arial" w:hAnsi="Arial" w:cs="Arial"/>
        </w:rPr>
        <w:t>se</w:t>
      </w:r>
      <w:r w:rsidR="00257F83" w:rsidRPr="00EB5234">
        <w:rPr>
          <w:rFonts w:ascii="Arial" w:hAnsi="Arial" w:cs="Arial"/>
        </w:rPr>
        <w:t xml:space="preserve"> drugs will take at least few minutes to exert their effects. </w:t>
      </w:r>
      <w:r w:rsidRPr="00EB5234">
        <w:rPr>
          <w:rFonts w:ascii="Arial" w:hAnsi="Arial" w:cs="Arial"/>
        </w:rPr>
        <w:t>It may be the nurse was also concerned</w:t>
      </w:r>
      <w:r w:rsidR="00257F83" w:rsidRPr="00EB5234">
        <w:rPr>
          <w:rFonts w:ascii="Arial" w:hAnsi="Arial" w:cs="Arial"/>
        </w:rPr>
        <w:t xml:space="preserve"> about potentially inducing hypotension or other adverse effects of these drugs. </w:t>
      </w:r>
      <w:r w:rsidR="007E309A" w:rsidRPr="00EB5234">
        <w:rPr>
          <w:rFonts w:ascii="Arial" w:hAnsi="Arial" w:cs="Arial"/>
        </w:rPr>
        <w:t xml:space="preserve">There is a plethora of published work exploring why healthcare professionals do not </w:t>
      </w:r>
      <w:r w:rsidR="00075372" w:rsidRPr="00EB5234">
        <w:rPr>
          <w:rFonts w:ascii="Arial" w:hAnsi="Arial" w:cs="Arial"/>
        </w:rPr>
        <w:t xml:space="preserve">follow clinical guidelines </w:t>
      </w:r>
      <w:r w:rsidR="003B23EC" w:rsidRPr="00EB5234">
        <w:rPr>
          <w:rFonts w:ascii="Arial" w:hAnsi="Arial" w:cs="Arial"/>
        </w:rPr>
        <w:t>[</w:t>
      </w:r>
      <w:r w:rsidR="00DA4BB2" w:rsidRPr="00EB5234">
        <w:rPr>
          <w:rFonts w:ascii="Arial" w:hAnsi="Arial" w:cs="Arial"/>
        </w:rPr>
        <w:t>19,20</w:t>
      </w:r>
      <w:r w:rsidR="003B23EC" w:rsidRPr="00EB5234">
        <w:rPr>
          <w:rFonts w:ascii="Arial" w:hAnsi="Arial" w:cs="Arial"/>
        </w:rPr>
        <w:t>]</w:t>
      </w:r>
      <w:r w:rsidR="007E309A" w:rsidRPr="00EB5234">
        <w:rPr>
          <w:rFonts w:ascii="Arial" w:hAnsi="Arial" w:cs="Arial"/>
        </w:rPr>
        <w:t xml:space="preserve"> </w:t>
      </w:r>
      <w:r w:rsidR="00844DA7" w:rsidRPr="00EB5234">
        <w:rPr>
          <w:rFonts w:ascii="Arial" w:hAnsi="Arial" w:cs="Arial"/>
        </w:rPr>
        <w:t xml:space="preserve">and in this study we do not know why the nurses did not follow the guidance. </w:t>
      </w:r>
    </w:p>
    <w:p w:rsidR="009B3538" w:rsidRPr="00EB5234" w:rsidRDefault="00561A75" w:rsidP="003E2CCF">
      <w:pPr>
        <w:spacing w:line="480" w:lineRule="auto"/>
        <w:rPr>
          <w:rFonts w:ascii="Arial" w:hAnsi="Arial" w:cs="Arial"/>
        </w:rPr>
      </w:pPr>
      <w:r w:rsidRPr="00EB5234">
        <w:rPr>
          <w:rFonts w:ascii="Arial" w:hAnsi="Arial" w:cs="Arial"/>
        </w:rPr>
        <w:t>It may be an incidental finding t</w:t>
      </w:r>
      <w:r w:rsidR="00257F83" w:rsidRPr="00EB5234">
        <w:rPr>
          <w:rFonts w:ascii="Arial" w:hAnsi="Arial" w:cs="Arial"/>
        </w:rPr>
        <w:t>hat more adverse events occurred</w:t>
      </w:r>
      <w:r w:rsidRPr="00EB5234">
        <w:rPr>
          <w:rFonts w:ascii="Arial" w:hAnsi="Arial" w:cs="Arial"/>
        </w:rPr>
        <w:t xml:space="preserve"> on the night shift, and as surgery occurs during the daytime in general, it may be that the</w:t>
      </w:r>
      <w:r w:rsidR="00096E17" w:rsidRPr="00EB5234">
        <w:rPr>
          <w:rFonts w:ascii="Arial" w:hAnsi="Arial" w:cs="Arial"/>
        </w:rPr>
        <w:t xml:space="preserve"> least stable first</w:t>
      </w:r>
      <w:r w:rsidRPr="00EB5234">
        <w:rPr>
          <w:rFonts w:ascii="Arial" w:hAnsi="Arial" w:cs="Arial"/>
        </w:rPr>
        <w:t xml:space="preserve"> 12 hours post-</w:t>
      </w:r>
      <w:r w:rsidR="00096E17" w:rsidRPr="00EB5234">
        <w:rPr>
          <w:rFonts w:ascii="Arial" w:hAnsi="Arial" w:cs="Arial"/>
        </w:rPr>
        <w:t>operatively is over the first night</w:t>
      </w:r>
      <w:r w:rsidR="00981C1C" w:rsidRPr="00EB5234">
        <w:rPr>
          <w:rFonts w:ascii="Arial" w:hAnsi="Arial" w:cs="Arial"/>
        </w:rPr>
        <w:t>, in which most of these night-time SAEs occurred.</w:t>
      </w:r>
      <w:r w:rsidRPr="00EB5234">
        <w:rPr>
          <w:rFonts w:ascii="Arial" w:hAnsi="Arial" w:cs="Arial"/>
        </w:rPr>
        <w:t xml:space="preserve"> There is little research into night shift culture in intensive care units</w:t>
      </w:r>
      <w:r w:rsidR="00523141" w:rsidRPr="00EB5234">
        <w:rPr>
          <w:rFonts w:ascii="Arial" w:hAnsi="Arial" w:cs="Arial"/>
        </w:rPr>
        <w:t>, but other work on night shift nurses</w:t>
      </w:r>
      <w:r w:rsidRPr="00EB5234">
        <w:rPr>
          <w:rFonts w:ascii="Arial" w:hAnsi="Arial" w:cs="Arial"/>
        </w:rPr>
        <w:t xml:space="preserve"> has found that there is a reduction in staff numbers, which may lead staff to </w:t>
      </w:r>
      <w:r w:rsidRPr="00EB5234">
        <w:rPr>
          <w:rFonts w:ascii="Arial" w:hAnsi="Arial" w:cs="Arial"/>
        </w:rPr>
        <w:lastRenderedPageBreak/>
        <w:t xml:space="preserve">believe they have to ‘cope’, combined with fatigue may impact upon decision making </w:t>
      </w:r>
      <w:r w:rsidR="00981C1C" w:rsidRPr="00EB5234">
        <w:rPr>
          <w:rFonts w:ascii="Arial" w:hAnsi="Arial" w:cs="Arial"/>
        </w:rPr>
        <w:t>[22</w:t>
      </w:r>
      <w:r w:rsidR="00CF3246" w:rsidRPr="00EB5234">
        <w:rPr>
          <w:rFonts w:ascii="Arial" w:hAnsi="Arial" w:cs="Arial"/>
        </w:rPr>
        <w:t xml:space="preserve">] </w:t>
      </w:r>
      <w:r w:rsidR="00E05B76" w:rsidRPr="00EB5234">
        <w:rPr>
          <w:rFonts w:ascii="Arial" w:hAnsi="Arial" w:cs="Arial"/>
        </w:rPr>
        <w:t xml:space="preserve">Permanent night shift </w:t>
      </w:r>
      <w:r w:rsidR="009B3538" w:rsidRPr="00EB5234">
        <w:rPr>
          <w:rFonts w:ascii="Arial" w:hAnsi="Arial" w:cs="Arial"/>
        </w:rPr>
        <w:t>staff often receive</w:t>
      </w:r>
      <w:r w:rsidR="00E05B76" w:rsidRPr="00EB5234">
        <w:rPr>
          <w:rFonts w:ascii="Arial" w:hAnsi="Arial" w:cs="Arial"/>
        </w:rPr>
        <w:t xml:space="preserve"> less in-service education, than day staff, but in this </w:t>
      </w:r>
      <w:r w:rsidR="009B3538" w:rsidRPr="00EB5234">
        <w:rPr>
          <w:rFonts w:ascii="Arial" w:hAnsi="Arial" w:cs="Arial"/>
        </w:rPr>
        <w:t>study none of the nurses worked only night shift.</w:t>
      </w:r>
    </w:p>
    <w:p w:rsidR="006A6357" w:rsidRPr="00EB5234" w:rsidRDefault="008F0765" w:rsidP="003E2CCF">
      <w:pPr>
        <w:spacing w:line="480" w:lineRule="auto"/>
        <w:rPr>
          <w:rFonts w:ascii="Arial" w:hAnsi="Arial" w:cs="Arial"/>
        </w:rPr>
      </w:pPr>
      <w:r w:rsidRPr="00EB5234">
        <w:rPr>
          <w:rFonts w:ascii="Arial" w:hAnsi="Arial" w:cs="Arial"/>
          <w:b/>
        </w:rPr>
        <w:t>Strengths and</w:t>
      </w:r>
      <w:r w:rsidR="006E3E3A" w:rsidRPr="00EB5234">
        <w:rPr>
          <w:rFonts w:ascii="Arial" w:hAnsi="Arial" w:cs="Arial"/>
          <w:b/>
        </w:rPr>
        <w:t xml:space="preserve"> limitations</w:t>
      </w:r>
    </w:p>
    <w:p w:rsidR="002A364D" w:rsidRPr="00EB5234" w:rsidRDefault="006A7BB0" w:rsidP="003E2CCF">
      <w:pPr>
        <w:spacing w:line="480" w:lineRule="auto"/>
        <w:rPr>
          <w:rFonts w:ascii="Arial" w:hAnsi="Arial" w:cs="Arial"/>
        </w:rPr>
      </w:pPr>
      <w:r w:rsidRPr="00EB5234">
        <w:rPr>
          <w:rFonts w:ascii="Arial" w:hAnsi="Arial" w:cs="Arial"/>
        </w:rPr>
        <w:t xml:space="preserve">There are a number of limitations in this study that warrant mentioning, it was a single centre study, with relatively few patients included and with a mixture of surgeries. </w:t>
      </w:r>
      <w:r w:rsidR="002A364D" w:rsidRPr="00EB5234">
        <w:rPr>
          <w:rFonts w:ascii="Arial" w:hAnsi="Arial" w:cs="Arial"/>
        </w:rPr>
        <w:t>Bedside nurses recorded the events associated with suctioning which risks bias, however, to reduce the risk of inaccuracy; any ambiguous data was checked by the research nurse both objectively and with the bedside nurse. Despite these limitations</w:t>
      </w:r>
      <w:r w:rsidRPr="00EB5234">
        <w:rPr>
          <w:rFonts w:ascii="Arial" w:hAnsi="Arial" w:cs="Arial"/>
        </w:rPr>
        <w:t>, w</w:t>
      </w:r>
      <w:r w:rsidR="008C314A" w:rsidRPr="00EB5234">
        <w:rPr>
          <w:rFonts w:ascii="Arial" w:hAnsi="Arial" w:cs="Arial"/>
        </w:rPr>
        <w:t>e had a h</w:t>
      </w:r>
      <w:r w:rsidR="006E3E3A" w:rsidRPr="00EB5234">
        <w:rPr>
          <w:rFonts w:ascii="Arial" w:hAnsi="Arial" w:cs="Arial"/>
        </w:rPr>
        <w:t>igh compliance with data collection</w:t>
      </w:r>
      <w:r w:rsidR="008C314A" w:rsidRPr="00EB5234">
        <w:rPr>
          <w:rFonts w:ascii="Arial" w:hAnsi="Arial" w:cs="Arial"/>
        </w:rPr>
        <w:t xml:space="preserve"> which is a strength</w:t>
      </w:r>
      <w:r w:rsidR="006E3E3A" w:rsidRPr="00EB5234">
        <w:rPr>
          <w:rFonts w:ascii="Arial" w:hAnsi="Arial" w:cs="Arial"/>
        </w:rPr>
        <w:t>,</w:t>
      </w:r>
      <w:r w:rsidR="008C314A" w:rsidRPr="00EB5234">
        <w:rPr>
          <w:rFonts w:ascii="Arial" w:hAnsi="Arial" w:cs="Arial"/>
        </w:rPr>
        <w:t xml:space="preserve"> as is the fact that this data</w:t>
      </w:r>
      <w:r w:rsidR="006E3E3A" w:rsidRPr="00EB5234">
        <w:rPr>
          <w:rFonts w:ascii="Arial" w:hAnsi="Arial" w:cs="Arial"/>
        </w:rPr>
        <w:t xml:space="preserve"> reflects’ real life’ practice in the PICU and helps us to understand what really occurs</w:t>
      </w:r>
      <w:r w:rsidR="008C314A" w:rsidRPr="00EB5234">
        <w:rPr>
          <w:rFonts w:ascii="Arial" w:hAnsi="Arial" w:cs="Arial"/>
        </w:rPr>
        <w:t>, rather than just under controlled study conditions</w:t>
      </w:r>
      <w:r w:rsidR="006E3E3A" w:rsidRPr="00EB5234">
        <w:rPr>
          <w:rFonts w:ascii="Arial" w:hAnsi="Arial" w:cs="Arial"/>
        </w:rPr>
        <w:t xml:space="preserve">. </w:t>
      </w:r>
    </w:p>
    <w:p w:rsidR="006A6357" w:rsidRPr="00EB5234" w:rsidRDefault="006E3E3A" w:rsidP="003E2CCF">
      <w:pPr>
        <w:spacing w:line="480" w:lineRule="auto"/>
        <w:rPr>
          <w:rFonts w:ascii="Arial" w:hAnsi="Arial" w:cs="Arial"/>
        </w:rPr>
      </w:pPr>
      <w:r w:rsidRPr="00EB5234">
        <w:rPr>
          <w:rFonts w:ascii="Arial" w:hAnsi="Arial" w:cs="Arial"/>
          <w:b/>
        </w:rPr>
        <w:t>Implications for nursing practice</w:t>
      </w:r>
    </w:p>
    <w:p w:rsidR="006A6357" w:rsidRPr="00EB5234" w:rsidRDefault="00D05C43" w:rsidP="003E2CCF">
      <w:pPr>
        <w:spacing w:line="480" w:lineRule="auto"/>
        <w:rPr>
          <w:rFonts w:ascii="Arial" w:hAnsi="Arial" w:cs="Arial"/>
        </w:rPr>
      </w:pPr>
      <w:r w:rsidRPr="00EB5234">
        <w:rPr>
          <w:rFonts w:ascii="Arial" w:hAnsi="Arial" w:cs="Arial"/>
        </w:rPr>
        <w:t>Pediatric cardiac intensive care nurses need to be mindful that endotracheal sucti</w:t>
      </w:r>
      <w:r w:rsidR="00DF1272" w:rsidRPr="00EB5234">
        <w:rPr>
          <w:rFonts w:ascii="Arial" w:hAnsi="Arial" w:cs="Arial"/>
        </w:rPr>
        <w:t>oning can produce significant h</w:t>
      </w:r>
      <w:r w:rsidRPr="00EB5234">
        <w:rPr>
          <w:rFonts w:ascii="Arial" w:hAnsi="Arial" w:cs="Arial"/>
        </w:rPr>
        <w:t xml:space="preserve">emodynamic instability in post-operative single ventricle infants and that whenever possible endotracheal suctioning should be planned early (using early indications of the need for suctioning) so that senior people are available, risks can be assessed and mitigated as much as possible. Having an agreed and consistent approach to suctioning in these children should reduce variability in technique and reduce </w:t>
      </w:r>
      <w:r w:rsidR="002C061B" w:rsidRPr="00EB5234">
        <w:rPr>
          <w:rFonts w:ascii="Arial" w:hAnsi="Arial" w:cs="Arial"/>
        </w:rPr>
        <w:t>risks;</w:t>
      </w:r>
      <w:r w:rsidR="00AD75E9" w:rsidRPr="00EB5234">
        <w:rPr>
          <w:rFonts w:ascii="Arial" w:hAnsi="Arial" w:cs="Arial"/>
        </w:rPr>
        <w:t xml:space="preserve"> however we will review our guidelines with regard to urgent suctioning in these children</w:t>
      </w:r>
      <w:r w:rsidRPr="00EB5234">
        <w:rPr>
          <w:rFonts w:ascii="Arial" w:hAnsi="Arial" w:cs="Arial"/>
        </w:rPr>
        <w:t xml:space="preserve">. </w:t>
      </w:r>
      <w:r w:rsidR="00973FEA" w:rsidRPr="00EB5234">
        <w:rPr>
          <w:rFonts w:ascii="Arial" w:hAnsi="Arial" w:cs="Arial"/>
        </w:rPr>
        <w:t xml:space="preserve">Further research should investigate how </w:t>
      </w:r>
      <w:r w:rsidR="006E3E3A" w:rsidRPr="00EB5234">
        <w:rPr>
          <w:rFonts w:ascii="Arial" w:hAnsi="Arial" w:cs="Arial"/>
        </w:rPr>
        <w:t xml:space="preserve">experienced </w:t>
      </w:r>
      <w:r w:rsidR="001B1079" w:rsidRPr="00EB5234">
        <w:rPr>
          <w:rFonts w:ascii="Arial" w:hAnsi="Arial" w:cs="Arial"/>
        </w:rPr>
        <w:t xml:space="preserve">‘expert’ pediatric </w:t>
      </w:r>
      <w:r w:rsidR="006E3E3A" w:rsidRPr="00EB5234">
        <w:rPr>
          <w:rFonts w:ascii="Arial" w:hAnsi="Arial" w:cs="Arial"/>
        </w:rPr>
        <w:t>cardia</w:t>
      </w:r>
      <w:r w:rsidR="00973FEA" w:rsidRPr="00EB5234">
        <w:rPr>
          <w:rFonts w:ascii="Arial" w:hAnsi="Arial" w:cs="Arial"/>
        </w:rPr>
        <w:t>c nurses assess and mitigate risk in endotracheal suctioning in these children</w:t>
      </w:r>
      <w:r w:rsidR="001B1079" w:rsidRPr="00EB5234">
        <w:rPr>
          <w:rFonts w:ascii="Arial" w:hAnsi="Arial" w:cs="Arial"/>
        </w:rPr>
        <w:t>.</w:t>
      </w:r>
    </w:p>
    <w:p w:rsidR="006A6357" w:rsidRPr="00EB5234" w:rsidRDefault="00D54121" w:rsidP="003E2CCF">
      <w:pPr>
        <w:spacing w:line="480" w:lineRule="auto"/>
        <w:rPr>
          <w:rFonts w:ascii="Arial" w:hAnsi="Arial" w:cs="Arial"/>
          <w:b/>
        </w:rPr>
      </w:pPr>
      <w:r w:rsidRPr="00EB5234">
        <w:rPr>
          <w:rFonts w:ascii="Arial" w:hAnsi="Arial" w:cs="Arial"/>
          <w:b/>
        </w:rPr>
        <w:t>CONCLUSION</w:t>
      </w:r>
    </w:p>
    <w:p w:rsidR="00C11E80" w:rsidRPr="00EB5234" w:rsidRDefault="00C11E80" w:rsidP="00422D72">
      <w:pPr>
        <w:autoSpaceDE w:val="0"/>
        <w:autoSpaceDN w:val="0"/>
        <w:adjustRightInd w:val="0"/>
        <w:spacing w:after="0" w:line="480" w:lineRule="auto"/>
        <w:rPr>
          <w:rFonts w:ascii="Arial" w:hAnsi="Arial" w:cs="Arial"/>
        </w:rPr>
      </w:pPr>
      <w:r w:rsidRPr="00EB5234">
        <w:rPr>
          <w:rFonts w:ascii="Arial" w:hAnsi="Arial" w:cs="Arial"/>
          <w:color w:val="000000"/>
        </w:rPr>
        <w:t xml:space="preserve">This study has demonstrated that endotracheal suctioning in this group of single ventricle children can produce severe instability and even cardiac arrest. There is no published </w:t>
      </w:r>
      <w:r w:rsidRPr="00EB5234">
        <w:rPr>
          <w:rFonts w:ascii="Arial" w:hAnsi="Arial" w:cs="Arial"/>
          <w:color w:val="000000"/>
        </w:rPr>
        <w:lastRenderedPageBreak/>
        <w:t xml:space="preserve">research around suctioning, or indeed any other nursing intervention in these children. </w:t>
      </w:r>
      <w:r w:rsidR="00435660" w:rsidRPr="00EB5234">
        <w:rPr>
          <w:rFonts w:ascii="Arial" w:hAnsi="Arial" w:cs="Arial"/>
        </w:rPr>
        <w:t xml:space="preserve">Currently, much of </w:t>
      </w:r>
      <w:r w:rsidR="00DF1272" w:rsidRPr="00EB5234">
        <w:rPr>
          <w:rFonts w:ascii="Arial" w:hAnsi="Arial" w:cs="Arial"/>
        </w:rPr>
        <w:t>p</w:t>
      </w:r>
      <w:r w:rsidR="00422D72" w:rsidRPr="00EB5234">
        <w:rPr>
          <w:rFonts w:ascii="Arial" w:hAnsi="Arial" w:cs="Arial"/>
        </w:rPr>
        <w:t>ediatric cardiac intensive care nursing practice is based on experience and intuition, rather than evidence, and this can only be addressed through further research.</w:t>
      </w:r>
    </w:p>
    <w:p w:rsidR="0038509E" w:rsidRPr="00C03AA1" w:rsidRDefault="00C11E80" w:rsidP="00A744A5">
      <w:pPr>
        <w:spacing w:line="480" w:lineRule="auto"/>
        <w:rPr>
          <w:rFonts w:ascii="Arial" w:hAnsi="Arial" w:cs="Arial"/>
        </w:rPr>
      </w:pPr>
      <w:r w:rsidRPr="00EB5234">
        <w:rPr>
          <w:rFonts w:ascii="Arial" w:hAnsi="Arial" w:cs="Arial"/>
          <w:color w:val="000000"/>
        </w:rPr>
        <w:t>It was notable that unit clinical guidelines were not alwa</w:t>
      </w:r>
      <w:r w:rsidR="00422D72" w:rsidRPr="00EB5234">
        <w:rPr>
          <w:rFonts w:ascii="Arial" w:hAnsi="Arial" w:cs="Arial"/>
          <w:color w:val="000000"/>
        </w:rPr>
        <w:t>ys adhered to by bedside nurses, even when these guidelines were developed in an attempt to reduce adverse events and promote stability.</w:t>
      </w:r>
      <w:r w:rsidR="006E3E3A" w:rsidRPr="00EB5234">
        <w:rPr>
          <w:rFonts w:ascii="Arial" w:hAnsi="Arial" w:cs="Arial"/>
          <w:b/>
        </w:rPr>
        <w:br w:type="page"/>
      </w:r>
      <w:r w:rsidR="006E3E3A" w:rsidRPr="00EB5234">
        <w:rPr>
          <w:rFonts w:ascii="Times" w:hAnsi="Times" w:cs="Times"/>
          <w:b/>
          <w:sz w:val="24"/>
        </w:rPr>
        <w:lastRenderedPageBreak/>
        <w:t xml:space="preserve"> </w:t>
      </w:r>
      <w:r w:rsidR="0038509E" w:rsidRPr="00EB5234">
        <w:rPr>
          <w:rFonts w:ascii="Arial" w:hAnsi="Arial" w:cs="Arial"/>
          <w:b/>
        </w:rPr>
        <w:t>References</w:t>
      </w:r>
    </w:p>
    <w:p w:rsidR="00C34106" w:rsidRPr="004976D9" w:rsidRDefault="00C34106" w:rsidP="004976D9">
      <w:pPr>
        <w:pStyle w:val="ListParagraph"/>
        <w:numPr>
          <w:ilvl w:val="0"/>
          <w:numId w:val="1"/>
        </w:numPr>
        <w:spacing w:line="480" w:lineRule="auto"/>
        <w:rPr>
          <w:rFonts w:ascii="Arial" w:hAnsi="Arial" w:cs="Arial"/>
        </w:rPr>
      </w:pPr>
      <w:r w:rsidRPr="004976D9">
        <w:rPr>
          <w:rFonts w:ascii="Arial" w:hAnsi="Arial" w:cs="Arial"/>
        </w:rPr>
        <w:t>Tume LN</w:t>
      </w:r>
      <w:r w:rsidRPr="004976D9">
        <w:rPr>
          <w:rFonts w:ascii="Arial" w:hAnsi="Arial" w:cs="Arial"/>
          <w:b/>
        </w:rPr>
        <w:t>,</w:t>
      </w:r>
      <w:r w:rsidR="004145B1">
        <w:rPr>
          <w:rFonts w:ascii="Arial" w:hAnsi="Arial" w:cs="Arial"/>
        </w:rPr>
        <w:t xml:space="preserve"> Copnell B. </w:t>
      </w:r>
      <w:r w:rsidRPr="004976D9">
        <w:rPr>
          <w:rFonts w:ascii="Arial" w:hAnsi="Arial" w:cs="Arial"/>
        </w:rPr>
        <w:t xml:space="preserve">Endotracheal Suctioning in Critically Ill Children. </w:t>
      </w:r>
      <w:r w:rsidRPr="00FF63F3">
        <w:rPr>
          <w:rFonts w:ascii="Arial" w:hAnsi="Arial" w:cs="Arial"/>
          <w:i/>
        </w:rPr>
        <w:t xml:space="preserve">J Pediatric Intensive Care </w:t>
      </w:r>
      <w:r w:rsidRPr="004976D9">
        <w:rPr>
          <w:rFonts w:ascii="Arial" w:hAnsi="Arial" w:cs="Arial"/>
        </w:rPr>
        <w:t>2015</w:t>
      </w:r>
      <w:r w:rsidR="0065524B">
        <w:rPr>
          <w:rFonts w:ascii="Arial" w:hAnsi="Arial" w:cs="Arial"/>
        </w:rPr>
        <w:t>:</w:t>
      </w:r>
      <w:r w:rsidRPr="004976D9">
        <w:rPr>
          <w:rFonts w:ascii="Arial" w:hAnsi="Arial" w:cs="Arial"/>
        </w:rPr>
        <w:t xml:space="preserve"> 4(2):1–9.</w:t>
      </w:r>
    </w:p>
    <w:p w:rsidR="00C34106" w:rsidRPr="00767C5D" w:rsidRDefault="004145B1" w:rsidP="004976D9">
      <w:pPr>
        <w:pStyle w:val="ListParagraph"/>
        <w:numPr>
          <w:ilvl w:val="0"/>
          <w:numId w:val="1"/>
        </w:numPr>
        <w:spacing w:line="480" w:lineRule="auto"/>
        <w:rPr>
          <w:rFonts w:ascii="Arial" w:hAnsi="Arial" w:cs="Arial"/>
        </w:rPr>
      </w:pPr>
      <w:r>
        <w:rPr>
          <w:rFonts w:ascii="Arial" w:hAnsi="Arial" w:cs="Arial"/>
        </w:rPr>
        <w:t xml:space="preserve">Morrow B, Argent A. </w:t>
      </w:r>
      <w:r w:rsidR="00C34106" w:rsidRPr="004976D9">
        <w:rPr>
          <w:rFonts w:ascii="Arial" w:hAnsi="Arial" w:cs="Arial"/>
        </w:rPr>
        <w:t xml:space="preserve">A comprehensive review of pediatric endotracheal suctioning: </w:t>
      </w:r>
      <w:r w:rsidR="00C34106" w:rsidRPr="00767C5D">
        <w:rPr>
          <w:rFonts w:ascii="Arial" w:hAnsi="Arial" w:cs="Arial"/>
        </w:rPr>
        <w:t xml:space="preserve">effects, indications and clinical practice. </w:t>
      </w:r>
      <w:r w:rsidR="00C34106" w:rsidRPr="00767C5D">
        <w:rPr>
          <w:rFonts w:ascii="Arial" w:hAnsi="Arial" w:cs="Arial"/>
          <w:i/>
        </w:rPr>
        <w:t>Ped Crit Care Med</w:t>
      </w:r>
      <w:r w:rsidR="00C34106" w:rsidRPr="00767C5D">
        <w:rPr>
          <w:rFonts w:ascii="Arial" w:hAnsi="Arial" w:cs="Arial"/>
        </w:rPr>
        <w:t xml:space="preserve"> </w:t>
      </w:r>
      <w:r w:rsidRPr="00767C5D">
        <w:rPr>
          <w:rFonts w:ascii="Arial" w:hAnsi="Arial" w:cs="Arial"/>
        </w:rPr>
        <w:t xml:space="preserve">2008: </w:t>
      </w:r>
      <w:r w:rsidR="00C34106" w:rsidRPr="00767C5D">
        <w:rPr>
          <w:rFonts w:ascii="Arial" w:hAnsi="Arial" w:cs="Arial"/>
        </w:rPr>
        <w:t>9(5): 465-477.</w:t>
      </w:r>
    </w:p>
    <w:p w:rsidR="00313C3F" w:rsidRPr="00EB5234" w:rsidRDefault="008C14A2" w:rsidP="00767C5D">
      <w:pPr>
        <w:pStyle w:val="ListParagraph"/>
        <w:numPr>
          <w:ilvl w:val="0"/>
          <w:numId w:val="1"/>
        </w:numPr>
        <w:spacing w:line="480" w:lineRule="auto"/>
        <w:rPr>
          <w:rFonts w:ascii="Arial" w:hAnsi="Arial" w:cs="Arial"/>
        </w:rPr>
      </w:pPr>
      <w:r w:rsidRPr="00EB5234">
        <w:rPr>
          <w:rFonts w:ascii="Arial" w:hAnsi="Arial" w:cs="Arial"/>
        </w:rPr>
        <w:t xml:space="preserve">UK Congenital Heart Disease Registry </w:t>
      </w:r>
      <w:hyperlink r:id="rId9" w:history="1">
        <w:r w:rsidRPr="00EB5234">
          <w:rPr>
            <w:rStyle w:val="Hyperlink"/>
            <w:rFonts w:ascii="Arial" w:hAnsi="Arial" w:cs="Arial"/>
            <w:color w:val="auto"/>
          </w:rPr>
          <w:t>https://nicor4.nicor.org.uk/CHD/an_paeds.nsf/WMortality?Openview</w:t>
        </w:r>
      </w:hyperlink>
      <w:r w:rsidRPr="00EB5234">
        <w:rPr>
          <w:rStyle w:val="Hyperlink"/>
          <w:rFonts w:ascii="Arial" w:hAnsi="Arial" w:cs="Arial"/>
          <w:color w:val="auto"/>
        </w:rPr>
        <w:t xml:space="preserve"> </w:t>
      </w:r>
      <w:r w:rsidR="00A151B8" w:rsidRPr="00EB5234">
        <w:rPr>
          <w:rStyle w:val="Hyperlink"/>
          <w:rFonts w:ascii="Arial" w:hAnsi="Arial" w:cs="Arial"/>
          <w:color w:val="auto"/>
        </w:rPr>
        <w:t xml:space="preserve"> </w:t>
      </w:r>
      <w:r w:rsidR="00A151B8" w:rsidRPr="00EB5234">
        <w:rPr>
          <w:rFonts w:ascii="Arial" w:hAnsi="Arial" w:cs="Arial"/>
        </w:rPr>
        <w:t>Accessed</w:t>
      </w:r>
      <w:r w:rsidRPr="00EB5234">
        <w:rPr>
          <w:rFonts w:ascii="Arial" w:hAnsi="Arial" w:cs="Arial"/>
        </w:rPr>
        <w:t xml:space="preserve"> July 19, 2015.</w:t>
      </w:r>
    </w:p>
    <w:p w:rsidR="00EA11BF" w:rsidRPr="00EB5234" w:rsidRDefault="00EA11BF" w:rsidP="007B0718">
      <w:pPr>
        <w:pStyle w:val="ListParagraph"/>
        <w:numPr>
          <w:ilvl w:val="0"/>
          <w:numId w:val="1"/>
        </w:numPr>
        <w:spacing w:line="480" w:lineRule="auto"/>
        <w:rPr>
          <w:rFonts w:ascii="Arial" w:hAnsi="Arial" w:cs="Arial"/>
        </w:rPr>
      </w:pPr>
      <w:r w:rsidRPr="00EB5234">
        <w:rPr>
          <w:rFonts w:ascii="Arial" w:hAnsi="Arial" w:cs="Arial"/>
        </w:rPr>
        <w:t>Wernovsky G and Bove E. Ch. 18 Single Ventricle Lesions. In</w:t>
      </w:r>
      <w:r w:rsidR="00A151B8" w:rsidRPr="00EB5234">
        <w:rPr>
          <w:rFonts w:ascii="Arial" w:hAnsi="Arial" w:cs="Arial"/>
        </w:rPr>
        <w:t xml:space="preserve">: </w:t>
      </w:r>
      <w:r w:rsidRPr="00EB5234">
        <w:rPr>
          <w:rFonts w:ascii="Arial" w:hAnsi="Arial" w:cs="Arial"/>
        </w:rPr>
        <w:t xml:space="preserve"> Chang A, Hanley </w:t>
      </w:r>
      <w:r w:rsidR="00A151B8" w:rsidRPr="00EB5234">
        <w:rPr>
          <w:rFonts w:ascii="Arial" w:hAnsi="Arial" w:cs="Arial"/>
        </w:rPr>
        <w:t>F, Wernovsky G and Wessel D Eds</w:t>
      </w:r>
      <w:r w:rsidRPr="00EB5234">
        <w:rPr>
          <w:rFonts w:ascii="Arial" w:hAnsi="Arial" w:cs="Arial"/>
        </w:rPr>
        <w:t xml:space="preserve"> </w:t>
      </w:r>
      <w:r w:rsidRPr="00EB5234">
        <w:rPr>
          <w:rFonts w:ascii="Arial" w:hAnsi="Arial" w:cs="Arial"/>
          <w:i/>
        </w:rPr>
        <w:t xml:space="preserve">Pediatric Cardiac Intensive Care.  </w:t>
      </w:r>
      <w:r w:rsidR="00A151B8" w:rsidRPr="00EB5234">
        <w:rPr>
          <w:rFonts w:ascii="Arial" w:hAnsi="Arial" w:cs="Arial"/>
        </w:rPr>
        <w:t>Baltimore</w:t>
      </w:r>
      <w:r w:rsidR="00A151B8" w:rsidRPr="00EB5234">
        <w:rPr>
          <w:rFonts w:ascii="Arial" w:hAnsi="Arial" w:cs="Arial"/>
          <w:i/>
        </w:rPr>
        <w:t xml:space="preserve">: </w:t>
      </w:r>
      <w:r w:rsidRPr="00EB5234">
        <w:rPr>
          <w:rFonts w:ascii="Arial" w:hAnsi="Arial" w:cs="Arial"/>
        </w:rPr>
        <w:t>Willi</w:t>
      </w:r>
      <w:r w:rsidR="00A151B8" w:rsidRPr="00EB5234">
        <w:rPr>
          <w:rFonts w:ascii="Arial" w:hAnsi="Arial" w:cs="Arial"/>
        </w:rPr>
        <w:t xml:space="preserve">ams &amp; Wilkins; 1998. </w:t>
      </w:r>
      <w:r w:rsidRPr="00EB5234">
        <w:rPr>
          <w:rFonts w:ascii="Arial" w:hAnsi="Arial" w:cs="Arial"/>
        </w:rPr>
        <w:t>271-278.</w:t>
      </w:r>
    </w:p>
    <w:p w:rsidR="007B0718" w:rsidRPr="00EB5234" w:rsidRDefault="007B0718" w:rsidP="00BC578B">
      <w:pPr>
        <w:pStyle w:val="Default"/>
        <w:numPr>
          <w:ilvl w:val="0"/>
          <w:numId w:val="1"/>
        </w:numPr>
        <w:spacing w:line="480" w:lineRule="auto"/>
        <w:rPr>
          <w:rFonts w:ascii="Arial" w:hAnsi="Arial" w:cs="Arial"/>
          <w:color w:val="auto"/>
          <w:sz w:val="22"/>
          <w:szCs w:val="22"/>
        </w:rPr>
      </w:pPr>
      <w:r w:rsidRPr="00EB5234">
        <w:rPr>
          <w:rFonts w:ascii="Arial" w:hAnsi="Arial" w:cs="Arial"/>
          <w:color w:val="auto"/>
          <w:sz w:val="22"/>
          <w:szCs w:val="22"/>
        </w:rPr>
        <w:t>Marino B, Wernosky G, Greenley W</w:t>
      </w:r>
      <w:r w:rsidR="00A151B8" w:rsidRPr="00EB5234">
        <w:rPr>
          <w:rFonts w:ascii="Arial" w:hAnsi="Arial" w:cs="Arial"/>
          <w:color w:val="auto"/>
          <w:sz w:val="22"/>
          <w:szCs w:val="22"/>
        </w:rPr>
        <w:t>.</w:t>
      </w:r>
      <w:r w:rsidRPr="00EB5234">
        <w:rPr>
          <w:rFonts w:ascii="Arial" w:hAnsi="Arial" w:cs="Arial"/>
          <w:color w:val="auto"/>
          <w:sz w:val="22"/>
          <w:szCs w:val="22"/>
        </w:rPr>
        <w:t xml:space="preserve"> Ch.38 Single Ventricle Lesions</w:t>
      </w:r>
      <w:r w:rsidR="00A151B8" w:rsidRPr="00EB5234">
        <w:rPr>
          <w:rFonts w:ascii="Arial" w:hAnsi="Arial" w:cs="Arial"/>
          <w:color w:val="auto"/>
          <w:sz w:val="22"/>
          <w:szCs w:val="22"/>
        </w:rPr>
        <w:t>. In: Nichols D, Cameron D, Ungerleider R et al. Eds</w:t>
      </w:r>
      <w:r w:rsidRPr="00EB5234">
        <w:rPr>
          <w:rFonts w:ascii="Arial" w:hAnsi="Arial" w:cs="Arial"/>
          <w:color w:val="auto"/>
          <w:sz w:val="22"/>
          <w:szCs w:val="22"/>
        </w:rPr>
        <w:t xml:space="preserve"> Critical Heart Disease in Infants and Children</w:t>
      </w:r>
      <w:r w:rsidR="00A151B8" w:rsidRPr="00EB5234">
        <w:rPr>
          <w:rFonts w:ascii="Arial" w:hAnsi="Arial" w:cs="Arial"/>
          <w:color w:val="auto"/>
          <w:sz w:val="22"/>
          <w:szCs w:val="22"/>
        </w:rPr>
        <w:t xml:space="preserve">. </w:t>
      </w:r>
      <w:r w:rsidRPr="00EB5234">
        <w:rPr>
          <w:rFonts w:ascii="Arial" w:hAnsi="Arial" w:cs="Arial"/>
          <w:color w:val="auto"/>
          <w:sz w:val="22"/>
          <w:szCs w:val="22"/>
        </w:rPr>
        <w:t xml:space="preserve"> 2</w:t>
      </w:r>
      <w:r w:rsidRPr="00EB5234">
        <w:rPr>
          <w:rFonts w:ascii="Arial" w:hAnsi="Arial" w:cs="Arial"/>
          <w:color w:val="auto"/>
          <w:sz w:val="22"/>
          <w:szCs w:val="22"/>
          <w:vertAlign w:val="superscript"/>
        </w:rPr>
        <w:t>nd</w:t>
      </w:r>
      <w:r w:rsidRPr="00EB5234">
        <w:rPr>
          <w:rFonts w:ascii="Arial" w:hAnsi="Arial" w:cs="Arial"/>
          <w:color w:val="auto"/>
          <w:sz w:val="22"/>
          <w:szCs w:val="22"/>
        </w:rPr>
        <w:t xml:space="preserve"> Ed</w:t>
      </w:r>
      <w:r w:rsidR="00A151B8" w:rsidRPr="00EB5234">
        <w:rPr>
          <w:rFonts w:ascii="Arial" w:hAnsi="Arial" w:cs="Arial"/>
          <w:color w:val="auto"/>
          <w:sz w:val="22"/>
          <w:szCs w:val="22"/>
        </w:rPr>
        <w:t>n Philadelphia PA: Mosby; 2006:</w:t>
      </w:r>
      <w:r w:rsidRPr="00EB5234">
        <w:rPr>
          <w:rFonts w:ascii="Arial" w:hAnsi="Arial" w:cs="Arial"/>
          <w:color w:val="auto"/>
          <w:sz w:val="22"/>
          <w:szCs w:val="22"/>
        </w:rPr>
        <w:t xml:space="preserve"> 790-791.</w:t>
      </w:r>
    </w:p>
    <w:p w:rsidR="007B0718" w:rsidRPr="00EB5234" w:rsidRDefault="007B0718" w:rsidP="00BC578B">
      <w:pPr>
        <w:pStyle w:val="Heading1"/>
        <w:numPr>
          <w:ilvl w:val="0"/>
          <w:numId w:val="1"/>
        </w:numPr>
        <w:shd w:val="clear" w:color="auto" w:fill="FFFFFF"/>
        <w:spacing w:before="90" w:beforeAutospacing="0" w:after="90" w:afterAutospacing="0" w:line="480" w:lineRule="auto"/>
        <w:rPr>
          <w:rFonts w:ascii="Arial" w:hAnsi="Arial" w:cs="Arial"/>
          <w:b w:val="0"/>
          <w:color w:val="000000"/>
          <w:sz w:val="22"/>
          <w:szCs w:val="22"/>
        </w:rPr>
      </w:pPr>
      <w:r w:rsidRPr="00EB5234">
        <w:rPr>
          <w:rFonts w:ascii="Arial" w:hAnsi="Arial" w:cs="Arial"/>
          <w:b w:val="0"/>
          <w:sz w:val="22"/>
          <w:szCs w:val="22"/>
        </w:rPr>
        <w:t xml:space="preserve">Tume L and Arnold P. Near Infrared Spectroscopy (NIRS) after high risk congenital heart surgery in the PICU. </w:t>
      </w:r>
      <w:r w:rsidRPr="00EB5234">
        <w:rPr>
          <w:rFonts w:ascii="Arial" w:hAnsi="Arial" w:cs="Arial"/>
          <w:b w:val="0"/>
          <w:i/>
          <w:sz w:val="22"/>
          <w:szCs w:val="22"/>
        </w:rPr>
        <w:t>Cardiology and the Young</w:t>
      </w:r>
      <w:r w:rsidRPr="00EB5234">
        <w:rPr>
          <w:rFonts w:ascii="Arial" w:hAnsi="Arial" w:cs="Arial"/>
          <w:b w:val="0"/>
          <w:sz w:val="22"/>
          <w:szCs w:val="22"/>
        </w:rPr>
        <w:t xml:space="preserve"> 2014</w:t>
      </w:r>
      <w:r w:rsidR="00BC578B" w:rsidRPr="00EB5234">
        <w:rPr>
          <w:rFonts w:ascii="Arial" w:hAnsi="Arial" w:cs="Arial"/>
          <w:b w:val="0"/>
          <w:sz w:val="22"/>
          <w:szCs w:val="22"/>
        </w:rPr>
        <w:t>;</w:t>
      </w:r>
      <w:r w:rsidRPr="00EB5234">
        <w:rPr>
          <w:rFonts w:ascii="Arial" w:hAnsi="Arial" w:cs="Arial"/>
          <w:b w:val="0"/>
          <w:sz w:val="22"/>
          <w:szCs w:val="22"/>
        </w:rPr>
        <w:t xml:space="preserve"> </w:t>
      </w:r>
      <w:r w:rsidRPr="00EB5234">
        <w:rPr>
          <w:rFonts w:ascii="Arial" w:hAnsi="Arial" w:cs="Arial"/>
          <w:b w:val="0"/>
          <w:i/>
          <w:sz w:val="22"/>
          <w:szCs w:val="22"/>
        </w:rPr>
        <w:t>doi:10.1017/S1047951114000055</w:t>
      </w:r>
      <w:r w:rsidR="00BC578B" w:rsidRPr="00EB5234">
        <w:rPr>
          <w:rFonts w:ascii="Arial" w:hAnsi="Arial" w:cs="Arial"/>
          <w:b w:val="0"/>
          <w:i/>
          <w:sz w:val="22"/>
          <w:szCs w:val="22"/>
        </w:rPr>
        <w:t xml:space="preserve"> </w:t>
      </w:r>
    </w:p>
    <w:p w:rsidR="007B0718" w:rsidRPr="00EB5234" w:rsidRDefault="002153C3" w:rsidP="007B0718">
      <w:pPr>
        <w:pStyle w:val="ListParagraph"/>
        <w:numPr>
          <w:ilvl w:val="0"/>
          <w:numId w:val="1"/>
        </w:numPr>
        <w:shd w:val="clear" w:color="auto" w:fill="FFFFFF"/>
        <w:spacing w:after="0" w:line="480" w:lineRule="auto"/>
        <w:rPr>
          <w:rFonts w:ascii="Arial" w:eastAsia="Times New Roman" w:hAnsi="Arial" w:cs="Arial"/>
        </w:rPr>
      </w:pPr>
      <w:hyperlink r:id="rId10" w:history="1">
        <w:r w:rsidR="007B0718" w:rsidRPr="00EB5234">
          <w:rPr>
            <w:rFonts w:ascii="Arial" w:eastAsia="Times New Roman" w:hAnsi="Arial" w:cs="Arial"/>
            <w:lang w:val="fr-FR"/>
          </w:rPr>
          <w:t>Suominen P</w:t>
        </w:r>
      </w:hyperlink>
      <w:r w:rsidR="007B0718" w:rsidRPr="00EB5234">
        <w:rPr>
          <w:rFonts w:ascii="Arial" w:eastAsia="Times New Roman" w:hAnsi="Arial" w:cs="Arial"/>
          <w:vertAlign w:val="superscript"/>
          <w:lang w:val="fr-FR"/>
        </w:rPr>
        <w:t xml:space="preserve">, </w:t>
      </w:r>
      <w:hyperlink r:id="rId11" w:history="1">
        <w:r w:rsidR="007B0718" w:rsidRPr="00EB5234">
          <w:rPr>
            <w:rFonts w:ascii="Arial" w:eastAsia="Times New Roman" w:hAnsi="Arial" w:cs="Arial"/>
            <w:lang w:val="fr-FR"/>
          </w:rPr>
          <w:t>Palo R</w:t>
        </w:r>
      </w:hyperlink>
      <w:r w:rsidR="007B0718" w:rsidRPr="00EB5234">
        <w:rPr>
          <w:rFonts w:ascii="Arial" w:eastAsia="Times New Roman" w:hAnsi="Arial" w:cs="Arial"/>
          <w:lang w:val="fr-FR"/>
        </w:rPr>
        <w:t>, </w:t>
      </w:r>
      <w:hyperlink r:id="rId12" w:history="1">
        <w:r w:rsidR="007B0718" w:rsidRPr="00EB5234">
          <w:rPr>
            <w:rFonts w:ascii="Arial" w:eastAsia="Times New Roman" w:hAnsi="Arial" w:cs="Arial"/>
            <w:lang w:val="fr-FR"/>
          </w:rPr>
          <w:t>Sairanen H</w:t>
        </w:r>
      </w:hyperlink>
      <w:r w:rsidR="007B0718" w:rsidRPr="00EB5234">
        <w:rPr>
          <w:rFonts w:ascii="Arial" w:eastAsia="Times New Roman" w:hAnsi="Arial" w:cs="Arial"/>
          <w:lang w:val="fr-FR"/>
        </w:rPr>
        <w:t xml:space="preserve"> et al. </w:t>
      </w:r>
      <w:r w:rsidR="007B0718" w:rsidRPr="00EB5234">
        <w:rPr>
          <w:rFonts w:ascii="Arial" w:eastAsia="Times New Roman" w:hAnsi="Arial" w:cs="Arial"/>
        </w:rPr>
        <w:t xml:space="preserve">Perioperative </w:t>
      </w:r>
      <w:r w:rsidR="00BC578B" w:rsidRPr="00EB5234">
        <w:rPr>
          <w:rFonts w:ascii="Arial" w:eastAsia="Times New Roman" w:hAnsi="Arial" w:cs="Arial"/>
        </w:rPr>
        <w:t xml:space="preserve">determinants and </w:t>
      </w:r>
      <w:r w:rsidR="00BC578B" w:rsidRPr="00EB5234">
        <w:rPr>
          <w:rFonts w:ascii="Arial" w:eastAsia="Times New Roman" w:hAnsi="Arial" w:cs="Arial"/>
          <w:bCs/>
          <w:kern w:val="36"/>
        </w:rPr>
        <w:t>outcome</w:t>
      </w:r>
      <w:r w:rsidR="007B0718" w:rsidRPr="00EB5234">
        <w:rPr>
          <w:rFonts w:ascii="Arial" w:eastAsia="Times New Roman" w:hAnsi="Arial" w:cs="Arial"/>
          <w:bCs/>
          <w:kern w:val="36"/>
        </w:rPr>
        <w:t xml:space="preserve"> of cardiopulmonary arrest in children after heart surgery. </w:t>
      </w:r>
      <w:hyperlink r:id="rId13" w:tooltip="European journal of cardio-thoracic surgery : official journal of the European Association for Cardio-thoracic Surgery." w:history="1">
        <w:r w:rsidR="007B0718" w:rsidRPr="00EB5234">
          <w:rPr>
            <w:rFonts w:ascii="Arial" w:eastAsia="Times New Roman" w:hAnsi="Arial" w:cs="Arial"/>
            <w:i/>
          </w:rPr>
          <w:t>Eur</w:t>
        </w:r>
        <w:r w:rsidR="00BC578B" w:rsidRPr="00EB5234">
          <w:rPr>
            <w:rFonts w:ascii="Arial" w:eastAsia="Times New Roman" w:hAnsi="Arial" w:cs="Arial"/>
            <w:i/>
          </w:rPr>
          <w:t>opean</w:t>
        </w:r>
        <w:r w:rsidR="007B0718" w:rsidRPr="00EB5234">
          <w:rPr>
            <w:rFonts w:ascii="Arial" w:eastAsia="Times New Roman" w:hAnsi="Arial" w:cs="Arial"/>
            <w:i/>
          </w:rPr>
          <w:t xml:space="preserve"> J</w:t>
        </w:r>
        <w:r w:rsidR="00BC578B" w:rsidRPr="00EB5234">
          <w:rPr>
            <w:rFonts w:ascii="Arial" w:eastAsia="Times New Roman" w:hAnsi="Arial" w:cs="Arial"/>
            <w:i/>
          </w:rPr>
          <w:t>ournal</w:t>
        </w:r>
        <w:r w:rsidR="007B0718" w:rsidRPr="00EB5234">
          <w:rPr>
            <w:rFonts w:ascii="Arial" w:eastAsia="Times New Roman" w:hAnsi="Arial" w:cs="Arial"/>
            <w:i/>
          </w:rPr>
          <w:t xml:space="preserve"> Cardiothorac</w:t>
        </w:r>
        <w:r w:rsidR="00BC578B" w:rsidRPr="00EB5234">
          <w:rPr>
            <w:rFonts w:ascii="Arial" w:eastAsia="Times New Roman" w:hAnsi="Arial" w:cs="Arial"/>
            <w:i/>
          </w:rPr>
          <w:t>ic</w:t>
        </w:r>
        <w:r w:rsidR="007B0718" w:rsidRPr="00EB5234">
          <w:rPr>
            <w:rFonts w:ascii="Arial" w:eastAsia="Times New Roman" w:hAnsi="Arial" w:cs="Arial"/>
            <w:i/>
          </w:rPr>
          <w:t xml:space="preserve"> Surg</w:t>
        </w:r>
        <w:r w:rsidR="00BC578B" w:rsidRPr="00EB5234">
          <w:rPr>
            <w:rFonts w:ascii="Arial" w:eastAsia="Times New Roman" w:hAnsi="Arial" w:cs="Arial"/>
            <w:i/>
          </w:rPr>
          <w:t>ery</w:t>
        </w:r>
        <w:r w:rsidR="007B0718" w:rsidRPr="00EB5234">
          <w:rPr>
            <w:rFonts w:ascii="Arial" w:eastAsia="Times New Roman" w:hAnsi="Arial" w:cs="Arial"/>
          </w:rPr>
          <w:t>.</w:t>
        </w:r>
      </w:hyperlink>
      <w:r w:rsidR="00BC578B" w:rsidRPr="00EB5234">
        <w:rPr>
          <w:rFonts w:ascii="Arial" w:eastAsia="Times New Roman" w:hAnsi="Arial" w:cs="Arial"/>
        </w:rPr>
        <w:t xml:space="preserve"> 2001: </w:t>
      </w:r>
      <w:r w:rsidR="007B0718" w:rsidRPr="00EB5234">
        <w:rPr>
          <w:rFonts w:ascii="Arial" w:eastAsia="Times New Roman" w:hAnsi="Arial" w:cs="Arial"/>
        </w:rPr>
        <w:t>19</w:t>
      </w:r>
      <w:r w:rsidR="00BC578B" w:rsidRPr="00EB5234">
        <w:rPr>
          <w:rFonts w:ascii="Arial" w:eastAsia="Times New Roman" w:hAnsi="Arial" w:cs="Arial"/>
        </w:rPr>
        <w:t xml:space="preserve"> </w:t>
      </w:r>
      <w:r w:rsidR="007B0718" w:rsidRPr="00EB5234">
        <w:rPr>
          <w:rFonts w:ascii="Arial" w:eastAsia="Times New Roman" w:hAnsi="Arial" w:cs="Arial"/>
        </w:rPr>
        <w:t>(2):127-34.</w:t>
      </w:r>
    </w:p>
    <w:p w:rsidR="006A4816" w:rsidRPr="00EB5234" w:rsidRDefault="003464E8" w:rsidP="004976D9">
      <w:pPr>
        <w:pStyle w:val="ListParagraph"/>
        <w:numPr>
          <w:ilvl w:val="0"/>
          <w:numId w:val="1"/>
        </w:numPr>
        <w:spacing w:line="480" w:lineRule="auto"/>
        <w:rPr>
          <w:rFonts w:ascii="Arial" w:hAnsi="Arial" w:cs="Arial"/>
        </w:rPr>
      </w:pPr>
      <w:r w:rsidRPr="00EB5234">
        <w:rPr>
          <w:rFonts w:ascii="Arial" w:hAnsi="Arial" w:cs="Arial"/>
        </w:rPr>
        <w:t>Smith JB, Vernon-</w:t>
      </w:r>
      <w:r w:rsidR="004A7562" w:rsidRPr="00EB5234">
        <w:rPr>
          <w:rFonts w:ascii="Arial" w:hAnsi="Arial" w:cs="Arial"/>
        </w:rPr>
        <w:t>L</w:t>
      </w:r>
      <w:r w:rsidR="004145B1" w:rsidRPr="00EB5234">
        <w:rPr>
          <w:rFonts w:ascii="Arial" w:hAnsi="Arial" w:cs="Arial"/>
        </w:rPr>
        <w:t xml:space="preserve">evett P. </w:t>
      </w:r>
      <w:r w:rsidRPr="00EB5234">
        <w:rPr>
          <w:rFonts w:ascii="Arial" w:eastAsia="Times New Roman" w:hAnsi="Arial" w:cs="Arial"/>
          <w:bCs/>
          <w:kern w:val="36"/>
        </w:rPr>
        <w:t xml:space="preserve">Care of infants with hypoplastic left heart syndrome. </w:t>
      </w:r>
      <w:r w:rsidRPr="00EB5234">
        <w:rPr>
          <w:rFonts w:ascii="Arial" w:eastAsia="Times New Roman" w:hAnsi="Arial" w:cs="Arial"/>
          <w:bCs/>
          <w:i/>
          <w:kern w:val="36"/>
        </w:rPr>
        <w:t>AACN Clinical Issues Crit Care Nurs</w:t>
      </w:r>
      <w:r w:rsidRPr="00EB5234">
        <w:rPr>
          <w:rFonts w:ascii="Arial" w:eastAsia="Times New Roman" w:hAnsi="Arial" w:cs="Arial"/>
          <w:bCs/>
          <w:kern w:val="36"/>
        </w:rPr>
        <w:t xml:space="preserve"> </w:t>
      </w:r>
      <w:r w:rsidR="0065524B" w:rsidRPr="00EB5234">
        <w:rPr>
          <w:rFonts w:ascii="Arial" w:eastAsia="Times New Roman" w:hAnsi="Arial" w:cs="Arial"/>
          <w:bCs/>
          <w:kern w:val="36"/>
        </w:rPr>
        <w:t>1993:</w:t>
      </w:r>
      <w:r w:rsidRPr="00EB5234">
        <w:rPr>
          <w:rFonts w:ascii="Arial" w:eastAsia="Times New Roman" w:hAnsi="Arial" w:cs="Arial"/>
          <w:bCs/>
          <w:kern w:val="36"/>
        </w:rPr>
        <w:t xml:space="preserve"> 4(2): 329-39</w:t>
      </w:r>
    </w:p>
    <w:p w:rsidR="004A7562" w:rsidRPr="00EB5234" w:rsidRDefault="002153C3" w:rsidP="004976D9">
      <w:pPr>
        <w:pStyle w:val="ListParagraph"/>
        <w:numPr>
          <w:ilvl w:val="0"/>
          <w:numId w:val="1"/>
        </w:numPr>
        <w:shd w:val="clear" w:color="auto" w:fill="FFFFFF"/>
        <w:spacing w:before="90" w:after="90" w:line="480" w:lineRule="auto"/>
        <w:outlineLvl w:val="0"/>
        <w:rPr>
          <w:rFonts w:ascii="Arial" w:eastAsia="Times New Roman" w:hAnsi="Arial" w:cs="Arial"/>
          <w:bCs/>
          <w:kern w:val="36"/>
        </w:rPr>
      </w:pPr>
      <w:hyperlink r:id="rId14" w:history="1">
        <w:r w:rsidR="004A7562" w:rsidRPr="00EB5234">
          <w:rPr>
            <w:rFonts w:ascii="Arial" w:eastAsia="Times New Roman" w:hAnsi="Arial" w:cs="Arial"/>
          </w:rPr>
          <w:t>Nelson DP</w:t>
        </w:r>
      </w:hyperlink>
      <w:r w:rsidR="004A7562" w:rsidRPr="00EB5234">
        <w:rPr>
          <w:rFonts w:ascii="Arial" w:eastAsia="Times New Roman" w:hAnsi="Arial" w:cs="Arial"/>
        </w:rPr>
        <w:t>, </w:t>
      </w:r>
      <w:hyperlink r:id="rId15" w:history="1">
        <w:r w:rsidR="004A7562" w:rsidRPr="00EB5234">
          <w:rPr>
            <w:rFonts w:ascii="Arial" w:eastAsia="Times New Roman" w:hAnsi="Arial" w:cs="Arial"/>
          </w:rPr>
          <w:t>Schwartz SM</w:t>
        </w:r>
      </w:hyperlink>
      <w:r w:rsidR="004A7562" w:rsidRPr="00EB5234">
        <w:rPr>
          <w:rFonts w:ascii="Arial" w:eastAsia="Times New Roman" w:hAnsi="Arial" w:cs="Arial"/>
        </w:rPr>
        <w:t>, </w:t>
      </w:r>
      <w:hyperlink r:id="rId16" w:history="1">
        <w:r w:rsidR="004A7562" w:rsidRPr="00EB5234">
          <w:rPr>
            <w:rFonts w:ascii="Arial" w:eastAsia="Times New Roman" w:hAnsi="Arial" w:cs="Arial"/>
          </w:rPr>
          <w:t>Chang AC</w:t>
        </w:r>
      </w:hyperlink>
      <w:r w:rsidR="004145B1" w:rsidRPr="00EB5234">
        <w:rPr>
          <w:rFonts w:ascii="Arial" w:eastAsia="Times New Roman" w:hAnsi="Arial" w:cs="Arial"/>
        </w:rPr>
        <w:t xml:space="preserve">. </w:t>
      </w:r>
      <w:r w:rsidR="004A7562" w:rsidRPr="00EB5234">
        <w:rPr>
          <w:rFonts w:ascii="Arial" w:eastAsia="Times New Roman" w:hAnsi="Arial" w:cs="Arial"/>
          <w:bCs/>
          <w:kern w:val="36"/>
        </w:rPr>
        <w:t>Neonatal physiology of the functionally univentricular heart.</w:t>
      </w:r>
      <w:r w:rsidR="004A7562" w:rsidRPr="00EB5234">
        <w:rPr>
          <w:rFonts w:ascii="Arial" w:eastAsia="Times New Roman" w:hAnsi="Arial" w:cs="Arial"/>
        </w:rPr>
        <w:t xml:space="preserve"> </w:t>
      </w:r>
      <w:hyperlink r:id="rId17" w:tooltip="Cardiology in the young." w:history="1">
        <w:r w:rsidR="004A7562" w:rsidRPr="00EB5234">
          <w:rPr>
            <w:rFonts w:ascii="Arial" w:eastAsia="Times New Roman" w:hAnsi="Arial" w:cs="Arial"/>
            <w:i/>
          </w:rPr>
          <w:t>Cardiol Young.</w:t>
        </w:r>
      </w:hyperlink>
      <w:r w:rsidR="0065524B" w:rsidRPr="00EB5234">
        <w:rPr>
          <w:rFonts w:ascii="Arial" w:eastAsia="Times New Roman" w:hAnsi="Arial" w:cs="Arial"/>
        </w:rPr>
        <w:t> 2004:</w:t>
      </w:r>
      <w:r w:rsidR="004A7562" w:rsidRPr="00EB5234">
        <w:rPr>
          <w:rFonts w:ascii="Arial" w:eastAsia="Times New Roman" w:hAnsi="Arial" w:cs="Arial"/>
        </w:rPr>
        <w:t>14 Suppl 1:52-60.</w:t>
      </w:r>
    </w:p>
    <w:p w:rsidR="00482769" w:rsidRPr="00EB5234" w:rsidRDefault="00482769" w:rsidP="004976D9">
      <w:pPr>
        <w:pStyle w:val="Default"/>
        <w:numPr>
          <w:ilvl w:val="0"/>
          <w:numId w:val="1"/>
        </w:numPr>
        <w:spacing w:line="480" w:lineRule="auto"/>
        <w:rPr>
          <w:rFonts w:ascii="Arial" w:hAnsi="Arial" w:cs="Arial"/>
          <w:color w:val="auto"/>
          <w:sz w:val="22"/>
          <w:szCs w:val="22"/>
        </w:rPr>
      </w:pPr>
      <w:r w:rsidRPr="00EB5234">
        <w:rPr>
          <w:rFonts w:ascii="Arial" w:hAnsi="Arial" w:cs="Arial"/>
          <w:color w:val="auto"/>
          <w:sz w:val="22"/>
          <w:szCs w:val="22"/>
          <w:lang w:val="fr-FR"/>
        </w:rPr>
        <w:lastRenderedPageBreak/>
        <w:t>Lins Gonçalves</w:t>
      </w:r>
      <w:r w:rsidR="004145B1" w:rsidRPr="00EB5234">
        <w:rPr>
          <w:rFonts w:ascii="Arial" w:hAnsi="Arial" w:cs="Arial"/>
          <w:color w:val="auto"/>
          <w:sz w:val="22"/>
          <w:szCs w:val="22"/>
          <w:lang w:val="fr-FR"/>
        </w:rPr>
        <w:t xml:space="preserve"> R, </w:t>
      </w:r>
      <w:r w:rsidRPr="00EB5234">
        <w:rPr>
          <w:rFonts w:ascii="Arial" w:hAnsi="Arial" w:cs="Arial"/>
          <w:color w:val="auto"/>
          <w:sz w:val="22"/>
          <w:szCs w:val="22"/>
          <w:lang w:val="fr-FR"/>
        </w:rPr>
        <w:t>Midori Tsuzuki</w:t>
      </w:r>
      <w:r w:rsidR="004145B1" w:rsidRPr="00EB5234">
        <w:rPr>
          <w:rFonts w:ascii="Arial" w:hAnsi="Arial" w:cs="Arial"/>
          <w:color w:val="auto"/>
          <w:sz w:val="22"/>
          <w:szCs w:val="22"/>
          <w:lang w:val="fr-FR"/>
        </w:rPr>
        <w:t xml:space="preserve"> L, Giovanni M et al. </w:t>
      </w:r>
      <w:r w:rsidRPr="00EB5234">
        <w:rPr>
          <w:rFonts w:ascii="Arial" w:hAnsi="Arial" w:cs="Arial"/>
          <w:color w:val="auto"/>
          <w:sz w:val="22"/>
          <w:szCs w:val="22"/>
          <w:lang w:val="fr-FR"/>
        </w:rPr>
        <w:t xml:space="preserve"> </w:t>
      </w:r>
      <w:r w:rsidRPr="00EB5234">
        <w:rPr>
          <w:rFonts w:ascii="Arial" w:hAnsi="Arial" w:cs="Arial"/>
          <w:bCs/>
          <w:color w:val="auto"/>
          <w:sz w:val="22"/>
          <w:szCs w:val="22"/>
        </w:rPr>
        <w:t xml:space="preserve">Endotracheal suctioning in intubated newborns: an integrative literature review </w:t>
      </w:r>
      <w:r w:rsidR="004976D9" w:rsidRPr="00EB5234">
        <w:rPr>
          <w:rFonts w:ascii="Arial" w:hAnsi="Arial" w:cs="Arial"/>
          <w:bCs/>
          <w:color w:val="auto"/>
          <w:sz w:val="22"/>
          <w:szCs w:val="22"/>
        </w:rPr>
        <w:t xml:space="preserve">. </w:t>
      </w:r>
      <w:r w:rsidR="0065524B" w:rsidRPr="00EB5234">
        <w:rPr>
          <w:rFonts w:ascii="Arial" w:hAnsi="Arial" w:cs="Arial"/>
          <w:i/>
          <w:sz w:val="22"/>
          <w:szCs w:val="22"/>
        </w:rPr>
        <w:t>Rev Bras Ter Intensiva</w:t>
      </w:r>
      <w:r w:rsidR="0065524B" w:rsidRPr="00EB5234">
        <w:rPr>
          <w:rFonts w:ascii="Arial" w:hAnsi="Arial" w:cs="Arial"/>
          <w:sz w:val="22"/>
          <w:szCs w:val="22"/>
        </w:rPr>
        <w:t xml:space="preserve">. 2015: </w:t>
      </w:r>
      <w:r w:rsidRPr="00EB5234">
        <w:rPr>
          <w:rFonts w:ascii="Arial" w:hAnsi="Arial" w:cs="Arial"/>
          <w:sz w:val="22"/>
          <w:szCs w:val="22"/>
        </w:rPr>
        <w:t>27(3):284-292</w:t>
      </w:r>
      <w:r w:rsidRPr="00EB5234">
        <w:rPr>
          <w:rFonts w:ascii="Zurich Condensed" w:hAnsi="Zurich Condensed" w:cs="Zurich Condensed"/>
          <w:sz w:val="22"/>
          <w:szCs w:val="22"/>
        </w:rPr>
        <w:t xml:space="preserve"> </w:t>
      </w:r>
    </w:p>
    <w:p w:rsidR="00F83713" w:rsidRPr="00EB5234" w:rsidRDefault="001F1555" w:rsidP="000031A2">
      <w:pPr>
        <w:pStyle w:val="Default"/>
        <w:numPr>
          <w:ilvl w:val="0"/>
          <w:numId w:val="1"/>
        </w:numPr>
        <w:spacing w:line="480" w:lineRule="auto"/>
        <w:rPr>
          <w:rFonts w:ascii="Arial" w:hAnsi="Arial" w:cs="Arial"/>
          <w:color w:val="auto"/>
          <w:sz w:val="22"/>
          <w:szCs w:val="22"/>
        </w:rPr>
      </w:pPr>
      <w:r w:rsidRPr="00EB5234">
        <w:rPr>
          <w:rFonts w:ascii="Arial" w:hAnsi="Arial" w:cs="Arial"/>
          <w:color w:val="auto"/>
          <w:sz w:val="22"/>
          <w:szCs w:val="22"/>
        </w:rPr>
        <w:t xml:space="preserve">Cook D, Davis J, Ing R of </w:t>
      </w:r>
      <w:r w:rsidR="00F20408" w:rsidRPr="00EB5234">
        <w:rPr>
          <w:rFonts w:ascii="Arial" w:hAnsi="Arial" w:cs="Arial"/>
          <w:color w:val="auto"/>
          <w:sz w:val="22"/>
          <w:szCs w:val="22"/>
        </w:rPr>
        <w:t>Ch</w:t>
      </w:r>
      <w:r w:rsidRPr="00EB5234">
        <w:rPr>
          <w:rFonts w:ascii="Arial" w:hAnsi="Arial" w:cs="Arial"/>
          <w:color w:val="auto"/>
          <w:sz w:val="22"/>
          <w:szCs w:val="22"/>
        </w:rPr>
        <w:t>.5 Pediatric Anesthetic Pharmacology</w:t>
      </w:r>
      <w:r w:rsidR="00F20408" w:rsidRPr="00EB5234">
        <w:rPr>
          <w:rFonts w:ascii="Arial" w:hAnsi="Arial" w:cs="Arial"/>
          <w:color w:val="auto"/>
          <w:sz w:val="22"/>
          <w:szCs w:val="22"/>
        </w:rPr>
        <w:t>. In:</w:t>
      </w:r>
      <w:r w:rsidRPr="00EB5234">
        <w:rPr>
          <w:rFonts w:ascii="Arial" w:hAnsi="Arial" w:cs="Arial"/>
          <w:color w:val="auto"/>
          <w:sz w:val="22"/>
          <w:szCs w:val="22"/>
        </w:rPr>
        <w:t xml:space="preserve"> Lake C, Booker P (Eds) Pediatric Cardiac Anesthesia. Philadelphia Penn</w:t>
      </w:r>
      <w:r w:rsidR="00F20408" w:rsidRPr="00EB5234">
        <w:rPr>
          <w:rFonts w:ascii="Arial" w:hAnsi="Arial" w:cs="Arial"/>
          <w:color w:val="auto"/>
          <w:sz w:val="22"/>
          <w:szCs w:val="22"/>
        </w:rPr>
        <w:t xml:space="preserve">: </w:t>
      </w:r>
      <w:r w:rsidR="00366974" w:rsidRPr="00EB5234">
        <w:rPr>
          <w:rFonts w:ascii="Arial" w:hAnsi="Arial" w:cs="Arial"/>
          <w:color w:val="auto"/>
          <w:sz w:val="22"/>
          <w:szCs w:val="22"/>
        </w:rPr>
        <w:t xml:space="preserve"> Wolters Kluwer Lippincott, Wi</w:t>
      </w:r>
      <w:r w:rsidR="00564C9F" w:rsidRPr="00EB5234">
        <w:rPr>
          <w:rFonts w:ascii="Arial" w:hAnsi="Arial" w:cs="Arial"/>
          <w:color w:val="auto"/>
          <w:sz w:val="22"/>
          <w:szCs w:val="22"/>
        </w:rPr>
        <w:t>lliams and Wilkins 2005</w:t>
      </w:r>
      <w:r w:rsidRPr="00EB5234">
        <w:rPr>
          <w:rFonts w:ascii="Arial" w:hAnsi="Arial" w:cs="Arial"/>
          <w:color w:val="auto"/>
          <w:sz w:val="22"/>
          <w:szCs w:val="22"/>
        </w:rPr>
        <w:t>: p70</w:t>
      </w:r>
      <w:r w:rsidR="00366974" w:rsidRPr="00EB5234">
        <w:rPr>
          <w:rFonts w:ascii="Arial" w:hAnsi="Arial" w:cs="Arial"/>
          <w:color w:val="auto"/>
          <w:sz w:val="22"/>
          <w:szCs w:val="22"/>
        </w:rPr>
        <w:t xml:space="preserve"> 4</w:t>
      </w:r>
      <w:r w:rsidR="00366974" w:rsidRPr="00EB5234">
        <w:rPr>
          <w:rFonts w:ascii="Arial" w:hAnsi="Arial" w:cs="Arial"/>
          <w:color w:val="auto"/>
          <w:sz w:val="22"/>
          <w:szCs w:val="22"/>
          <w:vertAlign w:val="superscript"/>
        </w:rPr>
        <w:t>th</w:t>
      </w:r>
      <w:r w:rsidR="00366974" w:rsidRPr="00EB5234">
        <w:rPr>
          <w:rFonts w:ascii="Arial" w:hAnsi="Arial" w:cs="Arial"/>
          <w:color w:val="auto"/>
          <w:sz w:val="22"/>
          <w:szCs w:val="22"/>
        </w:rPr>
        <w:t xml:space="preserve"> Edition.</w:t>
      </w:r>
    </w:p>
    <w:p w:rsidR="00F83713" w:rsidRPr="00EB5234" w:rsidRDefault="00F83713" w:rsidP="00F83713">
      <w:pPr>
        <w:pStyle w:val="Heading1"/>
        <w:numPr>
          <w:ilvl w:val="0"/>
          <w:numId w:val="1"/>
        </w:numPr>
        <w:shd w:val="clear" w:color="auto" w:fill="FFFFFF"/>
        <w:spacing w:before="90" w:beforeAutospacing="0" w:after="90" w:afterAutospacing="0" w:line="480" w:lineRule="auto"/>
        <w:rPr>
          <w:rFonts w:ascii="Arial" w:hAnsi="Arial" w:cs="Arial"/>
          <w:b w:val="0"/>
          <w:color w:val="000000"/>
          <w:sz w:val="22"/>
          <w:szCs w:val="22"/>
        </w:rPr>
      </w:pPr>
      <w:r w:rsidRPr="00EB5234">
        <w:rPr>
          <w:rFonts w:ascii="Arial" w:hAnsi="Arial" w:cs="Arial"/>
          <w:b w:val="0"/>
          <w:sz w:val="22"/>
          <w:szCs w:val="22"/>
        </w:rPr>
        <w:t>Davies K, Monterosso L, Bulsara M, Ramelet AS. Clinical indicators for the initiation of endotracheal suction in children: An integrative review</w:t>
      </w:r>
      <w:r w:rsidRPr="00EB5234">
        <w:rPr>
          <w:rFonts w:ascii="Arial" w:hAnsi="Arial" w:cs="Arial"/>
          <w:b w:val="0"/>
          <w:color w:val="000000"/>
          <w:sz w:val="22"/>
          <w:szCs w:val="22"/>
        </w:rPr>
        <w:t xml:space="preserve">. </w:t>
      </w:r>
      <w:r w:rsidRPr="00EB5234">
        <w:rPr>
          <w:rFonts w:ascii="Arial" w:hAnsi="Arial" w:cs="Arial"/>
          <w:b w:val="0"/>
          <w:i/>
          <w:color w:val="000000"/>
          <w:sz w:val="22"/>
          <w:szCs w:val="22"/>
        </w:rPr>
        <w:t>Australian Critical Care</w:t>
      </w:r>
      <w:r w:rsidRPr="00EB5234">
        <w:rPr>
          <w:rFonts w:ascii="Arial" w:hAnsi="Arial" w:cs="Arial"/>
          <w:b w:val="0"/>
          <w:color w:val="000000"/>
          <w:sz w:val="22"/>
          <w:szCs w:val="22"/>
        </w:rPr>
        <w:t xml:space="preserve"> 2015; 28(1): 11-8.</w:t>
      </w:r>
    </w:p>
    <w:p w:rsidR="00EA53B0" w:rsidRPr="00EB5234" w:rsidRDefault="00EA53B0" w:rsidP="00EA53B0">
      <w:pPr>
        <w:pStyle w:val="ListParagraph"/>
        <w:numPr>
          <w:ilvl w:val="0"/>
          <w:numId w:val="1"/>
        </w:numPr>
        <w:shd w:val="clear" w:color="auto" w:fill="FFFFFF"/>
        <w:spacing w:after="0" w:line="480" w:lineRule="auto"/>
        <w:rPr>
          <w:rFonts w:ascii="Arial" w:eastAsia="Times New Roman" w:hAnsi="Arial" w:cs="Arial"/>
        </w:rPr>
      </w:pPr>
      <w:r w:rsidRPr="00EB5234">
        <w:rPr>
          <w:rFonts w:ascii="Arial" w:eastAsia="Times New Roman" w:hAnsi="Arial" w:cs="Arial"/>
        </w:rPr>
        <w:t xml:space="preserve">AARC Clinical Practice Guidelines: Endotracheal Suctioning of Mechanically ventilated patients with </w:t>
      </w:r>
      <w:r w:rsidR="00F20408" w:rsidRPr="00EB5234">
        <w:rPr>
          <w:rFonts w:ascii="Arial" w:eastAsia="Times New Roman" w:hAnsi="Arial" w:cs="Arial"/>
        </w:rPr>
        <w:t>Artificial</w:t>
      </w:r>
      <w:r w:rsidRPr="00EB5234">
        <w:rPr>
          <w:rFonts w:ascii="Arial" w:eastAsia="Times New Roman" w:hAnsi="Arial" w:cs="Arial"/>
        </w:rPr>
        <w:t xml:space="preserve"> Airways 2010. </w:t>
      </w:r>
      <w:r w:rsidR="00F20408" w:rsidRPr="00EB5234">
        <w:rPr>
          <w:rFonts w:ascii="Arial" w:eastAsia="Times New Roman" w:hAnsi="Arial" w:cs="Arial"/>
          <w:i/>
        </w:rPr>
        <w:t>Respiratory C</w:t>
      </w:r>
      <w:r w:rsidRPr="00EB5234">
        <w:rPr>
          <w:rFonts w:ascii="Arial" w:eastAsia="Times New Roman" w:hAnsi="Arial" w:cs="Arial"/>
          <w:i/>
        </w:rPr>
        <w:t>are 2010</w:t>
      </w:r>
      <w:r w:rsidRPr="00EB5234">
        <w:rPr>
          <w:rFonts w:ascii="Arial" w:eastAsia="Times New Roman" w:hAnsi="Arial" w:cs="Arial"/>
        </w:rPr>
        <w:t>; 55(6): 758-764</w:t>
      </w:r>
    </w:p>
    <w:p w:rsidR="00EA53B0" w:rsidRPr="00EB5234" w:rsidRDefault="00EA53B0" w:rsidP="00EA53B0">
      <w:pPr>
        <w:pStyle w:val="ListParagraph"/>
        <w:rPr>
          <w:rFonts w:ascii="Arial" w:eastAsia="Times New Roman" w:hAnsi="Arial" w:cs="Arial"/>
        </w:rPr>
      </w:pPr>
    </w:p>
    <w:p w:rsidR="00EA53B0" w:rsidRPr="00EB5234" w:rsidRDefault="00EA53B0" w:rsidP="00EA53B0">
      <w:pPr>
        <w:pStyle w:val="ListParagraph"/>
        <w:numPr>
          <w:ilvl w:val="0"/>
          <w:numId w:val="1"/>
        </w:numPr>
        <w:shd w:val="clear" w:color="auto" w:fill="FFFFFF"/>
        <w:spacing w:after="0" w:line="480" w:lineRule="auto"/>
        <w:rPr>
          <w:rFonts w:ascii="Arial" w:eastAsia="Times New Roman" w:hAnsi="Arial" w:cs="Arial"/>
        </w:rPr>
      </w:pPr>
      <w:r w:rsidRPr="00EB5234">
        <w:rPr>
          <w:rFonts w:ascii="Arial" w:eastAsia="Times New Roman" w:hAnsi="Arial" w:cs="Arial"/>
        </w:rPr>
        <w:t xml:space="preserve">Wood C. Can nurses safely assess the need for endotracheal suction in short-term ventilated patients instead of using routine techniques? </w:t>
      </w:r>
      <w:r w:rsidRPr="00EB5234">
        <w:rPr>
          <w:rFonts w:ascii="Arial" w:eastAsia="Times New Roman" w:hAnsi="Arial" w:cs="Arial"/>
          <w:i/>
        </w:rPr>
        <w:t>Intensive &amp; Critical care Nursing</w:t>
      </w:r>
      <w:r w:rsidRPr="00EB5234">
        <w:rPr>
          <w:rFonts w:ascii="Arial" w:eastAsia="Times New Roman" w:hAnsi="Arial" w:cs="Arial"/>
        </w:rPr>
        <w:t xml:space="preserve"> 1998; 4: 170-178.</w:t>
      </w:r>
    </w:p>
    <w:p w:rsidR="00EA53B0" w:rsidRPr="00EB5234" w:rsidRDefault="00EA53B0" w:rsidP="00EA53B0">
      <w:pPr>
        <w:pStyle w:val="ListParagraph"/>
        <w:numPr>
          <w:ilvl w:val="0"/>
          <w:numId w:val="1"/>
        </w:numPr>
        <w:shd w:val="clear" w:color="auto" w:fill="FFFFFF"/>
        <w:spacing w:after="0" w:line="480" w:lineRule="auto"/>
        <w:rPr>
          <w:rFonts w:ascii="Arial" w:eastAsia="Times New Roman" w:hAnsi="Arial" w:cs="Arial"/>
        </w:rPr>
      </w:pPr>
      <w:r w:rsidRPr="00EB5234">
        <w:rPr>
          <w:rFonts w:ascii="Arial" w:eastAsia="Times New Roman" w:hAnsi="Arial" w:cs="Arial"/>
        </w:rPr>
        <w:t xml:space="preserve">Sole ML, Bennet M, Ashworth S. Clinical Indications for Endotracheal Suctioning in Adult Patients Receiving Mechanical ventilation. </w:t>
      </w:r>
      <w:r w:rsidRPr="00EB5234">
        <w:rPr>
          <w:rFonts w:ascii="Arial" w:eastAsia="Times New Roman" w:hAnsi="Arial" w:cs="Arial"/>
          <w:i/>
        </w:rPr>
        <w:t xml:space="preserve">AJCC </w:t>
      </w:r>
      <w:r w:rsidRPr="00EB5234">
        <w:rPr>
          <w:rFonts w:ascii="Arial" w:eastAsia="Times New Roman" w:hAnsi="Arial" w:cs="Arial"/>
        </w:rPr>
        <w:t>2015; 24(4): 318-325.</w:t>
      </w:r>
    </w:p>
    <w:p w:rsidR="00EA53B0" w:rsidRPr="00EB5234" w:rsidRDefault="00EA53B0" w:rsidP="00EA53B0">
      <w:pPr>
        <w:pStyle w:val="ListParagraph"/>
        <w:rPr>
          <w:rFonts w:ascii="Arial" w:eastAsia="Times New Roman" w:hAnsi="Arial" w:cs="Arial"/>
        </w:rPr>
      </w:pPr>
    </w:p>
    <w:p w:rsidR="00EA53B0" w:rsidRPr="00EB5234" w:rsidRDefault="00EA53B0" w:rsidP="00EA53B0">
      <w:pPr>
        <w:pStyle w:val="ListParagraph"/>
        <w:numPr>
          <w:ilvl w:val="0"/>
          <w:numId w:val="1"/>
        </w:numPr>
        <w:shd w:val="clear" w:color="auto" w:fill="FFFFFF"/>
        <w:spacing w:after="0" w:line="480" w:lineRule="auto"/>
        <w:rPr>
          <w:rFonts w:ascii="Arial" w:eastAsia="Times New Roman" w:hAnsi="Arial" w:cs="Arial"/>
        </w:rPr>
      </w:pPr>
      <w:r w:rsidRPr="00EB5234">
        <w:rPr>
          <w:rFonts w:ascii="Arial" w:eastAsia="Times New Roman" w:hAnsi="Arial" w:cs="Arial"/>
        </w:rPr>
        <w:t xml:space="preserve"> Leddy R, Wilkinson J. Endotracheal suctioning practices of nurses and respiratory therapists: How well do they align with clinical practice guidelines? </w:t>
      </w:r>
      <w:r w:rsidRPr="00EB5234">
        <w:rPr>
          <w:rFonts w:ascii="Arial" w:eastAsia="Times New Roman" w:hAnsi="Arial" w:cs="Arial"/>
          <w:i/>
        </w:rPr>
        <w:t>Can J Resp Ther</w:t>
      </w:r>
      <w:r w:rsidRPr="00EB5234">
        <w:rPr>
          <w:rFonts w:ascii="Arial" w:eastAsia="Times New Roman" w:hAnsi="Arial" w:cs="Arial"/>
        </w:rPr>
        <w:t xml:space="preserve"> 2015; 51(3): 60-64.</w:t>
      </w:r>
    </w:p>
    <w:p w:rsidR="002A02F7" w:rsidRPr="00EB5234" w:rsidRDefault="002A02F7" w:rsidP="002A02F7">
      <w:pPr>
        <w:pStyle w:val="ListParagraph"/>
        <w:numPr>
          <w:ilvl w:val="0"/>
          <w:numId w:val="1"/>
        </w:numPr>
        <w:shd w:val="clear" w:color="auto" w:fill="FFFFFF"/>
        <w:spacing w:after="0" w:line="480" w:lineRule="auto"/>
        <w:rPr>
          <w:rFonts w:ascii="Arial" w:eastAsia="Times New Roman" w:hAnsi="Arial" w:cs="Arial"/>
        </w:rPr>
      </w:pPr>
      <w:r w:rsidRPr="00EB5234">
        <w:rPr>
          <w:rFonts w:ascii="Arial" w:eastAsia="Times New Roman" w:hAnsi="Arial" w:cs="Arial"/>
        </w:rPr>
        <w:t xml:space="preserve">Lithalien C. Validation of a sedation scale for young mechanically ventilated children: a painful challenge? </w:t>
      </w:r>
      <w:r w:rsidRPr="00EB5234">
        <w:rPr>
          <w:rFonts w:ascii="Arial" w:eastAsia="Times New Roman" w:hAnsi="Arial" w:cs="Arial"/>
          <w:i/>
        </w:rPr>
        <w:t>Ped Crit Care Med</w:t>
      </w:r>
      <w:r w:rsidRPr="00EB5234">
        <w:rPr>
          <w:rFonts w:ascii="Arial" w:eastAsia="Times New Roman" w:hAnsi="Arial" w:cs="Arial"/>
        </w:rPr>
        <w:t xml:space="preserve"> 2006; 7(2): 183-184.</w:t>
      </w:r>
    </w:p>
    <w:p w:rsidR="00366974" w:rsidRPr="00EB5234" w:rsidRDefault="002A02F7" w:rsidP="00366974">
      <w:pPr>
        <w:pStyle w:val="ListParagraph"/>
        <w:numPr>
          <w:ilvl w:val="0"/>
          <w:numId w:val="1"/>
        </w:numPr>
        <w:shd w:val="clear" w:color="auto" w:fill="FFFFFF"/>
        <w:spacing w:after="0" w:line="480" w:lineRule="auto"/>
        <w:rPr>
          <w:rFonts w:ascii="Arial" w:eastAsia="Times New Roman" w:hAnsi="Arial" w:cs="Arial"/>
        </w:rPr>
      </w:pPr>
      <w:r w:rsidRPr="00EB5234">
        <w:rPr>
          <w:rFonts w:ascii="Arial" w:eastAsia="Times New Roman" w:hAnsi="Arial" w:cs="Arial"/>
        </w:rPr>
        <w:t xml:space="preserve">Harris J, Ramelet AS, van Dijk M et al. Clinical recommendations for pain, sedation, withdrawal and delirium assessment in critically ill infants and children: an ESPNIC Position Statement for Healthcare professionals. </w:t>
      </w:r>
      <w:r w:rsidRPr="00EB5234">
        <w:rPr>
          <w:rFonts w:ascii="Arial" w:eastAsia="Times New Roman" w:hAnsi="Arial" w:cs="Arial"/>
          <w:i/>
        </w:rPr>
        <w:t>Intensive Care Med</w:t>
      </w:r>
      <w:r w:rsidRPr="00EB5234">
        <w:rPr>
          <w:rFonts w:ascii="Arial" w:eastAsia="Times New Roman" w:hAnsi="Arial" w:cs="Arial"/>
        </w:rPr>
        <w:t xml:space="preserve"> 2016; DOI 10.1007/s00134-016-4344-1</w:t>
      </w:r>
    </w:p>
    <w:p w:rsidR="00EE4AA1" w:rsidRPr="00EB5234" w:rsidRDefault="00EE4AA1" w:rsidP="004976D9">
      <w:pPr>
        <w:pStyle w:val="ListParagraph"/>
        <w:numPr>
          <w:ilvl w:val="0"/>
          <w:numId w:val="1"/>
        </w:numPr>
        <w:autoSpaceDE w:val="0"/>
        <w:autoSpaceDN w:val="0"/>
        <w:adjustRightInd w:val="0"/>
        <w:spacing w:after="0" w:line="480" w:lineRule="auto"/>
        <w:rPr>
          <w:rFonts w:ascii="Arial" w:eastAsia="GiovanniStd-Book" w:hAnsi="Arial" w:cs="Arial"/>
        </w:rPr>
      </w:pPr>
      <w:r w:rsidRPr="00EB5234">
        <w:rPr>
          <w:rFonts w:ascii="Arial" w:eastAsia="GiovanniStd-Book" w:hAnsi="Arial" w:cs="Arial"/>
          <w:lang w:val="fr-FR"/>
        </w:rPr>
        <w:lastRenderedPageBreak/>
        <w:t xml:space="preserve">Kiyoshi-Teo H, Cabana M, </w:t>
      </w:r>
      <w:r w:rsidR="004145B1" w:rsidRPr="00EB5234">
        <w:rPr>
          <w:rFonts w:ascii="Arial" w:eastAsia="GiovanniStd-Book" w:hAnsi="Arial" w:cs="Arial"/>
          <w:lang w:val="fr-FR"/>
        </w:rPr>
        <w:t xml:space="preserve">Froelicher E et al. </w:t>
      </w:r>
      <w:r w:rsidRPr="00EB5234">
        <w:rPr>
          <w:rFonts w:ascii="Arial" w:eastAsia="GiovanniStd-Book" w:hAnsi="Arial" w:cs="Arial"/>
        </w:rPr>
        <w:t xml:space="preserve">Adherence to institution-specific ventilator-associated pneumonia prevention guidelines </w:t>
      </w:r>
      <w:r w:rsidRPr="00EB5234">
        <w:rPr>
          <w:rFonts w:ascii="Arial" w:eastAsia="GiovanniStd-Book" w:hAnsi="Arial" w:cs="Arial"/>
          <w:i/>
        </w:rPr>
        <w:t xml:space="preserve">AJCC </w:t>
      </w:r>
      <w:r w:rsidR="004145B1" w:rsidRPr="00EB5234">
        <w:rPr>
          <w:rFonts w:ascii="Arial" w:eastAsia="GiovanniStd-Book" w:hAnsi="Arial" w:cs="Arial"/>
        </w:rPr>
        <w:t>2014</w:t>
      </w:r>
      <w:r w:rsidR="0065524B" w:rsidRPr="00EB5234">
        <w:rPr>
          <w:rFonts w:ascii="Arial" w:eastAsia="GiovanniStd-Book" w:hAnsi="Arial" w:cs="Arial"/>
        </w:rPr>
        <w:t>:</w:t>
      </w:r>
      <w:r w:rsidRPr="00EB5234">
        <w:rPr>
          <w:rFonts w:ascii="Arial" w:eastAsia="GiovanniStd-Book" w:hAnsi="Arial" w:cs="Arial"/>
        </w:rPr>
        <w:t xml:space="preserve">  23(3)</w:t>
      </w:r>
    </w:p>
    <w:p w:rsidR="00EE4AA1" w:rsidRPr="00EB5234" w:rsidRDefault="00EE4AA1" w:rsidP="004976D9">
      <w:pPr>
        <w:pStyle w:val="ListParagraph"/>
        <w:numPr>
          <w:ilvl w:val="0"/>
          <w:numId w:val="1"/>
        </w:numPr>
        <w:spacing w:line="480" w:lineRule="auto"/>
        <w:rPr>
          <w:rFonts w:ascii="Arial" w:hAnsi="Arial" w:cs="Arial"/>
        </w:rPr>
      </w:pPr>
      <w:r w:rsidRPr="00EB5234">
        <w:rPr>
          <w:rFonts w:ascii="Arial" w:hAnsi="Arial" w:cs="Arial"/>
        </w:rPr>
        <w:t xml:space="preserve">Abrahamson KA, Fox RL, Doebbeling BN. Facilitators and barriers to clinical practice guideline use among nurses. </w:t>
      </w:r>
      <w:r w:rsidRPr="00EB5234">
        <w:rPr>
          <w:rFonts w:ascii="Arial" w:hAnsi="Arial" w:cs="Arial"/>
          <w:i/>
        </w:rPr>
        <w:t>Am J Nurs</w:t>
      </w:r>
      <w:r w:rsidR="004145B1" w:rsidRPr="00EB5234">
        <w:rPr>
          <w:rFonts w:ascii="Arial" w:hAnsi="Arial" w:cs="Arial"/>
        </w:rPr>
        <w:t xml:space="preserve">. 2012: </w:t>
      </w:r>
      <w:r w:rsidRPr="00EB5234">
        <w:rPr>
          <w:rFonts w:ascii="Arial" w:hAnsi="Arial" w:cs="Arial"/>
        </w:rPr>
        <w:t xml:space="preserve">112(7):26-35. </w:t>
      </w:r>
    </w:p>
    <w:p w:rsidR="00C16AE2" w:rsidRPr="00EB5234" w:rsidRDefault="00DD70BD" w:rsidP="00366974">
      <w:pPr>
        <w:pStyle w:val="Default"/>
        <w:numPr>
          <w:ilvl w:val="0"/>
          <w:numId w:val="1"/>
        </w:numPr>
        <w:spacing w:line="480" w:lineRule="auto"/>
        <w:rPr>
          <w:rFonts w:ascii="Arial" w:hAnsi="Arial" w:cs="Arial"/>
          <w:sz w:val="22"/>
          <w:szCs w:val="22"/>
        </w:rPr>
      </w:pPr>
      <w:r w:rsidRPr="00EB5234">
        <w:rPr>
          <w:rFonts w:ascii="Arial" w:hAnsi="Arial" w:cs="Arial"/>
          <w:sz w:val="22"/>
          <w:szCs w:val="22"/>
        </w:rPr>
        <w:t xml:space="preserve">Nilsson K, Campbell A, Pilhammar Andersson E. </w:t>
      </w:r>
      <w:r w:rsidRPr="00EB5234">
        <w:rPr>
          <w:rFonts w:ascii="Arial" w:hAnsi="Arial" w:cs="Arial"/>
          <w:bCs/>
          <w:sz w:val="22"/>
          <w:szCs w:val="22"/>
        </w:rPr>
        <w:t xml:space="preserve">Night nursing – staff's working experiences </w:t>
      </w:r>
      <w:r w:rsidRPr="00EB5234">
        <w:rPr>
          <w:rFonts w:ascii="Arial" w:hAnsi="Arial" w:cs="Arial"/>
          <w:i/>
          <w:iCs/>
          <w:sz w:val="22"/>
          <w:szCs w:val="22"/>
        </w:rPr>
        <w:t xml:space="preserve">BMC Nursing </w:t>
      </w:r>
      <w:r w:rsidRPr="00EB5234">
        <w:rPr>
          <w:rFonts w:ascii="Arial" w:hAnsi="Arial" w:cs="Arial"/>
          <w:sz w:val="22"/>
          <w:szCs w:val="22"/>
        </w:rPr>
        <w:t xml:space="preserve">2008: </w:t>
      </w:r>
      <w:r w:rsidRPr="00EB5234">
        <w:rPr>
          <w:rFonts w:ascii="Arial" w:hAnsi="Arial" w:cs="Arial"/>
          <w:bCs/>
          <w:sz w:val="22"/>
          <w:szCs w:val="22"/>
        </w:rPr>
        <w:t>7</w:t>
      </w:r>
      <w:r w:rsidRPr="00EB5234">
        <w:rPr>
          <w:rFonts w:ascii="Arial" w:hAnsi="Arial" w:cs="Arial"/>
          <w:sz w:val="22"/>
          <w:szCs w:val="22"/>
        </w:rPr>
        <w:t>:13 doi:10.1186/1472-6955-7-13</w:t>
      </w:r>
    </w:p>
    <w:p w:rsidR="00DD5777" w:rsidRPr="00EB5234" w:rsidRDefault="00DD5777" w:rsidP="00DD5777">
      <w:pPr>
        <w:pStyle w:val="ListParagraph"/>
        <w:rPr>
          <w:rFonts w:ascii="Arial" w:eastAsia="Times New Roman" w:hAnsi="Arial" w:cs="Arial"/>
        </w:rPr>
      </w:pPr>
    </w:p>
    <w:p w:rsidR="00DD5777" w:rsidRPr="00EB5234" w:rsidRDefault="00DD5777" w:rsidP="00DD5777">
      <w:pPr>
        <w:pStyle w:val="ListParagraph"/>
        <w:rPr>
          <w:rFonts w:ascii="Arial" w:eastAsia="Times New Roman" w:hAnsi="Arial" w:cs="Arial"/>
        </w:rPr>
      </w:pPr>
    </w:p>
    <w:p w:rsidR="00371A39" w:rsidRPr="00EB5234" w:rsidRDefault="00371A39" w:rsidP="00371A39">
      <w:pPr>
        <w:pStyle w:val="ListParagraph"/>
        <w:rPr>
          <w:rFonts w:ascii="Arial" w:eastAsia="Times New Roman" w:hAnsi="Arial" w:cs="Arial"/>
        </w:rPr>
      </w:pPr>
    </w:p>
    <w:p w:rsidR="00232E4E" w:rsidRPr="00EB5234" w:rsidRDefault="00232E4E" w:rsidP="00232E4E">
      <w:pPr>
        <w:pStyle w:val="ListParagraph"/>
        <w:rPr>
          <w:rFonts w:ascii="Arial" w:eastAsia="Times New Roman" w:hAnsi="Arial" w:cs="Arial"/>
        </w:rPr>
      </w:pPr>
    </w:p>
    <w:p w:rsidR="00C16AE2" w:rsidRPr="00370456" w:rsidRDefault="00C16AE2" w:rsidP="00370456">
      <w:pPr>
        <w:autoSpaceDE w:val="0"/>
        <w:autoSpaceDN w:val="0"/>
        <w:adjustRightInd w:val="0"/>
        <w:spacing w:after="0" w:line="480" w:lineRule="auto"/>
        <w:rPr>
          <w:rFonts w:ascii="Arial" w:hAnsi="Arial" w:cs="Arial"/>
        </w:rPr>
      </w:pPr>
      <w:bookmarkStart w:id="0" w:name="_GoBack"/>
      <w:bookmarkEnd w:id="0"/>
    </w:p>
    <w:sectPr w:rsidR="00C16AE2" w:rsidRPr="00370456" w:rsidSect="00C03AA1">
      <w:footerReference w:type="default" r:id="rId18"/>
      <w:pgSz w:w="11900" w:h="16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C3" w:rsidRDefault="002153C3" w:rsidP="00277B23">
      <w:pPr>
        <w:spacing w:after="0" w:line="240" w:lineRule="auto"/>
      </w:pPr>
      <w:r>
        <w:separator/>
      </w:r>
    </w:p>
  </w:endnote>
  <w:endnote w:type="continuationSeparator" w:id="0">
    <w:p w:rsidR="002153C3" w:rsidRDefault="002153C3" w:rsidP="0027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Zurich Condensed">
    <w:altName w:val="Zurich Condensed"/>
    <w:panose1 w:val="00000000000000000000"/>
    <w:charset w:val="00"/>
    <w:family w:val="roman"/>
    <w:notTrueType/>
    <w:pitch w:val="default"/>
    <w:sig w:usb0="00000003" w:usb1="00000000" w:usb2="00000000" w:usb3="00000000" w:csb0="00000001" w:csb1="00000000"/>
  </w:font>
  <w:font w:name="GiovanniStd-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65688"/>
      <w:docPartObj>
        <w:docPartGallery w:val="Page Numbers (Bottom of Page)"/>
        <w:docPartUnique/>
      </w:docPartObj>
    </w:sdtPr>
    <w:sdtEndPr>
      <w:rPr>
        <w:noProof/>
      </w:rPr>
    </w:sdtEndPr>
    <w:sdtContent>
      <w:p w:rsidR="00277B23" w:rsidRDefault="00277B23">
        <w:pPr>
          <w:pStyle w:val="Footer"/>
          <w:jc w:val="center"/>
        </w:pPr>
        <w:r>
          <w:fldChar w:fldCharType="begin"/>
        </w:r>
        <w:r>
          <w:instrText xml:space="preserve"> PAGE   \* MERGEFORMAT </w:instrText>
        </w:r>
        <w:r>
          <w:fldChar w:fldCharType="separate"/>
        </w:r>
        <w:r w:rsidR="00EB5234">
          <w:rPr>
            <w:noProof/>
          </w:rPr>
          <w:t>14</w:t>
        </w:r>
        <w:r>
          <w:rPr>
            <w:noProof/>
          </w:rPr>
          <w:fldChar w:fldCharType="end"/>
        </w:r>
      </w:p>
    </w:sdtContent>
  </w:sdt>
  <w:p w:rsidR="00277B23" w:rsidRDefault="0027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C3" w:rsidRDefault="002153C3" w:rsidP="00277B23">
      <w:pPr>
        <w:spacing w:after="0" w:line="240" w:lineRule="auto"/>
      </w:pPr>
      <w:r>
        <w:separator/>
      </w:r>
    </w:p>
  </w:footnote>
  <w:footnote w:type="continuationSeparator" w:id="0">
    <w:p w:rsidR="002153C3" w:rsidRDefault="002153C3" w:rsidP="00277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74E3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F34AB8"/>
    <w:multiLevelType w:val="hybridMultilevel"/>
    <w:tmpl w:val="3B20A132"/>
    <w:lvl w:ilvl="0" w:tplc="F1F4C7D2">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B6F0E"/>
    <w:multiLevelType w:val="multilevel"/>
    <w:tmpl w:val="5500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226A8"/>
    <w:multiLevelType w:val="hybridMultilevel"/>
    <w:tmpl w:val="51AA3B50"/>
    <w:lvl w:ilvl="0" w:tplc="F1F4C7D2">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57"/>
    <w:rsid w:val="000031A2"/>
    <w:rsid w:val="0000721C"/>
    <w:rsid w:val="00012302"/>
    <w:rsid w:val="00027E28"/>
    <w:rsid w:val="0003667A"/>
    <w:rsid w:val="000539CC"/>
    <w:rsid w:val="00062007"/>
    <w:rsid w:val="000645D8"/>
    <w:rsid w:val="00075372"/>
    <w:rsid w:val="0008195C"/>
    <w:rsid w:val="00091A2E"/>
    <w:rsid w:val="00093CF8"/>
    <w:rsid w:val="00096E17"/>
    <w:rsid w:val="000B5628"/>
    <w:rsid w:val="000B7DEC"/>
    <w:rsid w:val="000D4135"/>
    <w:rsid w:val="000D72F9"/>
    <w:rsid w:val="00100BCA"/>
    <w:rsid w:val="00101A56"/>
    <w:rsid w:val="00183F68"/>
    <w:rsid w:val="001861E5"/>
    <w:rsid w:val="001A5A8A"/>
    <w:rsid w:val="001B1079"/>
    <w:rsid w:val="001B6906"/>
    <w:rsid w:val="001F1555"/>
    <w:rsid w:val="00206CF8"/>
    <w:rsid w:val="00213FE2"/>
    <w:rsid w:val="002153C3"/>
    <w:rsid w:val="00220E2A"/>
    <w:rsid w:val="00232E4E"/>
    <w:rsid w:val="00237B42"/>
    <w:rsid w:val="00257CC1"/>
    <w:rsid w:val="00257F83"/>
    <w:rsid w:val="00271935"/>
    <w:rsid w:val="00277B23"/>
    <w:rsid w:val="00282C6B"/>
    <w:rsid w:val="00296147"/>
    <w:rsid w:val="002A02F7"/>
    <w:rsid w:val="002A364D"/>
    <w:rsid w:val="002B10DE"/>
    <w:rsid w:val="002C061B"/>
    <w:rsid w:val="002F1F4D"/>
    <w:rsid w:val="002F3C44"/>
    <w:rsid w:val="002F431C"/>
    <w:rsid w:val="00306BDF"/>
    <w:rsid w:val="00313C3F"/>
    <w:rsid w:val="0034205B"/>
    <w:rsid w:val="003464E8"/>
    <w:rsid w:val="0035291E"/>
    <w:rsid w:val="00366974"/>
    <w:rsid w:val="00370456"/>
    <w:rsid w:val="00371A39"/>
    <w:rsid w:val="003724CE"/>
    <w:rsid w:val="00382FAD"/>
    <w:rsid w:val="00383EC4"/>
    <w:rsid w:val="0038509E"/>
    <w:rsid w:val="00393AAC"/>
    <w:rsid w:val="003A034D"/>
    <w:rsid w:val="003A4C65"/>
    <w:rsid w:val="003B23EC"/>
    <w:rsid w:val="003B5F17"/>
    <w:rsid w:val="003C428E"/>
    <w:rsid w:val="003C594D"/>
    <w:rsid w:val="003D0679"/>
    <w:rsid w:val="003D375C"/>
    <w:rsid w:val="003E2CCF"/>
    <w:rsid w:val="003F685F"/>
    <w:rsid w:val="003F784D"/>
    <w:rsid w:val="00407567"/>
    <w:rsid w:val="004137AD"/>
    <w:rsid w:val="004145B1"/>
    <w:rsid w:val="00422D72"/>
    <w:rsid w:val="004275F2"/>
    <w:rsid w:val="00430A6F"/>
    <w:rsid w:val="00435660"/>
    <w:rsid w:val="00452F97"/>
    <w:rsid w:val="00454448"/>
    <w:rsid w:val="004647A2"/>
    <w:rsid w:val="0047125E"/>
    <w:rsid w:val="00473882"/>
    <w:rsid w:val="00480055"/>
    <w:rsid w:val="00482769"/>
    <w:rsid w:val="00484B23"/>
    <w:rsid w:val="004976D9"/>
    <w:rsid w:val="004A3E7C"/>
    <w:rsid w:val="004A7562"/>
    <w:rsid w:val="004B2DF7"/>
    <w:rsid w:val="004C3425"/>
    <w:rsid w:val="004E78F9"/>
    <w:rsid w:val="004F328D"/>
    <w:rsid w:val="004F3964"/>
    <w:rsid w:val="0051749A"/>
    <w:rsid w:val="00523141"/>
    <w:rsid w:val="00546972"/>
    <w:rsid w:val="00547EB2"/>
    <w:rsid w:val="00547FAA"/>
    <w:rsid w:val="00561A75"/>
    <w:rsid w:val="00564C9F"/>
    <w:rsid w:val="00567C10"/>
    <w:rsid w:val="005736E2"/>
    <w:rsid w:val="005756C6"/>
    <w:rsid w:val="00584A80"/>
    <w:rsid w:val="00584F6F"/>
    <w:rsid w:val="005B22F9"/>
    <w:rsid w:val="005B6406"/>
    <w:rsid w:val="005D173B"/>
    <w:rsid w:val="005D7B45"/>
    <w:rsid w:val="006169F5"/>
    <w:rsid w:val="0065524B"/>
    <w:rsid w:val="00673CD0"/>
    <w:rsid w:val="006776B4"/>
    <w:rsid w:val="006A12D9"/>
    <w:rsid w:val="006A4816"/>
    <w:rsid w:val="006A499B"/>
    <w:rsid w:val="006A6357"/>
    <w:rsid w:val="006A7BB0"/>
    <w:rsid w:val="006C26D0"/>
    <w:rsid w:val="006C3F22"/>
    <w:rsid w:val="006D14CD"/>
    <w:rsid w:val="006E3E3A"/>
    <w:rsid w:val="006E6E8F"/>
    <w:rsid w:val="006F48BF"/>
    <w:rsid w:val="006F4CC9"/>
    <w:rsid w:val="0070514A"/>
    <w:rsid w:val="0070528D"/>
    <w:rsid w:val="00706F11"/>
    <w:rsid w:val="0072182E"/>
    <w:rsid w:val="00737661"/>
    <w:rsid w:val="007550D5"/>
    <w:rsid w:val="0075722A"/>
    <w:rsid w:val="00767C5D"/>
    <w:rsid w:val="007738B4"/>
    <w:rsid w:val="007741E2"/>
    <w:rsid w:val="007849F7"/>
    <w:rsid w:val="00797A85"/>
    <w:rsid w:val="007A5727"/>
    <w:rsid w:val="007A75BA"/>
    <w:rsid w:val="007B0718"/>
    <w:rsid w:val="007D3DF7"/>
    <w:rsid w:val="007E309A"/>
    <w:rsid w:val="007E3999"/>
    <w:rsid w:val="00823A39"/>
    <w:rsid w:val="00831999"/>
    <w:rsid w:val="00833BAD"/>
    <w:rsid w:val="00844DA7"/>
    <w:rsid w:val="00861D23"/>
    <w:rsid w:val="00865AFA"/>
    <w:rsid w:val="00866679"/>
    <w:rsid w:val="00876553"/>
    <w:rsid w:val="00885261"/>
    <w:rsid w:val="008862FE"/>
    <w:rsid w:val="008867C1"/>
    <w:rsid w:val="008926E2"/>
    <w:rsid w:val="00896F63"/>
    <w:rsid w:val="008A0E9B"/>
    <w:rsid w:val="008C14A2"/>
    <w:rsid w:val="008C314A"/>
    <w:rsid w:val="008C66DE"/>
    <w:rsid w:val="008C7DF5"/>
    <w:rsid w:val="008F0765"/>
    <w:rsid w:val="008F0AB2"/>
    <w:rsid w:val="0090072B"/>
    <w:rsid w:val="00900DED"/>
    <w:rsid w:val="00911FA1"/>
    <w:rsid w:val="00912BC6"/>
    <w:rsid w:val="00923F1F"/>
    <w:rsid w:val="00940F22"/>
    <w:rsid w:val="00952162"/>
    <w:rsid w:val="00960FBC"/>
    <w:rsid w:val="009664C5"/>
    <w:rsid w:val="00972DF1"/>
    <w:rsid w:val="00973FEA"/>
    <w:rsid w:val="00974EFC"/>
    <w:rsid w:val="009764BF"/>
    <w:rsid w:val="00981C1C"/>
    <w:rsid w:val="00991A01"/>
    <w:rsid w:val="00992455"/>
    <w:rsid w:val="009B0E57"/>
    <w:rsid w:val="009B3538"/>
    <w:rsid w:val="009B46BF"/>
    <w:rsid w:val="009C01D5"/>
    <w:rsid w:val="009C5B4B"/>
    <w:rsid w:val="009D1E26"/>
    <w:rsid w:val="009D2875"/>
    <w:rsid w:val="009E1F2E"/>
    <w:rsid w:val="009E5040"/>
    <w:rsid w:val="009E6EEB"/>
    <w:rsid w:val="009F015B"/>
    <w:rsid w:val="009F505F"/>
    <w:rsid w:val="00A04C4E"/>
    <w:rsid w:val="00A151B8"/>
    <w:rsid w:val="00A428A9"/>
    <w:rsid w:val="00A434A0"/>
    <w:rsid w:val="00A56100"/>
    <w:rsid w:val="00A60D23"/>
    <w:rsid w:val="00A72C50"/>
    <w:rsid w:val="00A744A5"/>
    <w:rsid w:val="00A82170"/>
    <w:rsid w:val="00A90174"/>
    <w:rsid w:val="00A905D4"/>
    <w:rsid w:val="00A97E6D"/>
    <w:rsid w:val="00AA7E10"/>
    <w:rsid w:val="00AB272D"/>
    <w:rsid w:val="00AC74F1"/>
    <w:rsid w:val="00AD3A0E"/>
    <w:rsid w:val="00AD75E9"/>
    <w:rsid w:val="00B00D63"/>
    <w:rsid w:val="00B02ECF"/>
    <w:rsid w:val="00B067B0"/>
    <w:rsid w:val="00B16A99"/>
    <w:rsid w:val="00B17122"/>
    <w:rsid w:val="00B20D37"/>
    <w:rsid w:val="00B27001"/>
    <w:rsid w:val="00B3216E"/>
    <w:rsid w:val="00B478BE"/>
    <w:rsid w:val="00B47C7E"/>
    <w:rsid w:val="00B5297C"/>
    <w:rsid w:val="00B60485"/>
    <w:rsid w:val="00B73073"/>
    <w:rsid w:val="00B768D3"/>
    <w:rsid w:val="00B7731D"/>
    <w:rsid w:val="00B906CE"/>
    <w:rsid w:val="00B945F4"/>
    <w:rsid w:val="00BA001E"/>
    <w:rsid w:val="00BA3FF8"/>
    <w:rsid w:val="00BA5F85"/>
    <w:rsid w:val="00BC4EA9"/>
    <w:rsid w:val="00BC578B"/>
    <w:rsid w:val="00BC6099"/>
    <w:rsid w:val="00BC6D92"/>
    <w:rsid w:val="00BD2BFC"/>
    <w:rsid w:val="00BD4DAA"/>
    <w:rsid w:val="00BD60F9"/>
    <w:rsid w:val="00BD77AA"/>
    <w:rsid w:val="00BF125E"/>
    <w:rsid w:val="00C03AA1"/>
    <w:rsid w:val="00C11E80"/>
    <w:rsid w:val="00C16AE2"/>
    <w:rsid w:val="00C276B2"/>
    <w:rsid w:val="00C34106"/>
    <w:rsid w:val="00C37CAC"/>
    <w:rsid w:val="00C4553F"/>
    <w:rsid w:val="00C53204"/>
    <w:rsid w:val="00C61727"/>
    <w:rsid w:val="00C71329"/>
    <w:rsid w:val="00C7679F"/>
    <w:rsid w:val="00C76AF6"/>
    <w:rsid w:val="00C97D73"/>
    <w:rsid w:val="00CB1799"/>
    <w:rsid w:val="00CC00FE"/>
    <w:rsid w:val="00CE798E"/>
    <w:rsid w:val="00CF3246"/>
    <w:rsid w:val="00D01F71"/>
    <w:rsid w:val="00D05AF1"/>
    <w:rsid w:val="00D05C43"/>
    <w:rsid w:val="00D1281D"/>
    <w:rsid w:val="00D12E13"/>
    <w:rsid w:val="00D220AA"/>
    <w:rsid w:val="00D260D2"/>
    <w:rsid w:val="00D54121"/>
    <w:rsid w:val="00D62A5A"/>
    <w:rsid w:val="00D65613"/>
    <w:rsid w:val="00D66F69"/>
    <w:rsid w:val="00D733E9"/>
    <w:rsid w:val="00D903D6"/>
    <w:rsid w:val="00DA13F4"/>
    <w:rsid w:val="00DA4BB2"/>
    <w:rsid w:val="00DD5777"/>
    <w:rsid w:val="00DD70BD"/>
    <w:rsid w:val="00DE5F60"/>
    <w:rsid w:val="00DF1272"/>
    <w:rsid w:val="00DF4030"/>
    <w:rsid w:val="00DF6354"/>
    <w:rsid w:val="00E05B76"/>
    <w:rsid w:val="00E20EA9"/>
    <w:rsid w:val="00E330CC"/>
    <w:rsid w:val="00E43A82"/>
    <w:rsid w:val="00E5232D"/>
    <w:rsid w:val="00E618E5"/>
    <w:rsid w:val="00E71BEF"/>
    <w:rsid w:val="00E80652"/>
    <w:rsid w:val="00E85941"/>
    <w:rsid w:val="00E85B81"/>
    <w:rsid w:val="00E94A04"/>
    <w:rsid w:val="00EA11BF"/>
    <w:rsid w:val="00EA2F58"/>
    <w:rsid w:val="00EA4923"/>
    <w:rsid w:val="00EA53B0"/>
    <w:rsid w:val="00EB40D5"/>
    <w:rsid w:val="00EB4DCA"/>
    <w:rsid w:val="00EB5234"/>
    <w:rsid w:val="00EE4085"/>
    <w:rsid w:val="00EE4AA1"/>
    <w:rsid w:val="00EF1496"/>
    <w:rsid w:val="00EF1FB2"/>
    <w:rsid w:val="00EF5AD3"/>
    <w:rsid w:val="00F1386D"/>
    <w:rsid w:val="00F20408"/>
    <w:rsid w:val="00F23A4A"/>
    <w:rsid w:val="00F3518D"/>
    <w:rsid w:val="00F46AC8"/>
    <w:rsid w:val="00F52828"/>
    <w:rsid w:val="00F62B3E"/>
    <w:rsid w:val="00F75838"/>
    <w:rsid w:val="00F819AA"/>
    <w:rsid w:val="00F835E4"/>
    <w:rsid w:val="00F83713"/>
    <w:rsid w:val="00F84796"/>
    <w:rsid w:val="00FA40D2"/>
    <w:rsid w:val="00FC0C2C"/>
    <w:rsid w:val="00FC677E"/>
    <w:rsid w:val="00FC6F80"/>
    <w:rsid w:val="00FE77E0"/>
    <w:rsid w:val="00FE7C98"/>
    <w:rsid w:val="00FF540E"/>
    <w:rsid w:val="00FF5BF0"/>
    <w:rsid w:val="00FF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39EA-A58F-4E25-8480-75E0F0F3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13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06"/>
    <w:rPr>
      <w:color w:val="0000FF"/>
      <w:u w:val="single"/>
    </w:rPr>
  </w:style>
  <w:style w:type="paragraph" w:styleId="BalloonText">
    <w:name w:val="Balloon Text"/>
    <w:basedOn w:val="Normal"/>
    <w:link w:val="BalloonTextChar"/>
    <w:uiPriority w:val="99"/>
    <w:semiHidden/>
    <w:unhideWhenUsed/>
    <w:rsid w:val="00F6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3E"/>
    <w:rPr>
      <w:rFonts w:ascii="Tahoma" w:hAnsi="Tahoma" w:cs="Tahoma"/>
      <w:sz w:val="16"/>
      <w:szCs w:val="16"/>
    </w:rPr>
  </w:style>
  <w:style w:type="table" w:styleId="MediumList1-Accent5">
    <w:name w:val="Medium List 1 Accent 5"/>
    <w:basedOn w:val="TableNormal"/>
    <w:uiPriority w:val="65"/>
    <w:rsid w:val="00C7679F"/>
    <w:pPr>
      <w:spacing w:after="0" w:line="240" w:lineRule="auto"/>
    </w:pPr>
    <w:rPr>
      <w:rFonts w:eastAsiaTheme="minorHAns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27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B23"/>
  </w:style>
  <w:style w:type="paragraph" w:styleId="Footer">
    <w:name w:val="footer"/>
    <w:basedOn w:val="Normal"/>
    <w:link w:val="FooterChar"/>
    <w:uiPriority w:val="99"/>
    <w:unhideWhenUsed/>
    <w:rsid w:val="0027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B23"/>
  </w:style>
  <w:style w:type="paragraph" w:customStyle="1" w:styleId="Default">
    <w:name w:val="Default"/>
    <w:rsid w:val="00220E2A"/>
    <w:pPr>
      <w:autoSpaceDE w:val="0"/>
      <w:autoSpaceDN w:val="0"/>
      <w:adjustRightInd w:val="0"/>
      <w:spacing w:after="0" w:line="240" w:lineRule="auto"/>
    </w:pPr>
    <w:rPr>
      <w:rFonts w:ascii="Adobe Garamond Pro Bold" w:hAnsi="Adobe Garamond Pro Bold" w:cs="Adobe Garamond Pro Bold"/>
      <w:color w:val="000000"/>
      <w:sz w:val="24"/>
      <w:szCs w:val="24"/>
    </w:rPr>
  </w:style>
  <w:style w:type="character" w:styleId="CommentReference">
    <w:name w:val="annotation reference"/>
    <w:basedOn w:val="DefaultParagraphFont"/>
    <w:uiPriority w:val="99"/>
    <w:semiHidden/>
    <w:unhideWhenUsed/>
    <w:rsid w:val="00A428A9"/>
    <w:rPr>
      <w:sz w:val="16"/>
      <w:szCs w:val="16"/>
    </w:rPr>
  </w:style>
  <w:style w:type="paragraph" w:styleId="CommentText">
    <w:name w:val="annotation text"/>
    <w:basedOn w:val="Normal"/>
    <w:link w:val="CommentTextChar"/>
    <w:uiPriority w:val="99"/>
    <w:semiHidden/>
    <w:unhideWhenUsed/>
    <w:rsid w:val="00A428A9"/>
    <w:pPr>
      <w:spacing w:line="240" w:lineRule="auto"/>
    </w:pPr>
    <w:rPr>
      <w:sz w:val="20"/>
      <w:szCs w:val="20"/>
    </w:rPr>
  </w:style>
  <w:style w:type="character" w:customStyle="1" w:styleId="CommentTextChar">
    <w:name w:val="Comment Text Char"/>
    <w:basedOn w:val="DefaultParagraphFont"/>
    <w:link w:val="CommentText"/>
    <w:uiPriority w:val="99"/>
    <w:semiHidden/>
    <w:rsid w:val="00A428A9"/>
    <w:rPr>
      <w:sz w:val="20"/>
      <w:szCs w:val="20"/>
    </w:rPr>
  </w:style>
  <w:style w:type="paragraph" w:styleId="CommentSubject">
    <w:name w:val="annotation subject"/>
    <w:basedOn w:val="CommentText"/>
    <w:next w:val="CommentText"/>
    <w:link w:val="CommentSubjectChar"/>
    <w:uiPriority w:val="99"/>
    <w:semiHidden/>
    <w:unhideWhenUsed/>
    <w:rsid w:val="00A428A9"/>
    <w:rPr>
      <w:b/>
      <w:bCs/>
    </w:rPr>
  </w:style>
  <w:style w:type="character" w:customStyle="1" w:styleId="CommentSubjectChar">
    <w:name w:val="Comment Subject Char"/>
    <w:basedOn w:val="CommentTextChar"/>
    <w:link w:val="CommentSubject"/>
    <w:uiPriority w:val="99"/>
    <w:semiHidden/>
    <w:rsid w:val="00A428A9"/>
    <w:rPr>
      <w:b/>
      <w:bCs/>
      <w:sz w:val="20"/>
      <w:szCs w:val="20"/>
    </w:rPr>
  </w:style>
  <w:style w:type="paragraph" w:styleId="ListParagraph">
    <w:name w:val="List Paragraph"/>
    <w:basedOn w:val="Normal"/>
    <w:uiPriority w:val="34"/>
    <w:qFormat/>
    <w:rsid w:val="00382FAD"/>
    <w:pPr>
      <w:ind w:left="720"/>
      <w:contextualSpacing/>
    </w:pPr>
  </w:style>
  <w:style w:type="paragraph" w:styleId="ListBullet">
    <w:name w:val="List Bullet"/>
    <w:basedOn w:val="Normal"/>
    <w:uiPriority w:val="99"/>
    <w:unhideWhenUsed/>
    <w:rsid w:val="003464E8"/>
    <w:pPr>
      <w:numPr>
        <w:numId w:val="3"/>
      </w:numPr>
      <w:contextualSpacing/>
    </w:pPr>
  </w:style>
  <w:style w:type="paragraph" w:styleId="NormalWeb">
    <w:name w:val="Normal (Web)"/>
    <w:basedOn w:val="Normal"/>
    <w:uiPriority w:val="99"/>
    <w:unhideWhenUsed/>
    <w:rsid w:val="004976D9"/>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03AA1"/>
  </w:style>
  <w:style w:type="character" w:customStyle="1" w:styleId="Heading1Char">
    <w:name w:val="Heading 1 Char"/>
    <w:basedOn w:val="DefaultParagraphFont"/>
    <w:link w:val="Heading1"/>
    <w:uiPriority w:val="9"/>
    <w:rsid w:val="00833BA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33BAD"/>
  </w:style>
  <w:style w:type="character" w:customStyle="1" w:styleId="Heading3Char">
    <w:name w:val="Heading 3 Char"/>
    <w:basedOn w:val="DefaultParagraphFont"/>
    <w:link w:val="Heading3"/>
    <w:uiPriority w:val="9"/>
    <w:semiHidden/>
    <w:rsid w:val="00213F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42818">
      <w:bodyDiv w:val="1"/>
      <w:marLeft w:val="0"/>
      <w:marRight w:val="0"/>
      <w:marTop w:val="0"/>
      <w:marBottom w:val="0"/>
      <w:divBdr>
        <w:top w:val="none" w:sz="0" w:space="0" w:color="auto"/>
        <w:left w:val="none" w:sz="0" w:space="0" w:color="auto"/>
        <w:bottom w:val="none" w:sz="0" w:space="0" w:color="auto"/>
        <w:right w:val="none" w:sz="0" w:space="0" w:color="auto"/>
      </w:divBdr>
      <w:divsChild>
        <w:div w:id="590118582">
          <w:marLeft w:val="0"/>
          <w:marRight w:val="0"/>
          <w:marTop w:val="120"/>
          <w:marBottom w:val="360"/>
          <w:divBdr>
            <w:top w:val="none" w:sz="0" w:space="0" w:color="auto"/>
            <w:left w:val="none" w:sz="0" w:space="0" w:color="auto"/>
            <w:bottom w:val="none" w:sz="0" w:space="0" w:color="auto"/>
            <w:right w:val="none" w:sz="0" w:space="0" w:color="auto"/>
          </w:divBdr>
          <w:divsChild>
            <w:div w:id="934938949">
              <w:marLeft w:val="0"/>
              <w:marRight w:val="0"/>
              <w:marTop w:val="0"/>
              <w:marBottom w:val="0"/>
              <w:divBdr>
                <w:top w:val="none" w:sz="0" w:space="0" w:color="auto"/>
                <w:left w:val="none" w:sz="0" w:space="0" w:color="auto"/>
                <w:bottom w:val="none" w:sz="0" w:space="0" w:color="auto"/>
                <w:right w:val="none" w:sz="0" w:space="0" w:color="auto"/>
              </w:divBdr>
            </w:div>
            <w:div w:id="7273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6705">
      <w:bodyDiv w:val="1"/>
      <w:marLeft w:val="0"/>
      <w:marRight w:val="0"/>
      <w:marTop w:val="0"/>
      <w:marBottom w:val="0"/>
      <w:divBdr>
        <w:top w:val="none" w:sz="0" w:space="0" w:color="auto"/>
        <w:left w:val="none" w:sz="0" w:space="0" w:color="auto"/>
        <w:bottom w:val="none" w:sz="0" w:space="0" w:color="auto"/>
        <w:right w:val="none" w:sz="0" w:space="0" w:color="auto"/>
      </w:divBdr>
    </w:div>
    <w:div w:id="1616672710">
      <w:bodyDiv w:val="1"/>
      <w:marLeft w:val="0"/>
      <w:marRight w:val="0"/>
      <w:marTop w:val="0"/>
      <w:marBottom w:val="0"/>
      <w:divBdr>
        <w:top w:val="none" w:sz="0" w:space="0" w:color="auto"/>
        <w:left w:val="none" w:sz="0" w:space="0" w:color="auto"/>
        <w:bottom w:val="none" w:sz="0" w:space="0" w:color="auto"/>
        <w:right w:val="none" w:sz="0" w:space="0" w:color="auto"/>
      </w:divBdr>
    </w:div>
    <w:div w:id="1824082214">
      <w:bodyDiv w:val="1"/>
      <w:marLeft w:val="0"/>
      <w:marRight w:val="0"/>
      <w:marTop w:val="0"/>
      <w:marBottom w:val="0"/>
      <w:divBdr>
        <w:top w:val="none" w:sz="0" w:space="0" w:color="auto"/>
        <w:left w:val="none" w:sz="0" w:space="0" w:color="auto"/>
        <w:bottom w:val="none" w:sz="0" w:space="0" w:color="auto"/>
        <w:right w:val="none" w:sz="0" w:space="0" w:color="auto"/>
      </w:divBdr>
    </w:div>
    <w:div w:id="197593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11167100"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cbi.nlm.nih.gov/pubmed/?term=Sairanen%20H%5BAuthor%5D&amp;cauthor=true&amp;cauthor_uid=11167100" TargetMode="External"/><Relationship Id="rId17" Type="http://schemas.openxmlformats.org/officeDocument/2006/relationships/hyperlink" Target="http://www.ncbi.nlm.nih.gov/pubmed/15244140" TargetMode="External"/><Relationship Id="rId2" Type="http://schemas.openxmlformats.org/officeDocument/2006/relationships/customXml" Target="../customXml/item2.xml"/><Relationship Id="rId16" Type="http://schemas.openxmlformats.org/officeDocument/2006/relationships/hyperlink" Target="http://www.ncbi.nlm.nih.gov/pubmed/?term=Chang%20AC%5BAuthor%5D&amp;cauthor=true&amp;cauthor_uid=152441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Palo%20R%5BAuthor%5D&amp;cauthor=true&amp;cauthor_uid=11167100" TargetMode="External"/><Relationship Id="rId5" Type="http://schemas.openxmlformats.org/officeDocument/2006/relationships/settings" Target="settings.xml"/><Relationship Id="rId15" Type="http://schemas.openxmlformats.org/officeDocument/2006/relationships/hyperlink" Target="http://www.ncbi.nlm.nih.gov/pubmed/?term=Schwartz%20SM%5BAuthor%5D&amp;cauthor=true&amp;cauthor_uid=15244140" TargetMode="External"/><Relationship Id="rId10" Type="http://schemas.openxmlformats.org/officeDocument/2006/relationships/hyperlink" Target="http://www.ncbi.nlm.nih.gov/pubmed/?term=Suominen%20P%5BAuthor%5D&amp;cauthor=true&amp;cauthor_uid=1116710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icor4.nicor.org.uk/CHD/an_paeds.nsf/WMortality?Openview" TargetMode="External"/><Relationship Id="rId14" Type="http://schemas.openxmlformats.org/officeDocument/2006/relationships/hyperlink" Target="http://www.ncbi.nlm.nih.gov/pubmed/?term=Nelson%20DP%5BAuthor%5D&amp;cauthor=true&amp;cauthor_uid=15244140"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1DE9-6389-45E5-8EAF-EB3C1BE1B3F9}">
  <ds:schemaRefs>
    <ds:schemaRef ds:uri="http://schemas.apple.com/cocoa/2006/metadata"/>
  </ds:schemaRefs>
</ds:datastoreItem>
</file>

<file path=customXml/itemProps2.xml><?xml version="1.0" encoding="utf-8"?>
<ds:datastoreItem xmlns:ds="http://schemas.openxmlformats.org/officeDocument/2006/customXml" ds:itemID="{FD44F0CD-F1CF-4D4D-8BBC-3E62D693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Lyvonne Nicole Tume</dc:creator>
  <cp:lastModifiedBy>Lyvonne Tume</cp:lastModifiedBy>
  <cp:revision>2</cp:revision>
  <cp:lastPrinted>2016-09-01T09:15:00Z</cp:lastPrinted>
  <dcterms:created xsi:type="dcterms:W3CDTF">2017-07-21T15:17:00Z</dcterms:created>
  <dcterms:modified xsi:type="dcterms:W3CDTF">2017-07-21T15:17:00Z</dcterms:modified>
</cp:coreProperties>
</file>