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AFFCA" w14:textId="77777777" w:rsidR="00C26596" w:rsidRDefault="00C26596" w:rsidP="004E3B54">
      <w:pPr>
        <w:autoSpaceDE w:val="0"/>
        <w:autoSpaceDN w:val="0"/>
        <w:adjustRightInd w:val="0"/>
        <w:spacing w:after="0" w:line="240" w:lineRule="auto"/>
        <w:jc w:val="both"/>
        <w:rPr>
          <w:b/>
        </w:rPr>
      </w:pPr>
      <w:r w:rsidRPr="00C26596">
        <w:rPr>
          <w:b/>
        </w:rPr>
        <w:t>Social Media and Radiography Research: Ethical Considerations</w:t>
      </w:r>
    </w:p>
    <w:p w14:paraId="1D838B01" w14:textId="77777777" w:rsidR="003717C3" w:rsidRDefault="003717C3" w:rsidP="004E3B54">
      <w:pPr>
        <w:autoSpaceDE w:val="0"/>
        <w:autoSpaceDN w:val="0"/>
        <w:adjustRightInd w:val="0"/>
        <w:spacing w:after="0" w:line="240" w:lineRule="auto"/>
        <w:jc w:val="both"/>
        <w:rPr>
          <w:b/>
        </w:rPr>
      </w:pPr>
    </w:p>
    <w:p w14:paraId="5A7855B1" w14:textId="77777777" w:rsidR="003717C3" w:rsidRDefault="003717C3" w:rsidP="003717C3">
      <w:pPr>
        <w:autoSpaceDE w:val="0"/>
        <w:autoSpaceDN w:val="0"/>
        <w:adjustRightInd w:val="0"/>
        <w:spacing w:after="0" w:line="240" w:lineRule="auto"/>
        <w:jc w:val="both"/>
        <w:rPr>
          <w:b/>
        </w:rPr>
      </w:pPr>
      <w:r>
        <w:rPr>
          <w:b/>
        </w:rPr>
        <w:t>Authors</w:t>
      </w:r>
    </w:p>
    <w:p w14:paraId="557C4735" w14:textId="380DDE38" w:rsidR="003717C3" w:rsidRPr="00DB4B0E" w:rsidRDefault="003717C3" w:rsidP="003717C3">
      <w:pPr>
        <w:autoSpaceDE w:val="0"/>
        <w:autoSpaceDN w:val="0"/>
        <w:adjustRightInd w:val="0"/>
        <w:spacing w:after="0" w:line="240" w:lineRule="auto"/>
        <w:jc w:val="both"/>
      </w:pPr>
      <w:r w:rsidRPr="00DB4B0E">
        <w:rPr>
          <w:vertAlign w:val="superscript"/>
        </w:rPr>
        <w:t>1.</w:t>
      </w:r>
      <w:r w:rsidRPr="00DB4B0E">
        <w:t xml:space="preserve"> Janice St. John-M</w:t>
      </w:r>
      <w:r w:rsidR="00B3745A">
        <w:t xml:space="preserve">atthews, Academic Director, </w:t>
      </w:r>
      <w:r w:rsidRPr="00DB4B0E">
        <w:t>Department o</w:t>
      </w:r>
      <w:r w:rsidR="00B3745A">
        <w:t xml:space="preserve">f Allied Health Professions, </w:t>
      </w:r>
      <w:r w:rsidRPr="00DB4B0E">
        <w:t>University of the West of England, Bristol</w:t>
      </w:r>
    </w:p>
    <w:p w14:paraId="1BC4A947" w14:textId="602A9C15" w:rsidR="003717C3" w:rsidRDefault="003717C3" w:rsidP="003717C3">
      <w:pPr>
        <w:autoSpaceDE w:val="0"/>
        <w:autoSpaceDN w:val="0"/>
        <w:adjustRightInd w:val="0"/>
        <w:spacing w:after="0" w:line="240" w:lineRule="auto"/>
        <w:jc w:val="both"/>
      </w:pPr>
      <w:r w:rsidRPr="00DB4B0E">
        <w:rPr>
          <w:vertAlign w:val="superscript"/>
        </w:rPr>
        <w:t>2.</w:t>
      </w:r>
      <w:r w:rsidRPr="00DB4B0E">
        <w:t xml:space="preserve"> Dr. Julie Woodley, </w:t>
      </w:r>
      <w:r w:rsidR="00B3745A">
        <w:t xml:space="preserve">Health &amp; Applied Sciences </w:t>
      </w:r>
      <w:r w:rsidRPr="00DB4B0E">
        <w:t>Faculty Chair of Ethics/ Senior L</w:t>
      </w:r>
      <w:r w:rsidR="00B3745A">
        <w:t xml:space="preserve">ecturer Diagnostic Imaging, </w:t>
      </w:r>
      <w:r w:rsidRPr="00DB4B0E">
        <w:t>University of the West of England, Bristol</w:t>
      </w:r>
    </w:p>
    <w:p w14:paraId="629EC748" w14:textId="5900372D" w:rsidR="003717C3" w:rsidRPr="00DB4B0E" w:rsidRDefault="003717C3" w:rsidP="003717C3">
      <w:pPr>
        <w:autoSpaceDE w:val="0"/>
        <w:autoSpaceDN w:val="0"/>
        <w:adjustRightInd w:val="0"/>
        <w:spacing w:after="0" w:line="240" w:lineRule="auto"/>
        <w:jc w:val="both"/>
      </w:pPr>
      <w:r>
        <w:rPr>
          <w:vertAlign w:val="superscript"/>
        </w:rPr>
        <w:t xml:space="preserve">3. </w:t>
      </w:r>
      <w:r>
        <w:t xml:space="preserve">Dr </w:t>
      </w:r>
      <w:r w:rsidR="00B3745A">
        <w:t>Leslie Robinson, Honoury Reader,</w:t>
      </w:r>
      <w:r>
        <w:t xml:space="preserve"> University of Salford, Manchester</w:t>
      </w:r>
    </w:p>
    <w:p w14:paraId="005001BB" w14:textId="77777777" w:rsidR="003717C3" w:rsidRPr="00C26596" w:rsidRDefault="003717C3" w:rsidP="004E3B54">
      <w:pPr>
        <w:autoSpaceDE w:val="0"/>
        <w:autoSpaceDN w:val="0"/>
        <w:adjustRightInd w:val="0"/>
        <w:spacing w:after="0" w:line="240" w:lineRule="auto"/>
        <w:jc w:val="both"/>
        <w:rPr>
          <w:b/>
        </w:rPr>
      </w:pPr>
    </w:p>
    <w:p w14:paraId="185F1DFB" w14:textId="77777777" w:rsidR="00C26596" w:rsidRDefault="00C26596" w:rsidP="00443368">
      <w:pPr>
        <w:autoSpaceDE w:val="0"/>
        <w:autoSpaceDN w:val="0"/>
        <w:adjustRightInd w:val="0"/>
        <w:spacing w:after="0" w:line="360" w:lineRule="auto"/>
        <w:jc w:val="both"/>
      </w:pPr>
    </w:p>
    <w:p w14:paraId="140DDEC2" w14:textId="5F8AADEE" w:rsidR="007F1E3A" w:rsidRPr="0087662B" w:rsidRDefault="00BE4F3D" w:rsidP="00443368">
      <w:pPr>
        <w:spacing w:after="0" w:line="360" w:lineRule="auto"/>
        <w:jc w:val="both"/>
        <w:rPr>
          <w:rFonts w:eastAsia="Times New Roman" w:cs="Times New Roman"/>
          <w:sz w:val="24"/>
          <w:szCs w:val="24"/>
          <w:lang w:eastAsia="en-GB"/>
        </w:rPr>
      </w:pPr>
      <w:r w:rsidRPr="0087662B">
        <w:rPr>
          <w:sz w:val="24"/>
          <w:szCs w:val="24"/>
        </w:rPr>
        <w:t>The use of social media</w:t>
      </w:r>
      <w:r w:rsidR="006E7A9E" w:rsidRPr="0087662B">
        <w:rPr>
          <w:sz w:val="24"/>
          <w:szCs w:val="24"/>
        </w:rPr>
        <w:t xml:space="preserve"> and the </w:t>
      </w:r>
      <w:r w:rsidR="002F7D9D" w:rsidRPr="0087662B">
        <w:rPr>
          <w:sz w:val="24"/>
          <w:szCs w:val="24"/>
        </w:rPr>
        <w:t>available social media</w:t>
      </w:r>
      <w:r w:rsidR="006E7A9E" w:rsidRPr="0087662B">
        <w:rPr>
          <w:sz w:val="24"/>
          <w:szCs w:val="24"/>
        </w:rPr>
        <w:t xml:space="preserve"> </w:t>
      </w:r>
      <w:r w:rsidR="004042C6" w:rsidRPr="0087662B">
        <w:rPr>
          <w:sz w:val="24"/>
          <w:szCs w:val="24"/>
        </w:rPr>
        <w:t xml:space="preserve">platforms </w:t>
      </w:r>
      <w:r w:rsidR="00FF68F8" w:rsidRPr="0087662B">
        <w:rPr>
          <w:sz w:val="24"/>
          <w:szCs w:val="24"/>
        </w:rPr>
        <w:t xml:space="preserve">continues to increase and equally </w:t>
      </w:r>
      <w:r w:rsidR="00906165" w:rsidRPr="0087662B">
        <w:rPr>
          <w:sz w:val="24"/>
          <w:szCs w:val="24"/>
        </w:rPr>
        <w:t>the way individuals engage with this m</w:t>
      </w:r>
      <w:r w:rsidR="00FF68F8" w:rsidRPr="0087662B">
        <w:rPr>
          <w:sz w:val="24"/>
          <w:szCs w:val="24"/>
        </w:rPr>
        <w:t xml:space="preserve">edium is </w:t>
      </w:r>
      <w:r w:rsidR="002B3DE4" w:rsidRPr="0087662B">
        <w:rPr>
          <w:sz w:val="24"/>
          <w:szCs w:val="24"/>
        </w:rPr>
        <w:t xml:space="preserve">extensive. </w:t>
      </w:r>
      <w:r w:rsidR="00906165" w:rsidRPr="0087662B">
        <w:rPr>
          <w:sz w:val="24"/>
          <w:szCs w:val="24"/>
        </w:rPr>
        <w:t xml:space="preserve"> </w:t>
      </w:r>
      <w:r w:rsidR="00994562">
        <w:rPr>
          <w:sz w:val="24"/>
          <w:szCs w:val="24"/>
        </w:rPr>
        <w:t xml:space="preserve"> Consequently</w:t>
      </w:r>
      <w:r w:rsidR="002B3DE4" w:rsidRPr="0087662B">
        <w:rPr>
          <w:sz w:val="24"/>
          <w:szCs w:val="24"/>
        </w:rPr>
        <w:t>, c</w:t>
      </w:r>
      <w:r w:rsidR="00906165" w:rsidRPr="0087662B">
        <w:rPr>
          <w:sz w:val="24"/>
          <w:szCs w:val="24"/>
        </w:rPr>
        <w:t>onducting research</w:t>
      </w:r>
      <w:r w:rsidR="009E1FCA" w:rsidRPr="0087662B">
        <w:rPr>
          <w:sz w:val="24"/>
          <w:szCs w:val="24"/>
        </w:rPr>
        <w:t xml:space="preserve"> in this space</w:t>
      </w:r>
      <w:r w:rsidR="00906165" w:rsidRPr="0087662B">
        <w:rPr>
          <w:sz w:val="24"/>
          <w:szCs w:val="24"/>
        </w:rPr>
        <w:t xml:space="preserve"> </w:t>
      </w:r>
      <w:r w:rsidR="002B3DE4" w:rsidRPr="0087662B">
        <w:rPr>
          <w:sz w:val="24"/>
          <w:szCs w:val="24"/>
        </w:rPr>
        <w:t xml:space="preserve">offers new and </w:t>
      </w:r>
      <w:r w:rsidR="00906165" w:rsidRPr="0087662B">
        <w:rPr>
          <w:sz w:val="24"/>
          <w:szCs w:val="24"/>
        </w:rPr>
        <w:t>cre</w:t>
      </w:r>
      <w:r w:rsidR="0087662B" w:rsidRPr="0087662B">
        <w:rPr>
          <w:sz w:val="24"/>
          <w:szCs w:val="24"/>
        </w:rPr>
        <w:t xml:space="preserve">ative </w:t>
      </w:r>
      <w:r w:rsidR="00994562">
        <w:rPr>
          <w:sz w:val="24"/>
          <w:szCs w:val="24"/>
        </w:rPr>
        <w:t>ways</w:t>
      </w:r>
      <w:r w:rsidR="00994562" w:rsidRPr="0087662B">
        <w:rPr>
          <w:sz w:val="24"/>
          <w:szCs w:val="24"/>
        </w:rPr>
        <w:t xml:space="preserve"> </w:t>
      </w:r>
      <w:r w:rsidR="003717C3" w:rsidRPr="0087662B">
        <w:rPr>
          <w:sz w:val="24"/>
          <w:szCs w:val="24"/>
        </w:rPr>
        <w:t xml:space="preserve">of </w:t>
      </w:r>
      <w:r w:rsidR="003717C3">
        <w:rPr>
          <w:rFonts w:eastAsia="Times New Roman" w:cs="Times New Roman"/>
          <w:sz w:val="24"/>
          <w:szCs w:val="24"/>
          <w:lang w:eastAsia="en-GB"/>
        </w:rPr>
        <w:t>collecting</w:t>
      </w:r>
      <w:r w:rsidR="00994562">
        <w:rPr>
          <w:sz w:val="24"/>
          <w:szCs w:val="24"/>
        </w:rPr>
        <w:t xml:space="preserve"> and analysing data</w:t>
      </w:r>
      <w:r w:rsidR="0087662B" w:rsidRPr="0087662B">
        <w:rPr>
          <w:rFonts w:eastAsia="Times New Roman" w:cs="Times New Roman"/>
          <w:sz w:val="24"/>
          <w:szCs w:val="24"/>
          <w:lang w:eastAsia="en-GB"/>
        </w:rPr>
        <w:t>. Although not an exhaustive list</w:t>
      </w:r>
      <w:r w:rsidR="00994562">
        <w:rPr>
          <w:rFonts w:eastAsia="Times New Roman" w:cs="Times New Roman"/>
          <w:sz w:val="24"/>
          <w:szCs w:val="24"/>
          <w:lang w:eastAsia="en-GB"/>
        </w:rPr>
        <w:t>,</w:t>
      </w:r>
      <w:r w:rsidR="0087662B" w:rsidRPr="0087662B">
        <w:rPr>
          <w:rFonts w:eastAsia="Times New Roman" w:cs="Times New Roman"/>
          <w:sz w:val="24"/>
          <w:szCs w:val="24"/>
          <w:lang w:eastAsia="en-GB"/>
        </w:rPr>
        <w:t xml:space="preserve"> </w:t>
      </w:r>
      <w:r w:rsidR="00CD43F7">
        <w:rPr>
          <w:rFonts w:eastAsia="Times New Roman" w:cs="Times New Roman"/>
          <w:sz w:val="24"/>
          <w:szCs w:val="24"/>
          <w:lang w:eastAsia="en-GB"/>
        </w:rPr>
        <w:t xml:space="preserve">potential </w:t>
      </w:r>
      <w:r w:rsidR="003717C3">
        <w:rPr>
          <w:rFonts w:eastAsia="Times New Roman" w:cs="Times New Roman"/>
          <w:sz w:val="24"/>
          <w:szCs w:val="24"/>
          <w:lang w:eastAsia="en-GB"/>
        </w:rPr>
        <w:t>investigations</w:t>
      </w:r>
      <w:r w:rsidR="0087662B" w:rsidRPr="0087662B">
        <w:rPr>
          <w:rFonts w:eastAsia="Times New Roman" w:cs="Times New Roman"/>
          <w:sz w:val="24"/>
          <w:szCs w:val="24"/>
          <w:lang w:eastAsia="en-GB"/>
        </w:rPr>
        <w:t xml:space="preserve"> include</w:t>
      </w:r>
      <w:r w:rsidR="00994562">
        <w:rPr>
          <w:rFonts w:eastAsia="Times New Roman" w:cs="Times New Roman"/>
          <w:sz w:val="24"/>
          <w:szCs w:val="24"/>
          <w:lang w:eastAsia="en-GB"/>
        </w:rPr>
        <w:t>:</w:t>
      </w:r>
      <w:r w:rsidR="0087662B" w:rsidRPr="0087662B">
        <w:rPr>
          <w:rFonts w:eastAsia="Times New Roman" w:cs="Times New Roman"/>
          <w:sz w:val="24"/>
          <w:szCs w:val="24"/>
          <w:lang w:eastAsia="en-GB"/>
        </w:rPr>
        <w:t xml:space="preserve"> the impact of social networks on perceived social support; how social media users gather and exchange health-related information and share personal experiences</w:t>
      </w:r>
      <w:r w:rsidR="00CD43F7">
        <w:rPr>
          <w:rFonts w:eastAsia="Times New Roman" w:cs="Times New Roman"/>
          <w:sz w:val="24"/>
          <w:szCs w:val="24"/>
          <w:lang w:eastAsia="en-GB"/>
        </w:rPr>
        <w:t>;</w:t>
      </w:r>
      <w:r w:rsidR="0087662B" w:rsidRPr="0087662B">
        <w:rPr>
          <w:rFonts w:eastAsia="Times New Roman" w:cs="Times New Roman"/>
          <w:sz w:val="24"/>
          <w:szCs w:val="24"/>
          <w:lang w:eastAsia="en-GB"/>
        </w:rPr>
        <w:t xml:space="preserve"> the spread of misinformation about disease outbreaks to inform public health communication strategies</w:t>
      </w:r>
      <w:r w:rsidR="00CD43F7">
        <w:rPr>
          <w:rFonts w:eastAsia="Times New Roman" w:cs="Times New Roman"/>
          <w:sz w:val="24"/>
          <w:szCs w:val="24"/>
          <w:lang w:eastAsia="en-GB"/>
        </w:rPr>
        <w:t>;</w:t>
      </w:r>
      <w:r w:rsidR="0087662B" w:rsidRPr="0087662B">
        <w:rPr>
          <w:rFonts w:eastAsia="Times New Roman" w:cs="Times New Roman"/>
          <w:sz w:val="24"/>
          <w:szCs w:val="24"/>
          <w:lang w:eastAsia="en-GB"/>
        </w:rPr>
        <w:t xml:space="preserve"> recruiting patients in clinical trials</w:t>
      </w:r>
      <w:r w:rsidR="00CD43F7">
        <w:rPr>
          <w:rFonts w:eastAsia="Times New Roman" w:cs="Times New Roman"/>
          <w:sz w:val="24"/>
          <w:szCs w:val="24"/>
          <w:lang w:eastAsia="en-GB"/>
        </w:rPr>
        <w:t>;</w:t>
      </w:r>
      <w:r w:rsidR="0087662B" w:rsidRPr="0087662B">
        <w:rPr>
          <w:rFonts w:eastAsia="Times New Roman" w:cs="Times New Roman"/>
          <w:sz w:val="24"/>
          <w:szCs w:val="24"/>
          <w:lang w:eastAsia="en-GB"/>
        </w:rPr>
        <w:t xml:space="preserve"> the effect of social network media exposures on certain behaviours; the spread of public health-related information and the prevalence of certain behaviours</w:t>
      </w:r>
      <w:r w:rsidR="00AE382C" w:rsidRPr="00AE382C">
        <w:rPr>
          <w:rFonts w:eastAsia="Times New Roman" w:cs="Times New Roman"/>
          <w:sz w:val="24"/>
          <w:szCs w:val="24"/>
          <w:vertAlign w:val="superscript"/>
          <w:lang w:eastAsia="en-GB"/>
        </w:rPr>
        <w:t>1</w:t>
      </w:r>
      <w:r w:rsidR="0087662B" w:rsidRPr="0087662B">
        <w:rPr>
          <w:rFonts w:eastAsia="Times New Roman" w:cs="Times New Roman"/>
          <w:sz w:val="24"/>
          <w:szCs w:val="24"/>
          <w:lang w:eastAsia="en-GB"/>
        </w:rPr>
        <w:t xml:space="preserve">. This offers opportunities </w:t>
      </w:r>
      <w:r w:rsidR="00CD43F7">
        <w:rPr>
          <w:rFonts w:eastAsia="Times New Roman" w:cs="Times New Roman"/>
          <w:sz w:val="24"/>
          <w:szCs w:val="24"/>
          <w:lang w:eastAsia="en-GB"/>
        </w:rPr>
        <w:t>for</w:t>
      </w:r>
      <w:r w:rsidR="00CD43F7" w:rsidRPr="0087662B">
        <w:rPr>
          <w:rFonts w:eastAsia="Times New Roman" w:cs="Times New Roman"/>
          <w:sz w:val="24"/>
          <w:szCs w:val="24"/>
          <w:lang w:eastAsia="en-GB"/>
        </w:rPr>
        <w:t xml:space="preserve"> </w:t>
      </w:r>
      <w:r w:rsidR="0087662B" w:rsidRPr="0087662B">
        <w:rPr>
          <w:rFonts w:eastAsia="Times New Roman" w:cs="Times New Roman"/>
          <w:sz w:val="24"/>
          <w:szCs w:val="24"/>
          <w:lang w:eastAsia="en-GB"/>
        </w:rPr>
        <w:t>radiography</w:t>
      </w:r>
      <w:r w:rsidR="00CD43F7">
        <w:rPr>
          <w:rFonts w:eastAsia="Times New Roman" w:cs="Times New Roman"/>
          <w:sz w:val="24"/>
          <w:szCs w:val="24"/>
          <w:lang w:eastAsia="en-GB"/>
        </w:rPr>
        <w:t>-</w:t>
      </w:r>
      <w:r w:rsidR="0087662B" w:rsidRPr="0087662B">
        <w:rPr>
          <w:rFonts w:eastAsia="Times New Roman" w:cs="Times New Roman"/>
          <w:sz w:val="24"/>
          <w:szCs w:val="24"/>
          <w:lang w:eastAsia="en-GB"/>
        </w:rPr>
        <w:t>specific research as</w:t>
      </w:r>
      <w:r w:rsidR="0087662B" w:rsidRPr="0087662B">
        <w:rPr>
          <w:sz w:val="24"/>
          <w:szCs w:val="24"/>
        </w:rPr>
        <w:t xml:space="preserve"> evidenced in</w:t>
      </w:r>
      <w:r w:rsidR="006E7A9E" w:rsidRPr="0087662B">
        <w:rPr>
          <w:sz w:val="24"/>
          <w:szCs w:val="24"/>
        </w:rPr>
        <w:t xml:space="preserve"> </w:t>
      </w:r>
      <w:r w:rsidR="00CD43F7">
        <w:rPr>
          <w:sz w:val="24"/>
          <w:szCs w:val="24"/>
        </w:rPr>
        <w:t>recently</w:t>
      </w:r>
      <w:r w:rsidR="00FF68F8" w:rsidRPr="0087662B">
        <w:rPr>
          <w:sz w:val="24"/>
          <w:szCs w:val="24"/>
        </w:rPr>
        <w:t xml:space="preserve"> </w:t>
      </w:r>
      <w:r w:rsidR="003717C3" w:rsidRPr="0087662B">
        <w:rPr>
          <w:sz w:val="24"/>
          <w:szCs w:val="24"/>
        </w:rPr>
        <w:t>published literature</w:t>
      </w:r>
      <w:r w:rsidR="002F7D9D" w:rsidRPr="0087662B">
        <w:rPr>
          <w:sz w:val="24"/>
          <w:szCs w:val="24"/>
        </w:rPr>
        <w:t xml:space="preserve"> </w:t>
      </w:r>
      <w:r w:rsidR="00AE382C">
        <w:rPr>
          <w:sz w:val="24"/>
          <w:szCs w:val="24"/>
          <w:vertAlign w:val="superscript"/>
        </w:rPr>
        <w:t>2.3</w:t>
      </w:r>
      <w:r w:rsidR="007B6400">
        <w:rPr>
          <w:sz w:val="24"/>
          <w:szCs w:val="24"/>
          <w:vertAlign w:val="superscript"/>
        </w:rPr>
        <w:t>.</w:t>
      </w:r>
      <w:r w:rsidR="00B72D3A" w:rsidRPr="0087662B">
        <w:rPr>
          <w:sz w:val="24"/>
          <w:szCs w:val="24"/>
          <w:vertAlign w:val="superscript"/>
        </w:rPr>
        <w:t xml:space="preserve"> </w:t>
      </w:r>
      <w:r w:rsidR="002B3DE4" w:rsidRPr="0087662B">
        <w:rPr>
          <w:sz w:val="24"/>
          <w:szCs w:val="24"/>
        </w:rPr>
        <w:t xml:space="preserve"> </w:t>
      </w:r>
    </w:p>
    <w:p w14:paraId="73277FA3" w14:textId="77777777" w:rsidR="007F1E3A" w:rsidRPr="0087662B" w:rsidRDefault="007F1E3A" w:rsidP="00443368">
      <w:pPr>
        <w:autoSpaceDE w:val="0"/>
        <w:autoSpaceDN w:val="0"/>
        <w:adjustRightInd w:val="0"/>
        <w:spacing w:after="0" w:line="360" w:lineRule="auto"/>
        <w:jc w:val="both"/>
        <w:rPr>
          <w:sz w:val="24"/>
          <w:szCs w:val="24"/>
        </w:rPr>
      </w:pPr>
    </w:p>
    <w:p w14:paraId="4D588755" w14:textId="77777777" w:rsidR="00FF68F8" w:rsidRPr="0087662B" w:rsidRDefault="00CD43F7" w:rsidP="00443368">
      <w:pPr>
        <w:autoSpaceDE w:val="0"/>
        <w:autoSpaceDN w:val="0"/>
        <w:adjustRightInd w:val="0"/>
        <w:spacing w:after="0" w:line="360" w:lineRule="auto"/>
        <w:jc w:val="both"/>
        <w:rPr>
          <w:sz w:val="24"/>
          <w:szCs w:val="24"/>
        </w:rPr>
      </w:pPr>
      <w:r>
        <w:rPr>
          <w:sz w:val="24"/>
          <w:szCs w:val="24"/>
        </w:rPr>
        <w:t>A</w:t>
      </w:r>
      <w:r w:rsidRPr="0087662B">
        <w:rPr>
          <w:sz w:val="24"/>
          <w:szCs w:val="24"/>
        </w:rPr>
        <w:t>s a Doctoral candidate who is seeking to collect data through an on-line community</w:t>
      </w:r>
      <w:r>
        <w:rPr>
          <w:sz w:val="24"/>
          <w:szCs w:val="24"/>
        </w:rPr>
        <w:t>,</w:t>
      </w:r>
      <w:r w:rsidRPr="0087662B">
        <w:rPr>
          <w:sz w:val="24"/>
          <w:szCs w:val="24"/>
        </w:rPr>
        <w:t xml:space="preserve"> </w:t>
      </w:r>
      <w:r w:rsidR="007F1E3A" w:rsidRPr="0087662B">
        <w:rPr>
          <w:sz w:val="24"/>
          <w:szCs w:val="24"/>
        </w:rPr>
        <w:t>I (</w:t>
      </w:r>
      <w:r w:rsidR="00E5441C" w:rsidRPr="0087662B">
        <w:rPr>
          <w:sz w:val="24"/>
          <w:szCs w:val="24"/>
        </w:rPr>
        <w:t>first author</w:t>
      </w:r>
      <w:r w:rsidR="007F1E3A" w:rsidRPr="0087662B">
        <w:rPr>
          <w:sz w:val="24"/>
          <w:szCs w:val="24"/>
        </w:rPr>
        <w:t>) have a</w:t>
      </w:r>
      <w:r w:rsidR="00FF68F8" w:rsidRPr="0087662B">
        <w:rPr>
          <w:sz w:val="24"/>
          <w:szCs w:val="24"/>
        </w:rPr>
        <w:t xml:space="preserve"> particular interest in this field. </w:t>
      </w:r>
      <w:r w:rsidR="00E5441C" w:rsidRPr="0087662B">
        <w:rPr>
          <w:sz w:val="24"/>
          <w:szCs w:val="24"/>
        </w:rPr>
        <w:t xml:space="preserve"> </w:t>
      </w:r>
      <w:r w:rsidR="007F1E3A" w:rsidRPr="0087662B">
        <w:rPr>
          <w:sz w:val="24"/>
          <w:szCs w:val="24"/>
        </w:rPr>
        <w:t>W</w:t>
      </w:r>
      <w:r w:rsidR="00FF68F8" w:rsidRPr="0087662B">
        <w:rPr>
          <w:sz w:val="24"/>
          <w:szCs w:val="24"/>
        </w:rPr>
        <w:t xml:space="preserve">hereas the rules for traditional research data collection </w:t>
      </w:r>
      <w:r w:rsidR="0087662B">
        <w:rPr>
          <w:sz w:val="24"/>
          <w:szCs w:val="24"/>
        </w:rPr>
        <w:t>have evolved</w:t>
      </w:r>
      <w:r w:rsidR="00FF68F8" w:rsidRPr="0087662B">
        <w:rPr>
          <w:sz w:val="24"/>
          <w:szCs w:val="24"/>
        </w:rPr>
        <w:t xml:space="preserve"> over time, </w:t>
      </w:r>
      <w:r>
        <w:rPr>
          <w:sz w:val="24"/>
          <w:szCs w:val="24"/>
        </w:rPr>
        <w:t xml:space="preserve">the investigation of online spaces </w:t>
      </w:r>
      <w:r w:rsidR="0087662B">
        <w:rPr>
          <w:sz w:val="24"/>
          <w:szCs w:val="24"/>
        </w:rPr>
        <w:t>remains</w:t>
      </w:r>
      <w:r w:rsidR="00C75253" w:rsidRPr="0087662B">
        <w:rPr>
          <w:sz w:val="24"/>
          <w:szCs w:val="24"/>
        </w:rPr>
        <w:t xml:space="preserve"> a new area </w:t>
      </w:r>
      <w:r w:rsidR="00906165" w:rsidRPr="0087662B">
        <w:rPr>
          <w:sz w:val="24"/>
          <w:szCs w:val="24"/>
        </w:rPr>
        <w:t>for ethical consideration</w:t>
      </w:r>
      <w:r w:rsidR="002F7D9D" w:rsidRPr="0087662B">
        <w:rPr>
          <w:sz w:val="24"/>
          <w:szCs w:val="24"/>
        </w:rPr>
        <w:t xml:space="preserve"> </w:t>
      </w:r>
      <w:r w:rsidR="00C75253" w:rsidRPr="0087662B">
        <w:rPr>
          <w:sz w:val="24"/>
          <w:szCs w:val="24"/>
        </w:rPr>
        <w:t>and</w:t>
      </w:r>
      <w:r w:rsidR="0087662B">
        <w:rPr>
          <w:sz w:val="24"/>
          <w:szCs w:val="24"/>
        </w:rPr>
        <w:t xml:space="preserve"> subsequently </w:t>
      </w:r>
      <w:r w:rsidR="00C75253" w:rsidRPr="0087662B">
        <w:rPr>
          <w:sz w:val="24"/>
          <w:szCs w:val="24"/>
        </w:rPr>
        <w:t>the bound</w:t>
      </w:r>
      <w:r w:rsidR="0087662B">
        <w:rPr>
          <w:sz w:val="24"/>
          <w:szCs w:val="24"/>
        </w:rPr>
        <w:t>aries are not as clearly defined</w:t>
      </w:r>
      <w:r w:rsidR="00FF68F8" w:rsidRPr="0087662B">
        <w:rPr>
          <w:sz w:val="24"/>
          <w:szCs w:val="24"/>
        </w:rPr>
        <w:t xml:space="preserve">. </w:t>
      </w:r>
      <w:r w:rsidR="007F1E3A" w:rsidRPr="0087662B">
        <w:rPr>
          <w:sz w:val="24"/>
          <w:szCs w:val="24"/>
        </w:rPr>
        <w:t xml:space="preserve"> </w:t>
      </w:r>
      <w:r w:rsidR="00FF68F8" w:rsidRPr="0087662B">
        <w:rPr>
          <w:sz w:val="24"/>
          <w:szCs w:val="24"/>
        </w:rPr>
        <w:t xml:space="preserve"> </w:t>
      </w:r>
      <w:r w:rsidR="00E5441C" w:rsidRPr="0087662B">
        <w:rPr>
          <w:sz w:val="24"/>
          <w:szCs w:val="24"/>
        </w:rPr>
        <w:t>Hence</w:t>
      </w:r>
      <w:r w:rsidR="007F1E3A" w:rsidRPr="0087662B">
        <w:rPr>
          <w:sz w:val="24"/>
          <w:szCs w:val="24"/>
        </w:rPr>
        <w:t xml:space="preserve"> my time is spent discussing how this looks with the local Faculty Chair of </w:t>
      </w:r>
      <w:r w:rsidR="00285C14">
        <w:rPr>
          <w:sz w:val="24"/>
          <w:szCs w:val="24"/>
        </w:rPr>
        <w:t xml:space="preserve">Research </w:t>
      </w:r>
      <w:r w:rsidR="007F1E3A" w:rsidRPr="0087662B">
        <w:rPr>
          <w:sz w:val="24"/>
          <w:szCs w:val="24"/>
        </w:rPr>
        <w:t>Ethics (author two); an expert in engaging on-line communities in radiography</w:t>
      </w:r>
      <w:r w:rsidR="00FA5D9B" w:rsidRPr="0087662B">
        <w:rPr>
          <w:sz w:val="24"/>
          <w:szCs w:val="24"/>
        </w:rPr>
        <w:t xml:space="preserve"> (author three) and my d</w:t>
      </w:r>
      <w:r w:rsidR="007F1E3A" w:rsidRPr="0087662B">
        <w:rPr>
          <w:sz w:val="24"/>
          <w:szCs w:val="24"/>
        </w:rPr>
        <w:t xml:space="preserve">octorate supervisors. </w:t>
      </w:r>
      <w:r w:rsidR="00E5441C" w:rsidRPr="0087662B">
        <w:rPr>
          <w:sz w:val="24"/>
          <w:szCs w:val="24"/>
        </w:rPr>
        <w:t xml:space="preserve"> As the principal investigator it is my responsibility to ensure my work meets ethical standards however in this situation I find that as I drive the t</w:t>
      </w:r>
      <w:r w:rsidR="009879C8" w:rsidRPr="0087662B">
        <w:rPr>
          <w:sz w:val="24"/>
          <w:szCs w:val="24"/>
        </w:rPr>
        <w:t>rain I am working</w:t>
      </w:r>
      <w:r w:rsidR="00E5441C" w:rsidRPr="0087662B">
        <w:rPr>
          <w:sz w:val="24"/>
          <w:szCs w:val="24"/>
        </w:rPr>
        <w:t xml:space="preserve"> with these colleagues to lay the tracks.</w:t>
      </w:r>
    </w:p>
    <w:p w14:paraId="584CA251" w14:textId="77777777" w:rsidR="009879C8" w:rsidRPr="0087662B" w:rsidRDefault="009879C8" w:rsidP="00443368">
      <w:pPr>
        <w:autoSpaceDE w:val="0"/>
        <w:autoSpaceDN w:val="0"/>
        <w:adjustRightInd w:val="0"/>
        <w:spacing w:after="0" w:line="360" w:lineRule="auto"/>
        <w:jc w:val="both"/>
        <w:rPr>
          <w:sz w:val="24"/>
          <w:szCs w:val="24"/>
        </w:rPr>
      </w:pPr>
    </w:p>
    <w:p w14:paraId="0EFBE07C" w14:textId="7098F14F" w:rsidR="002F7D9D" w:rsidRPr="0087662B" w:rsidRDefault="007F1E3A" w:rsidP="00443368">
      <w:pPr>
        <w:autoSpaceDE w:val="0"/>
        <w:autoSpaceDN w:val="0"/>
        <w:adjustRightInd w:val="0"/>
        <w:spacing w:after="0" w:line="360" w:lineRule="auto"/>
        <w:jc w:val="both"/>
        <w:rPr>
          <w:sz w:val="24"/>
          <w:szCs w:val="24"/>
          <w:vertAlign w:val="superscript"/>
        </w:rPr>
      </w:pPr>
      <w:r w:rsidRPr="0087662B">
        <w:rPr>
          <w:sz w:val="24"/>
          <w:szCs w:val="24"/>
        </w:rPr>
        <w:t>There are of course documents to guide</w:t>
      </w:r>
      <w:r w:rsidR="00387A6C" w:rsidRPr="0087662B">
        <w:rPr>
          <w:sz w:val="24"/>
          <w:szCs w:val="24"/>
        </w:rPr>
        <w:t xml:space="preserve"> me on this quest</w:t>
      </w:r>
      <w:r w:rsidRPr="0087662B">
        <w:rPr>
          <w:sz w:val="24"/>
          <w:szCs w:val="24"/>
        </w:rPr>
        <w:t xml:space="preserve">. </w:t>
      </w:r>
      <w:r w:rsidR="00BE4F3D" w:rsidRPr="0087662B">
        <w:rPr>
          <w:sz w:val="24"/>
          <w:szCs w:val="24"/>
        </w:rPr>
        <w:t xml:space="preserve">As outlined by the </w:t>
      </w:r>
      <w:r w:rsidR="00C75253" w:rsidRPr="0087662B">
        <w:rPr>
          <w:sz w:val="24"/>
          <w:szCs w:val="24"/>
        </w:rPr>
        <w:t>economic and social research council</w:t>
      </w:r>
      <w:r w:rsidR="00CD43F7">
        <w:rPr>
          <w:sz w:val="24"/>
          <w:szCs w:val="24"/>
        </w:rPr>
        <w:t xml:space="preserve"> (ESRC)</w:t>
      </w:r>
      <w:r w:rsidR="009E1FCA" w:rsidRPr="0087662B">
        <w:rPr>
          <w:sz w:val="24"/>
          <w:szCs w:val="24"/>
        </w:rPr>
        <w:t xml:space="preserve"> </w:t>
      </w:r>
      <w:r w:rsidR="00B3745A">
        <w:rPr>
          <w:sz w:val="24"/>
          <w:szCs w:val="24"/>
          <w:vertAlign w:val="superscript"/>
        </w:rPr>
        <w:t>4</w:t>
      </w:r>
      <w:r w:rsidR="00C75253" w:rsidRPr="0087662B">
        <w:rPr>
          <w:sz w:val="24"/>
          <w:szCs w:val="24"/>
        </w:rPr>
        <w:t xml:space="preserve"> there are four areas of concern within social media research namely</w:t>
      </w:r>
      <w:r w:rsidR="00CD43F7">
        <w:rPr>
          <w:sz w:val="24"/>
          <w:szCs w:val="24"/>
        </w:rPr>
        <w:t>:</w:t>
      </w:r>
      <w:r w:rsidR="00C75253" w:rsidRPr="0087662B">
        <w:rPr>
          <w:sz w:val="24"/>
          <w:szCs w:val="24"/>
        </w:rPr>
        <w:t xml:space="preserve"> private versus pubic posts</w:t>
      </w:r>
      <w:r w:rsidR="00CD43F7">
        <w:rPr>
          <w:sz w:val="24"/>
          <w:szCs w:val="24"/>
        </w:rPr>
        <w:t>;</w:t>
      </w:r>
      <w:r w:rsidR="00C75253" w:rsidRPr="0087662B">
        <w:rPr>
          <w:sz w:val="24"/>
          <w:szCs w:val="24"/>
        </w:rPr>
        <w:t xml:space="preserve"> gaining informed consent</w:t>
      </w:r>
      <w:r w:rsidR="00CD43F7">
        <w:rPr>
          <w:sz w:val="24"/>
          <w:szCs w:val="24"/>
        </w:rPr>
        <w:t>;</w:t>
      </w:r>
      <w:r w:rsidR="00C75253" w:rsidRPr="0087662B">
        <w:rPr>
          <w:sz w:val="24"/>
          <w:szCs w:val="24"/>
        </w:rPr>
        <w:t xml:space="preserve"> ensuring anonymity and risk </w:t>
      </w:r>
      <w:r w:rsidR="00C75253" w:rsidRPr="0087662B">
        <w:rPr>
          <w:sz w:val="24"/>
          <w:szCs w:val="24"/>
        </w:rPr>
        <w:lastRenderedPageBreak/>
        <w:t xml:space="preserve">of harm. </w:t>
      </w:r>
      <w:r w:rsidRPr="0087662B">
        <w:rPr>
          <w:sz w:val="24"/>
          <w:szCs w:val="24"/>
        </w:rPr>
        <w:t>At the University</w:t>
      </w:r>
      <w:r w:rsidR="00AE382C">
        <w:rPr>
          <w:sz w:val="24"/>
          <w:szCs w:val="24"/>
        </w:rPr>
        <w:t xml:space="preserve"> of the West of England</w:t>
      </w:r>
      <w:r w:rsidR="00443368">
        <w:rPr>
          <w:sz w:val="24"/>
          <w:szCs w:val="24"/>
        </w:rPr>
        <w:t>, Bristol</w:t>
      </w:r>
      <w:r w:rsidR="002F7D9D" w:rsidRPr="0087662B">
        <w:rPr>
          <w:sz w:val="24"/>
          <w:szCs w:val="24"/>
        </w:rPr>
        <w:t xml:space="preserve"> this is extended into eight trigger </w:t>
      </w:r>
      <w:r w:rsidR="00137340">
        <w:rPr>
          <w:sz w:val="24"/>
          <w:szCs w:val="24"/>
        </w:rPr>
        <w:t>topics with each setting out sub-divided with a list of trigger questions</w:t>
      </w:r>
      <w:r w:rsidR="00443368">
        <w:rPr>
          <w:sz w:val="24"/>
          <w:szCs w:val="24"/>
        </w:rPr>
        <w:t xml:space="preserve">. These topics are: </w:t>
      </w:r>
      <w:r w:rsidR="002F7D9D" w:rsidRPr="0087662B">
        <w:rPr>
          <w:sz w:val="24"/>
          <w:szCs w:val="24"/>
        </w:rPr>
        <w:t xml:space="preserve"> consideration of the place, platform and time; gaining informed consent; confidentiality; anonymity; protection of participants; data management/ storage security; protection of the researcher and copyright </w:t>
      </w:r>
      <w:r w:rsidR="00B3745A">
        <w:rPr>
          <w:sz w:val="24"/>
          <w:szCs w:val="24"/>
          <w:vertAlign w:val="superscript"/>
        </w:rPr>
        <w:t xml:space="preserve">5. </w:t>
      </w:r>
    </w:p>
    <w:p w14:paraId="6FDFAD77" w14:textId="77777777" w:rsidR="00FF68F8" w:rsidRPr="0087662B" w:rsidRDefault="00FF68F8" w:rsidP="00443368">
      <w:pPr>
        <w:autoSpaceDE w:val="0"/>
        <w:autoSpaceDN w:val="0"/>
        <w:adjustRightInd w:val="0"/>
        <w:spacing w:after="0" w:line="360" w:lineRule="auto"/>
        <w:jc w:val="both"/>
        <w:rPr>
          <w:sz w:val="24"/>
          <w:szCs w:val="24"/>
        </w:rPr>
      </w:pPr>
    </w:p>
    <w:p w14:paraId="730EA5D0" w14:textId="1C8BFBC3" w:rsidR="00B27CA9" w:rsidRPr="0087662B" w:rsidRDefault="002F7D9D" w:rsidP="00443368">
      <w:pPr>
        <w:autoSpaceDE w:val="0"/>
        <w:autoSpaceDN w:val="0"/>
        <w:adjustRightInd w:val="0"/>
        <w:spacing w:after="0" w:line="360" w:lineRule="auto"/>
        <w:jc w:val="both"/>
        <w:rPr>
          <w:sz w:val="24"/>
          <w:szCs w:val="24"/>
        </w:rPr>
      </w:pPr>
      <w:r w:rsidRPr="0087662B">
        <w:rPr>
          <w:sz w:val="24"/>
          <w:szCs w:val="24"/>
        </w:rPr>
        <w:t>T</w:t>
      </w:r>
      <w:r w:rsidR="00C75253" w:rsidRPr="0087662B">
        <w:rPr>
          <w:sz w:val="24"/>
          <w:szCs w:val="24"/>
        </w:rPr>
        <w:t xml:space="preserve">here </w:t>
      </w:r>
      <w:r w:rsidR="00B27CA9" w:rsidRPr="0087662B">
        <w:rPr>
          <w:sz w:val="24"/>
          <w:szCs w:val="24"/>
        </w:rPr>
        <w:t>is</w:t>
      </w:r>
      <w:r w:rsidR="00C75253" w:rsidRPr="0087662B">
        <w:rPr>
          <w:sz w:val="24"/>
          <w:szCs w:val="24"/>
        </w:rPr>
        <w:t xml:space="preserve"> much to consider when assessing </w:t>
      </w:r>
      <w:r w:rsidR="003717C3" w:rsidRPr="0087662B">
        <w:rPr>
          <w:sz w:val="24"/>
          <w:szCs w:val="24"/>
        </w:rPr>
        <w:t xml:space="preserve">if </w:t>
      </w:r>
      <w:r w:rsidR="003717C3">
        <w:rPr>
          <w:sz w:val="24"/>
          <w:szCs w:val="24"/>
        </w:rPr>
        <w:t>on</w:t>
      </w:r>
      <w:r w:rsidR="000D7A02">
        <w:rPr>
          <w:sz w:val="24"/>
          <w:szCs w:val="24"/>
        </w:rPr>
        <w:t xml:space="preserve"> line </w:t>
      </w:r>
      <w:r w:rsidR="003717C3">
        <w:rPr>
          <w:sz w:val="24"/>
          <w:szCs w:val="24"/>
        </w:rPr>
        <w:t xml:space="preserve">data </w:t>
      </w:r>
      <w:r w:rsidR="003717C3" w:rsidRPr="0087662B">
        <w:rPr>
          <w:sz w:val="24"/>
          <w:szCs w:val="24"/>
        </w:rPr>
        <w:t>is</w:t>
      </w:r>
      <w:r w:rsidR="00C75253" w:rsidRPr="0087662B">
        <w:rPr>
          <w:sz w:val="24"/>
          <w:szCs w:val="24"/>
        </w:rPr>
        <w:t xml:space="preserve"> private or public.  </w:t>
      </w:r>
      <w:r w:rsidR="00B72D3A" w:rsidRPr="0087662B">
        <w:rPr>
          <w:sz w:val="24"/>
          <w:szCs w:val="24"/>
        </w:rPr>
        <w:t>Researchers</w:t>
      </w:r>
      <w:r w:rsidR="00B27CA9" w:rsidRPr="0087662B">
        <w:rPr>
          <w:sz w:val="24"/>
          <w:szCs w:val="24"/>
        </w:rPr>
        <w:t xml:space="preserve"> </w:t>
      </w:r>
      <w:r w:rsidR="00B27CA9" w:rsidRPr="00443368">
        <w:rPr>
          <w:sz w:val="24"/>
          <w:szCs w:val="24"/>
        </w:rPr>
        <w:t xml:space="preserve">may </w:t>
      </w:r>
      <w:r w:rsidR="00B72D3A" w:rsidRPr="00443368">
        <w:rPr>
          <w:sz w:val="24"/>
          <w:szCs w:val="24"/>
        </w:rPr>
        <w:t xml:space="preserve">first </w:t>
      </w:r>
      <w:r w:rsidR="00B27CA9" w:rsidRPr="00443368">
        <w:rPr>
          <w:sz w:val="24"/>
          <w:szCs w:val="24"/>
        </w:rPr>
        <w:t>consider if social media users have agreed to a platform</w:t>
      </w:r>
      <w:r w:rsidR="000D7A02" w:rsidRPr="00443368">
        <w:rPr>
          <w:sz w:val="24"/>
          <w:szCs w:val="24"/>
        </w:rPr>
        <w:t>’</w:t>
      </w:r>
      <w:r w:rsidR="00B27CA9" w:rsidRPr="00443368">
        <w:rPr>
          <w:sz w:val="24"/>
          <w:szCs w:val="24"/>
        </w:rPr>
        <w:t>s terms and conditions whereby there are clauses about how data can be used by third parties and researchers.</w:t>
      </w:r>
      <w:r w:rsidR="00443368" w:rsidRPr="00443368">
        <w:rPr>
          <w:sz w:val="24"/>
          <w:szCs w:val="24"/>
        </w:rPr>
        <w:t xml:space="preserve"> </w:t>
      </w:r>
      <w:r w:rsidR="00B27CA9" w:rsidRPr="00443368">
        <w:rPr>
          <w:sz w:val="24"/>
          <w:szCs w:val="24"/>
        </w:rPr>
        <w:t xml:space="preserve"> </w:t>
      </w:r>
      <w:r w:rsidR="00443368" w:rsidRPr="00443368">
        <w:rPr>
          <w:sz w:val="24"/>
          <w:szCs w:val="24"/>
        </w:rPr>
        <w:t xml:space="preserve">For example in Twitter it is stated: </w:t>
      </w:r>
      <w:r w:rsidR="00443368" w:rsidRPr="00443368">
        <w:rPr>
          <w:i/>
          <w:sz w:val="24"/>
          <w:szCs w:val="24"/>
        </w:rPr>
        <w:t>“</w:t>
      </w:r>
      <w:r w:rsidR="00443368" w:rsidRPr="00443368">
        <w:rPr>
          <w:rFonts w:cs="Helvetica"/>
          <w:i/>
          <w:sz w:val="24"/>
          <w:szCs w:val="24"/>
          <w:lang w:val="en"/>
        </w:rPr>
        <w:t xml:space="preserve">By submitting, posting or displaying Content on or through the Services, you grant us a worldwide, non-exclusive, royalty-free license (with the right to sublicense) to use, copy, reproduce, process, adapt, modify, publish, transmit, display and distribute such Content in any and all media or distribution methods (now known or later developed). This license authorizes us to make your Content available to the rest of the world and to let others </w:t>
      </w:r>
      <w:r w:rsidR="00443368" w:rsidRPr="008E7298">
        <w:rPr>
          <w:rFonts w:cs="Helvetica"/>
          <w:i/>
          <w:sz w:val="24"/>
          <w:szCs w:val="24"/>
          <w:lang w:val="en"/>
        </w:rPr>
        <w:t>do the same</w:t>
      </w:r>
      <w:r w:rsidR="00443368" w:rsidRPr="008E7298">
        <w:rPr>
          <w:rFonts w:cs="Helvetica"/>
          <w:sz w:val="24"/>
          <w:szCs w:val="24"/>
          <w:lang w:val="en"/>
        </w:rPr>
        <w:t>”</w:t>
      </w:r>
      <w:r w:rsidR="00B3745A">
        <w:rPr>
          <w:rFonts w:cs="Helvetica"/>
          <w:sz w:val="24"/>
          <w:szCs w:val="24"/>
          <w:vertAlign w:val="superscript"/>
          <w:lang w:val="en"/>
        </w:rPr>
        <w:t>6</w:t>
      </w:r>
      <w:r w:rsidR="00443368" w:rsidRPr="008E7298">
        <w:rPr>
          <w:rFonts w:cs="Helvetica"/>
          <w:sz w:val="24"/>
          <w:szCs w:val="24"/>
          <w:lang w:val="en"/>
        </w:rPr>
        <w:t>,</w:t>
      </w:r>
      <w:r w:rsidR="00B27CA9" w:rsidRPr="008E7298">
        <w:rPr>
          <w:sz w:val="24"/>
          <w:szCs w:val="24"/>
        </w:rPr>
        <w:t xml:space="preserve"> However</w:t>
      </w:r>
      <w:r w:rsidR="000D7A02" w:rsidRPr="008E7298">
        <w:rPr>
          <w:sz w:val="24"/>
          <w:szCs w:val="24"/>
        </w:rPr>
        <w:t>,</w:t>
      </w:r>
      <w:r w:rsidR="00B27CA9" w:rsidRPr="008E7298">
        <w:rPr>
          <w:sz w:val="24"/>
          <w:szCs w:val="24"/>
        </w:rPr>
        <w:t xml:space="preserve"> how many social media users r</w:t>
      </w:r>
      <w:r w:rsidR="009144BF" w:rsidRPr="008E7298">
        <w:rPr>
          <w:sz w:val="24"/>
          <w:szCs w:val="24"/>
        </w:rPr>
        <w:t xml:space="preserve">eading this editorial have </w:t>
      </w:r>
      <w:r w:rsidR="00B27CA9" w:rsidRPr="008E7298">
        <w:rPr>
          <w:sz w:val="24"/>
          <w:szCs w:val="24"/>
        </w:rPr>
        <w:t>read the ter</w:t>
      </w:r>
      <w:r w:rsidR="00FF68F8" w:rsidRPr="008E7298">
        <w:rPr>
          <w:sz w:val="24"/>
          <w:szCs w:val="24"/>
        </w:rPr>
        <w:t xml:space="preserve">ms and conditions of the </w:t>
      </w:r>
      <w:r w:rsidR="000D7A02" w:rsidRPr="008E7298">
        <w:rPr>
          <w:sz w:val="24"/>
          <w:szCs w:val="24"/>
        </w:rPr>
        <w:t xml:space="preserve">platforms </w:t>
      </w:r>
      <w:r w:rsidR="00FF68F8" w:rsidRPr="008E7298">
        <w:rPr>
          <w:sz w:val="24"/>
          <w:szCs w:val="24"/>
        </w:rPr>
        <w:t>they use</w:t>
      </w:r>
      <w:r w:rsidR="00B27CA9" w:rsidRPr="008E7298">
        <w:rPr>
          <w:sz w:val="24"/>
          <w:szCs w:val="24"/>
        </w:rPr>
        <w:t xml:space="preserve">? </w:t>
      </w:r>
      <w:r w:rsidR="008E7298" w:rsidRPr="008E7298">
        <w:rPr>
          <w:sz w:val="24"/>
          <w:szCs w:val="24"/>
        </w:rPr>
        <w:t xml:space="preserve">And if you have not read these, has informed consent been achieved? </w:t>
      </w:r>
      <w:r w:rsidR="003717C3" w:rsidRPr="008E7298">
        <w:rPr>
          <w:sz w:val="24"/>
          <w:szCs w:val="24"/>
        </w:rPr>
        <w:t>Furthermore</w:t>
      </w:r>
      <w:r w:rsidR="003717C3" w:rsidRPr="00443368">
        <w:rPr>
          <w:sz w:val="24"/>
          <w:szCs w:val="24"/>
        </w:rPr>
        <w:t xml:space="preserve"> terms</w:t>
      </w:r>
      <w:r w:rsidR="000D7A02" w:rsidRPr="00443368">
        <w:rPr>
          <w:sz w:val="24"/>
          <w:szCs w:val="24"/>
        </w:rPr>
        <w:t xml:space="preserve"> and conditions</w:t>
      </w:r>
      <w:r w:rsidR="00D71F3F" w:rsidRPr="00443368">
        <w:rPr>
          <w:sz w:val="24"/>
          <w:szCs w:val="24"/>
        </w:rPr>
        <w:t xml:space="preserve"> can change. </w:t>
      </w:r>
      <w:r w:rsidR="002B3DE4" w:rsidRPr="00443368">
        <w:rPr>
          <w:sz w:val="24"/>
          <w:szCs w:val="24"/>
        </w:rPr>
        <w:t>Equally</w:t>
      </w:r>
      <w:r w:rsidR="000D7A02" w:rsidRPr="00443368">
        <w:rPr>
          <w:sz w:val="24"/>
          <w:szCs w:val="24"/>
        </w:rPr>
        <w:t>,</w:t>
      </w:r>
      <w:r w:rsidR="002B3DE4" w:rsidRPr="00443368">
        <w:rPr>
          <w:sz w:val="24"/>
          <w:szCs w:val="24"/>
        </w:rPr>
        <w:t xml:space="preserve"> how do we as researchers ensure that participants are fully informed</w:t>
      </w:r>
      <w:r w:rsidR="000D7A02" w:rsidRPr="00443368">
        <w:rPr>
          <w:sz w:val="24"/>
          <w:szCs w:val="24"/>
        </w:rPr>
        <w:t xml:space="preserve"> about </w:t>
      </w:r>
      <w:r w:rsidR="002B3DE4" w:rsidRPr="00443368">
        <w:rPr>
          <w:sz w:val="24"/>
          <w:szCs w:val="24"/>
        </w:rPr>
        <w:t>how</w:t>
      </w:r>
      <w:r w:rsidR="002B3DE4" w:rsidRPr="0087662B">
        <w:rPr>
          <w:sz w:val="24"/>
          <w:szCs w:val="24"/>
        </w:rPr>
        <w:t xml:space="preserve"> their posts will be used- </w:t>
      </w:r>
      <w:r w:rsidR="0008025E">
        <w:rPr>
          <w:sz w:val="24"/>
          <w:szCs w:val="24"/>
        </w:rPr>
        <w:t xml:space="preserve">either at the moment in time or at a </w:t>
      </w:r>
      <w:r w:rsidR="0008025E" w:rsidRPr="0008025E">
        <w:rPr>
          <w:sz w:val="24"/>
          <w:szCs w:val="24"/>
        </w:rPr>
        <w:t>later date.</w:t>
      </w:r>
      <w:r w:rsidR="00906165" w:rsidRPr="0008025E">
        <w:rPr>
          <w:sz w:val="24"/>
          <w:szCs w:val="24"/>
        </w:rPr>
        <w:t xml:space="preserve"> </w:t>
      </w:r>
      <w:r w:rsidR="009E1FCA" w:rsidRPr="0008025E">
        <w:rPr>
          <w:sz w:val="24"/>
          <w:szCs w:val="24"/>
        </w:rPr>
        <w:t>Similarly</w:t>
      </w:r>
      <w:r w:rsidR="009E1FCA" w:rsidRPr="0087662B">
        <w:rPr>
          <w:sz w:val="24"/>
          <w:szCs w:val="24"/>
        </w:rPr>
        <w:t xml:space="preserve"> the definition of what constitutes public and private data requires attention</w:t>
      </w:r>
      <w:r w:rsidR="00906165" w:rsidRPr="0087662B">
        <w:rPr>
          <w:sz w:val="24"/>
          <w:szCs w:val="24"/>
        </w:rPr>
        <w:t xml:space="preserve">. </w:t>
      </w:r>
      <w:r w:rsidR="009E1FCA" w:rsidRPr="0087662B">
        <w:rPr>
          <w:sz w:val="24"/>
          <w:szCs w:val="24"/>
        </w:rPr>
        <w:t>In this instance, clarity is</w:t>
      </w:r>
      <w:r w:rsidR="004F2917" w:rsidRPr="0087662B">
        <w:rPr>
          <w:sz w:val="24"/>
          <w:szCs w:val="24"/>
        </w:rPr>
        <w:t xml:space="preserve"> needed on whether the social media data has been gained from </w:t>
      </w:r>
      <w:r w:rsidR="000D7A02">
        <w:rPr>
          <w:sz w:val="24"/>
          <w:szCs w:val="24"/>
        </w:rPr>
        <w:t xml:space="preserve">a </w:t>
      </w:r>
      <w:r w:rsidR="004F2917" w:rsidRPr="0087662B">
        <w:rPr>
          <w:sz w:val="24"/>
          <w:szCs w:val="24"/>
        </w:rPr>
        <w:t xml:space="preserve">private or public account and whether the platform user has a reasonable expectation of privacy based on where they have posted </w:t>
      </w:r>
      <w:r w:rsidR="00B3745A">
        <w:rPr>
          <w:sz w:val="24"/>
          <w:szCs w:val="24"/>
          <w:vertAlign w:val="superscript"/>
        </w:rPr>
        <w:t>7</w:t>
      </w:r>
      <w:r w:rsidR="004F2917" w:rsidRPr="0087662B">
        <w:rPr>
          <w:sz w:val="24"/>
          <w:szCs w:val="24"/>
        </w:rPr>
        <w:t>.</w:t>
      </w:r>
    </w:p>
    <w:p w14:paraId="13FC18DF" w14:textId="77777777" w:rsidR="009144BF" w:rsidRPr="0087662B" w:rsidRDefault="009144BF" w:rsidP="00443368">
      <w:pPr>
        <w:autoSpaceDE w:val="0"/>
        <w:autoSpaceDN w:val="0"/>
        <w:adjustRightInd w:val="0"/>
        <w:spacing w:after="0" w:line="360" w:lineRule="auto"/>
        <w:jc w:val="both"/>
        <w:rPr>
          <w:sz w:val="24"/>
          <w:szCs w:val="24"/>
        </w:rPr>
      </w:pPr>
    </w:p>
    <w:p w14:paraId="4952E3AD" w14:textId="77777777" w:rsidR="001C0974" w:rsidRPr="0087662B" w:rsidRDefault="001C0974" w:rsidP="00443368">
      <w:pPr>
        <w:autoSpaceDE w:val="0"/>
        <w:autoSpaceDN w:val="0"/>
        <w:adjustRightInd w:val="0"/>
        <w:spacing w:after="0" w:line="360" w:lineRule="auto"/>
        <w:jc w:val="both"/>
        <w:rPr>
          <w:sz w:val="24"/>
          <w:szCs w:val="24"/>
        </w:rPr>
      </w:pPr>
    </w:p>
    <w:p w14:paraId="0BF53453" w14:textId="721E6CE1" w:rsidR="00B27CA9" w:rsidRPr="0087662B" w:rsidRDefault="009144BF" w:rsidP="00443368">
      <w:pPr>
        <w:pStyle w:val="Default"/>
        <w:spacing w:line="360" w:lineRule="auto"/>
        <w:jc w:val="both"/>
        <w:rPr>
          <w:rFonts w:asciiTheme="minorHAnsi" w:hAnsiTheme="minorHAnsi"/>
        </w:rPr>
      </w:pPr>
      <w:r w:rsidRPr="0087662B">
        <w:rPr>
          <w:rFonts w:asciiTheme="minorHAnsi" w:hAnsiTheme="minorHAnsi"/>
        </w:rPr>
        <w:t xml:space="preserve">Let’s </w:t>
      </w:r>
      <w:r w:rsidR="001C0974" w:rsidRPr="0087662B">
        <w:rPr>
          <w:rFonts w:asciiTheme="minorHAnsi" w:hAnsiTheme="minorHAnsi"/>
        </w:rPr>
        <w:t xml:space="preserve">look at </w:t>
      </w:r>
      <w:r w:rsidR="00CF196F" w:rsidRPr="0087662B">
        <w:rPr>
          <w:rFonts w:asciiTheme="minorHAnsi" w:hAnsiTheme="minorHAnsi"/>
        </w:rPr>
        <w:t>this using a practical</w:t>
      </w:r>
      <w:r w:rsidR="001C0974" w:rsidRPr="0087662B">
        <w:rPr>
          <w:rFonts w:asciiTheme="minorHAnsi" w:hAnsiTheme="minorHAnsi"/>
        </w:rPr>
        <w:t xml:space="preserve"> real-life example</w:t>
      </w:r>
      <w:r w:rsidRPr="0087662B">
        <w:rPr>
          <w:rFonts w:asciiTheme="minorHAnsi" w:hAnsiTheme="minorHAnsi"/>
        </w:rPr>
        <w:t>. For those of us who engage in micro-blogging activities such a</w:t>
      </w:r>
      <w:r w:rsidR="00577CD8" w:rsidRPr="0087662B">
        <w:rPr>
          <w:rFonts w:asciiTheme="minorHAnsi" w:hAnsiTheme="minorHAnsi"/>
        </w:rPr>
        <w:t xml:space="preserve">s tweet-chatting- have you </w:t>
      </w:r>
      <w:r w:rsidRPr="0087662B">
        <w:rPr>
          <w:rFonts w:asciiTheme="minorHAnsi" w:hAnsiTheme="minorHAnsi"/>
        </w:rPr>
        <w:t>considered how your</w:t>
      </w:r>
      <w:r w:rsidR="00577CD8" w:rsidRPr="0087662B">
        <w:rPr>
          <w:rFonts w:asciiTheme="minorHAnsi" w:hAnsiTheme="minorHAnsi"/>
        </w:rPr>
        <w:t xml:space="preserve"> data will be used? Is it</w:t>
      </w:r>
      <w:r w:rsidRPr="0087662B">
        <w:rPr>
          <w:rFonts w:asciiTheme="minorHAnsi" w:hAnsiTheme="minorHAnsi"/>
        </w:rPr>
        <w:t xml:space="preserve"> clear in the tweet chat statement how your responses will be analysed, presented (direct quotes or themes) and where these may appear</w:t>
      </w:r>
      <w:r w:rsidR="00A45BDF" w:rsidRPr="0087662B">
        <w:rPr>
          <w:rFonts w:asciiTheme="minorHAnsi" w:hAnsiTheme="minorHAnsi"/>
        </w:rPr>
        <w:t xml:space="preserve"> for example</w:t>
      </w:r>
      <w:r w:rsidRPr="0087662B">
        <w:rPr>
          <w:rFonts w:asciiTheme="minorHAnsi" w:hAnsiTheme="minorHAnsi"/>
        </w:rPr>
        <w:t xml:space="preserve"> </w:t>
      </w:r>
      <w:r w:rsidR="009644E0" w:rsidRPr="0087662B">
        <w:rPr>
          <w:rFonts w:asciiTheme="minorHAnsi" w:hAnsiTheme="minorHAnsi"/>
        </w:rPr>
        <w:t xml:space="preserve">in research </w:t>
      </w:r>
      <w:r w:rsidRPr="0087662B">
        <w:rPr>
          <w:rFonts w:asciiTheme="minorHAnsi" w:hAnsiTheme="minorHAnsi"/>
        </w:rPr>
        <w:t>scopin</w:t>
      </w:r>
      <w:r w:rsidR="00A45BDF" w:rsidRPr="0087662B">
        <w:rPr>
          <w:rFonts w:asciiTheme="minorHAnsi" w:hAnsiTheme="minorHAnsi"/>
        </w:rPr>
        <w:t>g exercises, publication or</w:t>
      </w:r>
      <w:r w:rsidRPr="0087662B">
        <w:rPr>
          <w:rFonts w:asciiTheme="minorHAnsi" w:hAnsiTheme="minorHAnsi"/>
        </w:rPr>
        <w:t xml:space="preserve"> inclusion in national policy documents</w:t>
      </w:r>
      <w:r w:rsidR="000D7A02">
        <w:rPr>
          <w:rFonts w:asciiTheme="minorHAnsi" w:hAnsiTheme="minorHAnsi"/>
        </w:rPr>
        <w:t>?</w:t>
      </w:r>
      <w:r w:rsidRPr="0087662B">
        <w:rPr>
          <w:rFonts w:asciiTheme="minorHAnsi" w:hAnsiTheme="minorHAnsi"/>
        </w:rPr>
        <w:t xml:space="preserve"> Yes</w:t>
      </w:r>
      <w:r w:rsidR="000D7A02">
        <w:rPr>
          <w:rFonts w:asciiTheme="minorHAnsi" w:hAnsiTheme="minorHAnsi"/>
        </w:rPr>
        <w:t>,</w:t>
      </w:r>
      <w:r w:rsidRPr="0087662B">
        <w:rPr>
          <w:rFonts w:asciiTheme="minorHAnsi" w:hAnsiTheme="minorHAnsi"/>
        </w:rPr>
        <w:t xml:space="preserve"> there are professional guidance documents on operating in the </w:t>
      </w:r>
      <w:r w:rsidR="00AE382C">
        <w:rPr>
          <w:rFonts w:asciiTheme="minorHAnsi" w:hAnsiTheme="minorHAnsi"/>
        </w:rPr>
        <w:t>on-line environment</w:t>
      </w:r>
      <w:r w:rsidR="00FA5D9B" w:rsidRPr="0087662B">
        <w:rPr>
          <w:rFonts w:asciiTheme="minorHAnsi" w:hAnsiTheme="minorHAnsi"/>
          <w:vertAlign w:val="superscript"/>
        </w:rPr>
        <w:t xml:space="preserve"> </w:t>
      </w:r>
      <w:r w:rsidR="00B3745A">
        <w:rPr>
          <w:rFonts w:asciiTheme="minorHAnsi" w:hAnsiTheme="minorHAnsi"/>
          <w:vertAlign w:val="superscript"/>
        </w:rPr>
        <w:t>8,9</w:t>
      </w:r>
      <w:r w:rsidRPr="0087662B">
        <w:rPr>
          <w:rFonts w:asciiTheme="minorHAnsi" w:hAnsiTheme="minorHAnsi"/>
        </w:rPr>
        <w:t xml:space="preserve"> however if you had this information would it change the way you interacted in the conversation? </w:t>
      </w:r>
      <w:r w:rsidR="00387A6C" w:rsidRPr="0087662B">
        <w:rPr>
          <w:rFonts w:asciiTheme="minorHAnsi" w:hAnsiTheme="minorHAnsi"/>
        </w:rPr>
        <w:t xml:space="preserve">Of course this is in </w:t>
      </w:r>
      <w:r w:rsidR="00387A6C" w:rsidRPr="0087662B">
        <w:rPr>
          <w:rFonts w:asciiTheme="minorHAnsi" w:hAnsiTheme="minorHAnsi"/>
        </w:rPr>
        <w:lastRenderedPageBreak/>
        <w:t xml:space="preserve">some ways no different to covert observation in </w:t>
      </w:r>
      <w:r w:rsidR="000D7A02" w:rsidRPr="0087662B">
        <w:rPr>
          <w:rFonts w:asciiTheme="minorHAnsi" w:hAnsiTheme="minorHAnsi"/>
        </w:rPr>
        <w:t>ethnograph</w:t>
      </w:r>
      <w:r w:rsidR="000D7A02">
        <w:rPr>
          <w:rFonts w:asciiTheme="minorHAnsi" w:hAnsiTheme="minorHAnsi"/>
        </w:rPr>
        <w:t>ic</w:t>
      </w:r>
      <w:r w:rsidR="000D7A02" w:rsidRPr="0087662B">
        <w:rPr>
          <w:rFonts w:asciiTheme="minorHAnsi" w:hAnsiTheme="minorHAnsi"/>
        </w:rPr>
        <w:t xml:space="preserve"> </w:t>
      </w:r>
      <w:r w:rsidR="00387A6C" w:rsidRPr="0087662B">
        <w:rPr>
          <w:rFonts w:asciiTheme="minorHAnsi" w:hAnsiTheme="minorHAnsi"/>
        </w:rPr>
        <w:t xml:space="preserve">research </w:t>
      </w:r>
      <w:r w:rsidR="000D7A02">
        <w:rPr>
          <w:rFonts w:asciiTheme="minorHAnsi" w:hAnsiTheme="minorHAnsi"/>
        </w:rPr>
        <w:t>where</w:t>
      </w:r>
      <w:r w:rsidR="000D7A02" w:rsidRPr="0087662B">
        <w:rPr>
          <w:rFonts w:asciiTheme="minorHAnsi" w:hAnsiTheme="minorHAnsi"/>
        </w:rPr>
        <w:t xml:space="preserve"> </w:t>
      </w:r>
      <w:r w:rsidR="00387A6C" w:rsidRPr="0087662B">
        <w:rPr>
          <w:rFonts w:asciiTheme="minorHAnsi" w:hAnsiTheme="minorHAnsi"/>
        </w:rPr>
        <w:t xml:space="preserve">letting people know they are being </w:t>
      </w:r>
      <w:r w:rsidR="009F64E3" w:rsidRPr="0087662B">
        <w:rPr>
          <w:rFonts w:asciiTheme="minorHAnsi" w:hAnsiTheme="minorHAnsi"/>
        </w:rPr>
        <w:t>“</w:t>
      </w:r>
      <w:r w:rsidR="00387A6C" w:rsidRPr="0087662B">
        <w:rPr>
          <w:rFonts w:asciiTheme="minorHAnsi" w:hAnsiTheme="minorHAnsi"/>
        </w:rPr>
        <w:t>observed</w:t>
      </w:r>
      <w:r w:rsidR="009F64E3" w:rsidRPr="0087662B">
        <w:rPr>
          <w:rFonts w:asciiTheme="minorHAnsi" w:hAnsiTheme="minorHAnsi"/>
        </w:rPr>
        <w:t>”</w:t>
      </w:r>
      <w:r w:rsidR="00387A6C" w:rsidRPr="0087662B">
        <w:rPr>
          <w:rFonts w:asciiTheme="minorHAnsi" w:hAnsiTheme="minorHAnsi"/>
        </w:rPr>
        <w:t xml:space="preserve"> might result in altered behaviour</w:t>
      </w:r>
      <w:r w:rsidR="00AE382C">
        <w:rPr>
          <w:rFonts w:asciiTheme="minorHAnsi" w:hAnsiTheme="minorHAnsi"/>
          <w:vertAlign w:val="superscript"/>
        </w:rPr>
        <w:t xml:space="preserve"> </w:t>
      </w:r>
      <w:r w:rsidR="007B6400">
        <w:rPr>
          <w:rFonts w:asciiTheme="minorHAnsi" w:hAnsiTheme="minorHAnsi"/>
          <w:vertAlign w:val="superscript"/>
        </w:rPr>
        <w:t>1</w:t>
      </w:r>
      <w:r w:rsidR="00B3745A">
        <w:rPr>
          <w:rFonts w:asciiTheme="minorHAnsi" w:hAnsiTheme="minorHAnsi"/>
          <w:vertAlign w:val="superscript"/>
        </w:rPr>
        <w:t>0</w:t>
      </w:r>
      <w:bookmarkStart w:id="0" w:name="_GoBack"/>
      <w:bookmarkEnd w:id="0"/>
      <w:r w:rsidR="00387A6C" w:rsidRPr="0087662B">
        <w:rPr>
          <w:rFonts w:asciiTheme="minorHAnsi" w:hAnsiTheme="minorHAnsi"/>
        </w:rPr>
        <w:t>.</w:t>
      </w:r>
      <w:r w:rsidR="00285C14" w:rsidRPr="00285C14">
        <w:rPr>
          <w:rFonts w:asciiTheme="minorHAnsi" w:hAnsiTheme="minorHAnsi" w:cs="Cambria"/>
        </w:rPr>
        <w:t xml:space="preserve"> </w:t>
      </w:r>
      <w:r w:rsidR="00285C14">
        <w:rPr>
          <w:rFonts w:asciiTheme="minorHAnsi" w:hAnsiTheme="minorHAnsi" w:cs="Cambria"/>
        </w:rPr>
        <w:t>This has the potential to affect the authenticity of the results.</w:t>
      </w:r>
      <w:r w:rsidR="00387A6C" w:rsidRPr="0087662B">
        <w:rPr>
          <w:rFonts w:asciiTheme="minorHAnsi" w:hAnsiTheme="minorHAnsi"/>
        </w:rPr>
        <w:t xml:space="preserve"> </w:t>
      </w:r>
      <w:r w:rsidR="0073139E" w:rsidRPr="0087662B">
        <w:rPr>
          <w:rFonts w:asciiTheme="minorHAnsi" w:hAnsiTheme="minorHAnsi"/>
        </w:rPr>
        <w:t xml:space="preserve"> </w:t>
      </w:r>
      <w:r w:rsidR="00A45BDF" w:rsidRPr="0087662B">
        <w:rPr>
          <w:rFonts w:asciiTheme="minorHAnsi" w:hAnsiTheme="minorHAnsi"/>
        </w:rPr>
        <w:t xml:space="preserve">Moreover, </w:t>
      </w:r>
      <w:r w:rsidR="00387A6C" w:rsidRPr="0087662B">
        <w:rPr>
          <w:rFonts w:asciiTheme="minorHAnsi" w:hAnsiTheme="minorHAnsi"/>
        </w:rPr>
        <w:t xml:space="preserve">in qualitative research </w:t>
      </w:r>
      <w:r w:rsidR="00387A6C" w:rsidRPr="0087662B">
        <w:rPr>
          <w:rFonts w:asciiTheme="minorHAnsi" w:hAnsiTheme="minorHAnsi" w:cs="Cambria"/>
        </w:rPr>
        <w:t>it may be impossible to maintain a neat distinction between covert and overt research. Settings are often more complex and changeable than can be anticipated</w:t>
      </w:r>
      <w:r w:rsidR="007B6400">
        <w:rPr>
          <w:rFonts w:asciiTheme="minorHAnsi" w:hAnsiTheme="minorHAnsi" w:cs="Cambria"/>
          <w:vertAlign w:val="superscript"/>
        </w:rPr>
        <w:t>11</w:t>
      </w:r>
      <w:r w:rsidR="00FA5D9B" w:rsidRPr="0087662B">
        <w:rPr>
          <w:rFonts w:asciiTheme="minorHAnsi" w:hAnsiTheme="minorHAnsi" w:cs="Cambria"/>
        </w:rPr>
        <w:t>.</w:t>
      </w:r>
      <w:r w:rsidR="00387A6C" w:rsidRPr="0087662B">
        <w:rPr>
          <w:rFonts w:asciiTheme="minorHAnsi" w:hAnsiTheme="minorHAnsi" w:cs="Cambria"/>
        </w:rPr>
        <w:t xml:space="preserve"> </w:t>
      </w:r>
      <w:r w:rsidR="009F64E3" w:rsidRPr="0087662B">
        <w:rPr>
          <w:rFonts w:asciiTheme="minorHAnsi" w:hAnsiTheme="minorHAnsi" w:cs="Cambria"/>
        </w:rPr>
        <w:t xml:space="preserve">The main point is to ensure </w:t>
      </w:r>
      <w:r w:rsidR="00FA5D9B" w:rsidRPr="0087662B">
        <w:rPr>
          <w:rFonts w:asciiTheme="minorHAnsi" w:hAnsiTheme="minorHAnsi" w:cs="Cambria"/>
        </w:rPr>
        <w:t xml:space="preserve">research using social media and in on-line communities are discussed on a case by case basis </w:t>
      </w:r>
      <w:r w:rsidR="009F64E3" w:rsidRPr="0087662B">
        <w:rPr>
          <w:rFonts w:asciiTheme="minorHAnsi" w:hAnsiTheme="minorHAnsi" w:cs="Cambria"/>
        </w:rPr>
        <w:t xml:space="preserve">with the </w:t>
      </w:r>
      <w:r w:rsidR="00FA5D9B" w:rsidRPr="0087662B">
        <w:rPr>
          <w:rFonts w:asciiTheme="minorHAnsi" w:hAnsiTheme="minorHAnsi" w:cs="Cambria"/>
        </w:rPr>
        <w:t xml:space="preserve">local ethics committee </w:t>
      </w:r>
      <w:r w:rsidR="001C0974" w:rsidRPr="0087662B">
        <w:rPr>
          <w:rFonts w:asciiTheme="minorHAnsi" w:hAnsiTheme="minorHAnsi" w:cs="Cambria"/>
        </w:rPr>
        <w:t>and to document</w:t>
      </w:r>
      <w:r w:rsidR="003717C3">
        <w:rPr>
          <w:rFonts w:asciiTheme="minorHAnsi" w:hAnsiTheme="minorHAnsi" w:cs="Cambria"/>
        </w:rPr>
        <w:t xml:space="preserve"> </w:t>
      </w:r>
      <w:r w:rsidR="000D7A02">
        <w:rPr>
          <w:rFonts w:asciiTheme="minorHAnsi" w:hAnsiTheme="minorHAnsi" w:cs="Cambria"/>
        </w:rPr>
        <w:t>the outcome of such discussions</w:t>
      </w:r>
      <w:r w:rsidR="00FA2E49">
        <w:rPr>
          <w:rFonts w:asciiTheme="minorHAnsi" w:hAnsiTheme="minorHAnsi" w:cs="Cambria"/>
        </w:rPr>
        <w:t xml:space="preserve">, </w:t>
      </w:r>
      <w:r w:rsidR="001C0974" w:rsidRPr="0087662B">
        <w:rPr>
          <w:rFonts w:asciiTheme="minorHAnsi" w:hAnsiTheme="minorHAnsi" w:cs="Cambria"/>
        </w:rPr>
        <w:t xml:space="preserve">in </w:t>
      </w:r>
      <w:r w:rsidR="00FA2E49">
        <w:rPr>
          <w:rFonts w:asciiTheme="minorHAnsi" w:hAnsiTheme="minorHAnsi" w:cs="Cambria"/>
        </w:rPr>
        <w:t>all research outputs.</w:t>
      </w:r>
    </w:p>
    <w:p w14:paraId="58E50AC6" w14:textId="77777777" w:rsidR="00387A6C" w:rsidRPr="0087662B" w:rsidRDefault="00387A6C" w:rsidP="00443368">
      <w:pPr>
        <w:pStyle w:val="Default"/>
        <w:spacing w:line="360" w:lineRule="auto"/>
        <w:jc w:val="both"/>
        <w:rPr>
          <w:rFonts w:asciiTheme="minorHAnsi" w:hAnsiTheme="minorHAnsi"/>
        </w:rPr>
      </w:pPr>
    </w:p>
    <w:p w14:paraId="65DB37BA" w14:textId="6630F470" w:rsidR="006E7A9E" w:rsidRPr="00D71F3F" w:rsidRDefault="00B27CA9" w:rsidP="00443368">
      <w:pPr>
        <w:autoSpaceDE w:val="0"/>
        <w:autoSpaceDN w:val="0"/>
        <w:adjustRightInd w:val="0"/>
        <w:spacing w:after="0" w:line="360" w:lineRule="auto"/>
        <w:jc w:val="both"/>
        <w:rPr>
          <w:sz w:val="24"/>
          <w:szCs w:val="24"/>
        </w:rPr>
      </w:pPr>
      <w:r w:rsidRPr="0087662B">
        <w:rPr>
          <w:sz w:val="24"/>
          <w:szCs w:val="24"/>
        </w:rPr>
        <w:t xml:space="preserve">As </w:t>
      </w:r>
      <w:r w:rsidR="007201A2" w:rsidRPr="0087662B">
        <w:rPr>
          <w:sz w:val="24"/>
          <w:szCs w:val="24"/>
        </w:rPr>
        <w:t xml:space="preserve">social media </w:t>
      </w:r>
      <w:r w:rsidRPr="0087662B">
        <w:rPr>
          <w:sz w:val="24"/>
          <w:szCs w:val="24"/>
        </w:rPr>
        <w:t xml:space="preserve">technology and on-line </w:t>
      </w:r>
      <w:r w:rsidR="00D71F3F">
        <w:rPr>
          <w:sz w:val="24"/>
          <w:szCs w:val="24"/>
        </w:rPr>
        <w:t>communities continue to</w:t>
      </w:r>
      <w:r w:rsidRPr="0087662B">
        <w:rPr>
          <w:sz w:val="24"/>
          <w:szCs w:val="24"/>
        </w:rPr>
        <w:t xml:space="preserve"> develop there </w:t>
      </w:r>
      <w:r w:rsidR="00FA2E49">
        <w:rPr>
          <w:sz w:val="24"/>
          <w:szCs w:val="24"/>
        </w:rPr>
        <w:t>is</w:t>
      </w:r>
      <w:r w:rsidR="00FA2E49" w:rsidRPr="0087662B">
        <w:rPr>
          <w:sz w:val="24"/>
          <w:szCs w:val="24"/>
        </w:rPr>
        <w:t xml:space="preserve"> </w:t>
      </w:r>
      <w:r w:rsidRPr="0087662B">
        <w:rPr>
          <w:sz w:val="24"/>
          <w:szCs w:val="24"/>
        </w:rPr>
        <w:t>a number of</w:t>
      </w:r>
      <w:r w:rsidR="00D315F4" w:rsidRPr="0087662B">
        <w:rPr>
          <w:sz w:val="24"/>
          <w:szCs w:val="24"/>
        </w:rPr>
        <w:t xml:space="preserve"> exciting</w:t>
      </w:r>
      <w:r w:rsidRPr="0087662B">
        <w:rPr>
          <w:sz w:val="24"/>
          <w:szCs w:val="24"/>
        </w:rPr>
        <w:t xml:space="preserve"> opportunities for radiography researchers</w:t>
      </w:r>
      <w:r w:rsidR="00D315F4" w:rsidRPr="0087662B">
        <w:rPr>
          <w:sz w:val="24"/>
          <w:szCs w:val="24"/>
        </w:rPr>
        <w:t xml:space="preserve"> to engag</w:t>
      </w:r>
      <w:r w:rsidR="007F1E3A" w:rsidRPr="0087662B">
        <w:rPr>
          <w:sz w:val="24"/>
          <w:szCs w:val="24"/>
        </w:rPr>
        <w:t>e with novel data collection tools and research activities</w:t>
      </w:r>
      <w:r w:rsidRPr="0087662B">
        <w:rPr>
          <w:sz w:val="24"/>
          <w:szCs w:val="24"/>
        </w:rPr>
        <w:t xml:space="preserve">.  </w:t>
      </w:r>
      <w:r w:rsidR="00137340">
        <w:t>From a research ethics perspective there is no particular barrier to deploying social media in research</w:t>
      </w:r>
      <w:r w:rsidR="00137340" w:rsidRPr="00137340">
        <w:rPr>
          <w:sz w:val="24"/>
          <w:szCs w:val="24"/>
        </w:rPr>
        <w:t xml:space="preserve">. </w:t>
      </w:r>
      <w:r w:rsidRPr="00137340">
        <w:rPr>
          <w:sz w:val="24"/>
          <w:szCs w:val="24"/>
        </w:rPr>
        <w:t xml:space="preserve">However </w:t>
      </w:r>
      <w:r w:rsidR="006E7A9E" w:rsidRPr="00137340">
        <w:rPr>
          <w:sz w:val="24"/>
          <w:szCs w:val="24"/>
        </w:rPr>
        <w:t>this needs to be balanced with the challeng</w:t>
      </w:r>
      <w:r w:rsidR="00D71F3F" w:rsidRPr="00137340">
        <w:rPr>
          <w:sz w:val="24"/>
          <w:szCs w:val="24"/>
        </w:rPr>
        <w:t>es of operating in this</w:t>
      </w:r>
      <w:r w:rsidR="006E7A9E" w:rsidRPr="00137340">
        <w:rPr>
          <w:sz w:val="24"/>
          <w:szCs w:val="24"/>
        </w:rPr>
        <w:t xml:space="preserve"> landscape.  </w:t>
      </w:r>
      <w:r w:rsidR="00D71F3F" w:rsidRPr="00137340">
        <w:rPr>
          <w:sz w:val="24"/>
          <w:szCs w:val="24"/>
        </w:rPr>
        <w:t xml:space="preserve"> </w:t>
      </w:r>
      <w:r w:rsidR="00C40B3A" w:rsidRPr="00137340">
        <w:rPr>
          <w:sz w:val="24"/>
          <w:szCs w:val="24"/>
        </w:rPr>
        <w:t xml:space="preserve">The </w:t>
      </w:r>
      <w:r w:rsidR="00443368">
        <w:rPr>
          <w:sz w:val="24"/>
          <w:szCs w:val="24"/>
        </w:rPr>
        <w:t xml:space="preserve">eight </w:t>
      </w:r>
      <w:r w:rsidR="00C40B3A" w:rsidRPr="00137340">
        <w:rPr>
          <w:sz w:val="24"/>
          <w:szCs w:val="24"/>
        </w:rPr>
        <w:t xml:space="preserve">trigger </w:t>
      </w:r>
      <w:r w:rsidR="00137340" w:rsidRPr="00137340">
        <w:rPr>
          <w:sz w:val="24"/>
          <w:szCs w:val="24"/>
        </w:rPr>
        <w:t>themes</w:t>
      </w:r>
      <w:r w:rsidR="00C40B3A" w:rsidRPr="00137340">
        <w:rPr>
          <w:sz w:val="24"/>
          <w:szCs w:val="24"/>
        </w:rPr>
        <w:t xml:space="preserve"> </w:t>
      </w:r>
      <w:r w:rsidR="00137340" w:rsidRPr="00137340">
        <w:rPr>
          <w:sz w:val="24"/>
          <w:szCs w:val="24"/>
        </w:rPr>
        <w:t>listed</w:t>
      </w:r>
      <w:r w:rsidR="00C40B3A" w:rsidRPr="00137340">
        <w:rPr>
          <w:sz w:val="24"/>
          <w:szCs w:val="24"/>
        </w:rPr>
        <w:t xml:space="preserve"> in this e</w:t>
      </w:r>
      <w:r w:rsidR="00A45BDF" w:rsidRPr="00137340">
        <w:rPr>
          <w:sz w:val="24"/>
          <w:szCs w:val="24"/>
        </w:rPr>
        <w:t xml:space="preserve">ditorial are indicative </w:t>
      </w:r>
      <w:r w:rsidR="00C40B3A" w:rsidRPr="00137340">
        <w:rPr>
          <w:sz w:val="24"/>
          <w:szCs w:val="24"/>
        </w:rPr>
        <w:t xml:space="preserve">of the </w:t>
      </w:r>
      <w:r w:rsidR="009144BF" w:rsidRPr="00137340">
        <w:rPr>
          <w:sz w:val="24"/>
          <w:szCs w:val="24"/>
        </w:rPr>
        <w:t xml:space="preserve">topics </w:t>
      </w:r>
      <w:r w:rsidR="00C40B3A" w:rsidRPr="00137340">
        <w:rPr>
          <w:sz w:val="24"/>
          <w:szCs w:val="24"/>
        </w:rPr>
        <w:t>that researchers intending to use social media may wish to consider.</w:t>
      </w:r>
      <w:r w:rsidR="00E45CF7" w:rsidRPr="00137340">
        <w:rPr>
          <w:sz w:val="24"/>
          <w:szCs w:val="24"/>
        </w:rPr>
        <w:t xml:space="preserve"> While it is outside the scope </w:t>
      </w:r>
      <w:r w:rsidR="0094294E" w:rsidRPr="00137340">
        <w:rPr>
          <w:sz w:val="24"/>
          <w:szCs w:val="24"/>
        </w:rPr>
        <w:t>of this editorial to explore</w:t>
      </w:r>
      <w:r w:rsidR="00E45CF7" w:rsidRPr="00137340">
        <w:rPr>
          <w:sz w:val="24"/>
          <w:szCs w:val="24"/>
        </w:rPr>
        <w:t xml:space="preserve"> the</w:t>
      </w:r>
      <w:r w:rsidR="00443368">
        <w:rPr>
          <w:sz w:val="24"/>
          <w:szCs w:val="24"/>
        </w:rPr>
        <w:t xml:space="preserve"> questions linked to these themes</w:t>
      </w:r>
      <w:r w:rsidR="00FC0E5B">
        <w:rPr>
          <w:sz w:val="24"/>
          <w:szCs w:val="24"/>
        </w:rPr>
        <w:t xml:space="preserve"> </w:t>
      </w:r>
      <w:r w:rsidR="0094294E" w:rsidRPr="00137340">
        <w:rPr>
          <w:sz w:val="24"/>
          <w:szCs w:val="24"/>
        </w:rPr>
        <w:t>in depth, the authors believe the</w:t>
      </w:r>
      <w:r w:rsidR="00137340" w:rsidRPr="00137340">
        <w:rPr>
          <w:sz w:val="24"/>
          <w:szCs w:val="24"/>
        </w:rPr>
        <w:t xml:space="preserve"> eight </w:t>
      </w:r>
      <w:r w:rsidR="00137340">
        <w:rPr>
          <w:sz w:val="24"/>
          <w:szCs w:val="24"/>
        </w:rPr>
        <w:t>t</w:t>
      </w:r>
      <w:r w:rsidR="00137340" w:rsidRPr="00137340">
        <w:rPr>
          <w:sz w:val="24"/>
          <w:szCs w:val="24"/>
        </w:rPr>
        <w:t>hemes</w:t>
      </w:r>
      <w:r w:rsidR="0094294E" w:rsidRPr="00137340">
        <w:rPr>
          <w:sz w:val="24"/>
          <w:szCs w:val="24"/>
        </w:rPr>
        <w:t xml:space="preserve"> </w:t>
      </w:r>
      <w:r w:rsidR="00137340" w:rsidRPr="00137340">
        <w:rPr>
          <w:sz w:val="24"/>
          <w:szCs w:val="24"/>
        </w:rPr>
        <w:t xml:space="preserve">listed </w:t>
      </w:r>
      <w:r w:rsidR="0094294E" w:rsidRPr="00137340">
        <w:rPr>
          <w:sz w:val="24"/>
          <w:szCs w:val="24"/>
        </w:rPr>
        <w:t>should be addressed in any application for ethical approval for projects involving the use of social</w:t>
      </w:r>
      <w:r w:rsidR="0094294E" w:rsidRPr="0087662B">
        <w:rPr>
          <w:sz w:val="24"/>
          <w:szCs w:val="24"/>
        </w:rPr>
        <w:t xml:space="preserve"> media in the research design.</w:t>
      </w:r>
      <w:r w:rsidR="009144BF" w:rsidRPr="0087662B">
        <w:rPr>
          <w:sz w:val="24"/>
          <w:szCs w:val="24"/>
        </w:rPr>
        <w:t xml:space="preserve"> </w:t>
      </w:r>
      <w:r w:rsidR="009E1FCA" w:rsidRPr="0087662B">
        <w:rPr>
          <w:sz w:val="24"/>
          <w:szCs w:val="24"/>
        </w:rPr>
        <w:t xml:space="preserve">We </w:t>
      </w:r>
      <w:r w:rsidR="002B3DE4" w:rsidRPr="0087662B">
        <w:rPr>
          <w:sz w:val="24"/>
          <w:szCs w:val="24"/>
        </w:rPr>
        <w:t>urge</w:t>
      </w:r>
      <w:r w:rsidR="009E1FCA" w:rsidRPr="0087662B">
        <w:rPr>
          <w:sz w:val="24"/>
          <w:szCs w:val="24"/>
        </w:rPr>
        <w:t xml:space="preserve"> our fellow </w:t>
      </w:r>
      <w:r w:rsidR="00C26596" w:rsidRPr="0087662B">
        <w:rPr>
          <w:sz w:val="24"/>
          <w:szCs w:val="24"/>
        </w:rPr>
        <w:t xml:space="preserve">radiography </w:t>
      </w:r>
      <w:r w:rsidR="009E1FCA" w:rsidRPr="0087662B">
        <w:rPr>
          <w:sz w:val="24"/>
          <w:szCs w:val="24"/>
        </w:rPr>
        <w:t xml:space="preserve">researchers to </w:t>
      </w:r>
      <w:r w:rsidR="00FA5D9B" w:rsidRPr="0087662B">
        <w:rPr>
          <w:sz w:val="24"/>
          <w:szCs w:val="24"/>
        </w:rPr>
        <w:t xml:space="preserve">embrace this emerging </w:t>
      </w:r>
      <w:r w:rsidR="00CA1585" w:rsidRPr="0087662B">
        <w:rPr>
          <w:sz w:val="24"/>
          <w:szCs w:val="24"/>
        </w:rPr>
        <w:t>field whilst giving</w:t>
      </w:r>
      <w:r w:rsidR="002B3DE4" w:rsidRPr="0087662B">
        <w:rPr>
          <w:sz w:val="24"/>
          <w:szCs w:val="24"/>
        </w:rPr>
        <w:t xml:space="preserve"> </w:t>
      </w:r>
      <w:r w:rsidR="00A45BDF" w:rsidRPr="0087662B">
        <w:rPr>
          <w:sz w:val="24"/>
          <w:szCs w:val="24"/>
        </w:rPr>
        <w:t xml:space="preserve">it </w:t>
      </w:r>
      <w:r w:rsidR="002B3DE4" w:rsidRPr="0087662B">
        <w:rPr>
          <w:sz w:val="24"/>
          <w:szCs w:val="24"/>
        </w:rPr>
        <w:t>the due diligence they would with</w:t>
      </w:r>
      <w:r w:rsidR="00D315F4" w:rsidRPr="0087662B">
        <w:rPr>
          <w:sz w:val="24"/>
          <w:szCs w:val="24"/>
        </w:rPr>
        <w:t xml:space="preserve"> </w:t>
      </w:r>
      <w:r w:rsidR="002B3DE4" w:rsidRPr="0087662B">
        <w:rPr>
          <w:sz w:val="24"/>
          <w:szCs w:val="24"/>
        </w:rPr>
        <w:t xml:space="preserve">traditional </w:t>
      </w:r>
      <w:r w:rsidR="00D315F4" w:rsidRPr="0087662B">
        <w:rPr>
          <w:sz w:val="24"/>
          <w:szCs w:val="24"/>
        </w:rPr>
        <w:t>data col</w:t>
      </w:r>
      <w:r w:rsidR="009F64E3" w:rsidRPr="0087662B">
        <w:rPr>
          <w:sz w:val="24"/>
          <w:szCs w:val="24"/>
        </w:rPr>
        <w:t>lection methods</w:t>
      </w:r>
      <w:r w:rsidR="00FA2E49">
        <w:rPr>
          <w:sz w:val="24"/>
          <w:szCs w:val="24"/>
        </w:rPr>
        <w:t>,</w:t>
      </w:r>
      <w:r w:rsidR="001C0974" w:rsidRPr="0087662B">
        <w:rPr>
          <w:rFonts w:cs="Cambria"/>
          <w:sz w:val="24"/>
          <w:szCs w:val="24"/>
        </w:rPr>
        <w:t xml:space="preserve"> to ensure both researcher and participants are protected</w:t>
      </w:r>
      <w:r w:rsidR="001A0ED2">
        <w:rPr>
          <w:rFonts w:cs="Cambria"/>
          <w:sz w:val="24"/>
          <w:szCs w:val="24"/>
        </w:rPr>
        <w:t xml:space="preserve"> which is, after all,</w:t>
      </w:r>
      <w:r w:rsidR="00FA2E49">
        <w:rPr>
          <w:rFonts w:cs="Cambria"/>
          <w:sz w:val="24"/>
          <w:szCs w:val="24"/>
        </w:rPr>
        <w:t xml:space="preserve"> the essence of sound ethical practice</w:t>
      </w:r>
      <w:r w:rsidR="001C0974" w:rsidRPr="0087662B">
        <w:rPr>
          <w:rFonts w:cs="Cambria"/>
          <w:sz w:val="24"/>
          <w:szCs w:val="24"/>
        </w:rPr>
        <w:t xml:space="preserve">.  </w:t>
      </w:r>
    </w:p>
    <w:p w14:paraId="25F5C6B2" w14:textId="77777777" w:rsidR="007F1E3A" w:rsidRDefault="007F1E3A" w:rsidP="00443368">
      <w:pPr>
        <w:autoSpaceDE w:val="0"/>
        <w:autoSpaceDN w:val="0"/>
        <w:adjustRightInd w:val="0"/>
        <w:spacing w:after="0" w:line="360" w:lineRule="auto"/>
        <w:jc w:val="both"/>
      </w:pPr>
    </w:p>
    <w:p w14:paraId="60D45242" w14:textId="77777777" w:rsidR="007F1E3A" w:rsidRDefault="004E3B54" w:rsidP="00443368">
      <w:pPr>
        <w:autoSpaceDE w:val="0"/>
        <w:autoSpaceDN w:val="0"/>
        <w:adjustRightInd w:val="0"/>
        <w:spacing w:after="0" w:line="360" w:lineRule="auto"/>
        <w:jc w:val="both"/>
        <w:rPr>
          <w:b/>
        </w:rPr>
      </w:pPr>
      <w:r>
        <w:rPr>
          <w:b/>
        </w:rPr>
        <w:t xml:space="preserve">References: </w:t>
      </w:r>
    </w:p>
    <w:p w14:paraId="4C64A5A3" w14:textId="14AAE4E8" w:rsidR="003717C3" w:rsidRPr="00DD518E" w:rsidRDefault="003717C3" w:rsidP="00443368">
      <w:pPr>
        <w:pStyle w:val="ListParagraph"/>
        <w:numPr>
          <w:ilvl w:val="0"/>
          <w:numId w:val="6"/>
        </w:numPr>
        <w:spacing w:after="0" w:line="360" w:lineRule="auto"/>
      </w:pPr>
      <w:r w:rsidRPr="00DD518E">
        <w:t>Azer, A.S.  Social Media Channels in Health Care Research and Rising Ethical Issues,  2017, American Journal of Ethics, (19) 11, pp 1061-1069</w:t>
      </w:r>
    </w:p>
    <w:p w14:paraId="4C333B20" w14:textId="7B1C65AE" w:rsidR="003717C3" w:rsidRPr="00DD518E" w:rsidRDefault="003717C3" w:rsidP="00443368">
      <w:pPr>
        <w:pStyle w:val="ListParagraph"/>
        <w:numPr>
          <w:ilvl w:val="0"/>
          <w:numId w:val="6"/>
        </w:numPr>
        <w:spacing w:after="0" w:line="360" w:lineRule="auto"/>
      </w:pPr>
      <w:r w:rsidRPr="00DD518E">
        <w:t xml:space="preserve">Bolderston, A., Watson, J., Noznitza, N., Westerink, A., Di Psopero, L., Curris, G., Beardmore, C. &amp; Hewis, J.  </w:t>
      </w:r>
      <w:r w:rsidRPr="00DD518E">
        <w:rPr>
          <w:rFonts w:cs="AdvOT863180fb"/>
        </w:rPr>
        <w:t xml:space="preserve">Twitter journal clubs and continuing professional development: Analysis of a #MedRadJClub tweet chat, 2018, </w:t>
      </w:r>
      <w:r w:rsidRPr="00DD518E">
        <w:rPr>
          <w:rFonts w:cs="AdvOT863180fb"/>
          <w:i/>
        </w:rPr>
        <w:t>Radiography</w:t>
      </w:r>
      <w:r w:rsidRPr="00DD518E">
        <w:rPr>
          <w:rFonts w:cs="AdvOT863180fb"/>
        </w:rPr>
        <w:t>, (8),  pp3-8</w:t>
      </w:r>
    </w:p>
    <w:p w14:paraId="64701D74" w14:textId="77777777" w:rsidR="003717C3" w:rsidRPr="00DD518E" w:rsidRDefault="003717C3" w:rsidP="00443368">
      <w:pPr>
        <w:pStyle w:val="ListParagraph"/>
        <w:numPr>
          <w:ilvl w:val="0"/>
          <w:numId w:val="6"/>
        </w:numPr>
        <w:spacing w:after="0" w:line="360" w:lineRule="auto"/>
      </w:pPr>
      <w:r w:rsidRPr="00DD518E">
        <w:t xml:space="preserve">Hewis, J. </w:t>
      </w:r>
      <w:r w:rsidRPr="00DD518E">
        <w:rPr>
          <w:rFonts w:cs="AdvGARAD-R"/>
        </w:rPr>
        <w:t xml:space="preserve">Do MRI Patients Tweet? Thematic Analysis of Patient Tweets About Their  MRI Experience, 2015, </w:t>
      </w:r>
      <w:r w:rsidRPr="00DD518E">
        <w:rPr>
          <w:rFonts w:cs="AdvGARAD-R"/>
          <w:i/>
        </w:rPr>
        <w:t>Journal of Medical Imaging and Radiation Sciences</w:t>
      </w:r>
      <w:r w:rsidRPr="00DD518E">
        <w:rPr>
          <w:rFonts w:cs="AdvGARAD-R"/>
        </w:rPr>
        <w:t>, (46), 396-402</w:t>
      </w:r>
    </w:p>
    <w:p w14:paraId="39BB1C30" w14:textId="77777777" w:rsidR="003717C3" w:rsidRPr="00A65348" w:rsidRDefault="003717C3" w:rsidP="00443368">
      <w:pPr>
        <w:pStyle w:val="ListParagraph"/>
        <w:numPr>
          <w:ilvl w:val="0"/>
          <w:numId w:val="6"/>
        </w:numPr>
        <w:spacing w:after="0" w:line="360" w:lineRule="auto"/>
      </w:pPr>
      <w:r w:rsidRPr="00A65348">
        <w:rPr>
          <w:rFonts w:cstheme="minorHAnsi"/>
        </w:rPr>
        <w:lastRenderedPageBreak/>
        <w:t xml:space="preserve">Economic &amp; Social Research Council. Social Media Research: A Guide to Ethics. Aberdeen: University of Aberdeen, 2014 [cited 03 Mar 2018]. Available at: </w:t>
      </w:r>
      <w:hyperlink r:id="rId5" w:history="1">
        <w:r w:rsidRPr="00A65348">
          <w:rPr>
            <w:rStyle w:val="Hyperlink"/>
            <w:rFonts w:cstheme="minorHAnsi"/>
          </w:rPr>
          <w:t>https://www.gla.ac.uk/media/media_487729_en.pdf</w:t>
        </w:r>
      </w:hyperlink>
      <w:r w:rsidRPr="00A65348">
        <w:rPr>
          <w:rFonts w:cstheme="minorHAnsi"/>
        </w:rPr>
        <w:t xml:space="preserve"> </w:t>
      </w:r>
    </w:p>
    <w:p w14:paraId="5A353241" w14:textId="77777777" w:rsidR="003717C3" w:rsidRPr="00DD518E" w:rsidRDefault="003717C3" w:rsidP="00443368">
      <w:pPr>
        <w:pStyle w:val="ListParagraph"/>
        <w:numPr>
          <w:ilvl w:val="0"/>
          <w:numId w:val="6"/>
        </w:numPr>
        <w:spacing w:after="0" w:line="360" w:lineRule="auto"/>
      </w:pPr>
      <w:r w:rsidRPr="00DD518E">
        <w:rPr>
          <w:rFonts w:cstheme="minorHAnsi"/>
        </w:rPr>
        <w:t xml:space="preserve">University of the West of England. </w:t>
      </w:r>
      <w:r w:rsidRPr="00DD518E">
        <w:rPr>
          <w:rFonts w:cstheme="minorHAnsi"/>
          <w:i/>
        </w:rPr>
        <w:t xml:space="preserve"> </w:t>
      </w:r>
      <w:r w:rsidRPr="00DD518E">
        <w:rPr>
          <w:rFonts w:cstheme="minorHAnsi"/>
        </w:rPr>
        <w:t xml:space="preserve">Guidance on the use of social media in research [Internet]. Bristol: University of the West of England; 2013 [cited 03 Mar 2018]. Available from: </w:t>
      </w:r>
      <w:hyperlink r:id="rId6" w:history="1">
        <w:r w:rsidRPr="00DD518E">
          <w:rPr>
            <w:rStyle w:val="Hyperlink"/>
            <w:rFonts w:cstheme="minorHAnsi"/>
          </w:rPr>
          <w:t>http:www1.uwe.ac.uk/research/researchethics/guidance.aspx</w:t>
        </w:r>
      </w:hyperlink>
      <w:r w:rsidRPr="00DD518E">
        <w:rPr>
          <w:rFonts w:cstheme="minorHAnsi"/>
        </w:rPr>
        <w:t xml:space="preserve"> </w:t>
      </w:r>
    </w:p>
    <w:p w14:paraId="2E521F91" w14:textId="4995C276" w:rsidR="00443368" w:rsidRDefault="00443368" w:rsidP="00443368">
      <w:pPr>
        <w:pStyle w:val="ListParagraph"/>
        <w:numPr>
          <w:ilvl w:val="0"/>
          <w:numId w:val="6"/>
        </w:numPr>
        <w:spacing w:after="0" w:line="360" w:lineRule="auto"/>
      </w:pPr>
      <w:r>
        <w:t xml:space="preserve">Twitter. Twitter terms of Service. USA: Twitter; 2018 [cited 05 Mar 2018]. Available from: </w:t>
      </w:r>
      <w:hyperlink r:id="rId7" w:anchor="updateintlContent" w:history="1">
        <w:r w:rsidRPr="00DA4AC3">
          <w:rPr>
            <w:rStyle w:val="Hyperlink"/>
          </w:rPr>
          <w:t>https://twitter.com/en/tos#updateintlContent</w:t>
        </w:r>
      </w:hyperlink>
      <w:r>
        <w:t xml:space="preserve"> </w:t>
      </w:r>
    </w:p>
    <w:p w14:paraId="45D5D921" w14:textId="56F4AC8C" w:rsidR="003717C3" w:rsidRPr="00DD518E" w:rsidRDefault="003717C3" w:rsidP="00443368">
      <w:pPr>
        <w:pStyle w:val="ListParagraph"/>
        <w:numPr>
          <w:ilvl w:val="0"/>
          <w:numId w:val="6"/>
        </w:numPr>
        <w:spacing w:after="0" w:line="360" w:lineRule="auto"/>
      </w:pPr>
      <w:r w:rsidRPr="00DD518E">
        <w:t>British Psychological Society</w:t>
      </w:r>
      <w:r w:rsidR="00C308BC">
        <w:t>.</w:t>
      </w:r>
      <w:r w:rsidRPr="00B3745A">
        <w:rPr>
          <w:iCs/>
        </w:rPr>
        <w:t>Conducting research on the internet: Guidelines for ethics practice in psychological research online</w:t>
      </w:r>
      <w:r w:rsidRPr="00DD518E">
        <w:t xml:space="preserve">, </w:t>
      </w:r>
      <w:r w:rsidR="00C308BC">
        <w:t>2007; A</w:t>
      </w:r>
      <w:r w:rsidRPr="00DD518E">
        <w:t xml:space="preserve">vailable at: </w:t>
      </w:r>
    </w:p>
    <w:p w14:paraId="37F7A7F2" w14:textId="77777777" w:rsidR="003717C3" w:rsidRPr="00DD518E" w:rsidRDefault="00B3745A" w:rsidP="00443368">
      <w:pPr>
        <w:pStyle w:val="ListParagraph"/>
        <w:spacing w:after="0" w:line="360" w:lineRule="auto"/>
      </w:pPr>
      <w:hyperlink r:id="rId8" w:history="1">
        <w:r w:rsidR="003717C3" w:rsidRPr="00DD518E">
          <w:rPr>
            <w:rStyle w:val="Hyperlink"/>
          </w:rPr>
          <w:t>http://www.bps.org.uk/publications/policy-guidelines/research-guidelines-policy-documents/research-guidelines-policy-docum</w:t>
        </w:r>
      </w:hyperlink>
    </w:p>
    <w:p w14:paraId="32F2CA67" w14:textId="77777777" w:rsidR="003717C3" w:rsidRPr="00DD518E" w:rsidRDefault="003717C3" w:rsidP="00443368">
      <w:pPr>
        <w:pStyle w:val="ListParagraph"/>
        <w:numPr>
          <w:ilvl w:val="0"/>
          <w:numId w:val="6"/>
        </w:numPr>
        <w:spacing w:after="0" w:line="360" w:lineRule="auto"/>
        <w:ind w:left="714" w:hanging="357"/>
        <w:rPr>
          <w:bCs/>
          <w:color w:val="202020"/>
          <w:spacing w:val="-7"/>
        </w:rPr>
      </w:pPr>
      <w:r w:rsidRPr="00DD518E">
        <w:t xml:space="preserve">Society and College of Radiographers. </w:t>
      </w:r>
      <w:r w:rsidRPr="00DD518E">
        <w:rPr>
          <w:bCs/>
          <w:color w:val="202020"/>
          <w:spacing w:val="-7"/>
        </w:rPr>
        <w:t xml:space="preserve">SoMeRAD: Guidance for the radiography workforce on the professional use of Social Media. London: Society and College of Radiographers, 2015 [cited 03 Mar 2018]. Available from: </w:t>
      </w:r>
      <w:hyperlink r:id="rId9" w:history="1">
        <w:r w:rsidRPr="00DD518E">
          <w:rPr>
            <w:rStyle w:val="Hyperlink"/>
            <w:bCs/>
            <w:spacing w:val="-7"/>
          </w:rPr>
          <w:t>https://www.sor.org/learning/document-library/somerad-guidance-radiography-workforce-professional-use-social-media</w:t>
        </w:r>
      </w:hyperlink>
      <w:r w:rsidRPr="00DD518E">
        <w:rPr>
          <w:bCs/>
          <w:color w:val="202020"/>
          <w:spacing w:val="-7"/>
        </w:rPr>
        <w:t xml:space="preserve"> </w:t>
      </w:r>
    </w:p>
    <w:p w14:paraId="274BA2F1" w14:textId="77777777" w:rsidR="003717C3" w:rsidRPr="00DD518E" w:rsidRDefault="003717C3" w:rsidP="00443368">
      <w:pPr>
        <w:pStyle w:val="ListParagraph"/>
        <w:numPr>
          <w:ilvl w:val="0"/>
          <w:numId w:val="6"/>
        </w:numPr>
        <w:spacing w:after="0" w:line="360" w:lineRule="auto"/>
        <w:ind w:left="714" w:hanging="357"/>
        <w:rPr>
          <w:bCs/>
          <w:color w:val="202020"/>
          <w:spacing w:val="-7"/>
        </w:rPr>
      </w:pPr>
      <w:r w:rsidRPr="00DD518E">
        <w:t xml:space="preserve">Health Care Professions Council.  Guidance on Social Media. London: Health Care Professions Council, 2017 [cited 03 Mar 2018]. Available at: </w:t>
      </w:r>
      <w:hyperlink r:id="rId10" w:history="1">
        <w:r w:rsidRPr="00DD518E">
          <w:rPr>
            <w:rStyle w:val="Hyperlink"/>
          </w:rPr>
          <w:t>https://www.hcpc-uk.org/assets/documents/1000553EGuidanceonsocialmedia.pdf</w:t>
        </w:r>
      </w:hyperlink>
    </w:p>
    <w:p w14:paraId="1BB6C302" w14:textId="038C4BC2" w:rsidR="003717C3" w:rsidRPr="00DD518E" w:rsidRDefault="003717C3" w:rsidP="00443368">
      <w:pPr>
        <w:pStyle w:val="ListParagraph"/>
        <w:numPr>
          <w:ilvl w:val="0"/>
          <w:numId w:val="6"/>
        </w:numPr>
        <w:spacing w:after="0" w:line="360" w:lineRule="auto"/>
        <w:ind w:left="714" w:hanging="357"/>
        <w:rPr>
          <w:bCs/>
          <w:color w:val="202020"/>
          <w:spacing w:val="-7"/>
        </w:rPr>
      </w:pPr>
      <w:r>
        <w:t xml:space="preserve">European Commission. Research Ethics in Ethnography/ Anthropology. 2013. Available at: </w:t>
      </w:r>
      <w:hyperlink r:id="rId11" w:history="1">
        <w:r w:rsidRPr="00224CE9">
          <w:rPr>
            <w:rStyle w:val="Hyperlink"/>
            <w:color w:val="000099"/>
          </w:rPr>
          <w:t>http://ec.europa.eu/research/participants/data/ref/h2020/other/hi/ethics-guide-ethnog-anthrop_en.pdf Research ethics in Ethnography/</w:t>
        </w:r>
      </w:hyperlink>
      <w:r w:rsidRPr="00224CE9">
        <w:rPr>
          <w:color w:val="000099"/>
        </w:rPr>
        <w:t>Anthropology</w:t>
      </w:r>
      <w:r>
        <w:t>.</w:t>
      </w:r>
    </w:p>
    <w:p w14:paraId="4D63D3D4" w14:textId="3842FD3C" w:rsidR="003717C3" w:rsidRPr="00DD518E" w:rsidRDefault="003717C3" w:rsidP="00443368">
      <w:pPr>
        <w:pStyle w:val="ListParagraph"/>
        <w:numPr>
          <w:ilvl w:val="0"/>
          <w:numId w:val="6"/>
        </w:numPr>
        <w:autoSpaceDE w:val="0"/>
        <w:autoSpaceDN w:val="0"/>
        <w:adjustRightInd w:val="0"/>
        <w:spacing w:after="0" w:line="360" w:lineRule="auto"/>
        <w:ind w:left="714" w:hanging="357"/>
        <w:jc w:val="both"/>
      </w:pPr>
      <w:r w:rsidRPr="00DD518E">
        <w:rPr>
          <w:rFonts w:cs="Cambria"/>
          <w:color w:val="000000"/>
        </w:rPr>
        <w:t>Murphy, E.and Dingwall</w:t>
      </w:r>
      <w:r>
        <w:rPr>
          <w:rFonts w:cs="Cambria"/>
          <w:color w:val="000000"/>
        </w:rPr>
        <w:t xml:space="preserve">, R. </w:t>
      </w:r>
      <w:r w:rsidRPr="00DD518E">
        <w:rPr>
          <w:color w:val="333333"/>
        </w:rPr>
        <w:t>Informed consent, anticipatory regulation and ethnographic practice. 2017, Social Science and Medicine, (65) 11, pp 223-2234</w:t>
      </w:r>
    </w:p>
    <w:p w14:paraId="09C25D63" w14:textId="77777777" w:rsidR="006E7A9E" w:rsidRDefault="006E7A9E" w:rsidP="00B27CA9">
      <w:pPr>
        <w:autoSpaceDE w:val="0"/>
        <w:autoSpaceDN w:val="0"/>
        <w:adjustRightInd w:val="0"/>
        <w:spacing w:after="0" w:line="360" w:lineRule="auto"/>
        <w:jc w:val="both"/>
      </w:pPr>
    </w:p>
    <w:p w14:paraId="00854BA0" w14:textId="77777777" w:rsidR="00BE4F3D" w:rsidRDefault="00BE4F3D" w:rsidP="002D4E13">
      <w:pPr>
        <w:autoSpaceDE w:val="0"/>
        <w:autoSpaceDN w:val="0"/>
        <w:adjustRightInd w:val="0"/>
        <w:spacing w:after="0" w:line="360" w:lineRule="auto"/>
        <w:jc w:val="both"/>
      </w:pPr>
    </w:p>
    <w:sectPr w:rsidR="00BE4F3D" w:rsidSect="005D4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OT863180fb">
    <w:altName w:val="Cambria"/>
    <w:panose1 w:val="00000000000000000000"/>
    <w:charset w:val="00"/>
    <w:family w:val="roman"/>
    <w:notTrueType/>
    <w:pitch w:val="default"/>
    <w:sig w:usb0="00000003" w:usb1="00000000" w:usb2="00000000" w:usb3="00000000" w:csb0="00000001" w:csb1="00000000"/>
  </w:font>
  <w:font w:name="AdvGARAD-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E3E"/>
    <w:multiLevelType w:val="hybridMultilevel"/>
    <w:tmpl w:val="4B928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612CC"/>
    <w:multiLevelType w:val="hybridMultilevel"/>
    <w:tmpl w:val="FA1C9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93B65"/>
    <w:multiLevelType w:val="multilevel"/>
    <w:tmpl w:val="7EE8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47661"/>
    <w:multiLevelType w:val="hybridMultilevel"/>
    <w:tmpl w:val="4B928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F4D7B"/>
    <w:multiLevelType w:val="hybridMultilevel"/>
    <w:tmpl w:val="1B8E5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84164"/>
    <w:multiLevelType w:val="hybridMultilevel"/>
    <w:tmpl w:val="96DAA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2"/>
  </w:compat>
  <w:rsids>
    <w:rsidRoot w:val="00BE4F3D"/>
    <w:rsid w:val="00033094"/>
    <w:rsid w:val="000427F9"/>
    <w:rsid w:val="0008025E"/>
    <w:rsid w:val="000A454A"/>
    <w:rsid w:val="000D7A02"/>
    <w:rsid w:val="000E1296"/>
    <w:rsid w:val="000E3B76"/>
    <w:rsid w:val="00137340"/>
    <w:rsid w:val="001A0ED2"/>
    <w:rsid w:val="001C0974"/>
    <w:rsid w:val="00211AEC"/>
    <w:rsid w:val="00285C14"/>
    <w:rsid w:val="002B3DE4"/>
    <w:rsid w:val="002D4E13"/>
    <w:rsid w:val="002F7D9D"/>
    <w:rsid w:val="003218CA"/>
    <w:rsid w:val="003717C3"/>
    <w:rsid w:val="00387A6C"/>
    <w:rsid w:val="004042C6"/>
    <w:rsid w:val="00443368"/>
    <w:rsid w:val="004C1D65"/>
    <w:rsid w:val="004E3B54"/>
    <w:rsid w:val="004F2917"/>
    <w:rsid w:val="00543457"/>
    <w:rsid w:val="00553F40"/>
    <w:rsid w:val="00577CD8"/>
    <w:rsid w:val="00584F22"/>
    <w:rsid w:val="005D4463"/>
    <w:rsid w:val="00625CD0"/>
    <w:rsid w:val="006C0280"/>
    <w:rsid w:val="006E7A9E"/>
    <w:rsid w:val="007201A2"/>
    <w:rsid w:val="0073139E"/>
    <w:rsid w:val="007B6400"/>
    <w:rsid w:val="007F1E3A"/>
    <w:rsid w:val="008279A8"/>
    <w:rsid w:val="0087530E"/>
    <w:rsid w:val="0087662B"/>
    <w:rsid w:val="008A50ED"/>
    <w:rsid w:val="008D5A96"/>
    <w:rsid w:val="008E7298"/>
    <w:rsid w:val="00906165"/>
    <w:rsid w:val="009144BF"/>
    <w:rsid w:val="0094046E"/>
    <w:rsid w:val="0094294E"/>
    <w:rsid w:val="009644E0"/>
    <w:rsid w:val="009879C8"/>
    <w:rsid w:val="00992CAD"/>
    <w:rsid w:val="00994562"/>
    <w:rsid w:val="009E1FCA"/>
    <w:rsid w:val="009F4B94"/>
    <w:rsid w:val="009F64E3"/>
    <w:rsid w:val="00A45BDF"/>
    <w:rsid w:val="00AE382C"/>
    <w:rsid w:val="00B27CA9"/>
    <w:rsid w:val="00B3745A"/>
    <w:rsid w:val="00B72D3A"/>
    <w:rsid w:val="00BE4F3D"/>
    <w:rsid w:val="00C26596"/>
    <w:rsid w:val="00C308BC"/>
    <w:rsid w:val="00C40B3A"/>
    <w:rsid w:val="00C74AD6"/>
    <w:rsid w:val="00C75253"/>
    <w:rsid w:val="00CA1585"/>
    <w:rsid w:val="00CD43F7"/>
    <w:rsid w:val="00CF196F"/>
    <w:rsid w:val="00D315F4"/>
    <w:rsid w:val="00D35817"/>
    <w:rsid w:val="00D71F3F"/>
    <w:rsid w:val="00DA2D7F"/>
    <w:rsid w:val="00E45CF7"/>
    <w:rsid w:val="00E5441C"/>
    <w:rsid w:val="00E67620"/>
    <w:rsid w:val="00FA2E49"/>
    <w:rsid w:val="00FA5D9B"/>
    <w:rsid w:val="00FC0E5B"/>
    <w:rsid w:val="00FF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AF95"/>
  <w15:docId w15:val="{4119C039-539D-47C0-9026-56C10A74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9E"/>
    <w:pPr>
      <w:ind w:left="720"/>
      <w:contextualSpacing/>
    </w:pPr>
  </w:style>
  <w:style w:type="character" w:styleId="Hyperlink">
    <w:name w:val="Hyperlink"/>
    <w:basedOn w:val="DefaultParagraphFont"/>
    <w:uiPriority w:val="99"/>
    <w:unhideWhenUsed/>
    <w:rsid w:val="002F7D9D"/>
    <w:rPr>
      <w:color w:val="0563C1" w:themeColor="hyperlink"/>
      <w:u w:val="single"/>
    </w:rPr>
  </w:style>
  <w:style w:type="paragraph" w:customStyle="1" w:styleId="Default">
    <w:name w:val="Default"/>
    <w:rsid w:val="004F291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92CAD"/>
    <w:rPr>
      <w:color w:val="954F72" w:themeColor="followedHyperlink"/>
      <w:u w:val="single"/>
    </w:rPr>
  </w:style>
  <w:style w:type="character" w:styleId="CommentReference">
    <w:name w:val="annotation reference"/>
    <w:basedOn w:val="DefaultParagraphFont"/>
    <w:uiPriority w:val="99"/>
    <w:semiHidden/>
    <w:unhideWhenUsed/>
    <w:rsid w:val="00285C14"/>
    <w:rPr>
      <w:sz w:val="16"/>
      <w:szCs w:val="16"/>
    </w:rPr>
  </w:style>
  <w:style w:type="paragraph" w:styleId="CommentText">
    <w:name w:val="annotation text"/>
    <w:basedOn w:val="Normal"/>
    <w:link w:val="CommentTextChar"/>
    <w:uiPriority w:val="99"/>
    <w:semiHidden/>
    <w:unhideWhenUsed/>
    <w:rsid w:val="00285C14"/>
    <w:pPr>
      <w:spacing w:line="240" w:lineRule="auto"/>
    </w:pPr>
    <w:rPr>
      <w:sz w:val="20"/>
      <w:szCs w:val="20"/>
    </w:rPr>
  </w:style>
  <w:style w:type="character" w:customStyle="1" w:styleId="CommentTextChar">
    <w:name w:val="Comment Text Char"/>
    <w:basedOn w:val="DefaultParagraphFont"/>
    <w:link w:val="CommentText"/>
    <w:uiPriority w:val="99"/>
    <w:semiHidden/>
    <w:rsid w:val="00285C14"/>
    <w:rPr>
      <w:sz w:val="20"/>
      <w:szCs w:val="20"/>
    </w:rPr>
  </w:style>
  <w:style w:type="paragraph" w:styleId="CommentSubject">
    <w:name w:val="annotation subject"/>
    <w:basedOn w:val="CommentText"/>
    <w:next w:val="CommentText"/>
    <w:link w:val="CommentSubjectChar"/>
    <w:uiPriority w:val="99"/>
    <w:semiHidden/>
    <w:unhideWhenUsed/>
    <w:rsid w:val="00285C14"/>
    <w:rPr>
      <w:b/>
      <w:bCs/>
    </w:rPr>
  </w:style>
  <w:style w:type="character" w:customStyle="1" w:styleId="CommentSubjectChar">
    <w:name w:val="Comment Subject Char"/>
    <w:basedOn w:val="CommentTextChar"/>
    <w:link w:val="CommentSubject"/>
    <w:uiPriority w:val="99"/>
    <w:semiHidden/>
    <w:rsid w:val="00285C14"/>
    <w:rPr>
      <w:b/>
      <w:bCs/>
      <w:sz w:val="20"/>
      <w:szCs w:val="20"/>
    </w:rPr>
  </w:style>
  <w:style w:type="paragraph" w:styleId="BalloonText">
    <w:name w:val="Balloon Text"/>
    <w:basedOn w:val="Normal"/>
    <w:link w:val="BalloonTextChar"/>
    <w:uiPriority w:val="99"/>
    <w:semiHidden/>
    <w:unhideWhenUsed/>
    <w:rsid w:val="00285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4354">
      <w:bodyDiv w:val="1"/>
      <w:marLeft w:val="0"/>
      <w:marRight w:val="0"/>
      <w:marTop w:val="0"/>
      <w:marBottom w:val="0"/>
      <w:divBdr>
        <w:top w:val="none" w:sz="0" w:space="0" w:color="auto"/>
        <w:left w:val="none" w:sz="0" w:space="0" w:color="auto"/>
        <w:bottom w:val="none" w:sz="0" w:space="0" w:color="auto"/>
        <w:right w:val="none" w:sz="0" w:space="0" w:color="auto"/>
      </w:divBdr>
      <w:divsChild>
        <w:div w:id="460151539">
          <w:marLeft w:val="0"/>
          <w:marRight w:val="0"/>
          <w:marTop w:val="0"/>
          <w:marBottom w:val="0"/>
          <w:divBdr>
            <w:top w:val="none" w:sz="0" w:space="0" w:color="auto"/>
            <w:left w:val="none" w:sz="0" w:space="0" w:color="auto"/>
            <w:bottom w:val="none" w:sz="0" w:space="0" w:color="auto"/>
            <w:right w:val="none" w:sz="0" w:space="0" w:color="auto"/>
          </w:divBdr>
          <w:divsChild>
            <w:div w:id="47843202">
              <w:marLeft w:val="0"/>
              <w:marRight w:val="0"/>
              <w:marTop w:val="0"/>
              <w:marBottom w:val="0"/>
              <w:divBdr>
                <w:top w:val="none" w:sz="0" w:space="0" w:color="auto"/>
                <w:left w:val="none" w:sz="0" w:space="0" w:color="auto"/>
                <w:bottom w:val="none" w:sz="0" w:space="0" w:color="auto"/>
                <w:right w:val="none" w:sz="0" w:space="0" w:color="auto"/>
              </w:divBdr>
              <w:divsChild>
                <w:div w:id="6680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org.uk/publications/policy-guidelines/research-guidelines-policy-documents/research-guidelines-policy-doc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en/t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uwe.ac.uk/research/researchethics/guidance.aspx" TargetMode="External"/><Relationship Id="rId11" Type="http://schemas.openxmlformats.org/officeDocument/2006/relationships/hyperlink" Target="http://ec.europa.eu/research/participants/data/ref/h2020/other/hi/ethics-guide-ethnog-anthrop_en.pdf%20Research%20ethics%20in%20Ethnography/" TargetMode="External"/><Relationship Id="rId5" Type="http://schemas.openxmlformats.org/officeDocument/2006/relationships/hyperlink" Target="https://www.gla.ac.uk/media/media_487729_en.pdf" TargetMode="External"/><Relationship Id="rId10" Type="http://schemas.openxmlformats.org/officeDocument/2006/relationships/hyperlink" Target="https://www.hcpc-uk.org/assets/documents/1000553EGuidanceonsocialmedia.pdf" TargetMode="External"/><Relationship Id="rId4" Type="http://schemas.openxmlformats.org/officeDocument/2006/relationships/webSettings" Target="webSettings.xml"/><Relationship Id="rId9" Type="http://schemas.openxmlformats.org/officeDocument/2006/relationships/hyperlink" Target="https://www.sor.org/learning/document-library/somerad-guidance-radiography-workforce-professional-use-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St John-Matthews</dc:creator>
  <cp:lastModifiedBy>Janice St John-Matthews</cp:lastModifiedBy>
  <cp:revision>4</cp:revision>
  <dcterms:created xsi:type="dcterms:W3CDTF">2018-03-06T09:05:00Z</dcterms:created>
  <dcterms:modified xsi:type="dcterms:W3CDTF">2018-03-14T06:47:00Z</dcterms:modified>
</cp:coreProperties>
</file>