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297A92E" w14:textId="48650855" w:rsidR="00F42C19" w:rsidRPr="00C11B08" w:rsidRDefault="00F42C19" w:rsidP="00961D48">
      <w:pPr>
        <w:jc w:val="center"/>
        <w:rPr>
          <w:rFonts w:ascii="Times New Roman" w:eastAsia="Times New Roman" w:hAnsi="Times New Roman" w:cs="Times New Roman"/>
          <w:b/>
          <w:sz w:val="24"/>
          <w:szCs w:val="24"/>
        </w:rPr>
      </w:pPr>
    </w:p>
    <w:p w14:paraId="075DFEC3" w14:textId="6D0AA5EA" w:rsidR="00961D48" w:rsidRPr="00C11B08" w:rsidRDefault="00856C67" w:rsidP="00961D48">
      <w:pPr>
        <w:jc w:val="center"/>
        <w:rPr>
          <w:rFonts w:ascii="Times New Roman" w:eastAsia="Times New Roman" w:hAnsi="Times New Roman" w:cs="Times New Roman"/>
          <w:b/>
          <w:sz w:val="24"/>
          <w:szCs w:val="24"/>
        </w:rPr>
      </w:pPr>
      <w:r w:rsidRPr="00C11B08">
        <w:rPr>
          <w:rFonts w:ascii="Times New Roman" w:eastAsia="Times New Roman" w:hAnsi="Times New Roman" w:cs="Times New Roman"/>
          <w:b/>
          <w:sz w:val="24"/>
          <w:szCs w:val="24"/>
        </w:rPr>
        <w:t>Caught in the net</w:t>
      </w:r>
      <w:r w:rsidR="00F42C19" w:rsidRPr="00C11B08">
        <w:rPr>
          <w:rFonts w:ascii="Times New Roman" w:eastAsia="Times New Roman" w:hAnsi="Times New Roman" w:cs="Times New Roman"/>
          <w:b/>
          <w:sz w:val="24"/>
          <w:szCs w:val="24"/>
        </w:rPr>
        <w:t xml:space="preserve">: police powers of investigation and the risks for autistic </w:t>
      </w:r>
      <w:r w:rsidR="008B5443" w:rsidRPr="00C11B08">
        <w:rPr>
          <w:rFonts w:ascii="Times New Roman" w:eastAsia="Times New Roman" w:hAnsi="Times New Roman" w:cs="Times New Roman"/>
          <w:b/>
          <w:sz w:val="24"/>
          <w:szCs w:val="24"/>
        </w:rPr>
        <w:t>individuals</w:t>
      </w:r>
    </w:p>
    <w:p w14:paraId="1C57B390" w14:textId="261DFC34" w:rsidR="00827629" w:rsidRPr="00C11B08" w:rsidRDefault="00C11B08" w:rsidP="00961D48">
      <w:pPr>
        <w:jc w:val="center"/>
        <w:rPr>
          <w:rFonts w:ascii="Times New Roman" w:eastAsia="Times New Roman" w:hAnsi="Times New Roman" w:cs="Times New Roman"/>
          <w:iCs/>
          <w:sz w:val="24"/>
          <w:szCs w:val="24"/>
        </w:rPr>
      </w:pPr>
      <w:r w:rsidRPr="00C11B08">
        <w:rPr>
          <w:rFonts w:ascii="Times New Roman" w:eastAsia="Times New Roman" w:hAnsi="Times New Roman" w:cs="Times New Roman"/>
          <w:iCs/>
          <w:sz w:val="24"/>
          <w:szCs w:val="24"/>
        </w:rPr>
        <w:t>Tom Smith</w:t>
      </w:r>
      <w:r w:rsidRPr="00C11B08">
        <w:rPr>
          <w:rStyle w:val="FootnoteReference"/>
          <w:rFonts w:ascii="Times New Roman" w:eastAsia="Times New Roman" w:hAnsi="Times New Roman" w:cs="Times New Roman"/>
          <w:iCs/>
          <w:sz w:val="24"/>
          <w:szCs w:val="24"/>
        </w:rPr>
        <w:footnoteReference w:customMarkFollows="1" w:id="1"/>
        <w:t>*</w:t>
      </w:r>
    </w:p>
    <w:p w14:paraId="3010185C" w14:textId="77777777" w:rsidR="00E251C8" w:rsidRPr="00C11B08" w:rsidRDefault="00E251C8" w:rsidP="00F27190">
      <w:pPr>
        <w:rPr>
          <w:rFonts w:ascii="Times New Roman" w:eastAsia="Times New Roman" w:hAnsi="Times New Roman" w:cs="Times New Roman"/>
          <w:sz w:val="24"/>
          <w:szCs w:val="24"/>
        </w:rPr>
      </w:pPr>
    </w:p>
    <w:p w14:paraId="6BB485DA" w14:textId="43498293" w:rsidR="004067E8" w:rsidRPr="00C11B08" w:rsidRDefault="00827629" w:rsidP="00F27190">
      <w:pPr>
        <w:rPr>
          <w:rFonts w:ascii="Times New Roman" w:eastAsia="Times New Roman" w:hAnsi="Times New Roman" w:cs="Times New Roman"/>
          <w:b/>
          <w:sz w:val="24"/>
          <w:szCs w:val="24"/>
        </w:rPr>
      </w:pPr>
      <w:r w:rsidRPr="00C11B08">
        <w:rPr>
          <w:rFonts w:ascii="Times New Roman" w:eastAsia="Times New Roman" w:hAnsi="Times New Roman" w:cs="Times New Roman"/>
          <w:b/>
          <w:sz w:val="24"/>
          <w:szCs w:val="24"/>
        </w:rPr>
        <w:t>Introduction</w:t>
      </w:r>
    </w:p>
    <w:p w14:paraId="267531FF" w14:textId="77777777" w:rsidR="00840D9D" w:rsidRPr="00C11B08" w:rsidRDefault="00840D9D" w:rsidP="00840D9D">
      <w:pPr>
        <w:rPr>
          <w:rFonts w:ascii="Times New Roman" w:eastAsia="Times New Roman" w:hAnsi="Times New Roman" w:cs="Times New Roman"/>
          <w:sz w:val="24"/>
          <w:szCs w:val="24"/>
        </w:rPr>
      </w:pPr>
    </w:p>
    <w:p w14:paraId="4977C6B5" w14:textId="6EC00806" w:rsidR="00D97AC0" w:rsidRPr="00C11B08" w:rsidRDefault="00840D9D" w:rsidP="00840D9D">
      <w:pPr>
        <w:jc w:val="both"/>
        <w:rPr>
          <w:rFonts w:ascii="Times New Roman" w:eastAsia="Times New Roman" w:hAnsi="Times New Roman" w:cs="Times New Roman"/>
          <w:sz w:val="24"/>
          <w:szCs w:val="24"/>
        </w:rPr>
      </w:pPr>
      <w:r w:rsidRPr="00C11B08">
        <w:rPr>
          <w:rFonts w:ascii="Times New Roman" w:eastAsia="Times New Roman" w:hAnsi="Times New Roman" w:cs="Times New Roman"/>
          <w:sz w:val="24"/>
          <w:szCs w:val="24"/>
        </w:rPr>
        <w:t xml:space="preserve">Recent years have seen a growth in interest in the </w:t>
      </w:r>
      <w:r w:rsidR="00850BB9" w:rsidRPr="00C11B08">
        <w:rPr>
          <w:rFonts w:ascii="Times New Roman" w:eastAsia="Times New Roman" w:hAnsi="Times New Roman" w:cs="Times New Roman"/>
          <w:sz w:val="24"/>
          <w:szCs w:val="24"/>
        </w:rPr>
        <w:t>extent</w:t>
      </w:r>
      <w:r w:rsidRPr="00C11B08">
        <w:rPr>
          <w:rFonts w:ascii="Times New Roman" w:eastAsia="Times New Roman" w:hAnsi="Times New Roman" w:cs="Times New Roman"/>
          <w:sz w:val="24"/>
          <w:szCs w:val="24"/>
        </w:rPr>
        <w:t xml:space="preserve"> and impact of neurodivergent conditions – such as </w:t>
      </w:r>
      <w:r w:rsidR="00850BB9" w:rsidRPr="00C11B08">
        <w:rPr>
          <w:rFonts w:ascii="Times New Roman" w:eastAsia="Times New Roman" w:hAnsi="Times New Roman" w:cs="Times New Roman"/>
          <w:sz w:val="24"/>
          <w:szCs w:val="24"/>
        </w:rPr>
        <w:t>A</w:t>
      </w:r>
      <w:r w:rsidRPr="00C11B08">
        <w:rPr>
          <w:rFonts w:ascii="Times New Roman" w:eastAsia="Times New Roman" w:hAnsi="Times New Roman" w:cs="Times New Roman"/>
          <w:sz w:val="24"/>
          <w:szCs w:val="24"/>
        </w:rPr>
        <w:t xml:space="preserve">utism, Attention Deficit Hyperactivity Disorder (ADHD) and </w:t>
      </w:r>
      <w:r w:rsidR="00850BB9" w:rsidRPr="00C11B08">
        <w:rPr>
          <w:rFonts w:ascii="Times New Roman" w:eastAsia="Times New Roman" w:hAnsi="Times New Roman" w:cs="Times New Roman"/>
          <w:sz w:val="24"/>
          <w:szCs w:val="24"/>
        </w:rPr>
        <w:t>D</w:t>
      </w:r>
      <w:r w:rsidRPr="00C11B08">
        <w:rPr>
          <w:rFonts w:ascii="Times New Roman" w:eastAsia="Times New Roman" w:hAnsi="Times New Roman" w:cs="Times New Roman"/>
          <w:sz w:val="24"/>
          <w:szCs w:val="24"/>
        </w:rPr>
        <w:t xml:space="preserve">yslexia – </w:t>
      </w:r>
      <w:r w:rsidR="00805828" w:rsidRPr="00C11B08">
        <w:rPr>
          <w:rFonts w:ascii="Times New Roman" w:eastAsia="Times New Roman" w:hAnsi="Times New Roman" w:cs="Times New Roman"/>
          <w:sz w:val="24"/>
          <w:szCs w:val="24"/>
        </w:rPr>
        <w:t>on</w:t>
      </w:r>
      <w:r w:rsidRPr="00C11B08">
        <w:rPr>
          <w:rFonts w:ascii="Times New Roman" w:eastAsia="Times New Roman" w:hAnsi="Times New Roman" w:cs="Times New Roman"/>
          <w:sz w:val="24"/>
          <w:szCs w:val="24"/>
        </w:rPr>
        <w:t xml:space="preserve"> the criminal justice system (hereafter, CJS). Whilst practitioners and scholars have been emphasising the importance of managing the needs of neurodivergent individuals</w:t>
      </w:r>
      <w:r w:rsidRPr="00C11B08">
        <w:rPr>
          <w:rStyle w:val="FootnoteReference"/>
          <w:rFonts w:ascii="Times New Roman" w:eastAsia="Times New Roman" w:hAnsi="Times New Roman" w:cs="Times New Roman"/>
          <w:sz w:val="24"/>
          <w:szCs w:val="24"/>
        </w:rPr>
        <w:footnoteReference w:id="2"/>
      </w:r>
      <w:r w:rsidRPr="00C11B08">
        <w:rPr>
          <w:rFonts w:ascii="Times New Roman" w:eastAsia="Times New Roman" w:hAnsi="Times New Roman" w:cs="Times New Roman"/>
          <w:sz w:val="24"/>
          <w:szCs w:val="24"/>
        </w:rPr>
        <w:t xml:space="preserve"> in the CJS</w:t>
      </w:r>
      <w:r w:rsidR="00850BB9" w:rsidRPr="00C11B08">
        <w:rPr>
          <w:rFonts w:ascii="Times New Roman" w:eastAsia="Times New Roman" w:hAnsi="Times New Roman" w:cs="Times New Roman"/>
          <w:sz w:val="24"/>
          <w:szCs w:val="24"/>
        </w:rPr>
        <w:t xml:space="preserve"> for decades, it is only recently that policymakers have begun to consider this area in a focused manner. </w:t>
      </w:r>
      <w:r w:rsidR="00806EDB" w:rsidRPr="00C11B08">
        <w:rPr>
          <w:rFonts w:ascii="Times New Roman" w:eastAsia="Times New Roman" w:hAnsi="Times New Roman" w:cs="Times New Roman"/>
          <w:sz w:val="24"/>
          <w:szCs w:val="24"/>
        </w:rPr>
        <w:t xml:space="preserve">In late 2020, the Government announced two significant developments in relation </w:t>
      </w:r>
      <w:r w:rsidRPr="00C11B08">
        <w:rPr>
          <w:rFonts w:ascii="Times New Roman" w:eastAsia="Times New Roman" w:hAnsi="Times New Roman" w:cs="Times New Roman"/>
          <w:sz w:val="24"/>
          <w:szCs w:val="24"/>
        </w:rPr>
        <w:t xml:space="preserve">to </w:t>
      </w:r>
      <w:r w:rsidR="00806EDB" w:rsidRPr="00C11B08">
        <w:rPr>
          <w:rFonts w:ascii="Times New Roman" w:eastAsia="Times New Roman" w:hAnsi="Times New Roman" w:cs="Times New Roman"/>
          <w:sz w:val="24"/>
          <w:szCs w:val="24"/>
        </w:rPr>
        <w:t>neurodiver</w:t>
      </w:r>
      <w:r w:rsidRPr="00C11B08">
        <w:rPr>
          <w:rFonts w:ascii="Times New Roman" w:eastAsia="Times New Roman" w:hAnsi="Times New Roman" w:cs="Times New Roman"/>
          <w:sz w:val="24"/>
          <w:szCs w:val="24"/>
        </w:rPr>
        <w:t>gence</w:t>
      </w:r>
      <w:r w:rsidR="00806EDB" w:rsidRPr="00C11B08">
        <w:rPr>
          <w:rFonts w:ascii="Times New Roman" w:eastAsia="Times New Roman" w:hAnsi="Times New Roman" w:cs="Times New Roman"/>
          <w:sz w:val="24"/>
          <w:szCs w:val="24"/>
        </w:rPr>
        <w:t xml:space="preserve"> </w:t>
      </w:r>
      <w:r w:rsidRPr="00C11B08">
        <w:rPr>
          <w:rFonts w:ascii="Times New Roman" w:eastAsia="Times New Roman" w:hAnsi="Times New Roman" w:cs="Times New Roman"/>
          <w:sz w:val="24"/>
          <w:szCs w:val="24"/>
        </w:rPr>
        <w:t>within the</w:t>
      </w:r>
      <w:r w:rsidR="00806EDB" w:rsidRPr="00C11B08">
        <w:rPr>
          <w:rFonts w:ascii="Times New Roman" w:eastAsia="Times New Roman" w:hAnsi="Times New Roman" w:cs="Times New Roman"/>
          <w:sz w:val="24"/>
          <w:szCs w:val="24"/>
        </w:rPr>
        <w:t xml:space="preserve"> </w:t>
      </w:r>
      <w:r w:rsidR="00A66115" w:rsidRPr="00C11B08">
        <w:rPr>
          <w:rFonts w:ascii="Times New Roman" w:eastAsia="Times New Roman" w:hAnsi="Times New Roman" w:cs="Times New Roman"/>
          <w:sz w:val="24"/>
          <w:szCs w:val="24"/>
        </w:rPr>
        <w:t>CJS</w:t>
      </w:r>
      <w:r w:rsidR="00806EDB" w:rsidRPr="00C11B08">
        <w:rPr>
          <w:rFonts w:ascii="Times New Roman" w:eastAsia="Times New Roman" w:hAnsi="Times New Roman" w:cs="Times New Roman"/>
          <w:sz w:val="24"/>
          <w:szCs w:val="24"/>
        </w:rPr>
        <w:t xml:space="preserve">. First, </w:t>
      </w:r>
      <w:r w:rsidR="00850BB9" w:rsidRPr="00C11B08">
        <w:rPr>
          <w:rFonts w:ascii="Times New Roman" w:eastAsia="Times New Roman" w:hAnsi="Times New Roman" w:cs="Times New Roman"/>
          <w:sz w:val="24"/>
          <w:szCs w:val="24"/>
        </w:rPr>
        <w:t xml:space="preserve">the </w:t>
      </w:r>
      <w:r w:rsidR="00806EDB" w:rsidRPr="00C11B08">
        <w:rPr>
          <w:rFonts w:ascii="Times New Roman" w:eastAsia="Times New Roman" w:hAnsi="Times New Roman" w:cs="Times New Roman"/>
          <w:sz w:val="24"/>
          <w:szCs w:val="24"/>
        </w:rPr>
        <w:t xml:space="preserve">inclusion in </w:t>
      </w:r>
      <w:r w:rsidR="00850BB9" w:rsidRPr="00C11B08">
        <w:rPr>
          <w:rFonts w:ascii="Times New Roman" w:eastAsia="Times New Roman" w:hAnsi="Times New Roman" w:cs="Times New Roman"/>
          <w:sz w:val="24"/>
          <w:szCs w:val="24"/>
        </w:rPr>
        <w:t>its</w:t>
      </w:r>
      <w:r w:rsidR="00806EDB" w:rsidRPr="00C11B08">
        <w:rPr>
          <w:rFonts w:ascii="Times New Roman" w:eastAsia="Times New Roman" w:hAnsi="Times New Roman" w:cs="Times New Roman"/>
          <w:sz w:val="24"/>
          <w:szCs w:val="24"/>
        </w:rPr>
        <w:t xml:space="preserve"> white paper, ‘</w:t>
      </w:r>
      <w:r w:rsidR="00850BB9" w:rsidRPr="00C11B08">
        <w:rPr>
          <w:rFonts w:ascii="Times New Roman" w:eastAsia="Times New Roman" w:hAnsi="Times New Roman" w:cs="Times New Roman"/>
          <w:i/>
          <w:iCs/>
          <w:sz w:val="24"/>
          <w:szCs w:val="24"/>
        </w:rPr>
        <w:t>A Smarter Approach to Sentencing</w:t>
      </w:r>
      <w:r w:rsidR="00806EDB" w:rsidRPr="00C11B08">
        <w:rPr>
          <w:rFonts w:ascii="Times New Roman" w:eastAsia="Times New Roman" w:hAnsi="Times New Roman" w:cs="Times New Roman"/>
          <w:sz w:val="24"/>
          <w:szCs w:val="24"/>
        </w:rPr>
        <w:t>’,</w:t>
      </w:r>
      <w:r w:rsidR="00850BB9" w:rsidRPr="00C11B08">
        <w:rPr>
          <w:rStyle w:val="FootnoteReference"/>
          <w:rFonts w:ascii="Times New Roman" w:eastAsia="Times New Roman" w:hAnsi="Times New Roman" w:cs="Times New Roman"/>
          <w:sz w:val="24"/>
          <w:szCs w:val="24"/>
        </w:rPr>
        <w:footnoteReference w:id="3"/>
      </w:r>
      <w:r w:rsidR="00806EDB" w:rsidRPr="00C11B08">
        <w:rPr>
          <w:rFonts w:ascii="Times New Roman" w:eastAsia="Times New Roman" w:hAnsi="Times New Roman" w:cs="Times New Roman"/>
          <w:sz w:val="24"/>
          <w:szCs w:val="24"/>
        </w:rPr>
        <w:t xml:space="preserve"> </w:t>
      </w:r>
      <w:r w:rsidR="00850BB9" w:rsidRPr="00C11B08">
        <w:rPr>
          <w:rFonts w:ascii="Times New Roman" w:eastAsia="Times New Roman" w:hAnsi="Times New Roman" w:cs="Times New Roman"/>
          <w:sz w:val="24"/>
          <w:szCs w:val="24"/>
        </w:rPr>
        <w:t>of a number of policy objectives focused on neurodiver</w:t>
      </w:r>
      <w:r w:rsidR="00EE68D7" w:rsidRPr="00C11B08">
        <w:rPr>
          <w:rFonts w:ascii="Times New Roman" w:eastAsia="Times New Roman" w:hAnsi="Times New Roman" w:cs="Times New Roman"/>
          <w:sz w:val="24"/>
          <w:szCs w:val="24"/>
        </w:rPr>
        <w:t>gence</w:t>
      </w:r>
      <w:r w:rsidR="00806EDB" w:rsidRPr="00C11B08">
        <w:rPr>
          <w:rFonts w:ascii="Times New Roman" w:eastAsia="Times New Roman" w:hAnsi="Times New Roman" w:cs="Times New Roman"/>
          <w:sz w:val="24"/>
          <w:szCs w:val="24"/>
        </w:rPr>
        <w:t xml:space="preserve"> in the context of sentencing. Second, </w:t>
      </w:r>
      <w:r w:rsidR="00850BB9" w:rsidRPr="00C11B08">
        <w:rPr>
          <w:rFonts w:ascii="Times New Roman" w:eastAsia="Times New Roman" w:hAnsi="Times New Roman" w:cs="Times New Roman"/>
          <w:sz w:val="24"/>
          <w:szCs w:val="24"/>
        </w:rPr>
        <w:t xml:space="preserve">acting on one of the objectives of the white paper, </w:t>
      </w:r>
      <w:r w:rsidR="00806EDB" w:rsidRPr="00C11B08">
        <w:rPr>
          <w:rFonts w:ascii="Times New Roman" w:eastAsia="Times New Roman" w:hAnsi="Times New Roman" w:cs="Times New Roman"/>
          <w:sz w:val="24"/>
          <w:szCs w:val="24"/>
        </w:rPr>
        <w:t xml:space="preserve">the </w:t>
      </w:r>
      <w:r w:rsidR="00F638C1" w:rsidRPr="00C11B08">
        <w:rPr>
          <w:rFonts w:ascii="Times New Roman" w:eastAsia="Times New Roman" w:hAnsi="Times New Roman" w:cs="Times New Roman"/>
          <w:sz w:val="24"/>
          <w:szCs w:val="24"/>
        </w:rPr>
        <w:t xml:space="preserve">three </w:t>
      </w:r>
      <w:r w:rsidR="00806EDB" w:rsidRPr="00C11B08">
        <w:rPr>
          <w:rFonts w:ascii="Times New Roman" w:eastAsia="Times New Roman" w:hAnsi="Times New Roman" w:cs="Times New Roman"/>
          <w:sz w:val="24"/>
          <w:szCs w:val="24"/>
        </w:rPr>
        <w:t xml:space="preserve">CJS inspectorates announced a call for evidence regarding </w:t>
      </w:r>
      <w:r w:rsidR="00850BB9" w:rsidRPr="00C11B08">
        <w:rPr>
          <w:rFonts w:ascii="Times New Roman" w:eastAsia="Times New Roman" w:hAnsi="Times New Roman" w:cs="Times New Roman"/>
          <w:sz w:val="24"/>
          <w:szCs w:val="24"/>
        </w:rPr>
        <w:t>neurodiver</w:t>
      </w:r>
      <w:r w:rsidR="006E3BB2" w:rsidRPr="00C11B08">
        <w:rPr>
          <w:rFonts w:ascii="Times New Roman" w:eastAsia="Times New Roman" w:hAnsi="Times New Roman" w:cs="Times New Roman"/>
          <w:sz w:val="24"/>
          <w:szCs w:val="24"/>
        </w:rPr>
        <w:t>gence</w:t>
      </w:r>
      <w:r w:rsidR="00806EDB" w:rsidRPr="00C11B08">
        <w:rPr>
          <w:rFonts w:ascii="Times New Roman" w:eastAsia="Times New Roman" w:hAnsi="Times New Roman" w:cs="Times New Roman"/>
          <w:sz w:val="24"/>
          <w:szCs w:val="24"/>
        </w:rPr>
        <w:t xml:space="preserve"> at all stages of the CJS – with a report reviewing this</w:t>
      </w:r>
      <w:r w:rsidR="006E3BB2" w:rsidRPr="00C11B08">
        <w:rPr>
          <w:rFonts w:ascii="Times New Roman" w:eastAsia="Times New Roman" w:hAnsi="Times New Roman" w:cs="Times New Roman"/>
          <w:sz w:val="24"/>
          <w:szCs w:val="24"/>
        </w:rPr>
        <w:t xml:space="preserve"> </w:t>
      </w:r>
      <w:r w:rsidR="00850BB9" w:rsidRPr="00C11B08">
        <w:rPr>
          <w:rFonts w:ascii="Times New Roman" w:eastAsia="Times New Roman" w:hAnsi="Times New Roman" w:cs="Times New Roman"/>
          <w:sz w:val="24"/>
          <w:szCs w:val="24"/>
        </w:rPr>
        <w:t xml:space="preserve">published </w:t>
      </w:r>
      <w:r w:rsidR="006E3BB2" w:rsidRPr="00C11B08">
        <w:rPr>
          <w:rFonts w:ascii="Times New Roman" w:eastAsia="Times New Roman" w:hAnsi="Times New Roman" w:cs="Times New Roman"/>
          <w:sz w:val="24"/>
          <w:szCs w:val="24"/>
        </w:rPr>
        <w:t xml:space="preserve">in </w:t>
      </w:r>
      <w:r w:rsidR="00850BB9" w:rsidRPr="00C11B08">
        <w:rPr>
          <w:rFonts w:ascii="Times New Roman" w:eastAsia="Times New Roman" w:hAnsi="Times New Roman" w:cs="Times New Roman"/>
          <w:sz w:val="24"/>
          <w:szCs w:val="24"/>
        </w:rPr>
        <w:t>s</w:t>
      </w:r>
      <w:r w:rsidR="00806EDB" w:rsidRPr="00C11B08">
        <w:rPr>
          <w:rFonts w:ascii="Times New Roman" w:eastAsia="Times New Roman" w:hAnsi="Times New Roman" w:cs="Times New Roman"/>
          <w:sz w:val="24"/>
          <w:szCs w:val="24"/>
        </w:rPr>
        <w:t>ummer 2021.</w:t>
      </w:r>
      <w:r w:rsidR="00850BB9" w:rsidRPr="00C11B08">
        <w:rPr>
          <w:rStyle w:val="FootnoteReference"/>
          <w:rFonts w:ascii="Times New Roman" w:eastAsia="Times New Roman" w:hAnsi="Times New Roman" w:cs="Times New Roman"/>
          <w:sz w:val="24"/>
          <w:szCs w:val="24"/>
        </w:rPr>
        <w:footnoteReference w:id="4"/>
      </w:r>
      <w:r w:rsidR="00806EDB" w:rsidRPr="00C11B08">
        <w:rPr>
          <w:rFonts w:ascii="Times New Roman" w:eastAsia="Times New Roman" w:hAnsi="Times New Roman" w:cs="Times New Roman"/>
          <w:sz w:val="24"/>
          <w:szCs w:val="24"/>
        </w:rPr>
        <w:t xml:space="preserve"> </w:t>
      </w:r>
      <w:r w:rsidR="00850BB9" w:rsidRPr="00C11B08">
        <w:rPr>
          <w:rFonts w:ascii="Times New Roman" w:eastAsia="Times New Roman" w:hAnsi="Times New Roman" w:cs="Times New Roman"/>
          <w:sz w:val="24"/>
          <w:szCs w:val="24"/>
        </w:rPr>
        <w:t xml:space="preserve">This form of evidence gathering exercise, and the </w:t>
      </w:r>
      <w:r w:rsidR="002243F1" w:rsidRPr="00C11B08">
        <w:rPr>
          <w:rFonts w:ascii="Times New Roman" w:eastAsia="Times New Roman" w:hAnsi="Times New Roman" w:cs="Times New Roman"/>
          <w:sz w:val="24"/>
          <w:szCs w:val="24"/>
        </w:rPr>
        <w:t xml:space="preserve">increased </w:t>
      </w:r>
      <w:r w:rsidR="00850BB9" w:rsidRPr="00C11B08">
        <w:rPr>
          <w:rFonts w:ascii="Times New Roman" w:eastAsia="Times New Roman" w:hAnsi="Times New Roman" w:cs="Times New Roman"/>
          <w:sz w:val="24"/>
          <w:szCs w:val="24"/>
        </w:rPr>
        <w:t>attention now being paid to this area, is to be welcomed but is long overdue. Until now, policymakers have undertaken limited exploration of neurodivergence and the CJS – including how police, courts and prisons manage the needs of neurodivergent individuals.</w:t>
      </w:r>
    </w:p>
    <w:p w14:paraId="41021F6C" w14:textId="77777777" w:rsidR="00D97AC0" w:rsidRPr="00C11B08" w:rsidRDefault="00D97AC0" w:rsidP="00840D9D">
      <w:pPr>
        <w:jc w:val="both"/>
        <w:rPr>
          <w:rFonts w:ascii="Times New Roman" w:eastAsia="Times New Roman" w:hAnsi="Times New Roman" w:cs="Times New Roman"/>
          <w:sz w:val="24"/>
          <w:szCs w:val="24"/>
        </w:rPr>
      </w:pPr>
    </w:p>
    <w:p w14:paraId="0DA80422" w14:textId="3788BB01" w:rsidR="006E3BB2" w:rsidRPr="00C11B08" w:rsidRDefault="00850BB9" w:rsidP="00E8155F">
      <w:pPr>
        <w:jc w:val="both"/>
        <w:rPr>
          <w:rFonts w:ascii="Times New Roman" w:eastAsia="Times New Roman" w:hAnsi="Times New Roman" w:cs="Times New Roman"/>
          <w:sz w:val="24"/>
          <w:szCs w:val="24"/>
        </w:rPr>
      </w:pPr>
      <w:r w:rsidRPr="00C11B08">
        <w:rPr>
          <w:rFonts w:ascii="Times New Roman" w:eastAsia="Times New Roman" w:hAnsi="Times New Roman" w:cs="Times New Roman"/>
          <w:sz w:val="24"/>
          <w:szCs w:val="24"/>
        </w:rPr>
        <w:t xml:space="preserve">This might be </w:t>
      </w:r>
      <w:r w:rsidR="001B6FF1" w:rsidRPr="00C11B08">
        <w:rPr>
          <w:rFonts w:ascii="Times New Roman" w:eastAsia="Times New Roman" w:hAnsi="Times New Roman" w:cs="Times New Roman"/>
          <w:sz w:val="24"/>
          <w:szCs w:val="24"/>
        </w:rPr>
        <w:t xml:space="preserve">partly </w:t>
      </w:r>
      <w:r w:rsidRPr="00C11B08">
        <w:rPr>
          <w:rFonts w:ascii="Times New Roman" w:eastAsia="Times New Roman" w:hAnsi="Times New Roman" w:cs="Times New Roman"/>
          <w:sz w:val="24"/>
          <w:szCs w:val="24"/>
        </w:rPr>
        <w:t>explained by the size of the topic</w:t>
      </w:r>
      <w:r w:rsidR="00D97AC0" w:rsidRPr="00C11B08">
        <w:rPr>
          <w:rFonts w:ascii="Times New Roman" w:eastAsia="Times New Roman" w:hAnsi="Times New Roman" w:cs="Times New Roman"/>
          <w:sz w:val="24"/>
          <w:szCs w:val="24"/>
        </w:rPr>
        <w:t>. N</w:t>
      </w:r>
      <w:r w:rsidRPr="00C11B08">
        <w:rPr>
          <w:rFonts w:ascii="Times New Roman" w:eastAsia="Times New Roman" w:hAnsi="Times New Roman" w:cs="Times New Roman"/>
          <w:sz w:val="24"/>
          <w:szCs w:val="24"/>
        </w:rPr>
        <w:t xml:space="preserve">eurodivergence embraces a range of </w:t>
      </w:r>
      <w:r w:rsidR="00985095" w:rsidRPr="00C11B08">
        <w:rPr>
          <w:rFonts w:ascii="Times New Roman" w:eastAsia="Times New Roman" w:hAnsi="Times New Roman" w:cs="Times New Roman"/>
          <w:sz w:val="24"/>
          <w:szCs w:val="24"/>
        </w:rPr>
        <w:t xml:space="preserve">broadly </w:t>
      </w:r>
      <w:r w:rsidRPr="00C11B08">
        <w:rPr>
          <w:rFonts w:ascii="Times New Roman" w:eastAsia="Times New Roman" w:hAnsi="Times New Roman" w:cs="Times New Roman"/>
          <w:sz w:val="24"/>
          <w:szCs w:val="24"/>
        </w:rPr>
        <w:t>related</w:t>
      </w:r>
      <w:r w:rsidR="00985095" w:rsidRPr="00C11B08">
        <w:rPr>
          <w:rFonts w:ascii="Times New Roman" w:eastAsia="Times New Roman" w:hAnsi="Times New Roman" w:cs="Times New Roman"/>
          <w:sz w:val="24"/>
          <w:szCs w:val="24"/>
        </w:rPr>
        <w:t xml:space="preserve"> (</w:t>
      </w:r>
      <w:r w:rsidR="001B6FF1" w:rsidRPr="00C11B08">
        <w:rPr>
          <w:rFonts w:ascii="Times New Roman" w:eastAsia="Times New Roman" w:hAnsi="Times New Roman" w:cs="Times New Roman"/>
          <w:sz w:val="24"/>
          <w:szCs w:val="24"/>
        </w:rPr>
        <w:t xml:space="preserve">and </w:t>
      </w:r>
      <w:r w:rsidR="00985095" w:rsidRPr="00C11B08">
        <w:rPr>
          <w:rFonts w:ascii="Times New Roman" w:eastAsia="Times New Roman" w:hAnsi="Times New Roman" w:cs="Times New Roman"/>
          <w:sz w:val="24"/>
          <w:szCs w:val="24"/>
        </w:rPr>
        <w:t>often co-morbid)</w:t>
      </w:r>
      <w:r w:rsidRPr="00C11B08">
        <w:rPr>
          <w:rFonts w:ascii="Times New Roman" w:eastAsia="Times New Roman" w:hAnsi="Times New Roman" w:cs="Times New Roman"/>
          <w:sz w:val="24"/>
          <w:szCs w:val="24"/>
        </w:rPr>
        <w:t xml:space="preserve"> but distinct conditions of varying complexity</w:t>
      </w:r>
      <w:r w:rsidR="00D97AC0" w:rsidRPr="00C11B08">
        <w:rPr>
          <w:rFonts w:ascii="Times New Roman" w:eastAsia="Times New Roman" w:hAnsi="Times New Roman" w:cs="Times New Roman"/>
          <w:sz w:val="24"/>
          <w:szCs w:val="24"/>
        </w:rPr>
        <w:t>;</w:t>
      </w:r>
      <w:r w:rsidRPr="00C11B08">
        <w:rPr>
          <w:rFonts w:ascii="Times New Roman" w:eastAsia="Times New Roman" w:hAnsi="Times New Roman" w:cs="Times New Roman"/>
          <w:sz w:val="24"/>
          <w:szCs w:val="24"/>
        </w:rPr>
        <w:t xml:space="preserve"> </w:t>
      </w:r>
      <w:r w:rsidR="00D97AC0" w:rsidRPr="00C11B08">
        <w:rPr>
          <w:rFonts w:ascii="Times New Roman" w:eastAsia="Times New Roman" w:hAnsi="Times New Roman" w:cs="Times New Roman"/>
          <w:sz w:val="24"/>
          <w:szCs w:val="24"/>
        </w:rPr>
        <w:t xml:space="preserve">and </w:t>
      </w:r>
      <w:r w:rsidRPr="00C11B08">
        <w:rPr>
          <w:rFonts w:ascii="Times New Roman" w:eastAsia="Times New Roman" w:hAnsi="Times New Roman" w:cs="Times New Roman"/>
          <w:sz w:val="24"/>
          <w:szCs w:val="24"/>
        </w:rPr>
        <w:t xml:space="preserve">the </w:t>
      </w:r>
      <w:r w:rsidR="00A66115" w:rsidRPr="00C11B08">
        <w:rPr>
          <w:rFonts w:ascii="Times New Roman" w:eastAsia="Times New Roman" w:hAnsi="Times New Roman" w:cs="Times New Roman"/>
          <w:sz w:val="24"/>
          <w:szCs w:val="24"/>
        </w:rPr>
        <w:t>CJS</w:t>
      </w:r>
      <w:r w:rsidRPr="00C11B08">
        <w:rPr>
          <w:rFonts w:ascii="Times New Roman" w:eastAsia="Times New Roman" w:hAnsi="Times New Roman" w:cs="Times New Roman"/>
          <w:sz w:val="24"/>
          <w:szCs w:val="24"/>
        </w:rPr>
        <w:t xml:space="preserve"> is </w:t>
      </w:r>
      <w:r w:rsidR="00D97AC0" w:rsidRPr="00C11B08">
        <w:rPr>
          <w:rFonts w:ascii="Times New Roman" w:eastAsia="Times New Roman" w:hAnsi="Times New Roman" w:cs="Times New Roman"/>
          <w:sz w:val="24"/>
          <w:szCs w:val="24"/>
        </w:rPr>
        <w:t>an extensive</w:t>
      </w:r>
      <w:r w:rsidR="006E3BB2" w:rsidRPr="00C11B08">
        <w:rPr>
          <w:rFonts w:ascii="Times New Roman" w:eastAsia="Times New Roman" w:hAnsi="Times New Roman" w:cs="Times New Roman"/>
          <w:sz w:val="24"/>
          <w:szCs w:val="24"/>
        </w:rPr>
        <w:t>, overlapping</w:t>
      </w:r>
      <w:r w:rsidR="00D97AC0" w:rsidRPr="00C11B08">
        <w:rPr>
          <w:rFonts w:ascii="Times New Roman" w:eastAsia="Times New Roman" w:hAnsi="Times New Roman" w:cs="Times New Roman"/>
          <w:sz w:val="24"/>
          <w:szCs w:val="24"/>
        </w:rPr>
        <w:t xml:space="preserve"> and unwieldy </w:t>
      </w:r>
      <w:r w:rsidR="006E3BB2" w:rsidRPr="00C11B08">
        <w:rPr>
          <w:rFonts w:ascii="Times New Roman" w:eastAsia="Times New Roman" w:hAnsi="Times New Roman" w:cs="Times New Roman"/>
          <w:sz w:val="24"/>
          <w:szCs w:val="24"/>
        </w:rPr>
        <w:t xml:space="preserve">set of </w:t>
      </w:r>
      <w:r w:rsidR="00D97AC0" w:rsidRPr="00C11B08">
        <w:rPr>
          <w:rFonts w:ascii="Times New Roman" w:eastAsia="Times New Roman" w:hAnsi="Times New Roman" w:cs="Times New Roman"/>
          <w:sz w:val="24"/>
          <w:szCs w:val="24"/>
        </w:rPr>
        <w:t>institution</w:t>
      </w:r>
      <w:r w:rsidR="006E3BB2" w:rsidRPr="00C11B08">
        <w:rPr>
          <w:rFonts w:ascii="Times New Roman" w:eastAsia="Times New Roman" w:hAnsi="Times New Roman" w:cs="Times New Roman"/>
          <w:sz w:val="24"/>
          <w:szCs w:val="24"/>
        </w:rPr>
        <w:t>s and processes</w:t>
      </w:r>
      <w:r w:rsidR="00D97AC0" w:rsidRPr="00C11B08">
        <w:rPr>
          <w:rFonts w:ascii="Times New Roman" w:eastAsia="Times New Roman" w:hAnsi="Times New Roman" w:cs="Times New Roman"/>
          <w:sz w:val="24"/>
          <w:szCs w:val="24"/>
        </w:rPr>
        <w:t>. Criminal justice processes can</w:t>
      </w:r>
      <w:r w:rsidR="00A66115" w:rsidRPr="00C11B08">
        <w:rPr>
          <w:rFonts w:ascii="Times New Roman" w:eastAsia="Times New Roman" w:hAnsi="Times New Roman" w:cs="Times New Roman"/>
          <w:sz w:val="24"/>
          <w:szCs w:val="24"/>
        </w:rPr>
        <w:t xml:space="preserve"> and often do</w:t>
      </w:r>
      <w:r w:rsidR="00D97AC0" w:rsidRPr="00C11B08">
        <w:rPr>
          <w:rFonts w:ascii="Times New Roman" w:eastAsia="Times New Roman" w:hAnsi="Times New Roman" w:cs="Times New Roman"/>
          <w:sz w:val="24"/>
          <w:szCs w:val="24"/>
        </w:rPr>
        <w:t xml:space="preserve"> start with the first</w:t>
      </w:r>
      <w:r w:rsidRPr="00C11B08">
        <w:rPr>
          <w:rFonts w:ascii="Times New Roman" w:eastAsia="Times New Roman" w:hAnsi="Times New Roman" w:cs="Times New Roman"/>
          <w:sz w:val="24"/>
          <w:szCs w:val="24"/>
        </w:rPr>
        <w:t xml:space="preserve"> contact of an individual with a police officer, through</w:t>
      </w:r>
      <w:r w:rsidR="00D97AC0" w:rsidRPr="00C11B08">
        <w:rPr>
          <w:rFonts w:ascii="Times New Roman" w:eastAsia="Times New Roman" w:hAnsi="Times New Roman" w:cs="Times New Roman"/>
          <w:sz w:val="24"/>
          <w:szCs w:val="24"/>
        </w:rPr>
        <w:t xml:space="preserve"> </w:t>
      </w:r>
      <w:r w:rsidRPr="00C11B08">
        <w:rPr>
          <w:rFonts w:ascii="Times New Roman" w:eastAsia="Times New Roman" w:hAnsi="Times New Roman" w:cs="Times New Roman"/>
          <w:sz w:val="24"/>
          <w:szCs w:val="24"/>
        </w:rPr>
        <w:t>to</w:t>
      </w:r>
      <w:r w:rsidR="006E3BB2" w:rsidRPr="00C11B08">
        <w:rPr>
          <w:rFonts w:ascii="Times New Roman" w:eastAsia="Times New Roman" w:hAnsi="Times New Roman" w:cs="Times New Roman"/>
          <w:sz w:val="24"/>
          <w:szCs w:val="24"/>
        </w:rPr>
        <w:t xml:space="preserve"> their</w:t>
      </w:r>
      <w:r w:rsidRPr="00C11B08">
        <w:rPr>
          <w:rFonts w:ascii="Times New Roman" w:eastAsia="Times New Roman" w:hAnsi="Times New Roman" w:cs="Times New Roman"/>
          <w:sz w:val="24"/>
          <w:szCs w:val="24"/>
        </w:rPr>
        <w:t xml:space="preserve"> release into the care of probation post-sentence. </w:t>
      </w:r>
      <w:r w:rsidR="00A66115" w:rsidRPr="00C11B08">
        <w:rPr>
          <w:rFonts w:ascii="Times New Roman" w:eastAsia="Times New Roman" w:hAnsi="Times New Roman" w:cs="Times New Roman"/>
          <w:sz w:val="24"/>
          <w:szCs w:val="24"/>
        </w:rPr>
        <w:t>This</w:t>
      </w:r>
      <w:r w:rsidRPr="00C11B08">
        <w:rPr>
          <w:rFonts w:ascii="Times New Roman" w:eastAsia="Times New Roman" w:hAnsi="Times New Roman" w:cs="Times New Roman"/>
          <w:sz w:val="24"/>
          <w:szCs w:val="24"/>
        </w:rPr>
        <w:t xml:space="preserve"> involves various stages of complex and challenging processes, multiple agencies, thousands of professionals, and millions of members of the public. In this context, an evidence gathering process is challenging</w:t>
      </w:r>
      <w:r w:rsidR="00D97AC0" w:rsidRPr="00C11B08">
        <w:rPr>
          <w:rFonts w:ascii="Times New Roman" w:eastAsia="Times New Roman" w:hAnsi="Times New Roman" w:cs="Times New Roman"/>
          <w:sz w:val="24"/>
          <w:szCs w:val="24"/>
        </w:rPr>
        <w:t xml:space="preserve">, but also vital. </w:t>
      </w:r>
      <w:r w:rsidR="00D47452" w:rsidRPr="00C11B08">
        <w:rPr>
          <w:rFonts w:ascii="Times New Roman" w:eastAsia="Times New Roman" w:hAnsi="Times New Roman" w:cs="Times New Roman"/>
          <w:sz w:val="24"/>
          <w:szCs w:val="24"/>
        </w:rPr>
        <w:t>This</w:t>
      </w:r>
      <w:r w:rsidR="00D97AC0" w:rsidRPr="00C11B08">
        <w:rPr>
          <w:rFonts w:ascii="Times New Roman" w:eastAsia="Times New Roman" w:hAnsi="Times New Roman" w:cs="Times New Roman"/>
          <w:sz w:val="24"/>
          <w:szCs w:val="24"/>
        </w:rPr>
        <w:t xml:space="preserve"> chapter seeks to provide a focused approach to reviewing current knowledge in this area. It will examine one facet of neurodivergence (autism); in relation to one group of individuals (those </w:t>
      </w:r>
      <w:r w:rsidR="00E46DB2" w:rsidRPr="00C11B08">
        <w:rPr>
          <w:rFonts w:ascii="Times New Roman" w:eastAsia="Times New Roman" w:hAnsi="Times New Roman" w:cs="Times New Roman"/>
          <w:sz w:val="24"/>
          <w:szCs w:val="24"/>
        </w:rPr>
        <w:t>suspected</w:t>
      </w:r>
      <w:r w:rsidR="006E3BB2" w:rsidRPr="00C11B08">
        <w:rPr>
          <w:rFonts w:ascii="Times New Roman" w:eastAsia="Times New Roman" w:hAnsi="Times New Roman" w:cs="Times New Roman"/>
          <w:sz w:val="24"/>
          <w:szCs w:val="24"/>
        </w:rPr>
        <w:t>, as opposed to formally accused or convicted,</w:t>
      </w:r>
      <w:r w:rsidR="00E46DB2" w:rsidRPr="00C11B08">
        <w:rPr>
          <w:rFonts w:ascii="Times New Roman" w:eastAsia="Times New Roman" w:hAnsi="Times New Roman" w:cs="Times New Roman"/>
          <w:sz w:val="24"/>
          <w:szCs w:val="24"/>
        </w:rPr>
        <w:t xml:space="preserve"> of</w:t>
      </w:r>
      <w:r w:rsidR="00D97AC0" w:rsidRPr="00C11B08">
        <w:rPr>
          <w:rFonts w:ascii="Times New Roman" w:eastAsia="Times New Roman" w:hAnsi="Times New Roman" w:cs="Times New Roman"/>
          <w:sz w:val="24"/>
          <w:szCs w:val="24"/>
        </w:rPr>
        <w:t xml:space="preserve"> crim</w:t>
      </w:r>
      <w:r w:rsidR="00E46DB2" w:rsidRPr="00C11B08">
        <w:rPr>
          <w:rFonts w:ascii="Times New Roman" w:eastAsia="Times New Roman" w:hAnsi="Times New Roman" w:cs="Times New Roman"/>
          <w:sz w:val="24"/>
          <w:szCs w:val="24"/>
        </w:rPr>
        <w:t>inal behaviour)</w:t>
      </w:r>
      <w:r w:rsidR="006E3BB2" w:rsidRPr="00C11B08">
        <w:rPr>
          <w:rFonts w:ascii="Times New Roman" w:eastAsia="Times New Roman" w:hAnsi="Times New Roman" w:cs="Times New Roman"/>
          <w:sz w:val="24"/>
          <w:szCs w:val="24"/>
        </w:rPr>
        <w:t>.</w:t>
      </w:r>
      <w:r w:rsidR="00985095" w:rsidRPr="00C11B08">
        <w:rPr>
          <w:rStyle w:val="FootnoteReference"/>
          <w:rFonts w:ascii="Times New Roman" w:eastAsia="Times New Roman" w:hAnsi="Times New Roman" w:cs="Times New Roman"/>
          <w:sz w:val="24"/>
          <w:szCs w:val="24"/>
        </w:rPr>
        <w:footnoteReference w:id="5"/>
      </w:r>
      <w:r w:rsidR="006E3BB2" w:rsidRPr="00C11B08">
        <w:rPr>
          <w:rFonts w:ascii="Times New Roman" w:eastAsia="Times New Roman" w:hAnsi="Times New Roman" w:cs="Times New Roman"/>
          <w:sz w:val="24"/>
          <w:szCs w:val="24"/>
        </w:rPr>
        <w:t xml:space="preserve"> </w:t>
      </w:r>
      <w:r w:rsidR="00806EDB" w:rsidRPr="00C11B08">
        <w:rPr>
          <w:rFonts w:ascii="Times New Roman" w:eastAsia="Times New Roman" w:hAnsi="Times New Roman" w:cs="Times New Roman"/>
          <w:sz w:val="24"/>
          <w:szCs w:val="24"/>
        </w:rPr>
        <w:t xml:space="preserve">There </w:t>
      </w:r>
      <w:r w:rsidR="00E8155F" w:rsidRPr="00C11B08">
        <w:rPr>
          <w:rFonts w:ascii="Times New Roman" w:eastAsia="Times New Roman" w:hAnsi="Times New Roman" w:cs="Times New Roman"/>
          <w:sz w:val="24"/>
          <w:szCs w:val="24"/>
        </w:rPr>
        <w:t>has been</w:t>
      </w:r>
      <w:r w:rsidR="00806EDB" w:rsidRPr="00C11B08">
        <w:rPr>
          <w:rFonts w:ascii="Times New Roman" w:eastAsia="Times New Roman" w:hAnsi="Times New Roman" w:cs="Times New Roman"/>
          <w:sz w:val="24"/>
          <w:szCs w:val="24"/>
        </w:rPr>
        <w:t xml:space="preserve"> a considerable amount written about autism, generally, in the criminal justice process, primarily in the disciplines of developmental and forensic psychology. </w:t>
      </w:r>
      <w:r w:rsidR="006E3BB2" w:rsidRPr="00C11B08">
        <w:rPr>
          <w:rFonts w:ascii="Times New Roman" w:eastAsia="Times New Roman" w:hAnsi="Times New Roman" w:cs="Times New Roman"/>
          <w:sz w:val="24"/>
          <w:szCs w:val="24"/>
        </w:rPr>
        <w:t>Much</w:t>
      </w:r>
      <w:r w:rsidR="00806EDB" w:rsidRPr="00C11B08">
        <w:rPr>
          <w:rFonts w:ascii="Times New Roman" w:eastAsia="Times New Roman" w:hAnsi="Times New Roman" w:cs="Times New Roman"/>
          <w:sz w:val="24"/>
          <w:szCs w:val="24"/>
        </w:rPr>
        <w:t xml:space="preserve"> of this is empirically based</w:t>
      </w:r>
      <w:r w:rsidR="00E8155F" w:rsidRPr="00C11B08">
        <w:rPr>
          <w:rFonts w:ascii="Times New Roman" w:eastAsia="Times New Roman" w:hAnsi="Times New Roman" w:cs="Times New Roman"/>
          <w:sz w:val="24"/>
          <w:szCs w:val="24"/>
        </w:rPr>
        <w:t>,</w:t>
      </w:r>
      <w:r w:rsidR="00806EDB" w:rsidRPr="00C11B08">
        <w:rPr>
          <w:rFonts w:ascii="Times New Roman" w:eastAsia="Times New Roman" w:hAnsi="Times New Roman" w:cs="Times New Roman"/>
          <w:sz w:val="24"/>
          <w:szCs w:val="24"/>
        </w:rPr>
        <w:t xml:space="preserve"> but there </w:t>
      </w:r>
      <w:r w:rsidR="00E8155F" w:rsidRPr="00C11B08">
        <w:rPr>
          <w:rFonts w:ascii="Times New Roman" w:eastAsia="Times New Roman" w:hAnsi="Times New Roman" w:cs="Times New Roman"/>
          <w:sz w:val="24"/>
          <w:szCs w:val="24"/>
        </w:rPr>
        <w:t xml:space="preserve">still </w:t>
      </w:r>
      <w:r w:rsidR="00806EDB" w:rsidRPr="00C11B08">
        <w:rPr>
          <w:rFonts w:ascii="Times New Roman" w:eastAsia="Times New Roman" w:hAnsi="Times New Roman" w:cs="Times New Roman"/>
          <w:sz w:val="24"/>
          <w:szCs w:val="24"/>
        </w:rPr>
        <w:t>remains</w:t>
      </w:r>
      <w:r w:rsidR="006147AC" w:rsidRPr="00C11B08">
        <w:rPr>
          <w:rFonts w:ascii="Times New Roman" w:eastAsia="Times New Roman" w:hAnsi="Times New Roman" w:cs="Times New Roman"/>
          <w:sz w:val="24"/>
          <w:szCs w:val="24"/>
        </w:rPr>
        <w:t xml:space="preserve"> significant</w:t>
      </w:r>
      <w:r w:rsidR="00806EDB" w:rsidRPr="00C11B08">
        <w:rPr>
          <w:rFonts w:ascii="Times New Roman" w:eastAsia="Times New Roman" w:hAnsi="Times New Roman" w:cs="Times New Roman"/>
          <w:sz w:val="24"/>
          <w:szCs w:val="24"/>
        </w:rPr>
        <w:t xml:space="preserve"> </w:t>
      </w:r>
      <w:r w:rsidR="006147AC" w:rsidRPr="00C11B08">
        <w:rPr>
          <w:rFonts w:ascii="Times New Roman" w:eastAsia="Times New Roman" w:hAnsi="Times New Roman" w:cs="Times New Roman"/>
          <w:sz w:val="24"/>
          <w:szCs w:val="24"/>
        </w:rPr>
        <w:t>scope for further research</w:t>
      </w:r>
      <w:r w:rsidR="00806EDB" w:rsidRPr="00C11B08">
        <w:rPr>
          <w:rFonts w:ascii="Times New Roman" w:eastAsia="Times New Roman" w:hAnsi="Times New Roman" w:cs="Times New Roman"/>
          <w:sz w:val="24"/>
          <w:szCs w:val="24"/>
        </w:rPr>
        <w:t xml:space="preserve"> in this area in the context of E</w:t>
      </w:r>
      <w:r w:rsidR="00E8155F" w:rsidRPr="00C11B08">
        <w:rPr>
          <w:rFonts w:ascii="Times New Roman" w:eastAsia="Times New Roman" w:hAnsi="Times New Roman" w:cs="Times New Roman"/>
          <w:sz w:val="24"/>
          <w:szCs w:val="24"/>
        </w:rPr>
        <w:t>ngland and Wales (hereafter, E&amp;W),</w:t>
      </w:r>
      <w:r w:rsidR="00806EDB" w:rsidRPr="00C11B08">
        <w:rPr>
          <w:rFonts w:ascii="Times New Roman" w:eastAsia="Times New Roman" w:hAnsi="Times New Roman" w:cs="Times New Roman"/>
          <w:sz w:val="24"/>
          <w:szCs w:val="24"/>
        </w:rPr>
        <w:t xml:space="preserve"> specifically with direct consideration of the various powers and procedures that comprise the CJS</w:t>
      </w:r>
      <w:r w:rsidR="006147AC" w:rsidRPr="00C11B08">
        <w:rPr>
          <w:rFonts w:ascii="Times New Roman" w:eastAsia="Times New Roman" w:hAnsi="Times New Roman" w:cs="Times New Roman"/>
          <w:sz w:val="24"/>
          <w:szCs w:val="24"/>
        </w:rPr>
        <w:t xml:space="preserve"> from a socio-legal perspective</w:t>
      </w:r>
      <w:r w:rsidR="00806EDB" w:rsidRPr="00C11B08">
        <w:rPr>
          <w:rFonts w:ascii="Times New Roman" w:eastAsia="Times New Roman" w:hAnsi="Times New Roman" w:cs="Times New Roman"/>
          <w:sz w:val="24"/>
          <w:szCs w:val="24"/>
        </w:rPr>
        <w:t>.</w:t>
      </w:r>
    </w:p>
    <w:p w14:paraId="548A9ADA" w14:textId="77777777" w:rsidR="006E3BB2" w:rsidRPr="00C11B08" w:rsidRDefault="006E3BB2" w:rsidP="00E8155F">
      <w:pPr>
        <w:jc w:val="both"/>
        <w:rPr>
          <w:rFonts w:ascii="Times New Roman" w:eastAsia="Times New Roman" w:hAnsi="Times New Roman" w:cs="Times New Roman"/>
          <w:sz w:val="24"/>
          <w:szCs w:val="24"/>
        </w:rPr>
      </w:pPr>
    </w:p>
    <w:p w14:paraId="374B7D54" w14:textId="06F7238B" w:rsidR="00806EDB" w:rsidRPr="00C11B08" w:rsidRDefault="00E8155F" w:rsidP="00E8155F">
      <w:pPr>
        <w:jc w:val="both"/>
        <w:rPr>
          <w:rFonts w:ascii="Times New Roman" w:eastAsia="Times New Roman" w:hAnsi="Times New Roman" w:cs="Times New Roman"/>
          <w:sz w:val="24"/>
          <w:szCs w:val="24"/>
        </w:rPr>
      </w:pPr>
      <w:r w:rsidRPr="00C11B08">
        <w:rPr>
          <w:rFonts w:ascii="Times New Roman" w:eastAsia="Times New Roman" w:hAnsi="Times New Roman" w:cs="Times New Roman"/>
          <w:sz w:val="24"/>
          <w:szCs w:val="24"/>
        </w:rPr>
        <w:t>N</w:t>
      </w:r>
      <w:r w:rsidR="00806EDB" w:rsidRPr="00C11B08">
        <w:rPr>
          <w:rFonts w:ascii="Times New Roman" w:eastAsia="Times New Roman" w:hAnsi="Times New Roman" w:cs="Times New Roman"/>
          <w:sz w:val="24"/>
          <w:szCs w:val="24"/>
        </w:rPr>
        <w:t xml:space="preserve">otwithstanding that a number of </w:t>
      </w:r>
      <w:r w:rsidRPr="00C11B08">
        <w:rPr>
          <w:rFonts w:ascii="Times New Roman" w:eastAsia="Times New Roman" w:hAnsi="Times New Roman" w:cs="Times New Roman"/>
          <w:sz w:val="24"/>
          <w:szCs w:val="24"/>
        </w:rPr>
        <w:t>academics and practitioners</w:t>
      </w:r>
      <w:r w:rsidR="00806EDB" w:rsidRPr="00C11B08">
        <w:rPr>
          <w:rFonts w:ascii="Times New Roman" w:eastAsia="Times New Roman" w:hAnsi="Times New Roman" w:cs="Times New Roman"/>
          <w:sz w:val="24"/>
          <w:szCs w:val="24"/>
        </w:rPr>
        <w:t xml:space="preserve"> have examined this issue, </w:t>
      </w:r>
      <w:r w:rsidRPr="00C11B08">
        <w:rPr>
          <w:rFonts w:ascii="Times New Roman" w:eastAsia="Times New Roman" w:hAnsi="Times New Roman" w:cs="Times New Roman"/>
          <w:sz w:val="24"/>
          <w:szCs w:val="24"/>
        </w:rPr>
        <w:t>there has been piecemeal and limited integration of evidence-based change in criminal justice</w:t>
      </w:r>
      <w:r w:rsidR="002111A8" w:rsidRPr="00C11B08">
        <w:rPr>
          <w:rFonts w:ascii="Times New Roman" w:eastAsia="Times New Roman" w:hAnsi="Times New Roman" w:cs="Times New Roman"/>
          <w:sz w:val="24"/>
          <w:szCs w:val="24"/>
        </w:rPr>
        <w:t xml:space="preserve">, </w:t>
      </w:r>
      <w:r w:rsidR="001B6FF1" w:rsidRPr="00C11B08">
        <w:rPr>
          <w:rFonts w:ascii="Times New Roman" w:eastAsia="Times New Roman" w:hAnsi="Times New Roman" w:cs="Times New Roman"/>
          <w:sz w:val="24"/>
          <w:szCs w:val="24"/>
        </w:rPr>
        <w:t>leading to</w:t>
      </w:r>
      <w:r w:rsidR="002111A8" w:rsidRPr="00C11B08">
        <w:rPr>
          <w:rFonts w:ascii="Times New Roman" w:eastAsia="Times New Roman" w:hAnsi="Times New Roman" w:cs="Times New Roman"/>
          <w:sz w:val="24"/>
          <w:szCs w:val="24"/>
        </w:rPr>
        <w:t xml:space="preserve"> “patchy and inconsistent provision” </w:t>
      </w:r>
      <w:r w:rsidR="001B6FF1" w:rsidRPr="00C11B08">
        <w:rPr>
          <w:rFonts w:ascii="Times New Roman" w:eastAsia="Times New Roman" w:hAnsi="Times New Roman" w:cs="Times New Roman"/>
          <w:sz w:val="24"/>
          <w:szCs w:val="24"/>
        </w:rPr>
        <w:t>for neurodivergent individuals</w:t>
      </w:r>
      <w:r w:rsidRPr="00C11B08">
        <w:rPr>
          <w:rFonts w:ascii="Times New Roman" w:eastAsia="Times New Roman" w:hAnsi="Times New Roman" w:cs="Times New Roman"/>
          <w:sz w:val="24"/>
          <w:szCs w:val="24"/>
        </w:rPr>
        <w:t>.</w:t>
      </w:r>
      <w:r w:rsidR="002111A8" w:rsidRPr="00C11B08">
        <w:rPr>
          <w:rStyle w:val="FootnoteReference"/>
          <w:rFonts w:ascii="Times New Roman" w:eastAsia="Times New Roman" w:hAnsi="Times New Roman" w:cs="Times New Roman"/>
          <w:sz w:val="24"/>
          <w:szCs w:val="24"/>
        </w:rPr>
        <w:footnoteReference w:id="6"/>
      </w:r>
      <w:r w:rsidRPr="00C11B08">
        <w:rPr>
          <w:rFonts w:ascii="Times New Roman" w:eastAsia="Times New Roman" w:hAnsi="Times New Roman" w:cs="Times New Roman"/>
          <w:sz w:val="24"/>
          <w:szCs w:val="24"/>
        </w:rPr>
        <w:t xml:space="preserve"> Generally, the CJS </w:t>
      </w:r>
      <w:r w:rsidR="00806EDB" w:rsidRPr="00C11B08">
        <w:rPr>
          <w:rFonts w:ascii="Times New Roman" w:eastAsia="Times New Roman" w:hAnsi="Times New Roman" w:cs="Times New Roman"/>
          <w:sz w:val="24"/>
          <w:szCs w:val="24"/>
        </w:rPr>
        <w:t>remain</w:t>
      </w:r>
      <w:r w:rsidR="00856FD8" w:rsidRPr="00C11B08">
        <w:rPr>
          <w:rFonts w:ascii="Times New Roman" w:eastAsia="Times New Roman" w:hAnsi="Times New Roman" w:cs="Times New Roman"/>
          <w:sz w:val="24"/>
          <w:szCs w:val="24"/>
        </w:rPr>
        <w:t>s</w:t>
      </w:r>
      <w:r w:rsidR="00806EDB" w:rsidRPr="00C11B08">
        <w:rPr>
          <w:rFonts w:ascii="Times New Roman" w:eastAsia="Times New Roman" w:hAnsi="Times New Roman" w:cs="Times New Roman"/>
          <w:sz w:val="24"/>
          <w:szCs w:val="24"/>
        </w:rPr>
        <w:t xml:space="preserve"> largely unaffected by </w:t>
      </w:r>
      <w:r w:rsidR="00856FD8" w:rsidRPr="00C11B08">
        <w:rPr>
          <w:rFonts w:ascii="Times New Roman" w:eastAsia="Times New Roman" w:hAnsi="Times New Roman" w:cs="Times New Roman"/>
          <w:sz w:val="24"/>
          <w:szCs w:val="24"/>
        </w:rPr>
        <w:t>many</w:t>
      </w:r>
      <w:r w:rsidR="00806EDB" w:rsidRPr="00C11B08">
        <w:rPr>
          <w:rFonts w:ascii="Times New Roman" w:eastAsia="Times New Roman" w:hAnsi="Times New Roman" w:cs="Times New Roman"/>
          <w:sz w:val="24"/>
          <w:szCs w:val="24"/>
        </w:rPr>
        <w:t xml:space="preserve"> of the </w:t>
      </w:r>
      <w:r w:rsidR="00985095" w:rsidRPr="00C11B08">
        <w:rPr>
          <w:rFonts w:ascii="Times New Roman" w:eastAsia="Times New Roman" w:hAnsi="Times New Roman" w:cs="Times New Roman"/>
          <w:sz w:val="24"/>
          <w:szCs w:val="24"/>
        </w:rPr>
        <w:t xml:space="preserve">academic </w:t>
      </w:r>
      <w:r w:rsidR="00806EDB" w:rsidRPr="00C11B08">
        <w:rPr>
          <w:rFonts w:ascii="Times New Roman" w:eastAsia="Times New Roman" w:hAnsi="Times New Roman" w:cs="Times New Roman"/>
          <w:sz w:val="24"/>
          <w:szCs w:val="24"/>
        </w:rPr>
        <w:t>insights and recommendations that can be identified in the literature</w:t>
      </w:r>
      <w:r w:rsidR="00D42B2B" w:rsidRPr="00C11B08">
        <w:rPr>
          <w:rFonts w:ascii="Times New Roman" w:eastAsia="Times New Roman" w:hAnsi="Times New Roman" w:cs="Times New Roman"/>
          <w:sz w:val="24"/>
          <w:szCs w:val="24"/>
        </w:rPr>
        <w:t>; it appears that there continues to be</w:t>
      </w:r>
      <w:r w:rsidRPr="00C11B08">
        <w:rPr>
          <w:rFonts w:ascii="Times New Roman" w:eastAsia="Times New Roman" w:hAnsi="Times New Roman" w:cs="Times New Roman"/>
          <w:sz w:val="24"/>
          <w:szCs w:val="24"/>
        </w:rPr>
        <w:t xml:space="preserve"> insufficient recognition of the significance of the challenges faced by autistic suspects, defendants and offenders</w:t>
      </w:r>
      <w:r w:rsidR="003E05DA" w:rsidRPr="00C11B08">
        <w:rPr>
          <w:rFonts w:ascii="Times New Roman" w:eastAsia="Times New Roman" w:hAnsi="Times New Roman" w:cs="Times New Roman"/>
          <w:sz w:val="24"/>
          <w:szCs w:val="24"/>
        </w:rPr>
        <w:t>,</w:t>
      </w:r>
      <w:r w:rsidR="00D42B2B" w:rsidRPr="00C11B08">
        <w:rPr>
          <w:rFonts w:ascii="Times New Roman" w:eastAsia="Times New Roman" w:hAnsi="Times New Roman" w:cs="Times New Roman"/>
          <w:sz w:val="24"/>
          <w:szCs w:val="24"/>
        </w:rPr>
        <w:t xml:space="preserve"> with “serious gaps, failings, and missed opportunities at every stage of the system” for neurodivergent individuals generally</w:t>
      </w:r>
      <w:r w:rsidRPr="00C11B08">
        <w:rPr>
          <w:rFonts w:ascii="Times New Roman" w:eastAsia="Times New Roman" w:hAnsi="Times New Roman" w:cs="Times New Roman"/>
          <w:sz w:val="24"/>
          <w:szCs w:val="24"/>
        </w:rPr>
        <w:t>.</w:t>
      </w:r>
      <w:r w:rsidR="00D42B2B" w:rsidRPr="00C11B08">
        <w:rPr>
          <w:rStyle w:val="FootnoteReference"/>
          <w:rFonts w:ascii="Times New Roman" w:eastAsia="Times New Roman" w:hAnsi="Times New Roman" w:cs="Times New Roman"/>
          <w:sz w:val="24"/>
          <w:szCs w:val="24"/>
        </w:rPr>
        <w:footnoteReference w:id="7"/>
      </w:r>
      <w:r w:rsidRPr="00C11B08">
        <w:rPr>
          <w:rFonts w:ascii="Times New Roman" w:eastAsia="Times New Roman" w:hAnsi="Times New Roman" w:cs="Times New Roman"/>
          <w:sz w:val="24"/>
          <w:szCs w:val="24"/>
        </w:rPr>
        <w:t xml:space="preserve"> </w:t>
      </w:r>
      <w:r w:rsidR="00856FD8" w:rsidRPr="00C11B08">
        <w:rPr>
          <w:rFonts w:ascii="Times New Roman" w:eastAsia="Times New Roman" w:hAnsi="Times New Roman" w:cs="Times New Roman"/>
          <w:sz w:val="24"/>
          <w:szCs w:val="24"/>
        </w:rPr>
        <w:t>Indeed, whilst it recognises signs of progress, the Government’s 2021 national strategy for autistic individuals implies that much remains to be done to provide autistic individuals with fair and effective access to the CJS.</w:t>
      </w:r>
      <w:r w:rsidR="00856FD8" w:rsidRPr="00C11B08">
        <w:rPr>
          <w:rStyle w:val="FootnoteReference"/>
          <w:rFonts w:ascii="Times New Roman" w:eastAsia="Times New Roman" w:hAnsi="Times New Roman" w:cs="Times New Roman"/>
          <w:sz w:val="24"/>
          <w:szCs w:val="24"/>
        </w:rPr>
        <w:footnoteReference w:id="8"/>
      </w:r>
      <w:r w:rsidR="00856FD8" w:rsidRPr="00C11B08">
        <w:rPr>
          <w:rFonts w:ascii="Times New Roman" w:eastAsia="Times New Roman" w:hAnsi="Times New Roman" w:cs="Times New Roman"/>
          <w:sz w:val="24"/>
          <w:szCs w:val="24"/>
        </w:rPr>
        <w:t xml:space="preserve"> </w:t>
      </w:r>
      <w:r w:rsidRPr="00C11B08">
        <w:rPr>
          <w:rFonts w:ascii="Times New Roman" w:eastAsia="Times New Roman" w:hAnsi="Times New Roman" w:cs="Times New Roman"/>
          <w:sz w:val="24"/>
          <w:szCs w:val="24"/>
        </w:rPr>
        <w:t>This chapter</w:t>
      </w:r>
      <w:r w:rsidR="00806EDB" w:rsidRPr="00C11B08">
        <w:rPr>
          <w:rFonts w:ascii="Times New Roman" w:eastAsia="Times New Roman" w:hAnsi="Times New Roman" w:cs="Times New Roman"/>
          <w:sz w:val="24"/>
          <w:szCs w:val="24"/>
        </w:rPr>
        <w:t xml:space="preserve"> will summarise some of the main themes emerging from th</w:t>
      </w:r>
      <w:r w:rsidR="00E60859" w:rsidRPr="00C11B08">
        <w:rPr>
          <w:rFonts w:ascii="Times New Roman" w:eastAsia="Times New Roman" w:hAnsi="Times New Roman" w:cs="Times New Roman"/>
          <w:sz w:val="24"/>
          <w:szCs w:val="24"/>
        </w:rPr>
        <w:t>e</w:t>
      </w:r>
      <w:r w:rsidR="00806EDB" w:rsidRPr="00C11B08">
        <w:rPr>
          <w:rFonts w:ascii="Times New Roman" w:eastAsia="Times New Roman" w:hAnsi="Times New Roman" w:cs="Times New Roman"/>
          <w:sz w:val="24"/>
          <w:szCs w:val="24"/>
        </w:rPr>
        <w:t xml:space="preserve"> literature</w:t>
      </w:r>
      <w:r w:rsidR="006E3BB2" w:rsidRPr="00C11B08">
        <w:rPr>
          <w:rFonts w:ascii="Times New Roman" w:eastAsia="Times New Roman" w:hAnsi="Times New Roman" w:cs="Times New Roman"/>
          <w:sz w:val="24"/>
          <w:szCs w:val="24"/>
        </w:rPr>
        <w:t xml:space="preserve"> in the context of autistic suspects</w:t>
      </w:r>
      <w:r w:rsidR="003E05DA" w:rsidRPr="00C11B08">
        <w:rPr>
          <w:rFonts w:ascii="Times New Roman" w:eastAsia="Times New Roman" w:hAnsi="Times New Roman" w:cs="Times New Roman"/>
          <w:sz w:val="24"/>
          <w:szCs w:val="24"/>
        </w:rPr>
        <w:t xml:space="preserve"> subject to police investigation</w:t>
      </w:r>
      <w:r w:rsidR="006E3BB2" w:rsidRPr="00C11B08">
        <w:rPr>
          <w:rFonts w:ascii="Times New Roman" w:eastAsia="Times New Roman" w:hAnsi="Times New Roman" w:cs="Times New Roman"/>
          <w:sz w:val="24"/>
          <w:szCs w:val="24"/>
        </w:rPr>
        <w:t>,</w:t>
      </w:r>
      <w:r w:rsidR="00806EDB" w:rsidRPr="00C11B08">
        <w:rPr>
          <w:rFonts w:ascii="Times New Roman" w:eastAsia="Times New Roman" w:hAnsi="Times New Roman" w:cs="Times New Roman"/>
          <w:sz w:val="24"/>
          <w:szCs w:val="24"/>
        </w:rPr>
        <w:t xml:space="preserve"> and try to </w:t>
      </w:r>
      <w:r w:rsidR="00806EDB" w:rsidRPr="00C11B08">
        <w:rPr>
          <w:rFonts w:ascii="Times New Roman" w:eastAsia="Times New Roman" w:hAnsi="Times New Roman" w:cs="Times New Roman"/>
          <w:sz w:val="24"/>
          <w:szCs w:val="24"/>
        </w:rPr>
        <w:lastRenderedPageBreak/>
        <w:t xml:space="preserve">connect them directly to </w:t>
      </w:r>
      <w:r w:rsidR="006E3BB2" w:rsidRPr="00C11B08">
        <w:rPr>
          <w:rFonts w:ascii="Times New Roman" w:eastAsia="Times New Roman" w:hAnsi="Times New Roman" w:cs="Times New Roman"/>
          <w:sz w:val="24"/>
          <w:szCs w:val="24"/>
        </w:rPr>
        <w:t>some</w:t>
      </w:r>
      <w:r w:rsidR="00806EDB" w:rsidRPr="00C11B08">
        <w:rPr>
          <w:rFonts w:ascii="Times New Roman" w:eastAsia="Times New Roman" w:hAnsi="Times New Roman" w:cs="Times New Roman"/>
          <w:sz w:val="24"/>
          <w:szCs w:val="24"/>
        </w:rPr>
        <w:t xml:space="preserve"> key procedures and powers of the CJS. In doing so, it will consider the significant negative impact on autistic persons drawn into the CJS.</w:t>
      </w:r>
    </w:p>
    <w:p w14:paraId="6613E0C5" w14:textId="77777777" w:rsidR="00806EDB" w:rsidRPr="00C11B08" w:rsidRDefault="00806EDB" w:rsidP="00806EDB">
      <w:pPr>
        <w:pStyle w:val="ListParagraph"/>
        <w:ind w:left="142"/>
        <w:rPr>
          <w:rFonts w:ascii="Times New Roman" w:eastAsia="Times New Roman" w:hAnsi="Times New Roman" w:cs="Times New Roman"/>
          <w:sz w:val="24"/>
          <w:szCs w:val="24"/>
        </w:rPr>
      </w:pPr>
    </w:p>
    <w:p w14:paraId="239AEB0D" w14:textId="28D84F7E" w:rsidR="00682135" w:rsidRPr="00C11B08" w:rsidRDefault="003D02FE" w:rsidP="003D652F">
      <w:pPr>
        <w:jc w:val="both"/>
        <w:rPr>
          <w:rFonts w:ascii="Times New Roman" w:eastAsia="Times New Roman" w:hAnsi="Times New Roman" w:cs="Times New Roman"/>
          <w:sz w:val="24"/>
          <w:szCs w:val="24"/>
        </w:rPr>
      </w:pPr>
      <w:r w:rsidRPr="00C11B08">
        <w:rPr>
          <w:rFonts w:ascii="Times New Roman" w:eastAsia="Times New Roman" w:hAnsi="Times New Roman" w:cs="Times New Roman"/>
          <w:sz w:val="24"/>
          <w:szCs w:val="24"/>
        </w:rPr>
        <w:t xml:space="preserve">This chapter uses the term ‘autism’, which can be understood interchangeably with </w:t>
      </w:r>
      <w:r w:rsidR="00806EDB" w:rsidRPr="00C11B08">
        <w:rPr>
          <w:rFonts w:ascii="Times New Roman" w:eastAsia="Times New Roman" w:hAnsi="Times New Roman" w:cs="Times New Roman"/>
          <w:sz w:val="24"/>
          <w:szCs w:val="24"/>
        </w:rPr>
        <w:t xml:space="preserve">Autism </w:t>
      </w:r>
      <w:r w:rsidRPr="00C11B08">
        <w:rPr>
          <w:rFonts w:ascii="Times New Roman" w:eastAsia="Times New Roman" w:hAnsi="Times New Roman" w:cs="Times New Roman"/>
          <w:sz w:val="24"/>
          <w:szCs w:val="24"/>
        </w:rPr>
        <w:t>S</w:t>
      </w:r>
      <w:r w:rsidR="00806EDB" w:rsidRPr="00C11B08">
        <w:rPr>
          <w:rFonts w:ascii="Times New Roman" w:eastAsia="Times New Roman" w:hAnsi="Times New Roman" w:cs="Times New Roman"/>
          <w:sz w:val="24"/>
          <w:szCs w:val="24"/>
        </w:rPr>
        <w:t xml:space="preserve">pectrum </w:t>
      </w:r>
      <w:r w:rsidRPr="00C11B08">
        <w:rPr>
          <w:rFonts w:ascii="Times New Roman" w:eastAsia="Times New Roman" w:hAnsi="Times New Roman" w:cs="Times New Roman"/>
          <w:sz w:val="24"/>
          <w:szCs w:val="24"/>
        </w:rPr>
        <w:t>D</w:t>
      </w:r>
      <w:r w:rsidR="00806EDB" w:rsidRPr="00C11B08">
        <w:rPr>
          <w:rFonts w:ascii="Times New Roman" w:eastAsia="Times New Roman" w:hAnsi="Times New Roman" w:cs="Times New Roman"/>
          <w:sz w:val="24"/>
          <w:szCs w:val="24"/>
        </w:rPr>
        <w:t xml:space="preserve">isorder (ASD) </w:t>
      </w:r>
      <w:r w:rsidRPr="00C11B08">
        <w:rPr>
          <w:rFonts w:ascii="Times New Roman" w:eastAsia="Times New Roman" w:hAnsi="Times New Roman" w:cs="Times New Roman"/>
          <w:sz w:val="24"/>
          <w:szCs w:val="24"/>
        </w:rPr>
        <w:t>and Autism Spectrum Condition (ASC).</w:t>
      </w:r>
      <w:r w:rsidR="00BD3868" w:rsidRPr="00C11B08">
        <w:rPr>
          <w:rStyle w:val="FootnoteReference"/>
          <w:rFonts w:ascii="Times New Roman" w:eastAsia="Times New Roman" w:hAnsi="Times New Roman" w:cs="Times New Roman"/>
          <w:sz w:val="24"/>
          <w:szCs w:val="24"/>
        </w:rPr>
        <w:footnoteReference w:id="9"/>
      </w:r>
      <w:r w:rsidRPr="00C11B08">
        <w:rPr>
          <w:rFonts w:ascii="Times New Roman" w:eastAsia="Times New Roman" w:hAnsi="Times New Roman" w:cs="Times New Roman"/>
          <w:sz w:val="24"/>
          <w:szCs w:val="24"/>
        </w:rPr>
        <w:t xml:space="preserve"> Autism is a</w:t>
      </w:r>
      <w:r w:rsidR="00806EDB" w:rsidRPr="00C11B08">
        <w:rPr>
          <w:rFonts w:ascii="Times New Roman" w:eastAsia="Times New Roman" w:hAnsi="Times New Roman" w:cs="Times New Roman"/>
          <w:sz w:val="24"/>
          <w:szCs w:val="24"/>
        </w:rPr>
        <w:t xml:space="preserve"> neurodevelopmental disorder</w:t>
      </w:r>
      <w:r w:rsidRPr="00C11B08">
        <w:rPr>
          <w:rFonts w:ascii="Times New Roman" w:eastAsia="Times New Roman" w:hAnsi="Times New Roman" w:cs="Times New Roman"/>
          <w:sz w:val="24"/>
          <w:szCs w:val="24"/>
        </w:rPr>
        <w:t xml:space="preserve"> (or, from a social model perspective, difference),</w:t>
      </w:r>
      <w:r w:rsidRPr="00C11B08">
        <w:rPr>
          <w:rStyle w:val="FootnoteReference"/>
          <w:rFonts w:ascii="Times New Roman" w:eastAsia="Times New Roman" w:hAnsi="Times New Roman" w:cs="Times New Roman"/>
          <w:sz w:val="24"/>
          <w:szCs w:val="24"/>
        </w:rPr>
        <w:footnoteReference w:id="10"/>
      </w:r>
      <w:r w:rsidRPr="00C11B08">
        <w:rPr>
          <w:rFonts w:ascii="Times New Roman" w:eastAsia="Times New Roman" w:hAnsi="Times New Roman" w:cs="Times New Roman"/>
          <w:sz w:val="24"/>
          <w:szCs w:val="24"/>
        </w:rPr>
        <w:t xml:space="preserve"> </w:t>
      </w:r>
      <w:r w:rsidR="00806EDB" w:rsidRPr="00C11B08">
        <w:rPr>
          <w:rFonts w:ascii="Times New Roman" w:eastAsia="Times New Roman" w:hAnsi="Times New Roman" w:cs="Times New Roman"/>
          <w:sz w:val="24"/>
          <w:szCs w:val="24"/>
        </w:rPr>
        <w:t xml:space="preserve">which </w:t>
      </w:r>
      <w:r w:rsidRPr="00C11B08">
        <w:rPr>
          <w:rFonts w:ascii="Times New Roman" w:eastAsia="Times New Roman" w:hAnsi="Times New Roman" w:cs="Times New Roman"/>
          <w:sz w:val="24"/>
          <w:szCs w:val="24"/>
        </w:rPr>
        <w:t xml:space="preserve">is </w:t>
      </w:r>
      <w:r w:rsidR="00806EDB" w:rsidRPr="00C11B08">
        <w:rPr>
          <w:rFonts w:ascii="Times New Roman" w:eastAsia="Times New Roman" w:hAnsi="Times New Roman" w:cs="Times New Roman"/>
          <w:sz w:val="24"/>
          <w:szCs w:val="24"/>
        </w:rPr>
        <w:t>typically characterised by impairments in social reciprocal interactions and communication</w:t>
      </w:r>
      <w:r w:rsidR="001B4062" w:rsidRPr="00C11B08">
        <w:rPr>
          <w:rFonts w:ascii="Times New Roman" w:eastAsia="Times New Roman" w:hAnsi="Times New Roman" w:cs="Times New Roman"/>
          <w:sz w:val="24"/>
          <w:szCs w:val="24"/>
        </w:rPr>
        <w:t>,</w:t>
      </w:r>
      <w:r w:rsidR="00806EDB" w:rsidRPr="00C11B08">
        <w:rPr>
          <w:rFonts w:ascii="Times New Roman" w:eastAsia="Times New Roman" w:hAnsi="Times New Roman" w:cs="Times New Roman"/>
          <w:sz w:val="24"/>
          <w:szCs w:val="24"/>
        </w:rPr>
        <w:t xml:space="preserve"> and restricted, repetitive patterns of interests and behaviour</w:t>
      </w:r>
      <w:r w:rsidRPr="00C11B08">
        <w:rPr>
          <w:rFonts w:ascii="Times New Roman" w:eastAsia="Times New Roman" w:hAnsi="Times New Roman" w:cs="Times New Roman"/>
          <w:sz w:val="24"/>
          <w:szCs w:val="24"/>
        </w:rPr>
        <w:t>.</w:t>
      </w:r>
      <w:r w:rsidRPr="00C11B08">
        <w:rPr>
          <w:rStyle w:val="FootnoteReference"/>
          <w:rFonts w:ascii="Times New Roman" w:eastAsia="Times New Roman" w:hAnsi="Times New Roman" w:cs="Times New Roman"/>
          <w:sz w:val="24"/>
          <w:szCs w:val="24"/>
        </w:rPr>
        <w:footnoteReference w:id="11"/>
      </w:r>
      <w:r w:rsidR="00CF18B2" w:rsidRPr="00C11B08">
        <w:rPr>
          <w:rFonts w:ascii="Times New Roman" w:eastAsia="Times New Roman" w:hAnsi="Times New Roman" w:cs="Times New Roman"/>
          <w:sz w:val="24"/>
          <w:szCs w:val="24"/>
        </w:rPr>
        <w:t xml:space="preserve"> It also commonly involves a variety of </w:t>
      </w:r>
      <w:r w:rsidR="00806EDB" w:rsidRPr="00C11B08">
        <w:rPr>
          <w:rFonts w:ascii="Times New Roman" w:eastAsia="Times New Roman" w:hAnsi="Times New Roman" w:cs="Times New Roman"/>
          <w:sz w:val="24"/>
          <w:szCs w:val="24"/>
        </w:rPr>
        <w:t>sensory processing differences</w:t>
      </w:r>
      <w:r w:rsidR="00CF18B2" w:rsidRPr="00C11B08">
        <w:rPr>
          <w:rFonts w:ascii="Times New Roman" w:eastAsia="Times New Roman" w:hAnsi="Times New Roman" w:cs="Times New Roman"/>
          <w:sz w:val="24"/>
          <w:szCs w:val="24"/>
        </w:rPr>
        <w:t>,</w:t>
      </w:r>
      <w:r w:rsidR="00806EDB" w:rsidRPr="00C11B08">
        <w:rPr>
          <w:rFonts w:ascii="Times New Roman" w:eastAsia="Times New Roman" w:hAnsi="Times New Roman" w:cs="Times New Roman"/>
          <w:sz w:val="24"/>
          <w:szCs w:val="24"/>
        </w:rPr>
        <w:t xml:space="preserve"> such as hyper-reactivity (increased sensitivity) and hypo-reactivity (reduced sensitivity) to particular sensory stimuli</w:t>
      </w:r>
      <w:r w:rsidR="00CF18B2" w:rsidRPr="00C11B08">
        <w:rPr>
          <w:rFonts w:ascii="Times New Roman" w:eastAsia="Times New Roman" w:hAnsi="Times New Roman" w:cs="Times New Roman"/>
          <w:sz w:val="24"/>
          <w:szCs w:val="24"/>
        </w:rPr>
        <w:t>.</w:t>
      </w:r>
      <w:r w:rsidR="00CF18B2" w:rsidRPr="00C11B08">
        <w:rPr>
          <w:rStyle w:val="FootnoteReference"/>
          <w:rFonts w:ascii="Times New Roman" w:eastAsia="Times New Roman" w:hAnsi="Times New Roman" w:cs="Times New Roman"/>
          <w:sz w:val="24"/>
          <w:szCs w:val="24"/>
        </w:rPr>
        <w:footnoteReference w:id="12"/>
      </w:r>
      <w:r w:rsidR="003D652F" w:rsidRPr="00C11B08">
        <w:rPr>
          <w:rFonts w:ascii="Times New Roman" w:eastAsia="Times New Roman" w:hAnsi="Times New Roman" w:cs="Times New Roman"/>
          <w:sz w:val="24"/>
          <w:szCs w:val="24"/>
        </w:rPr>
        <w:t xml:space="preserve"> </w:t>
      </w:r>
      <w:r w:rsidR="00806EDB" w:rsidRPr="00C11B08">
        <w:rPr>
          <w:rFonts w:ascii="Times New Roman" w:eastAsia="Times New Roman" w:hAnsi="Times New Roman" w:cs="Times New Roman"/>
          <w:sz w:val="24"/>
          <w:szCs w:val="24"/>
        </w:rPr>
        <w:t xml:space="preserve">Autistic individuals are no more likely to offend than </w:t>
      </w:r>
      <w:r w:rsidR="003D652F" w:rsidRPr="00C11B08">
        <w:rPr>
          <w:rFonts w:ascii="Times New Roman" w:eastAsia="Times New Roman" w:hAnsi="Times New Roman" w:cs="Times New Roman"/>
          <w:sz w:val="24"/>
          <w:szCs w:val="24"/>
        </w:rPr>
        <w:t>non-autistic individuals,</w:t>
      </w:r>
      <w:r w:rsidR="00806EDB" w:rsidRPr="00C11B08">
        <w:rPr>
          <w:rFonts w:ascii="Times New Roman" w:eastAsia="Times New Roman" w:hAnsi="Times New Roman" w:cs="Times New Roman"/>
          <w:sz w:val="24"/>
          <w:szCs w:val="24"/>
        </w:rPr>
        <w:t xml:space="preserve"> and are in fact</w:t>
      </w:r>
      <w:r w:rsidR="003D652F" w:rsidRPr="00C11B08">
        <w:rPr>
          <w:rFonts w:ascii="Times New Roman" w:eastAsia="Times New Roman" w:hAnsi="Times New Roman" w:cs="Times New Roman"/>
          <w:sz w:val="24"/>
          <w:szCs w:val="24"/>
        </w:rPr>
        <w:t xml:space="preserve"> </w:t>
      </w:r>
      <w:r w:rsidR="00806EDB" w:rsidRPr="00C11B08">
        <w:rPr>
          <w:rFonts w:ascii="Times New Roman" w:eastAsia="Times New Roman" w:hAnsi="Times New Roman" w:cs="Times New Roman"/>
          <w:sz w:val="24"/>
          <w:szCs w:val="24"/>
        </w:rPr>
        <w:t>more likely to become victims of crime</w:t>
      </w:r>
      <w:r w:rsidR="003D652F" w:rsidRPr="00C11B08">
        <w:rPr>
          <w:rFonts w:ascii="Times New Roman" w:eastAsia="Times New Roman" w:hAnsi="Times New Roman" w:cs="Times New Roman"/>
          <w:sz w:val="24"/>
          <w:szCs w:val="24"/>
        </w:rPr>
        <w:t>.</w:t>
      </w:r>
      <w:r w:rsidR="003D652F" w:rsidRPr="00C11B08">
        <w:rPr>
          <w:rStyle w:val="FootnoteReference"/>
          <w:rFonts w:ascii="Times New Roman" w:eastAsia="Times New Roman" w:hAnsi="Times New Roman" w:cs="Times New Roman"/>
          <w:sz w:val="24"/>
          <w:szCs w:val="24"/>
        </w:rPr>
        <w:footnoteReference w:id="13"/>
      </w:r>
      <w:r w:rsidR="001B4062" w:rsidRPr="00C11B08">
        <w:rPr>
          <w:rFonts w:ascii="Times New Roman" w:eastAsia="Times New Roman" w:hAnsi="Times New Roman" w:cs="Times New Roman"/>
          <w:sz w:val="24"/>
          <w:szCs w:val="24"/>
        </w:rPr>
        <w:t xml:space="preserve"> However, the nature of the </w:t>
      </w:r>
      <w:r w:rsidR="006E3BB2" w:rsidRPr="00C11B08">
        <w:rPr>
          <w:rFonts w:ascii="Times New Roman" w:eastAsia="Times New Roman" w:hAnsi="Times New Roman" w:cs="Times New Roman"/>
          <w:sz w:val="24"/>
          <w:szCs w:val="24"/>
        </w:rPr>
        <w:t>CJS</w:t>
      </w:r>
      <w:r w:rsidR="001B4062" w:rsidRPr="00C11B08">
        <w:rPr>
          <w:rFonts w:ascii="Times New Roman" w:eastAsia="Times New Roman" w:hAnsi="Times New Roman" w:cs="Times New Roman"/>
          <w:sz w:val="24"/>
          <w:szCs w:val="24"/>
        </w:rPr>
        <w:t xml:space="preserve"> in E&amp;W creates significant challenges – and possible disadvantages – for autistic individuals</w:t>
      </w:r>
      <w:r w:rsidR="00912E34" w:rsidRPr="00C11B08">
        <w:rPr>
          <w:rFonts w:ascii="Times New Roman" w:eastAsia="Times New Roman" w:hAnsi="Times New Roman" w:cs="Times New Roman"/>
          <w:sz w:val="24"/>
          <w:szCs w:val="24"/>
        </w:rPr>
        <w:t xml:space="preserve"> </w:t>
      </w:r>
      <w:r w:rsidR="001B6FF1" w:rsidRPr="00C11B08">
        <w:rPr>
          <w:rFonts w:ascii="Times New Roman" w:eastAsia="Times New Roman" w:hAnsi="Times New Roman" w:cs="Times New Roman"/>
          <w:sz w:val="24"/>
          <w:szCs w:val="24"/>
        </w:rPr>
        <w:t xml:space="preserve">suspected, </w:t>
      </w:r>
      <w:r w:rsidR="00912E34" w:rsidRPr="00C11B08">
        <w:rPr>
          <w:rFonts w:ascii="Times New Roman" w:eastAsia="Times New Roman" w:hAnsi="Times New Roman" w:cs="Times New Roman"/>
          <w:sz w:val="24"/>
          <w:szCs w:val="24"/>
        </w:rPr>
        <w:t>accused or convicted of crime</w:t>
      </w:r>
      <w:r w:rsidR="001B4062" w:rsidRPr="00C11B08">
        <w:rPr>
          <w:rFonts w:ascii="Times New Roman" w:eastAsia="Times New Roman" w:hAnsi="Times New Roman" w:cs="Times New Roman"/>
          <w:sz w:val="24"/>
          <w:szCs w:val="24"/>
        </w:rPr>
        <w:t xml:space="preserve">. Various features of the different stages of the CJS present problems – for example, the general emphasis on orality and personal interaction; the use of physical restraint; the importance of judgement of individuals based on </w:t>
      </w:r>
      <w:r w:rsidR="00705E0E" w:rsidRPr="00C11B08">
        <w:rPr>
          <w:rFonts w:ascii="Times New Roman" w:eastAsia="Times New Roman" w:hAnsi="Times New Roman" w:cs="Times New Roman"/>
          <w:sz w:val="24"/>
          <w:szCs w:val="24"/>
        </w:rPr>
        <w:t>behaviour and communication</w:t>
      </w:r>
      <w:r w:rsidR="001B4062" w:rsidRPr="00C11B08">
        <w:rPr>
          <w:rFonts w:ascii="Times New Roman" w:eastAsia="Times New Roman" w:hAnsi="Times New Roman" w:cs="Times New Roman"/>
          <w:sz w:val="24"/>
          <w:szCs w:val="24"/>
        </w:rPr>
        <w:t xml:space="preserve"> (often understood from a neurotypical perspective); and restrictive, alien environments and routines which can place significant sensory demand</w:t>
      </w:r>
      <w:r w:rsidR="006E3BB2" w:rsidRPr="00C11B08">
        <w:rPr>
          <w:rFonts w:ascii="Times New Roman" w:eastAsia="Times New Roman" w:hAnsi="Times New Roman" w:cs="Times New Roman"/>
          <w:sz w:val="24"/>
          <w:szCs w:val="24"/>
        </w:rPr>
        <w:t>s</w:t>
      </w:r>
      <w:r w:rsidR="001B4062" w:rsidRPr="00C11B08">
        <w:rPr>
          <w:rFonts w:ascii="Times New Roman" w:eastAsia="Times New Roman" w:hAnsi="Times New Roman" w:cs="Times New Roman"/>
          <w:sz w:val="24"/>
          <w:szCs w:val="24"/>
        </w:rPr>
        <w:t xml:space="preserve"> on individuals.</w:t>
      </w:r>
    </w:p>
    <w:p w14:paraId="457703D6" w14:textId="77777777" w:rsidR="00682135" w:rsidRPr="00C11B08" w:rsidRDefault="00682135" w:rsidP="003D652F">
      <w:pPr>
        <w:jc w:val="both"/>
        <w:rPr>
          <w:rFonts w:ascii="Times New Roman" w:eastAsia="Times New Roman" w:hAnsi="Times New Roman" w:cs="Times New Roman"/>
          <w:sz w:val="24"/>
          <w:szCs w:val="24"/>
          <w:highlight w:val="yellow"/>
        </w:rPr>
      </w:pPr>
    </w:p>
    <w:p w14:paraId="53BE30C8" w14:textId="1B319499" w:rsidR="001F14B7" w:rsidRPr="00C11B08" w:rsidRDefault="001B4062" w:rsidP="00E46DB2">
      <w:pPr>
        <w:jc w:val="both"/>
        <w:rPr>
          <w:rFonts w:ascii="Times New Roman" w:eastAsia="Times New Roman" w:hAnsi="Times New Roman" w:cs="Times New Roman"/>
          <w:color w:val="000000" w:themeColor="text1"/>
          <w:sz w:val="24"/>
          <w:szCs w:val="24"/>
        </w:rPr>
      </w:pPr>
      <w:r w:rsidRPr="00C11B08">
        <w:rPr>
          <w:rFonts w:ascii="Times New Roman" w:eastAsia="Times New Roman" w:hAnsi="Times New Roman" w:cs="Times New Roman"/>
          <w:color w:val="000000" w:themeColor="text1"/>
          <w:sz w:val="24"/>
          <w:szCs w:val="24"/>
        </w:rPr>
        <w:t>This chapter explore</w:t>
      </w:r>
      <w:r w:rsidR="00D47452" w:rsidRPr="00C11B08">
        <w:rPr>
          <w:rFonts w:ascii="Times New Roman" w:eastAsia="Times New Roman" w:hAnsi="Times New Roman" w:cs="Times New Roman"/>
          <w:color w:val="000000" w:themeColor="text1"/>
          <w:sz w:val="24"/>
          <w:szCs w:val="24"/>
        </w:rPr>
        <w:t>s</w:t>
      </w:r>
      <w:r w:rsidRPr="00C11B08">
        <w:rPr>
          <w:rFonts w:ascii="Times New Roman" w:eastAsia="Times New Roman" w:hAnsi="Times New Roman" w:cs="Times New Roman"/>
          <w:color w:val="000000" w:themeColor="text1"/>
          <w:sz w:val="24"/>
          <w:szCs w:val="24"/>
        </w:rPr>
        <w:t xml:space="preserve"> </w:t>
      </w:r>
      <w:r w:rsidR="00D47452" w:rsidRPr="00C11B08">
        <w:rPr>
          <w:rFonts w:ascii="Times New Roman" w:eastAsia="Times New Roman" w:hAnsi="Times New Roman" w:cs="Times New Roman"/>
          <w:color w:val="000000" w:themeColor="text1"/>
          <w:sz w:val="24"/>
          <w:szCs w:val="24"/>
        </w:rPr>
        <w:t xml:space="preserve">the </w:t>
      </w:r>
      <w:r w:rsidRPr="00C11B08">
        <w:rPr>
          <w:rFonts w:ascii="Times New Roman" w:eastAsia="Times New Roman" w:hAnsi="Times New Roman" w:cs="Times New Roman"/>
          <w:color w:val="000000" w:themeColor="text1"/>
          <w:sz w:val="24"/>
          <w:szCs w:val="24"/>
        </w:rPr>
        <w:t>challenges</w:t>
      </w:r>
      <w:r w:rsidR="00E46DB2" w:rsidRPr="00C11B08">
        <w:rPr>
          <w:rFonts w:ascii="Times New Roman" w:eastAsia="Times New Roman" w:hAnsi="Times New Roman" w:cs="Times New Roman"/>
          <w:color w:val="000000" w:themeColor="text1"/>
          <w:sz w:val="24"/>
          <w:szCs w:val="24"/>
        </w:rPr>
        <w:t xml:space="preserve"> </w:t>
      </w:r>
      <w:r w:rsidR="00244E7B" w:rsidRPr="00C11B08">
        <w:rPr>
          <w:rFonts w:ascii="Times New Roman" w:eastAsia="Times New Roman" w:hAnsi="Times New Roman" w:cs="Times New Roman"/>
          <w:color w:val="000000" w:themeColor="text1"/>
          <w:sz w:val="24"/>
          <w:szCs w:val="24"/>
        </w:rPr>
        <w:t xml:space="preserve">autistic individuals </w:t>
      </w:r>
      <w:r w:rsidR="00D47452" w:rsidRPr="00C11B08">
        <w:rPr>
          <w:rFonts w:ascii="Times New Roman" w:eastAsia="Times New Roman" w:hAnsi="Times New Roman" w:cs="Times New Roman"/>
          <w:color w:val="000000" w:themeColor="text1"/>
          <w:sz w:val="24"/>
          <w:szCs w:val="24"/>
        </w:rPr>
        <w:t xml:space="preserve">face </w:t>
      </w:r>
      <w:r w:rsidR="00E46DB2" w:rsidRPr="00C11B08">
        <w:rPr>
          <w:rFonts w:ascii="Times New Roman" w:eastAsia="Times New Roman" w:hAnsi="Times New Roman" w:cs="Times New Roman"/>
          <w:color w:val="000000" w:themeColor="text1"/>
          <w:sz w:val="24"/>
          <w:szCs w:val="24"/>
        </w:rPr>
        <w:t>at</w:t>
      </w:r>
      <w:r w:rsidRPr="00C11B08">
        <w:rPr>
          <w:rFonts w:ascii="Times New Roman" w:eastAsia="Times New Roman" w:hAnsi="Times New Roman" w:cs="Times New Roman"/>
          <w:color w:val="000000" w:themeColor="text1"/>
          <w:sz w:val="24"/>
          <w:szCs w:val="24"/>
        </w:rPr>
        <w:t xml:space="preserve"> the </w:t>
      </w:r>
      <w:r w:rsidR="00912E34" w:rsidRPr="00C11B08">
        <w:rPr>
          <w:rFonts w:ascii="Times New Roman" w:eastAsia="Times New Roman" w:hAnsi="Times New Roman" w:cs="Times New Roman"/>
          <w:color w:val="000000" w:themeColor="text1"/>
          <w:sz w:val="24"/>
          <w:szCs w:val="24"/>
        </w:rPr>
        <w:t xml:space="preserve">investigation </w:t>
      </w:r>
      <w:r w:rsidRPr="00C11B08">
        <w:rPr>
          <w:rFonts w:ascii="Times New Roman" w:eastAsia="Times New Roman" w:hAnsi="Times New Roman" w:cs="Times New Roman"/>
          <w:color w:val="000000" w:themeColor="text1"/>
          <w:sz w:val="24"/>
          <w:szCs w:val="24"/>
        </w:rPr>
        <w:t>stage</w:t>
      </w:r>
      <w:r w:rsidR="00E46DB2" w:rsidRPr="00C11B08">
        <w:rPr>
          <w:rFonts w:ascii="Times New Roman" w:eastAsia="Times New Roman" w:hAnsi="Times New Roman" w:cs="Times New Roman"/>
          <w:color w:val="000000" w:themeColor="text1"/>
          <w:sz w:val="24"/>
          <w:szCs w:val="24"/>
        </w:rPr>
        <w:t xml:space="preserve"> – that is, when the police </w:t>
      </w:r>
      <w:r w:rsidR="001B6FF1" w:rsidRPr="00C11B08">
        <w:rPr>
          <w:rFonts w:ascii="Times New Roman" w:eastAsia="Times New Roman" w:hAnsi="Times New Roman" w:cs="Times New Roman"/>
          <w:color w:val="000000" w:themeColor="text1"/>
          <w:sz w:val="24"/>
          <w:szCs w:val="24"/>
        </w:rPr>
        <w:t>can and do exercise</w:t>
      </w:r>
      <w:r w:rsidR="00E46DB2" w:rsidRPr="00C11B08">
        <w:rPr>
          <w:rFonts w:ascii="Times New Roman" w:eastAsia="Times New Roman" w:hAnsi="Times New Roman" w:cs="Times New Roman"/>
          <w:color w:val="000000" w:themeColor="text1"/>
          <w:sz w:val="24"/>
          <w:szCs w:val="24"/>
        </w:rPr>
        <w:t xml:space="preserve"> </w:t>
      </w:r>
      <w:r w:rsidR="001B6FF1" w:rsidRPr="00C11B08">
        <w:rPr>
          <w:rFonts w:ascii="Times New Roman" w:eastAsia="Times New Roman" w:hAnsi="Times New Roman" w:cs="Times New Roman"/>
          <w:color w:val="000000" w:themeColor="text1"/>
          <w:sz w:val="24"/>
          <w:szCs w:val="24"/>
        </w:rPr>
        <w:t xml:space="preserve">their </w:t>
      </w:r>
      <w:r w:rsidR="00E46DB2" w:rsidRPr="00C11B08">
        <w:rPr>
          <w:rFonts w:ascii="Times New Roman" w:eastAsia="Times New Roman" w:hAnsi="Times New Roman" w:cs="Times New Roman"/>
          <w:color w:val="000000" w:themeColor="text1"/>
          <w:sz w:val="24"/>
          <w:szCs w:val="24"/>
        </w:rPr>
        <w:t xml:space="preserve">power to </w:t>
      </w:r>
      <w:r w:rsidR="001B6FF1" w:rsidRPr="00C11B08">
        <w:rPr>
          <w:rFonts w:ascii="Times New Roman" w:eastAsia="Times New Roman" w:hAnsi="Times New Roman" w:cs="Times New Roman"/>
          <w:color w:val="000000" w:themeColor="text1"/>
          <w:sz w:val="24"/>
          <w:szCs w:val="24"/>
        </w:rPr>
        <w:t>gather and examine evidence of</w:t>
      </w:r>
      <w:r w:rsidR="00E46DB2" w:rsidRPr="00C11B08">
        <w:rPr>
          <w:rFonts w:ascii="Times New Roman" w:eastAsia="Times New Roman" w:hAnsi="Times New Roman" w:cs="Times New Roman"/>
          <w:color w:val="000000" w:themeColor="text1"/>
          <w:sz w:val="24"/>
          <w:szCs w:val="24"/>
        </w:rPr>
        <w:t xml:space="preserve"> alleged criminal behaviour</w:t>
      </w:r>
      <w:r w:rsidR="00682135" w:rsidRPr="00C11B08">
        <w:rPr>
          <w:rFonts w:ascii="Times New Roman" w:eastAsia="Times New Roman" w:hAnsi="Times New Roman" w:cs="Times New Roman"/>
          <w:color w:val="000000" w:themeColor="text1"/>
          <w:sz w:val="24"/>
          <w:szCs w:val="24"/>
        </w:rPr>
        <w:t>.</w:t>
      </w:r>
      <w:r w:rsidR="00E46DB2" w:rsidRPr="00C11B08">
        <w:rPr>
          <w:rFonts w:ascii="Times New Roman" w:eastAsia="Times New Roman" w:hAnsi="Times New Roman" w:cs="Times New Roman"/>
          <w:color w:val="000000" w:themeColor="text1"/>
          <w:sz w:val="24"/>
          <w:szCs w:val="24"/>
        </w:rPr>
        <w:t xml:space="preserve"> </w:t>
      </w:r>
      <w:r w:rsidR="00D51BDF" w:rsidRPr="00C11B08">
        <w:rPr>
          <w:rFonts w:ascii="Times New Roman" w:eastAsia="Times New Roman" w:hAnsi="Times New Roman" w:cs="Times New Roman"/>
          <w:color w:val="000000" w:themeColor="text1"/>
          <w:sz w:val="24"/>
          <w:szCs w:val="24"/>
        </w:rPr>
        <w:t xml:space="preserve">There are a number of aspects of police investigation of crime which can </w:t>
      </w:r>
      <w:r w:rsidR="001B6FF1" w:rsidRPr="00C11B08">
        <w:rPr>
          <w:rFonts w:ascii="Times New Roman" w:eastAsia="Times New Roman" w:hAnsi="Times New Roman" w:cs="Times New Roman"/>
          <w:color w:val="000000" w:themeColor="text1"/>
          <w:sz w:val="24"/>
          <w:szCs w:val="24"/>
        </w:rPr>
        <w:t>cause</w:t>
      </w:r>
      <w:r w:rsidR="00D51BDF" w:rsidRPr="00C11B08">
        <w:rPr>
          <w:rFonts w:ascii="Times New Roman" w:eastAsia="Times New Roman" w:hAnsi="Times New Roman" w:cs="Times New Roman"/>
          <w:color w:val="000000" w:themeColor="text1"/>
          <w:sz w:val="24"/>
          <w:szCs w:val="24"/>
        </w:rPr>
        <w:t xml:space="preserve"> difficulties for autistic suspects. This chapter will</w:t>
      </w:r>
      <w:r w:rsidR="00E46DB2" w:rsidRPr="00C11B08">
        <w:rPr>
          <w:rFonts w:ascii="Times New Roman" w:eastAsia="Times New Roman" w:hAnsi="Times New Roman" w:cs="Times New Roman"/>
          <w:color w:val="000000" w:themeColor="text1"/>
          <w:sz w:val="24"/>
          <w:szCs w:val="24"/>
        </w:rPr>
        <w:t xml:space="preserve"> broadly</w:t>
      </w:r>
      <w:r w:rsidR="00D51BDF" w:rsidRPr="00C11B08">
        <w:rPr>
          <w:rFonts w:ascii="Times New Roman" w:eastAsia="Times New Roman" w:hAnsi="Times New Roman" w:cs="Times New Roman"/>
          <w:color w:val="000000" w:themeColor="text1"/>
          <w:sz w:val="24"/>
          <w:szCs w:val="24"/>
        </w:rPr>
        <w:t xml:space="preserve"> focus on two areas – specifically, the use of ‘street’ police powers and the use of police custody.</w:t>
      </w:r>
      <w:r w:rsidR="00E46DB2" w:rsidRPr="00C11B08">
        <w:rPr>
          <w:rFonts w:ascii="Times New Roman" w:eastAsia="Times New Roman" w:hAnsi="Times New Roman" w:cs="Times New Roman"/>
          <w:color w:val="000000" w:themeColor="text1"/>
          <w:sz w:val="24"/>
          <w:szCs w:val="24"/>
        </w:rPr>
        <w:t xml:space="preserve"> What emerges are t</w:t>
      </w:r>
      <w:r w:rsidR="00D51BDF" w:rsidRPr="00C11B08">
        <w:rPr>
          <w:rFonts w:ascii="Times New Roman" w:eastAsia="Times New Roman" w:hAnsi="Times New Roman" w:cs="Times New Roman"/>
          <w:color w:val="000000" w:themeColor="text1"/>
          <w:sz w:val="24"/>
          <w:szCs w:val="24"/>
        </w:rPr>
        <w:t>wo</w:t>
      </w:r>
      <w:r w:rsidR="00E46DB2" w:rsidRPr="00C11B08">
        <w:rPr>
          <w:rFonts w:ascii="Times New Roman" w:eastAsia="Times New Roman" w:hAnsi="Times New Roman" w:cs="Times New Roman"/>
          <w:color w:val="000000" w:themeColor="text1"/>
          <w:sz w:val="24"/>
          <w:szCs w:val="24"/>
        </w:rPr>
        <w:t xml:space="preserve"> main</w:t>
      </w:r>
      <w:r w:rsidR="00D51BDF" w:rsidRPr="00C11B08">
        <w:rPr>
          <w:rFonts w:ascii="Times New Roman" w:eastAsia="Times New Roman" w:hAnsi="Times New Roman" w:cs="Times New Roman"/>
          <w:color w:val="000000" w:themeColor="text1"/>
          <w:sz w:val="24"/>
          <w:szCs w:val="24"/>
        </w:rPr>
        <w:t xml:space="preserve"> issues</w:t>
      </w:r>
      <w:r w:rsidR="001F14B7" w:rsidRPr="00C11B08">
        <w:rPr>
          <w:rFonts w:ascii="Times New Roman" w:eastAsia="Times New Roman" w:hAnsi="Times New Roman" w:cs="Times New Roman"/>
          <w:color w:val="000000" w:themeColor="text1"/>
          <w:sz w:val="24"/>
          <w:szCs w:val="24"/>
        </w:rPr>
        <w:t xml:space="preserve">: </w:t>
      </w:r>
      <w:r w:rsidR="00E46DB2" w:rsidRPr="00C11B08">
        <w:rPr>
          <w:rFonts w:ascii="Times New Roman" w:eastAsia="Times New Roman" w:hAnsi="Times New Roman" w:cs="Times New Roman"/>
          <w:color w:val="000000" w:themeColor="text1"/>
          <w:sz w:val="24"/>
          <w:szCs w:val="24"/>
        </w:rPr>
        <w:t>first, t</w:t>
      </w:r>
      <w:r w:rsidR="00D51BDF" w:rsidRPr="00C11B08">
        <w:rPr>
          <w:rFonts w:ascii="Times New Roman" w:eastAsia="Times New Roman" w:hAnsi="Times New Roman" w:cs="Times New Roman"/>
          <w:color w:val="000000" w:themeColor="text1"/>
          <w:sz w:val="24"/>
          <w:szCs w:val="24"/>
        </w:rPr>
        <w:t xml:space="preserve">he increased </w:t>
      </w:r>
      <w:r w:rsidR="0062631E" w:rsidRPr="00C11B08">
        <w:rPr>
          <w:rFonts w:ascii="Times New Roman" w:eastAsia="Times New Roman" w:hAnsi="Times New Roman" w:cs="Times New Roman"/>
          <w:color w:val="000000" w:themeColor="text1"/>
          <w:sz w:val="24"/>
          <w:szCs w:val="24"/>
        </w:rPr>
        <w:t>potential for</w:t>
      </w:r>
      <w:r w:rsidR="00D51BDF" w:rsidRPr="00C11B08">
        <w:rPr>
          <w:rFonts w:ascii="Times New Roman" w:eastAsia="Times New Roman" w:hAnsi="Times New Roman" w:cs="Times New Roman"/>
          <w:color w:val="000000" w:themeColor="text1"/>
          <w:sz w:val="24"/>
          <w:szCs w:val="24"/>
        </w:rPr>
        <w:t xml:space="preserve"> </w:t>
      </w:r>
      <w:r w:rsidR="00E46DB2" w:rsidRPr="00C11B08">
        <w:rPr>
          <w:rFonts w:ascii="Times New Roman" w:eastAsia="Times New Roman" w:hAnsi="Times New Roman" w:cs="Times New Roman"/>
          <w:color w:val="000000" w:themeColor="text1"/>
          <w:sz w:val="24"/>
          <w:szCs w:val="24"/>
        </w:rPr>
        <w:t>investigatory powers being used against</w:t>
      </w:r>
      <w:r w:rsidR="00D51BDF" w:rsidRPr="00C11B08">
        <w:rPr>
          <w:rFonts w:ascii="Times New Roman" w:eastAsia="Times New Roman" w:hAnsi="Times New Roman" w:cs="Times New Roman"/>
          <w:color w:val="000000" w:themeColor="text1"/>
          <w:sz w:val="24"/>
          <w:szCs w:val="24"/>
        </w:rPr>
        <w:t xml:space="preserve"> autistic individuals</w:t>
      </w:r>
      <w:r w:rsidR="00E46DB2" w:rsidRPr="00C11B08">
        <w:rPr>
          <w:rFonts w:ascii="Times New Roman" w:eastAsia="Times New Roman" w:hAnsi="Times New Roman" w:cs="Times New Roman"/>
          <w:color w:val="000000" w:themeColor="text1"/>
          <w:sz w:val="24"/>
          <w:szCs w:val="24"/>
        </w:rPr>
        <w:t>, both</w:t>
      </w:r>
      <w:r w:rsidR="00D51BDF" w:rsidRPr="00C11B08">
        <w:rPr>
          <w:rFonts w:ascii="Times New Roman" w:eastAsia="Times New Roman" w:hAnsi="Times New Roman" w:cs="Times New Roman"/>
          <w:color w:val="000000" w:themeColor="text1"/>
          <w:sz w:val="24"/>
          <w:szCs w:val="24"/>
        </w:rPr>
        <w:t xml:space="preserve"> due to the flawed framework governing police powers</w:t>
      </w:r>
      <w:r w:rsidR="00E46DB2" w:rsidRPr="00C11B08">
        <w:rPr>
          <w:rFonts w:ascii="Times New Roman" w:eastAsia="Times New Roman" w:hAnsi="Times New Roman" w:cs="Times New Roman"/>
          <w:color w:val="000000" w:themeColor="text1"/>
          <w:sz w:val="24"/>
          <w:szCs w:val="24"/>
        </w:rPr>
        <w:t xml:space="preserve"> and a general</w:t>
      </w:r>
      <w:r w:rsidR="00D51BDF" w:rsidRPr="00C11B08">
        <w:rPr>
          <w:rFonts w:ascii="Times New Roman" w:eastAsia="Times New Roman" w:hAnsi="Times New Roman" w:cs="Times New Roman"/>
          <w:color w:val="000000" w:themeColor="text1"/>
          <w:sz w:val="24"/>
          <w:szCs w:val="24"/>
        </w:rPr>
        <w:t xml:space="preserve"> failure to appreciate th</w:t>
      </w:r>
      <w:r w:rsidR="00E46DB2" w:rsidRPr="00C11B08">
        <w:rPr>
          <w:rFonts w:ascii="Times New Roman" w:eastAsia="Times New Roman" w:hAnsi="Times New Roman" w:cs="Times New Roman"/>
          <w:color w:val="000000" w:themeColor="text1"/>
          <w:sz w:val="24"/>
          <w:szCs w:val="24"/>
        </w:rPr>
        <w:t>at</w:t>
      </w:r>
      <w:r w:rsidR="00D51BDF" w:rsidRPr="00C11B08">
        <w:rPr>
          <w:rFonts w:ascii="Times New Roman" w:eastAsia="Times New Roman" w:hAnsi="Times New Roman" w:cs="Times New Roman"/>
          <w:color w:val="000000" w:themeColor="text1"/>
          <w:sz w:val="24"/>
          <w:szCs w:val="24"/>
        </w:rPr>
        <w:t xml:space="preserve"> behaviour and communication of autistic individuals</w:t>
      </w:r>
      <w:r w:rsidR="00E46DB2" w:rsidRPr="00C11B08">
        <w:rPr>
          <w:rFonts w:ascii="Times New Roman" w:eastAsia="Times New Roman" w:hAnsi="Times New Roman" w:cs="Times New Roman"/>
          <w:color w:val="000000" w:themeColor="text1"/>
          <w:sz w:val="24"/>
          <w:szCs w:val="24"/>
        </w:rPr>
        <w:t xml:space="preserve"> may not be suspicious or criminal at all</w:t>
      </w:r>
      <w:r w:rsidR="00D51BDF" w:rsidRPr="00C11B08">
        <w:rPr>
          <w:rFonts w:ascii="Times New Roman" w:eastAsia="Times New Roman" w:hAnsi="Times New Roman" w:cs="Times New Roman"/>
          <w:color w:val="000000" w:themeColor="text1"/>
          <w:sz w:val="24"/>
          <w:szCs w:val="24"/>
        </w:rPr>
        <w:t xml:space="preserve">; and </w:t>
      </w:r>
      <w:r w:rsidR="00E46DB2" w:rsidRPr="00C11B08">
        <w:rPr>
          <w:rFonts w:ascii="Times New Roman" w:eastAsia="Times New Roman" w:hAnsi="Times New Roman" w:cs="Times New Roman"/>
          <w:color w:val="000000" w:themeColor="text1"/>
          <w:sz w:val="24"/>
          <w:szCs w:val="24"/>
        </w:rPr>
        <w:t xml:space="preserve">second, </w:t>
      </w:r>
      <w:r w:rsidR="00D51BDF" w:rsidRPr="00C11B08">
        <w:rPr>
          <w:rFonts w:ascii="Times New Roman" w:eastAsia="Times New Roman" w:hAnsi="Times New Roman" w:cs="Times New Roman"/>
          <w:color w:val="000000" w:themeColor="text1"/>
          <w:sz w:val="24"/>
          <w:szCs w:val="24"/>
        </w:rPr>
        <w:t>the</w:t>
      </w:r>
      <w:r w:rsidR="00E46DB2" w:rsidRPr="00C11B08">
        <w:rPr>
          <w:rFonts w:ascii="Times New Roman" w:eastAsia="Times New Roman" w:hAnsi="Times New Roman" w:cs="Times New Roman"/>
          <w:color w:val="000000" w:themeColor="text1"/>
          <w:sz w:val="24"/>
          <w:szCs w:val="24"/>
        </w:rPr>
        <w:t xml:space="preserve"> increased</w:t>
      </w:r>
      <w:r w:rsidR="00D51BDF" w:rsidRPr="00C11B08">
        <w:rPr>
          <w:rFonts w:ascii="Times New Roman" w:eastAsia="Times New Roman" w:hAnsi="Times New Roman" w:cs="Times New Roman"/>
          <w:color w:val="000000" w:themeColor="text1"/>
          <w:sz w:val="24"/>
          <w:szCs w:val="24"/>
        </w:rPr>
        <w:t xml:space="preserve"> likelihood that when interactions are initiated</w:t>
      </w:r>
      <w:r w:rsidR="00E46DB2" w:rsidRPr="00C11B08">
        <w:rPr>
          <w:rFonts w:ascii="Times New Roman" w:eastAsia="Times New Roman" w:hAnsi="Times New Roman" w:cs="Times New Roman"/>
          <w:color w:val="000000" w:themeColor="text1"/>
          <w:sz w:val="24"/>
          <w:szCs w:val="24"/>
        </w:rPr>
        <w:t xml:space="preserve"> between </w:t>
      </w:r>
      <w:r w:rsidR="009B3141" w:rsidRPr="00C11B08">
        <w:rPr>
          <w:rFonts w:ascii="Times New Roman" w:eastAsia="Times New Roman" w:hAnsi="Times New Roman" w:cs="Times New Roman"/>
          <w:color w:val="000000" w:themeColor="text1"/>
          <w:sz w:val="24"/>
          <w:szCs w:val="24"/>
        </w:rPr>
        <w:t>an officer</w:t>
      </w:r>
      <w:r w:rsidR="00E46DB2" w:rsidRPr="00C11B08">
        <w:rPr>
          <w:rFonts w:ascii="Times New Roman" w:eastAsia="Times New Roman" w:hAnsi="Times New Roman" w:cs="Times New Roman"/>
          <w:color w:val="000000" w:themeColor="text1"/>
          <w:sz w:val="24"/>
          <w:szCs w:val="24"/>
        </w:rPr>
        <w:t xml:space="preserve"> and an autistic individual</w:t>
      </w:r>
      <w:r w:rsidR="00D51BDF" w:rsidRPr="00C11B08">
        <w:rPr>
          <w:rFonts w:ascii="Times New Roman" w:eastAsia="Times New Roman" w:hAnsi="Times New Roman" w:cs="Times New Roman"/>
          <w:color w:val="000000" w:themeColor="text1"/>
          <w:sz w:val="24"/>
          <w:szCs w:val="24"/>
        </w:rPr>
        <w:t xml:space="preserve">, </w:t>
      </w:r>
      <w:r w:rsidR="00E46DB2" w:rsidRPr="00C11B08">
        <w:rPr>
          <w:rFonts w:ascii="Times New Roman" w:eastAsia="Times New Roman" w:hAnsi="Times New Roman" w:cs="Times New Roman"/>
          <w:color w:val="000000" w:themeColor="text1"/>
          <w:sz w:val="24"/>
          <w:szCs w:val="24"/>
        </w:rPr>
        <w:t xml:space="preserve">such interactions </w:t>
      </w:r>
      <w:r w:rsidR="00244E7B" w:rsidRPr="00C11B08">
        <w:rPr>
          <w:rFonts w:ascii="Times New Roman" w:eastAsia="Times New Roman" w:hAnsi="Times New Roman" w:cs="Times New Roman"/>
          <w:color w:val="000000" w:themeColor="text1"/>
          <w:sz w:val="24"/>
          <w:szCs w:val="24"/>
        </w:rPr>
        <w:t xml:space="preserve">may </w:t>
      </w:r>
      <w:r w:rsidR="00D51BDF" w:rsidRPr="00C11B08">
        <w:rPr>
          <w:rFonts w:ascii="Times New Roman" w:eastAsia="Times New Roman" w:hAnsi="Times New Roman" w:cs="Times New Roman"/>
          <w:color w:val="000000" w:themeColor="text1"/>
          <w:sz w:val="24"/>
          <w:szCs w:val="24"/>
        </w:rPr>
        <w:t xml:space="preserve">cause </w:t>
      </w:r>
      <w:r w:rsidR="009B3141" w:rsidRPr="00C11B08">
        <w:rPr>
          <w:rFonts w:ascii="Times New Roman" w:eastAsia="Times New Roman" w:hAnsi="Times New Roman" w:cs="Times New Roman"/>
          <w:color w:val="000000" w:themeColor="text1"/>
          <w:sz w:val="24"/>
          <w:szCs w:val="24"/>
        </w:rPr>
        <w:t>the latter</w:t>
      </w:r>
      <w:r w:rsidR="00D51BDF" w:rsidRPr="00C11B08">
        <w:rPr>
          <w:rFonts w:ascii="Times New Roman" w:eastAsia="Times New Roman" w:hAnsi="Times New Roman" w:cs="Times New Roman"/>
          <w:color w:val="000000" w:themeColor="text1"/>
          <w:sz w:val="24"/>
          <w:szCs w:val="24"/>
        </w:rPr>
        <w:t xml:space="preserve"> to experience </w:t>
      </w:r>
      <w:r w:rsidR="00244E7B" w:rsidRPr="00C11B08">
        <w:rPr>
          <w:rFonts w:ascii="Times New Roman" w:eastAsia="Times New Roman" w:hAnsi="Times New Roman" w:cs="Times New Roman"/>
          <w:color w:val="000000" w:themeColor="text1"/>
          <w:sz w:val="24"/>
          <w:szCs w:val="24"/>
        </w:rPr>
        <w:t>distress and confusion</w:t>
      </w:r>
      <w:r w:rsidR="00E46DB2" w:rsidRPr="00C11B08">
        <w:rPr>
          <w:rFonts w:ascii="Times New Roman" w:eastAsia="Times New Roman" w:hAnsi="Times New Roman" w:cs="Times New Roman"/>
          <w:color w:val="000000" w:themeColor="text1"/>
          <w:sz w:val="24"/>
          <w:szCs w:val="24"/>
        </w:rPr>
        <w:t>,</w:t>
      </w:r>
      <w:r w:rsidR="00D51BDF" w:rsidRPr="00C11B08">
        <w:rPr>
          <w:rFonts w:ascii="Times New Roman" w:eastAsia="Times New Roman" w:hAnsi="Times New Roman" w:cs="Times New Roman"/>
          <w:color w:val="000000" w:themeColor="text1"/>
          <w:sz w:val="24"/>
          <w:szCs w:val="24"/>
        </w:rPr>
        <w:t xml:space="preserve"> and that further </w:t>
      </w:r>
      <w:r w:rsidR="00E46DB2" w:rsidRPr="00C11B08">
        <w:rPr>
          <w:rFonts w:ascii="Times New Roman" w:eastAsia="Times New Roman" w:hAnsi="Times New Roman" w:cs="Times New Roman"/>
          <w:color w:val="000000" w:themeColor="text1"/>
          <w:sz w:val="24"/>
          <w:szCs w:val="24"/>
        </w:rPr>
        <w:t xml:space="preserve">use of investigatory power (and even criminalisation) </w:t>
      </w:r>
      <w:r w:rsidR="00244E7B" w:rsidRPr="00C11B08">
        <w:rPr>
          <w:rFonts w:ascii="Times New Roman" w:eastAsia="Times New Roman" w:hAnsi="Times New Roman" w:cs="Times New Roman"/>
          <w:color w:val="000000" w:themeColor="text1"/>
          <w:sz w:val="24"/>
          <w:szCs w:val="24"/>
        </w:rPr>
        <w:t xml:space="preserve">may </w:t>
      </w:r>
      <w:r w:rsidR="00E46DB2" w:rsidRPr="00C11B08">
        <w:rPr>
          <w:rFonts w:ascii="Times New Roman" w:eastAsia="Times New Roman" w:hAnsi="Times New Roman" w:cs="Times New Roman"/>
          <w:color w:val="000000" w:themeColor="text1"/>
          <w:sz w:val="24"/>
          <w:szCs w:val="24"/>
        </w:rPr>
        <w:t>become more likely</w:t>
      </w:r>
      <w:r w:rsidR="009B3141" w:rsidRPr="00C11B08">
        <w:rPr>
          <w:rFonts w:ascii="Times New Roman" w:eastAsia="Times New Roman" w:hAnsi="Times New Roman" w:cs="Times New Roman"/>
          <w:color w:val="000000" w:themeColor="text1"/>
          <w:sz w:val="24"/>
          <w:szCs w:val="24"/>
        </w:rPr>
        <w:t>. This can ultimately lead to autistic individuals becoming</w:t>
      </w:r>
      <w:r w:rsidR="00390B8B" w:rsidRPr="00C11B08">
        <w:rPr>
          <w:rFonts w:ascii="Times New Roman" w:eastAsia="Times New Roman" w:hAnsi="Times New Roman" w:cs="Times New Roman"/>
          <w:color w:val="000000" w:themeColor="text1"/>
          <w:sz w:val="24"/>
          <w:szCs w:val="24"/>
        </w:rPr>
        <w:t xml:space="preserve"> “entrenched as a suspect</w:t>
      </w:r>
      <w:r w:rsidR="00D47452" w:rsidRPr="00C11B08">
        <w:rPr>
          <w:rFonts w:ascii="Times New Roman" w:eastAsia="Times New Roman" w:hAnsi="Times New Roman" w:cs="Times New Roman"/>
          <w:color w:val="000000" w:themeColor="text1"/>
          <w:sz w:val="24"/>
          <w:szCs w:val="24"/>
        </w:rPr>
        <w:t>.</w:t>
      </w:r>
      <w:r w:rsidR="00390B8B" w:rsidRPr="00C11B08">
        <w:rPr>
          <w:rFonts w:ascii="Times New Roman" w:eastAsia="Times New Roman" w:hAnsi="Times New Roman" w:cs="Times New Roman"/>
          <w:color w:val="000000" w:themeColor="text1"/>
          <w:sz w:val="24"/>
          <w:szCs w:val="24"/>
        </w:rPr>
        <w:t>”</w:t>
      </w:r>
      <w:r w:rsidR="00C02E22" w:rsidRPr="00C11B08">
        <w:rPr>
          <w:rStyle w:val="FootnoteReference"/>
          <w:rFonts w:ascii="Times New Roman" w:eastAsia="Times New Roman" w:hAnsi="Times New Roman" w:cs="Times New Roman"/>
          <w:color w:val="000000" w:themeColor="text1"/>
          <w:sz w:val="24"/>
          <w:szCs w:val="24"/>
        </w:rPr>
        <w:footnoteReference w:id="14"/>
      </w:r>
    </w:p>
    <w:p w14:paraId="50A33C87" w14:textId="77777777" w:rsidR="001F14B7" w:rsidRPr="00C11B08" w:rsidRDefault="001F14B7" w:rsidP="001F14B7">
      <w:pPr>
        <w:spacing w:line="259" w:lineRule="auto"/>
        <w:jc w:val="both"/>
        <w:rPr>
          <w:rFonts w:ascii="Times New Roman" w:eastAsia="Times New Roman" w:hAnsi="Times New Roman" w:cs="Times New Roman"/>
          <w:b/>
          <w:sz w:val="24"/>
          <w:szCs w:val="24"/>
        </w:rPr>
      </w:pPr>
    </w:p>
    <w:p w14:paraId="36FEEE20" w14:textId="1AB598F6" w:rsidR="004067E8" w:rsidRPr="00C11B08" w:rsidRDefault="00827629" w:rsidP="00164554">
      <w:pPr>
        <w:spacing w:line="259" w:lineRule="auto"/>
        <w:jc w:val="both"/>
        <w:rPr>
          <w:rFonts w:ascii="Times New Roman" w:eastAsia="Times New Roman" w:hAnsi="Times New Roman" w:cs="Times New Roman"/>
          <w:color w:val="FF0000"/>
          <w:sz w:val="24"/>
          <w:szCs w:val="24"/>
        </w:rPr>
      </w:pPr>
      <w:r w:rsidRPr="00C11B08">
        <w:rPr>
          <w:rFonts w:ascii="Times New Roman" w:eastAsia="Times New Roman" w:hAnsi="Times New Roman" w:cs="Times New Roman"/>
          <w:b/>
          <w:sz w:val="24"/>
          <w:szCs w:val="24"/>
        </w:rPr>
        <w:t>1</w:t>
      </w:r>
      <w:r w:rsidR="00CC4C5C" w:rsidRPr="00C11B08">
        <w:rPr>
          <w:rFonts w:ascii="Times New Roman" w:eastAsia="Times New Roman" w:hAnsi="Times New Roman" w:cs="Times New Roman"/>
          <w:b/>
          <w:sz w:val="24"/>
          <w:szCs w:val="24"/>
        </w:rPr>
        <w:tab/>
      </w:r>
      <w:r w:rsidRPr="00C11B08">
        <w:rPr>
          <w:rFonts w:ascii="Times New Roman" w:eastAsia="Times New Roman" w:hAnsi="Times New Roman" w:cs="Times New Roman"/>
          <w:b/>
          <w:sz w:val="24"/>
          <w:szCs w:val="24"/>
        </w:rPr>
        <w:t>‘</w:t>
      </w:r>
      <w:r w:rsidR="00CC4C5C" w:rsidRPr="00C11B08">
        <w:rPr>
          <w:rFonts w:ascii="Times New Roman" w:eastAsia="Times New Roman" w:hAnsi="Times New Roman" w:cs="Times New Roman"/>
          <w:b/>
          <w:sz w:val="24"/>
          <w:szCs w:val="24"/>
        </w:rPr>
        <w:t>Street</w:t>
      </w:r>
      <w:r w:rsidRPr="00C11B08">
        <w:rPr>
          <w:rFonts w:ascii="Times New Roman" w:eastAsia="Times New Roman" w:hAnsi="Times New Roman" w:cs="Times New Roman"/>
          <w:b/>
          <w:sz w:val="24"/>
          <w:szCs w:val="24"/>
        </w:rPr>
        <w:t>’</w:t>
      </w:r>
      <w:r w:rsidR="00CC4C5C" w:rsidRPr="00C11B08">
        <w:rPr>
          <w:rFonts w:ascii="Times New Roman" w:eastAsia="Times New Roman" w:hAnsi="Times New Roman" w:cs="Times New Roman"/>
          <w:b/>
          <w:sz w:val="24"/>
          <w:szCs w:val="24"/>
        </w:rPr>
        <w:t xml:space="preserve"> Policing</w:t>
      </w:r>
      <w:r w:rsidR="00EE2275" w:rsidRPr="00C11B08">
        <w:rPr>
          <w:rFonts w:ascii="Times New Roman" w:eastAsia="Times New Roman" w:hAnsi="Times New Roman" w:cs="Times New Roman"/>
          <w:b/>
          <w:sz w:val="24"/>
          <w:szCs w:val="24"/>
        </w:rPr>
        <w:t xml:space="preserve"> and Autistic Individuals</w:t>
      </w:r>
    </w:p>
    <w:p w14:paraId="26F80E61" w14:textId="77777777" w:rsidR="009D3536" w:rsidRPr="00C11B08" w:rsidRDefault="009D3536" w:rsidP="00D90190">
      <w:pPr>
        <w:rPr>
          <w:rFonts w:ascii="Times New Roman" w:eastAsia="Times New Roman" w:hAnsi="Times New Roman" w:cs="Times New Roman"/>
          <w:sz w:val="24"/>
          <w:szCs w:val="24"/>
        </w:rPr>
      </w:pPr>
    </w:p>
    <w:p w14:paraId="0717F9EA" w14:textId="0F6E8CAE" w:rsidR="008E0A84" w:rsidRPr="00C11B08" w:rsidRDefault="00912E34" w:rsidP="00912E34">
      <w:pPr>
        <w:jc w:val="both"/>
        <w:rPr>
          <w:rFonts w:ascii="Times New Roman" w:eastAsia="Times New Roman" w:hAnsi="Times New Roman" w:cs="Times New Roman"/>
          <w:sz w:val="24"/>
          <w:szCs w:val="24"/>
        </w:rPr>
      </w:pPr>
      <w:r w:rsidRPr="00C11B08">
        <w:rPr>
          <w:rFonts w:ascii="Times New Roman" w:eastAsia="Times New Roman" w:hAnsi="Times New Roman" w:cs="Times New Roman"/>
          <w:sz w:val="24"/>
          <w:szCs w:val="24"/>
        </w:rPr>
        <w:t>Whilst there are a variety of powers the police can exercise in ‘street’ policing – that is,</w:t>
      </w:r>
      <w:r w:rsidR="00E02C81" w:rsidRPr="00C11B08">
        <w:rPr>
          <w:rFonts w:ascii="Times New Roman" w:eastAsia="Times New Roman" w:hAnsi="Times New Roman" w:cs="Times New Roman"/>
          <w:sz w:val="24"/>
          <w:szCs w:val="24"/>
        </w:rPr>
        <w:t xml:space="preserve"> </w:t>
      </w:r>
      <w:r w:rsidR="006D0049" w:rsidRPr="00C11B08">
        <w:rPr>
          <w:rFonts w:ascii="Times New Roman" w:eastAsia="Times New Roman" w:hAnsi="Times New Roman" w:cs="Times New Roman"/>
          <w:sz w:val="24"/>
          <w:szCs w:val="24"/>
        </w:rPr>
        <w:t>policing</w:t>
      </w:r>
      <w:r w:rsidRPr="00C11B08">
        <w:rPr>
          <w:rFonts w:ascii="Times New Roman" w:eastAsia="Times New Roman" w:hAnsi="Times New Roman" w:cs="Times New Roman"/>
          <w:sz w:val="24"/>
          <w:szCs w:val="24"/>
        </w:rPr>
        <w:t xml:space="preserve"> in public </w:t>
      </w:r>
      <w:r w:rsidR="00E02C81" w:rsidRPr="00C11B08">
        <w:rPr>
          <w:rFonts w:ascii="Times New Roman" w:eastAsia="Times New Roman" w:hAnsi="Times New Roman" w:cs="Times New Roman"/>
          <w:sz w:val="24"/>
          <w:szCs w:val="24"/>
        </w:rPr>
        <w:t>spaces</w:t>
      </w:r>
      <w:r w:rsidRPr="00C11B08">
        <w:rPr>
          <w:rFonts w:ascii="Times New Roman" w:eastAsia="Times New Roman" w:hAnsi="Times New Roman" w:cs="Times New Roman"/>
          <w:sz w:val="24"/>
          <w:szCs w:val="24"/>
        </w:rPr>
        <w:t xml:space="preserve"> – two important ones in the current context are Stop and Search (hereafter, S&amp;S) and arrest. </w:t>
      </w:r>
      <w:r w:rsidR="006D0049" w:rsidRPr="00C11B08">
        <w:rPr>
          <w:rFonts w:ascii="Times New Roman" w:eastAsia="Times New Roman" w:hAnsi="Times New Roman" w:cs="Times New Roman"/>
          <w:sz w:val="24"/>
          <w:szCs w:val="24"/>
        </w:rPr>
        <w:t xml:space="preserve">The primary versions of these </w:t>
      </w:r>
      <w:r w:rsidRPr="00C11B08">
        <w:rPr>
          <w:rFonts w:ascii="Times New Roman" w:eastAsia="Times New Roman" w:hAnsi="Times New Roman" w:cs="Times New Roman"/>
          <w:sz w:val="24"/>
          <w:szCs w:val="24"/>
        </w:rPr>
        <w:t xml:space="preserve">powers are discretionary and are granted to </w:t>
      </w:r>
      <w:r w:rsidR="006D0049" w:rsidRPr="00C11B08">
        <w:rPr>
          <w:rFonts w:ascii="Times New Roman" w:eastAsia="Times New Roman" w:hAnsi="Times New Roman" w:cs="Times New Roman"/>
          <w:sz w:val="24"/>
          <w:szCs w:val="24"/>
        </w:rPr>
        <w:t>officer</w:t>
      </w:r>
      <w:r w:rsidRPr="00C11B08">
        <w:rPr>
          <w:rFonts w:ascii="Times New Roman" w:eastAsia="Times New Roman" w:hAnsi="Times New Roman" w:cs="Times New Roman"/>
          <w:sz w:val="24"/>
          <w:szCs w:val="24"/>
        </w:rPr>
        <w:t xml:space="preserve">s under the Police and Criminal Evidence Act </w:t>
      </w:r>
      <w:r w:rsidR="00175DBB" w:rsidRPr="00C11B08">
        <w:rPr>
          <w:rFonts w:ascii="Times New Roman" w:eastAsia="Times New Roman" w:hAnsi="Times New Roman" w:cs="Times New Roman"/>
          <w:sz w:val="24"/>
          <w:szCs w:val="24"/>
        </w:rPr>
        <w:t xml:space="preserve">(PACE) </w:t>
      </w:r>
      <w:r w:rsidRPr="00C11B08">
        <w:rPr>
          <w:rFonts w:ascii="Times New Roman" w:eastAsia="Times New Roman" w:hAnsi="Times New Roman" w:cs="Times New Roman"/>
          <w:sz w:val="24"/>
          <w:szCs w:val="24"/>
        </w:rPr>
        <w:t>1984.</w:t>
      </w:r>
      <w:r w:rsidRPr="00C11B08">
        <w:rPr>
          <w:rStyle w:val="FootnoteReference"/>
          <w:rFonts w:ascii="Times New Roman" w:eastAsia="Times New Roman" w:hAnsi="Times New Roman" w:cs="Times New Roman"/>
          <w:sz w:val="24"/>
          <w:szCs w:val="24"/>
        </w:rPr>
        <w:footnoteReference w:id="15"/>
      </w:r>
      <w:r w:rsidRPr="00C11B08">
        <w:rPr>
          <w:rFonts w:ascii="Times New Roman" w:eastAsia="Times New Roman" w:hAnsi="Times New Roman" w:cs="Times New Roman"/>
          <w:sz w:val="24"/>
          <w:szCs w:val="24"/>
        </w:rPr>
        <w:t xml:space="preserve"> Whilst they differ in scope and purpose, S&amp;S and arrest are, in essence, a restraint on an individual’s liberty for the purposes of investigating possible criminal activity, restricting (to some extent) the freedom of a suspect to proceed unhindered. </w:t>
      </w:r>
      <w:r w:rsidR="005A157E" w:rsidRPr="00C11B08">
        <w:rPr>
          <w:rFonts w:ascii="Times New Roman" w:eastAsia="Times New Roman" w:hAnsi="Times New Roman" w:cs="Times New Roman"/>
          <w:sz w:val="24"/>
          <w:szCs w:val="24"/>
        </w:rPr>
        <w:t xml:space="preserve">S&amp;S </w:t>
      </w:r>
      <w:r w:rsidRPr="00C11B08">
        <w:rPr>
          <w:rFonts w:ascii="Times New Roman" w:eastAsia="Times New Roman" w:hAnsi="Times New Roman" w:cs="Times New Roman"/>
          <w:sz w:val="24"/>
          <w:szCs w:val="24"/>
        </w:rPr>
        <w:t>must take place in a public</w:t>
      </w:r>
      <w:r w:rsidR="005A157E" w:rsidRPr="00C11B08">
        <w:rPr>
          <w:rFonts w:ascii="Times New Roman" w:eastAsia="Times New Roman" w:hAnsi="Times New Roman" w:cs="Times New Roman"/>
          <w:sz w:val="24"/>
          <w:szCs w:val="24"/>
        </w:rPr>
        <w:t>ly accessible</w:t>
      </w:r>
      <w:r w:rsidRPr="00C11B08">
        <w:rPr>
          <w:rFonts w:ascii="Times New Roman" w:eastAsia="Times New Roman" w:hAnsi="Times New Roman" w:cs="Times New Roman"/>
          <w:sz w:val="24"/>
          <w:szCs w:val="24"/>
        </w:rPr>
        <w:t xml:space="preserve"> </w:t>
      </w:r>
      <w:r w:rsidR="005A157E" w:rsidRPr="00C11B08">
        <w:rPr>
          <w:rFonts w:ascii="Times New Roman" w:eastAsia="Times New Roman" w:hAnsi="Times New Roman" w:cs="Times New Roman"/>
          <w:sz w:val="24"/>
          <w:szCs w:val="24"/>
        </w:rPr>
        <w:t>sp</w:t>
      </w:r>
      <w:r w:rsidRPr="00C11B08">
        <w:rPr>
          <w:rFonts w:ascii="Times New Roman" w:eastAsia="Times New Roman" w:hAnsi="Times New Roman" w:cs="Times New Roman"/>
          <w:sz w:val="24"/>
          <w:szCs w:val="24"/>
        </w:rPr>
        <w:t>ace,</w:t>
      </w:r>
      <w:r w:rsidRPr="00C11B08">
        <w:rPr>
          <w:rStyle w:val="FootnoteReference"/>
          <w:rFonts w:ascii="Times New Roman" w:eastAsia="Times New Roman" w:hAnsi="Times New Roman" w:cs="Times New Roman"/>
          <w:sz w:val="24"/>
          <w:szCs w:val="24"/>
        </w:rPr>
        <w:footnoteReference w:id="16"/>
      </w:r>
      <w:r w:rsidRPr="00C11B08">
        <w:rPr>
          <w:rFonts w:ascii="Times New Roman" w:eastAsia="Times New Roman" w:hAnsi="Times New Roman" w:cs="Times New Roman"/>
          <w:sz w:val="24"/>
          <w:szCs w:val="24"/>
        </w:rPr>
        <w:t xml:space="preserve"> and</w:t>
      </w:r>
      <w:r w:rsidR="005A157E" w:rsidRPr="00C11B08">
        <w:rPr>
          <w:rFonts w:ascii="Times New Roman" w:eastAsia="Times New Roman" w:hAnsi="Times New Roman" w:cs="Times New Roman"/>
          <w:sz w:val="24"/>
          <w:szCs w:val="24"/>
        </w:rPr>
        <w:t xml:space="preserve"> both powers</w:t>
      </w:r>
      <w:r w:rsidRPr="00C11B08">
        <w:rPr>
          <w:rFonts w:ascii="Times New Roman" w:eastAsia="Times New Roman" w:hAnsi="Times New Roman" w:cs="Times New Roman"/>
          <w:sz w:val="24"/>
          <w:szCs w:val="24"/>
        </w:rPr>
        <w:t xml:space="preserve"> will inevitably involve some level of personal, direct oral dialogue between </w:t>
      </w:r>
      <w:r w:rsidR="006D0049" w:rsidRPr="00C11B08">
        <w:rPr>
          <w:rFonts w:ascii="Times New Roman" w:eastAsia="Times New Roman" w:hAnsi="Times New Roman" w:cs="Times New Roman"/>
          <w:sz w:val="24"/>
          <w:szCs w:val="24"/>
        </w:rPr>
        <w:t>officer</w:t>
      </w:r>
      <w:r w:rsidRPr="00C11B08">
        <w:rPr>
          <w:rFonts w:ascii="Times New Roman" w:eastAsia="Times New Roman" w:hAnsi="Times New Roman" w:cs="Times New Roman"/>
          <w:sz w:val="24"/>
          <w:szCs w:val="24"/>
        </w:rPr>
        <w:t xml:space="preserve"> and suspect.</w:t>
      </w:r>
      <w:r w:rsidR="006E106B" w:rsidRPr="00C11B08">
        <w:rPr>
          <w:rFonts w:ascii="Times New Roman" w:eastAsia="Times New Roman" w:hAnsi="Times New Roman" w:cs="Times New Roman"/>
          <w:sz w:val="24"/>
          <w:szCs w:val="24"/>
        </w:rPr>
        <w:t xml:space="preserve"> Equally, depending on the circumstances, </w:t>
      </w:r>
      <w:r w:rsidR="005A157E" w:rsidRPr="00C11B08">
        <w:rPr>
          <w:rFonts w:ascii="Times New Roman" w:eastAsia="Times New Roman" w:hAnsi="Times New Roman" w:cs="Times New Roman"/>
          <w:sz w:val="24"/>
          <w:szCs w:val="24"/>
        </w:rPr>
        <w:t>the exercise of either power (particularly arrest)</w:t>
      </w:r>
      <w:r w:rsidR="006E106B" w:rsidRPr="00C11B08">
        <w:rPr>
          <w:rFonts w:ascii="Times New Roman" w:eastAsia="Times New Roman" w:hAnsi="Times New Roman" w:cs="Times New Roman"/>
          <w:sz w:val="24"/>
          <w:szCs w:val="24"/>
        </w:rPr>
        <w:t xml:space="preserve"> may involve the use of reasonable force by </w:t>
      </w:r>
      <w:r w:rsidR="006D0049" w:rsidRPr="00C11B08">
        <w:rPr>
          <w:rFonts w:ascii="Times New Roman" w:eastAsia="Times New Roman" w:hAnsi="Times New Roman" w:cs="Times New Roman"/>
          <w:sz w:val="24"/>
          <w:szCs w:val="24"/>
        </w:rPr>
        <w:t>an officer</w:t>
      </w:r>
      <w:r w:rsidR="006E106B" w:rsidRPr="00C11B08">
        <w:rPr>
          <w:rFonts w:ascii="Times New Roman" w:eastAsia="Times New Roman" w:hAnsi="Times New Roman" w:cs="Times New Roman"/>
          <w:sz w:val="24"/>
          <w:szCs w:val="24"/>
        </w:rPr>
        <w:t xml:space="preserve"> in order to restrain a suspect</w:t>
      </w:r>
      <w:r w:rsidR="005A157E" w:rsidRPr="00C11B08">
        <w:rPr>
          <w:rFonts w:ascii="Times New Roman" w:eastAsia="Times New Roman" w:hAnsi="Times New Roman" w:cs="Times New Roman"/>
          <w:sz w:val="24"/>
          <w:szCs w:val="24"/>
        </w:rPr>
        <w:t xml:space="preserve"> whilst a search or arrest is conducted</w:t>
      </w:r>
      <w:r w:rsidR="006E106B" w:rsidRPr="00C11B08">
        <w:rPr>
          <w:rFonts w:ascii="Times New Roman" w:eastAsia="Times New Roman" w:hAnsi="Times New Roman" w:cs="Times New Roman"/>
          <w:sz w:val="24"/>
          <w:szCs w:val="24"/>
        </w:rPr>
        <w:t>.</w:t>
      </w:r>
      <w:r w:rsidR="006E106B" w:rsidRPr="00C11B08">
        <w:rPr>
          <w:rStyle w:val="FootnoteReference"/>
          <w:rFonts w:ascii="Times New Roman" w:eastAsia="Times New Roman" w:hAnsi="Times New Roman" w:cs="Times New Roman"/>
          <w:sz w:val="24"/>
          <w:szCs w:val="24"/>
        </w:rPr>
        <w:footnoteReference w:id="17"/>
      </w:r>
      <w:r w:rsidR="006E106B" w:rsidRPr="00C11B08">
        <w:rPr>
          <w:rFonts w:ascii="Times New Roman" w:eastAsia="Times New Roman" w:hAnsi="Times New Roman" w:cs="Times New Roman"/>
          <w:sz w:val="24"/>
          <w:szCs w:val="24"/>
        </w:rPr>
        <w:t xml:space="preserve"> </w:t>
      </w:r>
      <w:r w:rsidR="00D025FD" w:rsidRPr="00C11B08">
        <w:rPr>
          <w:rFonts w:ascii="Times New Roman" w:eastAsia="Times New Roman" w:hAnsi="Times New Roman" w:cs="Times New Roman"/>
          <w:sz w:val="24"/>
          <w:szCs w:val="24"/>
        </w:rPr>
        <w:t>The</w:t>
      </w:r>
      <w:r w:rsidR="006D0049" w:rsidRPr="00C11B08">
        <w:rPr>
          <w:rFonts w:ascii="Times New Roman" w:eastAsia="Times New Roman" w:hAnsi="Times New Roman" w:cs="Times New Roman"/>
          <w:sz w:val="24"/>
          <w:szCs w:val="24"/>
        </w:rPr>
        <w:t xml:space="preserve"> primary</w:t>
      </w:r>
      <w:r w:rsidR="00D025FD" w:rsidRPr="00C11B08">
        <w:rPr>
          <w:rFonts w:ascii="Times New Roman" w:eastAsia="Times New Roman" w:hAnsi="Times New Roman" w:cs="Times New Roman"/>
          <w:sz w:val="24"/>
          <w:szCs w:val="24"/>
        </w:rPr>
        <w:t xml:space="preserve"> legislation includes </w:t>
      </w:r>
      <w:r w:rsidR="006D0049" w:rsidRPr="00C11B08">
        <w:rPr>
          <w:rFonts w:ascii="Times New Roman" w:eastAsia="Times New Roman" w:hAnsi="Times New Roman" w:cs="Times New Roman"/>
          <w:sz w:val="24"/>
          <w:szCs w:val="24"/>
        </w:rPr>
        <w:t xml:space="preserve">various </w:t>
      </w:r>
      <w:r w:rsidR="00D025FD" w:rsidRPr="00C11B08">
        <w:rPr>
          <w:rFonts w:ascii="Times New Roman" w:eastAsia="Times New Roman" w:hAnsi="Times New Roman" w:cs="Times New Roman"/>
          <w:sz w:val="24"/>
          <w:szCs w:val="24"/>
        </w:rPr>
        <w:t>safeguards</w:t>
      </w:r>
      <w:r w:rsidR="006D0049" w:rsidRPr="00C11B08">
        <w:rPr>
          <w:rFonts w:ascii="Times New Roman" w:eastAsia="Times New Roman" w:hAnsi="Times New Roman" w:cs="Times New Roman"/>
          <w:sz w:val="24"/>
          <w:szCs w:val="24"/>
        </w:rPr>
        <w:t>,</w:t>
      </w:r>
      <w:r w:rsidR="00D025FD" w:rsidRPr="00C11B08">
        <w:rPr>
          <w:rFonts w:ascii="Times New Roman" w:eastAsia="Times New Roman" w:hAnsi="Times New Roman" w:cs="Times New Roman"/>
          <w:sz w:val="24"/>
          <w:szCs w:val="24"/>
        </w:rPr>
        <w:t xml:space="preserve"> designed to protect against misuse of these powers. </w:t>
      </w:r>
      <w:r w:rsidR="00D90190" w:rsidRPr="00C11B08">
        <w:rPr>
          <w:rFonts w:ascii="Times New Roman" w:eastAsia="Times New Roman" w:hAnsi="Times New Roman" w:cs="Times New Roman"/>
          <w:sz w:val="24"/>
          <w:szCs w:val="24"/>
        </w:rPr>
        <w:t>In determining whether to exercise the</w:t>
      </w:r>
      <w:r w:rsidR="00F600F8" w:rsidRPr="00C11B08">
        <w:rPr>
          <w:rFonts w:ascii="Times New Roman" w:eastAsia="Times New Roman" w:hAnsi="Times New Roman" w:cs="Times New Roman"/>
          <w:sz w:val="24"/>
          <w:szCs w:val="24"/>
        </w:rPr>
        <w:t>se</w:t>
      </w:r>
      <w:r w:rsidR="00D90190" w:rsidRPr="00C11B08">
        <w:rPr>
          <w:rFonts w:ascii="Times New Roman" w:eastAsia="Times New Roman" w:hAnsi="Times New Roman" w:cs="Times New Roman"/>
          <w:sz w:val="24"/>
          <w:szCs w:val="24"/>
        </w:rPr>
        <w:t xml:space="preserve"> discretionary powers, officers must</w:t>
      </w:r>
      <w:r w:rsidR="00D025FD" w:rsidRPr="00C11B08">
        <w:rPr>
          <w:rFonts w:ascii="Times New Roman" w:eastAsia="Times New Roman" w:hAnsi="Times New Roman" w:cs="Times New Roman"/>
          <w:sz w:val="24"/>
          <w:szCs w:val="24"/>
        </w:rPr>
        <w:t xml:space="preserve"> generally</w:t>
      </w:r>
      <w:r w:rsidR="00D90190" w:rsidRPr="00C11B08">
        <w:rPr>
          <w:rFonts w:ascii="Times New Roman" w:eastAsia="Times New Roman" w:hAnsi="Times New Roman" w:cs="Times New Roman"/>
          <w:sz w:val="24"/>
          <w:szCs w:val="24"/>
        </w:rPr>
        <w:t xml:space="preserve"> </w:t>
      </w:r>
      <w:r w:rsidR="00D025FD" w:rsidRPr="00C11B08">
        <w:rPr>
          <w:rFonts w:ascii="Times New Roman" w:eastAsia="Times New Roman" w:hAnsi="Times New Roman" w:cs="Times New Roman"/>
          <w:sz w:val="24"/>
          <w:szCs w:val="24"/>
        </w:rPr>
        <w:t>establish</w:t>
      </w:r>
      <w:r w:rsidR="00D90190" w:rsidRPr="00C11B08">
        <w:rPr>
          <w:rFonts w:ascii="Times New Roman" w:eastAsia="Times New Roman" w:hAnsi="Times New Roman" w:cs="Times New Roman"/>
          <w:sz w:val="24"/>
          <w:szCs w:val="24"/>
        </w:rPr>
        <w:t xml:space="preserve"> </w:t>
      </w:r>
      <w:r w:rsidR="006D0049" w:rsidRPr="00C11B08">
        <w:rPr>
          <w:rFonts w:ascii="Times New Roman" w:eastAsia="Times New Roman" w:hAnsi="Times New Roman" w:cs="Times New Roman"/>
          <w:sz w:val="24"/>
          <w:szCs w:val="24"/>
        </w:rPr>
        <w:t xml:space="preserve">that </w:t>
      </w:r>
      <w:r w:rsidR="00D90190" w:rsidRPr="00C11B08">
        <w:rPr>
          <w:rFonts w:ascii="Times New Roman" w:eastAsia="Times New Roman" w:hAnsi="Times New Roman" w:cs="Times New Roman"/>
          <w:sz w:val="24"/>
          <w:szCs w:val="24"/>
        </w:rPr>
        <w:t>reasonable grounds for suspicion exist (</w:t>
      </w:r>
      <w:r w:rsidR="00F600F8" w:rsidRPr="00C11B08">
        <w:rPr>
          <w:rFonts w:ascii="Times New Roman" w:eastAsia="Times New Roman" w:hAnsi="Times New Roman" w:cs="Times New Roman"/>
          <w:sz w:val="24"/>
          <w:szCs w:val="24"/>
        </w:rPr>
        <w:t xml:space="preserve">for arrest, </w:t>
      </w:r>
      <w:r w:rsidR="00D90190" w:rsidRPr="00C11B08">
        <w:rPr>
          <w:rFonts w:ascii="Times New Roman" w:eastAsia="Times New Roman" w:hAnsi="Times New Roman" w:cs="Times New Roman"/>
          <w:sz w:val="24"/>
          <w:szCs w:val="24"/>
        </w:rPr>
        <w:t>in relation to a</w:t>
      </w:r>
      <w:r w:rsidR="00F600F8" w:rsidRPr="00C11B08">
        <w:rPr>
          <w:rFonts w:ascii="Times New Roman" w:eastAsia="Times New Roman" w:hAnsi="Times New Roman" w:cs="Times New Roman"/>
          <w:sz w:val="24"/>
          <w:szCs w:val="24"/>
        </w:rPr>
        <w:t xml:space="preserve"> criminal </w:t>
      </w:r>
      <w:r w:rsidR="00D90190" w:rsidRPr="00C11B08">
        <w:rPr>
          <w:rFonts w:ascii="Times New Roman" w:eastAsia="Times New Roman" w:hAnsi="Times New Roman" w:cs="Times New Roman"/>
          <w:sz w:val="24"/>
          <w:szCs w:val="24"/>
        </w:rPr>
        <w:t>offence;</w:t>
      </w:r>
      <w:r w:rsidR="00F600F8" w:rsidRPr="00C11B08">
        <w:rPr>
          <w:rStyle w:val="FootnoteReference"/>
          <w:rFonts w:ascii="Times New Roman" w:eastAsia="Times New Roman" w:hAnsi="Times New Roman" w:cs="Times New Roman"/>
          <w:sz w:val="24"/>
          <w:szCs w:val="24"/>
        </w:rPr>
        <w:footnoteReference w:id="18"/>
      </w:r>
      <w:r w:rsidR="00D90190" w:rsidRPr="00C11B08">
        <w:rPr>
          <w:rFonts w:ascii="Times New Roman" w:eastAsia="Times New Roman" w:hAnsi="Times New Roman" w:cs="Times New Roman"/>
          <w:sz w:val="24"/>
          <w:szCs w:val="24"/>
        </w:rPr>
        <w:t xml:space="preserve"> and</w:t>
      </w:r>
      <w:r w:rsidR="00F600F8" w:rsidRPr="00C11B08">
        <w:rPr>
          <w:rFonts w:ascii="Times New Roman" w:eastAsia="Times New Roman" w:hAnsi="Times New Roman" w:cs="Times New Roman"/>
          <w:sz w:val="24"/>
          <w:szCs w:val="24"/>
        </w:rPr>
        <w:t xml:space="preserve"> for S&amp;S,</w:t>
      </w:r>
      <w:r w:rsidR="00D90190" w:rsidRPr="00C11B08">
        <w:rPr>
          <w:rFonts w:ascii="Times New Roman" w:eastAsia="Times New Roman" w:hAnsi="Times New Roman" w:cs="Times New Roman"/>
          <w:sz w:val="24"/>
          <w:szCs w:val="24"/>
        </w:rPr>
        <w:t xml:space="preserve"> in relation </w:t>
      </w:r>
      <w:r w:rsidR="00D90190" w:rsidRPr="00C11B08">
        <w:rPr>
          <w:rFonts w:ascii="Times New Roman" w:eastAsia="Times New Roman" w:hAnsi="Times New Roman" w:cs="Times New Roman"/>
          <w:sz w:val="24"/>
          <w:szCs w:val="24"/>
        </w:rPr>
        <w:lastRenderedPageBreak/>
        <w:t xml:space="preserve">to possession of a </w:t>
      </w:r>
      <w:r w:rsidR="00BB75A4" w:rsidRPr="00C11B08">
        <w:rPr>
          <w:rFonts w:ascii="Times New Roman" w:eastAsia="Times New Roman" w:hAnsi="Times New Roman" w:cs="Times New Roman"/>
          <w:sz w:val="24"/>
          <w:szCs w:val="24"/>
        </w:rPr>
        <w:t xml:space="preserve">stolen or </w:t>
      </w:r>
      <w:r w:rsidR="00D90190" w:rsidRPr="00C11B08">
        <w:rPr>
          <w:rFonts w:ascii="Times New Roman" w:eastAsia="Times New Roman" w:hAnsi="Times New Roman" w:cs="Times New Roman"/>
          <w:sz w:val="24"/>
          <w:szCs w:val="24"/>
        </w:rPr>
        <w:t>prohibited item).</w:t>
      </w:r>
      <w:r w:rsidR="00F600F8" w:rsidRPr="00C11B08">
        <w:rPr>
          <w:rStyle w:val="FootnoteReference"/>
          <w:rFonts w:ascii="Times New Roman" w:eastAsia="Times New Roman" w:hAnsi="Times New Roman" w:cs="Times New Roman"/>
          <w:sz w:val="24"/>
          <w:szCs w:val="24"/>
        </w:rPr>
        <w:footnoteReference w:id="19"/>
      </w:r>
      <w:r w:rsidR="00D90190" w:rsidRPr="00C11B08">
        <w:rPr>
          <w:rFonts w:ascii="Times New Roman" w:eastAsia="Times New Roman" w:hAnsi="Times New Roman" w:cs="Times New Roman"/>
          <w:sz w:val="24"/>
          <w:szCs w:val="24"/>
        </w:rPr>
        <w:t xml:space="preserve"> </w:t>
      </w:r>
      <w:r w:rsidR="00201AEF" w:rsidRPr="00C11B08">
        <w:rPr>
          <w:rFonts w:ascii="Times New Roman" w:eastAsia="Times New Roman" w:hAnsi="Times New Roman" w:cs="Times New Roman"/>
          <w:sz w:val="24"/>
          <w:szCs w:val="24"/>
        </w:rPr>
        <w:t>Additionally, for arrest, an officer will need to determine whether it is ‘necessary’ to arrest a suspect</w:t>
      </w:r>
      <w:r w:rsidR="00D025FD" w:rsidRPr="00C11B08">
        <w:rPr>
          <w:rFonts w:ascii="Times New Roman" w:eastAsia="Times New Roman" w:hAnsi="Times New Roman" w:cs="Times New Roman"/>
          <w:sz w:val="24"/>
          <w:szCs w:val="24"/>
        </w:rPr>
        <w:t>.</w:t>
      </w:r>
      <w:r w:rsidR="00201AEF" w:rsidRPr="00C11B08">
        <w:rPr>
          <w:rFonts w:ascii="Times New Roman" w:eastAsia="Times New Roman" w:hAnsi="Times New Roman" w:cs="Times New Roman"/>
          <w:sz w:val="24"/>
          <w:szCs w:val="24"/>
        </w:rPr>
        <w:t xml:space="preserve"> </w:t>
      </w:r>
    </w:p>
    <w:p w14:paraId="1DCEC082" w14:textId="77777777" w:rsidR="008E0A84" w:rsidRPr="00C11B08" w:rsidRDefault="008E0A84" w:rsidP="00912E34">
      <w:pPr>
        <w:jc w:val="both"/>
        <w:rPr>
          <w:rFonts w:ascii="Times New Roman" w:eastAsia="Times New Roman" w:hAnsi="Times New Roman" w:cs="Times New Roman"/>
          <w:sz w:val="24"/>
          <w:szCs w:val="24"/>
        </w:rPr>
      </w:pPr>
    </w:p>
    <w:p w14:paraId="6F192C57" w14:textId="5B3CD306" w:rsidR="00D51BDF" w:rsidRPr="00C11B08" w:rsidRDefault="00827629" w:rsidP="00D51BDF">
      <w:pPr>
        <w:jc w:val="both"/>
        <w:rPr>
          <w:rFonts w:ascii="Times New Roman" w:eastAsia="Times New Roman" w:hAnsi="Times New Roman" w:cs="Times New Roman"/>
          <w:i/>
          <w:iCs/>
          <w:color w:val="000000" w:themeColor="text1"/>
          <w:sz w:val="24"/>
          <w:szCs w:val="24"/>
        </w:rPr>
      </w:pPr>
      <w:r w:rsidRPr="00C11B08">
        <w:rPr>
          <w:rFonts w:ascii="Times New Roman" w:eastAsia="Times New Roman" w:hAnsi="Times New Roman" w:cs="Times New Roman"/>
          <w:i/>
          <w:iCs/>
          <w:color w:val="000000" w:themeColor="text1"/>
          <w:sz w:val="24"/>
          <w:szCs w:val="24"/>
        </w:rPr>
        <w:t>1</w:t>
      </w:r>
      <w:r w:rsidR="00D51BDF" w:rsidRPr="00C11B08">
        <w:rPr>
          <w:rFonts w:ascii="Times New Roman" w:eastAsia="Times New Roman" w:hAnsi="Times New Roman" w:cs="Times New Roman"/>
          <w:i/>
          <w:iCs/>
          <w:color w:val="000000" w:themeColor="text1"/>
          <w:sz w:val="24"/>
          <w:szCs w:val="24"/>
        </w:rPr>
        <w:t>.1</w:t>
      </w:r>
      <w:r w:rsidR="00D51BDF" w:rsidRPr="00C11B08">
        <w:rPr>
          <w:rFonts w:ascii="Times New Roman" w:eastAsia="Times New Roman" w:hAnsi="Times New Roman" w:cs="Times New Roman"/>
          <w:i/>
          <w:iCs/>
          <w:color w:val="000000" w:themeColor="text1"/>
          <w:sz w:val="24"/>
          <w:szCs w:val="24"/>
        </w:rPr>
        <w:tab/>
        <w:t>Reasonable Suspicion</w:t>
      </w:r>
    </w:p>
    <w:p w14:paraId="33C6FE2B" w14:textId="77777777" w:rsidR="00D51BDF" w:rsidRPr="00C11B08" w:rsidRDefault="00D51BDF" w:rsidP="00D51BDF">
      <w:pPr>
        <w:jc w:val="both"/>
        <w:rPr>
          <w:rFonts w:ascii="Times New Roman" w:eastAsia="Times New Roman" w:hAnsi="Times New Roman" w:cs="Times New Roman"/>
          <w:i/>
          <w:iCs/>
          <w:color w:val="000000" w:themeColor="text1"/>
          <w:sz w:val="24"/>
          <w:szCs w:val="24"/>
        </w:rPr>
      </w:pPr>
    </w:p>
    <w:p w14:paraId="74117522" w14:textId="66EA109C" w:rsidR="00D51BDF" w:rsidRPr="00C11B08" w:rsidRDefault="009E1387" w:rsidP="00D51BDF">
      <w:pPr>
        <w:pStyle w:val="Text"/>
        <w:rPr>
          <w:rFonts w:ascii="Times New Roman" w:hAnsi="Times New Roman" w:cs="Times New Roman"/>
          <w:color w:val="000000" w:themeColor="text1"/>
          <w:w w:val="100"/>
          <w:sz w:val="24"/>
          <w:szCs w:val="24"/>
        </w:rPr>
      </w:pPr>
      <w:r w:rsidRPr="00C11B08">
        <w:rPr>
          <w:rFonts w:ascii="Times New Roman" w:hAnsi="Times New Roman" w:cs="Times New Roman"/>
          <w:color w:val="000000" w:themeColor="text1"/>
          <w:w w:val="100"/>
          <w:sz w:val="24"/>
          <w:szCs w:val="24"/>
        </w:rPr>
        <w:t>S&amp;S</w:t>
      </w:r>
      <w:r w:rsidR="00D51BDF" w:rsidRPr="00C11B08">
        <w:rPr>
          <w:rFonts w:ascii="Times New Roman" w:hAnsi="Times New Roman" w:cs="Times New Roman"/>
          <w:color w:val="000000" w:themeColor="text1"/>
          <w:w w:val="100"/>
          <w:sz w:val="24"/>
          <w:szCs w:val="24"/>
        </w:rPr>
        <w:t xml:space="preserve"> </w:t>
      </w:r>
      <w:r w:rsidRPr="00C11B08">
        <w:rPr>
          <w:rFonts w:ascii="Times New Roman" w:hAnsi="Times New Roman" w:cs="Times New Roman"/>
          <w:color w:val="000000" w:themeColor="text1"/>
          <w:w w:val="100"/>
          <w:sz w:val="24"/>
          <w:szCs w:val="24"/>
        </w:rPr>
        <w:t>allows</w:t>
      </w:r>
      <w:r w:rsidR="00D51BDF" w:rsidRPr="00C11B08">
        <w:rPr>
          <w:rFonts w:ascii="Times New Roman" w:hAnsi="Times New Roman" w:cs="Times New Roman"/>
          <w:color w:val="000000" w:themeColor="text1"/>
          <w:w w:val="100"/>
          <w:sz w:val="24"/>
          <w:szCs w:val="24"/>
        </w:rPr>
        <w:t xml:space="preserve"> </w:t>
      </w:r>
      <w:r w:rsidRPr="00C11B08">
        <w:rPr>
          <w:rFonts w:ascii="Times New Roman" w:hAnsi="Times New Roman" w:cs="Times New Roman"/>
          <w:color w:val="000000" w:themeColor="text1"/>
          <w:w w:val="100"/>
          <w:sz w:val="24"/>
          <w:szCs w:val="24"/>
        </w:rPr>
        <w:t xml:space="preserve">an </w:t>
      </w:r>
      <w:r w:rsidR="00D51BDF" w:rsidRPr="00C11B08">
        <w:rPr>
          <w:rFonts w:ascii="Times New Roman" w:hAnsi="Times New Roman" w:cs="Times New Roman"/>
          <w:color w:val="000000" w:themeColor="text1"/>
          <w:w w:val="100"/>
          <w:sz w:val="24"/>
          <w:szCs w:val="24"/>
        </w:rPr>
        <w:t>officer to prevent a person or vehicle from preceding, and to require that they surrender to a search (of said vehicle or</w:t>
      </w:r>
      <w:r w:rsidR="00D81719" w:rsidRPr="00C11B08">
        <w:rPr>
          <w:rFonts w:ascii="Times New Roman" w:hAnsi="Times New Roman" w:cs="Times New Roman"/>
          <w:color w:val="000000" w:themeColor="text1"/>
          <w:w w:val="100"/>
          <w:sz w:val="24"/>
          <w:szCs w:val="24"/>
        </w:rPr>
        <w:t>, generally,</w:t>
      </w:r>
      <w:r w:rsidR="00D51BDF" w:rsidRPr="00C11B08">
        <w:rPr>
          <w:rFonts w:ascii="Times New Roman" w:hAnsi="Times New Roman" w:cs="Times New Roman"/>
          <w:color w:val="000000" w:themeColor="text1"/>
          <w:w w:val="100"/>
          <w:sz w:val="24"/>
          <w:szCs w:val="24"/>
        </w:rPr>
        <w:t xml:space="preserve"> </w:t>
      </w:r>
      <w:r w:rsidR="00D81719" w:rsidRPr="00C11B08">
        <w:rPr>
          <w:rFonts w:ascii="Times New Roman" w:hAnsi="Times New Roman" w:cs="Times New Roman"/>
          <w:color w:val="000000" w:themeColor="text1"/>
          <w:w w:val="100"/>
          <w:sz w:val="24"/>
          <w:szCs w:val="24"/>
        </w:rPr>
        <w:t xml:space="preserve">an </w:t>
      </w:r>
      <w:r w:rsidR="00D51BDF" w:rsidRPr="00C11B08">
        <w:rPr>
          <w:rFonts w:ascii="Times New Roman" w:hAnsi="Times New Roman" w:cs="Times New Roman"/>
          <w:color w:val="000000" w:themeColor="text1"/>
          <w:w w:val="100"/>
          <w:sz w:val="24"/>
          <w:szCs w:val="24"/>
        </w:rPr>
        <w:t>individual’s outer clothing).</w:t>
      </w:r>
      <w:r w:rsidR="00D51BDF" w:rsidRPr="00C11B08">
        <w:rPr>
          <w:rStyle w:val="FootnoteReference"/>
          <w:rFonts w:ascii="Times New Roman" w:hAnsi="Times New Roman" w:cs="Times New Roman"/>
          <w:color w:val="000000" w:themeColor="text1"/>
          <w:w w:val="100"/>
          <w:sz w:val="24"/>
          <w:szCs w:val="24"/>
        </w:rPr>
        <w:footnoteReference w:id="20"/>
      </w:r>
      <w:r w:rsidR="00D51BDF" w:rsidRPr="00C11B08">
        <w:rPr>
          <w:rFonts w:ascii="Times New Roman" w:hAnsi="Times New Roman" w:cs="Times New Roman"/>
          <w:color w:val="000000" w:themeColor="text1"/>
          <w:w w:val="100"/>
          <w:sz w:val="24"/>
          <w:szCs w:val="24"/>
        </w:rPr>
        <w:t xml:space="preserve"> Section 1(3) stipulates that, to exercise this power, an officer must have reasonable grounds for suspecting that they will find one of several items/articles in a vehicle or in the suspect’s possession, connected to criminal behaviour.</w:t>
      </w:r>
      <w:r w:rsidRPr="00C11B08">
        <w:rPr>
          <w:rStyle w:val="FootnoteReference"/>
          <w:rFonts w:ascii="Times New Roman" w:hAnsi="Times New Roman" w:cs="Times New Roman"/>
          <w:color w:val="000000" w:themeColor="text1"/>
          <w:w w:val="100"/>
          <w:sz w:val="24"/>
          <w:szCs w:val="24"/>
        </w:rPr>
        <w:footnoteReference w:id="21"/>
      </w:r>
      <w:r w:rsidR="00D51BDF" w:rsidRPr="00C11B08">
        <w:rPr>
          <w:rFonts w:ascii="Times New Roman" w:hAnsi="Times New Roman" w:cs="Times New Roman"/>
          <w:color w:val="000000" w:themeColor="text1"/>
          <w:w w:val="100"/>
          <w:sz w:val="24"/>
          <w:szCs w:val="24"/>
        </w:rPr>
        <w:t xml:space="preserve"> Whilst the</w:t>
      </w:r>
      <w:r w:rsidR="00502241" w:rsidRPr="00C11B08">
        <w:rPr>
          <w:rFonts w:ascii="Times New Roman" w:hAnsi="Times New Roman" w:cs="Times New Roman"/>
          <w:color w:val="000000" w:themeColor="text1"/>
          <w:w w:val="100"/>
          <w:sz w:val="24"/>
          <w:szCs w:val="24"/>
        </w:rPr>
        <w:t xml:space="preserve"> power under</w:t>
      </w:r>
      <w:r w:rsidR="00D51BDF" w:rsidRPr="00C11B08">
        <w:rPr>
          <w:rFonts w:ascii="Times New Roman" w:hAnsi="Times New Roman" w:cs="Times New Roman"/>
          <w:color w:val="000000" w:themeColor="text1"/>
          <w:w w:val="100"/>
          <w:sz w:val="24"/>
          <w:szCs w:val="24"/>
        </w:rPr>
        <w:t xml:space="preserve"> PACE 1984 is used to execute the vast majority of stops,</w:t>
      </w:r>
      <w:r w:rsidR="00D51BDF" w:rsidRPr="00C11B08">
        <w:rPr>
          <w:rStyle w:val="FootnoteReference"/>
          <w:rFonts w:ascii="Times New Roman" w:hAnsi="Times New Roman" w:cs="Times New Roman"/>
          <w:color w:val="000000" w:themeColor="text1"/>
          <w:w w:val="100"/>
          <w:sz w:val="24"/>
          <w:szCs w:val="24"/>
        </w:rPr>
        <w:footnoteReference w:id="22"/>
      </w:r>
      <w:r w:rsidR="00D51BDF" w:rsidRPr="00C11B08">
        <w:rPr>
          <w:rFonts w:ascii="Times New Roman" w:hAnsi="Times New Roman" w:cs="Times New Roman"/>
          <w:color w:val="000000" w:themeColor="text1"/>
          <w:w w:val="100"/>
          <w:sz w:val="24"/>
          <w:szCs w:val="24"/>
        </w:rPr>
        <w:t xml:space="preserve"> other significant powers exist. Individual police officers do not need to have reasonable suspicion in order to stop a vehicle or person under either Section 60 of the Criminal Justice and Public Order (CJPOA) Act 1994, or Section 47A of the Terrorism Act 2000.</w:t>
      </w:r>
      <w:r w:rsidR="008215B5" w:rsidRPr="00C11B08">
        <w:rPr>
          <w:rStyle w:val="FootnoteReference"/>
          <w:rFonts w:ascii="Times New Roman" w:hAnsi="Times New Roman" w:cs="Times New Roman"/>
          <w:color w:val="000000" w:themeColor="text1"/>
          <w:w w:val="100"/>
          <w:sz w:val="24"/>
          <w:szCs w:val="24"/>
        </w:rPr>
        <w:footnoteReference w:id="23"/>
      </w:r>
      <w:r w:rsidR="00D51BDF" w:rsidRPr="00C11B08">
        <w:rPr>
          <w:rFonts w:ascii="Times New Roman" w:hAnsi="Times New Roman" w:cs="Times New Roman"/>
          <w:color w:val="000000" w:themeColor="text1"/>
          <w:w w:val="100"/>
          <w:sz w:val="24"/>
          <w:szCs w:val="24"/>
        </w:rPr>
        <w:t xml:space="preserve"> </w:t>
      </w:r>
      <w:r w:rsidRPr="00C11B08">
        <w:rPr>
          <w:rFonts w:ascii="Times New Roman" w:hAnsi="Times New Roman" w:cs="Times New Roman"/>
          <w:color w:val="000000" w:themeColor="text1"/>
          <w:w w:val="100"/>
          <w:sz w:val="24"/>
          <w:szCs w:val="24"/>
        </w:rPr>
        <w:t xml:space="preserve"> </w:t>
      </w:r>
      <w:r w:rsidR="00D51BDF" w:rsidRPr="00C11B08">
        <w:rPr>
          <w:rFonts w:ascii="Times New Roman" w:hAnsi="Times New Roman" w:cs="Times New Roman"/>
          <w:color w:val="000000" w:themeColor="text1"/>
          <w:w w:val="100"/>
          <w:sz w:val="24"/>
          <w:szCs w:val="24"/>
        </w:rPr>
        <w:t xml:space="preserve">The power of arrest </w:t>
      </w:r>
      <w:r w:rsidRPr="00C11B08">
        <w:rPr>
          <w:rFonts w:ascii="Times New Roman" w:hAnsi="Times New Roman" w:cs="Times New Roman"/>
          <w:color w:val="000000" w:themeColor="text1"/>
          <w:w w:val="100"/>
          <w:sz w:val="24"/>
          <w:szCs w:val="24"/>
        </w:rPr>
        <w:t>(under</w:t>
      </w:r>
      <w:r w:rsidR="00D51BDF" w:rsidRPr="00C11B08">
        <w:rPr>
          <w:rFonts w:ascii="Times New Roman" w:hAnsi="Times New Roman" w:cs="Times New Roman"/>
          <w:color w:val="000000" w:themeColor="text1"/>
          <w:w w:val="100"/>
          <w:sz w:val="24"/>
          <w:szCs w:val="24"/>
        </w:rPr>
        <w:t xml:space="preserve"> Section 24 of PACE 1984</w:t>
      </w:r>
      <w:r w:rsidRPr="00C11B08">
        <w:rPr>
          <w:rFonts w:ascii="Times New Roman" w:hAnsi="Times New Roman" w:cs="Times New Roman"/>
          <w:color w:val="000000" w:themeColor="text1"/>
          <w:w w:val="100"/>
          <w:sz w:val="24"/>
          <w:szCs w:val="24"/>
        </w:rPr>
        <w:t xml:space="preserve">) </w:t>
      </w:r>
      <w:r w:rsidR="00D51BDF" w:rsidRPr="00C11B08">
        <w:rPr>
          <w:rFonts w:ascii="Times New Roman" w:hAnsi="Times New Roman" w:cs="Times New Roman"/>
          <w:color w:val="000000" w:themeColor="text1"/>
          <w:w w:val="100"/>
          <w:sz w:val="24"/>
          <w:szCs w:val="24"/>
        </w:rPr>
        <w:t xml:space="preserve">is wide; generally, </w:t>
      </w:r>
      <w:r w:rsidR="006D684E" w:rsidRPr="00C11B08">
        <w:rPr>
          <w:rFonts w:ascii="Times New Roman" w:hAnsi="Times New Roman" w:cs="Times New Roman"/>
          <w:color w:val="000000" w:themeColor="text1"/>
          <w:w w:val="100"/>
          <w:sz w:val="24"/>
          <w:szCs w:val="24"/>
        </w:rPr>
        <w:t>an</w:t>
      </w:r>
      <w:r w:rsidR="00D51BDF" w:rsidRPr="00C11B08">
        <w:rPr>
          <w:rFonts w:ascii="Times New Roman" w:hAnsi="Times New Roman" w:cs="Times New Roman"/>
          <w:color w:val="000000" w:themeColor="text1"/>
          <w:w w:val="100"/>
          <w:sz w:val="24"/>
          <w:szCs w:val="24"/>
        </w:rPr>
        <w:t xml:space="preserve"> officer may arrest anyone; without a warrant; for any offence.</w:t>
      </w:r>
      <w:r w:rsidR="00D51BDF" w:rsidRPr="00C11B08">
        <w:rPr>
          <w:rStyle w:val="FootnoteReference"/>
          <w:rFonts w:ascii="Times New Roman" w:hAnsi="Times New Roman" w:cs="Times New Roman"/>
          <w:color w:val="000000" w:themeColor="text1"/>
          <w:w w:val="100"/>
          <w:sz w:val="24"/>
          <w:szCs w:val="24"/>
        </w:rPr>
        <w:footnoteReference w:id="24"/>
      </w:r>
      <w:r w:rsidR="00D51BDF" w:rsidRPr="00C11B08">
        <w:rPr>
          <w:rFonts w:ascii="Times New Roman" w:hAnsi="Times New Roman" w:cs="Times New Roman"/>
          <w:color w:val="000000" w:themeColor="text1"/>
          <w:w w:val="100"/>
          <w:sz w:val="24"/>
          <w:szCs w:val="24"/>
        </w:rPr>
        <w:t xml:space="preserve"> Section 24 covers situations where an offence has been committed in the past, is being committed in the present, or will be committed in the future; or there is reasonable suspicion of </w:t>
      </w:r>
      <w:r w:rsidR="006D684E" w:rsidRPr="00C11B08">
        <w:rPr>
          <w:rFonts w:ascii="Times New Roman" w:hAnsi="Times New Roman" w:cs="Times New Roman"/>
          <w:color w:val="000000" w:themeColor="text1"/>
          <w:w w:val="100"/>
          <w:sz w:val="24"/>
          <w:szCs w:val="24"/>
        </w:rPr>
        <w:t>the above</w:t>
      </w:r>
      <w:r w:rsidR="00D51BDF" w:rsidRPr="00C11B08">
        <w:rPr>
          <w:rFonts w:ascii="Times New Roman" w:hAnsi="Times New Roman" w:cs="Times New Roman"/>
          <w:color w:val="000000" w:themeColor="text1"/>
          <w:w w:val="100"/>
          <w:sz w:val="24"/>
          <w:szCs w:val="24"/>
        </w:rPr>
        <w:t>.</w:t>
      </w:r>
      <w:r w:rsidRPr="00C11B08">
        <w:rPr>
          <w:rStyle w:val="FootnoteReference"/>
          <w:rFonts w:ascii="Times New Roman" w:hAnsi="Times New Roman" w:cs="Times New Roman"/>
          <w:color w:val="000000" w:themeColor="text1"/>
          <w:w w:val="100"/>
          <w:sz w:val="24"/>
          <w:szCs w:val="24"/>
        </w:rPr>
        <w:footnoteReference w:id="25"/>
      </w:r>
      <w:r w:rsidRPr="00C11B08">
        <w:rPr>
          <w:rFonts w:ascii="Times New Roman" w:hAnsi="Times New Roman" w:cs="Times New Roman"/>
          <w:color w:val="000000" w:themeColor="text1"/>
          <w:w w:val="100"/>
          <w:sz w:val="24"/>
          <w:szCs w:val="24"/>
        </w:rPr>
        <w:t xml:space="preserve"> Normally, an arrest requires reasonable suspicion of an offence to be lawful, but</w:t>
      </w:r>
      <w:r w:rsidR="00D51BDF" w:rsidRPr="00C11B08">
        <w:rPr>
          <w:rFonts w:ascii="Times New Roman" w:hAnsi="Times New Roman" w:cs="Times New Roman"/>
          <w:color w:val="000000" w:themeColor="text1"/>
          <w:w w:val="100"/>
          <w:sz w:val="24"/>
          <w:szCs w:val="24"/>
        </w:rPr>
        <w:t xml:space="preserve"> also covers situations where an officer </w:t>
      </w:r>
      <w:r w:rsidR="00D51BDF" w:rsidRPr="00C11B08">
        <w:rPr>
          <w:rFonts w:ascii="Times New Roman" w:hAnsi="Times New Roman" w:cs="Times New Roman"/>
          <w:i/>
          <w:iCs/>
          <w:color w:val="000000" w:themeColor="text1"/>
          <w:w w:val="100"/>
          <w:sz w:val="24"/>
          <w:szCs w:val="24"/>
        </w:rPr>
        <w:t>knows</w:t>
      </w:r>
      <w:r w:rsidR="00D51BDF" w:rsidRPr="00C11B08">
        <w:rPr>
          <w:rFonts w:ascii="Times New Roman" w:hAnsi="Times New Roman" w:cs="Times New Roman"/>
          <w:color w:val="000000" w:themeColor="text1"/>
          <w:w w:val="100"/>
          <w:sz w:val="24"/>
          <w:szCs w:val="24"/>
        </w:rPr>
        <w:t xml:space="preserve"> that an offence has been, is being or will be committed and the suspect is guilty, as well as situations where they are </w:t>
      </w:r>
      <w:r w:rsidR="00D51BDF" w:rsidRPr="00C11B08">
        <w:rPr>
          <w:rFonts w:ascii="Times New Roman" w:hAnsi="Times New Roman" w:cs="Times New Roman"/>
          <w:i/>
          <w:iCs/>
          <w:color w:val="000000" w:themeColor="text1"/>
          <w:w w:val="100"/>
          <w:sz w:val="24"/>
          <w:szCs w:val="24"/>
        </w:rPr>
        <w:t>not certain</w:t>
      </w:r>
      <w:r w:rsidR="00D51BDF" w:rsidRPr="00C11B08">
        <w:rPr>
          <w:rFonts w:ascii="Times New Roman" w:hAnsi="Times New Roman" w:cs="Times New Roman"/>
          <w:color w:val="000000" w:themeColor="text1"/>
          <w:w w:val="100"/>
          <w:sz w:val="24"/>
          <w:szCs w:val="24"/>
        </w:rPr>
        <w:t xml:space="preserve"> but have reasonable grounds for suspicion.</w:t>
      </w:r>
    </w:p>
    <w:p w14:paraId="5CC79E6C" w14:textId="77777777" w:rsidR="00D51BDF" w:rsidRPr="00C11B08" w:rsidRDefault="00D51BDF" w:rsidP="00D51BDF">
      <w:pPr>
        <w:pStyle w:val="Textindent"/>
        <w:ind w:firstLine="0"/>
        <w:rPr>
          <w:rFonts w:ascii="Times New Roman" w:hAnsi="Times New Roman" w:cs="Times New Roman"/>
          <w:color w:val="000000" w:themeColor="text1"/>
          <w:w w:val="100"/>
          <w:sz w:val="24"/>
          <w:szCs w:val="24"/>
        </w:rPr>
      </w:pPr>
    </w:p>
    <w:p w14:paraId="5EDAAEB5" w14:textId="581E6309" w:rsidR="00195120" w:rsidRPr="00C11B08" w:rsidRDefault="00D51BDF" w:rsidP="00195120">
      <w:pPr>
        <w:pStyle w:val="Textindent"/>
        <w:ind w:firstLine="0"/>
        <w:rPr>
          <w:rFonts w:ascii="Times New Roman" w:hAnsi="Times New Roman" w:cs="Times New Roman"/>
          <w:color w:val="000000" w:themeColor="text1"/>
          <w:w w:val="100"/>
          <w:sz w:val="24"/>
          <w:szCs w:val="24"/>
        </w:rPr>
      </w:pPr>
      <w:r w:rsidRPr="00C11B08">
        <w:rPr>
          <w:rFonts w:ascii="Times New Roman" w:hAnsi="Times New Roman" w:cs="Times New Roman"/>
          <w:color w:val="000000" w:themeColor="text1"/>
          <w:w w:val="100"/>
          <w:sz w:val="24"/>
          <w:szCs w:val="24"/>
        </w:rPr>
        <w:t>Where it is required,</w:t>
      </w:r>
      <w:r w:rsidRPr="00C11B08">
        <w:rPr>
          <w:rStyle w:val="FootnoteReference"/>
          <w:rFonts w:ascii="Times New Roman" w:hAnsi="Times New Roman" w:cs="Times New Roman"/>
          <w:color w:val="000000" w:themeColor="text1"/>
          <w:w w:val="100"/>
          <w:sz w:val="24"/>
          <w:szCs w:val="24"/>
        </w:rPr>
        <w:footnoteReference w:id="26"/>
      </w:r>
      <w:r w:rsidRPr="00C11B08">
        <w:rPr>
          <w:rFonts w:ascii="Times New Roman" w:hAnsi="Times New Roman" w:cs="Times New Roman"/>
          <w:color w:val="000000" w:themeColor="text1"/>
          <w:w w:val="100"/>
          <w:sz w:val="24"/>
          <w:szCs w:val="24"/>
        </w:rPr>
        <w:t xml:space="preserve"> reasonable suspicion is designed to act as a restraint on police discretion, aiming to prevent arbitrary and unjustified use of their powers, and thereby reduce the risk of misuse. The police cannot (in theory) simply search or arrest someone because they ‘do not like the look of them’ (although evidence suggests that this does happen in practice).</w:t>
      </w:r>
      <w:r w:rsidRPr="00C11B08">
        <w:rPr>
          <w:rFonts w:ascii="Times New Roman" w:hAnsi="Times New Roman" w:cs="Times New Roman"/>
          <w:color w:val="000000" w:themeColor="text1"/>
          <w:w w:val="100"/>
          <w:sz w:val="24"/>
          <w:szCs w:val="24"/>
          <w:vertAlign w:val="superscript"/>
        </w:rPr>
        <w:footnoteReference w:id="27"/>
      </w:r>
      <w:r w:rsidRPr="00C11B08">
        <w:rPr>
          <w:rFonts w:ascii="Times New Roman" w:hAnsi="Times New Roman" w:cs="Times New Roman"/>
          <w:color w:val="000000" w:themeColor="text1"/>
          <w:w w:val="100"/>
          <w:sz w:val="24"/>
          <w:szCs w:val="24"/>
        </w:rPr>
        <w:t xml:space="preserve"> Reasonable suspicion is a term that is open to interpretation. Officers must have grounds (</w:t>
      </w:r>
      <w:r w:rsidR="006D684E" w:rsidRPr="00C11B08">
        <w:rPr>
          <w:rFonts w:ascii="Times New Roman" w:hAnsi="Times New Roman" w:cs="Times New Roman"/>
          <w:color w:val="000000" w:themeColor="text1"/>
          <w:w w:val="100"/>
          <w:sz w:val="24"/>
          <w:szCs w:val="24"/>
        </w:rPr>
        <w:t>that is,</w:t>
      </w:r>
      <w:r w:rsidRPr="00C11B08">
        <w:rPr>
          <w:rFonts w:ascii="Times New Roman" w:hAnsi="Times New Roman" w:cs="Times New Roman"/>
          <w:color w:val="000000" w:themeColor="text1"/>
          <w:w w:val="100"/>
          <w:sz w:val="24"/>
          <w:szCs w:val="24"/>
        </w:rPr>
        <w:t xml:space="preserve"> reasons or justifications) for their suspicion; and those grounds must be reasonable. PACE 1984 itself does not expand on this, but further information is provided by Codes of Practice A and G (hereafter, Codes A and G) in respect of both powers; and, to a lesser extent, case law. </w:t>
      </w:r>
      <w:r w:rsidR="009E1387" w:rsidRPr="00C11B08">
        <w:rPr>
          <w:rFonts w:ascii="Times New Roman" w:hAnsi="Times New Roman" w:cs="Times New Roman"/>
          <w:color w:val="000000" w:themeColor="text1"/>
          <w:w w:val="100"/>
          <w:sz w:val="24"/>
          <w:szCs w:val="24"/>
        </w:rPr>
        <w:t>For example, p</w:t>
      </w:r>
      <w:r w:rsidRPr="00C11B08">
        <w:rPr>
          <w:rFonts w:ascii="Times New Roman" w:hAnsi="Times New Roman" w:cs="Times New Roman"/>
          <w:color w:val="000000" w:themeColor="text1"/>
          <w:w w:val="100"/>
          <w:sz w:val="24"/>
          <w:szCs w:val="24"/>
        </w:rPr>
        <w:t>aragraph 2.2 of Code A (applicable to S&amp;S) provides a two-part test for reasonable suspicion, requiring that officers form “a genuine suspicion in their own mind that they will find the object for which the search power being exercised allows them to search”; and that the suspicion must be reasonable. In short, the subjective suspicion must be have some objective basis, which can be explained “by reference to intelligence or information</w:t>
      </w:r>
      <w:r w:rsidR="00D53456" w:rsidRPr="00C11B08">
        <w:rPr>
          <w:rFonts w:ascii="Times New Roman" w:hAnsi="Times New Roman" w:cs="Times New Roman"/>
          <w:color w:val="000000" w:themeColor="text1"/>
          <w:w w:val="100"/>
          <w:sz w:val="24"/>
          <w:szCs w:val="24"/>
        </w:rPr>
        <w:t>.</w:t>
      </w:r>
      <w:r w:rsidRPr="00C11B08">
        <w:rPr>
          <w:rFonts w:ascii="Times New Roman" w:hAnsi="Times New Roman" w:cs="Times New Roman"/>
          <w:color w:val="000000" w:themeColor="text1"/>
          <w:w w:val="100"/>
          <w:sz w:val="24"/>
          <w:szCs w:val="24"/>
        </w:rPr>
        <w:t>”</w:t>
      </w:r>
      <w:r w:rsidRPr="00C11B08">
        <w:rPr>
          <w:rStyle w:val="FootnoteReference"/>
          <w:rFonts w:ascii="Times New Roman" w:hAnsi="Times New Roman" w:cs="Times New Roman"/>
          <w:color w:val="000000" w:themeColor="text1"/>
          <w:w w:val="100"/>
          <w:sz w:val="24"/>
          <w:szCs w:val="24"/>
        </w:rPr>
        <w:footnoteReference w:id="28"/>
      </w:r>
      <w:r w:rsidR="00B76579" w:rsidRPr="00C11B08">
        <w:rPr>
          <w:rFonts w:ascii="Times New Roman" w:hAnsi="Times New Roman" w:cs="Times New Roman"/>
          <w:color w:val="000000" w:themeColor="text1"/>
          <w:w w:val="100"/>
          <w:sz w:val="24"/>
          <w:szCs w:val="24"/>
        </w:rPr>
        <w:t xml:space="preserve"> </w:t>
      </w:r>
      <w:r w:rsidRPr="00C11B08">
        <w:rPr>
          <w:rFonts w:ascii="Times New Roman" w:hAnsi="Times New Roman" w:cs="Times New Roman"/>
          <w:color w:val="000000" w:themeColor="text1"/>
          <w:w w:val="100"/>
          <w:sz w:val="24"/>
          <w:szCs w:val="24"/>
        </w:rPr>
        <w:t>Importantly, Code A states that “personal factors” can never justify S&amp;S (such as dislike for a particular person or group of people)</w:t>
      </w:r>
      <w:r w:rsidR="0066512F" w:rsidRPr="00C11B08">
        <w:rPr>
          <w:rFonts w:ascii="Times New Roman" w:hAnsi="Times New Roman" w:cs="Times New Roman"/>
          <w:color w:val="000000" w:themeColor="text1"/>
          <w:w w:val="100"/>
          <w:sz w:val="24"/>
          <w:szCs w:val="24"/>
        </w:rPr>
        <w:t xml:space="preserve"> and Code G states that arrest must be exercised in a “non-discriminatory and proportionate manner”, including on the grounds of protected characteristics</w:t>
      </w:r>
      <w:r w:rsidRPr="00C11B08">
        <w:rPr>
          <w:rFonts w:ascii="Times New Roman" w:hAnsi="Times New Roman" w:cs="Times New Roman"/>
          <w:color w:val="000000" w:themeColor="text1"/>
          <w:w w:val="100"/>
          <w:sz w:val="24"/>
          <w:szCs w:val="24"/>
        </w:rPr>
        <w:t>.</w:t>
      </w:r>
      <w:r w:rsidR="0066512F" w:rsidRPr="00C11B08">
        <w:rPr>
          <w:rStyle w:val="FootnoteReference"/>
          <w:rFonts w:ascii="Times New Roman" w:hAnsi="Times New Roman" w:cs="Times New Roman"/>
          <w:color w:val="000000" w:themeColor="text1"/>
          <w:w w:val="100"/>
          <w:sz w:val="24"/>
          <w:szCs w:val="24"/>
        </w:rPr>
        <w:footnoteReference w:id="29"/>
      </w:r>
      <w:r w:rsidRPr="00C11B08">
        <w:rPr>
          <w:rFonts w:ascii="Times New Roman" w:hAnsi="Times New Roman" w:cs="Times New Roman"/>
          <w:color w:val="000000" w:themeColor="text1"/>
          <w:w w:val="100"/>
          <w:sz w:val="24"/>
          <w:szCs w:val="24"/>
        </w:rPr>
        <w:t xml:space="preserve"> </w:t>
      </w:r>
      <w:r w:rsidR="0066512F" w:rsidRPr="00C11B08">
        <w:rPr>
          <w:rFonts w:ascii="Times New Roman" w:hAnsi="Times New Roman" w:cs="Times New Roman"/>
          <w:color w:val="000000" w:themeColor="text1"/>
          <w:w w:val="100"/>
          <w:sz w:val="24"/>
          <w:szCs w:val="24"/>
        </w:rPr>
        <w:t>T</w:t>
      </w:r>
      <w:r w:rsidRPr="00C11B08">
        <w:rPr>
          <w:rFonts w:ascii="Times New Roman" w:hAnsi="Times New Roman" w:cs="Times New Roman"/>
          <w:color w:val="000000" w:themeColor="text1"/>
          <w:w w:val="100"/>
          <w:sz w:val="24"/>
          <w:szCs w:val="24"/>
        </w:rPr>
        <w:t xml:space="preserve">his is an important </w:t>
      </w:r>
      <w:r w:rsidRPr="00C11B08">
        <w:rPr>
          <w:rFonts w:ascii="Times New Roman" w:hAnsi="Times New Roman" w:cs="Times New Roman"/>
          <w:color w:val="000000" w:themeColor="text1"/>
          <w:w w:val="100"/>
          <w:sz w:val="24"/>
          <w:szCs w:val="24"/>
        </w:rPr>
        <w:lastRenderedPageBreak/>
        <w:t>restriction which is designed to limit (as far as is possible) the ability for personal prejudice, bias, generalisation, and stereotyping to inform an officer’s decision to exercise their power.</w:t>
      </w:r>
    </w:p>
    <w:p w14:paraId="2688433A" w14:textId="77777777" w:rsidR="00195120" w:rsidRPr="00C11B08" w:rsidRDefault="00195120" w:rsidP="00195120">
      <w:pPr>
        <w:pStyle w:val="Textindent"/>
        <w:ind w:firstLine="0"/>
        <w:rPr>
          <w:rFonts w:ascii="Times New Roman" w:hAnsi="Times New Roman" w:cs="Times New Roman"/>
          <w:color w:val="000000" w:themeColor="text1"/>
          <w:w w:val="100"/>
          <w:sz w:val="24"/>
          <w:szCs w:val="24"/>
        </w:rPr>
      </w:pPr>
    </w:p>
    <w:p w14:paraId="338D2E18" w14:textId="7976DBB6" w:rsidR="000512AD" w:rsidRPr="00C11B08" w:rsidRDefault="0066512F" w:rsidP="00195120">
      <w:pPr>
        <w:pStyle w:val="Textindent"/>
        <w:ind w:firstLine="0"/>
        <w:rPr>
          <w:rFonts w:ascii="Times New Roman" w:hAnsi="Times New Roman" w:cs="Times New Roman"/>
          <w:color w:val="000000" w:themeColor="text1"/>
          <w:sz w:val="24"/>
          <w:szCs w:val="24"/>
        </w:rPr>
      </w:pPr>
      <w:r w:rsidRPr="00C11B08">
        <w:rPr>
          <w:rFonts w:ascii="Times New Roman" w:hAnsi="Times New Roman" w:cs="Times New Roman"/>
          <w:color w:val="000000" w:themeColor="text1"/>
          <w:sz w:val="24"/>
          <w:szCs w:val="24"/>
        </w:rPr>
        <w:t>The courts have provided</w:t>
      </w:r>
      <w:r w:rsidR="00D51BDF" w:rsidRPr="00C11B08">
        <w:rPr>
          <w:rFonts w:ascii="Times New Roman" w:hAnsi="Times New Roman" w:cs="Times New Roman"/>
          <w:color w:val="000000" w:themeColor="text1"/>
          <w:sz w:val="24"/>
          <w:szCs w:val="24"/>
        </w:rPr>
        <w:t xml:space="preserve"> additional, though limited, guidance on reasonable suspicion.</w:t>
      </w:r>
      <w:r w:rsidRPr="00C11B08">
        <w:rPr>
          <w:rFonts w:ascii="Times New Roman" w:hAnsi="Times New Roman" w:cs="Times New Roman"/>
          <w:color w:val="000000" w:themeColor="text1"/>
          <w:sz w:val="24"/>
          <w:szCs w:val="24"/>
        </w:rPr>
        <w:t xml:space="preserve"> What is clear is that “the threshold for the existence of reasonable grounds for suspicion is low”,</w:t>
      </w:r>
      <w:r w:rsidRPr="00C11B08">
        <w:rPr>
          <w:rFonts w:ascii="Times New Roman" w:hAnsi="Times New Roman" w:cs="Times New Roman"/>
          <w:color w:val="000000" w:themeColor="text1"/>
          <w:sz w:val="24"/>
          <w:szCs w:val="24"/>
          <w:vertAlign w:val="superscript"/>
        </w:rPr>
        <w:footnoteReference w:id="30"/>
      </w:r>
      <w:r w:rsidRPr="00C11B08">
        <w:rPr>
          <w:rFonts w:ascii="Times New Roman" w:hAnsi="Times New Roman" w:cs="Times New Roman"/>
          <w:color w:val="000000" w:themeColor="text1"/>
          <w:sz w:val="24"/>
          <w:szCs w:val="24"/>
        </w:rPr>
        <w:t xml:space="preserve"> and certainly of “a lower standard than that which would be required to establish a </w:t>
      </w:r>
      <w:r w:rsidRPr="00C11B08">
        <w:rPr>
          <w:rFonts w:ascii="Times New Roman" w:hAnsi="Times New Roman" w:cs="Times New Roman"/>
          <w:i/>
          <w:iCs/>
          <w:color w:val="000000" w:themeColor="text1"/>
          <w:sz w:val="24"/>
          <w:szCs w:val="24"/>
        </w:rPr>
        <w:t>prima facie</w:t>
      </w:r>
      <w:r w:rsidRPr="00C11B08">
        <w:rPr>
          <w:rFonts w:ascii="Times New Roman" w:hAnsi="Times New Roman" w:cs="Times New Roman"/>
          <w:color w:val="000000" w:themeColor="text1"/>
          <w:sz w:val="24"/>
          <w:szCs w:val="24"/>
        </w:rPr>
        <w:t xml:space="preserve"> case.”</w:t>
      </w:r>
      <w:r w:rsidRPr="00C11B08">
        <w:rPr>
          <w:rFonts w:ascii="Times New Roman" w:hAnsi="Times New Roman" w:cs="Times New Roman"/>
          <w:color w:val="000000" w:themeColor="text1"/>
          <w:sz w:val="24"/>
          <w:szCs w:val="24"/>
          <w:vertAlign w:val="superscript"/>
        </w:rPr>
        <w:footnoteReference w:id="31"/>
      </w:r>
      <w:r w:rsidRPr="00C11B08">
        <w:rPr>
          <w:rFonts w:ascii="Times New Roman" w:hAnsi="Times New Roman" w:cs="Times New Roman"/>
          <w:color w:val="000000" w:themeColor="text1"/>
          <w:sz w:val="24"/>
          <w:szCs w:val="24"/>
        </w:rPr>
        <w:t xml:space="preserve"> </w:t>
      </w:r>
      <w:r w:rsidR="00B965BB" w:rsidRPr="00C11B08">
        <w:rPr>
          <w:rFonts w:ascii="Times New Roman" w:hAnsi="Times New Roman" w:cs="Times New Roman"/>
          <w:color w:val="000000" w:themeColor="text1"/>
          <w:sz w:val="24"/>
          <w:szCs w:val="24"/>
        </w:rPr>
        <w:t>T</w:t>
      </w:r>
      <w:r w:rsidR="00D51BDF" w:rsidRPr="00C11B08">
        <w:rPr>
          <w:rFonts w:ascii="Times New Roman" w:hAnsi="Times New Roman" w:cs="Times New Roman"/>
          <w:color w:val="000000" w:themeColor="text1"/>
          <w:sz w:val="24"/>
          <w:szCs w:val="24"/>
        </w:rPr>
        <w:t xml:space="preserve">his therefore suggests that any number of </w:t>
      </w:r>
      <w:r w:rsidR="00B965BB" w:rsidRPr="00C11B08">
        <w:rPr>
          <w:rFonts w:ascii="Times New Roman" w:hAnsi="Times New Roman" w:cs="Times New Roman"/>
          <w:color w:val="000000" w:themeColor="text1"/>
          <w:sz w:val="24"/>
          <w:szCs w:val="24"/>
        </w:rPr>
        <w:t xml:space="preserve">less than robust </w:t>
      </w:r>
      <w:r w:rsidR="00D51BDF" w:rsidRPr="00C11B08">
        <w:rPr>
          <w:rFonts w:ascii="Times New Roman" w:hAnsi="Times New Roman" w:cs="Times New Roman"/>
          <w:color w:val="000000" w:themeColor="text1"/>
          <w:sz w:val="24"/>
          <w:szCs w:val="24"/>
        </w:rPr>
        <w:t>factors could satisfy reasonable suspicion</w:t>
      </w:r>
      <w:r w:rsidRPr="00C11B08">
        <w:rPr>
          <w:rFonts w:ascii="Times New Roman" w:hAnsi="Times New Roman" w:cs="Times New Roman"/>
          <w:color w:val="000000" w:themeColor="text1"/>
          <w:sz w:val="24"/>
          <w:szCs w:val="24"/>
        </w:rPr>
        <w:t>, as it “allows police officers to take into account matters that would not be admissible as evidence</w:t>
      </w:r>
      <w:r w:rsidR="00D53456" w:rsidRPr="00C11B08">
        <w:rPr>
          <w:rFonts w:ascii="Times New Roman" w:hAnsi="Times New Roman" w:cs="Times New Roman"/>
          <w:color w:val="000000" w:themeColor="text1"/>
          <w:sz w:val="24"/>
          <w:szCs w:val="24"/>
        </w:rPr>
        <w:t>.</w:t>
      </w:r>
      <w:r w:rsidRPr="00C11B08">
        <w:rPr>
          <w:rFonts w:ascii="Times New Roman" w:hAnsi="Times New Roman" w:cs="Times New Roman"/>
          <w:color w:val="000000" w:themeColor="text1"/>
          <w:sz w:val="24"/>
          <w:szCs w:val="24"/>
        </w:rPr>
        <w:t>”</w:t>
      </w:r>
      <w:r w:rsidRPr="00C11B08">
        <w:rPr>
          <w:rStyle w:val="FootnoteReference"/>
          <w:rFonts w:ascii="Times New Roman" w:hAnsi="Times New Roman" w:cs="Times New Roman"/>
          <w:color w:val="000000" w:themeColor="text1"/>
          <w:sz w:val="24"/>
          <w:szCs w:val="24"/>
        </w:rPr>
        <w:footnoteReference w:id="32"/>
      </w:r>
      <w:r w:rsidRPr="00C11B08">
        <w:rPr>
          <w:rFonts w:ascii="Times New Roman" w:hAnsi="Times New Roman" w:cs="Times New Roman"/>
          <w:color w:val="000000" w:themeColor="text1"/>
          <w:sz w:val="24"/>
          <w:szCs w:val="24"/>
        </w:rPr>
        <w:t xml:space="preserve">  </w:t>
      </w:r>
      <w:r w:rsidR="00D51BDF" w:rsidRPr="00C11B08">
        <w:rPr>
          <w:rFonts w:ascii="Times New Roman" w:hAnsi="Times New Roman" w:cs="Times New Roman"/>
          <w:color w:val="000000" w:themeColor="text1"/>
          <w:sz w:val="24"/>
          <w:szCs w:val="24"/>
        </w:rPr>
        <w:t xml:space="preserve">In relation to arrest specifically, the case of </w:t>
      </w:r>
      <w:r w:rsidR="00D51BDF" w:rsidRPr="00C11B08">
        <w:rPr>
          <w:rFonts w:ascii="Times New Roman" w:hAnsi="Times New Roman" w:cs="Times New Roman"/>
          <w:color w:val="000000" w:themeColor="text1"/>
          <w:sz w:val="24"/>
          <w:szCs w:val="24"/>
        </w:rPr>
        <w:fldChar w:fldCharType="begin"/>
      </w:r>
      <w:r w:rsidR="00D51BDF" w:rsidRPr="00C11B08">
        <w:rPr>
          <w:rFonts w:ascii="Times New Roman" w:hAnsi="Times New Roman" w:cs="Times New Roman"/>
          <w:i/>
          <w:iCs/>
          <w:color w:val="000000" w:themeColor="text1"/>
          <w:sz w:val="24"/>
          <w:szCs w:val="24"/>
        </w:rPr>
        <w:instrText>xe "Castorina v Chief Constable of Surrey 1988] NLJR 180."</w:instrText>
      </w:r>
      <w:r w:rsidR="00D51BDF" w:rsidRPr="00C11B08">
        <w:rPr>
          <w:rFonts w:ascii="Times New Roman" w:hAnsi="Times New Roman" w:cs="Times New Roman"/>
          <w:color w:val="000000" w:themeColor="text1"/>
          <w:sz w:val="24"/>
          <w:szCs w:val="24"/>
        </w:rPr>
        <w:fldChar w:fldCharType="end"/>
      </w:r>
      <w:r w:rsidR="00D51BDF" w:rsidRPr="00C11B08">
        <w:rPr>
          <w:rFonts w:ascii="Times New Roman" w:hAnsi="Times New Roman" w:cs="Times New Roman"/>
          <w:i/>
          <w:iCs/>
          <w:color w:val="000000" w:themeColor="text1"/>
          <w:sz w:val="24"/>
          <w:szCs w:val="24"/>
        </w:rPr>
        <w:t>Castorina v Chief Constable of Surrey</w:t>
      </w:r>
      <w:r w:rsidR="00D51BDF" w:rsidRPr="00C11B08">
        <w:rPr>
          <w:rFonts w:ascii="Times New Roman" w:hAnsi="Times New Roman" w:cs="Times New Roman"/>
          <w:color w:val="000000" w:themeColor="text1"/>
          <w:sz w:val="24"/>
          <w:szCs w:val="24"/>
        </w:rPr>
        <w:t xml:space="preserve"> provide</w:t>
      </w:r>
      <w:r w:rsidR="006D684E" w:rsidRPr="00C11B08">
        <w:rPr>
          <w:rFonts w:ascii="Times New Roman" w:hAnsi="Times New Roman" w:cs="Times New Roman"/>
          <w:color w:val="000000" w:themeColor="text1"/>
          <w:sz w:val="24"/>
          <w:szCs w:val="24"/>
        </w:rPr>
        <w:t>s</w:t>
      </w:r>
      <w:r w:rsidR="00D51BDF" w:rsidRPr="00C11B08">
        <w:rPr>
          <w:rFonts w:ascii="Times New Roman" w:hAnsi="Times New Roman" w:cs="Times New Roman"/>
          <w:color w:val="000000" w:themeColor="text1"/>
          <w:sz w:val="24"/>
          <w:szCs w:val="24"/>
        </w:rPr>
        <w:t xml:space="preserve"> a test to determine whether reasonable suspicion exists, with subjective and objective limbs.</w:t>
      </w:r>
      <w:r w:rsidR="00D51BDF" w:rsidRPr="00C11B08">
        <w:rPr>
          <w:rStyle w:val="FootnoteReference"/>
          <w:rFonts w:ascii="Times New Roman" w:hAnsi="Times New Roman" w:cs="Times New Roman"/>
          <w:color w:val="000000" w:themeColor="text1"/>
          <w:sz w:val="24"/>
          <w:szCs w:val="24"/>
        </w:rPr>
        <w:footnoteReference w:id="33"/>
      </w:r>
      <w:r w:rsidR="00D51BDF" w:rsidRPr="00C11B08">
        <w:rPr>
          <w:rFonts w:ascii="Times New Roman" w:hAnsi="Times New Roman" w:cs="Times New Roman"/>
          <w:color w:val="000000" w:themeColor="text1"/>
          <w:sz w:val="24"/>
          <w:szCs w:val="24"/>
        </w:rPr>
        <w:t xml:space="preserve"> </w:t>
      </w:r>
      <w:r w:rsidR="0050358B" w:rsidRPr="00C11B08">
        <w:rPr>
          <w:rFonts w:ascii="Times New Roman" w:hAnsi="Times New Roman" w:cs="Times New Roman"/>
          <w:color w:val="000000" w:themeColor="text1"/>
          <w:sz w:val="24"/>
          <w:szCs w:val="24"/>
        </w:rPr>
        <w:t>The subjective limb asks whether</w:t>
      </w:r>
      <w:r w:rsidR="00D51BDF" w:rsidRPr="00C11B08">
        <w:rPr>
          <w:rFonts w:ascii="Times New Roman" w:hAnsi="Times New Roman" w:cs="Times New Roman"/>
          <w:color w:val="000000" w:themeColor="text1"/>
          <w:sz w:val="24"/>
          <w:szCs w:val="24"/>
        </w:rPr>
        <w:t xml:space="preserve"> the officer did “suspect that the person who was arrested was guilty of the offence”, which will depend “entirely on the findings of fact as to the officer’s state of mind”</w:t>
      </w:r>
      <w:r w:rsidR="006D684E" w:rsidRPr="00C11B08">
        <w:rPr>
          <w:rFonts w:ascii="Times New Roman" w:hAnsi="Times New Roman" w:cs="Times New Roman"/>
          <w:color w:val="000000" w:themeColor="text1"/>
          <w:sz w:val="24"/>
          <w:szCs w:val="24"/>
        </w:rPr>
        <w:t>;</w:t>
      </w:r>
      <w:r w:rsidR="0050358B" w:rsidRPr="00C11B08">
        <w:rPr>
          <w:rFonts w:ascii="Times New Roman" w:hAnsi="Times New Roman" w:cs="Times New Roman"/>
          <w:color w:val="000000" w:themeColor="text1"/>
          <w:sz w:val="24"/>
          <w:szCs w:val="24"/>
        </w:rPr>
        <w:t xml:space="preserve"> whilst </w:t>
      </w:r>
      <w:r w:rsidR="005B22BD" w:rsidRPr="00C11B08">
        <w:rPr>
          <w:rFonts w:ascii="Times New Roman" w:hAnsi="Times New Roman" w:cs="Times New Roman"/>
          <w:color w:val="000000" w:themeColor="text1"/>
          <w:sz w:val="24"/>
          <w:szCs w:val="24"/>
        </w:rPr>
        <w:t xml:space="preserve">the </w:t>
      </w:r>
      <w:r w:rsidR="00D51BDF" w:rsidRPr="00C11B08">
        <w:rPr>
          <w:rFonts w:ascii="Times New Roman" w:hAnsi="Times New Roman" w:cs="Times New Roman"/>
          <w:color w:val="000000" w:themeColor="text1"/>
          <w:sz w:val="24"/>
          <w:szCs w:val="24"/>
        </w:rPr>
        <w:t>purely objective</w:t>
      </w:r>
      <w:r w:rsidR="0050358B" w:rsidRPr="00C11B08">
        <w:rPr>
          <w:rFonts w:ascii="Times New Roman" w:hAnsi="Times New Roman" w:cs="Times New Roman"/>
          <w:color w:val="000000" w:themeColor="text1"/>
          <w:sz w:val="24"/>
          <w:szCs w:val="24"/>
        </w:rPr>
        <w:t>” limb asks whether there was “reasonable cause for that suspicion</w:t>
      </w:r>
      <w:r w:rsidR="00D53456" w:rsidRPr="00C11B08">
        <w:rPr>
          <w:rFonts w:ascii="Times New Roman" w:hAnsi="Times New Roman" w:cs="Times New Roman"/>
          <w:color w:val="000000" w:themeColor="text1"/>
          <w:sz w:val="24"/>
          <w:szCs w:val="24"/>
        </w:rPr>
        <w:t>.</w:t>
      </w:r>
      <w:r w:rsidR="00D51BDF" w:rsidRPr="00C11B08">
        <w:rPr>
          <w:rFonts w:ascii="Times New Roman" w:hAnsi="Times New Roman" w:cs="Times New Roman"/>
          <w:color w:val="000000" w:themeColor="text1"/>
          <w:sz w:val="24"/>
          <w:szCs w:val="24"/>
        </w:rPr>
        <w:t>”</w:t>
      </w:r>
      <w:r w:rsidR="00D51BDF" w:rsidRPr="00C11B08">
        <w:rPr>
          <w:rStyle w:val="FootnoteReference"/>
          <w:rFonts w:ascii="Times New Roman" w:hAnsi="Times New Roman" w:cs="Times New Roman"/>
          <w:color w:val="000000" w:themeColor="text1"/>
          <w:sz w:val="24"/>
          <w:szCs w:val="24"/>
        </w:rPr>
        <w:footnoteReference w:id="34"/>
      </w:r>
      <w:r w:rsidR="004C5CBC" w:rsidRPr="00C11B08">
        <w:rPr>
          <w:rFonts w:ascii="Times New Roman" w:hAnsi="Times New Roman" w:cs="Times New Roman"/>
          <w:color w:val="000000" w:themeColor="text1"/>
          <w:sz w:val="24"/>
          <w:szCs w:val="24"/>
        </w:rPr>
        <w:t xml:space="preserve"> </w:t>
      </w:r>
      <w:r w:rsidR="008C635A" w:rsidRPr="00C11B08">
        <w:rPr>
          <w:rFonts w:ascii="Times New Roman" w:hAnsi="Times New Roman" w:cs="Times New Roman"/>
          <w:color w:val="000000" w:themeColor="text1"/>
          <w:sz w:val="24"/>
          <w:szCs w:val="24"/>
        </w:rPr>
        <w:t>The flexibility and breadth of this concept</w:t>
      </w:r>
      <w:r w:rsidR="00D51BDF" w:rsidRPr="00C11B08">
        <w:rPr>
          <w:rFonts w:ascii="Times New Roman" w:hAnsi="Times New Roman" w:cs="Times New Roman"/>
          <w:color w:val="000000" w:themeColor="text1"/>
          <w:sz w:val="24"/>
          <w:szCs w:val="24"/>
        </w:rPr>
        <w:t xml:space="preserve"> allows officers significant discretion in satisfying themselves that </w:t>
      </w:r>
      <w:r w:rsidR="008C635A" w:rsidRPr="00C11B08">
        <w:rPr>
          <w:rFonts w:ascii="Times New Roman" w:hAnsi="Times New Roman" w:cs="Times New Roman"/>
          <w:color w:val="000000" w:themeColor="text1"/>
          <w:sz w:val="24"/>
          <w:szCs w:val="24"/>
        </w:rPr>
        <w:t xml:space="preserve">reasons </w:t>
      </w:r>
      <w:r w:rsidR="00D51BDF" w:rsidRPr="00C11B08">
        <w:rPr>
          <w:rFonts w:ascii="Times New Roman" w:hAnsi="Times New Roman" w:cs="Times New Roman"/>
          <w:color w:val="000000" w:themeColor="text1"/>
          <w:sz w:val="24"/>
          <w:szCs w:val="24"/>
        </w:rPr>
        <w:t>to search or arrest exist</w:t>
      </w:r>
      <w:r w:rsidR="008C635A" w:rsidRPr="00C11B08">
        <w:rPr>
          <w:rFonts w:ascii="Times New Roman" w:hAnsi="Times New Roman" w:cs="Times New Roman"/>
          <w:color w:val="000000" w:themeColor="text1"/>
          <w:sz w:val="24"/>
          <w:szCs w:val="24"/>
        </w:rPr>
        <w:t>, which</w:t>
      </w:r>
      <w:r w:rsidR="00D51BDF" w:rsidRPr="00C11B08">
        <w:rPr>
          <w:rFonts w:ascii="Times New Roman" w:hAnsi="Times New Roman" w:cs="Times New Roman"/>
          <w:color w:val="000000" w:themeColor="text1"/>
          <w:sz w:val="24"/>
          <w:szCs w:val="24"/>
        </w:rPr>
        <w:t xml:space="preserve"> can lead to unfair and inconsistent approaches to the exercise of these powers</w:t>
      </w:r>
      <w:r w:rsidR="008C635A" w:rsidRPr="00C11B08">
        <w:rPr>
          <w:rFonts w:ascii="Times New Roman" w:hAnsi="Times New Roman" w:cs="Times New Roman"/>
          <w:color w:val="000000" w:themeColor="text1"/>
          <w:sz w:val="24"/>
          <w:szCs w:val="24"/>
        </w:rPr>
        <w:t>.</w:t>
      </w:r>
      <w:r w:rsidR="00D51BDF" w:rsidRPr="00C11B08">
        <w:rPr>
          <w:rFonts w:ascii="Times New Roman" w:hAnsi="Times New Roman" w:cs="Times New Roman"/>
          <w:color w:val="000000" w:themeColor="text1"/>
          <w:sz w:val="24"/>
          <w:szCs w:val="24"/>
          <w:vertAlign w:val="superscript"/>
        </w:rPr>
        <w:footnoteReference w:id="35"/>
      </w:r>
      <w:r w:rsidR="00D51BDF" w:rsidRPr="00C11B08">
        <w:rPr>
          <w:rFonts w:ascii="Times New Roman" w:hAnsi="Times New Roman" w:cs="Times New Roman"/>
          <w:color w:val="000000" w:themeColor="text1"/>
          <w:sz w:val="24"/>
          <w:szCs w:val="24"/>
        </w:rPr>
        <w:t xml:space="preserve"> </w:t>
      </w:r>
      <w:r w:rsidR="008C635A" w:rsidRPr="00C11B08">
        <w:rPr>
          <w:rFonts w:ascii="Times New Roman" w:hAnsi="Times New Roman" w:cs="Times New Roman"/>
          <w:color w:val="000000" w:themeColor="text1"/>
          <w:sz w:val="24"/>
          <w:szCs w:val="24"/>
        </w:rPr>
        <w:t xml:space="preserve">This </w:t>
      </w:r>
      <w:r w:rsidR="006D684E" w:rsidRPr="00C11B08">
        <w:rPr>
          <w:rFonts w:ascii="Times New Roman" w:hAnsi="Times New Roman" w:cs="Times New Roman"/>
          <w:color w:val="000000" w:themeColor="text1"/>
          <w:sz w:val="24"/>
          <w:szCs w:val="24"/>
        </w:rPr>
        <w:t>renders</w:t>
      </w:r>
      <w:r w:rsidR="00D51BDF" w:rsidRPr="00C11B08">
        <w:rPr>
          <w:rFonts w:ascii="Times New Roman" w:hAnsi="Times New Roman" w:cs="Times New Roman"/>
          <w:color w:val="000000" w:themeColor="text1"/>
          <w:sz w:val="24"/>
          <w:szCs w:val="24"/>
        </w:rPr>
        <w:t xml:space="preserve"> reasonable suspicion a somewhat ineffective safeguard against abuse of the power</w:t>
      </w:r>
      <w:r w:rsidR="008C635A" w:rsidRPr="00C11B08">
        <w:rPr>
          <w:rFonts w:ascii="Times New Roman" w:hAnsi="Times New Roman" w:cs="Times New Roman"/>
          <w:color w:val="000000" w:themeColor="text1"/>
          <w:sz w:val="24"/>
          <w:szCs w:val="24"/>
        </w:rPr>
        <w:t>, a conclusion supported by research</w:t>
      </w:r>
      <w:r w:rsidR="00D51BDF" w:rsidRPr="00C11B08">
        <w:rPr>
          <w:rFonts w:ascii="Times New Roman" w:hAnsi="Times New Roman" w:cs="Times New Roman"/>
          <w:color w:val="000000" w:themeColor="text1"/>
          <w:sz w:val="24"/>
          <w:szCs w:val="24"/>
        </w:rPr>
        <w:t>.</w:t>
      </w:r>
      <w:r w:rsidR="008C635A" w:rsidRPr="00C11B08">
        <w:rPr>
          <w:rFonts w:ascii="Times New Roman" w:hAnsi="Times New Roman" w:cs="Times New Roman"/>
          <w:color w:val="000000" w:themeColor="text1"/>
          <w:sz w:val="24"/>
          <w:szCs w:val="24"/>
        </w:rPr>
        <w:t xml:space="preserve"> For example,</w:t>
      </w:r>
      <w:r w:rsidR="00D51BDF" w:rsidRPr="00C11B08">
        <w:rPr>
          <w:rFonts w:ascii="Times New Roman" w:hAnsi="Times New Roman" w:cs="Times New Roman"/>
          <w:color w:val="000000" w:themeColor="text1"/>
          <w:sz w:val="24"/>
          <w:szCs w:val="24"/>
        </w:rPr>
        <w:t xml:space="preserve"> </w:t>
      </w:r>
      <w:r w:rsidR="008C635A" w:rsidRPr="00C11B08">
        <w:rPr>
          <w:rFonts w:ascii="Times New Roman" w:hAnsi="Times New Roman" w:cs="Times New Roman"/>
          <w:color w:val="000000" w:themeColor="text1"/>
          <w:sz w:val="24"/>
          <w:szCs w:val="24"/>
        </w:rPr>
        <w:t>i</w:t>
      </w:r>
      <w:r w:rsidR="00D51BDF" w:rsidRPr="00C11B08">
        <w:rPr>
          <w:rFonts w:ascii="Times New Roman" w:hAnsi="Times New Roman" w:cs="Times New Roman"/>
          <w:color w:val="000000" w:themeColor="text1"/>
          <w:sz w:val="24"/>
          <w:szCs w:val="24"/>
        </w:rPr>
        <w:t>n 2013, it</w:t>
      </w:r>
      <w:r w:rsidR="008C635A" w:rsidRPr="00C11B08">
        <w:rPr>
          <w:rFonts w:ascii="Times New Roman" w:hAnsi="Times New Roman" w:cs="Times New Roman"/>
          <w:color w:val="000000" w:themeColor="text1"/>
          <w:sz w:val="24"/>
          <w:szCs w:val="24"/>
        </w:rPr>
        <w:t xml:space="preserve"> was</w:t>
      </w:r>
      <w:r w:rsidR="00D51BDF" w:rsidRPr="00C11B08">
        <w:rPr>
          <w:rFonts w:ascii="Times New Roman" w:hAnsi="Times New Roman" w:cs="Times New Roman"/>
          <w:color w:val="000000" w:themeColor="text1"/>
          <w:sz w:val="24"/>
          <w:szCs w:val="24"/>
        </w:rPr>
        <w:t xml:space="preserve"> found that 27%</w:t>
      </w:r>
      <w:r w:rsidR="008C635A" w:rsidRPr="00C11B08">
        <w:rPr>
          <w:rFonts w:ascii="Times New Roman" w:hAnsi="Times New Roman" w:cs="Times New Roman"/>
          <w:color w:val="000000" w:themeColor="text1"/>
          <w:sz w:val="24"/>
          <w:szCs w:val="24"/>
        </w:rPr>
        <w:t xml:space="preserve"> of stops</w:t>
      </w:r>
      <w:r w:rsidR="00D51BDF" w:rsidRPr="00C11B08">
        <w:rPr>
          <w:rFonts w:ascii="Times New Roman" w:hAnsi="Times New Roman" w:cs="Times New Roman"/>
          <w:color w:val="000000" w:themeColor="text1"/>
          <w:sz w:val="24"/>
          <w:szCs w:val="24"/>
        </w:rPr>
        <w:t xml:space="preserve"> lacked sufficient grounds to justify the use of the power, </w:t>
      </w:r>
      <w:r w:rsidR="008C635A" w:rsidRPr="00C11B08">
        <w:rPr>
          <w:rFonts w:ascii="Times New Roman" w:hAnsi="Times New Roman" w:cs="Times New Roman"/>
          <w:color w:val="000000" w:themeColor="text1"/>
          <w:sz w:val="24"/>
          <w:szCs w:val="24"/>
        </w:rPr>
        <w:t>with the</w:t>
      </w:r>
      <w:r w:rsidR="00D51BDF" w:rsidRPr="00C11B08">
        <w:rPr>
          <w:rFonts w:ascii="Times New Roman" w:hAnsi="Times New Roman" w:cs="Times New Roman"/>
          <w:color w:val="000000" w:themeColor="text1"/>
          <w:sz w:val="24"/>
          <w:szCs w:val="24"/>
        </w:rPr>
        <w:t xml:space="preserve"> conclu</w:t>
      </w:r>
      <w:r w:rsidR="008C635A" w:rsidRPr="00C11B08">
        <w:rPr>
          <w:rFonts w:ascii="Times New Roman" w:hAnsi="Times New Roman" w:cs="Times New Roman"/>
          <w:color w:val="000000" w:themeColor="text1"/>
          <w:sz w:val="24"/>
          <w:szCs w:val="24"/>
        </w:rPr>
        <w:t>sion that this</w:t>
      </w:r>
      <w:r w:rsidR="00D51BDF" w:rsidRPr="00C11B08">
        <w:rPr>
          <w:rFonts w:ascii="Times New Roman" w:hAnsi="Times New Roman" w:cs="Times New Roman"/>
          <w:color w:val="000000" w:themeColor="text1"/>
          <w:sz w:val="24"/>
          <w:szCs w:val="24"/>
        </w:rPr>
        <w:t xml:space="preserve"> was due to poor understanding of what reasonable suspicion means.</w:t>
      </w:r>
      <w:r w:rsidR="00D51BDF" w:rsidRPr="00C11B08">
        <w:rPr>
          <w:rFonts w:ascii="Times New Roman" w:hAnsi="Times New Roman" w:cs="Times New Roman"/>
          <w:color w:val="000000" w:themeColor="text1"/>
          <w:sz w:val="24"/>
          <w:szCs w:val="24"/>
          <w:vertAlign w:val="superscript"/>
        </w:rPr>
        <w:footnoteReference w:id="36"/>
      </w:r>
      <w:r w:rsidR="00D51BDF" w:rsidRPr="00C11B08">
        <w:rPr>
          <w:rFonts w:ascii="Times New Roman" w:hAnsi="Times New Roman" w:cs="Times New Roman"/>
          <w:color w:val="000000" w:themeColor="text1"/>
          <w:sz w:val="24"/>
          <w:szCs w:val="24"/>
        </w:rPr>
        <w:t xml:space="preserve"> </w:t>
      </w:r>
      <w:r w:rsidR="00602366" w:rsidRPr="00C11B08">
        <w:rPr>
          <w:rFonts w:ascii="Times New Roman" w:hAnsi="Times New Roman" w:cs="Times New Roman"/>
          <w:color w:val="000000" w:themeColor="text1"/>
          <w:sz w:val="24"/>
          <w:szCs w:val="24"/>
        </w:rPr>
        <w:t>More recently, i</w:t>
      </w:r>
      <w:r w:rsidR="00D51BDF" w:rsidRPr="00C11B08">
        <w:rPr>
          <w:rFonts w:ascii="Times New Roman" w:hAnsi="Times New Roman" w:cs="Times New Roman"/>
          <w:color w:val="000000" w:themeColor="text1"/>
          <w:sz w:val="24"/>
          <w:szCs w:val="24"/>
        </w:rPr>
        <w:t>n 2021, nearly 20% of searches</w:t>
      </w:r>
      <w:r w:rsidR="008C635A" w:rsidRPr="00C11B08">
        <w:rPr>
          <w:rFonts w:ascii="Times New Roman" w:hAnsi="Times New Roman" w:cs="Times New Roman"/>
          <w:color w:val="000000" w:themeColor="text1"/>
          <w:sz w:val="24"/>
          <w:szCs w:val="24"/>
        </w:rPr>
        <w:t xml:space="preserve"> were found to</w:t>
      </w:r>
      <w:r w:rsidR="00D51BDF" w:rsidRPr="00C11B08">
        <w:rPr>
          <w:rFonts w:ascii="Times New Roman" w:hAnsi="Times New Roman" w:cs="Times New Roman"/>
          <w:color w:val="000000" w:themeColor="text1"/>
          <w:sz w:val="24"/>
          <w:szCs w:val="24"/>
        </w:rPr>
        <w:t xml:space="preserve"> lack reasonable suspicion, with a quarter of grounds assessed as “weak</w:t>
      </w:r>
      <w:r w:rsidR="00D53456" w:rsidRPr="00C11B08">
        <w:rPr>
          <w:rFonts w:ascii="Times New Roman" w:hAnsi="Times New Roman" w:cs="Times New Roman"/>
          <w:color w:val="000000" w:themeColor="text1"/>
          <w:sz w:val="24"/>
          <w:szCs w:val="24"/>
        </w:rPr>
        <w:t>.</w:t>
      </w:r>
      <w:r w:rsidR="00D51BDF" w:rsidRPr="00C11B08">
        <w:rPr>
          <w:rFonts w:ascii="Times New Roman" w:hAnsi="Times New Roman" w:cs="Times New Roman"/>
          <w:color w:val="000000" w:themeColor="text1"/>
          <w:sz w:val="24"/>
          <w:szCs w:val="24"/>
        </w:rPr>
        <w:t>”</w:t>
      </w:r>
      <w:r w:rsidR="00D51BDF" w:rsidRPr="00C11B08">
        <w:rPr>
          <w:rStyle w:val="FootnoteReference"/>
          <w:rFonts w:ascii="Times New Roman" w:hAnsi="Times New Roman" w:cs="Times New Roman"/>
          <w:color w:val="000000" w:themeColor="text1"/>
          <w:sz w:val="24"/>
          <w:szCs w:val="24"/>
        </w:rPr>
        <w:footnoteReference w:id="37"/>
      </w:r>
      <w:r w:rsidR="00D51BDF" w:rsidRPr="00C11B08">
        <w:rPr>
          <w:rFonts w:ascii="Times New Roman" w:hAnsi="Times New Roman" w:cs="Times New Roman"/>
          <w:color w:val="000000" w:themeColor="text1"/>
          <w:sz w:val="24"/>
          <w:szCs w:val="24"/>
        </w:rPr>
        <w:t xml:space="preserve"> </w:t>
      </w:r>
      <w:r w:rsidR="008C635A" w:rsidRPr="00C11B08">
        <w:rPr>
          <w:rFonts w:ascii="Times New Roman" w:hAnsi="Times New Roman" w:cs="Times New Roman"/>
          <w:color w:val="000000" w:themeColor="text1"/>
          <w:sz w:val="24"/>
          <w:szCs w:val="24"/>
        </w:rPr>
        <w:t>This suggests</w:t>
      </w:r>
      <w:r w:rsidR="00D51BDF" w:rsidRPr="00C11B08">
        <w:rPr>
          <w:rFonts w:ascii="Times New Roman" w:hAnsi="Times New Roman" w:cs="Times New Roman"/>
          <w:color w:val="000000" w:themeColor="text1"/>
          <w:sz w:val="24"/>
          <w:szCs w:val="24"/>
        </w:rPr>
        <w:t xml:space="preserve"> reasonable suspicion</w:t>
      </w:r>
      <w:r w:rsidR="008C635A" w:rsidRPr="00C11B08">
        <w:rPr>
          <w:rFonts w:ascii="Times New Roman" w:hAnsi="Times New Roman" w:cs="Times New Roman"/>
          <w:color w:val="000000" w:themeColor="text1"/>
          <w:sz w:val="24"/>
          <w:szCs w:val="24"/>
        </w:rPr>
        <w:t xml:space="preserve"> is</w:t>
      </w:r>
      <w:r w:rsidR="00D51BDF" w:rsidRPr="00C11B08">
        <w:rPr>
          <w:rFonts w:ascii="Times New Roman" w:hAnsi="Times New Roman" w:cs="Times New Roman"/>
          <w:color w:val="000000" w:themeColor="text1"/>
          <w:sz w:val="24"/>
          <w:szCs w:val="24"/>
        </w:rPr>
        <w:t xml:space="preserve"> limited in its ability to restrain unreasonable use of police power and thereby protect individuals from searches based on stereotyping and prejudice.</w:t>
      </w:r>
      <w:r w:rsidR="002E5B77" w:rsidRPr="00C11B08">
        <w:rPr>
          <w:rStyle w:val="FootnoteReference"/>
          <w:rFonts w:ascii="Times New Roman" w:hAnsi="Times New Roman" w:cs="Times New Roman"/>
          <w:color w:val="000000" w:themeColor="text1"/>
          <w:sz w:val="24"/>
          <w:szCs w:val="24"/>
        </w:rPr>
        <w:footnoteReference w:id="38"/>
      </w:r>
    </w:p>
    <w:p w14:paraId="7ABEE727" w14:textId="77777777" w:rsidR="00195120" w:rsidRPr="00C11B08" w:rsidRDefault="00195120" w:rsidP="00195120">
      <w:pPr>
        <w:pStyle w:val="Textindent"/>
        <w:ind w:firstLine="0"/>
        <w:rPr>
          <w:rFonts w:ascii="Times New Roman" w:eastAsia="Times New Roman" w:hAnsi="Times New Roman" w:cs="Times New Roman"/>
          <w:i/>
          <w:iCs/>
          <w:color w:val="000000" w:themeColor="text1"/>
          <w:sz w:val="24"/>
          <w:szCs w:val="24"/>
        </w:rPr>
      </w:pPr>
    </w:p>
    <w:p w14:paraId="25A4CE67" w14:textId="5F5773C9" w:rsidR="00D51BDF" w:rsidRPr="00C11B08" w:rsidRDefault="00827629" w:rsidP="00D51BDF">
      <w:pPr>
        <w:jc w:val="both"/>
        <w:rPr>
          <w:rFonts w:ascii="Times New Roman" w:eastAsia="Times New Roman" w:hAnsi="Times New Roman" w:cs="Times New Roman"/>
          <w:i/>
          <w:iCs/>
          <w:color w:val="000000" w:themeColor="text1"/>
          <w:sz w:val="24"/>
          <w:szCs w:val="24"/>
        </w:rPr>
      </w:pPr>
      <w:r w:rsidRPr="00C11B08">
        <w:rPr>
          <w:rFonts w:ascii="Times New Roman" w:eastAsia="Times New Roman" w:hAnsi="Times New Roman" w:cs="Times New Roman"/>
          <w:i/>
          <w:iCs/>
          <w:color w:val="000000" w:themeColor="text1"/>
          <w:sz w:val="24"/>
          <w:szCs w:val="24"/>
        </w:rPr>
        <w:t>1</w:t>
      </w:r>
      <w:r w:rsidR="00D51BDF" w:rsidRPr="00C11B08">
        <w:rPr>
          <w:rFonts w:ascii="Times New Roman" w:eastAsia="Times New Roman" w:hAnsi="Times New Roman" w:cs="Times New Roman"/>
          <w:i/>
          <w:iCs/>
          <w:color w:val="000000" w:themeColor="text1"/>
          <w:sz w:val="24"/>
          <w:szCs w:val="24"/>
        </w:rPr>
        <w:t>.2</w:t>
      </w:r>
      <w:r w:rsidR="00D51BDF" w:rsidRPr="00C11B08">
        <w:rPr>
          <w:rFonts w:ascii="Times New Roman" w:eastAsia="Times New Roman" w:hAnsi="Times New Roman" w:cs="Times New Roman"/>
          <w:i/>
          <w:iCs/>
          <w:color w:val="000000" w:themeColor="text1"/>
          <w:sz w:val="24"/>
          <w:szCs w:val="24"/>
        </w:rPr>
        <w:tab/>
        <w:t>Necessity</w:t>
      </w:r>
    </w:p>
    <w:p w14:paraId="3E8EFC1E" w14:textId="77777777" w:rsidR="00D51BDF" w:rsidRPr="00C11B08" w:rsidRDefault="00D51BDF" w:rsidP="00D51BDF">
      <w:pPr>
        <w:jc w:val="both"/>
        <w:rPr>
          <w:rFonts w:ascii="Times New Roman" w:eastAsia="Times New Roman" w:hAnsi="Times New Roman" w:cs="Times New Roman"/>
          <w:i/>
          <w:iCs/>
          <w:color w:val="000000" w:themeColor="text1"/>
          <w:sz w:val="24"/>
          <w:szCs w:val="24"/>
        </w:rPr>
      </w:pPr>
    </w:p>
    <w:p w14:paraId="5B4FAC7C" w14:textId="5FD7BE64" w:rsidR="000512AD" w:rsidRPr="00C11B08" w:rsidRDefault="000512AD" w:rsidP="00D51BDF">
      <w:pPr>
        <w:pStyle w:val="Text"/>
        <w:rPr>
          <w:rFonts w:ascii="Times New Roman" w:hAnsi="Times New Roman" w:cs="Times New Roman"/>
          <w:color w:val="000000" w:themeColor="text1"/>
          <w:w w:val="100"/>
          <w:sz w:val="24"/>
          <w:szCs w:val="24"/>
        </w:rPr>
      </w:pPr>
      <w:r w:rsidRPr="00C11B08">
        <w:rPr>
          <w:rFonts w:ascii="Times New Roman" w:hAnsi="Times New Roman" w:cs="Times New Roman"/>
          <w:color w:val="000000" w:themeColor="text1"/>
          <w:w w:val="100"/>
          <w:sz w:val="24"/>
          <w:szCs w:val="24"/>
        </w:rPr>
        <w:t>A</w:t>
      </w:r>
      <w:r w:rsidR="00D51BDF" w:rsidRPr="00C11B08">
        <w:rPr>
          <w:rFonts w:ascii="Times New Roman" w:hAnsi="Times New Roman" w:cs="Times New Roman"/>
          <w:color w:val="000000" w:themeColor="text1"/>
          <w:w w:val="100"/>
          <w:sz w:val="24"/>
          <w:szCs w:val="24"/>
        </w:rPr>
        <w:t xml:space="preserve">n officer </w:t>
      </w:r>
      <w:r w:rsidRPr="00C11B08">
        <w:rPr>
          <w:rFonts w:ascii="Times New Roman" w:hAnsi="Times New Roman" w:cs="Times New Roman"/>
          <w:color w:val="000000" w:themeColor="text1"/>
          <w:w w:val="100"/>
          <w:sz w:val="24"/>
          <w:szCs w:val="24"/>
        </w:rPr>
        <w:t xml:space="preserve">can </w:t>
      </w:r>
      <w:r w:rsidR="00D51BDF" w:rsidRPr="00C11B08">
        <w:rPr>
          <w:rFonts w:ascii="Times New Roman" w:hAnsi="Times New Roman" w:cs="Times New Roman"/>
          <w:color w:val="000000" w:themeColor="text1"/>
          <w:w w:val="100"/>
          <w:sz w:val="24"/>
          <w:szCs w:val="24"/>
        </w:rPr>
        <w:t>only exercise the power of arrest when they have “reasonable grounds for believing that for any of the reasons mentioned in [Section 24(5)] it is necessary to arrest the person in question</w:t>
      </w:r>
      <w:r w:rsidR="00D53456" w:rsidRPr="00C11B08">
        <w:rPr>
          <w:rFonts w:ascii="Times New Roman" w:hAnsi="Times New Roman" w:cs="Times New Roman"/>
          <w:color w:val="000000" w:themeColor="text1"/>
          <w:w w:val="100"/>
          <w:sz w:val="24"/>
          <w:szCs w:val="24"/>
        </w:rPr>
        <w:t>.</w:t>
      </w:r>
      <w:r w:rsidR="00D51BDF" w:rsidRPr="00C11B08">
        <w:rPr>
          <w:rFonts w:ascii="Times New Roman" w:hAnsi="Times New Roman" w:cs="Times New Roman"/>
          <w:color w:val="000000" w:themeColor="text1"/>
          <w:w w:val="100"/>
          <w:sz w:val="24"/>
          <w:szCs w:val="24"/>
        </w:rPr>
        <w:t>”</w:t>
      </w:r>
      <w:r w:rsidRPr="00C11B08">
        <w:rPr>
          <w:rStyle w:val="FootnoteReference"/>
          <w:rFonts w:ascii="Times New Roman" w:hAnsi="Times New Roman" w:cs="Times New Roman"/>
          <w:color w:val="000000" w:themeColor="text1"/>
          <w:w w:val="100"/>
          <w:sz w:val="24"/>
          <w:szCs w:val="24"/>
        </w:rPr>
        <w:footnoteReference w:id="39"/>
      </w:r>
      <w:r w:rsidR="00D51BDF" w:rsidRPr="00C11B08">
        <w:rPr>
          <w:rFonts w:ascii="Times New Roman" w:hAnsi="Times New Roman" w:cs="Times New Roman"/>
          <w:color w:val="000000" w:themeColor="text1"/>
          <w:w w:val="100"/>
          <w:sz w:val="24"/>
          <w:szCs w:val="24"/>
        </w:rPr>
        <w:t xml:space="preserve"> The necessity of an arrest must flow from one of the</w:t>
      </w:r>
      <w:r w:rsidRPr="00C11B08">
        <w:rPr>
          <w:rFonts w:ascii="Times New Roman" w:hAnsi="Times New Roman" w:cs="Times New Roman"/>
          <w:color w:val="000000" w:themeColor="text1"/>
          <w:w w:val="100"/>
          <w:sz w:val="24"/>
          <w:szCs w:val="24"/>
        </w:rPr>
        <w:t>se</w:t>
      </w:r>
      <w:r w:rsidR="00D51BDF" w:rsidRPr="00C11B08">
        <w:rPr>
          <w:rFonts w:ascii="Times New Roman" w:hAnsi="Times New Roman" w:cs="Times New Roman"/>
          <w:color w:val="000000" w:themeColor="text1"/>
          <w:w w:val="100"/>
          <w:sz w:val="24"/>
          <w:szCs w:val="24"/>
        </w:rPr>
        <w:t xml:space="preserve"> reasons specified in the legislation</w:t>
      </w:r>
      <w:r w:rsidRPr="00C11B08">
        <w:rPr>
          <w:rFonts w:ascii="Times New Roman" w:hAnsi="Times New Roman" w:cs="Times New Roman"/>
          <w:color w:val="000000" w:themeColor="text1"/>
          <w:w w:val="100"/>
          <w:sz w:val="24"/>
          <w:szCs w:val="24"/>
        </w:rPr>
        <w:t xml:space="preserve">, outlined in </w:t>
      </w:r>
      <w:r w:rsidR="00D51BDF" w:rsidRPr="00C11B08">
        <w:rPr>
          <w:rFonts w:ascii="Times New Roman" w:hAnsi="Times New Roman" w:cs="Times New Roman"/>
          <w:color w:val="000000" w:themeColor="text1"/>
          <w:w w:val="100"/>
          <w:sz w:val="24"/>
          <w:szCs w:val="24"/>
        </w:rPr>
        <w:t>an exhaustive list</w:t>
      </w:r>
      <w:r w:rsidRPr="00C11B08">
        <w:rPr>
          <w:rFonts w:ascii="Times New Roman" w:hAnsi="Times New Roman" w:cs="Times New Roman"/>
          <w:color w:val="000000" w:themeColor="text1"/>
          <w:w w:val="100"/>
          <w:sz w:val="24"/>
          <w:szCs w:val="24"/>
        </w:rPr>
        <w:t>.</w:t>
      </w:r>
      <w:r w:rsidR="00D51BDF" w:rsidRPr="00C11B08">
        <w:rPr>
          <w:rFonts w:ascii="Times New Roman" w:hAnsi="Times New Roman" w:cs="Times New Roman"/>
          <w:color w:val="000000" w:themeColor="text1"/>
          <w:w w:val="100"/>
          <w:sz w:val="24"/>
          <w:szCs w:val="24"/>
        </w:rPr>
        <w:t xml:space="preserve"> </w:t>
      </w:r>
      <w:r w:rsidRPr="00C11B08">
        <w:rPr>
          <w:rFonts w:ascii="Times New Roman" w:hAnsi="Times New Roman" w:cs="Times New Roman"/>
          <w:color w:val="000000" w:themeColor="text1"/>
          <w:w w:val="100"/>
          <w:sz w:val="24"/>
          <w:szCs w:val="24"/>
        </w:rPr>
        <w:t xml:space="preserve"> An officer can therefore only arrest in order </w:t>
      </w:r>
      <w:r w:rsidR="00D51BDF" w:rsidRPr="00C11B08">
        <w:rPr>
          <w:rFonts w:ascii="Times New Roman" w:hAnsi="Times New Roman" w:cs="Times New Roman"/>
          <w:color w:val="000000" w:themeColor="text1"/>
          <w:w w:val="100"/>
          <w:sz w:val="24"/>
          <w:szCs w:val="24"/>
        </w:rPr>
        <w:t>to establish a suspect’s identity or address; to prevent harm, loss, indecency or obstruction</w:t>
      </w:r>
      <w:r w:rsidRPr="00C11B08">
        <w:rPr>
          <w:rFonts w:ascii="Times New Roman" w:hAnsi="Times New Roman" w:cs="Times New Roman"/>
          <w:color w:val="000000" w:themeColor="text1"/>
          <w:w w:val="100"/>
          <w:sz w:val="24"/>
          <w:szCs w:val="24"/>
        </w:rPr>
        <w:t xml:space="preserve"> of a highway</w:t>
      </w:r>
      <w:r w:rsidR="00D51BDF" w:rsidRPr="00C11B08">
        <w:rPr>
          <w:rFonts w:ascii="Times New Roman" w:hAnsi="Times New Roman" w:cs="Times New Roman"/>
          <w:color w:val="000000" w:themeColor="text1"/>
          <w:w w:val="100"/>
          <w:sz w:val="24"/>
          <w:szCs w:val="24"/>
        </w:rPr>
        <w:t>; to protect a child or vulnerable person from a suspect; to further an investigation; and to prevent flight.</w:t>
      </w:r>
      <w:r w:rsidR="00D51BDF" w:rsidRPr="00C11B08">
        <w:rPr>
          <w:rStyle w:val="FootnoteReference"/>
          <w:rFonts w:ascii="Times New Roman" w:hAnsi="Times New Roman" w:cs="Times New Roman"/>
          <w:color w:val="000000" w:themeColor="text1"/>
          <w:w w:val="100"/>
          <w:sz w:val="24"/>
          <w:szCs w:val="24"/>
        </w:rPr>
        <w:footnoteReference w:id="40"/>
      </w:r>
      <w:r w:rsidR="00D51BDF" w:rsidRPr="00C11B08">
        <w:rPr>
          <w:rFonts w:ascii="Times New Roman" w:hAnsi="Times New Roman" w:cs="Times New Roman"/>
          <w:color w:val="000000" w:themeColor="text1"/>
          <w:w w:val="100"/>
          <w:sz w:val="24"/>
          <w:szCs w:val="24"/>
        </w:rPr>
        <w:t xml:space="preserve"> All of the statutory reasons represent a type of risk; as such, </w:t>
      </w:r>
      <w:r w:rsidRPr="00C11B08">
        <w:rPr>
          <w:rFonts w:ascii="Times New Roman" w:hAnsi="Times New Roman" w:cs="Times New Roman"/>
          <w:color w:val="000000" w:themeColor="text1"/>
          <w:w w:val="100"/>
          <w:sz w:val="24"/>
          <w:szCs w:val="24"/>
        </w:rPr>
        <w:t>the decision to arrest involves</w:t>
      </w:r>
      <w:r w:rsidR="00D51BDF" w:rsidRPr="00C11B08">
        <w:rPr>
          <w:rFonts w:ascii="Times New Roman" w:hAnsi="Times New Roman" w:cs="Times New Roman"/>
          <w:color w:val="000000" w:themeColor="text1"/>
          <w:w w:val="100"/>
          <w:sz w:val="24"/>
          <w:szCs w:val="24"/>
        </w:rPr>
        <w:t xml:space="preserve"> a form of risk assessment. If an officer believes </w:t>
      </w:r>
      <w:r w:rsidRPr="00C11B08">
        <w:rPr>
          <w:rFonts w:ascii="Times New Roman" w:hAnsi="Times New Roman" w:cs="Times New Roman"/>
          <w:color w:val="000000" w:themeColor="text1"/>
          <w:w w:val="100"/>
          <w:sz w:val="24"/>
          <w:szCs w:val="24"/>
        </w:rPr>
        <w:t>one of these</w:t>
      </w:r>
      <w:r w:rsidR="00D51BDF" w:rsidRPr="00C11B08">
        <w:rPr>
          <w:rFonts w:ascii="Times New Roman" w:hAnsi="Times New Roman" w:cs="Times New Roman"/>
          <w:color w:val="000000" w:themeColor="text1"/>
          <w:w w:val="100"/>
          <w:sz w:val="24"/>
          <w:szCs w:val="24"/>
        </w:rPr>
        <w:t xml:space="preserve"> risk</w:t>
      </w:r>
      <w:r w:rsidRPr="00C11B08">
        <w:rPr>
          <w:rFonts w:ascii="Times New Roman" w:hAnsi="Times New Roman" w:cs="Times New Roman"/>
          <w:color w:val="000000" w:themeColor="text1"/>
          <w:w w:val="100"/>
          <w:sz w:val="24"/>
          <w:szCs w:val="24"/>
        </w:rPr>
        <w:t>s exists</w:t>
      </w:r>
      <w:r w:rsidR="00D51BDF" w:rsidRPr="00C11B08">
        <w:rPr>
          <w:rFonts w:ascii="Times New Roman" w:hAnsi="Times New Roman" w:cs="Times New Roman"/>
          <w:color w:val="000000" w:themeColor="text1"/>
          <w:w w:val="100"/>
          <w:sz w:val="24"/>
          <w:szCs w:val="24"/>
        </w:rPr>
        <w:t xml:space="preserve">, they must assess whether arrest is the necessary response to manage that risk. If an officer has objectively based grounds for </w:t>
      </w:r>
      <w:r w:rsidRPr="00C11B08">
        <w:rPr>
          <w:rFonts w:ascii="Times New Roman" w:hAnsi="Times New Roman" w:cs="Times New Roman"/>
          <w:color w:val="000000" w:themeColor="text1"/>
          <w:w w:val="100"/>
          <w:sz w:val="24"/>
          <w:szCs w:val="24"/>
        </w:rPr>
        <w:t xml:space="preserve">both </w:t>
      </w:r>
      <w:r w:rsidR="00D51BDF" w:rsidRPr="00C11B08">
        <w:rPr>
          <w:rFonts w:ascii="Times New Roman" w:hAnsi="Times New Roman" w:cs="Times New Roman"/>
          <w:color w:val="000000" w:themeColor="text1"/>
          <w:w w:val="100"/>
          <w:sz w:val="24"/>
          <w:szCs w:val="24"/>
        </w:rPr>
        <w:t xml:space="preserve">believing </w:t>
      </w:r>
      <w:r w:rsidRPr="00C11B08">
        <w:rPr>
          <w:rFonts w:ascii="Times New Roman" w:hAnsi="Times New Roman" w:cs="Times New Roman"/>
          <w:color w:val="000000" w:themeColor="text1"/>
          <w:w w:val="100"/>
          <w:sz w:val="24"/>
          <w:szCs w:val="24"/>
        </w:rPr>
        <w:t>there is a risk and that arrest is necessary</w:t>
      </w:r>
      <w:r w:rsidR="00D51BDF" w:rsidRPr="00C11B08">
        <w:rPr>
          <w:rFonts w:ascii="Times New Roman" w:hAnsi="Times New Roman" w:cs="Times New Roman"/>
          <w:color w:val="000000" w:themeColor="text1"/>
          <w:w w:val="100"/>
          <w:sz w:val="24"/>
          <w:szCs w:val="24"/>
        </w:rPr>
        <w:t>, then th</w:t>
      </w:r>
      <w:r w:rsidRPr="00C11B08">
        <w:rPr>
          <w:rFonts w:ascii="Times New Roman" w:hAnsi="Times New Roman" w:cs="Times New Roman"/>
          <w:color w:val="000000" w:themeColor="text1"/>
          <w:w w:val="100"/>
          <w:sz w:val="24"/>
          <w:szCs w:val="24"/>
        </w:rPr>
        <w:t>is</w:t>
      </w:r>
      <w:r w:rsidR="00D51BDF" w:rsidRPr="00C11B08">
        <w:rPr>
          <w:rFonts w:ascii="Times New Roman" w:hAnsi="Times New Roman" w:cs="Times New Roman"/>
          <w:color w:val="000000" w:themeColor="text1"/>
          <w:w w:val="100"/>
          <w:sz w:val="24"/>
          <w:szCs w:val="24"/>
        </w:rPr>
        <w:t xml:space="preserve"> condition will be satisfied. The general implication of this provision is that use of the power of arrest should be thoughtfully considered, and reserved for when an officer </w:t>
      </w:r>
      <w:r w:rsidR="00D51BDF" w:rsidRPr="00C11B08">
        <w:rPr>
          <w:rFonts w:ascii="Times New Roman" w:hAnsi="Times New Roman" w:cs="Times New Roman"/>
          <w:i/>
          <w:color w:val="000000" w:themeColor="text1"/>
          <w:w w:val="100"/>
          <w:sz w:val="24"/>
          <w:szCs w:val="24"/>
        </w:rPr>
        <w:t>needs</w:t>
      </w:r>
      <w:r w:rsidR="00D51BDF" w:rsidRPr="00C11B08">
        <w:rPr>
          <w:rFonts w:ascii="Times New Roman" w:hAnsi="Times New Roman" w:cs="Times New Roman"/>
          <w:color w:val="000000" w:themeColor="text1"/>
          <w:w w:val="100"/>
          <w:sz w:val="24"/>
          <w:szCs w:val="24"/>
        </w:rPr>
        <w:t xml:space="preserve"> to use it, with the word “needs” being used specifically in Code G.</w:t>
      </w:r>
      <w:r w:rsidR="00D53456" w:rsidRPr="00C11B08">
        <w:rPr>
          <w:rStyle w:val="FootnoteReference"/>
          <w:rFonts w:ascii="Times New Roman" w:hAnsi="Times New Roman" w:cs="Times New Roman"/>
          <w:color w:val="000000" w:themeColor="text1"/>
          <w:w w:val="100"/>
          <w:sz w:val="24"/>
          <w:szCs w:val="24"/>
        </w:rPr>
        <w:footnoteReference w:id="41"/>
      </w:r>
      <w:r w:rsidR="00D51BDF" w:rsidRPr="00C11B08">
        <w:rPr>
          <w:rFonts w:ascii="Times New Roman" w:hAnsi="Times New Roman" w:cs="Times New Roman"/>
          <w:color w:val="000000" w:themeColor="text1"/>
          <w:w w:val="100"/>
          <w:sz w:val="24"/>
          <w:szCs w:val="24"/>
        </w:rPr>
        <w:t xml:space="preserve"> </w:t>
      </w:r>
    </w:p>
    <w:p w14:paraId="795502AA" w14:textId="77777777" w:rsidR="000512AD" w:rsidRPr="00C11B08" w:rsidRDefault="000512AD" w:rsidP="00D51BDF">
      <w:pPr>
        <w:pStyle w:val="Text"/>
        <w:rPr>
          <w:rFonts w:ascii="Times New Roman" w:hAnsi="Times New Roman" w:cs="Times New Roman"/>
          <w:color w:val="000000" w:themeColor="text1"/>
          <w:w w:val="100"/>
          <w:sz w:val="24"/>
          <w:szCs w:val="24"/>
        </w:rPr>
      </w:pPr>
    </w:p>
    <w:p w14:paraId="521ED93F" w14:textId="7BB1020B" w:rsidR="00C01E79" w:rsidRPr="00C11B08" w:rsidRDefault="000512AD" w:rsidP="00D51BDF">
      <w:pPr>
        <w:pStyle w:val="Text"/>
        <w:rPr>
          <w:rFonts w:ascii="Times New Roman" w:hAnsi="Times New Roman" w:cs="Times New Roman"/>
          <w:color w:val="000000" w:themeColor="text1"/>
          <w:w w:val="100"/>
          <w:sz w:val="24"/>
          <w:szCs w:val="24"/>
        </w:rPr>
      </w:pPr>
      <w:r w:rsidRPr="00C11B08">
        <w:rPr>
          <w:rFonts w:ascii="Times New Roman" w:hAnsi="Times New Roman" w:cs="Times New Roman"/>
          <w:color w:val="000000" w:themeColor="text1"/>
          <w:w w:val="100"/>
          <w:sz w:val="24"/>
          <w:szCs w:val="24"/>
        </w:rPr>
        <w:t>Whilst t</w:t>
      </w:r>
      <w:r w:rsidR="00D51BDF" w:rsidRPr="00C11B08">
        <w:rPr>
          <w:rFonts w:ascii="Times New Roman" w:hAnsi="Times New Roman" w:cs="Times New Roman"/>
          <w:color w:val="000000" w:themeColor="text1"/>
          <w:w w:val="100"/>
          <w:sz w:val="24"/>
          <w:szCs w:val="24"/>
        </w:rPr>
        <w:t xml:space="preserve">his suggests that arrest is a last resort, </w:t>
      </w:r>
      <w:r w:rsidRPr="00C11B08">
        <w:rPr>
          <w:rFonts w:ascii="Times New Roman" w:hAnsi="Times New Roman" w:cs="Times New Roman"/>
          <w:color w:val="000000" w:themeColor="text1"/>
          <w:w w:val="100"/>
          <w:sz w:val="24"/>
          <w:szCs w:val="24"/>
        </w:rPr>
        <w:t>t</w:t>
      </w:r>
      <w:r w:rsidR="00D51BDF" w:rsidRPr="00C11B08">
        <w:rPr>
          <w:rFonts w:ascii="Times New Roman" w:hAnsi="Times New Roman" w:cs="Times New Roman"/>
          <w:color w:val="000000" w:themeColor="text1"/>
          <w:w w:val="100"/>
          <w:sz w:val="24"/>
          <w:szCs w:val="24"/>
        </w:rPr>
        <w:t>he courts have refrained from defining necessity too restrictively, generally concluding that necessity is “an ordinary English word which can be applied without paraphrase.”</w:t>
      </w:r>
      <w:r w:rsidR="00D51BDF" w:rsidRPr="00C11B08">
        <w:rPr>
          <w:rFonts w:ascii="Times New Roman" w:hAnsi="Times New Roman" w:cs="Times New Roman"/>
          <w:color w:val="000000" w:themeColor="text1"/>
          <w:w w:val="100"/>
          <w:sz w:val="24"/>
          <w:szCs w:val="24"/>
          <w:vertAlign w:val="superscript"/>
        </w:rPr>
        <w:footnoteReference w:id="42"/>
      </w:r>
      <w:r w:rsidR="00D51BDF" w:rsidRPr="00C11B08">
        <w:rPr>
          <w:rFonts w:ascii="Times New Roman" w:hAnsi="Times New Roman" w:cs="Times New Roman"/>
          <w:color w:val="000000" w:themeColor="text1"/>
          <w:w w:val="100"/>
          <w:sz w:val="24"/>
          <w:szCs w:val="24"/>
        </w:rPr>
        <w:t xml:space="preserve"> </w:t>
      </w:r>
      <w:r w:rsidR="00C01E79" w:rsidRPr="00C11B08">
        <w:rPr>
          <w:rFonts w:ascii="Times New Roman" w:hAnsi="Times New Roman" w:cs="Times New Roman"/>
          <w:color w:val="000000" w:themeColor="text1"/>
          <w:w w:val="100"/>
          <w:sz w:val="24"/>
          <w:szCs w:val="24"/>
        </w:rPr>
        <w:t>A</w:t>
      </w:r>
      <w:r w:rsidR="00D51BDF" w:rsidRPr="00C11B08">
        <w:rPr>
          <w:rFonts w:ascii="Times New Roman" w:hAnsi="Times New Roman" w:cs="Times New Roman"/>
          <w:color w:val="000000" w:themeColor="text1"/>
          <w:w w:val="100"/>
          <w:sz w:val="24"/>
          <w:szCs w:val="24"/>
        </w:rPr>
        <w:t xml:space="preserve">n officer must “make some evaluation of the feasibility of achieving the object of the arrest </w:t>
      </w:r>
      <w:r w:rsidR="00D51BDF" w:rsidRPr="00C11B08">
        <w:rPr>
          <w:rFonts w:ascii="Times New Roman" w:hAnsi="Times New Roman" w:cs="Times New Roman"/>
          <w:color w:val="000000" w:themeColor="text1"/>
          <w:w w:val="100"/>
          <w:sz w:val="24"/>
          <w:szCs w:val="24"/>
        </w:rPr>
        <w:lastRenderedPageBreak/>
        <w:t>by some alternative means”,</w:t>
      </w:r>
      <w:r w:rsidR="00D51BDF" w:rsidRPr="00C11B08">
        <w:rPr>
          <w:rFonts w:ascii="Times New Roman" w:hAnsi="Times New Roman" w:cs="Times New Roman"/>
          <w:color w:val="000000" w:themeColor="text1"/>
          <w:w w:val="100"/>
          <w:sz w:val="24"/>
          <w:szCs w:val="24"/>
          <w:vertAlign w:val="superscript"/>
        </w:rPr>
        <w:footnoteReference w:id="43"/>
      </w:r>
      <w:r w:rsidR="00D51BDF" w:rsidRPr="00C11B08">
        <w:rPr>
          <w:rFonts w:ascii="Times New Roman" w:hAnsi="Times New Roman" w:cs="Times New Roman"/>
          <w:color w:val="000000" w:themeColor="text1"/>
          <w:w w:val="100"/>
          <w:sz w:val="24"/>
          <w:szCs w:val="24"/>
        </w:rPr>
        <w:t xml:space="preserve"> a requirement reflected in Paragraph 1.3 of Code G, which suggests examining “other, less intrusive means</w:t>
      </w:r>
      <w:r w:rsidR="00DB47DA" w:rsidRPr="00C11B08">
        <w:rPr>
          <w:rFonts w:ascii="Times New Roman" w:hAnsi="Times New Roman" w:cs="Times New Roman"/>
          <w:color w:val="000000" w:themeColor="text1"/>
          <w:w w:val="100"/>
          <w:sz w:val="24"/>
          <w:szCs w:val="24"/>
        </w:rPr>
        <w:t>.</w:t>
      </w:r>
      <w:r w:rsidR="00D51BDF" w:rsidRPr="00C11B08">
        <w:rPr>
          <w:rFonts w:ascii="Times New Roman" w:hAnsi="Times New Roman" w:cs="Times New Roman"/>
          <w:color w:val="000000" w:themeColor="text1"/>
          <w:w w:val="100"/>
          <w:sz w:val="24"/>
          <w:szCs w:val="24"/>
        </w:rPr>
        <w:t xml:space="preserve">” However, officers do not need to be satisfied that there is no viable alternative to arrest, </w:t>
      </w:r>
      <w:r w:rsidR="00C01E79" w:rsidRPr="00C11B08">
        <w:rPr>
          <w:rFonts w:ascii="Times New Roman" w:hAnsi="Times New Roman" w:cs="Times New Roman"/>
          <w:color w:val="000000" w:themeColor="text1"/>
          <w:w w:val="100"/>
          <w:sz w:val="24"/>
          <w:szCs w:val="24"/>
        </w:rPr>
        <w:t>only that it</w:t>
      </w:r>
      <w:r w:rsidR="00D51BDF" w:rsidRPr="00C11B08">
        <w:rPr>
          <w:rFonts w:ascii="Times New Roman" w:hAnsi="Times New Roman" w:cs="Times New Roman"/>
          <w:color w:val="000000" w:themeColor="text1"/>
          <w:w w:val="100"/>
          <w:sz w:val="24"/>
          <w:szCs w:val="24"/>
        </w:rPr>
        <w:t xml:space="preserve"> is the “practical and sensible option</w:t>
      </w:r>
      <w:r w:rsidR="00DB47DA" w:rsidRPr="00C11B08">
        <w:rPr>
          <w:rFonts w:ascii="Times New Roman" w:hAnsi="Times New Roman" w:cs="Times New Roman"/>
          <w:color w:val="000000" w:themeColor="text1"/>
          <w:w w:val="100"/>
          <w:sz w:val="24"/>
          <w:szCs w:val="24"/>
        </w:rPr>
        <w:t>.</w:t>
      </w:r>
      <w:r w:rsidR="00D51BDF" w:rsidRPr="00C11B08">
        <w:rPr>
          <w:rFonts w:ascii="Times New Roman" w:hAnsi="Times New Roman" w:cs="Times New Roman"/>
          <w:color w:val="000000" w:themeColor="text1"/>
          <w:w w:val="100"/>
          <w:sz w:val="24"/>
          <w:szCs w:val="24"/>
        </w:rPr>
        <w:t>”</w:t>
      </w:r>
      <w:r w:rsidR="00D51BDF" w:rsidRPr="00C11B08">
        <w:rPr>
          <w:rFonts w:ascii="Times New Roman" w:hAnsi="Times New Roman" w:cs="Times New Roman"/>
          <w:color w:val="000000" w:themeColor="text1"/>
          <w:w w:val="100"/>
          <w:sz w:val="24"/>
          <w:szCs w:val="24"/>
          <w:vertAlign w:val="superscript"/>
        </w:rPr>
        <w:footnoteReference w:id="44"/>
      </w:r>
      <w:r w:rsidR="00D51BDF" w:rsidRPr="00C11B08">
        <w:rPr>
          <w:rFonts w:ascii="Times New Roman" w:hAnsi="Times New Roman" w:cs="Times New Roman"/>
          <w:color w:val="000000" w:themeColor="text1"/>
          <w:w w:val="100"/>
          <w:sz w:val="24"/>
          <w:szCs w:val="24"/>
        </w:rPr>
        <w:t xml:space="preserve"> This suggests that arrest is not</w:t>
      </w:r>
      <w:r w:rsidR="00C01E79" w:rsidRPr="00C11B08">
        <w:rPr>
          <w:rFonts w:ascii="Times New Roman" w:hAnsi="Times New Roman" w:cs="Times New Roman"/>
          <w:color w:val="000000" w:themeColor="text1"/>
          <w:w w:val="100"/>
          <w:sz w:val="24"/>
          <w:szCs w:val="24"/>
        </w:rPr>
        <w:t xml:space="preserve"> reserved as a last resort,</w:t>
      </w:r>
      <w:r w:rsidR="00D51BDF" w:rsidRPr="00C11B08">
        <w:rPr>
          <w:rFonts w:ascii="Times New Roman" w:hAnsi="Times New Roman" w:cs="Times New Roman"/>
          <w:color w:val="000000" w:themeColor="text1"/>
          <w:w w:val="100"/>
          <w:sz w:val="24"/>
          <w:szCs w:val="24"/>
        </w:rPr>
        <w:t xml:space="preserve"> allowing a fairly flexible interpretation of when it will be deemed reasonably necessary.</w:t>
      </w:r>
      <w:r w:rsidR="00827629" w:rsidRPr="00C11B08">
        <w:rPr>
          <w:rFonts w:ascii="Times New Roman" w:hAnsi="Times New Roman" w:cs="Times New Roman"/>
          <w:color w:val="000000" w:themeColor="text1"/>
          <w:w w:val="100"/>
          <w:sz w:val="24"/>
          <w:szCs w:val="24"/>
        </w:rPr>
        <w:t xml:space="preserve"> </w:t>
      </w:r>
      <w:r w:rsidR="00D51BDF" w:rsidRPr="00C11B08">
        <w:rPr>
          <w:rFonts w:ascii="Times New Roman" w:hAnsi="Times New Roman" w:cs="Times New Roman"/>
          <w:color w:val="000000" w:themeColor="text1"/>
          <w:w w:val="100"/>
          <w:sz w:val="24"/>
          <w:szCs w:val="24"/>
        </w:rPr>
        <w:t>Code G emphasise</w:t>
      </w:r>
      <w:r w:rsidR="00C01E79" w:rsidRPr="00C11B08">
        <w:rPr>
          <w:rFonts w:ascii="Times New Roman" w:hAnsi="Times New Roman" w:cs="Times New Roman"/>
          <w:color w:val="000000" w:themeColor="text1"/>
          <w:w w:val="100"/>
          <w:sz w:val="24"/>
          <w:szCs w:val="24"/>
        </w:rPr>
        <w:t>s</w:t>
      </w:r>
      <w:r w:rsidR="00D51BDF" w:rsidRPr="00C11B08">
        <w:rPr>
          <w:rFonts w:ascii="Times New Roman" w:hAnsi="Times New Roman" w:cs="Times New Roman"/>
          <w:color w:val="000000" w:themeColor="text1"/>
          <w:w w:val="100"/>
          <w:sz w:val="24"/>
          <w:szCs w:val="24"/>
        </w:rPr>
        <w:t xml:space="preserve"> that an officer must “examine and justify the reason or reasons why a person needs to be arrested</w:t>
      </w:r>
      <w:r w:rsidR="00DB47DA" w:rsidRPr="00C11B08">
        <w:rPr>
          <w:rFonts w:ascii="Times New Roman" w:hAnsi="Times New Roman" w:cs="Times New Roman"/>
          <w:color w:val="000000" w:themeColor="text1"/>
          <w:w w:val="100"/>
          <w:sz w:val="24"/>
          <w:szCs w:val="24"/>
        </w:rPr>
        <w:t>.</w:t>
      </w:r>
      <w:r w:rsidR="00D51BDF" w:rsidRPr="00C11B08">
        <w:rPr>
          <w:rFonts w:ascii="Times New Roman" w:hAnsi="Times New Roman" w:cs="Times New Roman"/>
          <w:color w:val="000000" w:themeColor="text1"/>
          <w:w w:val="100"/>
          <w:sz w:val="24"/>
          <w:szCs w:val="24"/>
        </w:rPr>
        <w:t>”</w:t>
      </w:r>
      <w:r w:rsidR="00D51BDF" w:rsidRPr="00C11B08">
        <w:rPr>
          <w:rStyle w:val="FootnoteReference"/>
          <w:rFonts w:ascii="Times New Roman" w:hAnsi="Times New Roman" w:cs="Times New Roman"/>
          <w:color w:val="000000" w:themeColor="text1"/>
          <w:w w:val="100"/>
          <w:sz w:val="24"/>
          <w:szCs w:val="24"/>
        </w:rPr>
        <w:footnoteReference w:id="45"/>
      </w:r>
      <w:r w:rsidR="00D51BDF" w:rsidRPr="00C11B08">
        <w:rPr>
          <w:rFonts w:ascii="Times New Roman" w:hAnsi="Times New Roman" w:cs="Times New Roman"/>
          <w:color w:val="000000" w:themeColor="text1"/>
          <w:w w:val="100"/>
          <w:sz w:val="24"/>
          <w:szCs w:val="24"/>
        </w:rPr>
        <w:t xml:space="preserve"> This </w:t>
      </w:r>
      <w:r w:rsidR="00C01E79" w:rsidRPr="00C11B08">
        <w:rPr>
          <w:rFonts w:ascii="Times New Roman" w:hAnsi="Times New Roman" w:cs="Times New Roman"/>
          <w:color w:val="000000" w:themeColor="text1"/>
          <w:w w:val="100"/>
          <w:sz w:val="24"/>
          <w:szCs w:val="24"/>
        </w:rPr>
        <w:t>underlines</w:t>
      </w:r>
      <w:r w:rsidR="00D51BDF" w:rsidRPr="00C11B08">
        <w:rPr>
          <w:rFonts w:ascii="Times New Roman" w:hAnsi="Times New Roman" w:cs="Times New Roman"/>
          <w:color w:val="000000" w:themeColor="text1"/>
          <w:w w:val="100"/>
          <w:sz w:val="24"/>
          <w:szCs w:val="24"/>
        </w:rPr>
        <w:t xml:space="preserve"> the importance of carefully </w:t>
      </w:r>
      <w:r w:rsidR="00C01E79" w:rsidRPr="00C11B08">
        <w:rPr>
          <w:rFonts w:ascii="Times New Roman" w:hAnsi="Times New Roman" w:cs="Times New Roman"/>
          <w:color w:val="000000" w:themeColor="text1"/>
          <w:w w:val="100"/>
          <w:sz w:val="24"/>
          <w:szCs w:val="24"/>
        </w:rPr>
        <w:t>assessing</w:t>
      </w:r>
      <w:r w:rsidR="00D51BDF" w:rsidRPr="00C11B08">
        <w:rPr>
          <w:rFonts w:ascii="Times New Roman" w:hAnsi="Times New Roman" w:cs="Times New Roman"/>
          <w:color w:val="000000" w:themeColor="text1"/>
          <w:w w:val="100"/>
          <w:sz w:val="24"/>
          <w:szCs w:val="24"/>
        </w:rPr>
        <w:t xml:space="preserve"> risk and whether an arrest is </w:t>
      </w:r>
      <w:r w:rsidR="00C01E79" w:rsidRPr="00C11B08">
        <w:rPr>
          <w:rFonts w:ascii="Times New Roman" w:hAnsi="Times New Roman" w:cs="Times New Roman"/>
          <w:color w:val="000000" w:themeColor="text1"/>
          <w:w w:val="100"/>
          <w:sz w:val="24"/>
          <w:szCs w:val="24"/>
        </w:rPr>
        <w:t xml:space="preserve">the </w:t>
      </w:r>
      <w:r w:rsidR="00D51BDF" w:rsidRPr="00C11B08">
        <w:rPr>
          <w:rFonts w:ascii="Times New Roman" w:hAnsi="Times New Roman" w:cs="Times New Roman"/>
          <w:color w:val="000000" w:themeColor="text1"/>
          <w:w w:val="100"/>
          <w:sz w:val="24"/>
          <w:szCs w:val="24"/>
        </w:rPr>
        <w:t xml:space="preserve">necessary </w:t>
      </w:r>
      <w:r w:rsidR="00C01E79" w:rsidRPr="00C11B08">
        <w:rPr>
          <w:rFonts w:ascii="Times New Roman" w:hAnsi="Times New Roman" w:cs="Times New Roman"/>
          <w:color w:val="000000" w:themeColor="text1"/>
          <w:w w:val="100"/>
          <w:sz w:val="24"/>
          <w:szCs w:val="24"/>
        </w:rPr>
        <w:t>response</w:t>
      </w:r>
      <w:r w:rsidR="00D51BDF" w:rsidRPr="00C11B08">
        <w:rPr>
          <w:rFonts w:ascii="Times New Roman" w:hAnsi="Times New Roman" w:cs="Times New Roman"/>
          <w:color w:val="000000" w:themeColor="text1"/>
          <w:w w:val="100"/>
          <w:sz w:val="24"/>
          <w:szCs w:val="24"/>
        </w:rPr>
        <w:t>, as opposed to merely convenient or desirable.</w:t>
      </w:r>
      <w:r w:rsidR="00D51BDF" w:rsidRPr="00C11B08">
        <w:rPr>
          <w:rStyle w:val="FootnoteReference"/>
          <w:rFonts w:ascii="Times New Roman" w:hAnsi="Times New Roman" w:cs="Times New Roman"/>
          <w:color w:val="000000" w:themeColor="text1"/>
          <w:w w:val="100"/>
          <w:sz w:val="24"/>
          <w:szCs w:val="24"/>
        </w:rPr>
        <w:footnoteReference w:id="46"/>
      </w:r>
      <w:r w:rsidR="00D51BDF" w:rsidRPr="00C11B08">
        <w:rPr>
          <w:rFonts w:ascii="Times New Roman" w:hAnsi="Times New Roman" w:cs="Times New Roman"/>
          <w:color w:val="000000" w:themeColor="text1"/>
          <w:w w:val="100"/>
          <w:sz w:val="24"/>
          <w:szCs w:val="24"/>
        </w:rPr>
        <w:t xml:space="preserve"> </w:t>
      </w:r>
      <w:r w:rsidR="00C01E79" w:rsidRPr="00C11B08">
        <w:rPr>
          <w:rFonts w:ascii="Times New Roman" w:hAnsi="Times New Roman" w:cs="Times New Roman"/>
          <w:color w:val="000000" w:themeColor="text1"/>
          <w:w w:val="100"/>
          <w:sz w:val="24"/>
          <w:szCs w:val="24"/>
        </w:rPr>
        <w:t xml:space="preserve">The belief that a risk exists and </w:t>
      </w:r>
      <w:r w:rsidR="00664048" w:rsidRPr="00C11B08">
        <w:rPr>
          <w:rFonts w:ascii="Times New Roman" w:hAnsi="Times New Roman" w:cs="Times New Roman"/>
          <w:color w:val="000000" w:themeColor="text1"/>
          <w:w w:val="100"/>
          <w:sz w:val="24"/>
          <w:szCs w:val="24"/>
        </w:rPr>
        <w:t xml:space="preserve">that </w:t>
      </w:r>
      <w:r w:rsidR="00C01E79" w:rsidRPr="00C11B08">
        <w:rPr>
          <w:rFonts w:ascii="Times New Roman" w:hAnsi="Times New Roman" w:cs="Times New Roman"/>
          <w:color w:val="000000" w:themeColor="text1"/>
          <w:w w:val="100"/>
          <w:sz w:val="24"/>
          <w:szCs w:val="24"/>
        </w:rPr>
        <w:t>arrest is necessary must be objective and based on solid rather than theoretical grounds.</w:t>
      </w:r>
      <w:r w:rsidR="00C01E79" w:rsidRPr="00C11B08">
        <w:rPr>
          <w:rStyle w:val="FootnoteReference"/>
          <w:rFonts w:ascii="Times New Roman" w:hAnsi="Times New Roman" w:cs="Times New Roman"/>
          <w:color w:val="000000" w:themeColor="text1"/>
          <w:w w:val="100"/>
          <w:sz w:val="24"/>
          <w:szCs w:val="24"/>
        </w:rPr>
        <w:footnoteReference w:id="47"/>
      </w:r>
      <w:r w:rsidR="00C01E79" w:rsidRPr="00C11B08">
        <w:rPr>
          <w:rFonts w:ascii="Times New Roman" w:hAnsi="Times New Roman" w:cs="Times New Roman"/>
          <w:color w:val="000000" w:themeColor="text1"/>
          <w:w w:val="100"/>
          <w:sz w:val="24"/>
          <w:szCs w:val="24"/>
        </w:rPr>
        <w:t xml:space="preserve"> </w:t>
      </w:r>
      <w:r w:rsidR="00D51BDF" w:rsidRPr="00C11B08">
        <w:rPr>
          <w:rFonts w:ascii="Times New Roman" w:hAnsi="Times New Roman" w:cs="Times New Roman"/>
          <w:color w:val="000000" w:themeColor="text1"/>
          <w:w w:val="100"/>
          <w:sz w:val="24"/>
          <w:szCs w:val="24"/>
        </w:rPr>
        <w:t xml:space="preserve">Notwithstanding this, interpretation of reasons </w:t>
      </w:r>
      <w:r w:rsidR="00C01E79" w:rsidRPr="00C11B08">
        <w:rPr>
          <w:rFonts w:ascii="Times New Roman" w:hAnsi="Times New Roman" w:cs="Times New Roman"/>
          <w:color w:val="000000" w:themeColor="text1"/>
          <w:w w:val="100"/>
          <w:sz w:val="24"/>
          <w:szCs w:val="24"/>
        </w:rPr>
        <w:t>remains</w:t>
      </w:r>
      <w:r w:rsidR="00D51BDF" w:rsidRPr="00C11B08">
        <w:rPr>
          <w:rFonts w:ascii="Times New Roman" w:hAnsi="Times New Roman" w:cs="Times New Roman"/>
          <w:color w:val="000000" w:themeColor="text1"/>
          <w:w w:val="100"/>
          <w:sz w:val="24"/>
          <w:szCs w:val="24"/>
        </w:rPr>
        <w:t xml:space="preserve"> “a matter of operational discretion of individual officers”</w:t>
      </w:r>
      <w:r w:rsidR="00C01E79" w:rsidRPr="00C11B08">
        <w:rPr>
          <w:rFonts w:ascii="Times New Roman" w:hAnsi="Times New Roman" w:cs="Times New Roman"/>
          <w:color w:val="000000" w:themeColor="text1"/>
          <w:w w:val="100"/>
          <w:sz w:val="24"/>
          <w:szCs w:val="24"/>
        </w:rPr>
        <w:t>,</w:t>
      </w:r>
      <w:r w:rsidR="00D51BDF" w:rsidRPr="00C11B08">
        <w:rPr>
          <w:rFonts w:ascii="Times New Roman" w:hAnsi="Times New Roman" w:cs="Times New Roman"/>
          <w:color w:val="000000" w:themeColor="text1"/>
          <w:w w:val="100"/>
          <w:sz w:val="24"/>
          <w:szCs w:val="24"/>
          <w:vertAlign w:val="superscript"/>
        </w:rPr>
        <w:footnoteReference w:id="48"/>
      </w:r>
      <w:r w:rsidR="00D51BDF" w:rsidRPr="00C11B08">
        <w:rPr>
          <w:rFonts w:ascii="Times New Roman" w:hAnsi="Times New Roman" w:cs="Times New Roman"/>
          <w:color w:val="000000" w:themeColor="text1"/>
          <w:w w:val="100"/>
          <w:sz w:val="24"/>
          <w:szCs w:val="24"/>
        </w:rPr>
        <w:t xml:space="preserve"> </w:t>
      </w:r>
      <w:r w:rsidR="00C01E79" w:rsidRPr="00C11B08">
        <w:rPr>
          <w:rFonts w:ascii="Times New Roman" w:hAnsi="Times New Roman" w:cs="Times New Roman"/>
          <w:color w:val="000000" w:themeColor="text1"/>
          <w:w w:val="100"/>
          <w:sz w:val="24"/>
          <w:szCs w:val="24"/>
        </w:rPr>
        <w:t>providing</w:t>
      </w:r>
      <w:r w:rsidR="00D51BDF" w:rsidRPr="00C11B08">
        <w:rPr>
          <w:rFonts w:ascii="Times New Roman" w:hAnsi="Times New Roman" w:cs="Times New Roman"/>
          <w:color w:val="000000" w:themeColor="text1"/>
          <w:w w:val="100"/>
          <w:sz w:val="24"/>
          <w:szCs w:val="24"/>
        </w:rPr>
        <w:t xml:space="preserve"> significant</w:t>
      </w:r>
      <w:r w:rsidR="00C01E79" w:rsidRPr="00C11B08">
        <w:rPr>
          <w:rFonts w:ascii="Times New Roman" w:hAnsi="Times New Roman" w:cs="Times New Roman"/>
          <w:color w:val="000000" w:themeColor="text1"/>
          <w:w w:val="100"/>
          <w:sz w:val="24"/>
          <w:szCs w:val="24"/>
        </w:rPr>
        <w:t xml:space="preserve"> </w:t>
      </w:r>
      <w:r w:rsidR="00D51BDF" w:rsidRPr="00C11B08">
        <w:rPr>
          <w:rFonts w:ascii="Times New Roman" w:hAnsi="Times New Roman" w:cs="Times New Roman"/>
          <w:color w:val="000000" w:themeColor="text1"/>
          <w:w w:val="100"/>
          <w:sz w:val="24"/>
          <w:szCs w:val="24"/>
        </w:rPr>
        <w:t xml:space="preserve">latitude. </w:t>
      </w:r>
    </w:p>
    <w:p w14:paraId="6A1523F2" w14:textId="77777777" w:rsidR="00C01E79" w:rsidRPr="00C11B08" w:rsidRDefault="00C01E79" w:rsidP="00D51BDF">
      <w:pPr>
        <w:pStyle w:val="Text"/>
        <w:rPr>
          <w:rFonts w:ascii="Times New Roman" w:hAnsi="Times New Roman" w:cs="Times New Roman"/>
          <w:color w:val="000000" w:themeColor="text1"/>
          <w:w w:val="100"/>
          <w:sz w:val="24"/>
          <w:szCs w:val="24"/>
        </w:rPr>
      </w:pPr>
    </w:p>
    <w:p w14:paraId="19E5C367" w14:textId="50A855EF" w:rsidR="00B22339" w:rsidRPr="00C11B08" w:rsidRDefault="00D51BDF" w:rsidP="00C02E22">
      <w:pPr>
        <w:pStyle w:val="Text"/>
        <w:rPr>
          <w:rFonts w:ascii="Times New Roman" w:hAnsi="Times New Roman" w:cs="Times New Roman"/>
          <w:color w:val="000000" w:themeColor="text1"/>
          <w:w w:val="100"/>
          <w:sz w:val="24"/>
          <w:szCs w:val="24"/>
        </w:rPr>
      </w:pPr>
      <w:r w:rsidRPr="00C11B08">
        <w:rPr>
          <w:rFonts w:ascii="Times New Roman" w:hAnsi="Times New Roman" w:cs="Times New Roman"/>
          <w:color w:val="000000" w:themeColor="text1"/>
          <w:w w:val="100"/>
          <w:sz w:val="24"/>
          <w:szCs w:val="24"/>
        </w:rPr>
        <w:t xml:space="preserve">Among the possible </w:t>
      </w:r>
      <w:r w:rsidR="00A34691" w:rsidRPr="00C11B08">
        <w:rPr>
          <w:rFonts w:ascii="Times New Roman" w:hAnsi="Times New Roman" w:cs="Times New Roman"/>
          <w:color w:val="000000" w:themeColor="text1"/>
          <w:w w:val="100"/>
          <w:sz w:val="24"/>
          <w:szCs w:val="24"/>
        </w:rPr>
        <w:t>factor</w:t>
      </w:r>
      <w:r w:rsidRPr="00C11B08">
        <w:rPr>
          <w:rFonts w:ascii="Times New Roman" w:hAnsi="Times New Roman" w:cs="Times New Roman"/>
          <w:color w:val="000000" w:themeColor="text1"/>
          <w:w w:val="100"/>
          <w:sz w:val="24"/>
          <w:szCs w:val="24"/>
        </w:rPr>
        <w:t>s which might lead an officer to</w:t>
      </w:r>
      <w:r w:rsidR="00A34691" w:rsidRPr="00C11B08">
        <w:rPr>
          <w:rFonts w:ascii="Times New Roman" w:hAnsi="Times New Roman" w:cs="Times New Roman"/>
          <w:color w:val="000000" w:themeColor="text1"/>
          <w:w w:val="100"/>
          <w:sz w:val="24"/>
          <w:szCs w:val="24"/>
        </w:rPr>
        <w:t xml:space="preserve"> perceive a risk and</w:t>
      </w:r>
      <w:r w:rsidRPr="00C11B08">
        <w:rPr>
          <w:rFonts w:ascii="Times New Roman" w:hAnsi="Times New Roman" w:cs="Times New Roman"/>
          <w:color w:val="000000" w:themeColor="text1"/>
          <w:w w:val="100"/>
          <w:sz w:val="24"/>
          <w:szCs w:val="24"/>
        </w:rPr>
        <w:t xml:space="preserve"> consider an arrest necessary are “the circumstances of the suspect</w:t>
      </w:r>
      <w:r w:rsidR="00DB47DA" w:rsidRPr="00C11B08">
        <w:rPr>
          <w:rFonts w:ascii="Times New Roman" w:hAnsi="Times New Roman" w:cs="Times New Roman"/>
          <w:color w:val="000000" w:themeColor="text1"/>
          <w:w w:val="100"/>
          <w:sz w:val="24"/>
          <w:szCs w:val="24"/>
        </w:rPr>
        <w:t>.</w:t>
      </w:r>
      <w:r w:rsidRPr="00C11B08">
        <w:rPr>
          <w:rFonts w:ascii="Times New Roman" w:hAnsi="Times New Roman" w:cs="Times New Roman"/>
          <w:color w:val="000000" w:themeColor="text1"/>
          <w:w w:val="100"/>
          <w:sz w:val="24"/>
          <w:szCs w:val="24"/>
        </w:rPr>
        <w:t>”</w:t>
      </w:r>
      <w:r w:rsidRPr="00C11B08">
        <w:rPr>
          <w:rStyle w:val="FootnoteReference"/>
          <w:rFonts w:ascii="Times New Roman" w:hAnsi="Times New Roman" w:cs="Times New Roman"/>
          <w:color w:val="000000" w:themeColor="text1"/>
          <w:w w:val="100"/>
          <w:sz w:val="24"/>
          <w:szCs w:val="24"/>
        </w:rPr>
        <w:footnoteReference w:id="49"/>
      </w:r>
      <w:r w:rsidRPr="00C11B08">
        <w:rPr>
          <w:rFonts w:ascii="Times New Roman" w:hAnsi="Times New Roman" w:cs="Times New Roman"/>
          <w:color w:val="000000" w:themeColor="text1"/>
          <w:w w:val="100"/>
          <w:sz w:val="24"/>
          <w:szCs w:val="24"/>
        </w:rPr>
        <w:t xml:space="preserve"> This is pertinent to this chapter since it could of course include the behaviour and communication of an individual. If an officer considers the behaviour of a suspect to be threatening, evasive, or indicating a likelihood of flight, they may conclude that a risk exists and that arrest is necessary. </w:t>
      </w:r>
      <w:r w:rsidR="00C01E79" w:rsidRPr="00C11B08">
        <w:rPr>
          <w:rFonts w:ascii="Times New Roman" w:hAnsi="Times New Roman" w:cs="Times New Roman"/>
          <w:color w:val="000000" w:themeColor="text1"/>
          <w:w w:val="100"/>
          <w:sz w:val="24"/>
          <w:szCs w:val="24"/>
        </w:rPr>
        <w:t xml:space="preserve">This </w:t>
      </w:r>
      <w:r w:rsidRPr="00C11B08">
        <w:rPr>
          <w:rFonts w:ascii="Times New Roman" w:hAnsi="Times New Roman" w:cs="Times New Roman"/>
          <w:color w:val="000000" w:themeColor="text1"/>
          <w:w w:val="100"/>
          <w:sz w:val="24"/>
          <w:szCs w:val="24"/>
        </w:rPr>
        <w:t xml:space="preserve">will depend on both how the officer interprets any behaviour or communication, whether they understand the reasons for it, and whether this is deemed reasonable in the circumstances. Even if there </w:t>
      </w:r>
      <w:r w:rsidR="004F7FE5" w:rsidRPr="00C11B08">
        <w:rPr>
          <w:rFonts w:ascii="Times New Roman" w:hAnsi="Times New Roman" w:cs="Times New Roman"/>
          <w:color w:val="000000" w:themeColor="text1"/>
          <w:w w:val="100"/>
          <w:sz w:val="24"/>
          <w:szCs w:val="24"/>
        </w:rPr>
        <w:t>is</w:t>
      </w:r>
      <w:r w:rsidRPr="00C11B08">
        <w:rPr>
          <w:rFonts w:ascii="Times New Roman" w:hAnsi="Times New Roman" w:cs="Times New Roman"/>
          <w:color w:val="000000" w:themeColor="text1"/>
          <w:w w:val="100"/>
          <w:sz w:val="24"/>
          <w:szCs w:val="24"/>
        </w:rPr>
        <w:t xml:space="preserve">, in fact, no risk and arrest </w:t>
      </w:r>
      <w:r w:rsidR="004F7FE5" w:rsidRPr="00C11B08">
        <w:rPr>
          <w:rFonts w:ascii="Times New Roman" w:hAnsi="Times New Roman" w:cs="Times New Roman"/>
          <w:color w:val="000000" w:themeColor="text1"/>
          <w:w w:val="100"/>
          <w:sz w:val="24"/>
          <w:szCs w:val="24"/>
        </w:rPr>
        <w:t xml:space="preserve">is </w:t>
      </w:r>
      <w:r w:rsidRPr="00C11B08">
        <w:rPr>
          <w:rFonts w:ascii="Times New Roman" w:hAnsi="Times New Roman" w:cs="Times New Roman"/>
          <w:color w:val="000000" w:themeColor="text1"/>
          <w:w w:val="100"/>
          <w:sz w:val="24"/>
          <w:szCs w:val="24"/>
        </w:rPr>
        <w:t>not</w:t>
      </w:r>
      <w:r w:rsidR="004F7FE5" w:rsidRPr="00C11B08">
        <w:rPr>
          <w:rFonts w:ascii="Times New Roman" w:hAnsi="Times New Roman" w:cs="Times New Roman"/>
          <w:color w:val="000000" w:themeColor="text1"/>
          <w:w w:val="100"/>
          <w:sz w:val="24"/>
          <w:szCs w:val="24"/>
        </w:rPr>
        <w:t xml:space="preserve"> actually</w:t>
      </w:r>
      <w:r w:rsidRPr="00C11B08">
        <w:rPr>
          <w:rFonts w:ascii="Times New Roman" w:hAnsi="Times New Roman" w:cs="Times New Roman"/>
          <w:color w:val="000000" w:themeColor="text1"/>
          <w:w w:val="100"/>
          <w:sz w:val="24"/>
          <w:szCs w:val="24"/>
        </w:rPr>
        <w:t xml:space="preserve"> necessary, this might be </w:t>
      </w:r>
      <w:r w:rsidR="004F7FE5" w:rsidRPr="00C11B08">
        <w:rPr>
          <w:rFonts w:ascii="Times New Roman" w:hAnsi="Times New Roman" w:cs="Times New Roman"/>
          <w:color w:val="000000" w:themeColor="text1"/>
          <w:w w:val="100"/>
          <w:sz w:val="24"/>
          <w:szCs w:val="24"/>
        </w:rPr>
        <w:t xml:space="preserve">deemed </w:t>
      </w:r>
      <w:r w:rsidRPr="00C11B08">
        <w:rPr>
          <w:rFonts w:ascii="Times New Roman" w:hAnsi="Times New Roman" w:cs="Times New Roman"/>
          <w:color w:val="000000" w:themeColor="text1"/>
          <w:w w:val="100"/>
          <w:sz w:val="24"/>
          <w:szCs w:val="24"/>
        </w:rPr>
        <w:t xml:space="preserve">reasonable </w:t>
      </w:r>
      <w:r w:rsidR="004F7FE5" w:rsidRPr="00C11B08">
        <w:rPr>
          <w:rFonts w:ascii="Times New Roman" w:hAnsi="Times New Roman" w:cs="Times New Roman"/>
          <w:color w:val="000000" w:themeColor="text1"/>
          <w:w w:val="100"/>
          <w:sz w:val="24"/>
          <w:szCs w:val="24"/>
        </w:rPr>
        <w:t xml:space="preserve">as </w:t>
      </w:r>
      <w:r w:rsidRPr="00C11B08">
        <w:rPr>
          <w:rFonts w:ascii="Times New Roman" w:hAnsi="Times New Roman" w:cs="Times New Roman"/>
          <w:color w:val="000000" w:themeColor="text1"/>
          <w:w w:val="100"/>
          <w:sz w:val="24"/>
          <w:szCs w:val="24"/>
        </w:rPr>
        <w:t xml:space="preserve">officers are not expected to be in possession of all facts, consider all possible interpretations of a situation, or explore all alternative responses. Whilst this makes sense from a practical perspective, it has scope for error when the behaviour or communication </w:t>
      </w:r>
      <w:r w:rsidR="006D684E" w:rsidRPr="00C11B08">
        <w:rPr>
          <w:rFonts w:ascii="Times New Roman" w:hAnsi="Times New Roman" w:cs="Times New Roman"/>
          <w:color w:val="000000" w:themeColor="text1"/>
          <w:w w:val="100"/>
          <w:sz w:val="24"/>
          <w:szCs w:val="24"/>
        </w:rPr>
        <w:t>o</w:t>
      </w:r>
      <w:r w:rsidRPr="00C11B08">
        <w:rPr>
          <w:rFonts w:ascii="Times New Roman" w:hAnsi="Times New Roman" w:cs="Times New Roman"/>
          <w:color w:val="000000" w:themeColor="text1"/>
          <w:w w:val="100"/>
          <w:sz w:val="24"/>
          <w:szCs w:val="24"/>
        </w:rPr>
        <w:t>f a suspect deviates from the norm or resembles stereotypically ‘suspicious’ behaviour</w:t>
      </w:r>
      <w:r w:rsidR="00C02E22" w:rsidRPr="00C11B08">
        <w:rPr>
          <w:rFonts w:ascii="Times New Roman" w:hAnsi="Times New Roman" w:cs="Times New Roman"/>
          <w:color w:val="000000" w:themeColor="text1"/>
          <w:w w:val="100"/>
          <w:sz w:val="24"/>
          <w:szCs w:val="24"/>
        </w:rPr>
        <w:t xml:space="preserve"> (such as gaze aversion and fidgeting)</w:t>
      </w:r>
      <w:r w:rsidRPr="00C11B08">
        <w:rPr>
          <w:rFonts w:ascii="Times New Roman" w:hAnsi="Times New Roman" w:cs="Times New Roman"/>
          <w:color w:val="000000" w:themeColor="text1"/>
          <w:w w:val="100"/>
          <w:sz w:val="24"/>
          <w:szCs w:val="24"/>
        </w:rPr>
        <w:t>.</w:t>
      </w:r>
      <w:r w:rsidR="00C02E22" w:rsidRPr="00C11B08">
        <w:rPr>
          <w:rStyle w:val="FootnoteReference"/>
          <w:rFonts w:ascii="Times New Roman" w:hAnsi="Times New Roman" w:cs="Times New Roman"/>
          <w:color w:val="000000" w:themeColor="text1"/>
          <w:w w:val="100"/>
          <w:sz w:val="24"/>
          <w:szCs w:val="24"/>
        </w:rPr>
        <w:footnoteReference w:id="50"/>
      </w:r>
      <w:r w:rsidR="004F7FE5" w:rsidRPr="00C11B08">
        <w:rPr>
          <w:rFonts w:ascii="Times New Roman" w:hAnsi="Times New Roman" w:cs="Times New Roman"/>
          <w:color w:val="000000" w:themeColor="text1"/>
          <w:w w:val="100"/>
          <w:sz w:val="24"/>
          <w:szCs w:val="24"/>
        </w:rPr>
        <w:t xml:space="preserve"> </w:t>
      </w:r>
    </w:p>
    <w:p w14:paraId="18516F84" w14:textId="77777777" w:rsidR="00B22339" w:rsidRPr="00C11B08" w:rsidRDefault="00B22339" w:rsidP="00C02E22">
      <w:pPr>
        <w:pStyle w:val="Text"/>
        <w:rPr>
          <w:rFonts w:ascii="Times New Roman" w:hAnsi="Times New Roman" w:cs="Times New Roman"/>
          <w:iCs/>
          <w:color w:val="000000" w:themeColor="text1"/>
          <w:w w:val="100"/>
          <w:sz w:val="24"/>
          <w:szCs w:val="24"/>
        </w:rPr>
      </w:pPr>
    </w:p>
    <w:p w14:paraId="1E0D85EE" w14:textId="7B1AAE59" w:rsidR="00DF5AAC" w:rsidRPr="00C11B08" w:rsidRDefault="00B22339" w:rsidP="00C02E22">
      <w:pPr>
        <w:pStyle w:val="Text"/>
        <w:rPr>
          <w:rFonts w:ascii="Times New Roman" w:hAnsi="Times New Roman" w:cs="Times New Roman"/>
          <w:iCs/>
          <w:color w:val="000000" w:themeColor="text1"/>
          <w:w w:val="100"/>
          <w:sz w:val="24"/>
          <w:szCs w:val="24"/>
        </w:rPr>
      </w:pPr>
      <w:r w:rsidRPr="00C11B08">
        <w:rPr>
          <w:rFonts w:ascii="Times New Roman" w:hAnsi="Times New Roman" w:cs="Times New Roman"/>
          <w:iCs/>
          <w:color w:val="000000" w:themeColor="text1"/>
          <w:w w:val="100"/>
          <w:sz w:val="24"/>
          <w:szCs w:val="24"/>
        </w:rPr>
        <w:t>This</w:t>
      </w:r>
      <w:r w:rsidR="005455FA" w:rsidRPr="00C11B08">
        <w:rPr>
          <w:rFonts w:ascii="Times New Roman" w:hAnsi="Times New Roman" w:cs="Times New Roman"/>
          <w:iCs/>
          <w:color w:val="000000" w:themeColor="text1"/>
          <w:w w:val="100"/>
          <w:sz w:val="24"/>
          <w:szCs w:val="24"/>
        </w:rPr>
        <w:t xml:space="preserve"> is</w:t>
      </w:r>
      <w:r w:rsidRPr="00C11B08">
        <w:rPr>
          <w:rFonts w:ascii="Times New Roman" w:hAnsi="Times New Roman" w:cs="Times New Roman"/>
          <w:iCs/>
          <w:color w:val="000000" w:themeColor="text1"/>
          <w:w w:val="100"/>
          <w:sz w:val="24"/>
          <w:szCs w:val="24"/>
        </w:rPr>
        <w:t xml:space="preserve"> particularly problematic because of “the marked similarity between perceived indicators of deception and common autistic behaviors”, which can therefore lead autistic individuals being “judged as more deceptive than their neurotypical peers when telling the truth.”</w:t>
      </w:r>
      <w:r w:rsidRPr="00C11B08">
        <w:rPr>
          <w:rStyle w:val="FootnoteReference"/>
          <w:rFonts w:ascii="Times New Roman" w:hAnsi="Times New Roman" w:cs="Times New Roman"/>
          <w:iCs/>
          <w:color w:val="000000" w:themeColor="text1"/>
          <w:w w:val="100"/>
          <w:sz w:val="24"/>
          <w:szCs w:val="24"/>
        </w:rPr>
        <w:footnoteReference w:id="51"/>
      </w:r>
      <w:r w:rsidRPr="00C11B08">
        <w:rPr>
          <w:rFonts w:ascii="Times New Roman" w:hAnsi="Times New Roman" w:cs="Times New Roman"/>
          <w:iCs/>
          <w:color w:val="000000" w:themeColor="text1"/>
          <w:w w:val="100"/>
          <w:sz w:val="24"/>
          <w:szCs w:val="24"/>
        </w:rPr>
        <w:t xml:space="preserve"> </w:t>
      </w:r>
      <w:r w:rsidR="005455FA" w:rsidRPr="00C11B08">
        <w:rPr>
          <w:rFonts w:ascii="Times New Roman" w:hAnsi="Times New Roman" w:cs="Times New Roman"/>
          <w:iCs/>
          <w:color w:val="000000" w:themeColor="text1"/>
          <w:w w:val="100"/>
          <w:sz w:val="24"/>
          <w:szCs w:val="24"/>
        </w:rPr>
        <w:t xml:space="preserve">Indeed, the recent work of Lim </w:t>
      </w:r>
      <w:r w:rsidR="005455FA" w:rsidRPr="00C11B08">
        <w:rPr>
          <w:rFonts w:ascii="Times New Roman" w:hAnsi="Times New Roman" w:cs="Times New Roman"/>
          <w:i/>
          <w:iCs/>
          <w:color w:val="000000" w:themeColor="text1"/>
          <w:w w:val="100"/>
          <w:sz w:val="24"/>
          <w:szCs w:val="24"/>
        </w:rPr>
        <w:t>et al</w:t>
      </w:r>
      <w:r w:rsidR="005455FA" w:rsidRPr="00C11B08">
        <w:rPr>
          <w:rFonts w:ascii="Times New Roman" w:hAnsi="Times New Roman" w:cs="Times New Roman"/>
          <w:iCs/>
          <w:color w:val="000000" w:themeColor="text1"/>
          <w:w w:val="100"/>
          <w:sz w:val="24"/>
          <w:szCs w:val="24"/>
        </w:rPr>
        <w:t xml:space="preserve"> – one of the first </w:t>
      </w:r>
      <w:r w:rsidR="00A34691" w:rsidRPr="00C11B08">
        <w:rPr>
          <w:rFonts w:ascii="Times New Roman" w:hAnsi="Times New Roman" w:cs="Times New Roman"/>
          <w:iCs/>
          <w:color w:val="000000" w:themeColor="text1"/>
          <w:w w:val="100"/>
          <w:sz w:val="24"/>
          <w:szCs w:val="24"/>
        </w:rPr>
        <w:t xml:space="preserve">studies </w:t>
      </w:r>
      <w:r w:rsidR="005455FA" w:rsidRPr="00C11B08">
        <w:rPr>
          <w:rFonts w:ascii="Times New Roman" w:hAnsi="Times New Roman" w:cs="Times New Roman"/>
          <w:iCs/>
          <w:color w:val="000000" w:themeColor="text1"/>
          <w:w w:val="100"/>
          <w:sz w:val="24"/>
          <w:szCs w:val="24"/>
        </w:rPr>
        <w:t>of its kind – appears to confirm that autistic individuals are perceived as more deceptive and less credible than neurotypical peers</w:t>
      </w:r>
      <w:r w:rsidR="00D04BF6" w:rsidRPr="00C11B08">
        <w:rPr>
          <w:rFonts w:ascii="Times New Roman" w:hAnsi="Times New Roman" w:cs="Times New Roman"/>
          <w:iCs/>
          <w:color w:val="000000" w:themeColor="text1"/>
          <w:w w:val="100"/>
          <w:sz w:val="24"/>
          <w:szCs w:val="24"/>
        </w:rPr>
        <w:t xml:space="preserve"> in direct, two-way interactions.</w:t>
      </w:r>
      <w:r w:rsidR="00D04BF6" w:rsidRPr="00C11B08">
        <w:rPr>
          <w:rStyle w:val="FootnoteReference"/>
          <w:rFonts w:ascii="Times New Roman" w:hAnsi="Times New Roman" w:cs="Times New Roman"/>
          <w:iCs/>
          <w:color w:val="000000" w:themeColor="text1"/>
          <w:w w:val="100"/>
          <w:sz w:val="24"/>
          <w:szCs w:val="24"/>
        </w:rPr>
        <w:footnoteReference w:id="52"/>
      </w:r>
      <w:r w:rsidR="00D04BF6" w:rsidRPr="00C11B08">
        <w:rPr>
          <w:rFonts w:ascii="Times New Roman" w:hAnsi="Times New Roman" w:cs="Times New Roman"/>
          <w:iCs/>
          <w:color w:val="000000" w:themeColor="text1"/>
          <w:w w:val="100"/>
          <w:sz w:val="24"/>
          <w:szCs w:val="24"/>
        </w:rPr>
        <w:t xml:space="preserve"> Alongside evidence that “pervasive stereotypes” of deception are commonly held by officers (and other CJS professionals), this presents significant potential for misinterpretation.</w:t>
      </w:r>
      <w:r w:rsidR="00D04BF6" w:rsidRPr="00C11B08">
        <w:rPr>
          <w:rStyle w:val="FootnoteReference"/>
          <w:rFonts w:ascii="Times New Roman" w:hAnsi="Times New Roman" w:cs="Times New Roman"/>
          <w:iCs/>
          <w:color w:val="000000" w:themeColor="text1"/>
          <w:w w:val="100"/>
          <w:sz w:val="24"/>
          <w:szCs w:val="24"/>
        </w:rPr>
        <w:footnoteReference w:id="53"/>
      </w:r>
      <w:r w:rsidR="00D04BF6" w:rsidRPr="00C11B08">
        <w:rPr>
          <w:rFonts w:ascii="Times New Roman" w:hAnsi="Times New Roman" w:cs="Times New Roman"/>
          <w:iCs/>
          <w:color w:val="000000" w:themeColor="text1"/>
          <w:w w:val="100"/>
          <w:sz w:val="24"/>
          <w:szCs w:val="24"/>
        </w:rPr>
        <w:t xml:space="preserve"> </w:t>
      </w:r>
      <w:r w:rsidRPr="00C11B08">
        <w:rPr>
          <w:rFonts w:ascii="Times New Roman" w:hAnsi="Times New Roman" w:cs="Times New Roman"/>
          <w:iCs/>
          <w:color w:val="000000" w:themeColor="text1"/>
          <w:w w:val="100"/>
          <w:sz w:val="24"/>
          <w:szCs w:val="24"/>
        </w:rPr>
        <w:t>In relation to both reasonable suspicion and necessity</w:t>
      </w:r>
      <w:r w:rsidR="004F7FE5" w:rsidRPr="00C11B08">
        <w:rPr>
          <w:rFonts w:ascii="Times New Roman" w:hAnsi="Times New Roman" w:cs="Times New Roman"/>
          <w:iCs/>
          <w:color w:val="000000" w:themeColor="text1"/>
          <w:w w:val="100"/>
          <w:sz w:val="24"/>
          <w:szCs w:val="24"/>
        </w:rPr>
        <w:t>, knowledge and understanding of autism is vital in ensuring that officers accurately interpret communication and behaviour, and do not incorrectly attribute it to suspicious, threatening or obstructive intentions on the part of an individual</w:t>
      </w:r>
      <w:r w:rsidR="00A8292B" w:rsidRPr="00C11B08">
        <w:rPr>
          <w:rFonts w:ascii="Times New Roman" w:hAnsi="Times New Roman" w:cs="Times New Roman"/>
          <w:iCs/>
          <w:color w:val="000000" w:themeColor="text1"/>
          <w:w w:val="100"/>
          <w:sz w:val="24"/>
          <w:szCs w:val="24"/>
        </w:rPr>
        <w:t>.</w:t>
      </w:r>
      <w:r w:rsidR="00DF0707" w:rsidRPr="00C11B08">
        <w:rPr>
          <w:rFonts w:ascii="Times New Roman" w:hAnsi="Times New Roman" w:cs="Times New Roman"/>
          <w:iCs/>
          <w:color w:val="000000" w:themeColor="text1"/>
          <w:w w:val="100"/>
          <w:sz w:val="24"/>
          <w:szCs w:val="24"/>
        </w:rPr>
        <w:t xml:space="preserve"> Otherwise, officers may not recog</w:t>
      </w:r>
      <w:r w:rsidR="002E34E4" w:rsidRPr="00C11B08">
        <w:rPr>
          <w:rFonts w:ascii="Times New Roman" w:hAnsi="Times New Roman" w:cs="Times New Roman"/>
          <w:iCs/>
          <w:color w:val="000000" w:themeColor="text1"/>
          <w:w w:val="100"/>
          <w:sz w:val="24"/>
          <w:szCs w:val="24"/>
        </w:rPr>
        <w:t>nise such behaviour as “a manifestation of their condition… which could make them more likely to be arrested, and diversion away from custody and the CJS may not be considered.”</w:t>
      </w:r>
      <w:r w:rsidR="002E34E4" w:rsidRPr="00C11B08">
        <w:rPr>
          <w:rStyle w:val="FootnoteReference"/>
          <w:rFonts w:ascii="Times New Roman" w:hAnsi="Times New Roman" w:cs="Times New Roman"/>
          <w:iCs/>
          <w:color w:val="000000" w:themeColor="text1"/>
          <w:w w:val="100"/>
          <w:sz w:val="24"/>
          <w:szCs w:val="24"/>
        </w:rPr>
        <w:footnoteReference w:id="54"/>
      </w:r>
      <w:r w:rsidR="00C02E22" w:rsidRPr="00C11B08">
        <w:rPr>
          <w:rFonts w:ascii="Times New Roman" w:hAnsi="Times New Roman" w:cs="Times New Roman"/>
          <w:iCs/>
          <w:color w:val="000000" w:themeColor="text1"/>
          <w:w w:val="100"/>
          <w:sz w:val="24"/>
          <w:szCs w:val="24"/>
        </w:rPr>
        <w:t xml:space="preserve"> It is particularly important that the onus is on officers to be able to distinguish between presentational behaviour and </w:t>
      </w:r>
      <w:r w:rsidR="002E5B77" w:rsidRPr="00C11B08">
        <w:rPr>
          <w:rFonts w:ascii="Times New Roman" w:hAnsi="Times New Roman" w:cs="Times New Roman"/>
          <w:iCs/>
          <w:color w:val="000000" w:themeColor="text1"/>
          <w:w w:val="100"/>
          <w:sz w:val="24"/>
          <w:szCs w:val="24"/>
        </w:rPr>
        <w:t xml:space="preserve">genuinely </w:t>
      </w:r>
      <w:r w:rsidR="00C02E22" w:rsidRPr="00C11B08">
        <w:rPr>
          <w:rFonts w:ascii="Times New Roman" w:hAnsi="Times New Roman" w:cs="Times New Roman"/>
          <w:iCs/>
          <w:color w:val="000000" w:themeColor="text1"/>
          <w:w w:val="100"/>
          <w:sz w:val="24"/>
          <w:szCs w:val="24"/>
        </w:rPr>
        <w:t>suspicious behaviour</w:t>
      </w:r>
      <w:r w:rsidR="00A34691" w:rsidRPr="00C11B08">
        <w:rPr>
          <w:rFonts w:ascii="Times New Roman" w:hAnsi="Times New Roman" w:cs="Times New Roman"/>
          <w:iCs/>
          <w:color w:val="000000" w:themeColor="text1"/>
          <w:w w:val="100"/>
          <w:sz w:val="24"/>
          <w:szCs w:val="24"/>
        </w:rPr>
        <w:t xml:space="preserve">; </w:t>
      </w:r>
      <w:r w:rsidR="00C02E22" w:rsidRPr="00C11B08">
        <w:rPr>
          <w:rFonts w:ascii="Times New Roman" w:hAnsi="Times New Roman" w:cs="Times New Roman"/>
          <w:iCs/>
          <w:color w:val="000000" w:themeColor="text1"/>
          <w:w w:val="100"/>
          <w:sz w:val="24"/>
          <w:szCs w:val="24"/>
        </w:rPr>
        <w:t xml:space="preserve">evidence suggests that autistic individuals “sometimes have trouble allaying police suspicions and extricating themselves from the focus of investigations” due to issues </w:t>
      </w:r>
      <w:r w:rsidR="00A34691" w:rsidRPr="00C11B08">
        <w:rPr>
          <w:rFonts w:ascii="Times New Roman" w:hAnsi="Times New Roman" w:cs="Times New Roman"/>
          <w:iCs/>
          <w:color w:val="000000" w:themeColor="text1"/>
          <w:w w:val="100"/>
          <w:sz w:val="24"/>
          <w:szCs w:val="24"/>
        </w:rPr>
        <w:t xml:space="preserve">in </w:t>
      </w:r>
      <w:r w:rsidR="00C02E22" w:rsidRPr="00C11B08">
        <w:rPr>
          <w:rFonts w:ascii="Times New Roman" w:hAnsi="Times New Roman" w:cs="Times New Roman"/>
          <w:iCs/>
          <w:color w:val="000000" w:themeColor="text1"/>
          <w:w w:val="100"/>
          <w:sz w:val="24"/>
          <w:szCs w:val="24"/>
        </w:rPr>
        <w:t>understanding how their behaviour might be interpreted</w:t>
      </w:r>
      <w:r w:rsidR="007D3762" w:rsidRPr="00C11B08">
        <w:rPr>
          <w:rFonts w:ascii="Times New Roman" w:hAnsi="Times New Roman" w:cs="Times New Roman"/>
          <w:iCs/>
          <w:color w:val="000000" w:themeColor="text1"/>
          <w:w w:val="100"/>
          <w:sz w:val="24"/>
          <w:szCs w:val="24"/>
        </w:rPr>
        <w:t xml:space="preserve"> by officers and others</w:t>
      </w:r>
      <w:r w:rsidR="00C02E22" w:rsidRPr="00C11B08">
        <w:rPr>
          <w:rFonts w:ascii="Times New Roman" w:hAnsi="Times New Roman" w:cs="Times New Roman"/>
          <w:iCs/>
          <w:color w:val="000000" w:themeColor="text1"/>
          <w:w w:val="100"/>
          <w:sz w:val="24"/>
          <w:szCs w:val="24"/>
        </w:rPr>
        <w:t>.</w:t>
      </w:r>
      <w:r w:rsidR="00C02E22" w:rsidRPr="00C11B08">
        <w:rPr>
          <w:rStyle w:val="FootnoteReference"/>
          <w:rFonts w:ascii="Times New Roman" w:hAnsi="Times New Roman" w:cs="Times New Roman"/>
          <w:iCs/>
          <w:color w:val="000000" w:themeColor="text1"/>
          <w:w w:val="100"/>
          <w:sz w:val="24"/>
          <w:szCs w:val="24"/>
        </w:rPr>
        <w:footnoteReference w:id="55"/>
      </w:r>
    </w:p>
    <w:p w14:paraId="798431AA" w14:textId="77777777" w:rsidR="00DF5AAC" w:rsidRPr="00C11B08" w:rsidRDefault="00DF5AAC" w:rsidP="008E0A84">
      <w:pPr>
        <w:jc w:val="both"/>
        <w:rPr>
          <w:rFonts w:ascii="Times New Roman" w:eastAsia="Times New Roman" w:hAnsi="Times New Roman" w:cs="Times New Roman"/>
          <w:i/>
          <w:iCs/>
          <w:sz w:val="24"/>
          <w:szCs w:val="24"/>
        </w:rPr>
      </w:pPr>
    </w:p>
    <w:p w14:paraId="6383E61E" w14:textId="07D7B695" w:rsidR="008E0A84" w:rsidRPr="00C11B08" w:rsidRDefault="00827629" w:rsidP="008E0A84">
      <w:pPr>
        <w:jc w:val="both"/>
        <w:rPr>
          <w:rFonts w:ascii="Times New Roman" w:eastAsia="Times New Roman" w:hAnsi="Times New Roman" w:cs="Times New Roman"/>
          <w:i/>
          <w:iCs/>
          <w:sz w:val="24"/>
          <w:szCs w:val="24"/>
        </w:rPr>
      </w:pPr>
      <w:r w:rsidRPr="00C11B08">
        <w:rPr>
          <w:rFonts w:ascii="Times New Roman" w:eastAsia="Times New Roman" w:hAnsi="Times New Roman" w:cs="Times New Roman"/>
          <w:i/>
          <w:iCs/>
          <w:sz w:val="24"/>
          <w:szCs w:val="24"/>
        </w:rPr>
        <w:t>1</w:t>
      </w:r>
      <w:r w:rsidR="00CC4C5C" w:rsidRPr="00C11B08">
        <w:rPr>
          <w:rFonts w:ascii="Times New Roman" w:eastAsia="Times New Roman" w:hAnsi="Times New Roman" w:cs="Times New Roman"/>
          <w:i/>
          <w:iCs/>
          <w:sz w:val="24"/>
          <w:szCs w:val="24"/>
        </w:rPr>
        <w:t>.3</w:t>
      </w:r>
      <w:r w:rsidR="00CC4C5C" w:rsidRPr="00C11B08">
        <w:rPr>
          <w:rFonts w:ascii="Times New Roman" w:eastAsia="Times New Roman" w:hAnsi="Times New Roman" w:cs="Times New Roman"/>
          <w:i/>
          <w:iCs/>
          <w:sz w:val="24"/>
          <w:szCs w:val="24"/>
        </w:rPr>
        <w:tab/>
      </w:r>
      <w:r w:rsidR="00AE0A27" w:rsidRPr="00C11B08">
        <w:rPr>
          <w:rFonts w:ascii="Times New Roman" w:eastAsia="Times New Roman" w:hAnsi="Times New Roman" w:cs="Times New Roman"/>
          <w:i/>
          <w:iCs/>
          <w:sz w:val="24"/>
          <w:szCs w:val="24"/>
        </w:rPr>
        <w:t>Assessing suspect</w:t>
      </w:r>
      <w:r w:rsidR="00A768F2" w:rsidRPr="00C11B08">
        <w:rPr>
          <w:rFonts w:ascii="Times New Roman" w:eastAsia="Times New Roman" w:hAnsi="Times New Roman" w:cs="Times New Roman"/>
          <w:i/>
          <w:iCs/>
          <w:sz w:val="24"/>
          <w:szCs w:val="24"/>
        </w:rPr>
        <w:t>s</w:t>
      </w:r>
    </w:p>
    <w:p w14:paraId="221184C1" w14:textId="7EEFB70A" w:rsidR="008E0A84" w:rsidRPr="00C11B08" w:rsidRDefault="008E0A84" w:rsidP="008E0A84">
      <w:pPr>
        <w:jc w:val="both"/>
        <w:rPr>
          <w:rFonts w:ascii="Times New Roman" w:eastAsia="Times New Roman" w:hAnsi="Times New Roman" w:cs="Times New Roman"/>
          <w:sz w:val="24"/>
          <w:szCs w:val="24"/>
        </w:rPr>
      </w:pPr>
    </w:p>
    <w:p w14:paraId="6FB3C820" w14:textId="59D38D62" w:rsidR="00D51BDF" w:rsidRPr="00C11B08" w:rsidRDefault="00AE0A27" w:rsidP="00D51BDF">
      <w:pPr>
        <w:jc w:val="both"/>
        <w:rPr>
          <w:rFonts w:ascii="Times New Roman" w:hAnsi="Times New Roman" w:cs="Times New Roman"/>
          <w:color w:val="000000" w:themeColor="text1"/>
          <w:sz w:val="24"/>
          <w:szCs w:val="24"/>
        </w:rPr>
      </w:pPr>
      <w:r w:rsidRPr="00C11B08">
        <w:rPr>
          <w:rFonts w:ascii="Times New Roman" w:eastAsia="Times New Roman" w:hAnsi="Times New Roman" w:cs="Times New Roman"/>
          <w:sz w:val="24"/>
          <w:szCs w:val="24"/>
        </w:rPr>
        <w:lastRenderedPageBreak/>
        <w:t>The use of S&amp;S or arrest should be intelligence</w:t>
      </w:r>
      <w:r w:rsidR="00432C25" w:rsidRPr="00C11B08">
        <w:rPr>
          <w:rFonts w:ascii="Times New Roman" w:eastAsia="Times New Roman" w:hAnsi="Times New Roman" w:cs="Times New Roman"/>
          <w:sz w:val="24"/>
          <w:szCs w:val="24"/>
        </w:rPr>
        <w:t>-</w:t>
      </w:r>
      <w:r w:rsidRPr="00C11B08">
        <w:rPr>
          <w:rFonts w:ascii="Times New Roman" w:eastAsia="Times New Roman" w:hAnsi="Times New Roman" w:cs="Times New Roman"/>
          <w:sz w:val="24"/>
          <w:szCs w:val="24"/>
        </w:rPr>
        <w:t>led;</w:t>
      </w:r>
      <w:r w:rsidRPr="00C11B08">
        <w:rPr>
          <w:rStyle w:val="FootnoteReference"/>
          <w:rFonts w:ascii="Times New Roman" w:eastAsia="Times New Roman" w:hAnsi="Times New Roman" w:cs="Times New Roman"/>
          <w:sz w:val="24"/>
          <w:szCs w:val="24"/>
        </w:rPr>
        <w:footnoteReference w:id="56"/>
      </w:r>
      <w:r w:rsidRPr="00C11B08">
        <w:rPr>
          <w:rFonts w:ascii="Times New Roman" w:eastAsia="Times New Roman" w:hAnsi="Times New Roman" w:cs="Times New Roman"/>
          <w:sz w:val="24"/>
          <w:szCs w:val="24"/>
        </w:rPr>
        <w:t xml:space="preserve"> however, it </w:t>
      </w:r>
      <w:r w:rsidR="00EF311E" w:rsidRPr="00C11B08">
        <w:rPr>
          <w:rFonts w:ascii="Times New Roman" w:eastAsia="Times New Roman" w:hAnsi="Times New Roman" w:cs="Times New Roman"/>
          <w:sz w:val="24"/>
          <w:szCs w:val="24"/>
        </w:rPr>
        <w:t>is</w:t>
      </w:r>
      <w:r w:rsidRPr="00C11B08">
        <w:rPr>
          <w:rFonts w:ascii="Times New Roman" w:eastAsia="Times New Roman" w:hAnsi="Times New Roman" w:cs="Times New Roman"/>
          <w:sz w:val="24"/>
          <w:szCs w:val="24"/>
        </w:rPr>
        <w:t xml:space="preserve"> evident that other, </w:t>
      </w:r>
      <w:r w:rsidR="00EF311E" w:rsidRPr="00C11B08">
        <w:rPr>
          <w:rFonts w:ascii="Times New Roman" w:eastAsia="Times New Roman" w:hAnsi="Times New Roman" w:cs="Times New Roman"/>
          <w:sz w:val="24"/>
          <w:szCs w:val="24"/>
        </w:rPr>
        <w:t xml:space="preserve">sometimes </w:t>
      </w:r>
      <w:r w:rsidRPr="00C11B08">
        <w:rPr>
          <w:rFonts w:ascii="Times New Roman" w:eastAsia="Times New Roman" w:hAnsi="Times New Roman" w:cs="Times New Roman"/>
          <w:sz w:val="24"/>
          <w:szCs w:val="24"/>
        </w:rPr>
        <w:t>illegitimate</w:t>
      </w:r>
      <w:r w:rsidR="00EF311E" w:rsidRPr="00C11B08">
        <w:rPr>
          <w:rFonts w:ascii="Times New Roman" w:eastAsia="Times New Roman" w:hAnsi="Times New Roman" w:cs="Times New Roman"/>
          <w:sz w:val="24"/>
          <w:szCs w:val="24"/>
        </w:rPr>
        <w:t>,</w:t>
      </w:r>
      <w:r w:rsidRPr="00C11B08">
        <w:rPr>
          <w:rFonts w:ascii="Times New Roman" w:eastAsia="Times New Roman" w:hAnsi="Times New Roman" w:cs="Times New Roman"/>
          <w:sz w:val="24"/>
          <w:szCs w:val="24"/>
        </w:rPr>
        <w:t xml:space="preserve"> reasons can drive the use of these powers. </w:t>
      </w:r>
      <w:r w:rsidR="00EF311E" w:rsidRPr="00C11B08">
        <w:rPr>
          <w:rFonts w:ascii="Times New Roman" w:eastAsia="Times New Roman" w:hAnsi="Times New Roman" w:cs="Times New Roman"/>
          <w:sz w:val="24"/>
          <w:szCs w:val="24"/>
        </w:rPr>
        <w:t>For example, t</w:t>
      </w:r>
      <w:r w:rsidRPr="00C11B08">
        <w:rPr>
          <w:rFonts w:ascii="Times New Roman" w:eastAsia="Times New Roman" w:hAnsi="Times New Roman" w:cs="Times New Roman"/>
          <w:sz w:val="24"/>
          <w:szCs w:val="24"/>
        </w:rPr>
        <w:t>here is a long-standing problem of inadequately justified and disproportionate use of S&amp;S against BAME communities, with specific explanations for this including the reliance of officers on stereotypes</w:t>
      </w:r>
      <w:r w:rsidR="000B5FD5" w:rsidRPr="00C11B08">
        <w:rPr>
          <w:rFonts w:ascii="Times New Roman" w:eastAsia="Times New Roman" w:hAnsi="Times New Roman" w:cs="Times New Roman"/>
          <w:sz w:val="24"/>
          <w:szCs w:val="24"/>
        </w:rPr>
        <w:t>,</w:t>
      </w:r>
      <w:r w:rsidRPr="00C11B08">
        <w:rPr>
          <w:rFonts w:ascii="Times New Roman" w:eastAsia="Times New Roman" w:hAnsi="Times New Roman" w:cs="Times New Roman"/>
          <w:sz w:val="24"/>
          <w:szCs w:val="24"/>
        </w:rPr>
        <w:t xml:space="preserve"> and working practices</w:t>
      </w:r>
      <w:r w:rsidR="00EF311E" w:rsidRPr="00C11B08">
        <w:rPr>
          <w:rFonts w:ascii="Times New Roman" w:eastAsia="Times New Roman" w:hAnsi="Times New Roman" w:cs="Times New Roman"/>
          <w:sz w:val="24"/>
          <w:szCs w:val="24"/>
        </w:rPr>
        <w:t xml:space="preserve"> based on instincts and assumptions about the look and behaviour of BAME individuals</w:t>
      </w:r>
      <w:r w:rsidRPr="00C11B08">
        <w:rPr>
          <w:rFonts w:ascii="Times New Roman" w:eastAsia="Times New Roman" w:hAnsi="Times New Roman" w:cs="Times New Roman"/>
          <w:color w:val="000000" w:themeColor="text1"/>
          <w:sz w:val="24"/>
          <w:szCs w:val="24"/>
        </w:rPr>
        <w:t>.</w:t>
      </w:r>
      <w:r w:rsidRPr="00C11B08">
        <w:rPr>
          <w:rStyle w:val="FootnoteReference"/>
          <w:rFonts w:ascii="Times New Roman" w:eastAsia="Times New Roman" w:hAnsi="Times New Roman" w:cs="Times New Roman"/>
          <w:color w:val="000000" w:themeColor="text1"/>
          <w:sz w:val="24"/>
          <w:szCs w:val="24"/>
        </w:rPr>
        <w:footnoteReference w:id="57"/>
      </w:r>
      <w:r w:rsidR="00EF311E" w:rsidRPr="00C11B08">
        <w:rPr>
          <w:rFonts w:ascii="Times New Roman" w:eastAsia="Times New Roman" w:hAnsi="Times New Roman" w:cs="Times New Roman"/>
          <w:color w:val="000000" w:themeColor="text1"/>
          <w:sz w:val="24"/>
          <w:szCs w:val="24"/>
        </w:rPr>
        <w:t xml:space="preserve"> </w:t>
      </w:r>
      <w:r w:rsidR="00D51BDF" w:rsidRPr="00C11B08">
        <w:rPr>
          <w:rFonts w:ascii="Times New Roman" w:eastAsia="Times New Roman" w:hAnsi="Times New Roman" w:cs="Times New Roman"/>
          <w:color w:val="000000" w:themeColor="text1"/>
          <w:sz w:val="24"/>
          <w:szCs w:val="24"/>
        </w:rPr>
        <w:t>P</w:t>
      </w:r>
      <w:r w:rsidR="00D51BDF" w:rsidRPr="00C11B08">
        <w:rPr>
          <w:rFonts w:ascii="Times New Roman" w:hAnsi="Times New Roman" w:cs="Times New Roman"/>
          <w:color w:val="000000" w:themeColor="text1"/>
          <w:sz w:val="24"/>
          <w:szCs w:val="24"/>
        </w:rPr>
        <w:t>owers of S&amp;S and arrest can seemingly be used in a “wide spectrum of circumstances” due to “imprecision” in the legal framework.</w:t>
      </w:r>
      <w:r w:rsidR="00D51BDF" w:rsidRPr="00C11B08">
        <w:rPr>
          <w:rFonts w:ascii="Times New Roman" w:hAnsi="Times New Roman" w:cs="Times New Roman"/>
          <w:color w:val="000000" w:themeColor="text1"/>
          <w:sz w:val="24"/>
          <w:szCs w:val="24"/>
          <w:vertAlign w:val="superscript"/>
        </w:rPr>
        <w:footnoteReference w:id="58"/>
      </w:r>
      <w:r w:rsidR="00D51BDF" w:rsidRPr="00C11B08">
        <w:rPr>
          <w:rFonts w:ascii="Times New Roman" w:hAnsi="Times New Roman" w:cs="Times New Roman"/>
          <w:color w:val="000000" w:themeColor="text1"/>
          <w:sz w:val="24"/>
          <w:szCs w:val="24"/>
        </w:rPr>
        <w:t xml:space="preserve"> As such, the powers described in PACE 1984 operate as a set of “enabling rules”, allowing officers to act in a broad range of circumstances and exercise discretion relatively freely.</w:t>
      </w:r>
      <w:r w:rsidR="00D51BDF" w:rsidRPr="00C11B08">
        <w:rPr>
          <w:rFonts w:ascii="Times New Roman" w:hAnsi="Times New Roman" w:cs="Times New Roman"/>
          <w:color w:val="000000" w:themeColor="text1"/>
          <w:sz w:val="24"/>
          <w:szCs w:val="24"/>
          <w:vertAlign w:val="superscript"/>
        </w:rPr>
        <w:footnoteReference w:id="59"/>
      </w:r>
      <w:r w:rsidR="00EF311E" w:rsidRPr="00C11B08">
        <w:rPr>
          <w:rFonts w:ascii="Times New Roman" w:hAnsi="Times New Roman" w:cs="Times New Roman"/>
          <w:color w:val="000000" w:themeColor="text1"/>
          <w:sz w:val="24"/>
          <w:szCs w:val="24"/>
        </w:rPr>
        <w:t xml:space="preserve"> </w:t>
      </w:r>
      <w:r w:rsidR="00D51BDF" w:rsidRPr="00C11B08">
        <w:rPr>
          <w:rFonts w:ascii="Times New Roman" w:hAnsi="Times New Roman" w:cs="Times New Roman"/>
          <w:color w:val="000000" w:themeColor="text1"/>
          <w:sz w:val="24"/>
          <w:szCs w:val="24"/>
        </w:rPr>
        <w:t xml:space="preserve">In this context, extra-legal factors can and do creep into decision making. For example, research has suggested that a factor influencing the exercise of power is the need to enforce respect for the police. This </w:t>
      </w:r>
      <w:r w:rsidR="00EF311E" w:rsidRPr="00C11B08">
        <w:rPr>
          <w:rFonts w:ascii="Times New Roman" w:hAnsi="Times New Roman" w:cs="Times New Roman"/>
          <w:color w:val="000000" w:themeColor="text1"/>
          <w:sz w:val="24"/>
          <w:szCs w:val="24"/>
        </w:rPr>
        <w:t xml:space="preserve">causes officer to </w:t>
      </w:r>
      <w:r w:rsidR="00D51BDF" w:rsidRPr="00C11B08">
        <w:rPr>
          <w:rFonts w:ascii="Times New Roman" w:hAnsi="Times New Roman" w:cs="Times New Roman"/>
          <w:color w:val="000000" w:themeColor="text1"/>
          <w:sz w:val="24"/>
          <w:szCs w:val="24"/>
        </w:rPr>
        <w:t>focus on the attitude and demeanour of individual suspects</w:t>
      </w:r>
      <w:r w:rsidR="00EF311E" w:rsidRPr="00C11B08">
        <w:rPr>
          <w:rFonts w:ascii="Times New Roman" w:hAnsi="Times New Roman" w:cs="Times New Roman"/>
          <w:color w:val="000000" w:themeColor="text1"/>
          <w:sz w:val="24"/>
          <w:szCs w:val="24"/>
        </w:rPr>
        <w:t>, with arguments that</w:t>
      </w:r>
      <w:r w:rsidR="00D51BDF" w:rsidRPr="00C11B08">
        <w:rPr>
          <w:rFonts w:ascii="Times New Roman" w:hAnsi="Times New Roman" w:cs="Times New Roman"/>
          <w:color w:val="000000" w:themeColor="text1"/>
          <w:sz w:val="24"/>
          <w:szCs w:val="24"/>
        </w:rPr>
        <w:t xml:space="preserve"> arrests for “contempt of cop” (such as swearing, perceived lack of cooperation</w:t>
      </w:r>
      <w:r w:rsidR="00DB47DA" w:rsidRPr="00C11B08">
        <w:rPr>
          <w:rFonts w:ascii="Times New Roman" w:hAnsi="Times New Roman" w:cs="Times New Roman"/>
          <w:color w:val="000000" w:themeColor="text1"/>
          <w:sz w:val="24"/>
          <w:szCs w:val="24"/>
        </w:rPr>
        <w:t xml:space="preserve"> or respect</w:t>
      </w:r>
      <w:r w:rsidR="00D51BDF" w:rsidRPr="00C11B08">
        <w:rPr>
          <w:rFonts w:ascii="Times New Roman" w:hAnsi="Times New Roman" w:cs="Times New Roman"/>
          <w:color w:val="000000" w:themeColor="text1"/>
          <w:sz w:val="24"/>
          <w:szCs w:val="24"/>
        </w:rPr>
        <w:t>, or apparent hostility) are common.</w:t>
      </w:r>
      <w:r w:rsidR="00D51BDF" w:rsidRPr="00C11B08">
        <w:rPr>
          <w:rFonts w:ascii="Times New Roman" w:hAnsi="Times New Roman" w:cs="Times New Roman"/>
          <w:color w:val="000000" w:themeColor="text1"/>
          <w:sz w:val="24"/>
          <w:szCs w:val="24"/>
          <w:vertAlign w:val="superscript"/>
        </w:rPr>
        <w:footnoteReference w:id="60"/>
      </w:r>
      <w:r w:rsidR="00D51BDF" w:rsidRPr="00C11B08">
        <w:rPr>
          <w:rFonts w:ascii="Times New Roman" w:hAnsi="Times New Roman" w:cs="Times New Roman"/>
          <w:color w:val="000000" w:themeColor="text1"/>
          <w:sz w:val="24"/>
          <w:szCs w:val="24"/>
        </w:rPr>
        <w:t xml:space="preserve"> </w:t>
      </w:r>
      <w:r w:rsidR="00EF311E" w:rsidRPr="00C11B08">
        <w:rPr>
          <w:rFonts w:ascii="Times New Roman" w:hAnsi="Times New Roman" w:cs="Times New Roman"/>
          <w:color w:val="000000" w:themeColor="text1"/>
          <w:sz w:val="24"/>
          <w:szCs w:val="24"/>
        </w:rPr>
        <w:t xml:space="preserve">The result is targeting of and disproportionately negative outcomes for individuals </w:t>
      </w:r>
      <w:r w:rsidR="00D51BDF" w:rsidRPr="00C11B08">
        <w:rPr>
          <w:rFonts w:ascii="Times New Roman" w:hAnsi="Times New Roman" w:cs="Times New Roman"/>
          <w:color w:val="000000" w:themeColor="text1"/>
          <w:sz w:val="24"/>
          <w:szCs w:val="24"/>
        </w:rPr>
        <w:t xml:space="preserve">who </w:t>
      </w:r>
      <w:r w:rsidR="00EF311E" w:rsidRPr="00C11B08">
        <w:rPr>
          <w:rFonts w:ascii="Times New Roman" w:hAnsi="Times New Roman" w:cs="Times New Roman"/>
          <w:color w:val="000000" w:themeColor="text1"/>
          <w:sz w:val="24"/>
          <w:szCs w:val="24"/>
        </w:rPr>
        <w:t xml:space="preserve">are perceived to </w:t>
      </w:r>
      <w:r w:rsidR="00D51BDF" w:rsidRPr="00C11B08">
        <w:rPr>
          <w:rFonts w:ascii="Times New Roman" w:hAnsi="Times New Roman" w:cs="Times New Roman"/>
          <w:color w:val="000000" w:themeColor="text1"/>
          <w:sz w:val="24"/>
          <w:szCs w:val="24"/>
        </w:rPr>
        <w:t>dislike</w:t>
      </w:r>
      <w:r w:rsidR="00DB47DA" w:rsidRPr="00C11B08">
        <w:rPr>
          <w:rFonts w:ascii="Times New Roman" w:hAnsi="Times New Roman" w:cs="Times New Roman"/>
          <w:color w:val="000000" w:themeColor="text1"/>
          <w:sz w:val="24"/>
          <w:szCs w:val="24"/>
        </w:rPr>
        <w:t>, disrespect</w:t>
      </w:r>
      <w:r w:rsidR="00D51BDF" w:rsidRPr="00C11B08">
        <w:rPr>
          <w:rFonts w:ascii="Times New Roman" w:hAnsi="Times New Roman" w:cs="Times New Roman"/>
          <w:color w:val="000000" w:themeColor="text1"/>
          <w:sz w:val="24"/>
          <w:szCs w:val="24"/>
        </w:rPr>
        <w:t xml:space="preserve"> or distrust the police (for example, young, socially marginalised males)</w:t>
      </w:r>
      <w:r w:rsidR="00DB47DA" w:rsidRPr="00C11B08">
        <w:rPr>
          <w:rFonts w:ascii="Times New Roman" w:hAnsi="Times New Roman" w:cs="Times New Roman"/>
          <w:color w:val="000000" w:themeColor="text1"/>
          <w:sz w:val="24"/>
          <w:szCs w:val="24"/>
        </w:rPr>
        <w:t>;</w:t>
      </w:r>
      <w:r w:rsidR="00D51BDF" w:rsidRPr="00C11B08">
        <w:rPr>
          <w:rFonts w:ascii="Times New Roman" w:hAnsi="Times New Roman" w:cs="Times New Roman"/>
          <w:color w:val="000000" w:themeColor="text1"/>
          <w:sz w:val="24"/>
          <w:szCs w:val="24"/>
        </w:rPr>
        <w:t xml:space="preserve"> or who do not actively express normative indicators of ‘respect’ through compliant</w:t>
      </w:r>
      <w:r w:rsidR="000B5FD5" w:rsidRPr="00C11B08">
        <w:rPr>
          <w:rFonts w:ascii="Times New Roman" w:hAnsi="Times New Roman" w:cs="Times New Roman"/>
          <w:color w:val="000000" w:themeColor="text1"/>
          <w:sz w:val="24"/>
          <w:szCs w:val="24"/>
        </w:rPr>
        <w:t xml:space="preserve"> or deferential</w:t>
      </w:r>
      <w:r w:rsidR="00D51BDF" w:rsidRPr="00C11B08">
        <w:rPr>
          <w:rFonts w:ascii="Times New Roman" w:hAnsi="Times New Roman" w:cs="Times New Roman"/>
          <w:color w:val="000000" w:themeColor="text1"/>
          <w:sz w:val="24"/>
          <w:szCs w:val="24"/>
        </w:rPr>
        <w:t xml:space="preserve"> behaviour.</w:t>
      </w:r>
      <w:r w:rsidR="00D51BDF" w:rsidRPr="00C11B08">
        <w:rPr>
          <w:rStyle w:val="FootnoteReference"/>
          <w:rFonts w:ascii="Times New Roman" w:hAnsi="Times New Roman" w:cs="Times New Roman"/>
          <w:color w:val="000000" w:themeColor="text1"/>
          <w:sz w:val="24"/>
          <w:szCs w:val="24"/>
        </w:rPr>
        <w:footnoteReference w:id="61"/>
      </w:r>
    </w:p>
    <w:p w14:paraId="5F115FF8" w14:textId="77777777" w:rsidR="00D51BDF" w:rsidRPr="00C11B08" w:rsidRDefault="00D51BDF" w:rsidP="00D51BDF">
      <w:pPr>
        <w:jc w:val="both"/>
        <w:rPr>
          <w:rFonts w:ascii="Times New Roman" w:eastAsia="Times New Roman" w:hAnsi="Times New Roman" w:cs="Times New Roman"/>
          <w:color w:val="000000" w:themeColor="text1"/>
          <w:sz w:val="24"/>
          <w:szCs w:val="24"/>
        </w:rPr>
      </w:pPr>
    </w:p>
    <w:p w14:paraId="389BA01C" w14:textId="03A18F64" w:rsidR="00D51BDF" w:rsidRPr="00C11B08" w:rsidRDefault="00D51BDF" w:rsidP="00D51BDF">
      <w:pPr>
        <w:pStyle w:val="Textindent"/>
        <w:ind w:firstLine="0"/>
        <w:rPr>
          <w:rFonts w:ascii="Times New Roman" w:hAnsi="Times New Roman" w:cs="Times New Roman"/>
          <w:color w:val="000000" w:themeColor="text1"/>
          <w:w w:val="100"/>
          <w:sz w:val="24"/>
          <w:szCs w:val="24"/>
        </w:rPr>
      </w:pPr>
      <w:r w:rsidRPr="00C11B08">
        <w:rPr>
          <w:rFonts w:ascii="Times New Roman" w:hAnsi="Times New Roman" w:cs="Times New Roman"/>
          <w:color w:val="000000" w:themeColor="text1"/>
          <w:w w:val="100"/>
          <w:sz w:val="24"/>
          <w:szCs w:val="24"/>
        </w:rPr>
        <w:t xml:space="preserve">The exercise of police power that does result from intelligence can </w:t>
      </w:r>
      <w:r w:rsidRPr="00C11B08">
        <w:rPr>
          <w:rFonts w:ascii="Times New Roman" w:hAnsi="Times New Roman" w:cs="Times New Roman"/>
          <w:i/>
          <w:color w:val="000000" w:themeColor="text1"/>
          <w:w w:val="100"/>
          <w:sz w:val="24"/>
          <w:szCs w:val="24"/>
        </w:rPr>
        <w:t>potentially</w:t>
      </w:r>
      <w:r w:rsidRPr="00C11B08">
        <w:rPr>
          <w:rFonts w:ascii="Times New Roman" w:hAnsi="Times New Roman" w:cs="Times New Roman"/>
          <w:color w:val="000000" w:themeColor="text1"/>
          <w:w w:val="100"/>
          <w:sz w:val="24"/>
          <w:szCs w:val="24"/>
        </w:rPr>
        <w:t xml:space="preserve"> be more fair and effective, but this of course depends on its quality. A great deal of police intelligence is derived from public reports or information;</w:t>
      </w:r>
      <w:r w:rsidRPr="00C11B08">
        <w:rPr>
          <w:rStyle w:val="FootnoteReference"/>
          <w:rFonts w:ascii="Times New Roman" w:hAnsi="Times New Roman" w:cs="Times New Roman"/>
          <w:color w:val="000000" w:themeColor="text1"/>
          <w:w w:val="100"/>
          <w:sz w:val="24"/>
          <w:szCs w:val="24"/>
        </w:rPr>
        <w:footnoteReference w:id="62"/>
      </w:r>
      <w:r w:rsidRPr="00C11B08">
        <w:rPr>
          <w:rFonts w:ascii="Times New Roman" w:hAnsi="Times New Roman" w:cs="Times New Roman"/>
          <w:color w:val="000000" w:themeColor="text1"/>
          <w:w w:val="100"/>
          <w:sz w:val="24"/>
          <w:szCs w:val="24"/>
        </w:rPr>
        <w:t xml:space="preserve"> if a member of the public considers a person’s behaviour to be strange, odd or suspicious, they might report this to the police for further investigation. </w:t>
      </w:r>
      <w:r w:rsidR="00EC6110" w:rsidRPr="00C11B08">
        <w:rPr>
          <w:rFonts w:ascii="Times New Roman" w:hAnsi="Times New Roman" w:cs="Times New Roman"/>
          <w:color w:val="000000" w:themeColor="text1"/>
          <w:w w:val="100"/>
          <w:sz w:val="24"/>
          <w:szCs w:val="24"/>
        </w:rPr>
        <w:t>However, if the</w:t>
      </w:r>
      <w:r w:rsidRPr="00C11B08">
        <w:rPr>
          <w:rFonts w:ascii="Times New Roman" w:hAnsi="Times New Roman" w:cs="Times New Roman"/>
          <w:color w:val="000000" w:themeColor="text1"/>
          <w:w w:val="100"/>
          <w:sz w:val="24"/>
          <w:szCs w:val="24"/>
        </w:rPr>
        <w:t xml:space="preserve"> public</w:t>
      </w:r>
      <w:r w:rsidR="00EC6110" w:rsidRPr="00C11B08">
        <w:rPr>
          <w:rFonts w:ascii="Times New Roman" w:hAnsi="Times New Roman" w:cs="Times New Roman"/>
          <w:color w:val="000000" w:themeColor="text1"/>
          <w:w w:val="100"/>
          <w:sz w:val="24"/>
          <w:szCs w:val="24"/>
        </w:rPr>
        <w:t xml:space="preserve"> </w:t>
      </w:r>
      <w:r w:rsidR="000B5FD5" w:rsidRPr="00C11B08">
        <w:rPr>
          <w:rFonts w:ascii="Times New Roman" w:hAnsi="Times New Roman" w:cs="Times New Roman"/>
          <w:color w:val="000000" w:themeColor="text1"/>
          <w:w w:val="100"/>
          <w:sz w:val="24"/>
          <w:szCs w:val="24"/>
        </w:rPr>
        <w:t xml:space="preserve">also </w:t>
      </w:r>
      <w:r w:rsidR="00EC6110" w:rsidRPr="00C11B08">
        <w:rPr>
          <w:rFonts w:ascii="Times New Roman" w:hAnsi="Times New Roman" w:cs="Times New Roman"/>
          <w:color w:val="000000" w:themeColor="text1"/>
          <w:w w:val="100"/>
          <w:sz w:val="24"/>
          <w:szCs w:val="24"/>
        </w:rPr>
        <w:t>subscribe</w:t>
      </w:r>
      <w:r w:rsidR="000B5FD5" w:rsidRPr="00C11B08">
        <w:rPr>
          <w:rFonts w:ascii="Times New Roman" w:hAnsi="Times New Roman" w:cs="Times New Roman"/>
          <w:color w:val="000000" w:themeColor="text1"/>
          <w:w w:val="100"/>
          <w:sz w:val="24"/>
          <w:szCs w:val="24"/>
        </w:rPr>
        <w:t xml:space="preserve"> to inaccurate and unfair</w:t>
      </w:r>
      <w:r w:rsidR="00EC6110" w:rsidRPr="00C11B08">
        <w:rPr>
          <w:rFonts w:ascii="Times New Roman" w:hAnsi="Times New Roman" w:cs="Times New Roman"/>
          <w:color w:val="000000" w:themeColor="text1"/>
          <w:w w:val="100"/>
          <w:sz w:val="24"/>
          <w:szCs w:val="24"/>
        </w:rPr>
        <w:t xml:space="preserve"> stereotypes and prejudices, this </w:t>
      </w:r>
      <w:r w:rsidRPr="00C11B08">
        <w:rPr>
          <w:rFonts w:ascii="Times New Roman" w:hAnsi="Times New Roman" w:cs="Times New Roman"/>
          <w:color w:val="000000" w:themeColor="text1"/>
          <w:w w:val="100"/>
          <w:sz w:val="24"/>
          <w:szCs w:val="24"/>
        </w:rPr>
        <w:t>rais</w:t>
      </w:r>
      <w:r w:rsidR="00EC6110" w:rsidRPr="00C11B08">
        <w:rPr>
          <w:rFonts w:ascii="Times New Roman" w:hAnsi="Times New Roman" w:cs="Times New Roman"/>
          <w:color w:val="000000" w:themeColor="text1"/>
          <w:w w:val="100"/>
          <w:sz w:val="24"/>
          <w:szCs w:val="24"/>
        </w:rPr>
        <w:t>es</w:t>
      </w:r>
      <w:r w:rsidRPr="00C11B08">
        <w:rPr>
          <w:rFonts w:ascii="Times New Roman" w:hAnsi="Times New Roman" w:cs="Times New Roman"/>
          <w:color w:val="000000" w:themeColor="text1"/>
          <w:w w:val="100"/>
          <w:sz w:val="24"/>
          <w:szCs w:val="24"/>
        </w:rPr>
        <w:t xml:space="preserve"> questions about the credibility of </w:t>
      </w:r>
      <w:r w:rsidR="00EC6110" w:rsidRPr="00C11B08">
        <w:rPr>
          <w:rFonts w:ascii="Times New Roman" w:hAnsi="Times New Roman" w:cs="Times New Roman"/>
          <w:color w:val="000000" w:themeColor="text1"/>
          <w:w w:val="100"/>
          <w:sz w:val="24"/>
          <w:szCs w:val="24"/>
        </w:rPr>
        <w:t>such</w:t>
      </w:r>
      <w:r w:rsidRPr="00C11B08">
        <w:rPr>
          <w:rFonts w:ascii="Times New Roman" w:hAnsi="Times New Roman" w:cs="Times New Roman"/>
          <w:color w:val="000000" w:themeColor="text1"/>
          <w:w w:val="100"/>
          <w:sz w:val="24"/>
          <w:szCs w:val="24"/>
        </w:rPr>
        <w:t xml:space="preserve"> intelligence in some circumstances. </w:t>
      </w:r>
      <w:r w:rsidR="00EC6110" w:rsidRPr="00C11B08">
        <w:rPr>
          <w:rFonts w:ascii="Times New Roman" w:hAnsi="Times New Roman" w:cs="Times New Roman"/>
          <w:color w:val="000000" w:themeColor="text1"/>
          <w:w w:val="100"/>
          <w:sz w:val="24"/>
          <w:szCs w:val="24"/>
        </w:rPr>
        <w:t>Whilst i</w:t>
      </w:r>
      <w:r w:rsidRPr="00C11B08">
        <w:rPr>
          <w:rFonts w:ascii="Times New Roman" w:hAnsi="Times New Roman" w:cs="Times New Roman"/>
          <w:color w:val="000000" w:themeColor="text1"/>
          <w:w w:val="100"/>
          <w:sz w:val="24"/>
          <w:szCs w:val="24"/>
        </w:rPr>
        <w:t>ntelligence is not necessarily determinative</w:t>
      </w:r>
      <w:r w:rsidR="00EC6110" w:rsidRPr="00C11B08">
        <w:rPr>
          <w:rFonts w:ascii="Times New Roman" w:hAnsi="Times New Roman" w:cs="Times New Roman"/>
          <w:color w:val="000000" w:themeColor="text1"/>
          <w:w w:val="100"/>
          <w:sz w:val="24"/>
          <w:szCs w:val="24"/>
        </w:rPr>
        <w:t xml:space="preserve"> as to the use of police power</w:t>
      </w:r>
      <w:r w:rsidRPr="00C11B08">
        <w:rPr>
          <w:rFonts w:ascii="Times New Roman" w:hAnsi="Times New Roman" w:cs="Times New Roman"/>
          <w:color w:val="000000" w:themeColor="text1"/>
          <w:w w:val="100"/>
          <w:sz w:val="24"/>
          <w:szCs w:val="24"/>
        </w:rPr>
        <w:t xml:space="preserve">, </w:t>
      </w:r>
      <w:r w:rsidR="00EC6110" w:rsidRPr="00C11B08">
        <w:rPr>
          <w:rFonts w:ascii="Times New Roman" w:hAnsi="Times New Roman" w:cs="Times New Roman"/>
          <w:color w:val="000000" w:themeColor="text1"/>
          <w:w w:val="100"/>
          <w:sz w:val="24"/>
          <w:szCs w:val="24"/>
        </w:rPr>
        <w:t xml:space="preserve">its existence will certainly strengthen </w:t>
      </w:r>
      <w:r w:rsidRPr="00C11B08">
        <w:rPr>
          <w:rFonts w:ascii="Times New Roman" w:hAnsi="Times New Roman" w:cs="Times New Roman"/>
          <w:color w:val="000000" w:themeColor="text1"/>
          <w:w w:val="100"/>
          <w:sz w:val="24"/>
          <w:szCs w:val="24"/>
        </w:rPr>
        <w:t>the rationale for S&amp;S or arrest</w:t>
      </w:r>
      <w:r w:rsidR="000B5FD5" w:rsidRPr="00C11B08">
        <w:rPr>
          <w:rFonts w:ascii="Times New Roman" w:hAnsi="Times New Roman" w:cs="Times New Roman"/>
          <w:color w:val="000000" w:themeColor="text1"/>
          <w:w w:val="100"/>
          <w:sz w:val="24"/>
          <w:szCs w:val="24"/>
        </w:rPr>
        <w:t>,</w:t>
      </w:r>
      <w:r w:rsidRPr="00C11B08">
        <w:rPr>
          <w:rFonts w:ascii="Times New Roman" w:hAnsi="Times New Roman" w:cs="Times New Roman"/>
          <w:color w:val="000000" w:themeColor="text1"/>
          <w:w w:val="100"/>
          <w:sz w:val="24"/>
          <w:szCs w:val="24"/>
        </w:rPr>
        <w:t xml:space="preserve"> </w:t>
      </w:r>
      <w:r w:rsidR="00EC6110" w:rsidRPr="00C11B08">
        <w:rPr>
          <w:rFonts w:ascii="Times New Roman" w:hAnsi="Times New Roman" w:cs="Times New Roman"/>
          <w:color w:val="000000" w:themeColor="text1"/>
          <w:w w:val="100"/>
          <w:sz w:val="24"/>
          <w:szCs w:val="24"/>
        </w:rPr>
        <w:t xml:space="preserve">as it allows </w:t>
      </w:r>
      <w:r w:rsidR="000B5FD5" w:rsidRPr="00C11B08">
        <w:rPr>
          <w:rFonts w:ascii="Times New Roman" w:hAnsi="Times New Roman" w:cs="Times New Roman"/>
          <w:color w:val="000000" w:themeColor="text1"/>
          <w:w w:val="100"/>
          <w:sz w:val="24"/>
          <w:szCs w:val="24"/>
        </w:rPr>
        <w:t xml:space="preserve">an </w:t>
      </w:r>
      <w:r w:rsidR="00EC6110" w:rsidRPr="00C11B08">
        <w:rPr>
          <w:rFonts w:ascii="Times New Roman" w:hAnsi="Times New Roman" w:cs="Times New Roman"/>
          <w:color w:val="000000" w:themeColor="text1"/>
          <w:w w:val="100"/>
          <w:sz w:val="24"/>
          <w:szCs w:val="24"/>
        </w:rPr>
        <w:t>officer to point to a seemingly objective basis</w:t>
      </w:r>
      <w:r w:rsidRPr="00C11B08">
        <w:rPr>
          <w:rFonts w:ascii="Times New Roman" w:hAnsi="Times New Roman" w:cs="Times New Roman"/>
          <w:color w:val="000000" w:themeColor="text1"/>
          <w:w w:val="100"/>
          <w:sz w:val="24"/>
          <w:szCs w:val="24"/>
        </w:rPr>
        <w:t xml:space="preserve">. </w:t>
      </w:r>
      <w:r w:rsidR="00EC6110" w:rsidRPr="00C11B08">
        <w:rPr>
          <w:rFonts w:ascii="Times New Roman" w:hAnsi="Times New Roman" w:cs="Times New Roman"/>
          <w:color w:val="000000" w:themeColor="text1"/>
          <w:w w:val="100"/>
          <w:sz w:val="24"/>
          <w:szCs w:val="24"/>
        </w:rPr>
        <w:t xml:space="preserve">In the context of this chapter, if </w:t>
      </w:r>
      <w:r w:rsidR="00613BE2" w:rsidRPr="00C11B08">
        <w:rPr>
          <w:rFonts w:ascii="Times New Roman" w:hAnsi="Times New Roman" w:cs="Times New Roman"/>
          <w:color w:val="000000" w:themeColor="text1"/>
          <w:w w:val="100"/>
          <w:sz w:val="24"/>
          <w:szCs w:val="24"/>
        </w:rPr>
        <w:t xml:space="preserve">the </w:t>
      </w:r>
      <w:r w:rsidR="00EC6110" w:rsidRPr="00C11B08">
        <w:rPr>
          <w:rFonts w:ascii="Times New Roman" w:hAnsi="Times New Roman" w:cs="Times New Roman"/>
          <w:color w:val="000000" w:themeColor="text1"/>
          <w:w w:val="100"/>
          <w:sz w:val="24"/>
          <w:szCs w:val="24"/>
        </w:rPr>
        <w:t xml:space="preserve">public judges behaviour and communication through a predominantly neurotypical lens, this seriously undermines claims that such intelligence is </w:t>
      </w:r>
      <w:r w:rsidR="00A96263" w:rsidRPr="00C11B08">
        <w:rPr>
          <w:rFonts w:ascii="Times New Roman" w:hAnsi="Times New Roman" w:cs="Times New Roman"/>
          <w:color w:val="000000" w:themeColor="text1"/>
          <w:w w:val="100"/>
          <w:sz w:val="24"/>
          <w:szCs w:val="24"/>
        </w:rPr>
        <w:t>reliable</w:t>
      </w:r>
      <w:r w:rsidR="00EC6110" w:rsidRPr="00C11B08">
        <w:rPr>
          <w:rFonts w:ascii="Times New Roman" w:hAnsi="Times New Roman" w:cs="Times New Roman"/>
          <w:color w:val="000000" w:themeColor="text1"/>
          <w:w w:val="100"/>
          <w:sz w:val="24"/>
          <w:szCs w:val="24"/>
        </w:rPr>
        <w:t>, as it will inherently disadvantage neurodivergent individuals. S</w:t>
      </w:r>
      <w:r w:rsidRPr="00C11B08">
        <w:rPr>
          <w:rFonts w:ascii="Times New Roman" w:hAnsi="Times New Roman" w:cs="Times New Roman"/>
          <w:color w:val="000000" w:themeColor="text1"/>
          <w:w w:val="100"/>
          <w:sz w:val="24"/>
          <w:szCs w:val="24"/>
        </w:rPr>
        <w:t xml:space="preserve">uch intelligence </w:t>
      </w:r>
      <w:r w:rsidR="00EC6110" w:rsidRPr="00C11B08">
        <w:rPr>
          <w:rFonts w:ascii="Times New Roman" w:hAnsi="Times New Roman" w:cs="Times New Roman"/>
          <w:color w:val="000000" w:themeColor="text1"/>
          <w:w w:val="100"/>
          <w:sz w:val="24"/>
          <w:szCs w:val="24"/>
        </w:rPr>
        <w:t>can therefore lend</w:t>
      </w:r>
      <w:r w:rsidRPr="00C11B08">
        <w:rPr>
          <w:rFonts w:ascii="Times New Roman" w:hAnsi="Times New Roman" w:cs="Times New Roman"/>
          <w:color w:val="000000" w:themeColor="text1"/>
          <w:w w:val="100"/>
          <w:sz w:val="24"/>
          <w:szCs w:val="24"/>
        </w:rPr>
        <w:t xml:space="preserve"> false legitimacy to the potentially inappropriate use of power.</w:t>
      </w:r>
    </w:p>
    <w:p w14:paraId="22574C2A" w14:textId="5F724828" w:rsidR="00EC6110" w:rsidRPr="00C11B08" w:rsidRDefault="00EC6110" w:rsidP="00D51BDF">
      <w:pPr>
        <w:pStyle w:val="Textindent"/>
        <w:ind w:firstLine="0"/>
        <w:rPr>
          <w:rFonts w:ascii="Times New Roman" w:hAnsi="Times New Roman" w:cs="Times New Roman"/>
          <w:color w:val="FF0000"/>
          <w:w w:val="100"/>
          <w:sz w:val="24"/>
          <w:szCs w:val="24"/>
        </w:rPr>
      </w:pPr>
    </w:p>
    <w:p w14:paraId="2E4BECCA" w14:textId="3AFB3E88" w:rsidR="00D51BDF" w:rsidRPr="00C11B08" w:rsidRDefault="00827629" w:rsidP="00D51BDF">
      <w:pPr>
        <w:pStyle w:val="Textindent"/>
        <w:ind w:firstLine="0"/>
        <w:rPr>
          <w:rFonts w:ascii="Times New Roman" w:hAnsi="Times New Roman" w:cs="Times New Roman"/>
          <w:i/>
          <w:color w:val="000000" w:themeColor="text1"/>
          <w:w w:val="100"/>
          <w:sz w:val="24"/>
          <w:szCs w:val="24"/>
        </w:rPr>
      </w:pPr>
      <w:r w:rsidRPr="00C11B08">
        <w:rPr>
          <w:rFonts w:ascii="Times New Roman" w:hAnsi="Times New Roman" w:cs="Times New Roman"/>
          <w:i/>
          <w:color w:val="000000" w:themeColor="text1"/>
          <w:w w:val="100"/>
          <w:sz w:val="24"/>
          <w:szCs w:val="24"/>
        </w:rPr>
        <w:t>1</w:t>
      </w:r>
      <w:r w:rsidR="000C22A4" w:rsidRPr="00C11B08">
        <w:rPr>
          <w:rFonts w:ascii="Times New Roman" w:hAnsi="Times New Roman" w:cs="Times New Roman"/>
          <w:i/>
          <w:color w:val="000000" w:themeColor="text1"/>
          <w:w w:val="100"/>
          <w:sz w:val="24"/>
          <w:szCs w:val="24"/>
        </w:rPr>
        <w:t>.4</w:t>
      </w:r>
      <w:r w:rsidR="000C22A4" w:rsidRPr="00C11B08">
        <w:rPr>
          <w:rFonts w:ascii="Times New Roman" w:hAnsi="Times New Roman" w:cs="Times New Roman"/>
          <w:i/>
          <w:color w:val="000000" w:themeColor="text1"/>
          <w:w w:val="100"/>
          <w:sz w:val="24"/>
          <w:szCs w:val="24"/>
        </w:rPr>
        <w:tab/>
      </w:r>
      <w:r w:rsidR="00D51BDF" w:rsidRPr="00C11B08">
        <w:rPr>
          <w:rFonts w:ascii="Times New Roman" w:hAnsi="Times New Roman" w:cs="Times New Roman"/>
          <w:i/>
          <w:color w:val="000000" w:themeColor="text1"/>
          <w:w w:val="100"/>
          <w:sz w:val="24"/>
          <w:szCs w:val="24"/>
        </w:rPr>
        <w:t>Assessing autistic suspects</w:t>
      </w:r>
    </w:p>
    <w:p w14:paraId="0C4CF215" w14:textId="77777777" w:rsidR="00AE0A27" w:rsidRPr="00C11B08" w:rsidRDefault="00AE0A27" w:rsidP="008E0A84">
      <w:pPr>
        <w:jc w:val="both"/>
        <w:rPr>
          <w:rFonts w:ascii="Times New Roman" w:eastAsia="Times New Roman" w:hAnsi="Times New Roman" w:cs="Times New Roman"/>
          <w:sz w:val="24"/>
          <w:szCs w:val="24"/>
        </w:rPr>
      </w:pPr>
    </w:p>
    <w:p w14:paraId="2E8177FE" w14:textId="7CB5C46E" w:rsidR="00E402EF" w:rsidRPr="00C11B08" w:rsidRDefault="004919B3" w:rsidP="00E402EF">
      <w:pPr>
        <w:jc w:val="both"/>
        <w:rPr>
          <w:rFonts w:ascii="Times New Roman" w:eastAsia="Times New Roman" w:hAnsi="Times New Roman" w:cs="Times New Roman"/>
          <w:color w:val="FF0000"/>
          <w:sz w:val="24"/>
          <w:szCs w:val="24"/>
        </w:rPr>
      </w:pPr>
      <w:r w:rsidRPr="00C11B08">
        <w:rPr>
          <w:rFonts w:ascii="Times New Roman" w:eastAsia="Times New Roman" w:hAnsi="Times New Roman" w:cs="Times New Roman"/>
          <w:sz w:val="24"/>
          <w:szCs w:val="24"/>
        </w:rPr>
        <w:t>W</w:t>
      </w:r>
      <w:r w:rsidR="00AE0A27" w:rsidRPr="00C11B08">
        <w:rPr>
          <w:rFonts w:ascii="Times New Roman" w:eastAsia="Times New Roman" w:hAnsi="Times New Roman" w:cs="Times New Roman"/>
          <w:sz w:val="24"/>
          <w:szCs w:val="24"/>
        </w:rPr>
        <w:t>ith or without intell</w:t>
      </w:r>
      <w:r w:rsidR="00D75401" w:rsidRPr="00C11B08">
        <w:rPr>
          <w:rFonts w:ascii="Times New Roman" w:eastAsia="Times New Roman" w:hAnsi="Times New Roman" w:cs="Times New Roman"/>
          <w:sz w:val="24"/>
          <w:szCs w:val="24"/>
        </w:rPr>
        <w:t>i</w:t>
      </w:r>
      <w:r w:rsidR="00AE0A27" w:rsidRPr="00C11B08">
        <w:rPr>
          <w:rFonts w:ascii="Times New Roman" w:eastAsia="Times New Roman" w:hAnsi="Times New Roman" w:cs="Times New Roman"/>
          <w:sz w:val="24"/>
          <w:szCs w:val="24"/>
        </w:rPr>
        <w:t>gence,</w:t>
      </w:r>
      <w:r w:rsidR="00D90190" w:rsidRPr="00C11B08">
        <w:rPr>
          <w:rFonts w:ascii="Times New Roman" w:eastAsia="Times New Roman" w:hAnsi="Times New Roman" w:cs="Times New Roman"/>
          <w:sz w:val="24"/>
          <w:szCs w:val="24"/>
        </w:rPr>
        <w:t xml:space="preserve"> officers will nearly always undertake some interpretation of the </w:t>
      </w:r>
      <w:r w:rsidR="00201AEF" w:rsidRPr="00C11B08">
        <w:rPr>
          <w:rFonts w:ascii="Times New Roman" w:eastAsia="Times New Roman" w:hAnsi="Times New Roman" w:cs="Times New Roman"/>
          <w:sz w:val="24"/>
          <w:szCs w:val="24"/>
        </w:rPr>
        <w:t xml:space="preserve">immediate </w:t>
      </w:r>
      <w:r w:rsidR="00AE0A27" w:rsidRPr="00C11B08">
        <w:rPr>
          <w:rFonts w:ascii="Times New Roman" w:eastAsia="Times New Roman" w:hAnsi="Times New Roman" w:cs="Times New Roman"/>
          <w:sz w:val="24"/>
          <w:szCs w:val="24"/>
        </w:rPr>
        <w:t xml:space="preserve">demeanour, </w:t>
      </w:r>
      <w:r w:rsidR="00D90190" w:rsidRPr="00C11B08">
        <w:rPr>
          <w:rFonts w:ascii="Times New Roman" w:eastAsia="Times New Roman" w:hAnsi="Times New Roman" w:cs="Times New Roman"/>
          <w:sz w:val="24"/>
          <w:szCs w:val="24"/>
        </w:rPr>
        <w:t>behaviour and communication of possible suspects in assessing whether or not they are ‘suspicious’</w:t>
      </w:r>
      <w:r w:rsidR="00201AEF" w:rsidRPr="00C11B08">
        <w:rPr>
          <w:rFonts w:ascii="Times New Roman" w:eastAsia="Times New Roman" w:hAnsi="Times New Roman" w:cs="Times New Roman"/>
          <w:sz w:val="24"/>
          <w:szCs w:val="24"/>
        </w:rPr>
        <w:t xml:space="preserve"> </w:t>
      </w:r>
      <w:r w:rsidRPr="00C11B08">
        <w:rPr>
          <w:rFonts w:ascii="Times New Roman" w:eastAsia="Times New Roman" w:hAnsi="Times New Roman" w:cs="Times New Roman"/>
          <w:sz w:val="24"/>
          <w:szCs w:val="24"/>
        </w:rPr>
        <w:t xml:space="preserve">or </w:t>
      </w:r>
      <w:r w:rsidR="00201AEF" w:rsidRPr="00C11B08">
        <w:rPr>
          <w:rFonts w:ascii="Times New Roman" w:eastAsia="Times New Roman" w:hAnsi="Times New Roman" w:cs="Times New Roman"/>
          <w:sz w:val="24"/>
          <w:szCs w:val="24"/>
        </w:rPr>
        <w:t>whether arrest is necessary</w:t>
      </w:r>
      <w:r w:rsidR="00D90190" w:rsidRPr="00C11B08">
        <w:rPr>
          <w:rFonts w:ascii="Times New Roman" w:eastAsia="Times New Roman" w:hAnsi="Times New Roman" w:cs="Times New Roman"/>
          <w:sz w:val="24"/>
          <w:szCs w:val="24"/>
        </w:rPr>
        <w:t xml:space="preserve">. </w:t>
      </w:r>
      <w:r w:rsidR="00A96263" w:rsidRPr="00C11B08">
        <w:rPr>
          <w:rFonts w:ascii="Times New Roman" w:eastAsia="Times New Roman" w:hAnsi="Times New Roman" w:cs="Times New Roman"/>
          <w:sz w:val="24"/>
          <w:szCs w:val="24"/>
        </w:rPr>
        <w:t xml:space="preserve"> Visible differences in the way a suspect moves or speaks which are not immediately explicable by reference to social norms or common knowledge may generate suspicion and concern, and lead to the inappropriate exercise of power.</w:t>
      </w:r>
      <w:r w:rsidR="000810B2" w:rsidRPr="00C11B08">
        <w:rPr>
          <w:rStyle w:val="FootnoteReference"/>
          <w:rFonts w:ascii="Times New Roman" w:eastAsia="Times New Roman" w:hAnsi="Times New Roman" w:cs="Times New Roman"/>
          <w:sz w:val="24"/>
          <w:szCs w:val="24"/>
        </w:rPr>
        <w:footnoteReference w:id="63"/>
      </w:r>
      <w:r w:rsidR="00A96263" w:rsidRPr="00C11B08">
        <w:rPr>
          <w:rFonts w:ascii="Times New Roman" w:eastAsia="Times New Roman" w:hAnsi="Times New Roman" w:cs="Times New Roman"/>
          <w:sz w:val="24"/>
          <w:szCs w:val="24"/>
        </w:rPr>
        <w:t xml:space="preserve"> In such circumstances, both suspicion and the belief in necessity must be</w:t>
      </w:r>
      <w:r w:rsidR="00D90190" w:rsidRPr="00C11B08">
        <w:rPr>
          <w:rFonts w:ascii="Times New Roman" w:eastAsia="Times New Roman" w:hAnsi="Times New Roman" w:cs="Times New Roman"/>
          <w:sz w:val="24"/>
          <w:szCs w:val="24"/>
        </w:rPr>
        <w:t xml:space="preserve"> reasonable; but this merely raises questions </w:t>
      </w:r>
      <w:r w:rsidR="00A96263" w:rsidRPr="00C11B08">
        <w:rPr>
          <w:rFonts w:ascii="Times New Roman" w:eastAsia="Times New Roman" w:hAnsi="Times New Roman" w:cs="Times New Roman"/>
          <w:sz w:val="24"/>
          <w:szCs w:val="24"/>
        </w:rPr>
        <w:t xml:space="preserve">about how ostensibly </w:t>
      </w:r>
      <w:r w:rsidR="00D90190" w:rsidRPr="00C11B08">
        <w:rPr>
          <w:rFonts w:ascii="Times New Roman" w:eastAsia="Times New Roman" w:hAnsi="Times New Roman" w:cs="Times New Roman"/>
          <w:sz w:val="24"/>
          <w:szCs w:val="24"/>
        </w:rPr>
        <w:t xml:space="preserve">unusual, evasive or erratic behaviour </w:t>
      </w:r>
      <w:r w:rsidR="00A96263" w:rsidRPr="00C11B08">
        <w:rPr>
          <w:rFonts w:ascii="Times New Roman" w:eastAsia="Times New Roman" w:hAnsi="Times New Roman" w:cs="Times New Roman"/>
          <w:sz w:val="24"/>
          <w:szCs w:val="24"/>
        </w:rPr>
        <w:t>might be judged against the standards of ‘a reasonable person’</w:t>
      </w:r>
      <w:r w:rsidR="001645EB" w:rsidRPr="00C11B08">
        <w:rPr>
          <w:rFonts w:ascii="Times New Roman" w:eastAsia="Times New Roman" w:hAnsi="Times New Roman" w:cs="Times New Roman"/>
          <w:sz w:val="24"/>
          <w:szCs w:val="24"/>
        </w:rPr>
        <w:t>.</w:t>
      </w:r>
      <w:r w:rsidR="00F57B60" w:rsidRPr="00C11B08">
        <w:rPr>
          <w:rFonts w:ascii="Times New Roman" w:eastAsia="Times New Roman" w:hAnsi="Times New Roman" w:cs="Times New Roman"/>
          <w:sz w:val="24"/>
          <w:szCs w:val="24"/>
        </w:rPr>
        <w:t xml:space="preserve"> </w:t>
      </w:r>
      <w:r w:rsidR="00E402EF" w:rsidRPr="00C11B08">
        <w:rPr>
          <w:rFonts w:ascii="Times New Roman" w:eastAsia="Times New Roman" w:hAnsi="Times New Roman" w:cs="Times New Roman"/>
          <w:sz w:val="24"/>
          <w:szCs w:val="24"/>
        </w:rPr>
        <w:t>Traditional conceptualisations, amongst both the public and legal professionals, of criminality (and what it ‘looks’ like) are often grounded in othering</w:t>
      </w:r>
      <w:r w:rsidR="00FC78A4" w:rsidRPr="00C11B08">
        <w:rPr>
          <w:rFonts w:ascii="Times New Roman" w:eastAsia="Times New Roman" w:hAnsi="Times New Roman" w:cs="Times New Roman"/>
          <w:sz w:val="24"/>
          <w:szCs w:val="24"/>
        </w:rPr>
        <w:t>,</w:t>
      </w:r>
      <w:r w:rsidR="00E402EF" w:rsidRPr="00C11B08">
        <w:rPr>
          <w:rFonts w:ascii="Times New Roman" w:eastAsia="Times New Roman" w:hAnsi="Times New Roman" w:cs="Times New Roman"/>
          <w:sz w:val="24"/>
          <w:szCs w:val="24"/>
        </w:rPr>
        <w:t xml:space="preserve"> distinguishing the law abiding from the law breaking based on difference.</w:t>
      </w:r>
      <w:r w:rsidR="007C47D2" w:rsidRPr="00C11B08">
        <w:rPr>
          <w:rStyle w:val="FootnoteReference"/>
          <w:rFonts w:ascii="Times New Roman" w:eastAsia="Times New Roman" w:hAnsi="Times New Roman" w:cs="Times New Roman"/>
          <w:sz w:val="24"/>
          <w:szCs w:val="24"/>
        </w:rPr>
        <w:footnoteReference w:id="64"/>
      </w:r>
      <w:r w:rsidR="00E402EF" w:rsidRPr="00C11B08">
        <w:rPr>
          <w:rFonts w:ascii="Times New Roman" w:eastAsia="Times New Roman" w:hAnsi="Times New Roman" w:cs="Times New Roman"/>
          <w:sz w:val="24"/>
          <w:szCs w:val="24"/>
        </w:rPr>
        <w:t xml:space="preserve"> There is also is a long-standing linkage between conceptions of criminality and those with cognitive differences and/or mental health issues.</w:t>
      </w:r>
      <w:r w:rsidR="00E402EF" w:rsidRPr="00C11B08">
        <w:rPr>
          <w:rStyle w:val="FootnoteReference"/>
          <w:rFonts w:ascii="Times New Roman" w:eastAsia="Times New Roman" w:hAnsi="Times New Roman" w:cs="Times New Roman"/>
          <w:sz w:val="24"/>
          <w:szCs w:val="24"/>
        </w:rPr>
        <w:footnoteReference w:id="65"/>
      </w:r>
      <w:r w:rsidR="00E402EF" w:rsidRPr="00C11B08">
        <w:rPr>
          <w:rFonts w:ascii="Times New Roman" w:eastAsia="Times New Roman" w:hAnsi="Times New Roman" w:cs="Times New Roman"/>
          <w:sz w:val="24"/>
          <w:szCs w:val="24"/>
        </w:rPr>
        <w:t xml:space="preserve"> Foucault characterised archetypes of the ‘mad’ criminal – a sort of </w:t>
      </w:r>
      <w:r w:rsidR="00E402EF" w:rsidRPr="00C11B08">
        <w:rPr>
          <w:rFonts w:ascii="Times New Roman" w:eastAsia="Times New Roman" w:hAnsi="Times New Roman" w:cs="Times New Roman"/>
          <w:sz w:val="24"/>
          <w:szCs w:val="24"/>
        </w:rPr>
        <w:lastRenderedPageBreak/>
        <w:t>folk devil – as the modern equivalent of medieval “monsters”,</w:t>
      </w:r>
      <w:r w:rsidR="00E402EF" w:rsidRPr="00C11B08">
        <w:rPr>
          <w:rStyle w:val="FootnoteReference"/>
          <w:rFonts w:ascii="Times New Roman" w:eastAsia="Times New Roman" w:hAnsi="Times New Roman" w:cs="Times New Roman"/>
          <w:sz w:val="24"/>
          <w:szCs w:val="24"/>
        </w:rPr>
        <w:footnoteReference w:id="66"/>
      </w:r>
      <w:r w:rsidR="00E402EF" w:rsidRPr="00C11B08">
        <w:rPr>
          <w:rFonts w:ascii="Times New Roman" w:eastAsia="Times New Roman" w:hAnsi="Times New Roman" w:cs="Times New Roman"/>
          <w:sz w:val="24"/>
          <w:szCs w:val="24"/>
        </w:rPr>
        <w:t xml:space="preserve"> distinguished by “an internal rather than external monstrosity, a monstrosity which is invisible to the naked eye unless and until it manifests in that person’s words or behaviour.”</w:t>
      </w:r>
      <w:r w:rsidR="00E402EF" w:rsidRPr="00C11B08">
        <w:rPr>
          <w:rStyle w:val="FootnoteReference"/>
          <w:rFonts w:ascii="Times New Roman" w:eastAsia="Times New Roman" w:hAnsi="Times New Roman" w:cs="Times New Roman"/>
          <w:sz w:val="24"/>
          <w:szCs w:val="24"/>
        </w:rPr>
        <w:footnoteReference w:id="67"/>
      </w:r>
      <w:r w:rsidR="00E402EF" w:rsidRPr="00C11B08">
        <w:rPr>
          <w:rFonts w:ascii="Times New Roman" w:eastAsia="Times New Roman" w:hAnsi="Times New Roman" w:cs="Times New Roman"/>
          <w:sz w:val="24"/>
          <w:szCs w:val="24"/>
        </w:rPr>
        <w:t xml:space="preserve"> If such misconceptions permeat</w:t>
      </w:r>
      <w:r w:rsidR="00261198" w:rsidRPr="00C11B08">
        <w:rPr>
          <w:rFonts w:ascii="Times New Roman" w:eastAsia="Times New Roman" w:hAnsi="Times New Roman" w:cs="Times New Roman"/>
          <w:sz w:val="24"/>
          <w:szCs w:val="24"/>
        </w:rPr>
        <w:t>e</w:t>
      </w:r>
      <w:r w:rsidR="00E402EF" w:rsidRPr="00C11B08">
        <w:rPr>
          <w:rFonts w:ascii="Times New Roman" w:eastAsia="Times New Roman" w:hAnsi="Times New Roman" w:cs="Times New Roman"/>
          <w:sz w:val="24"/>
          <w:szCs w:val="24"/>
        </w:rPr>
        <w:t xml:space="preserve"> society and, by extension, policing, we must wonder how heavily they influence the assessment of behavioural and communication differences. </w:t>
      </w:r>
      <w:r w:rsidR="00E402EF" w:rsidRPr="00C11B08">
        <w:rPr>
          <w:rFonts w:ascii="Times New Roman" w:eastAsia="Times New Roman" w:hAnsi="Times New Roman" w:cs="Times New Roman"/>
          <w:color w:val="000000" w:themeColor="text1"/>
          <w:sz w:val="24"/>
          <w:szCs w:val="24"/>
        </w:rPr>
        <w:t>Education and awareness can do much to dispel fears about ‘others</w:t>
      </w:r>
      <w:r w:rsidR="00261198" w:rsidRPr="00C11B08">
        <w:rPr>
          <w:rFonts w:ascii="Times New Roman" w:eastAsia="Times New Roman" w:hAnsi="Times New Roman" w:cs="Times New Roman"/>
          <w:color w:val="000000" w:themeColor="text1"/>
          <w:sz w:val="24"/>
          <w:szCs w:val="24"/>
        </w:rPr>
        <w:t>’</w:t>
      </w:r>
      <w:r w:rsidR="00E402EF" w:rsidRPr="00C11B08">
        <w:rPr>
          <w:rFonts w:ascii="Times New Roman" w:eastAsia="Times New Roman" w:hAnsi="Times New Roman" w:cs="Times New Roman"/>
          <w:color w:val="000000" w:themeColor="text1"/>
          <w:sz w:val="24"/>
          <w:szCs w:val="24"/>
        </w:rPr>
        <w:t xml:space="preserve">; but without this, </w:t>
      </w:r>
      <w:r w:rsidR="00261198" w:rsidRPr="00C11B08">
        <w:rPr>
          <w:rFonts w:ascii="Times New Roman" w:eastAsia="Times New Roman" w:hAnsi="Times New Roman" w:cs="Times New Roman"/>
          <w:color w:val="000000" w:themeColor="text1"/>
          <w:sz w:val="24"/>
          <w:szCs w:val="24"/>
        </w:rPr>
        <w:t>such mis</w:t>
      </w:r>
      <w:r w:rsidR="007A0CA6" w:rsidRPr="00C11B08">
        <w:rPr>
          <w:rFonts w:ascii="Times New Roman" w:eastAsia="Times New Roman" w:hAnsi="Times New Roman" w:cs="Times New Roman"/>
          <w:color w:val="000000" w:themeColor="text1"/>
          <w:sz w:val="24"/>
          <w:szCs w:val="24"/>
        </w:rPr>
        <w:t>c</w:t>
      </w:r>
      <w:r w:rsidR="00261198" w:rsidRPr="00C11B08">
        <w:rPr>
          <w:rFonts w:ascii="Times New Roman" w:eastAsia="Times New Roman" w:hAnsi="Times New Roman" w:cs="Times New Roman"/>
          <w:color w:val="000000" w:themeColor="text1"/>
          <w:sz w:val="24"/>
          <w:szCs w:val="24"/>
        </w:rPr>
        <w:t>onceptions</w:t>
      </w:r>
      <w:r w:rsidR="00E402EF" w:rsidRPr="00C11B08">
        <w:rPr>
          <w:rFonts w:ascii="Times New Roman" w:eastAsia="Times New Roman" w:hAnsi="Times New Roman" w:cs="Times New Roman"/>
          <w:color w:val="000000" w:themeColor="text1"/>
          <w:sz w:val="24"/>
          <w:szCs w:val="24"/>
        </w:rPr>
        <w:t xml:space="preserve"> will inevitably shape judgements. </w:t>
      </w:r>
      <w:r w:rsidR="00261198" w:rsidRPr="00C11B08">
        <w:rPr>
          <w:rFonts w:ascii="Times New Roman" w:eastAsia="Times New Roman" w:hAnsi="Times New Roman" w:cs="Times New Roman"/>
          <w:color w:val="000000" w:themeColor="text1"/>
          <w:sz w:val="24"/>
          <w:szCs w:val="24"/>
        </w:rPr>
        <w:t>T</w:t>
      </w:r>
      <w:r w:rsidR="00E402EF" w:rsidRPr="00C11B08">
        <w:rPr>
          <w:rFonts w:ascii="Times New Roman" w:eastAsia="Times New Roman" w:hAnsi="Times New Roman" w:cs="Times New Roman"/>
          <w:color w:val="000000" w:themeColor="text1"/>
          <w:sz w:val="24"/>
          <w:szCs w:val="24"/>
        </w:rPr>
        <w:t xml:space="preserve">his </w:t>
      </w:r>
      <w:r w:rsidR="00261198" w:rsidRPr="00C11B08">
        <w:rPr>
          <w:rFonts w:ascii="Times New Roman" w:eastAsia="Times New Roman" w:hAnsi="Times New Roman" w:cs="Times New Roman"/>
          <w:color w:val="000000" w:themeColor="text1"/>
          <w:sz w:val="24"/>
          <w:szCs w:val="24"/>
        </w:rPr>
        <w:t>has the potential to</w:t>
      </w:r>
      <w:r w:rsidR="00E402EF" w:rsidRPr="00C11B08">
        <w:rPr>
          <w:rFonts w:ascii="Times New Roman" w:eastAsia="Times New Roman" w:hAnsi="Times New Roman" w:cs="Times New Roman"/>
          <w:color w:val="000000" w:themeColor="text1"/>
          <w:sz w:val="24"/>
          <w:szCs w:val="24"/>
        </w:rPr>
        <w:t xml:space="preserve"> (unconsciously or not) influence </w:t>
      </w:r>
      <w:r w:rsidR="00261198" w:rsidRPr="00C11B08">
        <w:rPr>
          <w:rFonts w:ascii="Times New Roman" w:eastAsia="Times New Roman" w:hAnsi="Times New Roman" w:cs="Times New Roman"/>
          <w:color w:val="000000" w:themeColor="text1"/>
          <w:sz w:val="24"/>
          <w:szCs w:val="24"/>
        </w:rPr>
        <w:t>assessments of suspicion and risk</w:t>
      </w:r>
      <w:r w:rsidR="00E402EF" w:rsidRPr="00C11B08">
        <w:rPr>
          <w:rFonts w:ascii="Times New Roman" w:eastAsia="Times New Roman" w:hAnsi="Times New Roman" w:cs="Times New Roman"/>
          <w:color w:val="000000" w:themeColor="text1"/>
          <w:sz w:val="24"/>
          <w:szCs w:val="24"/>
        </w:rPr>
        <w:t>, particularly in the absence of clear</w:t>
      </w:r>
      <w:r w:rsidR="00261198" w:rsidRPr="00C11B08">
        <w:rPr>
          <w:rFonts w:ascii="Times New Roman" w:eastAsia="Times New Roman" w:hAnsi="Times New Roman" w:cs="Times New Roman"/>
          <w:color w:val="000000" w:themeColor="text1"/>
          <w:sz w:val="24"/>
          <w:szCs w:val="24"/>
        </w:rPr>
        <w:t xml:space="preserve">, legal </w:t>
      </w:r>
      <w:r w:rsidR="00E402EF" w:rsidRPr="00C11B08">
        <w:rPr>
          <w:rFonts w:ascii="Times New Roman" w:eastAsia="Times New Roman" w:hAnsi="Times New Roman" w:cs="Times New Roman"/>
          <w:color w:val="000000" w:themeColor="text1"/>
          <w:sz w:val="24"/>
          <w:szCs w:val="24"/>
        </w:rPr>
        <w:t>definition</w:t>
      </w:r>
      <w:r w:rsidR="00261198" w:rsidRPr="00C11B08">
        <w:rPr>
          <w:rFonts w:ascii="Times New Roman" w:eastAsia="Times New Roman" w:hAnsi="Times New Roman" w:cs="Times New Roman"/>
          <w:color w:val="000000" w:themeColor="text1"/>
          <w:sz w:val="24"/>
          <w:szCs w:val="24"/>
        </w:rPr>
        <w:t>s</w:t>
      </w:r>
      <w:r w:rsidR="00E402EF" w:rsidRPr="00C11B08">
        <w:rPr>
          <w:rFonts w:ascii="Times New Roman" w:eastAsia="Times New Roman" w:hAnsi="Times New Roman" w:cs="Times New Roman"/>
          <w:color w:val="000000" w:themeColor="text1"/>
          <w:sz w:val="24"/>
          <w:szCs w:val="24"/>
        </w:rPr>
        <w:t xml:space="preserve">. In short, if someone looks like a “monster”, they might be one – and that will generally be enough to satisfy the low thresholds described above. The amorphous space left by the law </w:t>
      </w:r>
      <w:r w:rsidR="00DB47DA" w:rsidRPr="00C11B08">
        <w:rPr>
          <w:rFonts w:ascii="Times New Roman" w:eastAsia="Times New Roman" w:hAnsi="Times New Roman" w:cs="Times New Roman"/>
          <w:color w:val="000000" w:themeColor="text1"/>
          <w:sz w:val="24"/>
          <w:szCs w:val="24"/>
        </w:rPr>
        <w:t>is readily filled by</w:t>
      </w:r>
      <w:r w:rsidR="00E402EF" w:rsidRPr="00C11B08">
        <w:rPr>
          <w:rFonts w:ascii="Times New Roman" w:eastAsia="Times New Roman" w:hAnsi="Times New Roman" w:cs="Times New Roman"/>
          <w:color w:val="000000" w:themeColor="text1"/>
          <w:sz w:val="24"/>
          <w:szCs w:val="24"/>
        </w:rPr>
        <w:t xml:space="preserve"> assumptions, stereotypes and prejudice</w:t>
      </w:r>
      <w:r w:rsidR="00DB47DA" w:rsidRPr="00C11B08">
        <w:rPr>
          <w:rFonts w:ascii="Times New Roman" w:eastAsia="Times New Roman" w:hAnsi="Times New Roman" w:cs="Times New Roman"/>
          <w:color w:val="000000" w:themeColor="text1"/>
          <w:sz w:val="24"/>
          <w:szCs w:val="24"/>
        </w:rPr>
        <w:t>s, which in turn</w:t>
      </w:r>
      <w:r w:rsidR="00E402EF" w:rsidRPr="00C11B08">
        <w:rPr>
          <w:rFonts w:ascii="Times New Roman" w:eastAsia="Times New Roman" w:hAnsi="Times New Roman" w:cs="Times New Roman"/>
          <w:color w:val="000000" w:themeColor="text1"/>
          <w:sz w:val="24"/>
          <w:szCs w:val="24"/>
        </w:rPr>
        <w:t xml:space="preserve"> generat</w:t>
      </w:r>
      <w:r w:rsidR="00DB47DA" w:rsidRPr="00C11B08">
        <w:rPr>
          <w:rFonts w:ascii="Times New Roman" w:eastAsia="Times New Roman" w:hAnsi="Times New Roman" w:cs="Times New Roman"/>
          <w:color w:val="000000" w:themeColor="text1"/>
          <w:sz w:val="24"/>
          <w:szCs w:val="24"/>
        </w:rPr>
        <w:t>e</w:t>
      </w:r>
      <w:r w:rsidR="00E402EF" w:rsidRPr="00C11B08">
        <w:rPr>
          <w:rFonts w:ascii="Times New Roman" w:eastAsia="Times New Roman" w:hAnsi="Times New Roman" w:cs="Times New Roman"/>
          <w:color w:val="000000" w:themeColor="text1"/>
          <w:sz w:val="24"/>
          <w:szCs w:val="24"/>
        </w:rPr>
        <w:t xml:space="preserve"> unjustified unease about individual</w:t>
      </w:r>
      <w:r w:rsidR="00DB47DA" w:rsidRPr="00C11B08">
        <w:rPr>
          <w:rFonts w:ascii="Times New Roman" w:eastAsia="Times New Roman" w:hAnsi="Times New Roman" w:cs="Times New Roman"/>
          <w:color w:val="000000" w:themeColor="text1"/>
          <w:sz w:val="24"/>
          <w:szCs w:val="24"/>
        </w:rPr>
        <w:t>s who appear to be different</w:t>
      </w:r>
      <w:r w:rsidR="00E402EF" w:rsidRPr="00C11B08">
        <w:rPr>
          <w:rFonts w:ascii="Times New Roman" w:eastAsia="Times New Roman" w:hAnsi="Times New Roman" w:cs="Times New Roman"/>
          <w:color w:val="000000" w:themeColor="text1"/>
          <w:sz w:val="24"/>
          <w:szCs w:val="24"/>
        </w:rPr>
        <w:t xml:space="preserve">. </w:t>
      </w:r>
    </w:p>
    <w:p w14:paraId="593CD485" w14:textId="37E5288F" w:rsidR="00AD640F" w:rsidRPr="00C11B08" w:rsidRDefault="00AD640F" w:rsidP="008E0A84">
      <w:pPr>
        <w:jc w:val="both"/>
        <w:rPr>
          <w:rFonts w:ascii="Times New Roman" w:eastAsia="Times New Roman" w:hAnsi="Times New Roman" w:cs="Times New Roman"/>
          <w:sz w:val="24"/>
          <w:szCs w:val="24"/>
        </w:rPr>
      </w:pPr>
    </w:p>
    <w:p w14:paraId="7BF39CE0" w14:textId="76F49C8D" w:rsidR="00D51BDF" w:rsidRPr="00C11B08" w:rsidRDefault="00EC6B54" w:rsidP="00D51BDF">
      <w:pPr>
        <w:jc w:val="both"/>
        <w:rPr>
          <w:rFonts w:ascii="Times New Roman" w:eastAsia="Times New Roman" w:hAnsi="Times New Roman" w:cs="Times New Roman"/>
          <w:sz w:val="24"/>
          <w:szCs w:val="24"/>
        </w:rPr>
      </w:pPr>
      <w:r w:rsidRPr="00C11B08">
        <w:rPr>
          <w:rFonts w:ascii="Times New Roman" w:eastAsia="Times New Roman" w:hAnsi="Times New Roman" w:cs="Times New Roman"/>
          <w:sz w:val="24"/>
          <w:szCs w:val="24"/>
        </w:rPr>
        <w:t xml:space="preserve">An example of </w:t>
      </w:r>
      <w:r w:rsidR="00261198" w:rsidRPr="00C11B08">
        <w:rPr>
          <w:rFonts w:ascii="Times New Roman" w:eastAsia="Times New Roman" w:hAnsi="Times New Roman" w:cs="Times New Roman"/>
          <w:sz w:val="24"/>
          <w:szCs w:val="24"/>
        </w:rPr>
        <w:t xml:space="preserve">the role of misinterpretation and the potential for inappropriate use of power </w:t>
      </w:r>
      <w:r w:rsidRPr="00C11B08">
        <w:rPr>
          <w:rFonts w:ascii="Times New Roman" w:eastAsia="Times New Roman" w:hAnsi="Times New Roman" w:cs="Times New Roman"/>
          <w:sz w:val="24"/>
          <w:szCs w:val="24"/>
        </w:rPr>
        <w:t>is</w:t>
      </w:r>
      <w:r w:rsidR="007A0CA6" w:rsidRPr="00C11B08">
        <w:rPr>
          <w:rFonts w:ascii="Times New Roman" w:eastAsia="Times New Roman" w:hAnsi="Times New Roman" w:cs="Times New Roman"/>
          <w:sz w:val="24"/>
          <w:szCs w:val="24"/>
        </w:rPr>
        <w:t xml:space="preserve"> treatment of</w:t>
      </w:r>
      <w:r w:rsidRPr="00C11B08">
        <w:rPr>
          <w:rFonts w:ascii="Times New Roman" w:eastAsia="Times New Roman" w:hAnsi="Times New Roman" w:cs="Times New Roman"/>
          <w:sz w:val="24"/>
          <w:szCs w:val="24"/>
        </w:rPr>
        <w:t xml:space="preserve"> ‘stimming’.</w:t>
      </w:r>
      <w:r w:rsidR="00F35565" w:rsidRPr="00C11B08">
        <w:rPr>
          <w:rFonts w:ascii="Times New Roman" w:eastAsia="Times New Roman" w:hAnsi="Times New Roman" w:cs="Times New Roman"/>
          <w:sz w:val="24"/>
          <w:szCs w:val="24"/>
        </w:rPr>
        <w:t xml:space="preserve"> Stimming (or self-stimulatory behaviour) </w:t>
      </w:r>
      <w:r w:rsidR="00A96263" w:rsidRPr="00C11B08">
        <w:rPr>
          <w:rFonts w:ascii="Times New Roman" w:eastAsia="Times New Roman" w:hAnsi="Times New Roman" w:cs="Times New Roman"/>
          <w:sz w:val="24"/>
          <w:szCs w:val="24"/>
        </w:rPr>
        <w:t>is “</w:t>
      </w:r>
      <w:r w:rsidR="00F35565" w:rsidRPr="00C11B08">
        <w:rPr>
          <w:rFonts w:ascii="Times New Roman" w:eastAsia="Times New Roman" w:hAnsi="Times New Roman" w:cs="Times New Roman"/>
          <w:sz w:val="24"/>
          <w:szCs w:val="24"/>
        </w:rPr>
        <w:t>stereotyped or repetitive motor movements</w:t>
      </w:r>
      <w:r w:rsidR="00A96263" w:rsidRPr="00C11B08">
        <w:rPr>
          <w:rFonts w:ascii="Times New Roman" w:eastAsia="Times New Roman" w:hAnsi="Times New Roman" w:cs="Times New Roman"/>
          <w:sz w:val="24"/>
          <w:szCs w:val="24"/>
        </w:rPr>
        <w:t>”</w:t>
      </w:r>
      <w:r w:rsidR="00F35565" w:rsidRPr="00C11B08">
        <w:rPr>
          <w:rFonts w:ascii="Times New Roman" w:eastAsia="Times New Roman" w:hAnsi="Times New Roman" w:cs="Times New Roman"/>
          <w:sz w:val="24"/>
          <w:szCs w:val="24"/>
        </w:rPr>
        <w:t>, common amongst autistic individuals, which are generally used as a coping mechanism when faced with overwhelming emotions or experiences.</w:t>
      </w:r>
      <w:r w:rsidR="004B0ACA" w:rsidRPr="00C11B08">
        <w:rPr>
          <w:rStyle w:val="FootnoteReference"/>
          <w:rFonts w:ascii="Times New Roman" w:eastAsia="Times New Roman" w:hAnsi="Times New Roman" w:cs="Times New Roman"/>
          <w:sz w:val="24"/>
          <w:szCs w:val="24"/>
        </w:rPr>
        <w:footnoteReference w:id="68"/>
      </w:r>
      <w:r w:rsidR="00E12513" w:rsidRPr="00C11B08">
        <w:rPr>
          <w:rFonts w:ascii="Times New Roman" w:eastAsia="Times New Roman" w:hAnsi="Times New Roman" w:cs="Times New Roman"/>
          <w:sz w:val="24"/>
          <w:szCs w:val="24"/>
        </w:rPr>
        <w:t xml:space="preserve"> Whilst most people – neurodivergent or not – engage in some form of bodily stimulation (</w:t>
      </w:r>
      <w:r w:rsidR="00A96263" w:rsidRPr="00C11B08">
        <w:rPr>
          <w:rFonts w:ascii="Times New Roman" w:eastAsia="Times New Roman" w:hAnsi="Times New Roman" w:cs="Times New Roman"/>
          <w:sz w:val="24"/>
          <w:szCs w:val="24"/>
        </w:rPr>
        <w:t>for example,</w:t>
      </w:r>
      <w:r w:rsidR="00E12513" w:rsidRPr="00C11B08">
        <w:rPr>
          <w:rFonts w:ascii="Times New Roman" w:eastAsia="Times New Roman" w:hAnsi="Times New Roman" w:cs="Times New Roman"/>
          <w:sz w:val="24"/>
          <w:szCs w:val="24"/>
        </w:rPr>
        <w:t xml:space="preserve"> nail biting, tapping), stimming </w:t>
      </w:r>
      <w:r w:rsidR="005D7771" w:rsidRPr="00C11B08">
        <w:rPr>
          <w:rFonts w:ascii="Times New Roman" w:eastAsia="Times New Roman" w:hAnsi="Times New Roman" w:cs="Times New Roman"/>
          <w:sz w:val="24"/>
          <w:szCs w:val="24"/>
        </w:rPr>
        <w:t>is distinguished by the</w:t>
      </w:r>
      <w:r w:rsidR="00E12513" w:rsidRPr="00C11B08">
        <w:rPr>
          <w:rFonts w:ascii="Times New Roman" w:eastAsia="Times New Roman" w:hAnsi="Times New Roman" w:cs="Times New Roman"/>
          <w:sz w:val="24"/>
          <w:szCs w:val="24"/>
        </w:rPr>
        <w:t xml:space="preserve"> type, quantity, and visibility</w:t>
      </w:r>
      <w:r w:rsidR="005D7771" w:rsidRPr="00C11B08">
        <w:rPr>
          <w:rFonts w:ascii="Times New Roman" w:eastAsia="Times New Roman" w:hAnsi="Times New Roman" w:cs="Times New Roman"/>
          <w:sz w:val="24"/>
          <w:szCs w:val="24"/>
        </w:rPr>
        <w:t xml:space="preserve"> of stimulatory behaviours, </w:t>
      </w:r>
      <w:r w:rsidR="00E12513" w:rsidRPr="00C11B08">
        <w:rPr>
          <w:rFonts w:ascii="Times New Roman" w:eastAsia="Times New Roman" w:hAnsi="Times New Roman" w:cs="Times New Roman"/>
          <w:sz w:val="24"/>
          <w:szCs w:val="24"/>
        </w:rPr>
        <w:t>such as hand flapping, spinning, rocking or repetition of words or phrases</w:t>
      </w:r>
      <w:r w:rsidR="005D7771" w:rsidRPr="00C11B08">
        <w:rPr>
          <w:rFonts w:ascii="Times New Roman" w:eastAsia="Times New Roman" w:hAnsi="Times New Roman" w:cs="Times New Roman"/>
          <w:sz w:val="24"/>
          <w:szCs w:val="24"/>
        </w:rPr>
        <w:t>.</w:t>
      </w:r>
      <w:r w:rsidR="00E12513" w:rsidRPr="00C11B08">
        <w:rPr>
          <w:rFonts w:ascii="Times New Roman" w:eastAsia="Times New Roman" w:hAnsi="Times New Roman" w:cs="Times New Roman"/>
          <w:sz w:val="24"/>
          <w:szCs w:val="24"/>
        </w:rPr>
        <w:t xml:space="preserve"> </w:t>
      </w:r>
      <w:r w:rsidR="005D7771" w:rsidRPr="00C11B08">
        <w:rPr>
          <w:rFonts w:ascii="Times New Roman" w:eastAsia="Times New Roman" w:hAnsi="Times New Roman" w:cs="Times New Roman"/>
          <w:sz w:val="24"/>
          <w:szCs w:val="24"/>
        </w:rPr>
        <w:t>S</w:t>
      </w:r>
      <w:r w:rsidR="00E12513" w:rsidRPr="00C11B08">
        <w:rPr>
          <w:rFonts w:ascii="Times New Roman" w:eastAsia="Times New Roman" w:hAnsi="Times New Roman" w:cs="Times New Roman"/>
          <w:sz w:val="24"/>
          <w:szCs w:val="24"/>
        </w:rPr>
        <w:t xml:space="preserve">uch behaviour </w:t>
      </w:r>
      <w:r w:rsidR="005D7771" w:rsidRPr="00C11B08">
        <w:rPr>
          <w:rFonts w:ascii="Times New Roman" w:eastAsia="Times New Roman" w:hAnsi="Times New Roman" w:cs="Times New Roman"/>
          <w:sz w:val="24"/>
          <w:szCs w:val="24"/>
        </w:rPr>
        <w:t>– without knowledge and context – can be</w:t>
      </w:r>
      <w:r w:rsidR="00E12513" w:rsidRPr="00C11B08">
        <w:rPr>
          <w:rFonts w:ascii="Times New Roman" w:eastAsia="Times New Roman" w:hAnsi="Times New Roman" w:cs="Times New Roman"/>
          <w:sz w:val="24"/>
          <w:szCs w:val="24"/>
        </w:rPr>
        <w:t xml:space="preserve"> judged as odd</w:t>
      </w:r>
      <w:r w:rsidR="007A0CA6" w:rsidRPr="00C11B08">
        <w:rPr>
          <w:rFonts w:ascii="Times New Roman" w:eastAsia="Times New Roman" w:hAnsi="Times New Roman" w:cs="Times New Roman"/>
          <w:sz w:val="24"/>
          <w:szCs w:val="24"/>
        </w:rPr>
        <w:t xml:space="preserve"> or even threatening</w:t>
      </w:r>
      <w:r w:rsidR="00E12513" w:rsidRPr="00C11B08">
        <w:rPr>
          <w:rFonts w:ascii="Times New Roman" w:eastAsia="Times New Roman" w:hAnsi="Times New Roman" w:cs="Times New Roman"/>
          <w:sz w:val="24"/>
          <w:szCs w:val="24"/>
        </w:rPr>
        <w:t>, particularly in a public context as it does not comply with social or cultural norms.</w:t>
      </w:r>
      <w:r w:rsidR="00D51BDF" w:rsidRPr="00C11B08">
        <w:rPr>
          <w:rFonts w:ascii="Times New Roman" w:eastAsia="Times New Roman" w:hAnsi="Times New Roman" w:cs="Times New Roman"/>
          <w:sz w:val="24"/>
          <w:szCs w:val="24"/>
        </w:rPr>
        <w:t xml:space="preserve"> </w:t>
      </w:r>
      <w:r w:rsidR="005D7771" w:rsidRPr="00C11B08">
        <w:rPr>
          <w:rFonts w:ascii="Times New Roman" w:eastAsia="Times New Roman" w:hAnsi="Times New Roman" w:cs="Times New Roman"/>
          <w:sz w:val="24"/>
          <w:szCs w:val="24"/>
        </w:rPr>
        <w:t>The following</w:t>
      </w:r>
      <w:r w:rsidR="00D51BDF" w:rsidRPr="00C11B08">
        <w:rPr>
          <w:rFonts w:ascii="Times New Roman" w:eastAsia="Times New Roman" w:hAnsi="Times New Roman" w:cs="Times New Roman"/>
          <w:sz w:val="24"/>
          <w:szCs w:val="24"/>
        </w:rPr>
        <w:t xml:space="preserve"> example illustrates the significant issues that </w:t>
      </w:r>
      <w:r w:rsidR="007A0CA6" w:rsidRPr="00C11B08">
        <w:rPr>
          <w:rFonts w:ascii="Times New Roman" w:eastAsia="Times New Roman" w:hAnsi="Times New Roman" w:cs="Times New Roman"/>
          <w:sz w:val="24"/>
          <w:szCs w:val="24"/>
        </w:rPr>
        <w:t xml:space="preserve">can </w:t>
      </w:r>
      <w:r w:rsidR="00D51BDF" w:rsidRPr="00C11B08">
        <w:rPr>
          <w:rFonts w:ascii="Times New Roman" w:eastAsia="Times New Roman" w:hAnsi="Times New Roman" w:cs="Times New Roman"/>
          <w:sz w:val="24"/>
          <w:szCs w:val="24"/>
        </w:rPr>
        <w:t>arise</w:t>
      </w:r>
      <w:r w:rsidR="005D7771" w:rsidRPr="00C11B08">
        <w:rPr>
          <w:rFonts w:ascii="Times New Roman" w:eastAsia="Times New Roman" w:hAnsi="Times New Roman" w:cs="Times New Roman"/>
          <w:sz w:val="24"/>
          <w:szCs w:val="24"/>
        </w:rPr>
        <w:t>:</w:t>
      </w:r>
    </w:p>
    <w:p w14:paraId="58FBCC14" w14:textId="18385C2B" w:rsidR="004B0ACA" w:rsidRPr="00C11B08" w:rsidRDefault="004B0ACA" w:rsidP="008E0A84">
      <w:pPr>
        <w:jc w:val="both"/>
        <w:rPr>
          <w:rFonts w:ascii="Times New Roman" w:eastAsia="Times New Roman" w:hAnsi="Times New Roman" w:cs="Times New Roman"/>
          <w:sz w:val="24"/>
          <w:szCs w:val="24"/>
        </w:rPr>
      </w:pPr>
    </w:p>
    <w:p w14:paraId="4534A986" w14:textId="19CD3494" w:rsidR="004B0ACA" w:rsidRPr="00C11B08" w:rsidRDefault="00A66115" w:rsidP="00A66115">
      <w:pPr>
        <w:ind w:left="720"/>
        <w:jc w:val="both"/>
        <w:rPr>
          <w:rFonts w:ascii="Times New Roman" w:eastAsia="Times New Roman" w:hAnsi="Times New Roman" w:cs="Times New Roman"/>
          <w:sz w:val="24"/>
          <w:szCs w:val="24"/>
        </w:rPr>
      </w:pPr>
      <w:r w:rsidRPr="00C11B08">
        <w:rPr>
          <w:rFonts w:ascii="Times New Roman" w:eastAsia="Times New Roman" w:hAnsi="Times New Roman" w:cs="Times New Roman"/>
          <w:sz w:val="24"/>
          <w:szCs w:val="24"/>
        </w:rPr>
        <w:t>“</w:t>
      </w:r>
      <w:r w:rsidR="004B0ACA" w:rsidRPr="00C11B08">
        <w:rPr>
          <w:rFonts w:ascii="Times New Roman" w:eastAsia="Times New Roman" w:hAnsi="Times New Roman" w:cs="Times New Roman"/>
          <w:sz w:val="24"/>
          <w:szCs w:val="24"/>
        </w:rPr>
        <w:t>AB has profound anxiety about traveling on public transport that sometimes results in</w:t>
      </w:r>
      <w:r w:rsidRPr="00C11B08">
        <w:rPr>
          <w:rFonts w:ascii="Times New Roman" w:eastAsia="Times New Roman" w:hAnsi="Times New Roman" w:cs="Times New Roman"/>
          <w:sz w:val="24"/>
          <w:szCs w:val="24"/>
        </w:rPr>
        <w:t xml:space="preserve"> </w:t>
      </w:r>
      <w:r w:rsidR="004B0ACA" w:rsidRPr="00C11B08">
        <w:rPr>
          <w:rFonts w:ascii="Times New Roman" w:eastAsia="Times New Roman" w:hAnsi="Times New Roman" w:cs="Times New Roman"/>
          <w:sz w:val="24"/>
          <w:szCs w:val="24"/>
        </w:rPr>
        <w:t>sensory overload and psychological meltdown. One of the ways that AB tries to control his</w:t>
      </w:r>
      <w:r w:rsidRPr="00C11B08">
        <w:rPr>
          <w:rFonts w:ascii="Times New Roman" w:eastAsia="Times New Roman" w:hAnsi="Times New Roman" w:cs="Times New Roman"/>
          <w:sz w:val="24"/>
          <w:szCs w:val="24"/>
        </w:rPr>
        <w:t xml:space="preserve"> </w:t>
      </w:r>
      <w:r w:rsidR="004B0ACA" w:rsidRPr="00C11B08">
        <w:rPr>
          <w:rFonts w:ascii="Times New Roman" w:eastAsia="Times New Roman" w:hAnsi="Times New Roman" w:cs="Times New Roman"/>
          <w:sz w:val="24"/>
          <w:szCs w:val="24"/>
        </w:rPr>
        <w:t>anxiety is by ‘stimming’, in his case, fiddling with any material within his reach, as this has a calming effect. This may include unconsciously touching other people's (men’s or</w:t>
      </w:r>
      <w:r w:rsidRPr="00C11B08">
        <w:rPr>
          <w:rFonts w:ascii="Times New Roman" w:eastAsia="Times New Roman" w:hAnsi="Times New Roman" w:cs="Times New Roman"/>
          <w:sz w:val="24"/>
          <w:szCs w:val="24"/>
        </w:rPr>
        <w:t xml:space="preserve"> </w:t>
      </w:r>
      <w:r w:rsidR="004B0ACA" w:rsidRPr="00C11B08">
        <w:rPr>
          <w:rFonts w:ascii="Times New Roman" w:eastAsia="Times New Roman" w:hAnsi="Times New Roman" w:cs="Times New Roman"/>
          <w:sz w:val="24"/>
          <w:szCs w:val="24"/>
        </w:rPr>
        <w:t>women’s) clothing, bags, etc. When challenged, AB doesn’t have the language to explain</w:t>
      </w:r>
      <w:r w:rsidRPr="00C11B08">
        <w:rPr>
          <w:rFonts w:ascii="Times New Roman" w:eastAsia="Times New Roman" w:hAnsi="Times New Roman" w:cs="Times New Roman"/>
          <w:sz w:val="24"/>
          <w:szCs w:val="24"/>
        </w:rPr>
        <w:t xml:space="preserve"> </w:t>
      </w:r>
      <w:r w:rsidR="004B0ACA" w:rsidRPr="00C11B08">
        <w:rPr>
          <w:rFonts w:ascii="Times New Roman" w:eastAsia="Times New Roman" w:hAnsi="Times New Roman" w:cs="Times New Roman"/>
          <w:sz w:val="24"/>
          <w:szCs w:val="24"/>
        </w:rPr>
        <w:t>or apologise. These features of AB’s ASD are compounded by poor ‘proprioception’ and</w:t>
      </w:r>
      <w:r w:rsidRPr="00C11B08">
        <w:rPr>
          <w:rFonts w:ascii="Times New Roman" w:eastAsia="Times New Roman" w:hAnsi="Times New Roman" w:cs="Times New Roman"/>
          <w:sz w:val="24"/>
          <w:szCs w:val="24"/>
        </w:rPr>
        <w:t xml:space="preserve"> </w:t>
      </w:r>
      <w:r w:rsidR="004B0ACA" w:rsidRPr="00C11B08">
        <w:rPr>
          <w:rFonts w:ascii="Times New Roman" w:eastAsia="Times New Roman" w:hAnsi="Times New Roman" w:cs="Times New Roman"/>
          <w:sz w:val="24"/>
          <w:szCs w:val="24"/>
        </w:rPr>
        <w:t>‘theory of mind’.</w:t>
      </w:r>
      <w:r w:rsidR="00304216" w:rsidRPr="00C11B08">
        <w:rPr>
          <w:rStyle w:val="FootnoteReference"/>
          <w:rFonts w:ascii="Times New Roman" w:eastAsia="Times New Roman" w:hAnsi="Times New Roman" w:cs="Times New Roman"/>
          <w:sz w:val="24"/>
          <w:szCs w:val="24"/>
        </w:rPr>
        <w:footnoteReference w:id="69"/>
      </w:r>
      <w:r w:rsidR="004B0ACA" w:rsidRPr="00C11B08">
        <w:rPr>
          <w:rFonts w:ascii="Times New Roman" w:eastAsia="Times New Roman" w:hAnsi="Times New Roman" w:cs="Times New Roman"/>
          <w:sz w:val="24"/>
          <w:szCs w:val="24"/>
        </w:rPr>
        <w:t xml:space="preserve"> Contact that AB would perceive as harmless can be misperceived by</w:t>
      </w:r>
      <w:r w:rsidRPr="00C11B08">
        <w:rPr>
          <w:rFonts w:ascii="Times New Roman" w:eastAsia="Times New Roman" w:hAnsi="Times New Roman" w:cs="Times New Roman"/>
          <w:sz w:val="24"/>
          <w:szCs w:val="24"/>
        </w:rPr>
        <w:t xml:space="preserve"> </w:t>
      </w:r>
      <w:r w:rsidR="004B0ACA" w:rsidRPr="00C11B08">
        <w:rPr>
          <w:rFonts w:ascii="Times New Roman" w:eastAsia="Times New Roman" w:hAnsi="Times New Roman" w:cs="Times New Roman"/>
          <w:sz w:val="24"/>
          <w:szCs w:val="24"/>
        </w:rPr>
        <w:t>others who do not understand stimming, sensory overload, theory of mind and poor</w:t>
      </w:r>
      <w:r w:rsidRPr="00C11B08">
        <w:rPr>
          <w:rFonts w:ascii="Times New Roman" w:eastAsia="Times New Roman" w:hAnsi="Times New Roman" w:cs="Times New Roman"/>
          <w:sz w:val="24"/>
          <w:szCs w:val="24"/>
        </w:rPr>
        <w:t xml:space="preserve"> </w:t>
      </w:r>
      <w:r w:rsidR="004B0ACA" w:rsidRPr="00C11B08">
        <w:rPr>
          <w:rFonts w:ascii="Times New Roman" w:eastAsia="Times New Roman" w:hAnsi="Times New Roman" w:cs="Times New Roman"/>
          <w:sz w:val="24"/>
          <w:szCs w:val="24"/>
        </w:rPr>
        <w:t>proprioception.</w:t>
      </w:r>
      <w:r w:rsidRPr="00C11B08">
        <w:rPr>
          <w:rFonts w:ascii="Times New Roman" w:eastAsia="Times New Roman" w:hAnsi="Times New Roman" w:cs="Times New Roman"/>
          <w:sz w:val="24"/>
          <w:szCs w:val="24"/>
        </w:rPr>
        <w:t>”</w:t>
      </w:r>
      <w:r w:rsidR="000C22A4" w:rsidRPr="00C11B08">
        <w:rPr>
          <w:rStyle w:val="FootnoteReference"/>
          <w:rFonts w:ascii="Times New Roman" w:eastAsia="Times New Roman" w:hAnsi="Times New Roman" w:cs="Times New Roman"/>
          <w:sz w:val="24"/>
          <w:szCs w:val="24"/>
        </w:rPr>
        <w:footnoteReference w:id="70"/>
      </w:r>
    </w:p>
    <w:p w14:paraId="086A10EB" w14:textId="79679F80" w:rsidR="008E0A84" w:rsidRPr="00C11B08" w:rsidRDefault="008E0A84" w:rsidP="008E0A84">
      <w:pPr>
        <w:jc w:val="both"/>
        <w:rPr>
          <w:rFonts w:ascii="Times New Roman" w:eastAsia="Times New Roman" w:hAnsi="Times New Roman" w:cs="Times New Roman"/>
          <w:sz w:val="24"/>
          <w:szCs w:val="24"/>
        </w:rPr>
      </w:pPr>
    </w:p>
    <w:p w14:paraId="2B7D24C6" w14:textId="740EB816" w:rsidR="00541230" w:rsidRPr="00C11B08" w:rsidRDefault="00D51BDF" w:rsidP="00D51BDF">
      <w:pPr>
        <w:jc w:val="both"/>
        <w:rPr>
          <w:rFonts w:ascii="Times New Roman" w:eastAsia="Times New Roman" w:hAnsi="Times New Roman" w:cs="Times New Roman"/>
          <w:sz w:val="24"/>
          <w:szCs w:val="24"/>
        </w:rPr>
      </w:pPr>
      <w:r w:rsidRPr="00C11B08">
        <w:rPr>
          <w:rFonts w:ascii="Times New Roman" w:eastAsia="Times New Roman" w:hAnsi="Times New Roman" w:cs="Times New Roman"/>
          <w:sz w:val="24"/>
          <w:szCs w:val="24"/>
        </w:rPr>
        <w:t>In this case, AB travelled to university and work successfully for a number of years before being arrested on two occasions after accusations of unwanted touching of female passengers. On both occasions, AB was not ultimately charged and his treatment by the police involved both</w:t>
      </w:r>
      <w:r w:rsidR="007A0CA6" w:rsidRPr="00C11B08">
        <w:rPr>
          <w:rFonts w:ascii="Times New Roman" w:eastAsia="Times New Roman" w:hAnsi="Times New Roman" w:cs="Times New Roman"/>
          <w:sz w:val="24"/>
          <w:szCs w:val="24"/>
        </w:rPr>
        <w:t xml:space="preserve"> procedural</w:t>
      </w:r>
      <w:r w:rsidRPr="00C11B08">
        <w:rPr>
          <w:rFonts w:ascii="Times New Roman" w:eastAsia="Times New Roman" w:hAnsi="Times New Roman" w:cs="Times New Roman"/>
          <w:sz w:val="24"/>
          <w:szCs w:val="24"/>
        </w:rPr>
        <w:t xml:space="preserve"> irregularities and a failure to recognise his condition adequately (including not recognising his need for an appropriate adult).</w:t>
      </w:r>
      <w:r w:rsidRPr="00C11B08">
        <w:rPr>
          <w:rStyle w:val="FootnoteReference"/>
          <w:rFonts w:ascii="Times New Roman" w:eastAsia="Times New Roman" w:hAnsi="Times New Roman" w:cs="Times New Roman"/>
          <w:sz w:val="24"/>
          <w:szCs w:val="24"/>
        </w:rPr>
        <w:footnoteReference w:id="71"/>
      </w:r>
      <w:r w:rsidRPr="00C11B08">
        <w:rPr>
          <w:rFonts w:ascii="Times New Roman" w:eastAsia="Times New Roman" w:hAnsi="Times New Roman" w:cs="Times New Roman"/>
          <w:sz w:val="24"/>
          <w:szCs w:val="24"/>
        </w:rPr>
        <w:t xml:space="preserve"> Without an adequate understanding of stimming, the communication issues of </w:t>
      </w:r>
      <w:r w:rsidR="00304216" w:rsidRPr="00C11B08">
        <w:rPr>
          <w:rFonts w:ascii="Times New Roman" w:eastAsia="Times New Roman" w:hAnsi="Times New Roman" w:cs="Times New Roman"/>
          <w:sz w:val="24"/>
          <w:szCs w:val="24"/>
        </w:rPr>
        <w:t>AB</w:t>
      </w:r>
      <w:r w:rsidRPr="00C11B08">
        <w:rPr>
          <w:rFonts w:ascii="Times New Roman" w:eastAsia="Times New Roman" w:hAnsi="Times New Roman" w:cs="Times New Roman"/>
          <w:sz w:val="24"/>
          <w:szCs w:val="24"/>
        </w:rPr>
        <w:t>, or of autism generally</w:t>
      </w:r>
      <w:r w:rsidR="00304216" w:rsidRPr="00C11B08">
        <w:rPr>
          <w:rFonts w:ascii="Times New Roman" w:eastAsia="Times New Roman" w:hAnsi="Times New Roman" w:cs="Times New Roman"/>
          <w:sz w:val="24"/>
          <w:szCs w:val="24"/>
        </w:rPr>
        <w:t>,</w:t>
      </w:r>
      <w:r w:rsidRPr="00C11B08">
        <w:rPr>
          <w:rFonts w:ascii="Times New Roman" w:eastAsia="Times New Roman" w:hAnsi="Times New Roman" w:cs="Times New Roman"/>
          <w:sz w:val="24"/>
          <w:szCs w:val="24"/>
        </w:rPr>
        <w:t xml:space="preserve"> one can see a clear path to misinterpretation</w:t>
      </w:r>
      <w:r w:rsidR="00FC78A4" w:rsidRPr="00C11B08">
        <w:rPr>
          <w:rFonts w:ascii="Times New Roman" w:eastAsia="Times New Roman" w:hAnsi="Times New Roman" w:cs="Times New Roman"/>
          <w:sz w:val="24"/>
          <w:szCs w:val="24"/>
        </w:rPr>
        <w:t xml:space="preserve"> by officers or the public</w:t>
      </w:r>
      <w:r w:rsidRPr="00C11B08">
        <w:rPr>
          <w:rFonts w:ascii="Times New Roman" w:eastAsia="Times New Roman" w:hAnsi="Times New Roman" w:cs="Times New Roman"/>
          <w:sz w:val="24"/>
          <w:szCs w:val="24"/>
        </w:rPr>
        <w:t>,</w:t>
      </w:r>
      <w:r w:rsidR="00FC78A4" w:rsidRPr="00C11B08">
        <w:rPr>
          <w:rFonts w:ascii="Times New Roman" w:eastAsia="Times New Roman" w:hAnsi="Times New Roman" w:cs="Times New Roman"/>
          <w:sz w:val="24"/>
          <w:szCs w:val="24"/>
        </w:rPr>
        <w:t xml:space="preserve"> resulting in</w:t>
      </w:r>
      <w:r w:rsidRPr="00C11B08">
        <w:rPr>
          <w:rFonts w:ascii="Times New Roman" w:eastAsia="Times New Roman" w:hAnsi="Times New Roman" w:cs="Times New Roman"/>
          <w:sz w:val="24"/>
          <w:szCs w:val="24"/>
        </w:rPr>
        <w:t xml:space="preserve"> unfounded suspicion of an offence and inappropriate use of power. </w:t>
      </w:r>
      <w:r w:rsidR="00304216" w:rsidRPr="00C11B08">
        <w:rPr>
          <w:rFonts w:ascii="Times New Roman" w:eastAsia="Times New Roman" w:hAnsi="Times New Roman" w:cs="Times New Roman"/>
          <w:sz w:val="24"/>
          <w:szCs w:val="24"/>
        </w:rPr>
        <w:t>The</w:t>
      </w:r>
      <w:r w:rsidRPr="00C11B08">
        <w:rPr>
          <w:rFonts w:ascii="Times New Roman" w:eastAsia="Times New Roman" w:hAnsi="Times New Roman" w:cs="Times New Roman"/>
          <w:sz w:val="24"/>
          <w:szCs w:val="24"/>
        </w:rPr>
        <w:t xml:space="preserve"> limitations of both reasonable suspicion and necessity as safeguards </w:t>
      </w:r>
      <w:r w:rsidR="00FC78A4" w:rsidRPr="00C11B08">
        <w:rPr>
          <w:rFonts w:ascii="Times New Roman" w:eastAsia="Times New Roman" w:hAnsi="Times New Roman" w:cs="Times New Roman"/>
          <w:sz w:val="24"/>
          <w:szCs w:val="24"/>
        </w:rPr>
        <w:t xml:space="preserve">arguably </w:t>
      </w:r>
      <w:r w:rsidR="00304216" w:rsidRPr="00C11B08">
        <w:rPr>
          <w:rFonts w:ascii="Times New Roman" w:eastAsia="Times New Roman" w:hAnsi="Times New Roman" w:cs="Times New Roman"/>
          <w:sz w:val="24"/>
          <w:szCs w:val="24"/>
        </w:rPr>
        <w:t>provide</w:t>
      </w:r>
      <w:r w:rsidR="000C22A4" w:rsidRPr="00C11B08">
        <w:rPr>
          <w:rFonts w:ascii="Times New Roman" w:eastAsia="Times New Roman" w:hAnsi="Times New Roman" w:cs="Times New Roman"/>
          <w:sz w:val="24"/>
          <w:szCs w:val="24"/>
        </w:rPr>
        <w:t xml:space="preserve"> </w:t>
      </w:r>
      <w:r w:rsidR="00304216" w:rsidRPr="00C11B08">
        <w:rPr>
          <w:rFonts w:ascii="Times New Roman" w:eastAsia="Times New Roman" w:hAnsi="Times New Roman" w:cs="Times New Roman"/>
          <w:sz w:val="24"/>
          <w:szCs w:val="24"/>
        </w:rPr>
        <w:t>insufficient protection for</w:t>
      </w:r>
      <w:r w:rsidRPr="00C11B08">
        <w:rPr>
          <w:rFonts w:ascii="Times New Roman" w:eastAsia="Times New Roman" w:hAnsi="Times New Roman" w:cs="Times New Roman"/>
          <w:sz w:val="24"/>
          <w:szCs w:val="24"/>
        </w:rPr>
        <w:t xml:space="preserve"> vulnerable </w:t>
      </w:r>
      <w:r w:rsidR="00304216" w:rsidRPr="00C11B08">
        <w:rPr>
          <w:rFonts w:ascii="Times New Roman" w:eastAsia="Times New Roman" w:hAnsi="Times New Roman" w:cs="Times New Roman"/>
          <w:sz w:val="24"/>
          <w:szCs w:val="24"/>
        </w:rPr>
        <w:t>people</w:t>
      </w:r>
      <w:r w:rsidR="007A0CA6" w:rsidRPr="00C11B08">
        <w:rPr>
          <w:rFonts w:ascii="Times New Roman" w:eastAsia="Times New Roman" w:hAnsi="Times New Roman" w:cs="Times New Roman"/>
          <w:sz w:val="24"/>
          <w:szCs w:val="24"/>
        </w:rPr>
        <w:t xml:space="preserve"> when coupled with a deficit of understanding</w:t>
      </w:r>
      <w:r w:rsidRPr="00C11B08">
        <w:rPr>
          <w:rFonts w:ascii="Times New Roman" w:eastAsia="Times New Roman" w:hAnsi="Times New Roman" w:cs="Times New Roman"/>
          <w:sz w:val="24"/>
          <w:szCs w:val="24"/>
        </w:rPr>
        <w:t>.</w:t>
      </w:r>
    </w:p>
    <w:p w14:paraId="2C0AE4F1" w14:textId="77777777" w:rsidR="00541230" w:rsidRPr="00C11B08" w:rsidRDefault="00541230" w:rsidP="00D51BDF">
      <w:pPr>
        <w:jc w:val="both"/>
        <w:rPr>
          <w:rFonts w:ascii="Times New Roman" w:eastAsia="Times New Roman" w:hAnsi="Times New Roman" w:cs="Times New Roman"/>
          <w:sz w:val="24"/>
          <w:szCs w:val="24"/>
        </w:rPr>
      </w:pPr>
    </w:p>
    <w:p w14:paraId="329E1678" w14:textId="723B4144" w:rsidR="0044116E" w:rsidRPr="00C11B08" w:rsidRDefault="00304216" w:rsidP="0044116E">
      <w:pPr>
        <w:jc w:val="both"/>
        <w:rPr>
          <w:rFonts w:ascii="Times New Roman" w:hAnsi="Times New Roman" w:cs="Times New Roman"/>
          <w:sz w:val="24"/>
          <w:szCs w:val="24"/>
        </w:rPr>
      </w:pPr>
      <w:r w:rsidRPr="00C11B08">
        <w:rPr>
          <w:rFonts w:ascii="Times New Roman" w:eastAsia="Times New Roman" w:hAnsi="Times New Roman" w:cs="Times New Roman"/>
          <w:sz w:val="24"/>
          <w:szCs w:val="24"/>
        </w:rPr>
        <w:t>Broader r</w:t>
      </w:r>
      <w:r w:rsidR="00541230" w:rsidRPr="00C11B08">
        <w:rPr>
          <w:rFonts w:ascii="Times New Roman" w:eastAsia="Times New Roman" w:hAnsi="Times New Roman" w:cs="Times New Roman"/>
          <w:sz w:val="24"/>
          <w:szCs w:val="24"/>
        </w:rPr>
        <w:t xml:space="preserve">esearch </w:t>
      </w:r>
      <w:r w:rsidRPr="00C11B08">
        <w:rPr>
          <w:rFonts w:ascii="Times New Roman" w:eastAsia="Times New Roman" w:hAnsi="Times New Roman" w:cs="Times New Roman"/>
          <w:sz w:val="24"/>
          <w:szCs w:val="24"/>
        </w:rPr>
        <w:t>on police interactions with autistic suspects</w:t>
      </w:r>
      <w:r w:rsidR="00541230" w:rsidRPr="00C11B08">
        <w:rPr>
          <w:rFonts w:ascii="Times New Roman" w:eastAsia="Times New Roman" w:hAnsi="Times New Roman" w:cs="Times New Roman"/>
          <w:sz w:val="24"/>
          <w:szCs w:val="24"/>
        </w:rPr>
        <w:t xml:space="preserve"> validates many of the concerns</w:t>
      </w:r>
      <w:r w:rsidRPr="00C11B08">
        <w:rPr>
          <w:rFonts w:ascii="Times New Roman" w:eastAsia="Times New Roman" w:hAnsi="Times New Roman" w:cs="Times New Roman"/>
          <w:sz w:val="24"/>
          <w:szCs w:val="24"/>
        </w:rPr>
        <w:t xml:space="preserve"> expressed </w:t>
      </w:r>
      <w:r w:rsidR="00700EAE" w:rsidRPr="00C11B08">
        <w:rPr>
          <w:rFonts w:ascii="Times New Roman" w:eastAsia="Times New Roman" w:hAnsi="Times New Roman" w:cs="Times New Roman"/>
          <w:sz w:val="24"/>
          <w:szCs w:val="24"/>
        </w:rPr>
        <w:t>in this chapter</w:t>
      </w:r>
      <w:r w:rsidR="00541230" w:rsidRPr="00C11B08">
        <w:rPr>
          <w:rFonts w:ascii="Times New Roman" w:eastAsia="Times New Roman" w:hAnsi="Times New Roman" w:cs="Times New Roman"/>
          <w:sz w:val="24"/>
          <w:szCs w:val="24"/>
        </w:rPr>
        <w:t>, with common themes surrounding “</w:t>
      </w:r>
      <w:r w:rsidR="00541230" w:rsidRPr="00C11B08">
        <w:rPr>
          <w:rFonts w:ascii="Times New Roman" w:hAnsi="Times New Roman" w:cs="Times New Roman"/>
          <w:sz w:val="24"/>
          <w:szCs w:val="24"/>
        </w:rPr>
        <w:t>communication, identification, signposting and referral, autism-</w:t>
      </w:r>
      <w:r w:rsidR="00541230" w:rsidRPr="00C11B08">
        <w:rPr>
          <w:rFonts w:ascii="Times New Roman" w:hAnsi="Times New Roman" w:cs="Times New Roman"/>
          <w:sz w:val="24"/>
          <w:szCs w:val="24"/>
        </w:rPr>
        <w:lastRenderedPageBreak/>
        <w:t>specific training and guidance.”</w:t>
      </w:r>
      <w:r w:rsidR="00541230" w:rsidRPr="00C11B08">
        <w:rPr>
          <w:rStyle w:val="FootnoteReference"/>
          <w:rFonts w:ascii="Times New Roman" w:hAnsi="Times New Roman" w:cs="Times New Roman"/>
          <w:sz w:val="24"/>
          <w:szCs w:val="24"/>
        </w:rPr>
        <w:footnoteReference w:id="72"/>
      </w:r>
      <w:r w:rsidR="00541230" w:rsidRPr="00C11B08">
        <w:rPr>
          <w:rFonts w:ascii="Times New Roman" w:hAnsi="Times New Roman" w:cs="Times New Roman"/>
          <w:sz w:val="24"/>
          <w:szCs w:val="24"/>
        </w:rPr>
        <w:t xml:space="preserve"> Communication between autistic suspects and </w:t>
      </w:r>
      <w:r w:rsidR="00AD63ED" w:rsidRPr="00C11B08">
        <w:rPr>
          <w:rFonts w:ascii="Times New Roman" w:hAnsi="Times New Roman" w:cs="Times New Roman"/>
          <w:sz w:val="24"/>
          <w:szCs w:val="24"/>
        </w:rPr>
        <w:t xml:space="preserve">legal </w:t>
      </w:r>
      <w:r w:rsidR="00541230" w:rsidRPr="00C11B08">
        <w:rPr>
          <w:rFonts w:ascii="Times New Roman" w:hAnsi="Times New Roman" w:cs="Times New Roman"/>
          <w:sz w:val="24"/>
          <w:szCs w:val="24"/>
        </w:rPr>
        <w:t xml:space="preserve">professionals can be a problem at multiple stages – for example, in response to questions during S&amp;S or in police interview – and for various reasons. </w:t>
      </w:r>
      <w:r w:rsidR="00AD63ED" w:rsidRPr="00C11B08">
        <w:rPr>
          <w:rFonts w:ascii="Times New Roman" w:hAnsi="Times New Roman" w:cs="Times New Roman"/>
          <w:sz w:val="24"/>
          <w:szCs w:val="24"/>
        </w:rPr>
        <w:t>Autistic</w:t>
      </w:r>
      <w:r w:rsidR="00541230" w:rsidRPr="00C11B08">
        <w:rPr>
          <w:rFonts w:ascii="Times New Roman" w:hAnsi="Times New Roman" w:cs="Times New Roman"/>
          <w:sz w:val="24"/>
          <w:szCs w:val="24"/>
        </w:rPr>
        <w:t xml:space="preserve"> individuals may engage in “social echolalia”, where they respond “in a way that could appear as if they have accurately understood a question when in fact this might not be the case</w:t>
      </w:r>
      <w:r w:rsidR="00DB47DA" w:rsidRPr="00C11B08">
        <w:rPr>
          <w:rFonts w:ascii="Times New Roman" w:hAnsi="Times New Roman" w:cs="Times New Roman"/>
          <w:sz w:val="24"/>
          <w:szCs w:val="24"/>
        </w:rPr>
        <w:t>.</w:t>
      </w:r>
      <w:r w:rsidR="00541230" w:rsidRPr="00C11B08">
        <w:rPr>
          <w:rFonts w:ascii="Times New Roman" w:hAnsi="Times New Roman" w:cs="Times New Roman"/>
          <w:sz w:val="24"/>
          <w:szCs w:val="24"/>
        </w:rPr>
        <w:t>”</w:t>
      </w:r>
      <w:r w:rsidR="00541230" w:rsidRPr="00C11B08">
        <w:rPr>
          <w:rStyle w:val="FootnoteReference"/>
          <w:rFonts w:ascii="Times New Roman" w:hAnsi="Times New Roman" w:cs="Times New Roman"/>
          <w:sz w:val="24"/>
          <w:szCs w:val="24"/>
        </w:rPr>
        <w:footnoteReference w:id="73"/>
      </w:r>
      <w:r w:rsidR="00541230" w:rsidRPr="00C11B08">
        <w:rPr>
          <w:rFonts w:ascii="Times New Roman" w:hAnsi="Times New Roman" w:cs="Times New Roman"/>
          <w:sz w:val="24"/>
          <w:szCs w:val="24"/>
        </w:rPr>
        <w:t xml:space="preserve"> This form of ‘camouflaging</w:t>
      </w:r>
      <w:r w:rsidR="008B5443" w:rsidRPr="00C11B08">
        <w:rPr>
          <w:rFonts w:ascii="Times New Roman" w:hAnsi="Times New Roman" w:cs="Times New Roman"/>
          <w:sz w:val="24"/>
          <w:szCs w:val="24"/>
        </w:rPr>
        <w:t xml:space="preserve">’ – which operates by either “hiding behaviour that might be viewed as socially unacceptable or artificially ‘performing’ social behaviour deemed to be more neurotypical” – </w:t>
      </w:r>
      <w:r w:rsidR="00541230" w:rsidRPr="00C11B08">
        <w:rPr>
          <w:rFonts w:ascii="Times New Roman" w:hAnsi="Times New Roman" w:cs="Times New Roman"/>
          <w:sz w:val="24"/>
          <w:szCs w:val="24"/>
        </w:rPr>
        <w:t>can present significant problems in identifying and protecting vulnerable autistic suspects,</w:t>
      </w:r>
      <w:r w:rsidR="008B5443" w:rsidRPr="00C11B08">
        <w:rPr>
          <w:rStyle w:val="FootnoteReference"/>
          <w:rFonts w:ascii="Times New Roman" w:hAnsi="Times New Roman" w:cs="Times New Roman"/>
          <w:sz w:val="24"/>
          <w:szCs w:val="24"/>
        </w:rPr>
        <w:footnoteReference w:id="74"/>
      </w:r>
      <w:r w:rsidR="00541230" w:rsidRPr="00C11B08">
        <w:rPr>
          <w:rFonts w:ascii="Times New Roman" w:hAnsi="Times New Roman" w:cs="Times New Roman"/>
          <w:sz w:val="24"/>
          <w:szCs w:val="24"/>
        </w:rPr>
        <w:t xml:space="preserve"> because “</w:t>
      </w:r>
      <w:r w:rsidR="00541230" w:rsidRPr="00C11B08">
        <w:rPr>
          <w:rFonts w:ascii="Times New Roman" w:hAnsi="Times New Roman" w:cs="Times New Roman"/>
          <w:color w:val="000000" w:themeColor="text1"/>
          <w:sz w:val="24"/>
          <w:szCs w:val="24"/>
        </w:rPr>
        <w:t>they [may] appear to be in possession of a greater level of awareness about their current situation context than is the case</w:t>
      </w:r>
      <w:r w:rsidR="00DB47DA" w:rsidRPr="00C11B08">
        <w:rPr>
          <w:rFonts w:ascii="Times New Roman" w:hAnsi="Times New Roman" w:cs="Times New Roman"/>
          <w:color w:val="000000" w:themeColor="text1"/>
          <w:sz w:val="24"/>
          <w:szCs w:val="24"/>
        </w:rPr>
        <w:t>.</w:t>
      </w:r>
      <w:r w:rsidR="00541230" w:rsidRPr="00C11B08">
        <w:rPr>
          <w:rFonts w:ascii="Times New Roman" w:hAnsi="Times New Roman" w:cs="Times New Roman"/>
          <w:color w:val="000000" w:themeColor="text1"/>
          <w:sz w:val="24"/>
          <w:szCs w:val="24"/>
        </w:rPr>
        <w:t>”</w:t>
      </w:r>
      <w:r w:rsidR="00541230" w:rsidRPr="00C11B08">
        <w:rPr>
          <w:rStyle w:val="FootnoteReference"/>
          <w:rFonts w:ascii="Times New Roman" w:hAnsi="Times New Roman" w:cs="Times New Roman"/>
          <w:color w:val="000000" w:themeColor="text1"/>
          <w:sz w:val="24"/>
          <w:szCs w:val="24"/>
        </w:rPr>
        <w:footnoteReference w:id="75"/>
      </w:r>
      <w:r w:rsidR="00541230" w:rsidRPr="00C11B08">
        <w:rPr>
          <w:rFonts w:ascii="Times New Roman" w:hAnsi="Times New Roman" w:cs="Times New Roman"/>
          <w:color w:val="000000" w:themeColor="text1"/>
          <w:sz w:val="24"/>
          <w:szCs w:val="24"/>
        </w:rPr>
        <w:t xml:space="preserve"> </w:t>
      </w:r>
      <w:r w:rsidR="004A75C6" w:rsidRPr="00C11B08">
        <w:rPr>
          <w:rFonts w:ascii="Times New Roman" w:hAnsi="Times New Roman" w:cs="Times New Roman"/>
          <w:sz w:val="24"/>
          <w:szCs w:val="24"/>
        </w:rPr>
        <w:t>Whilst there is significant debate as to the cause of e</w:t>
      </w:r>
      <w:r w:rsidR="00541230" w:rsidRPr="00C11B08">
        <w:rPr>
          <w:rFonts w:ascii="Times New Roman" w:hAnsi="Times New Roman" w:cs="Times New Roman"/>
          <w:sz w:val="24"/>
          <w:szCs w:val="24"/>
        </w:rPr>
        <w:t>cholali</w:t>
      </w:r>
      <w:r w:rsidR="004A75C6" w:rsidRPr="00C11B08">
        <w:rPr>
          <w:rFonts w:ascii="Times New Roman" w:hAnsi="Times New Roman" w:cs="Times New Roman"/>
          <w:sz w:val="24"/>
          <w:szCs w:val="24"/>
        </w:rPr>
        <w:t>c</w:t>
      </w:r>
      <w:r w:rsidR="00541230" w:rsidRPr="00C11B08">
        <w:rPr>
          <w:rFonts w:ascii="Times New Roman" w:hAnsi="Times New Roman" w:cs="Times New Roman"/>
          <w:sz w:val="24"/>
          <w:szCs w:val="24"/>
        </w:rPr>
        <w:t xml:space="preserve"> and camouflaging responses</w:t>
      </w:r>
      <w:r w:rsidR="004A75C6" w:rsidRPr="00C11B08">
        <w:rPr>
          <w:rFonts w:ascii="Times New Roman" w:hAnsi="Times New Roman" w:cs="Times New Roman"/>
          <w:sz w:val="24"/>
          <w:szCs w:val="24"/>
        </w:rPr>
        <w:t>, they</w:t>
      </w:r>
      <w:r w:rsidR="00541230" w:rsidRPr="00C11B08">
        <w:rPr>
          <w:rFonts w:ascii="Times New Roman" w:hAnsi="Times New Roman" w:cs="Times New Roman"/>
          <w:sz w:val="24"/>
          <w:szCs w:val="24"/>
        </w:rPr>
        <w:t xml:space="preserve"> may in part be explained by </w:t>
      </w:r>
      <w:r w:rsidR="004A75C6" w:rsidRPr="00C11B08">
        <w:rPr>
          <w:rFonts w:ascii="Times New Roman" w:hAnsi="Times New Roman" w:cs="Times New Roman"/>
          <w:sz w:val="24"/>
          <w:szCs w:val="24"/>
        </w:rPr>
        <w:t xml:space="preserve">issues </w:t>
      </w:r>
      <w:r w:rsidR="00541230" w:rsidRPr="00C11B08">
        <w:rPr>
          <w:rFonts w:ascii="Times New Roman" w:hAnsi="Times New Roman" w:cs="Times New Roman"/>
          <w:sz w:val="24"/>
          <w:szCs w:val="24"/>
        </w:rPr>
        <w:t>with executive function</w:t>
      </w:r>
      <w:r w:rsidR="004A75C6" w:rsidRPr="00C11B08">
        <w:rPr>
          <w:rFonts w:ascii="Times New Roman" w:hAnsi="Times New Roman" w:cs="Times New Roman"/>
          <w:sz w:val="24"/>
          <w:szCs w:val="24"/>
        </w:rPr>
        <w:t xml:space="preserve">, </w:t>
      </w:r>
      <w:r w:rsidR="00541230" w:rsidRPr="00C11B08">
        <w:rPr>
          <w:rFonts w:ascii="Times New Roman" w:hAnsi="Times New Roman" w:cs="Times New Roman"/>
          <w:sz w:val="24"/>
          <w:szCs w:val="24"/>
        </w:rPr>
        <w:t>which can make it difficult to “</w:t>
      </w:r>
      <w:r w:rsidR="00541230" w:rsidRPr="00C11B08">
        <w:rPr>
          <w:rFonts w:ascii="Times New Roman" w:hAnsi="Times New Roman" w:cs="Times New Roman"/>
          <w:color w:val="000000" w:themeColor="text1"/>
          <w:sz w:val="24"/>
          <w:szCs w:val="24"/>
        </w:rPr>
        <w:t>to plan and organise information, including responding to open or ambiguous questions”</w:t>
      </w:r>
      <w:r w:rsidR="004A75C6" w:rsidRPr="00C11B08">
        <w:rPr>
          <w:rFonts w:ascii="Times New Roman" w:hAnsi="Times New Roman" w:cs="Times New Roman"/>
          <w:color w:val="000000" w:themeColor="text1"/>
          <w:sz w:val="24"/>
          <w:szCs w:val="24"/>
        </w:rPr>
        <w:t>;</w:t>
      </w:r>
      <w:r w:rsidR="00541230" w:rsidRPr="00C11B08">
        <w:rPr>
          <w:rStyle w:val="FootnoteReference"/>
          <w:rFonts w:ascii="Times New Roman" w:hAnsi="Times New Roman" w:cs="Times New Roman"/>
          <w:color w:val="000000" w:themeColor="text1"/>
          <w:sz w:val="24"/>
          <w:szCs w:val="24"/>
        </w:rPr>
        <w:footnoteReference w:id="76"/>
      </w:r>
      <w:r w:rsidR="004A75C6" w:rsidRPr="00C11B08">
        <w:rPr>
          <w:rFonts w:ascii="Times New Roman" w:hAnsi="Times New Roman" w:cs="Times New Roman"/>
          <w:color w:val="000000" w:themeColor="text1"/>
          <w:sz w:val="24"/>
          <w:szCs w:val="24"/>
        </w:rPr>
        <w:t xml:space="preserve"> </w:t>
      </w:r>
      <w:r w:rsidR="008D26FA" w:rsidRPr="00C11B08">
        <w:rPr>
          <w:rFonts w:ascii="Times New Roman" w:hAnsi="Times New Roman" w:cs="Times New Roman"/>
          <w:color w:val="000000" w:themeColor="text1"/>
          <w:sz w:val="24"/>
          <w:szCs w:val="24"/>
        </w:rPr>
        <w:t xml:space="preserve">the </w:t>
      </w:r>
      <w:r w:rsidR="004A75C6" w:rsidRPr="00C11B08">
        <w:rPr>
          <w:rFonts w:ascii="Times New Roman" w:hAnsi="Times New Roman" w:cs="Times New Roman"/>
          <w:color w:val="000000" w:themeColor="text1"/>
          <w:sz w:val="24"/>
          <w:szCs w:val="24"/>
        </w:rPr>
        <w:t>“distinct memory profile”</w:t>
      </w:r>
      <w:r w:rsidR="008D26FA" w:rsidRPr="00C11B08">
        <w:rPr>
          <w:rFonts w:ascii="Times New Roman" w:hAnsi="Times New Roman" w:cs="Times New Roman"/>
          <w:color w:val="000000" w:themeColor="text1"/>
          <w:sz w:val="24"/>
          <w:szCs w:val="24"/>
        </w:rPr>
        <w:t xml:space="preserve"> of autistic individuals, which</w:t>
      </w:r>
      <w:r w:rsidR="004A75C6" w:rsidRPr="00C11B08">
        <w:rPr>
          <w:rFonts w:ascii="Times New Roman" w:hAnsi="Times New Roman" w:cs="Times New Roman"/>
          <w:color w:val="000000" w:themeColor="text1"/>
          <w:sz w:val="24"/>
          <w:szCs w:val="24"/>
        </w:rPr>
        <w:t xml:space="preserve"> is incompatible with typical questioning styles</w:t>
      </w:r>
      <w:r w:rsidR="008D26FA" w:rsidRPr="00C11B08">
        <w:rPr>
          <w:rFonts w:ascii="Times New Roman" w:hAnsi="Times New Roman" w:cs="Times New Roman"/>
          <w:color w:val="000000" w:themeColor="text1"/>
          <w:sz w:val="24"/>
          <w:szCs w:val="24"/>
        </w:rPr>
        <w:t>;</w:t>
      </w:r>
      <w:r w:rsidR="008D26FA" w:rsidRPr="00C11B08">
        <w:rPr>
          <w:rStyle w:val="FootnoteReference"/>
          <w:rFonts w:ascii="Times New Roman" w:hAnsi="Times New Roman" w:cs="Times New Roman"/>
          <w:color w:val="000000" w:themeColor="text1"/>
          <w:sz w:val="24"/>
          <w:szCs w:val="24"/>
        </w:rPr>
        <w:footnoteReference w:id="77"/>
      </w:r>
      <w:r w:rsidR="008D26FA" w:rsidRPr="00C11B08">
        <w:rPr>
          <w:rFonts w:ascii="Times New Roman" w:hAnsi="Times New Roman" w:cs="Times New Roman"/>
          <w:color w:val="000000" w:themeColor="text1"/>
          <w:sz w:val="24"/>
          <w:szCs w:val="24"/>
        </w:rPr>
        <w:t xml:space="preserve"> and “difficulty in their ability to construct and relate a coherent narrative</w:t>
      </w:r>
      <w:r w:rsidR="00DB47DA" w:rsidRPr="00C11B08">
        <w:rPr>
          <w:rFonts w:ascii="Times New Roman" w:hAnsi="Times New Roman" w:cs="Times New Roman"/>
          <w:color w:val="000000" w:themeColor="text1"/>
          <w:sz w:val="24"/>
          <w:szCs w:val="24"/>
        </w:rPr>
        <w:t>.</w:t>
      </w:r>
      <w:r w:rsidR="008D26FA" w:rsidRPr="00C11B08">
        <w:rPr>
          <w:rFonts w:ascii="Times New Roman" w:hAnsi="Times New Roman" w:cs="Times New Roman"/>
          <w:color w:val="000000" w:themeColor="text1"/>
          <w:sz w:val="24"/>
          <w:szCs w:val="24"/>
        </w:rPr>
        <w:t>”</w:t>
      </w:r>
      <w:r w:rsidR="008D26FA" w:rsidRPr="00C11B08">
        <w:rPr>
          <w:rStyle w:val="FootnoteReference"/>
          <w:rFonts w:ascii="Times New Roman" w:hAnsi="Times New Roman" w:cs="Times New Roman"/>
          <w:color w:val="000000" w:themeColor="text1"/>
          <w:sz w:val="24"/>
          <w:szCs w:val="24"/>
        </w:rPr>
        <w:footnoteReference w:id="78"/>
      </w:r>
      <w:r w:rsidR="004A75C6" w:rsidRPr="00C11B08">
        <w:rPr>
          <w:rFonts w:ascii="Times New Roman" w:hAnsi="Times New Roman" w:cs="Times New Roman"/>
          <w:color w:val="000000" w:themeColor="text1"/>
          <w:sz w:val="24"/>
          <w:szCs w:val="24"/>
        </w:rPr>
        <w:t xml:space="preserve"> </w:t>
      </w:r>
      <w:r w:rsidR="002A775F" w:rsidRPr="00C11B08">
        <w:rPr>
          <w:rFonts w:ascii="Times New Roman" w:hAnsi="Times New Roman" w:cs="Times New Roman"/>
          <w:color w:val="000000" w:themeColor="text1"/>
          <w:sz w:val="24"/>
          <w:szCs w:val="24"/>
        </w:rPr>
        <w:t>Such responses</w:t>
      </w:r>
      <w:r w:rsidR="00541230" w:rsidRPr="00C11B08">
        <w:rPr>
          <w:rFonts w:ascii="Times New Roman" w:hAnsi="Times New Roman" w:cs="Times New Roman"/>
          <w:color w:val="000000" w:themeColor="text1"/>
          <w:sz w:val="24"/>
          <w:szCs w:val="24"/>
        </w:rPr>
        <w:t xml:space="preserve"> </w:t>
      </w:r>
      <w:r w:rsidR="002A775F" w:rsidRPr="00C11B08">
        <w:rPr>
          <w:rFonts w:ascii="Times New Roman" w:hAnsi="Times New Roman" w:cs="Times New Roman"/>
          <w:color w:val="000000" w:themeColor="text1"/>
          <w:sz w:val="24"/>
          <w:szCs w:val="24"/>
        </w:rPr>
        <w:t>arguably represent</w:t>
      </w:r>
      <w:r w:rsidR="00541230" w:rsidRPr="00C11B08">
        <w:rPr>
          <w:rFonts w:ascii="Times New Roman" w:hAnsi="Times New Roman" w:cs="Times New Roman"/>
          <w:color w:val="000000" w:themeColor="text1"/>
          <w:sz w:val="24"/>
          <w:szCs w:val="24"/>
        </w:rPr>
        <w:t xml:space="preserve"> </w:t>
      </w:r>
      <w:r w:rsidR="002A775F" w:rsidRPr="00C11B08">
        <w:rPr>
          <w:rFonts w:ascii="Times New Roman" w:hAnsi="Times New Roman" w:cs="Times New Roman"/>
          <w:color w:val="000000" w:themeColor="text1"/>
          <w:sz w:val="24"/>
          <w:szCs w:val="24"/>
        </w:rPr>
        <w:t xml:space="preserve">a </w:t>
      </w:r>
      <w:r w:rsidR="00541230" w:rsidRPr="00C11B08">
        <w:rPr>
          <w:rFonts w:ascii="Times New Roman" w:hAnsi="Times New Roman" w:cs="Times New Roman"/>
          <w:color w:val="000000" w:themeColor="text1"/>
          <w:sz w:val="24"/>
          <w:szCs w:val="24"/>
        </w:rPr>
        <w:t xml:space="preserve">coping mechanism to compensate for such </w:t>
      </w:r>
      <w:r w:rsidR="002A775F" w:rsidRPr="00C11B08">
        <w:rPr>
          <w:rFonts w:ascii="Times New Roman" w:hAnsi="Times New Roman" w:cs="Times New Roman"/>
          <w:color w:val="000000" w:themeColor="text1"/>
          <w:sz w:val="24"/>
          <w:szCs w:val="24"/>
        </w:rPr>
        <w:t>challenges in social communication</w:t>
      </w:r>
      <w:r w:rsidR="00541230" w:rsidRPr="00C11B08">
        <w:rPr>
          <w:rFonts w:ascii="Times New Roman" w:hAnsi="Times New Roman" w:cs="Times New Roman"/>
          <w:color w:val="000000" w:themeColor="text1"/>
          <w:sz w:val="24"/>
          <w:szCs w:val="24"/>
        </w:rPr>
        <w:t xml:space="preserve">. Additionally, autistic individuals can have difficulty identifying the relevance of providing (or not providing) information to another as part of dialogue in a particular situation – </w:t>
      </w:r>
      <w:r w:rsidR="002A775F" w:rsidRPr="00C11B08">
        <w:rPr>
          <w:rFonts w:ascii="Times New Roman" w:hAnsi="Times New Roman" w:cs="Times New Roman"/>
          <w:color w:val="000000" w:themeColor="text1"/>
          <w:sz w:val="24"/>
          <w:szCs w:val="24"/>
        </w:rPr>
        <w:t xml:space="preserve">described by </w:t>
      </w:r>
      <w:proofErr w:type="spellStart"/>
      <w:r w:rsidR="002A775F" w:rsidRPr="00C11B08">
        <w:rPr>
          <w:rFonts w:ascii="Times New Roman" w:hAnsi="Times New Roman" w:cs="Times New Roman"/>
          <w:color w:val="000000" w:themeColor="text1"/>
          <w:sz w:val="24"/>
          <w:szCs w:val="24"/>
        </w:rPr>
        <w:t>Vermuelan</w:t>
      </w:r>
      <w:proofErr w:type="spellEnd"/>
      <w:r w:rsidR="002A775F" w:rsidRPr="00C11B08">
        <w:rPr>
          <w:rFonts w:ascii="Times New Roman" w:hAnsi="Times New Roman" w:cs="Times New Roman"/>
          <w:color w:val="000000" w:themeColor="text1"/>
          <w:sz w:val="24"/>
          <w:szCs w:val="24"/>
        </w:rPr>
        <w:t xml:space="preserve"> as</w:t>
      </w:r>
      <w:r w:rsidR="00541230" w:rsidRPr="00C11B08">
        <w:rPr>
          <w:rFonts w:ascii="Times New Roman" w:hAnsi="Times New Roman" w:cs="Times New Roman"/>
          <w:color w:val="000000" w:themeColor="text1"/>
          <w:sz w:val="24"/>
          <w:szCs w:val="24"/>
        </w:rPr>
        <w:t xml:space="preserve"> </w:t>
      </w:r>
      <w:r w:rsidR="00006A3F" w:rsidRPr="00C11B08">
        <w:rPr>
          <w:rFonts w:ascii="Times New Roman" w:hAnsi="Times New Roman" w:cs="Times New Roman"/>
          <w:color w:val="000000" w:themeColor="text1"/>
          <w:sz w:val="24"/>
          <w:szCs w:val="24"/>
        </w:rPr>
        <w:t>“</w:t>
      </w:r>
      <w:r w:rsidR="00541230" w:rsidRPr="00C11B08">
        <w:rPr>
          <w:rFonts w:ascii="Times New Roman" w:hAnsi="Times New Roman" w:cs="Times New Roman"/>
          <w:color w:val="000000" w:themeColor="text1"/>
          <w:sz w:val="24"/>
          <w:szCs w:val="24"/>
        </w:rPr>
        <w:t>context blindness</w:t>
      </w:r>
      <w:r w:rsidR="00006A3F" w:rsidRPr="00C11B08">
        <w:rPr>
          <w:rFonts w:ascii="Times New Roman" w:hAnsi="Times New Roman" w:cs="Times New Roman"/>
          <w:color w:val="000000" w:themeColor="text1"/>
          <w:sz w:val="24"/>
          <w:szCs w:val="24"/>
        </w:rPr>
        <w:t>”</w:t>
      </w:r>
      <w:r w:rsidR="00541230" w:rsidRPr="00C11B08">
        <w:rPr>
          <w:rFonts w:ascii="Times New Roman" w:hAnsi="Times New Roman" w:cs="Times New Roman"/>
          <w:color w:val="000000" w:themeColor="text1"/>
          <w:sz w:val="24"/>
          <w:szCs w:val="24"/>
        </w:rPr>
        <w:t>.</w:t>
      </w:r>
      <w:r w:rsidR="00541230" w:rsidRPr="00C11B08">
        <w:rPr>
          <w:rStyle w:val="FootnoteReference"/>
          <w:rFonts w:ascii="Times New Roman" w:hAnsi="Times New Roman" w:cs="Times New Roman"/>
          <w:color w:val="000000" w:themeColor="text1"/>
          <w:sz w:val="24"/>
          <w:szCs w:val="24"/>
        </w:rPr>
        <w:footnoteReference w:id="79"/>
      </w:r>
      <w:r w:rsidR="00541230" w:rsidRPr="00C11B08">
        <w:rPr>
          <w:rFonts w:ascii="Times New Roman" w:hAnsi="Times New Roman" w:cs="Times New Roman"/>
          <w:color w:val="000000" w:themeColor="text1"/>
          <w:sz w:val="24"/>
          <w:szCs w:val="24"/>
        </w:rPr>
        <w:t xml:space="preserve"> This can include failing to disclose that they are autistic: something which could help an officer or other professional understand the suspect’s responses.</w:t>
      </w:r>
      <w:r w:rsidR="00541230" w:rsidRPr="00C11B08">
        <w:rPr>
          <w:rStyle w:val="FootnoteReference"/>
          <w:rFonts w:ascii="Times New Roman" w:hAnsi="Times New Roman" w:cs="Times New Roman"/>
          <w:color w:val="000000" w:themeColor="text1"/>
          <w:sz w:val="24"/>
          <w:szCs w:val="24"/>
        </w:rPr>
        <w:footnoteReference w:id="80"/>
      </w:r>
      <w:r w:rsidR="00541230" w:rsidRPr="00C11B08">
        <w:rPr>
          <w:rFonts w:ascii="Times New Roman" w:hAnsi="Times New Roman" w:cs="Times New Roman"/>
          <w:color w:val="000000" w:themeColor="text1"/>
          <w:sz w:val="24"/>
          <w:szCs w:val="24"/>
        </w:rPr>
        <w:t xml:space="preserve"> </w:t>
      </w:r>
      <w:r w:rsidR="00006A3F" w:rsidRPr="00C11B08">
        <w:rPr>
          <w:rFonts w:ascii="Times New Roman" w:hAnsi="Times New Roman" w:cs="Times New Roman"/>
          <w:color w:val="000000" w:themeColor="text1"/>
          <w:sz w:val="24"/>
          <w:szCs w:val="24"/>
        </w:rPr>
        <w:t>Otherwise,</w:t>
      </w:r>
      <w:r w:rsidR="00541230" w:rsidRPr="00C11B08">
        <w:rPr>
          <w:rFonts w:ascii="Times New Roman" w:hAnsi="Times New Roman" w:cs="Times New Roman"/>
          <w:sz w:val="24"/>
          <w:szCs w:val="24"/>
        </w:rPr>
        <w:t xml:space="preserve"> officers or others </w:t>
      </w:r>
      <w:r w:rsidR="00006A3F" w:rsidRPr="00C11B08">
        <w:rPr>
          <w:rFonts w:ascii="Times New Roman" w:hAnsi="Times New Roman" w:cs="Times New Roman"/>
          <w:sz w:val="24"/>
          <w:szCs w:val="24"/>
        </w:rPr>
        <w:t xml:space="preserve">may </w:t>
      </w:r>
      <w:r w:rsidR="00541230" w:rsidRPr="00C11B08">
        <w:rPr>
          <w:rFonts w:ascii="Times New Roman" w:hAnsi="Times New Roman" w:cs="Times New Roman"/>
          <w:sz w:val="24"/>
          <w:szCs w:val="24"/>
        </w:rPr>
        <w:t xml:space="preserve">misunderstand the suspect, </w:t>
      </w:r>
      <w:r w:rsidR="00006A3F" w:rsidRPr="00C11B08">
        <w:rPr>
          <w:rFonts w:ascii="Times New Roman" w:hAnsi="Times New Roman" w:cs="Times New Roman"/>
          <w:sz w:val="24"/>
          <w:szCs w:val="24"/>
        </w:rPr>
        <w:t>leading</w:t>
      </w:r>
      <w:r w:rsidR="00541230" w:rsidRPr="00C11B08">
        <w:rPr>
          <w:rFonts w:ascii="Times New Roman" w:hAnsi="Times New Roman" w:cs="Times New Roman"/>
          <w:sz w:val="24"/>
          <w:szCs w:val="24"/>
        </w:rPr>
        <w:t xml:space="preserve"> to inappropriate outcomes such as unfairly assigning culpability or failing to provide </w:t>
      </w:r>
      <w:r w:rsidR="003E1CBB" w:rsidRPr="00C11B08">
        <w:rPr>
          <w:rFonts w:ascii="Times New Roman" w:hAnsi="Times New Roman" w:cs="Times New Roman"/>
          <w:sz w:val="24"/>
          <w:szCs w:val="24"/>
        </w:rPr>
        <w:t>support to</w:t>
      </w:r>
      <w:r w:rsidR="00541230" w:rsidRPr="00C11B08">
        <w:rPr>
          <w:rFonts w:ascii="Times New Roman" w:hAnsi="Times New Roman" w:cs="Times New Roman"/>
          <w:sz w:val="24"/>
          <w:szCs w:val="24"/>
        </w:rPr>
        <w:t xml:space="preserve"> cope with such encounters</w:t>
      </w:r>
      <w:r w:rsidR="009C2D42" w:rsidRPr="00C11B08">
        <w:rPr>
          <w:rFonts w:ascii="Times New Roman" w:hAnsi="Times New Roman" w:cs="Times New Roman"/>
          <w:sz w:val="24"/>
          <w:szCs w:val="24"/>
        </w:rPr>
        <w:t xml:space="preserve"> because the individual’s “</w:t>
      </w:r>
      <w:r w:rsidR="009C2D42" w:rsidRPr="00C11B08">
        <w:rPr>
          <w:rFonts w:ascii="Times New Roman" w:hAnsi="Times New Roman" w:cs="Times New Roman"/>
          <w:color w:val="000000" w:themeColor="text1"/>
          <w:sz w:val="24"/>
          <w:szCs w:val="24"/>
        </w:rPr>
        <w:t>needs might go unrecognised or be ignored</w:t>
      </w:r>
      <w:r w:rsidR="00DB47DA" w:rsidRPr="00C11B08">
        <w:rPr>
          <w:rFonts w:ascii="Times New Roman" w:hAnsi="Times New Roman" w:cs="Times New Roman"/>
          <w:color w:val="000000" w:themeColor="text1"/>
          <w:sz w:val="24"/>
          <w:szCs w:val="24"/>
        </w:rPr>
        <w:t>.</w:t>
      </w:r>
      <w:r w:rsidR="009C2D42" w:rsidRPr="00C11B08">
        <w:rPr>
          <w:rFonts w:ascii="Times New Roman" w:hAnsi="Times New Roman" w:cs="Times New Roman"/>
          <w:color w:val="000000" w:themeColor="text1"/>
          <w:sz w:val="24"/>
          <w:szCs w:val="24"/>
        </w:rPr>
        <w:t>”</w:t>
      </w:r>
      <w:r w:rsidR="00541230" w:rsidRPr="00C11B08">
        <w:rPr>
          <w:rStyle w:val="FootnoteReference"/>
          <w:rFonts w:ascii="Times New Roman" w:hAnsi="Times New Roman" w:cs="Times New Roman"/>
          <w:sz w:val="24"/>
          <w:szCs w:val="24"/>
        </w:rPr>
        <w:footnoteReference w:id="81"/>
      </w:r>
      <w:r w:rsidR="00541230" w:rsidRPr="00C11B08">
        <w:rPr>
          <w:rFonts w:ascii="Times New Roman" w:hAnsi="Times New Roman" w:cs="Times New Roman"/>
          <w:sz w:val="24"/>
          <w:szCs w:val="24"/>
        </w:rPr>
        <w:t xml:space="preserve"> </w:t>
      </w:r>
      <w:r w:rsidR="00997135" w:rsidRPr="00C11B08">
        <w:rPr>
          <w:rFonts w:ascii="Times New Roman" w:hAnsi="Times New Roman" w:cs="Times New Roman"/>
          <w:sz w:val="24"/>
          <w:szCs w:val="24"/>
        </w:rPr>
        <w:t xml:space="preserve">This could be particularly problematic if an autistic individual is compliant and suggestible, and inaccurately accepts the truth of accusations </w:t>
      </w:r>
      <w:r w:rsidR="00FC78A4" w:rsidRPr="00C11B08">
        <w:rPr>
          <w:rFonts w:ascii="Times New Roman" w:hAnsi="Times New Roman" w:cs="Times New Roman"/>
          <w:sz w:val="24"/>
          <w:szCs w:val="24"/>
        </w:rPr>
        <w:t>presented to them</w:t>
      </w:r>
      <w:r w:rsidR="00997135" w:rsidRPr="00C11B08">
        <w:rPr>
          <w:rFonts w:ascii="Times New Roman" w:hAnsi="Times New Roman" w:cs="Times New Roman"/>
          <w:sz w:val="24"/>
          <w:szCs w:val="24"/>
        </w:rPr>
        <w:t>.</w:t>
      </w:r>
      <w:r w:rsidR="00997135" w:rsidRPr="00C11B08">
        <w:rPr>
          <w:rStyle w:val="FootnoteReference"/>
          <w:rFonts w:ascii="Times New Roman" w:hAnsi="Times New Roman" w:cs="Times New Roman"/>
          <w:sz w:val="24"/>
          <w:szCs w:val="24"/>
        </w:rPr>
        <w:footnoteReference w:id="82"/>
      </w:r>
      <w:r w:rsidR="00997135" w:rsidRPr="00C11B08">
        <w:rPr>
          <w:rFonts w:ascii="Times New Roman" w:hAnsi="Times New Roman" w:cs="Times New Roman"/>
          <w:sz w:val="24"/>
          <w:szCs w:val="24"/>
        </w:rPr>
        <w:t xml:space="preserve"> </w:t>
      </w:r>
    </w:p>
    <w:p w14:paraId="6615A8F6" w14:textId="77777777" w:rsidR="0044116E" w:rsidRPr="00C11B08" w:rsidRDefault="0044116E" w:rsidP="0044116E">
      <w:pPr>
        <w:jc w:val="both"/>
        <w:rPr>
          <w:rFonts w:ascii="Times New Roman" w:hAnsi="Times New Roman" w:cs="Times New Roman"/>
          <w:sz w:val="24"/>
          <w:szCs w:val="24"/>
        </w:rPr>
      </w:pPr>
    </w:p>
    <w:p w14:paraId="3C8B7639" w14:textId="506A8408" w:rsidR="00541230" w:rsidRPr="00C11B08" w:rsidRDefault="00541230" w:rsidP="00541230">
      <w:pPr>
        <w:jc w:val="both"/>
        <w:rPr>
          <w:rFonts w:ascii="Times New Roman" w:hAnsi="Times New Roman" w:cs="Times New Roman"/>
          <w:color w:val="000000" w:themeColor="text1"/>
          <w:sz w:val="24"/>
          <w:szCs w:val="24"/>
        </w:rPr>
      </w:pPr>
      <w:r w:rsidRPr="00C11B08">
        <w:rPr>
          <w:rFonts w:ascii="Times New Roman" w:hAnsi="Times New Roman" w:cs="Times New Roman"/>
          <w:sz w:val="24"/>
          <w:szCs w:val="24"/>
        </w:rPr>
        <w:t xml:space="preserve">Communication </w:t>
      </w:r>
      <w:r w:rsidR="00251858" w:rsidRPr="00C11B08">
        <w:rPr>
          <w:rFonts w:ascii="Times New Roman" w:hAnsi="Times New Roman" w:cs="Times New Roman"/>
          <w:sz w:val="24"/>
          <w:szCs w:val="24"/>
        </w:rPr>
        <w:t>is</w:t>
      </w:r>
      <w:r w:rsidR="00DB47DA" w:rsidRPr="00C11B08">
        <w:rPr>
          <w:rFonts w:ascii="Times New Roman" w:hAnsi="Times New Roman" w:cs="Times New Roman"/>
          <w:sz w:val="24"/>
          <w:szCs w:val="24"/>
        </w:rPr>
        <w:t>,</w:t>
      </w:r>
      <w:r w:rsidRPr="00C11B08">
        <w:rPr>
          <w:rFonts w:ascii="Times New Roman" w:hAnsi="Times New Roman" w:cs="Times New Roman"/>
          <w:sz w:val="24"/>
          <w:szCs w:val="24"/>
        </w:rPr>
        <w:t xml:space="preserve"> </w:t>
      </w:r>
      <w:r w:rsidR="000829CD" w:rsidRPr="00C11B08">
        <w:rPr>
          <w:rFonts w:ascii="Times New Roman" w:hAnsi="Times New Roman" w:cs="Times New Roman"/>
          <w:sz w:val="24"/>
          <w:szCs w:val="24"/>
        </w:rPr>
        <w:t>of course</w:t>
      </w:r>
      <w:r w:rsidR="00DB47DA" w:rsidRPr="00C11B08">
        <w:rPr>
          <w:rFonts w:ascii="Times New Roman" w:hAnsi="Times New Roman" w:cs="Times New Roman"/>
          <w:sz w:val="24"/>
          <w:szCs w:val="24"/>
        </w:rPr>
        <w:t>,</w:t>
      </w:r>
      <w:r w:rsidR="000829CD" w:rsidRPr="00C11B08">
        <w:rPr>
          <w:rFonts w:ascii="Times New Roman" w:hAnsi="Times New Roman" w:cs="Times New Roman"/>
          <w:sz w:val="24"/>
          <w:szCs w:val="24"/>
        </w:rPr>
        <w:t xml:space="preserve"> </w:t>
      </w:r>
      <w:r w:rsidRPr="00C11B08">
        <w:rPr>
          <w:rFonts w:ascii="Times New Roman" w:hAnsi="Times New Roman" w:cs="Times New Roman"/>
          <w:sz w:val="24"/>
          <w:szCs w:val="24"/>
        </w:rPr>
        <w:t xml:space="preserve">also non-verbal, through general behaviours </w:t>
      </w:r>
      <w:r w:rsidR="00251858" w:rsidRPr="00C11B08">
        <w:rPr>
          <w:rFonts w:ascii="Times New Roman" w:hAnsi="Times New Roman" w:cs="Times New Roman"/>
          <w:sz w:val="24"/>
          <w:szCs w:val="24"/>
        </w:rPr>
        <w:t xml:space="preserve">and </w:t>
      </w:r>
      <w:r w:rsidRPr="00C11B08">
        <w:rPr>
          <w:rFonts w:ascii="Times New Roman" w:hAnsi="Times New Roman" w:cs="Times New Roman"/>
          <w:sz w:val="24"/>
          <w:szCs w:val="24"/>
        </w:rPr>
        <w:t>demeanour</w:t>
      </w:r>
      <w:r w:rsidR="00251858" w:rsidRPr="00C11B08">
        <w:rPr>
          <w:rFonts w:ascii="Times New Roman" w:hAnsi="Times New Roman" w:cs="Times New Roman"/>
          <w:sz w:val="24"/>
          <w:szCs w:val="24"/>
        </w:rPr>
        <w:t>. In terms of autistic individuals</w:t>
      </w:r>
      <w:r w:rsidRPr="00C11B08">
        <w:rPr>
          <w:rFonts w:ascii="Times New Roman" w:hAnsi="Times New Roman" w:cs="Times New Roman"/>
          <w:sz w:val="24"/>
          <w:szCs w:val="24"/>
        </w:rPr>
        <w:t>, “</w:t>
      </w:r>
      <w:r w:rsidRPr="00C11B08">
        <w:rPr>
          <w:rFonts w:ascii="Times New Roman" w:hAnsi="Times New Roman" w:cs="Times New Roman"/>
          <w:color w:val="000000" w:themeColor="text1"/>
          <w:sz w:val="24"/>
          <w:szCs w:val="24"/>
        </w:rPr>
        <w:t>certain behaviours could be labelled as violent or disruptive, whereas the lived reality of an individual on the spectrum is that these behaviours are expressions of feelings of anxiety and distress in a particularly challenging situation.”</w:t>
      </w:r>
      <w:r w:rsidRPr="00C11B08">
        <w:rPr>
          <w:rStyle w:val="FootnoteReference"/>
          <w:rFonts w:ascii="Times New Roman" w:hAnsi="Times New Roman" w:cs="Times New Roman"/>
          <w:color w:val="000000" w:themeColor="text1"/>
          <w:sz w:val="24"/>
          <w:szCs w:val="24"/>
        </w:rPr>
        <w:footnoteReference w:id="83"/>
      </w:r>
      <w:r w:rsidRPr="00C11B08">
        <w:rPr>
          <w:rFonts w:ascii="Times New Roman" w:hAnsi="Times New Roman" w:cs="Times New Roman"/>
          <w:color w:val="000000" w:themeColor="text1"/>
          <w:sz w:val="24"/>
          <w:szCs w:val="24"/>
        </w:rPr>
        <w:t xml:space="preserve"> Considering the potential for anxiety in the context </w:t>
      </w:r>
      <w:r w:rsidR="00C94580" w:rsidRPr="00C11B08">
        <w:rPr>
          <w:rFonts w:ascii="Times New Roman" w:hAnsi="Times New Roman" w:cs="Times New Roman"/>
          <w:color w:val="000000" w:themeColor="text1"/>
          <w:sz w:val="24"/>
          <w:szCs w:val="24"/>
        </w:rPr>
        <w:t xml:space="preserve">of </w:t>
      </w:r>
      <w:r w:rsidRPr="00C11B08">
        <w:rPr>
          <w:rFonts w:ascii="Times New Roman" w:hAnsi="Times New Roman" w:cs="Times New Roman"/>
          <w:color w:val="000000" w:themeColor="text1"/>
          <w:sz w:val="24"/>
          <w:szCs w:val="24"/>
        </w:rPr>
        <w:t>S&amp;S</w:t>
      </w:r>
      <w:r w:rsidR="00251858" w:rsidRPr="00C11B08">
        <w:rPr>
          <w:rFonts w:ascii="Times New Roman" w:hAnsi="Times New Roman" w:cs="Times New Roman"/>
          <w:color w:val="000000" w:themeColor="text1"/>
          <w:sz w:val="24"/>
          <w:szCs w:val="24"/>
        </w:rPr>
        <w:t xml:space="preserve"> and </w:t>
      </w:r>
      <w:r w:rsidRPr="00C11B08">
        <w:rPr>
          <w:rFonts w:ascii="Times New Roman" w:hAnsi="Times New Roman" w:cs="Times New Roman"/>
          <w:color w:val="000000" w:themeColor="text1"/>
          <w:sz w:val="24"/>
          <w:szCs w:val="24"/>
        </w:rPr>
        <w:t>arrest</w:t>
      </w:r>
      <w:r w:rsidR="00251858" w:rsidRPr="00C11B08">
        <w:rPr>
          <w:rFonts w:ascii="Times New Roman" w:hAnsi="Times New Roman" w:cs="Times New Roman"/>
          <w:color w:val="000000" w:themeColor="text1"/>
          <w:sz w:val="24"/>
          <w:szCs w:val="24"/>
        </w:rPr>
        <w:t xml:space="preserve"> (and other police interactions)</w:t>
      </w:r>
      <w:r w:rsidRPr="00C11B08">
        <w:rPr>
          <w:rFonts w:ascii="Times New Roman" w:hAnsi="Times New Roman" w:cs="Times New Roman"/>
          <w:color w:val="000000" w:themeColor="text1"/>
          <w:sz w:val="24"/>
          <w:szCs w:val="24"/>
        </w:rPr>
        <w:t xml:space="preserve">, </w:t>
      </w:r>
      <w:r w:rsidR="00251858" w:rsidRPr="00C11B08">
        <w:rPr>
          <w:rFonts w:ascii="Times New Roman" w:hAnsi="Times New Roman" w:cs="Times New Roman"/>
          <w:color w:val="000000" w:themeColor="text1"/>
          <w:sz w:val="24"/>
          <w:szCs w:val="24"/>
        </w:rPr>
        <w:t>there is</w:t>
      </w:r>
      <w:r w:rsidRPr="00C11B08">
        <w:rPr>
          <w:rFonts w:ascii="Times New Roman" w:hAnsi="Times New Roman" w:cs="Times New Roman"/>
          <w:color w:val="000000" w:themeColor="text1"/>
          <w:sz w:val="24"/>
          <w:szCs w:val="24"/>
        </w:rPr>
        <w:t xml:space="preserve"> </w:t>
      </w:r>
      <w:r w:rsidR="00A01C17" w:rsidRPr="00C11B08">
        <w:rPr>
          <w:rFonts w:ascii="Times New Roman" w:hAnsi="Times New Roman" w:cs="Times New Roman"/>
          <w:color w:val="000000" w:themeColor="text1"/>
          <w:sz w:val="24"/>
          <w:szCs w:val="24"/>
        </w:rPr>
        <w:t xml:space="preserve">a </w:t>
      </w:r>
      <w:r w:rsidRPr="00C11B08">
        <w:rPr>
          <w:rFonts w:ascii="Times New Roman" w:hAnsi="Times New Roman" w:cs="Times New Roman"/>
          <w:color w:val="000000" w:themeColor="text1"/>
          <w:sz w:val="24"/>
          <w:szCs w:val="24"/>
        </w:rPr>
        <w:t xml:space="preserve">significant risk </w:t>
      </w:r>
      <w:r w:rsidR="00251858" w:rsidRPr="00C11B08">
        <w:rPr>
          <w:rFonts w:ascii="Times New Roman" w:hAnsi="Times New Roman" w:cs="Times New Roman"/>
          <w:color w:val="000000" w:themeColor="text1"/>
          <w:sz w:val="24"/>
          <w:szCs w:val="24"/>
        </w:rPr>
        <w:t>of</w:t>
      </w:r>
      <w:r w:rsidRPr="00C11B08">
        <w:rPr>
          <w:rFonts w:ascii="Times New Roman" w:hAnsi="Times New Roman" w:cs="Times New Roman"/>
          <w:color w:val="000000" w:themeColor="text1"/>
          <w:sz w:val="24"/>
          <w:szCs w:val="24"/>
        </w:rPr>
        <w:t xml:space="preserve"> misunderstanding</w:t>
      </w:r>
      <w:r w:rsidR="000828AE" w:rsidRPr="00C11B08">
        <w:rPr>
          <w:rFonts w:ascii="Times New Roman" w:hAnsi="Times New Roman" w:cs="Times New Roman"/>
          <w:color w:val="000000" w:themeColor="text1"/>
          <w:sz w:val="24"/>
          <w:szCs w:val="24"/>
        </w:rPr>
        <w:t>,</w:t>
      </w:r>
      <w:r w:rsidR="00251858" w:rsidRPr="00C11B08">
        <w:rPr>
          <w:rFonts w:ascii="Times New Roman" w:hAnsi="Times New Roman" w:cs="Times New Roman"/>
          <w:color w:val="000000" w:themeColor="text1"/>
          <w:sz w:val="24"/>
          <w:szCs w:val="24"/>
        </w:rPr>
        <w:t xml:space="preserve"> </w:t>
      </w:r>
      <w:r w:rsidR="000829CD" w:rsidRPr="00C11B08">
        <w:rPr>
          <w:rFonts w:ascii="Times New Roman" w:hAnsi="Times New Roman" w:cs="Times New Roman"/>
          <w:color w:val="000000" w:themeColor="text1"/>
          <w:sz w:val="24"/>
          <w:szCs w:val="24"/>
        </w:rPr>
        <w:t>unnecessary or inappropriate us</w:t>
      </w:r>
      <w:r w:rsidR="00A01C17" w:rsidRPr="00C11B08">
        <w:rPr>
          <w:rFonts w:ascii="Times New Roman" w:hAnsi="Times New Roman" w:cs="Times New Roman"/>
          <w:color w:val="000000" w:themeColor="text1"/>
          <w:sz w:val="24"/>
          <w:szCs w:val="24"/>
        </w:rPr>
        <w:t>e</w:t>
      </w:r>
      <w:r w:rsidR="00251858" w:rsidRPr="00C11B08">
        <w:rPr>
          <w:rFonts w:ascii="Times New Roman" w:hAnsi="Times New Roman" w:cs="Times New Roman"/>
          <w:color w:val="000000" w:themeColor="text1"/>
          <w:sz w:val="24"/>
          <w:szCs w:val="24"/>
        </w:rPr>
        <w:t xml:space="preserve"> of power</w:t>
      </w:r>
      <w:r w:rsidR="000828AE" w:rsidRPr="00C11B08">
        <w:rPr>
          <w:rFonts w:ascii="Times New Roman" w:hAnsi="Times New Roman" w:cs="Times New Roman"/>
          <w:color w:val="000000" w:themeColor="text1"/>
          <w:sz w:val="24"/>
          <w:szCs w:val="24"/>
        </w:rPr>
        <w:t xml:space="preserve"> by officers, and negative experiences for autistic individuals</w:t>
      </w:r>
      <w:r w:rsidRPr="00C11B08">
        <w:rPr>
          <w:rFonts w:ascii="Times New Roman" w:hAnsi="Times New Roman" w:cs="Times New Roman"/>
          <w:color w:val="000000" w:themeColor="text1"/>
          <w:sz w:val="24"/>
          <w:szCs w:val="24"/>
        </w:rPr>
        <w:t>.</w:t>
      </w:r>
      <w:r w:rsidR="000828AE" w:rsidRPr="00C11B08">
        <w:rPr>
          <w:rStyle w:val="FootnoteReference"/>
          <w:rFonts w:ascii="Times New Roman" w:hAnsi="Times New Roman" w:cs="Times New Roman"/>
          <w:color w:val="000000" w:themeColor="text1"/>
          <w:sz w:val="24"/>
          <w:szCs w:val="24"/>
        </w:rPr>
        <w:footnoteReference w:id="84"/>
      </w:r>
      <w:r w:rsidRPr="00C11B08">
        <w:rPr>
          <w:rFonts w:ascii="Times New Roman" w:hAnsi="Times New Roman" w:cs="Times New Roman"/>
          <w:color w:val="000000" w:themeColor="text1"/>
          <w:sz w:val="24"/>
          <w:szCs w:val="24"/>
        </w:rPr>
        <w:t xml:space="preserve"> </w:t>
      </w:r>
      <w:r w:rsidR="00251858" w:rsidRPr="00C11B08">
        <w:rPr>
          <w:rFonts w:ascii="Times New Roman" w:hAnsi="Times New Roman" w:cs="Times New Roman"/>
          <w:color w:val="000000" w:themeColor="text1"/>
          <w:sz w:val="24"/>
          <w:szCs w:val="24"/>
        </w:rPr>
        <w:t>In</w:t>
      </w:r>
      <w:r w:rsidRPr="00C11B08">
        <w:rPr>
          <w:rFonts w:ascii="Times New Roman" w:hAnsi="Times New Roman" w:cs="Times New Roman"/>
          <w:color w:val="000000" w:themeColor="text1"/>
          <w:sz w:val="24"/>
          <w:szCs w:val="24"/>
        </w:rPr>
        <w:t xml:space="preserve"> </w:t>
      </w:r>
      <w:bookmarkStart w:id="15" w:name="_Hlk80194833"/>
      <w:r w:rsidRPr="00C11B08">
        <w:rPr>
          <w:rFonts w:ascii="Times New Roman" w:hAnsi="Times New Roman" w:cs="Times New Roman"/>
          <w:i/>
          <w:color w:val="000000" w:themeColor="text1"/>
          <w:sz w:val="24"/>
          <w:szCs w:val="24"/>
        </w:rPr>
        <w:t>ZH v Commissioner of Police of the Metropolis</w:t>
      </w:r>
      <w:bookmarkEnd w:id="15"/>
      <w:r w:rsidRPr="00C11B08">
        <w:rPr>
          <w:rFonts w:ascii="Times New Roman" w:hAnsi="Times New Roman" w:cs="Times New Roman"/>
          <w:color w:val="000000" w:themeColor="text1"/>
          <w:sz w:val="24"/>
          <w:szCs w:val="24"/>
        </w:rPr>
        <w:t xml:space="preserve">, an autistic 19 year-old with </w:t>
      </w:r>
      <w:r w:rsidR="00A01C17" w:rsidRPr="00C11B08">
        <w:rPr>
          <w:rFonts w:ascii="Times New Roman" w:hAnsi="Times New Roman" w:cs="Times New Roman"/>
          <w:color w:val="000000" w:themeColor="text1"/>
          <w:sz w:val="24"/>
          <w:szCs w:val="24"/>
        </w:rPr>
        <w:t xml:space="preserve">epilepsy, </w:t>
      </w:r>
      <w:r w:rsidRPr="00C11B08">
        <w:rPr>
          <w:rFonts w:ascii="Times New Roman" w:hAnsi="Times New Roman" w:cs="Times New Roman"/>
          <w:color w:val="000000" w:themeColor="text1"/>
          <w:sz w:val="24"/>
          <w:szCs w:val="24"/>
        </w:rPr>
        <w:t>significant learning difficulties</w:t>
      </w:r>
      <w:r w:rsidR="00DB47DA" w:rsidRPr="00C11B08">
        <w:rPr>
          <w:rFonts w:ascii="Times New Roman" w:hAnsi="Times New Roman" w:cs="Times New Roman"/>
          <w:color w:val="000000" w:themeColor="text1"/>
          <w:sz w:val="24"/>
          <w:szCs w:val="24"/>
        </w:rPr>
        <w:t>,</w:t>
      </w:r>
      <w:r w:rsidRPr="00C11B08">
        <w:rPr>
          <w:rFonts w:ascii="Times New Roman" w:hAnsi="Times New Roman" w:cs="Times New Roman"/>
          <w:color w:val="000000" w:themeColor="text1"/>
          <w:sz w:val="24"/>
          <w:szCs w:val="24"/>
        </w:rPr>
        <w:t xml:space="preserve"> and communication problems was removed from a swimming pool by officers</w:t>
      </w:r>
      <w:r w:rsidR="008419FA" w:rsidRPr="00C11B08">
        <w:rPr>
          <w:rFonts w:ascii="Times New Roman" w:hAnsi="Times New Roman" w:cs="Times New Roman"/>
          <w:color w:val="000000" w:themeColor="text1"/>
          <w:sz w:val="24"/>
          <w:szCs w:val="24"/>
        </w:rPr>
        <w:t>;</w:t>
      </w:r>
      <w:r w:rsidRPr="00C11B08">
        <w:rPr>
          <w:rFonts w:ascii="Times New Roman" w:hAnsi="Times New Roman" w:cs="Times New Roman"/>
          <w:color w:val="000000" w:themeColor="text1"/>
          <w:sz w:val="24"/>
          <w:szCs w:val="24"/>
        </w:rPr>
        <w:t xml:space="preserve"> forcibly restrained and arrested</w:t>
      </w:r>
      <w:r w:rsidR="008419FA" w:rsidRPr="00C11B08">
        <w:rPr>
          <w:rFonts w:ascii="Times New Roman" w:hAnsi="Times New Roman" w:cs="Times New Roman"/>
          <w:color w:val="000000" w:themeColor="text1"/>
          <w:sz w:val="24"/>
          <w:szCs w:val="24"/>
        </w:rPr>
        <w:t>;</w:t>
      </w:r>
      <w:r w:rsidRPr="00C11B08">
        <w:rPr>
          <w:rFonts w:ascii="Times New Roman" w:hAnsi="Times New Roman" w:cs="Times New Roman"/>
          <w:color w:val="000000" w:themeColor="text1"/>
          <w:sz w:val="24"/>
          <w:szCs w:val="24"/>
        </w:rPr>
        <w:t xml:space="preserve"> and handcuffed alone in the back of </w:t>
      </w:r>
      <w:r w:rsidR="008419FA" w:rsidRPr="00C11B08">
        <w:rPr>
          <w:rFonts w:ascii="Times New Roman" w:hAnsi="Times New Roman" w:cs="Times New Roman"/>
          <w:color w:val="000000" w:themeColor="text1"/>
          <w:sz w:val="24"/>
          <w:szCs w:val="24"/>
        </w:rPr>
        <w:t xml:space="preserve">a </w:t>
      </w:r>
      <w:r w:rsidRPr="00C11B08">
        <w:rPr>
          <w:rFonts w:ascii="Times New Roman" w:hAnsi="Times New Roman" w:cs="Times New Roman"/>
          <w:color w:val="000000" w:themeColor="text1"/>
          <w:sz w:val="24"/>
          <w:szCs w:val="24"/>
        </w:rPr>
        <w:t>police van.</w:t>
      </w:r>
      <w:r w:rsidRPr="00C11B08">
        <w:rPr>
          <w:rStyle w:val="FootnoteReference"/>
          <w:rFonts w:ascii="Times New Roman" w:hAnsi="Times New Roman" w:cs="Times New Roman"/>
          <w:color w:val="000000" w:themeColor="text1"/>
          <w:sz w:val="24"/>
          <w:szCs w:val="24"/>
        </w:rPr>
        <w:footnoteReference w:id="85"/>
      </w:r>
      <w:r w:rsidRPr="00C11B08">
        <w:rPr>
          <w:rFonts w:ascii="Times New Roman" w:hAnsi="Times New Roman" w:cs="Times New Roman"/>
          <w:color w:val="000000" w:themeColor="text1"/>
          <w:sz w:val="24"/>
          <w:szCs w:val="24"/>
        </w:rPr>
        <w:t xml:space="preserve"> The High Court found that the police used unnecessary force and were ordered to pay damages.</w:t>
      </w:r>
      <w:r w:rsidR="00251858" w:rsidRPr="00C11B08">
        <w:rPr>
          <w:rFonts w:ascii="Times New Roman" w:hAnsi="Times New Roman" w:cs="Times New Roman"/>
          <w:color w:val="000000" w:themeColor="text1"/>
          <w:sz w:val="24"/>
          <w:szCs w:val="24"/>
        </w:rPr>
        <w:t xml:space="preserve"> Even more troublingly,</w:t>
      </w:r>
      <w:r w:rsidR="008419FA" w:rsidRPr="00C11B08">
        <w:rPr>
          <w:rFonts w:ascii="Times New Roman" w:hAnsi="Times New Roman" w:cs="Times New Roman"/>
          <w:color w:val="000000" w:themeColor="text1"/>
          <w:sz w:val="24"/>
          <w:szCs w:val="24"/>
        </w:rPr>
        <w:t xml:space="preserve"> on arrival at the scene</w:t>
      </w:r>
      <w:r w:rsidR="00251858" w:rsidRPr="00C11B08">
        <w:rPr>
          <w:rFonts w:ascii="Times New Roman" w:hAnsi="Times New Roman" w:cs="Times New Roman"/>
          <w:color w:val="000000" w:themeColor="text1"/>
          <w:sz w:val="24"/>
          <w:szCs w:val="24"/>
        </w:rPr>
        <w:t xml:space="preserve"> the officers were informed that ZH was autistic, particularly sensitive to touch, and that “</w:t>
      </w:r>
      <w:r w:rsidR="00251858" w:rsidRPr="00C11B08">
        <w:rPr>
          <w:rFonts w:ascii="Times New Roman" w:hAnsi="Times New Roman" w:cs="Times New Roman"/>
          <w:sz w:val="24"/>
          <w:szCs w:val="24"/>
        </w:rPr>
        <w:t xml:space="preserve">time and patience would have been sufficient” to resolve </w:t>
      </w:r>
      <w:r w:rsidR="00251858" w:rsidRPr="00C11B08">
        <w:rPr>
          <w:rFonts w:ascii="Times New Roman" w:hAnsi="Times New Roman" w:cs="Times New Roman"/>
          <w:sz w:val="24"/>
          <w:szCs w:val="24"/>
        </w:rPr>
        <w:lastRenderedPageBreak/>
        <w:t>the situation (which had in fact not involved any particularly problematic or threatening behaviour until the arrival of the police).</w:t>
      </w:r>
      <w:r w:rsidR="00251858" w:rsidRPr="00C11B08">
        <w:rPr>
          <w:rStyle w:val="FootnoteReference"/>
          <w:rFonts w:ascii="Times New Roman" w:hAnsi="Times New Roman" w:cs="Times New Roman"/>
          <w:sz w:val="24"/>
          <w:szCs w:val="24"/>
        </w:rPr>
        <w:footnoteReference w:id="86"/>
      </w:r>
      <w:r w:rsidR="00251858" w:rsidRPr="00C11B08">
        <w:rPr>
          <w:rFonts w:ascii="Times New Roman" w:hAnsi="Times New Roman" w:cs="Times New Roman"/>
          <w:sz w:val="24"/>
          <w:szCs w:val="24"/>
        </w:rPr>
        <w:t xml:space="preserve"> </w:t>
      </w:r>
      <w:r w:rsidR="00251858" w:rsidRPr="00C11B08">
        <w:rPr>
          <w:rFonts w:ascii="Times New Roman" w:hAnsi="Times New Roman" w:cs="Times New Roman"/>
          <w:color w:val="000000" w:themeColor="text1"/>
          <w:sz w:val="24"/>
          <w:szCs w:val="24"/>
        </w:rPr>
        <w:t>This demonstrates the</w:t>
      </w:r>
      <w:r w:rsidRPr="00C11B08">
        <w:rPr>
          <w:rFonts w:ascii="Times New Roman" w:hAnsi="Times New Roman" w:cs="Times New Roman"/>
          <w:color w:val="000000" w:themeColor="text1"/>
          <w:sz w:val="24"/>
          <w:szCs w:val="24"/>
        </w:rPr>
        <w:t xml:space="preserve"> substantial risk that autistic suspects will not only be subjected to police powers </w:t>
      </w:r>
      <w:r w:rsidR="000829CD" w:rsidRPr="00C11B08">
        <w:rPr>
          <w:rFonts w:ascii="Times New Roman" w:hAnsi="Times New Roman" w:cs="Times New Roman"/>
          <w:color w:val="000000" w:themeColor="text1"/>
          <w:sz w:val="24"/>
          <w:szCs w:val="24"/>
        </w:rPr>
        <w:t>unnecessaril</w:t>
      </w:r>
      <w:r w:rsidRPr="00C11B08">
        <w:rPr>
          <w:rFonts w:ascii="Times New Roman" w:hAnsi="Times New Roman" w:cs="Times New Roman"/>
          <w:color w:val="000000" w:themeColor="text1"/>
          <w:sz w:val="24"/>
          <w:szCs w:val="24"/>
        </w:rPr>
        <w:t xml:space="preserve">y, but may suffer from long-term harm </w:t>
      </w:r>
      <w:r w:rsidR="000829CD" w:rsidRPr="00C11B08">
        <w:rPr>
          <w:rFonts w:ascii="Times New Roman" w:hAnsi="Times New Roman" w:cs="Times New Roman"/>
          <w:color w:val="000000" w:themeColor="text1"/>
          <w:sz w:val="24"/>
          <w:szCs w:val="24"/>
        </w:rPr>
        <w:t xml:space="preserve">as a result </w:t>
      </w:r>
      <w:r w:rsidRPr="00C11B08">
        <w:rPr>
          <w:rFonts w:ascii="Times New Roman" w:hAnsi="Times New Roman" w:cs="Times New Roman"/>
          <w:color w:val="000000" w:themeColor="text1"/>
          <w:sz w:val="24"/>
          <w:szCs w:val="24"/>
        </w:rPr>
        <w:t>(as ZH did).</w:t>
      </w:r>
      <w:r w:rsidRPr="00C11B08">
        <w:rPr>
          <w:rStyle w:val="FootnoteReference"/>
          <w:rFonts w:ascii="Times New Roman" w:hAnsi="Times New Roman" w:cs="Times New Roman"/>
          <w:color w:val="000000" w:themeColor="text1"/>
          <w:sz w:val="24"/>
          <w:szCs w:val="24"/>
        </w:rPr>
        <w:footnoteReference w:id="87"/>
      </w:r>
    </w:p>
    <w:p w14:paraId="7A0E5AA8" w14:textId="27CD1A19" w:rsidR="00997135" w:rsidRPr="00C11B08" w:rsidRDefault="00997135" w:rsidP="00541230">
      <w:pPr>
        <w:jc w:val="both"/>
        <w:rPr>
          <w:rFonts w:ascii="Times New Roman" w:hAnsi="Times New Roman" w:cs="Times New Roman"/>
          <w:color w:val="000000" w:themeColor="text1"/>
          <w:sz w:val="24"/>
          <w:szCs w:val="24"/>
        </w:rPr>
      </w:pPr>
    </w:p>
    <w:p w14:paraId="026EF80B" w14:textId="1E1E9FF6" w:rsidR="00997135" w:rsidRPr="00C11B08" w:rsidRDefault="00997135" w:rsidP="00541230">
      <w:pPr>
        <w:jc w:val="both"/>
        <w:rPr>
          <w:rFonts w:ascii="Times New Roman" w:hAnsi="Times New Roman" w:cs="Times New Roman"/>
          <w:color w:val="000000" w:themeColor="text1"/>
          <w:sz w:val="24"/>
          <w:szCs w:val="24"/>
        </w:rPr>
      </w:pPr>
      <w:r w:rsidRPr="00C11B08">
        <w:rPr>
          <w:rFonts w:ascii="Times New Roman" w:hAnsi="Times New Roman" w:cs="Times New Roman"/>
          <w:sz w:val="24"/>
          <w:szCs w:val="24"/>
        </w:rPr>
        <w:t>Moreover, the presentation of autistic individuals – that is, the external display of behaviours associated with autism</w:t>
      </w:r>
      <w:r w:rsidR="00DE7549" w:rsidRPr="00C11B08">
        <w:rPr>
          <w:rFonts w:ascii="Times New Roman" w:hAnsi="Times New Roman" w:cs="Times New Roman"/>
          <w:sz w:val="24"/>
          <w:szCs w:val="24"/>
        </w:rPr>
        <w:t>– can</w:t>
      </w:r>
      <w:r w:rsidRPr="00C11B08">
        <w:rPr>
          <w:rFonts w:ascii="Times New Roman" w:hAnsi="Times New Roman" w:cs="Times New Roman"/>
          <w:sz w:val="24"/>
          <w:szCs w:val="24"/>
        </w:rPr>
        <w:t xml:space="preserve"> be highly variable.</w:t>
      </w:r>
      <w:r w:rsidRPr="00C11B08">
        <w:rPr>
          <w:rStyle w:val="FootnoteReference"/>
          <w:rFonts w:ascii="Times New Roman" w:hAnsi="Times New Roman" w:cs="Times New Roman"/>
          <w:sz w:val="24"/>
          <w:szCs w:val="24"/>
        </w:rPr>
        <w:footnoteReference w:id="88"/>
      </w:r>
      <w:r w:rsidRPr="00C11B08">
        <w:rPr>
          <w:rFonts w:ascii="Times New Roman" w:hAnsi="Times New Roman" w:cs="Times New Roman"/>
          <w:sz w:val="24"/>
          <w:szCs w:val="24"/>
        </w:rPr>
        <w:t xml:space="preserve"> This can </w:t>
      </w:r>
      <w:r w:rsidR="009109A7" w:rsidRPr="00C11B08">
        <w:rPr>
          <w:rFonts w:ascii="Times New Roman" w:hAnsi="Times New Roman" w:cs="Times New Roman"/>
          <w:sz w:val="24"/>
          <w:szCs w:val="24"/>
        </w:rPr>
        <w:t>cause</w:t>
      </w:r>
      <w:r w:rsidRPr="00C11B08">
        <w:rPr>
          <w:rFonts w:ascii="Times New Roman" w:hAnsi="Times New Roman" w:cs="Times New Roman"/>
          <w:sz w:val="24"/>
          <w:szCs w:val="24"/>
        </w:rPr>
        <w:t xml:space="preserve"> two problems. First, knowledge that a suspect is autistic can lead officers to engage in responses reliant on stereotypical but often inaccurate and simplified understandings of autism (for example, that an individual will avoid eye contact, be non-verbal, or have prodigious memory skills).</w:t>
      </w:r>
      <w:r w:rsidRPr="00C11B08">
        <w:rPr>
          <w:rStyle w:val="FootnoteReference"/>
          <w:rFonts w:ascii="Times New Roman" w:hAnsi="Times New Roman" w:cs="Times New Roman"/>
          <w:sz w:val="24"/>
          <w:szCs w:val="24"/>
        </w:rPr>
        <w:footnoteReference w:id="89"/>
      </w:r>
      <w:r w:rsidRPr="00C11B08">
        <w:rPr>
          <w:rFonts w:ascii="Times New Roman" w:hAnsi="Times New Roman" w:cs="Times New Roman"/>
          <w:sz w:val="24"/>
          <w:szCs w:val="24"/>
        </w:rPr>
        <w:t xml:space="preserve"> This can lead to unreasonable expectations of an encounter with an autistic individual, which may inadvertently disadvantage them. For example, if an autistic individual does not demonstrate excellent recall of facts they might be judged as evasive, and therefore suspicious. Second, if an autistic individual appears to be socially communicative, for example through “effusive use of language… and keen grasp of grammar”, this can “distract service professionals from accurately recognising the distress and potential vulnerability of this person</w:t>
      </w:r>
      <w:r w:rsidR="008419FA" w:rsidRPr="00C11B08">
        <w:rPr>
          <w:rFonts w:ascii="Times New Roman" w:hAnsi="Times New Roman" w:cs="Times New Roman"/>
          <w:sz w:val="24"/>
          <w:szCs w:val="24"/>
        </w:rPr>
        <w:t>.</w:t>
      </w:r>
      <w:r w:rsidRPr="00C11B08">
        <w:rPr>
          <w:rFonts w:ascii="Times New Roman" w:hAnsi="Times New Roman" w:cs="Times New Roman"/>
          <w:sz w:val="24"/>
          <w:szCs w:val="24"/>
        </w:rPr>
        <w:t>”</w:t>
      </w:r>
      <w:r w:rsidRPr="00C11B08">
        <w:rPr>
          <w:rStyle w:val="FootnoteReference"/>
          <w:rFonts w:ascii="Times New Roman" w:hAnsi="Times New Roman" w:cs="Times New Roman"/>
          <w:sz w:val="24"/>
          <w:szCs w:val="24"/>
        </w:rPr>
        <w:footnoteReference w:id="90"/>
      </w:r>
      <w:r w:rsidRPr="00C11B08">
        <w:rPr>
          <w:rFonts w:ascii="Times New Roman" w:hAnsi="Times New Roman" w:cs="Times New Roman"/>
          <w:sz w:val="24"/>
          <w:szCs w:val="24"/>
        </w:rPr>
        <w:t xml:space="preserve"> In both situations, there is a mismatch between the expectation of an officer (based on </w:t>
      </w:r>
      <w:r w:rsidR="000829CD" w:rsidRPr="00C11B08">
        <w:rPr>
          <w:rFonts w:ascii="Times New Roman" w:hAnsi="Times New Roman" w:cs="Times New Roman"/>
          <w:sz w:val="24"/>
          <w:szCs w:val="24"/>
        </w:rPr>
        <w:t xml:space="preserve">a </w:t>
      </w:r>
      <w:r w:rsidRPr="00C11B08">
        <w:rPr>
          <w:rFonts w:ascii="Times New Roman" w:hAnsi="Times New Roman" w:cs="Times New Roman"/>
          <w:sz w:val="24"/>
          <w:szCs w:val="24"/>
        </w:rPr>
        <w:t>generalised understanding of autism) and the specific presentation of the individual. This demonstrates the potential complexity of such interactions, even when an officer has knowledge and awareness of an individual’s autism.</w:t>
      </w:r>
    </w:p>
    <w:p w14:paraId="7FA4CF68" w14:textId="1C0F494E" w:rsidR="00EE2275" w:rsidRPr="00C11B08" w:rsidRDefault="00D51BDF" w:rsidP="0011565C">
      <w:pPr>
        <w:jc w:val="both"/>
        <w:rPr>
          <w:rFonts w:ascii="Times New Roman" w:eastAsia="Times New Roman" w:hAnsi="Times New Roman" w:cs="Times New Roman"/>
          <w:b/>
          <w:iCs/>
          <w:sz w:val="24"/>
          <w:szCs w:val="24"/>
        </w:rPr>
      </w:pPr>
      <w:r w:rsidRPr="00C11B08">
        <w:rPr>
          <w:rFonts w:ascii="Times New Roman" w:eastAsia="Times New Roman" w:hAnsi="Times New Roman" w:cs="Times New Roman"/>
          <w:sz w:val="24"/>
          <w:szCs w:val="24"/>
        </w:rPr>
        <w:t xml:space="preserve"> </w:t>
      </w:r>
    </w:p>
    <w:p w14:paraId="4BE3E60F" w14:textId="15A46B52" w:rsidR="00FB56E7" w:rsidRPr="00C11B08" w:rsidRDefault="00827629" w:rsidP="0011565C">
      <w:pPr>
        <w:jc w:val="both"/>
        <w:rPr>
          <w:rFonts w:ascii="Times New Roman" w:eastAsia="Times New Roman" w:hAnsi="Times New Roman" w:cs="Times New Roman"/>
          <w:b/>
          <w:iCs/>
          <w:sz w:val="24"/>
          <w:szCs w:val="24"/>
        </w:rPr>
      </w:pPr>
      <w:r w:rsidRPr="00C11B08">
        <w:rPr>
          <w:rFonts w:ascii="Times New Roman" w:eastAsia="Times New Roman" w:hAnsi="Times New Roman" w:cs="Times New Roman"/>
          <w:b/>
          <w:iCs/>
          <w:sz w:val="24"/>
          <w:szCs w:val="24"/>
        </w:rPr>
        <w:t>2</w:t>
      </w:r>
      <w:r w:rsidR="00CC4C5C" w:rsidRPr="00C11B08">
        <w:rPr>
          <w:rFonts w:ascii="Times New Roman" w:eastAsia="Times New Roman" w:hAnsi="Times New Roman" w:cs="Times New Roman"/>
          <w:b/>
          <w:iCs/>
          <w:sz w:val="24"/>
          <w:szCs w:val="24"/>
        </w:rPr>
        <w:tab/>
      </w:r>
      <w:r w:rsidR="00FB56E7" w:rsidRPr="00C11B08">
        <w:rPr>
          <w:rFonts w:ascii="Times New Roman" w:eastAsia="Times New Roman" w:hAnsi="Times New Roman" w:cs="Times New Roman"/>
          <w:b/>
          <w:iCs/>
          <w:sz w:val="24"/>
          <w:szCs w:val="24"/>
        </w:rPr>
        <w:t>Police Custody</w:t>
      </w:r>
      <w:r w:rsidR="00EE2275" w:rsidRPr="00C11B08">
        <w:rPr>
          <w:rFonts w:ascii="Times New Roman" w:eastAsia="Times New Roman" w:hAnsi="Times New Roman" w:cs="Times New Roman"/>
          <w:b/>
          <w:iCs/>
          <w:sz w:val="24"/>
          <w:szCs w:val="24"/>
        </w:rPr>
        <w:t xml:space="preserve"> and Autistic Suspects</w:t>
      </w:r>
    </w:p>
    <w:p w14:paraId="1FDC1E7A" w14:textId="77777777" w:rsidR="00FB56E7" w:rsidRPr="00C11B08" w:rsidRDefault="00FB56E7" w:rsidP="0011565C">
      <w:pPr>
        <w:jc w:val="both"/>
        <w:rPr>
          <w:rFonts w:ascii="Times New Roman" w:eastAsia="Times New Roman" w:hAnsi="Times New Roman" w:cs="Times New Roman"/>
          <w:sz w:val="24"/>
          <w:szCs w:val="24"/>
        </w:rPr>
      </w:pPr>
    </w:p>
    <w:p w14:paraId="6EF638CB" w14:textId="2335B36A" w:rsidR="004067E8" w:rsidRPr="00C11B08" w:rsidRDefault="0011565C" w:rsidP="00195120">
      <w:pPr>
        <w:jc w:val="both"/>
        <w:rPr>
          <w:rFonts w:ascii="Times New Roman" w:eastAsia="Times New Roman" w:hAnsi="Times New Roman" w:cs="Times New Roman"/>
          <w:i/>
          <w:sz w:val="24"/>
          <w:szCs w:val="24"/>
        </w:rPr>
      </w:pPr>
      <w:r w:rsidRPr="00C11B08">
        <w:rPr>
          <w:rFonts w:ascii="Times New Roman" w:eastAsia="Times New Roman" w:hAnsi="Times New Roman" w:cs="Times New Roman"/>
          <w:sz w:val="24"/>
          <w:szCs w:val="24"/>
        </w:rPr>
        <w:t xml:space="preserve">If a suspect </w:t>
      </w:r>
      <w:r w:rsidR="000F5C7A" w:rsidRPr="00C11B08">
        <w:rPr>
          <w:rFonts w:ascii="Times New Roman" w:eastAsia="Times New Roman" w:hAnsi="Times New Roman" w:cs="Times New Roman"/>
          <w:sz w:val="24"/>
          <w:szCs w:val="24"/>
        </w:rPr>
        <w:t>is</w:t>
      </w:r>
      <w:r w:rsidRPr="00C11B08">
        <w:rPr>
          <w:rFonts w:ascii="Times New Roman" w:eastAsia="Times New Roman" w:hAnsi="Times New Roman" w:cs="Times New Roman"/>
          <w:sz w:val="24"/>
          <w:szCs w:val="24"/>
        </w:rPr>
        <w:t xml:space="preserve"> arrested and not immediately bailed, PACE 1984 requires that they be taken to a police station</w:t>
      </w:r>
      <w:r w:rsidR="00102A84" w:rsidRPr="00C11B08">
        <w:rPr>
          <w:rFonts w:ascii="Times New Roman" w:eastAsia="Times New Roman" w:hAnsi="Times New Roman" w:cs="Times New Roman"/>
          <w:sz w:val="24"/>
          <w:szCs w:val="24"/>
        </w:rPr>
        <w:t xml:space="preserve"> as soon as is practicable</w:t>
      </w:r>
      <w:r w:rsidRPr="00C11B08">
        <w:rPr>
          <w:rFonts w:ascii="Times New Roman" w:eastAsia="Times New Roman" w:hAnsi="Times New Roman" w:cs="Times New Roman"/>
          <w:sz w:val="24"/>
          <w:szCs w:val="24"/>
        </w:rPr>
        <w:t>.</w:t>
      </w:r>
      <w:r w:rsidR="000C2F2A" w:rsidRPr="00C11B08">
        <w:rPr>
          <w:rStyle w:val="FootnoteReference"/>
          <w:rFonts w:ascii="Times New Roman" w:eastAsia="Times New Roman" w:hAnsi="Times New Roman" w:cs="Times New Roman"/>
          <w:sz w:val="24"/>
          <w:szCs w:val="24"/>
        </w:rPr>
        <w:footnoteReference w:id="91"/>
      </w:r>
      <w:r w:rsidRPr="00C11B08">
        <w:rPr>
          <w:rFonts w:ascii="Times New Roman" w:eastAsia="Times New Roman" w:hAnsi="Times New Roman" w:cs="Times New Roman"/>
          <w:sz w:val="24"/>
          <w:szCs w:val="24"/>
        </w:rPr>
        <w:t xml:space="preserve"> Research suggests that suspects </w:t>
      </w:r>
      <w:r w:rsidR="008C5422" w:rsidRPr="00C11B08">
        <w:rPr>
          <w:rFonts w:ascii="Times New Roman" w:eastAsia="Times New Roman" w:hAnsi="Times New Roman" w:cs="Times New Roman"/>
          <w:sz w:val="24"/>
          <w:szCs w:val="24"/>
        </w:rPr>
        <w:t xml:space="preserve">brought to a police station </w:t>
      </w:r>
      <w:r w:rsidRPr="00C11B08">
        <w:rPr>
          <w:rFonts w:ascii="Times New Roman" w:eastAsia="Times New Roman" w:hAnsi="Times New Roman" w:cs="Times New Roman"/>
          <w:sz w:val="24"/>
          <w:szCs w:val="24"/>
        </w:rPr>
        <w:t>are</w:t>
      </w:r>
      <w:r w:rsidR="001B480F" w:rsidRPr="00C11B08">
        <w:rPr>
          <w:rFonts w:ascii="Times New Roman" w:eastAsia="Times New Roman" w:hAnsi="Times New Roman" w:cs="Times New Roman"/>
          <w:sz w:val="24"/>
          <w:szCs w:val="24"/>
        </w:rPr>
        <w:t xml:space="preserve"> generally</w:t>
      </w:r>
      <w:r w:rsidRPr="00C11B08">
        <w:rPr>
          <w:rFonts w:ascii="Times New Roman" w:eastAsia="Times New Roman" w:hAnsi="Times New Roman" w:cs="Times New Roman"/>
          <w:sz w:val="24"/>
          <w:szCs w:val="24"/>
        </w:rPr>
        <w:t xml:space="preserve"> detained in custody,</w:t>
      </w:r>
      <w:r w:rsidRPr="00C11B08">
        <w:rPr>
          <w:rStyle w:val="FootnoteReference"/>
          <w:rFonts w:ascii="Times New Roman" w:eastAsia="Times New Roman" w:hAnsi="Times New Roman" w:cs="Times New Roman"/>
          <w:sz w:val="24"/>
          <w:szCs w:val="24"/>
        </w:rPr>
        <w:footnoteReference w:id="92"/>
      </w:r>
      <w:r w:rsidRPr="00C11B08">
        <w:rPr>
          <w:rFonts w:ascii="Times New Roman" w:eastAsia="Times New Roman" w:hAnsi="Times New Roman" w:cs="Times New Roman"/>
          <w:sz w:val="24"/>
          <w:szCs w:val="24"/>
        </w:rPr>
        <w:t xml:space="preserve"> normally for a period of up to 24 hours</w:t>
      </w:r>
      <w:r w:rsidR="008C5422" w:rsidRPr="00C11B08">
        <w:rPr>
          <w:rFonts w:ascii="Times New Roman" w:eastAsia="Times New Roman" w:hAnsi="Times New Roman" w:cs="Times New Roman"/>
          <w:sz w:val="24"/>
          <w:szCs w:val="24"/>
        </w:rPr>
        <w:t xml:space="preserve"> before charge</w:t>
      </w:r>
      <w:r w:rsidRPr="00C11B08">
        <w:rPr>
          <w:rFonts w:ascii="Times New Roman" w:eastAsia="Times New Roman" w:hAnsi="Times New Roman" w:cs="Times New Roman"/>
          <w:sz w:val="24"/>
          <w:szCs w:val="24"/>
        </w:rPr>
        <w:t>.</w:t>
      </w:r>
      <w:r w:rsidRPr="00C11B08">
        <w:rPr>
          <w:rStyle w:val="FootnoteReference"/>
          <w:rFonts w:ascii="Times New Roman" w:eastAsia="Times New Roman" w:hAnsi="Times New Roman" w:cs="Times New Roman"/>
          <w:sz w:val="24"/>
          <w:szCs w:val="24"/>
        </w:rPr>
        <w:footnoteReference w:id="93"/>
      </w:r>
      <w:r w:rsidRPr="00C11B08">
        <w:rPr>
          <w:rFonts w:ascii="Times New Roman" w:eastAsia="Times New Roman" w:hAnsi="Times New Roman" w:cs="Times New Roman"/>
          <w:sz w:val="24"/>
          <w:szCs w:val="24"/>
        </w:rPr>
        <w:t xml:space="preserve"> At some point, they will be interviewed by the police regarding the suspected offence, and – as part of the package of protections built into PACE 1984 – all suspects are entitled to access legal representation</w:t>
      </w:r>
      <w:r w:rsidR="00D146FD" w:rsidRPr="00C11B08">
        <w:rPr>
          <w:rFonts w:ascii="Times New Roman" w:eastAsia="Times New Roman" w:hAnsi="Times New Roman" w:cs="Times New Roman"/>
          <w:sz w:val="24"/>
          <w:szCs w:val="24"/>
        </w:rPr>
        <w:t>,</w:t>
      </w:r>
      <w:r w:rsidRPr="00C11B08">
        <w:rPr>
          <w:rStyle w:val="FootnoteReference"/>
          <w:rFonts w:ascii="Times New Roman" w:eastAsia="Times New Roman" w:hAnsi="Times New Roman" w:cs="Times New Roman"/>
          <w:sz w:val="24"/>
          <w:szCs w:val="24"/>
        </w:rPr>
        <w:footnoteReference w:id="94"/>
      </w:r>
      <w:r w:rsidR="00D146FD" w:rsidRPr="00C11B08">
        <w:rPr>
          <w:rFonts w:ascii="Times New Roman" w:eastAsia="Times New Roman" w:hAnsi="Times New Roman" w:cs="Times New Roman"/>
          <w:sz w:val="24"/>
          <w:szCs w:val="24"/>
        </w:rPr>
        <w:t xml:space="preserve"> and if they are a minor or vulnerable, an appropriate adult.</w:t>
      </w:r>
      <w:r w:rsidR="00D146FD" w:rsidRPr="00C11B08">
        <w:rPr>
          <w:rStyle w:val="FootnoteReference"/>
          <w:rFonts w:ascii="Times New Roman" w:eastAsia="Times New Roman" w:hAnsi="Times New Roman" w:cs="Times New Roman"/>
          <w:sz w:val="24"/>
          <w:szCs w:val="24"/>
        </w:rPr>
        <w:footnoteReference w:id="95"/>
      </w:r>
      <w:r w:rsidR="008A5068" w:rsidRPr="00C11B08">
        <w:rPr>
          <w:rFonts w:ascii="Times New Roman" w:eastAsia="Times New Roman" w:hAnsi="Times New Roman" w:cs="Times New Roman"/>
          <w:sz w:val="24"/>
          <w:szCs w:val="24"/>
        </w:rPr>
        <w:t xml:space="preserve"> A number of safeguards, alongside the two mentioned above, are built into the custody process with the aim of ensuring suspects’ rights are protected and that officers do not misuse their significant powers in the police station.</w:t>
      </w:r>
      <w:r w:rsidR="004F3532" w:rsidRPr="00C11B08">
        <w:rPr>
          <w:rStyle w:val="FootnoteReference"/>
          <w:rFonts w:ascii="Times New Roman" w:eastAsia="Times New Roman" w:hAnsi="Times New Roman" w:cs="Times New Roman"/>
          <w:sz w:val="24"/>
          <w:szCs w:val="24"/>
        </w:rPr>
        <w:footnoteReference w:id="96"/>
      </w:r>
      <w:r w:rsidR="008A5068" w:rsidRPr="00C11B08">
        <w:rPr>
          <w:rFonts w:ascii="Times New Roman" w:eastAsia="Times New Roman" w:hAnsi="Times New Roman" w:cs="Times New Roman"/>
          <w:sz w:val="24"/>
          <w:szCs w:val="24"/>
        </w:rPr>
        <w:t xml:space="preserve"> Notwithstanding this, the custody process poses a number of potential challenges</w:t>
      </w:r>
      <w:r w:rsidR="00B1091A" w:rsidRPr="00C11B08">
        <w:rPr>
          <w:rFonts w:ascii="Times New Roman" w:eastAsia="Times New Roman" w:hAnsi="Times New Roman" w:cs="Times New Roman"/>
          <w:sz w:val="24"/>
          <w:szCs w:val="24"/>
        </w:rPr>
        <w:t xml:space="preserve"> for all detainees, and arguably these challenges are more acute</w:t>
      </w:r>
      <w:r w:rsidR="008A5068" w:rsidRPr="00C11B08">
        <w:rPr>
          <w:rFonts w:ascii="Times New Roman" w:eastAsia="Times New Roman" w:hAnsi="Times New Roman" w:cs="Times New Roman"/>
          <w:sz w:val="24"/>
          <w:szCs w:val="24"/>
        </w:rPr>
        <w:t xml:space="preserve"> for autistic suspects. Aside from the new and unknown procedures,</w:t>
      </w:r>
      <w:r w:rsidR="00A01C17" w:rsidRPr="00C11B08">
        <w:rPr>
          <w:rStyle w:val="FootnoteReference"/>
          <w:rFonts w:ascii="Times New Roman" w:eastAsia="Times New Roman" w:hAnsi="Times New Roman" w:cs="Times New Roman"/>
          <w:sz w:val="24"/>
          <w:szCs w:val="24"/>
        </w:rPr>
        <w:footnoteReference w:id="97"/>
      </w:r>
      <w:r w:rsidR="008A5068" w:rsidRPr="00C11B08">
        <w:rPr>
          <w:rFonts w:ascii="Times New Roman" w:eastAsia="Times New Roman" w:hAnsi="Times New Roman" w:cs="Times New Roman"/>
          <w:sz w:val="24"/>
          <w:szCs w:val="24"/>
        </w:rPr>
        <w:t xml:space="preserve"> people and environments being faced</w:t>
      </w:r>
      <w:r w:rsidR="00153C89" w:rsidRPr="00C11B08">
        <w:rPr>
          <w:rFonts w:ascii="Times New Roman" w:eastAsia="Times New Roman" w:hAnsi="Times New Roman" w:cs="Times New Roman"/>
          <w:sz w:val="24"/>
          <w:szCs w:val="24"/>
        </w:rPr>
        <w:t xml:space="preserve"> (shortly after the potentially traumatic experience of arrest)</w:t>
      </w:r>
      <w:r w:rsidR="008A5068" w:rsidRPr="00C11B08">
        <w:rPr>
          <w:rFonts w:ascii="Times New Roman" w:eastAsia="Times New Roman" w:hAnsi="Times New Roman" w:cs="Times New Roman"/>
          <w:sz w:val="24"/>
          <w:szCs w:val="24"/>
        </w:rPr>
        <w:t>,</w:t>
      </w:r>
      <w:r w:rsidR="004F5818" w:rsidRPr="00C11B08">
        <w:rPr>
          <w:rFonts w:ascii="Times New Roman" w:eastAsia="Times New Roman" w:hAnsi="Times New Roman" w:cs="Times New Roman"/>
          <w:sz w:val="24"/>
          <w:szCs w:val="24"/>
        </w:rPr>
        <w:t xml:space="preserve"> custody will involve significant limits on freedom and privacy, with very little contact with the outside world. A</w:t>
      </w:r>
      <w:r w:rsidR="008A5068" w:rsidRPr="00C11B08">
        <w:rPr>
          <w:rFonts w:ascii="Times New Roman" w:eastAsia="Times New Roman" w:hAnsi="Times New Roman" w:cs="Times New Roman"/>
          <w:sz w:val="24"/>
          <w:szCs w:val="24"/>
        </w:rPr>
        <w:t>utistic suspects m</w:t>
      </w:r>
      <w:r w:rsidR="004F5818" w:rsidRPr="00C11B08">
        <w:rPr>
          <w:rFonts w:ascii="Times New Roman" w:eastAsia="Times New Roman" w:hAnsi="Times New Roman" w:cs="Times New Roman"/>
          <w:sz w:val="24"/>
          <w:szCs w:val="24"/>
        </w:rPr>
        <w:t>a</w:t>
      </w:r>
      <w:r w:rsidR="008A5068" w:rsidRPr="00C11B08">
        <w:rPr>
          <w:rFonts w:ascii="Times New Roman" w:eastAsia="Times New Roman" w:hAnsi="Times New Roman" w:cs="Times New Roman"/>
          <w:sz w:val="24"/>
          <w:szCs w:val="24"/>
        </w:rPr>
        <w:t xml:space="preserve">y find the </w:t>
      </w:r>
      <w:r w:rsidR="004F5818" w:rsidRPr="00C11B08">
        <w:rPr>
          <w:rFonts w:ascii="Times New Roman" w:eastAsia="Times New Roman" w:hAnsi="Times New Roman" w:cs="Times New Roman"/>
          <w:sz w:val="24"/>
          <w:szCs w:val="24"/>
        </w:rPr>
        <w:t>process of being booked in</w:t>
      </w:r>
      <w:r w:rsidR="00153C89" w:rsidRPr="00C11B08">
        <w:rPr>
          <w:rFonts w:ascii="Times New Roman" w:eastAsia="Times New Roman" w:hAnsi="Times New Roman" w:cs="Times New Roman"/>
          <w:sz w:val="24"/>
          <w:szCs w:val="24"/>
        </w:rPr>
        <w:t>, searched, locked up and questioned</w:t>
      </w:r>
      <w:r w:rsidR="00A01C17" w:rsidRPr="00C11B08">
        <w:rPr>
          <w:rFonts w:ascii="Times New Roman" w:eastAsia="Times New Roman" w:hAnsi="Times New Roman" w:cs="Times New Roman"/>
          <w:sz w:val="24"/>
          <w:szCs w:val="24"/>
        </w:rPr>
        <w:t xml:space="preserve"> to be</w:t>
      </w:r>
      <w:r w:rsidR="00153C89" w:rsidRPr="00C11B08">
        <w:rPr>
          <w:rFonts w:ascii="Times New Roman" w:eastAsia="Times New Roman" w:hAnsi="Times New Roman" w:cs="Times New Roman"/>
          <w:sz w:val="24"/>
          <w:szCs w:val="24"/>
        </w:rPr>
        <w:t xml:space="preserve"> confusing, stressful, and very demanding in sensory terms</w:t>
      </w:r>
      <w:r w:rsidR="000C2F2A" w:rsidRPr="00C11B08">
        <w:rPr>
          <w:rFonts w:ascii="Times New Roman" w:eastAsia="Times New Roman" w:hAnsi="Times New Roman" w:cs="Times New Roman"/>
          <w:sz w:val="24"/>
          <w:szCs w:val="24"/>
        </w:rPr>
        <w:t>, with difficulty communicating this to others</w:t>
      </w:r>
      <w:r w:rsidR="00153C89" w:rsidRPr="00C11B08">
        <w:rPr>
          <w:rFonts w:ascii="Times New Roman" w:eastAsia="Times New Roman" w:hAnsi="Times New Roman" w:cs="Times New Roman"/>
          <w:sz w:val="24"/>
          <w:szCs w:val="24"/>
        </w:rPr>
        <w:t>.</w:t>
      </w:r>
      <w:r w:rsidR="00B844B1" w:rsidRPr="00C11B08">
        <w:rPr>
          <w:rStyle w:val="FootnoteReference"/>
          <w:rFonts w:ascii="Times New Roman" w:eastAsia="Times New Roman" w:hAnsi="Times New Roman" w:cs="Times New Roman"/>
          <w:sz w:val="24"/>
          <w:szCs w:val="24"/>
        </w:rPr>
        <w:footnoteReference w:id="98"/>
      </w:r>
      <w:r w:rsidR="00153C89" w:rsidRPr="00C11B08">
        <w:rPr>
          <w:rFonts w:ascii="Times New Roman" w:eastAsia="Times New Roman" w:hAnsi="Times New Roman" w:cs="Times New Roman"/>
          <w:sz w:val="24"/>
          <w:szCs w:val="24"/>
        </w:rPr>
        <w:t xml:space="preserve"> Moreover, officers may not fully understand and appreciate the behaviour or responses of an autistic suspect during these processes. They may perceive answers to questions and general behaviours as odd, disruptive or even threatening. </w:t>
      </w:r>
      <w:r w:rsidR="001B480F" w:rsidRPr="00C11B08">
        <w:rPr>
          <w:rFonts w:ascii="Times New Roman" w:eastAsia="Times New Roman" w:hAnsi="Times New Roman" w:cs="Times New Roman"/>
          <w:sz w:val="24"/>
          <w:szCs w:val="24"/>
        </w:rPr>
        <w:t>Such</w:t>
      </w:r>
      <w:r w:rsidR="00153C89" w:rsidRPr="00C11B08">
        <w:rPr>
          <w:rFonts w:ascii="Times New Roman" w:eastAsia="Times New Roman" w:hAnsi="Times New Roman" w:cs="Times New Roman"/>
          <w:sz w:val="24"/>
          <w:szCs w:val="24"/>
        </w:rPr>
        <w:t xml:space="preserve"> misinterpretation</w:t>
      </w:r>
      <w:r w:rsidR="001B480F" w:rsidRPr="00C11B08">
        <w:rPr>
          <w:rFonts w:ascii="Times New Roman" w:eastAsia="Times New Roman" w:hAnsi="Times New Roman" w:cs="Times New Roman"/>
          <w:sz w:val="24"/>
          <w:szCs w:val="24"/>
        </w:rPr>
        <w:t xml:space="preserve"> can</w:t>
      </w:r>
      <w:r w:rsidR="00153C89" w:rsidRPr="00C11B08">
        <w:rPr>
          <w:rFonts w:ascii="Times New Roman" w:eastAsia="Times New Roman" w:hAnsi="Times New Roman" w:cs="Times New Roman"/>
          <w:sz w:val="24"/>
          <w:szCs w:val="24"/>
        </w:rPr>
        <w:t xml:space="preserve"> influenc</w:t>
      </w:r>
      <w:r w:rsidR="001B480F" w:rsidRPr="00C11B08">
        <w:rPr>
          <w:rFonts w:ascii="Times New Roman" w:eastAsia="Times New Roman" w:hAnsi="Times New Roman" w:cs="Times New Roman"/>
          <w:sz w:val="24"/>
          <w:szCs w:val="24"/>
        </w:rPr>
        <w:t>e</w:t>
      </w:r>
      <w:r w:rsidR="00153C89" w:rsidRPr="00C11B08">
        <w:rPr>
          <w:rFonts w:ascii="Times New Roman" w:eastAsia="Times New Roman" w:hAnsi="Times New Roman" w:cs="Times New Roman"/>
          <w:sz w:val="24"/>
          <w:szCs w:val="24"/>
        </w:rPr>
        <w:t xml:space="preserve"> decisions </w:t>
      </w:r>
      <w:r w:rsidR="00EE5DC5" w:rsidRPr="00C11B08">
        <w:rPr>
          <w:rFonts w:ascii="Times New Roman" w:eastAsia="Times New Roman" w:hAnsi="Times New Roman" w:cs="Times New Roman"/>
          <w:sz w:val="24"/>
          <w:szCs w:val="24"/>
        </w:rPr>
        <w:t xml:space="preserve">to use powers to </w:t>
      </w:r>
      <w:r w:rsidR="004F3532" w:rsidRPr="00C11B08">
        <w:rPr>
          <w:rFonts w:ascii="Times New Roman" w:eastAsia="Times New Roman" w:hAnsi="Times New Roman" w:cs="Times New Roman"/>
          <w:sz w:val="24"/>
          <w:szCs w:val="24"/>
        </w:rPr>
        <w:t xml:space="preserve">further </w:t>
      </w:r>
      <w:r w:rsidR="00EE5DC5" w:rsidRPr="00C11B08">
        <w:rPr>
          <w:rFonts w:ascii="Times New Roman" w:eastAsia="Times New Roman" w:hAnsi="Times New Roman" w:cs="Times New Roman"/>
          <w:sz w:val="24"/>
          <w:szCs w:val="24"/>
        </w:rPr>
        <w:t>detain autistic suspects; to use force to restrain</w:t>
      </w:r>
      <w:r w:rsidR="00153C89" w:rsidRPr="00C11B08">
        <w:rPr>
          <w:rFonts w:ascii="Times New Roman" w:eastAsia="Times New Roman" w:hAnsi="Times New Roman" w:cs="Times New Roman"/>
          <w:sz w:val="24"/>
          <w:szCs w:val="24"/>
        </w:rPr>
        <w:t xml:space="preserve"> </w:t>
      </w:r>
      <w:r w:rsidR="00EE5DC5" w:rsidRPr="00C11B08">
        <w:rPr>
          <w:rFonts w:ascii="Times New Roman" w:eastAsia="Times New Roman" w:hAnsi="Times New Roman" w:cs="Times New Roman"/>
          <w:sz w:val="24"/>
          <w:szCs w:val="24"/>
        </w:rPr>
        <w:t>them; to charge them with an offence</w:t>
      </w:r>
      <w:r w:rsidR="00434008" w:rsidRPr="00C11B08">
        <w:rPr>
          <w:rFonts w:ascii="Times New Roman" w:eastAsia="Times New Roman" w:hAnsi="Times New Roman" w:cs="Times New Roman"/>
          <w:sz w:val="24"/>
          <w:szCs w:val="24"/>
        </w:rPr>
        <w:t>; or</w:t>
      </w:r>
      <w:r w:rsidR="004F3532" w:rsidRPr="00C11B08">
        <w:rPr>
          <w:rFonts w:ascii="Times New Roman" w:eastAsia="Times New Roman" w:hAnsi="Times New Roman" w:cs="Times New Roman"/>
          <w:sz w:val="24"/>
          <w:szCs w:val="24"/>
        </w:rPr>
        <w:t xml:space="preserve"> (if a suspect does not ‘present’ stereotypical traits or appear to be obviously struggling)</w:t>
      </w:r>
      <w:r w:rsidR="00434008" w:rsidRPr="00C11B08">
        <w:rPr>
          <w:rFonts w:ascii="Times New Roman" w:eastAsia="Times New Roman" w:hAnsi="Times New Roman" w:cs="Times New Roman"/>
          <w:sz w:val="24"/>
          <w:szCs w:val="24"/>
        </w:rPr>
        <w:t xml:space="preserve"> to opt not to provide access to support</w:t>
      </w:r>
      <w:r w:rsidR="004F3532" w:rsidRPr="00C11B08">
        <w:rPr>
          <w:rFonts w:ascii="Times New Roman" w:eastAsia="Times New Roman" w:hAnsi="Times New Roman" w:cs="Times New Roman"/>
          <w:sz w:val="24"/>
          <w:szCs w:val="24"/>
        </w:rPr>
        <w:t xml:space="preserve">, </w:t>
      </w:r>
      <w:r w:rsidR="00434008" w:rsidRPr="00C11B08">
        <w:rPr>
          <w:rFonts w:ascii="Times New Roman" w:eastAsia="Times New Roman" w:hAnsi="Times New Roman" w:cs="Times New Roman"/>
          <w:sz w:val="24"/>
          <w:szCs w:val="24"/>
        </w:rPr>
        <w:t xml:space="preserve">such </w:t>
      </w:r>
      <w:r w:rsidR="00434008" w:rsidRPr="00C11B08">
        <w:rPr>
          <w:rFonts w:ascii="Times New Roman" w:eastAsia="Times New Roman" w:hAnsi="Times New Roman" w:cs="Times New Roman"/>
          <w:sz w:val="24"/>
          <w:szCs w:val="24"/>
        </w:rPr>
        <w:lastRenderedPageBreak/>
        <w:t>as an appropriate adult</w:t>
      </w:r>
      <w:r w:rsidR="00EE5DC5" w:rsidRPr="00C11B08">
        <w:rPr>
          <w:rFonts w:ascii="Times New Roman" w:eastAsia="Times New Roman" w:hAnsi="Times New Roman" w:cs="Times New Roman"/>
          <w:sz w:val="24"/>
          <w:szCs w:val="24"/>
        </w:rPr>
        <w:t>.</w:t>
      </w:r>
      <w:r w:rsidR="00434008" w:rsidRPr="00C11B08">
        <w:rPr>
          <w:rStyle w:val="FootnoteReference"/>
          <w:rFonts w:ascii="Times New Roman" w:eastAsia="Times New Roman" w:hAnsi="Times New Roman" w:cs="Times New Roman"/>
          <w:sz w:val="24"/>
          <w:szCs w:val="24"/>
        </w:rPr>
        <w:footnoteReference w:id="99"/>
      </w:r>
      <w:r w:rsidR="00AE25CE" w:rsidRPr="00C11B08">
        <w:rPr>
          <w:rFonts w:ascii="Times New Roman" w:eastAsia="Times New Roman" w:hAnsi="Times New Roman" w:cs="Times New Roman"/>
          <w:sz w:val="24"/>
          <w:szCs w:val="24"/>
        </w:rPr>
        <w:t xml:space="preserve"> Equally, in safeguarding the interests of suspects, lawyers and appropriate adults</w:t>
      </w:r>
      <w:r w:rsidR="00136DEE" w:rsidRPr="00C11B08">
        <w:rPr>
          <w:rFonts w:ascii="Times New Roman" w:eastAsia="Times New Roman" w:hAnsi="Times New Roman" w:cs="Times New Roman"/>
          <w:sz w:val="24"/>
          <w:szCs w:val="24"/>
        </w:rPr>
        <w:t xml:space="preserve"> (or other professionals like healthcare professionals)</w:t>
      </w:r>
      <w:r w:rsidR="00AE25CE" w:rsidRPr="00C11B08">
        <w:rPr>
          <w:rFonts w:ascii="Times New Roman" w:eastAsia="Times New Roman" w:hAnsi="Times New Roman" w:cs="Times New Roman"/>
          <w:sz w:val="24"/>
          <w:szCs w:val="24"/>
        </w:rPr>
        <w:t xml:space="preserve"> may also struggle to fully understand autistic suspects without appropriate knowledge and training.</w:t>
      </w:r>
      <w:r w:rsidR="00902240" w:rsidRPr="00C11B08">
        <w:rPr>
          <w:rStyle w:val="FootnoteReference"/>
          <w:rFonts w:ascii="Times New Roman" w:eastAsia="Times New Roman" w:hAnsi="Times New Roman" w:cs="Times New Roman"/>
          <w:sz w:val="24"/>
          <w:szCs w:val="24"/>
        </w:rPr>
        <w:footnoteReference w:id="100"/>
      </w:r>
      <w:r w:rsidR="00AE25CE" w:rsidRPr="00C11B08">
        <w:rPr>
          <w:rFonts w:ascii="Times New Roman" w:eastAsia="Times New Roman" w:hAnsi="Times New Roman" w:cs="Times New Roman"/>
          <w:sz w:val="24"/>
          <w:szCs w:val="24"/>
        </w:rPr>
        <w:t xml:space="preserve"> Like officers, this can lead to misinterpretation of the suspect’s needs and </w:t>
      </w:r>
      <w:r w:rsidR="000C2F2A" w:rsidRPr="00C11B08">
        <w:rPr>
          <w:rFonts w:ascii="Times New Roman" w:eastAsia="Times New Roman" w:hAnsi="Times New Roman" w:cs="Times New Roman"/>
          <w:sz w:val="24"/>
          <w:szCs w:val="24"/>
        </w:rPr>
        <w:t>failure to appropriately</w:t>
      </w:r>
      <w:r w:rsidR="00AE25CE" w:rsidRPr="00C11B08">
        <w:rPr>
          <w:rFonts w:ascii="Times New Roman" w:eastAsia="Times New Roman" w:hAnsi="Times New Roman" w:cs="Times New Roman"/>
          <w:sz w:val="24"/>
          <w:szCs w:val="24"/>
        </w:rPr>
        <w:t xml:space="preserve"> facilitat</w:t>
      </w:r>
      <w:r w:rsidR="000C2F2A" w:rsidRPr="00C11B08">
        <w:rPr>
          <w:rFonts w:ascii="Times New Roman" w:eastAsia="Times New Roman" w:hAnsi="Times New Roman" w:cs="Times New Roman"/>
          <w:sz w:val="24"/>
          <w:szCs w:val="24"/>
        </w:rPr>
        <w:t xml:space="preserve">e </w:t>
      </w:r>
      <w:r w:rsidR="00AE25CE" w:rsidRPr="00C11B08">
        <w:rPr>
          <w:rFonts w:ascii="Times New Roman" w:eastAsia="Times New Roman" w:hAnsi="Times New Roman" w:cs="Times New Roman"/>
          <w:sz w:val="24"/>
          <w:szCs w:val="24"/>
        </w:rPr>
        <w:t>their engagement with an investigation</w:t>
      </w:r>
      <w:r w:rsidR="001B480F" w:rsidRPr="00C11B08">
        <w:rPr>
          <w:rFonts w:ascii="Times New Roman" w:eastAsia="Times New Roman" w:hAnsi="Times New Roman" w:cs="Times New Roman"/>
          <w:sz w:val="24"/>
          <w:szCs w:val="24"/>
        </w:rPr>
        <w:t xml:space="preserve"> (or indeed challenge its continuation)</w:t>
      </w:r>
      <w:r w:rsidR="00AE25CE" w:rsidRPr="00C11B08">
        <w:rPr>
          <w:rFonts w:ascii="Times New Roman" w:eastAsia="Times New Roman" w:hAnsi="Times New Roman" w:cs="Times New Roman"/>
          <w:sz w:val="24"/>
          <w:szCs w:val="24"/>
        </w:rPr>
        <w:t>.</w:t>
      </w:r>
      <w:r w:rsidR="000C2F2A" w:rsidRPr="00C11B08">
        <w:rPr>
          <w:rStyle w:val="FootnoteReference"/>
          <w:rFonts w:ascii="Times New Roman" w:eastAsia="Times New Roman" w:hAnsi="Times New Roman" w:cs="Times New Roman"/>
          <w:sz w:val="24"/>
          <w:szCs w:val="24"/>
        </w:rPr>
        <w:footnoteReference w:id="101"/>
      </w:r>
    </w:p>
    <w:p w14:paraId="7392A757" w14:textId="77777777" w:rsidR="00EE2275" w:rsidRPr="00C11B08" w:rsidRDefault="00EE2275" w:rsidP="0090288B">
      <w:pPr>
        <w:jc w:val="both"/>
        <w:rPr>
          <w:rFonts w:ascii="Times New Roman" w:hAnsi="Times New Roman" w:cs="Times New Roman"/>
          <w:color w:val="000000" w:themeColor="text1"/>
          <w:sz w:val="24"/>
          <w:szCs w:val="24"/>
        </w:rPr>
      </w:pPr>
    </w:p>
    <w:p w14:paraId="6C9E03FF" w14:textId="7A19CEC3" w:rsidR="00EE2275" w:rsidRPr="00C11B08" w:rsidRDefault="00EE2275" w:rsidP="0090288B">
      <w:pPr>
        <w:jc w:val="both"/>
        <w:rPr>
          <w:rFonts w:ascii="Times New Roman" w:hAnsi="Times New Roman" w:cs="Times New Roman"/>
          <w:i/>
          <w:color w:val="000000" w:themeColor="text1"/>
          <w:sz w:val="24"/>
          <w:szCs w:val="24"/>
        </w:rPr>
      </w:pPr>
      <w:r w:rsidRPr="00C11B08">
        <w:rPr>
          <w:rFonts w:ascii="Times New Roman" w:hAnsi="Times New Roman" w:cs="Times New Roman"/>
          <w:i/>
          <w:color w:val="000000" w:themeColor="text1"/>
          <w:sz w:val="24"/>
          <w:szCs w:val="24"/>
        </w:rPr>
        <w:t>2.1</w:t>
      </w:r>
      <w:r w:rsidRPr="00C11B08">
        <w:rPr>
          <w:rFonts w:ascii="Times New Roman" w:hAnsi="Times New Roman" w:cs="Times New Roman"/>
          <w:i/>
          <w:color w:val="000000" w:themeColor="text1"/>
          <w:sz w:val="24"/>
          <w:szCs w:val="24"/>
        </w:rPr>
        <w:tab/>
        <w:t>Process</w:t>
      </w:r>
      <w:r w:rsidR="0058023A" w:rsidRPr="00C11B08">
        <w:rPr>
          <w:rFonts w:ascii="Times New Roman" w:hAnsi="Times New Roman" w:cs="Times New Roman"/>
          <w:i/>
          <w:color w:val="000000" w:themeColor="text1"/>
          <w:sz w:val="24"/>
          <w:szCs w:val="24"/>
        </w:rPr>
        <w:t xml:space="preserve">, </w:t>
      </w:r>
      <w:r w:rsidRPr="00C11B08">
        <w:rPr>
          <w:rFonts w:ascii="Times New Roman" w:hAnsi="Times New Roman" w:cs="Times New Roman"/>
          <w:i/>
          <w:color w:val="000000" w:themeColor="text1"/>
          <w:sz w:val="24"/>
          <w:szCs w:val="24"/>
        </w:rPr>
        <w:t>Environment</w:t>
      </w:r>
      <w:r w:rsidR="0058023A" w:rsidRPr="00C11B08">
        <w:rPr>
          <w:rFonts w:ascii="Times New Roman" w:hAnsi="Times New Roman" w:cs="Times New Roman"/>
          <w:i/>
          <w:color w:val="000000" w:themeColor="text1"/>
          <w:sz w:val="24"/>
          <w:szCs w:val="24"/>
        </w:rPr>
        <w:t xml:space="preserve"> and Interviews</w:t>
      </w:r>
    </w:p>
    <w:p w14:paraId="4249F757" w14:textId="77777777" w:rsidR="00EE2275" w:rsidRPr="00C11B08" w:rsidRDefault="00EE2275" w:rsidP="0090288B">
      <w:pPr>
        <w:jc w:val="both"/>
        <w:rPr>
          <w:rFonts w:ascii="Times New Roman" w:hAnsi="Times New Roman" w:cs="Times New Roman"/>
          <w:color w:val="000000" w:themeColor="text1"/>
          <w:sz w:val="24"/>
          <w:szCs w:val="24"/>
        </w:rPr>
      </w:pPr>
    </w:p>
    <w:p w14:paraId="3721B29B" w14:textId="306F9405" w:rsidR="00BC70BB" w:rsidRPr="00C11B08" w:rsidRDefault="004F3532" w:rsidP="0090288B">
      <w:pPr>
        <w:jc w:val="both"/>
        <w:rPr>
          <w:rFonts w:ascii="Times New Roman" w:eastAsia="Times New Roman" w:hAnsi="Times New Roman" w:cs="Times New Roman"/>
          <w:sz w:val="24"/>
          <w:szCs w:val="24"/>
        </w:rPr>
      </w:pPr>
      <w:r w:rsidRPr="00C11B08">
        <w:rPr>
          <w:rFonts w:ascii="Times New Roman" w:hAnsi="Times New Roman" w:cs="Times New Roman"/>
          <w:color w:val="000000" w:themeColor="text1"/>
          <w:sz w:val="24"/>
          <w:szCs w:val="24"/>
        </w:rPr>
        <w:t>E</w:t>
      </w:r>
      <w:r w:rsidR="00310621" w:rsidRPr="00C11B08">
        <w:rPr>
          <w:rFonts w:ascii="Times New Roman" w:hAnsi="Times New Roman" w:cs="Times New Roman"/>
          <w:color w:val="000000" w:themeColor="text1"/>
          <w:sz w:val="24"/>
          <w:szCs w:val="24"/>
        </w:rPr>
        <w:t xml:space="preserve">xisting </w:t>
      </w:r>
      <w:r w:rsidRPr="00C11B08">
        <w:rPr>
          <w:rFonts w:ascii="Times New Roman" w:hAnsi="Times New Roman" w:cs="Times New Roman"/>
          <w:color w:val="000000" w:themeColor="text1"/>
          <w:sz w:val="24"/>
          <w:szCs w:val="24"/>
        </w:rPr>
        <w:t xml:space="preserve">evidence </w:t>
      </w:r>
      <w:r w:rsidR="00310621" w:rsidRPr="00C11B08">
        <w:rPr>
          <w:rFonts w:ascii="Times New Roman" w:hAnsi="Times New Roman" w:cs="Times New Roman"/>
          <w:color w:val="000000" w:themeColor="text1"/>
          <w:sz w:val="24"/>
          <w:szCs w:val="24"/>
        </w:rPr>
        <w:t>suggest</w:t>
      </w:r>
      <w:r w:rsidRPr="00C11B08">
        <w:rPr>
          <w:rFonts w:ascii="Times New Roman" w:hAnsi="Times New Roman" w:cs="Times New Roman"/>
          <w:color w:val="000000" w:themeColor="text1"/>
          <w:sz w:val="24"/>
          <w:szCs w:val="24"/>
        </w:rPr>
        <w:t>s</w:t>
      </w:r>
      <w:r w:rsidR="00310621" w:rsidRPr="00C11B08">
        <w:rPr>
          <w:rFonts w:ascii="Times New Roman" w:hAnsi="Times New Roman" w:cs="Times New Roman"/>
          <w:color w:val="000000" w:themeColor="text1"/>
          <w:sz w:val="24"/>
          <w:szCs w:val="24"/>
        </w:rPr>
        <w:t xml:space="preserve"> that the experiences of</w:t>
      </w:r>
      <w:r w:rsidR="005F1DCE" w:rsidRPr="00C11B08">
        <w:rPr>
          <w:rFonts w:ascii="Times New Roman" w:hAnsi="Times New Roman" w:cs="Times New Roman"/>
          <w:color w:val="000000" w:themeColor="text1"/>
          <w:sz w:val="24"/>
          <w:szCs w:val="24"/>
        </w:rPr>
        <w:t xml:space="preserve"> </w:t>
      </w:r>
      <w:r w:rsidR="00310621" w:rsidRPr="00C11B08">
        <w:rPr>
          <w:rFonts w:ascii="Times New Roman" w:hAnsi="Times New Roman" w:cs="Times New Roman"/>
          <w:color w:val="000000" w:themeColor="text1"/>
          <w:sz w:val="24"/>
          <w:szCs w:val="24"/>
        </w:rPr>
        <w:t xml:space="preserve">autistic suspects in custody </w:t>
      </w:r>
      <w:r w:rsidRPr="00C11B08">
        <w:rPr>
          <w:rFonts w:ascii="Times New Roman" w:hAnsi="Times New Roman" w:cs="Times New Roman"/>
          <w:color w:val="000000" w:themeColor="text1"/>
          <w:sz w:val="24"/>
          <w:szCs w:val="24"/>
        </w:rPr>
        <w:t xml:space="preserve">are </w:t>
      </w:r>
      <w:r w:rsidR="00310621" w:rsidRPr="00C11B08">
        <w:rPr>
          <w:rFonts w:ascii="Times New Roman" w:hAnsi="Times New Roman" w:cs="Times New Roman"/>
          <w:color w:val="000000" w:themeColor="text1"/>
          <w:sz w:val="24"/>
          <w:szCs w:val="24"/>
        </w:rPr>
        <w:t>generally negative</w:t>
      </w:r>
      <w:r w:rsidR="0074062A" w:rsidRPr="00C11B08">
        <w:rPr>
          <w:rFonts w:ascii="Times New Roman" w:hAnsi="Times New Roman" w:cs="Times New Roman"/>
          <w:color w:val="000000" w:themeColor="text1"/>
          <w:sz w:val="24"/>
          <w:szCs w:val="24"/>
        </w:rPr>
        <w:t>.</w:t>
      </w:r>
      <w:r w:rsidR="00310621" w:rsidRPr="00C11B08">
        <w:rPr>
          <w:rStyle w:val="FootnoteReference"/>
          <w:rFonts w:ascii="Times New Roman" w:hAnsi="Times New Roman" w:cs="Times New Roman"/>
          <w:color w:val="000000" w:themeColor="text1"/>
          <w:sz w:val="24"/>
          <w:szCs w:val="24"/>
        </w:rPr>
        <w:footnoteReference w:id="102"/>
      </w:r>
      <w:r w:rsidR="0074062A" w:rsidRPr="00C11B08">
        <w:rPr>
          <w:rFonts w:ascii="Times New Roman" w:hAnsi="Times New Roman" w:cs="Times New Roman"/>
          <w:color w:val="000000" w:themeColor="text1"/>
          <w:sz w:val="24"/>
          <w:szCs w:val="24"/>
        </w:rPr>
        <w:t xml:space="preserve"> As part of the process described above, officers and others (such as defence lawyers) must provide a variety of information and explanations to suspects as to what is happening and why. Some of these are required by law (for example, in PACE 1984</w:t>
      </w:r>
      <w:r w:rsidR="006949C6" w:rsidRPr="00C11B08">
        <w:rPr>
          <w:rFonts w:ascii="Times New Roman" w:hAnsi="Times New Roman" w:cs="Times New Roman"/>
          <w:color w:val="000000" w:themeColor="text1"/>
          <w:sz w:val="24"/>
          <w:szCs w:val="24"/>
        </w:rPr>
        <w:t xml:space="preserve"> and its Codes of Practice</w:t>
      </w:r>
      <w:r w:rsidR="0074062A" w:rsidRPr="00C11B08">
        <w:rPr>
          <w:rFonts w:ascii="Times New Roman" w:hAnsi="Times New Roman" w:cs="Times New Roman"/>
          <w:color w:val="000000" w:themeColor="text1"/>
          <w:sz w:val="24"/>
          <w:szCs w:val="24"/>
        </w:rPr>
        <w:t>);</w:t>
      </w:r>
      <w:r w:rsidR="0074062A" w:rsidRPr="00C11B08">
        <w:rPr>
          <w:rStyle w:val="FootnoteReference"/>
          <w:rFonts w:ascii="Times New Roman" w:hAnsi="Times New Roman" w:cs="Times New Roman"/>
          <w:color w:val="000000" w:themeColor="text1"/>
          <w:sz w:val="24"/>
          <w:szCs w:val="24"/>
        </w:rPr>
        <w:footnoteReference w:id="103"/>
      </w:r>
      <w:r w:rsidR="0074062A" w:rsidRPr="00C11B08">
        <w:rPr>
          <w:rFonts w:ascii="Times New Roman" w:hAnsi="Times New Roman" w:cs="Times New Roman"/>
          <w:color w:val="000000" w:themeColor="text1"/>
          <w:sz w:val="24"/>
          <w:szCs w:val="24"/>
        </w:rPr>
        <w:t xml:space="preserve"> others simply represent good practise in all custody situations.</w:t>
      </w:r>
      <w:r w:rsidR="006949C6" w:rsidRPr="00C11B08">
        <w:rPr>
          <w:rStyle w:val="FootnoteReference"/>
          <w:rFonts w:ascii="Times New Roman" w:hAnsi="Times New Roman" w:cs="Times New Roman"/>
          <w:color w:val="000000" w:themeColor="text1"/>
          <w:sz w:val="24"/>
          <w:szCs w:val="24"/>
        </w:rPr>
        <w:footnoteReference w:id="104"/>
      </w:r>
      <w:r w:rsidR="0074062A" w:rsidRPr="00C11B08">
        <w:rPr>
          <w:rFonts w:ascii="Times New Roman" w:hAnsi="Times New Roman" w:cs="Times New Roman"/>
          <w:color w:val="000000" w:themeColor="text1"/>
          <w:sz w:val="24"/>
          <w:szCs w:val="24"/>
        </w:rPr>
        <w:t xml:space="preserve"> In the context of an autistic suspect, Holloway </w:t>
      </w:r>
      <w:r w:rsidR="00633C20" w:rsidRPr="00C11B08">
        <w:rPr>
          <w:rFonts w:ascii="Times New Roman" w:hAnsi="Times New Roman" w:cs="Times New Roman"/>
          <w:i/>
          <w:iCs/>
          <w:color w:val="000000" w:themeColor="text1"/>
          <w:sz w:val="24"/>
          <w:szCs w:val="24"/>
        </w:rPr>
        <w:t>et al</w:t>
      </w:r>
      <w:r w:rsidR="00633C20" w:rsidRPr="00C11B08">
        <w:rPr>
          <w:rFonts w:ascii="Times New Roman" w:hAnsi="Times New Roman" w:cs="Times New Roman"/>
          <w:color w:val="000000" w:themeColor="text1"/>
          <w:sz w:val="24"/>
          <w:szCs w:val="24"/>
        </w:rPr>
        <w:t xml:space="preserve"> </w:t>
      </w:r>
      <w:r w:rsidR="0074062A" w:rsidRPr="00C11B08">
        <w:rPr>
          <w:rFonts w:ascii="Times New Roman" w:hAnsi="Times New Roman" w:cs="Times New Roman"/>
          <w:color w:val="000000" w:themeColor="text1"/>
          <w:sz w:val="24"/>
          <w:szCs w:val="24"/>
        </w:rPr>
        <w:t>ha</w:t>
      </w:r>
      <w:r w:rsidR="00633C20" w:rsidRPr="00C11B08">
        <w:rPr>
          <w:rFonts w:ascii="Times New Roman" w:hAnsi="Times New Roman" w:cs="Times New Roman"/>
          <w:color w:val="000000" w:themeColor="text1"/>
          <w:sz w:val="24"/>
          <w:szCs w:val="24"/>
        </w:rPr>
        <w:t>ve</w:t>
      </w:r>
      <w:r w:rsidR="0074062A" w:rsidRPr="00C11B08">
        <w:rPr>
          <w:rFonts w:ascii="Times New Roman" w:hAnsi="Times New Roman" w:cs="Times New Roman"/>
          <w:color w:val="000000" w:themeColor="text1"/>
          <w:sz w:val="24"/>
          <w:szCs w:val="24"/>
        </w:rPr>
        <w:t xml:space="preserve"> argued that “</w:t>
      </w:r>
      <w:r w:rsidR="0074062A" w:rsidRPr="00C11B08">
        <w:rPr>
          <w:rFonts w:ascii="Times New Roman" w:eastAsia="Times New Roman" w:hAnsi="Times New Roman" w:cs="Times New Roman"/>
          <w:sz w:val="24"/>
          <w:szCs w:val="24"/>
        </w:rPr>
        <w:t>if important legal information is not conveyed in an accessible way, this could lead to autistic detainees making ill-informed decisions in custody”, whether in relation to their immediate circumstances or long-term wellbeing.</w:t>
      </w:r>
      <w:r w:rsidR="0074062A" w:rsidRPr="00C11B08">
        <w:rPr>
          <w:rStyle w:val="FootnoteReference"/>
          <w:rFonts w:ascii="Times New Roman" w:eastAsia="Times New Roman" w:hAnsi="Times New Roman" w:cs="Times New Roman"/>
          <w:sz w:val="24"/>
          <w:szCs w:val="24"/>
        </w:rPr>
        <w:footnoteReference w:id="105"/>
      </w:r>
      <w:r w:rsidR="0074062A" w:rsidRPr="00C11B08">
        <w:rPr>
          <w:rFonts w:ascii="Times New Roman" w:eastAsia="Times New Roman" w:hAnsi="Times New Roman" w:cs="Times New Roman"/>
          <w:sz w:val="24"/>
          <w:szCs w:val="24"/>
        </w:rPr>
        <w:t xml:space="preserve"> A </w:t>
      </w:r>
      <w:r w:rsidR="00103EB3" w:rsidRPr="00C11B08">
        <w:rPr>
          <w:rFonts w:ascii="Times New Roman" w:eastAsia="Times New Roman" w:hAnsi="Times New Roman" w:cs="Times New Roman"/>
          <w:sz w:val="24"/>
          <w:szCs w:val="24"/>
        </w:rPr>
        <w:t xml:space="preserve">slightly </w:t>
      </w:r>
      <w:r w:rsidR="0074062A" w:rsidRPr="00C11B08">
        <w:rPr>
          <w:rFonts w:ascii="Times New Roman" w:eastAsia="Times New Roman" w:hAnsi="Times New Roman" w:cs="Times New Roman"/>
          <w:sz w:val="24"/>
          <w:szCs w:val="24"/>
        </w:rPr>
        <w:t xml:space="preserve">different but related example is illustrative of this danger: an autistic suspect might experience an overwhelming desire to leave the custody environment </w:t>
      </w:r>
      <w:r w:rsidR="00C53A6C" w:rsidRPr="00C11B08">
        <w:rPr>
          <w:rFonts w:ascii="Times New Roman" w:eastAsia="Times New Roman" w:hAnsi="Times New Roman" w:cs="Times New Roman"/>
          <w:sz w:val="24"/>
          <w:szCs w:val="24"/>
        </w:rPr>
        <w:t xml:space="preserve">as quickly as possible </w:t>
      </w:r>
      <w:r w:rsidR="0074062A" w:rsidRPr="00C11B08">
        <w:rPr>
          <w:rFonts w:ascii="Times New Roman" w:eastAsia="Times New Roman" w:hAnsi="Times New Roman" w:cs="Times New Roman"/>
          <w:sz w:val="24"/>
          <w:szCs w:val="24"/>
        </w:rPr>
        <w:t>due to its particularly oppressive nature</w:t>
      </w:r>
      <w:r w:rsidR="00C53A6C" w:rsidRPr="00C11B08">
        <w:rPr>
          <w:rFonts w:ascii="Times New Roman" w:eastAsia="Times New Roman" w:hAnsi="Times New Roman" w:cs="Times New Roman"/>
          <w:sz w:val="24"/>
          <w:szCs w:val="24"/>
        </w:rPr>
        <w:t>;</w:t>
      </w:r>
      <w:r w:rsidR="0074062A" w:rsidRPr="00C11B08">
        <w:rPr>
          <w:rStyle w:val="FootnoteReference"/>
          <w:rFonts w:ascii="Times New Roman" w:eastAsia="Times New Roman" w:hAnsi="Times New Roman" w:cs="Times New Roman"/>
          <w:sz w:val="24"/>
          <w:szCs w:val="24"/>
        </w:rPr>
        <w:footnoteReference w:id="106"/>
      </w:r>
      <w:r w:rsidR="0074062A" w:rsidRPr="00C11B08">
        <w:rPr>
          <w:rFonts w:ascii="Times New Roman" w:eastAsia="Times New Roman" w:hAnsi="Times New Roman" w:cs="Times New Roman"/>
          <w:sz w:val="24"/>
          <w:szCs w:val="24"/>
        </w:rPr>
        <w:t xml:space="preserve"> </w:t>
      </w:r>
      <w:r w:rsidR="00C53A6C" w:rsidRPr="00C11B08">
        <w:rPr>
          <w:rFonts w:ascii="Times New Roman" w:eastAsia="Times New Roman" w:hAnsi="Times New Roman" w:cs="Times New Roman"/>
          <w:sz w:val="24"/>
          <w:szCs w:val="24"/>
        </w:rPr>
        <w:t>this</w:t>
      </w:r>
      <w:r w:rsidR="0074062A" w:rsidRPr="00C11B08">
        <w:rPr>
          <w:rFonts w:ascii="Times New Roman" w:eastAsia="Times New Roman" w:hAnsi="Times New Roman" w:cs="Times New Roman"/>
          <w:sz w:val="24"/>
          <w:szCs w:val="24"/>
        </w:rPr>
        <w:t xml:space="preserve"> can lead them to agree to anything that would facilitate that – such as declining a lawyer,</w:t>
      </w:r>
      <w:r w:rsidR="00633C20" w:rsidRPr="00C11B08">
        <w:rPr>
          <w:rStyle w:val="FootnoteReference"/>
          <w:rFonts w:ascii="Times New Roman" w:eastAsia="Times New Roman" w:hAnsi="Times New Roman" w:cs="Times New Roman"/>
          <w:sz w:val="24"/>
          <w:szCs w:val="24"/>
        </w:rPr>
        <w:footnoteReference w:id="107"/>
      </w:r>
      <w:r w:rsidR="0074062A" w:rsidRPr="00C11B08">
        <w:rPr>
          <w:rFonts w:ascii="Times New Roman" w:eastAsia="Times New Roman" w:hAnsi="Times New Roman" w:cs="Times New Roman"/>
          <w:sz w:val="24"/>
          <w:szCs w:val="24"/>
        </w:rPr>
        <w:t xml:space="preserve"> accepting a caution, or confessing to an offence.</w:t>
      </w:r>
      <w:r w:rsidR="0074062A" w:rsidRPr="00C11B08">
        <w:rPr>
          <w:rStyle w:val="FootnoteReference"/>
          <w:rFonts w:ascii="Times New Roman" w:eastAsia="Times New Roman" w:hAnsi="Times New Roman" w:cs="Times New Roman"/>
          <w:sz w:val="24"/>
          <w:szCs w:val="24"/>
        </w:rPr>
        <w:footnoteReference w:id="108"/>
      </w:r>
      <w:r w:rsidR="006449B4" w:rsidRPr="00C11B08">
        <w:rPr>
          <w:rFonts w:ascii="Times New Roman" w:eastAsia="Times New Roman" w:hAnsi="Times New Roman" w:cs="Times New Roman"/>
          <w:sz w:val="24"/>
          <w:szCs w:val="24"/>
        </w:rPr>
        <w:t xml:space="preserve"> </w:t>
      </w:r>
      <w:r w:rsidR="00103EB3" w:rsidRPr="00C11B08">
        <w:rPr>
          <w:rFonts w:ascii="Times New Roman" w:eastAsia="Times New Roman" w:hAnsi="Times New Roman" w:cs="Times New Roman"/>
          <w:sz w:val="24"/>
          <w:szCs w:val="24"/>
        </w:rPr>
        <w:t>In short, i</w:t>
      </w:r>
      <w:r w:rsidR="006449B4" w:rsidRPr="00C11B08">
        <w:rPr>
          <w:rFonts w:ascii="Times New Roman" w:eastAsia="Times New Roman" w:hAnsi="Times New Roman" w:cs="Times New Roman"/>
          <w:sz w:val="24"/>
          <w:szCs w:val="24"/>
        </w:rPr>
        <w:t>f a suspect misunderstands information provided to them about what is happening or experiences custody as overwhelmingly oppressive, they become “more vulnerable to adverse outcomes</w:t>
      </w:r>
      <w:r w:rsidR="008419FA" w:rsidRPr="00C11B08">
        <w:rPr>
          <w:rFonts w:ascii="Times New Roman" w:eastAsia="Times New Roman" w:hAnsi="Times New Roman" w:cs="Times New Roman"/>
          <w:sz w:val="24"/>
          <w:szCs w:val="24"/>
        </w:rPr>
        <w:t>.</w:t>
      </w:r>
      <w:r w:rsidR="006449B4" w:rsidRPr="00C11B08">
        <w:rPr>
          <w:rFonts w:ascii="Times New Roman" w:eastAsia="Times New Roman" w:hAnsi="Times New Roman" w:cs="Times New Roman"/>
          <w:sz w:val="24"/>
          <w:szCs w:val="24"/>
        </w:rPr>
        <w:t>”</w:t>
      </w:r>
      <w:r w:rsidR="006449B4" w:rsidRPr="00C11B08">
        <w:rPr>
          <w:rStyle w:val="FootnoteReference"/>
          <w:rFonts w:ascii="Times New Roman" w:eastAsia="Times New Roman" w:hAnsi="Times New Roman" w:cs="Times New Roman"/>
          <w:sz w:val="24"/>
          <w:szCs w:val="24"/>
        </w:rPr>
        <w:footnoteReference w:id="109"/>
      </w:r>
      <w:r w:rsidR="00E15189" w:rsidRPr="00C11B08">
        <w:rPr>
          <w:rFonts w:ascii="Times New Roman" w:eastAsia="Times New Roman" w:hAnsi="Times New Roman" w:cs="Times New Roman"/>
          <w:sz w:val="24"/>
          <w:szCs w:val="24"/>
        </w:rPr>
        <w:t xml:space="preserve"> Holloway</w:t>
      </w:r>
      <w:r w:rsidR="00A30AC8" w:rsidRPr="00C11B08">
        <w:rPr>
          <w:rFonts w:ascii="Times New Roman" w:eastAsia="Times New Roman" w:hAnsi="Times New Roman" w:cs="Times New Roman"/>
          <w:sz w:val="24"/>
          <w:szCs w:val="24"/>
        </w:rPr>
        <w:t xml:space="preserve"> </w:t>
      </w:r>
      <w:r w:rsidR="00A30AC8" w:rsidRPr="00C11B08">
        <w:rPr>
          <w:rFonts w:ascii="Times New Roman" w:eastAsia="Times New Roman" w:hAnsi="Times New Roman" w:cs="Times New Roman"/>
          <w:i/>
          <w:iCs/>
          <w:sz w:val="24"/>
          <w:szCs w:val="24"/>
        </w:rPr>
        <w:t>et al</w:t>
      </w:r>
      <w:r w:rsidR="00E15189" w:rsidRPr="00C11B08">
        <w:rPr>
          <w:rFonts w:ascii="Times New Roman" w:eastAsia="Times New Roman" w:hAnsi="Times New Roman" w:cs="Times New Roman"/>
          <w:sz w:val="24"/>
          <w:szCs w:val="24"/>
        </w:rPr>
        <w:t xml:space="preserve"> ha</w:t>
      </w:r>
      <w:r w:rsidR="00A30AC8" w:rsidRPr="00C11B08">
        <w:rPr>
          <w:rFonts w:ascii="Times New Roman" w:eastAsia="Times New Roman" w:hAnsi="Times New Roman" w:cs="Times New Roman"/>
          <w:sz w:val="24"/>
          <w:szCs w:val="24"/>
        </w:rPr>
        <w:t>ve</w:t>
      </w:r>
      <w:r w:rsidR="00E15189" w:rsidRPr="00C11B08">
        <w:rPr>
          <w:rFonts w:ascii="Times New Roman" w:eastAsia="Times New Roman" w:hAnsi="Times New Roman" w:cs="Times New Roman"/>
          <w:sz w:val="24"/>
          <w:szCs w:val="24"/>
        </w:rPr>
        <w:t xml:space="preserve"> suggested that whilst adjustments could be made to make custody a more accessible experience for autistic suspects, this may be hampered by “barriers to communication between neurotypical and autistic individuals</w:t>
      </w:r>
      <w:r w:rsidR="008419FA" w:rsidRPr="00C11B08">
        <w:rPr>
          <w:rFonts w:ascii="Times New Roman" w:eastAsia="Times New Roman" w:hAnsi="Times New Roman" w:cs="Times New Roman"/>
          <w:sz w:val="24"/>
          <w:szCs w:val="24"/>
        </w:rPr>
        <w:t>.</w:t>
      </w:r>
      <w:r w:rsidR="00E15189" w:rsidRPr="00C11B08">
        <w:rPr>
          <w:rFonts w:ascii="Times New Roman" w:eastAsia="Times New Roman" w:hAnsi="Times New Roman" w:cs="Times New Roman"/>
          <w:sz w:val="24"/>
          <w:szCs w:val="24"/>
        </w:rPr>
        <w:t>”</w:t>
      </w:r>
      <w:r w:rsidR="00E15189" w:rsidRPr="00C11B08">
        <w:rPr>
          <w:rStyle w:val="FootnoteReference"/>
          <w:rFonts w:ascii="Times New Roman" w:eastAsia="Times New Roman" w:hAnsi="Times New Roman" w:cs="Times New Roman"/>
          <w:sz w:val="24"/>
          <w:szCs w:val="24"/>
        </w:rPr>
        <w:footnoteReference w:id="110"/>
      </w:r>
      <w:r w:rsidR="003F2744" w:rsidRPr="00C11B08">
        <w:rPr>
          <w:rFonts w:ascii="Times New Roman" w:eastAsia="Times New Roman" w:hAnsi="Times New Roman" w:cs="Times New Roman"/>
          <w:sz w:val="24"/>
          <w:szCs w:val="24"/>
        </w:rPr>
        <w:t xml:space="preserve"> </w:t>
      </w:r>
      <w:r w:rsidR="00E15189" w:rsidRPr="00C11B08">
        <w:rPr>
          <w:rFonts w:ascii="Times New Roman" w:eastAsia="Times New Roman" w:hAnsi="Times New Roman" w:cs="Times New Roman"/>
          <w:sz w:val="24"/>
          <w:szCs w:val="24"/>
        </w:rPr>
        <w:t>In this sense, achieving a fair and accessible experience for suspects requires not only knowledge regarding autism generally, but also the suspect’s autistic profile specifically and the ability</w:t>
      </w:r>
      <w:r w:rsidR="00310621" w:rsidRPr="00C11B08">
        <w:rPr>
          <w:rFonts w:ascii="Times New Roman" w:eastAsia="Times New Roman" w:hAnsi="Times New Roman" w:cs="Times New Roman"/>
          <w:sz w:val="24"/>
          <w:szCs w:val="24"/>
        </w:rPr>
        <w:t xml:space="preserve"> (and willingness)</w:t>
      </w:r>
      <w:r w:rsidR="00E15189" w:rsidRPr="00C11B08">
        <w:rPr>
          <w:rFonts w:ascii="Times New Roman" w:eastAsia="Times New Roman" w:hAnsi="Times New Roman" w:cs="Times New Roman"/>
          <w:sz w:val="24"/>
          <w:szCs w:val="24"/>
        </w:rPr>
        <w:t xml:space="preserve"> to effectively adjust communication, processes and environments. Without doing, so the likelihood of unfair and inaccurate outcomes is heightened.</w:t>
      </w:r>
      <w:r w:rsidR="003F2744" w:rsidRPr="00C11B08">
        <w:rPr>
          <w:rFonts w:ascii="Times New Roman" w:eastAsia="Times New Roman" w:hAnsi="Times New Roman" w:cs="Times New Roman"/>
          <w:sz w:val="24"/>
          <w:szCs w:val="24"/>
        </w:rPr>
        <w:t xml:space="preserve"> </w:t>
      </w:r>
      <w:r w:rsidR="005F1DCE" w:rsidRPr="00C11B08">
        <w:rPr>
          <w:rFonts w:ascii="Times New Roman" w:eastAsia="Times New Roman" w:hAnsi="Times New Roman" w:cs="Times New Roman"/>
          <w:sz w:val="24"/>
          <w:szCs w:val="24"/>
        </w:rPr>
        <w:t xml:space="preserve">Unfortunately, research suggests that training on and knowledge of autism </w:t>
      </w:r>
      <w:r w:rsidR="000828AE" w:rsidRPr="00C11B08">
        <w:rPr>
          <w:rFonts w:ascii="Times New Roman" w:eastAsia="Times New Roman" w:hAnsi="Times New Roman" w:cs="Times New Roman"/>
          <w:sz w:val="24"/>
          <w:szCs w:val="24"/>
        </w:rPr>
        <w:t>amongst officers in E&amp;W has been</w:t>
      </w:r>
      <w:r w:rsidR="005F1DCE" w:rsidRPr="00C11B08">
        <w:rPr>
          <w:rFonts w:ascii="Times New Roman" w:eastAsia="Times New Roman" w:hAnsi="Times New Roman" w:cs="Times New Roman"/>
          <w:sz w:val="24"/>
          <w:szCs w:val="24"/>
        </w:rPr>
        <w:t xml:space="preserve"> historically inadequate for th</w:t>
      </w:r>
      <w:r w:rsidR="00A30AC8" w:rsidRPr="00C11B08">
        <w:rPr>
          <w:rFonts w:ascii="Times New Roman" w:eastAsia="Times New Roman" w:hAnsi="Times New Roman" w:cs="Times New Roman"/>
          <w:sz w:val="24"/>
          <w:szCs w:val="24"/>
        </w:rPr>
        <w:t>ese</w:t>
      </w:r>
      <w:r w:rsidR="005F1DCE" w:rsidRPr="00C11B08">
        <w:rPr>
          <w:rFonts w:ascii="Times New Roman" w:eastAsia="Times New Roman" w:hAnsi="Times New Roman" w:cs="Times New Roman"/>
          <w:sz w:val="24"/>
          <w:szCs w:val="24"/>
        </w:rPr>
        <w:t xml:space="preserve"> purpose</w:t>
      </w:r>
      <w:r w:rsidR="00A30AC8" w:rsidRPr="00C11B08">
        <w:rPr>
          <w:rFonts w:ascii="Times New Roman" w:eastAsia="Times New Roman" w:hAnsi="Times New Roman" w:cs="Times New Roman"/>
          <w:sz w:val="24"/>
          <w:szCs w:val="24"/>
        </w:rPr>
        <w:t>s</w:t>
      </w:r>
      <w:r w:rsidR="004E7CD4" w:rsidRPr="00C11B08">
        <w:rPr>
          <w:rFonts w:ascii="Times New Roman" w:eastAsia="Times New Roman" w:hAnsi="Times New Roman" w:cs="Times New Roman"/>
          <w:sz w:val="24"/>
          <w:szCs w:val="24"/>
        </w:rPr>
        <w:t xml:space="preserve"> (though appears to be better than </w:t>
      </w:r>
      <w:r w:rsidR="00BC70BB" w:rsidRPr="00C11B08">
        <w:rPr>
          <w:rFonts w:ascii="Times New Roman" w:eastAsia="Times New Roman" w:hAnsi="Times New Roman" w:cs="Times New Roman"/>
          <w:sz w:val="24"/>
          <w:szCs w:val="24"/>
        </w:rPr>
        <w:t xml:space="preserve">for </w:t>
      </w:r>
      <w:r w:rsidR="004E7CD4" w:rsidRPr="00C11B08">
        <w:rPr>
          <w:rFonts w:ascii="Times New Roman" w:eastAsia="Times New Roman" w:hAnsi="Times New Roman" w:cs="Times New Roman"/>
          <w:sz w:val="24"/>
          <w:szCs w:val="24"/>
        </w:rPr>
        <w:t>other neurodivergent conditions).</w:t>
      </w:r>
      <w:r w:rsidR="005F1DCE" w:rsidRPr="00C11B08">
        <w:rPr>
          <w:rStyle w:val="FootnoteReference"/>
          <w:rFonts w:ascii="Times New Roman" w:eastAsia="Times New Roman" w:hAnsi="Times New Roman" w:cs="Times New Roman"/>
          <w:sz w:val="24"/>
          <w:szCs w:val="24"/>
        </w:rPr>
        <w:footnoteReference w:id="111"/>
      </w:r>
      <w:r w:rsidR="004E7CD4" w:rsidRPr="00C11B08">
        <w:rPr>
          <w:rFonts w:ascii="Times New Roman" w:eastAsia="Times New Roman" w:hAnsi="Times New Roman" w:cs="Times New Roman"/>
          <w:sz w:val="24"/>
          <w:szCs w:val="24"/>
        </w:rPr>
        <w:t xml:space="preserve"> </w:t>
      </w:r>
    </w:p>
    <w:p w14:paraId="48FEF53F" w14:textId="77777777" w:rsidR="00BC70BB" w:rsidRPr="00C11B08" w:rsidRDefault="00BC70BB" w:rsidP="0090288B">
      <w:pPr>
        <w:jc w:val="both"/>
        <w:rPr>
          <w:rFonts w:ascii="Times New Roman" w:eastAsia="Times New Roman" w:hAnsi="Times New Roman" w:cs="Times New Roman"/>
          <w:sz w:val="24"/>
          <w:szCs w:val="24"/>
        </w:rPr>
      </w:pPr>
    </w:p>
    <w:p w14:paraId="4AEE6467" w14:textId="47AB671B" w:rsidR="00773E01" w:rsidRPr="00C11B08" w:rsidRDefault="00A4359E" w:rsidP="0090288B">
      <w:pPr>
        <w:jc w:val="both"/>
        <w:rPr>
          <w:rFonts w:ascii="Times New Roman" w:eastAsia="Times New Roman" w:hAnsi="Times New Roman" w:cs="Times New Roman"/>
          <w:sz w:val="24"/>
          <w:szCs w:val="24"/>
        </w:rPr>
      </w:pPr>
      <w:r w:rsidRPr="00C11B08">
        <w:rPr>
          <w:rFonts w:ascii="Times New Roman" w:eastAsia="Times New Roman" w:hAnsi="Times New Roman" w:cs="Times New Roman"/>
          <w:sz w:val="24"/>
          <w:szCs w:val="24"/>
        </w:rPr>
        <w:t xml:space="preserve">Considering the generally </w:t>
      </w:r>
      <w:r w:rsidR="003F2744" w:rsidRPr="00C11B08">
        <w:rPr>
          <w:rFonts w:ascii="Times New Roman" w:eastAsia="Times New Roman" w:hAnsi="Times New Roman" w:cs="Times New Roman"/>
          <w:sz w:val="24"/>
          <w:szCs w:val="24"/>
        </w:rPr>
        <w:t>alien nature of custody suites and the highly restrictive regimes in place, cells and surrounding environments can create significant “sensory stress” for autistic suspects</w:t>
      </w:r>
      <w:r w:rsidR="00BC70BB" w:rsidRPr="00C11B08">
        <w:rPr>
          <w:rFonts w:ascii="Times New Roman" w:eastAsia="Times New Roman" w:hAnsi="Times New Roman" w:cs="Times New Roman"/>
          <w:sz w:val="24"/>
          <w:szCs w:val="24"/>
        </w:rPr>
        <w:t>, as they are “often noisy, brightly lit and busy</w:t>
      </w:r>
      <w:r w:rsidR="008419FA" w:rsidRPr="00C11B08">
        <w:rPr>
          <w:rFonts w:ascii="Times New Roman" w:eastAsia="Times New Roman" w:hAnsi="Times New Roman" w:cs="Times New Roman"/>
          <w:sz w:val="24"/>
          <w:szCs w:val="24"/>
        </w:rPr>
        <w:t>.</w:t>
      </w:r>
      <w:r w:rsidR="00BC70BB" w:rsidRPr="00C11B08">
        <w:rPr>
          <w:rFonts w:ascii="Times New Roman" w:eastAsia="Times New Roman" w:hAnsi="Times New Roman" w:cs="Times New Roman"/>
          <w:sz w:val="24"/>
          <w:szCs w:val="24"/>
        </w:rPr>
        <w:t>”</w:t>
      </w:r>
      <w:r w:rsidR="003F2744" w:rsidRPr="00C11B08">
        <w:rPr>
          <w:rStyle w:val="FootnoteReference"/>
          <w:rFonts w:ascii="Times New Roman" w:eastAsia="Times New Roman" w:hAnsi="Times New Roman" w:cs="Times New Roman"/>
          <w:sz w:val="24"/>
          <w:szCs w:val="24"/>
        </w:rPr>
        <w:footnoteReference w:id="112"/>
      </w:r>
      <w:r w:rsidR="003F2744" w:rsidRPr="00C11B08">
        <w:rPr>
          <w:rFonts w:ascii="Times New Roman" w:eastAsia="Times New Roman" w:hAnsi="Times New Roman" w:cs="Times New Roman"/>
          <w:sz w:val="24"/>
          <w:szCs w:val="24"/>
        </w:rPr>
        <w:t xml:space="preserve"> The risk of overload for individuals with sensory sensitivities is acute; there is limited space, little privacy, and limited ability to meet and control personal needs (such as food, toileting, </w:t>
      </w:r>
      <w:r w:rsidR="00C9609D" w:rsidRPr="00C11B08">
        <w:rPr>
          <w:rFonts w:ascii="Times New Roman" w:eastAsia="Times New Roman" w:hAnsi="Times New Roman" w:cs="Times New Roman"/>
          <w:sz w:val="24"/>
          <w:szCs w:val="24"/>
        </w:rPr>
        <w:t xml:space="preserve">and </w:t>
      </w:r>
      <w:r w:rsidR="003F2744" w:rsidRPr="00C11B08">
        <w:rPr>
          <w:rFonts w:ascii="Times New Roman" w:eastAsia="Times New Roman" w:hAnsi="Times New Roman" w:cs="Times New Roman"/>
          <w:sz w:val="24"/>
          <w:szCs w:val="24"/>
        </w:rPr>
        <w:t>feminine hygiene). Individuals may be highly sensitive to noise, light and temperature, all of which are</w:t>
      </w:r>
      <w:r w:rsidR="00E310CA" w:rsidRPr="00C11B08">
        <w:rPr>
          <w:rFonts w:ascii="Times New Roman" w:eastAsia="Times New Roman" w:hAnsi="Times New Roman" w:cs="Times New Roman"/>
          <w:sz w:val="24"/>
          <w:szCs w:val="24"/>
        </w:rPr>
        <w:t xml:space="preserve"> more intense and</w:t>
      </w:r>
      <w:r w:rsidR="003F2744" w:rsidRPr="00C11B08">
        <w:rPr>
          <w:rFonts w:ascii="Times New Roman" w:eastAsia="Times New Roman" w:hAnsi="Times New Roman" w:cs="Times New Roman"/>
          <w:sz w:val="24"/>
          <w:szCs w:val="24"/>
        </w:rPr>
        <w:t xml:space="preserve"> outside of the control of the suspect. Such issues are compounded when officers lack </w:t>
      </w:r>
      <w:r w:rsidR="001B480F" w:rsidRPr="00C11B08">
        <w:rPr>
          <w:rFonts w:ascii="Times New Roman" w:eastAsia="Times New Roman" w:hAnsi="Times New Roman" w:cs="Times New Roman"/>
          <w:sz w:val="24"/>
          <w:szCs w:val="24"/>
        </w:rPr>
        <w:t>knowledge,</w:t>
      </w:r>
      <w:r w:rsidR="003F2744" w:rsidRPr="00C11B08">
        <w:rPr>
          <w:rFonts w:ascii="Times New Roman" w:eastAsia="Times New Roman" w:hAnsi="Times New Roman" w:cs="Times New Roman"/>
          <w:sz w:val="24"/>
          <w:szCs w:val="24"/>
        </w:rPr>
        <w:t xml:space="preserve"> training</w:t>
      </w:r>
      <w:r w:rsidR="001B480F" w:rsidRPr="00C11B08">
        <w:rPr>
          <w:rFonts w:ascii="Times New Roman" w:eastAsia="Times New Roman" w:hAnsi="Times New Roman" w:cs="Times New Roman"/>
          <w:sz w:val="24"/>
          <w:szCs w:val="24"/>
        </w:rPr>
        <w:t>, time and resources</w:t>
      </w:r>
      <w:r w:rsidR="003F2744" w:rsidRPr="00C11B08">
        <w:rPr>
          <w:rFonts w:ascii="Times New Roman" w:eastAsia="Times New Roman" w:hAnsi="Times New Roman" w:cs="Times New Roman"/>
          <w:sz w:val="24"/>
          <w:szCs w:val="24"/>
        </w:rPr>
        <w:t xml:space="preserve"> to recognise and manage these needs appropriately.</w:t>
      </w:r>
      <w:r w:rsidR="003F2744" w:rsidRPr="00C11B08">
        <w:rPr>
          <w:rStyle w:val="FootnoteReference"/>
          <w:rFonts w:ascii="Times New Roman" w:eastAsia="Times New Roman" w:hAnsi="Times New Roman" w:cs="Times New Roman"/>
          <w:sz w:val="24"/>
          <w:szCs w:val="24"/>
        </w:rPr>
        <w:footnoteReference w:id="113"/>
      </w:r>
      <w:r w:rsidR="003F2744" w:rsidRPr="00C11B08">
        <w:rPr>
          <w:rFonts w:ascii="Times New Roman" w:eastAsia="Times New Roman" w:hAnsi="Times New Roman" w:cs="Times New Roman"/>
          <w:sz w:val="24"/>
          <w:szCs w:val="24"/>
        </w:rPr>
        <w:t xml:space="preserve"> As such, it has been </w:t>
      </w:r>
      <w:r w:rsidR="00161569" w:rsidRPr="00C11B08">
        <w:rPr>
          <w:rFonts w:ascii="Times New Roman" w:eastAsia="Times New Roman" w:hAnsi="Times New Roman" w:cs="Times New Roman"/>
          <w:sz w:val="24"/>
          <w:szCs w:val="24"/>
        </w:rPr>
        <w:t>argued that there is a “need to implement a range of additional support in police custody and to make changes to the custody environment, police procedures and current policies</w:t>
      </w:r>
      <w:r w:rsidR="008419FA" w:rsidRPr="00C11B08">
        <w:rPr>
          <w:rFonts w:ascii="Times New Roman" w:eastAsia="Times New Roman" w:hAnsi="Times New Roman" w:cs="Times New Roman"/>
          <w:sz w:val="24"/>
          <w:szCs w:val="24"/>
        </w:rPr>
        <w:t>.</w:t>
      </w:r>
      <w:r w:rsidR="00161569" w:rsidRPr="00C11B08">
        <w:rPr>
          <w:rFonts w:ascii="Times New Roman" w:eastAsia="Times New Roman" w:hAnsi="Times New Roman" w:cs="Times New Roman"/>
          <w:sz w:val="24"/>
          <w:szCs w:val="24"/>
        </w:rPr>
        <w:t>”</w:t>
      </w:r>
      <w:r w:rsidR="00161569" w:rsidRPr="00C11B08">
        <w:rPr>
          <w:rStyle w:val="FootnoteReference"/>
          <w:rFonts w:ascii="Times New Roman" w:eastAsia="Times New Roman" w:hAnsi="Times New Roman" w:cs="Times New Roman"/>
          <w:sz w:val="24"/>
          <w:szCs w:val="24"/>
        </w:rPr>
        <w:footnoteReference w:id="114"/>
      </w:r>
      <w:r w:rsidR="00161569" w:rsidRPr="00C11B08">
        <w:rPr>
          <w:rFonts w:ascii="Times New Roman" w:eastAsia="Times New Roman" w:hAnsi="Times New Roman" w:cs="Times New Roman"/>
          <w:sz w:val="24"/>
          <w:szCs w:val="24"/>
        </w:rPr>
        <w:t xml:space="preserve"> </w:t>
      </w:r>
      <w:r w:rsidR="00BC70BB" w:rsidRPr="00C11B08">
        <w:rPr>
          <w:rFonts w:ascii="Times New Roman" w:eastAsia="Times New Roman" w:hAnsi="Times New Roman" w:cs="Times New Roman"/>
          <w:sz w:val="24"/>
          <w:szCs w:val="24"/>
        </w:rPr>
        <w:t>Evidence suggests a variety of, largely, local and low-cost adjustments are being utilised for neurodivergent individuals in custody, with examples including eye masks, ear defenders, and fidget toys for sensory needs;</w:t>
      </w:r>
      <w:r w:rsidR="00BC70BB" w:rsidRPr="00C11B08">
        <w:rPr>
          <w:rStyle w:val="FootnoteReference"/>
          <w:rFonts w:ascii="Times New Roman" w:eastAsia="Times New Roman" w:hAnsi="Times New Roman" w:cs="Times New Roman"/>
          <w:sz w:val="24"/>
          <w:szCs w:val="24"/>
        </w:rPr>
        <w:footnoteReference w:id="115"/>
      </w:r>
      <w:r w:rsidR="00BC70BB" w:rsidRPr="00C11B08">
        <w:rPr>
          <w:rFonts w:ascii="Times New Roman" w:eastAsia="Times New Roman" w:hAnsi="Times New Roman" w:cs="Times New Roman"/>
          <w:sz w:val="24"/>
          <w:szCs w:val="24"/>
        </w:rPr>
        <w:t xml:space="preserve"> and verbal explanations, ‘walk throughs’ of scenarios, and picture guides for communication needs.</w:t>
      </w:r>
      <w:r w:rsidR="00BC70BB" w:rsidRPr="00C11B08">
        <w:rPr>
          <w:rStyle w:val="FootnoteReference"/>
          <w:rFonts w:ascii="Times New Roman" w:eastAsia="Times New Roman" w:hAnsi="Times New Roman" w:cs="Times New Roman"/>
          <w:sz w:val="24"/>
          <w:szCs w:val="24"/>
        </w:rPr>
        <w:footnoteReference w:id="116"/>
      </w:r>
      <w:r w:rsidR="00BC70BB" w:rsidRPr="00C11B08">
        <w:rPr>
          <w:rFonts w:ascii="Times New Roman" w:eastAsia="Times New Roman" w:hAnsi="Times New Roman" w:cs="Times New Roman"/>
          <w:sz w:val="24"/>
          <w:szCs w:val="24"/>
        </w:rPr>
        <w:t xml:space="preserve"> However, these are by no means guaranteed, are risk</w:t>
      </w:r>
      <w:r w:rsidR="00E310CA" w:rsidRPr="00C11B08">
        <w:rPr>
          <w:rFonts w:ascii="Times New Roman" w:eastAsia="Times New Roman" w:hAnsi="Times New Roman" w:cs="Times New Roman"/>
          <w:sz w:val="24"/>
          <w:szCs w:val="24"/>
        </w:rPr>
        <w:t>-</w:t>
      </w:r>
      <w:r w:rsidR="00BC70BB" w:rsidRPr="00C11B08">
        <w:rPr>
          <w:rFonts w:ascii="Times New Roman" w:eastAsia="Times New Roman" w:hAnsi="Times New Roman" w:cs="Times New Roman"/>
          <w:sz w:val="24"/>
          <w:szCs w:val="24"/>
        </w:rPr>
        <w:t>assessed</w:t>
      </w:r>
      <w:r w:rsidR="00E310CA" w:rsidRPr="00C11B08">
        <w:rPr>
          <w:rFonts w:ascii="Times New Roman" w:eastAsia="Times New Roman" w:hAnsi="Times New Roman" w:cs="Times New Roman"/>
          <w:sz w:val="24"/>
          <w:szCs w:val="24"/>
        </w:rPr>
        <w:t xml:space="preserve"> before use,</w:t>
      </w:r>
      <w:r w:rsidR="00BC70BB" w:rsidRPr="00C11B08">
        <w:rPr>
          <w:rFonts w:ascii="Times New Roman" w:eastAsia="Times New Roman" w:hAnsi="Times New Roman" w:cs="Times New Roman"/>
          <w:sz w:val="24"/>
          <w:szCs w:val="24"/>
        </w:rPr>
        <w:t xml:space="preserve"> and not consistently or universally deployed.</w:t>
      </w:r>
      <w:r w:rsidR="00BC70BB" w:rsidRPr="00C11B08">
        <w:rPr>
          <w:rStyle w:val="FootnoteReference"/>
          <w:rFonts w:ascii="Times New Roman" w:eastAsia="Times New Roman" w:hAnsi="Times New Roman" w:cs="Times New Roman"/>
          <w:sz w:val="24"/>
          <w:szCs w:val="24"/>
        </w:rPr>
        <w:footnoteReference w:id="117"/>
      </w:r>
      <w:r w:rsidR="00BC70BB" w:rsidRPr="00C11B08">
        <w:rPr>
          <w:rFonts w:ascii="Times New Roman" w:eastAsia="Times New Roman" w:hAnsi="Times New Roman" w:cs="Times New Roman"/>
          <w:sz w:val="24"/>
          <w:szCs w:val="24"/>
        </w:rPr>
        <w:t xml:space="preserve"> In terms of adjusting physical environments, it has been highlighted that custody suites</w:t>
      </w:r>
      <w:r w:rsidR="00E310CA" w:rsidRPr="00C11B08">
        <w:rPr>
          <w:rFonts w:ascii="Times New Roman" w:eastAsia="Times New Roman" w:hAnsi="Times New Roman" w:cs="Times New Roman"/>
          <w:sz w:val="24"/>
          <w:szCs w:val="24"/>
        </w:rPr>
        <w:t>, like much of the criminal justice estate,</w:t>
      </w:r>
      <w:r w:rsidR="00BC70BB" w:rsidRPr="00C11B08">
        <w:rPr>
          <w:rFonts w:ascii="Times New Roman" w:eastAsia="Times New Roman" w:hAnsi="Times New Roman" w:cs="Times New Roman"/>
          <w:sz w:val="24"/>
          <w:szCs w:val="24"/>
        </w:rPr>
        <w:t xml:space="preserve"> may be “old and difficult to adapt</w:t>
      </w:r>
      <w:r w:rsidR="008419FA" w:rsidRPr="00C11B08">
        <w:rPr>
          <w:rFonts w:ascii="Times New Roman" w:eastAsia="Times New Roman" w:hAnsi="Times New Roman" w:cs="Times New Roman"/>
          <w:sz w:val="24"/>
          <w:szCs w:val="24"/>
        </w:rPr>
        <w:t>.</w:t>
      </w:r>
      <w:r w:rsidR="00BC70BB" w:rsidRPr="00C11B08">
        <w:rPr>
          <w:rFonts w:ascii="Times New Roman" w:eastAsia="Times New Roman" w:hAnsi="Times New Roman" w:cs="Times New Roman"/>
          <w:sz w:val="24"/>
          <w:szCs w:val="24"/>
        </w:rPr>
        <w:t>”</w:t>
      </w:r>
      <w:r w:rsidR="00BC70BB" w:rsidRPr="00C11B08">
        <w:rPr>
          <w:rStyle w:val="FootnoteReference"/>
          <w:rFonts w:ascii="Times New Roman" w:eastAsia="Times New Roman" w:hAnsi="Times New Roman" w:cs="Times New Roman"/>
          <w:sz w:val="24"/>
          <w:szCs w:val="24"/>
        </w:rPr>
        <w:footnoteReference w:id="118"/>
      </w:r>
      <w:r w:rsidR="00BC70BB" w:rsidRPr="00C11B08">
        <w:rPr>
          <w:rFonts w:ascii="Times New Roman" w:eastAsia="Times New Roman" w:hAnsi="Times New Roman" w:cs="Times New Roman"/>
          <w:sz w:val="24"/>
          <w:szCs w:val="24"/>
        </w:rPr>
        <w:t xml:space="preserve"> If they can be, such adjustment requires time, planning and financial investment. </w:t>
      </w:r>
      <w:r w:rsidR="00161569" w:rsidRPr="00C11B08">
        <w:rPr>
          <w:rFonts w:ascii="Times New Roman" w:eastAsia="Times New Roman" w:hAnsi="Times New Roman" w:cs="Times New Roman"/>
          <w:sz w:val="24"/>
          <w:szCs w:val="24"/>
        </w:rPr>
        <w:t xml:space="preserve">A direct example of </w:t>
      </w:r>
      <w:r w:rsidR="003F4C76" w:rsidRPr="00C11B08">
        <w:rPr>
          <w:rFonts w:ascii="Times New Roman" w:eastAsia="Times New Roman" w:hAnsi="Times New Roman" w:cs="Times New Roman"/>
          <w:sz w:val="24"/>
          <w:szCs w:val="24"/>
        </w:rPr>
        <w:t xml:space="preserve">such </w:t>
      </w:r>
      <w:r w:rsidR="00BC70BB" w:rsidRPr="00C11B08">
        <w:rPr>
          <w:rFonts w:ascii="Times New Roman" w:eastAsia="Times New Roman" w:hAnsi="Times New Roman" w:cs="Times New Roman"/>
          <w:sz w:val="24"/>
          <w:szCs w:val="24"/>
        </w:rPr>
        <w:t xml:space="preserve">an </w:t>
      </w:r>
      <w:r w:rsidR="00161569" w:rsidRPr="00C11B08">
        <w:rPr>
          <w:rFonts w:ascii="Times New Roman" w:eastAsia="Times New Roman" w:hAnsi="Times New Roman" w:cs="Times New Roman"/>
          <w:sz w:val="24"/>
          <w:szCs w:val="24"/>
        </w:rPr>
        <w:t>adaptation is a new ‘autism-friendly’ police custody suite constructed in Nottingham</w:t>
      </w:r>
      <w:r w:rsidR="003F4C76" w:rsidRPr="00C11B08">
        <w:rPr>
          <w:rFonts w:ascii="Times New Roman" w:eastAsia="Times New Roman" w:hAnsi="Times New Roman" w:cs="Times New Roman"/>
          <w:sz w:val="24"/>
          <w:szCs w:val="24"/>
        </w:rPr>
        <w:t>shire</w:t>
      </w:r>
      <w:r w:rsidR="00161569" w:rsidRPr="00C11B08">
        <w:rPr>
          <w:rFonts w:ascii="Times New Roman" w:eastAsia="Times New Roman" w:hAnsi="Times New Roman" w:cs="Times New Roman"/>
          <w:sz w:val="24"/>
          <w:szCs w:val="24"/>
        </w:rPr>
        <w:t>,</w:t>
      </w:r>
      <w:r w:rsidR="003F4C76" w:rsidRPr="00C11B08">
        <w:rPr>
          <w:rStyle w:val="FootnoteReference"/>
          <w:rFonts w:ascii="Times New Roman" w:eastAsia="Times New Roman" w:hAnsi="Times New Roman" w:cs="Times New Roman"/>
          <w:sz w:val="24"/>
          <w:szCs w:val="24"/>
        </w:rPr>
        <w:footnoteReference w:id="119"/>
      </w:r>
      <w:r w:rsidR="00161569" w:rsidRPr="00C11B08">
        <w:rPr>
          <w:rFonts w:ascii="Times New Roman" w:eastAsia="Times New Roman" w:hAnsi="Times New Roman" w:cs="Times New Roman"/>
          <w:sz w:val="24"/>
          <w:szCs w:val="24"/>
        </w:rPr>
        <w:t xml:space="preserve"> </w:t>
      </w:r>
      <w:r w:rsidR="00E310CA" w:rsidRPr="00C11B08">
        <w:rPr>
          <w:rFonts w:ascii="Times New Roman" w:eastAsia="Times New Roman" w:hAnsi="Times New Roman" w:cs="Times New Roman"/>
          <w:sz w:val="24"/>
          <w:szCs w:val="24"/>
        </w:rPr>
        <w:t>which has been spearheaded by the</w:t>
      </w:r>
      <w:r w:rsidR="00161569" w:rsidRPr="00C11B08">
        <w:rPr>
          <w:rFonts w:ascii="Times New Roman" w:eastAsia="Times New Roman" w:hAnsi="Times New Roman" w:cs="Times New Roman"/>
          <w:sz w:val="24"/>
          <w:szCs w:val="24"/>
        </w:rPr>
        <w:t xml:space="preserve"> Nottinghamshire Autism Police Partnership (NAPP) </w:t>
      </w:r>
      <w:r w:rsidR="00E310CA" w:rsidRPr="00C11B08">
        <w:rPr>
          <w:rFonts w:ascii="Times New Roman" w:eastAsia="Times New Roman" w:hAnsi="Times New Roman" w:cs="Times New Roman"/>
          <w:sz w:val="24"/>
          <w:szCs w:val="24"/>
        </w:rPr>
        <w:t>– an organisation focused</w:t>
      </w:r>
      <w:r w:rsidR="001B480F" w:rsidRPr="00C11B08">
        <w:rPr>
          <w:rFonts w:ascii="Times New Roman" w:eastAsia="Times New Roman" w:hAnsi="Times New Roman" w:cs="Times New Roman"/>
          <w:sz w:val="24"/>
          <w:szCs w:val="24"/>
        </w:rPr>
        <w:t xml:space="preserve"> on</w:t>
      </w:r>
      <w:r w:rsidR="00161569" w:rsidRPr="00C11B08">
        <w:rPr>
          <w:rFonts w:ascii="Times New Roman" w:eastAsia="Times New Roman" w:hAnsi="Times New Roman" w:cs="Times New Roman"/>
          <w:sz w:val="24"/>
          <w:szCs w:val="24"/>
        </w:rPr>
        <w:t xml:space="preserve"> </w:t>
      </w:r>
      <w:r w:rsidR="00E310CA" w:rsidRPr="00C11B08">
        <w:rPr>
          <w:rFonts w:ascii="Times New Roman" w:eastAsia="Times New Roman" w:hAnsi="Times New Roman" w:cs="Times New Roman"/>
          <w:sz w:val="24"/>
          <w:szCs w:val="24"/>
        </w:rPr>
        <w:t>making</w:t>
      </w:r>
      <w:r w:rsidR="00161569" w:rsidRPr="00C11B08">
        <w:rPr>
          <w:rFonts w:ascii="Times New Roman" w:eastAsia="Times New Roman" w:hAnsi="Times New Roman" w:cs="Times New Roman"/>
          <w:sz w:val="24"/>
          <w:szCs w:val="24"/>
        </w:rPr>
        <w:t xml:space="preserve"> existing custody facilities </w:t>
      </w:r>
      <w:r w:rsidR="00DF5A56" w:rsidRPr="00C11B08">
        <w:rPr>
          <w:rFonts w:ascii="Times New Roman" w:eastAsia="Times New Roman" w:hAnsi="Times New Roman" w:cs="Times New Roman"/>
          <w:sz w:val="24"/>
          <w:szCs w:val="24"/>
        </w:rPr>
        <w:t xml:space="preserve">and processes </w:t>
      </w:r>
      <w:r w:rsidR="00161569" w:rsidRPr="00C11B08">
        <w:rPr>
          <w:rFonts w:ascii="Times New Roman" w:eastAsia="Times New Roman" w:hAnsi="Times New Roman" w:cs="Times New Roman"/>
          <w:sz w:val="24"/>
          <w:szCs w:val="24"/>
        </w:rPr>
        <w:t>more appropriate for autistic detainees.</w:t>
      </w:r>
      <w:r w:rsidR="00C81ADC" w:rsidRPr="00C11B08">
        <w:rPr>
          <w:rStyle w:val="FootnoteReference"/>
          <w:rFonts w:ascii="Times New Roman" w:eastAsia="Times New Roman" w:hAnsi="Times New Roman" w:cs="Times New Roman"/>
          <w:sz w:val="24"/>
          <w:szCs w:val="24"/>
        </w:rPr>
        <w:footnoteReference w:id="120"/>
      </w:r>
      <w:r w:rsidR="00BC70BB" w:rsidRPr="00C11B08">
        <w:rPr>
          <w:rFonts w:ascii="Times New Roman" w:eastAsia="Times New Roman" w:hAnsi="Times New Roman" w:cs="Times New Roman"/>
          <w:sz w:val="24"/>
          <w:szCs w:val="24"/>
        </w:rPr>
        <w:t xml:space="preserve"> More broadly, the Criminal Justice Inspectorates have recommended that consideration of neurodivergence “should also inform the building of new custodial establishments and the refurbishment of existing sites.”</w:t>
      </w:r>
      <w:r w:rsidR="00BC70BB" w:rsidRPr="00C11B08">
        <w:rPr>
          <w:rStyle w:val="FootnoteReference"/>
          <w:rFonts w:ascii="Times New Roman" w:eastAsia="Times New Roman" w:hAnsi="Times New Roman" w:cs="Times New Roman"/>
          <w:sz w:val="24"/>
          <w:szCs w:val="24"/>
        </w:rPr>
        <w:footnoteReference w:id="121"/>
      </w:r>
    </w:p>
    <w:p w14:paraId="0FE58049" w14:textId="7277318E" w:rsidR="00EE2275" w:rsidRPr="00C11B08" w:rsidRDefault="00EE2275" w:rsidP="0090288B">
      <w:pPr>
        <w:jc w:val="both"/>
        <w:rPr>
          <w:rFonts w:ascii="Times New Roman" w:eastAsia="Times New Roman" w:hAnsi="Times New Roman" w:cs="Times New Roman"/>
          <w:sz w:val="24"/>
          <w:szCs w:val="24"/>
        </w:rPr>
      </w:pPr>
    </w:p>
    <w:p w14:paraId="52042CC4" w14:textId="159F524D" w:rsidR="0058023A" w:rsidRPr="00C11B08" w:rsidRDefault="00C9609D" w:rsidP="00E31138">
      <w:pPr>
        <w:jc w:val="both"/>
        <w:rPr>
          <w:rFonts w:ascii="Times New Roman" w:eastAsia="Times New Roman" w:hAnsi="Times New Roman" w:cs="Times New Roman"/>
          <w:sz w:val="24"/>
          <w:szCs w:val="24"/>
        </w:rPr>
      </w:pPr>
      <w:r w:rsidRPr="00C11B08">
        <w:rPr>
          <w:rFonts w:ascii="Times New Roman" w:eastAsia="Times New Roman" w:hAnsi="Times New Roman" w:cs="Times New Roman"/>
          <w:sz w:val="24"/>
          <w:szCs w:val="24"/>
        </w:rPr>
        <w:t>Interviews in police custody can be particularly challenging for autistic suspects, as well as being one of the most difficult aspects of custody for officers to manage in this context.</w:t>
      </w:r>
      <w:r w:rsidRPr="00C11B08">
        <w:rPr>
          <w:rStyle w:val="FootnoteReference"/>
          <w:rFonts w:ascii="Times New Roman" w:eastAsia="Times New Roman" w:hAnsi="Times New Roman" w:cs="Times New Roman"/>
          <w:sz w:val="24"/>
          <w:szCs w:val="24"/>
        </w:rPr>
        <w:footnoteReference w:id="122"/>
      </w:r>
      <w:r w:rsidRPr="00C11B08">
        <w:rPr>
          <w:rFonts w:ascii="Times New Roman" w:eastAsia="Times New Roman" w:hAnsi="Times New Roman" w:cs="Times New Roman"/>
          <w:sz w:val="24"/>
          <w:szCs w:val="24"/>
        </w:rPr>
        <w:t xml:space="preserve"> Aside from police interviews being oral, </w:t>
      </w:r>
      <w:r w:rsidR="0048309C" w:rsidRPr="00C11B08">
        <w:rPr>
          <w:rFonts w:ascii="Times New Roman" w:eastAsia="Times New Roman" w:hAnsi="Times New Roman" w:cs="Times New Roman"/>
          <w:sz w:val="24"/>
          <w:szCs w:val="24"/>
        </w:rPr>
        <w:t xml:space="preserve">pressured, </w:t>
      </w:r>
      <w:r w:rsidRPr="00C11B08">
        <w:rPr>
          <w:rFonts w:ascii="Times New Roman" w:eastAsia="Times New Roman" w:hAnsi="Times New Roman" w:cs="Times New Roman"/>
          <w:sz w:val="24"/>
          <w:szCs w:val="24"/>
        </w:rPr>
        <w:t xml:space="preserve">intrusive and personal, traditional styles of questioning </w:t>
      </w:r>
      <w:r w:rsidR="00562680" w:rsidRPr="00C11B08">
        <w:rPr>
          <w:rFonts w:ascii="Times New Roman" w:eastAsia="Times New Roman" w:hAnsi="Times New Roman" w:cs="Times New Roman"/>
          <w:sz w:val="24"/>
          <w:szCs w:val="24"/>
        </w:rPr>
        <w:t>are arguably</w:t>
      </w:r>
      <w:r w:rsidRPr="00C11B08">
        <w:rPr>
          <w:rFonts w:ascii="Times New Roman" w:eastAsia="Times New Roman" w:hAnsi="Times New Roman" w:cs="Times New Roman"/>
          <w:sz w:val="24"/>
          <w:szCs w:val="24"/>
        </w:rPr>
        <w:t xml:space="preserve"> </w:t>
      </w:r>
      <w:r w:rsidR="00562680" w:rsidRPr="00C11B08">
        <w:rPr>
          <w:rFonts w:ascii="Times New Roman" w:eastAsia="Times New Roman" w:hAnsi="Times New Roman" w:cs="Times New Roman"/>
          <w:sz w:val="24"/>
          <w:szCs w:val="24"/>
        </w:rPr>
        <w:t>structure</w:t>
      </w:r>
      <w:r w:rsidR="001B480F" w:rsidRPr="00C11B08">
        <w:rPr>
          <w:rFonts w:ascii="Times New Roman" w:eastAsia="Times New Roman" w:hAnsi="Times New Roman" w:cs="Times New Roman"/>
          <w:sz w:val="24"/>
          <w:szCs w:val="24"/>
        </w:rPr>
        <w:t>d</w:t>
      </w:r>
      <w:r w:rsidR="00562680" w:rsidRPr="00C11B08">
        <w:rPr>
          <w:rFonts w:ascii="Times New Roman" w:eastAsia="Times New Roman" w:hAnsi="Times New Roman" w:cs="Times New Roman"/>
          <w:sz w:val="24"/>
          <w:szCs w:val="24"/>
        </w:rPr>
        <w:t xml:space="preserve"> in a manner appropriate for</w:t>
      </w:r>
      <w:r w:rsidRPr="00C11B08">
        <w:rPr>
          <w:rFonts w:ascii="Times New Roman" w:eastAsia="Times New Roman" w:hAnsi="Times New Roman" w:cs="Times New Roman"/>
          <w:sz w:val="24"/>
          <w:szCs w:val="24"/>
        </w:rPr>
        <w:t xml:space="preserve"> neurotypical individuals</w:t>
      </w:r>
      <w:r w:rsidR="00562680" w:rsidRPr="00C11B08">
        <w:rPr>
          <w:rFonts w:ascii="Times New Roman" w:eastAsia="Times New Roman" w:hAnsi="Times New Roman" w:cs="Times New Roman"/>
          <w:sz w:val="24"/>
          <w:szCs w:val="24"/>
        </w:rPr>
        <w:t>, by being more open or “free”</w:t>
      </w:r>
      <w:r w:rsidR="001B480F" w:rsidRPr="00C11B08">
        <w:rPr>
          <w:rFonts w:ascii="Times New Roman" w:eastAsia="Times New Roman" w:hAnsi="Times New Roman" w:cs="Times New Roman"/>
          <w:sz w:val="24"/>
          <w:szCs w:val="24"/>
        </w:rPr>
        <w:t>; and</w:t>
      </w:r>
      <w:r w:rsidRPr="00C11B08">
        <w:rPr>
          <w:rFonts w:ascii="Times New Roman" w:eastAsia="Times New Roman" w:hAnsi="Times New Roman" w:cs="Times New Roman"/>
          <w:sz w:val="24"/>
          <w:szCs w:val="24"/>
        </w:rPr>
        <w:t xml:space="preserve"> </w:t>
      </w:r>
      <w:r w:rsidR="00562680" w:rsidRPr="00C11B08">
        <w:rPr>
          <w:rFonts w:ascii="Times New Roman" w:eastAsia="Times New Roman" w:hAnsi="Times New Roman" w:cs="Times New Roman"/>
          <w:sz w:val="24"/>
          <w:szCs w:val="24"/>
        </w:rPr>
        <w:t>by</w:t>
      </w:r>
      <w:r w:rsidRPr="00C11B08">
        <w:rPr>
          <w:rFonts w:ascii="Times New Roman" w:eastAsia="Times New Roman" w:hAnsi="Times New Roman" w:cs="Times New Roman"/>
          <w:sz w:val="24"/>
          <w:szCs w:val="24"/>
        </w:rPr>
        <w:t xml:space="preserve"> limit</w:t>
      </w:r>
      <w:r w:rsidR="00562680" w:rsidRPr="00C11B08">
        <w:rPr>
          <w:rFonts w:ascii="Times New Roman" w:eastAsia="Times New Roman" w:hAnsi="Times New Roman" w:cs="Times New Roman"/>
          <w:sz w:val="24"/>
          <w:szCs w:val="24"/>
        </w:rPr>
        <w:t>ing the supply of</w:t>
      </w:r>
      <w:r w:rsidRPr="00C11B08">
        <w:rPr>
          <w:rFonts w:ascii="Times New Roman" w:eastAsia="Times New Roman" w:hAnsi="Times New Roman" w:cs="Times New Roman"/>
          <w:sz w:val="24"/>
          <w:szCs w:val="24"/>
        </w:rPr>
        <w:t xml:space="preserve"> information</w:t>
      </w:r>
      <w:r w:rsidR="0048309C" w:rsidRPr="00C11B08">
        <w:rPr>
          <w:rFonts w:ascii="Times New Roman" w:eastAsia="Times New Roman" w:hAnsi="Times New Roman" w:cs="Times New Roman"/>
          <w:sz w:val="24"/>
          <w:szCs w:val="24"/>
        </w:rPr>
        <w:t xml:space="preserve"> and explanation</w:t>
      </w:r>
      <w:r w:rsidRPr="00C11B08">
        <w:rPr>
          <w:rFonts w:ascii="Times New Roman" w:eastAsia="Times New Roman" w:hAnsi="Times New Roman" w:cs="Times New Roman"/>
          <w:sz w:val="24"/>
          <w:szCs w:val="24"/>
        </w:rPr>
        <w:t xml:space="preserve"> to suspects in order to elicit an</w:t>
      </w:r>
      <w:r w:rsidR="0048309C" w:rsidRPr="00C11B08">
        <w:rPr>
          <w:rFonts w:ascii="Times New Roman" w:eastAsia="Times New Roman" w:hAnsi="Times New Roman" w:cs="Times New Roman"/>
          <w:sz w:val="24"/>
          <w:szCs w:val="24"/>
        </w:rPr>
        <w:t xml:space="preserve"> </w:t>
      </w:r>
      <w:r w:rsidRPr="00C11B08">
        <w:rPr>
          <w:rFonts w:ascii="Times New Roman" w:eastAsia="Times New Roman" w:hAnsi="Times New Roman" w:cs="Times New Roman"/>
          <w:sz w:val="24"/>
          <w:szCs w:val="24"/>
        </w:rPr>
        <w:t xml:space="preserve">account </w:t>
      </w:r>
      <w:r w:rsidR="00562680" w:rsidRPr="00C11B08">
        <w:rPr>
          <w:rFonts w:ascii="Times New Roman" w:eastAsia="Times New Roman" w:hAnsi="Times New Roman" w:cs="Times New Roman"/>
          <w:sz w:val="24"/>
          <w:szCs w:val="24"/>
        </w:rPr>
        <w:t>and avoid influencing that account</w:t>
      </w:r>
      <w:r w:rsidRPr="00C11B08">
        <w:rPr>
          <w:rFonts w:ascii="Times New Roman" w:eastAsia="Times New Roman" w:hAnsi="Times New Roman" w:cs="Times New Roman"/>
          <w:sz w:val="24"/>
          <w:szCs w:val="24"/>
        </w:rPr>
        <w:t>.</w:t>
      </w:r>
      <w:r w:rsidRPr="00C11B08">
        <w:rPr>
          <w:rStyle w:val="FootnoteReference"/>
          <w:rFonts w:ascii="Times New Roman" w:eastAsia="Times New Roman" w:hAnsi="Times New Roman" w:cs="Times New Roman"/>
          <w:sz w:val="24"/>
          <w:szCs w:val="24"/>
        </w:rPr>
        <w:footnoteReference w:id="123"/>
      </w:r>
      <w:r w:rsidR="0048309C" w:rsidRPr="00C11B08">
        <w:rPr>
          <w:rFonts w:ascii="Times New Roman" w:eastAsia="Times New Roman" w:hAnsi="Times New Roman" w:cs="Times New Roman"/>
          <w:sz w:val="24"/>
          <w:szCs w:val="24"/>
        </w:rPr>
        <w:t xml:space="preserve"> </w:t>
      </w:r>
      <w:r w:rsidR="00562680" w:rsidRPr="00C11B08">
        <w:rPr>
          <w:rFonts w:ascii="Times New Roman" w:eastAsia="Times New Roman" w:hAnsi="Times New Roman" w:cs="Times New Roman"/>
          <w:sz w:val="24"/>
          <w:szCs w:val="24"/>
        </w:rPr>
        <w:t>Such</w:t>
      </w:r>
      <w:r w:rsidR="0048309C" w:rsidRPr="00C11B08">
        <w:rPr>
          <w:rFonts w:ascii="Times New Roman" w:eastAsia="Times New Roman" w:hAnsi="Times New Roman" w:cs="Times New Roman"/>
          <w:sz w:val="24"/>
          <w:szCs w:val="24"/>
        </w:rPr>
        <w:t xml:space="preserve"> questioning may lead to autistic suspects simply agreeing with officers</w:t>
      </w:r>
      <w:r w:rsidR="00562680" w:rsidRPr="00C11B08">
        <w:rPr>
          <w:rFonts w:ascii="Times New Roman" w:eastAsia="Times New Roman" w:hAnsi="Times New Roman" w:cs="Times New Roman"/>
          <w:sz w:val="24"/>
          <w:szCs w:val="24"/>
        </w:rPr>
        <w:t>’ assertions or suggestions in interview</w:t>
      </w:r>
      <w:r w:rsidR="0048309C" w:rsidRPr="00C11B08">
        <w:rPr>
          <w:rFonts w:ascii="Times New Roman" w:eastAsia="Times New Roman" w:hAnsi="Times New Roman" w:cs="Times New Roman"/>
          <w:sz w:val="24"/>
          <w:szCs w:val="24"/>
        </w:rPr>
        <w:t>, which can potentially lead to an unfair and inaccurate outcome</w:t>
      </w:r>
      <w:r w:rsidR="00B1091A" w:rsidRPr="00C11B08">
        <w:rPr>
          <w:rFonts w:ascii="Times New Roman" w:eastAsia="Times New Roman" w:hAnsi="Times New Roman" w:cs="Times New Roman"/>
          <w:sz w:val="24"/>
          <w:szCs w:val="24"/>
        </w:rPr>
        <w:t xml:space="preserve"> (such as a false confession)</w:t>
      </w:r>
      <w:r w:rsidR="0048309C" w:rsidRPr="00C11B08">
        <w:rPr>
          <w:rFonts w:ascii="Times New Roman" w:eastAsia="Times New Roman" w:hAnsi="Times New Roman" w:cs="Times New Roman"/>
          <w:sz w:val="24"/>
          <w:szCs w:val="24"/>
        </w:rPr>
        <w:t>;</w:t>
      </w:r>
      <w:r w:rsidR="00B1091A" w:rsidRPr="00C11B08">
        <w:rPr>
          <w:rStyle w:val="FootnoteReference"/>
          <w:rFonts w:ascii="Times New Roman" w:eastAsia="Times New Roman" w:hAnsi="Times New Roman" w:cs="Times New Roman"/>
          <w:sz w:val="24"/>
          <w:szCs w:val="24"/>
        </w:rPr>
        <w:footnoteReference w:id="124"/>
      </w:r>
      <w:r w:rsidR="0048309C" w:rsidRPr="00C11B08">
        <w:rPr>
          <w:rFonts w:ascii="Times New Roman" w:eastAsia="Times New Roman" w:hAnsi="Times New Roman" w:cs="Times New Roman"/>
          <w:sz w:val="24"/>
          <w:szCs w:val="24"/>
        </w:rPr>
        <w:t xml:space="preserve"> or to shutting down, evading or misinterpreting questions, which can generate suspicion</w:t>
      </w:r>
      <w:r w:rsidR="00562680" w:rsidRPr="00C11B08">
        <w:rPr>
          <w:rFonts w:ascii="Times New Roman" w:eastAsia="Times New Roman" w:hAnsi="Times New Roman" w:cs="Times New Roman"/>
          <w:sz w:val="24"/>
          <w:szCs w:val="24"/>
        </w:rPr>
        <w:t>, self-incriminate, or lead to adverse inferences</w:t>
      </w:r>
      <w:r w:rsidR="0048309C" w:rsidRPr="00C11B08">
        <w:rPr>
          <w:rFonts w:ascii="Times New Roman" w:eastAsia="Times New Roman" w:hAnsi="Times New Roman" w:cs="Times New Roman"/>
          <w:sz w:val="24"/>
          <w:szCs w:val="24"/>
        </w:rPr>
        <w:t>.</w:t>
      </w:r>
      <w:r w:rsidR="00562680" w:rsidRPr="00C11B08">
        <w:rPr>
          <w:rStyle w:val="FootnoteReference"/>
          <w:rFonts w:ascii="Times New Roman" w:eastAsia="Times New Roman" w:hAnsi="Times New Roman" w:cs="Times New Roman"/>
          <w:sz w:val="24"/>
          <w:szCs w:val="24"/>
        </w:rPr>
        <w:footnoteReference w:id="125"/>
      </w:r>
      <w:r w:rsidR="00566E8F" w:rsidRPr="00C11B08">
        <w:rPr>
          <w:rFonts w:ascii="Times New Roman" w:eastAsia="Times New Roman" w:hAnsi="Times New Roman" w:cs="Times New Roman"/>
          <w:sz w:val="24"/>
          <w:szCs w:val="24"/>
        </w:rPr>
        <w:t xml:space="preserve"> Moreover, the manner in which the interview is conducted </w:t>
      </w:r>
      <w:r w:rsidR="00A15BAA" w:rsidRPr="00C11B08">
        <w:rPr>
          <w:rFonts w:ascii="Times New Roman" w:eastAsia="Times New Roman" w:hAnsi="Times New Roman" w:cs="Times New Roman"/>
          <w:sz w:val="24"/>
          <w:szCs w:val="24"/>
        </w:rPr>
        <w:t xml:space="preserve">– </w:t>
      </w:r>
      <w:r w:rsidR="00566E8F" w:rsidRPr="00C11B08">
        <w:rPr>
          <w:rFonts w:ascii="Times New Roman" w:eastAsia="Times New Roman" w:hAnsi="Times New Roman" w:cs="Times New Roman"/>
          <w:sz w:val="24"/>
          <w:szCs w:val="24"/>
        </w:rPr>
        <w:t xml:space="preserve">such as the environment and its length – may be inappropriate for an autistic suspect. Crane </w:t>
      </w:r>
      <w:r w:rsidR="00B1091A" w:rsidRPr="00C11B08">
        <w:rPr>
          <w:rFonts w:ascii="Times New Roman" w:eastAsia="Times New Roman" w:hAnsi="Times New Roman" w:cs="Times New Roman"/>
          <w:i/>
          <w:iCs/>
          <w:sz w:val="24"/>
          <w:szCs w:val="24"/>
        </w:rPr>
        <w:t>et al</w:t>
      </w:r>
      <w:r w:rsidR="00566E8F" w:rsidRPr="00C11B08">
        <w:rPr>
          <w:rFonts w:ascii="Times New Roman" w:eastAsia="Times New Roman" w:hAnsi="Times New Roman" w:cs="Times New Roman"/>
          <w:sz w:val="24"/>
          <w:szCs w:val="24"/>
        </w:rPr>
        <w:t xml:space="preserve"> found that adults and carers for autistic suspects were “largely dissatisfied” with interviews, highlighting a lack of breaks and inappropriate interview rooms which create sensory stress.</w:t>
      </w:r>
      <w:r w:rsidR="00566E8F" w:rsidRPr="00C11B08">
        <w:rPr>
          <w:rStyle w:val="FootnoteReference"/>
          <w:rFonts w:ascii="Times New Roman" w:eastAsia="Times New Roman" w:hAnsi="Times New Roman" w:cs="Times New Roman"/>
          <w:sz w:val="24"/>
          <w:szCs w:val="24"/>
        </w:rPr>
        <w:footnoteReference w:id="126"/>
      </w:r>
      <w:r w:rsidR="00566E8F" w:rsidRPr="00C11B08">
        <w:rPr>
          <w:rFonts w:ascii="Times New Roman" w:eastAsia="Times New Roman" w:hAnsi="Times New Roman" w:cs="Times New Roman"/>
          <w:sz w:val="24"/>
          <w:szCs w:val="24"/>
        </w:rPr>
        <w:t xml:space="preserve"> They did identify “pockets of good practice”, including “avoiding particular question types and allowing extra time for interviewees to process questions during interview”;</w:t>
      </w:r>
      <w:r w:rsidR="00566E8F" w:rsidRPr="00C11B08">
        <w:rPr>
          <w:rStyle w:val="FootnoteReference"/>
          <w:rFonts w:ascii="Times New Roman" w:eastAsia="Times New Roman" w:hAnsi="Times New Roman" w:cs="Times New Roman"/>
          <w:sz w:val="24"/>
          <w:szCs w:val="24"/>
        </w:rPr>
        <w:footnoteReference w:id="127"/>
      </w:r>
      <w:r w:rsidR="00566E8F" w:rsidRPr="00C11B08">
        <w:rPr>
          <w:rFonts w:ascii="Times New Roman" w:eastAsia="Times New Roman" w:hAnsi="Times New Roman" w:cs="Times New Roman"/>
          <w:sz w:val="24"/>
          <w:szCs w:val="24"/>
        </w:rPr>
        <w:t xml:space="preserve"> additionally, the involvement of </w:t>
      </w:r>
      <w:r w:rsidR="00A15BAA" w:rsidRPr="00C11B08">
        <w:rPr>
          <w:rFonts w:ascii="Times New Roman" w:eastAsia="Times New Roman" w:hAnsi="Times New Roman" w:cs="Times New Roman"/>
          <w:sz w:val="24"/>
          <w:szCs w:val="24"/>
        </w:rPr>
        <w:t>a</w:t>
      </w:r>
      <w:r w:rsidR="00566E8F" w:rsidRPr="00C11B08">
        <w:rPr>
          <w:rFonts w:ascii="Times New Roman" w:eastAsia="Times New Roman" w:hAnsi="Times New Roman" w:cs="Times New Roman"/>
          <w:sz w:val="24"/>
          <w:szCs w:val="24"/>
        </w:rPr>
        <w:t xml:space="preserve">ppropriate </w:t>
      </w:r>
      <w:r w:rsidR="00A15BAA" w:rsidRPr="00C11B08">
        <w:rPr>
          <w:rFonts w:ascii="Times New Roman" w:eastAsia="Times New Roman" w:hAnsi="Times New Roman" w:cs="Times New Roman"/>
          <w:sz w:val="24"/>
          <w:szCs w:val="24"/>
        </w:rPr>
        <w:t>a</w:t>
      </w:r>
      <w:r w:rsidR="00566E8F" w:rsidRPr="00C11B08">
        <w:rPr>
          <w:rFonts w:ascii="Times New Roman" w:eastAsia="Times New Roman" w:hAnsi="Times New Roman" w:cs="Times New Roman"/>
          <w:sz w:val="24"/>
          <w:szCs w:val="24"/>
        </w:rPr>
        <w:t xml:space="preserve">dults and well-informed lawyers </w:t>
      </w:r>
      <w:r w:rsidR="00417623" w:rsidRPr="00C11B08">
        <w:rPr>
          <w:rFonts w:ascii="Times New Roman" w:eastAsia="Times New Roman" w:hAnsi="Times New Roman" w:cs="Times New Roman"/>
          <w:sz w:val="24"/>
          <w:szCs w:val="24"/>
        </w:rPr>
        <w:t>was thought to be beneficial for reducing “interrogative pressure in interviews</w:t>
      </w:r>
      <w:r w:rsidR="008419FA" w:rsidRPr="00C11B08">
        <w:rPr>
          <w:rFonts w:ascii="Times New Roman" w:eastAsia="Times New Roman" w:hAnsi="Times New Roman" w:cs="Times New Roman"/>
          <w:sz w:val="24"/>
          <w:szCs w:val="24"/>
        </w:rPr>
        <w:t>.</w:t>
      </w:r>
      <w:r w:rsidR="00417623" w:rsidRPr="00C11B08">
        <w:rPr>
          <w:rFonts w:ascii="Times New Roman" w:eastAsia="Times New Roman" w:hAnsi="Times New Roman" w:cs="Times New Roman"/>
          <w:sz w:val="24"/>
          <w:szCs w:val="24"/>
        </w:rPr>
        <w:t>”</w:t>
      </w:r>
      <w:r w:rsidR="00417623" w:rsidRPr="00C11B08">
        <w:rPr>
          <w:rStyle w:val="FootnoteReference"/>
          <w:rFonts w:ascii="Times New Roman" w:eastAsia="Times New Roman" w:hAnsi="Times New Roman" w:cs="Times New Roman"/>
          <w:sz w:val="24"/>
          <w:szCs w:val="24"/>
        </w:rPr>
        <w:footnoteReference w:id="128"/>
      </w:r>
      <w:r w:rsidR="00D76E45" w:rsidRPr="00C11B08">
        <w:rPr>
          <w:rFonts w:ascii="Times New Roman" w:eastAsia="Times New Roman" w:hAnsi="Times New Roman" w:cs="Times New Roman"/>
          <w:sz w:val="24"/>
          <w:szCs w:val="24"/>
        </w:rPr>
        <w:t xml:space="preserve"> However, research suggests that identification of the </w:t>
      </w:r>
      <w:r w:rsidR="00D76E45" w:rsidRPr="00C11B08">
        <w:rPr>
          <w:rFonts w:ascii="Times New Roman" w:eastAsia="Times New Roman" w:hAnsi="Times New Roman" w:cs="Times New Roman"/>
          <w:sz w:val="24"/>
          <w:szCs w:val="24"/>
        </w:rPr>
        <w:lastRenderedPageBreak/>
        <w:t xml:space="preserve">need for </w:t>
      </w:r>
      <w:r w:rsidR="002A5973" w:rsidRPr="00C11B08">
        <w:rPr>
          <w:rFonts w:ascii="Times New Roman" w:eastAsia="Times New Roman" w:hAnsi="Times New Roman" w:cs="Times New Roman"/>
          <w:sz w:val="24"/>
          <w:szCs w:val="24"/>
        </w:rPr>
        <w:t>appropriate adult</w:t>
      </w:r>
      <w:r w:rsidR="00D76E45" w:rsidRPr="00C11B08">
        <w:rPr>
          <w:rFonts w:ascii="Times New Roman" w:eastAsia="Times New Roman" w:hAnsi="Times New Roman" w:cs="Times New Roman"/>
          <w:sz w:val="24"/>
          <w:szCs w:val="24"/>
        </w:rPr>
        <w:t>s in custody is currently poor</w:t>
      </w:r>
      <w:r w:rsidR="00A15BAA" w:rsidRPr="00C11B08">
        <w:rPr>
          <w:rFonts w:ascii="Times New Roman" w:eastAsia="Times New Roman" w:hAnsi="Times New Roman" w:cs="Times New Roman"/>
          <w:sz w:val="24"/>
          <w:szCs w:val="24"/>
        </w:rPr>
        <w:t>.</w:t>
      </w:r>
      <w:r w:rsidR="00621BC3" w:rsidRPr="00C11B08">
        <w:rPr>
          <w:rStyle w:val="FootnoteReference"/>
          <w:rFonts w:ascii="Times New Roman" w:eastAsia="Times New Roman" w:hAnsi="Times New Roman" w:cs="Times New Roman"/>
          <w:sz w:val="24"/>
          <w:szCs w:val="24"/>
        </w:rPr>
        <w:footnoteReference w:id="129"/>
      </w:r>
      <w:r w:rsidR="00D76E45" w:rsidRPr="00C11B08">
        <w:rPr>
          <w:rFonts w:ascii="Times New Roman" w:eastAsia="Times New Roman" w:hAnsi="Times New Roman" w:cs="Times New Roman"/>
          <w:sz w:val="24"/>
          <w:szCs w:val="24"/>
        </w:rPr>
        <w:t xml:space="preserve"> </w:t>
      </w:r>
      <w:r w:rsidR="00A15BAA" w:rsidRPr="00C11B08">
        <w:rPr>
          <w:rFonts w:ascii="Times New Roman" w:eastAsia="Times New Roman" w:hAnsi="Times New Roman" w:cs="Times New Roman"/>
          <w:sz w:val="24"/>
          <w:szCs w:val="24"/>
        </w:rPr>
        <w:t>T</w:t>
      </w:r>
      <w:r w:rsidR="00D76E45" w:rsidRPr="00C11B08">
        <w:rPr>
          <w:rFonts w:ascii="Times New Roman" w:eastAsia="Times New Roman" w:hAnsi="Times New Roman" w:cs="Times New Roman"/>
          <w:sz w:val="24"/>
          <w:szCs w:val="24"/>
        </w:rPr>
        <w:t xml:space="preserve">here are low rates of provision generally, </w:t>
      </w:r>
      <w:r w:rsidR="00A15BAA" w:rsidRPr="00C11B08">
        <w:rPr>
          <w:rFonts w:ascii="Times New Roman" w:eastAsia="Times New Roman" w:hAnsi="Times New Roman" w:cs="Times New Roman"/>
          <w:sz w:val="24"/>
          <w:szCs w:val="24"/>
        </w:rPr>
        <w:t>and</w:t>
      </w:r>
      <w:r w:rsidR="00D76E45" w:rsidRPr="00C11B08">
        <w:rPr>
          <w:rFonts w:ascii="Times New Roman" w:eastAsia="Times New Roman" w:hAnsi="Times New Roman" w:cs="Times New Roman"/>
          <w:sz w:val="24"/>
          <w:szCs w:val="24"/>
        </w:rPr>
        <w:t xml:space="preserve"> at least 550 suspects</w:t>
      </w:r>
      <w:r w:rsidR="00621BC3" w:rsidRPr="00C11B08">
        <w:rPr>
          <w:rFonts w:ascii="Times New Roman" w:eastAsia="Times New Roman" w:hAnsi="Times New Roman" w:cs="Times New Roman"/>
          <w:sz w:val="24"/>
          <w:szCs w:val="24"/>
        </w:rPr>
        <w:t xml:space="preserve"> identified as being autistic</w:t>
      </w:r>
      <w:r w:rsidR="00A15BAA" w:rsidRPr="00C11B08">
        <w:rPr>
          <w:rFonts w:ascii="Times New Roman" w:eastAsia="Times New Roman" w:hAnsi="Times New Roman" w:cs="Times New Roman"/>
          <w:sz w:val="24"/>
          <w:szCs w:val="24"/>
        </w:rPr>
        <w:t xml:space="preserve"> by Liaison &amp; Diversion services </w:t>
      </w:r>
      <w:r w:rsidR="00621BC3" w:rsidRPr="00C11B08">
        <w:rPr>
          <w:rFonts w:ascii="Times New Roman" w:eastAsia="Times New Roman" w:hAnsi="Times New Roman" w:cs="Times New Roman"/>
          <w:sz w:val="24"/>
          <w:szCs w:val="24"/>
        </w:rPr>
        <w:t xml:space="preserve">were </w:t>
      </w:r>
      <w:r w:rsidR="00D76E45" w:rsidRPr="00C11B08">
        <w:rPr>
          <w:rFonts w:ascii="Times New Roman" w:eastAsia="Times New Roman" w:hAnsi="Times New Roman" w:cs="Times New Roman"/>
          <w:sz w:val="24"/>
          <w:szCs w:val="24"/>
        </w:rPr>
        <w:t xml:space="preserve">detained without access to an </w:t>
      </w:r>
      <w:r w:rsidR="008C2DE5" w:rsidRPr="00C11B08">
        <w:rPr>
          <w:rFonts w:ascii="Times New Roman" w:eastAsia="Times New Roman" w:hAnsi="Times New Roman" w:cs="Times New Roman"/>
          <w:sz w:val="24"/>
          <w:szCs w:val="24"/>
        </w:rPr>
        <w:t>appropriate adult</w:t>
      </w:r>
      <w:r w:rsidR="00A15BAA" w:rsidRPr="00C11B08">
        <w:rPr>
          <w:rFonts w:ascii="Times New Roman" w:eastAsia="Times New Roman" w:hAnsi="Times New Roman" w:cs="Times New Roman"/>
          <w:sz w:val="24"/>
          <w:szCs w:val="24"/>
        </w:rPr>
        <w:t xml:space="preserve"> in 2018/2019</w:t>
      </w:r>
      <w:r w:rsidR="00D76E45" w:rsidRPr="00C11B08">
        <w:rPr>
          <w:rFonts w:ascii="Times New Roman" w:eastAsia="Times New Roman" w:hAnsi="Times New Roman" w:cs="Times New Roman"/>
          <w:sz w:val="24"/>
          <w:szCs w:val="24"/>
        </w:rPr>
        <w:t>.</w:t>
      </w:r>
      <w:r w:rsidR="00D76E45" w:rsidRPr="00C11B08">
        <w:rPr>
          <w:rStyle w:val="FootnoteReference"/>
          <w:rFonts w:ascii="Times New Roman" w:eastAsia="Times New Roman" w:hAnsi="Times New Roman" w:cs="Times New Roman"/>
          <w:sz w:val="24"/>
          <w:szCs w:val="24"/>
        </w:rPr>
        <w:footnoteReference w:id="130"/>
      </w:r>
      <w:r w:rsidR="00D76E45" w:rsidRPr="00C11B08">
        <w:rPr>
          <w:rFonts w:ascii="Times New Roman" w:eastAsia="Times New Roman" w:hAnsi="Times New Roman" w:cs="Times New Roman"/>
          <w:sz w:val="24"/>
          <w:szCs w:val="24"/>
        </w:rPr>
        <w:t xml:space="preserve"> </w:t>
      </w:r>
      <w:r w:rsidR="005C1A84" w:rsidRPr="00C11B08">
        <w:rPr>
          <w:rFonts w:ascii="Times New Roman" w:eastAsia="Times New Roman" w:hAnsi="Times New Roman" w:cs="Times New Roman"/>
          <w:sz w:val="24"/>
          <w:szCs w:val="24"/>
        </w:rPr>
        <w:t xml:space="preserve">Equally, access to lawyers in custody is variable, with approximately half of suspects not </w:t>
      </w:r>
      <w:r w:rsidR="00B27D98" w:rsidRPr="00C11B08">
        <w:rPr>
          <w:rFonts w:ascii="Times New Roman" w:eastAsia="Times New Roman" w:hAnsi="Times New Roman" w:cs="Times New Roman"/>
          <w:sz w:val="24"/>
          <w:szCs w:val="24"/>
        </w:rPr>
        <w:t xml:space="preserve">requesting </w:t>
      </w:r>
      <w:r w:rsidR="005C1A84" w:rsidRPr="00C11B08">
        <w:rPr>
          <w:rFonts w:ascii="Times New Roman" w:eastAsia="Times New Roman" w:hAnsi="Times New Roman" w:cs="Times New Roman"/>
          <w:sz w:val="24"/>
          <w:szCs w:val="24"/>
        </w:rPr>
        <w:t>legal advice</w:t>
      </w:r>
      <w:r w:rsidR="00B27D98" w:rsidRPr="00C11B08">
        <w:rPr>
          <w:rFonts w:ascii="Times New Roman" w:eastAsia="Times New Roman" w:hAnsi="Times New Roman" w:cs="Times New Roman"/>
          <w:sz w:val="24"/>
          <w:szCs w:val="24"/>
        </w:rPr>
        <w:t>, and even fewer receiving it</w:t>
      </w:r>
      <w:r w:rsidR="005C1A84" w:rsidRPr="00C11B08">
        <w:rPr>
          <w:rFonts w:ascii="Times New Roman" w:eastAsia="Times New Roman" w:hAnsi="Times New Roman" w:cs="Times New Roman"/>
          <w:sz w:val="24"/>
          <w:szCs w:val="24"/>
        </w:rPr>
        <w:t>.</w:t>
      </w:r>
      <w:r w:rsidR="005C1A84" w:rsidRPr="00C11B08">
        <w:rPr>
          <w:rStyle w:val="FootnoteReference"/>
          <w:rFonts w:ascii="Times New Roman" w:eastAsia="Times New Roman" w:hAnsi="Times New Roman" w:cs="Times New Roman"/>
          <w:sz w:val="24"/>
          <w:szCs w:val="24"/>
        </w:rPr>
        <w:footnoteReference w:id="131"/>
      </w:r>
      <w:r w:rsidR="005C1A84" w:rsidRPr="00C11B08">
        <w:rPr>
          <w:rFonts w:ascii="Times New Roman" w:eastAsia="Times New Roman" w:hAnsi="Times New Roman" w:cs="Times New Roman"/>
          <w:sz w:val="24"/>
          <w:szCs w:val="24"/>
        </w:rPr>
        <w:t xml:space="preserve"> For those that do, research suggests that lawyers </w:t>
      </w:r>
      <w:r w:rsidR="00311B02" w:rsidRPr="00C11B08">
        <w:rPr>
          <w:rFonts w:ascii="Times New Roman" w:eastAsia="Times New Roman" w:hAnsi="Times New Roman" w:cs="Times New Roman"/>
          <w:sz w:val="24"/>
          <w:szCs w:val="24"/>
        </w:rPr>
        <w:t xml:space="preserve">may </w:t>
      </w:r>
      <w:r w:rsidR="005C1A84" w:rsidRPr="00C11B08">
        <w:rPr>
          <w:rFonts w:ascii="Times New Roman" w:eastAsia="Times New Roman" w:hAnsi="Times New Roman" w:cs="Times New Roman"/>
          <w:sz w:val="24"/>
          <w:szCs w:val="24"/>
        </w:rPr>
        <w:t>have similar problems to police officers in terms of knowledge and capacity to appropriately support autistic suspects.</w:t>
      </w:r>
      <w:r w:rsidR="005C1A84" w:rsidRPr="00C11B08">
        <w:rPr>
          <w:rStyle w:val="FootnoteReference"/>
          <w:rFonts w:ascii="Times New Roman" w:eastAsia="Times New Roman" w:hAnsi="Times New Roman" w:cs="Times New Roman"/>
          <w:sz w:val="24"/>
          <w:szCs w:val="24"/>
        </w:rPr>
        <w:footnoteReference w:id="132"/>
      </w:r>
      <w:r w:rsidR="005C1A84" w:rsidRPr="00C11B08">
        <w:rPr>
          <w:rFonts w:ascii="Times New Roman" w:eastAsia="Times New Roman" w:hAnsi="Times New Roman" w:cs="Times New Roman"/>
          <w:sz w:val="24"/>
          <w:szCs w:val="24"/>
        </w:rPr>
        <w:t xml:space="preserve"> </w:t>
      </w:r>
    </w:p>
    <w:p w14:paraId="5CF45691" w14:textId="24A9E254" w:rsidR="0058023A" w:rsidRPr="00C11B08" w:rsidRDefault="0058023A" w:rsidP="00E31138">
      <w:pPr>
        <w:jc w:val="both"/>
        <w:rPr>
          <w:rFonts w:ascii="Times New Roman" w:eastAsia="Times New Roman" w:hAnsi="Times New Roman" w:cs="Times New Roman"/>
          <w:sz w:val="24"/>
          <w:szCs w:val="24"/>
        </w:rPr>
      </w:pPr>
    </w:p>
    <w:p w14:paraId="245C6857" w14:textId="23FE9280" w:rsidR="0058023A" w:rsidRPr="00C11B08" w:rsidRDefault="0058023A" w:rsidP="00E31138">
      <w:pPr>
        <w:jc w:val="both"/>
        <w:rPr>
          <w:rFonts w:ascii="Times New Roman" w:eastAsia="Times New Roman" w:hAnsi="Times New Roman" w:cs="Times New Roman"/>
          <w:sz w:val="24"/>
          <w:szCs w:val="24"/>
        </w:rPr>
      </w:pPr>
      <w:r w:rsidRPr="00C11B08">
        <w:rPr>
          <w:rFonts w:ascii="Times New Roman" w:eastAsia="Times New Roman" w:hAnsi="Times New Roman" w:cs="Times New Roman"/>
          <w:i/>
          <w:sz w:val="24"/>
          <w:szCs w:val="24"/>
        </w:rPr>
        <w:t>2.2</w:t>
      </w:r>
      <w:r w:rsidRPr="00C11B08">
        <w:rPr>
          <w:rFonts w:ascii="Times New Roman" w:eastAsia="Times New Roman" w:hAnsi="Times New Roman" w:cs="Times New Roman"/>
          <w:i/>
          <w:sz w:val="24"/>
          <w:szCs w:val="24"/>
        </w:rPr>
        <w:tab/>
      </w:r>
      <w:r w:rsidR="00C56CE3" w:rsidRPr="00C11B08">
        <w:rPr>
          <w:rFonts w:ascii="Times New Roman" w:eastAsia="Times New Roman" w:hAnsi="Times New Roman" w:cs="Times New Roman"/>
          <w:i/>
          <w:sz w:val="24"/>
          <w:szCs w:val="24"/>
        </w:rPr>
        <w:t>The ‘snowball effect’ of the custodial experience</w:t>
      </w:r>
    </w:p>
    <w:p w14:paraId="0F60AD59" w14:textId="77777777" w:rsidR="0058023A" w:rsidRPr="00C11B08" w:rsidRDefault="0058023A" w:rsidP="00E31138">
      <w:pPr>
        <w:jc w:val="both"/>
        <w:rPr>
          <w:rFonts w:ascii="Times New Roman" w:eastAsia="Times New Roman" w:hAnsi="Times New Roman" w:cs="Times New Roman"/>
          <w:sz w:val="24"/>
          <w:szCs w:val="24"/>
        </w:rPr>
      </w:pPr>
    </w:p>
    <w:p w14:paraId="411F882E" w14:textId="7931531F" w:rsidR="00EB43FA" w:rsidRPr="00C11B08" w:rsidRDefault="005C1A84" w:rsidP="00E31138">
      <w:pPr>
        <w:jc w:val="both"/>
        <w:rPr>
          <w:rFonts w:ascii="Times New Roman" w:eastAsia="Times New Roman" w:hAnsi="Times New Roman" w:cs="Times New Roman"/>
          <w:sz w:val="24"/>
          <w:szCs w:val="24"/>
        </w:rPr>
      </w:pPr>
      <w:r w:rsidRPr="00C11B08">
        <w:rPr>
          <w:rFonts w:ascii="Times New Roman" w:eastAsia="Times New Roman" w:hAnsi="Times New Roman" w:cs="Times New Roman"/>
          <w:sz w:val="24"/>
          <w:szCs w:val="24"/>
        </w:rPr>
        <w:t>Put together, the detention and interrogation of an autistic individual by police officers in an oppressive environment with little or no support suggests significant scope for miscarriages of justice.</w:t>
      </w:r>
      <w:r w:rsidR="0058023A" w:rsidRPr="00C11B08">
        <w:rPr>
          <w:rFonts w:ascii="Times New Roman" w:eastAsia="Times New Roman" w:hAnsi="Times New Roman" w:cs="Times New Roman"/>
          <w:sz w:val="24"/>
          <w:szCs w:val="24"/>
        </w:rPr>
        <w:t xml:space="preserve"> Indeed, the various potential issues identified above can</w:t>
      </w:r>
      <w:r w:rsidR="00C56CE3" w:rsidRPr="00C11B08">
        <w:rPr>
          <w:rFonts w:ascii="Times New Roman" w:eastAsia="Times New Roman" w:hAnsi="Times New Roman" w:cs="Times New Roman"/>
          <w:sz w:val="24"/>
          <w:szCs w:val="24"/>
        </w:rPr>
        <w:t>, in combination,</w:t>
      </w:r>
      <w:r w:rsidR="0058023A" w:rsidRPr="00C11B08">
        <w:rPr>
          <w:rFonts w:ascii="Times New Roman" w:eastAsia="Times New Roman" w:hAnsi="Times New Roman" w:cs="Times New Roman"/>
          <w:sz w:val="24"/>
          <w:szCs w:val="24"/>
        </w:rPr>
        <w:t xml:space="preserve"> have a ‘snowball effect’, </w:t>
      </w:r>
      <w:r w:rsidR="00C56CE3" w:rsidRPr="00C11B08">
        <w:rPr>
          <w:rFonts w:ascii="Times New Roman" w:eastAsia="Times New Roman" w:hAnsi="Times New Roman" w:cs="Times New Roman"/>
          <w:sz w:val="24"/>
          <w:szCs w:val="24"/>
        </w:rPr>
        <w:t xml:space="preserve">building on and aggravating each other to result in severe and swift escalation. </w:t>
      </w:r>
      <w:r w:rsidR="00FB27BC" w:rsidRPr="00C11B08">
        <w:rPr>
          <w:rFonts w:ascii="Times New Roman" w:eastAsia="Times New Roman" w:hAnsi="Times New Roman" w:cs="Times New Roman"/>
          <w:sz w:val="24"/>
          <w:szCs w:val="24"/>
        </w:rPr>
        <w:t>This</w:t>
      </w:r>
      <w:r w:rsidR="00EB43FA" w:rsidRPr="00C11B08">
        <w:rPr>
          <w:rFonts w:ascii="Times New Roman" w:eastAsia="Times New Roman" w:hAnsi="Times New Roman" w:cs="Times New Roman"/>
          <w:sz w:val="24"/>
          <w:szCs w:val="24"/>
        </w:rPr>
        <w:t xml:space="preserve"> can be demonstrated by a recent example from the Independent Office for Police Conduct (IOPC) publication </w:t>
      </w:r>
      <w:r w:rsidR="00EB43FA" w:rsidRPr="00C11B08">
        <w:rPr>
          <w:rFonts w:ascii="Times New Roman" w:eastAsia="Times New Roman" w:hAnsi="Times New Roman" w:cs="Times New Roman"/>
          <w:i/>
          <w:iCs/>
          <w:sz w:val="24"/>
          <w:szCs w:val="24"/>
        </w:rPr>
        <w:t>‘Learning the Lessons’</w:t>
      </w:r>
      <w:r w:rsidR="008B213A" w:rsidRPr="00C11B08">
        <w:rPr>
          <w:rFonts w:ascii="Times New Roman" w:eastAsia="Times New Roman" w:hAnsi="Times New Roman" w:cs="Times New Roman"/>
          <w:sz w:val="24"/>
          <w:szCs w:val="24"/>
        </w:rPr>
        <w:t>,</w:t>
      </w:r>
      <w:r w:rsidR="00EB43FA" w:rsidRPr="00C11B08">
        <w:rPr>
          <w:rFonts w:ascii="Times New Roman" w:eastAsia="Times New Roman" w:hAnsi="Times New Roman" w:cs="Times New Roman"/>
          <w:sz w:val="24"/>
          <w:szCs w:val="24"/>
        </w:rPr>
        <w:t xml:space="preserve"> </w:t>
      </w:r>
      <w:r w:rsidR="008B213A" w:rsidRPr="00C11B08">
        <w:rPr>
          <w:rFonts w:ascii="Times New Roman" w:eastAsia="Times New Roman" w:hAnsi="Times New Roman" w:cs="Times New Roman"/>
          <w:sz w:val="24"/>
          <w:szCs w:val="24"/>
        </w:rPr>
        <w:t xml:space="preserve">which provides case </w:t>
      </w:r>
      <w:r w:rsidR="00164554" w:rsidRPr="00C11B08">
        <w:rPr>
          <w:rFonts w:ascii="Times New Roman" w:eastAsia="Times New Roman" w:hAnsi="Times New Roman" w:cs="Times New Roman"/>
          <w:sz w:val="24"/>
          <w:szCs w:val="24"/>
        </w:rPr>
        <w:t>studies designed</w:t>
      </w:r>
      <w:r w:rsidR="008B213A" w:rsidRPr="00C11B08">
        <w:rPr>
          <w:rFonts w:ascii="Times New Roman" w:eastAsia="Times New Roman" w:hAnsi="Times New Roman" w:cs="Times New Roman"/>
          <w:sz w:val="24"/>
          <w:szCs w:val="24"/>
        </w:rPr>
        <w:t xml:space="preserve"> to improve police practice in various areas of work. Issue 35, focused on custody, includes the </w:t>
      </w:r>
      <w:r w:rsidR="00164554" w:rsidRPr="00C11B08">
        <w:rPr>
          <w:rFonts w:ascii="Times New Roman" w:eastAsia="Times New Roman" w:hAnsi="Times New Roman" w:cs="Times New Roman"/>
          <w:sz w:val="24"/>
          <w:szCs w:val="24"/>
        </w:rPr>
        <w:t>case of an</w:t>
      </w:r>
      <w:r w:rsidR="008B213A" w:rsidRPr="00C11B08">
        <w:rPr>
          <w:rFonts w:ascii="Times New Roman" w:eastAsia="Times New Roman" w:hAnsi="Times New Roman" w:cs="Times New Roman"/>
          <w:sz w:val="24"/>
          <w:szCs w:val="24"/>
        </w:rPr>
        <w:t xml:space="preserve"> autistic detainee arrested for failing to pay for a taxi fare.</w:t>
      </w:r>
      <w:r w:rsidR="00164554" w:rsidRPr="00C11B08">
        <w:rPr>
          <w:rStyle w:val="FootnoteReference"/>
          <w:rFonts w:ascii="Times New Roman" w:eastAsia="Times New Roman" w:hAnsi="Times New Roman" w:cs="Times New Roman"/>
          <w:sz w:val="24"/>
          <w:szCs w:val="24"/>
        </w:rPr>
        <w:footnoteReference w:id="133"/>
      </w:r>
      <w:r w:rsidR="008B213A" w:rsidRPr="00C11B08">
        <w:rPr>
          <w:rFonts w:ascii="Times New Roman" w:eastAsia="Times New Roman" w:hAnsi="Times New Roman" w:cs="Times New Roman"/>
          <w:sz w:val="24"/>
          <w:szCs w:val="24"/>
        </w:rPr>
        <w:t xml:space="preserve"> The account of the case illustrates a number of the difficulties an autistic individual can have in custody as well as the risks of officers failing to understand or accommodate the needs of an individual. </w:t>
      </w:r>
      <w:r w:rsidR="00164554" w:rsidRPr="00C11B08">
        <w:rPr>
          <w:rFonts w:ascii="Times New Roman" w:eastAsia="Times New Roman" w:hAnsi="Times New Roman" w:cs="Times New Roman"/>
          <w:sz w:val="24"/>
          <w:szCs w:val="24"/>
        </w:rPr>
        <w:t>Whilst waiting to be booked in, t</w:t>
      </w:r>
      <w:r w:rsidR="008B213A" w:rsidRPr="00C11B08">
        <w:rPr>
          <w:rFonts w:ascii="Times New Roman" w:eastAsia="Times New Roman" w:hAnsi="Times New Roman" w:cs="Times New Roman"/>
          <w:sz w:val="24"/>
          <w:szCs w:val="24"/>
        </w:rPr>
        <w:t>he detainee repeatedly tried to touch a panic strip in the custody suite and asked for handcuffs to be removed mul</w:t>
      </w:r>
      <w:r w:rsidR="00164554" w:rsidRPr="00C11B08">
        <w:rPr>
          <w:rFonts w:ascii="Times New Roman" w:eastAsia="Times New Roman" w:hAnsi="Times New Roman" w:cs="Times New Roman"/>
          <w:sz w:val="24"/>
          <w:szCs w:val="24"/>
        </w:rPr>
        <w:t>t</w:t>
      </w:r>
      <w:r w:rsidR="008B213A" w:rsidRPr="00C11B08">
        <w:rPr>
          <w:rFonts w:ascii="Times New Roman" w:eastAsia="Times New Roman" w:hAnsi="Times New Roman" w:cs="Times New Roman"/>
          <w:sz w:val="24"/>
          <w:szCs w:val="24"/>
        </w:rPr>
        <w:t>iple times</w:t>
      </w:r>
      <w:r w:rsidR="00164554" w:rsidRPr="00C11B08">
        <w:rPr>
          <w:rFonts w:ascii="Times New Roman" w:eastAsia="Times New Roman" w:hAnsi="Times New Roman" w:cs="Times New Roman"/>
          <w:sz w:val="24"/>
          <w:szCs w:val="24"/>
        </w:rPr>
        <w:t>,</w:t>
      </w:r>
      <w:r w:rsidR="008B213A" w:rsidRPr="00C11B08">
        <w:rPr>
          <w:rFonts w:ascii="Times New Roman" w:eastAsia="Times New Roman" w:hAnsi="Times New Roman" w:cs="Times New Roman"/>
          <w:sz w:val="24"/>
          <w:szCs w:val="24"/>
        </w:rPr>
        <w:t xml:space="preserve"> </w:t>
      </w:r>
      <w:r w:rsidR="00FB27BC" w:rsidRPr="00C11B08">
        <w:rPr>
          <w:rFonts w:ascii="Times New Roman" w:eastAsia="Times New Roman" w:hAnsi="Times New Roman" w:cs="Times New Roman"/>
          <w:sz w:val="24"/>
          <w:szCs w:val="24"/>
        </w:rPr>
        <w:t>but</w:t>
      </w:r>
      <w:r w:rsidR="008B213A" w:rsidRPr="00C11B08">
        <w:rPr>
          <w:rFonts w:ascii="Times New Roman" w:eastAsia="Times New Roman" w:hAnsi="Times New Roman" w:cs="Times New Roman"/>
          <w:sz w:val="24"/>
          <w:szCs w:val="24"/>
        </w:rPr>
        <w:t xml:space="preserve"> was refused. In response, an officer suggested he “did not take things in quickly” – demonstrative of a failure to understand potential processing issues</w:t>
      </w:r>
      <w:r w:rsidR="00164554" w:rsidRPr="00C11B08">
        <w:rPr>
          <w:rFonts w:ascii="Times New Roman" w:eastAsia="Times New Roman" w:hAnsi="Times New Roman" w:cs="Times New Roman"/>
          <w:sz w:val="24"/>
          <w:szCs w:val="24"/>
        </w:rPr>
        <w:t xml:space="preserve"> or coping strategies</w:t>
      </w:r>
      <w:r w:rsidR="008B213A" w:rsidRPr="00C11B08">
        <w:rPr>
          <w:rFonts w:ascii="Times New Roman" w:eastAsia="Times New Roman" w:hAnsi="Times New Roman" w:cs="Times New Roman"/>
          <w:sz w:val="24"/>
          <w:szCs w:val="24"/>
        </w:rPr>
        <w:t xml:space="preserve">. The detainee informed this officer that he was autistic; yet the officer failed to </w:t>
      </w:r>
      <w:r w:rsidR="00164554" w:rsidRPr="00C11B08">
        <w:rPr>
          <w:rFonts w:ascii="Times New Roman" w:eastAsia="Times New Roman" w:hAnsi="Times New Roman" w:cs="Times New Roman"/>
          <w:sz w:val="24"/>
          <w:szCs w:val="24"/>
        </w:rPr>
        <w:t>share this with</w:t>
      </w:r>
      <w:r w:rsidR="008B213A" w:rsidRPr="00C11B08">
        <w:rPr>
          <w:rFonts w:ascii="Times New Roman" w:eastAsia="Times New Roman" w:hAnsi="Times New Roman" w:cs="Times New Roman"/>
          <w:sz w:val="24"/>
          <w:szCs w:val="24"/>
        </w:rPr>
        <w:t xml:space="preserve"> the custody sergeant: a crucial omission. The detainee </w:t>
      </w:r>
      <w:r w:rsidR="00164554" w:rsidRPr="00C11B08">
        <w:rPr>
          <w:rFonts w:ascii="Times New Roman" w:eastAsia="Times New Roman" w:hAnsi="Times New Roman" w:cs="Times New Roman"/>
          <w:sz w:val="24"/>
          <w:szCs w:val="24"/>
        </w:rPr>
        <w:t xml:space="preserve">was </w:t>
      </w:r>
      <w:r w:rsidR="008B213A" w:rsidRPr="00C11B08">
        <w:rPr>
          <w:rFonts w:ascii="Times New Roman" w:eastAsia="Times New Roman" w:hAnsi="Times New Roman" w:cs="Times New Roman"/>
          <w:sz w:val="24"/>
          <w:szCs w:val="24"/>
        </w:rPr>
        <w:t xml:space="preserve">subsequently strip searched (without an appropriate adult); </w:t>
      </w:r>
      <w:r w:rsidR="00C47726" w:rsidRPr="00C11B08">
        <w:rPr>
          <w:rFonts w:ascii="Times New Roman" w:eastAsia="Times New Roman" w:hAnsi="Times New Roman" w:cs="Times New Roman"/>
          <w:sz w:val="24"/>
          <w:szCs w:val="24"/>
        </w:rPr>
        <w:t xml:space="preserve">thereafter </w:t>
      </w:r>
      <w:r w:rsidR="008B213A" w:rsidRPr="00C11B08">
        <w:rPr>
          <w:rFonts w:ascii="Times New Roman" w:eastAsia="Times New Roman" w:hAnsi="Times New Roman" w:cs="Times New Roman"/>
          <w:sz w:val="24"/>
          <w:szCs w:val="24"/>
        </w:rPr>
        <w:t>declined</w:t>
      </w:r>
      <w:r w:rsidR="00164554" w:rsidRPr="00C11B08">
        <w:rPr>
          <w:rFonts w:ascii="Times New Roman" w:eastAsia="Times New Roman" w:hAnsi="Times New Roman" w:cs="Times New Roman"/>
          <w:sz w:val="24"/>
          <w:szCs w:val="24"/>
        </w:rPr>
        <w:t xml:space="preserve"> to have</w:t>
      </w:r>
      <w:r w:rsidR="008B213A" w:rsidRPr="00C11B08">
        <w:rPr>
          <w:rFonts w:ascii="Times New Roman" w:eastAsia="Times New Roman" w:hAnsi="Times New Roman" w:cs="Times New Roman"/>
          <w:sz w:val="24"/>
          <w:szCs w:val="24"/>
        </w:rPr>
        <w:t xml:space="preserve"> an appropriate adult and lawyer, despite his evident difficulties; and was forcibly placed in two different cells when he repeatedly tried to leave</w:t>
      </w:r>
      <w:r w:rsidR="00FB27BC" w:rsidRPr="00C11B08">
        <w:rPr>
          <w:rFonts w:ascii="Times New Roman" w:eastAsia="Times New Roman" w:hAnsi="Times New Roman" w:cs="Times New Roman"/>
          <w:sz w:val="24"/>
          <w:szCs w:val="24"/>
        </w:rPr>
        <w:t xml:space="preserve"> them</w:t>
      </w:r>
      <w:r w:rsidR="008B213A" w:rsidRPr="00C11B08">
        <w:rPr>
          <w:rFonts w:ascii="Times New Roman" w:eastAsia="Times New Roman" w:hAnsi="Times New Roman" w:cs="Times New Roman"/>
          <w:sz w:val="24"/>
          <w:szCs w:val="24"/>
        </w:rPr>
        <w:t xml:space="preserve">, including being pinned to the wall and </w:t>
      </w:r>
      <w:r w:rsidR="00C47726" w:rsidRPr="00C11B08">
        <w:rPr>
          <w:rFonts w:ascii="Times New Roman" w:eastAsia="Times New Roman" w:hAnsi="Times New Roman" w:cs="Times New Roman"/>
          <w:sz w:val="24"/>
          <w:szCs w:val="24"/>
        </w:rPr>
        <w:t xml:space="preserve">to </w:t>
      </w:r>
      <w:r w:rsidR="008B213A" w:rsidRPr="00C11B08">
        <w:rPr>
          <w:rFonts w:ascii="Times New Roman" w:eastAsia="Times New Roman" w:hAnsi="Times New Roman" w:cs="Times New Roman"/>
          <w:sz w:val="24"/>
          <w:szCs w:val="24"/>
        </w:rPr>
        <w:t xml:space="preserve">a mattress on the floor. The account provides no evidence that the detainee was violent or threatening </w:t>
      </w:r>
      <w:r w:rsidR="00C47726" w:rsidRPr="00C11B08">
        <w:rPr>
          <w:rFonts w:ascii="Times New Roman" w:eastAsia="Times New Roman" w:hAnsi="Times New Roman" w:cs="Times New Roman"/>
          <w:sz w:val="24"/>
          <w:szCs w:val="24"/>
        </w:rPr>
        <w:t xml:space="preserve">towards officers </w:t>
      </w:r>
      <w:r w:rsidR="008B213A" w:rsidRPr="00C11B08">
        <w:rPr>
          <w:rFonts w:ascii="Times New Roman" w:eastAsia="Times New Roman" w:hAnsi="Times New Roman" w:cs="Times New Roman"/>
          <w:sz w:val="24"/>
          <w:szCs w:val="24"/>
        </w:rPr>
        <w:t>at any point</w:t>
      </w:r>
      <w:r w:rsidR="00164554" w:rsidRPr="00C11B08">
        <w:rPr>
          <w:rFonts w:ascii="Times New Roman" w:eastAsia="Times New Roman" w:hAnsi="Times New Roman" w:cs="Times New Roman"/>
          <w:sz w:val="24"/>
          <w:szCs w:val="24"/>
        </w:rPr>
        <w:t xml:space="preserve">. In contrast, he asked if detention in a cell was necessary and could be avoided, stated he was claustrophobic, wished to proceed to interview quickly, and had disclosed he was autistic. If one adds to this that he was evidently struggling to cope with detention (for a minor, non-violent </w:t>
      </w:r>
      <w:r w:rsidR="00FB27BC" w:rsidRPr="00C11B08">
        <w:rPr>
          <w:rFonts w:ascii="Times New Roman" w:eastAsia="Times New Roman" w:hAnsi="Times New Roman" w:cs="Times New Roman"/>
          <w:sz w:val="24"/>
          <w:szCs w:val="24"/>
        </w:rPr>
        <w:t>alleged offence</w:t>
      </w:r>
      <w:r w:rsidR="00164554" w:rsidRPr="00C11B08">
        <w:rPr>
          <w:rFonts w:ascii="Times New Roman" w:eastAsia="Times New Roman" w:hAnsi="Times New Roman" w:cs="Times New Roman"/>
          <w:sz w:val="24"/>
          <w:szCs w:val="24"/>
        </w:rPr>
        <w:t>), serious questions arise regarding the appropriate use of power (including handcuffing, detention, a strip search, and use of force)</w:t>
      </w:r>
      <w:r w:rsidR="00FB27BC" w:rsidRPr="00C11B08">
        <w:rPr>
          <w:rFonts w:ascii="Times New Roman" w:eastAsia="Times New Roman" w:hAnsi="Times New Roman" w:cs="Times New Roman"/>
          <w:sz w:val="24"/>
          <w:szCs w:val="24"/>
        </w:rPr>
        <w:t>;</w:t>
      </w:r>
      <w:r w:rsidR="00164554" w:rsidRPr="00C11B08">
        <w:rPr>
          <w:rFonts w:ascii="Times New Roman" w:eastAsia="Times New Roman" w:hAnsi="Times New Roman" w:cs="Times New Roman"/>
          <w:sz w:val="24"/>
          <w:szCs w:val="24"/>
        </w:rPr>
        <w:t xml:space="preserve"> and the failure to account for and accommodate </w:t>
      </w:r>
      <w:r w:rsidR="00FB27BC" w:rsidRPr="00C11B08">
        <w:rPr>
          <w:rFonts w:ascii="Times New Roman" w:eastAsia="Times New Roman" w:hAnsi="Times New Roman" w:cs="Times New Roman"/>
          <w:sz w:val="24"/>
          <w:szCs w:val="24"/>
        </w:rPr>
        <w:t xml:space="preserve">evident </w:t>
      </w:r>
      <w:r w:rsidR="00164554" w:rsidRPr="00C11B08">
        <w:rPr>
          <w:rFonts w:ascii="Times New Roman" w:eastAsia="Times New Roman" w:hAnsi="Times New Roman" w:cs="Times New Roman"/>
          <w:sz w:val="24"/>
          <w:szCs w:val="24"/>
        </w:rPr>
        <w:t xml:space="preserve">processing and sensory issues. One of the officers was subsequently disciplined for failing to share the disclosure of the detainee – information that </w:t>
      </w:r>
      <w:r w:rsidR="00164554" w:rsidRPr="00C11B08">
        <w:rPr>
          <w:rFonts w:ascii="Times New Roman" w:eastAsia="Times New Roman" w:hAnsi="Times New Roman" w:cs="Times New Roman"/>
          <w:i/>
          <w:iCs/>
          <w:sz w:val="24"/>
          <w:szCs w:val="24"/>
        </w:rPr>
        <w:t>could</w:t>
      </w:r>
      <w:r w:rsidR="00164554" w:rsidRPr="00C11B08">
        <w:rPr>
          <w:rFonts w:ascii="Times New Roman" w:eastAsia="Times New Roman" w:hAnsi="Times New Roman" w:cs="Times New Roman"/>
          <w:sz w:val="24"/>
          <w:szCs w:val="24"/>
        </w:rPr>
        <w:t xml:space="preserve"> (though not necessarily) have changed the entire scenario.</w:t>
      </w:r>
    </w:p>
    <w:p w14:paraId="17F8C9A6" w14:textId="77777777" w:rsidR="00E402EF" w:rsidRPr="00C11B08" w:rsidRDefault="00E402EF" w:rsidP="00E31138">
      <w:pPr>
        <w:jc w:val="both"/>
        <w:rPr>
          <w:rFonts w:ascii="Times New Roman" w:eastAsia="Times New Roman" w:hAnsi="Times New Roman" w:cs="Times New Roman"/>
          <w:sz w:val="24"/>
          <w:szCs w:val="24"/>
        </w:rPr>
      </w:pPr>
    </w:p>
    <w:p w14:paraId="01FC78E1" w14:textId="0EDBA8AB" w:rsidR="00F27190" w:rsidRPr="00C11B08" w:rsidRDefault="00F27190" w:rsidP="00F27190">
      <w:pPr>
        <w:rPr>
          <w:rFonts w:ascii="Times New Roman" w:eastAsia="Times New Roman" w:hAnsi="Times New Roman" w:cs="Times New Roman"/>
          <w:sz w:val="24"/>
          <w:szCs w:val="24"/>
        </w:rPr>
      </w:pPr>
      <w:r w:rsidRPr="00C11B08">
        <w:rPr>
          <w:rFonts w:ascii="Times New Roman" w:eastAsia="Times New Roman" w:hAnsi="Times New Roman" w:cs="Times New Roman"/>
          <w:b/>
          <w:sz w:val="24"/>
          <w:szCs w:val="24"/>
        </w:rPr>
        <w:t>Conclusion</w:t>
      </w:r>
      <w:r w:rsidRPr="00C11B08">
        <w:rPr>
          <w:rFonts w:ascii="Times New Roman" w:eastAsia="Times New Roman" w:hAnsi="Times New Roman" w:cs="Times New Roman"/>
          <w:sz w:val="24"/>
          <w:szCs w:val="24"/>
        </w:rPr>
        <w:t xml:space="preserve"> </w:t>
      </w:r>
    </w:p>
    <w:p w14:paraId="2150D699" w14:textId="3545759D" w:rsidR="008837B8" w:rsidRPr="00C11B08" w:rsidRDefault="008837B8" w:rsidP="00F27190">
      <w:pPr>
        <w:rPr>
          <w:rFonts w:ascii="Times New Roman" w:eastAsia="Times New Roman" w:hAnsi="Times New Roman" w:cs="Times New Roman"/>
          <w:color w:val="000000" w:themeColor="text1"/>
          <w:sz w:val="24"/>
          <w:szCs w:val="24"/>
        </w:rPr>
      </w:pPr>
    </w:p>
    <w:p w14:paraId="475F951C" w14:textId="0F7FB017" w:rsidR="009109A7" w:rsidRPr="00C11B08" w:rsidRDefault="0074567C" w:rsidP="00E402EF">
      <w:pPr>
        <w:jc w:val="both"/>
        <w:rPr>
          <w:rFonts w:ascii="Times New Roman" w:eastAsia="Times New Roman" w:hAnsi="Times New Roman" w:cs="Times New Roman"/>
          <w:color w:val="000000" w:themeColor="text1"/>
          <w:sz w:val="24"/>
          <w:szCs w:val="24"/>
        </w:rPr>
      </w:pPr>
      <w:r w:rsidRPr="00C11B08">
        <w:rPr>
          <w:rFonts w:ascii="Times New Roman" w:eastAsia="Times New Roman" w:hAnsi="Times New Roman" w:cs="Times New Roman"/>
          <w:color w:val="000000" w:themeColor="text1"/>
          <w:sz w:val="24"/>
          <w:szCs w:val="24"/>
        </w:rPr>
        <w:t xml:space="preserve">This chapter has sought to demonstrate, </w:t>
      </w:r>
      <w:r w:rsidR="00EB7E40" w:rsidRPr="00C11B08">
        <w:rPr>
          <w:rFonts w:ascii="Times New Roman" w:eastAsia="Times New Roman" w:hAnsi="Times New Roman" w:cs="Times New Roman"/>
          <w:color w:val="000000" w:themeColor="text1"/>
          <w:sz w:val="24"/>
          <w:szCs w:val="24"/>
        </w:rPr>
        <w:t>through</w:t>
      </w:r>
      <w:r w:rsidRPr="00C11B08">
        <w:rPr>
          <w:rFonts w:ascii="Times New Roman" w:eastAsia="Times New Roman" w:hAnsi="Times New Roman" w:cs="Times New Roman"/>
          <w:color w:val="000000" w:themeColor="text1"/>
          <w:sz w:val="24"/>
          <w:szCs w:val="24"/>
        </w:rPr>
        <w:t xml:space="preserve"> analysis of the legal framework relating to police powers and existing evidence </w:t>
      </w:r>
      <w:r w:rsidR="00EB7E40" w:rsidRPr="00C11B08">
        <w:rPr>
          <w:rFonts w:ascii="Times New Roman" w:eastAsia="Times New Roman" w:hAnsi="Times New Roman" w:cs="Times New Roman"/>
          <w:color w:val="000000" w:themeColor="text1"/>
          <w:sz w:val="24"/>
          <w:szCs w:val="24"/>
        </w:rPr>
        <w:t>in the area</w:t>
      </w:r>
      <w:r w:rsidRPr="00C11B08">
        <w:rPr>
          <w:rFonts w:ascii="Times New Roman" w:eastAsia="Times New Roman" w:hAnsi="Times New Roman" w:cs="Times New Roman"/>
          <w:color w:val="000000" w:themeColor="text1"/>
          <w:sz w:val="24"/>
          <w:szCs w:val="24"/>
        </w:rPr>
        <w:t xml:space="preserve">, </w:t>
      </w:r>
      <w:r w:rsidR="00EB7E40" w:rsidRPr="00C11B08">
        <w:rPr>
          <w:rFonts w:ascii="Times New Roman" w:eastAsia="Times New Roman" w:hAnsi="Times New Roman" w:cs="Times New Roman"/>
          <w:color w:val="000000" w:themeColor="text1"/>
          <w:sz w:val="24"/>
          <w:szCs w:val="24"/>
        </w:rPr>
        <w:t xml:space="preserve">that there are good reasons to be concerned about the experience of autistic individuals subject to police investigation. </w:t>
      </w:r>
      <w:r w:rsidR="00987F6D" w:rsidRPr="00C11B08">
        <w:rPr>
          <w:rFonts w:ascii="Times New Roman" w:eastAsia="Times New Roman" w:hAnsi="Times New Roman" w:cs="Times New Roman"/>
          <w:color w:val="000000" w:themeColor="text1"/>
          <w:sz w:val="24"/>
          <w:szCs w:val="24"/>
        </w:rPr>
        <w:t>The legal framework regulating police powers to search and arrest ha</w:t>
      </w:r>
      <w:r w:rsidR="00A12ED0" w:rsidRPr="00C11B08">
        <w:rPr>
          <w:rFonts w:ascii="Times New Roman" w:eastAsia="Times New Roman" w:hAnsi="Times New Roman" w:cs="Times New Roman"/>
          <w:color w:val="000000" w:themeColor="text1"/>
          <w:sz w:val="24"/>
          <w:szCs w:val="24"/>
        </w:rPr>
        <w:t>s</w:t>
      </w:r>
      <w:r w:rsidR="00987F6D" w:rsidRPr="00C11B08">
        <w:rPr>
          <w:rFonts w:ascii="Times New Roman" w:eastAsia="Times New Roman" w:hAnsi="Times New Roman" w:cs="Times New Roman"/>
          <w:color w:val="000000" w:themeColor="text1"/>
          <w:sz w:val="24"/>
          <w:szCs w:val="24"/>
        </w:rPr>
        <w:t xml:space="preserve"> long been criticised for </w:t>
      </w:r>
      <w:r w:rsidR="00A12ED0" w:rsidRPr="00C11B08">
        <w:rPr>
          <w:rFonts w:ascii="Times New Roman" w:eastAsia="Times New Roman" w:hAnsi="Times New Roman" w:cs="Times New Roman"/>
          <w:color w:val="000000" w:themeColor="text1"/>
          <w:sz w:val="24"/>
          <w:szCs w:val="24"/>
        </w:rPr>
        <w:t>its</w:t>
      </w:r>
      <w:r w:rsidR="00987F6D" w:rsidRPr="00C11B08">
        <w:rPr>
          <w:rFonts w:ascii="Times New Roman" w:eastAsia="Times New Roman" w:hAnsi="Times New Roman" w:cs="Times New Roman"/>
          <w:color w:val="000000" w:themeColor="text1"/>
          <w:sz w:val="24"/>
          <w:szCs w:val="24"/>
        </w:rPr>
        <w:t xml:space="preserve"> vagueness and low thresholds,</w:t>
      </w:r>
      <w:r w:rsidR="00A73B3A" w:rsidRPr="00C11B08">
        <w:rPr>
          <w:rFonts w:ascii="Times New Roman" w:eastAsia="Times New Roman" w:hAnsi="Times New Roman" w:cs="Times New Roman"/>
          <w:color w:val="000000" w:themeColor="text1"/>
          <w:sz w:val="24"/>
          <w:szCs w:val="24"/>
        </w:rPr>
        <w:t xml:space="preserve"> </w:t>
      </w:r>
      <w:r w:rsidR="00987F6D" w:rsidRPr="00C11B08">
        <w:rPr>
          <w:rFonts w:ascii="Times New Roman" w:eastAsia="Times New Roman" w:hAnsi="Times New Roman" w:cs="Times New Roman"/>
          <w:color w:val="000000" w:themeColor="text1"/>
          <w:sz w:val="24"/>
          <w:szCs w:val="24"/>
        </w:rPr>
        <w:t xml:space="preserve">and the consequent potential for misuse of power – particularly due to reliance on stereotyping and generalisation. In the context of autistic individuals, this represents a particular issue because </w:t>
      </w:r>
      <w:r w:rsidR="00A73B3A" w:rsidRPr="00C11B08">
        <w:rPr>
          <w:rFonts w:ascii="Times New Roman" w:eastAsia="Times New Roman" w:hAnsi="Times New Roman" w:cs="Times New Roman"/>
          <w:color w:val="000000" w:themeColor="text1"/>
          <w:sz w:val="24"/>
          <w:szCs w:val="24"/>
        </w:rPr>
        <w:t>of the potential for communication issues and misinterpretation of an individual’s behaviour as suspicious, evasive or threatening. Reliance on stereotypical ideas about such behaviour</w:t>
      </w:r>
      <w:r w:rsidR="00A12ED0" w:rsidRPr="00C11B08">
        <w:rPr>
          <w:rFonts w:ascii="Times New Roman" w:eastAsia="Times New Roman" w:hAnsi="Times New Roman" w:cs="Times New Roman"/>
          <w:color w:val="000000" w:themeColor="text1"/>
          <w:sz w:val="24"/>
          <w:szCs w:val="24"/>
        </w:rPr>
        <w:t>,</w:t>
      </w:r>
      <w:r w:rsidR="00A73B3A" w:rsidRPr="00C11B08">
        <w:rPr>
          <w:rFonts w:ascii="Times New Roman" w:eastAsia="Times New Roman" w:hAnsi="Times New Roman" w:cs="Times New Roman"/>
          <w:color w:val="000000" w:themeColor="text1"/>
          <w:sz w:val="24"/>
          <w:szCs w:val="24"/>
        </w:rPr>
        <w:t xml:space="preserve"> coupled with a lack of understanding and awareness of autism generally (or an individual’s presentation specifically)</w:t>
      </w:r>
      <w:r w:rsidR="00A12ED0" w:rsidRPr="00C11B08">
        <w:rPr>
          <w:rFonts w:ascii="Times New Roman" w:eastAsia="Times New Roman" w:hAnsi="Times New Roman" w:cs="Times New Roman"/>
          <w:color w:val="000000" w:themeColor="text1"/>
          <w:sz w:val="24"/>
          <w:szCs w:val="24"/>
        </w:rPr>
        <w:t>,</w:t>
      </w:r>
      <w:r w:rsidR="00A73B3A" w:rsidRPr="00C11B08">
        <w:rPr>
          <w:rFonts w:ascii="Times New Roman" w:eastAsia="Times New Roman" w:hAnsi="Times New Roman" w:cs="Times New Roman"/>
          <w:color w:val="000000" w:themeColor="text1"/>
          <w:sz w:val="24"/>
          <w:szCs w:val="24"/>
        </w:rPr>
        <w:t xml:space="preserve"> create scope for unnecessary use of power. This can lead to distress for an autistic individual, draw them further into the investigative process</w:t>
      </w:r>
      <w:r w:rsidR="00A12ED0" w:rsidRPr="00C11B08">
        <w:rPr>
          <w:rFonts w:ascii="Times New Roman" w:eastAsia="Times New Roman" w:hAnsi="Times New Roman" w:cs="Times New Roman"/>
          <w:color w:val="000000" w:themeColor="text1"/>
          <w:sz w:val="24"/>
          <w:szCs w:val="24"/>
        </w:rPr>
        <w:t>, and cause them short and long-term harm</w:t>
      </w:r>
      <w:r w:rsidR="00A73B3A" w:rsidRPr="00C11B08">
        <w:rPr>
          <w:rFonts w:ascii="Times New Roman" w:eastAsia="Times New Roman" w:hAnsi="Times New Roman" w:cs="Times New Roman"/>
          <w:color w:val="000000" w:themeColor="text1"/>
          <w:sz w:val="24"/>
          <w:szCs w:val="24"/>
        </w:rPr>
        <w:t xml:space="preserve">. In custody, evidence suggests that sensory demands can add to these difficulties, leading to escalating situations of distress for autistic individuals. As such, it is crucial that officers can not only identify possible markers of </w:t>
      </w:r>
      <w:r w:rsidR="00A73B3A" w:rsidRPr="00C11B08">
        <w:rPr>
          <w:rFonts w:ascii="Times New Roman" w:eastAsia="Times New Roman" w:hAnsi="Times New Roman" w:cs="Times New Roman"/>
          <w:color w:val="000000" w:themeColor="text1"/>
          <w:sz w:val="24"/>
          <w:szCs w:val="24"/>
        </w:rPr>
        <w:lastRenderedPageBreak/>
        <w:t xml:space="preserve">autism, but also understand variable presentation. </w:t>
      </w:r>
      <w:r w:rsidR="002A5973" w:rsidRPr="00C11B08">
        <w:rPr>
          <w:rFonts w:ascii="Times New Roman" w:eastAsia="Times New Roman" w:hAnsi="Times New Roman" w:cs="Times New Roman"/>
          <w:color w:val="000000" w:themeColor="text1"/>
          <w:sz w:val="24"/>
          <w:szCs w:val="24"/>
        </w:rPr>
        <w:t>As recommended by the Criminal Justice Inspectorates, this requires a common screening tool for neurodivergent individuals, effective information sharing, and better awareness and specialised training.</w:t>
      </w:r>
      <w:r w:rsidR="002A5973" w:rsidRPr="00C11B08">
        <w:rPr>
          <w:rStyle w:val="FootnoteReference"/>
          <w:rFonts w:ascii="Times New Roman" w:eastAsia="Times New Roman" w:hAnsi="Times New Roman" w:cs="Times New Roman"/>
          <w:color w:val="000000" w:themeColor="text1"/>
          <w:sz w:val="24"/>
          <w:szCs w:val="24"/>
        </w:rPr>
        <w:footnoteReference w:id="134"/>
      </w:r>
      <w:r w:rsidR="002A5973" w:rsidRPr="00C11B08">
        <w:rPr>
          <w:rFonts w:ascii="Times New Roman" w:eastAsia="Times New Roman" w:hAnsi="Times New Roman" w:cs="Times New Roman"/>
          <w:color w:val="000000" w:themeColor="text1"/>
          <w:sz w:val="24"/>
          <w:szCs w:val="24"/>
        </w:rPr>
        <w:t xml:space="preserve"> </w:t>
      </w:r>
      <w:r w:rsidR="00A12ED0" w:rsidRPr="00C11B08">
        <w:rPr>
          <w:rFonts w:ascii="Times New Roman" w:eastAsia="Times New Roman" w:hAnsi="Times New Roman" w:cs="Times New Roman"/>
          <w:color w:val="000000" w:themeColor="text1"/>
          <w:sz w:val="24"/>
          <w:szCs w:val="24"/>
        </w:rPr>
        <w:t>Officers</w:t>
      </w:r>
      <w:r w:rsidR="00A73B3A" w:rsidRPr="00C11B08">
        <w:rPr>
          <w:rFonts w:ascii="Times New Roman" w:eastAsia="Times New Roman" w:hAnsi="Times New Roman" w:cs="Times New Roman"/>
          <w:color w:val="000000" w:themeColor="text1"/>
          <w:sz w:val="24"/>
          <w:szCs w:val="24"/>
        </w:rPr>
        <w:t xml:space="preserve"> should </w:t>
      </w:r>
      <w:r w:rsidR="00B41FAD" w:rsidRPr="00C11B08">
        <w:rPr>
          <w:rFonts w:ascii="Times New Roman" w:eastAsia="Times New Roman" w:hAnsi="Times New Roman" w:cs="Times New Roman"/>
          <w:color w:val="000000" w:themeColor="text1"/>
          <w:sz w:val="24"/>
          <w:szCs w:val="24"/>
        </w:rPr>
        <w:t xml:space="preserve">also </w:t>
      </w:r>
      <w:r w:rsidR="00A73B3A" w:rsidRPr="00C11B08">
        <w:rPr>
          <w:rFonts w:ascii="Times New Roman" w:eastAsia="Times New Roman" w:hAnsi="Times New Roman" w:cs="Times New Roman"/>
          <w:color w:val="000000" w:themeColor="text1"/>
          <w:sz w:val="24"/>
          <w:szCs w:val="24"/>
        </w:rPr>
        <w:t>engage with an individual to understand their specific needs and support them</w:t>
      </w:r>
      <w:r w:rsidR="00B41FAD" w:rsidRPr="00C11B08">
        <w:rPr>
          <w:rFonts w:ascii="Times New Roman" w:eastAsia="Times New Roman" w:hAnsi="Times New Roman" w:cs="Times New Roman"/>
          <w:color w:val="000000" w:themeColor="text1"/>
          <w:sz w:val="24"/>
          <w:szCs w:val="24"/>
        </w:rPr>
        <w:t>, utilising</w:t>
      </w:r>
      <w:r w:rsidR="00A12ED0" w:rsidRPr="00C11B08">
        <w:rPr>
          <w:rFonts w:ascii="Times New Roman" w:eastAsia="Times New Roman" w:hAnsi="Times New Roman" w:cs="Times New Roman"/>
          <w:color w:val="000000" w:themeColor="text1"/>
          <w:sz w:val="24"/>
          <w:szCs w:val="24"/>
        </w:rPr>
        <w:t xml:space="preserve"> common</w:t>
      </w:r>
      <w:r w:rsidR="00B41FAD" w:rsidRPr="00C11B08">
        <w:rPr>
          <w:rFonts w:ascii="Times New Roman" w:eastAsia="Times New Roman" w:hAnsi="Times New Roman" w:cs="Times New Roman"/>
          <w:color w:val="000000" w:themeColor="text1"/>
          <w:sz w:val="24"/>
          <w:szCs w:val="24"/>
        </w:rPr>
        <w:t xml:space="preserve"> ‘soft skills</w:t>
      </w:r>
      <w:r w:rsidR="007A09DB" w:rsidRPr="00C11B08">
        <w:rPr>
          <w:rFonts w:ascii="Times New Roman" w:eastAsia="Times New Roman" w:hAnsi="Times New Roman" w:cs="Times New Roman"/>
          <w:color w:val="000000" w:themeColor="text1"/>
          <w:sz w:val="24"/>
          <w:szCs w:val="24"/>
        </w:rPr>
        <w:t>’ of listening, empathy and compassion.</w:t>
      </w:r>
      <w:r w:rsidR="007A09DB" w:rsidRPr="00C11B08">
        <w:rPr>
          <w:rStyle w:val="FootnoteReference"/>
          <w:rFonts w:ascii="Times New Roman" w:eastAsia="Times New Roman" w:hAnsi="Times New Roman" w:cs="Times New Roman"/>
          <w:color w:val="000000" w:themeColor="text1"/>
          <w:sz w:val="24"/>
          <w:szCs w:val="24"/>
        </w:rPr>
        <w:footnoteReference w:id="135"/>
      </w:r>
      <w:r w:rsidR="007A09DB" w:rsidRPr="00C11B08">
        <w:rPr>
          <w:rFonts w:ascii="Times New Roman" w:eastAsia="Times New Roman" w:hAnsi="Times New Roman" w:cs="Times New Roman"/>
          <w:color w:val="000000" w:themeColor="text1"/>
          <w:sz w:val="24"/>
          <w:szCs w:val="24"/>
        </w:rPr>
        <w:t xml:space="preserve"> T</w:t>
      </w:r>
      <w:r w:rsidR="00A73B3A" w:rsidRPr="00C11B08">
        <w:rPr>
          <w:rFonts w:ascii="Times New Roman" w:eastAsia="Times New Roman" w:hAnsi="Times New Roman" w:cs="Times New Roman"/>
          <w:color w:val="000000" w:themeColor="text1"/>
          <w:sz w:val="24"/>
          <w:szCs w:val="24"/>
        </w:rPr>
        <w:t>his is not incompatible with the pursuit of a robust investigation – it is</w:t>
      </w:r>
      <w:r w:rsidR="006B603D" w:rsidRPr="00C11B08">
        <w:rPr>
          <w:rFonts w:ascii="Times New Roman" w:eastAsia="Times New Roman" w:hAnsi="Times New Roman" w:cs="Times New Roman"/>
          <w:color w:val="000000" w:themeColor="text1"/>
          <w:sz w:val="24"/>
          <w:szCs w:val="24"/>
        </w:rPr>
        <w:t>,</w:t>
      </w:r>
      <w:r w:rsidR="00A73B3A" w:rsidRPr="00C11B08">
        <w:rPr>
          <w:rFonts w:ascii="Times New Roman" w:eastAsia="Times New Roman" w:hAnsi="Times New Roman" w:cs="Times New Roman"/>
          <w:color w:val="000000" w:themeColor="text1"/>
          <w:sz w:val="24"/>
          <w:szCs w:val="24"/>
        </w:rPr>
        <w:t xml:space="preserve"> in fact</w:t>
      </w:r>
      <w:r w:rsidR="006B603D" w:rsidRPr="00C11B08">
        <w:rPr>
          <w:rFonts w:ascii="Times New Roman" w:eastAsia="Times New Roman" w:hAnsi="Times New Roman" w:cs="Times New Roman"/>
          <w:color w:val="000000" w:themeColor="text1"/>
          <w:sz w:val="24"/>
          <w:szCs w:val="24"/>
        </w:rPr>
        <w:t>,</w:t>
      </w:r>
      <w:r w:rsidR="00A73B3A" w:rsidRPr="00C11B08">
        <w:rPr>
          <w:rFonts w:ascii="Times New Roman" w:eastAsia="Times New Roman" w:hAnsi="Times New Roman" w:cs="Times New Roman"/>
          <w:color w:val="000000" w:themeColor="text1"/>
          <w:sz w:val="24"/>
          <w:szCs w:val="24"/>
        </w:rPr>
        <w:t xml:space="preserve"> crucial </w:t>
      </w:r>
      <w:r w:rsidR="007A09DB" w:rsidRPr="00C11B08">
        <w:rPr>
          <w:rFonts w:ascii="Times New Roman" w:eastAsia="Times New Roman" w:hAnsi="Times New Roman" w:cs="Times New Roman"/>
          <w:color w:val="000000" w:themeColor="text1"/>
          <w:sz w:val="24"/>
          <w:szCs w:val="24"/>
        </w:rPr>
        <w:t>to a cooperative and engaged dialogue with a suspect, which helps rather than hinders effective police work</w:t>
      </w:r>
      <w:r w:rsidR="00A73B3A" w:rsidRPr="00C11B08">
        <w:rPr>
          <w:rFonts w:ascii="Times New Roman" w:eastAsia="Times New Roman" w:hAnsi="Times New Roman" w:cs="Times New Roman"/>
          <w:color w:val="000000" w:themeColor="text1"/>
          <w:sz w:val="24"/>
          <w:szCs w:val="24"/>
        </w:rPr>
        <w:t xml:space="preserve">. </w:t>
      </w:r>
    </w:p>
    <w:p w14:paraId="3E9AB7AF" w14:textId="77777777" w:rsidR="009109A7" w:rsidRPr="00C11B08" w:rsidRDefault="009109A7" w:rsidP="00E402EF">
      <w:pPr>
        <w:jc w:val="both"/>
        <w:rPr>
          <w:rFonts w:ascii="Times New Roman" w:eastAsia="Times New Roman" w:hAnsi="Times New Roman" w:cs="Times New Roman"/>
          <w:color w:val="000000" w:themeColor="text1"/>
          <w:sz w:val="24"/>
          <w:szCs w:val="24"/>
        </w:rPr>
      </w:pPr>
    </w:p>
    <w:p w14:paraId="466DBC8A" w14:textId="1C24FF22" w:rsidR="003E05DA" w:rsidRPr="00C11B08" w:rsidRDefault="00A73B3A" w:rsidP="003E05DA">
      <w:pPr>
        <w:jc w:val="both"/>
        <w:rPr>
          <w:rFonts w:ascii="Times New Roman" w:eastAsia="Times New Roman" w:hAnsi="Times New Roman" w:cs="Times New Roman"/>
          <w:sz w:val="24"/>
          <w:szCs w:val="24"/>
        </w:rPr>
      </w:pPr>
      <w:r w:rsidRPr="00C11B08">
        <w:rPr>
          <w:rFonts w:ascii="Times New Roman" w:eastAsia="Times New Roman" w:hAnsi="Times New Roman" w:cs="Times New Roman"/>
          <w:color w:val="000000" w:themeColor="text1"/>
          <w:sz w:val="24"/>
          <w:szCs w:val="24"/>
        </w:rPr>
        <w:t xml:space="preserve">Regardless of </w:t>
      </w:r>
      <w:r w:rsidR="006B603D" w:rsidRPr="00C11B08">
        <w:rPr>
          <w:rFonts w:ascii="Times New Roman" w:eastAsia="Times New Roman" w:hAnsi="Times New Roman" w:cs="Times New Roman"/>
          <w:color w:val="000000" w:themeColor="text1"/>
          <w:sz w:val="24"/>
          <w:szCs w:val="24"/>
        </w:rPr>
        <w:t xml:space="preserve">an autistic individual’s </w:t>
      </w:r>
      <w:r w:rsidRPr="00C11B08">
        <w:rPr>
          <w:rFonts w:ascii="Times New Roman" w:eastAsia="Times New Roman" w:hAnsi="Times New Roman" w:cs="Times New Roman"/>
          <w:color w:val="000000" w:themeColor="text1"/>
          <w:sz w:val="24"/>
          <w:szCs w:val="24"/>
        </w:rPr>
        <w:t xml:space="preserve">culpability, the experience of the process itself is vital in ensuring </w:t>
      </w:r>
      <w:r w:rsidR="006B603D" w:rsidRPr="00C11B08">
        <w:rPr>
          <w:rFonts w:ascii="Times New Roman" w:eastAsia="Times New Roman" w:hAnsi="Times New Roman" w:cs="Times New Roman"/>
          <w:color w:val="000000" w:themeColor="text1"/>
          <w:sz w:val="24"/>
          <w:szCs w:val="24"/>
        </w:rPr>
        <w:t>their</w:t>
      </w:r>
      <w:r w:rsidRPr="00C11B08">
        <w:rPr>
          <w:rFonts w:ascii="Times New Roman" w:eastAsia="Times New Roman" w:hAnsi="Times New Roman" w:cs="Times New Roman"/>
          <w:color w:val="000000" w:themeColor="text1"/>
          <w:sz w:val="24"/>
          <w:szCs w:val="24"/>
        </w:rPr>
        <w:t xml:space="preserve"> engagement with the CJS is not </w:t>
      </w:r>
      <w:r w:rsidR="006B603D" w:rsidRPr="00C11B08">
        <w:rPr>
          <w:rFonts w:ascii="Times New Roman" w:eastAsia="Times New Roman" w:hAnsi="Times New Roman" w:cs="Times New Roman"/>
          <w:color w:val="000000" w:themeColor="text1"/>
          <w:sz w:val="24"/>
          <w:szCs w:val="24"/>
        </w:rPr>
        <w:t xml:space="preserve">unnecessarily </w:t>
      </w:r>
      <w:r w:rsidRPr="00C11B08">
        <w:rPr>
          <w:rFonts w:ascii="Times New Roman" w:eastAsia="Times New Roman" w:hAnsi="Times New Roman" w:cs="Times New Roman"/>
          <w:color w:val="000000" w:themeColor="text1"/>
          <w:sz w:val="24"/>
          <w:szCs w:val="24"/>
        </w:rPr>
        <w:t>negative. It is recognised that “</w:t>
      </w:r>
      <w:r w:rsidR="00652F25" w:rsidRPr="00C11B08">
        <w:rPr>
          <w:rFonts w:ascii="Times New Roman" w:hAnsi="Times New Roman" w:cs="Times New Roman"/>
          <w:color w:val="000000" w:themeColor="text1"/>
          <w:sz w:val="24"/>
          <w:szCs w:val="24"/>
        </w:rPr>
        <w:t>the most important</w:t>
      </w:r>
      <w:r w:rsidR="00801375" w:rsidRPr="00C11B08">
        <w:rPr>
          <w:rFonts w:ascii="Times New Roman" w:hAnsi="Times New Roman" w:cs="Times New Roman"/>
          <w:color w:val="000000" w:themeColor="text1"/>
          <w:sz w:val="24"/>
          <w:szCs w:val="24"/>
        </w:rPr>
        <w:t xml:space="preserve"> </w:t>
      </w:r>
      <w:r w:rsidR="00652F25" w:rsidRPr="00C11B08">
        <w:rPr>
          <w:rFonts w:ascii="Times New Roman" w:hAnsi="Times New Roman" w:cs="Times New Roman"/>
          <w:color w:val="000000" w:themeColor="text1"/>
          <w:sz w:val="24"/>
          <w:szCs w:val="24"/>
        </w:rPr>
        <w:t>determinant of a positive experience with the CJS</w:t>
      </w:r>
      <w:r w:rsidRPr="00C11B08">
        <w:rPr>
          <w:rFonts w:ascii="Times New Roman" w:hAnsi="Times New Roman" w:cs="Times New Roman"/>
          <w:color w:val="000000" w:themeColor="text1"/>
          <w:sz w:val="24"/>
          <w:szCs w:val="24"/>
        </w:rPr>
        <w:t>… [is]</w:t>
      </w:r>
      <w:r w:rsidR="00652F25" w:rsidRPr="00C11B08">
        <w:rPr>
          <w:rFonts w:ascii="Times New Roman" w:hAnsi="Times New Roman" w:cs="Times New Roman"/>
          <w:color w:val="000000" w:themeColor="text1"/>
          <w:sz w:val="24"/>
          <w:szCs w:val="24"/>
        </w:rPr>
        <w:t xml:space="preserve"> not whether the individual was found</w:t>
      </w:r>
      <w:r w:rsidR="00801375" w:rsidRPr="00C11B08">
        <w:rPr>
          <w:rFonts w:ascii="Times New Roman" w:hAnsi="Times New Roman" w:cs="Times New Roman"/>
          <w:color w:val="000000" w:themeColor="text1"/>
          <w:sz w:val="24"/>
          <w:szCs w:val="24"/>
        </w:rPr>
        <w:t xml:space="preserve"> </w:t>
      </w:r>
      <w:r w:rsidR="00652F25" w:rsidRPr="00C11B08">
        <w:rPr>
          <w:rFonts w:ascii="Times New Roman" w:hAnsi="Times New Roman" w:cs="Times New Roman"/>
          <w:color w:val="000000" w:themeColor="text1"/>
          <w:sz w:val="24"/>
          <w:szCs w:val="24"/>
        </w:rPr>
        <w:t>guilty by the court but that they were treated with understanding and respect</w:t>
      </w:r>
      <w:r w:rsidR="008419FA" w:rsidRPr="00C11B08">
        <w:rPr>
          <w:rFonts w:ascii="Times New Roman" w:hAnsi="Times New Roman" w:cs="Times New Roman"/>
          <w:color w:val="000000" w:themeColor="text1"/>
          <w:sz w:val="24"/>
          <w:szCs w:val="24"/>
        </w:rPr>
        <w:t>.</w:t>
      </w:r>
      <w:r w:rsidRPr="00C11B08">
        <w:rPr>
          <w:rFonts w:ascii="Times New Roman" w:hAnsi="Times New Roman" w:cs="Times New Roman"/>
          <w:color w:val="000000" w:themeColor="text1"/>
          <w:sz w:val="24"/>
          <w:szCs w:val="24"/>
        </w:rPr>
        <w:t>”</w:t>
      </w:r>
      <w:r w:rsidRPr="00C11B08">
        <w:rPr>
          <w:rStyle w:val="FootnoteReference"/>
          <w:rFonts w:ascii="Times New Roman" w:hAnsi="Times New Roman" w:cs="Times New Roman"/>
          <w:color w:val="000000" w:themeColor="text1"/>
          <w:sz w:val="24"/>
          <w:szCs w:val="24"/>
        </w:rPr>
        <w:footnoteReference w:id="136"/>
      </w:r>
      <w:r w:rsidRPr="00C11B08">
        <w:rPr>
          <w:rFonts w:ascii="Times New Roman" w:hAnsi="Times New Roman" w:cs="Times New Roman"/>
          <w:color w:val="000000" w:themeColor="text1"/>
          <w:sz w:val="24"/>
          <w:szCs w:val="24"/>
        </w:rPr>
        <w:t xml:space="preserve"> Currently, the breadth of police powers and the weakness of </w:t>
      </w:r>
      <w:r w:rsidR="008A6E03" w:rsidRPr="00C11B08">
        <w:rPr>
          <w:rFonts w:ascii="Times New Roman" w:hAnsi="Times New Roman" w:cs="Times New Roman"/>
          <w:color w:val="000000" w:themeColor="text1"/>
          <w:sz w:val="24"/>
          <w:szCs w:val="24"/>
        </w:rPr>
        <w:t xml:space="preserve">the relevant </w:t>
      </w:r>
      <w:r w:rsidRPr="00C11B08">
        <w:rPr>
          <w:rFonts w:ascii="Times New Roman" w:hAnsi="Times New Roman" w:cs="Times New Roman"/>
          <w:color w:val="000000" w:themeColor="text1"/>
          <w:sz w:val="24"/>
          <w:szCs w:val="24"/>
        </w:rPr>
        <w:t>safeguards can lead to</w:t>
      </w:r>
      <w:r w:rsidR="008A6E03" w:rsidRPr="00C11B08">
        <w:rPr>
          <w:rFonts w:ascii="Times New Roman" w:hAnsi="Times New Roman" w:cs="Times New Roman"/>
          <w:color w:val="000000" w:themeColor="text1"/>
          <w:sz w:val="24"/>
          <w:szCs w:val="24"/>
        </w:rPr>
        <w:t xml:space="preserve"> the</w:t>
      </w:r>
      <w:r w:rsidRPr="00C11B08">
        <w:rPr>
          <w:rFonts w:ascii="Times New Roman" w:hAnsi="Times New Roman" w:cs="Times New Roman"/>
          <w:color w:val="000000" w:themeColor="text1"/>
          <w:sz w:val="24"/>
          <w:szCs w:val="24"/>
        </w:rPr>
        <w:t xml:space="preserve"> inappropriate use of power on autistic </w:t>
      </w:r>
      <w:r w:rsidR="008A6E03" w:rsidRPr="00C11B08">
        <w:rPr>
          <w:rFonts w:ascii="Times New Roman" w:hAnsi="Times New Roman" w:cs="Times New Roman"/>
          <w:color w:val="000000" w:themeColor="text1"/>
          <w:sz w:val="24"/>
          <w:szCs w:val="24"/>
        </w:rPr>
        <w:t>individuals</w:t>
      </w:r>
      <w:r w:rsidRPr="00C11B08">
        <w:rPr>
          <w:rFonts w:ascii="Times New Roman" w:hAnsi="Times New Roman" w:cs="Times New Roman"/>
          <w:color w:val="000000" w:themeColor="text1"/>
          <w:sz w:val="24"/>
          <w:szCs w:val="24"/>
        </w:rPr>
        <w:t xml:space="preserve"> – regardless of whether or not officers are aware </w:t>
      </w:r>
      <w:r w:rsidR="00A12ED0" w:rsidRPr="00C11B08">
        <w:rPr>
          <w:rFonts w:ascii="Times New Roman" w:hAnsi="Times New Roman" w:cs="Times New Roman"/>
          <w:color w:val="000000" w:themeColor="text1"/>
          <w:sz w:val="24"/>
          <w:szCs w:val="24"/>
        </w:rPr>
        <w:t>that an individual is autistic</w:t>
      </w:r>
      <w:r w:rsidRPr="00C11B08">
        <w:rPr>
          <w:rFonts w:ascii="Times New Roman" w:hAnsi="Times New Roman" w:cs="Times New Roman"/>
          <w:color w:val="000000" w:themeColor="text1"/>
          <w:sz w:val="24"/>
          <w:szCs w:val="24"/>
        </w:rPr>
        <w:t>.</w:t>
      </w:r>
      <w:r w:rsidR="008A6E03" w:rsidRPr="00C11B08">
        <w:rPr>
          <w:rFonts w:ascii="Times New Roman" w:hAnsi="Times New Roman" w:cs="Times New Roman"/>
          <w:color w:val="000000" w:themeColor="text1"/>
          <w:sz w:val="24"/>
          <w:szCs w:val="24"/>
        </w:rPr>
        <w:t xml:space="preserve"> </w:t>
      </w:r>
      <w:r w:rsidR="008A6E03" w:rsidRPr="00C11B08">
        <w:rPr>
          <w:rFonts w:ascii="Times New Roman" w:eastAsia="Times New Roman" w:hAnsi="Times New Roman" w:cs="Times New Roman"/>
          <w:color w:val="000000" w:themeColor="text1"/>
          <w:sz w:val="24"/>
          <w:szCs w:val="24"/>
        </w:rPr>
        <w:t>This would suggest the need for the legal framework to be clarified and the safeguards strengthened.</w:t>
      </w:r>
      <w:r w:rsidR="006B603D" w:rsidRPr="00C11B08">
        <w:rPr>
          <w:rFonts w:ascii="Times New Roman" w:eastAsia="Times New Roman" w:hAnsi="Times New Roman" w:cs="Times New Roman"/>
          <w:color w:val="000000" w:themeColor="text1"/>
          <w:sz w:val="24"/>
          <w:szCs w:val="24"/>
        </w:rPr>
        <w:t xml:space="preserve"> </w:t>
      </w:r>
      <w:r w:rsidR="008A6E03" w:rsidRPr="00C11B08">
        <w:rPr>
          <w:rFonts w:ascii="Times New Roman" w:eastAsia="Times New Roman" w:hAnsi="Times New Roman" w:cs="Times New Roman"/>
          <w:color w:val="000000" w:themeColor="text1"/>
          <w:sz w:val="24"/>
          <w:szCs w:val="24"/>
        </w:rPr>
        <w:t>Considering that longstanding concerns about discriminatory use of power (particularly in relation to BAME individuals) have failed to lead to effective reform of the legal framework</w:t>
      </w:r>
      <w:r w:rsidR="003E05DA" w:rsidRPr="00C11B08">
        <w:rPr>
          <w:rFonts w:ascii="Times New Roman" w:eastAsia="Times New Roman" w:hAnsi="Times New Roman" w:cs="Times New Roman"/>
          <w:color w:val="000000" w:themeColor="text1"/>
          <w:sz w:val="24"/>
          <w:szCs w:val="24"/>
        </w:rPr>
        <w:t xml:space="preserve"> and use such powers</w:t>
      </w:r>
      <w:r w:rsidR="008A6E03" w:rsidRPr="00C11B08">
        <w:rPr>
          <w:rFonts w:ascii="Times New Roman" w:eastAsia="Times New Roman" w:hAnsi="Times New Roman" w:cs="Times New Roman"/>
          <w:color w:val="000000" w:themeColor="text1"/>
          <w:sz w:val="24"/>
          <w:szCs w:val="24"/>
        </w:rPr>
        <w:t>, this is perhaps wishful thinking. If this is the case, then it becomes even more vital to ensure that all officers have</w:t>
      </w:r>
      <w:r w:rsidR="003E05DA" w:rsidRPr="00C11B08">
        <w:rPr>
          <w:rFonts w:ascii="Times New Roman" w:eastAsia="Times New Roman" w:hAnsi="Times New Roman" w:cs="Times New Roman"/>
          <w:color w:val="000000" w:themeColor="text1"/>
          <w:sz w:val="24"/>
          <w:szCs w:val="24"/>
        </w:rPr>
        <w:t xml:space="preserve"> robust</w:t>
      </w:r>
      <w:r w:rsidR="008A6E03" w:rsidRPr="00C11B08">
        <w:rPr>
          <w:rFonts w:ascii="Times New Roman" w:eastAsia="Times New Roman" w:hAnsi="Times New Roman" w:cs="Times New Roman"/>
          <w:color w:val="000000" w:themeColor="text1"/>
          <w:sz w:val="24"/>
          <w:szCs w:val="24"/>
        </w:rPr>
        <w:t xml:space="preserve"> knowledge and understanding of autism in order to effectively assess suspicion and necessity, and awareness of the potential difficulties an autistic suspect might face when engaging officers in this context. Otherwise, autistic individuals may simply be caught in the net of investigation, with </w:t>
      </w:r>
      <w:r w:rsidR="006B603D" w:rsidRPr="00C11B08">
        <w:rPr>
          <w:rFonts w:ascii="Times New Roman" w:eastAsia="Times New Roman" w:hAnsi="Times New Roman" w:cs="Times New Roman"/>
          <w:color w:val="000000" w:themeColor="text1"/>
          <w:sz w:val="24"/>
          <w:szCs w:val="24"/>
        </w:rPr>
        <w:t>a very real</w:t>
      </w:r>
      <w:r w:rsidR="008A6E03" w:rsidRPr="00C11B08">
        <w:rPr>
          <w:rFonts w:ascii="Times New Roman" w:eastAsia="Times New Roman" w:hAnsi="Times New Roman" w:cs="Times New Roman"/>
          <w:color w:val="000000" w:themeColor="text1"/>
          <w:sz w:val="24"/>
          <w:szCs w:val="24"/>
        </w:rPr>
        <w:t xml:space="preserve"> risk of harm and </w:t>
      </w:r>
      <w:r w:rsidR="006B603D" w:rsidRPr="00C11B08">
        <w:rPr>
          <w:rFonts w:ascii="Times New Roman" w:eastAsia="Times New Roman" w:hAnsi="Times New Roman" w:cs="Times New Roman"/>
          <w:color w:val="000000" w:themeColor="text1"/>
          <w:sz w:val="24"/>
          <w:szCs w:val="24"/>
        </w:rPr>
        <w:t xml:space="preserve">unfair </w:t>
      </w:r>
      <w:r w:rsidR="008A6E03" w:rsidRPr="00C11B08">
        <w:rPr>
          <w:rFonts w:ascii="Times New Roman" w:eastAsia="Times New Roman" w:hAnsi="Times New Roman" w:cs="Times New Roman"/>
          <w:color w:val="000000" w:themeColor="text1"/>
          <w:sz w:val="24"/>
          <w:szCs w:val="24"/>
        </w:rPr>
        <w:t>criminalisation.</w:t>
      </w:r>
      <w:r w:rsidR="003E05DA" w:rsidRPr="00C11B08">
        <w:rPr>
          <w:rFonts w:ascii="Times New Roman" w:eastAsia="Times New Roman" w:hAnsi="Times New Roman" w:cs="Times New Roman"/>
          <w:color w:val="000000" w:themeColor="text1"/>
          <w:sz w:val="24"/>
          <w:szCs w:val="24"/>
        </w:rPr>
        <w:t xml:space="preserve"> The ongoing </w:t>
      </w:r>
      <w:r w:rsidR="003E05DA" w:rsidRPr="00C11B08">
        <w:rPr>
          <w:rFonts w:ascii="Times New Roman" w:eastAsia="Times New Roman" w:hAnsi="Times New Roman" w:cs="Times New Roman"/>
          <w:sz w:val="24"/>
          <w:szCs w:val="24"/>
        </w:rPr>
        <w:t xml:space="preserve">failure of the CJS to consistently and adequately accommodate the needs of autistic individuals has considerable implications for fair and accessible procedures; criminal liability; and effective outcomes for autistic persons and society generally. The Government’s aim to ensure all autistic people “get </w:t>
      </w:r>
      <w:r w:rsidR="003E05DA" w:rsidRPr="00C11B08">
        <w:rPr>
          <w:rFonts w:ascii="Times New Roman" w:hAnsi="Times New Roman" w:cs="Times New Roman"/>
          <w:sz w:val="24"/>
          <w:szCs w:val="24"/>
        </w:rPr>
        <w:t>the support they need to live full and happy lives” will undoubtedly be undermined w</w:t>
      </w:r>
      <w:r w:rsidR="003E05DA" w:rsidRPr="00C11B08">
        <w:rPr>
          <w:rFonts w:ascii="Times New Roman" w:eastAsia="Times New Roman" w:hAnsi="Times New Roman" w:cs="Times New Roman"/>
          <w:sz w:val="24"/>
          <w:szCs w:val="24"/>
        </w:rPr>
        <w:t>ithout sustained, evidence-led effort to address such issues.</w:t>
      </w:r>
      <w:r w:rsidR="003E05DA" w:rsidRPr="00C11B08">
        <w:rPr>
          <w:rStyle w:val="FootnoteReference"/>
          <w:rFonts w:ascii="Times New Roman" w:hAnsi="Times New Roman" w:cs="Times New Roman"/>
          <w:sz w:val="24"/>
          <w:szCs w:val="24"/>
        </w:rPr>
        <w:footnoteReference w:id="137"/>
      </w:r>
      <w:r w:rsidR="003E05DA" w:rsidRPr="00C11B08">
        <w:rPr>
          <w:rFonts w:ascii="Times New Roman" w:eastAsia="Times New Roman" w:hAnsi="Times New Roman" w:cs="Times New Roman"/>
          <w:sz w:val="24"/>
          <w:szCs w:val="24"/>
        </w:rPr>
        <w:t xml:space="preserve"> </w:t>
      </w:r>
    </w:p>
    <w:p w14:paraId="49B59CC8" w14:textId="0FD701D3" w:rsidR="008A6E03" w:rsidRPr="00C11B08" w:rsidRDefault="008A6E03" w:rsidP="00E402EF">
      <w:pPr>
        <w:jc w:val="both"/>
        <w:rPr>
          <w:rFonts w:ascii="Times New Roman" w:eastAsia="Times New Roman" w:hAnsi="Times New Roman" w:cs="Times New Roman"/>
          <w:color w:val="000000" w:themeColor="text1"/>
          <w:sz w:val="24"/>
          <w:szCs w:val="24"/>
        </w:rPr>
      </w:pPr>
    </w:p>
    <w:p w14:paraId="4A77A5C1" w14:textId="381F659F" w:rsidR="00883DF0" w:rsidRPr="00C11B08" w:rsidRDefault="00883DF0" w:rsidP="00875CEC">
      <w:pPr>
        <w:rPr>
          <w:rFonts w:ascii="Times New Roman" w:eastAsia="Calibri" w:hAnsi="Times New Roman" w:cs="Times New Roman"/>
          <w:color w:val="000000" w:themeColor="text1"/>
          <w:sz w:val="24"/>
          <w:szCs w:val="24"/>
        </w:rPr>
      </w:pPr>
    </w:p>
    <w:sectPr w:rsidR="00883DF0" w:rsidRPr="00C11B08" w:rsidSect="00893CD8">
      <w:pgSz w:w="11906" w:h="16838"/>
      <w:pgMar w:top="284"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AA78A" w14:textId="77777777" w:rsidR="00F24B27" w:rsidRDefault="00F24B27" w:rsidP="00840D9D">
      <w:r>
        <w:separator/>
      </w:r>
    </w:p>
  </w:endnote>
  <w:endnote w:type="continuationSeparator" w:id="0">
    <w:p w14:paraId="5E554B48" w14:textId="77777777" w:rsidR="00F24B27" w:rsidRDefault="00F24B27" w:rsidP="00840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dvOT46dcae81">
    <w:altName w:val="Cambria"/>
    <w:panose1 w:val="00000000000000000000"/>
    <w:charset w:val="00"/>
    <w:family w:val="roman"/>
    <w:notTrueType/>
    <w:pitch w:val="default"/>
  </w:font>
  <w:font w:name="AdvOT65f8a23b.I">
    <w:altName w:val="Cambria"/>
    <w:panose1 w:val="00000000000000000000"/>
    <w:charset w:val="00"/>
    <w:family w:val="roman"/>
    <w:notTrueType/>
    <w:pitch w:val="default"/>
  </w:font>
  <w:font w:name="AdvOT46dcae81+20">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06E21" w14:textId="77777777" w:rsidR="00F24B27" w:rsidRDefault="00F24B27" w:rsidP="00840D9D">
      <w:r>
        <w:separator/>
      </w:r>
    </w:p>
  </w:footnote>
  <w:footnote w:type="continuationSeparator" w:id="0">
    <w:p w14:paraId="1E895ECC" w14:textId="77777777" w:rsidR="00F24B27" w:rsidRDefault="00F24B27" w:rsidP="00840D9D">
      <w:r>
        <w:continuationSeparator/>
      </w:r>
    </w:p>
  </w:footnote>
  <w:footnote w:id="1">
    <w:p w14:paraId="67612916" w14:textId="106B4C1A" w:rsidR="00C11B08" w:rsidRPr="00C11B08" w:rsidRDefault="00C11B08">
      <w:pPr>
        <w:pStyle w:val="FootnoteText"/>
        <w:rPr>
          <w:rFonts w:ascii="Times New Roman" w:hAnsi="Times New Roman" w:cs="Times New Roman"/>
        </w:rPr>
      </w:pPr>
      <w:r w:rsidRPr="00C11B08">
        <w:rPr>
          <w:rStyle w:val="FootnoteReference"/>
          <w:rFonts w:ascii="Times New Roman" w:hAnsi="Times New Roman" w:cs="Times New Roman"/>
        </w:rPr>
        <w:t>*</w:t>
      </w:r>
      <w:r w:rsidRPr="00C11B08">
        <w:rPr>
          <w:rFonts w:ascii="Times New Roman" w:hAnsi="Times New Roman" w:cs="Times New Roman"/>
        </w:rPr>
        <w:t xml:space="preserve"> </w:t>
      </w:r>
      <w:r w:rsidR="00E654DB">
        <w:rPr>
          <w:rFonts w:ascii="Times New Roman" w:hAnsi="Times New Roman" w:cs="Times New Roman"/>
        </w:rPr>
        <w:t>Ass</w:t>
      </w:r>
      <w:bookmarkStart w:id="0" w:name="_GoBack"/>
      <w:bookmarkEnd w:id="0"/>
      <w:r w:rsidR="00E654DB">
        <w:rPr>
          <w:rFonts w:ascii="Times New Roman" w:hAnsi="Times New Roman" w:cs="Times New Roman"/>
        </w:rPr>
        <w:t>ociate Professor</w:t>
      </w:r>
      <w:r w:rsidRPr="00C11B08">
        <w:rPr>
          <w:rFonts w:ascii="Times New Roman" w:hAnsi="Times New Roman" w:cs="Times New Roman"/>
        </w:rPr>
        <w:t xml:space="preserve"> in Law, University of the West of England, Bristol, </w:t>
      </w:r>
      <w:hyperlink r:id="rId1" w:history="1">
        <w:r w:rsidRPr="00C11B08">
          <w:rPr>
            <w:rStyle w:val="Hyperlink"/>
            <w:rFonts w:ascii="Times New Roman" w:hAnsi="Times New Roman"/>
          </w:rPr>
          <w:t>Thomas8.smith@uwe.ac.uk</w:t>
        </w:r>
      </w:hyperlink>
      <w:r w:rsidRPr="00C11B08">
        <w:rPr>
          <w:rFonts w:ascii="Times New Roman" w:hAnsi="Times New Roman" w:cs="Times New Roman"/>
        </w:rPr>
        <w:t xml:space="preserve"> </w:t>
      </w:r>
    </w:p>
  </w:footnote>
  <w:footnote w:id="2">
    <w:p w14:paraId="36767C1E" w14:textId="3E2F372C" w:rsidR="00A01C17" w:rsidRPr="00C11B08" w:rsidRDefault="00A01C17">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w:t>
      </w:r>
      <w:r w:rsidRPr="00C11B08">
        <w:rPr>
          <w:rFonts w:ascii="Times New Roman" w:eastAsia="Times New Roman" w:hAnsi="Times New Roman" w:cs="Times New Roman"/>
        </w:rPr>
        <w:t>Broadly, individuals whose neurological development is divergent from the typical – though it should be noted there is no universally accepted definition of the term.</w:t>
      </w:r>
    </w:p>
  </w:footnote>
  <w:footnote w:id="3">
    <w:p w14:paraId="43E5DF65" w14:textId="61CBD49C" w:rsidR="00A01C17" w:rsidRPr="00C11B08" w:rsidRDefault="00A01C17">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w:t>
      </w:r>
      <w:bookmarkStart w:id="1" w:name="_Hlk80192512"/>
      <w:r w:rsidRPr="00C11B08">
        <w:rPr>
          <w:rFonts w:ascii="Times New Roman" w:hAnsi="Times New Roman" w:cs="Times New Roman"/>
        </w:rPr>
        <w:t xml:space="preserve">Ministry of Justice, </w:t>
      </w:r>
      <w:r w:rsidR="00761645" w:rsidRPr="00C11B08">
        <w:rPr>
          <w:rFonts w:ascii="Times New Roman" w:hAnsi="Times New Roman" w:cs="Times New Roman"/>
        </w:rPr>
        <w:t>‘</w:t>
      </w:r>
      <w:r w:rsidRPr="00C11B08">
        <w:rPr>
          <w:rFonts w:ascii="Times New Roman" w:hAnsi="Times New Roman" w:cs="Times New Roman"/>
          <w:iCs/>
        </w:rPr>
        <w:t>A Smarter Approach to Sentencing</w:t>
      </w:r>
      <w:r w:rsidR="00761645" w:rsidRPr="00C11B08">
        <w:rPr>
          <w:rFonts w:ascii="Times New Roman" w:hAnsi="Times New Roman" w:cs="Times New Roman"/>
          <w:iCs/>
        </w:rPr>
        <w:t>’</w:t>
      </w:r>
      <w:r w:rsidRPr="00C11B08">
        <w:rPr>
          <w:rFonts w:ascii="Times New Roman" w:hAnsi="Times New Roman" w:cs="Times New Roman"/>
          <w:i/>
          <w:iCs/>
        </w:rPr>
        <w:t xml:space="preserve"> </w:t>
      </w:r>
      <w:r w:rsidRPr="00C11B08">
        <w:rPr>
          <w:rFonts w:ascii="Times New Roman" w:hAnsi="Times New Roman" w:cs="Times New Roman"/>
        </w:rPr>
        <w:t xml:space="preserve">(CP 292, 2020): </w:t>
      </w:r>
      <w:hyperlink r:id="rId2" w:history="1">
        <w:r w:rsidRPr="00C11B08">
          <w:rPr>
            <w:rStyle w:val="Hyperlink"/>
            <w:rFonts w:ascii="Times New Roman" w:hAnsi="Times New Roman"/>
          </w:rPr>
          <w:t>https://www.gov.uk/government/publications/a-smarter-approach-to-sentencing</w:t>
        </w:r>
      </w:hyperlink>
      <w:r w:rsidRPr="00C11B08">
        <w:rPr>
          <w:rFonts w:ascii="Times New Roman" w:hAnsi="Times New Roman" w:cs="Times New Roman"/>
        </w:rPr>
        <w:t xml:space="preserve"> </w:t>
      </w:r>
      <w:r w:rsidR="00761645" w:rsidRPr="00C11B08">
        <w:rPr>
          <w:rFonts w:ascii="Times New Roman" w:hAnsi="Times New Roman" w:cs="Times New Roman"/>
        </w:rPr>
        <w:t>[</w:t>
      </w:r>
      <w:r w:rsidRPr="00C11B08">
        <w:rPr>
          <w:rFonts w:ascii="Times New Roman" w:hAnsi="Times New Roman" w:cs="Times New Roman"/>
        </w:rPr>
        <w:t>last accessed: 16</w:t>
      </w:r>
      <w:r w:rsidRPr="00C11B08">
        <w:rPr>
          <w:rFonts w:ascii="Times New Roman" w:hAnsi="Times New Roman" w:cs="Times New Roman"/>
          <w:vertAlign w:val="superscript"/>
        </w:rPr>
        <w:t xml:space="preserve"> </w:t>
      </w:r>
      <w:r w:rsidRPr="00C11B08">
        <w:rPr>
          <w:rFonts w:ascii="Times New Roman" w:hAnsi="Times New Roman" w:cs="Times New Roman"/>
        </w:rPr>
        <w:t xml:space="preserve"> July 2021</w:t>
      </w:r>
      <w:r w:rsidR="00761645" w:rsidRPr="00C11B08">
        <w:rPr>
          <w:rFonts w:ascii="Times New Roman" w:hAnsi="Times New Roman" w:cs="Times New Roman"/>
        </w:rPr>
        <w:t>]</w:t>
      </w:r>
      <w:bookmarkEnd w:id="1"/>
    </w:p>
  </w:footnote>
  <w:footnote w:id="4">
    <w:p w14:paraId="4FF32FCF" w14:textId="6B4D11B7" w:rsidR="00A01C17" w:rsidRPr="00C11B08" w:rsidRDefault="00A01C17">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w:t>
      </w:r>
      <w:bookmarkStart w:id="2" w:name="_Hlk80192517"/>
      <w:r w:rsidRPr="00C11B08">
        <w:rPr>
          <w:rFonts w:ascii="Times New Roman" w:hAnsi="Times New Roman" w:cs="Times New Roman"/>
        </w:rPr>
        <w:t xml:space="preserve">Criminal Justice Joint Inspection, ‘Neurodiversity in the Criminal Justice System: a review of the evidence’ (July 2021): </w:t>
      </w:r>
      <w:hyperlink r:id="rId3" w:history="1">
        <w:r w:rsidRPr="00C11B08">
          <w:rPr>
            <w:rStyle w:val="Hyperlink"/>
            <w:rFonts w:ascii="Times New Roman" w:hAnsi="Times New Roman"/>
          </w:rPr>
          <w:t>https://www.justiceinspectorates.gov.uk/hmicfrs/publications/neurodiversity-in-the-criminal-justice-system/</w:t>
        </w:r>
      </w:hyperlink>
      <w:r w:rsidRPr="00C11B08">
        <w:rPr>
          <w:rFonts w:ascii="Times New Roman" w:hAnsi="Times New Roman" w:cs="Times New Roman"/>
        </w:rPr>
        <w:t xml:space="preserve"> [last accessed: 21 July 2021].</w:t>
      </w:r>
      <w:bookmarkEnd w:id="2"/>
    </w:p>
  </w:footnote>
  <w:footnote w:id="5">
    <w:p w14:paraId="433A2E78" w14:textId="4933AD2E" w:rsidR="00A01C17" w:rsidRPr="00C11B08" w:rsidRDefault="00A01C17">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In short, individuals at the pre-charge stage.</w:t>
      </w:r>
    </w:p>
  </w:footnote>
  <w:footnote w:id="6">
    <w:p w14:paraId="36CC66A0" w14:textId="65CDF507" w:rsidR="00A01C17" w:rsidRPr="00C11B08" w:rsidRDefault="00A01C17">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Criminal Justice Joint Inspection (n 3), 10.</w:t>
      </w:r>
    </w:p>
  </w:footnote>
  <w:footnote w:id="7">
    <w:p w14:paraId="3CE981D4" w14:textId="38989157" w:rsidR="00A01C17" w:rsidRPr="00C11B08" w:rsidRDefault="00A01C17">
      <w:pPr>
        <w:pStyle w:val="FootnoteText"/>
        <w:rPr>
          <w:rFonts w:ascii="Times New Roman" w:hAnsi="Times New Roman" w:cs="Times New Roman"/>
        </w:rPr>
      </w:pPr>
      <w:r w:rsidRPr="00C11B08">
        <w:rPr>
          <w:rStyle w:val="FootnoteReference"/>
          <w:rFonts w:ascii="Times New Roman" w:hAnsi="Times New Roman" w:cs="Times New Roman"/>
          <w:i/>
        </w:rPr>
        <w:footnoteRef/>
      </w:r>
      <w:r w:rsidRPr="00C11B08">
        <w:rPr>
          <w:rFonts w:ascii="Times New Roman" w:hAnsi="Times New Roman" w:cs="Times New Roman"/>
          <w:i/>
        </w:rPr>
        <w:t xml:space="preserve"> Ibid.</w:t>
      </w:r>
    </w:p>
  </w:footnote>
  <w:footnote w:id="8">
    <w:p w14:paraId="0A915B59" w14:textId="3169C7B7" w:rsidR="00856FD8" w:rsidRPr="00C11B08" w:rsidRDefault="00856FD8">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w:t>
      </w:r>
      <w:bookmarkStart w:id="3" w:name="_Hlk80192530"/>
      <w:r w:rsidRPr="00C11B08">
        <w:rPr>
          <w:rFonts w:ascii="Times New Roman" w:hAnsi="Times New Roman" w:cs="Times New Roman"/>
        </w:rPr>
        <w:t>HM Government, ‘The national strategy for autistic children, young people and adults: 2021 to 2026’ (July 2021)</w:t>
      </w:r>
      <w:r w:rsidR="00C07F3E" w:rsidRPr="00C11B08">
        <w:rPr>
          <w:rFonts w:ascii="Times New Roman" w:hAnsi="Times New Roman" w:cs="Times New Roman"/>
        </w:rPr>
        <w:t>, Chapter 8</w:t>
      </w:r>
      <w:r w:rsidRPr="00C11B08">
        <w:rPr>
          <w:rFonts w:ascii="Times New Roman" w:hAnsi="Times New Roman" w:cs="Times New Roman"/>
        </w:rPr>
        <w:t xml:space="preserve">: </w:t>
      </w:r>
      <w:hyperlink r:id="rId4" w:history="1">
        <w:r w:rsidR="00C07F3E" w:rsidRPr="00C11B08">
          <w:rPr>
            <w:rStyle w:val="Hyperlink"/>
            <w:rFonts w:ascii="Times New Roman" w:hAnsi="Times New Roman"/>
          </w:rPr>
          <w:t>https://www.gov.uk/publications/national-strategy-for-autistic-children-young-people-and-adults-2021-to-2026</w:t>
        </w:r>
      </w:hyperlink>
      <w:r w:rsidR="00C07F3E" w:rsidRPr="00C11B08">
        <w:rPr>
          <w:rFonts w:ascii="Times New Roman" w:hAnsi="Times New Roman" w:cs="Times New Roman"/>
        </w:rPr>
        <w:t xml:space="preserve"> [last accessed: 21 July 2021].</w:t>
      </w:r>
    </w:p>
    <w:bookmarkEnd w:id="3"/>
  </w:footnote>
  <w:footnote w:id="9">
    <w:p w14:paraId="0D6E4BA0" w14:textId="30E2BCCC" w:rsidR="00BD3868" w:rsidRPr="00C11B08" w:rsidRDefault="00BD3868">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It is also noted that different terminology is used by different people, including ‘person with autism (the ‘person-first’ construction).</w:t>
      </w:r>
    </w:p>
  </w:footnote>
  <w:footnote w:id="10">
    <w:p w14:paraId="738F6866" w14:textId="248043FF" w:rsidR="00A01C17" w:rsidRPr="00C11B08" w:rsidRDefault="00A01C17">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For more on the social model of disability, see its originator: </w:t>
      </w:r>
      <w:bookmarkStart w:id="4" w:name="_Hlk80192540"/>
      <w:r w:rsidRPr="00C11B08">
        <w:rPr>
          <w:rFonts w:ascii="Times New Roman" w:hAnsi="Times New Roman" w:cs="Times New Roman"/>
        </w:rPr>
        <w:t xml:space="preserve">Oliver, M, </w:t>
      </w:r>
      <w:r w:rsidRPr="00C11B08">
        <w:rPr>
          <w:rFonts w:ascii="Times New Roman" w:hAnsi="Times New Roman" w:cs="Times New Roman"/>
          <w:i/>
          <w:iCs/>
        </w:rPr>
        <w:t>Social Work with Disabled People</w:t>
      </w:r>
      <w:r w:rsidRPr="00C11B08">
        <w:rPr>
          <w:rFonts w:ascii="Times New Roman" w:hAnsi="Times New Roman" w:cs="Times New Roman"/>
        </w:rPr>
        <w:t xml:space="preserve"> (1983, Basingstoke: Macmillan). See also </w:t>
      </w:r>
      <w:r w:rsidRPr="00C11B08">
        <w:rPr>
          <w:rStyle w:val="fontstyle01"/>
          <w:rFonts w:ascii="Times New Roman" w:hAnsi="Times New Roman" w:cs="Times New Roman"/>
          <w:sz w:val="20"/>
          <w:szCs w:val="20"/>
        </w:rPr>
        <w:t>Woods R</w:t>
      </w:r>
      <w:r w:rsidR="00AE5AEF" w:rsidRPr="00C11B08">
        <w:rPr>
          <w:rStyle w:val="fontstyle01"/>
          <w:rFonts w:ascii="Times New Roman" w:hAnsi="Times New Roman" w:cs="Times New Roman"/>
          <w:sz w:val="20"/>
          <w:szCs w:val="20"/>
        </w:rPr>
        <w:t xml:space="preserve">, </w:t>
      </w:r>
      <w:r w:rsidRPr="00C11B08">
        <w:rPr>
          <w:rStyle w:val="fontstyle01"/>
          <w:rFonts w:ascii="Times New Roman" w:hAnsi="Times New Roman" w:cs="Times New Roman"/>
          <w:color w:val="000000" w:themeColor="text1"/>
          <w:sz w:val="20"/>
          <w:szCs w:val="20"/>
        </w:rPr>
        <w:t>‘</w:t>
      </w:r>
      <w:r w:rsidRPr="00C11B08">
        <w:rPr>
          <w:rStyle w:val="fontstyle01"/>
          <w:rFonts w:ascii="Times New Roman" w:hAnsi="Times New Roman" w:cs="Times New Roman"/>
          <w:sz w:val="20"/>
          <w:szCs w:val="20"/>
        </w:rPr>
        <w:t>Exploring how the social model of disability can be re-invigorated for autism: In</w:t>
      </w:r>
      <w:r w:rsidRPr="00C11B08">
        <w:rPr>
          <w:rFonts w:ascii="Times New Roman" w:hAnsi="Times New Roman" w:cs="Times New Roman"/>
          <w:color w:val="000000"/>
        </w:rPr>
        <w:br/>
      </w:r>
      <w:r w:rsidRPr="00C11B08">
        <w:rPr>
          <w:rStyle w:val="fontstyle01"/>
          <w:rFonts w:ascii="Times New Roman" w:hAnsi="Times New Roman" w:cs="Times New Roman"/>
          <w:sz w:val="20"/>
          <w:szCs w:val="20"/>
        </w:rPr>
        <w:t xml:space="preserve">response to Jonathan Levitt’ </w:t>
      </w:r>
      <w:r w:rsidR="00AE5AEF" w:rsidRPr="00C11B08">
        <w:rPr>
          <w:rStyle w:val="fontstyle01"/>
          <w:rFonts w:ascii="Times New Roman" w:hAnsi="Times New Roman" w:cs="Times New Roman"/>
          <w:sz w:val="20"/>
          <w:szCs w:val="20"/>
        </w:rPr>
        <w:t xml:space="preserve">(2017) </w:t>
      </w:r>
      <w:r w:rsidRPr="00C11B08">
        <w:rPr>
          <w:rStyle w:val="fontstyle21"/>
          <w:rFonts w:ascii="Times New Roman" w:hAnsi="Times New Roman" w:cs="Times New Roman"/>
          <w:i/>
          <w:sz w:val="20"/>
          <w:szCs w:val="20"/>
        </w:rPr>
        <w:t>Disability &amp; Society</w:t>
      </w:r>
      <w:r w:rsidRPr="00C11B08">
        <w:rPr>
          <w:rStyle w:val="fontstyle01"/>
          <w:rFonts w:ascii="Times New Roman" w:hAnsi="Times New Roman" w:cs="Times New Roman"/>
          <w:sz w:val="20"/>
          <w:szCs w:val="20"/>
        </w:rPr>
        <w:t xml:space="preserve"> </w:t>
      </w:r>
      <w:r w:rsidRPr="00C11B08">
        <w:rPr>
          <w:rStyle w:val="fontstyle21"/>
          <w:rFonts w:ascii="Times New Roman" w:hAnsi="Times New Roman" w:cs="Times New Roman"/>
          <w:sz w:val="20"/>
          <w:szCs w:val="20"/>
        </w:rPr>
        <w:t>32</w:t>
      </w:r>
      <w:r w:rsidRPr="00C11B08">
        <w:rPr>
          <w:rStyle w:val="fontstyle01"/>
          <w:rFonts w:ascii="Times New Roman" w:hAnsi="Times New Roman" w:cs="Times New Roman"/>
          <w:sz w:val="20"/>
          <w:szCs w:val="20"/>
        </w:rPr>
        <w:t>(7)</w:t>
      </w:r>
      <w:r w:rsidR="00AE5AEF" w:rsidRPr="00C11B08">
        <w:rPr>
          <w:rStyle w:val="fontstyle01"/>
          <w:rFonts w:ascii="Times New Roman" w:hAnsi="Times New Roman" w:cs="Times New Roman"/>
          <w:sz w:val="20"/>
          <w:szCs w:val="20"/>
        </w:rPr>
        <w:t>.</w:t>
      </w:r>
    </w:p>
    <w:bookmarkEnd w:id="4"/>
  </w:footnote>
  <w:footnote w:id="11">
    <w:p w14:paraId="58163913" w14:textId="552CE0B7" w:rsidR="00A01C17" w:rsidRPr="00C11B08" w:rsidRDefault="00A01C17">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w:t>
      </w:r>
      <w:hyperlink r:id="rId5" w:anchor="affiliation-1" w:history="1">
        <w:r w:rsidRPr="00C11B08">
          <w:rPr>
            <w:rStyle w:val="Hyperlink"/>
            <w:rFonts w:ascii="Times New Roman" w:hAnsi="Times New Roman"/>
          </w:rPr>
          <w:t>C Allely, P Cooper, ‘Jurors' and Judges' Evaluation of Defendants with Autism and the Impact on Sentencing: A Systematic Preferred Reporting Items for Systematic Reviews and Meta-analyses (PRISMA) Review of Autism Spectrum Disorder in the Courtroom’ (2017) Journal of Law and Medicine 25 (1)</w:t>
        </w:r>
      </w:hyperlink>
      <w:r w:rsidRPr="00C11B08">
        <w:rPr>
          <w:rStyle w:val="Hyperlink"/>
          <w:rFonts w:ascii="Times New Roman" w:hAnsi="Times New Roman"/>
        </w:rPr>
        <w:t>, 105.</w:t>
      </w:r>
    </w:p>
  </w:footnote>
  <w:footnote w:id="12">
    <w:p w14:paraId="402943BB" w14:textId="6276F0C7" w:rsidR="00A01C17" w:rsidRPr="00C11B08" w:rsidRDefault="00A01C17">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w:t>
      </w:r>
      <w:r w:rsidRPr="00C11B08">
        <w:rPr>
          <w:rStyle w:val="fontstyle01"/>
          <w:rFonts w:ascii="Times New Roman" w:hAnsi="Times New Roman" w:cs="Times New Roman"/>
          <w:sz w:val="20"/>
          <w:szCs w:val="20"/>
        </w:rPr>
        <w:t xml:space="preserve">Crane L, Goddard L, </w:t>
      </w:r>
      <w:proofErr w:type="spellStart"/>
      <w:r w:rsidRPr="00C11B08">
        <w:rPr>
          <w:rStyle w:val="fontstyle01"/>
          <w:rFonts w:ascii="Times New Roman" w:hAnsi="Times New Roman" w:cs="Times New Roman"/>
          <w:sz w:val="20"/>
          <w:szCs w:val="20"/>
        </w:rPr>
        <w:t>Pring</w:t>
      </w:r>
      <w:proofErr w:type="spellEnd"/>
      <w:r w:rsidRPr="00C11B08">
        <w:rPr>
          <w:rStyle w:val="fontstyle01"/>
          <w:rFonts w:ascii="Times New Roman" w:hAnsi="Times New Roman" w:cs="Times New Roman"/>
          <w:sz w:val="20"/>
          <w:szCs w:val="20"/>
        </w:rPr>
        <w:t>, L</w:t>
      </w:r>
      <w:r w:rsidR="00BD3868" w:rsidRPr="00C11B08">
        <w:rPr>
          <w:rStyle w:val="fontstyle01"/>
          <w:rFonts w:ascii="Times New Roman" w:hAnsi="Times New Roman" w:cs="Times New Roman"/>
          <w:color w:val="000000" w:themeColor="text1"/>
          <w:sz w:val="20"/>
          <w:szCs w:val="20"/>
        </w:rPr>
        <w:t>, ‘</w:t>
      </w:r>
      <w:r w:rsidRPr="00C11B08">
        <w:rPr>
          <w:rStyle w:val="fontstyle01"/>
          <w:rFonts w:ascii="Times New Roman" w:hAnsi="Times New Roman" w:cs="Times New Roman"/>
          <w:color w:val="000000" w:themeColor="text1"/>
          <w:sz w:val="20"/>
          <w:szCs w:val="20"/>
        </w:rPr>
        <w:t xml:space="preserve">Sensory </w:t>
      </w:r>
      <w:r w:rsidRPr="00C11B08">
        <w:rPr>
          <w:rStyle w:val="fontstyle01"/>
          <w:rFonts w:ascii="Times New Roman" w:hAnsi="Times New Roman" w:cs="Times New Roman"/>
          <w:sz w:val="20"/>
          <w:szCs w:val="20"/>
        </w:rPr>
        <w:t>processing in adults with autism spectrum disorders</w:t>
      </w:r>
      <w:r w:rsidR="00BD3868" w:rsidRPr="00C11B08">
        <w:rPr>
          <w:rStyle w:val="fontstyle01"/>
          <w:rFonts w:ascii="Times New Roman" w:hAnsi="Times New Roman" w:cs="Times New Roman"/>
          <w:sz w:val="20"/>
          <w:szCs w:val="20"/>
        </w:rPr>
        <w:t xml:space="preserve">’ (2009) </w:t>
      </w:r>
      <w:r w:rsidRPr="00C11B08">
        <w:rPr>
          <w:rStyle w:val="fontstyle21"/>
          <w:rFonts w:ascii="Times New Roman" w:hAnsi="Times New Roman" w:cs="Times New Roman"/>
          <w:i/>
          <w:sz w:val="20"/>
          <w:szCs w:val="20"/>
        </w:rPr>
        <w:t>Autism</w:t>
      </w:r>
      <w:r w:rsidRPr="00C11B08">
        <w:rPr>
          <w:rStyle w:val="fontstyle01"/>
          <w:rFonts w:ascii="Times New Roman" w:hAnsi="Times New Roman" w:cs="Times New Roman"/>
          <w:sz w:val="20"/>
          <w:szCs w:val="20"/>
        </w:rPr>
        <w:t xml:space="preserve"> </w:t>
      </w:r>
      <w:r w:rsidRPr="00C11B08">
        <w:rPr>
          <w:rStyle w:val="fontstyle21"/>
          <w:rFonts w:ascii="Times New Roman" w:hAnsi="Times New Roman" w:cs="Times New Roman"/>
          <w:sz w:val="20"/>
          <w:szCs w:val="20"/>
        </w:rPr>
        <w:t>13</w:t>
      </w:r>
      <w:r w:rsidRPr="00C11B08">
        <w:rPr>
          <w:rStyle w:val="fontstyle01"/>
          <w:rFonts w:ascii="Times New Roman" w:hAnsi="Times New Roman" w:cs="Times New Roman"/>
          <w:sz w:val="20"/>
          <w:szCs w:val="20"/>
        </w:rPr>
        <w:t>(3)</w:t>
      </w:r>
      <w:r w:rsidR="00BD3868" w:rsidRPr="00C11B08">
        <w:rPr>
          <w:rStyle w:val="fontstyle01"/>
          <w:rFonts w:ascii="Times New Roman" w:hAnsi="Times New Roman" w:cs="Times New Roman"/>
          <w:sz w:val="20"/>
          <w:szCs w:val="20"/>
        </w:rPr>
        <w:t>.</w:t>
      </w:r>
      <w:r w:rsidRPr="00C11B08">
        <w:rPr>
          <w:rFonts w:ascii="Times New Roman" w:hAnsi="Times New Roman" w:cs="Times New Roman"/>
        </w:rPr>
        <w:t xml:space="preserve"> </w:t>
      </w:r>
    </w:p>
  </w:footnote>
  <w:footnote w:id="13">
    <w:p w14:paraId="6618CEAD" w14:textId="15E83BE2" w:rsidR="00A01C17" w:rsidRPr="00C11B08" w:rsidRDefault="00A01C17">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w:t>
      </w:r>
      <w:r w:rsidRPr="00C11B08">
        <w:rPr>
          <w:rStyle w:val="fontstyle01"/>
          <w:rFonts w:ascii="Times New Roman" w:hAnsi="Times New Roman" w:cs="Times New Roman"/>
          <w:sz w:val="20"/>
          <w:szCs w:val="20"/>
        </w:rPr>
        <w:t>National Autistic Society</w:t>
      </w:r>
      <w:r w:rsidRPr="00C11B08">
        <w:rPr>
          <w:rStyle w:val="fontstyle01"/>
          <w:rFonts w:ascii="Times New Roman" w:hAnsi="Times New Roman" w:cs="Times New Roman"/>
          <w:color w:val="000000" w:themeColor="text1"/>
          <w:sz w:val="20"/>
          <w:szCs w:val="20"/>
        </w:rPr>
        <w:t>, (2020). ‘</w:t>
      </w:r>
      <w:r w:rsidRPr="00C11B08">
        <w:rPr>
          <w:rStyle w:val="fontstyle21"/>
          <w:rFonts w:ascii="Times New Roman" w:hAnsi="Times New Roman" w:cs="Times New Roman"/>
          <w:sz w:val="20"/>
          <w:szCs w:val="20"/>
        </w:rPr>
        <w:t xml:space="preserve">Criminal Justice’: </w:t>
      </w:r>
      <w:hyperlink r:id="rId6" w:history="1">
        <w:r w:rsidRPr="00C11B08">
          <w:rPr>
            <w:rStyle w:val="Hyperlink"/>
            <w:rFonts w:ascii="Times New Roman" w:hAnsi="Times New Roman"/>
          </w:rPr>
          <w:t>https://www.autism.org.uk/advice-and-guidance/topics/criminal-justice/criminal-justice</w:t>
        </w:r>
      </w:hyperlink>
      <w:r w:rsidRPr="00C11B08">
        <w:rPr>
          <w:rStyle w:val="fontstyle21"/>
          <w:rFonts w:ascii="Times New Roman" w:hAnsi="Times New Roman" w:cs="Times New Roman"/>
          <w:sz w:val="20"/>
          <w:szCs w:val="20"/>
        </w:rPr>
        <w:t xml:space="preserve"> [last accessed: 16 July 2021].</w:t>
      </w:r>
    </w:p>
  </w:footnote>
  <w:footnote w:id="14">
    <w:p w14:paraId="75F8A77F" w14:textId="6F2EC10A" w:rsidR="00A01C17" w:rsidRPr="00C11B08" w:rsidRDefault="00A01C17" w:rsidP="00BF5D38">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w:t>
      </w:r>
      <w:bookmarkStart w:id="5" w:name="_Hlk80192559"/>
      <w:r w:rsidRPr="00C11B08">
        <w:rPr>
          <w:rFonts w:ascii="Times New Roman" w:hAnsi="Times New Roman" w:cs="Times New Roman"/>
        </w:rPr>
        <w:t xml:space="preserve">Young R, Brewer N, ‘Brief Report: Perspective Taking Deficits, Autism Spectrum Disorder, and Allaying Police Officers’ Suspicions About Criminal Involvement’ (2020) </w:t>
      </w:r>
      <w:r w:rsidRPr="00C11B08">
        <w:rPr>
          <w:rFonts w:ascii="Times New Roman" w:hAnsi="Times New Roman" w:cs="Times New Roman"/>
          <w:i/>
        </w:rPr>
        <w:t>Journal of Autism and Developmental Disorders</w:t>
      </w:r>
      <w:r w:rsidRPr="00C11B08">
        <w:rPr>
          <w:rFonts w:ascii="Times New Roman" w:hAnsi="Times New Roman" w:cs="Times New Roman"/>
        </w:rPr>
        <w:t xml:space="preserve"> 50 (6), 2234.</w:t>
      </w:r>
      <w:bookmarkEnd w:id="5"/>
    </w:p>
  </w:footnote>
  <w:footnote w:id="15">
    <w:p w14:paraId="351B13EE" w14:textId="08D4CEDA" w:rsidR="00A01C17" w:rsidRPr="00C11B08" w:rsidRDefault="00A01C17">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Sections 1 and 24 respectively.</w:t>
      </w:r>
    </w:p>
  </w:footnote>
  <w:footnote w:id="16">
    <w:p w14:paraId="0DD7196A" w14:textId="094E1BC8" w:rsidR="00A01C17" w:rsidRPr="00C11B08" w:rsidRDefault="00A01C17">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PACE 1984, s.1(1); also see s.1(4).</w:t>
      </w:r>
    </w:p>
  </w:footnote>
  <w:footnote w:id="17">
    <w:p w14:paraId="2CF53FAD" w14:textId="148C707F" w:rsidR="00A01C17" w:rsidRPr="00C11B08" w:rsidRDefault="00A01C17">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w:t>
      </w:r>
      <w:r w:rsidRPr="00C11B08">
        <w:rPr>
          <w:rFonts w:ascii="Times New Roman" w:hAnsi="Times New Roman" w:cs="Times New Roman"/>
          <w:i/>
          <w:iCs/>
        </w:rPr>
        <w:t>Ibid.</w:t>
      </w:r>
      <w:r w:rsidRPr="00C11B08">
        <w:rPr>
          <w:rFonts w:ascii="Times New Roman" w:hAnsi="Times New Roman" w:cs="Times New Roman"/>
        </w:rPr>
        <w:t xml:space="preserve"> s.117.</w:t>
      </w:r>
    </w:p>
  </w:footnote>
  <w:footnote w:id="18">
    <w:p w14:paraId="18470AAC" w14:textId="6AC46B63" w:rsidR="00A01C17" w:rsidRPr="00C11B08" w:rsidRDefault="00A01C17">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w:t>
      </w:r>
      <w:r w:rsidRPr="00C11B08">
        <w:rPr>
          <w:rFonts w:ascii="Times New Roman" w:hAnsi="Times New Roman" w:cs="Times New Roman"/>
          <w:i/>
          <w:iCs/>
        </w:rPr>
        <w:t>Ibid.</w:t>
      </w:r>
      <w:r w:rsidRPr="00C11B08">
        <w:rPr>
          <w:rFonts w:ascii="Times New Roman" w:hAnsi="Times New Roman" w:cs="Times New Roman"/>
        </w:rPr>
        <w:t xml:space="preserve"> s.24(1) – (3).</w:t>
      </w:r>
    </w:p>
  </w:footnote>
  <w:footnote w:id="19">
    <w:p w14:paraId="1E2CDFC4" w14:textId="0C589819" w:rsidR="00A01C17" w:rsidRPr="00C11B08" w:rsidRDefault="00A01C17">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w:t>
      </w:r>
      <w:r w:rsidRPr="00C11B08">
        <w:rPr>
          <w:rFonts w:ascii="Times New Roman" w:hAnsi="Times New Roman" w:cs="Times New Roman"/>
          <w:i/>
          <w:iCs/>
        </w:rPr>
        <w:t>Ibid.</w:t>
      </w:r>
      <w:r w:rsidRPr="00C11B08">
        <w:rPr>
          <w:rFonts w:ascii="Times New Roman" w:hAnsi="Times New Roman" w:cs="Times New Roman"/>
        </w:rPr>
        <w:t xml:space="preserve"> s.1(3).</w:t>
      </w:r>
    </w:p>
  </w:footnote>
  <w:footnote w:id="20">
    <w:p w14:paraId="561A3713" w14:textId="3DCFB68C" w:rsidR="00A01C17" w:rsidRPr="00C11B08" w:rsidRDefault="00A01C17" w:rsidP="005A157E">
      <w:pPr>
        <w:pStyle w:val="FootnoteText"/>
        <w:rPr>
          <w:rFonts w:ascii="Times New Roman" w:hAnsi="Times New Roman" w:cs="Times New Roman"/>
          <w:color w:val="000000" w:themeColor="text1"/>
        </w:rPr>
      </w:pPr>
      <w:r w:rsidRPr="00C11B08">
        <w:rPr>
          <w:rStyle w:val="FootnoteReference"/>
          <w:rFonts w:ascii="Times New Roman" w:hAnsi="Times New Roman" w:cs="Times New Roman"/>
          <w:color w:val="000000" w:themeColor="text1"/>
        </w:rPr>
        <w:footnoteRef/>
      </w:r>
      <w:r w:rsidRPr="00C11B08">
        <w:rPr>
          <w:rFonts w:ascii="Times New Roman" w:hAnsi="Times New Roman" w:cs="Times New Roman"/>
          <w:color w:val="000000" w:themeColor="text1"/>
        </w:rPr>
        <w:t xml:space="preserve"> </w:t>
      </w:r>
      <w:bookmarkStart w:id="6" w:name="_Hlk80192572"/>
      <w:r w:rsidRPr="00C11B08">
        <w:rPr>
          <w:rFonts w:ascii="Times New Roman" w:hAnsi="Times New Roman" w:cs="Times New Roman"/>
          <w:color w:val="000000" w:themeColor="text1"/>
        </w:rPr>
        <w:t>Home Office, ‘Code A (Revised): Code of Practice for the exercise by: Police Officers of Statutory Powers of stop and search; Police Officers and Police Staff of requirements to record public encounters’ (2015, TSO), [3.5] – [3.7].</w:t>
      </w:r>
    </w:p>
    <w:bookmarkEnd w:id="6"/>
  </w:footnote>
  <w:footnote w:id="21">
    <w:p w14:paraId="525E1F39" w14:textId="649AECED" w:rsidR="00A01C17" w:rsidRPr="00C11B08" w:rsidRDefault="00A01C17">
      <w:pPr>
        <w:pStyle w:val="FootnoteText"/>
        <w:rPr>
          <w:rFonts w:ascii="Times New Roman" w:hAnsi="Times New Roman" w:cs="Times New Roman"/>
          <w:color w:val="000000" w:themeColor="text1"/>
        </w:rPr>
      </w:pPr>
      <w:r w:rsidRPr="00C11B08">
        <w:rPr>
          <w:rStyle w:val="FootnoteReference"/>
          <w:rFonts w:ascii="Times New Roman" w:hAnsi="Times New Roman" w:cs="Times New Roman"/>
          <w:color w:val="000000" w:themeColor="text1"/>
        </w:rPr>
        <w:footnoteRef/>
      </w:r>
      <w:r w:rsidRPr="00C11B08">
        <w:rPr>
          <w:rFonts w:ascii="Times New Roman" w:hAnsi="Times New Roman" w:cs="Times New Roman"/>
          <w:color w:val="000000" w:themeColor="text1"/>
        </w:rPr>
        <w:t xml:space="preserve"> These include stolen property, ‘prohibited articles’ (offensive weapons; articles ‘made or adapted’ and intended for specified criminal behaviour), and blades.</w:t>
      </w:r>
    </w:p>
  </w:footnote>
  <w:footnote w:id="22">
    <w:p w14:paraId="419EAD86" w14:textId="783B4F6E" w:rsidR="00A01C17" w:rsidRPr="00C11B08" w:rsidRDefault="00A01C17" w:rsidP="00D51BDF">
      <w:pPr>
        <w:pStyle w:val="FootnoteText"/>
        <w:rPr>
          <w:rFonts w:ascii="Times New Roman" w:hAnsi="Times New Roman" w:cs="Times New Roman"/>
          <w:color w:val="000000" w:themeColor="text1"/>
        </w:rPr>
      </w:pPr>
      <w:r w:rsidRPr="00C11B08">
        <w:rPr>
          <w:rStyle w:val="FootnoteReference"/>
          <w:rFonts w:ascii="Times New Roman" w:hAnsi="Times New Roman" w:cs="Times New Roman"/>
          <w:color w:val="000000" w:themeColor="text1"/>
        </w:rPr>
        <w:footnoteRef/>
      </w:r>
      <w:r w:rsidRPr="00C11B08">
        <w:rPr>
          <w:rFonts w:ascii="Times New Roman" w:hAnsi="Times New Roman" w:cs="Times New Roman"/>
          <w:color w:val="000000" w:themeColor="text1"/>
        </w:rPr>
        <w:t xml:space="preserve"> In fact, more than half are conducted under the Misuse of Drugs Act 1971, s.23; for counting purposes these are classified as PACE 1984 stops and ‘associated legislation (</w:t>
      </w:r>
      <w:bookmarkStart w:id="7" w:name="_Hlk80192591"/>
      <w:r w:rsidRPr="00C11B08">
        <w:rPr>
          <w:rFonts w:ascii="Times New Roman" w:hAnsi="Times New Roman" w:cs="Times New Roman"/>
          <w:color w:val="000000" w:themeColor="text1"/>
        </w:rPr>
        <w:t xml:space="preserve">Ministry of Justice, ‘Stop and search statistics data tables: police powers and procedures year ending 31 March 2020 second edition’ (November 2020), SS.01: </w:t>
      </w:r>
      <w:hyperlink r:id="rId7" w:history="1">
        <w:r w:rsidRPr="00C11B08">
          <w:rPr>
            <w:rStyle w:val="Hyperlink"/>
            <w:rFonts w:ascii="Times New Roman" w:hAnsi="Times New Roman"/>
            <w:color w:val="000000" w:themeColor="text1"/>
            <w:u w:val="none"/>
          </w:rPr>
          <w:t>https://www.gov.uk/government/statistics/police-powers-and-procedures-england-and-wales-year-ending-31-march-2020</w:t>
        </w:r>
      </w:hyperlink>
      <w:r w:rsidRPr="00C11B08">
        <w:rPr>
          <w:rFonts w:ascii="Times New Roman" w:hAnsi="Times New Roman" w:cs="Times New Roman"/>
          <w:color w:val="000000" w:themeColor="text1"/>
        </w:rPr>
        <w:t xml:space="preserve"> [last accessed: 16 July 2021]).</w:t>
      </w:r>
    </w:p>
    <w:bookmarkEnd w:id="7"/>
  </w:footnote>
  <w:footnote w:id="23">
    <w:p w14:paraId="43FBACE4" w14:textId="0EEF43A0" w:rsidR="00A01C17" w:rsidRPr="00C11B08" w:rsidRDefault="00A01C17">
      <w:pPr>
        <w:pStyle w:val="FootnoteText"/>
        <w:rPr>
          <w:rFonts w:ascii="Times New Roman" w:hAnsi="Times New Roman" w:cs="Times New Roman"/>
        </w:rPr>
      </w:pPr>
      <w:r w:rsidRPr="00C11B08">
        <w:rPr>
          <w:rStyle w:val="FootnoteReference"/>
          <w:rFonts w:ascii="Times New Roman" w:hAnsi="Times New Roman" w:cs="Times New Roman"/>
          <w:color w:val="000000" w:themeColor="text1"/>
        </w:rPr>
        <w:footnoteRef/>
      </w:r>
      <w:r w:rsidRPr="00C11B08">
        <w:rPr>
          <w:rFonts w:ascii="Times New Roman" w:hAnsi="Times New Roman" w:cs="Times New Roman"/>
          <w:color w:val="000000" w:themeColor="text1"/>
        </w:rPr>
        <w:t xml:space="preserve"> This effectively allows individual officers to exercise their discretion without objectively justifiable reasons, though both powers must first be generally authorised for use – in a particular geographical area for a defined period – by a senior officer.</w:t>
      </w:r>
    </w:p>
  </w:footnote>
  <w:footnote w:id="24">
    <w:p w14:paraId="189A40E7" w14:textId="022EBC84" w:rsidR="00A01C17" w:rsidRPr="00C11B08" w:rsidRDefault="00A01C17" w:rsidP="00D51BDF">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S.24(1)</w:t>
      </w:r>
    </w:p>
  </w:footnote>
  <w:footnote w:id="25">
    <w:p w14:paraId="07BFA9BF" w14:textId="19E75FD6" w:rsidR="00A01C17" w:rsidRPr="00C11B08" w:rsidRDefault="00A01C17">
      <w:pPr>
        <w:pStyle w:val="FootnoteText"/>
        <w:rPr>
          <w:rFonts w:ascii="Times New Roman" w:hAnsi="Times New Roman" w:cs="Times New Roman"/>
          <w:color w:val="000000" w:themeColor="text1"/>
        </w:rPr>
      </w:pPr>
      <w:r w:rsidRPr="00C11B08">
        <w:rPr>
          <w:rStyle w:val="FootnoteReference"/>
          <w:rFonts w:ascii="Times New Roman" w:hAnsi="Times New Roman" w:cs="Times New Roman"/>
          <w:color w:val="000000" w:themeColor="text1"/>
        </w:rPr>
        <w:footnoteRef/>
      </w:r>
      <w:r w:rsidRPr="00C11B08">
        <w:rPr>
          <w:rFonts w:ascii="Times New Roman" w:hAnsi="Times New Roman" w:cs="Times New Roman"/>
          <w:color w:val="000000" w:themeColor="text1"/>
        </w:rPr>
        <w:t xml:space="preserve"> The police can arrest an individual in four circumstances: when someone is </w:t>
      </w:r>
      <w:r w:rsidRPr="00C11B08">
        <w:rPr>
          <w:rFonts w:ascii="Times New Roman" w:hAnsi="Times New Roman" w:cs="Times New Roman"/>
          <w:i/>
          <w:iCs/>
          <w:color w:val="000000" w:themeColor="text1"/>
        </w:rPr>
        <w:t>about to commit</w:t>
      </w:r>
      <w:r w:rsidRPr="00C11B08">
        <w:rPr>
          <w:rFonts w:ascii="Times New Roman" w:hAnsi="Times New Roman" w:cs="Times New Roman"/>
          <w:color w:val="000000" w:themeColor="text1"/>
        </w:rPr>
        <w:t xml:space="preserve"> an offence, or when the police have reasonable grounds for suspecting that someone is about to commit an offence; when someone </w:t>
      </w:r>
      <w:r w:rsidRPr="00C11B08">
        <w:rPr>
          <w:rFonts w:ascii="Times New Roman" w:hAnsi="Times New Roman" w:cs="Times New Roman"/>
          <w:i/>
          <w:iCs/>
          <w:color w:val="000000" w:themeColor="text1"/>
        </w:rPr>
        <w:t>is committing</w:t>
      </w:r>
      <w:r w:rsidRPr="00C11B08">
        <w:rPr>
          <w:rFonts w:ascii="Times New Roman" w:hAnsi="Times New Roman" w:cs="Times New Roman"/>
          <w:color w:val="000000" w:themeColor="text1"/>
        </w:rPr>
        <w:t xml:space="preserve"> an offence or when the police have reasonable grounds for suspecting that someone is committing an offence; when the police have reasonable grounds for suspecting that an offence </w:t>
      </w:r>
      <w:r w:rsidRPr="00C11B08">
        <w:rPr>
          <w:rFonts w:ascii="Times New Roman" w:hAnsi="Times New Roman" w:cs="Times New Roman"/>
          <w:i/>
          <w:iCs/>
          <w:color w:val="000000" w:themeColor="text1"/>
        </w:rPr>
        <w:t>has been committed</w:t>
      </w:r>
      <w:r w:rsidRPr="00C11B08">
        <w:rPr>
          <w:rFonts w:ascii="Times New Roman" w:hAnsi="Times New Roman" w:cs="Times New Roman"/>
          <w:color w:val="000000" w:themeColor="text1"/>
        </w:rPr>
        <w:t xml:space="preserve">, the police can arrest someone who is guilty or whom they have reasonable grounds for suspecting is guilty; and when someone </w:t>
      </w:r>
      <w:r w:rsidRPr="00C11B08">
        <w:rPr>
          <w:rFonts w:ascii="Times New Roman" w:hAnsi="Times New Roman" w:cs="Times New Roman"/>
          <w:i/>
          <w:iCs/>
          <w:color w:val="000000" w:themeColor="text1"/>
        </w:rPr>
        <w:t>has committed</w:t>
      </w:r>
      <w:r w:rsidRPr="00C11B08">
        <w:rPr>
          <w:rFonts w:ascii="Times New Roman" w:hAnsi="Times New Roman" w:cs="Times New Roman"/>
          <w:color w:val="000000" w:themeColor="text1"/>
        </w:rPr>
        <w:t xml:space="preserve"> an offence, the police can arrest someone who is guilty or whom they have reasonable grounds for suspecting is guilty (s.24(1) – (3))</w:t>
      </w:r>
    </w:p>
  </w:footnote>
  <w:footnote w:id="26">
    <w:p w14:paraId="3138D402" w14:textId="77777777" w:rsidR="00A01C17" w:rsidRPr="00C11B08" w:rsidRDefault="00A01C17" w:rsidP="00D51BDF">
      <w:pPr>
        <w:pStyle w:val="Textindent"/>
        <w:ind w:firstLine="0"/>
        <w:rPr>
          <w:rFonts w:ascii="Times New Roman" w:hAnsi="Times New Roman" w:cs="Times New Roman"/>
          <w:color w:val="000000" w:themeColor="text1"/>
        </w:rPr>
      </w:pPr>
      <w:r w:rsidRPr="00C11B08">
        <w:rPr>
          <w:rStyle w:val="FootnoteReference"/>
          <w:rFonts w:ascii="Times New Roman" w:hAnsi="Times New Roman" w:cs="Times New Roman"/>
          <w:color w:val="000000" w:themeColor="text1"/>
        </w:rPr>
        <w:footnoteRef/>
      </w:r>
      <w:r w:rsidRPr="00C11B08">
        <w:rPr>
          <w:rFonts w:ascii="Times New Roman" w:hAnsi="Times New Roman" w:cs="Times New Roman"/>
          <w:color w:val="000000" w:themeColor="text1"/>
        </w:rPr>
        <w:t xml:space="preserve"> </w:t>
      </w:r>
      <w:r w:rsidRPr="00C11B08">
        <w:rPr>
          <w:rFonts w:ascii="Times New Roman" w:hAnsi="Times New Roman" w:cs="Times New Roman"/>
          <w:color w:val="000000" w:themeColor="text1"/>
          <w:w w:val="100"/>
        </w:rPr>
        <w:t>Clearly, the lack of a reasonable suspicion requirement for use of the powers under Sections 60 and 47A creates scope for searches to be based on subjective and/or poorly justified grounds.</w:t>
      </w:r>
    </w:p>
  </w:footnote>
  <w:footnote w:id="27">
    <w:p w14:paraId="6C2A307C" w14:textId="53B59D78" w:rsidR="00A01C17" w:rsidRPr="00C11B08" w:rsidRDefault="00A01C17" w:rsidP="00D51BDF">
      <w:pPr>
        <w:pStyle w:val="FootnoteText"/>
        <w:rPr>
          <w:rFonts w:ascii="Times New Roman" w:hAnsi="Times New Roman" w:cs="Times New Roman"/>
          <w:color w:val="000000" w:themeColor="text1"/>
        </w:rPr>
      </w:pPr>
      <w:r w:rsidRPr="00C11B08">
        <w:rPr>
          <w:rFonts w:ascii="Times New Roman" w:hAnsi="Times New Roman" w:cs="Times New Roman"/>
          <w:color w:val="000000" w:themeColor="text1"/>
          <w:vertAlign w:val="superscript"/>
        </w:rPr>
        <w:footnoteRef/>
      </w:r>
      <w:r w:rsidRPr="00C11B08">
        <w:rPr>
          <w:rFonts w:ascii="Times New Roman" w:hAnsi="Times New Roman" w:cs="Times New Roman"/>
          <w:color w:val="000000" w:themeColor="text1"/>
        </w:rPr>
        <w:t xml:space="preserve">For example, looking ‘shifty’ (See </w:t>
      </w:r>
      <w:bookmarkStart w:id="8" w:name="_Hlk80192613"/>
      <w:r w:rsidRPr="00C11B08">
        <w:rPr>
          <w:rFonts w:ascii="Times New Roman" w:hAnsi="Times New Roman" w:cs="Times New Roman"/>
          <w:color w:val="000000" w:themeColor="text1"/>
        </w:rPr>
        <w:t xml:space="preserve">Open Society Justice Initiative and </w:t>
      </w:r>
      <w:proofErr w:type="spellStart"/>
      <w:r w:rsidRPr="00C11B08">
        <w:rPr>
          <w:rFonts w:ascii="Times New Roman" w:hAnsi="Times New Roman" w:cs="Times New Roman"/>
          <w:color w:val="000000" w:themeColor="text1"/>
        </w:rPr>
        <w:t>StopWatch</w:t>
      </w:r>
      <w:proofErr w:type="spellEnd"/>
      <w:r w:rsidRPr="00C11B08">
        <w:rPr>
          <w:rFonts w:ascii="Times New Roman" w:hAnsi="Times New Roman" w:cs="Times New Roman"/>
          <w:color w:val="000000" w:themeColor="text1"/>
        </w:rPr>
        <w:t>, ‘Viewed with Suspicion: The Human Cost of Stop and Search in England and Wales’ (2013): www.opensocietyfoundations.org/sites/default/files/viewed-with-suspicion-human-cost-stop-and-search-in-england-and-wales-20130419.pdf [last accessed: 16 July 2021]</w:t>
      </w:r>
      <w:bookmarkEnd w:id="8"/>
      <w:r w:rsidRPr="00C11B08">
        <w:rPr>
          <w:rFonts w:ascii="Times New Roman" w:hAnsi="Times New Roman" w:cs="Times New Roman"/>
          <w:color w:val="000000" w:themeColor="text1"/>
        </w:rPr>
        <w:t>.</w:t>
      </w:r>
    </w:p>
  </w:footnote>
  <w:footnote w:id="28">
    <w:p w14:paraId="4A53F852" w14:textId="7966F9C7" w:rsidR="00A01C17" w:rsidRPr="00C11B08" w:rsidRDefault="00A01C17" w:rsidP="00D51BDF">
      <w:pPr>
        <w:pStyle w:val="FootnoteText"/>
        <w:rPr>
          <w:rFonts w:ascii="Times New Roman" w:hAnsi="Times New Roman" w:cs="Times New Roman"/>
          <w:color w:val="000000" w:themeColor="text1"/>
        </w:rPr>
      </w:pPr>
      <w:r w:rsidRPr="00C11B08">
        <w:rPr>
          <w:rStyle w:val="FootnoteReference"/>
          <w:rFonts w:ascii="Times New Roman" w:hAnsi="Times New Roman" w:cs="Times New Roman"/>
          <w:color w:val="000000" w:themeColor="text1"/>
        </w:rPr>
        <w:footnoteRef/>
      </w:r>
      <w:r w:rsidRPr="00C11B08">
        <w:rPr>
          <w:rFonts w:ascii="Times New Roman" w:hAnsi="Times New Roman" w:cs="Times New Roman"/>
          <w:color w:val="000000" w:themeColor="text1"/>
        </w:rPr>
        <w:t xml:space="preserve"> Code A, [2.2].</w:t>
      </w:r>
    </w:p>
  </w:footnote>
  <w:footnote w:id="29">
    <w:p w14:paraId="3BF1502D" w14:textId="56C66495" w:rsidR="00A01C17" w:rsidRPr="00C11B08" w:rsidRDefault="00A01C17">
      <w:pPr>
        <w:pStyle w:val="FootnoteText"/>
        <w:rPr>
          <w:rFonts w:ascii="Times New Roman" w:hAnsi="Times New Roman" w:cs="Times New Roman"/>
          <w:color w:val="000000" w:themeColor="text1"/>
        </w:rPr>
      </w:pPr>
      <w:r w:rsidRPr="00C11B08">
        <w:rPr>
          <w:rStyle w:val="FootnoteReference"/>
          <w:rFonts w:ascii="Times New Roman" w:hAnsi="Times New Roman" w:cs="Times New Roman"/>
          <w:color w:val="000000" w:themeColor="text1"/>
        </w:rPr>
        <w:footnoteRef/>
      </w:r>
      <w:r w:rsidRPr="00C11B08">
        <w:rPr>
          <w:rFonts w:ascii="Times New Roman" w:hAnsi="Times New Roman" w:cs="Times New Roman"/>
          <w:color w:val="000000" w:themeColor="text1"/>
        </w:rPr>
        <w:t xml:space="preserve"> Code A, [2.2B] and Code G, [1.3]. Factors include physical appearance (including the protected characteristics under Equality Act 2010, s 149 – including, crucially, disability); as well as generalisations or stereotypical images that certain groups are criminals.</w:t>
      </w:r>
    </w:p>
  </w:footnote>
  <w:footnote w:id="30">
    <w:p w14:paraId="45176D82" w14:textId="2A240E45" w:rsidR="00A01C17" w:rsidRPr="00C11B08" w:rsidRDefault="00A01C17" w:rsidP="0066512F">
      <w:pPr>
        <w:pStyle w:val="FootnoteText"/>
        <w:rPr>
          <w:rFonts w:ascii="Times New Roman" w:hAnsi="Times New Roman" w:cs="Times New Roman"/>
        </w:rPr>
      </w:pPr>
      <w:r w:rsidRPr="00C11B08">
        <w:rPr>
          <w:rFonts w:ascii="Times New Roman" w:hAnsi="Times New Roman" w:cs="Times New Roman"/>
          <w:color w:val="000000" w:themeColor="text1"/>
          <w:vertAlign w:val="superscript"/>
        </w:rPr>
        <w:footnoteRef/>
      </w:r>
      <w:r w:rsidRPr="00C11B08">
        <w:rPr>
          <w:rFonts w:ascii="Times New Roman" w:hAnsi="Times New Roman" w:cs="Times New Roman"/>
          <w:color w:val="000000" w:themeColor="text1"/>
        </w:rPr>
        <w:t xml:space="preserve"> </w:t>
      </w:r>
      <w:bookmarkStart w:id="9" w:name="_Hlk80192676"/>
      <w:r w:rsidR="002B598E" w:rsidRPr="00C11B08">
        <w:rPr>
          <w:rFonts w:ascii="Times New Roman" w:hAnsi="Times New Roman" w:cs="Times New Roman"/>
          <w:i/>
          <w:iCs/>
          <w:color w:val="000000" w:themeColor="text1"/>
        </w:rPr>
        <w:t xml:space="preserve">Howarth v </w:t>
      </w:r>
      <w:proofErr w:type="spellStart"/>
      <w:r w:rsidR="002B598E" w:rsidRPr="00C11B08">
        <w:rPr>
          <w:rFonts w:ascii="Times New Roman" w:hAnsi="Times New Roman" w:cs="Times New Roman"/>
          <w:i/>
          <w:iCs/>
          <w:color w:val="000000" w:themeColor="text1"/>
        </w:rPr>
        <w:t>Commisioner</w:t>
      </w:r>
      <w:proofErr w:type="spellEnd"/>
      <w:r w:rsidR="002B598E" w:rsidRPr="00C11B08">
        <w:rPr>
          <w:rFonts w:ascii="Times New Roman" w:hAnsi="Times New Roman" w:cs="Times New Roman"/>
          <w:i/>
          <w:iCs/>
          <w:color w:val="000000" w:themeColor="text1"/>
        </w:rPr>
        <w:t xml:space="preserve"> of Police of the Metropolis </w:t>
      </w:r>
      <w:r w:rsidRPr="00C11B08">
        <w:rPr>
          <w:rFonts w:ascii="Times New Roman" w:hAnsi="Times New Roman" w:cs="Times New Roman"/>
          <w:color w:val="000000" w:themeColor="text1"/>
        </w:rPr>
        <w:t>[2011] EWHC 2818 (QB)</w:t>
      </w:r>
      <w:r w:rsidR="002B598E" w:rsidRPr="00C11B08">
        <w:rPr>
          <w:rFonts w:ascii="Times New Roman" w:hAnsi="Times New Roman" w:cs="Times New Roman"/>
          <w:color w:val="000000" w:themeColor="text1"/>
        </w:rPr>
        <w:t>, [31]</w:t>
      </w:r>
      <w:r w:rsidRPr="00C11B08">
        <w:rPr>
          <w:rFonts w:ascii="Times New Roman" w:hAnsi="Times New Roman" w:cs="Times New Roman"/>
          <w:color w:val="000000" w:themeColor="text1"/>
        </w:rPr>
        <w:t>.</w:t>
      </w:r>
      <w:bookmarkEnd w:id="9"/>
    </w:p>
  </w:footnote>
  <w:footnote w:id="31">
    <w:p w14:paraId="28FFC9A6" w14:textId="2D2DFDE3" w:rsidR="00A01C17" w:rsidRPr="00C11B08" w:rsidRDefault="00A01C17" w:rsidP="0066512F">
      <w:pPr>
        <w:pStyle w:val="FootnoteText"/>
        <w:rPr>
          <w:rFonts w:ascii="Times New Roman" w:hAnsi="Times New Roman" w:cs="Times New Roman"/>
        </w:rPr>
      </w:pPr>
      <w:bookmarkStart w:id="10" w:name="_Hlk80194384"/>
      <w:r w:rsidRPr="00C11B08">
        <w:rPr>
          <w:rFonts w:ascii="Times New Roman" w:hAnsi="Times New Roman" w:cs="Times New Roman"/>
          <w:vertAlign w:val="superscript"/>
        </w:rPr>
        <w:footnoteRef/>
      </w:r>
      <w:r w:rsidRPr="00C11B08">
        <w:rPr>
          <w:rFonts w:ascii="Times New Roman" w:hAnsi="Times New Roman" w:cs="Times New Roman"/>
        </w:rPr>
        <w:t xml:space="preserve"> </w:t>
      </w:r>
      <w:r w:rsidR="00B51CFE" w:rsidRPr="00C11B08">
        <w:rPr>
          <w:rFonts w:ascii="Times New Roman" w:hAnsi="Times New Roman" w:cs="Times New Roman"/>
        </w:rPr>
        <w:t xml:space="preserve">D Ormerod, D Perry, </w:t>
      </w:r>
      <w:r w:rsidR="00B51CFE" w:rsidRPr="00C11B08">
        <w:rPr>
          <w:rFonts w:ascii="Times New Roman" w:hAnsi="Times New Roman" w:cs="Times New Roman"/>
          <w:i/>
          <w:iCs/>
        </w:rPr>
        <w:t>Blackstone’s Criminal Practice 2021 (31</w:t>
      </w:r>
      <w:r w:rsidR="00B51CFE" w:rsidRPr="00C11B08">
        <w:rPr>
          <w:rFonts w:ascii="Times New Roman" w:hAnsi="Times New Roman" w:cs="Times New Roman"/>
          <w:i/>
          <w:iCs/>
          <w:vertAlign w:val="superscript"/>
        </w:rPr>
        <w:t>st</w:t>
      </w:r>
      <w:r w:rsidR="00B51CFE" w:rsidRPr="00C11B08">
        <w:rPr>
          <w:rFonts w:ascii="Times New Roman" w:hAnsi="Times New Roman" w:cs="Times New Roman"/>
          <w:i/>
          <w:iCs/>
        </w:rPr>
        <w:t xml:space="preserve"> Edition)</w:t>
      </w:r>
      <w:r w:rsidR="00B51CFE" w:rsidRPr="00C11B08">
        <w:rPr>
          <w:rFonts w:ascii="Times New Roman" w:hAnsi="Times New Roman" w:cs="Times New Roman"/>
        </w:rPr>
        <w:t xml:space="preserve"> (2020, OUP: Oxford)</w:t>
      </w:r>
      <w:bookmarkEnd w:id="10"/>
      <w:r w:rsidR="00B51CFE" w:rsidRPr="00C11B08">
        <w:rPr>
          <w:rFonts w:ascii="Times New Roman" w:hAnsi="Times New Roman" w:cs="Times New Roman"/>
        </w:rPr>
        <w:t xml:space="preserve">, Section D1.4. Also see, </w:t>
      </w:r>
      <w:r w:rsidR="002B598E" w:rsidRPr="00C11B08">
        <w:rPr>
          <w:rFonts w:ascii="Times New Roman" w:hAnsi="Times New Roman" w:cs="Times New Roman"/>
          <w:i/>
          <w:iCs/>
        </w:rPr>
        <w:t xml:space="preserve">Shaaban Bin Hussein v Chong Fook Kam </w:t>
      </w:r>
      <w:r w:rsidRPr="00C11B08">
        <w:rPr>
          <w:rFonts w:ascii="Times New Roman" w:hAnsi="Times New Roman" w:cs="Times New Roman"/>
        </w:rPr>
        <w:t>[1970] AC 942. It should be noted that this case pre-dates PACE 1984, but the principle has continued to be valid for post-PACE stops.</w:t>
      </w:r>
    </w:p>
  </w:footnote>
  <w:footnote w:id="32">
    <w:p w14:paraId="45F239BE" w14:textId="05791C40" w:rsidR="00A01C17" w:rsidRPr="00C11B08" w:rsidRDefault="00A01C17">
      <w:pPr>
        <w:pStyle w:val="FootnoteText"/>
        <w:rPr>
          <w:rFonts w:ascii="Times New Roman" w:hAnsi="Times New Roman" w:cs="Times New Roman"/>
          <w:color w:val="000000" w:themeColor="text1"/>
        </w:rPr>
      </w:pPr>
      <w:r w:rsidRPr="00C11B08">
        <w:rPr>
          <w:rStyle w:val="FootnoteReference"/>
          <w:rFonts w:ascii="Times New Roman" w:hAnsi="Times New Roman" w:cs="Times New Roman"/>
          <w:color w:val="000000" w:themeColor="text1"/>
        </w:rPr>
        <w:footnoteRef/>
      </w:r>
      <w:r w:rsidRPr="00C11B08">
        <w:rPr>
          <w:rFonts w:ascii="Times New Roman" w:hAnsi="Times New Roman" w:cs="Times New Roman"/>
          <w:color w:val="000000" w:themeColor="text1"/>
        </w:rPr>
        <w:t xml:space="preserve"> </w:t>
      </w:r>
      <w:r w:rsidRPr="00C11B08">
        <w:rPr>
          <w:rFonts w:ascii="Times New Roman" w:hAnsi="Times New Roman" w:cs="Times New Roman"/>
          <w:i/>
          <w:iCs/>
          <w:color w:val="000000" w:themeColor="text1"/>
        </w:rPr>
        <w:t>Ibid</w:t>
      </w:r>
      <w:r w:rsidRPr="00C11B08">
        <w:rPr>
          <w:rFonts w:ascii="Times New Roman" w:hAnsi="Times New Roman" w:cs="Times New Roman"/>
          <w:color w:val="000000" w:themeColor="text1"/>
        </w:rPr>
        <w:t>.</w:t>
      </w:r>
    </w:p>
  </w:footnote>
  <w:footnote w:id="33">
    <w:p w14:paraId="418F950C" w14:textId="77777777" w:rsidR="00A01C17" w:rsidRPr="00C11B08" w:rsidRDefault="00A01C17" w:rsidP="00D51BDF">
      <w:pPr>
        <w:pStyle w:val="FootnoteText"/>
        <w:rPr>
          <w:rFonts w:ascii="Times New Roman" w:hAnsi="Times New Roman" w:cs="Times New Roman"/>
          <w:color w:val="000000" w:themeColor="text1"/>
        </w:rPr>
      </w:pPr>
      <w:r w:rsidRPr="00C11B08">
        <w:rPr>
          <w:rStyle w:val="FootnoteReference"/>
          <w:rFonts w:ascii="Times New Roman" w:hAnsi="Times New Roman" w:cs="Times New Roman"/>
          <w:color w:val="000000" w:themeColor="text1"/>
        </w:rPr>
        <w:footnoteRef/>
      </w:r>
      <w:r w:rsidRPr="00C11B08">
        <w:rPr>
          <w:rFonts w:ascii="Times New Roman" w:hAnsi="Times New Roman" w:cs="Times New Roman"/>
          <w:color w:val="000000" w:themeColor="text1"/>
        </w:rPr>
        <w:t xml:space="preserve"> </w:t>
      </w:r>
      <w:bookmarkStart w:id="11" w:name="_Hlk80194410"/>
      <w:r w:rsidRPr="00C11B08">
        <w:rPr>
          <w:rFonts w:ascii="Times New Roman" w:hAnsi="Times New Roman" w:cs="Times New Roman"/>
          <w:color w:val="000000" w:themeColor="text1"/>
        </w:rPr>
        <w:t>[1988] NLJR 180.</w:t>
      </w:r>
      <w:bookmarkEnd w:id="11"/>
    </w:p>
  </w:footnote>
  <w:footnote w:id="34">
    <w:p w14:paraId="41ED1F85" w14:textId="57F5B2CA" w:rsidR="00A01C17" w:rsidRPr="00C11B08" w:rsidRDefault="00A01C17" w:rsidP="00D51BDF">
      <w:pPr>
        <w:pStyle w:val="FootnoteText"/>
        <w:rPr>
          <w:rFonts w:ascii="Times New Roman" w:hAnsi="Times New Roman" w:cs="Times New Roman"/>
          <w:color w:val="000000" w:themeColor="text1"/>
        </w:rPr>
      </w:pPr>
      <w:r w:rsidRPr="00C11B08">
        <w:rPr>
          <w:rStyle w:val="FootnoteReference"/>
          <w:rFonts w:ascii="Times New Roman" w:hAnsi="Times New Roman" w:cs="Times New Roman"/>
          <w:color w:val="000000" w:themeColor="text1"/>
        </w:rPr>
        <w:footnoteRef/>
      </w:r>
      <w:r w:rsidRPr="00C11B08">
        <w:rPr>
          <w:rFonts w:ascii="Times New Roman" w:hAnsi="Times New Roman" w:cs="Times New Roman"/>
          <w:color w:val="000000" w:themeColor="text1"/>
        </w:rPr>
        <w:t xml:space="preserve"> </w:t>
      </w:r>
      <w:r w:rsidRPr="00C11B08">
        <w:rPr>
          <w:rFonts w:ascii="Times New Roman" w:hAnsi="Times New Roman" w:cs="Times New Roman"/>
          <w:i/>
          <w:iCs/>
          <w:color w:val="000000" w:themeColor="text1"/>
        </w:rPr>
        <w:t>Ibid</w:t>
      </w:r>
      <w:r w:rsidRPr="00C11B08">
        <w:rPr>
          <w:rFonts w:ascii="Times New Roman" w:hAnsi="Times New Roman" w:cs="Times New Roman"/>
          <w:color w:val="000000" w:themeColor="text1"/>
        </w:rPr>
        <w:t xml:space="preserve">. It must also be determined whether the decision to arrest was </w:t>
      </w:r>
      <w:r w:rsidRPr="00C11B08">
        <w:rPr>
          <w:rFonts w:ascii="Times New Roman" w:hAnsi="Times New Roman" w:cs="Times New Roman"/>
          <w:iCs/>
          <w:color w:val="000000" w:themeColor="text1"/>
        </w:rPr>
        <w:t>Wednesbury</w:t>
      </w:r>
      <w:r w:rsidRPr="00C11B08">
        <w:rPr>
          <w:rFonts w:ascii="Times New Roman" w:hAnsi="Times New Roman" w:cs="Times New Roman"/>
          <w:color w:val="000000" w:themeColor="text1"/>
        </w:rPr>
        <w:t xml:space="preserve"> reasonable – that is, a decision that is not “so unreasonable that no reasonable authority could ever have come to it” (</w:t>
      </w:r>
      <w:bookmarkStart w:id="12" w:name="_Hlk80194422"/>
      <w:r w:rsidRPr="00C11B08">
        <w:rPr>
          <w:rFonts w:ascii="Times New Roman" w:hAnsi="Times New Roman" w:cs="Times New Roman"/>
          <w:color w:val="000000" w:themeColor="text1"/>
        </w:rPr>
        <w:t>Associated Provincial Picture Houses Ltd. v Wednesbury Corporation [1948] 1 KB 223</w:t>
      </w:r>
      <w:bookmarkEnd w:id="12"/>
      <w:r w:rsidRPr="00C11B08">
        <w:rPr>
          <w:rFonts w:ascii="Times New Roman" w:hAnsi="Times New Roman" w:cs="Times New Roman"/>
          <w:color w:val="000000" w:themeColor="text1"/>
        </w:rPr>
        <w:t xml:space="preserve">. </w:t>
      </w:r>
    </w:p>
  </w:footnote>
  <w:footnote w:id="35">
    <w:p w14:paraId="45630A3B" w14:textId="648539D2" w:rsidR="00A01C17" w:rsidRPr="00C11B08" w:rsidRDefault="00A01C17" w:rsidP="00D51BDF">
      <w:pPr>
        <w:pStyle w:val="FootnoteText"/>
        <w:rPr>
          <w:rFonts w:ascii="Times New Roman" w:hAnsi="Times New Roman" w:cs="Times New Roman"/>
          <w:color w:val="000000" w:themeColor="text1"/>
        </w:rPr>
      </w:pPr>
      <w:r w:rsidRPr="00C11B08">
        <w:rPr>
          <w:rFonts w:ascii="Times New Roman" w:hAnsi="Times New Roman" w:cs="Times New Roman"/>
          <w:color w:val="000000" w:themeColor="text1"/>
          <w:vertAlign w:val="superscript"/>
        </w:rPr>
        <w:footnoteRef/>
      </w:r>
      <w:r w:rsidRPr="00C11B08">
        <w:rPr>
          <w:rFonts w:ascii="Times New Roman" w:hAnsi="Times New Roman" w:cs="Times New Roman"/>
          <w:color w:val="000000" w:themeColor="text1"/>
        </w:rPr>
        <w:t xml:space="preserve">For an example of this, see the cases of </w:t>
      </w:r>
      <w:r w:rsidRPr="00C11B08">
        <w:rPr>
          <w:rFonts w:ascii="Times New Roman" w:hAnsi="Times New Roman" w:cs="Times New Roman"/>
          <w:i/>
          <w:iCs/>
          <w:color w:val="000000" w:themeColor="text1"/>
        </w:rPr>
        <w:t>Francis</w:t>
      </w:r>
      <w:r w:rsidRPr="00C11B08">
        <w:rPr>
          <w:rFonts w:ascii="Times New Roman" w:hAnsi="Times New Roman" w:cs="Times New Roman"/>
          <w:color w:val="000000" w:themeColor="text1"/>
        </w:rPr>
        <w:t xml:space="preserve"> and </w:t>
      </w:r>
      <w:r w:rsidRPr="00C11B08">
        <w:rPr>
          <w:rFonts w:ascii="Times New Roman" w:hAnsi="Times New Roman" w:cs="Times New Roman"/>
          <w:i/>
          <w:iCs/>
          <w:color w:val="000000" w:themeColor="text1"/>
        </w:rPr>
        <w:t>Slade</w:t>
      </w:r>
      <w:r w:rsidRPr="00C11B08">
        <w:rPr>
          <w:rFonts w:ascii="Times New Roman" w:hAnsi="Times New Roman" w:cs="Times New Roman"/>
          <w:color w:val="000000" w:themeColor="text1"/>
        </w:rPr>
        <w:t xml:space="preserve">, detailed in </w:t>
      </w:r>
      <w:bookmarkStart w:id="13" w:name="_Hlk80194429"/>
      <w:r w:rsidRPr="00C11B08">
        <w:rPr>
          <w:rFonts w:ascii="Times New Roman" w:hAnsi="Times New Roman" w:cs="Times New Roman"/>
          <w:color w:val="000000" w:themeColor="text1"/>
        </w:rPr>
        <w:t xml:space="preserve">Welsh L, Skinns L, Sanders A, </w:t>
      </w:r>
      <w:r w:rsidRPr="00C11B08">
        <w:rPr>
          <w:rFonts w:ascii="Times New Roman" w:hAnsi="Times New Roman" w:cs="Times New Roman"/>
          <w:i/>
          <w:iCs/>
          <w:color w:val="000000" w:themeColor="text1"/>
        </w:rPr>
        <w:t xml:space="preserve">Sanders &amp; Young’s Criminal Justice </w:t>
      </w:r>
      <w:r w:rsidRPr="00C11B08">
        <w:rPr>
          <w:rFonts w:ascii="Times New Roman" w:hAnsi="Times New Roman" w:cs="Times New Roman"/>
          <w:color w:val="000000" w:themeColor="text1"/>
        </w:rPr>
        <w:t>(2021)</w:t>
      </w:r>
      <w:bookmarkEnd w:id="13"/>
      <w:r w:rsidRPr="00C11B08">
        <w:rPr>
          <w:rFonts w:ascii="Times New Roman" w:hAnsi="Times New Roman" w:cs="Times New Roman"/>
          <w:color w:val="000000" w:themeColor="text1"/>
        </w:rPr>
        <w:t>,  64.</w:t>
      </w:r>
    </w:p>
  </w:footnote>
  <w:footnote w:id="36">
    <w:p w14:paraId="2399AE3C" w14:textId="66082BFE" w:rsidR="00A01C17" w:rsidRPr="00C11B08" w:rsidRDefault="00A01C17" w:rsidP="0052566E">
      <w:pPr>
        <w:pStyle w:val="FootnoteText"/>
        <w:rPr>
          <w:rFonts w:ascii="Times New Roman" w:hAnsi="Times New Roman" w:cs="Times New Roman"/>
          <w:color w:val="000000" w:themeColor="text1"/>
        </w:rPr>
      </w:pPr>
      <w:r w:rsidRPr="00C11B08">
        <w:rPr>
          <w:rFonts w:ascii="Times New Roman" w:hAnsi="Times New Roman" w:cs="Times New Roman"/>
          <w:color w:val="000000" w:themeColor="text1"/>
          <w:vertAlign w:val="superscript"/>
        </w:rPr>
        <w:footnoteRef/>
      </w:r>
      <w:r w:rsidRPr="00C11B08">
        <w:rPr>
          <w:rFonts w:ascii="Times New Roman" w:hAnsi="Times New Roman" w:cs="Times New Roman"/>
          <w:i/>
          <w:iCs/>
          <w:color w:val="000000" w:themeColor="text1"/>
        </w:rPr>
        <w:t xml:space="preserve"> </w:t>
      </w:r>
      <w:r w:rsidRPr="00C11B08">
        <w:rPr>
          <w:rFonts w:ascii="Times New Roman" w:hAnsi="Times New Roman" w:cs="Times New Roman"/>
          <w:color w:val="000000" w:themeColor="text1"/>
        </w:rPr>
        <w:t>HMICFRS, ‘Stop and Search Powers: Are the police using them effectively and fairly?’ (2013),</w:t>
      </w:r>
      <w:r w:rsidRPr="00C11B08">
        <w:rPr>
          <w:rFonts w:ascii="Times New Roman" w:hAnsi="Times New Roman" w:cs="Times New Roman"/>
          <w:i/>
          <w:iCs/>
          <w:color w:val="000000" w:themeColor="text1"/>
        </w:rPr>
        <w:t xml:space="preserve"> </w:t>
      </w:r>
      <w:r w:rsidRPr="00C11B08">
        <w:rPr>
          <w:rFonts w:ascii="Times New Roman" w:hAnsi="Times New Roman" w:cs="Times New Roman"/>
          <w:color w:val="000000" w:themeColor="text1"/>
        </w:rPr>
        <w:t>8.</w:t>
      </w:r>
    </w:p>
  </w:footnote>
  <w:footnote w:id="37">
    <w:p w14:paraId="40CAECD6" w14:textId="08FF994E" w:rsidR="00A01C17" w:rsidRPr="00C11B08" w:rsidRDefault="00A01C17" w:rsidP="0052566E">
      <w:pPr>
        <w:pStyle w:val="FootnoteText"/>
        <w:rPr>
          <w:rFonts w:ascii="Times New Roman" w:hAnsi="Times New Roman" w:cs="Times New Roman"/>
          <w:color w:val="000000" w:themeColor="text1"/>
        </w:rPr>
      </w:pPr>
      <w:r w:rsidRPr="00C11B08">
        <w:rPr>
          <w:rStyle w:val="FootnoteReference"/>
          <w:rFonts w:ascii="Times New Roman" w:hAnsi="Times New Roman" w:cs="Times New Roman"/>
          <w:color w:val="000000" w:themeColor="text1"/>
        </w:rPr>
        <w:footnoteRef/>
      </w:r>
      <w:r w:rsidRPr="00C11B08">
        <w:rPr>
          <w:rFonts w:ascii="Times New Roman" w:hAnsi="Times New Roman" w:cs="Times New Roman"/>
          <w:color w:val="000000" w:themeColor="text1"/>
        </w:rPr>
        <w:t xml:space="preserve"> HMICFRS, ‘Disproportionate use of police powers A spotlight on stop and search and the use of force’ (February 2021), 7: </w:t>
      </w:r>
      <w:hyperlink r:id="rId8" w:history="1">
        <w:r w:rsidRPr="00C11B08">
          <w:rPr>
            <w:rStyle w:val="Hyperlink"/>
            <w:rFonts w:ascii="Times New Roman" w:hAnsi="Times New Roman"/>
            <w:color w:val="000000" w:themeColor="text1"/>
          </w:rPr>
          <w:t>https://www.justiceinspectorates.gov.uk/hmicfrs/wp-content/uploads/disproportionate-use-of-police-powers-spotlight-on-stop-search-and-use-of-force.pdf</w:t>
        </w:r>
      </w:hyperlink>
      <w:r w:rsidRPr="00C11B08">
        <w:rPr>
          <w:rFonts w:ascii="Times New Roman" w:hAnsi="Times New Roman" w:cs="Times New Roman"/>
          <w:color w:val="000000" w:themeColor="text1"/>
        </w:rPr>
        <w:t xml:space="preserve"> [last accessed 16 July 2021).</w:t>
      </w:r>
    </w:p>
  </w:footnote>
  <w:footnote w:id="38">
    <w:p w14:paraId="6D8893E0" w14:textId="280FD42E" w:rsidR="002E5B77" w:rsidRPr="00C11B08" w:rsidRDefault="002E5B77">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For more, see P Quinton, ‘The formation of suspicions: police stop and search practices in England and Wales’ (2011) </w:t>
      </w:r>
      <w:r w:rsidRPr="00C11B08">
        <w:rPr>
          <w:rFonts w:ascii="Times New Roman" w:hAnsi="Times New Roman" w:cs="Times New Roman"/>
          <w:i/>
          <w:iCs/>
        </w:rPr>
        <w:t>Policing and Society</w:t>
      </w:r>
      <w:r w:rsidRPr="00C11B08">
        <w:rPr>
          <w:rFonts w:ascii="Times New Roman" w:hAnsi="Times New Roman" w:cs="Times New Roman"/>
        </w:rPr>
        <w:t xml:space="preserve"> 21 (4).</w:t>
      </w:r>
    </w:p>
  </w:footnote>
  <w:footnote w:id="39">
    <w:p w14:paraId="58688E38" w14:textId="525BC3E3" w:rsidR="00A01C17" w:rsidRPr="00C11B08" w:rsidRDefault="00A01C17">
      <w:pPr>
        <w:pStyle w:val="FootnoteText"/>
        <w:rPr>
          <w:rFonts w:ascii="Times New Roman" w:hAnsi="Times New Roman" w:cs="Times New Roman"/>
          <w:color w:val="000000" w:themeColor="text1"/>
        </w:rPr>
      </w:pPr>
      <w:r w:rsidRPr="00C11B08">
        <w:rPr>
          <w:rStyle w:val="FootnoteReference"/>
          <w:rFonts w:ascii="Times New Roman" w:hAnsi="Times New Roman" w:cs="Times New Roman"/>
          <w:color w:val="000000" w:themeColor="text1"/>
        </w:rPr>
        <w:footnoteRef/>
      </w:r>
      <w:r w:rsidRPr="00C11B08">
        <w:rPr>
          <w:rFonts w:ascii="Times New Roman" w:hAnsi="Times New Roman" w:cs="Times New Roman"/>
          <w:color w:val="000000" w:themeColor="text1"/>
        </w:rPr>
        <w:t xml:space="preserve"> PACE 1984, Section 24(4). An officer must have reasonable grounds for “believing” (a higher level of certainty than “suspecting”) that it is necessary to arrest; in short, they must have some objective basis for belief as opposed to mere suspicion.</w:t>
      </w:r>
    </w:p>
  </w:footnote>
  <w:footnote w:id="40">
    <w:p w14:paraId="668A2BF5" w14:textId="5E994D82" w:rsidR="00A01C17" w:rsidRPr="00C11B08" w:rsidRDefault="00A01C17" w:rsidP="00D51BDF">
      <w:pPr>
        <w:pStyle w:val="FootnoteText"/>
        <w:rPr>
          <w:rFonts w:ascii="Times New Roman" w:hAnsi="Times New Roman" w:cs="Times New Roman"/>
          <w:color w:val="000000" w:themeColor="text1"/>
        </w:rPr>
      </w:pPr>
      <w:r w:rsidRPr="00C11B08">
        <w:rPr>
          <w:rStyle w:val="FootnoteReference"/>
          <w:rFonts w:ascii="Times New Roman" w:hAnsi="Times New Roman" w:cs="Times New Roman"/>
          <w:color w:val="000000" w:themeColor="text1"/>
        </w:rPr>
        <w:footnoteRef/>
      </w:r>
      <w:r w:rsidRPr="00C11B08">
        <w:rPr>
          <w:rFonts w:ascii="Times New Roman" w:hAnsi="Times New Roman" w:cs="Times New Roman"/>
          <w:color w:val="000000" w:themeColor="text1"/>
        </w:rPr>
        <w:t xml:space="preserve"> </w:t>
      </w:r>
      <w:r w:rsidRPr="00C11B08">
        <w:rPr>
          <w:rFonts w:ascii="Times New Roman" w:hAnsi="Times New Roman" w:cs="Times New Roman"/>
          <w:i/>
          <w:iCs/>
          <w:color w:val="000000" w:themeColor="text1"/>
        </w:rPr>
        <w:t>Ibid.</w:t>
      </w:r>
      <w:r w:rsidRPr="00C11B08">
        <w:rPr>
          <w:rFonts w:ascii="Times New Roman" w:hAnsi="Times New Roman" w:cs="Times New Roman"/>
          <w:color w:val="000000" w:themeColor="text1"/>
        </w:rPr>
        <w:t xml:space="preserve">, </w:t>
      </w:r>
      <w:r w:rsidR="00761645" w:rsidRPr="00C11B08">
        <w:rPr>
          <w:rFonts w:ascii="Times New Roman" w:hAnsi="Times New Roman" w:cs="Times New Roman"/>
          <w:color w:val="000000" w:themeColor="text1"/>
        </w:rPr>
        <w:t>s</w:t>
      </w:r>
      <w:r w:rsidRPr="00C11B08">
        <w:rPr>
          <w:rFonts w:ascii="Times New Roman" w:hAnsi="Times New Roman" w:cs="Times New Roman"/>
          <w:color w:val="000000" w:themeColor="text1"/>
        </w:rPr>
        <w:t>.24(5)</w:t>
      </w:r>
      <w:r w:rsidR="00D53456" w:rsidRPr="00C11B08">
        <w:rPr>
          <w:rFonts w:ascii="Times New Roman" w:hAnsi="Times New Roman" w:cs="Times New Roman"/>
          <w:color w:val="000000" w:themeColor="text1"/>
        </w:rPr>
        <w:t>.</w:t>
      </w:r>
    </w:p>
  </w:footnote>
  <w:footnote w:id="41">
    <w:p w14:paraId="511C0E92" w14:textId="6E62C7D6" w:rsidR="00D53456" w:rsidRPr="00C11B08" w:rsidRDefault="00D53456">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At [2.6].</w:t>
      </w:r>
    </w:p>
  </w:footnote>
  <w:footnote w:id="42">
    <w:p w14:paraId="5DC544D2" w14:textId="1118B600" w:rsidR="00A01C17" w:rsidRPr="00C11B08" w:rsidRDefault="00A01C17" w:rsidP="00D51BDF">
      <w:pPr>
        <w:pStyle w:val="FootnoteText"/>
        <w:rPr>
          <w:rFonts w:ascii="Times New Roman" w:hAnsi="Times New Roman" w:cs="Times New Roman"/>
          <w:color w:val="000000" w:themeColor="text1"/>
        </w:rPr>
      </w:pPr>
      <w:r w:rsidRPr="00C11B08">
        <w:rPr>
          <w:rFonts w:ascii="Times New Roman" w:hAnsi="Times New Roman" w:cs="Times New Roman"/>
          <w:color w:val="000000" w:themeColor="text1"/>
          <w:vertAlign w:val="superscript"/>
        </w:rPr>
        <w:footnoteRef/>
      </w:r>
      <w:r w:rsidRPr="00C11B08">
        <w:rPr>
          <w:rFonts w:ascii="Times New Roman" w:hAnsi="Times New Roman" w:cs="Times New Roman"/>
          <w:i/>
          <w:iCs/>
          <w:color w:val="000000" w:themeColor="text1"/>
        </w:rPr>
        <w:t xml:space="preserve"> Richardson v Chief Constable of West Midlands Police</w:t>
      </w:r>
      <w:r w:rsidRPr="00C11B08">
        <w:rPr>
          <w:rFonts w:ascii="Times New Roman" w:hAnsi="Times New Roman" w:cs="Times New Roman"/>
          <w:color w:val="000000" w:themeColor="text1"/>
        </w:rPr>
        <w:t xml:space="preserve"> [2011] 2 Cr App R 1, 62.</w:t>
      </w:r>
    </w:p>
  </w:footnote>
  <w:footnote w:id="43">
    <w:p w14:paraId="6B7EB53B" w14:textId="455804FE" w:rsidR="00A01C17" w:rsidRPr="00C11B08" w:rsidRDefault="00A01C17" w:rsidP="00D51BDF">
      <w:pPr>
        <w:pStyle w:val="FootnoteText"/>
        <w:rPr>
          <w:rFonts w:ascii="Times New Roman" w:hAnsi="Times New Roman" w:cs="Times New Roman"/>
          <w:color w:val="000000" w:themeColor="text1"/>
        </w:rPr>
      </w:pPr>
      <w:r w:rsidRPr="00C11B08">
        <w:rPr>
          <w:rFonts w:ascii="Times New Roman" w:hAnsi="Times New Roman" w:cs="Times New Roman"/>
          <w:color w:val="000000" w:themeColor="text1"/>
          <w:vertAlign w:val="superscript"/>
        </w:rPr>
        <w:footnoteRef/>
      </w:r>
      <w:r w:rsidRPr="00C11B08">
        <w:rPr>
          <w:rFonts w:ascii="Times New Roman" w:hAnsi="Times New Roman" w:cs="Times New Roman"/>
          <w:i/>
          <w:iCs/>
          <w:color w:val="000000" w:themeColor="text1"/>
        </w:rPr>
        <w:t xml:space="preserve"> Graham v Chief Constable of West Mercia Constabulary and Others </w:t>
      </w:r>
      <w:r w:rsidRPr="00C11B08">
        <w:rPr>
          <w:rFonts w:ascii="Times New Roman" w:hAnsi="Times New Roman" w:cs="Times New Roman"/>
          <w:color w:val="000000" w:themeColor="text1"/>
        </w:rPr>
        <w:t>[2011] EWHC 4 (QB), [16].</w:t>
      </w:r>
    </w:p>
  </w:footnote>
  <w:footnote w:id="44">
    <w:p w14:paraId="282AAFDE" w14:textId="39DA91D0" w:rsidR="00A01C17" w:rsidRPr="00C11B08" w:rsidRDefault="00A01C17" w:rsidP="00D51BDF">
      <w:pPr>
        <w:pStyle w:val="FootnoteText"/>
        <w:rPr>
          <w:rFonts w:ascii="Times New Roman" w:hAnsi="Times New Roman" w:cs="Times New Roman"/>
          <w:color w:val="000000" w:themeColor="text1"/>
        </w:rPr>
      </w:pPr>
      <w:r w:rsidRPr="00C11B08">
        <w:rPr>
          <w:rFonts w:ascii="Times New Roman" w:hAnsi="Times New Roman" w:cs="Times New Roman"/>
          <w:color w:val="000000" w:themeColor="text1"/>
          <w:vertAlign w:val="superscript"/>
        </w:rPr>
        <w:footnoteRef/>
      </w:r>
      <w:r w:rsidRPr="00C11B08">
        <w:rPr>
          <w:rFonts w:ascii="Times New Roman" w:hAnsi="Times New Roman" w:cs="Times New Roman"/>
          <w:i/>
          <w:iCs/>
          <w:color w:val="000000" w:themeColor="text1"/>
        </w:rPr>
        <w:t xml:space="preserve"> Hayes v Merseyside Police </w:t>
      </w:r>
      <w:r w:rsidRPr="00C11B08">
        <w:rPr>
          <w:rFonts w:ascii="Times New Roman" w:hAnsi="Times New Roman" w:cs="Times New Roman"/>
          <w:color w:val="000000" w:themeColor="text1"/>
        </w:rPr>
        <w:t>[2012] 1 WLR 517.</w:t>
      </w:r>
    </w:p>
  </w:footnote>
  <w:footnote w:id="45">
    <w:p w14:paraId="08A99BE9" w14:textId="3A3F5C4D" w:rsidR="00A01C17" w:rsidRPr="00C11B08" w:rsidRDefault="00A01C17" w:rsidP="00D51BDF">
      <w:pPr>
        <w:pStyle w:val="FootnoteText"/>
        <w:rPr>
          <w:rFonts w:ascii="Times New Roman" w:hAnsi="Times New Roman" w:cs="Times New Roman"/>
          <w:color w:val="000000" w:themeColor="text1"/>
        </w:rPr>
      </w:pPr>
      <w:r w:rsidRPr="00C11B08">
        <w:rPr>
          <w:rStyle w:val="FootnoteReference"/>
          <w:rFonts w:ascii="Times New Roman" w:hAnsi="Times New Roman" w:cs="Times New Roman"/>
          <w:color w:val="000000" w:themeColor="text1"/>
        </w:rPr>
        <w:footnoteRef/>
      </w:r>
      <w:r w:rsidRPr="00C11B08">
        <w:rPr>
          <w:rFonts w:ascii="Times New Roman" w:hAnsi="Times New Roman" w:cs="Times New Roman"/>
          <w:color w:val="000000" w:themeColor="text1"/>
        </w:rPr>
        <w:t xml:space="preserve"> [2.4] – [2.9]</w:t>
      </w:r>
      <w:r w:rsidR="00D53456" w:rsidRPr="00C11B08">
        <w:rPr>
          <w:rFonts w:ascii="Times New Roman" w:hAnsi="Times New Roman" w:cs="Times New Roman"/>
          <w:color w:val="000000" w:themeColor="text1"/>
        </w:rPr>
        <w:t>.</w:t>
      </w:r>
    </w:p>
  </w:footnote>
  <w:footnote w:id="46">
    <w:p w14:paraId="6DCEFF53" w14:textId="77777777" w:rsidR="00A01C17" w:rsidRPr="00C11B08" w:rsidRDefault="00A01C17" w:rsidP="00D51BDF">
      <w:pPr>
        <w:pStyle w:val="FootnoteText"/>
        <w:rPr>
          <w:rFonts w:ascii="Times New Roman" w:hAnsi="Times New Roman" w:cs="Times New Roman"/>
          <w:color w:val="000000" w:themeColor="text1"/>
        </w:rPr>
      </w:pPr>
      <w:r w:rsidRPr="00C11B08">
        <w:rPr>
          <w:rStyle w:val="FootnoteReference"/>
          <w:rFonts w:ascii="Times New Roman" w:hAnsi="Times New Roman" w:cs="Times New Roman"/>
          <w:color w:val="000000" w:themeColor="text1"/>
        </w:rPr>
        <w:footnoteRef/>
      </w:r>
      <w:r w:rsidRPr="00C11B08">
        <w:rPr>
          <w:rFonts w:ascii="Times New Roman" w:hAnsi="Times New Roman" w:cs="Times New Roman"/>
          <w:color w:val="000000" w:themeColor="text1"/>
        </w:rPr>
        <w:t xml:space="preserve"> </w:t>
      </w:r>
      <w:r w:rsidRPr="00C11B08">
        <w:rPr>
          <w:rFonts w:ascii="Times New Roman" w:hAnsi="Times New Roman" w:cs="Times New Roman"/>
          <w:i/>
          <w:color w:val="000000" w:themeColor="text1"/>
        </w:rPr>
        <w:t xml:space="preserve">R (on the application of L) v Chief Constable of Surrey Police </w:t>
      </w:r>
      <w:r w:rsidRPr="00C11B08">
        <w:rPr>
          <w:rFonts w:ascii="Times New Roman" w:hAnsi="Times New Roman" w:cs="Times New Roman"/>
          <w:color w:val="000000" w:themeColor="text1"/>
        </w:rPr>
        <w:t>[2017] 1 WLR 2047, [40].</w:t>
      </w:r>
    </w:p>
  </w:footnote>
  <w:footnote w:id="47">
    <w:p w14:paraId="0952F6F3" w14:textId="55A3E57E" w:rsidR="00A01C17" w:rsidRPr="00C11B08" w:rsidRDefault="00A01C17" w:rsidP="00C01E79">
      <w:pPr>
        <w:pStyle w:val="FootnoteText"/>
        <w:rPr>
          <w:rFonts w:ascii="Times New Roman" w:hAnsi="Times New Roman" w:cs="Times New Roman"/>
          <w:color w:val="000000" w:themeColor="text1"/>
        </w:rPr>
      </w:pPr>
      <w:r w:rsidRPr="00C11B08">
        <w:rPr>
          <w:rStyle w:val="FootnoteReference"/>
          <w:rFonts w:ascii="Times New Roman" w:hAnsi="Times New Roman" w:cs="Times New Roman"/>
          <w:color w:val="000000" w:themeColor="text1"/>
        </w:rPr>
        <w:footnoteRef/>
      </w:r>
      <w:r w:rsidRPr="00C11B08">
        <w:rPr>
          <w:rFonts w:ascii="Times New Roman" w:hAnsi="Times New Roman" w:cs="Times New Roman"/>
          <w:color w:val="000000" w:themeColor="text1"/>
        </w:rPr>
        <w:t xml:space="preserve"> </w:t>
      </w:r>
      <w:r w:rsidRPr="00C11B08">
        <w:rPr>
          <w:rFonts w:ascii="Times New Roman" w:hAnsi="Times New Roman" w:cs="Times New Roman"/>
          <w:i/>
          <w:iCs/>
          <w:color w:val="000000" w:themeColor="text1"/>
        </w:rPr>
        <w:t>Lord Hanningfield of Chelmsford v</w:t>
      </w:r>
      <w:r w:rsidRPr="00C11B08">
        <w:rPr>
          <w:rFonts w:ascii="Times New Roman" w:hAnsi="Times New Roman" w:cs="Times New Roman"/>
          <w:color w:val="000000" w:themeColor="text1"/>
        </w:rPr>
        <w:t xml:space="preserve"> </w:t>
      </w:r>
      <w:r w:rsidRPr="00C11B08">
        <w:rPr>
          <w:rFonts w:ascii="Times New Roman" w:hAnsi="Times New Roman" w:cs="Times New Roman"/>
          <w:i/>
          <w:iCs/>
          <w:color w:val="000000" w:themeColor="text1"/>
        </w:rPr>
        <w:t xml:space="preserve">Chief Constable of Essex </w:t>
      </w:r>
      <w:r w:rsidRPr="00C11B08">
        <w:rPr>
          <w:rFonts w:ascii="Times New Roman" w:hAnsi="Times New Roman" w:cs="Times New Roman"/>
          <w:color w:val="000000" w:themeColor="text1"/>
        </w:rPr>
        <w:t>[2013] EWHC 243 (QB).</w:t>
      </w:r>
    </w:p>
  </w:footnote>
  <w:footnote w:id="48">
    <w:p w14:paraId="39261082" w14:textId="15FD6087" w:rsidR="00A01C17" w:rsidRPr="00C11B08" w:rsidRDefault="00A01C17" w:rsidP="00D51BDF">
      <w:pPr>
        <w:pStyle w:val="FootnoteText"/>
        <w:rPr>
          <w:rFonts w:ascii="Times New Roman" w:hAnsi="Times New Roman" w:cs="Times New Roman"/>
          <w:color w:val="000000" w:themeColor="text1"/>
        </w:rPr>
      </w:pPr>
      <w:r w:rsidRPr="00C11B08">
        <w:rPr>
          <w:rFonts w:ascii="Times New Roman" w:hAnsi="Times New Roman" w:cs="Times New Roman"/>
          <w:color w:val="000000" w:themeColor="text1"/>
          <w:vertAlign w:val="superscript"/>
        </w:rPr>
        <w:footnoteRef/>
      </w:r>
      <w:r w:rsidRPr="00C11B08">
        <w:rPr>
          <w:rFonts w:ascii="Times New Roman" w:hAnsi="Times New Roman" w:cs="Times New Roman"/>
          <w:i/>
          <w:iCs/>
          <w:color w:val="000000" w:themeColor="text1"/>
        </w:rPr>
        <w:t xml:space="preserve"> </w:t>
      </w:r>
      <w:r w:rsidRPr="00C11B08">
        <w:rPr>
          <w:rFonts w:ascii="Times New Roman" w:hAnsi="Times New Roman" w:cs="Times New Roman"/>
          <w:color w:val="000000" w:themeColor="text1"/>
        </w:rPr>
        <w:t>Code G, [2.4].</w:t>
      </w:r>
    </w:p>
  </w:footnote>
  <w:footnote w:id="49">
    <w:p w14:paraId="2A78165A" w14:textId="4E720805" w:rsidR="00A01C17" w:rsidRPr="00C11B08" w:rsidRDefault="00A01C17" w:rsidP="00D51BDF">
      <w:pPr>
        <w:pStyle w:val="FootnoteText"/>
        <w:rPr>
          <w:rFonts w:ascii="Times New Roman" w:hAnsi="Times New Roman" w:cs="Times New Roman"/>
          <w:color w:val="000000" w:themeColor="text1"/>
        </w:rPr>
      </w:pPr>
      <w:r w:rsidRPr="00C11B08">
        <w:rPr>
          <w:rStyle w:val="FootnoteReference"/>
          <w:rFonts w:ascii="Times New Roman" w:hAnsi="Times New Roman" w:cs="Times New Roman"/>
          <w:color w:val="000000" w:themeColor="text1"/>
        </w:rPr>
        <w:footnoteRef/>
      </w:r>
      <w:r w:rsidRPr="00C11B08">
        <w:rPr>
          <w:rFonts w:ascii="Times New Roman" w:hAnsi="Times New Roman" w:cs="Times New Roman"/>
          <w:color w:val="000000" w:themeColor="text1"/>
        </w:rPr>
        <w:t xml:space="preserve"> </w:t>
      </w:r>
      <w:r w:rsidRPr="00C11B08">
        <w:rPr>
          <w:rFonts w:ascii="Times New Roman" w:hAnsi="Times New Roman" w:cs="Times New Roman"/>
          <w:i/>
          <w:iCs/>
          <w:color w:val="000000" w:themeColor="text1"/>
        </w:rPr>
        <w:t>Ibid.</w:t>
      </w:r>
      <w:r w:rsidRPr="00C11B08">
        <w:rPr>
          <w:rFonts w:ascii="Times New Roman" w:hAnsi="Times New Roman" w:cs="Times New Roman"/>
          <w:color w:val="000000" w:themeColor="text1"/>
        </w:rPr>
        <w:t>, [2.8]</w:t>
      </w:r>
    </w:p>
  </w:footnote>
  <w:footnote w:id="50">
    <w:p w14:paraId="6F58069B" w14:textId="13A7DEC6" w:rsidR="00A01C17" w:rsidRPr="00C11B08" w:rsidRDefault="00A01C17">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A Lim, Young R, Brewer N, ‘Autistic Adults May Be Erroneously Perceived as Deceptive and Lacking Credibility’ (2021) </w:t>
      </w:r>
      <w:r w:rsidRPr="00C11B08">
        <w:rPr>
          <w:rFonts w:ascii="Times New Roman" w:hAnsi="Times New Roman" w:cs="Times New Roman"/>
          <w:i/>
        </w:rPr>
        <w:t>Journal of Autism and Developmental Disorders</w:t>
      </w:r>
      <w:r w:rsidRPr="00C11B08">
        <w:rPr>
          <w:rFonts w:ascii="Times New Roman" w:hAnsi="Times New Roman" w:cs="Times New Roman"/>
        </w:rPr>
        <w:t xml:space="preserve">: </w:t>
      </w:r>
      <w:hyperlink r:id="rId9" w:history="1">
        <w:r w:rsidRPr="00C11B08">
          <w:rPr>
            <w:rStyle w:val="Hyperlink"/>
            <w:rFonts w:ascii="Times New Roman" w:hAnsi="Times New Roman"/>
          </w:rPr>
          <w:t>https://link.springer.com/article/10.1007/s10803-021-04963-4</w:t>
        </w:r>
      </w:hyperlink>
      <w:r w:rsidRPr="00C11B08">
        <w:rPr>
          <w:rFonts w:ascii="Times New Roman" w:hAnsi="Times New Roman" w:cs="Times New Roman"/>
        </w:rPr>
        <w:t xml:space="preserve"> [last accessed: 21 July 2021]. </w:t>
      </w:r>
    </w:p>
  </w:footnote>
  <w:footnote w:id="51">
    <w:p w14:paraId="03396586" w14:textId="0883F533" w:rsidR="00A01C17" w:rsidRPr="00C11B08" w:rsidRDefault="00A01C17">
      <w:pPr>
        <w:pStyle w:val="FootnoteText"/>
        <w:rPr>
          <w:rFonts w:ascii="Times New Roman" w:hAnsi="Times New Roman" w:cs="Times New Roman"/>
          <w:i/>
        </w:rPr>
      </w:pPr>
      <w:r w:rsidRPr="00C11B08">
        <w:rPr>
          <w:rStyle w:val="FootnoteReference"/>
          <w:rFonts w:ascii="Times New Roman" w:hAnsi="Times New Roman" w:cs="Times New Roman"/>
        </w:rPr>
        <w:footnoteRef/>
      </w:r>
      <w:r w:rsidRPr="00C11B08">
        <w:rPr>
          <w:rFonts w:ascii="Times New Roman" w:hAnsi="Times New Roman" w:cs="Times New Roman"/>
        </w:rPr>
        <w:t xml:space="preserve"> </w:t>
      </w:r>
      <w:r w:rsidRPr="00C11B08">
        <w:rPr>
          <w:rFonts w:ascii="Times New Roman" w:hAnsi="Times New Roman" w:cs="Times New Roman"/>
          <w:i/>
        </w:rPr>
        <w:t>Ibid.</w:t>
      </w:r>
    </w:p>
  </w:footnote>
  <w:footnote w:id="52">
    <w:p w14:paraId="7675A902" w14:textId="64B56B99" w:rsidR="00A01C17" w:rsidRPr="00C11B08" w:rsidRDefault="00A01C17">
      <w:pPr>
        <w:pStyle w:val="FootnoteText"/>
        <w:rPr>
          <w:rFonts w:ascii="Times New Roman" w:hAnsi="Times New Roman" w:cs="Times New Roman"/>
          <w:i/>
        </w:rPr>
      </w:pPr>
      <w:r w:rsidRPr="00C11B08">
        <w:rPr>
          <w:rStyle w:val="FootnoteReference"/>
          <w:rFonts w:ascii="Times New Roman" w:hAnsi="Times New Roman" w:cs="Times New Roman"/>
        </w:rPr>
        <w:footnoteRef/>
      </w:r>
      <w:r w:rsidRPr="00C11B08">
        <w:rPr>
          <w:rFonts w:ascii="Times New Roman" w:hAnsi="Times New Roman" w:cs="Times New Roman"/>
        </w:rPr>
        <w:t xml:space="preserve"> </w:t>
      </w:r>
      <w:r w:rsidRPr="00C11B08">
        <w:rPr>
          <w:rFonts w:ascii="Times New Roman" w:hAnsi="Times New Roman" w:cs="Times New Roman"/>
          <w:i/>
        </w:rPr>
        <w:t>Ibid.</w:t>
      </w:r>
    </w:p>
  </w:footnote>
  <w:footnote w:id="53">
    <w:p w14:paraId="32789654" w14:textId="78AE96CE" w:rsidR="00A01C17" w:rsidRPr="00C11B08" w:rsidRDefault="00A01C17">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w:t>
      </w:r>
      <w:r w:rsidRPr="00C11B08">
        <w:rPr>
          <w:rFonts w:ascii="Times New Roman" w:hAnsi="Times New Roman" w:cs="Times New Roman"/>
          <w:i/>
        </w:rPr>
        <w:t>Ibid.</w:t>
      </w:r>
      <w:r w:rsidRPr="00C11B08">
        <w:rPr>
          <w:rFonts w:ascii="Times New Roman" w:hAnsi="Times New Roman" w:cs="Times New Roman"/>
        </w:rPr>
        <w:t xml:space="preserve"> </w:t>
      </w:r>
    </w:p>
  </w:footnote>
  <w:footnote w:id="54">
    <w:p w14:paraId="3236478E" w14:textId="248252DE" w:rsidR="00A01C17" w:rsidRPr="00C11B08" w:rsidRDefault="00A01C17">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Criminal Justice Joint Inspection (n 3), 13.</w:t>
      </w:r>
    </w:p>
  </w:footnote>
  <w:footnote w:id="55">
    <w:p w14:paraId="075BF87E" w14:textId="0C0CC46B" w:rsidR="00A01C17" w:rsidRPr="00C11B08" w:rsidRDefault="00A01C17">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Young and Brewer (n 11), 2238. This relates particularly to issues with ‘theory of mind’ – see more below.</w:t>
      </w:r>
    </w:p>
  </w:footnote>
  <w:footnote w:id="56">
    <w:p w14:paraId="59A633D8" w14:textId="07AA907F" w:rsidR="00A01C17" w:rsidRPr="00C11B08" w:rsidRDefault="00A01C17">
      <w:pPr>
        <w:pStyle w:val="FootnoteText"/>
        <w:rPr>
          <w:rFonts w:ascii="Times New Roman" w:hAnsi="Times New Roman" w:cs="Times New Roman"/>
        </w:rPr>
      </w:pPr>
      <w:r w:rsidRPr="00C11B08">
        <w:rPr>
          <w:rStyle w:val="FootnoteReference"/>
          <w:rFonts w:ascii="Times New Roman" w:hAnsi="Times New Roman" w:cs="Times New Roman"/>
          <w:color w:val="000000" w:themeColor="text1"/>
        </w:rPr>
        <w:footnoteRef/>
      </w:r>
      <w:r w:rsidRPr="00C11B08">
        <w:rPr>
          <w:rFonts w:ascii="Times New Roman" w:hAnsi="Times New Roman" w:cs="Times New Roman"/>
          <w:color w:val="000000" w:themeColor="text1"/>
        </w:rPr>
        <w:t xml:space="preserve"> Inferred by much of the Codes of Practice, and used in general discourse about police powers in recent years – see National Police Chief’s Council, ‘Police service committed to intelligence-led approach in stop and search’ (2015): </w:t>
      </w:r>
      <w:hyperlink r:id="rId10" w:history="1">
        <w:r w:rsidRPr="00C11B08">
          <w:rPr>
            <w:rStyle w:val="Hyperlink"/>
            <w:rFonts w:ascii="Times New Roman" w:hAnsi="Times New Roman"/>
            <w:color w:val="000000" w:themeColor="text1"/>
          </w:rPr>
          <w:t>https://news.npcc.police.uk/releases/police-service-committed-to-intelligence-led-approach-in-stop-and-search</w:t>
        </w:r>
      </w:hyperlink>
      <w:r w:rsidRPr="00C11B08">
        <w:rPr>
          <w:rFonts w:ascii="Times New Roman" w:hAnsi="Times New Roman" w:cs="Times New Roman"/>
          <w:color w:val="000000" w:themeColor="text1"/>
        </w:rPr>
        <w:t xml:space="preserve"> [last accessed: 16 July 2021].</w:t>
      </w:r>
    </w:p>
  </w:footnote>
  <w:footnote w:id="57">
    <w:p w14:paraId="1844E93D" w14:textId="0B3B4823" w:rsidR="00A01C17" w:rsidRPr="00C11B08" w:rsidRDefault="00A01C17" w:rsidP="00BE754F">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See </w:t>
      </w:r>
      <w:proofErr w:type="spellStart"/>
      <w:r w:rsidRPr="00C11B08">
        <w:rPr>
          <w:rFonts w:ascii="Times New Roman" w:hAnsi="Times New Roman" w:cs="Times New Roman"/>
        </w:rPr>
        <w:t>Lammy</w:t>
      </w:r>
      <w:proofErr w:type="spellEnd"/>
      <w:r w:rsidRPr="00C11B08">
        <w:rPr>
          <w:rFonts w:ascii="Times New Roman" w:hAnsi="Times New Roman" w:cs="Times New Roman"/>
        </w:rPr>
        <w:t xml:space="preserve">, D, ‘The </w:t>
      </w:r>
      <w:proofErr w:type="spellStart"/>
      <w:r w:rsidRPr="00C11B08">
        <w:rPr>
          <w:rFonts w:ascii="Times New Roman" w:hAnsi="Times New Roman" w:cs="Times New Roman"/>
        </w:rPr>
        <w:t>Lammy</w:t>
      </w:r>
      <w:proofErr w:type="spellEnd"/>
      <w:r w:rsidRPr="00C11B08">
        <w:rPr>
          <w:rFonts w:ascii="Times New Roman" w:hAnsi="Times New Roman" w:cs="Times New Roman"/>
        </w:rPr>
        <w:t xml:space="preserve"> Review: An independent review into the treatment of, and outcomes for, Black, Asian and Minority individuals in the Criminal Justice System’ (2017); MacPherson W, ‘The Stephen Lawrence Inquiry’ (Cm 4262-I, 1999); Bowling B, Phillips C, ‘Disproportionate and Discriminatory: Reviewing the Evidence on Police Stop and Search’ (2007) </w:t>
      </w:r>
      <w:r w:rsidRPr="00C11B08">
        <w:rPr>
          <w:rFonts w:ascii="Times New Roman" w:hAnsi="Times New Roman" w:cs="Times New Roman"/>
          <w:i/>
          <w:iCs/>
        </w:rPr>
        <w:t>Modern Law Review</w:t>
      </w:r>
      <w:r w:rsidRPr="00C11B08">
        <w:rPr>
          <w:rFonts w:ascii="Times New Roman" w:hAnsi="Times New Roman" w:cs="Times New Roman"/>
        </w:rPr>
        <w:t xml:space="preserve"> 70 (6).</w:t>
      </w:r>
    </w:p>
  </w:footnote>
  <w:footnote w:id="58">
    <w:p w14:paraId="31C7DA66" w14:textId="74B51D15" w:rsidR="00A01C17" w:rsidRPr="00C11B08" w:rsidRDefault="00A01C17" w:rsidP="00D51BDF">
      <w:pPr>
        <w:pStyle w:val="FootnoteText"/>
        <w:rPr>
          <w:rFonts w:ascii="Times New Roman" w:hAnsi="Times New Roman" w:cs="Times New Roman"/>
        </w:rPr>
      </w:pPr>
      <w:r w:rsidRPr="00C11B08">
        <w:rPr>
          <w:rFonts w:ascii="Times New Roman" w:hAnsi="Times New Roman" w:cs="Times New Roman"/>
          <w:vertAlign w:val="superscript"/>
        </w:rPr>
        <w:footnoteRef/>
      </w:r>
      <w:r w:rsidRPr="00C11B08">
        <w:rPr>
          <w:rFonts w:ascii="Times New Roman" w:hAnsi="Times New Roman" w:cs="Times New Roman"/>
        </w:rPr>
        <w:t xml:space="preserve"> </w:t>
      </w:r>
      <w:r w:rsidRPr="00C11B08">
        <w:rPr>
          <w:rFonts w:ascii="Times New Roman" w:hAnsi="Times New Roman" w:cs="Times New Roman"/>
          <w:i/>
          <w:iCs/>
        </w:rPr>
        <w:t>Criminal Justice</w:t>
      </w:r>
      <w:r w:rsidRPr="00C11B08">
        <w:rPr>
          <w:rFonts w:ascii="Times New Roman" w:hAnsi="Times New Roman" w:cs="Times New Roman"/>
        </w:rPr>
        <w:t xml:space="preserve"> (n 33), 133 and 76.</w:t>
      </w:r>
    </w:p>
  </w:footnote>
  <w:footnote w:id="59">
    <w:p w14:paraId="5B124CCD" w14:textId="1EA51B9D" w:rsidR="00A01C17" w:rsidRPr="00C11B08" w:rsidRDefault="00A01C17" w:rsidP="00D51BDF">
      <w:pPr>
        <w:pStyle w:val="FootnoteText"/>
        <w:rPr>
          <w:rFonts w:ascii="Times New Roman" w:hAnsi="Times New Roman" w:cs="Times New Roman"/>
        </w:rPr>
      </w:pPr>
      <w:r w:rsidRPr="00C11B08">
        <w:rPr>
          <w:rFonts w:ascii="Times New Roman" w:hAnsi="Times New Roman" w:cs="Times New Roman"/>
          <w:vertAlign w:val="superscript"/>
        </w:rPr>
        <w:footnoteRef/>
      </w:r>
      <w:r w:rsidRPr="00C11B08">
        <w:rPr>
          <w:rFonts w:ascii="Times New Roman" w:hAnsi="Times New Roman" w:cs="Times New Roman"/>
          <w:i/>
          <w:iCs/>
        </w:rPr>
        <w:t xml:space="preserve"> Ibid</w:t>
      </w:r>
      <w:r w:rsidRPr="00C11B08">
        <w:rPr>
          <w:rFonts w:ascii="Times New Roman" w:hAnsi="Times New Roman" w:cs="Times New Roman"/>
        </w:rPr>
        <w:t>., 133.</w:t>
      </w:r>
    </w:p>
  </w:footnote>
  <w:footnote w:id="60">
    <w:p w14:paraId="681934D4" w14:textId="303C1887" w:rsidR="00A01C17" w:rsidRPr="00C11B08" w:rsidRDefault="00A01C17" w:rsidP="00D51BDF">
      <w:pPr>
        <w:pStyle w:val="FootnoteText"/>
        <w:rPr>
          <w:rFonts w:ascii="Times New Roman" w:hAnsi="Times New Roman" w:cs="Times New Roman"/>
        </w:rPr>
      </w:pPr>
      <w:r w:rsidRPr="00C11B08">
        <w:rPr>
          <w:rFonts w:ascii="Times New Roman" w:hAnsi="Times New Roman" w:cs="Times New Roman"/>
          <w:vertAlign w:val="superscript"/>
        </w:rPr>
        <w:footnoteRef/>
      </w:r>
      <w:r w:rsidRPr="00C11B08">
        <w:rPr>
          <w:rFonts w:ascii="Times New Roman" w:hAnsi="Times New Roman" w:cs="Times New Roman"/>
          <w:i/>
          <w:iCs/>
        </w:rPr>
        <w:t xml:space="preserve"> Ibid., </w:t>
      </w:r>
      <w:r w:rsidRPr="00C11B08">
        <w:rPr>
          <w:rFonts w:ascii="Times New Roman" w:hAnsi="Times New Roman" w:cs="Times New Roman"/>
        </w:rPr>
        <w:t xml:space="preserve">136. </w:t>
      </w:r>
    </w:p>
  </w:footnote>
  <w:footnote w:id="61">
    <w:p w14:paraId="4068F62D" w14:textId="5155D0DA" w:rsidR="00A01C17" w:rsidRPr="00C11B08" w:rsidRDefault="00A01C17" w:rsidP="00D51BDF">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See  Pearson G, Rowe M, Turner L, ‘Policy, Practicalities, and PACE s. 24: The Subsuming of the Necessity Criteria in Arrest Decision Making by Frontline Police Officers’ (2018) </w:t>
      </w:r>
      <w:r w:rsidRPr="00C11B08">
        <w:rPr>
          <w:rFonts w:ascii="Times New Roman" w:hAnsi="Times New Roman" w:cs="Times New Roman"/>
          <w:i/>
          <w:iCs/>
        </w:rPr>
        <w:t>Journal of Law &amp; Society</w:t>
      </w:r>
      <w:r w:rsidRPr="00C11B08">
        <w:rPr>
          <w:rFonts w:ascii="Times New Roman" w:hAnsi="Times New Roman" w:cs="Times New Roman"/>
        </w:rPr>
        <w:t xml:space="preserve"> 45 (2).</w:t>
      </w:r>
    </w:p>
  </w:footnote>
  <w:footnote w:id="62">
    <w:p w14:paraId="23A24E27" w14:textId="643A1B40" w:rsidR="00A01C17" w:rsidRPr="00C11B08" w:rsidRDefault="00A01C17" w:rsidP="00D51BDF">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w:t>
      </w:r>
      <w:r w:rsidRPr="00C11B08">
        <w:rPr>
          <w:rFonts w:ascii="Times New Roman" w:hAnsi="Times New Roman" w:cs="Times New Roman"/>
          <w:i/>
          <w:iCs/>
        </w:rPr>
        <w:t>Criminal Justice</w:t>
      </w:r>
      <w:r w:rsidRPr="00C11B08">
        <w:rPr>
          <w:rFonts w:ascii="Times New Roman" w:hAnsi="Times New Roman" w:cs="Times New Roman"/>
        </w:rPr>
        <w:t xml:space="preserve"> (n 33), Chapter 2.</w:t>
      </w:r>
    </w:p>
  </w:footnote>
  <w:footnote w:id="63">
    <w:p w14:paraId="02236206" w14:textId="3C0F6AD7" w:rsidR="00A01C17" w:rsidRPr="00C11B08" w:rsidRDefault="00A01C17">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See Lim, Brewer and Young (n 45) for more on this</w:t>
      </w:r>
      <w:r w:rsidR="002E5B77" w:rsidRPr="00C11B08">
        <w:rPr>
          <w:rFonts w:ascii="Times New Roman" w:hAnsi="Times New Roman" w:cs="Times New Roman"/>
        </w:rPr>
        <w:t>; and Quinton (n 37) on formation of suspicion more generally.</w:t>
      </w:r>
    </w:p>
  </w:footnote>
  <w:footnote w:id="64">
    <w:p w14:paraId="1C209BA0" w14:textId="42977402" w:rsidR="00A01C17" w:rsidRPr="00C11B08" w:rsidRDefault="00A01C17">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For more generally, see Eriksson A, </w:t>
      </w:r>
      <w:r w:rsidRPr="00C11B08">
        <w:rPr>
          <w:rFonts w:ascii="Times New Roman" w:hAnsi="Times New Roman" w:cs="Times New Roman"/>
          <w:i/>
          <w:iCs/>
        </w:rPr>
        <w:t>Punishing the Other: The social production of immorality revisited</w:t>
      </w:r>
      <w:r w:rsidRPr="00C11B08">
        <w:rPr>
          <w:rFonts w:ascii="Times New Roman" w:hAnsi="Times New Roman" w:cs="Times New Roman"/>
        </w:rPr>
        <w:t xml:space="preserve"> (2016, Routledge: Abingdon); Whitehead P, </w:t>
      </w:r>
      <w:r w:rsidRPr="00C11B08">
        <w:rPr>
          <w:rFonts w:ascii="Times New Roman" w:hAnsi="Times New Roman" w:cs="Times New Roman"/>
          <w:i/>
          <w:iCs/>
        </w:rPr>
        <w:t>Demonising the Other: The criminalisation of morality</w:t>
      </w:r>
      <w:r w:rsidRPr="00C11B08">
        <w:rPr>
          <w:rFonts w:ascii="Times New Roman" w:hAnsi="Times New Roman" w:cs="Times New Roman"/>
        </w:rPr>
        <w:t xml:space="preserve"> (2018, Policy Press: Bristol); and Stabile S, ‘Othering and the Law’ (2016) </w:t>
      </w:r>
      <w:r w:rsidRPr="00C11B08">
        <w:rPr>
          <w:rFonts w:ascii="Times New Roman" w:hAnsi="Times New Roman" w:cs="Times New Roman"/>
          <w:i/>
          <w:iCs/>
        </w:rPr>
        <w:t>University of St Thomas Law Journal</w:t>
      </w:r>
      <w:r w:rsidRPr="00C11B08">
        <w:rPr>
          <w:rFonts w:ascii="Times New Roman" w:hAnsi="Times New Roman" w:cs="Times New Roman"/>
        </w:rPr>
        <w:t xml:space="preserve"> 12 (2).</w:t>
      </w:r>
    </w:p>
  </w:footnote>
  <w:footnote w:id="65">
    <w:p w14:paraId="6D51D541" w14:textId="57D2CD78" w:rsidR="00A01C17" w:rsidRPr="00C11B08" w:rsidRDefault="00A01C17" w:rsidP="00540DCB">
      <w:pPr>
        <w:rPr>
          <w:rFonts w:ascii="Times New Roman" w:hAnsi="Times New Roman" w:cs="Times New Roman"/>
          <w:sz w:val="20"/>
          <w:szCs w:val="20"/>
        </w:rPr>
      </w:pPr>
      <w:r w:rsidRPr="00C11B08">
        <w:rPr>
          <w:rStyle w:val="FootnoteReference"/>
          <w:rFonts w:ascii="Times New Roman" w:hAnsi="Times New Roman" w:cs="Times New Roman"/>
          <w:sz w:val="20"/>
          <w:szCs w:val="20"/>
        </w:rPr>
        <w:footnoteRef/>
      </w:r>
      <w:r w:rsidRPr="00C11B08">
        <w:rPr>
          <w:rFonts w:ascii="Times New Roman" w:hAnsi="Times New Roman" w:cs="Times New Roman"/>
          <w:sz w:val="20"/>
          <w:szCs w:val="20"/>
        </w:rPr>
        <w:t xml:space="preserve"> See Long, C, Midgely, M, ‘On the closeness of the concepts of the criminal and the mentally ill in the nineteenth century: yesterday’s opinion reflected today’ (1992) </w:t>
      </w:r>
      <w:r w:rsidRPr="00C11B08">
        <w:rPr>
          <w:rFonts w:ascii="Times New Roman" w:hAnsi="Times New Roman" w:cs="Times New Roman"/>
          <w:i/>
          <w:iCs/>
          <w:sz w:val="20"/>
          <w:szCs w:val="20"/>
        </w:rPr>
        <w:t>Journal of Forensic Psychiatry</w:t>
      </w:r>
      <w:r w:rsidRPr="00C11B08">
        <w:rPr>
          <w:rFonts w:ascii="Times New Roman" w:hAnsi="Times New Roman" w:cs="Times New Roman"/>
          <w:sz w:val="20"/>
          <w:szCs w:val="20"/>
        </w:rPr>
        <w:t xml:space="preserve"> 3(1).</w:t>
      </w:r>
    </w:p>
  </w:footnote>
  <w:footnote w:id="66">
    <w:p w14:paraId="776F209C" w14:textId="5AEAF41B" w:rsidR="00A01C17" w:rsidRPr="00C11B08" w:rsidRDefault="00A01C17" w:rsidP="00E402EF">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Foucault, M, </w:t>
      </w:r>
      <w:r w:rsidRPr="00C11B08">
        <w:rPr>
          <w:rFonts w:ascii="Times New Roman" w:hAnsi="Times New Roman" w:cs="Times New Roman"/>
          <w:i/>
          <w:iCs/>
        </w:rPr>
        <w:t>Abnormal: Lectures at the College de France 1974-1975</w:t>
      </w:r>
      <w:r w:rsidRPr="00C11B08">
        <w:rPr>
          <w:rFonts w:ascii="Times New Roman" w:hAnsi="Times New Roman" w:cs="Times New Roman"/>
        </w:rPr>
        <w:t xml:space="preserve"> (</w:t>
      </w:r>
      <w:r w:rsidRPr="00C11B08">
        <w:rPr>
          <w:rFonts w:ascii="Times New Roman" w:hAnsi="Times New Roman" w:cs="Times New Roman"/>
          <w:i/>
          <w:iCs/>
        </w:rPr>
        <w:t>trans by Burchell, G</w:t>
      </w:r>
      <w:r w:rsidRPr="00C11B08">
        <w:rPr>
          <w:rFonts w:ascii="Times New Roman" w:hAnsi="Times New Roman" w:cs="Times New Roman"/>
        </w:rPr>
        <w:t>) (2003, London: Verso).</w:t>
      </w:r>
    </w:p>
  </w:footnote>
  <w:footnote w:id="67">
    <w:p w14:paraId="7D430691" w14:textId="2AB3B34B" w:rsidR="00A01C17" w:rsidRPr="00C11B08" w:rsidRDefault="00A01C17" w:rsidP="00E402EF">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Bartlett P, </w:t>
      </w:r>
      <w:proofErr w:type="spellStart"/>
      <w:r w:rsidRPr="00C11B08">
        <w:rPr>
          <w:rFonts w:ascii="Times New Roman" w:hAnsi="Times New Roman" w:cs="Times New Roman"/>
        </w:rPr>
        <w:t>Sandland</w:t>
      </w:r>
      <w:proofErr w:type="spellEnd"/>
      <w:r w:rsidRPr="00C11B08">
        <w:rPr>
          <w:rFonts w:ascii="Times New Roman" w:hAnsi="Times New Roman" w:cs="Times New Roman"/>
        </w:rPr>
        <w:t xml:space="preserve"> R, ‘Policing mental disorder’, in Bartlett P, </w:t>
      </w:r>
      <w:proofErr w:type="spellStart"/>
      <w:r w:rsidRPr="00C11B08">
        <w:rPr>
          <w:rFonts w:ascii="Times New Roman" w:hAnsi="Times New Roman" w:cs="Times New Roman"/>
        </w:rPr>
        <w:t>Sandland</w:t>
      </w:r>
      <w:proofErr w:type="spellEnd"/>
      <w:r w:rsidRPr="00C11B08">
        <w:rPr>
          <w:rFonts w:ascii="Times New Roman" w:hAnsi="Times New Roman" w:cs="Times New Roman"/>
        </w:rPr>
        <w:t xml:space="preserve"> R (Eds.), </w:t>
      </w:r>
      <w:r w:rsidRPr="00C11B08">
        <w:rPr>
          <w:rFonts w:ascii="Times New Roman" w:hAnsi="Times New Roman" w:cs="Times New Roman"/>
          <w:i/>
          <w:iCs/>
        </w:rPr>
        <w:t>Mental Health Law: Policy and Practice (4</w:t>
      </w:r>
      <w:r w:rsidRPr="00C11B08">
        <w:rPr>
          <w:rFonts w:ascii="Times New Roman" w:hAnsi="Times New Roman" w:cs="Times New Roman"/>
          <w:i/>
          <w:iCs/>
          <w:vertAlign w:val="superscript"/>
        </w:rPr>
        <w:t>th</w:t>
      </w:r>
      <w:r w:rsidRPr="00C11B08">
        <w:rPr>
          <w:rFonts w:ascii="Times New Roman" w:hAnsi="Times New Roman" w:cs="Times New Roman"/>
          <w:i/>
          <w:iCs/>
        </w:rPr>
        <w:t xml:space="preserve"> Ed.)</w:t>
      </w:r>
      <w:r w:rsidRPr="00C11B08">
        <w:rPr>
          <w:rFonts w:ascii="Times New Roman" w:hAnsi="Times New Roman" w:cs="Times New Roman"/>
        </w:rPr>
        <w:t xml:space="preserve"> (2013, OUP: Oxford), 280.</w:t>
      </w:r>
    </w:p>
  </w:footnote>
  <w:footnote w:id="68">
    <w:p w14:paraId="78ED3994" w14:textId="24346136" w:rsidR="00A01C17" w:rsidRPr="00C11B08" w:rsidRDefault="00A01C17" w:rsidP="00137E61">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Kapp S, Steward R, Crane L, Elliott D, Elphick C, </w:t>
      </w:r>
      <w:proofErr w:type="spellStart"/>
      <w:r w:rsidRPr="00C11B08">
        <w:rPr>
          <w:rFonts w:ascii="Times New Roman" w:hAnsi="Times New Roman" w:cs="Times New Roman"/>
        </w:rPr>
        <w:t>Pellicano</w:t>
      </w:r>
      <w:proofErr w:type="spellEnd"/>
      <w:r w:rsidRPr="00C11B08">
        <w:rPr>
          <w:rFonts w:ascii="Times New Roman" w:hAnsi="Times New Roman" w:cs="Times New Roman"/>
        </w:rPr>
        <w:t xml:space="preserve"> E, Russell G, ‘‘People should be allowed to do</w:t>
      </w:r>
    </w:p>
    <w:p w14:paraId="448559E2" w14:textId="30519165" w:rsidR="00A01C17" w:rsidRPr="00C11B08" w:rsidRDefault="00A01C17" w:rsidP="00137E61">
      <w:pPr>
        <w:pStyle w:val="FootnoteText"/>
        <w:rPr>
          <w:rFonts w:ascii="Times New Roman" w:hAnsi="Times New Roman" w:cs="Times New Roman"/>
        </w:rPr>
      </w:pPr>
      <w:r w:rsidRPr="00C11B08">
        <w:rPr>
          <w:rFonts w:ascii="Times New Roman" w:hAnsi="Times New Roman" w:cs="Times New Roman"/>
        </w:rPr>
        <w:t xml:space="preserve">what they like’: Autistic adults’ views and experiences of stimming’ (2019) </w:t>
      </w:r>
      <w:r w:rsidRPr="00C11B08">
        <w:rPr>
          <w:rFonts w:ascii="Times New Roman" w:hAnsi="Times New Roman" w:cs="Times New Roman"/>
          <w:i/>
          <w:iCs/>
        </w:rPr>
        <w:t>Autism</w:t>
      </w:r>
      <w:r w:rsidRPr="00C11B08">
        <w:rPr>
          <w:rFonts w:ascii="Times New Roman" w:hAnsi="Times New Roman" w:cs="Times New Roman"/>
        </w:rPr>
        <w:t xml:space="preserve"> 23 (7), 1782; see also </w:t>
      </w:r>
      <w:proofErr w:type="spellStart"/>
      <w:r w:rsidRPr="00C11B08">
        <w:rPr>
          <w:rFonts w:ascii="Times New Roman" w:hAnsi="Times New Roman" w:cs="Times New Roman"/>
        </w:rPr>
        <w:t>Leekam</w:t>
      </w:r>
      <w:proofErr w:type="spellEnd"/>
      <w:r w:rsidRPr="00C11B08">
        <w:rPr>
          <w:rFonts w:ascii="Times New Roman" w:hAnsi="Times New Roman" w:cs="Times New Roman"/>
        </w:rPr>
        <w:t xml:space="preserve">, S, Prior, M, </w:t>
      </w:r>
      <w:proofErr w:type="spellStart"/>
      <w:r w:rsidRPr="00C11B08">
        <w:rPr>
          <w:rFonts w:ascii="Times New Roman" w:hAnsi="Times New Roman" w:cs="Times New Roman"/>
        </w:rPr>
        <w:t>Uljarevic</w:t>
      </w:r>
      <w:proofErr w:type="spellEnd"/>
      <w:r w:rsidRPr="00C11B08">
        <w:rPr>
          <w:rFonts w:ascii="Times New Roman" w:hAnsi="Times New Roman" w:cs="Times New Roman"/>
        </w:rPr>
        <w:t xml:space="preserve">, M, ‘Restricted and repetitive behaviours in autism spectrum disorders: A review of research in the last decade’ (2011) </w:t>
      </w:r>
      <w:r w:rsidRPr="00C11B08">
        <w:rPr>
          <w:rFonts w:ascii="Times New Roman" w:hAnsi="Times New Roman" w:cs="Times New Roman"/>
          <w:i/>
          <w:iCs/>
        </w:rPr>
        <w:t>Psychological Bulletin</w:t>
      </w:r>
      <w:r w:rsidRPr="00C11B08">
        <w:rPr>
          <w:rFonts w:ascii="Times New Roman" w:hAnsi="Times New Roman" w:cs="Times New Roman"/>
        </w:rPr>
        <w:t>, 137.</w:t>
      </w:r>
    </w:p>
  </w:footnote>
  <w:footnote w:id="69">
    <w:p w14:paraId="7066CBE8" w14:textId="5ECD22B9" w:rsidR="00A01C17" w:rsidRPr="00C11B08" w:rsidRDefault="00A01C17" w:rsidP="00B3519E">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‘Proprioception’ broadly describes the ability perceive body movements and the position of the body in space, affecting motor control (for more, see Han J, Waddington G, Adams R, Anson J, Liu Y, ‘Assessing proprioception: A critical review of methods’ (2016) </w:t>
      </w:r>
      <w:r w:rsidRPr="00C11B08">
        <w:rPr>
          <w:rFonts w:ascii="Times New Roman" w:hAnsi="Times New Roman" w:cs="Times New Roman"/>
          <w:i/>
          <w:iCs/>
        </w:rPr>
        <w:t>Journal of Sport and Health Science</w:t>
      </w:r>
      <w:r w:rsidRPr="00C11B08">
        <w:rPr>
          <w:rFonts w:ascii="Times New Roman" w:hAnsi="Times New Roman" w:cs="Times New Roman"/>
        </w:rPr>
        <w:t xml:space="preserve"> 5 (1); and Blanch E, </w:t>
      </w:r>
      <w:proofErr w:type="spellStart"/>
      <w:r w:rsidRPr="00C11B08">
        <w:rPr>
          <w:rFonts w:ascii="Times New Roman" w:hAnsi="Times New Roman" w:cs="Times New Roman"/>
        </w:rPr>
        <w:t>Reinoso</w:t>
      </w:r>
      <w:proofErr w:type="spellEnd"/>
      <w:r w:rsidRPr="00C11B08">
        <w:rPr>
          <w:rFonts w:ascii="Times New Roman" w:hAnsi="Times New Roman" w:cs="Times New Roman"/>
        </w:rPr>
        <w:t xml:space="preserve"> G, Chang M, </w:t>
      </w:r>
      <w:proofErr w:type="spellStart"/>
      <w:r w:rsidRPr="00C11B08">
        <w:rPr>
          <w:rFonts w:ascii="Times New Roman" w:hAnsi="Times New Roman" w:cs="Times New Roman"/>
        </w:rPr>
        <w:t>Bodison</w:t>
      </w:r>
      <w:proofErr w:type="spellEnd"/>
      <w:r w:rsidRPr="00C11B08">
        <w:rPr>
          <w:rFonts w:ascii="Times New Roman" w:hAnsi="Times New Roman" w:cs="Times New Roman"/>
        </w:rPr>
        <w:t xml:space="preserve"> S, ‘Proprioceptive Processing Difficulties Among Children With Autism Spectrum Disorders and Developmental Disabilities’ (2012) </w:t>
      </w:r>
      <w:r w:rsidRPr="00C11B08">
        <w:rPr>
          <w:rFonts w:ascii="Times New Roman" w:hAnsi="Times New Roman" w:cs="Times New Roman"/>
          <w:i/>
          <w:iCs/>
        </w:rPr>
        <w:t>American Journal of Occupational Therapy</w:t>
      </w:r>
      <w:r w:rsidRPr="00C11B08">
        <w:rPr>
          <w:rFonts w:ascii="Times New Roman" w:hAnsi="Times New Roman" w:cs="Times New Roman"/>
        </w:rPr>
        <w:t xml:space="preserve"> 66 (5). ‘Theory of mind’ is the “ability to interpret the beliefs, intentions and emotions of others” (Brewer N, Young R, Barnett E, ‘Measuring Theory of Mind in Adults with Autism Spectrum Disorder’ (2017) </w:t>
      </w:r>
      <w:r w:rsidRPr="00C11B08">
        <w:rPr>
          <w:rFonts w:ascii="Times New Roman" w:hAnsi="Times New Roman" w:cs="Times New Roman"/>
          <w:i/>
          <w:iCs/>
        </w:rPr>
        <w:t>Journal of Autism and Developmental Disorders</w:t>
      </w:r>
      <w:r w:rsidRPr="00C11B08">
        <w:rPr>
          <w:rFonts w:ascii="Times New Roman" w:hAnsi="Times New Roman" w:cs="Times New Roman"/>
        </w:rPr>
        <w:t xml:space="preserve"> 47, 1927.</w:t>
      </w:r>
    </w:p>
  </w:footnote>
  <w:footnote w:id="70">
    <w:p w14:paraId="2F32D0F3" w14:textId="09CE9CE2" w:rsidR="00A01C17" w:rsidRPr="00C11B08" w:rsidRDefault="00A01C17" w:rsidP="00D40593">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w:t>
      </w:r>
      <w:proofErr w:type="spellStart"/>
      <w:r w:rsidRPr="00C11B08">
        <w:rPr>
          <w:rFonts w:ascii="Times New Roman" w:hAnsi="Times New Roman" w:cs="Times New Roman"/>
        </w:rPr>
        <w:t>Bubb</w:t>
      </w:r>
      <w:proofErr w:type="spellEnd"/>
      <w:r w:rsidRPr="00C11B08">
        <w:rPr>
          <w:rFonts w:ascii="Times New Roman" w:hAnsi="Times New Roman" w:cs="Times New Roman"/>
        </w:rPr>
        <w:t xml:space="preserve"> S, ‘Building Rights: A report to the Keeping Bristol Safe Partnership Board. Review of Bristol’s policies and actions</w:t>
      </w:r>
    </w:p>
    <w:p w14:paraId="65DDD4B6" w14:textId="08820ADE" w:rsidR="00A01C17" w:rsidRPr="00C11B08" w:rsidRDefault="00A01C17" w:rsidP="00D40593">
      <w:pPr>
        <w:pStyle w:val="FootnoteText"/>
        <w:rPr>
          <w:rFonts w:ascii="Times New Roman" w:hAnsi="Times New Roman" w:cs="Times New Roman"/>
        </w:rPr>
      </w:pPr>
      <w:r w:rsidRPr="00C11B08">
        <w:rPr>
          <w:rFonts w:ascii="Times New Roman" w:hAnsi="Times New Roman" w:cs="Times New Roman"/>
        </w:rPr>
        <w:t xml:space="preserve">for people with learning disabilities and autism’ (May 2021): </w:t>
      </w:r>
      <w:hyperlink r:id="rId11" w:history="1">
        <w:r w:rsidRPr="00C11B08">
          <w:rPr>
            <w:rStyle w:val="Hyperlink"/>
            <w:rFonts w:ascii="Times New Roman" w:hAnsi="Times New Roman"/>
          </w:rPr>
          <w:t>https://www.bristol.gov.uk/documents/20182/5395291/Building_Rights.pdf/f8b0fe05-bdf0-de44-e14a-0f684e0a6f95?t=1623649850966</w:t>
        </w:r>
      </w:hyperlink>
      <w:r w:rsidRPr="00C11B08">
        <w:rPr>
          <w:rFonts w:ascii="Times New Roman" w:hAnsi="Times New Roman" w:cs="Times New Roman"/>
        </w:rPr>
        <w:t xml:space="preserve"> [last accessed: 16 July 2021].</w:t>
      </w:r>
    </w:p>
  </w:footnote>
  <w:footnote w:id="71">
    <w:p w14:paraId="3A5F9129" w14:textId="36828ABB" w:rsidR="00A01C17" w:rsidRPr="00C11B08" w:rsidRDefault="00A01C17" w:rsidP="00D51BDF">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w:t>
      </w:r>
      <w:r w:rsidRPr="00C11B08">
        <w:rPr>
          <w:rFonts w:ascii="Times New Roman" w:hAnsi="Times New Roman" w:cs="Times New Roman"/>
          <w:i/>
          <w:iCs/>
        </w:rPr>
        <w:t>Ibid.</w:t>
      </w:r>
      <w:r w:rsidRPr="00C11B08">
        <w:rPr>
          <w:rFonts w:ascii="Times New Roman" w:hAnsi="Times New Roman" w:cs="Times New Roman"/>
        </w:rPr>
        <w:t xml:space="preserve"> Issues relating to appropriate adults will be discussed in </w:t>
      </w:r>
      <w:r w:rsidR="00586861" w:rsidRPr="00C11B08">
        <w:rPr>
          <w:rFonts w:ascii="Times New Roman" w:hAnsi="Times New Roman" w:cs="Times New Roman"/>
        </w:rPr>
        <w:t>Section 2,</w:t>
      </w:r>
      <w:r w:rsidRPr="00C11B08">
        <w:rPr>
          <w:rFonts w:ascii="Times New Roman" w:hAnsi="Times New Roman" w:cs="Times New Roman"/>
        </w:rPr>
        <w:t xml:space="preserve"> below.</w:t>
      </w:r>
    </w:p>
  </w:footnote>
  <w:footnote w:id="72">
    <w:p w14:paraId="4D433E0D" w14:textId="7FE7AD9A" w:rsidR="00A01C17" w:rsidRPr="00C11B08" w:rsidRDefault="00A01C17" w:rsidP="00541230">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I Dickie, S Reveley, A </w:t>
      </w:r>
      <w:proofErr w:type="spellStart"/>
      <w:r w:rsidRPr="00C11B08">
        <w:rPr>
          <w:rFonts w:ascii="Times New Roman" w:hAnsi="Times New Roman" w:cs="Times New Roman"/>
        </w:rPr>
        <w:t>Dorrity</w:t>
      </w:r>
      <w:proofErr w:type="spellEnd"/>
      <w:r w:rsidRPr="00C11B08">
        <w:rPr>
          <w:rFonts w:ascii="Times New Roman" w:hAnsi="Times New Roman" w:cs="Times New Roman"/>
        </w:rPr>
        <w:t xml:space="preserve">, ‘The criminal justice system and people on the autism spectrum: perspectives on awareness and identification’ (2018) </w:t>
      </w:r>
      <w:r w:rsidRPr="00C11B08">
        <w:rPr>
          <w:rFonts w:ascii="Times New Roman" w:hAnsi="Times New Roman" w:cs="Times New Roman"/>
          <w:i/>
          <w:iCs/>
        </w:rPr>
        <w:t>Journal of Applied Psychology and Social Science</w:t>
      </w:r>
      <w:r w:rsidRPr="00C11B08">
        <w:rPr>
          <w:rFonts w:ascii="Times New Roman" w:hAnsi="Times New Roman" w:cs="Times New Roman"/>
        </w:rPr>
        <w:t>, 4 (1), 17.</w:t>
      </w:r>
    </w:p>
  </w:footnote>
  <w:footnote w:id="73">
    <w:p w14:paraId="27B04E4B" w14:textId="0F15A356" w:rsidR="00A01C17" w:rsidRPr="00C11B08" w:rsidRDefault="00A01C17" w:rsidP="00541230">
      <w:pPr>
        <w:pStyle w:val="FootnoteText"/>
        <w:rPr>
          <w:rFonts w:ascii="Times New Roman" w:hAnsi="Times New Roman" w:cs="Times New Roman"/>
          <w:i/>
          <w:iCs/>
        </w:rPr>
      </w:pPr>
      <w:r w:rsidRPr="00C11B08">
        <w:rPr>
          <w:rStyle w:val="FootnoteReference"/>
          <w:rFonts w:ascii="Times New Roman" w:hAnsi="Times New Roman" w:cs="Times New Roman"/>
        </w:rPr>
        <w:footnoteRef/>
      </w:r>
      <w:r w:rsidRPr="00C11B08">
        <w:rPr>
          <w:rFonts w:ascii="Times New Roman" w:hAnsi="Times New Roman" w:cs="Times New Roman"/>
        </w:rPr>
        <w:t xml:space="preserve"> </w:t>
      </w:r>
      <w:r w:rsidRPr="00C11B08">
        <w:rPr>
          <w:rFonts w:ascii="Times New Roman" w:hAnsi="Times New Roman" w:cs="Times New Roman"/>
          <w:i/>
          <w:iCs/>
        </w:rPr>
        <w:t>Ibid.</w:t>
      </w:r>
      <w:r w:rsidRPr="00C11B08">
        <w:rPr>
          <w:rFonts w:ascii="Times New Roman" w:hAnsi="Times New Roman" w:cs="Times New Roman"/>
        </w:rPr>
        <w:t xml:space="preserve">, 9; see Attwood, T, </w:t>
      </w:r>
      <w:r w:rsidRPr="00C11B08">
        <w:rPr>
          <w:rFonts w:ascii="Times New Roman" w:hAnsi="Times New Roman" w:cs="Times New Roman"/>
          <w:i/>
          <w:iCs/>
        </w:rPr>
        <w:t xml:space="preserve">The complete guide to </w:t>
      </w:r>
      <w:proofErr w:type="spellStart"/>
      <w:r w:rsidRPr="00C11B08">
        <w:rPr>
          <w:rFonts w:ascii="Times New Roman" w:hAnsi="Times New Roman" w:cs="Times New Roman"/>
          <w:i/>
          <w:iCs/>
        </w:rPr>
        <w:t>Aspergers</w:t>
      </w:r>
      <w:proofErr w:type="spellEnd"/>
      <w:r w:rsidRPr="00C11B08">
        <w:rPr>
          <w:rFonts w:ascii="Times New Roman" w:hAnsi="Times New Roman" w:cs="Times New Roman"/>
          <w:i/>
          <w:iCs/>
        </w:rPr>
        <w:t xml:space="preserve"> Syndrome</w:t>
      </w:r>
      <w:r w:rsidRPr="00C11B08">
        <w:rPr>
          <w:rFonts w:ascii="Times New Roman" w:hAnsi="Times New Roman" w:cs="Times New Roman"/>
        </w:rPr>
        <w:t xml:space="preserve"> (2007, London: Jessica Kingsley Publishers); for further discussion of the function of echolalia in </w:t>
      </w:r>
      <w:proofErr w:type="spellStart"/>
      <w:r w:rsidRPr="00C11B08">
        <w:rPr>
          <w:rFonts w:ascii="Times New Roman" w:hAnsi="Times New Roman" w:cs="Times New Roman"/>
        </w:rPr>
        <w:t>communcation</w:t>
      </w:r>
      <w:proofErr w:type="spellEnd"/>
      <w:r w:rsidRPr="00C11B08">
        <w:rPr>
          <w:rFonts w:ascii="Times New Roman" w:hAnsi="Times New Roman" w:cs="Times New Roman"/>
        </w:rPr>
        <w:t xml:space="preserve"> of autistic individuals, see </w:t>
      </w:r>
      <w:proofErr w:type="spellStart"/>
      <w:r w:rsidRPr="00C11B08">
        <w:rPr>
          <w:rFonts w:ascii="Times New Roman" w:hAnsi="Times New Roman" w:cs="Times New Roman"/>
        </w:rPr>
        <w:t>Sterponi</w:t>
      </w:r>
      <w:proofErr w:type="spellEnd"/>
      <w:r w:rsidRPr="00C11B08">
        <w:rPr>
          <w:rFonts w:ascii="Times New Roman" w:hAnsi="Times New Roman" w:cs="Times New Roman"/>
        </w:rPr>
        <w:t xml:space="preserve"> L, </w:t>
      </w:r>
      <w:proofErr w:type="spellStart"/>
      <w:r w:rsidRPr="00C11B08">
        <w:rPr>
          <w:rFonts w:ascii="Times New Roman" w:hAnsi="Times New Roman" w:cs="Times New Roman"/>
        </w:rPr>
        <w:t>Shankey</w:t>
      </w:r>
      <w:proofErr w:type="spellEnd"/>
      <w:r w:rsidRPr="00C11B08">
        <w:rPr>
          <w:rFonts w:ascii="Times New Roman" w:hAnsi="Times New Roman" w:cs="Times New Roman"/>
        </w:rPr>
        <w:t xml:space="preserve"> J, ‘Rethinking echolalia: repetition as interactional resource in the communication of a child with autism’ (2014) </w:t>
      </w:r>
      <w:r w:rsidRPr="00C11B08">
        <w:rPr>
          <w:rFonts w:ascii="Times New Roman" w:hAnsi="Times New Roman" w:cs="Times New Roman"/>
          <w:i/>
          <w:iCs/>
        </w:rPr>
        <w:t xml:space="preserve">Journal of Child Language, </w:t>
      </w:r>
      <w:r w:rsidRPr="00C11B08">
        <w:rPr>
          <w:rFonts w:ascii="Times New Roman" w:hAnsi="Times New Roman" w:cs="Times New Roman"/>
        </w:rPr>
        <w:t>41 (2).</w:t>
      </w:r>
    </w:p>
  </w:footnote>
  <w:footnote w:id="74">
    <w:p w14:paraId="4A40D8FA" w14:textId="34357261" w:rsidR="00A01C17" w:rsidRPr="00C11B08" w:rsidRDefault="00A01C17" w:rsidP="008B5443">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Lai, M.,C., Lombardo, M.,V., </w:t>
      </w:r>
      <w:proofErr w:type="spellStart"/>
      <w:r w:rsidRPr="00C11B08">
        <w:rPr>
          <w:rFonts w:ascii="Times New Roman" w:hAnsi="Times New Roman" w:cs="Times New Roman"/>
        </w:rPr>
        <w:t>Ruigrok</w:t>
      </w:r>
      <w:proofErr w:type="spellEnd"/>
      <w:r w:rsidRPr="00C11B08">
        <w:rPr>
          <w:rFonts w:ascii="Times New Roman" w:hAnsi="Times New Roman" w:cs="Times New Roman"/>
        </w:rPr>
        <w:t xml:space="preserve">, A. N.V, Chakrabarti, B., </w:t>
      </w:r>
      <w:proofErr w:type="spellStart"/>
      <w:r w:rsidRPr="00C11B08">
        <w:rPr>
          <w:rFonts w:ascii="Times New Roman" w:hAnsi="Times New Roman" w:cs="Times New Roman"/>
        </w:rPr>
        <w:t>Auyeng</w:t>
      </w:r>
      <w:proofErr w:type="spellEnd"/>
      <w:r w:rsidRPr="00C11B08">
        <w:rPr>
          <w:rFonts w:ascii="Times New Roman" w:hAnsi="Times New Roman" w:cs="Times New Roman"/>
        </w:rPr>
        <w:t xml:space="preserve">, B., </w:t>
      </w:r>
      <w:proofErr w:type="spellStart"/>
      <w:r w:rsidRPr="00C11B08">
        <w:rPr>
          <w:rFonts w:ascii="Times New Roman" w:hAnsi="Times New Roman" w:cs="Times New Roman"/>
        </w:rPr>
        <w:t>Szartmari</w:t>
      </w:r>
      <w:proofErr w:type="spellEnd"/>
      <w:r w:rsidRPr="00C11B08">
        <w:rPr>
          <w:rFonts w:ascii="Times New Roman" w:hAnsi="Times New Roman" w:cs="Times New Roman"/>
        </w:rPr>
        <w:t xml:space="preserve">, P., </w:t>
      </w:r>
      <w:proofErr w:type="spellStart"/>
      <w:r w:rsidRPr="00C11B08">
        <w:rPr>
          <w:rFonts w:ascii="Times New Roman" w:hAnsi="Times New Roman" w:cs="Times New Roman"/>
        </w:rPr>
        <w:t>Happe</w:t>
      </w:r>
      <w:proofErr w:type="spellEnd"/>
      <w:r w:rsidRPr="00C11B08">
        <w:rPr>
          <w:rFonts w:ascii="Times New Roman" w:hAnsi="Times New Roman" w:cs="Times New Roman"/>
        </w:rPr>
        <w:t xml:space="preserve">, F. &amp; Baron-Cohen, S, ‘Quantifying and exploring camouflaging with men and women with Autism’ (2017) </w:t>
      </w:r>
      <w:r w:rsidRPr="00C11B08">
        <w:rPr>
          <w:rFonts w:ascii="Times New Roman" w:hAnsi="Times New Roman" w:cs="Times New Roman"/>
          <w:i/>
          <w:iCs/>
        </w:rPr>
        <w:t>Autism</w:t>
      </w:r>
      <w:r w:rsidRPr="00C11B08">
        <w:rPr>
          <w:rFonts w:ascii="Times New Roman" w:hAnsi="Times New Roman" w:cs="Times New Roman"/>
        </w:rPr>
        <w:t xml:space="preserve"> 21(6), 690.</w:t>
      </w:r>
    </w:p>
  </w:footnote>
  <w:footnote w:id="75">
    <w:p w14:paraId="07FC1C2C" w14:textId="5CD9BBB8" w:rsidR="00A01C17" w:rsidRPr="00C11B08" w:rsidRDefault="00A01C17" w:rsidP="00541230">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Dickie, I, Reveley, S and </w:t>
      </w:r>
      <w:proofErr w:type="spellStart"/>
      <w:r w:rsidRPr="00C11B08">
        <w:rPr>
          <w:rFonts w:ascii="Times New Roman" w:hAnsi="Times New Roman" w:cs="Times New Roman"/>
        </w:rPr>
        <w:t>Dorrity</w:t>
      </w:r>
      <w:proofErr w:type="spellEnd"/>
      <w:r w:rsidRPr="00C11B08">
        <w:rPr>
          <w:rFonts w:ascii="Times New Roman" w:hAnsi="Times New Roman" w:cs="Times New Roman"/>
        </w:rPr>
        <w:t xml:space="preserve">, A, ‘Adults with a diagnosis of autism: personal experiences of engaging with regional criminal justice services’ (2019) </w:t>
      </w:r>
      <w:r w:rsidRPr="00C11B08">
        <w:rPr>
          <w:rFonts w:ascii="Times New Roman" w:hAnsi="Times New Roman" w:cs="Times New Roman"/>
          <w:i/>
          <w:iCs/>
        </w:rPr>
        <w:t>Journal of Applied Psychology and Social Science</w:t>
      </w:r>
      <w:r w:rsidRPr="00C11B08">
        <w:rPr>
          <w:rFonts w:ascii="Times New Roman" w:hAnsi="Times New Roman" w:cs="Times New Roman"/>
        </w:rPr>
        <w:t>, 4 (2), 56.</w:t>
      </w:r>
    </w:p>
  </w:footnote>
  <w:footnote w:id="76">
    <w:p w14:paraId="6DD17CDA" w14:textId="280372C3" w:rsidR="00A01C17" w:rsidRPr="00C11B08" w:rsidRDefault="00A01C17" w:rsidP="00541230">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w:t>
      </w:r>
      <w:r w:rsidRPr="00C11B08">
        <w:rPr>
          <w:rFonts w:ascii="Times New Roman" w:hAnsi="Times New Roman" w:cs="Times New Roman"/>
          <w:i/>
          <w:iCs/>
        </w:rPr>
        <w:t xml:space="preserve">Ibid., </w:t>
      </w:r>
      <w:r w:rsidRPr="00C11B08">
        <w:rPr>
          <w:rFonts w:ascii="Times New Roman" w:hAnsi="Times New Roman" w:cs="Times New Roman"/>
        </w:rPr>
        <w:t xml:space="preserve">57; though recent empirical evidence challenges the alleged role of executive function issues in such behaviours – see Jones C, </w:t>
      </w:r>
      <w:proofErr w:type="spellStart"/>
      <w:r w:rsidRPr="00C11B08">
        <w:rPr>
          <w:rFonts w:ascii="Times New Roman" w:hAnsi="Times New Roman" w:cs="Times New Roman"/>
        </w:rPr>
        <w:t>Simonoff</w:t>
      </w:r>
      <w:proofErr w:type="spellEnd"/>
      <w:r w:rsidRPr="00C11B08">
        <w:rPr>
          <w:rFonts w:ascii="Times New Roman" w:hAnsi="Times New Roman" w:cs="Times New Roman"/>
        </w:rPr>
        <w:t xml:space="preserve"> E, Baird G, Pickles A, Marsden A, Tregay J, </w:t>
      </w:r>
      <w:proofErr w:type="spellStart"/>
      <w:r w:rsidRPr="00C11B08">
        <w:rPr>
          <w:rFonts w:ascii="Times New Roman" w:hAnsi="Times New Roman" w:cs="Times New Roman"/>
        </w:rPr>
        <w:t>Happe</w:t>
      </w:r>
      <w:proofErr w:type="spellEnd"/>
      <w:r w:rsidRPr="00C11B08">
        <w:rPr>
          <w:rFonts w:ascii="Times New Roman" w:hAnsi="Times New Roman" w:cs="Times New Roman"/>
        </w:rPr>
        <w:t xml:space="preserve"> F, </w:t>
      </w:r>
      <w:proofErr w:type="spellStart"/>
      <w:r w:rsidRPr="00C11B08">
        <w:rPr>
          <w:rFonts w:ascii="Times New Roman" w:hAnsi="Times New Roman" w:cs="Times New Roman"/>
        </w:rPr>
        <w:t>Charman</w:t>
      </w:r>
      <w:proofErr w:type="spellEnd"/>
      <w:r w:rsidRPr="00C11B08">
        <w:rPr>
          <w:rFonts w:ascii="Times New Roman" w:hAnsi="Times New Roman" w:cs="Times New Roman"/>
        </w:rPr>
        <w:t xml:space="preserve"> T, ‘The association between theory of mind, executive function, and the symptoms of autism spectrum disorder’ (2018) </w:t>
      </w:r>
      <w:r w:rsidRPr="00C11B08">
        <w:rPr>
          <w:rFonts w:ascii="Times New Roman" w:hAnsi="Times New Roman" w:cs="Times New Roman"/>
          <w:i/>
          <w:iCs/>
        </w:rPr>
        <w:t xml:space="preserve">Autism Research </w:t>
      </w:r>
      <w:r w:rsidRPr="00C11B08">
        <w:rPr>
          <w:rFonts w:ascii="Times New Roman" w:hAnsi="Times New Roman" w:cs="Times New Roman"/>
        </w:rPr>
        <w:t>11 (1).</w:t>
      </w:r>
    </w:p>
  </w:footnote>
  <w:footnote w:id="77">
    <w:p w14:paraId="65C9893D" w14:textId="3C1D5E8F" w:rsidR="00A01C17" w:rsidRPr="00C11B08" w:rsidRDefault="00A01C17">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w:t>
      </w:r>
      <w:hyperlink r:id="rId12" w:history="1">
        <w:r w:rsidRPr="00C11B08">
          <w:rPr>
            <w:rStyle w:val="Hyperlink"/>
            <w:rFonts w:ascii="Times New Roman" w:hAnsi="Times New Roman"/>
          </w:rPr>
          <w:t xml:space="preserve">K Maras, C Dando, H Stephenson, A </w:t>
        </w:r>
        <w:proofErr w:type="spellStart"/>
        <w:r w:rsidRPr="00C11B08">
          <w:rPr>
            <w:rStyle w:val="Hyperlink"/>
            <w:rFonts w:ascii="Times New Roman" w:hAnsi="Times New Roman"/>
          </w:rPr>
          <w:t>Lambrechts</w:t>
        </w:r>
        <w:proofErr w:type="spellEnd"/>
        <w:r w:rsidRPr="00C11B08">
          <w:rPr>
            <w:rStyle w:val="Hyperlink"/>
            <w:rFonts w:ascii="Times New Roman" w:hAnsi="Times New Roman"/>
          </w:rPr>
          <w:t xml:space="preserve">, S </w:t>
        </w:r>
        <w:proofErr w:type="spellStart"/>
        <w:r w:rsidRPr="00C11B08">
          <w:rPr>
            <w:rStyle w:val="Hyperlink"/>
            <w:rFonts w:ascii="Times New Roman" w:hAnsi="Times New Roman"/>
          </w:rPr>
          <w:t>Anns</w:t>
        </w:r>
        <w:proofErr w:type="spellEnd"/>
        <w:r w:rsidRPr="00C11B08">
          <w:rPr>
            <w:rStyle w:val="Hyperlink"/>
            <w:rFonts w:ascii="Times New Roman" w:hAnsi="Times New Roman"/>
          </w:rPr>
          <w:t xml:space="preserve">, S </w:t>
        </w:r>
        <w:proofErr w:type="spellStart"/>
        <w:r w:rsidRPr="00C11B08">
          <w:rPr>
            <w:rStyle w:val="Hyperlink"/>
            <w:rFonts w:ascii="Times New Roman" w:hAnsi="Times New Roman"/>
          </w:rPr>
          <w:t>Gaigg</w:t>
        </w:r>
        <w:proofErr w:type="spellEnd"/>
        <w:r w:rsidRPr="00C11B08">
          <w:rPr>
            <w:rStyle w:val="Hyperlink"/>
            <w:rFonts w:ascii="Times New Roman" w:hAnsi="Times New Roman"/>
          </w:rPr>
          <w:t xml:space="preserve"> 'The Witness-Aimed First Account (WAFA): A new technique for interviewing autistic witnesses and victims' (2020) Autism 24 (6)</w:t>
        </w:r>
      </w:hyperlink>
      <w:r w:rsidRPr="00C11B08">
        <w:rPr>
          <w:rStyle w:val="Hyperlink"/>
          <w:rFonts w:ascii="Times New Roman" w:hAnsi="Times New Roman"/>
        </w:rPr>
        <w:t>, 1450.</w:t>
      </w:r>
    </w:p>
  </w:footnote>
  <w:footnote w:id="78">
    <w:p w14:paraId="63649D4E" w14:textId="397B2AEC" w:rsidR="00A01C17" w:rsidRPr="00C11B08" w:rsidRDefault="00A01C17">
      <w:pPr>
        <w:pStyle w:val="FootnoteText"/>
        <w:rPr>
          <w:rFonts w:ascii="Times New Roman" w:hAnsi="Times New Roman" w:cs="Times New Roman"/>
          <w:i/>
          <w:iCs/>
        </w:rPr>
      </w:pPr>
      <w:r w:rsidRPr="00C11B08">
        <w:rPr>
          <w:rStyle w:val="FootnoteReference"/>
          <w:rFonts w:ascii="Times New Roman" w:hAnsi="Times New Roman" w:cs="Times New Roman"/>
        </w:rPr>
        <w:footnoteRef/>
      </w:r>
      <w:r w:rsidRPr="00C11B08">
        <w:rPr>
          <w:rFonts w:ascii="Times New Roman" w:hAnsi="Times New Roman" w:cs="Times New Roman"/>
        </w:rPr>
        <w:t xml:space="preserve"> </w:t>
      </w:r>
      <w:r w:rsidRPr="00C11B08">
        <w:rPr>
          <w:rFonts w:ascii="Times New Roman" w:hAnsi="Times New Roman" w:cs="Times New Roman"/>
          <w:i/>
          <w:iCs/>
        </w:rPr>
        <w:t>Ibid.</w:t>
      </w:r>
    </w:p>
  </w:footnote>
  <w:footnote w:id="79">
    <w:p w14:paraId="18AFB23B" w14:textId="2756726A" w:rsidR="00A01C17" w:rsidRPr="00C11B08" w:rsidRDefault="00A01C17" w:rsidP="00541230">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w:t>
      </w:r>
      <w:proofErr w:type="spellStart"/>
      <w:r w:rsidRPr="00C11B08">
        <w:rPr>
          <w:rStyle w:val="fontstyle01"/>
          <w:rFonts w:ascii="Times New Roman" w:hAnsi="Times New Roman" w:cs="Times New Roman"/>
          <w:sz w:val="20"/>
          <w:szCs w:val="20"/>
        </w:rPr>
        <w:t>Vermuelan</w:t>
      </w:r>
      <w:proofErr w:type="spellEnd"/>
      <w:r w:rsidRPr="00C11B08">
        <w:rPr>
          <w:rStyle w:val="fontstyle01"/>
          <w:rFonts w:ascii="Times New Roman" w:hAnsi="Times New Roman" w:cs="Times New Roman"/>
          <w:sz w:val="20"/>
          <w:szCs w:val="20"/>
        </w:rPr>
        <w:t xml:space="preserve">, P, </w:t>
      </w:r>
      <w:r w:rsidRPr="00C11B08">
        <w:rPr>
          <w:rStyle w:val="fontstyle21"/>
          <w:rFonts w:ascii="Times New Roman" w:hAnsi="Times New Roman" w:cs="Times New Roman"/>
          <w:i/>
          <w:iCs/>
          <w:sz w:val="20"/>
          <w:szCs w:val="20"/>
        </w:rPr>
        <w:t>Autism as context blindness</w:t>
      </w:r>
      <w:r w:rsidRPr="00C11B08">
        <w:rPr>
          <w:rStyle w:val="fontstyle01"/>
          <w:rFonts w:ascii="Times New Roman" w:hAnsi="Times New Roman" w:cs="Times New Roman"/>
          <w:sz w:val="20"/>
          <w:szCs w:val="20"/>
        </w:rPr>
        <w:t xml:space="preserve"> (2012, Kansas: AAPC Publishing).</w:t>
      </w:r>
    </w:p>
  </w:footnote>
  <w:footnote w:id="80">
    <w:p w14:paraId="27553ECD" w14:textId="1D9DBF0F" w:rsidR="00A01C17" w:rsidRPr="00C11B08" w:rsidRDefault="00A01C17" w:rsidP="00541230">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Though not necessarily – see the case of ZH, below.</w:t>
      </w:r>
    </w:p>
  </w:footnote>
  <w:footnote w:id="81">
    <w:p w14:paraId="0C570F40" w14:textId="5F4D4688" w:rsidR="00A01C17" w:rsidRPr="00C11B08" w:rsidRDefault="00A01C17" w:rsidP="00541230">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Dickie et al. (n 63), 65.</w:t>
      </w:r>
    </w:p>
  </w:footnote>
  <w:footnote w:id="82">
    <w:p w14:paraId="7220E885" w14:textId="4645D3FD" w:rsidR="00A01C17" w:rsidRPr="00C11B08" w:rsidRDefault="00A01C17">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Criminal Justice Joint Inspection (n 3), 26. Though evidence suggests that autistic individuals are not necessarily more suggestible or compliant than neurotypical individuals – see </w:t>
      </w:r>
      <w:bookmarkStart w:id="14" w:name="_Hlk80194813"/>
      <w:r w:rsidRPr="00C11B08">
        <w:rPr>
          <w:rFonts w:ascii="Times New Roman" w:hAnsi="Times New Roman" w:cs="Times New Roman"/>
        </w:rPr>
        <w:t xml:space="preserve">Maras K, Bowler D, ‘Brief report: Suggestibility, compliance and psychological traits in high-functioning adults with autism spectrum disorder’ (2012) </w:t>
      </w:r>
      <w:r w:rsidRPr="00C11B08">
        <w:rPr>
          <w:rFonts w:ascii="Times New Roman" w:hAnsi="Times New Roman" w:cs="Times New Roman"/>
          <w:i/>
          <w:iCs/>
        </w:rPr>
        <w:t>Research in Autism Spectrum Disorders</w:t>
      </w:r>
      <w:r w:rsidRPr="00C11B08">
        <w:rPr>
          <w:rFonts w:ascii="Times New Roman" w:hAnsi="Times New Roman" w:cs="Times New Roman"/>
        </w:rPr>
        <w:t xml:space="preserve"> 6 (3).</w:t>
      </w:r>
    </w:p>
    <w:bookmarkEnd w:id="14"/>
  </w:footnote>
  <w:footnote w:id="83">
    <w:p w14:paraId="02F0B663" w14:textId="7AEC3C78" w:rsidR="00A01C17" w:rsidRPr="00C11B08" w:rsidRDefault="00A01C17" w:rsidP="00541230">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Dickie et al. (n 63), 53.</w:t>
      </w:r>
    </w:p>
  </w:footnote>
  <w:footnote w:id="84">
    <w:p w14:paraId="23942E37" w14:textId="49D36AA6" w:rsidR="00A01C17" w:rsidRPr="00C11B08" w:rsidRDefault="00A01C17" w:rsidP="00195120">
      <w:pPr>
        <w:rPr>
          <w:rFonts w:ascii="Times New Roman" w:hAnsi="Times New Roman" w:cs="Times New Roman"/>
          <w:color w:val="000000" w:themeColor="text1"/>
          <w:sz w:val="20"/>
          <w:szCs w:val="20"/>
        </w:rPr>
      </w:pPr>
      <w:r w:rsidRPr="00C11B08">
        <w:rPr>
          <w:rStyle w:val="FootnoteReference"/>
          <w:rFonts w:ascii="Times New Roman" w:hAnsi="Times New Roman" w:cs="Times New Roman"/>
          <w:sz w:val="20"/>
          <w:szCs w:val="20"/>
        </w:rPr>
        <w:footnoteRef/>
      </w:r>
      <w:r w:rsidRPr="00C11B08">
        <w:rPr>
          <w:rFonts w:ascii="Times New Roman" w:hAnsi="Times New Roman" w:cs="Times New Roman"/>
          <w:sz w:val="20"/>
          <w:szCs w:val="20"/>
        </w:rPr>
        <w:t xml:space="preserve"> See Haas K, Gibbs V, ‘Does a Person’s Autism Play a Role in Their Interactions with Police: The Perceptions of Autistic Adults and Parent/Carers’ (2021)</w:t>
      </w:r>
      <w:r w:rsidRPr="00C11B08">
        <w:rPr>
          <w:rFonts w:ascii="Times New Roman" w:hAnsi="Times New Roman" w:cs="Times New Roman"/>
          <w:i/>
          <w:iCs/>
          <w:sz w:val="20"/>
          <w:szCs w:val="20"/>
        </w:rPr>
        <w:t xml:space="preserve"> Journal of Autism and Developmental Disorders</w:t>
      </w:r>
      <w:r w:rsidRPr="00C11B08">
        <w:rPr>
          <w:rStyle w:val="Hyperlink"/>
          <w:rFonts w:ascii="Times New Roman" w:hAnsi="Times New Roman"/>
          <w:color w:val="000000" w:themeColor="text1"/>
          <w:sz w:val="20"/>
          <w:szCs w:val="20"/>
          <w:u w:val="none"/>
        </w:rPr>
        <w:t xml:space="preserve"> 51; and </w:t>
      </w:r>
      <w:r w:rsidRPr="00C11B08">
        <w:rPr>
          <w:rFonts w:ascii="Times New Roman" w:hAnsi="Times New Roman" w:cs="Times New Roman"/>
          <w:sz w:val="20"/>
          <w:szCs w:val="20"/>
        </w:rPr>
        <w:t>Wallace D, Herbert J, Tyler D, McGee-</w:t>
      </w:r>
      <w:proofErr w:type="spellStart"/>
      <w:r w:rsidRPr="00C11B08">
        <w:rPr>
          <w:rFonts w:ascii="Times New Roman" w:hAnsi="Times New Roman" w:cs="Times New Roman"/>
          <w:sz w:val="20"/>
          <w:szCs w:val="20"/>
        </w:rPr>
        <w:t>Hassrick</w:t>
      </w:r>
      <w:proofErr w:type="spellEnd"/>
      <w:r w:rsidRPr="00C11B08">
        <w:rPr>
          <w:rFonts w:ascii="Times New Roman" w:hAnsi="Times New Roman" w:cs="Times New Roman"/>
          <w:sz w:val="20"/>
          <w:szCs w:val="20"/>
        </w:rPr>
        <w:t xml:space="preserve"> E, ‘Interactions between Individuals on the Autism Spectrum and the Police: The Fears of Parents, Caregivers, and Professionals’ (2020) </w:t>
      </w:r>
      <w:r w:rsidRPr="00C11B08">
        <w:rPr>
          <w:rFonts w:ascii="Times New Roman" w:hAnsi="Times New Roman" w:cs="Times New Roman"/>
          <w:i/>
          <w:iCs/>
          <w:color w:val="000000" w:themeColor="text1"/>
          <w:sz w:val="20"/>
          <w:szCs w:val="20"/>
        </w:rPr>
        <w:t>Policing</w:t>
      </w:r>
      <w:r w:rsidRPr="00C11B08">
        <w:rPr>
          <w:rStyle w:val="Hyperlink"/>
          <w:rFonts w:ascii="Times New Roman" w:hAnsi="Times New Roman"/>
          <w:i/>
          <w:iCs/>
          <w:color w:val="000000" w:themeColor="text1"/>
          <w:sz w:val="20"/>
          <w:szCs w:val="20"/>
          <w:u w:val="none"/>
        </w:rPr>
        <w:t>: A Journal of Policy and Practice</w:t>
      </w:r>
      <w:r w:rsidRPr="00C11B08">
        <w:rPr>
          <w:rStyle w:val="Hyperlink"/>
          <w:rFonts w:ascii="Times New Roman" w:hAnsi="Times New Roman"/>
          <w:color w:val="000000" w:themeColor="text1"/>
          <w:sz w:val="20"/>
          <w:szCs w:val="20"/>
          <w:u w:val="none"/>
        </w:rPr>
        <w:t xml:space="preserve">: </w:t>
      </w:r>
      <w:r w:rsidRPr="00C11B08">
        <w:rPr>
          <w:rFonts w:ascii="Times New Roman" w:hAnsi="Times New Roman" w:cs="Times New Roman"/>
          <w:color w:val="000000" w:themeColor="text1"/>
          <w:sz w:val="20"/>
          <w:szCs w:val="20"/>
        </w:rPr>
        <w:t>https://doi.org/10.1093/police/paaa059</w:t>
      </w:r>
      <w:r w:rsidRPr="00C11B08">
        <w:rPr>
          <w:rStyle w:val="Hyperlink"/>
          <w:rFonts w:ascii="Times New Roman" w:hAnsi="Times New Roman"/>
          <w:color w:val="000000" w:themeColor="text1"/>
          <w:sz w:val="20"/>
          <w:szCs w:val="20"/>
          <w:u w:val="none"/>
        </w:rPr>
        <w:t xml:space="preserve"> [last accessed: 19 July 2021].</w:t>
      </w:r>
    </w:p>
  </w:footnote>
  <w:footnote w:id="85">
    <w:p w14:paraId="6791A6EA" w14:textId="77777777" w:rsidR="00A01C17" w:rsidRPr="00C11B08" w:rsidRDefault="00A01C17" w:rsidP="00541230">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[2012] EWHC 604 (QB)</w:t>
      </w:r>
    </w:p>
  </w:footnote>
  <w:footnote w:id="86">
    <w:p w14:paraId="1162E5A1" w14:textId="2778FE2B" w:rsidR="00A01C17" w:rsidRPr="00C11B08" w:rsidRDefault="00A01C17" w:rsidP="00251858">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w:t>
      </w:r>
      <w:r w:rsidRPr="00C11B08">
        <w:rPr>
          <w:rFonts w:ascii="Times New Roman" w:hAnsi="Times New Roman" w:cs="Times New Roman"/>
          <w:i/>
          <w:iCs/>
        </w:rPr>
        <w:t>Ibid.,</w:t>
      </w:r>
      <w:r w:rsidRPr="00C11B08">
        <w:rPr>
          <w:rFonts w:ascii="Times New Roman" w:hAnsi="Times New Roman" w:cs="Times New Roman"/>
        </w:rPr>
        <w:t xml:space="preserve"> [31].</w:t>
      </w:r>
    </w:p>
  </w:footnote>
  <w:footnote w:id="87">
    <w:p w14:paraId="4E31A35D" w14:textId="1F8D388F" w:rsidR="00A01C17" w:rsidRPr="00C11B08" w:rsidRDefault="00A01C17" w:rsidP="00541230">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w:t>
      </w:r>
      <w:r w:rsidRPr="00C11B08">
        <w:rPr>
          <w:rFonts w:ascii="Times New Roman" w:hAnsi="Times New Roman" w:cs="Times New Roman"/>
          <w:i/>
          <w:iCs/>
        </w:rPr>
        <w:t>Ibid.</w:t>
      </w:r>
      <w:r w:rsidRPr="00C11B08">
        <w:rPr>
          <w:rFonts w:ascii="Times New Roman" w:hAnsi="Times New Roman" w:cs="Times New Roman"/>
        </w:rPr>
        <w:t>, see [147] – [154].</w:t>
      </w:r>
    </w:p>
  </w:footnote>
  <w:footnote w:id="88">
    <w:p w14:paraId="4E1DDBC8" w14:textId="77777777" w:rsidR="00A01C17" w:rsidRPr="00C11B08" w:rsidRDefault="00A01C17" w:rsidP="00997135">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Yates K, Le </w:t>
      </w:r>
      <w:proofErr w:type="spellStart"/>
      <w:r w:rsidRPr="00C11B08">
        <w:rPr>
          <w:rFonts w:ascii="Times New Roman" w:hAnsi="Times New Roman" w:cs="Times New Roman"/>
        </w:rPr>
        <w:t>Couteur</w:t>
      </w:r>
      <w:proofErr w:type="spellEnd"/>
      <w:r w:rsidRPr="00C11B08">
        <w:rPr>
          <w:rFonts w:ascii="Times New Roman" w:hAnsi="Times New Roman" w:cs="Times New Roman"/>
        </w:rPr>
        <w:t xml:space="preserve"> A, ‘Diagnosing autism/autism spectrum disorders’ (2016) </w:t>
      </w:r>
      <w:r w:rsidRPr="00C11B08">
        <w:rPr>
          <w:rFonts w:ascii="Times New Roman" w:hAnsi="Times New Roman" w:cs="Times New Roman"/>
          <w:i/>
          <w:iCs/>
        </w:rPr>
        <w:t xml:space="preserve">Paediatrics and Child Health </w:t>
      </w:r>
      <w:r w:rsidRPr="00C11B08">
        <w:rPr>
          <w:rFonts w:ascii="Times New Roman" w:hAnsi="Times New Roman" w:cs="Times New Roman"/>
        </w:rPr>
        <w:t>26 (12), 513; Lai et al. (n 62), 690.</w:t>
      </w:r>
    </w:p>
  </w:footnote>
  <w:footnote w:id="89">
    <w:p w14:paraId="6A8562FE" w14:textId="77777777" w:rsidR="00A01C17" w:rsidRPr="00C11B08" w:rsidRDefault="00A01C17" w:rsidP="00997135">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Crane L, Wilcock R, Maras K, Chui W, Marti-Sanchez C, Henry L, ‘Mock Juror Perceptions of Child Witnesses on the Autism Spectrum: The Impact of Providing Diagnostic Labels and Information About Autism’ (2020) </w:t>
      </w:r>
      <w:r w:rsidRPr="00C11B08">
        <w:rPr>
          <w:rFonts w:ascii="Times New Roman" w:hAnsi="Times New Roman" w:cs="Times New Roman"/>
          <w:i/>
          <w:iCs/>
        </w:rPr>
        <w:t>Journal of Autism and Developmental Disorders</w:t>
      </w:r>
      <w:r w:rsidRPr="00C11B08">
        <w:rPr>
          <w:rFonts w:ascii="Times New Roman" w:hAnsi="Times New Roman" w:cs="Times New Roman"/>
        </w:rPr>
        <w:t xml:space="preserve"> 50, 1515.</w:t>
      </w:r>
    </w:p>
  </w:footnote>
  <w:footnote w:id="90">
    <w:p w14:paraId="1A33943A" w14:textId="77777777" w:rsidR="00A01C17" w:rsidRPr="00C11B08" w:rsidRDefault="00A01C17" w:rsidP="00997135">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Dickie et al. (n 63), 60.</w:t>
      </w:r>
    </w:p>
  </w:footnote>
  <w:footnote w:id="91">
    <w:p w14:paraId="134FDC06" w14:textId="53D8AF38" w:rsidR="00A01C17" w:rsidRPr="00C11B08" w:rsidRDefault="00A01C17">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PACE 1984, s.30A.</w:t>
      </w:r>
    </w:p>
  </w:footnote>
  <w:footnote w:id="92">
    <w:p w14:paraId="0F3059D4" w14:textId="3AC6D947" w:rsidR="00A01C17" w:rsidRPr="00C11B08" w:rsidRDefault="00A01C17">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w:t>
      </w:r>
      <w:proofErr w:type="spellStart"/>
      <w:r w:rsidRPr="00C11B08">
        <w:rPr>
          <w:rFonts w:ascii="Times New Roman" w:hAnsi="Times New Roman" w:cs="Times New Roman"/>
        </w:rPr>
        <w:t>Dehaghani</w:t>
      </w:r>
      <w:proofErr w:type="spellEnd"/>
      <w:r w:rsidRPr="00C11B08">
        <w:rPr>
          <w:rFonts w:ascii="Times New Roman" w:hAnsi="Times New Roman" w:cs="Times New Roman"/>
        </w:rPr>
        <w:t xml:space="preserve">, R, ‘Automatic authorisation: an exploration of the decision to detain in police custody’ (2017) </w:t>
      </w:r>
      <w:r w:rsidRPr="00C11B08">
        <w:rPr>
          <w:rFonts w:ascii="Times New Roman" w:hAnsi="Times New Roman" w:cs="Times New Roman"/>
          <w:i/>
          <w:iCs/>
        </w:rPr>
        <w:t>Criminal Law Review</w:t>
      </w:r>
      <w:r w:rsidRPr="00C11B08">
        <w:rPr>
          <w:rFonts w:ascii="Times New Roman" w:hAnsi="Times New Roman" w:cs="Times New Roman"/>
        </w:rPr>
        <w:t xml:space="preserve"> 3; McKenzie I, ‘Helping the Police with Their Inquiries: The Necessity Principle and Voluntary Attendance at the Police Station’ (1990) </w:t>
      </w:r>
      <w:r w:rsidRPr="00C11B08">
        <w:rPr>
          <w:rFonts w:ascii="Times New Roman" w:hAnsi="Times New Roman" w:cs="Times New Roman"/>
          <w:i/>
          <w:iCs/>
        </w:rPr>
        <w:t>Criminal Law Review</w:t>
      </w:r>
      <w:r w:rsidRPr="00C11B08">
        <w:rPr>
          <w:rFonts w:ascii="Times New Roman" w:hAnsi="Times New Roman" w:cs="Times New Roman"/>
        </w:rPr>
        <w:t xml:space="preserve"> 22.</w:t>
      </w:r>
    </w:p>
  </w:footnote>
  <w:footnote w:id="93">
    <w:p w14:paraId="0F61BE01" w14:textId="308BF444" w:rsidR="00A01C17" w:rsidRPr="00C11B08" w:rsidRDefault="00A01C17">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PACE 1984, s.41(1).</w:t>
      </w:r>
    </w:p>
  </w:footnote>
  <w:footnote w:id="94">
    <w:p w14:paraId="5097069F" w14:textId="798A3BC7" w:rsidR="00A01C17" w:rsidRPr="00C11B08" w:rsidRDefault="00A01C17">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w:t>
      </w:r>
      <w:r w:rsidRPr="00C11B08">
        <w:rPr>
          <w:rFonts w:ascii="Times New Roman" w:hAnsi="Times New Roman" w:cs="Times New Roman"/>
          <w:i/>
          <w:iCs/>
        </w:rPr>
        <w:t>Ibid.</w:t>
      </w:r>
      <w:r w:rsidRPr="00C11B08">
        <w:rPr>
          <w:rFonts w:ascii="Times New Roman" w:hAnsi="Times New Roman" w:cs="Times New Roman"/>
        </w:rPr>
        <w:t>, s.58.</w:t>
      </w:r>
    </w:p>
  </w:footnote>
  <w:footnote w:id="95">
    <w:p w14:paraId="52B73C67" w14:textId="472429F8" w:rsidR="00A01C17" w:rsidRPr="00C11B08" w:rsidRDefault="00A01C17" w:rsidP="00434008">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Home Office, ‘Code C (Revised) Code of Practice for the detention, treatment and questioning of persons by Police Officers’ (2019), [3.5(c)(ii)].</w:t>
      </w:r>
    </w:p>
  </w:footnote>
  <w:footnote w:id="96">
    <w:p w14:paraId="6181526A" w14:textId="0EF3D3A8" w:rsidR="00A01C17" w:rsidRPr="00C11B08" w:rsidRDefault="00A01C17">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Many are contained within PACE 1984, and are extensively explained in the long-running ‘bible’ of police station practice: Cape E, Hardcastle M, Paul S, </w:t>
      </w:r>
      <w:r w:rsidRPr="00C11B08">
        <w:rPr>
          <w:rFonts w:ascii="Times New Roman" w:hAnsi="Times New Roman" w:cs="Times New Roman"/>
          <w:i/>
          <w:iCs/>
        </w:rPr>
        <w:t>Defending Suspects at Police Stations</w:t>
      </w:r>
      <w:r w:rsidRPr="00C11B08">
        <w:rPr>
          <w:rFonts w:ascii="Times New Roman" w:hAnsi="Times New Roman" w:cs="Times New Roman"/>
        </w:rPr>
        <w:t xml:space="preserve"> (2020, Legal Action Group).</w:t>
      </w:r>
    </w:p>
  </w:footnote>
  <w:footnote w:id="97">
    <w:p w14:paraId="36E914E5" w14:textId="45833C77" w:rsidR="00A01C17" w:rsidRPr="00C11B08" w:rsidRDefault="00A01C17">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Though not necessarily if the individual has previous experience of the CJS. Nevertheless, the experience will not necessarily be identical (or even similar).</w:t>
      </w:r>
    </w:p>
  </w:footnote>
  <w:footnote w:id="98">
    <w:p w14:paraId="13874EA4" w14:textId="70F8AF25" w:rsidR="00A01C17" w:rsidRPr="00C11B08" w:rsidRDefault="00A01C17">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Criminal Justice Joint Inspection (n 3), 43.</w:t>
      </w:r>
    </w:p>
  </w:footnote>
  <w:footnote w:id="99">
    <w:p w14:paraId="6FED2827" w14:textId="3C7FDC11" w:rsidR="00A01C17" w:rsidRPr="00C11B08" w:rsidRDefault="00A01C17" w:rsidP="00136DEE">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See </w:t>
      </w:r>
      <w:proofErr w:type="spellStart"/>
      <w:r w:rsidRPr="00C11B08">
        <w:rPr>
          <w:rFonts w:ascii="Times New Roman" w:hAnsi="Times New Roman" w:cs="Times New Roman"/>
        </w:rPr>
        <w:t>Dehaghani</w:t>
      </w:r>
      <w:proofErr w:type="spellEnd"/>
      <w:r w:rsidRPr="00C11B08">
        <w:rPr>
          <w:rFonts w:ascii="Times New Roman" w:hAnsi="Times New Roman" w:cs="Times New Roman"/>
        </w:rPr>
        <w:t xml:space="preserve"> R, Bath C ‘Vulnerability and the appropriate adult safeguard: examining the definitional and threshold changes within PACE Code C’ (2019) </w:t>
      </w:r>
      <w:r w:rsidRPr="00C11B08">
        <w:rPr>
          <w:rFonts w:ascii="Times New Roman" w:hAnsi="Times New Roman" w:cs="Times New Roman"/>
          <w:i/>
          <w:iCs/>
        </w:rPr>
        <w:t xml:space="preserve">Criminal Law Review </w:t>
      </w:r>
      <w:r w:rsidRPr="00C11B08">
        <w:rPr>
          <w:rFonts w:ascii="Times New Roman" w:hAnsi="Times New Roman" w:cs="Times New Roman"/>
        </w:rPr>
        <w:t xml:space="preserve">3; </w:t>
      </w:r>
      <w:proofErr w:type="spellStart"/>
      <w:r w:rsidRPr="00C11B08">
        <w:rPr>
          <w:rFonts w:ascii="Times New Roman" w:hAnsi="Times New Roman" w:cs="Times New Roman"/>
        </w:rPr>
        <w:t>Dehaghani</w:t>
      </w:r>
      <w:proofErr w:type="spellEnd"/>
      <w:r w:rsidRPr="00C11B08">
        <w:rPr>
          <w:rFonts w:ascii="Times New Roman" w:hAnsi="Times New Roman" w:cs="Times New Roman"/>
        </w:rPr>
        <w:t xml:space="preserve"> R, </w:t>
      </w:r>
      <w:r w:rsidRPr="00C11B08">
        <w:rPr>
          <w:rFonts w:ascii="Times New Roman" w:hAnsi="Times New Roman" w:cs="Times New Roman"/>
          <w:i/>
          <w:iCs/>
        </w:rPr>
        <w:t>Vulnerability in Police Custody Police decision-making and the appropriate adult safeguard</w:t>
      </w:r>
      <w:r w:rsidRPr="00C11B08">
        <w:rPr>
          <w:rFonts w:ascii="Times New Roman" w:hAnsi="Times New Roman" w:cs="Times New Roman"/>
        </w:rPr>
        <w:t xml:space="preserve"> (2020, Routledge: Abingdon)</w:t>
      </w:r>
    </w:p>
  </w:footnote>
  <w:footnote w:id="100">
    <w:p w14:paraId="2B62A238" w14:textId="083373E4" w:rsidR="00A01C17" w:rsidRPr="00C11B08" w:rsidRDefault="00A01C17">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The recent evidence review identified the importance of securing the ‘right’ appropriate adult, who understood neurodivergent conditions (Criminal Justice Joint Inspection (n 3), 42).</w:t>
      </w:r>
    </w:p>
  </w:footnote>
  <w:footnote w:id="101">
    <w:p w14:paraId="26FABCDE" w14:textId="516ADF7E" w:rsidR="00A01C17" w:rsidRPr="00C11B08" w:rsidRDefault="00A01C17" w:rsidP="00136DEE">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Bath C, </w:t>
      </w:r>
      <w:proofErr w:type="spellStart"/>
      <w:r w:rsidRPr="00C11B08">
        <w:rPr>
          <w:rFonts w:ascii="Times New Roman" w:hAnsi="Times New Roman" w:cs="Times New Roman"/>
        </w:rPr>
        <w:t>Dehaghani</w:t>
      </w:r>
      <w:proofErr w:type="spellEnd"/>
      <w:r w:rsidRPr="00C11B08">
        <w:rPr>
          <w:rFonts w:ascii="Times New Roman" w:hAnsi="Times New Roman" w:cs="Times New Roman"/>
        </w:rPr>
        <w:t xml:space="preserve"> R, ‘There to help 3: The identification of vulnerable adult suspects and application of the appropriate adult safeguard in police investigations in 2018/19’ (2020, National Appropriate Adult Network), 15.</w:t>
      </w:r>
    </w:p>
  </w:footnote>
  <w:footnote w:id="102">
    <w:p w14:paraId="22BD374B" w14:textId="0DAEB4ED" w:rsidR="00A01C17" w:rsidRPr="00C11B08" w:rsidRDefault="00A01C17" w:rsidP="005F1DCE">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eastAsia="Times New Roman" w:hAnsi="Times New Roman" w:cs="Times New Roman"/>
        </w:rPr>
        <w:t xml:space="preserve"> Holloway C, Munro N, Jackson J, Phillips S, Ropar D, ‘Exploring the autistic and police perspectives of the custody process through a participative walkthrough’ (2020) </w:t>
      </w:r>
      <w:r w:rsidRPr="00C11B08">
        <w:rPr>
          <w:rFonts w:ascii="Times New Roman" w:eastAsia="Times New Roman" w:hAnsi="Times New Roman" w:cs="Times New Roman"/>
          <w:i/>
          <w:iCs/>
        </w:rPr>
        <w:t xml:space="preserve">Research in Developmental Disabilities </w:t>
      </w:r>
      <w:r w:rsidRPr="00C11B08">
        <w:rPr>
          <w:rFonts w:ascii="Times New Roman" w:eastAsia="Times New Roman" w:hAnsi="Times New Roman" w:cs="Times New Roman"/>
        </w:rPr>
        <w:t>97.</w:t>
      </w:r>
    </w:p>
  </w:footnote>
  <w:footnote w:id="103">
    <w:p w14:paraId="4FA6B28E" w14:textId="4F5A66F6" w:rsidR="00A01C17" w:rsidRPr="00C11B08" w:rsidRDefault="00A01C17">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For example, if a custody officer opts to detain a suspect in custody, they must explain the grounds for doing so (PACE 1984, s.37(5)); a suspect must be informed of their right to a lawyer and their right to have someone informed of their arrest (Code C, [3.5].</w:t>
      </w:r>
    </w:p>
  </w:footnote>
  <w:footnote w:id="104">
    <w:p w14:paraId="0F76AC49" w14:textId="268151B0" w:rsidR="00A01C17" w:rsidRPr="00C11B08" w:rsidRDefault="00A01C17">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For more on this, see sources like </w:t>
      </w:r>
      <w:r w:rsidRPr="00C11B08">
        <w:rPr>
          <w:rFonts w:ascii="Times New Roman" w:hAnsi="Times New Roman" w:cs="Times New Roman"/>
          <w:i/>
          <w:iCs/>
        </w:rPr>
        <w:t xml:space="preserve">Defending Suspects </w:t>
      </w:r>
      <w:r w:rsidRPr="00C11B08">
        <w:rPr>
          <w:rFonts w:ascii="Times New Roman" w:hAnsi="Times New Roman" w:cs="Times New Roman"/>
        </w:rPr>
        <w:t xml:space="preserve">(n 84); College of Policing, ‘Authorised Professional Practice: Detention and Custody’ (December 2020): </w:t>
      </w:r>
      <w:hyperlink r:id="rId13" w:history="1">
        <w:r w:rsidRPr="00C11B08">
          <w:rPr>
            <w:rStyle w:val="Hyperlink"/>
            <w:rFonts w:ascii="Times New Roman" w:hAnsi="Times New Roman"/>
          </w:rPr>
          <w:t>https://www.app.college.police.uk/app-content/detention-and-custody-2/?s=</w:t>
        </w:r>
      </w:hyperlink>
      <w:r w:rsidRPr="00C11B08">
        <w:rPr>
          <w:rFonts w:ascii="Times New Roman" w:hAnsi="Times New Roman" w:cs="Times New Roman"/>
        </w:rPr>
        <w:t xml:space="preserve"> [last accessed: 19 July 2021); and multiple reports by HMICFRS, which provide guidance on best practice.</w:t>
      </w:r>
    </w:p>
  </w:footnote>
  <w:footnote w:id="105">
    <w:p w14:paraId="34E74FD3" w14:textId="1839E318" w:rsidR="00A01C17" w:rsidRPr="00C11B08" w:rsidRDefault="00A01C17">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Holloway </w:t>
      </w:r>
      <w:r w:rsidRPr="00C11B08">
        <w:rPr>
          <w:rFonts w:ascii="Times New Roman" w:hAnsi="Times New Roman" w:cs="Times New Roman"/>
          <w:i/>
          <w:iCs/>
        </w:rPr>
        <w:t>et al</w:t>
      </w:r>
      <w:r w:rsidRPr="00C11B08">
        <w:rPr>
          <w:rFonts w:ascii="Times New Roman" w:hAnsi="Times New Roman" w:cs="Times New Roman"/>
        </w:rPr>
        <w:t>. (n 87), 2.</w:t>
      </w:r>
    </w:p>
  </w:footnote>
  <w:footnote w:id="106">
    <w:p w14:paraId="38863986" w14:textId="7FC9C4EA" w:rsidR="00A01C17" w:rsidRPr="00C11B08" w:rsidRDefault="00A01C17">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More on this below. Also, see generally Skinns L, </w:t>
      </w:r>
      <w:proofErr w:type="spellStart"/>
      <w:r w:rsidRPr="00C11B08">
        <w:rPr>
          <w:rFonts w:ascii="Times New Roman" w:hAnsi="Times New Roman" w:cs="Times New Roman"/>
        </w:rPr>
        <w:t>Wooff</w:t>
      </w:r>
      <w:proofErr w:type="spellEnd"/>
      <w:r w:rsidRPr="00C11B08">
        <w:rPr>
          <w:rFonts w:ascii="Times New Roman" w:hAnsi="Times New Roman" w:cs="Times New Roman"/>
        </w:rPr>
        <w:t xml:space="preserve"> A, ‘Pain in police detention: a critical point in the ‘penal </w:t>
      </w:r>
      <w:proofErr w:type="spellStart"/>
      <w:r w:rsidRPr="00C11B08">
        <w:rPr>
          <w:rFonts w:ascii="Times New Roman" w:hAnsi="Times New Roman" w:cs="Times New Roman"/>
        </w:rPr>
        <w:t>painscape</w:t>
      </w:r>
      <w:proofErr w:type="spellEnd"/>
      <w:r w:rsidRPr="00C11B08">
        <w:rPr>
          <w:rFonts w:ascii="Times New Roman" w:hAnsi="Times New Roman" w:cs="Times New Roman"/>
        </w:rPr>
        <w:t xml:space="preserve">’?’ (2021) </w:t>
      </w:r>
      <w:r w:rsidRPr="00C11B08">
        <w:rPr>
          <w:rFonts w:ascii="Times New Roman" w:hAnsi="Times New Roman" w:cs="Times New Roman"/>
          <w:i/>
          <w:iCs/>
        </w:rPr>
        <w:t xml:space="preserve">Policing and Society </w:t>
      </w:r>
      <w:r w:rsidRPr="00C11B08">
        <w:rPr>
          <w:rFonts w:ascii="Times New Roman" w:hAnsi="Times New Roman" w:cs="Times New Roman"/>
        </w:rPr>
        <w:t>31 (3).</w:t>
      </w:r>
    </w:p>
  </w:footnote>
  <w:footnote w:id="107">
    <w:p w14:paraId="1185C85E" w14:textId="56686CD2" w:rsidR="00A01C17" w:rsidRPr="00C11B08" w:rsidRDefault="00A01C17">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Skinns L, ‘'I'm a detainee; Get me out of here': Predictors of access to custodial legal advice in public and privatized police custody areas in England and Wales’ (2009) </w:t>
      </w:r>
      <w:r w:rsidRPr="00C11B08">
        <w:rPr>
          <w:rFonts w:ascii="Times New Roman" w:hAnsi="Times New Roman" w:cs="Times New Roman"/>
          <w:i/>
          <w:iCs/>
        </w:rPr>
        <w:t>British Journal of Criminology</w:t>
      </w:r>
      <w:r w:rsidRPr="00C11B08">
        <w:rPr>
          <w:rFonts w:ascii="Times New Roman" w:hAnsi="Times New Roman" w:cs="Times New Roman"/>
        </w:rPr>
        <w:t>, 49 (3).</w:t>
      </w:r>
    </w:p>
  </w:footnote>
  <w:footnote w:id="108">
    <w:p w14:paraId="58E3C96C" w14:textId="7A9443DC" w:rsidR="00A01C17" w:rsidRPr="00C11B08" w:rsidRDefault="00A01C17" w:rsidP="00207DBB">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See </w:t>
      </w:r>
      <w:proofErr w:type="spellStart"/>
      <w:r w:rsidRPr="00C11B08">
        <w:rPr>
          <w:rFonts w:ascii="Times New Roman" w:hAnsi="Times New Roman" w:cs="Times New Roman"/>
        </w:rPr>
        <w:t>Dehaghani</w:t>
      </w:r>
      <w:proofErr w:type="spellEnd"/>
      <w:r w:rsidRPr="00C11B08">
        <w:rPr>
          <w:rFonts w:ascii="Times New Roman" w:hAnsi="Times New Roman" w:cs="Times New Roman"/>
        </w:rPr>
        <w:t xml:space="preserve"> R, ‘Interrogating Vulnerability: Reframing the Vulnerable Suspect in Police Custody’ (2021) </w:t>
      </w:r>
      <w:r w:rsidRPr="00C11B08">
        <w:rPr>
          <w:rFonts w:ascii="Times New Roman" w:hAnsi="Times New Roman" w:cs="Times New Roman"/>
          <w:i/>
          <w:iCs/>
        </w:rPr>
        <w:t>Social &amp; Legal Studies</w:t>
      </w:r>
      <w:r w:rsidRPr="00C11B08">
        <w:rPr>
          <w:rFonts w:ascii="Times New Roman" w:hAnsi="Times New Roman" w:cs="Times New Roman"/>
        </w:rPr>
        <w:t xml:space="preserve"> 30 (2), 254; Woodbury-Smith R, </w:t>
      </w:r>
      <w:proofErr w:type="spellStart"/>
      <w:r w:rsidRPr="00C11B08">
        <w:rPr>
          <w:rFonts w:ascii="Times New Roman" w:hAnsi="Times New Roman" w:cs="Times New Roman"/>
        </w:rPr>
        <w:t>Dein</w:t>
      </w:r>
      <w:proofErr w:type="spellEnd"/>
      <w:r w:rsidRPr="00C11B08">
        <w:rPr>
          <w:rFonts w:ascii="Times New Roman" w:hAnsi="Times New Roman" w:cs="Times New Roman"/>
        </w:rPr>
        <w:t xml:space="preserve"> K, ‘Autism Spectrum Disorder (ASD) and Unlawful Behaviour:</w:t>
      </w:r>
    </w:p>
    <w:p w14:paraId="4002AC4B" w14:textId="5F257D22" w:rsidR="00A01C17" w:rsidRPr="00C11B08" w:rsidRDefault="00A01C17" w:rsidP="00164554">
      <w:pPr>
        <w:pStyle w:val="FootnoteText"/>
        <w:jc w:val="both"/>
        <w:rPr>
          <w:rFonts w:ascii="Times New Roman" w:hAnsi="Times New Roman" w:cs="Times New Roman"/>
        </w:rPr>
      </w:pPr>
      <w:r w:rsidRPr="00C11B08">
        <w:rPr>
          <w:rFonts w:ascii="Times New Roman" w:hAnsi="Times New Roman" w:cs="Times New Roman"/>
        </w:rPr>
        <w:t xml:space="preserve">Where Do We Go from Here?’ (2014) </w:t>
      </w:r>
      <w:r w:rsidRPr="00C11B08">
        <w:rPr>
          <w:rFonts w:ascii="Times New Roman" w:hAnsi="Times New Roman" w:cs="Times New Roman"/>
          <w:i/>
          <w:iCs/>
        </w:rPr>
        <w:t xml:space="preserve">Journal of Autism and Developmental Disorders </w:t>
      </w:r>
      <w:r w:rsidRPr="00C11B08">
        <w:rPr>
          <w:rFonts w:ascii="Times New Roman" w:hAnsi="Times New Roman" w:cs="Times New Roman"/>
        </w:rPr>
        <w:t xml:space="preserve">44, 2738; and Pearse J, Gudjonsson G, Rutter C, ‘Police interviewing and psychological vulnerabilities: predicting the likelihood of a confession’ (1998) </w:t>
      </w:r>
      <w:r w:rsidRPr="00C11B08">
        <w:rPr>
          <w:rFonts w:ascii="Times New Roman" w:hAnsi="Times New Roman" w:cs="Times New Roman"/>
          <w:i/>
          <w:iCs/>
        </w:rPr>
        <w:t>Journal of Community &amp; Applied Social Science</w:t>
      </w:r>
      <w:r w:rsidRPr="00C11B08">
        <w:rPr>
          <w:rFonts w:ascii="Times New Roman" w:hAnsi="Times New Roman" w:cs="Times New Roman"/>
        </w:rPr>
        <w:t xml:space="preserve"> 8 (1), which highlights that confessions are the result of ‘the interaction of a number of variables’ including ‘custodial pressure’ (at 3).</w:t>
      </w:r>
    </w:p>
  </w:footnote>
  <w:footnote w:id="109">
    <w:p w14:paraId="31BA9C99" w14:textId="24FC3CB2" w:rsidR="00A01C17" w:rsidRPr="00C11B08" w:rsidRDefault="00A01C17">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Holloway </w:t>
      </w:r>
      <w:r w:rsidRPr="00C11B08">
        <w:rPr>
          <w:rFonts w:ascii="Times New Roman" w:hAnsi="Times New Roman" w:cs="Times New Roman"/>
          <w:i/>
          <w:iCs/>
        </w:rPr>
        <w:t>et al</w:t>
      </w:r>
      <w:r w:rsidRPr="00C11B08">
        <w:rPr>
          <w:rFonts w:ascii="Times New Roman" w:hAnsi="Times New Roman" w:cs="Times New Roman"/>
        </w:rPr>
        <w:t>. (n 87), 2.</w:t>
      </w:r>
    </w:p>
  </w:footnote>
  <w:footnote w:id="110">
    <w:p w14:paraId="59BA8591" w14:textId="24360D95" w:rsidR="00A01C17" w:rsidRPr="00C11B08" w:rsidRDefault="00A01C17">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w:t>
      </w:r>
      <w:r w:rsidRPr="00C11B08">
        <w:rPr>
          <w:rFonts w:ascii="Times New Roman" w:hAnsi="Times New Roman" w:cs="Times New Roman"/>
          <w:i/>
          <w:iCs/>
        </w:rPr>
        <w:t>Ibid.</w:t>
      </w:r>
    </w:p>
  </w:footnote>
  <w:footnote w:id="111">
    <w:p w14:paraId="11DE9B64" w14:textId="0FBD4744" w:rsidR="00A01C17" w:rsidRPr="00C11B08" w:rsidRDefault="00A01C17">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w:t>
      </w:r>
      <w:bookmarkStart w:id="16" w:name="_Hlk80194937"/>
      <w:r w:rsidRPr="00C11B08">
        <w:rPr>
          <w:rFonts w:ascii="Times New Roman" w:hAnsi="Times New Roman" w:cs="Times New Roman"/>
        </w:rPr>
        <w:t>Chown N, ‘”Do You Have Any Difficulties That I May Not Be Aware of?” A Study of Autism Awareness and Understanding in the UK Police Service (2010)</w:t>
      </w:r>
      <w:r w:rsidRPr="00C11B08">
        <w:rPr>
          <w:rFonts w:ascii="Times New Roman" w:hAnsi="Times New Roman" w:cs="Times New Roman"/>
          <w:i/>
          <w:iCs/>
        </w:rPr>
        <w:t xml:space="preserve"> International Journal of Police Science &amp; Management</w:t>
      </w:r>
      <w:r w:rsidRPr="00C11B08">
        <w:rPr>
          <w:rFonts w:ascii="Times New Roman" w:hAnsi="Times New Roman" w:cs="Times New Roman"/>
        </w:rPr>
        <w:t xml:space="preserve"> 12 (2); Holloway </w:t>
      </w:r>
      <w:r w:rsidRPr="00C11B08">
        <w:rPr>
          <w:rFonts w:ascii="Times New Roman" w:hAnsi="Times New Roman" w:cs="Times New Roman"/>
          <w:i/>
          <w:iCs/>
        </w:rPr>
        <w:t>et al</w:t>
      </w:r>
      <w:r w:rsidRPr="00C11B08">
        <w:rPr>
          <w:rFonts w:ascii="Times New Roman" w:hAnsi="Times New Roman" w:cs="Times New Roman"/>
        </w:rPr>
        <w:t xml:space="preserve">. (n 87); Hepworth D, ‘A critical review of current police training and policy for autism spectrum disorder’ (2017) </w:t>
      </w:r>
      <w:r w:rsidRPr="00C11B08">
        <w:rPr>
          <w:rFonts w:ascii="Times New Roman" w:hAnsi="Times New Roman" w:cs="Times New Roman"/>
          <w:i/>
          <w:iCs/>
        </w:rPr>
        <w:t>Journal of Intellectual Disabilities and Offending Behaviour</w:t>
      </w:r>
      <w:r w:rsidRPr="00C11B08">
        <w:rPr>
          <w:rFonts w:ascii="Times New Roman" w:hAnsi="Times New Roman" w:cs="Times New Roman"/>
        </w:rPr>
        <w:t xml:space="preserve"> 8 (4); Chown N, </w:t>
      </w:r>
      <w:proofErr w:type="spellStart"/>
      <w:r w:rsidRPr="00C11B08">
        <w:rPr>
          <w:rFonts w:ascii="Times New Roman" w:hAnsi="Times New Roman" w:cs="Times New Roman"/>
        </w:rPr>
        <w:t>Debbaudt</w:t>
      </w:r>
      <w:proofErr w:type="spellEnd"/>
      <w:r w:rsidRPr="00C11B08">
        <w:rPr>
          <w:rFonts w:ascii="Times New Roman" w:hAnsi="Times New Roman" w:cs="Times New Roman"/>
        </w:rPr>
        <w:t xml:space="preserve"> D, </w:t>
      </w:r>
      <w:proofErr w:type="spellStart"/>
      <w:r w:rsidRPr="00C11B08">
        <w:rPr>
          <w:rFonts w:ascii="Times New Roman" w:hAnsi="Times New Roman" w:cs="Times New Roman"/>
        </w:rPr>
        <w:t>Beardon</w:t>
      </w:r>
      <w:proofErr w:type="spellEnd"/>
      <w:r w:rsidRPr="00C11B08">
        <w:rPr>
          <w:rFonts w:ascii="Times New Roman" w:hAnsi="Times New Roman" w:cs="Times New Roman"/>
        </w:rPr>
        <w:t xml:space="preserve"> L, Scott J, </w:t>
      </w:r>
      <w:proofErr w:type="spellStart"/>
      <w:r w:rsidRPr="00C11B08">
        <w:rPr>
          <w:rFonts w:ascii="Times New Roman" w:hAnsi="Times New Roman" w:cs="Times New Roman"/>
        </w:rPr>
        <w:t>Cossburn</w:t>
      </w:r>
      <w:proofErr w:type="spellEnd"/>
      <w:r w:rsidRPr="00C11B08">
        <w:rPr>
          <w:rFonts w:ascii="Times New Roman" w:hAnsi="Times New Roman" w:cs="Times New Roman"/>
        </w:rPr>
        <w:t xml:space="preserve"> K, ‘Autism and operational policing accepted version with version of record statement’ in </w:t>
      </w:r>
      <w:proofErr w:type="spellStart"/>
      <w:r w:rsidRPr="00C11B08">
        <w:rPr>
          <w:rFonts w:ascii="Times New Roman" w:hAnsi="Times New Roman" w:cs="Times New Roman"/>
        </w:rPr>
        <w:t>Volkmar</w:t>
      </w:r>
      <w:proofErr w:type="spellEnd"/>
      <w:r w:rsidRPr="00C11B08">
        <w:rPr>
          <w:rFonts w:ascii="Times New Roman" w:hAnsi="Times New Roman" w:cs="Times New Roman"/>
        </w:rPr>
        <w:t xml:space="preserve"> F, Loftin, R., Westphal, A. &amp; Woodbury-Smith, M. </w:t>
      </w:r>
      <w:r w:rsidRPr="00C11B08">
        <w:rPr>
          <w:rFonts w:ascii="Times New Roman" w:hAnsi="Times New Roman" w:cs="Times New Roman"/>
          <w:i/>
          <w:iCs/>
        </w:rPr>
        <w:t xml:space="preserve">Handbook of Autism Spectrum Disorder and the Law </w:t>
      </w:r>
      <w:r w:rsidRPr="00C11B08">
        <w:rPr>
          <w:rFonts w:ascii="Times New Roman" w:hAnsi="Times New Roman" w:cs="Times New Roman"/>
        </w:rPr>
        <w:t>(2021, New York: Springer); Criminal Justice Joint Inspection (n 3).</w:t>
      </w:r>
      <w:bookmarkEnd w:id="16"/>
    </w:p>
  </w:footnote>
  <w:footnote w:id="112">
    <w:p w14:paraId="2AA917C8" w14:textId="456C345B" w:rsidR="00A01C17" w:rsidRPr="00C11B08" w:rsidRDefault="00A01C17">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Criminal Justice Joint Inspection (n 3), 44. See also Holloway </w:t>
      </w:r>
      <w:r w:rsidRPr="00C11B08">
        <w:rPr>
          <w:rFonts w:ascii="Times New Roman" w:hAnsi="Times New Roman" w:cs="Times New Roman"/>
          <w:i/>
          <w:iCs/>
        </w:rPr>
        <w:t>et al</w:t>
      </w:r>
      <w:r w:rsidRPr="00C11B08">
        <w:rPr>
          <w:rFonts w:ascii="Times New Roman" w:hAnsi="Times New Roman" w:cs="Times New Roman"/>
        </w:rPr>
        <w:t>. (n 87), 7.</w:t>
      </w:r>
    </w:p>
  </w:footnote>
  <w:footnote w:id="113">
    <w:p w14:paraId="0240C78C" w14:textId="141DDEFE" w:rsidR="00A01C17" w:rsidRPr="00C11B08" w:rsidRDefault="00A01C17">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w:t>
      </w:r>
      <w:r w:rsidRPr="00C11B08">
        <w:rPr>
          <w:rFonts w:ascii="Times New Roman" w:hAnsi="Times New Roman" w:cs="Times New Roman"/>
          <w:i/>
          <w:iCs/>
        </w:rPr>
        <w:t>Ibid.</w:t>
      </w:r>
      <w:r w:rsidRPr="00C11B08">
        <w:rPr>
          <w:rFonts w:ascii="Times New Roman" w:hAnsi="Times New Roman" w:cs="Times New Roman"/>
        </w:rPr>
        <w:t>, 10.</w:t>
      </w:r>
    </w:p>
  </w:footnote>
  <w:footnote w:id="114">
    <w:p w14:paraId="4D34CDF7" w14:textId="615C78DB" w:rsidR="00A01C17" w:rsidRPr="00C11B08" w:rsidRDefault="00A01C17">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w:t>
      </w:r>
      <w:r w:rsidRPr="00C11B08">
        <w:rPr>
          <w:rFonts w:ascii="Times New Roman" w:hAnsi="Times New Roman" w:cs="Times New Roman"/>
          <w:i/>
          <w:iCs/>
        </w:rPr>
        <w:t>Ibid.</w:t>
      </w:r>
    </w:p>
  </w:footnote>
  <w:footnote w:id="115">
    <w:p w14:paraId="106D01CD" w14:textId="77777777" w:rsidR="00A01C17" w:rsidRPr="00C11B08" w:rsidRDefault="00A01C17" w:rsidP="00BC70BB">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Criminal Justice Joint Inspection (n 3), 45.</w:t>
      </w:r>
    </w:p>
  </w:footnote>
  <w:footnote w:id="116">
    <w:p w14:paraId="40EAD83C" w14:textId="77777777" w:rsidR="00A01C17" w:rsidRPr="00C11B08" w:rsidRDefault="00A01C17" w:rsidP="00BC70BB">
      <w:pPr>
        <w:pStyle w:val="FootnoteText"/>
        <w:rPr>
          <w:rFonts w:ascii="Times New Roman" w:hAnsi="Times New Roman" w:cs="Times New Roman"/>
          <w:i/>
        </w:rPr>
      </w:pPr>
      <w:r w:rsidRPr="00C11B08">
        <w:rPr>
          <w:rStyle w:val="FootnoteReference"/>
          <w:rFonts w:ascii="Times New Roman" w:hAnsi="Times New Roman" w:cs="Times New Roman"/>
        </w:rPr>
        <w:footnoteRef/>
      </w:r>
      <w:r w:rsidRPr="00C11B08">
        <w:rPr>
          <w:rFonts w:ascii="Times New Roman" w:hAnsi="Times New Roman" w:cs="Times New Roman"/>
        </w:rPr>
        <w:t xml:space="preserve"> </w:t>
      </w:r>
      <w:r w:rsidRPr="00C11B08">
        <w:rPr>
          <w:rFonts w:ascii="Times New Roman" w:hAnsi="Times New Roman" w:cs="Times New Roman"/>
          <w:i/>
        </w:rPr>
        <w:t>Ibid.</w:t>
      </w:r>
    </w:p>
  </w:footnote>
  <w:footnote w:id="117">
    <w:p w14:paraId="0C764992" w14:textId="77777777" w:rsidR="00A01C17" w:rsidRPr="00C11B08" w:rsidRDefault="00A01C17" w:rsidP="00BC70BB">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w:t>
      </w:r>
      <w:r w:rsidRPr="00C11B08">
        <w:rPr>
          <w:rFonts w:ascii="Times New Roman" w:hAnsi="Times New Roman" w:cs="Times New Roman"/>
          <w:i/>
        </w:rPr>
        <w:t xml:space="preserve">Ibid. </w:t>
      </w:r>
      <w:r w:rsidRPr="00C11B08">
        <w:rPr>
          <w:rFonts w:ascii="Times New Roman" w:hAnsi="Times New Roman" w:cs="Times New Roman"/>
        </w:rPr>
        <w:t>44.</w:t>
      </w:r>
    </w:p>
  </w:footnote>
  <w:footnote w:id="118">
    <w:p w14:paraId="530E562D" w14:textId="77777777" w:rsidR="00A01C17" w:rsidRPr="00C11B08" w:rsidRDefault="00A01C17" w:rsidP="00BC70BB">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w:t>
      </w:r>
      <w:r w:rsidRPr="00C11B08">
        <w:rPr>
          <w:rFonts w:ascii="Times New Roman" w:hAnsi="Times New Roman" w:cs="Times New Roman"/>
          <w:i/>
        </w:rPr>
        <w:t>Ibid.</w:t>
      </w:r>
    </w:p>
  </w:footnote>
  <w:footnote w:id="119">
    <w:p w14:paraId="4540123A" w14:textId="50F1B399" w:rsidR="00A01C17" w:rsidRPr="00C11B08" w:rsidRDefault="00A01C17" w:rsidP="003F4C76">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w:t>
      </w:r>
      <w:proofErr w:type="spellStart"/>
      <w:r w:rsidRPr="00C11B08">
        <w:rPr>
          <w:rFonts w:ascii="Times New Roman" w:hAnsi="Times New Roman" w:cs="Times New Roman"/>
        </w:rPr>
        <w:t>Jarram</w:t>
      </w:r>
      <w:proofErr w:type="spellEnd"/>
      <w:r w:rsidRPr="00C11B08">
        <w:rPr>
          <w:rFonts w:ascii="Times New Roman" w:hAnsi="Times New Roman" w:cs="Times New Roman"/>
        </w:rPr>
        <w:t xml:space="preserve"> M, ‘New cells for autistic prisoners to be built in £17m Radford Road custody suite’ (Nottinghamshire Live, 10 January 2020): </w:t>
      </w:r>
      <w:hyperlink r:id="rId14" w:history="1">
        <w:r w:rsidRPr="00C11B08">
          <w:rPr>
            <w:rStyle w:val="Hyperlink"/>
            <w:rFonts w:ascii="Times New Roman" w:hAnsi="Times New Roman"/>
          </w:rPr>
          <w:t>https://www.nottinghampost.com/news/nottingham-news/new-cells-autistic-prisoners-built-3725279</w:t>
        </w:r>
      </w:hyperlink>
      <w:r w:rsidRPr="00C11B08">
        <w:rPr>
          <w:rFonts w:ascii="Times New Roman" w:hAnsi="Times New Roman" w:cs="Times New Roman"/>
        </w:rPr>
        <w:t xml:space="preserve"> [last accessed: 19 July 2021).</w:t>
      </w:r>
    </w:p>
  </w:footnote>
  <w:footnote w:id="120">
    <w:p w14:paraId="2A7E25BD" w14:textId="57926BC4" w:rsidR="00A01C17" w:rsidRPr="00C11B08" w:rsidRDefault="00A01C17">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University of Nottingham, ‘Nottinghamshire Autism Police Partnership’: </w:t>
      </w:r>
      <w:hyperlink r:id="rId15" w:history="1">
        <w:r w:rsidRPr="00C11B08">
          <w:rPr>
            <w:rStyle w:val="Hyperlink"/>
            <w:rFonts w:ascii="Times New Roman" w:hAnsi="Times New Roman"/>
          </w:rPr>
          <w:t>https://www.nottingham.ac.uk/research/groups/autismandpolicing/index.aspx</w:t>
        </w:r>
      </w:hyperlink>
      <w:r w:rsidRPr="00C11B08">
        <w:rPr>
          <w:rFonts w:ascii="Times New Roman" w:hAnsi="Times New Roman" w:cs="Times New Roman"/>
        </w:rPr>
        <w:t xml:space="preserve"> [last accessed: 19 July 2021].</w:t>
      </w:r>
    </w:p>
  </w:footnote>
  <w:footnote w:id="121">
    <w:p w14:paraId="15160FF4" w14:textId="7F9F9063" w:rsidR="00A01C17" w:rsidRPr="00C11B08" w:rsidRDefault="00A01C17">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Criminal Justice Joint Inspection (n 3), 10.</w:t>
      </w:r>
    </w:p>
  </w:footnote>
  <w:footnote w:id="122">
    <w:p w14:paraId="69B22B72" w14:textId="273D1F3D" w:rsidR="00A01C17" w:rsidRPr="00C11B08" w:rsidRDefault="00A01C17">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L Crane, K Maras, T Hawken, S Mulcahy, A </w:t>
      </w:r>
      <w:proofErr w:type="spellStart"/>
      <w:r w:rsidRPr="00C11B08">
        <w:rPr>
          <w:rFonts w:ascii="Times New Roman" w:hAnsi="Times New Roman" w:cs="Times New Roman"/>
        </w:rPr>
        <w:t>Memon</w:t>
      </w:r>
      <w:proofErr w:type="spellEnd"/>
      <w:r w:rsidRPr="00C11B08">
        <w:rPr>
          <w:rFonts w:ascii="Times New Roman" w:hAnsi="Times New Roman" w:cs="Times New Roman"/>
        </w:rPr>
        <w:t xml:space="preserve">, ‘Experiences of Autism Spectrum Disorder and Policing in England and Wales: Surveying Police and the Autism Community’ (2016) </w:t>
      </w:r>
      <w:r w:rsidRPr="00C11B08">
        <w:rPr>
          <w:rFonts w:ascii="Times New Roman" w:hAnsi="Times New Roman" w:cs="Times New Roman"/>
          <w:i/>
          <w:iCs/>
        </w:rPr>
        <w:t>Journal of Autism and Developmental Disorders</w:t>
      </w:r>
      <w:r w:rsidRPr="00C11B08">
        <w:rPr>
          <w:rFonts w:ascii="Times New Roman" w:hAnsi="Times New Roman" w:cs="Times New Roman"/>
        </w:rPr>
        <w:t xml:space="preserve"> 46 (6), 2035.</w:t>
      </w:r>
    </w:p>
  </w:footnote>
  <w:footnote w:id="123">
    <w:p w14:paraId="0F1914CF" w14:textId="6EE42340" w:rsidR="00A01C17" w:rsidRPr="00C11B08" w:rsidRDefault="00A01C17">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Maras K, Dando C, Stephenson H, </w:t>
      </w:r>
      <w:proofErr w:type="spellStart"/>
      <w:r w:rsidRPr="00C11B08">
        <w:rPr>
          <w:rFonts w:ascii="Times New Roman" w:hAnsi="Times New Roman" w:cs="Times New Roman"/>
        </w:rPr>
        <w:t>Lambrechts</w:t>
      </w:r>
      <w:proofErr w:type="spellEnd"/>
      <w:r w:rsidRPr="00C11B08">
        <w:rPr>
          <w:rFonts w:ascii="Times New Roman" w:hAnsi="Times New Roman" w:cs="Times New Roman"/>
        </w:rPr>
        <w:t xml:space="preserve"> A, </w:t>
      </w:r>
      <w:proofErr w:type="spellStart"/>
      <w:r w:rsidRPr="00C11B08">
        <w:rPr>
          <w:rFonts w:ascii="Times New Roman" w:hAnsi="Times New Roman" w:cs="Times New Roman"/>
        </w:rPr>
        <w:t>Anns</w:t>
      </w:r>
      <w:proofErr w:type="spellEnd"/>
      <w:r w:rsidRPr="00C11B08">
        <w:rPr>
          <w:rFonts w:ascii="Times New Roman" w:hAnsi="Times New Roman" w:cs="Times New Roman"/>
        </w:rPr>
        <w:t xml:space="preserve"> S, </w:t>
      </w:r>
      <w:proofErr w:type="spellStart"/>
      <w:r w:rsidRPr="00C11B08">
        <w:rPr>
          <w:rFonts w:ascii="Times New Roman" w:hAnsi="Times New Roman" w:cs="Times New Roman"/>
        </w:rPr>
        <w:t>Gaigg</w:t>
      </w:r>
      <w:proofErr w:type="spellEnd"/>
      <w:r w:rsidRPr="00C11B08">
        <w:rPr>
          <w:rFonts w:ascii="Times New Roman" w:hAnsi="Times New Roman" w:cs="Times New Roman"/>
        </w:rPr>
        <w:t xml:space="preserve"> S, ‘The Witness-Aimed First Account (WAFA): A new technique for interviewing autistic witnesses and victims’ (2020) </w:t>
      </w:r>
      <w:r w:rsidRPr="00C11B08">
        <w:rPr>
          <w:rFonts w:ascii="Times New Roman" w:hAnsi="Times New Roman" w:cs="Times New Roman"/>
          <w:i/>
          <w:iCs/>
        </w:rPr>
        <w:t>Autism</w:t>
      </w:r>
      <w:r w:rsidRPr="00C11B08">
        <w:rPr>
          <w:rFonts w:ascii="Times New Roman" w:hAnsi="Times New Roman" w:cs="Times New Roman"/>
        </w:rPr>
        <w:t xml:space="preserve"> 24 (6).</w:t>
      </w:r>
    </w:p>
  </w:footnote>
  <w:footnote w:id="124">
    <w:p w14:paraId="606D15CE" w14:textId="581AC89B" w:rsidR="00A01C17" w:rsidRPr="00C11B08" w:rsidRDefault="00A01C17" w:rsidP="00B1091A">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See Gudjonsson G, Gonzalez R, Young S, ‘The Risk of Making False Confessions: The Role of Developmental Disorders, Conduct Disorder, Psychiatric Symptoms, and Compliance’ (2021) </w:t>
      </w:r>
      <w:r w:rsidRPr="00C11B08">
        <w:rPr>
          <w:rFonts w:ascii="Times New Roman" w:hAnsi="Times New Roman" w:cs="Times New Roman"/>
          <w:i/>
          <w:iCs/>
        </w:rPr>
        <w:t>Journal of Attention Disorders</w:t>
      </w:r>
      <w:r w:rsidRPr="00C11B08">
        <w:rPr>
          <w:rFonts w:ascii="Times New Roman" w:hAnsi="Times New Roman" w:cs="Times New Roman"/>
        </w:rPr>
        <w:t xml:space="preserve"> 25 (5).</w:t>
      </w:r>
    </w:p>
  </w:footnote>
  <w:footnote w:id="125">
    <w:p w14:paraId="2365C1B1" w14:textId="2D4AA96C" w:rsidR="00A01C17" w:rsidRPr="00C11B08" w:rsidRDefault="00A01C17">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Under s.34 Criminal Justice and Public Order Act 1994.</w:t>
      </w:r>
    </w:p>
  </w:footnote>
  <w:footnote w:id="126">
    <w:p w14:paraId="61E4EF88" w14:textId="6F03B115" w:rsidR="00A01C17" w:rsidRPr="00C11B08" w:rsidRDefault="00A01C17">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Crane </w:t>
      </w:r>
      <w:r w:rsidRPr="00C11B08">
        <w:rPr>
          <w:rFonts w:ascii="Times New Roman" w:hAnsi="Times New Roman" w:cs="Times New Roman"/>
          <w:i/>
          <w:iCs/>
        </w:rPr>
        <w:t>et al</w:t>
      </w:r>
      <w:r w:rsidRPr="00C11B08">
        <w:rPr>
          <w:rFonts w:ascii="Times New Roman" w:hAnsi="Times New Roman" w:cs="Times New Roman"/>
        </w:rPr>
        <w:t xml:space="preserve"> (n 102).</w:t>
      </w:r>
    </w:p>
  </w:footnote>
  <w:footnote w:id="127">
    <w:p w14:paraId="34C3FCC2" w14:textId="0B085BDE" w:rsidR="00A01C17" w:rsidRPr="00C11B08" w:rsidRDefault="00A01C17">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w:t>
      </w:r>
      <w:r w:rsidRPr="00C11B08">
        <w:rPr>
          <w:rFonts w:ascii="Times New Roman" w:hAnsi="Times New Roman" w:cs="Times New Roman"/>
          <w:i/>
          <w:iCs/>
        </w:rPr>
        <w:t>Ibid.</w:t>
      </w:r>
      <w:r w:rsidRPr="00C11B08">
        <w:rPr>
          <w:rFonts w:ascii="Times New Roman" w:hAnsi="Times New Roman" w:cs="Times New Roman"/>
        </w:rPr>
        <w:t>, 2038.</w:t>
      </w:r>
    </w:p>
  </w:footnote>
  <w:footnote w:id="128">
    <w:p w14:paraId="1DB901FA" w14:textId="45B0E4FC" w:rsidR="00A01C17" w:rsidRPr="00C11B08" w:rsidRDefault="00A01C17">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w:t>
      </w:r>
      <w:r w:rsidRPr="00C11B08">
        <w:rPr>
          <w:rFonts w:ascii="Times New Roman" w:hAnsi="Times New Roman" w:cs="Times New Roman"/>
          <w:i/>
          <w:iCs/>
        </w:rPr>
        <w:t>Ibid.</w:t>
      </w:r>
      <w:r w:rsidRPr="00C11B08">
        <w:rPr>
          <w:rFonts w:ascii="Times New Roman" w:hAnsi="Times New Roman" w:cs="Times New Roman"/>
        </w:rPr>
        <w:t xml:space="preserve"> </w:t>
      </w:r>
    </w:p>
  </w:footnote>
  <w:footnote w:id="129">
    <w:p w14:paraId="07B5A49B" w14:textId="4CD04704" w:rsidR="00A01C17" w:rsidRPr="00C11B08" w:rsidRDefault="00A01C17">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w:t>
      </w:r>
      <w:proofErr w:type="spellStart"/>
      <w:r w:rsidRPr="00C11B08">
        <w:rPr>
          <w:rFonts w:ascii="Times New Roman" w:hAnsi="Times New Roman" w:cs="Times New Roman"/>
        </w:rPr>
        <w:t>Dehaghani</w:t>
      </w:r>
      <w:proofErr w:type="spellEnd"/>
      <w:r w:rsidRPr="00C11B08">
        <w:rPr>
          <w:rFonts w:ascii="Times New Roman" w:hAnsi="Times New Roman" w:cs="Times New Roman"/>
        </w:rPr>
        <w:t xml:space="preserve"> and Bath (n 86)</w:t>
      </w:r>
    </w:p>
  </w:footnote>
  <w:footnote w:id="130">
    <w:p w14:paraId="55B12F7A" w14:textId="41294204" w:rsidR="00A01C17" w:rsidRPr="00C11B08" w:rsidRDefault="00A01C17">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w:t>
      </w:r>
      <w:proofErr w:type="spellStart"/>
      <w:r w:rsidRPr="00C11B08">
        <w:rPr>
          <w:rFonts w:ascii="Times New Roman" w:hAnsi="Times New Roman" w:cs="Times New Roman"/>
        </w:rPr>
        <w:t>Dehaghani</w:t>
      </w:r>
      <w:proofErr w:type="spellEnd"/>
      <w:r w:rsidRPr="00C11B08">
        <w:rPr>
          <w:rFonts w:ascii="Times New Roman" w:hAnsi="Times New Roman" w:cs="Times New Roman"/>
        </w:rPr>
        <w:t xml:space="preserve"> and Bath (n 86), 9.</w:t>
      </w:r>
    </w:p>
  </w:footnote>
  <w:footnote w:id="131">
    <w:p w14:paraId="2FB522A1" w14:textId="512F94F8" w:rsidR="00A01C17" w:rsidRPr="00C11B08" w:rsidRDefault="00A01C17" w:rsidP="00164554">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w:t>
      </w:r>
      <w:r w:rsidRPr="00C11B08">
        <w:rPr>
          <w:rFonts w:ascii="Times New Roman" w:hAnsi="Times New Roman" w:cs="Times New Roman"/>
          <w:color w:val="000000"/>
        </w:rPr>
        <w:t>Kemp V, 'Digital Legal Rights for Suspects: Users</w:t>
      </w:r>
      <w:r w:rsidR="00761645" w:rsidRPr="00C11B08">
        <w:rPr>
          <w:rFonts w:ascii="Times New Roman" w:hAnsi="Times New Roman" w:cs="Times New Roman"/>
          <w:color w:val="000000"/>
        </w:rPr>
        <w:t xml:space="preserve">’ </w:t>
      </w:r>
      <w:r w:rsidRPr="00C11B08">
        <w:rPr>
          <w:rFonts w:ascii="Times New Roman" w:hAnsi="Times New Roman" w:cs="Times New Roman"/>
          <w:color w:val="000000"/>
        </w:rPr>
        <w:t>Perspectives and PACE Safeguards</w:t>
      </w:r>
      <w:r w:rsidR="00761645" w:rsidRPr="00C11B08">
        <w:rPr>
          <w:rFonts w:ascii="Times New Roman" w:hAnsi="Times New Roman" w:cs="Times New Roman"/>
          <w:color w:val="000000"/>
        </w:rPr>
        <w:t xml:space="preserve">’ </w:t>
      </w:r>
      <w:r w:rsidRPr="00C11B08">
        <w:rPr>
          <w:rFonts w:ascii="Times New Roman" w:hAnsi="Times New Roman" w:cs="Times New Roman"/>
          <w:color w:val="000000"/>
        </w:rPr>
        <w:t>(</w:t>
      </w:r>
      <w:r w:rsidR="00761645" w:rsidRPr="00C11B08">
        <w:rPr>
          <w:rFonts w:ascii="Times New Roman" w:hAnsi="Times New Roman" w:cs="Times New Roman"/>
          <w:color w:val="000000"/>
        </w:rPr>
        <w:t xml:space="preserve">2018, </w:t>
      </w:r>
      <w:r w:rsidRPr="00C11B08">
        <w:rPr>
          <w:rFonts w:ascii="Times New Roman" w:hAnsi="Times New Roman" w:cs="Times New Roman"/>
          <w:color w:val="000000"/>
        </w:rPr>
        <w:t>University of Nottingham</w:t>
      </w:r>
      <w:r w:rsidR="00761645" w:rsidRPr="00C11B08">
        <w:rPr>
          <w:rFonts w:ascii="Times New Roman" w:hAnsi="Times New Roman" w:cs="Times New Roman"/>
          <w:color w:val="000000"/>
        </w:rPr>
        <w:t>)</w:t>
      </w:r>
      <w:r w:rsidRPr="00C11B08">
        <w:rPr>
          <w:rFonts w:ascii="Times New Roman" w:hAnsi="Times New Roman" w:cs="Times New Roman"/>
          <w:color w:val="000000"/>
        </w:rPr>
        <w:t xml:space="preserve">, 7: </w:t>
      </w:r>
      <w:hyperlink r:id="rId16" w:history="1">
        <w:r w:rsidRPr="00C11B08">
          <w:rPr>
            <w:rStyle w:val="Hyperlink"/>
            <w:rFonts w:ascii="Times New Roman" w:hAnsi="Times New Roman"/>
          </w:rPr>
          <w:t>https://nottingham-repository.worktribe.com/output/946048</w:t>
        </w:r>
      </w:hyperlink>
      <w:r w:rsidRPr="00C11B08">
        <w:rPr>
          <w:rFonts w:ascii="Times New Roman" w:hAnsi="Times New Roman" w:cs="Times New Roman"/>
          <w:color w:val="000000"/>
        </w:rPr>
        <w:t xml:space="preserve"> [last accessed: 19 July 2021]</w:t>
      </w:r>
    </w:p>
  </w:footnote>
  <w:footnote w:id="132">
    <w:p w14:paraId="71A26C6B" w14:textId="53D62B19" w:rsidR="00A01C17" w:rsidRPr="00C11B08" w:rsidRDefault="00A01C17" w:rsidP="002A3F5C">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Cooper P, Allely C, ‘You can’t judge a book by its cover: evolving professional responsibilities, liabilities and ‘</w:t>
      </w:r>
      <w:proofErr w:type="spellStart"/>
      <w:r w:rsidRPr="00C11B08">
        <w:rPr>
          <w:rFonts w:ascii="Times New Roman" w:hAnsi="Times New Roman" w:cs="Times New Roman"/>
        </w:rPr>
        <w:t>judgecraft</w:t>
      </w:r>
      <w:proofErr w:type="spellEnd"/>
      <w:r w:rsidRPr="00C11B08">
        <w:rPr>
          <w:rFonts w:ascii="Times New Roman" w:hAnsi="Times New Roman" w:cs="Times New Roman"/>
        </w:rPr>
        <w:t xml:space="preserve">’ when a party has Asperger’s Syndrome’ (2017) </w:t>
      </w:r>
      <w:r w:rsidRPr="00C11B08">
        <w:rPr>
          <w:rFonts w:ascii="Times New Roman" w:hAnsi="Times New Roman" w:cs="Times New Roman"/>
          <w:i/>
          <w:iCs/>
        </w:rPr>
        <w:t>Northern Ireland Law Quarterly</w:t>
      </w:r>
      <w:r w:rsidRPr="00C11B08">
        <w:rPr>
          <w:rFonts w:ascii="Times New Roman" w:hAnsi="Times New Roman" w:cs="Times New Roman"/>
        </w:rPr>
        <w:t xml:space="preserve"> 68 (1); </w:t>
      </w:r>
      <w:proofErr w:type="spellStart"/>
      <w:r w:rsidRPr="00C11B08">
        <w:rPr>
          <w:rFonts w:ascii="Times New Roman" w:hAnsi="Times New Roman" w:cs="Times New Roman"/>
        </w:rPr>
        <w:t>Helverschou</w:t>
      </w:r>
      <w:proofErr w:type="spellEnd"/>
      <w:r w:rsidRPr="00C11B08">
        <w:rPr>
          <w:rFonts w:ascii="Times New Roman" w:hAnsi="Times New Roman" w:cs="Times New Roman"/>
        </w:rPr>
        <w:t xml:space="preserve">, S. B., </w:t>
      </w:r>
      <w:proofErr w:type="spellStart"/>
      <w:r w:rsidRPr="00C11B08">
        <w:rPr>
          <w:rFonts w:ascii="Times New Roman" w:hAnsi="Times New Roman" w:cs="Times New Roman"/>
        </w:rPr>
        <w:t>Steindal</w:t>
      </w:r>
      <w:proofErr w:type="spellEnd"/>
      <w:r w:rsidRPr="00C11B08">
        <w:rPr>
          <w:rFonts w:ascii="Times New Roman" w:hAnsi="Times New Roman" w:cs="Times New Roman"/>
        </w:rPr>
        <w:t xml:space="preserve">, K., </w:t>
      </w:r>
      <w:proofErr w:type="spellStart"/>
      <w:r w:rsidRPr="00C11B08">
        <w:rPr>
          <w:rFonts w:ascii="Times New Roman" w:hAnsi="Times New Roman" w:cs="Times New Roman"/>
        </w:rPr>
        <w:t>Nøttestad</w:t>
      </w:r>
      <w:proofErr w:type="spellEnd"/>
      <w:r w:rsidRPr="00C11B08">
        <w:rPr>
          <w:rFonts w:ascii="Times New Roman" w:hAnsi="Times New Roman" w:cs="Times New Roman"/>
        </w:rPr>
        <w:t xml:space="preserve">, J. A., &amp; </w:t>
      </w:r>
      <w:proofErr w:type="spellStart"/>
      <w:r w:rsidRPr="00C11B08">
        <w:rPr>
          <w:rFonts w:ascii="Times New Roman" w:hAnsi="Times New Roman" w:cs="Times New Roman"/>
        </w:rPr>
        <w:t>Howlin</w:t>
      </w:r>
      <w:proofErr w:type="spellEnd"/>
      <w:r w:rsidRPr="00C11B08">
        <w:rPr>
          <w:rFonts w:ascii="Times New Roman" w:hAnsi="Times New Roman" w:cs="Times New Roman"/>
        </w:rPr>
        <w:t xml:space="preserve">, P, ‘Personal experiences of the Criminal Justice System by individuals with autism spectrum disorders’ (2018) </w:t>
      </w:r>
      <w:r w:rsidRPr="00C11B08">
        <w:rPr>
          <w:rFonts w:ascii="Times New Roman" w:hAnsi="Times New Roman" w:cs="Times New Roman"/>
          <w:i/>
          <w:iCs/>
        </w:rPr>
        <w:t>Autism</w:t>
      </w:r>
      <w:r w:rsidRPr="00C11B08">
        <w:rPr>
          <w:rFonts w:ascii="Times New Roman" w:hAnsi="Times New Roman" w:cs="Times New Roman"/>
        </w:rPr>
        <w:t xml:space="preserve"> 22 (4); Criminal Justice Joint Inspection (n 3), 32.</w:t>
      </w:r>
    </w:p>
  </w:footnote>
  <w:footnote w:id="133">
    <w:p w14:paraId="3D2EC997" w14:textId="5BDB231F" w:rsidR="00A01C17" w:rsidRPr="00C11B08" w:rsidRDefault="00A01C17">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w:t>
      </w:r>
      <w:bookmarkStart w:id="17" w:name="_Hlk80194981"/>
      <w:r w:rsidRPr="00C11B08">
        <w:rPr>
          <w:rFonts w:ascii="Times New Roman" w:hAnsi="Times New Roman" w:cs="Times New Roman"/>
        </w:rPr>
        <w:t xml:space="preserve">Independent Office for Police Conduct, ‘Learning the Lessons: Custody’ (Issue 35, July 2019), 4-8: </w:t>
      </w:r>
      <w:hyperlink r:id="rId17" w:history="1">
        <w:r w:rsidRPr="00C11B08">
          <w:rPr>
            <w:rStyle w:val="Hyperlink"/>
            <w:rFonts w:ascii="Times New Roman" w:hAnsi="Times New Roman"/>
          </w:rPr>
          <w:t>https://www.policeconduct.gov.uk/sites/default/files/Documents/Learningthelessons/35/LearningtheLessons_Bulletin35_July_2019_single_column.pdf</w:t>
        </w:r>
      </w:hyperlink>
      <w:r w:rsidRPr="00C11B08">
        <w:rPr>
          <w:rFonts w:ascii="Times New Roman" w:hAnsi="Times New Roman" w:cs="Times New Roman"/>
        </w:rPr>
        <w:t xml:space="preserve"> [last accessed: 20 July 2021].</w:t>
      </w:r>
      <w:bookmarkEnd w:id="17"/>
    </w:p>
  </w:footnote>
  <w:footnote w:id="134">
    <w:p w14:paraId="1FD366C4" w14:textId="4FB51182" w:rsidR="00A01C17" w:rsidRPr="00C11B08" w:rsidRDefault="00A01C17">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Criminal Justice Joint Inspection (n 3), 6.</w:t>
      </w:r>
    </w:p>
  </w:footnote>
  <w:footnote w:id="135">
    <w:p w14:paraId="69AC8BC8" w14:textId="5737C164" w:rsidR="00A01C17" w:rsidRPr="00C11B08" w:rsidRDefault="00A01C17">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w:t>
      </w:r>
      <w:r w:rsidRPr="00C11B08">
        <w:rPr>
          <w:rFonts w:ascii="Times New Roman" w:hAnsi="Times New Roman" w:cs="Times New Roman"/>
          <w:i/>
        </w:rPr>
        <w:t>Ibid.</w:t>
      </w:r>
      <w:r w:rsidRPr="00C11B08">
        <w:rPr>
          <w:rFonts w:ascii="Times New Roman" w:hAnsi="Times New Roman" w:cs="Times New Roman"/>
        </w:rPr>
        <w:t xml:space="preserve"> 9.</w:t>
      </w:r>
    </w:p>
  </w:footnote>
  <w:footnote w:id="136">
    <w:p w14:paraId="3BDCA7B5" w14:textId="0BD057E0" w:rsidR="00A01C17" w:rsidRPr="00C11B08" w:rsidRDefault="00A01C17">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Dickie </w:t>
      </w:r>
      <w:r w:rsidRPr="00C11B08">
        <w:rPr>
          <w:rFonts w:ascii="Times New Roman" w:hAnsi="Times New Roman" w:cs="Times New Roman"/>
          <w:i/>
        </w:rPr>
        <w:t>et al</w:t>
      </w:r>
      <w:r w:rsidRPr="00C11B08">
        <w:rPr>
          <w:rFonts w:ascii="Times New Roman" w:hAnsi="Times New Roman" w:cs="Times New Roman"/>
        </w:rPr>
        <w:t>. (n 59), 66.</w:t>
      </w:r>
    </w:p>
  </w:footnote>
  <w:footnote w:id="137">
    <w:p w14:paraId="7AE6DF82" w14:textId="25611CA8" w:rsidR="003E05DA" w:rsidRPr="00C11B08" w:rsidRDefault="003E05DA" w:rsidP="003E05DA">
      <w:pPr>
        <w:pStyle w:val="FootnoteText"/>
        <w:rPr>
          <w:rFonts w:ascii="Times New Roman" w:hAnsi="Times New Roman" w:cs="Times New Roman"/>
        </w:rPr>
      </w:pPr>
      <w:r w:rsidRPr="00C11B08">
        <w:rPr>
          <w:rStyle w:val="FootnoteReference"/>
          <w:rFonts w:ascii="Times New Roman" w:hAnsi="Times New Roman" w:cs="Times New Roman"/>
        </w:rPr>
        <w:footnoteRef/>
      </w:r>
      <w:r w:rsidRPr="00C11B08">
        <w:rPr>
          <w:rFonts w:ascii="Times New Roman" w:hAnsi="Times New Roman" w:cs="Times New Roman"/>
        </w:rPr>
        <w:t xml:space="preserve"> HM Government (n 7), 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9D1653"/>
    <w:multiLevelType w:val="hybridMultilevel"/>
    <w:tmpl w:val="58D8F180"/>
    <w:lvl w:ilvl="0" w:tplc="2272EF0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773F60"/>
    <w:multiLevelType w:val="hybridMultilevel"/>
    <w:tmpl w:val="0D64F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0E2AFA"/>
    <w:multiLevelType w:val="hybridMultilevel"/>
    <w:tmpl w:val="9A844EF4"/>
    <w:lvl w:ilvl="0" w:tplc="2272EF0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82A"/>
    <w:rsid w:val="000022BD"/>
    <w:rsid w:val="00006A3F"/>
    <w:rsid w:val="00020224"/>
    <w:rsid w:val="000207E7"/>
    <w:rsid w:val="0002510E"/>
    <w:rsid w:val="0003143D"/>
    <w:rsid w:val="00035C03"/>
    <w:rsid w:val="00042230"/>
    <w:rsid w:val="00046D0D"/>
    <w:rsid w:val="000509C3"/>
    <w:rsid w:val="000512AD"/>
    <w:rsid w:val="0005745F"/>
    <w:rsid w:val="00063862"/>
    <w:rsid w:val="00072BB5"/>
    <w:rsid w:val="00077CAE"/>
    <w:rsid w:val="000810B2"/>
    <w:rsid w:val="000828AE"/>
    <w:rsid w:val="000829CD"/>
    <w:rsid w:val="000B5FD5"/>
    <w:rsid w:val="000C22A4"/>
    <w:rsid w:val="000C2F2A"/>
    <w:rsid w:val="000C680D"/>
    <w:rsid w:val="000D22B5"/>
    <w:rsid w:val="000F3E29"/>
    <w:rsid w:val="000F5C7A"/>
    <w:rsid w:val="001005B5"/>
    <w:rsid w:val="00102A84"/>
    <w:rsid w:val="00103EB3"/>
    <w:rsid w:val="0011565C"/>
    <w:rsid w:val="0011650D"/>
    <w:rsid w:val="00136A6E"/>
    <w:rsid w:val="00136DEE"/>
    <w:rsid w:val="00137E61"/>
    <w:rsid w:val="001428CB"/>
    <w:rsid w:val="0014331F"/>
    <w:rsid w:val="00146884"/>
    <w:rsid w:val="00153C89"/>
    <w:rsid w:val="00161569"/>
    <w:rsid w:val="00164554"/>
    <w:rsid w:val="001645EB"/>
    <w:rsid w:val="001677D9"/>
    <w:rsid w:val="00172A17"/>
    <w:rsid w:val="00175DBB"/>
    <w:rsid w:val="00192FA3"/>
    <w:rsid w:val="00195120"/>
    <w:rsid w:val="001A74B2"/>
    <w:rsid w:val="001B4062"/>
    <w:rsid w:val="001B480F"/>
    <w:rsid w:val="001B55BF"/>
    <w:rsid w:val="001B6FF1"/>
    <w:rsid w:val="001C0D2A"/>
    <w:rsid w:val="001C0E5C"/>
    <w:rsid w:val="001F14B7"/>
    <w:rsid w:val="001F1BEF"/>
    <w:rsid w:val="00201AEF"/>
    <w:rsid w:val="00203AAB"/>
    <w:rsid w:val="00207DBB"/>
    <w:rsid w:val="002111A8"/>
    <w:rsid w:val="00211C71"/>
    <w:rsid w:val="00220318"/>
    <w:rsid w:val="002243F1"/>
    <w:rsid w:val="00244E7B"/>
    <w:rsid w:val="0024625B"/>
    <w:rsid w:val="00251858"/>
    <w:rsid w:val="00261198"/>
    <w:rsid w:val="00262377"/>
    <w:rsid w:val="00271C4E"/>
    <w:rsid w:val="0027272D"/>
    <w:rsid w:val="00275524"/>
    <w:rsid w:val="0028682A"/>
    <w:rsid w:val="0029329D"/>
    <w:rsid w:val="002A1C0E"/>
    <w:rsid w:val="002A3F5C"/>
    <w:rsid w:val="002A5973"/>
    <w:rsid w:val="002A775F"/>
    <w:rsid w:val="002B598E"/>
    <w:rsid w:val="002B6CF5"/>
    <w:rsid w:val="002C6373"/>
    <w:rsid w:val="002D0C0F"/>
    <w:rsid w:val="002D1F9C"/>
    <w:rsid w:val="002D5D6E"/>
    <w:rsid w:val="002E1567"/>
    <w:rsid w:val="002E28A8"/>
    <w:rsid w:val="002E34E4"/>
    <w:rsid w:val="002E5B77"/>
    <w:rsid w:val="002E6B57"/>
    <w:rsid w:val="00304216"/>
    <w:rsid w:val="00310621"/>
    <w:rsid w:val="00311B02"/>
    <w:rsid w:val="003145C7"/>
    <w:rsid w:val="003279D1"/>
    <w:rsid w:val="00345B11"/>
    <w:rsid w:val="00345F8E"/>
    <w:rsid w:val="00356AC0"/>
    <w:rsid w:val="00390B8B"/>
    <w:rsid w:val="003953AF"/>
    <w:rsid w:val="00396701"/>
    <w:rsid w:val="003A589D"/>
    <w:rsid w:val="003A6183"/>
    <w:rsid w:val="003C111F"/>
    <w:rsid w:val="003D02FE"/>
    <w:rsid w:val="003D350D"/>
    <w:rsid w:val="003D5619"/>
    <w:rsid w:val="003D652F"/>
    <w:rsid w:val="003E05DA"/>
    <w:rsid w:val="003E1CBB"/>
    <w:rsid w:val="003F0D2E"/>
    <w:rsid w:val="003F2744"/>
    <w:rsid w:val="003F4C76"/>
    <w:rsid w:val="004067E8"/>
    <w:rsid w:val="00417623"/>
    <w:rsid w:val="004313EC"/>
    <w:rsid w:val="00432C25"/>
    <w:rsid w:val="00434008"/>
    <w:rsid w:val="0044116E"/>
    <w:rsid w:val="00457388"/>
    <w:rsid w:val="00462E2F"/>
    <w:rsid w:val="00465204"/>
    <w:rsid w:val="0048309C"/>
    <w:rsid w:val="004919B3"/>
    <w:rsid w:val="004928E0"/>
    <w:rsid w:val="0049297C"/>
    <w:rsid w:val="004A75C6"/>
    <w:rsid w:val="004B0ACA"/>
    <w:rsid w:val="004C4D44"/>
    <w:rsid w:val="004C5CBC"/>
    <w:rsid w:val="004D3A94"/>
    <w:rsid w:val="004E41A6"/>
    <w:rsid w:val="004E7CD4"/>
    <w:rsid w:val="004F0DD3"/>
    <w:rsid w:val="004F230A"/>
    <w:rsid w:val="004F3532"/>
    <w:rsid w:val="004F5818"/>
    <w:rsid w:val="004F7FE5"/>
    <w:rsid w:val="00502241"/>
    <w:rsid w:val="00502FD7"/>
    <w:rsid w:val="0050358B"/>
    <w:rsid w:val="005233B3"/>
    <w:rsid w:val="0052566E"/>
    <w:rsid w:val="0053135D"/>
    <w:rsid w:val="00540DCB"/>
    <w:rsid w:val="00541230"/>
    <w:rsid w:val="00541D64"/>
    <w:rsid w:val="005455FA"/>
    <w:rsid w:val="00546FE3"/>
    <w:rsid w:val="0054774E"/>
    <w:rsid w:val="00547BAA"/>
    <w:rsid w:val="00562680"/>
    <w:rsid w:val="00565DE1"/>
    <w:rsid w:val="00566E8F"/>
    <w:rsid w:val="0058023A"/>
    <w:rsid w:val="00586861"/>
    <w:rsid w:val="00590D2C"/>
    <w:rsid w:val="005A157E"/>
    <w:rsid w:val="005A5B9F"/>
    <w:rsid w:val="005B22BD"/>
    <w:rsid w:val="005B27FA"/>
    <w:rsid w:val="005B5578"/>
    <w:rsid w:val="005C1A84"/>
    <w:rsid w:val="005C782C"/>
    <w:rsid w:val="005D7771"/>
    <w:rsid w:val="005F0ACB"/>
    <w:rsid w:val="005F1DCE"/>
    <w:rsid w:val="005F255D"/>
    <w:rsid w:val="00602366"/>
    <w:rsid w:val="00602AFB"/>
    <w:rsid w:val="00604F09"/>
    <w:rsid w:val="00613BE2"/>
    <w:rsid w:val="006147AC"/>
    <w:rsid w:val="00617095"/>
    <w:rsid w:val="00621BC3"/>
    <w:rsid w:val="0062631E"/>
    <w:rsid w:val="00627AA1"/>
    <w:rsid w:val="006309A5"/>
    <w:rsid w:val="00631E1F"/>
    <w:rsid w:val="00633C20"/>
    <w:rsid w:val="006449B4"/>
    <w:rsid w:val="00652F25"/>
    <w:rsid w:val="00663351"/>
    <w:rsid w:val="00664048"/>
    <w:rsid w:val="0066512F"/>
    <w:rsid w:val="006805C8"/>
    <w:rsid w:val="006806D0"/>
    <w:rsid w:val="00682135"/>
    <w:rsid w:val="00684BF1"/>
    <w:rsid w:val="006949C6"/>
    <w:rsid w:val="006B2E45"/>
    <w:rsid w:val="006B603D"/>
    <w:rsid w:val="006D0049"/>
    <w:rsid w:val="006D684E"/>
    <w:rsid w:val="006E106B"/>
    <w:rsid w:val="006E250E"/>
    <w:rsid w:val="006E3BB2"/>
    <w:rsid w:val="006F398D"/>
    <w:rsid w:val="006F6F3F"/>
    <w:rsid w:val="00700EAE"/>
    <w:rsid w:val="00705E0E"/>
    <w:rsid w:val="00713055"/>
    <w:rsid w:val="00715F5A"/>
    <w:rsid w:val="00716980"/>
    <w:rsid w:val="00722B6B"/>
    <w:rsid w:val="0072640E"/>
    <w:rsid w:val="0074062A"/>
    <w:rsid w:val="0074567C"/>
    <w:rsid w:val="00761100"/>
    <w:rsid w:val="00761645"/>
    <w:rsid w:val="00773E01"/>
    <w:rsid w:val="007926E1"/>
    <w:rsid w:val="007A09DB"/>
    <w:rsid w:val="007A0CA6"/>
    <w:rsid w:val="007A686D"/>
    <w:rsid w:val="007C3A43"/>
    <w:rsid w:val="007C47D2"/>
    <w:rsid w:val="007D3762"/>
    <w:rsid w:val="007F37A1"/>
    <w:rsid w:val="00801375"/>
    <w:rsid w:val="00805828"/>
    <w:rsid w:val="00806EDB"/>
    <w:rsid w:val="008215B5"/>
    <w:rsid w:val="00827629"/>
    <w:rsid w:val="00827BD7"/>
    <w:rsid w:val="00834DB8"/>
    <w:rsid w:val="00840D9D"/>
    <w:rsid w:val="008419FA"/>
    <w:rsid w:val="00850BB9"/>
    <w:rsid w:val="008562FF"/>
    <w:rsid w:val="00856C67"/>
    <w:rsid w:val="00856FD8"/>
    <w:rsid w:val="008602C6"/>
    <w:rsid w:val="00875CEC"/>
    <w:rsid w:val="00880F8F"/>
    <w:rsid w:val="008837B8"/>
    <w:rsid w:val="00883DF0"/>
    <w:rsid w:val="00884438"/>
    <w:rsid w:val="008903D3"/>
    <w:rsid w:val="00891CB3"/>
    <w:rsid w:val="00893CD8"/>
    <w:rsid w:val="008A4184"/>
    <w:rsid w:val="008A5068"/>
    <w:rsid w:val="008A6E03"/>
    <w:rsid w:val="008B213A"/>
    <w:rsid w:val="008B5443"/>
    <w:rsid w:val="008B697B"/>
    <w:rsid w:val="008C2DE5"/>
    <w:rsid w:val="008C5422"/>
    <w:rsid w:val="008C635A"/>
    <w:rsid w:val="008D078A"/>
    <w:rsid w:val="008D26FA"/>
    <w:rsid w:val="008E0A84"/>
    <w:rsid w:val="008F1545"/>
    <w:rsid w:val="00902240"/>
    <w:rsid w:val="0090288B"/>
    <w:rsid w:val="00904354"/>
    <w:rsid w:val="009109A7"/>
    <w:rsid w:val="0091271A"/>
    <w:rsid w:val="00912E34"/>
    <w:rsid w:val="00916187"/>
    <w:rsid w:val="00920957"/>
    <w:rsid w:val="00923115"/>
    <w:rsid w:val="009313FE"/>
    <w:rsid w:val="00957516"/>
    <w:rsid w:val="00961D48"/>
    <w:rsid w:val="00965597"/>
    <w:rsid w:val="00977ED3"/>
    <w:rsid w:val="00985095"/>
    <w:rsid w:val="00987F6D"/>
    <w:rsid w:val="00997135"/>
    <w:rsid w:val="009B3141"/>
    <w:rsid w:val="009B4F1A"/>
    <w:rsid w:val="009C0A3C"/>
    <w:rsid w:val="009C2D42"/>
    <w:rsid w:val="009C4ACC"/>
    <w:rsid w:val="009C72D5"/>
    <w:rsid w:val="009D3536"/>
    <w:rsid w:val="009E1387"/>
    <w:rsid w:val="00A01C17"/>
    <w:rsid w:val="00A03347"/>
    <w:rsid w:val="00A038D8"/>
    <w:rsid w:val="00A077C3"/>
    <w:rsid w:val="00A1125B"/>
    <w:rsid w:val="00A12ED0"/>
    <w:rsid w:val="00A15BAA"/>
    <w:rsid w:val="00A176FC"/>
    <w:rsid w:val="00A30AC8"/>
    <w:rsid w:val="00A34691"/>
    <w:rsid w:val="00A4359E"/>
    <w:rsid w:val="00A437FB"/>
    <w:rsid w:val="00A51DCB"/>
    <w:rsid w:val="00A53651"/>
    <w:rsid w:val="00A66115"/>
    <w:rsid w:val="00A66558"/>
    <w:rsid w:val="00A66DA1"/>
    <w:rsid w:val="00A73B3A"/>
    <w:rsid w:val="00A7553E"/>
    <w:rsid w:val="00A768F2"/>
    <w:rsid w:val="00A8292B"/>
    <w:rsid w:val="00A82C7F"/>
    <w:rsid w:val="00A82ED2"/>
    <w:rsid w:val="00A96263"/>
    <w:rsid w:val="00AC1B65"/>
    <w:rsid w:val="00AD63ED"/>
    <w:rsid w:val="00AD640F"/>
    <w:rsid w:val="00AD6E57"/>
    <w:rsid w:val="00AE0A27"/>
    <w:rsid w:val="00AE25CE"/>
    <w:rsid w:val="00AE5AEF"/>
    <w:rsid w:val="00B07A2B"/>
    <w:rsid w:val="00B1091A"/>
    <w:rsid w:val="00B22339"/>
    <w:rsid w:val="00B22C3C"/>
    <w:rsid w:val="00B2564D"/>
    <w:rsid w:val="00B27D98"/>
    <w:rsid w:val="00B3519E"/>
    <w:rsid w:val="00B41FAD"/>
    <w:rsid w:val="00B44ADA"/>
    <w:rsid w:val="00B51CFE"/>
    <w:rsid w:val="00B76579"/>
    <w:rsid w:val="00B844B1"/>
    <w:rsid w:val="00B95AD2"/>
    <w:rsid w:val="00B95D98"/>
    <w:rsid w:val="00B965BB"/>
    <w:rsid w:val="00BB2405"/>
    <w:rsid w:val="00BB35A4"/>
    <w:rsid w:val="00BB75A4"/>
    <w:rsid w:val="00BC70BB"/>
    <w:rsid w:val="00BD00E6"/>
    <w:rsid w:val="00BD3868"/>
    <w:rsid w:val="00BE269E"/>
    <w:rsid w:val="00BE754F"/>
    <w:rsid w:val="00BF5D38"/>
    <w:rsid w:val="00C01A77"/>
    <w:rsid w:val="00C01E79"/>
    <w:rsid w:val="00C02E22"/>
    <w:rsid w:val="00C07F3E"/>
    <w:rsid w:val="00C11B08"/>
    <w:rsid w:val="00C43F71"/>
    <w:rsid w:val="00C47726"/>
    <w:rsid w:val="00C518C4"/>
    <w:rsid w:val="00C53A6C"/>
    <w:rsid w:val="00C556D8"/>
    <w:rsid w:val="00C56CE3"/>
    <w:rsid w:val="00C6400A"/>
    <w:rsid w:val="00C747B4"/>
    <w:rsid w:val="00C81ADC"/>
    <w:rsid w:val="00C94580"/>
    <w:rsid w:val="00C9609D"/>
    <w:rsid w:val="00CC1354"/>
    <w:rsid w:val="00CC4C5C"/>
    <w:rsid w:val="00CD3204"/>
    <w:rsid w:val="00CD7ECC"/>
    <w:rsid w:val="00CE743F"/>
    <w:rsid w:val="00CF18B2"/>
    <w:rsid w:val="00D025FD"/>
    <w:rsid w:val="00D04BF6"/>
    <w:rsid w:val="00D0600F"/>
    <w:rsid w:val="00D0729F"/>
    <w:rsid w:val="00D12705"/>
    <w:rsid w:val="00D146FD"/>
    <w:rsid w:val="00D2183B"/>
    <w:rsid w:val="00D246DB"/>
    <w:rsid w:val="00D253FA"/>
    <w:rsid w:val="00D30BC5"/>
    <w:rsid w:val="00D37A26"/>
    <w:rsid w:val="00D40593"/>
    <w:rsid w:val="00D42B2B"/>
    <w:rsid w:val="00D45309"/>
    <w:rsid w:val="00D47452"/>
    <w:rsid w:val="00D51BDF"/>
    <w:rsid w:val="00D53456"/>
    <w:rsid w:val="00D75401"/>
    <w:rsid w:val="00D76E45"/>
    <w:rsid w:val="00D81719"/>
    <w:rsid w:val="00D90190"/>
    <w:rsid w:val="00D97AC0"/>
    <w:rsid w:val="00DA0902"/>
    <w:rsid w:val="00DB47DA"/>
    <w:rsid w:val="00DD479D"/>
    <w:rsid w:val="00DE7549"/>
    <w:rsid w:val="00DF0707"/>
    <w:rsid w:val="00DF516F"/>
    <w:rsid w:val="00DF5A56"/>
    <w:rsid w:val="00DF5AAC"/>
    <w:rsid w:val="00E01F1C"/>
    <w:rsid w:val="00E02C81"/>
    <w:rsid w:val="00E12513"/>
    <w:rsid w:val="00E1405F"/>
    <w:rsid w:val="00E15189"/>
    <w:rsid w:val="00E21F39"/>
    <w:rsid w:val="00E24187"/>
    <w:rsid w:val="00E251C8"/>
    <w:rsid w:val="00E30108"/>
    <w:rsid w:val="00E30398"/>
    <w:rsid w:val="00E310CA"/>
    <w:rsid w:val="00E31138"/>
    <w:rsid w:val="00E36924"/>
    <w:rsid w:val="00E402EF"/>
    <w:rsid w:val="00E44B53"/>
    <w:rsid w:val="00E46DB2"/>
    <w:rsid w:val="00E56D16"/>
    <w:rsid w:val="00E60859"/>
    <w:rsid w:val="00E654DB"/>
    <w:rsid w:val="00E73CE0"/>
    <w:rsid w:val="00E7515A"/>
    <w:rsid w:val="00E7670F"/>
    <w:rsid w:val="00E8155F"/>
    <w:rsid w:val="00E859CD"/>
    <w:rsid w:val="00E918B3"/>
    <w:rsid w:val="00E94BFD"/>
    <w:rsid w:val="00EB43FA"/>
    <w:rsid w:val="00EB7E40"/>
    <w:rsid w:val="00EC5939"/>
    <w:rsid w:val="00EC6110"/>
    <w:rsid w:val="00EC6B54"/>
    <w:rsid w:val="00ED599E"/>
    <w:rsid w:val="00EE2275"/>
    <w:rsid w:val="00EE393B"/>
    <w:rsid w:val="00EE5DC5"/>
    <w:rsid w:val="00EE68D7"/>
    <w:rsid w:val="00EE7C08"/>
    <w:rsid w:val="00EF311E"/>
    <w:rsid w:val="00EF337D"/>
    <w:rsid w:val="00F03EFA"/>
    <w:rsid w:val="00F05BBB"/>
    <w:rsid w:val="00F123E3"/>
    <w:rsid w:val="00F24B27"/>
    <w:rsid w:val="00F27190"/>
    <w:rsid w:val="00F3232A"/>
    <w:rsid w:val="00F32FF2"/>
    <w:rsid w:val="00F35565"/>
    <w:rsid w:val="00F4040D"/>
    <w:rsid w:val="00F42C19"/>
    <w:rsid w:val="00F57B60"/>
    <w:rsid w:val="00F600F8"/>
    <w:rsid w:val="00F638C1"/>
    <w:rsid w:val="00F76DE6"/>
    <w:rsid w:val="00FB2789"/>
    <w:rsid w:val="00FB27BC"/>
    <w:rsid w:val="00FB56E7"/>
    <w:rsid w:val="00FB6977"/>
    <w:rsid w:val="00FB71CB"/>
    <w:rsid w:val="00FC70D2"/>
    <w:rsid w:val="00FC76AE"/>
    <w:rsid w:val="00FC78A4"/>
    <w:rsid w:val="00FC7D6F"/>
    <w:rsid w:val="00FF2507"/>
    <w:rsid w:val="00FF7598"/>
    <w:rsid w:val="0256F6C3"/>
    <w:rsid w:val="05663716"/>
    <w:rsid w:val="08AE1786"/>
    <w:rsid w:val="0CAAAEC2"/>
    <w:rsid w:val="0CBFDF76"/>
    <w:rsid w:val="0F2BC17B"/>
    <w:rsid w:val="151CFE1D"/>
    <w:rsid w:val="1798A087"/>
    <w:rsid w:val="18784C7F"/>
    <w:rsid w:val="1F8D5B3A"/>
    <w:rsid w:val="20852EF0"/>
    <w:rsid w:val="26D5222F"/>
    <w:rsid w:val="299EF9F0"/>
    <w:rsid w:val="2FFFF1D0"/>
    <w:rsid w:val="3174858E"/>
    <w:rsid w:val="331408A3"/>
    <w:rsid w:val="3340A25B"/>
    <w:rsid w:val="33C5CA27"/>
    <w:rsid w:val="33FCDCB4"/>
    <w:rsid w:val="3505B3BF"/>
    <w:rsid w:val="35A37C8E"/>
    <w:rsid w:val="39B64334"/>
    <w:rsid w:val="40202046"/>
    <w:rsid w:val="4251E16B"/>
    <w:rsid w:val="44786B79"/>
    <w:rsid w:val="455202D2"/>
    <w:rsid w:val="45C18DDE"/>
    <w:rsid w:val="475D5E3F"/>
    <w:rsid w:val="528D61F6"/>
    <w:rsid w:val="53B3F26D"/>
    <w:rsid w:val="58212323"/>
    <w:rsid w:val="5D0DA003"/>
    <w:rsid w:val="66F2307F"/>
    <w:rsid w:val="684B180C"/>
    <w:rsid w:val="69EDE710"/>
    <w:rsid w:val="6A1B665D"/>
    <w:rsid w:val="6F3E80B3"/>
    <w:rsid w:val="7238711D"/>
    <w:rsid w:val="7351F03A"/>
    <w:rsid w:val="73A47F8E"/>
    <w:rsid w:val="7414C019"/>
    <w:rsid w:val="7520E4F5"/>
    <w:rsid w:val="7558CD99"/>
    <w:rsid w:val="78408E82"/>
    <w:rsid w:val="78BF82C8"/>
    <w:rsid w:val="7AF0CF2A"/>
    <w:rsid w:val="7BA0CA1E"/>
    <w:rsid w:val="7D3C7D10"/>
    <w:rsid w:val="7E286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5DD3"/>
  <w15:chartTrackingRefBased/>
  <w15:docId w15:val="{1584FA57-165F-42AB-BF98-282362F32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7190"/>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7E8"/>
    <w:pPr>
      <w:ind w:left="720"/>
      <w:contextualSpacing/>
    </w:pPr>
  </w:style>
  <w:style w:type="paragraph" w:styleId="FootnoteText">
    <w:name w:val="footnote text"/>
    <w:basedOn w:val="Normal"/>
    <w:link w:val="FootnoteTextChar"/>
    <w:uiPriority w:val="99"/>
    <w:unhideWhenUsed/>
    <w:rsid w:val="00840D9D"/>
    <w:rPr>
      <w:sz w:val="20"/>
      <w:szCs w:val="20"/>
    </w:rPr>
  </w:style>
  <w:style w:type="character" w:customStyle="1" w:styleId="FootnoteTextChar">
    <w:name w:val="Footnote Text Char"/>
    <w:basedOn w:val="DefaultParagraphFont"/>
    <w:link w:val="FootnoteText"/>
    <w:uiPriority w:val="99"/>
    <w:rsid w:val="00840D9D"/>
    <w:rPr>
      <w:rFonts w:ascii="Calibri" w:hAnsi="Calibri" w:cs="Calibri"/>
      <w:sz w:val="20"/>
      <w:szCs w:val="20"/>
      <w:lang w:eastAsia="en-GB"/>
    </w:rPr>
  </w:style>
  <w:style w:type="character" w:styleId="FootnoteReference">
    <w:name w:val="footnote reference"/>
    <w:basedOn w:val="DefaultParagraphFont"/>
    <w:uiPriority w:val="99"/>
    <w:semiHidden/>
    <w:unhideWhenUsed/>
    <w:rsid w:val="00840D9D"/>
    <w:rPr>
      <w:vertAlign w:val="superscript"/>
    </w:rPr>
  </w:style>
  <w:style w:type="paragraph" w:customStyle="1" w:styleId="Textindent">
    <w:name w:val="Text indent"/>
    <w:uiPriority w:val="99"/>
    <w:rsid w:val="00D51B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after="0" w:line="240" w:lineRule="atLeast"/>
      <w:ind w:firstLine="200"/>
      <w:jc w:val="both"/>
    </w:pPr>
    <w:rPr>
      <w:rFonts w:ascii="Minion Pro" w:eastAsiaTheme="minorEastAsia" w:hAnsi="Minion Pro" w:cs="Minion Pro"/>
      <w:color w:val="000000"/>
      <w:w w:val="0"/>
      <w:sz w:val="20"/>
      <w:szCs w:val="20"/>
      <w:lang w:eastAsia="en-GB"/>
    </w:rPr>
  </w:style>
  <w:style w:type="paragraph" w:customStyle="1" w:styleId="Text">
    <w:name w:val="Text"/>
    <w:uiPriority w:val="99"/>
    <w:rsid w:val="00D51BDF"/>
    <w:pPr>
      <w:suppressAutoHyphens/>
      <w:autoSpaceDE w:val="0"/>
      <w:autoSpaceDN w:val="0"/>
      <w:adjustRightInd w:val="0"/>
      <w:spacing w:after="0" w:line="240" w:lineRule="atLeast"/>
      <w:jc w:val="both"/>
    </w:pPr>
    <w:rPr>
      <w:rFonts w:ascii="Minion Pro" w:eastAsiaTheme="minorEastAsia" w:hAnsi="Minion Pro" w:cs="Minion Pro"/>
      <w:color w:val="000000"/>
      <w:w w:val="0"/>
      <w:sz w:val="20"/>
      <w:szCs w:val="20"/>
      <w:lang w:eastAsia="en-GB"/>
    </w:rPr>
  </w:style>
  <w:style w:type="character" w:styleId="Hyperlink">
    <w:name w:val="Hyperlink"/>
    <w:basedOn w:val="DefaultParagraphFont"/>
    <w:uiPriority w:val="99"/>
    <w:unhideWhenUsed/>
    <w:rsid w:val="00D51BDF"/>
    <w:rPr>
      <w:rFonts w:cs="Times New Roman"/>
      <w:color w:val="0563C1" w:themeColor="hyperlink"/>
      <w:u w:val="single"/>
    </w:rPr>
  </w:style>
  <w:style w:type="paragraph" w:customStyle="1" w:styleId="DQstartend">
    <w:name w:val="DQstart&amp;end"/>
    <w:uiPriority w:val="99"/>
    <w:rsid w:val="00D51BDF"/>
    <w:pPr>
      <w:suppressAutoHyphens/>
      <w:autoSpaceDE w:val="0"/>
      <w:autoSpaceDN w:val="0"/>
      <w:adjustRightInd w:val="0"/>
      <w:spacing w:before="60" w:after="60" w:line="240" w:lineRule="atLeast"/>
      <w:ind w:left="400"/>
      <w:jc w:val="both"/>
    </w:pPr>
    <w:rPr>
      <w:rFonts w:ascii="Minion Pro" w:eastAsiaTheme="minorEastAsia" w:hAnsi="Minion Pro" w:cs="Minion Pro"/>
      <w:color w:val="000000"/>
      <w:w w:val="0"/>
      <w:sz w:val="20"/>
      <w:szCs w:val="20"/>
      <w:lang w:eastAsia="en-GB"/>
    </w:rPr>
  </w:style>
  <w:style w:type="paragraph" w:styleId="BalloonText">
    <w:name w:val="Balloon Text"/>
    <w:basedOn w:val="Normal"/>
    <w:link w:val="BalloonTextChar"/>
    <w:uiPriority w:val="99"/>
    <w:semiHidden/>
    <w:unhideWhenUsed/>
    <w:rsid w:val="006821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135"/>
    <w:rPr>
      <w:rFonts w:ascii="Segoe UI" w:hAnsi="Segoe UI" w:cs="Segoe UI"/>
      <w:sz w:val="18"/>
      <w:szCs w:val="18"/>
      <w:lang w:eastAsia="en-GB"/>
    </w:rPr>
  </w:style>
  <w:style w:type="character" w:customStyle="1" w:styleId="UnresolvedMention1">
    <w:name w:val="Unresolved Mention1"/>
    <w:basedOn w:val="DefaultParagraphFont"/>
    <w:uiPriority w:val="99"/>
    <w:semiHidden/>
    <w:unhideWhenUsed/>
    <w:rsid w:val="00705E0E"/>
    <w:rPr>
      <w:color w:val="605E5C"/>
      <w:shd w:val="clear" w:color="auto" w:fill="E1DFDD"/>
    </w:rPr>
  </w:style>
  <w:style w:type="character" w:customStyle="1" w:styleId="fontstyle01">
    <w:name w:val="fontstyle01"/>
    <w:basedOn w:val="DefaultParagraphFont"/>
    <w:rsid w:val="00604F09"/>
    <w:rPr>
      <w:rFonts w:ascii="AdvOT46dcae81" w:hAnsi="AdvOT46dcae81" w:hint="default"/>
      <w:b w:val="0"/>
      <w:bCs w:val="0"/>
      <w:i w:val="0"/>
      <w:iCs w:val="0"/>
      <w:color w:val="000000"/>
      <w:sz w:val="18"/>
      <w:szCs w:val="18"/>
    </w:rPr>
  </w:style>
  <w:style w:type="character" w:customStyle="1" w:styleId="fontstyle21">
    <w:name w:val="fontstyle21"/>
    <w:basedOn w:val="DefaultParagraphFont"/>
    <w:rsid w:val="00604F09"/>
    <w:rPr>
      <w:rFonts w:ascii="AdvOT65f8a23b.I" w:hAnsi="AdvOT65f8a23b.I" w:hint="default"/>
      <w:b w:val="0"/>
      <w:bCs w:val="0"/>
      <w:i w:val="0"/>
      <w:iCs w:val="0"/>
      <w:color w:val="000000"/>
      <w:sz w:val="18"/>
      <w:szCs w:val="18"/>
    </w:rPr>
  </w:style>
  <w:style w:type="character" w:customStyle="1" w:styleId="fontstyle31">
    <w:name w:val="fontstyle31"/>
    <w:basedOn w:val="DefaultParagraphFont"/>
    <w:rsid w:val="00604F09"/>
    <w:rPr>
      <w:rFonts w:ascii="AdvOT46dcae81+20" w:hAnsi="AdvOT46dcae81+20" w:hint="default"/>
      <w:b w:val="0"/>
      <w:bCs w:val="0"/>
      <w:i w:val="0"/>
      <w:iCs w:val="0"/>
      <w:color w:val="000000"/>
      <w:sz w:val="18"/>
      <w:szCs w:val="18"/>
    </w:rPr>
  </w:style>
  <w:style w:type="character" w:styleId="FollowedHyperlink">
    <w:name w:val="FollowedHyperlink"/>
    <w:basedOn w:val="DefaultParagraphFont"/>
    <w:uiPriority w:val="99"/>
    <w:semiHidden/>
    <w:unhideWhenUsed/>
    <w:rsid w:val="00F4040D"/>
    <w:rPr>
      <w:color w:val="954F72" w:themeColor="followedHyperlink"/>
      <w:u w:val="single"/>
    </w:rPr>
  </w:style>
  <w:style w:type="table" w:styleId="TableGrid">
    <w:name w:val="Table Grid"/>
    <w:basedOn w:val="TableNormal"/>
    <w:uiPriority w:val="39"/>
    <w:rsid w:val="00997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47452"/>
    <w:rPr>
      <w:sz w:val="16"/>
      <w:szCs w:val="16"/>
    </w:rPr>
  </w:style>
  <w:style w:type="paragraph" w:styleId="CommentText">
    <w:name w:val="annotation text"/>
    <w:basedOn w:val="Normal"/>
    <w:link w:val="CommentTextChar"/>
    <w:uiPriority w:val="99"/>
    <w:semiHidden/>
    <w:unhideWhenUsed/>
    <w:rsid w:val="00D47452"/>
    <w:rPr>
      <w:sz w:val="20"/>
      <w:szCs w:val="20"/>
    </w:rPr>
  </w:style>
  <w:style w:type="character" w:customStyle="1" w:styleId="CommentTextChar">
    <w:name w:val="Comment Text Char"/>
    <w:basedOn w:val="DefaultParagraphFont"/>
    <w:link w:val="CommentText"/>
    <w:uiPriority w:val="99"/>
    <w:semiHidden/>
    <w:rsid w:val="00D47452"/>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D47452"/>
    <w:rPr>
      <w:b/>
      <w:bCs/>
    </w:rPr>
  </w:style>
  <w:style w:type="character" w:customStyle="1" w:styleId="CommentSubjectChar">
    <w:name w:val="Comment Subject Char"/>
    <w:basedOn w:val="CommentTextChar"/>
    <w:link w:val="CommentSubject"/>
    <w:uiPriority w:val="99"/>
    <w:semiHidden/>
    <w:rsid w:val="00D47452"/>
    <w:rPr>
      <w:rFonts w:ascii="Calibri" w:hAnsi="Calibri" w:cs="Calibri"/>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56942">
      <w:bodyDiv w:val="1"/>
      <w:marLeft w:val="0"/>
      <w:marRight w:val="0"/>
      <w:marTop w:val="0"/>
      <w:marBottom w:val="0"/>
      <w:divBdr>
        <w:top w:val="none" w:sz="0" w:space="0" w:color="auto"/>
        <w:left w:val="none" w:sz="0" w:space="0" w:color="auto"/>
        <w:bottom w:val="none" w:sz="0" w:space="0" w:color="auto"/>
        <w:right w:val="none" w:sz="0" w:space="0" w:color="auto"/>
      </w:divBdr>
    </w:div>
    <w:div w:id="353071458">
      <w:bodyDiv w:val="1"/>
      <w:marLeft w:val="0"/>
      <w:marRight w:val="0"/>
      <w:marTop w:val="0"/>
      <w:marBottom w:val="0"/>
      <w:divBdr>
        <w:top w:val="none" w:sz="0" w:space="0" w:color="auto"/>
        <w:left w:val="none" w:sz="0" w:space="0" w:color="auto"/>
        <w:bottom w:val="none" w:sz="0" w:space="0" w:color="auto"/>
        <w:right w:val="none" w:sz="0" w:space="0" w:color="auto"/>
      </w:divBdr>
    </w:div>
    <w:div w:id="589579110">
      <w:bodyDiv w:val="1"/>
      <w:marLeft w:val="0"/>
      <w:marRight w:val="0"/>
      <w:marTop w:val="0"/>
      <w:marBottom w:val="0"/>
      <w:divBdr>
        <w:top w:val="none" w:sz="0" w:space="0" w:color="auto"/>
        <w:left w:val="none" w:sz="0" w:space="0" w:color="auto"/>
        <w:bottom w:val="none" w:sz="0" w:space="0" w:color="auto"/>
        <w:right w:val="none" w:sz="0" w:space="0" w:color="auto"/>
      </w:divBdr>
    </w:div>
    <w:div w:id="1048340936">
      <w:bodyDiv w:val="1"/>
      <w:marLeft w:val="0"/>
      <w:marRight w:val="0"/>
      <w:marTop w:val="0"/>
      <w:marBottom w:val="0"/>
      <w:divBdr>
        <w:top w:val="none" w:sz="0" w:space="0" w:color="auto"/>
        <w:left w:val="none" w:sz="0" w:space="0" w:color="auto"/>
        <w:bottom w:val="none" w:sz="0" w:space="0" w:color="auto"/>
        <w:right w:val="none" w:sz="0" w:space="0" w:color="auto"/>
      </w:divBdr>
    </w:div>
    <w:div w:id="180165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justiceinspectorates.gov.uk/hmicfrs/wp-content/uploads/disproportionate-use-of-police-powers-spotlight-on-stop-search-and-use-of-force.pdf" TargetMode="External"/><Relationship Id="rId13" Type="http://schemas.openxmlformats.org/officeDocument/2006/relationships/hyperlink" Target="https://www.app.college.police.uk/app-content/detention-and-custody-2/?s=" TargetMode="External"/><Relationship Id="rId3" Type="http://schemas.openxmlformats.org/officeDocument/2006/relationships/hyperlink" Target="https://www.justiceinspectorates.gov.uk/hmicfrs/publications/neurodiversity-in-the-criminal-justice-system/" TargetMode="External"/><Relationship Id="rId7" Type="http://schemas.openxmlformats.org/officeDocument/2006/relationships/hyperlink" Target="https://www.gov.uk/government/statistics/police-powers-and-procedures-england-and-wales-year-ending-31-march-2020" TargetMode="External"/><Relationship Id="rId12" Type="http://schemas.openxmlformats.org/officeDocument/2006/relationships/hyperlink" Target="https://journals.sagepub.com/doi/full/10.1177/1362361320908986" TargetMode="External"/><Relationship Id="rId17" Type="http://schemas.openxmlformats.org/officeDocument/2006/relationships/hyperlink" Target="https://www.policeconduct.gov.uk/sites/default/files/Documents/Learningthelessons/35/LearningtheLessons_Bulletin35_July_2019_single_column.pdf" TargetMode="External"/><Relationship Id="rId2" Type="http://schemas.openxmlformats.org/officeDocument/2006/relationships/hyperlink" Target="https://www.gov.uk/government/publications/a-smarter-approach-to-sentencing" TargetMode="External"/><Relationship Id="rId16" Type="http://schemas.openxmlformats.org/officeDocument/2006/relationships/hyperlink" Target="https://nottingham-repository.worktribe.com/output/946048" TargetMode="External"/><Relationship Id="rId1" Type="http://schemas.openxmlformats.org/officeDocument/2006/relationships/hyperlink" Target="mailto:Thomas8.smith@uwe.ac.uk" TargetMode="External"/><Relationship Id="rId6" Type="http://schemas.openxmlformats.org/officeDocument/2006/relationships/hyperlink" Target="https://www.autism.org.uk/advice-and-guidance/topics/criminal-justice/criminal-justice" TargetMode="External"/><Relationship Id="rId11" Type="http://schemas.openxmlformats.org/officeDocument/2006/relationships/hyperlink" Target="https://www.bristol.gov.uk/documents/20182/5395291/Building_Rights.pdf/f8b0fe05-bdf0-de44-e14a-0f684e0a6f95?t=1623649850966" TargetMode="External"/><Relationship Id="rId5" Type="http://schemas.openxmlformats.org/officeDocument/2006/relationships/hyperlink" Target="https://pubmed.ncbi.nlm.nih.gov/29978627/" TargetMode="External"/><Relationship Id="rId15" Type="http://schemas.openxmlformats.org/officeDocument/2006/relationships/hyperlink" Target="https://www.nottingham.ac.uk/research/groups/autismandpolicing/index.aspx" TargetMode="External"/><Relationship Id="rId10" Type="http://schemas.openxmlformats.org/officeDocument/2006/relationships/hyperlink" Target="https://news.npcc.police.uk/releases/police-service-committed-to-intelligence-led-approach-in-stop-and-search" TargetMode="External"/><Relationship Id="rId4" Type="http://schemas.openxmlformats.org/officeDocument/2006/relationships/hyperlink" Target="https://www.gov.uk/publications/national-strategy-for-autistic-children-young-people-and-adults-2021-to-2026" TargetMode="External"/><Relationship Id="rId9" Type="http://schemas.openxmlformats.org/officeDocument/2006/relationships/hyperlink" Target="https://link.springer.com/article/10.1007/s10803-021-04963-4" TargetMode="External"/><Relationship Id="rId14" Type="http://schemas.openxmlformats.org/officeDocument/2006/relationships/hyperlink" Target="https://www.nottinghampost.com/news/nottingham-news/new-cells-autistic-prisoners-built-37252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495DC29F69DA41B831D7985DDEFF7A" ma:contentTypeVersion="12" ma:contentTypeDescription="Create a new document." ma:contentTypeScope="" ma:versionID="447c7d9334344e6b3ed9e0fc9e84d2bd">
  <xsd:schema xmlns:xsd="http://www.w3.org/2001/XMLSchema" xmlns:xs="http://www.w3.org/2001/XMLSchema" xmlns:p="http://schemas.microsoft.com/office/2006/metadata/properties" xmlns:ns3="f6569699-ae44-4c85-9383-dd5a41d3d471" xmlns:ns4="da5da9df-85e1-4e4b-b319-af1e48434c21" targetNamespace="http://schemas.microsoft.com/office/2006/metadata/properties" ma:root="true" ma:fieldsID="a59da9db53fddbabcc8b53f602a3c6ca" ns3:_="" ns4:_="">
    <xsd:import namespace="f6569699-ae44-4c85-9383-dd5a41d3d471"/>
    <xsd:import namespace="da5da9df-85e1-4e4b-b319-af1e48434c2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69699-ae44-4c85-9383-dd5a41d3d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5da9df-85e1-4e4b-b319-af1e48434c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76B43-0FC5-48C7-A81C-FFD3AFC195EC}">
  <ds:schemaRefs>
    <ds:schemaRef ds:uri="http://schemas.microsoft.com/sharepoint/v3/contenttype/forms"/>
  </ds:schemaRefs>
</ds:datastoreItem>
</file>

<file path=customXml/itemProps2.xml><?xml version="1.0" encoding="utf-8"?>
<ds:datastoreItem xmlns:ds="http://schemas.openxmlformats.org/officeDocument/2006/customXml" ds:itemID="{7A9983CC-0A5E-4984-887D-ECDC04A1C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69699-ae44-4c85-9383-dd5a41d3d471"/>
    <ds:schemaRef ds:uri="da5da9df-85e1-4e4b-b319-af1e48434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376A04-3BD8-45FF-8A99-A926C776FE69}">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f6569699-ae44-4c85-9383-dd5a41d3d471"/>
    <ds:schemaRef ds:uri="http://schemas.microsoft.com/office/2006/documentManagement/types"/>
    <ds:schemaRef ds:uri="da5da9df-85e1-4e4b-b319-af1e48434c21"/>
    <ds:schemaRef ds:uri="http://www.w3.org/XML/1998/namespace"/>
    <ds:schemaRef ds:uri="http://purl.org/dc/terms/"/>
  </ds:schemaRefs>
</ds:datastoreItem>
</file>

<file path=customXml/itemProps4.xml><?xml version="1.0" encoding="utf-8"?>
<ds:datastoreItem xmlns:ds="http://schemas.openxmlformats.org/officeDocument/2006/customXml" ds:itemID="{14C24C06-BBEF-4002-AB9E-617B41FD0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13</Pages>
  <Words>6968</Words>
  <Characters>39720</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Smith</dc:creator>
  <cp:keywords/>
  <dc:description/>
  <cp:lastModifiedBy>Thomas Smith</cp:lastModifiedBy>
  <cp:revision>3</cp:revision>
  <dcterms:created xsi:type="dcterms:W3CDTF">2021-12-14T10:32:00Z</dcterms:created>
  <dcterms:modified xsi:type="dcterms:W3CDTF">2022-01-27T12:14:00Z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0x0101001C495DC29F69DA41B831D7985DDEFF7A</vt:lpwstr>
  </property>
</Properties>
</file>