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E0" w:rsidRPr="00432785" w:rsidRDefault="00D860E0" w:rsidP="00D860E0">
      <w:pPr>
        <w:spacing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43278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Innovation diffusion in healthcare networks: The role of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boundary-spanners and gatekeepers in a bottom-up approach to innovation diffusion</w:t>
      </w:r>
    </w:p>
    <w:p w:rsidR="00D860E0" w:rsidRPr="00432785" w:rsidRDefault="00D860E0" w:rsidP="00D860E0">
      <w:pPr>
        <w:spacing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D860E0" w:rsidRPr="00432785" w:rsidRDefault="00D860E0" w:rsidP="00D860E0">
      <w:pPr>
        <w:spacing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43278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Summary </w:t>
      </w:r>
    </w:p>
    <w:p w:rsidR="00D860E0" w:rsidRPr="00432785" w:rsidRDefault="00D860E0" w:rsidP="00D860E0">
      <w:pPr>
        <w:pStyle w:val="ThesisParagraph"/>
        <w:spacing w:line="240" w:lineRule="auto"/>
        <w:rPr>
          <w:rFonts w:ascii="Times New Roman" w:hAnsi="Times New Roman"/>
          <w:sz w:val="24"/>
          <w:szCs w:val="24"/>
        </w:rPr>
      </w:pPr>
      <w:r w:rsidRPr="00432785">
        <w:rPr>
          <w:rFonts w:ascii="Times New Roman" w:hAnsi="Times New Roman"/>
          <w:sz w:val="24"/>
          <w:szCs w:val="24"/>
        </w:rPr>
        <w:t xml:space="preserve">This paper investigates the roles of </w:t>
      </w:r>
      <w:r>
        <w:rPr>
          <w:rFonts w:ascii="Times New Roman" w:hAnsi="Times New Roman"/>
          <w:sz w:val="24"/>
          <w:szCs w:val="24"/>
        </w:rPr>
        <w:t xml:space="preserve">boundary-spanners and gatekeepers during </w:t>
      </w:r>
      <w:r w:rsidRPr="00432785">
        <w:rPr>
          <w:rFonts w:ascii="Times New Roman" w:hAnsi="Times New Roman"/>
          <w:sz w:val="24"/>
          <w:szCs w:val="24"/>
        </w:rPr>
        <w:t>the diffusion of innovation</w:t>
      </w:r>
      <w:r>
        <w:rPr>
          <w:rFonts w:ascii="Times New Roman" w:hAnsi="Times New Roman"/>
          <w:sz w:val="24"/>
          <w:szCs w:val="24"/>
        </w:rPr>
        <w:t xml:space="preserve"> where a bottom-up approach to innovation diffusion has been employed</w:t>
      </w:r>
      <w:r w:rsidRPr="00432785">
        <w:rPr>
          <w:rFonts w:ascii="Times New Roman" w:hAnsi="Times New Roman"/>
          <w:color w:val="000000"/>
          <w:sz w:val="24"/>
          <w:szCs w:val="24"/>
        </w:rPr>
        <w:t>, presenting the results of a</w:t>
      </w:r>
      <w:r>
        <w:rPr>
          <w:rFonts w:ascii="Times New Roman" w:hAnsi="Times New Roman"/>
          <w:color w:val="000000"/>
          <w:sz w:val="24"/>
          <w:szCs w:val="24"/>
        </w:rPr>
        <w:t>n in-depth</w:t>
      </w:r>
      <w:r w:rsidRPr="00432785">
        <w:rPr>
          <w:rFonts w:ascii="Times New Roman" w:hAnsi="Times New Roman"/>
          <w:color w:val="000000"/>
          <w:sz w:val="24"/>
          <w:szCs w:val="24"/>
        </w:rPr>
        <w:t xml:space="preserve"> investigation </w:t>
      </w:r>
      <w:r w:rsidRPr="00432785">
        <w:rPr>
          <w:rFonts w:ascii="Times New Roman" w:hAnsi="Times New Roman"/>
          <w:sz w:val="24"/>
          <w:szCs w:val="24"/>
        </w:rPr>
        <w:t xml:space="preserve">of a complex healthcare network within </w:t>
      </w:r>
      <w:r w:rsidRPr="00432785">
        <w:rPr>
          <w:rFonts w:ascii="Times New Roman" w:hAnsi="Times New Roman"/>
          <w:color w:val="000000"/>
          <w:sz w:val="24"/>
          <w:szCs w:val="24"/>
        </w:rPr>
        <w:t>NHS England. Employing a case study approach</w:t>
      </w:r>
      <w:r w:rsidRPr="00432785">
        <w:rPr>
          <w:rFonts w:ascii="Times New Roman" w:hAnsi="Times New Roman"/>
          <w:sz w:val="24"/>
          <w:szCs w:val="24"/>
        </w:rPr>
        <w:t xml:space="preserve">, we </w:t>
      </w:r>
      <w:r>
        <w:rPr>
          <w:rFonts w:ascii="Times New Roman" w:hAnsi="Times New Roman"/>
          <w:sz w:val="24"/>
          <w:szCs w:val="24"/>
        </w:rPr>
        <w:t>identify</w:t>
      </w:r>
      <w:r w:rsidRPr="00432785">
        <w:rPr>
          <w:rFonts w:ascii="Times New Roman" w:hAnsi="Times New Roman"/>
          <w:sz w:val="24"/>
          <w:szCs w:val="24"/>
        </w:rPr>
        <w:t xml:space="preserve"> the key roles played by boundary</w:t>
      </w:r>
      <w:r>
        <w:rPr>
          <w:rFonts w:ascii="Times New Roman" w:hAnsi="Times New Roman"/>
          <w:sz w:val="24"/>
          <w:szCs w:val="24"/>
        </w:rPr>
        <w:t>-</w:t>
      </w:r>
      <w:r w:rsidRPr="00432785">
        <w:rPr>
          <w:rFonts w:ascii="Times New Roman" w:hAnsi="Times New Roman"/>
          <w:sz w:val="24"/>
          <w:szCs w:val="24"/>
        </w:rPr>
        <w:t xml:space="preserve">spanners and gatekeepers in orchestrating the process of innovation diffusion. Based on these findings, the research suggests that, when supporting innovation diffusion in </w:t>
      </w:r>
      <w:r>
        <w:rPr>
          <w:rFonts w:ascii="Times New Roman" w:hAnsi="Times New Roman"/>
          <w:sz w:val="24"/>
          <w:szCs w:val="24"/>
        </w:rPr>
        <w:t xml:space="preserve">complex </w:t>
      </w:r>
      <w:r w:rsidRPr="00432785">
        <w:rPr>
          <w:rFonts w:ascii="Times New Roman" w:hAnsi="Times New Roman"/>
          <w:sz w:val="24"/>
          <w:szCs w:val="24"/>
        </w:rPr>
        <w:t xml:space="preserve">healthcare networks it is important that key actors </w:t>
      </w:r>
      <w:proofErr w:type="gramStart"/>
      <w:r w:rsidRPr="00432785">
        <w:rPr>
          <w:rFonts w:ascii="Times New Roman" w:hAnsi="Times New Roman"/>
          <w:sz w:val="24"/>
          <w:szCs w:val="24"/>
        </w:rPr>
        <w:t>are</w:t>
      </w:r>
      <w:proofErr w:type="gramEnd"/>
      <w:r w:rsidRPr="00432785">
        <w:rPr>
          <w:rFonts w:ascii="Times New Roman" w:hAnsi="Times New Roman"/>
          <w:sz w:val="24"/>
          <w:szCs w:val="24"/>
        </w:rPr>
        <w:t xml:space="preserve"> identified that can champion the diffusion of innovations throughout the healthcare network.</w:t>
      </w:r>
    </w:p>
    <w:p w:rsidR="00D860E0" w:rsidRPr="00432785" w:rsidRDefault="00D860E0" w:rsidP="00D860E0">
      <w:pPr>
        <w:pStyle w:val="Thesis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60E0" w:rsidRPr="00432785" w:rsidRDefault="00D860E0" w:rsidP="00D860E0">
      <w:pPr>
        <w:pStyle w:val="Thesis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32785">
        <w:rPr>
          <w:rFonts w:ascii="Times New Roman" w:hAnsi="Times New Roman"/>
          <w:b/>
          <w:sz w:val="24"/>
          <w:szCs w:val="24"/>
        </w:rPr>
        <w:t xml:space="preserve">Keywords: </w:t>
      </w:r>
      <w:r w:rsidRPr="00432785">
        <w:rPr>
          <w:rFonts w:ascii="Times New Roman" w:hAnsi="Times New Roman"/>
          <w:sz w:val="24"/>
          <w:szCs w:val="24"/>
        </w:rPr>
        <w:t xml:space="preserve">Innovation diffusion, </w:t>
      </w:r>
      <w:r>
        <w:rPr>
          <w:rFonts w:ascii="Times New Roman" w:hAnsi="Times New Roman"/>
          <w:sz w:val="24"/>
          <w:szCs w:val="24"/>
        </w:rPr>
        <w:t>boundary-spanners, gatekeepers</w:t>
      </w:r>
      <w:r w:rsidRPr="00432785">
        <w:rPr>
          <w:rFonts w:ascii="Times New Roman" w:hAnsi="Times New Roman"/>
          <w:sz w:val="24"/>
          <w:szCs w:val="24"/>
        </w:rPr>
        <w:t>, healthcare networks</w:t>
      </w:r>
    </w:p>
    <w:p w:rsidR="001863B7" w:rsidRDefault="00D860E0">
      <w:bookmarkStart w:id="0" w:name="_GoBack"/>
      <w:bookmarkEnd w:id="0"/>
    </w:p>
    <w:sectPr w:rsidR="0018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E0"/>
    <w:rsid w:val="00110580"/>
    <w:rsid w:val="00225041"/>
    <w:rsid w:val="00D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407F-F4D7-4858-B13C-80CD9A91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Paragraph">
    <w:name w:val="ThesisParagraph"/>
    <w:basedOn w:val="Normal"/>
    <w:link w:val="ThesisParagraphChar"/>
    <w:qFormat/>
    <w:rsid w:val="00D860E0"/>
    <w:pPr>
      <w:spacing w:before="120" w:after="120" w:line="360" w:lineRule="auto"/>
      <w:jc w:val="both"/>
    </w:pPr>
    <w:rPr>
      <w:rFonts w:ascii="Cambria" w:eastAsia="Calibri" w:hAnsi="Cambria" w:cs="Times New Roman"/>
    </w:rPr>
  </w:style>
  <w:style w:type="character" w:customStyle="1" w:styleId="ThesisParagraphChar">
    <w:name w:val="ThesisParagraph Char"/>
    <w:link w:val="ThesisParagraph"/>
    <w:rsid w:val="00D860E0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Udonna Okeke</dc:creator>
  <cp:keywords/>
  <dc:description/>
  <cp:lastModifiedBy>Udonna Okeke</cp:lastModifiedBy>
  <cp:revision>1</cp:revision>
  <dcterms:created xsi:type="dcterms:W3CDTF">2018-09-10T10:32:00Z</dcterms:created>
  <dcterms:modified xsi:type="dcterms:W3CDTF">2018-09-10T10:33:00Z</dcterms:modified>
</cp:coreProperties>
</file>