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9EF4B2" w14:textId="139B68BF" w:rsidR="00180843" w:rsidRPr="006E7AD9" w:rsidRDefault="00946D94" w:rsidP="00F50032">
      <w:pPr>
        <w:pStyle w:val="PaperTitle"/>
        <w:spacing w:before="0" w:after="0"/>
      </w:pPr>
      <w:r>
        <w:t xml:space="preserve">considering </w:t>
      </w:r>
      <w:sdt>
        <w:sdtPr>
          <w:id w:val="-1847865263"/>
          <w:placeholder>
            <w:docPart w:val="FB424F01B1DB2049AB65B7145DDA928D"/>
          </w:placeholder>
        </w:sdtPr>
        <w:sdtEndPr/>
        <w:sdtContent>
          <w:r w:rsidR="004514E4" w:rsidRPr="006E7AD9">
            <w:t>t</w:t>
          </w:r>
          <w:r w:rsidR="007C440B" w:rsidRPr="006E7AD9">
            <w:t>he value of community engagement for (co)-producing blue-green infrastructure</w:t>
          </w:r>
        </w:sdtContent>
      </w:sdt>
    </w:p>
    <w:p w14:paraId="2E2E7F76" w14:textId="77777777" w:rsidR="00D409EB" w:rsidRDefault="00D409EB" w:rsidP="00F50032">
      <w:pPr>
        <w:pStyle w:val="PaperAuthor"/>
      </w:pPr>
    </w:p>
    <w:p w14:paraId="281E4BC6" w14:textId="48DC9AD9" w:rsidR="00180843" w:rsidRPr="006E7AD9" w:rsidRDefault="00AE5DC2" w:rsidP="00F50032">
      <w:pPr>
        <w:pStyle w:val="PaperAuthor"/>
      </w:pPr>
      <w:r>
        <w:t>Glyn EVerett &amp;</w:t>
      </w:r>
      <w:r w:rsidR="007C440B" w:rsidRPr="006E7AD9">
        <w:t xml:space="preserve"> jessica </w:t>
      </w:r>
      <w:r w:rsidR="00D409EB">
        <w:t xml:space="preserve">E. </w:t>
      </w:r>
      <w:r w:rsidR="007C440B" w:rsidRPr="006E7AD9">
        <w:t>lamond</w:t>
      </w:r>
    </w:p>
    <w:p w14:paraId="2D4DAF31" w14:textId="3F021FE5" w:rsidR="00180843" w:rsidRPr="006E7AD9" w:rsidRDefault="007C440B" w:rsidP="00F50032">
      <w:pPr>
        <w:pStyle w:val="PaperAffliation"/>
      </w:pPr>
      <w:r w:rsidRPr="006E7AD9">
        <w:t>University of the West of England</w:t>
      </w:r>
      <w:r w:rsidR="00883D30">
        <w:t>, United Kingdom</w:t>
      </w:r>
    </w:p>
    <w:p w14:paraId="1846B07D" w14:textId="77777777" w:rsidR="00180843" w:rsidRPr="006E7AD9" w:rsidRDefault="00B642B2" w:rsidP="00F50032">
      <w:pPr>
        <w:pStyle w:val="AbstractTitle"/>
      </w:pPr>
      <w:r w:rsidRPr="006E7AD9">
        <w:t>Abstract</w:t>
      </w:r>
    </w:p>
    <w:p w14:paraId="4CA40529" w14:textId="44BE8083" w:rsidR="00B27C10" w:rsidRPr="00AE5DC2" w:rsidRDefault="00B06FD6" w:rsidP="00AE5DC2">
      <w:pPr>
        <w:rPr>
          <w:sz w:val="18"/>
          <w:szCs w:val="18"/>
        </w:rPr>
      </w:pPr>
      <w:r>
        <w:rPr>
          <w:sz w:val="18"/>
          <w:szCs w:val="18"/>
        </w:rPr>
        <w:t xml:space="preserve">This paper considers the </w:t>
      </w:r>
      <w:r w:rsidR="00700C7E">
        <w:rPr>
          <w:sz w:val="18"/>
          <w:szCs w:val="18"/>
        </w:rPr>
        <w:t xml:space="preserve">now seemingly widely-recognised </w:t>
      </w:r>
      <w:r>
        <w:rPr>
          <w:sz w:val="18"/>
          <w:szCs w:val="18"/>
        </w:rPr>
        <w:t xml:space="preserve">importance of engaging communities in the </w:t>
      </w:r>
      <w:r w:rsidR="0006074C">
        <w:rPr>
          <w:sz w:val="18"/>
          <w:szCs w:val="18"/>
        </w:rPr>
        <w:t>co-</w:t>
      </w:r>
      <w:r>
        <w:rPr>
          <w:sz w:val="18"/>
          <w:szCs w:val="18"/>
        </w:rPr>
        <w:t>development and maintenance of sustainable approaches to flood risk management (Blue-Green Infrastructure, BGI)</w:t>
      </w:r>
      <w:r w:rsidR="00700C7E">
        <w:rPr>
          <w:sz w:val="18"/>
          <w:szCs w:val="18"/>
        </w:rPr>
        <w:t xml:space="preserve">. </w:t>
      </w:r>
      <w:r w:rsidR="007C440B" w:rsidRPr="006E7AD9">
        <w:rPr>
          <w:sz w:val="18"/>
          <w:szCs w:val="18"/>
        </w:rPr>
        <w:t xml:space="preserve">The potential value in maximising and deepening engagement is </w:t>
      </w:r>
      <w:r w:rsidR="00700C7E">
        <w:rPr>
          <w:sz w:val="18"/>
          <w:szCs w:val="18"/>
        </w:rPr>
        <w:t xml:space="preserve">briefly </w:t>
      </w:r>
      <w:r w:rsidR="007C440B" w:rsidRPr="006E7AD9">
        <w:rPr>
          <w:sz w:val="18"/>
          <w:szCs w:val="18"/>
        </w:rPr>
        <w:t xml:space="preserve">outlined: more community buy-in, improved </w:t>
      </w:r>
      <w:r w:rsidR="00C56B14">
        <w:rPr>
          <w:sz w:val="18"/>
          <w:szCs w:val="18"/>
        </w:rPr>
        <w:t>treatment of facilities,</w:t>
      </w:r>
      <w:r w:rsidR="007C440B" w:rsidRPr="006E7AD9">
        <w:rPr>
          <w:sz w:val="18"/>
          <w:szCs w:val="18"/>
        </w:rPr>
        <w:t xml:space="preserve"> lay maintenance and clearance as well as potentially </w:t>
      </w:r>
      <w:r w:rsidR="00C56B14">
        <w:rPr>
          <w:sz w:val="18"/>
          <w:szCs w:val="18"/>
        </w:rPr>
        <w:t xml:space="preserve">greater </w:t>
      </w:r>
      <w:r w:rsidR="007C440B" w:rsidRPr="006E7AD9">
        <w:rPr>
          <w:sz w:val="18"/>
          <w:szCs w:val="18"/>
        </w:rPr>
        <w:t>willingness-to-pay all improving the function and so sustainability of systems; increased multiple felt benefits through heightened awareness and understanding, and hopefully improved community coherence and cohesion developed through the engagement process.</w:t>
      </w:r>
      <w:r w:rsidR="00B27C10" w:rsidRPr="006E7AD9">
        <w:rPr>
          <w:sz w:val="18"/>
          <w:szCs w:val="18"/>
        </w:rPr>
        <w:t xml:space="preserve"> </w:t>
      </w:r>
      <w:r w:rsidR="0006074C">
        <w:rPr>
          <w:sz w:val="18"/>
          <w:szCs w:val="18"/>
        </w:rPr>
        <w:t xml:space="preserve">Engagement is now </w:t>
      </w:r>
      <w:r w:rsidR="00700C7E">
        <w:rPr>
          <w:sz w:val="18"/>
          <w:szCs w:val="18"/>
        </w:rPr>
        <w:t xml:space="preserve">generally </w:t>
      </w:r>
      <w:r w:rsidR="0006074C">
        <w:rPr>
          <w:sz w:val="18"/>
          <w:szCs w:val="18"/>
        </w:rPr>
        <w:t xml:space="preserve">accepted as a ‘good thing’, but it risks becoming an </w:t>
      </w:r>
      <w:r w:rsidR="0006074C">
        <w:rPr>
          <w:i/>
          <w:sz w:val="18"/>
          <w:szCs w:val="18"/>
        </w:rPr>
        <w:t>empty signifier</w:t>
      </w:r>
      <w:r w:rsidR="00700C7E">
        <w:rPr>
          <w:sz w:val="18"/>
          <w:szCs w:val="18"/>
        </w:rPr>
        <w:t xml:space="preserve"> </w:t>
      </w:r>
      <w:r w:rsidR="00EA6943">
        <w:rPr>
          <w:sz w:val="18"/>
          <w:szCs w:val="18"/>
        </w:rPr>
        <w:t>that is problematic to implement effectively,</w:t>
      </w:r>
      <w:r w:rsidR="00700C7E">
        <w:rPr>
          <w:sz w:val="18"/>
          <w:szCs w:val="18"/>
        </w:rPr>
        <w:t xml:space="preserve"> unless we begin to break down and analyse </w:t>
      </w:r>
      <w:r w:rsidR="00EA6943">
        <w:rPr>
          <w:sz w:val="18"/>
          <w:szCs w:val="18"/>
        </w:rPr>
        <w:t>the</w:t>
      </w:r>
      <w:r w:rsidR="00700C7E">
        <w:rPr>
          <w:sz w:val="18"/>
          <w:szCs w:val="18"/>
        </w:rPr>
        <w:t xml:space="preserve"> various component parts; the strategies more and less likely to work with different communities and the how, what, where and when </w:t>
      </w:r>
      <w:r w:rsidR="00333D44">
        <w:rPr>
          <w:sz w:val="18"/>
          <w:szCs w:val="18"/>
        </w:rPr>
        <w:t xml:space="preserve">employed </w:t>
      </w:r>
      <w:r w:rsidR="00700C7E">
        <w:rPr>
          <w:sz w:val="18"/>
          <w:szCs w:val="18"/>
        </w:rPr>
        <w:t xml:space="preserve">within </w:t>
      </w:r>
      <w:r w:rsidR="00333D44">
        <w:rPr>
          <w:sz w:val="18"/>
          <w:szCs w:val="18"/>
        </w:rPr>
        <w:t xml:space="preserve">different </w:t>
      </w:r>
      <w:r w:rsidR="00700C7E">
        <w:rPr>
          <w:sz w:val="18"/>
          <w:szCs w:val="18"/>
        </w:rPr>
        <w:t>approaches.</w:t>
      </w:r>
      <w:r w:rsidR="009D467C">
        <w:rPr>
          <w:sz w:val="18"/>
          <w:szCs w:val="18"/>
        </w:rPr>
        <w:t xml:space="preserve"> </w:t>
      </w:r>
      <w:r w:rsidR="00EA6943">
        <w:rPr>
          <w:sz w:val="18"/>
          <w:szCs w:val="18"/>
        </w:rPr>
        <w:t>We argue that approaches to and patterns of engagement should be dependent upon the wider context of the development under consideration; retrofit or new-build, scale of user-base, demographic characteristics, etc.</w:t>
      </w:r>
      <w:r w:rsidR="00D409EB">
        <w:rPr>
          <w:sz w:val="18"/>
          <w:szCs w:val="18"/>
        </w:rPr>
        <w:t xml:space="preserve"> </w:t>
      </w:r>
      <w:r w:rsidR="00F74192">
        <w:rPr>
          <w:sz w:val="18"/>
          <w:szCs w:val="18"/>
        </w:rPr>
        <w:t>Three</w:t>
      </w:r>
      <w:r w:rsidR="00F74192" w:rsidRPr="006E7AD9">
        <w:rPr>
          <w:sz w:val="18"/>
          <w:szCs w:val="18"/>
        </w:rPr>
        <w:t xml:space="preserve"> </w:t>
      </w:r>
      <w:r w:rsidR="007C440B" w:rsidRPr="006E7AD9">
        <w:rPr>
          <w:sz w:val="18"/>
          <w:szCs w:val="18"/>
        </w:rPr>
        <w:t xml:space="preserve">case-studies </w:t>
      </w:r>
      <w:r w:rsidR="00333D44" w:rsidRPr="006E7AD9">
        <w:rPr>
          <w:sz w:val="18"/>
          <w:szCs w:val="18"/>
        </w:rPr>
        <w:t>in Bristol, UK</w:t>
      </w:r>
      <w:r w:rsidR="00333D44">
        <w:rPr>
          <w:sz w:val="18"/>
          <w:szCs w:val="18"/>
        </w:rPr>
        <w:t xml:space="preserve"> </w:t>
      </w:r>
      <w:r w:rsidR="00E526A4">
        <w:rPr>
          <w:sz w:val="18"/>
          <w:szCs w:val="18"/>
        </w:rPr>
        <w:t xml:space="preserve">are considered in </w:t>
      </w:r>
      <w:r w:rsidR="00EA6943">
        <w:rPr>
          <w:sz w:val="18"/>
          <w:szCs w:val="18"/>
        </w:rPr>
        <w:t xml:space="preserve">respect of their characteristics and engagement histories using analysis of publically available documents and websites. This information is further supplemented through site inspection and stakeholder interviews. </w:t>
      </w:r>
      <w:r w:rsidR="00A41D8D">
        <w:rPr>
          <w:sz w:val="18"/>
          <w:szCs w:val="18"/>
        </w:rPr>
        <w:t xml:space="preserve">These </w:t>
      </w:r>
      <w:r w:rsidR="00EA6943">
        <w:rPr>
          <w:sz w:val="18"/>
          <w:szCs w:val="18"/>
        </w:rPr>
        <w:t xml:space="preserve">case studies </w:t>
      </w:r>
      <w:r w:rsidR="007C440B" w:rsidRPr="006E7AD9">
        <w:rPr>
          <w:sz w:val="18"/>
          <w:szCs w:val="18"/>
        </w:rPr>
        <w:t xml:space="preserve">are </w:t>
      </w:r>
      <w:r w:rsidR="00EA6943">
        <w:rPr>
          <w:sz w:val="18"/>
          <w:szCs w:val="18"/>
        </w:rPr>
        <w:t>seen</w:t>
      </w:r>
      <w:r w:rsidR="00333D44">
        <w:rPr>
          <w:sz w:val="18"/>
          <w:szCs w:val="18"/>
        </w:rPr>
        <w:t xml:space="preserve"> </w:t>
      </w:r>
      <w:r w:rsidR="007C440B" w:rsidRPr="006E7AD9">
        <w:rPr>
          <w:sz w:val="18"/>
          <w:szCs w:val="18"/>
        </w:rPr>
        <w:t>to exhibit differences that demonstrate the value in seeking</w:t>
      </w:r>
      <w:r w:rsidR="005374CB">
        <w:rPr>
          <w:sz w:val="18"/>
          <w:szCs w:val="18"/>
        </w:rPr>
        <w:t xml:space="preserve"> careful and differentiated approaches over the longer-term in an effort to cultivate a truer and dee</w:t>
      </w:r>
      <w:r w:rsidR="009D467C">
        <w:rPr>
          <w:sz w:val="18"/>
          <w:szCs w:val="18"/>
        </w:rPr>
        <w:t>per sense of ownership</w:t>
      </w:r>
      <w:r w:rsidR="005374CB">
        <w:rPr>
          <w:sz w:val="18"/>
          <w:szCs w:val="18"/>
        </w:rPr>
        <w:t xml:space="preserve"> by local communities.</w:t>
      </w:r>
      <w:r w:rsidR="00111EB2" w:rsidRPr="00111EB2">
        <w:rPr>
          <w:sz w:val="18"/>
          <w:szCs w:val="18"/>
        </w:rPr>
        <w:t xml:space="preserve"> </w:t>
      </w:r>
    </w:p>
    <w:p w14:paraId="72E4F37E" w14:textId="7D88F030" w:rsidR="00B27C10" w:rsidRDefault="00B642B2" w:rsidP="00B5539E">
      <w:pPr>
        <w:pStyle w:val="Keywords"/>
      </w:pPr>
      <w:r w:rsidRPr="006E7AD9">
        <w:t xml:space="preserve">Keywords:  </w:t>
      </w:r>
      <w:r w:rsidR="00410668" w:rsidRPr="006E7AD9">
        <w:fldChar w:fldCharType="begin"/>
      </w:r>
      <w:r w:rsidRPr="006E7AD9">
        <w:instrText xml:space="preserve"> MACROBUTTON </w:instrText>
      </w:r>
      <w:r w:rsidR="00410668" w:rsidRPr="006E7AD9">
        <w:fldChar w:fldCharType="end"/>
      </w:r>
      <w:r w:rsidR="00410668" w:rsidRPr="006E7AD9">
        <w:fldChar w:fldCharType="begin"/>
      </w:r>
      <w:r w:rsidRPr="006E7AD9">
        <w:instrText xml:space="preserve"> MACROBUTTON </w:instrText>
      </w:r>
      <w:r w:rsidR="00410668" w:rsidRPr="006E7AD9">
        <w:fldChar w:fldCharType="end"/>
      </w:r>
      <w:r w:rsidR="007C440B" w:rsidRPr="006E7AD9">
        <w:t xml:space="preserve">Community Engagement; Flood-risk management; Blue-Green Infrastructure; </w:t>
      </w:r>
      <w:r w:rsidR="00D37FFD" w:rsidRPr="006E7AD9">
        <w:t>Co-Production; Bristol, England.</w:t>
      </w:r>
    </w:p>
    <w:p w14:paraId="4058DB08" w14:textId="6D7D4968" w:rsidR="00240C4B" w:rsidRPr="006E7AD9" w:rsidRDefault="00430263" w:rsidP="002D1C23">
      <w:pPr>
        <w:pStyle w:val="Heading1"/>
      </w:pPr>
      <w:r w:rsidRPr="006E7AD9">
        <w:t>Introduction</w:t>
      </w:r>
      <w:r w:rsidR="00C60CF4" w:rsidRPr="006E7AD9">
        <w:tab/>
      </w:r>
    </w:p>
    <w:p w14:paraId="6E9BB571" w14:textId="75078BDB" w:rsidR="00BD21A0" w:rsidRDefault="001D08E6" w:rsidP="00F50032">
      <w:pPr>
        <w:rPr>
          <w:szCs w:val="20"/>
        </w:rPr>
      </w:pPr>
      <w:r w:rsidRPr="006E7AD9">
        <w:rPr>
          <w:szCs w:val="20"/>
        </w:rPr>
        <w:t xml:space="preserve">This paper will </w:t>
      </w:r>
      <w:r w:rsidR="00BD21A0" w:rsidRPr="006E7AD9">
        <w:rPr>
          <w:szCs w:val="20"/>
        </w:rPr>
        <w:t xml:space="preserve">explore and consider the potential values in engaging local communities in the development of ‘Blue-Green Infrastructure’ (BGI), which is used to help manage flood risk </w:t>
      </w:r>
      <w:r w:rsidR="00E35C96" w:rsidRPr="006E7AD9">
        <w:rPr>
          <w:szCs w:val="20"/>
        </w:rPr>
        <w:t xml:space="preserve">and improve water quality, </w:t>
      </w:r>
      <w:r w:rsidR="00BD21A0" w:rsidRPr="006E7AD9">
        <w:rPr>
          <w:szCs w:val="20"/>
        </w:rPr>
        <w:t>as well</w:t>
      </w:r>
      <w:r w:rsidR="00E35C96" w:rsidRPr="006E7AD9">
        <w:rPr>
          <w:szCs w:val="20"/>
        </w:rPr>
        <w:t xml:space="preserve"> as delivering a range of further benefits. It will consider a number of different ways in which this engagement might be approached, as well as some of the limits or potential disadvantages or risks encompassed.</w:t>
      </w:r>
    </w:p>
    <w:p w14:paraId="4EB342D4" w14:textId="75838892" w:rsidR="001D08E6" w:rsidRPr="006E7AD9" w:rsidRDefault="00D10FFB" w:rsidP="00F50032">
      <w:pPr>
        <w:rPr>
          <w:szCs w:val="20"/>
        </w:rPr>
      </w:pPr>
      <w:r>
        <w:rPr>
          <w:szCs w:val="20"/>
        </w:rPr>
        <w:t xml:space="preserve">     </w:t>
      </w:r>
      <w:r w:rsidR="00A83C6B" w:rsidRPr="006E7AD9">
        <w:rPr>
          <w:szCs w:val="20"/>
        </w:rPr>
        <w:t xml:space="preserve">Three </w:t>
      </w:r>
      <w:r w:rsidR="001D08E6" w:rsidRPr="006E7AD9">
        <w:rPr>
          <w:szCs w:val="20"/>
        </w:rPr>
        <w:t xml:space="preserve">case studies </w:t>
      </w:r>
      <w:r w:rsidR="00A83C6B" w:rsidRPr="006E7AD9">
        <w:rPr>
          <w:szCs w:val="20"/>
        </w:rPr>
        <w:t>will be presented</w:t>
      </w:r>
      <w:r w:rsidR="00D1682E">
        <w:rPr>
          <w:szCs w:val="20"/>
        </w:rPr>
        <w:t xml:space="preserve"> to explore </w:t>
      </w:r>
      <w:r>
        <w:rPr>
          <w:szCs w:val="20"/>
        </w:rPr>
        <w:t xml:space="preserve">how </w:t>
      </w:r>
      <w:r w:rsidR="001D08E6" w:rsidRPr="006E7AD9">
        <w:rPr>
          <w:szCs w:val="20"/>
        </w:rPr>
        <w:t xml:space="preserve">involvement, voice and creative input from local communities </w:t>
      </w:r>
      <w:r>
        <w:rPr>
          <w:szCs w:val="20"/>
        </w:rPr>
        <w:t>could help in producing more effective and sustainable approaches to flood risk management.</w:t>
      </w:r>
    </w:p>
    <w:p w14:paraId="4E17AD9C" w14:textId="0FB6CDE2" w:rsidR="001D08E6" w:rsidRPr="006E7AD9" w:rsidRDefault="00A74CCD" w:rsidP="00F50032">
      <w:pPr>
        <w:rPr>
          <w:szCs w:val="20"/>
        </w:rPr>
      </w:pPr>
      <w:r>
        <w:rPr>
          <w:szCs w:val="20"/>
        </w:rPr>
        <w:t xml:space="preserve">     </w:t>
      </w:r>
      <w:r w:rsidR="0019059F">
        <w:rPr>
          <w:szCs w:val="20"/>
        </w:rPr>
        <w:t>This paper</w:t>
      </w:r>
      <w:r w:rsidR="00A83C6B" w:rsidRPr="006E7AD9">
        <w:rPr>
          <w:szCs w:val="20"/>
        </w:rPr>
        <w:t xml:space="preserve"> focuses upon the use of </w:t>
      </w:r>
      <w:r w:rsidR="00C12D20">
        <w:rPr>
          <w:szCs w:val="20"/>
        </w:rPr>
        <w:t>‘</w:t>
      </w:r>
      <w:r w:rsidR="00CD1FBB">
        <w:rPr>
          <w:szCs w:val="20"/>
        </w:rPr>
        <w:t>BGI</w:t>
      </w:r>
      <w:r w:rsidR="001A72B5">
        <w:rPr>
          <w:szCs w:val="20"/>
        </w:rPr>
        <w:t xml:space="preserve"> comp</w:t>
      </w:r>
      <w:r w:rsidR="005A5AD4">
        <w:rPr>
          <w:szCs w:val="20"/>
        </w:rPr>
        <w:t>onents</w:t>
      </w:r>
      <w:r w:rsidR="00C12D20">
        <w:rPr>
          <w:szCs w:val="20"/>
        </w:rPr>
        <w:t>’</w:t>
      </w:r>
      <w:r w:rsidR="002A0140">
        <w:rPr>
          <w:szCs w:val="20"/>
        </w:rPr>
        <w:t xml:space="preserve">, or the blue-green end of Sustainable Drainage Systems (SuDS) </w:t>
      </w:r>
      <w:r w:rsidR="008E72BD">
        <w:rPr>
          <w:szCs w:val="20"/>
        </w:rPr>
        <w:t>components</w:t>
      </w:r>
      <w:r w:rsidR="00502A97">
        <w:rPr>
          <w:szCs w:val="20"/>
        </w:rPr>
        <w:t>. The term</w:t>
      </w:r>
      <w:r w:rsidR="001D08E6" w:rsidRPr="006E7AD9">
        <w:rPr>
          <w:szCs w:val="20"/>
        </w:rPr>
        <w:t xml:space="preserve"> refers to efforts at reducing flood-risk, creating better water quality and simultaneously improving biodiversity and amenity (so a field of multiple benefits </w:t>
      </w:r>
      <w:r w:rsidR="00CC0FCA">
        <w:rPr>
          <w:szCs w:val="20"/>
        </w:rPr>
        <w:t>[1]</w:t>
      </w:r>
      <w:r w:rsidR="00D1682E">
        <w:rPr>
          <w:szCs w:val="20"/>
        </w:rPr>
        <w:t>)</w:t>
      </w:r>
      <w:r w:rsidR="004E1ABD">
        <w:rPr>
          <w:szCs w:val="20"/>
        </w:rPr>
        <w:t>. This is achieved</w:t>
      </w:r>
      <w:r w:rsidR="001D08E6" w:rsidRPr="006E7AD9">
        <w:rPr>
          <w:szCs w:val="20"/>
        </w:rPr>
        <w:t xml:space="preserve"> by installing components in the built environment to recreate a more naturally-oriented water-cycle; bringing together water management and green infrastructure by means such as green roofs, swales, ponds, usable green spaces and more</w:t>
      </w:r>
      <w:r w:rsidR="001367FA">
        <w:rPr>
          <w:szCs w:val="20"/>
        </w:rPr>
        <w:t xml:space="preserve"> [2]</w:t>
      </w:r>
      <w:r w:rsidR="001D08E6" w:rsidRPr="006E7AD9">
        <w:rPr>
          <w:szCs w:val="20"/>
        </w:rPr>
        <w:t>.</w:t>
      </w:r>
    </w:p>
    <w:p w14:paraId="7D6C1767" w14:textId="5E1843C8" w:rsidR="001D08E6" w:rsidRPr="006E7AD9" w:rsidRDefault="001D08E6" w:rsidP="00F50032">
      <w:pPr>
        <w:ind w:firstLine="288"/>
        <w:rPr>
          <w:szCs w:val="20"/>
        </w:rPr>
      </w:pPr>
      <w:r w:rsidRPr="006E7AD9">
        <w:rPr>
          <w:szCs w:val="20"/>
        </w:rPr>
        <w:t xml:space="preserve">Establishing or retrofitting BGI will always affect communities living around it in some way, however, and it is important that this is borne in mind. Communities might </w:t>
      </w:r>
      <w:r w:rsidR="00472115">
        <w:rPr>
          <w:szCs w:val="20"/>
        </w:rPr>
        <w:t>dislike</w:t>
      </w:r>
      <w:r w:rsidRPr="006E7AD9">
        <w:rPr>
          <w:szCs w:val="20"/>
        </w:rPr>
        <w:t xml:space="preserve"> BGI because of fears for health and safety, loss of land and allocation of maintenance costs</w:t>
      </w:r>
      <w:r w:rsidR="00DD60B3">
        <w:rPr>
          <w:szCs w:val="20"/>
        </w:rPr>
        <w:t xml:space="preserve"> [3]</w:t>
      </w:r>
      <w:r w:rsidRPr="006E7AD9">
        <w:rPr>
          <w:szCs w:val="20"/>
        </w:rPr>
        <w:t>, lack of awareness about the argued ‘multiple benefits’</w:t>
      </w:r>
      <w:r w:rsidR="00945A19" w:rsidRPr="006E7AD9">
        <w:rPr>
          <w:szCs w:val="20"/>
        </w:rPr>
        <w:t xml:space="preserve"> </w:t>
      </w:r>
      <w:r w:rsidR="009E492E">
        <w:rPr>
          <w:szCs w:val="20"/>
        </w:rPr>
        <w:t>[4</w:t>
      </w:r>
      <w:r w:rsidR="00F27A9A">
        <w:rPr>
          <w:szCs w:val="20"/>
        </w:rPr>
        <w:t>, 5</w:t>
      </w:r>
      <w:r w:rsidR="009D2915">
        <w:rPr>
          <w:szCs w:val="20"/>
        </w:rPr>
        <w:t>]</w:t>
      </w:r>
      <w:r w:rsidRPr="006E7AD9">
        <w:rPr>
          <w:szCs w:val="20"/>
        </w:rPr>
        <w:t>, or simply differing views, values and interests around the use of the designated spaces.</w:t>
      </w:r>
    </w:p>
    <w:p w14:paraId="36CAD38A" w14:textId="318C125E" w:rsidR="001D08E6" w:rsidRPr="006E7AD9" w:rsidRDefault="001D08E6" w:rsidP="00F50032">
      <w:pPr>
        <w:ind w:firstLine="288"/>
        <w:rPr>
          <w:szCs w:val="20"/>
        </w:rPr>
      </w:pPr>
      <w:r w:rsidRPr="006E7AD9">
        <w:rPr>
          <w:szCs w:val="20"/>
        </w:rPr>
        <w:lastRenderedPageBreak/>
        <w:t xml:space="preserve">Practices around BGI installation have been criticised for not being open to public voice and </w:t>
      </w:r>
      <w:r w:rsidR="009903D2" w:rsidRPr="006E7AD9">
        <w:rPr>
          <w:szCs w:val="20"/>
        </w:rPr>
        <w:t>influence in shaping proposals [</w:t>
      </w:r>
      <w:r w:rsidR="00D95295">
        <w:rPr>
          <w:szCs w:val="20"/>
        </w:rPr>
        <w:t>6</w:t>
      </w:r>
      <w:r w:rsidR="009903D2" w:rsidRPr="006E7AD9">
        <w:rPr>
          <w:szCs w:val="20"/>
        </w:rPr>
        <w:t>]</w:t>
      </w:r>
      <w:r w:rsidRPr="006E7AD9">
        <w:rPr>
          <w:szCs w:val="20"/>
        </w:rPr>
        <w:t>, yet the authors would argue that seeking to maximise the felt benefits and outcomes of such work</w:t>
      </w:r>
      <w:r w:rsidR="009903D2" w:rsidRPr="006E7AD9">
        <w:rPr>
          <w:szCs w:val="20"/>
        </w:rPr>
        <w:t xml:space="preserve"> will require this engagement [</w:t>
      </w:r>
      <w:r w:rsidR="00D95295">
        <w:rPr>
          <w:szCs w:val="20"/>
        </w:rPr>
        <w:t>7</w:t>
      </w:r>
      <w:r w:rsidR="009903D2" w:rsidRPr="006E7AD9">
        <w:rPr>
          <w:szCs w:val="20"/>
        </w:rPr>
        <w:t>].</w:t>
      </w:r>
      <w:r w:rsidRPr="006E7AD9">
        <w:rPr>
          <w:szCs w:val="20"/>
        </w:rPr>
        <w:t xml:space="preserve"> </w:t>
      </w:r>
    </w:p>
    <w:p w14:paraId="0D67E9DE" w14:textId="471739CF" w:rsidR="002D1C23" w:rsidRPr="006E7AD9" w:rsidRDefault="001D08E6" w:rsidP="00C21BC0">
      <w:pPr>
        <w:ind w:firstLine="288"/>
        <w:rPr>
          <w:szCs w:val="20"/>
        </w:rPr>
      </w:pPr>
      <w:r w:rsidRPr="006E7AD9">
        <w:rPr>
          <w:szCs w:val="20"/>
        </w:rPr>
        <w:t>The paper</w:t>
      </w:r>
      <w:r w:rsidR="00A45C73">
        <w:rPr>
          <w:szCs w:val="20"/>
        </w:rPr>
        <w:t xml:space="preserve"> is</w:t>
      </w:r>
      <w:r w:rsidRPr="006E7AD9">
        <w:rPr>
          <w:szCs w:val="20"/>
        </w:rPr>
        <w:t xml:space="preserve"> d</w:t>
      </w:r>
      <w:r w:rsidR="00C80B07">
        <w:rPr>
          <w:szCs w:val="20"/>
        </w:rPr>
        <w:t>ivided into five</w:t>
      </w:r>
      <w:r w:rsidRPr="006E7AD9">
        <w:rPr>
          <w:szCs w:val="20"/>
        </w:rPr>
        <w:t xml:space="preserve"> sections. Section 2 outline</w:t>
      </w:r>
      <w:r w:rsidR="00C80B07">
        <w:rPr>
          <w:szCs w:val="20"/>
        </w:rPr>
        <w:t>s</w:t>
      </w:r>
      <w:r w:rsidRPr="006E7AD9">
        <w:rPr>
          <w:szCs w:val="20"/>
        </w:rPr>
        <w:t xml:space="preserve"> the methods used conducting the research, Section 3 </w:t>
      </w:r>
      <w:r w:rsidR="003C62B0">
        <w:rPr>
          <w:szCs w:val="20"/>
        </w:rPr>
        <w:t>give</w:t>
      </w:r>
      <w:r w:rsidR="00C80B07">
        <w:rPr>
          <w:szCs w:val="20"/>
        </w:rPr>
        <w:t>s</w:t>
      </w:r>
      <w:r w:rsidR="003C62B0">
        <w:rPr>
          <w:szCs w:val="20"/>
        </w:rPr>
        <w:t xml:space="preserve"> a brief overview of </w:t>
      </w:r>
      <w:r w:rsidR="00D1682E">
        <w:rPr>
          <w:szCs w:val="20"/>
        </w:rPr>
        <w:t xml:space="preserve">engagement </w:t>
      </w:r>
      <w:r w:rsidR="00B923C3">
        <w:rPr>
          <w:szCs w:val="20"/>
        </w:rPr>
        <w:t>approaches</w:t>
      </w:r>
      <w:r w:rsidR="00A45C73">
        <w:rPr>
          <w:szCs w:val="20"/>
        </w:rPr>
        <w:t xml:space="preserve"> </w:t>
      </w:r>
      <w:r w:rsidR="006C072B">
        <w:rPr>
          <w:szCs w:val="20"/>
        </w:rPr>
        <w:t xml:space="preserve">and community perceptions </w:t>
      </w:r>
      <w:r w:rsidR="00A45C73">
        <w:rPr>
          <w:szCs w:val="20"/>
        </w:rPr>
        <w:t>and</w:t>
      </w:r>
      <w:r w:rsidR="0081607C">
        <w:rPr>
          <w:szCs w:val="20"/>
        </w:rPr>
        <w:t xml:space="preserve"> Section 4 </w:t>
      </w:r>
      <w:r w:rsidR="00A45C73">
        <w:rPr>
          <w:szCs w:val="20"/>
        </w:rPr>
        <w:t>outline</w:t>
      </w:r>
      <w:r w:rsidR="00C80B07">
        <w:rPr>
          <w:szCs w:val="20"/>
        </w:rPr>
        <w:t>s</w:t>
      </w:r>
      <w:r w:rsidR="00A45C73">
        <w:rPr>
          <w:szCs w:val="20"/>
        </w:rPr>
        <w:t xml:space="preserve"> and analyse</w:t>
      </w:r>
      <w:r w:rsidR="00C80B07">
        <w:rPr>
          <w:szCs w:val="20"/>
        </w:rPr>
        <w:t>s</w:t>
      </w:r>
      <w:r w:rsidR="0081607C">
        <w:rPr>
          <w:szCs w:val="20"/>
        </w:rPr>
        <w:t xml:space="preserve"> </w:t>
      </w:r>
      <w:r w:rsidRPr="006E7AD9">
        <w:rPr>
          <w:szCs w:val="20"/>
        </w:rPr>
        <w:t>three case studies of installations around residential developmen</w:t>
      </w:r>
      <w:r w:rsidR="0081607C">
        <w:rPr>
          <w:szCs w:val="20"/>
        </w:rPr>
        <w:t>ts in the Bristol, England area. Section 5 then discuss what we can learn</w:t>
      </w:r>
      <w:r w:rsidRPr="006E7AD9">
        <w:rPr>
          <w:szCs w:val="20"/>
        </w:rPr>
        <w:t xml:space="preserve"> </w:t>
      </w:r>
      <w:r w:rsidR="0081607C">
        <w:rPr>
          <w:szCs w:val="20"/>
        </w:rPr>
        <w:t>from the different approaches adopted at the s</w:t>
      </w:r>
      <w:r w:rsidR="00117DFF">
        <w:rPr>
          <w:szCs w:val="20"/>
        </w:rPr>
        <w:t>ites and conclude</w:t>
      </w:r>
      <w:r w:rsidR="00B923C3">
        <w:rPr>
          <w:szCs w:val="20"/>
        </w:rPr>
        <w:t>s</w:t>
      </w:r>
      <w:r w:rsidR="0081607C">
        <w:rPr>
          <w:szCs w:val="20"/>
        </w:rPr>
        <w:t xml:space="preserve"> the paper</w:t>
      </w:r>
      <w:r w:rsidRPr="006E7AD9">
        <w:rPr>
          <w:szCs w:val="20"/>
        </w:rPr>
        <w:t>.</w:t>
      </w:r>
    </w:p>
    <w:p w14:paraId="4CA448FD" w14:textId="4D0A5DCE" w:rsidR="00845DDA" w:rsidRPr="006E7AD9" w:rsidRDefault="002D1C23" w:rsidP="00845DDA">
      <w:pPr>
        <w:pStyle w:val="Heading1"/>
        <w:ind w:left="173" w:hanging="173"/>
        <w:rPr>
          <w:rFonts w:cs="Times New Roman"/>
          <w:szCs w:val="20"/>
        </w:rPr>
      </w:pPr>
      <w:r>
        <w:rPr>
          <w:rFonts w:cs="Times New Roman"/>
          <w:szCs w:val="20"/>
        </w:rPr>
        <w:t xml:space="preserve"> </w:t>
      </w:r>
      <w:r w:rsidR="00845DDA" w:rsidRPr="006E7AD9">
        <w:rPr>
          <w:rFonts w:cs="Times New Roman"/>
          <w:szCs w:val="20"/>
        </w:rPr>
        <w:t>METHODS</w:t>
      </w:r>
    </w:p>
    <w:p w14:paraId="33E1EB3A" w14:textId="1DAFC0BF" w:rsidR="00845DDA" w:rsidRPr="006E7AD9" w:rsidRDefault="00845DDA" w:rsidP="00845DDA">
      <w:pPr>
        <w:widowControl w:val="0"/>
        <w:autoSpaceDE w:val="0"/>
        <w:autoSpaceDN w:val="0"/>
        <w:adjustRightInd w:val="0"/>
        <w:rPr>
          <w:szCs w:val="20"/>
        </w:rPr>
      </w:pPr>
      <w:r>
        <w:rPr>
          <w:szCs w:val="20"/>
        </w:rPr>
        <w:t>The work employ</w:t>
      </w:r>
      <w:r w:rsidR="00BD3C9E">
        <w:rPr>
          <w:szCs w:val="20"/>
        </w:rPr>
        <w:t>s</w:t>
      </w:r>
      <w:r>
        <w:rPr>
          <w:szCs w:val="20"/>
        </w:rPr>
        <w:t xml:space="preserve"> an illustrative case-study approach</w:t>
      </w:r>
      <w:r w:rsidR="006F77C4">
        <w:rPr>
          <w:szCs w:val="20"/>
        </w:rPr>
        <w:t>. T</w:t>
      </w:r>
      <w:r>
        <w:rPr>
          <w:szCs w:val="20"/>
        </w:rPr>
        <w:t xml:space="preserve">hree sites </w:t>
      </w:r>
      <w:r w:rsidR="00BD3C9E">
        <w:rPr>
          <w:szCs w:val="20"/>
        </w:rPr>
        <w:t xml:space="preserve">in the Bristol area </w:t>
      </w:r>
      <w:r>
        <w:rPr>
          <w:szCs w:val="20"/>
        </w:rPr>
        <w:t xml:space="preserve">were selected to represent components </w:t>
      </w:r>
      <w:r w:rsidR="00D1682E">
        <w:rPr>
          <w:szCs w:val="20"/>
        </w:rPr>
        <w:t>at</w:t>
      </w:r>
      <w:r>
        <w:rPr>
          <w:szCs w:val="20"/>
        </w:rPr>
        <w:t xml:space="preserve"> different</w:t>
      </w:r>
      <w:r w:rsidR="00BD3C9E">
        <w:rPr>
          <w:szCs w:val="20"/>
        </w:rPr>
        <w:t xml:space="preserve"> levels of maturity, </w:t>
      </w:r>
      <w:r w:rsidR="002154F7">
        <w:rPr>
          <w:szCs w:val="20"/>
        </w:rPr>
        <w:t xml:space="preserve">differing between new-build and retrofit </w:t>
      </w:r>
      <w:r w:rsidR="00BD3C9E">
        <w:rPr>
          <w:szCs w:val="20"/>
        </w:rPr>
        <w:t>and</w:t>
      </w:r>
      <w:r>
        <w:rPr>
          <w:szCs w:val="20"/>
        </w:rPr>
        <w:t xml:space="preserve"> varying in types of BGI </w:t>
      </w:r>
      <w:r w:rsidR="00EF31A2">
        <w:rPr>
          <w:szCs w:val="20"/>
        </w:rPr>
        <w:t xml:space="preserve">and engagement strategies </w:t>
      </w:r>
      <w:r>
        <w:rPr>
          <w:szCs w:val="20"/>
        </w:rPr>
        <w:t xml:space="preserve">employed. This </w:t>
      </w:r>
      <w:r w:rsidR="000F69EE">
        <w:rPr>
          <w:szCs w:val="20"/>
        </w:rPr>
        <w:t>was done to facilitate comparison and contrast across sites</w:t>
      </w:r>
      <w:r w:rsidR="006F77C4">
        <w:rPr>
          <w:szCs w:val="20"/>
        </w:rPr>
        <w:t xml:space="preserve">, </w:t>
      </w:r>
      <w:r>
        <w:rPr>
          <w:szCs w:val="20"/>
        </w:rPr>
        <w:t>extend</w:t>
      </w:r>
      <w:r w:rsidR="006F77C4">
        <w:rPr>
          <w:szCs w:val="20"/>
        </w:rPr>
        <w:t>ing</w:t>
      </w:r>
      <w:r>
        <w:rPr>
          <w:szCs w:val="20"/>
        </w:rPr>
        <w:t xml:space="preserve"> previous work </w:t>
      </w:r>
      <w:r w:rsidR="006F77C4">
        <w:rPr>
          <w:szCs w:val="20"/>
        </w:rPr>
        <w:t>analysing</w:t>
      </w:r>
      <w:r w:rsidR="00D1682E">
        <w:rPr>
          <w:szCs w:val="20"/>
        </w:rPr>
        <w:t xml:space="preserve"> mainly </w:t>
      </w:r>
      <w:r>
        <w:rPr>
          <w:szCs w:val="20"/>
        </w:rPr>
        <w:t>retrofit BGI compo</w:t>
      </w:r>
      <w:r w:rsidR="00834AC2">
        <w:rPr>
          <w:szCs w:val="20"/>
        </w:rPr>
        <w:t>nents [4, 5</w:t>
      </w:r>
      <w:r>
        <w:rPr>
          <w:szCs w:val="20"/>
        </w:rPr>
        <w:t>]</w:t>
      </w:r>
      <w:r w:rsidR="00D1682E">
        <w:rPr>
          <w:szCs w:val="20"/>
        </w:rPr>
        <w:t xml:space="preserve"> to </w:t>
      </w:r>
      <w:r w:rsidR="00174CCD">
        <w:rPr>
          <w:szCs w:val="20"/>
        </w:rPr>
        <w:t>ones</w:t>
      </w:r>
      <w:r w:rsidR="00D1682E">
        <w:rPr>
          <w:szCs w:val="20"/>
        </w:rPr>
        <w:t xml:space="preserve"> including new development</w:t>
      </w:r>
      <w:r>
        <w:rPr>
          <w:szCs w:val="20"/>
        </w:rPr>
        <w:t>.</w:t>
      </w:r>
    </w:p>
    <w:p w14:paraId="7D09E70F" w14:textId="1ED595F8" w:rsidR="00845DDA" w:rsidRPr="006E7AD9" w:rsidRDefault="00845DDA" w:rsidP="00845DDA">
      <w:pPr>
        <w:widowControl w:val="0"/>
        <w:autoSpaceDE w:val="0"/>
        <w:autoSpaceDN w:val="0"/>
        <w:adjustRightInd w:val="0"/>
        <w:rPr>
          <w:szCs w:val="20"/>
        </w:rPr>
      </w:pPr>
      <w:r>
        <w:rPr>
          <w:szCs w:val="20"/>
        </w:rPr>
        <w:t xml:space="preserve">     </w:t>
      </w:r>
      <w:r w:rsidR="009E492E">
        <w:rPr>
          <w:szCs w:val="20"/>
        </w:rPr>
        <w:t xml:space="preserve">Extensive research was </w:t>
      </w:r>
      <w:r w:rsidRPr="006E7AD9">
        <w:rPr>
          <w:szCs w:val="20"/>
        </w:rPr>
        <w:t>conducted around planning documents fo</w:t>
      </w:r>
      <w:r w:rsidR="009E492E">
        <w:rPr>
          <w:szCs w:val="20"/>
        </w:rPr>
        <w:t xml:space="preserve">r the </w:t>
      </w:r>
      <w:r w:rsidRPr="006E7AD9">
        <w:rPr>
          <w:szCs w:val="20"/>
        </w:rPr>
        <w:t>sites, where available, to learn mo</w:t>
      </w:r>
      <w:r w:rsidR="009E492E">
        <w:rPr>
          <w:szCs w:val="20"/>
        </w:rPr>
        <w:t xml:space="preserve">re about the rationale for installation and gain insight into </w:t>
      </w:r>
      <w:r w:rsidRPr="006E7AD9">
        <w:rPr>
          <w:szCs w:val="20"/>
        </w:rPr>
        <w:t>community engagement performed in their development. A s</w:t>
      </w:r>
      <w:r w:rsidR="009E492E">
        <w:rPr>
          <w:szCs w:val="20"/>
        </w:rPr>
        <w:t>eries of conversations were</w:t>
      </w:r>
      <w:r w:rsidRPr="006E7AD9">
        <w:rPr>
          <w:szCs w:val="20"/>
        </w:rPr>
        <w:t xml:space="preserve"> initiated with relevant stakeholders and community representatives, to learn more about this and any further engagement that had been undertaken. These conve</w:t>
      </w:r>
      <w:r w:rsidR="009E492E">
        <w:rPr>
          <w:szCs w:val="20"/>
        </w:rPr>
        <w:t xml:space="preserve">rsations were recorded and </w:t>
      </w:r>
      <w:r w:rsidRPr="006E7AD9">
        <w:rPr>
          <w:szCs w:val="20"/>
        </w:rPr>
        <w:t>transcribed, where possible; other</w:t>
      </w:r>
      <w:r w:rsidR="009E492E">
        <w:rPr>
          <w:szCs w:val="20"/>
        </w:rPr>
        <w:t xml:space="preserve">wise, notes were taken and </w:t>
      </w:r>
      <w:r w:rsidRPr="006E7AD9">
        <w:rPr>
          <w:szCs w:val="20"/>
        </w:rPr>
        <w:t xml:space="preserve">written up in diary form, for later analysis. </w:t>
      </w:r>
    </w:p>
    <w:p w14:paraId="66839B40" w14:textId="27CAFF6B" w:rsidR="002D1C23" w:rsidRPr="006E7AD9" w:rsidRDefault="00845DDA" w:rsidP="00845DDA">
      <w:pPr>
        <w:widowControl w:val="0"/>
        <w:autoSpaceDE w:val="0"/>
        <w:autoSpaceDN w:val="0"/>
        <w:adjustRightInd w:val="0"/>
        <w:rPr>
          <w:szCs w:val="20"/>
        </w:rPr>
      </w:pPr>
      <w:r>
        <w:rPr>
          <w:szCs w:val="20"/>
        </w:rPr>
        <w:t xml:space="preserve">     </w:t>
      </w:r>
      <w:r w:rsidRPr="006E7AD9">
        <w:rPr>
          <w:szCs w:val="20"/>
        </w:rPr>
        <w:t>Tr</w:t>
      </w:r>
      <w:r w:rsidR="009E492E">
        <w:rPr>
          <w:szCs w:val="20"/>
        </w:rPr>
        <w:t>anscriptions and notes were</w:t>
      </w:r>
      <w:r w:rsidRPr="006E7AD9">
        <w:rPr>
          <w:szCs w:val="20"/>
        </w:rPr>
        <w:t xml:space="preserve"> analysed using a Qualitative Data Analysis </w:t>
      </w:r>
      <w:bookmarkStart w:id="0" w:name="_GoBack"/>
      <w:bookmarkEnd w:id="0"/>
      <w:r w:rsidRPr="006E7AD9">
        <w:rPr>
          <w:szCs w:val="20"/>
        </w:rPr>
        <w:t>framework and software (NVivo). Recurren</w:t>
      </w:r>
      <w:r w:rsidR="009E492E">
        <w:rPr>
          <w:szCs w:val="20"/>
        </w:rPr>
        <w:t xml:space="preserve">t themes </w:t>
      </w:r>
      <w:r w:rsidRPr="006E7AD9">
        <w:rPr>
          <w:szCs w:val="20"/>
        </w:rPr>
        <w:t xml:space="preserve">were noted, and </w:t>
      </w:r>
      <w:r w:rsidR="00D95295">
        <w:rPr>
          <w:szCs w:val="20"/>
        </w:rPr>
        <w:t>analysed</w:t>
      </w:r>
      <w:r w:rsidRPr="006E7AD9">
        <w:rPr>
          <w:szCs w:val="20"/>
        </w:rPr>
        <w:t xml:space="preserve"> in assessing and evaluating the strengths and weaknesses</w:t>
      </w:r>
      <w:r w:rsidR="008E72BD">
        <w:rPr>
          <w:szCs w:val="20"/>
        </w:rPr>
        <w:t xml:space="preserve"> </w:t>
      </w:r>
      <w:r w:rsidR="009E492E">
        <w:rPr>
          <w:szCs w:val="20"/>
        </w:rPr>
        <w:t xml:space="preserve">of </w:t>
      </w:r>
      <w:r w:rsidR="008E72BD">
        <w:rPr>
          <w:szCs w:val="20"/>
        </w:rPr>
        <w:t>approaches</w:t>
      </w:r>
      <w:r w:rsidRPr="006E7AD9">
        <w:rPr>
          <w:szCs w:val="20"/>
        </w:rPr>
        <w:t xml:space="preserve"> observed.</w:t>
      </w:r>
    </w:p>
    <w:p w14:paraId="286DE77A" w14:textId="21BD7491" w:rsidR="00426807" w:rsidRPr="006E7AD9" w:rsidRDefault="002D1C23" w:rsidP="00F50032">
      <w:pPr>
        <w:pStyle w:val="Heading1"/>
        <w:ind w:left="173" w:hanging="173"/>
        <w:rPr>
          <w:rFonts w:cs="Times New Roman"/>
          <w:szCs w:val="20"/>
        </w:rPr>
      </w:pPr>
      <w:r>
        <w:rPr>
          <w:rFonts w:cs="Times New Roman"/>
          <w:szCs w:val="20"/>
        </w:rPr>
        <w:t xml:space="preserve"> </w:t>
      </w:r>
      <w:r w:rsidR="00426807" w:rsidRPr="006E7AD9">
        <w:rPr>
          <w:rFonts w:cs="Times New Roman"/>
          <w:szCs w:val="20"/>
        </w:rPr>
        <w:t>LITERATURE REVIEW</w:t>
      </w:r>
    </w:p>
    <w:p w14:paraId="5DCB443D" w14:textId="61118FEA" w:rsidR="00952640" w:rsidRDefault="006A5A1F" w:rsidP="00F50032">
      <w:r w:rsidRPr="006E7AD9">
        <w:t xml:space="preserve">It </w:t>
      </w:r>
      <w:r w:rsidR="00952640">
        <w:t xml:space="preserve">is </w:t>
      </w:r>
      <w:r w:rsidRPr="006E7AD9">
        <w:t>widely accepted in the 21</w:t>
      </w:r>
      <w:r w:rsidRPr="006E7AD9">
        <w:rPr>
          <w:vertAlign w:val="superscript"/>
        </w:rPr>
        <w:t>st</w:t>
      </w:r>
      <w:r w:rsidRPr="006E7AD9">
        <w:t xml:space="preserve"> Century that community engagement is important in all matters </w:t>
      </w:r>
      <w:r w:rsidR="008E72BD">
        <w:t>affecting the populace [8</w:t>
      </w:r>
      <w:r w:rsidR="00952640">
        <w:t xml:space="preserve">], and this understanding would appear to have been developed latterly in thinking through effective approaches to </w:t>
      </w:r>
      <w:r w:rsidR="008E72BD">
        <w:t>installing and managing BGI [9</w:t>
      </w:r>
      <w:r w:rsidR="00952640">
        <w:t>].</w:t>
      </w:r>
      <w:r w:rsidR="00893F05">
        <w:t xml:space="preserve"> </w:t>
      </w:r>
      <w:r w:rsidR="00D1682E">
        <w:t>S</w:t>
      </w:r>
      <w:r w:rsidR="00952640">
        <w:t xml:space="preserve">uch engagement </w:t>
      </w:r>
      <w:r w:rsidRPr="006E7AD9">
        <w:t xml:space="preserve">is </w:t>
      </w:r>
      <w:r w:rsidR="0076387D">
        <w:t xml:space="preserve">especially </w:t>
      </w:r>
      <w:r w:rsidR="002E1531">
        <w:t>important</w:t>
      </w:r>
      <w:r w:rsidR="0023523A">
        <w:t xml:space="preserve"> with the</w:t>
      </w:r>
      <w:r w:rsidRPr="006E7AD9">
        <w:t xml:space="preserve"> retrofit</w:t>
      </w:r>
      <w:r w:rsidR="0023523A">
        <w:t xml:space="preserve"> installation</w:t>
      </w:r>
      <w:r w:rsidRPr="006E7AD9">
        <w:t xml:space="preserve"> of BGI </w:t>
      </w:r>
      <w:r w:rsidR="008E72BD">
        <w:t>components</w:t>
      </w:r>
      <w:r w:rsidRPr="006E7AD9">
        <w:t xml:space="preserve">, because of </w:t>
      </w:r>
      <w:r w:rsidR="00952640">
        <w:t xml:space="preserve">the degrees to which they can affect the use </w:t>
      </w:r>
      <w:r w:rsidR="002E1531">
        <w:t xml:space="preserve">and change the aesthetics </w:t>
      </w:r>
      <w:r w:rsidR="00952640">
        <w:t>of space</w:t>
      </w:r>
      <w:r w:rsidR="002E1531">
        <w:t>, and require changes in</w:t>
      </w:r>
      <w:r w:rsidR="000A505B">
        <w:t>, or the adoption of different,</w:t>
      </w:r>
      <w:r w:rsidR="002E1531">
        <w:t xml:space="preserve"> behaviour to enable their safe use and sustai</w:t>
      </w:r>
      <w:r w:rsidR="008E72BD">
        <w:t>nable performance over time [10</w:t>
      </w:r>
      <w:r w:rsidR="00F26A0C">
        <w:t>, 5</w:t>
      </w:r>
      <w:r w:rsidR="002E1531">
        <w:t>].</w:t>
      </w:r>
      <w:r w:rsidR="0023523A">
        <w:t xml:space="preserve"> </w:t>
      </w:r>
      <w:r w:rsidR="00C13257">
        <w:t>However, c</w:t>
      </w:r>
      <w:r w:rsidR="00053735">
        <w:t xml:space="preserve">reating attractive and liveable new neighbourhoods where BGI components are part of the landscape from day one will </w:t>
      </w:r>
      <w:r w:rsidR="00C13257">
        <w:t xml:space="preserve">need to </w:t>
      </w:r>
      <w:r w:rsidR="00053735">
        <w:t>involve a different range of dynamics and engagement strategies</w:t>
      </w:r>
      <w:r w:rsidR="00C13257">
        <w:t xml:space="preserve">. These may involve adjacent neighbourhoods in advance of development and new residents as they move in to the new </w:t>
      </w:r>
      <w:r w:rsidR="00053735">
        <w:t xml:space="preserve">spaces, </w:t>
      </w:r>
      <w:r w:rsidR="00C13257">
        <w:t xml:space="preserve">to understand </w:t>
      </w:r>
      <w:r w:rsidR="00053735">
        <w:t>their  use, and the behaviour</w:t>
      </w:r>
      <w:r w:rsidR="00053735" w:rsidRPr="00171963">
        <w:t xml:space="preserve"> </w:t>
      </w:r>
      <w:r w:rsidR="00053735">
        <w:t>required around them.</w:t>
      </w:r>
    </w:p>
    <w:p w14:paraId="5A09B265" w14:textId="5A08CDF2" w:rsidR="009F5BE5" w:rsidRDefault="000A0392" w:rsidP="00BF0B84">
      <w:r>
        <w:t xml:space="preserve">     In contemporary d</w:t>
      </w:r>
      <w:r w:rsidR="00C13257">
        <w:t>esign guidance for the UK</w:t>
      </w:r>
      <w:r>
        <w:t>, amenity and biodiversity have</w:t>
      </w:r>
      <w:r w:rsidR="00097174">
        <w:t xml:space="preserve"> now</w:t>
      </w:r>
      <w:r>
        <w:t xml:space="preserve"> gained independent standing alongside water quality and quantity as benefits of Sustainable Drainage Systems (SuDS) or BGI [see the </w:t>
      </w:r>
      <w:r w:rsidR="00097174">
        <w:t xml:space="preserve">2007 </w:t>
      </w:r>
      <w:r>
        <w:t>SuDS Tr</w:t>
      </w:r>
      <w:r w:rsidR="00097174">
        <w:t>iangle and 2015</w:t>
      </w:r>
      <w:r>
        <w:t xml:space="preserve"> SuDS Square, 11, 12].</w:t>
      </w:r>
      <w:r w:rsidR="009F5BE5">
        <w:t xml:space="preserve"> </w:t>
      </w:r>
      <w:r>
        <w:t xml:space="preserve">The guidance </w:t>
      </w:r>
      <w:r w:rsidR="009F5BE5">
        <w:t xml:space="preserve">contains a </w:t>
      </w:r>
      <w:r>
        <w:t>substantial</w:t>
      </w:r>
      <w:r w:rsidR="009F5BE5">
        <w:t xml:space="preserve"> chapter on </w:t>
      </w:r>
      <w:r w:rsidR="009F5BE5">
        <w:rPr>
          <w:i/>
        </w:rPr>
        <w:t>Designing for Amenity</w:t>
      </w:r>
      <w:r w:rsidR="00097174">
        <w:t xml:space="preserve"> and</w:t>
      </w:r>
      <w:r w:rsidR="009F5BE5">
        <w:t xml:space="preserve"> technical design notes</w:t>
      </w:r>
      <w:r w:rsidR="00097174">
        <w:t>.</w:t>
      </w:r>
      <w:r>
        <w:t xml:space="preserve"> </w:t>
      </w:r>
      <w:r w:rsidR="00097174">
        <w:t>However,</w:t>
      </w:r>
      <w:r>
        <w:t xml:space="preserve"> the term</w:t>
      </w:r>
      <w:r w:rsidR="00106446">
        <w:t xml:space="preserve"> remain</w:t>
      </w:r>
      <w:r>
        <w:t>s</w:t>
      </w:r>
      <w:r w:rsidR="00106446">
        <w:t xml:space="preserve"> under-defined,</w:t>
      </w:r>
      <w:r w:rsidR="00106446" w:rsidRPr="00931FFE">
        <w:t xml:space="preserve"> </w:t>
      </w:r>
      <w:r>
        <w:t>an</w:t>
      </w:r>
      <w:r w:rsidR="00106446">
        <w:t xml:space="preserve"> open</w:t>
      </w:r>
      <w:r>
        <w:t xml:space="preserve"> referent</w:t>
      </w:r>
      <w:r w:rsidR="00106446">
        <w:t xml:space="preserve"> until content is supplied by the referee</w:t>
      </w:r>
      <w:r w:rsidR="00097174">
        <w:t>, and installation-users</w:t>
      </w:r>
      <w:r w:rsidR="00106446">
        <w:t>.</w:t>
      </w:r>
    </w:p>
    <w:p w14:paraId="3F03F68B" w14:textId="4B6E72AA" w:rsidR="00BF0B84" w:rsidRDefault="00171963" w:rsidP="00F50032">
      <w:r>
        <w:t xml:space="preserve">     </w:t>
      </w:r>
      <w:r w:rsidR="00442ADE">
        <w:t>It is</w:t>
      </w:r>
      <w:r w:rsidR="00C13257">
        <w:t xml:space="preserve"> tempting</w:t>
      </w:r>
      <w:r w:rsidR="00442ADE">
        <w:t xml:space="preserve"> to presume that because BGI is designed to improve amenity, and biodiversity, it will therefore be willingly accepted and appreci</w:t>
      </w:r>
      <w:r w:rsidR="005634DE">
        <w:t>ated by any and all communities</w:t>
      </w:r>
      <w:r w:rsidR="00442ADE">
        <w:t xml:space="preserve">. Yet if open green and blue spaces lessen parking opportunities and/or threaten to increase littering, dog-mess </w:t>
      </w:r>
      <w:r w:rsidR="0053241B">
        <w:t>or</w:t>
      </w:r>
      <w:r w:rsidR="00442ADE">
        <w:t xml:space="preserve"> safety </w:t>
      </w:r>
      <w:r w:rsidR="00B923C3">
        <w:t>risk</w:t>
      </w:r>
      <w:r w:rsidR="00442ADE">
        <w:t>s due to water</w:t>
      </w:r>
      <w:r w:rsidR="0053241B">
        <w:t>-</w:t>
      </w:r>
      <w:r w:rsidR="00442ADE">
        <w:t xml:space="preserve">bodies or poor lighting </w:t>
      </w:r>
      <w:r w:rsidR="0053241B">
        <w:t>and</w:t>
      </w:r>
      <w:r w:rsidR="00442ADE">
        <w:t xml:space="preserve"> </w:t>
      </w:r>
      <w:r w:rsidR="00BE7EC6">
        <w:t>anti</w:t>
      </w:r>
      <w:r w:rsidR="00442ADE">
        <w:t>social behaviour [</w:t>
      </w:r>
      <w:r w:rsidR="001D69F7">
        <w:t>4, 3</w:t>
      </w:r>
      <w:r w:rsidR="00442ADE">
        <w:t xml:space="preserve">], acceptance may be more difficult to achieve. Further, the meanings different groups attach to spaces and so the amenity they can gain may differ, and </w:t>
      </w:r>
      <w:r w:rsidR="00442ADE">
        <w:lastRenderedPageBreak/>
        <w:t>such socio-cultural variations need to be accounted for in looking to design for maximal s</w:t>
      </w:r>
      <w:r w:rsidR="002C590E">
        <w:t>atisfaction [</w:t>
      </w:r>
      <w:r w:rsidR="001D69F7">
        <w:t>13</w:t>
      </w:r>
      <w:r w:rsidR="002C590E">
        <w:t>].</w:t>
      </w:r>
    </w:p>
    <w:p w14:paraId="427447C2" w14:textId="0A82F33F" w:rsidR="008B7EAF" w:rsidRDefault="00171963" w:rsidP="00F50032">
      <w:r>
        <w:t xml:space="preserve">     </w:t>
      </w:r>
      <w:r w:rsidR="00660C61" w:rsidRPr="00170EF7">
        <w:t>A number of studies have found that i</w:t>
      </w:r>
      <w:r w:rsidR="008B7EAF">
        <w:t xml:space="preserve">ncreases in </w:t>
      </w:r>
      <w:r w:rsidR="00660C61" w:rsidRPr="00170EF7">
        <w:t xml:space="preserve">green space within the built environment </w:t>
      </w:r>
      <w:r w:rsidR="008B7EAF">
        <w:t xml:space="preserve">are </w:t>
      </w:r>
      <w:r w:rsidR="00660C61" w:rsidRPr="00170EF7">
        <w:t>perceived positively</w:t>
      </w:r>
      <w:r w:rsidR="001D69F7">
        <w:t xml:space="preserve"> [14, 15, 16].</w:t>
      </w:r>
      <w:r w:rsidR="00660C61" w:rsidRPr="00170EF7">
        <w:t xml:space="preserve"> Increased vegetation coverage could also develop wildlife corridors, leading to greater biodiversity </w:t>
      </w:r>
      <w:r w:rsidR="001D69F7">
        <w:t>[17, 18]</w:t>
      </w:r>
      <w:r w:rsidR="00660C61" w:rsidRPr="00170EF7">
        <w:t xml:space="preserve">, and help ameliorate air-quality </w:t>
      </w:r>
      <w:r w:rsidR="001D69F7">
        <w:t>[19, 20]</w:t>
      </w:r>
      <w:r w:rsidR="00660C61" w:rsidRPr="00170EF7">
        <w:t>. Green infrastructure can also contribute to overall health and</w:t>
      </w:r>
      <w:r w:rsidR="008B7EAF">
        <w:t xml:space="preserve"> physical and mental</w:t>
      </w:r>
      <w:r w:rsidR="00660C61" w:rsidRPr="00170EF7">
        <w:t xml:space="preserve"> wellbeing </w:t>
      </w:r>
      <w:r w:rsidR="001D69F7">
        <w:t>[21, 22, 23, 23, 25]</w:t>
      </w:r>
      <w:r w:rsidR="00660C61">
        <w:t xml:space="preserve">. </w:t>
      </w:r>
    </w:p>
    <w:p w14:paraId="6F7407FE" w14:textId="46B509F9" w:rsidR="00BF0B84" w:rsidRDefault="00171963" w:rsidP="00F50032">
      <w:r>
        <w:t xml:space="preserve">     </w:t>
      </w:r>
      <w:r w:rsidR="00660C61" w:rsidRPr="00170EF7">
        <w:t>BG</w:t>
      </w:r>
      <w:r w:rsidR="00295B09">
        <w:t>I might be perceived negatively</w:t>
      </w:r>
      <w:r w:rsidR="00660C61" w:rsidRPr="00170EF7">
        <w:t xml:space="preserve"> however, </w:t>
      </w:r>
      <w:r w:rsidR="00295B09">
        <w:t xml:space="preserve">for example, </w:t>
      </w:r>
      <w:r w:rsidR="00660C61" w:rsidRPr="00170EF7">
        <w:t>if people were financially</w:t>
      </w:r>
      <w:r w:rsidR="008B7EAF">
        <w:t xml:space="preserve"> or physically liable for </w:t>
      </w:r>
      <w:r w:rsidR="00660C61" w:rsidRPr="00170EF7">
        <w:t>upkeep and maint</w:t>
      </w:r>
      <w:r w:rsidR="002C590E">
        <w:t>enance, if they did not like choices of</w:t>
      </w:r>
      <w:r w:rsidR="00660C61" w:rsidRPr="00170EF7">
        <w:t xml:space="preserve"> fauna and flora, if they did not understand purpose and function or if </w:t>
      </w:r>
      <w:r w:rsidR="00660C61">
        <w:t>components</w:t>
      </w:r>
      <w:r w:rsidR="00660C61" w:rsidRPr="00170EF7">
        <w:t xml:space="preserve"> suffered from mismanagement or maltreatment, redu</w:t>
      </w:r>
      <w:r w:rsidR="00660C61">
        <w:t xml:space="preserve">ced functionality and </w:t>
      </w:r>
      <w:r w:rsidR="00660C61" w:rsidRPr="00170EF7">
        <w:t>negative aesthetics</w:t>
      </w:r>
      <w:r w:rsidR="00295B09">
        <w:t xml:space="preserve"> [</w:t>
      </w:r>
      <w:r w:rsidR="001D69F7">
        <w:t>4</w:t>
      </w:r>
      <w:r w:rsidR="00295B09">
        <w:t>]</w:t>
      </w:r>
      <w:r w:rsidR="00660C61" w:rsidRPr="00170EF7">
        <w:t>.</w:t>
      </w:r>
    </w:p>
    <w:p w14:paraId="40897557" w14:textId="6D56A272" w:rsidR="009615B8" w:rsidRDefault="001D69F7" w:rsidP="00F50032">
      <w:r>
        <w:t xml:space="preserve">     </w:t>
      </w:r>
      <w:r w:rsidR="009615B8">
        <w:t>Similarly, biodiversity should not simply be presumed as a community positive</w:t>
      </w:r>
      <w:r w:rsidR="00710E68">
        <w:t xml:space="preserve">. </w:t>
      </w:r>
      <w:r>
        <w:t>Jarvie [14]</w:t>
      </w:r>
      <w:r w:rsidR="009615B8">
        <w:t xml:space="preserve"> conducted postal online surveys of SuDS ponds in Edinburgh, finding they were valued for their biodiversity</w:t>
      </w:r>
      <w:r w:rsidR="00710E68">
        <w:t>; however,</w:t>
      </w:r>
      <w:r w:rsidR="009615B8">
        <w:t xml:space="preserve"> perceived disadvantages </w:t>
      </w:r>
      <w:r w:rsidR="00710E68">
        <w:t xml:space="preserve">also included biodiversity in the form of increased numbers of </w:t>
      </w:r>
      <w:r w:rsidR="009615B8">
        <w:t>insects</w:t>
      </w:r>
      <w:r>
        <w:t xml:space="preserve"> [26]</w:t>
      </w:r>
      <w:r w:rsidR="009615B8">
        <w:t xml:space="preserve">. </w:t>
      </w:r>
    </w:p>
    <w:p w14:paraId="61E7C987" w14:textId="0852D914" w:rsidR="002D1C23" w:rsidRDefault="00353F06" w:rsidP="00202D7A">
      <w:pPr>
        <w:ind w:firstLine="173"/>
      </w:pPr>
      <w:r>
        <w:t xml:space="preserve"> </w:t>
      </w:r>
      <w:r w:rsidR="0028505C">
        <w:t xml:space="preserve">The above alerts us to the complexities surrounding perceived and actual amenity, and so the value in deep, meaningful and longer-term community engagement to understand levels of awareness, current and potential future practices and preferences. Little work has been done in this field so far; </w:t>
      </w:r>
      <w:r w:rsidR="00E54954">
        <w:t>the most significant piece</w:t>
      </w:r>
      <w:r w:rsidR="00CD627D">
        <w:t>s of work</w:t>
      </w:r>
      <w:r w:rsidR="00C00FB1">
        <w:t xml:space="preserve"> is</w:t>
      </w:r>
      <w:r w:rsidR="00E54954">
        <w:t xml:space="preserve"> a </w:t>
      </w:r>
      <w:r w:rsidR="00B7207E">
        <w:t xml:space="preserve">set of </w:t>
      </w:r>
      <w:r w:rsidR="00E54954">
        <w:t>report</w:t>
      </w:r>
      <w:r w:rsidR="00B7207E">
        <w:t>s</w:t>
      </w:r>
      <w:r w:rsidR="00E54954">
        <w:t xml:space="preserve"> </w:t>
      </w:r>
      <w:r w:rsidR="0038442E">
        <w:t xml:space="preserve">for practitioners </w:t>
      </w:r>
      <w:r w:rsidR="00E54954">
        <w:t>by</w:t>
      </w:r>
      <w:r w:rsidR="001D69F7">
        <w:t xml:space="preserve"> </w:t>
      </w:r>
      <w:r w:rsidR="00B7207E">
        <w:t xml:space="preserve">Daly </w:t>
      </w:r>
      <w:r w:rsidR="001D7D8C">
        <w:t xml:space="preserve">et al. </w:t>
      </w:r>
      <w:r w:rsidR="001D69F7">
        <w:t>[27, 28]</w:t>
      </w:r>
      <w:r w:rsidR="00E54954">
        <w:t>.</w:t>
      </w:r>
      <w:r w:rsidR="00B7207E">
        <w:t xml:space="preserve"> Daly </w:t>
      </w:r>
      <w:r w:rsidR="001D7D8C">
        <w:t xml:space="preserve">et al. </w:t>
      </w:r>
      <w:r w:rsidR="00B7207E">
        <w:t>[27]</w:t>
      </w:r>
      <w:r w:rsidR="00A40E0E">
        <w:t xml:space="preserve"> </w:t>
      </w:r>
      <w:r w:rsidR="00B7207E">
        <w:t xml:space="preserve">firstly </w:t>
      </w:r>
      <w:r w:rsidR="001D7D8C">
        <w:t>outline</w:t>
      </w:r>
      <w:r w:rsidR="00A40E0E">
        <w:t xml:space="preserve"> the principles and potential benefits of engagement, </w:t>
      </w:r>
      <w:r w:rsidR="00402B3C">
        <w:t xml:space="preserve">and a framework </w:t>
      </w:r>
      <w:r w:rsidR="00573F75">
        <w:t>f</w:t>
      </w:r>
      <w:r w:rsidR="00402B3C">
        <w:t xml:space="preserve">or such, </w:t>
      </w:r>
      <w:r w:rsidR="00B7207E">
        <w:t>and then</w:t>
      </w:r>
      <w:r w:rsidR="00AA3AB2">
        <w:t xml:space="preserve"> detail</w:t>
      </w:r>
      <w:r w:rsidR="00402B3C">
        <w:t xml:space="preserve"> a range of techniques</w:t>
      </w:r>
      <w:r w:rsidR="000B0AE1">
        <w:t xml:space="preserve"> and present</w:t>
      </w:r>
      <w:r w:rsidR="00CE283C">
        <w:t xml:space="preserve"> </w:t>
      </w:r>
      <w:r w:rsidR="000B0AE1">
        <w:t>some</w:t>
      </w:r>
      <w:r w:rsidR="00CE283C">
        <w:t xml:space="preserve"> very brief case-studies</w:t>
      </w:r>
      <w:r w:rsidR="00B7207E">
        <w:t xml:space="preserve"> [28]</w:t>
      </w:r>
      <w:r w:rsidR="00CE283C">
        <w:t>.</w:t>
      </w:r>
      <w:r w:rsidR="005F1726">
        <w:t xml:space="preserve"> </w:t>
      </w:r>
      <w:r w:rsidR="00B7640F">
        <w:t xml:space="preserve">One of the main messages from Daly et al. </w:t>
      </w:r>
      <w:r w:rsidR="00C2125F">
        <w:t xml:space="preserve">[27] </w:t>
      </w:r>
      <w:r w:rsidR="00B7640F">
        <w:t>is that professionals in the field need to move beyond the decide, announce, defend (D-A-D) model whereby they select their preferred solution</w:t>
      </w:r>
      <w:r w:rsidR="00C02197">
        <w:t>s</w:t>
      </w:r>
      <w:r w:rsidR="00B7640F">
        <w:t xml:space="preserve"> before communicating with the public, to an engage, deli</w:t>
      </w:r>
      <w:r w:rsidR="001D2704">
        <w:t xml:space="preserve">berate, decide approach (E-D-D) whereby the public are maximally involved in developing </w:t>
      </w:r>
      <w:r w:rsidR="00C02197">
        <w:t xml:space="preserve">mutually </w:t>
      </w:r>
      <w:r w:rsidR="001D2704">
        <w:t xml:space="preserve">preferred solutions. </w:t>
      </w:r>
      <w:r w:rsidR="00AE61C1">
        <w:t>What is now needed is more in-depth</w:t>
      </w:r>
      <w:r w:rsidR="005F1726">
        <w:t xml:space="preserve"> qualitative case-study work exploring how different approaches have or have not been effective in various cases, something this paper will begin to explore.</w:t>
      </w:r>
    </w:p>
    <w:p w14:paraId="296C79F4" w14:textId="70235B54" w:rsidR="00712036" w:rsidRPr="00F50032" w:rsidRDefault="002D1C23" w:rsidP="00F50032">
      <w:pPr>
        <w:pStyle w:val="Heading1"/>
        <w:ind w:left="173" w:hanging="173"/>
      </w:pPr>
      <w:r>
        <w:t xml:space="preserve"> </w:t>
      </w:r>
      <w:r w:rsidR="00353F06">
        <w:t xml:space="preserve">CASE </w:t>
      </w:r>
      <w:r w:rsidR="00712036" w:rsidRPr="006E7AD9">
        <w:t xml:space="preserve">Study </w:t>
      </w:r>
      <w:r w:rsidR="00353F06">
        <w:t>ANALYSIS</w:t>
      </w:r>
    </w:p>
    <w:p w14:paraId="6280EC6D" w14:textId="05C0EFD0" w:rsidR="002D00C6" w:rsidRDefault="002D00C6" w:rsidP="00FF5DA7">
      <w:pPr>
        <w:pStyle w:val="Heading2"/>
      </w:pPr>
      <w:r w:rsidRPr="006E7AD9">
        <w:t>Case Study 1: Embleton Road, Bristol</w:t>
      </w:r>
    </w:p>
    <w:p w14:paraId="7FC12BB6" w14:textId="77777777" w:rsidR="006C072B" w:rsidRPr="006E7AD9" w:rsidRDefault="006C072B" w:rsidP="006C072B">
      <w:pPr>
        <w:rPr>
          <w:szCs w:val="20"/>
        </w:rPr>
      </w:pPr>
      <w:r w:rsidRPr="006E7AD9">
        <w:rPr>
          <w:szCs w:val="20"/>
        </w:rPr>
        <w:t xml:space="preserve">Embleton Road is a residential street in an urban development in Southmead, Bristol. Southmead is constituted in the main by pre- and post-war estate developments undertaken by Bristol Corporation </w:t>
      </w:r>
      <w:r w:rsidRPr="006E7AD9">
        <w:rPr>
          <w:szCs w:val="20"/>
          <w:lang w:eastAsia="en-GB"/>
        </w:rPr>
        <w:t>(</w:t>
      </w:r>
      <w:r>
        <w:rPr>
          <w:szCs w:val="20"/>
          <w:lang w:eastAsia="en-GB"/>
        </w:rPr>
        <w:t>now</w:t>
      </w:r>
      <w:r w:rsidRPr="006E7AD9">
        <w:rPr>
          <w:szCs w:val="20"/>
          <w:lang w:eastAsia="en-GB"/>
        </w:rPr>
        <w:t xml:space="preserve"> Bristol </w:t>
      </w:r>
      <w:r>
        <w:rPr>
          <w:szCs w:val="20"/>
          <w:lang w:eastAsia="en-GB"/>
        </w:rPr>
        <w:t xml:space="preserve">City </w:t>
      </w:r>
      <w:r w:rsidRPr="006E7AD9">
        <w:rPr>
          <w:szCs w:val="20"/>
          <w:lang w:eastAsia="en-GB"/>
        </w:rPr>
        <w:t>Council)</w:t>
      </w:r>
      <w:r w:rsidRPr="006E7AD9">
        <w:rPr>
          <w:szCs w:val="20"/>
        </w:rPr>
        <w:t xml:space="preserve"> in the early-mid Twentieth Century. </w:t>
      </w:r>
    </w:p>
    <w:p w14:paraId="112771FB" w14:textId="77777777" w:rsidR="006414EA" w:rsidRDefault="006414EA" w:rsidP="006414EA">
      <w:pPr>
        <w:spacing w:before="200"/>
        <w:ind w:left="504" w:hanging="504"/>
        <w:rPr>
          <w:szCs w:val="20"/>
        </w:rPr>
      </w:pPr>
      <w:r>
        <w:rPr>
          <w:szCs w:val="20"/>
        </w:rPr>
        <w:t>4.1.1 Reason for selection</w:t>
      </w:r>
    </w:p>
    <w:p w14:paraId="314C624E" w14:textId="6DED49A1" w:rsidR="006414EA" w:rsidRDefault="006414EA" w:rsidP="006414EA">
      <w:pPr>
        <w:rPr>
          <w:szCs w:val="20"/>
        </w:rPr>
      </w:pPr>
      <w:r>
        <w:rPr>
          <w:szCs w:val="20"/>
        </w:rPr>
        <w:t xml:space="preserve">The site was chosen </w:t>
      </w:r>
      <w:r w:rsidR="00956FF8">
        <w:rPr>
          <w:szCs w:val="20"/>
        </w:rPr>
        <w:t>as</w:t>
      </w:r>
      <w:r>
        <w:rPr>
          <w:szCs w:val="20"/>
        </w:rPr>
        <w:t xml:space="preserve"> it represents a work of retrofit within an existing community looking to mitigate risk</w:t>
      </w:r>
      <w:r w:rsidR="00956FF8">
        <w:rPr>
          <w:szCs w:val="20"/>
        </w:rPr>
        <w:t>s</w:t>
      </w:r>
      <w:r>
        <w:rPr>
          <w:szCs w:val="20"/>
        </w:rPr>
        <w:t xml:space="preserve"> of flooding as part of a city-wide plan</w:t>
      </w:r>
      <w:r w:rsidR="00636B57">
        <w:rPr>
          <w:szCs w:val="20"/>
        </w:rPr>
        <w:t>. I</w:t>
      </w:r>
      <w:r>
        <w:rPr>
          <w:szCs w:val="20"/>
        </w:rPr>
        <w:t>t was put in place with a view to scaling out to neighbouring streets and areas of the city, so represent</w:t>
      </w:r>
      <w:r w:rsidR="00636B57">
        <w:rPr>
          <w:szCs w:val="20"/>
        </w:rPr>
        <w:t>s</w:t>
      </w:r>
      <w:r>
        <w:rPr>
          <w:szCs w:val="20"/>
        </w:rPr>
        <w:t xml:space="preserve"> a</w:t>
      </w:r>
      <w:r w:rsidR="00636B57">
        <w:rPr>
          <w:szCs w:val="20"/>
        </w:rPr>
        <w:t>n</w:t>
      </w:r>
      <w:r>
        <w:rPr>
          <w:szCs w:val="20"/>
        </w:rPr>
        <w:t xml:space="preserve"> interesting study </w:t>
      </w:r>
      <w:r w:rsidR="00636B57">
        <w:rPr>
          <w:szCs w:val="20"/>
        </w:rPr>
        <w:t>of</w:t>
      </w:r>
      <w:r>
        <w:rPr>
          <w:szCs w:val="20"/>
        </w:rPr>
        <w:t xml:space="preserve"> the city’s longer-term approach to flood risk management.</w:t>
      </w:r>
    </w:p>
    <w:p w14:paraId="18C9802D" w14:textId="45D37312" w:rsidR="003062FF" w:rsidRDefault="00E42358" w:rsidP="003062FF">
      <w:pPr>
        <w:spacing w:before="200"/>
        <w:rPr>
          <w:szCs w:val="20"/>
          <w:lang w:eastAsia="en-GB"/>
        </w:rPr>
      </w:pPr>
      <w:r>
        <w:rPr>
          <w:szCs w:val="20"/>
        </w:rPr>
        <w:t>4.1.2</w:t>
      </w:r>
      <w:r w:rsidR="003062FF">
        <w:rPr>
          <w:szCs w:val="20"/>
        </w:rPr>
        <w:t xml:space="preserve"> Design Choice</w:t>
      </w:r>
    </w:p>
    <w:p w14:paraId="2B3B05C9" w14:textId="19CA0CC9" w:rsidR="00E42358" w:rsidRDefault="00E42358" w:rsidP="00E42358">
      <w:pPr>
        <w:rPr>
          <w:szCs w:val="20"/>
        </w:rPr>
      </w:pPr>
      <w:r>
        <w:rPr>
          <w:szCs w:val="20"/>
        </w:rPr>
        <w:t xml:space="preserve">The Bristol Surface Water Management Plan [29] identified areas of Southmead with surface water management problems and at a risk of flooding in a 1:30 event. </w:t>
      </w:r>
      <w:r w:rsidRPr="006E7AD9">
        <w:rPr>
          <w:szCs w:val="20"/>
        </w:rPr>
        <w:t xml:space="preserve">Embleton Road sits on an incline, meaning that stormwater landing on it runs downhill and feeds into a Combined Sewer Overflow (CSO) pipe. </w:t>
      </w:r>
      <w:r>
        <w:rPr>
          <w:szCs w:val="20"/>
        </w:rPr>
        <w:t>M</w:t>
      </w:r>
      <w:r w:rsidRPr="006E7AD9">
        <w:rPr>
          <w:szCs w:val="20"/>
        </w:rPr>
        <w:t xml:space="preserve">odelling suggested that the CSO is at risk of overtopping and flooding properties in times of heavy rainfall. For this reason, it is of concern to Bristol City </w:t>
      </w:r>
      <w:r w:rsidRPr="006E7AD9">
        <w:rPr>
          <w:szCs w:val="20"/>
        </w:rPr>
        <w:lastRenderedPageBreak/>
        <w:t>Council and they are keen to find a way to alleviate pressure on the CSO. Embleton Road is one of a number of roads in the surrounding area that do this, and so was chosen as a test-case</w:t>
      </w:r>
      <w:r>
        <w:rPr>
          <w:szCs w:val="20"/>
        </w:rPr>
        <w:t>,</w:t>
      </w:r>
      <w:r w:rsidRPr="006E7AD9">
        <w:rPr>
          <w:szCs w:val="20"/>
        </w:rPr>
        <w:t xml:space="preserve"> </w:t>
      </w:r>
      <w:r>
        <w:rPr>
          <w:szCs w:val="20"/>
        </w:rPr>
        <w:t xml:space="preserve">with </w:t>
      </w:r>
      <w:r>
        <w:rPr>
          <w:szCs w:val="20"/>
          <w:lang w:eastAsia="en-GB"/>
        </w:rPr>
        <w:t xml:space="preserve">the intention </w:t>
      </w:r>
      <w:r w:rsidRPr="006E7AD9">
        <w:rPr>
          <w:szCs w:val="20"/>
          <w:lang w:eastAsia="en-GB"/>
        </w:rPr>
        <w:t>to roll out successful solution</w:t>
      </w:r>
      <w:r>
        <w:rPr>
          <w:szCs w:val="20"/>
          <w:lang w:eastAsia="en-GB"/>
        </w:rPr>
        <w:t>s</w:t>
      </w:r>
      <w:r w:rsidRPr="006E7AD9">
        <w:rPr>
          <w:szCs w:val="20"/>
          <w:lang w:eastAsia="en-GB"/>
        </w:rPr>
        <w:t xml:space="preserve"> to surrounding streets.</w:t>
      </w:r>
      <w:r w:rsidRPr="006E7AD9">
        <w:rPr>
          <w:szCs w:val="20"/>
        </w:rPr>
        <w:t xml:space="preserve"> </w:t>
      </w:r>
    </w:p>
    <w:p w14:paraId="7A99018F" w14:textId="77594113" w:rsidR="00BB7039" w:rsidRPr="006E7AD9" w:rsidRDefault="00E42358" w:rsidP="00F50032">
      <w:pPr>
        <w:rPr>
          <w:szCs w:val="20"/>
          <w:lang w:eastAsia="en-GB"/>
        </w:rPr>
      </w:pPr>
      <w:r>
        <w:rPr>
          <w:szCs w:val="20"/>
        </w:rPr>
        <w:t xml:space="preserve">     </w:t>
      </w:r>
      <w:r w:rsidR="002D00C6" w:rsidRPr="006E7AD9">
        <w:rPr>
          <w:szCs w:val="20"/>
        </w:rPr>
        <w:t xml:space="preserve">Bristol City Council </w:t>
      </w:r>
      <w:r w:rsidR="00FF5DA7">
        <w:rPr>
          <w:szCs w:val="20"/>
        </w:rPr>
        <w:t xml:space="preserve">(BCC) </w:t>
      </w:r>
      <w:r w:rsidR="002D00C6" w:rsidRPr="006E7AD9">
        <w:rPr>
          <w:szCs w:val="20"/>
        </w:rPr>
        <w:t>work</w:t>
      </w:r>
      <w:r w:rsidR="006C072B">
        <w:rPr>
          <w:szCs w:val="20"/>
        </w:rPr>
        <w:t>ed</w:t>
      </w:r>
      <w:r w:rsidR="002D00C6" w:rsidRPr="006E7AD9">
        <w:rPr>
          <w:szCs w:val="20"/>
        </w:rPr>
        <w:t xml:space="preserve"> with Sustrans, a UK charity focus</w:t>
      </w:r>
      <w:r w:rsidR="00FD4084">
        <w:rPr>
          <w:szCs w:val="20"/>
        </w:rPr>
        <w:t>sing on safer journeys and</w:t>
      </w:r>
      <w:r w:rsidR="002D00C6" w:rsidRPr="006E7AD9">
        <w:rPr>
          <w:szCs w:val="20"/>
        </w:rPr>
        <w:t xml:space="preserve"> streets, 'empowering people to make travel choices which are good for them, their neighbourhoods and the environment' </w:t>
      </w:r>
      <w:r w:rsidR="002D00C6" w:rsidRPr="006E7AD9">
        <w:rPr>
          <w:szCs w:val="20"/>
          <w:lang w:eastAsia="en-GB"/>
        </w:rPr>
        <w:t>[</w:t>
      </w:r>
      <w:r w:rsidR="000F3D3B">
        <w:rPr>
          <w:szCs w:val="20"/>
          <w:lang w:eastAsia="en-GB"/>
        </w:rPr>
        <w:t>30</w:t>
      </w:r>
      <w:r w:rsidR="00FD4084">
        <w:rPr>
          <w:szCs w:val="20"/>
          <w:lang w:eastAsia="en-GB"/>
        </w:rPr>
        <w:t>],</w:t>
      </w:r>
      <w:r w:rsidR="002D00C6" w:rsidRPr="006E7AD9">
        <w:rPr>
          <w:szCs w:val="20"/>
          <w:lang w:eastAsia="en-GB"/>
        </w:rPr>
        <w:t xml:space="preserve"> equally concerned with place-making and amenity. Sustrans wa</w:t>
      </w:r>
      <w:r w:rsidR="00DE05E8">
        <w:rPr>
          <w:szCs w:val="20"/>
          <w:lang w:eastAsia="en-GB"/>
        </w:rPr>
        <w:t>s formed in Bristol in 1977;</w:t>
      </w:r>
      <w:r w:rsidR="002D00C6" w:rsidRPr="006E7AD9">
        <w:rPr>
          <w:szCs w:val="20"/>
          <w:lang w:eastAsia="en-GB"/>
        </w:rPr>
        <w:t xml:space="preserve"> although it now works nationally, </w:t>
      </w:r>
      <w:r w:rsidR="00FD4084">
        <w:rPr>
          <w:szCs w:val="20"/>
          <w:lang w:eastAsia="en-GB"/>
        </w:rPr>
        <w:t xml:space="preserve">it has </w:t>
      </w:r>
      <w:r w:rsidR="002D00C6" w:rsidRPr="006E7AD9">
        <w:rPr>
          <w:szCs w:val="20"/>
          <w:lang w:eastAsia="en-GB"/>
        </w:rPr>
        <w:t xml:space="preserve">a long-standing and productive relationship with </w:t>
      </w:r>
      <w:r w:rsidR="00720186">
        <w:rPr>
          <w:szCs w:val="20"/>
          <w:lang w:eastAsia="en-GB"/>
        </w:rPr>
        <w:t xml:space="preserve">BCC </w:t>
      </w:r>
      <w:r w:rsidR="002D00C6" w:rsidRPr="006E7AD9">
        <w:rPr>
          <w:szCs w:val="20"/>
          <w:lang w:eastAsia="en-GB"/>
        </w:rPr>
        <w:t>due to its origins in the city.</w:t>
      </w:r>
      <w:r w:rsidR="0044093C">
        <w:rPr>
          <w:szCs w:val="20"/>
          <w:lang w:eastAsia="en-GB"/>
        </w:rPr>
        <w:t xml:space="preserve"> </w:t>
      </w:r>
      <w:r w:rsidR="00BB7039">
        <w:rPr>
          <w:szCs w:val="20"/>
          <w:lang w:eastAsia="en-GB"/>
        </w:rPr>
        <w:t xml:space="preserve">A significant </w:t>
      </w:r>
      <w:r w:rsidR="0044093C">
        <w:rPr>
          <w:szCs w:val="20"/>
          <w:lang w:eastAsia="en-GB"/>
        </w:rPr>
        <w:t>concern within the Bristol</w:t>
      </w:r>
      <w:r w:rsidR="00BB7039">
        <w:rPr>
          <w:szCs w:val="20"/>
          <w:lang w:eastAsia="en-GB"/>
        </w:rPr>
        <w:t xml:space="preserve"> Local Flood Risk Management Strategy</w:t>
      </w:r>
      <w:r w:rsidR="0011349E">
        <w:rPr>
          <w:szCs w:val="20"/>
          <w:lang w:eastAsia="en-GB"/>
        </w:rPr>
        <w:t xml:space="preserve"> </w:t>
      </w:r>
      <w:r w:rsidR="0044093C">
        <w:rPr>
          <w:szCs w:val="20"/>
          <w:lang w:eastAsia="en-GB"/>
        </w:rPr>
        <w:t xml:space="preserve">(BLFRMS) </w:t>
      </w:r>
      <w:r w:rsidR="0011349E">
        <w:rPr>
          <w:szCs w:val="20"/>
          <w:lang w:eastAsia="en-GB"/>
        </w:rPr>
        <w:t xml:space="preserve">is to </w:t>
      </w:r>
      <w:r w:rsidR="009332CC">
        <w:rPr>
          <w:szCs w:val="20"/>
          <w:lang w:eastAsia="en-GB"/>
        </w:rPr>
        <w:t>understand local flood risk</w:t>
      </w:r>
      <w:r w:rsidR="0044093C" w:rsidRPr="0044093C">
        <w:rPr>
          <w:szCs w:val="20"/>
          <w:lang w:eastAsia="en-GB"/>
        </w:rPr>
        <w:t xml:space="preserve"> </w:t>
      </w:r>
      <w:r w:rsidR="0044093C">
        <w:rPr>
          <w:szCs w:val="20"/>
          <w:lang w:eastAsia="en-GB"/>
        </w:rPr>
        <w:t>awareness, to raise this</w:t>
      </w:r>
      <w:r w:rsidR="009332CC">
        <w:rPr>
          <w:szCs w:val="20"/>
          <w:lang w:eastAsia="en-GB"/>
        </w:rPr>
        <w:t xml:space="preserve"> and to encourage people to take action to manage the risks, as well as to encourage natural </w:t>
      </w:r>
      <w:r w:rsidR="000F3D3B">
        <w:rPr>
          <w:szCs w:val="20"/>
          <w:lang w:eastAsia="en-GB"/>
        </w:rPr>
        <w:t>solutions like SuDS [31</w:t>
      </w:r>
      <w:r w:rsidR="009332CC">
        <w:rPr>
          <w:szCs w:val="20"/>
          <w:lang w:eastAsia="en-GB"/>
        </w:rPr>
        <w:t>].</w:t>
      </w:r>
    </w:p>
    <w:p w14:paraId="18C2E0FA" w14:textId="36226FBD" w:rsidR="002D00C6" w:rsidRDefault="00E42358" w:rsidP="00F50032">
      <w:pPr>
        <w:rPr>
          <w:szCs w:val="20"/>
        </w:rPr>
      </w:pPr>
      <w:r>
        <w:rPr>
          <w:szCs w:val="20"/>
        </w:rPr>
        <w:t xml:space="preserve">     </w:t>
      </w:r>
      <w:r w:rsidR="00106EB7">
        <w:rPr>
          <w:szCs w:val="20"/>
        </w:rPr>
        <w:t>R</w:t>
      </w:r>
      <w:r w:rsidR="00A60A0C" w:rsidRPr="006E7AD9">
        <w:rPr>
          <w:szCs w:val="20"/>
        </w:rPr>
        <w:t>ain-gardens</w:t>
      </w:r>
      <w:r w:rsidR="002D00C6" w:rsidRPr="006E7AD9">
        <w:rPr>
          <w:szCs w:val="20"/>
        </w:rPr>
        <w:t xml:space="preserve"> were</w:t>
      </w:r>
      <w:r w:rsidR="00106EB7">
        <w:rPr>
          <w:szCs w:val="20"/>
        </w:rPr>
        <w:t xml:space="preserve"> eventually</w:t>
      </w:r>
      <w:r w:rsidR="002D00C6" w:rsidRPr="006E7AD9">
        <w:rPr>
          <w:szCs w:val="20"/>
        </w:rPr>
        <w:t xml:space="preserve"> chosen </w:t>
      </w:r>
      <w:r w:rsidR="00FF5DA7">
        <w:rPr>
          <w:szCs w:val="20"/>
        </w:rPr>
        <w:t xml:space="preserve">by BCC as </w:t>
      </w:r>
      <w:r w:rsidR="005813AE">
        <w:rPr>
          <w:szCs w:val="20"/>
        </w:rPr>
        <w:t>the best means</w:t>
      </w:r>
      <w:r w:rsidR="002D00C6" w:rsidRPr="006E7AD9">
        <w:rPr>
          <w:szCs w:val="20"/>
        </w:rPr>
        <w:t xml:space="preserve"> to slow stormwater-flows </w:t>
      </w:r>
      <w:r w:rsidR="002142D0" w:rsidRPr="006E7AD9">
        <w:rPr>
          <w:szCs w:val="20"/>
        </w:rPr>
        <w:t>and</w:t>
      </w:r>
      <w:r w:rsidR="002D00C6" w:rsidRPr="006E7AD9">
        <w:rPr>
          <w:szCs w:val="20"/>
        </w:rPr>
        <w:t xml:space="preserve"> contribu</w:t>
      </w:r>
      <w:r w:rsidR="00473A1A">
        <w:rPr>
          <w:szCs w:val="20"/>
        </w:rPr>
        <w:t>te to local place-making;</w:t>
      </w:r>
      <w:r w:rsidR="002D00C6" w:rsidRPr="006E7AD9">
        <w:rPr>
          <w:szCs w:val="20"/>
        </w:rPr>
        <w:t xml:space="preserve"> making the area greener, improving aesthetics and reducing the number of </w:t>
      </w:r>
      <w:r w:rsidR="00473A1A">
        <w:rPr>
          <w:szCs w:val="20"/>
        </w:rPr>
        <w:t>parked cars</w:t>
      </w:r>
      <w:r w:rsidR="002D00C6" w:rsidRPr="006E7AD9">
        <w:rPr>
          <w:szCs w:val="20"/>
        </w:rPr>
        <w:t>. On one side of the street is a primary sch</w:t>
      </w:r>
      <w:r w:rsidR="00456F9B" w:rsidRPr="006E7AD9">
        <w:rPr>
          <w:szCs w:val="20"/>
        </w:rPr>
        <w:t xml:space="preserve">ool, so slowing </w:t>
      </w:r>
      <w:r w:rsidR="002D00C6" w:rsidRPr="006E7AD9">
        <w:rPr>
          <w:szCs w:val="20"/>
        </w:rPr>
        <w:t xml:space="preserve">traffic </w:t>
      </w:r>
      <w:r w:rsidR="00106EB7">
        <w:rPr>
          <w:szCs w:val="20"/>
        </w:rPr>
        <w:t>by</w:t>
      </w:r>
      <w:r w:rsidR="002D00C6" w:rsidRPr="006E7AD9">
        <w:rPr>
          <w:szCs w:val="20"/>
        </w:rPr>
        <w:t xml:space="preserve"> narrowing the road at points was</w:t>
      </w:r>
      <w:r w:rsidR="00106EB7">
        <w:rPr>
          <w:szCs w:val="20"/>
        </w:rPr>
        <w:t xml:space="preserve"> considered a </w:t>
      </w:r>
      <w:r w:rsidR="002D00C6" w:rsidRPr="006E7AD9">
        <w:rPr>
          <w:szCs w:val="20"/>
        </w:rPr>
        <w:t>safety</w:t>
      </w:r>
      <w:r w:rsidR="00106EB7">
        <w:rPr>
          <w:szCs w:val="20"/>
        </w:rPr>
        <w:t xml:space="preserve"> improvement</w:t>
      </w:r>
      <w:r w:rsidR="002D00C6" w:rsidRPr="006E7AD9">
        <w:rPr>
          <w:szCs w:val="20"/>
        </w:rPr>
        <w:t>.</w:t>
      </w:r>
    </w:p>
    <w:p w14:paraId="6F56735A" w14:textId="791111F2" w:rsidR="003062FF" w:rsidRPr="006E7AD9" w:rsidRDefault="00E42358" w:rsidP="003062FF">
      <w:pPr>
        <w:spacing w:before="200"/>
        <w:rPr>
          <w:szCs w:val="20"/>
        </w:rPr>
      </w:pPr>
      <w:r>
        <w:rPr>
          <w:szCs w:val="20"/>
        </w:rPr>
        <w:t>4.1.3</w:t>
      </w:r>
      <w:r w:rsidR="003062FF">
        <w:rPr>
          <w:szCs w:val="20"/>
        </w:rPr>
        <w:t xml:space="preserve"> Engagement Strategy</w:t>
      </w:r>
    </w:p>
    <w:p w14:paraId="53EDA77F" w14:textId="6056AE0B" w:rsidR="00464FD8" w:rsidRPr="006E7AD9" w:rsidRDefault="00FD4084" w:rsidP="00F50032">
      <w:pPr>
        <w:rPr>
          <w:szCs w:val="20"/>
        </w:rPr>
      </w:pPr>
      <w:r>
        <w:rPr>
          <w:szCs w:val="20"/>
        </w:rPr>
        <w:t>Both BCC</w:t>
      </w:r>
      <w:r w:rsidR="002D00C6" w:rsidRPr="006E7AD9">
        <w:rPr>
          <w:szCs w:val="20"/>
        </w:rPr>
        <w:t xml:space="preserve"> and Sustrans wanted to involv</w:t>
      </w:r>
      <w:r w:rsidR="006C072B">
        <w:rPr>
          <w:szCs w:val="20"/>
        </w:rPr>
        <w:t>e</w:t>
      </w:r>
      <w:r w:rsidR="002D00C6" w:rsidRPr="006E7AD9">
        <w:rPr>
          <w:szCs w:val="20"/>
        </w:rPr>
        <w:t xml:space="preserve"> local residents in the </w:t>
      </w:r>
      <w:r w:rsidR="00111706">
        <w:rPr>
          <w:szCs w:val="20"/>
        </w:rPr>
        <w:t xml:space="preserve">components’ </w:t>
      </w:r>
      <w:r w:rsidR="002D00C6" w:rsidRPr="006E7AD9">
        <w:rPr>
          <w:szCs w:val="20"/>
        </w:rPr>
        <w:t>design and development as much as possible. For Sustr</w:t>
      </w:r>
      <w:r w:rsidR="003358CC">
        <w:rPr>
          <w:szCs w:val="20"/>
        </w:rPr>
        <w:t xml:space="preserve">ans, this is </w:t>
      </w:r>
      <w:r w:rsidR="002D00C6" w:rsidRPr="006E7AD9">
        <w:rPr>
          <w:szCs w:val="20"/>
        </w:rPr>
        <w:t xml:space="preserve">core </w:t>
      </w:r>
      <w:r w:rsidR="003358CC">
        <w:rPr>
          <w:szCs w:val="20"/>
        </w:rPr>
        <w:t xml:space="preserve">to their </w:t>
      </w:r>
      <w:r w:rsidR="002D00C6" w:rsidRPr="006E7AD9">
        <w:rPr>
          <w:szCs w:val="20"/>
        </w:rPr>
        <w:t>modus operandi, with their focus upon 'empowe</w:t>
      </w:r>
      <w:r w:rsidR="001E1C56">
        <w:rPr>
          <w:szCs w:val="20"/>
        </w:rPr>
        <w:t>ring people'</w:t>
      </w:r>
      <w:r w:rsidR="002D00C6" w:rsidRPr="006E7AD9">
        <w:rPr>
          <w:szCs w:val="20"/>
        </w:rPr>
        <w:t xml:space="preserve">. </w:t>
      </w:r>
      <w:r w:rsidR="00254978">
        <w:rPr>
          <w:szCs w:val="20"/>
        </w:rPr>
        <w:t xml:space="preserve">BCC </w:t>
      </w:r>
      <w:r w:rsidR="002D00C6" w:rsidRPr="006E7AD9">
        <w:rPr>
          <w:szCs w:val="20"/>
        </w:rPr>
        <w:t>were aware of historic feelings of disengagement and disempowermen</w:t>
      </w:r>
      <w:r w:rsidR="00254978">
        <w:rPr>
          <w:szCs w:val="20"/>
        </w:rPr>
        <w:t>t amongst local residents in North-West</w:t>
      </w:r>
      <w:r w:rsidR="002D00C6" w:rsidRPr="006E7AD9">
        <w:rPr>
          <w:szCs w:val="20"/>
        </w:rPr>
        <w:t xml:space="preserve"> Bristol</w:t>
      </w:r>
      <w:r w:rsidR="007B1425" w:rsidRPr="006E7AD9">
        <w:rPr>
          <w:szCs w:val="20"/>
        </w:rPr>
        <w:t>,</w:t>
      </w:r>
      <w:r w:rsidR="002D00C6" w:rsidRPr="006E7AD9">
        <w:rPr>
          <w:szCs w:val="20"/>
        </w:rPr>
        <w:t xml:space="preserve"> and wanted to </w:t>
      </w:r>
      <w:r w:rsidR="003E2F62">
        <w:rPr>
          <w:szCs w:val="20"/>
        </w:rPr>
        <w:t xml:space="preserve">help </w:t>
      </w:r>
      <w:r w:rsidR="00254978">
        <w:rPr>
          <w:szCs w:val="20"/>
        </w:rPr>
        <w:t>alleviate</w:t>
      </w:r>
      <w:r w:rsidR="002D00C6" w:rsidRPr="006E7AD9">
        <w:rPr>
          <w:szCs w:val="20"/>
        </w:rPr>
        <w:t xml:space="preserve"> </w:t>
      </w:r>
      <w:r w:rsidR="007B1425" w:rsidRPr="006E7AD9">
        <w:rPr>
          <w:szCs w:val="20"/>
        </w:rPr>
        <w:t>these</w:t>
      </w:r>
      <w:r w:rsidR="002D00C6" w:rsidRPr="006E7AD9">
        <w:rPr>
          <w:szCs w:val="20"/>
        </w:rPr>
        <w:t xml:space="preserve"> feelings by giving local residents </w:t>
      </w:r>
      <w:r w:rsidR="007B1425" w:rsidRPr="006E7AD9">
        <w:rPr>
          <w:szCs w:val="20"/>
        </w:rPr>
        <w:t xml:space="preserve">a </w:t>
      </w:r>
      <w:r w:rsidR="002D00C6" w:rsidRPr="006E7AD9">
        <w:rPr>
          <w:szCs w:val="20"/>
        </w:rPr>
        <w:t xml:space="preserve">voice in what </w:t>
      </w:r>
      <w:r w:rsidR="006C072B">
        <w:rPr>
          <w:szCs w:val="20"/>
        </w:rPr>
        <w:t xml:space="preserve">might be seen as </w:t>
      </w:r>
      <w:r w:rsidR="004A660E">
        <w:rPr>
          <w:szCs w:val="20"/>
        </w:rPr>
        <w:t>an imposition that removed</w:t>
      </w:r>
      <w:r w:rsidR="002D00C6" w:rsidRPr="006E7AD9">
        <w:rPr>
          <w:szCs w:val="20"/>
        </w:rPr>
        <w:t xml:space="preserve"> parking spaces.</w:t>
      </w:r>
      <w:r w:rsidR="00464FD8" w:rsidRPr="006E7AD9">
        <w:rPr>
          <w:szCs w:val="20"/>
        </w:rPr>
        <w:t xml:space="preserve"> </w:t>
      </w:r>
      <w:r w:rsidR="006C072B">
        <w:rPr>
          <w:szCs w:val="20"/>
        </w:rPr>
        <w:t>A</w:t>
      </w:r>
      <w:r w:rsidR="002D00C6" w:rsidRPr="006E7AD9">
        <w:rPr>
          <w:szCs w:val="20"/>
        </w:rPr>
        <w:t xml:space="preserve"> co-design approach was taken by the </w:t>
      </w:r>
      <w:r w:rsidR="004A660E">
        <w:rPr>
          <w:szCs w:val="20"/>
        </w:rPr>
        <w:t>Council and Sustrans,</w:t>
      </w:r>
      <w:r w:rsidR="002D00C6" w:rsidRPr="006E7AD9">
        <w:rPr>
          <w:szCs w:val="20"/>
        </w:rPr>
        <w:t xml:space="preserve"> and a </w:t>
      </w:r>
      <w:r w:rsidR="00B8687D" w:rsidRPr="006E7AD9">
        <w:rPr>
          <w:szCs w:val="20"/>
        </w:rPr>
        <w:t>variety of engagement tactics em</w:t>
      </w:r>
      <w:r w:rsidR="002D00C6" w:rsidRPr="006E7AD9">
        <w:rPr>
          <w:szCs w:val="20"/>
        </w:rPr>
        <w:t xml:space="preserve">ployed, to greater and lesser relative success. </w:t>
      </w:r>
    </w:p>
    <w:p w14:paraId="7FD27A44" w14:textId="2CFCDDFC" w:rsidR="00BD0CAC" w:rsidRDefault="00A74CCD" w:rsidP="00F50032">
      <w:pPr>
        <w:rPr>
          <w:szCs w:val="20"/>
        </w:rPr>
      </w:pPr>
      <w:r>
        <w:rPr>
          <w:szCs w:val="20"/>
        </w:rPr>
        <w:t xml:space="preserve">     </w:t>
      </w:r>
      <w:r w:rsidR="002D00C6" w:rsidRPr="006E7AD9">
        <w:rPr>
          <w:szCs w:val="20"/>
        </w:rPr>
        <w:t>Because of Sustrans</w:t>
      </w:r>
      <w:r w:rsidR="004A660E">
        <w:rPr>
          <w:szCs w:val="20"/>
        </w:rPr>
        <w:t>’ decades-long experience and</w:t>
      </w:r>
      <w:r w:rsidR="002D00C6" w:rsidRPr="006E7AD9">
        <w:rPr>
          <w:szCs w:val="20"/>
        </w:rPr>
        <w:t xml:space="preserve"> expertise in such work, t</w:t>
      </w:r>
      <w:r w:rsidR="00FD7FAC" w:rsidRPr="006E7AD9">
        <w:rPr>
          <w:szCs w:val="20"/>
        </w:rPr>
        <w:t xml:space="preserve">hey took the </w:t>
      </w:r>
      <w:r w:rsidR="002D00C6" w:rsidRPr="006E7AD9">
        <w:rPr>
          <w:szCs w:val="20"/>
        </w:rPr>
        <w:t>community outreach</w:t>
      </w:r>
      <w:r w:rsidR="004A660E" w:rsidRPr="004A660E">
        <w:rPr>
          <w:szCs w:val="20"/>
        </w:rPr>
        <w:t xml:space="preserve"> </w:t>
      </w:r>
      <w:r w:rsidR="004A660E" w:rsidRPr="006E7AD9">
        <w:rPr>
          <w:szCs w:val="20"/>
        </w:rPr>
        <w:t>lead</w:t>
      </w:r>
      <w:r w:rsidR="002D00C6" w:rsidRPr="006E7AD9">
        <w:rPr>
          <w:szCs w:val="20"/>
        </w:rPr>
        <w:t>. This began wit</w:t>
      </w:r>
      <w:r w:rsidR="009D1547">
        <w:rPr>
          <w:szCs w:val="20"/>
        </w:rPr>
        <w:t xml:space="preserve">h door knocking, explaining </w:t>
      </w:r>
      <w:r w:rsidR="002D00C6" w:rsidRPr="006E7AD9">
        <w:rPr>
          <w:szCs w:val="20"/>
        </w:rPr>
        <w:t>problems faced and the</w:t>
      </w:r>
      <w:r w:rsidR="009D1547">
        <w:rPr>
          <w:szCs w:val="20"/>
        </w:rPr>
        <w:t xml:space="preserve">ir proposed solution, and </w:t>
      </w:r>
      <w:r w:rsidR="002D00C6" w:rsidRPr="006E7AD9">
        <w:rPr>
          <w:szCs w:val="20"/>
        </w:rPr>
        <w:t xml:space="preserve">inviting feedback. This </w:t>
      </w:r>
      <w:r w:rsidR="00DE3EDB" w:rsidRPr="006E7AD9">
        <w:rPr>
          <w:szCs w:val="20"/>
        </w:rPr>
        <w:t>had</w:t>
      </w:r>
      <w:r w:rsidR="009D1547">
        <w:rPr>
          <w:szCs w:val="20"/>
        </w:rPr>
        <w:t xml:space="preserve"> limited results; </w:t>
      </w:r>
      <w:r w:rsidR="0053241B">
        <w:rPr>
          <w:szCs w:val="20"/>
        </w:rPr>
        <w:t>a Sustrans employee</w:t>
      </w:r>
      <w:r w:rsidR="002D00C6" w:rsidRPr="006E7AD9">
        <w:rPr>
          <w:szCs w:val="20"/>
        </w:rPr>
        <w:t xml:space="preserve">, </w:t>
      </w:r>
      <w:r w:rsidR="009D1547">
        <w:rPr>
          <w:szCs w:val="20"/>
        </w:rPr>
        <w:t xml:space="preserve">explained that </w:t>
      </w:r>
      <w:r w:rsidR="002D00C6" w:rsidRPr="006E7AD9">
        <w:rPr>
          <w:szCs w:val="20"/>
        </w:rPr>
        <w:t>it was hard to get people interested at the propo</w:t>
      </w:r>
      <w:r w:rsidR="00FD7FAC" w:rsidRPr="006E7AD9">
        <w:rPr>
          <w:szCs w:val="20"/>
        </w:rPr>
        <w:t xml:space="preserve">sal stage because they </w:t>
      </w:r>
      <w:r w:rsidR="009D1547">
        <w:rPr>
          <w:szCs w:val="20"/>
        </w:rPr>
        <w:t>appeared to feel it was BCC</w:t>
      </w:r>
      <w:r w:rsidR="002D00C6" w:rsidRPr="006E7AD9">
        <w:rPr>
          <w:szCs w:val="20"/>
        </w:rPr>
        <w:t xml:space="preserve"> 'talking shop'. </w:t>
      </w:r>
    </w:p>
    <w:p w14:paraId="64EC53F3" w14:textId="5453640E" w:rsidR="00BD0CAC" w:rsidRDefault="00BD0CAC" w:rsidP="00F50032">
      <w:pPr>
        <w:rPr>
          <w:szCs w:val="20"/>
        </w:rPr>
      </w:pPr>
      <w:r>
        <w:rPr>
          <w:szCs w:val="20"/>
        </w:rPr>
        <w:t xml:space="preserve">     </w:t>
      </w:r>
      <w:r w:rsidR="002D00C6" w:rsidRPr="006E7AD9">
        <w:rPr>
          <w:szCs w:val="20"/>
        </w:rPr>
        <w:t>The local school were much more easily engaged, with interested teachers, pupils and parents</w:t>
      </w:r>
      <w:r>
        <w:rPr>
          <w:szCs w:val="20"/>
        </w:rPr>
        <w:t xml:space="preserve"> and an ‘</w:t>
      </w:r>
      <w:r w:rsidR="003E6068">
        <w:rPr>
          <w:szCs w:val="20"/>
        </w:rPr>
        <w:t>e</w:t>
      </w:r>
      <w:r>
        <w:rPr>
          <w:szCs w:val="20"/>
        </w:rPr>
        <w:t>co-council’</w:t>
      </w:r>
      <w:r w:rsidR="002D00C6" w:rsidRPr="006E7AD9">
        <w:rPr>
          <w:szCs w:val="20"/>
        </w:rPr>
        <w:t>. For this reason, leverage of the school's interest</w:t>
      </w:r>
      <w:r w:rsidR="00625D7F">
        <w:rPr>
          <w:szCs w:val="20"/>
        </w:rPr>
        <w:t xml:space="preserve"> became an</w:t>
      </w:r>
      <w:r w:rsidR="00FD7FAC" w:rsidRPr="006E7AD9">
        <w:rPr>
          <w:szCs w:val="20"/>
        </w:rPr>
        <w:t xml:space="preserve"> enabling device </w:t>
      </w:r>
      <w:r w:rsidR="00625D7F">
        <w:rPr>
          <w:szCs w:val="20"/>
        </w:rPr>
        <w:t>for mobilising</w:t>
      </w:r>
      <w:r w:rsidR="002D00C6" w:rsidRPr="006E7AD9">
        <w:rPr>
          <w:szCs w:val="20"/>
        </w:rPr>
        <w:t xml:space="preserve"> an</w:t>
      </w:r>
      <w:r w:rsidR="00FD7FAC" w:rsidRPr="006E7AD9">
        <w:rPr>
          <w:szCs w:val="20"/>
        </w:rPr>
        <w:t>d</w:t>
      </w:r>
      <w:r w:rsidR="002D00C6" w:rsidRPr="006E7AD9">
        <w:rPr>
          <w:szCs w:val="20"/>
        </w:rPr>
        <w:t xml:space="preserve"> e</w:t>
      </w:r>
      <w:r w:rsidR="00625D7F">
        <w:rPr>
          <w:szCs w:val="20"/>
        </w:rPr>
        <w:t>ngaging</w:t>
      </w:r>
      <w:r w:rsidR="00FD7FAC" w:rsidRPr="006E7AD9">
        <w:rPr>
          <w:szCs w:val="20"/>
        </w:rPr>
        <w:t xml:space="preserve"> other</w:t>
      </w:r>
      <w:r w:rsidR="002D00C6" w:rsidRPr="006E7AD9">
        <w:rPr>
          <w:szCs w:val="20"/>
        </w:rPr>
        <w:t xml:space="preserve"> residents.</w:t>
      </w:r>
      <w:r w:rsidR="008D3A23" w:rsidRPr="006E7AD9">
        <w:rPr>
          <w:szCs w:val="20"/>
        </w:rPr>
        <w:t xml:space="preserve"> </w:t>
      </w:r>
      <w:r w:rsidR="00B0260B">
        <w:rPr>
          <w:szCs w:val="20"/>
        </w:rPr>
        <w:t>T</w:t>
      </w:r>
      <w:r>
        <w:rPr>
          <w:szCs w:val="20"/>
        </w:rPr>
        <w:t>hree workshops were held considering the potential of SuDS</w:t>
      </w:r>
      <w:r w:rsidR="002E09A7">
        <w:rPr>
          <w:szCs w:val="20"/>
        </w:rPr>
        <w:t>/BGI</w:t>
      </w:r>
      <w:r>
        <w:rPr>
          <w:szCs w:val="20"/>
        </w:rPr>
        <w:t xml:space="preserve"> and the value in controlling traffic, then thinking about the design of adaptations. </w:t>
      </w:r>
      <w:r w:rsidR="002D00C6" w:rsidRPr="006E7AD9">
        <w:rPr>
          <w:szCs w:val="20"/>
        </w:rPr>
        <w:t xml:space="preserve">Plans were mocked-on paper, shown to local residents and put on display in the school to invite feedback. </w:t>
      </w:r>
    </w:p>
    <w:p w14:paraId="1F48EEF5" w14:textId="0275C6B3" w:rsidR="002F7848" w:rsidRPr="006E7AD9" w:rsidRDefault="002F7848" w:rsidP="00F50032">
      <w:pPr>
        <w:rPr>
          <w:szCs w:val="20"/>
        </w:rPr>
      </w:pPr>
      <w:r>
        <w:rPr>
          <w:szCs w:val="20"/>
        </w:rPr>
        <w:t xml:space="preserve">     </w:t>
      </w:r>
      <w:r w:rsidR="0053049E">
        <w:rPr>
          <w:szCs w:val="20"/>
        </w:rPr>
        <w:t>O</w:t>
      </w:r>
      <w:r w:rsidR="00FC03B7">
        <w:rPr>
          <w:szCs w:val="20"/>
        </w:rPr>
        <w:t>nce</w:t>
      </w:r>
      <w:r w:rsidR="00BD0CAC">
        <w:rPr>
          <w:szCs w:val="20"/>
        </w:rPr>
        <w:t xml:space="preserve"> </w:t>
      </w:r>
      <w:r w:rsidR="003E2A6D" w:rsidRPr="006E7AD9">
        <w:rPr>
          <w:szCs w:val="20"/>
        </w:rPr>
        <w:t xml:space="preserve">plans had </w:t>
      </w:r>
      <w:r w:rsidR="00BD0CAC">
        <w:rPr>
          <w:szCs w:val="20"/>
        </w:rPr>
        <w:t xml:space="preserve">been </w:t>
      </w:r>
      <w:r w:rsidR="003E2A6D" w:rsidRPr="006E7AD9">
        <w:rPr>
          <w:szCs w:val="20"/>
        </w:rPr>
        <w:t xml:space="preserve">developed further, </w:t>
      </w:r>
      <w:r w:rsidR="002D00C6" w:rsidRPr="006E7AD9">
        <w:rPr>
          <w:szCs w:val="20"/>
        </w:rPr>
        <w:t xml:space="preserve">a scaled-down </w:t>
      </w:r>
      <w:r w:rsidR="0028185B">
        <w:rPr>
          <w:szCs w:val="20"/>
        </w:rPr>
        <w:t>1:50</w:t>
      </w:r>
      <w:r w:rsidR="002D00C6" w:rsidRPr="006E7AD9">
        <w:rPr>
          <w:szCs w:val="20"/>
        </w:rPr>
        <w:t xml:space="preserve"> version</w:t>
      </w:r>
      <w:r w:rsidR="00FC03B7">
        <w:rPr>
          <w:szCs w:val="20"/>
        </w:rPr>
        <w:t xml:space="preserve"> of the street was </w:t>
      </w:r>
      <w:r w:rsidR="002D00C6" w:rsidRPr="006E7AD9">
        <w:rPr>
          <w:szCs w:val="20"/>
        </w:rPr>
        <w:t xml:space="preserve">laid out </w:t>
      </w:r>
      <w:r w:rsidR="0028185B">
        <w:rPr>
          <w:szCs w:val="20"/>
        </w:rPr>
        <w:t xml:space="preserve">on tables in </w:t>
      </w:r>
      <w:r w:rsidR="002D00C6" w:rsidRPr="006E7AD9">
        <w:rPr>
          <w:szCs w:val="20"/>
        </w:rPr>
        <w:t>the road for residents and pupils to discuss</w:t>
      </w:r>
      <w:r w:rsidR="00FC03B7">
        <w:rPr>
          <w:szCs w:val="20"/>
        </w:rPr>
        <w:t xml:space="preserve"> rain garden </w:t>
      </w:r>
      <w:r w:rsidR="00FC03B7" w:rsidRPr="006E7AD9">
        <w:rPr>
          <w:szCs w:val="20"/>
        </w:rPr>
        <w:t>placement</w:t>
      </w:r>
      <w:r w:rsidR="002D00C6" w:rsidRPr="006E7AD9">
        <w:rPr>
          <w:szCs w:val="20"/>
        </w:rPr>
        <w:t xml:space="preserve"> and </w:t>
      </w:r>
      <w:r w:rsidR="00FC03B7">
        <w:rPr>
          <w:szCs w:val="20"/>
        </w:rPr>
        <w:t>desired aesthetics (</w:t>
      </w:r>
      <w:r w:rsidR="002D00C6" w:rsidRPr="006E7AD9">
        <w:rPr>
          <w:szCs w:val="20"/>
        </w:rPr>
        <w:t>plan</w:t>
      </w:r>
      <w:r w:rsidR="00442D93" w:rsidRPr="006E7AD9">
        <w:rPr>
          <w:szCs w:val="20"/>
        </w:rPr>
        <w:t>t</w:t>
      </w:r>
      <w:r w:rsidR="002D00C6" w:rsidRPr="006E7AD9">
        <w:rPr>
          <w:szCs w:val="20"/>
        </w:rPr>
        <w:t xml:space="preserve"> choices, etc</w:t>
      </w:r>
      <w:r w:rsidR="00FC03B7">
        <w:rPr>
          <w:szCs w:val="20"/>
        </w:rPr>
        <w:t>.). This</w:t>
      </w:r>
      <w:r w:rsidR="002D00C6" w:rsidRPr="006E7AD9">
        <w:rPr>
          <w:szCs w:val="20"/>
        </w:rPr>
        <w:t xml:space="preserve"> won full engagement from all members of the school</w:t>
      </w:r>
      <w:r w:rsidR="00782F55">
        <w:rPr>
          <w:szCs w:val="20"/>
        </w:rPr>
        <w:t xml:space="preserve">, </w:t>
      </w:r>
      <w:r w:rsidR="00BD0CAC">
        <w:rPr>
          <w:szCs w:val="20"/>
        </w:rPr>
        <w:t>although</w:t>
      </w:r>
      <w:r w:rsidR="00B058C9">
        <w:rPr>
          <w:szCs w:val="20"/>
        </w:rPr>
        <w:t xml:space="preserve"> getting a large number of residents out of their houses to</w:t>
      </w:r>
      <w:r w:rsidR="002D00C6" w:rsidRPr="006E7AD9">
        <w:rPr>
          <w:szCs w:val="20"/>
        </w:rPr>
        <w:t xml:space="preserve"> show voi</w:t>
      </w:r>
      <w:r w:rsidR="00B058C9">
        <w:rPr>
          <w:szCs w:val="20"/>
        </w:rPr>
        <w:t xml:space="preserve">ce </w:t>
      </w:r>
      <w:r w:rsidR="002D00C6" w:rsidRPr="006E7AD9">
        <w:rPr>
          <w:szCs w:val="20"/>
        </w:rPr>
        <w:t xml:space="preserve">was </w:t>
      </w:r>
      <w:r w:rsidR="00FC03B7">
        <w:rPr>
          <w:szCs w:val="20"/>
        </w:rPr>
        <w:t>more difficult</w:t>
      </w:r>
      <w:r w:rsidR="002D00C6" w:rsidRPr="006E7AD9">
        <w:rPr>
          <w:szCs w:val="20"/>
        </w:rPr>
        <w:t>.</w:t>
      </w:r>
      <w:r w:rsidR="00B058C9">
        <w:rPr>
          <w:szCs w:val="20"/>
        </w:rPr>
        <w:t xml:space="preserve"> </w:t>
      </w:r>
      <w:r>
        <w:rPr>
          <w:szCs w:val="20"/>
        </w:rPr>
        <w:t xml:space="preserve">Design ideas </w:t>
      </w:r>
      <w:r w:rsidR="00FC03B7">
        <w:rPr>
          <w:szCs w:val="20"/>
        </w:rPr>
        <w:t>developed from the day were taken</w:t>
      </w:r>
      <w:r>
        <w:rPr>
          <w:szCs w:val="20"/>
        </w:rPr>
        <w:t xml:space="preserve"> by the design managers, Arup, and develop</w:t>
      </w:r>
      <w:r w:rsidR="00FC03B7">
        <w:rPr>
          <w:szCs w:val="20"/>
        </w:rPr>
        <w:t>ed into workable plans</w:t>
      </w:r>
      <w:r>
        <w:rPr>
          <w:szCs w:val="20"/>
        </w:rPr>
        <w:t xml:space="preserve"> brought back to the scho</w:t>
      </w:r>
      <w:r w:rsidR="00FC03B7">
        <w:rPr>
          <w:szCs w:val="20"/>
        </w:rPr>
        <w:t>ol and residents to gauge satisfaction</w:t>
      </w:r>
      <w:r>
        <w:rPr>
          <w:szCs w:val="20"/>
        </w:rPr>
        <w:t>.</w:t>
      </w:r>
    </w:p>
    <w:p w14:paraId="0AA6E084" w14:textId="06D889E8" w:rsidR="00DE60DE" w:rsidRPr="000B2504" w:rsidRDefault="00A74CCD" w:rsidP="000B2504">
      <w:pPr>
        <w:rPr>
          <w:szCs w:val="20"/>
        </w:rPr>
      </w:pPr>
      <w:r>
        <w:rPr>
          <w:szCs w:val="20"/>
        </w:rPr>
        <w:t xml:space="preserve">     </w:t>
      </w:r>
      <w:r w:rsidR="00B058C9">
        <w:rPr>
          <w:szCs w:val="20"/>
        </w:rPr>
        <w:t>S</w:t>
      </w:r>
      <w:r w:rsidR="002D00C6" w:rsidRPr="006E7AD9">
        <w:rPr>
          <w:szCs w:val="20"/>
        </w:rPr>
        <w:t>ome residents</w:t>
      </w:r>
      <w:r w:rsidR="00343115" w:rsidRPr="006E7AD9">
        <w:rPr>
          <w:szCs w:val="20"/>
        </w:rPr>
        <w:t>,</w:t>
      </w:r>
      <w:r w:rsidR="002D00C6" w:rsidRPr="006E7AD9">
        <w:rPr>
          <w:szCs w:val="20"/>
        </w:rPr>
        <w:t xml:space="preserve"> and a large number associated </w:t>
      </w:r>
      <w:r w:rsidR="00343115" w:rsidRPr="006E7AD9">
        <w:rPr>
          <w:szCs w:val="20"/>
        </w:rPr>
        <w:t xml:space="preserve">with the </w:t>
      </w:r>
      <w:r w:rsidR="002D00C6" w:rsidRPr="006E7AD9">
        <w:rPr>
          <w:szCs w:val="20"/>
        </w:rPr>
        <w:t>school</w:t>
      </w:r>
      <w:r w:rsidR="00343115" w:rsidRPr="006E7AD9">
        <w:rPr>
          <w:szCs w:val="20"/>
        </w:rPr>
        <w:t>,</w:t>
      </w:r>
      <w:r w:rsidR="00B058C9">
        <w:rPr>
          <w:szCs w:val="20"/>
        </w:rPr>
        <w:t xml:space="preserve"> go</w:t>
      </w:r>
      <w:r w:rsidR="002D00C6" w:rsidRPr="006E7AD9">
        <w:rPr>
          <w:szCs w:val="20"/>
        </w:rPr>
        <w:t>t involved and help</w:t>
      </w:r>
      <w:r w:rsidR="00B058C9">
        <w:rPr>
          <w:szCs w:val="20"/>
        </w:rPr>
        <w:t>ed</w:t>
      </w:r>
      <w:r w:rsidR="002D00C6" w:rsidRPr="006E7AD9">
        <w:rPr>
          <w:szCs w:val="20"/>
        </w:rPr>
        <w:t xml:space="preserve"> </w:t>
      </w:r>
      <w:r w:rsidR="00FC03B7">
        <w:rPr>
          <w:szCs w:val="20"/>
        </w:rPr>
        <w:t>co-create</w:t>
      </w:r>
      <w:r w:rsidR="002D00C6" w:rsidRPr="006E7AD9">
        <w:rPr>
          <w:szCs w:val="20"/>
        </w:rPr>
        <w:t xml:space="preserve"> design and placement of the rain gardens</w:t>
      </w:r>
      <w:r w:rsidR="00343115" w:rsidRPr="006E7AD9">
        <w:rPr>
          <w:szCs w:val="20"/>
        </w:rPr>
        <w:t>,</w:t>
      </w:r>
      <w:r w:rsidR="00FC03B7">
        <w:rPr>
          <w:szCs w:val="20"/>
        </w:rPr>
        <w:t xml:space="preserve"> such that BCC</w:t>
      </w:r>
      <w:r w:rsidR="002D00C6" w:rsidRPr="006E7AD9">
        <w:rPr>
          <w:szCs w:val="20"/>
        </w:rPr>
        <w:t xml:space="preserve"> and Sustrans could legitimately cla</w:t>
      </w:r>
      <w:r w:rsidR="00FC03B7">
        <w:rPr>
          <w:szCs w:val="20"/>
        </w:rPr>
        <w:t xml:space="preserve">im to have worked with the community and </w:t>
      </w:r>
      <w:r w:rsidR="006E467F">
        <w:rPr>
          <w:szCs w:val="20"/>
        </w:rPr>
        <w:t>raised</w:t>
      </w:r>
      <w:r w:rsidR="00FC03B7">
        <w:rPr>
          <w:szCs w:val="20"/>
        </w:rPr>
        <w:t xml:space="preserve"> sense of ownership</w:t>
      </w:r>
      <w:r w:rsidR="002D00C6" w:rsidRPr="006E7AD9">
        <w:rPr>
          <w:szCs w:val="20"/>
        </w:rPr>
        <w:t>.</w:t>
      </w:r>
      <w:r w:rsidR="00B25530">
        <w:rPr>
          <w:szCs w:val="20"/>
        </w:rPr>
        <w:t xml:space="preserve"> </w:t>
      </w:r>
      <w:r w:rsidR="00DE60DE" w:rsidRPr="000B2504">
        <w:rPr>
          <w:szCs w:val="20"/>
        </w:rPr>
        <w:t xml:space="preserve">In November 2016, the BLFRMS </w:t>
      </w:r>
      <w:r w:rsidR="00672B30">
        <w:rPr>
          <w:szCs w:val="20"/>
        </w:rPr>
        <w:t xml:space="preserve">[31] </w:t>
      </w:r>
      <w:r w:rsidR="00DE60DE" w:rsidRPr="000B2504">
        <w:rPr>
          <w:szCs w:val="20"/>
        </w:rPr>
        <w:t>noted as an ‘action completed’</w:t>
      </w:r>
      <w:r w:rsidR="006B469F" w:rsidRPr="000B2504">
        <w:rPr>
          <w:szCs w:val="20"/>
        </w:rPr>
        <w:t xml:space="preserve"> </w:t>
      </w:r>
      <w:r w:rsidR="006E467F">
        <w:rPr>
          <w:szCs w:val="20"/>
        </w:rPr>
        <w:t>work</w:t>
      </w:r>
      <w:r w:rsidR="000B2504" w:rsidRPr="000B2504">
        <w:rPr>
          <w:szCs w:val="20"/>
        </w:rPr>
        <w:t xml:space="preserve"> to ‘</w:t>
      </w:r>
      <w:r w:rsidR="008C141D">
        <w:rPr>
          <w:bCs/>
          <w:szCs w:val="20"/>
          <w:lang w:eastAsia="en-GB"/>
        </w:rPr>
        <w:t>i</w:t>
      </w:r>
      <w:r w:rsidR="00DE60DE" w:rsidRPr="000B2504">
        <w:rPr>
          <w:bCs/>
          <w:szCs w:val="20"/>
        </w:rPr>
        <w:t>ncrease public awareness and encourage communities to take action</w:t>
      </w:r>
      <w:r w:rsidR="008C141D">
        <w:rPr>
          <w:bCs/>
          <w:szCs w:val="20"/>
        </w:rPr>
        <w:t>’ and to ‘u</w:t>
      </w:r>
      <w:r w:rsidR="00DE60DE" w:rsidRPr="000B2504">
        <w:rPr>
          <w:bCs/>
          <w:szCs w:val="20"/>
        </w:rPr>
        <w:t>nderstand communities</w:t>
      </w:r>
      <w:r w:rsidR="008C141D">
        <w:rPr>
          <w:bCs/>
          <w:szCs w:val="20"/>
        </w:rPr>
        <w:t>’</w:t>
      </w:r>
      <w:r w:rsidR="00DE60DE" w:rsidRPr="000B2504">
        <w:rPr>
          <w:bCs/>
          <w:szCs w:val="20"/>
        </w:rPr>
        <w:t xml:space="preserve"> flooding concerns and priorities</w:t>
      </w:r>
      <w:r w:rsidR="008C141D">
        <w:rPr>
          <w:bCs/>
          <w:szCs w:val="20"/>
        </w:rPr>
        <w:t>’.</w:t>
      </w:r>
      <w:r w:rsidR="00DE60DE" w:rsidRPr="000B2504">
        <w:rPr>
          <w:bCs/>
          <w:szCs w:val="20"/>
        </w:rPr>
        <w:t xml:space="preserve"> </w:t>
      </w:r>
    </w:p>
    <w:p w14:paraId="43C007B7" w14:textId="77777777" w:rsidR="007C3879" w:rsidRDefault="007C3879" w:rsidP="000B485E">
      <w:pPr>
        <w:rPr>
          <w:szCs w:val="20"/>
        </w:rPr>
      </w:pPr>
    </w:p>
    <w:p w14:paraId="1EDE4A69" w14:textId="33FD8EA5" w:rsidR="007C3879" w:rsidRDefault="00DA45BA" w:rsidP="000B485E">
      <w:pPr>
        <w:rPr>
          <w:szCs w:val="20"/>
        </w:rPr>
      </w:pPr>
      <w:r>
        <w:rPr>
          <w:noProof/>
          <w:szCs w:val="20"/>
          <w:lang w:eastAsia="en-GB"/>
        </w:rPr>
        <w:lastRenderedPageBreak/>
        <w:drawing>
          <wp:inline distT="0" distB="0" distL="0" distR="0" wp14:anchorId="21561733" wp14:editId="7BF653F3">
            <wp:extent cx="2750185" cy="19018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R2.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9814" cy="1922314"/>
                    </a:xfrm>
                    <a:prstGeom prst="rect">
                      <a:avLst/>
                    </a:prstGeom>
                  </pic:spPr>
                </pic:pic>
              </a:graphicData>
            </a:graphic>
          </wp:inline>
        </w:drawing>
      </w:r>
      <w:r w:rsidR="00F96E33">
        <w:rPr>
          <w:noProof/>
          <w:szCs w:val="20"/>
          <w:lang w:eastAsia="en-GB"/>
        </w:rPr>
        <w:drawing>
          <wp:inline distT="0" distB="0" distL="0" distR="0" wp14:anchorId="33771D76" wp14:editId="426AC0A2">
            <wp:extent cx="1778635" cy="22783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0327.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7745" cy="2315669"/>
                    </a:xfrm>
                    <a:prstGeom prst="rect">
                      <a:avLst/>
                    </a:prstGeom>
                  </pic:spPr>
                </pic:pic>
              </a:graphicData>
            </a:graphic>
          </wp:inline>
        </w:drawing>
      </w:r>
    </w:p>
    <w:p w14:paraId="5D258E8A" w14:textId="77777777" w:rsidR="007C3879" w:rsidRDefault="007C3879" w:rsidP="000B485E">
      <w:pPr>
        <w:rPr>
          <w:szCs w:val="20"/>
        </w:rPr>
      </w:pPr>
    </w:p>
    <w:p w14:paraId="0BF4A84C" w14:textId="4DC04FA2" w:rsidR="007C3879" w:rsidRDefault="00473AD9" w:rsidP="00473AD9">
      <w:pPr>
        <w:jc w:val="left"/>
        <w:rPr>
          <w:szCs w:val="20"/>
        </w:rPr>
      </w:pPr>
      <w:r>
        <w:rPr>
          <w:szCs w:val="20"/>
        </w:rPr>
        <w:t xml:space="preserve">       </w:t>
      </w:r>
      <w:r w:rsidR="007C3879">
        <w:rPr>
          <w:szCs w:val="20"/>
        </w:rPr>
        <w:t>Figure 1:</w:t>
      </w:r>
      <w:r w:rsidR="007C3879" w:rsidRPr="006E7AD9">
        <w:rPr>
          <w:szCs w:val="20"/>
        </w:rPr>
        <w:t xml:space="preserve"> </w:t>
      </w:r>
      <w:r w:rsidR="007C3879">
        <w:rPr>
          <w:szCs w:val="20"/>
        </w:rPr>
        <w:t>Embleton Road, i</w:t>
      </w:r>
      <w:r w:rsidR="007C3879" w:rsidRPr="006E7AD9">
        <w:rPr>
          <w:szCs w:val="20"/>
        </w:rPr>
        <w:t>dealised vision</w:t>
      </w:r>
      <w:r>
        <w:rPr>
          <w:szCs w:val="20"/>
        </w:rPr>
        <w:t xml:space="preserve">            </w:t>
      </w:r>
      <w:r w:rsidR="002D5F3F">
        <w:rPr>
          <w:szCs w:val="20"/>
        </w:rPr>
        <w:t xml:space="preserve">         </w:t>
      </w:r>
      <w:r w:rsidR="007C3879">
        <w:rPr>
          <w:szCs w:val="20"/>
        </w:rPr>
        <w:t xml:space="preserve">Figure 2: Embleton Road  </w:t>
      </w:r>
      <w:r>
        <w:rPr>
          <w:szCs w:val="20"/>
        </w:rPr>
        <w:br/>
        <w:t xml:space="preserve">                      </w:t>
      </w:r>
      <w:r w:rsidR="007C3879">
        <w:rPr>
          <w:szCs w:val="20"/>
        </w:rPr>
        <w:t>(</w:t>
      </w:r>
      <w:r w:rsidR="007C3879" w:rsidRPr="00790447">
        <w:rPr>
          <w:i/>
          <w:szCs w:val="20"/>
        </w:rPr>
        <w:t>Source</w:t>
      </w:r>
      <w:r w:rsidR="007C3879">
        <w:rPr>
          <w:i/>
          <w:szCs w:val="20"/>
        </w:rPr>
        <w:t>:</w:t>
      </w:r>
      <w:r w:rsidR="007C3879" w:rsidRPr="00790447">
        <w:rPr>
          <w:i/>
          <w:szCs w:val="20"/>
        </w:rPr>
        <w:t xml:space="preserve"> Bristol City Council 2015.</w:t>
      </w:r>
      <w:r w:rsidR="00D31482">
        <w:rPr>
          <w:i/>
          <w:szCs w:val="20"/>
        </w:rPr>
        <w:t xml:space="preserve"> </w:t>
      </w:r>
      <w:r w:rsidR="00D31482">
        <w:rPr>
          <w:szCs w:val="20"/>
        </w:rPr>
        <w:t>[32]</w:t>
      </w:r>
      <w:r w:rsidR="007C3879">
        <w:rPr>
          <w:szCs w:val="20"/>
        </w:rPr>
        <w:t xml:space="preserve">)            </w:t>
      </w:r>
      <w:r>
        <w:rPr>
          <w:szCs w:val="20"/>
        </w:rPr>
        <w:t xml:space="preserve">          </w:t>
      </w:r>
      <w:r w:rsidR="002D5F3F">
        <w:rPr>
          <w:szCs w:val="20"/>
        </w:rPr>
        <w:t xml:space="preserve"> </w:t>
      </w:r>
      <w:r w:rsidR="00DA45BA">
        <w:rPr>
          <w:szCs w:val="20"/>
        </w:rPr>
        <w:t xml:space="preserve"> </w:t>
      </w:r>
      <w:r w:rsidR="007C3879">
        <w:rPr>
          <w:szCs w:val="20"/>
        </w:rPr>
        <w:t>s</w:t>
      </w:r>
      <w:r w:rsidR="007C3879" w:rsidRPr="006E7AD9">
        <w:rPr>
          <w:szCs w:val="20"/>
        </w:rPr>
        <w:t>ite-visit</w:t>
      </w:r>
      <w:r w:rsidR="007C3879">
        <w:rPr>
          <w:szCs w:val="20"/>
        </w:rPr>
        <w:t>, May</w:t>
      </w:r>
      <w:r w:rsidR="007C3879" w:rsidRPr="006E7AD9">
        <w:rPr>
          <w:szCs w:val="20"/>
        </w:rPr>
        <w:t xml:space="preserve"> 2017</w:t>
      </w:r>
      <w:r w:rsidR="007C3879">
        <w:rPr>
          <w:szCs w:val="20"/>
        </w:rPr>
        <w:t xml:space="preserve">      </w:t>
      </w:r>
    </w:p>
    <w:p w14:paraId="62DB8F55" w14:textId="77777777" w:rsidR="007C3879" w:rsidRDefault="007C3879" w:rsidP="007C3879">
      <w:pPr>
        <w:rPr>
          <w:szCs w:val="20"/>
        </w:rPr>
      </w:pPr>
    </w:p>
    <w:p w14:paraId="1E6C6474" w14:textId="77777777" w:rsidR="0034436E" w:rsidRDefault="0034436E" w:rsidP="007C3879">
      <w:pPr>
        <w:rPr>
          <w:szCs w:val="20"/>
        </w:rPr>
      </w:pPr>
    </w:p>
    <w:p w14:paraId="10970289" w14:textId="7338AD06" w:rsidR="00301161" w:rsidRDefault="00301161" w:rsidP="007C3879">
      <w:pPr>
        <w:rPr>
          <w:szCs w:val="20"/>
        </w:rPr>
      </w:pPr>
      <w:r>
        <w:rPr>
          <w:szCs w:val="20"/>
        </w:rPr>
        <w:t>4.1.4 Post-Installation</w:t>
      </w:r>
    </w:p>
    <w:p w14:paraId="2C95D072" w14:textId="78AC7AEC" w:rsidR="002D00C6" w:rsidRPr="006E7AD9" w:rsidRDefault="002D00C6" w:rsidP="007C3879">
      <w:pPr>
        <w:rPr>
          <w:szCs w:val="20"/>
        </w:rPr>
      </w:pPr>
      <w:r w:rsidRPr="006E7AD9">
        <w:rPr>
          <w:szCs w:val="20"/>
        </w:rPr>
        <w:t xml:space="preserve">Post-installation, there was no more funding for ongoing education or consultation work. Following a site-visit in April 2017, the authors can confirm that the rain-gardens </w:t>
      </w:r>
      <w:r w:rsidR="00914961">
        <w:rPr>
          <w:szCs w:val="20"/>
        </w:rPr>
        <w:t>seem well capable of traffic calming</w:t>
      </w:r>
      <w:r w:rsidR="005B56CE">
        <w:rPr>
          <w:szCs w:val="20"/>
        </w:rPr>
        <w:t>,</w:t>
      </w:r>
      <w:r w:rsidR="00914961">
        <w:rPr>
          <w:szCs w:val="20"/>
        </w:rPr>
        <w:t xml:space="preserve"> but look neglected</w:t>
      </w:r>
      <w:r w:rsidR="005B56CE">
        <w:rPr>
          <w:szCs w:val="20"/>
        </w:rPr>
        <w:t>,</w:t>
      </w:r>
      <w:r w:rsidR="00914961">
        <w:rPr>
          <w:szCs w:val="20"/>
        </w:rPr>
        <w:t xml:space="preserve"> which limits the </w:t>
      </w:r>
      <w:r w:rsidRPr="006E7AD9">
        <w:rPr>
          <w:szCs w:val="20"/>
        </w:rPr>
        <w:t>vi</w:t>
      </w:r>
      <w:r w:rsidR="005B56CE">
        <w:rPr>
          <w:szCs w:val="20"/>
        </w:rPr>
        <w:t>sual appeal</w:t>
      </w:r>
      <w:r w:rsidR="00F5151B">
        <w:rPr>
          <w:szCs w:val="20"/>
        </w:rPr>
        <w:t xml:space="preserve"> and  </w:t>
      </w:r>
      <w:r w:rsidR="00681D1D">
        <w:rPr>
          <w:szCs w:val="20"/>
        </w:rPr>
        <w:t xml:space="preserve">presumably </w:t>
      </w:r>
      <w:r w:rsidR="00F5151B">
        <w:rPr>
          <w:szCs w:val="20"/>
        </w:rPr>
        <w:t>amenity function</w:t>
      </w:r>
      <w:r w:rsidR="005B56CE">
        <w:rPr>
          <w:szCs w:val="20"/>
        </w:rPr>
        <w:t>s</w:t>
      </w:r>
      <w:r w:rsidRPr="006E7AD9">
        <w:rPr>
          <w:szCs w:val="20"/>
        </w:rPr>
        <w:t xml:space="preserve"> (and biodiversity value)</w:t>
      </w:r>
      <w:r w:rsidR="003B7484">
        <w:rPr>
          <w:szCs w:val="20"/>
        </w:rPr>
        <w:t xml:space="preserve"> (see Figures 1 &amp;</w:t>
      </w:r>
      <w:r w:rsidR="007A368C">
        <w:rPr>
          <w:szCs w:val="20"/>
        </w:rPr>
        <w:t xml:space="preserve"> 2</w:t>
      </w:r>
      <w:r w:rsidR="00EA5F56">
        <w:rPr>
          <w:szCs w:val="20"/>
        </w:rPr>
        <w:t xml:space="preserve"> for </w:t>
      </w:r>
      <w:r w:rsidR="004B0FED">
        <w:rPr>
          <w:szCs w:val="20"/>
        </w:rPr>
        <w:t>design</w:t>
      </w:r>
      <w:r w:rsidR="008E1F84" w:rsidRPr="006E7AD9">
        <w:rPr>
          <w:szCs w:val="20"/>
        </w:rPr>
        <w:t xml:space="preserve"> visual</w:t>
      </w:r>
      <w:r w:rsidR="00EA5F56">
        <w:rPr>
          <w:szCs w:val="20"/>
        </w:rPr>
        <w:t>isation and</w:t>
      </w:r>
      <w:r w:rsidR="008E1F84" w:rsidRPr="006E7AD9">
        <w:rPr>
          <w:szCs w:val="20"/>
        </w:rPr>
        <w:t xml:space="preserve"> </w:t>
      </w:r>
      <w:r w:rsidR="005B56CE">
        <w:rPr>
          <w:szCs w:val="20"/>
        </w:rPr>
        <w:t>20</w:t>
      </w:r>
      <w:r w:rsidR="00EA5F56">
        <w:rPr>
          <w:szCs w:val="20"/>
        </w:rPr>
        <w:t>1</w:t>
      </w:r>
      <w:r w:rsidR="005B56CE">
        <w:rPr>
          <w:szCs w:val="20"/>
        </w:rPr>
        <w:t xml:space="preserve">7 </w:t>
      </w:r>
      <w:r w:rsidR="005B56CE" w:rsidRPr="006E7AD9">
        <w:rPr>
          <w:szCs w:val="20"/>
        </w:rPr>
        <w:t xml:space="preserve">site-visit </w:t>
      </w:r>
      <w:r w:rsidR="008E1F84" w:rsidRPr="006E7AD9">
        <w:rPr>
          <w:szCs w:val="20"/>
        </w:rPr>
        <w:t>photograph)</w:t>
      </w:r>
      <w:r w:rsidRPr="006E7AD9">
        <w:rPr>
          <w:szCs w:val="20"/>
        </w:rPr>
        <w:t xml:space="preserve">. </w:t>
      </w:r>
      <w:r w:rsidR="00BA1CF4">
        <w:rPr>
          <w:szCs w:val="20"/>
        </w:rPr>
        <w:t>This may</w:t>
      </w:r>
      <w:r w:rsidR="001E77A8">
        <w:rPr>
          <w:szCs w:val="20"/>
        </w:rPr>
        <w:t xml:space="preserve"> be due to</w:t>
      </w:r>
      <w:r w:rsidR="004B0FED">
        <w:rPr>
          <w:szCs w:val="20"/>
        </w:rPr>
        <w:t xml:space="preserve"> budgetary restrictions authorities fac</w:t>
      </w:r>
      <w:r w:rsidR="004B6E81">
        <w:rPr>
          <w:szCs w:val="20"/>
        </w:rPr>
        <w:t>e</w:t>
      </w:r>
      <w:r w:rsidR="004B0FED">
        <w:rPr>
          <w:szCs w:val="20"/>
        </w:rPr>
        <w:t xml:space="preserve"> </w:t>
      </w:r>
      <w:r w:rsidR="00681D1D">
        <w:rPr>
          <w:szCs w:val="20"/>
        </w:rPr>
        <w:t>in the curr</w:t>
      </w:r>
      <w:r w:rsidR="003D2B2F">
        <w:rPr>
          <w:szCs w:val="20"/>
        </w:rPr>
        <w:t>ent UK economic climate</w:t>
      </w:r>
      <w:r w:rsidR="00681D1D">
        <w:rPr>
          <w:szCs w:val="20"/>
        </w:rPr>
        <w:t xml:space="preserve"> </w:t>
      </w:r>
      <w:r w:rsidR="004B0FED">
        <w:rPr>
          <w:szCs w:val="20"/>
        </w:rPr>
        <w:t>restrict</w:t>
      </w:r>
      <w:r w:rsidR="003D2B2F">
        <w:rPr>
          <w:szCs w:val="20"/>
        </w:rPr>
        <w:t>ing</w:t>
      </w:r>
      <w:r w:rsidR="004B0FED">
        <w:rPr>
          <w:szCs w:val="20"/>
        </w:rPr>
        <w:t xml:space="preserve"> capacity for maintenance work. </w:t>
      </w:r>
      <w:r w:rsidR="008E526F">
        <w:rPr>
          <w:szCs w:val="20"/>
        </w:rPr>
        <w:t>Whatever the reason</w:t>
      </w:r>
      <w:r w:rsidR="007110CB">
        <w:rPr>
          <w:szCs w:val="20"/>
        </w:rPr>
        <w:t xml:space="preserve">, the BGI components now look somewhat forgotten, and so </w:t>
      </w:r>
      <w:r w:rsidR="008E526F">
        <w:rPr>
          <w:szCs w:val="20"/>
        </w:rPr>
        <w:t xml:space="preserve">new </w:t>
      </w:r>
      <w:r w:rsidR="007110CB">
        <w:rPr>
          <w:szCs w:val="20"/>
        </w:rPr>
        <w:t>site</w:t>
      </w:r>
      <w:r w:rsidR="008E526F">
        <w:rPr>
          <w:szCs w:val="20"/>
        </w:rPr>
        <w:t>-engagement</w:t>
      </w:r>
      <w:r w:rsidR="007110CB">
        <w:rPr>
          <w:szCs w:val="20"/>
        </w:rPr>
        <w:t xml:space="preserve"> </w:t>
      </w:r>
      <w:r w:rsidR="008E526F">
        <w:rPr>
          <w:szCs w:val="20"/>
        </w:rPr>
        <w:t>might help</w:t>
      </w:r>
      <w:r w:rsidR="005B56CE">
        <w:rPr>
          <w:szCs w:val="20"/>
        </w:rPr>
        <w:t xml:space="preserve"> </w:t>
      </w:r>
      <w:r w:rsidR="008E526F">
        <w:rPr>
          <w:szCs w:val="20"/>
        </w:rPr>
        <w:t>improve ownership,</w:t>
      </w:r>
      <w:r w:rsidR="007110CB">
        <w:rPr>
          <w:szCs w:val="20"/>
        </w:rPr>
        <w:t xml:space="preserve"> lay maintenance and so amenity and water-related benefits. </w:t>
      </w:r>
      <w:r w:rsidR="00327466">
        <w:rPr>
          <w:szCs w:val="20"/>
        </w:rPr>
        <w:t xml:space="preserve">    </w:t>
      </w:r>
      <w:r w:rsidR="007C3879">
        <w:rPr>
          <w:szCs w:val="20"/>
        </w:rPr>
        <w:br/>
        <w:t xml:space="preserve">     </w:t>
      </w:r>
      <w:r w:rsidR="00327466">
        <w:rPr>
          <w:szCs w:val="20"/>
        </w:rPr>
        <w:t>With Embleton Road, significant e</w:t>
      </w:r>
      <w:r w:rsidRPr="006E7AD9">
        <w:rPr>
          <w:szCs w:val="20"/>
        </w:rPr>
        <w:t xml:space="preserve">fforts were made to understand </w:t>
      </w:r>
      <w:r w:rsidR="00327466" w:rsidRPr="006E7AD9">
        <w:rPr>
          <w:szCs w:val="20"/>
        </w:rPr>
        <w:t>loca</w:t>
      </w:r>
      <w:r w:rsidR="005B56CE">
        <w:rPr>
          <w:szCs w:val="20"/>
        </w:rPr>
        <w:t xml:space="preserve">l </w:t>
      </w:r>
      <w:r w:rsidRPr="006E7AD9">
        <w:rPr>
          <w:szCs w:val="20"/>
        </w:rPr>
        <w:t xml:space="preserve">feelings around </w:t>
      </w:r>
      <w:r w:rsidR="005B56CE" w:rsidRPr="006E7AD9">
        <w:rPr>
          <w:szCs w:val="20"/>
        </w:rPr>
        <w:t>rain-garden</w:t>
      </w:r>
      <w:r w:rsidR="005B56CE">
        <w:rPr>
          <w:szCs w:val="20"/>
        </w:rPr>
        <w:t xml:space="preserve"> placement and design. H</w:t>
      </w:r>
      <w:r w:rsidR="004B6E81">
        <w:rPr>
          <w:szCs w:val="20"/>
        </w:rPr>
        <w:t>owever</w:t>
      </w:r>
      <w:r w:rsidR="00F74192">
        <w:rPr>
          <w:szCs w:val="20"/>
        </w:rPr>
        <w:t>,</w:t>
      </w:r>
      <w:r w:rsidR="004B6E81">
        <w:rPr>
          <w:szCs w:val="20"/>
        </w:rPr>
        <w:t xml:space="preserve"> no real choice was offered, in that the decision to implement rain-garden</w:t>
      </w:r>
      <w:r w:rsidR="00B431D3">
        <w:rPr>
          <w:szCs w:val="20"/>
        </w:rPr>
        <w:t>s</w:t>
      </w:r>
      <w:r w:rsidR="004B6E81">
        <w:rPr>
          <w:szCs w:val="20"/>
        </w:rPr>
        <w:t xml:space="preserve"> ha</w:t>
      </w:r>
      <w:r w:rsidR="00652E48">
        <w:rPr>
          <w:szCs w:val="20"/>
        </w:rPr>
        <w:t>d</w:t>
      </w:r>
      <w:r w:rsidR="004B6E81">
        <w:rPr>
          <w:szCs w:val="20"/>
        </w:rPr>
        <w:t xml:space="preserve"> been taken</w:t>
      </w:r>
      <w:r w:rsidR="00652E48">
        <w:rPr>
          <w:szCs w:val="20"/>
        </w:rPr>
        <w:t xml:space="preserve"> and no alternatives were proposed</w:t>
      </w:r>
      <w:r w:rsidR="009C1D5D">
        <w:rPr>
          <w:szCs w:val="20"/>
        </w:rPr>
        <w:t>; Daly’s mentioned D-A-D model [27]</w:t>
      </w:r>
      <w:r w:rsidR="00327466">
        <w:rPr>
          <w:szCs w:val="20"/>
        </w:rPr>
        <w:t xml:space="preserve">. </w:t>
      </w:r>
      <w:r w:rsidR="003B5C66">
        <w:rPr>
          <w:szCs w:val="20"/>
        </w:rPr>
        <w:t>I</w:t>
      </w:r>
      <w:r w:rsidR="00327466">
        <w:rPr>
          <w:szCs w:val="20"/>
        </w:rPr>
        <w:t>deas from public consultations were developed into plans and then presented back to the co</w:t>
      </w:r>
      <w:r w:rsidR="00B431D3">
        <w:rPr>
          <w:szCs w:val="20"/>
        </w:rPr>
        <w:t>mmunity for further feedback,</w:t>
      </w:r>
      <w:r w:rsidR="00327466">
        <w:rPr>
          <w:szCs w:val="20"/>
        </w:rPr>
        <w:t xml:space="preserve"> increasing involvement and voice.</w:t>
      </w:r>
      <w:r w:rsidR="00AC7664">
        <w:rPr>
          <w:szCs w:val="20"/>
        </w:rPr>
        <w:t xml:space="preserve"> </w:t>
      </w:r>
      <w:r w:rsidR="00327466">
        <w:rPr>
          <w:szCs w:val="20"/>
        </w:rPr>
        <w:t>R</w:t>
      </w:r>
      <w:r w:rsidRPr="006E7AD9">
        <w:rPr>
          <w:szCs w:val="20"/>
        </w:rPr>
        <w:t xml:space="preserve">esidents would not </w:t>
      </w:r>
      <w:r w:rsidR="004B6E81">
        <w:rPr>
          <w:szCs w:val="20"/>
        </w:rPr>
        <w:t xml:space="preserve">however </w:t>
      </w:r>
      <w:r w:rsidRPr="006E7AD9">
        <w:rPr>
          <w:szCs w:val="20"/>
        </w:rPr>
        <w:t xml:space="preserve">have been around the table </w:t>
      </w:r>
      <w:r w:rsidR="00327466">
        <w:rPr>
          <w:szCs w:val="20"/>
        </w:rPr>
        <w:t>when final</w:t>
      </w:r>
      <w:r w:rsidRPr="006E7AD9">
        <w:rPr>
          <w:szCs w:val="20"/>
        </w:rPr>
        <w:t xml:space="preserve"> decisions were made, and the technical</w:t>
      </w:r>
      <w:r w:rsidR="00327466" w:rsidRPr="00327466">
        <w:rPr>
          <w:szCs w:val="20"/>
        </w:rPr>
        <w:t xml:space="preserve"> </w:t>
      </w:r>
      <w:r w:rsidR="00327466" w:rsidRPr="006E7AD9">
        <w:rPr>
          <w:szCs w:val="20"/>
        </w:rPr>
        <w:t>requirements</w:t>
      </w:r>
      <w:r w:rsidRPr="006E7AD9">
        <w:rPr>
          <w:szCs w:val="20"/>
        </w:rPr>
        <w:t xml:space="preserve"> for reducing r</w:t>
      </w:r>
      <w:r w:rsidR="00B431D3">
        <w:rPr>
          <w:szCs w:val="20"/>
        </w:rPr>
        <w:t>un-off would have restricted</w:t>
      </w:r>
      <w:r w:rsidRPr="006E7AD9">
        <w:rPr>
          <w:szCs w:val="20"/>
        </w:rPr>
        <w:t xml:space="preserve"> permitted variability withi</w:t>
      </w:r>
      <w:r w:rsidR="001C1736">
        <w:rPr>
          <w:szCs w:val="20"/>
        </w:rPr>
        <w:t>n designs</w:t>
      </w:r>
      <w:r w:rsidR="004B6E81">
        <w:rPr>
          <w:szCs w:val="20"/>
        </w:rPr>
        <w:t>. N</w:t>
      </w:r>
      <w:r w:rsidR="00AC7664">
        <w:rPr>
          <w:szCs w:val="20"/>
        </w:rPr>
        <w:t>onetheless</w:t>
      </w:r>
      <w:r w:rsidR="00652E48">
        <w:rPr>
          <w:szCs w:val="20"/>
        </w:rPr>
        <w:t>,</w:t>
      </w:r>
      <w:r w:rsidR="00AC7664">
        <w:rPr>
          <w:szCs w:val="20"/>
        </w:rPr>
        <w:t xml:space="preserve"> sincere efforts at co-design </w:t>
      </w:r>
      <w:r w:rsidR="00B431D3">
        <w:rPr>
          <w:szCs w:val="20"/>
        </w:rPr>
        <w:t>were</w:t>
      </w:r>
      <w:r w:rsidR="00AC7664">
        <w:rPr>
          <w:szCs w:val="20"/>
        </w:rPr>
        <w:t xml:space="preserve"> made</w:t>
      </w:r>
      <w:r w:rsidR="00051EE3">
        <w:rPr>
          <w:szCs w:val="20"/>
        </w:rPr>
        <w:t>.</w:t>
      </w:r>
      <w:r w:rsidR="00AC7664">
        <w:rPr>
          <w:szCs w:val="20"/>
        </w:rPr>
        <w:t xml:space="preserve"> </w:t>
      </w:r>
      <w:r w:rsidR="00BE646F">
        <w:rPr>
          <w:szCs w:val="20"/>
        </w:rPr>
        <w:t>The</w:t>
      </w:r>
      <w:r w:rsidR="00914961">
        <w:rPr>
          <w:szCs w:val="20"/>
        </w:rPr>
        <w:t xml:space="preserve"> shortfall</w:t>
      </w:r>
      <w:r w:rsidR="00BE646F">
        <w:rPr>
          <w:szCs w:val="20"/>
        </w:rPr>
        <w:t xml:space="preserve"> was a</w:t>
      </w:r>
      <w:r w:rsidR="00652E48">
        <w:rPr>
          <w:szCs w:val="20"/>
        </w:rPr>
        <w:t xml:space="preserve"> lack of post-hoc engagement and maintenance</w:t>
      </w:r>
      <w:r w:rsidR="00BE646F" w:rsidRPr="00BE646F">
        <w:rPr>
          <w:szCs w:val="20"/>
        </w:rPr>
        <w:t xml:space="preserve"> </w:t>
      </w:r>
      <w:r w:rsidR="00BE646F">
        <w:rPr>
          <w:szCs w:val="20"/>
        </w:rPr>
        <w:t>funding</w:t>
      </w:r>
      <w:r w:rsidR="00652E48">
        <w:rPr>
          <w:szCs w:val="20"/>
        </w:rPr>
        <w:t xml:space="preserve"> leaving the rain-gardens now looking dilapidated, and potentially having reduced capacity to fulfil their multiple purposes.</w:t>
      </w:r>
    </w:p>
    <w:p w14:paraId="0144855E" w14:textId="6B7821E1" w:rsidR="002D00C6" w:rsidRDefault="002D00C6" w:rsidP="00FF5DA7">
      <w:pPr>
        <w:pStyle w:val="Heading2"/>
      </w:pPr>
      <w:r w:rsidRPr="006E7AD9">
        <w:t>Case study 2: Emersons Green</w:t>
      </w:r>
      <w:r w:rsidR="006414EA">
        <w:t>, South Gloucestershire</w:t>
      </w:r>
    </w:p>
    <w:p w14:paraId="0FA9348B" w14:textId="221368B3" w:rsidR="00914961" w:rsidRDefault="00914961" w:rsidP="00914961">
      <w:pPr>
        <w:rPr>
          <w:szCs w:val="20"/>
        </w:rPr>
      </w:pPr>
      <w:r w:rsidRPr="006E7AD9">
        <w:rPr>
          <w:szCs w:val="20"/>
        </w:rPr>
        <w:t xml:space="preserve">Emersons Green is a town to the north-east of Bristol situated </w:t>
      </w:r>
      <w:r>
        <w:rPr>
          <w:szCs w:val="20"/>
        </w:rPr>
        <w:t xml:space="preserve">under </w:t>
      </w:r>
      <w:r w:rsidRPr="006E7AD9">
        <w:rPr>
          <w:szCs w:val="20"/>
        </w:rPr>
        <w:t>South Gloucestershire</w:t>
      </w:r>
      <w:r>
        <w:rPr>
          <w:szCs w:val="20"/>
        </w:rPr>
        <w:t xml:space="preserve"> Council (SGC) (it is a part of ‘Greater Bristol’, an unofficial entity commonly referred to but with no governance structure), that was</w:t>
      </w:r>
      <w:r w:rsidRPr="006E7AD9">
        <w:rPr>
          <w:szCs w:val="20"/>
        </w:rPr>
        <w:t xml:space="preserve"> und</w:t>
      </w:r>
      <w:r>
        <w:rPr>
          <w:szCs w:val="20"/>
        </w:rPr>
        <w:t>er development roughly 1990-2005</w:t>
      </w:r>
      <w:r w:rsidRPr="006E7AD9">
        <w:rPr>
          <w:szCs w:val="20"/>
        </w:rPr>
        <w:t xml:space="preserve">. It </w:t>
      </w:r>
      <w:r w:rsidR="00B431D3">
        <w:rPr>
          <w:szCs w:val="20"/>
        </w:rPr>
        <w:t>is</w:t>
      </w:r>
      <w:r w:rsidRPr="006E7AD9">
        <w:rPr>
          <w:szCs w:val="20"/>
        </w:rPr>
        <w:t xml:space="preserve"> heavily linked by employment opportunities and transport networks to the city of Bri</w:t>
      </w:r>
      <w:r w:rsidR="00E42358">
        <w:rPr>
          <w:szCs w:val="20"/>
        </w:rPr>
        <w:t>stol, sitting as an extension on</w:t>
      </w:r>
      <w:r w:rsidRPr="006E7AD9">
        <w:rPr>
          <w:szCs w:val="20"/>
        </w:rPr>
        <w:t xml:space="preserve"> the north-eastern edge of the city's growth, with a BS16 postcode.</w:t>
      </w:r>
    </w:p>
    <w:p w14:paraId="26BF9992" w14:textId="77777777" w:rsidR="00F50CE8" w:rsidRDefault="00F50CE8" w:rsidP="00FF5DA7">
      <w:pPr>
        <w:spacing w:before="200"/>
        <w:rPr>
          <w:szCs w:val="20"/>
        </w:rPr>
      </w:pPr>
    </w:p>
    <w:p w14:paraId="4F441D28" w14:textId="5CE5D4C8" w:rsidR="00B879E0" w:rsidRDefault="00B879E0" w:rsidP="00FF5DA7">
      <w:pPr>
        <w:spacing w:before="200"/>
        <w:rPr>
          <w:szCs w:val="20"/>
        </w:rPr>
      </w:pPr>
      <w:r>
        <w:rPr>
          <w:szCs w:val="20"/>
        </w:rPr>
        <w:lastRenderedPageBreak/>
        <w:t>4.2.1 Reason for selection</w:t>
      </w:r>
    </w:p>
    <w:p w14:paraId="031F79F3" w14:textId="77777777" w:rsidR="00B879E0" w:rsidRDefault="00B879E0" w:rsidP="00B879E0">
      <w:pPr>
        <w:rPr>
          <w:szCs w:val="20"/>
        </w:rPr>
      </w:pPr>
      <w:r>
        <w:rPr>
          <w:szCs w:val="20"/>
        </w:rPr>
        <w:t>The site was chosen to illustrate a mature site where BGI components were installed to enable a large-scale mixed-use development without increasing the chances of downstream flood risk in central Bristol.</w:t>
      </w:r>
    </w:p>
    <w:p w14:paraId="34CEACBE" w14:textId="1B9A634D" w:rsidR="00A152C2" w:rsidRPr="006E7AD9" w:rsidRDefault="00A152C2" w:rsidP="00A152C2">
      <w:pPr>
        <w:spacing w:before="200"/>
        <w:rPr>
          <w:szCs w:val="20"/>
        </w:rPr>
      </w:pPr>
      <w:r>
        <w:rPr>
          <w:szCs w:val="20"/>
        </w:rPr>
        <w:t>4.2.</w:t>
      </w:r>
      <w:r w:rsidR="00E42358">
        <w:rPr>
          <w:szCs w:val="20"/>
        </w:rPr>
        <w:t>2</w:t>
      </w:r>
      <w:r>
        <w:rPr>
          <w:szCs w:val="20"/>
        </w:rPr>
        <w:t xml:space="preserve"> Design Choice</w:t>
      </w:r>
    </w:p>
    <w:p w14:paraId="06F6A159" w14:textId="74F38AA9" w:rsidR="00B9638E" w:rsidRPr="00617715" w:rsidRDefault="002D00C6" w:rsidP="00617715">
      <w:pPr>
        <w:rPr>
          <w:szCs w:val="20"/>
        </w:rPr>
      </w:pPr>
      <w:r w:rsidRPr="006E7AD9">
        <w:rPr>
          <w:szCs w:val="20"/>
        </w:rPr>
        <w:t xml:space="preserve">In response to initial planning applications for the first sector of Emersons Green developments, restrictions </w:t>
      </w:r>
      <w:r w:rsidR="00617715" w:rsidRPr="006E7AD9">
        <w:rPr>
          <w:szCs w:val="20"/>
        </w:rPr>
        <w:t xml:space="preserve">were placed </w:t>
      </w:r>
      <w:r w:rsidRPr="006E7AD9">
        <w:rPr>
          <w:szCs w:val="20"/>
        </w:rPr>
        <w:t>on development around where the Folly Brook flows, because of t</w:t>
      </w:r>
      <w:r w:rsidR="00617715">
        <w:rPr>
          <w:szCs w:val="20"/>
        </w:rPr>
        <w:t>he potential for increased run-off</w:t>
      </w:r>
      <w:r w:rsidRPr="006E7AD9">
        <w:rPr>
          <w:szCs w:val="20"/>
        </w:rPr>
        <w:t xml:space="preserve"> into the River Frome (of which the Brook is a tributary), </w:t>
      </w:r>
      <w:r w:rsidR="00617715">
        <w:rPr>
          <w:szCs w:val="20"/>
        </w:rPr>
        <w:t>placing areas downstream in</w:t>
      </w:r>
      <w:r w:rsidRPr="006E7AD9">
        <w:rPr>
          <w:szCs w:val="20"/>
        </w:rPr>
        <w:t xml:space="preserve"> </w:t>
      </w:r>
      <w:r w:rsidR="00A30E5D">
        <w:rPr>
          <w:szCs w:val="20"/>
        </w:rPr>
        <w:t>Bristol</w:t>
      </w:r>
      <w:r w:rsidRPr="006E7AD9">
        <w:rPr>
          <w:szCs w:val="20"/>
        </w:rPr>
        <w:t xml:space="preserve"> at </w:t>
      </w:r>
      <w:r w:rsidR="00617715">
        <w:rPr>
          <w:szCs w:val="20"/>
        </w:rPr>
        <w:t xml:space="preserve">flood </w:t>
      </w:r>
      <w:r w:rsidRPr="006E7AD9">
        <w:rPr>
          <w:szCs w:val="20"/>
        </w:rPr>
        <w:t>risk, where the river passes at points i</w:t>
      </w:r>
      <w:r w:rsidR="00617715">
        <w:rPr>
          <w:szCs w:val="20"/>
        </w:rPr>
        <w:t>n limited capacity culverts. As o</w:t>
      </w:r>
      <w:r w:rsidR="00A30E5D">
        <w:rPr>
          <w:szCs w:val="20"/>
        </w:rPr>
        <w:t>n</w:t>
      </w:r>
      <w:r w:rsidR="00617715">
        <w:rPr>
          <w:szCs w:val="20"/>
        </w:rPr>
        <w:t>e</w:t>
      </w:r>
      <w:r w:rsidR="00A30E5D">
        <w:rPr>
          <w:szCs w:val="20"/>
        </w:rPr>
        <w:t xml:space="preserve"> SGC </w:t>
      </w:r>
      <w:r w:rsidR="00617715">
        <w:rPr>
          <w:szCs w:val="20"/>
        </w:rPr>
        <w:t>employee explained, ‘</w:t>
      </w:r>
      <w:r w:rsidR="00617715">
        <w:t>t</w:t>
      </w:r>
      <w:r w:rsidR="00B9638E" w:rsidRPr="007461F1">
        <w:t>he ponds are there to control flow from the development area into the Folly Brook</w:t>
      </w:r>
      <w:r w:rsidR="00617715">
        <w:t xml:space="preserve"> … </w:t>
      </w:r>
      <w:r w:rsidR="00B9638E" w:rsidRPr="007461F1">
        <w:t>the drainage st</w:t>
      </w:r>
      <w:r w:rsidR="00617715">
        <w:t xml:space="preserve">rategy was to ensure </w:t>
      </w:r>
      <w:r w:rsidR="00B9638E" w:rsidRPr="007461F1">
        <w:t>no further flood risk to Bristol city centre.’</w:t>
      </w:r>
    </w:p>
    <w:p w14:paraId="694E9647" w14:textId="70DFAF0C" w:rsidR="002F4A45" w:rsidRDefault="00D95295" w:rsidP="00E575EF">
      <w:pPr>
        <w:rPr>
          <w:noProof/>
          <w:szCs w:val="20"/>
          <w:lang w:eastAsia="en-GB"/>
        </w:rPr>
      </w:pPr>
      <w:r>
        <w:rPr>
          <w:szCs w:val="20"/>
        </w:rPr>
        <w:t xml:space="preserve">     </w:t>
      </w:r>
      <w:r w:rsidR="00617715">
        <w:rPr>
          <w:szCs w:val="20"/>
        </w:rPr>
        <w:t>Negotiations culminated in the</w:t>
      </w:r>
      <w:r w:rsidR="002D00C6" w:rsidRPr="006E7AD9">
        <w:rPr>
          <w:szCs w:val="20"/>
        </w:rPr>
        <w:t xml:space="preserve"> area being designated a community park and several retention ponds as well as swales being installed to help redu</w:t>
      </w:r>
      <w:r w:rsidR="0051527C">
        <w:rPr>
          <w:szCs w:val="20"/>
        </w:rPr>
        <w:t>ce run-off and river-flows (se</w:t>
      </w:r>
      <w:r w:rsidR="004E2CC2">
        <w:rPr>
          <w:szCs w:val="20"/>
        </w:rPr>
        <w:t>e</w:t>
      </w:r>
      <w:r w:rsidR="0051527C">
        <w:rPr>
          <w:szCs w:val="20"/>
        </w:rPr>
        <w:t xml:space="preserve"> Figure</w:t>
      </w:r>
      <w:r w:rsidR="004E2CC2">
        <w:rPr>
          <w:szCs w:val="20"/>
        </w:rPr>
        <w:t>s</w:t>
      </w:r>
      <w:r w:rsidR="0051527C">
        <w:rPr>
          <w:szCs w:val="20"/>
        </w:rPr>
        <w:t xml:space="preserve"> 3</w:t>
      </w:r>
      <w:r w:rsidR="004E2CC2">
        <w:rPr>
          <w:szCs w:val="20"/>
        </w:rPr>
        <w:t xml:space="preserve"> &amp; 4</w:t>
      </w:r>
      <w:r w:rsidR="0051527C">
        <w:rPr>
          <w:szCs w:val="20"/>
        </w:rPr>
        <w:t xml:space="preserve">) </w:t>
      </w:r>
      <w:r w:rsidR="00B140FC">
        <w:rPr>
          <w:szCs w:val="20"/>
        </w:rPr>
        <w:t>[</w:t>
      </w:r>
      <w:r w:rsidR="00776C56">
        <w:rPr>
          <w:szCs w:val="20"/>
        </w:rPr>
        <w:t>33</w:t>
      </w:r>
      <w:r w:rsidR="00B140FC">
        <w:rPr>
          <w:szCs w:val="20"/>
        </w:rPr>
        <w:t>]</w:t>
      </w:r>
      <w:r w:rsidR="002D00C6" w:rsidRPr="006E7AD9">
        <w:rPr>
          <w:szCs w:val="20"/>
        </w:rPr>
        <w:t xml:space="preserve">. The park </w:t>
      </w:r>
      <w:r w:rsidR="00FC7AB0">
        <w:rPr>
          <w:szCs w:val="20"/>
        </w:rPr>
        <w:t>was intended to function in</w:t>
      </w:r>
      <w:r w:rsidR="002D00C6" w:rsidRPr="006E7AD9">
        <w:rPr>
          <w:szCs w:val="20"/>
        </w:rPr>
        <w:t xml:space="preserve"> reducing downstream flood risk, providing an amenity space, offering a wildlife corridor and a space of natural habitation for biodiversity.</w:t>
      </w:r>
      <w:r w:rsidR="00FC7AB0">
        <w:rPr>
          <w:szCs w:val="20"/>
        </w:rPr>
        <w:t xml:space="preserve"> The area has </w:t>
      </w:r>
      <w:r w:rsidR="002D00C6" w:rsidRPr="006E7AD9">
        <w:rPr>
          <w:szCs w:val="20"/>
        </w:rPr>
        <w:t xml:space="preserve">become a valued </w:t>
      </w:r>
      <w:r w:rsidR="00FC7AB0" w:rsidRPr="006E7AD9">
        <w:rPr>
          <w:szCs w:val="20"/>
        </w:rPr>
        <w:t xml:space="preserve">community </w:t>
      </w:r>
      <w:r w:rsidR="002D00C6" w:rsidRPr="006E7AD9">
        <w:rPr>
          <w:szCs w:val="20"/>
        </w:rPr>
        <w:t>amenity, regula</w:t>
      </w:r>
      <w:r w:rsidR="00FC7AB0">
        <w:rPr>
          <w:szCs w:val="20"/>
        </w:rPr>
        <w:t>rly used by walkers, dog-owners</w:t>
      </w:r>
      <w:r w:rsidR="002D00C6" w:rsidRPr="006E7AD9">
        <w:rPr>
          <w:szCs w:val="20"/>
        </w:rPr>
        <w:t xml:space="preserve"> and cyclists, a</w:t>
      </w:r>
      <w:r w:rsidR="00FC7AB0">
        <w:rPr>
          <w:szCs w:val="20"/>
        </w:rPr>
        <w:t xml:space="preserve">n </w:t>
      </w:r>
      <w:r w:rsidR="00FC7AB0" w:rsidRPr="006E7AD9">
        <w:rPr>
          <w:szCs w:val="20"/>
        </w:rPr>
        <w:t>often busy</w:t>
      </w:r>
      <w:r w:rsidR="002D00C6" w:rsidRPr="006E7AD9">
        <w:rPr>
          <w:szCs w:val="20"/>
        </w:rPr>
        <w:t xml:space="preserve"> children's play area an</w:t>
      </w:r>
      <w:r w:rsidR="002F4A45">
        <w:rPr>
          <w:szCs w:val="20"/>
        </w:rPr>
        <w:t xml:space="preserve">d an orchard. Various paths run </w:t>
      </w:r>
      <w:r w:rsidR="002D00C6" w:rsidRPr="006E7AD9">
        <w:rPr>
          <w:szCs w:val="20"/>
        </w:rPr>
        <w:t>through the area, increasing connectivity.</w:t>
      </w:r>
      <w:r w:rsidR="002F4A45" w:rsidRPr="002F4A45">
        <w:rPr>
          <w:noProof/>
          <w:szCs w:val="20"/>
          <w:lang w:eastAsia="en-GB"/>
        </w:rPr>
        <w:t xml:space="preserve"> </w:t>
      </w:r>
    </w:p>
    <w:p w14:paraId="2B801D99" w14:textId="77777777" w:rsidR="002F4A45" w:rsidRDefault="002F4A45" w:rsidP="002F4A45">
      <w:pPr>
        <w:spacing w:before="200"/>
        <w:rPr>
          <w:szCs w:val="20"/>
        </w:rPr>
      </w:pPr>
      <w:r>
        <w:rPr>
          <w:szCs w:val="20"/>
        </w:rPr>
        <w:t>4.2.3 Engagement Strategy</w:t>
      </w:r>
    </w:p>
    <w:p w14:paraId="6CFC41BC" w14:textId="77777777" w:rsidR="002F4A45" w:rsidRPr="006E7AD9" w:rsidRDefault="002F4A45" w:rsidP="002F4A45">
      <w:pPr>
        <w:rPr>
          <w:szCs w:val="20"/>
        </w:rPr>
      </w:pPr>
      <w:r w:rsidRPr="006E7AD9">
        <w:rPr>
          <w:szCs w:val="20"/>
        </w:rPr>
        <w:t xml:space="preserve">Community engagement pre-development was very difficult because the park and its </w:t>
      </w:r>
      <w:r>
        <w:rPr>
          <w:szCs w:val="20"/>
        </w:rPr>
        <w:t>components</w:t>
      </w:r>
      <w:r w:rsidRPr="006E7AD9">
        <w:rPr>
          <w:szCs w:val="20"/>
        </w:rPr>
        <w:t xml:space="preserve"> were all developed and installed prior to and co</w:t>
      </w:r>
      <w:r>
        <w:rPr>
          <w:szCs w:val="20"/>
        </w:rPr>
        <w:t>ntiguous with</w:t>
      </w:r>
      <w:r w:rsidRPr="006E7AD9">
        <w:rPr>
          <w:szCs w:val="20"/>
        </w:rPr>
        <w:t xml:space="preserve"> the housing, so no communities existed pre-development. </w:t>
      </w:r>
    </w:p>
    <w:p w14:paraId="4370242D" w14:textId="2F30D850" w:rsidR="000D637F" w:rsidRDefault="002F4A45" w:rsidP="00E575EF">
      <w:pPr>
        <w:rPr>
          <w:szCs w:val="20"/>
        </w:rPr>
      </w:pPr>
      <w:r>
        <w:rPr>
          <w:szCs w:val="20"/>
          <w:lang w:eastAsia="en-GB"/>
        </w:rPr>
        <w:t xml:space="preserve">     </w:t>
      </w:r>
      <w:r w:rsidRPr="006E7AD9">
        <w:rPr>
          <w:szCs w:val="20"/>
          <w:lang w:eastAsia="en-GB"/>
        </w:rPr>
        <w:t>From Autumn</w:t>
      </w:r>
      <w:r>
        <w:rPr>
          <w:szCs w:val="20"/>
          <w:lang w:eastAsia="en-GB"/>
        </w:rPr>
        <w:t xml:space="preserve"> 2014 – Spring 2015, SGC </w:t>
      </w:r>
      <w:r w:rsidRPr="006E7AD9">
        <w:rPr>
          <w:szCs w:val="20"/>
          <w:lang w:eastAsia="en-GB"/>
        </w:rPr>
        <w:t>conducted maintenance work on the ponds; dredging and desilting, rem</w:t>
      </w:r>
      <w:r>
        <w:rPr>
          <w:szCs w:val="20"/>
          <w:lang w:eastAsia="en-GB"/>
        </w:rPr>
        <w:t>oval of foliage</w:t>
      </w:r>
      <w:r w:rsidRPr="006E7AD9">
        <w:rPr>
          <w:szCs w:val="20"/>
          <w:lang w:eastAsia="en-GB"/>
        </w:rPr>
        <w:t xml:space="preserve"> to ease flows of water and prevent backup</w:t>
      </w:r>
      <w:r>
        <w:rPr>
          <w:szCs w:val="20"/>
          <w:lang w:eastAsia="en-GB"/>
        </w:rPr>
        <w:t>,</w:t>
      </w:r>
      <w:r w:rsidRPr="006E7AD9">
        <w:rPr>
          <w:szCs w:val="20"/>
          <w:lang w:eastAsia="en-GB"/>
        </w:rPr>
        <w:t xml:space="preserve"> and the felling of selected trees to allow </w:t>
      </w:r>
      <w:r>
        <w:rPr>
          <w:szCs w:val="20"/>
          <w:lang w:eastAsia="en-GB"/>
        </w:rPr>
        <w:t xml:space="preserve">for </w:t>
      </w:r>
      <w:r w:rsidRPr="006E7AD9">
        <w:rPr>
          <w:szCs w:val="20"/>
          <w:lang w:eastAsia="en-GB"/>
        </w:rPr>
        <w:t xml:space="preserve">desilting machinery access. Notice was placed on the </w:t>
      </w:r>
      <w:r>
        <w:rPr>
          <w:szCs w:val="20"/>
          <w:lang w:eastAsia="en-GB"/>
        </w:rPr>
        <w:t xml:space="preserve">SGC </w:t>
      </w:r>
      <w:r w:rsidRPr="006E7AD9">
        <w:rPr>
          <w:szCs w:val="20"/>
          <w:lang w:eastAsia="en-GB"/>
        </w:rPr>
        <w:t xml:space="preserve">website, and signs were placed around the park </w:t>
      </w:r>
      <w:r>
        <w:rPr>
          <w:szCs w:val="20"/>
          <w:lang w:eastAsia="en-GB"/>
        </w:rPr>
        <w:t>to inform users</w:t>
      </w:r>
      <w:r w:rsidRPr="006E7AD9">
        <w:rPr>
          <w:szCs w:val="20"/>
          <w:lang w:eastAsia="en-GB"/>
        </w:rPr>
        <w:t>.</w:t>
      </w:r>
      <w:r>
        <w:rPr>
          <w:szCs w:val="20"/>
          <w:lang w:eastAsia="en-GB"/>
        </w:rPr>
        <w:t xml:space="preserve"> An SGC </w:t>
      </w:r>
      <w:r w:rsidR="000D637F">
        <w:rPr>
          <w:szCs w:val="20"/>
          <w:lang w:eastAsia="en-GB"/>
        </w:rPr>
        <w:t>employee</w:t>
      </w:r>
      <w:r w:rsidR="000D637F">
        <w:rPr>
          <w:noProof/>
          <w:szCs w:val="20"/>
          <w:lang w:eastAsia="en-GB"/>
        </w:rPr>
        <w:t xml:space="preserve"> </w:t>
      </w:r>
      <w:r w:rsidR="008A7F8A">
        <w:rPr>
          <w:noProof/>
          <w:szCs w:val="20"/>
          <w:lang w:eastAsia="en-GB"/>
        </w:rPr>
        <w:t xml:space="preserve">said of </w:t>
      </w:r>
      <w:r w:rsidR="000D637F">
        <w:rPr>
          <w:szCs w:val="20"/>
          <w:lang w:eastAsia="en-GB"/>
        </w:rPr>
        <w:t xml:space="preserve">the engagement work: </w:t>
      </w:r>
      <w:r w:rsidR="000D637F" w:rsidRPr="006623FD">
        <w:rPr>
          <w:szCs w:val="20"/>
        </w:rPr>
        <w:t>‘We have</w:t>
      </w:r>
      <w:r w:rsidR="000D637F">
        <w:rPr>
          <w:szCs w:val="20"/>
        </w:rPr>
        <w:t xml:space="preserve"> …</w:t>
      </w:r>
      <w:r w:rsidR="000D637F" w:rsidRPr="006623FD">
        <w:rPr>
          <w:szCs w:val="20"/>
        </w:rPr>
        <w:t xml:space="preserve"> liaised with and kept the </w:t>
      </w:r>
      <w:r w:rsidR="008A7F8A" w:rsidRPr="006623FD">
        <w:rPr>
          <w:szCs w:val="20"/>
        </w:rPr>
        <w:t>community informed and involved’</w:t>
      </w:r>
      <w:r w:rsidR="008A7F8A">
        <w:rPr>
          <w:szCs w:val="20"/>
        </w:rPr>
        <w:t>.</w:t>
      </w:r>
    </w:p>
    <w:p w14:paraId="4C0E2C19" w14:textId="77777777" w:rsidR="00946D94" w:rsidRDefault="00946D94" w:rsidP="00E575EF">
      <w:pPr>
        <w:rPr>
          <w:szCs w:val="20"/>
          <w:lang w:eastAsia="en-GB"/>
        </w:rPr>
      </w:pPr>
    </w:p>
    <w:p w14:paraId="726E2A19" w14:textId="77777777" w:rsidR="000D637F" w:rsidRDefault="000D637F" w:rsidP="00E575EF">
      <w:pPr>
        <w:rPr>
          <w:noProof/>
          <w:szCs w:val="20"/>
          <w:lang w:eastAsia="en-GB"/>
        </w:rPr>
      </w:pPr>
    </w:p>
    <w:p w14:paraId="0C17A8A6" w14:textId="06E81496" w:rsidR="00E575EF" w:rsidRDefault="002F4A45" w:rsidP="00E575EF">
      <w:pPr>
        <w:rPr>
          <w:szCs w:val="20"/>
        </w:rPr>
      </w:pPr>
      <w:r>
        <w:rPr>
          <w:noProof/>
          <w:szCs w:val="20"/>
          <w:lang w:eastAsia="en-GB"/>
        </w:rPr>
        <w:drawing>
          <wp:inline distT="0" distB="0" distL="0" distR="0" wp14:anchorId="38950F12" wp14:editId="497003CC">
            <wp:extent cx="2305685" cy="172942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G1.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6891" cy="1745326"/>
                    </a:xfrm>
                    <a:prstGeom prst="rect">
                      <a:avLst/>
                    </a:prstGeom>
                  </pic:spPr>
                </pic:pic>
              </a:graphicData>
            </a:graphic>
          </wp:inline>
        </w:drawing>
      </w:r>
      <w:r>
        <w:rPr>
          <w:noProof/>
          <w:szCs w:val="20"/>
          <w:lang w:eastAsia="en-GB"/>
        </w:rPr>
        <w:drawing>
          <wp:inline distT="0" distB="0" distL="0" distR="0" wp14:anchorId="22BC0950" wp14:editId="22BE14A3">
            <wp:extent cx="2280285" cy="1710366"/>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G2.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8043" cy="1723685"/>
                    </a:xfrm>
                    <a:prstGeom prst="rect">
                      <a:avLst/>
                    </a:prstGeom>
                  </pic:spPr>
                </pic:pic>
              </a:graphicData>
            </a:graphic>
          </wp:inline>
        </w:drawing>
      </w:r>
    </w:p>
    <w:p w14:paraId="70766E93" w14:textId="0A7CE5EE" w:rsidR="004075A4" w:rsidRDefault="002F4A45" w:rsidP="004075A4">
      <w:pPr>
        <w:spacing w:before="200" w:after="400"/>
        <w:ind w:left="994" w:hanging="994"/>
        <w:jc w:val="left"/>
        <w:rPr>
          <w:szCs w:val="20"/>
        </w:rPr>
      </w:pPr>
      <w:r>
        <w:rPr>
          <w:szCs w:val="20"/>
        </w:rPr>
        <w:t xml:space="preserve">        Figure 3: Emersons Green pond 1 </w:t>
      </w:r>
      <w:r>
        <w:rPr>
          <w:szCs w:val="20"/>
        </w:rPr>
        <w:tab/>
        <w:t xml:space="preserve">           Figure 4: Emersons Green pond 2          </w:t>
      </w:r>
      <w:r>
        <w:rPr>
          <w:szCs w:val="20"/>
        </w:rPr>
        <w:br/>
        <w:t xml:space="preserve">    site visit, May 2017  </w:t>
      </w:r>
      <w:r>
        <w:rPr>
          <w:szCs w:val="20"/>
        </w:rPr>
        <w:tab/>
        <w:t xml:space="preserve">                           site visit, May 2017</w:t>
      </w:r>
    </w:p>
    <w:p w14:paraId="47D5C915" w14:textId="16246BDB" w:rsidR="002D00C6" w:rsidRPr="006E7AD9" w:rsidRDefault="00D95295" w:rsidP="00F50032">
      <w:pPr>
        <w:rPr>
          <w:szCs w:val="20"/>
        </w:rPr>
      </w:pPr>
      <w:r>
        <w:rPr>
          <w:szCs w:val="20"/>
          <w:lang w:eastAsia="en-GB"/>
        </w:rPr>
        <w:lastRenderedPageBreak/>
        <w:t xml:space="preserve">     </w:t>
      </w:r>
      <w:r w:rsidR="002D00C6" w:rsidRPr="006E7AD9">
        <w:rPr>
          <w:szCs w:val="20"/>
          <w:lang w:eastAsia="en-GB"/>
        </w:rPr>
        <w:t>However, there was no more active</w:t>
      </w:r>
      <w:r w:rsidR="001E6B27">
        <w:rPr>
          <w:szCs w:val="20"/>
          <w:lang w:eastAsia="en-GB"/>
        </w:rPr>
        <w:t xml:space="preserve"> conversation with </w:t>
      </w:r>
      <w:r w:rsidR="002D00C6" w:rsidRPr="006E7AD9">
        <w:rPr>
          <w:szCs w:val="20"/>
          <w:lang w:eastAsia="en-GB"/>
        </w:rPr>
        <w:t>park</w:t>
      </w:r>
      <w:r w:rsidR="001E6B27">
        <w:rPr>
          <w:szCs w:val="20"/>
          <w:lang w:eastAsia="en-GB"/>
        </w:rPr>
        <w:t>-users</w:t>
      </w:r>
      <w:r w:rsidR="002D00C6" w:rsidRPr="006E7AD9">
        <w:rPr>
          <w:szCs w:val="20"/>
          <w:lang w:eastAsia="en-GB"/>
        </w:rPr>
        <w:t xml:space="preserve"> to negotiate what was happening, and this caus</w:t>
      </w:r>
      <w:r w:rsidR="00D45C50">
        <w:rPr>
          <w:szCs w:val="20"/>
          <w:lang w:eastAsia="en-GB"/>
        </w:rPr>
        <w:t>ed some dissatisfaction with SGC</w:t>
      </w:r>
      <w:r w:rsidR="002D00C6" w:rsidRPr="006E7AD9">
        <w:rPr>
          <w:szCs w:val="20"/>
          <w:lang w:eastAsia="en-GB"/>
        </w:rPr>
        <w:t>’s actions.</w:t>
      </w:r>
      <w:r w:rsidR="002D00C6" w:rsidRPr="006E7AD9">
        <w:rPr>
          <w:szCs w:val="20"/>
        </w:rPr>
        <w:t xml:space="preserve"> </w:t>
      </w:r>
      <w:r w:rsidR="00A23B51">
        <w:rPr>
          <w:szCs w:val="20"/>
        </w:rPr>
        <w:t xml:space="preserve">As </w:t>
      </w:r>
      <w:r w:rsidR="001F77EA">
        <w:rPr>
          <w:szCs w:val="20"/>
        </w:rPr>
        <w:t xml:space="preserve">one concerned </w:t>
      </w:r>
      <w:r w:rsidR="007B633F">
        <w:rPr>
          <w:szCs w:val="20"/>
        </w:rPr>
        <w:t>resident</w:t>
      </w:r>
      <w:r w:rsidR="001E6B27">
        <w:rPr>
          <w:szCs w:val="20"/>
        </w:rPr>
        <w:t xml:space="preserve"> </w:t>
      </w:r>
      <w:r w:rsidR="002D00C6" w:rsidRPr="006E7AD9">
        <w:rPr>
          <w:szCs w:val="20"/>
        </w:rPr>
        <w:t>commented:</w:t>
      </w:r>
      <w:r w:rsidR="0042714F" w:rsidRPr="006E7AD9">
        <w:rPr>
          <w:szCs w:val="20"/>
        </w:rPr>
        <w:t xml:space="preserve"> </w:t>
      </w:r>
      <w:r w:rsidR="002D00C6" w:rsidRPr="006E7AD9">
        <w:rPr>
          <w:szCs w:val="20"/>
        </w:rPr>
        <w:t>‘The workmen went t</w:t>
      </w:r>
      <w:r w:rsidR="001E6B27">
        <w:rPr>
          <w:szCs w:val="20"/>
        </w:rPr>
        <w:t>hrough with brush cutters …</w:t>
      </w:r>
      <w:r w:rsidR="002D00C6" w:rsidRPr="006E7AD9">
        <w:rPr>
          <w:szCs w:val="20"/>
        </w:rPr>
        <w:t xml:space="preserve"> and t</w:t>
      </w:r>
      <w:r w:rsidR="00FF4701">
        <w:rPr>
          <w:szCs w:val="20"/>
        </w:rPr>
        <w:t>ook down some substantial tre</w:t>
      </w:r>
      <w:r w:rsidR="00DB4758">
        <w:rPr>
          <w:szCs w:val="20"/>
        </w:rPr>
        <w:t>e</w:t>
      </w:r>
      <w:r w:rsidR="00FF4701">
        <w:rPr>
          <w:szCs w:val="20"/>
        </w:rPr>
        <w:t xml:space="preserve">s – </w:t>
      </w:r>
      <w:r w:rsidR="002D00C6" w:rsidRPr="006E7AD9">
        <w:rPr>
          <w:szCs w:val="20"/>
        </w:rPr>
        <w:t>many people were very upset by the work being done’</w:t>
      </w:r>
      <w:r w:rsidR="00B53579" w:rsidRPr="006E7AD9">
        <w:rPr>
          <w:szCs w:val="20"/>
        </w:rPr>
        <w:t>.</w:t>
      </w:r>
      <w:r w:rsidR="00DE39AE">
        <w:rPr>
          <w:szCs w:val="20"/>
        </w:rPr>
        <w:t xml:space="preserve"> </w:t>
      </w:r>
      <w:r w:rsidR="00DE39AE">
        <w:rPr>
          <w:szCs w:val="20"/>
          <w:lang w:eastAsia="en-GB"/>
        </w:rPr>
        <w:t>They</w:t>
      </w:r>
      <w:r w:rsidR="002D00C6" w:rsidRPr="006E7AD9">
        <w:rPr>
          <w:szCs w:val="20"/>
          <w:lang w:eastAsia="en-GB"/>
        </w:rPr>
        <w:t xml:space="preserve"> noted that some people</w:t>
      </w:r>
      <w:r w:rsidR="00D440F6">
        <w:rPr>
          <w:szCs w:val="20"/>
          <w:lang w:eastAsia="en-GB"/>
        </w:rPr>
        <w:t xml:space="preserve"> quite liked </w:t>
      </w:r>
      <w:r w:rsidR="00D45C50">
        <w:rPr>
          <w:szCs w:val="20"/>
          <w:lang w:eastAsia="en-GB"/>
        </w:rPr>
        <w:t>making</w:t>
      </w:r>
      <w:r w:rsidR="002D00C6" w:rsidRPr="006E7AD9">
        <w:rPr>
          <w:szCs w:val="20"/>
          <w:lang w:eastAsia="en-GB"/>
        </w:rPr>
        <w:t xml:space="preserve"> the area more open</w:t>
      </w:r>
      <w:r w:rsidR="00FF4EDB">
        <w:rPr>
          <w:szCs w:val="20"/>
          <w:lang w:eastAsia="en-GB"/>
        </w:rPr>
        <w:t>,</w:t>
      </w:r>
      <w:r w:rsidR="001E6B27">
        <w:rPr>
          <w:szCs w:val="20"/>
          <w:lang w:eastAsia="en-GB"/>
        </w:rPr>
        <w:t xml:space="preserve"> but others felt </w:t>
      </w:r>
      <w:r w:rsidR="00D45C50">
        <w:rPr>
          <w:szCs w:val="20"/>
          <w:lang w:eastAsia="en-GB"/>
        </w:rPr>
        <w:t>aggrieved at</w:t>
      </w:r>
      <w:r w:rsidR="002D00C6" w:rsidRPr="006E7AD9">
        <w:rPr>
          <w:szCs w:val="20"/>
          <w:lang w:eastAsia="en-GB"/>
        </w:rPr>
        <w:t xml:space="preserve"> the 'wholesale destructio</w:t>
      </w:r>
      <w:r w:rsidR="001E6B27">
        <w:rPr>
          <w:szCs w:val="20"/>
          <w:lang w:eastAsia="en-GB"/>
        </w:rPr>
        <w:t xml:space="preserve">n' of natural areas. </w:t>
      </w:r>
      <w:r w:rsidR="00D440F6">
        <w:rPr>
          <w:szCs w:val="20"/>
          <w:lang w:eastAsia="en-GB"/>
        </w:rPr>
        <w:t>In response, a</w:t>
      </w:r>
      <w:r w:rsidR="002D00C6" w:rsidRPr="006E7AD9">
        <w:rPr>
          <w:szCs w:val="20"/>
          <w:lang w:eastAsia="en-GB"/>
        </w:rPr>
        <w:t xml:space="preserve"> </w:t>
      </w:r>
      <w:r w:rsidR="002D00C6" w:rsidRPr="006E7AD9">
        <w:rPr>
          <w:szCs w:val="20"/>
        </w:rPr>
        <w:t>Friends</w:t>
      </w:r>
      <w:r w:rsidR="00154146">
        <w:rPr>
          <w:szCs w:val="20"/>
          <w:lang w:eastAsia="en-GB"/>
        </w:rPr>
        <w:t xml:space="preserve"> group</w:t>
      </w:r>
      <w:r w:rsidR="00986371">
        <w:rPr>
          <w:szCs w:val="20"/>
          <w:lang w:eastAsia="en-GB"/>
        </w:rPr>
        <w:t xml:space="preserve"> was established</w:t>
      </w:r>
      <w:r w:rsidR="00FF4EDB">
        <w:rPr>
          <w:szCs w:val="20"/>
          <w:lang w:eastAsia="en-GB"/>
        </w:rPr>
        <w:t xml:space="preserve"> so that</w:t>
      </w:r>
      <w:r w:rsidR="00D45C50">
        <w:rPr>
          <w:szCs w:val="20"/>
          <w:lang w:eastAsia="en-GB"/>
        </w:rPr>
        <w:t xml:space="preserve"> SGC</w:t>
      </w:r>
      <w:r w:rsidR="00FF4EDB">
        <w:rPr>
          <w:szCs w:val="20"/>
          <w:lang w:eastAsia="en-GB"/>
        </w:rPr>
        <w:t xml:space="preserve"> would</w:t>
      </w:r>
      <w:r w:rsidR="002D00C6" w:rsidRPr="006E7AD9">
        <w:rPr>
          <w:szCs w:val="20"/>
          <w:lang w:eastAsia="en-GB"/>
        </w:rPr>
        <w:t xml:space="preserve"> have a body of local residents</w:t>
      </w:r>
      <w:r w:rsidR="00154146">
        <w:rPr>
          <w:szCs w:val="20"/>
          <w:lang w:eastAsia="en-GB"/>
        </w:rPr>
        <w:t xml:space="preserve"> to</w:t>
      </w:r>
      <w:r w:rsidR="002D00C6" w:rsidRPr="006E7AD9">
        <w:rPr>
          <w:szCs w:val="20"/>
          <w:lang w:eastAsia="en-GB"/>
        </w:rPr>
        <w:t xml:space="preserve"> communicate with and consult</w:t>
      </w:r>
      <w:r w:rsidR="00FF4EDB">
        <w:rPr>
          <w:szCs w:val="20"/>
          <w:lang w:eastAsia="en-GB"/>
        </w:rPr>
        <w:t>,</w:t>
      </w:r>
      <w:r w:rsidR="00154146">
        <w:rPr>
          <w:szCs w:val="20"/>
          <w:lang w:eastAsia="en-GB"/>
        </w:rPr>
        <w:t xml:space="preserve"> rather than</w:t>
      </w:r>
      <w:r w:rsidR="002D00C6" w:rsidRPr="006E7AD9">
        <w:rPr>
          <w:szCs w:val="20"/>
          <w:lang w:eastAsia="en-GB"/>
        </w:rPr>
        <w:t xml:space="preserve"> </w:t>
      </w:r>
      <w:r w:rsidR="004357EC">
        <w:rPr>
          <w:szCs w:val="20"/>
          <w:lang w:eastAsia="en-GB"/>
        </w:rPr>
        <w:t xml:space="preserve">them </w:t>
      </w:r>
      <w:r w:rsidR="002D00C6" w:rsidRPr="006E7AD9">
        <w:rPr>
          <w:szCs w:val="20"/>
          <w:lang w:eastAsia="en-GB"/>
        </w:rPr>
        <w:t>feeling 'pa</w:t>
      </w:r>
      <w:r w:rsidR="00574A92">
        <w:rPr>
          <w:szCs w:val="20"/>
          <w:lang w:eastAsia="en-GB"/>
        </w:rPr>
        <w:t>ssive recipients of whatever decrees had</w:t>
      </w:r>
      <w:r w:rsidR="002D00C6" w:rsidRPr="006E7AD9">
        <w:rPr>
          <w:szCs w:val="20"/>
          <w:lang w:eastAsia="en-GB"/>
        </w:rPr>
        <w:t xml:space="preserve"> been made’.</w:t>
      </w:r>
    </w:p>
    <w:p w14:paraId="1E288F82" w14:textId="487B583E" w:rsidR="00A152C2" w:rsidRDefault="00E42358" w:rsidP="00A152C2">
      <w:pPr>
        <w:spacing w:before="200"/>
        <w:rPr>
          <w:szCs w:val="20"/>
        </w:rPr>
      </w:pPr>
      <w:r>
        <w:rPr>
          <w:szCs w:val="20"/>
        </w:rPr>
        <w:t>4.2.4</w:t>
      </w:r>
      <w:r w:rsidR="00A152C2">
        <w:rPr>
          <w:szCs w:val="20"/>
        </w:rPr>
        <w:t xml:space="preserve"> Post-Installation</w:t>
      </w:r>
    </w:p>
    <w:p w14:paraId="6F9012DA" w14:textId="1C815B98" w:rsidR="002D00C6" w:rsidRPr="006E7AD9" w:rsidRDefault="00D45C50" w:rsidP="00F50032">
      <w:pPr>
        <w:rPr>
          <w:szCs w:val="20"/>
        </w:rPr>
      </w:pPr>
      <w:r>
        <w:rPr>
          <w:szCs w:val="20"/>
        </w:rPr>
        <w:t>SGC</w:t>
      </w:r>
      <w:r w:rsidR="001D7A43">
        <w:rPr>
          <w:szCs w:val="20"/>
        </w:rPr>
        <w:t xml:space="preserve"> have </w:t>
      </w:r>
      <w:r w:rsidR="002D00C6" w:rsidRPr="006E7AD9">
        <w:rPr>
          <w:szCs w:val="20"/>
        </w:rPr>
        <w:t xml:space="preserve">sought to </w:t>
      </w:r>
      <w:r w:rsidR="007317F5">
        <w:rPr>
          <w:szCs w:val="20"/>
        </w:rPr>
        <w:t xml:space="preserve">conduct post-hoc </w:t>
      </w:r>
      <w:r w:rsidR="007317F5" w:rsidRPr="006E7AD9">
        <w:rPr>
          <w:szCs w:val="20"/>
        </w:rPr>
        <w:t>community engagement</w:t>
      </w:r>
      <w:r w:rsidR="00B756BC">
        <w:rPr>
          <w:szCs w:val="20"/>
        </w:rPr>
        <w:t>,</w:t>
      </w:r>
      <w:r w:rsidR="002D00C6" w:rsidRPr="006E7AD9">
        <w:rPr>
          <w:szCs w:val="20"/>
        </w:rPr>
        <w:t xml:space="preserve"> f</w:t>
      </w:r>
      <w:r w:rsidR="001D7A43">
        <w:rPr>
          <w:szCs w:val="20"/>
        </w:rPr>
        <w:t>acilitating and encouraging the</w:t>
      </w:r>
      <w:r w:rsidR="002D00C6" w:rsidRPr="006E7AD9">
        <w:rPr>
          <w:szCs w:val="20"/>
        </w:rPr>
        <w:t xml:space="preserve"> Friend</w:t>
      </w:r>
      <w:r w:rsidR="002C1CE6">
        <w:rPr>
          <w:szCs w:val="20"/>
        </w:rPr>
        <w:t xml:space="preserve">s group. </w:t>
      </w:r>
      <w:r w:rsidR="00305796">
        <w:rPr>
          <w:szCs w:val="20"/>
        </w:rPr>
        <w:t>A</w:t>
      </w:r>
      <w:r w:rsidR="002C1CE6">
        <w:rPr>
          <w:szCs w:val="20"/>
        </w:rPr>
        <w:t xml:space="preserve"> Community E</w:t>
      </w:r>
      <w:r w:rsidR="002D00C6" w:rsidRPr="006E7AD9">
        <w:rPr>
          <w:szCs w:val="20"/>
        </w:rPr>
        <w:t xml:space="preserve">ngagement </w:t>
      </w:r>
      <w:r w:rsidR="002C1CE6">
        <w:rPr>
          <w:szCs w:val="20"/>
        </w:rPr>
        <w:t>Officer</w:t>
      </w:r>
      <w:r w:rsidR="002D00C6" w:rsidRPr="006E7AD9">
        <w:rPr>
          <w:szCs w:val="20"/>
        </w:rPr>
        <w:t xml:space="preserve"> </w:t>
      </w:r>
      <w:r w:rsidR="00574A92">
        <w:rPr>
          <w:szCs w:val="20"/>
        </w:rPr>
        <w:t xml:space="preserve">noted they were invaluable, </w:t>
      </w:r>
      <w:r w:rsidR="002C1CE6">
        <w:rPr>
          <w:szCs w:val="20"/>
        </w:rPr>
        <w:t>since</w:t>
      </w:r>
      <w:r w:rsidR="002D00C6" w:rsidRPr="006E7AD9">
        <w:rPr>
          <w:szCs w:val="20"/>
        </w:rPr>
        <w:t xml:space="preserve"> they could apply for smaller pots of funding</w:t>
      </w:r>
      <w:r w:rsidR="001C254B">
        <w:rPr>
          <w:szCs w:val="20"/>
        </w:rPr>
        <w:t xml:space="preserve"> for</w:t>
      </w:r>
      <w:r w:rsidR="002D00C6" w:rsidRPr="006E7AD9">
        <w:rPr>
          <w:szCs w:val="20"/>
        </w:rPr>
        <w:t xml:space="preserve"> </w:t>
      </w:r>
      <w:r w:rsidR="00574A92">
        <w:rPr>
          <w:szCs w:val="20"/>
        </w:rPr>
        <w:t xml:space="preserve">specific </w:t>
      </w:r>
      <w:r w:rsidR="00E30134">
        <w:rPr>
          <w:szCs w:val="20"/>
        </w:rPr>
        <w:t>park maintenance. The G</w:t>
      </w:r>
      <w:r w:rsidR="002D00C6" w:rsidRPr="006E7AD9">
        <w:rPr>
          <w:szCs w:val="20"/>
        </w:rPr>
        <w:t xml:space="preserve">roup have </w:t>
      </w:r>
      <w:r w:rsidR="00B756BC">
        <w:rPr>
          <w:szCs w:val="20"/>
        </w:rPr>
        <w:t xml:space="preserve">since </w:t>
      </w:r>
      <w:r w:rsidR="002D00C6" w:rsidRPr="006E7AD9">
        <w:rPr>
          <w:szCs w:val="20"/>
        </w:rPr>
        <w:t xml:space="preserve">organised community clearance </w:t>
      </w:r>
      <w:r w:rsidR="000B2D98">
        <w:rPr>
          <w:szCs w:val="20"/>
        </w:rPr>
        <w:t>activities</w:t>
      </w:r>
      <w:r w:rsidR="002D00C6" w:rsidRPr="006E7AD9">
        <w:rPr>
          <w:szCs w:val="20"/>
        </w:rPr>
        <w:t xml:space="preserve"> and </w:t>
      </w:r>
      <w:r w:rsidR="003F52DE">
        <w:rPr>
          <w:szCs w:val="20"/>
        </w:rPr>
        <w:t>founded</w:t>
      </w:r>
      <w:r w:rsidR="002D00C6" w:rsidRPr="006E7AD9">
        <w:rPr>
          <w:szCs w:val="20"/>
        </w:rPr>
        <w:t xml:space="preserve"> a Community Orchard Group. </w:t>
      </w:r>
    </w:p>
    <w:p w14:paraId="05302870" w14:textId="167A0769" w:rsidR="002D00C6" w:rsidRPr="006E7AD9" w:rsidRDefault="00A74CCD" w:rsidP="00F50032">
      <w:pPr>
        <w:rPr>
          <w:szCs w:val="20"/>
        </w:rPr>
      </w:pPr>
      <w:r>
        <w:rPr>
          <w:szCs w:val="20"/>
        </w:rPr>
        <w:t xml:space="preserve">     </w:t>
      </w:r>
      <w:r w:rsidR="002D00C6" w:rsidRPr="006E7AD9">
        <w:rPr>
          <w:szCs w:val="20"/>
        </w:rPr>
        <w:t>In late 2017, the Council perform</w:t>
      </w:r>
      <w:r w:rsidR="008E23B7">
        <w:rPr>
          <w:szCs w:val="20"/>
        </w:rPr>
        <w:t>ed</w:t>
      </w:r>
      <w:r w:rsidR="002D00C6" w:rsidRPr="006E7AD9">
        <w:rPr>
          <w:szCs w:val="20"/>
        </w:rPr>
        <w:t xml:space="preserve"> </w:t>
      </w:r>
      <w:r w:rsidR="00E60697">
        <w:rPr>
          <w:szCs w:val="20"/>
        </w:rPr>
        <w:t>more</w:t>
      </w:r>
      <w:r w:rsidR="00E07C0D">
        <w:rPr>
          <w:szCs w:val="20"/>
        </w:rPr>
        <w:t xml:space="preserve"> community engagement, convening a meeting </w:t>
      </w:r>
      <w:r w:rsidR="001E7EF5">
        <w:rPr>
          <w:szCs w:val="20"/>
        </w:rPr>
        <w:t xml:space="preserve">attended by 15 people as well as an author’; </w:t>
      </w:r>
      <w:r w:rsidR="001E7EF5" w:rsidRPr="006E7AD9">
        <w:rPr>
          <w:szCs w:val="20"/>
        </w:rPr>
        <w:t>two from the Friends group</w:t>
      </w:r>
      <w:r w:rsidR="001E7EF5">
        <w:rPr>
          <w:szCs w:val="20"/>
        </w:rPr>
        <w:t xml:space="preserve">, </w:t>
      </w:r>
      <w:r w:rsidR="002D00C6" w:rsidRPr="006E7AD9">
        <w:rPr>
          <w:szCs w:val="20"/>
        </w:rPr>
        <w:t xml:space="preserve">a second group </w:t>
      </w:r>
      <w:r w:rsidR="00C432AC">
        <w:rPr>
          <w:szCs w:val="20"/>
        </w:rPr>
        <w:t>interested</w:t>
      </w:r>
      <w:r w:rsidR="002D00C6" w:rsidRPr="006E7AD9">
        <w:rPr>
          <w:szCs w:val="20"/>
        </w:rPr>
        <w:t xml:space="preserve"> in the park </w:t>
      </w:r>
      <w:r w:rsidR="0011053D">
        <w:rPr>
          <w:szCs w:val="20"/>
        </w:rPr>
        <w:t>(</w:t>
      </w:r>
      <w:r w:rsidR="002D00C6" w:rsidRPr="006E7AD9">
        <w:rPr>
          <w:szCs w:val="20"/>
        </w:rPr>
        <w:t>Friends for an Inspirational Life</w:t>
      </w:r>
      <w:r w:rsidR="0011053D">
        <w:rPr>
          <w:szCs w:val="20"/>
        </w:rPr>
        <w:t>)</w:t>
      </w:r>
      <w:r w:rsidR="0020290C">
        <w:rPr>
          <w:szCs w:val="20"/>
        </w:rPr>
        <w:t xml:space="preserve">, </w:t>
      </w:r>
      <w:r w:rsidR="001E7EF5">
        <w:rPr>
          <w:szCs w:val="20"/>
        </w:rPr>
        <w:t xml:space="preserve">three local residents and a BugLife employee. </w:t>
      </w:r>
      <w:r w:rsidR="0011053D">
        <w:rPr>
          <w:szCs w:val="20"/>
        </w:rPr>
        <w:t>Attendees</w:t>
      </w:r>
      <w:r w:rsidR="002D00C6" w:rsidRPr="006E7AD9">
        <w:rPr>
          <w:szCs w:val="20"/>
        </w:rPr>
        <w:t xml:space="preserve"> were informed </w:t>
      </w:r>
      <w:r w:rsidR="00D1485A">
        <w:rPr>
          <w:szCs w:val="20"/>
        </w:rPr>
        <w:t xml:space="preserve">that </w:t>
      </w:r>
      <w:r w:rsidR="002D00C6" w:rsidRPr="006E7AD9">
        <w:rPr>
          <w:szCs w:val="20"/>
        </w:rPr>
        <w:t xml:space="preserve">the Council had been tasked with spending </w:t>
      </w:r>
      <w:r w:rsidR="00EC6D2A">
        <w:rPr>
          <w:szCs w:val="20"/>
        </w:rPr>
        <w:t xml:space="preserve">remaining Section 106 </w:t>
      </w:r>
      <w:r w:rsidR="008E2842">
        <w:rPr>
          <w:szCs w:val="20"/>
        </w:rPr>
        <w:t xml:space="preserve">(S106) </w:t>
      </w:r>
      <w:r w:rsidR="00EC6D2A" w:rsidRPr="006E7AD9">
        <w:rPr>
          <w:szCs w:val="20"/>
        </w:rPr>
        <w:t xml:space="preserve">developer </w:t>
      </w:r>
      <w:r w:rsidR="002D00C6" w:rsidRPr="006E7AD9">
        <w:rPr>
          <w:szCs w:val="20"/>
        </w:rPr>
        <w:t>money</w:t>
      </w:r>
      <w:r w:rsidR="008E2842" w:rsidRPr="006E7AD9">
        <w:rPr>
          <w:szCs w:val="20"/>
        </w:rPr>
        <w:t xml:space="preserve">, and </w:t>
      </w:r>
      <w:r w:rsidR="008E2842">
        <w:rPr>
          <w:szCs w:val="20"/>
        </w:rPr>
        <w:t>wanted</w:t>
      </w:r>
      <w:r w:rsidR="008E2842" w:rsidRPr="006E7AD9">
        <w:rPr>
          <w:szCs w:val="20"/>
        </w:rPr>
        <w:t xml:space="preserve"> community feedback to facilitate this</w:t>
      </w:r>
      <w:r w:rsidR="00B41B14">
        <w:rPr>
          <w:szCs w:val="20"/>
        </w:rPr>
        <w:t xml:space="preserve"> (</w:t>
      </w:r>
      <w:r w:rsidR="008E2842">
        <w:rPr>
          <w:szCs w:val="20"/>
        </w:rPr>
        <w:t xml:space="preserve">S106 is </w:t>
      </w:r>
      <w:r w:rsidR="00B41B14">
        <w:rPr>
          <w:szCs w:val="20"/>
        </w:rPr>
        <w:t xml:space="preserve">a legal agreement between developers and Local Authorities linked to </w:t>
      </w:r>
      <w:r w:rsidR="008E2842">
        <w:rPr>
          <w:szCs w:val="20"/>
        </w:rPr>
        <w:t>en</w:t>
      </w:r>
      <w:r w:rsidR="005B6616">
        <w:rPr>
          <w:szCs w:val="20"/>
        </w:rPr>
        <w:t>suring developments do not have</w:t>
      </w:r>
      <w:r w:rsidR="008E2842">
        <w:rPr>
          <w:szCs w:val="20"/>
        </w:rPr>
        <w:t xml:space="preserve"> negative effect upon the existing area’s facilities, amenity, etc.)</w:t>
      </w:r>
      <w:r w:rsidR="002D00C6" w:rsidRPr="006E7AD9">
        <w:rPr>
          <w:szCs w:val="20"/>
        </w:rPr>
        <w:t xml:space="preserve">. </w:t>
      </w:r>
    </w:p>
    <w:p w14:paraId="06E2974D" w14:textId="4A830D06" w:rsidR="002D00C6" w:rsidRPr="006E7AD9" w:rsidRDefault="00A74CCD" w:rsidP="00F50032">
      <w:pPr>
        <w:rPr>
          <w:szCs w:val="20"/>
        </w:rPr>
      </w:pPr>
      <w:r>
        <w:rPr>
          <w:szCs w:val="20"/>
        </w:rPr>
        <w:t xml:space="preserve">     </w:t>
      </w:r>
      <w:r w:rsidR="002A03ED">
        <w:rPr>
          <w:szCs w:val="20"/>
        </w:rPr>
        <w:t>At the</w:t>
      </w:r>
      <w:r w:rsidR="00DA2DD5">
        <w:rPr>
          <w:szCs w:val="20"/>
        </w:rPr>
        <w:t xml:space="preserve"> meeting it became clear that </w:t>
      </w:r>
      <w:r w:rsidR="002D00C6" w:rsidRPr="006E7AD9">
        <w:rPr>
          <w:szCs w:val="20"/>
        </w:rPr>
        <w:t xml:space="preserve">attendees </w:t>
      </w:r>
      <w:r w:rsidR="0020290C">
        <w:rPr>
          <w:szCs w:val="20"/>
        </w:rPr>
        <w:t>did not know</w:t>
      </w:r>
      <w:r w:rsidR="002D00C6" w:rsidRPr="006E7AD9">
        <w:rPr>
          <w:szCs w:val="20"/>
        </w:rPr>
        <w:t xml:space="preserve"> the ponds were for flood risk manageme</w:t>
      </w:r>
      <w:r w:rsidR="00FA29AB">
        <w:rPr>
          <w:szCs w:val="20"/>
        </w:rPr>
        <w:t>nt downstream of Emersons Green. A</w:t>
      </w:r>
      <w:r w:rsidR="002D00C6" w:rsidRPr="006E7AD9">
        <w:rPr>
          <w:szCs w:val="20"/>
        </w:rPr>
        <w:t xml:space="preserve">s </w:t>
      </w:r>
      <w:r w:rsidR="000F74A6">
        <w:rPr>
          <w:szCs w:val="20"/>
        </w:rPr>
        <w:t xml:space="preserve">one attendee commented, </w:t>
      </w:r>
      <w:r w:rsidR="002D00C6" w:rsidRPr="006E7AD9">
        <w:rPr>
          <w:szCs w:val="20"/>
        </w:rPr>
        <w:t xml:space="preserve">‘Everyone I’m speaking to, even in this room, is coming up with a different reason of what the ponds are </w:t>
      </w:r>
      <w:r w:rsidR="005F084B">
        <w:rPr>
          <w:szCs w:val="20"/>
        </w:rPr>
        <w:t>for and</w:t>
      </w:r>
      <w:r w:rsidR="00A75018">
        <w:rPr>
          <w:szCs w:val="20"/>
        </w:rPr>
        <w:t xml:space="preserve"> where they’re draining to</w:t>
      </w:r>
      <w:r w:rsidR="002D00C6" w:rsidRPr="006E7AD9">
        <w:rPr>
          <w:szCs w:val="20"/>
        </w:rPr>
        <w:t xml:space="preserve">’. </w:t>
      </w:r>
      <w:r w:rsidR="002755C2">
        <w:rPr>
          <w:szCs w:val="20"/>
        </w:rPr>
        <w:t>They</w:t>
      </w:r>
      <w:r w:rsidR="00961A49">
        <w:rPr>
          <w:szCs w:val="20"/>
        </w:rPr>
        <w:t xml:space="preserve"> felt </w:t>
      </w:r>
      <w:r w:rsidR="00DA2DD5">
        <w:rPr>
          <w:szCs w:val="20"/>
        </w:rPr>
        <w:t>a</w:t>
      </w:r>
      <w:r w:rsidR="002D00C6" w:rsidRPr="006E7AD9">
        <w:rPr>
          <w:szCs w:val="20"/>
        </w:rPr>
        <w:t xml:space="preserve"> lot of local people believe</w:t>
      </w:r>
      <w:r w:rsidR="00DA2DD5">
        <w:rPr>
          <w:szCs w:val="20"/>
        </w:rPr>
        <w:t>d</w:t>
      </w:r>
      <w:r w:rsidR="002D00C6" w:rsidRPr="006E7AD9">
        <w:rPr>
          <w:szCs w:val="20"/>
        </w:rPr>
        <w:t xml:space="preserve"> they were for managing local risk, </w:t>
      </w:r>
      <w:r w:rsidR="00DA2DD5">
        <w:rPr>
          <w:szCs w:val="20"/>
        </w:rPr>
        <w:t>and authoritative information was needed</w:t>
      </w:r>
      <w:r w:rsidR="002D00C6" w:rsidRPr="006E7AD9">
        <w:rPr>
          <w:szCs w:val="20"/>
        </w:rPr>
        <w:t>, ‘I’d be interested in a serious map of drainage’.</w:t>
      </w:r>
    </w:p>
    <w:p w14:paraId="3FF3643A" w14:textId="50924630" w:rsidR="00845D4E" w:rsidRDefault="00A74CCD" w:rsidP="00F50032">
      <w:pPr>
        <w:rPr>
          <w:szCs w:val="20"/>
        </w:rPr>
      </w:pPr>
      <w:r>
        <w:rPr>
          <w:szCs w:val="20"/>
        </w:rPr>
        <w:t xml:space="preserve">     </w:t>
      </w:r>
      <w:r w:rsidR="007765BB">
        <w:rPr>
          <w:szCs w:val="20"/>
        </w:rPr>
        <w:t>SGC</w:t>
      </w:r>
      <w:r w:rsidR="002D00C6" w:rsidRPr="006E7AD9">
        <w:rPr>
          <w:szCs w:val="20"/>
        </w:rPr>
        <w:t xml:space="preserve"> presented on a consultation they had conducted; only 21 responses had been received, but some distinct themes had come through </w:t>
      </w:r>
      <w:r w:rsidR="00E048A7">
        <w:rPr>
          <w:szCs w:val="20"/>
        </w:rPr>
        <w:t xml:space="preserve">around </w:t>
      </w:r>
      <w:r w:rsidR="002D00C6" w:rsidRPr="006E7AD9">
        <w:rPr>
          <w:szCs w:val="20"/>
        </w:rPr>
        <w:t>the park needing more tidying, more shr</w:t>
      </w:r>
      <w:r w:rsidR="00381216">
        <w:rPr>
          <w:szCs w:val="20"/>
        </w:rPr>
        <w:t>ubs beds and more benches. SGC</w:t>
      </w:r>
      <w:r w:rsidR="002D00C6" w:rsidRPr="006E7AD9">
        <w:rPr>
          <w:szCs w:val="20"/>
        </w:rPr>
        <w:t xml:space="preserve"> said they would like more </w:t>
      </w:r>
      <w:r w:rsidR="00381216">
        <w:rPr>
          <w:szCs w:val="20"/>
        </w:rPr>
        <w:t>feedbac</w:t>
      </w:r>
      <w:r w:rsidR="00CC46D6">
        <w:rPr>
          <w:szCs w:val="20"/>
        </w:rPr>
        <w:t>k</w:t>
      </w:r>
      <w:r w:rsidR="002D00C6" w:rsidRPr="006E7AD9">
        <w:rPr>
          <w:szCs w:val="20"/>
        </w:rPr>
        <w:t xml:space="preserve">, </w:t>
      </w:r>
      <w:r w:rsidR="00CF0126">
        <w:rPr>
          <w:szCs w:val="20"/>
        </w:rPr>
        <w:t xml:space="preserve">but </w:t>
      </w:r>
      <w:r w:rsidR="002D00C6" w:rsidRPr="006E7AD9">
        <w:rPr>
          <w:szCs w:val="20"/>
        </w:rPr>
        <w:t>had decided to work with these as a representative sample. A small numb</w:t>
      </w:r>
      <w:r w:rsidR="00CC0FCA">
        <w:rPr>
          <w:szCs w:val="20"/>
        </w:rPr>
        <w:t>er of issues were raised by attendees concerning</w:t>
      </w:r>
      <w:r w:rsidR="002D00C6" w:rsidRPr="006E7AD9">
        <w:rPr>
          <w:szCs w:val="20"/>
        </w:rPr>
        <w:t xml:space="preserve"> maintenance of flap-valves and back-up of stagnant water, and a need for more desilting and the planting of reeds and irises, to improve water quality. </w:t>
      </w:r>
      <w:r w:rsidR="0082305D">
        <w:rPr>
          <w:szCs w:val="20"/>
        </w:rPr>
        <w:t>Overall</w:t>
      </w:r>
      <w:r w:rsidR="002D00C6" w:rsidRPr="006E7AD9">
        <w:rPr>
          <w:szCs w:val="20"/>
        </w:rPr>
        <w:t>, the Fr</w:t>
      </w:r>
      <w:r w:rsidR="009C049C">
        <w:rPr>
          <w:szCs w:val="20"/>
        </w:rPr>
        <w:t xml:space="preserve">iends chair stressed that </w:t>
      </w:r>
      <w:r w:rsidR="009C049C" w:rsidRPr="009C049C">
        <w:rPr>
          <w:i/>
          <w:szCs w:val="20"/>
        </w:rPr>
        <w:t xml:space="preserve">we </w:t>
      </w:r>
      <w:r w:rsidR="0082305D">
        <w:rPr>
          <w:i/>
          <w:szCs w:val="20"/>
        </w:rPr>
        <w:t>should remember over 1000 people enjoy the park, it has</w:t>
      </w:r>
      <w:r w:rsidR="002D00C6" w:rsidRPr="009C049C">
        <w:rPr>
          <w:i/>
          <w:szCs w:val="20"/>
        </w:rPr>
        <w:t xml:space="preserve"> a go</w:t>
      </w:r>
      <w:r w:rsidR="00EF0D57" w:rsidRPr="009C049C">
        <w:rPr>
          <w:i/>
          <w:szCs w:val="20"/>
        </w:rPr>
        <w:t>o</w:t>
      </w:r>
      <w:r w:rsidR="002D00C6" w:rsidRPr="009C049C">
        <w:rPr>
          <w:i/>
          <w:szCs w:val="20"/>
        </w:rPr>
        <w:t xml:space="preserve">d balance of wild and controlled areas and </w:t>
      </w:r>
      <w:r w:rsidR="0082305D">
        <w:rPr>
          <w:i/>
          <w:szCs w:val="20"/>
        </w:rPr>
        <w:t>caters</w:t>
      </w:r>
      <w:r w:rsidR="002D00C6" w:rsidRPr="009C049C">
        <w:rPr>
          <w:i/>
          <w:szCs w:val="20"/>
        </w:rPr>
        <w:t xml:space="preserve"> for a range of different interests</w:t>
      </w:r>
      <w:r w:rsidR="002D00C6" w:rsidRPr="006E7AD9">
        <w:rPr>
          <w:szCs w:val="20"/>
        </w:rPr>
        <w:t>. In later correspondence, the main Council representative explained that they felt they had done enough consultation and from the meeting had identified a number of issues to work with.</w:t>
      </w:r>
    </w:p>
    <w:p w14:paraId="63AEC45B" w14:textId="7BDCE269" w:rsidR="002D00C6" w:rsidRPr="006E7AD9" w:rsidRDefault="00065032" w:rsidP="00F50032">
      <w:pPr>
        <w:rPr>
          <w:szCs w:val="20"/>
        </w:rPr>
      </w:pPr>
      <w:r>
        <w:rPr>
          <w:szCs w:val="20"/>
        </w:rPr>
        <w:t xml:space="preserve">     With this site, p</w:t>
      </w:r>
      <w:r w:rsidR="002D00C6" w:rsidRPr="006E7AD9">
        <w:rPr>
          <w:szCs w:val="20"/>
        </w:rPr>
        <w:t xml:space="preserve">re-hoc engagement </w:t>
      </w:r>
      <w:r>
        <w:rPr>
          <w:szCs w:val="20"/>
        </w:rPr>
        <w:t>was not</w:t>
      </w:r>
      <w:r w:rsidR="00ED4005">
        <w:rPr>
          <w:szCs w:val="20"/>
        </w:rPr>
        <w:t xml:space="preserve"> possible because of</w:t>
      </w:r>
      <w:r w:rsidR="002D00C6" w:rsidRPr="006E7AD9">
        <w:rPr>
          <w:szCs w:val="20"/>
        </w:rPr>
        <w:t xml:space="preserve"> </w:t>
      </w:r>
      <w:r w:rsidR="00CC46D6">
        <w:rPr>
          <w:szCs w:val="20"/>
        </w:rPr>
        <w:t>lack of</w:t>
      </w:r>
      <w:r w:rsidR="002D00C6" w:rsidRPr="006E7AD9">
        <w:rPr>
          <w:szCs w:val="20"/>
        </w:rPr>
        <w:t xml:space="preserve"> residents pre-development. </w:t>
      </w:r>
      <w:r w:rsidR="00C9238A">
        <w:rPr>
          <w:szCs w:val="20"/>
        </w:rPr>
        <w:t>SGC</w:t>
      </w:r>
      <w:r w:rsidR="00ED4005">
        <w:rPr>
          <w:szCs w:val="20"/>
        </w:rPr>
        <w:t xml:space="preserve"> then</w:t>
      </w:r>
      <w:r w:rsidR="00ED4005" w:rsidRPr="006E7AD9">
        <w:rPr>
          <w:szCs w:val="20"/>
        </w:rPr>
        <w:t xml:space="preserve"> made some efforts</w:t>
      </w:r>
      <w:r w:rsidR="00ED4005">
        <w:rPr>
          <w:szCs w:val="20"/>
        </w:rPr>
        <w:t xml:space="preserve"> with</w:t>
      </w:r>
      <w:r w:rsidR="002D00C6" w:rsidRPr="006E7AD9">
        <w:rPr>
          <w:szCs w:val="20"/>
        </w:rPr>
        <w:t xml:space="preserve"> po</w:t>
      </w:r>
      <w:r w:rsidR="00ED4005">
        <w:rPr>
          <w:szCs w:val="20"/>
        </w:rPr>
        <w:t>st-hoc engagement</w:t>
      </w:r>
      <w:r w:rsidR="002D00C6" w:rsidRPr="006E7AD9">
        <w:rPr>
          <w:szCs w:val="20"/>
        </w:rPr>
        <w:t>. In the first i</w:t>
      </w:r>
      <w:r w:rsidR="00ED4005">
        <w:rPr>
          <w:szCs w:val="20"/>
        </w:rPr>
        <w:t>nstance</w:t>
      </w:r>
      <w:r w:rsidR="002D00C6" w:rsidRPr="006E7AD9">
        <w:rPr>
          <w:szCs w:val="20"/>
        </w:rPr>
        <w:t xml:space="preserve">, this </w:t>
      </w:r>
      <w:r w:rsidR="004D2DD3">
        <w:rPr>
          <w:szCs w:val="20"/>
        </w:rPr>
        <w:t>was</w:t>
      </w:r>
      <w:r w:rsidR="00ED4005">
        <w:rPr>
          <w:szCs w:val="20"/>
        </w:rPr>
        <w:t xml:space="preserve"> </w:t>
      </w:r>
      <w:r w:rsidR="002D00C6" w:rsidRPr="006E7AD9">
        <w:rPr>
          <w:szCs w:val="20"/>
        </w:rPr>
        <w:t>one-to-many in</w:t>
      </w:r>
      <w:r w:rsidR="00ED4005">
        <w:rPr>
          <w:szCs w:val="20"/>
        </w:rPr>
        <w:t>formation dissemination</w:t>
      </w:r>
      <w:r w:rsidR="002D00C6" w:rsidRPr="006E7AD9">
        <w:rPr>
          <w:szCs w:val="20"/>
        </w:rPr>
        <w:t xml:space="preserve">, with no </w:t>
      </w:r>
      <w:r w:rsidR="004D2DD3">
        <w:rPr>
          <w:szCs w:val="20"/>
        </w:rPr>
        <w:t xml:space="preserve">attempt at </w:t>
      </w:r>
      <w:r w:rsidR="002D00C6" w:rsidRPr="006E7AD9">
        <w:rPr>
          <w:szCs w:val="20"/>
        </w:rPr>
        <w:t>listening</w:t>
      </w:r>
      <w:r w:rsidR="00207672">
        <w:rPr>
          <w:szCs w:val="20"/>
        </w:rPr>
        <w:t xml:space="preserve">. </w:t>
      </w:r>
      <w:r w:rsidR="00ED4005">
        <w:rPr>
          <w:szCs w:val="20"/>
        </w:rPr>
        <w:t>T</w:t>
      </w:r>
      <w:r w:rsidR="00207672">
        <w:rPr>
          <w:szCs w:val="20"/>
        </w:rPr>
        <w:t>his</w:t>
      </w:r>
      <w:r w:rsidR="002D00C6" w:rsidRPr="006E7AD9">
        <w:rPr>
          <w:szCs w:val="20"/>
        </w:rPr>
        <w:t xml:space="preserve"> produced some dissatisfaction amongst residents who </w:t>
      </w:r>
      <w:r w:rsidR="00DD434B">
        <w:rPr>
          <w:szCs w:val="20"/>
        </w:rPr>
        <w:t>disagreed</w:t>
      </w:r>
      <w:r w:rsidR="002D00C6" w:rsidRPr="006E7AD9">
        <w:rPr>
          <w:szCs w:val="20"/>
        </w:rPr>
        <w:t xml:space="preserve"> about what should </w:t>
      </w:r>
      <w:r w:rsidR="00DD434B">
        <w:rPr>
          <w:szCs w:val="20"/>
        </w:rPr>
        <w:t>happen to</w:t>
      </w:r>
      <w:r w:rsidR="00ED4005">
        <w:rPr>
          <w:szCs w:val="20"/>
        </w:rPr>
        <w:t xml:space="preserve"> the ponds. </w:t>
      </w:r>
      <w:r w:rsidR="00AF47DD">
        <w:rPr>
          <w:szCs w:val="20"/>
        </w:rPr>
        <w:t>Ideas</w:t>
      </w:r>
      <w:r w:rsidR="00ED4005">
        <w:rPr>
          <w:szCs w:val="20"/>
        </w:rPr>
        <w:t xml:space="preserve"> </w:t>
      </w:r>
      <w:r w:rsidR="002D00C6" w:rsidRPr="006E7AD9">
        <w:rPr>
          <w:szCs w:val="20"/>
        </w:rPr>
        <w:t xml:space="preserve">may not </w:t>
      </w:r>
      <w:r w:rsidR="00AF47DD">
        <w:rPr>
          <w:szCs w:val="20"/>
        </w:rPr>
        <w:t>have been practical, but with</w:t>
      </w:r>
      <w:r w:rsidR="002D00C6" w:rsidRPr="006E7AD9">
        <w:rPr>
          <w:szCs w:val="20"/>
        </w:rPr>
        <w:t xml:space="preserve"> </w:t>
      </w:r>
      <w:r w:rsidR="00AF47DD">
        <w:rPr>
          <w:szCs w:val="20"/>
        </w:rPr>
        <w:t>conversation,</w:t>
      </w:r>
      <w:r w:rsidR="00ED4005">
        <w:rPr>
          <w:szCs w:val="20"/>
        </w:rPr>
        <w:t xml:space="preserve"> </w:t>
      </w:r>
      <w:r w:rsidR="00C9238A">
        <w:rPr>
          <w:szCs w:val="20"/>
        </w:rPr>
        <w:t>SGC</w:t>
      </w:r>
      <w:r w:rsidR="00ED4005">
        <w:rPr>
          <w:szCs w:val="20"/>
        </w:rPr>
        <w:t xml:space="preserve"> may</w:t>
      </w:r>
      <w:r w:rsidR="002D00C6" w:rsidRPr="006E7AD9">
        <w:rPr>
          <w:szCs w:val="20"/>
        </w:rPr>
        <w:t xml:space="preserve"> have won </w:t>
      </w:r>
      <w:r w:rsidR="00811296">
        <w:rPr>
          <w:szCs w:val="20"/>
        </w:rPr>
        <w:t>some</w:t>
      </w:r>
      <w:r w:rsidR="00ED4005">
        <w:rPr>
          <w:szCs w:val="20"/>
        </w:rPr>
        <w:t xml:space="preserve"> a</w:t>
      </w:r>
      <w:r w:rsidR="002D00C6" w:rsidRPr="006E7AD9">
        <w:rPr>
          <w:szCs w:val="20"/>
        </w:rPr>
        <w:t xml:space="preserve">round to its </w:t>
      </w:r>
      <w:r w:rsidR="00811296">
        <w:rPr>
          <w:szCs w:val="20"/>
        </w:rPr>
        <w:t>work</w:t>
      </w:r>
      <w:r w:rsidR="002D00C6" w:rsidRPr="006E7AD9">
        <w:rPr>
          <w:szCs w:val="20"/>
        </w:rPr>
        <w:t xml:space="preserve">. </w:t>
      </w:r>
    </w:p>
    <w:p w14:paraId="6CF0AD62" w14:textId="2E05361C" w:rsidR="002D00C6" w:rsidRPr="006E7AD9" w:rsidRDefault="00A74CCD" w:rsidP="00F50032">
      <w:pPr>
        <w:rPr>
          <w:szCs w:val="20"/>
        </w:rPr>
      </w:pPr>
      <w:r>
        <w:rPr>
          <w:szCs w:val="20"/>
        </w:rPr>
        <w:t xml:space="preserve">     </w:t>
      </w:r>
      <w:r w:rsidR="00A60151">
        <w:rPr>
          <w:szCs w:val="20"/>
        </w:rPr>
        <w:t xml:space="preserve">With </w:t>
      </w:r>
      <w:r w:rsidR="002D00C6" w:rsidRPr="006E7AD9">
        <w:rPr>
          <w:szCs w:val="20"/>
        </w:rPr>
        <w:t>the second engagement</w:t>
      </w:r>
      <w:r w:rsidR="00ED4005">
        <w:rPr>
          <w:szCs w:val="20"/>
        </w:rPr>
        <w:t xml:space="preserve">, </w:t>
      </w:r>
      <w:r w:rsidR="00811296">
        <w:rPr>
          <w:szCs w:val="20"/>
        </w:rPr>
        <w:t>SGC</w:t>
      </w:r>
      <w:r w:rsidR="002D00C6" w:rsidRPr="006E7AD9">
        <w:rPr>
          <w:szCs w:val="20"/>
        </w:rPr>
        <w:t xml:space="preserve"> made efforts to listen to a broader swathe of the public, although take-up was very low. </w:t>
      </w:r>
      <w:r w:rsidR="00A60151">
        <w:rPr>
          <w:szCs w:val="20"/>
        </w:rPr>
        <w:t>I</w:t>
      </w:r>
      <w:r w:rsidR="002D00C6" w:rsidRPr="006E7AD9">
        <w:rPr>
          <w:szCs w:val="20"/>
        </w:rPr>
        <w:t xml:space="preserve">n the meeting, a few attendees </w:t>
      </w:r>
      <w:r w:rsidR="00A60151">
        <w:rPr>
          <w:szCs w:val="20"/>
        </w:rPr>
        <w:t>observed</w:t>
      </w:r>
      <w:r w:rsidR="002D00C6" w:rsidRPr="006E7AD9">
        <w:rPr>
          <w:szCs w:val="20"/>
        </w:rPr>
        <w:t xml:space="preserve"> that it not been well-publicised and they had </w:t>
      </w:r>
      <w:r w:rsidR="00057F7C">
        <w:rPr>
          <w:szCs w:val="20"/>
        </w:rPr>
        <w:t xml:space="preserve">only heard by chance. </w:t>
      </w:r>
      <w:r w:rsidR="00A60151">
        <w:rPr>
          <w:szCs w:val="20"/>
        </w:rPr>
        <w:t>H</w:t>
      </w:r>
      <w:r w:rsidR="002D00C6" w:rsidRPr="006E7AD9">
        <w:rPr>
          <w:szCs w:val="20"/>
        </w:rPr>
        <w:t xml:space="preserve">olding one meeting on a weekday evening may have excluded people </w:t>
      </w:r>
      <w:r w:rsidR="009A73C0">
        <w:rPr>
          <w:szCs w:val="20"/>
        </w:rPr>
        <w:t xml:space="preserve">who </w:t>
      </w:r>
      <w:r w:rsidR="002D00C6" w:rsidRPr="006E7AD9">
        <w:rPr>
          <w:szCs w:val="20"/>
        </w:rPr>
        <w:t xml:space="preserve">otherwise might have wished to attend. </w:t>
      </w:r>
      <w:r w:rsidR="00A60151">
        <w:rPr>
          <w:szCs w:val="20"/>
        </w:rPr>
        <w:t>T</w:t>
      </w:r>
      <w:r w:rsidR="002D00C6" w:rsidRPr="006E7AD9">
        <w:rPr>
          <w:szCs w:val="20"/>
        </w:rPr>
        <w:t xml:space="preserve">he level of </w:t>
      </w:r>
      <w:r w:rsidR="004E4D54">
        <w:rPr>
          <w:szCs w:val="20"/>
        </w:rPr>
        <w:t>engagement</w:t>
      </w:r>
      <w:r w:rsidR="002D00C6" w:rsidRPr="006E7AD9">
        <w:rPr>
          <w:szCs w:val="20"/>
        </w:rPr>
        <w:t xml:space="preserve"> appear</w:t>
      </w:r>
      <w:r w:rsidR="00C71D29">
        <w:rPr>
          <w:szCs w:val="20"/>
        </w:rPr>
        <w:t>ed</w:t>
      </w:r>
      <w:r w:rsidR="002D00C6" w:rsidRPr="006E7AD9">
        <w:rPr>
          <w:szCs w:val="20"/>
        </w:rPr>
        <w:t xml:space="preserve"> be minimal, and </w:t>
      </w:r>
      <w:r w:rsidR="00C71D29">
        <w:rPr>
          <w:szCs w:val="20"/>
        </w:rPr>
        <w:t>given that feedback was</w:t>
      </w:r>
      <w:r w:rsidR="002D00C6" w:rsidRPr="006E7AD9">
        <w:rPr>
          <w:szCs w:val="20"/>
        </w:rPr>
        <w:t xml:space="preserve"> taken by </w:t>
      </w:r>
      <w:r w:rsidR="00A60151">
        <w:rPr>
          <w:szCs w:val="20"/>
        </w:rPr>
        <w:t>SGC</w:t>
      </w:r>
      <w:r w:rsidR="00602594">
        <w:rPr>
          <w:szCs w:val="20"/>
        </w:rPr>
        <w:t xml:space="preserve"> to produce </w:t>
      </w:r>
      <w:r w:rsidR="00602594">
        <w:rPr>
          <w:szCs w:val="20"/>
        </w:rPr>
        <w:lastRenderedPageBreak/>
        <w:t>their own action</w:t>
      </w:r>
      <w:r w:rsidR="002D00C6" w:rsidRPr="006E7AD9">
        <w:rPr>
          <w:szCs w:val="20"/>
        </w:rPr>
        <w:t xml:space="preserve">s with no further consultation, </w:t>
      </w:r>
      <w:r w:rsidR="004E4D54">
        <w:rPr>
          <w:szCs w:val="20"/>
        </w:rPr>
        <w:t>public involvement</w:t>
      </w:r>
      <w:r w:rsidR="002D00C6" w:rsidRPr="006E7AD9">
        <w:rPr>
          <w:szCs w:val="20"/>
        </w:rPr>
        <w:t xml:space="preserve"> </w:t>
      </w:r>
      <w:r w:rsidR="00602594">
        <w:rPr>
          <w:szCs w:val="20"/>
        </w:rPr>
        <w:t>felt</w:t>
      </w:r>
      <w:r w:rsidR="002D00C6" w:rsidRPr="006E7AD9">
        <w:rPr>
          <w:szCs w:val="20"/>
        </w:rPr>
        <w:t xml:space="preserve"> nominal. </w:t>
      </w:r>
      <w:r w:rsidR="00A60151">
        <w:rPr>
          <w:szCs w:val="20"/>
        </w:rPr>
        <w:t xml:space="preserve">Intentions were sincere and </w:t>
      </w:r>
      <w:r w:rsidR="002D00C6" w:rsidRPr="006E7AD9">
        <w:rPr>
          <w:szCs w:val="20"/>
        </w:rPr>
        <w:t>staff all very committed to their work, but the resources and so time allocate</w:t>
      </w:r>
      <w:r w:rsidR="00AD4E7E">
        <w:rPr>
          <w:szCs w:val="20"/>
        </w:rPr>
        <w:t>d</w:t>
      </w:r>
      <w:r w:rsidR="00ED5DC1">
        <w:rPr>
          <w:szCs w:val="20"/>
        </w:rPr>
        <w:t xml:space="preserve"> </w:t>
      </w:r>
      <w:r w:rsidR="00AD4E7E">
        <w:rPr>
          <w:szCs w:val="20"/>
        </w:rPr>
        <w:t xml:space="preserve">by </w:t>
      </w:r>
      <w:r w:rsidR="00ED5DC1">
        <w:rPr>
          <w:szCs w:val="20"/>
        </w:rPr>
        <w:t>SGC</w:t>
      </w:r>
      <w:r w:rsidR="00AD4E7E">
        <w:rPr>
          <w:szCs w:val="20"/>
        </w:rPr>
        <w:t xml:space="preserve"> was not</w:t>
      </w:r>
      <w:r w:rsidR="002D00C6" w:rsidRPr="006E7AD9">
        <w:rPr>
          <w:szCs w:val="20"/>
        </w:rPr>
        <w:t xml:space="preserve"> enough t</w:t>
      </w:r>
      <w:r w:rsidR="00AD4E7E">
        <w:rPr>
          <w:szCs w:val="20"/>
        </w:rPr>
        <w:t>o achieve</w:t>
      </w:r>
      <w:r w:rsidR="002D00C6" w:rsidRPr="006E7AD9">
        <w:rPr>
          <w:szCs w:val="20"/>
        </w:rPr>
        <w:t xml:space="preserve"> mean</w:t>
      </w:r>
      <w:r w:rsidR="00ED5DC1">
        <w:rPr>
          <w:szCs w:val="20"/>
        </w:rPr>
        <w:t>ingful engagement</w:t>
      </w:r>
      <w:r w:rsidR="002D00C6" w:rsidRPr="006E7AD9">
        <w:rPr>
          <w:szCs w:val="20"/>
        </w:rPr>
        <w:t>.</w:t>
      </w:r>
      <w:r w:rsidR="00705784">
        <w:rPr>
          <w:szCs w:val="20"/>
        </w:rPr>
        <w:t xml:space="preserve"> Funds are allocated for maintenance work on the ponds, but with seemingly no corresponding funding (and so time and resources) for community engagement that could facilitate and encourage more lay maintenance, negotiate more understanding and so </w:t>
      </w:r>
      <w:r w:rsidR="00C71D29">
        <w:rPr>
          <w:szCs w:val="20"/>
        </w:rPr>
        <w:t>improve</w:t>
      </w:r>
      <w:r w:rsidR="00705784">
        <w:rPr>
          <w:szCs w:val="20"/>
        </w:rPr>
        <w:t xml:space="preserve"> opinion of work undertaken.</w:t>
      </w:r>
    </w:p>
    <w:p w14:paraId="68387864" w14:textId="55C94492" w:rsidR="002D00C6" w:rsidRPr="006E7AD9" w:rsidRDefault="00A152C2" w:rsidP="00F50032">
      <w:pPr>
        <w:spacing w:before="200" w:after="200"/>
        <w:rPr>
          <w:szCs w:val="20"/>
        </w:rPr>
      </w:pPr>
      <w:r>
        <w:rPr>
          <w:szCs w:val="20"/>
        </w:rPr>
        <w:t xml:space="preserve">4.3 </w:t>
      </w:r>
      <w:r w:rsidR="002D00C6" w:rsidRPr="006E7AD9">
        <w:rPr>
          <w:szCs w:val="20"/>
        </w:rPr>
        <w:t>Case Study 3: Hanham Hall</w:t>
      </w:r>
    </w:p>
    <w:p w14:paraId="633B61E5" w14:textId="0DBEAB26" w:rsidR="00872B25" w:rsidRPr="006E7AD9" w:rsidRDefault="00872B25" w:rsidP="00872B25">
      <w:pPr>
        <w:rPr>
          <w:szCs w:val="20"/>
        </w:rPr>
      </w:pPr>
      <w:r w:rsidRPr="006E7AD9">
        <w:rPr>
          <w:szCs w:val="20"/>
        </w:rPr>
        <w:t>Ha</w:t>
      </w:r>
      <w:r w:rsidR="00602594">
        <w:rPr>
          <w:szCs w:val="20"/>
        </w:rPr>
        <w:t xml:space="preserve">nham Hall was the first </w:t>
      </w:r>
      <w:r w:rsidR="00141579">
        <w:rPr>
          <w:szCs w:val="20"/>
        </w:rPr>
        <w:t>UK government</w:t>
      </w:r>
      <w:r w:rsidRPr="006E7AD9">
        <w:rPr>
          <w:szCs w:val="20"/>
        </w:rPr>
        <w:t xml:space="preserve"> Carbon Challenge </w:t>
      </w:r>
      <w:r w:rsidR="00141579">
        <w:rPr>
          <w:szCs w:val="20"/>
        </w:rPr>
        <w:t xml:space="preserve">development </w:t>
      </w:r>
      <w:r w:rsidRPr="006E7AD9">
        <w:rPr>
          <w:szCs w:val="20"/>
        </w:rPr>
        <w:t>(led by English Partnerships on behalf of the Department of Communities and Local</w:t>
      </w:r>
      <w:r w:rsidR="00602594">
        <w:rPr>
          <w:szCs w:val="20"/>
        </w:rPr>
        <w:t xml:space="preserve"> Government), a 6.6ha site with</w:t>
      </w:r>
      <w:r w:rsidRPr="006E7AD9">
        <w:rPr>
          <w:szCs w:val="20"/>
        </w:rPr>
        <w:t xml:space="preserve"> around 185 homes built in an ‘eco-village’ style around the historic Hanha</w:t>
      </w:r>
      <w:r w:rsidR="00602594">
        <w:rPr>
          <w:szCs w:val="20"/>
        </w:rPr>
        <w:t>m Hall Hospital, situated</w:t>
      </w:r>
      <w:r w:rsidRPr="006E7AD9">
        <w:rPr>
          <w:szCs w:val="20"/>
        </w:rPr>
        <w:t xml:space="preserve"> in the once independent village, now suburb of Bristol </w:t>
      </w:r>
      <w:r w:rsidR="00602594">
        <w:rPr>
          <w:szCs w:val="20"/>
        </w:rPr>
        <w:t xml:space="preserve">known as Hanham (again </w:t>
      </w:r>
      <w:r w:rsidRPr="006E7AD9">
        <w:rPr>
          <w:szCs w:val="20"/>
        </w:rPr>
        <w:t>in South Gloucestershire)</w:t>
      </w:r>
      <w:r w:rsidR="00245769">
        <w:rPr>
          <w:szCs w:val="20"/>
        </w:rPr>
        <w:t xml:space="preserve"> [34, 35</w:t>
      </w:r>
      <w:r>
        <w:rPr>
          <w:szCs w:val="20"/>
        </w:rPr>
        <w:t>]</w:t>
      </w:r>
      <w:r w:rsidRPr="006E7AD9">
        <w:rPr>
          <w:szCs w:val="20"/>
        </w:rPr>
        <w:t xml:space="preserve">. </w:t>
      </w:r>
    </w:p>
    <w:p w14:paraId="5CA93AA3" w14:textId="77777777" w:rsidR="00872B25" w:rsidRDefault="00872B25" w:rsidP="002E09A7">
      <w:pPr>
        <w:rPr>
          <w:szCs w:val="20"/>
        </w:rPr>
      </w:pPr>
    </w:p>
    <w:p w14:paraId="28EA9B9F" w14:textId="77777777" w:rsidR="002E09A7" w:rsidRDefault="002E09A7" w:rsidP="002E09A7">
      <w:pPr>
        <w:rPr>
          <w:szCs w:val="20"/>
        </w:rPr>
      </w:pPr>
      <w:r>
        <w:rPr>
          <w:szCs w:val="20"/>
        </w:rPr>
        <w:t>4.3.1 Reason for selection</w:t>
      </w:r>
    </w:p>
    <w:p w14:paraId="28AD7690" w14:textId="531E88A4" w:rsidR="002D00C6" w:rsidRPr="006E7AD9" w:rsidRDefault="002E09A7" w:rsidP="00F50032">
      <w:pPr>
        <w:rPr>
          <w:szCs w:val="20"/>
        </w:rPr>
      </w:pPr>
      <w:r>
        <w:t>The site was selected to demonstrate the integration of BGI components within a new development that also embraces wider s</w:t>
      </w:r>
      <w:r w:rsidR="004E2CC2">
        <w:t>ustainability goals and a water-</w:t>
      </w:r>
      <w:r>
        <w:t>cycle approach to stormwater management.</w:t>
      </w:r>
      <w:r w:rsidR="00A74CCD">
        <w:rPr>
          <w:szCs w:val="20"/>
        </w:rPr>
        <w:t xml:space="preserve"> </w:t>
      </w:r>
      <w:r w:rsidR="008B2C9E">
        <w:rPr>
          <w:szCs w:val="20"/>
        </w:rPr>
        <w:t>It was</w:t>
      </w:r>
      <w:r w:rsidR="002D00C6" w:rsidRPr="006E7AD9">
        <w:rPr>
          <w:szCs w:val="20"/>
        </w:rPr>
        <w:t xml:space="preserve"> intended to produce the </w:t>
      </w:r>
      <w:r w:rsidR="004E2CC2">
        <w:rPr>
          <w:szCs w:val="20"/>
        </w:rPr>
        <w:t xml:space="preserve">country’s </w:t>
      </w:r>
      <w:r w:rsidR="002D00C6" w:rsidRPr="006E7AD9">
        <w:rPr>
          <w:szCs w:val="20"/>
        </w:rPr>
        <w:t>first zero carbon community</w:t>
      </w:r>
      <w:r w:rsidR="004E2CC2">
        <w:rPr>
          <w:szCs w:val="20"/>
        </w:rPr>
        <w:t xml:space="preserve">, with </w:t>
      </w:r>
      <w:r w:rsidR="002D00C6" w:rsidRPr="006E7AD9">
        <w:rPr>
          <w:szCs w:val="20"/>
        </w:rPr>
        <w:t>efficient heating systems, rainwater harvesting and the encouragement of cycling</w:t>
      </w:r>
      <w:r w:rsidR="004C5236">
        <w:rPr>
          <w:szCs w:val="20"/>
        </w:rPr>
        <w:t>, amongst other features. The site</w:t>
      </w:r>
      <w:r w:rsidR="002D00C6" w:rsidRPr="006E7AD9">
        <w:rPr>
          <w:szCs w:val="20"/>
        </w:rPr>
        <w:t xml:space="preserve"> was assessed as being in Flood Zone </w:t>
      </w:r>
      <w:r w:rsidR="00DA2FDF">
        <w:rPr>
          <w:szCs w:val="20"/>
        </w:rPr>
        <w:t>1</w:t>
      </w:r>
      <w:r w:rsidR="009966B7">
        <w:rPr>
          <w:szCs w:val="20"/>
        </w:rPr>
        <w:t xml:space="preserve"> </w:t>
      </w:r>
      <w:r w:rsidR="002D00C6" w:rsidRPr="006E7AD9">
        <w:rPr>
          <w:szCs w:val="20"/>
        </w:rPr>
        <w:t>by the Environme</w:t>
      </w:r>
      <w:r w:rsidR="004C5236">
        <w:rPr>
          <w:szCs w:val="20"/>
        </w:rPr>
        <w:t>nt Agency;</w:t>
      </w:r>
      <w:r w:rsidR="004E2CC2">
        <w:rPr>
          <w:szCs w:val="20"/>
        </w:rPr>
        <w:t xml:space="preserve"> </w:t>
      </w:r>
      <w:r w:rsidR="002D00C6" w:rsidRPr="006E7AD9">
        <w:rPr>
          <w:szCs w:val="20"/>
        </w:rPr>
        <w:t>less than 1:1000 chance of floodin</w:t>
      </w:r>
      <w:r w:rsidR="004C5236">
        <w:rPr>
          <w:szCs w:val="20"/>
        </w:rPr>
        <w:t xml:space="preserve">g, although </w:t>
      </w:r>
      <w:r w:rsidR="00C91C9C">
        <w:rPr>
          <w:szCs w:val="20"/>
        </w:rPr>
        <w:t xml:space="preserve">with </w:t>
      </w:r>
      <w:r w:rsidR="004C5236">
        <w:rPr>
          <w:szCs w:val="20"/>
        </w:rPr>
        <w:t xml:space="preserve">potential for </w:t>
      </w:r>
      <w:r w:rsidR="002D00C6" w:rsidRPr="006E7AD9">
        <w:rPr>
          <w:szCs w:val="20"/>
        </w:rPr>
        <w:t xml:space="preserve">localised flooding around the </w:t>
      </w:r>
      <w:r w:rsidR="00C91C9C">
        <w:rPr>
          <w:szCs w:val="20"/>
        </w:rPr>
        <w:t>site</w:t>
      </w:r>
      <w:r w:rsidR="004C5236">
        <w:rPr>
          <w:szCs w:val="20"/>
        </w:rPr>
        <w:t xml:space="preserve"> </w:t>
      </w:r>
      <w:r w:rsidR="002D00C6" w:rsidRPr="006E7AD9">
        <w:rPr>
          <w:szCs w:val="20"/>
        </w:rPr>
        <w:t xml:space="preserve">pond in heavy rain. </w:t>
      </w:r>
      <w:r w:rsidR="004C5236">
        <w:rPr>
          <w:szCs w:val="20"/>
        </w:rPr>
        <w:t>T</w:t>
      </w:r>
      <w:r w:rsidR="002D00C6" w:rsidRPr="006E7AD9">
        <w:rPr>
          <w:szCs w:val="20"/>
        </w:rPr>
        <w:t xml:space="preserve">he </w:t>
      </w:r>
      <w:r w:rsidR="00723614">
        <w:rPr>
          <w:szCs w:val="20"/>
        </w:rPr>
        <w:t xml:space="preserve">development </w:t>
      </w:r>
      <w:r w:rsidR="004C5236">
        <w:rPr>
          <w:szCs w:val="20"/>
        </w:rPr>
        <w:t xml:space="preserve">was assessed as </w:t>
      </w:r>
      <w:r w:rsidR="002D00C6" w:rsidRPr="006E7AD9">
        <w:rPr>
          <w:szCs w:val="20"/>
        </w:rPr>
        <w:t xml:space="preserve">having a </w:t>
      </w:r>
      <w:r w:rsidR="004C5236">
        <w:rPr>
          <w:szCs w:val="20"/>
        </w:rPr>
        <w:t>potential</w:t>
      </w:r>
      <w:r w:rsidR="004C5236" w:rsidRPr="006E7AD9">
        <w:rPr>
          <w:szCs w:val="20"/>
        </w:rPr>
        <w:t xml:space="preserve"> </w:t>
      </w:r>
      <w:r w:rsidR="004C5236">
        <w:rPr>
          <w:szCs w:val="20"/>
        </w:rPr>
        <w:t xml:space="preserve">negative impact </w:t>
      </w:r>
      <w:r w:rsidR="00723614">
        <w:rPr>
          <w:szCs w:val="20"/>
        </w:rPr>
        <w:t>on flood risk downstream; a</w:t>
      </w:r>
      <w:r w:rsidR="002D00C6" w:rsidRPr="006E7AD9">
        <w:rPr>
          <w:szCs w:val="20"/>
        </w:rPr>
        <w:t>s such, it was pro</w:t>
      </w:r>
      <w:r w:rsidR="008A2667">
        <w:rPr>
          <w:szCs w:val="20"/>
        </w:rPr>
        <w:t xml:space="preserve">posed that </w:t>
      </w:r>
      <w:r w:rsidR="00723614">
        <w:rPr>
          <w:szCs w:val="20"/>
        </w:rPr>
        <w:t xml:space="preserve">it </w:t>
      </w:r>
      <w:r w:rsidR="008A2667">
        <w:rPr>
          <w:szCs w:val="20"/>
        </w:rPr>
        <w:t>sh</w:t>
      </w:r>
      <w:r w:rsidR="002D00C6" w:rsidRPr="006E7AD9">
        <w:rPr>
          <w:szCs w:val="20"/>
        </w:rPr>
        <w:t>ould not discharge any surface water into the existing public sewer system [</w:t>
      </w:r>
      <w:r w:rsidR="00245769">
        <w:rPr>
          <w:szCs w:val="20"/>
        </w:rPr>
        <w:t>36</w:t>
      </w:r>
      <w:r w:rsidR="00FF3AB1">
        <w:rPr>
          <w:szCs w:val="20"/>
        </w:rPr>
        <w:t>]</w:t>
      </w:r>
      <w:r w:rsidR="002D00C6" w:rsidRPr="006E7AD9">
        <w:rPr>
          <w:szCs w:val="20"/>
        </w:rPr>
        <w:t>.</w:t>
      </w:r>
    </w:p>
    <w:p w14:paraId="3C1D0618" w14:textId="5CFA65B2" w:rsidR="00A152C2" w:rsidRDefault="00E42358" w:rsidP="00A152C2">
      <w:pPr>
        <w:spacing w:before="200"/>
        <w:rPr>
          <w:szCs w:val="20"/>
        </w:rPr>
      </w:pPr>
      <w:r>
        <w:rPr>
          <w:szCs w:val="20"/>
        </w:rPr>
        <w:t>4.3.2</w:t>
      </w:r>
      <w:r w:rsidR="00A152C2">
        <w:rPr>
          <w:szCs w:val="20"/>
        </w:rPr>
        <w:t xml:space="preserve"> Design Choice</w:t>
      </w:r>
    </w:p>
    <w:p w14:paraId="666D6D06" w14:textId="7218FF66" w:rsidR="006F4A4F" w:rsidRDefault="00723614" w:rsidP="006F4A4F">
      <w:pPr>
        <w:spacing w:after="400"/>
        <w:contextualSpacing/>
        <w:rPr>
          <w:szCs w:val="20"/>
        </w:rPr>
      </w:pPr>
      <w:r>
        <w:rPr>
          <w:szCs w:val="20"/>
        </w:rPr>
        <w:t>A</w:t>
      </w:r>
      <w:r w:rsidR="002D00C6" w:rsidRPr="006E7AD9">
        <w:rPr>
          <w:szCs w:val="20"/>
        </w:rPr>
        <w:t xml:space="preserve"> surface water drainage strateg</w:t>
      </w:r>
      <w:r>
        <w:rPr>
          <w:szCs w:val="20"/>
        </w:rPr>
        <w:t>y was developed</w:t>
      </w:r>
      <w:r w:rsidR="00AD5E5F">
        <w:rPr>
          <w:szCs w:val="20"/>
        </w:rPr>
        <w:t xml:space="preserve"> incorporating</w:t>
      </w:r>
      <w:r w:rsidR="002D00C6" w:rsidRPr="006E7AD9">
        <w:rPr>
          <w:szCs w:val="20"/>
        </w:rPr>
        <w:t xml:space="preserve"> permeable paving, soakaways, </w:t>
      </w:r>
      <w:r w:rsidR="00506FA6">
        <w:rPr>
          <w:szCs w:val="20"/>
        </w:rPr>
        <w:t xml:space="preserve">a </w:t>
      </w:r>
      <w:r w:rsidR="002D00C6" w:rsidRPr="006E7AD9">
        <w:rPr>
          <w:szCs w:val="20"/>
        </w:rPr>
        <w:t>central swale linked to the existing pond (treated to improve</w:t>
      </w:r>
      <w:r w:rsidR="00BA73C5">
        <w:rPr>
          <w:szCs w:val="20"/>
        </w:rPr>
        <w:t xml:space="preserve"> its capacity) and improving</w:t>
      </w:r>
      <w:r w:rsidR="002D00C6" w:rsidRPr="006E7AD9">
        <w:rPr>
          <w:szCs w:val="20"/>
        </w:rPr>
        <w:t xml:space="preserve"> drainage on a local d</w:t>
      </w:r>
      <w:r w:rsidR="00AD5E5F">
        <w:rPr>
          <w:szCs w:val="20"/>
        </w:rPr>
        <w:t>itch system</w:t>
      </w:r>
      <w:r w:rsidR="0051527C">
        <w:rPr>
          <w:szCs w:val="20"/>
        </w:rPr>
        <w:t xml:space="preserve"> (see Figure</w:t>
      </w:r>
      <w:r w:rsidR="003B7484">
        <w:rPr>
          <w:szCs w:val="20"/>
        </w:rPr>
        <w:t>s 5 &amp; 6</w:t>
      </w:r>
      <w:r w:rsidR="0051527C">
        <w:rPr>
          <w:szCs w:val="20"/>
        </w:rPr>
        <w:t>)</w:t>
      </w:r>
      <w:r w:rsidR="00AD5E5F">
        <w:rPr>
          <w:szCs w:val="20"/>
        </w:rPr>
        <w:t xml:space="preserve">. </w:t>
      </w:r>
    </w:p>
    <w:p w14:paraId="6766010E" w14:textId="77777777" w:rsidR="00946D94" w:rsidRDefault="00946D94" w:rsidP="006F4A4F">
      <w:pPr>
        <w:spacing w:after="400"/>
        <w:contextualSpacing/>
        <w:rPr>
          <w:szCs w:val="20"/>
        </w:rPr>
      </w:pPr>
    </w:p>
    <w:p w14:paraId="0699B62B" w14:textId="77777777" w:rsidR="00FF3AB1" w:rsidRDefault="00FF3AB1" w:rsidP="006F4A4F">
      <w:pPr>
        <w:spacing w:after="400"/>
        <w:contextualSpacing/>
        <w:rPr>
          <w:szCs w:val="20"/>
        </w:rPr>
      </w:pPr>
    </w:p>
    <w:p w14:paraId="4526175E" w14:textId="50C6295C" w:rsidR="004E2A1C" w:rsidRDefault="00174A99" w:rsidP="00CC0FCA">
      <w:pPr>
        <w:rPr>
          <w:szCs w:val="20"/>
        </w:rPr>
      </w:pPr>
      <w:r>
        <w:rPr>
          <w:noProof/>
          <w:szCs w:val="20"/>
          <w:lang w:eastAsia="en-GB"/>
        </w:rPr>
        <w:drawing>
          <wp:inline distT="0" distB="0" distL="0" distR="0" wp14:anchorId="0364F624" wp14:editId="4D6175C0">
            <wp:extent cx="1609091" cy="21455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H1.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3598" cy="2178209"/>
                    </a:xfrm>
                    <a:prstGeom prst="rect">
                      <a:avLst/>
                    </a:prstGeom>
                  </pic:spPr>
                </pic:pic>
              </a:graphicData>
            </a:graphic>
          </wp:inline>
        </w:drawing>
      </w:r>
      <w:r w:rsidR="000C0033">
        <w:rPr>
          <w:noProof/>
          <w:szCs w:val="20"/>
          <w:lang w:eastAsia="en-GB"/>
        </w:rPr>
        <w:drawing>
          <wp:inline distT="0" distB="0" distL="0" distR="0" wp14:anchorId="5D2D80B1" wp14:editId="65169296">
            <wp:extent cx="2877185" cy="2158084"/>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H2.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7505" cy="2180826"/>
                    </a:xfrm>
                    <a:prstGeom prst="rect">
                      <a:avLst/>
                    </a:prstGeom>
                  </pic:spPr>
                </pic:pic>
              </a:graphicData>
            </a:graphic>
          </wp:inline>
        </w:drawing>
      </w:r>
    </w:p>
    <w:p w14:paraId="37B6C531" w14:textId="39D16A65" w:rsidR="00141579" w:rsidRDefault="003B7484" w:rsidP="00141579">
      <w:pPr>
        <w:spacing w:before="200"/>
        <w:rPr>
          <w:szCs w:val="20"/>
        </w:rPr>
      </w:pPr>
      <w:r>
        <w:rPr>
          <w:szCs w:val="20"/>
        </w:rPr>
        <w:t xml:space="preserve">  Figure 5</w:t>
      </w:r>
      <w:r w:rsidR="00642249">
        <w:rPr>
          <w:szCs w:val="20"/>
        </w:rPr>
        <w:t xml:space="preserve">: </w:t>
      </w:r>
      <w:r w:rsidR="0056333E">
        <w:rPr>
          <w:szCs w:val="20"/>
        </w:rPr>
        <w:t>Hanham Hall</w:t>
      </w:r>
      <w:r w:rsidR="00F472FA">
        <w:rPr>
          <w:szCs w:val="20"/>
        </w:rPr>
        <w:t xml:space="preserve"> pond</w:t>
      </w:r>
      <w:r w:rsidR="00141579">
        <w:rPr>
          <w:szCs w:val="20"/>
        </w:rPr>
        <w:t xml:space="preserve">      </w:t>
      </w:r>
      <w:r>
        <w:rPr>
          <w:szCs w:val="20"/>
        </w:rPr>
        <w:t xml:space="preserve">               Figure 6</w:t>
      </w:r>
      <w:r w:rsidR="00141579">
        <w:rPr>
          <w:szCs w:val="20"/>
        </w:rPr>
        <w:t>: Hanham Hall swale</w:t>
      </w:r>
    </w:p>
    <w:p w14:paraId="359B2762" w14:textId="2386041D" w:rsidR="003B7484" w:rsidRPr="006E7AD9" w:rsidRDefault="003B7484" w:rsidP="00141579">
      <w:pPr>
        <w:spacing w:after="400"/>
        <w:rPr>
          <w:szCs w:val="20"/>
        </w:rPr>
      </w:pPr>
      <w:r>
        <w:rPr>
          <w:szCs w:val="20"/>
        </w:rPr>
        <w:t xml:space="preserve">    </w:t>
      </w:r>
      <w:r w:rsidR="003A36B9">
        <w:rPr>
          <w:szCs w:val="20"/>
        </w:rPr>
        <w:t xml:space="preserve">          </w:t>
      </w:r>
      <w:r>
        <w:rPr>
          <w:szCs w:val="20"/>
        </w:rPr>
        <w:t xml:space="preserve">    </w:t>
      </w:r>
      <w:r w:rsidR="001266D7">
        <w:rPr>
          <w:szCs w:val="20"/>
        </w:rPr>
        <w:t>s</w:t>
      </w:r>
      <w:r w:rsidR="004E2CC2">
        <w:rPr>
          <w:szCs w:val="20"/>
        </w:rPr>
        <w:t>ite</w:t>
      </w:r>
      <w:r>
        <w:rPr>
          <w:szCs w:val="20"/>
        </w:rPr>
        <w:t xml:space="preserve"> </w:t>
      </w:r>
      <w:r w:rsidR="004E2CC2">
        <w:rPr>
          <w:szCs w:val="20"/>
        </w:rPr>
        <w:t>visit</w:t>
      </w:r>
      <w:r>
        <w:rPr>
          <w:szCs w:val="20"/>
        </w:rPr>
        <w:t>, May</w:t>
      </w:r>
      <w:r w:rsidR="004E2CC2">
        <w:rPr>
          <w:szCs w:val="20"/>
        </w:rPr>
        <w:t xml:space="preserve"> 2017</w:t>
      </w:r>
      <w:r w:rsidR="003A36B9">
        <w:rPr>
          <w:szCs w:val="20"/>
        </w:rPr>
        <w:tab/>
        <w:t xml:space="preserve">                          </w:t>
      </w:r>
      <w:r>
        <w:rPr>
          <w:szCs w:val="20"/>
        </w:rPr>
        <w:t xml:space="preserve"> </w:t>
      </w:r>
      <w:r w:rsidR="001266D7">
        <w:rPr>
          <w:szCs w:val="20"/>
        </w:rPr>
        <w:t>s</w:t>
      </w:r>
      <w:r>
        <w:rPr>
          <w:szCs w:val="20"/>
        </w:rPr>
        <w:t>ite visit, May 2017</w:t>
      </w:r>
    </w:p>
    <w:p w14:paraId="725E4E6A" w14:textId="4DCAFE72" w:rsidR="00F10F27" w:rsidRDefault="00FA67D9" w:rsidP="00A152C2">
      <w:pPr>
        <w:spacing w:before="200"/>
        <w:rPr>
          <w:szCs w:val="20"/>
        </w:rPr>
      </w:pPr>
      <w:r>
        <w:rPr>
          <w:szCs w:val="20"/>
        </w:rPr>
        <w:lastRenderedPageBreak/>
        <w:t xml:space="preserve">     </w:t>
      </w:r>
      <w:r w:rsidR="00F10F27">
        <w:rPr>
          <w:szCs w:val="20"/>
        </w:rPr>
        <w:t>The pond links</w:t>
      </w:r>
      <w:r w:rsidR="00F10F27" w:rsidRPr="006E7AD9">
        <w:rPr>
          <w:szCs w:val="20"/>
        </w:rPr>
        <w:t xml:space="preserve"> to the ditch system, </w:t>
      </w:r>
      <w:r w:rsidR="00F10F27">
        <w:rPr>
          <w:szCs w:val="20"/>
        </w:rPr>
        <w:t xml:space="preserve">effectively </w:t>
      </w:r>
      <w:r w:rsidR="00F10F27" w:rsidRPr="006E7AD9">
        <w:rPr>
          <w:szCs w:val="20"/>
        </w:rPr>
        <w:t xml:space="preserve">providing one large infiltration basin. The swale sits in the central spine of the </w:t>
      </w:r>
      <w:r w:rsidR="00F10F27">
        <w:rPr>
          <w:szCs w:val="20"/>
        </w:rPr>
        <w:t xml:space="preserve">main road, </w:t>
      </w:r>
      <w:r w:rsidR="00F10F27" w:rsidRPr="006E7AD9">
        <w:rPr>
          <w:szCs w:val="20"/>
        </w:rPr>
        <w:t>provid</w:t>
      </w:r>
      <w:r w:rsidR="00F10F27">
        <w:rPr>
          <w:szCs w:val="20"/>
        </w:rPr>
        <w:t xml:space="preserve">ing amenity in </w:t>
      </w:r>
      <w:r w:rsidR="00F10F27" w:rsidRPr="006E7AD9">
        <w:rPr>
          <w:szCs w:val="20"/>
        </w:rPr>
        <w:t>w</w:t>
      </w:r>
      <w:r w:rsidR="00245769">
        <w:rPr>
          <w:szCs w:val="20"/>
        </w:rPr>
        <w:t>et and dry conditions [36</w:t>
      </w:r>
      <w:r w:rsidR="00F10F27">
        <w:rPr>
          <w:szCs w:val="20"/>
        </w:rPr>
        <w:t>].</w:t>
      </w:r>
    </w:p>
    <w:p w14:paraId="79164717" w14:textId="26F31DF6" w:rsidR="00A152C2" w:rsidRDefault="00E42358" w:rsidP="00A152C2">
      <w:pPr>
        <w:spacing w:before="200"/>
        <w:rPr>
          <w:szCs w:val="20"/>
        </w:rPr>
      </w:pPr>
      <w:r>
        <w:rPr>
          <w:szCs w:val="20"/>
        </w:rPr>
        <w:t>4.3.3</w:t>
      </w:r>
      <w:r w:rsidR="00A152C2">
        <w:rPr>
          <w:szCs w:val="20"/>
        </w:rPr>
        <w:t xml:space="preserve"> Engagement Strategy</w:t>
      </w:r>
    </w:p>
    <w:p w14:paraId="1AAEA312" w14:textId="63BAEBAA" w:rsidR="002D00C6" w:rsidRPr="006E7AD9" w:rsidRDefault="002D00C6" w:rsidP="00F50032">
      <w:pPr>
        <w:rPr>
          <w:szCs w:val="20"/>
        </w:rPr>
      </w:pPr>
      <w:r w:rsidRPr="006E7AD9">
        <w:rPr>
          <w:szCs w:val="20"/>
        </w:rPr>
        <w:t xml:space="preserve">Hanham Hall </w:t>
      </w:r>
      <w:r w:rsidR="0053241B">
        <w:rPr>
          <w:szCs w:val="20"/>
        </w:rPr>
        <w:t>i</w:t>
      </w:r>
      <w:r w:rsidRPr="006E7AD9">
        <w:rPr>
          <w:szCs w:val="20"/>
        </w:rPr>
        <w:t xml:space="preserve">s a new development on </w:t>
      </w:r>
      <w:r w:rsidR="0053241B">
        <w:rPr>
          <w:szCs w:val="20"/>
        </w:rPr>
        <w:t>the grounds of the Hall</w:t>
      </w:r>
      <w:r w:rsidRPr="006E7AD9">
        <w:rPr>
          <w:szCs w:val="20"/>
        </w:rPr>
        <w:t>, but because it is situated within the conurbation of Hanham it was possibl</w:t>
      </w:r>
      <w:r w:rsidR="006E0082">
        <w:rPr>
          <w:szCs w:val="20"/>
        </w:rPr>
        <w:t xml:space="preserve">e and important to conduct </w:t>
      </w:r>
      <w:r w:rsidR="009966B7">
        <w:rPr>
          <w:szCs w:val="20"/>
        </w:rPr>
        <w:t>community engagement</w:t>
      </w:r>
      <w:r w:rsidR="0053241B">
        <w:rPr>
          <w:szCs w:val="20"/>
        </w:rPr>
        <w:t>;</w:t>
      </w:r>
      <w:r w:rsidRPr="006E7AD9">
        <w:rPr>
          <w:szCs w:val="20"/>
        </w:rPr>
        <w:t xml:space="preserve"> </w:t>
      </w:r>
      <w:r w:rsidR="0053241B">
        <w:rPr>
          <w:szCs w:val="20"/>
        </w:rPr>
        <w:t xml:space="preserve">this was </w:t>
      </w:r>
      <w:r w:rsidRPr="006E7AD9">
        <w:rPr>
          <w:szCs w:val="20"/>
        </w:rPr>
        <w:t>performed by Avril Baker Consu</w:t>
      </w:r>
      <w:r w:rsidR="00B72DE1">
        <w:rPr>
          <w:szCs w:val="20"/>
        </w:rPr>
        <w:t>ltancy (ABC) and Barratt Homes</w:t>
      </w:r>
      <w:r w:rsidR="00E237B7">
        <w:rPr>
          <w:szCs w:val="20"/>
        </w:rPr>
        <w:t xml:space="preserve"> that Julie sorry to hear that Julie</w:t>
      </w:r>
      <w:r w:rsidRPr="006E7AD9">
        <w:rPr>
          <w:szCs w:val="20"/>
        </w:rPr>
        <w:t>. The ABC Statement of Com</w:t>
      </w:r>
      <w:r w:rsidR="00A00701">
        <w:rPr>
          <w:szCs w:val="20"/>
        </w:rPr>
        <w:t>munity Involvement [</w:t>
      </w:r>
      <w:r w:rsidR="00245769">
        <w:rPr>
          <w:szCs w:val="20"/>
        </w:rPr>
        <w:t>37</w:t>
      </w:r>
      <w:r w:rsidRPr="006E7AD9">
        <w:rPr>
          <w:szCs w:val="20"/>
        </w:rPr>
        <w:t>] explains that two rounds of public consultation were conducted with local stakehold</w:t>
      </w:r>
      <w:r w:rsidR="00A00701">
        <w:rPr>
          <w:szCs w:val="20"/>
        </w:rPr>
        <w:t>ers and members of the public. F</w:t>
      </w:r>
      <w:r w:rsidRPr="006E7AD9">
        <w:rPr>
          <w:szCs w:val="20"/>
        </w:rPr>
        <w:t>our events, a lunchtime stakeholder session on a Friday daytime followed by an open public sess</w:t>
      </w:r>
      <w:r w:rsidR="003B0204">
        <w:rPr>
          <w:szCs w:val="20"/>
        </w:rPr>
        <w:t>ion in the afternoon and on</w:t>
      </w:r>
      <w:r w:rsidRPr="006E7AD9">
        <w:rPr>
          <w:szCs w:val="20"/>
        </w:rPr>
        <w:t xml:space="preserve"> Saturday</w:t>
      </w:r>
      <w:r w:rsidR="003B0204">
        <w:rPr>
          <w:szCs w:val="20"/>
        </w:rPr>
        <w:t>. I</w:t>
      </w:r>
      <w:r w:rsidRPr="006E7AD9">
        <w:rPr>
          <w:szCs w:val="20"/>
        </w:rPr>
        <w:t>n total, around 260 people attended the</w:t>
      </w:r>
      <w:r w:rsidR="005519B0">
        <w:rPr>
          <w:szCs w:val="20"/>
        </w:rPr>
        <w:t>se</w:t>
      </w:r>
      <w:r w:rsidRPr="006E7AD9">
        <w:rPr>
          <w:szCs w:val="20"/>
        </w:rPr>
        <w:t xml:space="preserve"> events. </w:t>
      </w:r>
    </w:p>
    <w:p w14:paraId="38B2A735" w14:textId="271A7799" w:rsidR="002D00C6" w:rsidRPr="006E7AD9" w:rsidRDefault="00A74CCD" w:rsidP="00F50032">
      <w:pPr>
        <w:rPr>
          <w:szCs w:val="20"/>
        </w:rPr>
      </w:pPr>
      <w:r>
        <w:rPr>
          <w:szCs w:val="20"/>
        </w:rPr>
        <w:t xml:space="preserve">     </w:t>
      </w:r>
      <w:r w:rsidR="002D00C6" w:rsidRPr="006E7AD9">
        <w:rPr>
          <w:szCs w:val="20"/>
        </w:rPr>
        <w:t>Concer</w:t>
      </w:r>
      <w:r w:rsidR="008C3C1C">
        <w:rPr>
          <w:szCs w:val="20"/>
        </w:rPr>
        <w:t xml:space="preserve">ns noted </w:t>
      </w:r>
      <w:r w:rsidR="00872B25">
        <w:rPr>
          <w:szCs w:val="20"/>
        </w:rPr>
        <w:t>i</w:t>
      </w:r>
      <w:r w:rsidR="002D00C6" w:rsidRPr="006E7AD9">
        <w:rPr>
          <w:szCs w:val="20"/>
        </w:rPr>
        <w:t>ncluded</w:t>
      </w:r>
      <w:r w:rsidR="00C406F4">
        <w:rPr>
          <w:szCs w:val="20"/>
        </w:rPr>
        <w:t xml:space="preserve"> potential impact </w:t>
      </w:r>
      <w:r w:rsidR="002D00C6" w:rsidRPr="006E7AD9">
        <w:rPr>
          <w:szCs w:val="20"/>
        </w:rPr>
        <w:t>on parking, schools and health facilities, dangers of increased traffic, and the loss of green space and views. Matters concerning flooding and water management do not appear at any point in the document nor in replies fro</w:t>
      </w:r>
      <w:r w:rsidR="00033863">
        <w:rPr>
          <w:szCs w:val="20"/>
        </w:rPr>
        <w:t>m the developer. It would seem</w:t>
      </w:r>
      <w:r w:rsidR="002D00C6" w:rsidRPr="006E7AD9">
        <w:rPr>
          <w:szCs w:val="20"/>
        </w:rPr>
        <w:t xml:space="preserve"> these </w:t>
      </w:r>
      <w:r w:rsidR="00C406F4">
        <w:rPr>
          <w:szCs w:val="20"/>
        </w:rPr>
        <w:t>issues,</w:t>
      </w:r>
      <w:r w:rsidR="002D00C6" w:rsidRPr="006E7AD9">
        <w:rPr>
          <w:szCs w:val="20"/>
        </w:rPr>
        <w:t xml:space="preserve"> and proposals for their management</w:t>
      </w:r>
      <w:r w:rsidR="00C406F4">
        <w:rPr>
          <w:szCs w:val="20"/>
        </w:rPr>
        <w:t>,</w:t>
      </w:r>
      <w:r w:rsidR="002D00C6" w:rsidRPr="006E7AD9">
        <w:rPr>
          <w:szCs w:val="20"/>
        </w:rPr>
        <w:t xml:space="preserve"> were not presented to the public in the consultation, and so no engageme</w:t>
      </w:r>
      <w:r w:rsidR="00B423A1">
        <w:rPr>
          <w:szCs w:val="20"/>
        </w:rPr>
        <w:t>nt</w:t>
      </w:r>
      <w:r w:rsidR="003D2B2F">
        <w:rPr>
          <w:szCs w:val="20"/>
        </w:rPr>
        <w:t xml:space="preserve"> </w:t>
      </w:r>
      <w:r w:rsidR="00B423A1">
        <w:rPr>
          <w:szCs w:val="20"/>
        </w:rPr>
        <w:t>was conducted</w:t>
      </w:r>
      <w:r w:rsidR="002D00C6" w:rsidRPr="006E7AD9">
        <w:rPr>
          <w:szCs w:val="20"/>
        </w:rPr>
        <w:t>.</w:t>
      </w:r>
    </w:p>
    <w:p w14:paraId="47350DDF" w14:textId="0349317E" w:rsidR="00A152C2" w:rsidRDefault="00E42358" w:rsidP="00A152C2">
      <w:pPr>
        <w:spacing w:before="200"/>
        <w:rPr>
          <w:szCs w:val="20"/>
        </w:rPr>
      </w:pPr>
      <w:r>
        <w:rPr>
          <w:szCs w:val="20"/>
        </w:rPr>
        <w:t>4.3.4</w:t>
      </w:r>
      <w:r w:rsidR="00A152C2">
        <w:rPr>
          <w:szCs w:val="20"/>
        </w:rPr>
        <w:t xml:space="preserve"> Post-Installation</w:t>
      </w:r>
    </w:p>
    <w:p w14:paraId="38C5628A" w14:textId="263FDBAB" w:rsidR="002D00C6" w:rsidRPr="006E7AD9" w:rsidRDefault="0053241B" w:rsidP="00F50032">
      <w:pPr>
        <w:rPr>
          <w:szCs w:val="20"/>
        </w:rPr>
      </w:pPr>
      <w:r>
        <w:rPr>
          <w:szCs w:val="20"/>
        </w:rPr>
        <w:t>During the</w:t>
      </w:r>
      <w:r w:rsidRPr="006E7AD9">
        <w:rPr>
          <w:szCs w:val="20"/>
        </w:rPr>
        <w:t xml:space="preserve"> first </w:t>
      </w:r>
      <w:r>
        <w:rPr>
          <w:szCs w:val="20"/>
        </w:rPr>
        <w:t xml:space="preserve">meeting attended, according to one </w:t>
      </w:r>
      <w:r w:rsidRPr="006E7AD9">
        <w:rPr>
          <w:szCs w:val="20"/>
        </w:rPr>
        <w:t xml:space="preserve">Residents Group </w:t>
      </w:r>
      <w:r>
        <w:rPr>
          <w:szCs w:val="20"/>
        </w:rPr>
        <w:t>attendee,</w:t>
      </w:r>
      <w:r w:rsidRPr="006E7AD9">
        <w:rPr>
          <w:szCs w:val="20"/>
        </w:rPr>
        <w:t xml:space="preserve"> </w:t>
      </w:r>
      <w:r>
        <w:rPr>
          <w:szCs w:val="20"/>
        </w:rPr>
        <w:t>o</w:t>
      </w:r>
      <w:r w:rsidR="002D00C6" w:rsidRPr="006E7AD9">
        <w:rPr>
          <w:szCs w:val="20"/>
        </w:rPr>
        <w:t>n completion of the site</w:t>
      </w:r>
      <w:r>
        <w:rPr>
          <w:szCs w:val="20"/>
        </w:rPr>
        <w:t xml:space="preserve"> </w:t>
      </w:r>
      <w:r w:rsidR="002D00C6" w:rsidRPr="006E7AD9">
        <w:rPr>
          <w:szCs w:val="20"/>
        </w:rPr>
        <w:t xml:space="preserve">the first generation of owners and occupiers </w:t>
      </w:r>
      <w:r w:rsidR="00A7112B">
        <w:rPr>
          <w:szCs w:val="20"/>
        </w:rPr>
        <w:t>were</w:t>
      </w:r>
      <w:r w:rsidR="002D00C6" w:rsidRPr="006E7AD9">
        <w:rPr>
          <w:szCs w:val="20"/>
        </w:rPr>
        <w:t xml:space="preserve"> very environmentally-conscious, drawn by the public</w:t>
      </w:r>
      <w:r w:rsidR="00FF53A8">
        <w:rPr>
          <w:szCs w:val="20"/>
        </w:rPr>
        <w:t xml:space="preserve">ity </w:t>
      </w:r>
      <w:r w:rsidR="00A7112B">
        <w:rPr>
          <w:szCs w:val="20"/>
        </w:rPr>
        <w:t>of</w:t>
      </w:r>
      <w:r w:rsidR="00FF53A8">
        <w:rPr>
          <w:szCs w:val="20"/>
        </w:rPr>
        <w:t xml:space="preserve"> a</w:t>
      </w:r>
      <w:r w:rsidR="002D00C6" w:rsidRPr="006E7AD9">
        <w:rPr>
          <w:szCs w:val="20"/>
        </w:rPr>
        <w:t xml:space="preserve"> 'carbon-zero’ living opportunity. They expressed a mild disappointment that they felt later residents had moved in more simply because of relatively affordable properties in a desirable location. The </w:t>
      </w:r>
      <w:r w:rsidR="00A7112B">
        <w:rPr>
          <w:szCs w:val="20"/>
        </w:rPr>
        <w:t>group includes</w:t>
      </w:r>
      <w:r w:rsidR="002D00C6" w:rsidRPr="006E7AD9">
        <w:rPr>
          <w:szCs w:val="20"/>
        </w:rPr>
        <w:t xml:space="preserve"> members</w:t>
      </w:r>
      <w:r w:rsidR="00A7112B">
        <w:rPr>
          <w:szCs w:val="20"/>
        </w:rPr>
        <w:t xml:space="preserve"> who have</w:t>
      </w:r>
      <w:r w:rsidR="002D00C6" w:rsidRPr="006E7AD9">
        <w:rPr>
          <w:szCs w:val="20"/>
        </w:rPr>
        <w:t xml:space="preserve"> developed different areas of environmental expertise </w:t>
      </w:r>
      <w:r w:rsidR="00A7112B">
        <w:rPr>
          <w:szCs w:val="20"/>
        </w:rPr>
        <w:t>throughout</w:t>
      </w:r>
      <w:r w:rsidR="002D00C6" w:rsidRPr="006E7AD9">
        <w:rPr>
          <w:szCs w:val="20"/>
        </w:rPr>
        <w:t xml:space="preserve"> their careers, and at the </w:t>
      </w:r>
      <w:r w:rsidR="00A7112B">
        <w:rPr>
          <w:szCs w:val="20"/>
        </w:rPr>
        <w:t xml:space="preserve">second </w:t>
      </w:r>
      <w:r w:rsidR="002D00C6" w:rsidRPr="006E7AD9">
        <w:rPr>
          <w:szCs w:val="20"/>
        </w:rPr>
        <w:t>session attended</w:t>
      </w:r>
      <w:r w:rsidR="00A7112B">
        <w:rPr>
          <w:szCs w:val="20"/>
        </w:rPr>
        <w:t>, two new</w:t>
      </w:r>
      <w:r w:rsidR="002D00C6" w:rsidRPr="006E7AD9">
        <w:rPr>
          <w:szCs w:val="20"/>
        </w:rPr>
        <w:t xml:space="preserve"> arrivals emphasised that their professional interest in water management and ecology had drawn them to the Hall.</w:t>
      </w:r>
    </w:p>
    <w:p w14:paraId="07620A26" w14:textId="3FEAF76D" w:rsidR="002D00C6" w:rsidRPr="006E7AD9" w:rsidRDefault="00A74CCD" w:rsidP="00F50032">
      <w:pPr>
        <w:rPr>
          <w:szCs w:val="20"/>
        </w:rPr>
      </w:pPr>
      <w:r>
        <w:rPr>
          <w:szCs w:val="20"/>
        </w:rPr>
        <w:t xml:space="preserve">     </w:t>
      </w:r>
      <w:r w:rsidR="002D00C6" w:rsidRPr="006E7AD9">
        <w:rPr>
          <w:szCs w:val="20"/>
        </w:rPr>
        <w:t xml:space="preserve">With Hanham Hall, </w:t>
      </w:r>
      <w:r w:rsidR="00CC46D6">
        <w:rPr>
          <w:szCs w:val="20"/>
        </w:rPr>
        <w:t>dynamics</w:t>
      </w:r>
      <w:r w:rsidR="00E14540">
        <w:rPr>
          <w:szCs w:val="20"/>
        </w:rPr>
        <w:t xml:space="preserve"> with engagement</w:t>
      </w:r>
      <w:r w:rsidR="009D2836">
        <w:rPr>
          <w:szCs w:val="20"/>
        </w:rPr>
        <w:t xml:space="preserve"> seem</w:t>
      </w:r>
      <w:r w:rsidR="002D00C6" w:rsidRPr="006E7AD9">
        <w:rPr>
          <w:szCs w:val="20"/>
        </w:rPr>
        <w:t xml:space="preserve"> to be flipped around; </w:t>
      </w:r>
      <w:r w:rsidR="00E14540">
        <w:rPr>
          <w:szCs w:val="20"/>
        </w:rPr>
        <w:t>the Residents Group are</w:t>
      </w:r>
      <w:r w:rsidR="002D00C6" w:rsidRPr="006E7AD9">
        <w:rPr>
          <w:szCs w:val="20"/>
        </w:rPr>
        <w:t xml:space="preserve"> interested and engaged with the environmental management of the green spaces within and around the site</w:t>
      </w:r>
      <w:r w:rsidR="004C3044">
        <w:rPr>
          <w:szCs w:val="20"/>
        </w:rPr>
        <w:t xml:space="preserve">, but </w:t>
      </w:r>
      <w:r w:rsidR="00263DDD">
        <w:rPr>
          <w:szCs w:val="20"/>
        </w:rPr>
        <w:t xml:space="preserve">struggle </w:t>
      </w:r>
      <w:r w:rsidR="00E14540">
        <w:rPr>
          <w:szCs w:val="20"/>
        </w:rPr>
        <w:t>to engage</w:t>
      </w:r>
      <w:r w:rsidR="00263DDD">
        <w:rPr>
          <w:szCs w:val="20"/>
        </w:rPr>
        <w:t xml:space="preserve"> the land-owners</w:t>
      </w:r>
      <w:r w:rsidR="002D00C6" w:rsidRPr="006E7AD9">
        <w:rPr>
          <w:szCs w:val="20"/>
        </w:rPr>
        <w:t xml:space="preserve">. The </w:t>
      </w:r>
      <w:r w:rsidR="004C3044">
        <w:rPr>
          <w:szCs w:val="20"/>
        </w:rPr>
        <w:t>g</w:t>
      </w:r>
      <w:r w:rsidR="002D00C6" w:rsidRPr="006E7AD9">
        <w:rPr>
          <w:szCs w:val="20"/>
        </w:rPr>
        <w:t>roup</w:t>
      </w:r>
      <w:r w:rsidR="004C3044">
        <w:rPr>
          <w:szCs w:val="20"/>
        </w:rPr>
        <w:t xml:space="preserve"> have</w:t>
      </w:r>
      <w:r w:rsidR="002D00C6" w:rsidRPr="006E7AD9">
        <w:rPr>
          <w:szCs w:val="20"/>
        </w:rPr>
        <w:t xml:space="preserve"> produced an en</w:t>
      </w:r>
      <w:r w:rsidR="004B1619">
        <w:rPr>
          <w:szCs w:val="20"/>
        </w:rPr>
        <w:t xml:space="preserve">vironmental management plan </w:t>
      </w:r>
      <w:r w:rsidR="007E648E">
        <w:rPr>
          <w:szCs w:val="20"/>
        </w:rPr>
        <w:t>to maintain and improve biodiversity</w:t>
      </w:r>
      <w:r w:rsidR="004B1619">
        <w:rPr>
          <w:szCs w:val="20"/>
        </w:rPr>
        <w:t xml:space="preserve"> in all the natural areas</w:t>
      </w:r>
      <w:r w:rsidR="007E648E">
        <w:rPr>
          <w:szCs w:val="20"/>
        </w:rPr>
        <w:t>. H</w:t>
      </w:r>
      <w:r w:rsidR="002D00C6" w:rsidRPr="006E7AD9">
        <w:rPr>
          <w:szCs w:val="20"/>
        </w:rPr>
        <w:t>owever</w:t>
      </w:r>
      <w:r w:rsidR="007E648E">
        <w:rPr>
          <w:szCs w:val="20"/>
        </w:rPr>
        <w:t>,</w:t>
      </w:r>
      <w:r w:rsidR="002D00C6" w:rsidRPr="006E7AD9">
        <w:rPr>
          <w:szCs w:val="20"/>
        </w:rPr>
        <w:t xml:space="preserve"> because the land is still under the ownership of </w:t>
      </w:r>
      <w:r w:rsidR="00872B25">
        <w:rPr>
          <w:szCs w:val="20"/>
        </w:rPr>
        <w:t>Homes England</w:t>
      </w:r>
      <w:r w:rsidR="00C11C01">
        <w:rPr>
          <w:szCs w:val="20"/>
        </w:rPr>
        <w:t xml:space="preserve"> (a non-departmental public body)</w:t>
      </w:r>
      <w:r w:rsidR="002D00C6" w:rsidRPr="006E7AD9">
        <w:rPr>
          <w:szCs w:val="20"/>
        </w:rPr>
        <w:t xml:space="preserve">, </w:t>
      </w:r>
      <w:r w:rsidR="00AD0E21">
        <w:rPr>
          <w:szCs w:val="20"/>
        </w:rPr>
        <w:t xml:space="preserve">the group are restricted in </w:t>
      </w:r>
      <w:r w:rsidR="004C3044">
        <w:rPr>
          <w:szCs w:val="20"/>
        </w:rPr>
        <w:t>action</w:t>
      </w:r>
      <w:r w:rsidR="002D00C6" w:rsidRPr="006E7AD9">
        <w:rPr>
          <w:szCs w:val="20"/>
        </w:rPr>
        <w:t xml:space="preserve"> they can take. In the meeting, it was mention</w:t>
      </w:r>
      <w:r w:rsidR="00AD0E21">
        <w:rPr>
          <w:szCs w:val="20"/>
        </w:rPr>
        <w:t xml:space="preserve">ed several times by </w:t>
      </w:r>
      <w:r w:rsidR="002D00C6" w:rsidRPr="006E7AD9">
        <w:rPr>
          <w:szCs w:val="20"/>
        </w:rPr>
        <w:t>attendee</w:t>
      </w:r>
      <w:r w:rsidR="004C3044">
        <w:rPr>
          <w:szCs w:val="20"/>
        </w:rPr>
        <w:t>s that they had been waiting</w:t>
      </w:r>
      <w:r w:rsidR="002D00C6" w:rsidRPr="006E7AD9">
        <w:rPr>
          <w:szCs w:val="20"/>
        </w:rPr>
        <w:t xml:space="preserve"> ov</w:t>
      </w:r>
      <w:r w:rsidR="00AD0E21">
        <w:rPr>
          <w:szCs w:val="20"/>
        </w:rPr>
        <w:t xml:space="preserve">er a year for transferral of </w:t>
      </w:r>
      <w:r w:rsidR="002D00C6" w:rsidRPr="006E7AD9">
        <w:rPr>
          <w:szCs w:val="20"/>
        </w:rPr>
        <w:t>property</w:t>
      </w:r>
      <w:r w:rsidR="004C3044">
        <w:rPr>
          <w:szCs w:val="20"/>
        </w:rPr>
        <w:t xml:space="preserve"> rights </w:t>
      </w:r>
      <w:r w:rsidR="002D00C6" w:rsidRPr="006E7AD9">
        <w:rPr>
          <w:szCs w:val="20"/>
        </w:rPr>
        <w:t xml:space="preserve">to a Hanham Hall management company from </w:t>
      </w:r>
      <w:r w:rsidR="00872B25">
        <w:rPr>
          <w:szCs w:val="20"/>
        </w:rPr>
        <w:t>Homes England</w:t>
      </w:r>
      <w:r w:rsidR="002D00C6" w:rsidRPr="006E7AD9">
        <w:rPr>
          <w:szCs w:val="20"/>
        </w:rPr>
        <w:t xml:space="preserve">, but </w:t>
      </w:r>
      <w:r w:rsidR="00AD0E21" w:rsidRPr="006E7AD9">
        <w:rPr>
          <w:szCs w:val="20"/>
        </w:rPr>
        <w:t>were feeling deeply frustrated</w:t>
      </w:r>
      <w:r w:rsidR="00AD0E21">
        <w:rPr>
          <w:szCs w:val="20"/>
        </w:rPr>
        <w:t xml:space="preserve"> with the struggle to get</w:t>
      </w:r>
      <w:r w:rsidR="005D0A2D">
        <w:rPr>
          <w:szCs w:val="20"/>
        </w:rPr>
        <w:t xml:space="preserve"> meaningful communication</w:t>
      </w:r>
      <w:r w:rsidR="002D00C6" w:rsidRPr="006E7AD9">
        <w:rPr>
          <w:szCs w:val="20"/>
        </w:rPr>
        <w:t xml:space="preserve">. The Group’s concerns with the spaces would in any case appear </w:t>
      </w:r>
      <w:r w:rsidR="004C3044">
        <w:rPr>
          <w:szCs w:val="20"/>
        </w:rPr>
        <w:t xml:space="preserve">more focused </w:t>
      </w:r>
      <w:r w:rsidR="005D0A2D">
        <w:rPr>
          <w:szCs w:val="20"/>
        </w:rPr>
        <w:t xml:space="preserve">on biodiversity, </w:t>
      </w:r>
      <w:r w:rsidR="002D00C6" w:rsidRPr="006E7AD9">
        <w:rPr>
          <w:szCs w:val="20"/>
        </w:rPr>
        <w:t>water quality</w:t>
      </w:r>
      <w:r w:rsidR="004C3044">
        <w:rPr>
          <w:szCs w:val="20"/>
        </w:rPr>
        <w:t xml:space="preserve"> </w:t>
      </w:r>
      <w:r w:rsidR="002D00C6" w:rsidRPr="006E7AD9">
        <w:rPr>
          <w:szCs w:val="20"/>
        </w:rPr>
        <w:t xml:space="preserve">and </w:t>
      </w:r>
      <w:r w:rsidR="00A31E6C">
        <w:rPr>
          <w:szCs w:val="20"/>
        </w:rPr>
        <w:t xml:space="preserve">green spaces than </w:t>
      </w:r>
      <w:r w:rsidR="00415DE1">
        <w:rPr>
          <w:szCs w:val="20"/>
        </w:rPr>
        <w:t xml:space="preserve">site </w:t>
      </w:r>
      <w:r w:rsidR="002D00C6" w:rsidRPr="006E7AD9">
        <w:rPr>
          <w:szCs w:val="20"/>
        </w:rPr>
        <w:t>run-off</w:t>
      </w:r>
      <w:r w:rsidR="00415DE1">
        <w:rPr>
          <w:szCs w:val="20"/>
        </w:rPr>
        <w:t>. A</w:t>
      </w:r>
      <w:r w:rsidR="002D00C6" w:rsidRPr="006E7AD9">
        <w:rPr>
          <w:szCs w:val="20"/>
        </w:rPr>
        <w:t>lthough if these were brought to their att</w:t>
      </w:r>
      <w:r w:rsidR="00DD1C3E">
        <w:rPr>
          <w:szCs w:val="20"/>
        </w:rPr>
        <w:t>ention, we presume</w:t>
      </w:r>
      <w:r w:rsidR="002D00C6" w:rsidRPr="006E7AD9">
        <w:rPr>
          <w:szCs w:val="20"/>
        </w:rPr>
        <w:t xml:space="preserve"> the</w:t>
      </w:r>
      <w:r w:rsidR="00DD1C3E">
        <w:rPr>
          <w:szCs w:val="20"/>
        </w:rPr>
        <w:t>y would be</w:t>
      </w:r>
      <w:r w:rsidR="002D00C6" w:rsidRPr="006E7AD9">
        <w:rPr>
          <w:szCs w:val="20"/>
        </w:rPr>
        <w:t xml:space="preserve"> of interest.</w:t>
      </w:r>
    </w:p>
    <w:p w14:paraId="142B33BC" w14:textId="0B52F964" w:rsidR="002D1C23" w:rsidRPr="006E7AD9" w:rsidRDefault="00A74CCD" w:rsidP="00F50032">
      <w:pPr>
        <w:rPr>
          <w:szCs w:val="20"/>
        </w:rPr>
      </w:pPr>
      <w:r>
        <w:rPr>
          <w:szCs w:val="20"/>
        </w:rPr>
        <w:t xml:space="preserve">     </w:t>
      </w:r>
      <w:r w:rsidR="002D00C6" w:rsidRPr="006E7AD9">
        <w:rPr>
          <w:szCs w:val="20"/>
        </w:rPr>
        <w:t xml:space="preserve">In this third case, as can be seen, engagement pre-development around matters of water management was not observed, </w:t>
      </w:r>
      <w:r w:rsidR="00F51BFC">
        <w:rPr>
          <w:szCs w:val="20"/>
        </w:rPr>
        <w:t>and as with Emersons Green could not be with the current residents. E</w:t>
      </w:r>
      <w:r w:rsidR="002D00C6" w:rsidRPr="006E7AD9">
        <w:rPr>
          <w:szCs w:val="20"/>
        </w:rPr>
        <w:t>ngagement pos</w:t>
      </w:r>
      <w:r w:rsidR="00DD0BC4">
        <w:rPr>
          <w:szCs w:val="20"/>
        </w:rPr>
        <w:t xml:space="preserve">t-development </w:t>
      </w:r>
      <w:r w:rsidR="00762BD2">
        <w:rPr>
          <w:szCs w:val="20"/>
        </w:rPr>
        <w:t xml:space="preserve">with the current land-owners </w:t>
      </w:r>
      <w:r w:rsidR="00DD0BC4">
        <w:rPr>
          <w:szCs w:val="20"/>
        </w:rPr>
        <w:t xml:space="preserve">around </w:t>
      </w:r>
      <w:r w:rsidR="002D00C6" w:rsidRPr="006E7AD9">
        <w:rPr>
          <w:szCs w:val="20"/>
        </w:rPr>
        <w:t>ecology</w:t>
      </w:r>
      <w:r w:rsidR="00DD0BC4">
        <w:rPr>
          <w:szCs w:val="20"/>
        </w:rPr>
        <w:t xml:space="preserve"> matters</w:t>
      </w:r>
      <w:r w:rsidR="002D00C6" w:rsidRPr="006E7AD9">
        <w:rPr>
          <w:szCs w:val="20"/>
        </w:rPr>
        <w:t xml:space="preserve"> has been attempted unsuccessfully by the residents, although with little focus upon water management. </w:t>
      </w:r>
    </w:p>
    <w:p w14:paraId="72C3B236" w14:textId="7B4CB3D6" w:rsidR="00FF3DEA" w:rsidRDefault="002D1C23" w:rsidP="0014766F">
      <w:pPr>
        <w:pStyle w:val="Heading1"/>
        <w:ind w:left="173" w:hanging="173"/>
      </w:pPr>
      <w:r>
        <w:t xml:space="preserve"> </w:t>
      </w:r>
      <w:r w:rsidR="002D00C6" w:rsidRPr="006E7AD9">
        <w:t>DISCUSSION</w:t>
      </w:r>
      <w:r w:rsidR="00117DFF">
        <w:t xml:space="preserve"> and conclusion</w:t>
      </w:r>
    </w:p>
    <w:p w14:paraId="765A2DB8" w14:textId="0668835B" w:rsidR="002E09A7" w:rsidRDefault="00846B95" w:rsidP="00A74CCD">
      <w:r>
        <w:t>The differences in approach exhibited across the three presented case studies are very apparent</w:t>
      </w:r>
      <w:r w:rsidR="00122AED">
        <w:t>; this might be</w:t>
      </w:r>
      <w:r w:rsidR="002E09A7">
        <w:t xml:space="preserve"> partly explained by their levels of maturity, whether they were new </w:t>
      </w:r>
      <w:r w:rsidR="002E09A7">
        <w:lastRenderedPageBreak/>
        <w:t xml:space="preserve">or retrofit and the types of BGI </w:t>
      </w:r>
      <w:r w:rsidR="004335EC">
        <w:t>components that were involved. The Local Authorities (Councils) and other partners involved such as Sustrans may also have steered approaches to engagement significantly.</w:t>
      </w:r>
    </w:p>
    <w:p w14:paraId="1C935471" w14:textId="0018ADCF" w:rsidR="00A74CCD" w:rsidRDefault="002E09A7" w:rsidP="00A74CCD">
      <w:r>
        <w:t xml:space="preserve">     T</w:t>
      </w:r>
      <w:r w:rsidR="00846B95">
        <w:t xml:space="preserve">here is </w:t>
      </w:r>
      <w:r>
        <w:t xml:space="preserve">also </w:t>
      </w:r>
      <w:r w:rsidR="00846B95">
        <w:t xml:space="preserve">a strong sense of continuity </w:t>
      </w:r>
      <w:r w:rsidR="0073188B">
        <w:t>amongst them</w:t>
      </w:r>
      <w:r w:rsidR="009B583E">
        <w:t>, however,</w:t>
      </w:r>
      <w:r w:rsidR="0073188B">
        <w:t xml:space="preserve"> </w:t>
      </w:r>
      <w:r w:rsidR="00846B95">
        <w:t xml:space="preserve">in the apparent lack of </w:t>
      </w:r>
      <w:r w:rsidR="00994343">
        <w:t xml:space="preserve">strategy and protocols for </w:t>
      </w:r>
      <w:r w:rsidR="00846B95">
        <w:t xml:space="preserve">budgeting and planning </w:t>
      </w:r>
      <w:r w:rsidR="00994343">
        <w:t>of</w:t>
      </w:r>
      <w:r w:rsidR="00846B95">
        <w:t xml:space="preserve"> ongoing post-hoc engagement</w:t>
      </w:r>
      <w:r w:rsidR="000C4A23">
        <w:t>, and seemingly also maintenance</w:t>
      </w:r>
      <w:r w:rsidR="00944C8B">
        <w:t xml:space="preserve">. </w:t>
      </w:r>
      <w:r w:rsidR="00AA0BCD">
        <w:t>With Embleton Road we saw significant atte</w:t>
      </w:r>
      <w:r w:rsidR="00380E18">
        <w:t>mpts at resident engagement</w:t>
      </w:r>
      <w:r w:rsidR="00AA0BCD">
        <w:t>, but following installation no further work and</w:t>
      </w:r>
      <w:r w:rsidR="009B583E">
        <w:t xml:space="preserve"> seemingly very</w:t>
      </w:r>
      <w:r w:rsidR="00AA0BCD">
        <w:t xml:space="preserve"> little maintenance by the City, leading to the deterioration and apparent disowning of the </w:t>
      </w:r>
      <w:r w:rsidR="00380E18">
        <w:t>BGI</w:t>
      </w:r>
      <w:r w:rsidR="00AA0BCD">
        <w:t xml:space="preserve">. At Emersons Green, a very small but committed group of local people </w:t>
      </w:r>
      <w:r w:rsidR="009342D4">
        <w:t>are undertaking</w:t>
      </w:r>
      <w:r w:rsidR="00AA0BCD">
        <w:t xml:space="preserve"> a limited amount of work</w:t>
      </w:r>
      <w:r w:rsidR="004552F4">
        <w:t xml:space="preserve">. This was initially facilitated and encouraged by </w:t>
      </w:r>
      <w:r w:rsidR="001647DE">
        <w:t>SGC</w:t>
      </w:r>
      <w:r w:rsidR="004552F4">
        <w:t xml:space="preserve">, but possibly due to budget </w:t>
      </w:r>
      <w:r w:rsidR="003D1775">
        <w:t>constraints the</w:t>
      </w:r>
      <w:r w:rsidR="004552F4">
        <w:t xml:space="preserve"> role </w:t>
      </w:r>
      <w:r w:rsidR="003D1775">
        <w:t>is no longer occupied</w:t>
      </w:r>
      <w:r w:rsidR="004552F4">
        <w:t>. Engagement since</w:t>
      </w:r>
      <w:r w:rsidR="002E5EA0">
        <w:t xml:space="preserve"> has seemingly been dependent </w:t>
      </w:r>
      <w:r w:rsidR="004552F4">
        <w:t>o</w:t>
      </w:r>
      <w:r w:rsidR="00574EC6">
        <w:t xml:space="preserve">n </w:t>
      </w:r>
      <w:r w:rsidR="002403D0">
        <w:t>remaining S106 money</w:t>
      </w:r>
      <w:r w:rsidR="00574EC6">
        <w:t>.</w:t>
      </w:r>
      <w:r w:rsidR="00D95F8F">
        <w:t xml:space="preserve"> </w:t>
      </w:r>
      <w:r w:rsidR="002E5EA0">
        <w:t>With</w:t>
      </w:r>
      <w:r w:rsidR="00944C8B">
        <w:t xml:space="preserve"> Hanham Hall</w:t>
      </w:r>
      <w:r w:rsidR="00AA0BCD">
        <w:t>,</w:t>
      </w:r>
      <w:r w:rsidR="002710F5">
        <w:t xml:space="preserve"> </w:t>
      </w:r>
      <w:r w:rsidR="00944C8B">
        <w:t>organised and</w:t>
      </w:r>
      <w:r w:rsidR="00407BC3">
        <w:t xml:space="preserve"> willing residents </w:t>
      </w:r>
      <w:r w:rsidR="002710F5">
        <w:t>are</w:t>
      </w:r>
      <w:r w:rsidR="00944C8B">
        <w:t xml:space="preserve"> actively </w:t>
      </w:r>
      <w:r w:rsidR="00222808">
        <w:t xml:space="preserve">looking to assume </w:t>
      </w:r>
      <w:r w:rsidR="00944C8B">
        <w:t xml:space="preserve">management of the </w:t>
      </w:r>
      <w:r w:rsidR="00222808">
        <w:t>BGI</w:t>
      </w:r>
      <w:r w:rsidR="00B332DB">
        <w:t>, but they are currently struggling</w:t>
      </w:r>
      <w:r w:rsidR="00944C8B">
        <w:t xml:space="preserve"> to get meaningful engagement </w:t>
      </w:r>
      <w:r w:rsidR="00E5737F">
        <w:t>from the land-owners</w:t>
      </w:r>
      <w:r w:rsidR="00A5432F">
        <w:t xml:space="preserve"> and so their hands are somewhat tied</w:t>
      </w:r>
      <w:r w:rsidR="00944C8B">
        <w:t xml:space="preserve">. It is likely that </w:t>
      </w:r>
      <w:r w:rsidR="00F7798F">
        <w:t xml:space="preserve">these interested </w:t>
      </w:r>
      <w:r w:rsidR="008B5439">
        <w:t xml:space="preserve">residents </w:t>
      </w:r>
      <w:r w:rsidR="00F7798F">
        <w:t>could</w:t>
      </w:r>
      <w:r w:rsidR="00944C8B">
        <w:t xml:space="preserve"> benefit from </w:t>
      </w:r>
      <w:r w:rsidR="00AA0BCD">
        <w:t xml:space="preserve">working with </w:t>
      </w:r>
      <w:r w:rsidR="00145F40">
        <w:t>SGC</w:t>
      </w:r>
      <w:r w:rsidR="00407BC3">
        <w:t>’s</w:t>
      </w:r>
      <w:r w:rsidR="00AA0BCD">
        <w:t xml:space="preserve"> </w:t>
      </w:r>
      <w:r w:rsidR="008B5439">
        <w:t>flood risk</w:t>
      </w:r>
      <w:r w:rsidR="00AA0BCD">
        <w:t xml:space="preserve"> management, as </w:t>
      </w:r>
      <w:r w:rsidR="001F2DAE">
        <w:t xml:space="preserve">their </w:t>
      </w:r>
      <w:r w:rsidR="00AA0BCD">
        <w:t xml:space="preserve">priorities at present </w:t>
      </w:r>
      <w:r w:rsidR="001F2DAE">
        <w:t xml:space="preserve">are </w:t>
      </w:r>
      <w:r w:rsidR="00AA0BCD">
        <w:t>focus</w:t>
      </w:r>
      <w:r w:rsidR="001F2DAE">
        <w:t>sed</w:t>
      </w:r>
      <w:r w:rsidR="00AA0BCD">
        <w:t xml:space="preserve"> solely around </w:t>
      </w:r>
      <w:r w:rsidR="001F2DAE">
        <w:t xml:space="preserve">the </w:t>
      </w:r>
      <w:r w:rsidR="00AA0BCD">
        <w:t>biodiversity.</w:t>
      </w:r>
    </w:p>
    <w:p w14:paraId="0D51094E" w14:textId="0CAF8C0A" w:rsidR="00B9638E" w:rsidRDefault="00B9638E" w:rsidP="00A74CCD">
      <w:r>
        <w:t xml:space="preserve">     In concluding, the authors would argue that for as much as community engagement has now made it onto the radar of natural flood risk management</w:t>
      </w:r>
      <w:r w:rsidR="0071378F">
        <w:t xml:space="preserve"> works</w:t>
      </w:r>
      <w:r w:rsidR="00D81CFC">
        <w:t>, longer-term efforts at</w:t>
      </w:r>
      <w:r>
        <w:t xml:space="preserve"> develop</w:t>
      </w:r>
      <w:r w:rsidR="00D81CFC">
        <w:t>ing</w:t>
      </w:r>
      <w:r>
        <w:t xml:space="preserve"> and maintain</w:t>
      </w:r>
      <w:r w:rsidR="00D81CFC">
        <w:t>ing</w:t>
      </w:r>
      <w:r>
        <w:t xml:space="preserve"> </w:t>
      </w:r>
      <w:r w:rsidR="00D81CFC">
        <w:t>a</w:t>
      </w:r>
      <w:r>
        <w:t xml:space="preserve"> sense of </w:t>
      </w:r>
      <w:r w:rsidR="00D81CFC">
        <w:t xml:space="preserve">site </w:t>
      </w:r>
      <w:r>
        <w:t xml:space="preserve">ownership </w:t>
      </w:r>
      <w:r w:rsidR="00D81CFC">
        <w:t>by</w:t>
      </w:r>
      <w:r w:rsidR="00762700">
        <w:t xml:space="preserve"> local people are</w:t>
      </w:r>
      <w:r>
        <w:t xml:space="preserve"> still not being addressed. This is absolutely fundamental to both the sustainability and p</w:t>
      </w:r>
      <w:r w:rsidR="0010190A">
        <w:t xml:space="preserve">erformance of </w:t>
      </w:r>
      <w:r w:rsidR="00762700">
        <w:t xml:space="preserve">these </w:t>
      </w:r>
      <w:r w:rsidR="0010190A">
        <w:t xml:space="preserve">sites, and to </w:t>
      </w:r>
      <w:r>
        <w:t xml:space="preserve">realisation of the hoped-for multiple benefits that </w:t>
      </w:r>
      <w:r w:rsidR="00610849">
        <w:t>provide a significant part of the reasoning</w:t>
      </w:r>
      <w:r>
        <w:t xml:space="preserve"> for choosing </w:t>
      </w:r>
      <w:r w:rsidR="007D643B">
        <w:t xml:space="preserve">a sustainable flood risk management </w:t>
      </w:r>
      <w:r>
        <w:t xml:space="preserve">approach over </w:t>
      </w:r>
      <w:r w:rsidR="00C50B4A">
        <w:t xml:space="preserve">and above </w:t>
      </w:r>
      <w:r w:rsidR="00822B27">
        <w:t>traditional grey infrastructure.</w:t>
      </w:r>
    </w:p>
    <w:p w14:paraId="586C7828" w14:textId="77777777" w:rsidR="002D1C23" w:rsidRPr="00A74CCD" w:rsidRDefault="002D1C23" w:rsidP="00A74CCD"/>
    <w:p w14:paraId="2F1A84F2" w14:textId="77777777" w:rsidR="007233D6" w:rsidRPr="006E7AD9" w:rsidRDefault="007233D6" w:rsidP="0014766F">
      <w:pPr>
        <w:pStyle w:val="ReferencesTitle"/>
      </w:pPr>
      <w:r w:rsidRPr="006E7AD9">
        <w:t>Acknowledgements</w:t>
      </w:r>
    </w:p>
    <w:p w14:paraId="662E24BE" w14:textId="641EEB98" w:rsidR="00243153" w:rsidRDefault="00243153" w:rsidP="00243153">
      <w:pPr>
        <w:rPr>
          <w:rStyle w:val="detailvaluealt"/>
          <w:bCs/>
          <w:color w:val="000000"/>
          <w:szCs w:val="20"/>
          <w:shd w:val="clear" w:color="auto" w:fill="F0FAFE"/>
        </w:rPr>
      </w:pPr>
      <w:r w:rsidRPr="00A51364">
        <w:rPr>
          <w:szCs w:val="20"/>
        </w:rPr>
        <w:t xml:space="preserve">This </w:t>
      </w:r>
      <w:r w:rsidR="00C04291" w:rsidRPr="00A51364">
        <w:rPr>
          <w:szCs w:val="20"/>
        </w:rPr>
        <w:t xml:space="preserve">paper was produced </w:t>
      </w:r>
      <w:r w:rsidRPr="00A51364">
        <w:rPr>
          <w:szCs w:val="20"/>
        </w:rPr>
        <w:t xml:space="preserve">under the </w:t>
      </w:r>
      <w:r w:rsidRPr="00A51364">
        <w:rPr>
          <w:i/>
          <w:szCs w:val="20"/>
        </w:rPr>
        <w:t>Urban Flood Resilience in an Uncertain Future</w:t>
      </w:r>
      <w:r w:rsidRPr="00A51364">
        <w:rPr>
          <w:szCs w:val="20"/>
        </w:rPr>
        <w:t xml:space="preserve"> (UFR) project (</w:t>
      </w:r>
      <w:r w:rsidRPr="00385C6A">
        <w:rPr>
          <w:szCs w:val="20"/>
        </w:rPr>
        <w:t>www.urbanfloodresilience.ac.uk</w:t>
      </w:r>
      <w:r w:rsidRPr="00A51364">
        <w:rPr>
          <w:szCs w:val="20"/>
        </w:rPr>
        <w:t xml:space="preserve">), </w:t>
      </w:r>
      <w:r w:rsidR="00A51364" w:rsidRPr="00A51364">
        <w:rPr>
          <w:szCs w:val="20"/>
        </w:rPr>
        <w:t>with earl</w:t>
      </w:r>
      <w:r w:rsidR="007D1D33">
        <w:rPr>
          <w:szCs w:val="20"/>
        </w:rPr>
        <w:t>ier research conducted under</w:t>
      </w:r>
      <w:r w:rsidR="00A51364" w:rsidRPr="00A51364">
        <w:rPr>
          <w:szCs w:val="20"/>
        </w:rPr>
        <w:t xml:space="preserve"> </w:t>
      </w:r>
      <w:r w:rsidR="00A51364" w:rsidRPr="00A51364">
        <w:rPr>
          <w:i/>
          <w:szCs w:val="20"/>
        </w:rPr>
        <w:t>Delivering and Evaluating the Multiple Benefits of Blue-Green Cities</w:t>
      </w:r>
      <w:r w:rsidR="007D1D33">
        <w:rPr>
          <w:szCs w:val="20"/>
        </w:rPr>
        <w:t xml:space="preserve"> (BGC), </w:t>
      </w:r>
      <w:r w:rsidR="00A51364" w:rsidRPr="00A51364">
        <w:rPr>
          <w:szCs w:val="20"/>
        </w:rPr>
        <w:t>funded by the Engineering and Phys</w:t>
      </w:r>
      <w:r w:rsidR="004B5432">
        <w:rPr>
          <w:szCs w:val="20"/>
        </w:rPr>
        <w:t>ical Sciences Research Council (</w:t>
      </w:r>
      <w:r w:rsidR="00A51364" w:rsidRPr="00A51364">
        <w:rPr>
          <w:szCs w:val="20"/>
        </w:rPr>
        <w:t xml:space="preserve">UFR </w:t>
      </w:r>
      <w:r w:rsidR="00A51364" w:rsidRPr="00A51364">
        <w:rPr>
          <w:rStyle w:val="detailvaluealt"/>
          <w:bCs/>
          <w:color w:val="000000"/>
          <w:szCs w:val="20"/>
          <w:shd w:val="clear" w:color="auto" w:fill="F0FAFE"/>
        </w:rPr>
        <w:t xml:space="preserve">EP/P004180/1 and BGC </w:t>
      </w:r>
      <w:r w:rsidR="00A51364" w:rsidRPr="00A51364">
        <w:rPr>
          <w:szCs w:val="20"/>
        </w:rPr>
        <w:t>EP/K013661/1</w:t>
      </w:r>
      <w:r w:rsidR="004B5432">
        <w:rPr>
          <w:szCs w:val="20"/>
        </w:rPr>
        <w:t>)</w:t>
      </w:r>
      <w:r w:rsidR="00A51364" w:rsidRPr="00A51364">
        <w:rPr>
          <w:rStyle w:val="detailvaluealt"/>
          <w:bCs/>
          <w:color w:val="000000"/>
          <w:szCs w:val="20"/>
          <w:shd w:val="clear" w:color="auto" w:fill="F0FAFE"/>
        </w:rPr>
        <w:t xml:space="preserve">. </w:t>
      </w:r>
      <w:r w:rsidR="007D1D33">
        <w:rPr>
          <w:rStyle w:val="detailvaluealt"/>
          <w:bCs/>
          <w:color w:val="000000"/>
          <w:szCs w:val="20"/>
          <w:shd w:val="clear" w:color="auto" w:fill="F0FAFE"/>
        </w:rPr>
        <w:t xml:space="preserve">The authors </w:t>
      </w:r>
      <w:r w:rsidRPr="00243153">
        <w:rPr>
          <w:rStyle w:val="detailvaluealt"/>
          <w:bCs/>
          <w:color w:val="000000"/>
          <w:szCs w:val="20"/>
          <w:shd w:val="clear" w:color="auto" w:fill="F0FAFE"/>
        </w:rPr>
        <w:t xml:space="preserve">thank all </w:t>
      </w:r>
      <w:r>
        <w:rPr>
          <w:rStyle w:val="detailvaluealt"/>
          <w:bCs/>
          <w:color w:val="000000"/>
          <w:szCs w:val="20"/>
          <w:shd w:val="clear" w:color="auto" w:fill="F0FAFE"/>
        </w:rPr>
        <w:t xml:space="preserve">participants </w:t>
      </w:r>
      <w:r w:rsidRPr="00243153">
        <w:rPr>
          <w:rStyle w:val="detailvaluealt"/>
          <w:bCs/>
          <w:color w:val="000000"/>
          <w:szCs w:val="20"/>
          <w:shd w:val="clear" w:color="auto" w:fill="F0FAFE"/>
        </w:rPr>
        <w:t xml:space="preserve">for giving their time to contribute to the research. </w:t>
      </w:r>
    </w:p>
    <w:p w14:paraId="544A6D99" w14:textId="77777777" w:rsidR="002D1C23" w:rsidRPr="00243153" w:rsidRDefault="002D1C23" w:rsidP="00243153">
      <w:pPr>
        <w:rPr>
          <w:szCs w:val="20"/>
        </w:rPr>
      </w:pPr>
    </w:p>
    <w:p w14:paraId="5041BA0B" w14:textId="77777777" w:rsidR="004D4CCA" w:rsidRPr="006E7AD9" w:rsidRDefault="004D4CCA" w:rsidP="0014766F">
      <w:pPr>
        <w:pStyle w:val="ReferencesTitle"/>
      </w:pPr>
      <w:r w:rsidRPr="006E7AD9">
        <w:t>REFERENCES</w:t>
      </w:r>
    </w:p>
    <w:p w14:paraId="1EE13BA5" w14:textId="0DD9BD0E" w:rsidR="00CC0FCA" w:rsidRDefault="00CC0FCA" w:rsidP="00663535">
      <w:pPr>
        <w:widowControl w:val="0"/>
        <w:tabs>
          <w:tab w:val="left" w:pos="480"/>
        </w:tabs>
        <w:autoSpaceDE w:val="0"/>
        <w:autoSpaceDN w:val="0"/>
        <w:adjustRightInd w:val="0"/>
        <w:jc w:val="left"/>
        <w:rPr>
          <w:szCs w:val="20"/>
          <w:lang w:eastAsia="en-GB"/>
        </w:rPr>
      </w:pPr>
      <w:r>
        <w:fldChar w:fldCharType="begin"/>
      </w:r>
      <w:r>
        <w:instrText xml:space="preserve"> ADDIN PAPERS2_CITATIONS &lt;papers2_bibliography/&gt;</w:instrText>
      </w:r>
      <w:r>
        <w:fldChar w:fldCharType="separate"/>
      </w:r>
      <w:r>
        <w:rPr>
          <w:szCs w:val="20"/>
          <w:lang w:eastAsia="en-GB"/>
        </w:rPr>
        <w:t xml:space="preserve">[1]   </w:t>
      </w:r>
      <w:r w:rsidR="001373EB">
        <w:rPr>
          <w:szCs w:val="20"/>
          <w:lang w:eastAsia="en-GB"/>
        </w:rPr>
        <w:t xml:space="preserve">Morgan, M. &amp; </w:t>
      </w:r>
      <w:r>
        <w:rPr>
          <w:szCs w:val="20"/>
          <w:lang w:eastAsia="en-GB"/>
        </w:rPr>
        <w:t xml:space="preserve">Fenner, R., </w:t>
      </w:r>
      <w:r w:rsidR="001373EB">
        <w:rPr>
          <w:szCs w:val="20"/>
          <w:lang w:eastAsia="en-GB"/>
        </w:rPr>
        <w:t>S</w:t>
      </w:r>
      <w:r>
        <w:rPr>
          <w:szCs w:val="20"/>
          <w:lang w:eastAsia="en-GB"/>
        </w:rPr>
        <w:t xml:space="preserve">patial </w:t>
      </w:r>
      <w:r w:rsidR="00FA19D5">
        <w:rPr>
          <w:szCs w:val="20"/>
          <w:lang w:eastAsia="en-GB"/>
        </w:rPr>
        <w:t xml:space="preserve">evaluation </w:t>
      </w:r>
      <w:r w:rsidR="001373EB">
        <w:rPr>
          <w:szCs w:val="20"/>
          <w:lang w:eastAsia="en-GB"/>
        </w:rPr>
        <w:t xml:space="preserve">of the multiple benefits of sustainable </w:t>
      </w:r>
      <w:r w:rsidR="00663535">
        <w:rPr>
          <w:szCs w:val="20"/>
          <w:lang w:eastAsia="en-GB"/>
        </w:rPr>
        <w:br/>
        <w:t xml:space="preserve">        </w:t>
      </w:r>
      <w:r w:rsidR="001373EB">
        <w:rPr>
          <w:szCs w:val="20"/>
          <w:lang w:eastAsia="en-GB"/>
        </w:rPr>
        <w:t>drainage s</w:t>
      </w:r>
      <w:r>
        <w:rPr>
          <w:szCs w:val="20"/>
          <w:lang w:eastAsia="en-GB"/>
        </w:rPr>
        <w:t xml:space="preserve">ystems. </w:t>
      </w:r>
      <w:r w:rsidRPr="008F6A90">
        <w:rPr>
          <w:i/>
          <w:szCs w:val="20"/>
          <w:lang w:eastAsia="en-GB"/>
        </w:rPr>
        <w:t>Proceeding</w:t>
      </w:r>
      <w:r w:rsidR="008F6A90">
        <w:rPr>
          <w:i/>
          <w:szCs w:val="20"/>
          <w:lang w:eastAsia="en-GB"/>
        </w:rPr>
        <w:t>s of the ICE - Water Management,</w:t>
      </w:r>
      <w:r w:rsidR="008F6A90">
        <w:rPr>
          <w:szCs w:val="20"/>
          <w:lang w:eastAsia="en-GB"/>
        </w:rPr>
        <w:t xml:space="preserve"> pp.</w:t>
      </w:r>
      <w:r>
        <w:rPr>
          <w:szCs w:val="20"/>
          <w:lang w:eastAsia="en-GB"/>
        </w:rPr>
        <w:t>1–14</w:t>
      </w:r>
      <w:r w:rsidR="008F6A90">
        <w:rPr>
          <w:szCs w:val="20"/>
          <w:lang w:eastAsia="en-GB"/>
        </w:rPr>
        <w:t>, 2017</w:t>
      </w:r>
      <w:r>
        <w:rPr>
          <w:szCs w:val="20"/>
          <w:lang w:eastAsia="en-GB"/>
        </w:rPr>
        <w:t xml:space="preserve">.  </w:t>
      </w:r>
    </w:p>
    <w:p w14:paraId="064FCEC0" w14:textId="4579C4C9" w:rsidR="00A72CDE" w:rsidRPr="00A72CDE" w:rsidRDefault="001367FA" w:rsidP="00663535">
      <w:pPr>
        <w:widowControl w:val="0"/>
        <w:tabs>
          <w:tab w:val="left" w:pos="480"/>
        </w:tabs>
        <w:autoSpaceDE w:val="0"/>
        <w:autoSpaceDN w:val="0"/>
        <w:adjustRightInd w:val="0"/>
        <w:jc w:val="left"/>
        <w:rPr>
          <w:i/>
          <w:szCs w:val="20"/>
          <w:lang w:eastAsia="en-GB"/>
        </w:rPr>
      </w:pPr>
      <w:r>
        <w:rPr>
          <w:szCs w:val="20"/>
          <w:lang w:eastAsia="en-GB"/>
        </w:rPr>
        <w:t>[2</w:t>
      </w:r>
      <w:r w:rsidR="00CC0FCA">
        <w:rPr>
          <w:szCs w:val="20"/>
          <w:lang w:eastAsia="en-GB"/>
        </w:rPr>
        <w:t>]   Hoyer J</w:t>
      </w:r>
      <w:r w:rsidR="00870BEA">
        <w:rPr>
          <w:szCs w:val="20"/>
          <w:lang w:eastAsia="en-GB"/>
        </w:rPr>
        <w:t>.</w:t>
      </w:r>
      <w:r w:rsidR="00CC0FCA">
        <w:rPr>
          <w:szCs w:val="20"/>
          <w:lang w:eastAsia="en-GB"/>
        </w:rPr>
        <w:t>, Dickhaut W</w:t>
      </w:r>
      <w:r w:rsidR="00870BEA">
        <w:rPr>
          <w:szCs w:val="20"/>
          <w:lang w:eastAsia="en-GB"/>
        </w:rPr>
        <w:t>.</w:t>
      </w:r>
      <w:r w:rsidR="00CC0FCA">
        <w:rPr>
          <w:szCs w:val="20"/>
          <w:lang w:eastAsia="en-GB"/>
        </w:rPr>
        <w:t>, Kronwitter L</w:t>
      </w:r>
      <w:r w:rsidR="00870BEA">
        <w:rPr>
          <w:szCs w:val="20"/>
          <w:lang w:eastAsia="en-GB"/>
        </w:rPr>
        <w:t>. &amp;</w:t>
      </w:r>
      <w:r w:rsidR="00CC0FCA">
        <w:rPr>
          <w:szCs w:val="20"/>
          <w:lang w:eastAsia="en-GB"/>
        </w:rPr>
        <w:t xml:space="preserve"> Weber B</w:t>
      </w:r>
      <w:r w:rsidR="00870BEA">
        <w:rPr>
          <w:szCs w:val="20"/>
          <w:lang w:eastAsia="en-GB"/>
        </w:rPr>
        <w:t>.</w:t>
      </w:r>
      <w:r w:rsidR="00CC0FCA">
        <w:rPr>
          <w:szCs w:val="20"/>
          <w:lang w:eastAsia="en-GB"/>
        </w:rPr>
        <w:t>.</w:t>
      </w:r>
      <w:r w:rsidR="00FE6C90">
        <w:rPr>
          <w:szCs w:val="20"/>
          <w:lang w:eastAsia="en-GB"/>
        </w:rPr>
        <w:t>,</w:t>
      </w:r>
      <w:r w:rsidR="00CC0FCA">
        <w:rPr>
          <w:szCs w:val="20"/>
          <w:lang w:eastAsia="en-GB"/>
        </w:rPr>
        <w:t xml:space="preserve"> Water </w:t>
      </w:r>
      <w:r w:rsidR="00FE6C90">
        <w:rPr>
          <w:szCs w:val="20"/>
          <w:lang w:eastAsia="en-GB"/>
        </w:rPr>
        <w:t xml:space="preserve">sensitive urban design: </w:t>
      </w:r>
      <w:r w:rsidR="00663535">
        <w:rPr>
          <w:szCs w:val="20"/>
          <w:lang w:eastAsia="en-GB"/>
        </w:rPr>
        <w:br/>
        <w:t xml:space="preserve">        </w:t>
      </w:r>
      <w:r w:rsidR="00FE6C90">
        <w:rPr>
          <w:szCs w:val="20"/>
          <w:lang w:eastAsia="en-GB"/>
        </w:rPr>
        <w:t xml:space="preserve">principles and inspiration for sustainable stormwater management in the city of the </w:t>
      </w:r>
      <w:r w:rsidR="00663535">
        <w:rPr>
          <w:szCs w:val="20"/>
          <w:lang w:eastAsia="en-GB"/>
        </w:rPr>
        <w:br/>
        <w:t xml:space="preserve">        </w:t>
      </w:r>
      <w:r w:rsidR="00FE6C90">
        <w:rPr>
          <w:szCs w:val="20"/>
          <w:lang w:eastAsia="en-GB"/>
        </w:rPr>
        <w:t>f</w:t>
      </w:r>
      <w:r w:rsidR="00064440">
        <w:rPr>
          <w:szCs w:val="20"/>
          <w:lang w:eastAsia="en-GB"/>
        </w:rPr>
        <w:t>uture, Jovis: Berlin, 2011.</w:t>
      </w:r>
    </w:p>
    <w:p w14:paraId="7099E085" w14:textId="09DA3ABC" w:rsidR="00531B77" w:rsidRPr="00817A8F" w:rsidRDefault="00531B77" w:rsidP="006635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lang w:val="en-US" w:eastAsia="en-GB"/>
        </w:rPr>
      </w:pPr>
      <w:r>
        <w:rPr>
          <w:szCs w:val="20"/>
          <w:lang w:val="en-US" w:eastAsia="en-GB"/>
        </w:rPr>
        <w:t>[3</w:t>
      </w:r>
      <w:r w:rsidR="00663535">
        <w:rPr>
          <w:szCs w:val="20"/>
          <w:lang w:val="en-US" w:eastAsia="en-GB"/>
        </w:rPr>
        <w:t xml:space="preserve">]  </w:t>
      </w:r>
      <w:r>
        <w:rPr>
          <w:szCs w:val="20"/>
          <w:lang w:val="en-US"/>
        </w:rPr>
        <w:t>Bastien, N.</w:t>
      </w:r>
      <w:r w:rsidRPr="00CA1C4E">
        <w:rPr>
          <w:szCs w:val="20"/>
          <w:lang w:val="en-US"/>
        </w:rPr>
        <w:t>, Arthur, S. &amp; McLoughlin, M.J., Valuing amenity: public p</w:t>
      </w:r>
      <w:r w:rsidRPr="0062369C">
        <w:rPr>
          <w:szCs w:val="20"/>
          <w:lang w:val="en-US"/>
        </w:rPr>
        <w:t xml:space="preserve">erceptions of </w:t>
      </w:r>
      <w:r w:rsidR="00663535">
        <w:rPr>
          <w:szCs w:val="20"/>
          <w:lang w:val="en-US"/>
        </w:rPr>
        <w:br/>
        <w:t xml:space="preserve">        </w:t>
      </w:r>
      <w:r w:rsidRPr="0062369C">
        <w:rPr>
          <w:szCs w:val="20"/>
          <w:lang w:val="en-US"/>
        </w:rPr>
        <w:t xml:space="preserve">sustainable drainage systems ponds. </w:t>
      </w:r>
      <w:r w:rsidRPr="0062369C">
        <w:rPr>
          <w:i/>
          <w:iCs/>
          <w:szCs w:val="20"/>
          <w:lang w:val="en-US"/>
        </w:rPr>
        <w:t>Water and Environment Journal</w:t>
      </w:r>
      <w:r w:rsidRPr="0062369C">
        <w:rPr>
          <w:szCs w:val="20"/>
          <w:lang w:val="en-US"/>
        </w:rPr>
        <w:t xml:space="preserve">, </w:t>
      </w:r>
      <w:r w:rsidRPr="00531B77">
        <w:rPr>
          <w:b/>
          <w:szCs w:val="20"/>
          <w:lang w:val="en-US"/>
        </w:rPr>
        <w:t>26</w:t>
      </w:r>
      <w:r w:rsidRPr="0062369C">
        <w:rPr>
          <w:szCs w:val="20"/>
          <w:lang w:val="en-US"/>
        </w:rPr>
        <w:t>(1), pp.</w:t>
      </w:r>
      <w:r>
        <w:rPr>
          <w:szCs w:val="20"/>
          <w:lang w:val="en-US"/>
        </w:rPr>
        <w:t xml:space="preserve"> </w:t>
      </w:r>
      <w:r w:rsidRPr="0062369C">
        <w:rPr>
          <w:szCs w:val="20"/>
          <w:lang w:val="en-US"/>
        </w:rPr>
        <w:t>19</w:t>
      </w:r>
      <w:r>
        <w:rPr>
          <w:szCs w:val="20"/>
          <w:lang w:val="en-US"/>
        </w:rPr>
        <w:t>-</w:t>
      </w:r>
      <w:r w:rsidRPr="0062369C">
        <w:rPr>
          <w:szCs w:val="20"/>
          <w:lang w:val="en-US"/>
        </w:rPr>
        <w:t xml:space="preserve">29, </w:t>
      </w:r>
      <w:r w:rsidR="00663535">
        <w:rPr>
          <w:szCs w:val="20"/>
          <w:lang w:val="en-US"/>
        </w:rPr>
        <w:br/>
        <w:t xml:space="preserve">        </w:t>
      </w:r>
      <w:r w:rsidRPr="0062369C">
        <w:rPr>
          <w:szCs w:val="20"/>
          <w:lang w:val="en-US"/>
        </w:rPr>
        <w:t>2011.</w:t>
      </w:r>
    </w:p>
    <w:p w14:paraId="2F852B74" w14:textId="51100C94" w:rsidR="00FA329F" w:rsidRDefault="009D2915" w:rsidP="00BD3E0B">
      <w:pPr>
        <w:widowControl w:val="0"/>
        <w:tabs>
          <w:tab w:val="left" w:pos="480"/>
        </w:tabs>
        <w:autoSpaceDE w:val="0"/>
        <w:autoSpaceDN w:val="0"/>
        <w:adjustRightInd w:val="0"/>
        <w:jc w:val="left"/>
        <w:rPr>
          <w:szCs w:val="20"/>
          <w:lang w:eastAsia="en-GB"/>
        </w:rPr>
      </w:pPr>
      <w:r>
        <w:rPr>
          <w:szCs w:val="20"/>
          <w:lang w:eastAsia="en-GB"/>
        </w:rPr>
        <w:t>[4]   Everett, G.,</w:t>
      </w:r>
      <w:r w:rsidR="00CB72A3">
        <w:rPr>
          <w:szCs w:val="20"/>
          <w:lang w:eastAsia="en-GB"/>
        </w:rPr>
        <w:t xml:space="preserve"> Lamond, J.</w:t>
      </w:r>
      <w:r w:rsidR="00FB5701">
        <w:rPr>
          <w:szCs w:val="20"/>
          <w:lang w:eastAsia="en-GB"/>
        </w:rPr>
        <w:t>E.</w:t>
      </w:r>
      <w:r w:rsidR="00CB72A3">
        <w:rPr>
          <w:szCs w:val="20"/>
          <w:lang w:eastAsia="en-GB"/>
        </w:rPr>
        <w:t>, Morzillo, A.</w:t>
      </w:r>
      <w:r w:rsidR="00FB5701">
        <w:rPr>
          <w:szCs w:val="20"/>
          <w:lang w:eastAsia="en-GB"/>
        </w:rPr>
        <w:t>T.</w:t>
      </w:r>
      <w:r w:rsidR="001970A7">
        <w:rPr>
          <w:szCs w:val="20"/>
          <w:lang w:eastAsia="en-GB"/>
        </w:rPr>
        <w:t>, Matsler, A.M.</w:t>
      </w:r>
      <w:r w:rsidR="004B6520">
        <w:rPr>
          <w:szCs w:val="20"/>
          <w:lang w:eastAsia="en-GB"/>
        </w:rPr>
        <w:t xml:space="preserve"> &amp;</w:t>
      </w:r>
      <w:r w:rsidR="00CB72A3">
        <w:rPr>
          <w:szCs w:val="20"/>
          <w:lang w:eastAsia="en-GB"/>
        </w:rPr>
        <w:t xml:space="preserve"> Chan, F.</w:t>
      </w:r>
      <w:r w:rsidR="00FB5701">
        <w:rPr>
          <w:szCs w:val="20"/>
          <w:lang w:eastAsia="en-GB"/>
        </w:rPr>
        <w:t>K.S.</w:t>
      </w:r>
      <w:r w:rsidR="004B6520">
        <w:rPr>
          <w:szCs w:val="20"/>
          <w:lang w:eastAsia="en-GB"/>
        </w:rPr>
        <w:t>,</w:t>
      </w:r>
      <w:r>
        <w:rPr>
          <w:szCs w:val="20"/>
          <w:lang w:eastAsia="en-GB"/>
        </w:rPr>
        <w:t xml:space="preserve"> </w:t>
      </w:r>
      <w:r w:rsidR="009B0E45">
        <w:rPr>
          <w:szCs w:val="20"/>
          <w:lang w:eastAsia="en-GB"/>
        </w:rPr>
        <w:t xml:space="preserve">Delivering </w:t>
      </w:r>
      <w:r w:rsidR="00FB5701">
        <w:rPr>
          <w:szCs w:val="20"/>
          <w:lang w:eastAsia="en-GB"/>
        </w:rPr>
        <w:br/>
        <w:t xml:space="preserve">        green </w:t>
      </w:r>
      <w:r w:rsidR="001970A7">
        <w:rPr>
          <w:szCs w:val="20"/>
          <w:lang w:eastAsia="en-GB"/>
        </w:rPr>
        <w:t xml:space="preserve">streets: </w:t>
      </w:r>
      <w:r w:rsidR="009B0E45">
        <w:rPr>
          <w:szCs w:val="20"/>
          <w:lang w:eastAsia="en-GB"/>
        </w:rPr>
        <w:t xml:space="preserve">an exploration of changing perceptions </w:t>
      </w:r>
      <w:r w:rsidR="001970A7">
        <w:rPr>
          <w:szCs w:val="20"/>
          <w:lang w:eastAsia="en-GB"/>
        </w:rPr>
        <w:t xml:space="preserve">and behaviours over time around </w:t>
      </w:r>
      <w:r w:rsidR="001970A7">
        <w:rPr>
          <w:szCs w:val="20"/>
          <w:lang w:eastAsia="en-GB"/>
        </w:rPr>
        <w:br/>
        <w:t xml:space="preserve">        </w:t>
      </w:r>
      <w:r w:rsidR="009B0E45">
        <w:rPr>
          <w:szCs w:val="20"/>
          <w:lang w:eastAsia="en-GB"/>
        </w:rPr>
        <w:t xml:space="preserve">bioswales in Portland, Oregon. </w:t>
      </w:r>
      <w:r w:rsidR="009B0E45">
        <w:rPr>
          <w:i/>
          <w:szCs w:val="20"/>
          <w:lang w:eastAsia="en-GB"/>
        </w:rPr>
        <w:t xml:space="preserve">Journal of Flood Risk </w:t>
      </w:r>
      <w:r w:rsidR="009B0E45" w:rsidRPr="009B0E45">
        <w:rPr>
          <w:szCs w:val="20"/>
          <w:lang w:eastAsia="en-GB"/>
        </w:rPr>
        <w:t>management</w:t>
      </w:r>
      <w:r w:rsidR="008E1107">
        <w:rPr>
          <w:szCs w:val="20"/>
          <w:lang w:eastAsia="en-GB"/>
        </w:rPr>
        <w:t xml:space="preserve">, </w:t>
      </w:r>
      <w:r w:rsidR="00A201F7" w:rsidRPr="00A201F7">
        <w:rPr>
          <w:b/>
          <w:szCs w:val="20"/>
          <w:lang w:eastAsia="en-GB"/>
        </w:rPr>
        <w:t>11</w:t>
      </w:r>
      <w:r w:rsidR="001970A7">
        <w:rPr>
          <w:szCs w:val="20"/>
          <w:lang w:eastAsia="en-GB"/>
        </w:rPr>
        <w:t xml:space="preserve">, S973-S985, </w:t>
      </w:r>
      <w:r w:rsidR="001970A7">
        <w:rPr>
          <w:szCs w:val="20"/>
          <w:lang w:eastAsia="en-GB"/>
        </w:rPr>
        <w:br/>
        <w:t xml:space="preserve">        </w:t>
      </w:r>
      <w:r w:rsidR="00790329" w:rsidRPr="00A201F7">
        <w:rPr>
          <w:szCs w:val="20"/>
          <w:lang w:eastAsia="en-GB"/>
        </w:rPr>
        <w:t>2016</w:t>
      </w:r>
      <w:r w:rsidR="00A201F7">
        <w:rPr>
          <w:szCs w:val="20"/>
          <w:lang w:eastAsia="en-GB"/>
        </w:rPr>
        <w:t>.</w:t>
      </w:r>
    </w:p>
    <w:p w14:paraId="22E0BBF6" w14:textId="6544AE36" w:rsidR="00FA329F" w:rsidRPr="00921750" w:rsidRDefault="00790329" w:rsidP="00BD3E0B">
      <w:pPr>
        <w:widowControl w:val="0"/>
        <w:tabs>
          <w:tab w:val="left" w:pos="480"/>
        </w:tabs>
        <w:autoSpaceDE w:val="0"/>
        <w:autoSpaceDN w:val="0"/>
        <w:adjustRightInd w:val="0"/>
        <w:jc w:val="left"/>
        <w:rPr>
          <w:i/>
          <w:szCs w:val="20"/>
          <w:lang w:eastAsia="en-GB"/>
        </w:rPr>
      </w:pPr>
      <w:r>
        <w:rPr>
          <w:szCs w:val="20"/>
          <w:lang w:eastAsia="en-GB"/>
        </w:rPr>
        <w:t xml:space="preserve">[5]   </w:t>
      </w:r>
      <w:r w:rsidR="00F27A9A">
        <w:rPr>
          <w:szCs w:val="20"/>
          <w:lang w:eastAsia="en-GB"/>
        </w:rPr>
        <w:t>Everett, G., Lamond, J.</w:t>
      </w:r>
      <w:r w:rsidR="00FB5701">
        <w:rPr>
          <w:szCs w:val="20"/>
          <w:lang w:eastAsia="en-GB"/>
        </w:rPr>
        <w:t>E.</w:t>
      </w:r>
      <w:r w:rsidR="00F27A9A">
        <w:rPr>
          <w:szCs w:val="20"/>
          <w:lang w:eastAsia="en-GB"/>
        </w:rPr>
        <w:t>, Morzillo, A.</w:t>
      </w:r>
      <w:r w:rsidR="00FB5701">
        <w:rPr>
          <w:szCs w:val="20"/>
          <w:lang w:eastAsia="en-GB"/>
        </w:rPr>
        <w:t>M.</w:t>
      </w:r>
      <w:r w:rsidR="00F27A9A">
        <w:rPr>
          <w:szCs w:val="20"/>
          <w:lang w:eastAsia="en-GB"/>
        </w:rPr>
        <w:t>, Matsler, A.M. &amp; Chan, F.</w:t>
      </w:r>
      <w:r w:rsidR="00FB5701">
        <w:rPr>
          <w:szCs w:val="20"/>
          <w:lang w:eastAsia="en-GB"/>
        </w:rPr>
        <w:t>K.S.</w:t>
      </w:r>
      <w:r w:rsidR="00F27A9A">
        <w:rPr>
          <w:szCs w:val="20"/>
          <w:lang w:eastAsia="en-GB"/>
        </w:rPr>
        <w:t>,</w:t>
      </w:r>
      <w:r w:rsidR="00E2388C">
        <w:rPr>
          <w:szCs w:val="20"/>
          <w:lang w:eastAsia="en-GB"/>
        </w:rPr>
        <w:t xml:space="preserve"> Sustainable </w:t>
      </w:r>
      <w:r w:rsidR="00FB5701">
        <w:rPr>
          <w:szCs w:val="20"/>
          <w:lang w:eastAsia="en-GB"/>
        </w:rPr>
        <w:br/>
        <w:t xml:space="preserve">        </w:t>
      </w:r>
      <w:r w:rsidR="00E2388C">
        <w:rPr>
          <w:szCs w:val="20"/>
          <w:lang w:eastAsia="en-GB"/>
        </w:rPr>
        <w:t xml:space="preserve">drainage systems: helping people live with water. </w:t>
      </w:r>
      <w:r w:rsidR="00FA19D5" w:rsidRPr="00FA19D5">
        <w:rPr>
          <w:i/>
          <w:szCs w:val="20"/>
          <w:lang w:eastAsia="en-GB"/>
        </w:rPr>
        <w:t>Proceedings of the</w:t>
      </w:r>
      <w:r w:rsidR="00FA19D5">
        <w:rPr>
          <w:szCs w:val="20"/>
          <w:lang w:eastAsia="en-GB"/>
        </w:rPr>
        <w:t xml:space="preserve"> </w:t>
      </w:r>
      <w:r w:rsidR="00FA19D5">
        <w:rPr>
          <w:i/>
          <w:szCs w:val="20"/>
          <w:lang w:eastAsia="en-GB"/>
        </w:rPr>
        <w:t xml:space="preserve">ICE - Water </w:t>
      </w:r>
      <w:r w:rsidR="00FB5701">
        <w:rPr>
          <w:i/>
          <w:szCs w:val="20"/>
          <w:lang w:eastAsia="en-GB"/>
        </w:rPr>
        <w:br/>
        <w:t xml:space="preserve">        </w:t>
      </w:r>
      <w:r w:rsidR="00FA19D5">
        <w:rPr>
          <w:i/>
          <w:szCs w:val="20"/>
          <w:lang w:eastAsia="en-GB"/>
        </w:rPr>
        <w:t>Management</w:t>
      </w:r>
      <w:r w:rsidR="00FA19D5">
        <w:rPr>
          <w:szCs w:val="20"/>
          <w:lang w:eastAsia="en-GB"/>
        </w:rPr>
        <w:t>,</w:t>
      </w:r>
      <w:r w:rsidR="00FB5701">
        <w:rPr>
          <w:b/>
          <w:szCs w:val="20"/>
          <w:lang w:eastAsia="en-GB"/>
        </w:rPr>
        <w:t xml:space="preserve"> </w:t>
      </w:r>
      <w:r w:rsidR="00FA19D5">
        <w:rPr>
          <w:b/>
          <w:szCs w:val="20"/>
          <w:lang w:eastAsia="en-GB"/>
        </w:rPr>
        <w:t>169</w:t>
      </w:r>
      <w:r w:rsidR="00FA19D5">
        <w:rPr>
          <w:szCs w:val="20"/>
          <w:lang w:eastAsia="en-GB"/>
        </w:rPr>
        <w:t>,</w:t>
      </w:r>
      <w:r w:rsidR="000A54D0">
        <w:rPr>
          <w:szCs w:val="20"/>
          <w:lang w:eastAsia="en-GB"/>
        </w:rPr>
        <w:t xml:space="preserve"> pp. 94-104, 2015.</w:t>
      </w:r>
      <w:r w:rsidR="00E2388C">
        <w:rPr>
          <w:i/>
          <w:szCs w:val="20"/>
          <w:lang w:eastAsia="en-GB"/>
        </w:rPr>
        <w:t xml:space="preserve"> </w:t>
      </w:r>
    </w:p>
    <w:p w14:paraId="22979666" w14:textId="4FB777DC" w:rsidR="00FA329F" w:rsidRDefault="00D95295" w:rsidP="00BD3E0B">
      <w:pPr>
        <w:widowControl w:val="0"/>
        <w:tabs>
          <w:tab w:val="left" w:pos="480"/>
        </w:tabs>
        <w:autoSpaceDE w:val="0"/>
        <w:autoSpaceDN w:val="0"/>
        <w:adjustRightInd w:val="0"/>
        <w:jc w:val="left"/>
        <w:rPr>
          <w:szCs w:val="20"/>
        </w:rPr>
      </w:pPr>
      <w:r>
        <w:rPr>
          <w:szCs w:val="20"/>
          <w:lang w:eastAsia="en-GB"/>
        </w:rPr>
        <w:lastRenderedPageBreak/>
        <w:t xml:space="preserve">[6]   </w:t>
      </w:r>
      <w:r w:rsidRPr="006E7AD9">
        <w:rPr>
          <w:szCs w:val="20"/>
        </w:rPr>
        <w:t>Thomas</w:t>
      </w:r>
      <w:r w:rsidR="004B6520">
        <w:rPr>
          <w:szCs w:val="20"/>
        </w:rPr>
        <w:t>, K.</w:t>
      </w:r>
      <w:r w:rsidRPr="006E7AD9">
        <w:rPr>
          <w:szCs w:val="20"/>
        </w:rPr>
        <w:t xml:space="preserve"> &amp; Littlewood</w:t>
      </w:r>
      <w:r w:rsidR="004B6520">
        <w:rPr>
          <w:szCs w:val="20"/>
        </w:rPr>
        <w:t>, S.,</w:t>
      </w:r>
      <w:r w:rsidRPr="006E7AD9">
        <w:rPr>
          <w:szCs w:val="20"/>
        </w:rPr>
        <w:t xml:space="preserve"> </w:t>
      </w:r>
      <w:r w:rsidR="004B6520">
        <w:rPr>
          <w:szCs w:val="20"/>
        </w:rPr>
        <w:t xml:space="preserve">From green belts to green infrastructure? The evolution  </w:t>
      </w:r>
      <w:r w:rsidR="007F2013">
        <w:rPr>
          <w:szCs w:val="20"/>
        </w:rPr>
        <w:br/>
        <w:t xml:space="preserve">        </w:t>
      </w:r>
      <w:r w:rsidR="004B6520">
        <w:rPr>
          <w:szCs w:val="20"/>
        </w:rPr>
        <w:t xml:space="preserve">of a new concept in the emerging soft governance of spatial strategies. </w:t>
      </w:r>
      <w:r w:rsidR="004B6520">
        <w:rPr>
          <w:i/>
          <w:szCs w:val="20"/>
        </w:rPr>
        <w:t>Planning</w:t>
      </w:r>
      <w:r w:rsidR="007F2013">
        <w:rPr>
          <w:i/>
          <w:szCs w:val="20"/>
        </w:rPr>
        <w:br/>
        <w:t xml:space="preserve">        </w:t>
      </w:r>
      <w:r w:rsidR="004B6520">
        <w:rPr>
          <w:i/>
          <w:szCs w:val="20"/>
        </w:rPr>
        <w:t xml:space="preserve">Practices &amp; </w:t>
      </w:r>
      <w:r w:rsidR="004B6520" w:rsidRPr="004B6520">
        <w:rPr>
          <w:szCs w:val="20"/>
        </w:rPr>
        <w:t>Research</w:t>
      </w:r>
      <w:r w:rsidR="004B6520">
        <w:rPr>
          <w:szCs w:val="20"/>
        </w:rPr>
        <w:t xml:space="preserve">, </w:t>
      </w:r>
      <w:r w:rsidR="004B6520" w:rsidRPr="00921750">
        <w:rPr>
          <w:b/>
          <w:szCs w:val="20"/>
        </w:rPr>
        <w:t>25</w:t>
      </w:r>
      <w:r w:rsidR="004B6520">
        <w:rPr>
          <w:szCs w:val="20"/>
        </w:rPr>
        <w:t xml:space="preserve">(2), </w:t>
      </w:r>
      <w:r w:rsidR="007F2013">
        <w:rPr>
          <w:szCs w:val="20"/>
        </w:rPr>
        <w:t xml:space="preserve">pp. 202-222, </w:t>
      </w:r>
      <w:r w:rsidRPr="004B6520">
        <w:rPr>
          <w:szCs w:val="20"/>
        </w:rPr>
        <w:t>2010</w:t>
      </w:r>
      <w:r w:rsidR="007F2013">
        <w:rPr>
          <w:szCs w:val="20"/>
        </w:rPr>
        <w:t>.</w:t>
      </w:r>
    </w:p>
    <w:p w14:paraId="7D12E87E" w14:textId="0C15675A" w:rsidR="00B12FF1" w:rsidRDefault="00D95295" w:rsidP="00BD3E0B">
      <w:pPr>
        <w:widowControl w:val="0"/>
        <w:tabs>
          <w:tab w:val="left" w:pos="480"/>
        </w:tabs>
        <w:autoSpaceDE w:val="0"/>
        <w:autoSpaceDN w:val="0"/>
        <w:adjustRightInd w:val="0"/>
        <w:jc w:val="left"/>
        <w:rPr>
          <w:szCs w:val="20"/>
        </w:rPr>
      </w:pPr>
      <w:r>
        <w:rPr>
          <w:szCs w:val="20"/>
        </w:rPr>
        <w:t xml:space="preserve">[7]   </w:t>
      </w:r>
      <w:r w:rsidRPr="006E7AD9">
        <w:rPr>
          <w:szCs w:val="20"/>
        </w:rPr>
        <w:t>O’Donnell</w:t>
      </w:r>
      <w:r w:rsidR="007F2013">
        <w:rPr>
          <w:szCs w:val="20"/>
        </w:rPr>
        <w:t>, E.C., Lamond, J.E., Thorne, C.R.</w:t>
      </w:r>
      <w:r w:rsidR="00DE5DBB">
        <w:rPr>
          <w:szCs w:val="20"/>
        </w:rPr>
        <w:t>,</w:t>
      </w:r>
      <w:r w:rsidR="007F2013">
        <w:rPr>
          <w:szCs w:val="20"/>
        </w:rPr>
        <w:t xml:space="preserve"> Recognising barriers to implementation </w:t>
      </w:r>
      <w:r w:rsidR="00802266">
        <w:rPr>
          <w:szCs w:val="20"/>
        </w:rPr>
        <w:br/>
        <w:t xml:space="preserve">        </w:t>
      </w:r>
      <w:r w:rsidR="007F2013">
        <w:rPr>
          <w:szCs w:val="20"/>
        </w:rPr>
        <w:t>of Blue-Green Infrastructure: A Newcastle case study.</w:t>
      </w:r>
      <w:r w:rsidR="00802266">
        <w:rPr>
          <w:i/>
          <w:szCs w:val="20"/>
        </w:rPr>
        <w:t xml:space="preserve"> Urban Water Journal</w:t>
      </w:r>
      <w:r w:rsidR="00802266">
        <w:rPr>
          <w:szCs w:val="20"/>
        </w:rPr>
        <w:t xml:space="preserve">, </w:t>
      </w:r>
      <w:r w:rsidR="00802266">
        <w:rPr>
          <w:b/>
          <w:szCs w:val="20"/>
        </w:rPr>
        <w:t>14</w:t>
      </w:r>
      <w:r w:rsidR="00802266">
        <w:rPr>
          <w:szCs w:val="20"/>
        </w:rPr>
        <w:t xml:space="preserve">(9), </w:t>
      </w:r>
      <w:r w:rsidR="00802266">
        <w:rPr>
          <w:szCs w:val="20"/>
        </w:rPr>
        <w:br/>
        <w:t xml:space="preserve">        pp.964-971,</w:t>
      </w:r>
      <w:r w:rsidRPr="006E7AD9">
        <w:rPr>
          <w:szCs w:val="20"/>
        </w:rPr>
        <w:t xml:space="preserve"> 2017</w:t>
      </w:r>
      <w:r w:rsidR="00802266">
        <w:rPr>
          <w:szCs w:val="20"/>
        </w:rPr>
        <w:t>.</w:t>
      </w:r>
    </w:p>
    <w:p w14:paraId="2885A2E5" w14:textId="0DE858AD" w:rsidR="005667EC" w:rsidRDefault="00D95295" w:rsidP="00BD3E0B">
      <w:pPr>
        <w:widowControl w:val="0"/>
        <w:tabs>
          <w:tab w:val="left" w:pos="480"/>
        </w:tabs>
        <w:autoSpaceDE w:val="0"/>
        <w:autoSpaceDN w:val="0"/>
        <w:adjustRightInd w:val="0"/>
        <w:jc w:val="left"/>
        <w:rPr>
          <w:szCs w:val="20"/>
        </w:rPr>
      </w:pPr>
      <w:r>
        <w:rPr>
          <w:szCs w:val="20"/>
        </w:rPr>
        <w:t>[8]</w:t>
      </w:r>
      <w:r w:rsidR="008E72BD">
        <w:rPr>
          <w:szCs w:val="20"/>
        </w:rPr>
        <w:t xml:space="preserve">   </w:t>
      </w:r>
      <w:r w:rsidR="005667EC">
        <w:rPr>
          <w:szCs w:val="20"/>
        </w:rPr>
        <w:t>Head, B.W.</w:t>
      </w:r>
      <w:r w:rsidR="00BE430E">
        <w:rPr>
          <w:szCs w:val="20"/>
        </w:rPr>
        <w:t>,</w:t>
      </w:r>
      <w:r w:rsidR="005667EC">
        <w:rPr>
          <w:szCs w:val="20"/>
        </w:rPr>
        <w:t xml:space="preserve"> Community engagement: participation of whose terms? </w:t>
      </w:r>
      <w:r w:rsidR="005667EC">
        <w:rPr>
          <w:i/>
          <w:szCs w:val="20"/>
        </w:rPr>
        <w:t xml:space="preserve">Australian </w:t>
      </w:r>
      <w:r w:rsidR="00834AC2">
        <w:rPr>
          <w:i/>
          <w:szCs w:val="20"/>
        </w:rPr>
        <w:br/>
        <w:t xml:space="preserve">        </w:t>
      </w:r>
      <w:r w:rsidR="005667EC">
        <w:rPr>
          <w:i/>
          <w:szCs w:val="20"/>
        </w:rPr>
        <w:t>Journal of Political Science</w:t>
      </w:r>
      <w:r w:rsidR="00834AC2">
        <w:rPr>
          <w:szCs w:val="20"/>
        </w:rPr>
        <w:t xml:space="preserve">, </w:t>
      </w:r>
      <w:r w:rsidR="00834AC2">
        <w:rPr>
          <w:b/>
          <w:szCs w:val="20"/>
        </w:rPr>
        <w:t>42</w:t>
      </w:r>
      <w:r w:rsidR="00834AC2">
        <w:rPr>
          <w:szCs w:val="20"/>
        </w:rPr>
        <w:t>(3), pp. 441-454, 2007.</w:t>
      </w:r>
      <w:r w:rsidR="005667EC">
        <w:rPr>
          <w:szCs w:val="20"/>
        </w:rPr>
        <w:t xml:space="preserve"> </w:t>
      </w:r>
    </w:p>
    <w:p w14:paraId="0A217DDB" w14:textId="4BF48A01" w:rsidR="001D69F7" w:rsidRDefault="008E72BD" w:rsidP="00BD3E0B">
      <w:pPr>
        <w:widowControl w:val="0"/>
        <w:tabs>
          <w:tab w:val="left" w:pos="480"/>
        </w:tabs>
        <w:autoSpaceDE w:val="0"/>
        <w:autoSpaceDN w:val="0"/>
        <w:adjustRightInd w:val="0"/>
        <w:jc w:val="left"/>
      </w:pPr>
      <w:r>
        <w:t xml:space="preserve">[9]   </w:t>
      </w:r>
      <w:r w:rsidR="00BC1231">
        <w:t xml:space="preserve">Thorne, C., </w:t>
      </w:r>
      <w:r w:rsidR="0076387D">
        <w:t xml:space="preserve">Lawson, E.C., Ozawa, C., Hamlin, S.L. &amp; Smith, L.A., Overcoming </w:t>
      </w:r>
      <w:r w:rsidR="0076387D">
        <w:br/>
        <w:t xml:space="preserve">        uncertainty and barriers to adoption of blue-green infrastructure for urban flood risk </w:t>
      </w:r>
      <w:r w:rsidR="0076387D">
        <w:br/>
        <w:t xml:space="preserve">        management. </w:t>
      </w:r>
      <w:r w:rsidR="0076387D">
        <w:rPr>
          <w:i/>
        </w:rPr>
        <w:t>Journal of Flood Risk Management</w:t>
      </w:r>
      <w:r w:rsidR="0076387D">
        <w:t xml:space="preserve">, </w:t>
      </w:r>
      <w:r w:rsidR="0076387D">
        <w:rPr>
          <w:b/>
        </w:rPr>
        <w:t>11</w:t>
      </w:r>
      <w:r w:rsidR="0076387D">
        <w:t>, pp. S960-S972.</w:t>
      </w:r>
    </w:p>
    <w:p w14:paraId="3374F438" w14:textId="3BA5077F" w:rsidR="00D95295" w:rsidRDefault="00611822" w:rsidP="00BD3E0B">
      <w:pPr>
        <w:widowControl w:val="0"/>
        <w:tabs>
          <w:tab w:val="left" w:pos="480"/>
        </w:tabs>
        <w:autoSpaceDE w:val="0"/>
        <w:autoSpaceDN w:val="0"/>
        <w:adjustRightInd w:val="0"/>
        <w:jc w:val="left"/>
        <w:rPr>
          <w:szCs w:val="20"/>
          <w:lang w:eastAsia="en-GB"/>
        </w:rPr>
      </w:pPr>
      <w:r>
        <w:t xml:space="preserve">[10] Brears, R.C., </w:t>
      </w:r>
      <w:r w:rsidRPr="007978EB">
        <w:rPr>
          <w:i/>
        </w:rPr>
        <w:t xml:space="preserve">Blue and Green Cities: The role of blue-green infrastructure in </w:t>
      </w:r>
      <w:r w:rsidR="003E3EAE">
        <w:rPr>
          <w:i/>
        </w:rPr>
        <w:br/>
        <w:t xml:space="preserve">        </w:t>
      </w:r>
      <w:r w:rsidRPr="007978EB">
        <w:rPr>
          <w:i/>
        </w:rPr>
        <w:t>managing urban water resources</w:t>
      </w:r>
      <w:r w:rsidR="00666EF6">
        <w:t xml:space="preserve">. London: Palgrave MacMillan, 2018. </w:t>
      </w:r>
    </w:p>
    <w:p w14:paraId="0A7AE270" w14:textId="502FE52D" w:rsidR="008E72BD" w:rsidRPr="00ED2613" w:rsidRDefault="00ED2613" w:rsidP="00BD3E0B">
      <w:pPr>
        <w:widowControl w:val="0"/>
        <w:tabs>
          <w:tab w:val="left" w:pos="480"/>
        </w:tabs>
        <w:autoSpaceDE w:val="0"/>
        <w:autoSpaceDN w:val="0"/>
        <w:adjustRightInd w:val="0"/>
        <w:jc w:val="left"/>
        <w:rPr>
          <w:szCs w:val="20"/>
          <w:lang w:eastAsia="en-GB"/>
        </w:rPr>
      </w:pPr>
      <w:r>
        <w:rPr>
          <w:szCs w:val="20"/>
          <w:lang w:eastAsia="en-GB"/>
        </w:rPr>
        <w:t xml:space="preserve">[11] </w:t>
      </w:r>
      <w:r w:rsidR="0080128B">
        <w:t xml:space="preserve">Woods Ballard, B., </w:t>
      </w:r>
      <w:r w:rsidR="00915456">
        <w:t>Kellagher, R., Martin, P., Jefferies, C., Bray, R. &amp; Shaffer, P.</w:t>
      </w:r>
      <w:r w:rsidR="00FB362E">
        <w:t>,</w:t>
      </w:r>
      <w:r w:rsidR="0080128B">
        <w:t xml:space="preserve"> </w:t>
      </w:r>
      <w:r w:rsidR="0080128B">
        <w:rPr>
          <w:i/>
        </w:rPr>
        <w:t xml:space="preserve">The </w:t>
      </w:r>
      <w:r>
        <w:rPr>
          <w:i/>
        </w:rPr>
        <w:br/>
        <w:t xml:space="preserve">        </w:t>
      </w:r>
      <w:r w:rsidR="0080128B">
        <w:rPr>
          <w:i/>
        </w:rPr>
        <w:t>Suds Manual</w:t>
      </w:r>
      <w:r w:rsidR="00915456">
        <w:t>. CIRIA C697</w:t>
      </w:r>
      <w:r w:rsidR="0080128B">
        <w:t>. Ciria: London.</w:t>
      </w:r>
    </w:p>
    <w:p w14:paraId="2A05C2E5" w14:textId="5877BCF9" w:rsidR="00915456" w:rsidRPr="0080128B" w:rsidRDefault="00ED2613" w:rsidP="00BD3E0B">
      <w:pPr>
        <w:widowControl w:val="0"/>
        <w:tabs>
          <w:tab w:val="left" w:pos="480"/>
        </w:tabs>
        <w:autoSpaceDE w:val="0"/>
        <w:autoSpaceDN w:val="0"/>
        <w:adjustRightInd w:val="0"/>
        <w:jc w:val="left"/>
      </w:pPr>
      <w:r>
        <w:t xml:space="preserve">[12] </w:t>
      </w:r>
      <w:r w:rsidR="00915456">
        <w:t xml:space="preserve">Woods Ballard, B., Wilson, S., Udale-Clarke, H., Illman, S., Scott, T., Ashley, R. &amp; </w:t>
      </w:r>
      <w:r>
        <w:br/>
        <w:t xml:space="preserve">        </w:t>
      </w:r>
      <w:r w:rsidR="00915456">
        <w:t>Kellagher, R.</w:t>
      </w:r>
      <w:r w:rsidR="00FB362E">
        <w:t>,</w:t>
      </w:r>
      <w:r w:rsidR="00915456">
        <w:t xml:space="preserve"> </w:t>
      </w:r>
      <w:r w:rsidR="00915456">
        <w:rPr>
          <w:i/>
        </w:rPr>
        <w:t>The Suds Manual</w:t>
      </w:r>
      <w:r w:rsidR="00915456">
        <w:t>. CIRIA C753. Ciria: London.</w:t>
      </w:r>
    </w:p>
    <w:p w14:paraId="4FED6663" w14:textId="1981D23F" w:rsidR="00B12FF1" w:rsidRPr="003E56E1" w:rsidRDefault="009A0792" w:rsidP="00BD3E0B">
      <w:pPr>
        <w:widowControl w:val="0"/>
        <w:tabs>
          <w:tab w:val="left" w:pos="480"/>
          <w:tab w:val="left" w:pos="1040"/>
        </w:tabs>
        <w:autoSpaceDE w:val="0"/>
        <w:autoSpaceDN w:val="0"/>
        <w:adjustRightInd w:val="0"/>
        <w:jc w:val="left"/>
      </w:pPr>
      <w:r>
        <w:t>[13]</w:t>
      </w:r>
      <w:r w:rsidR="001D69F7">
        <w:t xml:space="preserve"> </w:t>
      </w:r>
      <w:r w:rsidR="00B12FF1" w:rsidRPr="00B06C49">
        <w:rPr>
          <w:lang w:val="en-US"/>
        </w:rPr>
        <w:t>Kati</w:t>
      </w:r>
      <w:r w:rsidR="007252C2">
        <w:rPr>
          <w:lang w:val="en-US"/>
        </w:rPr>
        <w:t>,</w:t>
      </w:r>
      <w:r w:rsidR="00B12FF1" w:rsidRPr="00B06C49">
        <w:rPr>
          <w:lang w:val="en-US"/>
        </w:rPr>
        <w:t xml:space="preserve"> V</w:t>
      </w:r>
      <w:r w:rsidR="001E2F48">
        <w:rPr>
          <w:lang w:val="en-US"/>
        </w:rPr>
        <w:t>.</w:t>
      </w:r>
      <w:r w:rsidR="00B12FF1" w:rsidRPr="00B06C49">
        <w:rPr>
          <w:lang w:val="en-US"/>
        </w:rPr>
        <w:t xml:space="preserve">, </w:t>
      </w:r>
      <w:r w:rsidR="00F94C71">
        <w:rPr>
          <w:lang w:val="en-US"/>
        </w:rPr>
        <w:t xml:space="preserve">&amp; </w:t>
      </w:r>
      <w:r w:rsidR="00B12FF1" w:rsidRPr="00B06C49">
        <w:rPr>
          <w:lang w:val="en-US"/>
        </w:rPr>
        <w:t>Jari</w:t>
      </w:r>
      <w:r w:rsidR="00F94C71">
        <w:rPr>
          <w:lang w:val="en-US"/>
        </w:rPr>
        <w:t>,</w:t>
      </w:r>
      <w:r w:rsidR="00B12FF1" w:rsidRPr="00B06C49">
        <w:rPr>
          <w:lang w:val="en-US"/>
        </w:rPr>
        <w:t xml:space="preserve"> N</w:t>
      </w:r>
      <w:r w:rsidR="00F94C71">
        <w:rPr>
          <w:lang w:val="en-US"/>
        </w:rPr>
        <w:t>.</w:t>
      </w:r>
      <w:r w:rsidR="001E2F48">
        <w:rPr>
          <w:lang w:val="en-US"/>
        </w:rPr>
        <w:t>, Bottom-up thinking - i</w:t>
      </w:r>
      <w:r w:rsidR="00B12FF1" w:rsidRPr="00B06C49">
        <w:rPr>
          <w:lang w:val="en-US"/>
        </w:rPr>
        <w:t xml:space="preserve">dentifying socio-cultural values of </w:t>
      </w:r>
      <w:r w:rsidR="001E2F48">
        <w:rPr>
          <w:lang w:val="en-US"/>
        </w:rPr>
        <w:br/>
        <w:t xml:space="preserve">        </w:t>
      </w:r>
      <w:r w:rsidR="00B12FF1" w:rsidRPr="00B06C49">
        <w:rPr>
          <w:lang w:val="en-US"/>
        </w:rPr>
        <w:t>e</w:t>
      </w:r>
      <w:r w:rsidR="001E2F48">
        <w:rPr>
          <w:lang w:val="en-US"/>
        </w:rPr>
        <w:t>cosystem services in local blue-</w:t>
      </w:r>
      <w:r w:rsidR="00B12FF1" w:rsidRPr="00B06C49">
        <w:rPr>
          <w:lang w:val="en-US"/>
        </w:rPr>
        <w:t xml:space="preserve">green infrastructure planning in Helsinki, Finland. </w:t>
      </w:r>
      <w:r w:rsidR="003E56E1">
        <w:rPr>
          <w:lang w:val="en-US"/>
        </w:rPr>
        <w:br/>
        <w:t xml:space="preserve">        </w:t>
      </w:r>
      <w:r w:rsidR="00B12FF1" w:rsidRPr="003E56E1">
        <w:rPr>
          <w:i/>
          <w:lang w:val="en-US"/>
        </w:rPr>
        <w:t>Land Use Policy</w:t>
      </w:r>
      <w:r w:rsidR="003E56E1">
        <w:rPr>
          <w:lang w:val="en-US"/>
        </w:rPr>
        <w:t xml:space="preserve">, </w:t>
      </w:r>
      <w:r w:rsidR="003E56E1">
        <w:rPr>
          <w:b/>
          <w:lang w:val="en-US"/>
        </w:rPr>
        <w:t>50</w:t>
      </w:r>
      <w:r w:rsidR="003E56E1">
        <w:rPr>
          <w:lang w:val="en-US"/>
        </w:rPr>
        <w:t>, pp. 537-547.</w:t>
      </w:r>
    </w:p>
    <w:p w14:paraId="3EC5C7DA" w14:textId="4284C77E" w:rsidR="00FA329F" w:rsidRDefault="001D69F7" w:rsidP="00BD3E0B">
      <w:pPr>
        <w:widowControl w:val="0"/>
        <w:tabs>
          <w:tab w:val="left" w:pos="480"/>
          <w:tab w:val="left" w:pos="1040"/>
        </w:tabs>
        <w:autoSpaceDE w:val="0"/>
        <w:autoSpaceDN w:val="0"/>
        <w:adjustRightInd w:val="0"/>
        <w:jc w:val="left"/>
      </w:pPr>
      <w:r>
        <w:t xml:space="preserve">[14] </w:t>
      </w:r>
      <w:r w:rsidR="00B12FF1" w:rsidRPr="00B06C49">
        <w:rPr>
          <w:lang w:val="en-US"/>
        </w:rPr>
        <w:t>Jarvie</w:t>
      </w:r>
      <w:r w:rsidR="004B4E14">
        <w:rPr>
          <w:lang w:val="en-US"/>
        </w:rPr>
        <w:t>,</w:t>
      </w:r>
      <w:r w:rsidR="00B12FF1" w:rsidRPr="00B06C49">
        <w:rPr>
          <w:lang w:val="en-US"/>
        </w:rPr>
        <w:t xml:space="preserve"> J</w:t>
      </w:r>
      <w:r w:rsidR="003E56E1">
        <w:rPr>
          <w:lang w:val="en-US"/>
        </w:rPr>
        <w:t>.</w:t>
      </w:r>
      <w:r w:rsidR="00B12FF1" w:rsidRPr="00B06C49">
        <w:rPr>
          <w:lang w:val="en-US"/>
        </w:rPr>
        <w:t>, Arthur</w:t>
      </w:r>
      <w:r w:rsidR="004B4E14">
        <w:rPr>
          <w:lang w:val="en-US"/>
        </w:rPr>
        <w:t>,</w:t>
      </w:r>
      <w:r w:rsidR="00B12FF1" w:rsidRPr="00B06C49">
        <w:rPr>
          <w:lang w:val="en-US"/>
        </w:rPr>
        <w:t xml:space="preserve"> S</w:t>
      </w:r>
      <w:r w:rsidR="003E56E1">
        <w:rPr>
          <w:lang w:val="en-US"/>
        </w:rPr>
        <w:t>.</w:t>
      </w:r>
      <w:r w:rsidR="007252C2">
        <w:rPr>
          <w:lang w:val="en-US"/>
        </w:rPr>
        <w:t xml:space="preserve"> &amp;</w:t>
      </w:r>
      <w:r w:rsidR="004B4E14">
        <w:rPr>
          <w:lang w:val="en-US"/>
        </w:rPr>
        <w:t xml:space="preserve"> Beevers, C</w:t>
      </w:r>
      <w:r w:rsidR="003E56E1">
        <w:rPr>
          <w:lang w:val="en-US"/>
        </w:rPr>
        <w:t>., Valuing m</w:t>
      </w:r>
      <w:r w:rsidR="00B12FF1" w:rsidRPr="00B06C49">
        <w:rPr>
          <w:lang w:val="en-US"/>
        </w:rPr>
        <w:t xml:space="preserve">ultiple </w:t>
      </w:r>
      <w:r w:rsidR="003E56E1">
        <w:rPr>
          <w:lang w:val="en-US"/>
        </w:rPr>
        <w:t xml:space="preserve">benefits, and the public </w:t>
      </w:r>
      <w:r w:rsidR="007252C2">
        <w:rPr>
          <w:lang w:val="en-US"/>
        </w:rPr>
        <w:br/>
        <w:t xml:space="preserve">        </w:t>
      </w:r>
      <w:r w:rsidR="003E56E1">
        <w:rPr>
          <w:lang w:val="en-US"/>
        </w:rPr>
        <w:t>p</w:t>
      </w:r>
      <w:r w:rsidR="00B12FF1" w:rsidRPr="00B06C49">
        <w:rPr>
          <w:lang w:val="en-US"/>
        </w:rPr>
        <w:t xml:space="preserve">erception of SUDS Ponds. </w:t>
      </w:r>
      <w:r w:rsidR="00B12FF1" w:rsidRPr="004B4E14">
        <w:rPr>
          <w:i/>
          <w:lang w:val="en-US"/>
        </w:rPr>
        <w:t>Water</w:t>
      </w:r>
      <w:r w:rsidR="003E56E1">
        <w:rPr>
          <w:lang w:val="en-US"/>
        </w:rPr>
        <w:t xml:space="preserve">, </w:t>
      </w:r>
      <w:r w:rsidR="004B4E14" w:rsidRPr="004B4E14">
        <w:rPr>
          <w:lang w:val="en-US"/>
        </w:rPr>
        <w:t>9</w:t>
      </w:r>
      <w:r w:rsidR="007252C2">
        <w:rPr>
          <w:lang w:val="en-US"/>
        </w:rPr>
        <w:t>(129</w:t>
      </w:r>
      <w:r w:rsidR="004B4E14">
        <w:rPr>
          <w:lang w:val="en-US"/>
        </w:rPr>
        <w:t>), pp.</w:t>
      </w:r>
      <w:r w:rsidR="007252C2">
        <w:rPr>
          <w:lang w:val="en-US"/>
        </w:rPr>
        <w:t xml:space="preserve"> 1-15,</w:t>
      </w:r>
      <w:r w:rsidR="004B4E14">
        <w:rPr>
          <w:lang w:val="en-US"/>
        </w:rPr>
        <w:t xml:space="preserve"> </w:t>
      </w:r>
      <w:r w:rsidR="003E56E1" w:rsidRPr="004B4E14">
        <w:rPr>
          <w:lang w:val="en-US"/>
        </w:rPr>
        <w:t>2017</w:t>
      </w:r>
      <w:r w:rsidR="003E56E1">
        <w:rPr>
          <w:lang w:val="en-US"/>
        </w:rPr>
        <w:t>.</w:t>
      </w:r>
    </w:p>
    <w:p w14:paraId="4490D01C" w14:textId="59253444" w:rsidR="00FA329F" w:rsidRDefault="001D69F7" w:rsidP="00BD3E0B">
      <w:pPr>
        <w:widowControl w:val="0"/>
        <w:tabs>
          <w:tab w:val="left" w:pos="480"/>
          <w:tab w:val="left" w:pos="1040"/>
        </w:tabs>
        <w:autoSpaceDE w:val="0"/>
        <w:autoSpaceDN w:val="0"/>
        <w:adjustRightInd w:val="0"/>
        <w:jc w:val="left"/>
      </w:pPr>
      <w:r>
        <w:t xml:space="preserve">[15] </w:t>
      </w:r>
      <w:r w:rsidR="00B12FF1" w:rsidRPr="00B06C49">
        <w:rPr>
          <w:lang w:val="en-US"/>
        </w:rPr>
        <w:t>Jose</w:t>
      </w:r>
      <w:r w:rsidR="007252C2">
        <w:rPr>
          <w:lang w:val="en-US"/>
        </w:rPr>
        <w:t>,</w:t>
      </w:r>
      <w:r w:rsidR="00B12FF1" w:rsidRPr="00B06C49">
        <w:rPr>
          <w:lang w:val="en-US"/>
        </w:rPr>
        <w:t xml:space="preserve"> R</w:t>
      </w:r>
      <w:r w:rsidR="007252C2">
        <w:rPr>
          <w:lang w:val="en-US"/>
        </w:rPr>
        <w:t>.</w:t>
      </w:r>
      <w:r w:rsidR="00B12FF1" w:rsidRPr="00B06C49">
        <w:rPr>
          <w:lang w:val="en-US"/>
        </w:rPr>
        <w:t>, Wade</w:t>
      </w:r>
      <w:r w:rsidR="007252C2">
        <w:rPr>
          <w:lang w:val="en-US"/>
        </w:rPr>
        <w:t>,</w:t>
      </w:r>
      <w:r w:rsidR="00B12FF1" w:rsidRPr="00B06C49">
        <w:rPr>
          <w:lang w:val="en-US"/>
        </w:rPr>
        <w:t xml:space="preserve"> R</w:t>
      </w:r>
      <w:r w:rsidR="007252C2">
        <w:rPr>
          <w:lang w:val="en-US"/>
        </w:rPr>
        <w:t>. &amp;</w:t>
      </w:r>
      <w:r w:rsidR="00B12FF1" w:rsidRPr="00B06C49">
        <w:rPr>
          <w:lang w:val="en-US"/>
        </w:rPr>
        <w:t xml:space="preserve"> Jefferies</w:t>
      </w:r>
      <w:r w:rsidR="007252C2">
        <w:rPr>
          <w:lang w:val="en-US"/>
        </w:rPr>
        <w:t>,</w:t>
      </w:r>
      <w:r w:rsidR="00B12FF1" w:rsidRPr="00B06C49">
        <w:rPr>
          <w:lang w:val="en-US"/>
        </w:rPr>
        <w:t xml:space="preserve"> C</w:t>
      </w:r>
      <w:r w:rsidR="007252C2">
        <w:rPr>
          <w:lang w:val="en-US"/>
        </w:rPr>
        <w:t>.</w:t>
      </w:r>
      <w:r w:rsidR="00D96786">
        <w:rPr>
          <w:lang w:val="en-US"/>
        </w:rPr>
        <w:t>,</w:t>
      </w:r>
      <w:r w:rsidR="00B12FF1" w:rsidRPr="00B06C49">
        <w:rPr>
          <w:lang w:val="en-US"/>
        </w:rPr>
        <w:t xml:space="preserve"> Smart SUDS: Recognising the multiple-benefit </w:t>
      </w:r>
      <w:r w:rsidR="00B25525">
        <w:rPr>
          <w:lang w:val="en-US"/>
        </w:rPr>
        <w:br/>
        <w:t xml:space="preserve">        </w:t>
      </w:r>
      <w:r w:rsidR="00B12FF1" w:rsidRPr="00B06C49">
        <w:rPr>
          <w:lang w:val="en-US"/>
        </w:rPr>
        <w:t xml:space="preserve">potential of sustainable surface water management systems. </w:t>
      </w:r>
      <w:r w:rsidR="00D158C6">
        <w:rPr>
          <w:i/>
          <w:lang w:val="en-US"/>
        </w:rPr>
        <w:t xml:space="preserve">Water Science and </w:t>
      </w:r>
      <w:r w:rsidR="00FD57AD">
        <w:rPr>
          <w:i/>
          <w:lang w:val="en-US"/>
        </w:rPr>
        <w:br/>
        <w:t xml:space="preserve">        </w:t>
      </w:r>
      <w:r w:rsidR="00D158C6">
        <w:rPr>
          <w:i/>
          <w:lang w:val="en-US"/>
        </w:rPr>
        <w:t>T</w:t>
      </w:r>
      <w:r w:rsidR="00B12FF1" w:rsidRPr="00D158C6">
        <w:rPr>
          <w:i/>
          <w:lang w:val="en-US"/>
        </w:rPr>
        <w:t>echnology</w:t>
      </w:r>
      <w:r w:rsidR="00D96786">
        <w:rPr>
          <w:lang w:val="en-US"/>
        </w:rPr>
        <w:t xml:space="preserve"> </w:t>
      </w:r>
      <w:r w:rsidR="00D96786">
        <w:rPr>
          <w:b/>
          <w:lang w:val="en-US"/>
        </w:rPr>
        <w:t>71</w:t>
      </w:r>
      <w:r w:rsidR="00D96786" w:rsidRPr="00D96786">
        <w:rPr>
          <w:lang w:val="en-US"/>
        </w:rPr>
        <w:t>(2)</w:t>
      </w:r>
      <w:r w:rsidR="007252C2">
        <w:rPr>
          <w:lang w:val="en-US"/>
        </w:rPr>
        <w:t xml:space="preserve">, </w:t>
      </w:r>
      <w:r w:rsidR="00D96786">
        <w:rPr>
          <w:lang w:val="en-US"/>
        </w:rPr>
        <w:t xml:space="preserve">pp. 245-251, </w:t>
      </w:r>
      <w:r w:rsidR="007252C2" w:rsidRPr="00B06C49">
        <w:rPr>
          <w:lang w:val="en-US"/>
        </w:rPr>
        <w:t>2015</w:t>
      </w:r>
      <w:r w:rsidR="007252C2">
        <w:rPr>
          <w:lang w:val="en-US"/>
        </w:rPr>
        <w:t>.</w:t>
      </w:r>
    </w:p>
    <w:p w14:paraId="2FA68D11" w14:textId="4B765053" w:rsidR="006B5603" w:rsidRDefault="007565B7" w:rsidP="00BD3E0B">
      <w:pPr>
        <w:jc w:val="left"/>
        <w:rPr>
          <w:szCs w:val="20"/>
        </w:rPr>
      </w:pPr>
      <w:r>
        <w:t xml:space="preserve">[16] </w:t>
      </w:r>
      <w:r>
        <w:rPr>
          <w:szCs w:val="20"/>
          <w:lang w:eastAsia="en-GB"/>
        </w:rPr>
        <w:t>Jackson</w:t>
      </w:r>
      <w:r w:rsidR="00D96786">
        <w:rPr>
          <w:szCs w:val="20"/>
          <w:lang w:eastAsia="en-GB"/>
        </w:rPr>
        <w:t>,</w:t>
      </w:r>
      <w:r>
        <w:rPr>
          <w:szCs w:val="20"/>
          <w:lang w:eastAsia="en-GB"/>
        </w:rPr>
        <w:t xml:space="preserve"> J</w:t>
      </w:r>
      <w:r w:rsidR="00D96786">
        <w:rPr>
          <w:szCs w:val="20"/>
          <w:lang w:eastAsia="en-GB"/>
        </w:rPr>
        <w:t>.</w:t>
      </w:r>
      <w:r>
        <w:rPr>
          <w:szCs w:val="20"/>
          <w:lang w:eastAsia="en-GB"/>
        </w:rPr>
        <w:t>, Bolgar</w:t>
      </w:r>
      <w:r w:rsidR="00D96786">
        <w:rPr>
          <w:szCs w:val="20"/>
          <w:lang w:eastAsia="en-GB"/>
        </w:rPr>
        <w:t>,</w:t>
      </w:r>
      <w:r>
        <w:rPr>
          <w:szCs w:val="20"/>
          <w:lang w:eastAsia="en-GB"/>
        </w:rPr>
        <w:t xml:space="preserve"> B</w:t>
      </w:r>
      <w:r w:rsidR="00D96786">
        <w:rPr>
          <w:szCs w:val="20"/>
          <w:lang w:eastAsia="en-GB"/>
        </w:rPr>
        <w:t>.</w:t>
      </w:r>
      <w:r>
        <w:rPr>
          <w:szCs w:val="20"/>
          <w:lang w:eastAsia="en-GB"/>
        </w:rPr>
        <w:t>, McLachlan</w:t>
      </w:r>
      <w:r w:rsidR="00D96786">
        <w:rPr>
          <w:szCs w:val="20"/>
          <w:lang w:eastAsia="en-GB"/>
        </w:rPr>
        <w:t>,</w:t>
      </w:r>
      <w:r>
        <w:rPr>
          <w:szCs w:val="20"/>
          <w:lang w:eastAsia="en-GB"/>
        </w:rPr>
        <w:t xml:space="preserve"> S</w:t>
      </w:r>
      <w:r w:rsidR="00D96786">
        <w:rPr>
          <w:szCs w:val="20"/>
          <w:lang w:eastAsia="en-GB"/>
        </w:rPr>
        <w:t>.</w:t>
      </w:r>
      <w:r>
        <w:rPr>
          <w:szCs w:val="20"/>
          <w:lang w:eastAsia="en-GB"/>
        </w:rPr>
        <w:t>, Upson</w:t>
      </w:r>
      <w:r w:rsidR="00D96786">
        <w:rPr>
          <w:szCs w:val="20"/>
          <w:lang w:eastAsia="en-GB"/>
        </w:rPr>
        <w:t>,</w:t>
      </w:r>
      <w:r>
        <w:rPr>
          <w:szCs w:val="20"/>
          <w:lang w:eastAsia="en-GB"/>
        </w:rPr>
        <w:t xml:space="preserve"> T</w:t>
      </w:r>
      <w:r w:rsidR="00D96786">
        <w:rPr>
          <w:szCs w:val="20"/>
          <w:lang w:eastAsia="en-GB"/>
        </w:rPr>
        <w:t xml:space="preserve">., Parkinson, S. &amp; Dale, T., Natural </w:t>
      </w:r>
      <w:r w:rsidR="00AA1427">
        <w:rPr>
          <w:szCs w:val="20"/>
          <w:lang w:eastAsia="en-GB"/>
        </w:rPr>
        <w:br/>
        <w:t xml:space="preserve">        </w:t>
      </w:r>
      <w:r w:rsidR="00D96786">
        <w:rPr>
          <w:szCs w:val="20"/>
          <w:lang w:eastAsia="en-GB"/>
        </w:rPr>
        <w:t>capital and c</w:t>
      </w:r>
      <w:r>
        <w:rPr>
          <w:szCs w:val="20"/>
          <w:lang w:eastAsia="en-GB"/>
        </w:rPr>
        <w:t>ommunity benefits of implementing SUDS</w:t>
      </w:r>
      <w:r w:rsidR="00D96786">
        <w:rPr>
          <w:szCs w:val="20"/>
          <w:lang w:eastAsia="en-GB"/>
        </w:rPr>
        <w:t xml:space="preserve"> </w:t>
      </w:r>
      <w:r>
        <w:rPr>
          <w:szCs w:val="20"/>
          <w:lang w:eastAsia="en-GB"/>
        </w:rPr>
        <w:t xml:space="preserve">- a case study </w:t>
      </w:r>
      <w:r w:rsidR="0066514B">
        <w:rPr>
          <w:szCs w:val="20"/>
          <w:lang w:eastAsia="en-GB"/>
        </w:rPr>
        <w:t xml:space="preserve">from Upton </w:t>
      </w:r>
      <w:r w:rsidR="00AA1427">
        <w:rPr>
          <w:szCs w:val="20"/>
          <w:lang w:eastAsia="en-GB"/>
        </w:rPr>
        <w:br/>
        <w:t xml:space="preserve">        </w:t>
      </w:r>
      <w:r w:rsidR="0066514B">
        <w:rPr>
          <w:szCs w:val="20"/>
          <w:lang w:eastAsia="en-GB"/>
        </w:rPr>
        <w:t xml:space="preserve">Meadows, Northampton; University of Northampton, School of </w:t>
      </w:r>
      <w:r w:rsidR="00AA1427">
        <w:rPr>
          <w:szCs w:val="20"/>
          <w:lang w:eastAsia="en-GB"/>
        </w:rPr>
        <w:t>Science an</w:t>
      </w:r>
      <w:r w:rsidR="00AA1427" w:rsidRPr="00545CE1">
        <w:rPr>
          <w:szCs w:val="20"/>
          <w:lang w:eastAsia="en-GB"/>
        </w:rPr>
        <w:t xml:space="preserve">d </w:t>
      </w:r>
      <w:r w:rsidR="00AA1427" w:rsidRPr="00545CE1">
        <w:rPr>
          <w:szCs w:val="20"/>
          <w:lang w:eastAsia="en-GB"/>
        </w:rPr>
        <w:br/>
        <w:t xml:space="preserve">        Technolo</w:t>
      </w:r>
      <w:r w:rsidR="006B5603">
        <w:rPr>
          <w:szCs w:val="20"/>
          <w:lang w:eastAsia="en-GB"/>
        </w:rPr>
        <w:t xml:space="preserve">gy. Online, </w:t>
      </w:r>
      <w:r w:rsidR="006B5603" w:rsidRPr="008F3E16">
        <w:rPr>
          <w:szCs w:val="20"/>
          <w:u w:val="single"/>
        </w:rPr>
        <w:t>https://www.researchgate.net/profile/Janet_Jackson4/publication/</w:t>
      </w:r>
      <w:r w:rsidR="006B5603">
        <w:rPr>
          <w:szCs w:val="20"/>
        </w:rPr>
        <w:br/>
        <w:t xml:space="preserve">        </w:t>
      </w:r>
      <w:r w:rsidR="006B5603" w:rsidRPr="008F3E16">
        <w:rPr>
          <w:szCs w:val="20"/>
          <w:u w:val="single"/>
        </w:rPr>
        <w:t>278302431_In_Partnership_with_The_Prince%27s_Foudation_for_Building_</w:t>
      </w:r>
    </w:p>
    <w:p w14:paraId="251CCCC1" w14:textId="5B595B74" w:rsidR="006B5603" w:rsidRPr="008F3E16" w:rsidRDefault="006B5603" w:rsidP="00BD3E0B">
      <w:pPr>
        <w:jc w:val="left"/>
        <w:rPr>
          <w:szCs w:val="20"/>
          <w:u w:val="single"/>
        </w:rPr>
      </w:pPr>
      <w:r>
        <w:rPr>
          <w:szCs w:val="20"/>
        </w:rPr>
        <w:t xml:space="preserve">        </w:t>
      </w:r>
      <w:r w:rsidRPr="008F3E16">
        <w:rPr>
          <w:szCs w:val="20"/>
          <w:u w:val="single"/>
        </w:rPr>
        <w:t>Community_Natural_Capital_and_Community_benefits_of_implementing_SUDS_</w:t>
      </w:r>
    </w:p>
    <w:p w14:paraId="5015CF93" w14:textId="0FF7E1C0" w:rsidR="008F3E16" w:rsidRDefault="006B5603" w:rsidP="00BD3E0B">
      <w:pPr>
        <w:jc w:val="left"/>
        <w:rPr>
          <w:szCs w:val="20"/>
        </w:rPr>
      </w:pPr>
      <w:r>
        <w:rPr>
          <w:szCs w:val="20"/>
        </w:rPr>
        <w:t xml:space="preserve">        </w:t>
      </w:r>
      <w:r w:rsidRPr="008F3E16">
        <w:rPr>
          <w:szCs w:val="20"/>
          <w:u w:val="single"/>
        </w:rPr>
        <w:t>a_case_study_from_Upton_Meadows_Northampton/links/</w:t>
      </w:r>
      <w:r>
        <w:rPr>
          <w:szCs w:val="20"/>
        </w:rPr>
        <w:br/>
      </w:r>
      <w:r w:rsidR="008F3E16">
        <w:rPr>
          <w:szCs w:val="20"/>
        </w:rPr>
        <w:t xml:space="preserve">        </w:t>
      </w:r>
      <w:r w:rsidRPr="008F3E16">
        <w:rPr>
          <w:szCs w:val="20"/>
          <w:u w:val="single"/>
        </w:rPr>
        <w:t>557ebde808aeb61eae257ea0/In-Partnership-with-The-Princes-Foudation-for-Building-</w:t>
      </w:r>
    </w:p>
    <w:p w14:paraId="6A4DCB17" w14:textId="37384375" w:rsidR="008F3E16" w:rsidRPr="008F3E16" w:rsidRDefault="008F3E16" w:rsidP="00BD3E0B">
      <w:pPr>
        <w:jc w:val="left"/>
        <w:rPr>
          <w:szCs w:val="20"/>
          <w:u w:val="single"/>
        </w:rPr>
      </w:pPr>
      <w:r>
        <w:rPr>
          <w:szCs w:val="20"/>
        </w:rPr>
        <w:t xml:space="preserve">        </w:t>
      </w:r>
      <w:r w:rsidR="006B5603" w:rsidRPr="008F3E16">
        <w:rPr>
          <w:szCs w:val="20"/>
          <w:u w:val="single"/>
        </w:rPr>
        <w:t>Community-Natural-Capital-and-Community-benefits-of-implementing-SUDS-</w:t>
      </w:r>
      <w:r w:rsidRPr="008F3E16">
        <w:rPr>
          <w:szCs w:val="20"/>
          <w:u w:val="single"/>
        </w:rPr>
        <w:t>a-case-</w:t>
      </w:r>
    </w:p>
    <w:p w14:paraId="7429BE6F" w14:textId="14A3BCDB" w:rsidR="00545CE1" w:rsidRPr="00FD57AD" w:rsidRDefault="008F3E16" w:rsidP="00BD3E0B">
      <w:pPr>
        <w:jc w:val="left"/>
        <w:rPr>
          <w:szCs w:val="20"/>
        </w:rPr>
      </w:pPr>
      <w:r>
        <w:rPr>
          <w:szCs w:val="20"/>
        </w:rPr>
        <w:t xml:space="preserve">        </w:t>
      </w:r>
      <w:r w:rsidR="006B5603" w:rsidRPr="008F3E16">
        <w:rPr>
          <w:szCs w:val="20"/>
          <w:u w:val="single"/>
        </w:rPr>
        <w:t>study-from-Upton-Meadows-Northampton.pdf</w:t>
      </w:r>
      <w:r w:rsidR="00B006FC">
        <w:rPr>
          <w:szCs w:val="20"/>
        </w:rPr>
        <w:t>. Accessed on</w:t>
      </w:r>
      <w:r w:rsidR="00393FE9">
        <w:rPr>
          <w:szCs w:val="20"/>
        </w:rPr>
        <w:t>:</w:t>
      </w:r>
      <w:r w:rsidR="00545CE1" w:rsidRPr="00FD57AD">
        <w:rPr>
          <w:szCs w:val="20"/>
        </w:rPr>
        <w:t>14 Jan. 2017.</w:t>
      </w:r>
    </w:p>
    <w:p w14:paraId="38716B23" w14:textId="3E6155F4" w:rsidR="00EB6C51" w:rsidRPr="00FD57AD" w:rsidRDefault="00FD57AD" w:rsidP="00BD3E0B">
      <w:pPr>
        <w:widowControl w:val="0"/>
        <w:tabs>
          <w:tab w:val="left" w:pos="480"/>
          <w:tab w:val="left" w:pos="1040"/>
        </w:tabs>
        <w:autoSpaceDE w:val="0"/>
        <w:autoSpaceDN w:val="0"/>
        <w:adjustRightInd w:val="0"/>
        <w:jc w:val="left"/>
        <w:rPr>
          <w:szCs w:val="20"/>
        </w:rPr>
      </w:pPr>
      <w:r>
        <w:rPr>
          <w:szCs w:val="20"/>
        </w:rPr>
        <w:t xml:space="preserve">[17] </w:t>
      </w:r>
      <w:r w:rsidR="00EB6C51" w:rsidRPr="00FD57AD">
        <w:rPr>
          <w:szCs w:val="20"/>
        </w:rPr>
        <w:t>Hostetler, M.</w:t>
      </w:r>
      <w:r>
        <w:rPr>
          <w:szCs w:val="20"/>
        </w:rPr>
        <w:t>, Allen, W. &amp; Meurk, C.,</w:t>
      </w:r>
      <w:r w:rsidR="00EB6C51" w:rsidRPr="00FD57AD">
        <w:rPr>
          <w:szCs w:val="20"/>
        </w:rPr>
        <w:t xml:space="preserve"> Conserving urban biodiversity? Creating green </w:t>
      </w:r>
      <w:r>
        <w:rPr>
          <w:szCs w:val="20"/>
        </w:rPr>
        <w:br/>
        <w:t xml:space="preserve">        </w:t>
      </w:r>
      <w:r w:rsidR="00EB6C51" w:rsidRPr="00FD57AD">
        <w:rPr>
          <w:szCs w:val="20"/>
        </w:rPr>
        <w:t xml:space="preserve">infrastructure is only the first step. </w:t>
      </w:r>
      <w:r w:rsidR="00EB6C51" w:rsidRPr="00FD57AD">
        <w:rPr>
          <w:i/>
          <w:szCs w:val="20"/>
        </w:rPr>
        <w:t>Landscape and Urban Planning</w:t>
      </w:r>
      <w:r w:rsidR="00EB6C51" w:rsidRPr="00FD57AD">
        <w:rPr>
          <w:szCs w:val="20"/>
        </w:rPr>
        <w:t xml:space="preserve">, 100(4), </w:t>
      </w:r>
      <w:r>
        <w:rPr>
          <w:szCs w:val="20"/>
        </w:rPr>
        <w:t xml:space="preserve">pp. </w:t>
      </w:r>
      <w:r w:rsidR="00EB6C51" w:rsidRPr="00FD57AD">
        <w:rPr>
          <w:szCs w:val="20"/>
        </w:rPr>
        <w:t>369–</w:t>
      </w:r>
      <w:r>
        <w:rPr>
          <w:szCs w:val="20"/>
        </w:rPr>
        <w:br/>
        <w:t xml:space="preserve">        </w:t>
      </w:r>
      <w:r w:rsidR="00EB6C51" w:rsidRPr="00FD57AD">
        <w:rPr>
          <w:szCs w:val="20"/>
        </w:rPr>
        <w:t>371</w:t>
      </w:r>
      <w:r>
        <w:rPr>
          <w:szCs w:val="20"/>
        </w:rPr>
        <w:t>, 2011.</w:t>
      </w:r>
      <w:r w:rsidR="00EB6C51" w:rsidRPr="00FD57AD">
        <w:rPr>
          <w:szCs w:val="20"/>
        </w:rPr>
        <w:t xml:space="preserve"> </w:t>
      </w:r>
    </w:p>
    <w:p w14:paraId="44792299" w14:textId="27957CD1" w:rsidR="00FA4F12" w:rsidRPr="00FA4F12" w:rsidRDefault="001D69F7" w:rsidP="00BD3E0B">
      <w:pPr>
        <w:widowControl w:val="0"/>
        <w:tabs>
          <w:tab w:val="left" w:pos="480"/>
          <w:tab w:val="left" w:pos="1040"/>
        </w:tabs>
        <w:autoSpaceDE w:val="0"/>
        <w:autoSpaceDN w:val="0"/>
        <w:adjustRightInd w:val="0"/>
        <w:jc w:val="left"/>
        <w:rPr>
          <w:rFonts w:cs="Calibri"/>
          <w:szCs w:val="20"/>
        </w:rPr>
      </w:pPr>
      <w:r w:rsidRPr="00FD57AD">
        <w:rPr>
          <w:szCs w:val="20"/>
        </w:rPr>
        <w:t xml:space="preserve">[18] </w:t>
      </w:r>
      <w:r w:rsidR="00FA4F12" w:rsidRPr="00FD57AD">
        <w:rPr>
          <w:szCs w:val="20"/>
        </w:rPr>
        <w:fldChar w:fldCharType="begin"/>
      </w:r>
      <w:r w:rsidR="00FA4F12" w:rsidRPr="00FD57AD">
        <w:rPr>
          <w:szCs w:val="20"/>
        </w:rPr>
        <w:instrText xml:space="preserve"> ADDIN PAPERS2_CITATIONS &lt;papers2_bibliography/&gt;</w:instrText>
      </w:r>
      <w:r w:rsidR="00FA4F12" w:rsidRPr="00FD57AD">
        <w:rPr>
          <w:szCs w:val="20"/>
        </w:rPr>
        <w:fldChar w:fldCharType="separate"/>
      </w:r>
      <w:r w:rsidR="00FA4F12" w:rsidRPr="00FD57AD">
        <w:rPr>
          <w:szCs w:val="20"/>
          <w:lang w:eastAsia="en-GB"/>
        </w:rPr>
        <w:t>McPhearson</w:t>
      </w:r>
      <w:r w:rsidR="00FD57AD">
        <w:rPr>
          <w:szCs w:val="20"/>
          <w:lang w:eastAsia="en-GB"/>
        </w:rPr>
        <w:t>,</w:t>
      </w:r>
      <w:r w:rsidR="00FA4F12" w:rsidRPr="00FD57AD">
        <w:rPr>
          <w:szCs w:val="20"/>
          <w:lang w:eastAsia="en-GB"/>
        </w:rPr>
        <w:t xml:space="preserve"> T</w:t>
      </w:r>
      <w:r w:rsidR="00FD57AD">
        <w:rPr>
          <w:szCs w:val="20"/>
          <w:lang w:eastAsia="en-GB"/>
        </w:rPr>
        <w:t>.</w:t>
      </w:r>
      <w:r w:rsidR="00FA4F12" w:rsidRPr="00FD57AD">
        <w:rPr>
          <w:szCs w:val="20"/>
          <w:lang w:eastAsia="en-GB"/>
        </w:rPr>
        <w:t>, Maddox</w:t>
      </w:r>
      <w:r w:rsidR="00FD57AD">
        <w:rPr>
          <w:szCs w:val="20"/>
          <w:lang w:eastAsia="en-GB"/>
        </w:rPr>
        <w:t>,</w:t>
      </w:r>
      <w:r w:rsidR="00FA4F12" w:rsidRPr="00FD57AD">
        <w:rPr>
          <w:szCs w:val="20"/>
          <w:lang w:eastAsia="en-GB"/>
        </w:rPr>
        <w:t xml:space="preserve"> D</w:t>
      </w:r>
      <w:r w:rsidR="00FD57AD">
        <w:rPr>
          <w:szCs w:val="20"/>
          <w:lang w:eastAsia="en-GB"/>
        </w:rPr>
        <w:t>.</w:t>
      </w:r>
      <w:r w:rsidR="00FA4F12" w:rsidRPr="00FD57AD">
        <w:rPr>
          <w:szCs w:val="20"/>
          <w:lang w:eastAsia="en-GB"/>
        </w:rPr>
        <w:t>, Gunther</w:t>
      </w:r>
      <w:r w:rsidR="00FD57AD">
        <w:rPr>
          <w:szCs w:val="20"/>
          <w:lang w:eastAsia="en-GB"/>
        </w:rPr>
        <w:t>,</w:t>
      </w:r>
      <w:r w:rsidR="00FA4F12" w:rsidRPr="00FD57AD">
        <w:rPr>
          <w:szCs w:val="20"/>
          <w:lang w:eastAsia="en-GB"/>
        </w:rPr>
        <w:t xml:space="preserve"> B</w:t>
      </w:r>
      <w:r w:rsidR="00FD57AD">
        <w:rPr>
          <w:szCs w:val="20"/>
          <w:lang w:eastAsia="en-GB"/>
        </w:rPr>
        <w:t>. &amp;</w:t>
      </w:r>
      <w:r w:rsidR="00FA4F12" w:rsidRPr="00FD57AD">
        <w:rPr>
          <w:szCs w:val="20"/>
          <w:lang w:eastAsia="en-GB"/>
        </w:rPr>
        <w:t xml:space="preserve"> Bragdon</w:t>
      </w:r>
      <w:r w:rsidR="00FD57AD">
        <w:rPr>
          <w:szCs w:val="20"/>
          <w:lang w:eastAsia="en-GB"/>
        </w:rPr>
        <w:t>,</w:t>
      </w:r>
      <w:r w:rsidR="00FA4F12" w:rsidRPr="00FD57AD">
        <w:rPr>
          <w:szCs w:val="20"/>
          <w:lang w:eastAsia="en-GB"/>
        </w:rPr>
        <w:t xml:space="preserve"> D.</w:t>
      </w:r>
      <w:r w:rsidR="00FD57AD">
        <w:rPr>
          <w:szCs w:val="20"/>
          <w:lang w:eastAsia="en-GB"/>
        </w:rPr>
        <w:t xml:space="preserve">, Local assessment of New </w:t>
      </w:r>
      <w:r w:rsidR="00FD57AD">
        <w:rPr>
          <w:szCs w:val="20"/>
          <w:lang w:eastAsia="en-GB"/>
        </w:rPr>
        <w:br/>
        <w:t xml:space="preserve">        York City: biodiversity, green space, and ecosystem s</w:t>
      </w:r>
      <w:r w:rsidR="00FA4F12" w:rsidRPr="00FD57AD">
        <w:rPr>
          <w:szCs w:val="20"/>
          <w:lang w:eastAsia="en-GB"/>
        </w:rPr>
        <w:t>ervices. In: Elmqvist</w:t>
      </w:r>
      <w:r w:rsidR="008B2F15">
        <w:rPr>
          <w:szCs w:val="20"/>
          <w:lang w:eastAsia="en-GB"/>
        </w:rPr>
        <w:t>,</w:t>
      </w:r>
      <w:r w:rsidR="00FA4F12" w:rsidRPr="00FD57AD">
        <w:rPr>
          <w:szCs w:val="20"/>
          <w:lang w:eastAsia="en-GB"/>
        </w:rPr>
        <w:t xml:space="preserve"> T</w:t>
      </w:r>
      <w:r w:rsidR="008B2F15">
        <w:rPr>
          <w:szCs w:val="20"/>
          <w:lang w:eastAsia="en-GB"/>
        </w:rPr>
        <w:t>.</w:t>
      </w:r>
      <w:r w:rsidR="00FA4F12" w:rsidRPr="00FD57AD">
        <w:rPr>
          <w:szCs w:val="20"/>
          <w:lang w:eastAsia="en-GB"/>
        </w:rPr>
        <w:t xml:space="preserve">, </w:t>
      </w:r>
      <w:r w:rsidR="008B2F15">
        <w:rPr>
          <w:szCs w:val="20"/>
          <w:lang w:eastAsia="en-GB"/>
        </w:rPr>
        <w:br/>
        <w:t xml:space="preserve">        </w:t>
      </w:r>
      <w:r w:rsidR="00FA4F12" w:rsidRPr="00FD57AD">
        <w:rPr>
          <w:szCs w:val="20"/>
          <w:lang w:eastAsia="en-GB"/>
        </w:rPr>
        <w:t>Fragkias</w:t>
      </w:r>
      <w:r w:rsidR="008B2F15">
        <w:rPr>
          <w:szCs w:val="20"/>
          <w:lang w:eastAsia="en-GB"/>
        </w:rPr>
        <w:t>,</w:t>
      </w:r>
      <w:r w:rsidR="00FA4F12" w:rsidRPr="00FD57AD">
        <w:rPr>
          <w:szCs w:val="20"/>
          <w:lang w:eastAsia="en-GB"/>
        </w:rPr>
        <w:t xml:space="preserve"> M</w:t>
      </w:r>
      <w:r w:rsidR="008B2F15">
        <w:rPr>
          <w:szCs w:val="20"/>
          <w:lang w:eastAsia="en-GB"/>
        </w:rPr>
        <w:t>.</w:t>
      </w:r>
      <w:r w:rsidR="00FA4F12" w:rsidRPr="00FD57AD">
        <w:rPr>
          <w:szCs w:val="20"/>
          <w:lang w:eastAsia="en-GB"/>
        </w:rPr>
        <w:t>, Goodness</w:t>
      </w:r>
      <w:r w:rsidR="008B2F15">
        <w:rPr>
          <w:szCs w:val="20"/>
          <w:lang w:eastAsia="en-GB"/>
        </w:rPr>
        <w:t>,</w:t>
      </w:r>
      <w:r w:rsidR="00FA4F12" w:rsidRPr="00FD57AD">
        <w:rPr>
          <w:szCs w:val="20"/>
          <w:lang w:eastAsia="en-GB"/>
        </w:rPr>
        <w:t xml:space="preserve"> J</w:t>
      </w:r>
      <w:r w:rsidR="008B2F15">
        <w:rPr>
          <w:szCs w:val="20"/>
          <w:lang w:eastAsia="en-GB"/>
        </w:rPr>
        <w:t>.</w:t>
      </w:r>
      <w:r w:rsidR="00FA4F12" w:rsidRPr="00FD57AD">
        <w:rPr>
          <w:szCs w:val="20"/>
          <w:lang w:eastAsia="en-GB"/>
        </w:rPr>
        <w:t>, Güneralp</w:t>
      </w:r>
      <w:r w:rsidR="008B2F15">
        <w:rPr>
          <w:szCs w:val="20"/>
          <w:lang w:eastAsia="en-GB"/>
        </w:rPr>
        <w:t>,</w:t>
      </w:r>
      <w:r w:rsidR="00FA4F12" w:rsidRPr="00FD57AD">
        <w:rPr>
          <w:szCs w:val="20"/>
          <w:lang w:eastAsia="en-GB"/>
        </w:rPr>
        <w:t xml:space="preserve"> B</w:t>
      </w:r>
      <w:r w:rsidR="008B2F15">
        <w:rPr>
          <w:szCs w:val="20"/>
          <w:lang w:eastAsia="en-GB"/>
        </w:rPr>
        <w:t>.</w:t>
      </w:r>
      <w:r w:rsidR="00FA4F12" w:rsidRPr="00FD57AD">
        <w:rPr>
          <w:szCs w:val="20"/>
          <w:lang w:eastAsia="en-GB"/>
        </w:rPr>
        <w:t>, Marcotullio</w:t>
      </w:r>
      <w:r w:rsidR="008B2F15">
        <w:rPr>
          <w:szCs w:val="20"/>
          <w:lang w:eastAsia="en-GB"/>
        </w:rPr>
        <w:t>,</w:t>
      </w:r>
      <w:r w:rsidR="00FA4F12" w:rsidRPr="00FD57AD">
        <w:rPr>
          <w:szCs w:val="20"/>
          <w:lang w:eastAsia="en-GB"/>
        </w:rPr>
        <w:t xml:space="preserve"> P</w:t>
      </w:r>
      <w:r w:rsidR="008B2F15">
        <w:rPr>
          <w:szCs w:val="20"/>
          <w:lang w:eastAsia="en-GB"/>
        </w:rPr>
        <w:t>.</w:t>
      </w:r>
      <w:r w:rsidR="00FA4F12" w:rsidRPr="00FD57AD">
        <w:rPr>
          <w:szCs w:val="20"/>
          <w:lang w:eastAsia="en-GB"/>
        </w:rPr>
        <w:t>J</w:t>
      </w:r>
      <w:r w:rsidR="008B2F15">
        <w:rPr>
          <w:szCs w:val="20"/>
          <w:lang w:eastAsia="en-GB"/>
        </w:rPr>
        <w:t>.</w:t>
      </w:r>
      <w:r w:rsidR="00FA4F12" w:rsidRPr="00FD57AD">
        <w:rPr>
          <w:szCs w:val="20"/>
          <w:lang w:eastAsia="en-GB"/>
        </w:rPr>
        <w:t>, McDonald</w:t>
      </w:r>
      <w:r w:rsidR="008B2F15">
        <w:rPr>
          <w:szCs w:val="20"/>
          <w:lang w:eastAsia="en-GB"/>
        </w:rPr>
        <w:t>,</w:t>
      </w:r>
      <w:r w:rsidR="00FA4F12" w:rsidRPr="00FD57AD">
        <w:rPr>
          <w:szCs w:val="20"/>
          <w:lang w:eastAsia="en-GB"/>
        </w:rPr>
        <w:t xml:space="preserve"> R</w:t>
      </w:r>
      <w:r w:rsidR="008B2F15">
        <w:rPr>
          <w:szCs w:val="20"/>
          <w:lang w:eastAsia="en-GB"/>
        </w:rPr>
        <w:t>.</w:t>
      </w:r>
      <w:r w:rsidR="00FA4F12" w:rsidRPr="00FD57AD">
        <w:rPr>
          <w:szCs w:val="20"/>
          <w:lang w:eastAsia="en-GB"/>
        </w:rPr>
        <w:t>I</w:t>
      </w:r>
      <w:r w:rsidR="008B2F15">
        <w:rPr>
          <w:szCs w:val="20"/>
          <w:lang w:eastAsia="en-GB"/>
        </w:rPr>
        <w:t>. (eds)</w:t>
      </w:r>
      <w:r w:rsidR="00FA4F12" w:rsidRPr="00FD57AD">
        <w:rPr>
          <w:szCs w:val="20"/>
          <w:lang w:eastAsia="en-GB"/>
        </w:rPr>
        <w:t xml:space="preserve"> </w:t>
      </w:r>
      <w:r w:rsidR="008B2F15">
        <w:rPr>
          <w:szCs w:val="20"/>
          <w:lang w:eastAsia="en-GB"/>
        </w:rPr>
        <w:br/>
        <w:t xml:space="preserve">        </w:t>
      </w:r>
      <w:r w:rsidR="00FA4F12" w:rsidRPr="008B2F15">
        <w:rPr>
          <w:i/>
          <w:szCs w:val="20"/>
          <w:lang w:eastAsia="en-GB"/>
        </w:rPr>
        <w:t>Urbanization, Biodiversity and Ecosystem Services: Challenges and Opportunities</w:t>
      </w:r>
      <w:r w:rsidR="008B2F15">
        <w:rPr>
          <w:i/>
          <w:szCs w:val="20"/>
          <w:lang w:eastAsia="en-GB"/>
        </w:rPr>
        <w:t>.</w:t>
      </w:r>
      <w:r w:rsidR="00FA4F12" w:rsidRPr="00FD57AD">
        <w:rPr>
          <w:szCs w:val="20"/>
          <w:lang w:eastAsia="en-GB"/>
        </w:rPr>
        <w:t xml:space="preserve"> </w:t>
      </w:r>
      <w:r w:rsidR="008B2F15">
        <w:rPr>
          <w:szCs w:val="20"/>
          <w:lang w:eastAsia="en-GB"/>
        </w:rPr>
        <w:br/>
        <w:t xml:space="preserve">        </w:t>
      </w:r>
      <w:r w:rsidR="00FA4F12" w:rsidRPr="00FD57AD">
        <w:rPr>
          <w:szCs w:val="20"/>
          <w:lang w:eastAsia="en-GB"/>
        </w:rPr>
        <w:t>Dordrecht: Springer</w:t>
      </w:r>
      <w:r w:rsidR="008B2F15">
        <w:rPr>
          <w:szCs w:val="20"/>
          <w:lang w:eastAsia="en-GB"/>
        </w:rPr>
        <w:t>, pp. 355-83, 2013.</w:t>
      </w:r>
      <w:r w:rsidR="00FA4F12" w:rsidRPr="00FD57AD">
        <w:rPr>
          <w:szCs w:val="20"/>
          <w:lang w:eastAsia="en-GB"/>
        </w:rPr>
        <w:t xml:space="preserve"> </w:t>
      </w:r>
      <w:r w:rsidR="00FA4F12" w:rsidRPr="00FD57AD">
        <w:rPr>
          <w:szCs w:val="20"/>
        </w:rPr>
        <w:fldChar w:fldCharType="end"/>
      </w:r>
      <w:r w:rsidR="00FA4F12" w:rsidRPr="00FA4F12">
        <w:rPr>
          <w:rFonts w:cs="Calibri"/>
          <w:szCs w:val="20"/>
        </w:rPr>
        <w:t xml:space="preserve"> </w:t>
      </w:r>
    </w:p>
    <w:p w14:paraId="4282B36B" w14:textId="17889EC6" w:rsidR="00FA329F" w:rsidRDefault="001D69F7" w:rsidP="00BD3E0B">
      <w:pPr>
        <w:widowControl w:val="0"/>
        <w:tabs>
          <w:tab w:val="left" w:pos="480"/>
          <w:tab w:val="left" w:pos="1040"/>
        </w:tabs>
        <w:autoSpaceDE w:val="0"/>
        <w:autoSpaceDN w:val="0"/>
        <w:adjustRightInd w:val="0"/>
        <w:jc w:val="left"/>
      </w:pPr>
      <w:r>
        <w:rPr>
          <w:rFonts w:cs="Calibri"/>
          <w:szCs w:val="20"/>
        </w:rPr>
        <w:t xml:space="preserve">[19] </w:t>
      </w:r>
      <w:r w:rsidR="00FA4F12">
        <w:rPr>
          <w:szCs w:val="20"/>
          <w:lang w:eastAsia="en-GB"/>
        </w:rPr>
        <w:t>Wise</w:t>
      </w:r>
      <w:r w:rsidR="00155454">
        <w:rPr>
          <w:szCs w:val="20"/>
          <w:lang w:eastAsia="en-GB"/>
        </w:rPr>
        <w:t>,</w:t>
      </w:r>
      <w:r w:rsidR="00FA4F12">
        <w:rPr>
          <w:szCs w:val="20"/>
          <w:lang w:eastAsia="en-GB"/>
        </w:rPr>
        <w:t xml:space="preserve"> S</w:t>
      </w:r>
      <w:r w:rsidR="00155454">
        <w:rPr>
          <w:szCs w:val="20"/>
          <w:lang w:eastAsia="en-GB"/>
        </w:rPr>
        <w:t>.</w:t>
      </w:r>
      <w:r w:rsidR="00FA4F12">
        <w:rPr>
          <w:szCs w:val="20"/>
          <w:lang w:eastAsia="en-GB"/>
        </w:rPr>
        <w:t xml:space="preserve">, </w:t>
      </w:r>
      <w:r w:rsidR="00BA5FBF">
        <w:rPr>
          <w:szCs w:val="20"/>
          <w:lang w:eastAsia="en-GB"/>
        </w:rPr>
        <w:t>et al.</w:t>
      </w:r>
      <w:r w:rsidR="004608D8">
        <w:rPr>
          <w:szCs w:val="20"/>
          <w:lang w:eastAsia="en-GB"/>
        </w:rPr>
        <w:t>,</w:t>
      </w:r>
      <w:r w:rsidR="00FA4F12">
        <w:rPr>
          <w:szCs w:val="20"/>
          <w:lang w:eastAsia="en-GB"/>
        </w:rPr>
        <w:t xml:space="preserve"> </w:t>
      </w:r>
      <w:r w:rsidR="00FA4F12" w:rsidRPr="00155454">
        <w:rPr>
          <w:i/>
          <w:szCs w:val="20"/>
          <w:lang w:eastAsia="en-GB"/>
        </w:rPr>
        <w:t xml:space="preserve">Integrating valuation methods to recognize green infrastructure's </w:t>
      </w:r>
      <w:r w:rsidR="00BA5FBF">
        <w:rPr>
          <w:i/>
          <w:szCs w:val="20"/>
          <w:lang w:eastAsia="en-GB"/>
        </w:rPr>
        <w:br/>
        <w:t xml:space="preserve">        </w:t>
      </w:r>
      <w:r w:rsidR="00FA4F12" w:rsidRPr="00155454">
        <w:rPr>
          <w:i/>
          <w:szCs w:val="20"/>
          <w:lang w:eastAsia="en-GB"/>
        </w:rPr>
        <w:t>multiple benefits</w:t>
      </w:r>
      <w:r w:rsidR="00FA4F12">
        <w:rPr>
          <w:szCs w:val="20"/>
          <w:lang w:eastAsia="en-GB"/>
        </w:rPr>
        <w:t>. Center for Neighborhood Technology</w:t>
      </w:r>
      <w:r w:rsidR="00F44602">
        <w:rPr>
          <w:szCs w:val="20"/>
          <w:lang w:eastAsia="en-GB"/>
        </w:rPr>
        <w:t>: Chicago</w:t>
      </w:r>
      <w:r w:rsidR="00FA4F12">
        <w:rPr>
          <w:szCs w:val="20"/>
          <w:lang w:eastAsia="en-GB"/>
        </w:rPr>
        <w:t>, 2010.</w:t>
      </w:r>
    </w:p>
    <w:p w14:paraId="2B29E48B" w14:textId="2AB2EEEE" w:rsidR="00FA329F" w:rsidRDefault="001D69F7" w:rsidP="00BD3E0B">
      <w:pPr>
        <w:widowControl w:val="0"/>
        <w:tabs>
          <w:tab w:val="left" w:pos="480"/>
          <w:tab w:val="left" w:pos="1040"/>
        </w:tabs>
        <w:autoSpaceDE w:val="0"/>
        <w:autoSpaceDN w:val="0"/>
        <w:adjustRightInd w:val="0"/>
        <w:jc w:val="left"/>
      </w:pPr>
      <w:r>
        <w:t xml:space="preserve">[20] </w:t>
      </w:r>
      <w:r w:rsidR="00BD5DAA">
        <w:t xml:space="preserve">Benedict, M.A. &amp; McMahon, E.T., Green infrastructure: linking landscapes and </w:t>
      </w:r>
      <w:r w:rsidR="008C4CD2">
        <w:br/>
        <w:t xml:space="preserve">       </w:t>
      </w:r>
      <w:r w:rsidR="00DC3C6C">
        <w:t xml:space="preserve"> </w:t>
      </w:r>
      <w:r w:rsidR="00BD5DAA">
        <w:t>communities</w:t>
      </w:r>
      <w:r w:rsidR="00DC3C6C">
        <w:t>,</w:t>
      </w:r>
      <w:r w:rsidR="006573E5">
        <w:t xml:space="preserve"> Island Press: Washington, D.C.</w:t>
      </w:r>
      <w:r w:rsidR="008C4CD2">
        <w:t xml:space="preserve">, </w:t>
      </w:r>
      <w:r w:rsidR="00DC3C6C">
        <w:t>2006.</w:t>
      </w:r>
    </w:p>
    <w:p w14:paraId="2C55EA31" w14:textId="4F15CAB6" w:rsidR="00BD3E0B" w:rsidRDefault="00DC3C6C" w:rsidP="00BD3E0B">
      <w:pPr>
        <w:widowControl w:val="0"/>
        <w:tabs>
          <w:tab w:val="left" w:pos="480"/>
        </w:tabs>
        <w:autoSpaceDE w:val="0"/>
        <w:autoSpaceDN w:val="0"/>
        <w:adjustRightInd w:val="0"/>
        <w:jc w:val="left"/>
        <w:rPr>
          <w:szCs w:val="20"/>
          <w:lang w:eastAsia="en-GB"/>
        </w:rPr>
      </w:pPr>
      <w:r>
        <w:t xml:space="preserve">[21] </w:t>
      </w:r>
      <w:r w:rsidR="001D69F7" w:rsidRPr="00170EF7">
        <w:fldChar w:fldCharType="begin"/>
      </w:r>
      <w:r w:rsidR="001D69F7">
        <w:instrText xml:space="preserve"> ADDIN PAPERS2_CITATIONS &lt;citation&gt;&lt;priority&gt;0&lt;/priority&gt;&lt;uuid&gt;7B7A6368-519D-4EBF-A9E3-1994BD5DD0B6&lt;/uuid&gt;&lt;publications&gt;&lt;publication&gt;&lt;subtype&gt;400&lt;/subtype&gt;&lt;publisher&gt;Elsevier B.V.&lt;/publisher&gt;&lt;title&gt;Go greener, feel better? The positive effects of biodiversity on the well-being of individuals visiting urban and peri-urban green areas&lt;/title&gt;&lt;url&gt;http://dx.doi.org/10.1016/j.landurbplan.2014.10.022&lt;/url&gt;&lt;volume&gt;134&lt;/volume&gt;&lt;publication_date&gt;99201502011200000000222000&lt;/publication_date&gt;&lt;uuid&gt;F2302E9F-24FC-4A62-9801-4798F9941C1F&lt;/uuid&gt;&lt;type&gt;400&lt;/type&gt;&lt;citekey&gt;Carrus:2015en&lt;/citekey&gt;&lt;doi&gt;10.1016/j.landurbplan.2014.10.022&lt;/doi&gt;&lt;startpage&gt;221&lt;/startpage&gt;&lt;endpage&gt;228&lt;/endpage&gt;&lt;bundle&gt;&lt;publication&gt;&lt;title&gt;Landscape and Urban Planning&lt;/title&gt;&lt;uuid&gt;2994343B-77B5-4431-8398-529FF3E2D182&lt;/uuid&gt;&lt;subtype&gt;-100&lt;/subtype&gt;&lt;publisher&gt;Elsevier B.V.&lt;/publisher&gt;&lt;type&gt;-100&lt;/type&gt;&lt;/publication&gt;&lt;/bundle&gt;&lt;authors&gt;&lt;author&gt;&lt;lastName&gt;Carrus&lt;/lastName&gt;&lt;firstName&gt;Giuseppe&lt;/firstName&gt;&lt;/author&gt;&lt;author&gt;&lt;lastName&gt;Scopelliti&lt;/lastName&gt;&lt;firstName&gt;Massimiliano&lt;/firstName&gt;&lt;/author&gt;&lt;author&gt;&lt;lastName&gt;Lafortezza&lt;/lastName&gt;&lt;firstName&gt;Raffaele&lt;/firstName&gt;&lt;/author&gt;&lt;author&gt;&lt;lastName&gt;Colangelo&lt;/lastName&gt;&lt;firstName&gt;Giuseppe&lt;/firstName&gt;&lt;/author&gt;&lt;author&gt;&lt;lastName&gt;Ferrini&lt;/lastName&gt;&lt;firstName&gt;Francesco&lt;/firstName&gt;&lt;/author&gt;&lt;author&gt;&lt;lastName&gt;Salbitano&lt;/lastName&gt;&lt;firstName&gt;Fabio&lt;/firstName&gt;&lt;/author&gt;&lt;author&gt;&lt;lastName&gt;Agrimi&lt;/lastName&gt;&lt;firstName&gt;Mariagrazia&lt;/firstName&gt;&lt;/author&gt;&lt;author&gt;&lt;lastName&gt;Portoghesi&lt;/lastName&gt;&lt;firstName&gt;Luigi&lt;/firstName&gt;&lt;/author&gt;&lt;author&gt;&lt;lastName&gt;Semenzato&lt;/lastName&gt;&lt;firstName&gt;Paolo&lt;/firstName&gt;&lt;/author&gt;&lt;author&gt;&lt;lastName&gt;Sanesi&lt;/lastName&gt;&lt;firstName&gt;Giovanni&lt;/firstName&gt;&lt;/author&gt;&lt;/authors&gt;&lt;/publication&gt;&lt;publication&gt;&lt;subtype&gt;400&lt;/subtype&gt;&lt;publisher&gt;Elsevier B.V.&lt;/publisher&gt;&lt;title&gt;The greener, the happier? The effect of urban land use on residential well-being&lt;/title&gt;&lt;url&gt;http://dx.doi.org/10.1016/j.ecolecon.2015.11.005&lt;/url&gt;&lt;volume&gt;121&lt;/volume&gt;&lt;publication_date&gt;99201601011200000000222000&lt;/publication_date&gt;&lt;uuid&gt;342DAB62-786D-435F-87AD-71FE06AD534F&lt;/uuid&gt;&lt;type&gt;400&lt;/type&gt;&lt;number&gt;C&lt;/number&gt;&lt;doi&gt;10.1016/j.ecolecon.2015.11.005&lt;/doi&gt;&lt;startpage&gt;117&lt;/startpage&gt;&lt;endpage&gt;127&lt;/endpage&gt;&lt;bundle&gt;&lt;publication&gt;&lt;title&gt;Ecological Economics&lt;/title&gt;&lt;uuid&gt;41F796B9-1600-4E59-A827-6DCD9DF65570&lt;/uuid&gt;&lt;subtype&gt;-100&lt;/subtype&gt;&lt;publisher&gt;Elsevier B.V.&lt;/publisher&gt;&lt;type&gt;-100&lt;/type&gt;&lt;/publication&gt;&lt;/bundle&gt;&lt;authors&gt;&lt;author&gt;&lt;lastName&gt;Krekel&lt;/lastName&gt;&lt;firstName&gt;Christian&lt;/firstName&gt;&lt;/author&gt;&lt;author&gt;&lt;lastName&gt;Kolbe&lt;/lastName&gt;&lt;firstName&gt;Jens&lt;/firstName&gt;&lt;/author&gt;&lt;author&gt;&lt;lastName&gt;Wüstemann&lt;/lastName&gt;&lt;firstName&gt;Henry&lt;/firstName&gt;&lt;/author&gt;&lt;/authors&gt;&lt;/publication&gt;&lt;/publications&gt;&lt;cites&gt;&lt;/cites&gt;&lt;/citation&gt;</w:instrText>
      </w:r>
      <w:r w:rsidR="001D69F7" w:rsidRPr="00170EF7">
        <w:fldChar w:fldCharType="separate"/>
      </w:r>
      <w:r w:rsidR="006573E5">
        <w:rPr>
          <w:szCs w:val="20"/>
          <w:lang w:eastAsia="en-GB"/>
        </w:rPr>
        <w:t>Carrus</w:t>
      </w:r>
      <w:r>
        <w:rPr>
          <w:szCs w:val="20"/>
          <w:lang w:eastAsia="en-GB"/>
        </w:rPr>
        <w:t>,</w:t>
      </w:r>
      <w:r w:rsidR="006573E5">
        <w:rPr>
          <w:szCs w:val="20"/>
          <w:lang w:eastAsia="en-GB"/>
        </w:rPr>
        <w:t xml:space="preserve"> G</w:t>
      </w:r>
      <w:r>
        <w:rPr>
          <w:szCs w:val="20"/>
          <w:lang w:eastAsia="en-GB"/>
        </w:rPr>
        <w:t>.</w:t>
      </w:r>
      <w:r w:rsidR="006573E5">
        <w:rPr>
          <w:szCs w:val="20"/>
          <w:lang w:eastAsia="en-GB"/>
        </w:rPr>
        <w:t xml:space="preserve">, </w:t>
      </w:r>
      <w:r w:rsidR="00BA5FBF">
        <w:rPr>
          <w:szCs w:val="20"/>
          <w:lang w:eastAsia="en-GB"/>
        </w:rPr>
        <w:t>et al</w:t>
      </w:r>
      <w:r w:rsidR="00043DE6">
        <w:rPr>
          <w:szCs w:val="20"/>
          <w:lang w:eastAsia="en-GB"/>
        </w:rPr>
        <w:t>.</w:t>
      </w:r>
      <w:r w:rsidR="00F52C96">
        <w:rPr>
          <w:szCs w:val="20"/>
          <w:lang w:eastAsia="en-GB"/>
        </w:rPr>
        <w:t>,</w:t>
      </w:r>
      <w:r>
        <w:rPr>
          <w:szCs w:val="20"/>
          <w:lang w:eastAsia="en-GB"/>
        </w:rPr>
        <w:t xml:space="preserve"> Go </w:t>
      </w:r>
      <w:r w:rsidR="006573E5">
        <w:rPr>
          <w:szCs w:val="20"/>
          <w:lang w:eastAsia="en-GB"/>
        </w:rPr>
        <w:t>greener, feel better? The positive effects of bi</w:t>
      </w:r>
      <w:r w:rsidR="00043DE6">
        <w:rPr>
          <w:szCs w:val="20"/>
          <w:lang w:eastAsia="en-GB"/>
        </w:rPr>
        <w:t xml:space="preserve">odiversity on the </w:t>
      </w:r>
      <w:r w:rsidR="00BA5FBF">
        <w:rPr>
          <w:szCs w:val="20"/>
          <w:lang w:eastAsia="en-GB"/>
        </w:rPr>
        <w:br/>
        <w:t xml:space="preserve">        </w:t>
      </w:r>
      <w:r w:rsidR="00043DE6">
        <w:rPr>
          <w:szCs w:val="20"/>
          <w:lang w:eastAsia="en-GB"/>
        </w:rPr>
        <w:t xml:space="preserve">well-being of </w:t>
      </w:r>
      <w:r w:rsidR="006573E5">
        <w:rPr>
          <w:szCs w:val="20"/>
          <w:lang w:eastAsia="en-GB"/>
        </w:rPr>
        <w:t xml:space="preserve">individuals visiting urban and peri-urban green areas. </w:t>
      </w:r>
      <w:r w:rsidR="006573E5" w:rsidRPr="00DC3C6C">
        <w:rPr>
          <w:i/>
          <w:szCs w:val="20"/>
          <w:lang w:eastAsia="en-GB"/>
        </w:rPr>
        <w:t xml:space="preserve">Landscape and </w:t>
      </w:r>
      <w:r w:rsidR="00BA5FBF">
        <w:rPr>
          <w:i/>
          <w:szCs w:val="20"/>
          <w:lang w:eastAsia="en-GB"/>
        </w:rPr>
        <w:br/>
      </w:r>
      <w:r w:rsidR="00BA5FBF">
        <w:rPr>
          <w:i/>
          <w:szCs w:val="20"/>
          <w:lang w:eastAsia="en-GB"/>
        </w:rPr>
        <w:lastRenderedPageBreak/>
        <w:t xml:space="preserve">        </w:t>
      </w:r>
      <w:r w:rsidR="006573E5" w:rsidRPr="00DC3C6C">
        <w:rPr>
          <w:i/>
          <w:szCs w:val="20"/>
          <w:lang w:eastAsia="en-GB"/>
        </w:rPr>
        <w:t>Urban Planning</w:t>
      </w:r>
      <w:r w:rsidR="00043DE6">
        <w:rPr>
          <w:szCs w:val="20"/>
          <w:lang w:eastAsia="en-GB"/>
        </w:rPr>
        <w:t xml:space="preserve">, </w:t>
      </w:r>
      <w:r w:rsidR="00BD3E0B">
        <w:rPr>
          <w:b/>
          <w:szCs w:val="20"/>
          <w:lang w:eastAsia="en-GB"/>
        </w:rPr>
        <w:t>134</w:t>
      </w:r>
      <w:r w:rsidR="00BD3E0B">
        <w:rPr>
          <w:szCs w:val="20"/>
          <w:lang w:eastAsia="en-GB"/>
        </w:rPr>
        <w:t>, pp. 221-228</w:t>
      </w:r>
      <w:r w:rsidR="00F52C96">
        <w:rPr>
          <w:szCs w:val="20"/>
          <w:lang w:eastAsia="en-GB"/>
        </w:rPr>
        <w:t>, 2015</w:t>
      </w:r>
      <w:r w:rsidR="006573E5">
        <w:rPr>
          <w:szCs w:val="20"/>
          <w:lang w:eastAsia="en-GB"/>
        </w:rPr>
        <w:t xml:space="preserve">. </w:t>
      </w:r>
    </w:p>
    <w:p w14:paraId="5F17E051" w14:textId="2F4423EE" w:rsidR="00FA329F" w:rsidRPr="00F52C96" w:rsidRDefault="001D69F7" w:rsidP="00F52C96">
      <w:pPr>
        <w:widowControl w:val="0"/>
        <w:tabs>
          <w:tab w:val="left" w:pos="480"/>
        </w:tabs>
        <w:autoSpaceDE w:val="0"/>
        <w:autoSpaceDN w:val="0"/>
        <w:adjustRightInd w:val="0"/>
        <w:jc w:val="left"/>
        <w:rPr>
          <w:szCs w:val="20"/>
          <w:lang w:eastAsia="en-GB"/>
        </w:rPr>
      </w:pPr>
      <w:r>
        <w:rPr>
          <w:rFonts w:cs="Calibri"/>
          <w:szCs w:val="20"/>
        </w:rPr>
        <w:t xml:space="preserve">[22] </w:t>
      </w:r>
      <w:r w:rsidRPr="00170EF7">
        <w:fldChar w:fldCharType="end"/>
      </w:r>
      <w:r w:rsidRPr="00170EF7">
        <w:fldChar w:fldCharType="begin"/>
      </w:r>
      <w:r>
        <w:instrText xml:space="preserve"> ADDIN PAPERS2_CITATIONS &lt;citation&gt;&lt;priority&gt;0&lt;/priority&gt;&lt;uuid&gt;2D16A3A2-0B19-4785-AEDE-5375EEF7E7C6&lt;/uuid&gt;&lt;publications&gt;&lt;publication&gt;&lt;subtype&gt;400&lt;/subtype&gt;&lt;title&gt;Visual landscapes and psychological well</w:instrText>
      </w:r>
      <w:r>
        <w:rPr>
          <w:rFonts w:ascii="Calibri" w:eastAsia="Calibri" w:hAnsi="Calibri" w:cs="Calibri"/>
        </w:rPr>
        <w:instrText>‐</w:instrText>
      </w:r>
      <w:r>
        <w:instrText>being&lt;/title&gt;&lt;url&gt;http://www.tandfonline.com/doi/abs/10.1080/01426397908705892&lt;/url&gt;&lt;publication_date&gt;99197900001200000000200000&lt;/publication_date&gt;&lt;uuid&gt;BA766039-295B-4D90-AC65-CEC2F39F3E6C&lt;/uuid&gt;&lt;type&gt;400&lt;/type&gt;&lt;bundle&gt;&lt;publication&gt;&lt;title&gt;Landscape Research&lt;/title&gt;&lt;uuid&gt;1B547DD4-939A-4FAC-8237-8079F0AB8093&lt;/uuid&gt;&lt;subtype&gt;-100&lt;/subtype&gt;&lt;publisher&gt;Routledge&lt;/publisher&gt;&lt;type&gt;-100&lt;/type&gt;&lt;/publication&gt;&lt;/bundle&gt;&lt;authors&gt;&lt;author&gt;&lt;lastName&gt;Ulrich&lt;/lastName&gt;&lt;firstName&gt;R&lt;/firstName&gt;&lt;middleNames&gt;S&lt;/middleNames&gt;&lt;/author&gt;&lt;/authors&gt;&lt;/publication&gt;&lt;publication&gt;&lt;subtype&gt;400&lt;/subtype&gt;&lt;title&gt;Promoting ecosystem and human health in urban areas using Green Infrastructure: A literature review&lt;/title&gt;&lt;url&gt;http://linkinghub.elsevier.com/retrieve/pii/S0169204607000503&lt;/url&gt;&lt;volume&gt;81&lt;/volume&gt;&lt;publication_date&gt;99200706001200000000220000&lt;/publication_date&gt;&lt;uuid&gt;03814FF9-DD0E-4BBA-85E7-4A1F98A50431&lt;/uuid&gt;&lt;type&gt;400&lt;/type&gt;&lt;number&gt;3&lt;/number&gt;&lt;doi&gt;10.1016/j.landurbplan.2007.02.001&lt;/doi&gt;&lt;startpage&gt;167&lt;/startpage&gt;&lt;endpage&gt;178&lt;/endpage&gt;&lt;bundle&gt;&lt;publication&gt;&lt;title&gt;Landscape and Urban Planning&lt;/title&gt;&lt;uuid&gt;2994343B-77B5-4431-8398-529FF3E2D182&lt;/uuid&gt;&lt;subtype&gt;-100&lt;/subtype&gt;&lt;publisher&gt;Elsevier B.V.&lt;/publisher&gt;&lt;type&gt;-100&lt;/type&gt;&lt;/publication&gt;&lt;/bundle&gt;&lt;authors&gt;&lt;author&gt;&lt;lastName&gt;Tzoulas&lt;/lastName&gt;&lt;firstName&gt;Konstantinos&lt;/firstName&gt;&lt;/author&gt;&lt;author&gt;&lt;lastName&gt;Korpela&lt;/lastName&gt;&lt;firstName&gt;Kalevi&lt;/firstName&gt;&lt;/author&gt;&lt;author&gt;&lt;lastName&gt;Venn&lt;/lastName&gt;&lt;firstName&gt;Stephen&lt;/firstName&gt;&lt;/author&gt;&lt;author&gt;&lt;lastName&gt;Yli-Pelkonen&lt;/lastName&gt;&lt;firstName&gt;Vesa&lt;/firstName&gt;&lt;/author&gt;&lt;author&gt;&lt;lastName&gt;Kazmierczak&lt;/lastName&gt;&lt;firstName&gt;Aleksandra&lt;/firstName&gt;&lt;/author&gt;&lt;author&gt;&lt;lastName&gt;Niemela&lt;/lastName&gt;&lt;firstName&gt;Jari&lt;/firstName&gt;&lt;/author&gt;&lt;author&gt;&lt;lastName&gt;James&lt;/lastName&gt;&lt;firstName&gt;Philip&lt;/firstName&gt;&lt;/author&gt;&lt;/authors&gt;&lt;/publication&gt;&lt;publication&gt;&lt;subtype&gt;400&lt;/subtype&gt;&lt;title&gt;Does biodiversity improve mental health in urban settings?&lt;/title&gt;&lt;url&gt;http://linkinghub.elsevier.com/retrieve/pii/S0306987711000910&lt;/url&gt;&lt;volume&gt;76&lt;/volume&gt;&lt;publication_date&gt;99201106001200000000220000&lt;/publication_date&gt;&lt;uuid&gt;23C69440-3D54-480B-9DC3-315248A6D349&lt;/uuid&gt;&lt;type&gt;400&lt;/type&gt;&lt;number&gt;6&lt;/number&gt;&lt;doi&gt;10.1016/j.mehy.2011.02.040&lt;/doi&gt;&lt;startpage&gt;877&lt;/startpage&gt;&lt;endpage&gt;880&lt;/endpage&gt;&lt;bundle&gt;&lt;publication&gt;&lt;title&gt;Medical Hypotheses&lt;/title&gt;&lt;uuid&gt;2F8C8E21-62D4-41F2-BB74-813504B0D63A&lt;/uuid&gt;&lt;subtype&gt;-100&lt;/subtype&gt;&lt;publisher&gt;Elsevier Ltd&lt;/publisher&gt;&lt;type&gt;-100&lt;/type&gt;&lt;/publication&gt;&lt;/bundle&gt;&lt;authors&gt;&lt;author&gt;&lt;lastName&gt;Dean&lt;/lastName&gt;&lt;firstName&gt;Julie&lt;/firstName&gt;&lt;/author&gt;&lt;author&gt;&lt;lastName&gt;Dooren&lt;/lastName&gt;&lt;nonDroppingParticle&gt;van&lt;/nonDroppingParticle&gt;&lt;firstName&gt;Kate&lt;/firstName&gt;&lt;/author&gt;&lt;author&gt;&lt;lastName&gt;Weinstein&lt;/lastName&gt;&lt;firstName&gt;Philip&lt;/firstName&gt;&lt;/author&gt;&lt;/authors&gt;&lt;/publication&gt;&lt;/publications&gt;&lt;cites&gt;&lt;/cites&gt;&lt;/citation&gt;</w:instrText>
      </w:r>
      <w:r w:rsidRPr="00170EF7">
        <w:fldChar w:fldCharType="separate"/>
      </w:r>
      <w:r w:rsidR="006573E5">
        <w:rPr>
          <w:szCs w:val="20"/>
          <w:lang w:eastAsia="en-GB"/>
        </w:rPr>
        <w:t>Krekel</w:t>
      </w:r>
      <w:r w:rsidR="00BD3E0B">
        <w:rPr>
          <w:szCs w:val="20"/>
          <w:lang w:eastAsia="en-GB"/>
        </w:rPr>
        <w:t>,</w:t>
      </w:r>
      <w:r w:rsidR="006573E5">
        <w:rPr>
          <w:szCs w:val="20"/>
          <w:lang w:eastAsia="en-GB"/>
        </w:rPr>
        <w:t xml:space="preserve"> C</w:t>
      </w:r>
      <w:r w:rsidR="00BD3E0B">
        <w:rPr>
          <w:szCs w:val="20"/>
          <w:lang w:eastAsia="en-GB"/>
        </w:rPr>
        <w:t>.</w:t>
      </w:r>
      <w:r w:rsidR="006573E5">
        <w:rPr>
          <w:szCs w:val="20"/>
          <w:lang w:eastAsia="en-GB"/>
        </w:rPr>
        <w:t>, Kolbe</w:t>
      </w:r>
      <w:r w:rsidR="00BD3E0B">
        <w:rPr>
          <w:szCs w:val="20"/>
          <w:lang w:eastAsia="en-GB"/>
        </w:rPr>
        <w:t>,</w:t>
      </w:r>
      <w:r w:rsidR="006573E5">
        <w:rPr>
          <w:szCs w:val="20"/>
          <w:lang w:eastAsia="en-GB"/>
        </w:rPr>
        <w:t xml:space="preserve"> J</w:t>
      </w:r>
      <w:r w:rsidR="00BD3E0B">
        <w:rPr>
          <w:szCs w:val="20"/>
          <w:lang w:eastAsia="en-GB"/>
        </w:rPr>
        <w:t>. &amp;</w:t>
      </w:r>
      <w:r w:rsidR="006573E5">
        <w:rPr>
          <w:szCs w:val="20"/>
          <w:lang w:eastAsia="en-GB"/>
        </w:rPr>
        <w:t xml:space="preserve"> Wüstemann</w:t>
      </w:r>
      <w:r w:rsidR="00BD3E0B">
        <w:rPr>
          <w:szCs w:val="20"/>
          <w:lang w:eastAsia="en-GB"/>
        </w:rPr>
        <w:t>,</w:t>
      </w:r>
      <w:r w:rsidR="006573E5">
        <w:rPr>
          <w:szCs w:val="20"/>
          <w:lang w:eastAsia="en-GB"/>
        </w:rPr>
        <w:t xml:space="preserve"> H.</w:t>
      </w:r>
      <w:r w:rsidR="00BD3E0B">
        <w:rPr>
          <w:szCs w:val="20"/>
          <w:lang w:eastAsia="en-GB"/>
        </w:rPr>
        <w:t>,</w:t>
      </w:r>
      <w:r w:rsidR="006573E5">
        <w:rPr>
          <w:szCs w:val="20"/>
          <w:lang w:eastAsia="en-GB"/>
        </w:rPr>
        <w:t xml:space="preserve"> The greener, the happier? The effect of urban </w:t>
      </w:r>
      <w:r w:rsidR="00F52C96">
        <w:rPr>
          <w:szCs w:val="20"/>
          <w:lang w:eastAsia="en-GB"/>
        </w:rPr>
        <w:br/>
        <w:t xml:space="preserve">        </w:t>
      </w:r>
      <w:r w:rsidR="006573E5">
        <w:rPr>
          <w:szCs w:val="20"/>
          <w:lang w:eastAsia="en-GB"/>
        </w:rPr>
        <w:t xml:space="preserve">land use on residential well-being. </w:t>
      </w:r>
      <w:r w:rsidR="006573E5" w:rsidRPr="00BD3E0B">
        <w:rPr>
          <w:i/>
          <w:szCs w:val="20"/>
          <w:lang w:eastAsia="en-GB"/>
        </w:rPr>
        <w:t>Ecological Economics</w:t>
      </w:r>
      <w:r w:rsidR="00BD3E0B" w:rsidRPr="00BD3E0B">
        <w:rPr>
          <w:szCs w:val="20"/>
          <w:lang w:eastAsia="en-GB"/>
        </w:rPr>
        <w:t xml:space="preserve">, </w:t>
      </w:r>
      <w:r w:rsidR="00F52C96">
        <w:rPr>
          <w:b/>
          <w:szCs w:val="20"/>
          <w:lang w:eastAsia="en-GB"/>
        </w:rPr>
        <w:t>121</w:t>
      </w:r>
      <w:r w:rsidR="00F52C96">
        <w:rPr>
          <w:szCs w:val="20"/>
          <w:lang w:eastAsia="en-GB"/>
        </w:rPr>
        <w:t xml:space="preserve">, pp. </w:t>
      </w:r>
      <w:r w:rsidR="006573E5">
        <w:rPr>
          <w:szCs w:val="20"/>
          <w:lang w:eastAsia="en-GB"/>
        </w:rPr>
        <w:t>117–</w:t>
      </w:r>
      <w:r w:rsidR="00F52C96">
        <w:rPr>
          <w:szCs w:val="20"/>
          <w:lang w:eastAsia="en-GB"/>
        </w:rPr>
        <w:t>1</w:t>
      </w:r>
      <w:r w:rsidR="006573E5">
        <w:rPr>
          <w:szCs w:val="20"/>
          <w:lang w:eastAsia="en-GB"/>
        </w:rPr>
        <w:t>27</w:t>
      </w:r>
      <w:r w:rsidR="00F52C96">
        <w:rPr>
          <w:szCs w:val="20"/>
          <w:lang w:eastAsia="en-GB"/>
        </w:rPr>
        <w:t>, 2016</w:t>
      </w:r>
      <w:r w:rsidR="006573E5">
        <w:rPr>
          <w:szCs w:val="20"/>
          <w:lang w:eastAsia="en-GB"/>
        </w:rPr>
        <w:t>.</w:t>
      </w:r>
    </w:p>
    <w:p w14:paraId="684053F6" w14:textId="2550F751" w:rsidR="001D69F7" w:rsidRDefault="001D69F7" w:rsidP="00BD3E0B">
      <w:pPr>
        <w:widowControl w:val="0"/>
        <w:tabs>
          <w:tab w:val="left" w:pos="480"/>
          <w:tab w:val="left" w:pos="1040"/>
        </w:tabs>
        <w:autoSpaceDE w:val="0"/>
        <w:autoSpaceDN w:val="0"/>
        <w:adjustRightInd w:val="0"/>
        <w:jc w:val="left"/>
        <w:rPr>
          <w:rFonts w:cs="Calibri"/>
          <w:szCs w:val="20"/>
        </w:rPr>
      </w:pPr>
      <w:r>
        <w:rPr>
          <w:rFonts w:cs="Calibri"/>
          <w:szCs w:val="20"/>
        </w:rPr>
        <w:t xml:space="preserve">[23] </w:t>
      </w:r>
      <w:r w:rsidR="006573E5">
        <w:rPr>
          <w:szCs w:val="20"/>
          <w:lang w:eastAsia="en-GB"/>
        </w:rPr>
        <w:t>Dean</w:t>
      </w:r>
      <w:r w:rsidR="00F52C96">
        <w:rPr>
          <w:szCs w:val="20"/>
          <w:lang w:eastAsia="en-GB"/>
        </w:rPr>
        <w:t>,</w:t>
      </w:r>
      <w:r w:rsidR="006573E5">
        <w:rPr>
          <w:szCs w:val="20"/>
          <w:lang w:eastAsia="en-GB"/>
        </w:rPr>
        <w:t xml:space="preserve"> J</w:t>
      </w:r>
      <w:r w:rsidR="00F52C96">
        <w:rPr>
          <w:szCs w:val="20"/>
          <w:lang w:eastAsia="en-GB"/>
        </w:rPr>
        <w:t>.</w:t>
      </w:r>
      <w:r w:rsidR="006573E5">
        <w:rPr>
          <w:szCs w:val="20"/>
          <w:lang w:eastAsia="en-GB"/>
        </w:rPr>
        <w:t>, van Dooren</w:t>
      </w:r>
      <w:r w:rsidR="00F52C96">
        <w:rPr>
          <w:szCs w:val="20"/>
          <w:lang w:eastAsia="en-GB"/>
        </w:rPr>
        <w:t>,</w:t>
      </w:r>
      <w:r w:rsidR="006573E5">
        <w:rPr>
          <w:szCs w:val="20"/>
          <w:lang w:eastAsia="en-GB"/>
        </w:rPr>
        <w:t xml:space="preserve"> K</w:t>
      </w:r>
      <w:r w:rsidR="00F52C96">
        <w:rPr>
          <w:szCs w:val="20"/>
          <w:lang w:eastAsia="en-GB"/>
        </w:rPr>
        <w:t>. &amp;</w:t>
      </w:r>
      <w:r w:rsidR="006573E5">
        <w:rPr>
          <w:szCs w:val="20"/>
          <w:lang w:eastAsia="en-GB"/>
        </w:rPr>
        <w:t xml:space="preserve"> Weinstein</w:t>
      </w:r>
      <w:r w:rsidR="00F52C96">
        <w:rPr>
          <w:szCs w:val="20"/>
          <w:lang w:eastAsia="en-GB"/>
        </w:rPr>
        <w:t>,</w:t>
      </w:r>
      <w:r w:rsidR="006573E5">
        <w:rPr>
          <w:szCs w:val="20"/>
          <w:lang w:eastAsia="en-GB"/>
        </w:rPr>
        <w:t xml:space="preserve"> P.</w:t>
      </w:r>
      <w:r w:rsidR="00F52C96">
        <w:rPr>
          <w:szCs w:val="20"/>
          <w:lang w:eastAsia="en-GB"/>
        </w:rPr>
        <w:t>,</w:t>
      </w:r>
      <w:r w:rsidR="006573E5">
        <w:rPr>
          <w:szCs w:val="20"/>
          <w:lang w:eastAsia="en-GB"/>
        </w:rPr>
        <w:t xml:space="preserve"> Does biodiversity improve mental health in </w:t>
      </w:r>
      <w:r w:rsidR="00F52C96">
        <w:rPr>
          <w:szCs w:val="20"/>
          <w:lang w:eastAsia="en-GB"/>
        </w:rPr>
        <w:br/>
        <w:t xml:space="preserve">        </w:t>
      </w:r>
      <w:r w:rsidR="006573E5">
        <w:rPr>
          <w:szCs w:val="20"/>
          <w:lang w:eastAsia="en-GB"/>
        </w:rPr>
        <w:t>urb</w:t>
      </w:r>
      <w:r w:rsidR="00F52C96">
        <w:rPr>
          <w:szCs w:val="20"/>
          <w:lang w:eastAsia="en-GB"/>
        </w:rPr>
        <w:t xml:space="preserve">an settings? </w:t>
      </w:r>
      <w:r w:rsidR="00F52C96" w:rsidRPr="00F52C96">
        <w:rPr>
          <w:i/>
          <w:szCs w:val="20"/>
          <w:lang w:eastAsia="en-GB"/>
        </w:rPr>
        <w:t>Medical Hypotheses</w:t>
      </w:r>
      <w:r w:rsidR="00F52C96">
        <w:rPr>
          <w:szCs w:val="20"/>
          <w:lang w:eastAsia="en-GB"/>
        </w:rPr>
        <w:t>,</w:t>
      </w:r>
      <w:r w:rsidR="006573E5">
        <w:rPr>
          <w:szCs w:val="20"/>
          <w:lang w:eastAsia="en-GB"/>
        </w:rPr>
        <w:t xml:space="preserve"> </w:t>
      </w:r>
      <w:r w:rsidR="006573E5" w:rsidRPr="00F52C96">
        <w:rPr>
          <w:b/>
          <w:szCs w:val="20"/>
          <w:lang w:eastAsia="en-GB"/>
        </w:rPr>
        <w:t>76</w:t>
      </w:r>
      <w:r w:rsidR="00F52C96">
        <w:rPr>
          <w:szCs w:val="20"/>
          <w:lang w:eastAsia="en-GB"/>
        </w:rPr>
        <w:t>(6), pp. 877-</w:t>
      </w:r>
      <w:r w:rsidR="006573E5">
        <w:rPr>
          <w:szCs w:val="20"/>
          <w:lang w:eastAsia="en-GB"/>
        </w:rPr>
        <w:t>80</w:t>
      </w:r>
      <w:r w:rsidR="00F52C96">
        <w:rPr>
          <w:szCs w:val="20"/>
          <w:lang w:eastAsia="en-GB"/>
        </w:rPr>
        <w:t>, 2011.</w:t>
      </w:r>
    </w:p>
    <w:p w14:paraId="12FA554A" w14:textId="02C020C8" w:rsidR="00FA329F" w:rsidRPr="00F52C96" w:rsidRDefault="001D69F7" w:rsidP="00F52C96">
      <w:pPr>
        <w:widowControl w:val="0"/>
        <w:tabs>
          <w:tab w:val="left" w:pos="480"/>
        </w:tabs>
        <w:autoSpaceDE w:val="0"/>
        <w:autoSpaceDN w:val="0"/>
        <w:adjustRightInd w:val="0"/>
        <w:jc w:val="left"/>
        <w:rPr>
          <w:szCs w:val="20"/>
          <w:lang w:eastAsia="en-GB"/>
        </w:rPr>
      </w:pPr>
      <w:r>
        <w:rPr>
          <w:rFonts w:cs="Calibri"/>
          <w:szCs w:val="20"/>
        </w:rPr>
        <w:t xml:space="preserve">[24] </w:t>
      </w:r>
      <w:r w:rsidR="006573E5">
        <w:rPr>
          <w:szCs w:val="20"/>
          <w:lang w:eastAsia="en-GB"/>
        </w:rPr>
        <w:t>Tzoulas</w:t>
      </w:r>
      <w:r w:rsidR="00F52C96">
        <w:rPr>
          <w:szCs w:val="20"/>
          <w:lang w:eastAsia="en-GB"/>
        </w:rPr>
        <w:t>,</w:t>
      </w:r>
      <w:r w:rsidR="006573E5">
        <w:rPr>
          <w:szCs w:val="20"/>
          <w:lang w:eastAsia="en-GB"/>
        </w:rPr>
        <w:t xml:space="preserve"> K</w:t>
      </w:r>
      <w:r w:rsidR="00F52C96">
        <w:rPr>
          <w:szCs w:val="20"/>
          <w:lang w:eastAsia="en-GB"/>
        </w:rPr>
        <w:t>.</w:t>
      </w:r>
      <w:r w:rsidR="006573E5">
        <w:rPr>
          <w:szCs w:val="20"/>
          <w:lang w:eastAsia="en-GB"/>
        </w:rPr>
        <w:t>, et al.</w:t>
      </w:r>
      <w:r w:rsidR="00F52C96">
        <w:rPr>
          <w:szCs w:val="20"/>
          <w:lang w:eastAsia="en-GB"/>
        </w:rPr>
        <w:t>,</w:t>
      </w:r>
      <w:r w:rsidR="006573E5">
        <w:rPr>
          <w:szCs w:val="20"/>
          <w:lang w:eastAsia="en-GB"/>
        </w:rPr>
        <w:t xml:space="preserve"> Promoting ecosystem and hum</w:t>
      </w:r>
      <w:r w:rsidR="00F52C96">
        <w:rPr>
          <w:szCs w:val="20"/>
          <w:lang w:eastAsia="en-GB"/>
        </w:rPr>
        <w:t xml:space="preserve">an health in urban areas using green </w:t>
      </w:r>
      <w:r w:rsidR="00BA5FBF">
        <w:rPr>
          <w:szCs w:val="20"/>
          <w:lang w:eastAsia="en-GB"/>
        </w:rPr>
        <w:br/>
        <w:t xml:space="preserve">        </w:t>
      </w:r>
      <w:r w:rsidR="00F52C96">
        <w:rPr>
          <w:szCs w:val="20"/>
          <w:lang w:eastAsia="en-GB"/>
        </w:rPr>
        <w:t>infrastructure: a</w:t>
      </w:r>
      <w:r w:rsidR="006573E5">
        <w:rPr>
          <w:szCs w:val="20"/>
          <w:lang w:eastAsia="en-GB"/>
        </w:rPr>
        <w:t xml:space="preserve"> literature review. </w:t>
      </w:r>
      <w:r w:rsidR="006573E5" w:rsidRPr="00F52C96">
        <w:rPr>
          <w:i/>
          <w:szCs w:val="20"/>
          <w:lang w:eastAsia="en-GB"/>
        </w:rPr>
        <w:t>Landscape and Urban Planning</w:t>
      </w:r>
      <w:r w:rsidR="00F52C96">
        <w:rPr>
          <w:i/>
          <w:szCs w:val="20"/>
          <w:lang w:eastAsia="en-GB"/>
        </w:rPr>
        <w:t xml:space="preserve">, </w:t>
      </w:r>
      <w:r w:rsidR="006573E5" w:rsidRPr="00F52C96">
        <w:rPr>
          <w:b/>
          <w:szCs w:val="20"/>
          <w:lang w:eastAsia="en-GB"/>
        </w:rPr>
        <w:t>81</w:t>
      </w:r>
      <w:r w:rsidR="006573E5">
        <w:rPr>
          <w:szCs w:val="20"/>
          <w:lang w:eastAsia="en-GB"/>
        </w:rPr>
        <w:t>(3)</w:t>
      </w:r>
      <w:r w:rsidR="00F52C96">
        <w:rPr>
          <w:szCs w:val="20"/>
          <w:lang w:eastAsia="en-GB"/>
        </w:rPr>
        <w:t xml:space="preserve">, pp. 167–78, </w:t>
      </w:r>
      <w:r w:rsidR="00BA5FBF">
        <w:rPr>
          <w:szCs w:val="20"/>
          <w:lang w:eastAsia="en-GB"/>
        </w:rPr>
        <w:br/>
        <w:t xml:space="preserve">        </w:t>
      </w:r>
      <w:r w:rsidR="00F52C96">
        <w:rPr>
          <w:szCs w:val="20"/>
          <w:lang w:eastAsia="en-GB"/>
        </w:rPr>
        <w:t>2011.</w:t>
      </w:r>
      <w:r w:rsidR="006573E5">
        <w:rPr>
          <w:szCs w:val="20"/>
          <w:lang w:eastAsia="en-GB"/>
        </w:rPr>
        <w:t xml:space="preserve"> </w:t>
      </w:r>
    </w:p>
    <w:p w14:paraId="6D6FA506" w14:textId="38F7F679" w:rsidR="006573E5" w:rsidRPr="00BE215C" w:rsidRDefault="001D69F7" w:rsidP="00BE215C">
      <w:pPr>
        <w:widowControl w:val="0"/>
        <w:tabs>
          <w:tab w:val="left" w:pos="480"/>
          <w:tab w:val="left" w:pos="1040"/>
        </w:tabs>
        <w:autoSpaceDE w:val="0"/>
        <w:autoSpaceDN w:val="0"/>
        <w:adjustRightInd w:val="0"/>
        <w:jc w:val="left"/>
        <w:rPr>
          <w:szCs w:val="20"/>
          <w:lang w:eastAsia="en-GB"/>
        </w:rPr>
      </w:pPr>
      <w:r>
        <w:rPr>
          <w:rFonts w:cs="Calibri"/>
          <w:szCs w:val="20"/>
        </w:rPr>
        <w:t>[25]</w:t>
      </w:r>
      <w:r w:rsidRPr="00170EF7">
        <w:fldChar w:fldCharType="end"/>
      </w:r>
      <w:r w:rsidR="006573E5">
        <w:t xml:space="preserve"> </w:t>
      </w:r>
      <w:r w:rsidR="006573E5">
        <w:rPr>
          <w:szCs w:val="20"/>
          <w:lang w:eastAsia="en-GB"/>
        </w:rPr>
        <w:t>Ulrich</w:t>
      </w:r>
      <w:r w:rsidR="00F52C96">
        <w:rPr>
          <w:szCs w:val="20"/>
          <w:lang w:eastAsia="en-GB"/>
        </w:rPr>
        <w:t>,</w:t>
      </w:r>
      <w:r w:rsidR="006573E5">
        <w:rPr>
          <w:szCs w:val="20"/>
          <w:lang w:eastAsia="en-GB"/>
        </w:rPr>
        <w:t xml:space="preserve"> R</w:t>
      </w:r>
      <w:r w:rsidR="00F52C96">
        <w:rPr>
          <w:szCs w:val="20"/>
          <w:lang w:eastAsia="en-GB"/>
        </w:rPr>
        <w:t>.</w:t>
      </w:r>
      <w:r w:rsidR="006573E5">
        <w:rPr>
          <w:szCs w:val="20"/>
          <w:lang w:eastAsia="en-GB"/>
        </w:rPr>
        <w:t>S.</w:t>
      </w:r>
      <w:r w:rsidR="00F52C96">
        <w:rPr>
          <w:szCs w:val="20"/>
          <w:lang w:eastAsia="en-GB"/>
        </w:rPr>
        <w:t>,</w:t>
      </w:r>
      <w:r w:rsidR="006573E5">
        <w:rPr>
          <w:szCs w:val="20"/>
          <w:lang w:eastAsia="en-GB"/>
        </w:rPr>
        <w:t xml:space="preserve"> Visual landscapes and psychological well</w:t>
      </w:r>
      <w:r w:rsidR="006573E5">
        <w:rPr>
          <w:rFonts w:ascii="Calibri" w:eastAsia="Calibri" w:hAnsi="Calibri" w:cs="Calibri"/>
          <w:szCs w:val="20"/>
          <w:lang w:eastAsia="en-GB"/>
        </w:rPr>
        <w:t>‐</w:t>
      </w:r>
      <w:r w:rsidR="006573E5">
        <w:rPr>
          <w:szCs w:val="20"/>
          <w:lang w:eastAsia="en-GB"/>
        </w:rPr>
        <w:t xml:space="preserve">being. </w:t>
      </w:r>
      <w:r w:rsidR="006573E5" w:rsidRPr="00BE215C">
        <w:rPr>
          <w:i/>
          <w:szCs w:val="20"/>
          <w:lang w:eastAsia="en-GB"/>
        </w:rPr>
        <w:t>Landscape Research</w:t>
      </w:r>
      <w:r w:rsidR="00BE215C">
        <w:rPr>
          <w:szCs w:val="20"/>
          <w:lang w:eastAsia="en-GB"/>
        </w:rPr>
        <w:t xml:space="preserve">, </w:t>
      </w:r>
      <w:r w:rsidR="00BE215C">
        <w:rPr>
          <w:szCs w:val="20"/>
          <w:lang w:eastAsia="en-GB"/>
        </w:rPr>
        <w:br/>
        <w:t xml:space="preserve">        </w:t>
      </w:r>
      <w:r w:rsidR="00BE215C">
        <w:rPr>
          <w:b/>
          <w:szCs w:val="20"/>
          <w:lang w:eastAsia="en-GB"/>
        </w:rPr>
        <w:t>4</w:t>
      </w:r>
      <w:r w:rsidR="00BE215C">
        <w:rPr>
          <w:szCs w:val="20"/>
          <w:lang w:eastAsia="en-GB"/>
        </w:rPr>
        <w:t>(1), pp. 17-23,</w:t>
      </w:r>
      <w:r w:rsidR="006573E5">
        <w:rPr>
          <w:szCs w:val="20"/>
          <w:lang w:eastAsia="en-GB"/>
        </w:rPr>
        <w:t xml:space="preserve"> 1979.</w:t>
      </w:r>
    </w:p>
    <w:p w14:paraId="1FDA39A3" w14:textId="0CC4A49A" w:rsidR="00FA329F" w:rsidRPr="009732D6" w:rsidRDefault="001D69F7" w:rsidP="009732D6">
      <w:pPr>
        <w:jc w:val="left"/>
        <w:rPr>
          <w:lang w:eastAsia="en-GB"/>
        </w:rPr>
      </w:pPr>
      <w:r w:rsidRPr="00BE215C">
        <w:rPr>
          <w:szCs w:val="20"/>
          <w:lang w:eastAsia="en-GB"/>
        </w:rPr>
        <w:t xml:space="preserve">[26] </w:t>
      </w:r>
      <w:r w:rsidR="006573E5" w:rsidRPr="00BE215C">
        <w:rPr>
          <w:color w:val="000000"/>
          <w:shd w:val="clear" w:color="auto" w:fill="FFFFFF"/>
        </w:rPr>
        <w:t>E</w:t>
      </w:r>
      <w:r w:rsidR="009732D6">
        <w:rPr>
          <w:color w:val="000000"/>
          <w:shd w:val="clear" w:color="auto" w:fill="FFFFFF"/>
        </w:rPr>
        <w:t>verett, G. &amp; Lamond, J.E.,</w:t>
      </w:r>
      <w:r w:rsidR="006573E5" w:rsidRPr="00BE215C">
        <w:rPr>
          <w:rStyle w:val="apple-converted-space"/>
          <w:color w:val="000000"/>
          <w:shd w:val="clear" w:color="auto" w:fill="FFFFFF"/>
        </w:rPr>
        <w:t> </w:t>
      </w:r>
      <w:r w:rsidR="009732D6">
        <w:rPr>
          <w:bdr w:val="none" w:sz="0" w:space="0" w:color="auto" w:frame="1"/>
        </w:rPr>
        <w:t>Green roofs: p</w:t>
      </w:r>
      <w:r w:rsidR="006573E5" w:rsidRPr="00121649">
        <w:rPr>
          <w:bdr w:val="none" w:sz="0" w:space="0" w:color="auto" w:frame="1"/>
        </w:rPr>
        <w:t xml:space="preserve">erceptions in the Newcastle, UK </w:t>
      </w:r>
      <w:r w:rsidR="009732D6">
        <w:rPr>
          <w:bdr w:val="none" w:sz="0" w:space="0" w:color="auto" w:frame="1"/>
        </w:rPr>
        <w:br/>
        <w:t xml:space="preserve">         </w:t>
      </w:r>
      <w:r w:rsidR="006573E5" w:rsidRPr="00121649">
        <w:rPr>
          <w:bdr w:val="none" w:sz="0" w:space="0" w:color="auto" w:frame="1"/>
        </w:rPr>
        <w:t>CBD</w:t>
      </w:r>
      <w:r w:rsidR="006573E5" w:rsidRPr="00BE215C">
        <w:rPr>
          <w:color w:val="000000"/>
          <w:shd w:val="clear" w:color="auto" w:fill="FFFFFF"/>
        </w:rPr>
        <w:t xml:space="preserve">. </w:t>
      </w:r>
      <w:r w:rsidR="006573E5" w:rsidRPr="009732D6">
        <w:rPr>
          <w:i/>
          <w:color w:val="000000"/>
          <w:shd w:val="clear" w:color="auto" w:fill="FFFFFF"/>
        </w:rPr>
        <w:t>J</w:t>
      </w:r>
      <w:r w:rsidR="009732D6">
        <w:rPr>
          <w:i/>
          <w:color w:val="000000"/>
          <w:shd w:val="clear" w:color="auto" w:fill="FFFFFF"/>
        </w:rPr>
        <w:t>ournal of Corporate Real Estate</w:t>
      </w:r>
      <w:r w:rsidR="009732D6">
        <w:rPr>
          <w:color w:val="000000"/>
          <w:shd w:val="clear" w:color="auto" w:fill="FFFFFF"/>
        </w:rPr>
        <w:t>,</w:t>
      </w:r>
      <w:r w:rsidR="006573E5" w:rsidRPr="00BE215C">
        <w:rPr>
          <w:color w:val="000000"/>
          <w:shd w:val="clear" w:color="auto" w:fill="FFFFFF"/>
        </w:rPr>
        <w:t xml:space="preserve"> </w:t>
      </w:r>
      <w:r w:rsidR="00FB4815">
        <w:rPr>
          <w:color w:val="000000"/>
          <w:shd w:val="clear" w:color="auto" w:fill="FFFFFF"/>
        </w:rPr>
        <w:t>to be published</w:t>
      </w:r>
      <w:r w:rsidR="009732D6">
        <w:rPr>
          <w:color w:val="000000"/>
          <w:shd w:val="clear" w:color="auto" w:fill="FFFFFF"/>
        </w:rPr>
        <w:t>.</w:t>
      </w:r>
    </w:p>
    <w:p w14:paraId="41E5F0A8" w14:textId="336B894A" w:rsidR="001D69F7" w:rsidRDefault="009732D6" w:rsidP="00BD3E0B">
      <w:pPr>
        <w:widowControl w:val="0"/>
        <w:tabs>
          <w:tab w:val="left" w:pos="480"/>
        </w:tabs>
        <w:autoSpaceDE w:val="0"/>
        <w:autoSpaceDN w:val="0"/>
        <w:adjustRightInd w:val="0"/>
        <w:jc w:val="left"/>
      </w:pPr>
      <w:r>
        <w:rPr>
          <w:szCs w:val="20"/>
          <w:lang w:eastAsia="en-GB"/>
        </w:rPr>
        <w:t>[27]</w:t>
      </w:r>
      <w:r w:rsidR="001D69F7" w:rsidRPr="00BE215C">
        <w:rPr>
          <w:szCs w:val="20"/>
          <w:lang w:eastAsia="en-GB"/>
        </w:rPr>
        <w:t xml:space="preserve"> </w:t>
      </w:r>
      <w:r w:rsidR="004735AC" w:rsidRPr="00BE215C">
        <w:t xml:space="preserve">Daly, D., Jodieri, R., </w:t>
      </w:r>
      <w:r w:rsidR="004735AC">
        <w:t xml:space="preserve">McCarthy, S., Pygott, K. &amp; Wright, M., </w:t>
      </w:r>
      <w:r w:rsidR="00BC24FB" w:rsidRPr="009732D6">
        <w:rPr>
          <w:i/>
        </w:rPr>
        <w:t xml:space="preserve">Communication and </w:t>
      </w:r>
      <w:r>
        <w:rPr>
          <w:i/>
        </w:rPr>
        <w:br/>
        <w:t xml:space="preserve">        </w:t>
      </w:r>
      <w:r w:rsidR="00BC24FB" w:rsidRPr="009732D6">
        <w:rPr>
          <w:i/>
        </w:rPr>
        <w:t>engagement in local flood risk m</w:t>
      </w:r>
      <w:r w:rsidR="004735AC" w:rsidRPr="009732D6">
        <w:rPr>
          <w:i/>
        </w:rPr>
        <w:t>anagement</w:t>
      </w:r>
      <w:r w:rsidR="004735AC">
        <w:t xml:space="preserve">. </w:t>
      </w:r>
      <w:r w:rsidR="00BC24FB">
        <w:t>CIRIA 75</w:t>
      </w:r>
      <w:r>
        <w:t>1. Ciria:</w:t>
      </w:r>
      <w:r w:rsidR="00D729BA">
        <w:t xml:space="preserve"> London, 2015</w:t>
      </w:r>
      <w:r w:rsidR="004735AC">
        <w:t>.</w:t>
      </w:r>
    </w:p>
    <w:p w14:paraId="1FF5174B" w14:textId="6F1D61A9" w:rsidR="00FA329F" w:rsidRDefault="009732D6" w:rsidP="00BD3E0B">
      <w:pPr>
        <w:widowControl w:val="0"/>
        <w:tabs>
          <w:tab w:val="left" w:pos="480"/>
        </w:tabs>
        <w:autoSpaceDE w:val="0"/>
        <w:autoSpaceDN w:val="0"/>
        <w:adjustRightInd w:val="0"/>
        <w:jc w:val="left"/>
      </w:pPr>
      <w:r>
        <w:t>[28]</w:t>
      </w:r>
      <w:r w:rsidR="001D69F7">
        <w:t xml:space="preserve"> </w:t>
      </w:r>
      <w:r w:rsidR="00D729BA">
        <w:t xml:space="preserve">Daly, D., Jodieri, R., McCarthy, S., Pygott, K. &amp; Wright, M., </w:t>
      </w:r>
      <w:r w:rsidR="00D729BA" w:rsidRPr="009732D6">
        <w:rPr>
          <w:i/>
        </w:rPr>
        <w:t xml:space="preserve">Communication and </w:t>
      </w:r>
      <w:r w:rsidRPr="009732D6">
        <w:rPr>
          <w:i/>
        </w:rPr>
        <w:br/>
        <w:t xml:space="preserve">        </w:t>
      </w:r>
      <w:r w:rsidR="00D729BA" w:rsidRPr="009732D6">
        <w:rPr>
          <w:i/>
        </w:rPr>
        <w:t>engagement techniques in local flood risk management</w:t>
      </w:r>
      <w:r>
        <w:t>. CIRIA 751. Ciria:</w:t>
      </w:r>
      <w:r w:rsidR="00D729BA">
        <w:t xml:space="preserve"> London, </w:t>
      </w:r>
      <w:r>
        <w:br/>
        <w:t xml:space="preserve">        </w:t>
      </w:r>
      <w:r w:rsidR="00D729BA">
        <w:t>2015.</w:t>
      </w:r>
    </w:p>
    <w:p w14:paraId="460BFC8D" w14:textId="77777777" w:rsidR="009732D6" w:rsidRDefault="000F3D3B" w:rsidP="00BD3E0B">
      <w:pPr>
        <w:widowControl w:val="0"/>
        <w:tabs>
          <w:tab w:val="left" w:pos="480"/>
        </w:tabs>
        <w:autoSpaceDE w:val="0"/>
        <w:autoSpaceDN w:val="0"/>
        <w:adjustRightInd w:val="0"/>
        <w:jc w:val="left"/>
        <w:rPr>
          <w:szCs w:val="20"/>
        </w:rPr>
      </w:pPr>
      <w:r>
        <w:t xml:space="preserve">[29] </w:t>
      </w:r>
      <w:r w:rsidR="00C46A8C">
        <w:t xml:space="preserve">Bristol City Council, </w:t>
      </w:r>
      <w:r w:rsidRPr="00C46A8C">
        <w:rPr>
          <w:i/>
          <w:szCs w:val="20"/>
        </w:rPr>
        <w:t>Bristol Surface Water Management Plan</w:t>
      </w:r>
      <w:r w:rsidR="00C46A8C">
        <w:rPr>
          <w:szCs w:val="20"/>
        </w:rPr>
        <w:t xml:space="preserve">. Ove Arup &amp; Partners: </w:t>
      </w:r>
      <w:r w:rsidR="009732D6">
        <w:rPr>
          <w:szCs w:val="20"/>
        </w:rPr>
        <w:br/>
        <w:t xml:space="preserve">        </w:t>
      </w:r>
      <w:r w:rsidR="00C46A8C">
        <w:rPr>
          <w:szCs w:val="20"/>
        </w:rPr>
        <w:t>Bristol, 2012.</w:t>
      </w:r>
    </w:p>
    <w:p w14:paraId="364BC2B2" w14:textId="5988BB5B" w:rsidR="00FA329F" w:rsidRDefault="000F3D3B" w:rsidP="00BD3E0B">
      <w:pPr>
        <w:widowControl w:val="0"/>
        <w:tabs>
          <w:tab w:val="left" w:pos="480"/>
        </w:tabs>
        <w:autoSpaceDE w:val="0"/>
        <w:autoSpaceDN w:val="0"/>
        <w:adjustRightInd w:val="0"/>
        <w:jc w:val="left"/>
        <w:rPr>
          <w:szCs w:val="20"/>
        </w:rPr>
      </w:pPr>
      <w:r>
        <w:rPr>
          <w:szCs w:val="20"/>
        </w:rPr>
        <w:t xml:space="preserve">[30] </w:t>
      </w:r>
      <w:r w:rsidRPr="006E7AD9">
        <w:rPr>
          <w:szCs w:val="20"/>
          <w:lang w:eastAsia="en-GB"/>
        </w:rPr>
        <w:t>Sustrans</w:t>
      </w:r>
      <w:r w:rsidR="009732D6">
        <w:rPr>
          <w:szCs w:val="20"/>
          <w:lang w:eastAsia="en-GB"/>
        </w:rPr>
        <w:t>,</w:t>
      </w:r>
      <w:r w:rsidR="00037800">
        <w:rPr>
          <w:szCs w:val="20"/>
          <w:lang w:eastAsia="en-GB"/>
        </w:rPr>
        <w:t xml:space="preserve"> </w:t>
      </w:r>
      <w:r w:rsidR="00037800" w:rsidRPr="00E474AD">
        <w:rPr>
          <w:szCs w:val="20"/>
          <w:lang w:eastAsia="en-GB"/>
        </w:rPr>
        <w:t>Our Sustrans Journey</w:t>
      </w:r>
      <w:r w:rsidR="00037800">
        <w:rPr>
          <w:szCs w:val="20"/>
          <w:lang w:eastAsia="en-GB"/>
        </w:rPr>
        <w:t xml:space="preserve">; </w:t>
      </w:r>
      <w:r w:rsidR="00663535">
        <w:rPr>
          <w:szCs w:val="20"/>
          <w:lang w:eastAsia="en-GB"/>
        </w:rPr>
        <w:t>Sustrans</w:t>
      </w:r>
      <w:r w:rsidR="00E474AD">
        <w:rPr>
          <w:szCs w:val="20"/>
          <w:lang w:eastAsia="en-GB"/>
        </w:rPr>
        <w:t>, Bristol</w:t>
      </w:r>
      <w:r w:rsidR="00663535">
        <w:rPr>
          <w:szCs w:val="20"/>
          <w:lang w:eastAsia="en-GB"/>
        </w:rPr>
        <w:t xml:space="preserve">. Online, </w:t>
      </w:r>
      <w:r w:rsidR="00663535" w:rsidRPr="009223F1">
        <w:rPr>
          <w:szCs w:val="20"/>
          <w:u w:val="single"/>
          <w:lang w:eastAsia="en-GB"/>
        </w:rPr>
        <w:t>https://www.sustrans.org.uk</w:t>
      </w:r>
      <w:r w:rsidR="00663535">
        <w:rPr>
          <w:szCs w:val="20"/>
          <w:lang w:eastAsia="en-GB"/>
        </w:rPr>
        <w:t xml:space="preserve">. </w:t>
      </w:r>
      <w:r w:rsidR="007A5EB5">
        <w:rPr>
          <w:szCs w:val="20"/>
          <w:lang w:eastAsia="en-GB"/>
        </w:rPr>
        <w:br/>
        <w:t xml:space="preserve">        </w:t>
      </w:r>
      <w:r w:rsidR="00663535">
        <w:rPr>
          <w:szCs w:val="20"/>
          <w:lang w:eastAsia="en-GB"/>
        </w:rPr>
        <w:t>Accessed on: 23 Feb.</w:t>
      </w:r>
      <w:r w:rsidR="00037800">
        <w:rPr>
          <w:szCs w:val="20"/>
          <w:lang w:eastAsia="en-GB"/>
        </w:rPr>
        <w:t xml:space="preserve"> </w:t>
      </w:r>
      <w:r w:rsidR="00663535">
        <w:rPr>
          <w:szCs w:val="20"/>
          <w:lang w:eastAsia="en-GB"/>
        </w:rPr>
        <w:t>2017.</w:t>
      </w:r>
    </w:p>
    <w:p w14:paraId="49E5CB63" w14:textId="0D785CB7" w:rsidR="000F3D3B" w:rsidRDefault="000F3D3B" w:rsidP="00BD3E0B">
      <w:pPr>
        <w:widowControl w:val="0"/>
        <w:tabs>
          <w:tab w:val="left" w:pos="480"/>
        </w:tabs>
        <w:autoSpaceDE w:val="0"/>
        <w:autoSpaceDN w:val="0"/>
        <w:adjustRightInd w:val="0"/>
        <w:jc w:val="left"/>
        <w:rPr>
          <w:szCs w:val="20"/>
          <w:lang w:eastAsia="en-GB"/>
        </w:rPr>
      </w:pPr>
      <w:r>
        <w:rPr>
          <w:szCs w:val="20"/>
          <w:lang w:eastAsia="en-GB"/>
        </w:rPr>
        <w:t xml:space="preserve">[31] </w:t>
      </w:r>
      <w:r w:rsidR="00663535">
        <w:rPr>
          <w:szCs w:val="20"/>
          <w:lang w:eastAsia="en-GB"/>
        </w:rPr>
        <w:t>Bristol City Council,</w:t>
      </w:r>
      <w:r w:rsidR="004E101D">
        <w:rPr>
          <w:szCs w:val="20"/>
          <w:lang w:eastAsia="en-GB"/>
        </w:rPr>
        <w:t xml:space="preserve"> </w:t>
      </w:r>
      <w:r w:rsidR="004E101D">
        <w:rPr>
          <w:i/>
          <w:szCs w:val="20"/>
          <w:lang w:eastAsia="en-GB"/>
        </w:rPr>
        <w:t xml:space="preserve">Bristol Local Flood Risk Management </w:t>
      </w:r>
      <w:r w:rsidR="004E101D" w:rsidRPr="00663535">
        <w:rPr>
          <w:i/>
          <w:szCs w:val="20"/>
          <w:lang w:eastAsia="en-GB"/>
        </w:rPr>
        <w:t>Strategy</w:t>
      </w:r>
      <w:r w:rsidR="004E101D">
        <w:rPr>
          <w:szCs w:val="20"/>
          <w:lang w:eastAsia="en-GB"/>
        </w:rPr>
        <w:t xml:space="preserve">. Bristol: Bristol </w:t>
      </w:r>
      <w:r w:rsidR="007A5EB5">
        <w:rPr>
          <w:szCs w:val="20"/>
          <w:lang w:eastAsia="en-GB"/>
        </w:rPr>
        <w:br/>
        <w:t xml:space="preserve">        </w:t>
      </w:r>
      <w:r w:rsidR="004E101D">
        <w:rPr>
          <w:szCs w:val="20"/>
          <w:lang w:eastAsia="en-GB"/>
        </w:rPr>
        <w:t>City Council, 2018.</w:t>
      </w:r>
    </w:p>
    <w:p w14:paraId="6649E226" w14:textId="23739C53" w:rsidR="00245769" w:rsidRPr="0069758B" w:rsidRDefault="00245769" w:rsidP="00BD3E0B">
      <w:pPr>
        <w:widowControl w:val="0"/>
        <w:tabs>
          <w:tab w:val="left" w:pos="480"/>
        </w:tabs>
        <w:autoSpaceDE w:val="0"/>
        <w:autoSpaceDN w:val="0"/>
        <w:adjustRightInd w:val="0"/>
        <w:jc w:val="left"/>
        <w:rPr>
          <w:szCs w:val="20"/>
          <w:lang w:eastAsia="en-GB"/>
        </w:rPr>
      </w:pPr>
      <w:r>
        <w:rPr>
          <w:szCs w:val="20"/>
          <w:lang w:eastAsia="en-GB"/>
        </w:rPr>
        <w:t xml:space="preserve">[32] </w:t>
      </w:r>
      <w:r w:rsidR="0069758B">
        <w:rPr>
          <w:szCs w:val="20"/>
          <w:lang w:eastAsia="en-GB"/>
        </w:rPr>
        <w:t xml:space="preserve">Bristol City Council, </w:t>
      </w:r>
      <w:r w:rsidR="0069758B">
        <w:rPr>
          <w:i/>
          <w:szCs w:val="20"/>
          <w:lang w:eastAsia="en-GB"/>
        </w:rPr>
        <w:t>West of England Sustainable Drainage Developer Guide.</w:t>
      </w:r>
      <w:r w:rsidR="0069758B">
        <w:rPr>
          <w:szCs w:val="20"/>
          <w:lang w:eastAsia="en-GB"/>
        </w:rPr>
        <w:t xml:space="preserve"> Bristol: </w:t>
      </w:r>
      <w:r w:rsidR="0069758B">
        <w:rPr>
          <w:szCs w:val="20"/>
          <w:lang w:eastAsia="en-GB"/>
        </w:rPr>
        <w:br/>
        <w:t xml:space="preserve">        Bristol City Council, 2015.</w:t>
      </w:r>
    </w:p>
    <w:p w14:paraId="25EBE045" w14:textId="3DF9E381" w:rsidR="000A60EB" w:rsidRDefault="00DE7BBA" w:rsidP="00BD3E0B">
      <w:pPr>
        <w:widowControl w:val="0"/>
        <w:tabs>
          <w:tab w:val="left" w:pos="480"/>
        </w:tabs>
        <w:autoSpaceDE w:val="0"/>
        <w:autoSpaceDN w:val="0"/>
        <w:adjustRightInd w:val="0"/>
        <w:jc w:val="left"/>
        <w:rPr>
          <w:szCs w:val="20"/>
        </w:rPr>
      </w:pPr>
      <w:r>
        <w:rPr>
          <w:szCs w:val="20"/>
          <w:lang w:eastAsia="en-GB"/>
        </w:rPr>
        <w:t xml:space="preserve">[32] </w:t>
      </w:r>
      <w:r w:rsidR="0061039E">
        <w:rPr>
          <w:szCs w:val="20"/>
          <w:lang w:eastAsia="en-GB"/>
        </w:rPr>
        <w:t xml:space="preserve">South Gloucestershire Council, </w:t>
      </w:r>
      <w:r w:rsidR="0061039E">
        <w:rPr>
          <w:i/>
          <w:szCs w:val="20"/>
          <w:lang w:eastAsia="en-GB"/>
        </w:rPr>
        <w:t xml:space="preserve">Emersons Green East development </w:t>
      </w:r>
      <w:r w:rsidR="0061039E" w:rsidRPr="00DE7BBA">
        <w:rPr>
          <w:i/>
          <w:szCs w:val="20"/>
          <w:lang w:eastAsia="en-GB"/>
        </w:rPr>
        <w:t>brief</w:t>
      </w:r>
      <w:r w:rsidR="0061039E">
        <w:rPr>
          <w:szCs w:val="20"/>
          <w:lang w:eastAsia="en-GB"/>
        </w:rPr>
        <w:t xml:space="preserve">. </w:t>
      </w:r>
      <w:r>
        <w:rPr>
          <w:szCs w:val="20"/>
          <w:lang w:eastAsia="en-GB"/>
        </w:rPr>
        <w:t xml:space="preserve">Yate: South </w:t>
      </w:r>
      <w:r>
        <w:rPr>
          <w:szCs w:val="20"/>
          <w:lang w:eastAsia="en-GB"/>
        </w:rPr>
        <w:br/>
        <w:t xml:space="preserve">        Gloucestershire Council, </w:t>
      </w:r>
      <w:r w:rsidR="000A60EB" w:rsidRPr="0061039E">
        <w:rPr>
          <w:szCs w:val="20"/>
        </w:rPr>
        <w:t>2006</w:t>
      </w:r>
      <w:r>
        <w:rPr>
          <w:szCs w:val="20"/>
        </w:rPr>
        <w:t>.</w:t>
      </w:r>
    </w:p>
    <w:p w14:paraId="3AF588AC" w14:textId="54D810E6" w:rsidR="000A60EB" w:rsidRDefault="00DE7BBA" w:rsidP="00BD3E0B">
      <w:pPr>
        <w:widowControl w:val="0"/>
        <w:tabs>
          <w:tab w:val="left" w:pos="480"/>
        </w:tabs>
        <w:autoSpaceDE w:val="0"/>
        <w:autoSpaceDN w:val="0"/>
        <w:adjustRightInd w:val="0"/>
        <w:jc w:val="left"/>
        <w:rPr>
          <w:szCs w:val="20"/>
        </w:rPr>
      </w:pPr>
      <w:r>
        <w:rPr>
          <w:szCs w:val="20"/>
        </w:rPr>
        <w:t xml:space="preserve">[33] </w:t>
      </w:r>
      <w:r w:rsidR="009E5155" w:rsidRPr="000B5FDB">
        <w:rPr>
          <w:szCs w:val="20"/>
        </w:rPr>
        <w:t>HTA answers carbon challenge with Hanham Hall eco-village</w:t>
      </w:r>
      <w:r w:rsidR="009E5155">
        <w:rPr>
          <w:szCs w:val="20"/>
        </w:rPr>
        <w:t>; Building Design</w:t>
      </w:r>
      <w:r w:rsidR="000B5FDB">
        <w:rPr>
          <w:szCs w:val="20"/>
        </w:rPr>
        <w:t xml:space="preserve">, </w:t>
      </w:r>
      <w:r w:rsidR="00D501F9">
        <w:rPr>
          <w:szCs w:val="20"/>
        </w:rPr>
        <w:br/>
        <w:t xml:space="preserve">        London, </w:t>
      </w:r>
      <w:r w:rsidR="000B5FDB" w:rsidRPr="000B5FDB">
        <w:rPr>
          <w:szCs w:val="20"/>
          <w:u w:val="single"/>
        </w:rPr>
        <w:t>https://www.bdonline.co.uk/news/hta-answers-carbon-challenge-with-</w:t>
      </w:r>
      <w:r w:rsidR="00D501F9">
        <w:rPr>
          <w:szCs w:val="20"/>
          <w:u w:val="single"/>
        </w:rPr>
        <w:br/>
      </w:r>
      <w:r w:rsidR="00D501F9" w:rsidRPr="00D501F9">
        <w:rPr>
          <w:szCs w:val="20"/>
        </w:rPr>
        <w:t xml:space="preserve">        </w:t>
      </w:r>
      <w:r w:rsidR="000B5FDB" w:rsidRPr="000B5FDB">
        <w:rPr>
          <w:szCs w:val="20"/>
          <w:u w:val="single"/>
        </w:rPr>
        <w:t>hanham-hall-eco-village/3126408.article</w:t>
      </w:r>
      <w:r w:rsidR="000B5FDB">
        <w:rPr>
          <w:szCs w:val="20"/>
        </w:rPr>
        <w:t>. Accessed on</w:t>
      </w:r>
      <w:r w:rsidR="00D66ACA">
        <w:rPr>
          <w:szCs w:val="20"/>
        </w:rPr>
        <w:t>:</w:t>
      </w:r>
      <w:r w:rsidR="000B5FDB">
        <w:rPr>
          <w:szCs w:val="20"/>
        </w:rPr>
        <w:t xml:space="preserve"> 15 Nov. 2016.</w:t>
      </w:r>
    </w:p>
    <w:p w14:paraId="5BB123F5" w14:textId="6FCD24DF" w:rsidR="00B963A4" w:rsidRPr="00FF3AB1" w:rsidRDefault="00B963A4" w:rsidP="00BD3E0B">
      <w:pPr>
        <w:widowControl w:val="0"/>
        <w:tabs>
          <w:tab w:val="left" w:pos="480"/>
        </w:tabs>
        <w:autoSpaceDE w:val="0"/>
        <w:autoSpaceDN w:val="0"/>
        <w:adjustRightInd w:val="0"/>
        <w:jc w:val="left"/>
        <w:rPr>
          <w:szCs w:val="20"/>
        </w:rPr>
      </w:pPr>
      <w:r>
        <w:rPr>
          <w:szCs w:val="20"/>
        </w:rPr>
        <w:t xml:space="preserve">[34] Green Building Magazine, </w:t>
      </w:r>
      <w:r w:rsidR="00E8079D" w:rsidRPr="00FF3AB1">
        <w:rPr>
          <w:szCs w:val="20"/>
        </w:rPr>
        <w:t xml:space="preserve">The first large-scale CSH code Level 6 development has </w:t>
      </w:r>
      <w:r w:rsidR="004E1B62" w:rsidRPr="00FF3AB1">
        <w:rPr>
          <w:szCs w:val="20"/>
        </w:rPr>
        <w:br/>
        <w:t xml:space="preserve">        </w:t>
      </w:r>
      <w:r w:rsidR="00E8079D" w:rsidRPr="00FF3AB1">
        <w:rPr>
          <w:szCs w:val="20"/>
        </w:rPr>
        <w:t>been selected</w:t>
      </w:r>
      <w:r w:rsidR="00FF3AB1">
        <w:rPr>
          <w:szCs w:val="20"/>
        </w:rPr>
        <w:t xml:space="preserve">. </w:t>
      </w:r>
      <w:r w:rsidR="00FF3AB1">
        <w:rPr>
          <w:i/>
          <w:szCs w:val="20"/>
        </w:rPr>
        <w:t>Green Building Magazine</w:t>
      </w:r>
      <w:r w:rsidR="00FF3AB1">
        <w:rPr>
          <w:szCs w:val="20"/>
        </w:rPr>
        <w:t>, Spring, pp. 36-39, 2008.</w:t>
      </w:r>
    </w:p>
    <w:p w14:paraId="0AE2EFD0" w14:textId="19F517E2" w:rsidR="00464C62" w:rsidRDefault="002A25AC" w:rsidP="00BD3E0B">
      <w:pPr>
        <w:widowControl w:val="0"/>
        <w:tabs>
          <w:tab w:val="left" w:pos="480"/>
        </w:tabs>
        <w:autoSpaceDE w:val="0"/>
        <w:autoSpaceDN w:val="0"/>
        <w:adjustRightInd w:val="0"/>
        <w:jc w:val="left"/>
        <w:rPr>
          <w:szCs w:val="20"/>
        </w:rPr>
      </w:pPr>
      <w:r>
        <w:rPr>
          <w:szCs w:val="20"/>
        </w:rPr>
        <w:t>[35</w:t>
      </w:r>
      <w:r w:rsidR="00DE7BBA">
        <w:rPr>
          <w:szCs w:val="20"/>
        </w:rPr>
        <w:t xml:space="preserve">] </w:t>
      </w:r>
      <w:r w:rsidR="000A60EB" w:rsidRPr="006E7AD9">
        <w:rPr>
          <w:szCs w:val="20"/>
        </w:rPr>
        <w:t>Arup</w:t>
      </w:r>
      <w:r w:rsidR="009F3E3B">
        <w:rPr>
          <w:szCs w:val="20"/>
        </w:rPr>
        <w:t xml:space="preserve">, </w:t>
      </w:r>
      <w:r w:rsidR="00D470CC" w:rsidRPr="00D470CC">
        <w:rPr>
          <w:i/>
          <w:szCs w:val="20"/>
        </w:rPr>
        <w:t xml:space="preserve">Hanham Hall Bristol, </w:t>
      </w:r>
      <w:r w:rsidR="009F3E3B" w:rsidRPr="00D470CC">
        <w:rPr>
          <w:i/>
          <w:szCs w:val="20"/>
        </w:rPr>
        <w:t>Flood Risk Assessment</w:t>
      </w:r>
      <w:r w:rsidR="00D470CC">
        <w:rPr>
          <w:szCs w:val="20"/>
        </w:rPr>
        <w:t>. PK08 3230</w:t>
      </w:r>
      <w:r w:rsidR="000A60EB" w:rsidRPr="006E7AD9">
        <w:rPr>
          <w:szCs w:val="20"/>
        </w:rPr>
        <w:t xml:space="preserve"> 2008</w:t>
      </w:r>
      <w:r w:rsidR="00D470CC">
        <w:rPr>
          <w:szCs w:val="20"/>
        </w:rPr>
        <w:t>. Newcastle-</w:t>
      </w:r>
      <w:r w:rsidR="00D470CC">
        <w:rPr>
          <w:szCs w:val="20"/>
        </w:rPr>
        <w:br/>
        <w:t xml:space="preserve">        upon-Tyne: Ove Arup &amp; Partners.</w:t>
      </w:r>
    </w:p>
    <w:p w14:paraId="6E5E73E8" w14:textId="0FBA3298" w:rsidR="000A60EB" w:rsidRDefault="002A25AC" w:rsidP="007A0A7C">
      <w:pPr>
        <w:widowControl w:val="0"/>
        <w:tabs>
          <w:tab w:val="left" w:pos="480"/>
        </w:tabs>
        <w:autoSpaceDE w:val="0"/>
        <w:autoSpaceDN w:val="0"/>
        <w:adjustRightInd w:val="0"/>
        <w:jc w:val="left"/>
        <w:rPr>
          <w:szCs w:val="20"/>
          <w:lang w:eastAsia="en-GB"/>
        </w:rPr>
      </w:pPr>
      <w:r>
        <w:rPr>
          <w:szCs w:val="20"/>
        </w:rPr>
        <w:t>[36</w:t>
      </w:r>
      <w:r w:rsidR="00DE7BBA">
        <w:rPr>
          <w:szCs w:val="20"/>
        </w:rPr>
        <w:t xml:space="preserve">] </w:t>
      </w:r>
      <w:r w:rsidR="00B72DE1" w:rsidRPr="006E7AD9">
        <w:rPr>
          <w:szCs w:val="20"/>
        </w:rPr>
        <w:t>Baker</w:t>
      </w:r>
      <w:r w:rsidR="007A0A7C">
        <w:rPr>
          <w:szCs w:val="20"/>
        </w:rPr>
        <w:t xml:space="preserve">, A., </w:t>
      </w:r>
      <w:r w:rsidR="00B72DE1">
        <w:rPr>
          <w:i/>
          <w:szCs w:val="20"/>
        </w:rPr>
        <w:t xml:space="preserve">Hanham Hall Development - statement of community </w:t>
      </w:r>
      <w:r w:rsidR="00B72DE1">
        <w:rPr>
          <w:i/>
          <w:szCs w:val="20"/>
        </w:rPr>
        <w:br/>
        <w:t xml:space="preserve">        involvement,</w:t>
      </w:r>
      <w:r w:rsidR="007A0A7C">
        <w:rPr>
          <w:szCs w:val="20"/>
        </w:rPr>
        <w:t xml:space="preserve"> Bristol: Avril Baker Consultancy, 2008.</w:t>
      </w:r>
    </w:p>
    <w:p w14:paraId="17502A0B" w14:textId="4BBFDEBD" w:rsidR="00CC0FCA" w:rsidRPr="006E7AD9" w:rsidRDefault="00CC0FCA" w:rsidP="00663535">
      <w:pPr>
        <w:pStyle w:val="ReferencesCitation"/>
        <w:numPr>
          <w:ilvl w:val="0"/>
          <w:numId w:val="0"/>
        </w:numPr>
        <w:ind w:left="397"/>
      </w:pPr>
      <w:r>
        <w:fldChar w:fldCharType="end"/>
      </w:r>
    </w:p>
    <w:sectPr w:rsidR="00CC0FCA" w:rsidRPr="006E7AD9" w:rsidSect="004245AB">
      <w:pgSz w:w="11906" w:h="16838"/>
      <w:pgMar w:top="2750" w:right="2268" w:bottom="2750"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46EFB5" w14:textId="77777777" w:rsidR="00A378CF" w:rsidRDefault="00A378CF" w:rsidP="00116F1F">
      <w:r>
        <w:separator/>
      </w:r>
    </w:p>
  </w:endnote>
  <w:endnote w:type="continuationSeparator" w:id="0">
    <w:p w14:paraId="2109B6D9" w14:textId="77777777" w:rsidR="00A378CF" w:rsidRDefault="00A378CF" w:rsidP="00116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auto"/>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43D858" w14:textId="77777777" w:rsidR="00A378CF" w:rsidRDefault="00A378CF" w:rsidP="00116F1F">
      <w:r>
        <w:separator/>
      </w:r>
    </w:p>
  </w:footnote>
  <w:footnote w:type="continuationSeparator" w:id="0">
    <w:p w14:paraId="25C1E7B7" w14:textId="77777777" w:rsidR="00A378CF" w:rsidRDefault="00A378CF" w:rsidP="00116F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66673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D034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384A4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A051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B2F5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68FA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BA46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F69F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80EC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F41C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92EAB"/>
    <w:multiLevelType w:val="multilevel"/>
    <w:tmpl w:val="BDB67C84"/>
    <w:lvl w:ilvl="0">
      <w:start w:val="1"/>
      <w:numFmt w:val="decimal"/>
      <w:pStyle w:val="Heading1"/>
      <w:suff w:val="nothing"/>
      <w:lvlText w:val="%1  "/>
      <w:lvlJc w:val="left"/>
      <w:pPr>
        <w:ind w:left="170" w:hanging="170"/>
      </w:pPr>
      <w:rPr>
        <w:rFonts w:hint="default"/>
      </w:rPr>
    </w:lvl>
    <w:lvl w:ilvl="1">
      <w:start w:val="1"/>
      <w:numFmt w:val="decimal"/>
      <w:pStyle w:val="Heading2"/>
      <w:suff w:val="nothing"/>
      <w:lvlText w:val="%1.%2  "/>
      <w:lvlJc w:val="left"/>
      <w:pPr>
        <w:ind w:left="340" w:hanging="340"/>
      </w:pPr>
      <w:rPr>
        <w:rFonts w:hint="default"/>
      </w:rPr>
    </w:lvl>
    <w:lvl w:ilvl="2">
      <w:start w:val="1"/>
      <w:numFmt w:val="decimal"/>
      <w:pStyle w:val="Heading3"/>
      <w:suff w:val="nothing"/>
      <w:lvlText w:val="%1.%2.%3  "/>
      <w:lvlJc w:val="left"/>
      <w:pPr>
        <w:ind w:left="510" w:hanging="510"/>
      </w:pPr>
      <w:rPr>
        <w:rFonts w:hint="default"/>
      </w:rPr>
    </w:lvl>
    <w:lvl w:ilvl="3">
      <w:start w:val="1"/>
      <w:numFmt w:val="none"/>
      <w:pStyle w:val="Heading4"/>
      <w:lvlText w:val="INVALID SELECTION"/>
      <w:lvlJc w:val="left"/>
      <w:pPr>
        <w:tabs>
          <w:tab w:val="num" w:pos="2520"/>
        </w:tabs>
        <w:ind w:left="864" w:hanging="864"/>
      </w:pPr>
      <w:rPr>
        <w:rFonts w:ascii="Arial Black" w:hAnsi="Arial Black" w:hint="default"/>
        <w:sz w:val="20"/>
      </w:rPr>
    </w:lvl>
    <w:lvl w:ilvl="4">
      <w:start w:val="1"/>
      <w:numFmt w:val="none"/>
      <w:pStyle w:val="Heading5"/>
      <w:lvlText w:val="INVALID SELECTION"/>
      <w:lvlJc w:val="left"/>
      <w:pPr>
        <w:tabs>
          <w:tab w:val="num" w:pos="2520"/>
        </w:tabs>
        <w:ind w:left="1008" w:hanging="1008"/>
      </w:pPr>
      <w:rPr>
        <w:rFonts w:ascii="Arial Black" w:hAnsi="Arial Black" w:hint="default"/>
        <w:sz w:val="20"/>
      </w:rPr>
    </w:lvl>
    <w:lvl w:ilvl="5">
      <w:start w:val="1"/>
      <w:numFmt w:val="none"/>
      <w:pStyle w:val="Heading6"/>
      <w:lvlText w:val="INVALID SELECTION"/>
      <w:lvlJc w:val="left"/>
      <w:pPr>
        <w:tabs>
          <w:tab w:val="num" w:pos="2520"/>
        </w:tabs>
        <w:ind w:left="1152" w:hanging="1152"/>
      </w:pPr>
      <w:rPr>
        <w:rFonts w:ascii="Arial Black" w:hAnsi="Arial Black" w:hint="default"/>
        <w:sz w:val="20"/>
      </w:rPr>
    </w:lvl>
    <w:lvl w:ilvl="6">
      <w:start w:val="1"/>
      <w:numFmt w:val="none"/>
      <w:pStyle w:val="Heading7"/>
      <w:lvlText w:val="INVALID SELECTION"/>
      <w:lvlJc w:val="left"/>
      <w:pPr>
        <w:tabs>
          <w:tab w:val="num" w:pos="2520"/>
        </w:tabs>
        <w:ind w:left="1296" w:hanging="1296"/>
      </w:pPr>
      <w:rPr>
        <w:rFonts w:ascii="Arial Black" w:hAnsi="Arial Black" w:hint="default"/>
        <w:sz w:val="20"/>
      </w:rPr>
    </w:lvl>
    <w:lvl w:ilvl="7">
      <w:start w:val="1"/>
      <w:numFmt w:val="none"/>
      <w:pStyle w:val="Heading8"/>
      <w:lvlText w:val="INVALID SELECTION"/>
      <w:lvlJc w:val="left"/>
      <w:pPr>
        <w:tabs>
          <w:tab w:val="num" w:pos="2520"/>
        </w:tabs>
        <w:ind w:left="1440" w:hanging="1440"/>
      </w:pPr>
      <w:rPr>
        <w:rFonts w:ascii="Arial Black" w:hAnsi="Arial Black" w:hint="default"/>
        <w:sz w:val="20"/>
      </w:rPr>
    </w:lvl>
    <w:lvl w:ilvl="8">
      <w:start w:val="1"/>
      <w:numFmt w:val="none"/>
      <w:pStyle w:val="Heading9"/>
      <w:lvlText w:val="INVALID SELECTION"/>
      <w:lvlJc w:val="left"/>
      <w:pPr>
        <w:tabs>
          <w:tab w:val="num" w:pos="2520"/>
        </w:tabs>
        <w:ind w:left="1584" w:hanging="1584"/>
      </w:pPr>
      <w:rPr>
        <w:rFonts w:ascii="Arial Black" w:hAnsi="Arial Black" w:hint="default"/>
        <w:sz w:val="20"/>
      </w:rPr>
    </w:lvl>
  </w:abstractNum>
  <w:abstractNum w:abstractNumId="11" w15:restartNumberingAfterBreak="0">
    <w:nsid w:val="045E487E"/>
    <w:multiLevelType w:val="hybridMultilevel"/>
    <w:tmpl w:val="A7026ABC"/>
    <w:lvl w:ilvl="0" w:tplc="10607D3C">
      <w:start w:val="1"/>
      <w:numFmt w:val="decimal"/>
      <w:lvlText w:val="%1."/>
      <w:lvlJc w:val="left"/>
      <w:pPr>
        <w:ind w:left="36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086A73E4"/>
    <w:multiLevelType w:val="hybridMultilevel"/>
    <w:tmpl w:val="B69C1DC2"/>
    <w:lvl w:ilvl="0" w:tplc="1B54BA96">
      <w:start w:val="1"/>
      <w:numFmt w:val="bullet"/>
      <w:pStyle w:val="Lis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FC6FF9"/>
    <w:multiLevelType w:val="hybridMultilevel"/>
    <w:tmpl w:val="688E7436"/>
    <w:lvl w:ilvl="0" w:tplc="C12C69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9965EA"/>
    <w:multiLevelType w:val="hybridMultilevel"/>
    <w:tmpl w:val="408A40B8"/>
    <w:lvl w:ilvl="0" w:tplc="50203A98">
      <w:start w:val="1"/>
      <w:numFmt w:val="decimal"/>
      <w:pStyle w:val="FigureCaption"/>
      <w:suff w:val="space"/>
      <w:lvlText w:val="Figure %1: "/>
      <w:lvlJc w:val="left"/>
      <w:pPr>
        <w:ind w:left="2835" w:hanging="1134"/>
      </w:pPr>
      <w:rPr>
        <w:rFonts w:ascii="Times New Roman" w:hAnsi="Times New Roman" w:hint="default"/>
        <w:b w:val="0"/>
        <w:i w:val="0"/>
        <w:sz w:val="20"/>
      </w:rPr>
    </w:lvl>
    <w:lvl w:ilvl="1" w:tplc="04090019" w:tentative="1">
      <w:start w:val="1"/>
      <w:numFmt w:val="lowerLetter"/>
      <w:lvlText w:val="%2."/>
      <w:lvlJc w:val="left"/>
      <w:pPr>
        <w:tabs>
          <w:tab w:val="num" w:pos="3141"/>
        </w:tabs>
        <w:ind w:left="3141" w:hanging="360"/>
      </w:pPr>
    </w:lvl>
    <w:lvl w:ilvl="2" w:tplc="0409001B" w:tentative="1">
      <w:start w:val="1"/>
      <w:numFmt w:val="lowerRoman"/>
      <w:lvlText w:val="%3."/>
      <w:lvlJc w:val="right"/>
      <w:pPr>
        <w:tabs>
          <w:tab w:val="num" w:pos="3861"/>
        </w:tabs>
        <w:ind w:left="3861" w:hanging="180"/>
      </w:pPr>
    </w:lvl>
    <w:lvl w:ilvl="3" w:tplc="0409000F" w:tentative="1">
      <w:start w:val="1"/>
      <w:numFmt w:val="decimal"/>
      <w:lvlText w:val="%4."/>
      <w:lvlJc w:val="left"/>
      <w:pPr>
        <w:tabs>
          <w:tab w:val="num" w:pos="4581"/>
        </w:tabs>
        <w:ind w:left="4581" w:hanging="360"/>
      </w:pPr>
    </w:lvl>
    <w:lvl w:ilvl="4" w:tplc="04090019" w:tentative="1">
      <w:start w:val="1"/>
      <w:numFmt w:val="lowerLetter"/>
      <w:lvlText w:val="%5."/>
      <w:lvlJc w:val="left"/>
      <w:pPr>
        <w:tabs>
          <w:tab w:val="num" w:pos="5301"/>
        </w:tabs>
        <w:ind w:left="5301" w:hanging="360"/>
      </w:pPr>
    </w:lvl>
    <w:lvl w:ilvl="5" w:tplc="0409001B" w:tentative="1">
      <w:start w:val="1"/>
      <w:numFmt w:val="lowerRoman"/>
      <w:lvlText w:val="%6."/>
      <w:lvlJc w:val="right"/>
      <w:pPr>
        <w:tabs>
          <w:tab w:val="num" w:pos="6021"/>
        </w:tabs>
        <w:ind w:left="6021" w:hanging="180"/>
      </w:pPr>
    </w:lvl>
    <w:lvl w:ilvl="6" w:tplc="0409000F" w:tentative="1">
      <w:start w:val="1"/>
      <w:numFmt w:val="decimal"/>
      <w:lvlText w:val="%7."/>
      <w:lvlJc w:val="left"/>
      <w:pPr>
        <w:tabs>
          <w:tab w:val="num" w:pos="6741"/>
        </w:tabs>
        <w:ind w:left="6741" w:hanging="360"/>
      </w:pPr>
    </w:lvl>
    <w:lvl w:ilvl="7" w:tplc="04090019" w:tentative="1">
      <w:start w:val="1"/>
      <w:numFmt w:val="lowerLetter"/>
      <w:lvlText w:val="%8."/>
      <w:lvlJc w:val="left"/>
      <w:pPr>
        <w:tabs>
          <w:tab w:val="num" w:pos="7461"/>
        </w:tabs>
        <w:ind w:left="7461" w:hanging="360"/>
      </w:pPr>
    </w:lvl>
    <w:lvl w:ilvl="8" w:tplc="0409001B" w:tentative="1">
      <w:start w:val="1"/>
      <w:numFmt w:val="lowerRoman"/>
      <w:lvlText w:val="%9."/>
      <w:lvlJc w:val="right"/>
      <w:pPr>
        <w:tabs>
          <w:tab w:val="num" w:pos="8181"/>
        </w:tabs>
        <w:ind w:left="8181" w:hanging="180"/>
      </w:pPr>
    </w:lvl>
  </w:abstractNum>
  <w:abstractNum w:abstractNumId="15" w15:restartNumberingAfterBreak="0">
    <w:nsid w:val="1BEC5ABC"/>
    <w:multiLevelType w:val="hybridMultilevel"/>
    <w:tmpl w:val="2F16C148"/>
    <w:lvl w:ilvl="0" w:tplc="81D07C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F42217"/>
    <w:multiLevelType w:val="multilevel"/>
    <w:tmpl w:val="0598D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AA61AF"/>
    <w:multiLevelType w:val="hybridMultilevel"/>
    <w:tmpl w:val="3D1499FC"/>
    <w:lvl w:ilvl="0" w:tplc="DE42201A">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8" w15:restartNumberingAfterBreak="0">
    <w:nsid w:val="2C601B34"/>
    <w:multiLevelType w:val="hybridMultilevel"/>
    <w:tmpl w:val="5C3026C4"/>
    <w:lvl w:ilvl="0" w:tplc="71901206">
      <w:start w:val="1"/>
      <w:numFmt w:val="decimal"/>
      <w:pStyle w:val="Lis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AC1508"/>
    <w:multiLevelType w:val="hybridMultilevel"/>
    <w:tmpl w:val="051C5FF6"/>
    <w:lvl w:ilvl="0" w:tplc="9E0E2CE8">
      <w:start w:val="175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AB5905"/>
    <w:multiLevelType w:val="hybridMultilevel"/>
    <w:tmpl w:val="8DBAC3C2"/>
    <w:lvl w:ilvl="0" w:tplc="7E3079B2">
      <w:start w:val="1"/>
      <w:numFmt w:val="lowerLetter"/>
      <w:pStyle w:val="ListLetter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197A92"/>
    <w:multiLevelType w:val="hybridMultilevel"/>
    <w:tmpl w:val="246EFC40"/>
    <w:lvl w:ilvl="0" w:tplc="D65AD452">
      <w:start w:val="1"/>
      <w:numFmt w:val="decimal"/>
      <w:pStyle w:val="ReferencesCitation"/>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252693D"/>
    <w:multiLevelType w:val="multilevel"/>
    <w:tmpl w:val="395CCD86"/>
    <w:lvl w:ilvl="0">
      <w:start w:val="1"/>
      <w:numFmt w:val="decimal"/>
      <w:pStyle w:val="TableCaption"/>
      <w:suff w:val="space"/>
      <w:lvlText w:val="Table %1: "/>
      <w:lvlJc w:val="left"/>
      <w:pPr>
        <w:ind w:left="6048" w:hanging="1134"/>
      </w:pPr>
      <w:rPr>
        <w:rFonts w:hint="default"/>
      </w:rPr>
    </w:lvl>
    <w:lvl w:ilvl="1">
      <w:start w:val="1"/>
      <w:numFmt w:val="lowerLetter"/>
      <w:lvlText w:val="%2."/>
      <w:lvlJc w:val="left"/>
      <w:pPr>
        <w:tabs>
          <w:tab w:val="num" w:pos="4653"/>
        </w:tabs>
        <w:ind w:left="4653" w:hanging="360"/>
      </w:pPr>
      <w:rPr>
        <w:rFonts w:hint="default"/>
      </w:rPr>
    </w:lvl>
    <w:lvl w:ilvl="2">
      <w:start w:val="1"/>
      <w:numFmt w:val="lowerRoman"/>
      <w:lvlText w:val="%3."/>
      <w:lvlJc w:val="right"/>
      <w:pPr>
        <w:tabs>
          <w:tab w:val="num" w:pos="5373"/>
        </w:tabs>
        <w:ind w:left="5373" w:hanging="180"/>
      </w:pPr>
      <w:rPr>
        <w:rFonts w:hint="default"/>
      </w:rPr>
    </w:lvl>
    <w:lvl w:ilvl="3">
      <w:start w:val="1"/>
      <w:numFmt w:val="decimal"/>
      <w:lvlText w:val="%4."/>
      <w:lvlJc w:val="left"/>
      <w:pPr>
        <w:tabs>
          <w:tab w:val="num" w:pos="6093"/>
        </w:tabs>
        <w:ind w:left="6093" w:hanging="360"/>
      </w:pPr>
      <w:rPr>
        <w:rFonts w:hint="default"/>
      </w:rPr>
    </w:lvl>
    <w:lvl w:ilvl="4">
      <w:start w:val="1"/>
      <w:numFmt w:val="lowerLetter"/>
      <w:lvlText w:val="%5."/>
      <w:lvlJc w:val="left"/>
      <w:pPr>
        <w:tabs>
          <w:tab w:val="num" w:pos="6813"/>
        </w:tabs>
        <w:ind w:left="6813" w:hanging="360"/>
      </w:pPr>
      <w:rPr>
        <w:rFonts w:hint="default"/>
      </w:rPr>
    </w:lvl>
    <w:lvl w:ilvl="5">
      <w:start w:val="1"/>
      <w:numFmt w:val="lowerRoman"/>
      <w:lvlText w:val="%6."/>
      <w:lvlJc w:val="right"/>
      <w:pPr>
        <w:tabs>
          <w:tab w:val="num" w:pos="7533"/>
        </w:tabs>
        <w:ind w:left="7533" w:hanging="180"/>
      </w:pPr>
      <w:rPr>
        <w:rFonts w:hint="default"/>
      </w:rPr>
    </w:lvl>
    <w:lvl w:ilvl="6">
      <w:start w:val="1"/>
      <w:numFmt w:val="decimal"/>
      <w:lvlText w:val="%7."/>
      <w:lvlJc w:val="left"/>
      <w:pPr>
        <w:tabs>
          <w:tab w:val="num" w:pos="8253"/>
        </w:tabs>
        <w:ind w:left="8253" w:hanging="360"/>
      </w:pPr>
      <w:rPr>
        <w:rFonts w:hint="default"/>
      </w:rPr>
    </w:lvl>
    <w:lvl w:ilvl="7">
      <w:start w:val="1"/>
      <w:numFmt w:val="lowerLetter"/>
      <w:lvlText w:val="%8."/>
      <w:lvlJc w:val="left"/>
      <w:pPr>
        <w:tabs>
          <w:tab w:val="num" w:pos="8973"/>
        </w:tabs>
        <w:ind w:left="8973" w:hanging="360"/>
      </w:pPr>
      <w:rPr>
        <w:rFonts w:hint="default"/>
      </w:rPr>
    </w:lvl>
    <w:lvl w:ilvl="8">
      <w:start w:val="1"/>
      <w:numFmt w:val="lowerRoman"/>
      <w:lvlText w:val="%9."/>
      <w:lvlJc w:val="right"/>
      <w:pPr>
        <w:tabs>
          <w:tab w:val="num" w:pos="9693"/>
        </w:tabs>
        <w:ind w:left="9693" w:hanging="180"/>
      </w:pPr>
      <w:rPr>
        <w:rFonts w:hint="default"/>
      </w:rPr>
    </w:lvl>
  </w:abstractNum>
  <w:abstractNum w:abstractNumId="23" w15:restartNumberingAfterBreak="0">
    <w:nsid w:val="633A7D78"/>
    <w:multiLevelType w:val="multilevel"/>
    <w:tmpl w:val="94A04F3E"/>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74D13E9C"/>
    <w:multiLevelType w:val="hybridMultilevel"/>
    <w:tmpl w:val="B30A0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120553"/>
    <w:multiLevelType w:val="hybridMultilevel"/>
    <w:tmpl w:val="07525288"/>
    <w:lvl w:ilvl="0" w:tplc="808CF9BA">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BE0D31"/>
    <w:multiLevelType w:val="multilevel"/>
    <w:tmpl w:val="79F8B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CB456F2"/>
    <w:multiLevelType w:val="hybridMultilevel"/>
    <w:tmpl w:val="A6A819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4"/>
  </w:num>
  <w:num w:numId="3">
    <w:abstractNumId w:val="22"/>
  </w:num>
  <w:num w:numId="4">
    <w:abstractNumId w:val="21"/>
  </w:num>
  <w:num w:numId="5">
    <w:abstractNumId w:val="2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1"/>
  </w:num>
  <w:num w:numId="18">
    <w:abstractNumId w:val="27"/>
  </w:num>
  <w:num w:numId="19">
    <w:abstractNumId w:val="20"/>
  </w:num>
  <w:num w:numId="20">
    <w:abstractNumId w:val="13"/>
  </w:num>
  <w:num w:numId="21">
    <w:abstractNumId w:val="17"/>
  </w:num>
  <w:num w:numId="22">
    <w:abstractNumId w:val="12"/>
  </w:num>
  <w:num w:numId="23">
    <w:abstractNumId w:val="18"/>
  </w:num>
  <w:num w:numId="24">
    <w:abstractNumId w:val="25"/>
  </w:num>
  <w:num w:numId="25">
    <w:abstractNumId w:val="18"/>
    <w:lvlOverride w:ilvl="0">
      <w:startOverride w:val="1"/>
    </w:lvlOverride>
  </w:num>
  <w:num w:numId="26">
    <w:abstractNumId w:val="10"/>
    <w:lvlOverride w:ilvl="0">
      <w:startOverride w:val="2"/>
    </w:lvlOverride>
    <w:lvlOverride w:ilvl="1">
      <w:startOverride w:val="3"/>
    </w:lvlOverride>
  </w:num>
  <w:num w:numId="27">
    <w:abstractNumId w:val="26"/>
  </w:num>
  <w:num w:numId="28">
    <w:abstractNumId w:val="19"/>
  </w:num>
  <w:num w:numId="29">
    <w:abstractNumId w:val="24"/>
  </w:num>
  <w:num w:numId="30">
    <w:abstractNumId w:val="16"/>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0"/>
  <w:defaultTabStop w:val="720"/>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40B"/>
    <w:rsid w:val="00005B4F"/>
    <w:rsid w:val="00010695"/>
    <w:rsid w:val="000225E4"/>
    <w:rsid w:val="000259E2"/>
    <w:rsid w:val="00027E1B"/>
    <w:rsid w:val="000308B5"/>
    <w:rsid w:val="00033863"/>
    <w:rsid w:val="00037800"/>
    <w:rsid w:val="000403B0"/>
    <w:rsid w:val="00043DE6"/>
    <w:rsid w:val="00047137"/>
    <w:rsid w:val="000501B8"/>
    <w:rsid w:val="00051EE3"/>
    <w:rsid w:val="00053735"/>
    <w:rsid w:val="00053FC8"/>
    <w:rsid w:val="00056A85"/>
    <w:rsid w:val="00057F7C"/>
    <w:rsid w:val="0006074C"/>
    <w:rsid w:val="00064440"/>
    <w:rsid w:val="00065032"/>
    <w:rsid w:val="0006578A"/>
    <w:rsid w:val="0006674A"/>
    <w:rsid w:val="0007745A"/>
    <w:rsid w:val="00084C61"/>
    <w:rsid w:val="00086176"/>
    <w:rsid w:val="00092993"/>
    <w:rsid w:val="00093B0A"/>
    <w:rsid w:val="000941B9"/>
    <w:rsid w:val="00097174"/>
    <w:rsid w:val="000A0392"/>
    <w:rsid w:val="000A505B"/>
    <w:rsid w:val="000A54D0"/>
    <w:rsid w:val="000A60EB"/>
    <w:rsid w:val="000B0AE1"/>
    <w:rsid w:val="000B0EB6"/>
    <w:rsid w:val="000B1684"/>
    <w:rsid w:val="000B2504"/>
    <w:rsid w:val="000B2D98"/>
    <w:rsid w:val="000B3D6D"/>
    <w:rsid w:val="000B485E"/>
    <w:rsid w:val="000B5FDB"/>
    <w:rsid w:val="000C0033"/>
    <w:rsid w:val="000C4A23"/>
    <w:rsid w:val="000C4EF5"/>
    <w:rsid w:val="000C50A7"/>
    <w:rsid w:val="000C6CF4"/>
    <w:rsid w:val="000C759E"/>
    <w:rsid w:val="000D287B"/>
    <w:rsid w:val="000D3178"/>
    <w:rsid w:val="000D637F"/>
    <w:rsid w:val="000F3D3B"/>
    <w:rsid w:val="000F66EC"/>
    <w:rsid w:val="000F69EE"/>
    <w:rsid w:val="000F74A6"/>
    <w:rsid w:val="0010190A"/>
    <w:rsid w:val="00106446"/>
    <w:rsid w:val="0010668E"/>
    <w:rsid w:val="00106EB7"/>
    <w:rsid w:val="0011053D"/>
    <w:rsid w:val="00111706"/>
    <w:rsid w:val="00111EB2"/>
    <w:rsid w:val="001127BF"/>
    <w:rsid w:val="00112ED6"/>
    <w:rsid w:val="0011349E"/>
    <w:rsid w:val="00116F1F"/>
    <w:rsid w:val="00117DFF"/>
    <w:rsid w:val="00121649"/>
    <w:rsid w:val="00122AED"/>
    <w:rsid w:val="00123217"/>
    <w:rsid w:val="001266D7"/>
    <w:rsid w:val="00131ED4"/>
    <w:rsid w:val="001367FA"/>
    <w:rsid w:val="001373EB"/>
    <w:rsid w:val="001405A6"/>
    <w:rsid w:val="00141579"/>
    <w:rsid w:val="00145279"/>
    <w:rsid w:val="00145786"/>
    <w:rsid w:val="00145F40"/>
    <w:rsid w:val="0014766F"/>
    <w:rsid w:val="0015167A"/>
    <w:rsid w:val="00153F2B"/>
    <w:rsid w:val="00154146"/>
    <w:rsid w:val="00155454"/>
    <w:rsid w:val="00155E60"/>
    <w:rsid w:val="001560F3"/>
    <w:rsid w:val="001647DE"/>
    <w:rsid w:val="001657DF"/>
    <w:rsid w:val="00171963"/>
    <w:rsid w:val="00174A99"/>
    <w:rsid w:val="00174CCD"/>
    <w:rsid w:val="00177FEE"/>
    <w:rsid w:val="00180843"/>
    <w:rsid w:val="001822C8"/>
    <w:rsid w:val="001828E5"/>
    <w:rsid w:val="0018442D"/>
    <w:rsid w:val="00185DB9"/>
    <w:rsid w:val="0019059F"/>
    <w:rsid w:val="00190A6F"/>
    <w:rsid w:val="001958CA"/>
    <w:rsid w:val="001970A7"/>
    <w:rsid w:val="001A4AAF"/>
    <w:rsid w:val="001A62E9"/>
    <w:rsid w:val="001A72B5"/>
    <w:rsid w:val="001B0486"/>
    <w:rsid w:val="001B3CB1"/>
    <w:rsid w:val="001C1736"/>
    <w:rsid w:val="001C254B"/>
    <w:rsid w:val="001C675E"/>
    <w:rsid w:val="001D08E6"/>
    <w:rsid w:val="001D2704"/>
    <w:rsid w:val="001D6915"/>
    <w:rsid w:val="001D69F7"/>
    <w:rsid w:val="001D7A43"/>
    <w:rsid w:val="001D7D8C"/>
    <w:rsid w:val="001E1019"/>
    <w:rsid w:val="001E1C56"/>
    <w:rsid w:val="001E2F13"/>
    <w:rsid w:val="001E2F48"/>
    <w:rsid w:val="001E6B27"/>
    <w:rsid w:val="001E77A8"/>
    <w:rsid w:val="001E7EF5"/>
    <w:rsid w:val="001F13C7"/>
    <w:rsid w:val="001F2DAE"/>
    <w:rsid w:val="001F77EA"/>
    <w:rsid w:val="0020290C"/>
    <w:rsid w:val="00202D7A"/>
    <w:rsid w:val="00205BC6"/>
    <w:rsid w:val="00207672"/>
    <w:rsid w:val="00212E20"/>
    <w:rsid w:val="002142D0"/>
    <w:rsid w:val="002154F7"/>
    <w:rsid w:val="002163BF"/>
    <w:rsid w:val="00220CF6"/>
    <w:rsid w:val="00222808"/>
    <w:rsid w:val="00222F9F"/>
    <w:rsid w:val="0022328C"/>
    <w:rsid w:val="00225608"/>
    <w:rsid w:val="00226FD8"/>
    <w:rsid w:val="00231C45"/>
    <w:rsid w:val="002351A1"/>
    <w:rsid w:val="0023523A"/>
    <w:rsid w:val="00235874"/>
    <w:rsid w:val="002403D0"/>
    <w:rsid w:val="00240C4B"/>
    <w:rsid w:val="00243153"/>
    <w:rsid w:val="00245769"/>
    <w:rsid w:val="00254978"/>
    <w:rsid w:val="00261A40"/>
    <w:rsid w:val="00263DDD"/>
    <w:rsid w:val="002710F5"/>
    <w:rsid w:val="002741D7"/>
    <w:rsid w:val="002755C2"/>
    <w:rsid w:val="00275A52"/>
    <w:rsid w:val="00275D06"/>
    <w:rsid w:val="0028185B"/>
    <w:rsid w:val="0028505C"/>
    <w:rsid w:val="00290D40"/>
    <w:rsid w:val="00295B09"/>
    <w:rsid w:val="00296CC9"/>
    <w:rsid w:val="00297924"/>
    <w:rsid w:val="002A0140"/>
    <w:rsid w:val="002A03ED"/>
    <w:rsid w:val="002A25AC"/>
    <w:rsid w:val="002B10E0"/>
    <w:rsid w:val="002B28AE"/>
    <w:rsid w:val="002C1CE6"/>
    <w:rsid w:val="002C2316"/>
    <w:rsid w:val="002C590E"/>
    <w:rsid w:val="002C7D41"/>
    <w:rsid w:val="002D00C6"/>
    <w:rsid w:val="002D06E6"/>
    <w:rsid w:val="002D1C23"/>
    <w:rsid w:val="002D5F3F"/>
    <w:rsid w:val="002D5FC5"/>
    <w:rsid w:val="002E09A7"/>
    <w:rsid w:val="002E0EE7"/>
    <w:rsid w:val="002E1531"/>
    <w:rsid w:val="002E5EA0"/>
    <w:rsid w:val="002E6380"/>
    <w:rsid w:val="002F1ADF"/>
    <w:rsid w:val="002F4A45"/>
    <w:rsid w:val="002F69E7"/>
    <w:rsid w:val="002F7848"/>
    <w:rsid w:val="00300A4D"/>
    <w:rsid w:val="00301161"/>
    <w:rsid w:val="00302CF1"/>
    <w:rsid w:val="003047B5"/>
    <w:rsid w:val="00305796"/>
    <w:rsid w:val="003062FF"/>
    <w:rsid w:val="00310598"/>
    <w:rsid w:val="003111F7"/>
    <w:rsid w:val="0031238C"/>
    <w:rsid w:val="0032304E"/>
    <w:rsid w:val="00323CD7"/>
    <w:rsid w:val="00327466"/>
    <w:rsid w:val="00333D44"/>
    <w:rsid w:val="003358CC"/>
    <w:rsid w:val="0034003E"/>
    <w:rsid w:val="00343115"/>
    <w:rsid w:val="003438AC"/>
    <w:rsid w:val="0034436E"/>
    <w:rsid w:val="00353F06"/>
    <w:rsid w:val="003545F7"/>
    <w:rsid w:val="003607C1"/>
    <w:rsid w:val="00363C1B"/>
    <w:rsid w:val="003710FD"/>
    <w:rsid w:val="00380CB7"/>
    <w:rsid w:val="00380E18"/>
    <w:rsid w:val="00381216"/>
    <w:rsid w:val="0038442E"/>
    <w:rsid w:val="00385C6A"/>
    <w:rsid w:val="00386420"/>
    <w:rsid w:val="003901CA"/>
    <w:rsid w:val="0039104A"/>
    <w:rsid w:val="00393FE9"/>
    <w:rsid w:val="00394705"/>
    <w:rsid w:val="003A36B9"/>
    <w:rsid w:val="003A5155"/>
    <w:rsid w:val="003B0204"/>
    <w:rsid w:val="003B0CF8"/>
    <w:rsid w:val="003B28F3"/>
    <w:rsid w:val="003B5235"/>
    <w:rsid w:val="003B5C66"/>
    <w:rsid w:val="003B7484"/>
    <w:rsid w:val="003C2B51"/>
    <w:rsid w:val="003C62B0"/>
    <w:rsid w:val="003D1775"/>
    <w:rsid w:val="003D2B2F"/>
    <w:rsid w:val="003D2FE9"/>
    <w:rsid w:val="003E2A6D"/>
    <w:rsid w:val="003E2F62"/>
    <w:rsid w:val="003E3EAE"/>
    <w:rsid w:val="003E56E1"/>
    <w:rsid w:val="003E6068"/>
    <w:rsid w:val="003F339A"/>
    <w:rsid w:val="003F52DE"/>
    <w:rsid w:val="00402B3C"/>
    <w:rsid w:val="00404711"/>
    <w:rsid w:val="004075A4"/>
    <w:rsid w:val="00407BC3"/>
    <w:rsid w:val="00410668"/>
    <w:rsid w:val="00414870"/>
    <w:rsid w:val="004154BD"/>
    <w:rsid w:val="00415DE1"/>
    <w:rsid w:val="00420DD9"/>
    <w:rsid w:val="0042199F"/>
    <w:rsid w:val="004245AB"/>
    <w:rsid w:val="00426807"/>
    <w:rsid w:val="0042714F"/>
    <w:rsid w:val="00430263"/>
    <w:rsid w:val="004335EC"/>
    <w:rsid w:val="004357EC"/>
    <w:rsid w:val="0044093C"/>
    <w:rsid w:val="00442ADE"/>
    <w:rsid w:val="00442D93"/>
    <w:rsid w:val="004469B8"/>
    <w:rsid w:val="004509E0"/>
    <w:rsid w:val="004514E4"/>
    <w:rsid w:val="00452127"/>
    <w:rsid w:val="004552F4"/>
    <w:rsid w:val="0045627C"/>
    <w:rsid w:val="00456B6F"/>
    <w:rsid w:val="00456D14"/>
    <w:rsid w:val="00456F9B"/>
    <w:rsid w:val="004608D8"/>
    <w:rsid w:val="00464C62"/>
    <w:rsid w:val="00464CAE"/>
    <w:rsid w:val="00464FD8"/>
    <w:rsid w:val="00465253"/>
    <w:rsid w:val="004662A4"/>
    <w:rsid w:val="004665C7"/>
    <w:rsid w:val="00466A46"/>
    <w:rsid w:val="00472115"/>
    <w:rsid w:val="004735AC"/>
    <w:rsid w:val="00473A1A"/>
    <w:rsid w:val="00473AD9"/>
    <w:rsid w:val="00475AD8"/>
    <w:rsid w:val="004812C6"/>
    <w:rsid w:val="004845A0"/>
    <w:rsid w:val="004861A0"/>
    <w:rsid w:val="004928AE"/>
    <w:rsid w:val="004966FC"/>
    <w:rsid w:val="004A2033"/>
    <w:rsid w:val="004A660E"/>
    <w:rsid w:val="004B0FED"/>
    <w:rsid w:val="004B1619"/>
    <w:rsid w:val="004B2294"/>
    <w:rsid w:val="004B4E14"/>
    <w:rsid w:val="004B5432"/>
    <w:rsid w:val="004B6520"/>
    <w:rsid w:val="004B6E81"/>
    <w:rsid w:val="004C3044"/>
    <w:rsid w:val="004C4B75"/>
    <w:rsid w:val="004C5236"/>
    <w:rsid w:val="004D2DD3"/>
    <w:rsid w:val="004D4CCA"/>
    <w:rsid w:val="004D50F5"/>
    <w:rsid w:val="004D67A0"/>
    <w:rsid w:val="004E101D"/>
    <w:rsid w:val="004E1ABD"/>
    <w:rsid w:val="004E1B62"/>
    <w:rsid w:val="004E2A1C"/>
    <w:rsid w:val="004E2CC2"/>
    <w:rsid w:val="004E4D54"/>
    <w:rsid w:val="004F2121"/>
    <w:rsid w:val="004F2FCF"/>
    <w:rsid w:val="004F3C80"/>
    <w:rsid w:val="004F6909"/>
    <w:rsid w:val="00502A97"/>
    <w:rsid w:val="0050394F"/>
    <w:rsid w:val="00506FA6"/>
    <w:rsid w:val="0051233E"/>
    <w:rsid w:val="0051527C"/>
    <w:rsid w:val="005223CA"/>
    <w:rsid w:val="00525589"/>
    <w:rsid w:val="0053049E"/>
    <w:rsid w:val="00531996"/>
    <w:rsid w:val="00531B77"/>
    <w:rsid w:val="0053241B"/>
    <w:rsid w:val="00536630"/>
    <w:rsid w:val="005374CB"/>
    <w:rsid w:val="00545CE1"/>
    <w:rsid w:val="00547DAB"/>
    <w:rsid w:val="00550F73"/>
    <w:rsid w:val="005519B0"/>
    <w:rsid w:val="00552736"/>
    <w:rsid w:val="0056333E"/>
    <w:rsid w:val="005634DE"/>
    <w:rsid w:val="00564490"/>
    <w:rsid w:val="005667EC"/>
    <w:rsid w:val="00573F75"/>
    <w:rsid w:val="0057454B"/>
    <w:rsid w:val="00574A92"/>
    <w:rsid w:val="00574AE2"/>
    <w:rsid w:val="00574EC6"/>
    <w:rsid w:val="005813AE"/>
    <w:rsid w:val="00581A5C"/>
    <w:rsid w:val="005847A1"/>
    <w:rsid w:val="005877A7"/>
    <w:rsid w:val="0059095E"/>
    <w:rsid w:val="005925EF"/>
    <w:rsid w:val="005A0104"/>
    <w:rsid w:val="005A5AD4"/>
    <w:rsid w:val="005B56CE"/>
    <w:rsid w:val="005B6616"/>
    <w:rsid w:val="005B6A6B"/>
    <w:rsid w:val="005C6108"/>
    <w:rsid w:val="005D0A2D"/>
    <w:rsid w:val="005D620D"/>
    <w:rsid w:val="005F084B"/>
    <w:rsid w:val="005F1726"/>
    <w:rsid w:val="005F202B"/>
    <w:rsid w:val="005F4A84"/>
    <w:rsid w:val="005F70C9"/>
    <w:rsid w:val="00602594"/>
    <w:rsid w:val="00602BDF"/>
    <w:rsid w:val="00605A7B"/>
    <w:rsid w:val="0061039E"/>
    <w:rsid w:val="00610849"/>
    <w:rsid w:val="00611822"/>
    <w:rsid w:val="00617715"/>
    <w:rsid w:val="0062340C"/>
    <w:rsid w:val="00625D7F"/>
    <w:rsid w:val="00626222"/>
    <w:rsid w:val="00636B57"/>
    <w:rsid w:val="006414EA"/>
    <w:rsid w:val="00642249"/>
    <w:rsid w:val="00647DED"/>
    <w:rsid w:val="00650509"/>
    <w:rsid w:val="00652E48"/>
    <w:rsid w:val="00655046"/>
    <w:rsid w:val="006573E5"/>
    <w:rsid w:val="00660C61"/>
    <w:rsid w:val="006623FD"/>
    <w:rsid w:val="00663535"/>
    <w:rsid w:val="0066514B"/>
    <w:rsid w:val="00666EF6"/>
    <w:rsid w:val="00672B30"/>
    <w:rsid w:val="00676D68"/>
    <w:rsid w:val="00681D1D"/>
    <w:rsid w:val="00695525"/>
    <w:rsid w:val="0069758B"/>
    <w:rsid w:val="00697D08"/>
    <w:rsid w:val="006A4A63"/>
    <w:rsid w:val="006A5A1F"/>
    <w:rsid w:val="006B1AAE"/>
    <w:rsid w:val="006B467A"/>
    <w:rsid w:val="006B469F"/>
    <w:rsid w:val="006B4AD0"/>
    <w:rsid w:val="006B5275"/>
    <w:rsid w:val="006B5338"/>
    <w:rsid w:val="006B5603"/>
    <w:rsid w:val="006B58EA"/>
    <w:rsid w:val="006B68A6"/>
    <w:rsid w:val="006B76B0"/>
    <w:rsid w:val="006B7F55"/>
    <w:rsid w:val="006C072B"/>
    <w:rsid w:val="006D6167"/>
    <w:rsid w:val="006D6D50"/>
    <w:rsid w:val="006E0082"/>
    <w:rsid w:val="006E2350"/>
    <w:rsid w:val="006E467F"/>
    <w:rsid w:val="006E7AD9"/>
    <w:rsid w:val="006F4357"/>
    <w:rsid w:val="006F4A4F"/>
    <w:rsid w:val="006F6117"/>
    <w:rsid w:val="006F77C4"/>
    <w:rsid w:val="00700C7E"/>
    <w:rsid w:val="00702349"/>
    <w:rsid w:val="007046DF"/>
    <w:rsid w:val="00705784"/>
    <w:rsid w:val="00707FC5"/>
    <w:rsid w:val="00710E68"/>
    <w:rsid w:val="007110CB"/>
    <w:rsid w:val="00712036"/>
    <w:rsid w:val="0071378F"/>
    <w:rsid w:val="00720186"/>
    <w:rsid w:val="00722835"/>
    <w:rsid w:val="007233D6"/>
    <w:rsid w:val="00723614"/>
    <w:rsid w:val="007252C2"/>
    <w:rsid w:val="007317F5"/>
    <w:rsid w:val="0073188B"/>
    <w:rsid w:val="007415D9"/>
    <w:rsid w:val="007430E2"/>
    <w:rsid w:val="00743100"/>
    <w:rsid w:val="007461F1"/>
    <w:rsid w:val="00750EC8"/>
    <w:rsid w:val="007534F8"/>
    <w:rsid w:val="00753F6A"/>
    <w:rsid w:val="00754EC0"/>
    <w:rsid w:val="00755351"/>
    <w:rsid w:val="007565B7"/>
    <w:rsid w:val="007576DE"/>
    <w:rsid w:val="00762700"/>
    <w:rsid w:val="00762BD2"/>
    <w:rsid w:val="0076387D"/>
    <w:rsid w:val="007765BB"/>
    <w:rsid w:val="00776C56"/>
    <w:rsid w:val="00781D72"/>
    <w:rsid w:val="00782A02"/>
    <w:rsid w:val="00782F55"/>
    <w:rsid w:val="0078573B"/>
    <w:rsid w:val="00790329"/>
    <w:rsid w:val="00790447"/>
    <w:rsid w:val="007978EB"/>
    <w:rsid w:val="007A0A7C"/>
    <w:rsid w:val="007A368C"/>
    <w:rsid w:val="007A5EB5"/>
    <w:rsid w:val="007A7685"/>
    <w:rsid w:val="007A7B20"/>
    <w:rsid w:val="007A7D6F"/>
    <w:rsid w:val="007B1425"/>
    <w:rsid w:val="007B2D31"/>
    <w:rsid w:val="007B49FB"/>
    <w:rsid w:val="007B4C8D"/>
    <w:rsid w:val="007B633F"/>
    <w:rsid w:val="007C0398"/>
    <w:rsid w:val="007C3879"/>
    <w:rsid w:val="007C440B"/>
    <w:rsid w:val="007D1D33"/>
    <w:rsid w:val="007D1DB8"/>
    <w:rsid w:val="007D294A"/>
    <w:rsid w:val="007D4017"/>
    <w:rsid w:val="007D643B"/>
    <w:rsid w:val="007D6B2F"/>
    <w:rsid w:val="007D6DE3"/>
    <w:rsid w:val="007E0005"/>
    <w:rsid w:val="007E10B8"/>
    <w:rsid w:val="007E648E"/>
    <w:rsid w:val="007F0921"/>
    <w:rsid w:val="007F187D"/>
    <w:rsid w:val="007F2013"/>
    <w:rsid w:val="007F3C2D"/>
    <w:rsid w:val="007F4654"/>
    <w:rsid w:val="007F69DB"/>
    <w:rsid w:val="0080128B"/>
    <w:rsid w:val="00802266"/>
    <w:rsid w:val="0081033D"/>
    <w:rsid w:val="00811296"/>
    <w:rsid w:val="008118D0"/>
    <w:rsid w:val="0081607C"/>
    <w:rsid w:val="008161DB"/>
    <w:rsid w:val="00821302"/>
    <w:rsid w:val="00822B27"/>
    <w:rsid w:val="0082305D"/>
    <w:rsid w:val="00830A1E"/>
    <w:rsid w:val="00834AC2"/>
    <w:rsid w:val="00843058"/>
    <w:rsid w:val="008432E7"/>
    <w:rsid w:val="00845D4E"/>
    <w:rsid w:val="00845DDA"/>
    <w:rsid w:val="008460E5"/>
    <w:rsid w:val="00846B95"/>
    <w:rsid w:val="00847C93"/>
    <w:rsid w:val="00847EA8"/>
    <w:rsid w:val="008616AF"/>
    <w:rsid w:val="0086175C"/>
    <w:rsid w:val="00870BEA"/>
    <w:rsid w:val="00871FB0"/>
    <w:rsid w:val="00872B25"/>
    <w:rsid w:val="00873247"/>
    <w:rsid w:val="00874F86"/>
    <w:rsid w:val="00875D6F"/>
    <w:rsid w:val="008804EB"/>
    <w:rsid w:val="0088177D"/>
    <w:rsid w:val="008839AC"/>
    <w:rsid w:val="00883D30"/>
    <w:rsid w:val="00885C24"/>
    <w:rsid w:val="00893EEB"/>
    <w:rsid w:val="00893F05"/>
    <w:rsid w:val="00894A60"/>
    <w:rsid w:val="008957CB"/>
    <w:rsid w:val="008A2667"/>
    <w:rsid w:val="008A41E3"/>
    <w:rsid w:val="008A5813"/>
    <w:rsid w:val="008A7F8A"/>
    <w:rsid w:val="008B021C"/>
    <w:rsid w:val="008B09B1"/>
    <w:rsid w:val="008B1406"/>
    <w:rsid w:val="008B2C9E"/>
    <w:rsid w:val="008B2F15"/>
    <w:rsid w:val="008B3F01"/>
    <w:rsid w:val="008B5439"/>
    <w:rsid w:val="008B7EAF"/>
    <w:rsid w:val="008C0597"/>
    <w:rsid w:val="008C141D"/>
    <w:rsid w:val="008C3C1C"/>
    <w:rsid w:val="008C4CD2"/>
    <w:rsid w:val="008D2F37"/>
    <w:rsid w:val="008D3A23"/>
    <w:rsid w:val="008D5078"/>
    <w:rsid w:val="008E1107"/>
    <w:rsid w:val="008E1F84"/>
    <w:rsid w:val="008E23B7"/>
    <w:rsid w:val="008E2842"/>
    <w:rsid w:val="008E526F"/>
    <w:rsid w:val="008E5FB1"/>
    <w:rsid w:val="008E72BD"/>
    <w:rsid w:val="008F0EEE"/>
    <w:rsid w:val="008F3E16"/>
    <w:rsid w:val="008F6A90"/>
    <w:rsid w:val="0090135C"/>
    <w:rsid w:val="009031D1"/>
    <w:rsid w:val="00904124"/>
    <w:rsid w:val="00911B6A"/>
    <w:rsid w:val="00914961"/>
    <w:rsid w:val="00915456"/>
    <w:rsid w:val="00921750"/>
    <w:rsid w:val="009223F1"/>
    <w:rsid w:val="009231AA"/>
    <w:rsid w:val="00931305"/>
    <w:rsid w:val="00931FFE"/>
    <w:rsid w:val="009332CC"/>
    <w:rsid w:val="009342D4"/>
    <w:rsid w:val="00944C8B"/>
    <w:rsid w:val="00945A19"/>
    <w:rsid w:val="00946D94"/>
    <w:rsid w:val="00952640"/>
    <w:rsid w:val="00952A55"/>
    <w:rsid w:val="0095535E"/>
    <w:rsid w:val="00956FF8"/>
    <w:rsid w:val="009615B8"/>
    <w:rsid w:val="00961A49"/>
    <w:rsid w:val="0096414D"/>
    <w:rsid w:val="00971F56"/>
    <w:rsid w:val="00972095"/>
    <w:rsid w:val="009732D6"/>
    <w:rsid w:val="00984350"/>
    <w:rsid w:val="00986371"/>
    <w:rsid w:val="00986464"/>
    <w:rsid w:val="009903D2"/>
    <w:rsid w:val="00994343"/>
    <w:rsid w:val="009966B7"/>
    <w:rsid w:val="009A04C1"/>
    <w:rsid w:val="009A0792"/>
    <w:rsid w:val="009A73C0"/>
    <w:rsid w:val="009B0E45"/>
    <w:rsid w:val="009B38D4"/>
    <w:rsid w:val="009B583E"/>
    <w:rsid w:val="009B5BF5"/>
    <w:rsid w:val="009C049C"/>
    <w:rsid w:val="009C1D5D"/>
    <w:rsid w:val="009C230D"/>
    <w:rsid w:val="009D1547"/>
    <w:rsid w:val="009D2836"/>
    <w:rsid w:val="009D2915"/>
    <w:rsid w:val="009D467C"/>
    <w:rsid w:val="009E12D5"/>
    <w:rsid w:val="009E492E"/>
    <w:rsid w:val="009E5155"/>
    <w:rsid w:val="009F3E3B"/>
    <w:rsid w:val="009F5BE5"/>
    <w:rsid w:val="00A00701"/>
    <w:rsid w:val="00A03248"/>
    <w:rsid w:val="00A034DB"/>
    <w:rsid w:val="00A03D02"/>
    <w:rsid w:val="00A04BD7"/>
    <w:rsid w:val="00A1083B"/>
    <w:rsid w:val="00A152C2"/>
    <w:rsid w:val="00A201F7"/>
    <w:rsid w:val="00A23B51"/>
    <w:rsid w:val="00A26101"/>
    <w:rsid w:val="00A30E5D"/>
    <w:rsid w:val="00A31E6C"/>
    <w:rsid w:val="00A378CF"/>
    <w:rsid w:val="00A40511"/>
    <w:rsid w:val="00A40E0E"/>
    <w:rsid w:val="00A41D8D"/>
    <w:rsid w:val="00A41E02"/>
    <w:rsid w:val="00A45C73"/>
    <w:rsid w:val="00A509A3"/>
    <w:rsid w:val="00A50F08"/>
    <w:rsid w:val="00A51364"/>
    <w:rsid w:val="00A5432F"/>
    <w:rsid w:val="00A60151"/>
    <w:rsid w:val="00A60A0C"/>
    <w:rsid w:val="00A62B37"/>
    <w:rsid w:val="00A639E2"/>
    <w:rsid w:val="00A643AF"/>
    <w:rsid w:val="00A7112B"/>
    <w:rsid w:val="00A72CDE"/>
    <w:rsid w:val="00A74CCD"/>
    <w:rsid w:val="00A75018"/>
    <w:rsid w:val="00A83C6B"/>
    <w:rsid w:val="00AA08C3"/>
    <w:rsid w:val="00AA0BCD"/>
    <w:rsid w:val="00AA1427"/>
    <w:rsid w:val="00AA3AB2"/>
    <w:rsid w:val="00AA49C3"/>
    <w:rsid w:val="00AB279F"/>
    <w:rsid w:val="00AB39D6"/>
    <w:rsid w:val="00AC5DCE"/>
    <w:rsid w:val="00AC7664"/>
    <w:rsid w:val="00AD0E21"/>
    <w:rsid w:val="00AD23D3"/>
    <w:rsid w:val="00AD45E9"/>
    <w:rsid w:val="00AD4E7E"/>
    <w:rsid w:val="00AD5E5F"/>
    <w:rsid w:val="00AE0F88"/>
    <w:rsid w:val="00AE26C2"/>
    <w:rsid w:val="00AE5DC2"/>
    <w:rsid w:val="00AE61C1"/>
    <w:rsid w:val="00AF47DD"/>
    <w:rsid w:val="00B006FC"/>
    <w:rsid w:val="00B0260B"/>
    <w:rsid w:val="00B030AE"/>
    <w:rsid w:val="00B04BD8"/>
    <w:rsid w:val="00B058C9"/>
    <w:rsid w:val="00B06C51"/>
    <w:rsid w:val="00B06FD6"/>
    <w:rsid w:val="00B10EE4"/>
    <w:rsid w:val="00B12FF1"/>
    <w:rsid w:val="00B135EF"/>
    <w:rsid w:val="00B13E5F"/>
    <w:rsid w:val="00B140FC"/>
    <w:rsid w:val="00B14976"/>
    <w:rsid w:val="00B25525"/>
    <w:rsid w:val="00B25530"/>
    <w:rsid w:val="00B26099"/>
    <w:rsid w:val="00B27C10"/>
    <w:rsid w:val="00B332DB"/>
    <w:rsid w:val="00B3571C"/>
    <w:rsid w:val="00B36851"/>
    <w:rsid w:val="00B41B14"/>
    <w:rsid w:val="00B423A1"/>
    <w:rsid w:val="00B431D3"/>
    <w:rsid w:val="00B50BDF"/>
    <w:rsid w:val="00B52533"/>
    <w:rsid w:val="00B53579"/>
    <w:rsid w:val="00B5539E"/>
    <w:rsid w:val="00B617E9"/>
    <w:rsid w:val="00B642B2"/>
    <w:rsid w:val="00B7032B"/>
    <w:rsid w:val="00B7207E"/>
    <w:rsid w:val="00B72DE1"/>
    <w:rsid w:val="00B74A49"/>
    <w:rsid w:val="00B756BC"/>
    <w:rsid w:val="00B75DE4"/>
    <w:rsid w:val="00B7640F"/>
    <w:rsid w:val="00B85137"/>
    <w:rsid w:val="00B865AC"/>
    <w:rsid w:val="00B8687D"/>
    <w:rsid w:val="00B879E0"/>
    <w:rsid w:val="00B923C3"/>
    <w:rsid w:val="00B92BCA"/>
    <w:rsid w:val="00B9638E"/>
    <w:rsid w:val="00B963A4"/>
    <w:rsid w:val="00BA0FB1"/>
    <w:rsid w:val="00BA1CF4"/>
    <w:rsid w:val="00BA5FBF"/>
    <w:rsid w:val="00BA73C5"/>
    <w:rsid w:val="00BB2A57"/>
    <w:rsid w:val="00BB61BF"/>
    <w:rsid w:val="00BB7039"/>
    <w:rsid w:val="00BC1231"/>
    <w:rsid w:val="00BC1C8E"/>
    <w:rsid w:val="00BC24FB"/>
    <w:rsid w:val="00BC3A13"/>
    <w:rsid w:val="00BC429D"/>
    <w:rsid w:val="00BC66E2"/>
    <w:rsid w:val="00BD0CAC"/>
    <w:rsid w:val="00BD21A0"/>
    <w:rsid w:val="00BD2535"/>
    <w:rsid w:val="00BD3C9E"/>
    <w:rsid w:val="00BD3E0B"/>
    <w:rsid w:val="00BD5DAA"/>
    <w:rsid w:val="00BD6872"/>
    <w:rsid w:val="00BE215C"/>
    <w:rsid w:val="00BE40D6"/>
    <w:rsid w:val="00BE430E"/>
    <w:rsid w:val="00BE646F"/>
    <w:rsid w:val="00BE7EC6"/>
    <w:rsid w:val="00BF0B84"/>
    <w:rsid w:val="00BF1583"/>
    <w:rsid w:val="00C00FB1"/>
    <w:rsid w:val="00C02197"/>
    <w:rsid w:val="00C04291"/>
    <w:rsid w:val="00C11C01"/>
    <w:rsid w:val="00C12D20"/>
    <w:rsid w:val="00C13257"/>
    <w:rsid w:val="00C2125F"/>
    <w:rsid w:val="00C21BC0"/>
    <w:rsid w:val="00C23F74"/>
    <w:rsid w:val="00C240D1"/>
    <w:rsid w:val="00C34E37"/>
    <w:rsid w:val="00C40438"/>
    <w:rsid w:val="00C406F4"/>
    <w:rsid w:val="00C416D8"/>
    <w:rsid w:val="00C432AC"/>
    <w:rsid w:val="00C450E1"/>
    <w:rsid w:val="00C45C66"/>
    <w:rsid w:val="00C462A0"/>
    <w:rsid w:val="00C46A8C"/>
    <w:rsid w:val="00C50B4A"/>
    <w:rsid w:val="00C523EC"/>
    <w:rsid w:val="00C56B14"/>
    <w:rsid w:val="00C60CF4"/>
    <w:rsid w:val="00C64011"/>
    <w:rsid w:val="00C64643"/>
    <w:rsid w:val="00C71D29"/>
    <w:rsid w:val="00C72541"/>
    <w:rsid w:val="00C72B42"/>
    <w:rsid w:val="00C769F3"/>
    <w:rsid w:val="00C80B07"/>
    <w:rsid w:val="00C84DD4"/>
    <w:rsid w:val="00C91C9C"/>
    <w:rsid w:val="00C9238A"/>
    <w:rsid w:val="00CA5B4B"/>
    <w:rsid w:val="00CB0FDA"/>
    <w:rsid w:val="00CB5121"/>
    <w:rsid w:val="00CB72A3"/>
    <w:rsid w:val="00CC0FCA"/>
    <w:rsid w:val="00CC2EBB"/>
    <w:rsid w:val="00CC46D6"/>
    <w:rsid w:val="00CC4B9A"/>
    <w:rsid w:val="00CD1FBB"/>
    <w:rsid w:val="00CD2C10"/>
    <w:rsid w:val="00CD627D"/>
    <w:rsid w:val="00CD76B0"/>
    <w:rsid w:val="00CE1D0D"/>
    <w:rsid w:val="00CE283C"/>
    <w:rsid w:val="00CF0126"/>
    <w:rsid w:val="00CF24F9"/>
    <w:rsid w:val="00CF2D5D"/>
    <w:rsid w:val="00CF6BEE"/>
    <w:rsid w:val="00CF7522"/>
    <w:rsid w:val="00D04157"/>
    <w:rsid w:val="00D10FFB"/>
    <w:rsid w:val="00D1426A"/>
    <w:rsid w:val="00D1485A"/>
    <w:rsid w:val="00D158C6"/>
    <w:rsid w:val="00D1682E"/>
    <w:rsid w:val="00D31482"/>
    <w:rsid w:val="00D31D79"/>
    <w:rsid w:val="00D37FFD"/>
    <w:rsid w:val="00D409EB"/>
    <w:rsid w:val="00D440F6"/>
    <w:rsid w:val="00D45C50"/>
    <w:rsid w:val="00D470CC"/>
    <w:rsid w:val="00D47A20"/>
    <w:rsid w:val="00D501F9"/>
    <w:rsid w:val="00D53803"/>
    <w:rsid w:val="00D56DB2"/>
    <w:rsid w:val="00D62BF8"/>
    <w:rsid w:val="00D63539"/>
    <w:rsid w:val="00D64CB1"/>
    <w:rsid w:val="00D66ACA"/>
    <w:rsid w:val="00D672AB"/>
    <w:rsid w:val="00D708C5"/>
    <w:rsid w:val="00D729BA"/>
    <w:rsid w:val="00D8089E"/>
    <w:rsid w:val="00D81CFC"/>
    <w:rsid w:val="00D86C78"/>
    <w:rsid w:val="00D877F5"/>
    <w:rsid w:val="00D9333F"/>
    <w:rsid w:val="00D95295"/>
    <w:rsid w:val="00D95F8F"/>
    <w:rsid w:val="00D96786"/>
    <w:rsid w:val="00DA2DD5"/>
    <w:rsid w:val="00DA2FDF"/>
    <w:rsid w:val="00DA45BA"/>
    <w:rsid w:val="00DB00AD"/>
    <w:rsid w:val="00DB4758"/>
    <w:rsid w:val="00DB78ED"/>
    <w:rsid w:val="00DC3C6C"/>
    <w:rsid w:val="00DD0BC4"/>
    <w:rsid w:val="00DD1C3E"/>
    <w:rsid w:val="00DD434B"/>
    <w:rsid w:val="00DD60B3"/>
    <w:rsid w:val="00DE0566"/>
    <w:rsid w:val="00DE05E8"/>
    <w:rsid w:val="00DE39AE"/>
    <w:rsid w:val="00DE3EDB"/>
    <w:rsid w:val="00DE453D"/>
    <w:rsid w:val="00DE52C6"/>
    <w:rsid w:val="00DE5DBB"/>
    <w:rsid w:val="00DE60DE"/>
    <w:rsid w:val="00DE7BBA"/>
    <w:rsid w:val="00DF2415"/>
    <w:rsid w:val="00E048A7"/>
    <w:rsid w:val="00E059F0"/>
    <w:rsid w:val="00E07C0D"/>
    <w:rsid w:val="00E14540"/>
    <w:rsid w:val="00E17981"/>
    <w:rsid w:val="00E17DF3"/>
    <w:rsid w:val="00E237B7"/>
    <w:rsid w:val="00E2388C"/>
    <w:rsid w:val="00E26973"/>
    <w:rsid w:val="00E30134"/>
    <w:rsid w:val="00E3239D"/>
    <w:rsid w:val="00E32DB6"/>
    <w:rsid w:val="00E35C96"/>
    <w:rsid w:val="00E41138"/>
    <w:rsid w:val="00E41FFA"/>
    <w:rsid w:val="00E42358"/>
    <w:rsid w:val="00E43C1D"/>
    <w:rsid w:val="00E474AD"/>
    <w:rsid w:val="00E526A4"/>
    <w:rsid w:val="00E53863"/>
    <w:rsid w:val="00E54954"/>
    <w:rsid w:val="00E55CAB"/>
    <w:rsid w:val="00E5737F"/>
    <w:rsid w:val="00E575EF"/>
    <w:rsid w:val="00E60697"/>
    <w:rsid w:val="00E66CC0"/>
    <w:rsid w:val="00E70C8F"/>
    <w:rsid w:val="00E75A28"/>
    <w:rsid w:val="00E8079D"/>
    <w:rsid w:val="00E828B2"/>
    <w:rsid w:val="00E872B2"/>
    <w:rsid w:val="00EA5F56"/>
    <w:rsid w:val="00EA6943"/>
    <w:rsid w:val="00EB3AC0"/>
    <w:rsid w:val="00EB6C51"/>
    <w:rsid w:val="00EC431D"/>
    <w:rsid w:val="00EC6D2A"/>
    <w:rsid w:val="00ED2613"/>
    <w:rsid w:val="00ED4005"/>
    <w:rsid w:val="00ED5DC1"/>
    <w:rsid w:val="00ED799A"/>
    <w:rsid w:val="00EF0D57"/>
    <w:rsid w:val="00EF31A2"/>
    <w:rsid w:val="00EF691E"/>
    <w:rsid w:val="00F0479D"/>
    <w:rsid w:val="00F05F34"/>
    <w:rsid w:val="00F1086D"/>
    <w:rsid w:val="00F10F27"/>
    <w:rsid w:val="00F13E45"/>
    <w:rsid w:val="00F20DED"/>
    <w:rsid w:val="00F25AB6"/>
    <w:rsid w:val="00F26A0C"/>
    <w:rsid w:val="00F27A9A"/>
    <w:rsid w:val="00F32273"/>
    <w:rsid w:val="00F44602"/>
    <w:rsid w:val="00F472FA"/>
    <w:rsid w:val="00F50032"/>
    <w:rsid w:val="00F50CE8"/>
    <w:rsid w:val="00F5151B"/>
    <w:rsid w:val="00F51BB9"/>
    <w:rsid w:val="00F51BFC"/>
    <w:rsid w:val="00F52C96"/>
    <w:rsid w:val="00F575D3"/>
    <w:rsid w:val="00F617B6"/>
    <w:rsid w:val="00F65F04"/>
    <w:rsid w:val="00F6730C"/>
    <w:rsid w:val="00F70FB2"/>
    <w:rsid w:val="00F7240E"/>
    <w:rsid w:val="00F74192"/>
    <w:rsid w:val="00F7798F"/>
    <w:rsid w:val="00F847CE"/>
    <w:rsid w:val="00F910BB"/>
    <w:rsid w:val="00F93F14"/>
    <w:rsid w:val="00F94C71"/>
    <w:rsid w:val="00F96E33"/>
    <w:rsid w:val="00FA19D5"/>
    <w:rsid w:val="00FA29AB"/>
    <w:rsid w:val="00FA329F"/>
    <w:rsid w:val="00FA4F12"/>
    <w:rsid w:val="00FA59BB"/>
    <w:rsid w:val="00FA67D9"/>
    <w:rsid w:val="00FA7642"/>
    <w:rsid w:val="00FB1069"/>
    <w:rsid w:val="00FB2547"/>
    <w:rsid w:val="00FB362E"/>
    <w:rsid w:val="00FB3E60"/>
    <w:rsid w:val="00FB4815"/>
    <w:rsid w:val="00FB5701"/>
    <w:rsid w:val="00FB62A4"/>
    <w:rsid w:val="00FC03B7"/>
    <w:rsid w:val="00FC7AB0"/>
    <w:rsid w:val="00FD4084"/>
    <w:rsid w:val="00FD57AD"/>
    <w:rsid w:val="00FD7FAC"/>
    <w:rsid w:val="00FE17F6"/>
    <w:rsid w:val="00FE6C90"/>
    <w:rsid w:val="00FF21BD"/>
    <w:rsid w:val="00FF3AB1"/>
    <w:rsid w:val="00FF3DEA"/>
    <w:rsid w:val="00FF4701"/>
    <w:rsid w:val="00FF4EDB"/>
    <w:rsid w:val="00FF53A8"/>
    <w:rsid w:val="00FF5D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196D5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5" w:qFormat="1"/>
    <w:lsdException w:name="heading 3" w:uiPriority="6" w:qFormat="1"/>
    <w:lsdException w:name="heading 4" w:uiPriority="98"/>
    <w:lsdException w:name="heading 5" w:uiPriority="98"/>
    <w:lsdException w:name="heading 6" w:uiPriority="98"/>
    <w:lsdException w:name="heading 7" w:uiPriority="98"/>
    <w:lsdException w:name="heading 8" w:uiPriority="98"/>
    <w:lsdException w:name="heading 9" w:uiPriority="98"/>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98"/>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0"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104"/>
    <w:pPr>
      <w:jc w:val="both"/>
    </w:pPr>
    <w:rPr>
      <w:szCs w:val="24"/>
      <w:lang w:eastAsia="en-US"/>
    </w:rPr>
  </w:style>
  <w:style w:type="paragraph" w:styleId="Heading1">
    <w:name w:val="heading 1"/>
    <w:next w:val="Normal"/>
    <w:link w:val="Heading1Char"/>
    <w:uiPriority w:val="4"/>
    <w:qFormat/>
    <w:rsid w:val="00E3239D"/>
    <w:pPr>
      <w:keepNext/>
      <w:numPr>
        <w:numId w:val="1"/>
      </w:numPr>
      <w:spacing w:before="200"/>
      <w:jc w:val="center"/>
      <w:outlineLvl w:val="0"/>
    </w:pPr>
    <w:rPr>
      <w:rFonts w:cs="Arial"/>
      <w:bCs/>
      <w:caps/>
      <w:kern w:val="32"/>
      <w:szCs w:val="32"/>
      <w:lang w:eastAsia="en-US"/>
    </w:rPr>
  </w:style>
  <w:style w:type="paragraph" w:styleId="Heading2">
    <w:name w:val="heading 2"/>
    <w:next w:val="Normal"/>
    <w:uiPriority w:val="5"/>
    <w:qFormat/>
    <w:rsid w:val="004D67A0"/>
    <w:pPr>
      <w:keepNext/>
      <w:numPr>
        <w:ilvl w:val="1"/>
        <w:numId w:val="1"/>
      </w:numPr>
      <w:spacing w:before="200" w:after="200"/>
      <w:outlineLvl w:val="1"/>
    </w:pPr>
    <w:rPr>
      <w:rFonts w:cs="Arial"/>
      <w:bCs/>
      <w:iCs/>
      <w:szCs w:val="28"/>
      <w:lang w:eastAsia="en-US"/>
    </w:rPr>
  </w:style>
  <w:style w:type="paragraph" w:styleId="Heading3">
    <w:name w:val="heading 3"/>
    <w:next w:val="Normal"/>
    <w:uiPriority w:val="6"/>
    <w:qFormat/>
    <w:rsid w:val="004D67A0"/>
    <w:pPr>
      <w:keepNext/>
      <w:numPr>
        <w:ilvl w:val="2"/>
        <w:numId w:val="1"/>
      </w:numPr>
      <w:spacing w:before="200"/>
      <w:outlineLvl w:val="2"/>
    </w:pPr>
    <w:rPr>
      <w:rFonts w:cs="Arial"/>
      <w:bCs/>
      <w:szCs w:val="26"/>
      <w:lang w:eastAsia="en-US"/>
    </w:rPr>
  </w:style>
  <w:style w:type="paragraph" w:styleId="Heading4">
    <w:name w:val="heading 4"/>
    <w:basedOn w:val="Normal"/>
    <w:next w:val="Normal"/>
    <w:uiPriority w:val="98"/>
    <w:semiHidden/>
    <w:rsid w:val="00180843"/>
    <w:pPr>
      <w:keepNext/>
      <w:numPr>
        <w:ilvl w:val="3"/>
        <w:numId w:val="1"/>
      </w:numPr>
      <w:spacing w:before="240" w:after="60"/>
      <w:outlineLvl w:val="3"/>
    </w:pPr>
    <w:rPr>
      <w:b/>
      <w:bCs/>
      <w:sz w:val="28"/>
      <w:szCs w:val="28"/>
    </w:rPr>
  </w:style>
  <w:style w:type="paragraph" w:styleId="Heading5">
    <w:name w:val="heading 5"/>
    <w:basedOn w:val="Normal"/>
    <w:next w:val="Normal"/>
    <w:uiPriority w:val="98"/>
    <w:semiHidden/>
    <w:rsid w:val="00180843"/>
    <w:pPr>
      <w:numPr>
        <w:ilvl w:val="4"/>
        <w:numId w:val="1"/>
      </w:numPr>
      <w:spacing w:before="240" w:after="60"/>
      <w:outlineLvl w:val="4"/>
    </w:pPr>
    <w:rPr>
      <w:b/>
      <w:bCs/>
      <w:i/>
      <w:iCs/>
      <w:sz w:val="26"/>
      <w:szCs w:val="26"/>
    </w:rPr>
  </w:style>
  <w:style w:type="paragraph" w:styleId="Heading6">
    <w:name w:val="heading 6"/>
    <w:basedOn w:val="Normal"/>
    <w:next w:val="Normal"/>
    <w:uiPriority w:val="98"/>
    <w:semiHidden/>
    <w:rsid w:val="00180843"/>
    <w:pPr>
      <w:numPr>
        <w:ilvl w:val="5"/>
        <w:numId w:val="1"/>
      </w:numPr>
      <w:spacing w:before="240" w:after="60"/>
      <w:outlineLvl w:val="5"/>
    </w:pPr>
    <w:rPr>
      <w:b/>
      <w:bCs/>
      <w:sz w:val="22"/>
      <w:szCs w:val="22"/>
    </w:rPr>
  </w:style>
  <w:style w:type="paragraph" w:styleId="Heading7">
    <w:name w:val="heading 7"/>
    <w:basedOn w:val="Normal"/>
    <w:next w:val="Normal"/>
    <w:uiPriority w:val="98"/>
    <w:semiHidden/>
    <w:rsid w:val="00180843"/>
    <w:pPr>
      <w:numPr>
        <w:ilvl w:val="6"/>
        <w:numId w:val="1"/>
      </w:numPr>
      <w:spacing w:before="240" w:after="60"/>
      <w:outlineLvl w:val="6"/>
    </w:pPr>
  </w:style>
  <w:style w:type="paragraph" w:styleId="Heading8">
    <w:name w:val="heading 8"/>
    <w:basedOn w:val="Normal"/>
    <w:next w:val="Normal"/>
    <w:uiPriority w:val="98"/>
    <w:semiHidden/>
    <w:rsid w:val="00180843"/>
    <w:pPr>
      <w:numPr>
        <w:ilvl w:val="7"/>
        <w:numId w:val="1"/>
      </w:numPr>
      <w:spacing w:before="240" w:after="60"/>
      <w:outlineLvl w:val="7"/>
    </w:pPr>
    <w:rPr>
      <w:i/>
      <w:iCs/>
    </w:rPr>
  </w:style>
  <w:style w:type="paragraph" w:styleId="Heading9">
    <w:name w:val="heading 9"/>
    <w:basedOn w:val="Normal"/>
    <w:next w:val="Normal"/>
    <w:uiPriority w:val="98"/>
    <w:semiHidden/>
    <w:rsid w:val="00180843"/>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next w:val="PaperAuthor"/>
    <w:qFormat/>
    <w:rsid w:val="00177FEE"/>
    <w:pPr>
      <w:widowControl w:val="0"/>
      <w:spacing w:before="560" w:after="200"/>
      <w:jc w:val="center"/>
      <w:outlineLvl w:val="0"/>
    </w:pPr>
    <w:rPr>
      <w:caps/>
      <w:sz w:val="28"/>
      <w:lang w:eastAsia="en-US"/>
    </w:rPr>
  </w:style>
  <w:style w:type="paragraph" w:customStyle="1" w:styleId="PaperAuthor">
    <w:name w:val="Paper Author"/>
    <w:next w:val="PaperAffliation"/>
    <w:uiPriority w:val="9"/>
    <w:qFormat/>
    <w:rsid w:val="00755351"/>
    <w:pPr>
      <w:widowControl w:val="0"/>
      <w:jc w:val="center"/>
      <w:outlineLvl w:val="1"/>
    </w:pPr>
    <w:rPr>
      <w:caps/>
      <w:sz w:val="16"/>
      <w:lang w:eastAsia="en-US"/>
    </w:rPr>
  </w:style>
  <w:style w:type="paragraph" w:customStyle="1" w:styleId="PaperAffliation">
    <w:name w:val="Paper Affliation"/>
    <w:next w:val="AbstractTitle"/>
    <w:uiPriority w:val="10"/>
    <w:qFormat/>
    <w:rsid w:val="00C45C66"/>
    <w:pPr>
      <w:widowControl w:val="0"/>
      <w:jc w:val="center"/>
      <w:outlineLvl w:val="1"/>
    </w:pPr>
    <w:rPr>
      <w:sz w:val="16"/>
      <w:lang w:eastAsia="en-US"/>
    </w:rPr>
  </w:style>
  <w:style w:type="paragraph" w:customStyle="1" w:styleId="AbstractTitle">
    <w:name w:val="Abstract Title"/>
    <w:next w:val="AbstractText"/>
    <w:uiPriority w:val="7"/>
    <w:qFormat/>
    <w:rsid w:val="005847A1"/>
    <w:pPr>
      <w:widowControl w:val="0"/>
      <w:spacing w:before="200"/>
      <w:jc w:val="center"/>
      <w:outlineLvl w:val="0"/>
    </w:pPr>
    <w:rPr>
      <w:caps/>
      <w:sz w:val="18"/>
      <w:lang w:eastAsia="en-US"/>
    </w:rPr>
  </w:style>
  <w:style w:type="paragraph" w:customStyle="1" w:styleId="AbstractText">
    <w:name w:val="Abstract Text"/>
    <w:next w:val="Keywords"/>
    <w:uiPriority w:val="8"/>
    <w:qFormat/>
    <w:rsid w:val="005847A1"/>
    <w:pPr>
      <w:widowControl w:val="0"/>
      <w:jc w:val="both"/>
      <w:outlineLvl w:val="1"/>
    </w:pPr>
    <w:rPr>
      <w:sz w:val="18"/>
      <w:lang w:eastAsia="en-US"/>
    </w:rPr>
  </w:style>
  <w:style w:type="paragraph" w:customStyle="1" w:styleId="Keywords">
    <w:name w:val="Keywords"/>
    <w:basedOn w:val="AbstractText"/>
    <w:next w:val="Heading1"/>
    <w:rsid w:val="005847A1"/>
    <w:rPr>
      <w:i/>
    </w:rPr>
  </w:style>
  <w:style w:type="paragraph" w:customStyle="1" w:styleId="FigureCaption">
    <w:name w:val="Figure Caption"/>
    <w:next w:val="Normal"/>
    <w:uiPriority w:val="13"/>
    <w:qFormat/>
    <w:rsid w:val="00047137"/>
    <w:pPr>
      <w:numPr>
        <w:numId w:val="2"/>
      </w:numPr>
      <w:spacing w:before="200" w:after="400"/>
      <w:ind w:left="0" w:firstLine="0"/>
      <w:jc w:val="center"/>
    </w:pPr>
    <w:rPr>
      <w:lang w:eastAsia="en-US"/>
    </w:rPr>
  </w:style>
  <w:style w:type="paragraph" w:customStyle="1" w:styleId="TableCaption">
    <w:name w:val="Table Caption"/>
    <w:next w:val="Normal"/>
    <w:uiPriority w:val="14"/>
    <w:qFormat/>
    <w:rsid w:val="00047137"/>
    <w:pPr>
      <w:numPr>
        <w:numId w:val="3"/>
      </w:numPr>
      <w:spacing w:before="200" w:after="200"/>
      <w:ind w:left="0" w:firstLine="0"/>
      <w:jc w:val="center"/>
    </w:pPr>
    <w:rPr>
      <w:lang w:eastAsia="en-US"/>
    </w:rPr>
  </w:style>
  <w:style w:type="paragraph" w:customStyle="1" w:styleId="ReferencesTitle">
    <w:name w:val="References Title"/>
    <w:next w:val="ReferencesCitation"/>
    <w:uiPriority w:val="17"/>
    <w:qFormat/>
    <w:rsid w:val="004D4CCA"/>
    <w:pPr>
      <w:keepNext/>
      <w:spacing w:before="200"/>
      <w:jc w:val="center"/>
      <w:outlineLvl w:val="0"/>
    </w:pPr>
    <w:rPr>
      <w:caps/>
      <w:lang w:eastAsia="en-US"/>
    </w:rPr>
  </w:style>
  <w:style w:type="paragraph" w:customStyle="1" w:styleId="ReferencesCitation">
    <w:name w:val="References Citation"/>
    <w:uiPriority w:val="18"/>
    <w:qFormat/>
    <w:rsid w:val="00047137"/>
    <w:pPr>
      <w:numPr>
        <w:numId w:val="4"/>
      </w:numPr>
      <w:tabs>
        <w:tab w:val="clear" w:pos="360"/>
      </w:tabs>
      <w:ind w:left="397" w:hanging="397"/>
      <w:jc w:val="both"/>
    </w:pPr>
    <w:rPr>
      <w:lang w:eastAsia="en-US"/>
    </w:rPr>
  </w:style>
  <w:style w:type="character" w:styleId="PlaceholderText">
    <w:name w:val="Placeholder Text"/>
    <w:basedOn w:val="DefaultParagraphFont"/>
    <w:uiPriority w:val="99"/>
    <w:semiHidden/>
    <w:rsid w:val="00D63539"/>
    <w:rPr>
      <w:color w:val="808080"/>
    </w:rPr>
  </w:style>
  <w:style w:type="paragraph" w:customStyle="1" w:styleId="ListNumbered">
    <w:name w:val="List Numbered"/>
    <w:basedOn w:val="Normal"/>
    <w:next w:val="Normal"/>
    <w:rsid w:val="007233D6"/>
    <w:pPr>
      <w:numPr>
        <w:numId w:val="23"/>
      </w:numPr>
      <w:spacing w:before="200" w:after="200"/>
      <w:ind w:left="680" w:hanging="340"/>
      <w:contextualSpacing/>
    </w:pPr>
  </w:style>
  <w:style w:type="paragraph" w:customStyle="1" w:styleId="ListLetters">
    <w:name w:val="List Letters"/>
    <w:basedOn w:val="Normal"/>
    <w:rsid w:val="00047137"/>
    <w:pPr>
      <w:numPr>
        <w:numId w:val="19"/>
      </w:numPr>
      <w:ind w:left="340" w:hanging="340"/>
    </w:pPr>
  </w:style>
  <w:style w:type="paragraph" w:customStyle="1" w:styleId="ListBullets">
    <w:name w:val="List Bullets"/>
    <w:basedOn w:val="Normal"/>
    <w:rsid w:val="008D2F37"/>
    <w:pPr>
      <w:numPr>
        <w:numId w:val="22"/>
      </w:numPr>
      <w:spacing w:before="200" w:after="200"/>
      <w:ind w:left="714" w:hanging="357"/>
      <w:contextualSpacing/>
    </w:pPr>
  </w:style>
  <w:style w:type="table" w:styleId="TableGrid">
    <w:name w:val="Table Grid"/>
    <w:basedOn w:val="TableNormal"/>
    <w:uiPriority w:val="39"/>
    <w:unhideWhenUsed/>
    <w:rsid w:val="00E3239D"/>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41E02"/>
    <w:pPr>
      <w:spacing w:before="100" w:beforeAutospacing="1" w:after="100" w:afterAutospacing="1"/>
      <w:jc w:val="left"/>
    </w:pPr>
    <w:rPr>
      <w:sz w:val="24"/>
      <w:lang w:eastAsia="en-GB"/>
    </w:rPr>
  </w:style>
  <w:style w:type="paragraph" w:styleId="Header">
    <w:name w:val="header"/>
    <w:basedOn w:val="Normal"/>
    <w:link w:val="HeaderChar"/>
    <w:uiPriority w:val="99"/>
    <w:unhideWhenUsed/>
    <w:rsid w:val="00116F1F"/>
    <w:pPr>
      <w:tabs>
        <w:tab w:val="center" w:pos="4513"/>
        <w:tab w:val="right" w:pos="9026"/>
      </w:tabs>
    </w:pPr>
  </w:style>
  <w:style w:type="character" w:customStyle="1" w:styleId="HeaderChar">
    <w:name w:val="Header Char"/>
    <w:basedOn w:val="DefaultParagraphFont"/>
    <w:link w:val="Header"/>
    <w:uiPriority w:val="99"/>
    <w:rsid w:val="00116F1F"/>
    <w:rPr>
      <w:szCs w:val="24"/>
      <w:lang w:eastAsia="en-US"/>
    </w:rPr>
  </w:style>
  <w:style w:type="paragraph" w:styleId="Footer">
    <w:name w:val="footer"/>
    <w:basedOn w:val="Normal"/>
    <w:link w:val="FooterChar"/>
    <w:uiPriority w:val="99"/>
    <w:unhideWhenUsed/>
    <w:rsid w:val="00116F1F"/>
    <w:pPr>
      <w:tabs>
        <w:tab w:val="center" w:pos="4513"/>
        <w:tab w:val="right" w:pos="9026"/>
      </w:tabs>
    </w:pPr>
  </w:style>
  <w:style w:type="character" w:customStyle="1" w:styleId="FooterChar">
    <w:name w:val="Footer Char"/>
    <w:basedOn w:val="DefaultParagraphFont"/>
    <w:link w:val="Footer"/>
    <w:uiPriority w:val="99"/>
    <w:rsid w:val="00116F1F"/>
    <w:rPr>
      <w:szCs w:val="24"/>
      <w:lang w:eastAsia="en-US"/>
    </w:rPr>
  </w:style>
  <w:style w:type="character" w:customStyle="1" w:styleId="Heading1Char">
    <w:name w:val="Heading 1 Char"/>
    <w:basedOn w:val="DefaultParagraphFont"/>
    <w:link w:val="Heading1"/>
    <w:uiPriority w:val="4"/>
    <w:rsid w:val="001D08E6"/>
    <w:rPr>
      <w:rFonts w:cs="Arial"/>
      <w:bCs/>
      <w:caps/>
      <w:kern w:val="32"/>
      <w:szCs w:val="32"/>
      <w:lang w:eastAsia="en-US"/>
    </w:rPr>
  </w:style>
  <w:style w:type="character" w:styleId="CommentReference">
    <w:name w:val="annotation reference"/>
    <w:basedOn w:val="DefaultParagraphFont"/>
    <w:uiPriority w:val="99"/>
    <w:unhideWhenUsed/>
    <w:rsid w:val="002741D7"/>
    <w:rPr>
      <w:sz w:val="18"/>
      <w:szCs w:val="18"/>
    </w:rPr>
  </w:style>
  <w:style w:type="paragraph" w:styleId="CommentText">
    <w:name w:val="annotation text"/>
    <w:basedOn w:val="Normal"/>
    <w:link w:val="CommentTextChar"/>
    <w:uiPriority w:val="99"/>
    <w:unhideWhenUsed/>
    <w:rsid w:val="002741D7"/>
    <w:rPr>
      <w:sz w:val="24"/>
    </w:rPr>
  </w:style>
  <w:style w:type="character" w:customStyle="1" w:styleId="CommentTextChar">
    <w:name w:val="Comment Text Char"/>
    <w:basedOn w:val="DefaultParagraphFont"/>
    <w:link w:val="CommentText"/>
    <w:uiPriority w:val="99"/>
    <w:rsid w:val="002741D7"/>
    <w:rPr>
      <w:sz w:val="24"/>
      <w:szCs w:val="24"/>
      <w:lang w:eastAsia="en-US"/>
    </w:rPr>
  </w:style>
  <w:style w:type="paragraph" w:styleId="CommentSubject">
    <w:name w:val="annotation subject"/>
    <w:basedOn w:val="CommentText"/>
    <w:next w:val="CommentText"/>
    <w:link w:val="CommentSubjectChar"/>
    <w:uiPriority w:val="99"/>
    <w:semiHidden/>
    <w:unhideWhenUsed/>
    <w:rsid w:val="002741D7"/>
    <w:rPr>
      <w:b/>
      <w:bCs/>
      <w:sz w:val="20"/>
      <w:szCs w:val="20"/>
    </w:rPr>
  </w:style>
  <w:style w:type="character" w:customStyle="1" w:styleId="CommentSubjectChar">
    <w:name w:val="Comment Subject Char"/>
    <w:basedOn w:val="CommentTextChar"/>
    <w:link w:val="CommentSubject"/>
    <w:uiPriority w:val="99"/>
    <w:semiHidden/>
    <w:rsid w:val="002741D7"/>
    <w:rPr>
      <w:b/>
      <w:bCs/>
      <w:sz w:val="24"/>
      <w:szCs w:val="24"/>
      <w:lang w:eastAsia="en-US"/>
    </w:rPr>
  </w:style>
  <w:style w:type="paragraph" w:styleId="BalloonText">
    <w:name w:val="Balloon Text"/>
    <w:basedOn w:val="Normal"/>
    <w:link w:val="BalloonTextChar"/>
    <w:uiPriority w:val="99"/>
    <w:semiHidden/>
    <w:rsid w:val="002741D7"/>
    <w:rPr>
      <w:sz w:val="18"/>
      <w:szCs w:val="18"/>
    </w:rPr>
  </w:style>
  <w:style w:type="character" w:customStyle="1" w:styleId="BalloonTextChar">
    <w:name w:val="Balloon Text Char"/>
    <w:basedOn w:val="DefaultParagraphFont"/>
    <w:link w:val="BalloonText"/>
    <w:uiPriority w:val="99"/>
    <w:semiHidden/>
    <w:rsid w:val="002741D7"/>
    <w:rPr>
      <w:sz w:val="18"/>
      <w:szCs w:val="18"/>
      <w:lang w:eastAsia="en-US"/>
    </w:rPr>
  </w:style>
  <w:style w:type="paragraph" w:styleId="ListParagraph">
    <w:name w:val="List Paragraph"/>
    <w:basedOn w:val="Normal"/>
    <w:uiPriority w:val="34"/>
    <w:rsid w:val="009B38D4"/>
    <w:pPr>
      <w:ind w:left="720"/>
      <w:contextualSpacing/>
    </w:pPr>
  </w:style>
  <w:style w:type="paragraph" w:styleId="FootnoteText">
    <w:name w:val="footnote text"/>
    <w:basedOn w:val="Normal"/>
    <w:link w:val="FootnoteTextChar"/>
    <w:uiPriority w:val="99"/>
    <w:unhideWhenUsed/>
    <w:rsid w:val="00BF0B84"/>
    <w:rPr>
      <w:sz w:val="24"/>
    </w:rPr>
  </w:style>
  <w:style w:type="character" w:customStyle="1" w:styleId="FootnoteTextChar">
    <w:name w:val="Footnote Text Char"/>
    <w:basedOn w:val="DefaultParagraphFont"/>
    <w:link w:val="FootnoteText"/>
    <w:uiPriority w:val="99"/>
    <w:rsid w:val="00BF0B84"/>
    <w:rPr>
      <w:sz w:val="24"/>
      <w:szCs w:val="24"/>
      <w:lang w:eastAsia="en-US"/>
    </w:rPr>
  </w:style>
  <w:style w:type="character" w:styleId="FootnoteReference">
    <w:name w:val="footnote reference"/>
    <w:basedOn w:val="DefaultParagraphFont"/>
    <w:uiPriority w:val="99"/>
    <w:unhideWhenUsed/>
    <w:rsid w:val="00BF0B84"/>
    <w:rPr>
      <w:vertAlign w:val="superscript"/>
    </w:rPr>
  </w:style>
  <w:style w:type="character" w:styleId="Hyperlink">
    <w:name w:val="Hyperlink"/>
    <w:rsid w:val="00243153"/>
    <w:rPr>
      <w:color w:val="0000FF"/>
      <w:u w:val="single"/>
    </w:rPr>
  </w:style>
  <w:style w:type="character" w:customStyle="1" w:styleId="detailvaluealt">
    <w:name w:val="detailvaluealt"/>
    <w:basedOn w:val="DefaultParagraphFont"/>
    <w:rsid w:val="00243153"/>
  </w:style>
  <w:style w:type="character" w:customStyle="1" w:styleId="hi">
    <w:name w:val="hi"/>
    <w:basedOn w:val="DefaultParagraphFont"/>
    <w:rsid w:val="007B49FB"/>
  </w:style>
  <w:style w:type="paragraph" w:styleId="DocumentMap">
    <w:name w:val="Document Map"/>
    <w:basedOn w:val="Normal"/>
    <w:link w:val="DocumentMapChar"/>
    <w:uiPriority w:val="99"/>
    <w:semiHidden/>
    <w:unhideWhenUsed/>
    <w:rsid w:val="008E72BD"/>
    <w:rPr>
      <w:sz w:val="24"/>
    </w:rPr>
  </w:style>
  <w:style w:type="character" w:customStyle="1" w:styleId="DocumentMapChar">
    <w:name w:val="Document Map Char"/>
    <w:basedOn w:val="DefaultParagraphFont"/>
    <w:link w:val="DocumentMap"/>
    <w:uiPriority w:val="99"/>
    <w:semiHidden/>
    <w:rsid w:val="008E72BD"/>
    <w:rPr>
      <w:sz w:val="24"/>
      <w:szCs w:val="24"/>
      <w:lang w:eastAsia="en-US"/>
    </w:rPr>
  </w:style>
  <w:style w:type="character" w:customStyle="1" w:styleId="apple-converted-space">
    <w:name w:val="apple-converted-space"/>
    <w:basedOn w:val="DefaultParagraphFont"/>
    <w:rsid w:val="006573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48085">
      <w:bodyDiv w:val="1"/>
      <w:marLeft w:val="0"/>
      <w:marRight w:val="0"/>
      <w:marTop w:val="0"/>
      <w:marBottom w:val="0"/>
      <w:divBdr>
        <w:top w:val="none" w:sz="0" w:space="0" w:color="auto"/>
        <w:left w:val="none" w:sz="0" w:space="0" w:color="auto"/>
        <w:bottom w:val="none" w:sz="0" w:space="0" w:color="auto"/>
        <w:right w:val="none" w:sz="0" w:space="0" w:color="auto"/>
      </w:divBdr>
      <w:divsChild>
        <w:div w:id="797266006">
          <w:marLeft w:val="0"/>
          <w:marRight w:val="0"/>
          <w:marTop w:val="0"/>
          <w:marBottom w:val="0"/>
          <w:divBdr>
            <w:top w:val="none" w:sz="0" w:space="0" w:color="auto"/>
            <w:left w:val="none" w:sz="0" w:space="0" w:color="auto"/>
            <w:bottom w:val="none" w:sz="0" w:space="0" w:color="auto"/>
            <w:right w:val="none" w:sz="0" w:space="0" w:color="auto"/>
          </w:divBdr>
          <w:divsChild>
            <w:div w:id="793527352">
              <w:marLeft w:val="0"/>
              <w:marRight w:val="0"/>
              <w:marTop w:val="0"/>
              <w:marBottom w:val="0"/>
              <w:divBdr>
                <w:top w:val="none" w:sz="0" w:space="0" w:color="auto"/>
                <w:left w:val="none" w:sz="0" w:space="0" w:color="auto"/>
                <w:bottom w:val="none" w:sz="0" w:space="0" w:color="auto"/>
                <w:right w:val="none" w:sz="0" w:space="0" w:color="auto"/>
              </w:divBdr>
              <w:divsChild>
                <w:div w:id="194611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36468">
      <w:bodyDiv w:val="1"/>
      <w:marLeft w:val="0"/>
      <w:marRight w:val="0"/>
      <w:marTop w:val="0"/>
      <w:marBottom w:val="0"/>
      <w:divBdr>
        <w:top w:val="none" w:sz="0" w:space="0" w:color="auto"/>
        <w:left w:val="none" w:sz="0" w:space="0" w:color="auto"/>
        <w:bottom w:val="none" w:sz="0" w:space="0" w:color="auto"/>
        <w:right w:val="none" w:sz="0" w:space="0" w:color="auto"/>
      </w:divBdr>
    </w:div>
    <w:div w:id="235017919">
      <w:bodyDiv w:val="1"/>
      <w:marLeft w:val="0"/>
      <w:marRight w:val="0"/>
      <w:marTop w:val="0"/>
      <w:marBottom w:val="0"/>
      <w:divBdr>
        <w:top w:val="none" w:sz="0" w:space="0" w:color="auto"/>
        <w:left w:val="none" w:sz="0" w:space="0" w:color="auto"/>
        <w:bottom w:val="none" w:sz="0" w:space="0" w:color="auto"/>
        <w:right w:val="none" w:sz="0" w:space="0" w:color="auto"/>
      </w:divBdr>
      <w:divsChild>
        <w:div w:id="300578184">
          <w:marLeft w:val="0"/>
          <w:marRight w:val="0"/>
          <w:marTop w:val="0"/>
          <w:marBottom w:val="0"/>
          <w:divBdr>
            <w:top w:val="none" w:sz="0" w:space="0" w:color="auto"/>
            <w:left w:val="none" w:sz="0" w:space="0" w:color="auto"/>
            <w:bottom w:val="none" w:sz="0" w:space="0" w:color="auto"/>
            <w:right w:val="none" w:sz="0" w:space="0" w:color="auto"/>
          </w:divBdr>
          <w:divsChild>
            <w:div w:id="361173651">
              <w:marLeft w:val="0"/>
              <w:marRight w:val="0"/>
              <w:marTop w:val="0"/>
              <w:marBottom w:val="0"/>
              <w:divBdr>
                <w:top w:val="none" w:sz="0" w:space="0" w:color="auto"/>
                <w:left w:val="none" w:sz="0" w:space="0" w:color="auto"/>
                <w:bottom w:val="none" w:sz="0" w:space="0" w:color="auto"/>
                <w:right w:val="none" w:sz="0" w:space="0" w:color="auto"/>
              </w:divBdr>
              <w:divsChild>
                <w:div w:id="101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892417">
      <w:bodyDiv w:val="1"/>
      <w:marLeft w:val="0"/>
      <w:marRight w:val="0"/>
      <w:marTop w:val="0"/>
      <w:marBottom w:val="0"/>
      <w:divBdr>
        <w:top w:val="none" w:sz="0" w:space="0" w:color="auto"/>
        <w:left w:val="none" w:sz="0" w:space="0" w:color="auto"/>
        <w:bottom w:val="none" w:sz="0" w:space="0" w:color="auto"/>
        <w:right w:val="none" w:sz="0" w:space="0" w:color="auto"/>
      </w:divBdr>
      <w:divsChild>
        <w:div w:id="1227447847">
          <w:marLeft w:val="0"/>
          <w:marRight w:val="0"/>
          <w:marTop w:val="0"/>
          <w:marBottom w:val="0"/>
          <w:divBdr>
            <w:top w:val="none" w:sz="0" w:space="0" w:color="auto"/>
            <w:left w:val="none" w:sz="0" w:space="0" w:color="auto"/>
            <w:bottom w:val="none" w:sz="0" w:space="0" w:color="auto"/>
            <w:right w:val="none" w:sz="0" w:space="0" w:color="auto"/>
          </w:divBdr>
          <w:divsChild>
            <w:div w:id="1237203467">
              <w:marLeft w:val="0"/>
              <w:marRight w:val="0"/>
              <w:marTop w:val="0"/>
              <w:marBottom w:val="0"/>
              <w:divBdr>
                <w:top w:val="none" w:sz="0" w:space="0" w:color="auto"/>
                <w:left w:val="none" w:sz="0" w:space="0" w:color="auto"/>
                <w:bottom w:val="none" w:sz="0" w:space="0" w:color="auto"/>
                <w:right w:val="none" w:sz="0" w:space="0" w:color="auto"/>
              </w:divBdr>
              <w:divsChild>
                <w:div w:id="159373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73651">
      <w:bodyDiv w:val="1"/>
      <w:marLeft w:val="0"/>
      <w:marRight w:val="0"/>
      <w:marTop w:val="0"/>
      <w:marBottom w:val="0"/>
      <w:divBdr>
        <w:top w:val="none" w:sz="0" w:space="0" w:color="auto"/>
        <w:left w:val="none" w:sz="0" w:space="0" w:color="auto"/>
        <w:bottom w:val="none" w:sz="0" w:space="0" w:color="auto"/>
        <w:right w:val="none" w:sz="0" w:space="0" w:color="auto"/>
      </w:divBdr>
      <w:divsChild>
        <w:div w:id="555707488">
          <w:marLeft w:val="0"/>
          <w:marRight w:val="0"/>
          <w:marTop w:val="0"/>
          <w:marBottom w:val="0"/>
          <w:divBdr>
            <w:top w:val="single" w:sz="18" w:space="0" w:color="282829"/>
            <w:left w:val="none" w:sz="0" w:space="0" w:color="auto"/>
            <w:bottom w:val="none" w:sz="0" w:space="0" w:color="auto"/>
            <w:right w:val="none" w:sz="0" w:space="0" w:color="auto"/>
          </w:divBdr>
          <w:divsChild>
            <w:div w:id="878393756">
              <w:marLeft w:val="0"/>
              <w:marRight w:val="0"/>
              <w:marTop w:val="75"/>
              <w:marBottom w:val="0"/>
              <w:divBdr>
                <w:top w:val="none" w:sz="0" w:space="0" w:color="auto"/>
                <w:left w:val="none" w:sz="0" w:space="0" w:color="auto"/>
                <w:bottom w:val="none" w:sz="0" w:space="0" w:color="auto"/>
                <w:right w:val="none" w:sz="0" w:space="0" w:color="auto"/>
              </w:divBdr>
              <w:divsChild>
                <w:div w:id="647131272">
                  <w:marLeft w:val="0"/>
                  <w:marRight w:val="0"/>
                  <w:marTop w:val="0"/>
                  <w:marBottom w:val="0"/>
                  <w:divBdr>
                    <w:top w:val="none" w:sz="0" w:space="0" w:color="auto"/>
                    <w:left w:val="none" w:sz="0" w:space="0" w:color="auto"/>
                    <w:bottom w:val="none" w:sz="0" w:space="0" w:color="auto"/>
                    <w:right w:val="none" w:sz="0" w:space="0" w:color="auto"/>
                  </w:divBdr>
                  <w:divsChild>
                    <w:div w:id="237322486">
                      <w:marLeft w:val="0"/>
                      <w:marRight w:val="0"/>
                      <w:marTop w:val="0"/>
                      <w:marBottom w:val="0"/>
                      <w:divBdr>
                        <w:top w:val="none" w:sz="0" w:space="0" w:color="auto"/>
                        <w:left w:val="none" w:sz="0" w:space="0" w:color="auto"/>
                        <w:bottom w:val="none" w:sz="0" w:space="0" w:color="auto"/>
                        <w:right w:val="none" w:sz="0" w:space="0" w:color="auto"/>
                      </w:divBdr>
                      <w:divsChild>
                        <w:div w:id="2079589286">
                          <w:marLeft w:val="0"/>
                          <w:marRight w:val="0"/>
                          <w:marTop w:val="0"/>
                          <w:marBottom w:val="0"/>
                          <w:divBdr>
                            <w:top w:val="none" w:sz="0" w:space="0" w:color="auto"/>
                            <w:left w:val="none" w:sz="0" w:space="0" w:color="auto"/>
                            <w:bottom w:val="none" w:sz="0" w:space="0" w:color="auto"/>
                            <w:right w:val="none" w:sz="0" w:space="0" w:color="auto"/>
                          </w:divBdr>
                          <w:divsChild>
                            <w:div w:id="1977877601">
                              <w:marLeft w:val="150"/>
                              <w:marRight w:val="0"/>
                              <w:marTop w:val="0"/>
                              <w:marBottom w:val="0"/>
                              <w:divBdr>
                                <w:top w:val="none" w:sz="0" w:space="0" w:color="auto"/>
                                <w:left w:val="none" w:sz="0" w:space="0" w:color="auto"/>
                                <w:bottom w:val="none" w:sz="0" w:space="0" w:color="auto"/>
                                <w:right w:val="none" w:sz="0" w:space="0" w:color="auto"/>
                              </w:divBdr>
                              <w:divsChild>
                                <w:div w:id="766535905">
                                  <w:marLeft w:val="0"/>
                                  <w:marRight w:val="0"/>
                                  <w:marTop w:val="0"/>
                                  <w:marBottom w:val="0"/>
                                  <w:divBdr>
                                    <w:top w:val="none" w:sz="0" w:space="0" w:color="auto"/>
                                    <w:left w:val="none" w:sz="0" w:space="0" w:color="auto"/>
                                    <w:bottom w:val="none" w:sz="0" w:space="0" w:color="auto"/>
                                    <w:right w:val="none" w:sz="0" w:space="0" w:color="auto"/>
                                  </w:divBdr>
                                </w:div>
                                <w:div w:id="101962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005121">
      <w:bodyDiv w:val="1"/>
      <w:marLeft w:val="0"/>
      <w:marRight w:val="0"/>
      <w:marTop w:val="0"/>
      <w:marBottom w:val="0"/>
      <w:divBdr>
        <w:top w:val="none" w:sz="0" w:space="0" w:color="auto"/>
        <w:left w:val="none" w:sz="0" w:space="0" w:color="auto"/>
        <w:bottom w:val="none" w:sz="0" w:space="0" w:color="auto"/>
        <w:right w:val="none" w:sz="0" w:space="0" w:color="auto"/>
      </w:divBdr>
      <w:divsChild>
        <w:div w:id="1660889149">
          <w:marLeft w:val="0"/>
          <w:marRight w:val="0"/>
          <w:marTop w:val="0"/>
          <w:marBottom w:val="0"/>
          <w:divBdr>
            <w:top w:val="none" w:sz="0" w:space="0" w:color="auto"/>
            <w:left w:val="none" w:sz="0" w:space="0" w:color="auto"/>
            <w:bottom w:val="none" w:sz="0" w:space="0" w:color="auto"/>
            <w:right w:val="none" w:sz="0" w:space="0" w:color="auto"/>
          </w:divBdr>
          <w:divsChild>
            <w:div w:id="730276325">
              <w:marLeft w:val="0"/>
              <w:marRight w:val="0"/>
              <w:marTop w:val="0"/>
              <w:marBottom w:val="0"/>
              <w:divBdr>
                <w:top w:val="none" w:sz="0" w:space="0" w:color="auto"/>
                <w:left w:val="none" w:sz="0" w:space="0" w:color="auto"/>
                <w:bottom w:val="none" w:sz="0" w:space="0" w:color="auto"/>
                <w:right w:val="none" w:sz="0" w:space="0" w:color="auto"/>
              </w:divBdr>
              <w:divsChild>
                <w:div w:id="189550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632952">
      <w:bodyDiv w:val="1"/>
      <w:marLeft w:val="0"/>
      <w:marRight w:val="0"/>
      <w:marTop w:val="0"/>
      <w:marBottom w:val="0"/>
      <w:divBdr>
        <w:top w:val="none" w:sz="0" w:space="0" w:color="auto"/>
        <w:left w:val="none" w:sz="0" w:space="0" w:color="auto"/>
        <w:bottom w:val="none" w:sz="0" w:space="0" w:color="auto"/>
        <w:right w:val="none" w:sz="0" w:space="0" w:color="auto"/>
      </w:divBdr>
      <w:divsChild>
        <w:div w:id="1316838489">
          <w:marLeft w:val="0"/>
          <w:marRight w:val="0"/>
          <w:marTop w:val="0"/>
          <w:marBottom w:val="0"/>
          <w:divBdr>
            <w:top w:val="none" w:sz="0" w:space="0" w:color="auto"/>
            <w:left w:val="none" w:sz="0" w:space="0" w:color="auto"/>
            <w:bottom w:val="none" w:sz="0" w:space="0" w:color="auto"/>
            <w:right w:val="none" w:sz="0" w:space="0" w:color="auto"/>
          </w:divBdr>
          <w:divsChild>
            <w:div w:id="838615817">
              <w:marLeft w:val="0"/>
              <w:marRight w:val="0"/>
              <w:marTop w:val="0"/>
              <w:marBottom w:val="0"/>
              <w:divBdr>
                <w:top w:val="none" w:sz="0" w:space="0" w:color="auto"/>
                <w:left w:val="none" w:sz="0" w:space="0" w:color="auto"/>
                <w:bottom w:val="none" w:sz="0" w:space="0" w:color="auto"/>
                <w:right w:val="none" w:sz="0" w:space="0" w:color="auto"/>
              </w:divBdr>
              <w:divsChild>
                <w:div w:id="15417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470016">
      <w:bodyDiv w:val="1"/>
      <w:marLeft w:val="0"/>
      <w:marRight w:val="0"/>
      <w:marTop w:val="0"/>
      <w:marBottom w:val="0"/>
      <w:divBdr>
        <w:top w:val="none" w:sz="0" w:space="0" w:color="auto"/>
        <w:left w:val="none" w:sz="0" w:space="0" w:color="auto"/>
        <w:bottom w:val="none" w:sz="0" w:space="0" w:color="auto"/>
        <w:right w:val="none" w:sz="0" w:space="0" w:color="auto"/>
      </w:divBdr>
    </w:div>
    <w:div w:id="1967589041">
      <w:bodyDiv w:val="1"/>
      <w:marLeft w:val="0"/>
      <w:marRight w:val="0"/>
      <w:marTop w:val="0"/>
      <w:marBottom w:val="0"/>
      <w:divBdr>
        <w:top w:val="none" w:sz="0" w:space="0" w:color="auto"/>
        <w:left w:val="none" w:sz="0" w:space="0" w:color="auto"/>
        <w:bottom w:val="none" w:sz="0" w:space="0" w:color="auto"/>
        <w:right w:val="none" w:sz="0" w:space="0" w:color="auto"/>
      </w:divBdr>
      <w:divsChild>
        <w:div w:id="1507011326">
          <w:marLeft w:val="0"/>
          <w:marRight w:val="0"/>
          <w:marTop w:val="0"/>
          <w:marBottom w:val="0"/>
          <w:divBdr>
            <w:top w:val="none" w:sz="0" w:space="0" w:color="auto"/>
            <w:left w:val="none" w:sz="0" w:space="0" w:color="auto"/>
            <w:bottom w:val="none" w:sz="0" w:space="0" w:color="auto"/>
            <w:right w:val="none" w:sz="0" w:space="0" w:color="auto"/>
          </w:divBdr>
          <w:divsChild>
            <w:div w:id="1661883240">
              <w:marLeft w:val="0"/>
              <w:marRight w:val="0"/>
              <w:marTop w:val="0"/>
              <w:marBottom w:val="0"/>
              <w:divBdr>
                <w:top w:val="none" w:sz="0" w:space="0" w:color="auto"/>
                <w:left w:val="none" w:sz="0" w:space="0" w:color="auto"/>
                <w:bottom w:val="none" w:sz="0" w:space="0" w:color="auto"/>
                <w:right w:val="none" w:sz="0" w:space="0" w:color="auto"/>
              </w:divBdr>
              <w:divsChild>
                <w:div w:id="4518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B424F01B1DB2049AB65B7145DDA928D"/>
        <w:category>
          <w:name w:val="General"/>
          <w:gallery w:val="placeholder"/>
        </w:category>
        <w:types>
          <w:type w:val="bbPlcHdr"/>
        </w:types>
        <w:behaviors>
          <w:behavior w:val="content"/>
        </w:behaviors>
        <w:guid w:val="{60589D7E-F124-3A46-B670-9D93F5377945}"/>
      </w:docPartPr>
      <w:docPartBody>
        <w:p w:rsidR="00BE0FFA" w:rsidRDefault="002E01FA">
          <w:pPr>
            <w:pStyle w:val="FB424F01B1DB2049AB65B7145DDA928D"/>
          </w:pPr>
          <w:r w:rsidRPr="00C9140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auto"/>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1FA"/>
    <w:rsid w:val="000161D5"/>
    <w:rsid w:val="000F186F"/>
    <w:rsid w:val="00241EF9"/>
    <w:rsid w:val="00271D25"/>
    <w:rsid w:val="002E01FA"/>
    <w:rsid w:val="00304BD3"/>
    <w:rsid w:val="003713EE"/>
    <w:rsid w:val="003E3101"/>
    <w:rsid w:val="004569AE"/>
    <w:rsid w:val="005F6760"/>
    <w:rsid w:val="00730E6B"/>
    <w:rsid w:val="00815D8E"/>
    <w:rsid w:val="0084069B"/>
    <w:rsid w:val="008756CD"/>
    <w:rsid w:val="008F7396"/>
    <w:rsid w:val="009D5A74"/>
    <w:rsid w:val="00A665C4"/>
    <w:rsid w:val="00B81B45"/>
    <w:rsid w:val="00BE0FFA"/>
    <w:rsid w:val="00C37F07"/>
    <w:rsid w:val="00DE70D7"/>
    <w:rsid w:val="00E35F6C"/>
    <w:rsid w:val="00F3068B"/>
    <w:rsid w:val="00F44A6D"/>
    <w:rsid w:val="00FB16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B424F01B1DB2049AB65B7145DDA928D">
    <w:name w:val="FB424F01B1DB2049AB65B7145DDA92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6718</Words>
  <Characters>38299</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[Click here are type Paper Title]</vt:lpstr>
    </vt:vector>
  </TitlesOfParts>
  <Company>Wessex Institute of Technology</Company>
  <LinksUpToDate>false</LinksUpToDate>
  <CharactersWithSpaces>44928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are type Paper Title]</dc:title>
  <dc:subject/>
  <dc:creator>Glyn Everett</dc:creator>
  <cp:keywords/>
  <dc:description/>
  <cp:lastModifiedBy>Lisa Hacker</cp:lastModifiedBy>
  <cp:revision>2</cp:revision>
  <dcterms:created xsi:type="dcterms:W3CDTF">2018-09-04T13:06:00Z</dcterms:created>
  <dcterms:modified xsi:type="dcterms:W3CDTF">2018-09-04T13:06:00Z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id="http://www.zotero.org/styles/vancouver"/&gt;&lt;format class="21"/&gt;&lt;count citations="2" publications="3"/&gt;&lt;/info&gt;PAPERS2_INFO_END</vt:lpwstr>
  </property>
</Properties>
</file>