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699EC" w14:textId="77777777" w:rsidR="00627C91" w:rsidRDefault="003941B0">
      <w:pPr>
        <w:pStyle w:val="Titre"/>
        <w:spacing w:line="480" w:lineRule="auto"/>
        <w:rPr>
          <w:rStyle w:val="Aucun"/>
          <w:rFonts w:ascii="Times New Roman" w:eastAsia="Times New Roman" w:hAnsi="Times New Roman" w:cs="Times New Roman"/>
        </w:rPr>
      </w:pPr>
      <w:bookmarkStart w:id="0" w:name="_Hlk3994915"/>
      <w:bookmarkEnd w:id="0"/>
      <w:proofErr w:type="spellStart"/>
      <w:r>
        <w:rPr>
          <w:rStyle w:val="Aucun"/>
          <w:rFonts w:ascii="Times New Roman" w:hAnsi="Times New Roman"/>
        </w:rPr>
        <w:t>W</w:t>
      </w:r>
      <w:bookmarkStart w:id="1" w:name="OLE_LINK52"/>
      <w:r>
        <w:rPr>
          <w:rStyle w:val="Aucun"/>
          <w:rFonts w:ascii="Times New Roman" w:hAnsi="Times New Roman"/>
        </w:rPr>
        <w:t>a</w:t>
      </w:r>
      <w:bookmarkStart w:id="2" w:name="_Hlk13336402"/>
      <w:bookmarkEnd w:id="1"/>
      <w:r>
        <w:rPr>
          <w:rStyle w:val="Aucun"/>
          <w:rFonts w:ascii="Times New Roman" w:hAnsi="Times New Roman"/>
          <w:lang w:val="en-US"/>
        </w:rPr>
        <w:t>ter</w:t>
      </w:r>
      <w:proofErr w:type="spellEnd"/>
      <w:r>
        <w:rPr>
          <w:rStyle w:val="Aucun"/>
          <w:rFonts w:ascii="Times New Roman" w:hAnsi="Times New Roman"/>
          <w:lang w:val="en-US"/>
        </w:rPr>
        <w:t xml:space="preserve"> storage redistribution over East China, between 2003 and 2015, driven by intra- and inter-annual climate </w:t>
      </w:r>
      <w:proofErr w:type="spellStart"/>
      <w:r>
        <w:rPr>
          <w:rStyle w:val="Aucun"/>
          <w:rFonts w:ascii="Times New Roman" w:hAnsi="Times New Roman"/>
          <w:lang w:val="en-US"/>
        </w:rPr>
        <w:t>variabili</w:t>
      </w:r>
      <w:bookmarkEnd w:id="2"/>
      <w:proofErr w:type="spellEnd"/>
      <w:r>
        <w:rPr>
          <w:rStyle w:val="Aucun"/>
          <w:rFonts w:ascii="Times New Roman" w:hAnsi="Times New Roman"/>
        </w:rPr>
        <w:t>ty</w:t>
      </w:r>
    </w:p>
    <w:p w14:paraId="15EBD771"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Qing He</w:t>
      </w:r>
      <w:r>
        <w:rPr>
          <w:rStyle w:val="Aucun"/>
          <w:rFonts w:ascii="Times New Roman" w:hAnsi="Times New Roman"/>
          <w:b/>
          <w:bCs/>
          <w:vertAlign w:val="superscript"/>
        </w:rPr>
        <w:t>1</w:t>
      </w:r>
      <w:r>
        <w:rPr>
          <w:rStyle w:val="Aucun"/>
          <w:rFonts w:ascii="Times New Roman" w:hAnsi="Times New Roman"/>
          <w:b/>
          <w:bCs/>
        </w:rPr>
        <w:t>, Kwok Pan Chun</w:t>
      </w:r>
      <w:r>
        <w:rPr>
          <w:rStyle w:val="Aucun"/>
          <w:rFonts w:ascii="Times New Roman" w:hAnsi="Times New Roman"/>
          <w:b/>
          <w:bCs/>
          <w:vertAlign w:val="superscript"/>
        </w:rPr>
        <w:t>1</w:t>
      </w:r>
      <w:r>
        <w:rPr>
          <w:rStyle w:val="Aucun"/>
          <w:rFonts w:ascii="Times New Roman" w:hAnsi="Times New Roman"/>
          <w:b/>
          <w:bCs/>
        </w:rPr>
        <w:t xml:space="preserve">*, </w:t>
      </w:r>
      <w:proofErr w:type="spellStart"/>
      <w:r>
        <w:rPr>
          <w:rStyle w:val="Aucun"/>
          <w:rFonts w:ascii="Times New Roman" w:hAnsi="Times New Roman"/>
          <w:b/>
          <w:bCs/>
        </w:rPr>
        <w:t>Hok</w:t>
      </w:r>
      <w:proofErr w:type="spellEnd"/>
      <w:r>
        <w:rPr>
          <w:rStyle w:val="Aucun"/>
          <w:rFonts w:ascii="Times New Roman" w:hAnsi="Times New Roman"/>
          <w:b/>
          <w:bCs/>
        </w:rPr>
        <w:t xml:space="preserve"> Sum Fok</w:t>
      </w:r>
      <w:r>
        <w:rPr>
          <w:rStyle w:val="Aucun"/>
          <w:rFonts w:ascii="Times New Roman" w:hAnsi="Times New Roman"/>
          <w:b/>
          <w:bCs/>
          <w:vertAlign w:val="superscript"/>
        </w:rPr>
        <w:t>2</w:t>
      </w:r>
      <w:r>
        <w:rPr>
          <w:rStyle w:val="Aucun"/>
          <w:rFonts w:ascii="Times New Roman" w:hAnsi="Times New Roman"/>
          <w:b/>
          <w:bCs/>
        </w:rPr>
        <w:t xml:space="preserve">, </w:t>
      </w:r>
      <w:proofErr w:type="spellStart"/>
      <w:r>
        <w:rPr>
          <w:rStyle w:val="Aucun"/>
          <w:rFonts w:ascii="Times New Roman" w:hAnsi="Times New Roman"/>
          <w:b/>
          <w:bCs/>
        </w:rPr>
        <w:t>Qiang</w:t>
      </w:r>
      <w:proofErr w:type="spellEnd"/>
      <w:r>
        <w:rPr>
          <w:rStyle w:val="Aucun"/>
          <w:rFonts w:ascii="Times New Roman" w:hAnsi="Times New Roman"/>
          <w:b/>
          <w:bCs/>
        </w:rPr>
        <w:t xml:space="preserve"> Chen</w:t>
      </w:r>
      <w:r>
        <w:rPr>
          <w:rStyle w:val="Aucun"/>
          <w:rFonts w:ascii="Times New Roman" w:hAnsi="Times New Roman"/>
          <w:b/>
          <w:bCs/>
          <w:vertAlign w:val="superscript"/>
        </w:rPr>
        <w:t>3</w:t>
      </w:r>
      <w:r>
        <w:rPr>
          <w:rStyle w:val="Aucun"/>
          <w:rFonts w:ascii="Times New Roman" w:hAnsi="Times New Roman"/>
          <w:b/>
          <w:bCs/>
        </w:rPr>
        <w:t>, Bastien Dieppois</w:t>
      </w:r>
      <w:r>
        <w:rPr>
          <w:rStyle w:val="Aucun"/>
          <w:rFonts w:ascii="Times New Roman" w:hAnsi="Times New Roman"/>
          <w:b/>
          <w:bCs/>
          <w:vertAlign w:val="superscript"/>
        </w:rPr>
        <w:t>4</w:t>
      </w:r>
      <w:r>
        <w:rPr>
          <w:rStyle w:val="Aucun"/>
          <w:rFonts w:ascii="Times New Roman" w:hAnsi="Times New Roman"/>
          <w:b/>
          <w:bCs/>
        </w:rPr>
        <w:t>, Nicolas Massei</w:t>
      </w:r>
      <w:r>
        <w:rPr>
          <w:rStyle w:val="Aucun"/>
          <w:rFonts w:ascii="Times New Roman" w:hAnsi="Times New Roman"/>
          <w:b/>
          <w:bCs/>
          <w:vertAlign w:val="superscript"/>
        </w:rPr>
        <w:t>5</w:t>
      </w:r>
      <w:r>
        <w:rPr>
          <w:rStyle w:val="Aucun"/>
          <w:rFonts w:ascii="Times New Roman" w:hAnsi="Times New Roman"/>
          <w:b/>
          <w:bCs/>
        </w:rPr>
        <w:t xml:space="preserve">, </w:t>
      </w:r>
    </w:p>
    <w:p w14:paraId="13B4C253" w14:textId="77777777" w:rsidR="00627C91" w:rsidRDefault="003941B0">
      <w:pPr>
        <w:pStyle w:val="CorpsA"/>
        <w:spacing w:line="480" w:lineRule="auto"/>
        <w:rPr>
          <w:rStyle w:val="Aucun"/>
          <w:rFonts w:ascii="Times New Roman" w:eastAsia="Times New Roman" w:hAnsi="Times New Roman" w:cs="Times New Roman"/>
          <w:lang w:val="de-DE"/>
        </w:rPr>
      </w:pPr>
      <w:r>
        <w:rPr>
          <w:rStyle w:val="Aucun"/>
          <w:rFonts w:ascii="Times New Roman" w:hAnsi="Times New Roman"/>
          <w:vertAlign w:val="superscript"/>
          <w:lang w:val="de-DE"/>
        </w:rPr>
        <w:t>1</w:t>
      </w:r>
      <w:r>
        <w:rPr>
          <w:rStyle w:val="Aucun"/>
          <w:rFonts w:ascii="Times New Roman" w:hAnsi="Times New Roman"/>
          <w:lang w:val="de-DE"/>
        </w:rPr>
        <w:t xml:space="preserve"> Department of Geography, Hong Kong Baptist University, Hong Kong, China</w:t>
      </w:r>
    </w:p>
    <w:p w14:paraId="188FAD71" w14:textId="77777777" w:rsidR="00627C91" w:rsidRDefault="003941B0">
      <w:pPr>
        <w:pStyle w:val="CorpsA"/>
        <w:spacing w:line="480" w:lineRule="auto"/>
        <w:jc w:val="left"/>
        <w:rPr>
          <w:rStyle w:val="Aucun"/>
          <w:rFonts w:ascii="Times New Roman" w:eastAsia="Times New Roman" w:hAnsi="Times New Roman" w:cs="Times New Roman"/>
          <w:lang w:val="de-DE"/>
        </w:rPr>
      </w:pPr>
      <w:r>
        <w:rPr>
          <w:rStyle w:val="Aucun"/>
          <w:rFonts w:ascii="Times New Roman" w:hAnsi="Times New Roman"/>
          <w:vertAlign w:val="superscript"/>
          <w:lang w:val="de-DE"/>
        </w:rPr>
        <w:t xml:space="preserve">2  </w:t>
      </w:r>
      <w:r>
        <w:rPr>
          <w:rStyle w:val="Aucun"/>
          <w:rFonts w:ascii="Times New Roman" w:hAnsi="Times New Roman"/>
          <w:lang w:val="de-DE"/>
        </w:rPr>
        <w:t>School of Geodesy and Geomatics, Wuhan University, Wuhan 430079, China</w:t>
      </w:r>
    </w:p>
    <w:p w14:paraId="5AFD7FDF" w14:textId="77777777" w:rsidR="00627C91" w:rsidRDefault="003941B0">
      <w:pPr>
        <w:pStyle w:val="CorpsA"/>
        <w:spacing w:line="480" w:lineRule="auto"/>
        <w:rPr>
          <w:rStyle w:val="Aucun"/>
          <w:rFonts w:ascii="Times New Roman" w:eastAsia="Times New Roman" w:hAnsi="Times New Roman" w:cs="Times New Roman"/>
          <w:lang w:val="de-DE"/>
        </w:rPr>
      </w:pPr>
      <w:r>
        <w:rPr>
          <w:rStyle w:val="Aucun"/>
          <w:rFonts w:ascii="Times New Roman" w:hAnsi="Times New Roman"/>
          <w:vertAlign w:val="superscript"/>
          <w:lang w:val="de-DE"/>
        </w:rPr>
        <w:t>3</w:t>
      </w:r>
      <w:r>
        <w:rPr>
          <w:rStyle w:val="Aucun"/>
          <w:rFonts w:ascii="Times New Roman" w:hAnsi="Times New Roman"/>
          <w:lang w:val="de-DE"/>
        </w:rPr>
        <w:t xml:space="preserve"> Geophysics Laboratory, Faculty of Science, Technology and Communication, University of Luxembourg, 2, avenu</w:t>
      </w:r>
      <w:r>
        <w:rPr>
          <w:rStyle w:val="Aucun"/>
          <w:rFonts w:ascii="Times New Roman" w:hAnsi="Times New Roman"/>
          <w:lang w:val="de-DE"/>
        </w:rPr>
        <w:t>e de l</w:t>
      </w:r>
      <w:r>
        <w:rPr>
          <w:rStyle w:val="Aucun"/>
          <w:rFonts w:ascii="Times New Roman" w:hAnsi="Times New Roman"/>
          <w:lang w:val="de-DE"/>
        </w:rPr>
        <w:t>’</w:t>
      </w:r>
      <w:r>
        <w:rPr>
          <w:rStyle w:val="Aucun"/>
          <w:rFonts w:ascii="Times New Roman" w:hAnsi="Times New Roman"/>
          <w:lang w:val="de-DE"/>
        </w:rPr>
        <w:t>Universit</w:t>
      </w:r>
      <w:r>
        <w:rPr>
          <w:rStyle w:val="Aucun"/>
          <w:rFonts w:ascii="Times New Roman" w:hAnsi="Times New Roman"/>
          <w:lang w:val="de-DE"/>
        </w:rPr>
        <w:t>é</w:t>
      </w:r>
      <w:r>
        <w:rPr>
          <w:rStyle w:val="Aucun"/>
          <w:rFonts w:ascii="Times New Roman" w:hAnsi="Times New Roman"/>
          <w:lang w:val="de-DE"/>
        </w:rPr>
        <w:t xml:space="preserve">, L-4365 Esch-sur-Alzette, Luxembourg </w:t>
      </w:r>
    </w:p>
    <w:p w14:paraId="4A1F7437" w14:textId="77777777" w:rsidR="00627C91" w:rsidRDefault="003941B0">
      <w:pPr>
        <w:pStyle w:val="CorpsA"/>
        <w:spacing w:line="480" w:lineRule="auto"/>
        <w:rPr>
          <w:rStyle w:val="Aucun"/>
          <w:rFonts w:ascii="Times New Roman" w:eastAsia="Times New Roman" w:hAnsi="Times New Roman" w:cs="Times New Roman"/>
          <w:vertAlign w:val="superscript"/>
          <w:lang w:val="de-DE"/>
        </w:rPr>
      </w:pPr>
      <w:r>
        <w:rPr>
          <w:rStyle w:val="Aucun"/>
          <w:rFonts w:ascii="Times New Roman" w:hAnsi="Times New Roman"/>
          <w:vertAlign w:val="superscript"/>
          <w:lang w:val="de-DE"/>
        </w:rPr>
        <w:t>4</w:t>
      </w:r>
      <w:r>
        <w:rPr>
          <w:rStyle w:val="Aucun"/>
          <w:rFonts w:ascii="Times New Roman" w:hAnsi="Times New Roman"/>
          <w:lang w:val="de-DE"/>
        </w:rPr>
        <w:t xml:space="preserve"> Coventry University, UK  </w:t>
      </w:r>
    </w:p>
    <w:p w14:paraId="33BA3288" w14:textId="77777777" w:rsidR="00627C91" w:rsidRDefault="003941B0">
      <w:pPr>
        <w:pStyle w:val="CorpsA"/>
        <w:spacing w:line="480" w:lineRule="auto"/>
        <w:rPr>
          <w:rStyle w:val="Aucun"/>
          <w:rFonts w:ascii="Times New Roman" w:eastAsia="Times New Roman" w:hAnsi="Times New Roman" w:cs="Times New Roman"/>
          <w:vertAlign w:val="superscript"/>
        </w:rPr>
      </w:pPr>
      <w:r>
        <w:rPr>
          <w:rStyle w:val="Aucun"/>
          <w:rFonts w:ascii="Times New Roman" w:hAnsi="Times New Roman"/>
          <w:vertAlign w:val="superscript"/>
          <w:lang w:val="de-DE"/>
        </w:rPr>
        <w:t>5</w:t>
      </w:r>
      <w:r>
        <w:rPr>
          <w:rStyle w:val="Aucun"/>
        </w:rPr>
        <w:t xml:space="preserve"> </w:t>
      </w:r>
      <w:r>
        <w:rPr>
          <w:rStyle w:val="Aucun"/>
          <w:rFonts w:ascii="Times New Roman" w:hAnsi="Times New Roman"/>
          <w:lang w:val="de-DE"/>
        </w:rPr>
        <w:t>The University of Rouen Normandy, France</w:t>
      </w:r>
    </w:p>
    <w:p w14:paraId="09314900"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b/>
          <w:bCs/>
        </w:rPr>
        <w:t xml:space="preserve">* </w:t>
      </w:r>
      <w:r>
        <w:rPr>
          <w:rStyle w:val="Aucun"/>
          <w:rFonts w:ascii="Times New Roman" w:hAnsi="Times New Roman"/>
          <w:lang w:val="de-DE"/>
        </w:rPr>
        <w:t>Corresponding author:</w:t>
      </w:r>
    </w:p>
    <w:p w14:paraId="42CA4451"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lang w:val="de-DE"/>
        </w:rPr>
        <w:t xml:space="preserve">Kowk Pan Chun, </w:t>
      </w:r>
      <w:r>
        <w:rPr>
          <w:rStyle w:val="Aucun"/>
          <w:rFonts w:ascii="Times New Roman" w:hAnsi="Times New Roman"/>
        </w:rPr>
        <w:t xml:space="preserve">Department of Geography, Hong Kong Baptist University, Kowloon Tong, Hong Kong, China. E-mail: </w:t>
      </w:r>
      <w:hyperlink r:id="rId7" w:history="1">
        <w:r>
          <w:rPr>
            <w:rStyle w:val="Hyperlink0"/>
            <w:rFonts w:eastAsia="DengXian"/>
          </w:rPr>
          <w:t>kpchun@hkbu.edu.hk</w:t>
        </w:r>
      </w:hyperlink>
    </w:p>
    <w:p w14:paraId="64AB9D8F" w14:textId="77777777" w:rsidR="00627C91" w:rsidRDefault="003941B0">
      <w:pPr>
        <w:pStyle w:val="CorpsA"/>
        <w:spacing w:line="480" w:lineRule="auto"/>
        <w:rPr>
          <w:rStyle w:val="Aucun"/>
          <w:rFonts w:ascii="Times New Roman" w:eastAsia="Times New Roman" w:hAnsi="Times New Roman" w:cs="Times New Roman"/>
          <w:b/>
          <w:bCs/>
          <w:lang w:val="de-DE"/>
        </w:rPr>
      </w:pPr>
      <w:r>
        <w:rPr>
          <w:rStyle w:val="Aucun"/>
          <w:rFonts w:ascii="Times New Roman" w:hAnsi="Times New Roman"/>
          <w:b/>
          <w:bCs/>
          <w:lang w:val="de-DE"/>
        </w:rPr>
        <w:t xml:space="preserve">Highlights </w:t>
      </w:r>
      <w:bookmarkStart w:id="3" w:name="OLE_LINK88"/>
    </w:p>
    <w:p w14:paraId="26C85164" w14:textId="206E393C" w:rsidR="00627C91" w:rsidRDefault="003941B0">
      <w:pPr>
        <w:pStyle w:val="CorpsA"/>
        <w:numPr>
          <w:ilvl w:val="0"/>
          <w:numId w:val="2"/>
        </w:numPr>
        <w:spacing w:line="480" w:lineRule="auto"/>
        <w:rPr>
          <w:rFonts w:ascii="Times New Roman" w:eastAsia="Times New Roman" w:hAnsi="Times New Roman" w:cs="Times New Roman"/>
          <w:lang w:val="de-DE"/>
        </w:rPr>
      </w:pPr>
      <w:bookmarkStart w:id="4" w:name="OLE_LINK48"/>
      <w:r>
        <w:rPr>
          <w:rStyle w:val="Aucun"/>
          <w:rFonts w:ascii="Times New Roman" w:hAnsi="Times New Roman"/>
          <w:lang w:val="de-DE"/>
        </w:rPr>
        <w:t>Unbalance water distribution</w:t>
      </w:r>
      <w:r>
        <w:rPr>
          <w:rStyle w:val="Aucun"/>
          <w:rFonts w:ascii="Times New Roman" w:hAnsi="Times New Roman"/>
          <w:lang w:val="de-DE"/>
        </w:rPr>
        <w:t xml:space="preserve"> of water resources over the East China was foun</w:t>
      </w:r>
      <w:r>
        <w:rPr>
          <w:rStyle w:val="Aucun"/>
          <w:rFonts w:ascii="Times New Roman" w:hAnsi="Times New Roman"/>
          <w:lang w:val="de-DE"/>
        </w:rPr>
        <w:t>d during 2003-20</w:t>
      </w:r>
      <w:bookmarkEnd w:id="3"/>
      <w:bookmarkEnd w:id="4"/>
      <w:r>
        <w:rPr>
          <w:rStyle w:val="Aucun"/>
          <w:rFonts w:ascii="Times New Roman" w:hAnsi="Times New Roman"/>
          <w:lang w:val="de-DE"/>
        </w:rPr>
        <w:t>15.</w:t>
      </w:r>
    </w:p>
    <w:p w14:paraId="6DE72604" w14:textId="0FC36253" w:rsidR="00627C91" w:rsidRDefault="003941B0">
      <w:pPr>
        <w:pStyle w:val="CorpsA"/>
        <w:numPr>
          <w:ilvl w:val="0"/>
          <w:numId w:val="2"/>
        </w:numPr>
        <w:spacing w:line="480" w:lineRule="auto"/>
        <w:rPr>
          <w:rFonts w:ascii="Times New Roman" w:eastAsia="Times New Roman" w:hAnsi="Times New Roman" w:cs="Times New Roman"/>
          <w:lang w:val="de-DE"/>
        </w:rPr>
      </w:pPr>
      <w:bookmarkStart w:id="5" w:name="OLE_LINK35"/>
      <w:r>
        <w:rPr>
          <w:rStyle w:val="Aucun"/>
          <w:rFonts w:ascii="Times New Roman" w:hAnsi="Times New Roman"/>
          <w:lang w:val="de-DE"/>
        </w:rPr>
        <w:t>A</w:t>
      </w:r>
      <w:bookmarkStart w:id="6" w:name="OLE_LINK41"/>
      <w:bookmarkEnd w:id="5"/>
      <w:r>
        <w:rPr>
          <w:rStyle w:val="Aucun"/>
          <w:rFonts w:ascii="Times New Roman" w:hAnsi="Times New Roman"/>
          <w:lang w:val="de-DE"/>
        </w:rPr>
        <w:t xml:space="preserve">sian monsoons contributed significantly to </w:t>
      </w:r>
      <w:r>
        <w:rPr>
          <w:rStyle w:val="Aucun"/>
          <w:rFonts w:ascii="Times New Roman" w:hAnsi="Times New Roman"/>
          <w:lang w:val="de-DE"/>
        </w:rPr>
        <w:t>unbalance water distribution</w:t>
      </w:r>
      <w:r>
        <w:rPr>
          <w:rStyle w:val="Aucun"/>
          <w:rFonts w:ascii="Times New Roman" w:hAnsi="Times New Roman"/>
          <w:lang w:val="de-DE"/>
        </w:rPr>
        <w:t xml:space="preserve"> at intra-annual scale</w:t>
      </w:r>
      <w:bookmarkEnd w:id="6"/>
      <w:r>
        <w:rPr>
          <w:rStyle w:val="Aucun"/>
          <w:rFonts w:ascii="Times New Roman" w:hAnsi="Times New Roman"/>
          <w:lang w:val="de-DE"/>
        </w:rPr>
        <w:t>.</w:t>
      </w:r>
    </w:p>
    <w:p w14:paraId="57AA6C99" w14:textId="60472F42" w:rsidR="00627C91" w:rsidRDefault="003941B0">
      <w:pPr>
        <w:pStyle w:val="CorpsA"/>
        <w:numPr>
          <w:ilvl w:val="0"/>
          <w:numId w:val="2"/>
        </w:numPr>
        <w:spacing w:line="480" w:lineRule="auto"/>
        <w:rPr>
          <w:rFonts w:ascii="Times New Roman" w:hAnsi="Times New Roman"/>
          <w:lang w:val="de-DE"/>
        </w:rPr>
      </w:pPr>
      <w:r>
        <w:rPr>
          <w:rStyle w:val="Aucun"/>
          <w:rFonts w:ascii="Times New Roman" w:hAnsi="Times New Roman"/>
          <w:lang w:val="de-DE"/>
        </w:rPr>
        <w:t xml:space="preserve">ENSO contributed to </w:t>
      </w:r>
      <w:r>
        <w:rPr>
          <w:rStyle w:val="Aucun"/>
          <w:rFonts w:ascii="Times New Roman" w:hAnsi="Times New Roman"/>
          <w:lang w:val="de-DE"/>
        </w:rPr>
        <w:t>unbalance water distribution</w:t>
      </w:r>
      <w:r>
        <w:rPr>
          <w:rStyle w:val="Aucun"/>
          <w:rFonts w:ascii="Times New Roman" w:hAnsi="Times New Roman"/>
          <w:lang w:val="de-DE"/>
        </w:rPr>
        <w:t xml:space="preserve"> at inter-annual scale.</w:t>
      </w:r>
    </w:p>
    <w:p w14:paraId="4015213E" w14:textId="77777777" w:rsidR="00627C91" w:rsidRDefault="00627C91">
      <w:pPr>
        <w:pStyle w:val="CorpsA"/>
        <w:spacing w:line="480" w:lineRule="auto"/>
        <w:rPr>
          <w:rStyle w:val="Aucun"/>
          <w:rFonts w:ascii="Times New Roman" w:eastAsia="Times New Roman" w:hAnsi="Times New Roman" w:cs="Times New Roman"/>
          <w:lang w:val="de-DE"/>
        </w:rPr>
      </w:pPr>
    </w:p>
    <w:p w14:paraId="05A92470" w14:textId="77777777" w:rsidR="00627C91" w:rsidRDefault="003941B0">
      <w:pPr>
        <w:pStyle w:val="CorpsA"/>
        <w:spacing w:line="480" w:lineRule="auto"/>
        <w:rPr>
          <w:rStyle w:val="Aucun"/>
          <w:rFonts w:ascii="Times New Roman" w:eastAsia="Times New Roman" w:hAnsi="Times New Roman" w:cs="Times New Roman"/>
          <w:b/>
          <w:bCs/>
          <w:lang w:val="de-DE"/>
        </w:rPr>
      </w:pPr>
      <w:r>
        <w:rPr>
          <w:rStyle w:val="Aucun"/>
          <w:rFonts w:ascii="Times New Roman" w:hAnsi="Times New Roman"/>
          <w:b/>
          <w:bCs/>
          <w:lang w:val="de-DE"/>
        </w:rPr>
        <w:t>Abstract</w:t>
      </w:r>
    </w:p>
    <w:p w14:paraId="44E79928" w14:textId="2575F06A" w:rsidR="00627C91" w:rsidRDefault="003941B0">
      <w:pPr>
        <w:pStyle w:val="CorpsA"/>
        <w:spacing w:line="480" w:lineRule="auto"/>
        <w:ind w:firstLine="284"/>
        <w:rPr>
          <w:rStyle w:val="Aucun"/>
          <w:rFonts w:ascii="Times New Roman" w:eastAsia="Times New Roman" w:hAnsi="Times New Roman" w:cs="Times New Roman"/>
        </w:rPr>
      </w:pPr>
      <w:bookmarkStart w:id="7" w:name="OLE_LINK186"/>
      <w:r>
        <w:rPr>
          <w:rStyle w:val="Aucun"/>
          <w:rFonts w:ascii="Times New Roman" w:hAnsi="Times New Roman"/>
        </w:rPr>
        <w:t xml:space="preserve">National development and resilience are strained by shifting regional water storage patterns. </w:t>
      </w:r>
      <w:proofErr w:type="gramStart"/>
      <w:r>
        <w:rPr>
          <w:rStyle w:val="Aucun"/>
          <w:rFonts w:ascii="Times New Roman" w:hAnsi="Times New Roman"/>
        </w:rPr>
        <w:t>How</w:t>
      </w:r>
      <w:proofErr w:type="gramEnd"/>
      <w:r>
        <w:rPr>
          <w:rStyle w:val="Aucun"/>
          <w:rFonts w:ascii="Times New Roman" w:hAnsi="Times New Roman"/>
        </w:rPr>
        <w:t xml:space="preserve"> shifting regional moisture conditions are related to intra-annual and inter-annual atmospheric oscillations can be explored by terrestrial water storage (TWS)</w:t>
      </w:r>
      <w:r>
        <w:rPr>
          <w:rStyle w:val="Aucun"/>
          <w:rFonts w:ascii="Times New Roman" w:hAnsi="Times New Roman"/>
        </w:rPr>
        <w:t xml:space="preserve"> derived from the Gravity Recovery </w:t>
      </w:r>
      <w:r>
        <w:rPr>
          <w:rStyle w:val="Aucun"/>
          <w:rFonts w:ascii="Times New Roman" w:hAnsi="Times New Roman"/>
        </w:rPr>
        <w:lastRenderedPageBreak/>
        <w:t xml:space="preserve">and Climate Experiment (GRACE). Using a principal component analysis (PCA), </w:t>
      </w:r>
      <w:r>
        <w:rPr>
          <w:rStyle w:val="Aucun"/>
          <w:rFonts w:ascii="Times New Roman" w:hAnsi="Times New Roman"/>
        </w:rPr>
        <w:t xml:space="preserve">the </w:t>
      </w:r>
      <w:r>
        <w:rPr>
          <w:rStyle w:val="Aucun"/>
          <w:rFonts w:ascii="Times New Roman" w:hAnsi="Times New Roman"/>
        </w:rPr>
        <w:t>TWS</w:t>
      </w:r>
      <w:r>
        <w:rPr>
          <w:rStyle w:val="Aucun"/>
          <w:rFonts w:ascii="Times New Roman" w:hAnsi="Times New Roman"/>
        </w:rPr>
        <w:t>s</w:t>
      </w:r>
      <w:r>
        <w:rPr>
          <w:rStyle w:val="Aucun"/>
          <w:rFonts w:ascii="Times New Roman" w:hAnsi="Times New Roman"/>
        </w:rPr>
        <w:t xml:space="preserve"> over the East China</w:t>
      </w:r>
      <w:r>
        <w:rPr>
          <w:rStyle w:val="Aucun"/>
          <w:rFonts w:ascii="Times New Roman" w:hAnsi="Times New Roman"/>
        </w:rPr>
        <w:t xml:space="preserve"> were divided</w:t>
      </w:r>
      <w:r>
        <w:rPr>
          <w:rStyle w:val="Aucun"/>
          <w:rFonts w:ascii="Times New Roman" w:hAnsi="Times New Roman"/>
        </w:rPr>
        <w:t xml:space="preserve"> into two spatial empirical orthogonal functions (EOFs), accounting for more than 70% of the </w:t>
      </w:r>
      <w:r>
        <w:rPr>
          <w:rStyle w:val="Aucun"/>
          <w:rFonts w:ascii="Times New Roman" w:hAnsi="Times New Roman"/>
        </w:rPr>
        <w:t>total spatial variance. The first TWS EOF is related to the seasonal variation, whereas the second TWS EOF is associated with the spatial distribution of TWS trend</w:t>
      </w:r>
      <w:bookmarkEnd w:id="7"/>
      <w:r>
        <w:rPr>
          <w:rStyle w:val="Aucun"/>
          <w:rFonts w:ascii="Times New Roman" w:hAnsi="Times New Roman"/>
        </w:rPr>
        <w:t>.</w:t>
      </w:r>
      <w:bookmarkStart w:id="8" w:name="OLE_LINK79"/>
      <w:r>
        <w:rPr>
          <w:rStyle w:val="Aucun"/>
          <w:rFonts w:ascii="Times New Roman" w:hAnsi="Times New Roman"/>
        </w:rPr>
        <w:t xml:space="preserve"> </w:t>
      </w:r>
      <w:bookmarkStart w:id="9" w:name="_Hlk21463812"/>
      <w:bookmarkEnd w:id="8"/>
      <w:r>
        <w:rPr>
          <w:rStyle w:val="Aucun"/>
          <w:rFonts w:ascii="Times New Roman" w:hAnsi="Times New Roman"/>
        </w:rPr>
        <w:t>In addition, the PCA</w:t>
      </w:r>
      <w:r>
        <w:rPr>
          <w:rStyle w:val="Aucun"/>
          <w:rFonts w:ascii="Times New Roman" w:hAnsi="Times New Roman"/>
        </w:rPr>
        <w:t xml:space="preserve"> trend</w:t>
      </w:r>
      <w:r>
        <w:rPr>
          <w:rStyle w:val="Aucun"/>
          <w:rFonts w:ascii="Times New Roman" w:hAnsi="Times New Roman"/>
        </w:rPr>
        <w:t xml:space="preserve"> results for precipitation and </w:t>
      </w:r>
      <w:r>
        <w:rPr>
          <w:rStyle w:val="Aucun"/>
          <w:rFonts w:ascii="Times New Roman" w:hAnsi="Times New Roman"/>
        </w:rPr>
        <w:t xml:space="preserve">actual </w:t>
      </w:r>
      <w:r>
        <w:rPr>
          <w:rStyle w:val="Aucun"/>
          <w:rFonts w:ascii="Times New Roman" w:hAnsi="Times New Roman"/>
        </w:rPr>
        <w:t>evapotranspiration (ET) are consistent with TWS</w:t>
      </w:r>
      <w:r>
        <w:rPr>
          <w:rStyle w:val="Aucun"/>
          <w:rFonts w:ascii="Times New Roman" w:hAnsi="Times New Roman"/>
        </w:rPr>
        <w:t>, with a correlation</w:t>
      </w:r>
      <w:r>
        <w:rPr>
          <w:rStyle w:val="Aucun"/>
          <w:rFonts w:ascii="Times New Roman" w:hAnsi="Times New Roman"/>
        </w:rPr>
        <w:t xml:space="preserve"> of 0.44 (p &lt;&lt; 0.05) and -0.47 (p &lt;&lt; 0.05), </w:t>
      </w:r>
      <w:r>
        <w:rPr>
          <w:rStyle w:val="Aucun"/>
          <w:rFonts w:ascii="Times New Roman" w:hAnsi="Times New Roman"/>
        </w:rPr>
        <w:t>respectively</w:t>
      </w:r>
      <w:r>
        <w:rPr>
          <w:rStyle w:val="Aucun"/>
          <w:rFonts w:ascii="Times New Roman" w:hAnsi="Times New Roman"/>
        </w:rPr>
        <w:t>. Based on these PCA results, the Yangtze River Basin (YARB) was wetting, while the North China Plain (NCP) was drying between 2003 a</w:t>
      </w:r>
      <w:r>
        <w:rPr>
          <w:rStyle w:val="Aucun"/>
          <w:rFonts w:ascii="Times New Roman" w:hAnsi="Times New Roman"/>
        </w:rPr>
        <w:t>nd 2015</w:t>
      </w:r>
      <w:bookmarkEnd w:id="9"/>
      <w:r>
        <w:rPr>
          <w:rStyle w:val="Aucun"/>
          <w:rFonts w:ascii="Times New Roman" w:hAnsi="Times New Roman"/>
        </w:rPr>
        <w:t xml:space="preserve">. This </w:t>
      </w:r>
      <w:r>
        <w:rPr>
          <w:rStyle w:val="Aucun"/>
          <w:rFonts w:ascii="Times New Roman" w:hAnsi="Times New Roman"/>
        </w:rPr>
        <w:t>unbalance water distribution</w:t>
      </w:r>
      <w:r>
        <w:rPr>
          <w:rStyle w:val="Aucun"/>
          <w:rFonts w:ascii="Times New Roman" w:hAnsi="Times New Roman"/>
        </w:rPr>
        <w:t xml:space="preserve"> pattern was potentially linked to regional changes of the Hadley-type meridional circulation which aggravated the unevenness between north and south water distributions over the East China. Furthermore, a wa</w:t>
      </w:r>
      <w:r>
        <w:rPr>
          <w:rStyle w:val="Aucun"/>
          <w:rFonts w:ascii="Times New Roman" w:hAnsi="Times New Roman"/>
        </w:rPr>
        <w:t xml:space="preserve">velet transform coherence (WTC) analysis was used for investigating multi-scale relationships between TWS and different climate factors. </w:t>
      </w:r>
      <w:bookmarkStart w:id="10" w:name="OLE_LINK57"/>
      <w:r>
        <w:rPr>
          <w:rStyle w:val="Aucun"/>
          <w:rFonts w:ascii="Times New Roman" w:hAnsi="Times New Roman"/>
        </w:rPr>
        <w:t>The local wind intensity and Asian monsoons were</w:t>
      </w:r>
      <w:r>
        <w:rPr>
          <w:rStyle w:val="Aucun"/>
          <w:rFonts w:ascii="Times New Roman" w:hAnsi="Times New Roman"/>
        </w:rPr>
        <w:t xml:space="preserve"> </w:t>
      </w:r>
      <w:r>
        <w:rPr>
          <w:rStyle w:val="Aucun"/>
          <w:rFonts w:ascii="Times New Roman" w:hAnsi="Times New Roman"/>
        </w:rPr>
        <w:t xml:space="preserve">related to the regional </w:t>
      </w:r>
      <w:r>
        <w:rPr>
          <w:rStyle w:val="Aucun"/>
          <w:rFonts w:ascii="Times New Roman" w:hAnsi="Times New Roman"/>
        </w:rPr>
        <w:t xml:space="preserve">unbalance </w:t>
      </w:r>
      <w:r>
        <w:rPr>
          <w:rStyle w:val="Aucun"/>
          <w:rFonts w:ascii="Times New Roman" w:hAnsi="Times New Roman"/>
        </w:rPr>
        <w:t>TWS</w:t>
      </w:r>
      <w:r>
        <w:rPr>
          <w:rStyle w:val="Aucun"/>
          <w:rFonts w:ascii="Times New Roman" w:hAnsi="Times New Roman"/>
        </w:rPr>
        <w:t xml:space="preserve"> pattern </w:t>
      </w:r>
      <w:r>
        <w:rPr>
          <w:rStyle w:val="Aucun"/>
          <w:rFonts w:ascii="Times New Roman" w:hAnsi="Times New Roman"/>
        </w:rPr>
        <w:t>o</w:t>
      </w:r>
      <w:r>
        <w:rPr>
          <w:rStyle w:val="Aucun"/>
          <w:rFonts w:ascii="Times New Roman" w:hAnsi="Times New Roman"/>
        </w:rPr>
        <w:t>n</w:t>
      </w:r>
      <w:r>
        <w:rPr>
          <w:rStyle w:val="Aucun"/>
          <w:rFonts w:ascii="Times New Roman" w:hAnsi="Times New Roman"/>
        </w:rPr>
        <w:t xml:space="preserve"> an intra-annual scale</w:t>
      </w:r>
      <w:r>
        <w:rPr>
          <w:rStyle w:val="Aucun"/>
          <w:rFonts w:ascii="Times New Roman" w:hAnsi="Times New Roman"/>
        </w:rPr>
        <w:t xml:space="preserve">, with a correlation </w:t>
      </w:r>
      <w:r>
        <w:rPr>
          <w:rStyle w:val="Aucun"/>
          <w:rFonts w:ascii="Times New Roman" w:hAnsi="Times New Roman"/>
        </w:rPr>
        <w:t>-0.49</w:t>
      </w:r>
      <w:r>
        <w:rPr>
          <w:rStyle w:val="Aucun"/>
          <w:rFonts w:ascii="Times New Roman" w:hAnsi="Times New Roman"/>
        </w:rPr>
        <w:t xml:space="preserve"> (p &lt;&lt; 0.05)</w:t>
      </w:r>
      <w:r>
        <w:rPr>
          <w:rStyle w:val="Aucun"/>
          <w:rFonts w:ascii="Times New Roman" w:hAnsi="Times New Roman"/>
        </w:rPr>
        <w:t xml:space="preserve"> and 0.9</w:t>
      </w:r>
      <w:r>
        <w:rPr>
          <w:rStyle w:val="Aucun"/>
          <w:rFonts w:ascii="Times New Roman" w:hAnsi="Times New Roman"/>
        </w:rPr>
        <w:t xml:space="preserve"> (p &lt;&lt; 0.05)</w:t>
      </w:r>
      <w:r>
        <w:rPr>
          <w:rStyle w:val="Aucun"/>
          <w:rFonts w:ascii="Times New Roman" w:hAnsi="Times New Roman"/>
        </w:rPr>
        <w:t xml:space="preserve"> respectively</w:t>
      </w:r>
      <w:r>
        <w:rPr>
          <w:rStyle w:val="Aucun"/>
          <w:rFonts w:ascii="Times New Roman" w:hAnsi="Times New Roman"/>
        </w:rPr>
        <w:t xml:space="preserve">, while El Nino Southern Oscillations (ENSO) was </w:t>
      </w:r>
      <w:r>
        <w:rPr>
          <w:rStyle w:val="Aucun"/>
          <w:rFonts w:ascii="Times New Roman" w:hAnsi="Times New Roman"/>
        </w:rPr>
        <w:t xml:space="preserve">negatively </w:t>
      </w:r>
      <w:r>
        <w:rPr>
          <w:rStyle w:val="Aucun"/>
          <w:rFonts w:ascii="Times New Roman" w:hAnsi="Times New Roman"/>
        </w:rPr>
        <w:t>linked</w:t>
      </w:r>
      <w:r>
        <w:rPr>
          <w:rStyle w:val="Aucun"/>
          <w:rFonts w:ascii="Times New Roman" w:hAnsi="Times New Roman"/>
        </w:rPr>
        <w:t xml:space="preserve"> (correlation of -0.41</w:t>
      </w:r>
      <w:r>
        <w:rPr>
          <w:rStyle w:val="Aucun"/>
          <w:rFonts w:ascii="Times New Roman" w:hAnsi="Times New Roman"/>
        </w:rPr>
        <w:t>, p &lt;&lt; 0.05</w:t>
      </w:r>
      <w:r>
        <w:rPr>
          <w:rStyle w:val="Aucun"/>
          <w:rFonts w:ascii="Times New Roman" w:hAnsi="Times New Roman"/>
        </w:rPr>
        <w:t>)</w:t>
      </w:r>
      <w:r>
        <w:rPr>
          <w:rStyle w:val="Aucun"/>
          <w:rFonts w:ascii="Times New Roman" w:hAnsi="Times New Roman"/>
        </w:rPr>
        <w:t xml:space="preserve"> with inter-annual scale TWS variability</w:t>
      </w:r>
      <w:r>
        <w:rPr>
          <w:rStyle w:val="Aucun"/>
          <w:rFonts w:ascii="Times New Roman" w:hAnsi="Times New Roman"/>
        </w:rPr>
        <w:t>, both at 95% significance level</w:t>
      </w:r>
      <w:r>
        <w:rPr>
          <w:rStyle w:val="Aucun"/>
          <w:rFonts w:ascii="Times New Roman" w:hAnsi="Times New Roman"/>
        </w:rPr>
        <w:t>.</w:t>
      </w:r>
      <w:bookmarkEnd w:id="10"/>
      <w:r>
        <w:rPr>
          <w:rStyle w:val="Aucun"/>
          <w:rFonts w:ascii="Times New Roman" w:hAnsi="Times New Roman"/>
        </w:rPr>
        <w:t xml:space="preserve"> However, based on partial WTC results, </w:t>
      </w:r>
      <w:bookmarkStart w:id="11" w:name="OLE_LINK94"/>
      <w:r>
        <w:rPr>
          <w:rStyle w:val="Aucun"/>
          <w:rFonts w:ascii="Times New Roman" w:hAnsi="Times New Roman"/>
        </w:rPr>
        <w:t>t</w:t>
      </w:r>
      <w:bookmarkStart w:id="12" w:name="OLE_LINK95"/>
      <w:bookmarkEnd w:id="11"/>
      <w:r>
        <w:rPr>
          <w:rStyle w:val="Aucun"/>
          <w:rFonts w:ascii="Times New Roman" w:hAnsi="Times New Roman"/>
        </w:rPr>
        <w:t>he association between ENSO and TWS can be explained away by the Asian monsoons</w:t>
      </w:r>
      <w:bookmarkEnd w:id="12"/>
      <w:r>
        <w:rPr>
          <w:rStyle w:val="Aucun"/>
          <w:rFonts w:ascii="Times New Roman" w:hAnsi="Times New Roman"/>
        </w:rPr>
        <w:t>, so that ENSO is only indirectly related to TWS through monsoo</w:t>
      </w:r>
      <w:r>
        <w:rPr>
          <w:rStyle w:val="Aucun"/>
          <w:rFonts w:ascii="Times New Roman" w:hAnsi="Times New Roman"/>
        </w:rPr>
        <w:t>ns. Overall, the approaches and results of this study not only explained that the shifting TWS distribution over the East China was related to varying strength of local wind intensity and Asian monsoons, and ENSO at intra-annual and inter-annual scales res</w:t>
      </w:r>
      <w:r>
        <w:rPr>
          <w:rStyle w:val="Aucun"/>
          <w:rFonts w:ascii="Times New Roman" w:hAnsi="Times New Roman"/>
        </w:rPr>
        <w:t>pectively, but also provided a framework for studying TWS redistribution over other regions, which are crucial for sustainable regional development and resilient water future.</w:t>
      </w:r>
    </w:p>
    <w:p w14:paraId="03EB5D6A"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Key Words:</w:t>
      </w:r>
    </w:p>
    <w:p w14:paraId="776B62BA"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Terrestrial water storage; Asian monsoons; El Nino Southern Oscillati</w:t>
      </w:r>
      <w:r>
        <w:rPr>
          <w:rStyle w:val="Aucun"/>
          <w:rFonts w:ascii="Times New Roman" w:hAnsi="Times New Roman"/>
        </w:rPr>
        <w:t>ons; East China</w:t>
      </w:r>
      <w:r>
        <w:rPr>
          <w:rStyle w:val="Aucun"/>
          <w:rFonts w:ascii="Times New Roman" w:hAnsi="Times New Roman"/>
        </w:rPr>
        <w:t>; climate variability</w:t>
      </w:r>
    </w:p>
    <w:p w14:paraId="6DB774C0" w14:textId="77777777" w:rsidR="00627C91" w:rsidRDefault="003941B0">
      <w:pPr>
        <w:pStyle w:val="ListParagraph"/>
        <w:numPr>
          <w:ilvl w:val="0"/>
          <w:numId w:val="4"/>
        </w:numPr>
        <w:spacing w:line="480" w:lineRule="auto"/>
        <w:rPr>
          <w:rFonts w:ascii="Times New Roman" w:hAnsi="Times New Roman"/>
          <w:b/>
          <w:bCs/>
        </w:rPr>
      </w:pPr>
      <w:r>
        <w:rPr>
          <w:rStyle w:val="Aucun"/>
          <w:rFonts w:ascii="Times New Roman" w:hAnsi="Times New Roman"/>
          <w:b/>
          <w:bCs/>
        </w:rPr>
        <w:t>Introduction</w:t>
      </w:r>
    </w:p>
    <w:p w14:paraId="3206DB44" w14:textId="77777777" w:rsidR="00627C91" w:rsidRDefault="003941B0">
      <w:pPr>
        <w:pStyle w:val="CorpsA"/>
        <w:spacing w:line="480" w:lineRule="auto"/>
        <w:ind w:firstLine="210"/>
        <w:rPr>
          <w:rStyle w:val="Aucun"/>
          <w:rFonts w:ascii="Times New Roman" w:eastAsia="Times New Roman" w:hAnsi="Times New Roman" w:cs="Times New Roman"/>
        </w:rPr>
      </w:pPr>
      <w:bookmarkStart w:id="13" w:name="OLE_LINK254"/>
      <w:r>
        <w:rPr>
          <w:rStyle w:val="Aucun"/>
          <w:rFonts w:ascii="Times New Roman" w:hAnsi="Times New Roman"/>
        </w:rPr>
        <w:t>R</w:t>
      </w:r>
      <w:bookmarkStart w:id="14" w:name="OLE_LINK255"/>
      <w:bookmarkEnd w:id="13"/>
      <w:r>
        <w:rPr>
          <w:rStyle w:val="Aucun"/>
          <w:rFonts w:ascii="Times New Roman" w:hAnsi="Times New Roman"/>
        </w:rPr>
        <w:t>egional water redistributions emerged from changing global climate at various spatiotemporal scale</w:t>
      </w:r>
      <w:bookmarkEnd w:id="14"/>
      <w:r>
        <w:rPr>
          <w:rStyle w:val="Aucun"/>
          <w:rFonts w:ascii="Times New Roman" w:hAnsi="Times New Roman"/>
        </w:rPr>
        <w:t>s</w:t>
      </w:r>
      <w:bookmarkStart w:id="15" w:name="OLE_LINK97"/>
      <w:r>
        <w:rPr>
          <w:rStyle w:val="Aucun"/>
          <w:rFonts w:ascii="Times New Roman" w:hAnsi="Times New Roman"/>
        </w:rPr>
        <w:t xml:space="preserve"> </w:t>
      </w:r>
      <w:bookmarkEnd w:id="15"/>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&gt;&lt;Author&gt;Näschen&lt;/Author&gt;&lt;Year&gt;2019&lt;/Year&gt;&lt;Prefix&gt;&lt;/Prefix&gt;&lt;Suffix&gt;&lt;/Suffi</w:instrText>
      </w:r>
      <w:r>
        <w:rPr>
          <w:rStyle w:val="Aucun"/>
          <w:rFonts w:ascii="Times New Roman" w:eastAsia="Times New Roman" w:hAnsi="Times New Roman" w:cs="Times New Roman"/>
        </w:rPr>
        <w:instrText>x&gt;&lt;Pages&gt;&lt;/Pages&gt;&lt;DisplayText&gt;(Näschen et al., 2019)&lt;/DisplayText&gt;&lt;record&gt;&lt;rec-number&gt;247&lt;/rec-number&gt;&lt;foreign-keys&gt;&lt;key app="EN" db-id="p5v5t2ffyedx5aevx5o509azf9faafwxs0se" timestamp="1561451559"&gt;247&lt;/key&gt;&lt;/foreign-keys&gt;&lt;ref-type name="Journal Article"&gt;1</w:instrText>
      </w:r>
      <w:r>
        <w:rPr>
          <w:rStyle w:val="Aucun"/>
          <w:rFonts w:ascii="Times New Roman" w:eastAsia="Times New Roman" w:hAnsi="Times New Roman" w:cs="Times New Roman"/>
        </w:rPr>
        <w:instrText>7&lt;/ref-type&gt;&lt;contributors&gt;&lt;authors&gt;&lt;author&gt;Näschen, Kristian&lt;/author&gt;&lt;author&gt;Diekkrüger, Bernd&lt;/author&gt;&lt;author&gt;Leemhuis, Constanze&lt;/author&gt;&lt;author&gt;Seregina, Larisa S.&lt;/author&gt;&lt;author&gt;van der Linden, Roderick&lt;/author&gt;&lt;/authors&gt;&lt;/contributors&gt;&lt;titles&gt;&lt;title&gt;</w:instrText>
      </w:r>
      <w:r>
        <w:rPr>
          <w:rStyle w:val="Aucun"/>
          <w:rFonts w:ascii="Times New Roman" w:eastAsia="Times New Roman" w:hAnsi="Times New Roman" w:cs="Times New Roman"/>
        </w:rPr>
        <w:instrText>Impact of Climate Change on Water Resources in the Kilombero Catchment in Tanzania&lt;/title&gt;&lt;secondary-title&gt;Water&lt;/secondary-title&gt;&lt;/titles&gt;&lt;periodical&gt;&lt;full-title&gt;Water&lt;/full-title&gt;&lt;/periodical&gt;&lt;pages&gt;859&lt;/pages&gt;&lt;volume&gt;11&lt;/volume&gt;&lt;number&gt;4&lt;/number&gt;&lt;dates&gt;</w:instrText>
      </w:r>
      <w:r>
        <w:rPr>
          <w:rStyle w:val="Aucun"/>
          <w:rFonts w:ascii="Times New Roman" w:eastAsia="Times New Roman" w:hAnsi="Times New Roman" w:cs="Times New Roman"/>
        </w:rPr>
        <w:instrText>&lt;year&gt;2019&lt;/year&gt;&lt;/dates&gt;&lt;isbn&gt;2073-4441&lt;/isbn&gt;&lt;accession-num&gt;doi:10.3390/w11040859&lt;/accession-num&gt;&lt;urls&gt;&lt;related-urls&gt;&lt;url&gt;https://www.mdpi.com/2073-4441/11/4/859 &lt;/url&gt;&lt;/related-urls&gt;&lt;/urls&gt;&lt;/record&gt;&lt;/Cite&gt;&lt;/EndNote&gt;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(Näschen et al., 2019)</w:t>
      </w:r>
      <w:r>
        <w:rPr>
          <w:rStyle w:val="Aucun"/>
          <w:rFonts w:ascii="Times New Roman" w:eastAsia="Times New Roman" w:hAnsi="Times New Roman" w:cs="Times New Roman"/>
        </w:rPr>
        <w:fldChar w:fldCharType="end"/>
      </w:r>
      <w:r>
        <w:rPr>
          <w:rStyle w:val="Aucun"/>
          <w:rFonts w:ascii="Times New Roman" w:hAnsi="Times New Roman"/>
        </w:rPr>
        <w:t xml:space="preserve">, and these redistributions caused hydrological hazards and uneven water resources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&gt;&lt;Author&gt;Sharma&lt;/Author&gt;&lt;Year&gt;2006&lt;/Year&gt;&lt;RecNum&gt;233&lt;/RecNum&gt;&lt;Prefix&gt;&lt;/Prefix&gt;&lt;Suffix&gt;&lt;/Suffix&gt;&lt;Pages&gt;&lt;/Pages&gt;&lt;DisplayText&gt;(Sharma and Shakya,</w:instrText>
      </w:r>
      <w:r>
        <w:rPr>
          <w:rStyle w:val="Aucun"/>
          <w:rFonts w:ascii="Times New Roman" w:eastAsia="Times New Roman" w:hAnsi="Times New Roman" w:cs="Times New Roman"/>
        </w:rPr>
        <w:instrText xml:space="preserve"> 2006)&lt;/DisplayText&gt;&lt;record&gt;&lt;rec-number&gt;233&lt;/rec-number&gt;&lt;foreign-keys&gt;&lt;key app="EN" db-id="p5v5t2ffyedx5aevx5o509azf9faafwxs0se" timestamp="1561451559"&gt;233&lt;/key&gt;&lt;/foreign-keys&gt;&lt;ref-type name="Journal Article"&gt;17&lt;/ref-type&gt;&lt;contributors&gt;&lt;authors&gt;&lt;author&gt;Sha</w:instrText>
      </w:r>
      <w:r>
        <w:rPr>
          <w:rStyle w:val="Aucun"/>
          <w:rFonts w:ascii="Times New Roman" w:eastAsia="Times New Roman" w:hAnsi="Times New Roman" w:cs="Times New Roman"/>
        </w:rPr>
        <w:instrText>rma, Raj Hari&lt;/author&gt;&lt;author&gt;Shakya, Narendra Man&lt;/author&gt;&lt;/authors&gt;&lt;/contributors&gt;&lt;titles&gt;&lt;title&gt;Hydrological changes and its impact on water resources of Bagmati watershed, Nepal&lt;/title&gt;&lt;secondary-title&gt;Journal of Hydrology&lt;/secondary-title&gt;&lt;/titles&gt;&lt;pe</w:instrText>
      </w:r>
      <w:r>
        <w:rPr>
          <w:rStyle w:val="Aucun"/>
          <w:rFonts w:ascii="Times New Roman" w:eastAsia="Times New Roman" w:hAnsi="Times New Roman" w:cs="Times New Roman"/>
        </w:rPr>
        <w:instrText>riodical&gt;&lt;full-title&gt;Journal of Hydrology&lt;/full-title&gt;&lt;/periodical&gt;&lt;pages&gt;315-322&lt;/pages&gt;&lt;volume&gt;327&lt;/volume&gt;&lt;number&gt;3-4&lt;/number&gt;&lt;dates&gt;&lt;year&gt;2006&lt;/year&gt;&lt;/dates&gt;&lt;isbn&gt;0022-1694&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(Sharma and Shakya, 2006)</w:t>
      </w:r>
      <w:r>
        <w:rPr>
          <w:rStyle w:val="Aucun"/>
          <w:rFonts w:ascii="Times New Roman" w:eastAsia="Times New Roman" w:hAnsi="Times New Roman" w:cs="Times New Roman"/>
        </w:rPr>
        <w:fldChar w:fldCharType="end"/>
      </w:r>
      <w:r>
        <w:rPr>
          <w:rStyle w:val="Aucun"/>
          <w:rFonts w:ascii="Times New Roman" w:hAnsi="Times New Roman"/>
        </w:rPr>
        <w:t>. Water chal</w:t>
      </w:r>
      <w:r>
        <w:rPr>
          <w:rStyle w:val="Aucun"/>
          <w:rFonts w:ascii="Times New Roman" w:hAnsi="Times New Roman"/>
        </w:rPr>
        <w:t xml:space="preserve">lenges over China are related to a shifting </w:t>
      </w:r>
      <w:r>
        <w:rPr>
          <w:rStyle w:val="Aucun"/>
          <w:rFonts w:ascii="Times New Roman" w:hAnsi="Times New Roman"/>
        </w:rPr>
        <w:lastRenderedPageBreak/>
        <w:t xml:space="preserve">North and South gradient due to irregular seasonality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&gt;&lt;Author&gt;Cheng&lt;/Author&gt;&lt;Year&gt;2009&lt;/Year&gt;&lt;Prefix&gt;&lt;/Prefix&gt;&lt;Suffix&gt;&lt;/Suffix&gt;&lt;Pages&gt;&lt;/Pages&gt;&lt;DisplayText&gt;(Cheng et al., 2009)&lt;/Dis</w:instrText>
      </w:r>
      <w:r>
        <w:rPr>
          <w:rStyle w:val="Aucun"/>
          <w:rFonts w:ascii="Times New Roman" w:eastAsia="Times New Roman" w:hAnsi="Times New Roman" w:cs="Times New Roman"/>
        </w:rPr>
        <w:instrText>playText&gt;&lt;record&gt;&lt;rec-number&gt;262&lt;/rec-number&gt;&lt;foreign-keys&gt;&lt;key app="EN" db-id="p5v5t2ffyedx5aevx5o509azf9faafwxs0se" timestamp="1561451810"&gt;262&lt;/key&gt;&lt;/foreign-keys&gt;&lt;ref-type name="Journal Article"&gt;17&lt;/ref-type&gt;&lt;contributors&gt;&lt;authors&gt;&lt;author&gt;Cheng, Hefa&lt;/a</w:instrText>
      </w:r>
      <w:r>
        <w:rPr>
          <w:rStyle w:val="Aucun"/>
          <w:rFonts w:ascii="Times New Roman" w:eastAsia="Times New Roman" w:hAnsi="Times New Roman" w:cs="Times New Roman"/>
        </w:rPr>
        <w:instrText>uthor&gt;&lt;author&gt;Hu, Yuanan&lt;/author&gt;&lt;author&gt;Zhao, Jianfu&lt;/author&gt;&lt;/authors&gt;&lt;/contributors&gt;&lt;titles&gt;&lt;title&gt;Meeting China’s Water Shortage Crisis: Current Practices and Challenges&lt;/title&gt;&lt;secondary-title&gt;Environmental Science &amp;amp; Technology&lt;/secondary-title&gt;&lt;/</w:instrText>
      </w:r>
      <w:r>
        <w:rPr>
          <w:rStyle w:val="Aucun"/>
          <w:rFonts w:ascii="Times New Roman" w:eastAsia="Times New Roman" w:hAnsi="Times New Roman" w:cs="Times New Roman"/>
        </w:rPr>
        <w:instrText>titles&gt;&lt;periodical&gt;&lt;full-title&gt;Environmental Science &amp;amp; Technology&lt;/full-title&gt;&lt;/periodical&gt;&lt;pages&gt;240-244&lt;/pages&gt;&lt;volume&gt;43&lt;/volume&gt;&lt;number&gt;2&lt;/number&gt;&lt;dates&gt;&lt;year&gt;2009&lt;/year&gt;&lt;pub-dates&gt;&lt;date&gt;2009/01/15&lt;/date&gt;&lt;/pub-dates&gt;&lt;/dates&gt;&lt;publisher&gt;American Chem</w:instrText>
      </w:r>
      <w:r>
        <w:rPr>
          <w:rStyle w:val="Aucun"/>
          <w:rFonts w:ascii="Times New Roman" w:eastAsia="Times New Roman" w:hAnsi="Times New Roman" w:cs="Times New Roman"/>
        </w:rPr>
        <w:instrText>ical Society&lt;/publisher&gt;&lt;isbn&gt;0013-936X&lt;/isbn&gt;&lt;urls&gt;&lt;related-urls&gt;&lt;url&gt;https://doi.org/10.1021/es801934a&lt;/url&gt;&lt;/related-urls&gt;&lt;/urls&gt;&lt;electronic-resource-num&gt;10.1021/es801934a&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(Cheng et al., 2009)</w:t>
      </w:r>
      <w:r>
        <w:rPr>
          <w:rStyle w:val="Aucun"/>
          <w:rFonts w:ascii="Times New Roman" w:eastAsia="Times New Roman" w:hAnsi="Times New Roman" w:cs="Times New Roman"/>
        </w:rPr>
        <w:fldChar w:fldCharType="end"/>
      </w:r>
      <w:r>
        <w:rPr>
          <w:rStyle w:val="Aucun"/>
          <w:rFonts w:ascii="Times New Roman" w:hAnsi="Times New Roman"/>
        </w:rPr>
        <w:t>. A lar</w:t>
      </w:r>
      <w:r>
        <w:rPr>
          <w:rStyle w:val="Aucun"/>
          <w:rFonts w:ascii="Times New Roman" w:hAnsi="Times New Roman"/>
        </w:rPr>
        <w:t xml:space="preserve">ge coastal region over the East China has a continental monsoon climate with wet summers and dry winters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&gt;&lt;Author&gt;Domrös&lt;/Author&gt;&lt;Year&gt;1988&lt;/Year&gt;&lt;Prefix&gt;&lt;/Prefix&gt;&lt;Suffix&gt;&lt;/Suffix&gt;&lt;Pages&gt;&lt;/Pages&gt;&lt;DisplayText&gt;(Domrös and Gongb</w:instrText>
      </w:r>
      <w:r>
        <w:rPr>
          <w:rStyle w:val="Aucun"/>
          <w:rFonts w:ascii="Times New Roman" w:eastAsia="Times New Roman" w:hAnsi="Times New Roman" w:cs="Times New Roman"/>
        </w:rPr>
        <w:instrText>ing, 1988)&lt;/DisplayText&gt;&lt;record&gt;&lt;rec-number&gt;166&lt;/rec-number&gt;&lt;foreign-keys&gt;&lt;key app="EN" db-id="p5v5t2ffyedx5aevx5o509azf9faafwxs0se" timestamp="1561451559"&gt;166&lt;/key&gt;&lt;/foreign-keys&gt;&lt;ref-type name="Book Section"&gt;5&lt;/ref-type&gt;&lt;contributors&gt;&lt;authors&gt;&lt;author&gt;Dom</w:instrText>
      </w:r>
      <w:r>
        <w:rPr>
          <w:rStyle w:val="Aucun"/>
          <w:rFonts w:ascii="Times New Roman" w:eastAsia="Times New Roman" w:hAnsi="Times New Roman" w:cs="Times New Roman"/>
        </w:rPr>
        <w:instrText>rös, Manfred&lt;/author&gt;&lt;author&gt;Gongbing, Peng&lt;/author&gt;&lt;/authors&gt;&lt;/contributors&gt;&lt;titles&gt;&lt;title&gt;Climate Classification and Division of China&lt;/title&gt;&lt;secondary-title&gt;The Climate of China&lt;/secondary-title&gt;&lt;/titles&gt;&lt;pages&gt;230-257&lt;/pages&gt;&lt;dates&gt;&lt;year&gt;1988&lt;/year&gt;&lt;/</w:instrText>
      </w:r>
      <w:r>
        <w:rPr>
          <w:rStyle w:val="Aucun"/>
          <w:rFonts w:ascii="Times New Roman" w:eastAsia="Times New Roman" w:hAnsi="Times New Roman" w:cs="Times New Roman"/>
        </w:rPr>
        <w:instrText>dates&gt;&lt;pub-location&gt;Berlin, Heidelberg&lt;/pub-location&gt;&lt;publisher&gt;Springer Berlin Heidelberg&lt;/publisher&gt;&lt;isbn&gt;978-3-642-73333-8&lt;/isbn&gt;&lt;label&gt;Domrös1988&lt;/label&gt;&lt;urls&gt;&lt;related-urls&gt;&lt;url&gt;https://doi.org/10.1007/978-3-642-73333-8_8&lt;/url&gt;&lt;/related-urls&gt;&lt;/urls&gt;&lt;el</w:instrText>
      </w:r>
      <w:r>
        <w:rPr>
          <w:rStyle w:val="Aucun"/>
          <w:rFonts w:ascii="Times New Roman" w:eastAsia="Times New Roman" w:hAnsi="Times New Roman" w:cs="Times New Roman"/>
        </w:rPr>
        <w:instrText>ectronic-resource-num&gt;10.1007/978-3-642-73333-8_8&lt;/electronic-resource-num&gt;&lt;/record&gt;&lt;/Cite&gt;&lt;/EndNote&gt;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(Domrös and Gongbing, 1988)</w:t>
      </w:r>
      <w:r>
        <w:rPr>
          <w:rStyle w:val="Aucun"/>
          <w:rFonts w:ascii="Times New Roman" w:eastAsia="Times New Roman" w:hAnsi="Times New Roman" w:cs="Times New Roman"/>
        </w:rPr>
        <w:fldChar w:fldCharType="end"/>
      </w:r>
      <w:r>
        <w:rPr>
          <w:rStyle w:val="Aucun"/>
          <w:rFonts w:ascii="Times New Roman" w:hAnsi="Times New Roman"/>
        </w:rPr>
        <w:t>. Spatially, annual precipitation in China varies from less than 50 mm.year</w:t>
      </w:r>
      <w:r>
        <w:rPr>
          <w:rStyle w:val="Aucun"/>
          <w:rFonts w:ascii="Times New Roman" w:hAnsi="Times New Roman"/>
          <w:vertAlign w:val="superscript"/>
        </w:rPr>
        <w:t>-1</w:t>
      </w:r>
      <w:r>
        <w:rPr>
          <w:rStyle w:val="Aucun"/>
          <w:rFonts w:ascii="Times New Roman" w:hAnsi="Times New Roman"/>
        </w:rPr>
        <w:t xml:space="preserve"> in the northwest region, to more than 1600 mm.y</w:t>
      </w:r>
      <w:r>
        <w:rPr>
          <w:rStyle w:val="Aucun"/>
          <w:rFonts w:ascii="Times New Roman" w:hAnsi="Times New Roman"/>
        </w:rPr>
        <w:t>ear</w:t>
      </w:r>
      <w:r>
        <w:rPr>
          <w:rStyle w:val="Aucun"/>
          <w:rFonts w:ascii="Times New Roman" w:hAnsi="Times New Roman"/>
          <w:vertAlign w:val="superscript"/>
        </w:rPr>
        <w:t>-1</w:t>
      </w:r>
      <w:r>
        <w:rPr>
          <w:rStyle w:val="Aucun"/>
          <w:rFonts w:ascii="Times New Roman" w:hAnsi="Times New Roman"/>
        </w:rPr>
        <w:t xml:space="preserve"> in the southeast region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&gt;&lt;Author&gt;Cheng&lt;/Author&gt;&lt;Year&gt;2009&lt;/Year&gt;&lt;Prefix&gt;&lt;/Prefix&gt;&lt;Suffix&gt;&lt;/Suffix&gt;&lt;Pages&gt;&lt;/Pages&gt;&lt;DisplayText&gt;(Cheng et al., 2009)&lt;/DisplayText&gt;&lt;record&gt;&lt;rec-number&gt;262&lt;/rec-number&gt;&lt;foreign-keys&gt;&lt;key app=</w:instrText>
      </w:r>
      <w:r>
        <w:rPr>
          <w:rStyle w:val="Aucun"/>
          <w:rFonts w:ascii="Times New Roman" w:eastAsia="Times New Roman" w:hAnsi="Times New Roman" w:cs="Times New Roman"/>
        </w:rPr>
        <w:instrText>"EN" db-id="p5v5t2ffyedx5aevx5o509azf9faafwxs0se" timestamp="1561451810"&gt;262&lt;/key&gt;&lt;/foreign-keys&gt;&lt;ref-type name="Journal Article"&gt;17&lt;/ref-type&gt;&lt;contributors&gt;&lt;authors&gt;&lt;author&gt;Cheng, Hefa&lt;/author&gt;&lt;author&gt;Hu, Yuanan&lt;/author&gt;&lt;author&gt;Zhao, Jianfu&lt;/author&gt;&lt;/auth</w:instrText>
      </w:r>
      <w:r>
        <w:rPr>
          <w:rStyle w:val="Aucun"/>
          <w:rFonts w:ascii="Times New Roman" w:eastAsia="Times New Roman" w:hAnsi="Times New Roman" w:cs="Times New Roman"/>
        </w:rPr>
        <w:instrText>ors&gt;&lt;/contributors&gt;&lt;titles&gt;&lt;title&gt;Meeting China’s Water Shortage Crisis: Current Practices and Challenges&lt;/title&gt;&lt;secondary-title&gt;Environmental Science &amp;amp; Technology&lt;/secondary-title&gt;&lt;/titles&gt;&lt;periodical&gt;&lt;full-title&gt;Environmental Science &amp;amp; Technolog</w:instrText>
      </w:r>
      <w:r>
        <w:rPr>
          <w:rStyle w:val="Aucun"/>
          <w:rFonts w:ascii="Times New Roman" w:eastAsia="Times New Roman" w:hAnsi="Times New Roman" w:cs="Times New Roman"/>
        </w:rPr>
        <w:instrText>y&lt;/full-title&gt;&lt;/periodical&gt;&lt;pages&gt;240-244&lt;/pages&gt;&lt;volume&gt;43&lt;/volume&gt;&lt;number&gt;2&lt;/number&gt;&lt;dates&gt;&lt;year&gt;2009&lt;/year&gt;&lt;pub-dates&gt;&lt;date&gt;2009/01/15&lt;/date&gt;&lt;/pub-dates&gt;&lt;/dates&gt;&lt;publisher&gt;American Chemical Society&lt;/publisher&gt;&lt;isbn&gt;0013-936X&lt;/isbn&gt;&lt;urls&gt;&lt;related-urls&gt;&lt;u</w:instrText>
      </w:r>
      <w:r>
        <w:rPr>
          <w:rStyle w:val="Aucun"/>
          <w:rFonts w:ascii="Times New Roman" w:eastAsia="Times New Roman" w:hAnsi="Times New Roman" w:cs="Times New Roman"/>
        </w:rPr>
        <w:instrText>rl&gt;https://doi.org/10.1021/es801934a&lt;/url&gt;&lt;/related-urls&gt;&lt;/urls&gt;&lt;electronic-resource-num&gt;10.1021/es801934a&lt;/electronic-resource-num&gt;&lt;/record&gt;&lt;/Cite&gt;&lt;/EndNote&gt;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(Cheng et al., 2009)</w:t>
      </w:r>
      <w:r>
        <w:rPr>
          <w:rStyle w:val="Aucun"/>
          <w:rFonts w:ascii="Times New Roman" w:eastAsia="Times New Roman" w:hAnsi="Times New Roman" w:cs="Times New Roman"/>
        </w:rPr>
        <w:fldChar w:fldCharType="end"/>
      </w:r>
      <w:r>
        <w:rPr>
          <w:rStyle w:val="Aucun"/>
          <w:rFonts w:ascii="Times New Roman" w:hAnsi="Times New Roman"/>
        </w:rPr>
        <w:t>. This uneven north to south precipitation distribution has been observed f</w:t>
      </w:r>
      <w:r>
        <w:rPr>
          <w:rStyle w:val="Aucun"/>
          <w:rFonts w:ascii="Times New Roman" w:hAnsi="Times New Roman"/>
        </w:rPr>
        <w:t xml:space="preserve">rom the late 1970s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&gt;&lt;Author&gt;Ding&lt;/Author&gt;&lt;Year&gt;2009&lt;/Year&gt;&lt;RecNum&gt;189&lt;/RecNum&gt;&lt;Prefix&gt;&lt;/Prefix&gt;&lt;Suffix&gt;&lt;/Suffix&gt;&lt;Pages&gt;&lt;/Pages&gt;&lt;DisplayText&gt;(Ding et al., 2009; Wang, 2001; Yang and Lau, 2004)&lt;/DisplayText&gt;&lt;record&gt;&lt;rec-number&gt;</w:instrText>
      </w:r>
      <w:r>
        <w:rPr>
          <w:rStyle w:val="Aucun"/>
          <w:rFonts w:ascii="Times New Roman" w:eastAsia="Times New Roman" w:hAnsi="Times New Roman" w:cs="Times New Roman"/>
        </w:rPr>
        <w:instrText>189&lt;/rec-number&gt;&lt;foreign-keys&gt;&lt;key app="EN" db-id="p5v5t2ffyedx5aevx5o509azf9faafwxs0se" timestamp="1561451559"&gt;189&lt;/key&gt;&lt;/foreign-keys&gt;&lt;ref-type name="Journal Article"&gt;17&lt;/ref-type&gt;&lt;contributors&gt;&lt;authors&gt;&lt;author&gt;Ding, Yihui&lt;/author&gt;&lt;author&gt;Sun, Ying&lt;/auth</w:instrText>
      </w:r>
      <w:r>
        <w:rPr>
          <w:rStyle w:val="Aucun"/>
          <w:rFonts w:ascii="Times New Roman" w:eastAsia="Times New Roman" w:hAnsi="Times New Roman" w:cs="Times New Roman"/>
        </w:rPr>
        <w:instrText xml:space="preserve">or&gt;&lt;author&gt;Wang, Zunya&lt;/author&gt;&lt;author&gt;Zhu, Yuxiang&lt;/author&gt;&lt;author&gt;Song, Yafang&lt;/author&gt;&lt;/authors&gt;&lt;/contributors&gt;&lt;titles&gt;&lt;title&gt;Inter-decadal variation of the summer precipitation in China and its association with decreasing Asian summer monsoon Part II: </w:instrText>
      </w:r>
      <w:r>
        <w:rPr>
          <w:rStyle w:val="Aucun"/>
          <w:rFonts w:ascii="Times New Roman" w:eastAsia="Times New Roman" w:hAnsi="Times New Roman" w:cs="Times New Roman"/>
        </w:rPr>
        <w:instrText>Possible causes&lt;/title&gt;&lt;secondary-title&gt;International Journal of Climatology&lt;/secondary-title&gt;&lt;/titles&gt;&lt;periodical&gt;&lt;full-title&gt;International Journal of Climatology&lt;/full-title&gt;&lt;/periodical&gt;&lt;pages&gt;1926-1944&lt;/pages&gt;&lt;volume&gt;29&lt;/volume&gt;&lt;number&gt;13&lt;/number&gt;&lt;date</w:instrText>
      </w:r>
      <w:r>
        <w:rPr>
          <w:rStyle w:val="Aucun"/>
          <w:rFonts w:ascii="Times New Roman" w:eastAsia="Times New Roman" w:hAnsi="Times New Roman" w:cs="Times New Roman"/>
        </w:rPr>
        <w:instrText>s&gt;&lt;year&gt;2009&lt;/year&gt;&lt;/dates&gt;&lt;isbn&gt;0899-8418&lt;/isbn&gt;&lt;urls&gt;&lt;related-urls&gt;&lt;url&gt;https://rmets.onlinelibrary.wiley.com/doi/abs/10.1002/joc.1759&lt;/url&gt;&lt;/related-urls&gt;&lt;/urls&gt;&lt;electronic-resource-num&gt;10.1002/joc.1759&lt;/electronic-resource-num&gt;&lt;/record&gt;&lt;/Cite&gt;&lt;Cite  &gt;&lt;</w:instrText>
      </w:r>
      <w:r>
        <w:rPr>
          <w:rStyle w:val="Aucun"/>
          <w:rFonts w:ascii="Times New Roman" w:eastAsia="Times New Roman" w:hAnsi="Times New Roman" w:cs="Times New Roman"/>
        </w:rPr>
        <w:instrText>Author&gt;Wang&lt;/Author&gt;&lt;Year&gt;2001&lt;/Year&gt;&lt;RecNum&gt;827&lt;/RecNum&gt;&lt;Prefix&gt;&lt;/Prefix&gt;&lt;Suffix&gt;&lt;/Suffix&gt;&lt;Pages&gt;&lt;/Pages&gt;&lt;record&gt;&lt;rec-number&gt;827&lt;/rec-number&gt;&lt;foreign-keys&gt;&lt;key app="EN" db-id="p5v5t2ffyedx5aevx5o509azf9faafwxs0se" timestamp="1569490335"&gt;827&lt;/key&gt;&lt;/foreign</w:instrText>
      </w:r>
      <w:r>
        <w:rPr>
          <w:rStyle w:val="Aucun"/>
          <w:rFonts w:ascii="Times New Roman" w:eastAsia="Times New Roman" w:hAnsi="Times New Roman" w:cs="Times New Roman"/>
        </w:rPr>
        <w:instrText>-keys&gt;&lt;ref-type name="Journal Article"&gt;17&lt;/ref-type&gt;&lt;contributors&gt;&lt;authors&gt;&lt;author&gt;Wang, Huijun&lt;/author&gt;&lt;/authors&gt;&lt;/contributors&gt;&lt;titles&gt;&lt;title&gt;The weakening of the Asian monsoon circulation after the end of 1970's&lt;/title&gt;&lt;secondary-title&gt;Advances in Atmos</w:instrText>
      </w:r>
      <w:r>
        <w:rPr>
          <w:rStyle w:val="Aucun"/>
          <w:rFonts w:ascii="Times New Roman" w:eastAsia="Times New Roman" w:hAnsi="Times New Roman" w:cs="Times New Roman"/>
        </w:rPr>
        <w:instrText>pheric Sciences&lt;/secondary-title&gt;&lt;/titles&gt;&lt;periodical&gt;&lt;full-title&gt;Advances in Atmospheric Sciences&lt;/full-title&gt;&lt;/periodical&gt;&lt;pages&gt;376-386&lt;/pages&gt;&lt;volume&gt;18&lt;/volume&gt;&lt;number&gt;3&lt;/number&gt;&lt;dates&gt;&lt;year&gt;2001&lt;/year&gt;&lt;pub-dates&gt;&lt;date&gt;2001/05/01&lt;/date&gt;&lt;/pub-dates&gt;&lt;/d</w:instrText>
      </w:r>
      <w:r>
        <w:rPr>
          <w:rStyle w:val="Aucun"/>
          <w:rFonts w:ascii="Times New Roman" w:eastAsia="Times New Roman" w:hAnsi="Times New Roman" w:cs="Times New Roman"/>
        </w:rPr>
        <w:instrText>ates&gt;&lt;isbn&gt;1861-9533&lt;/isbn&gt;&lt;urls&gt;&lt;related-urls&gt;&lt;url&gt;https://doi.org/10.1007/BF02919316&lt;/url&gt;&lt;/related-urls&gt;&lt;/urls&gt;&lt;electronic-resource-num&gt;10.1007/BF02919316&lt;/electronic-resource-num&gt;&lt;/record&gt;&lt;/Cite&gt;&lt;Cite  &gt;&lt;Author&gt;Yang&lt;/Author&gt;&lt;Year&gt;2004&lt;/Year&gt;&lt;Prefix&gt;&lt;/P</w:instrText>
      </w:r>
      <w:r>
        <w:rPr>
          <w:rStyle w:val="Aucun"/>
          <w:rFonts w:ascii="Times New Roman" w:eastAsia="Times New Roman" w:hAnsi="Times New Roman" w:cs="Times New Roman"/>
        </w:rPr>
        <w:instrText>refix&gt;&lt;Suffix&gt;&lt;/Suffix&gt;&lt;Pages&gt;&lt;/Pages&gt;&lt;record&gt;&lt;rec-number&gt;162&lt;/rec-number&gt;&lt;foreign-keys&gt;&lt;key app="EN" db-id="p5v5t2ffyedx5aevx5o509azf9faafwxs0se" timestamp="1561451055"&gt;162&lt;/key&gt;&lt;/foreign-keys&gt;&lt;ref-type name="Journal Article"&gt;17&lt;/ref-type&gt;&lt;contributors&gt;&lt;a</w:instrText>
      </w:r>
      <w:r>
        <w:rPr>
          <w:rStyle w:val="Aucun"/>
          <w:rFonts w:ascii="Times New Roman" w:eastAsia="Times New Roman" w:hAnsi="Times New Roman" w:cs="Times New Roman"/>
        </w:rPr>
        <w:instrText>uthors&gt;&lt;author&gt;Yang, Fanglin&lt;/author&gt;&lt;author&gt;Lau, K‐M&lt;/author&gt;&lt;/authors&gt;&lt;/contributors&gt;&lt;titles&gt;&lt;title&gt;Trend and variability of China precipitation in spring and summer: linkage to sea‐surface temperatures&lt;/title&gt;&lt;secondary-title&gt;International journal of cl</w:instrText>
      </w:r>
      <w:r>
        <w:rPr>
          <w:rStyle w:val="Aucun"/>
          <w:rFonts w:ascii="Times New Roman" w:eastAsia="Times New Roman" w:hAnsi="Times New Roman" w:cs="Times New Roman"/>
        </w:rPr>
        <w:instrText>imatology&lt;/secondary-title&gt;&lt;/titles&gt;&lt;periodical&gt;&lt;full-title&gt;International Journal of Climatology&lt;/full-title&gt;&lt;/periodical&gt;&lt;pages&gt;1625-1644&lt;/pages&gt;&lt;volume&gt;24&lt;/volume&gt;&lt;number&gt;13&lt;/number&gt;&lt;dates&gt;&lt;year&gt;2004&lt;/year&gt;&lt;/dates&gt;&lt;isbn&gt;1097-0088&lt;/isbn&gt;&lt;urls/&gt;&lt;/record&gt;&lt;/</w:instrText>
      </w:r>
      <w:r>
        <w:rPr>
          <w:rStyle w:val="Aucun"/>
          <w:rFonts w:ascii="Times New Roman" w:eastAsia="Times New Roman" w:hAnsi="Times New Roman" w:cs="Times New Roman"/>
        </w:rPr>
        <w:instrText>Cite&gt;&lt;/EndNote&gt;</w:instrText>
      </w:r>
      <w:r>
        <w:rPr>
          <w:rStyle w:val="Aucun"/>
          <w:rFonts w:ascii="Times New Roman" w:eastAsia="Times New Roman" w:hAnsi="Times New Roman" w:cs="Times New Roman"/>
        </w:rPr>
        <w:fldChar w:fldCharType="separate"/>
      </w:r>
      <w:r>
        <w:rPr>
          <w:rStyle w:val="Aucun"/>
          <w:rFonts w:ascii="Times New Roman" w:hAnsi="Times New Roman"/>
        </w:rPr>
        <w:t>(Ding et al., 2009; Wang, 2001; Yang and Lau, 2004)</w:t>
      </w:r>
      <w:r>
        <w:rPr>
          <w:rStyle w:val="Aucun"/>
          <w:rFonts w:ascii="Times New Roman" w:eastAsia="Times New Roman" w:hAnsi="Times New Roman" w:cs="Times New Roman"/>
        </w:rPr>
        <w:fldChar w:fldCharType="end"/>
      </w:r>
      <w:r>
        <w:rPr>
          <w:rStyle w:val="Aucun"/>
          <w:rFonts w:ascii="Times New Roman" w:hAnsi="Times New Roman"/>
        </w:rPr>
        <w:t xml:space="preserve">. Different explanations of potential drivers were suggested, including a weakening of the Asian summer monsoon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&gt;&lt;Author&gt;Wang&lt;/Author&gt;&lt;Year&gt;2001&lt;/Year&gt;&lt;RecN</w:instrText>
      </w:r>
      <w:r>
        <w:rPr>
          <w:rStyle w:val="Aucun"/>
          <w:rFonts w:ascii="Times New Roman" w:eastAsia="Times New Roman" w:hAnsi="Times New Roman" w:cs="Times New Roman"/>
        </w:rPr>
        <w:instrText>um&gt;827&lt;/RecNum&gt;&lt;Prefix&gt;&lt;/Prefix&gt;&lt;Suffix&gt;&lt;/Suffix&gt;&lt;Pages&gt;&lt;/Pages&gt;&lt;DisplayText&gt;(Wang, 2001)&lt;/DisplayText&gt;&lt;record&gt;&lt;rec-number&gt;827&lt;/rec-number&gt;&lt;foreign-keys&gt;&lt;key app="EN" db-id="p5v5t2ffyedx5aevx5o509azf9faafwxs0se" timestamp="1569490335"&gt;827&lt;/key&gt;&lt;/foreign-ke</w:instrText>
      </w:r>
      <w:r>
        <w:rPr>
          <w:rStyle w:val="Aucun"/>
          <w:rFonts w:ascii="Times New Roman" w:eastAsia="Times New Roman" w:hAnsi="Times New Roman" w:cs="Times New Roman"/>
        </w:rPr>
        <w:instrText>ys&gt;&lt;ref-type name="Journal Article"&gt;17&lt;/ref-type&gt;&lt;contributors&gt;&lt;authors&gt;&lt;author&gt;Wang, Huijun&lt;/author&gt;&lt;/authors&gt;&lt;/contributors&gt;&lt;titles&gt;&lt;title&gt;The weakening of the Asian monsoon circulation after the end of 1970's&lt;/title&gt;&lt;secondary-title&gt;Advances in Atmosphe</w:instrText>
      </w:r>
      <w:r>
        <w:rPr>
          <w:rStyle w:val="Aucun"/>
          <w:rFonts w:ascii="Times New Roman" w:eastAsia="Times New Roman" w:hAnsi="Times New Roman" w:cs="Times New Roman"/>
        </w:rPr>
        <w:instrText>ric Sciences&lt;/secondary-title&gt;&lt;/titles&gt;&lt;periodical&gt;&lt;full-title&gt;Advances in Atmospheric Sciences&lt;/full-title&gt;&lt;/periodical&gt;&lt;pages&gt;376-386&lt;/pages&gt;&lt;volume&gt;18&lt;/volume&gt;&lt;number&gt;3&lt;/number&gt;&lt;dates&gt;&lt;year&gt;2001&lt;/year&gt;&lt;pub-dates&gt;&lt;date&gt;2001/05/01&lt;/date&gt;&lt;/pub-dates&gt;&lt;/date</w:instrText>
      </w:r>
      <w:r>
        <w:rPr>
          <w:rStyle w:val="Aucun"/>
          <w:rFonts w:ascii="Times New Roman" w:eastAsia="Times New Roman" w:hAnsi="Times New Roman" w:cs="Times New Roman"/>
        </w:rPr>
        <w:instrText>s&gt;&lt;isbn&gt;1861-9533&lt;/isbn&gt;&lt;urls&gt;&lt;related-urls&gt;&lt;url&gt;https://doi.org/10.1007/BF02919316&lt;/url&gt;&lt;/related-urls&gt;&lt;/urls&gt;&lt;electronic-resource-num&gt;10.1007/BF02919316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(Wang, 2001)</w:t>
      </w:r>
      <w:r>
        <w:rPr>
          <w:rStyle w:val="Aucun"/>
          <w:rFonts w:ascii="Times New Roman" w:eastAsia="Times New Roman" w:hAnsi="Times New Roman" w:cs="Times New Roman"/>
        </w:rPr>
        <w:fldChar w:fldCharType="end"/>
      </w:r>
      <w:r>
        <w:rPr>
          <w:rStyle w:val="Aucun"/>
          <w:rFonts w:ascii="Times New Roman" w:hAnsi="Times New Roman"/>
        </w:rPr>
        <w:t>, variations of sea surface tempera</w:t>
      </w:r>
      <w:r>
        <w:rPr>
          <w:rStyle w:val="Aucun"/>
          <w:rFonts w:ascii="Times New Roman" w:hAnsi="Times New Roman"/>
        </w:rPr>
        <w:t xml:space="preserve">ture (SST) in the Pacific, Indian and Atlantic Oceans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&gt;&lt;Author&gt;Wang&lt;/Author&gt;&lt;Year&gt;2002&lt;/Year&gt;&lt;RecNum&gt;223&lt;/RecNum&gt;&lt;Prefix&gt;&lt;/Prefix&gt;&lt;Suffix&gt;&lt;/Suffix&gt;&lt;Pages&gt;&lt;/Pages&gt;&lt;DisplayText&gt;(Wang and An, 2002; Yang and Lau, 2004)&lt;/DisplayTe</w:instrText>
      </w:r>
      <w:r>
        <w:rPr>
          <w:rStyle w:val="Aucun"/>
          <w:rFonts w:ascii="Times New Roman" w:eastAsia="Times New Roman" w:hAnsi="Times New Roman" w:cs="Times New Roman"/>
        </w:rPr>
        <w:instrText>xt&gt;&lt;record&gt;&lt;rec-number&gt;223&lt;/rec-number&gt;&lt;foreign-keys&gt;&lt;key app="EN" db-id="p5v5t2ffyedx5aevx5o509azf9faafwxs0se" timestamp="1561451559"&gt;223&lt;/key&gt;&lt;/foreign-keys&gt;&lt;ref-type name="Journal Article"&gt;17&lt;/ref-type&gt;&lt;contributors&gt;&lt;authors&gt;&lt;author&gt;Wang, B&lt;/author&gt;&lt;aut</w:instrText>
      </w:r>
      <w:r>
        <w:rPr>
          <w:rStyle w:val="Aucun"/>
          <w:rFonts w:ascii="Times New Roman" w:eastAsia="Times New Roman" w:hAnsi="Times New Roman" w:cs="Times New Roman"/>
        </w:rPr>
        <w:instrText>hor&gt;An, S&lt;/author&gt;&lt;/authors&gt;&lt;/contributors&gt;&lt;titles&gt;&lt;title&gt;A mechanism for decadal changes of ENSO behavior: Roles of background wind changes&lt;/title&gt;&lt;secondary-title&gt;Climate Dynamics&lt;/secondary-title&gt;&lt;/titles&gt;&lt;periodical&gt;&lt;full-title&gt;Climate Dynamics&lt;/full-t</w:instrText>
      </w:r>
      <w:r>
        <w:rPr>
          <w:rStyle w:val="Aucun"/>
          <w:rFonts w:ascii="Times New Roman" w:eastAsia="Times New Roman" w:hAnsi="Times New Roman" w:cs="Times New Roman"/>
        </w:rPr>
        <w:instrText>itle&gt;&lt;/periodical&gt;&lt;pages&gt;475-486&lt;/pages&gt;&lt;volume&gt;18&lt;/volume&gt;&lt;number&gt;6&lt;/number&gt;&lt;dates&gt;&lt;year&gt;2002&lt;/year&gt;&lt;/dates&gt;&lt;isbn&gt;0930-7575&lt;/isbn&gt;&lt;urls/&gt;&lt;/record&gt;&lt;/Cite&gt;&lt;Cite  &gt;&lt;Author&gt;Yang&lt;/Author&gt;&lt;Year&gt;2004&lt;/Year&gt;&lt;Prefix&gt;&lt;/Prefix&gt;&lt;Suffix&gt;&lt;/Suffix&gt;&lt;Pages&gt;&lt;/Pages&gt;&lt;record</w:instrText>
      </w:r>
      <w:r>
        <w:rPr>
          <w:rStyle w:val="Aucun"/>
          <w:rFonts w:ascii="Times New Roman" w:eastAsia="Times New Roman" w:hAnsi="Times New Roman" w:cs="Times New Roman"/>
        </w:rPr>
        <w:instrText>&gt;&lt;rec-number&gt;162&lt;/rec-number&gt;&lt;foreign-keys&gt;&lt;key app="EN" db-id="p5v5t2ffyedx5aevx5o509azf9faafwxs0se" timestamp="1561451055"&gt;162&lt;/key&gt;&lt;/foreign-keys&gt;&lt;ref-type name="Journal Article"&gt;17&lt;/ref-type&gt;&lt;contributors&gt;&lt;authors&gt;&lt;author&gt;Yang, Fanglin&lt;/author&gt;&lt;author&gt;</w:instrText>
      </w:r>
      <w:r>
        <w:rPr>
          <w:rStyle w:val="Aucun"/>
          <w:rFonts w:ascii="Times New Roman" w:eastAsia="Times New Roman" w:hAnsi="Times New Roman" w:cs="Times New Roman"/>
        </w:rPr>
        <w:instrText>Lau, K‐M&lt;/author&gt;&lt;/authors&gt;&lt;/contributors&gt;&lt;titles&gt;&lt;title&gt;Trend and variability of China precipitation in spring and summer: linkage to sea‐surface temperatures&lt;/title&gt;&lt;secondary-title&gt;International journal of climatology&lt;/secondary-title&gt;&lt;/titles&gt;&lt;periodic</w:instrText>
      </w:r>
      <w:r>
        <w:rPr>
          <w:rStyle w:val="Aucun"/>
          <w:rFonts w:ascii="Times New Roman" w:eastAsia="Times New Roman" w:hAnsi="Times New Roman" w:cs="Times New Roman"/>
        </w:rPr>
        <w:instrText>al&gt;&lt;full-title&gt;International Journal of Climatology&lt;/full-title&gt;&lt;/periodical&gt;&lt;pages&gt;1625-1644&lt;/pages&gt;&lt;volume&gt;24&lt;/volume&gt;&lt;number&gt;13&lt;/number&gt;&lt;dates&gt;&lt;year&gt;2004&lt;/year&gt;&lt;/dates&gt;&lt;isbn&gt;1097-0088&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(Wang and An, 2002; Yang and L</w:t>
      </w:r>
      <w:r>
        <w:rPr>
          <w:rStyle w:val="Aucun"/>
          <w:rFonts w:ascii="Times New Roman" w:hAnsi="Times New Roman"/>
        </w:rPr>
        <w:t>au, 2004)</w:t>
      </w:r>
      <w:r>
        <w:rPr>
          <w:rStyle w:val="Aucun"/>
          <w:rFonts w:ascii="Times New Roman" w:eastAsia="Times New Roman" w:hAnsi="Times New Roman" w:cs="Times New Roman"/>
        </w:rPr>
        <w:fldChar w:fldCharType="end"/>
      </w:r>
      <w:r>
        <w:rPr>
          <w:rStyle w:val="Aucun"/>
          <w:rFonts w:ascii="Times New Roman" w:hAnsi="Times New Roman"/>
        </w:rPr>
        <w:t xml:space="preserve">, and changes in snow coverage over Tibetan Plateau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&gt;&lt;Author&gt;Ding&lt;/Author&gt;&lt;Year&gt;2009&lt;/Year&gt;&lt;RecNum&gt;189&lt;/RecNum&gt;&lt;Prefix&gt;&lt;/Prefix&gt;&lt;Suffix&gt;&lt;/Suffix&gt;&lt;Pages&gt;&lt;/Pages&gt;&lt;DisplayText&gt;(Ding et al., 2009)&lt;/DisplayText&gt;&lt;record</w:instrText>
      </w:r>
      <w:r>
        <w:rPr>
          <w:rStyle w:val="Aucun"/>
          <w:rFonts w:ascii="Times New Roman" w:eastAsia="Times New Roman" w:hAnsi="Times New Roman" w:cs="Times New Roman"/>
        </w:rPr>
        <w:instrText>&gt;&lt;rec-number&gt;189&lt;/rec-number&gt;&lt;foreign-keys&gt;&lt;key app="EN" db-id="p5v5t2ffyedx5aevx5o509azf9faafwxs0se" timestamp="1561451559"&gt;189&lt;/key&gt;&lt;/foreign-keys&gt;&lt;ref-type name="Journal Article"&gt;17&lt;/ref-type&gt;&lt;contributors&gt;&lt;authors&gt;&lt;author&gt;Ding, Yihui&lt;/author&gt;&lt;author&gt;Su</w:instrText>
      </w:r>
      <w:r>
        <w:rPr>
          <w:rStyle w:val="Aucun"/>
          <w:rFonts w:ascii="Times New Roman" w:eastAsia="Times New Roman" w:hAnsi="Times New Roman" w:cs="Times New Roman"/>
        </w:rPr>
        <w:instrText>n, Ying&lt;/author&gt;&lt;author&gt;Wang, Zunya&lt;/author&gt;&lt;author&gt;Zhu, Yuxiang&lt;/author&gt;&lt;author&gt;Song, Yafang&lt;/author&gt;&lt;/authors&gt;&lt;/contributors&gt;&lt;titles&gt;&lt;title&gt;Inter-decadal variation of the summer precipitation in China and its association with decreasing Asian summer mons</w:instrText>
      </w:r>
      <w:r>
        <w:rPr>
          <w:rStyle w:val="Aucun"/>
          <w:rFonts w:ascii="Times New Roman" w:eastAsia="Times New Roman" w:hAnsi="Times New Roman" w:cs="Times New Roman"/>
        </w:rPr>
        <w:instrText>oon Part II: Possible causes&lt;/title&gt;&lt;secondary-title&gt;International Journal of Climatology&lt;/secondary-title&gt;&lt;/titles&gt;&lt;periodical&gt;&lt;full-title&gt;International Journal of Climatology&lt;/full-title&gt;&lt;/periodical&gt;&lt;pages&gt;1926-1944&lt;/pages&gt;&lt;volume&gt;29&lt;/volume&gt;&lt;number&gt;13&lt;</w:instrText>
      </w:r>
      <w:r>
        <w:rPr>
          <w:rStyle w:val="Aucun"/>
          <w:rFonts w:ascii="Times New Roman" w:eastAsia="Times New Roman" w:hAnsi="Times New Roman" w:cs="Times New Roman"/>
        </w:rPr>
        <w:instrText>/number&gt;&lt;dates&gt;&lt;year&gt;2009&lt;/year&gt;&lt;/dates&gt;&lt;isbn&gt;0899-8418&lt;/isbn&gt;&lt;urls&gt;&lt;related-urls&gt;&lt;url&gt;https://rmets.onlinelibrary.wiley.com/doi/abs/10.1002/joc.1759&lt;/url&gt;&lt;/related-urls&gt;&lt;/urls&gt;&lt;electronic-resource-num&gt;10.1002/joc.1759&lt;/electronic-resource-num&gt;&lt;/record&gt;&lt;/C</w:instrText>
      </w:r>
      <w:r>
        <w:rPr>
          <w:rStyle w:val="Aucun"/>
          <w:rFonts w:ascii="Times New Roman" w:eastAsia="Times New Roman" w:hAnsi="Times New Roman" w:cs="Times New Roman"/>
        </w:rPr>
        <w:instrText>ite&gt;&lt;/EndNote&gt;</w:instrText>
      </w:r>
      <w:r>
        <w:rPr>
          <w:rStyle w:val="Aucun"/>
          <w:rFonts w:ascii="Times New Roman" w:eastAsia="Times New Roman" w:hAnsi="Times New Roman" w:cs="Times New Roman"/>
        </w:rPr>
        <w:fldChar w:fldCharType="separate"/>
      </w:r>
      <w:r>
        <w:rPr>
          <w:rStyle w:val="Aucun"/>
          <w:rFonts w:ascii="Times New Roman" w:hAnsi="Times New Roman"/>
        </w:rPr>
        <w:t>(Ding et al., 2009)</w:t>
      </w:r>
      <w:r>
        <w:rPr>
          <w:rStyle w:val="Aucun"/>
          <w:rFonts w:ascii="Times New Roman" w:eastAsia="Times New Roman" w:hAnsi="Times New Roman" w:cs="Times New Roman"/>
        </w:rPr>
        <w:fldChar w:fldCharType="end"/>
      </w:r>
      <w:r>
        <w:rPr>
          <w:rStyle w:val="Aucun"/>
          <w:rFonts w:ascii="Times New Roman" w:hAnsi="Times New Roman"/>
        </w:rPr>
        <w:t>.</w:t>
      </w:r>
    </w:p>
    <w:p w14:paraId="4C16A0BC"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Changing catchment storage has been a derivative quantity from a water balance equation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&gt;&lt;Author&gt;Peixoto&lt;/Author&gt;&lt;Year&gt;1992&lt;/Year&gt;&lt;RecNum&gt;186&lt;/RecNum&gt;&lt;Prefix&gt;&lt;/Prefix&gt;&lt;Suffix&gt;&lt;/Suffix&gt;&lt;Pa</w:instrText>
      </w:r>
      <w:r>
        <w:rPr>
          <w:rStyle w:val="Aucun"/>
          <w:rFonts w:ascii="Times New Roman" w:eastAsia="Times New Roman" w:hAnsi="Times New Roman" w:cs="Times New Roman"/>
        </w:rPr>
        <w:instrText>ges&gt;&lt;/Pages&gt;&lt;DisplayText&gt;(Peixoto and Oort, 1992)&lt;/DisplayText&gt;&lt;record&gt;&lt;rec-number&gt;186&lt;/rec-number&gt;&lt;foreign-keys&gt;&lt;key app="EN" db-id="p5v5t2ffyedx5aevx5o509azf9faafwxs0se" timestamp="1561451559"&gt;186&lt;/key&gt;&lt;/foreign-keys&gt;&lt;ref-type name="Book"&gt;6&lt;/ref-type&gt;&lt;co</w:instrText>
      </w:r>
      <w:r>
        <w:rPr>
          <w:rStyle w:val="Aucun"/>
          <w:rFonts w:ascii="Times New Roman" w:eastAsia="Times New Roman" w:hAnsi="Times New Roman" w:cs="Times New Roman"/>
        </w:rPr>
        <w:instrText>ntributors&gt;&lt;authors&gt;&lt;author&gt;Peixoto, J.P.&lt;/author&gt;&lt;author&gt;Oort, A.H.&lt;/author&gt;&lt;/authors&gt;&lt;/contributors&gt;&lt;titles&gt;&lt;title&gt;Physics of climate&lt;/title&gt;&lt;/titles&gt;&lt;pages&gt;271&lt;/pages&gt;&lt;keywords&gt;&lt;keyword&gt;54 ENVIRONMENTAL SCIENCES, CLIMATES, PHYSICS, EARTH ATMOSPHERE, GEN</w:instrText>
      </w:r>
      <w:r>
        <w:rPr>
          <w:rStyle w:val="Aucun"/>
          <w:rFonts w:ascii="Times New Roman" w:eastAsia="Times New Roman" w:hAnsi="Times New Roman" w:cs="Times New Roman"/>
        </w:rPr>
        <w:instrText>ERAL CIRCULATION MODELS, REVIEWS, DOCUMENT TYPES, MATHEMATICAL MODELS 540110*&lt;/keyword&gt;&lt;/keywords&gt;&lt;dates&gt;&lt;year&gt;1992&lt;/year&gt;&lt;/dates&gt;&lt;pub-location&gt;New York, United States&lt;/pub-location&gt;&lt;publisher&gt;American Institute of Physics&lt;/publisher&gt;&lt;isbn&gt;None; Other: ISB</w:instrText>
      </w:r>
      <w:r>
        <w:rPr>
          <w:rStyle w:val="Aucun"/>
          <w:rFonts w:ascii="Times New Roman" w:eastAsia="Times New Roman" w:hAnsi="Times New Roman" w:cs="Times New Roman"/>
        </w:rPr>
        <w:instrText>N: 0-88318-711-6 United States Other: ISBN: 0-88318-711-6 IIA English&lt;/isbn&gt;&lt;accession-num&gt;ISBN: 0-88318-711-6&lt;/accession-num&gt;&lt;urls/&gt;&lt;/record&gt;&lt;/Cite&gt;&lt;/EndNote&gt;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(Peixoto and Oort, 1992)</w:t>
      </w:r>
      <w:r>
        <w:rPr>
          <w:rStyle w:val="Aucun"/>
          <w:rFonts w:ascii="Times New Roman" w:eastAsia="Times New Roman" w:hAnsi="Times New Roman" w:cs="Times New Roman"/>
        </w:rPr>
        <w:fldChar w:fldCharType="end"/>
      </w:r>
      <w:r>
        <w:rPr>
          <w:rStyle w:val="Aucun"/>
          <w:rFonts w:ascii="Times New Roman" w:hAnsi="Times New Roman"/>
        </w:rPr>
        <w:t>. The Gravity Recovery and Climate Experiment (GRACE) provided time-va</w:t>
      </w:r>
      <w:r>
        <w:rPr>
          <w:rStyle w:val="Aucun"/>
          <w:rFonts w:ascii="Times New Roman" w:hAnsi="Times New Roman"/>
        </w:rPr>
        <w:t xml:space="preserve">riable terrestrial water storage (TWS) measurements based on remote sensing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&gt;&lt;Author&gt;Xie&lt;/Author&gt;&lt;Year&gt;2018&lt;/Year&gt;&lt;RecNum&gt;212&lt;/RecNum&gt;&lt;Prefix&gt;&lt;/Prefix&gt;&lt;Suffix&gt;&lt;/Suffix&gt;&lt;Pages&gt;&lt;/Pages&gt;&lt;DisplayText&gt;(Xie et al., 2018; Zhao et al</w:instrText>
      </w:r>
      <w:r>
        <w:rPr>
          <w:rStyle w:val="Aucun"/>
          <w:rFonts w:ascii="Times New Roman" w:eastAsia="Times New Roman" w:hAnsi="Times New Roman" w:cs="Times New Roman"/>
        </w:rPr>
        <w:instrText>., 2015)&lt;/DisplayText&gt;&lt;record&gt;&lt;rec-number&gt;212&lt;/rec-number&gt;&lt;foreign-keys&gt;&lt;key app="EN" db-id="p5v5t2ffyedx5aevx5o509azf9faafwxs0se" timestamp="1561451559"&gt;212&lt;/key&gt;&lt;/foreign-keys&gt;&lt;ref-type name="Journal Article"&gt;17&lt;/ref-type&gt;&lt;contributors&gt;&lt;authors&gt;&lt;author&gt;X</w:instrText>
      </w:r>
      <w:r>
        <w:rPr>
          <w:rStyle w:val="Aucun"/>
          <w:rFonts w:ascii="Times New Roman" w:eastAsia="Times New Roman" w:hAnsi="Times New Roman" w:cs="Times New Roman"/>
        </w:rPr>
        <w:instrText>ie, Yangyang&lt;/author&gt;&lt;author&gt;Huang, Shengzhi&lt;/author&gt;&lt;author&gt;Liu, Saiyan&lt;/author&gt;&lt;author&gt;Leng, Guoyong&lt;/author&gt;&lt;author&gt;Peng, Jian&lt;/author&gt;&lt;author&gt;Huang, Qiang&lt;/author&gt;&lt;author&gt;Li, Pei&lt;/author&gt;&lt;/authors&gt;&lt;/contributors&gt;&lt;titles&gt;&lt;title&gt;GRACE-Based Terrestrial W</w:instrText>
      </w:r>
      <w:r>
        <w:rPr>
          <w:rStyle w:val="Aucun"/>
          <w:rFonts w:ascii="Times New Roman" w:eastAsia="Times New Roman" w:hAnsi="Times New Roman" w:cs="Times New Roman"/>
        </w:rPr>
        <w:instrText>ater Storage in Northwest China: Changes and Causes&lt;/title&gt;&lt;secondary-title&gt;Remote Sensing&lt;/secondary-title&gt;&lt;/titles&gt;&lt;periodical&gt;&lt;full-title&gt;Remote Sensing&lt;/full-title&gt;&lt;/periodical&gt;&lt;pages&gt;1163&lt;/pages&gt;&lt;volume&gt;10&lt;/volume&gt;&lt;number&gt;7&lt;/number&gt;&lt;dates&gt;&lt;year&gt;2018&lt;/</w:instrText>
      </w:r>
      <w:r>
        <w:rPr>
          <w:rStyle w:val="Aucun"/>
          <w:rFonts w:ascii="Times New Roman" w:eastAsia="Times New Roman" w:hAnsi="Times New Roman" w:cs="Times New Roman"/>
        </w:rPr>
        <w:instrText>year&gt;&lt;/dates&gt;&lt;urls/&gt;&lt;/record&gt;&lt;/Cite&gt;&lt;Cite  &gt;&lt;Author&gt;Zhao&lt;/Author&gt;&lt;Year&gt;2015&lt;/Year&gt;&lt;RecNum&gt;205&lt;/RecNum&gt;&lt;Prefix&gt;&lt;/Prefix&gt;&lt;Suffix&gt;&lt;/Suffix&gt;&lt;Pages&gt;&lt;/Pages&gt;&lt;record&gt;&lt;rec-number&gt;205&lt;/rec-number&gt;&lt;foreign-keys&gt;&lt;key app="EN" db-id="p5v5t2ffyedx5aevx5o509azf9faafwxs0</w:instrText>
      </w:r>
      <w:r>
        <w:rPr>
          <w:rStyle w:val="Aucun"/>
          <w:rFonts w:ascii="Times New Roman" w:eastAsia="Times New Roman" w:hAnsi="Times New Roman" w:cs="Times New Roman"/>
        </w:rPr>
        <w:instrText xml:space="preserve">se" timestamp="1561451559"&gt;205&lt;/key&gt;&lt;/foreign-keys&gt;&lt;ref-type name="Journal Article"&gt;17&lt;/ref-type&gt;&lt;contributors&gt;&lt;authors&gt;&lt;author&gt;Zhao, Qian&lt;/author&gt;&lt;author&gt;Wu, Weiwei&lt;/author&gt;&lt;author&gt;Wu, Yunlong&lt;/author&gt;&lt;/authors&gt;&lt;/contributors&gt;&lt;titles&gt;&lt;title&gt;Variations in </w:instrText>
      </w:r>
      <w:r>
        <w:rPr>
          <w:rStyle w:val="Aucun"/>
          <w:rFonts w:ascii="Times New Roman" w:eastAsia="Times New Roman" w:hAnsi="Times New Roman" w:cs="Times New Roman"/>
        </w:rPr>
        <w:instrText>China's terrestrial water storage over the past decade using GRACE data&lt;/title&gt;&lt;secondary-title&gt;Geodesy and Geodynamics&lt;/secondary-title&gt;&lt;/titles&gt;&lt;periodical&gt;&lt;full-title&gt;Geodesy and Geodynamics&lt;/full-title&gt;&lt;/periodical&gt;&lt;pages&gt;187-193&lt;/pages&gt;&lt;volume&gt;6&lt;/volu</w:instrText>
      </w:r>
      <w:r>
        <w:rPr>
          <w:rStyle w:val="Aucun"/>
          <w:rFonts w:ascii="Times New Roman" w:eastAsia="Times New Roman" w:hAnsi="Times New Roman" w:cs="Times New Roman"/>
        </w:rPr>
        <w:instrText>me&gt;&lt;number&gt;3&lt;/number&gt;&lt;dates&gt;&lt;year&gt;2015&lt;/year&gt;&lt;/dates&gt;&lt;isbn&gt;1674-9847&lt;/isbn&gt;&lt;urls/&gt;&lt;/record&gt;&lt;/Cite&gt;&lt;/EndNote&gt;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(Xie et al., 2018; Zhao et al., 2015)</w:t>
      </w:r>
      <w:r>
        <w:rPr>
          <w:rStyle w:val="Aucun"/>
          <w:rFonts w:ascii="Times New Roman" w:eastAsia="Times New Roman" w:hAnsi="Times New Roman" w:cs="Times New Roman"/>
        </w:rPr>
        <w:fldChar w:fldCharType="end"/>
      </w:r>
      <w:r>
        <w:rPr>
          <w:rStyle w:val="Aucun"/>
          <w:rFonts w:ascii="Times New Roman" w:hAnsi="Times New Roman"/>
        </w:rPr>
        <w:t xml:space="preserve">. Hydrological signals over world major river basins were well reconstructed from the GRACE data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w:instrText>
      </w:r>
      <w:r>
        <w:rPr>
          <w:rStyle w:val="Aucun"/>
          <w:rFonts w:ascii="Times New Roman" w:eastAsia="Times New Roman" w:hAnsi="Times New Roman" w:cs="Times New Roman"/>
        </w:rPr>
        <w:instrText>ITE &lt;EndNote&gt;&lt;Cite  &gt;&lt;Author&gt;Schmidt&lt;/Author&gt;&lt;Year&gt;2006&lt;/Year&gt;&lt;Prefix&gt;&lt;/Prefix&gt;&lt;Suffix&gt;&lt;/Suffix&gt;&lt;Pages&gt;&lt;/Pages&gt;&lt;DisplayText&gt;(Schmidt et al., 2006)&lt;/DisplayText&gt;&lt;record&gt;&lt;rec-number&gt;235&lt;/rec-number&gt;&lt;foreign-keys&gt;&lt;key app="EN" db-id="p5v5t2ffyedx5aevx5o509azf</w:instrText>
      </w:r>
      <w:r>
        <w:rPr>
          <w:rStyle w:val="Aucun"/>
          <w:rFonts w:ascii="Times New Roman" w:eastAsia="Times New Roman" w:hAnsi="Times New Roman" w:cs="Times New Roman"/>
        </w:rPr>
        <w:instrText>9faafwxs0se" timestamp="1561451559"&gt;235&lt;/key&gt;&lt;/foreign-keys&gt;&lt;ref-type name="Journal Article"&gt;17&lt;/ref-type&gt;&lt;contributors&gt;&lt;authors&gt;&lt;author&gt;Schmidt, Roland&lt;/author&gt;&lt;author&gt;Schwintzer, Peter&lt;/author&gt;&lt;author&gt;Flechtner, Frank&lt;/author&gt;&lt;author&gt;Reigber, Ch&lt;/author&gt;</w:instrText>
      </w:r>
      <w:r>
        <w:rPr>
          <w:rStyle w:val="Aucun"/>
          <w:rFonts w:ascii="Times New Roman" w:eastAsia="Times New Roman" w:hAnsi="Times New Roman" w:cs="Times New Roman"/>
        </w:rPr>
        <w:instrText>&lt;author&gt;Güntner, Andreas&lt;/author&gt;&lt;author&gt;Döll, Petra&lt;/author&gt;&lt;author&gt;Ramillien, Guillaume&lt;/author&gt;&lt;author&gt;Cazenave, Anny&lt;/author&gt;&lt;author&gt;Petrovic, S&lt;/author&gt;&lt;author&gt;Jochmann, Horst&lt;/author&gt;&lt;/authors&gt;&lt;/contributors&gt;&lt;titles&gt;&lt;title&gt;GRACE observations of chang</w:instrText>
      </w:r>
      <w:r>
        <w:rPr>
          <w:rStyle w:val="Aucun"/>
          <w:rFonts w:ascii="Times New Roman" w:eastAsia="Times New Roman" w:hAnsi="Times New Roman" w:cs="Times New Roman"/>
        </w:rPr>
        <w:instrText>es in continental water storage&lt;/title&gt;&lt;secondary-title&gt;Global and Planetary Change&lt;/secondary-title&gt;&lt;/titles&gt;&lt;periodical&gt;&lt;full-title&gt;Global and Planetary Change&lt;/full-title&gt;&lt;/periodical&gt;&lt;pages&gt;112-126&lt;/pages&gt;&lt;volume&gt;50&lt;/volume&gt;&lt;number&gt;1-2&lt;/number&gt;&lt;dates&gt;&lt;</w:instrText>
      </w:r>
      <w:r>
        <w:rPr>
          <w:rStyle w:val="Aucun"/>
          <w:rFonts w:ascii="Times New Roman" w:eastAsia="Times New Roman" w:hAnsi="Times New Roman" w:cs="Times New Roman"/>
        </w:rPr>
        <w:instrText>year&gt;2006&lt;/year&gt;&lt;/dates&gt;&lt;isbn&gt;0921-8181&lt;/isbn&gt;&lt;urls/&gt;&lt;/record&gt;&lt;/Cite&gt;&lt;/EndNote&gt;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(Schmidt et al., 2006)</w:t>
      </w:r>
      <w:r>
        <w:rPr>
          <w:rStyle w:val="Aucun"/>
          <w:rFonts w:ascii="Times New Roman" w:eastAsia="Times New Roman" w:hAnsi="Times New Roman" w:cs="Times New Roman"/>
        </w:rPr>
        <w:fldChar w:fldCharType="end"/>
      </w:r>
      <w:r>
        <w:rPr>
          <w:rStyle w:val="Aucun"/>
          <w:rFonts w:ascii="Times New Roman" w:hAnsi="Times New Roman"/>
        </w:rPr>
        <w:t xml:space="preserve">. For example,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&gt;&lt;Author&gt;Reager&lt;/Author&gt;&lt;Year&gt;2009&lt;/Year&gt;&lt;RecNum&gt;821&lt;/RecNum&gt;&lt;Prefix&gt;&lt;/Prefix&gt;&lt;Suffix&gt;&lt;/Suffix&gt;&lt;Pages&gt;&lt;/Pa</w:instrText>
      </w:r>
      <w:r>
        <w:rPr>
          <w:rStyle w:val="Aucun"/>
          <w:rFonts w:ascii="Times New Roman" w:eastAsia="Times New Roman" w:hAnsi="Times New Roman" w:cs="Times New Roman"/>
        </w:rPr>
        <w:instrText>ges&gt;&lt;DisplayText&gt;Reager and Famiglietti (2009)&lt;/DisplayText&gt;&lt;record&gt;&lt;rec-number&gt;821&lt;/rec-number&gt;&lt;foreign-keys&gt;&lt;key app="EN" db-id="p5v5t2ffyedx5aevx5o509azf9faafwxs0se" timestamp="1568294500"&gt;821&lt;/key&gt;&lt;/foreign-keys&gt;&lt;ref-type name="Journal Article"&gt;17&lt;/ref</w:instrText>
      </w:r>
      <w:r>
        <w:rPr>
          <w:rStyle w:val="Aucun"/>
          <w:rFonts w:ascii="Times New Roman" w:eastAsia="Times New Roman" w:hAnsi="Times New Roman" w:cs="Times New Roman"/>
        </w:rPr>
        <w:instrText>-type&gt;&lt;contributors&gt;&lt;authors&gt;&lt;author&gt;Reager, J. T.&lt;/author&gt;&lt;author&gt;Famiglietti, J. S.&lt;/author&gt;&lt;/authors&gt;&lt;/contributors&gt;&lt;titles&gt;&lt;title&gt;Global terrestrial water storage capacity and flood potential using GRACE&lt;/title&gt;&lt;secondary-title&gt;Geophysical Research Let</w:instrText>
      </w:r>
      <w:r>
        <w:rPr>
          <w:rStyle w:val="Aucun"/>
          <w:rFonts w:ascii="Times New Roman" w:eastAsia="Times New Roman" w:hAnsi="Times New Roman" w:cs="Times New Roman"/>
        </w:rPr>
        <w:instrText>ters&lt;/secondary-title&gt;&lt;/titles&gt;&lt;periodical&gt;&lt;full-title&gt;Geophysical Research Letters&lt;/full-title&gt;&lt;/periodical&gt;&lt;pages&gt;L23402&lt;/pages&gt;&lt;volume&gt;36&lt;/volume&gt;&lt;number&gt;23&lt;/number&gt;&lt;keywords&gt;&lt;keyword&gt;GRACE&lt;/keyword&gt;&lt;keyword&gt;hydrology&lt;/keyword&gt;&lt;keyword&gt;flood&lt;/keyword&gt;&lt;/</w:instrText>
      </w:r>
      <w:r>
        <w:rPr>
          <w:rStyle w:val="Aucun"/>
          <w:rFonts w:ascii="Times New Roman" w:eastAsia="Times New Roman" w:hAnsi="Times New Roman" w:cs="Times New Roman"/>
        </w:rPr>
        <w:instrText>keywords&gt;&lt;dates&gt;&lt;year&gt;2009&lt;/year&gt;&lt;pub-dates&gt;&lt;date&gt;2009/12/01&lt;/date&gt;&lt;/pub-dates&gt;&lt;/dates&gt;&lt;publisher&gt;John Wiley &amp;amp; Sons, Ltd&lt;/publisher&gt;&lt;isbn&gt;0094-8276&lt;/isbn&gt;&lt;urls&gt;&lt;related-urls&gt;&lt;url&gt;https://doi.org/10.1029/2009GL040826&lt;/url&gt;&lt;/related-urls&gt;&lt;/urls&gt;&lt;electron</w:instrText>
      </w:r>
      <w:r>
        <w:rPr>
          <w:rStyle w:val="Aucun"/>
          <w:rFonts w:ascii="Times New Roman" w:eastAsia="Times New Roman" w:hAnsi="Times New Roman" w:cs="Times New Roman"/>
        </w:rPr>
        <w:instrText>ic-resource-num&gt;10.1029/2009GL040826&lt;/electronic-resource-num&gt;&lt;access-date&gt;2019/09/12&lt;/access-date&gt;&lt;/record&gt;&lt;/Cite&gt;&lt;/EndNote&gt;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Reager and Famiglietti (2009)</w:t>
      </w:r>
      <w:r>
        <w:rPr>
          <w:rStyle w:val="Aucun"/>
          <w:rFonts w:ascii="Times New Roman" w:eastAsia="Times New Roman" w:hAnsi="Times New Roman" w:cs="Times New Roman"/>
        </w:rPr>
        <w:fldChar w:fldCharType="end"/>
      </w:r>
      <w:r>
        <w:rPr>
          <w:rStyle w:val="Aucun"/>
          <w:rFonts w:ascii="Times New Roman" w:hAnsi="Times New Roman"/>
        </w:rPr>
        <w:t xml:space="preserve"> designed a monthly flood index based on the global water storage distribution from GRACE. The accu</w:t>
      </w:r>
      <w:r>
        <w:rPr>
          <w:rStyle w:val="Aucun"/>
          <w:rFonts w:ascii="Times New Roman" w:hAnsi="Times New Roman"/>
        </w:rPr>
        <w:t xml:space="preserve">racy of global TWS estimated from GRACE had been further evaluated in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&gt;&lt;Author&gt;Landerer&lt;/Author&gt;&lt;Year&gt;2012&lt;/Year&gt;&lt;RecNum&gt;193&lt;/RecNum&gt;&lt;Prefix&gt;&lt;/Prefix&gt;&lt;Suffix&gt;&lt;/Suffix&gt;&lt;Pages&gt;&lt;/Pages&gt;&lt;DisplayText&gt;Landerer and Swenson (2012)&lt;/D</w:instrText>
      </w:r>
      <w:r>
        <w:rPr>
          <w:rStyle w:val="Aucun"/>
          <w:rFonts w:ascii="Times New Roman" w:eastAsia="Times New Roman" w:hAnsi="Times New Roman" w:cs="Times New Roman"/>
        </w:rPr>
        <w:instrText>isplayText&gt;&lt;record&gt;&lt;rec-number&gt;193&lt;/rec-number&gt;&lt;foreign-keys&gt;&lt;key app="EN" db-id="p5v5t2ffyedx5aevx5o509azf9faafwxs0se" timestamp="1561451559"&gt;193&lt;/key&gt;&lt;/foreign-keys&gt;&lt;ref-type name="Journal Article"&gt;17&lt;/ref-type&gt;&lt;contributors&gt;&lt;authors&gt;&lt;author&gt;Landerer, F.</w:instrText>
      </w:r>
      <w:r>
        <w:rPr>
          <w:rStyle w:val="Aucun"/>
          <w:rFonts w:ascii="Times New Roman" w:eastAsia="Times New Roman" w:hAnsi="Times New Roman" w:cs="Times New Roman"/>
        </w:rPr>
        <w:instrText xml:space="preserve"> W.&lt;/author&gt;&lt;author&gt;Swenson, S. C.&lt;/author&gt;&lt;/authors&gt;&lt;/contributors&gt;&lt;titles&gt;&lt;title&gt;Accuracy of scaled GRACE terrestrial water storage estimates&lt;/title&gt;&lt;secondary-title&gt;Water Resources Research&lt;/secondary-title&gt;&lt;/titles&gt;&lt;periodical&gt;&lt;full-title&gt;Water Resourc</w:instrText>
      </w:r>
      <w:r>
        <w:rPr>
          <w:rStyle w:val="Aucun"/>
          <w:rFonts w:ascii="Times New Roman" w:eastAsia="Times New Roman" w:hAnsi="Times New Roman" w:cs="Times New Roman"/>
        </w:rPr>
        <w:instrText>es Research&lt;/full-title&gt;&lt;/periodical&gt;&lt;pages&gt;W04531&lt;/pages&gt;&lt;volume&gt;48&lt;/volume&gt;&lt;number&gt;4&lt;/number&gt;&lt;dates&gt;&lt;year&gt;2012&lt;/year&gt;&lt;/dates&gt;&lt;isbn&gt;0043-1397&lt;/isbn&gt;&lt;urls&gt;&lt;related-urls&gt;&lt;url&gt;https://agupubs.onlinelibrary.wiley.com/doi/abs/10.1029/2011WR011453&lt;/url&gt;&lt;/relate</w:instrText>
      </w:r>
      <w:r>
        <w:rPr>
          <w:rStyle w:val="Aucun"/>
          <w:rFonts w:ascii="Times New Roman" w:eastAsia="Times New Roman" w:hAnsi="Times New Roman" w:cs="Times New Roman"/>
        </w:rPr>
        <w:instrText>d-urls&gt;&lt;/urls&gt;&lt;electronic-resource-num&gt;10.1029/2011wr011453&lt;/electronic-resource-num&gt;&lt;/record&gt;&lt;/Cite&gt;&lt;/EndNote&gt;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Landerer and Swenson (2012)</w:t>
      </w:r>
      <w:r>
        <w:rPr>
          <w:rStyle w:val="Aucun"/>
          <w:rFonts w:ascii="Times New Roman" w:eastAsia="Times New Roman" w:hAnsi="Times New Roman" w:cs="Times New Roman"/>
        </w:rPr>
        <w:fldChar w:fldCharType="end"/>
      </w:r>
      <w:r>
        <w:rPr>
          <w:rStyle w:val="Aucun"/>
          <w:rFonts w:ascii="Times New Roman" w:hAnsi="Times New Roman"/>
        </w:rPr>
        <w:t>.</w:t>
      </w:r>
    </w:p>
    <w:p w14:paraId="1B212EC1" w14:textId="77777777" w:rsidR="00627C91" w:rsidRDefault="003941B0">
      <w:pPr>
        <w:pStyle w:val="CorpsA"/>
        <w:spacing w:line="480" w:lineRule="auto"/>
        <w:ind w:firstLine="210"/>
        <w:rPr>
          <w:rStyle w:val="Aucun"/>
          <w:rFonts w:ascii="Times New Roman" w:eastAsia="Times New Roman" w:hAnsi="Times New Roman" w:cs="Times New Roman"/>
        </w:rPr>
      </w:pPr>
      <w:bookmarkStart w:id="16" w:name="OLE_LINK62"/>
      <w:bookmarkEnd w:id="16"/>
      <w:r>
        <w:rPr>
          <w:rStyle w:val="Aucun"/>
          <w:rFonts w:ascii="Times New Roman" w:hAnsi="Times New Roman"/>
        </w:rPr>
        <w:t>Focusing on China, GRACE has been used to quantify TWS variations, estimate runoff and monitor hydrological extre</w:t>
      </w:r>
      <w:r>
        <w:rPr>
          <w:rStyle w:val="Aucun"/>
          <w:rFonts w:ascii="Times New Roman" w:hAnsi="Times New Roman"/>
        </w:rPr>
        <w:t xml:space="preserve">mes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&gt;&lt;Author&gt;Li&lt;/Author&gt;&lt;Year&gt;2016&lt;/Year&gt;&lt;RecNum&gt;250&lt;/RecNum&gt;&lt;Prefix&gt;&lt;/Prefix&gt;&lt;Suffix&gt;&lt;/Suffix&gt;&lt;Pages&gt;&lt;/Pages&gt;&lt;DisplayText&gt;(Li et al., 2016; Luo et al., 2016; Zhang et al., 2016; Zhao et al., 2015)&lt;/DisplayText&gt;&lt;record&gt;&lt;rec-n</w:instrText>
      </w:r>
      <w:r>
        <w:rPr>
          <w:rStyle w:val="Aucun"/>
          <w:rFonts w:ascii="Times New Roman" w:eastAsia="Times New Roman" w:hAnsi="Times New Roman" w:cs="Times New Roman"/>
        </w:rPr>
        <w:instrText>umber&gt;250&lt;/rec-number&gt;&lt;foreign-keys&gt;&lt;key app="EN" db-id="p5v5t2ffyedx5aevx5o509azf9faafwxs0se" timestamp="1561451789"&gt;250&lt;/key&gt;&lt;/foreign-keys&gt;&lt;ref-type name="Journal Article"&gt;17&lt;/ref-type&gt;&lt;contributors&gt;&lt;authors&gt;&lt;author&gt;Li, Qiong&lt;/author&gt;&lt;author&gt;Zhong, Bo&lt;/</w:instrText>
      </w:r>
      <w:r>
        <w:rPr>
          <w:rStyle w:val="Aucun"/>
          <w:rFonts w:ascii="Times New Roman" w:eastAsia="Times New Roman" w:hAnsi="Times New Roman" w:cs="Times New Roman"/>
        </w:rPr>
        <w:instrText>author&gt;&lt;author&gt;Luo, Zhicai&lt;/author&gt;&lt;author&gt;Yao, Chaolong&lt;/author&gt;&lt;/authors&gt;&lt;/contributors&gt;&lt;titles&gt;&lt;title&gt;GRACE-based estimates of water discharge over the Yellow River basin&lt;/title&gt;&lt;secondary-title&gt;Geodesy and Geodynamics&lt;/secondary-title&gt;&lt;/titles&gt;&lt;periodi</w:instrText>
      </w:r>
      <w:r>
        <w:rPr>
          <w:rStyle w:val="Aucun"/>
          <w:rFonts w:ascii="Times New Roman" w:eastAsia="Times New Roman" w:hAnsi="Times New Roman" w:cs="Times New Roman"/>
        </w:rPr>
        <w:instrText>cal&gt;&lt;full-title&gt;Geodesy and Geodynamics&lt;/full-title&gt;&lt;/periodical&gt;&lt;pages&gt;187-193&lt;/pages&gt;&lt;volume&gt;7&lt;/volume&gt;&lt;number&gt;3&lt;/number&gt;&lt;keywords&gt;&lt;keyword&gt;GRACE&lt;/keyword&gt;&lt;keyword&gt;Gravity field model&lt;/keyword&gt;&lt;keyword&gt;Terrestrial water storage&lt;/keyword&gt;&lt;keyword&gt;Water di</w:instrText>
      </w:r>
      <w:r>
        <w:rPr>
          <w:rStyle w:val="Aucun"/>
          <w:rFonts w:ascii="Times New Roman" w:eastAsia="Times New Roman" w:hAnsi="Times New Roman" w:cs="Times New Roman"/>
        </w:rPr>
        <w:instrText>scharge&lt;/keyword&gt;&lt;keyword&gt;Yellow River basin&lt;/keyword&gt;&lt;/keywords&gt;&lt;dates&gt;&lt;year&gt;2016&lt;/year&gt;&lt;pub-dates&gt;&lt;date&gt;2016/05/01/&lt;/date&gt;&lt;/pub-dates&gt;&lt;/dates&gt;&lt;isbn&gt;1674-9847&lt;/isbn&gt;&lt;urls&gt;&lt;related-urls&gt;&lt;url&gt;http://www.sciencedirect.com/science/article/pii/S167498471630027</w:instrText>
      </w:r>
      <w:r>
        <w:rPr>
          <w:rStyle w:val="Aucun"/>
          <w:rFonts w:ascii="Times New Roman" w:eastAsia="Times New Roman" w:hAnsi="Times New Roman" w:cs="Times New Roman"/>
        </w:rPr>
        <w:instrText>1&lt;/url&gt;&lt;/related-urls&gt;&lt;/urls&gt;&lt;electronic-resource-num&gt;https://doi.org/10.1016/j.geog.2016.04.007&lt;/electronic-resource-num&gt;&lt;/record&gt;&lt;/Cite&gt;&lt;Cite  &gt;&lt;Author&gt;Luo&lt;/Author&gt;&lt;Year&gt;2016&lt;/Year&gt;&lt;RecNum&gt;249&lt;/RecNum&gt;&lt;Prefix&gt;&lt;/Prefix&gt;&lt;Suffix&gt;&lt;/Suffix&gt;&lt;Pages&gt;&lt;/Pages&gt;&lt;rec</w:instrText>
      </w:r>
      <w:r>
        <w:rPr>
          <w:rStyle w:val="Aucun"/>
          <w:rFonts w:ascii="Times New Roman" w:eastAsia="Times New Roman" w:hAnsi="Times New Roman" w:cs="Times New Roman"/>
        </w:rPr>
        <w:instrText>ord&gt;&lt;rec-number&gt;249&lt;/rec-number&gt;&lt;foreign-keys&gt;&lt;key app="EN" db-id="p5v5t2ffyedx5aevx5o509azf9faafwxs0se" timestamp="1561451787"&gt;249&lt;/key&gt;&lt;/foreign-keys&gt;&lt;ref-type name="Journal Article"&gt;17&lt;/ref-type&gt;&lt;contributors&gt;&lt;authors&gt;&lt;author&gt;Luo, Zhicai&lt;/author&gt;&lt;author</w:instrText>
      </w:r>
      <w:r>
        <w:rPr>
          <w:rStyle w:val="Aucun"/>
          <w:rFonts w:ascii="Times New Roman" w:eastAsia="Times New Roman" w:hAnsi="Times New Roman" w:cs="Times New Roman"/>
        </w:rPr>
        <w:instrText>&gt;Yao, Chaolong&lt;/author&gt;&lt;author&gt;Li, Qiong&lt;/author&gt;&lt;author&gt;Huang, Zhengkai&lt;/author&gt;&lt;/authors&gt;&lt;/contributors&gt;&lt;titles&gt;&lt;title&gt;Terrestrial water storage changes over the Pearl River Basin from GRACE and connections with Pacific climate variability&lt;/title&gt;&lt;second</w:instrText>
      </w:r>
      <w:r>
        <w:rPr>
          <w:rStyle w:val="Aucun"/>
          <w:rFonts w:ascii="Times New Roman" w:eastAsia="Times New Roman" w:hAnsi="Times New Roman" w:cs="Times New Roman"/>
        </w:rPr>
        <w:instrText>ary-title&gt;Geodesy and Geodynamics&lt;/secondary-title&gt;&lt;/titles&gt;&lt;periodical&gt;&lt;full-title&gt;Geodesy and Geodynamics&lt;/full-title&gt;&lt;/periodical&gt;&lt;pages&gt;171-179&lt;/pages&gt;&lt;volume&gt;7&lt;/volume&gt;&lt;number&gt;3&lt;/number&gt;&lt;keywords&gt;&lt;keyword&gt;GRACE&lt;/keyword&gt;&lt;keyword&gt;Terrestrial water stor</w:instrText>
      </w:r>
      <w:r>
        <w:rPr>
          <w:rStyle w:val="Aucun"/>
          <w:rFonts w:ascii="Times New Roman" w:eastAsia="Times New Roman" w:hAnsi="Times New Roman" w:cs="Times New Roman"/>
        </w:rPr>
        <w:instrText>age&lt;/keyword&gt;&lt;keyword&gt;Pearl River Basin&lt;/keyword&gt;&lt;keyword&gt;Drought&lt;/keyword&gt;&lt;keyword&gt;Climate variability&lt;/keyword&gt;&lt;/keywords&gt;&lt;dates&gt;&lt;year&gt;2016&lt;/year&gt;&lt;pub-dates&gt;&lt;date&gt;2016/05/01/&lt;/date&gt;&lt;/pub-dates&gt;&lt;/dates&gt;&lt;isbn&gt;1674-9847&lt;/isbn&gt;&lt;urls&gt;&lt;related-urls&gt;&lt;url&gt;http:/</w:instrText>
      </w:r>
      <w:r>
        <w:rPr>
          <w:rStyle w:val="Aucun"/>
          <w:rFonts w:ascii="Times New Roman" w:eastAsia="Times New Roman" w:hAnsi="Times New Roman" w:cs="Times New Roman"/>
        </w:rPr>
        <w:instrText>/www.sciencedirect.com/science/article/pii/S1674984716300295&lt;/url&gt;&lt;/related-urls&gt;&lt;/urls&gt;&lt;electronic-resource-num&gt;https://doi.org/10.1016/j.geog.2016.04.008&lt;/electronic-resource-num&gt;&lt;/record&gt;&lt;/Cite&gt;&lt;Cite  &gt;&lt;Author&gt;Zhang&lt;/Author&gt;&lt;Year&gt;2016&lt;/Year&gt;&lt;RecNum&gt;208&lt;</w:instrText>
      </w:r>
      <w:r>
        <w:rPr>
          <w:rStyle w:val="Aucun"/>
          <w:rFonts w:ascii="Times New Roman" w:eastAsia="Times New Roman" w:hAnsi="Times New Roman" w:cs="Times New Roman"/>
        </w:rPr>
        <w:instrText>/RecNum&gt;&lt;Prefix&gt;&lt;/Prefix&gt;&lt;Suffix&gt;&lt;/Suffix&gt;&lt;Pages&gt;&lt;/Pages&gt;&lt;record&gt;&lt;rec-number&gt;208&lt;/rec-number&gt;&lt;foreign-keys&gt;&lt;key app="EN" db-id="p5v5t2ffyedx5aevx5o509azf9faafwxs0se" timestamp="1561451559"&gt;208&lt;/key&gt;&lt;/foreign-keys&gt;&lt;ref-type name="Journal Article"&gt;17&lt;/ref-ty</w:instrText>
      </w:r>
      <w:r>
        <w:rPr>
          <w:rStyle w:val="Aucun"/>
          <w:rFonts w:ascii="Times New Roman" w:eastAsia="Times New Roman" w:hAnsi="Times New Roman" w:cs="Times New Roman"/>
        </w:rPr>
        <w:instrText>pe&gt;&lt;contributors&gt;&lt;authors&gt;&lt;author&gt;Zhang, Dan&lt;/author&gt;&lt;author&gt;Zhang, Qi&lt;/author&gt;&lt;author&gt;Werner, Adrian D&lt;/author&gt;&lt;author&gt;Liu, Xiaomang&lt;/author&gt;&lt;/authors&gt;&lt;/contributors&gt;&lt;titles&gt;&lt;title&gt;GRACE-based hydrological drought evaluation of the Yangtze River Basin, Ch</w:instrText>
      </w:r>
      <w:r>
        <w:rPr>
          <w:rStyle w:val="Aucun"/>
          <w:rFonts w:ascii="Times New Roman" w:eastAsia="Times New Roman" w:hAnsi="Times New Roman" w:cs="Times New Roman"/>
        </w:rPr>
        <w:instrText>ina&lt;/title&gt;&lt;secondary-title&gt;Journal of Hydrometeorology&lt;/secondary-title&gt;&lt;/titles&gt;&lt;periodical&gt;&lt;full-title&gt;Journal of Hydrometeorology&lt;/full-title&gt;&lt;/periodical&gt;&lt;pages&gt;811-828&lt;/pages&gt;&lt;volume&gt;17&lt;/volume&gt;&lt;number&gt;3&lt;/number&gt;&lt;dates&gt;&lt;year&gt;2016&lt;/year&gt;&lt;/dates&gt;&lt;isbn&gt;</w:instrText>
      </w:r>
      <w:r>
        <w:rPr>
          <w:rStyle w:val="Aucun"/>
          <w:rFonts w:ascii="Times New Roman" w:eastAsia="Times New Roman" w:hAnsi="Times New Roman" w:cs="Times New Roman"/>
        </w:rPr>
        <w:instrText>1525-755X&lt;/isbn&gt;&lt;urls/&gt;&lt;/record&gt;&lt;/Cite&gt;&lt;Cite  &gt;&lt;Author&gt;Zhao&lt;/Author&gt;&lt;Year&gt;2015&lt;/Year&gt;&lt;RecNum&gt;205&lt;/RecNum&gt;&lt;Prefix&gt;&lt;/Prefix&gt;&lt;Suffix&gt;&lt;/Suffix&gt;&lt;Pages&gt;&lt;/Pages&gt;&lt;record&gt;&lt;rec-number&gt;205&lt;/rec-number&gt;&lt;foreign-keys&gt;&lt;key app="EN" db-id="p5v5t2ffyedx5aevx5o509azf9faafw</w:instrText>
      </w:r>
      <w:r>
        <w:rPr>
          <w:rStyle w:val="Aucun"/>
          <w:rFonts w:ascii="Times New Roman" w:eastAsia="Times New Roman" w:hAnsi="Times New Roman" w:cs="Times New Roman"/>
        </w:rPr>
        <w:instrText xml:space="preserve">xs0se" timestamp="1561451559"&gt;205&lt;/key&gt;&lt;/foreign-keys&gt;&lt;ref-type name="Journal Article"&gt;17&lt;/ref-type&gt;&lt;contributors&gt;&lt;authors&gt;&lt;author&gt;Zhao, Qian&lt;/author&gt;&lt;author&gt;Wu, Weiwei&lt;/author&gt;&lt;author&gt;Wu, Yunlong&lt;/author&gt;&lt;/authors&gt;&lt;/contributors&gt;&lt;titles&gt;&lt;title&gt;Variations </w:instrText>
      </w:r>
      <w:r>
        <w:rPr>
          <w:rStyle w:val="Aucun"/>
          <w:rFonts w:ascii="Times New Roman" w:eastAsia="Times New Roman" w:hAnsi="Times New Roman" w:cs="Times New Roman"/>
        </w:rPr>
        <w:instrText>in China's terrestrial water storage over the past decade using GRACE data&lt;/title&gt;&lt;secondary-title&gt;Geodesy and Geodynamics&lt;/secondary-title&gt;&lt;/titles&gt;&lt;periodical&gt;&lt;full-title&gt;Geodesy and Geodynamics&lt;/full-title&gt;&lt;/periodical&gt;&lt;pages&gt;187-193&lt;/pages&gt;&lt;volume&gt;6&lt;/v</w:instrText>
      </w:r>
      <w:r>
        <w:rPr>
          <w:rStyle w:val="Aucun"/>
          <w:rFonts w:ascii="Times New Roman" w:eastAsia="Times New Roman" w:hAnsi="Times New Roman" w:cs="Times New Roman"/>
        </w:rPr>
        <w:instrText>olume&gt;&lt;number&gt;3&lt;/number&gt;&lt;dates&gt;&lt;year&gt;2015&lt;/year&gt;&lt;/dates&gt;&lt;isbn&gt;1674-9847&lt;/isbn&gt;&lt;urls/&gt;&lt;/record&gt;&lt;/Cite&gt;&lt;/EndNote&gt;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(Li et al., 2016; Luo et al., 2016; Zhang et al., 2016; Zhao et al., 2015)</w:t>
      </w:r>
      <w:r>
        <w:rPr>
          <w:rStyle w:val="Aucun"/>
          <w:rFonts w:ascii="Times New Roman" w:eastAsia="Times New Roman" w:hAnsi="Times New Roman" w:cs="Times New Roman"/>
        </w:rPr>
        <w:fldChar w:fldCharType="end"/>
      </w:r>
      <w:r>
        <w:rPr>
          <w:rStyle w:val="Aucun"/>
          <w:rFonts w:ascii="Times New Roman" w:hAnsi="Times New Roman"/>
        </w:rPr>
        <w:t>. Over China, the TWS trend showed uneven spatial pattern: decreasin</w:t>
      </w:r>
      <w:r>
        <w:rPr>
          <w:rStyle w:val="Aucun"/>
          <w:rFonts w:ascii="Times New Roman" w:hAnsi="Times New Roman"/>
        </w:rPr>
        <w:t xml:space="preserve">g in North China, while increasing in the western and southern China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&gt;&lt;Author&gt;Zhao&lt;/Author&gt;&lt;Year&gt;2015&lt;/Year&gt;&lt;RecNum&gt;205&lt;/RecNum&gt;&lt;Prefix&gt;&lt;/Prefix&gt;&lt;Suffix&gt;&lt;/Suffix&gt;&lt;Pages&gt;&lt;/Pages&gt;&lt;DisplayText&gt;(Zhao et al., 2015)&lt;/DisplayText&gt;&lt;r</w:instrText>
      </w:r>
      <w:r>
        <w:rPr>
          <w:rStyle w:val="Aucun"/>
          <w:rFonts w:ascii="Times New Roman" w:eastAsia="Times New Roman" w:hAnsi="Times New Roman" w:cs="Times New Roman"/>
        </w:rPr>
        <w:instrText>ecord&gt;&lt;rec-number&gt;205&lt;/rec-number&gt;&lt;foreign-keys&gt;&lt;key app="EN" db-id="p5v5t2ffyedx5aevx5o509azf9faafwxs0se" timestamp="1561451559"&gt;205&lt;/key&gt;&lt;/foreign-keys&gt;&lt;ref-type name="Journal Article"&gt;17&lt;/ref-type&gt;&lt;contributors&gt;&lt;authors&gt;&lt;author&gt;Zhao, Qian&lt;/author&gt;&lt;autho</w:instrText>
      </w:r>
      <w:r>
        <w:rPr>
          <w:rStyle w:val="Aucun"/>
          <w:rFonts w:ascii="Times New Roman" w:eastAsia="Times New Roman" w:hAnsi="Times New Roman" w:cs="Times New Roman"/>
        </w:rPr>
        <w:instrText>r&gt;Wu, Weiwei&lt;/author&gt;&lt;author&gt;Wu, Yunlong&lt;/author&gt;&lt;/authors&gt;&lt;/contributors&gt;&lt;titles&gt;&lt;title&gt;Variations in China's terrestrial water storage over the past decade using GRACE data&lt;/title&gt;&lt;secondary-title&gt;Geodesy and Geodynamics&lt;/secondary-title&gt;&lt;/titles&gt;&lt;period</w:instrText>
      </w:r>
      <w:r>
        <w:rPr>
          <w:rStyle w:val="Aucun"/>
          <w:rFonts w:ascii="Times New Roman" w:eastAsia="Times New Roman" w:hAnsi="Times New Roman" w:cs="Times New Roman"/>
        </w:rPr>
        <w:instrText>ical&gt;&lt;full-title&gt;Geodesy and Geodynamics&lt;/full-title&gt;&lt;/periodical&gt;&lt;pages&gt;187-193&lt;/pages&gt;&lt;volume&gt;6&lt;/volume&gt;&lt;number&gt;3&lt;/number&gt;&lt;dates&gt;&lt;year&gt;2015&lt;/year&gt;&lt;/dates&gt;&lt;isbn&gt;1674-9847&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(Zhao et al., 2015)</w:t>
      </w:r>
      <w:r>
        <w:rPr>
          <w:rStyle w:val="Aucun"/>
          <w:rFonts w:ascii="Times New Roman" w:eastAsia="Times New Roman" w:hAnsi="Times New Roman" w:cs="Times New Roman"/>
        </w:rPr>
        <w:fldChar w:fldCharType="end"/>
      </w:r>
      <w:r>
        <w:rPr>
          <w:rStyle w:val="Aucun"/>
          <w:rFonts w:ascii="Times New Roman" w:hAnsi="Times New Roman"/>
        </w:rPr>
        <w:t>. For specific regions,</w:t>
      </w:r>
      <w:r>
        <w:rPr>
          <w:rStyle w:val="Aucun"/>
          <w:rFonts w:ascii="Times New Roman" w:hAnsi="Times New Roman"/>
        </w:rPr>
        <w:t xml:space="preserve"> TWS studies can be found for the North China Plain (NCP) region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&gt;&lt;Author&gt;Su&lt;/Author&gt;&lt;Year&gt;2011&lt;/Year&gt;&lt;RecNum&gt;232&lt;/RecNum&gt;&lt;Prefix&gt;&lt;/Prefix&gt;&lt;Suffix&gt;&lt;/Suffix&gt;&lt;Pages&gt;&lt;/Pages&gt;&lt;DisplayText&gt;(Su et al., 2011)&lt;/DisplayText&gt;&lt;record&gt;&lt;r</w:instrText>
      </w:r>
      <w:r>
        <w:rPr>
          <w:rStyle w:val="Aucun"/>
          <w:rFonts w:ascii="Times New Roman" w:eastAsia="Times New Roman" w:hAnsi="Times New Roman" w:cs="Times New Roman"/>
        </w:rPr>
        <w:instrText xml:space="preserve">ec-number&gt;232&lt;/rec-number&gt;&lt;foreign-keys&gt;&lt;key app="EN" db-id="p5v5t2ffyedx5aevx5o509azf9faafwxs0se" timestamp="1561451559"&gt;232&lt;/key&gt;&lt;/foreign-keys&gt;&lt;ref-type name="Journal Article"&gt;17&lt;/ref-type&gt;&lt;contributors&gt;&lt;authors&gt;&lt;author&gt;Su, XiaoLi&lt;/author&gt;&lt;author&gt;Ping, </w:instrText>
      </w:r>
      <w:r>
        <w:rPr>
          <w:rStyle w:val="Aucun"/>
          <w:rFonts w:ascii="Times New Roman" w:eastAsia="Times New Roman" w:hAnsi="Times New Roman" w:cs="Times New Roman"/>
        </w:rPr>
        <w:instrText>JinSong&lt;/author&gt;&lt;author&gt;Ye, QiXin&lt;/author&gt;&lt;/authors&gt;&lt;/contributors&gt;&lt;titles&gt;&lt;title&gt;Terrestrial water variations in the North China Plain revealed by the GRACE mission&lt;/title&gt;&lt;secondary-title&gt;Science China Earth Sciences&lt;/secondary-title&gt;&lt;/titles&gt;&lt;periodical</w:instrText>
      </w:r>
      <w:r>
        <w:rPr>
          <w:rStyle w:val="Aucun"/>
          <w:rFonts w:ascii="Times New Roman" w:eastAsia="Times New Roman" w:hAnsi="Times New Roman" w:cs="Times New Roman"/>
        </w:rPr>
        <w:instrText>&gt;&lt;full-title&gt;Science China Earth Sciences&lt;/full-title&gt;&lt;/periodical&gt;&lt;pages&gt;1965-1970&lt;/pages&gt;&lt;volume&gt;54&lt;/volume&gt;&lt;number&gt;12&lt;/number&gt;&lt;dates&gt;&lt;year&gt;2011&lt;/year&gt;&lt;/dates&gt;&lt;isbn&gt;1674-7313&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(Su et al., 2011)</w:t>
      </w:r>
      <w:r>
        <w:rPr>
          <w:rStyle w:val="Aucun"/>
          <w:rFonts w:ascii="Times New Roman" w:eastAsia="Times New Roman" w:hAnsi="Times New Roman" w:cs="Times New Roman"/>
        </w:rPr>
        <w:fldChar w:fldCharType="end"/>
      </w:r>
      <w:r>
        <w:rPr>
          <w:rStyle w:val="Aucun"/>
          <w:rFonts w:ascii="Times New Roman" w:hAnsi="Times New Roman"/>
        </w:rPr>
        <w:t xml:space="preserve">, the Yellow River Basin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&gt;&lt;Author&gt;Li&lt;/Author&gt;&lt;Year&gt;2016&lt;/Year&gt;&lt;RecNum&gt;250&lt;/RecNum&gt;&lt;Prefix&gt;&lt;/Prefix&gt;&lt;Suffix&gt;&lt;/Suffix&gt;&lt;Pages&gt;&lt;/Pages&gt;&lt;DisplayText&gt;(Li et al., 2016)&lt;/DisplayText&gt;&lt;record&gt;&lt;rec-number&gt;250&lt;/rec-number&gt;&lt;foreign-keys&gt;</w:instrText>
      </w:r>
      <w:r>
        <w:rPr>
          <w:rStyle w:val="Aucun"/>
          <w:rFonts w:ascii="Times New Roman" w:eastAsia="Times New Roman" w:hAnsi="Times New Roman" w:cs="Times New Roman"/>
        </w:rPr>
        <w:instrText>&lt;key app="EN" db-id="p5v5t2ffyedx5aevx5o509azf9faafwxs0se" timestamp="1561451789"&gt;250&lt;/key&gt;&lt;/foreign-keys&gt;&lt;ref-type name="Journal Article"&gt;17&lt;/ref-type&gt;&lt;contributors&gt;&lt;authors&gt;&lt;author&gt;Li, Qiong&lt;/author&gt;&lt;author&gt;Zhong, Bo&lt;/author&gt;&lt;author&gt;Luo, Zhicai&lt;/author&gt;&lt;</w:instrText>
      </w:r>
      <w:r>
        <w:rPr>
          <w:rStyle w:val="Aucun"/>
          <w:rFonts w:ascii="Times New Roman" w:eastAsia="Times New Roman" w:hAnsi="Times New Roman" w:cs="Times New Roman"/>
        </w:rPr>
        <w:instrText>author&gt;Yao, Chaolong&lt;/author&gt;&lt;/authors&gt;&lt;/contributors&gt;&lt;titles&gt;&lt;title&gt;GRACE-based estimates of water discharge over the Yellow River basin&lt;/title&gt;&lt;secondary-title&gt;Geodesy and Geodynamics&lt;/secondary-title&gt;&lt;/titles&gt;&lt;periodical&gt;&lt;full-title&gt;Geodesy and Geodynam</w:instrText>
      </w:r>
      <w:r>
        <w:rPr>
          <w:rStyle w:val="Aucun"/>
          <w:rFonts w:ascii="Times New Roman" w:eastAsia="Times New Roman" w:hAnsi="Times New Roman" w:cs="Times New Roman"/>
        </w:rPr>
        <w:instrText>ics&lt;/full-title&gt;&lt;/periodical&gt;&lt;pages&gt;187-193&lt;/pages&gt;&lt;volume&gt;7&lt;/volume&gt;&lt;number&gt;3&lt;/number&gt;&lt;keywords&gt;&lt;keyword&gt;GRACE&lt;/keyword&gt;&lt;keyword&gt;Gravity field model&lt;/keyword&gt;&lt;keyword&gt;Terrestrial water storage&lt;/keyword&gt;&lt;keyword&gt;Water discharge&lt;/keyword&gt;&lt;keyword&gt;Yellow Riv</w:instrText>
      </w:r>
      <w:r>
        <w:rPr>
          <w:rStyle w:val="Aucun"/>
          <w:rFonts w:ascii="Times New Roman" w:eastAsia="Times New Roman" w:hAnsi="Times New Roman" w:cs="Times New Roman"/>
        </w:rPr>
        <w:instrText>er basin&lt;/keyword&gt;&lt;/keywords&gt;&lt;dates&gt;&lt;year&gt;2016&lt;/year&gt;&lt;pub-dates&gt;&lt;date&gt;2016/05/01/&lt;/date&gt;&lt;/pub-dates&gt;&lt;/dates&gt;&lt;isbn&gt;1674-9847&lt;/isbn&gt;&lt;urls&gt;&lt;related-urls&gt;&lt;url&gt;http://www.sciencedirect.com/science/article/pii/S1674984716300271&lt;/url&gt;&lt;/related-urls&gt;&lt;/urls&gt;&lt;electr</w:instrText>
      </w:r>
      <w:r>
        <w:rPr>
          <w:rStyle w:val="Aucun"/>
          <w:rFonts w:ascii="Times New Roman" w:eastAsia="Times New Roman" w:hAnsi="Times New Roman" w:cs="Times New Roman"/>
        </w:rPr>
        <w:instrText>onic-resource-num&gt;https://doi.org/10.1016/j.geog.2016.04.007&lt;/electronic-resource-num&gt;&lt;/record&gt;&lt;/Cite&gt;&lt;/EndNote&gt;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(Li et al., 2016)</w:t>
      </w:r>
      <w:r>
        <w:rPr>
          <w:rStyle w:val="Aucun"/>
          <w:rFonts w:ascii="Times New Roman" w:eastAsia="Times New Roman" w:hAnsi="Times New Roman" w:cs="Times New Roman"/>
        </w:rPr>
        <w:fldChar w:fldCharType="end"/>
      </w:r>
      <w:r>
        <w:rPr>
          <w:rStyle w:val="Aucun"/>
          <w:rFonts w:ascii="Times New Roman" w:hAnsi="Times New Roman"/>
        </w:rPr>
        <w:t xml:space="preserve">, the Pearl River Basin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&gt;&lt;Author&gt;Luo&lt;/Author&gt;&lt;Year&gt;2016&lt;/Year&gt;&lt;RecNum&gt;249&lt;/RecNum&gt;&lt;Prefix&gt;&lt;/P</w:instrText>
      </w:r>
      <w:r>
        <w:rPr>
          <w:rStyle w:val="Aucun"/>
          <w:rFonts w:ascii="Times New Roman" w:eastAsia="Times New Roman" w:hAnsi="Times New Roman" w:cs="Times New Roman"/>
        </w:rPr>
        <w:instrText>refix&gt;&lt;Suffix&gt;&lt;/Suffix&gt;&lt;Pages&gt;&lt;/Pages&gt;&lt;DisplayText&gt;(Luo et al., 2016)&lt;/DisplayText&gt;&lt;record&gt;&lt;rec-number&gt;249&lt;/rec-number&gt;&lt;foreign-keys&gt;&lt;key app="EN" db-id="p5v5t2ffyedx5aevx5o509azf9faafwxs0se" timestamp="1561451787"&gt;249&lt;/key&gt;&lt;/foreign-keys&gt;&lt;ref-type name="J</w:instrText>
      </w:r>
      <w:r>
        <w:rPr>
          <w:rStyle w:val="Aucun"/>
          <w:rFonts w:ascii="Times New Roman" w:eastAsia="Times New Roman" w:hAnsi="Times New Roman" w:cs="Times New Roman"/>
        </w:rPr>
        <w:instrText>ournal Article"&gt;17&lt;/ref-type&gt;&lt;contributors&gt;&lt;authors&gt;&lt;author&gt;Luo, Zhicai&lt;/author&gt;&lt;author&gt;Yao, Chaolong&lt;/author&gt;&lt;author&gt;Li, Qiong&lt;/author&gt;&lt;author&gt;Huang, Zhengkai&lt;/author&gt;&lt;/authors&gt;&lt;/contributors&gt;&lt;titles&gt;&lt;title&gt;Terrestrial water storage changes over the Pearl</w:instrText>
      </w:r>
      <w:r>
        <w:rPr>
          <w:rStyle w:val="Aucun"/>
          <w:rFonts w:ascii="Times New Roman" w:eastAsia="Times New Roman" w:hAnsi="Times New Roman" w:cs="Times New Roman"/>
        </w:rPr>
        <w:instrText xml:space="preserve"> River Basin from GRACE and connections with Pacific climate variability&lt;/title&gt;&lt;secondary-title&gt;Geodesy and Geodynamics&lt;/secondary-title&gt;&lt;/titles&gt;&lt;periodical&gt;&lt;full-title&gt;Geodesy and Geodynamics&lt;/full-title&gt;&lt;/periodical&gt;&lt;pages&gt;171-179&lt;/pages&gt;&lt;volume&gt;7&lt;/vol</w:instrText>
      </w:r>
      <w:r>
        <w:rPr>
          <w:rStyle w:val="Aucun"/>
          <w:rFonts w:ascii="Times New Roman" w:eastAsia="Times New Roman" w:hAnsi="Times New Roman" w:cs="Times New Roman"/>
        </w:rPr>
        <w:instrText>ume&gt;&lt;number&gt;3&lt;/number&gt;&lt;keywords&gt;&lt;keyword&gt;GRACE&lt;/keyword&gt;&lt;keyword&gt;Terrestrial water storage&lt;/keyword&gt;&lt;keyword&gt;Pearl River Basin&lt;/keyword&gt;&lt;keyword&gt;Drought&lt;/keyword&gt;&lt;keyword&gt;Climate variability&lt;/keyword&gt;&lt;/keywords&gt;&lt;dates&gt;&lt;year&gt;2016&lt;/year&gt;&lt;pub-dates&gt;&lt;date&gt;2016</w:instrText>
      </w:r>
      <w:r>
        <w:rPr>
          <w:rStyle w:val="Aucun"/>
          <w:rFonts w:ascii="Times New Roman" w:eastAsia="Times New Roman" w:hAnsi="Times New Roman" w:cs="Times New Roman"/>
        </w:rPr>
        <w:instrText>/05/01/&lt;/date&gt;&lt;/pub-dates&gt;&lt;/dates&gt;&lt;isbn&gt;1674-9847&lt;/isbn&gt;&lt;urls&gt;&lt;related-urls&gt;&lt;url&gt;http://www.sciencedirect.com/science/article/pii/S1674984716300295&lt;/url&gt;&lt;/related-urls&gt;&lt;/urls&gt;&lt;electronic-resource-num&gt;https://doi.org/10.1016/j.geog.2016.04.008&lt;/electronic-r</w:instrText>
      </w:r>
      <w:r>
        <w:rPr>
          <w:rStyle w:val="Aucun"/>
          <w:rFonts w:ascii="Times New Roman" w:eastAsia="Times New Roman" w:hAnsi="Times New Roman" w:cs="Times New Roman"/>
        </w:rPr>
        <w:instrText>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(Luo et al., 2016)</w:t>
      </w:r>
      <w:r>
        <w:rPr>
          <w:rStyle w:val="Aucun"/>
          <w:rFonts w:ascii="Times New Roman" w:eastAsia="Times New Roman" w:hAnsi="Times New Roman" w:cs="Times New Roman"/>
        </w:rPr>
        <w:fldChar w:fldCharType="end"/>
      </w:r>
      <w:r>
        <w:rPr>
          <w:rStyle w:val="Aucun"/>
          <w:rFonts w:ascii="Times New Roman" w:hAnsi="Times New Roman"/>
        </w:rPr>
        <w:t xml:space="preserve">, the Yangtze River Basin (YARB)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&gt;&lt;Author&gt;Fok&lt;/Author&gt;&lt;Year&gt;2018&lt;/Year&gt;&lt;RecNum&gt;183&lt;/RecNum&gt;&lt;Prefix&gt;&lt;/Prefix&gt;&lt;Suffix&gt;&lt;/Suffix&gt;&lt;Pages&gt;&lt;/Pages&gt;&lt;DisplayText&gt;(Fok and He, </w:instrText>
      </w:r>
      <w:r>
        <w:rPr>
          <w:rStyle w:val="Aucun"/>
          <w:rFonts w:ascii="Times New Roman" w:eastAsia="Times New Roman" w:hAnsi="Times New Roman" w:cs="Times New Roman"/>
        </w:rPr>
        <w:instrText>2018; Zhang et al., 2016)&lt;/DisplayText&gt;&lt;record&gt;&lt;rec-number&gt;183&lt;/rec-number&gt;&lt;foreign-keys&gt;&lt;key app="EN" db-id="p5v5t2ffyedx5aevx5o509azf9faafwxs0se" timestamp="1561451559"&gt;183&lt;/key&gt;&lt;/foreign-keys&gt;&lt;ref-type name="Journal Article"&gt;17&lt;/ref-type&gt;&lt;contributors&gt;&lt;</w:instrText>
      </w:r>
      <w:r>
        <w:rPr>
          <w:rStyle w:val="Aucun"/>
          <w:rFonts w:ascii="Times New Roman" w:eastAsia="Times New Roman" w:hAnsi="Times New Roman" w:cs="Times New Roman"/>
        </w:rPr>
        <w:instrText>authors&gt;&lt;author&gt;Fok, Hok Sum&lt;/author&gt;&lt;author&gt;He, Qing&lt;/author&gt;&lt;/authors&gt;&lt;/contributors&gt;&lt;titles&gt;&lt;title&gt;Water Level Reconstruction Based on Satellite Gravimetry in the Yangtze River Basin&lt;/title&gt;&lt;secondary-title&gt;ISPRS International Journal of Geo-Information</w:instrText>
      </w:r>
      <w:r>
        <w:rPr>
          <w:rStyle w:val="Aucun"/>
          <w:rFonts w:ascii="Times New Roman" w:eastAsia="Times New Roman" w:hAnsi="Times New Roman" w:cs="Times New Roman"/>
        </w:rPr>
        <w:instrText>&lt;/secondary-title&gt;&lt;/titles&gt;&lt;periodical&gt;&lt;full-title&gt;ISPRS International Journal of Geo-Information&lt;/full-title&gt;&lt;/periodical&gt;&lt;pages&gt;286&lt;/pages&gt;&lt;volume&gt;7&lt;/volume&gt;&lt;number&gt;7&lt;/number&gt;&lt;dates&gt;&lt;year&gt;2018&lt;/year&gt;&lt;/dates&gt;&lt;isbn&gt;2220-9964&lt;/isbn&gt;&lt;accession-num&gt;doi:10.339</w:instrText>
      </w:r>
      <w:r>
        <w:rPr>
          <w:rStyle w:val="Aucun"/>
          <w:rFonts w:ascii="Times New Roman" w:eastAsia="Times New Roman" w:hAnsi="Times New Roman" w:cs="Times New Roman"/>
        </w:rPr>
        <w:instrText>0/ijgi7070286&lt;/accession-num&gt;&lt;urls&gt;&lt;related-urls&gt;&lt;url&gt;https://www.mdpi.com/2220-9964/7/7/286&lt;/url&gt;&lt;/related-urls&gt;&lt;/urls&gt;&lt;/record&gt;&lt;/Cite&gt;&lt;Cite  &gt;&lt;Author&gt;Zhang&lt;/Author&gt;&lt;Year&gt;2016&lt;/Year&gt;&lt;RecNum&gt;208&lt;/RecNum&gt;&lt;Prefix&gt;&lt;/Prefix&gt;&lt;Suffix&gt;&lt;/Suffix&gt;&lt;Pages&gt;&lt;/Pages&gt;&lt;rec</w:instrText>
      </w:r>
      <w:r>
        <w:rPr>
          <w:rStyle w:val="Aucun"/>
          <w:rFonts w:ascii="Times New Roman" w:eastAsia="Times New Roman" w:hAnsi="Times New Roman" w:cs="Times New Roman"/>
        </w:rPr>
        <w:instrText>ord&gt;&lt;rec-number&gt;208&lt;/rec-number&gt;&lt;foreign-keys&gt;&lt;key app="EN" db-id="p5v5t2ffyedx5aevx5o509azf9faafwxs0se" timestamp="1561451559"&gt;208&lt;/key&gt;&lt;/foreign-keys&gt;&lt;ref-type name="Journal Article"&gt;17&lt;/ref-type&gt;&lt;contributors&gt;&lt;authors&gt;&lt;author&gt;Zhang, Dan&lt;/author&gt;&lt;author&gt;</w:instrText>
      </w:r>
      <w:r>
        <w:rPr>
          <w:rStyle w:val="Aucun"/>
          <w:rFonts w:ascii="Times New Roman" w:eastAsia="Times New Roman" w:hAnsi="Times New Roman" w:cs="Times New Roman"/>
        </w:rPr>
        <w:instrText>Zhang, Qi&lt;/author&gt;&lt;author&gt;Werner, Adrian D&lt;/author&gt;&lt;author&gt;Liu, Xiaomang&lt;/author&gt;&lt;/authors&gt;&lt;/contributors&gt;&lt;titles&gt;&lt;title&gt;GRACE-based hydrological drought evaluation of the Yangtze River Basin, China&lt;/title&gt;&lt;secondary-title&gt;Journal of Hydrometeorology&lt;/seco</w:instrText>
      </w:r>
      <w:r>
        <w:rPr>
          <w:rStyle w:val="Aucun"/>
          <w:rFonts w:ascii="Times New Roman" w:eastAsia="Times New Roman" w:hAnsi="Times New Roman" w:cs="Times New Roman"/>
        </w:rPr>
        <w:instrText>ndary-title&gt;&lt;/titles&gt;&lt;periodical&gt;&lt;full-title&gt;Journal of Hydrometeorology&lt;/full-title&gt;&lt;/periodical&gt;&lt;pages&gt;811-828&lt;/pages&gt;&lt;volume&gt;17&lt;/volume&gt;&lt;number&gt;3&lt;/number&gt;&lt;dates&gt;&lt;year&gt;2016&lt;/year&gt;&lt;/dates&gt;&lt;isbn&gt;1525-755X&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(Fok and He,</w:t>
      </w:r>
      <w:r>
        <w:rPr>
          <w:rStyle w:val="Aucun"/>
          <w:rFonts w:ascii="Times New Roman" w:hAnsi="Times New Roman"/>
        </w:rPr>
        <w:t xml:space="preserve"> 2018; Zhang et al., 2016)</w:t>
      </w:r>
      <w:r>
        <w:rPr>
          <w:rStyle w:val="Aucun"/>
          <w:rFonts w:ascii="Times New Roman" w:eastAsia="Times New Roman" w:hAnsi="Times New Roman" w:cs="Times New Roman"/>
        </w:rPr>
        <w:fldChar w:fldCharType="end"/>
      </w:r>
      <w:r>
        <w:rPr>
          <w:rStyle w:val="Aucun"/>
          <w:rFonts w:ascii="Times New Roman" w:hAnsi="Times New Roman"/>
        </w:rPr>
        <w:t xml:space="preserve">, southwestern China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&gt;&lt;Author&gt;Tang&lt;/Author&gt;&lt;Year&gt;2014&lt;/Year&gt;&lt;RecNum&gt;164&lt;/RecNum&gt;&lt;Prefix&gt;&lt;/Prefix&gt;&lt;Suffix&gt;&lt;/Suffix&gt;&lt;Pages&gt;&lt;/Pages&gt;&lt;DisplayText&gt;(Tang et al., 2014)&lt;/DisplayText&gt;&lt;record&gt;&lt;rec-number&gt;1</w:instrText>
      </w:r>
      <w:r>
        <w:rPr>
          <w:rStyle w:val="Aucun"/>
          <w:rFonts w:ascii="Times New Roman" w:eastAsia="Times New Roman" w:hAnsi="Times New Roman" w:cs="Times New Roman"/>
        </w:rPr>
        <w:instrText>64&lt;/rec-number&gt;&lt;foreign-keys&gt;&lt;key app="EN" db-id="p5v5t2ffyedx5aevx5o509azf9faafwxs0se" timestamp="1561451156"&gt;164&lt;/key&gt;&lt;/foreign-keys&gt;&lt;ref-type name="Journal Article"&gt;17&lt;/ref-type&gt;&lt;contributors&gt;&lt;authors&gt;&lt;author&gt;Tang, Jingshi&lt;/author&gt;&lt;author&gt;Cheng, Haowen&lt;</w:instrText>
      </w:r>
      <w:r>
        <w:rPr>
          <w:rStyle w:val="Aucun"/>
          <w:rFonts w:ascii="Times New Roman" w:eastAsia="Times New Roman" w:hAnsi="Times New Roman" w:cs="Times New Roman"/>
        </w:rPr>
        <w:instrText>/author&gt;&lt;author&gt;Liu, Lin&lt;/author&gt;&lt;/authors&gt;&lt;/contributors&gt;&lt;titles&gt;&lt;title&gt;Assessing the recent droughts in Southwestern China using satellite gravimetry&lt;/title&gt;&lt;secondary-title&gt;Water Resources Research&lt;/secondary-title&gt;&lt;/titles&gt;&lt;periodical&gt;&lt;full-title&gt;Water</w:instrText>
      </w:r>
      <w:r>
        <w:rPr>
          <w:rStyle w:val="Aucun"/>
          <w:rFonts w:ascii="Times New Roman" w:eastAsia="Times New Roman" w:hAnsi="Times New Roman" w:cs="Times New Roman"/>
        </w:rPr>
        <w:instrText xml:space="preserve"> Resources Research&lt;/full-title&gt;&lt;/periodical&gt;&lt;pages&gt;3030-3038&lt;/pages&gt;&lt;volume&gt;50&lt;/volume&gt;&lt;number&gt;4&lt;/number&gt;&lt;dates&gt;&lt;year&gt;2014&lt;/year&gt;&lt;/dates&gt;&lt;isbn&gt;1944-7973&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(Tang et al., 2014)</w:t>
      </w:r>
      <w:r>
        <w:rPr>
          <w:rStyle w:val="Aucun"/>
          <w:rFonts w:ascii="Times New Roman" w:eastAsia="Times New Roman" w:hAnsi="Times New Roman" w:cs="Times New Roman"/>
        </w:rPr>
        <w:fldChar w:fldCharType="end"/>
      </w:r>
      <w:r>
        <w:rPr>
          <w:rStyle w:val="Aucun"/>
          <w:rFonts w:ascii="Times New Roman" w:hAnsi="Times New Roman"/>
        </w:rPr>
        <w:t>. However, there are rarely studies focus</w:t>
      </w:r>
      <w:r>
        <w:rPr>
          <w:rStyle w:val="Aucun"/>
          <w:rFonts w:ascii="Times New Roman" w:hAnsi="Times New Roman"/>
        </w:rPr>
        <w:t xml:space="preserve">ing the spatiotemporal TWS dynamic over the East China, the most developed region in China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&gt;&lt;Author&gt;Démurger&lt;/Author&gt;&lt;Year&gt;2002&lt;/Year&gt;&lt;Prefix&gt;&lt;/Prefix&gt;&lt;Suffix&gt;&lt;/Suffix&gt;&lt;Pages&gt;&lt;/Pages&gt;&lt;DisplayText&gt;(Démurger et al., 2002)&lt;/Disp</w:instrText>
      </w:r>
      <w:r>
        <w:rPr>
          <w:rStyle w:val="Aucun"/>
          <w:rFonts w:ascii="Times New Roman" w:eastAsia="Times New Roman" w:hAnsi="Times New Roman" w:cs="Times New Roman"/>
        </w:rPr>
        <w:instrText>layText&gt;&lt;record&gt;&lt;rec-number&gt;184&lt;/rec-number&gt;&lt;foreign-keys&gt;&lt;key app="EN" db-id="p5v5t2ffyedx5aevx5o509azf9faafwxs0se" timestamp="1561451559"&gt;184&lt;/key&gt;&lt;/foreign-keys&gt;&lt;ref-type name="Journal Article"&gt;17&lt;/ref-type&gt;&lt;contributors&gt;&lt;authors&gt;&lt;author&gt;Sylvie Démurger</w:instrText>
      </w:r>
      <w:r>
        <w:rPr>
          <w:rStyle w:val="Aucun"/>
          <w:rFonts w:ascii="Times New Roman" w:eastAsia="Times New Roman" w:hAnsi="Times New Roman" w:cs="Times New Roman"/>
        </w:rPr>
        <w:instrText xml:space="preserve">&lt;/author&gt;&lt;author&gt;Jeffrey D. Sachs&lt;/author&gt;&lt;author&gt;Wing Thye Woo&lt;/author&gt;&lt;author&gt;Shuming Bao&lt;/author&gt;&lt;author&gt;Gene Chang&lt;/author&gt;&lt;author&gt;Andrew Mellinger&lt;/author&gt;&lt;/authors&gt;&lt;/contributors&gt;&lt;titles&gt;&lt;title&gt;Geography, Economic Policy, and Regional Development in </w:instrText>
      </w:r>
      <w:r>
        <w:rPr>
          <w:rStyle w:val="Aucun"/>
          <w:rFonts w:ascii="Times New Roman" w:eastAsia="Times New Roman" w:hAnsi="Times New Roman" w:cs="Times New Roman"/>
        </w:rPr>
        <w:instrText>China&lt;/title&gt;&lt;secondary-title&gt;Asian Economic Papers&lt;/secondary-title&gt;&lt;/titles&gt;&lt;periodical&gt;&lt;full-title&gt;Asian Economic Papers&lt;/full-title&gt;&lt;/periodical&gt;&lt;pages&gt;146-197&lt;/pages&gt;&lt;volume&gt;1&lt;/volume&gt;&lt;number&gt;1&lt;/number&gt;&lt;dates&gt;&lt;year&gt;2002&lt;/year&gt;&lt;/dates&gt;&lt;urls&gt;&lt;related-ur</w:instrText>
      </w:r>
      <w:r>
        <w:rPr>
          <w:rStyle w:val="Aucun"/>
          <w:rFonts w:ascii="Times New Roman" w:eastAsia="Times New Roman" w:hAnsi="Times New Roman" w:cs="Times New Roman"/>
        </w:rPr>
        <w:instrText xml:space="preserve">ls&gt;&lt;url&gt;https://www.mitpressjournals.org/doi/abs/10.1162/153535102320264512 %X Many studies of regional disparity in China have focused on the preferential policies received by the coastal provinces. We decomposed the location dummies in provincial growth </w:instrText>
      </w:r>
      <w:r>
        <w:rPr>
          <w:rStyle w:val="Aucun"/>
          <w:rFonts w:ascii="Times New Roman" w:eastAsia="Times New Roman" w:hAnsi="Times New Roman" w:cs="Times New Roman"/>
        </w:rPr>
        <w:instrText>regressions to obtain estimates of the effects of geography and policy on provincial growth rates in 1996–99. Their respective contributions in percentage points were 2.5 and 3.5 for the province-level metropolises, 0.6 and 2.3 for the northeastern provinc</w:instrText>
      </w:r>
      <w:r>
        <w:rPr>
          <w:rStyle w:val="Aucun"/>
          <w:rFonts w:ascii="Times New Roman" w:eastAsia="Times New Roman" w:hAnsi="Times New Roman" w:cs="Times New Roman"/>
        </w:rPr>
        <w:instrText>es, 2.8 and 2.8 for the coastal provinces, 2.0 and 1.6 for the central provinces, 0 and 1.6 for the northwestern provinces, and 0.1 and 1.8 for the southwestern provinces. Because the so-called preferential policies are largely deregulation policies that h</w:instrText>
      </w:r>
      <w:r>
        <w:rPr>
          <w:rStyle w:val="Aucun"/>
          <w:rFonts w:ascii="Times New Roman" w:eastAsia="Times New Roman" w:hAnsi="Times New Roman" w:cs="Times New Roman"/>
        </w:rPr>
        <w:instrText>ave allowed coastal Chinese provinces to integrate into the international economy, it is far superior to reduce regional disparity by extending these deregulation policies to the interior provinces than by re-regulating the coastal provinces. Two additiona</w:instrText>
      </w:r>
      <w:r>
        <w:rPr>
          <w:rStyle w:val="Aucun"/>
          <w:rFonts w:ascii="Times New Roman" w:eastAsia="Times New Roman" w:hAnsi="Times New Roman" w:cs="Times New Roman"/>
        </w:rPr>
        <w:instrText>l inhibitions to income convergence are the household registration system, which makes the movement of the rural poor to prosperous areas illegal, and the monopoly state bank system that, because of its bureaucratic nature, disburses most of its funds to i</w:instrText>
      </w:r>
      <w:r>
        <w:rPr>
          <w:rStyle w:val="Aucun"/>
          <w:rFonts w:ascii="Times New Roman" w:eastAsia="Times New Roman" w:hAnsi="Times New Roman" w:cs="Times New Roman"/>
        </w:rPr>
        <w:instrText>ts large traditional customers, few of whom are located in the western provinces. Improving infrastructure to overcome geographic barriers is fundamental to increasing western growth, but increasing human capital formation (education and medical care) is a</w:instrText>
      </w:r>
      <w:r>
        <w:rPr>
          <w:rStyle w:val="Aucun"/>
          <w:rFonts w:ascii="Times New Roman" w:eastAsia="Times New Roman" w:hAnsi="Times New Roman" w:cs="Times New Roman"/>
        </w:rPr>
        <w:instrText>lso crucial because only it can come up with new better ideas to solve centuries-old problems like unbalanced growth.&lt;/url&gt;&lt;/related-urls&gt;&lt;/urls&gt;&lt;electronic-resource-num&gt;10.1162/153535102320264512&lt;/electronic-resource-num&gt;&lt;/record&gt;&lt;/Cite&gt;&lt;/EndNote&gt;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(Démurge</w:t>
      </w:r>
      <w:r>
        <w:rPr>
          <w:rStyle w:val="Aucun"/>
          <w:rFonts w:ascii="Times New Roman" w:hAnsi="Times New Roman"/>
        </w:rPr>
        <w:t>r et al., 2002)</w:t>
      </w:r>
      <w:r>
        <w:rPr>
          <w:rStyle w:val="Aucun"/>
          <w:rFonts w:ascii="Times New Roman" w:eastAsia="Times New Roman" w:hAnsi="Times New Roman" w:cs="Times New Roman"/>
        </w:rPr>
        <w:fldChar w:fldCharType="end"/>
      </w:r>
      <w:r>
        <w:rPr>
          <w:rStyle w:val="Aucun"/>
          <w:rFonts w:ascii="Times New Roman" w:hAnsi="Times New Roman"/>
        </w:rPr>
        <w:t>.</w:t>
      </w:r>
    </w:p>
    <w:p w14:paraId="630B6F83" w14:textId="4720AC8A"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The variability of TWS over China has been attributed to the monsoons, topography and teleconnections such as El Nino Southern Oscillation (ENSO)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&gt;&lt;Author&gt;Long&lt;/Author&gt;&lt;Year&gt;2014&lt;/Year&gt;&lt;RecNum&gt;163&lt;/RecNum&gt;</w:instrText>
      </w:r>
      <w:r>
        <w:rPr>
          <w:rStyle w:val="Aucun"/>
          <w:rFonts w:ascii="Times New Roman" w:eastAsia="Times New Roman" w:hAnsi="Times New Roman" w:cs="Times New Roman"/>
        </w:rPr>
        <w:instrText>&lt;Prefix&gt;&lt;/Prefix&gt;&lt;Suffix&gt;&lt;/Suffix&gt;&lt;Pages&gt;&lt;/Pages&gt;&lt;DisplayText&gt;(Long et al., 2014; Tang et al., 2014; Zhang et al., 2015)&lt;/DisplayText&gt;&lt;record&gt;&lt;rec-number&gt;163&lt;/rec-number&gt;&lt;foreign-keys&gt;&lt;key app="EN" db-id="p5v5t2ffyedx5aevx5o509azf9faafwxs0se" timestamp="15</w:instrText>
      </w:r>
      <w:r>
        <w:rPr>
          <w:rStyle w:val="Aucun"/>
          <w:rFonts w:ascii="Times New Roman" w:eastAsia="Times New Roman" w:hAnsi="Times New Roman" w:cs="Times New Roman"/>
        </w:rPr>
        <w:instrText>61451150"&gt;163&lt;/key&gt;&lt;/foreign-keys&gt;&lt;ref-type name="Journal Article"&gt;17&lt;/ref-type&gt;&lt;contributors&gt;&lt;authors&gt;&lt;author&gt;Long, Di&lt;/author&gt;&lt;author&gt;Shen, Yanjun&lt;/author&gt;&lt;author&gt;Sun, Alexander&lt;/author&gt;&lt;author&gt;Hong, Yang&lt;/author&gt;&lt;author&gt;Longuevergne, Laurent&lt;/author&gt;&lt;au</w:instrText>
      </w:r>
      <w:r>
        <w:rPr>
          <w:rStyle w:val="Aucun"/>
          <w:rFonts w:ascii="Times New Roman" w:eastAsia="Times New Roman" w:hAnsi="Times New Roman" w:cs="Times New Roman"/>
        </w:rPr>
        <w:instrText>thor&gt;Yang, Yuting&lt;/author&gt;&lt;author&gt;Li, Bin&lt;/author&gt;&lt;author&gt;Chen, Lu&lt;/author&gt;&lt;/authors&gt;&lt;/contributors&gt;&lt;titles&gt;&lt;title&gt;Drought and flood monitoring for a large karst plateau in Southwest China using extended GRACE data&lt;/title&gt;&lt;secondary-title&gt;Remote Sensing of</w:instrText>
      </w:r>
      <w:r>
        <w:rPr>
          <w:rStyle w:val="Aucun"/>
          <w:rFonts w:ascii="Times New Roman" w:eastAsia="Times New Roman" w:hAnsi="Times New Roman" w:cs="Times New Roman"/>
        </w:rPr>
        <w:instrText xml:space="preserve"> Environment&lt;/secondary-title&gt;&lt;/titles&gt;&lt;periodical&gt;&lt;full-title&gt;Remote Sensing of Environment&lt;/full-title&gt;&lt;/periodical&gt;&lt;pages&gt;145-160&lt;/pages&gt;&lt;volume&gt;155&lt;/volume&gt;&lt;dates&gt;&lt;year&gt;2014&lt;/year&gt;&lt;/dates&gt;&lt;isbn&gt;0034-4257&lt;/isbn&gt;&lt;urls/&gt;&lt;/record&gt;&lt;/Cite&gt;&lt;Cite  &gt;&lt;Author&gt;Tan</w:instrText>
      </w:r>
      <w:r>
        <w:rPr>
          <w:rStyle w:val="Aucun"/>
          <w:rFonts w:ascii="Times New Roman" w:eastAsia="Times New Roman" w:hAnsi="Times New Roman" w:cs="Times New Roman"/>
        </w:rPr>
        <w:instrText>g&lt;/Author&gt;&lt;Year&gt;2014&lt;/Year&gt;&lt;RecNum&gt;164&lt;/RecNum&gt;&lt;Prefix&gt;&lt;/Prefix&gt;&lt;Suffix&gt;&lt;/Suffix&gt;&lt;Pages&gt;&lt;/Pages&gt;&lt;record&gt;&lt;rec-number&gt;164&lt;/rec-number&gt;&lt;foreign-keys&gt;&lt;key app="EN" db-id="p5v5t2ffyedx5aevx5o509azf9faafwxs0se" timestamp="1561451156"&gt;164&lt;/key&gt;&lt;/foreign-keys&gt;&lt;ref</w:instrText>
      </w:r>
      <w:r>
        <w:rPr>
          <w:rStyle w:val="Aucun"/>
          <w:rFonts w:ascii="Times New Roman" w:eastAsia="Times New Roman" w:hAnsi="Times New Roman" w:cs="Times New Roman"/>
        </w:rPr>
        <w:instrText>-type name="Journal Article"&gt;17&lt;/ref-type&gt;&lt;contributors&gt;&lt;authors&gt;&lt;author&gt;Tang, Jingshi&lt;/author&gt;&lt;author&gt;Cheng, Haowen&lt;/author&gt;&lt;author&gt;Liu, Lin&lt;/author&gt;&lt;/authors&gt;&lt;/contributors&gt;&lt;titles&gt;&lt;title&gt;Assessing the recent droughts in Southwestern China using satellit</w:instrText>
      </w:r>
      <w:r>
        <w:rPr>
          <w:rStyle w:val="Aucun"/>
          <w:rFonts w:ascii="Times New Roman" w:eastAsia="Times New Roman" w:hAnsi="Times New Roman" w:cs="Times New Roman"/>
        </w:rPr>
        <w:instrText>e gravimetry&lt;/title&gt;&lt;secondary-title&gt;Water Resources Research&lt;/secondary-title&gt;&lt;/titles&gt;&lt;periodical&gt;&lt;full-title&gt;Water Resources Research&lt;/full-title&gt;&lt;/periodical&gt;&lt;pages&gt;3030-3038&lt;/pages&gt;&lt;volume&gt;50&lt;/volume&gt;&lt;number&gt;4&lt;/number&gt;&lt;dates&gt;&lt;year&gt;2014&lt;/year&gt;&lt;/dates&gt;&lt;</w:instrText>
      </w:r>
      <w:r>
        <w:rPr>
          <w:rStyle w:val="Aucun"/>
          <w:rFonts w:ascii="Times New Roman" w:eastAsia="Times New Roman" w:hAnsi="Times New Roman" w:cs="Times New Roman"/>
        </w:rPr>
        <w:instrText>isbn&gt;1944-7973&lt;/isbn&gt;&lt;urls/&gt;&lt;/record&gt;&lt;/Cite&gt;&lt;Cite  &gt;&lt;Author&gt;Zhang&lt;/Author&gt;&lt;Year&gt;2015&lt;/Year&gt;&lt;RecNum&gt;206&lt;/RecNum&gt;&lt;Prefix&gt;&lt;/Prefix&gt;&lt;Suffix&gt;&lt;/Suffix&gt;&lt;Pages&gt;&lt;/Pages&gt;&lt;record&gt;&lt;rec-number&gt;206&lt;/rec-number&gt;&lt;foreign-keys&gt;&lt;key app="EN" db-id="p5v5t2ffyedx5aevx5o509azf</w:instrText>
      </w:r>
      <w:r>
        <w:rPr>
          <w:rStyle w:val="Aucun"/>
          <w:rFonts w:ascii="Times New Roman" w:eastAsia="Times New Roman" w:hAnsi="Times New Roman" w:cs="Times New Roman"/>
        </w:rPr>
        <w:instrText>9faafwxs0se" timestamp="1561451559"&gt;206&lt;/key&gt;&lt;/foreign-keys&gt;&lt;ref-type name="Journal Article"&gt;17&lt;/ref-type&gt;&lt;contributors&gt;&lt;authors&gt;&lt;author&gt;Zhang, Zizhan&lt;/author&gt;&lt;author&gt;Chao, BF&lt;/author&gt;&lt;author&gt;Chen, Jianli&lt;/author&gt;&lt;author&gt;Wilson, Clark R&lt;/author&gt;&lt;/authors&gt;&lt;</w:instrText>
      </w:r>
      <w:r>
        <w:rPr>
          <w:rStyle w:val="Aucun"/>
          <w:rFonts w:ascii="Times New Roman" w:eastAsia="Times New Roman" w:hAnsi="Times New Roman" w:cs="Times New Roman"/>
        </w:rPr>
        <w:instrText>/contributors&gt;&lt;titles&gt;&lt;title&gt;Terrestrial water storage anomalies of Yangtze River Basin droughts observed by GRACE and connections with ENSO&lt;/title&gt;&lt;secondary-title&gt;Global and Planetary Change&lt;/secondary-title&gt;&lt;/titles&gt;&lt;periodical&gt;&lt;full-title&gt;Global and Pl</w:instrText>
      </w:r>
      <w:r>
        <w:rPr>
          <w:rStyle w:val="Aucun"/>
          <w:rFonts w:ascii="Times New Roman" w:eastAsia="Times New Roman" w:hAnsi="Times New Roman" w:cs="Times New Roman"/>
        </w:rPr>
        <w:instrText>anetary Change&lt;/full-title&gt;&lt;/periodical&gt;&lt;pages&gt;35-45&lt;/pages&gt;&lt;volume&gt;126&lt;/volume&gt;&lt;dates&gt;&lt;year&gt;2015&lt;/year&gt;&lt;/dates&gt;&lt;isbn&gt;0921-8181&lt;/isbn&gt;&lt;urls/&gt;&lt;/record&gt;&lt;/Cite&gt;&lt;/EndNote&gt;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(Long et al., 2014; Tang et al., 2014; Zhang et al., 2015)</w:t>
      </w:r>
      <w:r>
        <w:rPr>
          <w:rStyle w:val="Aucun"/>
          <w:rFonts w:ascii="Times New Roman" w:eastAsia="Times New Roman" w:hAnsi="Times New Roman" w:cs="Times New Roman"/>
        </w:rPr>
        <w:fldChar w:fldCharType="end"/>
      </w:r>
      <w:r>
        <w:rPr>
          <w:rStyle w:val="Aucun"/>
          <w:rFonts w:ascii="Times New Roman" w:hAnsi="Times New Roman"/>
        </w:rPr>
        <w:t>. ENSO has been demonstrated</w:t>
      </w:r>
      <w:r>
        <w:rPr>
          <w:rStyle w:val="Aucun"/>
          <w:rFonts w:ascii="Times New Roman" w:hAnsi="Times New Roman"/>
        </w:rPr>
        <w:t xml:space="preserve"> to have significant impacts on precipitation and TWS over China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&gt;&lt;Author&gt;Luo&lt;/Author&gt;&lt;Year&gt;2016&lt;/Year&gt;&lt;RecNum&gt;249&lt;/RecNum&gt;&lt;Prefix&gt;&lt;/Prefix&gt;&lt;Suffix&gt;&lt;/Suffix&gt;&lt;Pages&gt;&lt;/Pages&gt;&lt;DisplayText&gt;(Luo et al., 2016; Zhang et al., 2015)&lt;/</w:instrText>
      </w:r>
      <w:r>
        <w:rPr>
          <w:rStyle w:val="Aucun"/>
          <w:rFonts w:ascii="Times New Roman" w:eastAsia="Times New Roman" w:hAnsi="Times New Roman" w:cs="Times New Roman"/>
        </w:rPr>
        <w:instrText>DisplayText&gt;&lt;record&gt;&lt;rec-number&gt;249&lt;/rec-number&gt;&lt;foreign-keys&gt;&lt;key app="EN" db-id="p5v5t2ffyedx5aevx5o509azf9faafwxs0se" timestamp="1561451787"&gt;249&lt;/key&gt;&lt;/foreign-keys&gt;&lt;ref-type name="Journal Article"&gt;17&lt;/ref-type&gt;&lt;contributors&gt;&lt;authors&gt;&lt;author&gt;Luo, Zhicai</w:instrText>
      </w:r>
      <w:r>
        <w:rPr>
          <w:rStyle w:val="Aucun"/>
          <w:rFonts w:ascii="Times New Roman" w:eastAsia="Times New Roman" w:hAnsi="Times New Roman" w:cs="Times New Roman"/>
        </w:rPr>
        <w:instrText>&lt;/author&gt;&lt;author&gt;Yao, Chaolong&lt;/author&gt;&lt;author&gt;Li, Qiong&lt;/author&gt;&lt;author&gt;Huang, Zhengkai&lt;/author&gt;&lt;/authors&gt;&lt;/contributors&gt;&lt;titles&gt;&lt;title&gt;Terrestrial water storage changes over the Pearl River Basin from GRACE and connections with Pacific climate variabilit</w:instrText>
      </w:r>
      <w:r>
        <w:rPr>
          <w:rStyle w:val="Aucun"/>
          <w:rFonts w:ascii="Times New Roman" w:eastAsia="Times New Roman" w:hAnsi="Times New Roman" w:cs="Times New Roman"/>
        </w:rPr>
        <w:instrText>y&lt;/title&gt;&lt;secondary-title&gt;Geodesy and Geodynamics&lt;/secondary-title&gt;&lt;/titles&gt;&lt;periodical&gt;&lt;full-title&gt;Geodesy and Geodynamics&lt;/full-title&gt;&lt;/periodical&gt;&lt;pages&gt;171-179&lt;/pages&gt;&lt;volume&gt;7&lt;/volume&gt;&lt;number&gt;3&lt;/number&gt;&lt;keywords&gt;&lt;keyword&gt;GRACE&lt;/keyword&gt;&lt;keyword&gt;Terres</w:instrText>
      </w:r>
      <w:r>
        <w:rPr>
          <w:rStyle w:val="Aucun"/>
          <w:rFonts w:ascii="Times New Roman" w:eastAsia="Times New Roman" w:hAnsi="Times New Roman" w:cs="Times New Roman"/>
        </w:rPr>
        <w:instrText>trial water storage&lt;/keyword&gt;&lt;keyword&gt;Pearl River Basin&lt;/keyword&gt;&lt;keyword&gt;Drought&lt;/keyword&gt;&lt;keyword&gt;Climate variability&lt;/keyword&gt;&lt;/keywords&gt;&lt;dates&gt;&lt;year&gt;2016&lt;/year&gt;&lt;pub-dates&gt;&lt;date&gt;2016/05/01/&lt;/date&gt;&lt;/pub-dates&gt;&lt;/dates&gt;&lt;isbn&gt;1674-9847&lt;/isbn&gt;&lt;urls&gt;&lt;related-</w:instrText>
      </w:r>
      <w:r>
        <w:rPr>
          <w:rStyle w:val="Aucun"/>
          <w:rFonts w:ascii="Times New Roman" w:eastAsia="Times New Roman" w:hAnsi="Times New Roman" w:cs="Times New Roman"/>
        </w:rPr>
        <w:instrText>urls&gt;&lt;url&gt;http://www.sciencedirect.com/science/article/pii/S1674984716300295&lt;/url&gt;&lt;/related-urls&gt;&lt;/urls&gt;&lt;electronic-resource-num&gt;https://doi.org/10.1016/j.geog.2016.04.008&lt;/electronic-resource-num&gt;&lt;/record&gt;&lt;/Cite&gt;&lt;Cite  &gt;&lt;Author&gt;Zhang&lt;/Author&gt;&lt;Year&gt;2015&lt;/Y</w:instrText>
      </w:r>
      <w:r>
        <w:rPr>
          <w:rStyle w:val="Aucun"/>
          <w:rFonts w:ascii="Times New Roman" w:eastAsia="Times New Roman" w:hAnsi="Times New Roman" w:cs="Times New Roman"/>
        </w:rPr>
        <w:instrText>ear&gt;&lt;RecNum&gt;206&lt;/RecNum&gt;&lt;Prefix&gt;&lt;/Prefix&gt;&lt;Suffix&gt;&lt;/Suffix&gt;&lt;Pages&gt;&lt;/Pages&gt;&lt;record&gt;&lt;rec-number&gt;206&lt;/rec-number&gt;&lt;foreign-keys&gt;&lt;key app="EN" db-id="p5v5t2ffyedx5aevx5o509azf9faafwxs0se" timestamp="1561451559"&gt;206&lt;/key&gt;&lt;/foreign-keys&gt;&lt;ref-type name="Journal Art</w:instrText>
      </w:r>
      <w:r>
        <w:rPr>
          <w:rStyle w:val="Aucun"/>
          <w:rFonts w:ascii="Times New Roman" w:eastAsia="Times New Roman" w:hAnsi="Times New Roman" w:cs="Times New Roman"/>
        </w:rPr>
        <w:instrText>icle"&gt;17&lt;/ref-type&gt;&lt;contributors&gt;&lt;authors&gt;&lt;author&gt;Zhang, Zizhan&lt;/author&gt;&lt;author&gt;Chao, BF&lt;/author&gt;&lt;author&gt;Chen, Jianli&lt;/author&gt;&lt;author&gt;Wilson, Clark R&lt;/author&gt;&lt;/authors&gt;&lt;/contributors&gt;&lt;titles&gt;&lt;title&gt;Terrestrial water storage anomalies of Yangtze River Basin</w:instrText>
      </w:r>
      <w:r>
        <w:rPr>
          <w:rStyle w:val="Aucun"/>
          <w:rFonts w:ascii="Times New Roman" w:eastAsia="Times New Roman" w:hAnsi="Times New Roman" w:cs="Times New Roman"/>
        </w:rPr>
        <w:instrText xml:space="preserve"> droughts observed by GRACE and connections with ENSO&lt;/title&gt;&lt;secondary-title&gt;Global and Planetary Change&lt;/secondary-title&gt;&lt;/titles&gt;&lt;periodical&gt;&lt;full-title&gt;Global and Planetary Change&lt;/full-title&gt;&lt;/periodical&gt;&lt;pages&gt;35-45&lt;/pages&gt;&lt;volume&gt;126&lt;/volume&gt;&lt;dates&gt;</w:instrText>
      </w:r>
      <w:r>
        <w:rPr>
          <w:rStyle w:val="Aucun"/>
          <w:rFonts w:ascii="Times New Roman" w:eastAsia="Times New Roman" w:hAnsi="Times New Roman" w:cs="Times New Roman"/>
        </w:rPr>
        <w:instrText>&lt;year&gt;2015&lt;/year&gt;&lt;/dates&gt;&lt;isbn&gt;0921-8181&lt;/isbn&gt;&lt;urls/&gt;&lt;/record&gt;&lt;/Cite&gt;&lt;/EndNote&gt;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(Luo et al., 2016; Zhang et al., 2015)</w:t>
      </w:r>
      <w:r>
        <w:rPr>
          <w:rStyle w:val="Aucun"/>
          <w:rFonts w:ascii="Times New Roman" w:eastAsia="Times New Roman" w:hAnsi="Times New Roman" w:cs="Times New Roman"/>
        </w:rPr>
        <w:fldChar w:fldCharType="end"/>
      </w:r>
      <w:r>
        <w:rPr>
          <w:rStyle w:val="Aucun"/>
          <w:rFonts w:ascii="Times New Roman" w:hAnsi="Times New Roman"/>
        </w:rPr>
        <w:t xml:space="preserve">. Although abovementioned studies discussed </w:t>
      </w:r>
      <w:r>
        <w:rPr>
          <w:rStyle w:val="Aucun"/>
          <w:rFonts w:ascii="Times New Roman" w:hAnsi="Times New Roman"/>
        </w:rPr>
        <w:lastRenderedPageBreak/>
        <w:t>the possible roles of monsoons and ENSO to the spatiotemporal patterns of TWS in China, how</w:t>
      </w:r>
      <w:r>
        <w:rPr>
          <w:rStyle w:val="Aucun"/>
          <w:rFonts w:ascii="Times New Roman" w:hAnsi="Times New Roman"/>
        </w:rPr>
        <w:t xml:space="preserve"> TWS is related to ENSO and monsoons simultaneously at different spatial and temporal scales have not been widely studied. In this study, </w:t>
      </w:r>
      <w:r>
        <w:rPr>
          <w:rStyle w:val="Aucun"/>
          <w:rFonts w:ascii="Times New Roman" w:hAnsi="Times New Roman"/>
        </w:rPr>
        <w:t xml:space="preserve">the </w:t>
      </w:r>
      <w:proofErr w:type="gramStart"/>
      <w:r>
        <w:rPr>
          <w:rStyle w:val="Aucun"/>
          <w:rFonts w:ascii="Times New Roman" w:hAnsi="Times New Roman"/>
        </w:rPr>
        <w:t>Principle</w:t>
      </w:r>
      <w:proofErr w:type="gramEnd"/>
      <w:r>
        <w:rPr>
          <w:rStyle w:val="Aucun"/>
          <w:rFonts w:ascii="Times New Roman" w:hAnsi="Times New Roman"/>
        </w:rPr>
        <w:t xml:space="preserve"> Component Analysis (PCA), Wavelet Transform Coherence (WTC) and partial WTC</w:t>
      </w:r>
      <w:r>
        <w:rPr>
          <w:rStyle w:val="Aucun"/>
          <w:rFonts w:ascii="Times New Roman" w:hAnsi="Times New Roman"/>
        </w:rPr>
        <w:t xml:space="preserve"> were used</w:t>
      </w:r>
      <w:r>
        <w:rPr>
          <w:rStyle w:val="Aucun"/>
          <w:rFonts w:ascii="Times New Roman" w:hAnsi="Times New Roman"/>
        </w:rPr>
        <w:t xml:space="preserve"> to investi</w:t>
      </w:r>
      <w:r>
        <w:rPr>
          <w:rStyle w:val="Aucun"/>
          <w:rFonts w:ascii="Times New Roman" w:hAnsi="Times New Roman"/>
        </w:rPr>
        <w:t xml:space="preserve">gate the temporal and spatial variability of TWS. </w:t>
      </w:r>
      <w:bookmarkStart w:id="17" w:name="OLE_LINK102"/>
      <w:r>
        <w:rPr>
          <w:rStyle w:val="Aucun"/>
        </w:rPr>
        <w:t>Several studies have applied PCA method</w:t>
      </w:r>
      <w:r>
        <w:rPr>
          <w:rStyle w:val="Aucun"/>
        </w:rPr>
        <w:t>s</w:t>
      </w:r>
      <w:r>
        <w:rPr>
          <w:rStyle w:val="Aucun"/>
        </w:rPr>
        <w:t xml:space="preserve"> to investigate TWS patterns in different regions, like South America </w:t>
      </w:r>
      <w:r>
        <w:rPr>
          <w:rStyle w:val="Aucun"/>
        </w:rPr>
        <w:fldChar w:fldCharType="begin"/>
      </w:r>
      <w:r>
        <w:rPr>
          <w:rStyle w:val="Aucun"/>
        </w:rPr>
        <w:instrText xml:space="preserve"> ADDIN EN.CITE &lt;EndNote&gt;&lt;Cite  &gt;&lt;Author&gt;Frappart&lt;/Author&gt;&lt;Year&gt;2013&lt;/Year&gt;&lt;Prefix&gt;&lt;/Prefix&gt;&lt;Suff</w:instrText>
      </w:r>
      <w:r>
        <w:rPr>
          <w:rStyle w:val="Aucun"/>
        </w:rPr>
        <w:instrText>ix&gt;&lt;/Suffix&gt;&lt;Pages&gt;&lt;/Pages&gt;&lt;DisplayText&gt;(Frappart et al., 2013)&lt;/DisplayText&gt;&lt;record&gt;&lt;rec-number&gt;255&lt;/rec-number&gt;&lt;foreign-keys&gt;&lt;key app="EN" db-id="p5v5t2ffyedx5aevx5o509azf9faafwxs0se" timestamp="1561451797"&gt;255&lt;/key&gt;&lt;/foreign-keys&gt;&lt;ref-type name="Journal</w:instrText>
      </w:r>
      <w:r>
        <w:rPr>
          <w:rStyle w:val="Aucun"/>
        </w:rPr>
        <w:instrText xml:space="preserve"> Article"&gt;17&lt;/ref-type&gt;&lt;contributors&gt;&lt;authors&gt;&lt;author&gt;Frappart, Frédéric&lt;/author&gt;&lt;author&gt;Seoane, Lucía&lt;/author&gt;&lt;author&gt;Ramillien, Guillaume&lt;/author&gt;&lt;/authors&gt;&lt;/contributors&gt;&lt;titles&gt;&lt;title&gt;Validation of GRACE-derived terrestrial water storage from a regiona</w:instrText>
      </w:r>
      <w:r>
        <w:rPr>
          <w:rStyle w:val="Aucun"/>
        </w:rPr>
        <w:instrText>l approach over South America&lt;/title&gt;&lt;secondary-title&gt;Remote Sensing of Environment&lt;/secondary-title&gt;&lt;/titles&gt;&lt;periodical&gt;&lt;full-title&gt;Remote Sensing of Environment&lt;/full-title&gt;&lt;/periodical&gt;&lt;pages&gt;69-83&lt;/pages&gt;&lt;volume&gt;137&lt;/volume&gt;&lt;keywords&gt;&lt;keyword&gt;GRACE&lt;/k</w:instrText>
      </w:r>
      <w:r>
        <w:rPr>
          <w:rStyle w:val="Aucun"/>
        </w:rPr>
        <w:instrText>eyword&gt;&lt;keyword&gt;Surface water&lt;/keyword&gt;&lt;keyword&gt;Groundwater, water levels&lt;/keyword&gt;&lt;keyword&gt;Discharges&lt;/keyword&gt;&lt;/keywords&gt;&lt;dates&gt;&lt;year&gt;2013&lt;/year&gt;&lt;pub-dates&gt;&lt;date&gt;2013/10/01/&lt;/date&gt;&lt;/pub-dates&gt;&lt;/dates&gt;&lt;isbn&gt;0034-4257&lt;/isbn&gt;&lt;urls&gt;&lt;related-urls&gt;&lt;url&gt;http://</w:instrText>
      </w:r>
      <w:r>
        <w:rPr>
          <w:rStyle w:val="Aucun"/>
        </w:rPr>
        <w:instrText>www.sciencedirect.com/science/article/pii/S0034425713002010&lt;/url&gt;&lt;/related-urls&gt;&lt;/urls&gt;&lt;electronic-resource-num&gt;https://doi.org/10.1016/j.rse.2013.06.008&lt;/electronic-resource-num&gt;&lt;/record&gt;&lt;/Cite&gt;&lt;/EndNote&gt;</w:instrText>
      </w:r>
      <w:r>
        <w:rPr>
          <w:rStyle w:val="Aucun"/>
        </w:rPr>
        <w:fldChar w:fldCharType="separate"/>
      </w:r>
      <w:r>
        <w:rPr>
          <w:rStyle w:val="Aucun"/>
        </w:rPr>
        <w:t>(Frappart et al., 2013)</w:t>
      </w:r>
      <w:r>
        <w:rPr>
          <w:rStyle w:val="Aucun"/>
        </w:rPr>
        <w:fldChar w:fldCharType="end"/>
      </w:r>
      <w:r>
        <w:rPr>
          <w:rStyle w:val="Aucun"/>
        </w:rPr>
        <w:t xml:space="preserve">, Africa </w:t>
      </w:r>
      <w:r>
        <w:rPr>
          <w:rStyle w:val="Aucun"/>
        </w:rPr>
        <w:fldChar w:fldCharType="begin"/>
      </w:r>
      <w:r>
        <w:rPr>
          <w:rStyle w:val="Aucun"/>
        </w:rPr>
        <w:instrText xml:space="preserve"> ADDIN EN.CITE &lt;</w:instrText>
      </w:r>
      <w:r>
        <w:rPr>
          <w:rStyle w:val="Aucun"/>
        </w:rPr>
        <w:instrText>EndNote&gt;&lt;Cite  &gt;&lt;Author&gt;Ramillien&lt;/Author&gt;&lt;Year&gt;2014&lt;/Year&gt;&lt;Prefix&gt;&lt;/Prefix&gt;&lt;Suffix&gt;&lt;/Suffix&gt;&lt;Pages&gt;&lt;/Pages&gt;&lt;DisplayText&gt;(Ramillien et al., 2014)&lt;/DisplayText&gt;&lt;record&gt;&lt;rec-number&gt;202&lt;/rec-number&gt;&lt;foreign-keys&gt;&lt;key app="EN" db-id="p5v5t2ffyedx5aevx5o509azf9</w:instrText>
      </w:r>
      <w:r>
        <w:rPr>
          <w:rStyle w:val="Aucun"/>
        </w:rPr>
        <w:instrText>faafwxs0se" timestamp="1561451559"&gt;202&lt;/key&gt;&lt;/foreign-keys&gt;&lt;ref-type name="Journal Article"&gt;17&lt;/ref-type&gt;&lt;contributors&gt;&lt;authors&gt;&lt;author&gt;Ramillien, Guillaume&lt;/author&gt;&lt;author&gt;Frappart, Frédéric&lt;/author&gt;&lt;author&gt;Seoane, Lucia&lt;/author&gt;&lt;/authors&gt;&lt;/contributors&gt;&lt;</w:instrText>
      </w:r>
      <w:r>
        <w:rPr>
          <w:rStyle w:val="Aucun"/>
        </w:rPr>
        <w:instrText>titles&gt;&lt;title&gt;Application of the Regional Water Mass Variations from GRACE Satellite Gravimetry to Large-Scale Water Management in Africa&lt;/title&gt;&lt;secondary-title&gt;Remote Sensing&lt;/secondary-title&gt;&lt;/titles&gt;&lt;periodical&gt;&lt;full-title&gt;Remote Sensing&lt;/full-title&gt;&lt;/</w:instrText>
      </w:r>
      <w:r>
        <w:rPr>
          <w:rStyle w:val="Aucun"/>
        </w:rPr>
        <w:instrText>periodical&gt;&lt;pages&gt;7379-7405&lt;/pages&gt;&lt;volume&gt;6&lt;/volume&gt;&lt;number&gt;8&lt;/number&gt;&lt;dates&gt;&lt;year&gt;2014&lt;/year&gt;&lt;/dates&gt;&lt;isbn&gt;2072-4292&lt;/isbn&gt;&lt;accession-num&gt;doi:10.3390/rs6087379&lt;/accession-num&gt;&lt;urls&gt;&lt;related-urls&gt;&lt;url&gt;https://www.mdpi.com/2072-4292/6/8/7379&lt;/url&gt;&lt;/related</w:instrText>
      </w:r>
      <w:r>
        <w:rPr>
          <w:rStyle w:val="Aucun"/>
        </w:rPr>
        <w:instrText>-urls&gt;&lt;/urls&gt;&lt;/record&gt;&lt;/Cite&gt;&lt;/EndNote&gt;</w:instrText>
      </w:r>
      <w:r>
        <w:rPr>
          <w:rStyle w:val="Aucun"/>
        </w:rPr>
        <w:fldChar w:fldCharType="separate"/>
      </w:r>
      <w:r>
        <w:rPr>
          <w:rStyle w:val="Aucun"/>
        </w:rPr>
        <w:t>(Ramillien et al., 2014)</w:t>
      </w:r>
      <w:r>
        <w:rPr>
          <w:rStyle w:val="Aucun"/>
        </w:rPr>
        <w:fldChar w:fldCharType="end"/>
      </w:r>
      <w:r>
        <w:rPr>
          <w:rStyle w:val="Aucun"/>
        </w:rPr>
        <w:t xml:space="preserve">, Australia </w:t>
      </w:r>
      <w:r>
        <w:rPr>
          <w:rStyle w:val="Aucun"/>
        </w:rPr>
        <w:fldChar w:fldCharType="begin"/>
      </w:r>
      <w:r>
        <w:rPr>
          <w:rStyle w:val="Aucun"/>
        </w:rPr>
        <w:instrText xml:space="preserve"> ADDIN EN.CITE &lt;EndNote&gt;&lt;Cite  &gt;&lt;Author&gt;Ramillien&lt;/Author&gt;&lt;Year&gt;2014&lt;/Year&gt;&lt;Prefix&gt;&lt;/Prefix&gt;&lt;Suffix&gt;&lt;/Suffix&gt;&lt;Pages&gt;&lt;/Pages&gt;&lt;DisplayText&gt;(Ramillien et al., 2014; Rieser et al., 2</w:instrText>
      </w:r>
      <w:r>
        <w:rPr>
          <w:rStyle w:val="Aucun"/>
        </w:rPr>
        <w:instrText>010)&lt;/DisplayText&gt;&lt;record&gt;&lt;rec-number&gt;202&lt;/rec-number&gt;&lt;foreign-keys&gt;&lt;key app="EN" db-id="p5v5t2ffyedx5aevx5o509azf9faafwxs0se" timestamp="1561451559"&gt;202&lt;/key&gt;&lt;/foreign-keys&gt;&lt;ref-type name="Journal Article"&gt;17&lt;/ref-type&gt;&lt;contributors&gt;&lt;authors&gt;&lt;author&gt;Ramil</w:instrText>
      </w:r>
      <w:r>
        <w:rPr>
          <w:rStyle w:val="Aucun"/>
        </w:rPr>
        <w:instrText>lien, Guillaume&lt;/author&gt;&lt;author&gt;Frappart, Frédéric&lt;/author&gt;&lt;author&gt;Seoane, Lucia&lt;/author&gt;&lt;/authors&gt;&lt;/contributors&gt;&lt;titles&gt;&lt;title&gt;Application of the Regional Water Mass Variations from GRACE Satellite Gravimetry to Large-Scale Water Management in Africa&lt;/ti</w:instrText>
      </w:r>
      <w:r>
        <w:rPr>
          <w:rStyle w:val="Aucun"/>
        </w:rPr>
        <w:instrText>tle&gt;&lt;secondary-title&gt;Remote Sensing&lt;/secondary-title&gt;&lt;/titles&gt;&lt;periodical&gt;&lt;full-title&gt;Remote Sensing&lt;/full-title&gt;&lt;/periodical&gt;&lt;pages&gt;7379-7405&lt;/pages&gt;&lt;volume&gt;6&lt;/volume&gt;&lt;number&gt;8&lt;/number&gt;&lt;dates&gt;&lt;year&gt;2014&lt;/year&gt;&lt;/dates&gt;&lt;isbn&gt;2072-4292&lt;/isbn&gt;&lt;accession-num&gt;d</w:instrText>
      </w:r>
      <w:r>
        <w:rPr>
          <w:rStyle w:val="Aucun"/>
        </w:rPr>
        <w:instrText>oi:10.3390/rs6087379&lt;/accession-num&gt;&lt;urls&gt;&lt;related-urls&gt;&lt;url&gt;https://www.mdpi.com/2072-4292/6/8/7379&lt;/url&gt;&lt;/related-urls&gt;&lt;/urls&gt;&lt;/record&gt;&lt;/Cite&gt;&lt;Cite  &gt;&lt;Author&gt;Rieser&lt;/Author&gt;&lt;Year&gt;2010&lt;/Year&gt;&lt;RecNum&gt;248&lt;/RecNum&gt;&lt;Prefix&gt;&lt;/Prefix&gt;&lt;Suffix&gt;&lt;/Suffix&gt;&lt;Pages&gt;&lt;/P</w:instrText>
      </w:r>
      <w:r>
        <w:rPr>
          <w:rStyle w:val="Aucun"/>
        </w:rPr>
        <w:instrText>ages&gt;&lt;record&gt;&lt;rec-number&gt;248&lt;/rec-number&gt;&lt;foreign-keys&gt;&lt;key app="EN" db-id="p5v5t2ffyedx5aevx5o509azf9faafwxs0se" timestamp="1561451728"&gt;248&lt;/key&gt;&lt;/foreign-keys&gt;&lt;ref-type name="Journal Article"&gt;17&lt;/ref-type&gt;&lt;contributors&gt;&lt;authors&gt;&lt;author&gt;Rieser, D.&lt;/author</w:instrText>
      </w:r>
      <w:r>
        <w:rPr>
          <w:rStyle w:val="Aucun"/>
        </w:rPr>
        <w:instrText>&gt;&lt;author&gt;Kuhn, M.&lt;/author&gt;&lt;author&gt;Pail, R.&lt;/author&gt;&lt;author&gt;Anjasmara, I. M.&lt;/author&gt;&lt;author&gt;Awange, J.&lt;/author&gt;&lt;/authors&gt;&lt;/contributors&gt;&lt;titles&gt;&lt;title&gt;Relation between GRACE-derived surface mass variations and precipitation over Australia&lt;/title&gt;&lt;secondary</w:instrText>
      </w:r>
      <w:r>
        <w:rPr>
          <w:rStyle w:val="Aucun"/>
        </w:rPr>
        <w:instrText>-title&gt;Australian Journal of Earth Sciences&lt;/secondary-title&gt;&lt;/titles&gt;&lt;periodical&gt;&lt;full-title&gt;Australian Journal of Earth Sciences&lt;/full-title&gt;&lt;/periodical&gt;&lt;pages&gt;887-900&lt;/pages&gt;&lt;volume&gt;57&lt;/volume&gt;&lt;number&gt;7&lt;/number&gt;&lt;dates&gt;&lt;year&gt;2010&lt;/year&gt;&lt;pub-dates&gt;&lt;date&gt;</w:instrText>
      </w:r>
      <w:r>
        <w:rPr>
          <w:rStyle w:val="Aucun"/>
        </w:rPr>
        <w:instrText>2010/10/01&lt;/date&gt;&lt;/pub-dates&gt;&lt;/dates&gt;&lt;publisher&gt;Taylor &amp;amp; Francis&lt;/publisher&gt;&lt;isbn&gt;0812-0099&lt;/isbn&gt;&lt;urls&gt;&lt;related-urls&gt;&lt;url&gt;https://doi.org/10.1080/08120099.2010.512645&lt;/url&gt;&lt;/related-urls&gt;&lt;/urls&gt;&lt;electronic-resource-num&gt;10.1080/08120099.2010.512645&lt;/el</w:instrText>
      </w:r>
      <w:r>
        <w:rPr>
          <w:rStyle w:val="Aucun"/>
        </w:rPr>
        <w:instrText>ectronic-resource-num&gt;&lt;/record&gt;&lt;/Cite&gt;&lt;Cite  &gt;&lt;Author&gt;Rieser&lt;/Author&gt;&lt;Year&gt;2010&lt;/Year&gt;&lt;RecNum&gt;248&lt;/RecNum&gt;&lt;Prefix&gt;&lt;/Prefix&gt;&lt;Suffix&gt;&lt;/Suffix&gt;&lt;Pages&gt;&lt;/Pages&gt;&lt;record&gt;&lt;rec-number&gt;248&lt;/rec-number&gt;&lt;foreign-keys&gt;&lt;key app="EN" db-id="p5v5t2ffyedx5aevx5o509azf9faaf</w:instrText>
      </w:r>
      <w:r>
        <w:rPr>
          <w:rStyle w:val="Aucun"/>
        </w:rPr>
        <w:instrText>wxs0se" timestamp="1561451728"&gt;248&lt;/key&gt;&lt;/foreign-keys&gt;&lt;ref-type name="Journal Article"&gt;17&lt;/ref-type&gt;&lt;contributors&gt;&lt;authors&gt;&lt;author&gt;Rieser, D.&lt;/author&gt;&lt;author&gt;Kuhn, M.&lt;/author&gt;&lt;author&gt;Pail, R.&lt;/author&gt;&lt;author&gt;Anjasmara, I. M.&lt;/author&gt;&lt;author&gt;Awange, J.&lt;/au</w:instrText>
      </w:r>
      <w:r>
        <w:rPr>
          <w:rStyle w:val="Aucun"/>
        </w:rPr>
        <w:instrText>thor&gt;&lt;/authors&gt;&lt;/contributors&gt;&lt;titles&gt;&lt;title&gt;Relation between GRACE-derived surface mass variations and precipitation over Australia&lt;/title&gt;&lt;secondary-title&gt;Australian Journal of Earth Sciences&lt;/secondary-title&gt;&lt;/titles&gt;&lt;periodical&gt;&lt;full-title&gt;Australian J</w:instrText>
      </w:r>
      <w:r>
        <w:rPr>
          <w:rStyle w:val="Aucun"/>
        </w:rPr>
        <w:instrText>ournal of Earth Sciences&lt;/full-title&gt;&lt;/periodical&gt;&lt;pages&gt;887-900&lt;/pages&gt;&lt;volume&gt;57&lt;/volume&gt;&lt;number&gt;7&lt;/number&gt;&lt;dates&gt;&lt;year&gt;2010&lt;/year&gt;&lt;pub-dates&gt;&lt;date&gt;2010/10/01&lt;/date&gt;&lt;/pub-dates&gt;&lt;/dates&gt;&lt;publisher&gt;Taylor &amp;amp; Francis&lt;/publisher&gt;&lt;isbn&gt;0812-0099&lt;/isbn&gt;&lt;url</w:instrText>
      </w:r>
      <w:r>
        <w:rPr>
          <w:rStyle w:val="Aucun"/>
        </w:rPr>
        <w:instrText>s&gt;&lt;related-urls&gt;&lt;url&gt;https://doi.org/10.1080/08120099.2010.512645&lt;/url&gt;&lt;/related-urls&gt;&lt;/urls&gt;&lt;electronic-resource-num&gt;10.1080/08120099.2010.512645&lt;/electronic-resource-num&gt;&lt;/record&gt;&lt;/Cite&gt;&lt;/EndNote&gt;</w:instrText>
      </w:r>
      <w:r>
        <w:rPr>
          <w:rStyle w:val="Aucun"/>
        </w:rPr>
        <w:fldChar w:fldCharType="separate"/>
      </w:r>
      <w:r>
        <w:rPr>
          <w:rStyle w:val="Aucun"/>
        </w:rPr>
        <w:t>(Ramillien et al., 2014; Rieser et al., 2010)</w:t>
      </w:r>
      <w:r>
        <w:rPr>
          <w:rStyle w:val="Aucun"/>
        </w:rPr>
        <w:fldChar w:fldCharType="end"/>
      </w:r>
      <w:r>
        <w:rPr>
          <w:rStyle w:val="Aucun"/>
        </w:rPr>
        <w:t xml:space="preserve"> and China </w:t>
      </w:r>
      <w:r>
        <w:rPr>
          <w:rStyle w:val="Aucun"/>
        </w:rPr>
        <w:fldChar w:fldCharType="begin"/>
      </w:r>
      <w:r>
        <w:rPr>
          <w:rStyle w:val="Aucun"/>
        </w:rPr>
        <w:instrText xml:space="preserve"> ADDIN EN.CITE &lt;EndNote&gt;&lt;Cite  &gt;&lt;Author&gt;Kang&lt;/Author&gt;&lt;Year&gt;2015&lt;/Year&gt;&lt;RecNum&gt;871&lt;/RecNum&gt;&lt;Prefix&gt;&lt;/Prefix&gt;&lt;Suffix&gt;&lt;/Suffix&gt;&lt;Pages&gt;&lt;/Pages&gt;&lt;DisplayText&gt;(Kang et al., 2015; Zhao et al., 2015)&lt;/DisplayText&gt;&lt;record&gt;&lt;rec-number&gt;871&lt;/rec-number&gt;&lt;fore</w:instrText>
      </w:r>
      <w:r>
        <w:rPr>
          <w:rStyle w:val="Aucun"/>
        </w:rPr>
        <w:instrText>ign-keys&gt;&lt;key app="EN" db-id="p5v5t2ffyedx5aevx5o509azf9faafwxs0se" timestamp="1570549725"&gt;871&lt;/key&gt;&lt;/foreign-keys&gt;&lt;ref-type name="Journal Article"&gt;17&lt;/ref-type&gt;&lt;contributors&gt;&lt;authors&gt;&lt;author&gt;Kang, Kaixuan&lt;/author&gt;&lt;author&gt;Li, Hui&lt;/author&gt;&lt;author&gt;Peng, Peng</w:instrText>
      </w:r>
      <w:r>
        <w:rPr>
          <w:rStyle w:val="Aucun"/>
        </w:rPr>
        <w:instrText>&lt;/author&gt;&lt;author&gt;Zou, Zhengbo&lt;/author&gt;&lt;/authors&gt;&lt;/contributors&gt;&lt;titles&gt;&lt;title&gt;Low-frequency variability of terrestrial water budget in China using GRACE satellite measurements from 2003 to 2010&lt;/title&gt;&lt;secondary-title&gt;Geodesy and Geodynamics&lt;/secondary-tit</w:instrText>
      </w:r>
      <w:r>
        <w:rPr>
          <w:rStyle w:val="Aucun"/>
        </w:rPr>
        <w:instrText>le&gt;&lt;/titles&gt;&lt;periodical&gt;&lt;full-title&gt;Geodesy and Geodynamics&lt;/full-title&gt;&lt;/periodical&gt;&lt;pages&gt;444-452&lt;/pages&gt;&lt;volume&gt;6&lt;/volume&gt;&lt;number&gt;6&lt;/number&gt;&lt;keywords&gt;&lt;keyword&gt;Gravity recovery and climate experiment (GRACE)&lt;/keyword&gt;&lt;keyword&gt;Terrestrial water storage&lt;/k</w:instrText>
      </w:r>
      <w:r>
        <w:rPr>
          <w:rStyle w:val="Aucun"/>
        </w:rPr>
        <w:instrText>eyword&gt;&lt;keyword&gt;Drought event&lt;/keyword&gt;&lt;keyword&gt;Global hydrology models&lt;/keyword&gt;&lt;keyword&gt;Water vapor transport&lt;/keyword&gt;&lt;keyword&gt;Empirical orthogonal function (EOF)&lt;/keyword&gt;&lt;keyword&gt;El Nino-southern oscillation (ENSO)&lt;/keyword&gt;&lt;/keywords&gt;&lt;dates&gt;&lt;year&gt;201</w:instrText>
      </w:r>
      <w:r>
        <w:rPr>
          <w:rStyle w:val="Aucun"/>
        </w:rPr>
        <w:instrText>5&lt;/year&gt;&lt;pub-dates&gt;&lt;date&gt;2015/11/01/&lt;/date&gt;&lt;/pub-dates&gt;&lt;/dates&gt;&lt;isbn&gt;1674-9847&lt;/isbn&gt;&lt;urls&gt;&lt;related-urls&gt;&lt;url&gt;http://www.sciencedirect.com/science/article/pii/S1674984715000944&lt;/url&gt;&lt;/related-urls&gt;&lt;/urls&gt;&lt;electronic-resource-num&gt;https://doi.org/10.1016/j.g</w:instrText>
      </w:r>
      <w:r>
        <w:rPr>
          <w:rStyle w:val="Aucun"/>
        </w:rPr>
        <w:instrText>eog.2015.12.001&lt;/electronic-resource-num&gt;&lt;/record&gt;&lt;/Cite&gt;&lt;Cite  &gt;&lt;Author&gt;Zhao&lt;/Author&gt;&lt;Year&gt;2015&lt;/Year&gt;&lt;RecNum&gt;872&lt;/RecNum&gt;&lt;Prefix&gt;&lt;/Prefix&gt;&lt;Suffix&gt;&lt;/Suffix&gt;&lt;Pages&gt;&lt;/Pages&gt;&lt;record&gt;&lt;rec-number&gt;872&lt;/rec-number&gt;&lt;foreign-keys&gt;&lt;key app="EN" db-id="p5v5t2ffyedx5</w:instrText>
      </w:r>
      <w:r>
        <w:rPr>
          <w:rStyle w:val="Aucun"/>
        </w:rPr>
        <w:instrText>aevx5o509azf9faafwxs0se" timestamp="1570549819"&gt;872&lt;/key&gt;&lt;/foreign-keys&gt;&lt;ref-type name="Journal Article"&gt;17&lt;/ref-type&gt;&lt;contributors&gt;&lt;authors&gt;&lt;author&gt;Zhao, Qian&lt;/author&gt;&lt;author&gt;Wu, Weiwei&lt;/author&gt;&lt;author&gt;Wu, Yunlong&lt;/author&gt;&lt;/authors&gt;&lt;/contributors&gt;&lt;titles&gt;</w:instrText>
      </w:r>
      <w:r>
        <w:rPr>
          <w:rStyle w:val="Aucun"/>
        </w:rPr>
        <w:instrText>&lt;title&gt;Variations in China's terrestrial water storage over the past decade using GRACE data&lt;/title&gt;&lt;secondary-title&gt;Geodesy and Geodynamics&lt;/secondary-title&gt;&lt;/titles&gt;&lt;periodical&gt;&lt;full-title&gt;Geodesy and Geodynamics&lt;/full-title&gt;&lt;/periodical&gt;&lt;pages&gt;187-193&lt;/</w:instrText>
      </w:r>
      <w:r>
        <w:rPr>
          <w:rStyle w:val="Aucun"/>
        </w:rPr>
        <w:instrText>pages&gt;&lt;volume&gt;6&lt;/volume&gt;&lt;number&gt;3&lt;/number&gt;&lt;keywords&gt;&lt;keyword&gt;EOF (Empirical orthogonal function)&lt;/keyword&gt;&lt;keyword&gt;GRACE (Gravity Recovery and Climate Experiment)&lt;/keyword&gt;&lt;keyword&gt;Gravity field&lt;/keyword&gt;&lt;keyword&gt;Terrestrial water storage&lt;/keyword&gt;&lt;keyword</w:instrText>
      </w:r>
      <w:r>
        <w:rPr>
          <w:rStyle w:val="Aucun"/>
        </w:rPr>
        <w:instrText>&gt;Groundwater storage&lt;/keyword&gt;&lt;keyword&gt;GLDAS (Global Land Data Assimilation System)&lt;/keyword&gt;&lt;keyword&gt;Monthly gravity field model&lt;/keyword&gt;&lt;keyword&gt;Traditional polynomial fitting method&lt;/keyword&gt;&lt;/keywords&gt;&lt;dates&gt;&lt;year&gt;2015&lt;/year&gt;&lt;pub-dates&gt;&lt;date&gt;2015/05/0</w:instrText>
      </w:r>
      <w:r>
        <w:rPr>
          <w:rStyle w:val="Aucun"/>
        </w:rPr>
        <w:instrText>1/&lt;/date&gt;&lt;/pub-dates&gt;&lt;/dates&gt;&lt;isbn&gt;1674-9847&lt;/isbn&gt;&lt;urls&gt;&lt;related-urls&gt;&lt;url&gt;http://www.sciencedirect.com/science/article/pii/S1674984715000373&lt;/url&gt;&lt;/related-urls&gt;&lt;/urls&gt;&lt;electronic-resource-num&gt;https://doi.org/10.1016/j.geog.2015.03.004&lt;/electronic-resour</w:instrText>
      </w:r>
      <w:r>
        <w:rPr>
          <w:rStyle w:val="Aucun"/>
        </w:rPr>
        <w:instrText>ce-num&gt;&lt;/record&gt;&lt;/Cite&gt;&lt;/EndNote&gt;</w:instrText>
      </w:r>
      <w:r>
        <w:rPr>
          <w:rStyle w:val="Aucun"/>
        </w:rPr>
        <w:fldChar w:fldCharType="separate"/>
      </w:r>
      <w:r>
        <w:rPr>
          <w:rStyle w:val="Aucun"/>
        </w:rPr>
        <w:t>(Kang et al., 2015; Zhao et al., 2015)</w:t>
      </w:r>
      <w:r>
        <w:rPr>
          <w:rStyle w:val="Aucun"/>
        </w:rPr>
        <w:fldChar w:fldCharType="end"/>
      </w:r>
      <w:r>
        <w:rPr>
          <w:rStyle w:val="Aucun"/>
        </w:rPr>
        <w:t xml:space="preserve">. Although the PCA analysis of TWS in China showed spatiotemporal patterns based on EOFs </w:t>
      </w:r>
      <w:r>
        <w:rPr>
          <w:rStyle w:val="Aucun"/>
        </w:rPr>
        <w:fldChar w:fldCharType="begin"/>
      </w:r>
      <w:r>
        <w:rPr>
          <w:rStyle w:val="Aucun"/>
        </w:rPr>
        <w:instrText xml:space="preserve"> ADDIN EN.CITE &lt;EndNote&gt;&lt;Cite  &gt;&lt;Author&gt;Kang&lt;/Author&gt;&lt;Year&gt;2015&lt;/Year&gt;&lt;RecNum&gt;871&lt;/RecNum&gt;&lt;Pr</w:instrText>
      </w:r>
      <w:r>
        <w:rPr>
          <w:rStyle w:val="Aucun"/>
        </w:rPr>
        <w:instrText>efix&gt;&lt;/Prefix&gt;&lt;Suffix&gt;&lt;/Suffix&gt;&lt;Pages&gt;&lt;/Pages&gt;&lt;DisplayText&gt;(Kang et al., 2015)&lt;/DisplayText&gt;&lt;record&gt;&lt;rec-number&gt;871&lt;/rec-number&gt;&lt;foreign-keys&gt;&lt;key app="EN" db-id="p5v5t2ffyedx5aevx5o509azf9faafwxs0se" timestamp="1570549725"&gt;871&lt;/key&gt;&lt;/foreign-keys&gt;&lt;ref-typ</w:instrText>
      </w:r>
      <w:r>
        <w:rPr>
          <w:rStyle w:val="Aucun"/>
        </w:rPr>
        <w:instrText>e name="Journal Article"&gt;17&lt;/ref-type&gt;&lt;contributors&gt;&lt;authors&gt;&lt;author&gt;Kang, Kaixuan&lt;/author&gt;&lt;author&gt;Li, Hui&lt;/author&gt;&lt;author&gt;Peng, Peng&lt;/author&gt;&lt;author&gt;Zou, Zhengbo&lt;/author&gt;&lt;/authors&gt;&lt;/contributors&gt;&lt;titles&gt;&lt;title&gt;Low-frequency variability of terrestrial wate</w:instrText>
      </w:r>
      <w:r>
        <w:rPr>
          <w:rStyle w:val="Aucun"/>
        </w:rPr>
        <w:instrText>r budget in China using GRACE satellite measurements from 2003 to 2010&lt;/title&gt;&lt;secondary-title&gt;Geodesy and Geodynamics&lt;/secondary-title&gt;&lt;/titles&gt;&lt;periodical&gt;&lt;full-title&gt;Geodesy and Geodynamics&lt;/full-title&gt;&lt;/periodical&gt;&lt;pages&gt;444-452&lt;/pages&gt;&lt;volume&gt;6&lt;/volum</w:instrText>
      </w:r>
      <w:r>
        <w:rPr>
          <w:rStyle w:val="Aucun"/>
        </w:rPr>
        <w:instrText>e&gt;&lt;number&gt;6&lt;/number&gt;&lt;keywords&gt;&lt;keyword&gt;Gravity recovery and climate experiment (GRACE)&lt;/keyword&gt;&lt;keyword&gt;Terrestrial water storage&lt;/keyword&gt;&lt;keyword&gt;Drought event&lt;/keyword&gt;&lt;keyword&gt;Global hydrology models&lt;/keyword&gt;&lt;keyword&gt;Water vapor transport&lt;/keyword&gt;&lt;k</w:instrText>
      </w:r>
      <w:r>
        <w:rPr>
          <w:rStyle w:val="Aucun"/>
        </w:rPr>
        <w:instrText>eyword&gt;Empirical orthogonal function (EOF)&lt;/keyword&gt;&lt;keyword&gt;El Nino-southern oscillation (ENSO)&lt;/keyword&gt;&lt;/keywords&gt;&lt;dates&gt;&lt;year&gt;2015&lt;/year&gt;&lt;pub-dates&gt;&lt;date&gt;2015/11/01/&lt;/date&gt;&lt;/pub-dates&gt;&lt;/dates&gt;&lt;isbn&gt;1674-9847&lt;/isbn&gt;&lt;urls&gt;&lt;related-urls&gt;&lt;url&gt;http://www.sc</w:instrText>
      </w:r>
      <w:r>
        <w:rPr>
          <w:rStyle w:val="Aucun"/>
        </w:rPr>
        <w:instrText>iencedirect.com/science/article/pii/S1674984715000944&lt;/url&gt;&lt;/related-urls&gt;&lt;/urls&gt;&lt;electronic-resource-num&gt;https://doi.org/10.1016/j.geog.2015.12.001&lt;/electronic-resource-num&gt;&lt;/record&gt;&lt;/Cite&gt;&lt;/EndNote&gt;</w:instrText>
      </w:r>
      <w:r>
        <w:rPr>
          <w:rStyle w:val="Aucun"/>
        </w:rPr>
        <w:fldChar w:fldCharType="separate"/>
      </w:r>
      <w:r>
        <w:rPr>
          <w:rStyle w:val="Aucun"/>
        </w:rPr>
        <w:t>(Kang et al., 2015)</w:t>
      </w:r>
      <w:r>
        <w:rPr>
          <w:rStyle w:val="Aucun"/>
        </w:rPr>
        <w:fldChar w:fldCharType="end"/>
      </w:r>
      <w:r>
        <w:rPr>
          <w:rStyle w:val="Aucun"/>
        </w:rPr>
        <w:t xml:space="preserve"> and </w:t>
      </w:r>
      <w:proofErr w:type="spellStart"/>
      <w:r>
        <w:rPr>
          <w:rStyle w:val="Aucun"/>
        </w:rPr>
        <w:t>emphasised</w:t>
      </w:r>
      <w:proofErr w:type="spellEnd"/>
      <w:r>
        <w:rPr>
          <w:rStyle w:val="Aucun"/>
        </w:rPr>
        <w:t xml:space="preserve"> changing TWS patte</w:t>
      </w:r>
      <w:r>
        <w:rPr>
          <w:rStyle w:val="Aucun"/>
        </w:rPr>
        <w:t xml:space="preserve">rns by the GRACE error reduction </w:t>
      </w:r>
      <w:r>
        <w:rPr>
          <w:rStyle w:val="Aucun"/>
        </w:rPr>
        <w:fldChar w:fldCharType="begin"/>
      </w:r>
      <w:r>
        <w:rPr>
          <w:rStyle w:val="Aucun"/>
        </w:rPr>
        <w:instrText xml:space="preserve"> ADDIN EN.CITE &lt;EndNote&gt;&lt;Cite  &gt;&lt;Author&gt;Zhao&lt;/Author&gt;&lt;Year&gt;2015&lt;/Year&gt;&lt;RecNum&gt;872&lt;/RecNum&gt;&lt;Prefix&gt;&lt;/Prefix&gt;&lt;Suffix&gt;&lt;/Suffix&gt;&lt;Pages&gt;&lt;/Pages&gt;&lt;DisplayText&gt;(Zhao et al., 2015)&lt;/DisplayText&gt;&lt;record&gt;&lt;rec-number&gt;872&lt;/rec-number&gt;&lt;f</w:instrText>
      </w:r>
      <w:r>
        <w:rPr>
          <w:rStyle w:val="Aucun"/>
        </w:rPr>
        <w:instrText>oreign-keys&gt;&lt;key app="EN" db-id="p5v5t2ffyedx5aevx5o509azf9faafwxs0se" timestamp="1570549819"&gt;872&lt;/key&gt;&lt;/foreign-keys&gt;&lt;ref-type name="Journal Article"&gt;17&lt;/ref-type&gt;&lt;contributors&gt;&lt;authors&gt;&lt;author&gt;Zhao, Qian&lt;/author&gt;&lt;author&gt;Wu, Weiwei&lt;/author&gt;&lt;author&gt;Wu, Yun</w:instrText>
      </w:r>
      <w:r>
        <w:rPr>
          <w:rStyle w:val="Aucun"/>
        </w:rPr>
        <w:instrText>long&lt;/author&gt;&lt;/authors&gt;&lt;/contributors&gt;&lt;titles&gt;&lt;title&gt;Variations in China's terrestrial water storage over the past decade using GRACE data&lt;/title&gt;&lt;secondary-title&gt;Geodesy and Geodynamics&lt;/secondary-title&gt;&lt;/titles&gt;&lt;periodical&gt;&lt;full-title&gt;Geodesy and Geodyna</w:instrText>
      </w:r>
      <w:r>
        <w:rPr>
          <w:rStyle w:val="Aucun"/>
        </w:rPr>
        <w:instrText>mics&lt;/full-title&gt;&lt;/periodical&gt;&lt;pages&gt;187-193&lt;/pages&gt;&lt;volume&gt;6&lt;/volume&gt;&lt;number&gt;3&lt;/number&gt;&lt;keywords&gt;&lt;keyword&gt;EOF (Empirical orthogonal function)&lt;/keyword&gt;&lt;keyword&gt;GRACE (Gravity Recovery and Climate Experiment)&lt;/keyword&gt;&lt;keyword&gt;Gravity field&lt;/keyword&gt;&lt;keywo</w:instrText>
      </w:r>
      <w:r>
        <w:rPr>
          <w:rStyle w:val="Aucun"/>
        </w:rPr>
        <w:instrText>rd&gt;Terrestrial water storage&lt;/keyword&gt;&lt;keyword&gt;Groundwater storage&lt;/keyword&gt;&lt;keyword&gt;GLDAS (Global Land Data Assimilation System)&lt;/keyword&gt;&lt;keyword&gt;Monthly gravity field model&lt;/keyword&gt;&lt;keyword&gt;Traditional polynomial fitting method&lt;/keyword&gt;&lt;/keywords&gt;&lt;dat</w:instrText>
      </w:r>
      <w:r>
        <w:rPr>
          <w:rStyle w:val="Aucun"/>
        </w:rPr>
        <w:instrText>es&gt;&lt;year&gt;2015&lt;/year&gt;&lt;pub-dates&gt;&lt;date&gt;2015/05/01/&lt;/date&gt;&lt;/pub-dates&gt;&lt;/dates&gt;&lt;isbn&gt;1674-9847&lt;/isbn&gt;&lt;urls&gt;&lt;related-urls&gt;&lt;url&gt;http://www.sciencedirect.com/science/article/pii/S1674984715000373&lt;/url&gt;&lt;/related-urls&gt;&lt;/urls&gt;&lt;electronic-resource-num&gt;https://doi.org</w:instrText>
      </w:r>
      <w:r>
        <w:rPr>
          <w:rStyle w:val="Aucun"/>
        </w:rPr>
        <w:instrText>/10.1016/j.geog.2015.03.004&lt;/electronic-resource-num&gt;&lt;/record&gt;&lt;/Cite&gt;&lt;/EndNote&gt;</w:instrText>
      </w:r>
      <w:r>
        <w:rPr>
          <w:rStyle w:val="Aucun"/>
        </w:rPr>
        <w:fldChar w:fldCharType="separate"/>
      </w:r>
      <w:r>
        <w:rPr>
          <w:rStyle w:val="Aucun"/>
        </w:rPr>
        <w:t>(Zhao et al., 2015)</w:t>
      </w:r>
      <w:r>
        <w:rPr>
          <w:rStyle w:val="Aucun"/>
        </w:rPr>
        <w:fldChar w:fldCharType="end"/>
      </w:r>
      <w:r>
        <w:rPr>
          <w:rStyle w:val="Aucun"/>
        </w:rPr>
        <w:t xml:space="preserve">, the strengths of relationships between different EOF patterns of TWS and climate factors at different scales are still largely not explored. </w:t>
      </w:r>
      <w:bookmarkEnd w:id="17"/>
    </w:p>
    <w:p w14:paraId="48C1E6C8"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In next section, the details of data and method were provided. In the results part, spatiotemporal characteristics of TWS over the East China was characterized based on local wind </w:t>
      </w:r>
      <w:r>
        <w:rPr>
          <w:rStyle w:val="Aucun"/>
          <w:rFonts w:ascii="Times New Roman" w:hAnsi="Times New Roman"/>
        </w:rPr>
        <w:t xml:space="preserve">intensity and Asian monsoons, and ENSO at intra- and inter-annual scales. In the discussion, shifting TWS distribution over the East China between 2003 and 2015 was explained based on different scaled climate drivers. In the concluding section, the </w:t>
      </w:r>
      <w:proofErr w:type="gramStart"/>
      <w:r>
        <w:rPr>
          <w:rStyle w:val="Aucun"/>
          <w:rFonts w:ascii="Times New Roman" w:hAnsi="Times New Roman"/>
        </w:rPr>
        <w:t>implica</w:t>
      </w:r>
      <w:r>
        <w:rPr>
          <w:rStyle w:val="Aucun"/>
          <w:rFonts w:ascii="Times New Roman" w:hAnsi="Times New Roman"/>
        </w:rPr>
        <w:t>tions</w:t>
      </w:r>
      <w:proofErr w:type="gramEnd"/>
      <w:r>
        <w:rPr>
          <w:rStyle w:val="Aucun"/>
          <w:rFonts w:ascii="Times New Roman" w:hAnsi="Times New Roman"/>
        </w:rPr>
        <w:t xml:space="preserve"> and possible future applications of shifting TWS based on this study were summarized.</w:t>
      </w:r>
      <w:bookmarkStart w:id="18" w:name="OLE_LINK17"/>
      <w:bookmarkEnd w:id="18"/>
      <w:r>
        <w:rPr>
          <w:rStyle w:val="Aucun"/>
          <w:rFonts w:ascii="Times New Roman" w:hAnsi="Times New Roman"/>
        </w:rPr>
        <w:t xml:space="preserve">  </w:t>
      </w:r>
    </w:p>
    <w:p w14:paraId="51BF599A" w14:textId="77777777" w:rsidR="00627C91" w:rsidRDefault="003941B0">
      <w:pPr>
        <w:pStyle w:val="CorpsA"/>
        <w:spacing w:line="480" w:lineRule="auto"/>
        <w:rPr>
          <w:rStyle w:val="Aucun"/>
          <w:rFonts w:ascii="Times New Roman" w:eastAsia="Times New Roman" w:hAnsi="Times New Roman" w:cs="Times New Roman"/>
          <w:b/>
          <w:bCs/>
          <w:lang w:val="nl-NL"/>
        </w:rPr>
      </w:pPr>
      <w:r>
        <w:rPr>
          <w:rStyle w:val="Aucun"/>
          <w:rFonts w:ascii="Times New Roman" w:hAnsi="Times New Roman"/>
          <w:b/>
          <w:bCs/>
          <w:lang w:val="nl-NL"/>
        </w:rPr>
        <w:t>2. Materials</w:t>
      </w:r>
    </w:p>
    <w:p w14:paraId="34DD45B5" w14:textId="0540FDC9"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   In this study, </w:t>
      </w:r>
      <w:r>
        <w:rPr>
          <w:rStyle w:val="Aucun"/>
          <w:rFonts w:ascii="Times New Roman" w:hAnsi="Times New Roman"/>
        </w:rPr>
        <w:t>multiple satellites products</w:t>
      </w:r>
      <w:r>
        <w:rPr>
          <w:rStyle w:val="Aucun"/>
          <w:rFonts w:ascii="Times New Roman" w:hAnsi="Times New Roman"/>
        </w:rPr>
        <w:t xml:space="preserve"> were used</w:t>
      </w:r>
      <w:r>
        <w:rPr>
          <w:rStyle w:val="Aucun"/>
          <w:rFonts w:ascii="Times New Roman" w:hAnsi="Times New Roman"/>
        </w:rPr>
        <w:t xml:space="preserve"> to get hydrological variables, and reanalysis datasets to derive meteorological vari</w:t>
      </w:r>
      <w:r>
        <w:rPr>
          <w:rStyle w:val="Aucun"/>
          <w:rFonts w:ascii="Times New Roman" w:hAnsi="Times New Roman"/>
        </w:rPr>
        <w:t>ables and the climate indices. The detailed information of datasets was summarized in Table 1.</w:t>
      </w:r>
    </w:p>
    <w:p w14:paraId="27C805A6" w14:textId="77777777" w:rsidR="00627C91" w:rsidRDefault="003941B0">
      <w:pPr>
        <w:pStyle w:val="CorpsA"/>
        <w:spacing w:line="480" w:lineRule="auto"/>
        <w:rPr>
          <w:rStyle w:val="Aucun"/>
          <w:rFonts w:ascii="Times New Roman" w:eastAsia="Times New Roman" w:hAnsi="Times New Roman" w:cs="Times New Roman"/>
        </w:rPr>
      </w:pPr>
      <w:bookmarkStart w:id="19" w:name="OLE_LINK3"/>
      <w:r>
        <w:rPr>
          <w:rStyle w:val="Aucun"/>
          <w:rFonts w:ascii="Times New Roman" w:hAnsi="Times New Roman"/>
        </w:rPr>
        <w:t>Table 1. The description of datasets used in this study.</w:t>
      </w:r>
    </w:p>
    <w:tbl>
      <w:tblPr>
        <w:tblW w:w="829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15"/>
        <w:gridCol w:w="1564"/>
        <w:gridCol w:w="2004"/>
        <w:gridCol w:w="1659"/>
        <w:gridCol w:w="1657"/>
      </w:tblGrid>
      <w:tr w:rsidR="00627C91" w14:paraId="7C9606E4" w14:textId="77777777">
        <w:trPr>
          <w:trHeight w:val="652"/>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8D836D" w14:textId="77777777" w:rsidR="00627C91" w:rsidRDefault="003941B0">
            <w:pPr>
              <w:pStyle w:val="CorpsA"/>
              <w:spacing w:line="480" w:lineRule="auto"/>
              <w:jc w:val="left"/>
            </w:pPr>
            <w:r>
              <w:rPr>
                <w:rStyle w:val="Aucun"/>
                <w:rFonts w:ascii="Times New Roman" w:hAnsi="Times New Roman"/>
              </w:rPr>
              <w:t>Products</w:t>
            </w:r>
          </w:p>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F7C96F" w14:textId="77777777" w:rsidR="00627C91" w:rsidRDefault="003941B0">
            <w:pPr>
              <w:pStyle w:val="CorpsA"/>
              <w:spacing w:line="480" w:lineRule="auto"/>
              <w:jc w:val="left"/>
            </w:pPr>
            <w:r>
              <w:rPr>
                <w:rStyle w:val="Aucun"/>
                <w:rFonts w:ascii="Times New Roman" w:hAnsi="Times New Roman"/>
              </w:rPr>
              <w:t>Variables</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6F7832F" w14:textId="77777777" w:rsidR="00627C91" w:rsidRDefault="003941B0">
            <w:pPr>
              <w:pStyle w:val="CorpsA"/>
              <w:spacing w:line="480" w:lineRule="auto"/>
              <w:jc w:val="left"/>
            </w:pPr>
            <w:r>
              <w:rPr>
                <w:rStyle w:val="Aucun"/>
                <w:rFonts w:ascii="Times New Roman" w:hAnsi="Times New Roman"/>
              </w:rPr>
              <w:t>Spatial range and resolution</w:t>
            </w:r>
          </w:p>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0709670" w14:textId="77777777" w:rsidR="00627C91" w:rsidRDefault="003941B0">
            <w:pPr>
              <w:pStyle w:val="CorpsA"/>
              <w:spacing w:line="480" w:lineRule="auto"/>
              <w:jc w:val="left"/>
            </w:pPr>
            <w:r>
              <w:rPr>
                <w:rStyle w:val="Aucun"/>
                <w:rFonts w:ascii="Times New Roman" w:hAnsi="Times New Roman"/>
              </w:rPr>
              <w:t>Temporal range and resolution</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4823E6" w14:textId="77777777" w:rsidR="00627C91" w:rsidRDefault="003941B0">
            <w:pPr>
              <w:pStyle w:val="CorpsA"/>
              <w:spacing w:line="480" w:lineRule="auto"/>
              <w:jc w:val="left"/>
            </w:pPr>
            <w:r>
              <w:rPr>
                <w:rStyle w:val="Aucun"/>
                <w:rFonts w:ascii="Times New Roman" w:hAnsi="Times New Roman"/>
              </w:rPr>
              <w:t>References</w:t>
            </w:r>
          </w:p>
        </w:tc>
      </w:tr>
      <w:tr w:rsidR="00627C91" w14:paraId="147FD04D" w14:textId="77777777">
        <w:trPr>
          <w:trHeight w:val="652"/>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2935EF4" w14:textId="77777777" w:rsidR="00627C91" w:rsidRDefault="003941B0">
            <w:pPr>
              <w:pStyle w:val="CorpsA"/>
              <w:spacing w:line="480" w:lineRule="auto"/>
              <w:jc w:val="left"/>
            </w:pPr>
            <w:r>
              <w:rPr>
                <w:rStyle w:val="Aucun"/>
                <w:rFonts w:ascii="Times New Roman" w:hAnsi="Times New Roman"/>
              </w:rPr>
              <w:t>GRACE RL05</w:t>
            </w:r>
          </w:p>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AAE6F84" w14:textId="77777777" w:rsidR="00627C91" w:rsidRDefault="003941B0">
            <w:pPr>
              <w:pStyle w:val="CorpsA"/>
              <w:spacing w:line="480" w:lineRule="auto"/>
              <w:jc w:val="left"/>
            </w:pPr>
            <w:r>
              <w:rPr>
                <w:rStyle w:val="Aucun"/>
                <w:rFonts w:ascii="Times New Roman" w:hAnsi="Times New Roman"/>
              </w:rPr>
              <w:t>TWS</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0F8C942"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Global,</w:t>
            </w:r>
          </w:p>
          <w:p w14:paraId="434DCC8E" w14:textId="77777777" w:rsidR="00627C91" w:rsidRDefault="003941B0">
            <w:pPr>
              <w:pStyle w:val="CorpsA"/>
              <w:spacing w:line="480" w:lineRule="auto"/>
              <w:jc w:val="left"/>
            </w:pPr>
            <w:r>
              <w:rPr>
                <w:rStyle w:val="Aucun"/>
                <w:rFonts w:ascii="Times New Roman" w:hAnsi="Times New Roman"/>
              </w:rPr>
              <w:t>1</w:t>
            </w:r>
            <w:r>
              <w:rPr>
                <w:rStyle w:val="Aucun"/>
                <w:rFonts w:ascii="Times New Roman" w:hAnsi="Times New Roman"/>
              </w:rPr>
              <w:t>×</w:t>
            </w:r>
            <w:r>
              <w:rPr>
                <w:rStyle w:val="Aucun"/>
                <w:rFonts w:ascii="Times New Roman" w:hAnsi="Times New Roman"/>
              </w:rPr>
              <w:t>1</w:t>
            </w:r>
            <w:r>
              <w:rPr>
                <w:rStyle w:val="Aucun"/>
                <w:rFonts w:ascii="Times New Roman" w:hAnsi="Times New Roman"/>
              </w:rPr>
              <w:t>°</w:t>
            </w:r>
          </w:p>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AAD4CCA"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2003-2015,</w:t>
            </w:r>
          </w:p>
          <w:p w14:paraId="056795C3" w14:textId="77777777" w:rsidR="00627C91" w:rsidRDefault="003941B0">
            <w:pPr>
              <w:pStyle w:val="CorpsA"/>
              <w:spacing w:line="480" w:lineRule="auto"/>
              <w:jc w:val="left"/>
            </w:pPr>
            <w:r>
              <w:rPr>
                <w:rStyle w:val="Aucun"/>
                <w:rFonts w:ascii="Times New Roman" w:hAnsi="Times New Roman"/>
              </w:rPr>
              <w:t>monthly</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1E90C0A" w14:textId="77777777" w:rsidR="00627C91" w:rsidRDefault="003941B0">
            <w:pPr>
              <w:pStyle w:val="CorpsA"/>
              <w:spacing w:line="480" w:lineRule="auto"/>
              <w:jc w:val="left"/>
            </w:pP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&gt;&lt;Author&gt;Tapley&lt;/Author&gt;&lt;Year&gt;2004&lt;/Year&gt;&lt;RecNum&gt;567&lt;/RecNum&gt;&lt;Prefix&gt;&lt;/Prefix&gt;&lt;Suffix&gt;&lt;/Suffix&gt;&lt;Pages&gt;&lt;/Pages&gt;&lt;DisplayText&gt;Tapley et al. (2004)&lt;/DisplayText&gt;&lt;record&gt;&lt;rec-number&gt;567&lt;/rec-number&gt;&lt;foreign-keys&gt;&lt;key app="EN" db-i</w:instrText>
            </w:r>
            <w:r>
              <w:rPr>
                <w:rStyle w:val="Aucun"/>
                <w:rFonts w:ascii="Times New Roman" w:eastAsia="Times New Roman" w:hAnsi="Times New Roman" w:cs="Times New Roman"/>
              </w:rPr>
              <w:instrText>d="p5v5t2ffyedx5aevx5o509azf9faafwxs0se" timestamp="1562981830"&gt;567&lt;/key&gt;&lt;key app="ENWeb" db-id=""&gt;0&lt;/key&gt;&lt;/foreign-keys&gt;&lt;ref-type name="Journal Article"&gt;17&lt;/ref-type&gt;&lt;contributors&gt;&lt;authors&gt;&lt;author&gt;Tapley, B. D.&lt;/author&gt;&lt;author&gt;Bettadpur, S.&lt;/author&gt;&lt;autho</w:instrText>
            </w:r>
            <w:r>
              <w:rPr>
                <w:rStyle w:val="Aucun"/>
                <w:rFonts w:ascii="Times New Roman" w:eastAsia="Times New Roman" w:hAnsi="Times New Roman" w:cs="Times New Roman"/>
              </w:rPr>
              <w:instrText>r&gt;Watkins, M.&lt;/author&gt;&lt;author&gt;Reigber, C.&lt;/author&gt;&lt;/authors&gt;&lt;/contributors&gt;&lt;titles&gt;&lt;title&gt;The gravity recovery and climate experiment: Mission overview and early results&lt;/title&gt;&lt;secondary-title&gt;Geophysical Research Letters&lt;/secondary-title&gt;&lt;/titles&gt;&lt;period</w:instrText>
            </w:r>
            <w:r>
              <w:rPr>
                <w:rStyle w:val="Aucun"/>
                <w:rFonts w:ascii="Times New Roman" w:eastAsia="Times New Roman" w:hAnsi="Times New Roman" w:cs="Times New Roman"/>
              </w:rPr>
              <w:instrText>ical&gt;&lt;full-title&gt;Geophysical Research Letters&lt;/full-title&gt;&lt;/periodical&gt;&lt;pages&gt;L09607&lt;/pages&gt;&lt;volume&gt;31&lt;/volume&gt;&lt;number&gt;9&lt;/number&gt;&lt;dates&gt;&lt;year&gt;2004&lt;/year&gt;&lt;/dates&gt;&lt;isbn&gt;00948276&lt;/isbn&gt;&lt;urls/&gt;&lt;electronic-resource-num&gt;10.1029/2004gl019920&lt;/electronic-resource-</w:instrText>
            </w:r>
            <w:r>
              <w:rPr>
                <w:rStyle w:val="Aucun"/>
                <w:rFonts w:ascii="Times New Roman" w:eastAsia="Times New Roman" w:hAnsi="Times New Roman" w:cs="Times New Roman"/>
              </w:rPr>
              <w:instrText>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Tapley et al. (2004)</w:t>
            </w:r>
            <w:r>
              <w:rPr>
                <w:rStyle w:val="Aucun"/>
                <w:rFonts w:ascii="Times New Roman" w:eastAsia="Times New Roman" w:hAnsi="Times New Roman" w:cs="Times New Roman"/>
              </w:rPr>
              <w:fldChar w:fldCharType="end"/>
            </w:r>
          </w:p>
        </w:tc>
      </w:tr>
      <w:tr w:rsidR="00627C91" w14:paraId="2E840612" w14:textId="77777777">
        <w:trPr>
          <w:trHeight w:val="1083"/>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666C669" w14:textId="77777777" w:rsidR="00627C91" w:rsidRDefault="003941B0">
            <w:pPr>
              <w:pStyle w:val="CorpsA"/>
              <w:spacing w:line="480" w:lineRule="auto"/>
              <w:jc w:val="left"/>
            </w:pPr>
            <w:r>
              <w:rPr>
                <w:rStyle w:val="Aucun"/>
                <w:rFonts w:ascii="Times New Roman" w:hAnsi="Times New Roman"/>
              </w:rPr>
              <w:lastRenderedPageBreak/>
              <w:t>GLDAS V2.1 NOAH</w:t>
            </w:r>
          </w:p>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FD6529B" w14:textId="77777777" w:rsidR="00627C91" w:rsidRDefault="003941B0">
            <w:pPr>
              <w:pStyle w:val="CorpsA"/>
              <w:spacing w:line="480" w:lineRule="auto"/>
              <w:jc w:val="left"/>
            </w:pPr>
            <w:r>
              <w:rPr>
                <w:rStyle w:val="Aucun"/>
                <w:rFonts w:ascii="Times New Roman" w:hAnsi="Times New Roman"/>
              </w:rPr>
              <w:t>TWS</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C2BE172"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60</w:t>
            </w:r>
            <w:r>
              <w:rPr>
                <w:rStyle w:val="Aucun"/>
                <w:rFonts w:ascii="Times New Roman" w:hAnsi="Times New Roman"/>
              </w:rPr>
              <w:t>°</w:t>
            </w:r>
            <w:r>
              <w:rPr>
                <w:rStyle w:val="Aucun"/>
                <w:rFonts w:ascii="Times New Roman" w:hAnsi="Times New Roman"/>
              </w:rPr>
              <w:t>S-90</w:t>
            </w:r>
            <w:r>
              <w:rPr>
                <w:rStyle w:val="Aucun"/>
                <w:rFonts w:ascii="Times New Roman" w:hAnsi="Times New Roman"/>
              </w:rPr>
              <w:t>°</w:t>
            </w:r>
            <w:r>
              <w:rPr>
                <w:rStyle w:val="Aucun"/>
                <w:rFonts w:ascii="Times New Roman" w:hAnsi="Times New Roman"/>
              </w:rPr>
              <w:t>N, 180</w:t>
            </w:r>
            <w:r>
              <w:rPr>
                <w:rStyle w:val="Aucun"/>
                <w:rFonts w:ascii="Times New Roman" w:hAnsi="Times New Roman"/>
              </w:rPr>
              <w:t>°</w:t>
            </w:r>
            <w:r>
              <w:rPr>
                <w:rStyle w:val="Aucun"/>
                <w:rFonts w:ascii="Times New Roman" w:hAnsi="Times New Roman"/>
              </w:rPr>
              <w:t>W-180</w:t>
            </w:r>
            <w:r>
              <w:rPr>
                <w:rStyle w:val="Aucun"/>
                <w:rFonts w:ascii="Times New Roman" w:hAnsi="Times New Roman"/>
              </w:rPr>
              <w:t>°</w:t>
            </w:r>
            <w:r>
              <w:rPr>
                <w:rStyle w:val="Aucun"/>
                <w:rFonts w:ascii="Times New Roman" w:hAnsi="Times New Roman"/>
              </w:rPr>
              <w:t>E,</w:t>
            </w:r>
          </w:p>
          <w:p w14:paraId="4A74A3C9" w14:textId="77777777" w:rsidR="00627C91" w:rsidRDefault="003941B0">
            <w:pPr>
              <w:pStyle w:val="CorpsA"/>
              <w:spacing w:line="480" w:lineRule="auto"/>
              <w:jc w:val="left"/>
            </w:pPr>
            <w:r>
              <w:rPr>
                <w:rStyle w:val="Aucun"/>
                <w:rFonts w:ascii="Times New Roman" w:hAnsi="Times New Roman"/>
              </w:rPr>
              <w:t>1</w:t>
            </w:r>
            <w:r>
              <w:rPr>
                <w:rStyle w:val="Aucun"/>
                <w:rFonts w:ascii="Times New Roman" w:hAnsi="Times New Roman"/>
              </w:rPr>
              <w:t>×</w:t>
            </w:r>
            <w:r>
              <w:rPr>
                <w:rStyle w:val="Aucun"/>
                <w:rFonts w:ascii="Times New Roman" w:hAnsi="Times New Roman"/>
              </w:rPr>
              <w:t>1</w:t>
            </w:r>
            <w:r>
              <w:rPr>
                <w:rStyle w:val="Aucun"/>
                <w:rFonts w:ascii="Times New Roman" w:hAnsi="Times New Roman"/>
              </w:rPr>
              <w:t>°</w:t>
            </w:r>
          </w:p>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7BC39E5"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2000-2018</w:t>
            </w:r>
          </w:p>
          <w:p w14:paraId="0B060B45" w14:textId="77777777" w:rsidR="00627C91" w:rsidRDefault="003941B0">
            <w:pPr>
              <w:pStyle w:val="CorpsA"/>
              <w:spacing w:line="480" w:lineRule="auto"/>
              <w:jc w:val="left"/>
            </w:pPr>
            <w:r>
              <w:rPr>
                <w:rStyle w:val="Aucun"/>
                <w:rFonts w:ascii="Times New Roman" w:hAnsi="Times New Roman"/>
              </w:rPr>
              <w:t>monthly</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1EAF9F6" w14:textId="77777777" w:rsidR="00627C91" w:rsidRDefault="003941B0">
            <w:pPr>
              <w:pStyle w:val="CorpsA"/>
              <w:spacing w:line="480" w:lineRule="auto"/>
              <w:jc w:val="left"/>
            </w:pP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&gt;&lt;Author&gt;Rodell&lt;/Author&gt;&lt;Year&gt;2017&lt;/Year&gt;&lt;Prefix&gt;&lt;/Prefix&gt;&lt;Suffix&gt;&lt;/Suffix&gt;&lt;Pages&gt;&lt;/Pages&gt;&lt;DisplayText&gt;(Rodell and Beaudoing, 2017)&lt;/DisplayText&gt;&lt;record&gt;&lt;rec-number&gt;833&lt;/rec-number&gt;&lt;foreign-keys&gt;&lt;key app="EN" db-id="p5v5t2ffy</w:instrText>
            </w:r>
            <w:r>
              <w:rPr>
                <w:rStyle w:val="Aucun"/>
                <w:rFonts w:ascii="Times New Roman" w:eastAsia="Times New Roman" w:hAnsi="Times New Roman" w:cs="Times New Roman"/>
              </w:rPr>
              <w:instrText xml:space="preserve">edx5aevx5o509azf9faafwxs0se" timestamp="1569516630"&gt;833&lt;/key&gt;&lt;/foreign-keys&gt;&lt;ref-type name="Journal Article"&gt;17&lt;/ref-type&gt;&lt;contributors&gt;&lt;authors&gt;&lt;author&gt;Rodell, M&lt;/author&gt;&lt;author&gt;Beaudoing, H Kato&lt;/author&gt;&lt;/authors&gt;&lt;/contributors&gt;&lt;titles&gt;&lt;title&gt;GLDAS Noah </w:instrText>
            </w:r>
            <w:r>
              <w:rPr>
                <w:rStyle w:val="Aucun"/>
                <w:rFonts w:ascii="Times New Roman" w:eastAsia="Times New Roman" w:hAnsi="Times New Roman" w:cs="Times New Roman"/>
              </w:rPr>
              <w:instrText>Land Surface Model l4 monthly 1.0× 1.0 degree V2. 1&lt;/title&gt;&lt;secondary-title&gt;Goddard Earth Sciences Data and Information Services Center (GES DISC), Greenbelt, MD, USA&lt;/secondary-title&gt;&lt;/titles&gt;&lt;periodical&gt;&lt;full-title&gt;Goddard Earth Sciences Data and Informa</w:instrText>
            </w:r>
            <w:r>
              <w:rPr>
                <w:rStyle w:val="Aucun"/>
                <w:rFonts w:ascii="Times New Roman" w:eastAsia="Times New Roman" w:hAnsi="Times New Roman" w:cs="Times New Roman"/>
              </w:rPr>
              <w:instrText>tion Services Center (GES DISC), Greenbelt, MD, USA&lt;/full-title&gt;&lt;/periodical&gt;&lt;dates&gt;&lt;year&gt;2017&lt;/year&gt;&lt;/dates&gt;&lt;urls/&gt;&lt;electronic-resource-num&gt;10.5067/LWTYSMP3VM5Z&lt;/electronic-resource-num&gt;&lt;/record&gt;&lt;/Cite&gt;&lt;/EndNote&gt;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(Rodell and Beaudoing, 2017)</w:t>
            </w:r>
            <w:r>
              <w:rPr>
                <w:rStyle w:val="Aucun"/>
                <w:rFonts w:ascii="Times New Roman" w:eastAsia="Times New Roman" w:hAnsi="Times New Roman" w:cs="Times New Roman"/>
              </w:rPr>
              <w:fldChar w:fldCharType="end"/>
            </w:r>
          </w:p>
        </w:tc>
      </w:tr>
      <w:tr w:rsidR="00627C91" w14:paraId="2711E075" w14:textId="77777777">
        <w:trPr>
          <w:trHeight w:val="1083"/>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E9A0C2" w14:textId="77777777" w:rsidR="00627C91" w:rsidRDefault="003941B0">
            <w:pPr>
              <w:pStyle w:val="CorpsA"/>
              <w:spacing w:line="480" w:lineRule="auto"/>
              <w:jc w:val="left"/>
            </w:pPr>
            <w:r>
              <w:rPr>
                <w:rStyle w:val="Aucun"/>
                <w:rFonts w:ascii="Times New Roman" w:hAnsi="Times New Roman"/>
              </w:rPr>
              <w:t xml:space="preserve">TRMM 3B43 </w:t>
            </w:r>
            <w:r>
              <w:rPr>
                <w:rStyle w:val="Aucun"/>
                <w:rFonts w:ascii="Times New Roman" w:hAnsi="Times New Roman"/>
              </w:rPr>
              <w:t>V7</w:t>
            </w:r>
          </w:p>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C8F025" w14:textId="77777777" w:rsidR="00627C91" w:rsidRDefault="003941B0">
            <w:pPr>
              <w:pStyle w:val="CorpsA"/>
              <w:spacing w:line="480" w:lineRule="auto"/>
              <w:jc w:val="left"/>
            </w:pPr>
            <w:r>
              <w:rPr>
                <w:rStyle w:val="Aucun"/>
                <w:rFonts w:ascii="Times New Roman" w:hAnsi="Times New Roman"/>
              </w:rPr>
              <w:t>precipitation</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1B181B9"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50</w:t>
            </w:r>
            <w:r>
              <w:rPr>
                <w:rStyle w:val="Aucun"/>
                <w:rFonts w:ascii="Times New Roman" w:hAnsi="Times New Roman"/>
              </w:rPr>
              <w:t>°</w:t>
            </w:r>
            <w:r>
              <w:rPr>
                <w:rStyle w:val="Aucun"/>
                <w:rFonts w:ascii="Times New Roman" w:hAnsi="Times New Roman"/>
              </w:rPr>
              <w:t>S-50</w:t>
            </w:r>
            <w:r>
              <w:rPr>
                <w:rStyle w:val="Aucun"/>
                <w:rFonts w:ascii="Times New Roman" w:hAnsi="Times New Roman"/>
              </w:rPr>
              <w:t>°</w:t>
            </w:r>
            <w:r>
              <w:rPr>
                <w:rStyle w:val="Aucun"/>
                <w:rFonts w:ascii="Times New Roman" w:hAnsi="Times New Roman"/>
              </w:rPr>
              <w:t>N, 180</w:t>
            </w:r>
            <w:r>
              <w:rPr>
                <w:rStyle w:val="Aucun"/>
                <w:rFonts w:ascii="Times New Roman" w:hAnsi="Times New Roman"/>
              </w:rPr>
              <w:t>°</w:t>
            </w:r>
            <w:r>
              <w:rPr>
                <w:rStyle w:val="Aucun"/>
                <w:rFonts w:ascii="Times New Roman" w:hAnsi="Times New Roman"/>
              </w:rPr>
              <w:t>W-180</w:t>
            </w:r>
            <w:r>
              <w:rPr>
                <w:rStyle w:val="Aucun"/>
                <w:rFonts w:ascii="Times New Roman" w:hAnsi="Times New Roman"/>
              </w:rPr>
              <w:t>°</w:t>
            </w:r>
            <w:r>
              <w:rPr>
                <w:rStyle w:val="Aucun"/>
                <w:rFonts w:ascii="Times New Roman" w:hAnsi="Times New Roman"/>
              </w:rPr>
              <w:t>E,</w:t>
            </w:r>
          </w:p>
          <w:p w14:paraId="71CA7E94" w14:textId="77777777" w:rsidR="00627C91" w:rsidRDefault="003941B0">
            <w:pPr>
              <w:pStyle w:val="CorpsA"/>
              <w:spacing w:line="480" w:lineRule="auto"/>
              <w:jc w:val="left"/>
            </w:pPr>
            <w:r>
              <w:rPr>
                <w:rStyle w:val="Aucun"/>
                <w:rFonts w:ascii="Times New Roman" w:hAnsi="Times New Roman"/>
              </w:rPr>
              <w:t>0.25</w:t>
            </w:r>
            <w:r>
              <w:rPr>
                <w:rStyle w:val="Aucun"/>
                <w:rFonts w:ascii="Times New Roman" w:hAnsi="Times New Roman"/>
              </w:rPr>
              <w:t>×</w:t>
            </w:r>
            <w:r>
              <w:rPr>
                <w:rStyle w:val="Aucun"/>
                <w:rFonts w:ascii="Times New Roman" w:hAnsi="Times New Roman"/>
              </w:rPr>
              <w:t>0.25</w:t>
            </w:r>
            <w:r>
              <w:rPr>
                <w:rStyle w:val="Aucun"/>
                <w:rFonts w:ascii="Times New Roman" w:hAnsi="Times New Roman"/>
              </w:rPr>
              <w:t>°</w:t>
            </w:r>
          </w:p>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066F4F2"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1998-2016,</w:t>
            </w:r>
          </w:p>
          <w:p w14:paraId="08CFA117" w14:textId="77777777" w:rsidR="00627C91" w:rsidRDefault="003941B0">
            <w:pPr>
              <w:pStyle w:val="CorpsA"/>
              <w:spacing w:line="480" w:lineRule="auto"/>
              <w:jc w:val="left"/>
            </w:pPr>
            <w:r>
              <w:rPr>
                <w:rStyle w:val="Aucun"/>
                <w:rFonts w:ascii="Times New Roman" w:hAnsi="Times New Roman"/>
              </w:rPr>
              <w:t>monthly</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063932D" w14:textId="77777777" w:rsidR="00627C91" w:rsidRDefault="003941B0">
            <w:pPr>
              <w:pStyle w:val="CorpsA"/>
              <w:spacing w:line="480" w:lineRule="auto"/>
              <w:jc w:val="left"/>
            </w:pP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&gt;&lt;Author&gt;Huffman&lt;/Author&gt;&lt;Year&gt;2007&lt;/Year&gt;&lt;RecNum&gt;178&lt;/RecNum&gt;&lt;Prefix&gt;&lt;/Prefix&gt;&lt;Suffix&gt;&lt;/Suffix&gt;&lt;Pages&gt;&lt;/Pages&gt;&lt;DisplayText&gt;Huffman et al. (2007)&lt;/DisplayText&gt;&lt;record&gt;&lt;rec-number&gt;178&lt;/rec-number&gt;&lt;foreign-keys&gt;&lt;key app="EN" db</w:instrText>
            </w:r>
            <w:r>
              <w:rPr>
                <w:rStyle w:val="Aucun"/>
                <w:rFonts w:ascii="Times New Roman" w:eastAsia="Times New Roman" w:hAnsi="Times New Roman" w:cs="Times New Roman"/>
              </w:rPr>
              <w:instrText>-id="p5v5t2ffyedx5aevx5o509azf9faafwxs0se" timestamp="1561451559"&gt;178&lt;/key&gt;&lt;/foreign-keys&gt;&lt;ref-type name="Journal Article"&gt;17&lt;/ref-type&gt;&lt;contributors&gt;&lt;authors&gt;&lt;author&gt;George J. Huffman&lt;/author&gt;&lt;author&gt;David T. Bolvin&lt;/author&gt;&lt;author&gt;Eric J. Nelkin&lt;/author&gt;</w:instrText>
            </w:r>
            <w:r>
              <w:rPr>
                <w:rStyle w:val="Aucun"/>
                <w:rFonts w:ascii="Times New Roman" w:eastAsia="Times New Roman" w:hAnsi="Times New Roman" w:cs="Times New Roman"/>
              </w:rPr>
              <w:instrText>&lt;author&gt;David B. Wolff&lt;/author&gt;&lt;author&gt;Robert F. Adler&lt;/author&gt;&lt;author&gt;Guojun Gu&lt;/author&gt;&lt;author&gt;Yang Hong&lt;/author&gt;&lt;author&gt;Kenneth P. Bowman&lt;/author&gt;&lt;author&gt;Erich F. Stocker&lt;/author&gt;&lt;/authors&gt;&lt;/contributors&gt;&lt;titles&gt;&lt;title&gt;The TRMM Multisatellite Precipitat</w:instrText>
            </w:r>
            <w:r>
              <w:rPr>
                <w:rStyle w:val="Aucun"/>
                <w:rFonts w:ascii="Times New Roman" w:eastAsia="Times New Roman" w:hAnsi="Times New Roman" w:cs="Times New Roman"/>
              </w:rPr>
              <w:instrText>ion Analysis (TMPA): Quasi-Global, Multiyear, Combined-Sensor Precipitation Estimates at Fine Scales&lt;/title&gt;&lt;secondary-title&gt;Journal of Hydrometeorology&lt;/secondary-title&gt;&lt;/titles&gt;&lt;periodical&gt;&lt;full-title&gt;Journal of Hydrometeorology&lt;/full-title&gt;&lt;/periodical&gt;</w:instrText>
            </w:r>
            <w:r>
              <w:rPr>
                <w:rStyle w:val="Aucun"/>
                <w:rFonts w:ascii="Times New Roman" w:eastAsia="Times New Roman" w:hAnsi="Times New Roman" w:cs="Times New Roman"/>
              </w:rPr>
              <w:instrText>&lt;pages&gt;38-55&lt;/pages&gt;&lt;volume&gt;8&lt;/volume&gt;&lt;number&gt;1&lt;/number&gt;&lt;keywords&gt;&lt;keyword&gt;Satellite observations,Precipitation,Data processing&lt;/keyword&gt;&lt;/keywords&gt;&lt;dates&gt;&lt;year&gt;2007&lt;/year&gt;&lt;/dates&gt;&lt;urls&gt;&lt;related-urls&gt;&lt;url&gt;https://journals.ametsoc.org/doi/abs/10.1175/JHM560</w:instrText>
            </w:r>
            <w:r>
              <w:rPr>
                <w:rStyle w:val="Aucun"/>
                <w:rFonts w:ascii="Times New Roman" w:eastAsia="Times New Roman" w:hAnsi="Times New Roman" w:cs="Times New Roman"/>
              </w:rPr>
              <w:instrText>.1&lt;/url&gt;&lt;/related-urls&gt;&lt;/urls&gt;&lt;electronic-resource-num&gt;10.1175/jhm560.1&lt;/electronic-resource-num&gt;&lt;/record&gt;&lt;/Cite&gt;&lt;/EndNote&gt;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lang w:val="fr-FR"/>
              </w:rPr>
              <w:t>Huffman et al. (2007)</w:t>
            </w:r>
            <w:r>
              <w:rPr>
                <w:rStyle w:val="Aucun"/>
                <w:rFonts w:ascii="Times New Roman" w:eastAsia="Times New Roman" w:hAnsi="Times New Roman" w:cs="Times New Roman"/>
              </w:rPr>
              <w:fldChar w:fldCharType="end"/>
            </w:r>
          </w:p>
        </w:tc>
      </w:tr>
      <w:tr w:rsidR="00627C91" w14:paraId="33BF0A37" w14:textId="77777777">
        <w:trPr>
          <w:trHeight w:val="652"/>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3DCBF28" w14:textId="77777777" w:rsidR="00627C91" w:rsidRDefault="003941B0">
            <w:pPr>
              <w:pStyle w:val="CorpsA"/>
              <w:spacing w:line="480" w:lineRule="auto"/>
              <w:jc w:val="left"/>
            </w:pPr>
            <w:r>
              <w:rPr>
                <w:rStyle w:val="Aucun"/>
                <w:rFonts w:ascii="Times New Roman" w:hAnsi="Times New Roman"/>
              </w:rPr>
              <w:t>MOD 16A2</w:t>
            </w:r>
          </w:p>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69E5122" w14:textId="77777777" w:rsidR="00627C91" w:rsidRDefault="003941B0">
            <w:pPr>
              <w:pStyle w:val="CorpsA"/>
              <w:spacing w:line="480" w:lineRule="auto"/>
              <w:jc w:val="left"/>
            </w:pPr>
            <w:r>
              <w:rPr>
                <w:rStyle w:val="Aucun"/>
                <w:rFonts w:ascii="Times New Roman" w:hAnsi="Times New Roman"/>
              </w:rPr>
              <w:t>ET</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9B87A7"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Global,</w:t>
            </w:r>
          </w:p>
          <w:p w14:paraId="13AFE6B7" w14:textId="77777777" w:rsidR="00627C91" w:rsidRDefault="003941B0">
            <w:pPr>
              <w:pStyle w:val="CorpsA"/>
              <w:spacing w:line="480" w:lineRule="auto"/>
              <w:jc w:val="left"/>
            </w:pPr>
            <w:r>
              <w:rPr>
                <w:rStyle w:val="Aucun"/>
                <w:rFonts w:ascii="Times New Roman" w:hAnsi="Times New Roman"/>
              </w:rPr>
              <w:t>0.5</w:t>
            </w:r>
            <w:r>
              <w:rPr>
                <w:rStyle w:val="Aucun"/>
                <w:rFonts w:ascii="Times New Roman" w:hAnsi="Times New Roman"/>
              </w:rPr>
              <w:t>×</w:t>
            </w:r>
            <w:r>
              <w:rPr>
                <w:rStyle w:val="Aucun"/>
                <w:rFonts w:ascii="Times New Roman" w:hAnsi="Times New Roman"/>
              </w:rPr>
              <w:t>0.5</w:t>
            </w:r>
            <w:r>
              <w:rPr>
                <w:rStyle w:val="Aucun"/>
                <w:rFonts w:ascii="Times New Roman" w:hAnsi="Times New Roman"/>
              </w:rPr>
              <w:t>°</w:t>
            </w:r>
          </w:p>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E32B42C"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2000-2014,</w:t>
            </w:r>
          </w:p>
          <w:p w14:paraId="5A36F6F1" w14:textId="77777777" w:rsidR="00627C91" w:rsidRDefault="003941B0">
            <w:pPr>
              <w:pStyle w:val="CorpsA"/>
              <w:spacing w:line="480" w:lineRule="auto"/>
              <w:jc w:val="left"/>
            </w:pPr>
            <w:r>
              <w:rPr>
                <w:rStyle w:val="Aucun"/>
                <w:rFonts w:ascii="Times New Roman" w:hAnsi="Times New Roman"/>
              </w:rPr>
              <w:t>monthly</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9AC582A" w14:textId="77777777" w:rsidR="00627C91" w:rsidRDefault="003941B0">
            <w:pPr>
              <w:pStyle w:val="CorpsA"/>
              <w:spacing w:line="480" w:lineRule="auto"/>
              <w:jc w:val="left"/>
            </w:pP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&gt;&lt;Author&gt;Mu&lt;/Author&gt;&lt;Year&gt;2011&lt;/Year&gt;&lt;RecNum&gt;256&lt;/RecNum&gt;&lt;Prefix&gt;&lt;/Prefix&gt;&lt;Suffix&gt;&lt;/Suffix&gt;&lt;Pages&gt;&lt;/Pages&gt;&lt;DisplayText&gt;Mu et al. (2011)&lt;/DisplayText&gt;&lt;record&gt;&lt;rec-number&gt;256&lt;/rec-number&gt;&lt;foreign-keys&gt;&lt;key app="EN" db-id="p5v5t</w:instrText>
            </w:r>
            <w:r>
              <w:rPr>
                <w:rStyle w:val="Aucun"/>
                <w:rFonts w:ascii="Times New Roman" w:eastAsia="Times New Roman" w:hAnsi="Times New Roman" w:cs="Times New Roman"/>
              </w:rPr>
              <w:instrText>2ffyedx5aevx5o509azf9faafwxs0se" timestamp="1561451800"&gt;256&lt;/key&gt;&lt;/foreign-keys&gt;&lt;ref-type name="Journal Article"&gt;17&lt;/ref-type&gt;&lt;contributors&gt;&lt;authors&gt;&lt;author&gt;Mu, Qiaozhen&lt;/author&gt;&lt;author&gt;Zhao, Maosheng&lt;/author&gt;&lt;author&gt;Running, Steven W.&lt;/author&gt;&lt;/authors&gt;&lt;/</w:instrText>
            </w:r>
            <w:r>
              <w:rPr>
                <w:rStyle w:val="Aucun"/>
                <w:rFonts w:ascii="Times New Roman" w:eastAsia="Times New Roman" w:hAnsi="Times New Roman" w:cs="Times New Roman"/>
              </w:rPr>
              <w:instrText>contributors&gt;&lt;titles&gt;&lt;title&gt;Improvements to a MODIS global terrestrial evapotranspiration algorithm&lt;/title&gt;&lt;secondary-title&gt;Remote Sensing of Environment&lt;/secondary-title&gt;&lt;/titles&gt;&lt;periodical&gt;&lt;full-title&gt;Remote Sensing of Environment&lt;/full-title&gt;&lt;/periodic</w:instrText>
            </w:r>
            <w:r>
              <w:rPr>
                <w:rStyle w:val="Aucun"/>
                <w:rFonts w:ascii="Times New Roman" w:eastAsia="Times New Roman" w:hAnsi="Times New Roman" w:cs="Times New Roman"/>
              </w:rPr>
              <w:instrText>al&gt;&lt;pages&gt;1781-1800&lt;/pages&gt;&lt;volume&gt;115&lt;/volume&gt;&lt;number&gt;8&lt;/number&gt;&lt;keywords&gt;&lt;keyword&gt;Evapotranspiration&lt;/keyword&gt;&lt;keyword&gt;Stomatal conductance&lt;/keyword&gt;&lt;keyword&gt;Soil surface evaporation&lt;/keyword&gt;&lt;keyword&gt;Vegetation cover fraction&lt;/keyword&gt;&lt;keyword&gt;MODIS&lt;/ke</w:instrText>
            </w:r>
            <w:r>
              <w:rPr>
                <w:rStyle w:val="Aucun"/>
                <w:rFonts w:ascii="Times New Roman" w:eastAsia="Times New Roman" w:hAnsi="Times New Roman" w:cs="Times New Roman"/>
              </w:rPr>
              <w:instrText>yword&gt;&lt;/keywords&gt;&lt;dates&gt;&lt;year&gt;2011&lt;/year&gt;&lt;pub-dates&gt;&lt;date&gt;2011/08/15/&lt;/date&gt;&lt;/pub-dates&gt;&lt;/dates&gt;&lt;isbn&gt;0034-4257&lt;/isbn&gt;&lt;urls&gt;&lt;related-urls&gt;&lt;url&gt;http://www.sciencedirect.com/science/article/pii/S0034425711000691&lt;/url&gt;&lt;/related-urls&gt;&lt;/urls&gt;&lt;electronic-resourc</w:instrText>
            </w:r>
            <w:r>
              <w:rPr>
                <w:rStyle w:val="Aucun"/>
                <w:rFonts w:ascii="Times New Roman" w:eastAsia="Times New Roman" w:hAnsi="Times New Roman" w:cs="Times New Roman"/>
              </w:rPr>
              <w:instrText>e-num&gt;https://doi.org/10.1016/j.rse.2011.02.019&lt;/electronic-resource-num&gt;&lt;/record&gt;&lt;/Cite&gt;&lt;/EndNote&gt;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Mu et al. (2011)</w:t>
            </w:r>
            <w:r>
              <w:rPr>
                <w:rStyle w:val="Aucun"/>
                <w:rFonts w:ascii="Times New Roman" w:eastAsia="Times New Roman" w:hAnsi="Times New Roman" w:cs="Times New Roman"/>
              </w:rPr>
              <w:fldChar w:fldCharType="end"/>
            </w:r>
          </w:p>
        </w:tc>
      </w:tr>
      <w:tr w:rsidR="00627C91" w14:paraId="630AD3F7" w14:textId="77777777">
        <w:trPr>
          <w:trHeight w:val="652"/>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F7BA58" w14:textId="77777777" w:rsidR="00627C91" w:rsidRDefault="003941B0">
            <w:pPr>
              <w:pStyle w:val="CorpsA"/>
              <w:spacing w:line="480" w:lineRule="auto"/>
              <w:jc w:val="left"/>
            </w:pPr>
            <w:r>
              <w:rPr>
                <w:rStyle w:val="Aucun"/>
                <w:rFonts w:ascii="Times New Roman" w:hAnsi="Times New Roman"/>
              </w:rPr>
              <w:t xml:space="preserve">ERA-Interim </w:t>
            </w:r>
          </w:p>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4B49E0E" w14:textId="77777777" w:rsidR="00627C91" w:rsidRDefault="003941B0">
            <w:pPr>
              <w:pStyle w:val="CorpsA"/>
              <w:spacing w:line="480" w:lineRule="auto"/>
              <w:jc w:val="left"/>
            </w:pPr>
            <w:r>
              <w:rPr>
                <w:rStyle w:val="Aucun"/>
                <w:rFonts w:ascii="Times New Roman" w:hAnsi="Times New Roman"/>
              </w:rPr>
              <w:t>Wind, specific humidity</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02061FF"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Global,</w:t>
            </w:r>
          </w:p>
          <w:p w14:paraId="455C1E1F" w14:textId="77777777" w:rsidR="00627C91" w:rsidRDefault="003941B0">
            <w:pPr>
              <w:pStyle w:val="CorpsA"/>
              <w:spacing w:line="480" w:lineRule="auto"/>
              <w:jc w:val="left"/>
            </w:pPr>
            <w:r>
              <w:rPr>
                <w:rStyle w:val="Aucun"/>
                <w:rFonts w:ascii="Times New Roman" w:hAnsi="Times New Roman"/>
              </w:rPr>
              <w:t>0.7</w:t>
            </w:r>
            <w:r>
              <w:rPr>
                <w:rStyle w:val="Aucun"/>
                <w:rFonts w:ascii="Times New Roman" w:hAnsi="Times New Roman"/>
              </w:rPr>
              <w:t>×</w:t>
            </w:r>
            <w:r>
              <w:rPr>
                <w:rStyle w:val="Aucun"/>
                <w:rFonts w:ascii="Times New Roman" w:hAnsi="Times New Roman"/>
              </w:rPr>
              <w:t>0.7</w:t>
            </w:r>
            <w:r>
              <w:rPr>
                <w:rStyle w:val="Aucun"/>
                <w:rFonts w:ascii="Times New Roman" w:hAnsi="Times New Roman"/>
              </w:rPr>
              <w:t>°</w:t>
            </w:r>
          </w:p>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9FC64B9"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1979-2018,</w:t>
            </w:r>
          </w:p>
          <w:p w14:paraId="62B108C3" w14:textId="77777777" w:rsidR="00627C91" w:rsidRDefault="003941B0">
            <w:pPr>
              <w:pStyle w:val="CorpsA"/>
              <w:spacing w:line="480" w:lineRule="auto"/>
              <w:jc w:val="left"/>
            </w:pPr>
            <w:r>
              <w:rPr>
                <w:rStyle w:val="Aucun"/>
                <w:rFonts w:ascii="Times New Roman" w:hAnsi="Times New Roman"/>
              </w:rPr>
              <w:t>monthly</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CAA0EE9" w14:textId="77777777" w:rsidR="00627C91" w:rsidRDefault="003941B0">
            <w:pPr>
              <w:pStyle w:val="CorpsA"/>
              <w:spacing w:line="480" w:lineRule="auto"/>
              <w:jc w:val="left"/>
            </w:pP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&gt;&lt;Author&gt;Dee&lt;/Author&gt;&lt;Year&gt;2011&lt;/Year&gt;&lt;Prefix&gt;&lt;/Prefix&gt;&lt;Suffix&gt;&lt;/Suffix&gt;&lt;Pages&gt;&lt;/Pages&gt;&lt;DisplayText&gt;Dee et al. (2011)&lt;/DisplayText&gt;&lt;record&gt;&lt;rec-number&gt;243&lt;/rec-number&gt;&lt;foreign-keys&gt;&lt;key app="EN" db-id="p5v5t2ffyedx5aevx5o509a</w:instrText>
            </w:r>
            <w:r>
              <w:rPr>
                <w:rStyle w:val="Aucun"/>
                <w:rFonts w:ascii="Times New Roman" w:eastAsia="Times New Roman" w:hAnsi="Times New Roman" w:cs="Times New Roman"/>
              </w:rPr>
              <w:instrText>zf9faafwxs0se" timestamp="1561451559"&gt;243&lt;/key&gt;&lt;/foreign-keys&gt;&lt;ref-type name="Journal Article"&gt;17&lt;/ref-type&gt;&lt;contributors&gt;&lt;authors&gt;&lt;author&gt;Dee, Dick P&lt;/author&gt;&lt;author&gt;Uppala, SM&lt;/author&gt;&lt;author&gt;Simmons, AJ&lt;/author&gt;&lt;author&gt;Berrisford, Paul&lt;/author&gt;&lt;author&gt;P</w:instrText>
            </w:r>
            <w:r>
              <w:rPr>
                <w:rStyle w:val="Aucun"/>
                <w:rFonts w:ascii="Times New Roman" w:eastAsia="Times New Roman" w:hAnsi="Times New Roman" w:cs="Times New Roman"/>
              </w:rPr>
              <w:instrText>oli, P&lt;/author&gt;&lt;author&gt;Kobayashi, S&lt;/author&gt;&lt;author&gt;Andrae, U&lt;/author&gt;&lt;author&gt;Balmaseda, MA&lt;/author&gt;&lt;author&gt;Balsamo, G&lt;/author&gt;&lt;author&gt;Bauer, d P&lt;/author&gt;&lt;/authors&gt;&lt;/contributors&gt;&lt;titles&gt;&lt;title&gt;The ERA‐Interim reanalysis: Configuration and performance of t</w:instrText>
            </w:r>
            <w:r>
              <w:rPr>
                <w:rStyle w:val="Aucun"/>
                <w:rFonts w:ascii="Times New Roman" w:eastAsia="Times New Roman" w:hAnsi="Times New Roman" w:cs="Times New Roman"/>
              </w:rPr>
              <w:instrText>he data assimilation system&lt;/title&gt;&lt;secondary-title&gt;Quarterly Journal of the royal meteorological society&lt;/secondary-title&gt;&lt;/titles&gt;&lt;periodical&gt;&lt;full-title&gt;Quarterly Journal of the Royal Meteorological Society&lt;/full-title&gt;&lt;/periodical&gt;&lt;pages&gt;553-597&lt;/pages</w:instrText>
            </w:r>
            <w:r>
              <w:rPr>
                <w:rStyle w:val="Aucun"/>
                <w:rFonts w:ascii="Times New Roman" w:eastAsia="Times New Roman" w:hAnsi="Times New Roman" w:cs="Times New Roman"/>
              </w:rPr>
              <w:instrText>&gt;&lt;volume&gt;137&lt;/volume&gt;&lt;number&gt;656&lt;/number&gt;&lt;dates&gt;&lt;year&gt;2011&lt;/year&gt;&lt;/dates&gt;&lt;isbn&gt;0035-9009&lt;/isbn&gt;&lt;urls/&gt;&lt;/record&gt;&lt;/Cite&gt;&lt;/EndNote&gt;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lang w:val="fr-FR"/>
              </w:rPr>
              <w:t>Dee et al. (2011)</w:t>
            </w:r>
            <w:r>
              <w:rPr>
                <w:rStyle w:val="Aucun"/>
                <w:rFonts w:ascii="Times New Roman" w:eastAsia="Times New Roman" w:hAnsi="Times New Roman" w:cs="Times New Roman"/>
              </w:rPr>
              <w:fldChar w:fldCharType="end"/>
            </w:r>
          </w:p>
        </w:tc>
      </w:tr>
      <w:tr w:rsidR="00627C91" w14:paraId="6AEC9944" w14:textId="77777777">
        <w:trPr>
          <w:trHeight w:val="1083"/>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17283F9" w14:textId="77777777" w:rsidR="00627C91" w:rsidRDefault="00627C91"/>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3DA7C0" w14:textId="77777777" w:rsidR="00627C91" w:rsidRDefault="003941B0">
            <w:pPr>
              <w:pStyle w:val="CorpsA"/>
              <w:spacing w:line="480" w:lineRule="auto"/>
              <w:jc w:val="left"/>
            </w:pPr>
            <w:r>
              <w:rPr>
                <w:rStyle w:val="Aucun"/>
                <w:rFonts w:ascii="Times New Roman" w:hAnsi="Times New Roman"/>
              </w:rPr>
              <w:t>Asian monsoon indices</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5591E63" w14:textId="77777777" w:rsidR="00627C91" w:rsidRDefault="00627C91"/>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6EF60D4"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2003-2015,</w:t>
            </w:r>
          </w:p>
          <w:p w14:paraId="68628CF0" w14:textId="77777777" w:rsidR="00627C91" w:rsidRDefault="003941B0">
            <w:pPr>
              <w:pStyle w:val="CorpsA"/>
              <w:spacing w:line="480" w:lineRule="auto"/>
              <w:jc w:val="left"/>
            </w:pPr>
            <w:r>
              <w:rPr>
                <w:rStyle w:val="Aucun"/>
                <w:rFonts w:ascii="Times New Roman" w:hAnsi="Times New Roman"/>
              </w:rPr>
              <w:t>monthly</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7C5D0EB" w14:textId="77777777" w:rsidR="00627C91" w:rsidRDefault="003941B0">
            <w:pPr>
              <w:pStyle w:val="CorpsA"/>
              <w:spacing w:line="480" w:lineRule="auto"/>
              <w:jc w:val="left"/>
            </w:pP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&gt;&lt;Author&gt;Wang&lt;/Author&gt;&lt;Year&gt;2001&lt;/Year&gt;&lt;Prefix&gt;&lt;/Prefix&gt;&lt;Suffix&gt;&lt;/Suffix&gt;&lt;Pages&gt;&lt;/Pages&gt;&lt;DisplayText&gt;Wang et al. (2001); (Zhu et al., 2005)&lt;/DisplayText&gt;&lt;record&gt;&lt;rec-number&gt;87&lt;/rec-number&gt;&lt;foreign-keys&gt;&lt;key app="EN" db-id="p5</w:instrText>
            </w:r>
            <w:r>
              <w:rPr>
                <w:rStyle w:val="Aucun"/>
                <w:rFonts w:ascii="Times New Roman" w:eastAsia="Times New Roman" w:hAnsi="Times New Roman" w:cs="Times New Roman"/>
              </w:rPr>
              <w:instrText>v5t2ffyedx5aevx5o509azf9faafwxs0se" timestamp="1533215132"&gt;87&lt;/key&gt;&lt;/foreign-keys&gt;&lt;ref-type name="Journal Article"&gt;17&lt;/ref-type&gt;&lt;contributors&gt;&lt;authors&gt;&lt;author&gt;Wang, Bin&lt;/author&gt;&lt;author&gt;Wu, Renguang&lt;/author&gt;&lt;author&gt;Lau, KM&lt;/author&gt;&lt;/authors&gt;&lt;/contributors&gt;&lt;</w:instrText>
            </w:r>
            <w:r>
              <w:rPr>
                <w:rStyle w:val="Aucun"/>
                <w:rFonts w:ascii="Times New Roman" w:eastAsia="Times New Roman" w:hAnsi="Times New Roman" w:cs="Times New Roman"/>
              </w:rPr>
              <w:instrText>titles&gt;&lt;title&gt;Interannual variability of the Asian summer monsoon: Contrasts between the Indian and the western North Pacific–East Asian monsoons&lt;/title&gt;&lt;secondary-title&gt;Journal of climate&lt;/secondary-title&gt;&lt;/titles&gt;&lt;periodical&gt;&lt;full-title&gt;Journal of Climat</w:instrText>
            </w:r>
            <w:r>
              <w:rPr>
                <w:rStyle w:val="Aucun"/>
                <w:rFonts w:ascii="Times New Roman" w:eastAsia="Times New Roman" w:hAnsi="Times New Roman" w:cs="Times New Roman"/>
              </w:rPr>
              <w:instrText>e&lt;/full-title&gt;&lt;/periodical&gt;&lt;pages&gt;4073-4090&lt;/pages&gt;&lt;volume&gt;14&lt;/volume&gt;&lt;number&gt;20&lt;/number&gt;&lt;dates&gt;&lt;year&gt;2001&lt;/year&gt;&lt;/dates&gt;&lt;isbn&gt;1520-0442&lt;/isbn&gt;&lt;urls/&gt;&lt;/record&gt;&lt;/Cite&gt;&lt;Cite  &gt;&lt;Author&gt;Zhu&lt;/Author&gt;&lt;Year&gt;2005&lt;/Year&gt;&lt;RecNum&gt;830&lt;/RecNum&gt;&lt;Prefix&gt;&lt;/Prefix&gt;&lt;Suffix&gt;</w:instrText>
            </w:r>
            <w:r>
              <w:rPr>
                <w:rStyle w:val="Aucun"/>
                <w:rFonts w:ascii="Times New Roman" w:eastAsia="Times New Roman" w:hAnsi="Times New Roman" w:cs="Times New Roman"/>
              </w:rPr>
              <w:instrText>&lt;/Suffix&gt;&lt;Pages&gt;&lt;/Pages&gt;&lt;record&gt;&lt;rec-number&gt;830&lt;/rec-number&gt;&lt;foreign-keys&gt;&lt;key app="EN" db-id="p5v5t2ffyedx5aevx5o509azf9faafwxs0se" timestamp="1569491074"&gt;830&lt;/key&gt;&lt;/foreign-keys&gt;&lt;ref-type name="Journal Article"&gt;17&lt;/ref-type&gt;&lt;contributors&gt;&lt;authors&gt;&lt;author</w:instrText>
            </w:r>
            <w:r>
              <w:rPr>
                <w:rStyle w:val="Aucun"/>
                <w:rFonts w:ascii="Times New Roman" w:eastAsia="Times New Roman" w:hAnsi="Times New Roman" w:cs="Times New Roman"/>
              </w:rPr>
              <w:instrText>&gt;Zhu, Congwen&lt;/author&gt;&lt;author&gt;Lee, Woo-Sung&lt;/author&gt;&lt;author&gt;Kang, Hongwen&lt;/author&gt;&lt;author&gt;Park, Chung-Kyu&lt;/author&gt;&lt;/authors&gt;&lt;/contributors&gt;&lt;titles&gt;&lt;title&gt;A proper monsoon index for seasonal and interannual variations of the East Asian monsoon&lt;/title&gt;&lt;secon</w:instrText>
            </w:r>
            <w:r>
              <w:rPr>
                <w:rStyle w:val="Aucun"/>
                <w:rFonts w:ascii="Times New Roman" w:eastAsia="Times New Roman" w:hAnsi="Times New Roman" w:cs="Times New Roman"/>
              </w:rPr>
              <w:instrText>dary-title&gt;Geophysical Research Letters&lt;/secondary-title&gt;&lt;/titles&gt;&lt;periodical&gt;&lt;full-title&gt;Geophysical Research Letters&lt;/full-title&gt;&lt;/periodical&gt;&lt;pages&gt;L02811&lt;/pages&gt;&lt;volume&gt;32&lt;/volume&gt;&lt;number&gt;2&lt;/number&gt;&lt;dates&gt;&lt;year&gt;2005&lt;/year&gt;&lt;pub-dates&gt;&lt;date&gt;2005/01/01&lt;/d</w:instrText>
            </w:r>
            <w:r>
              <w:rPr>
                <w:rStyle w:val="Aucun"/>
                <w:rFonts w:ascii="Times New Roman" w:eastAsia="Times New Roman" w:hAnsi="Times New Roman" w:cs="Times New Roman"/>
              </w:rPr>
              <w:instrText>ate&gt;&lt;/pub-dates&gt;&lt;/dates&gt;&lt;publisher&gt;John Wiley &amp;amp; Sons, Ltd&lt;/publisher&gt;&lt;isbn&gt;0094-8276&lt;/isbn&gt;&lt;urls&gt;&lt;related-urls&gt;&lt;url&gt;https://doi.org/10.1029/2004GL021295&lt;/url&gt;&lt;/related-urls&gt;&lt;/urls&gt;&lt;electronic-resource-num&gt;10.1029/2004GL021295&lt;/electronic-resource-num&gt;&lt;</w:instrText>
            </w:r>
            <w:r>
              <w:rPr>
                <w:rStyle w:val="Aucun"/>
                <w:rFonts w:ascii="Times New Roman" w:eastAsia="Times New Roman" w:hAnsi="Times New Roman" w:cs="Times New Roman"/>
              </w:rPr>
              <w:instrText>access-date&gt;2019/09/26&lt;/access-date&gt;&lt;/record&gt;&lt;/Cite&gt;&lt;/EndNote&gt;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Wang et al. (2001); (Zhu et al., 2005)</w:t>
            </w:r>
            <w:r>
              <w:rPr>
                <w:rStyle w:val="Aucun"/>
                <w:rFonts w:ascii="Times New Roman" w:eastAsia="Times New Roman" w:hAnsi="Times New Roman" w:cs="Times New Roman"/>
              </w:rPr>
              <w:fldChar w:fldCharType="end"/>
            </w:r>
          </w:p>
        </w:tc>
      </w:tr>
      <w:tr w:rsidR="00627C91" w14:paraId="519B7710" w14:textId="77777777">
        <w:trPr>
          <w:trHeight w:val="652"/>
        </w:trPr>
        <w:tc>
          <w:tcPr>
            <w:tcW w:w="141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C0B400" w14:textId="77777777" w:rsidR="00627C91" w:rsidRDefault="00627C91"/>
        </w:tc>
        <w:tc>
          <w:tcPr>
            <w:tcW w:w="15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C625DD" w14:textId="77777777" w:rsidR="00627C91" w:rsidRDefault="003941B0">
            <w:pPr>
              <w:pStyle w:val="CorpsA"/>
              <w:spacing w:line="480" w:lineRule="auto"/>
              <w:jc w:val="left"/>
            </w:pPr>
            <w:r>
              <w:rPr>
                <w:rStyle w:val="Aucun"/>
                <w:rFonts w:ascii="Times New Roman" w:hAnsi="Times New Roman"/>
              </w:rPr>
              <w:t>Nino 3.4 SST index</w:t>
            </w:r>
          </w:p>
        </w:tc>
        <w:tc>
          <w:tcPr>
            <w:tcW w:w="200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A75C29" w14:textId="77777777" w:rsidR="00627C91" w:rsidRDefault="00627C91"/>
        </w:tc>
        <w:tc>
          <w:tcPr>
            <w:tcW w:w="16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38778AC" w14:textId="77777777" w:rsidR="00627C91" w:rsidRDefault="003941B0">
            <w:pPr>
              <w:pStyle w:val="CorpsA"/>
              <w:spacing w:line="480" w:lineRule="auto"/>
              <w:jc w:val="left"/>
              <w:rPr>
                <w:rStyle w:val="Aucun"/>
                <w:rFonts w:ascii="Times New Roman" w:eastAsia="Times New Roman" w:hAnsi="Times New Roman" w:cs="Times New Roman"/>
              </w:rPr>
            </w:pPr>
            <w:r>
              <w:rPr>
                <w:rStyle w:val="Aucun"/>
                <w:rFonts w:ascii="Times New Roman" w:hAnsi="Times New Roman"/>
              </w:rPr>
              <w:t>2003-2015,</w:t>
            </w:r>
          </w:p>
          <w:p w14:paraId="6F2D27E9" w14:textId="77777777" w:rsidR="00627C91" w:rsidRDefault="003941B0">
            <w:pPr>
              <w:pStyle w:val="CorpsA"/>
              <w:spacing w:line="480" w:lineRule="auto"/>
              <w:jc w:val="left"/>
            </w:pPr>
            <w:r>
              <w:rPr>
                <w:rStyle w:val="Aucun"/>
                <w:rFonts w:ascii="Times New Roman" w:hAnsi="Times New Roman"/>
              </w:rPr>
              <w:t>monthly</w:t>
            </w:r>
          </w:p>
        </w:tc>
        <w:tc>
          <w:tcPr>
            <w:tcW w:w="16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611626" w14:textId="77777777" w:rsidR="00627C91" w:rsidRDefault="003941B0">
            <w:pPr>
              <w:pStyle w:val="CorpsA"/>
              <w:spacing w:line="480" w:lineRule="auto"/>
              <w:jc w:val="left"/>
            </w:pP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&gt;&lt;Author&gt;Rayner&lt;/Author&gt;&lt;Year&gt;2003&lt;/Year&gt;&lt;RecNum&gt;200&lt;/RecNum&gt;&lt;Prefix&gt;&lt;/Prefix&gt;&lt;Suffix&gt;&lt;/Suffix&gt;&lt;Pages&gt;&lt;/Pages&gt;&lt;DisplayText&gt;Rayner et al. (2003)&lt;/DisplayText&gt;&lt;record&gt;&lt;rec-number&gt;200&lt;/rec-number&gt;&lt;foreign-keys&gt;&lt;key app="EN" db-i</w:instrText>
            </w:r>
            <w:r>
              <w:rPr>
                <w:rStyle w:val="Aucun"/>
                <w:rFonts w:ascii="Times New Roman" w:eastAsia="Times New Roman" w:hAnsi="Times New Roman" w:cs="Times New Roman"/>
              </w:rPr>
              <w:instrText>d="p5v5t2ffyedx5aevx5o509azf9faafwxs0se" timestamp="1561451559"&gt;200&lt;/key&gt;&lt;/foreign-keys&gt;&lt;ref-type name="Journal Article"&gt;17&lt;/ref-type&gt;&lt;contributors&gt;&lt;authors&gt;&lt;author&gt;Rayner, N. A.&lt;/author&gt;&lt;author&gt;Parker, D. E.&lt;/author&gt;&lt;author&gt;Horton, E. B.&lt;/author&gt;&lt;author&gt;F</w:instrText>
            </w:r>
            <w:r>
              <w:rPr>
                <w:rStyle w:val="Aucun"/>
                <w:rFonts w:ascii="Times New Roman" w:eastAsia="Times New Roman" w:hAnsi="Times New Roman" w:cs="Times New Roman"/>
              </w:rPr>
              <w:instrText>olland, C. K.&lt;/author&gt;&lt;author&gt;Alexander, L. V.&lt;/author&gt;&lt;author&gt;Rowell, D. P.&lt;/author&gt;&lt;author&gt;Kent, E. C.&lt;/author&gt;&lt;author&gt;Kaplan, A.&lt;/author&gt;&lt;/authors&gt;&lt;/contributors&gt;&lt;titles&gt;&lt;title&gt;Global analyses of sea surface temperature, sea ice, and night marine air te</w:instrText>
            </w:r>
            <w:r>
              <w:rPr>
                <w:rStyle w:val="Aucun"/>
                <w:rFonts w:ascii="Times New Roman" w:eastAsia="Times New Roman" w:hAnsi="Times New Roman" w:cs="Times New Roman"/>
              </w:rPr>
              <w:instrText>mperature since the late nineteenth century&lt;/title&gt;&lt;secondary-title&gt;Journal of Geophysical Research: Atmospheres&lt;/secondary-title&gt;&lt;/titles&gt;&lt;periodical&gt;&lt;full-title&gt;Journal of Geophysical Research: Atmospheres&lt;/full-title&gt;&lt;/periodical&gt;&lt;pages&gt;4407&lt;/pages&gt;&lt;vol</w:instrText>
            </w:r>
            <w:r>
              <w:rPr>
                <w:rStyle w:val="Aucun"/>
                <w:rFonts w:ascii="Times New Roman" w:eastAsia="Times New Roman" w:hAnsi="Times New Roman" w:cs="Times New Roman"/>
              </w:rPr>
              <w:instrText>ume&gt;108&lt;/volume&gt;&lt;number&gt;D14&lt;/number&gt;&lt;dates&gt;&lt;year&gt;2003&lt;/year&gt;&lt;/dates&gt;&lt;isbn&gt;0148-0227&lt;/isbn&gt;&lt;urls&gt;&lt;related-urls&gt;&lt;url&gt;https://agupubs.onlinelibrary.wiley.com/doi/abs/10.1029/2002JD002670&lt;/url&gt;&lt;/related-urls&gt;&lt;/urls&gt;&lt;electronic-resource-num&gt;10.1029/2002jd002670</w:instrText>
            </w:r>
            <w:r>
              <w:rPr>
                <w:rStyle w:val="Aucun"/>
                <w:rFonts w:ascii="Times New Roman" w:eastAsia="Times New Roman" w:hAnsi="Times New Roman" w:cs="Times New Roman"/>
              </w:rPr>
              <w:instrText>&lt;/electronic-resource-num&gt;&lt;/record&gt;&lt;/Cite&gt;&lt;/EndNote&gt;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lang w:val="fr-FR"/>
              </w:rPr>
              <w:t>Rayner et al. (2003)</w:t>
            </w:r>
            <w:r>
              <w:rPr>
                <w:rStyle w:val="Aucun"/>
                <w:rFonts w:ascii="Times New Roman" w:eastAsia="Times New Roman" w:hAnsi="Times New Roman" w:cs="Times New Roman"/>
              </w:rPr>
              <w:fldChar w:fldCharType="end"/>
            </w:r>
          </w:p>
        </w:tc>
      </w:tr>
    </w:tbl>
    <w:p w14:paraId="543370AF" w14:textId="77777777" w:rsidR="00627C91" w:rsidRDefault="00627C91">
      <w:pPr>
        <w:pStyle w:val="CorpsA"/>
        <w:rPr>
          <w:rStyle w:val="Aucun"/>
          <w:rFonts w:ascii="Times New Roman" w:eastAsia="Times New Roman" w:hAnsi="Times New Roman" w:cs="Times New Roman"/>
        </w:rPr>
      </w:pPr>
    </w:p>
    <w:p w14:paraId="5476DB8A" w14:textId="77777777" w:rsidR="00627C91" w:rsidRDefault="00627C91">
      <w:pPr>
        <w:pStyle w:val="CorpsA"/>
        <w:spacing w:line="480" w:lineRule="auto"/>
        <w:rPr>
          <w:rStyle w:val="Aucun"/>
          <w:rFonts w:ascii="Times New Roman" w:eastAsia="Times New Roman" w:hAnsi="Times New Roman" w:cs="Times New Roman"/>
        </w:rPr>
      </w:pPr>
    </w:p>
    <w:p w14:paraId="6ED12189"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 xml:space="preserve">2.1 </w:t>
      </w:r>
      <w:r>
        <w:rPr>
          <w:rStyle w:val="Aucun"/>
          <w:rFonts w:ascii="Times New Roman" w:hAnsi="Times New Roman"/>
          <w:b/>
          <w:bCs/>
          <w:lang w:val="de-DE"/>
        </w:rPr>
        <w:t>GRACE</w:t>
      </w:r>
      <w:r>
        <w:rPr>
          <w:rStyle w:val="Aucun"/>
          <w:rFonts w:ascii="Times New Roman" w:hAnsi="Times New Roman"/>
          <w:b/>
          <w:bCs/>
          <w:lang w:val="de-DE"/>
        </w:rPr>
        <w:t xml:space="preserve"> and </w:t>
      </w:r>
      <w:r>
        <w:rPr>
          <w:rStyle w:val="Aucun"/>
          <w:rFonts w:ascii="Times New Roman" w:hAnsi="Times New Roman"/>
          <w:b/>
          <w:bCs/>
          <w:lang w:val="de-DE"/>
        </w:rPr>
        <w:t>Global Land Data Assimilation System (</w:t>
      </w:r>
      <w:r>
        <w:rPr>
          <w:rStyle w:val="Aucun"/>
          <w:rFonts w:ascii="Times New Roman" w:hAnsi="Times New Roman"/>
          <w:b/>
          <w:bCs/>
          <w:lang w:val="de-DE"/>
        </w:rPr>
        <w:t>GLDAS</w:t>
      </w:r>
      <w:r>
        <w:rPr>
          <w:rStyle w:val="Aucun"/>
          <w:rFonts w:ascii="Times New Roman" w:hAnsi="Times New Roman"/>
          <w:b/>
          <w:bCs/>
          <w:lang w:val="de-DE"/>
        </w:rPr>
        <w:t>)</w:t>
      </w:r>
      <w:bookmarkEnd w:id="19"/>
    </w:p>
    <w:p w14:paraId="68006DE4" w14:textId="6D0EDC56" w:rsidR="00627C91" w:rsidRDefault="003941B0">
      <w:pPr>
        <w:pStyle w:val="CorpsA"/>
        <w:spacing w:line="480" w:lineRule="auto"/>
        <w:ind w:firstLine="210"/>
        <w:rPr>
          <w:rStyle w:val="Aucun"/>
          <w:rFonts w:ascii="Times New Roman" w:eastAsia="Times New Roman" w:hAnsi="Times New Roman" w:cs="Times New Roman"/>
        </w:rPr>
      </w:pPr>
      <w:bookmarkStart w:id="20" w:name="OLE_LINK165"/>
      <w:r>
        <w:rPr>
          <w:rStyle w:val="Aucun"/>
          <w:rFonts w:ascii="Times New Roman" w:hAnsi="Times New Roman"/>
          <w:lang w:val="de-DE"/>
        </w:rPr>
        <w:t xml:space="preserve">For monitoring TWS based on gravity anomalies, </w:t>
      </w:r>
      <w:r>
        <w:rPr>
          <w:rStyle w:val="Aucun"/>
          <w:rFonts w:ascii="Times New Roman" w:hAnsi="Times New Roman"/>
          <w:lang w:val="de-DE"/>
        </w:rPr>
        <w:t xml:space="preserve">the average of three different gravity solution of GRACE </w:t>
      </w:r>
      <w:r>
        <w:rPr>
          <w:rStyle w:val="Aucun"/>
          <w:rFonts w:ascii="Times New Roman" w:hAnsi="Times New Roman"/>
          <w:lang w:val="de-DE"/>
        </w:rPr>
        <w:t>Level-2 Release 05 (RL05) derived from the Jet Propulsion Laboratory (JPL) of National Aeronautics and Space Administration (NASA) (</w:t>
      </w:r>
      <w:r>
        <w:rPr>
          <w:rStyle w:val="Lien"/>
          <w:rFonts w:ascii="Times New Roman" w:hAnsi="Times New Roman"/>
          <w:lang w:val="de-DE"/>
        </w:rPr>
        <w:t>ftp://podaac.jpl.nasa.gov/allData/grace/L2/CSR/RL05</w:t>
      </w:r>
      <w:r>
        <w:rPr>
          <w:rStyle w:val="Aucun"/>
          <w:rFonts w:ascii="Times New Roman" w:hAnsi="Times New Roman"/>
          <w:lang w:val="de-DE"/>
        </w:rPr>
        <w:t>), the Center for Space Research (CSR) at University of Texas, Austin (</w:t>
      </w:r>
      <w:r>
        <w:rPr>
          <w:rStyle w:val="Hyperlink1"/>
          <w:rFonts w:eastAsia="DengXian"/>
        </w:rPr>
        <w:fldChar w:fldCharType="begin"/>
      </w:r>
      <w:r>
        <w:rPr>
          <w:rStyle w:val="Hyperlink1"/>
        </w:rPr>
        <w:instrText xml:space="preserve"> H</w:instrText>
      </w:r>
      <w:r>
        <w:rPr>
          <w:rStyle w:val="Hyperlink1"/>
        </w:rPr>
        <w:instrText>YPERLINK "http://www2.csr.utexas.edu/grace"</w:instrText>
      </w:r>
      <w:r>
        <w:rPr>
          <w:rStyle w:val="Hyperlink1"/>
          <w:rFonts w:eastAsia="DengXian"/>
        </w:rPr>
        <w:fldChar w:fldCharType="separate"/>
      </w:r>
      <w:r>
        <w:rPr>
          <w:rStyle w:val="Hyperlink1"/>
          <w:rFonts w:eastAsia="DengXian"/>
        </w:rPr>
        <w:t>http://www2.csr.utexas.edu/grace</w:t>
      </w:r>
      <w:r>
        <w:fldChar w:fldCharType="end"/>
      </w:r>
      <w:r>
        <w:rPr>
          <w:rStyle w:val="Aucun"/>
          <w:rFonts w:ascii="Times New Roman" w:hAnsi="Times New Roman"/>
          <w:lang w:val="de-DE"/>
        </w:rPr>
        <w:t>) and the GeoforschungsZentrum (GFZ) in Potsdam (</w:t>
      </w:r>
      <w:r>
        <w:rPr>
          <w:rStyle w:val="Hyperlink1"/>
          <w:rFonts w:eastAsia="DengXian"/>
        </w:rPr>
        <w:fldChar w:fldCharType="begin"/>
      </w:r>
      <w:r>
        <w:rPr>
          <w:rStyle w:val="Hyperlink1"/>
        </w:rPr>
        <w:instrText xml:space="preserve"> HYPERLINK "http://isdc.gfz-potsdam.de/grace"</w:instrText>
      </w:r>
      <w:r>
        <w:rPr>
          <w:rStyle w:val="Hyperlink1"/>
          <w:rFonts w:eastAsia="DengXian"/>
        </w:rPr>
        <w:fldChar w:fldCharType="separate"/>
      </w:r>
      <w:r>
        <w:rPr>
          <w:rStyle w:val="Hyperlink1"/>
          <w:rFonts w:eastAsia="DengXian"/>
        </w:rPr>
        <w:t>http://isdc.gfz-potsdam.de/grace</w:t>
      </w:r>
      <w:r>
        <w:fldChar w:fldCharType="end"/>
      </w:r>
      <w:r>
        <w:rPr>
          <w:rStyle w:val="Aucun"/>
          <w:rFonts w:ascii="Times New Roman" w:hAnsi="Times New Roman"/>
          <w:lang w:val="de-DE"/>
        </w:rPr>
        <w:t>)</w:t>
      </w:r>
      <w:r>
        <w:rPr>
          <w:rStyle w:val="Aucun"/>
          <w:rFonts w:ascii="Times New Roman" w:hAnsi="Times New Roman"/>
          <w:lang w:val="de-DE"/>
        </w:rPr>
        <w:t xml:space="preserve"> was used</w:t>
      </w:r>
      <w:r>
        <w:rPr>
          <w:rStyle w:val="Aucun"/>
          <w:rFonts w:ascii="Times New Roman" w:hAnsi="Times New Roman"/>
          <w:lang w:val="de-DE"/>
        </w:rPr>
        <w:t>, in the form of Stokes spherical harmo</w:t>
      </w:r>
      <w:r>
        <w:rPr>
          <w:rStyle w:val="Aucun"/>
          <w:rFonts w:ascii="Times New Roman" w:hAnsi="Times New Roman"/>
          <w:lang w:val="de-DE"/>
        </w:rPr>
        <w:t xml:space="preserve">nic coefficients (SHCs) up to degree and order 90 for JPL and 60 for CSR and GFZ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&gt;&lt;Author&gt;Tapley&lt;/Author&gt;&lt;Year&gt;2004&lt;/Year&gt;&lt;RecNum&gt;567&lt;/RecNum&gt;&lt;Prefix&gt;&lt;/Prefix&gt;&lt;Suffix&gt;&lt;/Suffix&gt;&lt;Pages&gt;&lt;/Pages&gt;&lt;DisplayText&gt;(Tapley et al., 2004)</w:instrText>
      </w:r>
      <w:r>
        <w:rPr>
          <w:rStyle w:val="Aucun"/>
          <w:rFonts w:ascii="Times New Roman" w:eastAsia="Times New Roman" w:hAnsi="Times New Roman" w:cs="Times New Roman"/>
        </w:rPr>
        <w:instrText>&lt;/DisplayText&gt;&lt;record&gt;&lt;rec-number&gt;567&lt;/rec-number&gt;&lt;foreign-keys&gt;&lt;key app="EN" db-id="p5v5t2ffyedx5aevx5o509azf9faafwxs0se" timestamp="1562981830"&gt;567&lt;/key&gt;&lt;key app="ENWeb" db-id=""&gt;0&lt;/key&gt;&lt;/foreign-keys&gt;&lt;ref-type name="Journal Article"&gt;17&lt;/ref-type&gt;&lt;contri</w:instrText>
      </w:r>
      <w:r>
        <w:rPr>
          <w:rStyle w:val="Aucun"/>
          <w:rFonts w:ascii="Times New Roman" w:eastAsia="Times New Roman" w:hAnsi="Times New Roman" w:cs="Times New Roman"/>
        </w:rPr>
        <w:instrText>butors&gt;&lt;authors&gt;&lt;author&gt;Tapley, B. D.&lt;/author&gt;&lt;author&gt;Bettadpur, S.&lt;/author&gt;&lt;author&gt;Watkins, M.&lt;/author&gt;&lt;author&gt;Reigber, C.&lt;/author&gt;&lt;/authors&gt;&lt;/contributors&gt;&lt;titles&gt;&lt;title&gt;The gravity recovery and climate experiment: Mission overview and early results&lt;/tit</w:instrText>
      </w:r>
      <w:r>
        <w:rPr>
          <w:rStyle w:val="Aucun"/>
          <w:rFonts w:ascii="Times New Roman" w:eastAsia="Times New Roman" w:hAnsi="Times New Roman" w:cs="Times New Roman"/>
        </w:rPr>
        <w:instrText>le&gt;&lt;secondary-title&gt;Geophysical Research Letters&lt;/secondary-title&gt;&lt;/titles&gt;&lt;periodical&gt;&lt;full-title&gt;Geophysical Research Letters&lt;/full-title&gt;&lt;/periodical&gt;&lt;pages&gt;L09607&lt;/pages&gt;&lt;volume&gt;31&lt;/volume&gt;&lt;number&gt;9&lt;/number&gt;&lt;dates&gt;&lt;year&gt;2004&lt;/year&gt;&lt;/dates&gt;&lt;isbn&gt;0094827</w:instrText>
      </w:r>
      <w:r>
        <w:rPr>
          <w:rStyle w:val="Aucun"/>
          <w:rFonts w:ascii="Times New Roman" w:eastAsia="Times New Roman" w:hAnsi="Times New Roman" w:cs="Times New Roman"/>
        </w:rPr>
        <w:instrText>6&lt;/isbn&gt;&lt;urls/&gt;&lt;electronic-resource-num&gt;10.1029/2004gl019920&lt;/electronic-resource-num&gt;&lt;/record&gt;&lt;/Cite&gt;&lt;/EndNote&gt;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(Tapley et al., 2004)</w:t>
      </w:r>
      <w:r>
        <w:rPr>
          <w:rStyle w:val="Aucun"/>
          <w:rFonts w:ascii="Times New Roman" w:eastAsia="Times New Roman" w:hAnsi="Times New Roman" w:cs="Times New Roman"/>
        </w:rPr>
        <w:fldChar w:fldCharType="end"/>
      </w:r>
      <w:r>
        <w:rPr>
          <w:rStyle w:val="Aucun"/>
          <w:rFonts w:ascii="Times New Roman" w:hAnsi="Times New Roman"/>
          <w:lang w:val="de-DE"/>
        </w:rPr>
        <w:t xml:space="preserv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&gt;&lt;Author&gt;Wahr&lt;/Author&gt;&lt;Year&gt;1998&lt;/Year&gt;&lt;RecNum&gt;224&lt;/RecNum&gt;&lt;Prefix&gt;&lt;/Prefix&gt;&lt;Suffix&gt;&lt;/Suffix&gt;&lt;Pages&gt;&lt;/Pages&gt;&lt;DisplayText&gt;Wahr et al. (1998)&lt;/DisplayText&gt;&lt;record&gt;&lt;rec-number&gt;224&lt;/rec-number&gt;&lt;foreign-keys&gt;&lt;key app="EN" db-id="p</w:instrText>
      </w:r>
      <w:r>
        <w:rPr>
          <w:rStyle w:val="Aucun"/>
          <w:rFonts w:ascii="Times New Roman" w:eastAsia="Times New Roman" w:hAnsi="Times New Roman" w:cs="Times New Roman"/>
        </w:rPr>
        <w:instrText>5v5t2ffyedx5aevx5o509azf9faafwxs0se" timestamp="1561451559"&gt;224&lt;/key&gt;&lt;/foreign-keys&gt;&lt;ref-type name="Journal Article"&gt;17&lt;/ref-type&gt;&lt;contributors&gt;&lt;authors&gt;&lt;author&gt;Wahr, John&lt;/author&gt;&lt;author&gt;Molenaar, Mery&lt;/author&gt;&lt;author&gt;Bryan, Frank&lt;/author&gt;&lt;/authors&gt;&lt;/cont</w:instrText>
      </w:r>
      <w:r>
        <w:rPr>
          <w:rStyle w:val="Aucun"/>
          <w:rFonts w:ascii="Times New Roman" w:eastAsia="Times New Roman" w:hAnsi="Times New Roman" w:cs="Times New Roman"/>
        </w:rPr>
        <w:instrText>ributors&gt;&lt;titles&gt;&lt;title&gt;Time variability of the Earth's gravity field: Hydrological and oceanic effects and their possible detection using GRACE&lt;/title&gt;&lt;secondary-title&gt;Journal of Geophysical Research: Solid Earth&lt;/secondary-title&gt;&lt;/titles&gt;&lt;periodical&gt;&lt;ful</w:instrText>
      </w:r>
      <w:r>
        <w:rPr>
          <w:rStyle w:val="Aucun"/>
          <w:rFonts w:ascii="Times New Roman" w:eastAsia="Times New Roman" w:hAnsi="Times New Roman" w:cs="Times New Roman"/>
        </w:rPr>
        <w:instrText>l-title&gt;Journal of Geophysical Research: Solid Earth&lt;/full-title&gt;&lt;/periodical&gt;&lt;pages&gt;30205-30229&lt;/pages&gt;&lt;volume&gt;103&lt;/volume&gt;&lt;number&gt;B12&lt;/number&gt;&lt;dates&gt;&lt;year&gt;1998&lt;/year&gt;&lt;/dates&gt;&lt;isbn&gt;2156-2202&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Wahr et al. (1998)</w:t>
      </w:r>
      <w:r>
        <w:rPr>
          <w:rStyle w:val="Aucun"/>
          <w:rFonts w:ascii="Times New Roman" w:eastAsia="Times New Roman" w:hAnsi="Times New Roman" w:cs="Times New Roman"/>
        </w:rPr>
        <w:fldChar w:fldCharType="end"/>
      </w:r>
      <w:r>
        <w:rPr>
          <w:rStyle w:val="Aucun"/>
          <w:rFonts w:ascii="Times New Roman" w:hAnsi="Times New Roman"/>
        </w:rPr>
        <w:t xml:space="preserve"> gav</w:t>
      </w:r>
      <w:r>
        <w:rPr>
          <w:rStyle w:val="Aucun"/>
          <w:rFonts w:ascii="Times New Roman" w:hAnsi="Times New Roman"/>
        </w:rPr>
        <w:t>e the equation of equivalent water height (EWH), which is a measure of TWS based on the SHCs. It can be defined as follow:</w:t>
      </w:r>
      <w:bookmarkEnd w:id="20"/>
    </w:p>
    <w:p w14:paraId="7384BE09" w14:textId="77777777" w:rsidR="00627C91" w:rsidRDefault="003941B0">
      <w:pPr>
        <w:pStyle w:val="CorpsA"/>
        <w:spacing w:line="480" w:lineRule="auto"/>
        <w:jc w:val="right"/>
        <w:rPr>
          <w:rStyle w:val="Aucun"/>
          <w:rFonts w:ascii="Times New Roman" w:eastAsia="Times New Roman" w:hAnsi="Times New Roman" w:cs="Times New Roman"/>
        </w:rPr>
      </w:pPr>
      <w:bookmarkStart w:id="21" w:name="OLE_LINK171"/>
      <m:oMath>
        <m:r>
          <w:rPr>
            <w:rFonts w:ascii="Cambria Math" w:hAnsi="Cambria Math"/>
          </w:rPr>
          <w:lastRenderedPageBreak/>
          <m:t>∆</m:t>
        </m:r>
        <m:r>
          <w:rPr>
            <w:rFonts w:ascii="Cambria Math" w:hAnsi="Cambria Math"/>
          </w:rPr>
          <m:t>σ</m:t>
        </m:r>
        <m:d>
          <m:dPr>
            <m:ctrlPr>
              <w:rPr>
                <w:rFonts w:ascii="Cambria Math" w:hAnsi="Cambria Math"/>
                <w:i/>
              </w:rPr>
            </m:ctrlPr>
          </m:dPr>
          <m:e>
            <m:r>
              <w:rPr>
                <w:rFonts w:ascii="Cambria Math" w:hAnsi="Cambria Math"/>
              </w:rPr>
              <m:t>θ</m:t>
            </m:r>
            <m:r>
              <w:rPr>
                <w:rFonts w:ascii="Cambria Math" w:hAnsi="Cambria Math"/>
              </w:rPr>
              <m:t>,</m:t>
            </m:r>
            <m:r>
              <w:rPr>
                <w:rFonts w:ascii="Cambria Math" w:hAnsi="Cambria Math"/>
              </w:rPr>
              <m:t>λ</m:t>
            </m:r>
          </m:e>
        </m:d>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rPr>
                </m:ctrlPr>
              </m:sSubPr>
              <m:e>
                <m:r>
                  <w:rPr>
                    <w:rFonts w:ascii="Cambria Math" w:hAnsi="Cambria Math"/>
                  </w:rPr>
                  <m:t>ρ</m:t>
                </m:r>
              </m:e>
              <m:sub>
                <m:r>
                  <w:rPr>
                    <w:rFonts w:ascii="Cambria Math" w:hAnsi="Cambria Math"/>
                  </w:rPr>
                  <m:t>ave</m:t>
                </m:r>
              </m:sub>
            </m:sSub>
          </m:num>
          <m:den>
            <m:r>
              <w:rPr>
                <w:rFonts w:ascii="Cambria Math" w:hAnsi="Cambria Math"/>
              </w:rPr>
              <m:t>3</m:t>
            </m:r>
            <m:sSub>
              <m:sSubPr>
                <m:ctrlPr>
                  <w:rPr>
                    <w:rFonts w:ascii="Cambria Math" w:hAnsi="Cambria Math"/>
                  </w:rPr>
                </m:ctrlPr>
              </m:sSubPr>
              <m:e>
                <m:r>
                  <w:rPr>
                    <w:rFonts w:ascii="Cambria Math" w:hAnsi="Cambria Math"/>
                  </w:rPr>
                  <m:t>ρ</m:t>
                </m:r>
              </m:e>
              <m:sub>
                <m:r>
                  <w:rPr>
                    <w:rFonts w:ascii="Cambria Math" w:hAnsi="Cambria Math"/>
                  </w:rPr>
                  <m:t>w</m:t>
                </m:r>
              </m:sub>
            </m:sSub>
          </m:den>
        </m:f>
        <m:nary>
          <m:naryPr>
            <m:chr m:val="∑"/>
            <m:limLoc m:val="undOvr"/>
            <m:ctrlPr>
              <w:rPr>
                <w:rFonts w:ascii="Cambria Math" w:hAnsi="Cambria Math"/>
                <w:i/>
              </w:rPr>
            </m:ctrlPr>
          </m:naryPr>
          <m:sub>
            <m:r>
              <w:rPr>
                <w:rFonts w:ascii="Cambria Math" w:hAnsi="Cambria Math"/>
              </w:rPr>
              <m:t>n</m:t>
            </m:r>
            <m:r>
              <w:rPr>
                <w:rFonts w:ascii="Cambria Math" w:hAnsi="Cambria Math"/>
              </w:rPr>
              <m:t>=0</m:t>
            </m:r>
          </m:sub>
          <m:sup>
            <m:r>
              <w:rPr>
                <w:rFonts w:ascii="Cambria Math" w:hAnsi="Cambria Math"/>
              </w:rPr>
              <m:t>∞</m:t>
            </m:r>
          </m:sup>
          <m:e>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w:rPr>
                    <w:rFonts w:ascii="Cambria Math" w:hAnsi="Cambria Math"/>
                  </w:rPr>
                  <m:t>n</m:t>
                </m:r>
              </m:sup>
              <m:e>
                <m:sSub>
                  <m:sSubPr>
                    <m:ctrlPr>
                      <w:rPr>
                        <w:rFonts w:ascii="Cambria Math" w:hAnsi="Cambria Math"/>
                      </w:rPr>
                    </m:ctrlPr>
                  </m:sSubPr>
                  <m:e>
                    <m:limUpp>
                      <m:limUppPr>
                        <m:ctrlPr>
                          <w:rPr>
                            <w:rFonts w:ascii="Cambria Math" w:hAnsi="Cambria Math"/>
                          </w:rPr>
                        </m:ctrlPr>
                      </m:limUppPr>
                      <m:e>
                        <m:r>
                          <w:rPr>
                            <w:rFonts w:ascii="Cambria Math" w:hAnsi="Cambria Math"/>
                          </w:rPr>
                          <m:t>P</m:t>
                        </m:r>
                      </m:e>
                      <m:lim>
                        <m:r>
                          <w:rPr>
                            <w:rFonts w:ascii="Cambria Math" w:hAnsi="Cambria Math"/>
                          </w:rPr>
                          <m:t>´</m:t>
                        </m:r>
                      </m:lim>
                    </m:limUpp>
                  </m:e>
                  <m:sub>
                    <m:r>
                      <w:rPr>
                        <w:rFonts w:ascii="Cambria Math" w:hAnsi="Cambria Math"/>
                      </w:rPr>
                      <m:t>nm</m:t>
                    </m:r>
                  </m:sub>
                </m:sSub>
                <m:d>
                  <m:dPr>
                    <m:ctrlPr>
                      <w:rPr>
                        <w:rFonts w:ascii="Cambria Math" w:hAnsi="Cambria Math"/>
                        <w:i/>
                      </w:rPr>
                    </m:ctrlPr>
                  </m:dPr>
                  <m:e>
                    <m:r>
                      <w:rPr>
                        <w:rFonts w:ascii="Cambria Math" w:hAnsi="Cambria Math"/>
                      </w:rPr>
                      <m:t>cosθ</m:t>
                    </m:r>
                  </m:e>
                </m:d>
                <m:f>
                  <m:fPr>
                    <m:ctrlPr>
                      <w:rPr>
                        <w:rFonts w:ascii="Cambria Math" w:hAnsi="Cambria Math"/>
                        <w:i/>
                      </w:rPr>
                    </m:ctrlPr>
                  </m:fPr>
                  <m:num>
                    <m:r>
                      <w:rPr>
                        <w:rFonts w:ascii="Cambria Math" w:hAnsi="Cambria Math"/>
                      </w:rPr>
                      <m:t>2</m:t>
                    </m:r>
                    <m:r>
                      <w:rPr>
                        <w:rFonts w:ascii="Cambria Math" w:hAnsi="Cambria Math"/>
                      </w:rPr>
                      <m:t>n</m:t>
                    </m:r>
                    <m:r>
                      <w:rPr>
                        <w:rFonts w:ascii="Cambria Math" w:hAnsi="Cambria Math"/>
                      </w:rPr>
                      <m:t>+1</m:t>
                    </m:r>
                  </m:num>
                  <m:den>
                    <m: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n</m:t>
                        </m:r>
                      </m:sub>
                    </m:sSub>
                  </m:den>
                </m:f>
                <m:d>
                  <m:dPr>
                    <m:ctrlPr>
                      <w:rPr>
                        <w:rFonts w:ascii="Cambria Math" w:hAnsi="Cambria Math"/>
                        <w:i/>
                      </w:rPr>
                    </m:ctrlPr>
                  </m:dPr>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nm</m:t>
                        </m:r>
                      </m:sub>
                    </m:sSub>
                    <m:r>
                      <w:rPr>
                        <w:rFonts w:ascii="Cambria Math" w:hAnsi="Cambria Math"/>
                      </w:rPr>
                      <m:t>cos</m:t>
                    </m:r>
                    <m:d>
                      <m:dPr>
                        <m:ctrlPr>
                          <w:rPr>
                            <w:rFonts w:ascii="Cambria Math" w:hAnsi="Cambria Math"/>
                            <w:i/>
                          </w:rPr>
                        </m:ctrlPr>
                      </m:dPr>
                      <m:e>
                        <m:r>
                          <w:rPr>
                            <w:rFonts w:ascii="Cambria Math" w:hAnsi="Cambria Math"/>
                          </w:rPr>
                          <m:t>mλ</m:t>
                        </m:r>
                      </m:e>
                    </m:d>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m:t>
                        </m:r>
                      </m:sub>
                    </m:sSub>
                    <m:r>
                      <w:rPr>
                        <w:rFonts w:ascii="Cambria Math" w:hAnsi="Cambria Math"/>
                      </w:rPr>
                      <m:t>sin</m:t>
                    </m:r>
                    <m:d>
                      <m:dPr>
                        <m:ctrlPr>
                          <w:rPr>
                            <w:rFonts w:ascii="Cambria Math" w:hAnsi="Cambria Math"/>
                            <w:i/>
                          </w:rPr>
                        </m:ctrlPr>
                      </m:dPr>
                      <m:e>
                        <m:r>
                          <w:rPr>
                            <w:rFonts w:ascii="Cambria Math" w:hAnsi="Cambria Math"/>
                          </w:rPr>
                          <m:t>mλ</m:t>
                        </m:r>
                      </m:e>
                    </m:d>
                  </m:e>
                </m:d>
              </m:e>
            </m:nary>
          </m:e>
        </m:nary>
      </m:oMath>
      <w:bookmarkEnd w:id="21"/>
      <w:r>
        <w:rPr>
          <w:rStyle w:val="Aucun"/>
          <w:rFonts w:ascii="Times New Roman" w:hAnsi="Times New Roman"/>
        </w:rPr>
        <w:t xml:space="preserve">                   (1)</w:t>
      </w:r>
    </w:p>
    <w:p w14:paraId="467B42ED" w14:textId="77777777" w:rsidR="00627C91" w:rsidRDefault="003941B0">
      <w:pPr>
        <w:pStyle w:val="CorpsA"/>
        <w:spacing w:line="480" w:lineRule="auto"/>
        <w:rPr>
          <w:rStyle w:val="Aucun"/>
          <w:rFonts w:ascii="Times New Roman" w:eastAsia="Times New Roman" w:hAnsi="Times New Roman" w:cs="Times New Roman"/>
        </w:rPr>
      </w:pPr>
      <w:bookmarkStart w:id="22" w:name="_Hlk3994934"/>
      <w:bookmarkEnd w:id="22"/>
      <w:r>
        <w:rPr>
          <w:rStyle w:val="Aucun"/>
          <w:rFonts w:ascii="Times New Roman" w:hAnsi="Times New Roman"/>
        </w:rPr>
        <w:t>w</w:t>
      </w:r>
      <w:bookmarkStart w:id="23" w:name="_Hlk21464562"/>
      <w:r>
        <w:rPr>
          <w:rStyle w:val="Aucun"/>
          <w:rFonts w:ascii="Times New Roman" w:hAnsi="Times New Roman"/>
        </w:rPr>
        <w:t xml:space="preserve">here </w:t>
      </w:r>
      <m:oMath>
        <m:r>
          <w:rPr>
            <w:rFonts w:ascii="Cambria Math" w:hAnsi="Cambria Math"/>
            <w:sz w:val="22"/>
            <w:szCs w:val="22"/>
          </w:rPr>
          <m:t>θ</m:t>
        </m:r>
      </m:oMath>
      <w:r>
        <w:rPr>
          <w:rStyle w:val="Aucun"/>
          <w:rFonts w:ascii="Times New Roman" w:hAnsi="Times New Roman"/>
        </w:rPr>
        <w:t xml:space="preserve"> and </w:t>
      </w:r>
      <m:oMath>
        <m:r>
          <w:rPr>
            <w:rFonts w:ascii="Cambria Math" w:hAnsi="Cambria Math"/>
            <w:sz w:val="22"/>
            <w:szCs w:val="22"/>
          </w:rPr>
          <m:t>λ</m:t>
        </m:r>
      </m:oMath>
      <w:r>
        <w:rPr>
          <w:rStyle w:val="Aucun"/>
          <w:rFonts w:ascii="Times New Roman" w:hAnsi="Times New Roman"/>
        </w:rPr>
        <w:t xml:space="preserve"> are </w:t>
      </w:r>
      <w:r>
        <w:rPr>
          <w:rStyle w:val="Aucun"/>
          <w:rFonts w:ascii="Times New Roman" w:hAnsi="Times New Roman"/>
        </w:rPr>
        <w:t xml:space="preserve">the </w:t>
      </w:r>
      <w:r>
        <w:rPr>
          <w:rStyle w:val="Aucun"/>
          <w:rFonts w:ascii="Times New Roman" w:hAnsi="Times New Roman"/>
        </w:rPr>
        <w:t>colatitude</w:t>
      </w:r>
      <w:r>
        <w:rPr>
          <w:rStyle w:val="Aucun"/>
          <w:rFonts w:ascii="Times New Roman" w:hAnsi="Times New Roman"/>
        </w:rPr>
        <w:t xml:space="preserve"> (i.e., </w:t>
      </w:r>
      <w:r>
        <w:rPr>
          <w:rStyle w:val="Aucun"/>
          <w:rFonts w:ascii="Times New Roman" w:hAnsi="Times New Roman"/>
        </w:rPr>
        <w:t>the complementary angle of a given latitude</w:t>
      </w:r>
      <w:r>
        <w:rPr>
          <w:rStyle w:val="Aucun"/>
          <w:rFonts w:ascii="Times New Roman" w:hAnsi="Times New Roman"/>
        </w:rPr>
        <w:t>)</w:t>
      </w:r>
      <w:r>
        <w:rPr>
          <w:rStyle w:val="Aucun"/>
          <w:rFonts w:ascii="Times New Roman" w:hAnsi="Times New Roman"/>
        </w:rPr>
        <w:t xml:space="preserve"> and east longitude respectivel</w:t>
      </w:r>
      <w:bookmarkEnd w:id="23"/>
      <w:r>
        <w:rPr>
          <w:rStyle w:val="Aucun"/>
          <w:rFonts w:ascii="Times New Roman" w:hAnsi="Times New Roman"/>
        </w:rPr>
        <w:t xml:space="preserve">y, </w:t>
      </w:r>
      <m:oMath>
        <m:r>
          <w:rPr>
            <w:rFonts w:ascii="Cambria Math" w:hAnsi="Cambria Math"/>
            <w:sz w:val="23"/>
            <w:szCs w:val="23"/>
          </w:rPr>
          <m:t>a</m:t>
        </m:r>
      </m:oMath>
      <w:r>
        <w:rPr>
          <w:rStyle w:val="Aucun"/>
          <w:rFonts w:ascii="Times New Roman" w:hAnsi="Times New Roman"/>
        </w:rPr>
        <w:t xml:space="preserve"> and </w:t>
      </w:r>
      <m:oMath>
        <m:sSub>
          <m:sSubPr>
            <m:ctrlPr>
              <w:rPr>
                <w:rFonts w:ascii="Cambria Math" w:hAnsi="Cambria Math"/>
              </w:rPr>
            </m:ctrlPr>
          </m:sSubPr>
          <m:e>
            <m:r>
              <w:rPr>
                <w:rFonts w:ascii="Cambria Math" w:hAnsi="Cambria Math"/>
              </w:rPr>
              <m:t>ρ</m:t>
            </m:r>
          </m:e>
          <m:sub>
            <m:r>
              <w:rPr>
                <w:rFonts w:ascii="Cambria Math" w:hAnsi="Cambria Math"/>
              </w:rPr>
              <m:t>ave</m:t>
            </m:r>
          </m:sub>
        </m:sSub>
      </m:oMath>
      <w:r>
        <w:rPr>
          <w:rStyle w:val="Aucun"/>
          <w:rFonts w:ascii="Times New Roman" w:hAnsi="Times New Roman"/>
        </w:rPr>
        <w:t xml:space="preserve"> are the mean radius and density (around 5517 </w:t>
      </w:r>
      <w:bookmarkStart w:id="24" w:name="OLE_LINK100"/>
      <w:r>
        <w:rPr>
          <w:rStyle w:val="Aucun"/>
          <w:rFonts w:ascii="Times New Roman" w:hAnsi="Times New Roman"/>
        </w:rPr>
        <w:t>k</w:t>
      </w:r>
      <w:bookmarkStart w:id="25" w:name="OLE_LINK101"/>
      <w:bookmarkEnd w:id="24"/>
      <w:r>
        <w:rPr>
          <w:rStyle w:val="Aucun"/>
          <w:rFonts w:ascii="Times New Roman" w:hAnsi="Times New Roman"/>
        </w:rPr>
        <w:t>g/m</w:t>
      </w:r>
      <w:bookmarkEnd w:id="25"/>
      <w:r>
        <w:rPr>
          <w:rStyle w:val="Aucun"/>
          <w:rFonts w:ascii="Times New Roman" w:hAnsi="Times New Roman"/>
          <w:vertAlign w:val="superscript"/>
        </w:rPr>
        <w:t>3</w:t>
      </w:r>
      <w:r>
        <w:rPr>
          <w:rStyle w:val="Aucun"/>
          <w:rFonts w:ascii="Times New Roman" w:hAnsi="Times New Roman"/>
        </w:rPr>
        <w:t xml:space="preserve">) of the Earth, </w:t>
      </w:r>
      <m:oMath>
        <m:sSub>
          <m:sSubPr>
            <m:ctrlPr>
              <w:rPr>
                <w:rFonts w:ascii="Cambria Math" w:hAnsi="Cambria Math"/>
              </w:rPr>
            </m:ctrlPr>
          </m:sSubPr>
          <m:e>
            <m:r>
              <w:rPr>
                <w:rFonts w:ascii="Cambria Math" w:hAnsi="Cambria Math"/>
                <w:sz w:val="20"/>
                <w:szCs w:val="20"/>
              </w:rPr>
              <m:t>ρ</m:t>
            </m:r>
          </m:e>
          <m:sub>
            <m:r>
              <w:rPr>
                <w:rFonts w:ascii="Cambria Math" w:hAnsi="Cambria Math"/>
                <w:sz w:val="20"/>
                <w:szCs w:val="20"/>
              </w:rPr>
              <m:t>w</m:t>
            </m:r>
          </m:sub>
        </m:sSub>
      </m:oMath>
      <w:r>
        <w:rPr>
          <w:rStyle w:val="Aucun"/>
          <w:rFonts w:ascii="Times New Roman" w:hAnsi="Times New Roman"/>
        </w:rPr>
        <w:t xml:space="preserve"> is the water density (1000 kg/m</w:t>
      </w:r>
      <w:r>
        <w:rPr>
          <w:rStyle w:val="Aucun"/>
          <w:rFonts w:ascii="Times New Roman" w:hAnsi="Times New Roman"/>
          <w:vertAlign w:val="superscript"/>
        </w:rPr>
        <w:t>3</w:t>
      </w:r>
      <w:r>
        <w:rPr>
          <w:rStyle w:val="Aucun"/>
          <w:rFonts w:ascii="Times New Roman" w:hAnsi="Times New Roman"/>
        </w:rPr>
        <w:t xml:space="preserve">). </w:t>
      </w:r>
      <m:oMath>
        <m:sSub>
          <m:sSubPr>
            <m:ctrlPr>
              <w:rPr>
                <w:rFonts w:ascii="Cambria Math" w:hAnsi="Cambria Math"/>
              </w:rPr>
            </m:ctrlPr>
          </m:sSubPr>
          <m:e>
            <m:limUpp>
              <m:limUppPr>
                <m:ctrlPr>
                  <w:rPr>
                    <w:rFonts w:ascii="Cambria Math" w:hAnsi="Cambria Math"/>
                  </w:rPr>
                </m:ctrlPr>
              </m:limUppPr>
              <m:e>
                <m:r>
                  <w:rPr>
                    <w:rFonts w:ascii="Cambria Math" w:hAnsi="Cambria Math"/>
                  </w:rPr>
                  <m:t>P</m:t>
                </m:r>
              </m:e>
              <m:lim>
                <m:r>
                  <w:rPr>
                    <w:rFonts w:ascii="Cambria Math" w:hAnsi="Cambria Math"/>
                  </w:rPr>
                  <m:t>´</m:t>
                </m:r>
              </m:lim>
            </m:limUpp>
          </m:e>
          <m:sub>
            <m:r>
              <w:rPr>
                <w:rFonts w:ascii="Cambria Math" w:hAnsi="Cambria Math"/>
              </w:rPr>
              <m:t>nm</m:t>
            </m:r>
          </m:sub>
        </m:sSub>
      </m:oMath>
      <w:r>
        <w:rPr>
          <w:rStyle w:val="Aucun"/>
          <w:rFonts w:ascii="Times New Roman" w:hAnsi="Times New Roman"/>
        </w:rPr>
        <w:t xml:space="preserve"> is the normalized Legendre function, </w:t>
      </w:r>
      <m:oMath>
        <m:sSub>
          <m:sSubPr>
            <m:ctrlPr>
              <w:rPr>
                <w:rFonts w:ascii="Cambria Math" w:hAnsi="Cambria Math"/>
              </w:rPr>
            </m:ctrlPr>
          </m:sSubPr>
          <m:e>
            <m:r>
              <w:rPr>
                <w:rFonts w:ascii="Cambria Math" w:hAnsi="Cambria Math"/>
                <w:sz w:val="22"/>
                <w:szCs w:val="22"/>
              </w:rPr>
              <m:t>k</m:t>
            </m:r>
          </m:e>
          <m:sub>
            <m:r>
              <w:rPr>
                <w:rFonts w:ascii="Cambria Math" w:hAnsi="Cambria Math"/>
                <w:sz w:val="22"/>
                <w:szCs w:val="22"/>
              </w:rPr>
              <m:t>n</m:t>
            </m:r>
          </m:sub>
        </m:sSub>
      </m:oMath>
      <w:r>
        <w:rPr>
          <w:rStyle w:val="Aucun"/>
          <w:rFonts w:ascii="Times New Roman" w:hAnsi="Times New Roman"/>
        </w:rPr>
        <w:t xml:space="preserve"> represents the Love number loading, </w:t>
      </w:r>
      <m:oMath>
        <m:r>
          <w:rPr>
            <w:rFonts w:ascii="Cambria Math" w:hAnsi="Cambria Math"/>
            <w:sz w:val="23"/>
            <w:szCs w:val="23"/>
          </w:rPr>
          <m:t>∆</m:t>
        </m:r>
        <m:sSub>
          <m:sSubPr>
            <m:ctrlPr>
              <w:rPr>
                <w:rFonts w:ascii="Cambria Math" w:hAnsi="Cambria Math"/>
              </w:rPr>
            </m:ctrlPr>
          </m:sSubPr>
          <m:e>
            <m:r>
              <w:rPr>
                <w:rFonts w:ascii="Cambria Math" w:hAnsi="Cambria Math"/>
                <w:sz w:val="23"/>
                <w:szCs w:val="23"/>
              </w:rPr>
              <m:t>C</m:t>
            </m:r>
          </m:e>
          <m:sub>
            <m:r>
              <w:rPr>
                <w:rFonts w:ascii="Cambria Math" w:hAnsi="Cambria Math"/>
                <w:sz w:val="23"/>
                <w:szCs w:val="23"/>
              </w:rPr>
              <m:t>nm</m:t>
            </m:r>
          </m:sub>
        </m:sSub>
      </m:oMath>
      <w:r>
        <w:rPr>
          <w:rStyle w:val="Aucun"/>
          <w:rFonts w:ascii="Times New Roman" w:hAnsi="Times New Roman"/>
        </w:rPr>
        <w:t xml:space="preserve"> and </w:t>
      </w:r>
      <m:oMath>
        <m:r>
          <w:rPr>
            <w:rFonts w:ascii="Cambria Math" w:hAnsi="Cambria Math"/>
            <w:sz w:val="23"/>
            <w:szCs w:val="23"/>
          </w:rPr>
          <m:t>∆</m:t>
        </m:r>
        <m:sSub>
          <m:sSubPr>
            <m:ctrlPr>
              <w:rPr>
                <w:rFonts w:ascii="Cambria Math" w:hAnsi="Cambria Math"/>
              </w:rPr>
            </m:ctrlPr>
          </m:sSubPr>
          <m:e>
            <m:r>
              <w:rPr>
                <w:rFonts w:ascii="Cambria Math" w:hAnsi="Cambria Math"/>
                <w:sz w:val="23"/>
                <w:szCs w:val="23"/>
              </w:rPr>
              <m:t>S</m:t>
            </m:r>
          </m:e>
          <m:sub>
            <m:r>
              <w:rPr>
                <w:rFonts w:ascii="Cambria Math" w:hAnsi="Cambria Math"/>
                <w:sz w:val="23"/>
                <w:szCs w:val="23"/>
              </w:rPr>
              <m:t>nm</m:t>
            </m:r>
          </m:sub>
        </m:sSub>
      </m:oMath>
      <w:r>
        <w:rPr>
          <w:rStyle w:val="Aucun"/>
          <w:rFonts w:ascii="Times New Roman" w:hAnsi="Times New Roman"/>
        </w:rPr>
        <w:t xml:space="preserve"> are the of residual SHCs (</w:t>
      </w:r>
      <w:proofErr w:type="gramStart"/>
      <w:r>
        <w:rPr>
          <w:rStyle w:val="Aucun"/>
          <w:rFonts w:ascii="Times New Roman" w:hAnsi="Times New Roman"/>
        </w:rPr>
        <w:t>i.e.</w:t>
      </w:r>
      <w:proofErr w:type="gramEnd"/>
      <w:r>
        <w:rPr>
          <w:rStyle w:val="Aucun"/>
          <w:rFonts w:ascii="Times New Roman" w:hAnsi="Times New Roman"/>
        </w:rPr>
        <w:t xml:space="preserve"> SHCs minus their average value) at degree </w:t>
      </w:r>
      <w:r>
        <w:rPr>
          <w:rStyle w:val="Aucun"/>
          <w:rFonts w:ascii="Times New Roman" w:hAnsi="Times New Roman"/>
          <w:i/>
          <w:iCs/>
        </w:rPr>
        <w:t>n</w:t>
      </w:r>
      <w:r>
        <w:rPr>
          <w:rStyle w:val="Aucun"/>
          <w:rFonts w:ascii="Times New Roman" w:hAnsi="Times New Roman"/>
        </w:rPr>
        <w:t xml:space="preserve"> and order </w:t>
      </w:r>
      <w:r>
        <w:rPr>
          <w:rStyle w:val="Aucun"/>
          <w:rFonts w:ascii="Times New Roman" w:hAnsi="Times New Roman"/>
          <w:i/>
          <w:iCs/>
        </w:rPr>
        <w:t>m</w:t>
      </w:r>
      <w:r>
        <w:rPr>
          <w:rStyle w:val="Aucun"/>
          <w:rFonts w:ascii="Times New Roman" w:hAnsi="Times New Roman"/>
        </w:rPr>
        <w:t xml:space="preserve">. </w:t>
      </w:r>
    </w:p>
    <w:p w14:paraId="01C3480E"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For reducing the estimate errors of gravity anomalies from GRACE, th</w:t>
      </w:r>
      <w:r>
        <w:rPr>
          <w:rStyle w:val="Aucun"/>
          <w:rFonts w:ascii="Times New Roman" w:hAnsi="Times New Roman"/>
        </w:rPr>
        <w:t xml:space="preserve">e degree-1 SHCs representing the </w:t>
      </w:r>
      <w:proofErr w:type="spellStart"/>
      <w:r>
        <w:rPr>
          <w:rStyle w:val="Aucun"/>
          <w:rFonts w:ascii="Times New Roman" w:hAnsi="Times New Roman"/>
        </w:rPr>
        <w:t>geocenter</w:t>
      </w:r>
      <w:proofErr w:type="spellEnd"/>
      <w:r>
        <w:rPr>
          <w:rStyle w:val="Aucun"/>
          <w:rFonts w:ascii="Times New Roman" w:hAnsi="Times New Roman"/>
        </w:rPr>
        <w:t xml:space="preserve"> motion was added into the gravity field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&gt;&lt;Author&gt;Swenson&lt;/Author&gt;&lt;Year&gt;2008&lt;/Year&gt;&lt;RecNum&gt;768&lt;/RecNum&gt;&lt;Prefix&gt;&lt;/Prefix&gt;&lt;Suffix&gt;&lt;/Suffix&gt;&lt;Pages&gt;&lt;/Pages&gt;&lt;DisplayText&gt;(Swenson et al., 2</w:instrText>
      </w:r>
      <w:r>
        <w:rPr>
          <w:rStyle w:val="Aucun"/>
          <w:rFonts w:ascii="Times New Roman" w:eastAsia="Times New Roman" w:hAnsi="Times New Roman" w:cs="Times New Roman"/>
        </w:rPr>
        <w:instrText>008)&lt;/DisplayText&gt;&lt;record&gt;&lt;rec-number&gt;768&lt;/rec-number&gt;&lt;foreign-keys&gt;&lt;key app="EN" db-id="p5v5t2ffyedx5aevx5o509azf9faafwxs0se" timestamp="1565267259"&gt;768&lt;/key&gt;&lt;/foreign-keys&gt;&lt;ref-type name="Journal Article"&gt;17&lt;/ref-type&gt;&lt;contributors&gt;&lt;authors&gt;&lt;author&gt;Swens</w:instrText>
      </w:r>
      <w:r>
        <w:rPr>
          <w:rStyle w:val="Aucun"/>
          <w:rFonts w:ascii="Times New Roman" w:eastAsia="Times New Roman" w:hAnsi="Times New Roman" w:cs="Times New Roman"/>
        </w:rPr>
        <w:instrText>on, Sean&lt;/author&gt;&lt;author&gt;Chambers, Don&lt;/author&gt;&lt;author&gt;Wahr, John&lt;/author&gt;&lt;/authors&gt;&lt;/contributors&gt;&lt;titles&gt;&lt;title&gt;Estimating geocenter variations from a combination of GRACE and ocean model output&lt;/title&gt;&lt;secondary-title&gt;Journal of Geophysical Research: So</w:instrText>
      </w:r>
      <w:r>
        <w:rPr>
          <w:rStyle w:val="Aucun"/>
          <w:rFonts w:ascii="Times New Roman" w:eastAsia="Times New Roman" w:hAnsi="Times New Roman" w:cs="Times New Roman"/>
        </w:rPr>
        <w:instrText>lid Earth&lt;/secondary-title&gt;&lt;/titles&gt;&lt;periodical&gt;&lt;full-title&gt;Journal of Geophysical Research: Solid Earth&lt;/full-title&gt;&lt;/periodical&gt;&lt;pages&gt;B08410&lt;/pages&gt;&lt;volume&gt;113&lt;/volume&gt;&lt;number&gt;B8&lt;/number&gt;&lt;keywords&gt;&lt;keyword&gt;GRACE&lt;/keyword&gt;&lt;keyword&gt;geocenter&lt;/keyword&gt;&lt;key</w:instrText>
      </w:r>
      <w:r>
        <w:rPr>
          <w:rStyle w:val="Aucun"/>
          <w:rFonts w:ascii="Times New Roman" w:eastAsia="Times New Roman" w:hAnsi="Times New Roman" w:cs="Times New Roman"/>
        </w:rPr>
        <w:instrText>word&gt;gravity&lt;/keyword&gt;&lt;/keywords&gt;&lt;dates&gt;&lt;year&gt;2008&lt;/year&gt;&lt;pub-dates&gt;&lt;date&gt;2008/08/01&lt;/date&gt;&lt;/pub-dates&gt;&lt;/dates&gt;&lt;publisher&gt;John Wiley &amp;amp; Sons, Ltd&lt;/publisher&gt;&lt;isbn&gt;0148-0227&lt;/isbn&gt;&lt;urls&gt;&lt;related-urls&gt;&lt;url&gt;https://doi.org/10.1029/2007JB005338&lt;/url&gt;&lt;/relat</w:instrText>
      </w:r>
      <w:r>
        <w:rPr>
          <w:rStyle w:val="Aucun"/>
          <w:rFonts w:ascii="Times New Roman" w:eastAsia="Times New Roman" w:hAnsi="Times New Roman" w:cs="Times New Roman"/>
        </w:rPr>
        <w:instrText>ed-urls&gt;&lt;/urls&gt;&lt;electronic-resource-num&gt;10.1029/2007JB005338&lt;/electronic-resource-num&gt;&lt;access-date&gt;2019/08/08&lt;/access-date&gt;&lt;/record&gt;&lt;/Cite&gt;&lt;/EndNote&gt;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(Swenson et al., 2008)</w:t>
      </w:r>
      <w:r>
        <w:rPr>
          <w:rStyle w:val="Aucun"/>
          <w:rFonts w:ascii="Times New Roman" w:eastAsia="Times New Roman" w:hAnsi="Times New Roman" w:cs="Times New Roman"/>
        </w:rPr>
        <w:fldChar w:fldCharType="end"/>
      </w:r>
      <w:r>
        <w:rPr>
          <w:rStyle w:val="Aucun"/>
          <w:rFonts w:ascii="Times New Roman" w:hAnsi="Times New Roman"/>
        </w:rPr>
        <w:t>, and the term C20 was replaced by the results from Satellite Laser Ranging (SLR),</w:t>
      </w:r>
      <w:r>
        <w:rPr>
          <w:rStyle w:val="Aucun"/>
          <w:rFonts w:ascii="Times New Roman" w:hAnsi="Times New Roman"/>
        </w:rPr>
        <w:t xml:space="preserve"> because the near-circular orbit of GRACE satellite was not sensitive to the second-order coefficient C20 term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&gt;&lt;Author&gt;Cheng&lt;/Author&gt;&lt;Year&gt;2004&lt;/Year&gt;&lt;RecNum&gt;199&lt;/RecNum&gt;&lt;Prefix&gt;&lt;/Prefix&gt;&lt;Suffix&gt;&lt;/Suffix&gt;&lt;Pages&gt;&lt;/Pages&gt;&lt;Disp</w:instrText>
      </w:r>
      <w:r>
        <w:rPr>
          <w:rStyle w:val="Aucun"/>
          <w:rFonts w:ascii="Times New Roman" w:eastAsia="Times New Roman" w:hAnsi="Times New Roman" w:cs="Times New Roman"/>
        </w:rPr>
        <w:instrText>layText&gt;(Cheng and Tapley, 2004)&lt;/DisplayText&gt;&lt;record&gt;&lt;rec-number&gt;199&lt;/rec-number&gt;&lt;foreign-keys&gt;&lt;key app="EN" db-id="p5v5t2ffyedx5aevx5o509azf9faafwxs0se" timestamp="1561451559"&gt;199&lt;/key&gt;&lt;/foreign-keys&gt;&lt;ref-type name="Journal Article"&gt;17&lt;/ref-type&gt;&lt;contrib</w:instrText>
      </w:r>
      <w:r>
        <w:rPr>
          <w:rStyle w:val="Aucun"/>
          <w:rFonts w:ascii="Times New Roman" w:eastAsia="Times New Roman" w:hAnsi="Times New Roman" w:cs="Times New Roman"/>
        </w:rPr>
        <w:instrText>utors&gt;&lt;authors&gt;&lt;author&gt;Cheng, Minkang&lt;/author&gt;&lt;author&gt;Tapley, Byron D.&lt;/author&gt;&lt;/authors&gt;&lt;/contributors&gt;&lt;titles&gt;&lt;title&gt;Variations in the Earth's oblateness during the past 28 years&lt;/title&gt;&lt;secondary-title&gt;Journal of Geophysical Research: Solid Earth&lt;/secon</w:instrText>
      </w:r>
      <w:r>
        <w:rPr>
          <w:rStyle w:val="Aucun"/>
          <w:rFonts w:ascii="Times New Roman" w:eastAsia="Times New Roman" w:hAnsi="Times New Roman" w:cs="Times New Roman"/>
        </w:rPr>
        <w:instrText>dary-title&gt;&lt;/titles&gt;&lt;periodical&gt;&lt;full-title&gt;Journal of Geophysical Research: Solid Earth&lt;/full-title&gt;&lt;/periodical&gt;&lt;pages&gt;B09402&lt;/pages&gt;&lt;volume&gt;109&lt;/volume&gt;&lt;number&gt;B9&lt;/number&gt;&lt;dates&gt;&lt;year&gt;2004&lt;/year&gt;&lt;/dates&gt;&lt;isbn&gt;0148-0227&lt;/isbn&gt;&lt;urls&gt;&lt;related-urls&gt;&lt;url&gt;htt</w:instrText>
      </w:r>
      <w:r>
        <w:rPr>
          <w:rStyle w:val="Aucun"/>
          <w:rFonts w:ascii="Times New Roman" w:eastAsia="Times New Roman" w:hAnsi="Times New Roman" w:cs="Times New Roman"/>
        </w:rPr>
        <w:instrText>ps://agupubs.onlinelibrary.wiley.com/doi/abs/10.1029/2004JB003028&lt;/url&gt;&lt;/related-urls&gt;&lt;/urls&gt;&lt;electronic-resource-num&gt;10.1029/2004jb003028&lt;/electronic-resource-num&gt;&lt;/record&gt;&lt;/Cite&gt;&lt;Cite  &gt;&lt;Author&gt;Cheng&lt;/Author&gt;&lt;Year&gt;2004&lt;/Year&gt;&lt;RecNum&gt;199&lt;/RecNum&gt;&lt;Prefix&gt;&lt;</w:instrText>
      </w:r>
      <w:r>
        <w:rPr>
          <w:rStyle w:val="Aucun"/>
          <w:rFonts w:ascii="Times New Roman" w:eastAsia="Times New Roman" w:hAnsi="Times New Roman" w:cs="Times New Roman"/>
        </w:rPr>
        <w:instrText>/Prefix&gt;&lt;Suffix&gt;&lt;/Suffix&gt;&lt;Pages&gt;&lt;/Pages&gt;&lt;record&gt;&lt;rec-number&gt;199&lt;/rec-number&gt;&lt;foreign-keys&gt;&lt;key app="EN" db-id="p5v5t2ffyedx5aevx5o509azf9faafwxs0se" timestamp="1561451559"&gt;199&lt;/key&gt;&lt;/foreign-keys&gt;&lt;ref-type name="Journal Article"&gt;17&lt;/ref-type&gt;&lt;contributors&gt;</w:instrText>
      </w:r>
      <w:r>
        <w:rPr>
          <w:rStyle w:val="Aucun"/>
          <w:rFonts w:ascii="Times New Roman" w:eastAsia="Times New Roman" w:hAnsi="Times New Roman" w:cs="Times New Roman"/>
        </w:rPr>
        <w:instrText>&lt;authors&gt;&lt;author&gt;Cheng, Minkang&lt;/author&gt;&lt;author&gt;Tapley, Byron D.&lt;/author&gt;&lt;/authors&gt;&lt;/contributors&gt;&lt;titles&gt;&lt;title&gt;Variations in the Earth's oblateness during the past 28 years&lt;/title&gt;&lt;secondary-title&gt;Journal of Geophysical Research: Solid Earth&lt;/secondary-t</w:instrText>
      </w:r>
      <w:r>
        <w:rPr>
          <w:rStyle w:val="Aucun"/>
          <w:rFonts w:ascii="Times New Roman" w:eastAsia="Times New Roman" w:hAnsi="Times New Roman" w:cs="Times New Roman"/>
        </w:rPr>
        <w:instrText>itle&gt;&lt;/titles&gt;&lt;periodical&gt;&lt;full-title&gt;Journal of Geophysical Research: Solid Earth&lt;/full-title&gt;&lt;/periodical&gt;&lt;pages&gt;B09402&lt;/pages&gt;&lt;volume&gt;109&lt;/volume&gt;&lt;number&gt;B9&lt;/number&gt;&lt;dates&gt;&lt;year&gt;2004&lt;/year&gt;&lt;/dates&gt;&lt;isbn&gt;0148-0227&lt;/isbn&gt;&lt;urls&gt;&lt;related-urls&gt;&lt;url&gt;https://a</w:instrText>
      </w:r>
      <w:r>
        <w:rPr>
          <w:rStyle w:val="Aucun"/>
          <w:rFonts w:ascii="Times New Roman" w:eastAsia="Times New Roman" w:hAnsi="Times New Roman" w:cs="Times New Roman"/>
        </w:rPr>
        <w:instrText>gupubs.onlinelibrary.wiley.com/doi/abs/10.1029/2004JB003028&lt;/url&gt;&lt;/related-urls&gt;&lt;/urls&gt;&lt;electronic-resource-num&gt;10.1029/2004jb003028&lt;/electronic-resource-num&gt;&lt;/record&gt;&lt;/Cite&gt;&lt;/EndNote&gt;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(Cheng and Tapley, 2004)</w:t>
      </w:r>
      <w:r>
        <w:rPr>
          <w:rStyle w:val="Aucun"/>
          <w:rFonts w:ascii="Times New Roman" w:eastAsia="Times New Roman" w:hAnsi="Times New Roman" w:cs="Times New Roman"/>
        </w:rPr>
        <w:fldChar w:fldCharType="end"/>
      </w:r>
      <w:r>
        <w:rPr>
          <w:rStyle w:val="Aucun"/>
          <w:rFonts w:ascii="Times New Roman" w:hAnsi="Times New Roman"/>
        </w:rPr>
        <w:t>. The Gaussian filtering with a radius of 350</w:t>
      </w:r>
      <w:r>
        <w:rPr>
          <w:rStyle w:val="Aucun"/>
          <w:rFonts w:ascii="Times New Roman" w:hAnsi="Times New Roman"/>
        </w:rPr>
        <w:t xml:space="preserve"> km and the </w:t>
      </w:r>
      <w:proofErr w:type="spellStart"/>
      <w:r>
        <w:rPr>
          <w:rStyle w:val="Aucun"/>
          <w:rFonts w:ascii="Times New Roman" w:hAnsi="Times New Roman"/>
        </w:rPr>
        <w:t>detriping</w:t>
      </w:r>
      <w:proofErr w:type="spellEnd"/>
      <w:r>
        <w:rPr>
          <w:rStyle w:val="Aucun"/>
          <w:rFonts w:ascii="Times New Roman" w:hAnsi="Times New Roman"/>
        </w:rPr>
        <w:t xml:space="preserve"> procedure were applied to reduce the uncertainties of SHCs at high degrees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&gt;&lt;Author&gt;Swenson&lt;/Author&gt;&lt;Year&gt;2006&lt;/Year&gt;&lt;RecNum&gt;770&lt;/RecNum&gt;&lt;Prefix&gt;&lt;/Prefix&gt;&lt;Suffix&gt;&lt;/Suffix&gt;&lt;Pages&gt;&lt;/Pages&gt;&lt;DisplayText&gt;(Swe</w:instrText>
      </w:r>
      <w:r>
        <w:rPr>
          <w:rStyle w:val="Aucun"/>
          <w:rFonts w:ascii="Times New Roman" w:eastAsia="Times New Roman" w:hAnsi="Times New Roman" w:cs="Times New Roman"/>
        </w:rPr>
        <w:instrText>nson and Wahr, 2006)&lt;/DisplayText&gt;&lt;record&gt;&lt;rec-number&gt;770&lt;/rec-number&gt;&lt;foreign-keys&gt;&lt;key app="EN" db-id="p5v5t2ffyedx5aevx5o509azf9faafwxs0se" timestamp="1565268248"&gt;770&lt;/key&gt;&lt;/foreign-keys&gt;&lt;ref-type name="Journal Article"&gt;17&lt;/ref-type&gt;&lt;contributors&gt;&lt;autho</w:instrText>
      </w:r>
      <w:r>
        <w:rPr>
          <w:rStyle w:val="Aucun"/>
          <w:rFonts w:ascii="Times New Roman" w:eastAsia="Times New Roman" w:hAnsi="Times New Roman" w:cs="Times New Roman"/>
        </w:rPr>
        <w:instrText>rs&gt;&lt;author&gt;Swenson, Sean&lt;/author&gt;&lt;author&gt;Wahr, John&lt;/author&gt;&lt;/authors&gt;&lt;/contributors&gt;&lt;titles&gt;&lt;title&gt;Post-processing removal of correlated errors in GRACE data&lt;/title&gt;&lt;secondary-title&gt;Geophysical Research Letters&lt;/secondary-title&gt;&lt;/titles&gt;&lt;periodical&gt;&lt;full-</w:instrText>
      </w:r>
      <w:r>
        <w:rPr>
          <w:rStyle w:val="Aucun"/>
          <w:rFonts w:ascii="Times New Roman" w:eastAsia="Times New Roman" w:hAnsi="Times New Roman" w:cs="Times New Roman"/>
        </w:rPr>
        <w:instrText>title&gt;Geophysical Research Letters&lt;/full-title&gt;&lt;/periodical&gt;&lt;pages&gt;L08402&lt;/pages&gt;&lt;volume&gt;33&lt;/volume&gt;&lt;number&gt;8&lt;/number&gt;&lt;dates&gt;&lt;year&gt;2006&lt;/year&gt;&lt;pub-dates&gt;&lt;date&gt;2006/04/01&lt;/date&gt;&lt;/pub-dates&gt;&lt;/dates&gt;&lt;publisher&gt;John Wiley &amp;amp; Sons, Ltd&lt;/publisher&gt;&lt;isbn&gt;0094-</w:instrText>
      </w:r>
      <w:r>
        <w:rPr>
          <w:rStyle w:val="Aucun"/>
          <w:rFonts w:ascii="Times New Roman" w:eastAsia="Times New Roman" w:hAnsi="Times New Roman" w:cs="Times New Roman"/>
        </w:rPr>
        <w:instrText>8276&lt;/isbn&gt;&lt;urls&gt;&lt;related-urls&gt;&lt;url&gt;https://doi.org/10.1029/2005GL025285&lt;/url&gt;&lt;/related-urls&gt;&lt;/urls&gt;&lt;electronic-resource-num&gt;10.1029/2005GL025285&lt;/electronic-resource-num&gt;&lt;access-date&gt;2019/08/08&lt;/access-date&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(Swenson and Wahr, 200</w:t>
      </w:r>
      <w:r>
        <w:rPr>
          <w:rStyle w:val="Aucun"/>
          <w:rFonts w:ascii="Times New Roman" w:hAnsi="Times New Roman"/>
        </w:rPr>
        <w:t>6)</w:t>
      </w:r>
      <w:r>
        <w:rPr>
          <w:rStyle w:val="Aucun"/>
          <w:rFonts w:ascii="Times New Roman" w:eastAsia="Times New Roman" w:hAnsi="Times New Roman" w:cs="Times New Roman"/>
        </w:rPr>
        <w:fldChar w:fldCharType="end"/>
      </w:r>
      <w:r>
        <w:rPr>
          <w:rStyle w:val="Aucun"/>
          <w:rFonts w:ascii="Times New Roman" w:hAnsi="Times New Roman"/>
        </w:rPr>
        <w:t xml:space="preserve">. </w:t>
      </w:r>
      <w:bookmarkStart w:id="26" w:name="_Hlk3994946"/>
      <w:bookmarkEnd w:id="26"/>
      <w:r>
        <w:rPr>
          <w:rStyle w:val="Aucun"/>
          <w:rFonts w:ascii="Times New Roman" w:hAnsi="Times New Roman"/>
        </w:rPr>
        <w:t xml:space="preserve">In this study, </w:t>
      </w:r>
      <w:r>
        <w:rPr>
          <w:rStyle w:val="Aucun"/>
          <w:rFonts w:ascii="Times New Roman" w:hAnsi="Times New Roman"/>
          <w:lang w:val="de-DE"/>
        </w:rPr>
        <w:t xml:space="preserve">the arithmetic mean of JPL, CSR and GFZ solutions was chosen to reduce the noise of gravity field solutions within the available scatter, as recommended by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&gt;&lt;Author&gt;Sakumura&lt;/Author&gt;&lt;Year&gt;2014&lt;/Year&gt;&lt;Pre</w:instrText>
      </w:r>
      <w:r>
        <w:rPr>
          <w:rStyle w:val="Aucun"/>
          <w:rFonts w:ascii="Times New Roman" w:eastAsia="Times New Roman" w:hAnsi="Times New Roman" w:cs="Times New Roman"/>
        </w:rPr>
        <w:instrText>fix&gt;&lt;/Prefix&gt;&lt;Suffix&gt;&lt;/Suffix&gt;&lt;Pages&gt;&lt;/Pages&gt;&lt;DisplayText&gt;Sakumura et al. (2014)&lt;/DisplayText&gt;&lt;record&gt;&lt;rec-number&gt;238&lt;/rec-number&gt;&lt;foreign-keys&gt;&lt;key app="EN" db-id="p5v5t2ffyedx5aevx5o509azf9faafwxs0se" timestamp="1561451559"&gt;238&lt;/key&gt;&lt;/foreign-keys&gt;&lt;ref-t</w:instrText>
      </w:r>
      <w:r>
        <w:rPr>
          <w:rStyle w:val="Aucun"/>
          <w:rFonts w:ascii="Times New Roman" w:eastAsia="Times New Roman" w:hAnsi="Times New Roman" w:cs="Times New Roman"/>
        </w:rPr>
        <w:instrText>ype name="Journal Article"&gt;17&lt;/ref-type&gt;&lt;contributors&gt;&lt;authors&gt;&lt;author&gt;Sakumura, C&lt;/author&gt;&lt;author&gt;Bettadpur, S&lt;/author&gt;&lt;author&gt;Bruinsma, S&lt;/author&gt;&lt;/authors&gt;&lt;/contributors&gt;&lt;titles&gt;&lt;title&gt;Ensemble prediction and intercomparison analysis of GRACE time‐varia</w:instrText>
      </w:r>
      <w:r>
        <w:rPr>
          <w:rStyle w:val="Aucun"/>
          <w:rFonts w:ascii="Times New Roman" w:eastAsia="Times New Roman" w:hAnsi="Times New Roman" w:cs="Times New Roman"/>
        </w:rPr>
        <w:instrText>ble gravity field models&lt;/title&gt;&lt;secondary-title&gt;Geophysical Research Letters&lt;/secondary-title&gt;&lt;/titles&gt;&lt;periodical&gt;&lt;full-title&gt;Geophysical Research Letters&lt;/full-title&gt;&lt;/periodical&gt;&lt;pages&gt;1389-1397&lt;/pages&gt;&lt;volume&gt;41&lt;/volume&gt;&lt;number&gt;5&lt;/number&gt;&lt;dates&gt;&lt;year&gt;</w:instrText>
      </w:r>
      <w:r>
        <w:rPr>
          <w:rStyle w:val="Aucun"/>
          <w:rFonts w:ascii="Times New Roman" w:eastAsia="Times New Roman" w:hAnsi="Times New Roman" w:cs="Times New Roman"/>
        </w:rPr>
        <w:instrText>2014&lt;/year&gt;&lt;/dates&gt;&lt;isbn&gt;0094-8276&lt;/isbn&gt;&lt;urls/&gt;&lt;/record&gt;&lt;/Cite&gt;&lt;/EndNote&gt;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Sakumura et al. (2014)</w:t>
      </w:r>
      <w:r>
        <w:rPr>
          <w:rStyle w:val="Aucun"/>
          <w:rFonts w:ascii="Times New Roman" w:eastAsia="Times New Roman" w:hAnsi="Times New Roman" w:cs="Times New Roman"/>
        </w:rPr>
        <w:fldChar w:fldCharType="end"/>
      </w:r>
      <w:r>
        <w:rPr>
          <w:rStyle w:val="Aucun"/>
          <w:rFonts w:ascii="Times New Roman" w:hAnsi="Times New Roman"/>
          <w:lang w:val="de-DE"/>
        </w:rPr>
        <w:t>. The GRACE data was spanning from January 2003 to December 2015, and missing data were interpolated linearly from the adjacent values of missing months.</w:t>
      </w:r>
    </w:p>
    <w:p w14:paraId="3BAFFF47"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lang w:val="de-DE"/>
        </w:rPr>
        <w:t>For</w:t>
      </w:r>
      <w:r>
        <w:rPr>
          <w:rStyle w:val="Aucun"/>
          <w:rFonts w:ascii="Times New Roman" w:hAnsi="Times New Roman"/>
          <w:lang w:val="de-DE"/>
        </w:rPr>
        <w:t xml:space="preserve"> re</w:t>
      </w:r>
      <w:r>
        <w:rPr>
          <w:rStyle w:val="Aucun"/>
          <w:rFonts w:ascii="Times New Roman" w:hAnsi="Times New Roman"/>
          <w:lang w:val="de-DE"/>
        </w:rPr>
        <w:t>moving the groundwater variation in TWS, the G</w:t>
      </w:r>
      <w:r>
        <w:rPr>
          <w:rStyle w:val="Aucun"/>
          <w:rFonts w:ascii="Times New Roman" w:hAnsi="Times New Roman"/>
          <w:lang w:val="de-DE"/>
        </w:rPr>
        <w:t>LDAS</w:t>
      </w:r>
      <w:r>
        <w:rPr>
          <w:rStyle w:val="Aucun"/>
          <w:rFonts w:ascii="Times New Roman" w:hAnsi="Times New Roman"/>
          <w:lang w:val="de-DE"/>
        </w:rPr>
        <w:t xml:space="preserve"> Version 2.1 </w:t>
      </w:r>
      <w:r>
        <w:rPr>
          <w:rStyle w:val="Aucun"/>
          <w:rFonts w:ascii="Times New Roman" w:hAnsi="Times New Roman"/>
          <w:lang w:val="de-DE"/>
        </w:rPr>
        <w:t xml:space="preserve"> Noah product w</w:t>
      </w:r>
      <w:r>
        <w:rPr>
          <w:rStyle w:val="Aucun"/>
          <w:rFonts w:ascii="Times New Roman" w:hAnsi="Times New Roman"/>
          <w:lang w:val="de-DE"/>
        </w:rPr>
        <w:t>as</w:t>
      </w:r>
      <w:r>
        <w:rPr>
          <w:rStyle w:val="Aucun"/>
          <w:rFonts w:ascii="Times New Roman" w:hAnsi="Times New Roman"/>
          <w:lang w:val="de-DE"/>
        </w:rPr>
        <w:t xml:space="preserve"> applied in this study</w:t>
      </w:r>
      <w:r>
        <w:rPr>
          <w:rStyle w:val="Aucun"/>
          <w:rFonts w:ascii="Times New Roman" w:hAnsi="Times New Roman"/>
          <w:lang w:val="de-DE"/>
        </w:rPr>
        <w:t>, ava</w:t>
      </w:r>
      <w:r>
        <w:rPr>
          <w:rStyle w:val="Aucun"/>
          <w:rFonts w:ascii="Times New Roman" w:hAnsi="Times New Roman"/>
          <w:lang w:val="de-DE"/>
        </w:rPr>
        <w:t>ilable at Goddard Earth Sciences Data and Information Services Center (</w:t>
      </w:r>
      <w:r>
        <w:rPr>
          <w:rStyle w:val="Hyperlink1"/>
          <w:rFonts w:eastAsia="DengXian"/>
        </w:rPr>
        <w:fldChar w:fldCharType="begin"/>
      </w:r>
      <w:r>
        <w:rPr>
          <w:rStyle w:val="Hyperlink1"/>
        </w:rPr>
        <w:instrText xml:space="preserve"> HYPERLINK "https://disc.gsfc.nasa.gov/datasets/GLDAS_NOAH10_M_2.1/summary?</w:instrText>
      </w:r>
      <w:r>
        <w:rPr>
          <w:rStyle w:val="Hyperlink1"/>
        </w:rPr>
        <w:instrText>keywords=GLDAS"</w:instrText>
      </w:r>
      <w:r>
        <w:rPr>
          <w:rStyle w:val="Hyperlink1"/>
          <w:rFonts w:eastAsia="DengXian"/>
        </w:rPr>
        <w:fldChar w:fldCharType="separate"/>
      </w:r>
      <w:r>
        <w:rPr>
          <w:rStyle w:val="Hyperlink1"/>
          <w:rFonts w:eastAsia="DengXian"/>
        </w:rPr>
        <w:t>https://disc.gsfc.nasa.gov/datasets/GLDAS_NOAH10_M_2.1/summary?keywords=GLDAS</w:t>
      </w:r>
      <w:r>
        <w:fldChar w:fldCharType="end"/>
      </w:r>
      <w:r>
        <w:rPr>
          <w:rStyle w:val="Aucun"/>
          <w:rFonts w:ascii="Times New Roman" w:hAnsi="Times New Roman"/>
          <w:lang w:val="de-DE"/>
        </w:rPr>
        <w:t xml:space="preserv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&gt;&lt;Author&gt;Rodell&lt;/Author&gt;&lt;Year&gt;2017&lt;/Year&gt;&lt;Prefix&gt;&lt;/Prefix&gt;&lt;Suffix&gt;&lt;/Suffix&gt;&lt;Pages&gt;&lt;/Pages&gt;&lt;DisplayText&gt;(Rodell and Beaudoing, 20</w:instrText>
      </w:r>
      <w:r>
        <w:rPr>
          <w:rStyle w:val="Aucun"/>
          <w:rFonts w:ascii="Times New Roman" w:eastAsia="Times New Roman" w:hAnsi="Times New Roman" w:cs="Times New Roman"/>
        </w:rPr>
        <w:instrText>17)&lt;/DisplayText&gt;&lt;record&gt;&lt;rec-number&gt;833&lt;/rec-number&gt;&lt;foreign-keys&gt;&lt;key app="EN" db-id="p5v5t2ffyedx5aevx5o509azf9faafwxs0se" timestamp="1569516630"&gt;833&lt;/key&gt;&lt;/foreign-keys&gt;&lt;ref-type name="Journal Article"&gt;17&lt;/ref-type&gt;&lt;contributors&gt;&lt;authors&gt;&lt;author&gt;Rodell</w:instrText>
      </w:r>
      <w:r>
        <w:rPr>
          <w:rStyle w:val="Aucun"/>
          <w:rFonts w:ascii="Times New Roman" w:eastAsia="Times New Roman" w:hAnsi="Times New Roman" w:cs="Times New Roman"/>
        </w:rPr>
        <w:instrText xml:space="preserve">, M&lt;/author&gt;&lt;author&gt;Beaudoing, H Kato&lt;/author&gt;&lt;/authors&gt;&lt;/contributors&gt;&lt;titles&gt;&lt;title&gt;GLDAS Noah Land Surface Model l4 monthly 1.0× 1.0 degree V2. 1&lt;/title&gt;&lt;secondary-title&gt;Goddard Earth Sciences Data and Information Services Center (GES DISC), Greenbelt, </w:instrText>
      </w:r>
      <w:r>
        <w:rPr>
          <w:rStyle w:val="Aucun"/>
          <w:rFonts w:ascii="Times New Roman" w:eastAsia="Times New Roman" w:hAnsi="Times New Roman" w:cs="Times New Roman"/>
        </w:rPr>
        <w:instrText>MD, USA&lt;/secondary-title&gt;&lt;/titles&gt;&lt;periodical&gt;&lt;full-title&gt;Goddard Earth Sciences Data and Information Services Center (GES DISC), Greenbelt, MD, USA&lt;/full-title&gt;&lt;/periodical&gt;&lt;dates&gt;&lt;year&gt;2017&lt;/year&gt;&lt;/dates&gt;&lt;urls/&gt;&lt;electronic-resource-num&gt;10.5067/LWTYSMP3VM</w:instrText>
      </w:r>
      <w:r>
        <w:rPr>
          <w:rStyle w:val="Aucun"/>
          <w:rFonts w:ascii="Times New Roman" w:eastAsia="Times New Roman" w:hAnsi="Times New Roman" w:cs="Times New Roman"/>
        </w:rPr>
        <w:instrText>5Z&lt;/electronic-resource-num&gt;&lt;/record&gt;&lt;/Cite&gt;&lt;/EndNote&gt;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t>
      </w:r>
      <w:proofErr w:type="spellStart"/>
      <w:r>
        <w:rPr>
          <w:rStyle w:val="Aucun"/>
          <w:rFonts w:ascii="Times New Roman" w:hAnsi="Times New Roman"/>
        </w:rPr>
        <w:t>Rodell</w:t>
      </w:r>
      <w:proofErr w:type="spellEnd"/>
      <w:r>
        <w:rPr>
          <w:rStyle w:val="Aucun"/>
          <w:rFonts w:ascii="Times New Roman" w:hAnsi="Times New Roman"/>
        </w:rPr>
        <w:t xml:space="preserve"> and </w:t>
      </w:r>
      <w:proofErr w:type="spellStart"/>
      <w:r>
        <w:rPr>
          <w:rStyle w:val="Aucun"/>
          <w:rFonts w:ascii="Times New Roman" w:hAnsi="Times New Roman"/>
        </w:rPr>
        <w:t>Beaudoing</w:t>
      </w:r>
      <w:proofErr w:type="spellEnd"/>
      <w:r>
        <w:rPr>
          <w:rStyle w:val="Aucun"/>
          <w:rFonts w:ascii="Times New Roman" w:hAnsi="Times New Roman"/>
        </w:rPr>
        <w:t>, 2017)</w:t>
      </w:r>
      <w:r>
        <w:rPr>
          <w:rStyle w:val="Aucun"/>
          <w:rFonts w:ascii="Times New Roman" w:eastAsia="Times New Roman" w:hAnsi="Times New Roman" w:cs="Times New Roman"/>
        </w:rPr>
        <w:fldChar w:fldCharType="end"/>
      </w:r>
      <w:r>
        <w:rPr>
          <w:rStyle w:val="Aucun"/>
          <w:rFonts w:ascii="Times New Roman" w:hAnsi="Times New Roman"/>
          <w:lang w:val="de-DE"/>
        </w:rPr>
        <w:t xml:space="preserve">. </w:t>
      </w:r>
      <w:r>
        <w:rPr>
          <w:rStyle w:val="Aucun"/>
          <w:rFonts w:ascii="Times New Roman" w:hAnsi="Times New Roman"/>
          <w:lang w:val="de-DE"/>
        </w:rPr>
        <w:t xml:space="preserve">Since the GRACE TWS </w:t>
      </w:r>
      <w:r>
        <w:rPr>
          <w:rStyle w:val="Aucun"/>
          <w:rFonts w:ascii="Times New Roman" w:hAnsi="Times New Roman"/>
          <w:lang w:val="de-DE"/>
        </w:rPr>
        <w:t>include</w:t>
      </w:r>
      <w:r>
        <w:rPr>
          <w:rStyle w:val="Aucun"/>
          <w:rFonts w:ascii="Times New Roman" w:hAnsi="Times New Roman"/>
          <w:lang w:val="de-DE"/>
        </w:rPr>
        <w:t xml:space="preserve">s </w:t>
      </w:r>
      <w:r>
        <w:rPr>
          <w:rStyle w:val="Aucun"/>
          <w:rFonts w:ascii="Times New Roman" w:hAnsi="Times New Roman"/>
          <w:lang w:val="de-DE"/>
        </w:rPr>
        <w:t xml:space="preserve">the soil moisture in all layers, snow </w:t>
      </w:r>
      <w:r>
        <w:rPr>
          <w:rStyle w:val="Aucun"/>
          <w:rFonts w:ascii="Times New Roman" w:hAnsi="Times New Roman"/>
          <w:lang w:val="de-DE"/>
        </w:rPr>
        <w:t xml:space="preserve">content, plant conopy water, surface runoff, </w:t>
      </w:r>
      <w:r>
        <w:rPr>
          <w:rStyle w:val="Aucun"/>
          <w:rFonts w:ascii="Times New Roman" w:hAnsi="Times New Roman"/>
          <w:lang w:val="de-DE"/>
        </w:rPr>
        <w:t>reservoir water and groundwater</w:t>
      </w:r>
      <w:r>
        <w:rPr>
          <w:rStyle w:val="Aucun"/>
          <w:rFonts w:ascii="Times New Roman" w:hAnsi="Times New Roman"/>
          <w:lang w:val="de-DE"/>
        </w:rPr>
        <w:t xml:space="preserve">, </w:t>
      </w:r>
      <w:r>
        <w:rPr>
          <w:rStyle w:val="Aucun"/>
          <w:rFonts w:ascii="Times New Roman" w:hAnsi="Times New Roman"/>
          <w:lang w:val="de-DE"/>
        </w:rPr>
        <w:t xml:space="preserve">the GLDAS TWS </w:t>
      </w:r>
      <w:r>
        <w:rPr>
          <w:rStyle w:val="Aucun"/>
          <w:rFonts w:ascii="Times New Roman" w:hAnsi="Times New Roman"/>
          <w:lang w:val="de-DE"/>
        </w:rPr>
        <w:t>is the combination of precipitation, E</w:t>
      </w:r>
      <w:r>
        <w:rPr>
          <w:rStyle w:val="Aucun"/>
          <w:rFonts w:ascii="Times New Roman" w:hAnsi="Times New Roman"/>
          <w:lang w:val="de-DE"/>
        </w:rPr>
        <w:t xml:space="preserve">T and runoff, without groundwater variations. The product </w:t>
      </w:r>
      <w:r>
        <w:rPr>
          <w:rStyle w:val="Aucun"/>
          <w:rFonts w:ascii="Times New Roman" w:hAnsi="Times New Roman"/>
          <w:lang w:val="de-DE"/>
        </w:rPr>
        <w:t>has the time span from 2000 to 201</w:t>
      </w:r>
      <w:r>
        <w:rPr>
          <w:rStyle w:val="Aucun"/>
          <w:rFonts w:ascii="Times New Roman" w:hAnsi="Times New Roman"/>
          <w:lang w:val="de-DE"/>
        </w:rPr>
        <w:t>8</w:t>
      </w:r>
      <w:r>
        <w:rPr>
          <w:rStyle w:val="Aucun"/>
          <w:rFonts w:ascii="Times New Roman" w:hAnsi="Times New Roman"/>
          <w:lang w:val="de-DE"/>
        </w:rPr>
        <w:t xml:space="preserve"> at monthly scale, with a spatial coverage of </w:t>
      </w:r>
      <w:r>
        <w:rPr>
          <w:rStyle w:val="Aucun"/>
          <w:rFonts w:ascii="Times New Roman" w:hAnsi="Times New Roman"/>
          <w:lang w:val="de-DE"/>
        </w:rPr>
        <w:t>60</w:t>
      </w:r>
      <w:r>
        <w:rPr>
          <w:rStyle w:val="Aucun"/>
          <w:rFonts w:ascii="Times New Roman" w:hAnsi="Times New Roman"/>
          <w:lang w:val="de-DE"/>
        </w:rPr>
        <w:t>°</w:t>
      </w:r>
      <w:r>
        <w:rPr>
          <w:rStyle w:val="Aucun"/>
          <w:rFonts w:ascii="Times New Roman" w:hAnsi="Times New Roman"/>
          <w:lang w:val="de-DE"/>
        </w:rPr>
        <w:t>S-90</w:t>
      </w:r>
      <w:r>
        <w:rPr>
          <w:rStyle w:val="Aucun"/>
          <w:rFonts w:ascii="Times New Roman" w:hAnsi="Times New Roman"/>
          <w:lang w:val="de-DE"/>
        </w:rPr>
        <w:t>°</w:t>
      </w:r>
      <w:r>
        <w:rPr>
          <w:rStyle w:val="Aucun"/>
          <w:rFonts w:ascii="Times New Roman" w:hAnsi="Times New Roman"/>
          <w:lang w:val="de-DE"/>
        </w:rPr>
        <w:t>N, 180</w:t>
      </w:r>
      <w:r>
        <w:rPr>
          <w:rStyle w:val="Aucun"/>
          <w:rFonts w:ascii="Times New Roman" w:hAnsi="Times New Roman"/>
          <w:lang w:val="de-DE"/>
        </w:rPr>
        <w:t>°</w:t>
      </w:r>
      <w:r>
        <w:rPr>
          <w:rStyle w:val="Aucun"/>
          <w:rFonts w:ascii="Times New Roman" w:hAnsi="Times New Roman"/>
          <w:lang w:val="de-DE"/>
        </w:rPr>
        <w:t>W-180</w:t>
      </w:r>
      <w:r>
        <w:rPr>
          <w:rStyle w:val="Aucun"/>
          <w:rFonts w:ascii="Times New Roman" w:hAnsi="Times New Roman"/>
          <w:lang w:val="de-DE"/>
        </w:rPr>
        <w:t>°</w:t>
      </w:r>
      <w:r>
        <w:rPr>
          <w:rStyle w:val="Aucun"/>
          <w:rFonts w:ascii="Times New Roman" w:hAnsi="Times New Roman"/>
          <w:lang w:val="de-DE"/>
        </w:rPr>
        <w:t>E and 1 degree resolution.</w:t>
      </w:r>
    </w:p>
    <w:p w14:paraId="69E1177E"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 xml:space="preserve">2.2 </w:t>
      </w:r>
      <w:r>
        <w:rPr>
          <w:rStyle w:val="Aucun"/>
          <w:rFonts w:ascii="Times New Roman" w:hAnsi="Times New Roman"/>
          <w:b/>
          <w:bCs/>
        </w:rPr>
        <w:t>Precipitation and Evapotranspiration</w:t>
      </w:r>
    </w:p>
    <w:p w14:paraId="7B4F1F4D" w14:textId="45CA5D3B"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For relating TWS data to precipitation fields, the Tropical Rainfall Measuring Mission (TRMM) Multi-satellite Precipitation Analysis (TMPA) data product 3B43 version 7 was used (</w:t>
      </w:r>
      <w:hyperlink r:id="rId8" w:history="1">
        <w:r>
          <w:rPr>
            <w:rStyle w:val="Hyperlink2"/>
            <w:rFonts w:eastAsia="DengXian"/>
          </w:rPr>
          <w:t>https://pmm.nasa.gov/data-access/downloads/trmm</w:t>
        </w:r>
      </w:hyperlink>
      <w:r>
        <w:rPr>
          <w:rStyle w:val="Aucun"/>
          <w:rFonts w:ascii="Times New Roman" w:hAnsi="Times New Roman"/>
        </w:rPr>
        <w:t xml:space="preserve">). This product was spanning the period from </w:t>
      </w:r>
      <w:r>
        <w:rPr>
          <w:rStyle w:val="Aucun"/>
          <w:rFonts w:ascii="Times New Roman" w:hAnsi="Times New Roman"/>
        </w:rPr>
        <w:lastRenderedPageBreak/>
        <w:t>1998 to 2016 on a monthly scale, with a spatial coverage of 50</w:t>
      </w:r>
      <w:r>
        <w:rPr>
          <w:rStyle w:val="Aucun"/>
          <w:rFonts w:ascii="Times New Roman" w:hAnsi="Times New Roman"/>
        </w:rPr>
        <w:t>°</w:t>
      </w:r>
      <w:r>
        <w:rPr>
          <w:rStyle w:val="Aucun"/>
          <w:rFonts w:ascii="Times New Roman" w:hAnsi="Times New Roman"/>
        </w:rPr>
        <w:t>S-50</w:t>
      </w:r>
      <w:r>
        <w:rPr>
          <w:rStyle w:val="Aucun"/>
          <w:rFonts w:ascii="Times New Roman" w:hAnsi="Times New Roman"/>
        </w:rPr>
        <w:t>°</w:t>
      </w:r>
      <w:r>
        <w:rPr>
          <w:rStyle w:val="Aucun"/>
          <w:rFonts w:ascii="Times New Roman" w:hAnsi="Times New Roman"/>
        </w:rPr>
        <w:t>N and a 0.25</w:t>
      </w:r>
      <w:r>
        <w:rPr>
          <w:rStyle w:val="Aucun"/>
          <w:rFonts w:ascii="Times New Roman" w:hAnsi="Times New Roman"/>
        </w:rPr>
        <w:t>×</w:t>
      </w:r>
      <w:r>
        <w:rPr>
          <w:rStyle w:val="Aucun"/>
          <w:rFonts w:ascii="Times New Roman" w:hAnsi="Times New Roman"/>
        </w:rPr>
        <w:t>0.25</w:t>
      </w:r>
      <w:r>
        <w:rPr>
          <w:rStyle w:val="Aucun"/>
          <w:rFonts w:ascii="Times New Roman" w:hAnsi="Times New Roman"/>
        </w:rPr>
        <w:t xml:space="preserve">° </w:t>
      </w:r>
      <w:r>
        <w:rPr>
          <w:rStyle w:val="Aucun"/>
          <w:rFonts w:ascii="Times New Roman" w:hAnsi="Times New Roman"/>
        </w:rPr>
        <w:t xml:space="preserve">horizontal resolution. Based on the improved algorithm </w:t>
      </w:r>
      <w:r>
        <w:rPr>
          <w:rStyle w:val="Aucun"/>
          <w:rFonts w:ascii="Times New Roman" w:hAnsi="Times New Roman"/>
        </w:rPr>
        <w:t xml:space="preserve">of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&gt;&lt;Author&gt;Mu&lt;/Author&gt;&lt;Year&gt;2011&lt;/Year&gt;&lt;RecNum&gt;256&lt;/RecNum&gt;&lt;Prefix&gt;&lt;/Prefix&gt;&lt;Suffix&gt;&lt;/Suffix&gt;&lt;Pages&gt;&lt;/Pages&gt;&lt;DisplayText&gt;Mu et al. (2011)&lt;/DisplayText&gt;&lt;record&gt;&lt;rec-number&gt;256&lt;/rec-number&gt;&lt;foreign-keys&gt;&lt;key app="EN" db-id="p5</w:instrText>
      </w:r>
      <w:r>
        <w:rPr>
          <w:rStyle w:val="Aucun"/>
          <w:rFonts w:ascii="Times New Roman" w:eastAsia="Times New Roman" w:hAnsi="Times New Roman" w:cs="Times New Roman"/>
        </w:rPr>
        <w:instrText>v5t2ffyedx5aevx5o509azf9faafwxs0se" timestamp="1561451800"&gt;256&lt;/key&gt;&lt;/foreign-keys&gt;&lt;ref-type name="Journal Article"&gt;17&lt;/ref-type&gt;&lt;contributors&gt;&lt;authors&gt;&lt;author&gt;Mu, Qiaozhen&lt;/author&gt;&lt;author&gt;Zhao, Maosheng&lt;/author&gt;&lt;author&gt;Running, Steven W.&lt;/author&gt;&lt;/authors</w:instrText>
      </w:r>
      <w:r>
        <w:rPr>
          <w:rStyle w:val="Aucun"/>
          <w:rFonts w:ascii="Times New Roman" w:eastAsia="Times New Roman" w:hAnsi="Times New Roman" w:cs="Times New Roman"/>
        </w:rPr>
        <w:instrText>&gt;&lt;/contributors&gt;&lt;titles&gt;&lt;title&gt;Improvements to a MODIS global terrestrial evapotranspiration algorithm&lt;/title&gt;&lt;secondary-title&gt;Remote Sensing of Environment&lt;/secondary-title&gt;&lt;/titles&gt;&lt;periodical&gt;&lt;full-title&gt;Remote Sensing of Environment&lt;/full-title&gt;&lt;/perio</w:instrText>
      </w:r>
      <w:r>
        <w:rPr>
          <w:rStyle w:val="Aucun"/>
          <w:rFonts w:ascii="Times New Roman" w:eastAsia="Times New Roman" w:hAnsi="Times New Roman" w:cs="Times New Roman"/>
        </w:rPr>
        <w:instrText>dical&gt;&lt;pages&gt;1781-1800&lt;/pages&gt;&lt;volume&gt;115&lt;/volume&gt;&lt;number&gt;8&lt;/number&gt;&lt;keywords&gt;&lt;keyword&gt;Evapotranspiration&lt;/keyword&gt;&lt;keyword&gt;Stomatal conductance&lt;/keyword&gt;&lt;keyword&gt;Soil surface evaporation&lt;/keyword&gt;&lt;keyword&gt;Vegetation cover fraction&lt;/keyword&gt;&lt;keyword&gt;MODIS&lt;</w:instrText>
      </w:r>
      <w:r>
        <w:rPr>
          <w:rStyle w:val="Aucun"/>
          <w:rFonts w:ascii="Times New Roman" w:eastAsia="Times New Roman" w:hAnsi="Times New Roman" w:cs="Times New Roman"/>
        </w:rPr>
        <w:instrText>/keyword&gt;&lt;/keywords&gt;&lt;dates&gt;&lt;year&gt;2011&lt;/year&gt;&lt;pub-dates&gt;&lt;date&gt;2011/08/15/&lt;/date&gt;&lt;/pub-dates&gt;&lt;/dates&gt;&lt;isbn&gt;0034-4257&lt;/isbn&gt;&lt;urls&gt;&lt;related-urls&gt;&lt;url&gt;http://www.sciencedirect.com/science/article/pii/S0034425711000691&lt;/url&gt;&lt;/related-urls&gt;&lt;/urls&gt;&lt;electronic-reso</w:instrText>
      </w:r>
      <w:r>
        <w:rPr>
          <w:rStyle w:val="Aucun"/>
          <w:rFonts w:ascii="Times New Roman" w:eastAsia="Times New Roman" w:hAnsi="Times New Roman" w:cs="Times New Roman"/>
        </w:rPr>
        <w:instrText>urce-num&gt;https://doi.org/10.1016/j.rse.2011.02.019&lt;/electronic-resource-num&gt;&lt;/record&gt;&lt;/Cite&gt;&lt;/EndNote&gt;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Mu et al. (2011)</w:t>
      </w:r>
      <w:r>
        <w:rPr>
          <w:rStyle w:val="Aucun"/>
          <w:rFonts w:ascii="Times New Roman" w:eastAsia="Times New Roman" w:hAnsi="Times New Roman" w:cs="Times New Roman"/>
        </w:rPr>
        <w:fldChar w:fldCharType="end"/>
      </w:r>
      <w:r>
        <w:rPr>
          <w:rStyle w:val="Aucun"/>
          <w:rFonts w:ascii="Times New Roman" w:hAnsi="Times New Roman"/>
        </w:rPr>
        <w:t xml:space="preserve"> for the </w:t>
      </w:r>
      <w:proofErr w:type="spellStart"/>
      <w:r>
        <w:rPr>
          <w:rStyle w:val="Aucun"/>
          <w:rFonts w:ascii="Times New Roman" w:hAnsi="Times New Roman"/>
        </w:rPr>
        <w:t>MODerate</w:t>
      </w:r>
      <w:proofErr w:type="spellEnd"/>
      <w:r>
        <w:rPr>
          <w:rStyle w:val="Aucun"/>
          <w:rFonts w:ascii="Times New Roman" w:hAnsi="Times New Roman"/>
        </w:rPr>
        <w:t xml:space="preserve"> Resolution Imaging Spectroradiometer (MODIS), ET for this study was the MOD 16A2 product between 2000 and 2014, with </w:t>
      </w:r>
      <w:r>
        <w:rPr>
          <w:rStyle w:val="Aucun"/>
          <w:rFonts w:ascii="Times New Roman" w:hAnsi="Times New Roman"/>
        </w:rPr>
        <w:t>a 0.5</w:t>
      </w:r>
      <w:r>
        <w:rPr>
          <w:rStyle w:val="Aucun"/>
          <w:rFonts w:ascii="Times New Roman" w:hAnsi="Times New Roman"/>
        </w:rPr>
        <w:t>×</w:t>
      </w:r>
      <w:r>
        <w:rPr>
          <w:rStyle w:val="Aucun"/>
          <w:rFonts w:ascii="Times New Roman" w:hAnsi="Times New Roman"/>
        </w:rPr>
        <w:t>0.5</w:t>
      </w:r>
      <w:r>
        <w:rPr>
          <w:rStyle w:val="Aucun"/>
          <w:rFonts w:ascii="Times New Roman" w:hAnsi="Times New Roman"/>
        </w:rPr>
        <w:t>°</w:t>
      </w:r>
      <w:r>
        <w:rPr>
          <w:rStyle w:val="Aucun"/>
          <w:rFonts w:ascii="Times New Roman" w:hAnsi="Times New Roman"/>
        </w:rPr>
        <w:t>horizontal resolution, from the NASA EOSDIS Land Processes DAAC website (</w:t>
      </w:r>
      <w:hyperlink r:id="rId9" w:history="1">
        <w:r>
          <w:rPr>
            <w:rStyle w:val="Hyperlink2"/>
            <w:rFonts w:eastAsia="DengXian"/>
          </w:rPr>
          <w:t>https://lpdaac.usgs.gov/products/mod16a2v006/</w:t>
        </w:r>
      </w:hyperlink>
      <w:r>
        <w:rPr>
          <w:rStyle w:val="Aucun"/>
          <w:rFonts w:ascii="Times New Roman" w:hAnsi="Times New Roman"/>
        </w:rPr>
        <w:t xml:space="preserv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&gt;&lt;Author&gt;Running&lt;/Author&gt;&lt;Year&gt;2017&lt;/Year&gt;&lt;RecNum&gt;239&lt;/RecNum&gt;&lt;Prefix&gt;&lt;/Prefix&gt;&lt;Suffix&gt;&lt;/Suffix&gt;&lt;Pages&gt;&lt;/Pages&gt;&lt;DisplayText&gt;(Running et al., 2017)&lt;/DisplayText&gt;&lt;record&gt;&lt;rec-number&gt;239&lt;/rec-number&gt;&lt;foreign-keys&gt;&lt;key app="EN" d</w:instrText>
      </w:r>
      <w:r>
        <w:rPr>
          <w:rStyle w:val="Aucun"/>
          <w:rFonts w:ascii="Times New Roman" w:eastAsia="Times New Roman" w:hAnsi="Times New Roman" w:cs="Times New Roman"/>
        </w:rPr>
        <w:instrText>b-id="p5v5t2ffyedx5aevx5o509azf9faafwxs0se" timestamp="1561451559"&gt;239&lt;/key&gt;&lt;/foreign-keys&gt;&lt;ref-type name="Journal Article"&gt;17&lt;/ref-type&gt;&lt;contributors&gt;&lt;authors&gt;&lt;author&gt;Running, S&lt;/author&gt;&lt;author&gt;Mu, Q&lt;/author&gt;&lt;author&gt;Zhao, M&lt;/author&gt;&lt;/authors&gt;&lt;/contributor</w:instrText>
      </w:r>
      <w:r>
        <w:rPr>
          <w:rStyle w:val="Aucun"/>
          <w:rFonts w:ascii="Times New Roman" w:eastAsia="Times New Roman" w:hAnsi="Times New Roman" w:cs="Times New Roman"/>
        </w:rPr>
        <w:instrText>s&gt;&lt;titles&gt;&lt;title&gt;MOD16A2 MODIS/Terra Net Evapotranspiration 8-Day L4 Global 500m SIN Grid V006&lt;/title&gt;&lt;secondary-title&gt;NASA EOSDIS Land Processes DAAC&lt;/secondary-title&gt;&lt;/titles&gt;&lt;periodical&gt;&lt;full-title&gt;NASA EOSDIS Land Processes DAAC&lt;/full-title&gt;&lt;/periodica</w:instrText>
      </w:r>
      <w:r>
        <w:rPr>
          <w:rStyle w:val="Aucun"/>
          <w:rFonts w:ascii="Times New Roman" w:eastAsia="Times New Roman" w:hAnsi="Times New Roman" w:cs="Times New Roman"/>
        </w:rPr>
        <w:instrText>l&gt;&lt;volume&gt;6&lt;/volume&gt;&lt;dates&gt;&lt;year&gt;2017&lt;/year&gt;&lt;/dates&gt;&lt;urls/&gt;&lt;electronic-resource-num&gt;https://doi.org/10.5067/MODIS/MOD16A2.006&lt;/electronic-resource-num&gt;&lt;/record&gt;&lt;/Cite&gt;&lt;/EndNote&gt;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(Running et al., 2017)</w:t>
      </w:r>
      <w:r>
        <w:rPr>
          <w:rStyle w:val="Aucun"/>
          <w:rFonts w:ascii="Times New Roman" w:eastAsia="Times New Roman" w:hAnsi="Times New Roman" w:cs="Times New Roman"/>
        </w:rPr>
        <w:fldChar w:fldCharType="end"/>
      </w:r>
      <w:r>
        <w:rPr>
          <w:rStyle w:val="Aucun"/>
          <w:rFonts w:ascii="Times New Roman" w:hAnsi="Times New Roman"/>
        </w:rPr>
        <w:t>.</w:t>
      </w:r>
      <w:r>
        <w:rPr>
          <w:rStyle w:val="Aucun"/>
          <w:rFonts w:ascii="Times New Roman" w:hAnsi="Times New Roman"/>
        </w:rPr>
        <w:t xml:space="preserve"> </w:t>
      </w:r>
      <w:bookmarkStart w:id="27" w:name="_Hlk21471943"/>
      <w:r>
        <w:rPr>
          <w:rStyle w:val="Aucun"/>
        </w:rPr>
        <w:t xml:space="preserve">For spatial consistency between variables, the TRMM </w:t>
      </w:r>
      <w:r>
        <w:rPr>
          <w:rStyle w:val="Aucun"/>
        </w:rPr>
        <w:t>precipitation and MOD ET products were smoothed to a spatial resolution of</w:t>
      </w:r>
      <w:bookmarkEnd w:id="27"/>
      <w:r>
        <w:rPr>
          <w:rStyle w:val="Aucun"/>
        </w:rPr>
        <w:t xml:space="preserve"> </w:t>
      </w:r>
      <w:bookmarkStart w:id="28" w:name="OLE_LINK103"/>
      <w:r>
        <w:rPr>
          <w:rStyle w:val="Aucun"/>
        </w:rPr>
        <w:t>1×1°</w:t>
      </w:r>
      <w:bookmarkEnd w:id="28"/>
      <w:r>
        <w:rPr>
          <w:rStyle w:val="Aucun"/>
        </w:rPr>
        <w:t xml:space="preserve"> to be same as the GRACE grid.</w:t>
      </w:r>
    </w:p>
    <w:p w14:paraId="72AA329B" w14:textId="27C4F03D" w:rsidR="00627C91" w:rsidRDefault="003941B0">
      <w:pPr>
        <w:pStyle w:val="CorpsA"/>
        <w:spacing w:line="480" w:lineRule="auto"/>
        <w:ind w:firstLine="210"/>
        <w:rPr>
          <w:rStyle w:val="Aucun"/>
          <w:rFonts w:ascii="Times New Roman" w:eastAsia="Times New Roman" w:hAnsi="Times New Roman" w:cs="Times New Roman"/>
        </w:rPr>
      </w:pPr>
      <w:bookmarkStart w:id="29" w:name="_Hlk21465625"/>
      <w:r>
        <w:rPr>
          <w:rStyle w:val="Aucun"/>
          <w:rFonts w:ascii="Times New Roman" w:hAnsi="Times New Roman"/>
        </w:rPr>
        <w:t>I</w:t>
      </w:r>
      <w:bookmarkStart w:id="30" w:name="OLE_LINK107"/>
      <w:bookmarkEnd w:id="29"/>
      <w:r>
        <w:rPr>
          <w:rStyle w:val="Aucun"/>
          <w:rFonts w:ascii="Times New Roman" w:hAnsi="Times New Roman"/>
        </w:rPr>
        <w:t xml:space="preserve">n addition, </w:t>
      </w:r>
      <w:r>
        <w:rPr>
          <w:rStyle w:val="Aucun"/>
          <w:rFonts w:ascii="Times New Roman" w:hAnsi="Times New Roman"/>
        </w:rPr>
        <w:t>previous studies showed that the TRMM product</w:t>
      </w:r>
      <w:r>
        <w:rPr>
          <w:rStyle w:val="Aucun"/>
          <w:rFonts w:ascii="Times New Roman" w:hAnsi="Times New Roman"/>
        </w:rPr>
        <w:t xml:space="preserve"> is highly biased and bias correction methods</w:t>
      </w:r>
      <w:r>
        <w:rPr>
          <w:rStyle w:val="Aucun"/>
          <w:rFonts w:ascii="Times New Roman" w:hAnsi="Times New Roman"/>
        </w:rPr>
        <w:t xml:space="preserve"> are needed for getting more reliable results </w:t>
      </w:r>
      <w:r>
        <w:rPr>
          <w:rStyle w:val="Aucun"/>
          <w:rFonts w:eastAsia="Times New Roman"/>
        </w:rPr>
        <w:fldChar w:fldCharType="begin"/>
      </w:r>
      <w:r>
        <w:rPr>
          <w:rStyle w:val="Aucun"/>
          <w:rFonts w:ascii="Times New Roman" w:eastAsia="Times New Roman" w:hAnsi="Times New Roman" w:cs="Times New Roman"/>
        </w:rPr>
        <w:instrText xml:space="preserve"> ADDIN EN.CITE &lt;EndNote&gt;&lt;Cite  &gt;&lt;Author&gt;Biabanaki&lt;/Author&gt;&lt;Year&gt;2013&lt;/Year&gt;&lt;Prefix&gt;&lt;/Prefix&gt;&lt;Suffix&gt;&lt;/Suffix&gt;&lt;Pages&gt;&lt;/Pages&gt;&lt;DisplayText&gt;(e.g., Biabanaki et al., 2013; Li et al., 2010; Shukla et al., 2019)&lt;/DisplayText&gt;&lt;record&gt;&lt;rec-number&gt;832&lt;/rec-number&gt;&lt;</w:instrText>
      </w:r>
      <w:r>
        <w:rPr>
          <w:rStyle w:val="Aucun"/>
          <w:rFonts w:ascii="Times New Roman" w:eastAsia="Times New Roman" w:hAnsi="Times New Roman" w:cs="Times New Roman"/>
        </w:rPr>
        <w:instrText>foreign-keys&gt;&lt;key app="EN" db-id="p5v5t2ffyedx5aevx5o509azf9faafwxs0se" timestamp="1569492279"&gt;832&lt;/key&gt;&lt;/foreign-keys&gt;&lt;ref-type name="Journal Article"&gt;17&lt;/ref-type&gt;&lt;contributors&gt;&lt;authors&gt;&lt;author&gt;Biabanaki, Monireh&lt;/author&gt;&lt;author&gt;Eslamian, Seyed Saeid&lt;/au</w:instrText>
      </w:r>
      <w:r>
        <w:rPr>
          <w:rStyle w:val="Aucun"/>
          <w:rFonts w:ascii="Times New Roman" w:eastAsia="Times New Roman" w:hAnsi="Times New Roman" w:cs="Times New Roman"/>
        </w:rPr>
        <w:instrText>thor&gt;&lt;author&gt;Koupai, Jahangir Abedi&lt;/author&gt;&lt;author&gt;Cañón, Julio&lt;/author&gt;&lt;author&gt;Boni, Giorgio&lt;/author&gt;&lt;author&gt;Gheysari, Mahdi&lt;/author&gt;&lt;/authors&gt;&lt;/contributors&gt;&lt;titles&gt;&lt;title&gt;A principal components/singular spectrum analysis approach to ENSO and PDO influe</w:instrText>
      </w:r>
      <w:r>
        <w:rPr>
          <w:rStyle w:val="Aucun"/>
          <w:rFonts w:ascii="Times New Roman" w:eastAsia="Times New Roman" w:hAnsi="Times New Roman" w:cs="Times New Roman"/>
        </w:rPr>
        <w:instrText>nces on rainfall in western Iran&lt;/title&gt;&lt;secondary-title&gt;Hydrology Research&lt;/secondary-title&gt;&lt;/titles&gt;&lt;periodical&gt;&lt;full-title&gt;Hydrology Research&lt;/full-title&gt;&lt;/periodical&gt;&lt;pages&gt;250-262&lt;/pages&gt;&lt;volume&gt;45&lt;/volume&gt;&lt;number&gt;2&lt;/number&gt;&lt;dates&gt;&lt;year&gt;2013&lt;/year&gt;&lt;/d</w:instrText>
      </w:r>
      <w:r>
        <w:rPr>
          <w:rStyle w:val="Aucun"/>
          <w:rFonts w:ascii="Times New Roman" w:eastAsia="Times New Roman" w:hAnsi="Times New Roman" w:cs="Times New Roman"/>
        </w:rPr>
        <w:instrText>ates&gt;&lt;isbn&gt;0029-1277&lt;/isbn&gt;&lt;urls&gt;&lt;related-urls&gt;&lt;url&gt;https://doi.org/10.2166/nh.2013.166&lt;/url&gt;&lt;/related-urls&gt;&lt;/urls&gt;&lt;electronic-resource-num&gt;10.2166/nh.2013.166&lt;/electronic-resource-num&gt;&lt;access-date&gt;9/26/2019&lt;/access-date&gt;&lt;/record&gt;&lt;/Cite&gt;&lt;Cite  &gt;&lt;Author&gt;Li&lt;</w:instrText>
      </w:r>
      <w:r>
        <w:rPr>
          <w:rStyle w:val="Aucun"/>
          <w:rFonts w:ascii="Times New Roman" w:eastAsia="Times New Roman" w:hAnsi="Times New Roman" w:cs="Times New Roman"/>
        </w:rPr>
        <w:instrText>/Author&gt;&lt;Year&gt;2010&lt;/Year&gt;&lt;RecNum&gt;835&lt;/RecNum&gt;&lt;Prefix&gt;&lt;/Prefix&gt;&lt;Suffix&gt;&lt;/Suffix&gt;&lt;Pages&gt;&lt;/Pages&gt;&lt;record&gt;&lt;rec-number&gt;835&lt;/rec-number&gt;&lt;foreign-keys&gt;&lt;key app="EN" db-id="p5v5t2ffyedx5aevx5o509azf9faafwxs0se" timestamp="1569519887"&gt;835&lt;/key&gt;&lt;/foreign-keys&gt;&lt;ref-t</w:instrText>
      </w:r>
      <w:r>
        <w:rPr>
          <w:rStyle w:val="Aucun"/>
          <w:rFonts w:ascii="Times New Roman" w:eastAsia="Times New Roman" w:hAnsi="Times New Roman" w:cs="Times New Roman"/>
        </w:rPr>
        <w:instrText>ype name="Journal Article"&gt;17&lt;/ref-type&gt;&lt;contributors&gt;&lt;authors&gt;&lt;author&gt;Li, Haibin&lt;/author&gt;&lt;author&gt;Sheffield, Justin&lt;/author&gt;&lt;author&gt;Wood, Eric F.&lt;/author&gt;&lt;/authors&gt;&lt;/contributors&gt;&lt;titles&gt;&lt;title&gt;Bias correction of monthly precipitation and temperature field</w:instrText>
      </w:r>
      <w:r>
        <w:rPr>
          <w:rStyle w:val="Aucun"/>
          <w:rFonts w:ascii="Times New Roman" w:eastAsia="Times New Roman" w:hAnsi="Times New Roman" w:cs="Times New Roman"/>
        </w:rPr>
        <w:instrText>s from Intergovernmental Panel on Climate Change AR4 models using equidistant quantile matching&lt;/title&gt;&lt;secondary-title&gt;Journal of Geophysical Research: Atmospheres&lt;/secondary-title&gt;&lt;/titles&gt;&lt;periodical&gt;&lt;full-title&gt;Journal of Geophysical Research: Atmosphe</w:instrText>
      </w:r>
      <w:r>
        <w:rPr>
          <w:rStyle w:val="Aucun"/>
          <w:rFonts w:ascii="Times New Roman" w:eastAsia="Times New Roman" w:hAnsi="Times New Roman" w:cs="Times New Roman"/>
        </w:rPr>
        <w:instrText>res&lt;/full-title&gt;&lt;/periodical&gt;&lt;pages&gt;D10101&lt;/pages&gt;&lt;volume&gt;115&lt;/volume&gt;&lt;number&gt;D10&lt;/number&gt;&lt;keywords&gt;&lt;keyword&gt;climate change&lt;/keyword&gt;&lt;keyword&gt;statistical downscaling&lt;/keyword&gt;&lt;keyword&gt;bias correction&lt;/keyword&gt;&lt;keyword&gt;cumulative distribution function&lt;/keyw</w:instrText>
      </w:r>
      <w:r>
        <w:rPr>
          <w:rStyle w:val="Aucun"/>
          <w:rFonts w:ascii="Times New Roman" w:eastAsia="Times New Roman" w:hAnsi="Times New Roman" w:cs="Times New Roman"/>
        </w:rPr>
        <w:instrText>ord&gt;&lt;keyword&gt;quantile mapping&lt;/keyword&gt;&lt;/keywords&gt;&lt;dates&gt;&lt;year&gt;2010&lt;/year&gt;&lt;pub-dates&gt;&lt;date&gt;2010/05/27&lt;/date&gt;&lt;/pub-dates&gt;&lt;/dates&gt;&lt;publisher&gt;John Wiley &amp;amp; Sons, Ltd&lt;/publisher&gt;&lt;isbn&gt;0148-0227&lt;/isbn&gt;&lt;urls&gt;&lt;related-urls&gt;&lt;url&gt;https://doi.org/10.1029/2009JD01</w:instrText>
      </w:r>
      <w:r>
        <w:rPr>
          <w:rStyle w:val="Aucun"/>
          <w:rFonts w:ascii="Times New Roman" w:eastAsia="Times New Roman" w:hAnsi="Times New Roman" w:cs="Times New Roman"/>
        </w:rPr>
        <w:instrText>2882&lt;/url&gt;&lt;/related-urls&gt;&lt;/urls&gt;&lt;electronic-resource-num&gt;10.1029/2009JD012882&lt;/electronic-resource-num&gt;&lt;access-date&gt;2019/09/26&lt;/access-date&gt;&lt;/record&gt;&lt;/Cite&gt;&lt;Cite  &gt;&lt;Author&gt;Shukla&lt;/Author&gt;&lt;Year&gt;2019&lt;/Year&gt;&lt;RecNum&gt;834&lt;/RecNum&gt;&lt;Prefix&gt;e.g.`, &lt;/Prefix&gt;&lt;Suffix&gt;</w:instrText>
      </w:r>
      <w:r>
        <w:rPr>
          <w:rStyle w:val="Aucun"/>
          <w:rFonts w:ascii="Times New Roman" w:eastAsia="Times New Roman" w:hAnsi="Times New Roman" w:cs="Times New Roman"/>
        </w:rPr>
        <w:instrText>&lt;/Suffix&gt;&lt;Pages&gt;&lt;/Pages&gt;&lt;record&gt;&lt;rec-number&gt;834&lt;/rec-number&gt;&lt;foreign-keys&gt;&lt;key app="EN" db-id="p5v5t2ffyedx5aevx5o509azf9faafwxs0se" timestamp="1569519734"&gt;834&lt;/key&gt;&lt;/foreign-keys&gt;&lt;ref-type name="Journal Article"&gt;17&lt;/ref-type&gt;&lt;contributors&gt;&lt;authors&gt;&lt;author</w:instrText>
      </w:r>
      <w:r>
        <w:rPr>
          <w:rStyle w:val="Aucun"/>
          <w:rFonts w:ascii="Times New Roman" w:eastAsia="Times New Roman" w:hAnsi="Times New Roman" w:cs="Times New Roman"/>
        </w:rPr>
        <w:instrText>&gt;Shukla, K. Anoop&lt;/author&gt;&lt;author&gt;Ojha, S. Chandra&lt;/author&gt;&lt;author&gt;Singh, P. Rajendra&lt;/author&gt;&lt;author&gt;Pal, Lalit&lt;/author&gt;&lt;author&gt;Fu, Dafang&lt;/author&gt;&lt;/authors&gt;&lt;/contributors&gt;&lt;titles&gt;&lt;title&gt;Evaluation of TRMM Precipitation Dataset over Himalayan Catchment: T</w:instrText>
      </w:r>
      <w:r>
        <w:rPr>
          <w:rStyle w:val="Aucun"/>
          <w:rFonts w:ascii="Times New Roman" w:eastAsia="Times New Roman" w:hAnsi="Times New Roman" w:cs="Times New Roman"/>
        </w:rPr>
        <w:instrText>he Upper Ganga Basin, India&lt;/title&gt;&lt;secondary-title&gt;Water&lt;/secondary-title&gt;&lt;/titles&gt;&lt;periodical&gt;&lt;full-title&gt;Water&lt;/full-title&gt;&lt;/periodical&gt;&lt;volume&gt;11&lt;/volume&gt;&lt;number&gt;3&lt;/number&gt;&lt;keywords&gt;&lt;keyword&gt;precipitation&lt;/keyword&gt;&lt;keyword&gt;TRMM&lt;/keyword&gt;&lt;keyword&gt;bias&lt;/</w:instrText>
      </w:r>
      <w:r>
        <w:rPr>
          <w:rStyle w:val="Aucun"/>
          <w:rFonts w:ascii="Times New Roman" w:eastAsia="Times New Roman" w:hAnsi="Times New Roman" w:cs="Times New Roman"/>
        </w:rPr>
        <w:instrText>keyword&gt;&lt;keyword&gt;quantile mapping&lt;/keyword&gt;&lt;keyword&gt;Upper Ganga Basin&lt;/keyword&gt;&lt;/keywords&gt;&lt;dates&gt;&lt;year&gt;2019&lt;/year&gt;&lt;/dates&gt;&lt;isbn&gt;2073-4441&lt;/isbn&gt;&lt;urls/&gt;&lt;electronic-resource-num&gt;10.3390/w11030613&lt;/electronic-resource-num&gt;&lt;/record&gt;&lt;/Cite&gt;&lt;/EndNote&gt;</w:instrText>
      </w:r>
      <w:r>
        <w:rPr>
          <w:rStyle w:val="Aucun"/>
          <w:rFonts w:eastAsia="Times New Roman"/>
        </w:rPr>
        <w:fldChar w:fldCharType="separate"/>
      </w:r>
      <w:r>
        <w:rPr>
          <w:rStyle w:val="Aucun"/>
          <w:rFonts w:ascii="Times New Roman" w:hAnsi="Times New Roman"/>
        </w:rPr>
        <w:t>(e.g., Biab</w:t>
      </w:r>
      <w:r>
        <w:rPr>
          <w:rStyle w:val="Aucun"/>
          <w:rFonts w:ascii="Times New Roman" w:hAnsi="Times New Roman"/>
        </w:rPr>
        <w:t>anaki et al., 2013; Li et al., 2010; Shukla et al., 2019)</w:t>
      </w:r>
      <w:r>
        <w:rPr>
          <w:rStyle w:val="Aucun"/>
          <w:rFonts w:eastAsia="Times New Roman"/>
        </w:rPr>
        <w:fldChar w:fldCharType="end"/>
      </w:r>
      <w:r>
        <w:rPr>
          <w:rStyle w:val="Aucun"/>
          <w:rFonts w:ascii="Times New Roman" w:hAnsi="Times New Roman"/>
        </w:rPr>
        <w:t>.</w:t>
      </w:r>
      <w:r>
        <w:rPr>
          <w:rStyle w:val="Aucun"/>
          <w:rFonts w:ascii="Times New Roman" w:hAnsi="Times New Roman"/>
        </w:rPr>
        <w:t xml:space="preserve"> In this study, the </w:t>
      </w:r>
      <w:r>
        <w:rPr>
          <w:rStyle w:val="Aucun"/>
          <w:rFonts w:ascii="Times New Roman" w:hAnsi="Times New Roman"/>
        </w:rPr>
        <w:t>quantile mapping method</w:t>
      </w:r>
      <w:r>
        <w:rPr>
          <w:rStyle w:val="Aucun"/>
          <w:rFonts w:ascii="Times New Roman" w:hAnsi="Times New Roman"/>
        </w:rPr>
        <w:t xml:space="preserve"> </w:t>
      </w:r>
      <w:r>
        <w:rPr>
          <w:rStyle w:val="Aucun"/>
          <w:rFonts w:ascii="Times New Roman" w:hAnsi="Times New Roman"/>
        </w:rPr>
        <w:t xml:space="preserve"> </w:t>
      </w:r>
      <w:r>
        <w:rPr>
          <w:rStyle w:val="Aucun"/>
          <w:rFonts w:eastAsia="Times New Roman"/>
        </w:rPr>
        <w:fldChar w:fldCharType="begin"/>
      </w:r>
      <w:r>
        <w:rPr>
          <w:rStyle w:val="Aucun"/>
          <w:rFonts w:ascii="Times New Roman" w:eastAsia="Times New Roman" w:hAnsi="Times New Roman" w:cs="Times New Roman"/>
        </w:rPr>
        <w:instrText xml:space="preserve"> ADDIN EN.CITE &lt;EndNote&gt;&lt;Cite  &gt;&lt;Author&gt;Shukla&lt;/Author&gt;&lt;Year&gt;2019&lt;/Year&gt;&lt;RecNum&gt;834&lt;/RecNum&gt;&lt;Prefix&gt;&lt;/Prefix&gt;&lt;Suffix&gt;&lt;/Suffix&gt;&lt;Pages&gt;&lt;/Pages&gt;&lt;DisplayT</w:instrText>
      </w:r>
      <w:r>
        <w:rPr>
          <w:rStyle w:val="Aucun"/>
          <w:rFonts w:ascii="Times New Roman" w:eastAsia="Times New Roman" w:hAnsi="Times New Roman" w:cs="Times New Roman"/>
        </w:rPr>
        <w:instrText>ext&gt;(Shukla et al., 2019)&lt;/DisplayText&gt;&lt;record&gt;&lt;rec-number&gt;834&lt;/rec-number&gt;&lt;foreign-keys&gt;&lt;key app="EN" db-id="p5v5t2ffyedx5aevx5o509azf9faafwxs0se" timestamp="1569519734"&gt;834&lt;/key&gt;&lt;/foreign-keys&gt;&lt;ref-type name="Journal Article"&gt;17&lt;/ref-type&gt;&lt;contributors&gt;&lt;</w:instrText>
      </w:r>
      <w:r>
        <w:rPr>
          <w:rStyle w:val="Aucun"/>
          <w:rFonts w:ascii="Times New Roman" w:eastAsia="Times New Roman" w:hAnsi="Times New Roman" w:cs="Times New Roman"/>
        </w:rPr>
        <w:instrText>authors&gt;&lt;author&gt;Shukla, K. Anoop&lt;/author&gt;&lt;author&gt;Ojha, S. Chandra&lt;/author&gt;&lt;author&gt;Singh, P. Rajendra&lt;/author&gt;&lt;author&gt;Pal, Lalit&lt;/author&gt;&lt;author&gt;Fu, Dafang&lt;/author&gt;&lt;/authors&gt;&lt;/contributors&gt;&lt;titles&gt;&lt;title&gt;Evaluation of TRMM Precipitation Dataset over Himalay</w:instrText>
      </w:r>
      <w:r>
        <w:rPr>
          <w:rStyle w:val="Aucun"/>
          <w:rFonts w:ascii="Times New Roman" w:eastAsia="Times New Roman" w:hAnsi="Times New Roman" w:cs="Times New Roman"/>
        </w:rPr>
        <w:instrText>an Catchment: The Upper Ganga Basin, India&lt;/title&gt;&lt;secondary-title&gt;Water&lt;/secondary-title&gt;&lt;/titles&gt;&lt;periodical&gt;&lt;full-title&gt;Water&lt;/full-title&gt;&lt;/periodical&gt;&lt;volume&gt;11&lt;/volume&gt;&lt;number&gt;3&lt;/number&gt;&lt;keywords&gt;&lt;keyword&gt;precipitation&lt;/keyword&gt;&lt;keyword&gt;TRMM&lt;/keyword&gt;</w:instrText>
      </w:r>
      <w:r>
        <w:rPr>
          <w:rStyle w:val="Aucun"/>
          <w:rFonts w:ascii="Times New Roman" w:eastAsia="Times New Roman" w:hAnsi="Times New Roman" w:cs="Times New Roman"/>
        </w:rPr>
        <w:instrText>&lt;keyword&gt;bias&lt;/keyword&gt;&lt;keyword&gt;quantile mapping&lt;/keyword&gt;&lt;keyword&gt;Upper Ganga Basin&lt;/keyword&gt;&lt;/keywords&gt;&lt;dates&gt;&lt;year&gt;2019&lt;/year&gt;&lt;/dates&gt;&lt;isbn&gt;2073-4441&lt;/isbn&gt;&lt;urls/&gt;&lt;electronic-resource-num&gt;10.3390/w11030613&lt;/electronic-resource-num&gt;&lt;/record&gt;&lt;/Cite&gt;&lt;/EndN</w:instrText>
      </w:r>
      <w:r>
        <w:rPr>
          <w:rStyle w:val="Aucun"/>
          <w:rFonts w:ascii="Times New Roman" w:eastAsia="Times New Roman" w:hAnsi="Times New Roman" w:cs="Times New Roman"/>
        </w:rPr>
        <w:instrText>ote&gt;</w:instrText>
      </w:r>
      <w:r>
        <w:rPr>
          <w:rStyle w:val="Aucun"/>
          <w:rFonts w:eastAsia="Times New Roman"/>
        </w:rPr>
        <w:fldChar w:fldCharType="separate"/>
      </w:r>
      <w:r>
        <w:rPr>
          <w:rStyle w:val="Aucun"/>
          <w:rFonts w:ascii="Times New Roman" w:hAnsi="Times New Roman"/>
        </w:rPr>
        <w:t>(Shukla et al., 2019)</w:t>
      </w:r>
      <w:r>
        <w:rPr>
          <w:rStyle w:val="Aucun"/>
          <w:rFonts w:eastAsia="Times New Roman"/>
        </w:rPr>
        <w:fldChar w:fldCharType="end"/>
      </w:r>
      <w:r>
        <w:rPr>
          <w:rStyle w:val="Aucun"/>
          <w:rFonts w:ascii="Times New Roman" w:hAnsi="Times New Roman"/>
        </w:rPr>
        <w:t xml:space="preserve"> </w:t>
      </w:r>
      <w:r>
        <w:rPr>
          <w:rStyle w:val="Aucun"/>
          <w:rFonts w:ascii="Times New Roman" w:hAnsi="Times New Roman"/>
        </w:rPr>
        <w:t xml:space="preserve">based on cumulative distribution function </w:t>
      </w:r>
      <w:r>
        <w:rPr>
          <w:rStyle w:val="Aucun"/>
          <w:rFonts w:ascii="Times New Roman" w:hAnsi="Times New Roman"/>
        </w:rPr>
        <w:t xml:space="preserve">(CDF) </w:t>
      </w:r>
      <w:r>
        <w:rPr>
          <w:rStyle w:val="Aucun"/>
          <w:rFonts w:ascii="Times New Roman" w:hAnsi="Times New Roman"/>
        </w:rPr>
        <w:t xml:space="preserve">was used to correct the bias of the TRMM </w:t>
      </w:r>
      <w:r>
        <w:rPr>
          <w:rStyle w:val="Aucun"/>
          <w:rFonts w:ascii="Times New Roman" w:hAnsi="Times New Roman"/>
        </w:rPr>
        <w:t>product</w:t>
      </w:r>
      <w:r>
        <w:rPr>
          <w:rStyle w:val="Aucun"/>
          <w:rFonts w:ascii="Times New Roman" w:hAnsi="Times New Roman"/>
        </w:rPr>
        <w:t xml:space="preserve"> </w:t>
      </w:r>
      <w:r>
        <w:rPr>
          <w:rStyle w:val="Aucun"/>
          <w:rFonts w:ascii="Times New Roman" w:hAnsi="Times New Roman"/>
        </w:rPr>
        <w:t xml:space="preserve">by using the observed monthly precipitation in Hong Kong, </w:t>
      </w:r>
      <w:r>
        <w:rPr>
          <w:rStyle w:val="Aucun"/>
          <w:rFonts w:ascii="Times New Roman" w:hAnsi="Times New Roman"/>
        </w:rPr>
        <w:t>derived from the Hong Kong Observatory (</w:t>
      </w:r>
      <w:hyperlink r:id="rId10" w:history="1">
        <w:r>
          <w:rPr>
            <w:rStyle w:val="Hyperlink0"/>
            <w:rFonts w:eastAsia="DengXian"/>
          </w:rPr>
          <w:t>https://www.hko.gov.hk/cis/monthlyElement_uc.htm?ele=RF</w:t>
        </w:r>
      </w:hyperlink>
      <w:r>
        <w:rPr>
          <w:rStyle w:val="Aucun"/>
          <w:rFonts w:ascii="Times New Roman" w:hAnsi="Times New Roman"/>
        </w:rPr>
        <w:t>)</w:t>
      </w:r>
      <w:bookmarkStart w:id="31" w:name="OLE_LINK123"/>
      <w:bookmarkEnd w:id="30"/>
      <w:r>
        <w:rPr>
          <w:rStyle w:val="Aucun"/>
          <w:rFonts w:ascii="Times New Roman" w:hAnsi="Times New Roman"/>
        </w:rPr>
        <w:t>.</w:t>
      </w:r>
      <w:r>
        <w:rPr>
          <w:rStyle w:val="Aucun"/>
          <w:rFonts w:ascii="Times New Roman" w:hAnsi="Times New Roman"/>
        </w:rPr>
        <w:t xml:space="preserve"> </w:t>
      </w:r>
      <w:r>
        <w:rPr>
          <w:rStyle w:val="Aucun"/>
          <w:rFonts w:ascii="Times New Roman" w:hAnsi="Times New Roman"/>
        </w:rPr>
        <w:t>In Hong Kong, the TRMM precipitation m</w:t>
      </w:r>
      <w:r>
        <w:rPr>
          <w:rStyle w:val="Aucun"/>
          <w:rFonts w:ascii="Times New Roman" w:hAnsi="Times New Roman"/>
        </w:rPr>
        <w:t>atched well with the observation, with a</w:t>
      </w:r>
      <w:r>
        <w:rPr>
          <w:rStyle w:val="Aucun"/>
          <w:rFonts w:ascii="Times New Roman" w:hAnsi="Times New Roman"/>
        </w:rPr>
        <w:t xml:space="preserve"> high</w:t>
      </w:r>
      <w:r>
        <w:rPr>
          <w:rStyle w:val="Aucun"/>
          <w:rFonts w:ascii="Times New Roman" w:hAnsi="Times New Roman"/>
        </w:rPr>
        <w:t xml:space="preserve"> correl</w:t>
      </w:r>
      <w:r>
        <w:rPr>
          <w:rStyle w:val="Aucun"/>
          <w:rFonts w:ascii="Times New Roman" w:hAnsi="Times New Roman"/>
        </w:rPr>
        <w:t>ation of 0.948</w:t>
      </w:r>
      <w:r>
        <w:rPr>
          <w:rStyle w:val="Aucun"/>
          <w:rFonts w:ascii="Times New Roman" w:hAnsi="Times New Roman"/>
        </w:rPr>
        <w:t xml:space="preserve"> (Figure S1a)</w:t>
      </w:r>
      <w:r>
        <w:rPr>
          <w:rStyle w:val="Aucun"/>
          <w:rFonts w:ascii="Times New Roman" w:hAnsi="Times New Roman"/>
        </w:rPr>
        <w:t xml:space="preserve">, indicating the TRMM bias in Hong Kong </w:t>
      </w:r>
      <w:r>
        <w:rPr>
          <w:rStyle w:val="Aucun"/>
          <w:rFonts w:ascii="Times New Roman" w:hAnsi="Times New Roman"/>
        </w:rPr>
        <w:t xml:space="preserve">(East China) </w:t>
      </w:r>
      <w:r>
        <w:rPr>
          <w:rStyle w:val="Aucun"/>
          <w:rFonts w:ascii="Times New Roman" w:hAnsi="Times New Roman"/>
        </w:rPr>
        <w:t>wa</w:t>
      </w:r>
      <w:r>
        <w:rPr>
          <w:rStyle w:val="Aucun"/>
          <w:rFonts w:ascii="Times New Roman" w:hAnsi="Times New Roman"/>
        </w:rPr>
        <w:t>s very small. For the comparison of the preci</w:t>
      </w:r>
      <w:r>
        <w:rPr>
          <w:rStyle w:val="Aucun"/>
          <w:rFonts w:ascii="Times New Roman" w:hAnsi="Times New Roman"/>
        </w:rPr>
        <w:t xml:space="preserve">pitation CDF derived from observation and TRMM, </w:t>
      </w:r>
      <w:r>
        <w:rPr>
          <w:rStyle w:val="Aucun"/>
          <w:rFonts w:ascii="Times New Roman" w:hAnsi="Times New Roman"/>
        </w:rPr>
        <w:t xml:space="preserve">the </w:t>
      </w:r>
      <w:r>
        <w:rPr>
          <w:rStyle w:val="Aucun"/>
          <w:rFonts w:ascii="Times New Roman" w:hAnsi="Times New Roman"/>
        </w:rPr>
        <w:t xml:space="preserve">TRMM precipitation </w:t>
      </w:r>
      <w:r>
        <w:rPr>
          <w:rStyle w:val="Aucun"/>
          <w:rFonts w:ascii="Times New Roman" w:hAnsi="Times New Roman"/>
        </w:rPr>
        <w:t>wa</w:t>
      </w:r>
      <w:r>
        <w:rPr>
          <w:rStyle w:val="Aucun"/>
          <w:rFonts w:ascii="Times New Roman" w:hAnsi="Times New Roman"/>
        </w:rPr>
        <w:t xml:space="preserve">s smaller than the observation for a given CDF </w:t>
      </w:r>
      <w:r>
        <w:rPr>
          <w:rStyle w:val="Aucun"/>
          <w:rFonts w:ascii="Times New Roman" w:hAnsi="Times New Roman"/>
        </w:rPr>
        <w:t>value</w:t>
      </w:r>
      <w:r>
        <w:rPr>
          <w:rStyle w:val="Aucun"/>
          <w:rFonts w:ascii="Times New Roman" w:hAnsi="Times New Roman"/>
        </w:rPr>
        <w:t xml:space="preserve"> (Figure S1b)</w:t>
      </w:r>
      <w:r>
        <w:rPr>
          <w:rStyle w:val="Aucun"/>
          <w:rFonts w:ascii="Times New Roman" w:hAnsi="Times New Roman"/>
        </w:rPr>
        <w:t xml:space="preserve">, </w:t>
      </w:r>
      <w:r>
        <w:rPr>
          <w:rStyle w:val="Aucun"/>
          <w:rFonts w:ascii="Times New Roman" w:hAnsi="Times New Roman"/>
        </w:rPr>
        <w:t xml:space="preserve">indicating there </w:t>
      </w:r>
      <w:r>
        <w:rPr>
          <w:rStyle w:val="Aucun"/>
          <w:rFonts w:ascii="Times New Roman" w:hAnsi="Times New Roman"/>
        </w:rPr>
        <w:t>wa</w:t>
      </w:r>
      <w:r>
        <w:rPr>
          <w:rStyle w:val="Aucun"/>
          <w:rFonts w:ascii="Times New Roman" w:hAnsi="Times New Roman"/>
        </w:rPr>
        <w:t>s a negative bias of TRMM</w:t>
      </w:r>
      <w:r>
        <w:rPr>
          <w:rStyle w:val="Aucun"/>
          <w:rFonts w:ascii="Times New Roman" w:hAnsi="Times New Roman"/>
        </w:rPr>
        <w:t>. After the corre</w:t>
      </w:r>
      <w:r>
        <w:rPr>
          <w:rStyle w:val="Aucun"/>
          <w:rFonts w:ascii="Times New Roman" w:hAnsi="Times New Roman"/>
        </w:rPr>
        <w:t xml:space="preserve">ction, the correlation between TRMM and observation was </w:t>
      </w:r>
      <w:r>
        <w:rPr>
          <w:rStyle w:val="Aucun"/>
          <w:rFonts w:ascii="Times New Roman" w:hAnsi="Times New Roman"/>
        </w:rPr>
        <w:t>raised to 0.951, and the CDF curves of TRMM and observation overlapped</w:t>
      </w:r>
      <w:r>
        <w:rPr>
          <w:rStyle w:val="Aucun"/>
          <w:rFonts w:ascii="Times New Roman" w:hAnsi="Times New Roman"/>
        </w:rPr>
        <w:t xml:space="preserve">, </w:t>
      </w:r>
      <w:r>
        <w:rPr>
          <w:rStyle w:val="Aucun"/>
          <w:rFonts w:ascii="Times New Roman" w:hAnsi="Times New Roman"/>
        </w:rPr>
        <w:t>displaying the improvement of the TRMM precipit</w:t>
      </w:r>
      <w:r>
        <w:rPr>
          <w:rStyle w:val="Aucun"/>
          <w:rFonts w:ascii="Times New Roman" w:hAnsi="Times New Roman"/>
        </w:rPr>
        <w:t>ation</w:t>
      </w:r>
      <w:r>
        <w:rPr>
          <w:rStyle w:val="Aucun"/>
          <w:rFonts w:ascii="Times New Roman" w:hAnsi="Times New Roman"/>
        </w:rPr>
        <w:t>.</w:t>
      </w:r>
      <w:r>
        <w:rPr>
          <w:rStyle w:val="Aucun"/>
          <w:rFonts w:ascii="Times New Roman" w:hAnsi="Times New Roman"/>
        </w:rPr>
        <w:t xml:space="preserve"> The precipitation</w:t>
      </w:r>
      <w:r>
        <w:rPr>
          <w:rStyle w:val="Aucun"/>
          <w:rFonts w:ascii="Times New Roman" w:hAnsi="Times New Roman"/>
        </w:rPr>
        <w:t>s</w:t>
      </w:r>
      <w:r>
        <w:rPr>
          <w:rStyle w:val="Aucun"/>
          <w:rFonts w:ascii="Times New Roman" w:hAnsi="Times New Roman"/>
        </w:rPr>
        <w:t xml:space="preserve"> </w:t>
      </w:r>
      <w:r>
        <w:rPr>
          <w:rStyle w:val="Aucun"/>
          <w:rFonts w:ascii="Times New Roman" w:hAnsi="Times New Roman"/>
        </w:rPr>
        <w:t xml:space="preserve">in all grids were corrected by using this quantile mapping method, and </w:t>
      </w:r>
      <w:r>
        <w:rPr>
          <w:rStyle w:val="Aucun"/>
          <w:rFonts w:ascii="Times New Roman" w:hAnsi="Times New Roman"/>
        </w:rPr>
        <w:t xml:space="preserve">the TRMM precipitation in the following text refers to the corrected </w:t>
      </w:r>
      <w:r>
        <w:rPr>
          <w:rStyle w:val="Aucun"/>
          <w:rFonts w:ascii="Times New Roman" w:hAnsi="Times New Roman"/>
        </w:rPr>
        <w:t>precipitation.</w:t>
      </w:r>
      <w:r>
        <w:rPr>
          <w:rStyle w:val="Aucun"/>
          <w:rFonts w:ascii="Times New Roman" w:hAnsi="Times New Roman"/>
        </w:rPr>
        <w:t xml:space="preserve"> </w:t>
      </w:r>
      <w:bookmarkEnd w:id="31"/>
    </w:p>
    <w:p w14:paraId="06646BEF" w14:textId="77777777" w:rsidR="00627C91" w:rsidRDefault="003941B0">
      <w:pPr>
        <w:pStyle w:val="CorpsA"/>
        <w:spacing w:line="480" w:lineRule="auto"/>
        <w:rPr>
          <w:rStyle w:val="Aucun"/>
          <w:b/>
          <w:bCs/>
        </w:rPr>
      </w:pPr>
      <w:r>
        <w:rPr>
          <w:rStyle w:val="Aucun"/>
          <w:rFonts w:ascii="Times New Roman" w:hAnsi="Times New Roman"/>
          <w:b/>
          <w:bCs/>
        </w:rPr>
        <w:t>2.3 Moisture flux</w:t>
      </w:r>
    </w:p>
    <w:p w14:paraId="558D5A9B" w14:textId="77777777" w:rsidR="00627C91" w:rsidRDefault="003941B0">
      <w:pPr>
        <w:pStyle w:val="CorpsA"/>
        <w:spacing w:line="480" w:lineRule="auto"/>
        <w:ind w:firstLine="210"/>
        <w:rPr>
          <w:rStyle w:val="Aucun"/>
          <w:rFonts w:ascii="Times New Roman" w:eastAsia="Times New Roman" w:hAnsi="Times New Roman" w:cs="Times New Roman"/>
        </w:rPr>
      </w:pPr>
      <w:bookmarkStart w:id="32" w:name="OLE_LINK14"/>
      <w:r>
        <w:rPr>
          <w:rStyle w:val="Aucun"/>
          <w:rFonts w:ascii="Times New Roman" w:hAnsi="Times New Roman"/>
        </w:rPr>
        <w:t xml:space="preserve">For looking at regional water movement, the moisture flux and its divergence, were calculated by multiplying wind ( including zonal (u) </w:t>
      </w:r>
      <w:r>
        <w:rPr>
          <w:rStyle w:val="Aucun"/>
          <w:rFonts w:ascii="Times New Roman" w:hAnsi="Times New Roman"/>
        </w:rPr>
        <w:t>and meridional (v) wind components, and vertical velocity) to the specific humidity extracted from the ERA-Interim reanalysis dataset (</w:t>
      </w:r>
      <w:hyperlink r:id="rId11" w:history="1">
        <w:r>
          <w:rPr>
            <w:rStyle w:val="Hyperlink3"/>
            <w:rFonts w:eastAsia="DengXian"/>
          </w:rPr>
          <w:t>https://apps.ecmwf.int/datasets/data/inte</w:t>
        </w:r>
        <w:r>
          <w:rPr>
            <w:rStyle w:val="Hyperlink3"/>
            <w:rFonts w:eastAsia="DengXian"/>
          </w:rPr>
          <w:t>rim-full-moda/levtype=sfc/</w:t>
        </w:r>
      </w:hyperlink>
      <w:r>
        <w:rPr>
          <w:rStyle w:val="Aucun"/>
          <w:rFonts w:ascii="Times New Roman" w:hAnsi="Times New Roman"/>
        </w:rPr>
        <w:t xml:space="preserve">), provided by the European Centre for Medium-Range Weather Forecasts (ECMWF)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&gt;&lt;Author&gt;Dee&lt;/Author&gt;&lt;Year&gt;2011&lt;/Year&gt;&lt;Prefix&gt;&lt;/Prefix&gt;&lt;Suffix&gt;&lt;/Suffix&gt;&lt;Pages&gt;&lt;/Pages&gt;&lt;DisplayText&gt;(Dee et al., 2011)</w:instrText>
      </w:r>
      <w:r>
        <w:rPr>
          <w:rStyle w:val="Aucun"/>
          <w:rFonts w:ascii="Times New Roman" w:eastAsia="Times New Roman" w:hAnsi="Times New Roman" w:cs="Times New Roman"/>
        </w:rPr>
        <w:instrText>&lt;/DisplayText&gt;&lt;record&gt;&lt;rec-number&gt;243&lt;/rec-number&gt;&lt;foreign-keys&gt;&lt;key app="EN" db-id="p5v5t2ffyedx5aevx5o509azf9faafwxs0se" timestamp="1561451559"&gt;243&lt;/key&gt;&lt;/foreign-keys&gt;&lt;ref-type name="Journal Article"&gt;17&lt;/ref-type&gt;&lt;contributors&gt;&lt;authors&gt;&lt;author&gt;Dee, Dick</w:instrText>
      </w:r>
      <w:r>
        <w:rPr>
          <w:rStyle w:val="Aucun"/>
          <w:rFonts w:ascii="Times New Roman" w:eastAsia="Times New Roman" w:hAnsi="Times New Roman" w:cs="Times New Roman"/>
        </w:rPr>
        <w:instrText xml:space="preserve"> P&lt;/author&gt;&lt;author&gt;Uppala, SM&lt;/author&gt;&lt;author&gt;Simmons, AJ&lt;/author&gt;&lt;author&gt;Berrisford, Paul&lt;/author&gt;&lt;author&gt;Poli, P&lt;/author&gt;&lt;author&gt;Kobayashi, S&lt;/author&gt;&lt;author&gt;Andrae, U&lt;/author&gt;&lt;author&gt;Balmaseda, MA&lt;/author&gt;&lt;author&gt;Balsamo, G&lt;/author&gt;&lt;author&gt;Bauer, d P&lt;/a</w:instrText>
      </w:r>
      <w:r>
        <w:rPr>
          <w:rStyle w:val="Aucun"/>
          <w:rFonts w:ascii="Times New Roman" w:eastAsia="Times New Roman" w:hAnsi="Times New Roman" w:cs="Times New Roman"/>
        </w:rPr>
        <w:instrText>uthor&gt;&lt;/authors&gt;&lt;/contributors&gt;&lt;titles&gt;&lt;title&gt;The ERA‐Interim reanalysis: Configuration and performance of the data assimilation system&lt;/title&gt;&lt;secondary-title&gt;Quarterly Journal of the royal meteorological society&lt;/secondary-title&gt;&lt;/titles&gt;&lt;periodical&gt;&lt;ful</w:instrText>
      </w:r>
      <w:r>
        <w:rPr>
          <w:rStyle w:val="Aucun"/>
          <w:rFonts w:ascii="Times New Roman" w:eastAsia="Times New Roman" w:hAnsi="Times New Roman" w:cs="Times New Roman"/>
        </w:rPr>
        <w:instrText>l-title&gt;Quarterly Journal of the Royal Meteorological Society&lt;/full-title&gt;&lt;/periodical&gt;&lt;pages&gt;553-597&lt;/pages&gt;&lt;volume&gt;137&lt;/volume&gt;&lt;number&gt;656&lt;/number&gt;&lt;dates&gt;&lt;year&gt;2011&lt;/year&gt;&lt;/dates&gt;&lt;isbn&gt;0035-9009&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(Dee et al., 2011)</w:t>
      </w:r>
      <w:r>
        <w:rPr>
          <w:rStyle w:val="Aucun"/>
          <w:rFonts w:ascii="Times New Roman" w:eastAsia="Times New Roman" w:hAnsi="Times New Roman" w:cs="Times New Roman"/>
        </w:rPr>
        <w:fldChar w:fldCharType="end"/>
      </w:r>
      <w:r>
        <w:rPr>
          <w:rStyle w:val="Aucun"/>
          <w:rFonts w:ascii="Times New Roman" w:hAnsi="Times New Roman"/>
        </w:rPr>
        <w:t>. The latest dataset was covering the period between 1979 and 2018, with a 0.7</w:t>
      </w:r>
      <w:r>
        <w:rPr>
          <w:rStyle w:val="Aucun"/>
          <w:rFonts w:ascii="Times New Roman" w:hAnsi="Times New Roman"/>
        </w:rPr>
        <w:t>×</w:t>
      </w:r>
      <w:r>
        <w:rPr>
          <w:rStyle w:val="Aucun"/>
          <w:rFonts w:ascii="Times New Roman" w:hAnsi="Times New Roman"/>
        </w:rPr>
        <w:t>0.7</w:t>
      </w:r>
      <w:r>
        <w:rPr>
          <w:rStyle w:val="Aucun"/>
          <w:rFonts w:ascii="Times New Roman" w:hAnsi="Times New Roman"/>
        </w:rPr>
        <w:t xml:space="preserve">° </w:t>
      </w:r>
      <w:r>
        <w:rPr>
          <w:rStyle w:val="Aucun"/>
          <w:rFonts w:ascii="Times New Roman" w:hAnsi="Times New Roman"/>
        </w:rPr>
        <w:t xml:space="preserve">horizontal resolution.  </w:t>
      </w:r>
      <w:bookmarkEnd w:id="32"/>
    </w:p>
    <w:p w14:paraId="2AD9E1A6"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lang w:val="nl-NL"/>
        </w:rPr>
        <w:lastRenderedPageBreak/>
        <w:t xml:space="preserve">2.4 Monsoon </w:t>
      </w:r>
      <w:r>
        <w:rPr>
          <w:rStyle w:val="Aucun"/>
          <w:rFonts w:ascii="Times New Roman" w:hAnsi="Times New Roman"/>
          <w:b/>
          <w:bCs/>
        </w:rPr>
        <w:t xml:space="preserve">and ENSO </w:t>
      </w:r>
      <w:r>
        <w:rPr>
          <w:rStyle w:val="Aucun"/>
          <w:rFonts w:ascii="Times New Roman" w:hAnsi="Times New Roman"/>
          <w:b/>
          <w:bCs/>
          <w:lang w:val="it-IT"/>
        </w:rPr>
        <w:t>Indices</w:t>
      </w:r>
    </w:p>
    <w:p w14:paraId="03B26205" w14:textId="494117E5"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For linking the climate factors to water dynamic over the East China, three Asian monsoon and ENSO indices were </w:t>
      </w:r>
      <w:r>
        <w:rPr>
          <w:rStyle w:val="Aucun"/>
          <w:rFonts w:ascii="Times New Roman" w:hAnsi="Times New Roman"/>
        </w:rPr>
        <w:t>used in this study. Three Asian monsoon indices</w:t>
      </w:r>
      <w:r>
        <w:rPr>
          <w:rStyle w:val="Aucun"/>
          <w:rFonts w:ascii="Times New Roman" w:hAnsi="Times New Roman"/>
        </w:rPr>
        <w:t xml:space="preserve">, including Indian Monsoon (IM), East Asian Monsoon (EAM) and Western North Pacific Monsoon (WNPM), were calculated based on the definition of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&gt;&lt;Author&gt;Wang&lt;/Author&gt;&lt;</w:instrText>
      </w:r>
      <w:r>
        <w:rPr>
          <w:rStyle w:val="Aucun"/>
          <w:rFonts w:ascii="Times New Roman" w:eastAsia="Times New Roman" w:hAnsi="Times New Roman" w:cs="Times New Roman"/>
        </w:rPr>
        <w:instrText>Year&gt;2001&lt;/Year&gt;&lt;Prefix&gt;&lt;/Prefix&gt;&lt;Suffix&gt;&lt;/Suffix&gt;&lt;Pages&gt;&lt;/Pages&gt;&lt;DisplayText&gt;Wang et al. (2001)&lt;/DisplayText&gt;&lt;record&gt;&lt;rec-number&gt;87&lt;/rec-number&gt;&lt;foreign-keys&gt;&lt;key app="EN" db-id="p5v5t2ffyedx5aevx5o509azf9faafwxs0se" timestamp="1533215132"&gt;87&lt;/key&gt;&lt;/forei</w:instrText>
      </w:r>
      <w:r>
        <w:rPr>
          <w:rStyle w:val="Aucun"/>
          <w:rFonts w:ascii="Times New Roman" w:eastAsia="Times New Roman" w:hAnsi="Times New Roman" w:cs="Times New Roman"/>
        </w:rPr>
        <w:instrText>gn-keys&gt;&lt;ref-type name="Journal Article"&gt;17&lt;/ref-type&gt;&lt;contributors&gt;&lt;authors&gt;&lt;author&gt;Wang, Bin&lt;/author&gt;&lt;author&gt;Wu, Renguang&lt;/author&gt;&lt;author&gt;Lau, KM&lt;/author&gt;&lt;/authors&gt;&lt;/contributors&gt;&lt;titles&gt;&lt;title&gt;Interannual variability of the Asian summer monsoon: Contras</w:instrText>
      </w:r>
      <w:r>
        <w:rPr>
          <w:rStyle w:val="Aucun"/>
          <w:rFonts w:ascii="Times New Roman" w:eastAsia="Times New Roman" w:hAnsi="Times New Roman" w:cs="Times New Roman"/>
        </w:rPr>
        <w:instrText>ts between the Indian and the western North Pacific–East Asian monsoons&lt;/title&gt;&lt;secondary-title&gt;Journal of climate&lt;/secondary-title&gt;&lt;/titles&gt;&lt;periodical&gt;&lt;full-title&gt;Journal of Climate&lt;/full-title&gt;&lt;/periodical&gt;&lt;pages&gt;4073-4090&lt;/pages&gt;&lt;volume&gt;14&lt;/volume&gt;&lt;num</w:instrText>
      </w:r>
      <w:r>
        <w:rPr>
          <w:rStyle w:val="Aucun"/>
          <w:rFonts w:ascii="Times New Roman" w:eastAsia="Times New Roman" w:hAnsi="Times New Roman" w:cs="Times New Roman"/>
        </w:rPr>
        <w:instrText>ber&gt;20&lt;/number&gt;&lt;dates&gt;&lt;year&gt;2001&lt;/year&gt;&lt;/dates&gt;&lt;isbn&gt;1520-0442&lt;/isbn&gt;&lt;urls/&gt;&lt;/record&gt;&lt;/Cite&gt;&lt;/EndNote&gt;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Wang et al. (2001)</w:t>
      </w:r>
      <w:r>
        <w:rPr>
          <w:rStyle w:val="Aucun"/>
          <w:rFonts w:ascii="Times New Roman" w:eastAsia="Times New Roman" w:hAnsi="Times New Roman" w:cs="Times New Roman"/>
        </w:rPr>
        <w:fldChar w:fldCharType="end"/>
      </w:r>
      <w:r>
        <w:rPr>
          <w:rStyle w:val="Aucun"/>
          <w:rFonts w:ascii="Times New Roman" w:hAnsi="Times New Roman"/>
        </w:rPr>
        <w:t xml:space="preserve"> and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&gt;&lt;Author&gt;Zhu&lt;/Author&gt;&lt;Year&gt;2005&lt;/Year&gt;&lt;RecNum&gt;830&lt;/RecNum&gt;&lt;Prefix&gt;&lt;/Prefix&gt;&lt;Suffix&gt;&lt;/Suffix&gt;&lt;Page</w:instrText>
      </w:r>
      <w:r>
        <w:rPr>
          <w:rStyle w:val="Aucun"/>
          <w:rFonts w:ascii="Times New Roman" w:eastAsia="Times New Roman" w:hAnsi="Times New Roman" w:cs="Times New Roman"/>
        </w:rPr>
        <w:instrText>s&gt;&lt;/Pages&gt;&lt;DisplayText&gt;Zhu et al. (2005)&lt;/DisplayText&gt;&lt;record&gt;&lt;rec-number&gt;830&lt;/rec-number&gt;&lt;foreign-keys&gt;&lt;key app="EN" db-id="p5v5t2ffyedx5aevx5o509azf9faafwxs0se" timestamp="1569491074"&gt;830&lt;/key&gt;&lt;/foreign-keys&gt;&lt;ref-type name="Journal Article"&gt;17&lt;/ref-type&gt;</w:instrText>
      </w:r>
      <w:r>
        <w:rPr>
          <w:rStyle w:val="Aucun"/>
          <w:rFonts w:ascii="Times New Roman" w:eastAsia="Times New Roman" w:hAnsi="Times New Roman" w:cs="Times New Roman"/>
        </w:rPr>
        <w:instrText>&lt;contributors&gt;&lt;authors&gt;&lt;author&gt;Zhu, Congwen&lt;/author&gt;&lt;author&gt;Lee, Woo-Sung&lt;/author&gt;&lt;author&gt;Kang, Hongwen&lt;/author&gt;&lt;author&gt;Park, Chung-Kyu&lt;/author&gt;&lt;/authors&gt;&lt;/contributors&gt;&lt;titles&gt;&lt;title&gt;A proper monsoon index for seasonal and interannual variations of the Ea</w:instrText>
      </w:r>
      <w:r>
        <w:rPr>
          <w:rStyle w:val="Aucun"/>
          <w:rFonts w:ascii="Times New Roman" w:eastAsia="Times New Roman" w:hAnsi="Times New Roman" w:cs="Times New Roman"/>
        </w:rPr>
        <w:instrText>st Asian monsoon&lt;/title&gt;&lt;secondary-title&gt;Geophysical Research Letters&lt;/secondary-title&gt;&lt;/titles&gt;&lt;periodical&gt;&lt;full-title&gt;Geophysical Research Letters&lt;/full-title&gt;&lt;/periodical&gt;&lt;pages&gt;L02811&lt;/pages&gt;&lt;volume&gt;32&lt;/volume&gt;&lt;number&gt;2&lt;/number&gt;&lt;dates&gt;&lt;year&gt;2005&lt;/year&gt;</w:instrText>
      </w:r>
      <w:r>
        <w:rPr>
          <w:rStyle w:val="Aucun"/>
          <w:rFonts w:ascii="Times New Roman" w:eastAsia="Times New Roman" w:hAnsi="Times New Roman" w:cs="Times New Roman"/>
        </w:rPr>
        <w:instrText>&lt;pub-dates&gt;&lt;date&gt;2005/01/01&lt;/date&gt;&lt;/pub-dates&gt;&lt;/dates&gt;&lt;publisher&gt;John Wiley &amp;amp; Sons, Ltd&lt;/publisher&gt;&lt;isbn&gt;0094-8276&lt;/isbn&gt;&lt;urls&gt;&lt;related-urls&gt;&lt;url&gt;https://doi.org/10.1029/2004GL021295&lt;/url&gt;&lt;/related-urls&gt;&lt;/urls&gt;&lt;electronic-resource-num&gt;10.1029/2004GL021</w:instrText>
      </w:r>
      <w:r>
        <w:rPr>
          <w:rStyle w:val="Aucun"/>
          <w:rFonts w:ascii="Times New Roman" w:eastAsia="Times New Roman" w:hAnsi="Times New Roman" w:cs="Times New Roman"/>
        </w:rPr>
        <w:instrText>295&lt;/electronic-resource-num&gt;&lt;access-date&gt;2019/09/26&lt;/access-date&gt;&lt;/record&gt;&lt;/Cite&gt;&lt;/EndNote&gt;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Zhu et al. (2005)</w:t>
      </w:r>
      <w:r>
        <w:rPr>
          <w:rStyle w:val="Aucun"/>
          <w:rFonts w:ascii="Times New Roman" w:eastAsia="Times New Roman" w:hAnsi="Times New Roman" w:cs="Times New Roman"/>
        </w:rPr>
        <w:fldChar w:fldCharType="end"/>
      </w:r>
      <w:r>
        <w:rPr>
          <w:rStyle w:val="Aucun"/>
          <w:rFonts w:ascii="Times New Roman" w:hAnsi="Times New Roman"/>
        </w:rPr>
        <w:t xml:space="preserve">. According to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&gt;&lt;Author&gt;Wang&lt;/Author&gt;&lt;Year&gt;2001&lt;/Year&gt;&lt;Prefix&gt;&lt;/Prefix&gt;&lt;Suffix&gt;&lt;/Suffix&gt;&lt;Pages&gt;&lt;/Pages&gt;&lt;DisplayTe</w:instrText>
      </w:r>
      <w:r>
        <w:rPr>
          <w:rStyle w:val="Aucun"/>
          <w:rFonts w:ascii="Times New Roman" w:eastAsia="Times New Roman" w:hAnsi="Times New Roman" w:cs="Times New Roman"/>
        </w:rPr>
        <w:instrText>xt&gt;Wang et al. (2001)&lt;/DisplayText&gt;&lt;record&gt;&lt;rec-number&gt;87&lt;/rec-number&gt;&lt;foreign-keys&gt;&lt;key app="EN" db-id="p5v5t2ffyedx5aevx5o509azf9faafwxs0se" timestamp="1533215132"&gt;87&lt;/key&gt;&lt;/foreign-keys&gt;&lt;ref-type name="Journal Article"&gt;17&lt;/ref-type&gt;&lt;contributors&gt;&lt;author</w:instrText>
      </w:r>
      <w:r>
        <w:rPr>
          <w:rStyle w:val="Aucun"/>
          <w:rFonts w:ascii="Times New Roman" w:eastAsia="Times New Roman" w:hAnsi="Times New Roman" w:cs="Times New Roman"/>
        </w:rPr>
        <w:instrText>s&gt;&lt;author&gt;Wang, Bin&lt;/author&gt;&lt;author&gt;Wu, Renguang&lt;/author&gt;&lt;author&gt;Lau, KM&lt;/author&gt;&lt;/authors&gt;&lt;/contributors&gt;&lt;titles&gt;&lt;title&gt;Interannual variability of the Asian summer monsoon: Contrasts between the Indian and the western North Pacific–East Asian monsoons&lt;/ti</w:instrText>
      </w:r>
      <w:r>
        <w:rPr>
          <w:rStyle w:val="Aucun"/>
          <w:rFonts w:ascii="Times New Roman" w:eastAsia="Times New Roman" w:hAnsi="Times New Roman" w:cs="Times New Roman"/>
        </w:rPr>
        <w:instrText>tle&gt;&lt;secondary-title&gt;Journal of climate&lt;/secondary-title&gt;&lt;/titles&gt;&lt;periodical&gt;&lt;full-title&gt;Journal of Climate&lt;/full-title&gt;&lt;/periodical&gt;&lt;pages&gt;4073-4090&lt;/pages&gt;&lt;volume&gt;14&lt;/volume&gt;&lt;number&gt;20&lt;/number&gt;&lt;dates&gt;&lt;year&gt;2001&lt;/year&gt;&lt;/dates&gt;&lt;isbn&gt;1520-0442&lt;/isbn&gt;&lt;urls/</w:instrText>
      </w:r>
      <w:r>
        <w:rPr>
          <w:rStyle w:val="Aucun"/>
          <w:rFonts w:ascii="Times New Roman" w:eastAsia="Times New Roman" w:hAnsi="Times New Roman" w:cs="Times New Roman"/>
        </w:rPr>
        <w:instrText>&gt;&lt;/record&gt;&lt;/Cite&gt;&lt;/EndNote&gt;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Wang et al. (2001)</w:t>
      </w:r>
      <w:r>
        <w:rPr>
          <w:rStyle w:val="Aucun"/>
          <w:rFonts w:ascii="Times New Roman" w:eastAsia="Times New Roman" w:hAnsi="Times New Roman" w:cs="Times New Roman"/>
        </w:rPr>
        <w:fldChar w:fldCharType="end"/>
      </w:r>
      <w:bookmarkStart w:id="33" w:name="OLE_LINK5"/>
      <w:r>
        <w:rPr>
          <w:rStyle w:val="Aucun"/>
          <w:rFonts w:ascii="Times New Roman" w:hAnsi="Times New Roman"/>
        </w:rPr>
        <w:t>,</w:t>
      </w:r>
      <w:bookmarkEnd w:id="33"/>
      <w:r>
        <w:rPr>
          <w:rStyle w:val="Aucun"/>
          <w:rFonts w:ascii="Times New Roman" w:hAnsi="Times New Roman"/>
        </w:rPr>
        <w:t xml:space="preserve"> the IM index was calculated based on the difference of the 850-hPa zonal winds between a southern region (5</w:t>
      </w:r>
      <w:r>
        <w:rPr>
          <w:rStyle w:val="Aucun"/>
          <w:rFonts w:ascii="Times New Roman" w:hAnsi="Times New Roman"/>
        </w:rPr>
        <w:t>°</w:t>
      </w:r>
      <w:r>
        <w:rPr>
          <w:rStyle w:val="Aucun"/>
          <w:rFonts w:ascii="Times New Roman" w:hAnsi="Times New Roman"/>
        </w:rPr>
        <w:t>-15</w:t>
      </w:r>
      <w:r>
        <w:rPr>
          <w:rStyle w:val="Aucun"/>
          <w:rFonts w:ascii="Times New Roman" w:hAnsi="Times New Roman"/>
        </w:rPr>
        <w:t>°</w:t>
      </w:r>
      <w:r>
        <w:rPr>
          <w:rStyle w:val="Aucun"/>
          <w:rFonts w:ascii="Times New Roman" w:hAnsi="Times New Roman"/>
        </w:rPr>
        <w:t>N, 40</w:t>
      </w:r>
      <w:r>
        <w:rPr>
          <w:rStyle w:val="Aucun"/>
          <w:rFonts w:ascii="Times New Roman" w:hAnsi="Times New Roman"/>
        </w:rPr>
        <w:t>°</w:t>
      </w:r>
      <w:r>
        <w:rPr>
          <w:rStyle w:val="Aucun"/>
          <w:rFonts w:ascii="Times New Roman" w:hAnsi="Times New Roman"/>
        </w:rPr>
        <w:t>-80</w:t>
      </w:r>
      <w:r>
        <w:rPr>
          <w:rStyle w:val="Aucun"/>
          <w:rFonts w:ascii="Times New Roman" w:hAnsi="Times New Roman"/>
        </w:rPr>
        <w:t>°</w:t>
      </w:r>
      <w:r>
        <w:rPr>
          <w:rStyle w:val="Aucun"/>
          <w:rFonts w:ascii="Times New Roman" w:hAnsi="Times New Roman"/>
        </w:rPr>
        <w:t>E) and a northern region (20</w:t>
      </w:r>
      <w:r>
        <w:rPr>
          <w:rStyle w:val="Aucun"/>
          <w:rFonts w:ascii="Times New Roman" w:hAnsi="Times New Roman"/>
        </w:rPr>
        <w:t>°</w:t>
      </w:r>
      <w:r>
        <w:rPr>
          <w:rStyle w:val="Aucun"/>
          <w:rFonts w:ascii="Times New Roman" w:hAnsi="Times New Roman"/>
        </w:rPr>
        <w:t>-30</w:t>
      </w:r>
      <w:r>
        <w:rPr>
          <w:rStyle w:val="Aucun"/>
          <w:rFonts w:ascii="Times New Roman" w:hAnsi="Times New Roman"/>
        </w:rPr>
        <w:t>°</w:t>
      </w:r>
      <w:r>
        <w:rPr>
          <w:rStyle w:val="Aucun"/>
          <w:rFonts w:ascii="Times New Roman" w:hAnsi="Times New Roman"/>
        </w:rPr>
        <w:t>N, 70</w:t>
      </w:r>
      <w:r>
        <w:rPr>
          <w:rStyle w:val="Aucun"/>
          <w:rFonts w:ascii="Times New Roman" w:hAnsi="Times New Roman"/>
        </w:rPr>
        <w:t>°</w:t>
      </w:r>
      <w:r>
        <w:rPr>
          <w:rStyle w:val="Aucun"/>
          <w:rFonts w:ascii="Times New Roman" w:hAnsi="Times New Roman"/>
        </w:rPr>
        <w:t>-90</w:t>
      </w:r>
      <w:r>
        <w:rPr>
          <w:rStyle w:val="Aucun"/>
          <w:rFonts w:ascii="Times New Roman" w:hAnsi="Times New Roman"/>
        </w:rPr>
        <w:t>°</w:t>
      </w:r>
      <w:r>
        <w:rPr>
          <w:rStyle w:val="Aucun"/>
          <w:rFonts w:ascii="Times New Roman" w:hAnsi="Times New Roman"/>
        </w:rPr>
        <w:t>E), while the WNPM index was derived from</w:t>
      </w:r>
      <w:r>
        <w:rPr>
          <w:rStyle w:val="Aucun"/>
          <w:rFonts w:ascii="Times New Roman" w:hAnsi="Times New Roman"/>
        </w:rPr>
        <w:t xml:space="preserve"> the 850-hPa zonal wind difference between a southern region (5</w:t>
      </w:r>
      <w:r>
        <w:rPr>
          <w:rStyle w:val="Aucun"/>
          <w:rFonts w:ascii="Times New Roman" w:hAnsi="Times New Roman"/>
        </w:rPr>
        <w:t>°</w:t>
      </w:r>
      <w:r>
        <w:rPr>
          <w:rStyle w:val="Aucun"/>
          <w:rFonts w:ascii="Times New Roman" w:hAnsi="Times New Roman"/>
        </w:rPr>
        <w:t>-15</w:t>
      </w:r>
      <w:r>
        <w:rPr>
          <w:rStyle w:val="Aucun"/>
          <w:rFonts w:ascii="Times New Roman" w:hAnsi="Times New Roman"/>
        </w:rPr>
        <w:t>°</w:t>
      </w:r>
      <w:r>
        <w:rPr>
          <w:rStyle w:val="Aucun"/>
          <w:rFonts w:ascii="Times New Roman" w:hAnsi="Times New Roman"/>
        </w:rPr>
        <w:t>N, 100</w:t>
      </w:r>
      <w:r>
        <w:rPr>
          <w:rStyle w:val="Aucun"/>
          <w:rFonts w:ascii="Times New Roman" w:hAnsi="Times New Roman"/>
        </w:rPr>
        <w:t>°</w:t>
      </w:r>
      <w:r>
        <w:rPr>
          <w:rStyle w:val="Aucun"/>
          <w:rFonts w:ascii="Times New Roman" w:hAnsi="Times New Roman"/>
        </w:rPr>
        <w:t>-130</w:t>
      </w:r>
      <w:r>
        <w:rPr>
          <w:rStyle w:val="Aucun"/>
          <w:rFonts w:ascii="Times New Roman" w:hAnsi="Times New Roman"/>
        </w:rPr>
        <w:t>°</w:t>
      </w:r>
      <w:r>
        <w:rPr>
          <w:rStyle w:val="Aucun"/>
          <w:rFonts w:ascii="Times New Roman" w:hAnsi="Times New Roman"/>
        </w:rPr>
        <w:t>E) and a northern region (20</w:t>
      </w:r>
      <w:r>
        <w:rPr>
          <w:rStyle w:val="Aucun"/>
          <w:rFonts w:ascii="Times New Roman" w:hAnsi="Times New Roman"/>
        </w:rPr>
        <w:t>°</w:t>
      </w:r>
      <w:r>
        <w:rPr>
          <w:rStyle w:val="Aucun"/>
          <w:rFonts w:ascii="Times New Roman" w:hAnsi="Times New Roman"/>
        </w:rPr>
        <w:t>-30</w:t>
      </w:r>
      <w:r>
        <w:rPr>
          <w:rStyle w:val="Aucun"/>
          <w:rFonts w:ascii="Times New Roman" w:hAnsi="Times New Roman"/>
        </w:rPr>
        <w:t>°</w:t>
      </w:r>
      <w:r>
        <w:rPr>
          <w:rStyle w:val="Aucun"/>
          <w:rFonts w:ascii="Times New Roman" w:hAnsi="Times New Roman"/>
        </w:rPr>
        <w:t>N, 110</w:t>
      </w:r>
      <w:r>
        <w:rPr>
          <w:rStyle w:val="Aucun"/>
          <w:rFonts w:ascii="Times New Roman" w:hAnsi="Times New Roman"/>
        </w:rPr>
        <w:t>°</w:t>
      </w:r>
      <w:r>
        <w:rPr>
          <w:rStyle w:val="Aucun"/>
          <w:rFonts w:ascii="Times New Roman" w:hAnsi="Times New Roman"/>
        </w:rPr>
        <w:t>-140</w:t>
      </w:r>
      <w:r>
        <w:rPr>
          <w:rStyle w:val="Aucun"/>
          <w:rFonts w:ascii="Times New Roman" w:hAnsi="Times New Roman"/>
        </w:rPr>
        <w:t>°</w:t>
      </w:r>
      <w:r>
        <w:rPr>
          <w:rStyle w:val="Aucun"/>
          <w:rFonts w:ascii="Times New Roman" w:hAnsi="Times New Roman"/>
        </w:rPr>
        <w:t xml:space="preserve">E). In addition, the EAM index was calculated by the differences between 850-hPa and 200-hPa zonal winds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w:instrText>
      </w:r>
      <w:r>
        <w:rPr>
          <w:rStyle w:val="Aucun"/>
          <w:rFonts w:ascii="Times New Roman" w:eastAsia="Times New Roman" w:hAnsi="Times New Roman" w:cs="Times New Roman"/>
        </w:rPr>
        <w:instrText>ite  &gt;&lt;Author&gt;Zhu&lt;/Author&gt;&lt;Year&gt;2005&lt;/Year&gt;&lt;RecNum&gt;830&lt;/RecNum&gt;&lt;Prefix&gt;&lt;/Prefix&gt;&lt;Suffix&gt;&lt;/Suffix&gt;&lt;Pages&gt;&lt;/Pages&gt;&lt;DisplayText&gt;(Zhu et al., 2005)&lt;/DisplayText&gt;&lt;record&gt;&lt;rec-number&gt;830&lt;/rec-number&gt;&lt;foreign-keys&gt;&lt;key app="EN" db-id="p5v5t2ffyedx5aevx5o509azf9fa</w:instrText>
      </w:r>
      <w:r>
        <w:rPr>
          <w:rStyle w:val="Aucun"/>
          <w:rFonts w:ascii="Times New Roman" w:eastAsia="Times New Roman" w:hAnsi="Times New Roman" w:cs="Times New Roman"/>
        </w:rPr>
        <w:instrText>afwxs0se" timestamp="1569491074"&gt;830&lt;/key&gt;&lt;/foreign-keys&gt;&lt;ref-type name="Journal Article"&gt;17&lt;/ref-type&gt;&lt;contributors&gt;&lt;authors&gt;&lt;author&gt;Zhu, Congwen&lt;/author&gt;&lt;author&gt;Lee, Woo-Sung&lt;/author&gt;&lt;author&gt;Kang, Hongwen&lt;/author&gt;&lt;author&gt;Park, Chung-Kyu&lt;/author&gt;&lt;/authors</w:instrText>
      </w:r>
      <w:r>
        <w:rPr>
          <w:rStyle w:val="Aucun"/>
          <w:rFonts w:ascii="Times New Roman" w:eastAsia="Times New Roman" w:hAnsi="Times New Roman" w:cs="Times New Roman"/>
        </w:rPr>
        <w:instrText>&gt;&lt;/contributors&gt;&lt;titles&gt;&lt;title&gt;A proper monsoon index for seasonal and interannual variations of the East Asian monsoon&lt;/title&gt;&lt;secondary-title&gt;Geophysical Research Letters&lt;/secondary-title&gt;&lt;/titles&gt;&lt;periodical&gt;&lt;full-title&gt;Geophysical Research Letters&lt;/ful</w:instrText>
      </w:r>
      <w:r>
        <w:rPr>
          <w:rStyle w:val="Aucun"/>
          <w:rFonts w:ascii="Times New Roman" w:eastAsia="Times New Roman" w:hAnsi="Times New Roman" w:cs="Times New Roman"/>
        </w:rPr>
        <w:instrText>l-title&gt;&lt;/periodical&gt;&lt;pages&gt;L02811&lt;/pages&gt;&lt;volume&gt;32&lt;/volume&gt;&lt;number&gt;2&lt;/number&gt;&lt;dates&gt;&lt;year&gt;2005&lt;/year&gt;&lt;pub-dates&gt;&lt;date&gt;2005/01/01&lt;/date&gt;&lt;/pub-dates&gt;&lt;/dates&gt;&lt;publisher&gt;John Wiley &amp;amp; Sons, Ltd&lt;/publisher&gt;&lt;isbn&gt;0094-8276&lt;/isbn&gt;&lt;urls&gt;&lt;related-urls&gt;&lt;url&gt;htt</w:instrText>
      </w:r>
      <w:r>
        <w:rPr>
          <w:rStyle w:val="Aucun"/>
          <w:rFonts w:ascii="Times New Roman" w:eastAsia="Times New Roman" w:hAnsi="Times New Roman" w:cs="Times New Roman"/>
        </w:rPr>
        <w:instrText>ps://doi.org/10.1029/2004GL021295&lt;/url&gt;&lt;/related-urls&gt;&lt;/urls&gt;&lt;electronic-resource-num&gt;10.1029/2004GL021295&lt;/electronic-resource-num&gt;&lt;access-date&gt;2019/09/26&lt;/access-date&gt;&lt;/record&gt;&lt;/Cite&gt;&lt;/EndNote&gt;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(Zhu et al., 2005)</w:t>
      </w:r>
      <w:r>
        <w:rPr>
          <w:rStyle w:val="Aucun"/>
          <w:rFonts w:ascii="Times New Roman" w:eastAsia="Times New Roman" w:hAnsi="Times New Roman" w:cs="Times New Roman"/>
        </w:rPr>
        <w:fldChar w:fldCharType="end"/>
      </w:r>
      <w:r>
        <w:rPr>
          <w:rStyle w:val="Aucun"/>
          <w:rFonts w:ascii="Times New Roman" w:hAnsi="Times New Roman"/>
        </w:rPr>
        <w:t>. The wind dataset was provided by the E</w:t>
      </w:r>
      <w:r>
        <w:rPr>
          <w:rStyle w:val="Aucun"/>
          <w:rFonts w:ascii="Times New Roman" w:hAnsi="Times New Roman"/>
        </w:rPr>
        <w:t>CMWF.</w:t>
      </w:r>
    </w:p>
    <w:p w14:paraId="6D66FC95"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Different ENSO indices were proposed to quantify the strength of ENSO events, e.g. Southern Oscillation Index (SOI)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&gt;&lt;Author&gt;Allan&lt;/Author&gt;&lt;Year&gt;1991&lt;/Year&gt;&lt;RecNum&gt;177&lt;/RecNum&gt;&lt;Prefix&gt;&lt;/Prefix&gt;&lt;Suffix&gt;&lt;/Suffix&gt;&lt;Pages&gt;&lt;/Pages&gt;&lt;DisplayText&gt;(Allan et al., 1991)&lt;/DisplayText&gt;&lt;record&gt;&lt;rec-number&gt;177&lt;/rec-number&gt;&lt;foreign-keys&gt;&lt;key app="EN" db-id</w:instrText>
      </w:r>
      <w:r>
        <w:rPr>
          <w:rStyle w:val="Aucun"/>
          <w:rFonts w:ascii="Times New Roman" w:eastAsia="Times New Roman" w:hAnsi="Times New Roman" w:cs="Times New Roman"/>
        </w:rPr>
        <w:instrText>="p5v5t2ffyedx5aevx5o509azf9faafwxs0se" timestamp="1561451559"&gt;177&lt;/key&gt;&lt;/foreign-keys&gt;&lt;ref-type name="Journal Article"&gt;17&lt;/ref-type&gt;&lt;contributors&gt;&lt;authors&gt;&lt;author&gt;Robert J. Allan&lt;/author&gt;&lt;author&gt;Neville Nicholls&lt;/author&gt;&lt;author&gt;Phil D. Jones&lt;/author&gt;&lt;auth</w:instrText>
      </w:r>
      <w:r>
        <w:rPr>
          <w:rStyle w:val="Aucun"/>
          <w:rFonts w:ascii="Times New Roman" w:eastAsia="Times New Roman" w:hAnsi="Times New Roman" w:cs="Times New Roman"/>
        </w:rPr>
        <w:instrText>or&gt;Ian J. Butterworth&lt;/author&gt;&lt;/authors&gt;&lt;/contributors&gt;&lt;titles&gt;&lt;title&gt;A Further Extension of the Tahiti-Darwin SOI, Early ENSO Events and Darwin Pressure&lt;/title&gt;&lt;secondary-title&gt;Journal of Climate&lt;/secondary-title&gt;&lt;/titles&gt;&lt;periodical&gt;&lt;full-title&gt;Journal o</w:instrText>
      </w:r>
      <w:r>
        <w:rPr>
          <w:rStyle w:val="Aucun"/>
          <w:rFonts w:ascii="Times New Roman" w:eastAsia="Times New Roman" w:hAnsi="Times New Roman" w:cs="Times New Roman"/>
        </w:rPr>
        <w:instrText>f Climate&lt;/full-title&gt;&lt;/periodical&gt;&lt;pages&gt;743-749&lt;/pages&gt;&lt;volume&gt;4&lt;/volume&gt;&lt;number&gt;7&lt;/number&gt;&lt;dates&gt;&lt;year&gt;1991&lt;/year&gt;&lt;/dates&gt;&lt;urls&gt;&lt;related-urls&gt;&lt;url&gt;https://journals.ametsoc.org/doi/abs/10.1175/1520-0442%281991%29004%3C0743%3AAFEOTT%3E2.0.CO%3B2&lt;/url&gt;&lt;/re</w:instrText>
      </w:r>
      <w:r>
        <w:rPr>
          <w:rStyle w:val="Aucun"/>
          <w:rFonts w:ascii="Times New Roman" w:eastAsia="Times New Roman" w:hAnsi="Times New Roman" w:cs="Times New Roman"/>
        </w:rPr>
        <w:instrText>lated-urls&gt;&lt;/urls&gt;&lt;electronic-resource-num&gt;10.1175/1520-0442(1991)004&amp;lt;0743:afeott&amp;gt;2.0.co;2&lt;/electronic-resource-num&gt;&lt;/record&gt;&lt;/Cite&gt;&lt;/EndNote&gt;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(Allan et al., 1991)</w:t>
      </w:r>
      <w:r>
        <w:rPr>
          <w:rStyle w:val="Aucun"/>
          <w:rFonts w:ascii="Times New Roman" w:eastAsia="Times New Roman" w:hAnsi="Times New Roman" w:cs="Times New Roman"/>
        </w:rPr>
        <w:fldChar w:fldCharType="end"/>
      </w:r>
      <w:r>
        <w:rPr>
          <w:rStyle w:val="Aucun"/>
          <w:rFonts w:ascii="Times New Roman" w:hAnsi="Times New Roman"/>
        </w:rPr>
        <w:t xml:space="preserve"> and Nino 3.4 SST index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&gt;&lt;Author&gt;Rayner&lt;/Author&gt;&lt;Year&gt;</w:instrText>
      </w:r>
      <w:r>
        <w:rPr>
          <w:rStyle w:val="Aucun"/>
          <w:rFonts w:ascii="Times New Roman" w:eastAsia="Times New Roman" w:hAnsi="Times New Roman" w:cs="Times New Roman"/>
        </w:rPr>
        <w:instrText>2003&lt;/Year&gt;&lt;RecNum&gt;200&lt;/RecNum&gt;&lt;Prefix&gt;&lt;/Prefix&gt;&lt;Suffix&gt;&lt;/Suffix&gt;&lt;Pages&gt;&lt;/Pages&gt;&lt;DisplayText&gt;(Rayner et al., 2003)&lt;/DisplayText&gt;&lt;record&gt;&lt;rec-number&gt;200&lt;/rec-number&gt;&lt;foreign-keys&gt;&lt;key app="EN" db-id="p5v5t2ffyedx5aevx5o509azf9faafwxs0se" timestamp="15614515</w:instrText>
      </w:r>
      <w:r>
        <w:rPr>
          <w:rStyle w:val="Aucun"/>
          <w:rFonts w:ascii="Times New Roman" w:eastAsia="Times New Roman" w:hAnsi="Times New Roman" w:cs="Times New Roman"/>
        </w:rPr>
        <w:instrText>59"&gt;200&lt;/key&gt;&lt;/foreign-keys&gt;&lt;ref-type name="Journal Article"&gt;17&lt;/ref-type&gt;&lt;contributors&gt;&lt;authors&gt;&lt;author&gt;Rayner, N. A.&lt;/author&gt;&lt;author&gt;Parker, D. E.&lt;/author&gt;&lt;author&gt;Horton, E. B.&lt;/author&gt;&lt;author&gt;Folland, C. K.&lt;/author&gt;&lt;author&gt;Alexander, L. V.&lt;/author&gt;&lt;auth</w:instrText>
      </w:r>
      <w:r>
        <w:rPr>
          <w:rStyle w:val="Aucun"/>
          <w:rFonts w:ascii="Times New Roman" w:eastAsia="Times New Roman" w:hAnsi="Times New Roman" w:cs="Times New Roman"/>
        </w:rPr>
        <w:instrText>or&gt;Rowell, D. P.&lt;/author&gt;&lt;author&gt;Kent, E. C.&lt;/author&gt;&lt;author&gt;Kaplan, A.&lt;/author&gt;&lt;/authors&gt;&lt;/contributors&gt;&lt;titles&gt;&lt;title&gt;Global analyses of sea surface temperature, sea ice, and night marine air temperature since the late nineteenth century&lt;/title&gt;&lt;secondar</w:instrText>
      </w:r>
      <w:r>
        <w:rPr>
          <w:rStyle w:val="Aucun"/>
          <w:rFonts w:ascii="Times New Roman" w:eastAsia="Times New Roman" w:hAnsi="Times New Roman" w:cs="Times New Roman"/>
        </w:rPr>
        <w:instrText>y-title&gt;Journal of Geophysical Research: Atmospheres&lt;/secondary-title&gt;&lt;/titles&gt;&lt;periodical&gt;&lt;full-title&gt;Journal of Geophysical Research: Atmospheres&lt;/full-title&gt;&lt;/periodical&gt;&lt;pages&gt;4407&lt;/pages&gt;&lt;volume&gt;108&lt;/volume&gt;&lt;number&gt;D14&lt;/number&gt;&lt;dates&gt;&lt;year&gt;2003&lt;/year&gt;</w:instrText>
      </w:r>
      <w:r>
        <w:rPr>
          <w:rStyle w:val="Aucun"/>
          <w:rFonts w:ascii="Times New Roman" w:eastAsia="Times New Roman" w:hAnsi="Times New Roman" w:cs="Times New Roman"/>
        </w:rPr>
        <w:instrText>&lt;/dates&gt;&lt;isbn&gt;0148-0227&lt;/isbn&gt;&lt;urls&gt;&lt;related-urls&gt;&lt;url&gt;https://agupubs.onlinelibrary.wiley.com/doi/abs/10.1029/2002JD002670&lt;/url&gt;&lt;/related-urls&gt;&lt;/urls&gt;&lt;electronic-resource-num&gt;10.1029/2002jd002670&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 xml:space="preserve">(Rayner </w:t>
      </w:r>
      <w:r>
        <w:rPr>
          <w:rStyle w:val="Aucun"/>
          <w:rFonts w:ascii="Times New Roman" w:hAnsi="Times New Roman"/>
        </w:rPr>
        <w:t>et al., 2003)</w:t>
      </w:r>
      <w:r>
        <w:rPr>
          <w:rStyle w:val="Aucun"/>
          <w:rFonts w:ascii="Times New Roman" w:eastAsia="Times New Roman" w:hAnsi="Times New Roman" w:cs="Times New Roman"/>
        </w:rPr>
        <w:fldChar w:fldCharType="end"/>
      </w:r>
      <w:r>
        <w:rPr>
          <w:rStyle w:val="Aucun"/>
          <w:rFonts w:ascii="Times New Roman" w:hAnsi="Times New Roman"/>
        </w:rPr>
        <w:t xml:space="preserve">. In this study, the Nino 3.4 SST anomaly index (freely available from the National Climatic Data Center [NCDC] of the National Centers for Environmental Information [NCEI] website, at </w:t>
      </w:r>
      <w:hyperlink r:id="rId12" w:history="1">
        <w:r>
          <w:rPr>
            <w:rStyle w:val="Hyperlink3"/>
            <w:rFonts w:eastAsia="DengXian"/>
          </w:rPr>
          <w:t>https://www.ncdc.noaa.gov/teleconnections/enso/indicators/sst/</w:t>
        </w:r>
      </w:hyperlink>
      <w:r>
        <w:rPr>
          <w:rStyle w:val="Aucun"/>
          <w:rFonts w:ascii="Times New Roman" w:hAnsi="Times New Roman"/>
        </w:rPr>
        <w:t>) was used.</w:t>
      </w:r>
    </w:p>
    <w:p w14:paraId="22F4C4C2"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3. Methodology</w:t>
      </w:r>
    </w:p>
    <w:p w14:paraId="232D1E38"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 xml:space="preserve">3.1 Principal component analysis </w:t>
      </w:r>
    </w:p>
    <w:p w14:paraId="14ED18B9" w14:textId="613E8DD2" w:rsidR="00627C91" w:rsidRDefault="003941B0">
      <w:pPr>
        <w:pStyle w:val="CorpsA"/>
        <w:spacing w:line="480" w:lineRule="auto"/>
        <w:ind w:firstLine="210"/>
        <w:rPr>
          <w:rStyle w:val="Aucun"/>
          <w:rFonts w:ascii="Times New Roman" w:eastAsia="Times New Roman" w:hAnsi="Times New Roman" w:cs="Times New Roman"/>
        </w:rPr>
      </w:pPr>
      <w:bookmarkStart w:id="34" w:name="OLE_LINK58"/>
      <w:r>
        <w:rPr>
          <w:rStyle w:val="Aucun"/>
          <w:rFonts w:ascii="Times New Roman" w:hAnsi="Times New Roman"/>
        </w:rPr>
        <w:t xml:space="preserve">The </w:t>
      </w:r>
      <w:r>
        <w:rPr>
          <w:rStyle w:val="Aucun"/>
          <w:rFonts w:ascii="Times New Roman" w:hAnsi="Times New Roman"/>
        </w:rPr>
        <w:t>p</w:t>
      </w:r>
      <w:r>
        <w:rPr>
          <w:rStyle w:val="Aucun"/>
          <w:rFonts w:ascii="Times New Roman" w:hAnsi="Times New Roman"/>
        </w:rPr>
        <w:t>rincipal component analysis (PCA) has been widely used to extract modes of spatiotemporal variability in</w:t>
      </w:r>
      <w:r>
        <w:rPr>
          <w:rStyle w:val="Aucun"/>
          <w:rFonts w:ascii="Times New Roman" w:hAnsi="Times New Roman"/>
        </w:rPr>
        <w:t xml:space="preserve"> hydrological and climate sciences</w:t>
      </w:r>
      <w:bookmarkEnd w:id="34"/>
      <w:r>
        <w:rPr>
          <w:rStyle w:val="Aucun"/>
          <w:rFonts w:ascii="Times New Roman" w:hAnsi="Times New Roman"/>
        </w:rPr>
        <w:t xml:space="preserv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&gt;&lt;Author&gt;Awange&lt;/Author&gt;&lt;Year&gt;2014&lt;/Year&gt;&lt;RecNum&gt;253&lt;/RecNum&gt;&lt;Prefix&gt;&lt;/Prefix&gt;&lt;Suffix&gt;&lt;/Suffix&gt;&lt;Pages&gt;&lt;/Pages&gt;&lt;DisplayText&gt;(e.g., Awange et al., 2014; Biabanaki et al., 2013; Rieser et al., </w:instrText>
      </w:r>
      <w:r>
        <w:rPr>
          <w:rStyle w:val="Aucun"/>
          <w:rFonts w:ascii="Times New Roman" w:eastAsia="Times New Roman" w:hAnsi="Times New Roman" w:cs="Times New Roman"/>
        </w:rPr>
        <w:instrText>2010)&lt;/DisplayText&gt;&lt;record&gt;&lt;rec-number&gt;253&lt;/rec-number&gt;&lt;foreign-keys&gt;&lt;key app="EN" db-id="p5v5t2ffyedx5aevx5o509azf9faafwxs0se" timestamp="1561451793"&gt;253&lt;/key&gt;&lt;/foreign-keys&gt;&lt;ref-type name="Journal Article"&gt;17&lt;/ref-type&gt;&lt;contributors&gt;&lt;authors&gt;&lt;author&gt;Awan</w:instrText>
      </w:r>
      <w:r>
        <w:rPr>
          <w:rStyle w:val="Aucun"/>
          <w:rFonts w:ascii="Times New Roman" w:eastAsia="Times New Roman" w:hAnsi="Times New Roman" w:cs="Times New Roman"/>
        </w:rPr>
        <w:instrText>ge, J. L.&lt;/author&gt;&lt;author&gt;Gebremichael, M.&lt;/author&gt;&lt;author&gt;Forootan, E.&lt;/author&gt;&lt;author&gt;Wakbulcho, G.&lt;/author&gt;&lt;author&gt;Anyah, R.&lt;/author&gt;&lt;author&gt;Ferreira, V. G.&lt;/author&gt;&lt;author&gt;Alemayehu, T.&lt;/author&gt;&lt;/authors&gt;&lt;/contributors&gt;&lt;titles&gt;&lt;title&gt;Characterization o</w:instrText>
      </w:r>
      <w:r>
        <w:rPr>
          <w:rStyle w:val="Aucun"/>
          <w:rFonts w:ascii="Times New Roman" w:eastAsia="Times New Roman" w:hAnsi="Times New Roman" w:cs="Times New Roman"/>
        </w:rPr>
        <w:instrText>f Ethiopian mega hydrogeological regimes using GRACE, TRMM and GLDAS datasets&lt;/title&gt;&lt;secondary-title&gt;Advances in Water Resources&lt;/secondary-title&gt;&lt;/titles&gt;&lt;periodical&gt;&lt;full-title&gt;Advances in Water Resources&lt;/full-title&gt;&lt;/periodical&gt;&lt;pages&gt;64-78&lt;/pages&gt;&lt;vo</w:instrText>
      </w:r>
      <w:r>
        <w:rPr>
          <w:rStyle w:val="Aucun"/>
          <w:rFonts w:ascii="Times New Roman" w:eastAsia="Times New Roman" w:hAnsi="Times New Roman" w:cs="Times New Roman"/>
        </w:rPr>
        <w:instrText>lume&gt;74&lt;/volume&gt;&lt;keywords&gt;&lt;keyword&gt;GRACE-TWS changes&lt;/keyword&gt;&lt;keyword&gt;Ethiopia&lt;/keyword&gt;&lt;keyword&gt;TRMM&lt;/keyword&gt;&lt;keyword&gt;Hydrological regimes&lt;/keyword&gt;&lt;keyword&gt;Climate&lt;/keyword&gt;&lt;/keywords&gt;&lt;dates&gt;&lt;year&gt;2014&lt;/year&gt;&lt;pub-dates&gt;&lt;date&gt;2014/12/01/&lt;/date&gt;&lt;/pub-dat</w:instrText>
      </w:r>
      <w:r>
        <w:rPr>
          <w:rStyle w:val="Aucun"/>
          <w:rFonts w:ascii="Times New Roman" w:eastAsia="Times New Roman" w:hAnsi="Times New Roman" w:cs="Times New Roman"/>
        </w:rPr>
        <w:instrText>es&gt;&lt;/dates&gt;&lt;isbn&gt;0309-1708&lt;/isbn&gt;&lt;urls&gt;&lt;related-urls&gt;&lt;url&gt;http://www.sciencedirect.com/science/article/pii/S0309170814001523&lt;/url&gt;&lt;/related-urls&gt;&lt;/urls&gt;&lt;electronic-resource-num&gt;https://doi.org/10.1016/j.advwatres.2014.07.012&lt;/electronic-resource-num&gt;&lt;/reco</w:instrText>
      </w:r>
      <w:r>
        <w:rPr>
          <w:rStyle w:val="Aucun"/>
          <w:rFonts w:ascii="Times New Roman" w:eastAsia="Times New Roman" w:hAnsi="Times New Roman" w:cs="Times New Roman"/>
        </w:rPr>
        <w:instrText>rd&gt;&lt;/Cite&gt;&lt;Cite  &gt;&lt;Author&gt;Biabanaki&lt;/Author&gt;&lt;Year&gt;2013&lt;/Year&gt;&lt;Prefix&gt;&lt;/Prefix&gt;&lt;Suffix&gt;&lt;/Suffix&gt;&lt;Pages&gt;&lt;/Pages&gt;&lt;record&gt;&lt;rec-number&gt;832&lt;/rec-number&gt;&lt;foreign-keys&gt;&lt;key app="EN" db-id="p5v5t2ffyedx5aevx5o509azf9faafwxs0se" timestamp="1569492279"&gt;832&lt;/key&gt;&lt;/for</w:instrText>
      </w:r>
      <w:r>
        <w:rPr>
          <w:rStyle w:val="Aucun"/>
          <w:rFonts w:ascii="Times New Roman" w:eastAsia="Times New Roman" w:hAnsi="Times New Roman" w:cs="Times New Roman"/>
        </w:rPr>
        <w:instrText>eign-keys&gt;&lt;ref-type name="Journal Article"&gt;17&lt;/ref-type&gt;&lt;contributors&gt;&lt;authors&gt;&lt;author&gt;Biabanaki, Monireh&lt;/author&gt;&lt;author&gt;Eslamian, Seyed Saeid&lt;/author&gt;&lt;author&gt;Koupai, Jahangir Abedi&lt;/author&gt;&lt;author&gt;Cañón, Julio&lt;/author&gt;&lt;author&gt;Boni, Giorgio&lt;/author&gt;&lt;autho</w:instrText>
      </w:r>
      <w:r>
        <w:rPr>
          <w:rStyle w:val="Aucun"/>
          <w:rFonts w:ascii="Times New Roman" w:eastAsia="Times New Roman" w:hAnsi="Times New Roman" w:cs="Times New Roman"/>
        </w:rPr>
        <w:instrText>r&gt;Gheysari, Mahdi&lt;/author&gt;&lt;/authors&gt;&lt;/contributors&gt;&lt;titles&gt;&lt;title&gt;A principal components/singular spectrum analysis approach to ENSO and PDO influences on rainfall in western Iran&lt;/title&gt;&lt;secondary-title&gt;Hydrology Research&lt;/secondary-title&gt;&lt;/titles&gt;&lt;period</w:instrText>
      </w:r>
      <w:r>
        <w:rPr>
          <w:rStyle w:val="Aucun"/>
          <w:rFonts w:ascii="Times New Roman" w:eastAsia="Times New Roman" w:hAnsi="Times New Roman" w:cs="Times New Roman"/>
        </w:rPr>
        <w:instrText>ical&gt;&lt;full-title&gt;Hydrology Research&lt;/full-title&gt;&lt;/periodical&gt;&lt;pages&gt;250-262&lt;/pages&gt;&lt;volume&gt;45&lt;/volume&gt;&lt;number&gt;2&lt;/number&gt;&lt;dates&gt;&lt;year&gt;2013&lt;/year&gt;&lt;/dates&gt;&lt;isbn&gt;0029-1277&lt;/isbn&gt;&lt;urls&gt;&lt;related-urls&gt;&lt;url&gt;https://doi.org/10.2166/nh.2013.166&lt;/url&gt;&lt;/related-urls&gt;&lt;</w:instrText>
      </w:r>
      <w:r>
        <w:rPr>
          <w:rStyle w:val="Aucun"/>
          <w:rFonts w:ascii="Times New Roman" w:eastAsia="Times New Roman" w:hAnsi="Times New Roman" w:cs="Times New Roman"/>
        </w:rPr>
        <w:instrText>/urls&gt;&lt;electronic-resource-num&gt;10.2166/nh.2013.166&lt;/electronic-resource-num&gt;&lt;access-date&gt;9/26/2019&lt;/access-date&gt;&lt;/record&gt;&lt;/Cite&gt;&lt;Cite  &gt;&lt;Author&gt;Rieser&lt;/Author&gt;&lt;Year&gt;2010&lt;/Year&gt;&lt;RecNum&gt;248&lt;/RecNum&gt;&lt;Prefix&gt;e.g.`, &lt;/Prefix&gt;&lt;Suffix&gt;&lt;/Suffix&gt;&lt;Pages&gt;&lt;/Pages&gt;&lt;rec</w:instrText>
      </w:r>
      <w:r>
        <w:rPr>
          <w:rStyle w:val="Aucun"/>
          <w:rFonts w:ascii="Times New Roman" w:eastAsia="Times New Roman" w:hAnsi="Times New Roman" w:cs="Times New Roman"/>
        </w:rPr>
        <w:instrText>ord&gt;&lt;rec-number&gt;248&lt;/rec-number&gt;&lt;foreign-keys&gt;&lt;key app="EN" db-id="p5v5t2ffyedx5aevx5o509azf9faafwxs0se" timestamp="1561451728"&gt;248&lt;/key&gt;&lt;/foreign-keys&gt;&lt;ref-type name="Journal Article"&gt;17&lt;/ref-type&gt;&lt;contributors&gt;&lt;authors&gt;&lt;author&gt;Rieser, D.&lt;/author&gt;&lt;author&gt;</w:instrText>
      </w:r>
      <w:r>
        <w:rPr>
          <w:rStyle w:val="Aucun"/>
          <w:rFonts w:ascii="Times New Roman" w:eastAsia="Times New Roman" w:hAnsi="Times New Roman" w:cs="Times New Roman"/>
        </w:rPr>
        <w:instrText>Kuhn, M.&lt;/author&gt;&lt;author&gt;Pail, R.&lt;/author&gt;&lt;author&gt;Anjasmara, I. M.&lt;/author&gt;&lt;author&gt;Awange, J.&lt;/author&gt;&lt;/authors&gt;&lt;/contributors&gt;&lt;titles&gt;&lt;title&gt;Relation between GRACE-derived surface mass variations and precipitation over Australia&lt;/title&gt;&lt;secondary-title&gt;Au</w:instrText>
      </w:r>
      <w:r>
        <w:rPr>
          <w:rStyle w:val="Aucun"/>
          <w:rFonts w:ascii="Times New Roman" w:eastAsia="Times New Roman" w:hAnsi="Times New Roman" w:cs="Times New Roman"/>
        </w:rPr>
        <w:instrText>stralian Journal of Earth Sciences&lt;/secondary-title&gt;&lt;/titles&gt;&lt;periodical&gt;&lt;full-title&gt;Australian Journal of Earth Sciences&lt;/full-title&gt;&lt;/periodical&gt;&lt;pages&gt;887-900&lt;/pages&gt;&lt;volume&gt;57&lt;/volume&gt;&lt;number&gt;7&lt;/number&gt;&lt;dates&gt;&lt;year&gt;2010&lt;/year&gt;&lt;pub-dates&gt;&lt;date&gt;2010/10/0</w:instrText>
      </w:r>
      <w:r>
        <w:rPr>
          <w:rStyle w:val="Aucun"/>
          <w:rFonts w:ascii="Times New Roman" w:eastAsia="Times New Roman" w:hAnsi="Times New Roman" w:cs="Times New Roman"/>
        </w:rPr>
        <w:instrText>1&lt;/date&gt;&lt;/pub-dates&gt;&lt;/dates&gt;&lt;publisher&gt;Taylor &amp;amp; Francis&lt;/publisher&gt;&lt;isbn&gt;0812-0099&lt;/isbn&gt;&lt;urls&gt;&lt;related-urls&gt;&lt;url&gt;https://doi.org/10.1080/08120099.2010.512645&lt;/url&gt;&lt;/related-urls&gt;&lt;/urls&gt;&lt;electronic-resource-num&gt;10.1080/08120099.2010.512645&lt;/electronic-</w:instrText>
      </w:r>
      <w:r>
        <w:rPr>
          <w:rStyle w:val="Aucun"/>
          <w:rFonts w:ascii="Times New Roman" w:eastAsia="Times New Roman" w:hAnsi="Times New Roman" w:cs="Times New Roman"/>
        </w:rPr>
        <w:instrText>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(e.g., Awange et al., 2014; Biabanaki et al., 2013; Rieser et al., 2010)</w:t>
      </w:r>
      <w:r>
        <w:rPr>
          <w:rStyle w:val="Aucun"/>
          <w:rFonts w:ascii="Times New Roman" w:eastAsia="Times New Roman" w:hAnsi="Times New Roman" w:cs="Times New Roman"/>
        </w:rPr>
        <w:fldChar w:fldCharType="end"/>
      </w:r>
      <w:r>
        <w:rPr>
          <w:rStyle w:val="Aucun"/>
          <w:rFonts w:ascii="Times New Roman" w:hAnsi="Times New Roman"/>
        </w:rPr>
        <w:t>.</w:t>
      </w:r>
      <w:r>
        <w:rPr>
          <w:rStyle w:val="Aucun"/>
          <w:rFonts w:ascii="Arial" w:hAnsi="Arial"/>
          <w:color w:val="333333"/>
          <w:sz w:val="20"/>
          <w:szCs w:val="20"/>
          <w:u w:color="333333"/>
          <w:shd w:val="clear" w:color="auto" w:fill="F7F8FA"/>
        </w:rPr>
        <w:t xml:space="preserve"> </w:t>
      </w:r>
      <w:r>
        <w:rPr>
          <w:rStyle w:val="Aucun"/>
          <w:rFonts w:ascii="Times New Roman" w:hAnsi="Times New Roman"/>
        </w:rPr>
        <w:t xml:space="preserve">In particular, the PCA was applied to decompose the spatiotemporal TWS data sets into modes of </w:t>
      </w:r>
      <w:bookmarkStart w:id="35" w:name="OLE_LINK90"/>
      <w:r>
        <w:rPr>
          <w:rStyle w:val="Aucun"/>
          <w:rFonts w:ascii="Times New Roman" w:hAnsi="Times New Roman"/>
        </w:rPr>
        <w:t>e</w:t>
      </w:r>
      <w:bookmarkStart w:id="36" w:name="OLE_LINK91"/>
      <w:bookmarkEnd w:id="35"/>
      <w:r>
        <w:rPr>
          <w:rStyle w:val="Aucun"/>
          <w:rFonts w:ascii="Times New Roman" w:hAnsi="Times New Roman"/>
        </w:rPr>
        <w:t>m</w:t>
      </w:r>
      <w:bookmarkStart w:id="37" w:name="OLE_LINK92"/>
      <w:bookmarkEnd w:id="36"/>
      <w:r>
        <w:rPr>
          <w:rStyle w:val="Aucun"/>
          <w:rFonts w:ascii="Times New Roman" w:hAnsi="Times New Roman"/>
        </w:rPr>
        <w:t>p</w:t>
      </w:r>
      <w:bookmarkStart w:id="38" w:name="OLE_LINK93"/>
      <w:bookmarkEnd w:id="37"/>
      <w:r>
        <w:rPr>
          <w:rStyle w:val="Aucun"/>
          <w:rFonts w:ascii="Times New Roman" w:hAnsi="Times New Roman"/>
        </w:rPr>
        <w:t>irical orthogonal functions (EO</w:t>
      </w:r>
      <w:bookmarkEnd w:id="38"/>
      <w:r>
        <w:rPr>
          <w:rStyle w:val="Aucun"/>
          <w:rFonts w:ascii="Times New Roman" w:hAnsi="Times New Roman"/>
        </w:rPr>
        <w:t xml:space="preserve">Fs) and </w:t>
      </w:r>
      <w:r>
        <w:rPr>
          <w:rStyle w:val="Aucun"/>
          <w:rFonts w:ascii="Times New Roman" w:hAnsi="Times New Roman"/>
        </w:rPr>
        <w:t>principal components (PCs) corresponding to the spatial and temporal variations, respectively. The TWS data sets derived from GRACE can be denoted as</w:t>
      </w:r>
      <w:r>
        <w:rPr>
          <w:rStyle w:val="Aucun"/>
          <w:rFonts w:ascii="Times New Roman" w:hAnsi="Times New Roman"/>
          <w:lang w:val="fr-FR"/>
        </w:rPr>
        <w:t xml:space="preserve"> </w:t>
      </w:r>
      <m:oMath>
        <m:r>
          <w:rPr>
            <w:rFonts w:ascii="Cambria Math" w:hAnsi="Cambria Math"/>
            <w:sz w:val="22"/>
            <w:szCs w:val="22"/>
          </w:rPr>
          <m:t>X</m:t>
        </m:r>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rPr>
                </m:ctrlPr>
              </m:sSubPr>
              <m:e>
                <m:r>
                  <w:rPr>
                    <w:rFonts w:ascii="Cambria Math" w:hAnsi="Cambria Math"/>
                    <w:sz w:val="22"/>
                    <w:szCs w:val="22"/>
                  </w:rPr>
                  <m:t>x</m:t>
                </m:r>
              </m:e>
              <m:sub>
                <m:r>
                  <w:rPr>
                    <w:rFonts w:ascii="Cambria Math" w:hAnsi="Cambria Math"/>
                    <w:sz w:val="22"/>
                    <w:szCs w:val="22"/>
                  </w:rPr>
                  <m:t>ij</m:t>
                </m:r>
              </m:sub>
            </m:sSub>
          </m:e>
        </m:d>
      </m:oMath>
      <w:r>
        <w:rPr>
          <w:rStyle w:val="Aucun"/>
          <w:rFonts w:ascii="Times New Roman" w:hAnsi="Times New Roman"/>
        </w:rPr>
        <w:t xml:space="preserve">, with </w:t>
      </w:r>
      <m:oMath>
        <m:r>
          <w:rPr>
            <w:rFonts w:ascii="Cambria Math" w:hAnsi="Cambria Math"/>
            <w:sz w:val="22"/>
            <w:szCs w:val="22"/>
          </w:rPr>
          <m:t>i</m:t>
        </m:r>
        <m:r>
          <w:rPr>
            <w:rFonts w:ascii="Cambria Math" w:hAnsi="Cambria Math"/>
            <w:sz w:val="22"/>
            <w:szCs w:val="22"/>
          </w:rPr>
          <m:t>=1,…,</m:t>
        </m:r>
        <m:r>
          <w:rPr>
            <w:rFonts w:ascii="Cambria Math" w:hAnsi="Cambria Math"/>
            <w:sz w:val="22"/>
            <w:szCs w:val="22"/>
          </w:rPr>
          <m:t>p</m:t>
        </m:r>
        <m:r>
          <w:rPr>
            <w:rFonts w:ascii="Cambria Math" w:hAnsi="Cambria Math"/>
            <w:sz w:val="22"/>
            <w:szCs w:val="22"/>
          </w:rPr>
          <m:t>;</m:t>
        </m:r>
        <m:r>
          <w:rPr>
            <w:rFonts w:ascii="Cambria Math" w:hAnsi="Cambria Math"/>
            <w:sz w:val="22"/>
            <w:szCs w:val="22"/>
          </w:rPr>
          <m:t>j</m:t>
        </m:r>
        <m:r>
          <w:rPr>
            <w:rFonts w:ascii="Cambria Math" w:hAnsi="Cambria Math"/>
            <w:sz w:val="22"/>
            <w:szCs w:val="22"/>
          </w:rPr>
          <m:t>=1,…,</m:t>
        </m:r>
        <m:r>
          <w:rPr>
            <w:rFonts w:ascii="Cambria Math" w:hAnsi="Cambria Math"/>
            <w:sz w:val="22"/>
            <w:szCs w:val="22"/>
          </w:rPr>
          <m:t>n</m:t>
        </m:r>
      </m:oMath>
      <w:bookmarkStart w:id="39" w:name="OLE_LINK24"/>
      <w:bookmarkEnd w:id="39"/>
      <w:r>
        <w:rPr>
          <w:rStyle w:val="Aucun"/>
          <w:rFonts w:ascii="Times New Roman" w:hAnsi="Times New Roman"/>
        </w:rPr>
        <w:t xml:space="preserve">. The </w:t>
      </w:r>
      <m:oMath>
        <m:r>
          <w:rPr>
            <w:rFonts w:ascii="Cambria Math" w:hAnsi="Cambria Math"/>
            <w:sz w:val="23"/>
            <w:szCs w:val="23"/>
          </w:rPr>
          <m:t>n</m:t>
        </m:r>
      </m:oMath>
      <w:r>
        <w:rPr>
          <w:rStyle w:val="Aucun"/>
          <w:rFonts w:ascii="Times New Roman" w:hAnsi="Times New Roman"/>
        </w:rPr>
        <w:t xml:space="preserve"> </w:t>
      </w:r>
      <w:bookmarkStart w:id="40" w:name="OLE_LINK59"/>
      <w:r>
        <w:rPr>
          <w:rStyle w:val="Aucun"/>
          <w:rFonts w:ascii="Times New Roman" w:hAnsi="Times New Roman"/>
        </w:rPr>
        <w:t>c</w:t>
      </w:r>
      <w:bookmarkStart w:id="41" w:name="OLE_LINK60"/>
      <w:bookmarkEnd w:id="40"/>
      <w:r>
        <w:rPr>
          <w:rStyle w:val="Aucun"/>
          <w:rFonts w:ascii="Times New Roman" w:hAnsi="Times New Roman"/>
        </w:rPr>
        <w:t>olumn vector</w:t>
      </w:r>
      <w:bookmarkEnd w:id="41"/>
      <w:r>
        <w:rPr>
          <w:rStyle w:val="Aucun"/>
          <w:rFonts w:ascii="Times New Roman" w:hAnsi="Times New Roman"/>
        </w:rPr>
        <w:t xml:space="preserve">s of the matrix </w:t>
      </w:r>
      <m:oMath>
        <m:r>
          <w:rPr>
            <w:rFonts w:ascii="Cambria Math" w:hAnsi="Cambria Math"/>
            <w:sz w:val="19"/>
            <w:szCs w:val="19"/>
          </w:rPr>
          <m:t>X</m:t>
        </m:r>
      </m:oMath>
      <w:r>
        <w:rPr>
          <w:rStyle w:val="Aucun"/>
          <w:rFonts w:ascii="Times New Roman" w:hAnsi="Times New Roman"/>
        </w:rPr>
        <w:t xml:space="preserve"> represent spatial grid TWS val</w:t>
      </w:r>
      <w:proofErr w:type="spellStart"/>
      <w:r>
        <w:rPr>
          <w:rStyle w:val="Aucun"/>
          <w:rFonts w:ascii="Times New Roman" w:hAnsi="Times New Roman"/>
        </w:rPr>
        <w:t>ues</w:t>
      </w:r>
      <w:proofErr w:type="spellEnd"/>
      <w:r>
        <w:rPr>
          <w:rStyle w:val="Aucun"/>
          <w:rFonts w:ascii="Times New Roman" w:hAnsi="Times New Roman"/>
        </w:rPr>
        <w:t xml:space="preserve"> at interested area for a particular month, while the </w:t>
      </w:r>
      <m:oMath>
        <m:r>
          <w:rPr>
            <w:rFonts w:ascii="Cambria Math" w:hAnsi="Cambria Math"/>
            <w:sz w:val="20"/>
            <w:szCs w:val="20"/>
          </w:rPr>
          <m:t>p</m:t>
        </m:r>
      </m:oMath>
      <w:r>
        <w:rPr>
          <w:rStyle w:val="Aucun"/>
          <w:rFonts w:ascii="Times New Roman" w:hAnsi="Times New Roman"/>
        </w:rPr>
        <w:t xml:space="preserve"> raw vectors are temporal TWS variation at a particular grid </w:t>
      </w:r>
      <w:proofErr w:type="gramStart"/>
      <w:r>
        <w:rPr>
          <w:rStyle w:val="Aucun"/>
          <w:rFonts w:ascii="Times New Roman" w:hAnsi="Times New Roman"/>
        </w:rPr>
        <w:t>locations</w:t>
      </w:r>
      <w:proofErr w:type="gramEnd"/>
      <w:r>
        <w:rPr>
          <w:rStyle w:val="Aucun"/>
          <w:rFonts w:ascii="Times New Roman" w:hAnsi="Times New Roman"/>
        </w:rPr>
        <w:t>.</w:t>
      </w:r>
    </w:p>
    <w:p w14:paraId="66DA2488"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The PCA decomposes the matrix </w:t>
      </w:r>
      <w:proofErr w:type="gramStart"/>
      <w:r>
        <w:rPr>
          <w:rStyle w:val="Aucun"/>
          <w:rFonts w:ascii="Times New Roman" w:hAnsi="Times New Roman"/>
          <w:i/>
          <w:iCs/>
        </w:rPr>
        <w:t>X</w:t>
      </w:r>
      <w:r>
        <w:rPr>
          <w:rStyle w:val="Aucun"/>
          <w:rFonts w:ascii="Times New Roman" w:hAnsi="Times New Roman"/>
        </w:rPr>
        <w:t xml:space="preserve">  to</w:t>
      </w:r>
      <w:proofErr w:type="gramEnd"/>
      <w:r>
        <w:rPr>
          <w:rStyle w:val="Aucun"/>
          <w:rFonts w:ascii="Times New Roman" w:hAnsi="Times New Roman"/>
        </w:rPr>
        <w:t xml:space="preserve"> obtain corresponding EOFs and PCs, denoted as:</w:t>
      </w:r>
    </w:p>
    <w:p w14:paraId="59B85F81" w14:textId="77777777" w:rsidR="00627C91" w:rsidRDefault="003941B0">
      <w:pPr>
        <w:pStyle w:val="CorpsA"/>
        <w:spacing w:line="480" w:lineRule="auto"/>
        <w:jc w:val="right"/>
        <w:rPr>
          <w:rStyle w:val="Aucun"/>
          <w:rFonts w:ascii="Times New Roman" w:eastAsia="Times New Roman" w:hAnsi="Times New Roman" w:cs="Times New Roman"/>
          <w:b/>
          <w:bCs/>
          <w:sz w:val="24"/>
          <w:szCs w:val="24"/>
        </w:rPr>
      </w:pPr>
      <w:bookmarkStart w:id="42" w:name="OLE_LINK13"/>
      <m:oMath>
        <m:r>
          <w:rPr>
            <w:rFonts w:ascii="Cambria Math" w:hAnsi="Cambria Math"/>
            <w:sz w:val="24"/>
            <w:szCs w:val="24"/>
          </w:rPr>
          <m:t>X</m:t>
        </m:r>
        <m:r>
          <w:rPr>
            <w:rFonts w:ascii="Cambria Math" w:hAnsi="Cambria Math"/>
            <w:sz w:val="24"/>
            <w:szCs w:val="24"/>
          </w:rPr>
          <m:t>=</m:t>
        </m:r>
        <m:r>
          <w:rPr>
            <w:rFonts w:ascii="Cambria Math" w:hAnsi="Cambria Math"/>
            <w:sz w:val="24"/>
            <w:szCs w:val="24"/>
          </w:rPr>
          <m:t>Z</m:t>
        </m:r>
        <m:sSup>
          <m:sSupPr>
            <m:ctrlPr>
              <w:rPr>
                <w:rFonts w:ascii="Cambria Math" w:hAnsi="Cambria Math"/>
              </w:rPr>
            </m:ctrlPr>
          </m:sSupPr>
          <m:e>
            <m:r>
              <w:rPr>
                <w:rFonts w:ascii="Cambria Math" w:hAnsi="Cambria Math"/>
                <w:sz w:val="24"/>
                <w:szCs w:val="24"/>
              </w:rPr>
              <m:t>A</m:t>
            </m:r>
          </m:e>
          <m:sup>
            <m:r>
              <w:rPr>
                <w:rFonts w:ascii="Cambria Math" w:hAnsi="Cambria Math"/>
                <w:sz w:val="24"/>
                <w:szCs w:val="24"/>
              </w:rPr>
              <m:t>T</m:t>
            </m:r>
          </m:sup>
        </m:sSup>
      </m:oMath>
      <w:bookmarkEnd w:id="42"/>
      <w:r>
        <w:rPr>
          <w:rStyle w:val="Aucun"/>
          <w:rFonts w:ascii="Times New Roman" w:hAnsi="Times New Roman"/>
        </w:rPr>
        <w:t xml:space="preserve">                                                                   (2)</w:t>
      </w:r>
    </w:p>
    <w:p w14:paraId="1134B97F"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where </w:t>
      </w:r>
      <w:bookmarkStart w:id="43" w:name="OLE_LINK37"/>
      <w:r>
        <w:rPr>
          <w:rStyle w:val="Aucun"/>
          <w:rFonts w:ascii="Times New Roman" w:hAnsi="Times New Roman"/>
          <w:b/>
          <w:bCs/>
          <w:i/>
          <w:iCs/>
        </w:rPr>
        <w:t>Z</w:t>
      </w:r>
      <w:bookmarkEnd w:id="43"/>
      <w:r>
        <w:rPr>
          <w:rStyle w:val="Aucun"/>
          <w:rFonts w:ascii="Times New Roman" w:hAnsi="Times New Roman"/>
        </w:rPr>
        <w:t xml:space="preserve"> is a </w:t>
      </w:r>
      <m:oMath>
        <m:r>
          <w:rPr>
            <w:rFonts w:ascii="Cambria Math" w:hAnsi="Cambria Math"/>
          </w:rPr>
          <m:t>p</m:t>
        </m:r>
        <m:r>
          <w:rPr>
            <w:rFonts w:ascii="Cambria Math" w:hAnsi="Cambria Math"/>
          </w:rPr>
          <m:t>×</m:t>
        </m:r>
        <m:r>
          <w:rPr>
            <w:rFonts w:ascii="Cambria Math" w:hAnsi="Cambria Math"/>
          </w:rPr>
          <m:t>n</m:t>
        </m:r>
      </m:oMath>
      <w:r>
        <w:rPr>
          <w:rStyle w:val="Aucun"/>
          <w:rFonts w:ascii="Times New Roman" w:hAnsi="Times New Roman"/>
        </w:rPr>
        <w:t xml:space="preserve"> matrix, derived through an eigenvalue decomposition of the matrix </w:t>
      </w:r>
      <m:oMath>
        <m:r>
          <w:rPr>
            <w:rFonts w:ascii="Cambria Math" w:hAnsi="Cambria Math"/>
          </w:rPr>
          <m:t>H</m:t>
        </m:r>
        <m:sSup>
          <m:sSupPr>
            <m:ctrlPr>
              <w:rPr>
                <w:rFonts w:ascii="Cambria Math" w:hAnsi="Cambria Math"/>
              </w:rPr>
            </m:ctrlPr>
          </m:sSupPr>
          <m:e>
            <m:r>
              <w:rPr>
                <w:rFonts w:ascii="Cambria Math" w:hAnsi="Cambria Math"/>
              </w:rPr>
              <m:t>H</m:t>
            </m:r>
          </m:e>
          <m:sup>
            <m:r>
              <w:rPr>
                <w:rFonts w:ascii="Cambria Math" w:hAnsi="Cambria Math"/>
              </w:rPr>
              <m:t>T</m:t>
            </m:r>
          </m:sup>
        </m:sSup>
      </m:oMath>
      <w:r>
        <w:rPr>
          <w:rStyle w:val="Aucun"/>
          <w:rFonts w:ascii="Times New Roman" w:hAnsi="Times New Roman"/>
        </w:rPr>
        <w:t xml:space="preserve">, and </w:t>
      </w:r>
      <w:r>
        <w:rPr>
          <w:rStyle w:val="Aucun"/>
          <w:rFonts w:ascii="Times New Roman" w:hAnsi="Times New Roman"/>
        </w:rPr>
        <w:lastRenderedPageBreak/>
        <w:t xml:space="preserve">the columns of </w:t>
      </w:r>
      <w:r>
        <w:rPr>
          <w:rStyle w:val="Aucun"/>
          <w:rFonts w:ascii="Times New Roman" w:hAnsi="Times New Roman"/>
          <w:b/>
          <w:bCs/>
          <w:i/>
          <w:iCs/>
        </w:rPr>
        <w:t>Z</w:t>
      </w:r>
      <w:r>
        <w:rPr>
          <w:rStyle w:val="Aucun"/>
          <w:rFonts w:ascii="Times New Roman" w:hAnsi="Times New Roman"/>
        </w:rPr>
        <w:t xml:space="preserve"> represent the EOFs of the original TWS.</w:t>
      </w:r>
      <w:r>
        <w:rPr>
          <w:rStyle w:val="Aucun"/>
          <w:rFonts w:ascii="Times New Roman" w:hAnsi="Times New Roman"/>
          <w:sz w:val="24"/>
          <w:szCs w:val="24"/>
        </w:rPr>
        <w:t xml:space="preserve"> </w:t>
      </w:r>
      <w:r>
        <w:rPr>
          <w:rStyle w:val="Aucun"/>
          <w:rFonts w:ascii="Times New Roman" w:hAnsi="Times New Roman"/>
        </w:rPr>
        <w:t>Once the EOFs have been obtaine</w:t>
      </w:r>
      <w:r>
        <w:rPr>
          <w:rStyle w:val="Aucun"/>
          <w:rFonts w:ascii="Times New Roman" w:hAnsi="Times New Roman"/>
        </w:rPr>
        <w:t xml:space="preserve">d, the time coefficient matrix </w:t>
      </w:r>
      <w:r>
        <w:rPr>
          <w:rStyle w:val="Aucun"/>
          <w:rFonts w:ascii="Times New Roman" w:hAnsi="Times New Roman"/>
          <w:b/>
          <w:bCs/>
          <w:i/>
          <w:iCs/>
        </w:rPr>
        <w:t>A</w:t>
      </w:r>
      <w:r>
        <w:rPr>
          <w:rStyle w:val="Aucun"/>
          <w:rFonts w:ascii="Times New Roman" w:hAnsi="Times New Roman"/>
        </w:rPr>
        <w:t xml:space="preserve"> can also be obtained through the equation (2). The column vectors of matrix A represent the corresponding temporal PCs. The first few largest EOFs/PCs are commonly selected, as it reduces the number of variables, while gras</w:t>
      </w:r>
      <w:r>
        <w:rPr>
          <w:rStyle w:val="Aucun"/>
          <w:rFonts w:ascii="Times New Roman" w:hAnsi="Times New Roman"/>
        </w:rPr>
        <w:t xml:space="preserve">ping the main characteristics and simplifying the relationship between variables. Note that unlike other PCA studies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&gt;&lt;Author&gt;Awange&lt;/Author&gt;&lt;Year&gt;2011&lt;/Year&gt;&lt;Prefix&gt;&lt;/Prefix&gt;&lt;Suffix&gt;&lt;/Suffix&gt;&lt;Pages&gt;&lt;/Pages&gt;&lt;DisplayText&gt;(Awan</w:instrText>
      </w:r>
      <w:r>
        <w:rPr>
          <w:rStyle w:val="Aucun"/>
          <w:rFonts w:ascii="Times New Roman" w:eastAsia="Times New Roman" w:hAnsi="Times New Roman" w:cs="Times New Roman"/>
        </w:rPr>
        <w:instrText>ge et al., 2011; Ramillien et al., 2014)&lt;/DisplayText&gt;&lt;record&gt;&lt;rec-number&gt;257&lt;/rec-number&gt;&lt;foreign-keys&gt;&lt;key app="EN" db-id="p5v5t2ffyedx5aevx5o509azf9faafwxs0se" timestamp="1561451802"&gt;257&lt;/key&gt;&lt;/foreign-keys&gt;&lt;ref-type name="Journal Article"&gt;17&lt;/ref-type&gt;</w:instrText>
      </w:r>
      <w:r>
        <w:rPr>
          <w:rStyle w:val="Aucun"/>
          <w:rFonts w:ascii="Times New Roman" w:eastAsia="Times New Roman" w:hAnsi="Times New Roman" w:cs="Times New Roman"/>
        </w:rPr>
        <w:instrText>&lt;contributors&gt;&lt;authors&gt;&lt;author&gt;Awange, J. L.&lt;/author&gt;&lt;author&gt;Fleming, K. M.&lt;/author&gt;&lt;author&gt;Kuhn, M.&lt;/author&gt;&lt;author&gt;Featherstone, W. E.&lt;/author&gt;&lt;author&gt;Heck, B.&lt;/author&gt;&lt;author&gt;Anjasmara, I.&lt;/author&gt;&lt;/authors&gt;&lt;/contributors&gt;&lt;titles&gt;&lt;title&gt;On the suitabili</w:instrText>
      </w:r>
      <w:r>
        <w:rPr>
          <w:rStyle w:val="Aucun"/>
          <w:rFonts w:ascii="Times New Roman" w:eastAsia="Times New Roman" w:hAnsi="Times New Roman" w:cs="Times New Roman"/>
        </w:rPr>
        <w:instrText>ty of the 4°×4° GRACE mascon solutions for remote sensing Australian hydrology&lt;/title&gt;&lt;secondary-title&gt;Remote Sensing of Environment&lt;/secondary-title&gt;&lt;/titles&gt;&lt;periodical&gt;&lt;full-title&gt;Remote Sensing of Environment&lt;/full-title&gt;&lt;/periodical&gt;&lt;pages&gt;864-875&lt;/pa</w:instrText>
      </w:r>
      <w:r>
        <w:rPr>
          <w:rStyle w:val="Aucun"/>
          <w:rFonts w:ascii="Times New Roman" w:eastAsia="Times New Roman" w:hAnsi="Times New Roman" w:cs="Times New Roman"/>
        </w:rPr>
        <w:instrText>ges&gt;&lt;volume&gt;115&lt;/volume&gt;&lt;number&gt;3&lt;/number&gt;&lt;keywords&gt;&lt;keyword&gt;GRACE&lt;/keyword&gt;&lt;keyword&gt;Hydrology&lt;/keyword&gt;&lt;keyword&gt;Mascons&lt;/keyword&gt;&lt;keyword&gt;Australia&lt;/keyword&gt;&lt;keyword&gt;Water resources&lt;/keyword&gt;&lt;/keywords&gt;&lt;dates&gt;&lt;year&gt;2011&lt;/year&gt;&lt;pub-dates&gt;&lt;date&gt;2011/03/15/&lt;</w:instrText>
      </w:r>
      <w:r>
        <w:rPr>
          <w:rStyle w:val="Aucun"/>
          <w:rFonts w:ascii="Times New Roman" w:eastAsia="Times New Roman" w:hAnsi="Times New Roman" w:cs="Times New Roman"/>
        </w:rPr>
        <w:instrText>/date&gt;&lt;/pub-dates&gt;&lt;/dates&gt;&lt;isbn&gt;0034-4257&lt;/isbn&gt;&lt;urls&gt;&lt;related-urls&gt;&lt;url&gt;http://www.sciencedirect.com/science/article/pii/S0034425710003330&lt;/url&gt;&lt;/related-urls&gt;&lt;/urls&gt;&lt;electronic-resource-num&gt;https://doi.org/10.1016/j.rse.2010.11.014&lt;/electronic-resource-n</w:instrText>
      </w:r>
      <w:r>
        <w:rPr>
          <w:rStyle w:val="Aucun"/>
          <w:rFonts w:ascii="Times New Roman" w:eastAsia="Times New Roman" w:hAnsi="Times New Roman" w:cs="Times New Roman"/>
        </w:rPr>
        <w:instrText>um&gt;&lt;/record&gt;&lt;/Cite&gt;&lt;Cite  &gt;&lt;Author&gt;Ramillien&lt;/Author&gt;&lt;Year&gt;2014&lt;/Year&gt;&lt;Prefix&gt;&lt;/Prefix&gt;&lt;Suffix&gt;&lt;/Suffix&gt;&lt;Pages&gt;&lt;/Pages&gt;&lt;record&gt;&lt;rec-number&gt;202&lt;/rec-number&gt;&lt;foreign-keys&gt;&lt;key app="EN" db-id="p5v5t2ffyedx5aevx5o509azf9faafwxs0se" timestamp="1561451559"&gt;202&lt;/</w:instrText>
      </w:r>
      <w:r>
        <w:rPr>
          <w:rStyle w:val="Aucun"/>
          <w:rFonts w:ascii="Times New Roman" w:eastAsia="Times New Roman" w:hAnsi="Times New Roman" w:cs="Times New Roman"/>
        </w:rPr>
        <w:instrText>key&gt;&lt;/foreign-keys&gt;&lt;ref-type name="Journal Article"&gt;17&lt;/ref-type&gt;&lt;contributors&gt;&lt;authors&gt;&lt;author&gt;Ramillien, Guillaume&lt;/author&gt;&lt;author&gt;Frappart, Frédéric&lt;/author&gt;&lt;author&gt;Seoane, Lucia&lt;/author&gt;&lt;/authors&gt;&lt;/contributors&gt;&lt;titles&gt;&lt;title&gt;Application of the Regiona</w:instrText>
      </w:r>
      <w:r>
        <w:rPr>
          <w:rStyle w:val="Aucun"/>
          <w:rFonts w:ascii="Times New Roman" w:eastAsia="Times New Roman" w:hAnsi="Times New Roman" w:cs="Times New Roman"/>
        </w:rPr>
        <w:instrText>l Water Mass Variations from GRACE Satellite Gravimetry to Large-Scale Water Management in Africa&lt;/title&gt;&lt;secondary-title&gt;Remote Sensing&lt;/secondary-title&gt;&lt;/titles&gt;&lt;periodical&gt;&lt;full-title&gt;Remote Sensing&lt;/full-title&gt;&lt;/periodical&gt;&lt;pages&gt;7379-7405&lt;/pages&gt;&lt;volu</w:instrText>
      </w:r>
      <w:r>
        <w:rPr>
          <w:rStyle w:val="Aucun"/>
          <w:rFonts w:ascii="Times New Roman" w:eastAsia="Times New Roman" w:hAnsi="Times New Roman" w:cs="Times New Roman"/>
        </w:rPr>
        <w:instrText>me&gt;6&lt;/volume&gt;&lt;number&gt;8&lt;/number&gt;&lt;dates&gt;&lt;year&gt;2014&lt;/year&gt;&lt;/dates&gt;&lt;isbn&gt;2072-4292&lt;/isbn&gt;&lt;accession-num&gt;doi:10.3390/rs6087379&lt;/accession-num&gt;&lt;urls&gt;&lt;related-urls&gt;&lt;url&gt;https://www.mdpi.com/2072-4292/6/8/7379&lt;/url&gt;&lt;/related-urls&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t>
      </w:r>
      <w:r>
        <w:rPr>
          <w:rStyle w:val="Aucun"/>
          <w:rFonts w:ascii="Times New Roman" w:hAnsi="Times New Roman"/>
        </w:rPr>
        <w:t>Awange et al., 2011; Ramillien et al., 2014)</w:t>
      </w:r>
      <w:r>
        <w:rPr>
          <w:rStyle w:val="Aucun"/>
          <w:rFonts w:ascii="Times New Roman" w:eastAsia="Times New Roman" w:hAnsi="Times New Roman" w:cs="Times New Roman"/>
        </w:rPr>
        <w:fldChar w:fldCharType="end"/>
      </w:r>
      <w:r>
        <w:rPr>
          <w:rStyle w:val="Aucun"/>
          <w:rFonts w:ascii="Times New Roman" w:hAnsi="Times New Roman"/>
        </w:rPr>
        <w:t xml:space="preserve">, no detrend procedures were applied to the original variable </w:t>
      </w:r>
      <w:r>
        <w:rPr>
          <w:rStyle w:val="Aucun"/>
          <w:rFonts w:ascii="Times New Roman" w:hAnsi="Times New Roman"/>
          <w:b/>
          <w:bCs/>
          <w:i/>
          <w:iCs/>
        </w:rPr>
        <w:t>X</w:t>
      </w:r>
      <w:r>
        <w:rPr>
          <w:rStyle w:val="Aucun"/>
          <w:rFonts w:ascii="Times New Roman" w:hAnsi="Times New Roman"/>
        </w:rPr>
        <w:t xml:space="preserve"> (i.e., TWS). Additionally, although the rotation procedure has been widely applied to the EOFs, to help better interpreting the results in some s</w:t>
      </w:r>
      <w:r>
        <w:rPr>
          <w:rStyle w:val="Aucun"/>
          <w:rFonts w:ascii="Times New Roman" w:hAnsi="Times New Roman"/>
        </w:rPr>
        <w:t xml:space="preserve">tudies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&gt;&lt;Author&gt;Hannachi&lt;/Author&gt;&lt;Year&gt;2006&lt;/Year&gt;&lt;RecNum&gt;187&lt;/RecNum&gt;&lt;Prefix&gt;&lt;/Prefix&gt;&lt;Suffix&gt;&lt;/Suffix&gt;&lt;Pages&gt;&lt;/Pages&gt;&lt;DisplayText&gt;(Hannachi et al., 2006; Vuille et al., 2000; White et al., 1991)&lt;/DisplayText&gt;&lt;record&gt;&lt;rec-nu</w:instrText>
      </w:r>
      <w:r>
        <w:rPr>
          <w:rStyle w:val="Aucun"/>
          <w:rFonts w:ascii="Times New Roman" w:eastAsia="Times New Roman" w:hAnsi="Times New Roman" w:cs="Times New Roman"/>
        </w:rPr>
        <w:instrText>mber&gt;187&lt;/rec-number&gt;&lt;foreign-keys&gt;&lt;key app="EN" db-id="p5v5t2ffyedx5aevx5o509azf9faafwxs0se" timestamp="1561451559"&gt;187&lt;/key&gt;&lt;/foreign-keys&gt;&lt;ref-type name="Journal Article"&gt;17&lt;/ref-type&gt;&lt;contributors&gt;&lt;authors&gt;&lt;author&gt;Hannachi, A.&lt;/author&gt;&lt;author&gt;Jolliffe,</w:instrText>
      </w:r>
      <w:r>
        <w:rPr>
          <w:rStyle w:val="Aucun"/>
          <w:rFonts w:ascii="Times New Roman" w:eastAsia="Times New Roman" w:hAnsi="Times New Roman" w:cs="Times New Roman"/>
        </w:rPr>
        <w:instrText xml:space="preserve"> I. T.&lt;/author&gt;&lt;author&gt;Stephenson, D. B.&lt;/author&gt;&lt;author&gt;Trendafilov, N.&lt;/author&gt;&lt;/authors&gt;&lt;/contributors&gt;&lt;titles&gt;&lt;title&gt;In search of simple structures in climate: simplifying EOFs&lt;/title&gt;&lt;secondary-title&gt;International Journal of Climatology&lt;/secondary-tit</w:instrText>
      </w:r>
      <w:r>
        <w:rPr>
          <w:rStyle w:val="Aucun"/>
          <w:rFonts w:ascii="Times New Roman" w:eastAsia="Times New Roman" w:hAnsi="Times New Roman" w:cs="Times New Roman"/>
        </w:rPr>
        <w:instrText>le&gt;&lt;/titles&gt;&lt;periodical&gt;&lt;full-title&gt;International Journal of Climatology&lt;/full-title&gt;&lt;/periodical&gt;&lt;pages&gt;7-28&lt;/pages&gt;&lt;volume&gt;26&lt;/volume&gt;&lt;number&gt;1&lt;/number&gt;&lt;dates&gt;&lt;year&gt;2006&lt;/year&gt;&lt;/dates&gt;&lt;isbn&gt;0899-8418&lt;/isbn&gt;&lt;urls&gt;&lt;related-urls&gt;&lt;url&gt;https://rmets.onlinelib</w:instrText>
      </w:r>
      <w:r>
        <w:rPr>
          <w:rStyle w:val="Aucun"/>
          <w:rFonts w:ascii="Times New Roman" w:eastAsia="Times New Roman" w:hAnsi="Times New Roman" w:cs="Times New Roman"/>
        </w:rPr>
        <w:instrText>rary.wiley.com/doi/abs/10.1002/joc.1243&lt;/url&gt;&lt;/related-urls&gt;&lt;/urls&gt;&lt;electronic-resource-num&gt;10.1002/joc.1243&lt;/electronic-resource-num&gt;&lt;/record&gt;&lt;/Cite&gt;&lt;Cite  &gt;&lt;Author&gt;Vuille&lt;/Author&gt;&lt;Year&gt;2000&lt;/Year&gt;&lt;RecNum&gt;226&lt;/RecNum&gt;&lt;Prefix&gt;&lt;/Prefix&gt;&lt;Suffix&gt;&lt;/Suffix&gt;&lt;Pag</w:instrText>
      </w:r>
      <w:r>
        <w:rPr>
          <w:rStyle w:val="Aucun"/>
          <w:rFonts w:ascii="Times New Roman" w:eastAsia="Times New Roman" w:hAnsi="Times New Roman" w:cs="Times New Roman"/>
        </w:rPr>
        <w:instrText>es&gt;&lt;/Pages&gt;&lt;record&gt;&lt;rec-number&gt;226&lt;/rec-number&gt;&lt;foreign-keys&gt;&lt;key app="EN" db-id="p5v5t2ffyedx5aevx5o509azf9faafwxs0se" timestamp="1561451559"&gt;226&lt;/key&gt;&lt;/foreign-keys&gt;&lt;ref-type name="Journal Article"&gt;17&lt;/ref-type&gt;&lt;contributors&gt;&lt;authors&gt;&lt;author&gt;Vuille, Math</w:instrText>
      </w:r>
      <w:r>
        <w:rPr>
          <w:rStyle w:val="Aucun"/>
          <w:rFonts w:ascii="Times New Roman" w:eastAsia="Times New Roman" w:hAnsi="Times New Roman" w:cs="Times New Roman"/>
        </w:rPr>
        <w:instrText>ias&lt;/author&gt;&lt;author&gt;Bradley, Raymond S&lt;/author&gt;&lt;author&gt;Keimig, Frank&lt;/author&gt;&lt;/authors&gt;&lt;/contributors&gt;&lt;titles&gt;&lt;title&gt;Climate variability in the Andes of Ecuador and its relation to tropical Pacific and Atlantic sea surface temperature anomalies&lt;/title&gt;&lt;sec</w:instrText>
      </w:r>
      <w:r>
        <w:rPr>
          <w:rStyle w:val="Aucun"/>
          <w:rFonts w:ascii="Times New Roman" w:eastAsia="Times New Roman" w:hAnsi="Times New Roman" w:cs="Times New Roman"/>
        </w:rPr>
        <w:instrText>ondary-title&gt;Journal of Climate&lt;/secondary-title&gt;&lt;/titles&gt;&lt;periodical&gt;&lt;full-title&gt;Journal of Climate&lt;/full-title&gt;&lt;/periodical&gt;&lt;pages&gt;2520-2535&lt;/pages&gt;&lt;volume&gt;13&lt;/volume&gt;&lt;number&gt;14&lt;/number&gt;&lt;dates&gt;&lt;year&gt;2000&lt;/year&gt;&lt;/dates&gt;&lt;isbn&gt;1520-0442&lt;/isbn&gt;&lt;urls/&gt;&lt;/recor</w:instrText>
      </w:r>
      <w:r>
        <w:rPr>
          <w:rStyle w:val="Aucun"/>
          <w:rFonts w:ascii="Times New Roman" w:eastAsia="Times New Roman" w:hAnsi="Times New Roman" w:cs="Times New Roman"/>
        </w:rPr>
        <w:instrText>d&gt;&lt;/Cite&gt;&lt;Cite  &gt;&lt;Author&gt;White&lt;/Author&gt;&lt;Year&gt;1991&lt;/Year&gt;&lt;RecNum&gt;213&lt;/RecNum&gt;&lt;Prefix&gt;&lt;/Prefix&gt;&lt;Suffix&gt;&lt;/Suffix&gt;&lt;Pages&gt;&lt;/Pages&gt;&lt;record&gt;&lt;rec-number&gt;213&lt;/rec-number&gt;&lt;foreign-keys&gt;&lt;key app="EN" db-id="p5v5t2ffyedx5aevx5o509azf9faafwxs0se" timestamp="1561451559"</w:instrText>
      </w:r>
      <w:r>
        <w:rPr>
          <w:rStyle w:val="Aucun"/>
          <w:rFonts w:ascii="Times New Roman" w:eastAsia="Times New Roman" w:hAnsi="Times New Roman" w:cs="Times New Roman"/>
        </w:rPr>
        <w:instrText>&gt;213&lt;/key&gt;&lt;/foreign-keys&gt;&lt;ref-type name="Journal Article"&gt;17&lt;/ref-type&gt;&lt;contributors&gt;&lt;authors&gt;&lt;author&gt;White, Dale&lt;/author&gt;&lt;author&gt;Richman, Michael&lt;/author&gt;&lt;author&gt;Yarnal, Brent&lt;/author&gt;&lt;/authors&gt;&lt;/contributors&gt;&lt;titles&gt;&lt;title&gt;Climate regionalization and rot</w:instrText>
      </w:r>
      <w:r>
        <w:rPr>
          <w:rStyle w:val="Aucun"/>
          <w:rFonts w:ascii="Times New Roman" w:eastAsia="Times New Roman" w:hAnsi="Times New Roman" w:cs="Times New Roman"/>
        </w:rPr>
        <w:instrText>ation of principal components&lt;/title&gt;&lt;secondary-title&gt;International Journal of Climatology&lt;/secondary-title&gt;&lt;/titles&gt;&lt;periodical&gt;&lt;full-title&gt;International Journal of Climatology&lt;/full-title&gt;&lt;/periodical&gt;&lt;pages&gt;1-25&lt;/pages&gt;&lt;volume&gt;11&lt;/volume&gt;&lt;number&gt;1&lt;/numb</w:instrText>
      </w:r>
      <w:r>
        <w:rPr>
          <w:rStyle w:val="Aucun"/>
          <w:rFonts w:ascii="Times New Roman" w:eastAsia="Times New Roman" w:hAnsi="Times New Roman" w:cs="Times New Roman"/>
        </w:rPr>
        <w:instrText>er&gt;&lt;dates&gt;&lt;year&gt;1991&lt;/year&gt;&lt;/dates&gt;&lt;isbn&gt;1097-0088&lt;/isbn&gt;&lt;urls/&gt;&lt;/record&gt;&lt;/Cite&gt;&lt;/EndNote&gt;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(Hannachi et al., 2006; Vuille et al., 2000; White et al., 1991)</w:t>
      </w:r>
      <w:r>
        <w:rPr>
          <w:rStyle w:val="Aucun"/>
          <w:rFonts w:ascii="Times New Roman" w:eastAsia="Times New Roman" w:hAnsi="Times New Roman" w:cs="Times New Roman"/>
        </w:rPr>
        <w:fldChar w:fldCharType="end"/>
      </w:r>
      <w:r>
        <w:rPr>
          <w:rStyle w:val="Aucun"/>
          <w:rFonts w:ascii="Times New Roman" w:hAnsi="Times New Roman"/>
        </w:rPr>
        <w:t>, its drawbacks should not be neglected. These drawbacks include non-uniform rotation criterion and</w:t>
      </w:r>
      <w:r>
        <w:rPr>
          <w:rStyle w:val="Aucun"/>
          <w:rFonts w:ascii="Times New Roman" w:hAnsi="Times New Roman"/>
        </w:rPr>
        <w:t xml:space="preserve"> the loss of information from the EOFs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&gt;&lt;Author&gt;Jolliffe&lt;/Author&gt;&lt;Year&gt;1989&lt;/Year&gt;&lt;RecNum&gt;191&lt;/RecNum&gt;&lt;Prefix&gt;&lt;/Prefix&gt;&lt;Suffix&gt;&lt;/Suffix&gt;&lt;Pages&gt;&lt;/Pages&gt;&lt;DisplayText&gt;(Jolliffe, 1989)&lt;/DisplayText&gt;&lt;record&gt;&lt;rec-number&gt;191&lt;/rec-nu</w:instrText>
      </w:r>
      <w:r>
        <w:rPr>
          <w:rStyle w:val="Aucun"/>
          <w:rFonts w:ascii="Times New Roman" w:eastAsia="Times New Roman" w:hAnsi="Times New Roman" w:cs="Times New Roman"/>
        </w:rPr>
        <w:instrText>mber&gt;&lt;foreign-keys&gt;&lt;key app="EN" db-id="p5v5t2ffyedx5aevx5o509azf9faafwxs0se" timestamp="1561451559"&gt;191&lt;/key&gt;&lt;/foreign-keys&gt;&lt;ref-type name="Journal Article"&gt;17&lt;/ref-type&gt;&lt;contributors&gt;&lt;authors&gt;&lt;author&gt;Jolliffe, I. T.&lt;/author&gt;&lt;/authors&gt;&lt;/contributors&gt;&lt;titl</w:instrText>
      </w:r>
      <w:r>
        <w:rPr>
          <w:rStyle w:val="Aucun"/>
          <w:rFonts w:ascii="Times New Roman" w:eastAsia="Times New Roman" w:hAnsi="Times New Roman" w:cs="Times New Roman"/>
        </w:rPr>
        <w:instrText>es&gt;&lt;title&gt;Rotation of Iii-Defined Principal Components&lt;/title&gt;&lt;secondary-title&gt;Journal of the Royal Statistical Society: Series C (Applied Statistics)&lt;/secondary-title&gt;&lt;/titles&gt;&lt;periodical&gt;&lt;full-title&gt;Journal of the Royal Statistical Society: Series C (App</w:instrText>
      </w:r>
      <w:r>
        <w:rPr>
          <w:rStyle w:val="Aucun"/>
          <w:rFonts w:ascii="Times New Roman" w:eastAsia="Times New Roman" w:hAnsi="Times New Roman" w:cs="Times New Roman"/>
        </w:rPr>
        <w:instrText>lied Statistics)&lt;/full-title&gt;&lt;/periodical&gt;&lt;pages&gt;139-147&lt;/pages&gt;&lt;volume&gt;38&lt;/volume&gt;&lt;number&gt;1&lt;/number&gt;&lt;dates&gt;&lt;year&gt;1989&lt;/year&gt;&lt;/dates&gt;&lt;isbn&gt;0035-9254&lt;/isbn&gt;&lt;urls&gt;&lt;related-urls&gt;&lt;url&gt;https://rss.onlinelibrary.wiley.com/doi/abs/10.2307/2347688&lt;/url&gt;&lt;/related-u</w:instrText>
      </w:r>
      <w:r>
        <w:rPr>
          <w:rStyle w:val="Aucun"/>
          <w:rFonts w:ascii="Times New Roman" w:eastAsia="Times New Roman" w:hAnsi="Times New Roman" w:cs="Times New Roman"/>
        </w:rPr>
        <w:instrText>rls&gt;&lt;/urls&gt;&lt;electronic-resource-num&gt;10.2307/2347688&lt;/electronic-resource-num&gt;&lt;/record&gt;&lt;/Cite&gt;&lt;/EndNote&gt;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(Jolliffe, 1989)</w:t>
      </w:r>
      <w:r>
        <w:rPr>
          <w:rStyle w:val="Aucun"/>
          <w:rFonts w:ascii="Times New Roman" w:eastAsia="Times New Roman" w:hAnsi="Times New Roman" w:cs="Times New Roman"/>
        </w:rPr>
        <w:fldChar w:fldCharType="end"/>
      </w:r>
      <w:r>
        <w:rPr>
          <w:rStyle w:val="Aucun"/>
          <w:rFonts w:ascii="Times New Roman" w:hAnsi="Times New Roman"/>
        </w:rPr>
        <w:t>. To avoid such a loss of underlying information of TWS EOFs, no rotation procedures were applied in this study.</w:t>
      </w:r>
    </w:p>
    <w:p w14:paraId="2EBD0A9D"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3.2 Extraction of dif</w:t>
      </w:r>
      <w:r>
        <w:rPr>
          <w:rStyle w:val="Aucun"/>
          <w:rFonts w:ascii="Times New Roman" w:hAnsi="Times New Roman"/>
          <w:b/>
          <w:bCs/>
        </w:rPr>
        <w:t xml:space="preserve">ferent </w:t>
      </w:r>
      <w:proofErr w:type="gramStart"/>
      <w:r>
        <w:rPr>
          <w:rStyle w:val="Aucun"/>
          <w:rFonts w:ascii="Times New Roman" w:hAnsi="Times New Roman"/>
          <w:b/>
          <w:bCs/>
        </w:rPr>
        <w:t>time-scale</w:t>
      </w:r>
      <w:proofErr w:type="gramEnd"/>
      <w:r>
        <w:rPr>
          <w:rStyle w:val="Aucun"/>
          <w:rFonts w:ascii="Times New Roman" w:hAnsi="Times New Roman"/>
          <w:b/>
          <w:bCs/>
        </w:rPr>
        <w:t xml:space="preserve"> of variability</w:t>
      </w:r>
    </w:p>
    <w:p w14:paraId="254CFBD5" w14:textId="59A718AE"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Except for the PCA method, </w:t>
      </w:r>
      <w:r>
        <w:rPr>
          <w:rStyle w:val="Aucun"/>
          <w:rFonts w:ascii="Times New Roman" w:hAnsi="Times New Roman"/>
        </w:rPr>
        <w:t>the additive model</w:t>
      </w:r>
      <w:r>
        <w:rPr>
          <w:rStyle w:val="Aucun"/>
          <w:rFonts w:ascii="Times New Roman" w:hAnsi="Times New Roman"/>
        </w:rPr>
        <w:t xml:space="preserve"> was also applied</w:t>
      </w:r>
      <w:r>
        <w:rPr>
          <w:rStyle w:val="Aucun"/>
          <w:rFonts w:ascii="Times New Roman" w:hAnsi="Times New Roman"/>
        </w:rPr>
        <w:t xml:space="preserve"> to decompose the TWS time series into trend, seasonal and residual signals. It can be shown as </w:t>
      </w:r>
    </w:p>
    <w:bookmarkStart w:id="44" w:name="OLE_LINK40"/>
    <w:p w14:paraId="1565E935" w14:textId="77777777" w:rsidR="00627C91" w:rsidRDefault="003941B0">
      <w:pPr>
        <w:pStyle w:val="Corps"/>
        <w:spacing w:line="480" w:lineRule="auto"/>
        <w:jc w:val="both"/>
        <w:rPr>
          <w:rStyle w:val="Aucun"/>
          <w:sz w:val="21"/>
          <w:szCs w:val="21"/>
        </w:rPr>
      </w:pPr>
      <m:oMathPara>
        <m:oMathParaPr>
          <m:jc m:val="left"/>
        </m:oMathParaPr>
        <m:oMath>
          <m:eqArr>
            <m:eqArrPr>
              <m:ctrlPr>
                <w:rPr>
                  <w:rFonts w:ascii="Cambria Math" w:hAnsi="Cambria Math"/>
                  <w:i/>
                  <w:sz w:val="21"/>
                  <w:szCs w:val="21"/>
                </w:rPr>
              </m:ctrlPr>
            </m:eqArrPr>
            <m:e>
              <m:r>
                <w:rPr>
                  <w:rFonts w:ascii="Cambria Math" w:hAnsi="Cambria Math"/>
                  <w:sz w:val="21"/>
                  <w:szCs w:val="21"/>
                </w:rPr>
                <m:t>H</m:t>
              </m:r>
              <m:r>
                <w:rPr>
                  <w:rFonts w:ascii="Cambria Math" w:hAnsi="Cambria Math"/>
                  <w:sz w:val="21"/>
                  <w:szCs w:val="21"/>
                </w:rPr>
                <m:t>=</m:t>
              </m:r>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t</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s</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r</m:t>
                  </m:r>
                </m:sub>
              </m:sSub>
              <m:r>
                <w:rPr>
                  <w:rFonts w:ascii="Cambria Math" w:hAnsi="Cambria Math"/>
                  <w:sz w:val="21"/>
                  <w:szCs w:val="21"/>
                </w:rPr>
                <m:t>#</m:t>
              </m:r>
              <m:d>
                <m:dPr>
                  <m:ctrlPr>
                    <w:rPr>
                      <w:rFonts w:ascii="Cambria Math" w:hAnsi="Cambria Math"/>
                      <w:i/>
                      <w:sz w:val="21"/>
                      <w:szCs w:val="21"/>
                    </w:rPr>
                  </m:ctrlPr>
                </m:dPr>
                <m:e>
                  <m:r>
                    <w:rPr>
                      <w:rFonts w:ascii="Cambria Math" w:hAnsi="Cambria Math"/>
                      <w:sz w:val="21"/>
                      <w:szCs w:val="21"/>
                    </w:rPr>
                    <m:t>3</m:t>
                  </m:r>
                </m:e>
              </m:d>
            </m:e>
          </m:eqArr>
        </m:oMath>
      </m:oMathPara>
    </w:p>
    <w:p w14:paraId="01B04D08" w14:textId="77777777" w:rsidR="00627C91" w:rsidRDefault="003941B0">
      <w:pPr>
        <w:pStyle w:val="Corps"/>
        <w:spacing w:line="480" w:lineRule="auto"/>
        <w:jc w:val="both"/>
        <w:rPr>
          <w:rStyle w:val="Aucun"/>
          <w:sz w:val="21"/>
          <w:szCs w:val="21"/>
        </w:rPr>
      </w:pPr>
      <w:r>
        <w:rPr>
          <w:rStyle w:val="Aucun"/>
          <w:sz w:val="21"/>
          <w:szCs w:val="21"/>
        </w:rPr>
        <w:t>and</w:t>
      </w:r>
    </w:p>
    <w:p w14:paraId="6387D6EA" w14:textId="77777777" w:rsidR="00627C91" w:rsidRDefault="003941B0">
      <w:pPr>
        <w:pStyle w:val="Corps"/>
        <w:spacing w:line="480" w:lineRule="auto"/>
        <w:jc w:val="center"/>
        <w:rPr>
          <w:rStyle w:val="Aucun"/>
          <w:sz w:val="21"/>
          <w:szCs w:val="21"/>
        </w:rPr>
      </w:pPr>
      <m:oMathPara>
        <m:oMathParaPr>
          <m:jc m:val="center"/>
        </m:oMathParaPr>
        <m:oMath>
          <m:eqArr>
            <m:eqArrPr>
              <m:ctrlPr>
                <w:rPr>
                  <w:rFonts w:ascii="Cambria Math" w:hAnsi="Cambria Math"/>
                  <w:i/>
                  <w:sz w:val="21"/>
                  <w:szCs w:val="21"/>
                </w:rPr>
              </m:ctrlPr>
            </m:eqArrPr>
            <m:e>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t</m:t>
                  </m:r>
                </m:sub>
              </m:sSub>
              <m:r>
                <w:rPr>
                  <w:rFonts w:ascii="Cambria Math" w:hAnsi="Cambria Math"/>
                  <w:sz w:val="21"/>
                  <w:szCs w:val="21"/>
                </w:rPr>
                <m:t>=</m:t>
              </m:r>
              <m:r>
                <w:rPr>
                  <w:rFonts w:ascii="Cambria Math" w:hAnsi="Cambria Math"/>
                  <w:sz w:val="21"/>
                  <w:szCs w:val="21"/>
                </w:rPr>
                <m:t>b</m:t>
              </m:r>
              <m:r>
                <w:rPr>
                  <w:rFonts w:ascii="Cambria Math" w:hAnsi="Cambria Math"/>
                  <w:sz w:val="21"/>
                  <w:szCs w:val="21"/>
                </w:rPr>
                <m:t>×</m:t>
              </m:r>
              <m:r>
                <w:rPr>
                  <w:rFonts w:ascii="Cambria Math" w:hAnsi="Cambria Math"/>
                  <w:sz w:val="21"/>
                  <w:szCs w:val="21"/>
                </w:rPr>
                <m:t>t</m:t>
              </m:r>
              <m:r>
                <w:rPr>
                  <w:rFonts w:ascii="Cambria Math" w:hAnsi="Cambria Math"/>
                  <w:sz w:val="21"/>
                  <w:szCs w:val="21"/>
                </w:rPr>
                <m:t>+</m:t>
              </m:r>
              <m:r>
                <w:rPr>
                  <w:rFonts w:ascii="Cambria Math" w:hAnsi="Cambria Math"/>
                  <w:sz w:val="21"/>
                  <w:szCs w:val="21"/>
                </w:rPr>
                <m:t>c</m:t>
              </m:r>
              <m:r>
                <w:rPr>
                  <w:rFonts w:ascii="Cambria Math" w:hAnsi="Cambria Math"/>
                  <w:sz w:val="21"/>
                  <w:szCs w:val="21"/>
                </w:rPr>
                <m:t>#</m:t>
              </m:r>
            </m:e>
          </m:eqArr>
        </m:oMath>
      </m:oMathPara>
    </w:p>
    <w:p w14:paraId="6D4CB2E3" w14:textId="77777777" w:rsidR="00627C91" w:rsidRDefault="003941B0">
      <w:pPr>
        <w:pStyle w:val="Corps"/>
        <w:spacing w:line="480" w:lineRule="auto"/>
        <w:jc w:val="both"/>
        <w:rPr>
          <w:rStyle w:val="Aucun"/>
          <w:sz w:val="21"/>
          <w:szCs w:val="21"/>
        </w:rPr>
      </w:pPr>
      <m:oMathPara>
        <m:oMathParaPr>
          <m:jc m:val="left"/>
        </m:oMathParaPr>
        <m:oMath>
          <m:eqArr>
            <m:eqArrPr>
              <m:ctrlPr>
                <w:rPr>
                  <w:rFonts w:ascii="Cambria Math" w:hAnsi="Cambria Math"/>
                  <w:i/>
                  <w:sz w:val="21"/>
                  <w:szCs w:val="21"/>
                </w:rPr>
              </m:ctrlPr>
            </m:eqArrPr>
            <m:e>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s</m:t>
                  </m:r>
                </m:sub>
              </m:sSub>
              <m:r>
                <w:rPr>
                  <w:rFonts w:ascii="Cambria Math" w:hAnsi="Cambria Math"/>
                  <w:sz w:val="21"/>
                  <w:szCs w:val="21"/>
                </w:rPr>
                <m:t>=</m:t>
              </m:r>
              <m:r>
                <w:rPr>
                  <w:rFonts w:ascii="Cambria Math" w:hAnsi="Cambria Math"/>
                  <w:sz w:val="21"/>
                  <w:szCs w:val="21"/>
                </w:rPr>
                <m:t>A</m:t>
              </m:r>
              <m:r>
                <w:rPr>
                  <w:rFonts w:ascii="Cambria Math" w:hAnsi="Cambria Math"/>
                  <w:sz w:val="21"/>
                  <w:szCs w:val="21"/>
                </w:rPr>
                <m:t>×</m:t>
              </m:r>
              <m:r>
                <w:rPr>
                  <w:rFonts w:ascii="Cambria Math" w:hAnsi="Cambria Math"/>
                  <w:sz w:val="21"/>
                  <w:szCs w:val="21"/>
                </w:rPr>
                <m:t>cos</m:t>
              </m:r>
              <m:d>
                <m:dPr>
                  <m:ctrlPr>
                    <w:rPr>
                      <w:rFonts w:ascii="Cambria Math" w:hAnsi="Cambria Math"/>
                      <w:i/>
                      <w:sz w:val="21"/>
                      <w:szCs w:val="21"/>
                    </w:rPr>
                  </m:ctrlPr>
                </m:dPr>
                <m:e>
                  <m:r>
                    <w:rPr>
                      <w:rFonts w:ascii="Cambria Math" w:hAnsi="Cambria Math"/>
                      <w:sz w:val="21"/>
                      <w:szCs w:val="21"/>
                    </w:rPr>
                    <m:t>ωt</m:t>
                  </m:r>
                  <m:r>
                    <w:rPr>
                      <w:rFonts w:ascii="Cambria Math" w:hAnsi="Cambria Math"/>
                      <w:sz w:val="21"/>
                      <w:szCs w:val="21"/>
                    </w:rPr>
                    <m:t>-</m:t>
                  </m:r>
                  <m:r>
                    <w:rPr>
                      <w:rFonts w:ascii="Cambria Math" w:hAnsi="Cambria Math"/>
                      <w:sz w:val="21"/>
                      <w:szCs w:val="21"/>
                    </w:rPr>
                    <m:t>φ</m:t>
                  </m:r>
                </m:e>
              </m:d>
              <m:r>
                <w:rPr>
                  <w:rFonts w:ascii="Cambria Math" w:hAnsi="Cambria Math"/>
                  <w:sz w:val="21"/>
                  <w:szCs w:val="21"/>
                </w:rPr>
                <m:t>#</m:t>
              </m:r>
            </m:e>
          </m:eqArr>
        </m:oMath>
      </m:oMathPara>
      <w:bookmarkEnd w:id="44"/>
    </w:p>
    <w:p w14:paraId="3277A42E" w14:textId="77777777" w:rsidR="00627C91" w:rsidRDefault="003941B0">
      <w:pPr>
        <w:pStyle w:val="Corps"/>
        <w:spacing w:line="480" w:lineRule="auto"/>
        <w:jc w:val="both"/>
        <w:rPr>
          <w:rStyle w:val="Aucun"/>
          <w:sz w:val="21"/>
          <w:szCs w:val="21"/>
        </w:rPr>
      </w:pPr>
      <w:r>
        <w:rPr>
          <w:rStyle w:val="Aucun"/>
          <w:sz w:val="21"/>
          <w:szCs w:val="21"/>
          <w:lang w:val="en-US"/>
        </w:rPr>
        <w:t xml:space="preserve">where </w:t>
      </w:r>
      <m:oMath>
        <m:r>
          <w:rPr>
            <w:rFonts w:ascii="Cambria Math" w:hAnsi="Cambria Math"/>
            <w:sz w:val="20"/>
            <w:szCs w:val="20"/>
          </w:rPr>
          <m:t>H</m:t>
        </m:r>
      </m:oMath>
      <w:r>
        <w:rPr>
          <w:rStyle w:val="Aucun"/>
          <w:sz w:val="21"/>
          <w:szCs w:val="21"/>
          <w:lang w:val="en-US"/>
        </w:rPr>
        <w:t xml:space="preserve"> represents the TWS, and </w:t>
      </w:r>
      <m:oMath>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t</m:t>
            </m:r>
          </m:sub>
        </m:sSub>
      </m:oMath>
      <w:r>
        <w:rPr>
          <w:rStyle w:val="Aucun"/>
          <w:sz w:val="21"/>
          <w:szCs w:val="21"/>
        </w:rPr>
        <w:t xml:space="preserve">, </w:t>
      </w:r>
      <w:bookmarkStart w:id="45" w:name="_Hlk534991980"/>
      <m:oMath>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s</m:t>
            </m:r>
          </m:sub>
        </m:sSub>
      </m:oMath>
      <w:bookmarkEnd w:id="45"/>
      <w:r>
        <w:rPr>
          <w:rStyle w:val="Aucun"/>
          <w:sz w:val="21"/>
          <w:szCs w:val="21"/>
        </w:rPr>
        <w:t xml:space="preserve">, </w:t>
      </w:r>
      <m:oMath>
        <m:sSub>
          <m:sSubPr>
            <m:ctrlPr>
              <w:rPr>
                <w:rFonts w:ascii="Cambria Math" w:hAnsi="Cambria Math"/>
              </w:rPr>
            </m:ctrlPr>
          </m:sSubPr>
          <m:e>
            <m:r>
              <w:rPr>
                <w:rFonts w:ascii="Cambria Math" w:hAnsi="Cambria Math"/>
                <w:sz w:val="21"/>
                <w:szCs w:val="21"/>
              </w:rPr>
              <m:t>H</m:t>
            </m:r>
          </m:e>
          <m:sub>
            <m:r>
              <w:rPr>
                <w:rFonts w:ascii="Cambria Math" w:hAnsi="Cambria Math"/>
                <w:sz w:val="21"/>
                <w:szCs w:val="21"/>
              </w:rPr>
              <m:t>r</m:t>
            </m:r>
          </m:sub>
        </m:sSub>
      </m:oMath>
      <w:r>
        <w:rPr>
          <w:rStyle w:val="Aucun"/>
          <w:sz w:val="21"/>
          <w:szCs w:val="21"/>
          <w:lang w:val="en-US"/>
        </w:rPr>
        <w:t xml:space="preserve"> are corresponding trend, seasonal and residual part of </w:t>
      </w:r>
      <m:oMath>
        <m:r>
          <w:rPr>
            <w:rFonts w:ascii="Cambria Math" w:hAnsi="Cambria Math"/>
            <w:sz w:val="20"/>
            <w:szCs w:val="20"/>
          </w:rPr>
          <m:t>H</m:t>
        </m:r>
      </m:oMath>
      <w:r>
        <w:rPr>
          <w:rStyle w:val="Aucun"/>
          <w:sz w:val="21"/>
          <w:szCs w:val="21"/>
          <w:lang w:val="en-US"/>
        </w:rPr>
        <w:t>, respectively; b and c are trend term and intercept term.</w:t>
      </w:r>
      <w:bookmarkStart w:id="46" w:name="OLE_LINK29"/>
      <w:r>
        <w:rPr>
          <w:rStyle w:val="Aucun"/>
          <w:sz w:val="21"/>
          <w:szCs w:val="21"/>
        </w:rPr>
        <w:t xml:space="preserve"> </w:t>
      </w:r>
      <w:bookmarkEnd w:id="46"/>
      <w:r>
        <w:rPr>
          <w:rStyle w:val="Aucun"/>
          <w:i/>
          <w:iCs/>
          <w:sz w:val="21"/>
          <w:szCs w:val="21"/>
        </w:rPr>
        <w:t>A</w:t>
      </w:r>
      <w:r>
        <w:rPr>
          <w:rStyle w:val="Aucun"/>
          <w:sz w:val="21"/>
          <w:szCs w:val="21"/>
        </w:rPr>
        <w:t xml:space="preserve">, </w:t>
      </w:r>
      <m:oMath>
        <m:r>
          <w:rPr>
            <w:rFonts w:ascii="Cambria Math" w:hAnsi="Cambria Math"/>
            <w:sz w:val="23"/>
            <w:szCs w:val="23"/>
          </w:rPr>
          <m:t>ω</m:t>
        </m:r>
      </m:oMath>
      <w:r>
        <w:rPr>
          <w:rStyle w:val="Aucun"/>
          <w:sz w:val="21"/>
          <w:szCs w:val="21"/>
          <w:lang w:val="en-US"/>
        </w:rPr>
        <w:t xml:space="preserve">, and </w:t>
      </w:r>
      <m:oMath>
        <m:r>
          <w:rPr>
            <w:rFonts w:ascii="Cambria Math" w:hAnsi="Cambria Math"/>
          </w:rPr>
          <m:t>φ</m:t>
        </m:r>
      </m:oMath>
      <w:r>
        <w:rPr>
          <w:rStyle w:val="Aucun"/>
          <w:sz w:val="21"/>
          <w:szCs w:val="21"/>
          <w:lang w:val="en-US"/>
        </w:rPr>
        <w:t xml:space="preserve"> represent amplitude of seasonal variation, </w:t>
      </w:r>
      <w:proofErr w:type="gramStart"/>
      <w:r>
        <w:rPr>
          <w:rStyle w:val="Aucun"/>
          <w:sz w:val="21"/>
          <w:szCs w:val="21"/>
          <w:lang w:val="en-US"/>
        </w:rPr>
        <w:t>frequency</w:t>
      </w:r>
      <w:proofErr w:type="gramEnd"/>
      <w:r>
        <w:rPr>
          <w:rStyle w:val="Aucun"/>
          <w:sz w:val="21"/>
          <w:szCs w:val="21"/>
          <w:lang w:val="en-US"/>
        </w:rPr>
        <w:t xml:space="preserve"> and phase. In this study, seasonal variation (here only considering the annual and semiannual signals) and linear trend of the TWS were obtained by applying a nonlinear regression in each grid of the st</w:t>
      </w:r>
      <w:proofErr w:type="spellStart"/>
      <w:r>
        <w:rPr>
          <w:rStyle w:val="Aucun"/>
          <w:sz w:val="21"/>
          <w:szCs w:val="21"/>
          <w:lang w:val="en-US"/>
        </w:rPr>
        <w:t>udy</w:t>
      </w:r>
      <w:proofErr w:type="spellEnd"/>
      <w:r>
        <w:rPr>
          <w:rStyle w:val="Aucun"/>
          <w:sz w:val="21"/>
          <w:szCs w:val="21"/>
          <w:lang w:val="en-US"/>
        </w:rPr>
        <w:t xml:space="preserve"> area.</w:t>
      </w:r>
    </w:p>
    <w:p w14:paraId="32E239F9" w14:textId="77777777" w:rsidR="00627C91" w:rsidRDefault="003941B0">
      <w:pPr>
        <w:pStyle w:val="CorpsA"/>
        <w:spacing w:line="480" w:lineRule="auto"/>
        <w:rPr>
          <w:rStyle w:val="Aucun"/>
          <w:rFonts w:ascii="Times New Roman" w:eastAsia="Times New Roman" w:hAnsi="Times New Roman" w:cs="Times New Roman"/>
          <w:b/>
          <w:bCs/>
          <w:lang w:val="pt-PT"/>
        </w:rPr>
      </w:pPr>
      <w:r>
        <w:rPr>
          <w:rStyle w:val="Aucun"/>
          <w:rFonts w:ascii="Times New Roman" w:hAnsi="Times New Roman"/>
          <w:b/>
          <w:bCs/>
          <w:lang w:val="pt-PT"/>
        </w:rPr>
        <w:t xml:space="preserve">3.3 </w:t>
      </w:r>
      <w:bookmarkStart w:id="47" w:name="OLE_LINK237"/>
      <w:r>
        <w:rPr>
          <w:rStyle w:val="Aucun"/>
          <w:rFonts w:ascii="Times New Roman" w:hAnsi="Times New Roman"/>
          <w:b/>
          <w:bCs/>
          <w:lang w:val="pt-PT"/>
        </w:rPr>
        <w:t>N</w:t>
      </w:r>
      <w:bookmarkStart w:id="48" w:name="OLE_LINK238"/>
      <w:bookmarkEnd w:id="47"/>
      <w:r>
        <w:rPr>
          <w:rStyle w:val="Aucun"/>
          <w:rFonts w:ascii="Times New Roman" w:hAnsi="Times New Roman"/>
          <w:b/>
          <w:bCs/>
          <w:lang w:val="pt-PT"/>
        </w:rPr>
        <w:t>on-stationary relationship between TWS and climate variabilit</w:t>
      </w:r>
      <w:bookmarkEnd w:id="48"/>
      <w:r>
        <w:rPr>
          <w:rStyle w:val="Aucun"/>
          <w:rFonts w:ascii="Times New Roman" w:hAnsi="Times New Roman"/>
          <w:b/>
          <w:bCs/>
          <w:lang w:val="pt-PT"/>
        </w:rPr>
        <w:t>y</w:t>
      </w:r>
    </w:p>
    <w:p w14:paraId="2BD6E751"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The wavelet transform coherence (WTC) here was proposed by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&gt;&lt;Author&gt;Torrence&lt;/Author&gt;&lt;Year&gt;1999&lt;/Year&gt;&lt;Prefix&gt;&lt;/Prefix&gt;&lt;Suffix&gt;&lt;/Suffix&gt;&lt;Pages&gt;&lt;/Pages&gt;&lt;DisplayText&gt;Torrence and Webster (1999)&lt;/DisplayText&gt;&lt;record&gt;&lt;rec-number&gt;227&lt;/rec-number&gt;&lt;foreign-keys&gt;&lt;key app="EN" db-id="p5v5t2ff</w:instrText>
      </w:r>
      <w:r>
        <w:rPr>
          <w:rStyle w:val="Aucun"/>
          <w:rFonts w:ascii="Times New Roman" w:eastAsia="Times New Roman" w:hAnsi="Times New Roman" w:cs="Times New Roman"/>
        </w:rPr>
        <w:instrText>yedx5aevx5o509azf9faafwxs0se" timestamp="1561451559"&gt;227&lt;/key&gt;&lt;/foreign-keys&gt;&lt;ref-type name="Journal Article"&gt;17&lt;/ref-type&gt;&lt;contributors&gt;&lt;authors&gt;&lt;author&gt;Torrence, Christopher&lt;/author&gt;&lt;author&gt;Webster, Peter J&lt;/author&gt;&lt;/authors&gt;&lt;/contributors&gt;&lt;titles&gt;&lt;title</w:instrText>
      </w:r>
      <w:r>
        <w:rPr>
          <w:rStyle w:val="Aucun"/>
          <w:rFonts w:ascii="Times New Roman" w:eastAsia="Times New Roman" w:hAnsi="Times New Roman" w:cs="Times New Roman"/>
        </w:rPr>
        <w:instrText>&gt;Interdecadal changes in the ENSO–monsoon system&lt;/title&gt;&lt;secondary-title&gt;Journal of climate&lt;/secondary-title&gt;&lt;/titles&gt;&lt;periodical&gt;&lt;full-title&gt;Journal of Climate&lt;/full-title&gt;&lt;/periodical&gt;&lt;pages&gt;2679-2690&lt;/pages&gt;&lt;volume&gt;12&lt;/volume&gt;&lt;number&gt;8&lt;/number&gt;&lt;dates&gt;&lt;y</w:instrText>
      </w:r>
      <w:r>
        <w:rPr>
          <w:rStyle w:val="Aucun"/>
          <w:rFonts w:ascii="Times New Roman" w:eastAsia="Times New Roman" w:hAnsi="Times New Roman" w:cs="Times New Roman"/>
        </w:rPr>
        <w:instrText>ear&gt;1999&lt;/year&gt;&lt;/dates&gt;&lt;isbn&gt;1520-0442&lt;/isbn&gt;&lt;urls/&gt;&lt;/record&gt;&lt;/Cite&gt;&lt;/EndNote&gt;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Torrence and Webster (1999)</w:t>
      </w:r>
      <w:r>
        <w:rPr>
          <w:rStyle w:val="Aucun"/>
          <w:rFonts w:ascii="Times New Roman" w:eastAsia="Times New Roman" w:hAnsi="Times New Roman" w:cs="Times New Roman"/>
        </w:rPr>
        <w:fldChar w:fldCharType="end"/>
      </w:r>
      <w:r>
        <w:rPr>
          <w:rStyle w:val="Aucun"/>
          <w:rFonts w:ascii="Times New Roman" w:hAnsi="Times New Roman"/>
        </w:rPr>
        <w:t xml:space="preserve">, and it was modified and improved by different researchers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&gt;&lt;Author&gt;Grinsted&lt;/Author&gt;&lt;Year&gt;2004&lt;/Year&gt;&lt;RecNum&gt;261&lt;/R</w:instrText>
      </w:r>
      <w:r>
        <w:rPr>
          <w:rStyle w:val="Aucun"/>
          <w:rFonts w:ascii="Times New Roman" w:eastAsia="Times New Roman" w:hAnsi="Times New Roman" w:cs="Times New Roman"/>
        </w:rPr>
        <w:instrText>ecNum&gt;&lt;Prefix&gt;&lt;/Prefix&gt;&lt;Suffix&gt;&lt;/Suffix&gt;&lt;Pages&gt;&lt;/Pages&gt;&lt;DisplayText&gt;(Grinsted et al., 2004; Lachaux et al., 2002)&lt;/DisplayText&gt;&lt;record&gt;&lt;rec-number&gt;261&lt;/rec-number&gt;&lt;foreign-keys&gt;&lt;key app="EN" db-id="p5v5t2ffyedx5aevx5o509azf9faafwxs0se" timestamp="156145180</w:instrText>
      </w:r>
      <w:r>
        <w:rPr>
          <w:rStyle w:val="Aucun"/>
          <w:rFonts w:ascii="Times New Roman" w:eastAsia="Times New Roman" w:hAnsi="Times New Roman" w:cs="Times New Roman"/>
        </w:rPr>
        <w:instrText>9"&gt;261&lt;/key&gt;&lt;/foreign-keys&gt;&lt;ref-type name="Journal Article"&gt;17&lt;/ref-type&gt;&lt;contributors&gt;&lt;authors&gt;&lt;author&gt;Grinsted, A.&lt;/author&gt;&lt;author&gt;Moore, J. C.&lt;/author&gt;&lt;author&gt;Jevrejeva, S.&lt;/author&gt;&lt;/authors&gt;&lt;/contributors&gt;&lt;titles&gt;&lt;title&gt;Application of the cross wavelet</w:instrText>
      </w:r>
      <w:r>
        <w:rPr>
          <w:rStyle w:val="Aucun"/>
          <w:rFonts w:ascii="Times New Roman" w:eastAsia="Times New Roman" w:hAnsi="Times New Roman" w:cs="Times New Roman"/>
        </w:rPr>
        <w:instrText xml:space="preserve"> transform and wavelet coherence to geophysical time series&lt;/title&gt;&lt;secondary-title&gt;Nonlin. Processes Geophys.&lt;/secondary-title&gt;&lt;/titles&gt;&lt;periodical&gt;&lt;full-title&gt;Nonlin. Processes Geophys.&lt;/full-title&gt;&lt;/periodical&gt;&lt;pages&gt;561-566&lt;/pages&gt;&lt;volume&gt;11&lt;/volume&gt;&lt;n</w:instrText>
      </w:r>
      <w:r>
        <w:rPr>
          <w:rStyle w:val="Aucun"/>
          <w:rFonts w:ascii="Times New Roman" w:eastAsia="Times New Roman" w:hAnsi="Times New Roman" w:cs="Times New Roman"/>
        </w:rPr>
        <w:instrText>umber&gt;5/6&lt;/number&gt;&lt;dates&gt;&lt;year&gt;2004&lt;/year&gt;&lt;/dates&gt;&lt;publisher&gt;Copernicus Publications&lt;/publisher&gt;&lt;isbn&gt;1607-7946&lt;/isbn&gt;&lt;urls&gt;&lt;related-urls&gt;&lt;url&gt;https://www.nonlin-processes-geophys.net/11/561/2004/&lt;/url&gt;&lt;/related-urls&gt;&lt;pdf-urls&gt;&lt;url&gt;https://www.nonlin-proce</w:instrText>
      </w:r>
      <w:r>
        <w:rPr>
          <w:rStyle w:val="Aucun"/>
          <w:rFonts w:ascii="Times New Roman" w:eastAsia="Times New Roman" w:hAnsi="Times New Roman" w:cs="Times New Roman"/>
        </w:rPr>
        <w:instrText>sses-geophys.net/11/561/2004/npg-11-561-2004.pdf&lt;/url&gt;&lt;/pdf-urls&gt;&lt;/urls&gt;&lt;electronic-resource-num&gt;10.5194/npg-11-561-2004&lt;/electronic-resource-num&gt;&lt;/record&gt;&lt;/Cite&gt;&lt;Cite  &gt;&lt;Author&gt;Lachaux&lt;/Author&gt;&lt;Year&gt;2002&lt;/Year&gt;&lt;Prefix&gt;&lt;/Prefix&gt;&lt;Suffix&gt;&lt;/Suffix&gt;&lt;Pages&gt;&lt;/Pa</w:instrText>
      </w:r>
      <w:r>
        <w:rPr>
          <w:rStyle w:val="Aucun"/>
          <w:rFonts w:ascii="Times New Roman" w:eastAsia="Times New Roman" w:hAnsi="Times New Roman" w:cs="Times New Roman"/>
        </w:rPr>
        <w:instrText>ges&gt;&lt;record&gt;&lt;rec-number&gt;251&lt;/rec-number&gt;&lt;foreign-keys&gt;&lt;key app="EN" db-id="p5v5t2ffyedx5aevx5o509azf9faafwxs0se" timestamp="1561451790"&gt;251&lt;/key&gt;&lt;/foreign-keys&gt;&lt;ref-type name="Journal Article"&gt;17&lt;/ref-type&gt;&lt;contributors&gt;&lt;authors&gt;&lt;author&gt;Lachaux, Jean-Phili</w:instrText>
      </w:r>
      <w:r>
        <w:rPr>
          <w:rStyle w:val="Aucun"/>
          <w:rFonts w:ascii="Times New Roman" w:eastAsia="Times New Roman" w:hAnsi="Times New Roman" w:cs="Times New Roman"/>
        </w:rPr>
        <w:instrText>ppe&lt;/author&gt;&lt;author&gt;Lutz, Antoine&lt;/author&gt;&lt;author&gt;Rudrauf, David&lt;/author&gt;&lt;author&gt;Cosmelli, Diego&lt;/author&gt;&lt;author&gt;Le Van Quyen, Michel&lt;/author&gt;&lt;author&gt;Martinerie, Jacques&lt;/author&gt;&lt;author&gt;Varela, Francisco&lt;/author&gt;&lt;/authors&gt;&lt;/contributors&gt;&lt;titles&gt;&lt;title&gt;Esti</w:instrText>
      </w:r>
      <w:r>
        <w:rPr>
          <w:rStyle w:val="Aucun"/>
          <w:rFonts w:ascii="Times New Roman" w:eastAsia="Times New Roman" w:hAnsi="Times New Roman" w:cs="Times New Roman"/>
        </w:rPr>
        <w:instrText>mating the time-course of coherence between single-trial brain signals: an introduction to wavelet coherence&lt;/title&gt;&lt;secondary-title&gt;Neurophysiologie Clinique/Clinical Neurophysiology&lt;/secondary-title&gt;&lt;/titles&gt;&lt;periodical&gt;&lt;full-title&gt;Neurophysiologie Clini</w:instrText>
      </w:r>
      <w:r>
        <w:rPr>
          <w:rStyle w:val="Aucun"/>
          <w:rFonts w:ascii="Times New Roman" w:eastAsia="Times New Roman" w:hAnsi="Times New Roman" w:cs="Times New Roman"/>
        </w:rPr>
        <w:instrText>que/Clinical Neurophysiology&lt;/full-title&gt;&lt;/periodical&gt;&lt;pages&gt;157-174&lt;/pages&gt;&lt;volume&gt;32&lt;/volume&gt;&lt;number&gt;3&lt;/number&gt;&lt;keywords&gt;&lt;keyword&gt;Wavelet&lt;/keyword&gt;&lt;keyword&gt;Coherence&lt;/keyword&gt;&lt;keyword&gt;Synchrony&lt;/keyword&gt;&lt;keyword&gt;EEG&lt;/keyword&gt;&lt;keyword&gt;LFP&lt;/keyword&gt;&lt;keywor</w:instrText>
      </w:r>
      <w:r>
        <w:rPr>
          <w:rStyle w:val="Aucun"/>
          <w:rFonts w:ascii="Times New Roman" w:eastAsia="Times New Roman" w:hAnsi="Times New Roman" w:cs="Times New Roman"/>
        </w:rPr>
        <w:instrText>d&gt;Ondelettes&lt;/keyword&gt;&lt;keyword&gt;Cohérence&lt;/keyword&gt;&lt;keyword&gt;Synchronie&lt;/keyword&gt;&lt;keyword&gt;Potentiels de champs locaux&lt;/keyword&gt;&lt;/keywords&gt;&lt;dates&gt;&lt;year&gt;2002&lt;/year&gt;&lt;pub-dates&gt;&lt;date&gt;2002/06/01/&lt;/date&gt;&lt;/pub-dates&gt;&lt;/dates&gt;&lt;isbn&gt;0987-7053&lt;/isbn&gt;&lt;urls&gt;&lt;related-urls</w:instrText>
      </w:r>
      <w:r>
        <w:rPr>
          <w:rStyle w:val="Aucun"/>
          <w:rFonts w:ascii="Times New Roman" w:eastAsia="Times New Roman" w:hAnsi="Times New Roman" w:cs="Times New Roman"/>
        </w:rPr>
        <w:instrText>&gt;&lt;url&gt;http://www.sciencedirect.com/science/article/pii/S0987705302003015&lt;/url&gt;&lt;/related-urls&gt;&lt;/urls&gt;&lt;electronic-resource-num&gt;https://doi.org/10.1016/S0987-7053(02)00301-5&lt;/electronic-resource-num&gt;&lt;/record&gt;&lt;/Cite&gt;&lt;/EndNote&gt;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(Grinsted et al., 2004; Lachaux et</w:t>
      </w:r>
      <w:r>
        <w:rPr>
          <w:rStyle w:val="Aucun"/>
          <w:rFonts w:ascii="Times New Roman" w:hAnsi="Times New Roman"/>
        </w:rPr>
        <w:t xml:space="preserve"> al., 2002)</w:t>
      </w:r>
      <w:r>
        <w:rPr>
          <w:rStyle w:val="Aucun"/>
          <w:rFonts w:ascii="Times New Roman" w:eastAsia="Times New Roman" w:hAnsi="Times New Roman" w:cs="Times New Roman"/>
        </w:rPr>
        <w:fldChar w:fldCharType="end"/>
      </w:r>
      <w:r>
        <w:rPr>
          <w:rStyle w:val="Aucun"/>
          <w:rFonts w:ascii="Times New Roman" w:hAnsi="Times New Roman"/>
        </w:rPr>
        <w:t xml:space="preserve">.  Based 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&gt;&lt;Author&gt;Grinsted&lt;/Author&gt;&lt;Year&gt;2004&lt;/Year&gt;&lt;RecNum&gt;261&lt;/RecNum&gt;&lt;Prefix&gt;&lt;/Prefix&gt;&lt;Suffix&gt;&lt;/Suffix&gt;&lt;Pages&gt;&lt;/Pages&gt;&lt;DisplayText&gt;(Grinsted et al., 2004)&lt;/DisplayText&gt;&lt;record&gt;&lt;rec-number&gt;261&lt;/rec-number&gt;&lt;</w:instrText>
      </w:r>
      <w:r>
        <w:rPr>
          <w:rStyle w:val="Aucun"/>
          <w:rFonts w:ascii="Times New Roman" w:eastAsia="Times New Roman" w:hAnsi="Times New Roman" w:cs="Times New Roman"/>
        </w:rPr>
        <w:instrText>foreign-keys&gt;&lt;key app="EN" db-id="p5v5t2ffyedx5aevx5o509azf9faafwxs0se" timestamp="1561451809"&gt;261&lt;/key&gt;&lt;/foreign-keys&gt;&lt;ref-type name="Journal Article"&gt;17&lt;/ref-type&gt;&lt;contributors&gt;&lt;authors&gt;&lt;author&gt;Grinsted, A.&lt;/author&gt;&lt;author&gt;Moore, J. C.&lt;/author&gt;&lt;author&gt;Je</w:instrText>
      </w:r>
      <w:r>
        <w:rPr>
          <w:rStyle w:val="Aucun"/>
          <w:rFonts w:ascii="Times New Roman" w:eastAsia="Times New Roman" w:hAnsi="Times New Roman" w:cs="Times New Roman"/>
        </w:rPr>
        <w:instrText>vrejeva, S.&lt;/author&gt;&lt;/authors&gt;&lt;/contributors&gt;&lt;titles&gt;&lt;title&gt;Application of the cross wavelet transform and wavelet coherence to geophysical time series&lt;/title&gt;&lt;secondary-title&gt;Nonlin. Processes Geophys.&lt;/secondary-title&gt;&lt;/titles&gt;&lt;periodical&gt;&lt;full-title&gt;Non</w:instrText>
      </w:r>
      <w:r>
        <w:rPr>
          <w:rStyle w:val="Aucun"/>
          <w:rFonts w:ascii="Times New Roman" w:eastAsia="Times New Roman" w:hAnsi="Times New Roman" w:cs="Times New Roman"/>
        </w:rPr>
        <w:instrText>lin. Processes Geophys.&lt;/full-title&gt;&lt;/periodical&gt;&lt;pages&gt;561-566&lt;/pages&gt;&lt;volume&gt;11&lt;/volume&gt;&lt;number&gt;5/6&lt;/number&gt;&lt;dates&gt;&lt;year&gt;2004&lt;/year&gt;&lt;/dates&gt;&lt;publisher&gt;Copernicus Publications&lt;/publisher&gt;&lt;isbn&gt;1607-7946&lt;/isbn&gt;&lt;urls&gt;&lt;related-urls&gt;&lt;url&gt;https://www.nonlin-pr</w:instrText>
      </w:r>
      <w:r>
        <w:rPr>
          <w:rStyle w:val="Aucun"/>
          <w:rFonts w:ascii="Times New Roman" w:eastAsia="Times New Roman" w:hAnsi="Times New Roman" w:cs="Times New Roman"/>
        </w:rPr>
        <w:instrText>ocesses-geophys.net/11/561/2004/&lt;/url&gt;&lt;/related-urls&gt;&lt;pdf-urls&gt;&lt;url&gt;https://www.nonlin-processes-geophys.net/11/561/2004/npg-11-561-2004.pdf&lt;/url&gt;&lt;/pdf-urls&gt;&lt;/urls&gt;&lt;electronic-resource-num&gt;10.5194/npg-11-561-2004&lt;/electronic-resource-num&gt;&lt;/record&gt;&lt;/Cite&gt;&lt;/</w:instrText>
      </w:r>
      <w:r>
        <w:rPr>
          <w:rStyle w:val="Aucun"/>
          <w:rFonts w:ascii="Times New Roman" w:eastAsia="Times New Roman" w:hAnsi="Times New Roman" w:cs="Times New Roman"/>
        </w:rPr>
        <w:instrText>EndNote&gt;</w:instrText>
      </w:r>
      <w:r>
        <w:rPr>
          <w:rStyle w:val="Aucun"/>
          <w:rFonts w:ascii="Times New Roman" w:eastAsia="Times New Roman" w:hAnsi="Times New Roman" w:cs="Times New Roman"/>
        </w:rPr>
        <w:fldChar w:fldCharType="separate"/>
      </w:r>
      <w:r>
        <w:rPr>
          <w:rStyle w:val="Aucun"/>
          <w:rFonts w:ascii="Times New Roman" w:hAnsi="Times New Roman"/>
        </w:rPr>
        <w:t>(Grinsted et al., 2004)</w:t>
      </w:r>
      <w:r>
        <w:rPr>
          <w:rStyle w:val="Aucun"/>
          <w:rFonts w:ascii="Times New Roman" w:eastAsia="Times New Roman" w:hAnsi="Times New Roman" w:cs="Times New Roman"/>
        </w:rPr>
        <w:fldChar w:fldCharType="end"/>
      </w:r>
      <w:r>
        <w:rPr>
          <w:rStyle w:val="Aucun"/>
          <w:rFonts w:ascii="Times New Roman" w:hAnsi="Times New Roman"/>
        </w:rPr>
        <w:t xml:space="preserve">, the continuous wavelet transform (CWT) of two time series X and Y of length N with uniform time step </w:t>
      </w:r>
      <m:oMath>
        <m:r>
          <w:rPr>
            <w:rFonts w:ascii="Cambria Math" w:hAnsi="Cambria Math"/>
            <w:sz w:val="26"/>
            <w:szCs w:val="26"/>
          </w:rPr>
          <m:t>∆</m:t>
        </m:r>
        <m:r>
          <w:rPr>
            <w:rFonts w:ascii="Cambria Math" w:hAnsi="Cambria Math"/>
            <w:sz w:val="26"/>
            <w:szCs w:val="26"/>
          </w:rPr>
          <m:t>t</m:t>
        </m:r>
      </m:oMath>
      <w:r>
        <w:rPr>
          <w:rStyle w:val="Aucun"/>
          <w:rFonts w:ascii="Times New Roman" w:hAnsi="Times New Roman"/>
        </w:rPr>
        <w:t xml:space="preserve"> are denoted as </w:t>
      </w:r>
      <w:bookmarkStart w:id="49" w:name="OLE_LINK36"/>
      <m:oMath>
        <m:sSubSup>
          <m:sSubSupPr>
            <m:ctrlPr>
              <w:rPr>
                <w:rFonts w:ascii="Cambria Math" w:hAnsi="Cambria Math"/>
              </w:rPr>
            </m:ctrlPr>
          </m:sSubSupPr>
          <m:e>
            <m:r>
              <w:rPr>
                <w:rFonts w:ascii="Cambria Math" w:hAnsi="Cambria Math"/>
                <w:sz w:val="22"/>
                <w:szCs w:val="22"/>
              </w:rPr>
              <m:t>W</m:t>
            </m:r>
          </m:e>
          <m:sub>
            <m:r>
              <w:rPr>
                <w:rFonts w:ascii="Cambria Math" w:hAnsi="Cambria Math"/>
                <w:sz w:val="22"/>
                <w:szCs w:val="22"/>
              </w:rPr>
              <m:t>n</m:t>
            </m:r>
          </m:sub>
          <m:sup>
            <m:r>
              <w:rPr>
                <w:rFonts w:ascii="Cambria Math" w:hAnsi="Cambria Math"/>
                <w:sz w:val="22"/>
                <w:szCs w:val="22"/>
              </w:rPr>
              <m:t>X</m:t>
            </m:r>
          </m:sup>
        </m:sSubSup>
        <m:d>
          <m:dPr>
            <m:ctrlPr>
              <w:rPr>
                <w:rFonts w:ascii="Cambria Math" w:hAnsi="Cambria Math"/>
                <w:i/>
                <w:sz w:val="22"/>
                <w:szCs w:val="22"/>
              </w:rPr>
            </m:ctrlPr>
          </m:dPr>
          <m:e>
            <m:r>
              <w:rPr>
                <w:rFonts w:ascii="Cambria Math" w:hAnsi="Cambria Math"/>
                <w:sz w:val="22"/>
                <w:szCs w:val="22"/>
              </w:rPr>
              <m:t>s</m:t>
            </m:r>
          </m:e>
        </m:d>
      </m:oMath>
      <w:bookmarkEnd w:id="49"/>
      <w:r>
        <w:rPr>
          <w:rStyle w:val="Aucun"/>
          <w:rFonts w:ascii="Times New Roman" w:hAnsi="Times New Roman"/>
        </w:rPr>
        <w:t xml:space="preserve"> and </w:t>
      </w:r>
      <m:oMath>
        <m:sSubSup>
          <m:sSubSupPr>
            <m:ctrlPr>
              <w:rPr>
                <w:rFonts w:ascii="Cambria Math" w:hAnsi="Cambria Math"/>
              </w:rPr>
            </m:ctrlPr>
          </m:sSubSupPr>
          <m:e>
            <m:r>
              <w:rPr>
                <w:rFonts w:ascii="Cambria Math" w:hAnsi="Cambria Math"/>
                <w:sz w:val="22"/>
                <w:szCs w:val="22"/>
              </w:rPr>
              <m:t>W</m:t>
            </m:r>
          </m:e>
          <m:sub>
            <m:r>
              <w:rPr>
                <w:rFonts w:ascii="Cambria Math" w:hAnsi="Cambria Math"/>
                <w:sz w:val="22"/>
                <w:szCs w:val="22"/>
              </w:rPr>
              <m:t>n</m:t>
            </m:r>
          </m:sub>
          <m:sup>
            <m:r>
              <w:rPr>
                <w:rFonts w:ascii="Cambria Math" w:hAnsi="Cambria Math"/>
                <w:sz w:val="22"/>
                <w:szCs w:val="22"/>
              </w:rPr>
              <m:t>Y</m:t>
            </m:r>
          </m:sup>
        </m:sSubSup>
        <m:d>
          <m:dPr>
            <m:ctrlPr>
              <w:rPr>
                <w:rFonts w:ascii="Cambria Math" w:hAnsi="Cambria Math"/>
                <w:i/>
                <w:sz w:val="22"/>
                <w:szCs w:val="22"/>
              </w:rPr>
            </m:ctrlPr>
          </m:dPr>
          <m:e>
            <m:r>
              <w:rPr>
                <w:rFonts w:ascii="Cambria Math" w:hAnsi="Cambria Math"/>
                <w:sz w:val="22"/>
                <w:szCs w:val="22"/>
              </w:rPr>
              <m:t>s</m:t>
            </m:r>
          </m:e>
        </m:d>
      </m:oMath>
      <w:r>
        <w:rPr>
          <w:rStyle w:val="Aucun"/>
          <w:rFonts w:ascii="Times New Roman" w:hAnsi="Times New Roman"/>
        </w:rPr>
        <w:t xml:space="preserve">: </w:t>
      </w:r>
    </w:p>
    <w:p w14:paraId="6E74CA71" w14:textId="77777777" w:rsidR="00627C91" w:rsidRDefault="003941B0">
      <w:pPr>
        <w:pStyle w:val="CorpsA"/>
        <w:spacing w:line="480" w:lineRule="auto"/>
        <w:ind w:firstLine="210"/>
        <w:jc w:val="right"/>
        <w:rPr>
          <w:rStyle w:val="Aucun"/>
          <w:rFonts w:ascii="Times New Roman" w:eastAsia="Times New Roman" w:hAnsi="Times New Roman" w:cs="Times New Roman"/>
        </w:rPr>
      </w:pPr>
      <m:oMath>
        <m:sSubSup>
          <m:sSubSupPr>
            <m:ctrlPr>
              <w:rPr>
                <w:rFonts w:ascii="Cambria Math" w:hAnsi="Cambria Math"/>
              </w:rPr>
            </m:ctrlPr>
          </m:sSubSupPr>
          <m:e>
            <m:r>
              <w:rPr>
                <w:rFonts w:ascii="Cambria Math" w:hAnsi="Cambria Math"/>
                <w:sz w:val="22"/>
                <w:szCs w:val="22"/>
              </w:rPr>
              <m:t>W</m:t>
            </m:r>
          </m:e>
          <m:sub>
            <m:r>
              <w:rPr>
                <w:rFonts w:ascii="Cambria Math" w:hAnsi="Cambria Math"/>
                <w:sz w:val="22"/>
                <w:szCs w:val="22"/>
              </w:rPr>
              <m:t>n</m:t>
            </m:r>
          </m:sub>
          <m:sup>
            <m:r>
              <w:rPr>
                <w:rFonts w:ascii="Cambria Math" w:hAnsi="Cambria Math"/>
                <w:sz w:val="22"/>
                <w:szCs w:val="22"/>
              </w:rPr>
              <m:t>X</m:t>
            </m:r>
          </m:sup>
        </m:sSubSup>
        <m:d>
          <m:dPr>
            <m:ctrlPr>
              <w:rPr>
                <w:rFonts w:ascii="Cambria Math" w:hAnsi="Cambria Math"/>
                <w:i/>
                <w:sz w:val="22"/>
                <w:szCs w:val="22"/>
              </w:rPr>
            </m:ctrlPr>
          </m:dPr>
          <m:e>
            <m:r>
              <w:rPr>
                <w:rFonts w:ascii="Cambria Math" w:hAnsi="Cambria Math"/>
                <w:sz w:val="22"/>
                <w:szCs w:val="22"/>
              </w:rPr>
              <m:t>s</m:t>
            </m:r>
          </m:e>
        </m:d>
        <m:r>
          <w:rPr>
            <w:rFonts w:ascii="Cambria Math" w:hAnsi="Cambria Math"/>
            <w:sz w:val="22"/>
            <w:szCs w:val="22"/>
          </w:rPr>
          <m:t>=</m:t>
        </m:r>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m:t>
                </m:r>
                <m:r>
                  <w:rPr>
                    <w:rFonts w:ascii="Cambria Math" w:hAnsi="Cambria Math"/>
                    <w:sz w:val="22"/>
                    <w:szCs w:val="22"/>
                  </w:rPr>
                  <m:t>t</m:t>
                </m:r>
              </m:num>
              <m:den>
                <m:r>
                  <w:rPr>
                    <w:rFonts w:ascii="Cambria Math" w:hAnsi="Cambria Math"/>
                    <w:sz w:val="22"/>
                    <w:szCs w:val="22"/>
                  </w:rPr>
                  <m:t>s</m:t>
                </m:r>
              </m:den>
            </m:f>
          </m:e>
        </m:rad>
        <m:limUpp>
          <m:limUppPr>
            <m:ctrlPr>
              <w:rPr>
                <w:rFonts w:ascii="Cambria Math" w:hAnsi="Cambria Math"/>
              </w:rPr>
            </m:ctrlPr>
          </m:limUppPr>
          <m:e>
            <m:limLow>
              <m:limLowPr>
                <m:ctrlPr>
                  <w:rPr>
                    <w:rFonts w:ascii="Cambria Math" w:hAnsi="Cambria Math"/>
                  </w:rPr>
                </m:ctrlPr>
              </m:limLowPr>
              <m:e>
                <m:r>
                  <w:rPr>
                    <w:rFonts w:ascii="Cambria Math" w:hAnsi="Cambria Math"/>
                    <w:sz w:val="22"/>
                    <w:szCs w:val="22"/>
                  </w:rPr>
                  <m:t>∑</m:t>
                </m:r>
              </m:e>
              <m:lim>
                <m:sSup>
                  <m:sSupPr>
                    <m:ctrlPr>
                      <w:rPr>
                        <w:rFonts w:ascii="Cambria Math" w:hAnsi="Cambria Math"/>
                      </w:rPr>
                    </m:ctrlPr>
                  </m:sSupPr>
                  <m:e>
                    <m:r>
                      <w:rPr>
                        <w:rFonts w:ascii="Cambria Math" w:hAnsi="Cambria Math"/>
                        <w:sz w:val="22"/>
                        <w:szCs w:val="22"/>
                      </w:rPr>
                      <m:t>n</m:t>
                    </m:r>
                  </m:e>
                  <m:sup>
                    <m:r>
                      <w:rPr>
                        <w:rFonts w:ascii="Cambria Math" w:hAnsi="Cambria Math"/>
                        <w:sz w:val="22"/>
                        <w:szCs w:val="22"/>
                      </w:rPr>
                      <m:t>'</m:t>
                    </m:r>
                  </m:sup>
                </m:sSup>
                <m:r>
                  <w:rPr>
                    <w:rFonts w:ascii="Cambria Math" w:hAnsi="Cambria Math"/>
                    <w:sz w:val="22"/>
                    <w:szCs w:val="22"/>
                  </w:rPr>
                  <m:t>=1</m:t>
                </m:r>
              </m:lim>
            </m:limLow>
          </m:e>
          <m:lim>
            <m:r>
              <w:rPr>
                <w:rFonts w:ascii="Cambria Math" w:hAnsi="Cambria Math"/>
                <w:sz w:val="22"/>
                <w:szCs w:val="22"/>
              </w:rPr>
              <m:t>N</m:t>
            </m:r>
          </m:lim>
        </m:limUpp>
        <m:sSub>
          <m:sSubPr>
            <m:ctrlPr>
              <w:rPr>
                <w:rFonts w:ascii="Cambria Math" w:hAnsi="Cambria Math"/>
              </w:rPr>
            </m:ctrlPr>
          </m:sSubPr>
          <m:e>
            <m:r>
              <w:rPr>
                <w:rFonts w:ascii="Cambria Math" w:hAnsi="Cambria Math"/>
                <w:sz w:val="22"/>
                <w:szCs w:val="22"/>
              </w:rPr>
              <m:t>X</m:t>
            </m:r>
          </m:e>
          <m:sub>
            <m:sSup>
              <m:sSupPr>
                <m:ctrlPr>
                  <w:rPr>
                    <w:rFonts w:ascii="Cambria Math" w:hAnsi="Cambria Math"/>
                  </w:rPr>
                </m:ctrlPr>
              </m:sSupPr>
              <m:e>
                <m:r>
                  <w:rPr>
                    <w:rFonts w:ascii="Cambria Math" w:hAnsi="Cambria Math"/>
                    <w:sz w:val="22"/>
                    <w:szCs w:val="22"/>
                  </w:rPr>
                  <m:t>n</m:t>
                </m:r>
              </m:e>
              <m:sup>
                <m:r>
                  <w:rPr>
                    <w:rFonts w:ascii="Cambria Math" w:hAnsi="Cambria Math"/>
                    <w:sz w:val="22"/>
                    <w:szCs w:val="22"/>
                  </w:rPr>
                  <m:t>'</m:t>
                </m:r>
              </m:sup>
            </m:sSup>
          </m:sub>
        </m:sSub>
        <m:sSub>
          <m:sSubPr>
            <m:ctrlPr>
              <w:rPr>
                <w:rFonts w:ascii="Cambria Math" w:hAnsi="Cambria Math"/>
              </w:rPr>
            </m:ctrlPr>
          </m:sSubPr>
          <m:e>
            <m:r>
              <w:rPr>
                <w:rFonts w:ascii="Cambria Math" w:hAnsi="Cambria Math"/>
                <w:sz w:val="22"/>
                <w:szCs w:val="22"/>
              </w:rPr>
              <m:t>ψ</m:t>
            </m:r>
          </m:e>
          <m:sub>
            <m:r>
              <w:rPr>
                <w:rFonts w:ascii="Cambria Math" w:hAnsi="Cambria Math"/>
                <w:sz w:val="22"/>
                <w:szCs w:val="22"/>
              </w:rPr>
              <m:t>0</m:t>
            </m:r>
          </m:sub>
        </m:sSub>
        <m:d>
          <m:dPr>
            <m:begChr m:val="["/>
            <m:endChr m:val="]"/>
            <m:ctrlPr>
              <w:rPr>
                <w:rFonts w:ascii="Cambria Math" w:hAnsi="Cambria Math"/>
                <w:i/>
                <w:sz w:val="22"/>
                <w:szCs w:val="22"/>
              </w:rPr>
            </m:ctrlPr>
          </m:dPr>
          <m:e>
            <m:d>
              <m:dPr>
                <m:ctrlPr>
                  <w:rPr>
                    <w:rFonts w:ascii="Cambria Math" w:hAnsi="Cambria Math"/>
                    <w:i/>
                    <w:sz w:val="22"/>
                    <w:szCs w:val="22"/>
                  </w:rPr>
                </m:ctrlPr>
              </m:dPr>
              <m:e>
                <m:sSup>
                  <m:sSupPr>
                    <m:ctrlPr>
                      <w:rPr>
                        <w:rFonts w:ascii="Cambria Math" w:hAnsi="Cambria Math"/>
                      </w:rPr>
                    </m:ctrlPr>
                  </m:sSupPr>
                  <m:e>
                    <m:r>
                      <w:rPr>
                        <w:rFonts w:ascii="Cambria Math" w:hAnsi="Cambria Math"/>
                        <w:sz w:val="22"/>
                        <w:szCs w:val="22"/>
                      </w:rPr>
                      <m:t>n</m:t>
                    </m:r>
                  </m:e>
                  <m:sup>
                    <m:r>
                      <w:rPr>
                        <w:rFonts w:ascii="Cambria Math" w:hAnsi="Cambria Math"/>
                        <w:sz w:val="22"/>
                        <w:szCs w:val="22"/>
                      </w:rPr>
                      <m:t>'</m:t>
                    </m:r>
                  </m:sup>
                </m:sSup>
                <m:r>
                  <w:rPr>
                    <w:rFonts w:ascii="Cambria Math" w:hAnsi="Cambria Math"/>
                    <w:sz w:val="22"/>
                    <w:szCs w:val="22"/>
                  </w:rPr>
                  <m:t>-</m:t>
                </m:r>
                <m:r>
                  <w:rPr>
                    <w:rFonts w:ascii="Cambria Math" w:hAnsi="Cambria Math"/>
                    <w:sz w:val="22"/>
                    <w:szCs w:val="22"/>
                  </w:rPr>
                  <m:t>n</m:t>
                </m:r>
              </m:e>
            </m:d>
            <m:f>
              <m:fPr>
                <m:ctrlPr>
                  <w:rPr>
                    <w:rFonts w:ascii="Cambria Math" w:hAnsi="Cambria Math"/>
                    <w:i/>
                    <w:sz w:val="22"/>
                    <w:szCs w:val="22"/>
                  </w:rPr>
                </m:ctrlPr>
              </m:fPr>
              <m:num>
                <m:r>
                  <w:rPr>
                    <w:rFonts w:ascii="Cambria Math" w:hAnsi="Cambria Math"/>
                    <w:sz w:val="22"/>
                    <w:szCs w:val="22"/>
                  </w:rPr>
                  <m:t>∆</m:t>
                </m:r>
                <m:r>
                  <w:rPr>
                    <w:rFonts w:ascii="Cambria Math" w:hAnsi="Cambria Math"/>
                    <w:sz w:val="22"/>
                    <w:szCs w:val="22"/>
                  </w:rPr>
                  <m:t>t</m:t>
                </m:r>
              </m:num>
              <m:den>
                <m:r>
                  <w:rPr>
                    <w:rFonts w:ascii="Cambria Math" w:hAnsi="Cambria Math"/>
                    <w:sz w:val="22"/>
                    <w:szCs w:val="22"/>
                  </w:rPr>
                  <m:t>s</m:t>
                </m:r>
              </m:den>
            </m:f>
          </m:e>
        </m:d>
      </m:oMath>
      <w:r>
        <w:rPr>
          <w:rStyle w:val="Aucun"/>
          <w:rFonts w:ascii="Times New Roman" w:hAnsi="Times New Roman"/>
        </w:rPr>
        <w:t xml:space="preserve">                                   </w:t>
      </w:r>
      <w:r>
        <w:rPr>
          <w:rStyle w:val="Aucun"/>
          <w:rFonts w:ascii="Times New Roman" w:hAnsi="Times New Roman"/>
        </w:rPr>
        <w:t>(4)</w:t>
      </w:r>
    </w:p>
    <w:p w14:paraId="11873DDA"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where </w:t>
      </w:r>
      <w:r>
        <w:rPr>
          <w:rStyle w:val="Aucun"/>
          <w:rFonts w:ascii="Times New Roman" w:hAnsi="Times New Roman"/>
          <w:i/>
          <w:iCs/>
        </w:rPr>
        <w:t>n</w:t>
      </w:r>
      <w:r>
        <w:rPr>
          <w:rStyle w:val="Aucun"/>
          <w:rFonts w:ascii="Times New Roman" w:hAnsi="Times New Roman"/>
        </w:rPr>
        <w:t xml:space="preserve"> and </w:t>
      </w:r>
      <w:proofErr w:type="spellStart"/>
      <w:r>
        <w:rPr>
          <w:rStyle w:val="Aucun"/>
          <w:rFonts w:ascii="Times New Roman" w:hAnsi="Times New Roman"/>
          <w:i/>
          <w:iCs/>
        </w:rPr>
        <w:t>s</w:t>
      </w:r>
      <w:proofErr w:type="spellEnd"/>
      <w:r>
        <w:rPr>
          <w:rStyle w:val="Aucun"/>
          <w:rFonts w:ascii="Times New Roman" w:hAnsi="Times New Roman"/>
        </w:rPr>
        <w:t xml:space="preserve"> are the time index and wavelet scale, respectively. The </w:t>
      </w:r>
      <m:oMath>
        <m:sSub>
          <m:sSubPr>
            <m:ctrlPr>
              <w:rPr>
                <w:rFonts w:ascii="Cambria Math" w:hAnsi="Cambria Math"/>
              </w:rPr>
            </m:ctrlPr>
          </m:sSubPr>
          <m:e>
            <m:r>
              <w:rPr>
                <w:rFonts w:ascii="Cambria Math" w:hAnsi="Cambria Math"/>
                <w:sz w:val="22"/>
                <w:szCs w:val="22"/>
              </w:rPr>
              <m:t>ψ</m:t>
            </m:r>
          </m:e>
          <m:sub>
            <m:r>
              <w:rPr>
                <w:rFonts w:ascii="Cambria Math" w:hAnsi="Cambria Math"/>
                <w:sz w:val="22"/>
                <w:szCs w:val="22"/>
              </w:rPr>
              <m:t>0</m:t>
            </m:r>
          </m:sub>
        </m:sSub>
      </m:oMath>
      <w:r>
        <w:rPr>
          <w:rStyle w:val="Aucun"/>
          <w:rFonts w:ascii="Times New Roman" w:hAnsi="Times New Roman"/>
        </w:rPr>
        <w:t xml:space="preserve"> is generally chosen as the Morlet wavelet, defined as:</w:t>
      </w:r>
    </w:p>
    <w:p w14:paraId="0C5C7DC9" w14:textId="77777777" w:rsidR="00627C91" w:rsidRDefault="003941B0">
      <w:pPr>
        <w:pStyle w:val="CorpsA"/>
        <w:spacing w:line="480" w:lineRule="auto"/>
        <w:jc w:val="center"/>
        <w:rPr>
          <w:rStyle w:val="Aucun"/>
          <w:rFonts w:ascii="Times New Roman" w:eastAsia="Times New Roman" w:hAnsi="Times New Roman" w:cs="Times New Roman"/>
        </w:rPr>
      </w:pPr>
      <m:oMathPara>
        <m:oMathParaPr>
          <m:jc m:val="center"/>
        </m:oMathParaPr>
        <m:oMath>
          <m:sSub>
            <m:sSubPr>
              <m:ctrlPr>
                <w:rPr>
                  <w:rFonts w:ascii="Cambria Math" w:hAnsi="Cambria Math"/>
                </w:rPr>
              </m:ctrlPr>
            </m:sSubPr>
            <m:e>
              <m:r>
                <w:rPr>
                  <w:rFonts w:ascii="Cambria Math" w:hAnsi="Cambria Math"/>
                </w:rPr>
                <m:t>ψ</m:t>
              </m:r>
            </m:e>
            <m:sub>
              <m:r>
                <w:rPr>
                  <w:rFonts w:ascii="Cambria Math" w:hAnsi="Cambria Math"/>
                </w:rPr>
                <m:t>0</m:t>
              </m:r>
            </m:sub>
          </m:sSub>
          <m:d>
            <m:dPr>
              <m:ctrlPr>
                <w:rPr>
                  <w:rFonts w:ascii="Cambria Math" w:hAnsi="Cambria Math"/>
                  <w:i/>
                </w:rPr>
              </m:ctrlPr>
            </m:dPr>
            <m:e>
              <m:r>
                <w:rPr>
                  <w:rFonts w:ascii="Cambria Math" w:hAnsi="Cambria Math"/>
                </w:rPr>
                <m:t>η</m:t>
              </m:r>
            </m:e>
          </m:d>
          <m:r>
            <w:rPr>
              <w:rFonts w:ascii="Cambria Math" w:hAnsi="Cambria Math"/>
            </w:rPr>
            <m:t>=</m:t>
          </m:r>
          <m:sSup>
            <m:sSupPr>
              <m:ctrlPr>
                <w:rPr>
                  <w:rFonts w:ascii="Cambria Math" w:hAnsi="Cambria Math"/>
                </w:rPr>
              </m:ctrlPr>
            </m:sSupPr>
            <m:e>
              <m:r>
                <w:rPr>
                  <w:rFonts w:ascii="Cambria Math" w:hAnsi="Cambria Math"/>
                </w:rPr>
                <m:t>π</m:t>
              </m:r>
            </m:e>
            <m:sup>
              <m:f>
                <m:fPr>
                  <m:type m:val="lin"/>
                  <m:ctrlPr>
                    <w:rPr>
                      <w:rFonts w:ascii="Cambria Math" w:hAnsi="Cambria Math"/>
                      <w:i/>
                    </w:rPr>
                  </m:ctrlPr>
                </m:fPr>
                <m:num>
                  <m:r>
                    <w:rPr>
                      <w:rFonts w:ascii="Cambria Math" w:hAnsi="Cambria Math"/>
                    </w:rPr>
                    <m:t>-</m:t>
                  </m:r>
                  <m:r>
                    <w:rPr>
                      <w:rFonts w:ascii="Cambria Math" w:hAnsi="Cambria Math"/>
                    </w:rPr>
                    <m:t>1</m:t>
                  </m:r>
                </m:num>
                <m:den>
                  <m:r>
                    <w:rPr>
                      <w:rFonts w:ascii="Cambria Math" w:hAnsi="Cambria Math"/>
                    </w:rPr>
                    <m:t>4</m:t>
                  </m:r>
                </m:den>
              </m:f>
            </m:sup>
          </m:sSup>
          <m:sSup>
            <m:sSupPr>
              <m:ctrlPr>
                <w:rPr>
                  <w:rFonts w:ascii="Cambria Math" w:hAnsi="Cambria Math"/>
                </w:rPr>
              </m:ctrlPr>
            </m:sSupPr>
            <m:e>
              <m:r>
                <w:rPr>
                  <w:rFonts w:ascii="Cambria Math" w:hAnsi="Cambria Math"/>
                </w:rPr>
                <m:t>e</m:t>
              </m:r>
            </m:e>
            <m:sup>
              <m:r>
                <w:rPr>
                  <w:rFonts w:ascii="Cambria Math" w:hAnsi="Cambria Math"/>
                </w:rPr>
                <m:t>i</m:t>
              </m:r>
              <m:sSub>
                <m:sSubPr>
                  <m:ctrlPr>
                    <w:rPr>
                      <w:rFonts w:ascii="Cambria Math" w:hAnsi="Cambria Math"/>
                    </w:rPr>
                  </m:ctrlPr>
                </m:sSubPr>
                <m:e>
                  <m:r>
                    <w:rPr>
                      <w:rFonts w:ascii="Cambria Math" w:hAnsi="Cambria Math"/>
                    </w:rPr>
                    <m:t>ω</m:t>
                  </m:r>
                </m:e>
                <m:sub>
                  <m:r>
                    <w:rPr>
                      <w:rFonts w:ascii="Cambria Math" w:hAnsi="Cambria Math"/>
                    </w:rPr>
                    <m:t>0</m:t>
                  </m:r>
                </m:sub>
              </m:sSub>
              <m:r>
                <w:rPr>
                  <w:rFonts w:ascii="Cambria Math" w:hAnsi="Cambria Math"/>
                </w:rPr>
                <m:t>η</m:t>
              </m:r>
            </m:sup>
          </m:sSup>
          <m:sSup>
            <m:sSupPr>
              <m:ctrlPr>
                <w:rPr>
                  <w:rFonts w:ascii="Cambria Math" w:hAnsi="Cambria Math"/>
                </w:rPr>
              </m:ctrlPr>
            </m:sSupPr>
            <m:e>
              <m:r>
                <w:rPr>
                  <w:rFonts w:ascii="Cambria Math" w:hAnsi="Cambria Math"/>
                </w:rPr>
                <m:t>e</m:t>
              </m:r>
            </m:e>
            <m:sup>
              <m:f>
                <m:fPr>
                  <m:type m:val="lin"/>
                  <m:ctrlPr>
                    <w:rPr>
                      <w:rFonts w:ascii="Cambria Math" w:hAnsi="Cambria Math"/>
                      <w:i/>
                    </w:rPr>
                  </m:ctrlPr>
                </m:fPr>
                <m:num>
                  <m:r>
                    <w:rPr>
                      <w:rFonts w:ascii="Cambria Math" w:hAnsi="Cambria Math"/>
                    </w:rPr>
                    <m:t>-</m:t>
                  </m:r>
                  <m:sSup>
                    <m:sSupPr>
                      <m:ctrlPr>
                        <w:rPr>
                          <w:rFonts w:ascii="Cambria Math" w:hAnsi="Cambria Math"/>
                        </w:rPr>
                      </m:ctrlPr>
                    </m:sSupPr>
                    <m:e>
                      <m:r>
                        <w:rPr>
                          <w:rFonts w:ascii="Cambria Math" w:hAnsi="Cambria Math"/>
                        </w:rPr>
                        <m:t>η</m:t>
                      </m:r>
                    </m:e>
                    <m:sup>
                      <m:r>
                        <w:rPr>
                          <w:rFonts w:ascii="Cambria Math" w:hAnsi="Cambria Math"/>
                        </w:rPr>
                        <m:t>2</m:t>
                      </m:r>
                    </m:sup>
                  </m:sSup>
                </m:num>
                <m:den>
                  <m:r>
                    <w:rPr>
                      <w:rFonts w:ascii="Cambria Math" w:hAnsi="Cambria Math"/>
                    </w:rPr>
                    <m:t>2</m:t>
                  </m:r>
                </m:den>
              </m:f>
            </m:sup>
          </m:sSup>
        </m:oMath>
      </m:oMathPara>
    </w:p>
    <w:p w14:paraId="5352343A"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where </w:t>
      </w:r>
      <w:bookmarkStart w:id="50" w:name="OLE_LINK68"/>
      <m:oMath>
        <m:sSub>
          <m:sSubPr>
            <m:ctrlPr>
              <w:rPr>
                <w:rFonts w:ascii="Cambria Math" w:hAnsi="Cambria Math"/>
              </w:rPr>
            </m:ctrlPr>
          </m:sSubPr>
          <m:e>
            <m:r>
              <w:rPr>
                <w:rFonts w:ascii="Cambria Math" w:hAnsi="Cambria Math"/>
                <w:sz w:val="22"/>
                <w:szCs w:val="22"/>
              </w:rPr>
              <m:t>ω</m:t>
            </m:r>
          </m:e>
          <m:sub>
            <m:r>
              <w:rPr>
                <w:rFonts w:ascii="Cambria Math" w:hAnsi="Cambria Math"/>
                <w:sz w:val="22"/>
                <w:szCs w:val="22"/>
              </w:rPr>
              <m:t>0</m:t>
            </m:r>
          </m:sub>
        </m:sSub>
      </m:oMath>
      <w:bookmarkEnd w:id="50"/>
      <w:r>
        <w:rPr>
          <w:rStyle w:val="Aucun"/>
          <w:rFonts w:ascii="Times New Roman" w:hAnsi="Times New Roman"/>
        </w:rPr>
        <w:t xml:space="preserve"> and </w:t>
      </w:r>
      <m:oMath>
        <m:r>
          <w:rPr>
            <w:rFonts w:ascii="Cambria Math" w:hAnsi="Cambria Math"/>
            <w:sz w:val="24"/>
            <w:szCs w:val="24"/>
          </w:rPr>
          <m:t>η</m:t>
        </m:r>
      </m:oMath>
      <w:r>
        <w:rPr>
          <w:rStyle w:val="Aucun"/>
          <w:rFonts w:ascii="Times New Roman" w:hAnsi="Times New Roman"/>
        </w:rPr>
        <w:t xml:space="preserve"> represent the dimensionless frequency and time, respectively. In order to keep</w:t>
      </w:r>
      <w:r>
        <w:rPr>
          <w:rStyle w:val="Aucun"/>
          <w:rFonts w:ascii="Times New Roman" w:hAnsi="Times New Roman"/>
        </w:rPr>
        <w:t xml:space="preserve"> a good tradeoff between frequency and time, the parameter </w:t>
      </w:r>
      <m:oMath>
        <m:sSub>
          <m:sSubPr>
            <m:ctrlPr>
              <w:rPr>
                <w:rFonts w:ascii="Cambria Math" w:hAnsi="Cambria Math"/>
              </w:rPr>
            </m:ctrlPr>
          </m:sSubPr>
          <m:e>
            <m:r>
              <w:rPr>
                <w:rFonts w:ascii="Cambria Math" w:hAnsi="Cambria Math"/>
                <w:sz w:val="22"/>
                <w:szCs w:val="22"/>
              </w:rPr>
              <m:t>ω</m:t>
            </m:r>
          </m:e>
          <m:sub>
            <m:r>
              <w:rPr>
                <w:rFonts w:ascii="Cambria Math" w:hAnsi="Cambria Math"/>
                <w:sz w:val="22"/>
                <w:szCs w:val="22"/>
              </w:rPr>
              <m:t>0</m:t>
            </m:r>
          </m:sub>
        </m:sSub>
      </m:oMath>
      <w:r>
        <w:rPr>
          <w:rStyle w:val="Aucun"/>
          <w:rFonts w:ascii="Times New Roman" w:hAnsi="Times New Roman"/>
        </w:rPr>
        <w:t xml:space="preserve"> was chosen to be 6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&gt;&lt;Author&gt;Müller&lt;/Author&gt;&lt;Year&gt;2004&lt;/Year&gt;&lt;Prefix&gt;&lt;/Prefix&gt;&lt;Suffix&gt;&lt;/Suffix&gt;&lt;Pages&gt;&lt;/Pages&gt;&lt;DisplayText&gt;(Müller et al., 2004)&lt;/DisplayText&gt;&lt;reco</w:instrText>
      </w:r>
      <w:r>
        <w:rPr>
          <w:rStyle w:val="Aucun"/>
          <w:rFonts w:ascii="Times New Roman" w:eastAsia="Times New Roman" w:hAnsi="Times New Roman" w:cs="Times New Roman"/>
        </w:rPr>
        <w:instrText>rd&gt;&lt;rec-number&gt;244&lt;/rec-number&gt;&lt;foreign-keys&gt;&lt;key app="EN" db-id="p5v5t2ffyedx5aevx5o509azf9faafwxs0se" timestamp="1561451559"&gt;244&lt;/key&gt;&lt;/foreign-keys&gt;&lt;ref-type name="Journal Article"&gt;17&lt;/ref-type&gt;&lt;contributors&gt;&lt;authors&gt;&lt;author&gt;Müller, Karsten&lt;/author&gt;&lt;aut</w:instrText>
      </w:r>
      <w:r>
        <w:rPr>
          <w:rStyle w:val="Aucun"/>
          <w:rFonts w:ascii="Times New Roman" w:eastAsia="Times New Roman" w:hAnsi="Times New Roman" w:cs="Times New Roman"/>
        </w:rPr>
        <w:instrText>hor&gt;Lohmann, Gabriele&lt;/author&gt;&lt;author&gt;Neumann, Jane&lt;/author&gt;&lt;author&gt;Grigutsch, Maren&lt;/author&gt;&lt;author&gt;Mildner, Toralf&lt;/author&gt;&lt;author&gt;von Cramon, D Yves&lt;/author&gt;&lt;/authors&gt;&lt;/contributors&gt;&lt;titles&gt;&lt;title&gt;Investigating the wavelet coherence phase of the BOLD si</w:instrText>
      </w:r>
      <w:r>
        <w:rPr>
          <w:rStyle w:val="Aucun"/>
          <w:rFonts w:ascii="Times New Roman" w:eastAsia="Times New Roman" w:hAnsi="Times New Roman" w:cs="Times New Roman"/>
        </w:rPr>
        <w:instrText>gnal&lt;/title&gt;&lt;secondary-title&gt;Journal of Magnetic Resonance Imaging: An Official Journal of the International Society for Magnetic Resonance in Medicine&lt;/secondary-title&gt;&lt;/titles&gt;&lt;periodical&gt;&lt;full-title&gt;Journal of Magnetic Resonance Imaging: An Official Jou</w:instrText>
      </w:r>
      <w:r>
        <w:rPr>
          <w:rStyle w:val="Aucun"/>
          <w:rFonts w:ascii="Times New Roman" w:eastAsia="Times New Roman" w:hAnsi="Times New Roman" w:cs="Times New Roman"/>
        </w:rPr>
        <w:instrText>rnal of the International Society for Magnetic Resonance in Medicine&lt;/full-title&gt;&lt;/periodical&gt;&lt;pages&gt;145-152&lt;/pages&gt;&lt;volume&gt;20&lt;/volume&gt;&lt;number&gt;1&lt;/number&gt;&lt;dates&gt;&lt;year&gt;2004&lt;/year&gt;&lt;/dates&gt;&lt;isbn&gt;1053-1807&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 xml:space="preserve">(Müller et al., </w:t>
      </w:r>
      <w:r>
        <w:rPr>
          <w:rStyle w:val="Aucun"/>
          <w:rFonts w:ascii="Times New Roman" w:hAnsi="Times New Roman"/>
        </w:rPr>
        <w:t>2004)</w:t>
      </w:r>
      <w:r>
        <w:rPr>
          <w:rStyle w:val="Aucun"/>
          <w:rFonts w:ascii="Times New Roman" w:eastAsia="Times New Roman" w:hAnsi="Times New Roman" w:cs="Times New Roman"/>
        </w:rPr>
        <w:fldChar w:fldCharType="end"/>
      </w:r>
      <w:r>
        <w:rPr>
          <w:rStyle w:val="Aucun"/>
          <w:rFonts w:ascii="Times New Roman" w:hAnsi="Times New Roman"/>
        </w:rPr>
        <w:t>.</w:t>
      </w:r>
    </w:p>
    <w:p w14:paraId="13AA755B"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Following Grinsted et al. (2004), the WTC of two time series can be calculated as: </w:t>
      </w:r>
    </w:p>
    <w:bookmarkStart w:id="51" w:name="OLE_LINK243"/>
    <w:p w14:paraId="0D64E733" w14:textId="77777777" w:rsidR="00627C91" w:rsidRDefault="003941B0">
      <w:pPr>
        <w:pStyle w:val="CorpsA"/>
        <w:spacing w:line="480" w:lineRule="auto"/>
        <w:ind w:firstLine="210"/>
        <w:jc w:val="right"/>
        <w:rPr>
          <w:rStyle w:val="Aucun"/>
          <w:rFonts w:ascii="Times New Roman" w:eastAsia="Times New Roman" w:hAnsi="Times New Roman" w:cs="Times New Roman"/>
        </w:rPr>
      </w:pPr>
      <m:oMath>
        <m:sSubSup>
          <m:sSubSupPr>
            <m:ctrlPr>
              <w:rPr>
                <w:rFonts w:ascii="Cambria Math" w:hAnsi="Cambria Math"/>
              </w:rPr>
            </m:ctrlPr>
          </m:sSubSupPr>
          <m:e>
            <m:r>
              <w:rPr>
                <w:rFonts w:ascii="Cambria Math" w:hAnsi="Cambria Math"/>
                <w:sz w:val="19"/>
                <w:szCs w:val="19"/>
              </w:rPr>
              <m:t>R</m:t>
            </m:r>
          </m:e>
          <m:sub>
            <m:r>
              <w:rPr>
                <w:rFonts w:ascii="Cambria Math" w:hAnsi="Cambria Math"/>
                <w:sz w:val="19"/>
                <w:szCs w:val="19"/>
              </w:rPr>
              <m:t>n</m:t>
            </m:r>
          </m:sub>
          <m:sup>
            <m:r>
              <w:rPr>
                <w:rFonts w:ascii="Cambria Math" w:hAnsi="Cambria Math"/>
                <w:sz w:val="19"/>
                <w:szCs w:val="19"/>
              </w:rPr>
              <m:t>2</m:t>
            </m:r>
          </m:sup>
        </m:sSubSup>
        <m:d>
          <m:dPr>
            <m:ctrlPr>
              <w:rPr>
                <w:rFonts w:ascii="Cambria Math" w:hAnsi="Cambria Math"/>
                <w:i/>
                <w:sz w:val="19"/>
                <w:szCs w:val="19"/>
              </w:rPr>
            </m:ctrlPr>
          </m:dPr>
          <m:e>
            <m:r>
              <w:rPr>
                <w:rFonts w:ascii="Cambria Math" w:hAnsi="Cambria Math"/>
                <w:sz w:val="19"/>
                <w:szCs w:val="19"/>
              </w:rPr>
              <m:t>Y</m:t>
            </m:r>
            <m:r>
              <w:rPr>
                <w:rFonts w:ascii="Cambria Math" w:hAnsi="Cambria Math"/>
                <w:sz w:val="19"/>
                <w:szCs w:val="19"/>
              </w:rPr>
              <m:t>,</m:t>
            </m:r>
            <m:r>
              <w:rPr>
                <w:rFonts w:ascii="Cambria Math" w:hAnsi="Cambria Math"/>
                <w:sz w:val="19"/>
                <w:szCs w:val="19"/>
              </w:rPr>
              <m:t>X</m:t>
            </m:r>
          </m:e>
        </m:d>
        <m:r>
          <w:rPr>
            <w:rFonts w:ascii="Cambria Math" w:hAnsi="Cambria Math"/>
            <w:sz w:val="19"/>
            <w:szCs w:val="19"/>
          </w:rPr>
          <m:t>=</m:t>
        </m:r>
        <m:f>
          <m:fPr>
            <m:ctrlPr>
              <w:rPr>
                <w:rFonts w:ascii="Cambria Math" w:hAnsi="Cambria Math"/>
                <w:i/>
                <w:sz w:val="19"/>
                <w:szCs w:val="19"/>
              </w:rPr>
            </m:ctrlPr>
          </m:fPr>
          <m:num>
            <m:sSup>
              <m:sSupPr>
                <m:ctrlPr>
                  <w:rPr>
                    <w:rFonts w:ascii="Cambria Math" w:hAnsi="Cambria Math"/>
                  </w:rPr>
                </m:ctrlPr>
              </m:sSupPr>
              <m:e>
                <m:d>
                  <m:dPr>
                    <m:begChr m:val="|"/>
                    <m:endChr m:val="|"/>
                    <m:ctrlPr>
                      <w:rPr>
                        <w:rFonts w:ascii="Cambria Math" w:hAnsi="Cambria Math"/>
                        <w:i/>
                        <w:sz w:val="19"/>
                        <w:szCs w:val="19"/>
                      </w:rPr>
                    </m:ctrlPr>
                  </m:dPr>
                  <m:e>
                    <m:sSup>
                      <m:sSupPr>
                        <m:ctrlPr>
                          <w:rPr>
                            <w:rFonts w:ascii="Cambria Math" w:hAnsi="Cambria Math"/>
                          </w:rPr>
                        </m:ctrlPr>
                      </m:sSupPr>
                      <m:e>
                        <m:r>
                          <w:rPr>
                            <w:rFonts w:ascii="Cambria Math" w:hAnsi="Cambria Math"/>
                            <w:sz w:val="19"/>
                            <w:szCs w:val="19"/>
                          </w:rPr>
                          <m:t>S</m:t>
                        </m:r>
                      </m:e>
                      <m:sup>
                        <m:r>
                          <w:rPr>
                            <w:rFonts w:ascii="Cambria Math" w:hAnsi="Cambria Math"/>
                            <w:sz w:val="19"/>
                            <w:szCs w:val="19"/>
                          </w:rPr>
                          <m:t>m</m:t>
                        </m:r>
                      </m:sup>
                    </m:sSup>
                    <m:d>
                      <m:dPr>
                        <m:ctrlPr>
                          <w:rPr>
                            <w:rFonts w:ascii="Cambria Math" w:hAnsi="Cambria Math"/>
                            <w:i/>
                            <w:sz w:val="19"/>
                            <w:szCs w:val="19"/>
                          </w:rPr>
                        </m:ctrlPr>
                      </m:dPr>
                      <m:e>
                        <m:sSup>
                          <m:sSupPr>
                            <m:ctrlPr>
                              <w:rPr>
                                <w:rFonts w:ascii="Cambria Math" w:hAnsi="Cambria Math"/>
                              </w:rPr>
                            </m:ctrlPr>
                          </m:sSupPr>
                          <m:e>
                            <m:r>
                              <w:rPr>
                                <w:rFonts w:ascii="Cambria Math" w:hAnsi="Cambria Math"/>
                                <w:sz w:val="19"/>
                                <w:szCs w:val="19"/>
                              </w:rPr>
                              <m:t>s</m:t>
                            </m:r>
                          </m:e>
                          <m:sup>
                            <m:r>
                              <w:rPr>
                                <w:rFonts w:ascii="Cambria Math" w:hAnsi="Cambria Math"/>
                                <w:sz w:val="19"/>
                                <w:szCs w:val="19"/>
                              </w:rPr>
                              <m:t>-</m:t>
                            </m:r>
                            <m:r>
                              <w:rPr>
                                <w:rFonts w:ascii="Cambria Math" w:hAnsi="Cambria Math"/>
                                <w:sz w:val="19"/>
                                <w:szCs w:val="19"/>
                              </w:rPr>
                              <m:t>1</m:t>
                            </m:r>
                          </m:sup>
                        </m:sSup>
                        <m:sSubSup>
                          <m:sSubSupPr>
                            <m:ctrlPr>
                              <w:rPr>
                                <w:rFonts w:ascii="Cambria Math" w:hAnsi="Cambria Math"/>
                              </w:rPr>
                            </m:ctrlPr>
                          </m:sSubSupPr>
                          <m:e>
                            <m:r>
                              <w:rPr>
                                <w:rFonts w:ascii="Cambria Math" w:hAnsi="Cambria Math"/>
                                <w:sz w:val="19"/>
                                <w:szCs w:val="19"/>
                              </w:rPr>
                              <m:t>W</m:t>
                            </m:r>
                          </m:e>
                          <m:sub>
                            <m:r>
                              <w:rPr>
                                <w:rFonts w:ascii="Cambria Math" w:hAnsi="Cambria Math"/>
                                <w:sz w:val="19"/>
                                <w:szCs w:val="19"/>
                              </w:rPr>
                              <m:t>n</m:t>
                            </m:r>
                          </m:sub>
                          <m:sup>
                            <m:r>
                              <w:rPr>
                                <w:rFonts w:ascii="Cambria Math" w:hAnsi="Cambria Math"/>
                                <w:sz w:val="19"/>
                                <w:szCs w:val="19"/>
                              </w:rPr>
                              <m:t>XY</m:t>
                            </m:r>
                          </m:sup>
                        </m:sSubSup>
                        <m:d>
                          <m:dPr>
                            <m:ctrlPr>
                              <w:rPr>
                                <w:rFonts w:ascii="Cambria Math" w:hAnsi="Cambria Math"/>
                                <w:i/>
                                <w:sz w:val="19"/>
                                <w:szCs w:val="19"/>
                              </w:rPr>
                            </m:ctrlPr>
                          </m:dPr>
                          <m:e>
                            <m:r>
                              <w:rPr>
                                <w:rFonts w:ascii="Cambria Math" w:hAnsi="Cambria Math"/>
                                <w:sz w:val="19"/>
                                <w:szCs w:val="19"/>
                              </w:rPr>
                              <m:t>s</m:t>
                            </m:r>
                          </m:e>
                        </m:d>
                      </m:e>
                    </m:d>
                  </m:e>
                </m:d>
              </m:e>
              <m:sup>
                <m:r>
                  <w:rPr>
                    <w:rFonts w:ascii="Cambria Math" w:hAnsi="Cambria Math"/>
                    <w:sz w:val="19"/>
                    <w:szCs w:val="19"/>
                  </w:rPr>
                  <m:t>2</m:t>
                </m:r>
              </m:sup>
            </m:sSup>
          </m:num>
          <m:den>
            <m:sSup>
              <m:sSupPr>
                <m:ctrlPr>
                  <w:rPr>
                    <w:rFonts w:ascii="Cambria Math" w:hAnsi="Cambria Math"/>
                  </w:rPr>
                </m:ctrlPr>
              </m:sSupPr>
              <m:e>
                <m:r>
                  <w:rPr>
                    <w:rFonts w:ascii="Cambria Math" w:hAnsi="Cambria Math"/>
                    <w:sz w:val="19"/>
                    <w:szCs w:val="19"/>
                  </w:rPr>
                  <m:t>S</m:t>
                </m:r>
              </m:e>
              <m:sup>
                <m:r>
                  <w:rPr>
                    <w:rFonts w:ascii="Cambria Math" w:hAnsi="Cambria Math"/>
                    <w:sz w:val="19"/>
                    <w:szCs w:val="19"/>
                  </w:rPr>
                  <m:t>m</m:t>
                </m:r>
              </m:sup>
            </m:sSup>
            <m:d>
              <m:dPr>
                <m:ctrlPr>
                  <w:rPr>
                    <w:rFonts w:ascii="Cambria Math" w:hAnsi="Cambria Math"/>
                    <w:i/>
                    <w:sz w:val="19"/>
                    <w:szCs w:val="19"/>
                  </w:rPr>
                </m:ctrlPr>
              </m:dPr>
              <m:e>
                <m:sSup>
                  <m:sSupPr>
                    <m:ctrlPr>
                      <w:rPr>
                        <w:rFonts w:ascii="Cambria Math" w:hAnsi="Cambria Math"/>
                      </w:rPr>
                    </m:ctrlPr>
                  </m:sSupPr>
                  <m:e>
                    <m:r>
                      <w:rPr>
                        <w:rFonts w:ascii="Cambria Math" w:hAnsi="Cambria Math"/>
                        <w:sz w:val="19"/>
                        <w:szCs w:val="19"/>
                      </w:rPr>
                      <m:t>s</m:t>
                    </m:r>
                  </m:e>
                  <m:sup>
                    <m:r>
                      <w:rPr>
                        <w:rFonts w:ascii="Cambria Math" w:hAnsi="Cambria Math"/>
                        <w:sz w:val="19"/>
                        <w:szCs w:val="19"/>
                      </w:rPr>
                      <m:t>-</m:t>
                    </m:r>
                    <m:r>
                      <w:rPr>
                        <w:rFonts w:ascii="Cambria Math" w:hAnsi="Cambria Math"/>
                        <w:sz w:val="19"/>
                        <w:szCs w:val="19"/>
                      </w:rPr>
                      <m:t>1</m:t>
                    </m:r>
                  </m:sup>
                </m:sSup>
                <m:sSup>
                  <m:sSupPr>
                    <m:ctrlPr>
                      <w:rPr>
                        <w:rFonts w:ascii="Cambria Math" w:hAnsi="Cambria Math"/>
                      </w:rPr>
                    </m:ctrlPr>
                  </m:sSupPr>
                  <m:e>
                    <m:d>
                      <m:dPr>
                        <m:begChr m:val="|"/>
                        <m:endChr m:val="|"/>
                        <m:ctrlPr>
                          <w:rPr>
                            <w:rFonts w:ascii="Cambria Math" w:hAnsi="Cambria Math"/>
                            <w:i/>
                            <w:sz w:val="19"/>
                            <w:szCs w:val="19"/>
                          </w:rPr>
                        </m:ctrlPr>
                      </m:dPr>
                      <m:e>
                        <m:sSubSup>
                          <m:sSubSupPr>
                            <m:ctrlPr>
                              <w:rPr>
                                <w:rFonts w:ascii="Cambria Math" w:hAnsi="Cambria Math"/>
                              </w:rPr>
                            </m:ctrlPr>
                          </m:sSubSupPr>
                          <m:e>
                            <m:r>
                              <w:rPr>
                                <w:rFonts w:ascii="Cambria Math" w:hAnsi="Cambria Math"/>
                                <w:sz w:val="19"/>
                                <w:szCs w:val="19"/>
                              </w:rPr>
                              <m:t>W</m:t>
                            </m:r>
                          </m:e>
                          <m:sub>
                            <m:r>
                              <w:rPr>
                                <w:rFonts w:ascii="Cambria Math" w:hAnsi="Cambria Math"/>
                                <w:sz w:val="19"/>
                                <w:szCs w:val="19"/>
                              </w:rPr>
                              <m:t>n</m:t>
                            </m:r>
                          </m:sub>
                          <m:sup>
                            <m:r>
                              <w:rPr>
                                <w:rFonts w:ascii="Cambria Math" w:hAnsi="Cambria Math"/>
                                <w:sz w:val="19"/>
                                <w:szCs w:val="19"/>
                              </w:rPr>
                              <m:t>X</m:t>
                            </m:r>
                          </m:sup>
                        </m:sSubSup>
                        <m:d>
                          <m:dPr>
                            <m:ctrlPr>
                              <w:rPr>
                                <w:rFonts w:ascii="Cambria Math" w:hAnsi="Cambria Math"/>
                                <w:i/>
                                <w:sz w:val="19"/>
                                <w:szCs w:val="19"/>
                              </w:rPr>
                            </m:ctrlPr>
                          </m:dPr>
                          <m:e>
                            <m:r>
                              <w:rPr>
                                <w:rFonts w:ascii="Cambria Math" w:hAnsi="Cambria Math"/>
                                <w:sz w:val="19"/>
                                <w:szCs w:val="19"/>
                              </w:rPr>
                              <m:t>s</m:t>
                            </m:r>
                          </m:e>
                        </m:d>
                      </m:e>
                    </m:d>
                  </m:e>
                  <m:sup>
                    <m:r>
                      <w:rPr>
                        <w:rFonts w:ascii="Cambria Math" w:hAnsi="Cambria Math"/>
                        <w:sz w:val="19"/>
                        <w:szCs w:val="19"/>
                      </w:rPr>
                      <m:t>2</m:t>
                    </m:r>
                  </m:sup>
                </m:sSup>
              </m:e>
            </m:d>
            <m:r>
              <w:rPr>
                <w:rFonts w:ascii="Cambria Math" w:hAnsi="Cambria Math"/>
                <w:sz w:val="19"/>
                <w:szCs w:val="19"/>
              </w:rPr>
              <m:t>∙</m:t>
            </m:r>
            <m:sSup>
              <m:sSupPr>
                <m:ctrlPr>
                  <w:rPr>
                    <w:rFonts w:ascii="Cambria Math" w:hAnsi="Cambria Math"/>
                  </w:rPr>
                </m:ctrlPr>
              </m:sSupPr>
              <m:e>
                <m:r>
                  <w:rPr>
                    <w:rFonts w:ascii="Cambria Math" w:hAnsi="Cambria Math"/>
                    <w:sz w:val="19"/>
                    <w:szCs w:val="19"/>
                  </w:rPr>
                  <m:t>S</m:t>
                </m:r>
              </m:e>
              <m:sup>
                <m:r>
                  <w:rPr>
                    <w:rFonts w:ascii="Cambria Math" w:hAnsi="Cambria Math"/>
                    <w:sz w:val="19"/>
                    <w:szCs w:val="19"/>
                  </w:rPr>
                  <m:t>m</m:t>
                </m:r>
              </m:sup>
            </m:sSup>
            <m:d>
              <m:dPr>
                <m:ctrlPr>
                  <w:rPr>
                    <w:rFonts w:ascii="Cambria Math" w:hAnsi="Cambria Math"/>
                    <w:i/>
                    <w:sz w:val="19"/>
                    <w:szCs w:val="19"/>
                  </w:rPr>
                </m:ctrlPr>
              </m:dPr>
              <m:e>
                <m:sSup>
                  <m:sSupPr>
                    <m:ctrlPr>
                      <w:rPr>
                        <w:rFonts w:ascii="Cambria Math" w:hAnsi="Cambria Math"/>
                      </w:rPr>
                    </m:ctrlPr>
                  </m:sSupPr>
                  <m:e>
                    <m:r>
                      <w:rPr>
                        <w:rFonts w:ascii="Cambria Math" w:hAnsi="Cambria Math"/>
                        <w:sz w:val="19"/>
                        <w:szCs w:val="19"/>
                      </w:rPr>
                      <m:t>s</m:t>
                    </m:r>
                  </m:e>
                  <m:sup>
                    <m:r>
                      <w:rPr>
                        <w:rFonts w:ascii="Cambria Math" w:hAnsi="Cambria Math"/>
                        <w:sz w:val="19"/>
                        <w:szCs w:val="19"/>
                      </w:rPr>
                      <m:t>-</m:t>
                    </m:r>
                    <m:r>
                      <w:rPr>
                        <w:rFonts w:ascii="Cambria Math" w:hAnsi="Cambria Math"/>
                        <w:sz w:val="19"/>
                        <w:szCs w:val="19"/>
                      </w:rPr>
                      <m:t>1</m:t>
                    </m:r>
                  </m:sup>
                </m:sSup>
                <m:sSup>
                  <m:sSupPr>
                    <m:ctrlPr>
                      <w:rPr>
                        <w:rFonts w:ascii="Cambria Math" w:hAnsi="Cambria Math"/>
                      </w:rPr>
                    </m:ctrlPr>
                  </m:sSupPr>
                  <m:e>
                    <m:d>
                      <m:dPr>
                        <m:begChr m:val="|"/>
                        <m:endChr m:val="|"/>
                        <m:ctrlPr>
                          <w:rPr>
                            <w:rFonts w:ascii="Cambria Math" w:hAnsi="Cambria Math"/>
                            <w:i/>
                            <w:sz w:val="19"/>
                            <w:szCs w:val="19"/>
                          </w:rPr>
                        </m:ctrlPr>
                      </m:dPr>
                      <m:e>
                        <m:sSubSup>
                          <m:sSubSupPr>
                            <m:ctrlPr>
                              <w:rPr>
                                <w:rFonts w:ascii="Cambria Math" w:hAnsi="Cambria Math"/>
                              </w:rPr>
                            </m:ctrlPr>
                          </m:sSubSupPr>
                          <m:e>
                            <m:r>
                              <w:rPr>
                                <w:rFonts w:ascii="Cambria Math" w:hAnsi="Cambria Math"/>
                                <w:sz w:val="19"/>
                                <w:szCs w:val="19"/>
                              </w:rPr>
                              <m:t>W</m:t>
                            </m:r>
                          </m:e>
                          <m:sub>
                            <m:r>
                              <w:rPr>
                                <w:rFonts w:ascii="Cambria Math" w:hAnsi="Cambria Math"/>
                                <w:sz w:val="19"/>
                                <w:szCs w:val="19"/>
                              </w:rPr>
                              <m:t>n</m:t>
                            </m:r>
                          </m:sub>
                          <m:sup>
                            <m:r>
                              <w:rPr>
                                <w:rFonts w:ascii="Cambria Math" w:hAnsi="Cambria Math"/>
                                <w:sz w:val="19"/>
                                <w:szCs w:val="19"/>
                              </w:rPr>
                              <m:t>Y</m:t>
                            </m:r>
                          </m:sup>
                        </m:sSubSup>
                        <m:d>
                          <m:dPr>
                            <m:ctrlPr>
                              <w:rPr>
                                <w:rFonts w:ascii="Cambria Math" w:hAnsi="Cambria Math"/>
                                <w:i/>
                                <w:sz w:val="19"/>
                                <w:szCs w:val="19"/>
                              </w:rPr>
                            </m:ctrlPr>
                          </m:dPr>
                          <m:e>
                            <m:r>
                              <w:rPr>
                                <w:rFonts w:ascii="Cambria Math" w:hAnsi="Cambria Math"/>
                                <w:sz w:val="19"/>
                                <w:szCs w:val="19"/>
                              </w:rPr>
                              <m:t>s</m:t>
                            </m:r>
                          </m:e>
                        </m:d>
                      </m:e>
                    </m:d>
                  </m:e>
                  <m:sup>
                    <m:r>
                      <w:rPr>
                        <w:rFonts w:ascii="Cambria Math" w:hAnsi="Cambria Math"/>
                        <w:sz w:val="19"/>
                        <w:szCs w:val="19"/>
                      </w:rPr>
                      <m:t>2</m:t>
                    </m:r>
                  </m:sup>
                </m:sSup>
              </m:e>
            </m:d>
          </m:den>
        </m:f>
      </m:oMath>
      <w:bookmarkEnd w:id="51"/>
      <w:r>
        <w:rPr>
          <w:rStyle w:val="Aucun"/>
          <w:rFonts w:ascii="Times New Roman" w:hAnsi="Times New Roman"/>
        </w:rPr>
        <w:t xml:space="preserve">                                     (5)</w:t>
      </w:r>
    </w:p>
    <w:p w14:paraId="73063969"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where </w:t>
      </w:r>
      <w:bookmarkStart w:id="52" w:name="OLE_LINK47"/>
      <m:oMath>
        <m:sSubSup>
          <m:sSubSupPr>
            <m:ctrlPr>
              <w:rPr>
                <w:rFonts w:ascii="Cambria Math" w:hAnsi="Cambria Math"/>
              </w:rPr>
            </m:ctrlPr>
          </m:sSubSupPr>
          <m:e>
            <m:r>
              <w:rPr>
                <w:rFonts w:ascii="Cambria Math" w:hAnsi="Cambria Math"/>
                <w:sz w:val="22"/>
                <w:szCs w:val="22"/>
              </w:rPr>
              <m:t>W</m:t>
            </m:r>
          </m:e>
          <m:sub>
            <m:r>
              <w:rPr>
                <w:rFonts w:ascii="Cambria Math" w:hAnsi="Cambria Math"/>
                <w:sz w:val="22"/>
                <w:szCs w:val="22"/>
              </w:rPr>
              <m:t>n</m:t>
            </m:r>
          </m:sub>
          <m:sup>
            <m:r>
              <w:rPr>
                <w:rFonts w:ascii="Cambria Math" w:hAnsi="Cambria Math"/>
                <w:sz w:val="22"/>
                <w:szCs w:val="22"/>
              </w:rPr>
              <m:t>XY</m:t>
            </m:r>
          </m:sup>
        </m:sSubSup>
        <m:d>
          <m:dPr>
            <m:ctrlPr>
              <w:rPr>
                <w:rFonts w:ascii="Cambria Math" w:hAnsi="Cambria Math"/>
                <w:i/>
                <w:sz w:val="22"/>
                <w:szCs w:val="22"/>
              </w:rPr>
            </m:ctrlPr>
          </m:dPr>
          <m:e>
            <m:r>
              <w:rPr>
                <w:rFonts w:ascii="Cambria Math" w:hAnsi="Cambria Math"/>
                <w:sz w:val="22"/>
                <w:szCs w:val="22"/>
              </w:rPr>
              <m:t>s</m:t>
            </m:r>
          </m:e>
        </m:d>
      </m:oMath>
      <w:bookmarkEnd w:id="52"/>
      <w:r>
        <w:rPr>
          <w:rStyle w:val="Aucun"/>
          <w:rFonts w:ascii="Times New Roman" w:hAnsi="Times New Roman"/>
        </w:rPr>
        <w:t xml:space="preserve"> is the</w:t>
      </w:r>
      <w:bookmarkStart w:id="53" w:name="OLE_LINK45"/>
      <w:r>
        <w:rPr>
          <w:rStyle w:val="Aucun"/>
          <w:rFonts w:ascii="Times New Roman" w:hAnsi="Times New Roman"/>
        </w:rPr>
        <w:t xml:space="preserve"> </w:t>
      </w:r>
      <w:bookmarkStart w:id="54" w:name="OLE_LINK46"/>
      <w:bookmarkEnd w:id="53"/>
      <w:r>
        <w:rPr>
          <w:rStyle w:val="Aucun"/>
          <w:rFonts w:ascii="Times New Roman" w:hAnsi="Times New Roman"/>
        </w:rPr>
        <w:t>cross-wavelet spectru</w:t>
      </w:r>
      <w:bookmarkEnd w:id="54"/>
      <w:r>
        <w:rPr>
          <w:rStyle w:val="Aucun"/>
          <w:rFonts w:ascii="Times New Roman" w:hAnsi="Times New Roman"/>
        </w:rPr>
        <w:t xml:space="preserve">m, </w:t>
      </w:r>
      <w:r>
        <w:rPr>
          <w:rStyle w:val="Aucun"/>
          <w:rFonts w:ascii="Times New Roman" w:hAnsi="Times New Roman"/>
        </w:rPr>
        <w:t xml:space="preserve">defined </w:t>
      </w:r>
      <w:proofErr w:type="gramStart"/>
      <w:r>
        <w:rPr>
          <w:rStyle w:val="Aucun"/>
          <w:rFonts w:ascii="Times New Roman" w:hAnsi="Times New Roman"/>
        </w:rPr>
        <w:t>as:</w:t>
      </w:r>
      <w:proofErr w:type="gramEnd"/>
    </w:p>
    <w:p w14:paraId="50D55F97" w14:textId="77777777" w:rsidR="00627C91" w:rsidRDefault="003941B0">
      <w:pPr>
        <w:pStyle w:val="CorpsA"/>
        <w:spacing w:line="480" w:lineRule="auto"/>
        <w:rPr>
          <w:rStyle w:val="Aucun"/>
          <w:rFonts w:ascii="Times New Roman" w:eastAsia="Times New Roman" w:hAnsi="Times New Roman" w:cs="Times New Roman"/>
        </w:rPr>
      </w:pPr>
      <m:oMathPara>
        <m:oMathParaPr>
          <m:jc m:val="left"/>
        </m:oMathParaPr>
        <m:oMath>
          <m:sSubSup>
            <m:sSubSupPr>
              <m:ctrlPr>
                <w:rPr>
                  <w:rFonts w:ascii="Cambria Math" w:hAnsi="Cambria Math"/>
                </w:rPr>
              </m:ctrlPr>
            </m:sSubSupPr>
            <m:e>
              <m:r>
                <w:rPr>
                  <w:rFonts w:ascii="Cambria Math" w:hAnsi="Cambria Math"/>
                </w:rPr>
                <m:t>W</m:t>
              </m:r>
            </m:e>
            <m:sub>
              <m:r>
                <w:rPr>
                  <w:rFonts w:ascii="Cambria Math" w:hAnsi="Cambria Math"/>
                </w:rPr>
                <m:t>n</m:t>
              </m:r>
            </m:sub>
            <m:sup>
              <m:r>
                <w:rPr>
                  <w:rFonts w:ascii="Cambria Math" w:hAnsi="Cambria Math"/>
                </w:rPr>
                <m:t>XY</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n</m:t>
              </m:r>
            </m:sub>
            <m:sup>
              <m:r>
                <w:rPr>
                  <w:rFonts w:ascii="Cambria Math" w:hAnsi="Cambria Math"/>
                </w:rPr>
                <m:t>X</m:t>
              </m:r>
            </m:sup>
          </m:sSubSup>
          <m:d>
            <m:dPr>
              <m:ctrlPr>
                <w:rPr>
                  <w:rFonts w:ascii="Cambria Math" w:hAnsi="Cambria Math"/>
                  <w:i/>
                </w:rPr>
              </m:ctrlPr>
            </m:dPr>
            <m:e>
              <m:r>
                <w:rPr>
                  <w:rFonts w:ascii="Cambria Math" w:hAnsi="Cambria Math"/>
                </w:rPr>
                <m:t>s</m:t>
              </m:r>
            </m:e>
          </m:d>
          <m:sSubSup>
            <m:sSubSupPr>
              <m:ctrlPr>
                <w:rPr>
                  <w:rFonts w:ascii="Cambria Math" w:hAnsi="Cambria Math"/>
                </w:rPr>
              </m:ctrlPr>
            </m:sSubSupPr>
            <m:e>
              <m:r>
                <w:rPr>
                  <w:rFonts w:ascii="Cambria Math" w:hAnsi="Cambria Math"/>
                </w:rPr>
                <m:t>W</m:t>
              </m:r>
            </m:e>
            <m:sub>
              <m:r>
                <w:rPr>
                  <w:rFonts w:ascii="Cambria Math" w:hAnsi="Cambria Math"/>
                </w:rPr>
                <m:t>n</m:t>
              </m:r>
            </m:sub>
            <m:sup>
              <m:r>
                <w:rPr>
                  <w:rFonts w:ascii="Cambria Math" w:hAnsi="Cambria Math"/>
                </w:rPr>
                <m:t>Y</m:t>
              </m:r>
            </m:sup>
          </m:sSubSup>
          <m:sSup>
            <m:sSupPr>
              <m:ctrlPr>
                <w:rPr>
                  <w:rFonts w:ascii="Cambria Math" w:hAnsi="Cambria Math"/>
                </w:rPr>
              </m:ctrlPr>
            </m:sSupPr>
            <m:e>
              <m:d>
                <m:dPr>
                  <m:ctrlPr>
                    <w:rPr>
                      <w:rFonts w:ascii="Cambria Math" w:hAnsi="Cambria Math"/>
                      <w:i/>
                    </w:rPr>
                  </m:ctrlPr>
                </m:dPr>
                <m:e>
                  <m:r>
                    <w:rPr>
                      <w:rFonts w:ascii="Cambria Math" w:hAnsi="Cambria Math"/>
                    </w:rPr>
                    <m:t>s</m:t>
                  </m:r>
                </m:e>
              </m:d>
            </m:e>
            <m:sup>
              <m:r>
                <w:rPr>
                  <w:rFonts w:ascii="Cambria Math" w:hAnsi="Cambria Math"/>
                </w:rPr>
                <m:t>*</m:t>
              </m:r>
            </m:sup>
          </m:sSup>
        </m:oMath>
      </m:oMathPara>
      <w:bookmarkStart w:id="55" w:name="OLE_LINK63"/>
      <w:bookmarkEnd w:id="55"/>
    </w:p>
    <w:p w14:paraId="24C0F3CE"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where </w:t>
      </w:r>
      <m:oMath>
        <m:r>
          <w:rPr>
            <w:rFonts w:ascii="Cambria Math" w:hAnsi="Cambria Math"/>
            <w:sz w:val="30"/>
            <w:szCs w:val="30"/>
          </w:rPr>
          <m:t>*</m:t>
        </m:r>
      </m:oMath>
      <w:r>
        <w:rPr>
          <w:rStyle w:val="Aucun"/>
          <w:rFonts w:ascii="Times New Roman" w:hAnsi="Times New Roman"/>
        </w:rPr>
        <w:t xml:space="preserve"> indicates </w:t>
      </w:r>
      <w:bookmarkStart w:id="56" w:name="OLE_LINK51"/>
      <w:r>
        <w:rPr>
          <w:rStyle w:val="Aucun"/>
          <w:rFonts w:ascii="Times New Roman" w:hAnsi="Times New Roman"/>
        </w:rPr>
        <w:t xml:space="preserve">the </w:t>
      </w:r>
      <w:bookmarkEnd w:id="56"/>
      <w:r>
        <w:rPr>
          <w:rStyle w:val="Aucun"/>
          <w:rFonts w:ascii="Times New Roman" w:hAnsi="Times New Roman"/>
        </w:rPr>
        <w:t>c</w:t>
      </w:r>
      <w:bookmarkStart w:id="57" w:name="OLE_LINK49"/>
      <w:r>
        <w:rPr>
          <w:rStyle w:val="Aucun"/>
          <w:rFonts w:ascii="Times New Roman" w:hAnsi="Times New Roman"/>
        </w:rPr>
        <w:t>o</w:t>
      </w:r>
      <w:bookmarkStart w:id="58" w:name="OLE_LINK50"/>
      <w:bookmarkEnd w:id="57"/>
      <w:proofErr w:type="spellStart"/>
      <w:r>
        <w:rPr>
          <w:rStyle w:val="Aucun"/>
          <w:rFonts w:ascii="Times New Roman" w:hAnsi="Times New Roman"/>
          <w:lang w:val="fr-FR"/>
        </w:rPr>
        <w:t>mplex</w:t>
      </w:r>
      <w:proofErr w:type="spellEnd"/>
      <w:r>
        <w:rPr>
          <w:rStyle w:val="Aucun"/>
          <w:rFonts w:ascii="Times New Roman" w:hAnsi="Times New Roman"/>
          <w:lang w:val="fr-FR"/>
        </w:rPr>
        <w:t xml:space="preserve"> c</w:t>
      </w:r>
      <w:bookmarkEnd w:id="58"/>
      <w:proofErr w:type="spellStart"/>
      <w:r>
        <w:rPr>
          <w:rStyle w:val="Aucun"/>
          <w:rFonts w:ascii="Times New Roman" w:hAnsi="Times New Roman"/>
        </w:rPr>
        <w:t>onjugat</w:t>
      </w:r>
      <w:proofErr w:type="spellEnd"/>
      <w:r>
        <w:rPr>
          <w:rStyle w:val="Aucun"/>
          <w:rFonts w:ascii="Times New Roman" w:hAnsi="Times New Roman"/>
          <w:lang w:val="fr-FR"/>
        </w:rPr>
        <w:t>e</w:t>
      </w:r>
      <w:r>
        <w:rPr>
          <w:rStyle w:val="Aucun"/>
          <w:rFonts w:ascii="Times New Roman" w:hAnsi="Times New Roman"/>
        </w:rPr>
        <w:t xml:space="preserve">. </w:t>
      </w:r>
      <m:oMath>
        <m:sSup>
          <m:sSupPr>
            <m:ctrlPr>
              <w:rPr>
                <w:rFonts w:ascii="Cambria Math" w:hAnsi="Cambria Math"/>
              </w:rPr>
            </m:ctrlPr>
          </m:sSupPr>
          <m:e>
            <m:r>
              <w:rPr>
                <w:rFonts w:ascii="Cambria Math" w:hAnsi="Cambria Math"/>
                <w:sz w:val="22"/>
                <w:szCs w:val="22"/>
              </w:rPr>
              <m:t>S</m:t>
            </m:r>
          </m:e>
          <m:sup>
            <m:r>
              <w:rPr>
                <w:rFonts w:ascii="Cambria Math" w:hAnsi="Cambria Math"/>
                <w:sz w:val="22"/>
                <w:szCs w:val="22"/>
              </w:rPr>
              <m:t>m</m:t>
            </m:r>
          </m:sup>
        </m:sSup>
      </m:oMath>
      <w:r>
        <w:rPr>
          <w:rStyle w:val="Aucun"/>
          <w:rFonts w:ascii="Times New Roman" w:hAnsi="Times New Roman"/>
        </w:rPr>
        <w:t xml:space="preserve"> denotes a smoothing operator in both time and frequency scale. The </w:t>
      </w:r>
      <w:r>
        <w:rPr>
          <w:rStyle w:val="Aucun"/>
          <w:rFonts w:ascii="Times New Roman" w:hAnsi="Times New Roman"/>
          <w:lang w:val="fr-FR"/>
        </w:rPr>
        <w:t>S</w:t>
      </w:r>
      <w:proofErr w:type="spellStart"/>
      <w:r>
        <w:rPr>
          <w:rStyle w:val="Aucun"/>
          <w:rFonts w:ascii="Times New Roman" w:hAnsi="Times New Roman"/>
        </w:rPr>
        <w:t>ignificance</w:t>
      </w:r>
      <w:proofErr w:type="spellEnd"/>
      <w:r>
        <w:rPr>
          <w:rStyle w:val="Aucun"/>
          <w:rFonts w:ascii="Times New Roman" w:hAnsi="Times New Roman"/>
        </w:rPr>
        <w:t xml:space="preserve"> level of WTC is calculated based on the Monte Carlo methods. The phase difference of WTC </w:t>
      </w:r>
      <w:r>
        <w:rPr>
          <w:rStyle w:val="Aucun"/>
          <w:rFonts w:ascii="Times New Roman" w:hAnsi="Times New Roman"/>
        </w:rPr>
        <w:t>can be written as:</w:t>
      </w:r>
    </w:p>
    <w:p w14:paraId="1955F869" w14:textId="77777777" w:rsidR="00627C91" w:rsidRDefault="003941B0">
      <w:pPr>
        <w:pStyle w:val="CorpsA"/>
        <w:spacing w:line="480" w:lineRule="auto"/>
        <w:jc w:val="right"/>
        <w:rPr>
          <w:rStyle w:val="Aucun"/>
          <w:rFonts w:ascii="Times New Roman" w:eastAsia="Times New Roman" w:hAnsi="Times New Roman" w:cs="Times New Roman"/>
        </w:rPr>
      </w:pPr>
      <m:oMath>
        <m:sSub>
          <m:sSubPr>
            <m:ctrlPr>
              <w:rPr>
                <w:rFonts w:ascii="Cambria Math" w:hAnsi="Cambria Math"/>
              </w:rPr>
            </m:ctrlPr>
          </m:sSubPr>
          <m:e>
            <m:r>
              <w:rPr>
                <w:rFonts w:ascii="Cambria Math" w:hAnsi="Cambria Math"/>
                <w:sz w:val="16"/>
                <w:szCs w:val="16"/>
              </w:rPr>
              <m:t>ϕ</m:t>
            </m:r>
          </m:e>
          <m:sub>
            <m:r>
              <w:rPr>
                <w:rFonts w:ascii="Cambria Math" w:hAnsi="Cambria Math"/>
                <w:sz w:val="16"/>
                <w:szCs w:val="16"/>
              </w:rPr>
              <m:t>n</m:t>
            </m:r>
          </m:sub>
        </m:sSub>
        <m:d>
          <m:dPr>
            <m:ctrlPr>
              <w:rPr>
                <w:rFonts w:ascii="Cambria Math" w:hAnsi="Cambria Math"/>
                <w:i/>
                <w:sz w:val="16"/>
                <w:szCs w:val="16"/>
              </w:rPr>
            </m:ctrlPr>
          </m:dPr>
          <m:e>
            <m:r>
              <w:rPr>
                <w:rFonts w:ascii="Cambria Math" w:hAnsi="Cambria Math"/>
                <w:sz w:val="16"/>
                <w:szCs w:val="16"/>
              </w:rPr>
              <m:t>s</m:t>
            </m:r>
          </m:e>
        </m:d>
        <m:r>
          <w:rPr>
            <w:rFonts w:ascii="Cambria Math" w:hAnsi="Cambria Math"/>
            <w:sz w:val="16"/>
            <w:szCs w:val="16"/>
          </w:rPr>
          <m:t>=</m:t>
        </m:r>
        <m:r>
          <w:rPr>
            <w:rFonts w:ascii="Cambria Math" w:hAnsi="Cambria Math"/>
            <w:sz w:val="16"/>
            <w:szCs w:val="16"/>
          </w:rPr>
          <m:t>arg</m:t>
        </m:r>
        <m:d>
          <m:dPr>
            <m:ctrlPr>
              <w:rPr>
                <w:rFonts w:ascii="Cambria Math" w:hAnsi="Cambria Math"/>
                <w:i/>
                <w:sz w:val="16"/>
                <w:szCs w:val="16"/>
              </w:rPr>
            </m:ctrlPr>
          </m:dPr>
          <m:e>
            <m:sSup>
              <m:sSupPr>
                <m:ctrlPr>
                  <w:rPr>
                    <w:rFonts w:ascii="Cambria Math" w:hAnsi="Cambria Math"/>
                  </w:rPr>
                </m:ctrlPr>
              </m:sSupPr>
              <m:e>
                <m:r>
                  <w:rPr>
                    <w:rFonts w:ascii="Cambria Math" w:hAnsi="Cambria Math"/>
                    <w:sz w:val="16"/>
                    <w:szCs w:val="16"/>
                  </w:rPr>
                  <m:t>S</m:t>
                </m:r>
              </m:e>
              <m:sup>
                <m:r>
                  <w:rPr>
                    <w:rFonts w:ascii="Cambria Math" w:hAnsi="Cambria Math"/>
                    <w:sz w:val="16"/>
                    <w:szCs w:val="16"/>
                  </w:rPr>
                  <m:t>m</m:t>
                </m:r>
              </m:sup>
            </m:sSup>
            <m:d>
              <m:dPr>
                <m:ctrlPr>
                  <w:rPr>
                    <w:rFonts w:ascii="Cambria Math" w:hAnsi="Cambria Math"/>
                    <w:i/>
                    <w:sz w:val="16"/>
                    <w:szCs w:val="16"/>
                  </w:rPr>
                </m:ctrlPr>
              </m:dPr>
              <m:e>
                <m:sSup>
                  <m:sSupPr>
                    <m:ctrlPr>
                      <w:rPr>
                        <w:rFonts w:ascii="Cambria Math" w:hAnsi="Cambria Math"/>
                      </w:rPr>
                    </m:ctrlPr>
                  </m:sSupPr>
                  <m:e>
                    <m:r>
                      <w:rPr>
                        <w:rFonts w:ascii="Cambria Math" w:hAnsi="Cambria Math"/>
                        <w:sz w:val="16"/>
                        <w:szCs w:val="16"/>
                      </w:rPr>
                      <m:t>s</m:t>
                    </m:r>
                  </m:e>
                  <m:sup>
                    <m:r>
                      <w:rPr>
                        <w:rFonts w:ascii="Cambria Math" w:hAnsi="Cambria Math"/>
                        <w:sz w:val="16"/>
                        <w:szCs w:val="16"/>
                      </w:rPr>
                      <m:t>-</m:t>
                    </m:r>
                    <m:r>
                      <w:rPr>
                        <w:rFonts w:ascii="Cambria Math" w:hAnsi="Cambria Math"/>
                        <w:sz w:val="16"/>
                        <w:szCs w:val="16"/>
                      </w:rPr>
                      <m:t>1</m:t>
                    </m:r>
                  </m:sup>
                </m:sSup>
                <m:sSubSup>
                  <m:sSubSupPr>
                    <m:ctrlPr>
                      <w:rPr>
                        <w:rFonts w:ascii="Cambria Math" w:hAnsi="Cambria Math"/>
                      </w:rPr>
                    </m:ctrlPr>
                  </m:sSubSupPr>
                  <m:e>
                    <m:r>
                      <w:rPr>
                        <w:rFonts w:ascii="Cambria Math" w:hAnsi="Cambria Math"/>
                        <w:sz w:val="16"/>
                        <w:szCs w:val="16"/>
                      </w:rPr>
                      <m:t>W</m:t>
                    </m:r>
                  </m:e>
                  <m:sub>
                    <m:r>
                      <w:rPr>
                        <w:rFonts w:ascii="Cambria Math" w:hAnsi="Cambria Math"/>
                        <w:sz w:val="16"/>
                        <w:szCs w:val="16"/>
                      </w:rPr>
                      <m:t>n</m:t>
                    </m:r>
                  </m:sub>
                  <m:sup>
                    <m:r>
                      <w:rPr>
                        <w:rFonts w:ascii="Cambria Math" w:hAnsi="Cambria Math"/>
                        <w:sz w:val="16"/>
                        <w:szCs w:val="16"/>
                      </w:rPr>
                      <m:t>XY</m:t>
                    </m:r>
                  </m:sup>
                </m:sSubSup>
                <m:d>
                  <m:dPr>
                    <m:ctrlPr>
                      <w:rPr>
                        <w:rFonts w:ascii="Cambria Math" w:hAnsi="Cambria Math"/>
                        <w:i/>
                        <w:sz w:val="16"/>
                        <w:szCs w:val="16"/>
                      </w:rPr>
                    </m:ctrlPr>
                  </m:dPr>
                  <m:e>
                    <m:r>
                      <w:rPr>
                        <w:rFonts w:ascii="Cambria Math" w:hAnsi="Cambria Math"/>
                        <w:sz w:val="16"/>
                        <w:szCs w:val="16"/>
                      </w:rPr>
                      <m:t>s</m:t>
                    </m:r>
                  </m:e>
                </m:d>
              </m:e>
            </m:d>
          </m:e>
        </m:d>
      </m:oMath>
      <w:r>
        <w:rPr>
          <w:rStyle w:val="Aucun"/>
          <w:rFonts w:ascii="Times New Roman" w:hAnsi="Times New Roman"/>
        </w:rPr>
        <w:t xml:space="preserve">                                            (6)</w:t>
      </w:r>
    </w:p>
    <w:p w14:paraId="12278E11" w14:textId="77777777" w:rsidR="00627C91" w:rsidRDefault="003941B0">
      <w:pPr>
        <w:pStyle w:val="CorpsA"/>
        <w:spacing w:line="480" w:lineRule="auto"/>
        <w:ind w:firstLine="210"/>
        <w:rPr>
          <w:rStyle w:val="Aucun"/>
          <w:rFonts w:ascii="Times New Roman" w:eastAsia="Times New Roman" w:hAnsi="Times New Roman" w:cs="Times New Roman"/>
        </w:rPr>
      </w:pPr>
      <w:bookmarkStart w:id="59" w:name="OLE_LINK32"/>
      <w:bookmarkEnd w:id="59"/>
      <w:r>
        <w:rPr>
          <w:rStyle w:val="Aucun"/>
          <w:rFonts w:ascii="Times New Roman" w:hAnsi="Times New Roman"/>
        </w:rPr>
        <w:t>In addition, the partial WTC is used to calculate the WTC results of two variables after removing their common dependent factor (</w:t>
      </w:r>
      <w:proofErr w:type="spellStart"/>
      <w:r>
        <w:rPr>
          <w:rStyle w:val="Aucun"/>
          <w:rFonts w:ascii="Times New Roman" w:hAnsi="Times New Roman"/>
        </w:rPr>
        <w:t>Mihanovi</w:t>
      </w:r>
      <w:r>
        <w:rPr>
          <w:rStyle w:val="Aucun"/>
          <w:rFonts w:ascii="Times New Roman" w:hAnsi="Times New Roman"/>
        </w:rPr>
        <w:t>ć</w:t>
      </w:r>
      <w:proofErr w:type="spellEnd"/>
      <w:r>
        <w:rPr>
          <w:rStyle w:val="Aucun"/>
          <w:rFonts w:ascii="Times New Roman" w:hAnsi="Times New Roman"/>
        </w:rPr>
        <w:t xml:space="preserve"> </w:t>
      </w:r>
      <w:r>
        <w:rPr>
          <w:rStyle w:val="Aucun"/>
          <w:rFonts w:ascii="Times New Roman" w:hAnsi="Times New Roman"/>
        </w:rPr>
        <w:t>et al., 2009). Assu</w:t>
      </w:r>
      <w:r>
        <w:rPr>
          <w:rStyle w:val="Aucun"/>
          <w:rFonts w:ascii="Times New Roman" w:hAnsi="Times New Roman"/>
        </w:rPr>
        <w:t xml:space="preserve">ming the common dependent factor denoted as Z, the partial WTC between X and Y (removing the Z effect) can be defined as </w:t>
      </w:r>
    </w:p>
    <w:p w14:paraId="1281E551" w14:textId="77777777" w:rsidR="00627C91" w:rsidRDefault="003941B0">
      <w:pPr>
        <w:pStyle w:val="CorpsA"/>
        <w:spacing w:line="480" w:lineRule="auto"/>
        <w:ind w:firstLine="210"/>
        <w:rPr>
          <w:rStyle w:val="Aucun"/>
          <w:rFonts w:ascii="Times New Roman" w:eastAsia="Times New Roman" w:hAnsi="Times New Roman" w:cs="Times New Roman"/>
        </w:rPr>
      </w:pPr>
      <m:oMathPara>
        <m:oMathParaPr>
          <m:jc m:val="left"/>
        </m:oMathParaPr>
        <m:oMath>
          <m:eqArr>
            <m:eqArrPr>
              <m:ctrlPr>
                <w:rPr>
                  <w:rFonts w:ascii="Cambria Math" w:hAnsi="Cambria Math"/>
                  <w:i/>
                </w:rPr>
              </m:ctrlPr>
            </m:eqArrPr>
            <m:e>
              <m:sSubSup>
                <m:sSubSupPr>
                  <m:ctrlPr>
                    <w:rPr>
                      <w:rFonts w:ascii="Cambria Math" w:hAnsi="Cambria Math"/>
                    </w:rPr>
                  </m:ctrlPr>
                </m:sSubSupPr>
                <m:e>
                  <m:r>
                    <w:rPr>
                      <w:rFonts w:ascii="Cambria Math" w:hAnsi="Cambria Math"/>
                    </w:rPr>
                    <m:t>PR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X</m:t>
                  </m:r>
                  <m:r>
                    <w:rPr>
                      <w:rFonts w:ascii="Cambria Math" w:hAnsi="Cambria Math"/>
                    </w:rPr>
                    <m:t>,</m:t>
                  </m:r>
                  <m:r>
                    <w:rPr>
                      <w:rFonts w:ascii="Cambria Math" w:hAnsi="Cambria Math"/>
                    </w:rPr>
                    <m:t>Z</m:t>
                  </m:r>
                </m:e>
              </m:d>
              <m:r>
                <w:rPr>
                  <w:rFonts w:ascii="Cambria Math" w:hAnsi="Cambria Math"/>
                </w:rPr>
                <m:t>=</m:t>
              </m:r>
              <m:f>
                <m:fPr>
                  <m:ctrlPr>
                    <w:rPr>
                      <w:rFonts w:ascii="Cambria Math" w:hAnsi="Cambria Math"/>
                      <w:i/>
                    </w:rPr>
                  </m:ctrlPr>
                </m:fPr>
                <m:num>
                  <m:sSup>
                    <m:sSupPr>
                      <m:ctrlPr>
                        <w:rPr>
                          <w:rFonts w:ascii="Cambria Math" w:hAnsi="Cambria Math"/>
                        </w:rPr>
                      </m:ctrlPr>
                    </m:sSupPr>
                    <m:e>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X</m:t>
                              </m:r>
                            </m:e>
                          </m:d>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Z</m:t>
                              </m:r>
                            </m:e>
                          </m:d>
                          <m:r>
                            <w:rPr>
                              <w:rFonts w:ascii="Cambria Math" w:hAnsi="Cambria Math"/>
                            </w:rPr>
                            <m:t>∙</m:t>
                          </m:r>
                          <m:sSup>
                            <m:sSupPr>
                              <m:ctrlPr>
                                <w:rPr>
                                  <w:rFonts w:ascii="Cambria Math" w:hAnsi="Cambria Math"/>
                                </w:rPr>
                              </m:ctrlPr>
                            </m:sSupPr>
                            <m:e>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X</m:t>
                                  </m:r>
                                </m:e>
                              </m:d>
                            </m:e>
                            <m:sup>
                              <m:r>
                                <w:rPr>
                                  <w:rFonts w:ascii="Cambria Math" w:hAnsi="Cambria Math"/>
                                </w:rPr>
                                <m:t>*</m:t>
                              </m:r>
                            </m:sup>
                          </m:sSup>
                        </m:e>
                      </m:d>
                    </m:e>
                    <m:sup>
                      <m:r>
                        <w:rPr>
                          <w:rFonts w:ascii="Cambria Math" w:hAnsi="Cambria Math"/>
                        </w:rPr>
                        <m:t>2</m:t>
                      </m:r>
                    </m:sup>
                  </m:sSup>
                </m:num>
                <m:den>
                  <m:sSup>
                    <m:sSupPr>
                      <m:ctrlPr>
                        <w:rPr>
                          <w:rFonts w:ascii="Cambria Math" w:hAnsi="Cambria Math"/>
                        </w:rPr>
                      </m:ctrlPr>
                    </m:sSupPr>
                    <m:e>
                      <m:d>
                        <m:dPr>
                          <m:begChr m:val="["/>
                          <m:endChr m:val="]"/>
                          <m:ctrlPr>
                            <w:rPr>
                              <w:rFonts w:ascii="Cambria Math" w:hAnsi="Cambria Math"/>
                              <w:i/>
                            </w:rPr>
                          </m:ctrlPr>
                        </m:dPr>
                        <m:e>
                          <m:r>
                            <w:rPr>
                              <w:rFonts w:ascii="Cambria Math" w:hAnsi="Cambria Math"/>
                            </w:rPr>
                            <m:t>1-</m:t>
                          </m:r>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Z</m:t>
                              </m:r>
                            </m:e>
                          </m:d>
                        </m:e>
                      </m:d>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i/>
                            </w:rPr>
                          </m:ctrlPr>
                        </m:dPr>
                        <m:e>
                          <m:r>
                            <w:rPr>
                              <w:rFonts w:ascii="Cambria Math" w:hAnsi="Cambria Math"/>
                            </w:rPr>
                            <m:t>1-</m:t>
                          </m:r>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Z</m:t>
                              </m:r>
                              <m:r>
                                <w:rPr>
                                  <w:rFonts w:ascii="Cambria Math" w:hAnsi="Cambria Math"/>
                                </w:rPr>
                                <m:t>,</m:t>
                              </m:r>
                              <m:r>
                                <w:rPr>
                                  <w:rFonts w:ascii="Cambria Math" w:hAnsi="Cambria Math"/>
                                </w:rPr>
                                <m:t>X</m:t>
                              </m:r>
                            </m:e>
                          </m:d>
                        </m:e>
                      </m:d>
                    </m:e>
                    <m:sup>
                      <m:r>
                        <w:rPr>
                          <w:rFonts w:ascii="Cambria Math" w:hAnsi="Cambria Math"/>
                        </w:rPr>
                        <m:t>2</m:t>
                      </m:r>
                    </m:sup>
                  </m:sSup>
                </m:den>
              </m:f>
              <m:r>
                <w:rPr>
                  <w:rFonts w:ascii="Cambria Math" w:hAnsi="Cambria Math"/>
                </w:rPr>
                <m:t>#</m:t>
              </m:r>
              <m:d>
                <m:dPr>
                  <m:ctrlPr>
                    <w:rPr>
                      <w:rFonts w:ascii="Cambria Math" w:hAnsi="Cambria Math"/>
                      <w:i/>
                    </w:rPr>
                  </m:ctrlPr>
                </m:dPr>
                <m:e>
                  <m:r>
                    <w:rPr>
                      <w:rFonts w:ascii="Cambria Math" w:hAnsi="Cambria Math"/>
                    </w:rPr>
                    <m:t>7</m:t>
                  </m:r>
                </m:e>
              </m:d>
            </m:e>
          </m:eqArr>
        </m:oMath>
      </m:oMathPara>
      <w:bookmarkStart w:id="60" w:name="OLE_LINK245"/>
      <w:bookmarkEnd w:id="60"/>
    </w:p>
    <w:p w14:paraId="1C46FE50"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where the </w:t>
      </w:r>
      <m:oMath>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X</m:t>
            </m:r>
          </m:e>
        </m:d>
      </m:oMath>
      <w:r>
        <w:rPr>
          <w:rStyle w:val="Aucun"/>
          <w:rFonts w:ascii="Times New Roman" w:hAnsi="Times New Roman"/>
        </w:rPr>
        <w:t xml:space="preserve">, </w:t>
      </w:r>
      <m:oMath>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Z</m:t>
            </m:r>
          </m:e>
        </m:d>
      </m:oMath>
      <w:r>
        <w:rPr>
          <w:rStyle w:val="Aucun"/>
          <w:rFonts w:ascii="Times New Roman" w:hAnsi="Times New Roman"/>
        </w:rPr>
        <w:t xml:space="preserve"> and </w:t>
      </w:r>
      <m:oMath>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Z</m:t>
            </m:r>
            <m:r>
              <w:rPr>
                <w:rFonts w:ascii="Cambria Math" w:hAnsi="Cambria Math"/>
              </w:rPr>
              <m:t>,</m:t>
            </m:r>
            <m:r>
              <w:rPr>
                <w:rFonts w:ascii="Cambria Math" w:hAnsi="Cambria Math"/>
              </w:rPr>
              <m:t>X</m:t>
            </m:r>
          </m:e>
        </m:d>
      </m:oMath>
      <w:r>
        <w:rPr>
          <w:rStyle w:val="Aucun"/>
          <w:rFonts w:ascii="Times New Roman" w:hAnsi="Times New Roman"/>
        </w:rPr>
        <w:t xml:space="preserve"> are th</w:t>
      </w:r>
      <w:r>
        <w:rPr>
          <w:rStyle w:val="Aucun"/>
          <w:rFonts w:ascii="Times New Roman" w:hAnsi="Times New Roman"/>
        </w:rPr>
        <w:t>e WTC between X and Y, Y and Z, and X and Z, respectively.</w:t>
      </w:r>
    </w:p>
    <w:p w14:paraId="6A970B24" w14:textId="77777777" w:rsidR="00627C91" w:rsidRDefault="003941B0">
      <w:pPr>
        <w:pStyle w:val="CorpsA"/>
        <w:spacing w:line="480" w:lineRule="auto"/>
        <w:rPr>
          <w:rStyle w:val="Aucun"/>
          <w:rFonts w:ascii="Times New Roman" w:eastAsia="Times New Roman" w:hAnsi="Times New Roman" w:cs="Times New Roman"/>
          <w:b/>
          <w:bCs/>
        </w:rPr>
      </w:pPr>
      <w:bookmarkStart w:id="61" w:name="OLE_LINK113"/>
      <w:r>
        <w:rPr>
          <w:rStyle w:val="Aucun"/>
          <w:rFonts w:ascii="Times New Roman" w:hAnsi="Times New Roman"/>
          <w:b/>
          <w:bCs/>
        </w:rPr>
        <w:t>4. Results</w:t>
      </w:r>
      <w:bookmarkEnd w:id="61"/>
    </w:p>
    <w:p w14:paraId="3F935A3E"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 xml:space="preserve">4.1. </w:t>
      </w:r>
      <w:bookmarkStart w:id="62" w:name="OLE_LINK182"/>
      <w:bookmarkEnd w:id="62"/>
      <w:r>
        <w:rPr>
          <w:rStyle w:val="Aucun"/>
          <w:rFonts w:ascii="Times New Roman" w:hAnsi="Times New Roman"/>
          <w:b/>
          <w:bCs/>
        </w:rPr>
        <w:t xml:space="preserve">Spatiotemporal characteristics of the TWS </w:t>
      </w:r>
    </w:p>
    <w:p w14:paraId="12F9C129"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Representing 70% of the total TWS variance, two main spatial features of TWS (hereafter called TWS EOF 1 and TWS EOF 2) were </w:t>
      </w:r>
      <w:r>
        <w:rPr>
          <w:rStyle w:val="Aucun"/>
          <w:rFonts w:ascii="Times New Roman" w:hAnsi="Times New Roman"/>
        </w:rPr>
        <w:t>extracted using the PCA. Both TWS EOF 1 and EOF 2 (58% and 12% of the TWS variance respectively) showed prominent hot spots (Figure 1</w:t>
      </w:r>
      <w:r>
        <w:rPr>
          <w:rStyle w:val="Aucun"/>
          <w:rFonts w:ascii="Times New Roman" w:hAnsi="Times New Roman"/>
        </w:rPr>
        <w:t>a-b</w:t>
      </w:r>
      <w:r>
        <w:rPr>
          <w:rStyle w:val="Aucun"/>
          <w:rFonts w:ascii="Times New Roman" w:hAnsi="Times New Roman"/>
        </w:rPr>
        <w:t xml:space="preserve">). The spatial </w:t>
      </w:r>
      <w:r>
        <w:rPr>
          <w:rStyle w:val="Aucun"/>
          <w:rFonts w:ascii="Times New Roman" w:hAnsi="Times New Roman"/>
        </w:rPr>
        <w:lastRenderedPageBreak/>
        <w:t>characteristics of seasonal variation and linear temporal trend of TWS during 2003 and 2015 were consiste</w:t>
      </w:r>
      <w:r>
        <w:rPr>
          <w:rStyle w:val="Aucun"/>
          <w:rFonts w:ascii="Times New Roman" w:hAnsi="Times New Roman"/>
        </w:rPr>
        <w:t>nt with the TWS EOF 1 and EOF 2, respectively</w:t>
      </w:r>
      <w:r>
        <w:rPr>
          <w:rStyle w:val="Aucun"/>
          <w:rFonts w:ascii="Times New Roman" w:hAnsi="Times New Roman"/>
          <w:lang w:val="fr-FR"/>
        </w:rPr>
        <w:t xml:space="preserve"> (Figure 1</w:t>
      </w:r>
      <w:r>
        <w:rPr>
          <w:rStyle w:val="Aucun"/>
          <w:rFonts w:ascii="Times New Roman" w:hAnsi="Times New Roman"/>
          <w:lang w:val="fr-FR"/>
        </w:rPr>
        <w:t>c-d</w:t>
      </w:r>
      <w:r>
        <w:rPr>
          <w:rStyle w:val="Aucun"/>
          <w:rFonts w:ascii="Times New Roman" w:hAnsi="Times New Roman"/>
          <w:lang w:val="fr-FR"/>
        </w:rPr>
        <w:t>)</w:t>
      </w:r>
      <w:r>
        <w:rPr>
          <w:rStyle w:val="Aucun"/>
          <w:rFonts w:ascii="Times New Roman" w:hAnsi="Times New Roman"/>
        </w:rPr>
        <w:t xml:space="preserve">. </w:t>
      </w:r>
      <w:bookmarkStart w:id="63" w:name="OLE_LINK77"/>
      <w:r>
        <w:rPr>
          <w:rStyle w:val="Aucun"/>
          <w:rFonts w:ascii="Times New Roman" w:hAnsi="Times New Roman"/>
        </w:rPr>
        <w:t>To quantify the similarity between TWS EOF1 (EOF 2) and TWS seasonal variation (linear temporal trend),</w:t>
      </w:r>
      <w:bookmarkEnd w:id="63"/>
      <w:r>
        <w:rPr>
          <w:rStyle w:val="Aucun"/>
          <w:rFonts w:ascii="Times New Roman" w:hAnsi="Times New Roman"/>
        </w:rPr>
        <w:t xml:space="preserve"> </w:t>
      </w:r>
      <w:bookmarkStart w:id="64" w:name="OLE_LINK115"/>
      <w:r>
        <w:rPr>
          <w:rStyle w:val="Aucun"/>
          <w:rFonts w:ascii="Times New Roman" w:hAnsi="Times New Roman"/>
        </w:rPr>
        <w:t>spatial correlations were estimated</w:t>
      </w:r>
      <w:bookmarkEnd w:id="64"/>
      <w:r>
        <w:rPr>
          <w:rStyle w:val="Aucun"/>
          <w:rFonts w:ascii="Times New Roman" w:hAnsi="Times New Roman"/>
        </w:rPr>
        <w:t>: TWS EOF 1 and seasonal variation were significantly co</w:t>
      </w:r>
      <w:r>
        <w:rPr>
          <w:rStyle w:val="Aucun"/>
          <w:rFonts w:ascii="Times New Roman" w:hAnsi="Times New Roman"/>
        </w:rPr>
        <w:t>rrelated at 0.84 (p &lt;&lt; 0.05), and TWS EOF 2 had a high correlation of 0.95 (p&lt;&lt;0.05) with the linear temporal trend. The results indicated that the TWS EOF 1 and EOF 2 represent the seasonal variation and temporal trend respectively.</w:t>
      </w:r>
    </w:p>
    <w:p w14:paraId="07CC75D7" w14:textId="7A6AAF16"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According to Figure 1</w:t>
      </w:r>
      <w:r>
        <w:rPr>
          <w:rStyle w:val="Aucun"/>
          <w:rFonts w:ascii="Times New Roman" w:hAnsi="Times New Roman"/>
        </w:rPr>
        <w:t xml:space="preserve">, for the TWS seasonal variation (i.e., TWS EOF 1), the strongest annual variation of the TWS was in the </w:t>
      </w:r>
      <w:bookmarkStart w:id="65" w:name="OLE_LINK84"/>
      <w:r>
        <w:rPr>
          <w:rStyle w:val="Aucun"/>
          <w:rFonts w:ascii="Times New Roman" w:hAnsi="Times New Roman"/>
        </w:rPr>
        <w:t>I</w:t>
      </w:r>
      <w:bookmarkStart w:id="66" w:name="OLE_LINK96"/>
      <w:bookmarkEnd w:id="65"/>
      <w:proofErr w:type="spellStart"/>
      <w:r>
        <w:rPr>
          <w:rStyle w:val="Aucun"/>
          <w:rFonts w:ascii="Times New Roman" w:hAnsi="Times New Roman"/>
          <w:lang w:val="fr-FR"/>
        </w:rPr>
        <w:t>ndochinese</w:t>
      </w:r>
      <w:proofErr w:type="spellEnd"/>
      <w:r>
        <w:rPr>
          <w:rStyle w:val="Aucun"/>
          <w:rFonts w:ascii="Times New Roman" w:hAnsi="Times New Roman"/>
          <w:lang w:val="fr-FR"/>
        </w:rPr>
        <w:t xml:space="preserve"> </w:t>
      </w:r>
      <w:proofErr w:type="spellStart"/>
      <w:r>
        <w:rPr>
          <w:rStyle w:val="Aucun"/>
          <w:rFonts w:ascii="Times New Roman" w:hAnsi="Times New Roman"/>
          <w:lang w:val="fr-FR"/>
        </w:rPr>
        <w:t>Peninsul</w:t>
      </w:r>
      <w:bookmarkEnd w:id="66"/>
      <w:proofErr w:type="spellEnd"/>
      <w:r>
        <w:rPr>
          <w:rStyle w:val="Aucun"/>
          <w:rFonts w:ascii="Times New Roman" w:hAnsi="Times New Roman"/>
        </w:rPr>
        <w:t xml:space="preserve">a, where existing large annual and inter-annual water variation in response to the Southeast Asian monsoon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w:instrText>
      </w:r>
      <w:r>
        <w:rPr>
          <w:rStyle w:val="Aucun"/>
          <w:rFonts w:ascii="Times New Roman" w:eastAsia="Times New Roman" w:hAnsi="Times New Roman" w:cs="Times New Roman"/>
        </w:rPr>
        <w:instrText>&lt;Cite  &gt;&lt;Author&gt;Yamamoto&lt;/Author&gt;&lt;Year&gt;2007&lt;/Year&gt;&lt;RecNum&gt;210&lt;/RecNum&gt;&lt;Prefix&gt;&lt;/Prefix&gt;&lt;Suffix&gt;&lt;/Suffix&gt;&lt;Pages&gt;&lt;/Pages&gt;&lt;DisplayText&gt;(Yamamoto et al., 2007)&lt;/DisplayText&gt;&lt;record&gt;&lt;rec-number&gt;210&lt;/rec-number&gt;&lt;foreign-keys&gt;&lt;key app="EN" db-id="p5v5t2ffyedx5aev</w:instrText>
      </w:r>
      <w:r>
        <w:rPr>
          <w:rStyle w:val="Aucun"/>
          <w:rFonts w:ascii="Times New Roman" w:eastAsia="Times New Roman" w:hAnsi="Times New Roman" w:cs="Times New Roman"/>
        </w:rPr>
        <w:instrText>x5o509azf9faafwxs0se" timestamp="1561451559"&gt;210&lt;/key&gt;&lt;/foreign-keys&gt;&lt;ref-type name="Journal Article"&gt;17&lt;/ref-type&gt;&lt;contributors&gt;&lt;authors&gt;&lt;author&gt;Yamamoto, Keiko&lt;/author&gt;&lt;author&gt;Fukuda, Yoichi&lt;/author&gt;&lt;author&gt;Nakaegawa, Toshiyuki&lt;/author&gt;&lt;author&gt;Nishijima,</w:instrText>
      </w:r>
      <w:r>
        <w:rPr>
          <w:rStyle w:val="Aucun"/>
          <w:rFonts w:ascii="Times New Roman" w:eastAsia="Times New Roman" w:hAnsi="Times New Roman" w:cs="Times New Roman"/>
        </w:rPr>
        <w:instrText xml:space="preserve"> Jun&lt;/author&gt;&lt;/authors&gt;&lt;/contributors&gt;&lt;titles&gt;&lt;title&gt;Landwater variation in four major river basins of the Indochina peninsula as revealed by GRACE&lt;/title&gt;&lt;secondary-title&gt;Earth, planets and space&lt;/secondary-title&gt;&lt;/titles&gt;&lt;periodical&gt;&lt;full-title&gt;Earth, pl</w:instrText>
      </w:r>
      <w:r>
        <w:rPr>
          <w:rStyle w:val="Aucun"/>
          <w:rFonts w:ascii="Times New Roman" w:eastAsia="Times New Roman" w:hAnsi="Times New Roman" w:cs="Times New Roman"/>
        </w:rPr>
        <w:instrText>anets and space&lt;/full-title&gt;&lt;/periodical&gt;&lt;pages&gt;193-200&lt;/pages&gt;&lt;volume&gt;59&lt;/volume&gt;&lt;number&gt;4&lt;/number&gt;&lt;dates&gt;&lt;year&gt;2007&lt;/year&gt;&lt;/dates&gt;&lt;isbn&gt;1880-5981&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(Yamamoto et al., 2007)</w:t>
      </w:r>
      <w:r>
        <w:rPr>
          <w:rStyle w:val="Aucun"/>
          <w:rFonts w:ascii="Times New Roman" w:eastAsia="Times New Roman" w:hAnsi="Times New Roman" w:cs="Times New Roman"/>
        </w:rPr>
        <w:fldChar w:fldCharType="end"/>
      </w:r>
      <w:r>
        <w:rPr>
          <w:rStyle w:val="Aucun"/>
          <w:rFonts w:ascii="Times New Roman" w:hAnsi="Times New Roman"/>
        </w:rPr>
        <w:t>. Over China, the seasonal variation in sou</w:t>
      </w:r>
      <w:r>
        <w:rPr>
          <w:rStyle w:val="Aucun"/>
          <w:rFonts w:ascii="Times New Roman" w:hAnsi="Times New Roman"/>
        </w:rPr>
        <w:t>thern region was relatively larger than other regions</w:t>
      </w:r>
      <w:r>
        <w:rPr>
          <w:rStyle w:val="Aucun"/>
          <w:rFonts w:ascii="Times New Roman" w:hAnsi="Times New Roman"/>
          <w:lang w:val="fr-FR"/>
        </w:rPr>
        <w:t xml:space="preserve"> (Figure 1</w:t>
      </w:r>
      <w:r>
        <w:rPr>
          <w:rStyle w:val="Aucun"/>
          <w:rFonts w:ascii="Times New Roman" w:hAnsi="Times New Roman"/>
          <w:lang w:val="fr-FR"/>
        </w:rPr>
        <w:t xml:space="preserve">a and </w:t>
      </w:r>
      <w:r>
        <w:rPr>
          <w:rStyle w:val="Aucun"/>
          <w:rFonts w:ascii="Times New Roman" w:hAnsi="Times New Roman"/>
          <w:lang w:val="fr-FR"/>
        </w:rPr>
        <w:t>c</w:t>
      </w:r>
      <w:r>
        <w:rPr>
          <w:rStyle w:val="Aucun"/>
          <w:rFonts w:ascii="Times New Roman" w:hAnsi="Times New Roman"/>
          <w:lang w:val="fr-FR"/>
        </w:rPr>
        <w:t>)</w:t>
      </w:r>
      <w:r>
        <w:rPr>
          <w:rStyle w:val="Aucun"/>
          <w:rFonts w:ascii="Times New Roman" w:hAnsi="Times New Roman"/>
        </w:rPr>
        <w:t>. For the trend signal, there were three main hot spots over China, indicating increasing trend (yellow spots) and decreasing trend (deeper blue spots) of the TWS</w:t>
      </w:r>
      <w:r>
        <w:rPr>
          <w:rStyle w:val="Aucun"/>
          <w:rFonts w:ascii="Times New Roman" w:hAnsi="Times New Roman"/>
          <w:lang w:val="fr-FR"/>
        </w:rPr>
        <w:t xml:space="preserve"> (Figure 1</w:t>
      </w:r>
      <w:r>
        <w:rPr>
          <w:rStyle w:val="Aucun"/>
          <w:rFonts w:ascii="Times New Roman" w:hAnsi="Times New Roman"/>
          <w:lang w:val="fr-FR"/>
        </w:rPr>
        <w:t xml:space="preserve">b and </w:t>
      </w:r>
      <w:r>
        <w:rPr>
          <w:rStyle w:val="Aucun"/>
          <w:rFonts w:ascii="Times New Roman" w:hAnsi="Times New Roman"/>
          <w:lang w:val="fr-FR"/>
        </w:rPr>
        <w:t>d</w:t>
      </w:r>
      <w:r>
        <w:rPr>
          <w:rStyle w:val="Aucun"/>
          <w:rFonts w:ascii="Times New Roman" w:hAnsi="Times New Roman"/>
          <w:lang w:val="fr-FR"/>
        </w:rPr>
        <w:t>)</w:t>
      </w:r>
      <w:r>
        <w:rPr>
          <w:rStyle w:val="Aucun"/>
          <w:rFonts w:ascii="Times New Roman" w:hAnsi="Times New Roman"/>
        </w:rPr>
        <w:t xml:space="preserve">. The two increasing hot spots were in the southern (YARB) and western China (around Qinghai-Tibet Plateau [QTP]), whereas the decreasing hotspot was in the </w:t>
      </w:r>
      <w:bookmarkStart w:id="67" w:name="OLE_LINK53"/>
      <w:r>
        <w:rPr>
          <w:rStyle w:val="Aucun"/>
          <w:rFonts w:ascii="Times New Roman" w:hAnsi="Times New Roman"/>
        </w:rPr>
        <w:t>N</w:t>
      </w:r>
      <w:bookmarkStart w:id="68" w:name="OLE_LINK54"/>
      <w:bookmarkEnd w:id="67"/>
      <w:r>
        <w:rPr>
          <w:rStyle w:val="Aucun"/>
          <w:rFonts w:ascii="Times New Roman" w:hAnsi="Times New Roman"/>
        </w:rPr>
        <w:t>C</w:t>
      </w:r>
      <w:bookmarkEnd w:id="68"/>
      <w:r>
        <w:rPr>
          <w:rStyle w:val="Aucun"/>
          <w:rFonts w:ascii="Times New Roman" w:hAnsi="Times New Roman"/>
        </w:rPr>
        <w:t>P</w:t>
      </w:r>
      <w:r>
        <w:rPr>
          <w:rStyle w:val="Aucun"/>
          <w:rFonts w:ascii="Times New Roman" w:hAnsi="Times New Roman"/>
          <w:lang w:val="fr-FR"/>
        </w:rPr>
        <w:t xml:space="preserve"> (Figure 1</w:t>
      </w:r>
      <w:r>
        <w:rPr>
          <w:rStyle w:val="Aucun"/>
          <w:rFonts w:ascii="Times New Roman" w:hAnsi="Times New Roman"/>
          <w:lang w:val="fr-FR"/>
        </w:rPr>
        <w:t>b and d</w:t>
      </w:r>
      <w:r>
        <w:rPr>
          <w:rStyle w:val="Aucun"/>
          <w:rFonts w:ascii="Times New Roman" w:hAnsi="Times New Roman"/>
          <w:lang w:val="fr-FR"/>
        </w:rPr>
        <w:t>)</w:t>
      </w:r>
      <w:r>
        <w:rPr>
          <w:rStyle w:val="Aucun"/>
          <w:rFonts w:ascii="Times New Roman" w:hAnsi="Times New Roman"/>
        </w:rPr>
        <w:t>. Since the western region was sparsely populated, the demand for water supply</w:t>
      </w:r>
      <w:r>
        <w:rPr>
          <w:rStyle w:val="Aucun"/>
          <w:rFonts w:ascii="Times New Roman" w:hAnsi="Times New Roman"/>
        </w:rPr>
        <w:t xml:space="preserve"> and water management would be less pressured, and </w:t>
      </w:r>
      <w:r>
        <w:rPr>
          <w:rStyle w:val="Aucun"/>
          <w:rFonts w:ascii="Times New Roman" w:hAnsi="Times New Roman"/>
        </w:rPr>
        <w:t>the East China</w:t>
      </w:r>
      <w:r>
        <w:rPr>
          <w:rStyle w:val="Aucun"/>
          <w:rFonts w:ascii="Times New Roman" w:hAnsi="Times New Roman"/>
        </w:rPr>
        <w:t xml:space="preserve"> was chose</w:t>
      </w:r>
      <w:r>
        <w:rPr>
          <w:rStyle w:val="Aucun"/>
          <w:rFonts w:ascii="Times New Roman" w:hAnsi="Times New Roman"/>
        </w:rPr>
        <w:t>n as the interested area</w:t>
      </w:r>
      <w:r>
        <w:rPr>
          <w:rStyle w:val="Aucun"/>
          <w:rFonts w:ascii="Times New Roman" w:hAnsi="Times New Roman"/>
        </w:rPr>
        <w:t>, with the latitude and longitude range between 20-45</w:t>
      </w:r>
      <w:r>
        <w:rPr>
          <w:rStyle w:val="Aucun"/>
          <w:rFonts w:ascii="Times New Roman" w:hAnsi="Times New Roman"/>
        </w:rPr>
        <w:t>°</w:t>
      </w:r>
      <w:r>
        <w:rPr>
          <w:rStyle w:val="Aucun"/>
          <w:rFonts w:ascii="Times New Roman" w:hAnsi="Times New Roman"/>
        </w:rPr>
        <w:t>N and 105-125</w:t>
      </w:r>
      <w:r>
        <w:rPr>
          <w:rStyle w:val="Aucun"/>
          <w:rFonts w:ascii="Times New Roman" w:hAnsi="Times New Roman"/>
        </w:rPr>
        <w:t>°</w:t>
      </w:r>
      <w:r>
        <w:rPr>
          <w:rStyle w:val="Aucun"/>
          <w:rFonts w:ascii="Times New Roman" w:hAnsi="Times New Roman"/>
        </w:rPr>
        <w:t xml:space="preserve">E. </w:t>
      </w:r>
    </w:p>
    <w:p w14:paraId="49D16A09" w14:textId="64A95393" w:rsidR="00627C91" w:rsidRDefault="003941B0">
      <w:pPr>
        <w:pStyle w:val="CorpsA"/>
        <w:spacing w:line="480" w:lineRule="auto"/>
        <w:ind w:firstLine="210"/>
        <w:rPr>
          <w:rStyle w:val="Aucun"/>
          <w:rFonts w:ascii="Times New Roman" w:eastAsia="Times New Roman" w:hAnsi="Times New Roman" w:cs="Times New Roman"/>
        </w:rPr>
      </w:pPr>
      <w:bookmarkStart w:id="69" w:name="OLE_LINK105"/>
      <w:r>
        <w:rPr>
          <w:rStyle w:val="Aucun"/>
        </w:rPr>
        <w:t>The seasonal and trend characteristics of TWS without the groundwater v</w:t>
      </w:r>
      <w:r>
        <w:rPr>
          <w:rStyle w:val="Aucun"/>
        </w:rPr>
        <w:t>ariations were shown in the Figure 1e-f (i.e., GLDAS TWS EOF1 and EOF2), explaining around 32% and 23% of the total variance, respectively. The pattern of GLDAS TWS EOF1 was quite similar with the GRACE TWS, with the correlation of 0.67 (p &lt;&lt; 0.05), and th</w:t>
      </w:r>
      <w:r>
        <w:rPr>
          <w:rStyle w:val="Aucun"/>
        </w:rPr>
        <w:t>is result reveals that the seasonal TWS variations were less likely to be affected by groundwater variations. However, the increasing trend of GLDAS TWS over the YARB and decreasing trend over the NCP were less obvious than GRACE TWS. Despite the significa</w:t>
      </w:r>
      <w:r>
        <w:rPr>
          <w:rStyle w:val="Aucun"/>
        </w:rPr>
        <w:t xml:space="preserve">nce, the correlation between GLDAS and GRACE TWS was only 0.34 (p &lt;&lt; 0.05). The result here indicates that GLDAS have weak information of surface and subsurface runoff variations, and runoff variations in the GRACE </w:t>
      </w:r>
      <w:r>
        <w:rPr>
          <w:rStyle w:val="Aucun"/>
        </w:rPr>
        <w:lastRenderedPageBreak/>
        <w:t>data can be important to the unbalance wa</w:t>
      </w:r>
      <w:r>
        <w:rPr>
          <w:rStyle w:val="Aucun"/>
        </w:rPr>
        <w:t>ter distribution over East China.</w:t>
      </w:r>
      <w:bookmarkEnd w:id="69"/>
    </w:p>
    <w:p w14:paraId="01DDA634" w14:textId="66741AA9"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For inve</w:t>
      </w:r>
      <w:r>
        <w:rPr>
          <w:rStyle w:val="Aucun"/>
          <w:rFonts w:ascii="Times New Roman" w:hAnsi="Times New Roman"/>
        </w:rPr>
        <w:t>sti</w:t>
      </w:r>
      <w:r>
        <w:rPr>
          <w:rStyle w:val="Aucun"/>
          <w:rFonts w:ascii="Times New Roman" w:hAnsi="Times New Roman"/>
        </w:rPr>
        <w:t xml:space="preserve">gating the contributions of other hydrological components to the unbalance water distribution over the </w:t>
      </w:r>
      <w:r>
        <w:rPr>
          <w:rStyle w:val="Aucun"/>
          <w:rFonts w:ascii="Times New Roman" w:hAnsi="Times New Roman"/>
        </w:rPr>
        <w:t>East China</w:t>
      </w:r>
      <w:r>
        <w:rPr>
          <w:rStyle w:val="Aucun"/>
          <w:rFonts w:ascii="Times New Roman" w:hAnsi="Times New Roman"/>
        </w:rPr>
        <w:t>,</w:t>
      </w:r>
      <w:r>
        <w:rPr>
          <w:rStyle w:val="Aucun"/>
          <w:rFonts w:ascii="Times New Roman" w:hAnsi="Times New Roman"/>
        </w:rPr>
        <w:t xml:space="preserve"> </w:t>
      </w:r>
      <w:r>
        <w:rPr>
          <w:rStyle w:val="Aucun"/>
          <w:rFonts w:ascii="Times New Roman" w:hAnsi="Times New Roman"/>
        </w:rPr>
        <w:t>the first- and second-EOFs of precipitation and ET (hereafter called precipitation EOF 1 and EOF 2, ET EOF 1 and EOF</w:t>
      </w:r>
      <w:r>
        <w:rPr>
          <w:rStyle w:val="Aucun"/>
          <w:rFonts w:ascii="Times New Roman" w:hAnsi="Times New Roman"/>
        </w:rPr>
        <w:t xml:space="preserve"> 2)</w:t>
      </w:r>
      <w:r>
        <w:rPr>
          <w:rStyle w:val="Aucun"/>
          <w:rFonts w:ascii="Times New Roman" w:hAnsi="Times New Roman"/>
        </w:rPr>
        <w:t xml:space="preserve"> were extracted</w:t>
      </w:r>
      <w:r>
        <w:rPr>
          <w:rStyle w:val="Aucun"/>
          <w:rFonts w:ascii="Times New Roman" w:hAnsi="Times New Roman"/>
        </w:rPr>
        <w:t xml:space="preserve"> </w:t>
      </w:r>
      <w:r>
        <w:rPr>
          <w:rStyle w:val="Aucun"/>
          <w:rFonts w:ascii="Times New Roman" w:hAnsi="Times New Roman"/>
        </w:rPr>
        <w:t xml:space="preserve">(Figure S2). Precipitation EOF 1 showed a pattern of </w:t>
      </w:r>
      <w:r>
        <w:rPr>
          <w:rStyle w:val="Aucun"/>
          <w:rFonts w:ascii="Times New Roman" w:hAnsi="Times New Roman"/>
        </w:rPr>
        <w:t>more precipitation over the Y</w:t>
      </w:r>
      <w:r>
        <w:rPr>
          <w:rStyle w:val="Aucun"/>
          <w:rFonts w:ascii="Times New Roman" w:hAnsi="Times New Roman"/>
        </w:rPr>
        <w:t>ARB</w:t>
      </w:r>
      <w:r>
        <w:rPr>
          <w:rStyle w:val="Aucun"/>
          <w:rFonts w:ascii="Times New Roman" w:hAnsi="Times New Roman"/>
        </w:rPr>
        <w:t xml:space="preserve">, </w:t>
      </w:r>
      <w:r>
        <w:rPr>
          <w:rStyle w:val="Aucun"/>
          <w:rFonts w:ascii="Times New Roman" w:hAnsi="Times New Roman"/>
        </w:rPr>
        <w:t>explaining around 4</w:t>
      </w:r>
      <w:r>
        <w:rPr>
          <w:rStyle w:val="Aucun"/>
          <w:rFonts w:ascii="Times New Roman" w:hAnsi="Times New Roman"/>
        </w:rPr>
        <w:t>8</w:t>
      </w:r>
      <w:r>
        <w:rPr>
          <w:rStyle w:val="Aucun"/>
          <w:rFonts w:ascii="Times New Roman" w:hAnsi="Times New Roman"/>
        </w:rPr>
        <w:t xml:space="preserve">% of the total variances in precipitation (Figure S2a). The seasonal variation of ET shown by the ET EOF 1 </w:t>
      </w:r>
      <w:r>
        <w:rPr>
          <w:rStyle w:val="Aucun"/>
          <w:rFonts w:ascii="Times New Roman" w:hAnsi="Times New Roman"/>
        </w:rPr>
        <w:t xml:space="preserve">had a gradual decrease from south to north China, </w:t>
      </w:r>
      <w:r>
        <w:rPr>
          <w:rStyle w:val="Aucun"/>
          <w:rFonts w:ascii="Times New Roman" w:hAnsi="Times New Roman"/>
        </w:rPr>
        <w:t>representing around 88% of the ET</w:t>
      </w:r>
      <w:r>
        <w:rPr>
          <w:rStyle w:val="Aucun"/>
          <w:rFonts w:ascii="Times New Roman" w:hAnsi="Times New Roman"/>
        </w:rPr>
        <w:t xml:space="preserve"> total variances (Figure S2c), which was almost twice as much as in precipitation, suggesting potential differences in climate drivers of precipitation and ET. The ET was mainly impacted by temperature and air circulation including wind speed and relative </w:t>
      </w:r>
      <w:r>
        <w:rPr>
          <w:rStyle w:val="Aucun"/>
          <w:rFonts w:ascii="Times New Roman" w:hAnsi="Times New Roman"/>
        </w:rPr>
        <w:t xml:space="preserve">humidity, which mainly changed seasonally, except for relatively small long-term variations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&gt;&lt;Author&gt;Gao&lt;/Author&gt;&lt;Year&gt;2006&lt;/Year&gt;&lt;Prefix&gt;&lt;/Prefix&gt;&lt;Suffix&gt;&lt;/Suffix&gt;&lt;Pages&gt;&lt;/Pages&gt;&lt;DisplayText&gt;(Gao et al., 2006)&lt;/DisplayText&gt;&lt;</w:instrText>
      </w:r>
      <w:r>
        <w:rPr>
          <w:rStyle w:val="Aucun"/>
          <w:rFonts w:ascii="Times New Roman" w:eastAsia="Times New Roman" w:hAnsi="Times New Roman" w:cs="Times New Roman"/>
        </w:rPr>
        <w:instrText>record&gt;&lt;rec-number&gt;169&lt;/rec-number&gt;&lt;foreign-keys&gt;&lt;key app="EN" db-id="p5v5t2ffyedx5aevx5o509azf9faafwxs0se" timestamp="1561451559"&gt;169&lt;/key&gt;&lt;/foreign-keys&gt;&lt;ref-type name="Journal Article"&gt;17&lt;/ref-type&gt;&lt;contributors&gt;&lt;authors&gt;&lt;author&gt;Gao, Ge&lt;/author&gt;&lt;author&gt;</w:instrText>
      </w:r>
      <w:r>
        <w:rPr>
          <w:rStyle w:val="Aucun"/>
          <w:rFonts w:ascii="Times New Roman" w:eastAsia="Times New Roman" w:hAnsi="Times New Roman" w:cs="Times New Roman"/>
        </w:rPr>
        <w:instrText>Chen, Deliang&lt;/author&gt;&lt;author&gt;Ren, Guoyu&lt;/author&gt;&lt;author&gt;Chen, Yu&lt;/author&gt;&lt;author&gt;Liao, Yaoming&lt;/author&gt;&lt;/authors&gt;&lt;/contributors&gt;&lt;titles&gt;&lt;title&gt;Spatial and temporal variations and controlling factors of potential evapotranspiration in China: 1956–2000&lt;/tit</w:instrText>
      </w:r>
      <w:r>
        <w:rPr>
          <w:rStyle w:val="Aucun"/>
          <w:rFonts w:ascii="Times New Roman" w:eastAsia="Times New Roman" w:hAnsi="Times New Roman" w:cs="Times New Roman"/>
        </w:rPr>
        <w:instrText>le&gt;&lt;secondary-title&gt;Journal of Geographical Sciences&lt;/secondary-title&gt;&lt;/titles&gt;&lt;periodical&gt;&lt;full-title&gt;Journal of Geographical Sciences&lt;/full-title&gt;&lt;/periodical&gt;&lt;pages&gt;3-12&lt;/pages&gt;&lt;volume&gt;16&lt;/volume&gt;&lt;number&gt;1&lt;/number&gt;&lt;dates&gt;&lt;year&gt;2006&lt;/year&gt;&lt;pub-dates&gt;&lt;dat</w:instrText>
      </w:r>
      <w:r>
        <w:rPr>
          <w:rStyle w:val="Aucun"/>
          <w:rFonts w:ascii="Times New Roman" w:eastAsia="Times New Roman" w:hAnsi="Times New Roman" w:cs="Times New Roman"/>
        </w:rPr>
        <w:instrText>e&gt;January 01&lt;/date&gt;&lt;/pub-dates&gt;&lt;/dates&gt;&lt;isbn&gt;1861-9568&lt;/isbn&gt;&lt;label&gt;Gao2006&lt;/label&gt;&lt;work-type&gt;journal article&lt;/work-type&gt;&lt;urls&gt;&lt;related-urls&gt;&lt;url&gt;https://doi.org/10.1007/s11442-006-0101-7&lt;/url&gt;&lt;/related-urls&gt;&lt;/urls&gt;&lt;electronic-resource-num&gt;10.1007/s11442-0</w:instrText>
      </w:r>
      <w:r>
        <w:rPr>
          <w:rStyle w:val="Aucun"/>
          <w:rFonts w:ascii="Times New Roman" w:eastAsia="Times New Roman" w:hAnsi="Times New Roman" w:cs="Times New Roman"/>
        </w:rPr>
        <w:instrText>06-0101-7&lt;/electronic-resource-num&gt;&lt;/record&gt;&lt;/Cite&gt;&lt;/EndNote&gt;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(Gao et al., 2006)</w:t>
      </w:r>
      <w:r>
        <w:rPr>
          <w:rStyle w:val="Aucun"/>
          <w:rFonts w:ascii="Times New Roman" w:eastAsia="Times New Roman" w:hAnsi="Times New Roman" w:cs="Times New Roman"/>
        </w:rPr>
        <w:fldChar w:fldCharType="end"/>
      </w:r>
      <w:r>
        <w:rPr>
          <w:rStyle w:val="Aucun"/>
          <w:rFonts w:ascii="Times New Roman" w:hAnsi="Times New Roman"/>
        </w:rPr>
        <w:t xml:space="preserve">. However, unlike ET, the climate drivers of precipitation over the East China involved different monsoons, ENSO and local climate conditions, leading to less seasonality in </w:t>
      </w:r>
      <w:r>
        <w:rPr>
          <w:rStyle w:val="Aucun"/>
          <w:rFonts w:ascii="Times New Roman" w:hAnsi="Times New Roman"/>
        </w:rPr>
        <w:t xml:space="preserve">precipitation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&gt;&lt;Author&gt;Chan&lt;/Author&gt;&lt;Year&gt;2005&lt;/Year&gt;&lt;RecNum&gt;195&lt;/RecNum&gt;&lt;Prefix&gt;&lt;/Prefix&gt;&lt;Suffix&gt;&lt;/Suffix&gt;&lt;Pages&gt;&lt;/Pages&gt;&lt;DisplayText&gt;(Chan and Zhou, 2005; Gao et al., 2017)&lt;/DisplayText&gt;&lt;record&gt;&lt;rec-number&gt;195&lt;/rec-number&gt;&lt;</w:instrText>
      </w:r>
      <w:r>
        <w:rPr>
          <w:rStyle w:val="Aucun"/>
          <w:rFonts w:ascii="Times New Roman" w:eastAsia="Times New Roman" w:hAnsi="Times New Roman" w:cs="Times New Roman"/>
        </w:rPr>
        <w:instrText>foreign-keys&gt;&lt;key app="EN" db-id="p5v5t2ffyedx5aevx5o509azf9faafwxs0se" timestamp="1561451559"&gt;195&lt;/key&gt;&lt;/foreign-keys&gt;&lt;ref-type name="Journal Article"&gt;17&lt;/ref-type&gt;&lt;contributors&gt;&lt;authors&gt;&lt;author&gt;Chan, Johnny C. L.&lt;/author&gt;&lt;author&gt;Zhou, Wen&lt;/author&gt;&lt;/autho</w:instrText>
      </w:r>
      <w:r>
        <w:rPr>
          <w:rStyle w:val="Aucun"/>
          <w:rFonts w:ascii="Times New Roman" w:eastAsia="Times New Roman" w:hAnsi="Times New Roman" w:cs="Times New Roman"/>
        </w:rPr>
        <w:instrText>rs&gt;&lt;/contributors&gt;&lt;titles&gt;&lt;title&gt;PDO, ENSO and the early summer monsoon rainfall over south China&lt;/title&gt;&lt;secondary-title&gt;Geophysical Research Letters&lt;/secondary-title&gt;&lt;/titles&gt;&lt;periodical&gt;&lt;full-title&gt;Geophysical Research Letters&lt;/full-title&gt;&lt;/periodical&gt;&lt;</w:instrText>
      </w:r>
      <w:r>
        <w:rPr>
          <w:rStyle w:val="Aucun"/>
          <w:rFonts w:ascii="Times New Roman" w:eastAsia="Times New Roman" w:hAnsi="Times New Roman" w:cs="Times New Roman"/>
        </w:rPr>
        <w:instrText>pages&gt;L08810&lt;/pages&gt;&lt;volume&gt;32&lt;/volume&gt;&lt;number&gt;8&lt;/number&gt;&lt;dates&gt;&lt;year&gt;2005&lt;/year&gt;&lt;/dates&gt;&lt;isbn&gt;0094-8276&lt;/isbn&gt;&lt;urls&gt;&lt;related-urls&gt;&lt;url&gt;https://agupubs.onlinelibrary.wiley.com/doi/abs/10.1029/2004GL022015&lt;/url&gt;&lt;/related-urls&gt;&lt;/urls&gt;&lt;electronic-resource-num</w:instrText>
      </w:r>
      <w:r>
        <w:rPr>
          <w:rStyle w:val="Aucun"/>
          <w:rFonts w:ascii="Times New Roman" w:eastAsia="Times New Roman" w:hAnsi="Times New Roman" w:cs="Times New Roman"/>
        </w:rPr>
        <w:instrText>&gt;10.1029/2004gl022015&lt;/electronic-resource-num&gt;&lt;/record&gt;&lt;/Cite&gt;&lt;Cite  &gt;&lt;Author&gt;Chan&lt;/Author&gt;&lt;Year&gt;2005&lt;/Year&gt;&lt;RecNum&gt;195&lt;/RecNum&gt;&lt;Prefix&gt;&lt;/Prefix&gt;&lt;Suffix&gt;&lt;/Suffix&gt;&lt;Pages&gt;&lt;/Pages&gt;&lt;record&gt;&lt;rec-number&gt;195&lt;/rec-number&gt;&lt;foreign-keys&gt;&lt;key app="EN" db-id="p5v5t2f</w:instrText>
      </w:r>
      <w:r>
        <w:rPr>
          <w:rStyle w:val="Aucun"/>
          <w:rFonts w:ascii="Times New Roman" w:eastAsia="Times New Roman" w:hAnsi="Times New Roman" w:cs="Times New Roman"/>
        </w:rPr>
        <w:instrText>fyedx5aevx5o509azf9faafwxs0se" timestamp="1561451559"&gt;195&lt;/key&gt;&lt;/foreign-keys&gt;&lt;ref-type name="Journal Article"&gt;17&lt;/ref-type&gt;&lt;contributors&gt;&lt;authors&gt;&lt;author&gt;Chan, Johnny C. L.&lt;/author&gt;&lt;author&gt;Zhou, Wen&lt;/author&gt;&lt;/authors&gt;&lt;/contributors&gt;&lt;titles&gt;&lt;title&gt;PDO, ENS</w:instrText>
      </w:r>
      <w:r>
        <w:rPr>
          <w:rStyle w:val="Aucun"/>
          <w:rFonts w:ascii="Times New Roman" w:eastAsia="Times New Roman" w:hAnsi="Times New Roman" w:cs="Times New Roman"/>
        </w:rPr>
        <w:instrText>O and the early summer monsoon rainfall over south China&lt;/title&gt;&lt;secondary-title&gt;Geophysical Research Letters&lt;/secondary-title&gt;&lt;/titles&gt;&lt;periodical&gt;&lt;full-title&gt;Geophysical Research Letters&lt;/full-title&gt;&lt;/periodical&gt;&lt;pages&gt;L08810&lt;/pages&gt;&lt;volume&gt;32&lt;/volume&gt;&lt;n</w:instrText>
      </w:r>
      <w:r>
        <w:rPr>
          <w:rStyle w:val="Aucun"/>
          <w:rFonts w:ascii="Times New Roman" w:eastAsia="Times New Roman" w:hAnsi="Times New Roman" w:cs="Times New Roman"/>
        </w:rPr>
        <w:instrText>umber&gt;8&lt;/number&gt;&lt;dates&gt;&lt;year&gt;2005&lt;/year&gt;&lt;/dates&gt;&lt;isbn&gt;0094-8276&lt;/isbn&gt;&lt;urls&gt;&lt;related-urls&gt;&lt;url&gt;https://agupubs.onlinelibrary.wiley.com/doi/abs/10.1029/2004GL022015&lt;/url&gt;&lt;/related-urls&gt;&lt;/urls&gt;&lt;electronic-resource-num&gt;10.1029/2004gl022015&lt;/electronic-resourc</w:instrText>
      </w:r>
      <w:r>
        <w:rPr>
          <w:rStyle w:val="Aucun"/>
          <w:rFonts w:ascii="Times New Roman" w:eastAsia="Times New Roman" w:hAnsi="Times New Roman" w:cs="Times New Roman"/>
        </w:rPr>
        <w:instrText>e-num&gt;&lt;/record&gt;&lt;/Cite&gt;&lt;Cite  &gt;&lt;Author&gt;Gao&lt;/Author&gt;&lt;Year&gt;2017&lt;/Year&gt;&lt;RecNum&gt;254&lt;/RecNum&gt;&lt;Prefix&gt;&lt;/Prefix&gt;&lt;Suffix&gt;&lt;/Suffix&gt;&lt;Pages&gt;&lt;/Pages&gt;&lt;record&gt;&lt;rec-number&gt;254&lt;/rec-number&gt;&lt;foreign-keys&gt;&lt;key app="EN" db-id="p5v5t2ffyedx5aevx5o509azf9faafwxs0se" timestamp="</w:instrText>
      </w:r>
      <w:r>
        <w:rPr>
          <w:rStyle w:val="Aucun"/>
          <w:rFonts w:ascii="Times New Roman" w:eastAsia="Times New Roman" w:hAnsi="Times New Roman" w:cs="Times New Roman"/>
        </w:rPr>
        <w:instrText>1561451795"&gt;254&lt;/key&gt;&lt;/foreign-keys&gt;&lt;ref-type name="Journal Article"&gt;17&lt;/ref-type&gt;&lt;contributors&gt;&lt;authors&gt;&lt;author&gt;Gao, Tao&lt;/author&gt;&lt;author&gt;Wang, Huixia Judy&lt;/author&gt;&lt;author&gt;Zhou, Tianjun&lt;/author&gt;&lt;/authors&gt;&lt;/contributors&gt;&lt;titles&gt;&lt;title&gt;Changes of extreme pre</w:instrText>
      </w:r>
      <w:r>
        <w:rPr>
          <w:rStyle w:val="Aucun"/>
          <w:rFonts w:ascii="Times New Roman" w:eastAsia="Times New Roman" w:hAnsi="Times New Roman" w:cs="Times New Roman"/>
        </w:rPr>
        <w:instrText>cipitation and nonlinear influence of climate variables over monsoon region in China&lt;/title&gt;&lt;secondary-title&gt;Atmospheric Research&lt;/secondary-title&gt;&lt;/titles&gt;&lt;periodical&gt;&lt;full-title&gt;Atmospheric Research&lt;/full-title&gt;&lt;/periodical&gt;&lt;pages&gt;379-389&lt;/pages&gt;&lt;volume&gt;</w:instrText>
      </w:r>
      <w:r>
        <w:rPr>
          <w:rStyle w:val="Aucun"/>
          <w:rFonts w:ascii="Times New Roman" w:eastAsia="Times New Roman" w:hAnsi="Times New Roman" w:cs="Times New Roman"/>
        </w:rPr>
        <w:instrText>197&lt;/volume&gt;&lt;keywords&gt;&lt;keyword&gt;Bayesian dynamic linear regression&lt;/keyword&gt;&lt;keyword&gt;Extreme precipitation&lt;/keyword&gt;&lt;keyword&gt;Generalized additive models&lt;/keyword&gt;&lt;keyword&gt;Monsoon regions&lt;/keyword&gt;&lt;keyword&gt;China&lt;/keyword&gt;&lt;/keywords&gt;&lt;dates&gt;&lt;year&gt;2017&lt;/year&gt;&lt;p</w:instrText>
      </w:r>
      <w:r>
        <w:rPr>
          <w:rStyle w:val="Aucun"/>
          <w:rFonts w:ascii="Times New Roman" w:eastAsia="Times New Roman" w:hAnsi="Times New Roman" w:cs="Times New Roman"/>
        </w:rPr>
        <w:instrText>ub-dates&gt;&lt;date&gt;2017/11/15/&lt;/date&gt;&lt;/pub-dates&gt;&lt;/dates&gt;&lt;isbn&gt;0169-8095&lt;/isbn&gt;&lt;urls&gt;&lt;related-urls&gt;&lt;url&gt;http://www.sciencedirect.com/science/article/pii/S0169809517301436&lt;/url&gt;&lt;/related-urls&gt;&lt;/urls&gt;&lt;electronic-resource-num&gt;https://doi.org/10.1016/j.atmosres.20</w:instrText>
      </w:r>
      <w:r>
        <w:rPr>
          <w:rStyle w:val="Aucun"/>
          <w:rFonts w:ascii="Times New Roman" w:eastAsia="Times New Roman" w:hAnsi="Times New Roman" w:cs="Times New Roman"/>
        </w:rPr>
        <w:instrText>17.07.017&lt;/electronic-resource-num&gt;&lt;/record&gt;&lt;/Cite&gt;&lt;/EndNote&gt;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(Chan and Zhou, 2005; Gao et al., 2017)</w:t>
      </w:r>
      <w:r>
        <w:rPr>
          <w:rStyle w:val="Aucun"/>
          <w:rFonts w:ascii="Times New Roman" w:eastAsia="Times New Roman" w:hAnsi="Times New Roman" w:cs="Times New Roman"/>
        </w:rPr>
        <w:fldChar w:fldCharType="end"/>
      </w:r>
      <w:r>
        <w:rPr>
          <w:rStyle w:val="Aucun"/>
          <w:rFonts w:ascii="Times New Roman" w:hAnsi="Times New Roman"/>
        </w:rPr>
        <w:t>.</w:t>
      </w:r>
    </w:p>
    <w:p w14:paraId="2F3DBE95" w14:textId="72436531"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For the trend signal of precipitation and ET (i.e., precipitation EOF 2 and ET EOF 2),</w:t>
      </w:r>
      <w:r>
        <w:rPr>
          <w:rStyle w:val="Aucun"/>
          <w:rFonts w:ascii="Times New Roman" w:hAnsi="Times New Roman"/>
        </w:rPr>
        <w:t xml:space="preserve"> there was more precipitation and less ET over the YARB, but less precipitation and more ET over the NCP (Figure S2b and S2d). The results further demonstrated that the wet southern region was getting wetter, and the dry northern region was getting drier o</w:t>
      </w:r>
      <w:r>
        <w:rPr>
          <w:rStyle w:val="Aucun"/>
          <w:rFonts w:ascii="Times New Roman" w:hAnsi="Times New Roman"/>
        </w:rPr>
        <w:t xml:space="preserve">ver the East China. Also, </w:t>
      </w:r>
      <w:r>
        <w:rPr>
          <w:rStyle w:val="Aucun"/>
          <w:rFonts w:ascii="Times New Roman" w:hAnsi="Times New Roman"/>
        </w:rPr>
        <w:t>the TWS, precipitation and ET EOF</w:t>
      </w:r>
      <w:r>
        <w:rPr>
          <w:rStyle w:val="Aucun"/>
          <w:rFonts w:ascii="Times New Roman" w:hAnsi="Times New Roman"/>
        </w:rPr>
        <w:t>2</w:t>
      </w:r>
      <w:r>
        <w:rPr>
          <w:rStyle w:val="Aucun"/>
          <w:rFonts w:ascii="Times New Roman" w:hAnsi="Times New Roman"/>
        </w:rPr>
        <w:t xml:space="preserve"> (Figure 1b, S2b and S2d)</w:t>
      </w:r>
      <w:r>
        <w:rPr>
          <w:rStyle w:val="Aucun"/>
          <w:rFonts w:ascii="Times New Roman" w:hAnsi="Times New Roman"/>
        </w:rPr>
        <w:t xml:space="preserve"> suggested</w:t>
      </w:r>
      <w:r>
        <w:rPr>
          <w:rStyle w:val="Aucun"/>
          <w:rFonts w:ascii="Times New Roman" w:hAnsi="Times New Roman"/>
        </w:rPr>
        <w:t xml:space="preserve"> that there was a dividing line around 33</w:t>
      </w:r>
      <w:r>
        <w:rPr>
          <w:rStyle w:val="Aucun"/>
          <w:rFonts w:ascii="Times New Roman" w:hAnsi="Times New Roman"/>
        </w:rPr>
        <w:t>°</w:t>
      </w:r>
      <w:r>
        <w:rPr>
          <w:rStyle w:val="Aucun"/>
          <w:rFonts w:ascii="Times New Roman" w:hAnsi="Times New Roman"/>
        </w:rPr>
        <w:t>N to separate the different trend of hydrological variables, and</w:t>
      </w:r>
      <w:r>
        <w:rPr>
          <w:rStyle w:val="Aucun"/>
          <w:rFonts w:ascii="Times New Roman" w:hAnsi="Times New Roman"/>
        </w:rPr>
        <w:t xml:space="preserve"> over </w:t>
      </w:r>
      <w:proofErr w:type="gramStart"/>
      <w:r>
        <w:rPr>
          <w:rStyle w:val="Aucun"/>
          <w:rFonts w:ascii="Times New Roman" w:hAnsi="Times New Roman"/>
        </w:rPr>
        <w:t>the  two</w:t>
      </w:r>
      <w:proofErr w:type="gramEnd"/>
      <w:r>
        <w:rPr>
          <w:rStyle w:val="Aucun"/>
          <w:rFonts w:ascii="Times New Roman" w:hAnsi="Times New Roman"/>
        </w:rPr>
        <w:t xml:space="preserve"> sides of the dividing line</w:t>
      </w:r>
      <w:r>
        <w:rPr>
          <w:rStyle w:val="Aucun"/>
          <w:rFonts w:ascii="Times New Roman" w:hAnsi="Times New Roman"/>
        </w:rPr>
        <w:t>, there was</w:t>
      </w:r>
      <w:r>
        <w:rPr>
          <w:rStyle w:val="Aucun"/>
          <w:rFonts w:ascii="Times New Roman" w:hAnsi="Times New Roman"/>
        </w:rPr>
        <w:t xml:space="preserve"> </w:t>
      </w:r>
      <w:r>
        <w:rPr>
          <w:rStyle w:val="Aucun"/>
          <w:rFonts w:ascii="Times New Roman" w:hAnsi="Times New Roman"/>
        </w:rPr>
        <w:t>a</w:t>
      </w:r>
      <w:r>
        <w:rPr>
          <w:rStyle w:val="Aucun"/>
          <w:rFonts w:ascii="Times New Roman" w:hAnsi="Times New Roman"/>
        </w:rPr>
        <w:t>n</w:t>
      </w:r>
      <w:r>
        <w:rPr>
          <w:rStyle w:val="Aucun"/>
          <w:rFonts w:ascii="Times New Roman" w:hAnsi="Times New Roman"/>
        </w:rPr>
        <w:t xml:space="preserve"> </w:t>
      </w:r>
      <w:r>
        <w:rPr>
          <w:rStyle w:val="Aucun"/>
          <w:rFonts w:ascii="Times New Roman" w:hAnsi="Times New Roman"/>
        </w:rPr>
        <w:t>unbalance water distribution</w:t>
      </w:r>
      <w:r>
        <w:rPr>
          <w:rStyle w:val="Aucun"/>
          <w:rFonts w:ascii="Times New Roman" w:hAnsi="Times New Roman"/>
        </w:rPr>
        <w:t xml:space="preserve"> with complex underlying </w:t>
      </w:r>
      <w:bookmarkStart w:id="70" w:name="OLE_LINK187"/>
      <w:r>
        <w:rPr>
          <w:rStyle w:val="Aucun"/>
          <w:rFonts w:ascii="Times New Roman" w:hAnsi="Times New Roman"/>
        </w:rPr>
        <w:t>mechanisms.</w:t>
      </w:r>
      <w:bookmarkEnd w:id="70"/>
      <w:r>
        <w:rPr>
          <w:rStyle w:val="Aucun"/>
          <w:rFonts w:ascii="Times New Roman" w:hAnsi="Times New Roman"/>
        </w:rPr>
        <w:t xml:space="preserve"> </w:t>
      </w:r>
      <w:bookmarkStart w:id="71" w:name="OLE_LINK80"/>
      <w:r>
        <w:rPr>
          <w:rStyle w:val="Aucun"/>
        </w:rPr>
        <w:t>F</w:t>
      </w:r>
      <w:bookmarkStart w:id="72" w:name="_Hlk21466555"/>
      <w:bookmarkEnd w:id="71"/>
      <w:r>
        <w:rPr>
          <w:rStyle w:val="Aucun"/>
        </w:rPr>
        <w:t xml:space="preserve">or measuring the consistency of seasonal and trend pattern of precipitation (ET) and TWS derived from </w:t>
      </w:r>
      <w:r>
        <w:rPr>
          <w:rStyle w:val="Aucun"/>
        </w:rPr>
        <w:t>GRACE, the spatial correlations of their EOFs were computing. The spatial patterns of precipitation and ET were consistent with the TWS. For EOF 1, the correlation of TWS and precipitation is 0.38 (p &lt;&lt; 0.05) and correlation of TWS and ET is 0.45 (p &lt;&lt; 0.0</w:t>
      </w:r>
      <w:r>
        <w:rPr>
          <w:rStyle w:val="Aucun"/>
        </w:rPr>
        <w:t>5). For the EOF 2, they are 0.44 (p &lt;&lt; 0.05) and -0.47 (p &lt;&lt; 0.05). The results indicated that the precipitation and ET are related to the spatiotemporal dynamics of the unbalance water distribution pattern over the East China.</w:t>
      </w:r>
      <w:bookmarkEnd w:id="72"/>
    </w:p>
    <w:p w14:paraId="6EC51B9E" w14:textId="77777777" w:rsidR="00627C91" w:rsidRDefault="003941B0">
      <w:pPr>
        <w:pStyle w:val="CorpsA"/>
        <w:spacing w:line="480" w:lineRule="auto"/>
        <w:rPr>
          <w:rStyle w:val="Aucun"/>
          <w:rFonts w:ascii="Times New Roman" w:eastAsia="Times New Roman" w:hAnsi="Times New Roman" w:cs="Times New Roman"/>
        </w:rPr>
      </w:pPr>
      <w:bookmarkStart w:id="73" w:name="OLE_LINK70"/>
      <w:r>
        <w:rPr>
          <w:noProof/>
        </w:rPr>
        <w:lastRenderedPageBreak/>
        <w:drawing>
          <wp:inline distT="0" distB="0" distL="0" distR="0" wp14:anchorId="61842790" wp14:editId="25EEB4BA">
            <wp:extent cx="5270500" cy="5821680"/>
            <wp:effectExtent l="0" t="0" r="0" b="0"/>
            <wp:docPr id="1073741825" name="officeArt object" descr="Figure1.png"/>
            <wp:cNvGraphicFramePr/>
            <a:graphic xmlns:a="http://schemas.openxmlformats.org/drawingml/2006/main">
              <a:graphicData uri="http://schemas.openxmlformats.org/drawingml/2006/picture">
                <pic:pic xmlns:pic="http://schemas.openxmlformats.org/drawingml/2006/picture">
                  <pic:nvPicPr>
                    <pic:cNvPr id="1073741825" name="Figure1.png" descr="Figure1.png"/>
                    <pic:cNvPicPr>
                      <a:picLocks noChangeAspect="1"/>
                    </pic:cNvPicPr>
                  </pic:nvPicPr>
                  <pic:blipFill>
                    <a:blip r:embed="rId13"/>
                    <a:stretch>
                      <a:fillRect/>
                    </a:stretch>
                  </pic:blipFill>
                  <pic:spPr>
                    <a:xfrm>
                      <a:off x="0" y="0"/>
                      <a:ext cx="5270500" cy="5821680"/>
                    </a:xfrm>
                    <a:prstGeom prst="rect">
                      <a:avLst/>
                    </a:prstGeom>
                    <a:ln w="12700" cap="flat">
                      <a:noFill/>
                      <a:miter lim="400000"/>
                    </a:ln>
                    <a:effectLst/>
                  </pic:spPr>
                </pic:pic>
              </a:graphicData>
            </a:graphic>
          </wp:inline>
        </w:drawing>
      </w:r>
    </w:p>
    <w:p w14:paraId="1AC163CD"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Figure 1. (a-b) The TWS EOF 1 and EOF 2 based on the PCA. (c-d) The spatial distribution of the TWS seasonal variation and temporal trend, respectively. Note that when comparing figures, the scales of </w:t>
      </w:r>
      <w:r>
        <w:rPr>
          <w:rStyle w:val="Aucun"/>
          <w:rFonts w:ascii="Times New Roman" w:hAnsi="Times New Roman"/>
        </w:rPr>
        <w:t>figures in top and bottom are different for readability purpose.</w:t>
      </w:r>
      <w:bookmarkEnd w:id="73"/>
    </w:p>
    <w:p w14:paraId="081E7C6E" w14:textId="77777777" w:rsidR="00627C91" w:rsidRDefault="00627C91">
      <w:pPr>
        <w:pStyle w:val="CorpsA"/>
        <w:spacing w:line="480" w:lineRule="auto"/>
        <w:rPr>
          <w:rStyle w:val="Aucun"/>
          <w:rFonts w:ascii="Times New Roman" w:eastAsia="Times New Roman" w:hAnsi="Times New Roman" w:cs="Times New Roman"/>
        </w:rPr>
      </w:pPr>
    </w:p>
    <w:p w14:paraId="149829FB" w14:textId="4C191068"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To explore the variability and underlying drivers of the TWS spatial EOFs, the corresponding PCs of TWS modes 1 and 2</w:t>
      </w:r>
      <w:bookmarkStart w:id="74" w:name="OLE_LINK55"/>
      <w:r>
        <w:rPr>
          <w:rStyle w:val="Aucun"/>
          <w:rFonts w:ascii="Times New Roman" w:hAnsi="Times New Roman"/>
        </w:rPr>
        <w:t xml:space="preserve"> </w:t>
      </w:r>
      <w:bookmarkStart w:id="75" w:name="OLE_LINK56"/>
      <w:bookmarkEnd w:id="74"/>
      <w:r>
        <w:rPr>
          <w:rStyle w:val="Aucun"/>
          <w:rFonts w:ascii="Times New Roman" w:hAnsi="Times New Roman"/>
        </w:rPr>
        <w:t>(hereafter called TWS PC 1 and PC 2</w:t>
      </w:r>
      <w:bookmarkEnd w:id="75"/>
      <w:r>
        <w:rPr>
          <w:rStyle w:val="Aucun"/>
          <w:rFonts w:ascii="Times New Roman" w:hAnsi="Times New Roman"/>
        </w:rPr>
        <w:t xml:space="preserve">) were </w:t>
      </w:r>
      <w:proofErr w:type="gramStart"/>
      <w:r>
        <w:rPr>
          <w:rStyle w:val="Aucun"/>
          <w:rFonts w:ascii="Times New Roman" w:hAnsi="Times New Roman"/>
        </w:rPr>
        <w:t>extracted, and</w:t>
      </w:r>
      <w:proofErr w:type="gramEnd"/>
      <w:r>
        <w:rPr>
          <w:rStyle w:val="Aucun"/>
          <w:rFonts w:ascii="Times New Roman" w:hAnsi="Times New Roman"/>
        </w:rPr>
        <w:t xml:space="preserve"> displayed in Fi</w:t>
      </w:r>
      <w:r>
        <w:rPr>
          <w:rStyle w:val="Aucun"/>
          <w:rFonts w:ascii="Times New Roman" w:hAnsi="Times New Roman"/>
        </w:rPr>
        <w:t>gure 2. The TWS PC 1 showed annual periodicity, which was here shown not to be constant, with lower intensity between 2009 and 2010, for instance</w:t>
      </w:r>
      <w:r>
        <w:rPr>
          <w:rStyle w:val="Aucun"/>
          <w:rFonts w:ascii="Times New Roman" w:hAnsi="Times New Roman"/>
          <w:lang w:val="fr-FR"/>
        </w:rPr>
        <w:t xml:space="preserve"> (Figure 2a)</w:t>
      </w:r>
      <w:r>
        <w:rPr>
          <w:rStyle w:val="Aucun"/>
          <w:rFonts w:ascii="Times New Roman" w:hAnsi="Times New Roman"/>
        </w:rPr>
        <w:t>. This lower intensity of the seasonal signal in TWS mode 1 thus appeared consistent with the 2009-</w:t>
      </w:r>
      <w:r>
        <w:rPr>
          <w:rStyle w:val="Aucun"/>
          <w:rFonts w:ascii="Times New Roman" w:hAnsi="Times New Roman"/>
        </w:rPr>
        <w:t xml:space="preserve">2010 drought over the YARB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&gt;&lt;Author&gt;Tang&lt;/Author&gt;&lt;Year&gt;2014&lt;/Year&gt;&lt;RecNum&gt;164&lt;/RecNum&gt;&lt;Prefix&gt;&lt;/Prefix&gt;&lt;Suffix&gt;&lt;/Suffix&gt;&lt;Pages&gt;&lt;/Pages&gt;&lt;DisplayText&gt;(Tang et al., 2014)&lt;/DisplayText&gt;&lt;record&gt;&lt;rec-number&gt;164&lt;/rec-number&gt;&lt;foreign</w:instrText>
      </w:r>
      <w:r>
        <w:rPr>
          <w:rStyle w:val="Aucun"/>
          <w:rFonts w:ascii="Times New Roman" w:eastAsia="Times New Roman" w:hAnsi="Times New Roman" w:cs="Times New Roman"/>
        </w:rPr>
        <w:instrText>-keys&gt;&lt;key app="EN" db-id="p5v5t2ffyedx5aevx5o509azf9faafwxs0se" timestamp="1561451156"&gt;164&lt;/key&gt;&lt;/foreign-keys&gt;&lt;ref-type name="Journal Article"&gt;17&lt;/ref-type&gt;&lt;contributors&gt;&lt;authors&gt;&lt;author&gt;Tang, Jingshi&lt;/author&gt;&lt;author&gt;Cheng, Haowen&lt;/author&gt;&lt;author&gt;Liu, Li</w:instrText>
      </w:r>
      <w:r>
        <w:rPr>
          <w:rStyle w:val="Aucun"/>
          <w:rFonts w:ascii="Times New Roman" w:eastAsia="Times New Roman" w:hAnsi="Times New Roman" w:cs="Times New Roman"/>
        </w:rPr>
        <w:instrText>n&lt;/author&gt;&lt;/authors&gt;&lt;/contributors&gt;&lt;titles&gt;&lt;title&gt;Assessing the recent droughts in Southwestern China using satellite gravimetry&lt;/title&gt;&lt;secondary-title&gt;Water Resources Research&lt;/secondary-title&gt;&lt;/titles&gt;&lt;periodical&gt;&lt;full-title&gt;Water Resources Research&lt;/fu</w:instrText>
      </w:r>
      <w:r>
        <w:rPr>
          <w:rStyle w:val="Aucun"/>
          <w:rFonts w:ascii="Times New Roman" w:eastAsia="Times New Roman" w:hAnsi="Times New Roman" w:cs="Times New Roman"/>
        </w:rPr>
        <w:instrText>ll-title&gt;&lt;/periodical&gt;&lt;pages&gt;3030-3038&lt;/pages&gt;&lt;volume&gt;50&lt;/volume&gt;&lt;number&gt;4&lt;/number&gt;&lt;dates&gt;&lt;year&gt;2014&lt;/year&gt;&lt;/dates&gt;&lt;isbn&gt;1944-7973&lt;/isbn&gt;&lt;urls/&gt;&lt;/record&gt;&lt;/Cite&gt;&lt;/EndNote&gt;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 xml:space="preserve">(Tang </w:t>
      </w:r>
      <w:r>
        <w:rPr>
          <w:rStyle w:val="Aucun"/>
          <w:rFonts w:ascii="Times New Roman" w:hAnsi="Times New Roman"/>
        </w:rPr>
        <w:lastRenderedPageBreak/>
        <w:t>et al., 2014)</w:t>
      </w:r>
      <w:r>
        <w:rPr>
          <w:rStyle w:val="Aucun"/>
          <w:rFonts w:ascii="Times New Roman" w:eastAsia="Times New Roman" w:hAnsi="Times New Roman" w:cs="Times New Roman"/>
        </w:rPr>
        <w:fldChar w:fldCharType="end"/>
      </w:r>
      <w:r>
        <w:rPr>
          <w:rStyle w:val="Aucun"/>
          <w:rFonts w:ascii="Times New Roman" w:hAnsi="Times New Roman"/>
        </w:rPr>
        <w:t>. For the TWS PC 2, there was a prominent linear increase, indic</w:t>
      </w:r>
      <w:r>
        <w:rPr>
          <w:rStyle w:val="Aucun"/>
          <w:rFonts w:ascii="Times New Roman" w:hAnsi="Times New Roman"/>
        </w:rPr>
        <w:t xml:space="preserve">ating that the </w:t>
      </w:r>
      <w:r>
        <w:rPr>
          <w:rStyle w:val="Aucun"/>
          <w:rFonts w:ascii="Times New Roman" w:hAnsi="Times New Roman"/>
        </w:rPr>
        <w:t>unbalance water distribution</w:t>
      </w:r>
      <w:r>
        <w:rPr>
          <w:rStyle w:val="Aucun"/>
          <w:rFonts w:ascii="Times New Roman" w:hAnsi="Times New Roman"/>
        </w:rPr>
        <w:t xml:space="preserve"> shown by the TWS EOF 2 was</w:t>
      </w:r>
      <w:r>
        <w:rPr>
          <w:rStyle w:val="Aucun"/>
          <w:rFonts w:ascii="Times New Roman" w:hAnsi="Times New Roman"/>
          <w:lang w:val="fr-FR"/>
        </w:rPr>
        <w:t xml:space="preserve"> </w:t>
      </w:r>
      <w:proofErr w:type="spellStart"/>
      <w:r>
        <w:rPr>
          <w:rStyle w:val="Aucun"/>
          <w:rFonts w:ascii="Times New Roman" w:hAnsi="Times New Roman"/>
          <w:lang w:val="fr-FR"/>
        </w:rPr>
        <w:t>getting</w:t>
      </w:r>
      <w:proofErr w:type="spellEnd"/>
      <w:r>
        <w:rPr>
          <w:rStyle w:val="Aucun"/>
          <w:rFonts w:ascii="Times New Roman" w:hAnsi="Times New Roman"/>
          <w:lang w:val="fr-FR"/>
        </w:rPr>
        <w:t xml:space="preserve"> more </w:t>
      </w:r>
      <w:proofErr w:type="spellStart"/>
      <w:r>
        <w:rPr>
          <w:rStyle w:val="Aucun"/>
          <w:rFonts w:ascii="Times New Roman" w:hAnsi="Times New Roman"/>
          <w:lang w:val="fr-FR"/>
        </w:rPr>
        <w:t>pronounced</w:t>
      </w:r>
      <w:proofErr w:type="spellEnd"/>
      <w:r>
        <w:rPr>
          <w:rStyle w:val="Aucun"/>
          <w:rFonts w:ascii="Times New Roman" w:hAnsi="Times New Roman"/>
          <w:lang w:val="fr-FR"/>
        </w:rPr>
        <w:t xml:space="preserve"> </w:t>
      </w:r>
      <w:proofErr w:type="spellStart"/>
      <w:r>
        <w:rPr>
          <w:rStyle w:val="Aucun"/>
          <w:rFonts w:ascii="Times New Roman" w:hAnsi="Times New Roman"/>
          <w:lang w:val="fr-FR"/>
        </w:rPr>
        <w:t>year</w:t>
      </w:r>
      <w:proofErr w:type="spellEnd"/>
      <w:r>
        <w:rPr>
          <w:rStyle w:val="Aucun"/>
          <w:rFonts w:ascii="Times New Roman" w:hAnsi="Times New Roman"/>
          <w:lang w:val="fr-FR"/>
        </w:rPr>
        <w:t xml:space="preserve"> </w:t>
      </w:r>
      <w:proofErr w:type="spellStart"/>
      <w:r>
        <w:rPr>
          <w:rStyle w:val="Aucun"/>
          <w:rFonts w:ascii="Times New Roman" w:hAnsi="Times New Roman"/>
          <w:lang w:val="fr-FR"/>
        </w:rPr>
        <w:t>after</w:t>
      </w:r>
      <w:proofErr w:type="spellEnd"/>
      <w:r>
        <w:rPr>
          <w:rStyle w:val="Aucun"/>
          <w:rFonts w:ascii="Times New Roman" w:hAnsi="Times New Roman"/>
          <w:lang w:val="fr-FR"/>
        </w:rPr>
        <w:t xml:space="preserve"> </w:t>
      </w:r>
      <w:proofErr w:type="spellStart"/>
      <w:r>
        <w:rPr>
          <w:rStyle w:val="Aucun"/>
          <w:rFonts w:ascii="Times New Roman" w:hAnsi="Times New Roman"/>
          <w:lang w:val="fr-FR"/>
        </w:rPr>
        <w:t>year</w:t>
      </w:r>
      <w:proofErr w:type="spellEnd"/>
      <w:r>
        <w:rPr>
          <w:rStyle w:val="Aucun"/>
          <w:rFonts w:ascii="Times New Roman" w:hAnsi="Times New Roman"/>
          <w:lang w:val="fr-FR"/>
        </w:rPr>
        <w:t xml:space="preserve"> </w:t>
      </w:r>
      <w:proofErr w:type="spellStart"/>
      <w:r>
        <w:rPr>
          <w:rStyle w:val="Aucun"/>
          <w:rFonts w:ascii="Times New Roman" w:hAnsi="Times New Roman"/>
          <w:lang w:val="fr-FR"/>
        </w:rPr>
        <w:t>since</w:t>
      </w:r>
      <w:proofErr w:type="spellEnd"/>
      <w:r>
        <w:rPr>
          <w:rStyle w:val="Aucun"/>
          <w:rFonts w:ascii="Times New Roman" w:hAnsi="Times New Roman"/>
          <w:lang w:val="fr-FR"/>
        </w:rPr>
        <w:t xml:space="preserve"> 2003</w:t>
      </w:r>
      <w:r>
        <w:rPr>
          <w:rStyle w:val="Aucun"/>
          <w:rFonts w:ascii="Times New Roman" w:hAnsi="Times New Roman"/>
        </w:rPr>
        <w:t xml:space="preserve"> (Figure 2a). This was therefore consistent with both the </w:t>
      </w:r>
      <w:bookmarkStart w:id="76" w:name="OLE_LINK122"/>
      <w:r>
        <w:rPr>
          <w:rStyle w:val="Aucun"/>
          <w:rFonts w:ascii="Times New Roman" w:hAnsi="Times New Roman"/>
        </w:rPr>
        <w:t>increasing rate</w:t>
      </w:r>
      <w:bookmarkEnd w:id="76"/>
      <w:r>
        <w:rPr>
          <w:rStyle w:val="Aucun"/>
          <w:rFonts w:ascii="Times New Roman" w:hAnsi="Times New Roman"/>
        </w:rPr>
        <w:t xml:space="preserve"> over the YARB and the decreasing rate over the N</w:t>
      </w:r>
      <w:r>
        <w:rPr>
          <w:rStyle w:val="Aucun"/>
          <w:rFonts w:ascii="Times New Roman" w:hAnsi="Times New Roman"/>
        </w:rPr>
        <w:t>CP</w:t>
      </w:r>
      <w:r>
        <w:rPr>
          <w:rStyle w:val="Aucun"/>
          <w:rFonts w:ascii="Times New Roman" w:hAnsi="Times New Roman"/>
          <w:lang w:val="fr-FR"/>
        </w:rPr>
        <w:t xml:space="preserve"> (Figure 2b)</w:t>
      </w:r>
      <w:r>
        <w:rPr>
          <w:rStyle w:val="Aucun"/>
          <w:rFonts w:ascii="Times New Roman" w:hAnsi="Times New Roman"/>
        </w:rPr>
        <w:t>, which were both accelerating from 2003 to 2015, hence putting more pressure on the China</w:t>
      </w:r>
      <w:r>
        <w:rPr>
          <w:rStyle w:val="Aucun"/>
          <w:rFonts w:ascii="Times New Roman" w:hAnsi="Times New Roman"/>
        </w:rPr>
        <w:t>’</w:t>
      </w:r>
      <w:r>
        <w:rPr>
          <w:rStyle w:val="Aucun"/>
          <w:rFonts w:ascii="Times New Roman" w:hAnsi="Times New Roman"/>
        </w:rPr>
        <w:t>s water management.</w:t>
      </w:r>
    </w:p>
    <w:p w14:paraId="2C8F477E"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eastAsia="Times New Roman" w:hAnsi="Times New Roman" w:cs="Times New Roman"/>
          <w:noProof/>
        </w:rPr>
        <w:drawing>
          <wp:inline distT="0" distB="0" distL="0" distR="0" wp14:anchorId="51980F3F" wp14:editId="518DCF42">
            <wp:extent cx="5270500" cy="5781675"/>
            <wp:effectExtent l="0" t="0" r="0" b="0"/>
            <wp:docPr id="1073741826" name="officeArt object" descr="TWS_mode_strength.jpg"/>
            <wp:cNvGraphicFramePr/>
            <a:graphic xmlns:a="http://schemas.openxmlformats.org/drawingml/2006/main">
              <a:graphicData uri="http://schemas.openxmlformats.org/drawingml/2006/picture">
                <pic:pic xmlns:pic="http://schemas.openxmlformats.org/drawingml/2006/picture">
                  <pic:nvPicPr>
                    <pic:cNvPr id="1073741826" name="TWS_mode_strength.jpg" descr="TWS_mode_strength.jpg"/>
                    <pic:cNvPicPr>
                      <a:picLocks noChangeAspect="1"/>
                    </pic:cNvPicPr>
                  </pic:nvPicPr>
                  <pic:blipFill>
                    <a:blip r:embed="rId14"/>
                    <a:stretch>
                      <a:fillRect/>
                    </a:stretch>
                  </pic:blipFill>
                  <pic:spPr>
                    <a:xfrm>
                      <a:off x="0" y="0"/>
                      <a:ext cx="5270500" cy="5781675"/>
                    </a:xfrm>
                    <a:prstGeom prst="rect">
                      <a:avLst/>
                    </a:prstGeom>
                    <a:ln w="12700" cap="flat">
                      <a:noFill/>
                      <a:miter lim="400000"/>
                    </a:ln>
                    <a:effectLst/>
                  </pic:spPr>
                </pic:pic>
              </a:graphicData>
            </a:graphic>
          </wp:inline>
        </w:drawing>
      </w:r>
    </w:p>
    <w:p w14:paraId="0FB6874A"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Figure 2. (a) The TWS PC 1 and 2. (b-c) TWS time series over the YARB and the NCP, respectively. Colored values represent the tre</w:t>
      </w:r>
      <w:r>
        <w:rPr>
          <w:rStyle w:val="Aucun"/>
          <w:rFonts w:ascii="Times New Roman" w:hAnsi="Times New Roman"/>
        </w:rPr>
        <w:t>nd rates during period of 2003-2007 (blue), 2007-2011 (red) and 2011-2015 (green), as estimated through linear regression.</w:t>
      </w:r>
    </w:p>
    <w:p w14:paraId="6870E58A" w14:textId="77777777" w:rsidR="00627C91" w:rsidRDefault="00627C91">
      <w:pPr>
        <w:pStyle w:val="CorpsA"/>
        <w:spacing w:line="480" w:lineRule="auto"/>
        <w:rPr>
          <w:rStyle w:val="Aucun"/>
          <w:rFonts w:ascii="Times New Roman" w:eastAsia="Times New Roman" w:hAnsi="Times New Roman" w:cs="Times New Roman"/>
        </w:rPr>
      </w:pPr>
    </w:p>
    <w:p w14:paraId="4E22E029" w14:textId="090F8BC6"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For illustrating the increasing and decreasing trends, </w:t>
      </w:r>
      <w:r>
        <w:rPr>
          <w:rStyle w:val="Aucun"/>
          <w:rFonts w:ascii="Times New Roman" w:hAnsi="Times New Roman"/>
        </w:rPr>
        <w:t xml:space="preserve">the TWS time series over the YARB and </w:t>
      </w:r>
      <w:r>
        <w:rPr>
          <w:rStyle w:val="Aucun"/>
          <w:rFonts w:ascii="Times New Roman" w:hAnsi="Times New Roman"/>
        </w:rPr>
        <w:lastRenderedPageBreak/>
        <w:t>the NCP regions</w:t>
      </w:r>
      <w:r>
        <w:rPr>
          <w:rStyle w:val="Aucun"/>
          <w:rFonts w:ascii="Times New Roman" w:hAnsi="Times New Roman"/>
        </w:rPr>
        <w:t xml:space="preserve"> were extra</w:t>
      </w:r>
      <w:r>
        <w:rPr>
          <w:rStyle w:val="Aucun"/>
          <w:rFonts w:ascii="Times New Roman" w:hAnsi="Times New Roman"/>
        </w:rPr>
        <w:t>cted</w:t>
      </w:r>
      <w:r>
        <w:rPr>
          <w:rStyle w:val="Aucun"/>
          <w:rFonts w:ascii="Times New Roman" w:hAnsi="Times New Roman"/>
        </w:rPr>
        <w:t xml:space="preserve"> (Figure 2). For the whole time series, TWS kept increasing over the YARB, and decreasing over the NCP from January 2003 to December 2015. To explore the TWS changing rate over time, break-point detection algorithm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&gt;&lt;Author&gt;Muggeo&lt;/Author&gt;&lt;Year&gt;2003&lt;/Year&gt;&lt;RecNum&gt;190&lt;/RecNum&gt;&lt;Prefix&gt;&lt;/Prefix&gt;&lt;Suffix&gt;&lt;/Suffix&gt;&lt;Pages&gt;&lt;/Pages&gt;&lt;DisplayText&gt;(Muggeo, 2003)&lt;/DisplayText&gt;&lt;record&gt;&lt;rec-number&gt;190&lt;/rec-number&gt;&lt;foreign-keys&gt;&lt;key app="EN" db-id="p5v</w:instrText>
      </w:r>
      <w:r>
        <w:rPr>
          <w:rStyle w:val="Aucun"/>
          <w:rFonts w:ascii="Times New Roman" w:eastAsia="Times New Roman" w:hAnsi="Times New Roman" w:cs="Times New Roman"/>
        </w:rPr>
        <w:instrText>5t2ffyedx5aevx5o509azf9faafwxs0se" timestamp="1561451559"&gt;190&lt;/key&gt;&lt;/foreign-keys&gt;&lt;ref-type name="Journal Article"&gt;17&lt;/ref-type&gt;&lt;contributors&gt;&lt;authors&gt;&lt;author&gt;Muggeo, Vito M. R.&lt;/author&gt;&lt;/authors&gt;&lt;/contributors&gt;&lt;titles&gt;&lt;title&gt;Estimating regression models w</w:instrText>
      </w:r>
      <w:r>
        <w:rPr>
          <w:rStyle w:val="Aucun"/>
          <w:rFonts w:ascii="Times New Roman" w:eastAsia="Times New Roman" w:hAnsi="Times New Roman" w:cs="Times New Roman"/>
        </w:rPr>
        <w:instrText>ith unknown break-points&lt;/title&gt;&lt;secondary-title&gt;Statistics in Medicine&lt;/secondary-title&gt;&lt;/titles&gt;&lt;periodical&gt;&lt;full-title&gt;Statistics in Medicine&lt;/full-title&gt;&lt;/periodical&gt;&lt;pages&gt;3055-3071&lt;/pages&gt;&lt;volume&gt;22&lt;/volume&gt;&lt;number&gt;19&lt;/number&gt;&lt;dates&gt;&lt;year&gt;2003&lt;/year&gt;</w:instrText>
      </w:r>
      <w:r>
        <w:rPr>
          <w:rStyle w:val="Aucun"/>
          <w:rFonts w:ascii="Times New Roman" w:eastAsia="Times New Roman" w:hAnsi="Times New Roman" w:cs="Times New Roman"/>
        </w:rPr>
        <w:instrText>&lt;/dates&gt;&lt;isbn&gt;0277-6715&lt;/isbn&gt;&lt;urls&gt;&lt;related-urls&gt;&lt;url&gt;https://onlinelibrary.wiley.com/doi/abs/10.1002/sim.1545&lt;/url&gt;&lt;/related-urls&gt;&lt;/urls&gt;&lt;electronic-resource-num&gt;10.1002/sim.1545&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(Muggeo, 2003)</w:t>
      </w:r>
      <w:r>
        <w:rPr>
          <w:rStyle w:val="Aucun"/>
          <w:rFonts w:ascii="Times New Roman" w:eastAsia="Times New Roman" w:hAnsi="Times New Roman" w:cs="Times New Roman"/>
        </w:rPr>
        <w:fldChar w:fldCharType="end"/>
      </w:r>
      <w:r>
        <w:rPr>
          <w:rStyle w:val="Aucun"/>
          <w:rFonts w:ascii="Times New Roman" w:hAnsi="Times New Roman"/>
        </w:rPr>
        <w:t xml:space="preserve"> was ap</w:t>
      </w:r>
      <w:r>
        <w:rPr>
          <w:rStyle w:val="Aucun"/>
          <w:rFonts w:ascii="Times New Roman" w:hAnsi="Times New Roman"/>
        </w:rPr>
        <w:t xml:space="preserve">plied, and </w:t>
      </w:r>
      <w:bookmarkStart w:id="77" w:name="_Hlk21474400"/>
      <w:r>
        <w:rPr>
          <w:rStyle w:val="Aucun"/>
          <w:rFonts w:ascii="Times New Roman" w:hAnsi="Times New Roman"/>
        </w:rPr>
        <w:t>there were</w:t>
      </w:r>
      <w:r>
        <w:rPr>
          <w:rStyle w:val="Aucun"/>
          <w:rFonts w:ascii="Times New Roman" w:hAnsi="Times New Roman"/>
        </w:rPr>
        <w:t xml:space="preserve"> two break-points in 2007 and 2011 over the YARB region (Figure S3a)</w:t>
      </w:r>
      <w:r>
        <w:rPr>
          <w:rStyle w:val="Aucun"/>
          <w:rFonts w:ascii="Times New Roman" w:hAnsi="Times New Roman"/>
        </w:rPr>
        <w:t xml:space="preserve">, which may be attributed to </w:t>
      </w:r>
      <w:r>
        <w:rPr>
          <w:rStyle w:val="Aucun"/>
          <w:rFonts w:ascii="Times New Roman" w:hAnsi="Times New Roman"/>
        </w:rPr>
        <w:t>ENSO events</w:t>
      </w:r>
      <w:r>
        <w:rPr>
          <w:rStyle w:val="Aucun"/>
          <w:rFonts w:ascii="Times New Roman" w:hAnsi="Times New Roman"/>
        </w:rPr>
        <w:t>.</w:t>
      </w:r>
      <w:r>
        <w:rPr>
          <w:rStyle w:val="Aucun"/>
          <w:rFonts w:ascii="Times New Roman" w:hAnsi="Times New Roman"/>
        </w:rPr>
        <w:t xml:space="preserve"> </w:t>
      </w:r>
      <w:r>
        <w:rPr>
          <w:rStyle w:val="Aucun"/>
          <w:rFonts w:ascii="Times New Roman" w:hAnsi="Times New Roman"/>
        </w:rPr>
        <w:t xml:space="preserve">There were </w:t>
      </w:r>
      <w:r>
        <w:rPr>
          <w:rStyle w:val="Aucun"/>
          <w:rFonts w:ascii="Times New Roman" w:hAnsi="Times New Roman"/>
        </w:rPr>
        <w:t xml:space="preserve">a </w:t>
      </w:r>
      <w:r>
        <w:rPr>
          <w:rStyle w:val="Aucun"/>
          <w:rFonts w:ascii="Times New Roman" w:hAnsi="Times New Roman"/>
        </w:rPr>
        <w:t>strong La Nina and moderate La Nina in 2007 and 2011, respectively</w:t>
      </w:r>
      <w:r>
        <w:rPr>
          <w:rStyle w:val="Aucun"/>
          <w:rFonts w:ascii="Times New Roman" w:hAnsi="Times New Roman"/>
        </w:rPr>
        <w:t xml:space="preserve"> (</w:t>
      </w:r>
      <w:r>
        <w:rPr>
          <w:rStyle w:val="Aucun"/>
          <w:rFonts w:ascii="Times New Roman" w:hAnsi="Times New Roman"/>
        </w:rPr>
        <w:t>Figure S4</w:t>
      </w:r>
      <w:r>
        <w:rPr>
          <w:rStyle w:val="Aucun"/>
          <w:rFonts w:ascii="Times New Roman" w:hAnsi="Times New Roman"/>
        </w:rPr>
        <w:t>)</w:t>
      </w:r>
      <w:r>
        <w:rPr>
          <w:rStyle w:val="Aucun"/>
          <w:rFonts w:ascii="Times New Roman" w:hAnsi="Times New Roman"/>
        </w:rPr>
        <w:t xml:space="preserve">, </w:t>
      </w:r>
      <w:r>
        <w:rPr>
          <w:rStyle w:val="Aucun"/>
          <w:rFonts w:ascii="Times New Roman" w:hAnsi="Times New Roman"/>
        </w:rPr>
        <w:t>indicating the abrup</w:t>
      </w:r>
      <w:r>
        <w:rPr>
          <w:rStyle w:val="Aucun"/>
          <w:rFonts w:ascii="Times New Roman" w:hAnsi="Times New Roman"/>
        </w:rPr>
        <w:t xml:space="preserve">t </w:t>
      </w:r>
      <w:r>
        <w:rPr>
          <w:rStyle w:val="Aucun"/>
          <w:rFonts w:ascii="Times New Roman" w:hAnsi="Times New Roman"/>
        </w:rPr>
        <w:t>change of precipitation and temperature and thus the TWS.</w:t>
      </w:r>
      <w:bookmarkEnd w:id="77"/>
      <w:r>
        <w:rPr>
          <w:rStyle w:val="Aucun"/>
          <w:rFonts w:ascii="Times New Roman" w:hAnsi="Times New Roman"/>
        </w:rPr>
        <w:t xml:space="preserve"> Therefore, the whole period was divided into three parts: from January 2003 to February 2007 (hereafter called Period 1</w:t>
      </w:r>
      <w:bookmarkStart w:id="78" w:name="OLE_LINK125"/>
      <w:bookmarkEnd w:id="78"/>
      <w:r>
        <w:rPr>
          <w:rStyle w:val="Aucun"/>
          <w:rFonts w:ascii="Times New Roman" w:hAnsi="Times New Roman"/>
        </w:rPr>
        <w:t>), from March 2007 to February 2011 (hereafter called Period 2) and from Marc</w:t>
      </w:r>
      <w:r>
        <w:rPr>
          <w:rStyle w:val="Aucun"/>
          <w:rFonts w:ascii="Times New Roman" w:hAnsi="Times New Roman"/>
        </w:rPr>
        <w:t xml:space="preserve">h 2011 to December 2015 (hereafter called Period 3). The increasing rates of TWS over the YARB in three periods were 0.37 </w:t>
      </w:r>
      <w:proofErr w:type="gramStart"/>
      <w:r>
        <w:rPr>
          <w:rStyle w:val="Aucun"/>
          <w:rFonts w:ascii="Times New Roman" w:hAnsi="Times New Roman"/>
        </w:rPr>
        <w:t>cm.yr</w:t>
      </w:r>
      <w:proofErr w:type="gramEnd"/>
      <w:r>
        <w:rPr>
          <w:rStyle w:val="Aucun"/>
          <w:rFonts w:ascii="Times New Roman" w:hAnsi="Times New Roman"/>
          <w:vertAlign w:val="superscript"/>
        </w:rPr>
        <w:t>-1</w:t>
      </w:r>
      <w:r>
        <w:rPr>
          <w:rStyle w:val="Aucun"/>
          <w:rFonts w:ascii="Times New Roman" w:hAnsi="Times New Roman"/>
        </w:rPr>
        <w:t>., 0.99 cm.yr</w:t>
      </w:r>
      <w:r>
        <w:rPr>
          <w:rStyle w:val="Aucun"/>
          <w:rFonts w:ascii="Times New Roman" w:hAnsi="Times New Roman"/>
          <w:vertAlign w:val="superscript"/>
        </w:rPr>
        <w:t>-1</w:t>
      </w:r>
      <w:r>
        <w:rPr>
          <w:rStyle w:val="Aucun"/>
          <w:rFonts w:ascii="Times New Roman" w:hAnsi="Times New Roman"/>
        </w:rPr>
        <w:t xml:space="preserve"> and 1.43 cm.yr</w:t>
      </w:r>
      <w:r>
        <w:rPr>
          <w:rStyle w:val="Aucun"/>
          <w:rFonts w:ascii="Times New Roman" w:hAnsi="Times New Roman"/>
          <w:vertAlign w:val="superscript"/>
        </w:rPr>
        <w:t>-1</w:t>
      </w:r>
      <w:r>
        <w:rPr>
          <w:rStyle w:val="Aucun"/>
          <w:rFonts w:ascii="Times New Roman" w:hAnsi="Times New Roman"/>
        </w:rPr>
        <w:t>, whereas the TWS over the NCP was decreasing with a rate of 0.32 cm.yr</w:t>
      </w:r>
      <w:r>
        <w:rPr>
          <w:rStyle w:val="Aucun"/>
          <w:rFonts w:ascii="Times New Roman" w:hAnsi="Times New Roman"/>
          <w:vertAlign w:val="superscript"/>
        </w:rPr>
        <w:t>-1</w:t>
      </w:r>
      <w:r>
        <w:rPr>
          <w:rStyle w:val="Aucun"/>
          <w:rFonts w:ascii="Times New Roman" w:hAnsi="Times New Roman"/>
        </w:rPr>
        <w:t>, 0.6 cm.yr</w:t>
      </w:r>
      <w:r>
        <w:rPr>
          <w:rStyle w:val="Aucun"/>
          <w:rFonts w:ascii="Times New Roman" w:hAnsi="Times New Roman"/>
          <w:vertAlign w:val="superscript"/>
        </w:rPr>
        <w:t>-1</w:t>
      </w:r>
      <w:r>
        <w:rPr>
          <w:rStyle w:val="Aucun"/>
          <w:rFonts w:ascii="Times New Roman" w:hAnsi="Times New Roman"/>
        </w:rPr>
        <w:t xml:space="preserve"> and 1.14 cm.yr</w:t>
      </w:r>
      <w:r>
        <w:rPr>
          <w:rStyle w:val="Aucun"/>
          <w:rFonts w:ascii="Times New Roman" w:hAnsi="Times New Roman"/>
          <w:vertAlign w:val="superscript"/>
        </w:rPr>
        <w:t>-1</w:t>
      </w:r>
      <w:r>
        <w:rPr>
          <w:rStyle w:val="Aucun"/>
          <w:rFonts w:ascii="Times New Roman" w:hAnsi="Times New Roman"/>
        </w:rPr>
        <w:t xml:space="preserve"> in the Period 1, 2 and 3, respectively</w:t>
      </w:r>
      <w:r>
        <w:rPr>
          <w:rStyle w:val="Aucun"/>
          <w:rFonts w:ascii="Times New Roman" w:hAnsi="Times New Roman"/>
          <w:lang w:val="fr-FR"/>
        </w:rPr>
        <w:t xml:space="preserve"> (Figure 2b-c)</w:t>
      </w:r>
      <w:r>
        <w:rPr>
          <w:rStyle w:val="Aucun"/>
          <w:rFonts w:ascii="Times New Roman" w:hAnsi="Times New Roman"/>
        </w:rPr>
        <w:t xml:space="preserve">. This result was consistent with the finding derived from the </w:t>
      </w:r>
      <w:bookmarkStart w:id="79" w:name="OLE_LINK64"/>
      <w:r>
        <w:rPr>
          <w:rStyle w:val="Aucun"/>
          <w:rFonts w:ascii="Times New Roman" w:hAnsi="Times New Roman"/>
        </w:rPr>
        <w:t>t</w:t>
      </w:r>
      <w:bookmarkStart w:id="80" w:name="OLE_LINK65"/>
      <w:bookmarkEnd w:id="79"/>
      <w:r>
        <w:rPr>
          <w:rStyle w:val="Aucun"/>
          <w:rFonts w:ascii="Times New Roman" w:hAnsi="Times New Roman"/>
        </w:rPr>
        <w:t>empora</w:t>
      </w:r>
      <w:bookmarkEnd w:id="80"/>
      <w:r>
        <w:rPr>
          <w:rStyle w:val="Aucun"/>
          <w:rFonts w:ascii="Times New Roman" w:hAnsi="Times New Roman"/>
        </w:rPr>
        <w:t xml:space="preserve">l TWS PC 2, revealing that the YARB </w:t>
      </w:r>
      <w:proofErr w:type="gramStart"/>
      <w:r>
        <w:rPr>
          <w:rStyle w:val="Aucun"/>
          <w:rFonts w:ascii="Times New Roman" w:hAnsi="Times New Roman"/>
        </w:rPr>
        <w:t>wetting</w:t>
      </w:r>
      <w:proofErr w:type="gramEnd"/>
      <w:r>
        <w:rPr>
          <w:rStyle w:val="Aucun"/>
          <w:rFonts w:ascii="Times New Roman" w:hAnsi="Times New Roman"/>
        </w:rPr>
        <w:t xml:space="preserve"> and the NCP drying were becoming more and more pronounced during 2003 an</w:t>
      </w:r>
      <w:r>
        <w:rPr>
          <w:rStyle w:val="Aucun"/>
          <w:rFonts w:ascii="Times New Roman" w:hAnsi="Times New Roman"/>
        </w:rPr>
        <w:t xml:space="preserve">d 2015. In addition, </w:t>
      </w:r>
      <w:r>
        <w:rPr>
          <w:rStyle w:val="Aucun"/>
          <w:rFonts w:ascii="Times New Roman" w:hAnsi="Times New Roman"/>
        </w:rPr>
        <w:t>there are</w:t>
      </w:r>
      <w:r>
        <w:rPr>
          <w:rStyle w:val="Aucun"/>
          <w:rFonts w:ascii="Times New Roman" w:hAnsi="Times New Roman"/>
        </w:rPr>
        <w:t xml:space="preserve"> also</w:t>
      </w:r>
      <w:r>
        <w:rPr>
          <w:rStyle w:val="Aucun"/>
          <w:rFonts w:ascii="Times New Roman" w:hAnsi="Times New Roman"/>
        </w:rPr>
        <w:t xml:space="preserve"> two </w:t>
      </w:r>
      <w:proofErr w:type="gramStart"/>
      <w:r>
        <w:rPr>
          <w:rStyle w:val="Aucun"/>
          <w:rFonts w:ascii="Times New Roman" w:hAnsi="Times New Roman"/>
        </w:rPr>
        <w:t>break-points</w:t>
      </w:r>
      <w:bookmarkStart w:id="81" w:name="OLE_LINK114"/>
      <w:bookmarkEnd w:id="81"/>
      <w:proofErr w:type="gramEnd"/>
      <w:r>
        <w:rPr>
          <w:rStyle w:val="Aucun"/>
          <w:rFonts w:ascii="Times New Roman" w:hAnsi="Times New Roman"/>
        </w:rPr>
        <w:t xml:space="preserve"> of TWS over the NCP in 2007 and 2014 (Figure S3b). Although the </w:t>
      </w:r>
      <w:proofErr w:type="gramStart"/>
      <w:r>
        <w:rPr>
          <w:rStyle w:val="Aucun"/>
          <w:rFonts w:ascii="Times New Roman" w:hAnsi="Times New Roman"/>
        </w:rPr>
        <w:t>break-points</w:t>
      </w:r>
      <w:proofErr w:type="gramEnd"/>
      <w:r>
        <w:rPr>
          <w:rStyle w:val="Aucun"/>
          <w:rFonts w:ascii="Times New Roman" w:hAnsi="Times New Roman"/>
        </w:rPr>
        <w:t xml:space="preserve"> of TWS in the YARB and NCP were slightly different, they provided the same results in term of water situation over the</w:t>
      </w:r>
      <w:r>
        <w:rPr>
          <w:rStyle w:val="Aucun"/>
          <w:rFonts w:ascii="Times New Roman" w:hAnsi="Times New Roman"/>
        </w:rPr>
        <w:t xml:space="preserve"> East China. </w:t>
      </w:r>
    </w:p>
    <w:p w14:paraId="2AFE567E"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Given this severe situation of the water redistribution over the East China, it is of primary important to explore its underlying drivers, which can be useful to predict the season ahead water situation in the future, so that seasonal water m</w:t>
      </w:r>
      <w:r>
        <w:rPr>
          <w:rStyle w:val="Aucun"/>
          <w:rFonts w:ascii="Times New Roman" w:hAnsi="Times New Roman"/>
        </w:rPr>
        <w:t>anagement policies can be developed.</w:t>
      </w:r>
    </w:p>
    <w:p w14:paraId="7A48F231"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4.2 The underlying climate drivers of TWS spatial patterns</w:t>
      </w:r>
    </w:p>
    <w:p w14:paraId="5B803A82" w14:textId="4358D523" w:rsidR="00627C91" w:rsidRDefault="003941B0">
      <w:pPr>
        <w:pStyle w:val="CorpsA"/>
        <w:spacing w:line="480" w:lineRule="auto"/>
        <w:ind w:firstLine="210"/>
        <w:rPr>
          <w:rStyle w:val="Aucun"/>
          <w:rFonts w:ascii="Times New Roman" w:eastAsia="Times New Roman" w:hAnsi="Times New Roman" w:cs="Times New Roman"/>
        </w:rPr>
      </w:pPr>
      <w:bookmarkStart w:id="82" w:name="OLE_LINK139"/>
      <w:r>
        <w:rPr>
          <w:rStyle w:val="Aucun"/>
          <w:rFonts w:ascii="Times New Roman" w:hAnsi="Times New Roman"/>
        </w:rPr>
        <w:t xml:space="preserve">Atmospheric </w:t>
      </w:r>
      <w:bookmarkStart w:id="83" w:name="OLE_LINK129"/>
      <w:bookmarkEnd w:id="82"/>
      <w:r>
        <w:rPr>
          <w:rStyle w:val="Aucun"/>
          <w:rFonts w:ascii="Times New Roman" w:hAnsi="Times New Roman"/>
        </w:rPr>
        <w:t>circulation over the East China has direct impacts on water distribution pattern through precipitation and evaporatio</w:t>
      </w:r>
      <w:bookmarkEnd w:id="83"/>
      <w:r>
        <w:rPr>
          <w:rStyle w:val="Aucun"/>
          <w:rFonts w:ascii="Times New Roman" w:hAnsi="Times New Roman"/>
        </w:rPr>
        <w:t xml:space="preserve">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w:instrText>
      </w:r>
      <w:r>
        <w:rPr>
          <w:rStyle w:val="Aucun"/>
          <w:rFonts w:ascii="Times New Roman" w:eastAsia="Times New Roman" w:hAnsi="Times New Roman" w:cs="Times New Roman"/>
        </w:rPr>
        <w:instrText xml:space="preserve">  &gt;&lt;Author&gt;Liu&lt;/Author&gt;&lt;Year&gt;2017&lt;/Year&gt;&lt;RecNum&gt;259&lt;/RecNum&gt;&lt;Prefix&gt;&lt;/Prefix&gt;&lt;Suffix&gt;&lt;/Suffix&gt;&lt;Pages&gt;&lt;/Pages&gt;&lt;DisplayText&gt;(Liu et al., 2017; Xu et al., 2015)&lt;/DisplayText&gt;&lt;record&gt;&lt;rec-number&gt;259&lt;/rec-number&gt;&lt;foreign-keys&gt;&lt;key app="EN" db-id="p5v5t2ffyedx5a</w:instrText>
      </w:r>
      <w:r>
        <w:rPr>
          <w:rStyle w:val="Aucun"/>
          <w:rFonts w:ascii="Times New Roman" w:eastAsia="Times New Roman" w:hAnsi="Times New Roman" w:cs="Times New Roman"/>
        </w:rPr>
        <w:instrText>evx5o509azf9faafwxs0se" timestamp="1561451806"&gt;259&lt;/key&gt;&lt;/foreign-keys&gt;&lt;ref-type name="Journal Article"&gt;17&lt;/ref-type&gt;&lt;contributors&gt;&lt;authors&gt;&lt;author&gt;Liu, Saiyan&lt;/author&gt;&lt;author&gt;Huang, Shengzhi&lt;/author&gt;&lt;author&gt;Huang, Qiang&lt;/author&gt;&lt;author&gt;Xie, Yangyang&lt;/auth</w:instrText>
      </w:r>
      <w:r>
        <w:rPr>
          <w:rStyle w:val="Aucun"/>
          <w:rFonts w:ascii="Times New Roman" w:eastAsia="Times New Roman" w:hAnsi="Times New Roman" w:cs="Times New Roman"/>
        </w:rPr>
        <w:instrText>or&gt;&lt;author&gt;Leng, Guoyong&lt;/author&gt;&lt;author&gt;Luan, Jinkai&lt;/author&gt;&lt;author&gt;Song, Xiaoyu&lt;/author&gt;&lt;author&gt;Wei, Xiu&lt;/author&gt;&lt;author&gt;Li, Xiangyang&lt;/author&gt;&lt;/authors&gt;&lt;/contributors&gt;&lt;titles&gt;&lt;title&gt;Identification of the non-stationarity of extreme precipitation events</w:instrText>
      </w:r>
      <w:r>
        <w:rPr>
          <w:rStyle w:val="Aucun"/>
          <w:rFonts w:ascii="Times New Roman" w:eastAsia="Times New Roman" w:hAnsi="Times New Roman" w:cs="Times New Roman"/>
        </w:rPr>
        <w:instrText xml:space="preserve"> and correlations with large-scale ocean-atmospheric circulation patterns: A case study in the Wei River Basin, China&lt;/title&gt;&lt;secondary-title&gt;Journal of Hydrology&lt;/secondary-title&gt;&lt;/titles&gt;&lt;periodical&gt;&lt;full-title&gt;Journal of Hydrology&lt;/full-title&gt;&lt;/periodic</w:instrText>
      </w:r>
      <w:r>
        <w:rPr>
          <w:rStyle w:val="Aucun"/>
          <w:rFonts w:ascii="Times New Roman" w:eastAsia="Times New Roman" w:hAnsi="Times New Roman" w:cs="Times New Roman"/>
        </w:rPr>
        <w:instrText>al&gt;&lt;pages&gt;184-195&lt;/pages&gt;&lt;volume&gt;548&lt;/volume&gt;&lt;keywords&gt;&lt;keyword&gt;Extreme precipitation&lt;/keyword&gt;&lt;keyword&gt;Non-stationarity&lt;/keyword&gt;&lt;keyword&gt;Heuristic segmentation method&lt;/keyword&gt;&lt;keyword&gt;Change point&lt;/keyword&gt;&lt;keyword&gt;Wei River Basin&lt;/keyword&gt;&lt;/keywords&gt;&lt;d</w:instrText>
      </w:r>
      <w:r>
        <w:rPr>
          <w:rStyle w:val="Aucun"/>
          <w:rFonts w:ascii="Times New Roman" w:eastAsia="Times New Roman" w:hAnsi="Times New Roman" w:cs="Times New Roman"/>
        </w:rPr>
        <w:instrText>ates&gt;&lt;year&gt;2017&lt;/year&gt;&lt;pub-dates&gt;&lt;date&gt;2017/05/01/&lt;/date&gt;&lt;/pub-dates&gt;&lt;/dates&gt;&lt;isbn&gt;0022-1694&lt;/isbn&gt;&lt;urls&gt;&lt;related-urls&gt;&lt;url&gt;http://www.sciencedirect.com/science/article/pii/S0022169417301518&lt;/url&gt;&lt;/related-urls&gt;&lt;/urls&gt;&lt;electronic-resource-num&gt;https://doi.o</w:instrText>
      </w:r>
      <w:r>
        <w:rPr>
          <w:rStyle w:val="Aucun"/>
          <w:rFonts w:ascii="Times New Roman" w:eastAsia="Times New Roman" w:hAnsi="Times New Roman" w:cs="Times New Roman"/>
        </w:rPr>
        <w:instrText>rg/10.1016/j.jhydrol.2017.03.012&lt;/electronic-resource-num&gt;&lt;/record&gt;&lt;/Cite&gt;&lt;Cite  &gt;&lt;Author&gt;Xu&lt;/Author&gt;&lt;Year&gt;2015&lt;/Year&gt;&lt;RecNum&gt;211&lt;/RecNum&gt;&lt;Prefix&gt;&lt;/Prefix&gt;&lt;Suffix&gt;&lt;/Suffix&gt;&lt;Pages&gt;&lt;/Pages&gt;&lt;record&gt;&lt;rec-number&gt;211&lt;/rec-number&gt;&lt;foreign-keys&gt;&lt;key app="EN" db-id</w:instrText>
      </w:r>
      <w:r>
        <w:rPr>
          <w:rStyle w:val="Aucun"/>
          <w:rFonts w:ascii="Times New Roman" w:eastAsia="Times New Roman" w:hAnsi="Times New Roman" w:cs="Times New Roman"/>
        </w:rPr>
        <w:instrText>="p5v5t2ffyedx5aevx5o509azf9faafwxs0se" timestamp="1561451559"&gt;211&lt;/key&gt;&lt;/foreign-keys&gt;&lt;ref-type name="Journal Article"&gt;17&lt;/ref-type&gt;&lt;contributors&gt;&lt;authors&gt;&lt;author&gt;Xu, ZhiQing&lt;/author&gt;&lt;author&gt;Fan, Ke&lt;/author&gt;&lt;author&gt;Wang, HuiJun&lt;/author&gt;&lt;/authors&gt;&lt;/contrib</w:instrText>
      </w:r>
      <w:r>
        <w:rPr>
          <w:rStyle w:val="Aucun"/>
          <w:rFonts w:ascii="Times New Roman" w:eastAsia="Times New Roman" w:hAnsi="Times New Roman" w:cs="Times New Roman"/>
        </w:rPr>
        <w:instrText>utors&gt;&lt;titles&gt;&lt;title&gt;Decadal variation of summer precipitation over China and associated atmospheric circulation after the late 1990s&lt;/title&gt;&lt;secondary-title&gt;Journal of Climate&lt;/secondary-title&gt;&lt;/titles&gt;&lt;periodical&gt;&lt;full-title&gt;Journal of Climate&lt;/full-titl</w:instrText>
      </w:r>
      <w:r>
        <w:rPr>
          <w:rStyle w:val="Aucun"/>
          <w:rFonts w:ascii="Times New Roman" w:eastAsia="Times New Roman" w:hAnsi="Times New Roman" w:cs="Times New Roman"/>
        </w:rPr>
        <w:instrText>e&gt;&lt;/periodical&gt;&lt;pages&gt;4086-4106&lt;/pages&gt;&lt;volume&gt;28&lt;/volume&gt;&lt;number&gt;10&lt;/number&gt;&lt;dates&gt;&lt;year&gt;2015&lt;/year&gt;&lt;/dates&gt;&lt;isbn&gt;0894-8755&lt;/isbn&gt;&lt;urls/&gt;&lt;/record&gt;&lt;/Cite&gt;&lt;/EndNote&gt;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(Liu et al., 2017; Xu et al., 2015)</w:t>
      </w:r>
      <w:r>
        <w:rPr>
          <w:rStyle w:val="Aucun"/>
          <w:rFonts w:ascii="Times New Roman" w:eastAsia="Times New Roman" w:hAnsi="Times New Roman" w:cs="Times New Roman"/>
        </w:rPr>
        <w:fldChar w:fldCharType="end"/>
      </w:r>
      <w:r>
        <w:rPr>
          <w:rStyle w:val="Aucun"/>
          <w:rFonts w:ascii="Times New Roman" w:hAnsi="Times New Roman"/>
        </w:rPr>
        <w:t xml:space="preserve">, and </w:t>
      </w:r>
      <w:bookmarkStart w:id="84" w:name="OLE_LINK130"/>
      <w:r>
        <w:rPr>
          <w:rStyle w:val="Aucun"/>
          <w:rFonts w:ascii="Times New Roman" w:hAnsi="Times New Roman"/>
        </w:rPr>
        <w:t>t</w:t>
      </w:r>
      <w:bookmarkStart w:id="85" w:name="OLE_LINK131"/>
      <w:bookmarkEnd w:id="84"/>
      <w:r>
        <w:rPr>
          <w:rStyle w:val="Aucun"/>
          <w:rFonts w:ascii="Times New Roman" w:hAnsi="Times New Roman"/>
        </w:rPr>
        <w:t>he upward and downward motions related to regio</w:t>
      </w:r>
      <w:r>
        <w:rPr>
          <w:rStyle w:val="Aucun"/>
          <w:rFonts w:ascii="Times New Roman" w:hAnsi="Times New Roman"/>
        </w:rPr>
        <w:t>nal convergence and divergence associated with wetter or drier conditions, respectively</w:t>
      </w:r>
      <w:bookmarkEnd w:id="85"/>
      <w:r>
        <w:rPr>
          <w:rStyle w:val="Aucun"/>
          <w:rFonts w:ascii="Times New Roman" w:hAnsi="Times New Roman"/>
        </w:rPr>
        <w:t xml:space="preserv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&gt;&lt;Author&gt;Li&lt;/Author&gt;&lt;Year&gt;1999&lt;/Year&gt;&lt;RecNum&gt;168&lt;/RecNum&gt;&lt;Prefix&gt;&lt;/Prefix&gt;&lt;Suffix&gt;&lt;/Suffix&gt;&lt;Pages&gt;&lt;/Pages&gt;&lt;DisplayText&gt;(Li, 1999; Zhang e</w:instrText>
      </w:r>
      <w:r>
        <w:rPr>
          <w:rStyle w:val="Aucun"/>
          <w:rFonts w:ascii="Times New Roman" w:eastAsia="Times New Roman" w:hAnsi="Times New Roman" w:cs="Times New Roman"/>
        </w:rPr>
        <w:instrText>t al., 2017; Zhou and Yu, 2005)&lt;/DisplayText&gt;&lt;record&gt;&lt;rec-number&gt;168&lt;/rec-number&gt;&lt;foreign-keys&gt;&lt;key app="EN" db-id="p5v5t2ffyedx5aevx5o509azf9faafwxs0se" timestamp="1561451559"&gt;168&lt;/key&gt;&lt;/foreign-keys&gt;&lt;ref-type name="Journal Article"&gt;17&lt;/ref-type&gt;&lt;contribu</w:instrText>
      </w:r>
      <w:r>
        <w:rPr>
          <w:rStyle w:val="Aucun"/>
          <w:rFonts w:ascii="Times New Roman" w:eastAsia="Times New Roman" w:hAnsi="Times New Roman" w:cs="Times New Roman"/>
        </w:rPr>
        <w:instrText>tors&gt;&lt;authors&gt;&lt;author&gt;Li, W.-P.&lt;/author&gt;&lt;/authors&gt;&lt;/contributors&gt;&lt;titles&gt;&lt;title&gt;Moisture Flux and Water Balance over the South China Sea During Late Boreal Spring and Summer&lt;/title&gt;&lt;secondary-title&gt;Theoretical and Applied Climatology&lt;/secondary-title&gt;&lt;/tit</w:instrText>
      </w:r>
      <w:r>
        <w:rPr>
          <w:rStyle w:val="Aucun"/>
          <w:rFonts w:ascii="Times New Roman" w:eastAsia="Times New Roman" w:hAnsi="Times New Roman" w:cs="Times New Roman"/>
        </w:rPr>
        <w:instrText>les&gt;&lt;periodical&gt;&lt;full-title&gt;Theoretical and applied climatology&lt;/full-title&gt;&lt;/periodical&gt;&lt;pages&gt;179-187&lt;/pages&gt;&lt;volume&gt;64&lt;/volume&gt;&lt;number&gt;3&lt;/number&gt;&lt;dates&gt;&lt;year&gt;1999&lt;/year&gt;&lt;pub-dates&gt;&lt;date&gt;December 01&lt;/date&gt;&lt;/pub-dates&gt;&lt;/dates&gt;&lt;isbn&gt;1434-4483&lt;/isbn&gt;&lt;label&gt;</w:instrText>
      </w:r>
      <w:r>
        <w:rPr>
          <w:rStyle w:val="Aucun"/>
          <w:rFonts w:ascii="Times New Roman" w:eastAsia="Times New Roman" w:hAnsi="Times New Roman" w:cs="Times New Roman"/>
        </w:rPr>
        <w:instrText>Li1999&lt;/label&gt;&lt;work-type&gt;journal article&lt;/work-type&gt;&lt;urls&gt;&lt;related-urls&gt;&lt;url&gt;https://doi.org/10.1007/s007040050121&lt;/url&gt;&lt;/related-urls&gt;&lt;/urls&gt;&lt;electronic-resource-num&gt;10.1007/s007040050121&lt;/electronic-resource-num&gt;&lt;/record&gt;&lt;/Cite&gt;&lt;Cite  &gt;&lt;Author&gt;Zhang&lt;/Aut</w:instrText>
      </w:r>
      <w:r>
        <w:rPr>
          <w:rStyle w:val="Aucun"/>
          <w:rFonts w:ascii="Times New Roman" w:eastAsia="Times New Roman" w:hAnsi="Times New Roman" w:cs="Times New Roman"/>
        </w:rPr>
        <w:instrText>hor&gt;&lt;Year&gt;2017&lt;/Year&gt;&lt;RecNum&gt;652&lt;/RecNum&gt;&lt;Prefix&gt;&lt;/Prefix&gt;&lt;Suffix&gt;&lt;/Suffix&gt;&lt;Pages&gt;&lt;/Pages&gt;&lt;record&gt;&lt;rec-number&gt;652&lt;/rec-number&gt;&lt;foreign-keys&gt;&lt;key app="EN" db-id="p5v5t2ffyedx5aevx5o509azf9faafwxs0se" timestamp="1562982243"&gt;652&lt;/key&gt;&lt;key app="ENWeb" db-id=""</w:instrText>
      </w:r>
      <w:r>
        <w:rPr>
          <w:rStyle w:val="Aucun"/>
          <w:rFonts w:ascii="Times New Roman" w:eastAsia="Times New Roman" w:hAnsi="Times New Roman" w:cs="Times New Roman"/>
        </w:rPr>
        <w:instrText>&gt;0&lt;/key&gt;&lt;/foreign-keys&gt;&lt;ref-type name="Journal Article"&gt;17&lt;/ref-type&gt;&lt;contributors&gt;&lt;authors&gt;&lt;author&gt;Zhang, Chi&lt;/author&gt;&lt;author&gt;Tang, Qiuhong&lt;/author&gt;&lt;author&gt;Chen, Deliang&lt;/author&gt;&lt;author&gt;Li, Laifang&lt;/author&gt;&lt;author&gt;Liu, Xingcai&lt;/author&gt;&lt;author&gt;Cui, Huijuan</w:instrText>
      </w:r>
      <w:r>
        <w:rPr>
          <w:rStyle w:val="Aucun"/>
          <w:rFonts w:ascii="Times New Roman" w:eastAsia="Times New Roman" w:hAnsi="Times New Roman" w:cs="Times New Roman"/>
        </w:rPr>
        <w:instrText xml:space="preserve">&lt;/author&gt;&lt;/authors&gt;&lt;/contributors&gt;&lt;titles&gt;&lt;title&gt;Tracing changes in atmospheric moisture supply to the drying Southwest China&lt;/title&gt;&lt;secondary-title&gt;Atmospheric Chemistry and Physics&lt;/secondary-title&gt;&lt;/titles&gt;&lt;periodical&gt;&lt;full-title&gt;Atmospheric Chemistry </w:instrText>
      </w:r>
      <w:r>
        <w:rPr>
          <w:rStyle w:val="Aucun"/>
          <w:rFonts w:ascii="Times New Roman" w:eastAsia="Times New Roman" w:hAnsi="Times New Roman" w:cs="Times New Roman"/>
        </w:rPr>
        <w:instrText>and Physics&lt;/full-title&gt;&lt;/periodical&gt;&lt;pages&gt;10383-10393&lt;/pages&gt;&lt;volume&gt;17&lt;/volume&gt;&lt;number&gt;17&lt;/number&gt;&lt;dates&gt;&lt;year&gt;2017&lt;/year&gt;&lt;/dates&gt;&lt;isbn&gt;1680-7324&lt;/isbn&gt;&lt;urls/&gt;&lt;electronic-resource-num&gt;10.5194/acp-17-10383-2017&lt;/electronic-resource-num&gt;&lt;/record&gt;&lt;/Cite&gt;&lt;C</w:instrText>
      </w:r>
      <w:r>
        <w:rPr>
          <w:rStyle w:val="Aucun"/>
          <w:rFonts w:ascii="Times New Roman" w:eastAsia="Times New Roman" w:hAnsi="Times New Roman" w:cs="Times New Roman"/>
        </w:rPr>
        <w:instrText>ite  &gt;&lt;Author&gt;Zhou&lt;/Author&gt;&lt;Year&gt;2005&lt;/Year&gt;&lt;RecNum&gt;829&lt;/RecNum&gt;&lt;Prefix&gt;&lt;/Prefix&gt;&lt;Suffix&gt;&lt;/Suffix&gt;&lt;Pages&gt;&lt;/Pages&gt;&lt;record&gt;&lt;rec-number&gt;829&lt;/rec-number&gt;&lt;foreign-keys&gt;&lt;key app="EN" db-id="p5v5t2ffyedx5aevx5o509azf9faafwxs0se" timestamp="1569490957"&gt;829&lt;/key&gt;&lt;/</w:instrText>
      </w:r>
      <w:r>
        <w:rPr>
          <w:rStyle w:val="Aucun"/>
          <w:rFonts w:ascii="Times New Roman" w:eastAsia="Times New Roman" w:hAnsi="Times New Roman" w:cs="Times New Roman"/>
        </w:rPr>
        <w:instrText xml:space="preserve">foreign-keys&gt;&lt;ref-type name="Journal Article"&gt;17&lt;/ref-type&gt;&lt;contributors&gt;&lt;authors&gt;&lt;author&gt;Zhou, Tian-Jun&lt;/author&gt;&lt;author&gt;Yu, Ru-Cong&lt;/author&gt;&lt;/authors&gt;&lt;/contributors&gt;&lt;titles&gt;&lt;title&gt;Atmospheric water vapor transport associated with typical anomalous summer </w:instrText>
      </w:r>
      <w:r>
        <w:rPr>
          <w:rStyle w:val="Aucun"/>
          <w:rFonts w:ascii="Times New Roman" w:eastAsia="Times New Roman" w:hAnsi="Times New Roman" w:cs="Times New Roman"/>
        </w:rPr>
        <w:instrText>rainfall patterns in China&lt;/title&gt;&lt;secondary-title&gt;Journal of Geophysical Research: Atmospheres&lt;/secondary-title&gt;&lt;/titles&gt;&lt;periodical&gt;&lt;full-title&gt;Journal of Geophysical Research: Atmospheres&lt;/full-title&gt;&lt;/periodical&gt;&lt;pages&gt;D08104&lt;/pages&gt;&lt;volume&gt;110&lt;/volume</w:instrText>
      </w:r>
      <w:r>
        <w:rPr>
          <w:rStyle w:val="Aucun"/>
          <w:rFonts w:ascii="Times New Roman" w:eastAsia="Times New Roman" w:hAnsi="Times New Roman" w:cs="Times New Roman"/>
        </w:rPr>
        <w:instrText>&gt;&lt;number&gt;D8&lt;/number&gt;&lt;keywords&gt;&lt;keyword&gt;water vapor transport&lt;/keyword&gt;&lt;keyword&gt;rainfall patterns&lt;/keyword&gt;&lt;keyword&gt;China&lt;/keyword&gt;&lt;/keywords&gt;&lt;dates&gt;&lt;year&gt;2005&lt;/year&gt;&lt;pub-dates&gt;&lt;date&gt;2005/04/27&lt;/date&gt;&lt;/pub-dates&gt;&lt;/dates&gt;&lt;publisher&gt;John Wiley &amp;amp; Sons, Ltd</w:instrText>
      </w:r>
      <w:r>
        <w:rPr>
          <w:rStyle w:val="Aucun"/>
          <w:rFonts w:ascii="Times New Roman" w:eastAsia="Times New Roman" w:hAnsi="Times New Roman" w:cs="Times New Roman"/>
        </w:rPr>
        <w:instrText>&lt;/publisher&gt;&lt;isbn&gt;0148-0227&lt;/isbn&gt;&lt;urls&gt;&lt;related-urls&gt;&lt;url&gt;https://doi.org/10.1029/2004JD005413&lt;/url&gt;&lt;/related-urls&gt;&lt;/urls&gt;&lt;electronic-resource-num&gt;10.1029/2004JD005413&lt;/electronic-resource-num&gt;&lt;access-date&gt;2019/09/26&lt;/access-date&gt;&lt;/record&gt;&lt;/Cite&gt;&lt;/EndNote</w:instrText>
      </w:r>
      <w:r>
        <w:rPr>
          <w:rStyle w:val="Aucun"/>
          <w:rFonts w:ascii="Times New Roman" w:eastAsia="Times New Roman" w:hAnsi="Times New Roman" w:cs="Times New Roman"/>
        </w:rPr>
        <w:instrText>&gt;</w:instrText>
      </w:r>
      <w:r>
        <w:rPr>
          <w:rStyle w:val="Aucun"/>
          <w:rFonts w:ascii="Times New Roman" w:eastAsia="Times New Roman" w:hAnsi="Times New Roman" w:cs="Times New Roman"/>
        </w:rPr>
        <w:fldChar w:fldCharType="separate"/>
      </w:r>
      <w:r>
        <w:rPr>
          <w:rStyle w:val="Aucun"/>
          <w:rFonts w:ascii="Times New Roman" w:hAnsi="Times New Roman"/>
        </w:rPr>
        <w:t>(Li, 1999; Zhang et al., 2017; Zhou and Yu, 2005)</w:t>
      </w:r>
      <w:r>
        <w:rPr>
          <w:rStyle w:val="Aucun"/>
          <w:rFonts w:ascii="Times New Roman" w:eastAsia="Times New Roman" w:hAnsi="Times New Roman" w:cs="Times New Roman"/>
        </w:rPr>
        <w:fldChar w:fldCharType="end"/>
      </w:r>
      <w:r>
        <w:rPr>
          <w:rStyle w:val="Aucun"/>
          <w:rFonts w:ascii="Times New Roman" w:hAnsi="Times New Roman"/>
        </w:rPr>
        <w:t>.</w:t>
      </w:r>
      <w:bookmarkStart w:id="86" w:name="OLE_LINK18"/>
      <w:r>
        <w:rPr>
          <w:rStyle w:val="Aucun"/>
          <w:rFonts w:ascii="Times New Roman" w:hAnsi="Times New Roman"/>
        </w:rPr>
        <w:t xml:space="preserve"> To explore the impact of atmospheric circulation over the East China, meridional cross-sections of wind </w:t>
      </w:r>
      <w:r>
        <w:rPr>
          <w:rStyle w:val="Aucun"/>
          <w:rFonts w:ascii="Times New Roman" w:hAnsi="Times New Roman"/>
          <w:lang w:val="fr-FR"/>
        </w:rPr>
        <w:t xml:space="preserve">circulations, </w:t>
      </w:r>
      <w:proofErr w:type="spellStart"/>
      <w:r>
        <w:rPr>
          <w:rStyle w:val="Aucun"/>
          <w:rFonts w:ascii="Times New Roman" w:hAnsi="Times New Roman"/>
          <w:lang w:val="fr-FR"/>
        </w:rPr>
        <w:t>moisture</w:t>
      </w:r>
      <w:proofErr w:type="spellEnd"/>
      <w:r>
        <w:rPr>
          <w:rStyle w:val="Aucun"/>
          <w:rFonts w:ascii="Times New Roman" w:hAnsi="Times New Roman"/>
          <w:lang w:val="fr-FR"/>
        </w:rPr>
        <w:t xml:space="preserve"> flux and divergence </w:t>
      </w:r>
      <w:r>
        <w:rPr>
          <w:rStyle w:val="Aucun"/>
          <w:rFonts w:ascii="Times New Roman" w:hAnsi="Times New Roman"/>
        </w:rPr>
        <w:t>averaged</w:t>
      </w:r>
      <w:r>
        <w:rPr>
          <w:rStyle w:val="Aucun"/>
          <w:rFonts w:ascii="Times New Roman" w:hAnsi="Times New Roman"/>
          <w:lang w:val="fr-FR"/>
        </w:rPr>
        <w:t xml:space="preserve"> </w:t>
      </w:r>
      <w:r>
        <w:rPr>
          <w:rStyle w:val="Aucun"/>
          <w:rFonts w:ascii="Times New Roman" w:hAnsi="Times New Roman"/>
        </w:rPr>
        <w:t>over the region between 105</w:t>
      </w:r>
      <w:r>
        <w:rPr>
          <w:rStyle w:val="Aucun"/>
          <w:rFonts w:ascii="Times New Roman" w:hAnsi="Times New Roman"/>
          <w:vertAlign w:val="superscript"/>
        </w:rPr>
        <w:t>o</w:t>
      </w:r>
      <w:r>
        <w:rPr>
          <w:rStyle w:val="Aucun"/>
          <w:rFonts w:ascii="Times New Roman" w:hAnsi="Times New Roman"/>
        </w:rPr>
        <w:t xml:space="preserve"> and 120</w:t>
      </w:r>
      <w:r>
        <w:rPr>
          <w:rStyle w:val="Aucun"/>
          <w:rFonts w:ascii="Times New Roman" w:hAnsi="Times New Roman"/>
          <w:vertAlign w:val="superscript"/>
        </w:rPr>
        <w:t>o</w:t>
      </w:r>
      <w:r>
        <w:rPr>
          <w:rStyle w:val="Aucun"/>
          <w:rFonts w:ascii="Times New Roman" w:hAnsi="Times New Roman"/>
          <w:lang w:val="da-DK"/>
        </w:rPr>
        <w:t xml:space="preserve">E in </w:t>
      </w:r>
      <w:r>
        <w:rPr>
          <w:rStyle w:val="Aucun"/>
          <w:rFonts w:ascii="Times New Roman" w:hAnsi="Times New Roman"/>
        </w:rPr>
        <w:t>sum</w:t>
      </w:r>
      <w:r>
        <w:rPr>
          <w:rStyle w:val="Aucun"/>
          <w:rFonts w:ascii="Times New Roman" w:hAnsi="Times New Roman"/>
        </w:rPr>
        <w:t>mer (JJA) and winter (DJF) were displayed in the Figure 3. For the wind</w:t>
      </w:r>
      <w:r>
        <w:rPr>
          <w:rStyle w:val="Aucun"/>
          <w:rFonts w:ascii="Times New Roman" w:hAnsi="Times New Roman"/>
          <w:lang w:val="fr-FR"/>
        </w:rPr>
        <w:t xml:space="preserve"> circulation</w:t>
      </w:r>
      <w:r>
        <w:rPr>
          <w:rStyle w:val="Aucun"/>
          <w:rFonts w:ascii="Times New Roman" w:hAnsi="Times New Roman"/>
        </w:rPr>
        <w:t>, there was an upward convergence</w:t>
      </w:r>
      <w:bookmarkEnd w:id="86"/>
      <w:r>
        <w:rPr>
          <w:rStyle w:val="Aucun"/>
          <w:rFonts w:ascii="Times New Roman" w:hAnsi="Times New Roman"/>
        </w:rPr>
        <w:t xml:space="preserve"> </w:t>
      </w:r>
      <w:bookmarkStart w:id="87" w:name="OLE_LINK16"/>
      <w:r>
        <w:rPr>
          <w:rStyle w:val="Aucun"/>
          <w:rFonts w:ascii="Times New Roman" w:hAnsi="Times New Roman"/>
        </w:rPr>
        <w:t>between</w:t>
      </w:r>
      <w:bookmarkEnd w:id="87"/>
      <w:r>
        <w:rPr>
          <w:rStyle w:val="Aucun"/>
          <w:rFonts w:ascii="Times New Roman" w:hAnsi="Times New Roman"/>
        </w:rPr>
        <w:t xml:space="preserve"> </w:t>
      </w:r>
      <w:bookmarkStart w:id="88" w:name="OLE_LINK135"/>
      <w:r>
        <w:rPr>
          <w:rStyle w:val="Aucun"/>
          <w:rFonts w:ascii="Times New Roman" w:hAnsi="Times New Roman"/>
        </w:rPr>
        <w:t>2</w:t>
      </w:r>
      <w:bookmarkStart w:id="89" w:name="_Hlk4424774"/>
      <w:bookmarkEnd w:id="88"/>
      <w:r>
        <w:rPr>
          <w:rStyle w:val="Aucun"/>
          <w:rFonts w:ascii="Times New Roman" w:hAnsi="Times New Roman"/>
        </w:rPr>
        <w:t>5 and 33</w:t>
      </w:r>
      <w:r>
        <w:rPr>
          <w:rStyle w:val="Aucun"/>
          <w:rFonts w:ascii="Times New Roman" w:hAnsi="Times New Roman"/>
          <w:vertAlign w:val="superscript"/>
        </w:rPr>
        <w:t>o</w:t>
      </w:r>
      <w:bookmarkEnd w:id="89"/>
      <w:r>
        <w:rPr>
          <w:rStyle w:val="Aucun"/>
          <w:rFonts w:ascii="Times New Roman" w:hAnsi="Times New Roman"/>
        </w:rPr>
        <w:t xml:space="preserve">N (i.e., the YARB) in summer, and a downward divergence </w:t>
      </w:r>
      <w:r>
        <w:rPr>
          <w:rStyle w:val="Aucun"/>
          <w:rFonts w:ascii="Times New Roman" w:hAnsi="Times New Roman"/>
        </w:rPr>
        <w:lastRenderedPageBreak/>
        <w:t>between 33 and 43</w:t>
      </w:r>
      <w:r>
        <w:rPr>
          <w:rStyle w:val="Aucun"/>
          <w:rFonts w:ascii="Times New Roman" w:hAnsi="Times New Roman"/>
          <w:vertAlign w:val="superscript"/>
        </w:rPr>
        <w:t>o</w:t>
      </w:r>
      <w:r>
        <w:rPr>
          <w:rStyle w:val="Aucun"/>
          <w:rFonts w:ascii="Times New Roman" w:hAnsi="Times New Roman"/>
        </w:rPr>
        <w:t xml:space="preserve">N </w:t>
      </w:r>
      <w:proofErr w:type="gramStart"/>
      <w:r>
        <w:rPr>
          <w:rStyle w:val="Aucun"/>
          <w:rFonts w:ascii="Times New Roman" w:hAnsi="Times New Roman"/>
        </w:rPr>
        <w:t>( i.e.</w:t>
      </w:r>
      <w:proofErr w:type="gramEnd"/>
      <w:r>
        <w:rPr>
          <w:rStyle w:val="Aucun"/>
          <w:rFonts w:ascii="Times New Roman" w:hAnsi="Times New Roman"/>
        </w:rPr>
        <w:t xml:space="preserve">, the NCP) in winter (Figure 3). The Hadley-type circulation could also be observed, transporting energy from the Equator to around 33-degree latitude (Figure 3b), which was consistent with the dividing line of the </w:t>
      </w:r>
      <w:r>
        <w:rPr>
          <w:rStyle w:val="Aucun"/>
          <w:rFonts w:ascii="Times New Roman" w:hAnsi="Times New Roman"/>
        </w:rPr>
        <w:t>unbalance water distributio</w:t>
      </w:r>
      <w:r>
        <w:rPr>
          <w:rStyle w:val="Aucun"/>
          <w:rFonts w:ascii="Times New Roman" w:hAnsi="Times New Roman"/>
        </w:rPr>
        <w:t>n</w:t>
      </w:r>
      <w:r>
        <w:rPr>
          <w:rStyle w:val="Aucun"/>
          <w:rFonts w:ascii="Times New Roman" w:hAnsi="Times New Roman"/>
        </w:rPr>
        <w:t xml:space="preserve"> (Figure 1d). The ascending branch of the Hadley-type circulation moved from the Equator in winter to around 25-degree north latitude in summer (Figure 3), creating excessive precipitation over the region of 25-33</w:t>
      </w:r>
      <w:r>
        <w:rPr>
          <w:rStyle w:val="Aucun"/>
          <w:rFonts w:ascii="Times New Roman" w:hAnsi="Times New Roman"/>
        </w:rPr>
        <w:t>°</w:t>
      </w:r>
      <w:r>
        <w:rPr>
          <w:rStyle w:val="Aucun"/>
          <w:rFonts w:ascii="Times New Roman" w:hAnsi="Times New Roman"/>
        </w:rPr>
        <w:t>N, and this could partially explai</w:t>
      </w:r>
      <w:r>
        <w:rPr>
          <w:rStyle w:val="Aucun"/>
          <w:rFonts w:ascii="Times New Roman" w:hAnsi="Times New Roman"/>
        </w:rPr>
        <w:t xml:space="preserve">n the wetting trend over the YARB. The moisture flux circulation showed similar pattern with the wind circulation below 500 </w:t>
      </w:r>
      <w:proofErr w:type="spellStart"/>
      <w:r>
        <w:rPr>
          <w:rStyle w:val="Aucun"/>
          <w:rFonts w:ascii="Times New Roman" w:hAnsi="Times New Roman"/>
        </w:rPr>
        <w:t>hPa</w:t>
      </w:r>
      <w:proofErr w:type="spellEnd"/>
      <w:r>
        <w:rPr>
          <w:rStyle w:val="Aucun"/>
          <w:rFonts w:ascii="Times New Roman" w:hAnsi="Times New Roman"/>
        </w:rPr>
        <w:t xml:space="preserve"> and there was no moisture in the </w:t>
      </w:r>
      <w:proofErr w:type="gramStart"/>
      <w:r>
        <w:rPr>
          <w:rStyle w:val="Aucun"/>
          <w:rFonts w:ascii="Times New Roman" w:hAnsi="Times New Roman"/>
        </w:rPr>
        <w:t>upper-troposphere</w:t>
      </w:r>
      <w:proofErr w:type="gramEnd"/>
      <w:r>
        <w:rPr>
          <w:rStyle w:val="Aucun"/>
          <w:rFonts w:ascii="Times New Roman" w:hAnsi="Times New Roman"/>
        </w:rPr>
        <w:t xml:space="preserve"> (Figure 3). For the moisture flux divergence, there was a convergence and div</w:t>
      </w:r>
      <w:r>
        <w:rPr>
          <w:rStyle w:val="Aucun"/>
          <w:rFonts w:ascii="Times New Roman" w:hAnsi="Times New Roman"/>
        </w:rPr>
        <w:t>ergence between 20</w:t>
      </w:r>
      <w:r>
        <w:rPr>
          <w:rStyle w:val="Aucun"/>
          <w:rFonts w:ascii="Times New Roman" w:hAnsi="Times New Roman"/>
        </w:rPr>
        <w:t xml:space="preserve">° </w:t>
      </w:r>
      <w:r>
        <w:rPr>
          <w:rStyle w:val="Aucun"/>
          <w:rFonts w:ascii="Times New Roman" w:hAnsi="Times New Roman"/>
        </w:rPr>
        <w:t>and 30</w:t>
      </w:r>
      <w:r>
        <w:rPr>
          <w:rStyle w:val="Aucun"/>
          <w:rFonts w:ascii="Times New Roman" w:hAnsi="Times New Roman"/>
        </w:rPr>
        <w:t>°</w:t>
      </w:r>
      <w:r>
        <w:rPr>
          <w:rStyle w:val="Aucun"/>
          <w:rFonts w:ascii="Times New Roman" w:hAnsi="Times New Roman"/>
        </w:rPr>
        <w:t xml:space="preserve">N below 820 </w:t>
      </w:r>
      <w:proofErr w:type="spellStart"/>
      <w:r>
        <w:rPr>
          <w:rStyle w:val="Aucun"/>
          <w:rFonts w:ascii="Times New Roman" w:hAnsi="Times New Roman"/>
        </w:rPr>
        <w:t>hPa</w:t>
      </w:r>
      <w:proofErr w:type="spellEnd"/>
      <w:r>
        <w:rPr>
          <w:rStyle w:val="Aucun"/>
          <w:rFonts w:ascii="Times New Roman" w:hAnsi="Times New Roman"/>
        </w:rPr>
        <w:t xml:space="preserve"> in summer and winter respectively (Figure 3), producing more (less) precipitation in summer (winter) over the YARB.</w:t>
      </w:r>
      <w:bookmarkStart w:id="90" w:name="OLE_LINK104"/>
      <w:bookmarkEnd w:id="90"/>
    </w:p>
    <w:p w14:paraId="61517F0A" w14:textId="77777777" w:rsidR="00627C91" w:rsidRDefault="003941B0">
      <w:pPr>
        <w:pStyle w:val="CorpsA"/>
        <w:spacing w:line="480" w:lineRule="auto"/>
        <w:rPr>
          <w:rStyle w:val="Aucun"/>
          <w:rFonts w:ascii="Times New Roman" w:eastAsia="Times New Roman" w:hAnsi="Times New Roman" w:cs="Times New Roman"/>
        </w:rPr>
      </w:pPr>
      <w:bookmarkStart w:id="91" w:name="_Hlk21474515"/>
      <w:r>
        <w:rPr>
          <w:noProof/>
        </w:rPr>
        <w:drawing>
          <wp:inline distT="0" distB="0" distL="0" distR="0" wp14:anchorId="4854FBFB" wp14:editId="7F53A053">
            <wp:extent cx="5270500" cy="2310765"/>
            <wp:effectExtent l="0" t="0" r="0" b="0"/>
            <wp:docPr id="1073741827" name="officeArt object" descr="Divergence_new.png"/>
            <wp:cNvGraphicFramePr/>
            <a:graphic xmlns:a="http://schemas.openxmlformats.org/drawingml/2006/main">
              <a:graphicData uri="http://schemas.openxmlformats.org/drawingml/2006/picture">
                <pic:pic xmlns:pic="http://schemas.openxmlformats.org/drawingml/2006/picture">
                  <pic:nvPicPr>
                    <pic:cNvPr id="1073741827" name="Divergence_new.png" descr="Divergence_new.png"/>
                    <pic:cNvPicPr>
                      <a:picLocks noChangeAspect="1"/>
                    </pic:cNvPicPr>
                  </pic:nvPicPr>
                  <pic:blipFill>
                    <a:blip r:embed="rId15"/>
                    <a:stretch>
                      <a:fillRect/>
                    </a:stretch>
                  </pic:blipFill>
                  <pic:spPr>
                    <a:xfrm>
                      <a:off x="0" y="0"/>
                      <a:ext cx="5270500" cy="2310765"/>
                    </a:xfrm>
                    <a:prstGeom prst="rect">
                      <a:avLst/>
                    </a:prstGeom>
                    <a:ln w="12700" cap="flat">
                      <a:noFill/>
                      <a:miter lim="400000"/>
                    </a:ln>
                    <a:effectLst/>
                  </pic:spPr>
                </pic:pic>
              </a:graphicData>
            </a:graphic>
          </wp:inline>
        </w:drawing>
      </w:r>
    </w:p>
    <w:p w14:paraId="0E839F77" w14:textId="77777777" w:rsidR="00627C91" w:rsidRDefault="003941B0">
      <w:pPr>
        <w:pStyle w:val="CorpsA"/>
        <w:spacing w:line="480" w:lineRule="auto"/>
        <w:rPr>
          <w:rStyle w:val="Aucun"/>
        </w:rPr>
      </w:pPr>
      <w:r>
        <w:rPr>
          <w:rStyle w:val="Aucun"/>
          <w:rFonts w:ascii="Times New Roman" w:hAnsi="Times New Roman"/>
        </w:rPr>
        <w:t>Figure 3. (a-b) The meridional cross-section of wind, moisture flux and divergence over the reg</w:t>
      </w:r>
      <w:r>
        <w:rPr>
          <w:rStyle w:val="Aucun"/>
          <w:rFonts w:ascii="Times New Roman" w:hAnsi="Times New Roman"/>
        </w:rPr>
        <w:t>ion</w:t>
      </w:r>
      <w:bookmarkEnd w:id="91"/>
      <w:r>
        <w:rPr>
          <w:rStyle w:val="Aucun"/>
          <w:rFonts w:ascii="Times New Roman" w:hAnsi="Times New Roman"/>
        </w:rPr>
        <w:t xml:space="preserve"> </w:t>
      </w:r>
      <w:bookmarkStart w:id="92" w:name="OLE_LINK219"/>
      <w:r>
        <w:rPr>
          <w:rStyle w:val="Aucun"/>
          <w:rFonts w:ascii="Times New Roman" w:hAnsi="Times New Roman"/>
        </w:rPr>
        <w:t>(</w:t>
      </w:r>
      <w:bookmarkStart w:id="93" w:name="OLE_LINK220"/>
      <w:bookmarkEnd w:id="92"/>
      <w:r>
        <w:rPr>
          <w:rStyle w:val="Aucun"/>
          <w:rFonts w:ascii="Times New Roman" w:hAnsi="Times New Roman"/>
        </w:rPr>
        <w:t>1</w:t>
      </w:r>
      <w:bookmarkStart w:id="94" w:name="OLE_LINK157"/>
      <w:bookmarkEnd w:id="93"/>
      <w:r>
        <w:rPr>
          <w:rStyle w:val="Aucun"/>
          <w:rFonts w:ascii="Times New Roman" w:hAnsi="Times New Roman"/>
        </w:rPr>
        <w:t>05</w:t>
      </w:r>
      <w:r>
        <w:rPr>
          <w:rStyle w:val="Aucun"/>
          <w:rFonts w:ascii="Times New Roman" w:hAnsi="Times New Roman"/>
          <w:vertAlign w:val="superscript"/>
        </w:rPr>
        <w:t>o</w:t>
      </w:r>
      <w:r>
        <w:rPr>
          <w:rStyle w:val="Aucun"/>
          <w:rFonts w:ascii="Times New Roman" w:hAnsi="Times New Roman"/>
        </w:rPr>
        <w:t>-120</w:t>
      </w:r>
      <w:r>
        <w:rPr>
          <w:rStyle w:val="Aucun"/>
          <w:rFonts w:ascii="Times New Roman" w:hAnsi="Times New Roman"/>
          <w:vertAlign w:val="superscript"/>
        </w:rPr>
        <w:t>o</w:t>
      </w:r>
      <w:bookmarkEnd w:id="94"/>
      <w:r>
        <w:rPr>
          <w:rStyle w:val="Aucun"/>
          <w:rFonts w:ascii="Times New Roman" w:hAnsi="Times New Roman"/>
        </w:rPr>
        <w:t>E) in summer and winter. Note that the black and red arrow are the wind and moisture flux respectively, and the shaded area represents the moisture flux divergence.</w:t>
      </w:r>
      <w:r>
        <w:rPr>
          <w:rStyle w:val="Aucun"/>
        </w:rPr>
        <w:t xml:space="preserve"> </w:t>
      </w:r>
    </w:p>
    <w:p w14:paraId="6A89633B" w14:textId="77777777" w:rsidR="00627C91" w:rsidRDefault="00627C91">
      <w:pPr>
        <w:pStyle w:val="CorpsA"/>
        <w:spacing w:line="480" w:lineRule="auto"/>
        <w:rPr>
          <w:rStyle w:val="Aucun"/>
          <w:rFonts w:ascii="Times New Roman" w:eastAsia="Times New Roman" w:hAnsi="Times New Roman" w:cs="Times New Roman"/>
        </w:rPr>
      </w:pPr>
    </w:p>
    <w:p w14:paraId="33B0C7D2" w14:textId="07605945"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   In addition, to explore the temporal variation of TWS distribution affec</w:t>
      </w:r>
      <w:r>
        <w:rPr>
          <w:rStyle w:val="Aucun"/>
          <w:rFonts w:ascii="Times New Roman" w:hAnsi="Times New Roman"/>
        </w:rPr>
        <w:t xml:space="preserve">ted by the atmospheric circulation over the East China at different temporal scales, </w:t>
      </w:r>
      <w:r>
        <w:rPr>
          <w:rStyle w:val="Aucun"/>
          <w:rFonts w:ascii="Times New Roman" w:hAnsi="Times New Roman"/>
        </w:rPr>
        <w:t>the wind intensity</w:t>
      </w:r>
      <w:r>
        <w:rPr>
          <w:rStyle w:val="Aucun"/>
          <w:rFonts w:ascii="Times New Roman" w:hAnsi="Times New Roman"/>
        </w:rPr>
        <w:t xml:space="preserve"> was extracted</w:t>
      </w:r>
      <w:r>
        <w:rPr>
          <w:rStyle w:val="Aucun"/>
          <w:rFonts w:ascii="Times New Roman" w:hAnsi="Times New Roman"/>
        </w:rPr>
        <w:t xml:space="preserve"> over this region. The WTC analysis between TWS PC 1 and the wind intensity suggested that wind intensity mainly contributed to the annual and semiannual (hereafter called intra-annual) signals of the TWS PC 1 with time lag</w:t>
      </w:r>
      <w:r>
        <w:rPr>
          <w:rStyle w:val="Aucun"/>
          <w:rFonts w:ascii="Times New Roman" w:hAnsi="Times New Roman"/>
          <w:lang w:val="fr-FR"/>
        </w:rPr>
        <w:t xml:space="preserve">s of ~6 </w:t>
      </w:r>
      <w:proofErr w:type="spellStart"/>
      <w:r>
        <w:rPr>
          <w:rStyle w:val="Aucun"/>
          <w:rFonts w:ascii="Times New Roman" w:hAnsi="Times New Roman"/>
          <w:lang w:val="fr-FR"/>
        </w:rPr>
        <w:t>months</w:t>
      </w:r>
      <w:proofErr w:type="spellEnd"/>
      <w:r>
        <w:rPr>
          <w:rStyle w:val="Aucun"/>
          <w:rFonts w:ascii="Times New Roman" w:hAnsi="Times New Roman"/>
          <w:lang w:val="fr-FR"/>
        </w:rPr>
        <w:t xml:space="preserve"> and ~4.5 </w:t>
      </w:r>
      <w:proofErr w:type="spellStart"/>
      <w:r>
        <w:rPr>
          <w:rStyle w:val="Aucun"/>
          <w:rFonts w:ascii="Times New Roman" w:hAnsi="Times New Roman"/>
          <w:lang w:val="fr-FR"/>
        </w:rPr>
        <w:t>months</w:t>
      </w:r>
      <w:proofErr w:type="spellEnd"/>
      <w:r>
        <w:rPr>
          <w:rStyle w:val="Aucun"/>
          <w:rFonts w:ascii="Times New Roman" w:hAnsi="Times New Roman"/>
          <w:lang w:val="fr-FR"/>
        </w:rPr>
        <w:t xml:space="preserve">, </w:t>
      </w:r>
      <w:proofErr w:type="spellStart"/>
      <w:r>
        <w:rPr>
          <w:rStyle w:val="Aucun"/>
          <w:rFonts w:ascii="Times New Roman" w:hAnsi="Times New Roman"/>
          <w:lang w:val="fr-FR"/>
        </w:rPr>
        <w:t>r</w:t>
      </w:r>
      <w:r>
        <w:rPr>
          <w:rStyle w:val="Aucun"/>
          <w:rFonts w:ascii="Times New Roman" w:hAnsi="Times New Roman"/>
          <w:lang w:val="fr-FR"/>
        </w:rPr>
        <w:t>espectively</w:t>
      </w:r>
      <w:proofErr w:type="spellEnd"/>
      <w:r>
        <w:rPr>
          <w:rStyle w:val="Aucun"/>
          <w:rFonts w:ascii="Times New Roman" w:hAnsi="Times New Roman"/>
        </w:rPr>
        <w:t xml:space="preserve"> (Figure 4a). </w:t>
      </w:r>
      <w:bookmarkStart w:id="95" w:name="OLE_LINK143"/>
      <w:r>
        <w:rPr>
          <w:rStyle w:val="Aucun"/>
          <w:rFonts w:ascii="Times New Roman" w:hAnsi="Times New Roman"/>
        </w:rPr>
        <w:t>T</w:t>
      </w:r>
      <w:r>
        <w:rPr>
          <w:rStyle w:val="Aucun"/>
          <w:rFonts w:ascii="Times New Roman" w:hAnsi="Times New Roman"/>
        </w:rPr>
        <w:t>he WTC analysis between TWS PC 1 and three monsoon indices</w:t>
      </w:r>
      <w:r>
        <w:rPr>
          <w:rStyle w:val="Aucun"/>
          <w:rFonts w:ascii="Times New Roman" w:hAnsi="Times New Roman"/>
        </w:rPr>
        <w:t xml:space="preserve"> r</w:t>
      </w:r>
      <w:r>
        <w:rPr>
          <w:rStyle w:val="Aucun"/>
          <w:rFonts w:ascii="Times New Roman" w:hAnsi="Times New Roman"/>
        </w:rPr>
        <w:t>evealed</w:t>
      </w:r>
      <w:r>
        <w:rPr>
          <w:rStyle w:val="Aucun"/>
          <w:rFonts w:ascii="Times New Roman" w:hAnsi="Times New Roman"/>
        </w:rPr>
        <w:t xml:space="preserve"> that IM and WNPM contributed significantly to TWS PC 1 at both intra-annual and inter-annual (i.e., 2-4 years) scale during the </w:t>
      </w:r>
      <w:r>
        <w:rPr>
          <w:rStyle w:val="Aucun"/>
          <w:rFonts w:ascii="Times New Roman" w:hAnsi="Times New Roman"/>
        </w:rPr>
        <w:lastRenderedPageBreak/>
        <w:t>whole period,</w:t>
      </w:r>
      <w:bookmarkEnd w:id="95"/>
      <w:r>
        <w:rPr>
          <w:rStyle w:val="Aucun"/>
          <w:rFonts w:ascii="Times New Roman" w:hAnsi="Times New Roman"/>
        </w:rPr>
        <w:t xml:space="preserve"> </w:t>
      </w:r>
      <w:bookmarkStart w:id="96" w:name="OLE_LINK66"/>
      <w:r>
        <w:rPr>
          <w:rStyle w:val="Aucun"/>
          <w:rFonts w:ascii="Times New Roman" w:hAnsi="Times New Roman"/>
        </w:rPr>
        <w:t>w</w:t>
      </w:r>
      <w:bookmarkStart w:id="97" w:name="OLE_LINK67"/>
      <w:bookmarkEnd w:id="96"/>
      <w:r>
        <w:rPr>
          <w:rStyle w:val="Aucun"/>
          <w:rFonts w:ascii="Times New Roman" w:hAnsi="Times New Roman"/>
        </w:rPr>
        <w:t>ith a time lag</w:t>
      </w:r>
      <w:r>
        <w:rPr>
          <w:rStyle w:val="Aucun"/>
          <w:rFonts w:ascii="Times New Roman" w:hAnsi="Times New Roman"/>
          <w:lang w:val="fr-FR"/>
        </w:rPr>
        <w:t xml:space="preserve"> of ~2 </w:t>
      </w:r>
      <w:proofErr w:type="spellStart"/>
      <w:r>
        <w:rPr>
          <w:rStyle w:val="Aucun"/>
          <w:rFonts w:ascii="Times New Roman" w:hAnsi="Times New Roman"/>
          <w:lang w:val="fr-FR"/>
        </w:rPr>
        <w:t>month</w:t>
      </w:r>
      <w:bookmarkEnd w:id="97"/>
      <w:r>
        <w:rPr>
          <w:rStyle w:val="Aucun"/>
          <w:rFonts w:ascii="Times New Roman" w:hAnsi="Times New Roman"/>
          <w:lang w:val="fr-FR"/>
        </w:rPr>
        <w:t>s</w:t>
      </w:r>
      <w:proofErr w:type="spellEnd"/>
      <w:r>
        <w:rPr>
          <w:rStyle w:val="Aucun"/>
          <w:rFonts w:ascii="Times New Roman" w:hAnsi="Times New Roman"/>
          <w:lang w:val="fr-FR"/>
        </w:rPr>
        <w:t xml:space="preserve"> (Figure 4b-c)</w:t>
      </w:r>
      <w:r>
        <w:rPr>
          <w:rStyle w:val="Aucun"/>
          <w:rFonts w:ascii="Times New Roman" w:hAnsi="Times New Roman"/>
        </w:rPr>
        <w:t>, whereas the EAM affected the intra-annual TWS signals significantly during the whole period with a time lag</w:t>
      </w:r>
      <w:r>
        <w:rPr>
          <w:rStyle w:val="Aucun"/>
          <w:rFonts w:ascii="Times New Roman" w:hAnsi="Times New Roman"/>
          <w:lang w:val="fr-FR"/>
        </w:rPr>
        <w:t xml:space="preserve"> of ~2 </w:t>
      </w:r>
      <w:proofErr w:type="spellStart"/>
      <w:r>
        <w:rPr>
          <w:rStyle w:val="Aucun"/>
          <w:rFonts w:ascii="Times New Roman" w:hAnsi="Times New Roman"/>
          <w:lang w:val="fr-FR"/>
        </w:rPr>
        <w:t>months</w:t>
      </w:r>
      <w:proofErr w:type="spellEnd"/>
      <w:r>
        <w:rPr>
          <w:rStyle w:val="Aucun"/>
          <w:rFonts w:ascii="Times New Roman" w:hAnsi="Times New Roman"/>
        </w:rPr>
        <w:t xml:space="preserve">, but only contributed the inter-annual signals after 2010 </w:t>
      </w:r>
      <w:bookmarkStart w:id="98" w:name="OLE_LINK2"/>
      <w:r>
        <w:rPr>
          <w:rStyle w:val="Aucun"/>
          <w:rFonts w:ascii="Times New Roman" w:hAnsi="Times New Roman"/>
        </w:rPr>
        <w:t>(Figure 4</w:t>
      </w:r>
      <w:bookmarkEnd w:id="98"/>
      <w:r>
        <w:rPr>
          <w:rStyle w:val="Aucun"/>
          <w:rFonts w:ascii="Times New Roman" w:hAnsi="Times New Roman"/>
        </w:rPr>
        <w:t>d).</w:t>
      </w:r>
    </w:p>
    <w:p w14:paraId="1FEE80A8" w14:textId="0DCD56BC"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Apart from the atmos</w:t>
      </w:r>
      <w:r>
        <w:rPr>
          <w:rStyle w:val="Aucun"/>
          <w:rFonts w:ascii="Times New Roman" w:hAnsi="Times New Roman"/>
        </w:rPr>
        <w:t>pheric circulation and monsoons, ENSO also played an important role in the water redistribution over the East China, but at longer time scale than atmospheric circulation and Asian monsoons. Based on the WTC, there was a significant relationship between TW</w:t>
      </w:r>
      <w:r>
        <w:rPr>
          <w:rStyle w:val="Aucun"/>
          <w:rFonts w:ascii="Times New Roman" w:hAnsi="Times New Roman"/>
        </w:rPr>
        <w:t xml:space="preserve">S PC 1 and ENSO at </w:t>
      </w:r>
      <w:proofErr w:type="gramStart"/>
      <w:r>
        <w:rPr>
          <w:rStyle w:val="Aucun"/>
          <w:rFonts w:ascii="Times New Roman" w:hAnsi="Times New Roman"/>
        </w:rPr>
        <w:t>2-4 year</w:t>
      </w:r>
      <w:proofErr w:type="gramEnd"/>
      <w:r>
        <w:rPr>
          <w:rStyle w:val="Aucun"/>
          <w:rFonts w:ascii="Times New Roman" w:hAnsi="Times New Roman"/>
        </w:rPr>
        <w:t xml:space="preserve"> time scale with a time lag ~4 months (Figure 4e). Due to the short period of the TWS, the relationship was</w:t>
      </w:r>
      <w:r>
        <w:rPr>
          <w:rStyle w:val="Aucun"/>
          <w:rFonts w:ascii="Times New Roman" w:hAnsi="Times New Roman"/>
          <w:lang w:val="fr-FR"/>
        </w:rPr>
        <w:t xml:space="preserve"> </w:t>
      </w:r>
      <w:proofErr w:type="spellStart"/>
      <w:r>
        <w:rPr>
          <w:rStyle w:val="Aucun"/>
          <w:rFonts w:ascii="Times New Roman" w:hAnsi="Times New Roman"/>
          <w:lang w:val="fr-FR"/>
        </w:rPr>
        <w:t>significant</w:t>
      </w:r>
      <w:proofErr w:type="spellEnd"/>
      <w:r>
        <w:rPr>
          <w:rStyle w:val="Aucun"/>
          <w:rFonts w:ascii="Times New Roman" w:hAnsi="Times New Roman"/>
          <w:lang w:val="fr-FR"/>
        </w:rPr>
        <w:t xml:space="preserve"> </w:t>
      </w:r>
      <w:r>
        <w:rPr>
          <w:rStyle w:val="Aucun"/>
          <w:rFonts w:ascii="Times New Roman" w:hAnsi="Times New Roman"/>
        </w:rPr>
        <w:t xml:space="preserve">only between 2006 and 2012; and this limitation could only be overcome when the TWS time series get longer. </w:t>
      </w:r>
      <w:r>
        <w:rPr>
          <w:rStyle w:val="Aucun"/>
          <w:rFonts w:ascii="Times New Roman" w:hAnsi="Times New Roman"/>
        </w:rPr>
        <w:t>T</w:t>
      </w:r>
      <w:r>
        <w:rPr>
          <w:rStyle w:val="Aucun"/>
          <w:rFonts w:ascii="Times New Roman" w:hAnsi="Times New Roman"/>
        </w:rPr>
        <w:t>o</w:t>
      </w:r>
      <w:r>
        <w:rPr>
          <w:rStyle w:val="Aucun"/>
          <w:rFonts w:ascii="Times New Roman" w:hAnsi="Times New Roman"/>
        </w:rPr>
        <w:t xml:space="preserve"> disentangle the influence of Asian monsoons and ENSO on TWS PC 1, </w:t>
      </w:r>
      <w:r>
        <w:rPr>
          <w:rStyle w:val="Aucun"/>
          <w:rFonts w:ascii="Times New Roman" w:hAnsi="Times New Roman"/>
        </w:rPr>
        <w:t>the</w:t>
      </w:r>
      <w:r>
        <w:rPr>
          <w:rStyle w:val="Aucun"/>
          <w:rFonts w:ascii="Times New Roman" w:hAnsi="Times New Roman"/>
        </w:rPr>
        <w:t xml:space="preserve"> partial WTC</w:t>
      </w:r>
      <w:r>
        <w:rPr>
          <w:rStyle w:val="Aucun"/>
          <w:rFonts w:ascii="Times New Roman" w:hAnsi="Times New Roman"/>
        </w:rPr>
        <w:t xml:space="preserve"> were used</w:t>
      </w:r>
      <w:r>
        <w:rPr>
          <w:rStyle w:val="Aucun"/>
          <w:rFonts w:ascii="Times New Roman" w:hAnsi="Times New Roman"/>
        </w:rPr>
        <w:t xml:space="preserve"> (Ng and Chan, 2012; Figure 5). The results showed that ENSO had non-significant impact on TWS PC 1 when removing the Asian monsoons effect, indicating that</w:t>
      </w:r>
      <w:r>
        <w:rPr>
          <w:rStyle w:val="Aucun"/>
          <w:rFonts w:ascii="Times New Roman" w:hAnsi="Times New Roman"/>
        </w:rPr>
        <w:t xml:space="preserve"> the ENSO </w:t>
      </w:r>
      <w:bookmarkStart w:id="99" w:name="OLE_LINK197"/>
      <w:r>
        <w:rPr>
          <w:rStyle w:val="Aucun"/>
          <w:rFonts w:ascii="Times New Roman" w:hAnsi="Times New Roman"/>
        </w:rPr>
        <w:t>indirectly</w:t>
      </w:r>
      <w:bookmarkEnd w:id="99"/>
      <w:r>
        <w:rPr>
          <w:rStyle w:val="Aucun"/>
          <w:rFonts w:ascii="Times New Roman" w:hAnsi="Times New Roman"/>
        </w:rPr>
        <w:t xml:space="preserve"> affected TWS variability through the Asian monsoons (Figure 5a-c). </w:t>
      </w:r>
      <w:bookmarkStart w:id="100" w:name="OLE_LINK61"/>
      <w:r>
        <w:rPr>
          <w:rStyle w:val="Aucun"/>
          <w:rFonts w:ascii="Times New Roman" w:hAnsi="Times New Roman"/>
        </w:rPr>
        <w:t>S</w:t>
      </w:r>
      <w:bookmarkStart w:id="101" w:name="OLE_LINK69"/>
      <w:bookmarkEnd w:id="100"/>
      <w:r>
        <w:rPr>
          <w:rStyle w:val="Aucun"/>
          <w:rFonts w:ascii="Times New Roman" w:hAnsi="Times New Roman"/>
        </w:rPr>
        <w:t>imilarly, the significant relationships between Asian monsoons and TWS at inter-annual scale w</w:t>
      </w:r>
      <w:r>
        <w:rPr>
          <w:rStyle w:val="Aucun"/>
          <w:rFonts w:ascii="Times New Roman" w:hAnsi="Times New Roman"/>
        </w:rPr>
        <w:t>ere</w:t>
      </w:r>
      <w:r>
        <w:rPr>
          <w:rStyle w:val="Aucun"/>
          <w:rFonts w:ascii="Times New Roman" w:hAnsi="Times New Roman"/>
        </w:rPr>
        <w:t xml:space="preserve"> weakened after removing the ENSO effect</w:t>
      </w:r>
      <w:bookmarkEnd w:id="101"/>
      <w:r>
        <w:rPr>
          <w:rStyle w:val="Aucun"/>
          <w:rFonts w:ascii="Times New Roman" w:hAnsi="Times New Roman"/>
        </w:rPr>
        <w:t xml:space="preserve"> (Figure 5d-f).</w:t>
      </w:r>
    </w:p>
    <w:p w14:paraId="1BCA7DCE" w14:textId="77777777" w:rsidR="00627C91" w:rsidRDefault="003941B0">
      <w:pPr>
        <w:pStyle w:val="CorpsA"/>
        <w:spacing w:line="480" w:lineRule="auto"/>
        <w:rPr>
          <w:rStyle w:val="Aucun"/>
        </w:rPr>
      </w:pPr>
      <w:r>
        <w:rPr>
          <w:rStyle w:val="Aucun"/>
          <w:noProof/>
        </w:rPr>
        <w:lastRenderedPageBreak/>
        <w:drawing>
          <wp:inline distT="0" distB="0" distL="0" distR="0" wp14:anchorId="463A8FAE" wp14:editId="4FA6E60B">
            <wp:extent cx="5270500" cy="5896610"/>
            <wp:effectExtent l="0" t="0" r="0" b="0"/>
            <wp:docPr id="1073741828" name="officeArt object" descr="WTC.jpg"/>
            <wp:cNvGraphicFramePr/>
            <a:graphic xmlns:a="http://schemas.openxmlformats.org/drawingml/2006/main">
              <a:graphicData uri="http://schemas.openxmlformats.org/drawingml/2006/picture">
                <pic:pic xmlns:pic="http://schemas.openxmlformats.org/drawingml/2006/picture">
                  <pic:nvPicPr>
                    <pic:cNvPr id="1073741828" name="WTC.jpg" descr="WTC.jpg"/>
                    <pic:cNvPicPr>
                      <a:picLocks noChangeAspect="1"/>
                    </pic:cNvPicPr>
                  </pic:nvPicPr>
                  <pic:blipFill>
                    <a:blip r:embed="rId16"/>
                    <a:stretch>
                      <a:fillRect/>
                    </a:stretch>
                  </pic:blipFill>
                  <pic:spPr>
                    <a:xfrm>
                      <a:off x="0" y="0"/>
                      <a:ext cx="5270500" cy="5896610"/>
                    </a:xfrm>
                    <a:prstGeom prst="rect">
                      <a:avLst/>
                    </a:prstGeom>
                    <a:ln w="12700" cap="flat">
                      <a:noFill/>
                      <a:miter lim="400000"/>
                    </a:ln>
                    <a:effectLst/>
                  </pic:spPr>
                </pic:pic>
              </a:graphicData>
            </a:graphic>
          </wp:inline>
        </w:drawing>
      </w:r>
    </w:p>
    <w:p w14:paraId="42491A55"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Figure 4. The WTC analysis of the TWS PC 1 and the wind intensity (a) over the East China, Asian monsoons (b, </w:t>
      </w:r>
      <w:proofErr w:type="gramStart"/>
      <w:r>
        <w:rPr>
          <w:rStyle w:val="Aucun"/>
          <w:rFonts w:ascii="Times New Roman" w:hAnsi="Times New Roman"/>
        </w:rPr>
        <w:t>c</w:t>
      </w:r>
      <w:proofErr w:type="gramEnd"/>
      <w:r>
        <w:rPr>
          <w:rStyle w:val="Aucun"/>
          <w:rFonts w:ascii="Times New Roman" w:hAnsi="Times New Roman"/>
        </w:rPr>
        <w:t xml:space="preserve"> and d) and ENSO (e). </w:t>
      </w:r>
      <w:bookmarkStart w:id="102" w:name="_Hlk5030019"/>
      <w:r>
        <w:rPr>
          <w:rStyle w:val="Aucun"/>
          <w:rFonts w:ascii="Times New Roman" w:hAnsi="Times New Roman"/>
        </w:rPr>
        <w:t>The thick black contour represents the 5% significance level against the red noise. Th</w:t>
      </w:r>
      <w:bookmarkEnd w:id="102"/>
      <w:r>
        <w:rPr>
          <w:rStyle w:val="Aucun"/>
          <w:rFonts w:ascii="Times New Roman" w:hAnsi="Times New Roman"/>
        </w:rPr>
        <w:t>e</w:t>
      </w:r>
      <w:bookmarkStart w:id="103" w:name="OLE_LINK178"/>
      <w:r>
        <w:rPr>
          <w:rStyle w:val="Aucun"/>
          <w:rFonts w:ascii="Times New Roman" w:hAnsi="Times New Roman"/>
        </w:rPr>
        <w:t xml:space="preserve"> </w:t>
      </w:r>
      <w:bookmarkStart w:id="104" w:name="OLE_LINK179"/>
      <w:bookmarkEnd w:id="103"/>
      <w:r>
        <w:rPr>
          <w:rStyle w:val="Aucun"/>
          <w:rFonts w:ascii="Times New Roman" w:hAnsi="Times New Roman"/>
        </w:rPr>
        <w:t>thin black line i</w:t>
      </w:r>
      <w:r>
        <w:rPr>
          <w:rStyle w:val="Aucun"/>
          <w:rFonts w:ascii="Times New Roman" w:hAnsi="Times New Roman"/>
        </w:rPr>
        <w:t xml:space="preserve">s the boundary of the </w:t>
      </w:r>
      <w:bookmarkEnd w:id="104"/>
      <w:r>
        <w:rPr>
          <w:rStyle w:val="Aucun"/>
          <w:rFonts w:ascii="Times New Roman" w:hAnsi="Times New Roman"/>
        </w:rPr>
        <w:t>c</w:t>
      </w:r>
      <w:bookmarkStart w:id="105" w:name="OLE_LINK176"/>
      <w:r>
        <w:rPr>
          <w:rStyle w:val="Aucun"/>
          <w:rFonts w:ascii="Times New Roman" w:hAnsi="Times New Roman"/>
        </w:rPr>
        <w:t>o</w:t>
      </w:r>
      <w:bookmarkStart w:id="106" w:name="OLE_LINK177"/>
      <w:bookmarkEnd w:id="105"/>
      <w:r>
        <w:rPr>
          <w:rStyle w:val="Aucun"/>
          <w:rFonts w:ascii="Times New Roman" w:hAnsi="Times New Roman"/>
        </w:rPr>
        <w:t>ne of influence</w:t>
      </w:r>
      <w:bookmarkEnd w:id="106"/>
      <w:r>
        <w:rPr>
          <w:rStyle w:val="Aucun"/>
          <w:rFonts w:ascii="Times New Roman" w:hAnsi="Times New Roman"/>
        </w:rPr>
        <w:t xml:space="preserve"> (COI), that is, the edge effects caused by zero-padding effect. The phase lag is denoted by the arrow directions (right (left) is 0 (180) degree phase lag; up (down) is 270 (90) degree phase lag).</w:t>
      </w:r>
    </w:p>
    <w:p w14:paraId="09840832"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eastAsia="Times New Roman" w:hAnsi="Times New Roman" w:cs="Times New Roman"/>
          <w:noProof/>
        </w:rPr>
        <w:lastRenderedPageBreak/>
        <w:drawing>
          <wp:inline distT="0" distB="0" distL="0" distR="0" wp14:anchorId="50D41A0C" wp14:editId="73F82755">
            <wp:extent cx="5270500" cy="7660005"/>
            <wp:effectExtent l="0" t="0" r="0" b="0"/>
            <wp:docPr id="1073741829" name="officeArt object" descr="partial_WTC.jpg"/>
            <wp:cNvGraphicFramePr/>
            <a:graphic xmlns:a="http://schemas.openxmlformats.org/drawingml/2006/main">
              <a:graphicData uri="http://schemas.openxmlformats.org/drawingml/2006/picture">
                <pic:pic xmlns:pic="http://schemas.openxmlformats.org/drawingml/2006/picture">
                  <pic:nvPicPr>
                    <pic:cNvPr id="1073741829" name="partial_WTC.jpg" descr="partial_WTC.jpg"/>
                    <pic:cNvPicPr>
                      <a:picLocks noChangeAspect="1"/>
                    </pic:cNvPicPr>
                  </pic:nvPicPr>
                  <pic:blipFill>
                    <a:blip r:embed="rId17"/>
                    <a:stretch>
                      <a:fillRect/>
                    </a:stretch>
                  </pic:blipFill>
                  <pic:spPr>
                    <a:xfrm>
                      <a:off x="0" y="0"/>
                      <a:ext cx="5270500" cy="7660005"/>
                    </a:xfrm>
                    <a:prstGeom prst="rect">
                      <a:avLst/>
                    </a:prstGeom>
                    <a:ln w="12700" cap="flat">
                      <a:noFill/>
                      <a:miter lim="400000"/>
                    </a:ln>
                    <a:effectLst/>
                  </pic:spPr>
                </pic:pic>
              </a:graphicData>
            </a:graphic>
          </wp:inline>
        </w:drawing>
      </w:r>
    </w:p>
    <w:p w14:paraId="293B2D6C"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Figure 5. </w:t>
      </w:r>
      <w:bookmarkStart w:id="107" w:name="OLE_LINK195"/>
      <w:r>
        <w:rPr>
          <w:rStyle w:val="Aucun"/>
          <w:rFonts w:ascii="Times New Roman" w:hAnsi="Times New Roman"/>
        </w:rPr>
        <w:t>(</w:t>
      </w:r>
      <w:bookmarkStart w:id="108" w:name="OLE_LINK196"/>
      <w:bookmarkEnd w:id="107"/>
      <w:r>
        <w:rPr>
          <w:rStyle w:val="Aucun"/>
          <w:rFonts w:ascii="Times New Roman" w:hAnsi="Times New Roman"/>
        </w:rPr>
        <w:t>a-c) P</w:t>
      </w:r>
      <w:r>
        <w:rPr>
          <w:rStyle w:val="Aucun"/>
          <w:rFonts w:ascii="Times New Roman" w:hAnsi="Times New Roman"/>
        </w:rPr>
        <w:t>artial WCT of TWS PC 1 and ENSO removing the Asian monsoons effec</w:t>
      </w:r>
      <w:bookmarkEnd w:id="108"/>
      <w:r>
        <w:rPr>
          <w:rStyle w:val="Aucun"/>
          <w:rFonts w:ascii="Times New Roman" w:hAnsi="Times New Roman"/>
        </w:rPr>
        <w:t xml:space="preserve">t; </w:t>
      </w:r>
      <w:bookmarkStart w:id="109" w:name="OLE_LINK71"/>
      <w:r>
        <w:rPr>
          <w:rStyle w:val="Aucun"/>
          <w:rFonts w:ascii="Times New Roman" w:hAnsi="Times New Roman"/>
        </w:rPr>
        <w:t>(</w:t>
      </w:r>
      <w:bookmarkStart w:id="110" w:name="OLE_LINK72"/>
      <w:bookmarkEnd w:id="109"/>
      <w:r>
        <w:rPr>
          <w:rStyle w:val="Aucun"/>
          <w:rFonts w:ascii="Times New Roman" w:hAnsi="Times New Roman"/>
        </w:rPr>
        <w:t>e-f</w:t>
      </w:r>
      <w:bookmarkEnd w:id="110"/>
      <w:r>
        <w:rPr>
          <w:rStyle w:val="Aucun"/>
          <w:rFonts w:ascii="Times New Roman" w:hAnsi="Times New Roman"/>
        </w:rPr>
        <w:t>) partial WCT of TWS PC 1 and Asian monsoons removing the ENSO effect. The cross-hatching represents regions inside the COI and the thick contour means the 95% significance level.</w:t>
      </w:r>
    </w:p>
    <w:p w14:paraId="5E4A581B" w14:textId="77777777" w:rsidR="00627C91" w:rsidRDefault="00627C91">
      <w:pPr>
        <w:pStyle w:val="CorpsA"/>
        <w:spacing w:line="480" w:lineRule="auto"/>
        <w:rPr>
          <w:rStyle w:val="Aucun"/>
          <w:rFonts w:ascii="Times New Roman" w:eastAsia="Times New Roman" w:hAnsi="Times New Roman" w:cs="Times New Roman"/>
        </w:rPr>
      </w:pPr>
    </w:p>
    <w:p w14:paraId="6522F5C6" w14:textId="68A92D0A"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To </w:t>
      </w:r>
      <w:r>
        <w:rPr>
          <w:rStyle w:val="Aucun"/>
          <w:rFonts w:ascii="Times New Roman" w:hAnsi="Times New Roman"/>
        </w:rPr>
        <w:t xml:space="preserve">avoid the interaction between different scaled signals, a </w:t>
      </w:r>
      <w:proofErr w:type="spellStart"/>
      <w:r>
        <w:rPr>
          <w:rStyle w:val="Aucun"/>
          <w:rFonts w:ascii="Times New Roman" w:hAnsi="Times New Roman"/>
          <w:lang w:val="fr-FR"/>
        </w:rPr>
        <w:t>multiresolution</w:t>
      </w:r>
      <w:proofErr w:type="spellEnd"/>
      <w:r>
        <w:rPr>
          <w:rStyle w:val="Aucun"/>
          <w:rFonts w:ascii="Times New Roman" w:hAnsi="Times New Roman"/>
        </w:rPr>
        <w:t xml:space="preserve"> </w:t>
      </w:r>
      <w:r>
        <w:rPr>
          <w:rStyle w:val="Aucun"/>
          <w:rFonts w:ascii="Times New Roman" w:hAnsi="Times New Roman"/>
        </w:rPr>
        <w:t xml:space="preserve">analysis was performed using </w:t>
      </w:r>
      <w:bookmarkStart w:id="111" w:name="OLE_LINK124"/>
      <w:r>
        <w:rPr>
          <w:rStyle w:val="Aucun"/>
          <w:rFonts w:ascii="Times New Roman" w:hAnsi="Times New Roman"/>
        </w:rPr>
        <w:t>Da</w:t>
      </w:r>
      <w:r>
        <w:rPr>
          <w:rStyle w:val="Aucun"/>
          <w:rFonts w:ascii="Times New Roman" w:hAnsi="Times New Roman"/>
        </w:rPr>
        <w:t>ubechies</w:t>
      </w:r>
      <w:r>
        <w:rPr>
          <w:rStyle w:val="Aucun"/>
          <w:rFonts w:ascii="Times New Roman" w:hAnsi="Times New Roman"/>
        </w:rPr>
        <w:t xml:space="preserve"> </w:t>
      </w:r>
      <w:r>
        <w:rPr>
          <w:rStyle w:val="Aucun"/>
          <w:rFonts w:ascii="Times New Roman" w:hAnsi="Times New Roman"/>
          <w:lang w:val="fr-FR"/>
        </w:rPr>
        <w:t xml:space="preserve">5 </w:t>
      </w:r>
      <w:r>
        <w:rPr>
          <w:rStyle w:val="Aucun"/>
          <w:rFonts w:ascii="Times New Roman" w:hAnsi="Times New Roman"/>
        </w:rPr>
        <w:t>wavelet</w:t>
      </w:r>
      <w:bookmarkEnd w:id="111"/>
      <w:r>
        <w:rPr>
          <w:rStyle w:val="Aucun"/>
          <w:rFonts w:ascii="Times New Roman" w:hAnsi="Times New Roman"/>
          <w:lang w:val="fr-FR"/>
        </w:rPr>
        <w:t xml:space="preserve"> and </w:t>
      </w:r>
      <w:proofErr w:type="spellStart"/>
      <w:r>
        <w:rPr>
          <w:rStyle w:val="Aucun"/>
          <w:rFonts w:ascii="Times New Roman" w:hAnsi="Times New Roman"/>
          <w:lang w:val="fr-FR"/>
        </w:rPr>
        <w:t>scale</w:t>
      </w:r>
      <w:proofErr w:type="spellEnd"/>
      <w:r>
        <w:rPr>
          <w:rStyle w:val="Aucun"/>
          <w:rFonts w:ascii="Times New Roman" w:hAnsi="Times New Roman"/>
          <w:lang w:val="fr-FR"/>
        </w:rPr>
        <w:t xml:space="preserve"> </w:t>
      </w:r>
      <w:proofErr w:type="spellStart"/>
      <w:r>
        <w:rPr>
          <w:rStyle w:val="Aucun"/>
          <w:rFonts w:ascii="Times New Roman" w:hAnsi="Times New Roman"/>
          <w:lang w:val="fr-FR"/>
        </w:rPr>
        <w:t>functions</w:t>
      </w:r>
      <w:proofErr w:type="spellEnd"/>
      <w:r>
        <w:rPr>
          <w:rStyle w:val="Aucun"/>
          <w:rFonts w:ascii="Times New Roman" w:hAnsi="Times New Roman"/>
        </w:rPr>
        <w:t xml:space="preserve"> to separate the TWS PC 1 into two components based</w:t>
      </w:r>
      <w:bookmarkStart w:id="112" w:name="OLE_LINK167"/>
      <w:r>
        <w:rPr>
          <w:rStyle w:val="Aucun"/>
          <w:rFonts w:ascii="Times New Roman" w:hAnsi="Times New Roman"/>
        </w:rPr>
        <w:t xml:space="preserve"> </w:t>
      </w:r>
      <w:bookmarkStart w:id="113" w:name="OLE_LINK172"/>
      <w:bookmarkEnd w:id="112"/>
      <w:r>
        <w:rPr>
          <w:rStyle w:val="Aucun"/>
          <w:rFonts w:ascii="Times New Roman" w:hAnsi="Times New Roman"/>
        </w:rPr>
        <w:t xml:space="preserve">on the above WTC results, </w:t>
      </w:r>
      <w:proofErr w:type="gramStart"/>
      <w:r>
        <w:rPr>
          <w:rStyle w:val="Aucun"/>
          <w:rFonts w:ascii="Times New Roman" w:hAnsi="Times New Roman"/>
          <w:i/>
          <w:iCs/>
        </w:rPr>
        <w:t>i.e.</w:t>
      </w:r>
      <w:proofErr w:type="gramEnd"/>
      <w:r>
        <w:rPr>
          <w:rStyle w:val="Aucun"/>
          <w:rFonts w:ascii="Times New Roman" w:hAnsi="Times New Roman"/>
        </w:rPr>
        <w:t xml:space="preserve"> intra-annual and inter-annual</w:t>
      </w:r>
      <w:bookmarkEnd w:id="113"/>
      <w:r>
        <w:rPr>
          <w:rStyle w:val="Aucun"/>
          <w:rFonts w:ascii="Times New Roman" w:hAnsi="Times New Roman"/>
        </w:rPr>
        <w:t xml:space="preserve"> </w:t>
      </w:r>
      <w:bookmarkStart w:id="114" w:name="OLE_LINK34"/>
      <w:r>
        <w:rPr>
          <w:rStyle w:val="Aucun"/>
          <w:rFonts w:ascii="Times New Roman" w:hAnsi="Times New Roman"/>
          <w:lang w:val="it-IT"/>
        </w:rPr>
        <w:t>signals</w:t>
      </w:r>
      <w:bookmarkEnd w:id="114"/>
      <w:r>
        <w:rPr>
          <w:rStyle w:val="Aucun"/>
          <w:rFonts w:ascii="Times New Roman" w:hAnsi="Times New Roman"/>
        </w:rPr>
        <w:t>.</w:t>
      </w:r>
      <w:r>
        <w:rPr>
          <w:rStyle w:val="Aucun"/>
          <w:rFonts w:ascii="Times New Roman" w:hAnsi="Times New Roman"/>
        </w:rPr>
        <w:t xml:space="preserve"> </w:t>
      </w:r>
      <w:bookmarkStart w:id="115" w:name="OLE_LINK112"/>
      <w:r>
        <w:rPr>
          <w:rStyle w:val="Aucun"/>
          <w:rFonts w:ascii="Times New Roman" w:hAnsi="Times New Roman"/>
        </w:rPr>
        <w:t xml:space="preserve">For the Daubechies </w:t>
      </w:r>
      <w:r>
        <w:rPr>
          <w:rStyle w:val="Aucun"/>
          <w:rFonts w:ascii="Times New Roman" w:hAnsi="Times New Roman"/>
        </w:rPr>
        <w:t xml:space="preserve">orthogonal wavelets, the </w:t>
      </w:r>
      <w:r>
        <w:rPr>
          <w:rStyle w:val="Aucun"/>
          <w:rFonts w:ascii="Times New Roman" w:hAnsi="Times New Roman"/>
        </w:rPr>
        <w:t>level 5</w:t>
      </w:r>
      <w:r>
        <w:rPr>
          <w:rStyle w:val="Aucun"/>
          <w:rFonts w:ascii="Times New Roman" w:hAnsi="Times New Roman"/>
        </w:rPr>
        <w:t xml:space="preserve"> was used in this study </w:t>
      </w:r>
      <w:r>
        <w:rPr>
          <w:rStyle w:val="Aucun"/>
          <w:rFonts w:ascii="Times New Roman" w:hAnsi="Times New Roman"/>
        </w:rPr>
        <w:t xml:space="preserve">after </w:t>
      </w:r>
      <w:r>
        <w:rPr>
          <w:rStyle w:val="Aucun"/>
          <w:rFonts w:ascii="Times New Roman" w:hAnsi="Times New Roman"/>
        </w:rPr>
        <w:t xml:space="preserve">trying different </w:t>
      </w:r>
      <w:r>
        <w:rPr>
          <w:rStyle w:val="Aucun"/>
          <w:rFonts w:ascii="Times New Roman" w:hAnsi="Times New Roman"/>
        </w:rPr>
        <w:t>levels</w:t>
      </w:r>
      <w:r>
        <w:rPr>
          <w:rStyle w:val="Aucun"/>
          <w:rFonts w:ascii="Times New Roman" w:hAnsi="Times New Roman"/>
        </w:rPr>
        <w:t>.</w:t>
      </w:r>
      <w:r>
        <w:rPr>
          <w:rStyle w:val="Aucun"/>
          <w:rFonts w:ascii="Times New Roman" w:hAnsi="Times New Roman"/>
        </w:rPr>
        <w:t xml:space="preserve"> </w:t>
      </w:r>
      <w:r>
        <w:rPr>
          <w:rStyle w:val="Aucun"/>
          <w:rFonts w:ascii="Times New Roman" w:hAnsi="Times New Roman"/>
        </w:rPr>
        <w:t xml:space="preserve">The </w:t>
      </w:r>
      <w:r>
        <w:rPr>
          <w:rStyle w:val="Aucun"/>
          <w:rFonts w:ascii="Times New Roman" w:hAnsi="Times New Roman"/>
        </w:rPr>
        <w:t>intra-annual</w:t>
      </w:r>
      <w:r>
        <w:rPr>
          <w:rStyle w:val="Aucun"/>
          <w:rFonts w:ascii="Times New Roman" w:hAnsi="Times New Roman"/>
        </w:rPr>
        <w:t xml:space="preserve"> and in</w:t>
      </w:r>
      <w:r>
        <w:rPr>
          <w:rStyle w:val="Aucun"/>
          <w:rFonts w:ascii="Times New Roman" w:hAnsi="Times New Roman"/>
        </w:rPr>
        <w:t>ter-annual</w:t>
      </w:r>
      <w:r>
        <w:rPr>
          <w:rStyle w:val="Aucun"/>
          <w:rFonts w:ascii="Times New Roman" w:hAnsi="Times New Roman"/>
        </w:rPr>
        <w:t xml:space="preserve"> signal</w:t>
      </w:r>
      <w:r>
        <w:rPr>
          <w:rStyle w:val="Aucun"/>
          <w:rFonts w:ascii="Times New Roman" w:hAnsi="Times New Roman"/>
        </w:rPr>
        <w:t>s</w:t>
      </w:r>
      <w:r>
        <w:rPr>
          <w:rStyle w:val="Aucun"/>
          <w:rFonts w:ascii="Times New Roman" w:hAnsi="Times New Roman"/>
        </w:rPr>
        <w:t xml:space="preserve"> w</w:t>
      </w:r>
      <w:r>
        <w:rPr>
          <w:rStyle w:val="Aucun"/>
          <w:rFonts w:ascii="Times New Roman" w:hAnsi="Times New Roman"/>
        </w:rPr>
        <w:t>ere</w:t>
      </w:r>
      <w:r>
        <w:rPr>
          <w:rStyle w:val="Aucun"/>
          <w:rFonts w:ascii="Times New Roman" w:hAnsi="Times New Roman"/>
        </w:rPr>
        <w:t xml:space="preserve"> </w:t>
      </w:r>
      <w:r>
        <w:rPr>
          <w:rStyle w:val="Aucun"/>
          <w:rFonts w:ascii="Times New Roman" w:hAnsi="Times New Roman"/>
        </w:rPr>
        <w:t xml:space="preserve">derived </w:t>
      </w:r>
      <w:r>
        <w:rPr>
          <w:rStyle w:val="Aucun"/>
          <w:rFonts w:ascii="Times New Roman" w:hAnsi="Times New Roman"/>
        </w:rPr>
        <w:t>from the detail</w:t>
      </w:r>
      <w:r>
        <w:rPr>
          <w:rStyle w:val="Aucun"/>
          <w:rFonts w:ascii="Times New Roman" w:hAnsi="Times New Roman"/>
        </w:rPr>
        <w:t xml:space="preserve"> and </w:t>
      </w:r>
      <w:r>
        <w:rPr>
          <w:rStyle w:val="Aucun"/>
          <w:rFonts w:ascii="Times New Roman" w:hAnsi="Times New Roman"/>
        </w:rPr>
        <w:t>approximation parts of the db5 wavelet</w:t>
      </w:r>
      <w:r>
        <w:rPr>
          <w:rStyle w:val="Aucun"/>
          <w:rFonts w:ascii="Times New Roman" w:hAnsi="Times New Roman"/>
        </w:rPr>
        <w:t xml:space="preserve"> respectively, </w:t>
      </w:r>
      <w:bookmarkEnd w:id="115"/>
      <w:r>
        <w:rPr>
          <w:rStyle w:val="Aucun"/>
          <w:rFonts w:ascii="Times New Roman" w:hAnsi="Times New Roman"/>
        </w:rPr>
        <w:t xml:space="preserve">which were then used to examine the relationship with different climate factors </w:t>
      </w:r>
      <w:r>
        <w:rPr>
          <w:rStyle w:val="Aucun"/>
          <w:rFonts w:ascii="Times New Roman" w:hAnsi="Times New Roman"/>
          <w:i/>
          <w:iCs/>
        </w:rPr>
        <w:t>via</w:t>
      </w:r>
      <w:r>
        <w:rPr>
          <w:rStyle w:val="Aucun"/>
          <w:rFonts w:ascii="Times New Roman" w:hAnsi="Times New Roman"/>
        </w:rPr>
        <w:t xml:space="preserve"> </w:t>
      </w:r>
      <w:r>
        <w:rPr>
          <w:rStyle w:val="Aucun"/>
          <w:rFonts w:ascii="Times New Roman" w:hAnsi="Times New Roman"/>
          <w:lang w:val="fr-FR"/>
        </w:rPr>
        <w:t>cross-</w:t>
      </w:r>
      <w:proofErr w:type="spellStart"/>
      <w:r>
        <w:rPr>
          <w:rStyle w:val="Aucun"/>
          <w:rFonts w:ascii="Times New Roman" w:hAnsi="Times New Roman"/>
          <w:lang w:val="fr-FR"/>
        </w:rPr>
        <w:t>correlation</w:t>
      </w:r>
      <w:proofErr w:type="spellEnd"/>
      <w:r>
        <w:rPr>
          <w:rStyle w:val="Aucun"/>
          <w:rFonts w:ascii="Times New Roman" w:hAnsi="Times New Roman"/>
          <w:lang w:val="fr-FR"/>
        </w:rPr>
        <w:t xml:space="preserve"> in </w:t>
      </w:r>
      <w:proofErr w:type="spellStart"/>
      <w:r>
        <w:rPr>
          <w:rStyle w:val="Aucun"/>
          <w:rFonts w:ascii="Times New Roman" w:hAnsi="Times New Roman"/>
          <w:lang w:val="fr-FR"/>
        </w:rPr>
        <w:t>different</w:t>
      </w:r>
      <w:proofErr w:type="spellEnd"/>
      <w:r>
        <w:rPr>
          <w:rStyle w:val="Aucun"/>
          <w:rFonts w:ascii="Times New Roman" w:hAnsi="Times New Roman"/>
          <w:lang w:val="fr-FR"/>
        </w:rPr>
        <w:t xml:space="preserve"> time </w:t>
      </w:r>
      <w:proofErr w:type="spellStart"/>
      <w:r>
        <w:rPr>
          <w:rStyle w:val="Aucun"/>
          <w:rFonts w:ascii="Times New Roman" w:hAnsi="Times New Roman"/>
          <w:lang w:val="fr-FR"/>
        </w:rPr>
        <w:t>scales</w:t>
      </w:r>
      <w:bookmarkStart w:id="116" w:name="OLE_LINK1"/>
      <w:proofErr w:type="spellEnd"/>
      <w:r>
        <w:rPr>
          <w:rStyle w:val="Aucun"/>
          <w:rFonts w:ascii="Times New Roman" w:hAnsi="Times New Roman"/>
        </w:rPr>
        <w:t xml:space="preserve">. </w:t>
      </w:r>
      <w:bookmarkEnd w:id="116"/>
      <w:r>
        <w:rPr>
          <w:rStyle w:val="Aucun"/>
          <w:rFonts w:ascii="Times New Roman" w:hAnsi="Times New Roman"/>
        </w:rPr>
        <w:t>Th</w:t>
      </w:r>
      <w:r>
        <w:rPr>
          <w:rStyle w:val="Aucun"/>
          <w:rFonts w:ascii="Times New Roman" w:hAnsi="Times New Roman"/>
        </w:rPr>
        <w:t xml:space="preserve">e intra-annual signals of TWS PC 1 and the wind intensity had negative relationship with a correlation coefficient of -0.49 (p&lt;&lt;0.05) and with a time lag shorter than a month (Figure </w:t>
      </w:r>
      <w:bookmarkStart w:id="117" w:name="OLE_LINK7"/>
      <w:bookmarkEnd w:id="117"/>
      <w:r>
        <w:rPr>
          <w:rStyle w:val="Aucun"/>
          <w:rFonts w:ascii="Times New Roman" w:hAnsi="Times New Roman"/>
        </w:rPr>
        <w:t>6a)</w:t>
      </w:r>
      <w:bookmarkStart w:id="118" w:name="OLE_LINK43"/>
      <w:r>
        <w:rPr>
          <w:rStyle w:val="Aucun"/>
          <w:rFonts w:ascii="Times New Roman" w:hAnsi="Times New Roman"/>
        </w:rPr>
        <w:t xml:space="preserve">. </w:t>
      </w:r>
      <w:bookmarkEnd w:id="118"/>
    </w:p>
    <w:p w14:paraId="093B9156" w14:textId="3D31C3DB"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For Asian monsoons, there were time lags at the intra-annual </w:t>
      </w:r>
      <w:bookmarkStart w:id="119" w:name="OLE_LINK137"/>
      <w:r>
        <w:rPr>
          <w:rStyle w:val="Aucun"/>
          <w:rFonts w:ascii="Times New Roman" w:hAnsi="Times New Roman"/>
        </w:rPr>
        <w:t xml:space="preserve">scale </w:t>
      </w:r>
      <w:r>
        <w:rPr>
          <w:rStyle w:val="Aucun"/>
          <w:rFonts w:ascii="Times New Roman" w:hAnsi="Times New Roman"/>
        </w:rPr>
        <w:t>(</w:t>
      </w:r>
      <w:bookmarkStart w:id="120" w:name="OLE_LINK138"/>
      <w:bookmarkEnd w:id="119"/>
      <w:r>
        <w:rPr>
          <w:rStyle w:val="Aucun"/>
          <w:rFonts w:ascii="Times New Roman" w:hAnsi="Times New Roman"/>
        </w:rPr>
        <w:t>Figure S</w:t>
      </w:r>
      <w:r>
        <w:rPr>
          <w:rStyle w:val="Aucun"/>
          <w:rFonts w:ascii="Times New Roman" w:hAnsi="Times New Roman"/>
        </w:rPr>
        <w:t>5</w:t>
      </w:r>
      <w:bookmarkEnd w:id="120"/>
      <w:r>
        <w:rPr>
          <w:rStyle w:val="Aucun"/>
          <w:rFonts w:ascii="Times New Roman" w:hAnsi="Times New Roman"/>
        </w:rPr>
        <w:t>a-c), and the impacts of IM, WNPM and EAM on TWS lagged by 2 months, 1 month and 2 months, respectively, which were consistent with the WTC results (Figure 4b-d). Significant correlations between intra-annual TWS PC 1 and Asian monsoons were obtained after</w:t>
      </w:r>
      <w:r>
        <w:rPr>
          <w:rStyle w:val="Aucun"/>
          <w:rFonts w:ascii="Times New Roman" w:hAnsi="Times New Roman"/>
        </w:rPr>
        <w:t xml:space="preserve"> correcting the time lag: </w:t>
      </w:r>
      <w:bookmarkStart w:id="121" w:name="OLE_LINK133"/>
      <w:r>
        <w:rPr>
          <w:rStyle w:val="Aucun"/>
          <w:rFonts w:ascii="Times New Roman" w:hAnsi="Times New Roman"/>
        </w:rPr>
        <w:t>0</w:t>
      </w:r>
      <w:bookmarkStart w:id="122" w:name="OLE_LINK134"/>
      <w:bookmarkEnd w:id="121"/>
      <w:r>
        <w:rPr>
          <w:rStyle w:val="Aucun"/>
          <w:rFonts w:ascii="Times New Roman" w:hAnsi="Times New Roman"/>
        </w:rPr>
        <w:t>.9</w:t>
      </w:r>
      <w:bookmarkEnd w:id="122"/>
      <w:r>
        <w:rPr>
          <w:rStyle w:val="Aucun"/>
          <w:rFonts w:ascii="Times New Roman" w:hAnsi="Times New Roman"/>
        </w:rPr>
        <w:t>4 for IM (</w:t>
      </w:r>
      <w:bookmarkStart w:id="123" w:name="OLE_LINK140"/>
      <w:r>
        <w:rPr>
          <w:rStyle w:val="Aucun"/>
          <w:rFonts w:ascii="Times New Roman" w:hAnsi="Times New Roman"/>
        </w:rPr>
        <w:t>p</w:t>
      </w:r>
      <w:bookmarkEnd w:id="123"/>
      <w:r>
        <w:rPr>
          <w:rStyle w:val="Aucun"/>
          <w:rFonts w:ascii="Times New Roman" w:hAnsi="Times New Roman"/>
        </w:rPr>
        <w:t xml:space="preserve"> &lt;&lt; 0.05), 0.87 for WNPM (p &lt;&lt; 0.05), 0.88 for EAM (p &lt;&lt; 0.05; Figure 6b-d). The different time lag of different monsoons might be attributed to their characteristics. IM is associated with the north-south thermal co</w:t>
      </w:r>
      <w:r>
        <w:rPr>
          <w:rStyle w:val="Aucun"/>
          <w:rFonts w:ascii="Times New Roman" w:hAnsi="Times New Roman"/>
        </w:rPr>
        <w:t xml:space="preserve">ntrast between heated Asian land and cool Indian Ocean, while the EAM is related to the east-west thermal contrast between the Asian land and Pacific Ocean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&gt;&lt;Author&gt;Li&lt;/Author&gt;&lt;Year&gt;2018&lt;/Year&gt;&lt;RecNum&gt;165&lt;/RecNum&gt;&lt;Prefix&gt;&lt;/Pr</w:instrText>
      </w:r>
      <w:r>
        <w:rPr>
          <w:rStyle w:val="Aucun"/>
          <w:rFonts w:ascii="Times New Roman" w:eastAsia="Times New Roman" w:hAnsi="Times New Roman" w:cs="Times New Roman"/>
        </w:rPr>
        <w:instrText>efix&gt;&lt;Suffix&gt;&lt;/Suffix&gt;&lt;Pages&gt;&lt;/Pages&gt;&lt;DisplayText&gt;(Li and Hsu, 2018)&lt;/DisplayText&gt;&lt;record&gt;&lt;rec-number&gt;165&lt;/rec-number&gt;&lt;foreign-keys&gt;&lt;key app="EN" db-id="p5v5t2ffyedx5aevx5o509azf9faafwxs0se" timestamp="1561451559"&gt;165&lt;/key&gt;&lt;/foreign-keys&gt;&lt;ref-type name="Bo</w:instrText>
      </w:r>
      <w:r>
        <w:rPr>
          <w:rStyle w:val="Aucun"/>
          <w:rFonts w:ascii="Times New Roman" w:eastAsia="Times New Roman" w:hAnsi="Times New Roman" w:cs="Times New Roman"/>
        </w:rPr>
        <w:instrText>ok Section"&gt;5&lt;/ref-type&gt;&lt;contributors&gt;&lt;authors&gt;&lt;author&gt;Li, Tim&lt;/author&gt;&lt;author&gt;Hsu, Pang-chi&lt;/author&gt;&lt;/authors&gt;&lt;/contributors&gt;&lt;titles&gt;&lt;title&gt;Monsoon Dynamics and Its Interactions with Ocean&lt;/title&gt;&lt;secondary-title&gt;Fundamentals of Tropical Climate Dynamics&lt;</w:instrText>
      </w:r>
      <w:r>
        <w:rPr>
          <w:rStyle w:val="Aucun"/>
          <w:rFonts w:ascii="Times New Roman" w:eastAsia="Times New Roman" w:hAnsi="Times New Roman" w:cs="Times New Roman"/>
        </w:rPr>
        <w:instrText>/secondary-title&gt;&lt;/titles&gt;&lt;pages&gt;185-229&lt;/pages&gt;&lt;dates&gt;&lt;year&gt;2018&lt;/year&gt;&lt;/dates&gt;&lt;pub-location&gt;Cham&lt;/pub-location&gt;&lt;publisher&gt;Springer International Publishing&lt;/publisher&gt;&lt;isbn&gt;978-3-319-59597-9&lt;/isbn&gt;&lt;label&gt;Li2018&lt;/label&gt;&lt;urls&gt;&lt;related-urls&gt;&lt;url&gt;https://doi</w:instrText>
      </w:r>
      <w:r>
        <w:rPr>
          <w:rStyle w:val="Aucun"/>
          <w:rFonts w:ascii="Times New Roman" w:eastAsia="Times New Roman" w:hAnsi="Times New Roman" w:cs="Times New Roman"/>
        </w:rPr>
        <w:instrText>.org/10.1007/978-3-319-59597-9_6&lt;/url&gt;&lt;/related-urls&gt;&lt;/urls&gt;&lt;electronic-resource-num&gt;10.1007/978-3-319-59597-9_6&lt;/electronic-resource-num&gt;&lt;/record&gt;&lt;/Cite&gt;&lt;/EndNote&gt;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(Li and Hsu, 2018)</w:t>
      </w:r>
      <w:r>
        <w:rPr>
          <w:rStyle w:val="Aucun"/>
          <w:rFonts w:ascii="Times New Roman" w:eastAsia="Times New Roman" w:hAnsi="Times New Roman" w:cs="Times New Roman"/>
        </w:rPr>
        <w:fldChar w:fldCharType="end"/>
      </w:r>
      <w:r>
        <w:rPr>
          <w:rStyle w:val="Aucun"/>
          <w:rFonts w:ascii="Times New Roman" w:hAnsi="Times New Roman"/>
        </w:rPr>
        <w:t>. The IM and EAM, induced by land-ocean contrast, are typical continent</w:t>
      </w:r>
      <w:r>
        <w:rPr>
          <w:rStyle w:val="Aucun"/>
          <w:rFonts w:ascii="Times New Roman" w:hAnsi="Times New Roman"/>
        </w:rPr>
        <w:t xml:space="preserve">al monsoons, while WNPM associated with the hemispheric asymmetric SST gradients is a kind of oceanic monsoon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&gt;&lt;Author&gt;Li&lt;/Author&gt;&lt;Year&gt;2018&lt;/Year&gt;&lt;RecNum&gt;165&lt;/RecNum&gt;&lt;Prefix&gt;&lt;/Prefix&gt;&lt;Suffix&gt;&lt;/Suffix&gt;&lt;Pages&gt;&lt;/Pages&gt;&lt;DisplayT</w:instrText>
      </w:r>
      <w:r>
        <w:rPr>
          <w:rStyle w:val="Aucun"/>
          <w:rFonts w:ascii="Times New Roman" w:eastAsia="Times New Roman" w:hAnsi="Times New Roman" w:cs="Times New Roman"/>
        </w:rPr>
        <w:instrText>ext&gt;(Li and Hsu, 2018)&lt;/DisplayText&gt;&lt;record&gt;&lt;rec-number&gt;165&lt;/rec-number&gt;&lt;foreign-keys&gt;&lt;key app="EN" db-id="p5v5t2ffyedx5aevx5o509azf9faafwxs0se" timestamp="1561451559"&gt;165&lt;/key&gt;&lt;/foreign-keys&gt;&lt;ref-type name="Book Section"&gt;5&lt;/ref-type&gt;&lt;contributors&gt;&lt;authors</w:instrText>
      </w:r>
      <w:r>
        <w:rPr>
          <w:rStyle w:val="Aucun"/>
          <w:rFonts w:ascii="Times New Roman" w:eastAsia="Times New Roman" w:hAnsi="Times New Roman" w:cs="Times New Roman"/>
        </w:rPr>
        <w:instrText>&gt;&lt;author&gt;Li, Tim&lt;/author&gt;&lt;author&gt;Hsu, Pang-chi&lt;/author&gt;&lt;/authors&gt;&lt;/contributors&gt;&lt;titles&gt;&lt;title&gt;Monsoon Dynamics and Its Interactions with Ocean&lt;/title&gt;&lt;secondary-title&gt;Fundamentals of Tropical Climate Dynamics&lt;/secondary-title&gt;&lt;/titles&gt;&lt;pages&gt;185-229&lt;/page</w:instrText>
      </w:r>
      <w:r>
        <w:rPr>
          <w:rStyle w:val="Aucun"/>
          <w:rFonts w:ascii="Times New Roman" w:eastAsia="Times New Roman" w:hAnsi="Times New Roman" w:cs="Times New Roman"/>
        </w:rPr>
        <w:instrText>s&gt;&lt;dates&gt;&lt;year&gt;2018&lt;/year&gt;&lt;/dates&gt;&lt;pub-location&gt;Cham&lt;/pub-location&gt;&lt;publisher&gt;Springer International Publishing&lt;/publisher&gt;&lt;isbn&gt;978-3-319-59597-9&lt;/isbn&gt;&lt;label&gt;Li2018&lt;/label&gt;&lt;urls&gt;&lt;related-urls&gt;&lt;url&gt;https://doi.org/10.1007/978-3-319-59597-9_6&lt;/url&gt;&lt;/relate</w:instrText>
      </w:r>
      <w:r>
        <w:rPr>
          <w:rStyle w:val="Aucun"/>
          <w:rFonts w:ascii="Times New Roman" w:eastAsia="Times New Roman" w:hAnsi="Times New Roman" w:cs="Times New Roman"/>
        </w:rPr>
        <w:instrText>d-urls&gt;&lt;/urls&gt;&lt;electronic-resource-num&gt;10.1007/978-3-319-59597-9_6&lt;/electronic-resource-num&gt;&lt;/record&gt;&lt;/Cite&gt;&lt;/EndNote&gt;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(Li and Hsu, 2018)</w:t>
      </w:r>
      <w:r>
        <w:rPr>
          <w:rStyle w:val="Aucun"/>
          <w:rFonts w:ascii="Times New Roman" w:eastAsia="Times New Roman" w:hAnsi="Times New Roman" w:cs="Times New Roman"/>
        </w:rPr>
        <w:fldChar w:fldCharType="end"/>
      </w:r>
      <w:r>
        <w:rPr>
          <w:rStyle w:val="Aucun"/>
          <w:rFonts w:ascii="Times New Roman" w:hAnsi="Times New Roman"/>
        </w:rPr>
        <w:t>. The impacts of continental monsoons, IM and EAM, were slower than the oceanic monsoon (i.e., WNPM) by nearly 1 mont</w:t>
      </w:r>
      <w:r>
        <w:rPr>
          <w:rStyle w:val="Aucun"/>
          <w:rFonts w:ascii="Times New Roman" w:hAnsi="Times New Roman"/>
        </w:rPr>
        <w:t xml:space="preserve">h. In summary, although time lag existing, the Asian monsoons could be significant contributors to water redistribution over the East China. </w:t>
      </w:r>
    </w:p>
    <w:p w14:paraId="4D435301" w14:textId="365AEA0C" w:rsidR="00627C91" w:rsidRDefault="003941B0">
      <w:pPr>
        <w:pStyle w:val="CorpsA"/>
        <w:spacing w:line="480" w:lineRule="auto"/>
        <w:ind w:firstLine="210"/>
        <w:rPr>
          <w:rStyle w:val="Aucun"/>
          <w:rFonts w:ascii="Times New Roman" w:eastAsia="Times New Roman" w:hAnsi="Times New Roman" w:cs="Times New Roman"/>
          <w:color w:val="FF0000"/>
          <w:u w:color="FF0000"/>
        </w:rPr>
      </w:pPr>
      <w:r>
        <w:rPr>
          <w:rStyle w:val="Aucun"/>
          <w:rFonts w:ascii="Times New Roman" w:hAnsi="Times New Roman"/>
        </w:rPr>
        <w:t>Compared with the wind intensity and Asian monsoons, the ENSO events were more likely to affect lower frequency va</w:t>
      </w:r>
      <w:r>
        <w:rPr>
          <w:rStyle w:val="Aucun"/>
          <w:rFonts w:ascii="Times New Roman" w:hAnsi="Times New Roman"/>
        </w:rPr>
        <w:t xml:space="preserve">riances (i.e., inter-annual scale) of the TWS. </w:t>
      </w:r>
      <w:bookmarkStart w:id="124" w:name="OLE_LINK106"/>
      <w:bookmarkEnd w:id="124"/>
      <w:r>
        <w:rPr>
          <w:rStyle w:val="Aucun"/>
          <w:rFonts w:ascii="Times New Roman" w:hAnsi="Times New Roman"/>
        </w:rPr>
        <w:t xml:space="preserve"> The resul</w:t>
      </w:r>
      <w:bookmarkStart w:id="125" w:name="OLE_LINK147"/>
      <w:bookmarkEnd w:id="125"/>
      <w:r>
        <w:rPr>
          <w:rStyle w:val="Aucun"/>
          <w:rFonts w:ascii="Times New Roman" w:hAnsi="Times New Roman"/>
        </w:rPr>
        <w:t>ts showed that the TWS PC 1 was negatively correlated with the ENSO at inter-annual (2-4 year) time scale (-0.41, p &lt;&lt; 0.05) with 4 months</w:t>
      </w:r>
      <w:r>
        <w:rPr>
          <w:rStyle w:val="Aucun"/>
          <w:rFonts w:ascii="Times New Roman" w:hAnsi="Times New Roman"/>
        </w:rPr>
        <w:t xml:space="preserve">’ </w:t>
      </w:r>
      <w:r>
        <w:rPr>
          <w:rStyle w:val="Aucun"/>
          <w:rFonts w:ascii="Times New Roman" w:hAnsi="Times New Roman"/>
        </w:rPr>
        <w:t>time lag (Figure 5e and Figure S</w:t>
      </w:r>
      <w:r>
        <w:rPr>
          <w:rStyle w:val="Aucun"/>
          <w:rFonts w:ascii="Times New Roman" w:hAnsi="Times New Roman"/>
        </w:rPr>
        <w:t>5</w:t>
      </w:r>
      <w:r>
        <w:rPr>
          <w:rStyle w:val="Aucun"/>
          <w:rFonts w:ascii="Times New Roman" w:hAnsi="Times New Roman"/>
        </w:rPr>
        <w:t>d). The time lag revealed</w:t>
      </w:r>
      <w:r>
        <w:rPr>
          <w:rStyle w:val="Aucun"/>
          <w:rFonts w:ascii="Times New Roman" w:hAnsi="Times New Roman"/>
        </w:rPr>
        <w:t xml:space="preserve"> that SST variation in Pacific Ocean takes time to affect the variation of atmospheric circulation, precipitation and, thus, TWS over the East China.</w:t>
      </w:r>
      <w:bookmarkStart w:id="126" w:name="_Hlk4603076"/>
      <w:bookmarkEnd w:id="126"/>
      <w:r>
        <w:rPr>
          <w:rStyle w:val="Aucun"/>
          <w:rFonts w:ascii="Times New Roman" w:hAnsi="Times New Roman"/>
        </w:rPr>
        <w:t xml:space="preserve"> </w:t>
      </w:r>
    </w:p>
    <w:p w14:paraId="2AD42122" w14:textId="77777777" w:rsidR="00627C91" w:rsidRDefault="003941B0">
      <w:pPr>
        <w:pStyle w:val="CorpsA"/>
        <w:spacing w:line="480" w:lineRule="auto"/>
        <w:rPr>
          <w:rStyle w:val="Aucun"/>
          <w:rFonts w:ascii="Times New Roman" w:eastAsia="Times New Roman" w:hAnsi="Times New Roman" w:cs="Times New Roman"/>
        </w:rPr>
      </w:pPr>
      <w:bookmarkStart w:id="127" w:name="_Hlk21474754"/>
      <w:r>
        <w:rPr>
          <w:rStyle w:val="Aucun"/>
          <w:rFonts w:ascii="Times New Roman" w:eastAsia="Times New Roman" w:hAnsi="Times New Roman" w:cs="Times New Roman"/>
          <w:noProof/>
        </w:rPr>
        <w:lastRenderedPageBreak/>
        <w:drawing>
          <wp:inline distT="0" distB="0" distL="0" distR="0" wp14:anchorId="1209D414" wp14:editId="1E19C1D5">
            <wp:extent cx="5270500" cy="5744846"/>
            <wp:effectExtent l="0" t="0" r="0" b="0"/>
            <wp:docPr id="1073741830" name="officeArt object" descr="TWS_mode1_wind_monsoon_ENSO.jpg"/>
            <wp:cNvGraphicFramePr/>
            <a:graphic xmlns:a="http://schemas.openxmlformats.org/drawingml/2006/main">
              <a:graphicData uri="http://schemas.openxmlformats.org/drawingml/2006/picture">
                <pic:pic xmlns:pic="http://schemas.openxmlformats.org/drawingml/2006/picture">
                  <pic:nvPicPr>
                    <pic:cNvPr id="1073741830" name="TWS_mode1_wind_monsoon_ENSO.jpg" descr="TWS_mode1_wind_monsoon_ENSO.jpg"/>
                    <pic:cNvPicPr>
                      <a:picLocks noChangeAspect="1"/>
                    </pic:cNvPicPr>
                  </pic:nvPicPr>
                  <pic:blipFill>
                    <a:blip r:embed="rId18"/>
                    <a:stretch>
                      <a:fillRect/>
                    </a:stretch>
                  </pic:blipFill>
                  <pic:spPr>
                    <a:xfrm>
                      <a:off x="0" y="0"/>
                      <a:ext cx="5270500" cy="5744846"/>
                    </a:xfrm>
                    <a:prstGeom prst="rect">
                      <a:avLst/>
                    </a:prstGeom>
                    <a:ln w="12700" cap="flat">
                      <a:noFill/>
                      <a:miter lim="400000"/>
                    </a:ln>
                    <a:effectLst/>
                  </pic:spPr>
                </pic:pic>
              </a:graphicData>
            </a:graphic>
          </wp:inline>
        </w:drawing>
      </w:r>
      <w:bookmarkEnd w:id="127"/>
    </w:p>
    <w:p w14:paraId="2707F20A" w14:textId="58D19E3B" w:rsidR="00627C91" w:rsidRDefault="003941B0">
      <w:pPr>
        <w:pStyle w:val="CorpsA"/>
        <w:spacing w:line="480" w:lineRule="auto"/>
        <w:rPr>
          <w:rStyle w:val="Aucun"/>
          <w:rFonts w:ascii="Times New Roman" w:eastAsia="Times New Roman" w:hAnsi="Times New Roman" w:cs="Times New Roman"/>
        </w:rPr>
      </w:pPr>
      <w:bookmarkStart w:id="128" w:name="OLE_LINK156"/>
      <w:r>
        <w:rPr>
          <w:rStyle w:val="Aucun"/>
          <w:rFonts w:ascii="Times New Roman" w:hAnsi="Times New Roman"/>
        </w:rPr>
        <w:t>F</w:t>
      </w:r>
      <w:bookmarkStart w:id="129" w:name="OLE_LINK158"/>
      <w:bookmarkEnd w:id="128"/>
      <w:r>
        <w:rPr>
          <w:rStyle w:val="Aucun"/>
          <w:rFonts w:ascii="Times New Roman" w:hAnsi="Times New Roman"/>
        </w:rPr>
        <w:t>i</w:t>
      </w:r>
      <w:bookmarkStart w:id="130" w:name="OLE_LINK160"/>
      <w:bookmarkEnd w:id="129"/>
      <w:r>
        <w:rPr>
          <w:rStyle w:val="Aucun"/>
          <w:rFonts w:ascii="Times New Roman" w:hAnsi="Times New Roman"/>
        </w:rPr>
        <w:t>g</w:t>
      </w:r>
      <w:bookmarkStart w:id="131" w:name="OLE_LINK4"/>
      <w:bookmarkEnd w:id="130"/>
      <w:r>
        <w:rPr>
          <w:rStyle w:val="Aucun"/>
          <w:rFonts w:ascii="Times New Roman" w:hAnsi="Times New Roman"/>
        </w:rPr>
        <w:t xml:space="preserve">ure </w:t>
      </w:r>
      <w:r>
        <w:rPr>
          <w:rStyle w:val="Aucun"/>
          <w:rFonts w:ascii="Times New Roman" w:hAnsi="Times New Roman"/>
        </w:rPr>
        <w:t>6</w:t>
      </w:r>
      <w:r>
        <w:rPr>
          <w:rStyle w:val="Aucun"/>
          <w:rFonts w:ascii="Times New Roman" w:hAnsi="Times New Roman"/>
        </w:rPr>
        <w:t xml:space="preserve">. The TWS PC 1 against the wind intensity (a) and </w:t>
      </w:r>
      <w:bookmarkEnd w:id="131"/>
      <w:r>
        <w:rPr>
          <w:rStyle w:val="Aucun"/>
          <w:rFonts w:ascii="Times New Roman" w:hAnsi="Times New Roman"/>
        </w:rPr>
        <w:t>IM (b), WNPM (c) and EAM (d) on intra-annual</w:t>
      </w:r>
      <w:r>
        <w:rPr>
          <w:rStyle w:val="Aucun"/>
          <w:rFonts w:ascii="Times New Roman" w:hAnsi="Times New Roman"/>
        </w:rPr>
        <w:t xml:space="preserve"> scale and ENSO (e) on inter-annual scale. </w:t>
      </w:r>
    </w:p>
    <w:p w14:paraId="76DD378E" w14:textId="77777777" w:rsidR="00627C91" w:rsidRDefault="00627C91">
      <w:pPr>
        <w:pStyle w:val="CorpsA"/>
        <w:spacing w:line="480" w:lineRule="auto"/>
        <w:rPr>
          <w:rStyle w:val="Aucun"/>
          <w:rFonts w:ascii="Times New Roman" w:eastAsia="Times New Roman" w:hAnsi="Times New Roman" w:cs="Times New Roman"/>
        </w:rPr>
      </w:pPr>
    </w:p>
    <w:p w14:paraId="1FA93F32" w14:textId="3B73B3A1"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   As</w:t>
      </w:r>
      <w:r>
        <w:rPr>
          <w:rStyle w:val="Aucun"/>
          <w:rFonts w:ascii="Times New Roman" w:hAnsi="Times New Roman"/>
        </w:rPr>
        <w:t xml:space="preserve"> mentioned above, the TWS PC 1 can be decomposed into intra-annual and inter-annual component (i.e., 2-4 year), which can be mainly affected by wind intensity and Asian monsoons, and ENSO respectively. To further explore the relationships between different</w:t>
      </w:r>
      <w:r>
        <w:rPr>
          <w:rStyle w:val="Aucun"/>
          <w:rFonts w:ascii="Times New Roman" w:hAnsi="Times New Roman"/>
        </w:rPr>
        <w:t xml:space="preserve"> climate factors and seasonal TWS signals on different time scales, Pearson, Kendal, Spearman and </w:t>
      </w:r>
      <w:bookmarkStart w:id="132" w:name="OLE_LINK126"/>
      <w:r>
        <w:rPr>
          <w:rStyle w:val="Aucun"/>
          <w:rFonts w:ascii="Times New Roman" w:hAnsi="Times New Roman"/>
        </w:rPr>
        <w:t>Generalized least square (GLS) correlation</w:t>
      </w:r>
      <w:bookmarkEnd w:id="132"/>
      <w:r>
        <w:rPr>
          <w:rStyle w:val="Aucun"/>
          <w:rFonts w:ascii="Times New Roman" w:hAnsi="Times New Roman"/>
        </w:rPr>
        <w:t xml:space="preserve"> were used apart from cross-correlation (Table 2). </w:t>
      </w:r>
      <w:bookmarkStart w:id="133" w:name="_Hlk21474897"/>
      <w:r>
        <w:rPr>
          <w:rStyle w:val="Aucun"/>
        </w:rPr>
        <w:t xml:space="preserve">The four measures were used to qualify the robust of correlation </w:t>
      </w:r>
      <w:r>
        <w:rPr>
          <w:rStyle w:val="Aucun"/>
        </w:rPr>
        <w:t xml:space="preserve">results. The Pearson correlation is the most </w:t>
      </w:r>
      <w:r>
        <w:rPr>
          <w:rStyle w:val="Aucun"/>
        </w:rPr>
        <w:lastRenderedPageBreak/>
        <w:t xml:space="preserve">widely used method, with several assumptions including normal distribution, </w:t>
      </w:r>
      <w:proofErr w:type="gramStart"/>
      <w:r>
        <w:rPr>
          <w:rStyle w:val="Aucun"/>
        </w:rPr>
        <w:t>linearity</w:t>
      </w:r>
      <w:proofErr w:type="gramEnd"/>
      <w:r>
        <w:rPr>
          <w:rStyle w:val="Aucun"/>
        </w:rPr>
        <w:t xml:space="preserve"> and homoscedasticity, whereas the Kendal and Spearman correlations are nonparametric approaches based on ranks, with less ass</w:t>
      </w:r>
      <w:r>
        <w:rPr>
          <w:rStyle w:val="Aucun"/>
        </w:rPr>
        <w:t>umptions than the Pearson correlation. The Kendal and Spearman correlations only assumes that the data should be ordinal, and without any assumptions for distribution. For the GLS correlation, the autocorrelation effects are adjusted.</w:t>
      </w:r>
      <w:bookmarkEnd w:id="133"/>
      <w:r>
        <w:rPr>
          <w:rStyle w:val="Aucun"/>
          <w:rFonts w:ascii="Times New Roman" w:hAnsi="Times New Roman"/>
        </w:rPr>
        <w:t xml:space="preserve"> </w:t>
      </w:r>
      <w:r>
        <w:rPr>
          <w:rStyle w:val="Aucun"/>
          <w:rFonts w:ascii="Times New Roman" w:hAnsi="Times New Roman"/>
        </w:rPr>
        <w:t xml:space="preserve">According to </w:t>
      </w:r>
      <w:r>
        <w:rPr>
          <w:rStyle w:val="Aucun"/>
          <w:rFonts w:ascii="Times New Roman" w:hAnsi="Times New Roman"/>
        </w:rPr>
        <w:t>the Table 2, o</w:t>
      </w:r>
      <w:r>
        <w:rPr>
          <w:rStyle w:val="Aucun"/>
          <w:rFonts w:ascii="Times New Roman" w:hAnsi="Times New Roman"/>
        </w:rPr>
        <w:t>n the intra-annual scale, Asian monsoons contributed most, especially the IM and WNPM, whereas ENSO had significant contribution to inter-annual TWS variability. Focusing on the time lags, it was the largest for tele-connected ENSO events, medium for regio</w:t>
      </w:r>
      <w:r>
        <w:rPr>
          <w:rStyle w:val="Aucun"/>
          <w:rFonts w:ascii="Times New Roman" w:hAnsi="Times New Roman"/>
        </w:rPr>
        <w:t>nal Asian monsoons and there was no time lag for local wind intensity, indicating that the response time of TWS to climate variability increased with the increase of spatial scale. Additionally, for the methods calculating correlations, Pearson correlation</w:t>
      </w:r>
      <w:r>
        <w:rPr>
          <w:rStyle w:val="Aucun"/>
          <w:rFonts w:ascii="Times New Roman" w:hAnsi="Times New Roman"/>
        </w:rPr>
        <w:t xml:space="preserve">s performed best, but the results were still significant when </w:t>
      </w:r>
      <w:r>
        <w:rPr>
          <w:rStyle w:val="Aucun"/>
          <w:rFonts w:ascii="Times New Roman" w:hAnsi="Times New Roman"/>
        </w:rPr>
        <w:t>applying</w:t>
      </w:r>
      <w:r>
        <w:rPr>
          <w:rStyle w:val="Aucun"/>
          <w:rFonts w:ascii="Times New Roman" w:hAnsi="Times New Roman"/>
        </w:rPr>
        <w:t xml:space="preserve"> stricter correlation methods including Kendal, Spearman and GLS correlations, which fully proved the validity of our results.</w:t>
      </w:r>
      <w:r>
        <w:rPr>
          <w:rStyle w:val="Aucun"/>
          <w:rFonts w:ascii="Times New Roman" w:hAnsi="Times New Roman"/>
        </w:rPr>
        <w:t xml:space="preserve"> </w:t>
      </w:r>
    </w:p>
    <w:p w14:paraId="3AEA1756" w14:textId="77777777" w:rsidR="00627C91" w:rsidRDefault="00627C91">
      <w:pPr>
        <w:pStyle w:val="CorpsA"/>
        <w:spacing w:line="480" w:lineRule="auto"/>
        <w:rPr>
          <w:rStyle w:val="Aucun"/>
          <w:rFonts w:ascii="Times New Roman" w:eastAsia="Times New Roman" w:hAnsi="Times New Roman" w:cs="Times New Roman"/>
        </w:rPr>
      </w:pPr>
    </w:p>
    <w:p w14:paraId="418E2498"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Table 2. Cross-correlation maxima with correspondi</w:t>
      </w:r>
      <w:r>
        <w:rPr>
          <w:rStyle w:val="Aucun"/>
          <w:rFonts w:ascii="Times New Roman" w:hAnsi="Times New Roman"/>
        </w:rPr>
        <w:t>ng time lag, Pearson, Kendal, Spearman and GLS correlation (corresponding p-value) between TWS PC 1 and different climatic factors in intra- and inter-annual scales. Note that the wind intensity and Asian monsoon are correlated with the intra-annual signal</w:t>
      </w:r>
      <w:r>
        <w:rPr>
          <w:rStyle w:val="Aucun"/>
          <w:rFonts w:ascii="Times New Roman" w:hAnsi="Times New Roman"/>
        </w:rPr>
        <w:t>s of TWS PC 1, while the ENSO is linked to the inter-annual signals.</w:t>
      </w:r>
    </w:p>
    <w:tbl>
      <w:tblPr>
        <w:tblW w:w="829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69"/>
        <w:gridCol w:w="1502"/>
        <w:gridCol w:w="1358"/>
        <w:gridCol w:w="1358"/>
        <w:gridCol w:w="1355"/>
        <w:gridCol w:w="1357"/>
      </w:tblGrid>
      <w:tr w:rsidR="00627C91" w14:paraId="72C07049" w14:textId="77777777">
        <w:trPr>
          <w:trHeight w:val="1514"/>
          <w:jc w:val="center"/>
        </w:trPr>
        <w:tc>
          <w:tcPr>
            <w:tcW w:w="13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51EB9B5" w14:textId="77777777" w:rsidR="00627C91" w:rsidRDefault="00627C91"/>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6C70A1B" w14:textId="77777777" w:rsidR="00627C91" w:rsidRDefault="003941B0">
            <w:pPr>
              <w:pStyle w:val="CorpsA"/>
              <w:spacing w:line="480" w:lineRule="auto"/>
              <w:jc w:val="center"/>
            </w:pPr>
            <w:r>
              <w:rPr>
                <w:rStyle w:val="Aucun"/>
                <w:rFonts w:ascii="Times New Roman" w:hAnsi="Times New Roman"/>
              </w:rPr>
              <w:t>Cross- correlation/time lag (month)</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CDB6DE0" w14:textId="77777777" w:rsidR="00627C91" w:rsidRDefault="003941B0">
            <w:pPr>
              <w:pStyle w:val="CorpsA"/>
              <w:spacing w:line="480" w:lineRule="auto"/>
              <w:jc w:val="center"/>
            </w:pPr>
            <w:r>
              <w:rPr>
                <w:rStyle w:val="Aucun"/>
                <w:rFonts w:ascii="Times New Roman" w:hAnsi="Times New Roman"/>
              </w:rPr>
              <w:t>Pearson correlation</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12E977" w14:textId="77777777" w:rsidR="00627C91" w:rsidRDefault="003941B0">
            <w:pPr>
              <w:pStyle w:val="CorpsA"/>
              <w:spacing w:line="480" w:lineRule="auto"/>
              <w:jc w:val="center"/>
            </w:pPr>
            <w:r>
              <w:rPr>
                <w:rStyle w:val="Aucun"/>
                <w:rFonts w:ascii="Times New Roman" w:hAnsi="Times New Roman"/>
              </w:rPr>
              <w:t>Kendal correlation</w:t>
            </w:r>
          </w:p>
        </w:tc>
        <w:tc>
          <w:tcPr>
            <w:tcW w:w="13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59351D2" w14:textId="77777777" w:rsidR="00627C91" w:rsidRDefault="003941B0">
            <w:pPr>
              <w:pStyle w:val="CorpsA"/>
              <w:spacing w:line="480" w:lineRule="auto"/>
              <w:jc w:val="center"/>
            </w:pPr>
            <w:r>
              <w:rPr>
                <w:rStyle w:val="Aucun"/>
                <w:rFonts w:ascii="Times New Roman" w:hAnsi="Times New Roman"/>
              </w:rPr>
              <w:t>Spearman correlation</w:t>
            </w:r>
          </w:p>
        </w:tc>
        <w:tc>
          <w:tcPr>
            <w:tcW w:w="13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FB6CC18" w14:textId="77777777" w:rsidR="00627C91" w:rsidRDefault="003941B0">
            <w:pPr>
              <w:pStyle w:val="CorpsA"/>
              <w:spacing w:line="480" w:lineRule="auto"/>
              <w:jc w:val="center"/>
            </w:pPr>
            <w:r>
              <w:rPr>
                <w:rStyle w:val="Aucun"/>
                <w:rFonts w:ascii="Times New Roman" w:hAnsi="Times New Roman"/>
              </w:rPr>
              <w:t>GLS correlation</w:t>
            </w:r>
          </w:p>
        </w:tc>
      </w:tr>
      <w:tr w:rsidR="00627C91" w14:paraId="71EA5EF8" w14:textId="77777777">
        <w:trPr>
          <w:trHeight w:val="652"/>
          <w:jc w:val="center"/>
        </w:trPr>
        <w:tc>
          <w:tcPr>
            <w:tcW w:w="13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BA089DE" w14:textId="77777777" w:rsidR="00627C91" w:rsidRDefault="003941B0">
            <w:pPr>
              <w:pStyle w:val="CorpsA"/>
              <w:spacing w:line="480" w:lineRule="auto"/>
              <w:jc w:val="center"/>
            </w:pPr>
            <w:r>
              <w:rPr>
                <w:rStyle w:val="Aucun"/>
                <w:rFonts w:ascii="Times New Roman" w:hAnsi="Times New Roman"/>
              </w:rPr>
              <w:t>Wind intensity</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8D5F279"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-0.49/0</w:t>
            </w:r>
          </w:p>
          <w:p w14:paraId="02C3EA39"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0FD2D27"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-0.49</w:t>
            </w:r>
          </w:p>
          <w:p w14:paraId="7BB9FD98"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42AB8D"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-0.31</w:t>
            </w:r>
          </w:p>
          <w:p w14:paraId="7DBC1975" w14:textId="77777777" w:rsidR="00627C91" w:rsidRDefault="003941B0">
            <w:pPr>
              <w:pStyle w:val="CorpsA"/>
              <w:spacing w:line="480" w:lineRule="auto"/>
              <w:jc w:val="center"/>
            </w:pPr>
            <w:r>
              <w:rPr>
                <w:rStyle w:val="Aucun"/>
                <w:rFonts w:ascii="Times New Roman" w:hAnsi="Times New Roman"/>
              </w:rPr>
              <w:t>(p&lt;&lt;0.05)</w:t>
            </w:r>
          </w:p>
        </w:tc>
        <w:tc>
          <w:tcPr>
            <w:tcW w:w="13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429AA85"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-0.44</w:t>
            </w:r>
          </w:p>
          <w:p w14:paraId="3D7F8476" w14:textId="77777777" w:rsidR="00627C91" w:rsidRDefault="003941B0">
            <w:pPr>
              <w:pStyle w:val="CorpsA"/>
              <w:spacing w:line="480" w:lineRule="auto"/>
              <w:jc w:val="center"/>
            </w:pPr>
            <w:r>
              <w:rPr>
                <w:rStyle w:val="Aucun"/>
                <w:rFonts w:ascii="Times New Roman" w:hAnsi="Times New Roman"/>
              </w:rPr>
              <w:t>(p&lt;&lt;0.05)</w:t>
            </w:r>
          </w:p>
        </w:tc>
        <w:tc>
          <w:tcPr>
            <w:tcW w:w="13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0097C08"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-0.11</w:t>
            </w:r>
          </w:p>
          <w:p w14:paraId="66E81E96" w14:textId="77777777" w:rsidR="00627C91" w:rsidRDefault="003941B0">
            <w:pPr>
              <w:pStyle w:val="CorpsA"/>
              <w:spacing w:line="480" w:lineRule="auto"/>
              <w:jc w:val="center"/>
            </w:pPr>
            <w:r>
              <w:rPr>
                <w:rStyle w:val="Aucun"/>
                <w:rFonts w:ascii="Times New Roman" w:hAnsi="Times New Roman"/>
              </w:rPr>
              <w:t>(p&lt;&lt;0.05)</w:t>
            </w:r>
          </w:p>
        </w:tc>
      </w:tr>
      <w:tr w:rsidR="00627C91" w14:paraId="66677417" w14:textId="77777777">
        <w:trPr>
          <w:trHeight w:val="652"/>
          <w:jc w:val="center"/>
        </w:trPr>
        <w:tc>
          <w:tcPr>
            <w:tcW w:w="13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74A414F" w14:textId="77777777" w:rsidR="00627C91" w:rsidRDefault="003941B0">
            <w:pPr>
              <w:pStyle w:val="CorpsA"/>
              <w:spacing w:line="480" w:lineRule="auto"/>
              <w:jc w:val="center"/>
            </w:pPr>
            <w:r>
              <w:rPr>
                <w:rStyle w:val="Aucun"/>
                <w:rFonts w:ascii="Times New Roman" w:hAnsi="Times New Roman"/>
              </w:rPr>
              <w:t>IM</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6B85F3A"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0.94/2</w:t>
            </w:r>
          </w:p>
          <w:p w14:paraId="6A29DA48"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2A7EE6C"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0.52</w:t>
            </w:r>
          </w:p>
          <w:p w14:paraId="5F727F26"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684AD72"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0.32</w:t>
            </w:r>
          </w:p>
          <w:p w14:paraId="6AFEC3AE" w14:textId="77777777" w:rsidR="00627C91" w:rsidRDefault="003941B0">
            <w:pPr>
              <w:pStyle w:val="CorpsA"/>
              <w:spacing w:line="480" w:lineRule="auto"/>
              <w:jc w:val="center"/>
            </w:pPr>
            <w:r>
              <w:rPr>
                <w:rStyle w:val="Aucun"/>
                <w:rFonts w:ascii="Times New Roman" w:hAnsi="Times New Roman"/>
              </w:rPr>
              <w:t>(p&lt;&lt;0.05)</w:t>
            </w:r>
          </w:p>
        </w:tc>
        <w:tc>
          <w:tcPr>
            <w:tcW w:w="13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AA5DF2C"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0.50</w:t>
            </w:r>
          </w:p>
          <w:p w14:paraId="586F89A7" w14:textId="77777777" w:rsidR="00627C91" w:rsidRDefault="003941B0">
            <w:pPr>
              <w:pStyle w:val="CorpsA"/>
              <w:spacing w:line="480" w:lineRule="auto"/>
              <w:jc w:val="center"/>
            </w:pPr>
            <w:r>
              <w:rPr>
                <w:rStyle w:val="Aucun"/>
                <w:rFonts w:ascii="Times New Roman" w:hAnsi="Times New Roman"/>
              </w:rPr>
              <w:t>(p&lt;&lt;0.05)</w:t>
            </w:r>
          </w:p>
        </w:tc>
        <w:tc>
          <w:tcPr>
            <w:tcW w:w="13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A00B05F"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0.38</w:t>
            </w:r>
          </w:p>
          <w:p w14:paraId="177B0B26" w14:textId="77777777" w:rsidR="00627C91" w:rsidRDefault="003941B0">
            <w:pPr>
              <w:pStyle w:val="CorpsA"/>
              <w:spacing w:line="480" w:lineRule="auto"/>
              <w:jc w:val="center"/>
            </w:pPr>
            <w:r>
              <w:rPr>
                <w:rStyle w:val="Aucun"/>
                <w:rFonts w:ascii="Times New Roman" w:hAnsi="Times New Roman"/>
              </w:rPr>
              <w:t>(p&lt;&lt;0.05)</w:t>
            </w:r>
          </w:p>
        </w:tc>
      </w:tr>
      <w:tr w:rsidR="00627C91" w14:paraId="1DC38CFB" w14:textId="77777777">
        <w:trPr>
          <w:trHeight w:val="652"/>
          <w:jc w:val="center"/>
        </w:trPr>
        <w:tc>
          <w:tcPr>
            <w:tcW w:w="13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DD748B" w14:textId="77777777" w:rsidR="00627C91" w:rsidRDefault="003941B0">
            <w:pPr>
              <w:pStyle w:val="CorpsA"/>
              <w:spacing w:line="480" w:lineRule="auto"/>
              <w:jc w:val="center"/>
            </w:pPr>
            <w:r>
              <w:rPr>
                <w:rStyle w:val="Aucun"/>
                <w:rFonts w:ascii="Times New Roman" w:hAnsi="Times New Roman"/>
              </w:rPr>
              <w:t>WNPM</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FCCB856"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0.87/1</w:t>
            </w:r>
          </w:p>
          <w:p w14:paraId="5BC88BCA" w14:textId="77777777" w:rsidR="00627C91" w:rsidRDefault="003941B0">
            <w:pPr>
              <w:pStyle w:val="CorpsA"/>
              <w:spacing w:line="480" w:lineRule="auto"/>
              <w:jc w:val="center"/>
            </w:pPr>
            <w:r>
              <w:rPr>
                <w:rStyle w:val="Aucun"/>
                <w:rFonts w:ascii="Times New Roman" w:hAnsi="Times New Roman"/>
              </w:rPr>
              <w:lastRenderedPageBreak/>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7A7A857"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lastRenderedPageBreak/>
              <w:t>0.71</w:t>
            </w:r>
          </w:p>
          <w:p w14:paraId="35F1D0EC" w14:textId="77777777" w:rsidR="00627C91" w:rsidRDefault="003941B0">
            <w:pPr>
              <w:pStyle w:val="CorpsA"/>
              <w:spacing w:line="480" w:lineRule="auto"/>
              <w:jc w:val="center"/>
            </w:pPr>
            <w:r>
              <w:rPr>
                <w:rStyle w:val="Aucun"/>
                <w:rFonts w:ascii="Times New Roman" w:hAnsi="Times New Roman"/>
              </w:rPr>
              <w:lastRenderedPageBreak/>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8E8B3DF"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lastRenderedPageBreak/>
              <w:t>0.44</w:t>
            </w:r>
          </w:p>
          <w:p w14:paraId="32492617" w14:textId="77777777" w:rsidR="00627C91" w:rsidRDefault="003941B0">
            <w:pPr>
              <w:pStyle w:val="CorpsA"/>
              <w:spacing w:line="480" w:lineRule="auto"/>
              <w:jc w:val="center"/>
            </w:pPr>
            <w:r>
              <w:rPr>
                <w:rStyle w:val="Aucun"/>
                <w:rFonts w:ascii="Times New Roman" w:hAnsi="Times New Roman"/>
              </w:rPr>
              <w:lastRenderedPageBreak/>
              <w:t>(p&lt;&lt;0.05)</w:t>
            </w:r>
          </w:p>
        </w:tc>
        <w:tc>
          <w:tcPr>
            <w:tcW w:w="13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B46FD0C"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lastRenderedPageBreak/>
              <w:t>0.65</w:t>
            </w:r>
          </w:p>
          <w:p w14:paraId="2D669425" w14:textId="77777777" w:rsidR="00627C91" w:rsidRDefault="003941B0">
            <w:pPr>
              <w:pStyle w:val="CorpsA"/>
              <w:spacing w:line="480" w:lineRule="auto"/>
              <w:jc w:val="center"/>
            </w:pPr>
            <w:r>
              <w:rPr>
                <w:rStyle w:val="Aucun"/>
                <w:rFonts w:ascii="Times New Roman" w:hAnsi="Times New Roman"/>
              </w:rPr>
              <w:lastRenderedPageBreak/>
              <w:t>(p&lt;&lt;0.05)</w:t>
            </w:r>
          </w:p>
        </w:tc>
        <w:tc>
          <w:tcPr>
            <w:tcW w:w="13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34E20AA"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lastRenderedPageBreak/>
              <w:t>0.43</w:t>
            </w:r>
          </w:p>
          <w:p w14:paraId="7747EFB3" w14:textId="77777777" w:rsidR="00627C91" w:rsidRDefault="003941B0">
            <w:pPr>
              <w:pStyle w:val="CorpsA"/>
              <w:spacing w:line="480" w:lineRule="auto"/>
              <w:jc w:val="center"/>
            </w:pPr>
            <w:r>
              <w:rPr>
                <w:rStyle w:val="Aucun"/>
                <w:rFonts w:ascii="Times New Roman" w:hAnsi="Times New Roman"/>
              </w:rPr>
              <w:lastRenderedPageBreak/>
              <w:t>(p&lt;&lt;0.05)</w:t>
            </w:r>
          </w:p>
        </w:tc>
      </w:tr>
      <w:tr w:rsidR="00627C91" w14:paraId="1BF20937" w14:textId="77777777">
        <w:trPr>
          <w:trHeight w:val="652"/>
          <w:jc w:val="center"/>
        </w:trPr>
        <w:tc>
          <w:tcPr>
            <w:tcW w:w="13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20442D6" w14:textId="77777777" w:rsidR="00627C91" w:rsidRDefault="003941B0">
            <w:pPr>
              <w:pStyle w:val="CorpsA"/>
              <w:spacing w:line="480" w:lineRule="auto"/>
              <w:jc w:val="center"/>
            </w:pPr>
            <w:r>
              <w:rPr>
                <w:rStyle w:val="Aucun"/>
                <w:rFonts w:ascii="Times New Roman" w:hAnsi="Times New Roman"/>
              </w:rPr>
              <w:lastRenderedPageBreak/>
              <w:t>EAM</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84FACA"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0.88/2</w:t>
            </w:r>
          </w:p>
          <w:p w14:paraId="1095D25B"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EB39EA9"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0.41</w:t>
            </w:r>
          </w:p>
          <w:p w14:paraId="2BDA9CAD"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CB9662C"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0.23</w:t>
            </w:r>
          </w:p>
          <w:p w14:paraId="6F919134" w14:textId="77777777" w:rsidR="00627C91" w:rsidRDefault="003941B0">
            <w:pPr>
              <w:pStyle w:val="CorpsA"/>
              <w:spacing w:line="480" w:lineRule="auto"/>
              <w:jc w:val="center"/>
            </w:pPr>
            <w:r>
              <w:rPr>
                <w:rStyle w:val="Aucun"/>
                <w:rFonts w:ascii="Times New Roman" w:hAnsi="Times New Roman"/>
              </w:rPr>
              <w:t>(p&lt;&lt;0.05)</w:t>
            </w:r>
          </w:p>
        </w:tc>
        <w:tc>
          <w:tcPr>
            <w:tcW w:w="13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E7C7565"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0.36</w:t>
            </w:r>
          </w:p>
          <w:p w14:paraId="47B0871F" w14:textId="77777777" w:rsidR="00627C91" w:rsidRDefault="003941B0">
            <w:pPr>
              <w:pStyle w:val="CorpsA"/>
              <w:spacing w:line="480" w:lineRule="auto"/>
              <w:jc w:val="center"/>
            </w:pPr>
            <w:r>
              <w:rPr>
                <w:rStyle w:val="Aucun"/>
                <w:rFonts w:ascii="Times New Roman" w:hAnsi="Times New Roman"/>
              </w:rPr>
              <w:t>(p&lt;&lt;0.05)</w:t>
            </w:r>
          </w:p>
        </w:tc>
        <w:tc>
          <w:tcPr>
            <w:tcW w:w="13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A3C8B86"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0.26</w:t>
            </w:r>
          </w:p>
          <w:p w14:paraId="5FC176A9" w14:textId="77777777" w:rsidR="00627C91" w:rsidRDefault="003941B0">
            <w:pPr>
              <w:pStyle w:val="CorpsA"/>
              <w:spacing w:line="480" w:lineRule="auto"/>
              <w:jc w:val="center"/>
            </w:pPr>
            <w:r>
              <w:rPr>
                <w:rStyle w:val="Aucun"/>
                <w:rFonts w:ascii="Times New Roman" w:hAnsi="Times New Roman"/>
              </w:rPr>
              <w:t>(p&lt;&lt;0.05)</w:t>
            </w:r>
          </w:p>
        </w:tc>
      </w:tr>
      <w:tr w:rsidR="00627C91" w14:paraId="174A023B" w14:textId="77777777">
        <w:trPr>
          <w:trHeight w:val="652"/>
          <w:jc w:val="center"/>
        </w:trPr>
        <w:tc>
          <w:tcPr>
            <w:tcW w:w="13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F5831F6" w14:textId="77777777" w:rsidR="00627C91" w:rsidRDefault="003941B0">
            <w:pPr>
              <w:pStyle w:val="CorpsA"/>
              <w:spacing w:line="480" w:lineRule="auto"/>
              <w:jc w:val="center"/>
            </w:pPr>
            <w:r>
              <w:rPr>
                <w:rStyle w:val="Aucun"/>
                <w:rFonts w:ascii="Times New Roman" w:hAnsi="Times New Roman"/>
              </w:rPr>
              <w:t>ENSO</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5817FEF"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-0.41/4</w:t>
            </w:r>
          </w:p>
          <w:p w14:paraId="3415DE4C"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5FDE7B8"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-0.31</w:t>
            </w:r>
          </w:p>
          <w:p w14:paraId="38AF5D14" w14:textId="77777777" w:rsidR="00627C91" w:rsidRDefault="003941B0">
            <w:pPr>
              <w:pStyle w:val="CorpsA"/>
              <w:spacing w:line="480" w:lineRule="auto"/>
              <w:jc w:val="center"/>
            </w:pPr>
            <w:r>
              <w:rPr>
                <w:rStyle w:val="Aucun"/>
                <w:rFonts w:ascii="Times New Roman" w:hAnsi="Times New Roman"/>
              </w:rPr>
              <w:t>(p&lt;&lt;0.05)</w:t>
            </w:r>
          </w:p>
        </w:tc>
        <w:tc>
          <w:tcPr>
            <w:tcW w:w="135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929CEF"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-0.23</w:t>
            </w:r>
          </w:p>
          <w:p w14:paraId="259B6068" w14:textId="77777777" w:rsidR="00627C91" w:rsidRDefault="003941B0">
            <w:pPr>
              <w:pStyle w:val="CorpsA"/>
              <w:spacing w:line="480" w:lineRule="auto"/>
              <w:jc w:val="center"/>
            </w:pPr>
            <w:r>
              <w:rPr>
                <w:rStyle w:val="Aucun"/>
                <w:rFonts w:ascii="Times New Roman" w:hAnsi="Times New Roman"/>
              </w:rPr>
              <w:t>(p&lt;&lt;0.05)</w:t>
            </w:r>
          </w:p>
        </w:tc>
        <w:tc>
          <w:tcPr>
            <w:tcW w:w="13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CE389E"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-0.37</w:t>
            </w:r>
          </w:p>
          <w:p w14:paraId="065EE024" w14:textId="77777777" w:rsidR="00627C91" w:rsidRDefault="003941B0">
            <w:pPr>
              <w:pStyle w:val="CorpsA"/>
              <w:spacing w:line="480" w:lineRule="auto"/>
              <w:jc w:val="center"/>
            </w:pPr>
            <w:r>
              <w:rPr>
                <w:rStyle w:val="Aucun"/>
                <w:rFonts w:ascii="Times New Roman" w:hAnsi="Times New Roman"/>
              </w:rPr>
              <w:t>(p&lt;&lt;0.05)</w:t>
            </w:r>
          </w:p>
        </w:tc>
        <w:tc>
          <w:tcPr>
            <w:tcW w:w="13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0C97749" w14:textId="77777777" w:rsidR="00627C91" w:rsidRDefault="003941B0">
            <w:pPr>
              <w:pStyle w:val="CorpsA"/>
              <w:spacing w:line="480" w:lineRule="auto"/>
              <w:jc w:val="center"/>
              <w:rPr>
                <w:rStyle w:val="Aucun"/>
                <w:rFonts w:ascii="Times New Roman" w:eastAsia="Times New Roman" w:hAnsi="Times New Roman" w:cs="Times New Roman"/>
              </w:rPr>
            </w:pPr>
            <w:r>
              <w:rPr>
                <w:rStyle w:val="Aucun"/>
                <w:rFonts w:ascii="Times New Roman" w:hAnsi="Times New Roman"/>
              </w:rPr>
              <w:t>-0.31</w:t>
            </w:r>
          </w:p>
          <w:p w14:paraId="4BF1D375" w14:textId="77777777" w:rsidR="00627C91" w:rsidRDefault="003941B0">
            <w:pPr>
              <w:pStyle w:val="CorpsA"/>
              <w:spacing w:line="480" w:lineRule="auto"/>
              <w:jc w:val="center"/>
            </w:pPr>
            <w:r>
              <w:rPr>
                <w:rStyle w:val="Aucun"/>
                <w:rFonts w:ascii="Times New Roman" w:hAnsi="Times New Roman"/>
              </w:rPr>
              <w:t>(p&lt;&lt;0.05)</w:t>
            </w:r>
          </w:p>
        </w:tc>
      </w:tr>
    </w:tbl>
    <w:p w14:paraId="0D443E65" w14:textId="77777777" w:rsidR="00627C91" w:rsidRDefault="00627C91">
      <w:pPr>
        <w:pStyle w:val="CorpsA"/>
        <w:jc w:val="center"/>
        <w:rPr>
          <w:rStyle w:val="Aucun"/>
          <w:rFonts w:ascii="Times New Roman" w:eastAsia="Times New Roman" w:hAnsi="Times New Roman" w:cs="Times New Roman"/>
        </w:rPr>
      </w:pPr>
    </w:p>
    <w:p w14:paraId="0E1A5B92" w14:textId="77777777" w:rsidR="00627C91" w:rsidRDefault="00627C91">
      <w:pPr>
        <w:pStyle w:val="CorpsA"/>
        <w:spacing w:line="480" w:lineRule="auto"/>
        <w:rPr>
          <w:rStyle w:val="Aucun"/>
          <w:rFonts w:ascii="Times New Roman" w:eastAsia="Times New Roman" w:hAnsi="Times New Roman" w:cs="Times New Roman"/>
        </w:rPr>
      </w:pPr>
    </w:p>
    <w:p w14:paraId="2437B054"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  For investigating the sensitivit</w:t>
      </w:r>
      <w:r>
        <w:rPr>
          <w:rStyle w:val="Aucun"/>
          <w:rFonts w:ascii="Times New Roman" w:hAnsi="Times New Roman"/>
        </w:rPr>
        <w:t xml:space="preserve">y of the </w:t>
      </w:r>
      <w:r>
        <w:rPr>
          <w:rStyle w:val="Aucun"/>
          <w:rFonts w:ascii="Times New Roman" w:hAnsi="Times New Roman"/>
        </w:rPr>
        <w:t xml:space="preserve">GRACE EOF results, the residual </w:t>
      </w:r>
      <w:r>
        <w:rPr>
          <w:rStyle w:val="Aucun"/>
          <w:rFonts w:ascii="Times New Roman" w:hAnsi="Times New Roman"/>
        </w:rPr>
        <w:t>part (Figure 7a)</w:t>
      </w:r>
      <w:r>
        <w:rPr>
          <w:rStyle w:val="Aucun"/>
          <w:rFonts w:ascii="Times New Roman" w:hAnsi="Times New Roman"/>
        </w:rPr>
        <w:t xml:space="preserve">, accounting for 30% of the total </w:t>
      </w:r>
      <w:r>
        <w:rPr>
          <w:rStyle w:val="Aucun"/>
          <w:rFonts w:ascii="Times New Roman" w:hAnsi="Times New Roman"/>
        </w:rPr>
        <w:t>variance,</w:t>
      </w:r>
      <w:r>
        <w:rPr>
          <w:rStyle w:val="Aucun"/>
          <w:rFonts w:ascii="Times New Roman" w:hAnsi="Times New Roman"/>
        </w:rPr>
        <w:t xml:space="preserve"> was added to the seasonal signal (</w:t>
      </w:r>
      <w:r>
        <w:rPr>
          <w:rStyle w:val="Aucun"/>
          <w:rFonts w:ascii="Times New Roman" w:hAnsi="Times New Roman"/>
        </w:rPr>
        <w:t>EOF1, Figure 7b</w:t>
      </w:r>
      <w:r>
        <w:rPr>
          <w:rStyle w:val="Aucun"/>
          <w:rFonts w:ascii="Times New Roman" w:hAnsi="Times New Roman"/>
        </w:rPr>
        <w:t>)</w:t>
      </w:r>
      <w:r>
        <w:rPr>
          <w:rStyle w:val="Aucun"/>
          <w:rFonts w:ascii="Times New Roman" w:hAnsi="Times New Roman"/>
        </w:rPr>
        <w:t xml:space="preserve"> and trend signal (EOF2, Figure 7c).</w:t>
      </w:r>
      <w:r>
        <w:rPr>
          <w:rStyle w:val="Aucun"/>
          <w:rFonts w:ascii="Times New Roman" w:hAnsi="Times New Roman"/>
        </w:rPr>
        <w:t xml:space="preserve"> </w:t>
      </w:r>
      <w:r>
        <w:rPr>
          <w:rStyle w:val="Aucun"/>
          <w:rFonts w:ascii="Times New Roman" w:hAnsi="Times New Roman"/>
        </w:rPr>
        <w:t>After adding the residual signal, the seasonal and trend pattern</w:t>
      </w:r>
      <w:r>
        <w:rPr>
          <w:rStyle w:val="Aucun"/>
          <w:rFonts w:ascii="Times New Roman" w:hAnsi="Times New Roman"/>
        </w:rPr>
        <w:t xml:space="preserve"> </w:t>
      </w:r>
      <w:r>
        <w:rPr>
          <w:rStyle w:val="Aucun"/>
          <w:rFonts w:ascii="Times New Roman" w:hAnsi="Times New Roman"/>
        </w:rPr>
        <w:t>stil</w:t>
      </w:r>
      <w:r>
        <w:rPr>
          <w:rStyle w:val="Aucun"/>
          <w:rFonts w:ascii="Times New Roman" w:hAnsi="Times New Roman"/>
        </w:rPr>
        <w:t xml:space="preserve">l matched well with the </w:t>
      </w:r>
      <w:r>
        <w:rPr>
          <w:rStyle w:val="Aucun"/>
          <w:rFonts w:ascii="Times New Roman" w:hAnsi="Times New Roman"/>
        </w:rPr>
        <w:t>original</w:t>
      </w:r>
      <w:r>
        <w:rPr>
          <w:rStyle w:val="Aucun"/>
          <w:rFonts w:ascii="Times New Roman" w:hAnsi="Times New Roman"/>
        </w:rPr>
        <w:t xml:space="preserve"> seasonal and trend patt</w:t>
      </w:r>
      <w:r>
        <w:rPr>
          <w:rStyle w:val="Aucun"/>
          <w:rFonts w:ascii="Times New Roman" w:hAnsi="Times New Roman"/>
        </w:rPr>
        <w:t>ern</w:t>
      </w:r>
      <w:r>
        <w:rPr>
          <w:rStyle w:val="Aucun"/>
          <w:rFonts w:ascii="Times New Roman" w:hAnsi="Times New Roman"/>
        </w:rPr>
        <w:t xml:space="preserve"> (Figure 1a-b)</w:t>
      </w:r>
      <w:r>
        <w:rPr>
          <w:rStyle w:val="Aucun"/>
          <w:rFonts w:ascii="Times New Roman" w:hAnsi="Times New Roman"/>
        </w:rPr>
        <w:t xml:space="preserve">, with a correlation </w:t>
      </w:r>
      <w:r>
        <w:rPr>
          <w:rStyle w:val="Aucun"/>
          <w:rFonts w:ascii="Times New Roman" w:hAnsi="Times New Roman"/>
        </w:rPr>
        <w:t xml:space="preserve">of </w:t>
      </w:r>
      <w:r>
        <w:rPr>
          <w:rStyle w:val="Aucun"/>
          <w:rFonts w:ascii="Times New Roman" w:hAnsi="Times New Roman"/>
        </w:rPr>
        <w:t xml:space="preserve">0.967 (p &lt;&lt; 0.05) and 0.970 (p &lt;&lt; 0.05), respectively. </w:t>
      </w:r>
      <w:r>
        <w:rPr>
          <w:rStyle w:val="Aucun"/>
          <w:rFonts w:ascii="Times New Roman" w:hAnsi="Times New Roman"/>
        </w:rPr>
        <w:t xml:space="preserve">It indicated that seasonal and trend signal were stable, which was not likely to be affected </w:t>
      </w:r>
      <w:r>
        <w:rPr>
          <w:rStyle w:val="Aucun"/>
          <w:rFonts w:ascii="Times New Roman" w:hAnsi="Times New Roman"/>
        </w:rPr>
        <w:t>by the residual part.</w:t>
      </w:r>
    </w:p>
    <w:p w14:paraId="07745A84" w14:textId="77777777" w:rsidR="00627C91" w:rsidRDefault="003941B0">
      <w:pPr>
        <w:pStyle w:val="CorpsA"/>
        <w:spacing w:line="480" w:lineRule="auto"/>
        <w:rPr>
          <w:rStyle w:val="Aucun"/>
          <w:rFonts w:ascii="Times New Roman" w:eastAsia="Times New Roman" w:hAnsi="Times New Roman" w:cs="Times New Roman"/>
        </w:rPr>
      </w:pPr>
      <w:r>
        <w:rPr>
          <w:noProof/>
        </w:rPr>
        <w:drawing>
          <wp:inline distT="0" distB="0" distL="0" distR="0" wp14:anchorId="5D2DD58E" wp14:editId="426685DF">
            <wp:extent cx="5270500" cy="3976371"/>
            <wp:effectExtent l="0" t="0" r="0" b="0"/>
            <wp:docPr id="1073741831" name="officeArt object" descr="PCA_GRACE_sensitivity.png"/>
            <wp:cNvGraphicFramePr/>
            <a:graphic xmlns:a="http://schemas.openxmlformats.org/drawingml/2006/main">
              <a:graphicData uri="http://schemas.openxmlformats.org/drawingml/2006/picture">
                <pic:pic xmlns:pic="http://schemas.openxmlformats.org/drawingml/2006/picture">
                  <pic:nvPicPr>
                    <pic:cNvPr id="1073741831" name="PCA_GRACE_sensitivity.png" descr="PCA_GRACE_sensitivity.png"/>
                    <pic:cNvPicPr>
                      <a:picLocks noChangeAspect="1"/>
                    </pic:cNvPicPr>
                  </pic:nvPicPr>
                  <pic:blipFill>
                    <a:blip r:embed="rId19"/>
                    <a:stretch>
                      <a:fillRect/>
                    </a:stretch>
                  </pic:blipFill>
                  <pic:spPr>
                    <a:xfrm>
                      <a:off x="0" y="0"/>
                      <a:ext cx="5270500" cy="3976371"/>
                    </a:xfrm>
                    <a:prstGeom prst="rect">
                      <a:avLst/>
                    </a:prstGeom>
                    <a:ln w="12700" cap="flat">
                      <a:noFill/>
                      <a:miter lim="400000"/>
                    </a:ln>
                    <a:effectLst/>
                  </pic:spPr>
                </pic:pic>
              </a:graphicData>
            </a:graphic>
          </wp:inline>
        </w:drawing>
      </w:r>
    </w:p>
    <w:p w14:paraId="15C11ED2"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Figure 7. The </w:t>
      </w:r>
      <w:r>
        <w:rPr>
          <w:rStyle w:val="Aucun"/>
          <w:rFonts w:ascii="Times New Roman" w:hAnsi="Times New Roman"/>
        </w:rPr>
        <w:t xml:space="preserve">residual part of GRACE </w:t>
      </w:r>
      <w:r>
        <w:rPr>
          <w:rStyle w:val="Aucun"/>
          <w:rFonts w:ascii="Times New Roman" w:hAnsi="Times New Roman"/>
        </w:rPr>
        <w:t xml:space="preserve">TWS </w:t>
      </w:r>
      <w:r>
        <w:rPr>
          <w:rStyle w:val="Aucun"/>
          <w:rFonts w:ascii="Times New Roman" w:hAnsi="Times New Roman"/>
        </w:rPr>
        <w:t xml:space="preserve">EOF analysis (a), and the </w:t>
      </w:r>
      <w:r>
        <w:rPr>
          <w:rStyle w:val="Aucun"/>
          <w:rFonts w:ascii="Times New Roman" w:hAnsi="Times New Roman"/>
        </w:rPr>
        <w:t xml:space="preserve">seasonal signal </w:t>
      </w:r>
      <w:r>
        <w:rPr>
          <w:rStyle w:val="Aucun"/>
          <w:rFonts w:ascii="Times New Roman" w:hAnsi="Times New Roman"/>
        </w:rPr>
        <w:t xml:space="preserve">(b) </w:t>
      </w:r>
      <w:r>
        <w:rPr>
          <w:rStyle w:val="Aucun"/>
          <w:rFonts w:ascii="Times New Roman" w:hAnsi="Times New Roman"/>
        </w:rPr>
        <w:t xml:space="preserve">and trend </w:t>
      </w:r>
      <w:r>
        <w:rPr>
          <w:rStyle w:val="Aucun"/>
          <w:rFonts w:ascii="Times New Roman" w:hAnsi="Times New Roman"/>
        </w:rPr>
        <w:lastRenderedPageBreak/>
        <w:t>with residual part</w:t>
      </w:r>
      <w:r>
        <w:rPr>
          <w:rStyle w:val="Aucun"/>
          <w:rFonts w:ascii="Times New Roman" w:hAnsi="Times New Roman"/>
        </w:rPr>
        <w:t xml:space="preserve"> (c)</w:t>
      </w:r>
      <w:r>
        <w:rPr>
          <w:rStyle w:val="Aucun"/>
          <w:rFonts w:ascii="Times New Roman" w:hAnsi="Times New Roman"/>
        </w:rPr>
        <w:t>.</w:t>
      </w:r>
    </w:p>
    <w:p w14:paraId="2CC81FDA"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5. Discussion</w:t>
      </w:r>
    </w:p>
    <w:p w14:paraId="147AC591" w14:textId="4D7F509B" w:rsidR="00627C91" w:rsidRDefault="003941B0">
      <w:pPr>
        <w:pStyle w:val="CorpsA"/>
        <w:spacing w:line="480" w:lineRule="auto"/>
        <w:ind w:firstLine="210"/>
        <w:rPr>
          <w:rStyle w:val="Aucun"/>
          <w:rFonts w:ascii="Times New Roman" w:eastAsia="Times New Roman" w:hAnsi="Times New Roman" w:cs="Times New Roman"/>
        </w:rPr>
      </w:pPr>
      <w:bookmarkStart w:id="134" w:name="OLE_LINK264"/>
      <w:r>
        <w:rPr>
          <w:rStyle w:val="Aucun"/>
          <w:rFonts w:ascii="Times New Roman" w:hAnsi="Times New Roman"/>
        </w:rPr>
        <w:t xml:space="preserve">The aim of </w:t>
      </w:r>
      <w:r>
        <w:rPr>
          <w:rStyle w:val="Aucun"/>
          <w:rFonts w:ascii="Times New Roman" w:hAnsi="Times New Roman"/>
        </w:rPr>
        <w:t>this study</w:t>
      </w:r>
      <w:r>
        <w:rPr>
          <w:rStyle w:val="Aucun"/>
          <w:rFonts w:ascii="Times New Roman" w:hAnsi="Times New Roman"/>
        </w:rPr>
        <w:t xml:space="preserve"> is</w:t>
      </w:r>
      <w:r>
        <w:rPr>
          <w:rStyle w:val="Aucun"/>
          <w:rFonts w:ascii="Times New Roman" w:hAnsi="Times New Roman"/>
        </w:rPr>
        <w:t xml:space="preserve"> to figure out the regional water shifting pattern over the East China, and its corresponding climate drivers on different time scales. </w:t>
      </w:r>
      <w:r>
        <w:rPr>
          <w:rStyle w:val="Aucun"/>
          <w:rFonts w:ascii="Times New Roman" w:hAnsi="Times New Roman"/>
        </w:rPr>
        <w:t>The</w:t>
      </w:r>
      <w:r>
        <w:rPr>
          <w:rStyle w:val="Aucun"/>
          <w:rFonts w:ascii="Times New Roman" w:hAnsi="Times New Roman"/>
        </w:rPr>
        <w:t xml:space="preserve"> </w:t>
      </w:r>
      <w:r>
        <w:rPr>
          <w:rStyle w:val="Aucun"/>
          <w:rFonts w:ascii="Times New Roman" w:hAnsi="Times New Roman"/>
        </w:rPr>
        <w:t>unbalance water distribution</w:t>
      </w:r>
      <w:r>
        <w:rPr>
          <w:rStyle w:val="Aucun"/>
          <w:rFonts w:ascii="Times New Roman" w:hAnsi="Times New Roman"/>
        </w:rPr>
        <w:t xml:space="preserve"> between south part and north part of the East China was found, showing t</w:t>
      </w:r>
      <w:r>
        <w:rPr>
          <w:rStyle w:val="Aucun"/>
          <w:rFonts w:ascii="Times New Roman" w:hAnsi="Times New Roman"/>
        </w:rPr>
        <w:t>hat the YARB was wetting, while the NCP was drying during 2003 and 2015.</w:t>
      </w:r>
      <w:bookmarkEnd w:id="134"/>
      <w:r>
        <w:rPr>
          <w:rStyle w:val="Aucun"/>
          <w:rFonts w:ascii="Times New Roman" w:hAnsi="Times New Roman"/>
        </w:rPr>
        <w:t xml:space="preserve"> </w:t>
      </w:r>
      <w:bookmarkStart w:id="135" w:name="OLE_LINK265"/>
      <w:r>
        <w:rPr>
          <w:rStyle w:val="Aucun"/>
          <w:rFonts w:ascii="Times New Roman" w:hAnsi="Times New Roman"/>
        </w:rPr>
        <w:t>Moreover,</w:t>
      </w:r>
      <w:bookmarkEnd w:id="135"/>
      <w:r>
        <w:rPr>
          <w:rStyle w:val="Aucun"/>
          <w:rFonts w:ascii="Times New Roman" w:hAnsi="Times New Roman"/>
        </w:rPr>
        <w:t xml:space="preserve"> </w:t>
      </w:r>
      <w:bookmarkStart w:id="136" w:name="OLE_LINK261"/>
      <w:r>
        <w:rPr>
          <w:rStyle w:val="Aucun"/>
          <w:rFonts w:ascii="Times New Roman" w:hAnsi="Times New Roman"/>
        </w:rPr>
        <w:t xml:space="preserve">the regional </w:t>
      </w:r>
      <w:r>
        <w:rPr>
          <w:rStyle w:val="Aucun"/>
          <w:rFonts w:ascii="Times New Roman" w:hAnsi="Times New Roman"/>
        </w:rPr>
        <w:t>unbalance water distribution</w:t>
      </w:r>
      <w:r>
        <w:rPr>
          <w:rStyle w:val="Aucun"/>
          <w:rFonts w:ascii="Times New Roman" w:hAnsi="Times New Roman"/>
        </w:rPr>
        <w:t xml:space="preserve"> pattern was found to be significantly linked with the local wind intensity and Asian monsoons on the intra-annual scale, and </w:t>
      </w:r>
      <w:r>
        <w:rPr>
          <w:rStyle w:val="Aucun"/>
          <w:rFonts w:ascii="Times New Roman" w:hAnsi="Times New Roman"/>
        </w:rPr>
        <w:t>the ENSO on the inter-annual scale through the modulation of Asian monsoons.</w:t>
      </w:r>
    </w:p>
    <w:p w14:paraId="44F9F736" w14:textId="77777777" w:rsidR="00627C91" w:rsidRDefault="003941B0">
      <w:pPr>
        <w:pStyle w:val="CorpsA"/>
        <w:spacing w:line="480" w:lineRule="auto"/>
        <w:rPr>
          <w:rStyle w:val="Aucun"/>
          <w:rFonts w:ascii="Times New Roman" w:eastAsia="Times New Roman" w:hAnsi="Times New Roman" w:cs="Times New Roman"/>
          <w:b/>
          <w:bCs/>
        </w:rPr>
      </w:pPr>
      <w:bookmarkStart w:id="137" w:name="OLE_LINK260"/>
      <w:r>
        <w:rPr>
          <w:rStyle w:val="Aucun"/>
          <w:rFonts w:ascii="Times New Roman" w:hAnsi="Times New Roman"/>
          <w:b/>
          <w:bCs/>
        </w:rPr>
        <w:t>5.1. Spatial characteristics of the TWS</w:t>
      </w:r>
      <w:bookmarkEnd w:id="136"/>
      <w:bookmarkEnd w:id="137"/>
    </w:p>
    <w:p w14:paraId="448D9A8C" w14:textId="77777777" w:rsidR="00627C91" w:rsidRDefault="003941B0">
      <w:pPr>
        <w:pStyle w:val="CorpsA"/>
        <w:spacing w:line="480" w:lineRule="auto"/>
        <w:ind w:firstLine="210"/>
        <w:rPr>
          <w:rStyle w:val="Aucun"/>
          <w:rFonts w:ascii="Times New Roman" w:eastAsia="Times New Roman" w:hAnsi="Times New Roman" w:cs="Times New Roman"/>
          <w:sz w:val="24"/>
          <w:szCs w:val="24"/>
        </w:rPr>
      </w:pPr>
      <w:r>
        <w:rPr>
          <w:rStyle w:val="Aucun"/>
          <w:rFonts w:ascii="Times New Roman" w:hAnsi="Times New Roman"/>
        </w:rPr>
        <w:t>The TWS over the East China showed two main spatial characteristics (i.e., TWS EOF 1 and EOF 2), interpreted as the seasonal and trend vari</w:t>
      </w:r>
      <w:r>
        <w:rPr>
          <w:rStyle w:val="Aucun"/>
          <w:rFonts w:ascii="Times New Roman" w:hAnsi="Times New Roman"/>
        </w:rPr>
        <w:t xml:space="preserve">ances, respectively (cf. Section 4.1). </w:t>
      </w:r>
      <w:bookmarkStart w:id="138" w:name="_Hlk3554076"/>
      <w:r>
        <w:rPr>
          <w:rStyle w:val="Aucun"/>
          <w:rFonts w:ascii="Times New Roman" w:hAnsi="Times New Roman"/>
        </w:rPr>
        <w:t>Specifically, the TWS EOF 1 revealed that the water resources were characterized by more in the south and less in the north</w:t>
      </w:r>
      <w:bookmarkEnd w:id="138"/>
      <w:r>
        <w:rPr>
          <w:rStyle w:val="Aucun"/>
          <w:rFonts w:ascii="Times New Roman" w:hAnsi="Times New Roman"/>
        </w:rPr>
        <w:t xml:space="preserve"> over the East China (cf. Section 4.1). Even worse was that the wet region (NCP) became wetter</w:t>
      </w:r>
      <w:r>
        <w:rPr>
          <w:rStyle w:val="Aucun"/>
          <w:rFonts w:ascii="Times New Roman" w:hAnsi="Times New Roman"/>
        </w:rPr>
        <w:t>, and dry region (YARB) became drier (cf. Section 4.1). Moreover, both the increasing and decreasing trend were becoming more pronounced year after year during 2003 and 2015.</w:t>
      </w:r>
      <w:bookmarkStart w:id="139" w:name="OLE_LINK166"/>
      <w:bookmarkEnd w:id="139"/>
    </w:p>
    <w:p w14:paraId="076ED517" w14:textId="5EC90292"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Given the above results, the uneven distribution of water resources </w:t>
      </w:r>
      <w:r>
        <w:rPr>
          <w:rStyle w:val="Aucun"/>
          <w:rFonts w:ascii="Times New Roman" w:hAnsi="Times New Roman"/>
        </w:rPr>
        <w:t>between south and north part of the East China is expected to be aggravated. Furthermore, this kind of water shifting will continue until the end of 21</w:t>
      </w:r>
      <w:r>
        <w:rPr>
          <w:rStyle w:val="Aucun"/>
          <w:rFonts w:ascii="Times New Roman" w:hAnsi="Times New Roman"/>
          <w:vertAlign w:val="superscript"/>
        </w:rPr>
        <w:t>st</w:t>
      </w:r>
      <w:r>
        <w:rPr>
          <w:rStyle w:val="Aucun"/>
          <w:rFonts w:ascii="Times New Roman" w:hAnsi="Times New Roman"/>
        </w:rPr>
        <w:t xml:space="preserve"> century according to Fifth Assessment Report of the Intergovernmental Panel on Climate Change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w:instrText>
      </w:r>
      <w:r>
        <w:rPr>
          <w:rStyle w:val="Aucun"/>
          <w:rFonts w:ascii="Times New Roman" w:eastAsia="Times New Roman" w:hAnsi="Times New Roman" w:cs="Times New Roman"/>
        </w:rPr>
        <w:instrText>N.CITE &lt;EndNote&gt;&lt;Cite  &gt;&lt;Author&gt;Pachauri&lt;/Author&gt;&lt;Year&gt;2014&lt;/Year&gt;&lt;Prefix&gt;&lt;/Prefix&gt;&lt;Suffix&gt;&lt;/Suffix&gt;&lt;Pages&gt;&lt;/Pages&gt;&lt;DisplayText&gt;(Pachauri et al., 2014)&lt;/DisplayText&gt;&lt;record&gt;&lt;rec-number&gt;181&lt;/rec-number&gt;&lt;foreign-keys&gt;&lt;key app="EN" db-id="p5v5t2ffyedx5aevx5o5</w:instrText>
      </w:r>
      <w:r>
        <w:rPr>
          <w:rStyle w:val="Aucun"/>
          <w:rFonts w:ascii="Times New Roman" w:eastAsia="Times New Roman" w:hAnsi="Times New Roman" w:cs="Times New Roman"/>
        </w:rPr>
        <w:instrText xml:space="preserve">09azf9faafwxs0se" timestamp="1561451559"&gt;181&lt;/key&gt;&lt;/foreign-keys&gt;&lt;ref-type name="Book"&gt;6&lt;/ref-type&gt;&lt;contributors&gt;&lt;authors&gt;&lt;author&gt;Pachauri, R. K.&lt;/author&gt;&lt;author&gt;Allen, M. R.&lt;/author&gt;&lt;author&gt;Barros, V. R.&lt;/author&gt;&lt;author&gt;Broome, J.&lt;/author&gt;&lt;author&gt;Cramer, </w:instrText>
      </w:r>
      <w:r>
        <w:rPr>
          <w:rStyle w:val="Aucun"/>
          <w:rFonts w:ascii="Times New Roman" w:eastAsia="Times New Roman" w:hAnsi="Times New Roman" w:cs="Times New Roman"/>
        </w:rPr>
        <w:instrText>W.&lt;/author&gt;&lt;author&gt;Christ, R.&lt;/author&gt;&lt;author&gt;Church, J. A.&lt;/author&gt;&lt;author&gt;Clarke, L.&lt;/author&gt;&lt;author&gt;Dahe, Q.&lt;/author&gt;&lt;author&gt;Dasgupta, P.&lt;/author&gt;&lt;author&gt;Dubash, N. K.&lt;/author&gt;&lt;author&gt;Edenhofer, O.&lt;/author&gt;&lt;author&gt;Elgizouli, I.&lt;/author&gt;&lt;author&gt;Field, C.</w:instrText>
      </w:r>
      <w:r>
        <w:rPr>
          <w:rStyle w:val="Aucun"/>
          <w:rFonts w:ascii="Times New Roman" w:eastAsia="Times New Roman" w:hAnsi="Times New Roman" w:cs="Times New Roman"/>
        </w:rPr>
        <w:instrText xml:space="preserve"> B.&lt;/author&gt;&lt;author&gt;Forster, P.&lt;/author&gt;&lt;author&gt;Friedlingstein, P.&lt;/author&gt;&lt;author&gt;Fuglestvedt, J.&lt;/author&gt;&lt;author&gt;Gomez-Echeverri, L.&lt;/author&gt;&lt;author&gt;Hallegatte, S.&lt;/author&gt;&lt;author&gt;Hegerl, G.&lt;/author&gt;&lt;author&gt;Howden, M.&lt;/author&gt;&lt;author&gt;Jiang, K.&lt;/author&gt;&lt;a</w:instrText>
      </w:r>
      <w:r>
        <w:rPr>
          <w:rStyle w:val="Aucun"/>
          <w:rFonts w:ascii="Times New Roman" w:eastAsia="Times New Roman" w:hAnsi="Times New Roman" w:cs="Times New Roman"/>
        </w:rPr>
        <w:instrText>uthor&gt;Jimenez Cisneroz, B.&lt;/author&gt;&lt;author&gt;Kattsov, V.&lt;/author&gt;&lt;author&gt;Lee, H.&lt;/author&gt;&lt;author&gt;Mach, K. J.&lt;/author&gt;&lt;author&gt;Marotzke, J.&lt;/author&gt;&lt;author&gt;Mastrandrea, M. D.&lt;/author&gt;&lt;author&gt;Meyer, L.&lt;/author&gt;&lt;author&gt;Minx, J.&lt;/author&gt;&lt;author&gt;Mulugetta, Y.&lt;/aut</w:instrText>
      </w:r>
      <w:r>
        <w:rPr>
          <w:rStyle w:val="Aucun"/>
          <w:rFonts w:ascii="Times New Roman" w:eastAsia="Times New Roman" w:hAnsi="Times New Roman" w:cs="Times New Roman"/>
        </w:rPr>
        <w:instrText>hor&gt;&lt;author&gt;O'Brien, K.&lt;/author&gt;&lt;author&gt;Oppenheimer, M.&lt;/author&gt;&lt;author&gt;Pereira, J. J.&lt;/author&gt;&lt;author&gt;Pichs-Madruga, R.&lt;/author&gt;&lt;author&gt;Plattner, G.-K.&lt;/author&gt;&lt;author&gt;Pörtner, Hans-Otto&lt;/author&gt;&lt;author&gt;Power, S. B.&lt;/author&gt;&lt;author&gt;Preston, B.&lt;/author&gt;&lt;au</w:instrText>
      </w:r>
      <w:r>
        <w:rPr>
          <w:rStyle w:val="Aucun"/>
          <w:rFonts w:ascii="Times New Roman" w:eastAsia="Times New Roman" w:hAnsi="Times New Roman" w:cs="Times New Roman"/>
        </w:rPr>
        <w:instrText>thor&gt;Ravindranath, N. H.&lt;/author&gt;&lt;author&gt;Reisinger, A.&lt;/author&gt;&lt;author&gt;Riahi, K.&lt;/author&gt;&lt;author&gt;Rusticucci, M.&lt;/author&gt;&lt;author&gt;Scholes, R.&lt;/author&gt;&lt;author&gt;Seyboth, K.&lt;/author&gt;&lt;author&gt;Sokona, Y.&lt;/author&gt;&lt;author&gt;Stavins, R.&lt;/author&gt;&lt;author&gt;Stocker, T. F.&lt;/a</w:instrText>
      </w:r>
      <w:r>
        <w:rPr>
          <w:rStyle w:val="Aucun"/>
          <w:rFonts w:ascii="Times New Roman" w:eastAsia="Times New Roman" w:hAnsi="Times New Roman" w:cs="Times New Roman"/>
        </w:rPr>
        <w:instrText>uthor&gt;&lt;author&gt;Tschakert, P.&lt;/author&gt;&lt;author&gt;van Vuuren, D.&lt;/author&gt;&lt;author&gt;van Ypserle, J.-P.&lt;/author&gt;&lt;/authors&gt;&lt;secondary-authors&gt;&lt;author&gt;Pachauri, R. K.&lt;/author&gt;&lt;author&gt;Meyer, L.&lt;/author&gt;&lt;/secondary-authors&gt;&lt;/contributors&gt;&lt;titles&gt;&lt;title&gt;Climate Change 20</w:instrText>
      </w:r>
      <w:r>
        <w:rPr>
          <w:rStyle w:val="Aucun"/>
          <w:rFonts w:ascii="Times New Roman" w:eastAsia="Times New Roman" w:hAnsi="Times New Roman" w:cs="Times New Roman"/>
        </w:rPr>
        <w:instrText>14: Synthesis Report. Contribution of Working Groups I, II and III to the Fifth Assessment Report of the Intergovernmental Panel on Climate Change&lt;/title&gt;&lt;/titles&gt;&lt;pages&gt;151&lt;/pages&gt;&lt;dates&gt;&lt;year&gt;2014&lt;/year&gt;&lt;/dates&gt;&lt;pub-location&gt;Geneva, Switzerland&lt;/pub-loca</w:instrText>
      </w:r>
      <w:r>
        <w:rPr>
          <w:rStyle w:val="Aucun"/>
          <w:rFonts w:ascii="Times New Roman" w:eastAsia="Times New Roman" w:hAnsi="Times New Roman" w:cs="Times New Roman"/>
        </w:rPr>
        <w:instrText>tion&gt;&lt;publisher&gt;IPCC&lt;/publisher&gt;&lt;label&gt;epic3:37530&lt;/label&gt;&lt;urls&gt;&lt;related-urls&gt;&lt;url&gt;https://epic.awi.de/id/eprint/37530/&lt;/url&gt;&lt;/related-urls&gt;&lt;/urls&gt;&lt;/record&gt;&lt;/Cite&gt;&lt;/EndNote&gt;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(Pachauri et al., 2014)</w:t>
      </w:r>
      <w:r>
        <w:rPr>
          <w:rStyle w:val="Aucun"/>
          <w:rFonts w:ascii="Times New Roman" w:eastAsia="Times New Roman" w:hAnsi="Times New Roman" w:cs="Times New Roman"/>
        </w:rPr>
        <w:fldChar w:fldCharType="end"/>
      </w:r>
      <w:r>
        <w:rPr>
          <w:rStyle w:val="Aucun"/>
          <w:rFonts w:ascii="Times New Roman" w:hAnsi="Times New Roman"/>
        </w:rPr>
        <w:t xml:space="preserve">. </w:t>
      </w:r>
      <w:bookmarkStart w:id="140" w:name="_Hlk21465463"/>
      <w:r>
        <w:rPr>
          <w:rStyle w:val="Aucun"/>
          <w:rFonts w:ascii="Times New Roman" w:hAnsi="Times New Roman"/>
        </w:rPr>
        <w:t xml:space="preserve">This water situation will intensify both floods and droughts, </w:t>
      </w:r>
      <w:r>
        <w:rPr>
          <w:rStyle w:val="Aucun"/>
          <w:rFonts w:ascii="Times New Roman" w:hAnsi="Times New Roman"/>
        </w:rPr>
        <w:t xml:space="preserve">affecting </w:t>
      </w:r>
      <w:r>
        <w:rPr>
          <w:rStyle w:val="Aucun"/>
          <w:rFonts w:ascii="Times New Roman" w:hAnsi="Times New Roman"/>
        </w:rPr>
        <w:t>water demand</w:t>
      </w:r>
      <w:r>
        <w:rPr>
          <w:rStyle w:val="Aucun"/>
          <w:rFonts w:ascii="Times New Roman" w:hAnsi="Times New Roman"/>
        </w:rPr>
        <w:t xml:space="preserve"> in industry, agriculture, daily life and ecology</w:t>
      </w:r>
      <w:r>
        <w:rPr>
          <w:rStyle w:val="Aucun"/>
          <w:rFonts w:ascii="Times New Roman" w:hAnsi="Times New Roman"/>
        </w:rPr>
        <w:t xml:space="preserve"> </w:t>
      </w:r>
      <w:r>
        <w:rPr>
          <w:rStyle w:val="Aucun"/>
          <w:rFonts w:ascii="Times New Roman" w:hAnsi="Times New Roman"/>
        </w:rPr>
        <w:t>over the East China</w:t>
      </w:r>
      <w:r>
        <w:rPr>
          <w:rStyle w:val="Aucun"/>
          <w:rFonts w:ascii="Times New Roman" w:hAnsi="Times New Roman"/>
        </w:rPr>
        <w:t xml:space="preserve">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&gt;&lt;Author&gt;He&lt;/Author&gt;&lt;Year&gt;2014&lt;/Year&gt;&lt;RecNum&gt;831&lt;/Rec</w:instrText>
      </w:r>
      <w:r>
        <w:rPr>
          <w:rStyle w:val="Aucun"/>
          <w:rFonts w:ascii="Times New Roman" w:eastAsia="Times New Roman" w:hAnsi="Times New Roman" w:cs="Times New Roman"/>
        </w:rPr>
        <w:instrText>Num&gt;&lt;Prefix&gt;&lt;/Prefix&gt;&lt;Suffix&gt;&lt;/Suffix&gt;&lt;Pages&gt;&lt;/Pages&gt;&lt;DisplayText&gt;(He et al., 2014)&lt;/DisplayText&gt;&lt;record&gt;&lt;rec-number&gt;831&lt;/rec-number&gt;&lt;foreign-keys&gt;&lt;key app="EN" db-id="p5v5t2ffyedx5aevx5o509azf9faafwxs0se" timestamp="1569491416"&gt;831&lt;/key&gt;&lt;/foreign-keys&gt;&lt;re</w:instrText>
      </w:r>
      <w:r>
        <w:rPr>
          <w:rStyle w:val="Aucun"/>
          <w:rFonts w:ascii="Times New Roman" w:eastAsia="Times New Roman" w:hAnsi="Times New Roman" w:cs="Times New Roman"/>
        </w:rPr>
        <w:instrText>f-type name="Book Section"&gt;5&lt;/ref-type&gt;&lt;contributors&gt;&lt;authors&gt;&lt;author&gt;He, Chansheng&lt;/author&gt;&lt;author&gt;Zhang, Lanhui&lt;/author&gt;&lt;author&gt;Zhang, Xifeng&lt;/author&gt;&lt;author&gt;Eslamian, Saeid&lt;/author&gt;&lt;/authors&gt;&lt;/contributors&gt;&lt;titles&gt;&lt;title&gt;Water Security: Concept, Measure</w:instrText>
      </w:r>
      <w:r>
        <w:rPr>
          <w:rStyle w:val="Aucun"/>
          <w:rFonts w:ascii="Times New Roman" w:eastAsia="Times New Roman" w:hAnsi="Times New Roman" w:cs="Times New Roman"/>
        </w:rPr>
        <w:instrText>ment, and Operationalization&lt;/title&gt;&lt;secondary-title&gt;Handbook of Engineering Hydrology&lt;/secondary-title&gt;&lt;/titles&gt;&lt;pages&gt;561-570&lt;/pages&gt;&lt;dates&gt;&lt;year&gt;2014&lt;/year&gt;&lt;/dates&gt;&lt;pub-location&gt;Boca Raton&lt;/pub-location&gt;&lt;publisher&gt;CRC Press&lt;/publisher&gt;&lt;urls/&gt;&lt;electronic</w:instrText>
      </w:r>
      <w:r>
        <w:rPr>
          <w:rStyle w:val="Aucun"/>
          <w:rFonts w:ascii="Times New Roman" w:eastAsia="Times New Roman" w:hAnsi="Times New Roman" w:cs="Times New Roman"/>
        </w:rPr>
        <w:instrText>-resource-num&gt;https://doi.org/10.1201/b16766&lt;/electronic-resource-num&gt;&lt;/record&gt;&lt;/Cite&gt;&lt;/EndNote&gt;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(He et al., 2014)</w:t>
      </w:r>
      <w:r>
        <w:rPr>
          <w:rStyle w:val="Aucun"/>
          <w:rFonts w:ascii="Times New Roman" w:eastAsia="Times New Roman" w:hAnsi="Times New Roman" w:cs="Times New Roman"/>
        </w:rPr>
        <w:fldChar w:fldCharType="end"/>
      </w:r>
      <w:r>
        <w:rPr>
          <w:rStyle w:val="Aucun"/>
          <w:rFonts w:ascii="Times New Roman" w:hAnsi="Times New Roman"/>
        </w:rPr>
        <w:t xml:space="preserve">. </w:t>
      </w:r>
      <w:bookmarkEnd w:id="140"/>
      <w:r>
        <w:rPr>
          <w:rStyle w:val="Aucun"/>
          <w:rFonts w:ascii="Times New Roman" w:hAnsi="Times New Roman"/>
        </w:rPr>
        <w:t xml:space="preserve">The severe underground water deficit over the NCP is a kind of response to the droughts induced by the water shifting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w:instrText>
      </w:r>
      <w:r>
        <w:rPr>
          <w:rStyle w:val="Aucun"/>
          <w:rFonts w:ascii="Times New Roman" w:eastAsia="Times New Roman" w:hAnsi="Times New Roman" w:cs="Times New Roman"/>
        </w:rPr>
        <w:instrText>ote&gt;&lt;Cite  &gt;&lt;Author&gt;Du&lt;/Author&gt;&lt;Year&gt;2014&lt;/Year&gt;&lt;RecNum&gt;198&lt;/RecNum&gt;&lt;Prefix&gt;&lt;/Prefix&gt;&lt;Suffix&gt;&lt;/Suffix&gt;&lt;Pages&gt;&lt;/Pages&gt;&lt;DisplayText&gt;(Du et al., 2014)&lt;/DisplayText&gt;&lt;record&gt;&lt;rec-number&gt;198&lt;/rec-number&gt;&lt;foreign-keys&gt;&lt;key app="EN" db-id="p5v5t2ffyedx5aevx5o509az</w:instrText>
      </w:r>
      <w:r>
        <w:rPr>
          <w:rStyle w:val="Aucun"/>
          <w:rFonts w:ascii="Times New Roman" w:eastAsia="Times New Roman" w:hAnsi="Times New Roman" w:cs="Times New Roman"/>
        </w:rPr>
        <w:instrText>f9faafwxs0se" timestamp="1561451559"&gt;198&lt;/key&gt;&lt;/foreign-keys&gt;&lt;ref-type name="Journal Article"&gt;17&lt;/ref-type&gt;&lt;contributors&gt;&lt;authors&gt;&lt;author&gt;Du, Taisheng&lt;/author&gt;&lt;author&gt;Kang, Shaozhong&lt;/author&gt;&lt;author&gt;Zhang, Xiying&lt;/author&gt;&lt;author&gt;Zhang, Jianhua&lt;/author&gt;&lt;/au</w:instrText>
      </w:r>
      <w:r>
        <w:rPr>
          <w:rStyle w:val="Aucun"/>
          <w:rFonts w:ascii="Times New Roman" w:eastAsia="Times New Roman" w:hAnsi="Times New Roman" w:cs="Times New Roman"/>
        </w:rPr>
        <w:instrText>thors&gt;&lt;/contributors&gt;&lt;titles&gt;&lt;title&gt;China's food security is threatened by the unsustainable use of water resources in North and Northwest China&lt;/title&gt;&lt;secondary-title&gt;Food and Energy Security&lt;/secondary-title&gt;&lt;/titles&gt;&lt;periodical&gt;&lt;full-title&gt;Food and Ene</w:instrText>
      </w:r>
      <w:r>
        <w:rPr>
          <w:rStyle w:val="Aucun"/>
          <w:rFonts w:ascii="Times New Roman" w:eastAsia="Times New Roman" w:hAnsi="Times New Roman" w:cs="Times New Roman"/>
        </w:rPr>
        <w:instrText>rgy Security&lt;/full-title&gt;&lt;/periodical&gt;&lt;pages&gt;7-18&lt;/pages&gt;&lt;volume&gt;3&lt;/volume&gt;&lt;number&gt;1&lt;/number&gt;&lt;dates&gt;&lt;year&gt;2014&lt;/year&gt;&lt;/dates&gt;&lt;isbn&gt;2048-3694&lt;/isbn&gt;&lt;urls&gt;&lt;related-urls&gt;&lt;url&gt;https://onlinelibrary.wiley.com/doi/abs/10.1002/fes3.40&lt;/url&gt;&lt;/related-urls&gt;&lt;/urls&gt;&lt;</w:instrText>
      </w:r>
      <w:r>
        <w:rPr>
          <w:rStyle w:val="Aucun"/>
          <w:rFonts w:ascii="Times New Roman" w:eastAsia="Times New Roman" w:hAnsi="Times New Roman" w:cs="Times New Roman"/>
        </w:rPr>
        <w:instrText>electronic-resource-num&gt;10.1002/fes3.40&lt;/electronic-resource-num&gt;&lt;/record&gt;&lt;/Cite&gt;&lt;/EndNote&gt;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(Du et al., 2014)</w:t>
      </w:r>
      <w:r>
        <w:rPr>
          <w:rStyle w:val="Aucun"/>
          <w:rFonts w:ascii="Times New Roman" w:eastAsia="Times New Roman" w:hAnsi="Times New Roman" w:cs="Times New Roman"/>
        </w:rPr>
        <w:fldChar w:fldCharType="end"/>
      </w:r>
      <w:r>
        <w:rPr>
          <w:rStyle w:val="Aucun"/>
          <w:rFonts w:ascii="Times New Roman" w:hAnsi="Times New Roman"/>
        </w:rPr>
        <w:t xml:space="preserve">. Therefore, new water management policies, such as the south-north water diversion project (for details: </w:t>
      </w:r>
      <w:hyperlink r:id="rId20" w:history="1">
        <w:r>
          <w:rPr>
            <w:rStyle w:val="Hyperlink3"/>
            <w:rFonts w:eastAsia="DengXian"/>
          </w:rPr>
          <w:t>htt</w:t>
        </w:r>
        <w:r>
          <w:rPr>
            <w:rStyle w:val="Hyperlink3"/>
            <w:rFonts w:eastAsia="DengXian"/>
          </w:rPr>
          <w:t>ps://nsbd.mwr.gov.cn</w:t>
        </w:r>
      </w:hyperlink>
      <w:r>
        <w:rPr>
          <w:rStyle w:val="Aucun"/>
          <w:rFonts w:ascii="Times New Roman" w:hAnsi="Times New Roman"/>
        </w:rPr>
        <w:t>), should be proposed to solve or mitigate the water problems brought by the water shifting between the YARB and NCP since the water problems would be getting worse and worse.</w:t>
      </w:r>
    </w:p>
    <w:p w14:paraId="41F179DE"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5.2 Underlying climate mechanism of TWS spatial character</w:t>
      </w:r>
      <w:r>
        <w:rPr>
          <w:rStyle w:val="Aucun"/>
          <w:rFonts w:ascii="Times New Roman" w:hAnsi="Times New Roman"/>
          <w:b/>
          <w:bCs/>
        </w:rPr>
        <w:t>istics</w:t>
      </w:r>
    </w:p>
    <w:p w14:paraId="67DD216C" w14:textId="77777777" w:rsidR="00627C91" w:rsidRDefault="003941B0">
      <w:pPr>
        <w:pStyle w:val="CorpsA"/>
        <w:spacing w:line="480" w:lineRule="auto"/>
        <w:ind w:firstLine="210"/>
        <w:rPr>
          <w:rStyle w:val="Aucun"/>
          <w:rFonts w:ascii="Times New Roman" w:eastAsia="Times New Roman" w:hAnsi="Times New Roman" w:cs="Times New Roman"/>
        </w:rPr>
      </w:pPr>
      <w:bookmarkStart w:id="141" w:name="OLE_LINK22"/>
      <w:bookmarkEnd w:id="141"/>
      <w:r>
        <w:rPr>
          <w:rStyle w:val="Aucun"/>
          <w:rFonts w:ascii="Times New Roman" w:hAnsi="Times New Roman"/>
        </w:rPr>
        <w:t xml:space="preserve">The spatial characteristic of the TWS could result from various climate factors, including local atmospheric circulation, regional monsoons, and ENSO events, as well as different climate factors </w:t>
      </w:r>
      <w:r>
        <w:rPr>
          <w:rStyle w:val="Aucun"/>
          <w:rFonts w:ascii="Times New Roman" w:hAnsi="Times New Roman"/>
        </w:rPr>
        <w:lastRenderedPageBreak/>
        <w:t>had different contributions to water distribution over</w:t>
      </w:r>
      <w:r>
        <w:rPr>
          <w:rStyle w:val="Aucun"/>
          <w:rFonts w:ascii="Times New Roman" w:hAnsi="Times New Roman"/>
        </w:rPr>
        <w:t xml:space="preserve"> the East China at different time scales. Generally, different scaled seasonal variations in climate factors could lead to the corresponding TWS variations, and other trend changes would also lead to trend variation of the TWS signals. </w:t>
      </w:r>
      <w:bookmarkStart w:id="142" w:name="OLE_LINK228"/>
      <w:r>
        <w:rPr>
          <w:rStyle w:val="Aucun"/>
          <w:rFonts w:ascii="Times New Roman" w:hAnsi="Times New Roman"/>
        </w:rPr>
        <w:t>F</w:t>
      </w:r>
      <w:bookmarkStart w:id="143" w:name="OLE_LINK229"/>
      <w:bookmarkEnd w:id="142"/>
      <w:r>
        <w:rPr>
          <w:rStyle w:val="Aucun"/>
          <w:rFonts w:ascii="Times New Roman" w:hAnsi="Times New Roman"/>
        </w:rPr>
        <w:t>or seasona</w:t>
      </w:r>
      <w:bookmarkEnd w:id="143"/>
      <w:r>
        <w:rPr>
          <w:rStyle w:val="Aucun"/>
          <w:rFonts w:ascii="Times New Roman" w:hAnsi="Times New Roman"/>
        </w:rPr>
        <w:t>l variabi</w:t>
      </w:r>
      <w:r>
        <w:rPr>
          <w:rStyle w:val="Aucun"/>
          <w:rFonts w:ascii="Times New Roman" w:hAnsi="Times New Roman"/>
        </w:rPr>
        <w:t>lity, climate factors and TWS can be divided into intra-annual and inter-annual parts. It was found that atmospheric circulation and Asian monsoons, showed significant intra-annual cycles, primarily impacting the</w:t>
      </w:r>
      <w:bookmarkStart w:id="144" w:name="OLE_LINK23"/>
      <w:r>
        <w:rPr>
          <w:rStyle w:val="Aucun"/>
          <w:rFonts w:ascii="Times New Roman" w:hAnsi="Times New Roman"/>
        </w:rPr>
        <w:t xml:space="preserve"> intra-annual signals</w:t>
      </w:r>
      <w:bookmarkEnd w:id="144"/>
      <w:r>
        <w:rPr>
          <w:rStyle w:val="Aucun"/>
          <w:rFonts w:ascii="Times New Roman" w:hAnsi="Times New Roman"/>
        </w:rPr>
        <w:t xml:space="preserve"> of the TWS, while the </w:t>
      </w:r>
      <w:r>
        <w:rPr>
          <w:rStyle w:val="Aucun"/>
          <w:rFonts w:ascii="Times New Roman" w:hAnsi="Times New Roman"/>
        </w:rPr>
        <w:t xml:space="preserve">inter-annual variation was related to ENSO events, </w:t>
      </w:r>
      <w:r>
        <w:rPr>
          <w:rStyle w:val="Aucun"/>
          <w:rFonts w:ascii="Times New Roman" w:hAnsi="Times New Roman"/>
          <w:i/>
          <w:iCs/>
        </w:rPr>
        <w:t>via</w:t>
      </w:r>
      <w:r>
        <w:rPr>
          <w:rStyle w:val="Aucun"/>
          <w:rFonts w:ascii="Times New Roman" w:hAnsi="Times New Roman"/>
        </w:rPr>
        <w:t xml:space="preserve"> modulations of the Asian monsoons, with around 4 months-time delay. This delayed response of the TWS to ENSO over the East China was consistent with other studies, such as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&gt;&lt;Author&gt;Zhang&lt;/Author&gt;&lt;Year&gt;2015&lt;/Year&gt;&lt;RecNum&gt;206&lt;/RecNum&gt;&lt;Prefix&gt;&lt;/Prefix&gt;&lt;Suffix&gt;&lt;/Suffix&gt;&lt;Pages&gt;&lt;/Pages&gt;&lt;DisplayText&gt;Zhang et al. (2015)&lt;/DisplayText&gt;&lt;record&gt;&lt;rec-number&gt;206&lt;/rec-number&gt;&lt;foreign-keys&gt;&lt;key app="EN" db-id=</w:instrText>
      </w:r>
      <w:r>
        <w:rPr>
          <w:rStyle w:val="Aucun"/>
          <w:rFonts w:ascii="Times New Roman" w:eastAsia="Times New Roman" w:hAnsi="Times New Roman" w:cs="Times New Roman"/>
        </w:rPr>
        <w:instrText>"p5v5t2ffyedx5aevx5o509azf9faafwxs0se" timestamp="1561451559"&gt;206&lt;/key&gt;&lt;/foreign-keys&gt;&lt;ref-type name="Journal Article"&gt;17&lt;/ref-type&gt;&lt;contributors&gt;&lt;authors&gt;&lt;author&gt;Zhang, Zizhan&lt;/author&gt;&lt;author&gt;Chao, BF&lt;/author&gt;&lt;author&gt;Chen, Jianli&lt;/author&gt;&lt;author&gt;Wilson, C</w:instrText>
      </w:r>
      <w:r>
        <w:rPr>
          <w:rStyle w:val="Aucun"/>
          <w:rFonts w:ascii="Times New Roman" w:eastAsia="Times New Roman" w:hAnsi="Times New Roman" w:cs="Times New Roman"/>
        </w:rPr>
        <w:instrText>lark R&lt;/author&gt;&lt;/authors&gt;&lt;/contributors&gt;&lt;titles&gt;&lt;title&gt;Terrestrial water storage anomalies of Yangtze River Basin droughts observed by GRACE and connections with ENSO&lt;/title&gt;&lt;secondary-title&gt;Global and Planetary Change&lt;/secondary-title&gt;&lt;/titles&gt;&lt;periodical</w:instrText>
      </w:r>
      <w:r>
        <w:rPr>
          <w:rStyle w:val="Aucun"/>
          <w:rFonts w:ascii="Times New Roman" w:eastAsia="Times New Roman" w:hAnsi="Times New Roman" w:cs="Times New Roman"/>
        </w:rPr>
        <w:instrText>&gt;&lt;full-title&gt;Global and Planetary Change&lt;/full-title&gt;&lt;/periodical&gt;&lt;pages&gt;35-45&lt;/pages&gt;&lt;volume&gt;126&lt;/volume&gt;&lt;dates&gt;&lt;year&gt;2015&lt;/year&gt;&lt;/dates&gt;&lt;isbn&gt;0921-8181&lt;/isbn&gt;&lt;urls/&gt;&lt;/record&gt;&lt;/Cite&gt;&lt;/EndNote&gt;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Zhang et al. (2015)</w:t>
      </w:r>
      <w:r>
        <w:rPr>
          <w:rStyle w:val="Aucun"/>
          <w:rFonts w:ascii="Times New Roman" w:eastAsia="Times New Roman" w:hAnsi="Times New Roman" w:cs="Times New Roman"/>
        </w:rPr>
        <w:fldChar w:fldCharType="end"/>
      </w:r>
      <w:r>
        <w:rPr>
          <w:rStyle w:val="Aucun"/>
          <w:rFonts w:ascii="Times New Roman" w:hAnsi="Times New Roman"/>
        </w:rPr>
        <w:t>, who found a link between TWS in the YAR</w:t>
      </w:r>
      <w:r>
        <w:rPr>
          <w:rStyle w:val="Aucun"/>
          <w:rFonts w:ascii="Times New Roman" w:hAnsi="Times New Roman"/>
        </w:rPr>
        <w:t>B and ENSO with a time lag of around 7-8 months. Different time delay may be attributed to the different land surface effects including the water recharge process and topography in different regions, revealing that the response time of TWS over China to EN</w:t>
      </w:r>
      <w:r>
        <w:rPr>
          <w:rStyle w:val="Aucun"/>
          <w:rFonts w:ascii="Times New Roman" w:hAnsi="Times New Roman"/>
        </w:rPr>
        <w:t>SO was various in different regions.</w:t>
      </w:r>
    </w:p>
    <w:p w14:paraId="29581C07" w14:textId="60A2A566" w:rsidR="00627C91" w:rsidRDefault="003941B0">
      <w:pPr>
        <w:pStyle w:val="CorpsA"/>
        <w:spacing w:line="480" w:lineRule="auto"/>
        <w:ind w:firstLine="210"/>
        <w:rPr>
          <w:rStyle w:val="Aucun"/>
          <w:rFonts w:ascii="Times New Roman" w:eastAsia="Times New Roman" w:hAnsi="Times New Roman" w:cs="Times New Roman"/>
        </w:rPr>
      </w:pPr>
      <w:bookmarkStart w:id="145" w:name="OLE_LINK222"/>
      <w:bookmarkEnd w:id="145"/>
      <w:r>
        <w:rPr>
          <w:rStyle w:val="Aucun"/>
          <w:rFonts w:ascii="Times New Roman" w:hAnsi="Times New Roman"/>
        </w:rPr>
        <w:t xml:space="preserve">Apart from seasonal variations, climate factors also had </w:t>
      </w:r>
      <w:bookmarkStart w:id="146" w:name="OLE_LINK73"/>
      <w:r>
        <w:rPr>
          <w:rStyle w:val="Aucun"/>
          <w:rFonts w:ascii="Times New Roman" w:hAnsi="Times New Roman"/>
        </w:rPr>
        <w:t>t</w:t>
      </w:r>
      <w:bookmarkStart w:id="147" w:name="OLE_LINK74"/>
      <w:bookmarkEnd w:id="146"/>
      <w:r>
        <w:rPr>
          <w:rStyle w:val="Aucun"/>
          <w:rFonts w:ascii="Times New Roman" w:hAnsi="Times New Roman"/>
        </w:rPr>
        <w:t>rend change</w:t>
      </w:r>
      <w:bookmarkEnd w:id="147"/>
      <w:r>
        <w:rPr>
          <w:rStyle w:val="Aucun"/>
          <w:rFonts w:ascii="Times New Roman" w:hAnsi="Times New Roman"/>
        </w:rPr>
        <w:t xml:space="preserve">s, </w:t>
      </w:r>
      <w:bookmarkStart w:id="148" w:name="OLE_LINK75"/>
      <w:r>
        <w:rPr>
          <w:rStyle w:val="Aucun"/>
          <w:rFonts w:ascii="Times New Roman" w:hAnsi="Times New Roman"/>
        </w:rPr>
        <w:t>w</w:t>
      </w:r>
      <w:bookmarkStart w:id="149" w:name="OLE_LINK76"/>
      <w:bookmarkEnd w:id="148"/>
      <w:r>
        <w:rPr>
          <w:rStyle w:val="Aucun"/>
          <w:rFonts w:ascii="Times New Roman" w:hAnsi="Times New Roman"/>
        </w:rPr>
        <w:t>hich</w:t>
      </w:r>
      <w:bookmarkEnd w:id="149"/>
      <w:r>
        <w:rPr>
          <w:rStyle w:val="Aucun"/>
          <w:rFonts w:ascii="Times New Roman" w:hAnsi="Times New Roman"/>
        </w:rPr>
        <w:t xml:space="preserve"> could partially explain the spatial pattern of the TWS trend variability.</w:t>
      </w:r>
      <w:bookmarkStart w:id="150" w:name="OLE_LINK33"/>
      <w:bookmarkEnd w:id="150"/>
      <w:r>
        <w:rPr>
          <w:rStyle w:val="Aucun"/>
          <w:rFonts w:ascii="Times New Roman" w:hAnsi="Times New Roman"/>
        </w:rPr>
        <w:t xml:space="preserve"> It was found that the ENSO events have been strengthened</w:t>
      </w:r>
      <w:bookmarkStart w:id="151" w:name="OLE_LINK8"/>
      <w:r>
        <w:rPr>
          <w:rStyle w:val="Aucun"/>
          <w:rFonts w:ascii="Times New Roman" w:hAnsi="Times New Roman"/>
        </w:rPr>
        <w:t xml:space="preserve"> </w:t>
      </w:r>
      <w:bookmarkStart w:id="152" w:name="OLE_LINK9"/>
      <w:bookmarkEnd w:id="151"/>
      <w:r>
        <w:rPr>
          <w:rStyle w:val="Aucun"/>
          <w:rFonts w:ascii="Times New Roman" w:hAnsi="Times New Roman"/>
        </w:rPr>
        <w:t>significan</w:t>
      </w:r>
      <w:r>
        <w:rPr>
          <w:rStyle w:val="Aucun"/>
          <w:rFonts w:ascii="Times New Roman" w:hAnsi="Times New Roman"/>
        </w:rPr>
        <w:t>tly s</w:t>
      </w:r>
      <w:bookmarkEnd w:id="152"/>
      <w:r>
        <w:rPr>
          <w:rStyle w:val="Aucun"/>
          <w:rFonts w:ascii="Times New Roman" w:hAnsi="Times New Roman"/>
        </w:rPr>
        <w:t>i</w:t>
      </w:r>
      <w:bookmarkStart w:id="153" w:name="OLE_LINK30"/>
      <w:bookmarkEnd w:id="153"/>
      <w:r>
        <w:rPr>
          <w:rStyle w:val="Aucun"/>
          <w:rFonts w:ascii="Times New Roman" w:hAnsi="Times New Roman"/>
        </w:rPr>
        <w:t>n</w:t>
      </w:r>
      <w:r>
        <w:rPr>
          <w:rStyle w:val="Aucun"/>
          <w:rFonts w:ascii="Times New Roman" w:hAnsi="Times New Roman"/>
          <w:lang w:val="fr-FR"/>
        </w:rPr>
        <w:t xml:space="preserve">ce 1970s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&gt;&lt;Author&gt;Ding&lt;/Author&gt;&lt;Year&gt;2009&lt;/Year&gt;&lt;RecNum&gt;189&lt;/RecNum&gt;&lt;Prefix&gt;&lt;/Prefix&gt;&lt;Suffix&gt;&lt;/Suffix&gt;&lt;Pages&gt;&lt;/Pages&gt;&lt;DisplayText&gt;(Ding et al., 2009; Wang, 2001)&lt;/DisplayText&gt;&lt;record&gt;&lt;rec-number&gt;189&lt;/rec-number&gt;&lt;foreig</w:instrText>
      </w:r>
      <w:r>
        <w:rPr>
          <w:rStyle w:val="Aucun"/>
          <w:rFonts w:ascii="Times New Roman" w:eastAsia="Times New Roman" w:hAnsi="Times New Roman" w:cs="Times New Roman"/>
        </w:rPr>
        <w:instrText>n-keys&gt;&lt;key app="EN" db-id="p5v5t2ffyedx5aevx5o509azf9faafwxs0se" timestamp="1561451559"&gt;189&lt;/key&gt;&lt;/foreign-keys&gt;&lt;ref-type name="Journal Article"&gt;17&lt;/ref-type&gt;&lt;contributors&gt;&lt;authors&gt;&lt;author&gt;Ding, Yihui&lt;/author&gt;&lt;author&gt;Sun, Ying&lt;/author&gt;&lt;author&gt;Wang, Zunya&lt;</w:instrText>
      </w:r>
      <w:r>
        <w:rPr>
          <w:rStyle w:val="Aucun"/>
          <w:rFonts w:ascii="Times New Roman" w:eastAsia="Times New Roman" w:hAnsi="Times New Roman" w:cs="Times New Roman"/>
        </w:rPr>
        <w:instrText>/author&gt;&lt;author&gt;Zhu, Yuxiang&lt;/author&gt;&lt;author&gt;Song, Yafang&lt;/author&gt;&lt;/authors&gt;&lt;/contributors&gt;&lt;titles&gt;&lt;title&gt;Inter-decadal variation of the summer precipitation in China and its association with decreasing Asian summer monsoon Part II: Possible causes&lt;/title&gt;</w:instrText>
      </w:r>
      <w:r>
        <w:rPr>
          <w:rStyle w:val="Aucun"/>
          <w:rFonts w:ascii="Times New Roman" w:eastAsia="Times New Roman" w:hAnsi="Times New Roman" w:cs="Times New Roman"/>
        </w:rPr>
        <w:instrText>&lt;secondary-title&gt;International Journal of Climatology&lt;/secondary-title&gt;&lt;/titles&gt;&lt;periodical&gt;&lt;full-title&gt;International Journal of Climatology&lt;/full-title&gt;&lt;/periodical&gt;&lt;pages&gt;1926-1944&lt;/pages&gt;&lt;volume&gt;29&lt;/volume&gt;&lt;number&gt;13&lt;/number&gt;&lt;dates&gt;&lt;year&gt;2009&lt;/year&gt;&lt;/da</w:instrText>
      </w:r>
      <w:r>
        <w:rPr>
          <w:rStyle w:val="Aucun"/>
          <w:rFonts w:ascii="Times New Roman" w:eastAsia="Times New Roman" w:hAnsi="Times New Roman" w:cs="Times New Roman"/>
        </w:rPr>
        <w:instrText>tes&gt;&lt;isbn&gt;0899-8418&lt;/isbn&gt;&lt;urls&gt;&lt;related-urls&gt;&lt;url&gt;https://rmets.onlinelibrary.wiley.com/doi/abs/10.1002/joc.1759&lt;/url&gt;&lt;/related-urls&gt;&lt;/urls&gt;&lt;electronic-resource-num&gt;10.1002/joc.1759&lt;/electronic-resource-num&gt;&lt;/record&gt;&lt;/Cite&gt;&lt;Cite  &gt;&lt;Author&gt;Wang&lt;/Author&gt;&lt;Ye</w:instrText>
      </w:r>
      <w:r>
        <w:rPr>
          <w:rStyle w:val="Aucun"/>
          <w:rFonts w:ascii="Times New Roman" w:eastAsia="Times New Roman" w:hAnsi="Times New Roman" w:cs="Times New Roman"/>
        </w:rPr>
        <w:instrText>ar&gt;2001&lt;/Year&gt;&lt;RecNum&gt;827&lt;/RecNum&gt;&lt;Prefix&gt;&lt;/Prefix&gt;&lt;Suffix&gt;&lt;/Suffix&gt;&lt;Pages&gt;&lt;/Pages&gt;&lt;record&gt;&lt;rec-number&gt;827&lt;/rec-number&gt;&lt;foreign-keys&gt;&lt;key app="EN" db-id="p5v5t2ffyedx5aevx5o509azf9faafwxs0se" timestamp="1569490335"&gt;827&lt;/key&gt;&lt;/foreign-keys&gt;&lt;ref-type name="J</w:instrText>
      </w:r>
      <w:r>
        <w:rPr>
          <w:rStyle w:val="Aucun"/>
          <w:rFonts w:ascii="Times New Roman" w:eastAsia="Times New Roman" w:hAnsi="Times New Roman" w:cs="Times New Roman"/>
        </w:rPr>
        <w:instrText>ournal Article"&gt;17&lt;/ref-type&gt;&lt;contributors&gt;&lt;authors&gt;&lt;author&gt;Wang, Huijun&lt;/author&gt;&lt;/authors&gt;&lt;/contributors&gt;&lt;titles&gt;&lt;title&gt;The weakening of the Asian monsoon circulation after the end of 1970's&lt;/title&gt;&lt;secondary-title&gt;Advances in Atmospheric Sciences&lt;/second</w:instrText>
      </w:r>
      <w:r>
        <w:rPr>
          <w:rStyle w:val="Aucun"/>
          <w:rFonts w:ascii="Times New Roman" w:eastAsia="Times New Roman" w:hAnsi="Times New Roman" w:cs="Times New Roman"/>
        </w:rPr>
        <w:instrText>ary-title&gt;&lt;/titles&gt;&lt;periodical&gt;&lt;full-title&gt;Advances in Atmospheric Sciences&lt;/full-title&gt;&lt;/periodical&gt;&lt;pages&gt;376-386&lt;/pages&gt;&lt;volume&gt;18&lt;/volume&gt;&lt;number&gt;3&lt;/number&gt;&lt;dates&gt;&lt;year&gt;2001&lt;/year&gt;&lt;pub-dates&gt;&lt;date&gt;2001/05/01&lt;/date&gt;&lt;/pub-dates&gt;&lt;/dates&gt;&lt;isbn&gt;1861-9533&lt;/i</w:instrText>
      </w:r>
      <w:r>
        <w:rPr>
          <w:rStyle w:val="Aucun"/>
          <w:rFonts w:ascii="Times New Roman" w:eastAsia="Times New Roman" w:hAnsi="Times New Roman" w:cs="Times New Roman"/>
        </w:rPr>
        <w:instrText>sbn&gt;&lt;urls&gt;&lt;related-urls&gt;&lt;url&gt;https://doi.org/10.1007/BF02919316&lt;/url&gt;&lt;/related-urls&gt;&lt;/urls&gt;&lt;electronic-resource-num&gt;10.1007/BF02919316&lt;/electronic-resource-num&gt;&lt;/record&gt;&lt;/Cite&gt;&lt;/EndNote&gt;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(Ding et al., 2009; Wang, 2001)</w:t>
      </w:r>
      <w:r>
        <w:rPr>
          <w:rStyle w:val="Aucun"/>
          <w:rFonts w:ascii="Times New Roman" w:eastAsia="Times New Roman" w:hAnsi="Times New Roman" w:cs="Times New Roman"/>
        </w:rPr>
        <w:fldChar w:fldCharType="end"/>
      </w:r>
      <w:r>
        <w:rPr>
          <w:rStyle w:val="Aucun"/>
          <w:rFonts w:ascii="Times New Roman" w:hAnsi="Times New Roman"/>
          <w:lang w:val="fr-FR"/>
        </w:rPr>
        <w:t>. F</w:t>
      </w:r>
      <w:proofErr w:type="spellStart"/>
      <w:r>
        <w:rPr>
          <w:rStyle w:val="Aucun"/>
          <w:rFonts w:ascii="Times New Roman" w:hAnsi="Times New Roman"/>
        </w:rPr>
        <w:t>or</w:t>
      </w:r>
      <w:proofErr w:type="spellEnd"/>
      <w:r>
        <w:rPr>
          <w:rStyle w:val="Aucun"/>
          <w:rFonts w:ascii="Times New Roman" w:hAnsi="Times New Roman"/>
        </w:rPr>
        <w:t xml:space="preserve"> example, the 1982/1983 and 199</w:t>
      </w:r>
      <w:r>
        <w:rPr>
          <w:rStyle w:val="Aucun"/>
          <w:rFonts w:ascii="Times New Roman" w:hAnsi="Times New Roman"/>
        </w:rPr>
        <w:t>7/1998 El Nino event were the two strongest events during 1950 and 2015, and 1990-1994 was the long periods with positive SST anomalies over the Nino 3.4 region (</w:t>
      </w:r>
      <w:bookmarkStart w:id="154" w:name="OLE_LINK86"/>
      <w:r>
        <w:rPr>
          <w:rStyle w:val="Aucun"/>
          <w:rFonts w:ascii="Times New Roman" w:hAnsi="Times New Roman"/>
        </w:rPr>
        <w:t>F</w:t>
      </w:r>
      <w:bookmarkStart w:id="155" w:name="OLE_LINK87"/>
      <w:bookmarkEnd w:id="154"/>
      <w:r>
        <w:rPr>
          <w:rStyle w:val="Aucun"/>
          <w:rFonts w:ascii="Times New Roman" w:hAnsi="Times New Roman"/>
        </w:rPr>
        <w:t>igure S</w:t>
      </w:r>
      <w:r>
        <w:rPr>
          <w:rStyle w:val="Aucun"/>
          <w:rFonts w:ascii="Times New Roman" w:hAnsi="Times New Roman"/>
        </w:rPr>
        <w:t>4</w:t>
      </w:r>
      <w:bookmarkEnd w:id="155"/>
      <w:r>
        <w:rPr>
          <w:rStyle w:val="Aucun"/>
          <w:rFonts w:ascii="Times New Roman" w:hAnsi="Times New Roman"/>
        </w:rPr>
        <w:t>), revealing the intensified trend of the ENSO events, which may lead to modulations</w:t>
      </w:r>
      <w:r>
        <w:rPr>
          <w:rStyle w:val="Aucun"/>
          <w:rFonts w:ascii="Times New Roman" w:hAnsi="Times New Roman"/>
        </w:rPr>
        <w:t xml:space="preserve"> in the Asian monsoons on </w:t>
      </w:r>
      <w:bookmarkStart w:id="156" w:name="OLE_LINK28"/>
      <w:r>
        <w:rPr>
          <w:rStyle w:val="Aucun"/>
          <w:rFonts w:ascii="Times New Roman" w:hAnsi="Times New Roman"/>
          <w:lang w:val="it-IT"/>
        </w:rPr>
        <w:t xml:space="preserve">inter-annual timescales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&gt;&lt;Author&gt;Li&lt;/Author&gt;&lt;Year&gt;2018&lt;/Year&gt;&lt;RecNum&gt;165&lt;/RecNum&gt;&lt;Prefix&gt;&lt;/Prefix&gt;&lt;Suffix&gt;&lt;/Suffix&gt;&lt;Pages&gt;&lt;/Pages&gt;&lt;DisplayText&gt;(Li and Hsu, 2018)&lt;/DisplayText&gt;&lt;record&gt;&lt;rec-number&gt;165&lt;</w:instrText>
      </w:r>
      <w:r>
        <w:rPr>
          <w:rStyle w:val="Aucun"/>
          <w:rFonts w:ascii="Times New Roman" w:eastAsia="Times New Roman" w:hAnsi="Times New Roman" w:cs="Times New Roman"/>
        </w:rPr>
        <w:instrText>/rec-number&gt;&lt;foreign-keys&gt;&lt;key app="EN" db-id="p5v5t2ffyedx5aevx5o509azf9faafwxs0se" timestamp="1561451559"&gt;165&lt;/key&gt;&lt;/foreign-keys&gt;&lt;ref-type name="Book Section"&gt;5&lt;/ref-type&gt;&lt;contributors&gt;&lt;authors&gt;&lt;author&gt;Li, Tim&lt;/author&gt;&lt;author&gt;Hsu, Pang-chi&lt;/author&gt;&lt;/aut</w:instrText>
      </w:r>
      <w:r>
        <w:rPr>
          <w:rStyle w:val="Aucun"/>
          <w:rFonts w:ascii="Times New Roman" w:eastAsia="Times New Roman" w:hAnsi="Times New Roman" w:cs="Times New Roman"/>
        </w:rPr>
        <w:instrText>hors&gt;&lt;/contributors&gt;&lt;titles&gt;&lt;title&gt;Monsoon Dynamics and Its Interactions with Ocean&lt;/title&gt;&lt;secondary-title&gt;Fundamentals of Tropical Climate Dynamics&lt;/secondary-title&gt;&lt;/titles&gt;&lt;pages&gt;185-229&lt;/pages&gt;&lt;dates&gt;&lt;year&gt;2018&lt;/year&gt;&lt;/dates&gt;&lt;pub-location&gt;Cham&lt;/pub-lo</w:instrText>
      </w:r>
      <w:r>
        <w:rPr>
          <w:rStyle w:val="Aucun"/>
          <w:rFonts w:ascii="Times New Roman" w:eastAsia="Times New Roman" w:hAnsi="Times New Roman" w:cs="Times New Roman"/>
        </w:rPr>
        <w:instrText>cation&gt;&lt;publisher&gt;Springer International Publishing&lt;/publisher&gt;&lt;isbn&gt;978-3-319-59597-9&lt;/isbn&gt;&lt;label&gt;Li2018&lt;/label&gt;&lt;urls&gt;&lt;related-urls&gt;&lt;url&gt;https://doi.org/10.1007/978-3-319-59597-9_6&lt;/url&gt;&lt;/related-urls&gt;&lt;/urls&gt;&lt;electronic-resource-num&gt;10.1007/978-3-319-595</w:instrText>
      </w:r>
      <w:r>
        <w:rPr>
          <w:rStyle w:val="Aucun"/>
          <w:rFonts w:ascii="Times New Roman" w:eastAsia="Times New Roman" w:hAnsi="Times New Roman" w:cs="Times New Roman"/>
        </w:rPr>
        <w:instrText>97-9_6&lt;/electronic-resource-num&gt;&lt;/record&gt;&lt;/Cite&gt;&lt;/EndNote&gt;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(Li and Hsu, 2018)</w:t>
      </w:r>
      <w:r>
        <w:rPr>
          <w:rStyle w:val="Aucun"/>
          <w:rFonts w:ascii="Times New Roman" w:eastAsia="Times New Roman" w:hAnsi="Times New Roman" w:cs="Times New Roman"/>
        </w:rPr>
        <w:fldChar w:fldCharType="end"/>
      </w:r>
      <w:r>
        <w:rPr>
          <w:rStyle w:val="Aucun"/>
          <w:rFonts w:ascii="Times New Roman" w:hAnsi="Times New Roman"/>
          <w:lang w:val="it-IT"/>
        </w:rPr>
        <w:t xml:space="preserve">. </w:t>
      </w:r>
      <w:bookmarkEnd w:id="156"/>
    </w:p>
    <w:p w14:paraId="343812AF"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t xml:space="preserve">Focusing on the teleconnection between ENSO and Asian monsoons, numerical studies have been proposed for the recent years, including IM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w:instrText>
      </w:r>
      <w:r>
        <w:rPr>
          <w:rStyle w:val="Aucun"/>
          <w:rFonts w:ascii="Times New Roman" w:eastAsia="Times New Roman" w:hAnsi="Times New Roman" w:cs="Times New Roman"/>
        </w:rPr>
        <w:instrText>r&gt;Ashok&lt;/Author&gt;&lt;Year&gt;2004&lt;/Year&gt;&lt;RecNum&gt;175&lt;/RecNum&gt;&lt;Prefix&gt;&lt;/Prefix&gt;&lt;Suffix&gt;&lt;/Suffix&gt;&lt;Pages&gt;&lt;/Pages&gt;&lt;DisplayText&gt;(Ashok et al., 2004; Kucharski et al., 2007; Kumar et al., 1999)&lt;/DisplayText&gt;&lt;record&gt;&lt;rec-number&gt;175&lt;/rec-number&gt;&lt;foreign-keys&gt;&lt;key app="EN"</w:instrText>
      </w:r>
      <w:r>
        <w:rPr>
          <w:rStyle w:val="Aucun"/>
          <w:rFonts w:ascii="Times New Roman" w:eastAsia="Times New Roman" w:hAnsi="Times New Roman" w:cs="Times New Roman"/>
        </w:rPr>
        <w:instrText xml:space="preserve"> db-id="p5v5t2ffyedx5aevx5o509azf9faafwxs0se" timestamp="1561451559"&gt;175&lt;/key&gt;&lt;/foreign-keys&gt;&lt;ref-type name="Journal Article"&gt;17&lt;/ref-type&gt;&lt;contributors&gt;&lt;authors&gt;&lt;author&gt;Karumuri Ashok&lt;/author&gt;&lt;author&gt;Zhaoyong Guan&lt;/author&gt;&lt;author&gt;N. H. Saji&lt;/author&gt;&lt;autho</w:instrText>
      </w:r>
      <w:r>
        <w:rPr>
          <w:rStyle w:val="Aucun"/>
          <w:rFonts w:ascii="Times New Roman" w:eastAsia="Times New Roman" w:hAnsi="Times New Roman" w:cs="Times New Roman"/>
        </w:rPr>
        <w:instrText>r&gt;Toshio Yamagata&lt;/author&gt;&lt;/authors&gt;&lt;/contributors&gt;&lt;titles&gt;&lt;title&gt;Individual and Combined Influences of ENSO and the Indian Ocean Dipole on the Indian Summer Monsoon&lt;/title&gt;&lt;secondary-title&gt;Journal of Climate&lt;/secondary-title&gt;&lt;/titles&gt;&lt;periodical&gt;&lt;full-tit</w:instrText>
      </w:r>
      <w:r>
        <w:rPr>
          <w:rStyle w:val="Aucun"/>
          <w:rFonts w:ascii="Times New Roman" w:eastAsia="Times New Roman" w:hAnsi="Times New Roman" w:cs="Times New Roman"/>
        </w:rPr>
        <w:instrText>le&gt;Journal of Climate&lt;/full-title&gt;&lt;/periodical&gt;&lt;pages&gt;3141-3155&lt;/pages&gt;&lt;volume&gt;17&lt;/volume&gt;&lt;number&gt;16&lt;/number&gt;&lt;dates&gt;&lt;year&gt;2004&lt;/year&gt;&lt;/dates&gt;&lt;urls&gt;&lt;related-urls&gt;&lt;url&gt;https://journals.ametsoc.org/doi/abs/10.1175/1520-0442%282004%29017%3C3141%3AIACIOE%3E2.0.</w:instrText>
      </w:r>
      <w:r>
        <w:rPr>
          <w:rStyle w:val="Aucun"/>
          <w:rFonts w:ascii="Times New Roman" w:eastAsia="Times New Roman" w:hAnsi="Times New Roman" w:cs="Times New Roman"/>
        </w:rPr>
        <w:instrText>CO%3B2&lt;/url&gt;&lt;/related-urls&gt;&lt;/urls&gt;&lt;electronic-resource-num&gt;10.1175/1520-0442(2004)017&amp;lt;3141:iacioe&amp;gt;2.0.co;2&lt;/electronic-resource-num&gt;&lt;/record&gt;&lt;/Cite&gt;&lt;Cite  &gt;&lt;Author&gt;Kucharski&lt;/Author&gt;&lt;Year&gt;2007&lt;/Year&gt;&lt;Prefix&gt;&lt;/Prefix&gt;&lt;Suffix&gt;&lt;/Suffix&gt;&lt;Pages&gt;&lt;/Pages&gt;&lt;r</w:instrText>
      </w:r>
      <w:r>
        <w:rPr>
          <w:rStyle w:val="Aucun"/>
          <w:rFonts w:ascii="Times New Roman" w:eastAsia="Times New Roman" w:hAnsi="Times New Roman" w:cs="Times New Roman"/>
        </w:rPr>
        <w:instrText>ecord&gt;&lt;rec-number&gt;176&lt;/rec-number&gt;&lt;foreign-keys&gt;&lt;key app="EN" db-id="p5v5t2ffyedx5aevx5o509azf9faafwxs0se" timestamp="1561451559"&gt;176&lt;/key&gt;&lt;/foreign-keys&gt;&lt;ref-type name="Journal Article"&gt;17&lt;/ref-type&gt;&lt;contributors&gt;&lt;authors&gt;&lt;author&gt;F. Kucharski&lt;/author&gt;&lt;aut</w:instrText>
      </w:r>
      <w:r>
        <w:rPr>
          <w:rStyle w:val="Aucun"/>
          <w:rFonts w:ascii="Times New Roman" w:eastAsia="Times New Roman" w:hAnsi="Times New Roman" w:cs="Times New Roman"/>
        </w:rPr>
        <w:instrText>hor&gt;A. Bracco&lt;/author&gt;&lt;author&gt;J. H. Yoo&lt;/author&gt;&lt;author&gt;F. Molteni&lt;/author&gt;&lt;/authors&gt;&lt;/contributors&gt;&lt;titles&gt;&lt;title&gt;Low-Frequency Variability of the Indian Monsoon–ENSO Relationship and the Tropical Atlantic: The “Weakening” of the 1980s and 1990s&lt;/title&gt;&lt;s</w:instrText>
      </w:r>
      <w:r>
        <w:rPr>
          <w:rStyle w:val="Aucun"/>
          <w:rFonts w:ascii="Times New Roman" w:eastAsia="Times New Roman" w:hAnsi="Times New Roman" w:cs="Times New Roman"/>
        </w:rPr>
        <w:instrText>econdary-title&gt;Journal of Climate&lt;/secondary-title&gt;&lt;/titles&gt;&lt;periodical&gt;&lt;full-title&gt;Journal of Climate&lt;/full-title&gt;&lt;/periodical&gt;&lt;pages&gt;4255-4266&lt;/pages&gt;&lt;volume&gt;20&lt;/volume&gt;&lt;number&gt;16&lt;/number&gt;&lt;keywords&gt;&lt;keyword&gt;ENSO,Monsoons,Atlantic ocean,Regression analysi</w:instrText>
      </w:r>
      <w:r>
        <w:rPr>
          <w:rStyle w:val="Aucun"/>
          <w:rFonts w:ascii="Times New Roman" w:eastAsia="Times New Roman" w:hAnsi="Times New Roman" w:cs="Times New Roman"/>
        </w:rPr>
        <w:instrText>s,Sea surface temperature&lt;/keyword&gt;&lt;/keywords&gt;&lt;dates&gt;&lt;year&gt;2007&lt;/year&gt;&lt;/dates&gt;&lt;urls&gt;&lt;related-urls&gt;&lt;url&gt;https://journals.ametsoc.org/doi/abs/10.1175/JCLI4254.1&lt;/url&gt;&lt;/related-urls&gt;&lt;/urls&gt;&lt;electronic-resource-num&gt;10.1175/jcli4254.1&lt;/electronic-resource-num&gt;&lt;</w:instrText>
      </w:r>
      <w:r>
        <w:rPr>
          <w:rStyle w:val="Aucun"/>
          <w:rFonts w:ascii="Times New Roman" w:eastAsia="Times New Roman" w:hAnsi="Times New Roman" w:cs="Times New Roman"/>
        </w:rPr>
        <w:instrText>/record&gt;&lt;/Cite&gt;&lt;Cite  &gt;&lt;Author&gt;Kumar&lt;/Author&gt;&lt;Year&gt;1999&lt;/Year&gt;&lt;RecNum&gt;185&lt;/RecNum&gt;&lt;Prefix&gt;&lt;/Prefix&gt;&lt;Suffix&gt;&lt;/Suffix&gt;&lt;Pages&gt;&lt;/Pages&gt;&lt;record&gt;&lt;rec-number&gt;185&lt;/rec-number&gt;&lt;foreign-keys&gt;&lt;key app="EN" db-id="p5v5t2ffyedx5aevx5o509azf9faafwxs0se" timestamp="15614</w:instrText>
      </w:r>
      <w:r>
        <w:rPr>
          <w:rStyle w:val="Aucun"/>
          <w:rFonts w:ascii="Times New Roman" w:eastAsia="Times New Roman" w:hAnsi="Times New Roman" w:cs="Times New Roman"/>
        </w:rPr>
        <w:instrText>51559"&gt;185&lt;/key&gt;&lt;/foreign-keys&gt;&lt;ref-type name="Journal Article"&gt;17&lt;/ref-type&gt;&lt;contributors&gt;&lt;authors&gt;&lt;author&gt;Kumar, K. Krishna&lt;/author&gt;&lt;author&gt;Rajagopalan, Balaji&lt;/author&gt;&lt;author&gt;Cane, Mark A.&lt;/author&gt;&lt;/authors&gt;&lt;/contributors&gt;&lt;titles&gt;&lt;title&gt;On the Weakening</w:instrText>
      </w:r>
      <w:r>
        <w:rPr>
          <w:rStyle w:val="Aucun"/>
          <w:rFonts w:ascii="Times New Roman" w:eastAsia="Times New Roman" w:hAnsi="Times New Roman" w:cs="Times New Roman"/>
        </w:rPr>
        <w:instrText xml:space="preserve"> Relationship Between the Indian Monsoon and ENSO&lt;/title&gt;&lt;secondary-title&gt;Science&lt;/secondary-title&gt;&lt;/titles&gt;&lt;periodical&gt;&lt;full-title&gt;Science&lt;/full-title&gt;&lt;/periodical&gt;&lt;pages&gt;2156-2159&lt;/pages&gt;&lt;volume&gt;284&lt;/volume&gt;&lt;number&gt;5423&lt;/number&gt;&lt;dates&gt;&lt;year&gt;1999&lt;/year&gt;&lt;/</w:instrText>
      </w:r>
      <w:r>
        <w:rPr>
          <w:rStyle w:val="Aucun"/>
          <w:rFonts w:ascii="Times New Roman" w:eastAsia="Times New Roman" w:hAnsi="Times New Roman" w:cs="Times New Roman"/>
        </w:rPr>
        <w:instrText>dates&gt;&lt;urls&gt;&lt;related-urls&gt;&lt;url&gt;https://science.sciencemag.org/content/sci/284/5423/2156.full.pdf&lt;/url&gt;&lt;/related-urls&gt;&lt;/urls&gt;&lt;electronic-resource-num&gt;10.1126/science.284.5423.2156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(Ashok et al., 2004; Kucha</w:t>
      </w:r>
      <w:r>
        <w:rPr>
          <w:rStyle w:val="Aucun"/>
          <w:rFonts w:ascii="Times New Roman" w:hAnsi="Times New Roman"/>
        </w:rPr>
        <w:t>rski et al., 2007; Kumar et al., 1999)</w:t>
      </w:r>
      <w:r>
        <w:rPr>
          <w:rStyle w:val="Aucun"/>
          <w:rFonts w:ascii="Times New Roman" w:eastAsia="Times New Roman" w:hAnsi="Times New Roman" w:cs="Times New Roman"/>
        </w:rPr>
        <w:fldChar w:fldCharType="end"/>
      </w:r>
      <w:r>
        <w:rPr>
          <w:rStyle w:val="Aucun"/>
          <w:rFonts w:ascii="Times New Roman" w:hAnsi="Times New Roman"/>
        </w:rPr>
        <w:t xml:space="preserve">, WNPM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&gt;&lt;Author&gt;Chou&lt;/Author&gt;&lt;Year&gt;2003&lt;/Year&gt;&lt;RecNum&gt;174&lt;/RecNum&gt;&lt;Prefix&gt;&lt;/Prefix&gt;&lt;Suffix&gt;&lt;/Suffix&gt;&lt;Pages&gt;&lt;/Pages&gt;&lt;DisplayText&gt;(Chou et al., 2003; Wang and Chan, 2002)&lt;/DisplayText&gt;&lt;r</w:instrText>
      </w:r>
      <w:r>
        <w:rPr>
          <w:rStyle w:val="Aucun"/>
          <w:rFonts w:ascii="Times New Roman" w:eastAsia="Times New Roman" w:hAnsi="Times New Roman" w:cs="Times New Roman"/>
        </w:rPr>
        <w:instrText>ecord&gt;&lt;rec-number&gt;174&lt;/rec-number&gt;&lt;foreign-keys&gt;&lt;key app="EN" db-id="p5v5t2ffyedx5aevx5o509azf9faafwxs0se" timestamp="1561451559"&gt;174&lt;/key&gt;&lt;/foreign-keys&gt;&lt;ref-type name="Journal Article"&gt;17&lt;/ref-type&gt;&lt;contributors&gt;&lt;authors&gt;&lt;author&gt;Chia Chou&lt;/author&gt;&lt;author</w:instrText>
      </w:r>
      <w:r>
        <w:rPr>
          <w:rStyle w:val="Aucun"/>
          <w:rFonts w:ascii="Times New Roman" w:eastAsia="Times New Roman" w:hAnsi="Times New Roman" w:cs="Times New Roman"/>
        </w:rPr>
        <w:instrText>&gt;Jien-Yi Tu&lt;/author&gt;&lt;author&gt;Jia-Yuh Yu&lt;/author&gt;&lt;/authors&gt;&lt;/contributors&gt;&lt;titles&gt;&lt;title&gt;Interannual Variability of the Western North Pacific Summer Monsoon: Differences between ENSO and Non-ENSO Years&lt;/title&gt;&lt;secondary-title&gt;Journal of Climate&lt;/secondary-ti</w:instrText>
      </w:r>
      <w:r>
        <w:rPr>
          <w:rStyle w:val="Aucun"/>
          <w:rFonts w:ascii="Times New Roman" w:eastAsia="Times New Roman" w:hAnsi="Times New Roman" w:cs="Times New Roman"/>
        </w:rPr>
        <w:instrText>tle&gt;&lt;/titles&gt;&lt;periodical&gt;&lt;full-title&gt;Journal of Climate&lt;/full-title&gt;&lt;/periodical&gt;&lt;pages&gt;2275-2287&lt;/pages&gt;&lt;volume&gt;16&lt;/volume&gt;&lt;number&gt;13&lt;/number&gt;&lt;dates&gt;&lt;year&gt;2003&lt;/year&gt;&lt;/dates&gt;&lt;urls&gt;&lt;related-urls&gt;&lt;url&gt;https://journals.ametsoc.org/doi/abs/10.1175/2761.1&lt;/url</w:instrText>
      </w:r>
      <w:r>
        <w:rPr>
          <w:rStyle w:val="Aucun"/>
          <w:rFonts w:ascii="Times New Roman" w:eastAsia="Times New Roman" w:hAnsi="Times New Roman" w:cs="Times New Roman"/>
        </w:rPr>
        <w:instrText>&gt;&lt;/related-urls&gt;&lt;/urls&gt;&lt;electronic-resource-num&gt;10.1175/2761.1&lt;/electronic-resource-num&gt;&lt;/record&gt;&lt;/Cite&gt;&lt;Cite  &gt;&lt;Author&gt;Wang&lt;/Author&gt;&lt;Year&gt;2002&lt;/Year&gt;&lt;RecNum&gt;222&lt;/RecNum&gt;&lt;Prefix&gt;&lt;/Prefix&gt;&lt;Suffix&gt;&lt;/Suffix&gt;&lt;Pages&gt;&lt;/Pages&gt;&lt;record&gt;&lt;rec-number&gt;222&lt;/rec-number&gt;&lt;</w:instrText>
      </w:r>
      <w:r>
        <w:rPr>
          <w:rStyle w:val="Aucun"/>
          <w:rFonts w:ascii="Times New Roman" w:eastAsia="Times New Roman" w:hAnsi="Times New Roman" w:cs="Times New Roman"/>
        </w:rPr>
        <w:instrText>foreign-keys&gt;&lt;key app="EN" db-id="p5v5t2ffyedx5aevx5o509azf9faafwxs0se" timestamp="1561451559"&gt;222&lt;/key&gt;&lt;/foreign-keys&gt;&lt;ref-type name="Journal Article"&gt;17&lt;/ref-type&gt;&lt;contributors&gt;&lt;authors&gt;&lt;author&gt;Wang, Bin&lt;/author&gt;&lt;author&gt;Chan, Johnny CL&lt;/author&gt;&lt;/authors&gt;</w:instrText>
      </w:r>
      <w:r>
        <w:rPr>
          <w:rStyle w:val="Aucun"/>
          <w:rFonts w:ascii="Times New Roman" w:eastAsia="Times New Roman" w:hAnsi="Times New Roman" w:cs="Times New Roman"/>
        </w:rPr>
        <w:instrText>&lt;/contributors&gt;&lt;titles&gt;&lt;title&gt;How strong ENSO events affect tropical storm activity over the western North Pacific&lt;/title&gt;&lt;secondary-title&gt;Journal of Climate&lt;/secondary-title&gt;&lt;/titles&gt;&lt;periodical&gt;&lt;full-title&gt;Journal of Climate&lt;/full-title&gt;&lt;/periodical&gt;&lt;pag</w:instrText>
      </w:r>
      <w:r>
        <w:rPr>
          <w:rStyle w:val="Aucun"/>
          <w:rFonts w:ascii="Times New Roman" w:eastAsia="Times New Roman" w:hAnsi="Times New Roman" w:cs="Times New Roman"/>
        </w:rPr>
        <w:instrText>es&gt;1643-1658&lt;/pages&gt;&lt;volume&gt;15&lt;/volume&gt;&lt;number&gt;13&lt;/number&gt;&lt;dates&gt;&lt;year&gt;2002&lt;/year&gt;&lt;/dates&gt;&lt;isbn&gt;1520-0442&lt;/isbn&gt;&lt;urls/&gt;&lt;/record&gt;&lt;/Cite&gt;&lt;/EndNote&gt;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(Chou et al., 2003; Wang and Chan, 2002)</w:t>
      </w:r>
      <w:r>
        <w:rPr>
          <w:rStyle w:val="Aucun"/>
          <w:rFonts w:ascii="Times New Roman" w:eastAsia="Times New Roman" w:hAnsi="Times New Roman" w:cs="Times New Roman"/>
        </w:rPr>
        <w:fldChar w:fldCharType="end"/>
      </w:r>
      <w:r>
        <w:rPr>
          <w:rStyle w:val="Aucun"/>
          <w:rFonts w:ascii="Times New Roman" w:hAnsi="Times New Roman"/>
        </w:rPr>
        <w:t xml:space="preserve"> and EAM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&gt;&lt;Author&gt;Wang&lt;/Author&gt;&lt;Year&gt;</w:instrText>
      </w:r>
      <w:r>
        <w:rPr>
          <w:rStyle w:val="Aucun"/>
          <w:rFonts w:ascii="Times New Roman" w:eastAsia="Times New Roman" w:hAnsi="Times New Roman" w:cs="Times New Roman"/>
        </w:rPr>
        <w:instrText>2002&lt;/Year&gt;&lt;Prefix&gt;&lt;/Prefix&gt;&lt;Suffix&gt;&lt;/Suffix&gt;&lt;Pages&gt;&lt;/Pages&gt;&lt;DisplayText&gt;(Wang and Li, 2004; Wang, 2002)&lt;/DisplayText&gt;&lt;record&gt;&lt;rec-number&gt;828&lt;/rec-number&gt;&lt;foreign-keys&gt;&lt;key app="EN" db-id="p5v5t2ffyedx5aevx5o509azf9faafwxs0se" timestamp="1569490468"&gt;828&lt;/k</w:instrText>
      </w:r>
      <w:r>
        <w:rPr>
          <w:rStyle w:val="Aucun"/>
          <w:rFonts w:ascii="Times New Roman" w:eastAsia="Times New Roman" w:hAnsi="Times New Roman" w:cs="Times New Roman"/>
        </w:rPr>
        <w:instrText xml:space="preserve">ey&gt;&lt;/foreign-keys&gt;&lt;ref-type name="Journal Article"&gt;17&lt;/ref-type&gt;&lt;contributors&gt;&lt;authors&gt;&lt;author&gt;Wang, Huijun&lt;/author&gt;&lt;/authors&gt;&lt;/contributors&gt;&lt;titles&gt;&lt;title&gt;The instability of the East Asian summer monsoon–ENSO relations&lt;/title&gt;&lt;secondary-title&gt;Advances in </w:instrText>
      </w:r>
      <w:r>
        <w:rPr>
          <w:rStyle w:val="Aucun"/>
          <w:rFonts w:ascii="Times New Roman" w:eastAsia="Times New Roman" w:hAnsi="Times New Roman" w:cs="Times New Roman"/>
        </w:rPr>
        <w:instrText>Atmospheric Sciences&lt;/secondary-title&gt;&lt;/titles&gt;&lt;periodical&gt;&lt;full-title&gt;Advances in Atmospheric Sciences&lt;/full-title&gt;&lt;/periodical&gt;&lt;pages&gt;1-11&lt;/pages&gt;&lt;volume&gt;19&lt;/volume&gt;&lt;number&gt;1&lt;/number&gt;&lt;dates&gt;&lt;year&gt;2002&lt;/year&gt;&lt;pub-dates&gt;&lt;date&gt;2002/02/01&lt;/date&gt;&lt;/pub-dates&gt;&lt;</w:instrText>
      </w:r>
      <w:r>
        <w:rPr>
          <w:rStyle w:val="Aucun"/>
          <w:rFonts w:ascii="Times New Roman" w:eastAsia="Times New Roman" w:hAnsi="Times New Roman" w:cs="Times New Roman"/>
        </w:rPr>
        <w:instrText>/dates&gt;&lt;isbn&gt;1861-9533&lt;/isbn&gt;&lt;urls&gt;&lt;related-urls&gt;&lt;url&gt;https://doi.org/10.1007/s00376-002-0029-5&lt;/url&gt;&lt;/related-urls&gt;&lt;/urls&gt;&lt;electronic-resource-num&gt;10.1007/s00376-002-0029-5&lt;/electronic-resource-num&gt;&lt;/record&gt;&lt;/Cite&gt;&lt;Cite  &gt;&lt;Author&gt;Wang&lt;/Author&gt;&lt;Year&gt;2004&lt;/</w:instrText>
      </w:r>
      <w:r>
        <w:rPr>
          <w:rStyle w:val="Aucun"/>
          <w:rFonts w:ascii="Times New Roman" w:eastAsia="Times New Roman" w:hAnsi="Times New Roman" w:cs="Times New Roman"/>
        </w:rPr>
        <w:instrText>Year&gt;&lt;RecNum&gt;826&lt;/RecNum&gt;&lt;Prefix&gt;&lt;/Prefix&gt;&lt;Suffix&gt;&lt;/Suffix&gt;&lt;Pages&gt;&lt;/Pages&gt;&lt;record&gt;&lt;rec-number&gt;826&lt;/rec-number&gt;&lt;foreign-keys&gt;&lt;key app="EN" db-id="p5v5t2ffyedx5aevx5o509azf9faafwxs0se" timestamp="1569490113"&gt;826&lt;/key&gt;&lt;/foreign-keys&gt;&lt;ref-type name="Book Secti</w:instrText>
      </w:r>
      <w:r>
        <w:rPr>
          <w:rStyle w:val="Aucun"/>
          <w:rFonts w:ascii="Times New Roman" w:eastAsia="Times New Roman" w:hAnsi="Times New Roman" w:cs="Times New Roman"/>
        </w:rPr>
        <w:instrText>on"&gt;5&lt;/ref-type&gt;&lt;contributors&gt;&lt;authors&gt;&lt;author&gt;Wang, Bin.&lt;/author&gt;&lt;author&gt;Li, Tim.&lt;/author&gt;&lt;/authors&gt;&lt;/contributors&gt;&lt;titles&gt;&lt;title&gt;EAST ASIAN MONSOON-ENSO INTERACTIONS&lt;/title&gt;&lt;secondary-title&gt;East Asian Monsoon&lt;/secondary-title&gt;&lt;tertiary-title&gt;World Scient</w:instrText>
      </w:r>
      <w:r>
        <w:rPr>
          <w:rStyle w:val="Aucun"/>
          <w:rFonts w:ascii="Times New Roman" w:eastAsia="Times New Roman" w:hAnsi="Times New Roman" w:cs="Times New Roman"/>
        </w:rPr>
        <w:instrText>ific Series on Asia-Pacific Weather and Climate&lt;/tertiary-title&gt;&lt;/titles&gt;&lt;pages&gt;177-212&lt;/pages&gt;&lt;volume&gt;Volume 2&lt;/volume&gt;&lt;number&gt;Volume 2&lt;/number&gt;&lt;num-vols&gt;0&lt;/num-vols&gt;&lt;dates&gt;&lt;year&gt;2004&lt;/year&gt;&lt;/dates&gt;&lt;publisher&gt;WORLD SCIENTIFIC&lt;/publisher&gt;&lt;isbn&gt;978-981-238-</w:instrText>
      </w:r>
      <w:r>
        <w:rPr>
          <w:rStyle w:val="Aucun"/>
          <w:rFonts w:ascii="Times New Roman" w:eastAsia="Times New Roman" w:hAnsi="Times New Roman" w:cs="Times New Roman"/>
        </w:rPr>
        <w:instrText>769-1&lt;/isbn&gt;&lt;urls&gt;&lt;related-urls&gt;&lt;url&gt;https://doi.org/10.1142/9789812701411_0005&lt;/url&gt;&lt;/related-urls&gt;&lt;/urls&gt;&lt;electronic-resource-num&gt;10.1142/9789812701411_0005&lt;/electronic-resource-num&gt;&lt;access-date&gt;2019/09/26&lt;/access-date&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(Wang and</w:t>
      </w:r>
      <w:r>
        <w:rPr>
          <w:rStyle w:val="Aucun"/>
          <w:rFonts w:ascii="Times New Roman" w:hAnsi="Times New Roman"/>
        </w:rPr>
        <w:t xml:space="preserve"> Li, 2004; Wang, 2002)</w:t>
      </w:r>
      <w:r>
        <w:rPr>
          <w:rStyle w:val="Aucun"/>
          <w:rFonts w:ascii="Times New Roman" w:eastAsia="Times New Roman" w:hAnsi="Times New Roman" w:cs="Times New Roman"/>
        </w:rPr>
        <w:fldChar w:fldCharType="end"/>
      </w:r>
      <w:r>
        <w:rPr>
          <w:rStyle w:val="Aucun"/>
          <w:rFonts w:ascii="Times New Roman" w:hAnsi="Times New Roman"/>
        </w:rPr>
        <w:t xml:space="preserve">. Among different Asian monsoons, the relationship between ENSO and IM has been most widely discussed. The anticorrelations between ENSO and IM have been found by numerous studies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&gt;&lt;Author&gt;Kripalani&lt;/</w:instrText>
      </w:r>
      <w:r>
        <w:rPr>
          <w:rStyle w:val="Aucun"/>
          <w:rFonts w:ascii="Times New Roman" w:eastAsia="Times New Roman" w:hAnsi="Times New Roman" w:cs="Times New Roman"/>
        </w:rPr>
        <w:instrText>Author&gt;&lt;Year&gt;1997&lt;/Year&gt;&lt;Prefix&gt;&lt;/Prefix&gt;&lt;Suffix&gt;&lt;/Suffix&gt;&lt;Pages&gt;&lt;/Pages&gt;&lt;DisplayText&gt;(Kripalani and Kulkarni, 1997; Krishnamurthy and Goswami, 2000; Kucharski et al., 2007)&lt;/DisplayText&gt;&lt;record&gt;&lt;rec-number&gt;192&lt;/rec-number&gt;&lt;foreign-keys&gt;&lt;key app="EN" db-id</w:instrText>
      </w:r>
      <w:r>
        <w:rPr>
          <w:rStyle w:val="Aucun"/>
          <w:rFonts w:ascii="Times New Roman" w:eastAsia="Times New Roman" w:hAnsi="Times New Roman" w:cs="Times New Roman"/>
        </w:rPr>
        <w:instrText>="p5v5t2ffyedx5aevx5o509azf9faafwxs0se" timestamp="1561451559"&gt;192&lt;/key&gt;&lt;/foreign-keys&gt;&lt;ref-type name="Journal Article"&gt;17&lt;/ref-type&gt;&lt;contributors&gt;&lt;authors&gt;&lt;author&gt;Kripalani, R. H.&lt;/author&gt;&lt;author&gt;Kulkarni, Ashwini&lt;/author&gt;&lt;/authors&gt;&lt;/contributors&gt;&lt;titles&gt;</w:instrText>
      </w:r>
      <w:r>
        <w:rPr>
          <w:rStyle w:val="Aucun"/>
          <w:rFonts w:ascii="Times New Roman" w:eastAsia="Times New Roman" w:hAnsi="Times New Roman" w:cs="Times New Roman"/>
        </w:rPr>
        <w:instrText>&lt;title&gt;Climatic impact of El Niño/La Niña on the Indian monsoon: A new perspective&lt;/title&gt;&lt;secondary-title&gt;Weather&lt;/secondary-title&gt;&lt;/titles&gt;&lt;periodical&gt;&lt;full-title&gt;Weather&lt;/full-title&gt;&lt;/periodical&gt;&lt;pages&gt;39-46&lt;/pages&gt;&lt;volume&gt;52&lt;/volume&gt;&lt;number&gt;2&lt;/number&gt;&lt;</w:instrText>
      </w:r>
      <w:r>
        <w:rPr>
          <w:rStyle w:val="Aucun"/>
          <w:rFonts w:ascii="Times New Roman" w:eastAsia="Times New Roman" w:hAnsi="Times New Roman" w:cs="Times New Roman"/>
        </w:rPr>
        <w:instrText>dates&gt;&lt;year&gt;1997&lt;/year&gt;&lt;/dates&gt;&lt;isbn&gt;0043-1656&lt;/isbn&gt;&lt;urls&gt;&lt;related-urls&gt;&lt;url&gt;https://rmets.onlinelibrary.wiley.com/doi/abs/10.1002/j.1477-8696.1997.tb06267.x&lt;/url&gt;&lt;/related-urls&gt;&lt;/urls&gt;&lt;electronic-resource-num&gt;10.1002/j.1477-8696.1997.tb06267.x&lt;/electroni</w:instrText>
      </w:r>
      <w:r>
        <w:rPr>
          <w:rStyle w:val="Aucun"/>
          <w:rFonts w:ascii="Times New Roman" w:eastAsia="Times New Roman" w:hAnsi="Times New Roman" w:cs="Times New Roman"/>
        </w:rPr>
        <w:instrText>c-resource-num&gt;&lt;/record&gt;&lt;/Cite&gt;&lt;Cite  &gt;&lt;Author&gt;Krishnamurthy&lt;/Author&gt;&lt;Year&gt;2000&lt;/Year&gt;&lt;Prefix&gt;&lt;/Prefix&gt;&lt;Suffix&gt;&lt;/Suffix&gt;&lt;Pages&gt;&lt;/Pages&gt;&lt;record&gt;&lt;rec-number&gt;173&lt;/rec-number&gt;&lt;foreign-keys&gt;&lt;key app="EN" db-id="p5v5t2ffyedx5aevx5o509azf9faafwxs0se" timestamp="1</w:instrText>
      </w:r>
      <w:r>
        <w:rPr>
          <w:rStyle w:val="Aucun"/>
          <w:rFonts w:ascii="Times New Roman" w:eastAsia="Times New Roman" w:hAnsi="Times New Roman" w:cs="Times New Roman"/>
        </w:rPr>
        <w:instrText xml:space="preserve">561451559"&gt;173&lt;/key&gt;&lt;/foreign-keys&gt;&lt;ref-type name="Journal Article"&gt;17&lt;/ref-type&gt;&lt;contributors&gt;&lt;authors&gt;&lt;author&gt;V. Krishnamurthy&lt;/author&gt;&lt;author&gt;B. N. Goswami&lt;/author&gt;&lt;/authors&gt;&lt;/contributors&gt;&lt;titles&gt;&lt;title&gt;Indian Monsoon–ENSO Relationship on Interdecadal </w:instrText>
      </w:r>
      <w:r>
        <w:rPr>
          <w:rStyle w:val="Aucun"/>
          <w:rFonts w:ascii="Times New Roman" w:eastAsia="Times New Roman" w:hAnsi="Times New Roman" w:cs="Times New Roman"/>
        </w:rPr>
        <w:instrText>Timescale&lt;/title&gt;&lt;secondary-title&gt;Journal of Climate&lt;/secondary-title&gt;&lt;/titles&gt;&lt;periodical&gt;&lt;full-title&gt;Journal of Climate&lt;/full-title&gt;&lt;/periodical&gt;&lt;pages&gt;579-595&lt;/pages&gt;&lt;volume&gt;13&lt;/volume&gt;&lt;number&gt;3&lt;/number&gt;&lt;dates&gt;&lt;year&gt;2000&lt;/year&gt;&lt;/dates&gt;&lt;urls&gt;&lt;related-url</w:instrText>
      </w:r>
      <w:r>
        <w:rPr>
          <w:rStyle w:val="Aucun"/>
          <w:rFonts w:ascii="Times New Roman" w:eastAsia="Times New Roman" w:hAnsi="Times New Roman" w:cs="Times New Roman"/>
        </w:rPr>
        <w:instrText>s&gt;&lt;url&gt;https://journals.ametsoc.org/doi/abs/10.1175/1520-0442%282000%29013%3C0579%3AIMEROI%3E2.0.CO%3B2&lt;/url&gt;&lt;/related-urls&gt;&lt;/urls&gt;&lt;electronic-resource-num&gt;10.1175/1520-0442(2000)013&amp;lt;0579:imeroi&amp;gt;2.0.co;2&lt;/electronic-resource-num&gt;&lt;/record&gt;&lt;/Cite&gt;&lt;Cite</w:instrText>
      </w:r>
      <w:r>
        <w:rPr>
          <w:rStyle w:val="Aucun"/>
          <w:rFonts w:ascii="Times New Roman" w:eastAsia="Times New Roman" w:hAnsi="Times New Roman" w:cs="Times New Roman"/>
        </w:rPr>
        <w:instrText xml:space="preserve">  &gt;&lt;Author&gt;Kucharski&lt;/Author&gt;&lt;Year&gt;2007&lt;/Year&gt;&lt;Prefix&gt;&lt;/Prefix&gt;&lt;Suffix&gt;&lt;/Suffix&gt;&lt;Pages&gt;&lt;/Pages&gt;&lt;record&gt;&lt;rec-number&gt;176&lt;/rec-number&gt;&lt;foreign-keys&gt;&lt;key app="EN" db-id="p5v5t2ffyedx5aevx5o509azf9faafwxs0se" timestamp="1561451559"&gt;176&lt;/key&gt;&lt;/foreign-keys&gt;&lt;ref-</w:instrText>
      </w:r>
      <w:r>
        <w:rPr>
          <w:rStyle w:val="Aucun"/>
          <w:rFonts w:ascii="Times New Roman" w:eastAsia="Times New Roman" w:hAnsi="Times New Roman" w:cs="Times New Roman"/>
        </w:rPr>
        <w:instrText>type name="Journal Article"&gt;17&lt;/ref-type&gt;&lt;contributors&gt;&lt;authors&gt;&lt;author&gt;F. Kucharski&lt;/author&gt;&lt;author&gt;A. Bracco&lt;/author&gt;&lt;author&gt;J. H. Yoo&lt;/author&gt;&lt;author&gt;F. Molteni&lt;/author&gt;&lt;/authors&gt;&lt;/contributors&gt;&lt;titles&gt;&lt;title&gt;Low-Frequency Variability of the Indian Mons</w:instrText>
      </w:r>
      <w:r>
        <w:rPr>
          <w:rStyle w:val="Aucun"/>
          <w:rFonts w:ascii="Times New Roman" w:eastAsia="Times New Roman" w:hAnsi="Times New Roman" w:cs="Times New Roman"/>
        </w:rPr>
        <w:instrText>oon–ENSO Relationship and the Tropical Atlantic: The “Weakening” of the 1980s and 1990s&lt;/title&gt;&lt;secondary-title&gt;Journal of Climate&lt;/secondary-title&gt;&lt;/titles&gt;&lt;periodical&gt;&lt;full-title&gt;Journal of Climate&lt;/full-title&gt;&lt;/periodical&gt;&lt;pages&gt;4255-4266&lt;/pages&gt;&lt;volume</w:instrText>
      </w:r>
      <w:r>
        <w:rPr>
          <w:rStyle w:val="Aucun"/>
          <w:rFonts w:ascii="Times New Roman" w:eastAsia="Times New Roman" w:hAnsi="Times New Roman" w:cs="Times New Roman"/>
        </w:rPr>
        <w:instrText>&gt;20&lt;/volume&gt;&lt;number&gt;16&lt;/number&gt;&lt;keywords&gt;&lt;keyword&gt;ENSO,Monsoons,Atlantic ocean,Regression analysis,Sea surface temperature&lt;/keyword&gt;&lt;/keywords&gt;&lt;dates&gt;&lt;year&gt;2007&lt;/year&gt;&lt;/dates&gt;&lt;urls&gt;&lt;related-urls&gt;&lt;url&gt;https://journals.ametsoc.org/doi/abs/10.1175/JCLI4254.1&lt;</w:instrText>
      </w:r>
      <w:r>
        <w:rPr>
          <w:rStyle w:val="Aucun"/>
          <w:rFonts w:ascii="Times New Roman" w:eastAsia="Times New Roman" w:hAnsi="Times New Roman" w:cs="Times New Roman"/>
        </w:rPr>
        <w:instrText>/url&gt;&lt;/related-urls&gt;&lt;/urls&gt;&lt;electronic-resource-num&gt;10.1175/jcli4254.1&lt;/electronic-resource-num&gt;&lt;/record&gt;&lt;/Cite&gt;&lt;/EndNote&gt;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(Kripalani and Kulkarni, 1997; Krishnamurthy and Goswami, 2000; Kucharski et al., 2007)</w:t>
      </w:r>
      <w:r>
        <w:rPr>
          <w:rStyle w:val="Aucun"/>
          <w:rFonts w:ascii="Times New Roman" w:eastAsia="Times New Roman" w:hAnsi="Times New Roman" w:cs="Times New Roman"/>
        </w:rPr>
        <w:fldChar w:fldCharType="end"/>
      </w:r>
      <w:r>
        <w:rPr>
          <w:rStyle w:val="Aucun"/>
          <w:rFonts w:ascii="Times New Roman" w:hAnsi="Times New Roman"/>
        </w:rPr>
        <w:t xml:space="preserve">. However,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w:instrText>
      </w:r>
      <w:r>
        <w:rPr>
          <w:rStyle w:val="Aucun"/>
          <w:rFonts w:ascii="Times New Roman" w:eastAsia="Times New Roman" w:hAnsi="Times New Roman" w:cs="Times New Roman"/>
        </w:rPr>
        <w:instrText>Author&gt;Kumar&lt;/Author&gt;&lt;Year&gt;1999&lt;/Year&gt;&lt;RecNum&gt;185&lt;/RecNum&gt;&lt;Prefix&gt;&lt;/Prefix&gt;&lt;Suffix&gt;&lt;/Suffix&gt;&lt;Pages&gt;&lt;/Pages&gt;&lt;DisplayText&gt;Kumar et al. (1999)&lt;/DisplayText&gt;&lt;record&gt;&lt;rec-number&gt;185&lt;/rec-number&gt;&lt;foreign-keys&gt;&lt;key app="EN" db-id="p5v5t2ffyedx5aevx5o509azf9faafwx</w:instrText>
      </w:r>
      <w:r>
        <w:rPr>
          <w:rStyle w:val="Aucun"/>
          <w:rFonts w:ascii="Times New Roman" w:eastAsia="Times New Roman" w:hAnsi="Times New Roman" w:cs="Times New Roman"/>
        </w:rPr>
        <w:instrText>s0se" timestamp="1561451559"&gt;185&lt;/key&gt;&lt;/foreign-keys&gt;&lt;ref-type name="Journal Article"&gt;17&lt;/ref-type&gt;&lt;contributors&gt;&lt;authors&gt;&lt;author&gt;Kumar, K. Krishna&lt;/author&gt;&lt;author&gt;Rajagopalan, Balaji&lt;/author&gt;&lt;author&gt;Cane, Mark A.&lt;/author&gt;&lt;/authors&gt;&lt;/contributors&gt;&lt;titles&gt;&lt;</w:instrText>
      </w:r>
      <w:r>
        <w:rPr>
          <w:rStyle w:val="Aucun"/>
          <w:rFonts w:ascii="Times New Roman" w:eastAsia="Times New Roman" w:hAnsi="Times New Roman" w:cs="Times New Roman"/>
        </w:rPr>
        <w:instrText>title&gt;On the Weakening Relationship Between the Indian Monsoon and ENSO&lt;/title&gt;&lt;secondary-title&gt;Science&lt;/secondary-title&gt;&lt;/titles&gt;&lt;periodical&gt;&lt;full-title&gt;Science&lt;/full-title&gt;&lt;/periodical&gt;&lt;pages&gt;2156-2159&lt;/pages&gt;&lt;volume&gt;284&lt;/volume&gt;&lt;number&gt;5423&lt;/number&gt;&lt;dat</w:instrText>
      </w:r>
      <w:r>
        <w:rPr>
          <w:rStyle w:val="Aucun"/>
          <w:rFonts w:ascii="Times New Roman" w:eastAsia="Times New Roman" w:hAnsi="Times New Roman" w:cs="Times New Roman"/>
        </w:rPr>
        <w:instrText>es&gt;&lt;year&gt;1999&lt;/year&gt;&lt;/dates&gt;&lt;urls&gt;&lt;related-urls&gt;&lt;url&gt;https://science.sciencemag.org/content/sci/284/5423/2156.full.pdf&lt;/url&gt;&lt;/related-urls&gt;&lt;/urls&gt;&lt;electronic-resource-num&gt;10.1126/science.284.5423.2156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Kuma</w:t>
      </w:r>
      <w:r>
        <w:rPr>
          <w:rStyle w:val="Aucun"/>
          <w:rFonts w:ascii="Times New Roman" w:hAnsi="Times New Roman"/>
        </w:rPr>
        <w:t>r et al. (1999)</w:t>
      </w:r>
      <w:r>
        <w:rPr>
          <w:rStyle w:val="Aucun"/>
          <w:rFonts w:ascii="Times New Roman" w:eastAsia="Times New Roman" w:hAnsi="Times New Roman" w:cs="Times New Roman"/>
        </w:rPr>
        <w:fldChar w:fldCharType="end"/>
      </w:r>
      <w:r>
        <w:rPr>
          <w:rStyle w:val="Aucun"/>
          <w:rFonts w:ascii="Times New Roman" w:hAnsi="Times New Roman"/>
        </w:rPr>
        <w:t xml:space="preserve"> suggested that the weakening relationship between IM and ENSO had broken down due to the shift in the Walker circulation and enhanced land-sea gradient. Moreover, other climate events like Indian Ocean dipole (IOD) can also reduce the im</w:t>
      </w:r>
      <w:r>
        <w:rPr>
          <w:rStyle w:val="Aucun"/>
          <w:rFonts w:ascii="Times New Roman" w:hAnsi="Times New Roman"/>
        </w:rPr>
        <w:t xml:space="preserve">pacts of ENSO events on IM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&gt;&lt;Author&gt;Ashok&lt;/Author&gt;&lt;Year&gt;2001&lt;/Year&gt;&lt;RecNum&gt;194&lt;/RecNum&gt;&lt;Prefix&gt;&lt;/Prefix&gt;&lt;Suffix&gt;&lt;/Suffix&gt;&lt;Pages&gt;&lt;/Pages&gt;&lt;DisplayText&gt;(Ashok et al., 2001)&lt;/DisplayText&gt;&lt;record&gt;&lt;rec-number&gt;194&lt;/rec-number&gt;&lt;forei</w:instrText>
      </w:r>
      <w:r>
        <w:rPr>
          <w:rStyle w:val="Aucun"/>
          <w:rFonts w:ascii="Times New Roman" w:eastAsia="Times New Roman" w:hAnsi="Times New Roman" w:cs="Times New Roman"/>
        </w:rPr>
        <w:instrText>gn-keys&gt;&lt;key app="EN" db-id="p5v5t2ffyedx5aevx5o509azf9faafwxs0se" timestamp="1561451559"&gt;194&lt;/key&gt;&lt;/foreign-keys&gt;&lt;ref-type name="Journal Article"&gt;17&lt;/ref-type&gt;&lt;contributors&gt;&lt;authors&gt;&lt;author&gt;Ashok, Karumuri&lt;/author&gt;&lt;author&gt;Guan, Zhaoyong&lt;/author&gt;&lt;author&gt;Ya</w:instrText>
      </w:r>
      <w:r>
        <w:rPr>
          <w:rStyle w:val="Aucun"/>
          <w:rFonts w:ascii="Times New Roman" w:eastAsia="Times New Roman" w:hAnsi="Times New Roman" w:cs="Times New Roman"/>
        </w:rPr>
        <w:instrText>magata, Toshio&lt;/author&gt;&lt;/authors&gt;&lt;/contributors&gt;&lt;titles&gt;&lt;title&gt;Impact of the Indian Ocean dipole on the relationship between the Indian monsoon rainfall and ENSO&lt;/title&gt;&lt;secondary-title&gt;Geophysical Research Letters&lt;/secondary-title&gt;&lt;/titles&gt;&lt;periodical&gt;&lt;fu</w:instrText>
      </w:r>
      <w:r>
        <w:rPr>
          <w:rStyle w:val="Aucun"/>
          <w:rFonts w:ascii="Times New Roman" w:eastAsia="Times New Roman" w:hAnsi="Times New Roman" w:cs="Times New Roman"/>
        </w:rPr>
        <w:instrText>ll-title&gt;Geophysical Research Letters&lt;/full-title&gt;&lt;/periodical&gt;&lt;pages&gt;4499-4502&lt;/pages&gt;&lt;volume&gt;28&lt;/volume&gt;&lt;number&gt;23&lt;/number&gt;&lt;dates&gt;&lt;year&gt;2001&lt;/year&gt;&lt;/dates&gt;&lt;isbn&gt;0094-8276&lt;/isbn&gt;&lt;urls&gt;&lt;related-urls&gt;&lt;url&gt;https://agupubs.onlinelibrary.wiley.com/doi/abs/10.1</w:instrText>
      </w:r>
      <w:r>
        <w:rPr>
          <w:rStyle w:val="Aucun"/>
          <w:rFonts w:ascii="Times New Roman" w:eastAsia="Times New Roman" w:hAnsi="Times New Roman" w:cs="Times New Roman"/>
        </w:rPr>
        <w:instrText>029/2001GL013294&lt;/url&gt;&lt;/related-urls&gt;&lt;/urls&gt;&lt;electronic-resource-num&gt;10.1029/2001gl013294&lt;/electronic-resource-num&gt;&lt;/record&gt;&lt;/Cite&gt;&lt;/EndNote&gt;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(Ashok et al., 2001)</w:t>
      </w:r>
      <w:r>
        <w:rPr>
          <w:rStyle w:val="Aucun"/>
          <w:rFonts w:ascii="Times New Roman" w:eastAsia="Times New Roman" w:hAnsi="Times New Roman" w:cs="Times New Roman"/>
        </w:rPr>
        <w:fldChar w:fldCharType="end"/>
      </w:r>
      <w:r>
        <w:rPr>
          <w:rStyle w:val="Aucun"/>
          <w:rFonts w:ascii="Times New Roman" w:hAnsi="Times New Roman"/>
        </w:rPr>
        <w:t xml:space="preserve">. </w:t>
      </w:r>
    </w:p>
    <w:p w14:paraId="66318AC1" w14:textId="77777777" w:rsidR="00627C91" w:rsidRDefault="003941B0">
      <w:pPr>
        <w:pStyle w:val="CorpsA"/>
        <w:spacing w:line="480" w:lineRule="auto"/>
        <w:ind w:firstLine="210"/>
        <w:rPr>
          <w:rStyle w:val="Aucun"/>
          <w:rFonts w:ascii="Times New Roman" w:eastAsia="Times New Roman" w:hAnsi="Times New Roman" w:cs="Times New Roman"/>
        </w:rPr>
      </w:pPr>
      <w:r>
        <w:rPr>
          <w:rStyle w:val="Aucun"/>
          <w:rFonts w:ascii="Times New Roman" w:hAnsi="Times New Roman"/>
        </w:rPr>
        <w:lastRenderedPageBreak/>
        <w:t>Despite some skepticism about the anti-correlations between ENSO and IM, the weakening tr</w:t>
      </w:r>
      <w:r>
        <w:rPr>
          <w:rStyle w:val="Aucun"/>
          <w:rFonts w:ascii="Times New Roman" w:hAnsi="Times New Roman"/>
        </w:rPr>
        <w:t xml:space="preserve">end of Asian monsoons has been found in many studies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&gt;&lt;Author&gt;Bollasina&lt;/Author&gt;&lt;Year&gt;2011&lt;/Year&gt;&lt;RecNum&gt;179&lt;/RecNum&gt;&lt;Prefix&gt;&lt;/Prefix&gt;&lt;Suffix&gt;&lt;/Suffix&gt;&lt;Pages&gt;&lt;/Pages&gt;&lt;DisplayText&gt;(Bollasina et al., 2011; Miao et al., 2017; Wang, 2001)&lt;/DisplayText&gt;&lt;record&gt;&lt;rec-number&gt;179&lt;/rec-n</w:instrText>
      </w:r>
      <w:r>
        <w:rPr>
          <w:rStyle w:val="Aucun"/>
          <w:rFonts w:ascii="Times New Roman" w:eastAsia="Times New Roman" w:hAnsi="Times New Roman" w:cs="Times New Roman"/>
        </w:rPr>
        <w:instrText>umber&gt;&lt;foreign-keys&gt;&lt;key app="EN" db-id="p5v5t2ffyedx5aevx5o509azf9faafwxs0se" timestamp="1561451559"&gt;179&lt;/key&gt;&lt;/foreign-keys&gt;&lt;ref-type name="Journal Article"&gt;17&lt;/ref-type&gt;&lt;contributors&gt;&lt;authors&gt;&lt;author&gt;Bollasina, Massimo A.&lt;/author&gt;&lt;author&gt;Ming, Yi&lt;/autho</w:instrText>
      </w:r>
      <w:r>
        <w:rPr>
          <w:rStyle w:val="Aucun"/>
          <w:rFonts w:ascii="Times New Roman" w:eastAsia="Times New Roman" w:hAnsi="Times New Roman" w:cs="Times New Roman"/>
        </w:rPr>
        <w:instrText>r&gt;&lt;author&gt;Ramaswamy, V.&lt;/author&gt;&lt;/authors&gt;&lt;/contributors&gt;&lt;titles&gt;&lt;title&gt;Anthropogenic Aerosols and the Weakening of the South Asian Summer Monsoon&lt;/title&gt;&lt;secondary-title&gt;Science&lt;/secondary-title&gt;&lt;/titles&gt;&lt;periodical&gt;&lt;full-title&gt;Science&lt;/full-title&gt;&lt;/perio</w:instrText>
      </w:r>
      <w:r>
        <w:rPr>
          <w:rStyle w:val="Aucun"/>
          <w:rFonts w:ascii="Times New Roman" w:eastAsia="Times New Roman" w:hAnsi="Times New Roman" w:cs="Times New Roman"/>
        </w:rPr>
        <w:instrText>dical&gt;&lt;pages&gt;502-505&lt;/pages&gt;&lt;volume&gt;334&lt;/volume&gt;&lt;number&gt;6055&lt;/number&gt;&lt;dates&gt;&lt;year&gt;2011&lt;/year&gt;&lt;/dates&gt;&lt;urls&gt;&lt;related-urls&gt;&lt;url&gt;https://science.sciencemag.org/content/sci/334/6055/502.full.pdf&lt;/url&gt;&lt;/related-urls&gt;&lt;/urls&gt;&lt;electronic-resource-num&gt;10.1126/scien</w:instrText>
      </w:r>
      <w:r>
        <w:rPr>
          <w:rStyle w:val="Aucun"/>
          <w:rFonts w:ascii="Times New Roman" w:eastAsia="Times New Roman" w:hAnsi="Times New Roman" w:cs="Times New Roman"/>
        </w:rPr>
        <w:instrText>ce.1204994&lt;/electronic-resource-num&gt;&lt;/record&gt;&lt;/Cite&gt;&lt;Cite  &gt;&lt;Author&gt;Miao&lt;/Author&gt;&lt;Year&gt;2017&lt;/Year&gt;&lt;RecNum&gt;260&lt;/RecNum&gt;&lt;Prefix&gt;&lt;/Prefix&gt;&lt;Suffix&gt;&lt;/Suffix&gt;&lt;Pages&gt;&lt;/Pages&gt;&lt;record&gt;&lt;rec-number&gt;260&lt;/rec-number&gt;&lt;foreign-keys&gt;&lt;key app="EN" db-id="p5v5t2ffyedx5aevx5</w:instrText>
      </w:r>
      <w:r>
        <w:rPr>
          <w:rStyle w:val="Aucun"/>
          <w:rFonts w:ascii="Times New Roman" w:eastAsia="Times New Roman" w:hAnsi="Times New Roman" w:cs="Times New Roman"/>
        </w:rPr>
        <w:instrText>o509azf9faafwxs0se" timestamp="1561451807"&gt;260&lt;/key&gt;&lt;/foreign-keys&gt;&lt;ref-type name="Journal Article"&gt;17&lt;/ref-type&gt;&lt;contributors&gt;&lt;authors&gt;&lt;author&gt;Miao, Yunfa&lt;/author&gt;&lt;author&gt;Warny, Sophie&lt;/author&gt;&lt;author&gt;Clift, Peter D.&lt;/author&gt;&lt;author&gt;Liu, Chang&lt;/author&gt;&lt;au</w:instrText>
      </w:r>
      <w:r>
        <w:rPr>
          <w:rStyle w:val="Aucun"/>
          <w:rFonts w:ascii="Times New Roman" w:eastAsia="Times New Roman" w:hAnsi="Times New Roman" w:cs="Times New Roman"/>
        </w:rPr>
        <w:instrText>thor&gt;Gregory, Mitchell&lt;/author&gt;&lt;/authors&gt;&lt;/contributors&gt;&lt;titles&gt;&lt;title&gt;Evidence of continuous Asian summer monsoon weakening as a response to global cooling over the last 8Ma&lt;/title&gt;&lt;secondary-title&gt;Gondwana Research&lt;/secondary-title&gt;&lt;/titles&gt;&lt;periodical&gt;&lt;</w:instrText>
      </w:r>
      <w:r>
        <w:rPr>
          <w:rStyle w:val="Aucun"/>
          <w:rFonts w:ascii="Times New Roman" w:eastAsia="Times New Roman" w:hAnsi="Times New Roman" w:cs="Times New Roman"/>
        </w:rPr>
        <w:instrText>full-title&gt;Gondwana Research&lt;/full-title&gt;&lt;/periodical&gt;&lt;pages&gt;48-58&lt;/pages&gt;&lt;volume&gt;52&lt;/volume&gt;&lt;keywords&gt;&lt;keyword&gt;Asian monsoon&lt;/keyword&gt;&lt;keyword&gt;Pollen&lt;/keyword&gt;&lt;keyword&gt;Precipitation&lt;/keyword&gt;&lt;keyword&gt;Global cooling&lt;/keyword&gt;&lt;keyword&gt;Tibetan Plateau&lt;/keywo</w:instrText>
      </w:r>
      <w:r>
        <w:rPr>
          <w:rStyle w:val="Aucun"/>
          <w:rFonts w:ascii="Times New Roman" w:eastAsia="Times New Roman" w:hAnsi="Times New Roman" w:cs="Times New Roman"/>
        </w:rPr>
        <w:instrText>rd&gt;&lt;/keywords&gt;&lt;dates&gt;&lt;year&gt;2017&lt;/year&gt;&lt;pub-dates&gt;&lt;date&gt;2017/12/01/&lt;/date&gt;&lt;/pub-dates&gt;&lt;/dates&gt;&lt;isbn&gt;1342-937X&lt;/isbn&gt;&lt;urls&gt;&lt;related-urls&gt;&lt;url&gt;http://www.sciencedirect.com/science/article/pii/S1342937X16304294&lt;/url&gt;&lt;/related-urls&gt;&lt;/urls&gt;&lt;electronic-resource-n</w:instrText>
      </w:r>
      <w:r>
        <w:rPr>
          <w:rStyle w:val="Aucun"/>
          <w:rFonts w:ascii="Times New Roman" w:eastAsia="Times New Roman" w:hAnsi="Times New Roman" w:cs="Times New Roman"/>
        </w:rPr>
        <w:instrText>um&gt;https://doi.org/10.1016/j.gr.2017.09.003&lt;/electronic-resource-num&gt;&lt;/record&gt;&lt;/Cite&gt;&lt;Cite  &gt;&lt;Author&gt;Wang&lt;/Author&gt;&lt;Year&gt;2001&lt;/Year&gt;&lt;RecNum&gt;827&lt;/RecNum&gt;&lt;Prefix&gt;&lt;/Prefix&gt;&lt;Suffix&gt;&lt;/Suffix&gt;&lt;Pages&gt;&lt;/Pages&gt;&lt;record&gt;&lt;rec-number&gt;827&lt;/rec-number&gt;&lt;foreign-keys&gt;&lt;key a</w:instrText>
      </w:r>
      <w:r>
        <w:rPr>
          <w:rStyle w:val="Aucun"/>
          <w:rFonts w:ascii="Times New Roman" w:eastAsia="Times New Roman" w:hAnsi="Times New Roman" w:cs="Times New Roman"/>
        </w:rPr>
        <w:instrText>pp="EN" db-id="p5v5t2ffyedx5aevx5o509azf9faafwxs0se" timestamp="1569490335"&gt;827&lt;/key&gt;&lt;/foreign-keys&gt;&lt;ref-type name="Journal Article"&gt;17&lt;/ref-type&gt;&lt;contributors&gt;&lt;authors&gt;&lt;author&gt;Wang, Huijun&lt;/author&gt;&lt;/authors&gt;&lt;/contributors&gt;&lt;titles&gt;&lt;title&gt;The weakening of t</w:instrText>
      </w:r>
      <w:r>
        <w:rPr>
          <w:rStyle w:val="Aucun"/>
          <w:rFonts w:ascii="Times New Roman" w:eastAsia="Times New Roman" w:hAnsi="Times New Roman" w:cs="Times New Roman"/>
        </w:rPr>
        <w:instrText>he Asian monsoon circulation after the end of 1970's&lt;/title&gt;&lt;secondary-title&gt;Advances in Atmospheric Sciences&lt;/secondary-title&gt;&lt;/titles&gt;&lt;periodical&gt;&lt;full-title&gt;Advances in Atmospheric Sciences&lt;/full-title&gt;&lt;/periodical&gt;&lt;pages&gt;376-386&lt;/pages&gt;&lt;volume&gt;18&lt;/volu</w:instrText>
      </w:r>
      <w:r>
        <w:rPr>
          <w:rStyle w:val="Aucun"/>
          <w:rFonts w:ascii="Times New Roman" w:eastAsia="Times New Roman" w:hAnsi="Times New Roman" w:cs="Times New Roman"/>
        </w:rPr>
        <w:instrText>me&gt;&lt;number&gt;3&lt;/number&gt;&lt;dates&gt;&lt;year&gt;2001&lt;/year&gt;&lt;pub-dates&gt;&lt;date&gt;2001/05/01&lt;/date&gt;&lt;/pub-dates&gt;&lt;/dates&gt;&lt;isbn&gt;1861-9533&lt;/isbn&gt;&lt;urls&gt;&lt;related-urls&gt;&lt;url&gt;https://doi.org/10.1007/BF02919316&lt;/url&gt;&lt;/related-urls&gt;&lt;/urls&gt;&lt;electronic-resource-num&gt;10.1007/BF02919316&lt;/ele</w:instrText>
      </w:r>
      <w:r>
        <w:rPr>
          <w:rStyle w:val="Aucun"/>
          <w:rFonts w:ascii="Times New Roman" w:eastAsia="Times New Roman" w:hAnsi="Times New Roman" w:cs="Times New Roman"/>
        </w:rPr>
        <w:instrText>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(Bollasina et al., 2011; Miao et al., 2017; Wang, 2001)</w:t>
      </w:r>
      <w:r>
        <w:rPr>
          <w:rStyle w:val="Aucun"/>
          <w:rFonts w:ascii="Times New Roman" w:eastAsia="Times New Roman" w:hAnsi="Times New Roman" w:cs="Times New Roman"/>
        </w:rPr>
        <w:fldChar w:fldCharType="end"/>
      </w:r>
      <w:r>
        <w:rPr>
          <w:rStyle w:val="Aucun"/>
          <w:rFonts w:ascii="Times New Roman" w:hAnsi="Times New Roman"/>
        </w:rPr>
        <w:t xml:space="preserve">, which have been shown to be related to changes in snow cover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&gt;&lt;Author&gt;Kripalani&lt;/Author&gt;&lt;Year&gt;2003&lt;/Year&gt;&lt;RecNum&gt;167&lt;/</w:instrText>
      </w:r>
      <w:r>
        <w:rPr>
          <w:rStyle w:val="Aucun"/>
          <w:rFonts w:ascii="Times New Roman" w:eastAsia="Times New Roman" w:hAnsi="Times New Roman" w:cs="Times New Roman"/>
        </w:rPr>
        <w:instrText>RecNum&gt;&lt;Prefix&gt;&lt;/Prefix&gt;&lt;Suffix&gt;&lt;/Suffix&gt;&lt;Pages&gt;&lt;/Pages&gt;&lt;DisplayText&gt;(Kripalani et al., 2003)&lt;/DisplayText&gt;&lt;record&gt;&lt;rec-number&gt;167&lt;/rec-number&gt;&lt;foreign-keys&gt;&lt;key app="EN" db-id="p5v5t2ffyedx5aevx5o509azf9faafwxs0se" timestamp="1561451559"&gt;167&lt;/key&gt;&lt;/foreig</w:instrText>
      </w:r>
      <w:r>
        <w:rPr>
          <w:rStyle w:val="Aucun"/>
          <w:rFonts w:ascii="Times New Roman" w:eastAsia="Times New Roman" w:hAnsi="Times New Roman" w:cs="Times New Roman"/>
        </w:rPr>
        <w:instrText xml:space="preserve">n-keys&gt;&lt;ref-type name="Journal Article"&gt;17&lt;/ref-type&gt;&lt;contributors&gt;&lt;authors&gt;&lt;author&gt;Kripalani, R. H.&lt;/author&gt;&lt;author&gt;Kulkarni, A.&lt;/author&gt;&lt;author&gt;Sabade, S. S.&lt;/author&gt;&lt;/authors&gt;&lt;/contributors&gt;&lt;titles&gt;&lt;title&gt;Western Himalayan snow cover and Indian monsoon </w:instrText>
      </w:r>
      <w:r>
        <w:rPr>
          <w:rStyle w:val="Aucun"/>
          <w:rFonts w:ascii="Times New Roman" w:eastAsia="Times New Roman" w:hAnsi="Times New Roman" w:cs="Times New Roman"/>
        </w:rPr>
        <w:instrText>rainfall: A re-examination with INSAT and NCEP/NCAR data&lt;/title&gt;&lt;secondary-title&gt;Theoretical and Applied Climatology&lt;/secondary-title&gt;&lt;/titles&gt;&lt;periodical&gt;&lt;full-title&gt;Theoretical and applied climatology&lt;/full-title&gt;&lt;/periodical&gt;&lt;pages&gt;1-18&lt;/pages&gt;&lt;volume&gt;7</w:instrText>
      </w:r>
      <w:r>
        <w:rPr>
          <w:rStyle w:val="Aucun"/>
          <w:rFonts w:ascii="Times New Roman" w:eastAsia="Times New Roman" w:hAnsi="Times New Roman" w:cs="Times New Roman"/>
        </w:rPr>
        <w:instrText>4&lt;/volume&gt;&lt;number&gt;1&lt;/number&gt;&lt;dates&gt;&lt;year&gt;2003&lt;/year&gt;&lt;pub-dates&gt;&lt;date&gt;January 01&lt;/date&gt;&lt;/pub-dates&gt;&lt;/dates&gt;&lt;isbn&gt;1434-4483&lt;/isbn&gt;&lt;label&gt;Kripalani2003&lt;/label&gt;&lt;work-type&gt;journal article&lt;/work-type&gt;&lt;urls&gt;&lt;related-urls&gt;&lt;url&gt;https://doi.org/10.1007/s00704-002-06</w:instrText>
      </w:r>
      <w:r>
        <w:rPr>
          <w:rStyle w:val="Aucun"/>
          <w:rFonts w:ascii="Times New Roman" w:eastAsia="Times New Roman" w:hAnsi="Times New Roman" w:cs="Times New Roman"/>
        </w:rPr>
        <w:instrText>99-z&lt;/url&gt;&lt;/related-urls&gt;&lt;/urls&gt;&lt;electronic-resource-num&gt;10.1007/s00704-002-0699-z&lt;/electronic-resource-num&gt;&lt;/record&gt;&lt;/Cite&gt;&lt;/EndNote&gt;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(Kripalani et al., 2003)</w:t>
      </w:r>
      <w:r>
        <w:rPr>
          <w:rStyle w:val="Aucun"/>
          <w:rFonts w:ascii="Times New Roman" w:eastAsia="Times New Roman" w:hAnsi="Times New Roman" w:cs="Times New Roman"/>
        </w:rPr>
        <w:fldChar w:fldCharType="end"/>
      </w:r>
      <w:r>
        <w:rPr>
          <w:rStyle w:val="Aucun"/>
          <w:rFonts w:ascii="Times New Roman" w:hAnsi="Times New Roman"/>
        </w:rPr>
        <w:t xml:space="preserve">. </w:t>
      </w:r>
      <w:bookmarkStart w:id="157" w:name="OLE_LINK111"/>
      <w:r>
        <w:rPr>
          <w:rStyle w:val="Aucun"/>
          <w:rFonts w:ascii="Times New Roman" w:hAnsi="Times New Roman"/>
        </w:rPr>
        <w:t>With the rising temperature, there is more snow melting, increasing soil moisture and reducin</w:t>
      </w:r>
      <w:r>
        <w:rPr>
          <w:rStyle w:val="Aucun"/>
          <w:rFonts w:ascii="Times New Roman" w:hAnsi="Times New Roman"/>
        </w:rPr>
        <w:t xml:space="preserve">g the heating field of the land, and thus leading to the decline of the thermal contrast between Asian land and Pacific Ocean over the Asian monsoon region, so called the Asian monsoon weakening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&gt;&lt;Author&gt;Kumar&lt;/Author&gt;&lt;Year&gt;1</w:instrText>
      </w:r>
      <w:r>
        <w:rPr>
          <w:rStyle w:val="Aucun"/>
          <w:rFonts w:ascii="Times New Roman" w:eastAsia="Times New Roman" w:hAnsi="Times New Roman" w:cs="Times New Roman"/>
        </w:rPr>
        <w:instrText>999&lt;/Year&gt;&lt;RecNum&gt;185&lt;/RecNum&gt;&lt;Prefix&gt;&lt;/Prefix&gt;&lt;Suffix&gt;&lt;/Suffix&gt;&lt;Pages&gt;&lt;/Pages&gt;&lt;DisplayText&gt;(Kumar et al., 1999)&lt;/DisplayText&gt;&lt;record&gt;&lt;rec-number&gt;185&lt;/rec-number&gt;&lt;foreign-keys&gt;&lt;key app="EN" db-id="p5v5t2ffyedx5aevx5o509azf9faafwxs0se" timestamp="1561451559</w:instrText>
      </w:r>
      <w:r>
        <w:rPr>
          <w:rStyle w:val="Aucun"/>
          <w:rFonts w:ascii="Times New Roman" w:eastAsia="Times New Roman" w:hAnsi="Times New Roman" w:cs="Times New Roman"/>
        </w:rPr>
        <w:instrText>"&gt;185&lt;/key&gt;&lt;/foreign-keys&gt;&lt;ref-type name="Journal Article"&gt;17&lt;/ref-type&gt;&lt;contributors&gt;&lt;authors&gt;&lt;author&gt;Kumar, K. Krishna&lt;/author&gt;&lt;author&gt;Rajagopalan, Balaji&lt;/author&gt;&lt;author&gt;Cane, Mark A.&lt;/author&gt;&lt;/authors&gt;&lt;/contributors&gt;&lt;titles&gt;&lt;title&gt;On the Weakening Rela</w:instrText>
      </w:r>
      <w:r>
        <w:rPr>
          <w:rStyle w:val="Aucun"/>
          <w:rFonts w:ascii="Times New Roman" w:eastAsia="Times New Roman" w:hAnsi="Times New Roman" w:cs="Times New Roman"/>
        </w:rPr>
        <w:instrText>tionship Between the Indian Monsoon and ENSO&lt;/title&gt;&lt;secondary-title&gt;Science&lt;/secondary-title&gt;&lt;/titles&gt;&lt;periodical&gt;&lt;full-title&gt;Science&lt;/full-title&gt;&lt;/periodical&gt;&lt;pages&gt;2156-2159&lt;/pages&gt;&lt;volume&gt;284&lt;/volume&gt;&lt;number&gt;5423&lt;/number&gt;&lt;dates&gt;&lt;year&gt;1999&lt;/year&gt;&lt;/dates</w:instrText>
      </w:r>
      <w:r>
        <w:rPr>
          <w:rStyle w:val="Aucun"/>
          <w:rFonts w:ascii="Times New Roman" w:eastAsia="Times New Roman" w:hAnsi="Times New Roman" w:cs="Times New Roman"/>
        </w:rPr>
        <w:instrText>&gt;&lt;urls&gt;&lt;related-urls&gt;&lt;url&gt;https://science.sciencemag.org/content/sci/284/5423/2156.full.pdf&lt;/url&gt;&lt;/related-urls&gt;&lt;/urls&gt;&lt;electronic-resource-num&gt;10.1126/science.284.5423.2156&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(Kumar et al., 1999)</w:t>
      </w:r>
      <w:r>
        <w:rPr>
          <w:rStyle w:val="Aucun"/>
          <w:rFonts w:ascii="Times New Roman" w:eastAsia="Times New Roman" w:hAnsi="Times New Roman" w:cs="Times New Roman"/>
        </w:rPr>
        <w:fldChar w:fldCharType="end"/>
      </w:r>
      <w:r>
        <w:rPr>
          <w:rStyle w:val="Aucun"/>
          <w:rFonts w:ascii="Times New Roman" w:hAnsi="Times New Roman"/>
        </w:rPr>
        <w:t>. The we</w:t>
      </w:r>
      <w:r>
        <w:rPr>
          <w:rStyle w:val="Aucun"/>
          <w:rFonts w:ascii="Times New Roman" w:hAnsi="Times New Roman"/>
        </w:rPr>
        <w:t xml:space="preserve">akening of the summer Asian monsoon caused that the warm and humid air does not have enough energy to proceed northward </w:t>
      </w:r>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&gt;&lt;Author&gt;Ding&lt;/Author&gt;&lt;Year&gt;2008&lt;/Year&gt;&lt;RecNum&gt;188&lt;/RecNum&gt;&lt;Prefix&gt;&lt;/Prefix&gt;&lt;Suffix&gt;&lt;/Suffix&gt;&lt;Pages&gt;&lt;/Pag</w:instrText>
      </w:r>
      <w:r>
        <w:rPr>
          <w:rStyle w:val="Aucun"/>
          <w:rFonts w:ascii="Times New Roman" w:eastAsia="Times New Roman" w:hAnsi="Times New Roman" w:cs="Times New Roman"/>
        </w:rPr>
        <w:instrText>es&gt;&lt;DisplayText&gt;(Ding et al., 2008)&lt;/DisplayText&gt;&lt;record&gt;&lt;rec-number&gt;188&lt;/rec-number&gt;&lt;foreign-keys&gt;&lt;key app="EN" db-id="p5v5t2ffyedx5aevx5o509azf9faafwxs0se" timestamp="1561451559"&gt;188&lt;/key&gt;&lt;/foreign-keys&gt;&lt;ref-type name="Journal Article"&gt;17&lt;/ref-type&gt;&lt;cont</w:instrText>
      </w:r>
      <w:r>
        <w:rPr>
          <w:rStyle w:val="Aucun"/>
          <w:rFonts w:ascii="Times New Roman" w:eastAsia="Times New Roman" w:hAnsi="Times New Roman" w:cs="Times New Roman"/>
        </w:rPr>
        <w:instrText>ributors&gt;&lt;authors&gt;&lt;author&gt;Ding, Yihui&lt;/author&gt;&lt;author&gt;Wang, Zunya&lt;/author&gt;&lt;author&gt;Sun, Ying&lt;/author&gt;&lt;/authors&gt;&lt;/contributors&gt;&lt;titles&gt;&lt;title&gt;Inter-decadal variation of the summer precipitation in East China and its association with decreasing Asian summer m</w:instrText>
      </w:r>
      <w:r>
        <w:rPr>
          <w:rStyle w:val="Aucun"/>
          <w:rFonts w:ascii="Times New Roman" w:eastAsia="Times New Roman" w:hAnsi="Times New Roman" w:cs="Times New Roman"/>
        </w:rPr>
        <w:instrText>onsoon. Part I: Observed evidences&lt;/title&gt;&lt;secondary-title&gt;International Journal of Climatology&lt;/secondary-title&gt;&lt;/titles&gt;&lt;periodical&gt;&lt;full-title&gt;International Journal of Climatology&lt;/full-title&gt;&lt;/periodical&gt;&lt;pages&gt;1139-1161&lt;/pages&gt;&lt;volume&gt;28&lt;/volume&gt;&lt;numb</w:instrText>
      </w:r>
      <w:r>
        <w:rPr>
          <w:rStyle w:val="Aucun"/>
          <w:rFonts w:ascii="Times New Roman" w:eastAsia="Times New Roman" w:hAnsi="Times New Roman" w:cs="Times New Roman"/>
        </w:rPr>
        <w:instrText>er&gt;9&lt;/number&gt;&lt;dates&gt;&lt;year&gt;2008&lt;/year&gt;&lt;/dates&gt;&lt;isbn&gt;0899-8418&lt;/isbn&gt;&lt;urls&gt;&lt;related-urls&gt;&lt;url&gt;https://rmets.onlinelibrary.wiley.com/doi/abs/10.1002/joc.1615&lt;/url&gt;&lt;/related-urls&gt;&lt;/urls&gt;&lt;electronic-resource-num&gt;10.1002/joc.1615&lt;/electronic-resource-num&gt;&lt;/recor</w:instrText>
      </w:r>
      <w:r>
        <w:rPr>
          <w:rStyle w:val="Aucun"/>
          <w:rFonts w:ascii="Times New Roman" w:eastAsia="Times New Roman" w:hAnsi="Times New Roman" w:cs="Times New Roman"/>
        </w:rPr>
        <w:instrText>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(Ding et al., 2008)</w:t>
      </w:r>
      <w:r>
        <w:rPr>
          <w:rStyle w:val="Aucun"/>
          <w:rFonts w:ascii="Times New Roman" w:eastAsia="Times New Roman" w:hAnsi="Times New Roman" w:cs="Times New Roman"/>
        </w:rPr>
        <w:fldChar w:fldCharType="end"/>
      </w:r>
      <w:r>
        <w:rPr>
          <w:rStyle w:val="Aucun"/>
          <w:rFonts w:ascii="Times New Roman" w:hAnsi="Times New Roman"/>
        </w:rPr>
        <w:t>. Meanwhile, the SST increasing over the tropical eastern Pacific strength</w:t>
      </w:r>
      <w:bookmarkEnd w:id="157"/>
      <w:r>
        <w:rPr>
          <w:rStyle w:val="Aucun"/>
          <w:rFonts w:ascii="Times New Roman" w:hAnsi="Times New Roman"/>
        </w:rPr>
        <w:t>e</w:t>
      </w:r>
      <w:bookmarkStart w:id="158" w:name="OLE_LINK38"/>
      <w:bookmarkEnd w:id="158"/>
      <w:r>
        <w:rPr>
          <w:rStyle w:val="Aucun"/>
          <w:rFonts w:ascii="Times New Roman" w:hAnsi="Times New Roman"/>
        </w:rPr>
        <w:t xml:space="preserve">ns the Hadley-type circulation regionally </w:t>
      </w:r>
      <w:bookmarkStart w:id="159" w:name="OLE_LINK10"/>
      <w:r>
        <w:rPr>
          <w:rStyle w:val="Aucun"/>
          <w:rFonts w:ascii="Times New Roman" w:eastAsia="Times New Roman" w:hAnsi="Times New Roman" w:cs="Times New Roman"/>
        </w:rPr>
        <w:fldChar w:fldCharType="begin"/>
      </w:r>
      <w:r>
        <w:rPr>
          <w:rStyle w:val="Aucun"/>
          <w:rFonts w:ascii="Times New Roman" w:eastAsia="Times New Roman" w:hAnsi="Times New Roman" w:cs="Times New Roman"/>
        </w:rPr>
        <w:instrText xml:space="preserve"> ADDIN EN.CITE &lt;EndNote&gt;&lt;Cite  &gt;&lt;Author&gt;Chen&lt;/Author&gt;&lt;Year&gt;2002&lt;/Year&gt;&lt;RecNum&gt;182&lt;/RecNum&gt;&lt;Prefix&gt;</w:instrText>
      </w:r>
      <w:r>
        <w:rPr>
          <w:rStyle w:val="Aucun"/>
          <w:rFonts w:ascii="Times New Roman" w:eastAsia="Times New Roman" w:hAnsi="Times New Roman" w:cs="Times New Roman"/>
        </w:rPr>
        <w:instrText>&lt;/Prefix&gt;&lt;Suffix&gt;&lt;/Suffix&gt;&lt;Pages&gt;&lt;/Pages&gt;&lt;DisplayText&gt;(Chen et al., 2002)&lt;/DisplayText&gt;&lt;record&gt;&lt;rec-number&gt;182&lt;/rec-number&gt;&lt;foreign-keys&gt;&lt;key app="EN" db-id="p5v5t2ffyedx5aevx5o509azf9faafwxs0se" timestamp="1561451559"&gt;182&lt;/key&gt;&lt;/foreign-keys&gt;&lt;ref-type nam</w:instrText>
      </w:r>
      <w:r>
        <w:rPr>
          <w:rStyle w:val="Aucun"/>
          <w:rFonts w:ascii="Times New Roman" w:eastAsia="Times New Roman" w:hAnsi="Times New Roman" w:cs="Times New Roman"/>
        </w:rPr>
        <w:instrText>e="Journal Article"&gt;17&lt;/ref-type&gt;&lt;contributors&gt;&lt;authors&gt;&lt;author&gt;Chen, Junye&lt;/author&gt;&lt;author&gt;Carlson, Barbara E.&lt;/author&gt;&lt;author&gt;Del Genio, Anthony D.&lt;/author&gt;&lt;/authors&gt;&lt;/contributors&gt;&lt;titles&gt;&lt;title&gt;Evidence for Strengthening of the Tropical General Circula</w:instrText>
      </w:r>
      <w:r>
        <w:rPr>
          <w:rStyle w:val="Aucun"/>
          <w:rFonts w:ascii="Times New Roman" w:eastAsia="Times New Roman" w:hAnsi="Times New Roman" w:cs="Times New Roman"/>
        </w:rPr>
        <w:instrText>tion in the 1990s&lt;/title&gt;&lt;secondary-title&gt;Science&lt;/secondary-title&gt;&lt;/titles&gt;&lt;periodical&gt;&lt;full-title&gt;Science&lt;/full-title&gt;&lt;/periodical&gt;&lt;pages&gt;838-841&lt;/pages&gt;&lt;volume&gt;295&lt;/volume&gt;&lt;number&gt;5556&lt;/number&gt;&lt;dates&gt;&lt;year&gt;2002&lt;/year&gt;&lt;/dates&gt;&lt;urls&gt;&lt;related-urls&gt;&lt;url&gt;htt</w:instrText>
      </w:r>
      <w:r>
        <w:rPr>
          <w:rStyle w:val="Aucun"/>
          <w:rFonts w:ascii="Times New Roman" w:eastAsia="Times New Roman" w:hAnsi="Times New Roman" w:cs="Times New Roman"/>
        </w:rPr>
        <w:instrText>ps://science.sciencemag.org/content/sci/295/5556/838.full.pdf&lt;/url&gt;&lt;/related-urls&gt;&lt;/urls&gt;&lt;electronic-resource-num&gt;10.1126/science.1065835&lt;/electronic-resource-num&gt;&lt;/record&gt;&lt;/Cite&gt;&lt;/EndNote&gt;</w:instrText>
      </w:r>
      <w:r>
        <w:rPr>
          <w:rStyle w:val="Aucun"/>
          <w:rFonts w:ascii="Times New Roman" w:eastAsia="Times New Roman" w:hAnsi="Times New Roman" w:cs="Times New Roman"/>
        </w:rPr>
        <w:fldChar w:fldCharType="separate"/>
      </w:r>
      <w:r>
        <w:rPr>
          <w:rStyle w:val="Aucun"/>
          <w:rFonts w:ascii="Times New Roman" w:hAnsi="Times New Roman"/>
        </w:rPr>
        <w:t>(</w:t>
      </w:r>
      <w:bookmarkEnd w:id="159"/>
      <w:r>
        <w:rPr>
          <w:rStyle w:val="Aucun"/>
          <w:rFonts w:ascii="Times New Roman" w:hAnsi="Times New Roman"/>
        </w:rPr>
        <w:t>Chen et al., 2002)</w:t>
      </w:r>
      <w:r>
        <w:rPr>
          <w:rStyle w:val="Aucun"/>
          <w:rFonts w:ascii="Times New Roman" w:eastAsia="Times New Roman" w:hAnsi="Times New Roman" w:cs="Times New Roman"/>
        </w:rPr>
        <w:fldChar w:fldCharType="end"/>
      </w:r>
      <w:r>
        <w:rPr>
          <w:rStyle w:val="Aucun"/>
          <w:rFonts w:ascii="Times New Roman" w:hAnsi="Times New Roman"/>
        </w:rPr>
        <w:t>, bringing more summer precipitation over the</w:t>
      </w:r>
      <w:r>
        <w:rPr>
          <w:rStyle w:val="Aucun"/>
          <w:rFonts w:ascii="Times New Roman" w:hAnsi="Times New Roman"/>
        </w:rPr>
        <w:t xml:space="preserve"> YARB and causing severer dry condition over the NCP region. </w:t>
      </w:r>
      <w:bookmarkStart w:id="160" w:name="OLE_LINK155"/>
      <w:bookmarkEnd w:id="160"/>
    </w:p>
    <w:p w14:paraId="15A4FD62"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6. Conclusion</w:t>
      </w:r>
    </w:p>
    <w:p w14:paraId="75996853" w14:textId="77777777" w:rsidR="00627C91" w:rsidRDefault="003941B0">
      <w:pPr>
        <w:pStyle w:val="CorpsA"/>
        <w:spacing w:line="480" w:lineRule="auto"/>
        <w:ind w:firstLine="210"/>
        <w:rPr>
          <w:rStyle w:val="Aucun"/>
          <w:rFonts w:ascii="Times New Roman" w:eastAsia="Times New Roman" w:hAnsi="Times New Roman" w:cs="Times New Roman"/>
          <w:sz w:val="24"/>
          <w:szCs w:val="24"/>
        </w:rPr>
      </w:pPr>
      <w:bookmarkStart w:id="161" w:name="OLE_LINK262"/>
      <w:r>
        <w:rPr>
          <w:rStyle w:val="Aucun"/>
          <w:rFonts w:ascii="Times New Roman" w:hAnsi="Times New Roman"/>
        </w:rPr>
        <w:t>T</w:t>
      </w:r>
      <w:bookmarkStart w:id="162" w:name="OLE_LINK263"/>
      <w:bookmarkEnd w:id="161"/>
      <w:r>
        <w:rPr>
          <w:rStyle w:val="Aucun"/>
          <w:rFonts w:ascii="Times New Roman" w:hAnsi="Times New Roman"/>
        </w:rPr>
        <w:t>his study clearly showed the regional shifting pattern over the East China, and the different contributions of climate factors to this pattern on different time scale</w:t>
      </w:r>
      <w:bookmarkEnd w:id="162"/>
      <w:r>
        <w:rPr>
          <w:rStyle w:val="Aucun"/>
          <w:rFonts w:ascii="Times New Roman" w:hAnsi="Times New Roman"/>
        </w:rPr>
        <w:t xml:space="preserve">s. </w:t>
      </w:r>
      <w:bookmarkStart w:id="163" w:name="OLE_LINK188"/>
      <w:bookmarkEnd w:id="163"/>
      <w:r>
        <w:rPr>
          <w:rStyle w:val="Aucun"/>
          <w:rFonts w:ascii="Times New Roman" w:hAnsi="Times New Roman"/>
        </w:rPr>
        <w:t>Based on t</w:t>
      </w:r>
      <w:r>
        <w:rPr>
          <w:rStyle w:val="Aucun"/>
          <w:rFonts w:ascii="Times New Roman" w:hAnsi="Times New Roman"/>
        </w:rPr>
        <w:t>he PCA method, the two main spatial characteristics (i.e.</w:t>
      </w:r>
      <w:bookmarkStart w:id="164" w:name="OLE_LINK81"/>
      <w:r>
        <w:rPr>
          <w:rStyle w:val="Aucun"/>
          <w:rFonts w:ascii="Times New Roman" w:hAnsi="Times New Roman"/>
        </w:rPr>
        <w:t>,</w:t>
      </w:r>
      <w:bookmarkStart w:id="165" w:name="OLE_LINK82"/>
      <w:bookmarkEnd w:id="164"/>
      <w:r>
        <w:rPr>
          <w:rStyle w:val="Aucun"/>
          <w:rFonts w:ascii="Times New Roman" w:hAnsi="Times New Roman"/>
        </w:rPr>
        <w:t xml:space="preserve"> TWS EOF 1 and EOF 2</w:t>
      </w:r>
      <w:bookmarkEnd w:id="165"/>
      <w:r>
        <w:rPr>
          <w:rStyle w:val="Aucun"/>
          <w:rFonts w:ascii="Times New Roman" w:hAnsi="Times New Roman"/>
        </w:rPr>
        <w:t xml:space="preserve">) of the TWS over the East China were </w:t>
      </w:r>
      <w:proofErr w:type="gramStart"/>
      <w:r>
        <w:rPr>
          <w:rStyle w:val="Aucun"/>
          <w:rFonts w:ascii="Times New Roman" w:hAnsi="Times New Roman"/>
        </w:rPr>
        <w:t>extracted, and</w:t>
      </w:r>
      <w:proofErr w:type="gramEnd"/>
      <w:r>
        <w:rPr>
          <w:rStyle w:val="Aucun"/>
          <w:rFonts w:ascii="Times New Roman" w:hAnsi="Times New Roman"/>
        </w:rPr>
        <w:t xml:space="preserve"> were perfectly consistent with the seasonal variation and temporal trend distribution of TWS, respectively. The TWS EOF 1 sho</w:t>
      </w:r>
      <w:r>
        <w:rPr>
          <w:rStyle w:val="Aucun"/>
          <w:rFonts w:ascii="Times New Roman" w:hAnsi="Times New Roman"/>
        </w:rPr>
        <w:t>wed uneven TWS distribution, more in the south and less in the north part of the East China, while the TWS EOF 2 revealed that increasing trends over the YARB, and a decreasing trend over the NCP. Moreover, the corresponding TWS PC 1 and PC 2 gave the temp</w:t>
      </w:r>
      <w:r>
        <w:rPr>
          <w:rStyle w:val="Aucun"/>
          <w:rFonts w:ascii="Times New Roman" w:hAnsi="Times New Roman"/>
        </w:rPr>
        <w:t xml:space="preserve">oral variance of these two spatial patterns, showing the periodicity of the seasonal signals and the acceleration of the trend, respectively. The accelerating trend change was consistent with the trend analysis of the TWS time series over the YARB and the </w:t>
      </w:r>
      <w:r>
        <w:rPr>
          <w:rStyle w:val="Aucun"/>
          <w:rFonts w:ascii="Times New Roman" w:hAnsi="Times New Roman"/>
        </w:rPr>
        <w:t xml:space="preserve">NCP. The increasing and decreasing hot spots were linked to the atmospheric circulation </w:t>
      </w:r>
      <w:bookmarkStart w:id="166" w:name="OLE_LINK146"/>
      <w:r>
        <w:rPr>
          <w:rStyle w:val="Aucun"/>
          <w:rFonts w:ascii="Times New Roman" w:hAnsi="Times New Roman"/>
        </w:rPr>
        <w:t>over the East Chi</w:t>
      </w:r>
      <w:bookmarkEnd w:id="166"/>
      <w:r>
        <w:rPr>
          <w:rStyle w:val="Aucun"/>
          <w:rFonts w:ascii="Times New Roman" w:hAnsi="Times New Roman"/>
        </w:rPr>
        <w:t>na, in particular the seasonal movement of the Hadley-type circulation, leading to ascending air favoring the moisture convergence, and thus wetter con</w:t>
      </w:r>
      <w:r>
        <w:rPr>
          <w:rStyle w:val="Aucun"/>
          <w:rFonts w:ascii="Times New Roman" w:hAnsi="Times New Roman"/>
        </w:rPr>
        <w:t xml:space="preserve">ditions over the YARB, while driving subsiding air, </w:t>
      </w:r>
      <w:proofErr w:type="gramStart"/>
      <w:r>
        <w:rPr>
          <w:rStyle w:val="Aucun"/>
          <w:rFonts w:ascii="Times New Roman" w:hAnsi="Times New Roman"/>
        </w:rPr>
        <w:t>divergence</w:t>
      </w:r>
      <w:proofErr w:type="gramEnd"/>
      <w:r>
        <w:rPr>
          <w:rStyle w:val="Aucun"/>
          <w:rFonts w:ascii="Times New Roman" w:hAnsi="Times New Roman"/>
        </w:rPr>
        <w:t xml:space="preserve"> and dry conditions over the NCP. </w:t>
      </w:r>
      <w:bookmarkStart w:id="167" w:name="OLE_LINK83"/>
    </w:p>
    <w:p w14:paraId="19441C2F" w14:textId="77777777" w:rsidR="00627C91" w:rsidRDefault="003941B0">
      <w:pPr>
        <w:pStyle w:val="CorpsA"/>
        <w:spacing w:line="480" w:lineRule="auto"/>
        <w:ind w:firstLine="315"/>
        <w:rPr>
          <w:rStyle w:val="Aucun"/>
          <w:rFonts w:ascii="Times New Roman" w:eastAsia="Times New Roman" w:hAnsi="Times New Roman" w:cs="Times New Roman"/>
        </w:rPr>
      </w:pPr>
      <w:bookmarkStart w:id="168" w:name="OLE_LINK1882"/>
      <w:bookmarkEnd w:id="167"/>
      <w:bookmarkEnd w:id="168"/>
      <w:r>
        <w:rPr>
          <w:rStyle w:val="Aucun"/>
          <w:rFonts w:ascii="Times New Roman" w:hAnsi="Times New Roman"/>
        </w:rPr>
        <w:t>V</w:t>
      </w:r>
      <w:bookmarkStart w:id="169" w:name="OLE_LINK161"/>
      <w:r>
        <w:rPr>
          <w:rStyle w:val="Aucun"/>
          <w:rFonts w:ascii="Times New Roman" w:hAnsi="Times New Roman"/>
        </w:rPr>
        <w:t>a</w:t>
      </w:r>
      <w:bookmarkStart w:id="170" w:name="OLE_LINK162"/>
      <w:bookmarkEnd w:id="169"/>
      <w:r>
        <w:rPr>
          <w:rStyle w:val="Aucun"/>
          <w:rFonts w:ascii="Times New Roman" w:hAnsi="Times New Roman"/>
        </w:rPr>
        <w:t>rious climatic factors contributed differently to TWS variability on intra-annual and inter-annual scales</w:t>
      </w:r>
      <w:bookmarkEnd w:id="170"/>
      <w:r>
        <w:rPr>
          <w:rStyle w:val="Aucun"/>
          <w:rFonts w:ascii="Times New Roman" w:hAnsi="Times New Roman"/>
        </w:rPr>
        <w:t>. According to the Table 2, the wind intensity was n</w:t>
      </w:r>
      <w:r>
        <w:rPr>
          <w:rStyle w:val="Aucun"/>
          <w:rFonts w:ascii="Times New Roman" w:hAnsi="Times New Roman"/>
        </w:rPr>
        <w:t xml:space="preserve">egatively correlated (-0.49) with the TWS </w:t>
      </w:r>
      <w:bookmarkStart w:id="171" w:name="OLE_LINK184"/>
      <w:r>
        <w:rPr>
          <w:rStyle w:val="Aucun"/>
          <w:rFonts w:ascii="Times New Roman" w:hAnsi="Times New Roman"/>
        </w:rPr>
        <w:t xml:space="preserve">PC 1 on the </w:t>
      </w:r>
      <w:bookmarkStart w:id="172" w:name="OLE_LINK185"/>
      <w:bookmarkEnd w:id="171"/>
      <w:r>
        <w:rPr>
          <w:rStyle w:val="Aucun"/>
          <w:rFonts w:ascii="Times New Roman" w:hAnsi="Times New Roman"/>
        </w:rPr>
        <w:t>intra-annua</w:t>
      </w:r>
      <w:bookmarkEnd w:id="172"/>
      <w:r>
        <w:rPr>
          <w:rStyle w:val="Aucun"/>
          <w:rFonts w:ascii="Times New Roman" w:hAnsi="Times New Roman"/>
        </w:rPr>
        <w:t xml:space="preserve">l scale. Apart from the wind intensity, the Asian monsoons and </w:t>
      </w:r>
      <w:r>
        <w:rPr>
          <w:rStyle w:val="Aucun"/>
          <w:rFonts w:ascii="Times New Roman" w:hAnsi="Times New Roman"/>
        </w:rPr>
        <w:lastRenderedPageBreak/>
        <w:t xml:space="preserve">ENSO had significantly positive delayed impacts on the </w:t>
      </w:r>
      <w:bookmarkStart w:id="173" w:name="OLE_LINK149"/>
      <w:r>
        <w:rPr>
          <w:rStyle w:val="Aucun"/>
          <w:rFonts w:ascii="Times New Roman" w:hAnsi="Times New Roman"/>
          <w:lang w:val="it-IT"/>
        </w:rPr>
        <w:t>intra-annual</w:t>
      </w:r>
      <w:bookmarkEnd w:id="173"/>
      <w:r>
        <w:rPr>
          <w:rStyle w:val="Aucun"/>
          <w:rFonts w:ascii="Times New Roman" w:hAnsi="Times New Roman"/>
          <w:lang w:val="it-IT"/>
        </w:rPr>
        <w:t xml:space="preserve"> </w:t>
      </w:r>
      <w:r>
        <w:rPr>
          <w:rStyle w:val="Aucun"/>
          <w:rFonts w:ascii="Times New Roman" w:hAnsi="Times New Roman"/>
        </w:rPr>
        <w:t>and inter-annual signals with a correlation around 0.9 (</w:t>
      </w:r>
      <w:proofErr w:type="gramStart"/>
      <w:r>
        <w:rPr>
          <w:rStyle w:val="Aucun"/>
          <w:rFonts w:ascii="Times New Roman" w:hAnsi="Times New Roman"/>
        </w:rPr>
        <w:t xml:space="preserve">1-2 </w:t>
      </w:r>
      <w:r>
        <w:rPr>
          <w:rStyle w:val="Aucun"/>
          <w:rFonts w:ascii="Times New Roman" w:hAnsi="Times New Roman"/>
        </w:rPr>
        <w:t>month</w:t>
      </w:r>
      <w:proofErr w:type="gramEnd"/>
      <w:r>
        <w:rPr>
          <w:rStyle w:val="Aucun"/>
          <w:rFonts w:ascii="Times New Roman" w:hAnsi="Times New Roman"/>
        </w:rPr>
        <w:t xml:space="preserve"> delay) and 0.41 (4 months delay), respectively. For the trend variation, it could be partly explained by a regional strengthening of the Hadley-type circulation by the combination of the strengthening of the ENSO events and the weakening of the Asian</w:t>
      </w:r>
      <w:r>
        <w:rPr>
          <w:rStyle w:val="Aucun"/>
          <w:rFonts w:ascii="Times New Roman" w:hAnsi="Times New Roman"/>
        </w:rPr>
        <w:t xml:space="preserve"> monsoons. These kind of global climate variabilities can also lead to the water shifting in different regions.</w:t>
      </w:r>
    </w:p>
    <w:p w14:paraId="64F9FD6E" w14:textId="77777777" w:rsidR="00627C91" w:rsidRDefault="003941B0">
      <w:pPr>
        <w:pStyle w:val="CorpsA"/>
        <w:spacing w:line="480" w:lineRule="auto"/>
        <w:ind w:firstLine="315"/>
        <w:rPr>
          <w:rStyle w:val="Aucun"/>
          <w:rFonts w:ascii="Times New Roman" w:eastAsia="Times New Roman" w:hAnsi="Times New Roman" w:cs="Times New Roman"/>
        </w:rPr>
      </w:pPr>
      <w:bookmarkStart w:id="174" w:name="OLE_LINK233"/>
      <w:r>
        <w:rPr>
          <w:rStyle w:val="Aucun"/>
          <w:rFonts w:ascii="Times New Roman" w:hAnsi="Times New Roman"/>
        </w:rPr>
        <w:t>O</w:t>
      </w:r>
      <w:bookmarkStart w:id="175" w:name="OLE_LINK234"/>
      <w:bookmarkEnd w:id="174"/>
      <w:r>
        <w:rPr>
          <w:rStyle w:val="Aucun"/>
          <w:rFonts w:ascii="Times New Roman" w:hAnsi="Times New Roman"/>
        </w:rPr>
        <w:t>u</w:t>
      </w:r>
      <w:bookmarkStart w:id="176" w:name="OLE_LINK235"/>
      <w:bookmarkEnd w:id="175"/>
      <w:r>
        <w:rPr>
          <w:rStyle w:val="Aucun"/>
          <w:rFonts w:ascii="Times New Roman" w:hAnsi="Times New Roman"/>
        </w:rPr>
        <w:t>r</w:t>
      </w:r>
      <w:bookmarkStart w:id="177" w:name="OLE_LINK236"/>
      <w:bookmarkEnd w:id="176"/>
      <w:r>
        <w:rPr>
          <w:rStyle w:val="Aucun"/>
          <w:rFonts w:ascii="Times New Roman" w:hAnsi="Times New Roman"/>
        </w:rPr>
        <w:t xml:space="preserve"> research provided a profound understanding of dynamics between spatiotemporal water variability over the East China and local atmospheric ci</w:t>
      </w:r>
      <w:r>
        <w:rPr>
          <w:rStyle w:val="Aucun"/>
          <w:rFonts w:ascii="Times New Roman" w:hAnsi="Times New Roman"/>
        </w:rPr>
        <w:t xml:space="preserve">rculation combined with Asian monsoons and ENSO on different time scales. This study could therefore be used to improve the performance of future hydrological-impact studies based on seamless climate prediction over the East China. Ultimately, </w:t>
      </w:r>
      <w:proofErr w:type="gramStart"/>
      <w:r>
        <w:rPr>
          <w:rStyle w:val="Aucun"/>
          <w:rFonts w:ascii="Times New Roman" w:hAnsi="Times New Roman"/>
        </w:rPr>
        <w:t>this results</w:t>
      </w:r>
      <w:proofErr w:type="gramEnd"/>
      <w:r>
        <w:rPr>
          <w:rStyle w:val="Aucun"/>
          <w:rFonts w:ascii="Times New Roman" w:hAnsi="Times New Roman"/>
        </w:rPr>
        <w:t xml:space="preserve"> should be integrated in decision-making process to take measures in advance for water problems like floods and drough</w:t>
      </w:r>
      <w:bookmarkEnd w:id="177"/>
      <w:r>
        <w:rPr>
          <w:rStyle w:val="Aucun"/>
          <w:rFonts w:ascii="Times New Roman" w:hAnsi="Times New Roman"/>
        </w:rPr>
        <w:t xml:space="preserve">ts. Thus, the method used for this study can be also applied in other regions with significant water shifting, </w:t>
      </w:r>
      <w:bookmarkStart w:id="178" w:name="OLE_LINK232"/>
      <w:r>
        <w:rPr>
          <w:rStyle w:val="Aucun"/>
          <w:rFonts w:ascii="Times New Roman" w:hAnsi="Times New Roman"/>
        </w:rPr>
        <w:t>and it can help promoting s</w:t>
      </w:r>
      <w:r>
        <w:rPr>
          <w:rStyle w:val="Aucun"/>
          <w:rFonts w:ascii="Times New Roman" w:hAnsi="Times New Roman"/>
        </w:rPr>
        <w:t>ustainable and resilient regional water future planning in these regions.</w:t>
      </w:r>
      <w:bookmarkEnd w:id="178"/>
    </w:p>
    <w:p w14:paraId="657C544D" w14:textId="77777777" w:rsidR="00627C91" w:rsidRDefault="00627C91">
      <w:pPr>
        <w:pStyle w:val="CorpsA"/>
        <w:spacing w:line="480" w:lineRule="auto"/>
        <w:rPr>
          <w:rStyle w:val="Aucun"/>
          <w:rFonts w:ascii="Times New Roman" w:eastAsia="Times New Roman" w:hAnsi="Times New Roman" w:cs="Times New Roman"/>
        </w:rPr>
      </w:pPr>
    </w:p>
    <w:p w14:paraId="6DBB0B07"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Acknowledgements</w:t>
      </w:r>
    </w:p>
    <w:p w14:paraId="3BA2EB74" w14:textId="33BDDE69"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Q. He performed data processing, </w:t>
      </w:r>
      <w:proofErr w:type="gramStart"/>
      <w:r>
        <w:rPr>
          <w:rStyle w:val="Aucun"/>
          <w:rFonts w:ascii="Times New Roman" w:hAnsi="Times New Roman"/>
        </w:rPr>
        <w:t>wrote</w:t>
      </w:r>
      <w:proofErr w:type="gramEnd"/>
      <w:r>
        <w:rPr>
          <w:rStyle w:val="Aucun"/>
          <w:rFonts w:ascii="Times New Roman" w:hAnsi="Times New Roman"/>
        </w:rPr>
        <w:t xml:space="preserve"> and revised the manuscript. K. P. Chun designed the study, collected data, undertook the </w:t>
      </w:r>
      <w:proofErr w:type="gramStart"/>
      <w:r>
        <w:rPr>
          <w:rStyle w:val="Aucun"/>
          <w:rFonts w:ascii="Times New Roman" w:hAnsi="Times New Roman"/>
        </w:rPr>
        <w:t>analysis</w:t>
      </w:r>
      <w:proofErr w:type="gramEnd"/>
      <w:r>
        <w:rPr>
          <w:rStyle w:val="Aucun"/>
          <w:rFonts w:ascii="Times New Roman" w:hAnsi="Times New Roman"/>
        </w:rPr>
        <w:t xml:space="preserve"> and revised the manuscript.</w:t>
      </w:r>
      <w:r>
        <w:rPr>
          <w:rStyle w:val="Aucun"/>
          <w:rFonts w:ascii="Times New Roman" w:hAnsi="Times New Roman"/>
        </w:rPr>
        <w:t xml:space="preserve"> B</w:t>
      </w:r>
      <w:r>
        <w:rPr>
          <w:rStyle w:val="Aucun"/>
        </w:rPr>
        <w:t>.</w:t>
      </w:r>
      <w:r>
        <w:rPr>
          <w:rStyle w:val="Aucun"/>
          <w:rFonts w:ascii="Times New Roman" w:hAnsi="Times New Roman"/>
        </w:rPr>
        <w:t xml:space="preserve"> </w:t>
      </w:r>
      <w:proofErr w:type="spellStart"/>
      <w:r>
        <w:rPr>
          <w:rStyle w:val="Aucun"/>
          <w:rFonts w:ascii="Times New Roman" w:hAnsi="Times New Roman"/>
        </w:rPr>
        <w:t>Dieppois</w:t>
      </w:r>
      <w:proofErr w:type="spellEnd"/>
      <w:r>
        <w:rPr>
          <w:rStyle w:val="Aucun"/>
          <w:rFonts w:ascii="Times New Roman" w:hAnsi="Times New Roman"/>
        </w:rPr>
        <w:t xml:space="preserve"> and N. </w:t>
      </w:r>
      <w:proofErr w:type="spellStart"/>
      <w:r>
        <w:rPr>
          <w:rStyle w:val="Aucun"/>
          <w:rFonts w:ascii="Times New Roman" w:hAnsi="Times New Roman"/>
        </w:rPr>
        <w:t>Massei</w:t>
      </w:r>
      <w:proofErr w:type="spellEnd"/>
      <w:r>
        <w:rPr>
          <w:rStyle w:val="Aucun"/>
          <w:rFonts w:ascii="Times New Roman" w:hAnsi="Times New Roman"/>
        </w:rPr>
        <w:t xml:space="preserve"> commented and revised the manuscript. </w:t>
      </w:r>
      <w:r>
        <w:rPr>
          <w:rStyle w:val="Aucun"/>
          <w:rFonts w:ascii="Times New Roman" w:hAnsi="Times New Roman"/>
        </w:rPr>
        <w:t>T</w:t>
      </w:r>
      <w:r>
        <w:rPr>
          <w:rStyle w:val="Aucun"/>
          <w:rFonts w:ascii="Times New Roman" w:hAnsi="Times New Roman"/>
        </w:rPr>
        <w:t>hank</w:t>
      </w:r>
      <w:r>
        <w:rPr>
          <w:rStyle w:val="Aucun"/>
          <w:rFonts w:ascii="Times New Roman" w:hAnsi="Times New Roman"/>
        </w:rPr>
        <w:t>s to</w:t>
      </w:r>
      <w:r>
        <w:rPr>
          <w:rStyle w:val="Aucun"/>
          <w:rFonts w:ascii="Times New Roman" w:hAnsi="Times New Roman"/>
        </w:rPr>
        <w:t xml:space="preserve"> Q. Chen and H. S. </w:t>
      </w:r>
      <w:proofErr w:type="spellStart"/>
      <w:r>
        <w:rPr>
          <w:rStyle w:val="Aucun"/>
          <w:rFonts w:ascii="Times New Roman" w:hAnsi="Times New Roman"/>
        </w:rPr>
        <w:t>Fok</w:t>
      </w:r>
      <w:proofErr w:type="spellEnd"/>
      <w:r>
        <w:rPr>
          <w:rStyle w:val="Aucun"/>
          <w:rFonts w:ascii="Times New Roman" w:hAnsi="Times New Roman"/>
        </w:rPr>
        <w:t xml:space="preserve"> for providing data.</w:t>
      </w:r>
    </w:p>
    <w:p w14:paraId="742F87CC" w14:textId="77777777" w:rsidR="00627C91" w:rsidRDefault="00627C91">
      <w:pPr>
        <w:pStyle w:val="CorpsA"/>
        <w:spacing w:line="480" w:lineRule="auto"/>
        <w:rPr>
          <w:rStyle w:val="Aucun"/>
          <w:rFonts w:ascii="Times New Roman" w:eastAsia="Times New Roman" w:hAnsi="Times New Roman" w:cs="Times New Roman"/>
        </w:rPr>
      </w:pPr>
    </w:p>
    <w:p w14:paraId="5E7981F6"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 xml:space="preserve">Funding </w:t>
      </w:r>
    </w:p>
    <w:p w14:paraId="767BA716"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This study is supported by the Hong Kong Baptist University Faculty </w:t>
      </w:r>
      <w:proofErr w:type="gramStart"/>
      <w:r>
        <w:rPr>
          <w:rStyle w:val="Aucun"/>
          <w:rFonts w:ascii="Times New Roman" w:hAnsi="Times New Roman"/>
        </w:rPr>
        <w:t>research</w:t>
      </w:r>
      <w:proofErr w:type="gramEnd"/>
      <w:r>
        <w:rPr>
          <w:rStyle w:val="Aucun"/>
          <w:rFonts w:ascii="Times New Roman" w:hAnsi="Times New Roman"/>
        </w:rPr>
        <w:t xml:space="preserve"> Fund (FRG1/1617/005, </w:t>
      </w:r>
      <w:r>
        <w:rPr>
          <w:rStyle w:val="Aucun"/>
          <w:rFonts w:ascii="Times New Roman" w:hAnsi="Times New Roman"/>
        </w:rPr>
        <w:t>FRG2/1617/082, FRG2/1516/085), the National Natural Science Foundation of China (NSFC, No. 41674007 and No. 41374010).</w:t>
      </w:r>
    </w:p>
    <w:p w14:paraId="00C5E657" w14:textId="77777777" w:rsidR="00627C91" w:rsidRDefault="00627C91">
      <w:pPr>
        <w:pStyle w:val="CorpsA"/>
        <w:spacing w:line="480" w:lineRule="auto"/>
        <w:rPr>
          <w:rStyle w:val="Aucun"/>
          <w:rFonts w:ascii="Times New Roman" w:eastAsia="Times New Roman" w:hAnsi="Times New Roman" w:cs="Times New Roman"/>
        </w:rPr>
      </w:pPr>
    </w:p>
    <w:p w14:paraId="43224816" w14:textId="77777777" w:rsidR="00627C91" w:rsidRDefault="003941B0">
      <w:pPr>
        <w:pStyle w:val="CorpsA"/>
        <w:spacing w:line="480" w:lineRule="auto"/>
        <w:rPr>
          <w:rStyle w:val="Aucun"/>
          <w:rFonts w:ascii="Times New Roman" w:eastAsia="Times New Roman" w:hAnsi="Times New Roman" w:cs="Times New Roman"/>
          <w:b/>
          <w:bCs/>
          <w:lang w:val="fr-FR"/>
        </w:rPr>
      </w:pPr>
      <w:r>
        <w:rPr>
          <w:rStyle w:val="Aucun"/>
          <w:rFonts w:ascii="Times New Roman" w:hAnsi="Times New Roman"/>
          <w:b/>
          <w:bCs/>
          <w:lang w:val="fr-FR"/>
        </w:rPr>
        <w:t>Reference</w:t>
      </w:r>
    </w:p>
    <w:p w14:paraId="15343B7A" w14:textId="77777777" w:rsidR="00627C91" w:rsidRDefault="003941B0">
      <w:pPr>
        <w:pStyle w:val="EndNoteBibliography"/>
        <w:ind w:left="720" w:hanging="720"/>
      </w:pPr>
      <w:r>
        <w:rPr>
          <w:rStyle w:val="Aucun"/>
          <w:sz w:val="21"/>
          <w:szCs w:val="21"/>
        </w:rPr>
        <w:fldChar w:fldCharType="begin"/>
      </w:r>
      <w:r>
        <w:rPr>
          <w:rStyle w:val="Aucun"/>
          <w:sz w:val="21"/>
          <w:szCs w:val="21"/>
        </w:rPr>
        <w:instrText xml:space="preserve"> ADDIN EN.REFLIST </w:instrText>
      </w:r>
      <w:r>
        <w:rPr>
          <w:rStyle w:val="Aucun"/>
          <w:sz w:val="21"/>
          <w:szCs w:val="21"/>
        </w:rPr>
        <w:fldChar w:fldCharType="separate"/>
      </w:r>
    </w:p>
    <w:p w14:paraId="0FDA8134" w14:textId="77777777" w:rsidR="00627C91" w:rsidRDefault="003941B0">
      <w:pPr>
        <w:pStyle w:val="EndNoteBibliography"/>
        <w:ind w:left="720" w:hanging="720"/>
        <w:rPr>
          <w:rStyle w:val="Aucun"/>
          <w:sz w:val="21"/>
          <w:szCs w:val="21"/>
        </w:rPr>
      </w:pPr>
      <w:r>
        <w:rPr>
          <w:rStyle w:val="Aucun"/>
          <w:sz w:val="21"/>
          <w:szCs w:val="21"/>
          <w:lang w:val="en-US"/>
        </w:rPr>
        <w:t>Allan, R.J., Nicholls, N., Jones, P.D., Butterworth, I.J., 1991. A Further Extension of the Tahiti-Darwin S</w:t>
      </w:r>
      <w:r>
        <w:rPr>
          <w:rStyle w:val="Aucun"/>
          <w:sz w:val="21"/>
          <w:szCs w:val="21"/>
          <w:lang w:val="en-US"/>
        </w:rPr>
        <w:t>OI, Early ENSO Events and Darwin Pressure. Journal of Climate, 4(7): 743-749. DOI:10.1175/1520-0442(1991)004&lt;0743:afeott&gt;2.0.co;2</w:t>
      </w:r>
    </w:p>
    <w:p w14:paraId="4C9B5F1D" w14:textId="77777777" w:rsidR="00627C91" w:rsidRDefault="003941B0">
      <w:pPr>
        <w:pStyle w:val="EndNoteBibliography"/>
        <w:ind w:left="720" w:hanging="720"/>
        <w:rPr>
          <w:rStyle w:val="Aucun"/>
          <w:sz w:val="21"/>
          <w:szCs w:val="21"/>
        </w:rPr>
      </w:pPr>
      <w:r>
        <w:rPr>
          <w:rStyle w:val="Aucun"/>
          <w:sz w:val="21"/>
          <w:szCs w:val="21"/>
          <w:lang w:val="en-US"/>
        </w:rPr>
        <w:t>Ashok, K., Guan, Z., Saji, N.H., Yamagata, T., 2004. Individual and Combined Influences of ENSO and the Indian Ocean Dipole on</w:t>
      </w:r>
      <w:r>
        <w:rPr>
          <w:rStyle w:val="Aucun"/>
          <w:sz w:val="21"/>
          <w:szCs w:val="21"/>
          <w:lang w:val="en-US"/>
        </w:rPr>
        <w:t xml:space="preserve"> the Indian Summer Monsoon. Journal of Climate, 17(16): 3141-3155. DOI:10.1175/1520-0442(2004)017&lt;3141:iacioe&gt;2.0.co;2</w:t>
      </w:r>
    </w:p>
    <w:p w14:paraId="7F9CB05A" w14:textId="77777777" w:rsidR="00627C91" w:rsidRDefault="003941B0">
      <w:pPr>
        <w:pStyle w:val="EndNoteBibliography"/>
        <w:ind w:left="720" w:hanging="720"/>
        <w:rPr>
          <w:rStyle w:val="Aucun"/>
          <w:sz w:val="21"/>
          <w:szCs w:val="21"/>
        </w:rPr>
      </w:pPr>
      <w:r>
        <w:rPr>
          <w:rStyle w:val="Aucun"/>
          <w:sz w:val="21"/>
          <w:szCs w:val="21"/>
          <w:lang w:val="en-US"/>
        </w:rPr>
        <w:lastRenderedPageBreak/>
        <w:t>Ashok, K., Guan, Z., Yamagata, T., 2001. Impact of the Indian Ocean dipole on the relationship between the Indian monsoon rainfall and EN</w:t>
      </w:r>
      <w:r>
        <w:rPr>
          <w:rStyle w:val="Aucun"/>
          <w:sz w:val="21"/>
          <w:szCs w:val="21"/>
          <w:lang w:val="en-US"/>
        </w:rPr>
        <w:t>SO. Geophysical Research Letters, 28(23): 4499-4502. DOI:10.1029/2001gl013294</w:t>
      </w:r>
    </w:p>
    <w:p w14:paraId="39265E36" w14:textId="77777777" w:rsidR="00627C91" w:rsidRDefault="003941B0">
      <w:pPr>
        <w:pStyle w:val="EndNoteBibliography"/>
        <w:ind w:left="720" w:hanging="720"/>
      </w:pPr>
      <w:r>
        <w:rPr>
          <w:rStyle w:val="Aucun"/>
          <w:sz w:val="21"/>
          <w:szCs w:val="21"/>
          <w:lang w:val="en-US"/>
        </w:rPr>
        <w:t>Awange, J.L. et al., 2011. On the suitability of the 4</w:t>
      </w:r>
      <w:r>
        <w:rPr>
          <w:rStyle w:val="Aucun"/>
          <w:sz w:val="21"/>
          <w:szCs w:val="21"/>
          <w:lang w:val="it-IT"/>
        </w:rPr>
        <w:t>°×</w:t>
      </w:r>
      <w:r>
        <w:rPr>
          <w:rStyle w:val="Aucun"/>
          <w:sz w:val="21"/>
          <w:szCs w:val="21"/>
        </w:rPr>
        <w:t>4</w:t>
      </w:r>
      <w:r>
        <w:rPr>
          <w:rStyle w:val="Aucun"/>
          <w:sz w:val="21"/>
          <w:szCs w:val="21"/>
          <w:lang w:val="it-IT"/>
        </w:rPr>
        <w:t xml:space="preserve">° </w:t>
      </w:r>
      <w:r>
        <w:rPr>
          <w:rStyle w:val="Aucun"/>
          <w:sz w:val="21"/>
          <w:szCs w:val="21"/>
          <w:lang w:val="en-US"/>
        </w:rPr>
        <w:t>GRACE mascon solutions for remote sensing Australian hydrology. Remote Sensing of Environment, 115(3): 864-875. DOI:</w:t>
      </w:r>
      <w:r>
        <w:fldChar w:fldCharType="end"/>
      </w:r>
    </w:p>
    <w:p w14:paraId="0FF91EA7" w14:textId="77777777" w:rsidR="00627C91" w:rsidRDefault="003941B0">
      <w:pPr>
        <w:pStyle w:val="EndNoteBibliography"/>
        <w:ind w:left="720" w:hanging="720"/>
        <w:rPr>
          <w:rStyle w:val="Aucun"/>
          <w:sz w:val="21"/>
          <w:szCs w:val="21"/>
        </w:rPr>
      </w:pPr>
      <w:hyperlink r:id="rId21" w:history="1">
        <w:r>
          <w:rPr>
            <w:rStyle w:val="Hyperlink4"/>
            <w:lang w:val="en-US"/>
          </w:rPr>
          <w:t>https://doi.org/10.1016/j.rse.2010.11.014</w:t>
        </w:r>
      </w:hyperlink>
    </w:p>
    <w:p w14:paraId="6319A8C2" w14:textId="77777777" w:rsidR="00627C91" w:rsidRDefault="003941B0">
      <w:pPr>
        <w:pStyle w:val="EndNoteBibliography"/>
        <w:ind w:left="720" w:hanging="720"/>
        <w:rPr>
          <w:rStyle w:val="Aucun"/>
          <w:sz w:val="21"/>
          <w:szCs w:val="21"/>
        </w:rPr>
      </w:pPr>
      <w:proofErr w:type="spellStart"/>
      <w:r>
        <w:rPr>
          <w:rStyle w:val="Aucun"/>
          <w:sz w:val="21"/>
          <w:szCs w:val="21"/>
          <w:lang w:val="en-US"/>
        </w:rPr>
        <w:t>Awange</w:t>
      </w:r>
      <w:proofErr w:type="spellEnd"/>
      <w:r>
        <w:rPr>
          <w:rStyle w:val="Aucun"/>
          <w:sz w:val="21"/>
          <w:szCs w:val="21"/>
          <w:lang w:val="en-US"/>
        </w:rPr>
        <w:t>, J.L. et al., 2014. Characterization of Ethiopian mega hydrogeological regimes using GRACE, TRMM and GLDAS datasets. Advances in Water Resources, 74:</w:t>
      </w:r>
      <w:r>
        <w:rPr>
          <w:rStyle w:val="Aucun"/>
          <w:sz w:val="21"/>
          <w:szCs w:val="21"/>
          <w:lang w:val="en-US"/>
        </w:rPr>
        <w:t xml:space="preserve"> 64-78. </w:t>
      </w:r>
      <w:proofErr w:type="spellStart"/>
      <w:r>
        <w:rPr>
          <w:rStyle w:val="Aucun"/>
          <w:sz w:val="21"/>
          <w:szCs w:val="21"/>
          <w:lang w:val="en-US"/>
        </w:rPr>
        <w:t>DOI:</w:t>
      </w:r>
      <w:hyperlink r:id="rId22" w:history="1">
        <w:r>
          <w:rPr>
            <w:rStyle w:val="Hyperlink4"/>
            <w:lang w:val="en-US"/>
          </w:rPr>
          <w:t>https</w:t>
        </w:r>
        <w:proofErr w:type="spellEnd"/>
        <w:r>
          <w:rPr>
            <w:rStyle w:val="Hyperlink4"/>
            <w:lang w:val="en-US"/>
          </w:rPr>
          <w:t>://doi.org/10.1016/j.advwatres.2014.07.012</w:t>
        </w:r>
      </w:hyperlink>
    </w:p>
    <w:p w14:paraId="6A6C0E3D" w14:textId="77777777" w:rsidR="00627C91" w:rsidRDefault="003941B0">
      <w:pPr>
        <w:pStyle w:val="EndNoteBibliography"/>
        <w:ind w:left="720" w:hanging="720"/>
        <w:rPr>
          <w:rStyle w:val="Aucun"/>
          <w:sz w:val="21"/>
          <w:szCs w:val="21"/>
        </w:rPr>
      </w:pPr>
      <w:proofErr w:type="spellStart"/>
      <w:r>
        <w:rPr>
          <w:rStyle w:val="Aucun"/>
          <w:sz w:val="21"/>
          <w:szCs w:val="21"/>
          <w:lang w:val="en-US"/>
        </w:rPr>
        <w:t>Biabanaki</w:t>
      </w:r>
      <w:proofErr w:type="spellEnd"/>
      <w:r>
        <w:rPr>
          <w:rStyle w:val="Aucun"/>
          <w:sz w:val="21"/>
          <w:szCs w:val="21"/>
          <w:lang w:val="en-US"/>
        </w:rPr>
        <w:t xml:space="preserve">, M. et al., 2013. A principal components/singular spectrum analysis approach to ENSO and PDO influences on rainfall in </w:t>
      </w:r>
      <w:r>
        <w:rPr>
          <w:rStyle w:val="Aucun"/>
          <w:sz w:val="21"/>
          <w:szCs w:val="21"/>
          <w:lang w:val="en-US"/>
        </w:rPr>
        <w:t>western Iran. Hydrology Research, 45(2): 250-262. DOI:10.2166/nh.2013.166</w:t>
      </w:r>
    </w:p>
    <w:p w14:paraId="4E6B2C5A" w14:textId="77777777" w:rsidR="00627C91" w:rsidRDefault="003941B0">
      <w:pPr>
        <w:pStyle w:val="EndNoteBibliography"/>
        <w:ind w:left="720" w:hanging="720"/>
        <w:rPr>
          <w:rStyle w:val="Aucun"/>
          <w:sz w:val="21"/>
          <w:szCs w:val="21"/>
        </w:rPr>
      </w:pPr>
      <w:proofErr w:type="spellStart"/>
      <w:r>
        <w:rPr>
          <w:rStyle w:val="Aucun"/>
          <w:sz w:val="21"/>
          <w:szCs w:val="21"/>
          <w:lang w:val="en-US"/>
        </w:rPr>
        <w:t>Bollasina</w:t>
      </w:r>
      <w:proofErr w:type="spellEnd"/>
      <w:r>
        <w:rPr>
          <w:rStyle w:val="Aucun"/>
          <w:sz w:val="21"/>
          <w:szCs w:val="21"/>
          <w:lang w:val="en-US"/>
        </w:rPr>
        <w:t>, M.A., Ming, Y., Ramaswamy, V., 2011. Anthropogenic Aerosols and the Weakening of the South Asian Summer Monsoon. Science, 334(6055): 502-505. DOI:10.1126/science.1204994</w:t>
      </w:r>
    </w:p>
    <w:p w14:paraId="00914BA5" w14:textId="77777777" w:rsidR="00627C91" w:rsidRDefault="003941B0">
      <w:pPr>
        <w:pStyle w:val="EndNoteBibliography"/>
        <w:ind w:left="720" w:hanging="720"/>
        <w:rPr>
          <w:rStyle w:val="Aucun"/>
          <w:sz w:val="21"/>
          <w:szCs w:val="21"/>
        </w:rPr>
      </w:pPr>
      <w:r>
        <w:rPr>
          <w:rStyle w:val="Aucun"/>
          <w:sz w:val="21"/>
          <w:szCs w:val="21"/>
          <w:lang w:val="en-US"/>
        </w:rPr>
        <w:t>C</w:t>
      </w:r>
      <w:r>
        <w:rPr>
          <w:rStyle w:val="Aucun"/>
          <w:sz w:val="21"/>
          <w:szCs w:val="21"/>
          <w:lang w:val="en-US"/>
        </w:rPr>
        <w:t>han, J.C.L., Zhou, W., 2005. PDO, ENSO and the early summer monsoon rainfall over south China. Geophysical Research Letters, 32(8): L08810. DOI:10.1029/2004gl022015</w:t>
      </w:r>
    </w:p>
    <w:p w14:paraId="610FAF56" w14:textId="77777777" w:rsidR="00627C91" w:rsidRDefault="003941B0">
      <w:pPr>
        <w:pStyle w:val="EndNoteBibliography"/>
        <w:ind w:left="720" w:hanging="720"/>
        <w:rPr>
          <w:rStyle w:val="Aucun"/>
          <w:sz w:val="21"/>
          <w:szCs w:val="21"/>
        </w:rPr>
      </w:pPr>
      <w:r>
        <w:rPr>
          <w:rStyle w:val="Aucun"/>
          <w:sz w:val="21"/>
          <w:szCs w:val="21"/>
          <w:lang w:val="en-US"/>
        </w:rPr>
        <w:t xml:space="preserve">Chen, J., Carlson, B.E., Del </w:t>
      </w:r>
      <w:proofErr w:type="spellStart"/>
      <w:r>
        <w:rPr>
          <w:rStyle w:val="Aucun"/>
          <w:sz w:val="21"/>
          <w:szCs w:val="21"/>
          <w:lang w:val="en-US"/>
        </w:rPr>
        <w:t>Genio</w:t>
      </w:r>
      <w:proofErr w:type="spellEnd"/>
      <w:r>
        <w:rPr>
          <w:rStyle w:val="Aucun"/>
          <w:sz w:val="21"/>
          <w:szCs w:val="21"/>
          <w:lang w:val="en-US"/>
        </w:rPr>
        <w:t xml:space="preserve">, A.D., 2002. Evidence for Strengthening of the Tropical </w:t>
      </w:r>
      <w:r>
        <w:rPr>
          <w:rStyle w:val="Aucun"/>
          <w:sz w:val="21"/>
          <w:szCs w:val="21"/>
          <w:lang w:val="en-US"/>
        </w:rPr>
        <w:t>General Circulation in the 1990s. Science, 295(5556): 838-841. DOI:10.1126/science.1065835</w:t>
      </w:r>
    </w:p>
    <w:p w14:paraId="31C67180" w14:textId="77777777" w:rsidR="00627C91" w:rsidRDefault="003941B0">
      <w:pPr>
        <w:pStyle w:val="EndNoteBibliography"/>
        <w:ind w:left="720" w:hanging="720"/>
        <w:rPr>
          <w:rStyle w:val="Aucun"/>
          <w:sz w:val="21"/>
          <w:szCs w:val="21"/>
        </w:rPr>
      </w:pPr>
      <w:r>
        <w:rPr>
          <w:rStyle w:val="Aucun"/>
          <w:sz w:val="21"/>
          <w:szCs w:val="21"/>
        </w:rPr>
        <w:t>Cheng, H., Hu, Y., Zhao, J., 2009. Meeting China</w:t>
      </w:r>
      <w:r>
        <w:rPr>
          <w:rStyle w:val="Aucun"/>
          <w:sz w:val="21"/>
          <w:szCs w:val="21"/>
          <w:rtl/>
        </w:rPr>
        <w:t>’</w:t>
      </w:r>
      <w:r>
        <w:rPr>
          <w:rStyle w:val="Aucun"/>
          <w:sz w:val="21"/>
          <w:szCs w:val="21"/>
          <w:lang w:val="en-US"/>
        </w:rPr>
        <w:t>s Water Shortage Crisis: Current Practices and Challenges. Environmental Science &amp; Technology, 43(2): 240-244. DOI:1</w:t>
      </w:r>
      <w:r>
        <w:rPr>
          <w:rStyle w:val="Aucun"/>
          <w:sz w:val="21"/>
          <w:szCs w:val="21"/>
          <w:lang w:val="en-US"/>
        </w:rPr>
        <w:t>0.1021/es801934a</w:t>
      </w:r>
    </w:p>
    <w:p w14:paraId="24FD1916" w14:textId="77777777" w:rsidR="00627C91" w:rsidRDefault="003941B0">
      <w:pPr>
        <w:pStyle w:val="EndNoteBibliography"/>
        <w:ind w:left="720" w:hanging="720"/>
        <w:rPr>
          <w:rStyle w:val="Aucun"/>
          <w:sz w:val="21"/>
          <w:szCs w:val="21"/>
        </w:rPr>
      </w:pPr>
      <w:r>
        <w:rPr>
          <w:rStyle w:val="Aucun"/>
          <w:sz w:val="21"/>
          <w:szCs w:val="21"/>
          <w:lang w:val="en-US"/>
        </w:rPr>
        <w:t>Cheng, M., Tapley, B.D., 2004. Variations in the Earth's oblateness during the past 28 years. Journal of Geophysical Research: Solid Earth, 109(B9): B09402. DOI:10.1029/2004jb003028</w:t>
      </w:r>
    </w:p>
    <w:p w14:paraId="1CB835D0" w14:textId="77777777" w:rsidR="00627C91" w:rsidRDefault="003941B0">
      <w:pPr>
        <w:pStyle w:val="EndNoteBibliography"/>
        <w:ind w:left="720" w:hanging="720"/>
        <w:rPr>
          <w:rStyle w:val="Aucun"/>
          <w:sz w:val="21"/>
          <w:szCs w:val="21"/>
        </w:rPr>
      </w:pPr>
      <w:r>
        <w:rPr>
          <w:rStyle w:val="Aucun"/>
          <w:sz w:val="21"/>
          <w:szCs w:val="21"/>
          <w:lang w:val="en-US"/>
        </w:rPr>
        <w:t>Chou, C., Tu, J.-Y., Yu, J.-Y., 2003. Interannual Variabi</w:t>
      </w:r>
      <w:r>
        <w:rPr>
          <w:rStyle w:val="Aucun"/>
          <w:sz w:val="21"/>
          <w:szCs w:val="21"/>
          <w:lang w:val="en-US"/>
        </w:rPr>
        <w:t>lity of the Western North Pacific Summer Monsoon: Differences between ENSO and Non-ENSO Years. Journal of Climate, 16(13): 2275-2287. DOI:10.1175/2761.1</w:t>
      </w:r>
    </w:p>
    <w:p w14:paraId="61F537B7" w14:textId="77777777" w:rsidR="00627C91" w:rsidRDefault="003941B0">
      <w:pPr>
        <w:pStyle w:val="EndNoteBibliography"/>
        <w:ind w:left="720" w:hanging="720"/>
        <w:rPr>
          <w:rStyle w:val="Aucun"/>
          <w:sz w:val="21"/>
          <w:szCs w:val="21"/>
        </w:rPr>
      </w:pPr>
      <w:r>
        <w:rPr>
          <w:rStyle w:val="Aucun"/>
          <w:sz w:val="21"/>
          <w:szCs w:val="21"/>
          <w:lang w:val="en-US"/>
        </w:rPr>
        <w:t>Dee, D.P. et al., 2011. The ERA</w:t>
      </w:r>
      <w:r>
        <w:rPr>
          <w:rStyle w:val="Aucun"/>
          <w:rFonts w:ascii="Arial Unicode MS" w:eastAsia="Arial Unicode MS" w:hAnsi="Arial Unicode MS" w:cs="Arial Unicode MS"/>
          <w:sz w:val="21"/>
          <w:szCs w:val="21"/>
        </w:rPr>
        <w:t>‐</w:t>
      </w:r>
      <w:r>
        <w:rPr>
          <w:rStyle w:val="Aucun"/>
          <w:sz w:val="21"/>
          <w:szCs w:val="21"/>
          <w:lang w:val="en-US"/>
        </w:rPr>
        <w:t>Interim reanalysis: Configuration and performance of the data assimilat</w:t>
      </w:r>
      <w:r>
        <w:rPr>
          <w:rStyle w:val="Aucun"/>
          <w:sz w:val="21"/>
          <w:szCs w:val="21"/>
          <w:lang w:val="en-US"/>
        </w:rPr>
        <w:t xml:space="preserve">ion system. Quarterly Journal of the royal meteorological society, 137(656): 553-597. </w:t>
      </w:r>
    </w:p>
    <w:p w14:paraId="17674871" w14:textId="77777777" w:rsidR="00627C91" w:rsidRDefault="003941B0">
      <w:pPr>
        <w:pStyle w:val="EndNoteBibliography"/>
        <w:ind w:left="720" w:hanging="720"/>
        <w:rPr>
          <w:rStyle w:val="Aucun"/>
          <w:sz w:val="21"/>
          <w:szCs w:val="21"/>
        </w:rPr>
      </w:pPr>
      <w:r>
        <w:rPr>
          <w:rStyle w:val="Aucun"/>
          <w:sz w:val="21"/>
          <w:szCs w:val="21"/>
        </w:rPr>
        <w:t>D</w:t>
      </w:r>
      <w:r>
        <w:rPr>
          <w:rStyle w:val="Aucun"/>
          <w:sz w:val="21"/>
          <w:szCs w:val="21"/>
          <w:lang w:val="fr-FR"/>
        </w:rPr>
        <w:t>é</w:t>
      </w:r>
      <w:proofErr w:type="spellStart"/>
      <w:r>
        <w:rPr>
          <w:rStyle w:val="Aucun"/>
          <w:sz w:val="21"/>
          <w:szCs w:val="21"/>
          <w:lang w:val="en-US"/>
        </w:rPr>
        <w:t>murger</w:t>
      </w:r>
      <w:proofErr w:type="spellEnd"/>
      <w:r>
        <w:rPr>
          <w:rStyle w:val="Aucun"/>
          <w:sz w:val="21"/>
          <w:szCs w:val="21"/>
          <w:lang w:val="en-US"/>
        </w:rPr>
        <w:t>, S. et al., 2002. Geography, Economic Policy, and Regional Development in China. Asian Economic Papers, 1(1): 146-197. DOI:10.1162/153535102320264512</w:t>
      </w:r>
    </w:p>
    <w:p w14:paraId="7052CC2C" w14:textId="77777777" w:rsidR="00627C91" w:rsidRDefault="003941B0">
      <w:pPr>
        <w:pStyle w:val="EndNoteBibliography"/>
        <w:ind w:left="720" w:hanging="720"/>
        <w:rPr>
          <w:rStyle w:val="Aucun"/>
          <w:sz w:val="21"/>
          <w:szCs w:val="21"/>
        </w:rPr>
      </w:pPr>
      <w:r>
        <w:rPr>
          <w:rStyle w:val="Aucun"/>
          <w:sz w:val="21"/>
          <w:szCs w:val="21"/>
          <w:lang w:val="en-US"/>
        </w:rPr>
        <w:t xml:space="preserve">Ding, Y., </w:t>
      </w:r>
      <w:r>
        <w:rPr>
          <w:rStyle w:val="Aucun"/>
          <w:sz w:val="21"/>
          <w:szCs w:val="21"/>
          <w:lang w:val="en-US"/>
        </w:rPr>
        <w:t>Sun, Y., Wang, Z., Zhu, Y., Song, Y., 2009. Inter-decadal variation of the summer precipitation in China and its association with decreasing Asian summer monsoon Part II: Possible causes. International Journal of Climatology, 29(13): 1926-1944. DOI:10.1002</w:t>
      </w:r>
      <w:r>
        <w:rPr>
          <w:rStyle w:val="Aucun"/>
          <w:sz w:val="21"/>
          <w:szCs w:val="21"/>
          <w:lang w:val="en-US"/>
        </w:rPr>
        <w:t>/joc.1759</w:t>
      </w:r>
    </w:p>
    <w:p w14:paraId="336FABDF" w14:textId="77777777" w:rsidR="00627C91" w:rsidRDefault="003941B0">
      <w:pPr>
        <w:pStyle w:val="EndNoteBibliography"/>
        <w:ind w:left="720" w:hanging="720"/>
        <w:rPr>
          <w:rStyle w:val="Aucun"/>
          <w:sz w:val="21"/>
          <w:szCs w:val="21"/>
        </w:rPr>
      </w:pPr>
      <w:r>
        <w:rPr>
          <w:rStyle w:val="Aucun"/>
          <w:sz w:val="21"/>
          <w:szCs w:val="21"/>
          <w:lang w:val="en-US"/>
        </w:rPr>
        <w:t xml:space="preserve">Ding, Y., Wang, Z., Sun, Y., 2008. Inter-decadal variation of the summer precipitation in East China and its association with decreasing Asian summer monsoon. Part I: Observed </w:t>
      </w:r>
      <w:proofErr w:type="gramStart"/>
      <w:r>
        <w:rPr>
          <w:rStyle w:val="Aucun"/>
          <w:sz w:val="21"/>
          <w:szCs w:val="21"/>
          <w:lang w:val="en-US"/>
        </w:rPr>
        <w:t>evidences</w:t>
      </w:r>
      <w:proofErr w:type="gramEnd"/>
      <w:r>
        <w:rPr>
          <w:rStyle w:val="Aucun"/>
          <w:sz w:val="21"/>
          <w:szCs w:val="21"/>
          <w:lang w:val="en-US"/>
        </w:rPr>
        <w:t>. International Journal of Climatology, 28(9): 1139-1161. DOI</w:t>
      </w:r>
      <w:r>
        <w:rPr>
          <w:rStyle w:val="Aucun"/>
          <w:sz w:val="21"/>
          <w:szCs w:val="21"/>
          <w:lang w:val="en-US"/>
        </w:rPr>
        <w:t>:10.1002/joc.1615</w:t>
      </w:r>
    </w:p>
    <w:p w14:paraId="5E215577" w14:textId="77777777" w:rsidR="00627C91" w:rsidRDefault="003941B0">
      <w:pPr>
        <w:pStyle w:val="EndNoteBibliography"/>
        <w:ind w:left="720" w:hanging="720"/>
        <w:rPr>
          <w:rStyle w:val="Aucun"/>
          <w:sz w:val="21"/>
          <w:szCs w:val="21"/>
        </w:rPr>
      </w:pPr>
      <w:proofErr w:type="spellStart"/>
      <w:r>
        <w:rPr>
          <w:rStyle w:val="Aucun"/>
          <w:sz w:val="21"/>
          <w:szCs w:val="21"/>
        </w:rPr>
        <w:t>Domrö</w:t>
      </w:r>
      <w:proofErr w:type="spellEnd"/>
      <w:r>
        <w:rPr>
          <w:rStyle w:val="Aucun"/>
          <w:sz w:val="21"/>
          <w:szCs w:val="21"/>
          <w:lang w:val="en-US"/>
        </w:rPr>
        <w:t xml:space="preserve">s, M., </w:t>
      </w:r>
      <w:proofErr w:type="spellStart"/>
      <w:r>
        <w:rPr>
          <w:rStyle w:val="Aucun"/>
          <w:sz w:val="21"/>
          <w:szCs w:val="21"/>
          <w:lang w:val="en-US"/>
        </w:rPr>
        <w:t>Gongbing</w:t>
      </w:r>
      <w:proofErr w:type="spellEnd"/>
      <w:r>
        <w:rPr>
          <w:rStyle w:val="Aucun"/>
          <w:sz w:val="21"/>
          <w:szCs w:val="21"/>
          <w:lang w:val="en-US"/>
        </w:rPr>
        <w:t>, P., 1988. Climate Classification and Division of China, The Climate of China. Springer Berlin Heidelberg, Berlin, Heidelberg, pp. 230-257. DOI:10.1007/978-3-642-73333-8_8</w:t>
      </w:r>
    </w:p>
    <w:p w14:paraId="3FD88CB3" w14:textId="77777777" w:rsidR="00627C91" w:rsidRDefault="003941B0">
      <w:pPr>
        <w:pStyle w:val="EndNoteBibliography"/>
        <w:ind w:left="720" w:hanging="720"/>
        <w:rPr>
          <w:rStyle w:val="Aucun"/>
          <w:sz w:val="21"/>
          <w:szCs w:val="21"/>
        </w:rPr>
      </w:pPr>
      <w:r>
        <w:rPr>
          <w:rStyle w:val="Aucun"/>
          <w:sz w:val="21"/>
          <w:szCs w:val="21"/>
          <w:lang w:val="en-US"/>
        </w:rPr>
        <w:t>Du, T., Kang, S., Zhang, X., Zhang, J., 2014.</w:t>
      </w:r>
      <w:r>
        <w:rPr>
          <w:rStyle w:val="Aucun"/>
          <w:sz w:val="21"/>
          <w:szCs w:val="21"/>
          <w:lang w:val="en-US"/>
        </w:rPr>
        <w:t xml:space="preserve"> China's food security is threatened by the unsustainable use of water resources in North and Northwest China. Food and Energy Security, 3(1): 7-18. DOI:10.1002/fes3.40</w:t>
      </w:r>
    </w:p>
    <w:p w14:paraId="719A7A07" w14:textId="77777777" w:rsidR="00627C91" w:rsidRDefault="003941B0">
      <w:pPr>
        <w:pStyle w:val="EndNoteBibliography"/>
        <w:ind w:left="720" w:hanging="720"/>
        <w:rPr>
          <w:rStyle w:val="Aucun"/>
          <w:sz w:val="21"/>
          <w:szCs w:val="21"/>
        </w:rPr>
      </w:pPr>
      <w:proofErr w:type="spellStart"/>
      <w:r>
        <w:rPr>
          <w:rStyle w:val="Aucun"/>
          <w:sz w:val="21"/>
          <w:szCs w:val="21"/>
          <w:lang w:val="en-US"/>
        </w:rPr>
        <w:t>Fok</w:t>
      </w:r>
      <w:proofErr w:type="spellEnd"/>
      <w:r>
        <w:rPr>
          <w:rStyle w:val="Aucun"/>
          <w:sz w:val="21"/>
          <w:szCs w:val="21"/>
          <w:lang w:val="en-US"/>
        </w:rPr>
        <w:t>, H.S., He, Q., 2018. Water Level Reconstruction Based on Satellite Gravimetry in th</w:t>
      </w:r>
      <w:r>
        <w:rPr>
          <w:rStyle w:val="Aucun"/>
          <w:sz w:val="21"/>
          <w:szCs w:val="21"/>
          <w:lang w:val="en-US"/>
        </w:rPr>
        <w:t xml:space="preserve">e Yangtze River Basin. ISPRS International Journal of Geo-Information, 7(7): 286. </w:t>
      </w:r>
    </w:p>
    <w:p w14:paraId="4E4857ED" w14:textId="77777777" w:rsidR="00627C91" w:rsidRDefault="003941B0">
      <w:pPr>
        <w:pStyle w:val="EndNoteBibliography"/>
        <w:ind w:left="720" w:hanging="720"/>
        <w:rPr>
          <w:rStyle w:val="Aucun"/>
          <w:sz w:val="21"/>
          <w:szCs w:val="21"/>
        </w:rPr>
      </w:pPr>
      <w:proofErr w:type="spellStart"/>
      <w:r>
        <w:rPr>
          <w:rStyle w:val="Aucun"/>
          <w:sz w:val="21"/>
          <w:szCs w:val="21"/>
          <w:lang w:val="en-US"/>
        </w:rPr>
        <w:t>Frappart</w:t>
      </w:r>
      <w:proofErr w:type="spellEnd"/>
      <w:r>
        <w:rPr>
          <w:rStyle w:val="Aucun"/>
          <w:sz w:val="21"/>
          <w:szCs w:val="21"/>
          <w:lang w:val="en-US"/>
        </w:rPr>
        <w:t xml:space="preserve">, F., </w:t>
      </w:r>
      <w:proofErr w:type="spellStart"/>
      <w:r>
        <w:rPr>
          <w:rStyle w:val="Aucun"/>
          <w:sz w:val="21"/>
          <w:szCs w:val="21"/>
          <w:lang w:val="en-US"/>
        </w:rPr>
        <w:t>Seoane</w:t>
      </w:r>
      <w:proofErr w:type="spellEnd"/>
      <w:r>
        <w:rPr>
          <w:rStyle w:val="Aucun"/>
          <w:sz w:val="21"/>
          <w:szCs w:val="21"/>
          <w:lang w:val="en-US"/>
        </w:rPr>
        <w:t xml:space="preserve">, L., </w:t>
      </w:r>
      <w:proofErr w:type="spellStart"/>
      <w:r>
        <w:rPr>
          <w:rStyle w:val="Aucun"/>
          <w:sz w:val="21"/>
          <w:szCs w:val="21"/>
          <w:lang w:val="en-US"/>
        </w:rPr>
        <w:t>Ramillien</w:t>
      </w:r>
      <w:proofErr w:type="spellEnd"/>
      <w:r>
        <w:rPr>
          <w:rStyle w:val="Aucun"/>
          <w:sz w:val="21"/>
          <w:szCs w:val="21"/>
          <w:lang w:val="en-US"/>
        </w:rPr>
        <w:t>, G., 2013. Validation of GRACE-derived terrestrial water storage from a regional approach over South America. Remote Sensing of Environme</w:t>
      </w:r>
      <w:r>
        <w:rPr>
          <w:rStyle w:val="Aucun"/>
          <w:sz w:val="21"/>
          <w:szCs w:val="21"/>
          <w:lang w:val="en-US"/>
        </w:rPr>
        <w:t xml:space="preserve">nt, 137: 69-83. </w:t>
      </w:r>
      <w:proofErr w:type="spellStart"/>
      <w:r>
        <w:rPr>
          <w:rStyle w:val="Aucun"/>
          <w:sz w:val="21"/>
          <w:szCs w:val="21"/>
          <w:lang w:val="en-US"/>
        </w:rPr>
        <w:t>DOI:</w:t>
      </w:r>
      <w:hyperlink r:id="rId23" w:history="1">
        <w:r>
          <w:rPr>
            <w:rStyle w:val="Hyperlink4"/>
            <w:lang w:val="en-US"/>
          </w:rPr>
          <w:t>https</w:t>
        </w:r>
        <w:proofErr w:type="spellEnd"/>
        <w:r>
          <w:rPr>
            <w:rStyle w:val="Hyperlink4"/>
            <w:lang w:val="en-US"/>
          </w:rPr>
          <w:t>://doi.org/10.1016/j.rse.2013.06.008</w:t>
        </w:r>
      </w:hyperlink>
    </w:p>
    <w:p w14:paraId="486202D4" w14:textId="77777777" w:rsidR="00627C91" w:rsidRDefault="003941B0">
      <w:pPr>
        <w:pStyle w:val="EndNoteBibliography"/>
        <w:ind w:left="720" w:hanging="720"/>
        <w:rPr>
          <w:rStyle w:val="Aucun"/>
          <w:sz w:val="21"/>
          <w:szCs w:val="21"/>
        </w:rPr>
      </w:pPr>
      <w:r>
        <w:rPr>
          <w:rStyle w:val="Aucun"/>
          <w:sz w:val="21"/>
          <w:szCs w:val="21"/>
          <w:lang w:val="en-US"/>
        </w:rPr>
        <w:t>Gao, G., Chen, D., Ren, G., Chen, Y., Liao, Y., 2006. Spatial and temporal variations and controlling factors of potential evapotranspira</w:t>
      </w:r>
      <w:r>
        <w:rPr>
          <w:rStyle w:val="Aucun"/>
          <w:sz w:val="21"/>
          <w:szCs w:val="21"/>
          <w:lang w:val="en-US"/>
        </w:rPr>
        <w:t>tion in China: 1956</w:t>
      </w:r>
      <w:r>
        <w:rPr>
          <w:rStyle w:val="Aucun"/>
          <w:sz w:val="21"/>
          <w:szCs w:val="21"/>
        </w:rPr>
        <w:t>–</w:t>
      </w:r>
      <w:r>
        <w:rPr>
          <w:rStyle w:val="Aucun"/>
          <w:sz w:val="21"/>
          <w:szCs w:val="21"/>
          <w:lang w:val="en-US"/>
        </w:rPr>
        <w:t>2000. Journal of Geographical Sciences, 16(1): 3-12. DOI:10.1007/s11442-006-0101-7</w:t>
      </w:r>
    </w:p>
    <w:p w14:paraId="73134FC9" w14:textId="77777777" w:rsidR="00627C91" w:rsidRDefault="003941B0">
      <w:pPr>
        <w:pStyle w:val="EndNoteBibliography"/>
        <w:ind w:left="720" w:hanging="720"/>
        <w:rPr>
          <w:rStyle w:val="Aucun"/>
          <w:sz w:val="21"/>
          <w:szCs w:val="21"/>
        </w:rPr>
      </w:pPr>
      <w:r>
        <w:rPr>
          <w:rStyle w:val="Aucun"/>
          <w:sz w:val="21"/>
          <w:szCs w:val="21"/>
          <w:lang w:val="en-US"/>
        </w:rPr>
        <w:t>Gao, T., Wang, H.J., Zhou, T., 2017. Changes of extreme precipitation and nonlinear influence of climate variables over monsoon region in China. Atmosphe</w:t>
      </w:r>
      <w:r>
        <w:rPr>
          <w:rStyle w:val="Aucun"/>
          <w:sz w:val="21"/>
          <w:szCs w:val="21"/>
          <w:lang w:val="en-US"/>
        </w:rPr>
        <w:t xml:space="preserve">ric Research, 197: 379-389. </w:t>
      </w:r>
      <w:proofErr w:type="spellStart"/>
      <w:r>
        <w:rPr>
          <w:rStyle w:val="Aucun"/>
          <w:sz w:val="21"/>
          <w:szCs w:val="21"/>
          <w:lang w:val="en-US"/>
        </w:rPr>
        <w:t>DOI:</w:t>
      </w:r>
      <w:hyperlink r:id="rId24" w:history="1">
        <w:r>
          <w:rPr>
            <w:rStyle w:val="Hyperlink4"/>
            <w:lang w:val="en-US"/>
          </w:rPr>
          <w:t>https</w:t>
        </w:r>
        <w:proofErr w:type="spellEnd"/>
        <w:r>
          <w:rPr>
            <w:rStyle w:val="Hyperlink4"/>
            <w:lang w:val="en-US"/>
          </w:rPr>
          <w:t>://doi.org/10.1016/j.atmosres.2017.07.017</w:t>
        </w:r>
      </w:hyperlink>
    </w:p>
    <w:p w14:paraId="46E8CAE1" w14:textId="77777777" w:rsidR="00627C91" w:rsidRDefault="003941B0">
      <w:pPr>
        <w:pStyle w:val="EndNoteBibliography"/>
        <w:ind w:left="720" w:hanging="720"/>
        <w:rPr>
          <w:rStyle w:val="Aucun"/>
          <w:sz w:val="21"/>
          <w:szCs w:val="21"/>
        </w:rPr>
      </w:pPr>
      <w:r>
        <w:rPr>
          <w:rStyle w:val="Aucun"/>
          <w:sz w:val="21"/>
          <w:szCs w:val="21"/>
          <w:lang w:val="en-US"/>
        </w:rPr>
        <w:lastRenderedPageBreak/>
        <w:t xml:space="preserve">Grinsted, A., Moore, J.C., </w:t>
      </w:r>
      <w:proofErr w:type="spellStart"/>
      <w:r>
        <w:rPr>
          <w:rStyle w:val="Aucun"/>
          <w:sz w:val="21"/>
          <w:szCs w:val="21"/>
          <w:lang w:val="en-US"/>
        </w:rPr>
        <w:t>Jevrejeva</w:t>
      </w:r>
      <w:proofErr w:type="spellEnd"/>
      <w:r>
        <w:rPr>
          <w:rStyle w:val="Aucun"/>
          <w:sz w:val="21"/>
          <w:szCs w:val="21"/>
          <w:lang w:val="en-US"/>
        </w:rPr>
        <w:t>, S., 2004. Application of the cross wavelet transform and wavelet coherence to</w:t>
      </w:r>
      <w:r>
        <w:rPr>
          <w:rStyle w:val="Aucun"/>
          <w:sz w:val="21"/>
          <w:szCs w:val="21"/>
          <w:lang w:val="en-US"/>
        </w:rPr>
        <w:t xml:space="preserve"> geophysical time series. </w:t>
      </w:r>
      <w:proofErr w:type="spellStart"/>
      <w:r>
        <w:rPr>
          <w:rStyle w:val="Aucun"/>
          <w:sz w:val="21"/>
          <w:szCs w:val="21"/>
          <w:lang w:val="en-US"/>
        </w:rPr>
        <w:t>Nonlin</w:t>
      </w:r>
      <w:proofErr w:type="spellEnd"/>
      <w:r>
        <w:rPr>
          <w:rStyle w:val="Aucun"/>
          <w:sz w:val="21"/>
          <w:szCs w:val="21"/>
          <w:lang w:val="en-US"/>
        </w:rPr>
        <w:t xml:space="preserve">. Processes </w:t>
      </w:r>
      <w:proofErr w:type="spellStart"/>
      <w:r>
        <w:rPr>
          <w:rStyle w:val="Aucun"/>
          <w:sz w:val="21"/>
          <w:szCs w:val="21"/>
          <w:lang w:val="en-US"/>
        </w:rPr>
        <w:t>Geophys</w:t>
      </w:r>
      <w:proofErr w:type="spellEnd"/>
      <w:r>
        <w:rPr>
          <w:rStyle w:val="Aucun"/>
          <w:sz w:val="21"/>
          <w:szCs w:val="21"/>
          <w:lang w:val="en-US"/>
        </w:rPr>
        <w:t>., 11(5/6): 561-566. DOI:10.5194/npg-11-561-2004</w:t>
      </w:r>
    </w:p>
    <w:p w14:paraId="6BBBF320" w14:textId="77777777" w:rsidR="00627C91" w:rsidRDefault="003941B0">
      <w:pPr>
        <w:pStyle w:val="EndNoteBibliography"/>
        <w:ind w:left="720" w:hanging="720"/>
        <w:rPr>
          <w:rStyle w:val="Aucun"/>
          <w:sz w:val="21"/>
          <w:szCs w:val="21"/>
        </w:rPr>
      </w:pPr>
      <w:proofErr w:type="spellStart"/>
      <w:r>
        <w:rPr>
          <w:rStyle w:val="Aucun"/>
          <w:sz w:val="21"/>
          <w:szCs w:val="21"/>
          <w:lang w:val="en-US"/>
        </w:rPr>
        <w:t>Hannachi</w:t>
      </w:r>
      <w:proofErr w:type="spellEnd"/>
      <w:r>
        <w:rPr>
          <w:rStyle w:val="Aucun"/>
          <w:sz w:val="21"/>
          <w:szCs w:val="21"/>
          <w:lang w:val="en-US"/>
        </w:rPr>
        <w:t xml:space="preserve">, A., Jolliffe, I.T., Stephenson, D.B., </w:t>
      </w:r>
      <w:proofErr w:type="spellStart"/>
      <w:r>
        <w:rPr>
          <w:rStyle w:val="Aucun"/>
          <w:sz w:val="21"/>
          <w:szCs w:val="21"/>
          <w:lang w:val="en-US"/>
        </w:rPr>
        <w:t>Trendafilov</w:t>
      </w:r>
      <w:proofErr w:type="spellEnd"/>
      <w:r>
        <w:rPr>
          <w:rStyle w:val="Aucun"/>
          <w:sz w:val="21"/>
          <w:szCs w:val="21"/>
          <w:lang w:val="en-US"/>
        </w:rPr>
        <w:t>, N., 2006. In search of simple structures in climate: simplifying EOFs. International Journal of</w:t>
      </w:r>
      <w:r>
        <w:rPr>
          <w:rStyle w:val="Aucun"/>
          <w:sz w:val="21"/>
          <w:szCs w:val="21"/>
          <w:lang w:val="en-US"/>
        </w:rPr>
        <w:t xml:space="preserve"> Climatology, 26(1): 7-28. DOI:10.1002/joc.1243</w:t>
      </w:r>
    </w:p>
    <w:p w14:paraId="246B0737" w14:textId="77777777" w:rsidR="00627C91" w:rsidRDefault="003941B0">
      <w:pPr>
        <w:pStyle w:val="EndNoteBibliography"/>
        <w:ind w:left="720" w:hanging="720"/>
        <w:rPr>
          <w:rStyle w:val="Aucun"/>
          <w:sz w:val="21"/>
          <w:szCs w:val="21"/>
        </w:rPr>
      </w:pPr>
      <w:r>
        <w:rPr>
          <w:rStyle w:val="Aucun"/>
          <w:sz w:val="21"/>
          <w:szCs w:val="21"/>
          <w:lang w:val="en-US"/>
        </w:rPr>
        <w:t xml:space="preserve">He, C., Zhang, L., Zhang, X., </w:t>
      </w:r>
      <w:proofErr w:type="spellStart"/>
      <w:r>
        <w:rPr>
          <w:rStyle w:val="Aucun"/>
          <w:sz w:val="21"/>
          <w:szCs w:val="21"/>
          <w:lang w:val="en-US"/>
        </w:rPr>
        <w:t>Eslamian</w:t>
      </w:r>
      <w:proofErr w:type="spellEnd"/>
      <w:r>
        <w:rPr>
          <w:rStyle w:val="Aucun"/>
          <w:sz w:val="21"/>
          <w:szCs w:val="21"/>
          <w:lang w:val="en-US"/>
        </w:rPr>
        <w:t xml:space="preserve">, S., 2014. Water Security: Concept, Measurement, and Operationalization, Handbook of Engineering Hydrology. CRC Press, Boca Raton, pp. 561-570. </w:t>
      </w:r>
      <w:proofErr w:type="spellStart"/>
      <w:r>
        <w:rPr>
          <w:rStyle w:val="Aucun"/>
          <w:sz w:val="21"/>
          <w:szCs w:val="21"/>
          <w:lang w:val="en-US"/>
        </w:rPr>
        <w:t>DOI:</w:t>
      </w:r>
      <w:hyperlink r:id="rId25" w:history="1">
        <w:r>
          <w:rPr>
            <w:rStyle w:val="Hyperlink4"/>
            <w:lang w:val="en-US"/>
          </w:rPr>
          <w:t>https</w:t>
        </w:r>
        <w:proofErr w:type="spellEnd"/>
        <w:r>
          <w:rPr>
            <w:rStyle w:val="Hyperlink4"/>
            <w:lang w:val="en-US"/>
          </w:rPr>
          <w:t>://doi.org/10.1201/b16766</w:t>
        </w:r>
      </w:hyperlink>
    </w:p>
    <w:p w14:paraId="390094BC" w14:textId="77777777" w:rsidR="00627C91" w:rsidRDefault="003941B0">
      <w:pPr>
        <w:pStyle w:val="EndNoteBibliography"/>
        <w:ind w:left="720" w:hanging="720"/>
        <w:rPr>
          <w:rStyle w:val="Aucun"/>
          <w:sz w:val="21"/>
          <w:szCs w:val="21"/>
        </w:rPr>
      </w:pPr>
      <w:r>
        <w:rPr>
          <w:rStyle w:val="Aucun"/>
          <w:sz w:val="21"/>
          <w:szCs w:val="21"/>
          <w:lang w:val="en-US"/>
        </w:rPr>
        <w:t xml:space="preserve">Huffman, G.J. et al., 2007. The TRMM </w:t>
      </w:r>
      <w:proofErr w:type="spellStart"/>
      <w:r>
        <w:rPr>
          <w:rStyle w:val="Aucun"/>
          <w:sz w:val="21"/>
          <w:szCs w:val="21"/>
          <w:lang w:val="en-US"/>
        </w:rPr>
        <w:t>Multisatellite</w:t>
      </w:r>
      <w:proofErr w:type="spellEnd"/>
      <w:r>
        <w:rPr>
          <w:rStyle w:val="Aucun"/>
          <w:sz w:val="21"/>
          <w:szCs w:val="21"/>
          <w:lang w:val="en-US"/>
        </w:rPr>
        <w:t xml:space="preserve"> Precipitation Analysis (TMPA): Quasi-Global, Multiyear, Combined-Sensor Precipitation Estimates at Fine Scales. Journal of Hydrometeorology, 8(1): 3</w:t>
      </w:r>
      <w:r>
        <w:rPr>
          <w:rStyle w:val="Aucun"/>
          <w:sz w:val="21"/>
          <w:szCs w:val="21"/>
          <w:lang w:val="en-US"/>
        </w:rPr>
        <w:t>8-55. DOI:10.1175/jhm560.1</w:t>
      </w:r>
    </w:p>
    <w:p w14:paraId="6656BC46" w14:textId="77777777" w:rsidR="00627C91" w:rsidRDefault="003941B0">
      <w:pPr>
        <w:pStyle w:val="EndNoteBibliography"/>
        <w:ind w:left="720" w:hanging="720"/>
        <w:rPr>
          <w:rStyle w:val="Aucun"/>
          <w:sz w:val="21"/>
          <w:szCs w:val="21"/>
        </w:rPr>
      </w:pPr>
      <w:r>
        <w:rPr>
          <w:rStyle w:val="Aucun"/>
          <w:sz w:val="21"/>
          <w:szCs w:val="21"/>
          <w:lang w:val="en-US"/>
        </w:rPr>
        <w:t xml:space="preserve">Jolliffe, I.T., 1989. Rotation of </w:t>
      </w:r>
      <w:proofErr w:type="spellStart"/>
      <w:r>
        <w:rPr>
          <w:rStyle w:val="Aucun"/>
          <w:sz w:val="21"/>
          <w:szCs w:val="21"/>
          <w:lang w:val="en-US"/>
        </w:rPr>
        <w:t>Iii</w:t>
      </w:r>
      <w:proofErr w:type="spellEnd"/>
      <w:r>
        <w:rPr>
          <w:rStyle w:val="Aucun"/>
          <w:sz w:val="21"/>
          <w:szCs w:val="21"/>
          <w:lang w:val="en-US"/>
        </w:rPr>
        <w:t>-Defined Principal Components. Journal of the Royal Statistical Society: Series C (Applied Statistics), 38(1): 139-147. DOI:10.2307/2347688</w:t>
      </w:r>
    </w:p>
    <w:p w14:paraId="2881AA50" w14:textId="77777777" w:rsidR="00627C91" w:rsidRDefault="003941B0">
      <w:pPr>
        <w:pStyle w:val="EndNoteBibliography"/>
        <w:ind w:left="720" w:hanging="720"/>
        <w:rPr>
          <w:rStyle w:val="Aucun"/>
          <w:sz w:val="21"/>
          <w:szCs w:val="21"/>
        </w:rPr>
      </w:pPr>
      <w:r>
        <w:rPr>
          <w:rStyle w:val="Aucun"/>
          <w:sz w:val="21"/>
          <w:szCs w:val="21"/>
          <w:lang w:val="en-US"/>
        </w:rPr>
        <w:t>Kang, K., Li, H., Peng, P., Zou, Z., 2015. Low-frequ</w:t>
      </w:r>
      <w:r>
        <w:rPr>
          <w:rStyle w:val="Aucun"/>
          <w:sz w:val="21"/>
          <w:szCs w:val="21"/>
          <w:lang w:val="en-US"/>
        </w:rPr>
        <w:t xml:space="preserve">ency variability of terrestrial water budget in China using GRACE satellite measurements from 2003 to 2010. Geodesy and Geodynamics, 6(6): 444-452. </w:t>
      </w:r>
      <w:proofErr w:type="spellStart"/>
      <w:r>
        <w:rPr>
          <w:rStyle w:val="Aucun"/>
          <w:sz w:val="21"/>
          <w:szCs w:val="21"/>
          <w:lang w:val="en-US"/>
        </w:rPr>
        <w:t>DOI:</w:t>
      </w:r>
      <w:hyperlink r:id="rId26" w:history="1">
        <w:r>
          <w:rPr>
            <w:rStyle w:val="Hyperlink4"/>
            <w:lang w:val="en-US"/>
          </w:rPr>
          <w:t>https</w:t>
        </w:r>
        <w:proofErr w:type="spellEnd"/>
        <w:r>
          <w:rPr>
            <w:rStyle w:val="Hyperlink4"/>
            <w:lang w:val="en-US"/>
          </w:rPr>
          <w:t>://doi.org/10.1016/j.geog.2015.12.001</w:t>
        </w:r>
      </w:hyperlink>
    </w:p>
    <w:p w14:paraId="116F9396" w14:textId="77777777" w:rsidR="00627C91" w:rsidRDefault="003941B0">
      <w:pPr>
        <w:pStyle w:val="EndNoteBibliography"/>
        <w:ind w:left="720" w:hanging="720"/>
        <w:rPr>
          <w:rStyle w:val="Aucun"/>
          <w:sz w:val="21"/>
          <w:szCs w:val="21"/>
        </w:rPr>
      </w:pPr>
      <w:proofErr w:type="spellStart"/>
      <w:r>
        <w:rPr>
          <w:rStyle w:val="Aucun"/>
          <w:sz w:val="21"/>
          <w:szCs w:val="21"/>
          <w:lang w:val="en-US"/>
        </w:rPr>
        <w:t>Kri</w:t>
      </w:r>
      <w:r>
        <w:rPr>
          <w:rStyle w:val="Aucun"/>
          <w:sz w:val="21"/>
          <w:szCs w:val="21"/>
          <w:lang w:val="en-US"/>
        </w:rPr>
        <w:t>palani</w:t>
      </w:r>
      <w:proofErr w:type="spellEnd"/>
      <w:r>
        <w:rPr>
          <w:rStyle w:val="Aucun"/>
          <w:sz w:val="21"/>
          <w:szCs w:val="21"/>
          <w:lang w:val="en-US"/>
        </w:rPr>
        <w:t>, R.H., Kulkarni, A., 1997. Climatic impact of El Ni</w:t>
      </w:r>
      <w:r>
        <w:rPr>
          <w:rStyle w:val="Aucun"/>
          <w:sz w:val="21"/>
          <w:szCs w:val="21"/>
          <w:lang w:val="es-ES_tradnl"/>
        </w:rPr>
        <w:t>ñ</w:t>
      </w:r>
      <w:r>
        <w:rPr>
          <w:rStyle w:val="Aucun"/>
          <w:sz w:val="21"/>
          <w:szCs w:val="21"/>
          <w:lang w:val="de-DE"/>
        </w:rPr>
        <w:t>o/La Ni</w:t>
      </w:r>
      <w:r>
        <w:rPr>
          <w:rStyle w:val="Aucun"/>
          <w:sz w:val="21"/>
          <w:szCs w:val="21"/>
          <w:lang w:val="es-ES_tradnl"/>
        </w:rPr>
        <w:t>ñ</w:t>
      </w:r>
      <w:proofErr w:type="spellStart"/>
      <w:r>
        <w:rPr>
          <w:rStyle w:val="Aucun"/>
          <w:sz w:val="21"/>
          <w:szCs w:val="21"/>
          <w:lang w:val="en-US"/>
        </w:rPr>
        <w:t>a</w:t>
      </w:r>
      <w:proofErr w:type="spellEnd"/>
      <w:r>
        <w:rPr>
          <w:rStyle w:val="Aucun"/>
          <w:sz w:val="21"/>
          <w:szCs w:val="21"/>
          <w:lang w:val="en-US"/>
        </w:rPr>
        <w:t xml:space="preserve"> on the Indian monsoon: A new perspective. Weather, 52(2): 39-46. DOI:10.1002/j.1477-</w:t>
      </w:r>
      <w:proofErr w:type="gramStart"/>
      <w:r>
        <w:rPr>
          <w:rStyle w:val="Aucun"/>
          <w:sz w:val="21"/>
          <w:szCs w:val="21"/>
          <w:lang w:val="en-US"/>
        </w:rPr>
        <w:t>8696.1997.tb</w:t>
      </w:r>
      <w:proofErr w:type="gramEnd"/>
      <w:r>
        <w:rPr>
          <w:rStyle w:val="Aucun"/>
          <w:sz w:val="21"/>
          <w:szCs w:val="21"/>
          <w:lang w:val="en-US"/>
        </w:rPr>
        <w:t>06267.x</w:t>
      </w:r>
    </w:p>
    <w:p w14:paraId="007D90C7" w14:textId="77777777" w:rsidR="00627C91" w:rsidRDefault="003941B0">
      <w:pPr>
        <w:pStyle w:val="EndNoteBibliography"/>
        <w:ind w:left="720" w:hanging="720"/>
        <w:rPr>
          <w:rStyle w:val="Aucun"/>
          <w:sz w:val="21"/>
          <w:szCs w:val="21"/>
        </w:rPr>
      </w:pPr>
      <w:proofErr w:type="spellStart"/>
      <w:r>
        <w:rPr>
          <w:rStyle w:val="Aucun"/>
          <w:sz w:val="21"/>
          <w:szCs w:val="21"/>
          <w:lang w:val="en-US"/>
        </w:rPr>
        <w:t>Kripalani</w:t>
      </w:r>
      <w:proofErr w:type="spellEnd"/>
      <w:r>
        <w:rPr>
          <w:rStyle w:val="Aucun"/>
          <w:sz w:val="21"/>
          <w:szCs w:val="21"/>
          <w:lang w:val="en-US"/>
        </w:rPr>
        <w:t xml:space="preserve">, R.H., Kulkarni, A., </w:t>
      </w:r>
      <w:proofErr w:type="spellStart"/>
      <w:r>
        <w:rPr>
          <w:rStyle w:val="Aucun"/>
          <w:sz w:val="21"/>
          <w:szCs w:val="21"/>
          <w:lang w:val="en-US"/>
        </w:rPr>
        <w:t>Sabade</w:t>
      </w:r>
      <w:proofErr w:type="spellEnd"/>
      <w:r>
        <w:rPr>
          <w:rStyle w:val="Aucun"/>
          <w:sz w:val="21"/>
          <w:szCs w:val="21"/>
          <w:lang w:val="en-US"/>
        </w:rPr>
        <w:t xml:space="preserve">, S.S., 2003. Western Himalayan snow </w:t>
      </w:r>
      <w:r>
        <w:rPr>
          <w:rStyle w:val="Aucun"/>
          <w:sz w:val="21"/>
          <w:szCs w:val="21"/>
          <w:lang w:val="en-US"/>
        </w:rPr>
        <w:t>cover and Indian monsoon rainfall: A re-examination with INSAT and NCEP/NCAR data. Theoretical and Applied Climatology, 74(1): 1-18. DOI:10.1007/s00704-002-0699-z</w:t>
      </w:r>
    </w:p>
    <w:p w14:paraId="6C27C701" w14:textId="77777777" w:rsidR="00627C91" w:rsidRDefault="003941B0">
      <w:pPr>
        <w:pStyle w:val="EndNoteBibliography"/>
        <w:ind w:left="720" w:hanging="720"/>
        <w:rPr>
          <w:rStyle w:val="Aucun"/>
          <w:sz w:val="21"/>
          <w:szCs w:val="21"/>
        </w:rPr>
      </w:pPr>
      <w:r>
        <w:rPr>
          <w:rStyle w:val="Aucun"/>
          <w:sz w:val="21"/>
          <w:szCs w:val="21"/>
          <w:lang w:val="nl-NL"/>
        </w:rPr>
        <w:t>Krishnamurthy, V., Goswami, B.N., 2000. Indian Monsoon</w:t>
      </w:r>
      <w:r>
        <w:rPr>
          <w:rStyle w:val="Aucun"/>
          <w:sz w:val="21"/>
          <w:szCs w:val="21"/>
        </w:rPr>
        <w:t>–</w:t>
      </w:r>
      <w:r>
        <w:rPr>
          <w:rStyle w:val="Aucun"/>
          <w:sz w:val="21"/>
          <w:szCs w:val="21"/>
          <w:lang w:val="en-US"/>
        </w:rPr>
        <w:t>ENSO Relationship on Interdecadal Time</w:t>
      </w:r>
      <w:r>
        <w:rPr>
          <w:rStyle w:val="Aucun"/>
          <w:sz w:val="21"/>
          <w:szCs w:val="21"/>
          <w:lang w:val="en-US"/>
        </w:rPr>
        <w:t>scale. Journal of Climate, 13(3): 579-595. DOI:10.1175/1520-0442(2000)013&lt;</w:t>
      </w:r>
      <w:proofErr w:type="gramStart"/>
      <w:r>
        <w:rPr>
          <w:rStyle w:val="Aucun"/>
          <w:sz w:val="21"/>
          <w:szCs w:val="21"/>
          <w:lang w:val="en-US"/>
        </w:rPr>
        <w:t>0579:imeroi</w:t>
      </w:r>
      <w:proofErr w:type="gramEnd"/>
      <w:r>
        <w:rPr>
          <w:rStyle w:val="Aucun"/>
          <w:sz w:val="21"/>
          <w:szCs w:val="21"/>
          <w:lang w:val="en-US"/>
        </w:rPr>
        <w:t>&gt;2.0.co;2</w:t>
      </w:r>
    </w:p>
    <w:p w14:paraId="4D0A71B7" w14:textId="77777777" w:rsidR="00627C91" w:rsidRDefault="003941B0">
      <w:pPr>
        <w:pStyle w:val="EndNoteBibliography"/>
        <w:ind w:left="720" w:hanging="720"/>
        <w:rPr>
          <w:rStyle w:val="Aucun"/>
          <w:sz w:val="21"/>
          <w:szCs w:val="21"/>
        </w:rPr>
      </w:pPr>
      <w:r>
        <w:rPr>
          <w:rStyle w:val="Aucun"/>
          <w:sz w:val="21"/>
          <w:szCs w:val="21"/>
          <w:lang w:val="en-US"/>
        </w:rPr>
        <w:t xml:space="preserve">Kucharski, F., Bracco, A., </w:t>
      </w:r>
      <w:proofErr w:type="spellStart"/>
      <w:r>
        <w:rPr>
          <w:rStyle w:val="Aucun"/>
          <w:sz w:val="21"/>
          <w:szCs w:val="21"/>
          <w:lang w:val="en-US"/>
        </w:rPr>
        <w:t>Yoo</w:t>
      </w:r>
      <w:proofErr w:type="spellEnd"/>
      <w:r>
        <w:rPr>
          <w:rStyle w:val="Aucun"/>
          <w:sz w:val="21"/>
          <w:szCs w:val="21"/>
          <w:lang w:val="en-US"/>
        </w:rPr>
        <w:t xml:space="preserve">, J.H., </w:t>
      </w:r>
      <w:proofErr w:type="spellStart"/>
      <w:r>
        <w:rPr>
          <w:rStyle w:val="Aucun"/>
          <w:sz w:val="21"/>
          <w:szCs w:val="21"/>
          <w:lang w:val="en-US"/>
        </w:rPr>
        <w:t>Molteni</w:t>
      </w:r>
      <w:proofErr w:type="spellEnd"/>
      <w:r>
        <w:rPr>
          <w:rStyle w:val="Aucun"/>
          <w:sz w:val="21"/>
          <w:szCs w:val="21"/>
          <w:lang w:val="en-US"/>
        </w:rPr>
        <w:t>, F., 2007. Low-Frequency Variability of the Indian Monsoon</w:t>
      </w:r>
      <w:r>
        <w:rPr>
          <w:rStyle w:val="Aucun"/>
          <w:sz w:val="21"/>
          <w:szCs w:val="21"/>
        </w:rPr>
        <w:t>–</w:t>
      </w:r>
      <w:r>
        <w:rPr>
          <w:rStyle w:val="Aucun"/>
          <w:sz w:val="21"/>
          <w:szCs w:val="21"/>
          <w:lang w:val="en-US"/>
        </w:rPr>
        <w:t xml:space="preserve">ENSO Relationship and the Tropical Atlantic: The </w:t>
      </w:r>
      <w:r>
        <w:rPr>
          <w:rStyle w:val="Aucun"/>
          <w:sz w:val="21"/>
          <w:szCs w:val="21"/>
          <w:rtl/>
          <w:lang w:val="ar-SA"/>
        </w:rPr>
        <w:t>“</w:t>
      </w:r>
      <w:r>
        <w:rPr>
          <w:rStyle w:val="Aucun"/>
          <w:sz w:val="21"/>
          <w:szCs w:val="21"/>
          <w:lang w:val="nl-NL"/>
        </w:rPr>
        <w:t>Weaken</w:t>
      </w:r>
      <w:r>
        <w:rPr>
          <w:rStyle w:val="Aucun"/>
          <w:sz w:val="21"/>
          <w:szCs w:val="21"/>
          <w:lang w:val="nl-NL"/>
        </w:rPr>
        <w:t>ing</w:t>
      </w:r>
      <w:r>
        <w:rPr>
          <w:rStyle w:val="Aucun"/>
          <w:sz w:val="21"/>
          <w:szCs w:val="21"/>
        </w:rPr>
        <w:t xml:space="preserve">” </w:t>
      </w:r>
      <w:r>
        <w:rPr>
          <w:rStyle w:val="Aucun"/>
          <w:sz w:val="21"/>
          <w:szCs w:val="21"/>
          <w:lang w:val="en-US"/>
        </w:rPr>
        <w:t>of the 1980s and 1990s. Journal of Climate, 20(16): 4255-4266. DOI:10.1175/jcli4254.1</w:t>
      </w:r>
    </w:p>
    <w:p w14:paraId="24B964B4" w14:textId="77777777" w:rsidR="00627C91" w:rsidRDefault="003941B0">
      <w:pPr>
        <w:pStyle w:val="EndNoteBibliography"/>
        <w:ind w:left="720" w:hanging="720"/>
        <w:rPr>
          <w:rStyle w:val="Aucun"/>
          <w:sz w:val="21"/>
          <w:szCs w:val="21"/>
        </w:rPr>
      </w:pPr>
      <w:r>
        <w:rPr>
          <w:rStyle w:val="Aucun"/>
          <w:sz w:val="21"/>
          <w:szCs w:val="21"/>
          <w:lang w:val="en-US"/>
        </w:rPr>
        <w:t>Kumar, K.K., Rajagopalan, B., Cane, M.A., 1999. On the Weakening Relationship Between the Indian Monsoon and ENSO. Science, 284(5423): 2156-2159. DOI:10.1126/science</w:t>
      </w:r>
      <w:r>
        <w:rPr>
          <w:rStyle w:val="Aucun"/>
          <w:sz w:val="21"/>
          <w:szCs w:val="21"/>
          <w:lang w:val="en-US"/>
        </w:rPr>
        <w:t>.284.5423.2156</w:t>
      </w:r>
    </w:p>
    <w:p w14:paraId="77592474" w14:textId="77777777" w:rsidR="00627C91" w:rsidRDefault="003941B0">
      <w:pPr>
        <w:pStyle w:val="EndNoteBibliography"/>
        <w:ind w:left="720" w:hanging="720"/>
        <w:rPr>
          <w:rStyle w:val="Aucun"/>
          <w:sz w:val="21"/>
          <w:szCs w:val="21"/>
        </w:rPr>
      </w:pPr>
      <w:proofErr w:type="spellStart"/>
      <w:r>
        <w:rPr>
          <w:rStyle w:val="Aucun"/>
          <w:sz w:val="21"/>
          <w:szCs w:val="21"/>
          <w:lang w:val="en-US"/>
        </w:rPr>
        <w:t>Lachaux</w:t>
      </w:r>
      <w:proofErr w:type="spellEnd"/>
      <w:r>
        <w:rPr>
          <w:rStyle w:val="Aucun"/>
          <w:sz w:val="21"/>
          <w:szCs w:val="21"/>
          <w:lang w:val="en-US"/>
        </w:rPr>
        <w:t xml:space="preserve">, J.-P. et al., 2002. Estimating the time-course of coherence between single-trial brain signals: an introduction to wavelet coherence. </w:t>
      </w:r>
      <w:proofErr w:type="spellStart"/>
      <w:r>
        <w:rPr>
          <w:rStyle w:val="Aucun"/>
          <w:sz w:val="21"/>
          <w:szCs w:val="21"/>
          <w:lang w:val="en-US"/>
        </w:rPr>
        <w:t>Neurophysiologie</w:t>
      </w:r>
      <w:proofErr w:type="spellEnd"/>
      <w:r>
        <w:rPr>
          <w:rStyle w:val="Aucun"/>
          <w:sz w:val="21"/>
          <w:szCs w:val="21"/>
          <w:lang w:val="en-US"/>
        </w:rPr>
        <w:t xml:space="preserve"> Clinique/Clinical Neurophysiology, 32(3): 157-174. DOI:</w:t>
      </w:r>
      <w:hyperlink r:id="rId27" w:history="1">
        <w:r>
          <w:rPr>
            <w:rStyle w:val="Hyperlink4"/>
          </w:rPr>
          <w:t>https://doi.org/10.1016/S0987-7053(02)00301-5</w:t>
        </w:r>
      </w:hyperlink>
    </w:p>
    <w:p w14:paraId="31D878E4" w14:textId="77777777" w:rsidR="00627C91" w:rsidRDefault="003941B0">
      <w:pPr>
        <w:pStyle w:val="EndNoteBibliography"/>
        <w:ind w:left="720" w:hanging="720"/>
        <w:rPr>
          <w:rStyle w:val="Aucun"/>
          <w:sz w:val="21"/>
          <w:szCs w:val="21"/>
        </w:rPr>
      </w:pPr>
      <w:proofErr w:type="spellStart"/>
      <w:r>
        <w:rPr>
          <w:rStyle w:val="Aucun"/>
          <w:sz w:val="21"/>
          <w:szCs w:val="21"/>
          <w:lang w:val="en-US"/>
        </w:rPr>
        <w:t>Landerer</w:t>
      </w:r>
      <w:proofErr w:type="spellEnd"/>
      <w:r>
        <w:rPr>
          <w:rStyle w:val="Aucun"/>
          <w:sz w:val="21"/>
          <w:szCs w:val="21"/>
          <w:lang w:val="en-US"/>
        </w:rPr>
        <w:t>, F.W., Swenson, S.C., 2012. Accuracy of scaled GRACE terrestrial water storage estimates. Water Resources Research, 48(4): W04531. DOI:10.10</w:t>
      </w:r>
      <w:r>
        <w:rPr>
          <w:rStyle w:val="Aucun"/>
          <w:sz w:val="21"/>
          <w:szCs w:val="21"/>
          <w:lang w:val="en-US"/>
        </w:rPr>
        <w:t>29/2011wr011453</w:t>
      </w:r>
    </w:p>
    <w:p w14:paraId="58A29B51" w14:textId="77777777" w:rsidR="00627C91" w:rsidRDefault="003941B0">
      <w:pPr>
        <w:pStyle w:val="EndNoteBibliography"/>
        <w:ind w:left="720" w:hanging="720"/>
        <w:rPr>
          <w:rStyle w:val="Aucun"/>
          <w:sz w:val="21"/>
          <w:szCs w:val="21"/>
        </w:rPr>
      </w:pPr>
      <w:r>
        <w:rPr>
          <w:rStyle w:val="Aucun"/>
          <w:sz w:val="21"/>
          <w:szCs w:val="21"/>
          <w:lang w:val="en-US"/>
        </w:rPr>
        <w:t>Li, H., Sheffield, J., Wood, E.F., 2010. Bias correction of monthly precipitation and temperature fields from Intergovernmental Panel on Climate Change AR4 models using equidistant quantile matching. Journal of Geophysical Research: Atmosph</w:t>
      </w:r>
      <w:r>
        <w:rPr>
          <w:rStyle w:val="Aucun"/>
          <w:sz w:val="21"/>
          <w:szCs w:val="21"/>
          <w:lang w:val="en-US"/>
        </w:rPr>
        <w:t>eres, 115(D10): D10101. DOI:10.1029/2009JD012882</w:t>
      </w:r>
    </w:p>
    <w:p w14:paraId="712D601E" w14:textId="77777777" w:rsidR="00627C91" w:rsidRDefault="003941B0">
      <w:pPr>
        <w:pStyle w:val="EndNoteBibliography"/>
        <w:ind w:left="720" w:hanging="720"/>
        <w:rPr>
          <w:rStyle w:val="Aucun"/>
          <w:sz w:val="21"/>
          <w:szCs w:val="21"/>
        </w:rPr>
      </w:pPr>
      <w:r>
        <w:rPr>
          <w:rStyle w:val="Aucun"/>
          <w:sz w:val="21"/>
          <w:szCs w:val="21"/>
          <w:lang w:val="en-US"/>
        </w:rPr>
        <w:t xml:space="preserve">Li, Q., Zhong, B., Luo, Z., Yao, C., 2016. GRACE-based estimates of water discharge over the Yellow River basin. Geodesy and Geodynamics, 7(3): 187-193. </w:t>
      </w:r>
      <w:proofErr w:type="spellStart"/>
      <w:r>
        <w:rPr>
          <w:rStyle w:val="Aucun"/>
          <w:sz w:val="21"/>
          <w:szCs w:val="21"/>
          <w:lang w:val="en-US"/>
        </w:rPr>
        <w:t>DOI:</w:t>
      </w:r>
      <w:hyperlink r:id="rId28" w:history="1">
        <w:r>
          <w:rPr>
            <w:rStyle w:val="Hyperlink4"/>
            <w:lang w:val="en-US"/>
          </w:rPr>
          <w:t>https</w:t>
        </w:r>
        <w:proofErr w:type="spellEnd"/>
        <w:r>
          <w:rPr>
            <w:rStyle w:val="Hyperlink4"/>
            <w:lang w:val="en-US"/>
          </w:rPr>
          <w:t>://doi.org/10.1016/j.geog.2016.04.007</w:t>
        </w:r>
      </w:hyperlink>
    </w:p>
    <w:p w14:paraId="74CD5C1A" w14:textId="77777777" w:rsidR="00627C91" w:rsidRDefault="003941B0">
      <w:pPr>
        <w:pStyle w:val="EndNoteBibliography"/>
        <w:ind w:left="720" w:hanging="720"/>
        <w:rPr>
          <w:rStyle w:val="Aucun"/>
          <w:sz w:val="21"/>
          <w:szCs w:val="21"/>
        </w:rPr>
      </w:pPr>
      <w:r>
        <w:rPr>
          <w:rStyle w:val="Aucun"/>
          <w:sz w:val="21"/>
          <w:szCs w:val="21"/>
          <w:lang w:val="en-US"/>
        </w:rPr>
        <w:t>Li, T., Hsu, P.-c., 2018. Monsoon Dynamics and Its Interactions with Ocean, Fundamentals of Tropical Climate Dynamics. Springer International Publishing, Cham, pp. 185-229. DOI:10.1007/978-3-319-59597-9_6</w:t>
      </w:r>
    </w:p>
    <w:p w14:paraId="05533F5E" w14:textId="77777777" w:rsidR="00627C91" w:rsidRDefault="003941B0">
      <w:pPr>
        <w:pStyle w:val="EndNoteBibliography"/>
        <w:ind w:left="720" w:hanging="720"/>
        <w:rPr>
          <w:rStyle w:val="Aucun"/>
          <w:sz w:val="21"/>
          <w:szCs w:val="21"/>
        </w:rPr>
      </w:pPr>
      <w:r>
        <w:rPr>
          <w:rStyle w:val="Aucun"/>
          <w:sz w:val="21"/>
          <w:szCs w:val="21"/>
          <w:lang w:val="en-US"/>
        </w:rPr>
        <w:t>Li, W.-P., 1999. Moisture Flux and Water Balance over the South China Sea During Late Boreal Spring and Summer. Theoretical and Applied Climatology, 64(3): 179-187. DOI:10.1007/s007040050121</w:t>
      </w:r>
    </w:p>
    <w:p w14:paraId="65B2BE9B" w14:textId="77777777" w:rsidR="00627C91" w:rsidRDefault="003941B0">
      <w:pPr>
        <w:pStyle w:val="EndNoteBibliography"/>
        <w:ind w:left="720" w:hanging="720"/>
        <w:rPr>
          <w:rStyle w:val="Aucun"/>
          <w:sz w:val="21"/>
          <w:szCs w:val="21"/>
        </w:rPr>
      </w:pPr>
      <w:r>
        <w:rPr>
          <w:rStyle w:val="Aucun"/>
          <w:sz w:val="21"/>
          <w:szCs w:val="21"/>
          <w:lang w:val="en-US"/>
        </w:rPr>
        <w:t>Liu, S. et al., 2017. Identification of the non-stationarity of e</w:t>
      </w:r>
      <w:r>
        <w:rPr>
          <w:rStyle w:val="Aucun"/>
          <w:sz w:val="21"/>
          <w:szCs w:val="21"/>
          <w:lang w:val="en-US"/>
        </w:rPr>
        <w:t xml:space="preserve">xtreme precipitation events and correlations with large-scale ocean-atmospheric circulation patterns: A case study in the Wei River Basin, China. Journal of Hydrology, 548: 184-195. </w:t>
      </w:r>
      <w:proofErr w:type="spellStart"/>
      <w:r>
        <w:rPr>
          <w:rStyle w:val="Aucun"/>
          <w:sz w:val="21"/>
          <w:szCs w:val="21"/>
          <w:lang w:val="en-US"/>
        </w:rPr>
        <w:t>DOI:</w:t>
      </w:r>
      <w:hyperlink r:id="rId29" w:history="1">
        <w:r>
          <w:rPr>
            <w:rStyle w:val="Hyperlink4"/>
            <w:lang w:val="en-US"/>
          </w:rPr>
          <w:t>https</w:t>
        </w:r>
        <w:proofErr w:type="spellEnd"/>
        <w:r>
          <w:rPr>
            <w:rStyle w:val="Hyperlink4"/>
            <w:lang w:val="en-US"/>
          </w:rPr>
          <w:t>://doi.</w:t>
        </w:r>
        <w:r>
          <w:rPr>
            <w:rStyle w:val="Hyperlink4"/>
            <w:lang w:val="en-US"/>
          </w:rPr>
          <w:t>org/10.1016/j.jhydrol.2017.03.012</w:t>
        </w:r>
      </w:hyperlink>
    </w:p>
    <w:p w14:paraId="154728C3" w14:textId="77777777" w:rsidR="00627C91" w:rsidRDefault="003941B0">
      <w:pPr>
        <w:pStyle w:val="EndNoteBibliography"/>
        <w:ind w:left="720" w:hanging="720"/>
        <w:rPr>
          <w:rStyle w:val="Aucun"/>
          <w:sz w:val="21"/>
          <w:szCs w:val="21"/>
        </w:rPr>
      </w:pPr>
      <w:r>
        <w:rPr>
          <w:rStyle w:val="Aucun"/>
          <w:sz w:val="21"/>
          <w:szCs w:val="21"/>
          <w:lang w:val="en-US"/>
        </w:rPr>
        <w:t xml:space="preserve">Long, D. et al., 2014. Drought and flood monitoring for a large karst plateau in Southwest China using extended GRACE data. Remote Sensing of Environment, 155: 145-160. </w:t>
      </w:r>
    </w:p>
    <w:p w14:paraId="65F37C42" w14:textId="77777777" w:rsidR="00627C91" w:rsidRDefault="003941B0">
      <w:pPr>
        <w:pStyle w:val="EndNoteBibliography"/>
        <w:ind w:left="720" w:hanging="720"/>
        <w:rPr>
          <w:rStyle w:val="Aucun"/>
          <w:sz w:val="21"/>
          <w:szCs w:val="21"/>
        </w:rPr>
      </w:pPr>
      <w:r>
        <w:rPr>
          <w:rStyle w:val="Aucun"/>
          <w:sz w:val="21"/>
          <w:szCs w:val="21"/>
          <w:lang w:val="en-US"/>
        </w:rPr>
        <w:lastRenderedPageBreak/>
        <w:t>Luo, Z., Yao, C., Li, Q., Huang, Z., 2016. Terres</w:t>
      </w:r>
      <w:r>
        <w:rPr>
          <w:rStyle w:val="Aucun"/>
          <w:sz w:val="21"/>
          <w:szCs w:val="21"/>
          <w:lang w:val="en-US"/>
        </w:rPr>
        <w:t xml:space="preserve">trial water storage changes over the Pearl River Basin from GRACE and connections with Pacific climate variability. Geodesy and Geodynamics, 7(3): 171-179. </w:t>
      </w:r>
      <w:proofErr w:type="spellStart"/>
      <w:r>
        <w:rPr>
          <w:rStyle w:val="Aucun"/>
          <w:sz w:val="21"/>
          <w:szCs w:val="21"/>
          <w:lang w:val="en-US"/>
        </w:rPr>
        <w:t>DOI:</w:t>
      </w:r>
      <w:hyperlink r:id="rId30" w:history="1">
        <w:r>
          <w:rPr>
            <w:rStyle w:val="Hyperlink4"/>
            <w:lang w:val="en-US"/>
          </w:rPr>
          <w:t>https</w:t>
        </w:r>
        <w:proofErr w:type="spellEnd"/>
        <w:r>
          <w:rPr>
            <w:rStyle w:val="Hyperlink4"/>
            <w:lang w:val="en-US"/>
          </w:rPr>
          <w:t>://doi.org/10.1016/j.geog.2016.04.00</w:t>
        </w:r>
        <w:r>
          <w:rPr>
            <w:rStyle w:val="Hyperlink4"/>
            <w:lang w:val="en-US"/>
          </w:rPr>
          <w:t>8</w:t>
        </w:r>
      </w:hyperlink>
    </w:p>
    <w:p w14:paraId="48F2CB64" w14:textId="77777777" w:rsidR="00627C91" w:rsidRDefault="003941B0">
      <w:pPr>
        <w:pStyle w:val="EndNoteBibliography"/>
        <w:ind w:left="720" w:hanging="720"/>
        <w:rPr>
          <w:rStyle w:val="Aucun"/>
          <w:sz w:val="21"/>
          <w:szCs w:val="21"/>
        </w:rPr>
      </w:pPr>
      <w:r>
        <w:rPr>
          <w:rStyle w:val="Aucun"/>
          <w:sz w:val="21"/>
          <w:szCs w:val="21"/>
          <w:lang w:val="en-US"/>
        </w:rPr>
        <w:t xml:space="preserve">Miao, Y., </w:t>
      </w:r>
      <w:proofErr w:type="spellStart"/>
      <w:r>
        <w:rPr>
          <w:rStyle w:val="Aucun"/>
          <w:sz w:val="21"/>
          <w:szCs w:val="21"/>
          <w:lang w:val="en-US"/>
        </w:rPr>
        <w:t>Warny</w:t>
      </w:r>
      <w:proofErr w:type="spellEnd"/>
      <w:r>
        <w:rPr>
          <w:rStyle w:val="Aucun"/>
          <w:sz w:val="21"/>
          <w:szCs w:val="21"/>
          <w:lang w:val="en-US"/>
        </w:rPr>
        <w:t xml:space="preserve">, S., Clift, P.D., Liu, C., Gregory, M., 2017. Evidence of continuous Asian summer monsoon weakening as a response to global cooling over the last 8Ma. Gondwana Research, 52: 48-58. </w:t>
      </w:r>
      <w:proofErr w:type="spellStart"/>
      <w:r>
        <w:rPr>
          <w:rStyle w:val="Aucun"/>
          <w:sz w:val="21"/>
          <w:szCs w:val="21"/>
          <w:lang w:val="en-US"/>
        </w:rPr>
        <w:t>DOI:</w:t>
      </w:r>
      <w:hyperlink r:id="rId31" w:history="1">
        <w:r>
          <w:rPr>
            <w:rStyle w:val="Hyperlink4"/>
            <w:lang w:val="en-US"/>
          </w:rPr>
          <w:t>https</w:t>
        </w:r>
        <w:proofErr w:type="spellEnd"/>
        <w:r>
          <w:rPr>
            <w:rStyle w:val="Hyperlink4"/>
            <w:lang w:val="en-US"/>
          </w:rPr>
          <w:t>://doi.org/10.1016/j.gr.2017.09.003</w:t>
        </w:r>
      </w:hyperlink>
    </w:p>
    <w:p w14:paraId="257185E2" w14:textId="77777777" w:rsidR="00627C91" w:rsidRDefault="003941B0">
      <w:pPr>
        <w:pStyle w:val="EndNoteBibliography"/>
        <w:ind w:left="720" w:hanging="720"/>
        <w:rPr>
          <w:rStyle w:val="Aucun"/>
          <w:sz w:val="21"/>
          <w:szCs w:val="21"/>
        </w:rPr>
      </w:pPr>
      <w:r>
        <w:rPr>
          <w:rStyle w:val="Aucun"/>
          <w:sz w:val="21"/>
          <w:szCs w:val="21"/>
          <w:lang w:val="en-US"/>
        </w:rPr>
        <w:t xml:space="preserve">Mu, Q., Zhao, M., Running, S.W., 2011. Improvements to a MODIS global terrestrial evapotranspiration algorithm. Remote Sensing of Environment, 115(8): 1781-1800. </w:t>
      </w:r>
      <w:proofErr w:type="spellStart"/>
      <w:r>
        <w:rPr>
          <w:rStyle w:val="Aucun"/>
          <w:sz w:val="21"/>
          <w:szCs w:val="21"/>
          <w:lang w:val="en-US"/>
        </w:rPr>
        <w:t>DOI:</w:t>
      </w:r>
      <w:hyperlink r:id="rId32" w:history="1">
        <w:r>
          <w:rPr>
            <w:rStyle w:val="Hyperlink4"/>
            <w:lang w:val="en-US"/>
          </w:rPr>
          <w:t>https</w:t>
        </w:r>
        <w:proofErr w:type="spellEnd"/>
        <w:r>
          <w:rPr>
            <w:rStyle w:val="Hyperlink4"/>
            <w:lang w:val="en-US"/>
          </w:rPr>
          <w:t>://doi.org/10.1016/j.rse.2011.02.019</w:t>
        </w:r>
      </w:hyperlink>
    </w:p>
    <w:p w14:paraId="0F29FEAE" w14:textId="77777777" w:rsidR="00627C91" w:rsidRDefault="003941B0">
      <w:pPr>
        <w:pStyle w:val="EndNoteBibliography"/>
        <w:ind w:left="720" w:hanging="720"/>
        <w:rPr>
          <w:rStyle w:val="Aucun"/>
          <w:sz w:val="21"/>
          <w:szCs w:val="21"/>
        </w:rPr>
      </w:pPr>
      <w:proofErr w:type="spellStart"/>
      <w:r>
        <w:rPr>
          <w:rStyle w:val="Aucun"/>
          <w:sz w:val="21"/>
          <w:szCs w:val="21"/>
          <w:lang w:val="en-US"/>
        </w:rPr>
        <w:t>Muggeo</w:t>
      </w:r>
      <w:proofErr w:type="spellEnd"/>
      <w:r>
        <w:rPr>
          <w:rStyle w:val="Aucun"/>
          <w:sz w:val="21"/>
          <w:szCs w:val="21"/>
          <w:lang w:val="en-US"/>
        </w:rPr>
        <w:t xml:space="preserve">, V.M.R., 2003. Estimating regression models with unknown </w:t>
      </w:r>
      <w:proofErr w:type="gramStart"/>
      <w:r>
        <w:rPr>
          <w:rStyle w:val="Aucun"/>
          <w:sz w:val="21"/>
          <w:szCs w:val="21"/>
          <w:lang w:val="en-US"/>
        </w:rPr>
        <w:t>break-points</w:t>
      </w:r>
      <w:proofErr w:type="gramEnd"/>
      <w:r>
        <w:rPr>
          <w:rStyle w:val="Aucun"/>
          <w:sz w:val="21"/>
          <w:szCs w:val="21"/>
          <w:lang w:val="en-US"/>
        </w:rPr>
        <w:t>. Statistics in Medicine, 22(19): 3055-3071. DOI:10.1002/sim.1545</w:t>
      </w:r>
    </w:p>
    <w:p w14:paraId="591C08F0" w14:textId="77777777" w:rsidR="00627C91" w:rsidRDefault="003941B0">
      <w:pPr>
        <w:pStyle w:val="EndNoteBibliography"/>
        <w:ind w:left="720" w:hanging="720"/>
        <w:rPr>
          <w:rStyle w:val="Aucun"/>
          <w:sz w:val="21"/>
          <w:szCs w:val="21"/>
        </w:rPr>
      </w:pPr>
      <w:proofErr w:type="spellStart"/>
      <w:r>
        <w:rPr>
          <w:rStyle w:val="Aucun"/>
          <w:sz w:val="21"/>
          <w:szCs w:val="21"/>
        </w:rPr>
        <w:t>Mü</w:t>
      </w:r>
      <w:r>
        <w:rPr>
          <w:rStyle w:val="Aucun"/>
          <w:sz w:val="21"/>
          <w:szCs w:val="21"/>
          <w:lang w:val="en-US"/>
        </w:rPr>
        <w:t>ller</w:t>
      </w:r>
      <w:proofErr w:type="spellEnd"/>
      <w:r>
        <w:rPr>
          <w:rStyle w:val="Aucun"/>
          <w:sz w:val="21"/>
          <w:szCs w:val="21"/>
          <w:lang w:val="en-US"/>
        </w:rPr>
        <w:t>, K. et al., 2004. Investigating the wavelet coheren</w:t>
      </w:r>
      <w:r>
        <w:rPr>
          <w:rStyle w:val="Aucun"/>
          <w:sz w:val="21"/>
          <w:szCs w:val="21"/>
          <w:lang w:val="en-US"/>
        </w:rPr>
        <w:t xml:space="preserve">ce phase of the BOLD signal. Journal of Magnetic Resonance Imaging: An Official Journal of the International Society for Magnetic Resonance in Medicine, 20(1): 145-152. </w:t>
      </w:r>
    </w:p>
    <w:p w14:paraId="238FD414" w14:textId="77777777" w:rsidR="00627C91" w:rsidRDefault="003941B0">
      <w:pPr>
        <w:pStyle w:val="EndNoteBibliography"/>
        <w:ind w:left="720" w:hanging="720"/>
        <w:rPr>
          <w:rStyle w:val="Aucun"/>
          <w:sz w:val="21"/>
          <w:szCs w:val="21"/>
        </w:rPr>
      </w:pPr>
      <w:proofErr w:type="spellStart"/>
      <w:r>
        <w:rPr>
          <w:rStyle w:val="Aucun"/>
          <w:sz w:val="21"/>
          <w:szCs w:val="21"/>
        </w:rPr>
        <w:t>Nä</w:t>
      </w:r>
      <w:proofErr w:type="spellEnd"/>
      <w:r>
        <w:rPr>
          <w:rStyle w:val="Aucun"/>
          <w:sz w:val="21"/>
          <w:szCs w:val="21"/>
          <w:lang w:val="de-DE"/>
        </w:rPr>
        <w:t>schen, K., Diekkr</w:t>
      </w:r>
      <w:r>
        <w:rPr>
          <w:rStyle w:val="Aucun"/>
          <w:sz w:val="21"/>
          <w:szCs w:val="21"/>
        </w:rPr>
        <w:t>ü</w:t>
      </w:r>
      <w:r>
        <w:rPr>
          <w:rStyle w:val="Aucun"/>
          <w:sz w:val="21"/>
          <w:szCs w:val="21"/>
          <w:lang w:val="nl-NL"/>
        </w:rPr>
        <w:t xml:space="preserve">ger, B., Leemhuis, C., Seregina, L.S., van der Linden, R., 2019. Impact of Climate Change on Water Resources in the Kilombero Catchment in Tanzania. Water, 11(4): 859. </w:t>
      </w:r>
    </w:p>
    <w:p w14:paraId="5FC7C487" w14:textId="77777777" w:rsidR="00627C91" w:rsidRDefault="003941B0">
      <w:pPr>
        <w:pStyle w:val="EndNoteBibliography"/>
        <w:ind w:left="720" w:hanging="720"/>
        <w:rPr>
          <w:rStyle w:val="Aucun"/>
          <w:sz w:val="21"/>
          <w:szCs w:val="21"/>
        </w:rPr>
      </w:pPr>
      <w:r>
        <w:rPr>
          <w:rStyle w:val="Aucun"/>
          <w:sz w:val="21"/>
          <w:szCs w:val="21"/>
          <w:lang w:val="en-US"/>
        </w:rPr>
        <w:t>Pachauri, R.K. et al., 2014. Climate Change 2014: Synthesis Report. Contribution of Wor</w:t>
      </w:r>
      <w:r>
        <w:rPr>
          <w:rStyle w:val="Aucun"/>
          <w:sz w:val="21"/>
          <w:szCs w:val="21"/>
          <w:lang w:val="en-US"/>
        </w:rPr>
        <w:t xml:space="preserve">king Groups I, II and III to the Fifth Assessment Report of the Intergovernmental Panel on Climate Change. IPCC, Geneva, Switzerland, 151 pp. </w:t>
      </w:r>
    </w:p>
    <w:p w14:paraId="0DCB50E7" w14:textId="77777777" w:rsidR="00627C91" w:rsidRDefault="003941B0">
      <w:pPr>
        <w:pStyle w:val="EndNoteBibliography"/>
        <w:ind w:left="720" w:hanging="720"/>
        <w:rPr>
          <w:rStyle w:val="Aucun"/>
          <w:sz w:val="21"/>
          <w:szCs w:val="21"/>
        </w:rPr>
      </w:pPr>
      <w:r>
        <w:rPr>
          <w:rStyle w:val="Aucun"/>
          <w:sz w:val="21"/>
          <w:szCs w:val="21"/>
          <w:lang w:val="en-US"/>
        </w:rPr>
        <w:t xml:space="preserve">Peixoto, J.P., Oort, A.H., 1992. Physics of climate. American Institute of Physics, New York, United States, 271 </w:t>
      </w:r>
      <w:r>
        <w:rPr>
          <w:rStyle w:val="Aucun"/>
          <w:sz w:val="21"/>
          <w:szCs w:val="21"/>
          <w:lang w:val="en-US"/>
        </w:rPr>
        <w:t xml:space="preserve">pp. </w:t>
      </w:r>
    </w:p>
    <w:p w14:paraId="4BEB69EF" w14:textId="77777777" w:rsidR="00627C91" w:rsidRDefault="003941B0">
      <w:pPr>
        <w:pStyle w:val="EndNoteBibliography"/>
        <w:ind w:left="720" w:hanging="720"/>
        <w:rPr>
          <w:rStyle w:val="Aucun"/>
          <w:sz w:val="21"/>
          <w:szCs w:val="21"/>
        </w:rPr>
      </w:pPr>
      <w:proofErr w:type="spellStart"/>
      <w:r>
        <w:rPr>
          <w:rStyle w:val="Aucun"/>
          <w:sz w:val="21"/>
          <w:szCs w:val="21"/>
          <w:lang w:val="en-US"/>
        </w:rPr>
        <w:t>Ramillien</w:t>
      </w:r>
      <w:proofErr w:type="spellEnd"/>
      <w:r>
        <w:rPr>
          <w:rStyle w:val="Aucun"/>
          <w:sz w:val="21"/>
          <w:szCs w:val="21"/>
          <w:lang w:val="en-US"/>
        </w:rPr>
        <w:t xml:space="preserve">, G., </w:t>
      </w:r>
      <w:proofErr w:type="spellStart"/>
      <w:r>
        <w:rPr>
          <w:rStyle w:val="Aucun"/>
          <w:sz w:val="21"/>
          <w:szCs w:val="21"/>
          <w:lang w:val="en-US"/>
        </w:rPr>
        <w:t>Frappart</w:t>
      </w:r>
      <w:proofErr w:type="spellEnd"/>
      <w:r>
        <w:rPr>
          <w:rStyle w:val="Aucun"/>
          <w:sz w:val="21"/>
          <w:szCs w:val="21"/>
          <w:lang w:val="en-US"/>
        </w:rPr>
        <w:t xml:space="preserve">, F., </w:t>
      </w:r>
      <w:proofErr w:type="spellStart"/>
      <w:r>
        <w:rPr>
          <w:rStyle w:val="Aucun"/>
          <w:sz w:val="21"/>
          <w:szCs w:val="21"/>
          <w:lang w:val="en-US"/>
        </w:rPr>
        <w:t>Seoane</w:t>
      </w:r>
      <w:proofErr w:type="spellEnd"/>
      <w:r>
        <w:rPr>
          <w:rStyle w:val="Aucun"/>
          <w:sz w:val="21"/>
          <w:szCs w:val="21"/>
          <w:lang w:val="en-US"/>
        </w:rPr>
        <w:t xml:space="preserve">, L., 2014. Application of the Regional Water Mass Variations from GRACE Satellite Gravimetry to Large-Scale Water Management in Africa. Remote Sensing, 6(8): 7379-7405. </w:t>
      </w:r>
    </w:p>
    <w:p w14:paraId="214BE29F" w14:textId="77777777" w:rsidR="00627C91" w:rsidRDefault="003941B0">
      <w:pPr>
        <w:pStyle w:val="EndNoteBibliography"/>
        <w:ind w:left="720" w:hanging="720"/>
        <w:rPr>
          <w:rStyle w:val="Aucun"/>
          <w:sz w:val="21"/>
          <w:szCs w:val="21"/>
        </w:rPr>
      </w:pPr>
      <w:r>
        <w:rPr>
          <w:rStyle w:val="Aucun"/>
          <w:sz w:val="21"/>
          <w:szCs w:val="21"/>
          <w:lang w:val="en-US"/>
        </w:rPr>
        <w:t>Rayner, N.A. et al., 2003. Global analyses of</w:t>
      </w:r>
      <w:r>
        <w:rPr>
          <w:rStyle w:val="Aucun"/>
          <w:sz w:val="21"/>
          <w:szCs w:val="21"/>
          <w:lang w:val="en-US"/>
        </w:rPr>
        <w:t xml:space="preserve"> sea surface temperature, sea ice, and night marine air temperature since the late nineteenth century. Journal of Geophysical Research: Atmospheres, 108(D14): 4407. DOI:10.1029/2002jd002670</w:t>
      </w:r>
    </w:p>
    <w:p w14:paraId="7741BDB5" w14:textId="77777777" w:rsidR="00627C91" w:rsidRDefault="003941B0">
      <w:pPr>
        <w:pStyle w:val="EndNoteBibliography"/>
        <w:ind w:left="720" w:hanging="720"/>
        <w:rPr>
          <w:rStyle w:val="Aucun"/>
          <w:sz w:val="21"/>
          <w:szCs w:val="21"/>
        </w:rPr>
      </w:pPr>
      <w:r>
        <w:rPr>
          <w:rStyle w:val="Aucun"/>
          <w:sz w:val="21"/>
          <w:szCs w:val="21"/>
          <w:lang w:val="it-IT"/>
        </w:rPr>
        <w:t>Reager, J.T., Famiglietti, J.S., 2009. Global terrestrial water st</w:t>
      </w:r>
      <w:r>
        <w:rPr>
          <w:rStyle w:val="Aucun"/>
          <w:sz w:val="21"/>
          <w:szCs w:val="21"/>
          <w:lang w:val="it-IT"/>
        </w:rPr>
        <w:t>orage capacity and flood potential using GRACE. Geophysical Research Letters, 36(23): L23402. DOI:10.1029/2009GL040826</w:t>
      </w:r>
    </w:p>
    <w:p w14:paraId="3017C1B1" w14:textId="77777777" w:rsidR="00627C91" w:rsidRDefault="003941B0">
      <w:pPr>
        <w:pStyle w:val="EndNoteBibliography"/>
        <w:ind w:left="720" w:hanging="720"/>
        <w:rPr>
          <w:rStyle w:val="Aucun"/>
          <w:sz w:val="21"/>
          <w:szCs w:val="21"/>
        </w:rPr>
      </w:pPr>
      <w:proofErr w:type="spellStart"/>
      <w:r>
        <w:rPr>
          <w:rStyle w:val="Aucun"/>
          <w:sz w:val="21"/>
          <w:szCs w:val="21"/>
          <w:lang w:val="en-US"/>
        </w:rPr>
        <w:t>Rieser</w:t>
      </w:r>
      <w:proofErr w:type="spellEnd"/>
      <w:r>
        <w:rPr>
          <w:rStyle w:val="Aucun"/>
          <w:sz w:val="21"/>
          <w:szCs w:val="21"/>
          <w:lang w:val="en-US"/>
        </w:rPr>
        <w:t xml:space="preserve">, D., Kuhn, M., Pail, R., </w:t>
      </w:r>
      <w:proofErr w:type="spellStart"/>
      <w:r>
        <w:rPr>
          <w:rStyle w:val="Aucun"/>
          <w:sz w:val="21"/>
          <w:szCs w:val="21"/>
          <w:lang w:val="en-US"/>
        </w:rPr>
        <w:t>Anjasmara</w:t>
      </w:r>
      <w:proofErr w:type="spellEnd"/>
      <w:r>
        <w:rPr>
          <w:rStyle w:val="Aucun"/>
          <w:sz w:val="21"/>
          <w:szCs w:val="21"/>
          <w:lang w:val="en-US"/>
        </w:rPr>
        <w:t xml:space="preserve">, I.M., </w:t>
      </w:r>
      <w:proofErr w:type="spellStart"/>
      <w:r>
        <w:rPr>
          <w:rStyle w:val="Aucun"/>
          <w:sz w:val="21"/>
          <w:szCs w:val="21"/>
          <w:lang w:val="en-US"/>
        </w:rPr>
        <w:t>Awange</w:t>
      </w:r>
      <w:proofErr w:type="spellEnd"/>
      <w:r>
        <w:rPr>
          <w:rStyle w:val="Aucun"/>
          <w:sz w:val="21"/>
          <w:szCs w:val="21"/>
          <w:lang w:val="en-US"/>
        </w:rPr>
        <w:t>, J., 2010. Relation between GRACE-derived surface mass variations and precipitati</w:t>
      </w:r>
      <w:r>
        <w:rPr>
          <w:rStyle w:val="Aucun"/>
          <w:sz w:val="21"/>
          <w:szCs w:val="21"/>
          <w:lang w:val="en-US"/>
        </w:rPr>
        <w:t>on over Australia. Australian Journal of Earth Sciences, 57(7): 887-900. DOI:10.1080/08120099.2010.512645</w:t>
      </w:r>
    </w:p>
    <w:p w14:paraId="1A6E5D5F" w14:textId="77777777" w:rsidR="00627C91" w:rsidRDefault="003941B0">
      <w:pPr>
        <w:pStyle w:val="EndNoteBibliography"/>
        <w:ind w:left="720" w:hanging="720"/>
        <w:rPr>
          <w:rStyle w:val="Aucun"/>
          <w:sz w:val="21"/>
          <w:szCs w:val="21"/>
        </w:rPr>
      </w:pPr>
      <w:proofErr w:type="spellStart"/>
      <w:r>
        <w:rPr>
          <w:rStyle w:val="Aucun"/>
          <w:sz w:val="21"/>
          <w:szCs w:val="21"/>
          <w:lang w:val="en-US"/>
        </w:rPr>
        <w:t>Rodell</w:t>
      </w:r>
      <w:proofErr w:type="spellEnd"/>
      <w:r>
        <w:rPr>
          <w:rStyle w:val="Aucun"/>
          <w:sz w:val="21"/>
          <w:szCs w:val="21"/>
          <w:lang w:val="en-US"/>
        </w:rPr>
        <w:t xml:space="preserve">, M., </w:t>
      </w:r>
      <w:proofErr w:type="spellStart"/>
      <w:r>
        <w:rPr>
          <w:rStyle w:val="Aucun"/>
          <w:sz w:val="21"/>
          <w:szCs w:val="21"/>
          <w:lang w:val="en-US"/>
        </w:rPr>
        <w:t>Beaudoing</w:t>
      </w:r>
      <w:proofErr w:type="spellEnd"/>
      <w:r>
        <w:rPr>
          <w:rStyle w:val="Aucun"/>
          <w:sz w:val="21"/>
          <w:szCs w:val="21"/>
          <w:lang w:val="en-US"/>
        </w:rPr>
        <w:t>, H.K., 2017. GLDAS Noah Land Surface Model l4 monthly 1.0</w:t>
      </w:r>
      <w:r>
        <w:rPr>
          <w:rStyle w:val="Aucun"/>
          <w:sz w:val="21"/>
          <w:szCs w:val="21"/>
        </w:rPr>
        <w:t xml:space="preserve">× </w:t>
      </w:r>
      <w:proofErr w:type="gramStart"/>
      <w:r>
        <w:rPr>
          <w:rStyle w:val="Aucun"/>
          <w:sz w:val="21"/>
          <w:szCs w:val="21"/>
          <w:lang w:val="en-US"/>
        </w:rPr>
        <w:t>1.0 degree</w:t>
      </w:r>
      <w:proofErr w:type="gramEnd"/>
      <w:r>
        <w:rPr>
          <w:rStyle w:val="Aucun"/>
          <w:sz w:val="21"/>
          <w:szCs w:val="21"/>
          <w:lang w:val="en-US"/>
        </w:rPr>
        <w:t xml:space="preserve"> V2. 1. Goddard Earth Sciences Data and Information Service</w:t>
      </w:r>
      <w:r>
        <w:rPr>
          <w:rStyle w:val="Aucun"/>
          <w:sz w:val="21"/>
          <w:szCs w:val="21"/>
          <w:lang w:val="en-US"/>
        </w:rPr>
        <w:t>s Center (GES DISC), Greenbelt, MD, USA. DOI:10.5067/LWTYSMP3VM5Z</w:t>
      </w:r>
    </w:p>
    <w:p w14:paraId="1700D696" w14:textId="77777777" w:rsidR="00627C91" w:rsidRDefault="003941B0">
      <w:pPr>
        <w:pStyle w:val="EndNoteBibliography"/>
        <w:ind w:left="720" w:hanging="720"/>
        <w:rPr>
          <w:rStyle w:val="Aucun"/>
          <w:sz w:val="21"/>
          <w:szCs w:val="21"/>
        </w:rPr>
      </w:pPr>
      <w:r>
        <w:rPr>
          <w:rStyle w:val="Aucun"/>
          <w:sz w:val="21"/>
          <w:szCs w:val="21"/>
          <w:lang w:val="en-US"/>
        </w:rPr>
        <w:t xml:space="preserve">Running, S., Mu, Q., Zhao, M., 2017. MOD16A2 MODIS/Terra Net Evapotranspiration 8-Day L4 Global 500m SIN Grid V006. NASA EOSDIS Land Processes DAAC, 6. </w:t>
      </w:r>
      <w:proofErr w:type="spellStart"/>
      <w:r>
        <w:rPr>
          <w:rStyle w:val="Aucun"/>
          <w:sz w:val="21"/>
          <w:szCs w:val="21"/>
          <w:lang w:val="en-US"/>
        </w:rPr>
        <w:t>DOI:</w:t>
      </w:r>
      <w:hyperlink r:id="rId33" w:history="1">
        <w:r>
          <w:rPr>
            <w:rStyle w:val="Hyperlink4"/>
            <w:lang w:val="en-US"/>
          </w:rPr>
          <w:t>https</w:t>
        </w:r>
        <w:proofErr w:type="spellEnd"/>
        <w:r>
          <w:rPr>
            <w:rStyle w:val="Hyperlink4"/>
            <w:lang w:val="en-US"/>
          </w:rPr>
          <w:t>://doi.org/10.5067/MODIS/MOD16A2.006</w:t>
        </w:r>
      </w:hyperlink>
    </w:p>
    <w:p w14:paraId="16350080" w14:textId="77777777" w:rsidR="00627C91" w:rsidRDefault="003941B0">
      <w:pPr>
        <w:pStyle w:val="EndNoteBibliography"/>
        <w:ind w:left="720" w:hanging="720"/>
        <w:rPr>
          <w:rStyle w:val="Aucun"/>
          <w:sz w:val="21"/>
          <w:szCs w:val="21"/>
        </w:rPr>
      </w:pPr>
      <w:proofErr w:type="spellStart"/>
      <w:r>
        <w:rPr>
          <w:rStyle w:val="Aucun"/>
          <w:sz w:val="21"/>
          <w:szCs w:val="21"/>
          <w:lang w:val="en-US"/>
        </w:rPr>
        <w:t>Sakumura</w:t>
      </w:r>
      <w:proofErr w:type="spellEnd"/>
      <w:r>
        <w:rPr>
          <w:rStyle w:val="Aucun"/>
          <w:sz w:val="21"/>
          <w:szCs w:val="21"/>
          <w:lang w:val="en-US"/>
        </w:rPr>
        <w:t xml:space="preserve">, C., </w:t>
      </w:r>
      <w:proofErr w:type="spellStart"/>
      <w:r>
        <w:rPr>
          <w:rStyle w:val="Aucun"/>
          <w:sz w:val="21"/>
          <w:szCs w:val="21"/>
          <w:lang w:val="en-US"/>
        </w:rPr>
        <w:t>Bettadpur</w:t>
      </w:r>
      <w:proofErr w:type="spellEnd"/>
      <w:r>
        <w:rPr>
          <w:rStyle w:val="Aucun"/>
          <w:sz w:val="21"/>
          <w:szCs w:val="21"/>
          <w:lang w:val="en-US"/>
        </w:rPr>
        <w:t xml:space="preserve">, S., </w:t>
      </w:r>
      <w:proofErr w:type="spellStart"/>
      <w:r>
        <w:rPr>
          <w:rStyle w:val="Aucun"/>
          <w:sz w:val="21"/>
          <w:szCs w:val="21"/>
          <w:lang w:val="en-US"/>
        </w:rPr>
        <w:t>Bruinsma</w:t>
      </w:r>
      <w:proofErr w:type="spellEnd"/>
      <w:r>
        <w:rPr>
          <w:rStyle w:val="Aucun"/>
          <w:sz w:val="21"/>
          <w:szCs w:val="21"/>
          <w:lang w:val="en-US"/>
        </w:rPr>
        <w:t>, S., 2014. Ensemble prediction and intercomparison analysis of GRACE time</w:t>
      </w:r>
      <w:r>
        <w:rPr>
          <w:rStyle w:val="Aucun"/>
          <w:rFonts w:ascii="Arial Unicode MS" w:eastAsia="Arial Unicode MS" w:hAnsi="Arial Unicode MS" w:cs="Arial Unicode MS"/>
          <w:sz w:val="21"/>
          <w:szCs w:val="21"/>
        </w:rPr>
        <w:t>‐</w:t>
      </w:r>
      <w:r>
        <w:rPr>
          <w:rStyle w:val="Aucun"/>
          <w:sz w:val="21"/>
          <w:szCs w:val="21"/>
          <w:lang w:val="en-US"/>
        </w:rPr>
        <w:t xml:space="preserve">variable gravity field models. Geophysical Research Letters, 41(5): 1389-1397. </w:t>
      </w:r>
    </w:p>
    <w:p w14:paraId="0A60F755" w14:textId="77777777" w:rsidR="00627C91" w:rsidRDefault="003941B0">
      <w:pPr>
        <w:pStyle w:val="EndNoteBibliography"/>
        <w:ind w:left="720" w:hanging="720"/>
        <w:rPr>
          <w:rStyle w:val="Aucun"/>
          <w:sz w:val="21"/>
          <w:szCs w:val="21"/>
        </w:rPr>
      </w:pPr>
      <w:r>
        <w:rPr>
          <w:rStyle w:val="Aucun"/>
          <w:sz w:val="21"/>
          <w:szCs w:val="21"/>
          <w:lang w:val="en-US"/>
        </w:rPr>
        <w:t xml:space="preserve">Schmidt, R. et al., 2006. GRACE observations of changes in continental water storage. Global and Planetary Change, 50(1-2): 112-126. </w:t>
      </w:r>
    </w:p>
    <w:p w14:paraId="44FD40A2" w14:textId="77777777" w:rsidR="00627C91" w:rsidRDefault="003941B0">
      <w:pPr>
        <w:pStyle w:val="EndNoteBibliography"/>
        <w:ind w:left="720" w:hanging="720"/>
        <w:rPr>
          <w:rStyle w:val="Aucun"/>
          <w:sz w:val="21"/>
          <w:szCs w:val="21"/>
        </w:rPr>
      </w:pPr>
      <w:r>
        <w:rPr>
          <w:rStyle w:val="Aucun"/>
          <w:sz w:val="21"/>
          <w:szCs w:val="21"/>
          <w:lang w:val="en-US"/>
        </w:rPr>
        <w:t>Sharma, R.H., Shakya, N.M., 2006. Hydrological changes and its impact on water resources of Bagmati watershed, Nepal. Jou</w:t>
      </w:r>
      <w:r>
        <w:rPr>
          <w:rStyle w:val="Aucun"/>
          <w:sz w:val="21"/>
          <w:szCs w:val="21"/>
          <w:lang w:val="en-US"/>
        </w:rPr>
        <w:t xml:space="preserve">rnal of Hydrology, 327(3-4): 315-322. </w:t>
      </w:r>
    </w:p>
    <w:p w14:paraId="42A56F01" w14:textId="77777777" w:rsidR="00627C91" w:rsidRDefault="003941B0">
      <w:pPr>
        <w:pStyle w:val="EndNoteBibliography"/>
        <w:ind w:left="720" w:hanging="720"/>
        <w:rPr>
          <w:rStyle w:val="Aucun"/>
          <w:sz w:val="21"/>
          <w:szCs w:val="21"/>
        </w:rPr>
      </w:pPr>
      <w:r>
        <w:rPr>
          <w:rStyle w:val="Aucun"/>
          <w:sz w:val="21"/>
          <w:szCs w:val="21"/>
          <w:lang w:val="en-US"/>
        </w:rPr>
        <w:t>Shukla, K.A., Ojha, S.C., Singh, P.R., Pal, L., Fu, D., 2019. Evaluation of TRMM Precipitation Dataset over Himalayan Catchment: The Upper Ganga Basin, India. Water, 11(3). DOI:10.3390/w11030613</w:t>
      </w:r>
    </w:p>
    <w:p w14:paraId="5FA03F45" w14:textId="77777777" w:rsidR="00627C91" w:rsidRDefault="003941B0">
      <w:pPr>
        <w:pStyle w:val="EndNoteBibliography"/>
        <w:ind w:left="720" w:hanging="720"/>
        <w:rPr>
          <w:rStyle w:val="Aucun"/>
          <w:sz w:val="21"/>
          <w:szCs w:val="21"/>
        </w:rPr>
      </w:pPr>
      <w:proofErr w:type="spellStart"/>
      <w:r>
        <w:rPr>
          <w:rStyle w:val="Aucun"/>
          <w:sz w:val="21"/>
          <w:szCs w:val="21"/>
          <w:lang w:val="en-US"/>
        </w:rPr>
        <w:t>Su</w:t>
      </w:r>
      <w:proofErr w:type="spellEnd"/>
      <w:r>
        <w:rPr>
          <w:rStyle w:val="Aucun"/>
          <w:sz w:val="21"/>
          <w:szCs w:val="21"/>
          <w:lang w:val="en-US"/>
        </w:rPr>
        <w:t xml:space="preserve">, X., Ping, J., Ye, </w:t>
      </w:r>
      <w:r>
        <w:rPr>
          <w:rStyle w:val="Aucun"/>
          <w:sz w:val="21"/>
          <w:szCs w:val="21"/>
          <w:lang w:val="en-US"/>
        </w:rPr>
        <w:t xml:space="preserve">Q., 2011. Terrestrial water variations in the North China Plain revealed by the GRACE mission. Science China Earth Sciences, 54(12): 1965-1970. </w:t>
      </w:r>
    </w:p>
    <w:p w14:paraId="21A825F7" w14:textId="77777777" w:rsidR="00627C91" w:rsidRDefault="003941B0">
      <w:pPr>
        <w:pStyle w:val="EndNoteBibliography"/>
        <w:ind w:left="720" w:hanging="720"/>
        <w:rPr>
          <w:rStyle w:val="Aucun"/>
          <w:sz w:val="21"/>
          <w:szCs w:val="21"/>
        </w:rPr>
      </w:pPr>
      <w:r>
        <w:rPr>
          <w:rStyle w:val="Aucun"/>
          <w:sz w:val="21"/>
          <w:szCs w:val="21"/>
          <w:lang w:val="en-US"/>
        </w:rPr>
        <w:t xml:space="preserve">Swenson, S., Chambers, D., </w:t>
      </w:r>
      <w:proofErr w:type="spellStart"/>
      <w:r>
        <w:rPr>
          <w:rStyle w:val="Aucun"/>
          <w:sz w:val="21"/>
          <w:szCs w:val="21"/>
          <w:lang w:val="en-US"/>
        </w:rPr>
        <w:t>Wahr</w:t>
      </w:r>
      <w:proofErr w:type="spellEnd"/>
      <w:r>
        <w:rPr>
          <w:rStyle w:val="Aucun"/>
          <w:sz w:val="21"/>
          <w:szCs w:val="21"/>
          <w:lang w:val="en-US"/>
        </w:rPr>
        <w:t xml:space="preserve">, J., 2008. Estimating </w:t>
      </w:r>
      <w:proofErr w:type="spellStart"/>
      <w:r>
        <w:rPr>
          <w:rStyle w:val="Aucun"/>
          <w:sz w:val="21"/>
          <w:szCs w:val="21"/>
          <w:lang w:val="en-US"/>
        </w:rPr>
        <w:t>geocenter</w:t>
      </w:r>
      <w:proofErr w:type="spellEnd"/>
      <w:r>
        <w:rPr>
          <w:rStyle w:val="Aucun"/>
          <w:sz w:val="21"/>
          <w:szCs w:val="21"/>
          <w:lang w:val="en-US"/>
        </w:rPr>
        <w:t xml:space="preserve"> variations from a combination of GRACE and ocea</w:t>
      </w:r>
      <w:r>
        <w:rPr>
          <w:rStyle w:val="Aucun"/>
          <w:sz w:val="21"/>
          <w:szCs w:val="21"/>
          <w:lang w:val="en-US"/>
        </w:rPr>
        <w:t>n model output. Journal of Geophysical Research: Solid Earth, 113(B8): B08410. DOI:10.1029/2007JB005338</w:t>
      </w:r>
    </w:p>
    <w:p w14:paraId="4AC53DC9" w14:textId="77777777" w:rsidR="00627C91" w:rsidRDefault="003941B0">
      <w:pPr>
        <w:pStyle w:val="EndNoteBibliography"/>
        <w:ind w:left="720" w:hanging="720"/>
        <w:rPr>
          <w:rStyle w:val="Aucun"/>
          <w:sz w:val="21"/>
          <w:szCs w:val="21"/>
        </w:rPr>
      </w:pPr>
      <w:r>
        <w:rPr>
          <w:rStyle w:val="Aucun"/>
          <w:sz w:val="21"/>
          <w:szCs w:val="21"/>
          <w:lang w:val="en-US"/>
        </w:rPr>
        <w:t xml:space="preserve">Swenson, S., </w:t>
      </w:r>
      <w:proofErr w:type="spellStart"/>
      <w:r>
        <w:rPr>
          <w:rStyle w:val="Aucun"/>
          <w:sz w:val="21"/>
          <w:szCs w:val="21"/>
          <w:lang w:val="en-US"/>
        </w:rPr>
        <w:t>Wahr</w:t>
      </w:r>
      <w:proofErr w:type="spellEnd"/>
      <w:r>
        <w:rPr>
          <w:rStyle w:val="Aucun"/>
          <w:sz w:val="21"/>
          <w:szCs w:val="21"/>
          <w:lang w:val="en-US"/>
        </w:rPr>
        <w:t xml:space="preserve">, J., 2006. Post-processing removal of correlated errors in GRACE data. Geophysical Research Letters, 33(8): L08402. </w:t>
      </w:r>
      <w:r>
        <w:rPr>
          <w:rStyle w:val="Aucun"/>
          <w:sz w:val="21"/>
          <w:szCs w:val="21"/>
          <w:lang w:val="en-US"/>
        </w:rPr>
        <w:t>DOI:10.1029/2005GL025285</w:t>
      </w:r>
    </w:p>
    <w:p w14:paraId="0BE025AF" w14:textId="77777777" w:rsidR="00627C91" w:rsidRDefault="003941B0">
      <w:pPr>
        <w:pStyle w:val="EndNoteBibliography"/>
        <w:ind w:left="720" w:hanging="720"/>
        <w:rPr>
          <w:rStyle w:val="Aucun"/>
          <w:sz w:val="21"/>
          <w:szCs w:val="21"/>
        </w:rPr>
      </w:pPr>
      <w:r>
        <w:rPr>
          <w:rStyle w:val="Aucun"/>
          <w:sz w:val="21"/>
          <w:szCs w:val="21"/>
          <w:lang w:val="en-US"/>
        </w:rPr>
        <w:lastRenderedPageBreak/>
        <w:t xml:space="preserve">Tang, J., Cheng, H., Liu, L., 2014. Assessing the recent droughts in Southwestern China using satellite gravimetry. Water Resources Research, 50(4): 3030-3038. </w:t>
      </w:r>
    </w:p>
    <w:p w14:paraId="31126000" w14:textId="77777777" w:rsidR="00627C91" w:rsidRDefault="003941B0">
      <w:pPr>
        <w:pStyle w:val="EndNoteBibliography"/>
        <w:ind w:left="720" w:hanging="720"/>
        <w:rPr>
          <w:rStyle w:val="Aucun"/>
          <w:sz w:val="21"/>
          <w:szCs w:val="21"/>
        </w:rPr>
      </w:pPr>
      <w:r>
        <w:rPr>
          <w:rStyle w:val="Aucun"/>
          <w:sz w:val="21"/>
          <w:szCs w:val="21"/>
          <w:lang w:val="en-US"/>
        </w:rPr>
        <w:t xml:space="preserve">Tapley, B.D., </w:t>
      </w:r>
      <w:proofErr w:type="spellStart"/>
      <w:r>
        <w:rPr>
          <w:rStyle w:val="Aucun"/>
          <w:sz w:val="21"/>
          <w:szCs w:val="21"/>
          <w:lang w:val="en-US"/>
        </w:rPr>
        <w:t>Bettadpur</w:t>
      </w:r>
      <w:proofErr w:type="spellEnd"/>
      <w:r>
        <w:rPr>
          <w:rStyle w:val="Aucun"/>
          <w:sz w:val="21"/>
          <w:szCs w:val="21"/>
          <w:lang w:val="en-US"/>
        </w:rPr>
        <w:t xml:space="preserve">, S., Watkins, M., </w:t>
      </w:r>
      <w:proofErr w:type="spellStart"/>
      <w:r>
        <w:rPr>
          <w:rStyle w:val="Aucun"/>
          <w:sz w:val="21"/>
          <w:szCs w:val="21"/>
          <w:lang w:val="en-US"/>
        </w:rPr>
        <w:t>Reigber</w:t>
      </w:r>
      <w:proofErr w:type="spellEnd"/>
      <w:r>
        <w:rPr>
          <w:rStyle w:val="Aucun"/>
          <w:sz w:val="21"/>
          <w:szCs w:val="21"/>
          <w:lang w:val="en-US"/>
        </w:rPr>
        <w:t>, C., 2004. The gravi</w:t>
      </w:r>
      <w:r>
        <w:rPr>
          <w:rStyle w:val="Aucun"/>
          <w:sz w:val="21"/>
          <w:szCs w:val="21"/>
          <w:lang w:val="en-US"/>
        </w:rPr>
        <w:t>ty recovery and climate experiment: Mission overview and early results. Geophysical Research Letters, 31(9): L09607. DOI:10.1029/2004gl019920</w:t>
      </w:r>
    </w:p>
    <w:p w14:paraId="28F9A709" w14:textId="77777777" w:rsidR="00627C91" w:rsidRDefault="003941B0">
      <w:pPr>
        <w:pStyle w:val="EndNoteBibliography"/>
        <w:ind w:left="720" w:hanging="720"/>
        <w:rPr>
          <w:rStyle w:val="Aucun"/>
          <w:sz w:val="21"/>
          <w:szCs w:val="21"/>
        </w:rPr>
      </w:pPr>
      <w:proofErr w:type="spellStart"/>
      <w:r>
        <w:rPr>
          <w:rStyle w:val="Aucun"/>
          <w:sz w:val="21"/>
          <w:szCs w:val="21"/>
          <w:lang w:val="en-US"/>
        </w:rPr>
        <w:t>Torrence</w:t>
      </w:r>
      <w:proofErr w:type="spellEnd"/>
      <w:r>
        <w:rPr>
          <w:rStyle w:val="Aucun"/>
          <w:sz w:val="21"/>
          <w:szCs w:val="21"/>
          <w:lang w:val="en-US"/>
        </w:rPr>
        <w:t>, C., Webster, P.J., 1999. Interdecadal changes in the ENSO</w:t>
      </w:r>
      <w:r>
        <w:rPr>
          <w:rStyle w:val="Aucun"/>
          <w:sz w:val="21"/>
          <w:szCs w:val="21"/>
        </w:rPr>
        <w:t>–</w:t>
      </w:r>
      <w:r>
        <w:rPr>
          <w:rStyle w:val="Aucun"/>
          <w:sz w:val="21"/>
          <w:szCs w:val="21"/>
          <w:lang w:val="en-US"/>
        </w:rPr>
        <w:t>monsoon system. Journal of climate, 12(8): 267</w:t>
      </w:r>
      <w:r>
        <w:rPr>
          <w:rStyle w:val="Aucun"/>
          <w:sz w:val="21"/>
          <w:szCs w:val="21"/>
          <w:lang w:val="en-US"/>
        </w:rPr>
        <w:t xml:space="preserve">9-2690. </w:t>
      </w:r>
    </w:p>
    <w:p w14:paraId="0C89BF3E" w14:textId="77777777" w:rsidR="00627C91" w:rsidRDefault="003941B0">
      <w:pPr>
        <w:pStyle w:val="EndNoteBibliography"/>
        <w:ind w:left="720" w:hanging="720"/>
        <w:rPr>
          <w:rStyle w:val="Aucun"/>
          <w:sz w:val="21"/>
          <w:szCs w:val="21"/>
        </w:rPr>
      </w:pPr>
      <w:proofErr w:type="spellStart"/>
      <w:r>
        <w:rPr>
          <w:rStyle w:val="Aucun"/>
          <w:sz w:val="21"/>
          <w:szCs w:val="21"/>
          <w:lang w:val="en-US"/>
        </w:rPr>
        <w:t>Vuille</w:t>
      </w:r>
      <w:proofErr w:type="spellEnd"/>
      <w:r>
        <w:rPr>
          <w:rStyle w:val="Aucun"/>
          <w:sz w:val="21"/>
          <w:szCs w:val="21"/>
          <w:lang w:val="en-US"/>
        </w:rPr>
        <w:t xml:space="preserve">, M., Bradley, R.S., </w:t>
      </w:r>
      <w:proofErr w:type="spellStart"/>
      <w:r>
        <w:rPr>
          <w:rStyle w:val="Aucun"/>
          <w:sz w:val="21"/>
          <w:szCs w:val="21"/>
          <w:lang w:val="en-US"/>
        </w:rPr>
        <w:t>Keimig</w:t>
      </w:r>
      <w:proofErr w:type="spellEnd"/>
      <w:r>
        <w:rPr>
          <w:rStyle w:val="Aucun"/>
          <w:sz w:val="21"/>
          <w:szCs w:val="21"/>
          <w:lang w:val="en-US"/>
        </w:rPr>
        <w:t xml:space="preserve">, F., 2000. Climate variability in the Andes of Ecuador and its relation to tropical Pacific and </w:t>
      </w:r>
      <w:proofErr w:type="gramStart"/>
      <w:r>
        <w:rPr>
          <w:rStyle w:val="Aucun"/>
          <w:sz w:val="21"/>
          <w:szCs w:val="21"/>
          <w:lang w:val="en-US"/>
        </w:rPr>
        <w:t>Atlantic sea</w:t>
      </w:r>
      <w:proofErr w:type="gramEnd"/>
      <w:r>
        <w:rPr>
          <w:rStyle w:val="Aucun"/>
          <w:sz w:val="21"/>
          <w:szCs w:val="21"/>
          <w:lang w:val="en-US"/>
        </w:rPr>
        <w:t xml:space="preserve"> surface temperature anomalies. Journal of Climate, 13(14): 2520-2535. </w:t>
      </w:r>
    </w:p>
    <w:p w14:paraId="1B7A5F21" w14:textId="77777777" w:rsidR="00627C91" w:rsidRDefault="003941B0">
      <w:pPr>
        <w:pStyle w:val="EndNoteBibliography"/>
        <w:ind w:left="720" w:hanging="720"/>
        <w:rPr>
          <w:rStyle w:val="Aucun"/>
          <w:sz w:val="21"/>
          <w:szCs w:val="21"/>
        </w:rPr>
      </w:pPr>
      <w:proofErr w:type="spellStart"/>
      <w:r>
        <w:rPr>
          <w:rStyle w:val="Aucun"/>
          <w:sz w:val="21"/>
          <w:szCs w:val="21"/>
          <w:lang w:val="en-US"/>
        </w:rPr>
        <w:t>Wahr</w:t>
      </w:r>
      <w:proofErr w:type="spellEnd"/>
      <w:r>
        <w:rPr>
          <w:rStyle w:val="Aucun"/>
          <w:sz w:val="21"/>
          <w:szCs w:val="21"/>
          <w:lang w:val="en-US"/>
        </w:rPr>
        <w:t xml:space="preserve">, J., </w:t>
      </w:r>
      <w:proofErr w:type="spellStart"/>
      <w:r>
        <w:rPr>
          <w:rStyle w:val="Aucun"/>
          <w:sz w:val="21"/>
          <w:szCs w:val="21"/>
          <w:lang w:val="en-US"/>
        </w:rPr>
        <w:t>Molenaar</w:t>
      </w:r>
      <w:proofErr w:type="spellEnd"/>
      <w:r>
        <w:rPr>
          <w:rStyle w:val="Aucun"/>
          <w:sz w:val="21"/>
          <w:szCs w:val="21"/>
          <w:lang w:val="en-US"/>
        </w:rPr>
        <w:t>, M., Bryan, F.</w:t>
      </w:r>
      <w:r>
        <w:rPr>
          <w:rStyle w:val="Aucun"/>
          <w:sz w:val="21"/>
          <w:szCs w:val="21"/>
          <w:lang w:val="en-US"/>
        </w:rPr>
        <w:t xml:space="preserve">, 1998. Time variability of the Earth's gravity field: Hydrological and oceanic effects and their possible detection using GRACE. Journal of Geophysical Research: Solid Earth, 103(B12): 30205-30229. </w:t>
      </w:r>
    </w:p>
    <w:p w14:paraId="40A031E8" w14:textId="77777777" w:rsidR="00627C91" w:rsidRDefault="003941B0">
      <w:pPr>
        <w:pStyle w:val="EndNoteBibliography"/>
        <w:ind w:left="720" w:hanging="720"/>
        <w:rPr>
          <w:rStyle w:val="Aucun"/>
          <w:sz w:val="21"/>
          <w:szCs w:val="21"/>
        </w:rPr>
      </w:pPr>
      <w:r>
        <w:rPr>
          <w:rStyle w:val="Aucun"/>
          <w:sz w:val="21"/>
          <w:szCs w:val="21"/>
          <w:lang w:val="en-US"/>
        </w:rPr>
        <w:t xml:space="preserve">Wang, B., An, S., 2002. A mechanism for decadal changes </w:t>
      </w:r>
      <w:r>
        <w:rPr>
          <w:rStyle w:val="Aucun"/>
          <w:sz w:val="21"/>
          <w:szCs w:val="21"/>
          <w:lang w:val="en-US"/>
        </w:rPr>
        <w:t xml:space="preserve">of ENSO behavior: Roles of background wind changes. Climate Dynamics, 18(6): 475-486. </w:t>
      </w:r>
    </w:p>
    <w:p w14:paraId="5CA75E9B" w14:textId="77777777" w:rsidR="00627C91" w:rsidRDefault="003941B0">
      <w:pPr>
        <w:pStyle w:val="EndNoteBibliography"/>
        <w:ind w:left="720" w:hanging="720"/>
        <w:rPr>
          <w:rStyle w:val="Aucun"/>
          <w:sz w:val="21"/>
          <w:szCs w:val="21"/>
        </w:rPr>
      </w:pPr>
      <w:r>
        <w:rPr>
          <w:rStyle w:val="Aucun"/>
          <w:sz w:val="21"/>
          <w:szCs w:val="21"/>
          <w:lang w:val="en-US"/>
        </w:rPr>
        <w:t xml:space="preserve">Wang, B., Chan, J.C., 2002. How strong ENSO events affect tropical storm activity over the western North Pacific. Journal of Climate, 15(13): 1643-1658. </w:t>
      </w:r>
    </w:p>
    <w:p w14:paraId="1BE54B89" w14:textId="77777777" w:rsidR="00627C91" w:rsidRDefault="003941B0">
      <w:pPr>
        <w:pStyle w:val="EndNoteBibliography"/>
        <w:ind w:left="720" w:hanging="720"/>
        <w:rPr>
          <w:rStyle w:val="Aucun"/>
          <w:sz w:val="21"/>
          <w:szCs w:val="21"/>
        </w:rPr>
      </w:pPr>
      <w:r>
        <w:rPr>
          <w:rStyle w:val="Aucun"/>
          <w:sz w:val="21"/>
          <w:szCs w:val="21"/>
          <w:lang w:val="en-US"/>
        </w:rPr>
        <w:t>Wang, B., Li, T</w:t>
      </w:r>
      <w:r>
        <w:rPr>
          <w:rStyle w:val="Aucun"/>
          <w:sz w:val="21"/>
          <w:szCs w:val="21"/>
          <w:lang w:val="en-US"/>
        </w:rPr>
        <w:t>., 2004. EAST ASIAN MONSOON-ENSO INTERACTIONS, East Asian Monsoon. World Scientific Series on Asia-Pacific Weather and Climate. WORLD SCIENTIFIC, pp. 177-212. DOI:10.1142/9789812701411_0005</w:t>
      </w:r>
    </w:p>
    <w:p w14:paraId="468F7779" w14:textId="77777777" w:rsidR="00627C91" w:rsidRDefault="003941B0">
      <w:pPr>
        <w:pStyle w:val="EndNoteBibliography"/>
        <w:ind w:left="720" w:hanging="720"/>
        <w:rPr>
          <w:rStyle w:val="Aucun"/>
          <w:sz w:val="21"/>
          <w:szCs w:val="21"/>
        </w:rPr>
      </w:pPr>
      <w:r>
        <w:rPr>
          <w:rStyle w:val="Aucun"/>
          <w:sz w:val="21"/>
          <w:szCs w:val="21"/>
          <w:lang w:val="en-US"/>
        </w:rPr>
        <w:t>Wang, B., Wu, R., Lau, K., 2001. Interannual variability of the As</w:t>
      </w:r>
      <w:r>
        <w:rPr>
          <w:rStyle w:val="Aucun"/>
          <w:sz w:val="21"/>
          <w:szCs w:val="21"/>
          <w:lang w:val="en-US"/>
        </w:rPr>
        <w:t>ian summer monsoon: Contrasts between the Indian and the western North Pacific</w:t>
      </w:r>
      <w:r>
        <w:rPr>
          <w:rStyle w:val="Aucun"/>
          <w:sz w:val="21"/>
          <w:szCs w:val="21"/>
        </w:rPr>
        <w:t>–</w:t>
      </w:r>
      <w:r>
        <w:rPr>
          <w:rStyle w:val="Aucun"/>
          <w:sz w:val="21"/>
          <w:szCs w:val="21"/>
          <w:lang w:val="en-US"/>
        </w:rPr>
        <w:t xml:space="preserve">East Asian monsoons. Journal of climate, 14(20): 4073-4090. </w:t>
      </w:r>
    </w:p>
    <w:p w14:paraId="08E73959" w14:textId="77777777" w:rsidR="00627C91" w:rsidRDefault="003941B0">
      <w:pPr>
        <w:pStyle w:val="EndNoteBibliography"/>
        <w:ind w:left="720" w:hanging="720"/>
        <w:rPr>
          <w:rStyle w:val="Aucun"/>
          <w:sz w:val="21"/>
          <w:szCs w:val="21"/>
        </w:rPr>
      </w:pPr>
      <w:r>
        <w:rPr>
          <w:rStyle w:val="Aucun"/>
          <w:sz w:val="21"/>
          <w:szCs w:val="21"/>
          <w:lang w:val="en-US"/>
        </w:rPr>
        <w:t xml:space="preserve">Wang, H., 2001. The weakening of the Asian monsoon circulation after the end of 1970's. Advances in </w:t>
      </w:r>
      <w:r>
        <w:rPr>
          <w:rStyle w:val="Aucun"/>
          <w:sz w:val="21"/>
          <w:szCs w:val="21"/>
          <w:lang w:val="en-US"/>
        </w:rPr>
        <w:t>Atmospheric Sciences, 18(3): 376-386. DOI:10.1007/BF02919316</w:t>
      </w:r>
    </w:p>
    <w:p w14:paraId="298FBD63" w14:textId="77777777" w:rsidR="00627C91" w:rsidRDefault="003941B0">
      <w:pPr>
        <w:pStyle w:val="EndNoteBibliography"/>
        <w:ind w:left="720" w:hanging="720"/>
        <w:rPr>
          <w:rStyle w:val="Aucun"/>
          <w:sz w:val="21"/>
          <w:szCs w:val="21"/>
        </w:rPr>
      </w:pPr>
      <w:r>
        <w:rPr>
          <w:rStyle w:val="Aucun"/>
          <w:sz w:val="21"/>
          <w:szCs w:val="21"/>
          <w:lang w:val="en-US"/>
        </w:rPr>
        <w:t>Wang, H., 2002. The instability of the East Asian summer monsoon</w:t>
      </w:r>
      <w:r>
        <w:rPr>
          <w:rStyle w:val="Aucun"/>
          <w:sz w:val="21"/>
          <w:szCs w:val="21"/>
        </w:rPr>
        <w:t>–</w:t>
      </w:r>
      <w:r>
        <w:rPr>
          <w:rStyle w:val="Aucun"/>
          <w:sz w:val="21"/>
          <w:szCs w:val="21"/>
          <w:lang w:val="en-US"/>
        </w:rPr>
        <w:t>ENSO relations. Advances in Atmospheric Sciences, 19(1): 1-11. DOI:10.1007/s00376-002-0029-5</w:t>
      </w:r>
    </w:p>
    <w:p w14:paraId="0A613F55" w14:textId="77777777" w:rsidR="00627C91" w:rsidRDefault="003941B0">
      <w:pPr>
        <w:pStyle w:val="EndNoteBibliography"/>
        <w:ind w:left="720" w:hanging="720"/>
        <w:rPr>
          <w:rStyle w:val="Aucun"/>
          <w:sz w:val="21"/>
          <w:szCs w:val="21"/>
        </w:rPr>
      </w:pPr>
      <w:r>
        <w:rPr>
          <w:rStyle w:val="Aucun"/>
          <w:sz w:val="21"/>
          <w:szCs w:val="21"/>
          <w:lang w:val="en-US"/>
        </w:rPr>
        <w:t xml:space="preserve">White, D., Richman, M., </w:t>
      </w:r>
      <w:proofErr w:type="spellStart"/>
      <w:r>
        <w:rPr>
          <w:rStyle w:val="Aucun"/>
          <w:sz w:val="21"/>
          <w:szCs w:val="21"/>
          <w:lang w:val="en-US"/>
        </w:rPr>
        <w:t>Yarnal</w:t>
      </w:r>
      <w:proofErr w:type="spellEnd"/>
      <w:r>
        <w:rPr>
          <w:rStyle w:val="Aucun"/>
          <w:sz w:val="21"/>
          <w:szCs w:val="21"/>
          <w:lang w:val="en-US"/>
        </w:rPr>
        <w:t>, B., 1</w:t>
      </w:r>
      <w:r>
        <w:rPr>
          <w:rStyle w:val="Aucun"/>
          <w:sz w:val="21"/>
          <w:szCs w:val="21"/>
          <w:lang w:val="en-US"/>
        </w:rPr>
        <w:t xml:space="preserve">991. Climate regionalization and rotation of principal components. International Journal of Climatology, 11(1): 1-25. </w:t>
      </w:r>
    </w:p>
    <w:p w14:paraId="4FC7547A" w14:textId="77777777" w:rsidR="00627C91" w:rsidRDefault="003941B0">
      <w:pPr>
        <w:pStyle w:val="EndNoteBibliography"/>
        <w:ind w:left="720" w:hanging="720"/>
        <w:rPr>
          <w:rStyle w:val="Aucun"/>
          <w:sz w:val="21"/>
          <w:szCs w:val="21"/>
        </w:rPr>
      </w:pPr>
      <w:proofErr w:type="spellStart"/>
      <w:r>
        <w:rPr>
          <w:rStyle w:val="Aucun"/>
          <w:sz w:val="21"/>
          <w:szCs w:val="21"/>
          <w:lang w:val="en-US"/>
        </w:rPr>
        <w:t>Xie</w:t>
      </w:r>
      <w:proofErr w:type="spellEnd"/>
      <w:r>
        <w:rPr>
          <w:rStyle w:val="Aucun"/>
          <w:sz w:val="21"/>
          <w:szCs w:val="21"/>
          <w:lang w:val="en-US"/>
        </w:rPr>
        <w:t xml:space="preserve">, Y. et al., 2018. GRACE-Based Terrestrial Water Storage in Northwest China: Changes and Causes. Remote Sensing, 10(7): 1163. </w:t>
      </w:r>
    </w:p>
    <w:p w14:paraId="2D00B9CB" w14:textId="77777777" w:rsidR="00627C91" w:rsidRDefault="003941B0">
      <w:pPr>
        <w:pStyle w:val="EndNoteBibliography"/>
        <w:ind w:left="720" w:hanging="720"/>
        <w:rPr>
          <w:rStyle w:val="Aucun"/>
          <w:sz w:val="21"/>
          <w:szCs w:val="21"/>
        </w:rPr>
      </w:pPr>
      <w:r>
        <w:rPr>
          <w:rStyle w:val="Aucun"/>
          <w:sz w:val="21"/>
          <w:szCs w:val="21"/>
          <w:lang w:val="en-US"/>
        </w:rPr>
        <w:t>Xu, Z.,</w:t>
      </w:r>
      <w:r>
        <w:rPr>
          <w:rStyle w:val="Aucun"/>
          <w:sz w:val="21"/>
          <w:szCs w:val="21"/>
          <w:lang w:val="en-US"/>
        </w:rPr>
        <w:t xml:space="preserve"> Fan, K., Wang, H., 2015. Decadal variation of summer precipitation over China and associated atmospheric circulation after the late 1990s. Journal of Climate, 28(10): 4086-4106. </w:t>
      </w:r>
    </w:p>
    <w:p w14:paraId="0FE462B0" w14:textId="77777777" w:rsidR="00627C91" w:rsidRDefault="003941B0">
      <w:pPr>
        <w:pStyle w:val="EndNoteBibliography"/>
        <w:ind w:left="720" w:hanging="720"/>
        <w:rPr>
          <w:rStyle w:val="Aucun"/>
          <w:sz w:val="21"/>
          <w:szCs w:val="21"/>
        </w:rPr>
      </w:pPr>
      <w:r>
        <w:rPr>
          <w:rStyle w:val="Aucun"/>
          <w:sz w:val="21"/>
          <w:szCs w:val="21"/>
          <w:lang w:val="en-US"/>
        </w:rPr>
        <w:t xml:space="preserve">Yamamoto, K., Fukuda, Y., </w:t>
      </w:r>
      <w:proofErr w:type="spellStart"/>
      <w:r>
        <w:rPr>
          <w:rStyle w:val="Aucun"/>
          <w:sz w:val="21"/>
          <w:szCs w:val="21"/>
          <w:lang w:val="en-US"/>
        </w:rPr>
        <w:t>Nakaegawa</w:t>
      </w:r>
      <w:proofErr w:type="spellEnd"/>
      <w:r>
        <w:rPr>
          <w:rStyle w:val="Aucun"/>
          <w:sz w:val="21"/>
          <w:szCs w:val="21"/>
          <w:lang w:val="en-US"/>
        </w:rPr>
        <w:t xml:space="preserve">, T., </w:t>
      </w:r>
      <w:proofErr w:type="spellStart"/>
      <w:r>
        <w:rPr>
          <w:rStyle w:val="Aucun"/>
          <w:sz w:val="21"/>
          <w:szCs w:val="21"/>
          <w:lang w:val="en-US"/>
        </w:rPr>
        <w:t>Nishijima</w:t>
      </w:r>
      <w:proofErr w:type="spellEnd"/>
      <w:r>
        <w:rPr>
          <w:rStyle w:val="Aucun"/>
          <w:sz w:val="21"/>
          <w:szCs w:val="21"/>
          <w:lang w:val="en-US"/>
        </w:rPr>
        <w:t xml:space="preserve">, J., 2007. </w:t>
      </w:r>
      <w:proofErr w:type="spellStart"/>
      <w:r>
        <w:rPr>
          <w:rStyle w:val="Aucun"/>
          <w:sz w:val="21"/>
          <w:szCs w:val="21"/>
          <w:lang w:val="en-US"/>
        </w:rPr>
        <w:t>Landwater</w:t>
      </w:r>
      <w:proofErr w:type="spellEnd"/>
      <w:r>
        <w:rPr>
          <w:rStyle w:val="Aucun"/>
          <w:sz w:val="21"/>
          <w:szCs w:val="21"/>
          <w:lang w:val="en-US"/>
        </w:rPr>
        <w:t xml:space="preserve"> vari</w:t>
      </w:r>
      <w:r>
        <w:rPr>
          <w:rStyle w:val="Aucun"/>
          <w:sz w:val="21"/>
          <w:szCs w:val="21"/>
          <w:lang w:val="en-US"/>
        </w:rPr>
        <w:t xml:space="preserve">ation in four major river basins of the Indochina peninsula as revealed by GRACE. Earth, </w:t>
      </w:r>
      <w:proofErr w:type="gramStart"/>
      <w:r>
        <w:rPr>
          <w:rStyle w:val="Aucun"/>
          <w:sz w:val="21"/>
          <w:szCs w:val="21"/>
          <w:lang w:val="en-US"/>
        </w:rPr>
        <w:t>planets</w:t>
      </w:r>
      <w:proofErr w:type="gramEnd"/>
      <w:r>
        <w:rPr>
          <w:rStyle w:val="Aucun"/>
          <w:sz w:val="21"/>
          <w:szCs w:val="21"/>
          <w:lang w:val="en-US"/>
        </w:rPr>
        <w:t xml:space="preserve"> and space, 59(4): 193-200. </w:t>
      </w:r>
    </w:p>
    <w:p w14:paraId="47AAA76B" w14:textId="77777777" w:rsidR="00627C91" w:rsidRDefault="003941B0">
      <w:pPr>
        <w:pStyle w:val="EndNoteBibliography"/>
        <w:ind w:left="720" w:hanging="720"/>
        <w:rPr>
          <w:rStyle w:val="Aucun"/>
          <w:sz w:val="21"/>
          <w:szCs w:val="21"/>
        </w:rPr>
      </w:pPr>
      <w:r>
        <w:rPr>
          <w:rStyle w:val="Aucun"/>
          <w:sz w:val="21"/>
          <w:szCs w:val="21"/>
          <w:lang w:val="en-US"/>
        </w:rPr>
        <w:t>Yang, F., Lau, K.M., 2004. Trend and variability of China precipitation in spring and summer: linkage to sea</w:t>
      </w:r>
      <w:r>
        <w:rPr>
          <w:rStyle w:val="Aucun"/>
          <w:rFonts w:ascii="Arial Unicode MS" w:eastAsia="Arial Unicode MS" w:hAnsi="Arial Unicode MS" w:cs="Arial Unicode MS"/>
          <w:sz w:val="21"/>
          <w:szCs w:val="21"/>
        </w:rPr>
        <w:t>‐</w:t>
      </w:r>
      <w:r>
        <w:rPr>
          <w:rStyle w:val="Aucun"/>
          <w:sz w:val="21"/>
          <w:szCs w:val="21"/>
          <w:lang w:val="en-US"/>
        </w:rPr>
        <w:t xml:space="preserve">surface temperatures. </w:t>
      </w:r>
      <w:r>
        <w:rPr>
          <w:rStyle w:val="Aucun"/>
          <w:sz w:val="21"/>
          <w:szCs w:val="21"/>
          <w:lang w:val="en-US"/>
        </w:rPr>
        <w:t xml:space="preserve">International journal of climatology, 24(13): 1625-1644. </w:t>
      </w:r>
    </w:p>
    <w:p w14:paraId="78E59786" w14:textId="77777777" w:rsidR="00627C91" w:rsidRDefault="003941B0">
      <w:pPr>
        <w:pStyle w:val="EndNoteBibliography"/>
        <w:ind w:left="720" w:hanging="720"/>
        <w:rPr>
          <w:rStyle w:val="Aucun"/>
          <w:sz w:val="21"/>
          <w:szCs w:val="21"/>
        </w:rPr>
      </w:pPr>
      <w:r>
        <w:rPr>
          <w:rStyle w:val="Aucun"/>
          <w:sz w:val="21"/>
          <w:szCs w:val="21"/>
          <w:lang w:val="en-US"/>
        </w:rPr>
        <w:t>Zhang, C. et al., 2017. Tracing changes in atmospheric moisture supply to the drying Southwest China. Atmospheric Chemistry and Physics, 17(17): 10383-10393. DOI:10.5194/acp-17-10383-2017</w:t>
      </w:r>
    </w:p>
    <w:p w14:paraId="1AF2DFDA" w14:textId="77777777" w:rsidR="00627C91" w:rsidRDefault="003941B0">
      <w:pPr>
        <w:pStyle w:val="EndNoteBibliography"/>
        <w:ind w:left="720" w:hanging="720"/>
        <w:rPr>
          <w:rStyle w:val="Aucun"/>
          <w:sz w:val="21"/>
          <w:szCs w:val="21"/>
        </w:rPr>
      </w:pPr>
      <w:r>
        <w:rPr>
          <w:rStyle w:val="Aucun"/>
          <w:sz w:val="21"/>
          <w:szCs w:val="21"/>
          <w:lang w:val="en-US"/>
        </w:rPr>
        <w:t>Zhang, D.,</w:t>
      </w:r>
      <w:r>
        <w:rPr>
          <w:rStyle w:val="Aucun"/>
          <w:sz w:val="21"/>
          <w:szCs w:val="21"/>
          <w:lang w:val="en-US"/>
        </w:rPr>
        <w:t xml:space="preserve"> Zhang, Q., Werner, A.D., Liu, X., 2016. GRACE-based hydrological drought evaluation of the Yangtze River Basin, China. Journal of Hydrometeorology, 17(3): 811-828. </w:t>
      </w:r>
    </w:p>
    <w:p w14:paraId="72825E85" w14:textId="77777777" w:rsidR="00627C91" w:rsidRDefault="003941B0">
      <w:pPr>
        <w:pStyle w:val="EndNoteBibliography"/>
        <w:ind w:left="720" w:hanging="720"/>
        <w:rPr>
          <w:rStyle w:val="Aucun"/>
          <w:sz w:val="21"/>
          <w:szCs w:val="21"/>
        </w:rPr>
      </w:pPr>
      <w:r>
        <w:rPr>
          <w:rStyle w:val="Aucun"/>
          <w:sz w:val="21"/>
          <w:szCs w:val="21"/>
          <w:lang w:val="en-US"/>
        </w:rPr>
        <w:t xml:space="preserve">Zhang, Z., Chao, B., Chen, J., Wilson, C.R., 2015. Terrestrial water storage anomalies of </w:t>
      </w:r>
      <w:r>
        <w:rPr>
          <w:rStyle w:val="Aucun"/>
          <w:sz w:val="21"/>
          <w:szCs w:val="21"/>
          <w:lang w:val="en-US"/>
        </w:rPr>
        <w:t xml:space="preserve">Yangtze River Basin droughts observed by GRACE and connections with ENSO. Global and Planetary Change, 126: 35-45. </w:t>
      </w:r>
    </w:p>
    <w:p w14:paraId="0E711A97" w14:textId="77777777" w:rsidR="00627C91" w:rsidRDefault="003941B0">
      <w:pPr>
        <w:pStyle w:val="EndNoteBibliography"/>
        <w:ind w:left="720" w:hanging="720"/>
        <w:rPr>
          <w:rStyle w:val="Aucun"/>
          <w:sz w:val="21"/>
          <w:szCs w:val="21"/>
        </w:rPr>
      </w:pPr>
      <w:r>
        <w:rPr>
          <w:rStyle w:val="Aucun"/>
          <w:sz w:val="21"/>
          <w:szCs w:val="21"/>
          <w:lang w:val="en-US"/>
        </w:rPr>
        <w:t>Zhao, Q., Wu, W., Wu, Y., 2015. Variations in China's terrestrial water storage over the past decade using GRACE data. Geodesy and Geodynami</w:t>
      </w:r>
      <w:r>
        <w:rPr>
          <w:rStyle w:val="Aucun"/>
          <w:sz w:val="21"/>
          <w:szCs w:val="21"/>
          <w:lang w:val="en-US"/>
        </w:rPr>
        <w:t xml:space="preserve">cs, 6(3): 187-193. </w:t>
      </w:r>
      <w:proofErr w:type="spellStart"/>
      <w:r>
        <w:rPr>
          <w:rStyle w:val="Aucun"/>
          <w:sz w:val="21"/>
          <w:szCs w:val="21"/>
          <w:lang w:val="en-US"/>
        </w:rPr>
        <w:t>DOI:</w:t>
      </w:r>
      <w:hyperlink r:id="rId34" w:history="1">
        <w:r>
          <w:rPr>
            <w:rStyle w:val="Hyperlink4"/>
            <w:lang w:val="en-US"/>
          </w:rPr>
          <w:t>https</w:t>
        </w:r>
        <w:proofErr w:type="spellEnd"/>
        <w:r>
          <w:rPr>
            <w:rStyle w:val="Hyperlink4"/>
            <w:lang w:val="en-US"/>
          </w:rPr>
          <w:t>://doi.org/10.1016/j.geog.2015.03.004</w:t>
        </w:r>
      </w:hyperlink>
    </w:p>
    <w:p w14:paraId="2415D984" w14:textId="77777777" w:rsidR="00627C91" w:rsidRDefault="003941B0">
      <w:pPr>
        <w:pStyle w:val="EndNoteBibliography"/>
        <w:ind w:left="720" w:hanging="720"/>
        <w:rPr>
          <w:rStyle w:val="Aucun"/>
          <w:sz w:val="21"/>
          <w:szCs w:val="21"/>
        </w:rPr>
      </w:pPr>
      <w:r>
        <w:rPr>
          <w:rStyle w:val="Aucun"/>
          <w:sz w:val="21"/>
          <w:szCs w:val="21"/>
          <w:lang w:val="en-US"/>
        </w:rPr>
        <w:t>Zhou, T.-J., Yu, R.-C., 2005. Atmospheric water vapor transport associated with typical anomalous summer rainfall patterns in China.</w:t>
      </w:r>
      <w:r>
        <w:rPr>
          <w:rStyle w:val="Aucun"/>
          <w:sz w:val="21"/>
          <w:szCs w:val="21"/>
          <w:lang w:val="en-US"/>
        </w:rPr>
        <w:t xml:space="preserve"> Journal of Geophysical Research: Atmospheres, 110(D8): D08104. DOI:10.1029/2004JD005413</w:t>
      </w:r>
    </w:p>
    <w:p w14:paraId="75465B71" w14:textId="77777777" w:rsidR="00627C91" w:rsidRDefault="003941B0">
      <w:pPr>
        <w:pStyle w:val="EndNoteBibliography"/>
        <w:ind w:left="720" w:hanging="720"/>
        <w:rPr>
          <w:rStyle w:val="Aucun"/>
          <w:sz w:val="21"/>
          <w:szCs w:val="21"/>
        </w:rPr>
      </w:pPr>
      <w:r>
        <w:rPr>
          <w:rStyle w:val="Aucun"/>
          <w:sz w:val="21"/>
          <w:szCs w:val="21"/>
          <w:lang w:val="en-US"/>
        </w:rPr>
        <w:t>Zhu, C., Lee, W.-S., Kang, H., Park, C.-K., 2005. A proper monsoon index for seasonal and interannual variations of the East Asian monsoon. Geophysical Research Letter</w:t>
      </w:r>
      <w:r>
        <w:rPr>
          <w:rStyle w:val="Aucun"/>
          <w:sz w:val="21"/>
          <w:szCs w:val="21"/>
          <w:lang w:val="en-US"/>
        </w:rPr>
        <w:t>s, 32(2): L02811. DOI:10.1029/2004GL021295</w:t>
      </w:r>
    </w:p>
    <w:p w14:paraId="272EEAA0"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lastRenderedPageBreak/>
        <w:t xml:space="preserve"> </w:t>
      </w:r>
    </w:p>
    <w:p w14:paraId="4DEBB73E" w14:textId="77777777" w:rsidR="00627C91" w:rsidRDefault="003941B0">
      <w:pPr>
        <w:pStyle w:val="CorpsA"/>
        <w:spacing w:line="480" w:lineRule="auto"/>
        <w:rPr>
          <w:rStyle w:val="Aucun"/>
          <w:rFonts w:ascii="Times New Roman" w:eastAsia="Times New Roman" w:hAnsi="Times New Roman" w:cs="Times New Roman"/>
          <w:b/>
          <w:bCs/>
        </w:rPr>
      </w:pPr>
      <w:r>
        <w:rPr>
          <w:rStyle w:val="Aucun"/>
          <w:rFonts w:ascii="Times New Roman" w:hAnsi="Times New Roman"/>
          <w:b/>
          <w:bCs/>
        </w:rPr>
        <w:t>Appendices</w:t>
      </w:r>
    </w:p>
    <w:p w14:paraId="66E1AB6D" w14:textId="77777777" w:rsidR="00627C91" w:rsidRDefault="003941B0">
      <w:pPr>
        <w:pStyle w:val="CorpsA"/>
        <w:spacing w:line="480" w:lineRule="auto"/>
        <w:rPr>
          <w:rStyle w:val="Aucun"/>
          <w:rFonts w:ascii="Times New Roman" w:eastAsia="Times New Roman" w:hAnsi="Times New Roman" w:cs="Times New Roman"/>
          <w:b/>
          <w:bCs/>
        </w:rPr>
      </w:pPr>
      <w:bookmarkStart w:id="179" w:name="_Hlk21472743"/>
      <w:r>
        <w:rPr>
          <w:noProof/>
        </w:rPr>
        <w:drawing>
          <wp:inline distT="0" distB="0" distL="0" distR="0" wp14:anchorId="722A9B51" wp14:editId="6795746D">
            <wp:extent cx="5273675" cy="3950335"/>
            <wp:effectExtent l="0" t="0" r="0" b="0"/>
            <wp:docPr id="1073741832" name="officeArt object" descr="Picture 3"/>
            <wp:cNvGraphicFramePr/>
            <a:graphic xmlns:a="http://schemas.openxmlformats.org/drawingml/2006/main">
              <a:graphicData uri="http://schemas.openxmlformats.org/drawingml/2006/picture">
                <pic:pic xmlns:pic="http://schemas.openxmlformats.org/drawingml/2006/picture">
                  <pic:nvPicPr>
                    <pic:cNvPr id="1073741832" name="Picture 3" descr="Picture 3"/>
                    <pic:cNvPicPr>
                      <a:picLocks noChangeAspect="1"/>
                    </pic:cNvPicPr>
                  </pic:nvPicPr>
                  <pic:blipFill>
                    <a:blip r:embed="rId35"/>
                    <a:stretch>
                      <a:fillRect/>
                    </a:stretch>
                  </pic:blipFill>
                  <pic:spPr>
                    <a:xfrm>
                      <a:off x="0" y="0"/>
                      <a:ext cx="5273675" cy="3950335"/>
                    </a:xfrm>
                    <a:prstGeom prst="rect">
                      <a:avLst/>
                    </a:prstGeom>
                    <a:ln w="12700" cap="flat">
                      <a:noFill/>
                      <a:miter lim="400000"/>
                    </a:ln>
                    <a:effectLst/>
                  </pic:spPr>
                </pic:pic>
              </a:graphicData>
            </a:graphic>
          </wp:inline>
        </w:drawing>
      </w:r>
    </w:p>
    <w:p w14:paraId="65BB7136" w14:textId="55FB633B" w:rsidR="00627C91" w:rsidRDefault="003941B0">
      <w:pPr>
        <w:pStyle w:val="CorpsA"/>
        <w:spacing w:line="480" w:lineRule="auto"/>
        <w:rPr>
          <w:rStyle w:val="Aucun"/>
          <w:rFonts w:ascii="Times New Roman" w:eastAsia="Times New Roman" w:hAnsi="Times New Roman" w:cs="Times New Roman"/>
        </w:rPr>
      </w:pPr>
      <w:r>
        <w:rPr>
          <w:rStyle w:val="Aucun"/>
        </w:rPr>
        <w:t>Figure S1. The</w:t>
      </w:r>
      <w:r>
        <w:rPr>
          <w:rStyle w:val="Aucun"/>
        </w:rPr>
        <w:t xml:space="preserve"> scatter plot of observed and TRMM precipitation in Hong K</w:t>
      </w:r>
      <w:r>
        <w:rPr>
          <w:rStyle w:val="Aucun"/>
        </w:rPr>
        <w:t xml:space="preserve">ong (a), </w:t>
      </w:r>
      <w:proofErr w:type="gramStart"/>
      <w:r>
        <w:rPr>
          <w:rStyle w:val="Aucun"/>
        </w:rPr>
        <w:t xml:space="preserve">and </w:t>
      </w:r>
      <w:r>
        <w:rPr>
          <w:rStyle w:val="Aucun"/>
        </w:rPr>
        <w:t xml:space="preserve"> comparison</w:t>
      </w:r>
      <w:proofErr w:type="gramEnd"/>
      <w:r>
        <w:rPr>
          <w:rStyle w:val="Aucun"/>
        </w:rPr>
        <w:t xml:space="preserve"> </w:t>
      </w:r>
      <w:r>
        <w:rPr>
          <w:rStyle w:val="Aucun"/>
        </w:rPr>
        <w:t>of</w:t>
      </w:r>
      <w:r>
        <w:rPr>
          <w:rStyle w:val="Aucun"/>
        </w:rPr>
        <w:t xml:space="preserve"> their</w:t>
      </w:r>
      <w:r>
        <w:rPr>
          <w:rStyle w:val="Aucun"/>
        </w:rPr>
        <w:t xml:space="preserve"> </w:t>
      </w:r>
      <w:r>
        <w:rPr>
          <w:rStyle w:val="Aucun"/>
        </w:rPr>
        <w:t>Ga</w:t>
      </w:r>
      <w:r>
        <w:rPr>
          <w:rStyle w:val="Aucun"/>
        </w:rPr>
        <w:t xml:space="preserve">mma CDFs </w:t>
      </w:r>
      <w:r>
        <w:rPr>
          <w:rStyle w:val="Aucun"/>
        </w:rPr>
        <w:t>(b). (c) and (d) are similar as the (a) and (</w:t>
      </w:r>
      <w:r>
        <w:rPr>
          <w:rStyle w:val="Aucun"/>
        </w:rPr>
        <w:t xml:space="preserve">b), but for observation and </w:t>
      </w:r>
      <w:r>
        <w:rPr>
          <w:rStyle w:val="Aucun"/>
        </w:rPr>
        <w:t>corrected TRMM.</w:t>
      </w:r>
      <w:r>
        <w:rPr>
          <w:rStyle w:val="Aucun"/>
        </w:rPr>
        <w:t xml:space="preserve"> </w:t>
      </w:r>
      <w:bookmarkEnd w:id="179"/>
    </w:p>
    <w:p w14:paraId="62F306C5" w14:textId="77777777" w:rsidR="00627C91" w:rsidRDefault="003941B0">
      <w:pPr>
        <w:pStyle w:val="CorpsA"/>
        <w:spacing w:line="480" w:lineRule="auto"/>
        <w:rPr>
          <w:rStyle w:val="Aucun"/>
          <w:rFonts w:ascii="Times New Roman" w:eastAsia="Times New Roman" w:hAnsi="Times New Roman" w:cs="Times New Roman"/>
        </w:rPr>
      </w:pPr>
      <w:bookmarkStart w:id="180" w:name="_Hlk21472124"/>
      <w:r>
        <w:rPr>
          <w:noProof/>
        </w:rPr>
        <w:lastRenderedPageBreak/>
        <w:drawing>
          <wp:inline distT="0" distB="0" distL="0" distR="0" wp14:anchorId="6BA05921" wp14:editId="01883789">
            <wp:extent cx="5274000" cy="5342400"/>
            <wp:effectExtent l="0" t="0" r="0" b="0"/>
            <wp:docPr id="1073741833" name="officeArt object" descr="Picture 2"/>
            <wp:cNvGraphicFramePr/>
            <a:graphic xmlns:a="http://schemas.openxmlformats.org/drawingml/2006/main">
              <a:graphicData uri="http://schemas.openxmlformats.org/drawingml/2006/picture">
                <pic:pic xmlns:pic="http://schemas.openxmlformats.org/drawingml/2006/picture">
                  <pic:nvPicPr>
                    <pic:cNvPr id="1073741833" name="Picture 2" descr="Picture 2"/>
                    <pic:cNvPicPr>
                      <a:picLocks noChangeAspect="1"/>
                    </pic:cNvPicPr>
                  </pic:nvPicPr>
                  <pic:blipFill>
                    <a:blip r:embed="rId36"/>
                    <a:stretch>
                      <a:fillRect/>
                    </a:stretch>
                  </pic:blipFill>
                  <pic:spPr>
                    <a:xfrm>
                      <a:off x="0" y="0"/>
                      <a:ext cx="5274000" cy="5342400"/>
                    </a:xfrm>
                    <a:prstGeom prst="rect">
                      <a:avLst/>
                    </a:prstGeom>
                    <a:ln w="12700" cap="flat">
                      <a:noFill/>
                      <a:miter lim="400000"/>
                    </a:ln>
                    <a:effectLst/>
                  </pic:spPr>
                </pic:pic>
              </a:graphicData>
            </a:graphic>
          </wp:inline>
        </w:drawing>
      </w:r>
    </w:p>
    <w:p w14:paraId="2057B1D3"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Figure S2. The first and second EOFs of </w:t>
      </w:r>
      <w:r>
        <w:rPr>
          <w:rStyle w:val="Aucun"/>
          <w:rFonts w:ascii="Times New Roman" w:hAnsi="Times New Roman"/>
        </w:rPr>
        <w:t>T</w:t>
      </w:r>
      <w:r>
        <w:rPr>
          <w:rStyle w:val="Aucun"/>
          <w:rFonts w:ascii="Times New Roman" w:hAnsi="Times New Roman"/>
        </w:rPr>
        <w:t xml:space="preserve">RMM </w:t>
      </w:r>
      <w:r>
        <w:rPr>
          <w:rStyle w:val="Aucun"/>
          <w:rFonts w:ascii="Times New Roman" w:hAnsi="Times New Roman"/>
        </w:rPr>
        <w:t>precipitation (a-b) and ET (c-d).</w:t>
      </w:r>
      <w:bookmarkEnd w:id="180"/>
    </w:p>
    <w:p w14:paraId="5F4DA199"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eastAsia="Times New Roman" w:hAnsi="Times New Roman" w:cs="Times New Roman"/>
          <w:noProof/>
        </w:rPr>
        <w:lastRenderedPageBreak/>
        <w:drawing>
          <wp:inline distT="0" distB="0" distL="0" distR="0" wp14:anchorId="61C72FA6" wp14:editId="317BEBF1">
            <wp:extent cx="5270500" cy="5096510"/>
            <wp:effectExtent l="0" t="0" r="0" b="0"/>
            <wp:docPr id="1073741834" name="officeArt object" descr="TWS_break_point.jpg"/>
            <wp:cNvGraphicFramePr/>
            <a:graphic xmlns:a="http://schemas.openxmlformats.org/drawingml/2006/main">
              <a:graphicData uri="http://schemas.openxmlformats.org/drawingml/2006/picture">
                <pic:pic xmlns:pic="http://schemas.openxmlformats.org/drawingml/2006/picture">
                  <pic:nvPicPr>
                    <pic:cNvPr id="1073741834" name="TWS_break_point.jpg" descr="TWS_break_point.jpg"/>
                    <pic:cNvPicPr>
                      <a:picLocks noChangeAspect="1"/>
                    </pic:cNvPicPr>
                  </pic:nvPicPr>
                  <pic:blipFill>
                    <a:blip r:embed="rId37"/>
                    <a:stretch>
                      <a:fillRect/>
                    </a:stretch>
                  </pic:blipFill>
                  <pic:spPr>
                    <a:xfrm>
                      <a:off x="0" y="0"/>
                      <a:ext cx="5270500" cy="5096510"/>
                    </a:xfrm>
                    <a:prstGeom prst="rect">
                      <a:avLst/>
                    </a:prstGeom>
                    <a:ln w="12700" cap="flat">
                      <a:noFill/>
                      <a:miter lim="400000"/>
                    </a:ln>
                    <a:effectLst/>
                  </pic:spPr>
                </pic:pic>
              </a:graphicData>
            </a:graphic>
          </wp:inline>
        </w:drawing>
      </w:r>
    </w:p>
    <w:p w14:paraId="403D6265"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 xml:space="preserve">Figure S3. The Break-point analysis for the TWS time series over the YARB (a) and the NCP (b). </w:t>
      </w:r>
    </w:p>
    <w:p w14:paraId="0DF4812E" w14:textId="77777777" w:rsidR="00627C91" w:rsidRDefault="003941B0">
      <w:pPr>
        <w:pStyle w:val="CorpsA"/>
        <w:spacing w:line="480" w:lineRule="auto"/>
        <w:rPr>
          <w:rStyle w:val="Aucun"/>
          <w:rFonts w:ascii="Times New Roman" w:eastAsia="Times New Roman" w:hAnsi="Times New Roman" w:cs="Times New Roman"/>
        </w:rPr>
      </w:pPr>
      <w:r>
        <w:rPr>
          <w:noProof/>
        </w:rPr>
        <w:drawing>
          <wp:inline distT="0" distB="0" distL="0" distR="0" wp14:anchorId="7A174C6C" wp14:editId="6ADBBD33">
            <wp:extent cx="5270500" cy="2722246"/>
            <wp:effectExtent l="0" t="0" r="0" b="0"/>
            <wp:docPr id="1073741835" name="officeArt object" descr="Picture 1"/>
            <wp:cNvGraphicFramePr/>
            <a:graphic xmlns:a="http://schemas.openxmlformats.org/drawingml/2006/main">
              <a:graphicData uri="http://schemas.openxmlformats.org/drawingml/2006/picture">
                <pic:pic xmlns:pic="http://schemas.openxmlformats.org/drawingml/2006/picture">
                  <pic:nvPicPr>
                    <pic:cNvPr id="1073741835" name="Picture 1" descr="Picture 1"/>
                    <pic:cNvPicPr>
                      <a:picLocks noChangeAspect="1"/>
                    </pic:cNvPicPr>
                  </pic:nvPicPr>
                  <pic:blipFill>
                    <a:blip r:embed="rId38"/>
                    <a:stretch>
                      <a:fillRect/>
                    </a:stretch>
                  </pic:blipFill>
                  <pic:spPr>
                    <a:xfrm>
                      <a:off x="0" y="0"/>
                      <a:ext cx="5270500" cy="2722246"/>
                    </a:xfrm>
                    <a:prstGeom prst="rect">
                      <a:avLst/>
                    </a:prstGeom>
                    <a:ln w="12700" cap="flat">
                      <a:noFill/>
                      <a:miter lim="400000"/>
                    </a:ln>
                    <a:effectLst/>
                  </pic:spPr>
                </pic:pic>
              </a:graphicData>
            </a:graphic>
          </wp:inline>
        </w:drawing>
      </w:r>
    </w:p>
    <w:p w14:paraId="780C75EF"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hAnsi="Times New Roman"/>
        </w:rPr>
        <w:t>Figure S4. El Nino (red), La Nina (blue) and neutral part (green) from 1950 t</w:t>
      </w:r>
      <w:r>
        <w:rPr>
          <w:rStyle w:val="Aucun"/>
          <w:rFonts w:ascii="Times New Roman" w:hAnsi="Times New Roman"/>
        </w:rPr>
        <w:t>o 2016.</w:t>
      </w:r>
    </w:p>
    <w:p w14:paraId="111542D2" w14:textId="77777777" w:rsidR="00627C91" w:rsidRDefault="003941B0">
      <w:pPr>
        <w:pStyle w:val="CorpsA"/>
        <w:spacing w:line="480" w:lineRule="auto"/>
        <w:rPr>
          <w:rStyle w:val="Aucun"/>
          <w:rFonts w:ascii="Times New Roman" w:eastAsia="Times New Roman" w:hAnsi="Times New Roman" w:cs="Times New Roman"/>
        </w:rPr>
      </w:pPr>
      <w:r>
        <w:rPr>
          <w:rStyle w:val="Aucun"/>
          <w:rFonts w:ascii="Times New Roman" w:eastAsia="Times New Roman" w:hAnsi="Times New Roman" w:cs="Times New Roman"/>
          <w:noProof/>
        </w:rPr>
        <w:lastRenderedPageBreak/>
        <w:drawing>
          <wp:inline distT="0" distB="0" distL="0" distR="0" wp14:anchorId="0AF63202" wp14:editId="21E94088">
            <wp:extent cx="5270500" cy="5543550"/>
            <wp:effectExtent l="0" t="0" r="0" b="0"/>
            <wp:docPr id="1073741836" name="officeArt object" descr="TWS_mode_climate_factors.jpg"/>
            <wp:cNvGraphicFramePr/>
            <a:graphic xmlns:a="http://schemas.openxmlformats.org/drawingml/2006/main">
              <a:graphicData uri="http://schemas.openxmlformats.org/drawingml/2006/picture">
                <pic:pic xmlns:pic="http://schemas.openxmlformats.org/drawingml/2006/picture">
                  <pic:nvPicPr>
                    <pic:cNvPr id="1073741836" name="TWS_mode_climate_factors.jpg" descr="TWS_mode_climate_factors.jpg"/>
                    <pic:cNvPicPr>
                      <a:picLocks noChangeAspect="1"/>
                    </pic:cNvPicPr>
                  </pic:nvPicPr>
                  <pic:blipFill>
                    <a:blip r:embed="rId39"/>
                    <a:stretch>
                      <a:fillRect/>
                    </a:stretch>
                  </pic:blipFill>
                  <pic:spPr>
                    <a:xfrm>
                      <a:off x="0" y="0"/>
                      <a:ext cx="5270500" cy="5543550"/>
                    </a:xfrm>
                    <a:prstGeom prst="rect">
                      <a:avLst/>
                    </a:prstGeom>
                    <a:ln w="12700" cap="flat">
                      <a:noFill/>
                      <a:miter lim="400000"/>
                    </a:ln>
                    <a:effectLst/>
                  </pic:spPr>
                </pic:pic>
              </a:graphicData>
            </a:graphic>
          </wp:inline>
        </w:drawing>
      </w:r>
    </w:p>
    <w:p w14:paraId="77B12277" w14:textId="05A2C345" w:rsidR="00627C91" w:rsidRDefault="003941B0">
      <w:pPr>
        <w:pStyle w:val="CorpsA"/>
        <w:spacing w:line="480" w:lineRule="auto"/>
      </w:pPr>
      <w:r>
        <w:rPr>
          <w:rStyle w:val="Aucun"/>
          <w:rFonts w:ascii="Times New Roman" w:hAnsi="Times New Roman"/>
        </w:rPr>
        <w:t>Figure S</w:t>
      </w:r>
      <w:r>
        <w:rPr>
          <w:rStyle w:val="Aucun"/>
          <w:rFonts w:ascii="Times New Roman" w:hAnsi="Times New Roman"/>
        </w:rPr>
        <w:t>5</w:t>
      </w:r>
      <w:r>
        <w:rPr>
          <w:rStyle w:val="Aucun"/>
          <w:rFonts w:ascii="Times New Roman" w:hAnsi="Times New Roman"/>
        </w:rPr>
        <w:t xml:space="preserve">. The TWS PC 1 against the Asian monsoons on intra-annual scale (a-c) and ENSO on inter-annual scale (d) with </w:t>
      </w:r>
      <w:proofErr w:type="gramStart"/>
      <w:r>
        <w:rPr>
          <w:rStyle w:val="Aucun"/>
          <w:rFonts w:ascii="Times New Roman" w:hAnsi="Times New Roman"/>
        </w:rPr>
        <w:t>1-2 and 4 months</w:t>
      </w:r>
      <w:proofErr w:type="gramEnd"/>
      <w:r>
        <w:rPr>
          <w:rStyle w:val="Aucun"/>
          <w:rFonts w:ascii="Times New Roman" w:hAnsi="Times New Roman"/>
        </w:rPr>
        <w:t xml:space="preserve"> lag, respectively.</w:t>
      </w:r>
      <w:bookmarkStart w:id="181" w:name="OLE_LINK181"/>
      <w:bookmarkEnd w:id="181"/>
    </w:p>
    <w:sectPr w:rsidR="00627C91">
      <w:headerReference w:type="default" r:id="rId40"/>
      <w:footerReference w:type="default" r:id="rId41"/>
      <w:pgSz w:w="11900" w:h="16840"/>
      <w:pgMar w:top="144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5CC61" w14:textId="77777777" w:rsidR="003941B0" w:rsidRDefault="003941B0">
      <w:r>
        <w:separator/>
      </w:r>
    </w:p>
  </w:endnote>
  <w:endnote w:type="continuationSeparator" w:id="0">
    <w:p w14:paraId="4F7B7BA4" w14:textId="77777777" w:rsidR="003941B0" w:rsidRDefault="00394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93AA" w14:textId="77777777" w:rsidR="00627C91" w:rsidRDefault="003941B0">
    <w:pPr>
      <w:pStyle w:val="Footer"/>
      <w:tabs>
        <w:tab w:val="clear" w:pos="9360"/>
        <w:tab w:val="right" w:pos="8280"/>
      </w:tabs>
      <w:jc w:val="center"/>
    </w:pPr>
    <w:r>
      <w:rPr>
        <w:rStyle w:val="Aucun"/>
      </w:rPr>
      <w:fldChar w:fldCharType="begin"/>
    </w:r>
    <w:r>
      <w:rPr>
        <w:rStyle w:val="Aucun"/>
      </w:rPr>
      <w:instrText xml:space="preserve"> PAGE </w:instrText>
    </w:r>
    <w:r>
      <w:rPr>
        <w:rStyle w:val="Aucun"/>
      </w:rPr>
      <w:fldChar w:fldCharType="separate"/>
    </w:r>
    <w:r w:rsidR="00A011A8">
      <w:rPr>
        <w:rStyle w:val="Aucun"/>
        <w:noProof/>
      </w:rPr>
      <w:t>1</w:t>
    </w:r>
    <w:r>
      <w:rPr>
        <w:rStyle w:val="Aucu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B3113" w14:textId="77777777" w:rsidR="003941B0" w:rsidRDefault="003941B0">
      <w:r>
        <w:separator/>
      </w:r>
    </w:p>
  </w:footnote>
  <w:footnote w:type="continuationSeparator" w:id="0">
    <w:p w14:paraId="74B600D5" w14:textId="77777777" w:rsidR="003941B0" w:rsidRDefault="00394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98DDA" w14:textId="77777777" w:rsidR="00627C91" w:rsidRDefault="00627C9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1C7D"/>
    <w:multiLevelType w:val="hybridMultilevel"/>
    <w:tmpl w:val="AEF80E74"/>
    <w:numStyleLink w:val="Style1import0"/>
  </w:abstractNum>
  <w:abstractNum w:abstractNumId="1" w15:restartNumberingAfterBreak="0">
    <w:nsid w:val="29D57977"/>
    <w:multiLevelType w:val="hybridMultilevel"/>
    <w:tmpl w:val="595466AA"/>
    <w:styleLink w:val="Style1import"/>
    <w:lvl w:ilvl="0" w:tplc="FED00BC8">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8C2A1AE">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10F89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84508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4E05968">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883348">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06AD60">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800ED4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BEBE7C">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47F1564"/>
    <w:multiLevelType w:val="hybridMultilevel"/>
    <w:tmpl w:val="AEF80E74"/>
    <w:styleLink w:val="Style1import0"/>
    <w:lvl w:ilvl="0" w:tplc="BC302AB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0B622F6">
      <w:start w:val="1"/>
      <w:numFmt w:val="lowerLetter"/>
      <w:lvlText w:val="%2)"/>
      <w:lvlJc w:val="left"/>
      <w:pPr>
        <w:ind w:left="84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2" w:tplc="7D8AA974">
      <w:start w:val="1"/>
      <w:numFmt w:val="lowerRoman"/>
      <w:lvlText w:val="%3."/>
      <w:lvlJc w:val="left"/>
      <w:pPr>
        <w:ind w:left="1260" w:hanging="520"/>
      </w:pPr>
      <w:rPr>
        <w:rFonts w:hAnsi="Arial Unicode MS"/>
        <w:b/>
        <w:bCs/>
        <w:caps w:val="0"/>
        <w:smallCaps w:val="0"/>
        <w:strike w:val="0"/>
        <w:dstrike w:val="0"/>
        <w:outline w:val="0"/>
        <w:emboss w:val="0"/>
        <w:imprint w:val="0"/>
        <w:spacing w:val="0"/>
        <w:w w:val="100"/>
        <w:kern w:val="0"/>
        <w:position w:val="0"/>
        <w:highlight w:val="none"/>
        <w:vertAlign w:val="baseline"/>
      </w:rPr>
    </w:lvl>
    <w:lvl w:ilvl="3" w:tplc="39EC639E">
      <w:start w:val="1"/>
      <w:numFmt w:val="decimal"/>
      <w:lvlText w:val="%4."/>
      <w:lvlJc w:val="left"/>
      <w:pPr>
        <w:ind w:left="168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4" w:tplc="06FAF9A0">
      <w:start w:val="1"/>
      <w:numFmt w:val="lowerLetter"/>
      <w:lvlText w:val="%5)"/>
      <w:lvlJc w:val="left"/>
      <w:pPr>
        <w:ind w:left="210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5" w:tplc="3B44EED0">
      <w:start w:val="1"/>
      <w:numFmt w:val="lowerRoman"/>
      <w:lvlText w:val="%6."/>
      <w:lvlJc w:val="left"/>
      <w:pPr>
        <w:ind w:left="2520" w:hanging="520"/>
      </w:pPr>
      <w:rPr>
        <w:rFonts w:hAnsi="Arial Unicode MS"/>
        <w:b/>
        <w:bCs/>
        <w:caps w:val="0"/>
        <w:smallCaps w:val="0"/>
        <w:strike w:val="0"/>
        <w:dstrike w:val="0"/>
        <w:outline w:val="0"/>
        <w:emboss w:val="0"/>
        <w:imprint w:val="0"/>
        <w:spacing w:val="0"/>
        <w:w w:val="100"/>
        <w:kern w:val="0"/>
        <w:position w:val="0"/>
        <w:highlight w:val="none"/>
        <w:vertAlign w:val="baseline"/>
      </w:rPr>
    </w:lvl>
    <w:lvl w:ilvl="6" w:tplc="32960CF4">
      <w:start w:val="1"/>
      <w:numFmt w:val="decimal"/>
      <w:lvlText w:val="%7."/>
      <w:lvlJc w:val="left"/>
      <w:pPr>
        <w:ind w:left="294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7" w:tplc="6D50FF84">
      <w:start w:val="1"/>
      <w:numFmt w:val="lowerLetter"/>
      <w:lvlText w:val="%8)"/>
      <w:lvlJc w:val="left"/>
      <w:pPr>
        <w:ind w:left="336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8" w:tplc="37367070">
      <w:start w:val="1"/>
      <w:numFmt w:val="lowerRoman"/>
      <w:lvlText w:val="%9."/>
      <w:lvlJc w:val="left"/>
      <w:pPr>
        <w:ind w:left="3780" w:hanging="5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B594639"/>
    <w:multiLevelType w:val="hybridMultilevel"/>
    <w:tmpl w:val="595466AA"/>
    <w:numStyleLink w:val="Style1import"/>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C91"/>
    <w:rsid w:val="003941B0"/>
    <w:rsid w:val="00627C91"/>
    <w:rsid w:val="00A01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BA2D6"/>
  <w15:docId w15:val="{5A5B6BFD-DED8-4A92-9363-7FF97EE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lang w:val="en-US"/>
    </w:rPr>
  </w:style>
  <w:style w:type="character" w:customStyle="1" w:styleId="Aucun">
    <w:name w:val="Aucun"/>
  </w:style>
  <w:style w:type="paragraph" w:customStyle="1" w:styleId="Titre">
    <w:name w:val="Titre"/>
    <w:next w:val="CorpsA"/>
    <w:pPr>
      <w:keepNext/>
      <w:keepLines/>
      <w:widowControl w:val="0"/>
      <w:spacing w:before="340" w:after="330" w:line="578" w:lineRule="auto"/>
      <w:jc w:val="both"/>
      <w:outlineLvl w:val="0"/>
    </w:pPr>
    <w:rPr>
      <w:rFonts w:ascii="DengXian" w:eastAsia="DengXian" w:hAnsi="DengXian" w:cs="DengXian"/>
      <w:b/>
      <w:bCs/>
      <w:color w:val="000000"/>
      <w:sz w:val="44"/>
      <w:szCs w:val="44"/>
      <w:u w:color="000000"/>
      <w14:textOutline w14:w="0" w14:cap="flat" w14:cmpd="sng" w14:algn="ctr">
        <w14:noFill/>
        <w14:prstDash w14:val="solid"/>
        <w14:bevel/>
      </w14:textOutline>
    </w:rPr>
  </w:style>
  <w:style w:type="paragraph" w:customStyle="1" w:styleId="CorpsA">
    <w:name w:val="Corps A"/>
    <w:pPr>
      <w:widowControl w:val="0"/>
      <w:jc w:val="both"/>
    </w:pPr>
    <w:rPr>
      <w:rFonts w:ascii="DengXian" w:eastAsia="DengXian" w:hAnsi="DengXian" w:cs="DengXian"/>
      <w:color w:val="000000"/>
      <w:sz w:val="21"/>
      <w:szCs w:val="21"/>
      <w:u w:color="000000"/>
      <w:lang w:val="en-US"/>
    </w:rPr>
  </w:style>
  <w:style w:type="character" w:customStyle="1" w:styleId="Lien">
    <w:name w:val="Lien"/>
    <w:rPr>
      <w:outline w:val="0"/>
      <w:color w:val="0000FF"/>
      <w:u w:val="single" w:color="0000FF"/>
    </w:rPr>
  </w:style>
  <w:style w:type="character" w:customStyle="1" w:styleId="Hyperlink0">
    <w:name w:val="Hyperlink.0"/>
    <w:basedOn w:val="Lien"/>
    <w:rPr>
      <w:rFonts w:ascii="Times New Roman" w:eastAsia="Times New Roman" w:hAnsi="Times New Roman" w:cs="Times New Roman"/>
      <w:outline w:val="0"/>
      <w:color w:val="0000FF"/>
      <w:u w:val="single" w:color="0000FF"/>
      <w:lang w:val="en-US"/>
    </w:rPr>
  </w:style>
  <w:style w:type="numbering" w:customStyle="1" w:styleId="Style1import">
    <w:name w:val="Style 1 importé"/>
    <w:pPr>
      <w:numPr>
        <w:numId w:val="1"/>
      </w:numPr>
    </w:pPr>
  </w:style>
  <w:style w:type="paragraph" w:styleId="ListParagraph">
    <w:name w:val="List Paragraph"/>
    <w:pPr>
      <w:widowControl w:val="0"/>
      <w:ind w:firstLine="420"/>
      <w:jc w:val="both"/>
    </w:pPr>
    <w:rPr>
      <w:rFonts w:ascii="DengXian" w:eastAsia="DengXian" w:hAnsi="DengXian" w:cs="DengXian"/>
      <w:color w:val="000000"/>
      <w:sz w:val="21"/>
      <w:szCs w:val="21"/>
      <w:u w:color="000000"/>
      <w:lang w:val="en-US"/>
    </w:rPr>
  </w:style>
  <w:style w:type="numbering" w:customStyle="1" w:styleId="Style1import0">
    <w:name w:val="Style 1 importé.0"/>
    <w:pPr>
      <w:numPr>
        <w:numId w:val="3"/>
      </w:numPr>
    </w:pPr>
  </w:style>
  <w:style w:type="character" w:customStyle="1" w:styleId="Hyperlink1">
    <w:name w:val="Hyperlink.1"/>
    <w:basedOn w:val="Lien"/>
    <w:rPr>
      <w:rFonts w:ascii="Times New Roman" w:eastAsia="Times New Roman" w:hAnsi="Times New Roman" w:cs="Times New Roman"/>
      <w:outline w:val="0"/>
      <w:color w:val="0000FF"/>
      <w:u w:val="single" w:color="0000FF"/>
      <w:lang w:val="de-DE"/>
    </w:rPr>
  </w:style>
  <w:style w:type="character" w:customStyle="1" w:styleId="Hyperlink2">
    <w:name w:val="Hyperlink.2"/>
    <w:basedOn w:val="Lien"/>
    <w:rPr>
      <w:rFonts w:ascii="Times New Roman" w:eastAsia="Times New Roman" w:hAnsi="Times New Roman" w:cs="Times New Roman"/>
      <w:outline w:val="0"/>
      <w:color w:val="0000FF"/>
      <w:u w:val="single" w:color="0000FF"/>
      <w:lang w:val="en-US"/>
    </w:rPr>
  </w:style>
  <w:style w:type="character" w:customStyle="1" w:styleId="Hyperlink3">
    <w:name w:val="Hyperlink.3"/>
    <w:basedOn w:val="Lien"/>
    <w:rPr>
      <w:rFonts w:ascii="Times New Roman" w:eastAsia="Times New Roman" w:hAnsi="Times New Roman" w:cs="Times New Roman"/>
      <w:outline w:val="0"/>
      <w:color w:val="0000FF"/>
      <w:u w:val="single" w:color="0000FF"/>
    </w:rPr>
  </w:style>
  <w:style w:type="paragraph" w:customStyle="1" w:styleId="Corps">
    <w:name w:val="Corps"/>
    <w:rPr>
      <w:rFonts w:eastAsia="Times New Roman"/>
      <w:color w:val="000000"/>
      <w:sz w:val="24"/>
      <w:szCs w:val="24"/>
      <w:u w:color="000000"/>
      <w14:textOutline w14:w="0" w14:cap="flat" w14:cmpd="sng" w14:algn="ctr">
        <w14:noFill/>
        <w14:prstDash w14:val="solid"/>
        <w14:bevel/>
      </w14:textOutline>
    </w:rPr>
  </w:style>
  <w:style w:type="paragraph" w:customStyle="1" w:styleId="Pardfaut">
    <w:name w:val="Par défau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EndNoteBibliography">
    <w:name w:val="EndNote Bibliography"/>
    <w:pPr>
      <w:jc w:val="both"/>
    </w:pPr>
    <w:rPr>
      <w:rFonts w:eastAsia="Times New Roman"/>
      <w:color w:val="000000"/>
      <w:sz w:val="24"/>
      <w:szCs w:val="24"/>
      <w:u w:color="000000"/>
    </w:rPr>
  </w:style>
  <w:style w:type="character" w:customStyle="1" w:styleId="Hyperlink4">
    <w:name w:val="Hyperlink.4"/>
    <w:basedOn w:val="Lien"/>
    <w:rPr>
      <w:outline w:val="0"/>
      <w:color w:val="000000"/>
      <w:sz w:val="21"/>
      <w:szCs w:val="21"/>
      <w:u w:val="single"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011A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doi.org/10.1016/j.geog.2015.12.001" TargetMode="External"/><Relationship Id="rId39" Type="http://schemas.openxmlformats.org/officeDocument/2006/relationships/image" Target="media/image12.jpeg"/><Relationship Id="rId21" Type="http://schemas.openxmlformats.org/officeDocument/2006/relationships/hyperlink" Target="https://doi.org/10.1016/j.rse.2010.11.014" TargetMode="External"/><Relationship Id="rId34" Type="http://schemas.openxmlformats.org/officeDocument/2006/relationships/hyperlink" Target="https://doi.org/10.1016/j.geog.2015.03.004" TargetMode="External"/><Relationship Id="rId42" Type="http://schemas.openxmlformats.org/officeDocument/2006/relationships/fontTable" Target="fontTable.xml"/><Relationship Id="rId7" Type="http://schemas.openxmlformats.org/officeDocument/2006/relationships/hyperlink" Target="mailto:kpchun@hkbu.edu.h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nsbd.mwr.gov.cn" TargetMode="External"/><Relationship Id="rId29" Type="http://schemas.openxmlformats.org/officeDocument/2006/relationships/hyperlink" Target="https://doi.org/10.1016/j.jhydrol.2017.03.012"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ecmwf.int/datasets/data/interim-full-moda/levtype=sfc/" TargetMode="External"/><Relationship Id="rId24" Type="http://schemas.openxmlformats.org/officeDocument/2006/relationships/hyperlink" Target="https://doi.org/10.1016/j.atmosres.2017.07.017" TargetMode="External"/><Relationship Id="rId32" Type="http://schemas.openxmlformats.org/officeDocument/2006/relationships/hyperlink" Target="https://doi.org/10.1016/j.rse.2011.02.019" TargetMode="External"/><Relationship Id="rId37" Type="http://schemas.openxmlformats.org/officeDocument/2006/relationships/image" Target="media/image10.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16/j.rse.2013.06.008" TargetMode="External"/><Relationship Id="rId28" Type="http://schemas.openxmlformats.org/officeDocument/2006/relationships/hyperlink" Target="https://doi.org/10.1016/j.geog.2016.04.007" TargetMode="External"/><Relationship Id="rId36" Type="http://schemas.openxmlformats.org/officeDocument/2006/relationships/image" Target="media/image9.png"/><Relationship Id="rId10" Type="http://schemas.openxmlformats.org/officeDocument/2006/relationships/hyperlink" Target="https://www.hko.gov.hk/cis/monthlyElement_uc.htm?ele=RF" TargetMode="External"/><Relationship Id="rId19" Type="http://schemas.openxmlformats.org/officeDocument/2006/relationships/image" Target="media/image7.png"/><Relationship Id="rId31" Type="http://schemas.openxmlformats.org/officeDocument/2006/relationships/hyperlink" Target="https://doi.org/10.1016/j.gr.2017.09.003" TargetMode="External"/><Relationship Id="rId4" Type="http://schemas.openxmlformats.org/officeDocument/2006/relationships/webSettings" Target="webSettings.xml"/><Relationship Id="rId9" Type="http://schemas.openxmlformats.org/officeDocument/2006/relationships/hyperlink" Target="https://lpdaac.usgs.gov/products/mod16a2v006/" TargetMode="External"/><Relationship Id="rId14" Type="http://schemas.openxmlformats.org/officeDocument/2006/relationships/image" Target="media/image2.jpeg"/><Relationship Id="rId22" Type="http://schemas.openxmlformats.org/officeDocument/2006/relationships/hyperlink" Target="https://doi.org/10.1016/j.advwatres.2014.07.012" TargetMode="External"/><Relationship Id="rId27" Type="http://schemas.openxmlformats.org/officeDocument/2006/relationships/hyperlink" Target="https://doi.org/10.1016/S0987-7053(02)00301-5" TargetMode="External"/><Relationship Id="rId30" Type="http://schemas.openxmlformats.org/officeDocument/2006/relationships/hyperlink" Target="https://doi.org/10.1016/j.geog.2016.04.008"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https://pmm.nasa.gov/data-access/downloads/trmm" TargetMode="External"/><Relationship Id="rId3" Type="http://schemas.openxmlformats.org/officeDocument/2006/relationships/settings" Target="settings.xml"/><Relationship Id="rId12" Type="http://schemas.openxmlformats.org/officeDocument/2006/relationships/hyperlink" Target="https://www.ncdc.noaa.gov/teleconnections/enso/indicators/sst/" TargetMode="External"/><Relationship Id="rId17" Type="http://schemas.openxmlformats.org/officeDocument/2006/relationships/image" Target="media/image5.jpeg"/><Relationship Id="rId25" Type="http://schemas.openxmlformats.org/officeDocument/2006/relationships/hyperlink" Target="https://doi.org/10.1201/b16766" TargetMode="External"/><Relationship Id="rId33" Type="http://schemas.openxmlformats.org/officeDocument/2006/relationships/hyperlink" Target="https://doi.org/10.5067/MODIS/MOD16A2.006" TargetMode="External"/><Relationship Id="rId38" Type="http://schemas.openxmlformats.org/officeDocument/2006/relationships/image" Target="media/image1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32034</Words>
  <Characters>182595</Characters>
  <Application>Microsoft Office Word</Application>
  <DocSecurity>0</DocSecurity>
  <Lines>1521</Lines>
  <Paragraphs>428</Paragraphs>
  <ScaleCrop>false</ScaleCrop>
  <Company/>
  <LinksUpToDate>false</LinksUpToDate>
  <CharactersWithSpaces>214201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Kwok Chun</cp:lastModifiedBy>
  <cp:revision>2</cp:revision>
  <dcterms:created xsi:type="dcterms:W3CDTF">2022-01-20T19:28:00Z</dcterms:created>
  <dcterms:modified xsi:type="dcterms:W3CDTF">2022-01-20T19:28:00Z</dcterms:modified>
</cp:coreProperties>
</file>