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7FF05" w14:textId="76054BC8" w:rsidR="00E87151" w:rsidRPr="00286430" w:rsidRDefault="00E87151" w:rsidP="00222804">
      <w:pPr>
        <w:spacing w:after="0" w:line="480" w:lineRule="auto"/>
        <w:jc w:val="center"/>
        <w:rPr>
          <w:rFonts w:ascii="Times New Roman" w:hAnsi="Times New Roman" w:cs="Times New Roman"/>
          <w:b/>
          <w:iCs/>
          <w:color w:val="000000"/>
          <w:sz w:val="24"/>
          <w:szCs w:val="24"/>
          <w:lang w:val="en-US"/>
        </w:rPr>
      </w:pPr>
      <w:r>
        <w:rPr>
          <w:rFonts w:ascii="Times New Roman" w:hAnsi="Times New Roman" w:cs="Times New Roman"/>
          <w:b/>
          <w:sz w:val="24"/>
          <w:szCs w:val="24"/>
          <w:lang w:val="en-US"/>
        </w:rPr>
        <w:t xml:space="preserve">No history of ideas please, we’re Post-Keynesians? </w:t>
      </w:r>
      <w:r>
        <w:rPr>
          <w:rFonts w:ascii="Times New Roman" w:hAnsi="Times New Roman" w:cs="Times New Roman"/>
          <w:b/>
          <w:iCs/>
          <w:color w:val="000000"/>
          <w:sz w:val="24"/>
          <w:szCs w:val="24"/>
          <w:lang w:val="en-US"/>
        </w:rPr>
        <w:t>The place of</w:t>
      </w:r>
      <w:r w:rsidRPr="00286430">
        <w:rPr>
          <w:rFonts w:ascii="Times New Roman" w:hAnsi="Times New Roman" w:cs="Times New Roman"/>
          <w:b/>
          <w:iCs/>
          <w:color w:val="000000"/>
          <w:sz w:val="24"/>
          <w:szCs w:val="24"/>
          <w:lang w:val="en-US"/>
        </w:rPr>
        <w:t xml:space="preserve"> Post-Keynesian Economics within the recent history of economic thought</w:t>
      </w:r>
    </w:p>
    <w:p w14:paraId="11057149" w14:textId="5A28E241" w:rsidR="00A822D1" w:rsidRDefault="00A822D1" w:rsidP="00222804">
      <w:pPr>
        <w:spacing w:after="0" w:line="480" w:lineRule="auto"/>
        <w:rPr>
          <w:rFonts w:ascii="Times New Roman" w:hAnsi="Times New Roman" w:cs="Times New Roman"/>
          <w:b/>
          <w:sz w:val="24"/>
          <w:szCs w:val="24"/>
          <w:lang w:val="en-US"/>
        </w:rPr>
      </w:pPr>
    </w:p>
    <w:p w14:paraId="64F72915" w14:textId="225B629A" w:rsidR="00A822D1" w:rsidRPr="00A822D1" w:rsidRDefault="00A822D1" w:rsidP="00222804">
      <w:pPr>
        <w:spacing w:after="0" w:line="480" w:lineRule="auto"/>
        <w:rPr>
          <w:rFonts w:ascii="Times New Roman" w:hAnsi="Times New Roman" w:cs="Times New Roman"/>
          <w:b/>
          <w:sz w:val="24"/>
          <w:szCs w:val="24"/>
          <w:lang w:val="en-US"/>
        </w:rPr>
      </w:pPr>
      <w:r w:rsidRPr="00A822D1">
        <w:rPr>
          <w:rFonts w:ascii="Times New Roman" w:hAnsi="Times New Roman" w:cs="Times New Roman"/>
          <w:b/>
          <w:sz w:val="24"/>
          <w:szCs w:val="24"/>
          <w:lang w:val="en-US"/>
        </w:rPr>
        <w:t>Danielle Guizzo</w:t>
      </w:r>
    </w:p>
    <w:p w14:paraId="26E263D2" w14:textId="517A8A0B" w:rsidR="00A822D1" w:rsidRDefault="00A822D1" w:rsidP="00222804">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Senior Lecturer in Economics</w:t>
      </w:r>
    </w:p>
    <w:p w14:paraId="650EA3A2" w14:textId="07EC04A8" w:rsidR="00D14694" w:rsidRDefault="00D14694" w:rsidP="00222804">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Accounting, Economics and Finance Department</w:t>
      </w:r>
      <w:bookmarkStart w:id="0" w:name="_GoBack"/>
      <w:bookmarkEnd w:id="0"/>
    </w:p>
    <w:p w14:paraId="6777A5C4" w14:textId="5D80602D" w:rsidR="00A822D1" w:rsidRDefault="00A822D1" w:rsidP="00222804">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University of the West of England (Bristol, UK)</w:t>
      </w:r>
    </w:p>
    <w:p w14:paraId="20F681B4" w14:textId="052279B9" w:rsidR="00A822D1" w:rsidRDefault="00A822D1" w:rsidP="00222804">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sidRPr="00513855">
          <w:rPr>
            <w:rStyle w:val="Hyperlink"/>
            <w:rFonts w:ascii="Times New Roman" w:hAnsi="Times New Roman" w:cs="Times New Roman"/>
            <w:sz w:val="24"/>
            <w:szCs w:val="24"/>
            <w:lang w:val="en-US"/>
          </w:rPr>
          <w:t>danielle.guizzoarchela@uwe.ac.uk</w:t>
        </w:r>
      </w:hyperlink>
      <w:r>
        <w:rPr>
          <w:rFonts w:ascii="Times New Roman" w:hAnsi="Times New Roman" w:cs="Times New Roman"/>
          <w:sz w:val="24"/>
          <w:szCs w:val="24"/>
          <w:lang w:val="en-US"/>
        </w:rPr>
        <w:t xml:space="preserve"> </w:t>
      </w:r>
    </w:p>
    <w:p w14:paraId="16A46941" w14:textId="77777777" w:rsidR="00A822D1" w:rsidRDefault="00A822D1" w:rsidP="00222804">
      <w:pPr>
        <w:spacing w:after="0" w:line="480" w:lineRule="auto"/>
        <w:rPr>
          <w:rFonts w:ascii="Times New Roman" w:hAnsi="Times New Roman" w:cs="Times New Roman"/>
          <w:sz w:val="24"/>
          <w:szCs w:val="24"/>
          <w:lang w:val="en-US"/>
        </w:rPr>
      </w:pPr>
    </w:p>
    <w:p w14:paraId="1C92F907" w14:textId="4A625DDD" w:rsidR="00A822D1" w:rsidRPr="00A822D1" w:rsidRDefault="00A822D1" w:rsidP="00222804">
      <w:pPr>
        <w:spacing w:after="0" w:line="480" w:lineRule="auto"/>
        <w:rPr>
          <w:rFonts w:ascii="Times New Roman" w:hAnsi="Times New Roman" w:cs="Times New Roman"/>
          <w:b/>
          <w:sz w:val="24"/>
          <w:szCs w:val="24"/>
          <w:lang w:val="en-US"/>
        </w:rPr>
      </w:pPr>
      <w:r w:rsidRPr="00A822D1">
        <w:rPr>
          <w:rFonts w:ascii="Times New Roman" w:hAnsi="Times New Roman" w:cs="Times New Roman"/>
          <w:b/>
          <w:sz w:val="24"/>
          <w:szCs w:val="24"/>
          <w:lang w:val="en-US"/>
        </w:rPr>
        <w:t>Acknowledgements:</w:t>
      </w:r>
    </w:p>
    <w:p w14:paraId="583C59F7" w14:textId="1C636796" w:rsidR="00A822D1" w:rsidRDefault="00A822D1" w:rsidP="00222804">
      <w:pPr>
        <w:spacing w:after="0" w:line="48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I thank the participants of the </w:t>
      </w:r>
      <w:r w:rsidRPr="00286430">
        <w:rPr>
          <w:rFonts w:ascii="Times New Roman" w:eastAsia="Times New Roman" w:hAnsi="Times New Roman" w:cs="Times New Roman"/>
          <w:i/>
          <w:sz w:val="24"/>
          <w:szCs w:val="24"/>
          <w:lang w:val="en-US"/>
        </w:rPr>
        <w:t>28</w:t>
      </w:r>
      <w:r w:rsidRPr="00286430">
        <w:rPr>
          <w:rFonts w:ascii="Times New Roman" w:eastAsia="Times New Roman" w:hAnsi="Times New Roman" w:cs="Times New Roman"/>
          <w:i/>
          <w:sz w:val="24"/>
          <w:szCs w:val="24"/>
          <w:vertAlign w:val="superscript"/>
          <w:lang w:val="en-US"/>
        </w:rPr>
        <w:t>th</w:t>
      </w:r>
      <w:r w:rsidRPr="00286430">
        <w:rPr>
          <w:rFonts w:ascii="Times New Roman" w:eastAsia="Times New Roman" w:hAnsi="Times New Roman" w:cs="Times New Roman"/>
          <w:i/>
          <w:sz w:val="24"/>
          <w:szCs w:val="24"/>
          <w:lang w:val="en-US"/>
        </w:rPr>
        <w:t xml:space="preserve"> Post-Keynesian Annual Workshop</w:t>
      </w:r>
      <w:r w:rsidRPr="0028643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(Goldsmiths, University of London – UK, </w:t>
      </w:r>
      <w:r w:rsidRPr="00286430">
        <w:rPr>
          <w:rFonts w:ascii="Times New Roman" w:eastAsia="Times New Roman" w:hAnsi="Times New Roman" w:cs="Times New Roman"/>
          <w:sz w:val="24"/>
          <w:szCs w:val="24"/>
          <w:lang w:val="en-US"/>
        </w:rPr>
        <w:t>May 2018)</w:t>
      </w:r>
      <w:r>
        <w:rPr>
          <w:rFonts w:ascii="Times New Roman" w:eastAsia="Times New Roman" w:hAnsi="Times New Roman" w:cs="Times New Roman"/>
          <w:sz w:val="24"/>
          <w:szCs w:val="24"/>
          <w:lang w:val="en-US"/>
        </w:rPr>
        <w:t xml:space="preserve"> and two anonymous referees for their helpful comments</w:t>
      </w:r>
      <w:r w:rsidRPr="00286430">
        <w:rPr>
          <w:rFonts w:ascii="Times New Roman" w:eastAsia="Times New Roman" w:hAnsi="Times New Roman" w:cs="Times New Roman"/>
          <w:sz w:val="24"/>
          <w:szCs w:val="24"/>
          <w:lang w:val="en-US"/>
        </w:rPr>
        <w:t>. The usual disclaimers apply.</w:t>
      </w:r>
    </w:p>
    <w:p w14:paraId="60A5F992" w14:textId="35F37781" w:rsidR="00E87151" w:rsidRPr="00286430" w:rsidRDefault="00E87151" w:rsidP="00222804">
      <w:pPr>
        <w:spacing w:after="0" w:line="480" w:lineRule="auto"/>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 </w:t>
      </w:r>
    </w:p>
    <w:p w14:paraId="51C40E71" w14:textId="098E17CD" w:rsidR="00E87151" w:rsidRDefault="00E87151" w:rsidP="00222804">
      <w:pPr>
        <w:spacing w:after="0" w:line="480" w:lineRule="auto"/>
        <w:rPr>
          <w:rFonts w:ascii="Times New Roman" w:hAnsi="Times New Roman" w:cs="Times New Roman"/>
          <w:b/>
          <w:sz w:val="24"/>
          <w:szCs w:val="24"/>
          <w:lang w:val="en-US"/>
        </w:rPr>
      </w:pPr>
      <w:r w:rsidRPr="00286430">
        <w:rPr>
          <w:rFonts w:ascii="Times New Roman" w:hAnsi="Times New Roman" w:cs="Times New Roman"/>
          <w:b/>
          <w:sz w:val="24"/>
          <w:szCs w:val="24"/>
          <w:lang w:val="en-US"/>
        </w:rPr>
        <w:t>Abstract</w:t>
      </w:r>
    </w:p>
    <w:p w14:paraId="2B33CB25" w14:textId="77777777" w:rsidR="00A822D1" w:rsidRPr="00286430" w:rsidRDefault="00A822D1" w:rsidP="00222804">
      <w:pPr>
        <w:spacing w:after="0" w:line="480" w:lineRule="auto"/>
        <w:rPr>
          <w:rFonts w:ascii="Times New Roman" w:hAnsi="Times New Roman" w:cs="Times New Roman"/>
          <w:b/>
          <w:sz w:val="24"/>
          <w:szCs w:val="24"/>
          <w:lang w:val="en-US"/>
        </w:rPr>
      </w:pPr>
    </w:p>
    <w:p w14:paraId="696AEDB9" w14:textId="4D549113" w:rsidR="00E87151" w:rsidRDefault="00E87151" w:rsidP="00222804">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Despite receiving increased interest after the global financial crisis of 2007/8 and consolidating itself as an established research program, Post-Keynesian economics (PK) remains underrepresented within the publications in the history of economics. When </w:t>
      </w:r>
      <w:r w:rsidRPr="00286430">
        <w:rPr>
          <w:rFonts w:ascii="Times New Roman" w:hAnsi="Times New Roman" w:cs="Times New Roman"/>
          <w:sz w:val="24"/>
          <w:szCs w:val="24"/>
          <w:lang w:val="en-US"/>
        </w:rPr>
        <w:t xml:space="preserve">compared to other </w:t>
      </w:r>
      <w:r>
        <w:rPr>
          <w:rFonts w:ascii="Times New Roman" w:hAnsi="Times New Roman" w:cs="Times New Roman"/>
          <w:sz w:val="24"/>
          <w:szCs w:val="24"/>
          <w:lang w:val="en-US"/>
        </w:rPr>
        <w:t xml:space="preserve">traditional </w:t>
      </w:r>
      <w:r w:rsidRPr="00286430">
        <w:rPr>
          <w:rFonts w:ascii="Times New Roman" w:hAnsi="Times New Roman" w:cs="Times New Roman"/>
          <w:sz w:val="24"/>
          <w:szCs w:val="24"/>
          <w:lang w:val="en-US"/>
        </w:rPr>
        <w:t>heterodox approaches such as Marxist, Institutionalist and Austrian economics,</w:t>
      </w:r>
      <w:r>
        <w:rPr>
          <w:rFonts w:ascii="Times New Roman" w:hAnsi="Times New Roman" w:cs="Times New Roman"/>
          <w:sz w:val="24"/>
          <w:szCs w:val="24"/>
          <w:lang w:val="en-US"/>
        </w:rPr>
        <w:t xml:space="preserve"> Post-Keynesian economics falls behind considerably, </w:t>
      </w:r>
      <w:r w:rsidRPr="00286430">
        <w:rPr>
          <w:rFonts w:ascii="Times New Roman" w:hAnsi="Times New Roman" w:cs="Times New Roman"/>
          <w:sz w:val="24"/>
          <w:szCs w:val="24"/>
          <w:lang w:val="en-US"/>
        </w:rPr>
        <w:t>contradicti</w:t>
      </w:r>
      <w:r>
        <w:rPr>
          <w:rFonts w:ascii="Times New Roman" w:hAnsi="Times New Roman" w:cs="Times New Roman"/>
          <w:sz w:val="24"/>
          <w:szCs w:val="24"/>
          <w:lang w:val="en-US"/>
        </w:rPr>
        <w:t>ng</w:t>
      </w:r>
      <w:r w:rsidRPr="00286430">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PK </w:t>
      </w:r>
      <w:r w:rsidRPr="00286430">
        <w:rPr>
          <w:rFonts w:ascii="Times New Roman" w:hAnsi="Times New Roman" w:cs="Times New Roman"/>
          <w:sz w:val="24"/>
          <w:szCs w:val="24"/>
          <w:lang w:val="en-US"/>
        </w:rPr>
        <w:t>appreciation for the history of the discipline. This article explores some reasons behind this detachment</w:t>
      </w:r>
      <w:r>
        <w:rPr>
          <w:rFonts w:ascii="Times New Roman" w:hAnsi="Times New Roman" w:cs="Times New Roman"/>
          <w:sz w:val="24"/>
          <w:szCs w:val="24"/>
          <w:lang w:val="en-US"/>
        </w:rPr>
        <w:t xml:space="preserve"> by</w:t>
      </w:r>
      <w:r w:rsidRPr="00286430">
        <w:rPr>
          <w:rFonts w:ascii="Times New Roman" w:hAnsi="Times New Roman" w:cs="Times New Roman"/>
          <w:sz w:val="24"/>
          <w:szCs w:val="24"/>
          <w:lang w:val="en-US"/>
        </w:rPr>
        <w:t xml:space="preserve"> </w:t>
      </w:r>
      <w:r>
        <w:rPr>
          <w:rFonts w:ascii="Times New Roman" w:hAnsi="Times New Roman" w:cs="Times New Roman"/>
          <w:sz w:val="24"/>
          <w:szCs w:val="24"/>
          <w:lang w:val="en-US"/>
        </w:rPr>
        <w:t>considering two main factors:</w:t>
      </w:r>
      <w:r>
        <w:rPr>
          <w:rFonts w:ascii="Times New Roman" w:hAnsi="Times New Roman" w:cs="Times New Roman"/>
          <w:sz w:val="24"/>
          <w:szCs w:val="24"/>
        </w:rPr>
        <w:t xml:space="preserve"> f</w:t>
      </w:r>
      <w:r>
        <w:rPr>
          <w:rFonts w:ascii="Times New Roman" w:hAnsi="Times New Roman" w:cs="Times New Roman"/>
          <w:sz w:val="24"/>
          <w:szCs w:val="24"/>
          <w:lang w:val="en-US"/>
        </w:rPr>
        <w:t>irst, the</w:t>
      </w:r>
      <w:r w:rsidRPr="00286430">
        <w:rPr>
          <w:rFonts w:ascii="Times New Roman" w:hAnsi="Times New Roman" w:cs="Times New Roman"/>
          <w:sz w:val="24"/>
          <w:szCs w:val="24"/>
          <w:lang w:val="en-US"/>
        </w:rPr>
        <w:t xml:space="preserve"> </w:t>
      </w:r>
      <w:r w:rsidRPr="00286430">
        <w:rPr>
          <w:rFonts w:ascii="Times New Roman" w:hAnsi="Times New Roman" w:cs="Times New Roman"/>
          <w:color w:val="000000" w:themeColor="text1"/>
          <w:sz w:val="24"/>
          <w:szCs w:val="24"/>
          <w:lang w:val="en-US"/>
        </w:rPr>
        <w:t>recent disciplinary</w:t>
      </w:r>
      <w:r>
        <w:rPr>
          <w:rFonts w:ascii="Times New Roman" w:hAnsi="Times New Roman" w:cs="Times New Roman"/>
          <w:color w:val="000000" w:themeColor="text1"/>
          <w:sz w:val="24"/>
          <w:szCs w:val="24"/>
          <w:lang w:val="en-US"/>
        </w:rPr>
        <w:t xml:space="preserve"> and</w:t>
      </w:r>
      <w:r w:rsidRPr="00286430">
        <w:rPr>
          <w:rFonts w:ascii="Times New Roman" w:hAnsi="Times New Roman" w:cs="Times New Roman"/>
          <w:color w:val="000000" w:themeColor="text1"/>
          <w:sz w:val="24"/>
          <w:szCs w:val="24"/>
          <w:lang w:val="en-US"/>
        </w:rPr>
        <w:t xml:space="preserve"> institutional changes </w:t>
      </w:r>
      <w:r w:rsidR="00570B64">
        <w:rPr>
          <w:rFonts w:ascii="Times New Roman" w:hAnsi="Times New Roman" w:cs="Times New Roman"/>
          <w:color w:val="000000" w:themeColor="text1"/>
          <w:sz w:val="24"/>
          <w:szCs w:val="24"/>
          <w:lang w:val="en-US"/>
        </w:rPr>
        <w:t>experienced</w:t>
      </w:r>
      <w:r w:rsidRPr="00286430">
        <w:rPr>
          <w:rFonts w:ascii="Times New Roman" w:hAnsi="Times New Roman" w:cs="Times New Roman"/>
          <w:color w:val="000000" w:themeColor="text1"/>
          <w:sz w:val="24"/>
          <w:szCs w:val="24"/>
          <w:lang w:val="en-US"/>
        </w:rPr>
        <w:t xml:space="preserve"> by the history of economic</w:t>
      </w:r>
      <w:r>
        <w:rPr>
          <w:rFonts w:ascii="Times New Roman" w:hAnsi="Times New Roman" w:cs="Times New Roman"/>
          <w:color w:val="000000" w:themeColor="text1"/>
          <w:sz w:val="24"/>
          <w:szCs w:val="24"/>
          <w:lang w:val="en-US"/>
        </w:rPr>
        <w:t>s</w:t>
      </w:r>
      <w:r w:rsidRPr="00286430">
        <w:rPr>
          <w:rFonts w:ascii="Times New Roman" w:hAnsi="Times New Roman" w:cs="Times New Roman"/>
          <w:color w:val="000000" w:themeColor="text1"/>
          <w:sz w:val="24"/>
          <w:szCs w:val="24"/>
          <w:lang w:val="en-US"/>
        </w:rPr>
        <w:t xml:space="preserve"> in the last 10 years</w:t>
      </w:r>
      <w:r>
        <w:rPr>
          <w:rFonts w:ascii="Times New Roman" w:hAnsi="Times New Roman" w:cs="Times New Roman"/>
          <w:color w:val="000000" w:themeColor="text1"/>
          <w:sz w:val="24"/>
          <w:szCs w:val="24"/>
          <w:lang w:val="en-US"/>
        </w:rPr>
        <w:t>; and secondly,</w:t>
      </w:r>
      <w:r w:rsidRPr="00286430">
        <w:rPr>
          <w:rFonts w:ascii="Times New Roman" w:hAnsi="Times New Roman" w:cs="Times New Roman"/>
          <w:sz w:val="24"/>
          <w:szCs w:val="24"/>
          <w:lang w:val="en-US"/>
        </w:rPr>
        <w:t xml:space="preserve"> the recent ‘maturing state’ </w:t>
      </w:r>
      <w:r>
        <w:rPr>
          <w:rFonts w:ascii="Times New Roman" w:hAnsi="Times New Roman" w:cs="Times New Roman"/>
          <w:sz w:val="24"/>
          <w:szCs w:val="24"/>
          <w:lang w:val="en-US"/>
        </w:rPr>
        <w:t xml:space="preserve">of </w:t>
      </w:r>
      <w:r w:rsidRPr="00286430">
        <w:rPr>
          <w:rFonts w:ascii="Times New Roman" w:hAnsi="Times New Roman" w:cs="Times New Roman"/>
          <w:sz w:val="24"/>
          <w:szCs w:val="24"/>
          <w:lang w:val="en-US"/>
        </w:rPr>
        <w:t>Post-Keynesian economics</w:t>
      </w:r>
      <w:r>
        <w:rPr>
          <w:rFonts w:ascii="Times New Roman" w:hAnsi="Times New Roman" w:cs="Times New Roman"/>
          <w:sz w:val="24"/>
          <w:szCs w:val="24"/>
          <w:lang w:val="en-US"/>
        </w:rPr>
        <w:t xml:space="preserve"> and its unique </w:t>
      </w:r>
      <w:r>
        <w:rPr>
          <w:rFonts w:ascii="Times New Roman" w:hAnsi="Times New Roman" w:cs="Times New Roman"/>
          <w:sz w:val="24"/>
          <w:szCs w:val="24"/>
          <w:lang w:val="en-US"/>
        </w:rPr>
        <w:lastRenderedPageBreak/>
        <w:t>treatment of the history of economic ideas</w:t>
      </w:r>
      <w:r w:rsidRPr="00286430">
        <w:rPr>
          <w:rFonts w:ascii="Times New Roman" w:hAnsi="Times New Roman" w:cs="Times New Roman"/>
          <w:sz w:val="24"/>
          <w:szCs w:val="24"/>
          <w:lang w:val="en-US"/>
        </w:rPr>
        <w:t xml:space="preserve">. The article concludes by </w:t>
      </w:r>
      <w:r>
        <w:rPr>
          <w:rFonts w:ascii="Times New Roman" w:hAnsi="Times New Roman" w:cs="Times New Roman"/>
          <w:sz w:val="24"/>
          <w:szCs w:val="24"/>
          <w:lang w:val="en-US"/>
        </w:rPr>
        <w:t>suggesting a new research agenda for Post-Keynesianism, making use of the ‘applied’ turn proposed by the recent history of economic thought as one of the strategies for PK to engage with the economics discipline.</w:t>
      </w:r>
    </w:p>
    <w:p w14:paraId="462EC8E5" w14:textId="77777777" w:rsidR="00E87151" w:rsidRDefault="00E87151" w:rsidP="00222804">
      <w:pPr>
        <w:spacing w:after="0" w:line="480" w:lineRule="auto"/>
        <w:rPr>
          <w:rFonts w:ascii="Times New Roman" w:hAnsi="Times New Roman" w:cs="Times New Roman"/>
          <w:sz w:val="24"/>
          <w:szCs w:val="24"/>
          <w:lang w:val="en-US"/>
        </w:rPr>
      </w:pPr>
    </w:p>
    <w:p w14:paraId="0BDDC83F" w14:textId="2F0C2BB0" w:rsidR="00E87151" w:rsidRPr="00200468" w:rsidRDefault="00E87151" w:rsidP="00222804">
      <w:pPr>
        <w:spacing w:after="0" w:line="480" w:lineRule="auto"/>
        <w:rPr>
          <w:rFonts w:ascii="Times New Roman" w:hAnsi="Times New Roman" w:cs="Times New Roman"/>
          <w:sz w:val="24"/>
          <w:szCs w:val="24"/>
          <w:lang w:val="en-US"/>
        </w:rPr>
      </w:pPr>
      <w:r w:rsidRPr="00286430">
        <w:rPr>
          <w:rFonts w:ascii="Times New Roman" w:hAnsi="Times New Roman" w:cs="Times New Roman"/>
          <w:b/>
          <w:sz w:val="24"/>
          <w:szCs w:val="24"/>
          <w:lang w:val="en-US"/>
        </w:rPr>
        <w:t xml:space="preserve">Key words: </w:t>
      </w:r>
      <w:r w:rsidRPr="00286430">
        <w:rPr>
          <w:rFonts w:ascii="Times New Roman" w:hAnsi="Times New Roman" w:cs="Times New Roman"/>
          <w:sz w:val="24"/>
          <w:szCs w:val="24"/>
          <w:lang w:val="en-US"/>
        </w:rPr>
        <w:t>Post-Keynesian Economics; History of Economic Thought; History of Recent Economics; Postwar Macroeconomics;</w:t>
      </w:r>
      <w:r w:rsidRPr="00286430">
        <w:rPr>
          <w:rFonts w:ascii="Times New Roman" w:hAnsi="Times New Roman" w:cs="Times New Roman"/>
          <w:b/>
          <w:sz w:val="24"/>
          <w:szCs w:val="24"/>
          <w:lang w:val="en-US"/>
        </w:rPr>
        <w:t xml:space="preserve"> </w:t>
      </w:r>
      <w:r w:rsidRPr="00200468">
        <w:rPr>
          <w:rFonts w:ascii="Times New Roman" w:hAnsi="Times New Roman" w:cs="Times New Roman"/>
          <w:sz w:val="24"/>
          <w:szCs w:val="24"/>
          <w:lang w:val="en-US"/>
        </w:rPr>
        <w:t xml:space="preserve">Traditional </w:t>
      </w:r>
      <w:r w:rsidR="001E46D3">
        <w:rPr>
          <w:rFonts w:ascii="Times New Roman" w:hAnsi="Times New Roman" w:cs="Times New Roman"/>
          <w:sz w:val="24"/>
          <w:szCs w:val="24"/>
          <w:lang w:val="en-US"/>
        </w:rPr>
        <w:t>H</w:t>
      </w:r>
      <w:r w:rsidRPr="00200468">
        <w:rPr>
          <w:rFonts w:ascii="Times New Roman" w:hAnsi="Times New Roman" w:cs="Times New Roman"/>
          <w:sz w:val="24"/>
          <w:szCs w:val="24"/>
          <w:lang w:val="en-US"/>
        </w:rPr>
        <w:t xml:space="preserve">eterodoxy; </w:t>
      </w:r>
      <w:r w:rsidR="001E46D3">
        <w:rPr>
          <w:rFonts w:ascii="Times New Roman" w:hAnsi="Times New Roman" w:cs="Times New Roman"/>
          <w:sz w:val="24"/>
          <w:szCs w:val="24"/>
          <w:lang w:val="en-US"/>
        </w:rPr>
        <w:t>New</w:t>
      </w:r>
      <w:r w:rsidRPr="00200468">
        <w:rPr>
          <w:rFonts w:ascii="Times New Roman" w:hAnsi="Times New Roman" w:cs="Times New Roman"/>
          <w:sz w:val="24"/>
          <w:szCs w:val="24"/>
          <w:lang w:val="en-US"/>
        </w:rPr>
        <w:t xml:space="preserve"> </w:t>
      </w:r>
      <w:r w:rsidR="001E46D3">
        <w:rPr>
          <w:rFonts w:ascii="Times New Roman" w:hAnsi="Times New Roman" w:cs="Times New Roman"/>
          <w:sz w:val="24"/>
          <w:szCs w:val="24"/>
          <w:lang w:val="en-US"/>
        </w:rPr>
        <w:t>H</w:t>
      </w:r>
      <w:r w:rsidRPr="00200468">
        <w:rPr>
          <w:rFonts w:ascii="Times New Roman" w:hAnsi="Times New Roman" w:cs="Times New Roman"/>
          <w:sz w:val="24"/>
          <w:szCs w:val="24"/>
          <w:lang w:val="en-US"/>
        </w:rPr>
        <w:t>eterodoxy.</w:t>
      </w:r>
    </w:p>
    <w:p w14:paraId="5657BE33" w14:textId="77777777" w:rsidR="00E87151" w:rsidRDefault="00E87151" w:rsidP="00222804">
      <w:pPr>
        <w:spacing w:after="0" w:line="480" w:lineRule="auto"/>
        <w:rPr>
          <w:rFonts w:ascii="Times New Roman" w:hAnsi="Times New Roman" w:cs="Times New Roman"/>
          <w:sz w:val="24"/>
          <w:szCs w:val="24"/>
          <w:lang w:val="en-US"/>
        </w:rPr>
      </w:pPr>
    </w:p>
    <w:p w14:paraId="0A88C309" w14:textId="51D19CAF" w:rsidR="00A822D1" w:rsidRPr="00A822D1" w:rsidRDefault="00E87151" w:rsidP="00222804">
      <w:pPr>
        <w:spacing w:after="0" w:line="480" w:lineRule="auto"/>
        <w:rPr>
          <w:rFonts w:ascii="Times New Roman" w:hAnsi="Times New Roman" w:cs="Times New Roman"/>
          <w:b/>
          <w:sz w:val="24"/>
          <w:szCs w:val="24"/>
          <w:lang w:val="en-US"/>
        </w:rPr>
      </w:pPr>
      <w:r w:rsidRPr="00FB697F">
        <w:rPr>
          <w:rFonts w:ascii="Times New Roman" w:hAnsi="Times New Roman" w:cs="Times New Roman"/>
          <w:b/>
          <w:sz w:val="24"/>
          <w:szCs w:val="24"/>
          <w:lang w:val="en-US"/>
        </w:rPr>
        <w:t>JEL Code:</w:t>
      </w:r>
      <w:r>
        <w:rPr>
          <w:rFonts w:ascii="Times New Roman" w:hAnsi="Times New Roman" w:cs="Times New Roman"/>
          <w:b/>
          <w:sz w:val="24"/>
          <w:szCs w:val="24"/>
          <w:lang w:val="en-US"/>
        </w:rPr>
        <w:t xml:space="preserve"> B20, B40, B50</w:t>
      </w:r>
    </w:p>
    <w:p w14:paraId="15BB39AB" w14:textId="409EF390" w:rsidR="00A822D1" w:rsidRPr="00286430" w:rsidRDefault="00A822D1" w:rsidP="00222804">
      <w:pPr>
        <w:spacing w:after="0" w:line="480" w:lineRule="auto"/>
        <w:rPr>
          <w:rFonts w:ascii="Times New Roman" w:hAnsi="Times New Roman" w:cs="Times New Roman"/>
          <w:sz w:val="24"/>
          <w:szCs w:val="24"/>
          <w:lang w:val="en-US"/>
        </w:rPr>
      </w:pPr>
    </w:p>
    <w:p w14:paraId="0E341930" w14:textId="77777777" w:rsidR="00E87151" w:rsidRPr="00286430" w:rsidRDefault="00E87151" w:rsidP="00222804">
      <w:pPr>
        <w:pStyle w:val="ListParagraph"/>
        <w:numPr>
          <w:ilvl w:val="0"/>
          <w:numId w:val="3"/>
        </w:numPr>
        <w:spacing w:after="0" w:line="480" w:lineRule="auto"/>
        <w:rPr>
          <w:rFonts w:ascii="Times New Roman" w:hAnsi="Times New Roman" w:cs="Times New Roman"/>
          <w:sz w:val="24"/>
          <w:szCs w:val="24"/>
          <w:lang w:val="en-US"/>
        </w:rPr>
      </w:pPr>
      <w:r w:rsidRPr="00286430">
        <w:rPr>
          <w:rFonts w:ascii="Times New Roman" w:hAnsi="Times New Roman" w:cs="Times New Roman"/>
          <w:b/>
          <w:sz w:val="24"/>
          <w:szCs w:val="24"/>
          <w:lang w:val="en-US"/>
        </w:rPr>
        <w:t>Introduction</w:t>
      </w:r>
    </w:p>
    <w:p w14:paraId="7FB6ECB9" w14:textId="77777777" w:rsidR="00E87151" w:rsidRPr="00286430" w:rsidRDefault="00E87151" w:rsidP="00222804">
      <w:pPr>
        <w:pStyle w:val="ListParagraph"/>
        <w:spacing w:after="0" w:line="480" w:lineRule="auto"/>
        <w:ind w:left="360"/>
        <w:rPr>
          <w:rFonts w:ascii="Times New Roman" w:hAnsi="Times New Roman" w:cs="Times New Roman"/>
          <w:sz w:val="24"/>
          <w:szCs w:val="24"/>
          <w:lang w:val="en-US"/>
        </w:rPr>
      </w:pPr>
    </w:p>
    <w:p w14:paraId="7A0AEB17" w14:textId="77777777" w:rsidR="00222804"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The Post-Keynesian (PK) tradition has gained particular attention in the past decades within economics scholars, especially after the global financial crisis (GFC) of 2007/8, establishing itself as a well-defined school of thought. For instance, two scholars often associated </w:t>
      </w:r>
      <w:r>
        <w:rPr>
          <w:rFonts w:ascii="Times New Roman" w:hAnsi="Times New Roman" w:cs="Times New Roman"/>
          <w:sz w:val="24"/>
          <w:szCs w:val="24"/>
          <w:lang w:val="en-US"/>
        </w:rPr>
        <w:t>with</w:t>
      </w:r>
      <w:r w:rsidRPr="00286430">
        <w:rPr>
          <w:rFonts w:ascii="Times New Roman" w:hAnsi="Times New Roman" w:cs="Times New Roman"/>
          <w:sz w:val="24"/>
          <w:szCs w:val="24"/>
          <w:lang w:val="en-US"/>
        </w:rPr>
        <w:t xml:space="preserve"> the PK tradition, Hyman Minsky and Wynne Godley, have foreseen the crisis long before mainstream</w:t>
      </w:r>
      <w:r w:rsidR="00C53ABC">
        <w:rPr>
          <w:rStyle w:val="FootnoteReference"/>
          <w:rFonts w:ascii="Times New Roman" w:hAnsi="Times New Roman" w:cs="Times New Roman"/>
          <w:sz w:val="24"/>
          <w:szCs w:val="24"/>
          <w:lang w:val="en-US"/>
        </w:rPr>
        <w:footnoteReference w:id="1"/>
      </w:r>
      <w:r w:rsidRPr="00286430">
        <w:rPr>
          <w:rFonts w:ascii="Times New Roman" w:hAnsi="Times New Roman" w:cs="Times New Roman"/>
          <w:sz w:val="24"/>
          <w:szCs w:val="24"/>
          <w:lang w:val="en-US"/>
        </w:rPr>
        <w:t xml:space="preserve"> economists, and their works have even reached the public debate</w:t>
      </w:r>
      <w:r>
        <w:rPr>
          <w:rFonts w:ascii="Times New Roman" w:hAnsi="Times New Roman" w:cs="Times New Roman"/>
          <w:sz w:val="24"/>
          <w:szCs w:val="24"/>
          <w:lang w:val="en-US"/>
        </w:rPr>
        <w:t xml:space="preserve"> in specific occasions</w:t>
      </w:r>
      <w:r w:rsidRPr="00286430">
        <w:rPr>
          <w:rFonts w:ascii="Times New Roman" w:hAnsi="Times New Roman" w:cs="Times New Roman"/>
          <w:sz w:val="24"/>
          <w:szCs w:val="24"/>
          <w:lang w:val="en-US"/>
        </w:rPr>
        <w:t xml:space="preserve"> by </w:t>
      </w:r>
      <w:r w:rsidRPr="00286430">
        <w:rPr>
          <w:rFonts w:ascii="Times New Roman" w:hAnsi="Times New Roman" w:cs="Times New Roman"/>
          <w:color w:val="000000" w:themeColor="text1"/>
          <w:sz w:val="24"/>
          <w:szCs w:val="24"/>
          <w:lang w:val="en-US"/>
        </w:rPr>
        <w:t xml:space="preserve">informing policy-makers at institutions such as the </w:t>
      </w:r>
      <w:r w:rsidRPr="00286430">
        <w:rPr>
          <w:rFonts w:ascii="Times New Roman" w:hAnsi="Times New Roman" w:cs="Times New Roman"/>
          <w:color w:val="000000" w:themeColor="text1"/>
          <w:sz w:val="24"/>
          <w:szCs w:val="24"/>
          <w:lang w:val="en-US"/>
        </w:rPr>
        <w:lastRenderedPageBreak/>
        <w:t xml:space="preserve">Bank of England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 "citationItems" : [ { "id" : "ITEM-1", "itemData" : { "ISBN" : "ID 2416234", "ISSN" : "&lt;null&gt;", "abstract" : "This article explains how the majority of money in the modern economy is created by commercial banks making loans. Money creation in practice differs from some popular misconceptions--banks do not act simply as intermediaries, lending out deposits that savers place with them, and nor do they \"multiply up\" central bank money to create new loans and deposits. The amount of money created in the economy ultimately depends on the monetary policy of the central bank. In normal times, this is carried out by setting interest rates. The central bank can also affect the amount of money directly through purchasing assets or \"quantitative easing.\"", "author" : [ { "dropping-particle" : "", "family" : "McLeay", "given" : "Michael", "non-dropping-particle" : "", "parse-names" : false, "suffix" : "" }, { "dropping-particle" : "", "family" : "Radia", "given" : "Amar", "non-dropping-particle" : "", "parse-names" : false, "suffix" : "" }, { "dropping-particle" : "", "family" : "Thomas", "given" : "Ryland", "non-dropping-particle" : "", "parse-names" : false, "suffix" : "" } ], "container-title" : "Bank of England Quarterly Bulletin", "id" : "ITEM-1", "issue" : "Q1", "issued" : { "date-parts" : [ [ "2014" ] ] }, "page" : "1-14", "title" : "Money Creation in the Modern Economy", "type" : "article-journal" }, "uris" : [ "http://www.mendeley.com/documents/?uuid=72649dcb-c608-44bc-a2a4-1e4b0950f495" ] } ], "mendeley" : { "formattedCitation" : "(McLeay, Radia and Thomas, 2014)", "manualFormatting" : "(McLeay, Radia and Thomas, 2014", "plainTextFormattedCitation" : "(McLeay, Radia and Thomas, 2014)", "previouslyFormattedCitation" : "(McLeay, Radia and Thomas, 2014)" }, "properties" : {  }, "schema" : "https://github.com/citation-style-language/schema/raw/master/csl-citation.json" }</w:instrText>
      </w:r>
      <w:r>
        <w:rPr>
          <w:rFonts w:ascii="Times New Roman" w:hAnsi="Times New Roman" w:cs="Times New Roman"/>
          <w:color w:val="000000" w:themeColor="text1"/>
          <w:sz w:val="24"/>
          <w:szCs w:val="24"/>
          <w:lang w:val="en-US"/>
        </w:rPr>
        <w:fldChar w:fldCharType="separate"/>
      </w:r>
      <w:r w:rsidRPr="00040C1F">
        <w:rPr>
          <w:rFonts w:ascii="Times New Roman" w:hAnsi="Times New Roman" w:cs="Times New Roman"/>
          <w:noProof/>
          <w:color w:val="000000" w:themeColor="text1"/>
          <w:sz w:val="24"/>
          <w:szCs w:val="24"/>
          <w:lang w:val="en-US"/>
        </w:rPr>
        <w:t>(McLeay, Radia and Thomas, 2014</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 "citationItems" : [ { "id" : "ITEM-1", "itemData" : { "author" : [ { "dropping-particle" : "", "family" : "Haldane", "given" : "Andrew G", "non-dropping-particle" : "", "parse-names" : false, "suffix" : "" } ], "container-title" : "Bank of England Speech", "id" : "ITEM-1", "issue" : "May", "issued" : { "date-parts" : [ [ "2016" ] ] }, "page" : "1-25", "title" : "The Dappled World", "type" : "article-journal" }, "uris" : [ "http://www.mendeley.com/documents/?uuid=594d0ec9-d4d5-49b5-8942-9fb63f7e5f8b" ] } ], "mendeley" : { "formattedCitation" : "(Haldane, 2016)", "manualFormatting" : "Haldane, 2016)", "plainTextFormattedCitation" : "(Haldane, 2016)", "previouslyFormattedCitation" : "(Haldane, 2016)" }, "properties" : {  }, "schema" : "https://github.com/citation-style-language/schema/raw/master/csl-citation.json" }</w:instrText>
      </w:r>
      <w:r>
        <w:rPr>
          <w:rFonts w:ascii="Times New Roman" w:hAnsi="Times New Roman" w:cs="Times New Roman"/>
          <w:color w:val="000000" w:themeColor="text1"/>
          <w:sz w:val="24"/>
          <w:szCs w:val="24"/>
          <w:lang w:val="en-US"/>
        </w:rPr>
        <w:fldChar w:fldCharType="separate"/>
      </w:r>
      <w:r w:rsidRPr="00BD795E">
        <w:rPr>
          <w:rFonts w:ascii="Times New Roman" w:hAnsi="Times New Roman" w:cs="Times New Roman"/>
          <w:noProof/>
          <w:color w:val="000000" w:themeColor="text1"/>
          <w:sz w:val="24"/>
          <w:szCs w:val="24"/>
          <w:lang w:val="en-US"/>
        </w:rPr>
        <w:t>Haldane, 2016)</w:t>
      </w:r>
      <w:r>
        <w:rPr>
          <w:rFonts w:ascii="Times New Roman" w:hAnsi="Times New Roman" w:cs="Times New Roman"/>
          <w:color w:val="000000" w:themeColor="text1"/>
          <w:sz w:val="24"/>
          <w:szCs w:val="24"/>
          <w:lang w:val="en-US"/>
        </w:rPr>
        <w:fldChar w:fldCharType="end"/>
      </w:r>
      <w:r w:rsidRPr="00286430">
        <w:rPr>
          <w:rFonts w:ascii="Times New Roman" w:hAnsi="Times New Roman" w:cs="Times New Roman"/>
          <w:color w:val="000000" w:themeColor="text1"/>
          <w:sz w:val="24"/>
          <w:szCs w:val="24"/>
          <w:lang w:val="en-US"/>
        </w:rPr>
        <w:t xml:space="preserve"> and the Brazilian Central Bank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 "citationItems" : [ { "id" : "ITEM-1", "itemData" : { "DOI" : "10.1590/0103-6351/2845", "ISSN" : "1980-5381", "abstract" : "This paper analyses the professional and educational backgrounds of members of the Board of Directors of Central Bank of Brazil in the period between the beginning of Fernando Henrique\u2019s first term and the end of Dilma Rousseff\u2019s first term. The paper puts forward two novelties. First, a database synthesizing the information from the curricula of the abovementioned individuals. Second, modern literature in the field of methodology of economics is used to categorize the educational backgrounds of those individuals with education in economics. Our general findings point to a differentiation between two types of members in the Board of Directors. The first type is the one generally recruited for the positions concerned with organizational issues within the Bank, and the second is usually the one that occupies posts directly related to the decision making of economic policies. However, we did not identify significant differences between the types of individuals chosen by PSDB and PT governments.", "author" : [ { "dropping-particle" : "", "family" : "Codato", "given" : "Adriano", "non-dropping-particle" : "", "parse-names" : false, "suffix" : "" }, { "dropping-particle" : "", "family" : "Cavalieri", "given" : "Marco", "non-dropping-particle" : "", "parse-names" : false, "suffix" : "" }, { "dropping-particle" : "", "family" : "Perissinotto", "given" : "Renato", "non-dropping-particle" : "", "parse-names" : false, "suffix" : "" }, { "dropping-particle" : "", "family" : "Dantas", "given" : "Eric Gil", "non-dropping-particle" : "", "parse-names" : false, "suffix" : "" } ], "container-title" : "Nova Economia", "id" : "ITEM-1", "issue" : "3", "issued" : { "date-parts" : [ [ "2016" ] ] }, "page" : "687-720", "title" : "Economic mainstream and power: a profile analysis of Central Bank directors during PSDB and PT governments in Brazil", "type" : "article-journal", "volume" : "26" }, "uris" : [ "http://www.mendeley.com/documents/?uuid=5ea6f6ae-84b5-4e5b-9b0c-e9f50bfd49fe" ] } ], "mendeley" : { "formattedCitation" : "(Codato &lt;i&gt;et al.&lt;/i&gt;, 2016)", "plainTextFormattedCitation" : "(Codato et al., 2016)", "previouslyFormattedCitation" : "(Codato &lt;i&gt;et al.&lt;/i&gt;, 2016)" }, "properties" : {  }, "schema" : "https://github.com/citation-style-language/schema/raw/master/csl-citation.json" }</w:instrText>
      </w:r>
      <w:r>
        <w:rPr>
          <w:rFonts w:ascii="Times New Roman" w:hAnsi="Times New Roman" w:cs="Times New Roman"/>
          <w:color w:val="000000" w:themeColor="text1"/>
          <w:sz w:val="24"/>
          <w:szCs w:val="24"/>
          <w:lang w:val="en-US"/>
        </w:rPr>
        <w:fldChar w:fldCharType="separate"/>
      </w:r>
      <w:r w:rsidRPr="00BD795E">
        <w:rPr>
          <w:rFonts w:ascii="Times New Roman" w:hAnsi="Times New Roman" w:cs="Times New Roman"/>
          <w:noProof/>
          <w:color w:val="000000" w:themeColor="text1"/>
          <w:sz w:val="24"/>
          <w:szCs w:val="24"/>
          <w:lang w:val="en-US"/>
        </w:rPr>
        <w:t>(Codato et al</w:t>
      </w:r>
      <w:r w:rsidRPr="00BD795E">
        <w:rPr>
          <w:rFonts w:ascii="Times New Roman" w:hAnsi="Times New Roman" w:cs="Times New Roman"/>
          <w:i/>
          <w:noProof/>
          <w:color w:val="000000" w:themeColor="text1"/>
          <w:sz w:val="24"/>
          <w:szCs w:val="24"/>
          <w:lang w:val="en-US"/>
        </w:rPr>
        <w:t>.</w:t>
      </w:r>
      <w:r w:rsidRPr="00BD795E">
        <w:rPr>
          <w:rFonts w:ascii="Times New Roman" w:hAnsi="Times New Roman" w:cs="Times New Roman"/>
          <w:noProof/>
          <w:color w:val="000000" w:themeColor="text1"/>
          <w:sz w:val="24"/>
          <w:szCs w:val="24"/>
          <w:lang w:val="en-US"/>
        </w:rPr>
        <w:t>, 2016)</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w:t>
      </w:r>
      <w:r w:rsidRPr="00286430">
        <w:rPr>
          <w:rFonts w:ascii="Times New Roman" w:hAnsi="Times New Roman" w:cs="Times New Roman"/>
          <w:color w:val="000000" w:themeColor="text1"/>
          <w:sz w:val="24"/>
          <w:szCs w:val="24"/>
          <w:lang w:val="en-US"/>
        </w:rPr>
        <w:t xml:space="preserve"> Even though the emerge</w:t>
      </w:r>
      <w:r w:rsidRPr="00286430">
        <w:rPr>
          <w:rFonts w:ascii="Times New Roman" w:hAnsi="Times New Roman" w:cs="Times New Roman"/>
          <w:sz w:val="24"/>
          <w:szCs w:val="24"/>
          <w:lang w:val="en-US"/>
        </w:rPr>
        <w:t xml:space="preserve">nce and development of Post-Keynesianism can be attributed to, at least, </w:t>
      </w:r>
      <w:r>
        <w:rPr>
          <w:rFonts w:ascii="Times New Roman" w:hAnsi="Times New Roman" w:cs="Times New Roman"/>
          <w:sz w:val="24"/>
          <w:szCs w:val="24"/>
          <w:lang w:val="en-US"/>
        </w:rPr>
        <w:t>four decades</w:t>
      </w:r>
      <w:r w:rsidRPr="00286430">
        <w:rPr>
          <w:rFonts w:ascii="Times New Roman" w:hAnsi="Times New Roman" w:cs="Times New Roman"/>
          <w:sz w:val="24"/>
          <w:szCs w:val="24"/>
          <w:lang w:val="en-US"/>
        </w:rPr>
        <w:t xml:space="preserve"> before the crisis (see </w:t>
      </w:r>
      <w:r w:rsidRPr="00286430">
        <w:rPr>
          <w:rFonts w:ascii="Times New Roman" w:hAnsi="Times New Roman" w:cs="Times New Roman"/>
          <w:i/>
          <w:sz w:val="24"/>
          <w:szCs w:val="24"/>
          <w:lang w:val="en-US"/>
        </w:rPr>
        <w:t>inter alia</w:t>
      </w:r>
      <w:r w:rsidRPr="00286430">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"ISBN" : "9781840644203", "abstract" : "First reactions to the General Theory -- An economist from Poland -- Generalizing the General Theory -- Those Cambridge controversies -- Outside Cambridge : the first US Post Keynesians -- Against the mainstream : Post Keynesian economics in the 1970s -- Economic heresy around the world -- Money and the monetarists -- Uncertainty, expectations and method -- Keynes, Kalecki, Sraffa : coherence? -- Post Keynesians and other deviants -- A promise that bounced?", "author" : [ { "dropping-particle" : "", "family" : "King", "given" : "J. E. (John Edward)", "non-dropping-particle" : "", "parse-names" : false, "suffix" : "" } ], "id" : "ITEM-1", "issued" : { "date-parts" : [ [ "2002" ] ] }, "number-of-pages" : "316", "publisher" : "E. Elgar", "title" : "A history of post Keynesian economics since 1936", "type" : "book" }, "uris" : [ "http://www.mendeley.com/documents/?uuid=b5430329-7de4-3e21-83e8-fda6d594a4fb" ] } ], "mendeley" : { "formattedCitation" : "(King, 2002)", "manualFormatting" : "King, 2002)", "plainTextFormattedCitation" : "(King, 2002)", "previouslyFormattedCitation" : "(King, 2002)" }, "properties" : {  }, "schema" : "https://github.com/citation-style-language/schema/raw/master/csl-citation.json" }</w:instrText>
      </w:r>
      <w:r>
        <w:rPr>
          <w:rFonts w:ascii="Times New Roman" w:hAnsi="Times New Roman" w:cs="Times New Roman"/>
          <w:sz w:val="24"/>
          <w:szCs w:val="24"/>
          <w:lang w:val="en-US"/>
        </w:rPr>
        <w:fldChar w:fldCharType="separate"/>
      </w:r>
      <w:r w:rsidRPr="00BD795E">
        <w:rPr>
          <w:rFonts w:ascii="Times New Roman" w:hAnsi="Times New Roman" w:cs="Times New Roman"/>
          <w:noProof/>
          <w:sz w:val="24"/>
          <w:szCs w:val="24"/>
          <w:lang w:val="en-US"/>
        </w:rPr>
        <w:t>King, 2002)</w:t>
      </w:r>
      <w:r>
        <w:rPr>
          <w:rFonts w:ascii="Times New Roman" w:hAnsi="Times New Roman" w:cs="Times New Roman"/>
          <w:sz w:val="24"/>
          <w:szCs w:val="24"/>
          <w:lang w:val="en-US"/>
        </w:rPr>
        <w:fldChar w:fldCharType="end"/>
      </w:r>
      <w:r w:rsidRPr="00286430">
        <w:rPr>
          <w:rFonts w:ascii="Times New Roman" w:hAnsi="Times New Roman" w:cs="Times New Roman"/>
          <w:sz w:val="24"/>
          <w:szCs w:val="24"/>
          <w:lang w:val="en-US"/>
        </w:rPr>
        <w:t>, it is undeniable that the GFC has caused an expansion of the PK school in terms of impact and relevance within economics – this can be seen in the number of scholarly publications (journal articles and books)</w:t>
      </w:r>
      <w:r>
        <w:rPr>
          <w:rFonts w:ascii="Times New Roman" w:hAnsi="Times New Roman" w:cs="Times New Roman"/>
          <w:sz w:val="24"/>
          <w:szCs w:val="24"/>
          <w:lang w:val="en-US"/>
        </w:rPr>
        <w:t xml:space="preserve"> citing Post-Keynesian works</w:t>
      </w:r>
      <w:r w:rsidRPr="00286430">
        <w:rPr>
          <w:rFonts w:ascii="Times New Roman" w:hAnsi="Times New Roman" w:cs="Times New Roman"/>
          <w:sz w:val="24"/>
          <w:szCs w:val="24"/>
          <w:lang w:val="en-US"/>
        </w:rPr>
        <w:t xml:space="preserve">, as well as attention </w:t>
      </w:r>
      <w:r>
        <w:rPr>
          <w:rFonts w:ascii="Times New Roman" w:hAnsi="Times New Roman" w:cs="Times New Roman"/>
          <w:sz w:val="24"/>
          <w:szCs w:val="24"/>
          <w:lang w:val="en-US"/>
        </w:rPr>
        <w:t xml:space="preserve">received </w:t>
      </w:r>
      <w:r w:rsidRPr="00286430">
        <w:rPr>
          <w:rFonts w:ascii="Times New Roman" w:hAnsi="Times New Roman" w:cs="Times New Roman"/>
          <w:sz w:val="24"/>
          <w:szCs w:val="24"/>
          <w:lang w:val="en-US"/>
        </w:rPr>
        <w:t>in the media (</w:t>
      </w:r>
      <w:r w:rsidRPr="00286430">
        <w:rPr>
          <w:rFonts w:ascii="Times New Roman" w:hAnsi="Times New Roman" w:cs="Times New Roman"/>
          <w:i/>
          <w:color w:val="000000" w:themeColor="text1"/>
          <w:sz w:val="24"/>
          <w:szCs w:val="24"/>
          <w:lang w:val="en-US"/>
        </w:rPr>
        <w:t>The Economist</w:t>
      </w:r>
      <w:r w:rsidRPr="00286430">
        <w:rPr>
          <w:rFonts w:ascii="Times New Roman" w:hAnsi="Times New Roman" w:cs="Times New Roman"/>
          <w:color w:val="000000" w:themeColor="text1"/>
          <w:sz w:val="24"/>
          <w:szCs w:val="24"/>
          <w:lang w:val="en-US"/>
        </w:rPr>
        <w:t>, 2013</w:t>
      </w:r>
      <w:r w:rsidRPr="00286430">
        <w:rPr>
          <w:rFonts w:ascii="Times New Roman" w:hAnsi="Times New Roman" w:cs="Times New Roman"/>
          <w:sz w:val="24"/>
          <w:szCs w:val="24"/>
          <w:lang w:val="en-US"/>
        </w:rPr>
        <w:t>) and in non-expert literature (e.g.</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"Robert Skidelsky", "given" : "", "non-dropping-particle" : "", "parse-names" : false, "suffix" : "" } ], "id" : "ITEM-1", "issued" : { "date-parts" : [ [ "2009" ] ] }, "publisher" : "Penguin", "publisher-place" : "London and New York", "title" : "Keynes: The Return of the Master", "type" : "book" }, "uris" : [ "http://www.mendeley.com/documents/?uuid=b45b7446-bc59-31d5-9427-267de3927c39" ] } ], "mendeley" : { "formattedCitation" : "(Robert Skidelsky, 2009)", "manualFormatting" : " Skidelsky, 2009)", "plainTextFormattedCitation" : "(Robert Skidelsky, 2009)", "previouslyFormattedCitation" : "(Robert Skidelsky, 2009)" }, "properties" : {  }, "schema" : "https://github.com/citation-style-language/schema/raw/master/csl-citation.json" }</w:instrText>
      </w:r>
      <w:r>
        <w:rPr>
          <w:rFonts w:ascii="Times New Roman" w:hAnsi="Times New Roman" w:cs="Times New Roman"/>
          <w:sz w:val="24"/>
          <w:szCs w:val="24"/>
          <w:lang w:val="en-US"/>
        </w:rPr>
        <w:fldChar w:fldCharType="separate"/>
      </w:r>
      <w:r w:rsidRPr="00BD795E">
        <w:rPr>
          <w:rFonts w:ascii="Times New Roman" w:hAnsi="Times New Roman" w:cs="Times New Roman"/>
          <w:noProof/>
          <w:sz w:val="24"/>
          <w:szCs w:val="24"/>
          <w:lang w:val="en-US"/>
        </w:rPr>
        <w:t xml:space="preserve"> Skidelsky, 2009)</w:t>
      </w:r>
      <w:r>
        <w:rPr>
          <w:rFonts w:ascii="Times New Roman" w:hAnsi="Times New Roman" w:cs="Times New Roman"/>
          <w:sz w:val="24"/>
          <w:szCs w:val="24"/>
          <w:lang w:val="en-US"/>
        </w:rPr>
        <w:fldChar w:fldCharType="end"/>
      </w:r>
      <w:r w:rsidRPr="00286430">
        <w:rPr>
          <w:rFonts w:ascii="Times New Roman" w:hAnsi="Times New Roman" w:cs="Times New Roman"/>
          <w:sz w:val="24"/>
          <w:szCs w:val="24"/>
          <w:lang w:val="en-US"/>
        </w:rPr>
        <w:t>.</w:t>
      </w:r>
    </w:p>
    <w:p w14:paraId="7075A218" w14:textId="77777777" w:rsidR="00222804"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Post-Keynesian economics mainly involves a re-reading of Keynes himself, classifying itself as the ‘true followers of Keynes’. Methodologically, it includes a vision of the economy as being organic and </w:t>
      </w:r>
      <w:r>
        <w:rPr>
          <w:rFonts w:ascii="Times New Roman" w:hAnsi="Times New Roman" w:cs="Times New Roman"/>
          <w:sz w:val="24"/>
          <w:szCs w:val="24"/>
          <w:lang w:val="en-US"/>
        </w:rPr>
        <w:t>where</w:t>
      </w:r>
      <w:r w:rsidRPr="00286430">
        <w:rPr>
          <w:rFonts w:ascii="Times New Roman" w:hAnsi="Times New Roman" w:cs="Times New Roman"/>
          <w:sz w:val="24"/>
          <w:szCs w:val="24"/>
          <w:lang w:val="en-US"/>
        </w:rPr>
        <w:t xml:space="preserve"> institutions, behaviors, knowledge (and uncertainty) act upon it. This is epistemologically and methodologically distinct from the New Keynesian and the Neoclassical Synthesis approaches, as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"ISBN" : "9780521833875", "author" : [ { "dropping-particle" : "", "family" : "Harcourt", "given" : "Geoff", "non-dropping-particle" : "", "parse-names" : false, "suffix" : "" } ], "id" : "ITEM-1", "issued" : { "date-parts" : [ [ "2006" ] ] }, "publisher" : "Cambridge University Press", "publisher-place" : "Cambridge", "title" : "The Structure of Post-Keynesian Economics", "type" : "book" }, "uris" : [ "http://www.mendeley.com/documents/?uuid=fdf4abfe-7238-442a-9383-af8b845cf73e" ] } ], "mendeley" : { "formattedCitation" : "(Harcourt, 2006)", "manualFormatting" : "Harcourt (2006)", "plainTextFormattedCitation" : "(Harcourt, 2006)", "previouslyFormattedCitation" : "(Harcourt, 2006)" }, "properties" : {  }, "schema" : "https://github.com/citation-style-language/schema/raw/master/csl-citation.json" }</w:instrText>
      </w:r>
      <w:r>
        <w:rPr>
          <w:rFonts w:ascii="Times New Roman" w:hAnsi="Times New Roman" w:cs="Times New Roman"/>
          <w:sz w:val="24"/>
          <w:szCs w:val="24"/>
          <w:lang w:val="en-US"/>
        </w:rPr>
        <w:fldChar w:fldCharType="separate"/>
      </w:r>
      <w:r w:rsidRPr="00BD795E">
        <w:rPr>
          <w:rFonts w:ascii="Times New Roman" w:hAnsi="Times New Roman" w:cs="Times New Roman"/>
          <w:noProof/>
          <w:sz w:val="24"/>
          <w:szCs w:val="24"/>
          <w:lang w:val="en-US"/>
        </w:rPr>
        <w:t xml:space="preserve">Harcourt </w:t>
      </w:r>
      <w:r>
        <w:rPr>
          <w:rFonts w:ascii="Times New Roman" w:hAnsi="Times New Roman" w:cs="Times New Roman"/>
          <w:noProof/>
          <w:sz w:val="24"/>
          <w:szCs w:val="24"/>
          <w:lang w:val="en-US"/>
        </w:rPr>
        <w:t>(</w:t>
      </w:r>
      <w:r w:rsidRPr="00BD795E">
        <w:rPr>
          <w:rFonts w:ascii="Times New Roman" w:hAnsi="Times New Roman" w:cs="Times New Roman"/>
          <w:noProof/>
          <w:sz w:val="24"/>
          <w:szCs w:val="24"/>
          <w:lang w:val="en-US"/>
        </w:rPr>
        <w:t>2006)</w:t>
      </w:r>
      <w:r>
        <w:rPr>
          <w:rFonts w:ascii="Times New Roman" w:hAnsi="Times New Roman" w:cs="Times New Roman"/>
          <w:sz w:val="24"/>
          <w:szCs w:val="24"/>
          <w:lang w:val="en-US"/>
        </w:rPr>
        <w:fldChar w:fldCharType="end"/>
      </w:r>
      <w:r w:rsidR="00222804">
        <w:rPr>
          <w:rFonts w:ascii="Times New Roman" w:hAnsi="Times New Roman" w:cs="Times New Roman"/>
          <w:sz w:val="24"/>
          <w:szCs w:val="24"/>
          <w:lang w:val="en-US"/>
        </w:rPr>
        <w:t xml:space="preserve"> </w:t>
      </w:r>
      <w:r w:rsidRPr="00286430">
        <w:rPr>
          <w:rFonts w:ascii="Times New Roman" w:hAnsi="Times New Roman" w:cs="Times New Roman"/>
          <w:sz w:val="24"/>
          <w:szCs w:val="24"/>
          <w:lang w:val="en-US"/>
        </w:rPr>
        <w:t xml:space="preserve">demonstrates. Besides Keynes himself, other Keynesian </w:t>
      </w:r>
      <w:r>
        <w:rPr>
          <w:rFonts w:ascii="Times New Roman" w:hAnsi="Times New Roman" w:cs="Times New Roman"/>
          <w:sz w:val="24"/>
          <w:szCs w:val="24"/>
          <w:lang w:val="en-US"/>
        </w:rPr>
        <w:t>“</w:t>
      </w:r>
      <w:r w:rsidRPr="00286430">
        <w:rPr>
          <w:rFonts w:ascii="Times New Roman" w:hAnsi="Times New Roman" w:cs="Times New Roman"/>
          <w:sz w:val="24"/>
          <w:szCs w:val="24"/>
          <w:lang w:val="en-US"/>
        </w:rPr>
        <w:t>pioneers” are often regarded as Post-Keynesians responsible for endorsing the adoption of Keynes’s original insights, such as Richard Kahn, Richard Goodwin, Nicholas Kaldor, Luigi Pasinetti, Joan Robinson and Piero Sraffa, thus constituting the Post-Keynesian research program.</w:t>
      </w:r>
    </w:p>
    <w:p w14:paraId="55158133" w14:textId="2C9BCF8A" w:rsidR="00E87151" w:rsidRPr="00C53ABC"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One of the core foundations of PK is its appreciation of the history of economic thought (HET) and an active engagement within historiographical discussion</w:t>
      </w:r>
      <w:r>
        <w:rPr>
          <w:rFonts w:ascii="Times New Roman" w:hAnsi="Times New Roman" w:cs="Times New Roman"/>
          <w:sz w:val="24"/>
          <w:szCs w:val="24"/>
          <w:lang w:val="en-US"/>
        </w:rPr>
        <w:t>s</w:t>
      </w:r>
      <w:r w:rsidRPr="00286430">
        <w:rPr>
          <w:rFonts w:ascii="Times New Roman" w:hAnsi="Times New Roman" w:cs="Times New Roman"/>
          <w:sz w:val="24"/>
          <w:szCs w:val="24"/>
          <w:lang w:val="en-US"/>
        </w:rPr>
        <w:t>. If a theory emerges from certain conditions and moments, or ‘conditions of possibility’ (Foucault, 199</w:t>
      </w:r>
      <w:r>
        <w:rPr>
          <w:rFonts w:ascii="Times New Roman" w:hAnsi="Times New Roman" w:cs="Times New Roman"/>
          <w:sz w:val="24"/>
          <w:szCs w:val="24"/>
          <w:lang w:val="en-US"/>
        </w:rPr>
        <w:t>4</w:t>
      </w:r>
      <w:r w:rsidRPr="00286430">
        <w:rPr>
          <w:rFonts w:ascii="Times New Roman" w:hAnsi="Times New Roman" w:cs="Times New Roman"/>
          <w:sz w:val="24"/>
          <w:szCs w:val="24"/>
          <w:lang w:val="en-US"/>
        </w:rPr>
        <w:t xml:space="preserve">), then the more we know of different historical issues and theories developed to apply them, the more informed we are to develop </w:t>
      </w:r>
      <w:r w:rsidRPr="005177D5">
        <w:rPr>
          <w:rFonts w:ascii="Times New Roman" w:hAnsi="Times New Roman" w:cs="Times New Roman"/>
          <w:i/>
          <w:sz w:val="24"/>
          <w:szCs w:val="24"/>
          <w:lang w:val="en-US"/>
        </w:rPr>
        <w:t>new</w:t>
      </w:r>
      <w:r w:rsidRPr="00286430">
        <w:rPr>
          <w:rFonts w:ascii="Times New Roman" w:hAnsi="Times New Roman" w:cs="Times New Roman"/>
          <w:sz w:val="24"/>
          <w:szCs w:val="24"/>
          <w:lang w:val="en-US"/>
        </w:rPr>
        <w:t xml:space="preserve"> theories and apply them to particular contexts</w:t>
      </w:r>
      <w:r>
        <w:rPr>
          <w:rFonts w:ascii="Times New Roman" w:hAnsi="Times New Roman" w:cs="Times New Roman"/>
          <w:sz w:val="24"/>
          <w:szCs w:val="24"/>
          <w:lang w:val="en-US"/>
        </w:rPr>
        <w:t xml:space="preserve">. This seems to be the case for Post-Keynesianism, which shows great recognition of the history of the economics discipline and understands its role within the formation of new theories. </w:t>
      </w:r>
      <w:r w:rsidRPr="00286430">
        <w:rPr>
          <w:rFonts w:ascii="Times New Roman" w:hAnsi="Times New Roman" w:cs="Times New Roman"/>
          <w:sz w:val="24"/>
          <w:szCs w:val="24"/>
          <w:lang w:val="en-US"/>
        </w:rPr>
        <w:t xml:space="preserve">As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"10.1215/00182702-34-Suppl_1-319", "ISSN" : "0018-2702", "abstract" : "History of Political Economy Annual Supplement to Volume 34 (2002) 319-336", "author" : [ { "dropping-particle" : "", "family" : "Dow", "given" : "S. C.", "non-dropping-particle" : "", "parse-names" : false, "suffix" : "" } ], "container-title" : "History of Political Economy", "id" : "ITEM-1", "issue" : "Suppl 1", "issued" : { "date-parts" : [ [ "2002" ] ] }, "page" : "319-336", "title" : "History of Economic Thought in the Post-Keynesian Tradition", "type" : "article-journal", "volume" : "34" }, "uris" : [ "http://www.mendeley.com/documents/?uuid=cfb1a273-be3d-4a73-857d-eeb1cc3f5f35" ] } ], "mendeley" : { "formattedCitation" : "(Dow, 2002)", "manualFormatting" : "Dow (2002)", "plainTextFormattedCitation" : "(Dow, 2002)", "previouslyFormattedCitation" : "(Dow, 2002)" }, "properties" : {  }, "schema" : "https://github.com/citation-style-language/schema/raw/master/csl-citation.json" }</w:instrText>
      </w:r>
      <w:r>
        <w:rPr>
          <w:rFonts w:ascii="Times New Roman" w:hAnsi="Times New Roman" w:cs="Times New Roman"/>
          <w:sz w:val="24"/>
          <w:szCs w:val="24"/>
          <w:lang w:val="en-US"/>
        </w:rPr>
        <w:fldChar w:fldCharType="separate"/>
      </w:r>
      <w:r w:rsidRPr="008232F0">
        <w:rPr>
          <w:rFonts w:ascii="Times New Roman" w:hAnsi="Times New Roman" w:cs="Times New Roman"/>
          <w:noProof/>
          <w:sz w:val="24"/>
          <w:szCs w:val="24"/>
          <w:lang w:val="en-US"/>
        </w:rPr>
        <w:t>Dow</w:t>
      </w:r>
      <w:r>
        <w:rPr>
          <w:rFonts w:ascii="Times New Roman" w:hAnsi="Times New Roman" w:cs="Times New Roman"/>
          <w:noProof/>
          <w:sz w:val="24"/>
          <w:szCs w:val="24"/>
          <w:lang w:val="en-US"/>
        </w:rPr>
        <w:t xml:space="preserve"> (</w:t>
      </w:r>
      <w:r w:rsidRPr="008232F0">
        <w:rPr>
          <w:rFonts w:ascii="Times New Roman" w:hAnsi="Times New Roman" w:cs="Times New Roman"/>
          <w:noProof/>
          <w:sz w:val="24"/>
          <w:szCs w:val="24"/>
          <w:lang w:val="en-US"/>
        </w:rPr>
        <w:t>2002)</w:t>
      </w:r>
      <w:r>
        <w:rPr>
          <w:rFonts w:ascii="Times New Roman" w:hAnsi="Times New Roman" w:cs="Times New Roman"/>
          <w:sz w:val="24"/>
          <w:szCs w:val="24"/>
          <w:lang w:val="en-US"/>
        </w:rPr>
        <w:fldChar w:fldCharType="end"/>
      </w:r>
      <w:r w:rsidRPr="00286430">
        <w:rPr>
          <w:rFonts w:ascii="Times New Roman" w:hAnsi="Times New Roman" w:cs="Times New Roman"/>
          <w:sz w:val="24"/>
          <w:szCs w:val="24"/>
          <w:lang w:val="en-US"/>
        </w:rPr>
        <w:t xml:space="preserve"> suggests, Post-Keynesianism has a dual </w:t>
      </w:r>
      <w:r w:rsidRPr="00286430">
        <w:rPr>
          <w:rFonts w:ascii="Times New Roman" w:hAnsi="Times New Roman" w:cs="Times New Roman"/>
          <w:sz w:val="24"/>
          <w:szCs w:val="24"/>
          <w:lang w:val="en-US"/>
        </w:rPr>
        <w:lastRenderedPageBreak/>
        <w:t xml:space="preserve">approach to history of thought: first, by situating PK in relation to other approaches within orthodoxy and heterodoxy; and secondly by constructing theories that are relevant to specific policy issues. </w:t>
      </w:r>
    </w:p>
    <w:p w14:paraId="1E60D0B6" w14:textId="77777777" w:rsidR="00E87151" w:rsidRPr="00286430"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Indeed, the use of HET by Post-Keynesians is something widely disseminated within their works, especially on discussions that either (i) analyze or define an active role of social and economic institutions based on historical trends, such as unemployment, distribution and growth; or (ii) provide an understanding of the current historical structures and past events, such as money and monetary economics. This can be attributed to the PK appreciation of social ontology, or how Post-Keynesians understand the economy as something intrinsically linked to the nature and structure of reality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"Lawson", "given" : "Tony", "non-dropping-particle" : "", "parse-names" : false, "suffix" : "" } ], "id" : "ITEM-1", "issued" : { "date-parts" : [ [ "2003" ] ] }, "publisher" : "Routledge", "publisher-place" : "London and New York", "title" : "Reorienting Economics", "type" : "article" }, "uris" : [ "http://www.mendeley.com/documents/?uuid=f48105b4-ee34-4cd8-a5c6-01462cfbf2bf" ] } ], "mendeley" : { "formattedCitation" : "(Lawson, 2003)", "plainTextFormattedCitation" : "(Lawson, 2003)", "previouslyFormattedCitation" : "(Lawson, 2003)" }, "properties" : {  }, "schema" : "https://github.com/citation-style-language/schema/raw/master/csl-citation.json" }</w:instrText>
      </w:r>
      <w:r>
        <w:rPr>
          <w:rFonts w:ascii="Times New Roman" w:hAnsi="Times New Roman" w:cs="Times New Roman"/>
          <w:sz w:val="24"/>
          <w:szCs w:val="24"/>
          <w:lang w:val="en-US"/>
        </w:rPr>
        <w:fldChar w:fldCharType="separate"/>
      </w:r>
      <w:r w:rsidRPr="008232F0">
        <w:rPr>
          <w:rFonts w:ascii="Times New Roman" w:hAnsi="Times New Roman" w:cs="Times New Roman"/>
          <w:noProof/>
          <w:sz w:val="24"/>
          <w:szCs w:val="24"/>
          <w:lang w:val="en-US"/>
        </w:rPr>
        <w:t>(Lawson, 2003)</w:t>
      </w:r>
      <w:r>
        <w:rPr>
          <w:rFonts w:ascii="Times New Roman" w:hAnsi="Times New Roman" w:cs="Times New Roman"/>
          <w:sz w:val="24"/>
          <w:szCs w:val="24"/>
          <w:lang w:val="en-US"/>
        </w:rPr>
        <w:fldChar w:fldCharType="end"/>
      </w:r>
      <w:r w:rsidRPr="00286430">
        <w:rPr>
          <w:rFonts w:ascii="Times New Roman" w:hAnsi="Times New Roman" w:cs="Times New Roman"/>
          <w:sz w:val="24"/>
          <w:szCs w:val="24"/>
          <w:lang w:val="en-US"/>
        </w:rPr>
        <w:t xml:space="preserve">, coining other underlying epistemic elements such as uncertainty, organicism and complexity. </w:t>
      </w:r>
    </w:p>
    <w:p w14:paraId="42851CD3" w14:textId="6BD85F10" w:rsidR="00E87151" w:rsidRPr="00286430"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However, the history of economic thought has also gone through considerable changes in the last 10 years. Recent surveys in the history of economics (see </w:t>
      </w:r>
      <w:r w:rsidRPr="00286430">
        <w:rPr>
          <w:rFonts w:ascii="Times New Roman" w:hAnsi="Times New Roman" w:cs="Times New Roman"/>
          <w:i/>
          <w:sz w:val="24"/>
          <w:szCs w:val="24"/>
          <w:lang w:val="en-US"/>
        </w:rPr>
        <w:t xml:space="preserve">inter alia </w:t>
      </w:r>
      <w:r>
        <w:rPr>
          <w:rFonts w:ascii="Times New Roman" w:hAnsi="Times New Roman" w:cs="Times New Roman"/>
          <w:i/>
          <w:sz w:val="24"/>
          <w:szCs w:val="24"/>
          <w:lang w:val="en-US"/>
        </w:rPr>
        <w:fldChar w:fldCharType="begin" w:fldLock="1"/>
      </w:r>
      <w:r>
        <w:rPr>
          <w:rFonts w:ascii="Times New Roman" w:hAnsi="Times New Roman" w:cs="Times New Roman"/>
          <w:i/>
          <w:sz w:val="24"/>
          <w:szCs w:val="24"/>
          <w:lang w:val="en-US"/>
        </w:rPr>
        <w:instrText>ADDIN CSL_CITATION { "citationItems" : [ { "id" : "ITEM-1", "itemData" : { "author" : [ { "dropping-particle" : "", "family" : "Bianchi", "given" : "Giulia", "non-dropping-particle" : "", "parse-names" : false, "suffix" : "" } ], "container-title" : "History of Economic Ideas", "id" : "ITEM-1", "issue" : "2014", "issued" : { "date-parts" : [ [ "2016" ] ] }, "page" : "115-141", "title" : "ANNUAL SURVEY OF IDEAS IN HISTORY OF ECONOMIC THOUGHT JOURNALS (2014-2015)", "type" : "article-journal", "volume" : "1" }, "uris" : [ "http://www.mendeley.com/documents/?uuid=a14b5b75-2622-48fc-8cff-ce74eb90fcf1" ] } ], "mendeley" : { "formattedCitation" : "(Bianchi, 2016)", "manualFormatting" : "Bianchi, 2016", "plainTextFormattedCitation" : "(Bianchi, 2016)", "previouslyFormattedCitation" : "(Bianchi, 2016)" }, "properties" : {  }, "schema" : "https://github.com/citation-style-language/schema/raw/master/csl-citation.json" }</w:instrText>
      </w:r>
      <w:r>
        <w:rPr>
          <w:rFonts w:ascii="Times New Roman" w:hAnsi="Times New Roman" w:cs="Times New Roman"/>
          <w:i/>
          <w:sz w:val="24"/>
          <w:szCs w:val="24"/>
          <w:lang w:val="en-US"/>
        </w:rPr>
        <w:fldChar w:fldCharType="separate"/>
      </w:r>
      <w:r w:rsidRPr="003A52EE">
        <w:rPr>
          <w:rFonts w:ascii="Times New Roman" w:hAnsi="Times New Roman" w:cs="Times New Roman"/>
          <w:noProof/>
          <w:sz w:val="24"/>
          <w:szCs w:val="24"/>
          <w:lang w:val="en-US"/>
        </w:rPr>
        <w:t>Bianchi, 2016</w:t>
      </w:r>
      <w:r>
        <w:rPr>
          <w:rFonts w:ascii="Times New Roman" w:hAnsi="Times New Roman" w:cs="Times New Roman"/>
          <w:i/>
          <w:sz w:val="24"/>
          <w:szCs w:val="24"/>
          <w:lang w:val="en-US"/>
        </w:rPr>
        <w:fldChar w:fldCharType="end"/>
      </w:r>
      <w:r w:rsidRPr="00286430">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"Schumacher, Reinhard; Lange, Jerome; Svorencik", "given" : "Andrej", "non-dropping-particle" : "", "parse-names" : false, "suffix" : "" } ], "container-title" : "History of Economic Ideas", "id" : "ITEM-1", "issue" : "2", "issued" : { "date-parts" : [ [ "2017" ] ] }, "page" : "171-205", "title" : "From Antiquity to Modern Macro: An Overview of Contemporary Scholarship in the History of Economic Thought Journals, 2015-2016", "type" : "article-journal", "volume" : "XXV" }, "uris" : [ "http://www.mendeley.com/documents/?uuid=41f5d42a-7dfd-4e89-831a-a9d19954ac7c" ] } ], "mendeley" : { "formattedCitation" : "(Schumacher, Reinhard; Lange, Jerome; Svorencik, 2017)", "manualFormatting" : "Schumacher, Lange, and Svorencik, 2017", "plainTextFormattedCitation" : "(Schumacher, Reinhard; Lange, Jerome; Svorencik, 2017)", "previouslyFormattedCitation" : "(Schumacher, Reinhard; Lange, Jerome; Svorencik, 2017)" }, "properties" : {  }, "schema" : "https://github.com/citation-style-language/schema/raw/master/csl-citation.json" }</w:instrText>
      </w:r>
      <w:r>
        <w:rPr>
          <w:rFonts w:ascii="Times New Roman" w:hAnsi="Times New Roman" w:cs="Times New Roman"/>
          <w:sz w:val="24"/>
          <w:szCs w:val="24"/>
          <w:lang w:val="en-US"/>
        </w:rPr>
        <w:fldChar w:fldCharType="separate"/>
      </w:r>
      <w:r w:rsidRPr="00397A1E">
        <w:rPr>
          <w:rFonts w:ascii="Times New Roman" w:hAnsi="Times New Roman" w:cs="Times New Roman"/>
          <w:noProof/>
          <w:sz w:val="24"/>
          <w:szCs w:val="24"/>
          <w:lang w:val="en-US"/>
        </w:rPr>
        <w:t>Schumacher,</w:t>
      </w:r>
      <w:r>
        <w:rPr>
          <w:rFonts w:ascii="Times New Roman" w:hAnsi="Times New Roman" w:cs="Times New Roman"/>
          <w:noProof/>
          <w:sz w:val="24"/>
          <w:szCs w:val="24"/>
          <w:lang w:val="en-US"/>
        </w:rPr>
        <w:t xml:space="preserve"> </w:t>
      </w:r>
      <w:r w:rsidRPr="00397A1E">
        <w:rPr>
          <w:rFonts w:ascii="Times New Roman" w:hAnsi="Times New Roman" w:cs="Times New Roman"/>
          <w:noProof/>
          <w:sz w:val="24"/>
          <w:szCs w:val="24"/>
          <w:lang w:val="en-US"/>
        </w:rPr>
        <w:t xml:space="preserve">Lange, </w:t>
      </w:r>
      <w:r>
        <w:rPr>
          <w:rFonts w:ascii="Times New Roman" w:hAnsi="Times New Roman" w:cs="Times New Roman"/>
          <w:noProof/>
          <w:sz w:val="24"/>
          <w:szCs w:val="24"/>
          <w:lang w:val="en-US"/>
        </w:rPr>
        <w:t>and</w:t>
      </w:r>
      <w:r w:rsidRPr="00397A1E">
        <w:rPr>
          <w:rFonts w:ascii="Times New Roman" w:hAnsi="Times New Roman" w:cs="Times New Roman"/>
          <w:noProof/>
          <w:sz w:val="24"/>
          <w:szCs w:val="24"/>
          <w:lang w:val="en-US"/>
        </w:rPr>
        <w:t xml:space="preserve"> Svorencik,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286430">
        <w:rPr>
          <w:rFonts w:ascii="Times New Roman" w:hAnsi="Times New Roman" w:cs="Times New Roman"/>
          <w:sz w:val="24"/>
          <w:szCs w:val="24"/>
          <w:lang w:val="en-US"/>
        </w:rPr>
        <w:t xml:space="preserve"> and</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"Beal", "given" : "D.", "non-dropping-particle" : "", "parse-names" : false, "suffix" : "" }, { "dropping-particle" : "", "family" : "Guizzo", "given" : "D.", "non-dropping-particle" : "", "parse-names" : false, "suffix" : "" }, { "dropping-particle" : "", "family" : "Cruz e Silva", "given" : "V.", "non-dropping-particle" : "", "parse-names" : false, "suffix" : "" } ], "container-title" : "History of Economic Ideas", "id" : "ITEM-1", "issue" : "1", "issued" : { "date-parts" : [ [ "2018" ] ] }, "page" : "1-39 (forthcoming)", "title" : "MACROECONOMICS, DEVELOPMENT ECONOMICS AND BIOGRAPHICAL TOPICS: TWO YEARS IN THE HISTORY OF ECONOMIC THOUGHT (2016-2017)", "type" : "article-journal", "volume" : "XXVI" }, "uris" : [ "http://www.mendeley.com/documents/?uuid=33443b25-ee06-4e96-9a72-09a6e67112c6" ] } ], "mendeley" : { "formattedCitation" : "(Beal, Guizzo and Cruz e Silva, 2018)", "manualFormatting" : " Beal, Guizzo and Silva, 2018)", "plainTextFormattedCitation" : "(Beal, Guizzo and Cruz e Silva, 2018)", "previouslyFormattedCitation" : "(Beal, Guizzo and Cruz e Silva, 2018)" }, "properties" : {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397A1E">
        <w:rPr>
          <w:rFonts w:ascii="Times New Roman" w:hAnsi="Times New Roman" w:cs="Times New Roman"/>
          <w:noProof/>
          <w:sz w:val="24"/>
          <w:szCs w:val="24"/>
          <w:lang w:val="en-US"/>
        </w:rPr>
        <w:t>Beal, Guizzo and Silva,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286430">
        <w:rPr>
          <w:rFonts w:ascii="Times New Roman" w:hAnsi="Times New Roman" w:cs="Times New Roman"/>
          <w:sz w:val="24"/>
          <w:szCs w:val="24"/>
          <w:lang w:val="en-US"/>
        </w:rPr>
        <w:t>show that Post-Keynesian economics still remains a neglected school of thought within current research frontiers of the field in comparison to, for instance,</w:t>
      </w:r>
      <w:r>
        <w:rPr>
          <w:rFonts w:ascii="Times New Roman" w:hAnsi="Times New Roman" w:cs="Times New Roman"/>
          <w:sz w:val="24"/>
          <w:szCs w:val="24"/>
          <w:lang w:val="en-US"/>
        </w:rPr>
        <w:t xml:space="preserve"> Marxist,</w:t>
      </w:r>
      <w:r w:rsidRPr="00286430">
        <w:rPr>
          <w:rFonts w:ascii="Times New Roman" w:hAnsi="Times New Roman" w:cs="Times New Roman"/>
          <w:sz w:val="24"/>
          <w:szCs w:val="24"/>
          <w:lang w:val="en-US"/>
        </w:rPr>
        <w:t xml:space="preserve"> Austrian or institutional economics. This begs the question of whether this is a response to the current turn </w:t>
      </w:r>
      <w:r w:rsidR="00570B64">
        <w:rPr>
          <w:rFonts w:ascii="Times New Roman" w:hAnsi="Times New Roman" w:cs="Times New Roman"/>
          <w:sz w:val="24"/>
          <w:szCs w:val="24"/>
          <w:lang w:val="en-US"/>
        </w:rPr>
        <w:t>experienced</w:t>
      </w:r>
      <w:r w:rsidRPr="00286430">
        <w:rPr>
          <w:rFonts w:ascii="Times New Roman" w:hAnsi="Times New Roman" w:cs="Times New Roman"/>
          <w:sz w:val="24"/>
          <w:szCs w:val="24"/>
          <w:lang w:val="en-US"/>
        </w:rPr>
        <w:t xml:space="preserve"> by HET, which has </w:t>
      </w:r>
      <w:r>
        <w:rPr>
          <w:rFonts w:ascii="Times New Roman" w:hAnsi="Times New Roman" w:cs="Times New Roman"/>
          <w:sz w:val="24"/>
          <w:szCs w:val="24"/>
          <w:lang w:val="en-US"/>
        </w:rPr>
        <w:t>paid</w:t>
      </w:r>
      <w:r w:rsidRPr="00286430">
        <w:rPr>
          <w:rFonts w:ascii="Times New Roman" w:hAnsi="Times New Roman" w:cs="Times New Roman"/>
          <w:sz w:val="24"/>
          <w:szCs w:val="24"/>
          <w:lang w:val="en-US"/>
        </w:rPr>
        <w:t xml:space="preserve"> increas</w:t>
      </w:r>
      <w:r>
        <w:rPr>
          <w:rFonts w:ascii="Times New Roman" w:hAnsi="Times New Roman" w:cs="Times New Roman"/>
          <w:sz w:val="24"/>
          <w:szCs w:val="24"/>
          <w:lang w:val="en-US"/>
        </w:rPr>
        <w:t>ed</w:t>
      </w:r>
      <w:r w:rsidRPr="00286430">
        <w:rPr>
          <w:rFonts w:ascii="Times New Roman" w:hAnsi="Times New Roman" w:cs="Times New Roman"/>
          <w:sz w:val="24"/>
          <w:szCs w:val="24"/>
          <w:lang w:val="en-US"/>
        </w:rPr>
        <w:t xml:space="preserve"> attention to the recent history of mainstream macroeconomics; or if the Post-Keynesian research program is achieving a ‘mature state</w:t>
      </w:r>
      <w:r>
        <w:rPr>
          <w:rFonts w:ascii="Times New Roman" w:hAnsi="Times New Roman" w:cs="Times New Roman"/>
          <w:sz w:val="24"/>
          <w:szCs w:val="24"/>
          <w:lang w:val="en-US"/>
        </w:rPr>
        <w:t>’</w:t>
      </w:r>
      <w:r w:rsidRPr="00286430">
        <w:rPr>
          <w:rFonts w:ascii="Times New Roman" w:hAnsi="Times New Roman" w:cs="Times New Roman"/>
          <w:sz w:val="24"/>
          <w:szCs w:val="24"/>
          <w:lang w:val="en-US"/>
        </w:rPr>
        <w:t xml:space="preserve">, in which its core focus is no longer </w:t>
      </w:r>
      <w:r>
        <w:rPr>
          <w:rFonts w:ascii="Times New Roman" w:hAnsi="Times New Roman" w:cs="Times New Roman"/>
          <w:sz w:val="24"/>
          <w:szCs w:val="24"/>
          <w:lang w:val="en-US"/>
        </w:rPr>
        <w:t xml:space="preserve">to </w:t>
      </w:r>
      <w:r w:rsidRPr="00286430">
        <w:rPr>
          <w:rFonts w:ascii="Times New Roman" w:hAnsi="Times New Roman" w:cs="Times New Roman"/>
          <w:sz w:val="24"/>
          <w:szCs w:val="24"/>
          <w:lang w:val="en-US"/>
        </w:rPr>
        <w:t>explor</w:t>
      </w:r>
      <w:r>
        <w:rPr>
          <w:rFonts w:ascii="Times New Roman" w:hAnsi="Times New Roman" w:cs="Times New Roman"/>
          <w:sz w:val="24"/>
          <w:szCs w:val="24"/>
          <w:lang w:val="en-US"/>
        </w:rPr>
        <w:t>e</w:t>
      </w:r>
      <w:r w:rsidRPr="00286430">
        <w:rPr>
          <w:rFonts w:ascii="Times New Roman" w:hAnsi="Times New Roman" w:cs="Times New Roman"/>
          <w:sz w:val="24"/>
          <w:szCs w:val="24"/>
          <w:lang w:val="en-US"/>
        </w:rPr>
        <w:t xml:space="preserve"> definitive theories or addressing a differentiation from orthodoxy, but </w:t>
      </w:r>
      <w:r>
        <w:rPr>
          <w:rFonts w:ascii="Times New Roman" w:hAnsi="Times New Roman" w:cs="Times New Roman"/>
          <w:sz w:val="24"/>
          <w:szCs w:val="24"/>
          <w:lang w:val="en-US"/>
        </w:rPr>
        <w:t xml:space="preserve">to </w:t>
      </w:r>
      <w:r w:rsidRPr="00286430">
        <w:rPr>
          <w:rFonts w:ascii="Times New Roman" w:hAnsi="Times New Roman" w:cs="Times New Roman"/>
          <w:sz w:val="24"/>
          <w:szCs w:val="24"/>
          <w:lang w:val="en-US"/>
        </w:rPr>
        <w:t xml:space="preserve">develop new additional research frontiers within its own epistemic umbrella. Indeed, despite the intrinsic, almost inevitable connection between Post-Keynesianism and the history of economic ideas, we wonder if this relationship is changing, and what indicates such change. </w:t>
      </w:r>
    </w:p>
    <w:p w14:paraId="7594667B" w14:textId="79E98047" w:rsidR="00E87151" w:rsidRPr="00286430"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lastRenderedPageBreak/>
        <w:t xml:space="preserve">The article is structured as follows: section </w:t>
      </w:r>
      <w:r>
        <w:rPr>
          <w:rFonts w:ascii="Times New Roman" w:hAnsi="Times New Roman" w:cs="Times New Roman"/>
          <w:sz w:val="24"/>
          <w:szCs w:val="24"/>
          <w:lang w:val="en-US"/>
        </w:rPr>
        <w:t>2</w:t>
      </w:r>
      <w:r w:rsidRPr="00286430">
        <w:rPr>
          <w:rFonts w:ascii="Times New Roman" w:hAnsi="Times New Roman" w:cs="Times New Roman"/>
          <w:sz w:val="24"/>
          <w:szCs w:val="24"/>
          <w:lang w:val="en-US"/>
        </w:rPr>
        <w:t xml:space="preserve"> offers an account of the recent trends in the history of economic thought, underpinning the disciplinary and institutional forces behind such turn that have brought HET back into the teaching of economics and the science’s research frontiers, highlighting the role of key HET research centers into that process. Section </w:t>
      </w:r>
      <w:r>
        <w:rPr>
          <w:rFonts w:ascii="Times New Roman" w:hAnsi="Times New Roman" w:cs="Times New Roman"/>
          <w:sz w:val="24"/>
          <w:szCs w:val="24"/>
          <w:lang w:val="en-US"/>
        </w:rPr>
        <w:t>3</w:t>
      </w:r>
      <w:r w:rsidRPr="00286430">
        <w:rPr>
          <w:rFonts w:ascii="Times New Roman" w:hAnsi="Times New Roman" w:cs="Times New Roman"/>
          <w:sz w:val="24"/>
          <w:szCs w:val="24"/>
          <w:lang w:val="en-US"/>
        </w:rPr>
        <w:t xml:space="preserve"> addresses</w:t>
      </w:r>
      <w:r>
        <w:rPr>
          <w:rFonts w:ascii="Times New Roman" w:hAnsi="Times New Roman" w:cs="Times New Roman"/>
          <w:sz w:val="24"/>
          <w:szCs w:val="24"/>
          <w:lang w:val="en-US"/>
        </w:rPr>
        <w:t xml:space="preserve"> the recent treatment of HET by Post-Keynesian economists in the light of the current agenda of PK economics, underpinning the potential opportunities that the current ‘applied’ turn of HET offers to Post-Keynesian economics. </w:t>
      </w:r>
      <w:r w:rsidRPr="00286430">
        <w:rPr>
          <w:rFonts w:ascii="Times New Roman" w:hAnsi="Times New Roman" w:cs="Times New Roman"/>
          <w:sz w:val="24"/>
          <w:szCs w:val="24"/>
          <w:lang w:val="en-US"/>
        </w:rPr>
        <w:t xml:space="preserve">Section </w:t>
      </w:r>
      <w:r>
        <w:rPr>
          <w:rFonts w:ascii="Times New Roman" w:hAnsi="Times New Roman" w:cs="Times New Roman"/>
          <w:sz w:val="24"/>
          <w:szCs w:val="24"/>
          <w:lang w:val="en-US"/>
        </w:rPr>
        <w:t>4</w:t>
      </w:r>
      <w:r w:rsidRPr="00286430">
        <w:rPr>
          <w:rFonts w:ascii="Times New Roman" w:hAnsi="Times New Roman" w:cs="Times New Roman"/>
          <w:sz w:val="24"/>
          <w:szCs w:val="24"/>
          <w:lang w:val="en-US"/>
        </w:rPr>
        <w:t xml:space="preserve"> explores</w:t>
      </w:r>
      <w:r>
        <w:rPr>
          <w:rFonts w:ascii="Times New Roman" w:hAnsi="Times New Roman" w:cs="Times New Roman"/>
          <w:sz w:val="24"/>
          <w:szCs w:val="24"/>
          <w:lang w:val="en-US"/>
        </w:rPr>
        <w:t xml:space="preserve"> the alternatives for a re-insertion of PK in the recent history of economics, and how this contributes to the mainstream </w:t>
      </w:r>
      <w:r>
        <w:rPr>
          <w:rFonts w:ascii="Times New Roman" w:hAnsi="Times New Roman" w:cs="Times New Roman"/>
          <w:i/>
          <w:sz w:val="24"/>
          <w:szCs w:val="24"/>
          <w:lang w:val="en-US"/>
        </w:rPr>
        <w:t xml:space="preserve">versus </w:t>
      </w:r>
      <w:r>
        <w:rPr>
          <w:rFonts w:ascii="Times New Roman" w:hAnsi="Times New Roman" w:cs="Times New Roman"/>
          <w:sz w:val="24"/>
          <w:szCs w:val="24"/>
          <w:lang w:val="en-US"/>
        </w:rPr>
        <w:t xml:space="preserve">heterodoxy debate. </w:t>
      </w:r>
      <w:r w:rsidRPr="00286430">
        <w:rPr>
          <w:rFonts w:ascii="Times New Roman" w:hAnsi="Times New Roman" w:cs="Times New Roman"/>
          <w:sz w:val="24"/>
          <w:szCs w:val="24"/>
          <w:lang w:val="en-US"/>
        </w:rPr>
        <w:t>Lastly, some concluding remarks are presented.</w:t>
      </w:r>
    </w:p>
    <w:p w14:paraId="592C740B" w14:textId="77777777" w:rsidR="00E87151" w:rsidRPr="00286430" w:rsidRDefault="00E87151" w:rsidP="00222804">
      <w:pPr>
        <w:spacing w:after="0" w:line="480" w:lineRule="auto"/>
        <w:rPr>
          <w:rFonts w:ascii="Times New Roman" w:hAnsi="Times New Roman" w:cs="Times New Roman"/>
          <w:sz w:val="24"/>
          <w:szCs w:val="24"/>
          <w:lang w:val="en-US"/>
        </w:rPr>
      </w:pPr>
    </w:p>
    <w:p w14:paraId="196CB17A" w14:textId="77777777" w:rsidR="00E87151" w:rsidRPr="00286430" w:rsidRDefault="00E87151" w:rsidP="00222804">
      <w:pPr>
        <w:pStyle w:val="ListParagraph"/>
        <w:numPr>
          <w:ilvl w:val="0"/>
          <w:numId w:val="2"/>
        </w:numPr>
        <w:spacing w:after="0" w:line="480" w:lineRule="auto"/>
        <w:rPr>
          <w:rFonts w:ascii="Times New Roman" w:hAnsi="Times New Roman" w:cs="Times New Roman"/>
          <w:b/>
          <w:sz w:val="24"/>
          <w:szCs w:val="24"/>
          <w:lang w:val="en-US"/>
        </w:rPr>
      </w:pPr>
      <w:r w:rsidRPr="00286430">
        <w:rPr>
          <w:rFonts w:ascii="Times New Roman" w:hAnsi="Times New Roman" w:cs="Times New Roman"/>
          <w:b/>
          <w:sz w:val="24"/>
          <w:szCs w:val="24"/>
          <w:lang w:val="en-US"/>
        </w:rPr>
        <w:t>An ‘applied’ turn in HET? Recent trends in the history of economic thought</w:t>
      </w:r>
    </w:p>
    <w:p w14:paraId="02D526F7" w14:textId="77777777" w:rsidR="00222804" w:rsidRDefault="00222804" w:rsidP="00222804">
      <w:pPr>
        <w:spacing w:after="0" w:line="480" w:lineRule="auto"/>
        <w:rPr>
          <w:rFonts w:ascii="Times New Roman" w:hAnsi="Times New Roman" w:cs="Times New Roman"/>
          <w:sz w:val="24"/>
          <w:szCs w:val="24"/>
          <w:lang w:val="en-US"/>
        </w:rPr>
      </w:pPr>
    </w:p>
    <w:p w14:paraId="51CF75FF" w14:textId="66C3DBD3" w:rsidR="00E87151" w:rsidRPr="00286430" w:rsidRDefault="00E87151" w:rsidP="003F7241">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Understanding the history of economics also reveals a broader history of science, or identifying how theories, consensus, mindsets and power relations are constituted within the creation and transmission of knowledge. After losing attention from economics scholars after the World War II with the ‘technical turn’ in economics, mainly characterized by its neoclassical-mathematized framework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"10.1215/00182702-30-Supplement-1", "ISSN" : "0018-2702", "abstract" : "Discusses the extent and dimensions of the pluralism within American economics in the interwar period. Practical difficulty of characterizing interwar economics; Definition of orthodox or neoclassical economics in the interwar context; Changes in the standards of scientific economics; Increased faith in the market solution and the virtues of free competition.", "author" : [ { "dropping-particle" : "", "family" : "Morgan", "given" : "M. S.", "non-dropping-particle" : "", "parse-names" : false, "suffix" : "" }, { "dropping-particle" : "", "family" : "Rutherford", "given" : "M.", "non-dropping-particle" : "", "parse-names" : false, "suffix" : "" } ], "container-title" : "History of Political Economy", "id" : "ITEM-1", "issue" : "Supplement", "issued" : { "date-parts" : [ [ "1998" ] ] }, "page" : "1-26", "title" : "American Economics: The Character of the Transformation", "type" : "article-journal", "volume" : "30" }, "uris" : [ "http://www.mendeley.com/documents/?uuid=1cc1fb21-991a-4b69-a64a-18e13baedf83" ] } ], "mendeley" : { "formattedCitation" : "(Morgan and Rutherford, 1998)", "manualFormatting" : "(Morgan and Rutherford, 1998", "plainTextFormattedCitation" : "(Morgan and Rutherford, 1998)", "previouslyFormattedCitation" : "(Morgan and Rutherford, 1998)" }, "properties" : {  }, "schema" : "https://github.com/citation-style-language/schema/raw/master/csl-citation.json" }</w:instrText>
      </w:r>
      <w:r>
        <w:rPr>
          <w:rFonts w:ascii="Times New Roman" w:hAnsi="Times New Roman" w:cs="Times New Roman"/>
          <w:sz w:val="24"/>
          <w:szCs w:val="24"/>
          <w:lang w:val="en-US"/>
        </w:rPr>
        <w:fldChar w:fldCharType="separate"/>
      </w:r>
      <w:r w:rsidRPr="00F115E4">
        <w:rPr>
          <w:rFonts w:ascii="Times New Roman" w:hAnsi="Times New Roman" w:cs="Times New Roman"/>
          <w:noProof/>
          <w:sz w:val="24"/>
          <w:szCs w:val="24"/>
          <w:lang w:val="en-US"/>
        </w:rPr>
        <w:t>(Morgan and Rutherford, 1998</w:t>
      </w:r>
      <w:r>
        <w:rPr>
          <w:rFonts w:ascii="Times New Roman" w:hAnsi="Times New Roman" w:cs="Times New Roman"/>
          <w:sz w:val="24"/>
          <w:szCs w:val="24"/>
          <w:lang w:val="en-US"/>
        </w:rPr>
        <w:fldChar w:fldCharType="end"/>
      </w:r>
      <w:r w:rsidRPr="00286430">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"10.1017/S1053837217000475", "ISSN" : "1053-8372", "author" : [ { "dropping-particle" : "", "family" : "Weintraub", "given" : "E. Roy", "non-dropping-particle" : "", "parse-names" : false, "suffix" : "" } ], "container-title" : "Journal of the History of Economic Thought", "id" : "ITEM-1", "issue" : "04", "issued" : { "date-parts" : [ [ "2017" ] ] }, "page" : "571\u2013597", "title" : "Mccarthyism and the Mathematization of Economics", "type" : "article-journal", "volume" : "39" }, "uris" : [ "http://www.mendeley.com/documents/?uuid=f7f253b6-93af-4f4f-b1b5-c36510029f0f" ] } ], "mendeley" : { "formattedCitation" : "(Weintraub, 2017)", "manualFormatting" : "Weintraub, 2017", "plainTextFormattedCitation" : "(Weintraub, 2017)", "previouslyFormattedCitation" : "(Weintraub, 2017)" }, "properties" : {  }, "schema" : "https://github.com/citation-style-language/schema/raw/master/csl-citation.json" }</w:instrText>
      </w:r>
      <w:r>
        <w:rPr>
          <w:rFonts w:ascii="Times New Roman" w:hAnsi="Times New Roman" w:cs="Times New Roman"/>
          <w:sz w:val="24"/>
          <w:szCs w:val="24"/>
          <w:lang w:val="en-US"/>
        </w:rPr>
        <w:fldChar w:fldCharType="separate"/>
      </w:r>
      <w:r w:rsidRPr="00F115E4">
        <w:rPr>
          <w:rFonts w:ascii="Times New Roman" w:hAnsi="Times New Roman" w:cs="Times New Roman"/>
          <w:noProof/>
          <w:sz w:val="24"/>
          <w:szCs w:val="24"/>
          <w:lang w:val="en-US"/>
        </w:rPr>
        <w:t>Weintraub, 2017</w:t>
      </w:r>
      <w:r>
        <w:rPr>
          <w:rFonts w:ascii="Times New Roman" w:hAnsi="Times New Roman" w:cs="Times New Roman"/>
          <w:sz w:val="24"/>
          <w:szCs w:val="24"/>
          <w:lang w:val="en-US"/>
        </w:rPr>
        <w:fldChar w:fldCharType="end"/>
      </w:r>
      <w:r w:rsidRPr="00286430">
        <w:rPr>
          <w:rFonts w:ascii="Times New Roman" w:hAnsi="Times New Roman" w:cs="Times New Roman"/>
          <w:sz w:val="24"/>
          <w:szCs w:val="24"/>
          <w:lang w:val="en-US"/>
        </w:rPr>
        <w:t xml:space="preserve">), the history of economic thought (as Post-Keynesian economics) has regained considerable attention in the last 10 years. </w:t>
      </w:r>
    </w:p>
    <w:p w14:paraId="440D2770" w14:textId="77777777" w:rsidR="00E87151" w:rsidRPr="00286430" w:rsidRDefault="00E87151" w:rsidP="003F7241">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This can be attributed to two main forces: first, a ‘disciplinary’ turn in Economics as part of the post-crisis response to the economics curriculum, in which there has been an increasing interes</w:t>
      </w:r>
      <w:r>
        <w:rPr>
          <w:rFonts w:ascii="Times New Roman" w:hAnsi="Times New Roman" w:cs="Times New Roman"/>
          <w:sz w:val="24"/>
          <w:szCs w:val="24"/>
          <w:lang w:val="en-US"/>
        </w:rPr>
        <w:t>t, albeit still modest,</w:t>
      </w:r>
      <w:r w:rsidRPr="00286430">
        <w:rPr>
          <w:rFonts w:ascii="Times New Roman" w:hAnsi="Times New Roman" w:cs="Times New Roman"/>
          <w:sz w:val="24"/>
          <w:szCs w:val="24"/>
          <w:lang w:val="en-US"/>
        </w:rPr>
        <w:t xml:space="preserve"> to re-implement the history of economic thought in the undergraduate economics curriculum; and secondly, an ‘institutional’ influence on the rise and consolidation of HET in the last two decades, in which universities/research </w:t>
      </w:r>
      <w:r w:rsidRPr="00286430">
        <w:rPr>
          <w:rFonts w:ascii="Times New Roman" w:hAnsi="Times New Roman" w:cs="Times New Roman"/>
          <w:sz w:val="24"/>
          <w:szCs w:val="24"/>
          <w:lang w:val="en-US"/>
        </w:rPr>
        <w:lastRenderedPageBreak/>
        <w:t>centers that have postgraduate programs in history of economics have begun to exercise greater influence on the field. Underlying to this second force is the potential change in the ‘scholarly research agenda’ of historians of economics, with an increased interest on the applied side of economics, particularly on the recent history of macroeconomics. These will be explored in sub-sections as follows.</w:t>
      </w:r>
    </w:p>
    <w:p w14:paraId="47AEC4FC" w14:textId="77777777" w:rsidR="00E87151" w:rsidRPr="00286430" w:rsidRDefault="00E87151" w:rsidP="00222804">
      <w:pPr>
        <w:spacing w:after="0" w:line="480" w:lineRule="auto"/>
        <w:rPr>
          <w:rFonts w:ascii="Times New Roman" w:hAnsi="Times New Roman" w:cs="Times New Roman"/>
          <w:sz w:val="24"/>
          <w:szCs w:val="24"/>
          <w:lang w:val="en-US"/>
        </w:rPr>
      </w:pPr>
    </w:p>
    <w:p w14:paraId="16C7D476" w14:textId="77777777" w:rsidR="00E87151" w:rsidRPr="00222804" w:rsidRDefault="00E87151" w:rsidP="00222804">
      <w:pPr>
        <w:spacing w:after="0" w:line="480" w:lineRule="auto"/>
        <w:rPr>
          <w:rFonts w:ascii="Times New Roman" w:hAnsi="Times New Roman" w:cs="Times New Roman"/>
          <w:sz w:val="24"/>
          <w:szCs w:val="24"/>
          <w:lang w:val="en-US"/>
        </w:rPr>
      </w:pPr>
      <w:r w:rsidRPr="00222804">
        <w:rPr>
          <w:rFonts w:ascii="Times New Roman" w:hAnsi="Times New Roman" w:cs="Times New Roman"/>
          <w:sz w:val="24"/>
          <w:szCs w:val="24"/>
          <w:lang w:val="en-US"/>
        </w:rPr>
        <w:t>2.1 Post-crisis economics and the (re-)emergence of HET in teaching and research</w:t>
      </w:r>
    </w:p>
    <w:p w14:paraId="0B2E6F56" w14:textId="77777777" w:rsidR="00E87151" w:rsidRPr="00286430" w:rsidRDefault="00E87151" w:rsidP="00222804">
      <w:pPr>
        <w:spacing w:after="0" w:line="480" w:lineRule="auto"/>
        <w:rPr>
          <w:rFonts w:ascii="Times New Roman" w:hAnsi="Times New Roman" w:cs="Times New Roman"/>
          <w:sz w:val="24"/>
          <w:szCs w:val="24"/>
          <w:lang w:val="en-US"/>
        </w:rPr>
      </w:pPr>
    </w:p>
    <w:p w14:paraId="0F720020" w14:textId="77777777" w:rsidR="00E87151" w:rsidRPr="00286430"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Mark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"Blaug", "given" : "Mark", "non-dropping-particle" : "", "parse-names" : false, "suffix" : "" } ], "container-title" : "The Journal of Economic Perspectives", "id" : "ITEM-1", "issue" : "1", "issued" : { "date-parts" : [ [ "2001" ] ] }, "page" : "145-164", "title" : "No History of Ideas, Please, We're Economists Author", "type" : "article-journal", "volume" : "15" }, "uris" : [ "http://www.mendeley.com/documents/?uuid=fb038f77-5898-4b3f-b12a-762bbe2610aa" ] } ], "mendeley" : { "formattedCitation" : "(Blaug, 2001)", "manualFormatting" : "Blaug's (2001)", "plainTextFormattedCitation" : "(Blaug, 2001)", "previouslyFormattedCitation" : "(Blaug, 2001)" }, "properties" : {  }, "schema" : "https://github.com/citation-style-language/schema/raw/master/csl-citation.json" }</w:instrText>
      </w:r>
      <w:r>
        <w:rPr>
          <w:rFonts w:ascii="Times New Roman" w:hAnsi="Times New Roman" w:cs="Times New Roman"/>
          <w:sz w:val="24"/>
          <w:szCs w:val="24"/>
          <w:lang w:val="en-US"/>
        </w:rPr>
        <w:fldChar w:fldCharType="separate"/>
      </w:r>
      <w:r w:rsidRPr="00F115E4">
        <w:rPr>
          <w:rFonts w:ascii="Times New Roman" w:hAnsi="Times New Roman" w:cs="Times New Roman"/>
          <w:noProof/>
          <w:sz w:val="24"/>
          <w:szCs w:val="24"/>
          <w:lang w:val="en-US"/>
        </w:rPr>
        <w:t>Blaug</w:t>
      </w:r>
      <w:r>
        <w:rPr>
          <w:rFonts w:ascii="Times New Roman" w:hAnsi="Times New Roman" w:cs="Times New Roman"/>
          <w:noProof/>
          <w:sz w:val="24"/>
          <w:szCs w:val="24"/>
          <w:lang w:val="en-US"/>
        </w:rPr>
        <w:t>'s</w:t>
      </w:r>
      <w:r w:rsidRPr="00F115E4">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F115E4">
        <w:rPr>
          <w:rFonts w:ascii="Times New Roman" w:hAnsi="Times New Roman" w:cs="Times New Roman"/>
          <w:noProof/>
          <w:sz w:val="24"/>
          <w:szCs w:val="24"/>
          <w:lang w:val="en-US"/>
        </w:rPr>
        <w:t>2001)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286430">
        <w:rPr>
          <w:rFonts w:ascii="Times New Roman" w:hAnsi="Times New Roman" w:cs="Times New Roman"/>
          <w:sz w:val="24"/>
          <w:szCs w:val="24"/>
          <w:lang w:val="en-US"/>
        </w:rPr>
        <w:t xml:space="preserve">analysis of the treatment of HET by mainstream economists during the pre-crisis demonstrates how the history of economic thought was held in low esteem and often regarded as a type of antiquarianism. Interestingly, from the First World War until the 1960s most core undergraduate and postgraduate curricula included, besides microeconomics, macroeconomics and statistics, one course in the ‘history of economic thought’ or ‘political economy’, not to mention that most core journals (such as </w:t>
      </w:r>
      <w:r w:rsidRPr="00286430">
        <w:rPr>
          <w:rFonts w:ascii="Times New Roman" w:hAnsi="Times New Roman" w:cs="Times New Roman"/>
          <w:i/>
          <w:sz w:val="24"/>
          <w:szCs w:val="24"/>
          <w:lang w:val="en-US"/>
        </w:rPr>
        <w:t xml:space="preserve">American Economic Review, Journal of Political Economy </w:t>
      </w:r>
      <w:r w:rsidRPr="00286430">
        <w:rPr>
          <w:rFonts w:ascii="Times New Roman" w:hAnsi="Times New Roman" w:cs="Times New Roman"/>
          <w:sz w:val="24"/>
          <w:szCs w:val="24"/>
          <w:lang w:val="en-US"/>
        </w:rPr>
        <w:t xml:space="preserve">and the </w:t>
      </w:r>
      <w:r w:rsidRPr="00286430">
        <w:rPr>
          <w:rFonts w:ascii="Times New Roman" w:hAnsi="Times New Roman" w:cs="Times New Roman"/>
          <w:i/>
          <w:sz w:val="24"/>
          <w:szCs w:val="24"/>
          <w:lang w:val="en-US"/>
        </w:rPr>
        <w:t>Quarterly Journal of Economics</w:t>
      </w:r>
      <w:r w:rsidRPr="00286430">
        <w:rPr>
          <w:rFonts w:ascii="Times New Roman" w:hAnsi="Times New Roman" w:cs="Times New Roman"/>
          <w:sz w:val="24"/>
          <w:szCs w:val="24"/>
          <w:lang w:val="en-US"/>
        </w:rPr>
        <w:t xml:space="preserve">) regularly published articles on HET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"ISBN" : "9781848449688", "author" : [ { "dropping-particle" : "", "family" : "Cohen", "given" : "Avi J", "non-dropping-particle" : "", "parse-names" : false, "suffix" : "" }, { "dropping-particle" : "", "family" : "Emmett", "given" : "Ross B", "non-dropping-particle" : "", "parse-names" : false, "suffix" : "" } ], "container-title" : "International Handbook on Teaching and Learning Economics", "id" : "ITEM-1", "issued" : { "date-parts" : [ [ "2012" ] ] }, "page" : "543-55", "title" : "Why and How to Teach the History of Economic Thought: Economics as Historically Produced Knowledge", "type" : "article-journal" }, "uris" : [ "http://www.mendeley.com/documents/?uuid=c684a71f-e013-4fc4-a2c2-ecb416d16678" ] } ], "mendeley" : { "formattedCitation" : "(Cohen and Emmett, 2012)", "plainTextFormattedCitation" : "(Cohen and Emmett, 2012)", "previouslyFormattedCitation" : "(Cohen and Emmett, 2012)" }, "properties" : {  }, "schema" : "https://github.com/citation-style-language/schema/raw/master/csl-citation.json" }</w:instrText>
      </w:r>
      <w:r>
        <w:rPr>
          <w:rFonts w:ascii="Times New Roman" w:hAnsi="Times New Roman" w:cs="Times New Roman"/>
          <w:sz w:val="24"/>
          <w:szCs w:val="24"/>
          <w:lang w:val="en-US"/>
        </w:rPr>
        <w:fldChar w:fldCharType="separate"/>
      </w:r>
      <w:r w:rsidRPr="00F115E4">
        <w:rPr>
          <w:rFonts w:ascii="Times New Roman" w:hAnsi="Times New Roman" w:cs="Times New Roman"/>
          <w:noProof/>
          <w:sz w:val="24"/>
          <w:szCs w:val="24"/>
          <w:lang w:val="en-US"/>
        </w:rPr>
        <w:t>(Cohen and Emmett, 2012)</w:t>
      </w:r>
      <w:r>
        <w:rPr>
          <w:rFonts w:ascii="Times New Roman" w:hAnsi="Times New Roman" w:cs="Times New Roman"/>
          <w:sz w:val="24"/>
          <w:szCs w:val="24"/>
          <w:lang w:val="en-US"/>
        </w:rPr>
        <w:fldChar w:fldCharType="end"/>
      </w:r>
      <w:r w:rsidRPr="00286430">
        <w:rPr>
          <w:rFonts w:ascii="Times New Roman" w:hAnsi="Times New Roman" w:cs="Times New Roman"/>
          <w:sz w:val="24"/>
          <w:szCs w:val="24"/>
          <w:lang w:val="en-US"/>
        </w:rPr>
        <w:t>. HET was considered a historical extension of theory, and practitioners as simply a special kind of theorist with a long-time horizon – historians of economics were not isolated within the discipline, nor located in other departments (such as history or philosophy); but belonged to and shared the same disciplinary and epistemological boundaries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"10.1057/978-1-349-95121-5_2624-1", "author" : [ { "dropping-particle" : "", "family" : "Goodwin", "given" : "Craufurd D.", "non-dropping-particle" : "", "parse-names" : false, "suffix" : "" } ], "container-title" : "The New Palgrave Dictionary of Economics", "id" : "ITEM-1", "issued" : { "date-parts" : [ [ "2008" ] ] }, "page" : "1-14", "publisher" : "Palgrave Macmillan UK", "publisher-place" : "London", "title" : "History of Economic Thought", "type" : "chapter" }, "uris" : [ "http://www.mendeley.com/documents/?uuid=e998809a-ee5e-304f-a10e-52b94285de62" ] } ], "mendeley" : { "formattedCitation" : "(Goodwin, 2008)", "plainTextFormattedCitation" : "(Goodwin, 2008)", "previouslyFormattedCitation" : "(Goodwin, 2008)" }, "properties" : {  }, "schema" : "https://github.com/citation-style-language/schema/raw/master/csl-citation.json" }</w:instrText>
      </w:r>
      <w:r>
        <w:rPr>
          <w:rFonts w:ascii="Times New Roman" w:hAnsi="Times New Roman" w:cs="Times New Roman"/>
          <w:sz w:val="24"/>
          <w:szCs w:val="24"/>
          <w:lang w:val="en-US"/>
        </w:rPr>
        <w:fldChar w:fldCharType="separate"/>
      </w:r>
      <w:r w:rsidRPr="00F115E4">
        <w:rPr>
          <w:rFonts w:ascii="Times New Roman" w:hAnsi="Times New Roman" w:cs="Times New Roman"/>
          <w:noProof/>
          <w:sz w:val="24"/>
          <w:szCs w:val="24"/>
          <w:lang w:val="en-US"/>
        </w:rPr>
        <w:t>(Goodwin, 2008)</w:t>
      </w:r>
      <w:r>
        <w:rPr>
          <w:rFonts w:ascii="Times New Roman" w:hAnsi="Times New Roman" w:cs="Times New Roman"/>
          <w:sz w:val="24"/>
          <w:szCs w:val="24"/>
          <w:lang w:val="en-US"/>
        </w:rPr>
        <w:fldChar w:fldCharType="end"/>
      </w:r>
      <w:r w:rsidRPr="00286430">
        <w:rPr>
          <w:rFonts w:ascii="Times New Roman" w:hAnsi="Times New Roman" w:cs="Times New Roman"/>
          <w:sz w:val="24"/>
          <w:szCs w:val="24"/>
          <w:lang w:val="en-US"/>
        </w:rPr>
        <w:t>.</w:t>
      </w:r>
    </w:p>
    <w:p w14:paraId="545793A6" w14:textId="77777777" w:rsidR="00E87151" w:rsidRPr="00286430"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In the late 1960s HET began to vanish from the core economics curriculum, moving to a marginalized position to make room for technical and applied approaches, such as econometrics. The response to such isolation of HET as a separate sub-discipline was to regroup with its own associations and journals, emerging in the mid-1970s. However, even though the number of scholars who worked in HET and the number of </w:t>
      </w:r>
      <w:r w:rsidRPr="00286430">
        <w:rPr>
          <w:rFonts w:ascii="Times New Roman" w:hAnsi="Times New Roman" w:cs="Times New Roman"/>
          <w:sz w:val="24"/>
          <w:szCs w:val="24"/>
          <w:lang w:val="en-US"/>
        </w:rPr>
        <w:lastRenderedPageBreak/>
        <w:t xml:space="preserve">publications did not decline, as Goodwin (2008) points out, major research and postgraduate training centers lost significant (if not total) interest in the field. Indeed,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"10.1017/S1053837216000481", "ISBN" : "1053837216", "ISSN" : "14699656", "abstract" : "This paper offers a bibliographic survey of the literature in the history of economic thought (HET) in eight major economics journals, using the JEL classifi cation to retrieve and analyze the relevant literature. Our study shows that, though contributions to HET are still found in top economics journals, the rate of pub-lication of such papers has become increasingly uneven, and the methods and narrative styles they adopt are remote from those used by historians of eco-nomics. We show that the widespread idea that historians should address cur-rent economists by using their (mostly mathematical) tools and techniques is hardly present in mainstream journals, and discuss the role of editors and edi-torial boards of the different journals we survey in shaping these changes over time. We conclude that historians should focus on doing good work on their own, rather than try to fi gure out what the economists' preferences are, and under-take research accordingly.", "author" : [ { "dropping-particle" : "", "family" : "Duarte", "given" : "Pedro Garcia", "non-dropping-particle" : "", "parse-names" : false, "suffix" : "" }, { "dropping-particle" : "", "family" : "Giraud", "given" : "Yann", "non-dropping-particle" : "", "parse-names" : false, "suffix" : "" } ], "container-title" : "Journal of the History of Economic Thought", "id" : "ITEM-1", "issue" : "4", "issued" : { "date-parts" : [ [ "2016" ] ] }, "number-of-pages" : "431-462", "title" : "The place of the history of economic thought in mainstream economics, 1991-2011, viewed through a bibliographic survey", "type" : "book", "volume" : "38" }, "uris" : [ "http://www.mendeley.com/documents/?uuid=4775061d-3864-4693-ae38-de3ebb802f99" ] } ], "mendeley" : { "formattedCitation" : "(Duarte and Giraud, 2016)", "manualFormatting" : "Duarte and Giraud (2016)", "plainTextFormattedCitation" : "(Duarte and Giraud, 2016)", "previouslyFormattedCitation" : "(Duarte and Giraud, 2016)" }, "properties" : {  }, "schema" : "https://github.com/citation-style-language/schema/raw/master/csl-citation.json" }</w:instrText>
      </w:r>
      <w:r>
        <w:rPr>
          <w:rFonts w:ascii="Times New Roman" w:hAnsi="Times New Roman" w:cs="Times New Roman"/>
          <w:sz w:val="24"/>
          <w:szCs w:val="24"/>
          <w:lang w:val="en-US"/>
        </w:rPr>
        <w:fldChar w:fldCharType="separate"/>
      </w:r>
      <w:r w:rsidRPr="005E7D91">
        <w:rPr>
          <w:rFonts w:ascii="Times New Roman" w:hAnsi="Times New Roman" w:cs="Times New Roman"/>
          <w:noProof/>
          <w:sz w:val="24"/>
          <w:szCs w:val="24"/>
          <w:lang w:val="en-US"/>
        </w:rPr>
        <w:t xml:space="preserve">Duarte and Giraud </w:t>
      </w:r>
      <w:r>
        <w:rPr>
          <w:rFonts w:ascii="Times New Roman" w:hAnsi="Times New Roman" w:cs="Times New Roman"/>
          <w:noProof/>
          <w:sz w:val="24"/>
          <w:szCs w:val="24"/>
          <w:lang w:val="en-US"/>
        </w:rPr>
        <w:t>(</w:t>
      </w:r>
      <w:r w:rsidRPr="005E7D91">
        <w:rPr>
          <w:rFonts w:ascii="Times New Roman" w:hAnsi="Times New Roman" w:cs="Times New Roman"/>
          <w:noProof/>
          <w:sz w:val="24"/>
          <w:szCs w:val="24"/>
          <w:lang w:val="en-US"/>
        </w:rPr>
        <w:t>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286430">
        <w:rPr>
          <w:rFonts w:ascii="Times New Roman" w:hAnsi="Times New Roman" w:cs="Times New Roman"/>
          <w:sz w:val="24"/>
          <w:szCs w:val="24"/>
          <w:lang w:val="en-US"/>
        </w:rPr>
        <w:t>demonstrate that some research contributions to HET are still found in top economics journals, but the rate of publication of such papers has become increasingly uneven, and the methods and narrative styles they adopt are remote from those traditionally used by historians of economics – they became mostly mathematical/statistical, or address surveys of existing literature.</w:t>
      </w:r>
    </w:p>
    <w:p w14:paraId="2238B140" w14:textId="77777777" w:rsidR="00E87151" w:rsidRPr="00286430"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Duarte and Giraud’s (</w:t>
      </w:r>
      <w:r w:rsidRPr="00286430">
        <w:rPr>
          <w:rFonts w:ascii="Times New Roman" w:hAnsi="Times New Roman" w:cs="Times New Roman"/>
          <w:i/>
          <w:sz w:val="24"/>
          <w:szCs w:val="24"/>
          <w:lang w:val="en-US"/>
        </w:rPr>
        <w:t>ibid.</w:t>
      </w:r>
      <w:r w:rsidRPr="00286430">
        <w:rPr>
          <w:rFonts w:ascii="Times New Roman" w:hAnsi="Times New Roman" w:cs="Times New Roman"/>
          <w:sz w:val="24"/>
          <w:szCs w:val="24"/>
          <w:lang w:val="en-US"/>
        </w:rPr>
        <w:t xml:space="preserve">) quantitative analysis also suggests a slight increase on the general interest and presence of HET as a research topic from 2009 onwards, which could indicate a potential response of the discipline to the global financial crisis. Student calls for more pluralism in economics (see </w:t>
      </w:r>
      <w:r w:rsidRPr="00286430">
        <w:rPr>
          <w:rFonts w:ascii="Times New Roman" w:hAnsi="Times New Roman" w:cs="Times New Roman"/>
          <w:i/>
          <w:sz w:val="24"/>
          <w:szCs w:val="24"/>
          <w:lang w:val="en-US"/>
        </w:rPr>
        <w:t>inter alia</w:t>
      </w:r>
      <w:r w:rsidRPr="00286430">
        <w:rPr>
          <w:rFonts w:ascii="Times New Roman" w:hAnsi="Times New Roman" w:cs="Times New Roman"/>
          <w:sz w:val="24"/>
          <w:szCs w:val="24"/>
          <w:lang w:val="en-US"/>
        </w:rPr>
        <w:t xml:space="preserve"> the Post-Crash Economics Society (2011); Rethinking Economics (2013) and ISIPE (2014)) show that the GFC has triggered a demand for response from economics educators (Reteaching Economics, 2015) into reconsidering what should be incorporated into the classroom, and HET could offer a refresh to the teaching of economics. However, despite the initial heat of the moment, responses to this phenomenon were mixed.</w:t>
      </w:r>
    </w:p>
    <w:p w14:paraId="44B71982" w14:textId="68F787D1" w:rsidR="00E87151" w:rsidRPr="00286430" w:rsidRDefault="00E87151" w:rsidP="00A822D1">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Some attempts to promote a change addressed a mere ‘weak pluralism’, imposing a single take on the history of economic thought from a Whiggish perspective and atomized intellectuals. That is the case of the Curriculum Open Access Resources in Economics (CORE), implemented in some universities across the UK and Western Europe, such as the University of Bristol and the University of Paris, Sciences-Po. Despite its initial claim to be revolutionary, CORE does not treat schools of thought as lively research programs, but rather as “defunct bodies of theory” confined to their historiographical flaws or critiques that are superficially co-opted, with no injunction to engage meaningfully with them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"Mearman", "given" : "Andrew", "non-dropping-particle" : "", "parse-names" : false, "suffix" : "" }, { "dropping-particle" : "", "family" : "Guizzo", "given" : "Danielle", "non-dropping-particle" : "", "parse-names" : false, "suffix" : "" }, { "dropping-particle" : "", "family" : "Berger", "given" : "Sebastian", "non-dropping-particle" : "", "parse-names" : false, "suffix" : "" } ], "container-title" : "Review of Political Economy", "id" : "ITEM-1", "issued" : { "date-parts" : [ [ "2018" ] ] }, "page" : "1-27", "title" : "Whither political economy? Evaluating the CORE Project as a Response to Calls for Change in Economics Teaching", "type" : "article-journal", "volume" : "forthcomin" }, "uris" : [ "http://www.mendeley.com/documents/?uuid=dccc057a-e044-4f7f-b058-56b97bcb399f" ] } ], "mendeley" : { "formattedCitation" : "(Mearman, Guizzo and Berger, 2018)", "plainTextFormattedCitation" : "(Mearman, Guizzo and Berger, 2018)", "previouslyFormattedCitation" : "(Mearman, Guizzo and Berger, 2018)" }, "properties" : {  }, "schema" : "https://github.com/citation-style-language/schema/raw/master/csl-citation.json" }</w:instrText>
      </w:r>
      <w:r>
        <w:rPr>
          <w:rFonts w:ascii="Times New Roman" w:hAnsi="Times New Roman" w:cs="Times New Roman"/>
          <w:sz w:val="24"/>
          <w:szCs w:val="24"/>
          <w:lang w:val="en-US"/>
        </w:rPr>
        <w:fldChar w:fldCharType="separate"/>
      </w:r>
      <w:r w:rsidRPr="004A25CE">
        <w:rPr>
          <w:rFonts w:ascii="Times New Roman" w:hAnsi="Times New Roman" w:cs="Times New Roman"/>
          <w:noProof/>
          <w:sz w:val="24"/>
          <w:szCs w:val="24"/>
          <w:lang w:val="en-US"/>
        </w:rPr>
        <w:t>(Mearman, Guizzo and Berger, 2018)</w:t>
      </w:r>
      <w:r>
        <w:rPr>
          <w:rFonts w:ascii="Times New Roman" w:hAnsi="Times New Roman" w:cs="Times New Roman"/>
          <w:sz w:val="24"/>
          <w:szCs w:val="24"/>
          <w:lang w:val="en-US"/>
        </w:rPr>
        <w:fldChar w:fldCharType="end"/>
      </w:r>
      <w:r w:rsidRPr="00286430">
        <w:rPr>
          <w:rFonts w:ascii="Times New Roman" w:hAnsi="Times New Roman" w:cs="Times New Roman"/>
          <w:sz w:val="24"/>
          <w:szCs w:val="24"/>
          <w:lang w:val="en-US"/>
        </w:rPr>
        <w:t xml:space="preserve">. Other modest changes have attempted to </w:t>
      </w:r>
      <w:r w:rsidRPr="00286430">
        <w:rPr>
          <w:rFonts w:ascii="Times New Roman" w:hAnsi="Times New Roman" w:cs="Times New Roman"/>
          <w:sz w:val="24"/>
          <w:szCs w:val="24"/>
          <w:lang w:val="en-US"/>
        </w:rPr>
        <w:lastRenderedPageBreak/>
        <w:t>reincorporate HET into undergraduate curricula, or at least begin the conversation and draw the first steps for a change. In the UK, for instance, despite the lack of presence of HET across ‘Russell Group institutions’, as demonstrated by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"Wigstrom", "given" : "C.W.", "non-dropping-particle" : "", "parse-names" : false, "suffix" : "" } ], "id" : "ITEM-1", "issued" : { "date-parts" : [ [ "2011" ] ] }, "number-of-pages" : "1-8", "title" : "A SURVEY OF UNDERGRADUATE ECONOMICS PROGRAMMES IN THE UK", "type" : "report" }, "uris" : [ "http://www.mendeley.com/documents/?uuid=44d31d5a-86a0-4bfc-a285-0166bfa34a8b" ] } ], "mendeley" : { "formattedCitation" : "(Wigstrom, 2011)", "manualFormatting" : "Wigstrom (2011)", "plainTextFormattedCitation" : "(Wigstrom, 2011)", "previouslyFormattedCitation" : "(Wigstrom, 2011)" }, "properties" : {  }, "schema" : "https://github.com/citation-style-language/schema/raw/master/csl-citation.json" }</w:instrText>
      </w:r>
      <w:r>
        <w:rPr>
          <w:rFonts w:ascii="Times New Roman" w:hAnsi="Times New Roman" w:cs="Times New Roman"/>
          <w:sz w:val="24"/>
          <w:szCs w:val="24"/>
          <w:lang w:val="en-US"/>
        </w:rPr>
        <w:fldChar w:fldCharType="separate"/>
      </w:r>
      <w:r w:rsidRPr="004A25CE">
        <w:rPr>
          <w:rFonts w:ascii="Times New Roman" w:hAnsi="Times New Roman" w:cs="Times New Roman"/>
          <w:noProof/>
          <w:sz w:val="24"/>
          <w:szCs w:val="24"/>
          <w:lang w:val="en-US"/>
        </w:rPr>
        <w:t xml:space="preserve">Wigstrom </w:t>
      </w:r>
      <w:r>
        <w:rPr>
          <w:rFonts w:ascii="Times New Roman" w:hAnsi="Times New Roman" w:cs="Times New Roman"/>
          <w:noProof/>
          <w:sz w:val="24"/>
          <w:szCs w:val="24"/>
          <w:lang w:val="en-US"/>
        </w:rPr>
        <w:t>(</w:t>
      </w:r>
      <w:r w:rsidRPr="004A25CE">
        <w:rPr>
          <w:rFonts w:ascii="Times New Roman" w:hAnsi="Times New Roman" w:cs="Times New Roman"/>
          <w:noProof/>
          <w:sz w:val="24"/>
          <w:szCs w:val="24"/>
          <w:lang w:val="en-US"/>
        </w:rPr>
        <w:t>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286430">
        <w:rPr>
          <w:rFonts w:ascii="Times New Roman" w:hAnsi="Times New Roman" w:cs="Times New Roman"/>
          <w:sz w:val="24"/>
          <w:szCs w:val="24"/>
          <w:lang w:val="en-US"/>
        </w:rPr>
        <w:t>– the module is not compulsory in any of the 12 institutions</w:t>
      </w:r>
      <w:r w:rsidR="00C53ABC">
        <w:rPr>
          <w:rStyle w:val="FootnoteReference"/>
          <w:rFonts w:ascii="Times New Roman" w:hAnsi="Times New Roman" w:cs="Times New Roman"/>
          <w:sz w:val="24"/>
          <w:szCs w:val="24"/>
          <w:lang w:val="en-US"/>
        </w:rPr>
        <w:footnoteReference w:id="2"/>
      </w:r>
      <w:r w:rsidRPr="00286430">
        <w:rPr>
          <w:rFonts w:ascii="Times New Roman" w:hAnsi="Times New Roman" w:cs="Times New Roman"/>
          <w:sz w:val="24"/>
          <w:szCs w:val="24"/>
          <w:lang w:val="en-US"/>
        </w:rPr>
        <w:t xml:space="preserve"> listed, and only 5 of those offer the module as an optional course – other recent proposals put forward by the Reteaching Economics (2015) and the INET</w:t>
      </w:r>
      <w:r w:rsidR="001A484C">
        <w:rPr>
          <w:rStyle w:val="FootnoteReference"/>
          <w:rFonts w:ascii="Times New Roman" w:hAnsi="Times New Roman" w:cs="Times New Roman"/>
          <w:sz w:val="24"/>
          <w:szCs w:val="24"/>
          <w:lang w:val="en-US"/>
        </w:rPr>
        <w:footnoteReference w:id="3"/>
      </w:r>
      <w:r w:rsidRPr="00286430">
        <w:rPr>
          <w:rFonts w:ascii="Times New Roman" w:hAnsi="Times New Roman" w:cs="Times New Roman"/>
          <w:sz w:val="24"/>
          <w:szCs w:val="24"/>
          <w:lang w:val="en-US"/>
        </w:rPr>
        <w:t xml:space="preserve"> (2011) aimed at reintroducing HET as a core course, although these actions have not yet fully reached common practice across all economics undergraduate courses.</w:t>
      </w:r>
    </w:p>
    <w:p w14:paraId="3BC840BB" w14:textId="503E7D3A" w:rsidR="00C53ABC" w:rsidRPr="00222804"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Indeed, </w:t>
      </w:r>
      <w:r w:rsidRPr="005177D5">
        <w:rPr>
          <w:rFonts w:ascii="Times New Roman" w:hAnsi="Times New Roman" w:cs="Times New Roman"/>
          <w:i/>
          <w:sz w:val="24"/>
          <w:szCs w:val="24"/>
          <w:lang w:val="en-US"/>
        </w:rPr>
        <w:t>acknowledging</w:t>
      </w:r>
      <w:r w:rsidRPr="00286430">
        <w:rPr>
          <w:rFonts w:ascii="Times New Roman" w:hAnsi="Times New Roman" w:cs="Times New Roman"/>
          <w:sz w:val="24"/>
          <w:szCs w:val="24"/>
          <w:lang w:val="en-US"/>
        </w:rPr>
        <w:t xml:space="preserve"> the importance of HET in some circumstances and in minimal ways</w:t>
      </w:r>
      <w:r>
        <w:rPr>
          <w:rFonts w:ascii="Times New Roman" w:hAnsi="Times New Roman" w:cs="Times New Roman"/>
          <w:sz w:val="24"/>
          <w:szCs w:val="24"/>
          <w:lang w:val="en-US"/>
        </w:rPr>
        <w:t xml:space="preserve"> as proposed by ‘weak’ pluralism</w:t>
      </w:r>
      <w:r w:rsidRPr="00286430">
        <w:rPr>
          <w:rFonts w:ascii="Times New Roman" w:hAnsi="Times New Roman" w:cs="Times New Roman"/>
          <w:sz w:val="24"/>
          <w:szCs w:val="24"/>
          <w:lang w:val="en-US"/>
        </w:rPr>
        <w:t xml:space="preserve"> (i.e. as an optional course) is not the same as </w:t>
      </w:r>
      <w:r w:rsidRPr="005177D5">
        <w:rPr>
          <w:rFonts w:ascii="Times New Roman" w:hAnsi="Times New Roman" w:cs="Times New Roman"/>
          <w:i/>
          <w:sz w:val="24"/>
          <w:szCs w:val="24"/>
          <w:lang w:val="en-US"/>
        </w:rPr>
        <w:t>encouraging</w:t>
      </w:r>
      <w:r w:rsidRPr="00286430">
        <w:rPr>
          <w:rFonts w:ascii="Times New Roman" w:hAnsi="Times New Roman" w:cs="Times New Roman"/>
          <w:sz w:val="24"/>
          <w:szCs w:val="24"/>
          <w:lang w:val="en-US"/>
        </w:rPr>
        <w:t xml:space="preserve"> the study of HET or stating it as fundamental to open and critical economic inquiry. Some claim that the study of economic can go beyond the formal sub-discipline, for instance, teaching the evolution of ideas in an introductory macroeconomics course (Repapis, 2018), which can be difficult to map given the character of such curricular change. Noteworthy to point out, however, that while courses in the history of economic thought still seem to be an endangered species in most economics programs (in spite of minor changes), research in the field is enjoying a renaissance, particularly in the last 10 </w:t>
      </w:r>
      <w:r w:rsidRPr="00286430">
        <w:rPr>
          <w:rFonts w:ascii="Times New Roman" w:hAnsi="Times New Roman" w:cs="Times New Roman"/>
          <w:sz w:val="24"/>
          <w:szCs w:val="24"/>
          <w:lang w:val="en-US"/>
        </w:rPr>
        <w:lastRenderedPageBreak/>
        <w:t xml:space="preserve">years. The discipline has gained significant attention in key research institutes and universities, and it has </w:t>
      </w:r>
      <w:r w:rsidR="00570B64">
        <w:rPr>
          <w:rFonts w:ascii="Times New Roman" w:hAnsi="Times New Roman" w:cs="Times New Roman"/>
          <w:sz w:val="24"/>
          <w:szCs w:val="24"/>
          <w:lang w:val="en-US"/>
        </w:rPr>
        <w:t>experienced</w:t>
      </w:r>
      <w:r w:rsidRPr="00286430">
        <w:rPr>
          <w:rFonts w:ascii="Times New Roman" w:hAnsi="Times New Roman" w:cs="Times New Roman"/>
          <w:sz w:val="24"/>
          <w:szCs w:val="24"/>
          <w:lang w:val="en-US"/>
        </w:rPr>
        <w:t xml:space="preserve"> a turn in terms of its scope and method. </w:t>
      </w:r>
    </w:p>
    <w:p w14:paraId="2EF96BF8" w14:textId="3BCCE197" w:rsidR="00E87151" w:rsidRDefault="00E87151" w:rsidP="00222804">
      <w:pPr>
        <w:spacing w:after="0" w:line="480" w:lineRule="auto"/>
        <w:rPr>
          <w:rFonts w:ascii="Times New Roman" w:hAnsi="Times New Roman" w:cs="Times New Roman"/>
          <w:sz w:val="20"/>
          <w:szCs w:val="20"/>
          <w:lang w:val="en-US"/>
        </w:rPr>
      </w:pPr>
    </w:p>
    <w:p w14:paraId="0686F956" w14:textId="026B4D10" w:rsidR="00E87151" w:rsidRPr="00222804" w:rsidRDefault="00E87151" w:rsidP="00222804">
      <w:pPr>
        <w:spacing w:after="0" w:line="480" w:lineRule="auto"/>
        <w:rPr>
          <w:rFonts w:ascii="Times New Roman" w:hAnsi="Times New Roman" w:cs="Times New Roman"/>
          <w:sz w:val="24"/>
          <w:szCs w:val="24"/>
          <w:lang w:val="en-US"/>
        </w:rPr>
      </w:pPr>
      <w:r w:rsidRPr="00222804">
        <w:rPr>
          <w:rFonts w:ascii="Times New Roman" w:hAnsi="Times New Roman" w:cs="Times New Roman"/>
          <w:sz w:val="24"/>
          <w:szCs w:val="24"/>
          <w:lang w:val="en-US"/>
        </w:rPr>
        <w:t xml:space="preserve">2.2. Institutional influences in the establishment of the recent HET scholarship  </w:t>
      </w:r>
    </w:p>
    <w:p w14:paraId="697805D9" w14:textId="77777777" w:rsidR="003040B7" w:rsidRDefault="003040B7" w:rsidP="00222804">
      <w:pPr>
        <w:spacing w:after="0" w:line="480" w:lineRule="auto"/>
        <w:rPr>
          <w:rFonts w:ascii="Times New Roman" w:hAnsi="Times New Roman" w:cs="Times New Roman"/>
          <w:sz w:val="24"/>
          <w:szCs w:val="24"/>
          <w:lang w:val="en-US"/>
        </w:rPr>
      </w:pPr>
    </w:p>
    <w:p w14:paraId="722BE1F8" w14:textId="6D6D9C56" w:rsidR="00E87151" w:rsidRPr="00286430"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The shrinking trend </w:t>
      </w:r>
      <w:r>
        <w:rPr>
          <w:rFonts w:ascii="Times New Roman" w:hAnsi="Times New Roman" w:cs="Times New Roman"/>
          <w:sz w:val="24"/>
          <w:szCs w:val="24"/>
          <w:lang w:val="en-US"/>
        </w:rPr>
        <w:t xml:space="preserve">of HET </w:t>
      </w:r>
      <w:r w:rsidRPr="00286430">
        <w:rPr>
          <w:rFonts w:ascii="Times New Roman" w:hAnsi="Times New Roman" w:cs="Times New Roman"/>
          <w:sz w:val="24"/>
          <w:szCs w:val="24"/>
          <w:lang w:val="en-US"/>
        </w:rPr>
        <w:t xml:space="preserve">from the 1970s until 2008 has also affected the role played by the remaining centers of excellence for HET research, as well as the agenda currently explored by HET scholars. We claim that these centers have a crucial responsibility in maintaining the HET as a lively discipline and determining the current scholarly agenda. Following </w:t>
      </w:r>
      <w:r w:rsidRPr="00286430">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"Marcuzzo", "given" : "Maria Cristina", "non-dropping-particle" : "", "parse-names" : false, "suffix" : "" }, { "dropping-particle" : "", "family" : "Zacchia", "given" : "Giulia", "non-dropping-particle" : "", "parse-names" : false, "suffix" : "" }, { "dropping-particle" : "", "family" : "La", "given" : "Roma", "non-dropping-particle" : "", "parse-names" : false, "suffix" : "" } ], "container-title" : "STOREPapers", "id" : "ITEM-1", "issued" : { "date-parts" : [ [ "2015" ] ] }, "page" : "1-19", "title" : "Is History of Economics What Historians of Economic Thought Do? A Quantitative Investigation", "type" : "article-journal", "volume" : "Working Pa" }, "uris" : [ "http://www.mendeley.com/documents/?uuid=5187b2ab-4229-4df0-acf2-03453ec50284" ] } ], "mendeley" : { "formattedCitation" : "(Marcuzzo, Zacchia and La, 2015)", "manualFormatting" : "Marcuzzo and Zacchia's (2015)", "plainTextFormattedCitation" : "(Marcuzzo, Zacchia and La, 2015)", "previouslyFormattedCitation" : "(Marcuzzo, Zacchia and La, 2015)" }, "properties" : {  }, "schema" : "https://github.com/citation-style-language/schema/raw/master/csl-citation.json" }</w:instrText>
      </w:r>
      <w:r w:rsidRPr="00286430">
        <w:rPr>
          <w:rFonts w:ascii="Times New Roman" w:hAnsi="Times New Roman" w:cs="Times New Roman"/>
          <w:sz w:val="24"/>
          <w:szCs w:val="24"/>
          <w:lang w:val="en-US"/>
        </w:rPr>
        <w:fldChar w:fldCharType="separate"/>
      </w:r>
      <w:r w:rsidRPr="00286430">
        <w:rPr>
          <w:rFonts w:ascii="Times New Roman" w:hAnsi="Times New Roman" w:cs="Times New Roman"/>
          <w:noProof/>
          <w:sz w:val="24"/>
          <w:szCs w:val="24"/>
          <w:lang w:val="en-US"/>
        </w:rPr>
        <w:t>Marcuzzo and Zacchia's (2015)</w:t>
      </w:r>
      <w:r w:rsidRPr="00286430">
        <w:rPr>
          <w:rFonts w:ascii="Times New Roman" w:hAnsi="Times New Roman" w:cs="Times New Roman"/>
          <w:sz w:val="24"/>
          <w:szCs w:val="24"/>
          <w:lang w:val="en-US"/>
        </w:rPr>
        <w:fldChar w:fldCharType="end"/>
      </w:r>
      <w:r w:rsidRPr="00286430">
        <w:rPr>
          <w:rFonts w:ascii="Times New Roman" w:hAnsi="Times New Roman" w:cs="Times New Roman"/>
          <w:sz w:val="24"/>
          <w:szCs w:val="24"/>
          <w:lang w:val="en-US"/>
        </w:rPr>
        <w:t xml:space="preserve"> analysis of the number of HET publications in the between 1955 and 2013, there </w:t>
      </w:r>
      <w:r>
        <w:rPr>
          <w:rFonts w:ascii="Times New Roman" w:hAnsi="Times New Roman" w:cs="Times New Roman"/>
          <w:sz w:val="24"/>
          <w:szCs w:val="24"/>
          <w:lang w:val="en-US"/>
        </w:rPr>
        <w:t>wa</w:t>
      </w:r>
      <w:r w:rsidRPr="00286430">
        <w:rPr>
          <w:rFonts w:ascii="Times New Roman" w:hAnsi="Times New Roman" w:cs="Times New Roman"/>
          <w:sz w:val="24"/>
          <w:szCs w:val="24"/>
          <w:lang w:val="en-US"/>
        </w:rPr>
        <w:t xml:space="preserve">s a sharp and steady decrease on scholarly publications on HET from 1969 until 2008, with a recovering trend between 2009-2013, but still at very low numbers compared to pre-1969 levels. During this ‘crisis of HET’, the role of remaining research centers, associations and specialized journals became crucial to the survival of the field. </w:t>
      </w:r>
    </w:p>
    <w:p w14:paraId="56046D07" w14:textId="24EA762F" w:rsidR="00E87151" w:rsidRPr="00286430"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In the US, the ‘whole trinity’ of HET relies on three main pillars: the </w:t>
      </w:r>
      <w:r w:rsidRPr="00286430">
        <w:rPr>
          <w:rFonts w:ascii="Times New Roman" w:hAnsi="Times New Roman" w:cs="Times New Roman"/>
          <w:i/>
          <w:sz w:val="24"/>
          <w:szCs w:val="24"/>
          <w:lang w:val="en-US"/>
        </w:rPr>
        <w:t>History of Political Economy</w:t>
      </w:r>
      <w:r w:rsidRPr="00286430">
        <w:rPr>
          <w:rFonts w:ascii="Times New Roman" w:hAnsi="Times New Roman" w:cs="Times New Roman"/>
          <w:sz w:val="24"/>
          <w:szCs w:val="24"/>
          <w:lang w:val="en-US"/>
        </w:rPr>
        <w:t xml:space="preserve"> (HOPE) journal, launched in 1969; the </w:t>
      </w:r>
      <w:r w:rsidRPr="00286430">
        <w:rPr>
          <w:rFonts w:ascii="Times New Roman" w:hAnsi="Times New Roman" w:cs="Times New Roman"/>
          <w:i/>
          <w:sz w:val="24"/>
          <w:szCs w:val="24"/>
          <w:lang w:val="en-US"/>
        </w:rPr>
        <w:t>History of Economics Society</w:t>
      </w:r>
      <w:r w:rsidRPr="00286430">
        <w:rPr>
          <w:rFonts w:ascii="Times New Roman" w:hAnsi="Times New Roman" w:cs="Times New Roman"/>
          <w:sz w:val="24"/>
          <w:szCs w:val="24"/>
          <w:lang w:val="en-US"/>
        </w:rPr>
        <w:t xml:space="preserve"> (HES), created in 1974, and the </w:t>
      </w:r>
      <w:r w:rsidRPr="00286430">
        <w:rPr>
          <w:rFonts w:ascii="Times New Roman" w:hAnsi="Times New Roman" w:cs="Times New Roman"/>
          <w:i/>
          <w:sz w:val="24"/>
          <w:szCs w:val="24"/>
          <w:lang w:val="en-US"/>
        </w:rPr>
        <w:t>Centre for the History of Political Economy</w:t>
      </w:r>
      <w:r w:rsidRPr="00286430">
        <w:rPr>
          <w:rFonts w:ascii="Times New Roman" w:hAnsi="Times New Roman" w:cs="Times New Roman"/>
          <w:sz w:val="24"/>
          <w:szCs w:val="24"/>
          <w:lang w:val="en-US"/>
        </w:rPr>
        <w:t xml:space="preserve"> at Duke University (Durham, NC) – also responsible for running the HOPE journal –. In Europe,</w:t>
      </w:r>
      <w:r w:rsidR="00EF45BC">
        <w:rPr>
          <w:rFonts w:ascii="Times New Roman" w:hAnsi="Times New Roman" w:cs="Times New Roman"/>
          <w:sz w:val="24"/>
          <w:szCs w:val="24"/>
          <w:lang w:val="en-US"/>
        </w:rPr>
        <w:t xml:space="preserve"> we see two main scholarly institutions in HET:</w:t>
      </w:r>
      <w:r w:rsidRPr="00286430">
        <w:rPr>
          <w:rFonts w:ascii="Times New Roman" w:hAnsi="Times New Roman" w:cs="Times New Roman"/>
          <w:sz w:val="24"/>
          <w:szCs w:val="24"/>
          <w:lang w:val="en-US"/>
        </w:rPr>
        <w:t xml:space="preserve"> the </w:t>
      </w:r>
      <w:r w:rsidRPr="00286430">
        <w:rPr>
          <w:rFonts w:ascii="Times New Roman" w:hAnsi="Times New Roman" w:cs="Times New Roman"/>
          <w:i/>
          <w:sz w:val="24"/>
          <w:szCs w:val="24"/>
          <w:lang w:val="en-US"/>
        </w:rPr>
        <w:t xml:space="preserve">European Society for the History of Economic Thought </w:t>
      </w:r>
      <w:r w:rsidRPr="00286430">
        <w:rPr>
          <w:rFonts w:ascii="Times New Roman" w:hAnsi="Times New Roman" w:cs="Times New Roman"/>
          <w:sz w:val="24"/>
          <w:szCs w:val="24"/>
          <w:lang w:val="en-US"/>
        </w:rPr>
        <w:t xml:space="preserve">(ESHET), created in 1995, is the largest association in the region </w:t>
      </w:r>
      <w:r w:rsidR="00EF45BC">
        <w:rPr>
          <w:rFonts w:ascii="Times New Roman" w:hAnsi="Times New Roman" w:cs="Times New Roman"/>
          <w:sz w:val="24"/>
          <w:szCs w:val="24"/>
          <w:lang w:val="en-US"/>
        </w:rPr>
        <w:t>alongside the main European publication in HET,</w:t>
      </w:r>
      <w:r w:rsidRPr="00286430">
        <w:rPr>
          <w:rFonts w:ascii="Times New Roman" w:hAnsi="Times New Roman" w:cs="Times New Roman"/>
          <w:sz w:val="24"/>
          <w:szCs w:val="24"/>
          <w:lang w:val="en-US"/>
        </w:rPr>
        <w:t xml:space="preserve"> the </w:t>
      </w:r>
      <w:r w:rsidRPr="00286430">
        <w:rPr>
          <w:rFonts w:ascii="Times New Roman" w:hAnsi="Times New Roman" w:cs="Times New Roman"/>
          <w:i/>
          <w:sz w:val="24"/>
          <w:szCs w:val="24"/>
          <w:lang w:val="en-US"/>
        </w:rPr>
        <w:t>European Journal of the History of Economic Thought</w:t>
      </w:r>
      <w:r w:rsidRPr="00286430">
        <w:rPr>
          <w:rFonts w:ascii="Times New Roman" w:hAnsi="Times New Roman" w:cs="Times New Roman"/>
          <w:sz w:val="24"/>
          <w:szCs w:val="24"/>
          <w:lang w:val="en-US"/>
        </w:rPr>
        <w:t xml:space="preserve"> (EJHET). There are now other active societies</w:t>
      </w:r>
      <w:r w:rsidR="00AA1C33">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r w:rsidRPr="00286430">
        <w:rPr>
          <w:rFonts w:ascii="Times New Roman" w:hAnsi="Times New Roman" w:cs="Times New Roman"/>
          <w:sz w:val="24"/>
          <w:szCs w:val="24"/>
          <w:lang w:val="en-US"/>
        </w:rPr>
        <w:t xml:space="preserve">with regular </w:t>
      </w:r>
      <w:r w:rsidRPr="00286430">
        <w:rPr>
          <w:rFonts w:ascii="Times New Roman" w:hAnsi="Times New Roman" w:cs="Times New Roman"/>
          <w:sz w:val="24"/>
          <w:szCs w:val="24"/>
          <w:lang w:val="en-US"/>
        </w:rPr>
        <w:lastRenderedPageBreak/>
        <w:t xml:space="preserve">conferences in North America, throughout Europe, in Australia, South America and Japan, and quite surprisingly the number of associations created in the last 18 years has expanded quite drastically, also due to the fact that other marginalized sub-areas such as economic methodology and philosophy of economics have become closer to HET (Goodwin, 2008). </w:t>
      </w:r>
    </w:p>
    <w:p w14:paraId="07CCE21D" w14:textId="69926B74" w:rsidR="00517B5B"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In institutions based in developed economies (</w:t>
      </w:r>
      <w:r>
        <w:rPr>
          <w:rFonts w:ascii="Times New Roman" w:hAnsi="Times New Roman" w:cs="Times New Roman"/>
          <w:sz w:val="24"/>
          <w:szCs w:val="24"/>
          <w:lang w:val="en-US"/>
        </w:rPr>
        <w:t>which can thus be considered</w:t>
      </w:r>
      <w:r w:rsidRPr="00286430">
        <w:rPr>
          <w:rFonts w:ascii="Times New Roman" w:hAnsi="Times New Roman" w:cs="Times New Roman"/>
          <w:sz w:val="24"/>
          <w:szCs w:val="24"/>
          <w:lang w:val="en-US"/>
        </w:rPr>
        <w:t xml:space="preserve"> to be within the sociological mainstream of the discipline), we see three main leading approaches in the current HET scholarship</w:t>
      </w:r>
      <w:r w:rsidR="00AA1C33">
        <w:rPr>
          <w:rStyle w:val="FootnoteReference"/>
          <w:rFonts w:ascii="Times New Roman" w:hAnsi="Times New Roman" w:cs="Times New Roman"/>
          <w:sz w:val="24"/>
          <w:szCs w:val="24"/>
          <w:lang w:val="en-US"/>
        </w:rPr>
        <w:footnoteReference w:id="5"/>
      </w:r>
      <w:r w:rsidRPr="00286430">
        <w:rPr>
          <w:rFonts w:ascii="Times New Roman" w:hAnsi="Times New Roman" w:cs="Times New Roman"/>
          <w:sz w:val="24"/>
          <w:szCs w:val="24"/>
          <w:lang w:val="en-US"/>
        </w:rPr>
        <w:t>, all summarized in Table 1</w:t>
      </w:r>
      <w:r>
        <w:rPr>
          <w:rFonts w:ascii="Times New Roman" w:hAnsi="Times New Roman" w:cs="Times New Roman"/>
          <w:sz w:val="24"/>
          <w:szCs w:val="24"/>
          <w:lang w:val="en-US"/>
        </w:rPr>
        <w:t xml:space="preserve"> below</w:t>
      </w:r>
      <w:r w:rsidRPr="00286430">
        <w:rPr>
          <w:rFonts w:ascii="Times New Roman" w:hAnsi="Times New Roman" w:cs="Times New Roman"/>
          <w:sz w:val="24"/>
          <w:szCs w:val="24"/>
          <w:lang w:val="en-US"/>
        </w:rPr>
        <w:t xml:space="preserve">. First, a ‘US approach’ led by the Duke University (Durham, NC) and its </w:t>
      </w:r>
      <w:r w:rsidRPr="00286430">
        <w:rPr>
          <w:rFonts w:ascii="Times New Roman" w:hAnsi="Times New Roman" w:cs="Times New Roman"/>
          <w:i/>
          <w:sz w:val="24"/>
          <w:szCs w:val="24"/>
          <w:lang w:val="en-US"/>
        </w:rPr>
        <w:t xml:space="preserve">Center for the History of Political Economy </w:t>
      </w:r>
      <w:r w:rsidRPr="00286430">
        <w:rPr>
          <w:rFonts w:ascii="Times New Roman" w:hAnsi="Times New Roman" w:cs="Times New Roman"/>
          <w:sz w:val="24"/>
          <w:szCs w:val="24"/>
          <w:lang w:val="en-US"/>
        </w:rPr>
        <w:t>(CHOPE), whose leaders Bruce Caldwell, Kevin Hoover</w:t>
      </w:r>
      <w:r>
        <w:rPr>
          <w:rFonts w:ascii="Times New Roman" w:hAnsi="Times New Roman" w:cs="Times New Roman"/>
          <w:sz w:val="24"/>
          <w:szCs w:val="24"/>
          <w:lang w:val="en-US"/>
        </w:rPr>
        <w:t>, Neil De Marchi</w:t>
      </w:r>
      <w:r w:rsidRPr="00286430">
        <w:rPr>
          <w:rFonts w:ascii="Times New Roman" w:hAnsi="Times New Roman" w:cs="Times New Roman"/>
          <w:sz w:val="24"/>
          <w:szCs w:val="24"/>
          <w:lang w:val="en-US"/>
        </w:rPr>
        <w:t xml:space="preserve"> and Roy Weintraub have supported an </w:t>
      </w:r>
      <w:r w:rsidR="006A66E4">
        <w:rPr>
          <w:rFonts w:ascii="Times New Roman" w:hAnsi="Times New Roman" w:cs="Times New Roman"/>
          <w:sz w:val="24"/>
          <w:szCs w:val="24"/>
          <w:lang w:val="en-US"/>
        </w:rPr>
        <w:t>eclectic</w:t>
      </w:r>
      <w:r w:rsidRPr="00286430">
        <w:rPr>
          <w:rFonts w:ascii="Times New Roman" w:hAnsi="Times New Roman" w:cs="Times New Roman"/>
          <w:sz w:val="24"/>
          <w:szCs w:val="24"/>
          <w:lang w:val="en-US"/>
        </w:rPr>
        <w:t xml:space="preserve"> research agenda </w:t>
      </w:r>
      <w:r w:rsidR="00A91EA1">
        <w:rPr>
          <w:rFonts w:ascii="Times New Roman" w:hAnsi="Times New Roman" w:cs="Times New Roman"/>
          <w:sz w:val="24"/>
          <w:szCs w:val="24"/>
          <w:lang w:val="en-US"/>
        </w:rPr>
        <w:t xml:space="preserve">that includes </w:t>
      </w:r>
      <w:r w:rsidRPr="00286430">
        <w:rPr>
          <w:rFonts w:ascii="Times New Roman" w:hAnsi="Times New Roman" w:cs="Times New Roman"/>
          <w:sz w:val="24"/>
          <w:szCs w:val="24"/>
          <w:lang w:val="en-US"/>
        </w:rPr>
        <w:t>postwar macroeconomic modelling</w:t>
      </w:r>
      <w:r w:rsidR="00934E3E">
        <w:rPr>
          <w:rFonts w:ascii="Times New Roman" w:hAnsi="Times New Roman" w:cs="Times New Roman"/>
          <w:sz w:val="24"/>
          <w:szCs w:val="24"/>
          <w:lang w:val="en-US"/>
        </w:rPr>
        <w:t>, general equilibrium</w:t>
      </w:r>
      <w:r w:rsidR="00A91EA1">
        <w:rPr>
          <w:rFonts w:ascii="Times New Roman" w:hAnsi="Times New Roman" w:cs="Times New Roman"/>
          <w:sz w:val="24"/>
          <w:szCs w:val="24"/>
          <w:lang w:val="en-US"/>
        </w:rPr>
        <w:t xml:space="preserve"> and</w:t>
      </w:r>
      <w:r w:rsidR="00934E3E">
        <w:rPr>
          <w:rFonts w:ascii="Times New Roman" w:hAnsi="Times New Roman" w:cs="Times New Roman"/>
          <w:sz w:val="24"/>
          <w:szCs w:val="24"/>
          <w:lang w:val="en-US"/>
        </w:rPr>
        <w:t xml:space="preserve"> </w:t>
      </w:r>
      <w:r w:rsidRPr="00286430">
        <w:rPr>
          <w:rFonts w:ascii="Times New Roman" w:hAnsi="Times New Roman" w:cs="Times New Roman"/>
          <w:sz w:val="24"/>
          <w:szCs w:val="24"/>
          <w:lang w:val="en-US"/>
        </w:rPr>
        <w:t xml:space="preserve">Hayek/Austrian economics, as well as </w:t>
      </w:r>
      <w:r w:rsidR="006A66E4">
        <w:rPr>
          <w:rFonts w:ascii="Times New Roman" w:hAnsi="Times New Roman" w:cs="Times New Roman"/>
          <w:sz w:val="24"/>
          <w:szCs w:val="24"/>
          <w:lang w:val="en-US"/>
        </w:rPr>
        <w:t xml:space="preserve">a diversity of </w:t>
      </w:r>
      <w:r w:rsidRPr="00286430">
        <w:rPr>
          <w:rFonts w:ascii="Times New Roman" w:hAnsi="Times New Roman" w:cs="Times New Roman"/>
          <w:sz w:val="24"/>
          <w:szCs w:val="24"/>
          <w:lang w:val="en-US"/>
        </w:rPr>
        <w:t xml:space="preserve">methodological </w:t>
      </w:r>
      <w:r w:rsidR="006A66E4">
        <w:rPr>
          <w:rFonts w:ascii="Times New Roman" w:hAnsi="Times New Roman" w:cs="Times New Roman"/>
          <w:sz w:val="24"/>
          <w:szCs w:val="24"/>
          <w:lang w:val="en-US"/>
        </w:rPr>
        <w:t>approaches including</w:t>
      </w:r>
      <w:r w:rsidRPr="00286430">
        <w:rPr>
          <w:rFonts w:ascii="Times New Roman" w:hAnsi="Times New Roman" w:cs="Times New Roman"/>
          <w:sz w:val="24"/>
          <w:szCs w:val="24"/>
          <w:lang w:val="en-US"/>
        </w:rPr>
        <w:t xml:space="preserve"> archive and document research. This is mainly supported by its Economists’ Paper Archive, which comprises of the letters, manuscripts and drafts of more than 60 distinguished economists (mostly from the 20th century), including 13 Nobel prize winners: Kenneth Arrow, Peter Diamond, Leonid Hurwicz, Lawrence Klein, Robert Lucas, Franco Modigliani, Douglass North, Edward C. Prescott, Alvin Roth, Paul Samuelson, Vernon Smith, and Robert Solow, as well as the papers of F. A. Hayek (on microfilm) (CHOPE, 2018). </w:t>
      </w:r>
    </w:p>
    <w:p w14:paraId="35828ABC" w14:textId="2C5C9BDE" w:rsidR="00E87151" w:rsidRPr="00286430"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Secondly, a ‘French-Swiss approach’ to the history of economics, coined by t</w:t>
      </w:r>
      <w:r>
        <w:rPr>
          <w:rFonts w:ascii="Times New Roman" w:hAnsi="Times New Roman" w:cs="Times New Roman"/>
          <w:sz w:val="24"/>
          <w:szCs w:val="24"/>
          <w:lang w:val="en-US"/>
        </w:rPr>
        <w:t>hree</w:t>
      </w:r>
      <w:r w:rsidRPr="00286430">
        <w:rPr>
          <w:rFonts w:ascii="Times New Roman" w:hAnsi="Times New Roman" w:cs="Times New Roman"/>
          <w:sz w:val="24"/>
          <w:szCs w:val="24"/>
          <w:lang w:val="en-US"/>
        </w:rPr>
        <w:t xml:space="preserve"> leading centers: the </w:t>
      </w:r>
      <w:r w:rsidRPr="00286430">
        <w:rPr>
          <w:rFonts w:ascii="Times New Roman" w:hAnsi="Times New Roman" w:cs="Times New Roman"/>
          <w:i/>
          <w:sz w:val="24"/>
          <w:szCs w:val="24"/>
          <w:lang w:val="en-US"/>
        </w:rPr>
        <w:t xml:space="preserve">Research in Epistemology and History of Recent Economic Thought </w:t>
      </w:r>
      <w:r w:rsidRPr="00286430">
        <w:rPr>
          <w:rFonts w:ascii="Times New Roman" w:hAnsi="Times New Roman" w:cs="Times New Roman"/>
          <w:sz w:val="24"/>
          <w:szCs w:val="24"/>
          <w:lang w:val="en-US"/>
        </w:rPr>
        <w:t xml:space="preserve">(REhPERE) </w:t>
      </w:r>
      <w:r>
        <w:rPr>
          <w:rFonts w:ascii="Times New Roman" w:hAnsi="Times New Roman" w:cs="Times New Roman"/>
          <w:sz w:val="24"/>
          <w:szCs w:val="24"/>
          <w:lang w:val="en-US"/>
        </w:rPr>
        <w:t xml:space="preserve">and the </w:t>
      </w:r>
      <w:r>
        <w:rPr>
          <w:rFonts w:ascii="Times New Roman" w:hAnsi="Times New Roman" w:cs="Times New Roman"/>
          <w:i/>
          <w:sz w:val="24"/>
          <w:szCs w:val="24"/>
          <w:lang w:val="en-US"/>
        </w:rPr>
        <w:t xml:space="preserve">Philosophy, History and Analysis of Economic Representations </w:t>
      </w:r>
      <w:r>
        <w:rPr>
          <w:rFonts w:ascii="Times New Roman" w:hAnsi="Times New Roman" w:cs="Times New Roman"/>
          <w:sz w:val="24"/>
          <w:szCs w:val="24"/>
          <w:lang w:val="en-US"/>
        </w:rPr>
        <w:lastRenderedPageBreak/>
        <w:t xml:space="preserve">(PHARE) </w:t>
      </w:r>
      <w:r w:rsidRPr="00286430">
        <w:rPr>
          <w:rFonts w:ascii="Times New Roman" w:hAnsi="Times New Roman" w:cs="Times New Roman"/>
          <w:sz w:val="24"/>
          <w:szCs w:val="24"/>
          <w:lang w:val="en-US"/>
        </w:rPr>
        <w:t xml:space="preserve">in the Economics department at the University of Paris 1 Pantheon-Sorbonne, and the </w:t>
      </w:r>
      <w:r w:rsidRPr="00286430">
        <w:rPr>
          <w:rFonts w:ascii="Times New Roman" w:hAnsi="Times New Roman" w:cs="Times New Roman"/>
          <w:i/>
          <w:sz w:val="24"/>
          <w:szCs w:val="24"/>
          <w:lang w:val="en-US"/>
        </w:rPr>
        <w:t>Center Walras-Pareto</w:t>
      </w:r>
      <w:r w:rsidRPr="00286430">
        <w:rPr>
          <w:rFonts w:ascii="Times New Roman" w:hAnsi="Times New Roman" w:cs="Times New Roman"/>
          <w:sz w:val="24"/>
          <w:szCs w:val="24"/>
          <w:lang w:val="en-US"/>
        </w:rPr>
        <w:t xml:space="preserve"> (CWP) at the University of Lausanne. Despite its disperse location and comparatively less prestige than the CHOPE in the United States, the French-Swiss approach has gained </w:t>
      </w:r>
      <w:r w:rsidR="00570B64">
        <w:rPr>
          <w:rFonts w:ascii="Times New Roman" w:hAnsi="Times New Roman" w:cs="Times New Roman"/>
          <w:sz w:val="24"/>
          <w:szCs w:val="24"/>
          <w:lang w:val="en-US"/>
        </w:rPr>
        <w:t xml:space="preserve">increased </w:t>
      </w:r>
      <w:r w:rsidRPr="00286430">
        <w:rPr>
          <w:rFonts w:ascii="Times New Roman" w:hAnsi="Times New Roman" w:cs="Times New Roman"/>
          <w:sz w:val="24"/>
          <w:szCs w:val="24"/>
          <w:lang w:val="en-US"/>
        </w:rPr>
        <w:t>attention in the last ten years, with</w:t>
      </w:r>
      <w:r>
        <w:rPr>
          <w:rFonts w:ascii="Times New Roman" w:hAnsi="Times New Roman" w:cs="Times New Roman"/>
          <w:sz w:val="24"/>
          <w:szCs w:val="24"/>
          <w:lang w:val="en-US"/>
        </w:rPr>
        <w:t xml:space="preserve"> a representative group of </w:t>
      </w:r>
      <w:r w:rsidRPr="00286430">
        <w:rPr>
          <w:rFonts w:ascii="Times New Roman" w:hAnsi="Times New Roman" w:cs="Times New Roman"/>
          <w:sz w:val="24"/>
          <w:szCs w:val="24"/>
          <w:lang w:val="en-US"/>
        </w:rPr>
        <w:t>young scholars spreading out across different institutions</w:t>
      </w:r>
      <w:r>
        <w:rPr>
          <w:rFonts w:ascii="Times New Roman" w:hAnsi="Times New Roman" w:cs="Times New Roman"/>
          <w:sz w:val="24"/>
          <w:szCs w:val="24"/>
          <w:lang w:val="en-US"/>
        </w:rPr>
        <w:t xml:space="preserve"> and nations</w:t>
      </w:r>
      <w:r w:rsidRPr="00286430">
        <w:rPr>
          <w:rFonts w:ascii="Times New Roman" w:hAnsi="Times New Roman" w:cs="Times New Roman"/>
          <w:sz w:val="24"/>
          <w:szCs w:val="24"/>
          <w:lang w:val="en-US"/>
        </w:rPr>
        <w:t xml:space="preserve"> (former </w:t>
      </w:r>
      <w:r w:rsidR="00A91EA1">
        <w:rPr>
          <w:rFonts w:ascii="Times New Roman" w:hAnsi="Times New Roman" w:cs="Times New Roman"/>
          <w:sz w:val="24"/>
          <w:szCs w:val="24"/>
          <w:lang w:val="en-US"/>
        </w:rPr>
        <w:t xml:space="preserve">Masters and/or PhD </w:t>
      </w:r>
      <w:r w:rsidRPr="00286430">
        <w:rPr>
          <w:rFonts w:ascii="Times New Roman" w:hAnsi="Times New Roman" w:cs="Times New Roman"/>
          <w:sz w:val="24"/>
          <w:szCs w:val="24"/>
          <w:lang w:val="en-US"/>
        </w:rPr>
        <w:t>members of these two centers are now at the Universities of Lyon, Lille and Cergy-Pontoise in France, as well as in other nations in Europe and in Latin America) (REhPERE, 2018). The French-Swiss approach</w:t>
      </w:r>
      <w:r>
        <w:rPr>
          <w:rFonts w:ascii="Times New Roman" w:hAnsi="Times New Roman" w:cs="Times New Roman"/>
          <w:sz w:val="24"/>
          <w:szCs w:val="24"/>
          <w:lang w:val="en-US"/>
        </w:rPr>
        <w:t xml:space="preserve"> also</w:t>
      </w:r>
      <w:r w:rsidRPr="00286430">
        <w:rPr>
          <w:rFonts w:ascii="Times New Roman" w:hAnsi="Times New Roman" w:cs="Times New Roman"/>
          <w:sz w:val="24"/>
          <w:szCs w:val="24"/>
          <w:lang w:val="en-US"/>
        </w:rPr>
        <w:t xml:space="preserve"> demonstrates a coherent thematic core that </w:t>
      </w:r>
      <w:r w:rsidR="00934E3E">
        <w:rPr>
          <w:rFonts w:ascii="Times New Roman" w:hAnsi="Times New Roman" w:cs="Times New Roman"/>
          <w:sz w:val="24"/>
          <w:szCs w:val="24"/>
          <w:lang w:val="en-US"/>
        </w:rPr>
        <w:t>resembles some aspects of the</w:t>
      </w:r>
      <w:r w:rsidRPr="00286430">
        <w:rPr>
          <w:rFonts w:ascii="Times New Roman" w:hAnsi="Times New Roman" w:cs="Times New Roman"/>
          <w:sz w:val="24"/>
          <w:szCs w:val="24"/>
          <w:lang w:val="en-US"/>
        </w:rPr>
        <w:t xml:space="preserve"> US</w:t>
      </w:r>
      <w:r w:rsidR="00934E3E">
        <w:rPr>
          <w:rFonts w:ascii="Times New Roman" w:hAnsi="Times New Roman" w:cs="Times New Roman"/>
          <w:sz w:val="24"/>
          <w:szCs w:val="24"/>
          <w:lang w:val="en-US"/>
        </w:rPr>
        <w:t xml:space="preserve"> scholarship,</w:t>
      </w:r>
      <w:r>
        <w:rPr>
          <w:rFonts w:ascii="Times New Roman" w:hAnsi="Times New Roman" w:cs="Times New Roman"/>
          <w:sz w:val="24"/>
          <w:szCs w:val="24"/>
          <w:lang w:val="en-US"/>
        </w:rPr>
        <w:t xml:space="preserve"> </w:t>
      </w:r>
      <w:r w:rsidR="00934E3E">
        <w:rPr>
          <w:rFonts w:ascii="Times New Roman" w:hAnsi="Times New Roman" w:cs="Times New Roman"/>
          <w:sz w:val="24"/>
          <w:szCs w:val="24"/>
          <w:lang w:val="en-US"/>
        </w:rPr>
        <w:t>namely a focus on</w:t>
      </w:r>
      <w:r>
        <w:rPr>
          <w:rFonts w:ascii="Times New Roman" w:hAnsi="Times New Roman" w:cs="Times New Roman"/>
          <w:sz w:val="24"/>
          <w:szCs w:val="24"/>
          <w:lang w:val="en-US"/>
        </w:rPr>
        <w:t xml:space="preserve"> the</w:t>
      </w:r>
      <w:r w:rsidRPr="00286430">
        <w:rPr>
          <w:rFonts w:ascii="Times New Roman" w:hAnsi="Times New Roman" w:cs="Times New Roman"/>
          <w:sz w:val="24"/>
          <w:szCs w:val="24"/>
          <w:lang w:val="en-US"/>
        </w:rPr>
        <w:t xml:space="preserve"> recent trends in the history of macroeconomics (see </w:t>
      </w:r>
      <w:r w:rsidRPr="00286430">
        <w:rPr>
          <w:rFonts w:ascii="Times New Roman" w:hAnsi="Times New Roman" w:cs="Times New Roman"/>
          <w:i/>
          <w:sz w:val="24"/>
          <w:szCs w:val="24"/>
          <w:lang w:val="en-US"/>
        </w:rPr>
        <w:t xml:space="preserve">inter alia </w:t>
      </w:r>
      <w:r w:rsidRPr="00286430">
        <w:rPr>
          <w:rFonts w:ascii="Times New Roman" w:hAnsi="Times New Roman" w:cs="Times New Roman"/>
          <w:sz w:val="24"/>
          <w:szCs w:val="24"/>
          <w:lang w:val="en-US"/>
        </w:rPr>
        <w:t>Cherrier, 2014; Giraud, 2014; and Maas, 2014) and its ‘applied’ turn with econometrics</w:t>
      </w:r>
      <w:r w:rsidR="00934E3E">
        <w:rPr>
          <w:rFonts w:ascii="Times New Roman" w:hAnsi="Times New Roman" w:cs="Times New Roman"/>
          <w:sz w:val="24"/>
          <w:szCs w:val="24"/>
          <w:lang w:val="en-US"/>
        </w:rPr>
        <w:t xml:space="preserve">, but also developing an important </w:t>
      </w:r>
      <w:r w:rsidR="0065296F">
        <w:rPr>
          <w:rFonts w:ascii="Times New Roman" w:hAnsi="Times New Roman" w:cs="Times New Roman"/>
          <w:sz w:val="24"/>
          <w:szCs w:val="24"/>
          <w:lang w:val="en-US"/>
        </w:rPr>
        <w:t>agenda in</w:t>
      </w:r>
      <w:r w:rsidR="00934E3E">
        <w:rPr>
          <w:rFonts w:ascii="Times New Roman" w:hAnsi="Times New Roman" w:cs="Times New Roman"/>
          <w:sz w:val="24"/>
          <w:szCs w:val="24"/>
          <w:lang w:val="en-US"/>
        </w:rPr>
        <w:t xml:space="preserve"> </w:t>
      </w:r>
      <w:r w:rsidR="001F765F">
        <w:rPr>
          <w:rFonts w:ascii="Times New Roman" w:hAnsi="Times New Roman" w:cs="Times New Roman"/>
          <w:sz w:val="24"/>
          <w:szCs w:val="24"/>
          <w:lang w:val="en-US"/>
        </w:rPr>
        <w:t xml:space="preserve">the relationship between </w:t>
      </w:r>
      <w:r w:rsidR="00934E3E">
        <w:rPr>
          <w:rFonts w:ascii="Times New Roman" w:hAnsi="Times New Roman" w:cs="Times New Roman"/>
          <w:sz w:val="24"/>
          <w:szCs w:val="24"/>
          <w:lang w:val="en-US"/>
        </w:rPr>
        <w:t xml:space="preserve">economics and </w:t>
      </w:r>
      <w:r w:rsidR="001F765F">
        <w:rPr>
          <w:rFonts w:ascii="Times New Roman" w:hAnsi="Times New Roman" w:cs="Times New Roman"/>
          <w:sz w:val="24"/>
          <w:szCs w:val="24"/>
          <w:lang w:val="en-US"/>
        </w:rPr>
        <w:t>other disciplines</w:t>
      </w:r>
      <w:r w:rsidR="00934E3E">
        <w:rPr>
          <w:rFonts w:ascii="Times New Roman" w:hAnsi="Times New Roman" w:cs="Times New Roman"/>
          <w:sz w:val="24"/>
          <w:szCs w:val="24"/>
          <w:lang w:val="en-US"/>
        </w:rPr>
        <w:t xml:space="preserve"> (</w:t>
      </w:r>
      <w:r w:rsidR="0065296F" w:rsidRPr="00286430">
        <w:rPr>
          <w:rFonts w:ascii="Times New Roman" w:hAnsi="Times New Roman" w:cs="Times New Roman"/>
          <w:sz w:val="24"/>
          <w:szCs w:val="24"/>
          <w:lang w:val="en-US"/>
        </w:rPr>
        <w:t>REhPERE, 2018</w:t>
      </w:r>
      <w:r w:rsidR="00934E3E">
        <w:rPr>
          <w:rFonts w:ascii="Times New Roman" w:hAnsi="Times New Roman" w:cs="Times New Roman"/>
          <w:sz w:val="24"/>
          <w:szCs w:val="24"/>
          <w:lang w:val="en-US"/>
        </w:rPr>
        <w:t>)</w:t>
      </w:r>
      <w:r w:rsidRPr="00286430">
        <w:rPr>
          <w:rFonts w:ascii="Times New Roman" w:hAnsi="Times New Roman" w:cs="Times New Roman"/>
          <w:sz w:val="24"/>
          <w:szCs w:val="24"/>
          <w:lang w:val="en-US"/>
        </w:rPr>
        <w:t>. Interestingly</w:t>
      </w:r>
      <w:r>
        <w:rPr>
          <w:rFonts w:ascii="Times New Roman" w:hAnsi="Times New Roman" w:cs="Times New Roman"/>
          <w:sz w:val="24"/>
          <w:szCs w:val="24"/>
          <w:lang w:val="en-US"/>
        </w:rPr>
        <w:t>,</w:t>
      </w:r>
      <w:r w:rsidRPr="00286430">
        <w:rPr>
          <w:rFonts w:ascii="Times New Roman" w:hAnsi="Times New Roman" w:cs="Times New Roman"/>
          <w:sz w:val="24"/>
          <w:szCs w:val="24"/>
          <w:lang w:val="en-US"/>
        </w:rPr>
        <w:t xml:space="preserve"> the French-Swiss research agenda</w:t>
      </w:r>
      <w:r>
        <w:rPr>
          <w:rFonts w:ascii="Times New Roman" w:hAnsi="Times New Roman" w:cs="Times New Roman"/>
          <w:sz w:val="24"/>
          <w:szCs w:val="24"/>
          <w:lang w:val="en-US"/>
        </w:rPr>
        <w:t xml:space="preserve"> also</w:t>
      </w:r>
      <w:r w:rsidRPr="00286430">
        <w:rPr>
          <w:rFonts w:ascii="Times New Roman" w:hAnsi="Times New Roman" w:cs="Times New Roman"/>
          <w:sz w:val="24"/>
          <w:szCs w:val="24"/>
          <w:lang w:val="en-US"/>
        </w:rPr>
        <w:t xml:space="preserve"> </w:t>
      </w:r>
      <w:r>
        <w:rPr>
          <w:rFonts w:ascii="Times New Roman" w:hAnsi="Times New Roman" w:cs="Times New Roman"/>
          <w:sz w:val="24"/>
          <w:szCs w:val="24"/>
          <w:lang w:val="en-US"/>
        </w:rPr>
        <w:t>reflects</w:t>
      </w:r>
      <w:r w:rsidR="00934E3E">
        <w:rPr>
          <w:rFonts w:ascii="Times New Roman" w:hAnsi="Times New Roman" w:cs="Times New Roman"/>
          <w:sz w:val="24"/>
          <w:szCs w:val="24"/>
          <w:lang w:val="en-US"/>
        </w:rPr>
        <w:t xml:space="preserve"> some of</w:t>
      </w:r>
      <w:r w:rsidRPr="0028643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286430">
        <w:rPr>
          <w:rFonts w:ascii="Times New Roman" w:hAnsi="Times New Roman" w:cs="Times New Roman"/>
          <w:sz w:val="24"/>
          <w:szCs w:val="24"/>
          <w:lang w:val="en-US"/>
        </w:rPr>
        <w:t xml:space="preserve">influence </w:t>
      </w:r>
      <w:r>
        <w:rPr>
          <w:rFonts w:ascii="Times New Roman" w:hAnsi="Times New Roman" w:cs="Times New Roman"/>
          <w:sz w:val="24"/>
          <w:szCs w:val="24"/>
          <w:lang w:val="en-US"/>
        </w:rPr>
        <w:t xml:space="preserve">stemming from </w:t>
      </w:r>
      <w:r w:rsidRPr="00286430">
        <w:rPr>
          <w:rFonts w:ascii="Times New Roman" w:hAnsi="Times New Roman" w:cs="Times New Roman"/>
          <w:sz w:val="24"/>
          <w:szCs w:val="24"/>
          <w:lang w:val="en-US"/>
        </w:rPr>
        <w:t xml:space="preserve">the US approach in the sense of addressing </w:t>
      </w:r>
      <w:r>
        <w:rPr>
          <w:rFonts w:ascii="Times New Roman" w:hAnsi="Times New Roman" w:cs="Times New Roman"/>
          <w:sz w:val="24"/>
          <w:szCs w:val="24"/>
          <w:lang w:val="en-US"/>
        </w:rPr>
        <w:t>correlated</w:t>
      </w:r>
      <w:r w:rsidRPr="00286430">
        <w:rPr>
          <w:rFonts w:ascii="Times New Roman" w:hAnsi="Times New Roman" w:cs="Times New Roman"/>
          <w:sz w:val="24"/>
          <w:szCs w:val="24"/>
          <w:lang w:val="en-US"/>
        </w:rPr>
        <w:t xml:space="preserve"> research questions and employing similar methods/methodologies,</w:t>
      </w:r>
      <w:r w:rsidR="00934E3E">
        <w:rPr>
          <w:rFonts w:ascii="Times New Roman" w:hAnsi="Times New Roman" w:cs="Times New Roman"/>
          <w:sz w:val="24"/>
          <w:szCs w:val="24"/>
          <w:lang w:val="en-US"/>
        </w:rPr>
        <w:t xml:space="preserve"> suggesting a partial continuum of the US approach in France and Switzerland. This is</w:t>
      </w:r>
      <w:r w:rsidRPr="00286430">
        <w:rPr>
          <w:rFonts w:ascii="Times New Roman" w:hAnsi="Times New Roman" w:cs="Times New Roman"/>
          <w:sz w:val="24"/>
          <w:szCs w:val="24"/>
          <w:lang w:val="en-US"/>
        </w:rPr>
        <w:t xml:space="preserve"> potentially reflected by the networks the</w:t>
      </w:r>
      <w:r>
        <w:rPr>
          <w:rFonts w:ascii="Times New Roman" w:hAnsi="Times New Roman" w:cs="Times New Roman"/>
          <w:sz w:val="24"/>
          <w:szCs w:val="24"/>
          <w:lang w:val="en-US"/>
        </w:rPr>
        <w:t xml:space="preserve"> French-Swiss</w:t>
      </w:r>
      <w:r w:rsidRPr="00286430">
        <w:rPr>
          <w:rFonts w:ascii="Times New Roman" w:hAnsi="Times New Roman" w:cs="Times New Roman"/>
          <w:sz w:val="24"/>
          <w:szCs w:val="24"/>
          <w:lang w:val="en-US"/>
        </w:rPr>
        <w:t xml:space="preserve"> institutions</w:t>
      </w:r>
      <w:r>
        <w:rPr>
          <w:rFonts w:ascii="Times New Roman" w:hAnsi="Times New Roman" w:cs="Times New Roman"/>
          <w:sz w:val="24"/>
          <w:szCs w:val="24"/>
          <w:lang w:val="en-US"/>
        </w:rPr>
        <w:t xml:space="preserve"> and scholars</w:t>
      </w:r>
      <w:r w:rsidRPr="00286430">
        <w:rPr>
          <w:rFonts w:ascii="Times New Roman" w:hAnsi="Times New Roman" w:cs="Times New Roman"/>
          <w:sz w:val="24"/>
          <w:szCs w:val="24"/>
          <w:lang w:val="en-US"/>
        </w:rPr>
        <w:t xml:space="preserve"> share with the CHOPE at Duke</w:t>
      </w:r>
      <w:r w:rsidR="00AA1C33">
        <w:rPr>
          <w:rStyle w:val="FootnoteReference"/>
          <w:rFonts w:ascii="Times New Roman" w:hAnsi="Times New Roman" w:cs="Times New Roman"/>
          <w:sz w:val="24"/>
          <w:szCs w:val="24"/>
          <w:lang w:val="en-US"/>
        </w:rPr>
        <w:footnoteReference w:id="6"/>
      </w:r>
      <w:r w:rsidR="00934E3E">
        <w:rPr>
          <w:rFonts w:ascii="Times New Roman" w:hAnsi="Times New Roman" w:cs="Times New Roman"/>
          <w:sz w:val="24"/>
          <w:szCs w:val="24"/>
          <w:lang w:val="en-US"/>
        </w:rPr>
        <w:t>, which allowed the French-Swiss approach to flourish and create similar developments.</w:t>
      </w:r>
      <w:r w:rsidRPr="00286430">
        <w:rPr>
          <w:rFonts w:ascii="Times New Roman" w:hAnsi="Times New Roman" w:cs="Times New Roman"/>
          <w:sz w:val="24"/>
          <w:szCs w:val="24"/>
          <w:lang w:val="en-US"/>
        </w:rPr>
        <w:t xml:space="preserve"> </w:t>
      </w:r>
    </w:p>
    <w:p w14:paraId="6C1124D6" w14:textId="77777777" w:rsidR="00E87151"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Lastly, an ‘Italian approach’, whose</w:t>
      </w:r>
      <w:r>
        <w:rPr>
          <w:rFonts w:ascii="Times New Roman" w:hAnsi="Times New Roman" w:cs="Times New Roman"/>
          <w:sz w:val="24"/>
          <w:szCs w:val="24"/>
          <w:lang w:val="en-US"/>
        </w:rPr>
        <w:t xml:space="preserve"> representativeness is not summarized by a single university or research center, but spread out across economics departments, including two associations for the history of economic thought (AISPE) and political </w:t>
      </w:r>
      <w:r>
        <w:rPr>
          <w:rFonts w:ascii="Times New Roman" w:hAnsi="Times New Roman" w:cs="Times New Roman"/>
          <w:sz w:val="24"/>
          <w:szCs w:val="24"/>
          <w:lang w:val="en-US"/>
        </w:rPr>
        <w:lastRenderedPageBreak/>
        <w:t>economy (STOREP). Unlike the recent trend advocated by the US and the French-Swiss approaches, the Italian</w:t>
      </w:r>
      <w:r w:rsidRPr="00286430">
        <w:rPr>
          <w:rFonts w:ascii="Times New Roman" w:hAnsi="Times New Roman" w:cs="Times New Roman"/>
          <w:sz w:val="24"/>
          <w:szCs w:val="24"/>
          <w:lang w:val="en-US"/>
        </w:rPr>
        <w:t xml:space="preserve"> research agenda encompasses mostly classical economics (Smith, Malthus, Ricardo)</w:t>
      </w:r>
      <w:r>
        <w:rPr>
          <w:rFonts w:ascii="Times New Roman" w:hAnsi="Times New Roman" w:cs="Times New Roman"/>
          <w:sz w:val="24"/>
          <w:szCs w:val="24"/>
          <w:lang w:val="en-US"/>
        </w:rPr>
        <w:t xml:space="preserve"> and </w:t>
      </w:r>
      <w:r w:rsidRPr="00286430">
        <w:rPr>
          <w:rFonts w:ascii="Times New Roman" w:hAnsi="Times New Roman" w:cs="Times New Roman"/>
          <w:sz w:val="24"/>
          <w:szCs w:val="24"/>
          <w:lang w:val="en-US"/>
        </w:rPr>
        <w:t xml:space="preserve">the ‘economics of Keynes’ </w:t>
      </w:r>
      <w:r>
        <w:rPr>
          <w:rFonts w:ascii="Times New Roman" w:hAnsi="Times New Roman" w:cs="Times New Roman"/>
          <w:sz w:val="24"/>
          <w:szCs w:val="24"/>
          <w:lang w:val="en-US"/>
        </w:rPr>
        <w:t>alongside</w:t>
      </w:r>
      <w:r w:rsidRPr="00286430">
        <w:rPr>
          <w:rFonts w:ascii="Times New Roman" w:hAnsi="Times New Roman" w:cs="Times New Roman"/>
          <w:sz w:val="24"/>
          <w:szCs w:val="24"/>
          <w:lang w:val="en-US"/>
        </w:rPr>
        <w:t xml:space="preserve"> its founding fathers</w:t>
      </w:r>
      <w:r>
        <w:rPr>
          <w:rFonts w:ascii="Times New Roman" w:hAnsi="Times New Roman" w:cs="Times New Roman"/>
          <w:sz w:val="24"/>
          <w:szCs w:val="24"/>
          <w:lang w:val="en-US"/>
        </w:rPr>
        <w:t xml:space="preserve"> from the University of Cambridge</w:t>
      </w:r>
      <w:r w:rsidRPr="00286430">
        <w:rPr>
          <w:rFonts w:ascii="Times New Roman" w:hAnsi="Times New Roman" w:cs="Times New Roman"/>
          <w:sz w:val="24"/>
          <w:szCs w:val="24"/>
          <w:lang w:val="en-US"/>
        </w:rPr>
        <w:t xml:space="preserve">, mostly </w:t>
      </w:r>
      <w:r>
        <w:rPr>
          <w:rFonts w:ascii="Times New Roman" w:hAnsi="Times New Roman" w:cs="Times New Roman"/>
          <w:sz w:val="24"/>
          <w:szCs w:val="24"/>
          <w:lang w:val="en-US"/>
        </w:rPr>
        <w:t xml:space="preserve">Keynes himself, </w:t>
      </w:r>
      <w:r w:rsidRPr="00286430">
        <w:rPr>
          <w:rFonts w:ascii="Times New Roman" w:hAnsi="Times New Roman" w:cs="Times New Roman"/>
          <w:sz w:val="24"/>
          <w:szCs w:val="24"/>
          <w:lang w:val="en-US"/>
        </w:rPr>
        <w:t xml:space="preserve">Piero Sraffa and Joan Robinson (see </w:t>
      </w:r>
      <w:r>
        <w:rPr>
          <w:rFonts w:ascii="Times New Roman" w:hAnsi="Times New Roman" w:cs="Times New Roman"/>
          <w:i/>
          <w:sz w:val="24"/>
          <w:szCs w:val="24"/>
          <w:lang w:val="en-US"/>
        </w:rPr>
        <w:t>inter alia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"ISBN" : "9781349194162", "abstract" : "** Fotocopiato tutto, rilegato", "author" : [ { "dropping-particle" : "", "family" : "CARABELLI", "given" : "A M", "non-dropping-particle" : "", "parse-names" : false, "suffix" : "" } ], "id" : "ITEM-1", "issued" : { "date-parts" : [ [ "1988" ] ] }, "title" : "On Keynes's Method", "type" : "book" }, "uris" : [ "http://www.mendeley.com/documents/?uuid=4c79843c-3974-483a-a3f7-dcdf5762b1fe" ] } ], "mendeley" : { "formattedCitation" : "(CARABELLI, 1988)", "manualFormatting" : "Carabelli, 1988", "plainTextFormattedCitation" : "(CARABELLI, 1988)", "previouslyFormattedCitation" : "(CARABELLI, 1988)" }, "properties" : {  }, "schema" : "https://github.com/citation-style-language/schema/raw/master/csl-citation.json" }</w:instrText>
      </w:r>
      <w:r>
        <w:rPr>
          <w:rFonts w:ascii="Times New Roman" w:hAnsi="Times New Roman" w:cs="Times New Roman"/>
          <w:sz w:val="24"/>
          <w:szCs w:val="24"/>
          <w:lang w:val="en-US"/>
        </w:rPr>
        <w:fldChar w:fldCharType="separate"/>
      </w:r>
      <w:r w:rsidRPr="004A25CE">
        <w:rPr>
          <w:rFonts w:ascii="Times New Roman" w:hAnsi="Times New Roman" w:cs="Times New Roman"/>
          <w:noProof/>
          <w:sz w:val="24"/>
          <w:szCs w:val="24"/>
          <w:lang w:val="en-US"/>
        </w:rPr>
        <w:t>Carabelli, 1988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"Marcuzzo", "given" : "Maria Cristina", "non-dropping-particle" : "", "parse-names" : false, "suffix" : "" }, { "dropping-particle" : "", "family" : "Rosselli", "given" : "Annalisa", "non-dropping-particle" : "", "parse-names" : false, "suffix" : "" } ], "id" : "ITEM-1", "issued" : { "date-parts" : [ [ "2005" ] ] }, "publisher" : "Routledge", "publisher-place" : "London and New York", "title" : "Economists in Cambridge: A study through their correspondence, 1907\u20131946", "type" : "book" }, "uris" : [ "http://www.mendeley.com/documents/?uuid=ad4211a8-99c2-47f2-af1d-f98c074f5639" ] } ], "mendeley" : { "formattedCitation" : "(Marcuzzo and Rosselli, 2005)", "manualFormatting" : " Marcuzzo and Rosselli, 2005)", "plainTextFormattedCitation" : "(Marcuzzo and Rosselli, 2005)", "previouslyFormattedCitation" : "(Marcuzzo and Rosselli, 2005)" }, "properties" : {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4A25CE">
        <w:rPr>
          <w:rFonts w:ascii="Times New Roman" w:hAnsi="Times New Roman" w:cs="Times New Roman"/>
          <w:noProof/>
          <w:sz w:val="24"/>
          <w:szCs w:val="24"/>
          <w:lang w:val="en-US"/>
        </w:rPr>
        <w:t>Marcuzzo and Rosselli, 2005)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Notwithstanding the relevance and importance of the Italian approach for the history and expansion of HET as a discipline particularly between the 1980s and the 1990s, it has lost some of their impact from the early 2000s. The main reasons for that do not rely on the knowledge-making process per se. Even though the Italian approach still maintains some prestige and respect for the making of HET, issues pertaining the institutions and sociology of Italy’s higher education seemed to have withered its ability to maintain a lively HET agenda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"10.1215/00182702-34-Suppl_1-98", "ISSN" : "0018-2702", "abstract" : "History of Political Economy Annual Supplement to Volume 34 (2002) 98-109", "author" : [ { "dropping-particle" : "", "family" : "Marcuzzo", "given" : "M. C.", "non-dropping-particle" : "", "parse-names" : false, "suffix" : "" }, { "dropping-particle" : "", "family" : "Rosselli", "given" : "A.", "non-dropping-particle" : "", "parse-names" : false, "suffix" : "" } ], "container-title" : "History of Political Economy", "id" : "ITEM-1", "issue" : "Suppl 1", "issued" : { "date-parts" : [ [ "2002" ] ] }, "page" : "98-109", "title" : "Economics as History of Economics: The Italian Case in Retrospect", "type" : "article-journal", "volume" : "34" }, "uris" : [ "http://www.mendeley.com/documents/?uuid=bb5fb9b3-2767-4ef3-821a-dfc77a529dec" ] } ], "mendeley" : { "formattedCitation" : "(Marcuzzo and Rosselli, 2002)", "manualFormatting" : "(Marcuzzo and Rosselli, 2002", "plainTextFormattedCitation" : "(Marcuzzo and Rosselli, 2002)", "previouslyFormattedCitation" : "(Marcuzzo and Rosselli, 2002)" }, "properties" : {  }, "schema" : "https://github.com/citation-style-language/schema/raw/master/csl-citation.json" }</w:instrText>
      </w:r>
      <w:r>
        <w:rPr>
          <w:rFonts w:ascii="Times New Roman" w:hAnsi="Times New Roman" w:cs="Times New Roman"/>
          <w:sz w:val="24"/>
          <w:szCs w:val="24"/>
          <w:lang w:val="en-US"/>
        </w:rPr>
        <w:fldChar w:fldCharType="separate"/>
      </w:r>
      <w:r w:rsidRPr="008574EC">
        <w:rPr>
          <w:rFonts w:ascii="Times New Roman" w:hAnsi="Times New Roman" w:cs="Times New Roman"/>
          <w:noProof/>
          <w:sz w:val="24"/>
          <w:szCs w:val="24"/>
          <w:lang w:val="en-US"/>
        </w:rPr>
        <w:t>(Marcuzzo and Rosselli, 2002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68BF1E13" w14:textId="77777777" w:rsidR="00E87151" w:rsidRDefault="00E87151" w:rsidP="00222804">
      <w:pPr>
        <w:spacing w:after="0" w:line="480" w:lineRule="auto"/>
        <w:rPr>
          <w:rFonts w:ascii="Times New Roman" w:hAnsi="Times New Roman" w:cs="Times New Roman"/>
          <w:sz w:val="24"/>
          <w:szCs w:val="24"/>
          <w:lang w:val="en-US"/>
        </w:rPr>
      </w:pPr>
    </w:p>
    <w:p w14:paraId="06F1B452" w14:textId="6567CCB0" w:rsidR="00E87151" w:rsidRDefault="00E87151" w:rsidP="00222804">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-----INSERT TABLE 1 HERE-----</w:t>
      </w:r>
    </w:p>
    <w:p w14:paraId="5A247672" w14:textId="77777777" w:rsidR="00AA1C33" w:rsidRDefault="00AA1C33" w:rsidP="00222804">
      <w:pPr>
        <w:spacing w:after="0" w:line="480" w:lineRule="auto"/>
        <w:rPr>
          <w:rFonts w:ascii="Times New Roman" w:hAnsi="Times New Roman" w:cs="Times New Roman"/>
          <w:sz w:val="24"/>
          <w:szCs w:val="24"/>
          <w:lang w:val="en-US"/>
        </w:rPr>
      </w:pPr>
    </w:p>
    <w:p w14:paraId="5843F7D1" w14:textId="15346389" w:rsidR="00E87151" w:rsidRPr="00286430" w:rsidRDefault="00E87151" w:rsidP="003F7241">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Even though the history of economic thought still faces significant challenges regarding its presence and importance in the economics curriculum and in economics departments, it is undeniable that its recent research agenda has changed substantially, particularly on what concerns the timing, theme (postwar and recent macroeconomics) and method (document and archive research) as potential areas of prestige. We wonder, then, the reasons behind the absence of Post-Keynesianism within this debate, especially when compared to other heterodox approaches (Austrian economics, Institutional economics and Marxist economics). Has Post-Keynesianism forgotten about HET once its research program has expanded and matured? The next section discusses the Post-Keynesian treatment of HET in the light of its recent debates.</w:t>
      </w:r>
    </w:p>
    <w:p w14:paraId="4286F1EE" w14:textId="19287E43" w:rsidR="00E87151" w:rsidRPr="000F4B8A" w:rsidRDefault="00E87151" w:rsidP="00222804">
      <w:pPr>
        <w:spacing w:after="0" w:line="480" w:lineRule="auto"/>
        <w:rPr>
          <w:rFonts w:ascii="Times New Roman" w:hAnsi="Times New Roman" w:cs="Times New Roman"/>
          <w:b/>
          <w:sz w:val="24"/>
          <w:szCs w:val="24"/>
          <w:lang w:val="en-US"/>
        </w:rPr>
      </w:pPr>
    </w:p>
    <w:p w14:paraId="4DFC1712" w14:textId="77777777" w:rsidR="00E87151" w:rsidRDefault="00E87151" w:rsidP="00222804">
      <w:pPr>
        <w:pStyle w:val="ListParagraph"/>
        <w:numPr>
          <w:ilvl w:val="0"/>
          <w:numId w:val="2"/>
        </w:numPr>
        <w:spacing w:after="0" w:line="480" w:lineRule="auto"/>
        <w:rPr>
          <w:rFonts w:ascii="Times New Roman" w:hAnsi="Times New Roman" w:cs="Times New Roman"/>
          <w:b/>
          <w:sz w:val="24"/>
          <w:szCs w:val="24"/>
          <w:lang w:val="en-US"/>
        </w:rPr>
      </w:pPr>
      <w:r w:rsidRPr="00BD59BB">
        <w:rPr>
          <w:rFonts w:ascii="Times New Roman" w:hAnsi="Times New Roman" w:cs="Times New Roman"/>
          <w:b/>
          <w:sz w:val="24"/>
          <w:szCs w:val="24"/>
          <w:lang w:val="en-US"/>
        </w:rPr>
        <w:t xml:space="preserve">Post-Keynesianism and its </w:t>
      </w:r>
      <w:r>
        <w:rPr>
          <w:rFonts w:ascii="Times New Roman" w:hAnsi="Times New Roman" w:cs="Times New Roman"/>
          <w:b/>
          <w:sz w:val="24"/>
          <w:szCs w:val="24"/>
          <w:lang w:val="en-US"/>
        </w:rPr>
        <w:t xml:space="preserve">teleological </w:t>
      </w:r>
      <w:r w:rsidRPr="00BD59BB">
        <w:rPr>
          <w:rFonts w:ascii="Times New Roman" w:hAnsi="Times New Roman" w:cs="Times New Roman"/>
          <w:b/>
          <w:sz w:val="24"/>
          <w:szCs w:val="24"/>
          <w:lang w:val="en-US"/>
        </w:rPr>
        <w:t>treatment of HET</w:t>
      </w:r>
    </w:p>
    <w:p w14:paraId="5B0DDEAF" w14:textId="77777777" w:rsidR="00E87151" w:rsidRPr="00BD59BB" w:rsidRDefault="00E87151" w:rsidP="00222804">
      <w:pPr>
        <w:pStyle w:val="ListParagraph"/>
        <w:spacing w:after="0" w:line="480" w:lineRule="auto"/>
        <w:ind w:left="360"/>
        <w:rPr>
          <w:rFonts w:ascii="Times New Roman" w:hAnsi="Times New Roman" w:cs="Times New Roman"/>
          <w:b/>
          <w:sz w:val="24"/>
          <w:szCs w:val="24"/>
          <w:lang w:val="en-US"/>
        </w:rPr>
      </w:pPr>
    </w:p>
    <w:p w14:paraId="3E24D4EA" w14:textId="26210A72" w:rsidR="00E87151" w:rsidRDefault="00E87151" w:rsidP="003F7241">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Post-Keynesian economics has</w:t>
      </w:r>
      <w:r w:rsidR="00AA1C33">
        <w:rPr>
          <w:rFonts w:ascii="Times New Roman" w:hAnsi="Times New Roman" w:cs="Times New Roman"/>
          <w:sz w:val="24"/>
          <w:szCs w:val="24"/>
          <w:lang w:val="en-US"/>
        </w:rPr>
        <w:t xml:space="preserve"> significantly</w:t>
      </w:r>
      <w:r w:rsidRPr="00286430">
        <w:rPr>
          <w:rFonts w:ascii="Times New Roman" w:hAnsi="Times New Roman" w:cs="Times New Roman"/>
          <w:sz w:val="24"/>
          <w:szCs w:val="24"/>
          <w:lang w:val="en-US"/>
        </w:rPr>
        <w:t xml:space="preserve"> expanded its scope and activities</w:t>
      </w:r>
      <w:r>
        <w:rPr>
          <w:rFonts w:ascii="Times New Roman" w:hAnsi="Times New Roman" w:cs="Times New Roman"/>
          <w:sz w:val="24"/>
          <w:szCs w:val="24"/>
          <w:lang w:val="en-US"/>
        </w:rPr>
        <w:t xml:space="preserve"> since the GFC</w:t>
      </w:r>
      <w:r w:rsidRPr="00286430">
        <w:rPr>
          <w:rFonts w:ascii="Times New Roman" w:hAnsi="Times New Roman" w:cs="Times New Roman"/>
          <w:sz w:val="24"/>
          <w:szCs w:val="24"/>
          <w:lang w:val="en-US"/>
        </w:rPr>
        <w:t xml:space="preserve">, yet remaining faithful to its </w:t>
      </w:r>
      <w:r w:rsidR="00AA1C33">
        <w:rPr>
          <w:rFonts w:ascii="Times New Roman" w:hAnsi="Times New Roman" w:cs="Times New Roman"/>
          <w:sz w:val="24"/>
          <w:szCs w:val="24"/>
          <w:lang w:val="en-US"/>
        </w:rPr>
        <w:t>foundational</w:t>
      </w:r>
      <w:r w:rsidRPr="00286430">
        <w:rPr>
          <w:rFonts w:ascii="Times New Roman" w:hAnsi="Times New Roman" w:cs="Times New Roman"/>
          <w:sz w:val="24"/>
          <w:szCs w:val="24"/>
          <w:lang w:val="en-US"/>
        </w:rPr>
        <w:t xml:space="preserve"> ontological pillars and mode of thought</w:t>
      </w:r>
      <w:r>
        <w:rPr>
          <w:rFonts w:ascii="Times New Roman" w:hAnsi="Times New Roman" w:cs="Times New Roman"/>
          <w:sz w:val="24"/>
          <w:szCs w:val="24"/>
          <w:lang w:val="en-US"/>
        </w:rPr>
        <w:t xml:space="preserve">. </w:t>
      </w:r>
      <w:r w:rsidRPr="00286430">
        <w:rPr>
          <w:rFonts w:ascii="Times New Roman" w:hAnsi="Times New Roman" w:cs="Times New Roman"/>
          <w:sz w:val="24"/>
          <w:szCs w:val="24"/>
          <w:lang w:val="en-US"/>
        </w:rPr>
        <w:t xml:space="preserve">Some examples </w:t>
      </w:r>
      <w:r>
        <w:rPr>
          <w:rFonts w:ascii="Times New Roman" w:hAnsi="Times New Roman" w:cs="Times New Roman"/>
          <w:sz w:val="24"/>
          <w:szCs w:val="24"/>
          <w:lang w:val="en-US"/>
        </w:rPr>
        <w:t xml:space="preserve">of its recent research agenda </w:t>
      </w:r>
      <w:r w:rsidRPr="00286430">
        <w:rPr>
          <w:rFonts w:ascii="Times New Roman" w:hAnsi="Times New Roman" w:cs="Times New Roman"/>
          <w:sz w:val="24"/>
          <w:szCs w:val="24"/>
          <w:lang w:val="en-US"/>
        </w:rPr>
        <w:t xml:space="preserve">include the </w:t>
      </w:r>
      <w:r>
        <w:rPr>
          <w:rFonts w:ascii="Times New Roman" w:hAnsi="Times New Roman" w:cs="Times New Roman"/>
          <w:sz w:val="24"/>
          <w:szCs w:val="24"/>
          <w:lang w:val="en-US"/>
        </w:rPr>
        <w:t xml:space="preserve">development and </w:t>
      </w:r>
      <w:r w:rsidRPr="00286430">
        <w:rPr>
          <w:rFonts w:ascii="Times New Roman" w:hAnsi="Times New Roman" w:cs="Times New Roman"/>
          <w:sz w:val="24"/>
          <w:szCs w:val="24"/>
          <w:lang w:val="en-US"/>
        </w:rPr>
        <w:t>expansion of stock-flow model</w:t>
      </w:r>
      <w:r>
        <w:rPr>
          <w:rFonts w:ascii="Times New Roman" w:hAnsi="Times New Roman" w:cs="Times New Roman"/>
          <w:sz w:val="24"/>
          <w:szCs w:val="24"/>
          <w:lang w:val="en-US"/>
        </w:rPr>
        <w:t xml:space="preserve">s (see </w:t>
      </w:r>
      <w:r>
        <w:rPr>
          <w:rFonts w:ascii="Times New Roman" w:hAnsi="Times New Roman" w:cs="Times New Roman"/>
          <w:i/>
          <w:sz w:val="24"/>
          <w:szCs w:val="24"/>
          <w:lang w:val="en-US"/>
        </w:rPr>
        <w:t xml:space="preserve">inter alia </w:t>
      </w:r>
      <w:r>
        <w:rPr>
          <w:rFonts w:ascii="Times New Roman" w:hAnsi="Times New Roman" w:cs="Times New Roman"/>
          <w:i/>
          <w:sz w:val="24"/>
          <w:szCs w:val="24"/>
          <w:lang w:val="en-US"/>
        </w:rPr>
        <w:fldChar w:fldCharType="begin" w:fldLock="1"/>
      </w:r>
      <w:r>
        <w:rPr>
          <w:rFonts w:ascii="Times New Roman" w:hAnsi="Times New Roman" w:cs="Times New Roman"/>
          <w:i/>
          <w:sz w:val="24"/>
          <w:szCs w:val="24"/>
          <w:lang w:val="en-US"/>
        </w:rPr>
        <w:instrText>ADDIN CSL_CITATION { "citationItems" : [ { "id" : "ITEM-1", "itemData" : { "DOI" : "10.2753/PKE0160-3477300104", "ISSN" : "0160-3477", "author" : [ { "dropping-particle" : "", "family" : "Godley", "given" : "Wynne", "non-dropping-particle" : "", "parse-names" : false, "suffix" : "" }, { "dropping-particle" : "", "family" : "Lavoie", "given" : "Marc", "non-dropping-particle" : "", "parse-names" : false, "suffix" : "" } ], "id" : "ITEM-1", "issue" : "1", "issued" : { "date-parts" : [ [ "2007" ] ] }, "page" : "79-101", "title" : "Fiscal Policy in a Stock-Flow Consistent (SFC) Model", "type" : "article-journal", "volume" : "30" }, "uris" : [ "http://www.mendeley.com/documents/?uuid=0a371f89-b601-4906-9d28-6bc7819c2b68" ] } ], "mendeley" : { "formattedCitation" : "(Godley and Lavoie, 2007)", "manualFormatting" : "Godley and Lavoie, 2007)", "plainTextFormattedCitation" : "(Godley and Lavoie, 2007)", "previouslyFormattedCitation" : "(Godley and Lavoie, 2007)" }, "properties" : {  }, "schema" : "https://github.com/citation-style-language/schema/raw/master/csl-citation.json" }</w:instrText>
      </w:r>
      <w:r>
        <w:rPr>
          <w:rFonts w:ascii="Times New Roman" w:hAnsi="Times New Roman" w:cs="Times New Roman"/>
          <w:i/>
          <w:sz w:val="24"/>
          <w:szCs w:val="24"/>
          <w:lang w:val="en-US"/>
        </w:rPr>
        <w:fldChar w:fldCharType="separate"/>
      </w:r>
      <w:r w:rsidRPr="00BA7AFE">
        <w:rPr>
          <w:rFonts w:ascii="Times New Roman" w:hAnsi="Times New Roman" w:cs="Times New Roman"/>
          <w:noProof/>
          <w:sz w:val="24"/>
          <w:szCs w:val="24"/>
          <w:lang w:val="en-US"/>
        </w:rPr>
        <w:t>Godley and Lavoie, 2007)</w:t>
      </w:r>
      <w:r>
        <w:rPr>
          <w:rFonts w:ascii="Times New Roman" w:hAnsi="Times New Roman" w:cs="Times New Roman"/>
          <w:i/>
          <w:sz w:val="24"/>
          <w:szCs w:val="24"/>
          <w:lang w:val="en-US"/>
        </w:rPr>
        <w:fldChar w:fldCharType="end"/>
      </w:r>
      <w:r>
        <w:rPr>
          <w:rFonts w:ascii="Times New Roman" w:hAnsi="Times New Roman" w:cs="Times New Roman"/>
          <w:sz w:val="24"/>
          <w:szCs w:val="24"/>
          <w:lang w:val="en-US"/>
        </w:rPr>
        <w:t xml:space="preserve"> financialisation (Stockhammer, 2004); inequality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"10.1093/cje/beq045", "ISSN" : "0309-166X", "author" : [ { "dropping-particle" : "", "family" : "Onaran", "given" : "O.", "non-dropping-particle" : "", "parse-names" : false, "suffix" : "" }, { "dropping-particle" : "", "family" : "Stockhammer", "given" : "E.", "non-dropping-particle" : "", "parse-names" : false, "suffix" : "" }, { "dropping-particle" : "", "family" : "Grafl", "given" : "L.", "non-dropping-particle" : "", "parse-names" : false, "suffix" : "" } ], "container-title" : "Cambridge Journal of Economics", "id" : "ITEM-1", "issue" : "4", "issued" : { "date-parts" : [ [ "2011", "7", "1" ] ] }, "page" : "637-661", "title" : "Financialisation, income distribution and aggregate demand in the USA", "type" : "article-journal", "volume" : "35" }, "uris" : [ "http://www.mendeley.com/documents/?uuid=8d4b6c0b-15a6-38ef-8068-56d88794aa0a" ] } ], "mendeley" : { "formattedCitation" : "(Onaran, Stockhammer and Grafl, 2011)", "plainTextFormattedCitation" : "(Onaran, Stockhammer and Grafl, 2011)", "previouslyFormattedCitation" : "(Onaran, Stockhammer and Grafl, 2011)" }, "properties" : {  }, "schema" : "https://github.com/citation-style-language/schema/raw/master/csl-citation.json" }</w:instrText>
      </w:r>
      <w:r>
        <w:rPr>
          <w:rFonts w:ascii="Times New Roman" w:hAnsi="Times New Roman" w:cs="Times New Roman"/>
          <w:sz w:val="24"/>
          <w:szCs w:val="24"/>
          <w:lang w:val="en-US"/>
        </w:rPr>
        <w:fldChar w:fldCharType="separate"/>
      </w:r>
      <w:r w:rsidRPr="00BA7AFE">
        <w:rPr>
          <w:rFonts w:ascii="Times New Roman" w:hAnsi="Times New Roman" w:cs="Times New Roman"/>
          <w:noProof/>
          <w:sz w:val="24"/>
          <w:szCs w:val="24"/>
          <w:lang w:val="en-US"/>
        </w:rPr>
        <w:t>(Onaran, Stockhammer and Grafl, 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286430">
        <w:rPr>
          <w:rFonts w:ascii="Times New Roman" w:hAnsi="Times New Roman" w:cs="Times New Roman"/>
          <w:sz w:val="24"/>
          <w:szCs w:val="24"/>
          <w:lang w:val="en-US"/>
        </w:rPr>
        <w:t>financial instability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"10.2753/PKE0160-3477350305", "ISSN" : "0160-3477", "author" : [ { "dropping-particle" : "", "family" : "Botta", "given" : "Alberto", "non-dropping-particle" : "", "parse-names" : false, "suffix" : "" } ], "container-title" : "Journal of Post Keynesian Economics", "id" : "ITEM-1", "issue" : "3", "issued" : { "date-parts" : [ [ "2013", "4", "1" ] ] }, "page" : "417-442", "title" : "Fiscal policy, Eurobonds, and economic recovery: heterodox policy recipes against financial instability and sovereign debt crisis", "type" : "article-journal", "volume" : "35" }, "uris" : [ "http://www.mendeley.com/documents/?uuid=53831b49-f76e-3a23-829b-b597e11992dd" ] } ], "mendeley" : { "formattedCitation" : "(Botta, 2013)", "manualFormatting" : "(Botta, 2013;", "plainTextFormattedCitation" : "(Botta, 2013)", "previouslyFormattedCitation" : "(Botta, 2013)" }, "properties" : {  }, "schema" : "https://github.com/citation-style-language/schema/raw/master/csl-citation.json" }</w:instrText>
      </w:r>
      <w:r>
        <w:rPr>
          <w:rFonts w:ascii="Times New Roman" w:hAnsi="Times New Roman" w:cs="Times New Roman"/>
          <w:sz w:val="24"/>
          <w:szCs w:val="24"/>
          <w:lang w:val="en-US"/>
        </w:rPr>
        <w:fldChar w:fldCharType="separate"/>
      </w:r>
      <w:r w:rsidRPr="00BA7AFE">
        <w:rPr>
          <w:rFonts w:ascii="Times New Roman" w:hAnsi="Times New Roman" w:cs="Times New Roman"/>
          <w:noProof/>
          <w:sz w:val="24"/>
          <w:szCs w:val="24"/>
          <w:lang w:val="en-US"/>
        </w:rPr>
        <w:t>(Botta, 2013</w:t>
      </w:r>
      <w:r>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"10.1111/ajes.12099", "ISSN" : "00029246", "author" : [ { "dropping-particle" : "", "family" : "Keen", "given" : "Steve", "non-dropping-particle" : "", "parse-names" : false, "suffix" : "" } ], "container-title" : "American Journal of Economics and Sociology", "id" : "ITEM-1", "issue" : "2", "issued" : { "date-parts" : [ [ "2015", "3" ] ] }, "page" : "298-324", "title" : "Post Keynesian Theories of Crisis", "type" : "article-journal", "volume" : "74" }, "uris" : [ "http://www.mendeley.com/documents/?uuid=cb4abd16-f8a2-3910-a862-afee0abef01e" ] } ], "mendeley" : { "formattedCitation" : "(Keen, 2015)", "manualFormatting" : " Keen, 2015)", "plainTextFormattedCitation" : "(Keen, 2015)", "previouslyFormattedCitation" : "(Keen, 2015)" }, "properties" : {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BA7AFE">
        <w:rPr>
          <w:rFonts w:ascii="Times New Roman" w:hAnsi="Times New Roman" w:cs="Times New Roman"/>
          <w:noProof/>
          <w:sz w:val="24"/>
          <w:szCs w:val="24"/>
          <w:lang w:val="en-US"/>
        </w:rPr>
        <w:t>Keen,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ecology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"10.1016/j.ecolecon.2015.03.017", "ISBN" : "0921-8009", "ISSN" : "09218009", "abstract" : "The paper starts with a brief criticism of macroeconomic analyses of different schools of thought for their focus on economic growth and maximisation of output. This applies to the traditional Keynesian approach, which has focused on the achievement of sufficient aggregate demand to underpin full employment and full capacity utilisation, down-playing aggregate supply constraints. This also applies to the neoclassical approach, including the current New Consensus Macroeconomics approach, which asserts the dominant role of aggregate supply in the long run, and where growth is set by the so-called 'natural rate of growth', with no concerns over environmental and ecological issues. The paper then proposes a different approach to macroeconomic analysis. It explicitly acknowledges that economic growth is a double-edged sword. Growth can help to alleviate persistent levels of high unemployment, but it can also lead to potentially catastrophic environmental problems. Building on the Monetary Circuit theory and the Demand-led growth theory, the paper offers an analysis of the interconnections and interdependence of the economic, biophysical and social worlds and by doing it hopes to provide the building blocks for the establishment of post-Keynesian ecological macroeconomics.", "author" : [ { "dropping-particle" : "", "family" : "Fontana", "given" : "Giuseppe", "non-dropping-particle" : "", "parse-names" : false, "suffix" : "" }, { "dropping-particle" : "", "family" : "Sawyer", "given" : "Malcolm", "non-dropping-particle" : "", "parse-names" : false, "suffix" : "" } ], "container-title" : "Ecological Economics", "id" : "ITEM-1", "issued" : { "date-parts" : [ [ "2016" ] ] }, "page" : "186-195", "publisher" : "Elsevier B.V.", "title" : "Towards post-Keynesian ecological macroeconomics", "type" : "article-journal", "volume" : "121" }, "uris" : [ "http://www.mendeley.com/documents/?uuid=e3f10eec-58fa-47e7-aa44-58c7b601da13" ] } ], "mendeley" : { "formattedCitation" : "(Fontana and Sawyer, 2016)", "plainTextFormattedCitation" : "(Fontana and Sawyer, 2016)", "previouslyFormattedCitation" : "(Fontana and Sawyer, 2016)" }, "properties" : {  }, "schema" : "https://github.com/citation-style-language/schema/raw/master/csl-citation.json" }</w:instrText>
      </w:r>
      <w:r>
        <w:rPr>
          <w:rFonts w:ascii="Times New Roman" w:hAnsi="Times New Roman" w:cs="Times New Roman"/>
          <w:sz w:val="24"/>
          <w:szCs w:val="24"/>
          <w:lang w:val="en-US"/>
        </w:rPr>
        <w:fldChar w:fldCharType="separate"/>
      </w:r>
      <w:r w:rsidRPr="00BA7AFE">
        <w:rPr>
          <w:rFonts w:ascii="Times New Roman" w:hAnsi="Times New Roman" w:cs="Times New Roman"/>
          <w:noProof/>
          <w:sz w:val="24"/>
          <w:szCs w:val="24"/>
          <w:lang w:val="en-US"/>
        </w:rPr>
        <w:t>(Fontana and Sawyer,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the nature and role of </w:t>
      </w:r>
      <w:r w:rsidRPr="00286430">
        <w:rPr>
          <w:rFonts w:ascii="Times New Roman" w:hAnsi="Times New Roman" w:cs="Times New Roman"/>
          <w:sz w:val="24"/>
          <w:szCs w:val="24"/>
          <w:lang w:val="en-US"/>
        </w:rPr>
        <w:t>money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"10.2753/PKE0160-3477340300", "ISSN" : "0160-3477", "author" : [ { "dropping-particle" : "", "family" : "Rochon", "given" : "Louis-Philippe", "non-dropping-particle" : "", "parse-names" : false, "suffix" : "" }, { "dropping-particle" : "", "family" : "Lang", "given" : "Dany", "non-dropping-particle" : "", "parse-names" : false, "suffix" : "" } ], "container-title" : "Journal of Post Keynesian Economics", "id" : "ITEM-1", "issue" : "3", "issued" : { "date-parts" : [ [ "2012", "4", "1" ] ] }, "page" : "387-392", "title" : "Growth and money in Post Keynesian models", "type" : "article-journal", "volume" : "34" }, "uris" : [ "http://www.mendeley.com/documents/?uuid=160530f5-8c56-3780-838c-011f3c755ffc" ] } ], "mendeley" : { "formattedCitation" : "(Rochon and Lang, 2012)", "plainTextFormattedCitation" : "(Rochon and Lang, 2012)", "previouslyFormattedCitation" : "(Rochon and Lang, 2012)" }, "properties" : {  }, "schema" : "https://github.com/citation-style-language/schema/raw/master/csl-citation.json" }</w:instrText>
      </w:r>
      <w:r>
        <w:rPr>
          <w:rFonts w:ascii="Times New Roman" w:hAnsi="Times New Roman" w:cs="Times New Roman"/>
          <w:sz w:val="24"/>
          <w:szCs w:val="24"/>
          <w:lang w:val="en-US"/>
        </w:rPr>
        <w:fldChar w:fldCharType="separate"/>
      </w:r>
      <w:r w:rsidRPr="00BA7AFE">
        <w:rPr>
          <w:rFonts w:ascii="Times New Roman" w:hAnsi="Times New Roman" w:cs="Times New Roman"/>
          <w:noProof/>
          <w:sz w:val="24"/>
          <w:szCs w:val="24"/>
          <w:lang w:val="en-US"/>
        </w:rPr>
        <w:t>(Rochon and Lang,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the economy. This section addresses key arguments on the Post-Keynesian treatment of the history of economic thought, underpinning the potential opportunity that the changes in the economics discipline can offer to revive the connections between PK and HET.</w:t>
      </w:r>
    </w:p>
    <w:p w14:paraId="2608D9B8" w14:textId="77777777" w:rsidR="00E87151" w:rsidRDefault="00E87151" w:rsidP="00222804">
      <w:pPr>
        <w:spacing w:after="0" w:line="480" w:lineRule="auto"/>
        <w:rPr>
          <w:rFonts w:ascii="Times New Roman" w:hAnsi="Times New Roman" w:cs="Times New Roman"/>
          <w:sz w:val="24"/>
          <w:szCs w:val="24"/>
          <w:lang w:val="en-US"/>
        </w:rPr>
      </w:pPr>
    </w:p>
    <w:p w14:paraId="3C9530F9" w14:textId="77777777" w:rsidR="00E87151" w:rsidRPr="00222804" w:rsidRDefault="00E87151" w:rsidP="00222804">
      <w:pPr>
        <w:spacing w:after="0" w:line="480" w:lineRule="auto"/>
        <w:rPr>
          <w:rFonts w:ascii="Times New Roman" w:hAnsi="Times New Roman" w:cs="Times New Roman"/>
          <w:sz w:val="24"/>
          <w:szCs w:val="24"/>
          <w:lang w:val="en-US"/>
        </w:rPr>
      </w:pPr>
      <w:r w:rsidRPr="00222804">
        <w:rPr>
          <w:rFonts w:ascii="Times New Roman" w:hAnsi="Times New Roman" w:cs="Times New Roman"/>
          <w:sz w:val="24"/>
          <w:szCs w:val="24"/>
          <w:lang w:val="en-US"/>
        </w:rPr>
        <w:t>3.1 Less intellectual history, more rational reconstructions: The history of economic thought from a Post-Keynesian perspective</w:t>
      </w:r>
    </w:p>
    <w:p w14:paraId="4284A516" w14:textId="77777777" w:rsidR="00E87151" w:rsidRDefault="00E87151" w:rsidP="00222804">
      <w:pPr>
        <w:spacing w:after="0" w:line="480" w:lineRule="auto"/>
        <w:rPr>
          <w:rFonts w:ascii="Times New Roman" w:hAnsi="Times New Roman" w:cs="Times New Roman"/>
          <w:sz w:val="24"/>
          <w:szCs w:val="24"/>
          <w:lang w:val="en-US"/>
        </w:rPr>
      </w:pPr>
    </w:p>
    <w:p w14:paraId="182B5ECE" w14:textId="1C300A09" w:rsidR="00E87151" w:rsidRPr="00BD59BB"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Despite the apparent current ‘consensus’ about the definition and research scope of PK, the school exhibits a trajectory of constructive discussions and critiques as the product of a history of challenges and controversies that shaped its identity. From the early discussions on money and employment in the 1930s to the capital controversy in the 1960s,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"10.1080/1042771042000219055", "ISBN" : "1042771042000", "ISSN" : "10538372", "author" : [ { "dropping-particle" : "", "family" : "Mata", "given" : "Tiago", "non-dropping-particle" : "", "parse-names" : false, "suffix" : "" } ], "container-title" : "Journal of the History of Economic Thought", "id" : "ITEM-1", "issue" : "2", "issued" : { "date-parts" : [ [ "2004" ] ] }, "page" : "241-259", "publisher" : "UWE Bristol Library", "title" : "Constructing identity: The post Keynesians and the capital controversies", "type" : "article-journal", "volume" : "26" }, "uris" : [ "http://www.mendeley.com/documents/?uuid=ac674c37-4313-47b9-a658-b7962cdc6d2a" ] } ], "mendeley" : { "formattedCitation" : "(Mata, 2004)", "manualFormatting" : "Mata (2004)", "plainTextFormattedCitation" : "(Mata, 2004)", "previouslyFormattedCitation" : "(Mata, 2004)" }, "properties" : {  }, "schema" : "https://github.com/citation-style-language/schema/raw/master/csl-citation.json" }</w:instrText>
      </w:r>
      <w:r>
        <w:rPr>
          <w:rFonts w:ascii="Times New Roman" w:hAnsi="Times New Roman" w:cs="Times New Roman"/>
          <w:sz w:val="24"/>
          <w:szCs w:val="24"/>
          <w:lang w:val="en-US"/>
        </w:rPr>
        <w:fldChar w:fldCharType="separate"/>
      </w:r>
      <w:r w:rsidRPr="00BA7AFE">
        <w:rPr>
          <w:rFonts w:ascii="Times New Roman" w:hAnsi="Times New Roman" w:cs="Times New Roman"/>
          <w:noProof/>
          <w:sz w:val="24"/>
          <w:szCs w:val="24"/>
          <w:lang w:val="en-US"/>
        </w:rPr>
        <w:t xml:space="preserve">Mata </w:t>
      </w:r>
      <w:r>
        <w:rPr>
          <w:rFonts w:ascii="Times New Roman" w:hAnsi="Times New Roman" w:cs="Times New Roman"/>
          <w:noProof/>
          <w:sz w:val="24"/>
          <w:szCs w:val="24"/>
          <w:lang w:val="en-US"/>
        </w:rPr>
        <w:t>(</w:t>
      </w:r>
      <w:r w:rsidRPr="00BA7AFE">
        <w:rPr>
          <w:rFonts w:ascii="Times New Roman" w:hAnsi="Times New Roman" w:cs="Times New Roman"/>
          <w:noProof/>
          <w:sz w:val="24"/>
          <w:szCs w:val="24"/>
          <w:lang w:val="en-US"/>
        </w:rPr>
        <w:t>2004)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"10.1080/18386318.2007.11682110", "ISSN" : "1037-0196", "author" : [ { "dropping-particle" : "", "family" : "Lee", "given" : "Frederic S.", "non-dropping-particle" : "", "parse-names" : false, "suffix" : "" } ], "container-title" : "History of Economics Review", "id" : "ITEM-1", "issued" : { "date-parts" : [ [ "2007" ] ] }, "page" : "62", "title" : "Making History by Making Identity and Institutions: The Emergence of Post Keynesian-Heterodox Economics in Britain, 1974-1996", "type" : "article-journal", "volume" : "46" }, "uris" : [ "http://www.mendeley.com/documents/?uuid=eddfe289-c729-4ec9-9667-1329670ec5ac" ] } ], "mendeley" : { "formattedCitation" : "(Lee, 2007)", "manualFormatting" : "Lee (2007)", "plainTextFormattedCitation" : "(Lee, 2007)", "previouslyFormattedCitation" : "(Lee, 2007)" }, "properties" : {  }, "schema" : "https://github.com/citation-style-language/schema/raw/master/csl-citation.json" }</w:instrText>
      </w:r>
      <w:r>
        <w:rPr>
          <w:rFonts w:ascii="Times New Roman" w:hAnsi="Times New Roman" w:cs="Times New Roman"/>
          <w:sz w:val="24"/>
          <w:szCs w:val="24"/>
          <w:lang w:val="en-US"/>
        </w:rPr>
        <w:fldChar w:fldCharType="separate"/>
      </w:r>
      <w:r w:rsidRPr="00BA7AFE">
        <w:rPr>
          <w:rFonts w:ascii="Times New Roman" w:hAnsi="Times New Roman" w:cs="Times New Roman"/>
          <w:noProof/>
          <w:sz w:val="24"/>
          <w:szCs w:val="24"/>
          <w:lang w:val="en-US"/>
        </w:rPr>
        <w:t xml:space="preserve">Lee </w:t>
      </w:r>
      <w:r>
        <w:rPr>
          <w:rFonts w:ascii="Times New Roman" w:hAnsi="Times New Roman" w:cs="Times New Roman"/>
          <w:noProof/>
          <w:sz w:val="24"/>
          <w:szCs w:val="24"/>
          <w:lang w:val="en-US"/>
        </w:rPr>
        <w:t>(</w:t>
      </w:r>
      <w:r w:rsidRPr="00BA7AFE">
        <w:rPr>
          <w:rFonts w:ascii="Times New Roman" w:hAnsi="Times New Roman" w:cs="Times New Roman"/>
          <w:noProof/>
          <w:sz w:val="24"/>
          <w:szCs w:val="24"/>
          <w:lang w:val="en-US"/>
        </w:rPr>
        <w:t>2007)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reinforce the role of controversies (particularly the capital controversy), institutions and organizational support in constituting the Post-Keynesian identity, including the role of key events in the 1970s that followed the </w:t>
      </w:r>
      <w:r>
        <w:rPr>
          <w:rFonts w:ascii="Times New Roman" w:hAnsi="Times New Roman" w:cs="Times New Roman"/>
          <w:sz w:val="24"/>
          <w:szCs w:val="24"/>
          <w:lang w:val="en-US"/>
        </w:rPr>
        <w:lastRenderedPageBreak/>
        <w:t xml:space="preserve">controversy – for example, the establishment of academic circles and publications on Post-Keynesian economics (such as the </w:t>
      </w:r>
      <w:r w:rsidRPr="0021212E">
        <w:rPr>
          <w:rFonts w:ascii="Times New Roman" w:hAnsi="Times New Roman" w:cs="Times New Roman"/>
          <w:i/>
          <w:sz w:val="24"/>
          <w:szCs w:val="24"/>
          <w:lang w:val="en-US"/>
        </w:rPr>
        <w:t xml:space="preserve">Thames </w:t>
      </w:r>
      <w:r>
        <w:rPr>
          <w:rFonts w:ascii="Times New Roman" w:hAnsi="Times New Roman" w:cs="Times New Roman"/>
          <w:i/>
          <w:sz w:val="24"/>
          <w:szCs w:val="24"/>
          <w:lang w:val="en-US"/>
        </w:rPr>
        <w:t>P</w:t>
      </w:r>
      <w:r w:rsidRPr="0021212E">
        <w:rPr>
          <w:rFonts w:ascii="Times New Roman" w:hAnsi="Times New Roman" w:cs="Times New Roman"/>
          <w:i/>
          <w:sz w:val="24"/>
          <w:szCs w:val="24"/>
          <w:lang w:val="en-US"/>
        </w:rPr>
        <w:t>apers</w:t>
      </w:r>
      <w:r>
        <w:rPr>
          <w:rFonts w:ascii="Times New Roman" w:hAnsi="Times New Roman" w:cs="Times New Roman"/>
          <w:i/>
          <w:sz w:val="24"/>
          <w:szCs w:val="24"/>
          <w:lang w:val="en-US"/>
        </w:rPr>
        <w:t xml:space="preserve"> in Political Economy</w:t>
      </w:r>
      <w:r>
        <w:rPr>
          <w:rFonts w:ascii="Times New Roman" w:hAnsi="Times New Roman" w:cs="Times New Roman"/>
          <w:sz w:val="24"/>
          <w:szCs w:val="24"/>
          <w:lang w:val="en-US"/>
        </w:rPr>
        <w:t xml:space="preserve">). </w:t>
      </w:r>
    </w:p>
    <w:p w14:paraId="12A6DFC1" w14:textId="3CE2A6E7" w:rsidR="00E87151" w:rsidRDefault="00E87151" w:rsidP="00A822D1">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One of the main elements that define the Post-Keynesian research program is its </w:t>
      </w:r>
      <w:r w:rsidRPr="00BD59BB">
        <w:rPr>
          <w:rFonts w:ascii="Times New Roman" w:hAnsi="Times New Roman" w:cs="Times New Roman"/>
          <w:sz w:val="24"/>
          <w:szCs w:val="24"/>
          <w:lang w:val="en-US"/>
        </w:rPr>
        <w:t>treatment of HET</w:t>
      </w:r>
      <w:r>
        <w:rPr>
          <w:rFonts w:ascii="Times New Roman" w:hAnsi="Times New Roman" w:cs="Times New Roman"/>
          <w:sz w:val="24"/>
          <w:szCs w:val="24"/>
          <w:lang w:val="en-US"/>
        </w:rPr>
        <w:t xml:space="preserve">, following its well-known appraisal of ontological issues and the consideration of ‘historical time’ instead of ‘logical time’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"Lavoie", "given" : "Marc", "non-dropping-particle" : "", "parse-names" : false, "suffix" : "" } ], "id" : "ITEM-1", "issued" : { "date-parts" : [ [ "2014" ] ] }, "publisher" : "Edward Elgar", "publisher-place" : "Cheltenham", "title" : "Post-Keynesian Economics: New Foundations", "type" : "book" }, "uris" : [ "http://www.mendeley.com/documents/?uuid=a1cbe116-202d-4ed1-9f9d-d42b2ea1e0ba" ] } ], "mendeley" : { "formattedCitation" : "(Lavoie, 2014)", "plainTextFormattedCitation" : "(Lavoie, 2014)", "previouslyFormattedCitation" : "(Lavoie, 2014)" }, "properties" : {  }, "schema" : "https://github.com/citation-style-language/schema/raw/master/csl-citation.json" }</w:instrText>
      </w:r>
      <w:r>
        <w:rPr>
          <w:rFonts w:ascii="Times New Roman" w:hAnsi="Times New Roman" w:cs="Times New Roman"/>
          <w:sz w:val="24"/>
          <w:szCs w:val="24"/>
          <w:lang w:val="en-US"/>
        </w:rPr>
        <w:fldChar w:fldCharType="separate"/>
      </w:r>
      <w:r w:rsidRPr="00BA7AFE">
        <w:rPr>
          <w:rFonts w:ascii="Times New Roman" w:hAnsi="Times New Roman" w:cs="Times New Roman"/>
          <w:noProof/>
          <w:sz w:val="24"/>
          <w:szCs w:val="24"/>
          <w:lang w:val="en-US"/>
        </w:rPr>
        <w:t>(Lavoie, 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within its theoretical core. Indeed, </w:t>
      </w:r>
      <w:r w:rsidRPr="00286430">
        <w:rPr>
          <w:rFonts w:ascii="Times New Roman" w:hAnsi="Times New Roman" w:cs="Times New Roman"/>
          <w:sz w:val="24"/>
          <w:szCs w:val="24"/>
          <w:lang w:val="en-US"/>
        </w:rPr>
        <w:t xml:space="preserve">Keynes </w:t>
      </w:r>
      <w:r>
        <w:rPr>
          <w:rFonts w:ascii="Times New Roman" w:hAnsi="Times New Roman" w:cs="Times New Roman"/>
          <w:sz w:val="24"/>
          <w:szCs w:val="24"/>
          <w:lang w:val="en-US"/>
        </w:rPr>
        <w:t xml:space="preserve">himself </w:t>
      </w:r>
      <w:r w:rsidRPr="00286430">
        <w:rPr>
          <w:rFonts w:ascii="Times New Roman" w:hAnsi="Times New Roman" w:cs="Times New Roman"/>
          <w:sz w:val="24"/>
          <w:szCs w:val="24"/>
          <w:lang w:val="en-US"/>
        </w:rPr>
        <w:t xml:space="preserve">had an ontological </w:t>
      </w:r>
      <w:r>
        <w:rPr>
          <w:rFonts w:ascii="Times New Roman" w:hAnsi="Times New Roman" w:cs="Times New Roman"/>
          <w:sz w:val="24"/>
          <w:szCs w:val="24"/>
          <w:lang w:val="en-US"/>
        </w:rPr>
        <w:t>(or</w:t>
      </w:r>
      <w:r w:rsidRPr="00286430">
        <w:rPr>
          <w:rFonts w:ascii="Times New Roman" w:hAnsi="Times New Roman" w:cs="Times New Roman"/>
          <w:sz w:val="24"/>
          <w:szCs w:val="24"/>
          <w:lang w:val="en-US"/>
        </w:rPr>
        <w:t xml:space="preserve"> realist</w:t>
      </w:r>
      <w:r>
        <w:rPr>
          <w:rFonts w:ascii="Times New Roman" w:hAnsi="Times New Roman" w:cs="Times New Roman"/>
          <w:sz w:val="24"/>
          <w:szCs w:val="24"/>
          <w:lang w:val="en-US"/>
        </w:rPr>
        <w:t>)</w:t>
      </w:r>
      <w:r w:rsidRPr="00286430">
        <w:rPr>
          <w:rFonts w:ascii="Times New Roman" w:hAnsi="Times New Roman" w:cs="Times New Roman"/>
          <w:sz w:val="24"/>
          <w:szCs w:val="24"/>
          <w:lang w:val="en-US"/>
        </w:rPr>
        <w:t xml:space="preserve"> orientation</w:t>
      </w:r>
      <w:r>
        <w:rPr>
          <w:rFonts w:ascii="Times New Roman" w:hAnsi="Times New Roman" w:cs="Times New Roman"/>
          <w:sz w:val="24"/>
          <w:szCs w:val="24"/>
          <w:lang w:val="en-US"/>
        </w:rPr>
        <w:t xml:space="preserve"> that paid</w:t>
      </w:r>
      <w:r w:rsidRPr="00286430">
        <w:rPr>
          <w:rFonts w:ascii="Times New Roman" w:hAnsi="Times New Roman" w:cs="Times New Roman"/>
          <w:sz w:val="24"/>
          <w:szCs w:val="24"/>
          <w:lang w:val="en-US"/>
        </w:rPr>
        <w:t xml:space="preserve"> special attention to reality as a complex institution</w:t>
      </w:r>
      <w:r>
        <w:rPr>
          <w:rFonts w:ascii="Times New Roman" w:hAnsi="Times New Roman" w:cs="Times New Roman"/>
          <w:sz w:val="24"/>
          <w:szCs w:val="24"/>
          <w:lang w:val="en-US"/>
        </w:rPr>
        <w:t xml:space="preserve">, addressing an </w:t>
      </w:r>
      <w:r w:rsidRPr="00286430">
        <w:rPr>
          <w:rFonts w:ascii="Times New Roman" w:hAnsi="Times New Roman" w:cs="Times New Roman"/>
          <w:sz w:val="24"/>
          <w:szCs w:val="24"/>
          <w:lang w:val="en-US"/>
        </w:rPr>
        <w:t>open</w:t>
      </w:r>
      <w:r>
        <w:rPr>
          <w:rFonts w:ascii="Times New Roman" w:hAnsi="Times New Roman" w:cs="Times New Roman"/>
          <w:sz w:val="24"/>
          <w:szCs w:val="24"/>
          <w:lang w:val="en-US"/>
        </w:rPr>
        <w:t>-</w:t>
      </w:r>
      <w:r w:rsidRPr="00286430">
        <w:rPr>
          <w:rFonts w:ascii="Times New Roman" w:hAnsi="Times New Roman" w:cs="Times New Roman"/>
          <w:sz w:val="24"/>
          <w:szCs w:val="24"/>
          <w:lang w:val="en-US"/>
        </w:rPr>
        <w:t>system</w:t>
      </w:r>
      <w:r>
        <w:rPr>
          <w:rFonts w:ascii="Times New Roman" w:hAnsi="Times New Roman" w:cs="Times New Roman"/>
          <w:sz w:val="24"/>
          <w:szCs w:val="24"/>
          <w:lang w:val="en-US"/>
        </w:rPr>
        <w:t xml:space="preserve">s ontology (OSO)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"10.1080/13501780500223585", "ISSN" : "1350-178X", "author" : [ { "dropping-particle" : "", "family" : "Chick", "given" : "Victoria", "non-dropping-particle" : "", "parse-names" : false, "suffix" : "" }, { "dropping-particle" : "", "family" : "Dow", "given" : "Sheila", "non-dropping-particle" : "", "parse-names" : false, "suffix" : "" } ], "container-title" : "Journal of Economic Methodology", "id" : "ITEM-1", "issue" : "3", "issued" : { "date-parts" : [ [ "2005", "9" ] ] }, "page" : "363-381", "title" : "The meaning of open systems", "type" : "article-journal", "volume" : "12" }, "uris" : [ "http://www.mendeley.com/documents/?uuid=670dc5fd-29b9-32f3-8840-19b6d7f6f0dd" ] } ], "mendeley" : { "formattedCitation" : "(Chick and Dow, 2005)", "plainTextFormattedCitation" : "(Chick and Dow, 2005)", "previouslyFormattedCitation" : "(Chick and Dow, 2005)" }, "properties" : {  }, "schema" : "https://github.com/citation-style-language/schema/raw/master/csl-citation.json" }</w:instrText>
      </w:r>
      <w:r>
        <w:rPr>
          <w:rFonts w:ascii="Times New Roman" w:hAnsi="Times New Roman" w:cs="Times New Roman"/>
          <w:sz w:val="24"/>
          <w:szCs w:val="24"/>
          <w:lang w:val="en-US"/>
        </w:rPr>
        <w:fldChar w:fldCharType="separate"/>
      </w:r>
      <w:r w:rsidRPr="00BF2AA5">
        <w:rPr>
          <w:rFonts w:ascii="Times New Roman" w:hAnsi="Times New Roman" w:cs="Times New Roman"/>
          <w:noProof/>
          <w:sz w:val="24"/>
          <w:szCs w:val="24"/>
          <w:lang w:val="en-US"/>
        </w:rPr>
        <w:t>(Chick and Dow, 2005)</w:t>
      </w:r>
      <w:r>
        <w:rPr>
          <w:rFonts w:ascii="Times New Roman" w:hAnsi="Times New Roman" w:cs="Times New Roman"/>
          <w:sz w:val="24"/>
          <w:szCs w:val="24"/>
          <w:lang w:val="en-US"/>
        </w:rPr>
        <w:fldChar w:fldCharType="end"/>
      </w:r>
      <w:r w:rsidRPr="00286430">
        <w:rPr>
          <w:rFonts w:ascii="Times New Roman" w:hAnsi="Times New Roman" w:cs="Times New Roman"/>
          <w:sz w:val="24"/>
          <w:szCs w:val="24"/>
          <w:lang w:val="en-US"/>
        </w:rPr>
        <w:t xml:space="preserve"> that </w:t>
      </w:r>
      <w:r>
        <w:rPr>
          <w:rFonts w:ascii="Times New Roman" w:hAnsi="Times New Roman" w:cs="Times New Roman"/>
          <w:sz w:val="24"/>
          <w:szCs w:val="24"/>
          <w:lang w:val="en-US"/>
        </w:rPr>
        <w:t>allowed the</w:t>
      </w:r>
      <w:r w:rsidRPr="00286430">
        <w:rPr>
          <w:rFonts w:ascii="Times New Roman" w:hAnsi="Times New Roman" w:cs="Times New Roman"/>
          <w:sz w:val="24"/>
          <w:szCs w:val="24"/>
          <w:lang w:val="en-US"/>
        </w:rPr>
        <w:t xml:space="preserve"> understanding</w:t>
      </w:r>
      <w:r>
        <w:rPr>
          <w:rFonts w:ascii="Times New Roman" w:hAnsi="Times New Roman" w:cs="Times New Roman"/>
          <w:sz w:val="24"/>
          <w:szCs w:val="24"/>
          <w:lang w:val="en-US"/>
        </w:rPr>
        <w:t xml:space="preserve"> of</w:t>
      </w:r>
      <w:r w:rsidRPr="00286430">
        <w:rPr>
          <w:rFonts w:ascii="Times New Roman" w:hAnsi="Times New Roman" w:cs="Times New Roman"/>
          <w:sz w:val="24"/>
          <w:szCs w:val="24"/>
          <w:lang w:val="en-US"/>
        </w:rPr>
        <w:t xml:space="preserve"> economics</w:t>
      </w:r>
      <w:r>
        <w:rPr>
          <w:rFonts w:ascii="Times New Roman" w:hAnsi="Times New Roman" w:cs="Times New Roman"/>
          <w:sz w:val="24"/>
          <w:szCs w:val="24"/>
          <w:lang w:val="en-US"/>
        </w:rPr>
        <w:t xml:space="preserve"> to be deployed</w:t>
      </w:r>
      <w:r w:rsidRPr="00286430">
        <w:rPr>
          <w:rFonts w:ascii="Times New Roman" w:hAnsi="Times New Roman" w:cs="Times New Roman"/>
          <w:sz w:val="24"/>
          <w:szCs w:val="24"/>
          <w:lang w:val="en-US"/>
        </w:rPr>
        <w:t xml:space="preserve"> both as a</w:t>
      </w:r>
      <w:r>
        <w:rPr>
          <w:rFonts w:ascii="Times New Roman" w:hAnsi="Times New Roman" w:cs="Times New Roman"/>
          <w:sz w:val="24"/>
          <w:szCs w:val="24"/>
          <w:lang w:val="en-US"/>
        </w:rPr>
        <w:t>n analytical tool</w:t>
      </w:r>
      <w:r w:rsidRPr="00286430">
        <w:rPr>
          <w:rFonts w:ascii="Times New Roman" w:hAnsi="Times New Roman" w:cs="Times New Roman"/>
          <w:sz w:val="24"/>
          <w:szCs w:val="24"/>
          <w:lang w:val="en-US"/>
        </w:rPr>
        <w:t xml:space="preserve"> and as an end</w:t>
      </w:r>
      <w:r>
        <w:rPr>
          <w:rFonts w:ascii="Times New Roman" w:hAnsi="Times New Roman" w:cs="Times New Roman"/>
          <w:sz w:val="24"/>
          <w:szCs w:val="24"/>
          <w:lang w:val="en-US"/>
        </w:rPr>
        <w:t xml:space="preserve"> in itself</w:t>
      </w:r>
      <w:r w:rsidRPr="00286430">
        <w:rPr>
          <w:rFonts w:ascii="Times New Roman" w:hAnsi="Times New Roman" w:cs="Times New Roman"/>
          <w:sz w:val="24"/>
          <w:szCs w:val="24"/>
          <w:lang w:val="en-US"/>
        </w:rPr>
        <w:t>.</w:t>
      </w:r>
      <w:r>
        <w:rPr>
          <w:rFonts w:ascii="Times New Roman" w:hAnsi="Times New Roman" w:cs="Times New Roman"/>
          <w:sz w:val="24"/>
          <w:szCs w:val="24"/>
          <w:lang w:val="en-US"/>
        </w:rPr>
        <w:t xml:space="preserve"> The same principle applies to other founding figures of Post-Keynesianism – Kalecki, Robinson and Sraffa all acknowledged the history and philosophy of the discipline within their discussions. For example, in the case of Keynes’s</w:t>
      </w:r>
      <w:r w:rsidRPr="00286430">
        <w:rPr>
          <w:rFonts w:ascii="Times New Roman" w:hAnsi="Times New Roman" w:cs="Times New Roman"/>
          <w:sz w:val="24"/>
          <w:szCs w:val="24"/>
          <w:lang w:val="en-US"/>
        </w:rPr>
        <w:t xml:space="preserve"> works </w:t>
      </w:r>
      <w:r>
        <w:rPr>
          <w:rFonts w:ascii="Times New Roman" w:hAnsi="Times New Roman" w:cs="Times New Roman"/>
          <w:sz w:val="24"/>
          <w:szCs w:val="24"/>
          <w:lang w:val="en-US"/>
        </w:rPr>
        <w:t>on</w:t>
      </w:r>
      <w:r w:rsidRPr="00286430">
        <w:rPr>
          <w:rFonts w:ascii="Times New Roman" w:hAnsi="Times New Roman" w:cs="Times New Roman"/>
          <w:sz w:val="24"/>
          <w:szCs w:val="24"/>
          <w:lang w:val="en-US"/>
        </w:rPr>
        <w:t xml:space="preserve"> probability</w:t>
      </w:r>
      <w:r>
        <w:rPr>
          <w:rFonts w:ascii="Times New Roman" w:hAnsi="Times New Roman" w:cs="Times New Roman"/>
          <w:sz w:val="24"/>
          <w:szCs w:val="24"/>
          <w:lang w:val="en-US"/>
        </w:rPr>
        <w:t xml:space="preserve">, </w:t>
      </w:r>
      <w:r w:rsidRPr="00286430">
        <w:rPr>
          <w:rFonts w:ascii="Times New Roman" w:hAnsi="Times New Roman" w:cs="Times New Roman"/>
          <w:sz w:val="24"/>
          <w:szCs w:val="24"/>
          <w:lang w:val="en-US"/>
        </w:rPr>
        <w:t>its connections to philosophy ha</w:t>
      </w:r>
      <w:r>
        <w:rPr>
          <w:rFonts w:ascii="Times New Roman" w:hAnsi="Times New Roman" w:cs="Times New Roman"/>
          <w:sz w:val="24"/>
          <w:szCs w:val="24"/>
          <w:lang w:val="en-US"/>
        </w:rPr>
        <w:t>ve</w:t>
      </w:r>
      <w:r w:rsidRPr="00286430">
        <w:rPr>
          <w:rFonts w:ascii="Times New Roman" w:hAnsi="Times New Roman" w:cs="Times New Roman"/>
          <w:sz w:val="24"/>
          <w:szCs w:val="24"/>
          <w:lang w:val="en-US"/>
        </w:rPr>
        <w:t xml:space="preserve"> dominated</w:t>
      </w:r>
      <w:r>
        <w:rPr>
          <w:rFonts w:ascii="Times New Roman" w:hAnsi="Times New Roman" w:cs="Times New Roman"/>
          <w:sz w:val="24"/>
          <w:szCs w:val="24"/>
          <w:lang w:val="en-US"/>
        </w:rPr>
        <w:t xml:space="preserve"> the ‘economics of Keynes’ publications on HET</w:t>
      </w:r>
      <w:r w:rsidRPr="00286430">
        <w:rPr>
          <w:rFonts w:ascii="Times New Roman" w:hAnsi="Times New Roman" w:cs="Times New Roman"/>
          <w:sz w:val="24"/>
          <w:szCs w:val="24"/>
          <w:lang w:val="en-US"/>
        </w:rPr>
        <w:t xml:space="preserve"> </w:t>
      </w:r>
      <w:r>
        <w:rPr>
          <w:rFonts w:ascii="Times New Roman" w:hAnsi="Times New Roman" w:cs="Times New Roman"/>
          <w:sz w:val="24"/>
          <w:szCs w:val="24"/>
          <w:lang w:val="en-US"/>
        </w:rPr>
        <w:t>from</w:t>
      </w:r>
      <w:r w:rsidRPr="00286430">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late</w:t>
      </w:r>
      <w:r w:rsidRPr="00286430">
        <w:rPr>
          <w:rFonts w:ascii="Times New Roman" w:hAnsi="Times New Roman" w:cs="Times New Roman"/>
          <w:sz w:val="24"/>
          <w:szCs w:val="24"/>
          <w:lang w:val="en-US"/>
        </w:rPr>
        <w:t xml:space="preserve"> 1980s</w:t>
      </w:r>
      <w:r>
        <w:rPr>
          <w:rFonts w:ascii="Times New Roman" w:hAnsi="Times New Roman" w:cs="Times New Roman"/>
          <w:sz w:val="24"/>
          <w:szCs w:val="24"/>
          <w:lang w:val="en-US"/>
        </w:rPr>
        <w:t xml:space="preserve"> until early 2000s</w:t>
      </w:r>
      <w:r w:rsidRPr="00286430">
        <w:rPr>
          <w:rFonts w:ascii="Times New Roman" w:hAnsi="Times New Roman" w:cs="Times New Roman"/>
          <w:sz w:val="24"/>
          <w:szCs w:val="24"/>
          <w:lang w:val="en-US"/>
        </w:rPr>
        <w:t xml:space="preserve"> (Bateman, 2003), particularly with the</w:t>
      </w:r>
      <w:r>
        <w:rPr>
          <w:rFonts w:ascii="Times New Roman" w:hAnsi="Times New Roman" w:cs="Times New Roman"/>
          <w:sz w:val="24"/>
          <w:szCs w:val="24"/>
          <w:lang w:val="en-US"/>
        </w:rPr>
        <w:t xml:space="preserve"> early</w:t>
      </w:r>
      <w:r w:rsidRPr="00286430">
        <w:rPr>
          <w:rFonts w:ascii="Times New Roman" w:hAnsi="Times New Roman" w:cs="Times New Roman"/>
          <w:sz w:val="24"/>
          <w:szCs w:val="24"/>
          <w:lang w:val="en-US"/>
        </w:rPr>
        <w:t xml:space="preserve"> works of</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"abstract" : "Molto metodologico, su Keynes. Non direttamente * per il libro 92.", "author" : [ { "dropping-particle" : "", "family" : "LAWSON", "given" : "T", "non-dropping-particle" : "", "parse-names" : false, "suffix" : "" } ], "container-title" : "The Economic Journal", "id" : "ITEM-1", "issue" : "380", "issued" : { "date-parts" : [ [ "1985" ] ] }, "page" : "909-927", "title" : "Uncertainty and economic analysis", "type" : "article-journal", "volume" : "95" }, "uris" : [ "http://www.mendeley.com/documents/?uuid=290ca448-8a3c-456c-b7c8-d3e1733ed5b8" ] } ], "mendeley" : { "formattedCitation" : "(LAWSON, 1985)", "manualFormatting" : " Lawson (1985)", "plainTextFormattedCitation" : "(LAWSON, 1985)", "previouslyFormattedCitation" : "(LAWSON, 1985)" }, "properties" : {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BF2AA5">
        <w:rPr>
          <w:rFonts w:ascii="Times New Roman" w:hAnsi="Times New Roman" w:cs="Times New Roman"/>
          <w:noProof/>
          <w:sz w:val="24"/>
          <w:szCs w:val="24"/>
          <w:lang w:val="en-US"/>
        </w:rPr>
        <w:t xml:space="preserve">Lawson </w:t>
      </w:r>
      <w:r>
        <w:rPr>
          <w:rFonts w:ascii="Times New Roman" w:hAnsi="Times New Roman" w:cs="Times New Roman"/>
          <w:noProof/>
          <w:sz w:val="24"/>
          <w:szCs w:val="24"/>
          <w:lang w:val="en-US"/>
        </w:rPr>
        <w:t>(</w:t>
      </w:r>
      <w:r w:rsidRPr="00BF2AA5">
        <w:rPr>
          <w:rFonts w:ascii="Times New Roman" w:hAnsi="Times New Roman" w:cs="Times New Roman"/>
          <w:noProof/>
          <w:sz w:val="24"/>
          <w:szCs w:val="24"/>
          <w:lang w:val="en-US"/>
        </w:rPr>
        <w:t>1985)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286430">
        <w:rPr>
          <w:rFonts w:ascii="Times New Roman" w:hAnsi="Times New Roman" w:cs="Times New Roman"/>
          <w:sz w:val="24"/>
          <w:szCs w:val="24"/>
          <w:lang w:val="en-US"/>
        </w:rPr>
        <w:t xml:space="preserve"> Carabelli (1988)</w:t>
      </w:r>
      <w:r>
        <w:rPr>
          <w:rFonts w:ascii="Times New Roman" w:hAnsi="Times New Roman" w:cs="Times New Roman"/>
          <w:sz w:val="24"/>
          <w:szCs w:val="24"/>
          <w:lang w:val="en-US"/>
        </w:rPr>
        <w:t>,</w:t>
      </w:r>
      <w:r w:rsidRPr="00286430">
        <w:rPr>
          <w:rFonts w:ascii="Times New Roman" w:hAnsi="Times New Roman" w:cs="Times New Roman"/>
          <w:sz w:val="24"/>
          <w:szCs w:val="24"/>
          <w:lang w:val="en-US"/>
        </w:rPr>
        <w:t xml:space="preserve"> </w:t>
      </w:r>
      <w:r w:rsidRPr="00673BDB">
        <w:rPr>
          <w:rFonts w:ascii="Times New Roman" w:hAnsi="Times New Roman" w:cs="Times New Roman"/>
          <w:sz w:val="24"/>
          <w:szCs w:val="24"/>
          <w:lang w:val="en-US"/>
        </w:rPr>
        <w:t>O’Donnell (1989) and Cardim Carvalho (1992)</w:t>
      </w:r>
      <w:r>
        <w:rPr>
          <w:rFonts w:ascii="Times New Roman" w:hAnsi="Times New Roman" w:cs="Times New Roman"/>
          <w:sz w:val="24"/>
          <w:szCs w:val="24"/>
          <w:lang w:val="en-US"/>
        </w:rPr>
        <w:t>, helping to define and expand a new research program via the exploration of issues related to the history of economic ideas of these ‘early Keynesian’ economists</w:t>
      </w:r>
      <w:r w:rsidRPr="00286430">
        <w:rPr>
          <w:rFonts w:ascii="Times New Roman" w:hAnsi="Times New Roman" w:cs="Times New Roman"/>
          <w:sz w:val="24"/>
          <w:szCs w:val="24"/>
          <w:lang w:val="en-US"/>
        </w:rPr>
        <w:t xml:space="preserve">. </w:t>
      </w:r>
    </w:p>
    <w:p w14:paraId="26E2A9C9" w14:textId="77777777"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Most of the publications on Post-Keynesian economics can be separated into two groups, or stages of differentiation. First, publications regarding the fundamental aspects and definition of PK via its differentiation from orthodoxy in terms of ontology, theory and method, as depicted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"Ramadan", "given" : "U.", "non-dropping-particle" : "", "parse-names" : false, "suffix" : "" }, { "dropping-particle" : "", "family" : "Samuels", "given" : "W.J.", "non-dropping-particle" : "", "parse-names" : false, "suffix" : "" } ], "container-title" : "Journal of Post Keynesian Economics", "id" : "ITEM-1", "issue" : "4", "issued" : { "date-parts" : [ [ "1996" ] ] }, "page" : "547-565", "title" : "The Treatment of Post Keynesian economics in the history of economic thought", "type" : "article-journal", "volume" : "18" }, "uris" : [ "http://www.mendeley.com/documents/?uuid=f3d8d80e-ce65-478b-8295-0e9e28174d43" ] } ], "mendeley" : { "formattedCitation" : "(Ramadan and Samuels, 1996)", "manualFormatting" : "Ramadan and Samuels's (1996)", "plainTextFormattedCitation" : "(Ramadan and Samuels, 1996)", "previouslyFormattedCitation" : "(Ramadan and Samuels, 1996)" }, "properties" : {  }, "schema" : "https://github.com/citation-style-language/schema/raw/master/csl-citation.json" }</w:instrText>
      </w:r>
      <w:r>
        <w:rPr>
          <w:rFonts w:ascii="Times New Roman" w:hAnsi="Times New Roman" w:cs="Times New Roman"/>
          <w:sz w:val="24"/>
          <w:szCs w:val="24"/>
          <w:lang w:val="en-US"/>
        </w:rPr>
        <w:fldChar w:fldCharType="separate"/>
      </w:r>
      <w:r w:rsidRPr="00297902">
        <w:rPr>
          <w:rFonts w:ascii="Times New Roman" w:hAnsi="Times New Roman" w:cs="Times New Roman"/>
          <w:noProof/>
          <w:sz w:val="24"/>
          <w:szCs w:val="24"/>
          <w:lang w:val="en-US"/>
        </w:rPr>
        <w:t>Ramadan and Samuels</w:t>
      </w:r>
      <w:r>
        <w:rPr>
          <w:rFonts w:ascii="Times New Roman" w:hAnsi="Times New Roman" w:cs="Times New Roman"/>
          <w:noProof/>
          <w:sz w:val="24"/>
          <w:szCs w:val="24"/>
          <w:lang w:val="en-US"/>
        </w:rPr>
        <w:t>'s</w:t>
      </w:r>
      <w:r w:rsidRPr="00297902">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297902">
        <w:rPr>
          <w:rFonts w:ascii="Times New Roman" w:hAnsi="Times New Roman" w:cs="Times New Roman"/>
          <w:noProof/>
          <w:sz w:val="24"/>
          <w:szCs w:val="24"/>
          <w:lang w:val="en-US"/>
        </w:rPr>
        <w:t>1996)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survey on the treatment of PK texts in its early stages. These can be represented, for instance,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"Robinson", "given" : "Joan", "non-dropping-particle" : "", "parse-names" : false, "suffix" : "" } ], "container-title" : "The American Economic Review", "id" : "ITEM-1", "issue" : "1", "issued" : { "date-parts" : [ [ "1972" ] ] }, "page" : "1-10", "title" : "The Second Crisis of Economic Theory", "type" : "article-journal", "volume" : "62" }, "uris" : [ "http://www.mendeley.com/documents/?uuid=4555aecb-76a9-4abd-9042-38d98f7e5caf" ] } ], "mendeley" : { "formattedCitation" : "(Robinson, 1972)", "manualFormatting" : "Robinson's ", "plainTextFormattedCitation" : "(Robinson, 1972)", "previouslyFormattedCitation" : "(Robinson, 1972)" }, "properties" : {  }, "schema" : "https://github.com/citation-style-language/schema/raw/master/csl-citation.json" }</w:instrText>
      </w:r>
      <w:r>
        <w:rPr>
          <w:rFonts w:ascii="Times New Roman" w:hAnsi="Times New Roman" w:cs="Times New Roman"/>
          <w:sz w:val="24"/>
          <w:szCs w:val="24"/>
          <w:lang w:val="en-US"/>
        </w:rPr>
        <w:fldChar w:fldCharType="separate"/>
      </w:r>
      <w:r w:rsidRPr="00025D3D">
        <w:rPr>
          <w:rFonts w:ascii="Times New Roman" w:hAnsi="Times New Roman" w:cs="Times New Roman"/>
          <w:noProof/>
          <w:sz w:val="24"/>
          <w:szCs w:val="24"/>
          <w:lang w:val="en-US"/>
        </w:rPr>
        <w:t>Robinson</w:t>
      </w:r>
      <w:r>
        <w:rPr>
          <w:rFonts w:ascii="Times New Roman" w:hAnsi="Times New Roman" w:cs="Times New Roman"/>
          <w:noProof/>
          <w:sz w:val="24"/>
          <w:szCs w:val="24"/>
          <w:lang w:val="en-US"/>
        </w:rPr>
        <w:t xml:space="preserve">'s </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lecture on ‘The Second Crisis of Economic Theory’ </w:t>
      </w:r>
      <w:r>
        <w:rPr>
          <w:rFonts w:ascii="Times New Roman" w:hAnsi="Times New Roman" w:cs="Times New Roman"/>
          <w:noProof/>
          <w:sz w:val="24"/>
          <w:szCs w:val="24"/>
          <w:lang w:val="en-US"/>
        </w:rPr>
        <w:t>(</w:t>
      </w:r>
      <w:r w:rsidRPr="00025D3D">
        <w:rPr>
          <w:rFonts w:ascii="Times New Roman" w:hAnsi="Times New Roman" w:cs="Times New Roman"/>
          <w:noProof/>
          <w:sz w:val="24"/>
          <w:szCs w:val="24"/>
          <w:lang w:val="en-US"/>
        </w:rPr>
        <w:t>1972)</w:t>
      </w:r>
      <w:r>
        <w:rPr>
          <w:rFonts w:ascii="Times New Roman" w:hAnsi="Times New Roman" w:cs="Times New Roman"/>
          <w:noProof/>
          <w:sz w:val="24"/>
          <w:szCs w:val="24"/>
          <w:lang w:val="en-US"/>
        </w:rPr>
        <w:t xml:space="preserve">, Skidelsky’s </w:t>
      </w:r>
      <w:r>
        <w:rPr>
          <w:rFonts w:ascii="Times New Roman" w:hAnsi="Times New Roman" w:cs="Times New Roman"/>
          <w:i/>
          <w:noProof/>
          <w:sz w:val="24"/>
          <w:szCs w:val="24"/>
          <w:lang w:val="en-US"/>
        </w:rPr>
        <w:t xml:space="preserve">The Return of the </w:t>
      </w:r>
      <w:r w:rsidRPr="008A7BCC">
        <w:rPr>
          <w:rFonts w:ascii="Times New Roman" w:hAnsi="Times New Roman" w:cs="Times New Roman"/>
          <w:noProof/>
          <w:sz w:val="24"/>
          <w:szCs w:val="24"/>
          <w:lang w:val="en-US"/>
        </w:rPr>
        <w:t>Master</w:t>
      </w:r>
      <w:r>
        <w:rPr>
          <w:rFonts w:ascii="Times New Roman" w:hAnsi="Times New Roman" w:cs="Times New Roman"/>
          <w:noProof/>
          <w:sz w:val="24"/>
          <w:szCs w:val="24"/>
          <w:lang w:val="en-US"/>
        </w:rPr>
        <w:t xml:space="preserve"> (2009) </w:t>
      </w:r>
      <w:r w:rsidRPr="008A7BCC">
        <w:rPr>
          <w:rFonts w:ascii="Times New Roman" w:hAnsi="Times New Roman" w:cs="Times New Roman"/>
          <w:sz w:val="24"/>
          <w:szCs w:val="24"/>
          <w:lang w:val="en-US"/>
        </w:rPr>
        <w:t>and</w:t>
      </w:r>
      <w:r>
        <w:rPr>
          <w:rFonts w:ascii="Times New Roman" w:hAnsi="Times New Roman" w:cs="Times New Roman"/>
          <w:sz w:val="24"/>
          <w:szCs w:val="24"/>
          <w:lang w:val="en-US"/>
        </w:rPr>
        <w:t xml:space="preserve"> more recently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"ISBN" : "9781137475312", "author" : [ { "dropping-particle" : "", "family" : "Halevi", "given" : "Joseph", "non-dropping-particle" : "", "parse-names" : false, "suffix" : "" }, { "dropping-particle" : "", "family" : "Harcourt", "given" : "G C", "non-dropping-particle" : "", "parse-names" : false, "suffix" : "" }, { "dropping-particle" : "", "family" : "Kriesler", "given" : "Peter", "non-dropping-particle" : "", "parse-names" : false, "suffix" : "" }, { "dropping-particle" : "", "family" : "Nevile", "given" : "J W", "non-dropping-particle" : "", "parse-names" : false, "suffix" : "" } ], "id" : "ITEM-1", "issued" : { "date-parts" : [ [ "0" ] ] }, "title" : "Post Keynesian Essays From Down Under Volume Iii : Essays on Ethics ,", "type" : "book", "volume" : "III" }, "uris" : [ "http://www.mendeley.com/documents/?uuid=55592de3-203a-4a04-8601-ed70e3a33859" ] } ], "mendeley" : { "formattedCitation" : "(Halevi &lt;i&gt;et al.&lt;/i&gt;, no date)", "manualFormatting" : "Halevi et al.", "plainTextFormattedCitation" : "(Halevi et al., no date)", "previouslyFormattedCitation" : "(Halevi &lt;i&gt;et al.&lt;/i&gt;, no date)" }, "properties" : {  }, "schema" : "https://github.com/citation-style-language/schema/raw/master/csl-citation.json" }</w:instrText>
      </w:r>
      <w:r>
        <w:rPr>
          <w:rFonts w:ascii="Times New Roman" w:hAnsi="Times New Roman" w:cs="Times New Roman"/>
          <w:sz w:val="24"/>
          <w:szCs w:val="24"/>
          <w:lang w:val="en-US"/>
        </w:rPr>
        <w:fldChar w:fldCharType="separate"/>
      </w:r>
      <w:r w:rsidRPr="000F78D6">
        <w:rPr>
          <w:rFonts w:ascii="Times New Roman" w:hAnsi="Times New Roman" w:cs="Times New Roman"/>
          <w:noProof/>
          <w:sz w:val="24"/>
          <w:szCs w:val="24"/>
          <w:lang w:val="en-US"/>
        </w:rPr>
        <w:t>Halevi et al</w:t>
      </w:r>
      <w:r w:rsidRPr="000F78D6">
        <w:rPr>
          <w:rFonts w:ascii="Times New Roman" w:hAnsi="Times New Roman" w:cs="Times New Roman"/>
          <w:i/>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’s (2016) volume series on recent issues in Post-Keynesian economics. </w:t>
      </w:r>
    </w:p>
    <w:p w14:paraId="4BE065F0" w14:textId="77777777"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Secondly, the development of PK theories, methods and models and their applications to policy analyses and economic issues. This follows a more recent trend as part of the maturing state of Post-Keynesianism, as demonstrated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"10.1590/0101-416147447bmj", "ISBN" : "0101416147447", "ISSN" : "1980-5357", "abstract" : "Resumo O presente artigo tem como objetivo estudar a corrente P\u00f3s-keynesiana na Ci\u00eancia Econ\u00f4mica, visando identificar suas principais caracter\u00edsticas. A metodologia empregada para isso com-bina conceitos filos\u00f3ficos e lingu\u00edsticos atrav\u00e9s do chamado finitismo de significados. Dentro dessa perspectiva, utiliza ferramentas computacionais e cientom\u00e9tricas, mais especificamente a chamada an\u00e1lise de Co-word, para fornecer uma defini\u00e7\u00e3o da corrente p\u00f3s-keynesiana em economia. O trabalho tamb\u00e9m inclui um resgate da hist\u00f3ria do P\u00f3s-keynesianismo desde 1936 at\u00e9 os nossos dias. Palavras-Chave P\u00f3s-keynesianismo. Finitismo de significados. An\u00e1lise de Co-word. Hist\u00f3ria do pensamento econ\u00f4mico. Abstract This article analyses the Post Keynesian movement in economics in order to establish its de-fining characteristics. The methodology used to accomplish this objective is a combination of philosophic and linguistic conceptions commonly referred as meaning finitism. Given the meaning finitism conception of how to define a linguistic expression, we use a computational and scientometric technique named Co-word analysis to obtain a definition of Post Keynesian economics. Also, we present a brief account of the history of the Post Keynesian movement since its beginning in 1936 until the present time.", "author" : [ { "dropping-particle" : "", "family" : "Dammski", "given" : "Bruno Roberto", "non-dropping-particle" : "", "parse-names" : false, "suffix" : "" }, { "dropping-particle" : "", "family" : "Antonio", "given" : "Marco", "non-dropping-particle" : "", "parse-names" : false, "suffix" : "" }, { "dropping-particle" : "", "family" : "Cavalieri", "given" : "Ribas", "non-dropping-particle" : "", "parse-names" : false, "suffix" : "" } ], "container-title" : "Estudos Econ\u00f4micos", "id" : "ITEM-1", "issue" : "4", "issued" : { "date-parts" : [ [ "2017" ] ] }, "number-of-pages" : "741-772", "title" : "Mapeando o P\u00f3s-Keynesianismo: uma abordagem cientom\u00e9trica Jos\u00e9 Sim\u00e3o de Paula Pinto", "type" : "book", "volume" : "47" }, "uris" : [ "http://www.mendeley.com/documents/?uuid=5ca9afd4-be3d-4ca7-a57c-353682395d85" ] } ], "mendeley" : { "formattedCitation" : "(Dammski, Antonio and Cavalieri, 2017)", "manualFormatting" : "Dammski, Antonio and Cavalieri (2017)", "plainTextFormattedCitation" : "(Dammski, Antonio and Cavalieri, 2017)", "previouslyFormattedCitation" : "(Dammski, Antonio and Cavalieri, 2017)" }, "properties" : {  }, "schema" : "https://github.com/citation-style-language/schema/raw/master/csl-citation.json" }</w:instrText>
      </w:r>
      <w:r>
        <w:rPr>
          <w:rFonts w:ascii="Times New Roman" w:hAnsi="Times New Roman" w:cs="Times New Roman"/>
          <w:sz w:val="24"/>
          <w:szCs w:val="24"/>
          <w:lang w:val="en-US"/>
        </w:rPr>
        <w:fldChar w:fldCharType="separate"/>
      </w:r>
      <w:r w:rsidRPr="00E70AED">
        <w:rPr>
          <w:rFonts w:ascii="Times New Roman" w:hAnsi="Times New Roman" w:cs="Times New Roman"/>
          <w:noProof/>
          <w:sz w:val="24"/>
          <w:szCs w:val="24"/>
          <w:lang w:val="en-US"/>
        </w:rPr>
        <w:t xml:space="preserve">Dammski, Antonio and Cavalieri </w:t>
      </w:r>
      <w:r>
        <w:rPr>
          <w:rFonts w:ascii="Times New Roman" w:hAnsi="Times New Roman" w:cs="Times New Roman"/>
          <w:noProof/>
          <w:sz w:val="24"/>
          <w:szCs w:val="24"/>
          <w:lang w:val="en-US"/>
        </w:rPr>
        <w:t>(</w:t>
      </w:r>
      <w:r w:rsidRPr="00E70AED">
        <w:rPr>
          <w:rFonts w:ascii="Times New Roman" w:hAnsi="Times New Roman" w:cs="Times New Roman"/>
          <w:noProof/>
          <w:sz w:val="24"/>
          <w:szCs w:val="24"/>
          <w:lang w:val="en-US"/>
        </w:rPr>
        <w:t>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analysis of </w:t>
      </w:r>
      <w:r>
        <w:rPr>
          <w:rFonts w:ascii="Times New Roman" w:hAnsi="Times New Roman" w:cs="Times New Roman"/>
          <w:i/>
          <w:sz w:val="24"/>
          <w:szCs w:val="24"/>
          <w:lang w:val="en-US"/>
        </w:rPr>
        <w:t>co-wording</w:t>
      </w:r>
      <w:r>
        <w:rPr>
          <w:rFonts w:ascii="Times New Roman" w:hAnsi="Times New Roman" w:cs="Times New Roman"/>
          <w:sz w:val="24"/>
          <w:szCs w:val="24"/>
          <w:lang w:val="en-US"/>
        </w:rPr>
        <w:t xml:space="preserve"> of the two main issues that dominate the (self-labelled) publications on Post-Keynesian economics in the past two decades: economic policy and empirical studies, mainly applied to four key areas: monetary policy; fiscal policy; economic growth and employment. An example of this second strand is the expansion of stock-flow consistent models with Kaleckian varieties (neo and post)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"10.1093/cje/bet001", "ISSN" : "0309-166X", "author" : [ { "dropping-particle" : "", "family" : "Palley", "given" : "T. I.", "non-dropping-particle" : "", "parse-names" : false, "suffix" : "" } ], "container-title" : "Cambridge Journal of Economics", "id" : "ITEM-1", "issue" : "6", "issued" : { "date-parts" : [ [ "2014", "11", "1" ] ] }, "page" : "1355-1372", "publisher" : "Oxford University Press", "title" : "A neo-Kaleckian-Goodwin model of capitalist economic growth: monopoly power, managerial pay and labour market conflict", "type" : "article-journal", "volume" : "38" }, "uris" : [ "http://www.mendeley.com/documents/?uuid=ae963040-d194-35a9-82d4-85f27ed92d3e" ] } ], "mendeley" : { "formattedCitation" : "(Palley, 2014)", "plainTextFormattedCitation" : "(Palley, 2014)", "previouslyFormattedCitation" : "(Palley, 2014)" }, "properties" : {  }, "schema" : "https://github.com/citation-style-language/schema/raw/master/csl-citation.json" }</w:instrText>
      </w:r>
      <w:r>
        <w:rPr>
          <w:rFonts w:ascii="Times New Roman" w:hAnsi="Times New Roman" w:cs="Times New Roman"/>
          <w:sz w:val="24"/>
          <w:szCs w:val="24"/>
          <w:lang w:val="en-US"/>
        </w:rPr>
        <w:fldChar w:fldCharType="separate"/>
      </w:r>
      <w:r w:rsidRPr="00D247F0">
        <w:rPr>
          <w:rFonts w:ascii="Times New Roman" w:hAnsi="Times New Roman" w:cs="Times New Roman"/>
          <w:noProof/>
          <w:sz w:val="24"/>
          <w:szCs w:val="24"/>
          <w:lang w:val="en-US"/>
        </w:rPr>
        <w:t>(Palley, 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use of agent-based modelling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"10.1111/joes.12244", "ISSN" : "09500804", "author" : [ { "dropping-particle" : "", "family" : "Guilmi", "given" : "Corrado", "non-dropping-particle" : "Di", "parse-names" : false, "suffix" : "" } ], "container-title" : "Journal of Economic Surveys", "id" : "ITEM-1", "issue" : "5", "issued" : { "date-parts" : [ [ "2017", "12", "1" ] ] }, "page" : "1183-1203", "publisher" : "Wiley/Blackwell (10.1111)", "title" : "THE AGENT-BASED APPROACH TO POST KEYNESIAN MACRO-MODELING", "type" : "article-journal", "volume" : "31" }, "uris" : [ "http://www.mendeley.com/documents/?uuid=4e61fa3e-6140-3539-995a-efc3e6a440fe" ] } ], "mendeley" : { "formattedCitation" : "(Di Guilmi, 2017)", "plainTextFormattedCitation" : "(Di Guilmi, 2017)", "previouslyFormattedCitation" : "(Di Guilmi, 2017)" }, "properties" : {  }, "schema" : "https://github.com/citation-style-language/schema/raw/master/csl-citation.json" }</w:instrText>
      </w:r>
      <w:r>
        <w:rPr>
          <w:rFonts w:ascii="Times New Roman" w:hAnsi="Times New Roman" w:cs="Times New Roman"/>
          <w:sz w:val="24"/>
          <w:szCs w:val="24"/>
          <w:lang w:val="en-US"/>
        </w:rPr>
        <w:fldChar w:fldCharType="separate"/>
      </w:r>
      <w:r w:rsidRPr="00E47B72">
        <w:rPr>
          <w:rFonts w:ascii="Times New Roman" w:hAnsi="Times New Roman" w:cs="Times New Roman"/>
          <w:noProof/>
          <w:sz w:val="24"/>
          <w:szCs w:val="24"/>
          <w:lang w:val="en-US"/>
        </w:rPr>
        <w:t>(Di Guilmi,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and the exploration of ecological issues within Post-Keynesian economics.</w:t>
      </w:r>
    </w:p>
    <w:p w14:paraId="51769066" w14:textId="77777777"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Past HET publications (see </w:t>
      </w:r>
      <w:r>
        <w:rPr>
          <w:rFonts w:ascii="Times New Roman" w:hAnsi="Times New Roman" w:cs="Times New Roman"/>
          <w:i/>
          <w:sz w:val="24"/>
          <w:szCs w:val="24"/>
          <w:lang w:val="en-US"/>
        </w:rPr>
        <w:t>inter alia</w:t>
      </w:r>
      <w:r>
        <w:rPr>
          <w:rFonts w:ascii="Times New Roman" w:hAnsi="Times New Roman" w:cs="Times New Roman"/>
          <w:sz w:val="24"/>
          <w:szCs w:val="24"/>
          <w:lang w:val="en-US"/>
        </w:rPr>
        <w:t xml:space="preserve"> Dow, 2002) regarding the definition and development of Post-Keynesian economics already pointed out to a decrease on the number of manuscripts that deal with the first group (historical controversies;</w:t>
      </w:r>
      <w:r w:rsidRPr="006909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differentiation from the mainstream; and field definition) in comparison to the second (policy applications; empirical studies). This can be attributed to either evolutionary causes that indicate the maturing state of the PK research program; or as a reflection of the GFC, whose conditions of possibility allowed PK ideas to flourish and specialize within a scenario of crisis (both in the financial sector and in the economics discipline). Recent surveys on the HET provided by </w:t>
      </w:r>
      <w:r w:rsidRPr="00286430">
        <w:rPr>
          <w:rFonts w:ascii="Times New Roman" w:hAnsi="Times New Roman" w:cs="Times New Roman"/>
          <w:sz w:val="24"/>
          <w:szCs w:val="24"/>
          <w:lang w:val="en-US"/>
        </w:rPr>
        <w:t xml:space="preserve">Bianchi </w:t>
      </w:r>
      <w:r>
        <w:rPr>
          <w:rFonts w:ascii="Times New Roman" w:hAnsi="Times New Roman" w:cs="Times New Roman"/>
          <w:sz w:val="24"/>
          <w:szCs w:val="24"/>
          <w:lang w:val="en-US"/>
        </w:rPr>
        <w:t>(</w:t>
      </w:r>
      <w:r w:rsidRPr="00286430">
        <w:rPr>
          <w:rFonts w:ascii="Times New Roman" w:hAnsi="Times New Roman" w:cs="Times New Roman"/>
          <w:sz w:val="24"/>
          <w:szCs w:val="24"/>
          <w:lang w:val="en-US"/>
        </w:rPr>
        <w:t>2016</w:t>
      </w:r>
      <w:r>
        <w:rPr>
          <w:rFonts w:ascii="Times New Roman" w:hAnsi="Times New Roman" w:cs="Times New Roman"/>
          <w:sz w:val="24"/>
          <w:szCs w:val="24"/>
          <w:lang w:val="en-US"/>
        </w:rPr>
        <w:t>),</w:t>
      </w:r>
      <w:r w:rsidRPr="00286430">
        <w:rPr>
          <w:rFonts w:ascii="Times New Roman" w:hAnsi="Times New Roman" w:cs="Times New Roman"/>
          <w:sz w:val="24"/>
          <w:szCs w:val="24"/>
          <w:lang w:val="en-US"/>
        </w:rPr>
        <w:t xml:space="preserve"> Schumacher</w:t>
      </w:r>
      <w:r>
        <w:rPr>
          <w:rFonts w:ascii="Times New Roman" w:hAnsi="Times New Roman" w:cs="Times New Roman"/>
          <w:sz w:val="24"/>
          <w:szCs w:val="24"/>
          <w:lang w:val="en-US"/>
        </w:rPr>
        <w:t>, Lange and Svorencik (</w:t>
      </w:r>
      <w:r w:rsidRPr="00286430">
        <w:rPr>
          <w:rFonts w:ascii="Times New Roman" w:hAnsi="Times New Roman" w:cs="Times New Roman"/>
          <w:sz w:val="24"/>
          <w:szCs w:val="24"/>
          <w:lang w:val="en-US"/>
        </w:rPr>
        <w:t>2017</w:t>
      </w:r>
      <w:r>
        <w:rPr>
          <w:rFonts w:ascii="Times New Roman" w:hAnsi="Times New Roman" w:cs="Times New Roman"/>
          <w:sz w:val="24"/>
          <w:szCs w:val="24"/>
          <w:lang w:val="en-US"/>
        </w:rPr>
        <w:t>)</w:t>
      </w:r>
      <w:r w:rsidRPr="00286430">
        <w:rPr>
          <w:rFonts w:ascii="Times New Roman" w:hAnsi="Times New Roman" w:cs="Times New Roman"/>
          <w:sz w:val="24"/>
          <w:szCs w:val="24"/>
          <w:lang w:val="en-US"/>
        </w:rPr>
        <w:t xml:space="preserve"> and Beal</w:t>
      </w:r>
      <w:r>
        <w:rPr>
          <w:rFonts w:ascii="Times New Roman" w:hAnsi="Times New Roman" w:cs="Times New Roman"/>
          <w:sz w:val="24"/>
          <w:szCs w:val="24"/>
          <w:lang w:val="en-US"/>
        </w:rPr>
        <w:t>, Guizzo and Silva (</w:t>
      </w:r>
      <w:r w:rsidRPr="00286430">
        <w:rPr>
          <w:rFonts w:ascii="Times New Roman" w:hAnsi="Times New Roman" w:cs="Times New Roman"/>
          <w:sz w:val="24"/>
          <w:szCs w:val="24"/>
          <w:lang w:val="en-US"/>
        </w:rPr>
        <w:t xml:space="preserve">2018) </w:t>
      </w:r>
      <w:r>
        <w:rPr>
          <w:rFonts w:ascii="Times New Roman" w:hAnsi="Times New Roman" w:cs="Times New Roman"/>
          <w:sz w:val="24"/>
          <w:szCs w:val="24"/>
          <w:lang w:val="en-US"/>
        </w:rPr>
        <w:t>confirm this falling trend of the Post-Keynesian presence within HET discussions and publications, showing an opposite trend in comparison to other traditional heterodox schools, such as institutional or Marxist economics.</w:t>
      </w:r>
      <w:r w:rsidRPr="006C51B1">
        <w:rPr>
          <w:rFonts w:ascii="Times New Roman" w:hAnsi="Times New Roman" w:cs="Times New Roman"/>
          <w:sz w:val="24"/>
          <w:szCs w:val="24"/>
          <w:lang w:val="en-US"/>
        </w:rPr>
        <w:t xml:space="preserve"> </w:t>
      </w:r>
      <w:r>
        <w:rPr>
          <w:rFonts w:ascii="Times New Roman" w:hAnsi="Times New Roman" w:cs="Times New Roman"/>
          <w:sz w:val="24"/>
          <w:szCs w:val="24"/>
          <w:lang w:val="en-US"/>
        </w:rPr>
        <w:t>Publications that deal with issues in the history of Post-Keynesian ideas are almost in its totality located within PK journals and books (Dammski, Antonio and Cavalieri, 2017).</w:t>
      </w:r>
    </w:p>
    <w:p w14:paraId="104D87B2" w14:textId="26558DBB"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One potential explanation for this decreasing trend is the reading and use of HET by Post-Keynesians, which do not fall into the standard dichotomy of doing ‘intellectual history’ (IH), or ‘history of economic analysis’ (HEA)</w:t>
      </w:r>
      <w:r w:rsidR="00AA1C33">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On the contrary, most of the Post-Keynesian uses of HET offer combinations of ‘rational reconstructions’ (RR), which reconstructs past ideas in the light of contemporary problems using a modern theoretical framework, thus allowing historical ideas to be reassessed in current discussions and policy recommendations. In this sense, HET does not represent a teleological end in itself, but rather an analytical tool for the PK research program to clarify and/or strengthen current controversies and unresolved issues within its core theories. This could reflect a deliberate choice from Post-Keynesian scholars to use economic ideas as an internal analytical tool.</w:t>
      </w:r>
    </w:p>
    <w:p w14:paraId="1163EA30" w14:textId="77777777"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For example, Dow (2002)’s consideration of </w:t>
      </w:r>
      <w:r w:rsidRPr="00673BDB">
        <w:rPr>
          <w:rFonts w:ascii="Times New Roman" w:hAnsi="Times New Roman" w:cs="Times New Roman"/>
          <w:sz w:val="24"/>
          <w:szCs w:val="24"/>
          <w:lang w:val="en-US"/>
        </w:rPr>
        <w:t>Chick (1983) and Harcourt and Riach (1997)</w:t>
      </w:r>
      <w:r>
        <w:rPr>
          <w:rFonts w:ascii="Times New Roman" w:hAnsi="Times New Roman" w:cs="Times New Roman"/>
          <w:sz w:val="24"/>
          <w:szCs w:val="24"/>
          <w:lang w:val="en-US"/>
        </w:rPr>
        <w:t xml:space="preserve"> as the best examples of the use of RR within Post-Keynesians does not suggest a hermeneutical analysis or a historical narrative of blooming PK ideas/intellectuals, but rather an analytical use of HET in which the developments of </w:t>
      </w:r>
      <w:r>
        <w:rPr>
          <w:rFonts w:ascii="Times New Roman" w:hAnsi="Times New Roman" w:cs="Times New Roman"/>
          <w:i/>
          <w:sz w:val="24"/>
          <w:szCs w:val="24"/>
          <w:lang w:val="en-US"/>
        </w:rPr>
        <w:t>The General Theory</w:t>
      </w:r>
      <w:r>
        <w:rPr>
          <w:rFonts w:ascii="Times New Roman" w:hAnsi="Times New Roman" w:cs="Times New Roman"/>
          <w:sz w:val="24"/>
          <w:szCs w:val="24"/>
          <w:lang w:val="en-US"/>
        </w:rPr>
        <w:t xml:space="preserve"> are reassessed in the light of current macroeconomic issues. Despite their importance for the consolidation of Post-Keynesian ideas, the practice of making textual references to antecedents and links to PK’s founding patrons is a teleological use of economic ideas, rather than “making history of economics”: they represent a deliberate reference to history and an acknowledgement of past issues and discussions to purposefully guide a new theoretical perspective, rather than focusing on the evolution of economic ideas and its underlying phenomena </w:t>
      </w:r>
      <w:r>
        <w:rPr>
          <w:rFonts w:ascii="Times New Roman" w:hAnsi="Times New Roman" w:cs="Times New Roman"/>
          <w:i/>
          <w:sz w:val="24"/>
          <w:szCs w:val="24"/>
          <w:lang w:val="en-US"/>
        </w:rPr>
        <w:t>per se</w:t>
      </w:r>
      <w:r>
        <w:rPr>
          <w:rFonts w:ascii="Times New Roman" w:hAnsi="Times New Roman" w:cs="Times New Roman"/>
          <w:sz w:val="24"/>
          <w:szCs w:val="24"/>
          <w:lang w:val="en-US"/>
        </w:rPr>
        <w:t>. Such approach would be more aligned to a ‘</w:t>
      </w:r>
      <w:r>
        <w:rPr>
          <w:rFonts w:ascii="Times New Roman" w:hAnsi="Times New Roman" w:cs="Times New Roman"/>
          <w:color w:val="000000" w:themeColor="text1"/>
          <w:sz w:val="24"/>
          <w:szCs w:val="24"/>
          <w:lang w:val="en-US"/>
        </w:rPr>
        <w:t>practical</w:t>
      </w:r>
      <w:r w:rsidRPr="003678DC">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lang w:val="en-US"/>
        </w:rPr>
        <w:t xml:space="preserve">narrative’, in which the purpose of theories is seen to inform practical issues or understand </w:t>
      </w:r>
      <w:r>
        <w:rPr>
          <w:rFonts w:ascii="Times New Roman" w:hAnsi="Times New Roman" w:cs="Times New Roman"/>
          <w:sz w:val="24"/>
          <w:szCs w:val="24"/>
          <w:lang w:val="en-US"/>
        </w:rPr>
        <w:lastRenderedPageBreak/>
        <w:t xml:space="preserve">theory in practice (Skinner, 1969 and Foucault, 1982) than to explore theory in its own means. In this case, HET would serve as a tool, or an </w:t>
      </w:r>
      <w:r>
        <w:rPr>
          <w:rFonts w:ascii="Times New Roman" w:hAnsi="Times New Roman" w:cs="Times New Roman"/>
          <w:i/>
          <w:sz w:val="24"/>
          <w:szCs w:val="24"/>
          <w:lang w:val="en-US"/>
        </w:rPr>
        <w:t>ad hoc</w:t>
      </w:r>
      <w:r>
        <w:rPr>
          <w:rFonts w:ascii="Times New Roman" w:hAnsi="Times New Roman" w:cs="Times New Roman"/>
          <w:sz w:val="24"/>
          <w:szCs w:val="24"/>
          <w:lang w:val="en-US"/>
        </w:rPr>
        <w:t xml:space="preserve"> instrument whose purpose is to develop contemporary economic analyses.</w:t>
      </w:r>
    </w:p>
    <w:p w14:paraId="411BE56A" w14:textId="77777777" w:rsidR="00E87151" w:rsidRDefault="00E87151" w:rsidP="00222804">
      <w:pPr>
        <w:spacing w:after="0" w:line="480" w:lineRule="auto"/>
        <w:rPr>
          <w:rFonts w:ascii="Times New Roman" w:hAnsi="Times New Roman" w:cs="Times New Roman"/>
          <w:sz w:val="24"/>
          <w:szCs w:val="24"/>
          <w:lang w:val="en-US"/>
        </w:rPr>
      </w:pPr>
    </w:p>
    <w:p w14:paraId="663CF344" w14:textId="77777777" w:rsidR="00E87151" w:rsidRPr="00222804" w:rsidRDefault="00E87151" w:rsidP="00222804">
      <w:pPr>
        <w:spacing w:after="0" w:line="480" w:lineRule="auto"/>
        <w:rPr>
          <w:rFonts w:ascii="Times New Roman" w:hAnsi="Times New Roman" w:cs="Times New Roman"/>
          <w:sz w:val="24"/>
          <w:szCs w:val="24"/>
          <w:lang w:val="en-US"/>
        </w:rPr>
      </w:pPr>
      <w:r w:rsidRPr="00222804">
        <w:rPr>
          <w:rFonts w:ascii="Times New Roman" w:hAnsi="Times New Roman" w:cs="Times New Roman"/>
          <w:sz w:val="24"/>
          <w:szCs w:val="24"/>
          <w:lang w:val="en-US"/>
        </w:rPr>
        <w:t>3.2 HET as an opportunity for the Post-Keynesian agenda</w:t>
      </w:r>
    </w:p>
    <w:p w14:paraId="4B4D56C9" w14:textId="77777777" w:rsidR="00E87151" w:rsidRDefault="00E87151" w:rsidP="00222804">
      <w:pPr>
        <w:spacing w:after="0" w:line="480" w:lineRule="auto"/>
        <w:rPr>
          <w:rFonts w:ascii="Times New Roman" w:hAnsi="Times New Roman" w:cs="Times New Roman"/>
          <w:sz w:val="24"/>
          <w:szCs w:val="24"/>
          <w:lang w:val="en-US"/>
        </w:rPr>
      </w:pPr>
    </w:p>
    <w:p w14:paraId="71074A1D" w14:textId="69B1A81E"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 core aspect of the evolution of the Post-Keynesian agenda is the establishment of a scholarship in the “methodology and history of economic thought” between the 1990s and the 2000s as part of its grand synthesis, following Lavoie’s review of the PK historical foundations (2014). However, the recent PK scholarship shows comparatively less attention to issues in the history of economics as a response to the recent changes in the economics discipline within the last 10 years, as recent HET surveys point out. This can indicate a Post-Keynesian reaction to mainstream economics through a comprehensive approach, or more specifically a ‘cooperation’ (King, 2012) between PK and the mainstream in the form of a constructive engagement</w:t>
      </w:r>
      <w:r w:rsidR="00504B98">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through theoretical and empirical developments, such as the creation of new analytical frameworks and models, such as agent-based modelling or stock-flow consistent modelling.</w:t>
      </w:r>
    </w:p>
    <w:p w14:paraId="56D35995" w14:textId="77777777"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Despite the internal controversies and specificities within Post-Keynesianism about its criticisms and relationship with the mainstream (whose summary goes beyond the scope of the present article), the recent ‘applied’ turn in HET emerges as an opportunity for PK to establish itself as a mature school of thought within the economics discipline, should Post-Keynesians opt for endorsing a clear ‘cooperative’ alternative, or adopting a ‘stealth’ strategy in relation to the mainstream dominance. The changes exhibited by the </w:t>
      </w:r>
      <w:r>
        <w:rPr>
          <w:rFonts w:ascii="Times New Roman" w:hAnsi="Times New Roman" w:cs="Times New Roman"/>
          <w:sz w:val="24"/>
          <w:szCs w:val="24"/>
          <w:lang w:val="en-US"/>
        </w:rPr>
        <w:lastRenderedPageBreak/>
        <w:t>recent HET scholarship summarized in section 2 suggest that the recent history of macroeconomics has shifted its focus in various ways. More specifically,</w:t>
      </w:r>
      <w:r w:rsidRPr="00B454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one can observe </w:t>
      </w:r>
      <w:r w:rsidRPr="00B454F1">
        <w:rPr>
          <w:rFonts w:ascii="Times New Roman" w:hAnsi="Times New Roman" w:cs="Times New Roman"/>
          <w:sz w:val="24"/>
          <w:szCs w:val="24"/>
          <w:lang w:val="en-US"/>
        </w:rPr>
        <w:t xml:space="preserve">three </w:t>
      </w:r>
      <w:r>
        <w:rPr>
          <w:rFonts w:ascii="Times New Roman" w:hAnsi="Times New Roman" w:cs="Times New Roman"/>
          <w:sz w:val="24"/>
          <w:szCs w:val="24"/>
          <w:lang w:val="en-US"/>
        </w:rPr>
        <w:t xml:space="preserve">distinct </w:t>
      </w:r>
      <w:r w:rsidRPr="00B454F1">
        <w:rPr>
          <w:rFonts w:ascii="Times New Roman" w:hAnsi="Times New Roman" w:cs="Times New Roman"/>
          <w:sz w:val="24"/>
          <w:szCs w:val="24"/>
          <w:lang w:val="en-US"/>
        </w:rPr>
        <w:t>trends in the evolution of HET over recent years: 1) a sort of ‘stepping down from the shoulders of giants’, namely a move towards studies of ‘minor’ figures and/or economists from a more recent past; 2) the blossoming of archival research into unpublished work and correspondence; 3) less theory-laden investigations, connecting intellectual circles, linking characters and events</w:t>
      </w:r>
      <w:r>
        <w:rPr>
          <w:rFonts w:ascii="Times New Roman" w:hAnsi="Times New Roman" w:cs="Times New Roman"/>
          <w:sz w:val="24"/>
          <w:szCs w:val="24"/>
          <w:lang w:val="en-US"/>
        </w:rPr>
        <w:t xml:space="preserve"> (</w:t>
      </w:r>
      <w:r w:rsidRPr="00B454F1">
        <w:rPr>
          <w:rFonts w:ascii="Times New Roman" w:hAnsi="Times New Roman" w:cs="Times New Roman"/>
          <w:sz w:val="24"/>
          <w:szCs w:val="24"/>
          <w:lang w:val="en-US"/>
        </w:rPr>
        <w:t>Marcuzzo and Zacchia</w:t>
      </w:r>
      <w:r>
        <w:rPr>
          <w:rFonts w:ascii="Times New Roman" w:hAnsi="Times New Roman" w:cs="Times New Roman"/>
          <w:sz w:val="24"/>
          <w:szCs w:val="24"/>
          <w:lang w:val="en-US"/>
        </w:rPr>
        <w:t xml:space="preserve">, </w:t>
      </w:r>
      <w:r w:rsidRPr="00B454F1">
        <w:rPr>
          <w:rFonts w:ascii="Times New Roman" w:hAnsi="Times New Roman" w:cs="Times New Roman"/>
          <w:sz w:val="24"/>
          <w:szCs w:val="24"/>
          <w:lang w:val="en-US"/>
        </w:rPr>
        <w:t>2015). These are confirmed by Beal</w:t>
      </w:r>
      <w:r>
        <w:rPr>
          <w:rFonts w:ascii="Times New Roman" w:hAnsi="Times New Roman" w:cs="Times New Roman"/>
          <w:sz w:val="24"/>
          <w:szCs w:val="24"/>
          <w:lang w:val="en-US"/>
        </w:rPr>
        <w:t xml:space="preserve">, Guizzo and Silva </w:t>
      </w:r>
      <w:r w:rsidRPr="00B454F1">
        <w:rPr>
          <w:rFonts w:ascii="Times New Roman" w:hAnsi="Times New Roman" w:cs="Times New Roman"/>
          <w:sz w:val="24"/>
          <w:szCs w:val="24"/>
          <w:lang w:val="en-US"/>
        </w:rPr>
        <w:t>(2018) in a recent HET survey about the increasing role of neglected economists and the recent expansion of the ‘recent history of macroeconomics’</w:t>
      </w:r>
      <w:r>
        <w:rPr>
          <w:rFonts w:ascii="Times New Roman" w:hAnsi="Times New Roman" w:cs="Times New Roman"/>
          <w:sz w:val="24"/>
          <w:szCs w:val="24"/>
          <w:lang w:val="en-US"/>
        </w:rPr>
        <w:t xml:space="preserve"> and its correlated methods and models</w:t>
      </w:r>
      <w:r w:rsidRPr="00B454F1">
        <w:rPr>
          <w:rFonts w:ascii="Times New Roman" w:hAnsi="Times New Roman" w:cs="Times New Roman"/>
          <w:sz w:val="24"/>
          <w:szCs w:val="24"/>
          <w:lang w:val="en-US"/>
        </w:rPr>
        <w:t xml:space="preserve"> as an area of interest.</w:t>
      </w:r>
    </w:p>
    <w:p w14:paraId="6A2D0C62" w14:textId="2891805D" w:rsidR="003F6F0D"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Post-Keynesianism can engage with these changes in t</w:t>
      </w:r>
      <w:r w:rsidR="00E23D7A">
        <w:rPr>
          <w:rFonts w:ascii="Times New Roman" w:hAnsi="Times New Roman" w:cs="Times New Roman"/>
          <w:sz w:val="24"/>
          <w:szCs w:val="24"/>
          <w:lang w:val="en-US"/>
        </w:rPr>
        <w:t>wo</w:t>
      </w:r>
      <w:r>
        <w:rPr>
          <w:rFonts w:ascii="Times New Roman" w:hAnsi="Times New Roman" w:cs="Times New Roman"/>
          <w:sz w:val="24"/>
          <w:szCs w:val="24"/>
          <w:lang w:val="en-US"/>
        </w:rPr>
        <w:t xml:space="preserve"> </w:t>
      </w:r>
      <w:r w:rsidR="005E188C">
        <w:rPr>
          <w:rFonts w:ascii="Times New Roman" w:hAnsi="Times New Roman" w:cs="Times New Roman"/>
          <w:sz w:val="24"/>
          <w:szCs w:val="24"/>
          <w:lang w:val="en-US"/>
        </w:rPr>
        <w:t>interlinked</w:t>
      </w:r>
      <w:r>
        <w:rPr>
          <w:rFonts w:ascii="Times New Roman" w:hAnsi="Times New Roman" w:cs="Times New Roman"/>
          <w:sz w:val="24"/>
          <w:szCs w:val="24"/>
          <w:lang w:val="en-US"/>
        </w:rPr>
        <w:t xml:space="preserve"> ways</w:t>
      </w:r>
      <w:r w:rsidR="00AC481E">
        <w:rPr>
          <w:rFonts w:ascii="Times New Roman" w:hAnsi="Times New Roman" w:cs="Times New Roman"/>
          <w:sz w:val="24"/>
          <w:szCs w:val="24"/>
          <w:lang w:val="en-US"/>
        </w:rPr>
        <w:t xml:space="preserve">, using </w:t>
      </w:r>
      <w:r w:rsidR="00F32965">
        <w:rPr>
          <w:rFonts w:ascii="Times New Roman" w:hAnsi="Times New Roman" w:cs="Times New Roman"/>
          <w:sz w:val="24"/>
          <w:szCs w:val="24"/>
          <w:lang w:val="en-US"/>
        </w:rPr>
        <w:t>different</w:t>
      </w:r>
      <w:r w:rsidR="00AC481E">
        <w:rPr>
          <w:rFonts w:ascii="Times New Roman" w:hAnsi="Times New Roman" w:cs="Times New Roman"/>
          <w:sz w:val="24"/>
          <w:szCs w:val="24"/>
          <w:lang w:val="en-US"/>
        </w:rPr>
        <w:t xml:space="preserve"> historiographical methods (</w:t>
      </w:r>
      <w:r w:rsidR="00F32965">
        <w:rPr>
          <w:rFonts w:ascii="Times New Roman" w:hAnsi="Times New Roman" w:cs="Times New Roman"/>
          <w:sz w:val="24"/>
          <w:szCs w:val="24"/>
          <w:lang w:val="en-US"/>
        </w:rPr>
        <w:t xml:space="preserve">namely </w:t>
      </w:r>
      <w:r w:rsidR="00AC481E">
        <w:rPr>
          <w:rFonts w:ascii="Times New Roman" w:hAnsi="Times New Roman" w:cs="Times New Roman"/>
          <w:sz w:val="24"/>
          <w:szCs w:val="24"/>
          <w:lang w:val="en-US"/>
        </w:rPr>
        <w:t>archive research, bibliometrics, s</w:t>
      </w:r>
      <w:r w:rsidR="00AC481E" w:rsidRPr="00552E88">
        <w:rPr>
          <w:rFonts w:ascii="Times New Roman" w:hAnsi="Times New Roman" w:cs="Times New Roman"/>
          <w:sz w:val="24"/>
          <w:szCs w:val="24"/>
          <w:lang w:val="en-US"/>
        </w:rPr>
        <w:t>cientometrics</w:t>
      </w:r>
      <w:r w:rsidR="00AC481E">
        <w:rPr>
          <w:rFonts w:ascii="Times New Roman" w:hAnsi="Times New Roman" w:cs="Times New Roman"/>
          <w:sz w:val="24"/>
          <w:szCs w:val="24"/>
          <w:lang w:val="en-US"/>
        </w:rPr>
        <w:t>, oral history, and social network analysis)</w:t>
      </w:r>
      <w:r>
        <w:rPr>
          <w:rFonts w:ascii="Times New Roman" w:hAnsi="Times New Roman" w:cs="Times New Roman"/>
          <w:sz w:val="24"/>
          <w:szCs w:val="24"/>
          <w:lang w:val="en-US"/>
        </w:rPr>
        <w:t xml:space="preserve">. First, by </w:t>
      </w:r>
      <w:r w:rsidR="00F32965">
        <w:rPr>
          <w:rFonts w:ascii="Times New Roman" w:hAnsi="Times New Roman" w:cs="Times New Roman"/>
          <w:sz w:val="24"/>
          <w:szCs w:val="24"/>
          <w:lang w:val="en-US"/>
        </w:rPr>
        <w:t>pursuing</w:t>
      </w:r>
      <w:r w:rsidR="005E18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history of models and methods </w:t>
      </w:r>
      <w:r w:rsidR="005E188C">
        <w:rPr>
          <w:rFonts w:ascii="Times New Roman" w:hAnsi="Times New Roman" w:cs="Times New Roman"/>
          <w:sz w:val="24"/>
          <w:szCs w:val="24"/>
          <w:lang w:val="en-US"/>
        </w:rPr>
        <w:t>alongside the history of</w:t>
      </w:r>
      <w:r>
        <w:rPr>
          <w:rFonts w:ascii="Times New Roman" w:hAnsi="Times New Roman" w:cs="Times New Roman"/>
          <w:sz w:val="24"/>
          <w:szCs w:val="24"/>
          <w:lang w:val="en-US"/>
        </w:rPr>
        <w:t xml:space="preserve"> theories, making use of </w:t>
      </w:r>
      <w:r w:rsidR="005E188C">
        <w:rPr>
          <w:rFonts w:ascii="Times New Roman" w:hAnsi="Times New Roman" w:cs="Times New Roman"/>
          <w:sz w:val="24"/>
          <w:szCs w:val="24"/>
          <w:lang w:val="en-US"/>
        </w:rPr>
        <w:t>the</w:t>
      </w:r>
      <w:r>
        <w:rPr>
          <w:rFonts w:ascii="Times New Roman" w:hAnsi="Times New Roman" w:cs="Times New Roman"/>
          <w:sz w:val="24"/>
          <w:szCs w:val="24"/>
          <w:lang w:val="en-US"/>
        </w:rPr>
        <w:t xml:space="preserve"> current</w:t>
      </w:r>
      <w:r w:rsidR="005E188C">
        <w:rPr>
          <w:rFonts w:ascii="Times New Roman" w:hAnsi="Times New Roman" w:cs="Times New Roman"/>
          <w:sz w:val="24"/>
          <w:szCs w:val="24"/>
          <w:lang w:val="en-US"/>
        </w:rPr>
        <w:t xml:space="preserve"> Post-Keynesian</w:t>
      </w:r>
      <w:r>
        <w:rPr>
          <w:rFonts w:ascii="Times New Roman" w:hAnsi="Times New Roman" w:cs="Times New Roman"/>
          <w:sz w:val="24"/>
          <w:szCs w:val="24"/>
          <w:lang w:val="en-US"/>
        </w:rPr>
        <w:t xml:space="preserve"> research agenda</w:t>
      </w:r>
      <w:r w:rsidR="003F6F0D">
        <w:rPr>
          <w:rFonts w:ascii="Times New Roman" w:hAnsi="Times New Roman" w:cs="Times New Roman"/>
          <w:sz w:val="24"/>
          <w:szCs w:val="24"/>
          <w:lang w:val="en-US"/>
        </w:rPr>
        <w:t xml:space="preserve">. This </w:t>
      </w:r>
      <w:r w:rsidR="00F32965">
        <w:rPr>
          <w:rFonts w:ascii="Times New Roman" w:hAnsi="Times New Roman" w:cs="Times New Roman"/>
          <w:sz w:val="24"/>
          <w:szCs w:val="24"/>
          <w:lang w:val="en-US"/>
        </w:rPr>
        <w:t>also allows</w:t>
      </w:r>
      <w:r w:rsidR="003F6F0D">
        <w:rPr>
          <w:rFonts w:ascii="Times New Roman" w:hAnsi="Times New Roman" w:cs="Times New Roman"/>
          <w:sz w:val="24"/>
          <w:szCs w:val="24"/>
          <w:lang w:val="en-US"/>
        </w:rPr>
        <w:t xml:space="preserve"> </w:t>
      </w:r>
      <w:r w:rsidR="00F32965">
        <w:rPr>
          <w:rFonts w:ascii="Times New Roman" w:hAnsi="Times New Roman" w:cs="Times New Roman"/>
          <w:sz w:val="24"/>
          <w:szCs w:val="24"/>
          <w:lang w:val="en-US"/>
        </w:rPr>
        <w:t>exploring economists’ actions within a range of different institutions, such as</w:t>
      </w:r>
      <w:r w:rsidR="003F6F0D">
        <w:rPr>
          <w:rFonts w:ascii="Times New Roman" w:hAnsi="Times New Roman" w:cs="Times New Roman"/>
          <w:sz w:val="24"/>
          <w:szCs w:val="24"/>
          <w:lang w:val="en-US"/>
        </w:rPr>
        <w:t xml:space="preserve"> universities, central banks</w:t>
      </w:r>
      <w:r w:rsidR="005E188C">
        <w:rPr>
          <w:rFonts w:ascii="Times New Roman" w:hAnsi="Times New Roman" w:cs="Times New Roman"/>
          <w:sz w:val="24"/>
          <w:szCs w:val="24"/>
          <w:lang w:val="en-US"/>
        </w:rPr>
        <w:t>, policy institutions</w:t>
      </w:r>
      <w:r w:rsidR="00EB21EF">
        <w:rPr>
          <w:rFonts w:ascii="Times New Roman" w:hAnsi="Times New Roman" w:cs="Times New Roman"/>
          <w:sz w:val="24"/>
          <w:szCs w:val="24"/>
          <w:lang w:val="en-US"/>
        </w:rPr>
        <w:t>,</w:t>
      </w:r>
      <w:r w:rsidR="00F32965">
        <w:rPr>
          <w:rFonts w:ascii="Times New Roman" w:hAnsi="Times New Roman" w:cs="Times New Roman"/>
          <w:sz w:val="24"/>
          <w:szCs w:val="24"/>
          <w:lang w:val="en-US"/>
        </w:rPr>
        <w:t xml:space="preserve"> and</w:t>
      </w:r>
      <w:r w:rsidR="00EB21EF">
        <w:rPr>
          <w:rFonts w:ascii="Times New Roman" w:hAnsi="Times New Roman" w:cs="Times New Roman"/>
          <w:sz w:val="24"/>
          <w:szCs w:val="24"/>
          <w:lang w:val="en-US"/>
        </w:rPr>
        <w:t xml:space="preserve"> </w:t>
      </w:r>
      <w:r w:rsidR="00F32965">
        <w:rPr>
          <w:rFonts w:ascii="Times New Roman" w:hAnsi="Times New Roman" w:cs="Times New Roman"/>
          <w:sz w:val="24"/>
          <w:szCs w:val="24"/>
          <w:lang w:val="en-US"/>
        </w:rPr>
        <w:t>engagement with the general public</w:t>
      </w:r>
      <w:r w:rsidR="005E188C">
        <w:rPr>
          <w:rFonts w:ascii="Times New Roman" w:hAnsi="Times New Roman" w:cs="Times New Roman"/>
          <w:sz w:val="24"/>
          <w:szCs w:val="24"/>
          <w:lang w:val="en-US"/>
        </w:rPr>
        <w:t xml:space="preserve"> </w:t>
      </w:r>
      <w:r w:rsidR="00F32965">
        <w:rPr>
          <w:rFonts w:ascii="Times New Roman" w:hAnsi="Times New Roman" w:cs="Times New Roman"/>
          <w:sz w:val="24"/>
          <w:szCs w:val="24"/>
          <w:lang w:val="en-US"/>
        </w:rPr>
        <w:t>to trace</w:t>
      </w:r>
      <w:r w:rsidR="005E188C">
        <w:rPr>
          <w:rFonts w:ascii="Times New Roman" w:hAnsi="Times New Roman" w:cs="Times New Roman"/>
          <w:sz w:val="24"/>
          <w:szCs w:val="24"/>
          <w:lang w:val="en-US"/>
        </w:rPr>
        <w:t xml:space="preserve"> the development of PK models</w:t>
      </w:r>
      <w:r w:rsidR="00F32965">
        <w:rPr>
          <w:rFonts w:ascii="Times New Roman" w:hAnsi="Times New Roman" w:cs="Times New Roman"/>
          <w:sz w:val="24"/>
          <w:szCs w:val="24"/>
          <w:lang w:val="en-US"/>
        </w:rPr>
        <w:t>,</w:t>
      </w:r>
      <w:r w:rsidR="005E188C">
        <w:rPr>
          <w:rFonts w:ascii="Times New Roman" w:hAnsi="Times New Roman" w:cs="Times New Roman"/>
          <w:sz w:val="24"/>
          <w:szCs w:val="24"/>
          <w:lang w:val="en-US"/>
        </w:rPr>
        <w:t xml:space="preserve"> methods</w:t>
      </w:r>
      <w:r w:rsidR="00F32965">
        <w:rPr>
          <w:rFonts w:ascii="Times New Roman" w:hAnsi="Times New Roman" w:cs="Times New Roman"/>
          <w:sz w:val="24"/>
          <w:szCs w:val="24"/>
          <w:lang w:val="en-US"/>
        </w:rPr>
        <w:t xml:space="preserve"> and policy solutions</w:t>
      </w:r>
      <w:r w:rsidR="003F6F0D">
        <w:rPr>
          <w:rFonts w:ascii="Times New Roman" w:hAnsi="Times New Roman" w:cs="Times New Roman"/>
          <w:sz w:val="24"/>
          <w:szCs w:val="24"/>
          <w:lang w:val="en-US"/>
        </w:rPr>
        <w:t xml:space="preserve">. </w:t>
      </w:r>
      <w:r w:rsidR="00EB21EF">
        <w:rPr>
          <w:rFonts w:ascii="Times New Roman" w:hAnsi="Times New Roman" w:cs="Times New Roman"/>
          <w:sz w:val="24"/>
          <w:szCs w:val="24"/>
          <w:lang w:val="en-US"/>
        </w:rPr>
        <w:t>Mata and Lee’s (2007) exploration of the dissemination of heterodox economic thought in pamphlets, journals and life histories suggest</w:t>
      </w:r>
      <w:r w:rsidR="003F7241">
        <w:rPr>
          <w:rFonts w:ascii="Times New Roman" w:hAnsi="Times New Roman" w:cs="Times New Roman"/>
          <w:sz w:val="24"/>
          <w:szCs w:val="24"/>
          <w:lang w:val="en-US"/>
        </w:rPr>
        <w:t>s</w:t>
      </w:r>
      <w:r w:rsidR="00EB21EF">
        <w:rPr>
          <w:rFonts w:ascii="Times New Roman" w:hAnsi="Times New Roman" w:cs="Times New Roman"/>
          <w:sz w:val="24"/>
          <w:szCs w:val="24"/>
          <w:lang w:val="en-US"/>
        </w:rPr>
        <w:t xml:space="preserve"> an example that can be extended to Post-Keynesian economics. </w:t>
      </w:r>
      <w:r w:rsidR="003F6F0D">
        <w:rPr>
          <w:rFonts w:ascii="Times New Roman" w:hAnsi="Times New Roman" w:cs="Times New Roman"/>
          <w:sz w:val="24"/>
          <w:szCs w:val="24"/>
          <w:lang w:val="en-US"/>
        </w:rPr>
        <w:t xml:space="preserve">One </w:t>
      </w:r>
      <w:r w:rsidR="00EB21EF">
        <w:rPr>
          <w:rFonts w:ascii="Times New Roman" w:hAnsi="Times New Roman" w:cs="Times New Roman"/>
          <w:sz w:val="24"/>
          <w:szCs w:val="24"/>
          <w:lang w:val="en-US"/>
        </w:rPr>
        <w:t xml:space="preserve">case </w:t>
      </w:r>
      <w:r w:rsidR="005E188C">
        <w:rPr>
          <w:rFonts w:ascii="Times New Roman" w:hAnsi="Times New Roman" w:cs="Times New Roman"/>
          <w:sz w:val="24"/>
          <w:szCs w:val="24"/>
          <w:lang w:val="en-US"/>
        </w:rPr>
        <w:t>that illustrates how this agenda is already pursued in HET more broadly</w:t>
      </w:r>
      <w:r w:rsidR="003F6F0D">
        <w:rPr>
          <w:rFonts w:ascii="Times New Roman" w:hAnsi="Times New Roman" w:cs="Times New Roman"/>
          <w:sz w:val="24"/>
          <w:szCs w:val="24"/>
          <w:lang w:val="en-US"/>
        </w:rPr>
        <w:t xml:space="preserve"> is the substantial institutional resources </w:t>
      </w:r>
      <w:r w:rsidR="005E188C">
        <w:rPr>
          <w:rFonts w:ascii="Times New Roman" w:hAnsi="Times New Roman" w:cs="Times New Roman"/>
          <w:sz w:val="24"/>
          <w:szCs w:val="24"/>
          <w:lang w:val="en-US"/>
        </w:rPr>
        <w:t>put in place by</w:t>
      </w:r>
      <w:r w:rsidR="003F6F0D">
        <w:rPr>
          <w:rFonts w:ascii="Times New Roman" w:hAnsi="Times New Roman" w:cs="Times New Roman"/>
          <w:sz w:val="24"/>
          <w:szCs w:val="24"/>
          <w:lang w:val="en-US"/>
        </w:rPr>
        <w:t xml:space="preserve"> Duke University/HOPE</w:t>
      </w:r>
      <w:r w:rsidR="005E188C">
        <w:rPr>
          <w:rFonts w:ascii="Times New Roman" w:hAnsi="Times New Roman" w:cs="Times New Roman"/>
          <w:sz w:val="24"/>
          <w:szCs w:val="24"/>
          <w:lang w:val="en-US"/>
        </w:rPr>
        <w:t xml:space="preserve"> to fund their </w:t>
      </w:r>
      <w:r w:rsidR="005E188C" w:rsidRPr="00286430">
        <w:rPr>
          <w:rFonts w:ascii="Times New Roman" w:hAnsi="Times New Roman" w:cs="Times New Roman"/>
          <w:sz w:val="24"/>
          <w:szCs w:val="24"/>
          <w:lang w:val="en-US"/>
        </w:rPr>
        <w:t>Economists’ Paper Archive</w:t>
      </w:r>
      <w:r w:rsidR="003F6F0D">
        <w:rPr>
          <w:rFonts w:ascii="Times New Roman" w:hAnsi="Times New Roman" w:cs="Times New Roman"/>
          <w:sz w:val="24"/>
          <w:szCs w:val="24"/>
          <w:lang w:val="en-US"/>
        </w:rPr>
        <w:t xml:space="preserve">, </w:t>
      </w:r>
      <w:r w:rsidR="005E188C">
        <w:rPr>
          <w:rFonts w:ascii="Times New Roman" w:hAnsi="Times New Roman" w:cs="Times New Roman"/>
          <w:sz w:val="24"/>
          <w:szCs w:val="24"/>
          <w:lang w:val="en-US"/>
        </w:rPr>
        <w:t xml:space="preserve">actively </w:t>
      </w:r>
      <w:r w:rsidR="003F6F0D">
        <w:rPr>
          <w:rFonts w:ascii="Times New Roman" w:hAnsi="Times New Roman" w:cs="Times New Roman"/>
          <w:sz w:val="24"/>
          <w:szCs w:val="24"/>
          <w:lang w:val="en-US"/>
        </w:rPr>
        <w:t>promot</w:t>
      </w:r>
      <w:r w:rsidR="005E188C">
        <w:rPr>
          <w:rFonts w:ascii="Times New Roman" w:hAnsi="Times New Roman" w:cs="Times New Roman"/>
          <w:sz w:val="24"/>
          <w:szCs w:val="24"/>
          <w:lang w:val="en-US"/>
        </w:rPr>
        <w:t>ing</w:t>
      </w:r>
      <w:r w:rsidR="003F6F0D">
        <w:rPr>
          <w:rFonts w:ascii="Times New Roman" w:hAnsi="Times New Roman" w:cs="Times New Roman"/>
          <w:sz w:val="24"/>
          <w:szCs w:val="24"/>
          <w:lang w:val="en-US"/>
        </w:rPr>
        <w:t xml:space="preserve"> and financially support</w:t>
      </w:r>
      <w:r w:rsidR="005E188C">
        <w:rPr>
          <w:rFonts w:ascii="Times New Roman" w:hAnsi="Times New Roman" w:cs="Times New Roman"/>
          <w:sz w:val="24"/>
          <w:szCs w:val="24"/>
          <w:lang w:val="en-US"/>
        </w:rPr>
        <w:t>ing</w:t>
      </w:r>
      <w:r w:rsidR="003F6F0D">
        <w:rPr>
          <w:rFonts w:ascii="Times New Roman" w:hAnsi="Times New Roman" w:cs="Times New Roman"/>
          <w:sz w:val="24"/>
          <w:szCs w:val="24"/>
          <w:lang w:val="en-US"/>
        </w:rPr>
        <w:t xml:space="preserve"> their exploration.</w:t>
      </w:r>
      <w:r w:rsidR="00F32965">
        <w:rPr>
          <w:rFonts w:ascii="Times New Roman" w:hAnsi="Times New Roman" w:cs="Times New Roman"/>
          <w:sz w:val="24"/>
          <w:szCs w:val="24"/>
          <w:lang w:val="en-US"/>
        </w:rPr>
        <w:t xml:space="preserve"> Similar efforts could be put in place by </w:t>
      </w:r>
      <w:r w:rsidR="003F7241">
        <w:rPr>
          <w:rFonts w:ascii="Times New Roman" w:hAnsi="Times New Roman" w:cs="Times New Roman"/>
          <w:sz w:val="24"/>
          <w:szCs w:val="24"/>
          <w:lang w:val="en-US"/>
        </w:rPr>
        <w:t xml:space="preserve">already established </w:t>
      </w:r>
      <w:r w:rsidR="00F32965">
        <w:rPr>
          <w:rFonts w:ascii="Times New Roman" w:hAnsi="Times New Roman" w:cs="Times New Roman"/>
          <w:sz w:val="24"/>
          <w:szCs w:val="24"/>
          <w:lang w:val="en-US"/>
        </w:rPr>
        <w:t xml:space="preserve">Post-Keynesian associations, such as the </w:t>
      </w:r>
      <w:r w:rsidR="00F32965">
        <w:rPr>
          <w:rFonts w:ascii="Times New Roman" w:hAnsi="Times New Roman" w:cs="Times New Roman"/>
          <w:i/>
          <w:sz w:val="24"/>
          <w:szCs w:val="24"/>
          <w:lang w:val="en-US"/>
        </w:rPr>
        <w:t>Post-Keynesian Economics Society</w:t>
      </w:r>
      <w:r w:rsidR="00F32965">
        <w:rPr>
          <w:rFonts w:ascii="Times New Roman" w:hAnsi="Times New Roman" w:cs="Times New Roman"/>
          <w:sz w:val="24"/>
          <w:szCs w:val="24"/>
          <w:lang w:val="en-US"/>
        </w:rPr>
        <w:t xml:space="preserve"> </w:t>
      </w:r>
      <w:r w:rsidR="00E23D7A">
        <w:rPr>
          <w:rFonts w:ascii="Times New Roman" w:hAnsi="Times New Roman" w:cs="Times New Roman"/>
          <w:sz w:val="24"/>
          <w:szCs w:val="24"/>
          <w:lang w:val="en-US"/>
        </w:rPr>
        <w:t xml:space="preserve">(PKES, </w:t>
      </w:r>
      <w:r w:rsidR="00F32965">
        <w:rPr>
          <w:rFonts w:ascii="Times New Roman" w:hAnsi="Times New Roman" w:cs="Times New Roman"/>
          <w:sz w:val="24"/>
          <w:szCs w:val="24"/>
          <w:lang w:val="en-US"/>
        </w:rPr>
        <w:t xml:space="preserve">formerly the </w:t>
      </w:r>
      <w:r w:rsidR="00F32965">
        <w:rPr>
          <w:rFonts w:ascii="Times New Roman" w:hAnsi="Times New Roman" w:cs="Times New Roman"/>
          <w:i/>
          <w:sz w:val="24"/>
          <w:szCs w:val="24"/>
          <w:lang w:val="en-US"/>
        </w:rPr>
        <w:t>Post-Keynesian Study Group</w:t>
      </w:r>
      <w:r w:rsidR="00F32965">
        <w:rPr>
          <w:rFonts w:ascii="Times New Roman" w:hAnsi="Times New Roman" w:cs="Times New Roman"/>
          <w:sz w:val="24"/>
          <w:szCs w:val="24"/>
          <w:lang w:val="en-US"/>
        </w:rPr>
        <w:t xml:space="preserve">), the </w:t>
      </w:r>
      <w:r w:rsidR="00F32965" w:rsidRPr="00E23D7A">
        <w:rPr>
          <w:rFonts w:ascii="Times New Roman" w:hAnsi="Times New Roman" w:cs="Times New Roman"/>
          <w:i/>
          <w:sz w:val="24"/>
          <w:szCs w:val="24"/>
          <w:lang w:val="en-US"/>
        </w:rPr>
        <w:t xml:space="preserve">Association pour le </w:t>
      </w:r>
      <w:r w:rsidR="00F32965" w:rsidRPr="00E23D7A">
        <w:rPr>
          <w:rFonts w:ascii="Times New Roman" w:hAnsi="Times New Roman" w:cs="Times New Roman"/>
          <w:i/>
          <w:sz w:val="24"/>
          <w:szCs w:val="24"/>
          <w:lang w:val="en-US"/>
        </w:rPr>
        <w:lastRenderedPageBreak/>
        <w:t>Developpement des Etudes Keynesiennes</w:t>
      </w:r>
      <w:r w:rsidR="00F32965" w:rsidRPr="00F32965">
        <w:rPr>
          <w:rFonts w:ascii="Times New Roman" w:hAnsi="Times New Roman" w:cs="Times New Roman"/>
          <w:sz w:val="24"/>
          <w:szCs w:val="24"/>
          <w:lang w:val="en-US"/>
        </w:rPr>
        <w:t xml:space="preserve"> (ADEK)</w:t>
      </w:r>
      <w:r w:rsidR="00E23D7A">
        <w:rPr>
          <w:rFonts w:ascii="Times New Roman" w:hAnsi="Times New Roman" w:cs="Times New Roman"/>
          <w:sz w:val="24"/>
          <w:szCs w:val="24"/>
          <w:lang w:val="en-US"/>
        </w:rPr>
        <w:t>, and the</w:t>
      </w:r>
      <w:r w:rsidR="00F32965" w:rsidRPr="00F32965">
        <w:t xml:space="preserve"> </w:t>
      </w:r>
      <w:r w:rsidR="00F32965" w:rsidRPr="00E23D7A">
        <w:rPr>
          <w:rFonts w:ascii="Times New Roman" w:hAnsi="Times New Roman" w:cs="Times New Roman"/>
          <w:i/>
          <w:sz w:val="24"/>
          <w:szCs w:val="24"/>
          <w:lang w:val="en-US"/>
        </w:rPr>
        <w:t>Research Network Macroeconomics and Macroeconomic Policies</w:t>
      </w:r>
      <w:r w:rsidR="00F32965" w:rsidRPr="00F32965">
        <w:rPr>
          <w:rFonts w:ascii="Times New Roman" w:hAnsi="Times New Roman" w:cs="Times New Roman"/>
          <w:sz w:val="24"/>
          <w:szCs w:val="24"/>
          <w:lang w:val="en-US"/>
        </w:rPr>
        <w:t xml:space="preserve"> (FMM)</w:t>
      </w:r>
      <w:r w:rsidR="00E23D7A">
        <w:rPr>
          <w:rFonts w:ascii="Times New Roman" w:hAnsi="Times New Roman" w:cs="Times New Roman"/>
          <w:sz w:val="24"/>
          <w:szCs w:val="24"/>
          <w:lang w:val="en-US"/>
        </w:rPr>
        <w:t>.</w:t>
      </w:r>
    </w:p>
    <w:p w14:paraId="63E15FBF" w14:textId="77777777" w:rsidR="00222804" w:rsidRDefault="003F6F0D"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Second</w:t>
      </w:r>
      <w:r w:rsidR="00E87151">
        <w:rPr>
          <w:rFonts w:ascii="Times New Roman" w:hAnsi="Times New Roman" w:cs="Times New Roman"/>
          <w:sz w:val="24"/>
          <w:szCs w:val="24"/>
          <w:lang w:val="en-US"/>
        </w:rPr>
        <w:t>, by emphasizing the role of (recent) neglected economists or other generations of PK scholars</w:t>
      </w:r>
      <w:r w:rsidR="00AC481E">
        <w:rPr>
          <w:rFonts w:ascii="Times New Roman" w:hAnsi="Times New Roman" w:cs="Times New Roman"/>
          <w:sz w:val="24"/>
          <w:szCs w:val="24"/>
          <w:lang w:val="en-US"/>
        </w:rPr>
        <w:t xml:space="preserve"> outside the Anglo/US region. Similar research has been suggested by Lavoie (2014) when exploring the role of PK economists in addressing theoretical/methodological alternatives to understand the GFC. Historiographical methods offer a diverse range of possibilities, including the use of interviews and engagement with oral history to understand the flourishing of</w:t>
      </w:r>
      <w:r w:rsidR="00E23D7A">
        <w:rPr>
          <w:rFonts w:ascii="Times New Roman" w:hAnsi="Times New Roman" w:cs="Times New Roman"/>
          <w:sz w:val="24"/>
          <w:szCs w:val="24"/>
          <w:lang w:val="en-US"/>
        </w:rPr>
        <w:t xml:space="preserve"> recent</w:t>
      </w:r>
      <w:r w:rsidR="00AC481E">
        <w:rPr>
          <w:rFonts w:ascii="Times New Roman" w:hAnsi="Times New Roman" w:cs="Times New Roman"/>
          <w:sz w:val="24"/>
          <w:szCs w:val="24"/>
          <w:lang w:val="en-US"/>
        </w:rPr>
        <w:t xml:space="preserve"> PK thought within heterodox economics (Mearman, Berger and Guizzo, 2019).</w:t>
      </w:r>
      <w:r w:rsidR="00E23D7A">
        <w:rPr>
          <w:rFonts w:ascii="Times New Roman" w:hAnsi="Times New Roman" w:cs="Times New Roman"/>
          <w:sz w:val="24"/>
          <w:szCs w:val="24"/>
          <w:lang w:val="en-US"/>
        </w:rPr>
        <w:t xml:space="preserve"> This also represents</w:t>
      </w:r>
      <w:r w:rsidR="00E87151">
        <w:rPr>
          <w:rFonts w:ascii="Times New Roman" w:hAnsi="Times New Roman" w:cs="Times New Roman"/>
          <w:sz w:val="24"/>
          <w:szCs w:val="24"/>
          <w:lang w:val="en-US"/>
        </w:rPr>
        <w:t xml:space="preserve"> an opportunity for Post-Keynesianism to revive its history from different perspectives, understand its dissemination in different contexts and address potentially unresolved issues, including the role of neglected economists or ‘minor’ figures. For instance, the recent</w:t>
      </w:r>
      <w:r w:rsidR="00E87151" w:rsidRPr="00873F77">
        <w:rPr>
          <w:rFonts w:ascii="Times New Roman" w:hAnsi="Times New Roman" w:cs="Times New Roman"/>
          <w:sz w:val="24"/>
          <w:szCs w:val="24"/>
          <w:lang w:val="en-US"/>
        </w:rPr>
        <w:t xml:space="preserve"> publication of Piero Sraffa’s archival material on the website of the Wren Library (Trinity College, Cambridge University) in September 2016, </w:t>
      </w:r>
      <w:r w:rsidR="00E87151">
        <w:rPr>
          <w:rFonts w:ascii="Times New Roman" w:hAnsi="Times New Roman" w:cs="Times New Roman"/>
          <w:sz w:val="24"/>
          <w:szCs w:val="24"/>
          <w:lang w:val="en-US"/>
        </w:rPr>
        <w:t xml:space="preserve">as well as the publications of the intellectual biographies of Kalecki </w:t>
      </w:r>
      <w:r w:rsidR="00E87151">
        <w:rPr>
          <w:rFonts w:ascii="Times New Roman" w:hAnsi="Times New Roman" w:cs="Times New Roman"/>
          <w:sz w:val="24"/>
          <w:szCs w:val="24"/>
          <w:lang w:val="en-US"/>
        </w:rPr>
        <w:fldChar w:fldCharType="begin" w:fldLock="1"/>
      </w:r>
      <w:r w:rsidR="00E87151">
        <w:rPr>
          <w:rFonts w:ascii="Times New Roman" w:hAnsi="Times New Roman" w:cs="Times New Roman"/>
          <w:sz w:val="24"/>
          <w:szCs w:val="24"/>
          <w:lang w:val="en-US"/>
        </w:rPr>
        <w:instrText>ADDIN CSL_CITATION { "citationItems" : [ { "id" : "ITEM-1", "itemData" : { "DOI" : "10.1057/9781137315397", "ISBN" : "9781137315397", "author" : [ { "dropping-particle" : "", "family" : "Toporowski", "given" : "Jan", "non-dropping-particle" : "", "parse-names" : false, "suffix" : "" } ], "id" : "ITEM-1", "issued" : { "date-parts" : [ [ "2013", "7", "30" ] ] }, "publisher" : "Palgrave Macmillan", "title" : "Micha\u00c5\u201a Kalecki: An Intellectual Biography", "type" : "book" }, "uris" : [ "http://www.mendeley.com/documents/?uuid=a361924d-4445-3ad8-810a-60f44975f678" ] } ], "mendeley" : { "formattedCitation" : "(Toporowski, 2013)", "plainTextFormattedCitation" : "(Toporowski, 2013)", "previouslyFormattedCitation" : "(Toporowski, 2013)" }, "properties" : {  }, "schema" : "https://github.com/citation-style-language/schema/raw/master/csl-citation.json" }</w:instrText>
      </w:r>
      <w:r w:rsidR="00E87151">
        <w:rPr>
          <w:rFonts w:ascii="Times New Roman" w:hAnsi="Times New Roman" w:cs="Times New Roman"/>
          <w:sz w:val="24"/>
          <w:szCs w:val="24"/>
          <w:lang w:val="en-US"/>
        </w:rPr>
        <w:fldChar w:fldCharType="separate"/>
      </w:r>
      <w:r w:rsidR="00E87151" w:rsidRPr="007956F3">
        <w:rPr>
          <w:rFonts w:ascii="Times New Roman" w:hAnsi="Times New Roman" w:cs="Times New Roman"/>
          <w:noProof/>
          <w:sz w:val="24"/>
          <w:szCs w:val="24"/>
          <w:lang w:val="en-US"/>
        </w:rPr>
        <w:t>(Toporowski, 2013)</w:t>
      </w:r>
      <w:r w:rsidR="00E87151">
        <w:rPr>
          <w:rFonts w:ascii="Times New Roman" w:hAnsi="Times New Roman" w:cs="Times New Roman"/>
          <w:sz w:val="24"/>
          <w:szCs w:val="24"/>
          <w:lang w:val="en-US"/>
        </w:rPr>
        <w:fldChar w:fldCharType="end"/>
      </w:r>
      <w:r w:rsidR="00E87151">
        <w:rPr>
          <w:rFonts w:ascii="Times New Roman" w:hAnsi="Times New Roman" w:cs="Times New Roman"/>
          <w:sz w:val="24"/>
          <w:szCs w:val="24"/>
          <w:lang w:val="en-US"/>
        </w:rPr>
        <w:t xml:space="preserve"> and Pasinetti </w:t>
      </w:r>
      <w:r w:rsidR="00E87151">
        <w:rPr>
          <w:rFonts w:ascii="Times New Roman" w:hAnsi="Times New Roman" w:cs="Times New Roman"/>
          <w:sz w:val="24"/>
          <w:szCs w:val="24"/>
          <w:lang w:val="en-US"/>
        </w:rPr>
        <w:fldChar w:fldCharType="begin" w:fldLock="1"/>
      </w:r>
      <w:r w:rsidR="00E87151">
        <w:rPr>
          <w:rFonts w:ascii="Times New Roman" w:hAnsi="Times New Roman" w:cs="Times New Roman"/>
          <w:sz w:val="24"/>
          <w:szCs w:val="24"/>
          <w:lang w:val="en-US"/>
        </w:rPr>
        <w:instrText>ADDIN CSL_CITATION { "citationItems" : [ { "id" : "ITEM-1", "itemData" : { "ISBN" : "9783319710723", "author" : [ { "dropping-particle" : "", "family" : "Baranzini", "given" : "Mauro", "non-dropping-particle" : "", "parse-names" : false, "suffix" : "" }, { "dropping-particle" : "", "family" : "Mirante", "given" : "Amalia", "non-dropping-particle" : "", "parse-names" : false, "suffix" : "" } ], "id" : "ITEM-1", "issued" : { "date-parts" : [ [ "0" ] ] }, "title" : "Luigi L. Pasinetti: An Intellectual Biography : Leading Scholar and System Builder of the Cambridge School of Economics", "type" : "book" }, "uris" : [ "http://www.mendeley.com/documents/?uuid=eaa63dd5-2f20-305d-a2a1-8841511c32e4" ] } ], "mendeley" : { "formattedCitation" : "(Baranzini and Mirante, no date)", "manualFormatting" : "(Baranzini and Mirante, 2018)", "plainTextFormattedCitation" : "(Baranzini and Mirante, no date)", "previouslyFormattedCitation" : "(Baranzini and Mirante, no date)" }, "properties" : {  }, "schema" : "https://github.com/citation-style-language/schema/raw/master/csl-citation.json" }</w:instrText>
      </w:r>
      <w:r w:rsidR="00E87151">
        <w:rPr>
          <w:rFonts w:ascii="Times New Roman" w:hAnsi="Times New Roman" w:cs="Times New Roman"/>
          <w:sz w:val="24"/>
          <w:szCs w:val="24"/>
          <w:lang w:val="en-US"/>
        </w:rPr>
        <w:fldChar w:fldCharType="separate"/>
      </w:r>
      <w:r w:rsidR="00E87151" w:rsidRPr="007956F3">
        <w:rPr>
          <w:rFonts w:ascii="Times New Roman" w:hAnsi="Times New Roman" w:cs="Times New Roman"/>
          <w:noProof/>
          <w:sz w:val="24"/>
          <w:szCs w:val="24"/>
          <w:lang w:val="en-US"/>
        </w:rPr>
        <w:t xml:space="preserve">(Baranzini and Mirante, </w:t>
      </w:r>
      <w:r w:rsidR="00E87151">
        <w:rPr>
          <w:rFonts w:ascii="Times New Roman" w:hAnsi="Times New Roman" w:cs="Times New Roman"/>
          <w:noProof/>
          <w:sz w:val="24"/>
          <w:szCs w:val="24"/>
          <w:lang w:val="en-US"/>
        </w:rPr>
        <w:t>2018</w:t>
      </w:r>
      <w:r w:rsidR="00E87151" w:rsidRPr="007956F3">
        <w:rPr>
          <w:rFonts w:ascii="Times New Roman" w:hAnsi="Times New Roman" w:cs="Times New Roman"/>
          <w:noProof/>
          <w:sz w:val="24"/>
          <w:szCs w:val="24"/>
          <w:lang w:val="en-US"/>
        </w:rPr>
        <w:t>)</w:t>
      </w:r>
      <w:r w:rsidR="00E87151">
        <w:rPr>
          <w:rFonts w:ascii="Times New Roman" w:hAnsi="Times New Roman" w:cs="Times New Roman"/>
          <w:sz w:val="24"/>
          <w:szCs w:val="24"/>
          <w:lang w:val="en-US"/>
        </w:rPr>
        <w:fldChar w:fldCharType="end"/>
      </w:r>
      <w:r w:rsidR="00E87151">
        <w:rPr>
          <w:rFonts w:ascii="Times New Roman" w:hAnsi="Times New Roman" w:cs="Times New Roman"/>
          <w:sz w:val="24"/>
          <w:szCs w:val="24"/>
          <w:lang w:val="en-US"/>
        </w:rPr>
        <w:t xml:space="preserve"> </w:t>
      </w:r>
      <w:r w:rsidR="00E87151" w:rsidRPr="00873F77">
        <w:rPr>
          <w:rFonts w:ascii="Times New Roman" w:hAnsi="Times New Roman" w:cs="Times New Roman"/>
          <w:sz w:val="24"/>
          <w:szCs w:val="24"/>
          <w:lang w:val="en-US"/>
        </w:rPr>
        <w:t xml:space="preserve">open new possibilities for exploring </w:t>
      </w:r>
      <w:r w:rsidR="00E87151">
        <w:rPr>
          <w:rFonts w:ascii="Times New Roman" w:hAnsi="Times New Roman" w:cs="Times New Roman"/>
          <w:sz w:val="24"/>
          <w:szCs w:val="24"/>
          <w:lang w:val="en-US"/>
        </w:rPr>
        <w:t>the formation, integrity and controversies of Post-Keynesianism.</w:t>
      </w:r>
    </w:p>
    <w:p w14:paraId="78DBE2CB" w14:textId="14FA5D7E" w:rsidR="00E87151" w:rsidRPr="003D38FA"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If Post-Keynesian ideas have bloomed longer in HET</w:t>
      </w:r>
      <w:r w:rsidRPr="00AB2509">
        <w:rPr>
          <w:rFonts w:ascii="Times New Roman" w:hAnsi="Times New Roman" w:cs="Times New Roman"/>
          <w:sz w:val="24"/>
          <w:szCs w:val="24"/>
          <w:lang w:val="en-US"/>
        </w:rPr>
        <w:t xml:space="preserve"> </w:t>
      </w:r>
      <w:r>
        <w:rPr>
          <w:rFonts w:ascii="Times New Roman" w:hAnsi="Times New Roman" w:cs="Times New Roman"/>
          <w:sz w:val="24"/>
          <w:szCs w:val="24"/>
          <w:lang w:val="en-US"/>
        </w:rPr>
        <w:t>books than in macroeconomics textbooks (</w:t>
      </w:r>
      <w:r w:rsidRPr="003D38FA">
        <w:rPr>
          <w:rFonts w:ascii="Times New Roman" w:hAnsi="Times New Roman" w:cs="Times New Roman"/>
          <w:sz w:val="24"/>
          <w:szCs w:val="24"/>
          <w:lang w:val="en-US"/>
        </w:rPr>
        <w:t>Ramadan and Samuels</w:t>
      </w:r>
      <w:r>
        <w:rPr>
          <w:rFonts w:ascii="Times New Roman" w:hAnsi="Times New Roman" w:cs="Times New Roman"/>
          <w:sz w:val="24"/>
          <w:szCs w:val="24"/>
          <w:lang w:val="en-US"/>
        </w:rPr>
        <w:t xml:space="preserve">, </w:t>
      </w:r>
      <w:r w:rsidRPr="003D38FA">
        <w:rPr>
          <w:rFonts w:ascii="Times New Roman" w:hAnsi="Times New Roman" w:cs="Times New Roman"/>
          <w:sz w:val="24"/>
          <w:szCs w:val="24"/>
          <w:lang w:val="en-US"/>
        </w:rPr>
        <w:t>1996)</w:t>
      </w:r>
      <w:r>
        <w:rPr>
          <w:rFonts w:ascii="Times New Roman" w:hAnsi="Times New Roman" w:cs="Times New Roman"/>
          <w:sz w:val="24"/>
          <w:szCs w:val="24"/>
          <w:lang w:val="en-US"/>
        </w:rPr>
        <w:t xml:space="preserve">, the PK agenda should not ignore their role when delineating current and future theoretical strategies, regardless of the choice of engaging or not with the mainstream orthodoxy. Despite the increase on the number of total Post-Keynesian publications since 2008, this trend has not risen consistently, </w:t>
      </w:r>
      <w:r w:rsidR="00570B64">
        <w:rPr>
          <w:rFonts w:ascii="Times New Roman" w:hAnsi="Times New Roman" w:cs="Times New Roman"/>
          <w:sz w:val="24"/>
          <w:szCs w:val="24"/>
          <w:lang w:val="en-US"/>
        </w:rPr>
        <w:t>showing</w:t>
      </w:r>
      <w:r>
        <w:rPr>
          <w:rFonts w:ascii="Times New Roman" w:hAnsi="Times New Roman" w:cs="Times New Roman"/>
          <w:sz w:val="24"/>
          <w:szCs w:val="24"/>
          <w:lang w:val="en-US"/>
        </w:rPr>
        <w:t xml:space="preserve"> a decline from 2012 onwards (Dammski et al., 2017), evidencing that Post-Keynesianism still remains marginalized from the intellectual-sociological mainstream of the discipline despite receiving comparatively more attention than the </w:t>
      </w:r>
      <w:r>
        <w:rPr>
          <w:rFonts w:ascii="Times New Roman" w:hAnsi="Times New Roman" w:cs="Times New Roman"/>
          <w:sz w:val="24"/>
          <w:szCs w:val="24"/>
          <w:lang w:val="en-US"/>
        </w:rPr>
        <w:lastRenderedPageBreak/>
        <w:t xml:space="preserve">decades before the GFC (Lavoie, 2014). In this respect, section 4 explores some alternatives of how the Post-Keynesian agenda can engage with the recent turns in HET once it currently experiences a maturing state within the discipline, reflected in the expansion of new theoretical explanations and empirical models. </w:t>
      </w:r>
    </w:p>
    <w:p w14:paraId="78F11585" w14:textId="64BAF0EF" w:rsidR="00A822D1" w:rsidRDefault="00A822D1" w:rsidP="00222804">
      <w:pPr>
        <w:spacing w:after="0" w:line="480" w:lineRule="auto"/>
        <w:rPr>
          <w:rFonts w:ascii="Times New Roman" w:hAnsi="Times New Roman" w:cs="Times New Roman"/>
          <w:sz w:val="24"/>
          <w:szCs w:val="24"/>
          <w:lang w:val="en-US"/>
        </w:rPr>
      </w:pPr>
    </w:p>
    <w:p w14:paraId="6E6870F1" w14:textId="58C11469" w:rsidR="00E87151" w:rsidRDefault="00E87151" w:rsidP="00222804">
      <w:pPr>
        <w:pStyle w:val="ListParagraph"/>
        <w:numPr>
          <w:ilvl w:val="0"/>
          <w:numId w:val="2"/>
        </w:num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Exploring the possibilities of an active HET agenda in Post-Keynesian economics</w:t>
      </w:r>
    </w:p>
    <w:p w14:paraId="37C1B33B" w14:textId="77777777" w:rsidR="00E87151" w:rsidRPr="00390948" w:rsidRDefault="00E87151" w:rsidP="00222804">
      <w:pPr>
        <w:spacing w:after="0" w:line="480" w:lineRule="auto"/>
        <w:rPr>
          <w:rFonts w:ascii="Times New Roman" w:hAnsi="Times New Roman" w:cs="Times New Roman"/>
          <w:sz w:val="24"/>
          <w:szCs w:val="24"/>
          <w:lang w:val="en-US"/>
        </w:rPr>
      </w:pPr>
    </w:p>
    <w:p w14:paraId="1D05A4A5" w14:textId="0121136B" w:rsidR="00E87151" w:rsidRPr="00390948" w:rsidRDefault="00E87151" w:rsidP="00222804">
      <w:pPr>
        <w:spacing w:after="0" w:line="480" w:lineRule="auto"/>
        <w:ind w:firstLine="720"/>
        <w:rPr>
          <w:rFonts w:ascii="Times New Roman" w:hAnsi="Times New Roman" w:cs="Times New Roman"/>
          <w:sz w:val="24"/>
          <w:szCs w:val="24"/>
          <w:lang w:val="en-US"/>
        </w:rPr>
      </w:pPr>
      <w:r w:rsidRPr="00390948">
        <w:rPr>
          <w:rFonts w:ascii="Times New Roman" w:hAnsi="Times New Roman" w:cs="Times New Roman"/>
          <w:sz w:val="24"/>
          <w:szCs w:val="24"/>
          <w:lang w:val="en-US"/>
        </w:rPr>
        <w:t>This section</w:t>
      </w:r>
      <w:r>
        <w:rPr>
          <w:rFonts w:ascii="Times New Roman" w:hAnsi="Times New Roman" w:cs="Times New Roman"/>
          <w:sz w:val="24"/>
          <w:szCs w:val="24"/>
          <w:lang w:val="en-US"/>
        </w:rPr>
        <w:t xml:space="preserve"> addresses some alternatives for a potential re-insertion of the Post-Keynesian research agenda in the recent history of economic thought. It explores the applied turn </w:t>
      </w:r>
      <w:r w:rsidR="00570B64">
        <w:rPr>
          <w:rFonts w:ascii="Times New Roman" w:hAnsi="Times New Roman" w:cs="Times New Roman"/>
          <w:sz w:val="24"/>
          <w:szCs w:val="24"/>
          <w:lang w:val="en-US"/>
        </w:rPr>
        <w:t>experienced</w:t>
      </w:r>
      <w:r>
        <w:rPr>
          <w:rFonts w:ascii="Times New Roman" w:hAnsi="Times New Roman" w:cs="Times New Roman"/>
          <w:sz w:val="24"/>
          <w:szCs w:val="24"/>
          <w:lang w:val="en-US"/>
        </w:rPr>
        <w:t xml:space="preserve"> by the HET scholarship in the last decade and its distancing from the mainstream </w:t>
      </w:r>
      <w:r>
        <w:rPr>
          <w:rFonts w:ascii="Times New Roman" w:hAnsi="Times New Roman" w:cs="Times New Roman"/>
          <w:i/>
          <w:sz w:val="24"/>
          <w:szCs w:val="24"/>
          <w:lang w:val="en-US"/>
        </w:rPr>
        <w:t xml:space="preserve">versus </w:t>
      </w:r>
      <w:r>
        <w:rPr>
          <w:rFonts w:ascii="Times New Roman" w:hAnsi="Times New Roman" w:cs="Times New Roman"/>
          <w:sz w:val="24"/>
          <w:szCs w:val="24"/>
          <w:lang w:val="en-US"/>
        </w:rPr>
        <w:t xml:space="preserve">heterodoxy debate to propose potential guidelines for the future of the PK agenda. Noteworthy to say, however, that a caveat comes attached to such approach: our proposal to support a more active engagement of Post-Keynesians with HET is not a “one-size-fits-all” solution for Post-Keynesian economics to become part of the mainstream; on the contrary, we claim that the current turn in HET offers a strategic opportunity for PK to engage in new discussions, expand its research program within other areas in economics while delineating its future agenda. </w:t>
      </w:r>
    </w:p>
    <w:p w14:paraId="7C8A08FB" w14:textId="77777777" w:rsidR="00E87151" w:rsidRDefault="00E87151" w:rsidP="00222804">
      <w:pPr>
        <w:spacing w:after="0" w:line="480" w:lineRule="auto"/>
        <w:rPr>
          <w:rFonts w:ascii="Times New Roman" w:hAnsi="Times New Roman" w:cs="Times New Roman"/>
          <w:b/>
          <w:sz w:val="24"/>
          <w:szCs w:val="24"/>
          <w:lang w:val="en-US"/>
        </w:rPr>
      </w:pPr>
    </w:p>
    <w:p w14:paraId="56878A7B" w14:textId="77777777" w:rsidR="00E87151" w:rsidRPr="00222804" w:rsidRDefault="00E87151" w:rsidP="00222804">
      <w:pPr>
        <w:spacing w:after="0" w:line="480" w:lineRule="auto"/>
        <w:rPr>
          <w:rFonts w:ascii="Times New Roman" w:hAnsi="Times New Roman" w:cs="Times New Roman"/>
          <w:sz w:val="24"/>
          <w:szCs w:val="24"/>
          <w:lang w:val="en-US"/>
        </w:rPr>
      </w:pPr>
      <w:r w:rsidRPr="00222804">
        <w:rPr>
          <w:rFonts w:ascii="Times New Roman" w:hAnsi="Times New Roman" w:cs="Times New Roman"/>
          <w:sz w:val="24"/>
          <w:szCs w:val="24"/>
          <w:lang w:val="en-US"/>
        </w:rPr>
        <w:t>4.1 Becoming applied, or becoming mainstream?</w:t>
      </w:r>
    </w:p>
    <w:p w14:paraId="28D86FEB" w14:textId="77777777" w:rsidR="00E87151" w:rsidRDefault="00E87151" w:rsidP="00222804">
      <w:pPr>
        <w:spacing w:after="0" w:line="480" w:lineRule="auto"/>
        <w:rPr>
          <w:rFonts w:ascii="Times New Roman" w:hAnsi="Times New Roman" w:cs="Times New Roman"/>
          <w:b/>
          <w:sz w:val="24"/>
          <w:szCs w:val="24"/>
          <w:lang w:val="en-US"/>
        </w:rPr>
      </w:pPr>
    </w:p>
    <w:p w14:paraId="124A5F0B" w14:textId="74BB530E"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Despite its fundamental cohesion, </w:t>
      </w:r>
      <w:r w:rsidRPr="004F2F14">
        <w:rPr>
          <w:rFonts w:ascii="Times New Roman" w:hAnsi="Times New Roman" w:cs="Times New Roman"/>
          <w:sz w:val="24"/>
          <w:szCs w:val="24"/>
          <w:lang w:val="en-US"/>
        </w:rPr>
        <w:t xml:space="preserve">Post-Keynesianism is not a </w:t>
      </w:r>
      <w:r>
        <w:rPr>
          <w:rFonts w:ascii="Times New Roman" w:hAnsi="Times New Roman" w:cs="Times New Roman"/>
          <w:sz w:val="24"/>
          <w:szCs w:val="24"/>
          <w:lang w:val="en-US"/>
        </w:rPr>
        <w:t xml:space="preserve">fully homogenous school of thought. As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"10.1080/18386318.2007.11682110", "ISSN" : "1037-0196", "author" : [ { "dropping-particle" : "", "family" : "Lee", "given" : "Frederic S.", "non-dropping-particle" : "", "parse-names" : false, "suffix" : "" } ], "container-title" : "History of Economics Review", "id" : "ITEM-1", "issued" : { "date-parts" : [ [ "2007" ] ] }, "page" : "62", "title" : "Making History by Making Identity and Institutions: The Emergence of Post Keynesian-Heterodox Economics in Britain, 1974-1996", "type" : "article-journal", "volume" : "46" }, "uris" : [ "http://www.mendeley.com/documents/?uuid=eddfe289-c729-4ec9-9667-1329670ec5ac" ] } ], "mendeley" : { "formattedCitation" : "(Lee, 2007)", "manualFormatting" : "Lee, (2007)", "plainTextFormattedCitation" : "(Lee, 2007)", "previouslyFormattedCitation" : "(Lee, 2007)" }, "properties" : {  }, "schema" : "https://github.com/citation-style-language/schema/raw/master/csl-citation.json" }</w:instrText>
      </w:r>
      <w:r>
        <w:rPr>
          <w:rFonts w:ascii="Times New Roman" w:hAnsi="Times New Roman" w:cs="Times New Roman"/>
          <w:sz w:val="24"/>
          <w:szCs w:val="24"/>
          <w:lang w:val="en-US"/>
        </w:rPr>
        <w:fldChar w:fldCharType="separate"/>
      </w:r>
      <w:r w:rsidRPr="00390948">
        <w:rPr>
          <w:rFonts w:ascii="Times New Roman" w:hAnsi="Times New Roman" w:cs="Times New Roman"/>
          <w:noProof/>
          <w:sz w:val="24"/>
          <w:szCs w:val="24"/>
          <w:lang w:val="en-US"/>
        </w:rPr>
        <w:t xml:space="preserve">Lee, </w:t>
      </w:r>
      <w:r>
        <w:rPr>
          <w:rFonts w:ascii="Times New Roman" w:hAnsi="Times New Roman" w:cs="Times New Roman"/>
          <w:noProof/>
          <w:sz w:val="24"/>
          <w:szCs w:val="24"/>
          <w:lang w:val="en-US"/>
        </w:rPr>
        <w:t>(</w:t>
      </w:r>
      <w:r w:rsidRPr="00390948">
        <w:rPr>
          <w:rFonts w:ascii="Times New Roman" w:hAnsi="Times New Roman" w:cs="Times New Roman"/>
          <w:noProof/>
          <w:sz w:val="24"/>
          <w:szCs w:val="24"/>
          <w:lang w:val="en-US"/>
        </w:rPr>
        <w:t>2007)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indicates, PK has different sub-identities that affect the view of how the school should (or not) engage with mainstream economics: some scholars, as Paul Davidson, advocate an active opposition; while others as Giuseppe Fontana prefer to cooperate with the mainstream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"10.1080/09538259.2012.664353", "ISBN" : "9780203095768", "ISSN" : "09538259", "abstract" : "I begin by considering four alternative positions on the correct relationship between Post Keynesians and mainstream economics: opposition, cooperation, neglect and stealth; I argue that sustained opposition is the only viable strategy. Next I discuss the appropriate relationship between Post Keynesians and mainstream dissenters, concluding that relatively little can be expected to come from it. I then assess the link between Post Keynesians and other schools of heterodox economics, which I consider to be one of friendly pluralism rather than fundamental unity. I conclude that Post Keynesians should remain open to ideas from other heterodox traditions, and might also benefit from becoming more inter-disciplinary.", "author" : [ { "dropping-particle" : "", "family" : "King", "given" : "J. E.", "non-dropping-particle" : "", "parse-names" : false, "suffix" : "" } ], "container-title" : "Review of Political Economy", "id" : "ITEM-1", "issue" : "2", "issued" : { "date-parts" : [ [ "2012" ] ] }, "page" : "305-319", "title" : "Post Keynesians and Others", "type" : "article-journal", "volume" : "24" }, "uris" : [ "http://www.mendeley.com/documents/?uuid=bac0d53b-4ac2-4721-81c9-58e8179cae32" ] } ], "mendeley" : { "formattedCitation" : "(King, 2012)", "plainTextFormattedCitation" : "(King, 2012)", "previouslyFormattedCitation" : "(King, 2012)" }, "properties" : {  }, "schema" : "https://github.com/citation-style-language/schema/raw/master/csl-citation.json" }</w:instrText>
      </w:r>
      <w:r>
        <w:rPr>
          <w:rFonts w:ascii="Times New Roman" w:hAnsi="Times New Roman" w:cs="Times New Roman"/>
          <w:sz w:val="24"/>
          <w:szCs w:val="24"/>
          <w:lang w:val="en-US"/>
        </w:rPr>
        <w:fldChar w:fldCharType="separate"/>
      </w:r>
      <w:r w:rsidRPr="00390948">
        <w:rPr>
          <w:rFonts w:ascii="Times New Roman" w:hAnsi="Times New Roman" w:cs="Times New Roman"/>
          <w:noProof/>
          <w:sz w:val="24"/>
          <w:szCs w:val="24"/>
          <w:lang w:val="en-US"/>
        </w:rPr>
        <w:t>(King,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Such distinct positionings impose two </w:t>
      </w:r>
      <w:r>
        <w:rPr>
          <w:rFonts w:ascii="Times New Roman" w:hAnsi="Times New Roman" w:cs="Times New Roman"/>
          <w:sz w:val="24"/>
          <w:szCs w:val="24"/>
          <w:lang w:val="en-US"/>
        </w:rPr>
        <w:lastRenderedPageBreak/>
        <w:t xml:space="preserve">consequences on the relationship between Post-Keynesians and the rest of the economics discipline: first, on the content developed, as theories, empirical studies and policy recommendations can adopt a “traditional heterodox” view, or a “new heterodoxy” approach – for this dichotomy, see Table 2 </w:t>
      </w:r>
      <w:r w:rsidR="003F7241">
        <w:rPr>
          <w:rFonts w:ascii="Times New Roman" w:hAnsi="Times New Roman" w:cs="Times New Roman"/>
          <w:sz w:val="24"/>
          <w:szCs w:val="24"/>
          <w:lang w:val="en-US"/>
        </w:rPr>
        <w:t>(</w:t>
      </w:r>
      <w:r>
        <w:rPr>
          <w:rFonts w:ascii="Times New Roman" w:hAnsi="Times New Roman" w:cs="Times New Roman"/>
          <w:sz w:val="24"/>
          <w:szCs w:val="24"/>
          <w:lang w:val="en-US"/>
        </w:rPr>
        <w:t>below</w:t>
      </w:r>
      <w:r w:rsidR="003F7241">
        <w:rPr>
          <w:rFonts w:ascii="Times New Roman" w:hAnsi="Times New Roman" w:cs="Times New Roman"/>
          <w:sz w:val="24"/>
          <w:szCs w:val="24"/>
          <w:lang w:val="en-US"/>
        </w:rPr>
        <w:t>)</w:t>
      </w:r>
      <w:r>
        <w:rPr>
          <w:rFonts w:ascii="Times New Roman" w:hAnsi="Times New Roman" w:cs="Times New Roman"/>
          <w:sz w:val="24"/>
          <w:szCs w:val="24"/>
          <w:lang w:val="en-US"/>
        </w:rPr>
        <w:t xml:space="preserve"> based on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"10.1093/cje/bem048", "ISSN" : "0309166X", "abstract" : "This paper examines change on the economics research frontier, and asks whether the current competition between new research programmes may be supplanted by a new single dominant approach in the future. The paper discusses whether economics tends to be dominated by a single approach or reflect a pluralism of approaches, and argues that, historically, it has alternated between the two. It argues that orthodoxy usually emerges from heterodoxy, and interprets the division between orthodoxy and heterodoxy in terms of a coreperiphery distinction. Regarding recent economics, the paper maps out two different types of combinations of new research programmes as being synchronic or diachronic in nature. It treats the new research programmes as a new kind of heterodoxy, and asks how a new orthodoxy might arise out of this new heterodoxy and traditional heterodoxy. It discusses this question by advancing two views regarding how to different types of combinations in the new research programmes might consolidate along the lines of three shared commitments with traditional heterodoxy to form a new orthodoxy in economics.", "author" : [ { "dropping-particle" : "", "family" : "Davis", "given" : "John B.", "non-dropping-particle" : "", "parse-names" : false, "suffix" : "" } ], "container-title" : "Cambridge Journal of Economics", "id" : "ITEM-1", "issue" : "3", "issued" : { "date-parts" : [ [ "2008" ] ] }, "page" : "349-366", "title" : "The turn in recent economics and return of orthodoxy", "type" : "chapter", "volume" : "32" }, "uris" : [ "http://www.mendeley.com/documents/?uuid=f06d8e56-cb39-404b-b462-70c4b3773845" ] } ], "mendeley" : { "formattedCitation" : "(Davis, 2008)", "manualFormatting" : " Davis, (2008)", "plainTextFormattedCitation" : "(Davis, 2008)", "previouslyFormattedCitation" : "(Davis, 2008)" }, "properties" : {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390948">
        <w:rPr>
          <w:rFonts w:ascii="Times New Roman" w:hAnsi="Times New Roman" w:cs="Times New Roman"/>
          <w:noProof/>
          <w:sz w:val="24"/>
          <w:szCs w:val="24"/>
          <w:lang w:val="en-US"/>
        </w:rPr>
        <w:t xml:space="preserve">Davis, </w:t>
      </w:r>
      <w:r>
        <w:rPr>
          <w:rFonts w:ascii="Times New Roman" w:hAnsi="Times New Roman" w:cs="Times New Roman"/>
          <w:noProof/>
          <w:sz w:val="24"/>
          <w:szCs w:val="24"/>
          <w:lang w:val="en-US"/>
        </w:rPr>
        <w:t>(</w:t>
      </w:r>
      <w:r w:rsidRPr="00390948">
        <w:rPr>
          <w:rFonts w:ascii="Times New Roman" w:hAnsi="Times New Roman" w:cs="Times New Roman"/>
          <w:noProof/>
          <w:sz w:val="24"/>
          <w:szCs w:val="24"/>
          <w:lang w:val="en-US"/>
        </w:rPr>
        <w:t>2008)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Secondly, it affects how the strategic positioning of the PK research program within the discipline: will it prefer to remain faithful to its traditional heterodox core, or will it try to engage in the conversation with the mainstream by adopting a new epistemological language? </w:t>
      </w:r>
    </w:p>
    <w:p w14:paraId="37888ED1" w14:textId="7BEB3200"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Some say the possibility of a conversation is a fallacy, given the mode of thought and the ontological foundations of mainstream economists (Lawson in </w:t>
      </w:r>
      <w:r w:rsidR="00AC481E">
        <w:rPr>
          <w:rFonts w:ascii="Times New Roman" w:hAnsi="Times New Roman" w:cs="Times New Roman"/>
          <w:sz w:val="24"/>
          <w:szCs w:val="24"/>
          <w:lang w:val="en-US"/>
        </w:rPr>
        <w:t>Mearman, Berger and</w:t>
      </w:r>
      <w:r w:rsidRPr="00673BDB">
        <w:rPr>
          <w:rFonts w:ascii="Times New Roman" w:hAnsi="Times New Roman" w:cs="Times New Roman"/>
          <w:sz w:val="24"/>
          <w:szCs w:val="24"/>
          <w:lang w:val="en-US"/>
        </w:rPr>
        <w:t xml:space="preserve"> Guizzo, 201</w:t>
      </w:r>
      <w:r w:rsidR="00AC481E">
        <w:rPr>
          <w:rFonts w:ascii="Times New Roman" w:hAnsi="Times New Roman" w:cs="Times New Roman"/>
          <w:sz w:val="24"/>
          <w:szCs w:val="24"/>
          <w:lang w:val="en-US"/>
        </w:rPr>
        <w:t>9</w:t>
      </w:r>
      <w:r w:rsidR="00C0350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03508">
        <w:rPr>
          <w:rFonts w:ascii="Times New Roman" w:hAnsi="Times New Roman" w:cs="Times New Roman"/>
          <w:sz w:val="24"/>
          <w:szCs w:val="24"/>
          <w:lang w:val="en-US"/>
        </w:rPr>
        <w:t>O</w:t>
      </w:r>
      <w:r>
        <w:rPr>
          <w:rFonts w:ascii="Times New Roman" w:hAnsi="Times New Roman" w:cs="Times New Roman"/>
          <w:sz w:val="24"/>
          <w:szCs w:val="24"/>
          <w:lang w:val="en-US"/>
        </w:rPr>
        <w:t xml:space="preserve">thers believe </w:t>
      </w:r>
      <w:r w:rsidR="00C03508">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such endeavor is </w:t>
      </w:r>
      <w:r w:rsidR="00C03508">
        <w:rPr>
          <w:rFonts w:ascii="Times New Roman" w:hAnsi="Times New Roman" w:cs="Times New Roman"/>
          <w:sz w:val="24"/>
          <w:szCs w:val="24"/>
          <w:lang w:val="en-US"/>
        </w:rPr>
        <w:t>a</w:t>
      </w:r>
      <w:r>
        <w:rPr>
          <w:rFonts w:ascii="Times New Roman" w:hAnsi="Times New Roman" w:cs="Times New Roman"/>
          <w:sz w:val="24"/>
          <w:szCs w:val="24"/>
          <w:lang w:val="en-US"/>
        </w:rPr>
        <w:t xml:space="preserve"> possible alternative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"10.2753/PKE0160-3477300208", "ISBN" : "9788578110796", "ISSN" : "0160-3477",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"al", "family" : "Colander", "given" : "D. et", "non-dropping-particle" : "", "parse-names" : false, "suffix" : "" } ], "container-title" : "Journal of Post Keynesian Economics", "id" : "ITEM-1", "issue" : "2", "issued" : { "date-parts" : [ [ "2007" ] ] }, "page" : "303-312", "title" : "Live and dead issues in the methodology of economics", "type" : "chapter", "volume" : "30" }, "uris" : [ "http://www.mendeley.com/documents/?uuid=dcecffc0-fce7-4787-ba5e-0241f22eb2c2" ] } ], "mendeley" : { "formattedCitation" : "(Colander, 2007)", "manualFormatting" : "(Colander, Holt and Rosser Jr., 2007)", "plainTextFormattedCitation" : "(Colander, 2007)", "previouslyFormattedCitation" : "(Colander, 2007)" }, "properties" : {  }, "schema" : "https://github.com/citation-style-language/schema/raw/master/csl-citation.json" }</w:instrText>
      </w:r>
      <w:r>
        <w:rPr>
          <w:rFonts w:ascii="Times New Roman" w:hAnsi="Times New Roman" w:cs="Times New Roman"/>
          <w:sz w:val="24"/>
          <w:szCs w:val="24"/>
          <w:lang w:val="en-US"/>
        </w:rPr>
        <w:fldChar w:fldCharType="separate"/>
      </w:r>
      <w:r w:rsidRPr="007956F3">
        <w:rPr>
          <w:rFonts w:ascii="Times New Roman" w:hAnsi="Times New Roman" w:cs="Times New Roman"/>
          <w:noProof/>
          <w:sz w:val="24"/>
          <w:szCs w:val="24"/>
          <w:lang w:val="en-US"/>
        </w:rPr>
        <w:t>(Colander,</w:t>
      </w:r>
      <w:r>
        <w:rPr>
          <w:rFonts w:ascii="Times New Roman" w:hAnsi="Times New Roman" w:cs="Times New Roman"/>
          <w:noProof/>
          <w:sz w:val="24"/>
          <w:szCs w:val="24"/>
          <w:lang w:val="en-US"/>
        </w:rPr>
        <w:t xml:space="preserve"> Holt and Rosser Jr.,</w:t>
      </w:r>
      <w:r w:rsidRPr="007956F3">
        <w:rPr>
          <w:rFonts w:ascii="Times New Roman" w:hAnsi="Times New Roman" w:cs="Times New Roman"/>
          <w:noProof/>
          <w:sz w:val="24"/>
          <w:szCs w:val="24"/>
          <w:lang w:val="en-US"/>
        </w:rPr>
        <w:t xml:space="preserve"> 2007)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insofar as Post-Keynesians</w:t>
      </w:r>
      <w:r w:rsidR="00C03508">
        <w:rPr>
          <w:rFonts w:ascii="Times New Roman" w:hAnsi="Times New Roman" w:cs="Times New Roman"/>
          <w:sz w:val="24"/>
          <w:szCs w:val="24"/>
          <w:lang w:val="en-US"/>
        </w:rPr>
        <w:t xml:space="preserve"> could</w:t>
      </w:r>
      <w:r>
        <w:rPr>
          <w:rFonts w:ascii="Times New Roman" w:hAnsi="Times New Roman" w:cs="Times New Roman"/>
          <w:sz w:val="24"/>
          <w:szCs w:val="24"/>
          <w:lang w:val="en-US"/>
        </w:rPr>
        <w:t xml:space="preserve"> adopt strategies to penetrate within the sociological mainstream</w:t>
      </w:r>
      <w:r w:rsidR="00F176DD">
        <w:rPr>
          <w:rFonts w:ascii="Times New Roman" w:hAnsi="Times New Roman" w:cs="Times New Roman"/>
          <w:sz w:val="24"/>
          <w:szCs w:val="24"/>
          <w:lang w:val="en-US"/>
        </w:rPr>
        <w:t>. E</w:t>
      </w:r>
      <w:r>
        <w:rPr>
          <w:rFonts w:ascii="Times New Roman" w:hAnsi="Times New Roman" w:cs="Times New Roman"/>
          <w:sz w:val="24"/>
          <w:szCs w:val="24"/>
          <w:lang w:val="en-US"/>
        </w:rPr>
        <w:t>ngaging</w:t>
      </w:r>
      <w:r w:rsidR="00F176DD">
        <w:rPr>
          <w:rFonts w:ascii="Times New Roman" w:hAnsi="Times New Roman" w:cs="Times New Roman"/>
          <w:sz w:val="24"/>
          <w:szCs w:val="24"/>
          <w:lang w:val="en-US"/>
        </w:rPr>
        <w:t xml:space="preserve"> with</w:t>
      </w:r>
      <w:r>
        <w:rPr>
          <w:rFonts w:ascii="Times New Roman" w:hAnsi="Times New Roman" w:cs="Times New Roman"/>
          <w:sz w:val="24"/>
          <w:szCs w:val="24"/>
          <w:lang w:val="en-US"/>
        </w:rPr>
        <w:t xml:space="preserve"> </w:t>
      </w:r>
      <w:r w:rsidR="00F176DD">
        <w:rPr>
          <w:rFonts w:ascii="Times New Roman" w:hAnsi="Times New Roman" w:cs="Times New Roman"/>
          <w:sz w:val="24"/>
          <w:szCs w:val="24"/>
          <w:lang w:val="en-US"/>
        </w:rPr>
        <w:t>different</w:t>
      </w:r>
      <w:r>
        <w:rPr>
          <w:rFonts w:ascii="Times New Roman" w:hAnsi="Times New Roman" w:cs="Times New Roman"/>
          <w:sz w:val="24"/>
          <w:szCs w:val="24"/>
          <w:lang w:val="en-US"/>
        </w:rPr>
        <w:t xml:space="preserve"> audiences in the public debate, such as policy-makers</w:t>
      </w:r>
      <w:r w:rsidR="00F176DD">
        <w:rPr>
          <w:rFonts w:ascii="Times New Roman" w:hAnsi="Times New Roman" w:cs="Times New Roman"/>
          <w:sz w:val="24"/>
          <w:szCs w:val="24"/>
          <w:lang w:val="en-US"/>
        </w:rPr>
        <w:t xml:space="preserve">, seems to be a more fruitful alternative to the development of the heterodox research agenda instead of prolonging the clash of mainstream </w:t>
      </w:r>
      <w:r w:rsidR="00F176DD">
        <w:rPr>
          <w:rFonts w:ascii="Times New Roman" w:hAnsi="Times New Roman" w:cs="Times New Roman"/>
          <w:i/>
          <w:sz w:val="24"/>
          <w:szCs w:val="24"/>
          <w:lang w:val="en-US"/>
        </w:rPr>
        <w:t>versus</w:t>
      </w:r>
      <w:r w:rsidR="00F176DD">
        <w:rPr>
          <w:rFonts w:ascii="Times New Roman" w:hAnsi="Times New Roman" w:cs="Times New Roman"/>
          <w:sz w:val="24"/>
          <w:szCs w:val="24"/>
          <w:lang w:val="en-US"/>
        </w:rPr>
        <w:t xml:space="preserve"> heterodoxy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"10.4324/9780203095768", "ISBN" : "9780203095768", "ISSN" : "0160-3477", "abstract" : "This paper suggests that heterodox economists should not think of themselves as economists first, and only secondarily as heterodox, and must emphasize methodological issues, in particular the different assumptions (or axioms) implicit in their theories vis-\u00e0-vis the mainstream. The paper argues that the notion of a cutting edge of the mainstream, which is breaking up with orthodoxy, is misleading. The role of the cutting edge is to allow the mainstream to sound reasonable when talking about reality, while orthodoxy provides authority to the cutting edge. The cutting edge is essential for the mainstream and remains firmly based on orthodox grounds.", "author" : [ { "dropping-particle" : "", "family" : "Vernengo", "given" : "Matias", "non-dropping-particle" : "", "parse-names" : false, "suffix" : "" } ], "container-title" : "In Defense of Post-Keynesian and Heterodox Economics: Responses to their Critics", "id" : "ITEM-1", "issue" : "3", "issued" : { "date-parts" : [ [ "2012" ] ] }, "page" : "158-171", "title" : "Conversation or monologue? On advising heterodox economists, with addendum", "type" : "chapter", "volume" : "32" }, "uris" : [ "http://www.mendeley.com/documents/?uuid=800b1bd2-a252-42dc-8ca7-cc8d1f92427b" ] } ], "mendeley" : { "formattedCitation" : "(Vernengo, 2012)", "manualFormatting" : "(Vernengo, 2010)", "plainTextFormattedCitation" : "(Vernengo, 2012)", "previouslyFormattedCitation" : "(Vernengo, 2012)" }, "properties" : {  }, "schema" : "https://github.com/citation-style-language/schema/raw/master/csl-citation.json" }</w:instrText>
      </w:r>
      <w:r>
        <w:rPr>
          <w:rFonts w:ascii="Times New Roman" w:hAnsi="Times New Roman" w:cs="Times New Roman"/>
          <w:sz w:val="24"/>
          <w:szCs w:val="24"/>
          <w:lang w:val="en-US"/>
        </w:rPr>
        <w:fldChar w:fldCharType="separate"/>
      </w:r>
      <w:r w:rsidRPr="00390948">
        <w:rPr>
          <w:rFonts w:ascii="Times New Roman" w:hAnsi="Times New Roman" w:cs="Times New Roman"/>
          <w:noProof/>
          <w:sz w:val="24"/>
          <w:szCs w:val="24"/>
          <w:lang w:val="en-US"/>
        </w:rPr>
        <w:t>(Vernengo, 201</w:t>
      </w:r>
      <w:r>
        <w:rPr>
          <w:rFonts w:ascii="Times New Roman" w:hAnsi="Times New Roman" w:cs="Times New Roman"/>
          <w:noProof/>
          <w:sz w:val="24"/>
          <w:szCs w:val="24"/>
          <w:lang w:val="en-US"/>
        </w:rPr>
        <w:t>0</w:t>
      </w:r>
      <w:r w:rsidRPr="00390948">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This seems to be the preferred alternative by most Post-Keynesians as it provides the opportunity to make their ideas reach the public domain and cause potential social impact – instead of relying on a sole alternative as offered by King (2012), this represents the combination of a soft, ‘stealth opposition’ as a way to offer new theories, methods and models instead of an announced battle.</w:t>
      </w:r>
    </w:p>
    <w:p w14:paraId="65C7CC52" w14:textId="1D450403"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 this sense, the recent applied turn in the history of economics can serve as a plausible alternative. Not simply because an appreciation of the history of the discipline represents a strength and prestige of a field, as commonly defended by heterodox enthusiasts that endorse the use of history in economic analyses, but because the history of economic thought is detaching itself from the heterodoxy</w:t>
      </w:r>
      <w:r w:rsidR="00C03508">
        <w:rPr>
          <w:rFonts w:ascii="Times New Roman" w:hAnsi="Times New Roman" w:cs="Times New Roman"/>
          <w:sz w:val="24"/>
          <w:szCs w:val="24"/>
          <w:lang w:val="en-US"/>
        </w:rPr>
        <w:t>, consolidating a ‘pluralistic’ position by accepting more than one approach</w:t>
      </w:r>
      <w:r>
        <w:rPr>
          <w:rFonts w:ascii="Times New Roman" w:hAnsi="Times New Roman" w:cs="Times New Roman"/>
          <w:sz w:val="24"/>
          <w:szCs w:val="24"/>
          <w:lang w:val="en-US"/>
        </w:rPr>
        <w:t xml:space="preserve">. Even though the history of economics and </w:t>
      </w:r>
      <w:r>
        <w:rPr>
          <w:rFonts w:ascii="Times New Roman" w:hAnsi="Times New Roman" w:cs="Times New Roman"/>
          <w:sz w:val="24"/>
          <w:szCs w:val="24"/>
          <w:lang w:val="en-US"/>
        </w:rPr>
        <w:lastRenderedPageBreak/>
        <w:t xml:space="preserve">heterodox theories are often practiced together for various shared reasons – including how the HET community has been a welcoming group for heterodox economists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"10.1215/00182702-34-Suppl_1-1", "ISSN" : "0018-2702", "author" : [ { "dropping-particle" : "", "family" : "Weintraub", "given" : "E. R.", "non-dropping-particle" : "", "parse-names" : false, "suffix" : "" } ], "container-title" : "History of Political Economy", "id" : "ITEM-1", "issue" : "Suppl 1", "issued" : { "date-parts" : [ [ "2002" ] ] }, "page" : "1-14", "title" : "Will Economics Ever Have a Past Again?", "type" : "article-journal", "volume" : "34" }, "uris" : [ "http://www.mendeley.com/documents/?uuid=12f89d0c-abe7-4f24-8dde-6651c187d9a0" ] } ], "mendeley" : { "formattedCitation" : "(Weintraub, 2002)", "plainTextFormattedCitation" : "(Weintraub, 2002)", "previouslyFormattedCitation" : "(Weintraub, 2002)" }, "properties" : {  }, "schema" : "https://github.com/citation-style-language/schema/raw/master/csl-citation.json" }</w:instrText>
      </w:r>
      <w:r>
        <w:rPr>
          <w:rFonts w:ascii="Times New Roman" w:hAnsi="Times New Roman" w:cs="Times New Roman"/>
          <w:sz w:val="24"/>
          <w:szCs w:val="24"/>
          <w:lang w:val="en-US"/>
        </w:rPr>
        <w:fldChar w:fldCharType="separate"/>
      </w:r>
      <w:r w:rsidRPr="007956F3">
        <w:rPr>
          <w:rFonts w:ascii="Times New Roman" w:hAnsi="Times New Roman" w:cs="Times New Roman"/>
          <w:noProof/>
          <w:sz w:val="24"/>
          <w:szCs w:val="24"/>
          <w:lang w:val="en-US"/>
        </w:rPr>
        <w:t>(Weintraub, 2002)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how they shared a marginalized position in economics departments since the late 1960s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"D'Ippoliti", "given" : "C", "non-dropping-particle" : "", "parse-names" : false, "suffix" : "" }, { "dropping-particle" : "", "family" : "Roncaglia", "given" : "A", "non-dropping-particle" : "", "parse-names" : false, "suffix" : "" } ], "container-title" : "aeaweb.org", "id" : "ITEM-1", "issued" : { "date-parts" : [ [ "2015" ] ] }, "title" : "Heterodox economics and the history of economic thought", "type" : "article-journal" }, "uris" : [ "http://www.mendeley.com/documents/?uuid=a6b7261e-705f-3575-832d-55c269e8163d" ] } ], "mendeley" : { "formattedCitation" : "(D\u2019Ippoliti and Roncaglia, 2015)", "manualFormatting" : "(D\u2019Ippoliti and Roncaglia, 2015)", "plainTextFormattedCitation" : "(D\u2019Ippoliti and Roncaglia, 2015)", "previouslyFormattedCitation" : "(D\u2019Ippoliti and Roncaglia, 2015)" }, "properties" : {  }, "schema" : "https://github.com/citation-style-language/schema/raw/master/csl-citation.json" }</w:instrText>
      </w:r>
      <w:r>
        <w:rPr>
          <w:rFonts w:ascii="Times New Roman" w:hAnsi="Times New Roman" w:cs="Times New Roman"/>
          <w:sz w:val="24"/>
          <w:szCs w:val="24"/>
          <w:lang w:val="en-US"/>
        </w:rPr>
        <w:fldChar w:fldCharType="separate"/>
      </w:r>
      <w:r w:rsidRPr="00F56AC0">
        <w:rPr>
          <w:rFonts w:ascii="Times New Roman" w:hAnsi="Times New Roman" w:cs="Times New Roman"/>
          <w:noProof/>
          <w:sz w:val="24"/>
          <w:szCs w:val="24"/>
          <w:lang w:val="en-US"/>
        </w:rPr>
        <w:t xml:space="preserve">(D’Ippoliti and Roncaglia, </w:t>
      </w:r>
      <w:r>
        <w:rPr>
          <w:rFonts w:ascii="Times New Roman" w:hAnsi="Times New Roman" w:cs="Times New Roman"/>
          <w:noProof/>
          <w:sz w:val="24"/>
          <w:szCs w:val="24"/>
          <w:lang w:val="en-US"/>
        </w:rPr>
        <w:t>2015</w:t>
      </w:r>
      <w:r w:rsidRPr="00F56AC0">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 this tendency seems to be changing</w:t>
      </w:r>
      <w:r w:rsidR="00C03508" w:rsidRPr="00C03508">
        <w:rPr>
          <w:rFonts w:ascii="Times New Roman" w:hAnsi="Times New Roman" w:cs="Times New Roman"/>
          <w:sz w:val="24"/>
          <w:szCs w:val="24"/>
          <w:lang w:val="en-US"/>
        </w:rPr>
        <w:t xml:space="preserve"> </w:t>
      </w:r>
      <w:r w:rsidR="00C03508">
        <w:rPr>
          <w:rFonts w:ascii="Times New Roman" w:hAnsi="Times New Roman" w:cs="Times New Roman"/>
          <w:sz w:val="24"/>
          <w:szCs w:val="24"/>
          <w:lang w:val="en-US"/>
        </w:rPr>
        <w:t xml:space="preserve">given the current HET interest on mainstream issues, namely the history of postwar macroeconomics and econometrics. HET in fact </w:t>
      </w:r>
      <w:r w:rsidR="003F7241">
        <w:rPr>
          <w:rFonts w:ascii="Times New Roman" w:hAnsi="Times New Roman" w:cs="Times New Roman"/>
          <w:sz w:val="24"/>
          <w:szCs w:val="24"/>
          <w:lang w:val="en-US"/>
        </w:rPr>
        <w:t xml:space="preserve">situates itself as </w:t>
      </w:r>
      <w:r w:rsidR="00C03508">
        <w:rPr>
          <w:rFonts w:ascii="Times New Roman" w:hAnsi="Times New Roman" w:cs="Times New Roman"/>
          <w:sz w:val="24"/>
          <w:szCs w:val="24"/>
          <w:lang w:val="en-US"/>
        </w:rPr>
        <w:t xml:space="preserve">a plural sub-discipline that welcomes both mainstream and non-mainstream approaches. </w:t>
      </w:r>
    </w:p>
    <w:p w14:paraId="51F8E6DC" w14:textId="64349818"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As Sent (in </w:t>
      </w:r>
      <w:r w:rsidR="00AC481E">
        <w:rPr>
          <w:rFonts w:ascii="Times New Roman" w:hAnsi="Times New Roman" w:cs="Times New Roman"/>
          <w:sz w:val="24"/>
          <w:szCs w:val="24"/>
          <w:lang w:val="en-US"/>
        </w:rPr>
        <w:t>Mearman, Berger and</w:t>
      </w:r>
      <w:r>
        <w:rPr>
          <w:rFonts w:ascii="Times New Roman" w:hAnsi="Times New Roman" w:cs="Times New Roman"/>
          <w:sz w:val="24"/>
          <w:szCs w:val="24"/>
          <w:lang w:val="en-US"/>
        </w:rPr>
        <w:t xml:space="preserve"> Guizzo, 201</w:t>
      </w:r>
      <w:r w:rsidR="00AC481E">
        <w:rPr>
          <w:rFonts w:ascii="Times New Roman" w:hAnsi="Times New Roman" w:cs="Times New Roman"/>
          <w:sz w:val="24"/>
          <w:szCs w:val="24"/>
          <w:lang w:val="en-US"/>
        </w:rPr>
        <w:t>9</w:t>
      </w:r>
      <w:r>
        <w:rPr>
          <w:rFonts w:ascii="Times New Roman" w:hAnsi="Times New Roman" w:cs="Times New Roman"/>
          <w:sz w:val="24"/>
          <w:szCs w:val="24"/>
          <w:lang w:val="en-US"/>
        </w:rPr>
        <w:t xml:space="preserve">) claims, being a historian of economics is not incompatible with mainstream economics, </w:t>
      </w:r>
      <w:r w:rsidRPr="00854790">
        <w:rPr>
          <w:rFonts w:ascii="Times New Roman" w:hAnsi="Times New Roman" w:cs="Times New Roman"/>
          <w:sz w:val="24"/>
          <w:szCs w:val="24"/>
          <w:lang w:val="en-US"/>
        </w:rPr>
        <w:t>follow</w:t>
      </w:r>
      <w:r>
        <w:rPr>
          <w:rFonts w:ascii="Times New Roman" w:hAnsi="Times New Roman" w:cs="Times New Roman"/>
          <w:sz w:val="24"/>
          <w:szCs w:val="24"/>
          <w:lang w:val="en-US"/>
        </w:rPr>
        <w:t>ing</w:t>
      </w:r>
      <w:r w:rsidRPr="00854790">
        <w:rPr>
          <w:rFonts w:ascii="Times New Roman" w:hAnsi="Times New Roman" w:cs="Times New Roman"/>
          <w:sz w:val="24"/>
          <w:szCs w:val="24"/>
          <w:lang w:val="en-US"/>
        </w:rPr>
        <w:t xml:space="preserve"> the definition</w:t>
      </w:r>
      <w:r>
        <w:rPr>
          <w:rFonts w:ascii="Times New Roman" w:hAnsi="Times New Roman" w:cs="Times New Roman"/>
          <w:sz w:val="24"/>
          <w:szCs w:val="24"/>
          <w:lang w:val="en-US"/>
        </w:rPr>
        <w:t>s</w:t>
      </w:r>
      <w:r w:rsidRPr="00854790">
        <w:rPr>
          <w:rFonts w:ascii="Times New Roman" w:hAnsi="Times New Roman" w:cs="Times New Roman"/>
          <w:sz w:val="24"/>
          <w:szCs w:val="24"/>
          <w:lang w:val="en-US"/>
        </w:rPr>
        <w:t xml:space="preserve"> of Colander</w:t>
      </w:r>
      <w:r>
        <w:rPr>
          <w:rFonts w:ascii="Times New Roman" w:hAnsi="Times New Roman" w:cs="Times New Roman"/>
          <w:sz w:val="24"/>
          <w:szCs w:val="24"/>
          <w:lang w:val="en-US"/>
        </w:rPr>
        <w:t>, Holt and Rosser Jr. (2004) of</w:t>
      </w:r>
      <w:r w:rsidRPr="00854790">
        <w:rPr>
          <w:rFonts w:ascii="Times New Roman" w:hAnsi="Times New Roman" w:cs="Times New Roman"/>
          <w:sz w:val="24"/>
          <w:szCs w:val="24"/>
          <w:lang w:val="en-US"/>
        </w:rPr>
        <w:t xml:space="preserve"> ‘neoclassical’</w:t>
      </w:r>
      <w:r>
        <w:rPr>
          <w:rFonts w:ascii="Times New Roman" w:hAnsi="Times New Roman" w:cs="Times New Roman"/>
          <w:sz w:val="24"/>
          <w:szCs w:val="24"/>
          <w:lang w:val="en-US"/>
        </w:rPr>
        <w:t>, ‘orthodoxy’ and ‘mainstream’. While neoclassical economics is</w:t>
      </w:r>
      <w:r w:rsidRPr="00854790">
        <w:rPr>
          <w:rFonts w:ascii="Times New Roman" w:hAnsi="Times New Roman" w:cs="Times New Roman"/>
          <w:sz w:val="24"/>
          <w:szCs w:val="24"/>
          <w:lang w:val="en-US"/>
        </w:rPr>
        <w:t xml:space="preserve"> the orthodoxy, </w:t>
      </w:r>
      <w:r>
        <w:rPr>
          <w:rFonts w:ascii="Times New Roman" w:hAnsi="Times New Roman" w:cs="Times New Roman"/>
          <w:sz w:val="24"/>
          <w:szCs w:val="24"/>
          <w:lang w:val="en-US"/>
        </w:rPr>
        <w:t>or</w:t>
      </w:r>
      <w:r w:rsidRPr="0085479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refers to the formal principles </w:t>
      </w:r>
      <w:r w:rsidRPr="00854790">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are </w:t>
      </w:r>
      <w:r w:rsidRPr="00854790">
        <w:rPr>
          <w:rFonts w:ascii="Times New Roman" w:hAnsi="Times New Roman" w:cs="Times New Roman"/>
          <w:sz w:val="24"/>
          <w:szCs w:val="24"/>
          <w:lang w:val="en-US"/>
        </w:rPr>
        <w:t>backward-looking and intellectually inspired</w:t>
      </w:r>
      <w:r>
        <w:rPr>
          <w:rFonts w:ascii="Times New Roman" w:hAnsi="Times New Roman" w:cs="Times New Roman"/>
          <w:sz w:val="24"/>
          <w:szCs w:val="24"/>
          <w:lang w:val="en-US"/>
        </w:rPr>
        <w:t xml:space="preserve">, the </w:t>
      </w:r>
      <w:r w:rsidRPr="00854790">
        <w:rPr>
          <w:rFonts w:ascii="Times New Roman" w:hAnsi="Times New Roman" w:cs="Times New Roman"/>
          <w:sz w:val="24"/>
          <w:szCs w:val="24"/>
          <w:lang w:val="en-US"/>
        </w:rPr>
        <w:t xml:space="preserve">‘mainstream’ </w:t>
      </w:r>
      <w:r>
        <w:rPr>
          <w:rFonts w:ascii="Times New Roman" w:hAnsi="Times New Roman" w:cs="Times New Roman"/>
          <w:sz w:val="24"/>
          <w:szCs w:val="24"/>
          <w:lang w:val="en-US"/>
        </w:rPr>
        <w:t>is defined</w:t>
      </w:r>
      <w:r w:rsidRPr="00854790">
        <w:rPr>
          <w:rFonts w:ascii="Times New Roman" w:hAnsi="Times New Roman" w:cs="Times New Roman"/>
          <w:sz w:val="24"/>
          <w:szCs w:val="24"/>
          <w:lang w:val="en-US"/>
        </w:rPr>
        <w:t xml:space="preserve"> as the research frontier in economics</w:t>
      </w:r>
      <w:r>
        <w:rPr>
          <w:rFonts w:ascii="Times New Roman" w:hAnsi="Times New Roman" w:cs="Times New Roman"/>
          <w:sz w:val="24"/>
          <w:szCs w:val="24"/>
          <w:lang w:val="en-US"/>
        </w:rPr>
        <w:t xml:space="preserve"> as</w:t>
      </w:r>
      <w:r w:rsidRPr="00854790">
        <w:rPr>
          <w:rFonts w:ascii="Times New Roman" w:hAnsi="Times New Roman" w:cs="Times New Roman"/>
          <w:sz w:val="24"/>
          <w:szCs w:val="24"/>
          <w:lang w:val="en-US"/>
        </w:rPr>
        <w:t xml:space="preserve"> a sociological category</w:t>
      </w:r>
      <w:r>
        <w:rPr>
          <w:rFonts w:ascii="Times New Roman" w:hAnsi="Times New Roman" w:cs="Times New Roman"/>
          <w:sz w:val="24"/>
          <w:szCs w:val="24"/>
          <w:lang w:val="en-US"/>
        </w:rPr>
        <w:t>, which could include, for instance, behavioral economics, evolutionary economics or feminist economics. Put differently, by considering Colander, Holt and Rosser Jr. and Sent’s definitions, the mainstream is not defined just by formal epistemological or ontological principle</w:t>
      </w:r>
      <w:r w:rsidR="001518A7">
        <w:rPr>
          <w:rFonts w:ascii="Times New Roman" w:hAnsi="Times New Roman" w:cs="Times New Roman"/>
          <w:sz w:val="24"/>
          <w:szCs w:val="24"/>
          <w:lang w:val="en-US"/>
        </w:rPr>
        <w:t>s</w:t>
      </w:r>
      <w:r>
        <w:rPr>
          <w:rFonts w:ascii="Times New Roman" w:hAnsi="Times New Roman" w:cs="Times New Roman"/>
          <w:sz w:val="24"/>
          <w:szCs w:val="24"/>
          <w:lang w:val="en-US"/>
        </w:rPr>
        <w:t>, but also by the schools and groups that are influential or dominate the research frontier in certain contexts (academic, political, etc.)</w:t>
      </w:r>
      <w:r w:rsidR="001518A7">
        <w:rPr>
          <w:rFonts w:ascii="Times New Roman" w:hAnsi="Times New Roman" w:cs="Times New Roman"/>
          <w:sz w:val="24"/>
          <w:szCs w:val="24"/>
          <w:lang w:val="en-US"/>
        </w:rPr>
        <w:t xml:space="preserve">. The problem with this </w:t>
      </w:r>
      <w:r w:rsidR="001518A7" w:rsidRPr="001518A7">
        <w:rPr>
          <w:rFonts w:ascii="Times New Roman" w:hAnsi="Times New Roman" w:cs="Times New Roman"/>
          <w:color w:val="000000" w:themeColor="text1"/>
          <w:sz w:val="24"/>
          <w:szCs w:val="24"/>
          <w:lang w:val="en-US"/>
        </w:rPr>
        <w:t>definition</w:t>
      </w:r>
      <w:r w:rsidR="001518A7" w:rsidRPr="001518A7">
        <w:rPr>
          <w:rFonts w:ascii="Times New Roman" w:eastAsia="Times New Roman" w:hAnsi="Times New Roman" w:cs="Times New Roman"/>
          <w:color w:val="000000" w:themeColor="text1"/>
          <w:sz w:val="24"/>
          <w:szCs w:val="24"/>
        </w:rPr>
        <w:t xml:space="preserve"> is that it may not capture the current diversity, or more controversially, the fragmentation of mainstream economic research. </w:t>
      </w:r>
      <w:r w:rsidR="001518A7">
        <w:rPr>
          <w:rFonts w:ascii="Times New Roman" w:eastAsia="Times New Roman" w:hAnsi="Times New Roman" w:cs="Times New Roman"/>
          <w:color w:val="000000" w:themeColor="text1"/>
          <w:sz w:val="24"/>
          <w:szCs w:val="24"/>
        </w:rPr>
        <w:t>Regardles</w:t>
      </w:r>
      <w:r w:rsidR="00504B98">
        <w:rPr>
          <w:rFonts w:ascii="Times New Roman" w:eastAsia="Times New Roman" w:hAnsi="Times New Roman" w:cs="Times New Roman"/>
          <w:color w:val="000000" w:themeColor="text1"/>
          <w:sz w:val="24"/>
          <w:szCs w:val="24"/>
        </w:rPr>
        <w:t>s</w:t>
      </w:r>
      <w:r>
        <w:rPr>
          <w:rFonts w:ascii="Times New Roman" w:hAnsi="Times New Roman" w:cs="Times New Roman"/>
          <w:sz w:val="24"/>
          <w:szCs w:val="24"/>
          <w:lang w:val="en-US"/>
        </w:rPr>
        <w:t>,</w:t>
      </w:r>
      <w:r w:rsidR="001518A7">
        <w:rPr>
          <w:rFonts w:ascii="Times New Roman" w:hAnsi="Times New Roman" w:cs="Times New Roman"/>
          <w:sz w:val="24"/>
          <w:szCs w:val="24"/>
          <w:lang w:val="en-US"/>
        </w:rPr>
        <w:t xml:space="preserve"> there’s seems to be some agreement that</w:t>
      </w:r>
      <w:r>
        <w:rPr>
          <w:rFonts w:ascii="Times New Roman" w:hAnsi="Times New Roman" w:cs="Times New Roman"/>
          <w:sz w:val="24"/>
          <w:szCs w:val="24"/>
          <w:lang w:val="en-US"/>
        </w:rPr>
        <w:t xml:space="preserve"> to position oneself within the mainstream can be</w:t>
      </w:r>
      <w:r w:rsidRPr="00854790">
        <w:rPr>
          <w:rFonts w:ascii="Times New Roman" w:hAnsi="Times New Roman" w:cs="Times New Roman"/>
          <w:sz w:val="24"/>
          <w:szCs w:val="24"/>
          <w:lang w:val="en-US"/>
        </w:rPr>
        <w:t xml:space="preserve"> a strategic move </w:t>
      </w:r>
      <w:r>
        <w:rPr>
          <w:rFonts w:ascii="Times New Roman" w:hAnsi="Times New Roman" w:cs="Times New Roman"/>
          <w:sz w:val="24"/>
          <w:szCs w:val="24"/>
          <w:lang w:val="en-US"/>
        </w:rPr>
        <w:t>if one seeks to</w:t>
      </w:r>
      <w:r w:rsidRPr="00854790">
        <w:rPr>
          <w:rFonts w:ascii="Times New Roman" w:hAnsi="Times New Roman" w:cs="Times New Roman"/>
          <w:sz w:val="24"/>
          <w:szCs w:val="24"/>
          <w:lang w:val="en-US"/>
        </w:rPr>
        <w:t xml:space="preserve"> influence the course of events within </w:t>
      </w:r>
      <w:r>
        <w:rPr>
          <w:rFonts w:ascii="Times New Roman" w:hAnsi="Times New Roman" w:cs="Times New Roman"/>
          <w:sz w:val="24"/>
          <w:szCs w:val="24"/>
          <w:lang w:val="en-US"/>
        </w:rPr>
        <w:t>the</w:t>
      </w:r>
      <w:r w:rsidRPr="00854790">
        <w:rPr>
          <w:rFonts w:ascii="Times New Roman" w:hAnsi="Times New Roman" w:cs="Times New Roman"/>
          <w:sz w:val="24"/>
          <w:szCs w:val="24"/>
          <w:lang w:val="en-US"/>
        </w:rPr>
        <w:t xml:space="preserve"> discipline</w:t>
      </w:r>
      <w:r>
        <w:rPr>
          <w:rFonts w:ascii="Times New Roman" w:hAnsi="Times New Roman" w:cs="Times New Roman"/>
          <w:sz w:val="24"/>
          <w:szCs w:val="24"/>
          <w:lang w:val="en-US"/>
        </w:rPr>
        <w:t xml:space="preserve">, including </w:t>
      </w:r>
      <w:r w:rsidRPr="00854790">
        <w:rPr>
          <w:rFonts w:ascii="Times New Roman" w:hAnsi="Times New Roman" w:cs="Times New Roman"/>
          <w:sz w:val="24"/>
          <w:szCs w:val="24"/>
          <w:lang w:val="en-US"/>
        </w:rPr>
        <w:t xml:space="preserve">participating in the conversation </w:t>
      </w:r>
      <w:r>
        <w:rPr>
          <w:rFonts w:ascii="Times New Roman" w:hAnsi="Times New Roman" w:cs="Times New Roman"/>
          <w:sz w:val="24"/>
          <w:szCs w:val="24"/>
          <w:lang w:val="en-US"/>
        </w:rPr>
        <w:t xml:space="preserve">and influencing the political arena. </w:t>
      </w:r>
    </w:p>
    <w:p w14:paraId="031D6A57" w14:textId="723AAC1B"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seems to be the preferred approach by some historians of economics at the moment, notably scholars from the most influential institutions as presented in section 1, </w:t>
      </w:r>
      <w:r>
        <w:rPr>
          <w:rFonts w:ascii="Times New Roman" w:hAnsi="Times New Roman" w:cs="Times New Roman"/>
          <w:sz w:val="24"/>
          <w:szCs w:val="24"/>
          <w:lang w:val="en-US"/>
        </w:rPr>
        <w:lastRenderedPageBreak/>
        <w:t xml:space="preserve">confirming the applied turn </w:t>
      </w:r>
      <w:r w:rsidR="00570B64">
        <w:rPr>
          <w:rFonts w:ascii="Times New Roman" w:hAnsi="Times New Roman" w:cs="Times New Roman"/>
          <w:sz w:val="24"/>
          <w:szCs w:val="24"/>
          <w:lang w:val="en-US"/>
        </w:rPr>
        <w:t>experienced</w:t>
      </w:r>
      <w:r>
        <w:rPr>
          <w:rFonts w:ascii="Times New Roman" w:hAnsi="Times New Roman" w:cs="Times New Roman"/>
          <w:sz w:val="24"/>
          <w:szCs w:val="24"/>
          <w:lang w:val="en-US"/>
        </w:rPr>
        <w:t xml:space="preserve"> by HET, and potentially an attempt to engage in the conversation with the mainstream. It is known that even economists considered to be mainstream, as Paul Samuelson, also actively engaged with the history of the discipline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"ISBN" : "9781107029934", "abstract" : "As one of the most famous economists of the twentieth century, Paul Anthony Samuelson revolutionized many branches of economic theory. As a diligent student of his predecessors, he reconstructed their economic analyses in the mathematical idiom he pioneered. Out of Samuelson's more than eighty articles, essays, and memoirs, the editors of this collection have selected seventeen. Twelve are mathematical reconstructions of some of the most famous work in the history of economic thought - work by David Hume, Fran\u00e7ois Quesnay, Adam Smith, Karl Marx, and others. One is a methodological essay defending the Whig history that he was sometimes accused of promulgating; two deal with the achievements of Joseph Schumpeter and Denis Robertson; and two review theoretical developments of his own time: Keynesian economics and monopolistic competition. The collection provides readers with a sense of the depth and breadth of Samuelson's contributions to the study of the history of economics.", "author" : [ { "dropping-particle" : "", "family" : "Samuelson", "given" : "Paul A. (Paul Anthony)", "non-dropping-particle" : "", "parse-names" : false, "suffix" : "" }, { "dropping-particle" : "", "family" : "Medema", "given" : "Steven G.", "non-dropping-particle" : "", "parse-names" : false, "suffix" : "" }, { "dropping-particle" : "", "family" : "Waterman", "given" : "Anthony Michael C.", "non-dropping-particle" : "", "parse-names" : false, "suffix" : "" } ], "id" : "ITEM-1", "issued" : { "date-parts" : [ [ "0" ] ] }, "number-of-pages" : "466", "title" : "Paul Samuelson on the history of economic analysis : selected essays", "type" : "book" }, "uris" : [ "http://www.mendeley.com/documents/?uuid=527cdf6d-512a-3674-966b-34e476a16f4d" ] } ], "mendeley" : { "formattedCitation" : "(Samuelson, Medema and Waterman, no date)", "manualFormatting" : "Medema and Waterman, ", "plainTextFormattedCitation" : "(Samuelson, Medema and Waterman, no date)", "previouslyFormattedCitation" : "(Samuelson, Medema and Waterman, no date)" }, "properties" : {  }, "schema" : "https://github.com/citation-style-language/schema/raw/master/csl-citation.json" }</w:instrText>
      </w:r>
      <w:r>
        <w:rPr>
          <w:rFonts w:ascii="Times New Roman" w:hAnsi="Times New Roman" w:cs="Times New Roman"/>
          <w:sz w:val="24"/>
          <w:szCs w:val="24"/>
          <w:lang w:val="en-US"/>
        </w:rPr>
        <w:fldChar w:fldCharType="separate"/>
      </w:r>
      <w:r w:rsidRPr="003A5D16">
        <w:rPr>
          <w:rFonts w:ascii="Times New Roman" w:hAnsi="Times New Roman" w:cs="Times New Roman"/>
          <w:noProof/>
          <w:sz w:val="24"/>
          <w:szCs w:val="24"/>
          <w:lang w:val="en-US"/>
        </w:rPr>
        <w:t xml:space="preserve">Medema and Waterman, </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2009). Others such as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"URL" : "https://beatricecherrier.wordpress.com/2018/04/20/how-tractability-has-shaped-economic-knowledge-a-follow-up/", "accessed" : { "date-parts" : [ [ "2018", "5", "17" ] ] }, "author" : [ { "dropping-particle" : "", "family" : "Cherrier", "given" : "B.", "non-dropping-particle" : "", "parse-names" : false, "suffix" : "" } ], "id" : "ITEM-1", "issued" : { "date-parts" : [ [ "2016" ] ] }, "title" : "How \u2018tractability\u2019 has shaped economic knowledge: a few conjectures | The Undercover Historian", "type" : "webpage" }, "uris" : [ "http://www.mendeley.com/documents/?uuid=7bcc8538-e2d4-33b8-946b-feff0136cd37" ] } ], "mendeley" : { "formattedCitation" : "(Cherrier, 2016)", "manualFormatting" : "Cherrier (2016)", "plainTextFormattedCitation" : "(Cherrier, 2016)", "previouslyFormattedCitation" : "(Cherrier, 2016)" }, "properties" : {  }, "schema" : "https://github.com/citation-style-language/schema/raw/master/csl-citation.json" }</w:instrText>
      </w:r>
      <w:r>
        <w:rPr>
          <w:rFonts w:ascii="Times New Roman" w:hAnsi="Times New Roman" w:cs="Times New Roman"/>
          <w:sz w:val="24"/>
          <w:szCs w:val="24"/>
          <w:lang w:val="en-US"/>
        </w:rPr>
        <w:fldChar w:fldCharType="separate"/>
      </w:r>
      <w:r w:rsidRPr="0042668B">
        <w:rPr>
          <w:rFonts w:ascii="Times New Roman" w:hAnsi="Times New Roman" w:cs="Times New Roman"/>
          <w:noProof/>
          <w:sz w:val="24"/>
          <w:szCs w:val="24"/>
          <w:lang w:val="en-US"/>
        </w:rPr>
        <w:t>Cherrier</w:t>
      </w:r>
      <w:r>
        <w:rPr>
          <w:rFonts w:ascii="Times New Roman" w:hAnsi="Times New Roman" w:cs="Times New Roman"/>
          <w:noProof/>
          <w:sz w:val="24"/>
          <w:szCs w:val="24"/>
          <w:lang w:val="en-US"/>
        </w:rPr>
        <w:t xml:space="preserve"> (</w:t>
      </w:r>
      <w:r w:rsidRPr="0042668B">
        <w:rPr>
          <w:rFonts w:ascii="Times New Roman" w:hAnsi="Times New Roman" w:cs="Times New Roman"/>
          <w:noProof/>
          <w:sz w:val="24"/>
          <w:szCs w:val="24"/>
          <w:lang w:val="en-US"/>
        </w:rPr>
        <w:t>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for instance, defends Lucas’s famous argument in favor of the use of models supported by empirical data: “</w:t>
      </w:r>
      <w:r w:rsidRPr="0042668B">
        <w:rPr>
          <w:rFonts w:ascii="Times New Roman" w:hAnsi="Times New Roman" w:cs="Times New Roman"/>
          <w:sz w:val="24"/>
          <w:szCs w:val="24"/>
          <w:lang w:val="en-US"/>
        </w:rPr>
        <w:t>if we give up explicit modeling, what have we got left except ideology?</w:t>
      </w:r>
      <w:r>
        <w:rPr>
          <w:rFonts w:ascii="Times New Roman" w:hAnsi="Times New Roman" w:cs="Times New Roman"/>
          <w:sz w:val="24"/>
          <w:szCs w:val="24"/>
          <w:lang w:val="en-US"/>
        </w:rPr>
        <w:t>”, insinuating that HET can adopt an ideology-free form of analysis that would not refer to, or at least not deal with the orthodox-heterodox dichotomy. An ‘applied history of economic thought’ therefore suggests a possible strategy to penetrate within the mainstream debate, which in turn could become more pluralistic.</w:t>
      </w:r>
    </w:p>
    <w:p w14:paraId="1A85363E" w14:textId="77777777" w:rsidR="00E87151" w:rsidRDefault="00E87151" w:rsidP="00222804">
      <w:pPr>
        <w:spacing w:after="0" w:line="480" w:lineRule="auto"/>
        <w:rPr>
          <w:rFonts w:ascii="Times New Roman" w:hAnsi="Times New Roman" w:cs="Times New Roman"/>
          <w:sz w:val="24"/>
          <w:szCs w:val="24"/>
          <w:lang w:val="en-US"/>
        </w:rPr>
      </w:pPr>
    </w:p>
    <w:p w14:paraId="037EA991" w14:textId="77777777" w:rsidR="00E87151" w:rsidRPr="00222804" w:rsidRDefault="00E87151" w:rsidP="00222804">
      <w:pPr>
        <w:spacing w:after="0" w:line="480" w:lineRule="auto"/>
        <w:rPr>
          <w:rFonts w:ascii="Times New Roman" w:hAnsi="Times New Roman" w:cs="Times New Roman"/>
          <w:sz w:val="24"/>
          <w:szCs w:val="24"/>
          <w:lang w:val="en-US"/>
        </w:rPr>
      </w:pPr>
      <w:r w:rsidRPr="00222804">
        <w:rPr>
          <w:rFonts w:ascii="Times New Roman" w:hAnsi="Times New Roman" w:cs="Times New Roman"/>
          <w:sz w:val="24"/>
          <w:szCs w:val="24"/>
          <w:lang w:val="en-US"/>
        </w:rPr>
        <w:t xml:space="preserve">4.2 A Post-Keynesian history of economics </w:t>
      </w:r>
    </w:p>
    <w:p w14:paraId="2D3BDD45" w14:textId="77777777" w:rsidR="00E87151" w:rsidRDefault="00E87151" w:rsidP="00222804">
      <w:pPr>
        <w:spacing w:after="0" w:line="480" w:lineRule="auto"/>
        <w:rPr>
          <w:rFonts w:ascii="Times New Roman" w:hAnsi="Times New Roman" w:cs="Times New Roman"/>
          <w:sz w:val="24"/>
          <w:szCs w:val="24"/>
          <w:lang w:val="en-US"/>
        </w:rPr>
      </w:pPr>
    </w:p>
    <w:p w14:paraId="6CA45F61" w14:textId="77777777" w:rsidR="00E87151" w:rsidRPr="00286430" w:rsidRDefault="00E87151" w:rsidP="00222804">
      <w:pPr>
        <w:spacing w:after="0" w:line="480" w:lineRule="auto"/>
        <w:ind w:firstLine="720"/>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Why </w:t>
      </w:r>
      <w:r>
        <w:rPr>
          <w:rFonts w:ascii="Times New Roman" w:hAnsi="Times New Roman" w:cs="Times New Roman"/>
          <w:sz w:val="24"/>
          <w:szCs w:val="24"/>
          <w:lang w:val="en-US"/>
        </w:rPr>
        <w:t xml:space="preserve">is </w:t>
      </w:r>
      <w:r w:rsidRPr="00286430">
        <w:rPr>
          <w:rFonts w:ascii="Times New Roman" w:hAnsi="Times New Roman" w:cs="Times New Roman"/>
          <w:sz w:val="24"/>
          <w:szCs w:val="24"/>
          <w:lang w:val="en-US"/>
        </w:rPr>
        <w:t>Post-Keynesian</w:t>
      </w:r>
      <w:r>
        <w:rPr>
          <w:rFonts w:ascii="Times New Roman" w:hAnsi="Times New Roman" w:cs="Times New Roman"/>
          <w:sz w:val="24"/>
          <w:szCs w:val="24"/>
          <w:lang w:val="en-US"/>
        </w:rPr>
        <w:t xml:space="preserve"> economics </w:t>
      </w:r>
      <w:r w:rsidRPr="00286430">
        <w:rPr>
          <w:rFonts w:ascii="Times New Roman" w:hAnsi="Times New Roman" w:cs="Times New Roman"/>
          <w:sz w:val="24"/>
          <w:szCs w:val="24"/>
          <w:lang w:val="en-US"/>
        </w:rPr>
        <w:t>neglected within the recent history of economic thought</w:t>
      </w:r>
      <w:r>
        <w:rPr>
          <w:rFonts w:ascii="Times New Roman" w:hAnsi="Times New Roman" w:cs="Times New Roman"/>
          <w:sz w:val="24"/>
          <w:szCs w:val="24"/>
          <w:lang w:val="en-US"/>
        </w:rPr>
        <w:t>? A teleological use of</w:t>
      </w:r>
      <w:r w:rsidRPr="000C4FB8">
        <w:rPr>
          <w:rFonts w:ascii="Times New Roman" w:hAnsi="Times New Roman" w:cs="Times New Roman"/>
          <w:sz w:val="24"/>
          <w:szCs w:val="24"/>
          <w:lang w:val="en-US"/>
        </w:rPr>
        <w:t xml:space="preserve"> </w:t>
      </w:r>
      <w:r>
        <w:rPr>
          <w:rFonts w:ascii="Times New Roman" w:hAnsi="Times New Roman" w:cs="Times New Roman"/>
          <w:sz w:val="24"/>
          <w:szCs w:val="24"/>
          <w:lang w:val="en-US"/>
        </w:rPr>
        <w:t>the history of economic ideas represents an analytical internal tool to shed some light into internal issues within PK. That is, it assists in the construction of new theories and methods, clarifies controversies, or even solves potentially unresolved issues. This is not to say that a Post-Keynesian history of economics should not engage within other areas and discussions of HET, nor to ignore history entirely. On the contrary, historical interpretations within Post-Keynesianism share some common aspects with the current HET research agenda. First, PK</w:t>
      </w:r>
      <w:r w:rsidRPr="0028643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also deals with </w:t>
      </w:r>
      <w:r w:rsidRPr="00286430">
        <w:rPr>
          <w:rFonts w:ascii="Times New Roman" w:hAnsi="Times New Roman" w:cs="Times New Roman"/>
          <w:sz w:val="24"/>
          <w:szCs w:val="24"/>
          <w:lang w:val="en-US"/>
        </w:rPr>
        <w:t>‘applied’</w:t>
      </w:r>
      <w:r>
        <w:rPr>
          <w:rFonts w:ascii="Times New Roman" w:hAnsi="Times New Roman" w:cs="Times New Roman"/>
          <w:sz w:val="24"/>
          <w:szCs w:val="24"/>
          <w:lang w:val="en-US"/>
        </w:rPr>
        <w:t xml:space="preserve"> issues and offers an important contribution to the history of macroeconomics and political economy. Secondly, PK is also</w:t>
      </w:r>
      <w:r w:rsidRPr="00286430">
        <w:rPr>
          <w:rFonts w:ascii="Times New Roman" w:hAnsi="Times New Roman" w:cs="Times New Roman"/>
          <w:sz w:val="24"/>
          <w:szCs w:val="24"/>
          <w:lang w:val="en-US"/>
        </w:rPr>
        <w:t xml:space="preserve"> engaged in policy-making </w:t>
      </w:r>
      <w:r>
        <w:rPr>
          <w:rFonts w:ascii="Times New Roman" w:hAnsi="Times New Roman" w:cs="Times New Roman"/>
          <w:sz w:val="24"/>
          <w:szCs w:val="24"/>
          <w:lang w:val="en-US"/>
        </w:rPr>
        <w:t>issues, more notably since the GFC on topics such as instability, inequality and growth. Lastly, PK also addresses f</w:t>
      </w:r>
      <w:r w:rsidRPr="00286430">
        <w:rPr>
          <w:rFonts w:ascii="Times New Roman" w:hAnsi="Times New Roman" w:cs="Times New Roman"/>
          <w:sz w:val="24"/>
          <w:szCs w:val="24"/>
          <w:lang w:val="en-US"/>
        </w:rPr>
        <w:t xml:space="preserve">ruitful </w:t>
      </w:r>
      <w:r w:rsidRPr="00286430">
        <w:rPr>
          <w:rFonts w:ascii="Times New Roman" w:hAnsi="Times New Roman" w:cs="Times New Roman"/>
          <w:sz w:val="24"/>
          <w:szCs w:val="24"/>
          <w:lang w:val="en-US"/>
        </w:rPr>
        <w:lastRenderedPageBreak/>
        <w:t>contributions on historiographical disagreements</w:t>
      </w:r>
      <w:r>
        <w:rPr>
          <w:rFonts w:ascii="Times New Roman" w:hAnsi="Times New Roman" w:cs="Times New Roman"/>
          <w:sz w:val="24"/>
          <w:szCs w:val="24"/>
          <w:lang w:val="en-US"/>
        </w:rPr>
        <w:t xml:space="preserve"> and controversies</w:t>
      </w:r>
      <w:r w:rsidRPr="00286430">
        <w:rPr>
          <w:rFonts w:ascii="Times New Roman" w:hAnsi="Times New Roman" w:cs="Times New Roman"/>
          <w:sz w:val="24"/>
          <w:szCs w:val="24"/>
          <w:lang w:val="en-US"/>
        </w:rPr>
        <w:t xml:space="preserve"> </w:t>
      </w:r>
      <w:r>
        <w:rPr>
          <w:rFonts w:ascii="Times New Roman" w:hAnsi="Times New Roman" w:cs="Times New Roman"/>
          <w:sz w:val="24"/>
          <w:szCs w:val="24"/>
          <w:lang w:val="en-US"/>
        </w:rPr>
        <w:t>rather than</w:t>
      </w:r>
      <w:r w:rsidRPr="00286430">
        <w:rPr>
          <w:rFonts w:ascii="Times New Roman" w:hAnsi="Times New Roman" w:cs="Times New Roman"/>
          <w:sz w:val="24"/>
          <w:szCs w:val="24"/>
          <w:lang w:val="en-US"/>
        </w:rPr>
        <w:t xml:space="preserve"> simply </w:t>
      </w:r>
      <w:r>
        <w:rPr>
          <w:rFonts w:ascii="Times New Roman" w:hAnsi="Times New Roman" w:cs="Times New Roman"/>
          <w:sz w:val="24"/>
          <w:szCs w:val="24"/>
          <w:lang w:val="en-US"/>
        </w:rPr>
        <w:t xml:space="preserve">understanding them </w:t>
      </w:r>
      <w:r w:rsidRPr="00286430">
        <w:rPr>
          <w:rFonts w:ascii="Times New Roman" w:hAnsi="Times New Roman" w:cs="Times New Roman"/>
          <w:sz w:val="24"/>
          <w:szCs w:val="24"/>
          <w:lang w:val="en-US"/>
        </w:rPr>
        <w:t>as ‘flaws’</w:t>
      </w:r>
      <w:r>
        <w:rPr>
          <w:rFonts w:ascii="Times New Roman" w:hAnsi="Times New Roman" w:cs="Times New Roman"/>
          <w:sz w:val="24"/>
          <w:szCs w:val="24"/>
          <w:lang w:val="en-US"/>
        </w:rPr>
        <w:t>, going beyond a Whiggish approach.</w:t>
      </w:r>
    </w:p>
    <w:p w14:paraId="0FB21EBD" w14:textId="1FFD61E9"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HET is not a one-size-fit-all solution; therefore, it does not attempt to solve the mainstream-heterodoxy dichotomy, nor it seeks to impose a mandatory engagement to Post-Keynesianism within HET as a condition to be heard outside the traditional heterodoxy. Despite the current controversy of whether Post-Keynesianism remains faithful or not to the traditional heterodoxy, or if aims at adopting some principles of the ‘new heterodoxy’ (see Table 2 below), HET </w:t>
      </w:r>
      <w:r w:rsidR="00C03508">
        <w:rPr>
          <w:rFonts w:ascii="Times New Roman" w:hAnsi="Times New Roman" w:cs="Times New Roman"/>
          <w:sz w:val="24"/>
          <w:szCs w:val="24"/>
          <w:lang w:val="en-US"/>
        </w:rPr>
        <w:t xml:space="preserve">currently </w:t>
      </w:r>
      <w:r>
        <w:rPr>
          <w:rFonts w:ascii="Times New Roman" w:hAnsi="Times New Roman" w:cs="Times New Roman"/>
          <w:sz w:val="24"/>
          <w:szCs w:val="24"/>
          <w:lang w:val="en-US"/>
        </w:rPr>
        <w:t xml:space="preserve">offers </w:t>
      </w:r>
      <w:r w:rsidR="00C03508">
        <w:rPr>
          <w:rFonts w:ascii="Times New Roman" w:hAnsi="Times New Roman" w:cs="Times New Roman"/>
          <w:sz w:val="24"/>
          <w:szCs w:val="24"/>
          <w:lang w:val="en-US"/>
        </w:rPr>
        <w:t>a pluralistic</w:t>
      </w:r>
      <w:r>
        <w:rPr>
          <w:rFonts w:ascii="Times New Roman" w:hAnsi="Times New Roman" w:cs="Times New Roman"/>
          <w:sz w:val="24"/>
          <w:szCs w:val="24"/>
          <w:lang w:val="en-US"/>
        </w:rPr>
        <w:t xml:space="preserve"> vehicle through which PK can insert itself within the conversation. In this sense, HET can serve as a potential form of insertion of Post-Keynesian economics within the broader economics debate by shedding light on current issues with the various uses of history.</w:t>
      </w:r>
    </w:p>
    <w:p w14:paraId="46413C5A" w14:textId="77777777" w:rsidR="00E87151" w:rsidRDefault="00E87151" w:rsidP="00222804">
      <w:pPr>
        <w:spacing w:after="0" w:line="480" w:lineRule="auto"/>
        <w:ind w:firstLine="357"/>
        <w:rPr>
          <w:rFonts w:ascii="Times New Roman" w:hAnsi="Times New Roman" w:cs="Times New Roman"/>
          <w:sz w:val="24"/>
          <w:szCs w:val="24"/>
          <w:lang w:val="en-US"/>
        </w:rPr>
      </w:pPr>
      <w:r>
        <w:rPr>
          <w:rFonts w:ascii="Times New Roman" w:hAnsi="Times New Roman" w:cs="Times New Roman"/>
          <w:sz w:val="24"/>
          <w:szCs w:val="24"/>
          <w:lang w:val="en-US"/>
        </w:rPr>
        <w:t>Envisaging a ‘Post-Keynesian history of economics’ is certainly not an easy task, and it would demand an engagement from PK scholars to determine its main foundations, goals and intentions regarding its engagement within the discipline. Some principles or strategies can, nevertheless, be adopted to ensure the maturing state of Post-Keynesianism remains open to historical ideas and methods:</w:t>
      </w:r>
    </w:p>
    <w:p w14:paraId="4FB515CC" w14:textId="77777777" w:rsidR="00E87151" w:rsidRDefault="00E87151" w:rsidP="00222804">
      <w:pPr>
        <w:spacing w:after="0" w:line="480" w:lineRule="auto"/>
        <w:rPr>
          <w:rFonts w:ascii="Times New Roman" w:hAnsi="Times New Roman" w:cs="Times New Roman"/>
          <w:sz w:val="24"/>
          <w:szCs w:val="24"/>
          <w:lang w:val="en-US"/>
        </w:rPr>
      </w:pPr>
    </w:p>
    <w:p w14:paraId="7112096D" w14:textId="77777777" w:rsidR="00E87151" w:rsidRDefault="00E87151" w:rsidP="00222804">
      <w:pPr>
        <w:pStyle w:val="ListParagraph"/>
        <w:numPr>
          <w:ilvl w:val="0"/>
          <w:numId w:val="4"/>
        </w:numPr>
        <w:spacing w:after="0" w:line="480" w:lineRule="auto"/>
        <w:ind w:left="641" w:hanging="284"/>
        <w:rPr>
          <w:rFonts w:ascii="Times New Roman" w:hAnsi="Times New Roman" w:cs="Times New Roman"/>
          <w:sz w:val="24"/>
          <w:szCs w:val="24"/>
          <w:lang w:val="en-US"/>
        </w:rPr>
      </w:pPr>
      <w:r w:rsidRPr="00D069FB">
        <w:rPr>
          <w:rFonts w:ascii="Times New Roman" w:hAnsi="Times New Roman" w:cs="Times New Roman"/>
          <w:sz w:val="24"/>
          <w:szCs w:val="24"/>
          <w:lang w:val="en-US"/>
        </w:rPr>
        <w:t>To</w:t>
      </w:r>
      <w:r>
        <w:rPr>
          <w:rFonts w:ascii="Times New Roman" w:hAnsi="Times New Roman" w:cs="Times New Roman"/>
          <w:sz w:val="24"/>
          <w:szCs w:val="24"/>
          <w:lang w:val="en-US"/>
        </w:rPr>
        <w:t xml:space="preserve"> actively</w:t>
      </w:r>
      <w:r w:rsidRPr="00D069FB">
        <w:rPr>
          <w:rFonts w:ascii="Times New Roman" w:hAnsi="Times New Roman" w:cs="Times New Roman"/>
          <w:sz w:val="24"/>
          <w:szCs w:val="24"/>
          <w:lang w:val="en-US"/>
        </w:rPr>
        <w:t xml:space="preserve"> re-insert PK scholars </w:t>
      </w:r>
      <w:r>
        <w:rPr>
          <w:rFonts w:ascii="Times New Roman" w:hAnsi="Times New Roman" w:cs="Times New Roman"/>
          <w:sz w:val="24"/>
          <w:szCs w:val="24"/>
          <w:lang w:val="en-US"/>
        </w:rPr>
        <w:t>(</w:t>
      </w:r>
      <w:r w:rsidRPr="00D069FB">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their </w:t>
      </w:r>
      <w:r w:rsidRPr="00D069FB">
        <w:rPr>
          <w:rFonts w:ascii="Times New Roman" w:hAnsi="Times New Roman" w:cs="Times New Roman"/>
          <w:sz w:val="24"/>
          <w:szCs w:val="24"/>
          <w:lang w:val="en-US"/>
        </w:rPr>
        <w:t xml:space="preserve">research </w:t>
      </w:r>
      <w:r>
        <w:rPr>
          <w:rFonts w:ascii="Times New Roman" w:hAnsi="Times New Roman" w:cs="Times New Roman"/>
          <w:sz w:val="24"/>
          <w:szCs w:val="24"/>
          <w:lang w:val="en-US"/>
        </w:rPr>
        <w:t>projects)</w:t>
      </w:r>
      <w:r w:rsidRPr="00D069FB">
        <w:rPr>
          <w:rFonts w:ascii="Times New Roman" w:hAnsi="Times New Roman" w:cs="Times New Roman"/>
          <w:sz w:val="24"/>
          <w:szCs w:val="24"/>
          <w:lang w:val="en-US"/>
        </w:rPr>
        <w:t xml:space="preserve"> within HET to ensure it does not become a residual area within PK.</w:t>
      </w:r>
      <w:r w:rsidRPr="000A09C1">
        <w:rPr>
          <w:rFonts w:ascii="Times New Roman" w:hAnsi="Times New Roman" w:cs="Times New Roman"/>
          <w:sz w:val="24"/>
          <w:szCs w:val="24"/>
          <w:lang w:val="en-US"/>
        </w:rPr>
        <w:t xml:space="preserve"> </w:t>
      </w:r>
      <w:r>
        <w:rPr>
          <w:rFonts w:ascii="Times New Roman" w:hAnsi="Times New Roman" w:cs="Times New Roman"/>
          <w:sz w:val="24"/>
          <w:szCs w:val="24"/>
          <w:lang w:val="en-US"/>
        </w:rPr>
        <w:t>It is not an</w:t>
      </w:r>
      <w:r w:rsidRPr="0048764C">
        <w:rPr>
          <w:rFonts w:ascii="Times New Roman" w:hAnsi="Times New Roman" w:cs="Times New Roman"/>
          <w:sz w:val="24"/>
          <w:szCs w:val="24"/>
          <w:lang w:val="en-US"/>
        </w:rPr>
        <w:t xml:space="preserve"> abandon</w:t>
      </w:r>
      <w:r>
        <w:rPr>
          <w:rFonts w:ascii="Times New Roman" w:hAnsi="Times New Roman" w:cs="Times New Roman"/>
          <w:sz w:val="24"/>
          <w:szCs w:val="24"/>
          <w:lang w:val="en-US"/>
        </w:rPr>
        <w:t>ing or neglection of</w:t>
      </w:r>
      <w:r w:rsidRPr="0048764C">
        <w:rPr>
          <w:rFonts w:ascii="Times New Roman" w:hAnsi="Times New Roman" w:cs="Times New Roman"/>
          <w:sz w:val="24"/>
          <w:szCs w:val="24"/>
          <w:lang w:val="en-US"/>
        </w:rPr>
        <w:t xml:space="preserve"> the current research agenda on developing new theories</w:t>
      </w:r>
      <w:r>
        <w:rPr>
          <w:rFonts w:ascii="Times New Roman" w:hAnsi="Times New Roman" w:cs="Times New Roman"/>
          <w:sz w:val="24"/>
          <w:szCs w:val="24"/>
          <w:lang w:val="en-US"/>
        </w:rPr>
        <w:t>, models</w:t>
      </w:r>
      <w:r w:rsidRPr="0048764C">
        <w:rPr>
          <w:rFonts w:ascii="Times New Roman" w:hAnsi="Times New Roman" w:cs="Times New Roman"/>
          <w:sz w:val="24"/>
          <w:szCs w:val="24"/>
          <w:lang w:val="en-US"/>
        </w:rPr>
        <w:t xml:space="preserve"> and discussing policy issues, but to signal and foster a long-term engagement with HET as part of its matureness as a research program. </w:t>
      </w:r>
    </w:p>
    <w:p w14:paraId="5C007E07" w14:textId="77777777" w:rsidR="00E87151" w:rsidRPr="0048764C" w:rsidRDefault="00E87151" w:rsidP="00222804">
      <w:pPr>
        <w:pStyle w:val="ListParagraph"/>
        <w:spacing w:after="0" w:line="480" w:lineRule="auto"/>
        <w:ind w:left="641"/>
        <w:rPr>
          <w:rFonts w:ascii="Times New Roman" w:hAnsi="Times New Roman" w:cs="Times New Roman"/>
          <w:sz w:val="24"/>
          <w:szCs w:val="24"/>
          <w:lang w:val="en-US"/>
        </w:rPr>
      </w:pPr>
    </w:p>
    <w:p w14:paraId="19EFADE2" w14:textId="77777777" w:rsidR="00E87151" w:rsidRPr="00BA1C4C" w:rsidRDefault="00E87151" w:rsidP="00222804">
      <w:pPr>
        <w:pStyle w:val="ListParagraph"/>
        <w:numPr>
          <w:ilvl w:val="0"/>
          <w:numId w:val="4"/>
        </w:numPr>
        <w:spacing w:after="0" w:line="480" w:lineRule="auto"/>
        <w:ind w:left="641" w:hanging="284"/>
        <w:rPr>
          <w:rFonts w:ascii="Times New Roman" w:hAnsi="Times New Roman" w:cs="Times New Roman"/>
          <w:sz w:val="24"/>
          <w:szCs w:val="24"/>
          <w:lang w:val="en-US"/>
        </w:rPr>
      </w:pPr>
      <w:r w:rsidRPr="00BA1C4C">
        <w:rPr>
          <w:rFonts w:ascii="Times New Roman" w:hAnsi="Times New Roman" w:cs="Times New Roman"/>
          <w:sz w:val="24"/>
          <w:szCs w:val="24"/>
          <w:lang w:val="en-US"/>
        </w:rPr>
        <w:t>To actively engage with the HET research frontier in terms of themes, methods and approaches.</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"10.1080/09672567.2011.632891", "author" : [ { "dropping-particle" : "", "family" : "Maas", "given" : "Harro", "non-dropping-particle" : "", "parse-names" : false, "suffix" : "" }, { "dropping-particle" : "", "family" : "Mata", "given" : "Tiago", "non-dropping-particle" : "", "parse-names" : false, "suffix" : "" }, { "dropping-particle" : "", "family" : "Davis", "given" : "John B", "non-dropping-particle" : "", "parse-names" : false, "suffix" : "" } ], "container-title" : "The European Journal of the History of Economic Thought", "id" : "ITEM-1", "issue" : "5", "issued" : { "date-parts" : [ [ "2011" ] ] }, "page" : "635-643", "title" : "The history of economics as a history of practice", "type" : "article-journal", "volume" : "18" }, "uris" : [ "http://www.mendeley.com/documents/?uuid=05737006-6031-47ca-91b9-512424545977" ] } ], "mendeley" : { "formattedCitation" : "(Maas, Mata and Davis, 2011)", "manualFormatting" : " Maas, Mata and Davis (2011)", "plainTextFormattedCitation" : "(Maas, Mata and Davis, 2011)", "previouslyFormattedCitation" : "(Maas, Mata and Davis, 2011)" }, "properties" : {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1478FB">
        <w:rPr>
          <w:rFonts w:ascii="Times New Roman" w:hAnsi="Times New Roman" w:cs="Times New Roman"/>
          <w:noProof/>
          <w:sz w:val="24"/>
          <w:szCs w:val="24"/>
          <w:lang w:val="en-US"/>
        </w:rPr>
        <w:t>Maas, Mata and Davis</w:t>
      </w:r>
      <w:r>
        <w:rPr>
          <w:rFonts w:ascii="Times New Roman" w:hAnsi="Times New Roman" w:cs="Times New Roman"/>
          <w:noProof/>
          <w:sz w:val="24"/>
          <w:szCs w:val="24"/>
          <w:lang w:val="en-US"/>
        </w:rPr>
        <w:t xml:space="preserve"> (</w:t>
      </w:r>
      <w:r w:rsidRPr="001478FB">
        <w:rPr>
          <w:rFonts w:ascii="Times New Roman" w:hAnsi="Times New Roman" w:cs="Times New Roman"/>
          <w:noProof/>
          <w:sz w:val="24"/>
          <w:szCs w:val="24"/>
          <w:lang w:val="en-US"/>
        </w:rPr>
        <w:t>2011)</w:t>
      </w:r>
      <w:r>
        <w:rPr>
          <w:rFonts w:ascii="Times New Roman" w:hAnsi="Times New Roman" w:cs="Times New Roman"/>
          <w:sz w:val="24"/>
          <w:szCs w:val="24"/>
          <w:lang w:val="en-US"/>
        </w:rPr>
        <w:fldChar w:fldCharType="end"/>
      </w:r>
      <w:r w:rsidRPr="00BA1C4C">
        <w:rPr>
          <w:rFonts w:ascii="Times New Roman" w:hAnsi="Times New Roman" w:cs="Times New Roman"/>
          <w:sz w:val="24"/>
          <w:szCs w:val="24"/>
          <w:lang w:val="en-US"/>
        </w:rPr>
        <w:t xml:space="preserve"> define the recent agenda of HET as a </w:t>
      </w:r>
      <w:r w:rsidRPr="00BA1C4C">
        <w:rPr>
          <w:rFonts w:ascii="Times New Roman" w:hAnsi="Times New Roman" w:cs="Times New Roman"/>
          <w:sz w:val="24"/>
          <w:szCs w:val="24"/>
          <w:lang w:val="en-US"/>
        </w:rPr>
        <w:lastRenderedPageBreak/>
        <w:t xml:space="preserve">history of ‘practices’ rather than theories, focusing on the role of ideas, models, evidence and economists in affecting </w:t>
      </w:r>
      <w:r w:rsidRPr="00BA1C4C">
        <w:rPr>
          <w:rFonts w:ascii="Times New Roman" w:hAnsi="Times New Roman" w:cs="Times New Roman"/>
          <w:i/>
          <w:sz w:val="24"/>
          <w:szCs w:val="24"/>
          <w:lang w:val="en-US"/>
        </w:rPr>
        <w:t>science in action</w:t>
      </w:r>
      <w:r w:rsidRPr="00BA1C4C">
        <w:rPr>
          <w:rFonts w:ascii="Times New Roman" w:hAnsi="Times New Roman" w:cs="Times New Roman"/>
          <w:sz w:val="24"/>
          <w:szCs w:val="24"/>
          <w:lang w:val="en-US"/>
        </w:rPr>
        <w:t xml:space="preserve">, focusing on contextual analyses. For example, understanding how economists have engaged in the (mainstream or non-mainstream) public debate, how ideas were created and influenced other scholars, the role of universities and think-tanks in this process and the development of new theories and methods. </w:t>
      </w:r>
      <w:r>
        <w:rPr>
          <w:rFonts w:ascii="Times New Roman" w:hAnsi="Times New Roman" w:cs="Times New Roman"/>
          <w:sz w:val="24"/>
          <w:szCs w:val="24"/>
          <w:lang w:val="en-US"/>
        </w:rPr>
        <w:t>Likewise, an adoption of new m</w:t>
      </w:r>
      <w:r w:rsidRPr="00BA1C4C">
        <w:rPr>
          <w:rFonts w:ascii="Times New Roman" w:hAnsi="Times New Roman" w:cs="Times New Roman"/>
          <w:sz w:val="24"/>
          <w:szCs w:val="24"/>
          <w:lang w:val="en-US"/>
        </w:rPr>
        <w:t>ethods</w:t>
      </w:r>
      <w:r>
        <w:rPr>
          <w:rFonts w:ascii="Times New Roman" w:hAnsi="Times New Roman" w:cs="Times New Roman"/>
          <w:sz w:val="24"/>
          <w:szCs w:val="24"/>
          <w:lang w:val="en-US"/>
        </w:rPr>
        <w:t xml:space="preserve"> for understanding HET, such as</w:t>
      </w:r>
      <w:r w:rsidRPr="00BA1C4C">
        <w:rPr>
          <w:rFonts w:ascii="Times New Roman" w:hAnsi="Times New Roman" w:cs="Times New Roman"/>
          <w:sz w:val="24"/>
          <w:szCs w:val="24"/>
          <w:lang w:val="en-US"/>
        </w:rPr>
        <w:t xml:space="preserve"> documental and archive research, </w:t>
      </w:r>
      <w:r>
        <w:rPr>
          <w:rFonts w:ascii="Times New Roman" w:hAnsi="Times New Roman" w:cs="Times New Roman"/>
          <w:sz w:val="24"/>
          <w:szCs w:val="24"/>
          <w:lang w:val="en-US"/>
        </w:rPr>
        <w:t>could be useful to explore the intellectual history of PK economists, as Toporowski (2013) and Baranzini and Mirante (2018) have recently done with the cases of Kalecki and Pasinetti.</w:t>
      </w:r>
    </w:p>
    <w:p w14:paraId="49E585A2" w14:textId="77777777" w:rsidR="00E87151" w:rsidRPr="000468AD" w:rsidRDefault="00E87151" w:rsidP="00222804">
      <w:pPr>
        <w:pStyle w:val="ListParagraph"/>
        <w:spacing w:line="480" w:lineRule="auto"/>
        <w:rPr>
          <w:rFonts w:ascii="Times New Roman" w:hAnsi="Times New Roman" w:cs="Times New Roman"/>
          <w:sz w:val="24"/>
          <w:szCs w:val="24"/>
          <w:lang w:val="en-US"/>
        </w:rPr>
      </w:pPr>
    </w:p>
    <w:p w14:paraId="05446D93" w14:textId="77777777" w:rsidR="00E87151" w:rsidRDefault="00E87151" w:rsidP="00222804">
      <w:pPr>
        <w:pStyle w:val="ListParagraph"/>
        <w:numPr>
          <w:ilvl w:val="0"/>
          <w:numId w:val="4"/>
        </w:numPr>
        <w:spacing w:after="0" w:line="480" w:lineRule="auto"/>
        <w:ind w:left="641" w:hanging="284"/>
        <w:rPr>
          <w:rFonts w:ascii="Times New Roman" w:hAnsi="Times New Roman" w:cs="Times New Roman"/>
          <w:sz w:val="24"/>
          <w:szCs w:val="24"/>
          <w:lang w:val="en-US"/>
        </w:rPr>
      </w:pPr>
      <w:r>
        <w:rPr>
          <w:rFonts w:ascii="Times New Roman" w:hAnsi="Times New Roman" w:cs="Times New Roman"/>
          <w:sz w:val="24"/>
          <w:szCs w:val="24"/>
          <w:lang w:val="en-US"/>
        </w:rPr>
        <w:t>To actively promote an engagement between institutions that are open to Post-Keynesian ideas – universities, departments, think-tanks, research groups, public institutions – and the leading HET</w:t>
      </w:r>
      <w:r w:rsidRPr="000A09C1">
        <w:rPr>
          <w:rFonts w:ascii="Times New Roman" w:hAnsi="Times New Roman" w:cs="Times New Roman"/>
          <w:sz w:val="24"/>
          <w:szCs w:val="24"/>
          <w:lang w:val="en-US"/>
        </w:rPr>
        <w:t xml:space="preserve"> institutions</w:t>
      </w:r>
      <w:r>
        <w:rPr>
          <w:rFonts w:ascii="Times New Roman" w:hAnsi="Times New Roman" w:cs="Times New Roman"/>
          <w:sz w:val="24"/>
          <w:szCs w:val="24"/>
          <w:lang w:val="en-US"/>
        </w:rPr>
        <w:t>. Given the importance of HET institutions in</w:t>
      </w:r>
      <w:r w:rsidRPr="000A09C1">
        <w:rPr>
          <w:rFonts w:ascii="Times New Roman" w:hAnsi="Times New Roman" w:cs="Times New Roman"/>
          <w:sz w:val="24"/>
          <w:szCs w:val="24"/>
          <w:lang w:val="en-US"/>
        </w:rPr>
        <w:t xml:space="preserve"> collectively determined the current HET research agenda, </w:t>
      </w:r>
      <w:r>
        <w:rPr>
          <w:rFonts w:ascii="Times New Roman" w:hAnsi="Times New Roman" w:cs="Times New Roman"/>
          <w:sz w:val="24"/>
          <w:szCs w:val="24"/>
          <w:lang w:val="en-US"/>
        </w:rPr>
        <w:t>PK could benefit from such interaction.</w:t>
      </w:r>
      <w:r w:rsidRPr="000A09C1">
        <w:rPr>
          <w:rFonts w:ascii="Times New Roman" w:hAnsi="Times New Roman" w:cs="Times New Roman"/>
          <w:sz w:val="24"/>
          <w:szCs w:val="24"/>
          <w:lang w:val="en-US"/>
        </w:rPr>
        <w:t xml:space="preserve"> </w:t>
      </w:r>
      <w:r>
        <w:rPr>
          <w:rFonts w:ascii="Times New Roman" w:hAnsi="Times New Roman" w:cs="Times New Roman"/>
          <w:sz w:val="24"/>
          <w:szCs w:val="24"/>
          <w:lang w:val="en-US"/>
        </w:rPr>
        <w:t>U</w:t>
      </w:r>
      <w:r w:rsidRPr="000A09C1">
        <w:rPr>
          <w:rFonts w:ascii="Times New Roman" w:hAnsi="Times New Roman" w:cs="Times New Roman"/>
          <w:sz w:val="24"/>
          <w:szCs w:val="24"/>
          <w:lang w:val="en-US"/>
        </w:rPr>
        <w:t>niversities and research centers that have prioritized the study of HET as a core area are beginning to make a difference and determine the discipline’s cutting-edge research</w:t>
      </w:r>
      <w:r>
        <w:rPr>
          <w:rFonts w:ascii="Times New Roman" w:hAnsi="Times New Roman" w:cs="Times New Roman"/>
          <w:sz w:val="24"/>
          <w:szCs w:val="24"/>
          <w:lang w:val="en-US"/>
        </w:rPr>
        <w:t xml:space="preserve"> as demonstrated in section 1</w:t>
      </w:r>
      <w:r w:rsidRPr="000A09C1">
        <w:rPr>
          <w:rFonts w:ascii="Times New Roman" w:hAnsi="Times New Roman" w:cs="Times New Roman"/>
          <w:sz w:val="24"/>
          <w:szCs w:val="24"/>
          <w:lang w:val="en-US"/>
        </w:rPr>
        <w:t>, along with key senior scholars that have shaped these priorities</w:t>
      </w:r>
      <w:r>
        <w:rPr>
          <w:rFonts w:ascii="Times New Roman" w:hAnsi="Times New Roman" w:cs="Times New Roman"/>
          <w:sz w:val="24"/>
          <w:szCs w:val="24"/>
          <w:lang w:val="en-US"/>
        </w:rPr>
        <w:t xml:space="preserve">. </w:t>
      </w:r>
      <w:r w:rsidRPr="000A09C1">
        <w:rPr>
          <w:rFonts w:ascii="Times New Roman" w:hAnsi="Times New Roman" w:cs="Times New Roman"/>
          <w:sz w:val="24"/>
          <w:szCs w:val="24"/>
          <w:lang w:val="en-US"/>
        </w:rPr>
        <w:t>P</w:t>
      </w:r>
      <w:r>
        <w:rPr>
          <w:rFonts w:ascii="Times New Roman" w:hAnsi="Times New Roman" w:cs="Times New Roman"/>
          <w:sz w:val="24"/>
          <w:szCs w:val="24"/>
          <w:lang w:val="en-US"/>
        </w:rPr>
        <w:t>ost-Keynesian economics</w:t>
      </w:r>
      <w:r w:rsidRPr="000A09C1">
        <w:rPr>
          <w:rFonts w:ascii="Times New Roman" w:hAnsi="Times New Roman" w:cs="Times New Roman"/>
          <w:sz w:val="24"/>
          <w:szCs w:val="24"/>
          <w:lang w:val="en-US"/>
        </w:rPr>
        <w:t xml:space="preserve"> c</w:t>
      </w:r>
      <w:r>
        <w:rPr>
          <w:rFonts w:ascii="Times New Roman" w:hAnsi="Times New Roman" w:cs="Times New Roman"/>
          <w:sz w:val="24"/>
          <w:szCs w:val="24"/>
          <w:lang w:val="en-US"/>
        </w:rPr>
        <w:t>ould follow this example, or</w:t>
      </w:r>
      <w:r w:rsidRPr="000A09C1">
        <w:rPr>
          <w:rFonts w:ascii="Times New Roman" w:hAnsi="Times New Roman" w:cs="Times New Roman"/>
          <w:sz w:val="24"/>
          <w:szCs w:val="24"/>
          <w:lang w:val="en-US"/>
        </w:rPr>
        <w:t xml:space="preserve"> adopt a similar approac</w:t>
      </w:r>
      <w:r>
        <w:rPr>
          <w:rFonts w:ascii="Times New Roman" w:hAnsi="Times New Roman" w:cs="Times New Roman"/>
          <w:sz w:val="24"/>
          <w:szCs w:val="24"/>
          <w:lang w:val="en-US"/>
        </w:rPr>
        <w:t>h.</w:t>
      </w:r>
    </w:p>
    <w:p w14:paraId="2D2C4C16" w14:textId="77777777" w:rsidR="00E87151" w:rsidRPr="000A09C1" w:rsidRDefault="00E87151" w:rsidP="00222804">
      <w:pPr>
        <w:spacing w:after="0" w:line="480" w:lineRule="auto"/>
        <w:rPr>
          <w:rFonts w:ascii="Times New Roman" w:hAnsi="Times New Roman" w:cs="Times New Roman"/>
          <w:sz w:val="24"/>
          <w:szCs w:val="24"/>
          <w:lang w:val="en-US"/>
        </w:rPr>
      </w:pPr>
    </w:p>
    <w:p w14:paraId="176FBDDD" w14:textId="77777777" w:rsidR="00E87151" w:rsidRPr="00BA1C4C" w:rsidRDefault="00E87151" w:rsidP="00222804">
      <w:pPr>
        <w:spacing w:after="0" w:line="480" w:lineRule="auto"/>
        <w:ind w:firstLine="641"/>
        <w:rPr>
          <w:rFonts w:ascii="Times New Roman" w:hAnsi="Times New Roman" w:cs="Times New Roman"/>
          <w:sz w:val="24"/>
          <w:szCs w:val="24"/>
          <w:lang w:val="en-US"/>
        </w:rPr>
      </w:pPr>
      <w:r w:rsidRPr="00BA1C4C">
        <w:rPr>
          <w:rFonts w:ascii="Times New Roman" w:hAnsi="Times New Roman" w:cs="Times New Roman"/>
          <w:sz w:val="24"/>
          <w:szCs w:val="24"/>
          <w:lang w:val="en-US"/>
        </w:rPr>
        <w:t>This is not for the sole purpose of understanding the internal foundations of Post-Keynesianism and its founding fathers, but also to explore the connections between Post-Keynesians and other approaches, including the mainstream, thus suggesting an external history of Post-Keynesian economics.</w:t>
      </w:r>
      <w:r>
        <w:rPr>
          <w:rFonts w:ascii="Times New Roman" w:hAnsi="Times New Roman" w:cs="Times New Roman"/>
          <w:sz w:val="24"/>
          <w:szCs w:val="24"/>
          <w:lang w:val="en-US"/>
        </w:rPr>
        <w:t xml:space="preserve"> If one of the recent trends of the history of economic </w:t>
      </w:r>
      <w:r>
        <w:rPr>
          <w:rFonts w:ascii="Times New Roman" w:hAnsi="Times New Roman" w:cs="Times New Roman"/>
          <w:sz w:val="24"/>
          <w:szCs w:val="24"/>
          <w:lang w:val="en-US"/>
        </w:rPr>
        <w:lastRenderedPageBreak/>
        <w:t xml:space="preserve">thought is to promote a shift from the ‘giants’ to neglected individuals and their approaches, this also represents an opportunity for Post-Keynesian scholars to shed light on forgotten controversies or neglected intellectuals. Given the long-time shared familiarity between heterodox approaches and HET </w:t>
      </w:r>
      <w:r w:rsidRPr="00B33901">
        <w:rPr>
          <w:rFonts w:ascii="Times New Roman" w:hAnsi="Times New Roman" w:cs="Times New Roman"/>
          <w:sz w:val="24"/>
          <w:szCs w:val="24"/>
          <w:lang w:val="en-US"/>
        </w:rPr>
        <w:t>(D’Ippoliti and Roncaglia, 2015)</w:t>
      </w:r>
      <w:r>
        <w:rPr>
          <w:rFonts w:ascii="Times New Roman" w:hAnsi="Times New Roman" w:cs="Times New Roman"/>
          <w:sz w:val="24"/>
          <w:szCs w:val="24"/>
          <w:lang w:val="en-US"/>
        </w:rPr>
        <w:t xml:space="preserve">, envisaging a Post-Keynesian history of economics is another stream to support the PK community and engage in debates outside its research program. </w:t>
      </w:r>
    </w:p>
    <w:p w14:paraId="310511E8" w14:textId="068CA737" w:rsidR="00E87151" w:rsidRDefault="00E87151" w:rsidP="00222804">
      <w:pPr>
        <w:spacing w:after="0" w:line="480" w:lineRule="auto"/>
        <w:rPr>
          <w:rFonts w:ascii="Times New Roman" w:hAnsi="Times New Roman" w:cs="Times New Roman"/>
          <w:sz w:val="24"/>
          <w:szCs w:val="24"/>
          <w:lang w:val="en-US"/>
        </w:rPr>
      </w:pPr>
      <w:r w:rsidRPr="00BA1C4C">
        <w:rPr>
          <w:rFonts w:ascii="Times New Roman" w:hAnsi="Times New Roman" w:cs="Times New Roman"/>
          <w:sz w:val="24"/>
          <w:szCs w:val="24"/>
          <w:lang w:val="en-US"/>
        </w:rPr>
        <w:t xml:space="preserve"> </w:t>
      </w:r>
      <w:r w:rsidR="00222804">
        <w:rPr>
          <w:rFonts w:ascii="Times New Roman" w:hAnsi="Times New Roman" w:cs="Times New Roman"/>
          <w:sz w:val="24"/>
          <w:szCs w:val="24"/>
          <w:lang w:val="en-US"/>
        </w:rPr>
        <w:tab/>
      </w:r>
      <w:r>
        <w:rPr>
          <w:rFonts w:ascii="Times New Roman" w:hAnsi="Times New Roman" w:cs="Times New Roman"/>
          <w:sz w:val="24"/>
          <w:szCs w:val="24"/>
          <w:lang w:val="en-US"/>
        </w:rPr>
        <w:t xml:space="preserve">It is unlikely that such active engagement with the history of economic thought will provide a final solution to whether Post-Keynesian economics </w:t>
      </w:r>
      <w:r w:rsidRPr="00541D00">
        <w:rPr>
          <w:rFonts w:ascii="Times New Roman" w:hAnsi="Times New Roman" w:cs="Times New Roman"/>
          <w:i/>
          <w:sz w:val="24"/>
          <w:szCs w:val="24"/>
          <w:lang w:val="en-US"/>
        </w:rPr>
        <w:t xml:space="preserve">should </w:t>
      </w:r>
      <w:r>
        <w:rPr>
          <w:rFonts w:ascii="Times New Roman" w:hAnsi="Times New Roman" w:cs="Times New Roman"/>
          <w:i/>
          <w:sz w:val="24"/>
          <w:szCs w:val="24"/>
          <w:lang w:val="en-US"/>
        </w:rPr>
        <w:t xml:space="preserve">or not </w:t>
      </w:r>
      <w:r>
        <w:rPr>
          <w:rFonts w:ascii="Times New Roman" w:hAnsi="Times New Roman" w:cs="Times New Roman"/>
          <w:sz w:val="24"/>
          <w:szCs w:val="24"/>
          <w:lang w:val="en-US"/>
        </w:rPr>
        <w:t xml:space="preserve">engage with the mainstream, and under which circumstances and objectives. It is rather a matter of seeking theoretical and practical coherence via new strategies, thus depicting Post-Keynesianism as a mature and established research program that also influences other areas in economics in a constructive way. </w:t>
      </w:r>
    </w:p>
    <w:p w14:paraId="2A8CD204" w14:textId="77777777" w:rsidR="00E87151" w:rsidRDefault="00E87151" w:rsidP="00222804">
      <w:pPr>
        <w:spacing w:after="0" w:line="480" w:lineRule="auto"/>
        <w:rPr>
          <w:rFonts w:ascii="Times New Roman" w:hAnsi="Times New Roman" w:cs="Times New Roman"/>
          <w:b/>
          <w:sz w:val="24"/>
          <w:szCs w:val="24"/>
          <w:lang w:val="en-US"/>
        </w:rPr>
      </w:pPr>
    </w:p>
    <w:p w14:paraId="7761AA08" w14:textId="77777777" w:rsidR="00E87151" w:rsidRDefault="00E87151" w:rsidP="00222804">
      <w:pPr>
        <w:spacing w:after="0" w:line="480" w:lineRule="auto"/>
        <w:rPr>
          <w:rFonts w:ascii="Times New Roman" w:hAnsi="Times New Roman" w:cs="Times New Roman"/>
          <w:b/>
          <w:sz w:val="24"/>
          <w:szCs w:val="24"/>
          <w:lang w:val="en-US"/>
        </w:rPr>
      </w:pPr>
      <w:r w:rsidRPr="00286430">
        <w:rPr>
          <w:rFonts w:ascii="Times New Roman" w:hAnsi="Times New Roman" w:cs="Times New Roman"/>
          <w:b/>
          <w:sz w:val="24"/>
          <w:szCs w:val="24"/>
          <w:lang w:val="en-US"/>
        </w:rPr>
        <w:t>Concluding Remarks</w:t>
      </w:r>
    </w:p>
    <w:p w14:paraId="78C4F927" w14:textId="77777777" w:rsidR="00E87151" w:rsidRDefault="00E87151" w:rsidP="00222804">
      <w:pPr>
        <w:spacing w:after="0" w:line="480" w:lineRule="auto"/>
        <w:rPr>
          <w:rFonts w:ascii="Times New Roman" w:hAnsi="Times New Roman" w:cs="Times New Roman"/>
          <w:b/>
          <w:sz w:val="24"/>
          <w:szCs w:val="24"/>
          <w:lang w:val="en-US"/>
        </w:rPr>
      </w:pPr>
    </w:p>
    <w:p w14:paraId="402FE1E6" w14:textId="5CF78CF2" w:rsidR="00E87151" w:rsidRDefault="00E87151" w:rsidP="00222804">
      <w:pPr>
        <w:spacing w:after="0" w:line="480" w:lineRule="auto"/>
        <w:ind w:firstLine="720"/>
        <w:rPr>
          <w:rFonts w:ascii="Times New Roman" w:hAnsi="Times New Roman" w:cs="Times New Roman"/>
          <w:sz w:val="24"/>
          <w:szCs w:val="24"/>
          <w:lang w:val="en-US"/>
        </w:rPr>
      </w:pPr>
      <w:r w:rsidRPr="003F3991">
        <w:rPr>
          <w:rFonts w:ascii="Times New Roman" w:hAnsi="Times New Roman" w:cs="Times New Roman"/>
          <w:sz w:val="24"/>
          <w:szCs w:val="24"/>
          <w:lang w:val="en-US"/>
        </w:rPr>
        <w:t>Dow’s</w:t>
      </w:r>
      <w:r>
        <w:rPr>
          <w:rFonts w:ascii="Times New Roman" w:hAnsi="Times New Roman" w:cs="Times New Roman"/>
          <w:sz w:val="24"/>
          <w:szCs w:val="24"/>
          <w:lang w:val="en-US"/>
        </w:rPr>
        <w:t xml:space="preserve"> (2002, p. 332) claim that “</w:t>
      </w:r>
      <w:r w:rsidRPr="003F3991">
        <w:rPr>
          <w:rFonts w:ascii="Times New Roman" w:hAnsi="Times New Roman" w:cs="Times New Roman"/>
          <w:sz w:val="24"/>
          <w:szCs w:val="24"/>
          <w:lang w:val="en-US"/>
        </w:rPr>
        <w:t>once the historical texts have been thoroughly</w:t>
      </w:r>
      <w:r>
        <w:rPr>
          <w:rFonts w:ascii="Times New Roman" w:hAnsi="Times New Roman" w:cs="Times New Roman"/>
          <w:sz w:val="24"/>
          <w:szCs w:val="24"/>
          <w:lang w:val="en-US"/>
        </w:rPr>
        <w:t xml:space="preserve"> </w:t>
      </w:r>
      <w:r w:rsidRPr="003F3991">
        <w:rPr>
          <w:rFonts w:ascii="Times New Roman" w:hAnsi="Times New Roman" w:cs="Times New Roman"/>
          <w:sz w:val="24"/>
          <w:szCs w:val="24"/>
          <w:lang w:val="en-US"/>
        </w:rPr>
        <w:t>pored over and the definitive histories written, post-Keynesians will in</w:t>
      </w:r>
      <w:r>
        <w:rPr>
          <w:rFonts w:ascii="Times New Roman" w:hAnsi="Times New Roman" w:cs="Times New Roman"/>
          <w:sz w:val="24"/>
          <w:szCs w:val="24"/>
          <w:lang w:val="en-US"/>
        </w:rPr>
        <w:t xml:space="preserve"> </w:t>
      </w:r>
      <w:r w:rsidRPr="003F3991">
        <w:rPr>
          <w:rFonts w:ascii="Times New Roman" w:hAnsi="Times New Roman" w:cs="Times New Roman"/>
          <w:sz w:val="24"/>
          <w:szCs w:val="24"/>
          <w:lang w:val="en-US"/>
        </w:rPr>
        <w:t>the future pay less active attention to the history of thought</w:t>
      </w:r>
      <w:r>
        <w:rPr>
          <w:rFonts w:ascii="Times New Roman" w:hAnsi="Times New Roman" w:cs="Times New Roman"/>
          <w:sz w:val="24"/>
          <w:szCs w:val="24"/>
          <w:lang w:val="en-US"/>
        </w:rPr>
        <w:t xml:space="preserve"> (…), free to address modern issues of theory and policy” has indeed materialized once we look into the recent developments of the Post-Keynesian research program. It is not to say that Post-Keynesians had forgotten about history or that HET is not relevant within current PK theories and method/ologies. However, the dominance of a teleological (or internal) use of history of economic ideas has made Post-Keynesians to be neglected within historians of economics, particularly in comparison with other traditional heterodox approaches.</w:t>
      </w:r>
    </w:p>
    <w:p w14:paraId="20BED694" w14:textId="671D9F2B" w:rsidR="00E87151" w:rsidRDefault="00E87151" w:rsidP="00A822D1">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GFC coincides with a decrease on the PK interest in the history of economic thought, but it has also provided some conditions of possibility for the Post-Keynesian paradigm to flourish and specialize itself as a reaction to the mainstream understanding of the crisis, fleshing out new alternative theories and models in comparison to neoclassical frameworks. Recent contributions on financial instability, inequality, the role of money and the issue of sustainability have established themselves as the new core of the Post-Keynesian agenda, adding to already established topics such as employment and growth. Also, the positioning of Post-Keynesians in relation to the mainstream has become part of the debate: while some adopt the maintenance of a dissenting position, others prefer to elaborate on a silent move or even on cooperation with mainstreamers. Not only does this suggest how complex the debate of mainstream </w:t>
      </w:r>
      <w:r>
        <w:rPr>
          <w:rFonts w:ascii="Times New Roman" w:hAnsi="Times New Roman" w:cs="Times New Roman"/>
          <w:i/>
          <w:sz w:val="24"/>
          <w:szCs w:val="24"/>
          <w:lang w:val="en-US"/>
        </w:rPr>
        <w:t>versus</w:t>
      </w:r>
      <w:r>
        <w:rPr>
          <w:rFonts w:ascii="Times New Roman" w:hAnsi="Times New Roman" w:cs="Times New Roman"/>
          <w:sz w:val="24"/>
          <w:szCs w:val="24"/>
          <w:lang w:val="en-US"/>
        </w:rPr>
        <w:t xml:space="preserve"> orthodoxy remains, but also how the mainstream has a changing face, which depends on sociological and psychological issues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"10.1111/j.1536-7150.2011.00774.x", "ISBN" : "0521627494", "ISSN" : "00029246", "PMID" : "1914185", "abstract" : "This paper attempts to engage with the established debate on the nature of heterodox economics. However, it starts from the position that previous attempts to classify and identify heterodox economics have been biased towards a priori definition. The paper aims to inform the discussion of the nature of heterodoxy with some empirical analysis. The paper examines survey data collected from a small/medium-sized sample of AHE members on the core concepts in economics. The paper applies factor analysis to the data. It also applies principles of biological taxonomy, and thence cluster analysis to the problem. The paper finds that within the self-identified community of self-identified heterodox economists there is little agreement as to whether members are pluralist, or what their attitude is to the mainstream. Indeed, there is little agreement on any core concepts or principles. The paper argues that there is little structure to heterodox economics beyond that provided by pre-existing (or constituent) schools of thought. Based on this study, heterodox economics appears a complex web of interacting individuals and as a group is a fuzzy set. These results would lead us to question further strict distinctions between heterodox, mainstream and pluralist economists.", "author" : [ { "dropping-particle" : "", "family" : "Mearman", "given" : "Andrew", "non-dropping-particle" : "", "parse-names" : false, "suffix" : "" } ], "container-title" : "American Journal of Economics and Sociology", "id" : "ITEM-1", "issue" : "2", "issued" : { "date-parts" : [ [ "2011" ] ] }, "page" : "480-510", "title" : "Who Do Heterodox Economists Think They Are?", "type" : "chapter", "volume" : "70" }, "uris" : [ "http://www.mendeley.com/documents/?uuid=cc5cf465-369a-4443-a311-cbc983b39f84" ] } ], "mendeley" : { "formattedCitation" : "(Mearman, 2011)", "plainTextFormattedCitation" : "(Mearman, 2011)", "previouslyFormattedCitation" : "(Mearman, 2011)" }, "properties" : {  }, "schema" : "https://github.com/citation-style-language/schema/raw/master/csl-citation.json" }</w:instrText>
      </w:r>
      <w:r>
        <w:rPr>
          <w:rFonts w:ascii="Times New Roman" w:hAnsi="Times New Roman" w:cs="Times New Roman"/>
          <w:sz w:val="24"/>
          <w:szCs w:val="24"/>
          <w:lang w:val="en-US"/>
        </w:rPr>
        <w:fldChar w:fldCharType="separate"/>
      </w:r>
      <w:r w:rsidRPr="003407DF">
        <w:rPr>
          <w:rFonts w:ascii="Times New Roman" w:hAnsi="Times New Roman" w:cs="Times New Roman"/>
          <w:noProof/>
          <w:sz w:val="24"/>
          <w:szCs w:val="24"/>
          <w:lang w:val="en-US"/>
        </w:rPr>
        <w:t>(Mearman, 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that also need to be taken into account when considering the possibility of a conversation</w:t>
      </w:r>
      <w:r w:rsidR="00504B98">
        <w:rPr>
          <w:rStyle w:val="FootnoteReference"/>
          <w:rFonts w:ascii="Times New Roman" w:hAnsi="Times New Roman" w:cs="Times New Roman"/>
          <w:sz w:val="24"/>
          <w:szCs w:val="24"/>
          <w:lang w:val="en-US"/>
        </w:rPr>
        <w:footnoteReference w:id="9"/>
      </w:r>
      <w:r>
        <w:rPr>
          <w:rFonts w:ascii="Times New Roman" w:hAnsi="Times New Roman" w:cs="Times New Roman"/>
          <w:sz w:val="24"/>
          <w:szCs w:val="24"/>
          <w:lang w:val="en-US"/>
        </w:rPr>
        <w:t>. This will influence how Post-Keynesian economics will position itself within the debate, either continuing to belong to a traditional heterodoxy, or move towards a new heterodoxy.</w:t>
      </w:r>
    </w:p>
    <w:p w14:paraId="543AB472" w14:textId="77777777" w:rsidR="00E87151"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article suggested, however, that HET does not serve as a solution for Post-Keynesianism and the problem of the mainstream, but rather another channel through which PK can insert itself more broadly within economics. Even though HET is still located in a marginalized position compared the mainstream of the discipline, it is undeniable that its scope and research agenda have changed significantly since 2008. The ways of writing history posed by the current leading approaches – American, French-Swiss </w:t>
      </w:r>
      <w:r>
        <w:rPr>
          <w:rFonts w:ascii="Times New Roman" w:hAnsi="Times New Roman" w:cs="Times New Roman"/>
          <w:sz w:val="24"/>
          <w:szCs w:val="24"/>
          <w:lang w:val="en-US"/>
        </w:rPr>
        <w:lastRenderedPageBreak/>
        <w:t xml:space="preserve">and Italian – and their correlated institutions/actors is causing a rethinking, albeit still small, on how HET can be understood from an ‘applied’ and ‘practical’ perspective. </w:t>
      </w:r>
    </w:p>
    <w:p w14:paraId="5FBF8DEB" w14:textId="0A137835" w:rsidR="00D87F49" w:rsidRDefault="00E87151" w:rsidP="0022280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Post-Keynesian treatment of HET, which traditionally teases out rational reconstructions and internally-focused histories to understand its own school of thought, can be revived by employing new historiographical methods, exploring the ideas of neglected and/or recent economists (instead of emphasizing just the PK founding fathers), and developing its own history of models and methods. We therefore envisage three possible ways to strengthen a ‘Post-Keynesian history of economics’: an active re-engagement of PK scholars with the history of economics; an active use of HET as </w:t>
      </w:r>
      <w:r>
        <w:rPr>
          <w:rFonts w:ascii="Times New Roman" w:hAnsi="Times New Roman" w:cs="Times New Roman"/>
          <w:i/>
          <w:sz w:val="24"/>
          <w:szCs w:val="24"/>
          <w:lang w:val="en-US"/>
        </w:rPr>
        <w:t>science in action</w:t>
      </w:r>
      <w:r>
        <w:rPr>
          <w:rFonts w:ascii="Times New Roman" w:hAnsi="Times New Roman" w:cs="Times New Roman"/>
          <w:sz w:val="24"/>
          <w:szCs w:val="24"/>
          <w:lang w:val="en-US"/>
        </w:rPr>
        <w:t xml:space="preserve"> to focus on the history of practices rather than just theories; and establishing and supporting active links between PK and leading HET institutions. This represents an important and necessary step within the maturing state of the Post-Keynesian community.</w:t>
      </w:r>
      <w:bookmarkStart w:id="1" w:name="_Hlk514661892"/>
    </w:p>
    <w:bookmarkEnd w:id="1"/>
    <w:p w14:paraId="74B5E404" w14:textId="1916B650" w:rsidR="00F176DD" w:rsidRDefault="00F176DD" w:rsidP="00222804">
      <w:pPr>
        <w:spacing w:after="0" w:line="480" w:lineRule="auto"/>
        <w:rPr>
          <w:rFonts w:ascii="Times New Roman" w:hAnsi="Times New Roman" w:cs="Times New Roman"/>
          <w:sz w:val="20"/>
          <w:szCs w:val="20"/>
          <w:lang w:val="en-US"/>
        </w:rPr>
      </w:pPr>
    </w:p>
    <w:p w14:paraId="175CD223" w14:textId="77777777" w:rsidR="001F765F" w:rsidRDefault="001F765F" w:rsidP="00222804">
      <w:pPr>
        <w:spacing w:after="0" w:line="480" w:lineRule="auto"/>
        <w:rPr>
          <w:rFonts w:ascii="Times New Roman" w:hAnsi="Times New Roman" w:cs="Times New Roman"/>
          <w:sz w:val="20"/>
          <w:szCs w:val="20"/>
          <w:lang w:val="en-US"/>
        </w:rPr>
      </w:pPr>
    </w:p>
    <w:p w14:paraId="71DD3619" w14:textId="536C1F8A" w:rsidR="00E87151" w:rsidRPr="003040B7" w:rsidRDefault="00E87151" w:rsidP="00222804">
      <w:pPr>
        <w:spacing w:after="0" w:line="480" w:lineRule="auto"/>
        <w:rPr>
          <w:rFonts w:ascii="Times New Roman" w:hAnsi="Times New Roman" w:cs="Times New Roman"/>
          <w:sz w:val="20"/>
          <w:szCs w:val="20"/>
          <w:lang w:val="en-US"/>
        </w:rPr>
      </w:pPr>
      <w:r w:rsidRPr="00286430">
        <w:rPr>
          <w:rFonts w:ascii="Times New Roman" w:hAnsi="Times New Roman" w:cs="Times New Roman"/>
          <w:b/>
          <w:sz w:val="24"/>
          <w:szCs w:val="24"/>
          <w:lang w:val="en-US"/>
        </w:rPr>
        <w:t>References</w:t>
      </w:r>
    </w:p>
    <w:p w14:paraId="4E713FD6" w14:textId="77777777" w:rsidR="00E87151" w:rsidRDefault="00E87151" w:rsidP="00222804">
      <w:pPr>
        <w:widowControl w:val="0"/>
        <w:autoSpaceDE w:val="0"/>
        <w:autoSpaceDN w:val="0"/>
        <w:adjustRightInd w:val="0"/>
        <w:spacing w:after="0" w:line="480" w:lineRule="auto"/>
        <w:rPr>
          <w:rFonts w:ascii="Times New Roman" w:hAnsi="Times New Roman" w:cs="Times New Roman"/>
          <w:b/>
          <w:sz w:val="24"/>
          <w:szCs w:val="24"/>
          <w:lang w:val="en-US"/>
        </w:rPr>
      </w:pPr>
    </w:p>
    <w:p w14:paraId="69AADE2A" w14:textId="77777777" w:rsidR="00E87151" w:rsidRPr="00567904"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Baranzini, M. and Mirante, A. (</w:t>
      </w:r>
      <w:r>
        <w:rPr>
          <w:rFonts w:ascii="Times New Roman" w:hAnsi="Times New Roman" w:cs="Times New Roman"/>
          <w:noProof/>
          <w:sz w:val="24"/>
          <w:szCs w:val="24"/>
        </w:rPr>
        <w:t>2018</w:t>
      </w:r>
      <w:r w:rsidRPr="001478FB">
        <w:rPr>
          <w:rFonts w:ascii="Times New Roman" w:hAnsi="Times New Roman" w:cs="Times New Roman"/>
          <w:noProof/>
          <w:sz w:val="24"/>
          <w:szCs w:val="24"/>
        </w:rPr>
        <w:t xml:space="preserve">) </w:t>
      </w:r>
      <w:r w:rsidRPr="001478FB">
        <w:rPr>
          <w:rFonts w:ascii="Times New Roman" w:hAnsi="Times New Roman" w:cs="Times New Roman"/>
          <w:i/>
          <w:iCs/>
          <w:noProof/>
          <w:sz w:val="24"/>
          <w:szCs w:val="24"/>
        </w:rPr>
        <w:t>Luigi L. Pasinetti: An Intellectual Biography</w:t>
      </w:r>
      <w:r>
        <w:rPr>
          <w:rFonts w:ascii="Times New Roman" w:hAnsi="Times New Roman" w:cs="Times New Roman"/>
          <w:i/>
          <w:iCs/>
          <w:noProof/>
          <w:sz w:val="24"/>
          <w:szCs w:val="24"/>
        </w:rPr>
        <w:t>.</w:t>
      </w:r>
      <w:r>
        <w:rPr>
          <w:rFonts w:ascii="Times New Roman" w:hAnsi="Times New Roman" w:cs="Times New Roman"/>
          <w:iCs/>
          <w:noProof/>
          <w:sz w:val="24"/>
          <w:szCs w:val="24"/>
        </w:rPr>
        <w:t xml:space="preserve"> London: Palgrave Macmillan.</w:t>
      </w:r>
    </w:p>
    <w:p w14:paraId="5B19E0E6" w14:textId="77777777" w:rsidR="00E87151" w:rsidRPr="00567904" w:rsidRDefault="00E87151" w:rsidP="00222804">
      <w:pPr>
        <w:widowControl w:val="0"/>
        <w:autoSpaceDE w:val="0"/>
        <w:autoSpaceDN w:val="0"/>
        <w:adjustRightInd w:val="0"/>
        <w:spacing w:after="0" w:line="480" w:lineRule="auto"/>
        <w:rPr>
          <w:rFonts w:ascii="Times New Roman" w:hAnsi="Times New Roman" w:cs="Times New Roman"/>
          <w:b/>
          <w:sz w:val="24"/>
          <w:szCs w:val="24"/>
        </w:rPr>
      </w:pPr>
    </w:p>
    <w:p w14:paraId="0AD5CA20" w14:textId="77777777" w:rsidR="00E87151" w:rsidRDefault="00E87151" w:rsidP="00222804">
      <w:pPr>
        <w:widowControl w:val="0"/>
        <w:autoSpaceDE w:val="0"/>
        <w:autoSpaceDN w:val="0"/>
        <w:adjustRightInd w:val="0"/>
        <w:spacing w:after="0" w:line="480" w:lineRule="auto"/>
        <w:rPr>
          <w:rFonts w:ascii="Times New Roman" w:hAnsi="Times New Roman" w:cs="Times New Roman"/>
          <w:sz w:val="24"/>
          <w:szCs w:val="24"/>
          <w:lang w:val="en-US"/>
        </w:rPr>
      </w:pPr>
      <w:r w:rsidRPr="00BF2AA5">
        <w:rPr>
          <w:rFonts w:ascii="Times New Roman" w:hAnsi="Times New Roman" w:cs="Times New Roman"/>
          <w:sz w:val="24"/>
          <w:szCs w:val="24"/>
          <w:lang w:val="en-US"/>
        </w:rPr>
        <w:t>Bateman, B.</w:t>
      </w:r>
      <w:r>
        <w:rPr>
          <w:rFonts w:ascii="Times New Roman" w:hAnsi="Times New Roman" w:cs="Times New Roman"/>
          <w:sz w:val="24"/>
          <w:szCs w:val="24"/>
          <w:lang w:val="en-US"/>
        </w:rPr>
        <w:t xml:space="preserve"> (2003)</w:t>
      </w:r>
      <w:r w:rsidRPr="00BF2A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F2AA5">
        <w:rPr>
          <w:rFonts w:ascii="Times New Roman" w:hAnsi="Times New Roman" w:cs="Times New Roman"/>
          <w:sz w:val="24"/>
          <w:szCs w:val="24"/>
          <w:lang w:val="en-US"/>
        </w:rPr>
        <w:t>The End of Keynes and Philosophy?</w:t>
      </w:r>
      <w:r>
        <w:rPr>
          <w:rFonts w:ascii="Times New Roman" w:hAnsi="Times New Roman" w:cs="Times New Roman"/>
          <w:sz w:val="24"/>
          <w:szCs w:val="24"/>
          <w:lang w:val="en-US"/>
        </w:rPr>
        <w:t>’</w:t>
      </w:r>
      <w:r w:rsidRPr="00BF2AA5">
        <w:rPr>
          <w:rFonts w:ascii="Times New Roman" w:hAnsi="Times New Roman" w:cs="Times New Roman"/>
          <w:sz w:val="24"/>
          <w:szCs w:val="24"/>
          <w:lang w:val="en-US"/>
        </w:rPr>
        <w:t xml:space="preserve"> </w:t>
      </w:r>
      <w:r w:rsidRPr="001478FB">
        <w:rPr>
          <w:rFonts w:ascii="Times New Roman" w:hAnsi="Times New Roman" w:cs="Times New Roman"/>
          <w:sz w:val="24"/>
          <w:szCs w:val="24"/>
        </w:rPr>
        <w:t xml:space="preserve">In Runde, J. and Mizuhara, S. </w:t>
      </w:r>
      <w:r w:rsidRPr="00BF2AA5">
        <w:rPr>
          <w:rFonts w:ascii="Times New Roman" w:hAnsi="Times New Roman" w:cs="Times New Roman"/>
          <w:sz w:val="24"/>
          <w:szCs w:val="24"/>
          <w:lang w:val="en-US"/>
        </w:rPr>
        <w:t xml:space="preserve">(eds) </w:t>
      </w:r>
      <w:r w:rsidRPr="001478FB">
        <w:rPr>
          <w:rFonts w:ascii="Times New Roman" w:hAnsi="Times New Roman" w:cs="Times New Roman"/>
          <w:i/>
          <w:sz w:val="24"/>
          <w:szCs w:val="24"/>
          <w:lang w:val="en-US"/>
        </w:rPr>
        <w:t>The Philosophy of Keynes’s Economics: probability, uncertainty and convention</w:t>
      </w:r>
      <w:r w:rsidRPr="00BF2AA5">
        <w:rPr>
          <w:rFonts w:ascii="Times New Roman" w:hAnsi="Times New Roman" w:cs="Times New Roman"/>
          <w:sz w:val="24"/>
          <w:szCs w:val="24"/>
          <w:lang w:val="en-US"/>
        </w:rPr>
        <w:t>. London and New York: Routledge, pp. 68-81.</w:t>
      </w:r>
    </w:p>
    <w:p w14:paraId="46B7D6B0" w14:textId="77777777" w:rsidR="00E87151" w:rsidRDefault="00E87151" w:rsidP="00222804">
      <w:pPr>
        <w:widowControl w:val="0"/>
        <w:autoSpaceDE w:val="0"/>
        <w:autoSpaceDN w:val="0"/>
        <w:adjustRightInd w:val="0"/>
        <w:spacing w:after="0" w:line="480" w:lineRule="auto"/>
        <w:rPr>
          <w:rFonts w:ascii="Times New Roman" w:hAnsi="Times New Roman" w:cs="Times New Roman"/>
          <w:sz w:val="24"/>
          <w:szCs w:val="24"/>
          <w:lang w:val="en-US"/>
        </w:rPr>
      </w:pPr>
    </w:p>
    <w:p w14:paraId="15B3E619"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Beal, D., Guizzo, D. and Cruz e Silva, V. (2018) ‘</w:t>
      </w:r>
      <w:r>
        <w:rPr>
          <w:rFonts w:ascii="Times New Roman" w:hAnsi="Times New Roman" w:cs="Times New Roman"/>
          <w:noProof/>
          <w:sz w:val="24"/>
          <w:szCs w:val="24"/>
        </w:rPr>
        <w:t>M</w:t>
      </w:r>
      <w:r w:rsidRPr="001478FB">
        <w:rPr>
          <w:rFonts w:ascii="Times New Roman" w:hAnsi="Times New Roman" w:cs="Times New Roman"/>
          <w:noProof/>
          <w:sz w:val="24"/>
          <w:szCs w:val="24"/>
        </w:rPr>
        <w:t xml:space="preserve">acroeconomics, development economics and biographical topics: two years in the history of economic thought (2016-2017)’, </w:t>
      </w:r>
      <w:r w:rsidRPr="001478FB">
        <w:rPr>
          <w:rFonts w:ascii="Times New Roman" w:hAnsi="Times New Roman" w:cs="Times New Roman"/>
          <w:i/>
          <w:iCs/>
          <w:noProof/>
          <w:sz w:val="24"/>
          <w:szCs w:val="24"/>
        </w:rPr>
        <w:t>History of Economic Ideas</w:t>
      </w:r>
      <w:r w:rsidRPr="001478FB">
        <w:rPr>
          <w:rFonts w:ascii="Times New Roman" w:hAnsi="Times New Roman" w:cs="Times New Roman"/>
          <w:noProof/>
          <w:sz w:val="24"/>
          <w:szCs w:val="24"/>
        </w:rPr>
        <w:t>, XXVI(1), p. 1–39 (forthcoming).</w:t>
      </w:r>
    </w:p>
    <w:p w14:paraId="5EEF9AA2" w14:textId="77777777" w:rsidR="00E87151" w:rsidRPr="0036364D"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290C1E15"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Bianchi, G. (2016) ‘</w:t>
      </w:r>
      <w:r>
        <w:rPr>
          <w:rFonts w:ascii="Times New Roman" w:hAnsi="Times New Roman" w:cs="Times New Roman"/>
          <w:noProof/>
          <w:sz w:val="24"/>
          <w:szCs w:val="24"/>
        </w:rPr>
        <w:t>A</w:t>
      </w:r>
      <w:r w:rsidRPr="001478FB">
        <w:rPr>
          <w:rFonts w:ascii="Times New Roman" w:hAnsi="Times New Roman" w:cs="Times New Roman"/>
          <w:noProof/>
          <w:sz w:val="24"/>
          <w:szCs w:val="24"/>
        </w:rPr>
        <w:t xml:space="preserve">nnual survey of ideas in history of economic thought journals (2014-2015)’, </w:t>
      </w:r>
      <w:r w:rsidRPr="001478FB">
        <w:rPr>
          <w:rFonts w:ascii="Times New Roman" w:hAnsi="Times New Roman" w:cs="Times New Roman"/>
          <w:i/>
          <w:iCs/>
          <w:noProof/>
          <w:sz w:val="24"/>
          <w:szCs w:val="24"/>
        </w:rPr>
        <w:t>History of Economic Ideas</w:t>
      </w:r>
      <w:r w:rsidRPr="001478FB">
        <w:rPr>
          <w:rFonts w:ascii="Times New Roman" w:hAnsi="Times New Roman" w:cs="Times New Roman"/>
          <w:noProof/>
          <w:sz w:val="24"/>
          <w:szCs w:val="24"/>
        </w:rPr>
        <w:t xml:space="preserve">, </w:t>
      </w:r>
      <w:r>
        <w:rPr>
          <w:rFonts w:ascii="Times New Roman" w:hAnsi="Times New Roman" w:cs="Times New Roman"/>
          <w:noProof/>
          <w:sz w:val="24"/>
          <w:szCs w:val="24"/>
        </w:rPr>
        <w:t>XXIV (1)</w:t>
      </w:r>
      <w:r w:rsidRPr="001478FB">
        <w:rPr>
          <w:rFonts w:ascii="Times New Roman" w:hAnsi="Times New Roman" w:cs="Times New Roman"/>
          <w:noProof/>
          <w:sz w:val="24"/>
          <w:szCs w:val="24"/>
        </w:rPr>
        <w:t>, pp. 115–141.</w:t>
      </w:r>
    </w:p>
    <w:p w14:paraId="50EACE50"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5AF9C63A"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Blaug, M. (2001) ‘No History of Ideas, Please, We’re Economists’, </w:t>
      </w:r>
      <w:r w:rsidRPr="001478FB">
        <w:rPr>
          <w:rFonts w:ascii="Times New Roman" w:hAnsi="Times New Roman" w:cs="Times New Roman"/>
          <w:i/>
          <w:iCs/>
          <w:noProof/>
          <w:sz w:val="24"/>
          <w:szCs w:val="24"/>
        </w:rPr>
        <w:t>The Journal of Economic Perspectives</w:t>
      </w:r>
      <w:r w:rsidRPr="001478FB">
        <w:rPr>
          <w:rFonts w:ascii="Times New Roman" w:hAnsi="Times New Roman" w:cs="Times New Roman"/>
          <w:noProof/>
          <w:sz w:val="24"/>
          <w:szCs w:val="24"/>
        </w:rPr>
        <w:t>, 15(1), pp. 145–164.</w:t>
      </w:r>
    </w:p>
    <w:p w14:paraId="3B367FE1"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34D4A84A"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Botta, A. (2013) ‘Fiscal policy, Eurobonds, and economic recovery: heterodox policy recipes against financial instability and sovereign debt crisis’, </w:t>
      </w:r>
      <w:r w:rsidRPr="001478FB">
        <w:rPr>
          <w:rFonts w:ascii="Times New Roman" w:hAnsi="Times New Roman" w:cs="Times New Roman"/>
          <w:i/>
          <w:iCs/>
          <w:noProof/>
          <w:sz w:val="24"/>
          <w:szCs w:val="24"/>
        </w:rPr>
        <w:t>Journal of Post Keynesian Economics</w:t>
      </w:r>
      <w:r w:rsidRPr="001478FB">
        <w:rPr>
          <w:rFonts w:ascii="Times New Roman" w:hAnsi="Times New Roman" w:cs="Times New Roman"/>
          <w:noProof/>
          <w:sz w:val="24"/>
          <w:szCs w:val="24"/>
        </w:rPr>
        <w:t xml:space="preserve">, 35(3), pp. 417–442. </w:t>
      </w:r>
    </w:p>
    <w:p w14:paraId="5D48F8A5"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5377C302"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Carabelli, A. M. (1988) </w:t>
      </w:r>
      <w:r w:rsidRPr="001478FB">
        <w:rPr>
          <w:rFonts w:ascii="Times New Roman" w:hAnsi="Times New Roman" w:cs="Times New Roman"/>
          <w:i/>
          <w:iCs/>
          <w:noProof/>
          <w:sz w:val="24"/>
          <w:szCs w:val="24"/>
        </w:rPr>
        <w:t>On Keynes’s Method</w:t>
      </w:r>
      <w:r w:rsidRPr="001478FB">
        <w:rPr>
          <w:rFonts w:ascii="Times New Roman" w:hAnsi="Times New Roman" w:cs="Times New Roman"/>
          <w:noProof/>
          <w:sz w:val="24"/>
          <w:szCs w:val="24"/>
        </w:rPr>
        <w:t>.</w:t>
      </w:r>
      <w:r>
        <w:rPr>
          <w:rFonts w:ascii="Times New Roman" w:hAnsi="Times New Roman" w:cs="Times New Roman"/>
          <w:noProof/>
          <w:sz w:val="24"/>
          <w:szCs w:val="24"/>
        </w:rPr>
        <w:t xml:space="preserve"> London: Macmillan.</w:t>
      </w:r>
    </w:p>
    <w:p w14:paraId="3481013D"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54194F02" w14:textId="77777777" w:rsidR="00E87151" w:rsidRPr="00655A34"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655A34">
        <w:rPr>
          <w:rFonts w:ascii="Times New Roman" w:hAnsi="Times New Roman" w:cs="Times New Roman"/>
          <w:noProof/>
          <w:sz w:val="24"/>
          <w:szCs w:val="24"/>
        </w:rPr>
        <w:t xml:space="preserve">Cardim Carvalho, F. (1992) </w:t>
      </w:r>
      <w:r w:rsidRPr="00655A34">
        <w:rPr>
          <w:rFonts w:ascii="Times New Roman" w:hAnsi="Times New Roman" w:cs="Times New Roman"/>
          <w:i/>
          <w:noProof/>
          <w:sz w:val="24"/>
          <w:szCs w:val="24"/>
        </w:rPr>
        <w:t>Mr. Keynes and t</w:t>
      </w:r>
      <w:r>
        <w:rPr>
          <w:rFonts w:ascii="Times New Roman" w:hAnsi="Times New Roman" w:cs="Times New Roman"/>
          <w:i/>
          <w:noProof/>
          <w:sz w:val="24"/>
          <w:szCs w:val="24"/>
        </w:rPr>
        <w:t xml:space="preserve">he Post Keynesians. </w:t>
      </w:r>
      <w:r w:rsidRPr="00655A34">
        <w:rPr>
          <w:rFonts w:ascii="Times New Roman" w:hAnsi="Times New Roman" w:cs="Times New Roman"/>
          <w:i/>
          <w:noProof/>
          <w:sz w:val="24"/>
          <w:szCs w:val="24"/>
        </w:rPr>
        <w:t>Principles of Macroeconomics for a Monetary Production</w:t>
      </w:r>
      <w:r>
        <w:rPr>
          <w:rFonts w:ascii="Times New Roman" w:hAnsi="Times New Roman" w:cs="Times New Roman"/>
          <w:i/>
          <w:noProof/>
          <w:sz w:val="24"/>
          <w:szCs w:val="24"/>
        </w:rPr>
        <w:t xml:space="preserve">. </w:t>
      </w:r>
      <w:r>
        <w:rPr>
          <w:rFonts w:ascii="Times New Roman" w:hAnsi="Times New Roman" w:cs="Times New Roman"/>
          <w:noProof/>
          <w:sz w:val="24"/>
          <w:szCs w:val="24"/>
        </w:rPr>
        <w:t>Cheltenham: Edward Elgar.</w:t>
      </w:r>
    </w:p>
    <w:p w14:paraId="69F8F55D" w14:textId="77777777" w:rsidR="00E87151" w:rsidRPr="00655A34" w:rsidRDefault="00E87151" w:rsidP="00222804">
      <w:pPr>
        <w:widowControl w:val="0"/>
        <w:autoSpaceDE w:val="0"/>
        <w:autoSpaceDN w:val="0"/>
        <w:adjustRightInd w:val="0"/>
        <w:spacing w:after="0" w:line="480" w:lineRule="auto"/>
        <w:rPr>
          <w:rFonts w:ascii="Times New Roman" w:hAnsi="Times New Roman" w:cs="Times New Roman"/>
          <w:sz w:val="24"/>
          <w:szCs w:val="24"/>
        </w:rPr>
      </w:pPr>
    </w:p>
    <w:p w14:paraId="0EE9D15F" w14:textId="77777777" w:rsidR="00E87151" w:rsidRPr="00286430" w:rsidRDefault="00E87151" w:rsidP="00222804">
      <w:pPr>
        <w:widowControl w:val="0"/>
        <w:autoSpaceDE w:val="0"/>
        <w:autoSpaceDN w:val="0"/>
        <w:adjustRightInd w:val="0"/>
        <w:spacing w:after="0" w:line="480" w:lineRule="auto"/>
        <w:rPr>
          <w:rFonts w:ascii="Times New Roman" w:hAnsi="Times New Roman" w:cs="Times New Roman"/>
          <w:sz w:val="24"/>
          <w:szCs w:val="24"/>
          <w:lang w:val="en-US"/>
        </w:rPr>
      </w:pPr>
      <w:r w:rsidRPr="00286430">
        <w:rPr>
          <w:rFonts w:ascii="Times New Roman" w:hAnsi="Times New Roman" w:cs="Times New Roman"/>
          <w:sz w:val="24"/>
          <w:szCs w:val="24"/>
          <w:lang w:val="en-US"/>
        </w:rPr>
        <w:t>Center for the History of Political Economy</w:t>
      </w:r>
      <w:r>
        <w:rPr>
          <w:rFonts w:ascii="Times New Roman" w:hAnsi="Times New Roman" w:cs="Times New Roman"/>
          <w:sz w:val="24"/>
          <w:szCs w:val="24"/>
          <w:lang w:val="en-US"/>
        </w:rPr>
        <w:t xml:space="preserve"> – </w:t>
      </w:r>
      <w:r w:rsidRPr="00286430">
        <w:rPr>
          <w:rFonts w:ascii="Times New Roman" w:hAnsi="Times New Roman" w:cs="Times New Roman"/>
          <w:sz w:val="24"/>
          <w:szCs w:val="24"/>
          <w:lang w:val="en-US"/>
        </w:rPr>
        <w:t xml:space="preserve">CHOPE (2018) </w:t>
      </w:r>
      <w:r>
        <w:rPr>
          <w:rFonts w:ascii="Times New Roman" w:hAnsi="Times New Roman" w:cs="Times New Roman"/>
          <w:sz w:val="24"/>
          <w:szCs w:val="24"/>
          <w:lang w:val="en-US"/>
        </w:rPr>
        <w:t>‘</w:t>
      </w:r>
      <w:r w:rsidRPr="00567904">
        <w:rPr>
          <w:rFonts w:ascii="Times New Roman" w:hAnsi="Times New Roman" w:cs="Times New Roman"/>
          <w:sz w:val="24"/>
          <w:szCs w:val="24"/>
          <w:lang w:val="en-US"/>
        </w:rPr>
        <w:t>Visit the Center</w:t>
      </w:r>
      <w:r>
        <w:rPr>
          <w:rFonts w:ascii="Times New Roman" w:hAnsi="Times New Roman" w:cs="Times New Roman"/>
          <w:sz w:val="24"/>
          <w:szCs w:val="24"/>
          <w:lang w:val="en-US"/>
        </w:rPr>
        <w:t>’</w:t>
      </w:r>
      <w:r w:rsidRPr="00286430">
        <w:rPr>
          <w:rFonts w:ascii="Times New Roman" w:hAnsi="Times New Roman" w:cs="Times New Roman"/>
          <w:sz w:val="24"/>
          <w:szCs w:val="24"/>
          <w:lang w:val="en-US"/>
        </w:rPr>
        <w:t xml:space="preserve">. Available at: </w:t>
      </w:r>
      <w:hyperlink r:id="rId9" w:history="1">
        <w:r w:rsidRPr="00286430">
          <w:rPr>
            <w:rStyle w:val="Hyperlink"/>
            <w:rFonts w:ascii="Times New Roman" w:hAnsi="Times New Roman" w:cs="Times New Roman"/>
            <w:sz w:val="24"/>
            <w:szCs w:val="24"/>
            <w:lang w:val="en-US"/>
          </w:rPr>
          <w:t>https://hope.econ.duke.edu/epp</w:t>
        </w:r>
      </w:hyperlink>
      <w:r w:rsidRPr="00286430">
        <w:rPr>
          <w:rFonts w:ascii="Times New Roman" w:hAnsi="Times New Roman" w:cs="Times New Roman"/>
          <w:sz w:val="24"/>
          <w:szCs w:val="24"/>
          <w:lang w:val="en-US"/>
        </w:rPr>
        <w:t xml:space="preserve"> </w:t>
      </w:r>
      <w:r>
        <w:rPr>
          <w:rFonts w:ascii="Times New Roman" w:hAnsi="Times New Roman" w:cs="Times New Roman"/>
          <w:sz w:val="24"/>
          <w:szCs w:val="24"/>
          <w:lang w:val="en-US"/>
        </w:rPr>
        <w:t>(accessed 7th April 2018)</w:t>
      </w:r>
    </w:p>
    <w:p w14:paraId="3B11E228"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sz w:val="24"/>
          <w:szCs w:val="24"/>
          <w:lang w:val="en-US"/>
        </w:rPr>
      </w:pPr>
      <w:r w:rsidRPr="00286430">
        <w:rPr>
          <w:rFonts w:ascii="Times New Roman" w:hAnsi="Times New Roman" w:cs="Times New Roman"/>
          <w:sz w:val="24"/>
          <w:szCs w:val="24"/>
          <w:lang w:val="en-US"/>
        </w:rPr>
        <w:tab/>
      </w:r>
    </w:p>
    <w:p w14:paraId="381DFEA9" w14:textId="77777777" w:rsidR="00E87151" w:rsidRDefault="00E87151" w:rsidP="00222804">
      <w:pPr>
        <w:widowControl w:val="0"/>
        <w:autoSpaceDE w:val="0"/>
        <w:autoSpaceDN w:val="0"/>
        <w:adjustRightInd w:val="0"/>
        <w:spacing w:after="0" w:line="480" w:lineRule="auto"/>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Cherrier, B. (2014) </w:t>
      </w:r>
      <w:r>
        <w:rPr>
          <w:rFonts w:ascii="Times New Roman" w:hAnsi="Times New Roman" w:cs="Times New Roman"/>
          <w:sz w:val="24"/>
          <w:szCs w:val="24"/>
          <w:lang w:val="en-US"/>
        </w:rPr>
        <w:t>‘</w:t>
      </w:r>
      <w:r w:rsidRPr="00286430">
        <w:rPr>
          <w:rFonts w:ascii="Times New Roman" w:hAnsi="Times New Roman" w:cs="Times New Roman"/>
          <w:sz w:val="24"/>
          <w:szCs w:val="24"/>
          <w:lang w:val="en-US"/>
        </w:rPr>
        <w:t>A preliminary History of Economics at MIT, 1940-1972</w:t>
      </w:r>
      <w:r>
        <w:rPr>
          <w:rFonts w:ascii="Times New Roman" w:hAnsi="Times New Roman" w:cs="Times New Roman"/>
          <w:sz w:val="24"/>
          <w:szCs w:val="24"/>
          <w:lang w:val="en-US"/>
        </w:rPr>
        <w:t>’.</w:t>
      </w:r>
      <w:r w:rsidRPr="001478FB">
        <w:rPr>
          <w:rFonts w:ascii="Times New Roman" w:hAnsi="Times New Roman" w:cs="Times New Roman"/>
          <w:i/>
          <w:sz w:val="24"/>
          <w:szCs w:val="24"/>
          <w:lang w:val="en-US"/>
        </w:rPr>
        <w:t xml:space="preserve"> History of Political Economy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vol. </w:t>
      </w:r>
      <w:r w:rsidRPr="00286430">
        <w:rPr>
          <w:rFonts w:ascii="Times New Roman" w:hAnsi="Times New Roman" w:cs="Times New Roman"/>
          <w:sz w:val="24"/>
          <w:szCs w:val="24"/>
          <w:lang w:val="en-US"/>
        </w:rPr>
        <w:t>46 (5)</w:t>
      </w:r>
      <w:r>
        <w:rPr>
          <w:rFonts w:ascii="Times New Roman" w:hAnsi="Times New Roman" w:cs="Times New Roman"/>
          <w:sz w:val="24"/>
          <w:szCs w:val="24"/>
          <w:lang w:val="en-US"/>
        </w:rPr>
        <w:t>, pp. 15-44.</w:t>
      </w:r>
    </w:p>
    <w:p w14:paraId="71BF62F9"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5644D288"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Cherrier, B. (2016) </w:t>
      </w:r>
      <w:r>
        <w:rPr>
          <w:rFonts w:ascii="Times New Roman" w:hAnsi="Times New Roman" w:cs="Times New Roman"/>
          <w:noProof/>
          <w:sz w:val="24"/>
          <w:szCs w:val="24"/>
        </w:rPr>
        <w:t>‘</w:t>
      </w:r>
      <w:r w:rsidRPr="00567904">
        <w:rPr>
          <w:rFonts w:ascii="Times New Roman" w:hAnsi="Times New Roman" w:cs="Times New Roman"/>
          <w:iCs/>
          <w:noProof/>
          <w:sz w:val="24"/>
          <w:szCs w:val="24"/>
        </w:rPr>
        <w:t>How tractability has shaped economic knowledge: a few conjectures</w:t>
      </w:r>
      <w:r>
        <w:rPr>
          <w:rFonts w:ascii="Times New Roman" w:hAnsi="Times New Roman" w:cs="Times New Roman"/>
          <w:iCs/>
          <w:noProof/>
          <w:sz w:val="24"/>
          <w:szCs w:val="24"/>
        </w:rPr>
        <w:t>’</w:t>
      </w:r>
      <w:r>
        <w:rPr>
          <w:rFonts w:ascii="Times New Roman" w:hAnsi="Times New Roman" w:cs="Times New Roman"/>
          <w:i/>
          <w:iCs/>
          <w:noProof/>
          <w:sz w:val="24"/>
          <w:szCs w:val="24"/>
        </w:rPr>
        <w:t>.</w:t>
      </w:r>
      <w:r w:rsidRPr="001478FB">
        <w:rPr>
          <w:rFonts w:ascii="Times New Roman" w:hAnsi="Times New Roman" w:cs="Times New Roman"/>
          <w:i/>
          <w:iCs/>
          <w:noProof/>
          <w:sz w:val="24"/>
          <w:szCs w:val="24"/>
        </w:rPr>
        <w:t xml:space="preserve"> The Undercover Historian</w:t>
      </w:r>
      <w:r w:rsidRPr="001478FB">
        <w:rPr>
          <w:rFonts w:ascii="Times New Roman" w:hAnsi="Times New Roman" w:cs="Times New Roman"/>
          <w:noProof/>
          <w:sz w:val="24"/>
          <w:szCs w:val="24"/>
        </w:rPr>
        <w:t xml:space="preserve">. Available at: </w:t>
      </w:r>
      <w:hyperlink r:id="rId10" w:history="1">
        <w:r w:rsidRPr="009F31E4">
          <w:rPr>
            <w:rStyle w:val="Hyperlink"/>
            <w:rFonts w:ascii="Times New Roman" w:hAnsi="Times New Roman" w:cs="Times New Roman"/>
            <w:noProof/>
            <w:sz w:val="24"/>
            <w:szCs w:val="24"/>
          </w:rPr>
          <w:t>https://beatricecherrier.wordpress.com/2018/04/20/how-tractability-has-shaped-economic-</w:t>
        </w:r>
        <w:r w:rsidRPr="009F31E4">
          <w:rPr>
            <w:rStyle w:val="Hyperlink"/>
            <w:rFonts w:ascii="Times New Roman" w:hAnsi="Times New Roman" w:cs="Times New Roman"/>
            <w:noProof/>
            <w:sz w:val="24"/>
            <w:szCs w:val="24"/>
          </w:rPr>
          <w:lastRenderedPageBreak/>
          <w:t>knowledge-a-follow-up/</w:t>
        </w:r>
      </w:hyperlink>
      <w:r>
        <w:rPr>
          <w:rFonts w:ascii="Times New Roman" w:hAnsi="Times New Roman" w:cs="Times New Roman"/>
          <w:noProof/>
          <w:sz w:val="24"/>
          <w:szCs w:val="24"/>
        </w:rPr>
        <w:t xml:space="preserve"> </w:t>
      </w:r>
      <w:r w:rsidRPr="001478FB">
        <w:rPr>
          <w:rFonts w:ascii="Times New Roman" w:hAnsi="Times New Roman" w:cs="Times New Roman"/>
          <w:noProof/>
          <w:sz w:val="24"/>
          <w:szCs w:val="24"/>
        </w:rPr>
        <w:t>(Accessed: 17 May 2018).</w:t>
      </w:r>
    </w:p>
    <w:p w14:paraId="294D90C9" w14:textId="77777777" w:rsidR="00E87151" w:rsidRDefault="00E87151" w:rsidP="00222804">
      <w:pPr>
        <w:widowControl w:val="0"/>
        <w:autoSpaceDE w:val="0"/>
        <w:autoSpaceDN w:val="0"/>
        <w:adjustRightInd w:val="0"/>
        <w:spacing w:after="0" w:line="480" w:lineRule="auto"/>
        <w:rPr>
          <w:rFonts w:ascii="Times New Roman" w:hAnsi="Times New Roman" w:cs="Times New Roman"/>
          <w:b/>
          <w:sz w:val="24"/>
          <w:szCs w:val="24"/>
          <w:lang w:val="en-US"/>
        </w:rPr>
      </w:pPr>
    </w:p>
    <w:p w14:paraId="1FB83FA5"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Pr>
          <w:rFonts w:ascii="Times New Roman" w:hAnsi="Times New Roman" w:cs="Times New Roman"/>
          <w:sz w:val="24"/>
          <w:szCs w:val="24"/>
          <w:lang w:val="en-US"/>
        </w:rPr>
        <w:t xml:space="preserve">Chick, V. (1983) </w:t>
      </w:r>
      <w:r>
        <w:rPr>
          <w:rFonts w:ascii="Times New Roman" w:hAnsi="Times New Roman" w:cs="Times New Roman"/>
          <w:i/>
          <w:sz w:val="24"/>
          <w:szCs w:val="24"/>
          <w:lang w:val="en-US"/>
        </w:rPr>
        <w:t>Macroeconomics after Keynes</w:t>
      </w:r>
      <w:r>
        <w:rPr>
          <w:rFonts w:ascii="Times New Roman" w:hAnsi="Times New Roman" w:cs="Times New Roman"/>
          <w:sz w:val="24"/>
          <w:szCs w:val="24"/>
          <w:lang w:val="en-US"/>
        </w:rPr>
        <w:t>. Oxford: Phillip Allan.</w:t>
      </w:r>
      <w:r w:rsidRPr="00286430">
        <w:rPr>
          <w:rFonts w:ascii="Times New Roman" w:hAnsi="Times New Roman" w:cs="Times New Roman"/>
          <w:b/>
          <w:sz w:val="24"/>
          <w:szCs w:val="24"/>
          <w:lang w:val="en-US"/>
        </w:rPr>
        <w:fldChar w:fldCharType="begin" w:fldLock="1"/>
      </w:r>
      <w:r w:rsidRPr="00286430">
        <w:rPr>
          <w:rFonts w:ascii="Times New Roman" w:hAnsi="Times New Roman" w:cs="Times New Roman"/>
          <w:b/>
          <w:sz w:val="24"/>
          <w:szCs w:val="24"/>
          <w:lang w:val="en-US"/>
        </w:rPr>
        <w:instrText xml:space="preserve">ADDIN Mendeley Bibliography CSL_BIBLIOGRAPHY </w:instrText>
      </w:r>
      <w:r w:rsidRPr="00286430">
        <w:rPr>
          <w:rFonts w:ascii="Times New Roman" w:hAnsi="Times New Roman" w:cs="Times New Roman"/>
          <w:b/>
          <w:sz w:val="24"/>
          <w:szCs w:val="24"/>
          <w:lang w:val="en-US"/>
        </w:rPr>
        <w:fldChar w:fldCharType="separate"/>
      </w:r>
    </w:p>
    <w:p w14:paraId="7A6E617F"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779F4D0E"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Chick, V. and Dow, S. (2005) ‘The meaning of open systems’, </w:t>
      </w:r>
      <w:r w:rsidRPr="001478FB">
        <w:rPr>
          <w:rFonts w:ascii="Times New Roman" w:hAnsi="Times New Roman" w:cs="Times New Roman"/>
          <w:i/>
          <w:iCs/>
          <w:noProof/>
          <w:sz w:val="24"/>
          <w:szCs w:val="24"/>
        </w:rPr>
        <w:t>Journal of Economic Methodology</w:t>
      </w:r>
      <w:r w:rsidRPr="001478FB">
        <w:rPr>
          <w:rFonts w:ascii="Times New Roman" w:hAnsi="Times New Roman" w:cs="Times New Roman"/>
          <w:noProof/>
          <w:sz w:val="24"/>
          <w:szCs w:val="24"/>
        </w:rPr>
        <w:t>, 12(3), pp. 363–381.</w:t>
      </w:r>
    </w:p>
    <w:p w14:paraId="355BFF1C"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255693BD" w14:textId="77777777" w:rsidR="00E87151" w:rsidRPr="000D3B23"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0D3B23">
        <w:rPr>
          <w:rFonts w:ascii="Times New Roman" w:hAnsi="Times New Roman" w:cs="Times New Roman"/>
          <w:noProof/>
          <w:sz w:val="24"/>
          <w:szCs w:val="24"/>
        </w:rPr>
        <w:t xml:space="preserve">Coats, A.W. </w:t>
      </w:r>
      <w:r>
        <w:rPr>
          <w:rFonts w:ascii="Times New Roman" w:hAnsi="Times New Roman" w:cs="Times New Roman"/>
          <w:noProof/>
          <w:sz w:val="24"/>
          <w:szCs w:val="24"/>
        </w:rPr>
        <w:t xml:space="preserve">'Bob' </w:t>
      </w:r>
      <w:r w:rsidRPr="000D3B23">
        <w:rPr>
          <w:rFonts w:ascii="Times New Roman" w:hAnsi="Times New Roman" w:cs="Times New Roman"/>
          <w:noProof/>
          <w:sz w:val="24"/>
          <w:szCs w:val="24"/>
        </w:rPr>
        <w:t>(2000) 'The H</w:t>
      </w:r>
      <w:r>
        <w:rPr>
          <w:rFonts w:ascii="Times New Roman" w:hAnsi="Times New Roman" w:cs="Times New Roman"/>
          <w:noProof/>
          <w:sz w:val="24"/>
          <w:szCs w:val="24"/>
        </w:rPr>
        <w:t>istoriography and Methodology of Economics: Some Recent Contributions'. Paper presented at the Annual HES meeting, Vancouver, July, pp. 1-21.</w:t>
      </w:r>
    </w:p>
    <w:p w14:paraId="056E86D7" w14:textId="77777777" w:rsidR="00E87151" w:rsidRPr="000D3B23"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7C379D06"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E87151">
        <w:rPr>
          <w:rFonts w:ascii="Times New Roman" w:hAnsi="Times New Roman" w:cs="Times New Roman"/>
          <w:noProof/>
          <w:sz w:val="24"/>
          <w:szCs w:val="24"/>
        </w:rPr>
        <w:t xml:space="preserve">Codato, A. </w:t>
      </w:r>
      <w:r w:rsidRPr="00E87151">
        <w:rPr>
          <w:rFonts w:ascii="Times New Roman" w:hAnsi="Times New Roman" w:cs="Times New Roman"/>
          <w:i/>
          <w:iCs/>
          <w:noProof/>
          <w:sz w:val="24"/>
          <w:szCs w:val="24"/>
        </w:rPr>
        <w:t>et al.</w:t>
      </w:r>
      <w:r w:rsidRPr="00E87151">
        <w:rPr>
          <w:rFonts w:ascii="Times New Roman" w:hAnsi="Times New Roman" w:cs="Times New Roman"/>
          <w:noProof/>
          <w:sz w:val="24"/>
          <w:szCs w:val="24"/>
        </w:rPr>
        <w:t xml:space="preserve"> </w:t>
      </w:r>
      <w:r w:rsidRPr="001478FB">
        <w:rPr>
          <w:rFonts w:ascii="Times New Roman" w:hAnsi="Times New Roman" w:cs="Times New Roman"/>
          <w:noProof/>
          <w:sz w:val="24"/>
          <w:szCs w:val="24"/>
        </w:rPr>
        <w:t xml:space="preserve">(2016) ‘Economic mainstream and power: a profile analysis of Central Bank directors during PSDB and PT governments in Brazil’, </w:t>
      </w:r>
      <w:r w:rsidRPr="001478FB">
        <w:rPr>
          <w:rFonts w:ascii="Times New Roman" w:hAnsi="Times New Roman" w:cs="Times New Roman"/>
          <w:i/>
          <w:iCs/>
          <w:noProof/>
          <w:sz w:val="24"/>
          <w:szCs w:val="24"/>
        </w:rPr>
        <w:t>Nova Economia</w:t>
      </w:r>
      <w:r w:rsidRPr="001478FB">
        <w:rPr>
          <w:rFonts w:ascii="Times New Roman" w:hAnsi="Times New Roman" w:cs="Times New Roman"/>
          <w:noProof/>
          <w:sz w:val="24"/>
          <w:szCs w:val="24"/>
        </w:rPr>
        <w:t xml:space="preserve">, 26(3), pp. 687–720. </w:t>
      </w:r>
    </w:p>
    <w:p w14:paraId="7C8FF4D9"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39B12AD5"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Cohen, A. J. and Emmett, R. B. (2012) ‘Why and How to Teach the History of Economic Thought: Economics as Historically Produced Knowledge’, </w:t>
      </w:r>
      <w:r w:rsidRPr="001478FB">
        <w:rPr>
          <w:rFonts w:ascii="Times New Roman" w:hAnsi="Times New Roman" w:cs="Times New Roman"/>
          <w:i/>
          <w:iCs/>
          <w:noProof/>
          <w:sz w:val="24"/>
          <w:szCs w:val="24"/>
        </w:rPr>
        <w:t>International Handbook on Teaching and Learning Economics</w:t>
      </w:r>
      <w:r w:rsidRPr="001478FB">
        <w:rPr>
          <w:rFonts w:ascii="Times New Roman" w:hAnsi="Times New Roman" w:cs="Times New Roman"/>
          <w:noProof/>
          <w:sz w:val="24"/>
          <w:szCs w:val="24"/>
        </w:rPr>
        <w:t>, pp. 543–55.</w:t>
      </w:r>
    </w:p>
    <w:p w14:paraId="5CC50CE9"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0E8D3731"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Colander, D. C.</w:t>
      </w:r>
      <w:r>
        <w:rPr>
          <w:rFonts w:ascii="Times New Roman" w:hAnsi="Times New Roman" w:cs="Times New Roman"/>
          <w:noProof/>
          <w:sz w:val="24"/>
          <w:szCs w:val="24"/>
        </w:rPr>
        <w:t xml:space="preserve">, Holt, R. and Rosser Jr., J. B. </w:t>
      </w:r>
      <w:r w:rsidRPr="001478FB">
        <w:rPr>
          <w:rFonts w:ascii="Times New Roman" w:hAnsi="Times New Roman" w:cs="Times New Roman"/>
          <w:noProof/>
          <w:sz w:val="24"/>
          <w:szCs w:val="24"/>
        </w:rPr>
        <w:t>(2004) ‘The changing face of mainstream economics’</w:t>
      </w:r>
      <w:r>
        <w:rPr>
          <w:rFonts w:ascii="Times New Roman" w:hAnsi="Times New Roman" w:cs="Times New Roman"/>
          <w:noProof/>
          <w:sz w:val="24"/>
          <w:szCs w:val="24"/>
        </w:rPr>
        <w:t xml:space="preserve">. </w:t>
      </w:r>
      <w:r w:rsidRPr="001478FB">
        <w:rPr>
          <w:rFonts w:ascii="Times New Roman" w:hAnsi="Times New Roman" w:cs="Times New Roman"/>
          <w:i/>
          <w:iCs/>
          <w:noProof/>
          <w:sz w:val="24"/>
          <w:szCs w:val="24"/>
        </w:rPr>
        <w:t>Review of Political Economy</w:t>
      </w:r>
      <w:r w:rsidRPr="001478FB">
        <w:rPr>
          <w:rFonts w:ascii="Times New Roman" w:hAnsi="Times New Roman" w:cs="Times New Roman"/>
          <w:noProof/>
          <w:sz w:val="24"/>
          <w:szCs w:val="24"/>
        </w:rPr>
        <w:t xml:space="preserve">, pp. 485–499. </w:t>
      </w:r>
    </w:p>
    <w:p w14:paraId="5A8AFF88"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2179EF1B"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Colander, D.</w:t>
      </w:r>
      <w:r>
        <w:rPr>
          <w:rFonts w:ascii="Times New Roman" w:hAnsi="Times New Roman" w:cs="Times New Roman"/>
          <w:noProof/>
          <w:sz w:val="24"/>
          <w:szCs w:val="24"/>
        </w:rPr>
        <w:t xml:space="preserve"> C., Holt, R. and Rosser Jr. J. B. </w:t>
      </w:r>
      <w:r w:rsidRPr="001478FB">
        <w:rPr>
          <w:rFonts w:ascii="Times New Roman" w:hAnsi="Times New Roman" w:cs="Times New Roman"/>
          <w:noProof/>
          <w:sz w:val="24"/>
          <w:szCs w:val="24"/>
        </w:rPr>
        <w:t>(2007) ‘Live and dead issues in the methodology of economics</w:t>
      </w:r>
      <w:r>
        <w:rPr>
          <w:rFonts w:ascii="Times New Roman" w:hAnsi="Times New Roman" w:cs="Times New Roman"/>
          <w:noProof/>
          <w:sz w:val="24"/>
          <w:szCs w:val="24"/>
        </w:rPr>
        <w:t xml:space="preserve">. </w:t>
      </w:r>
      <w:r w:rsidRPr="001478FB">
        <w:rPr>
          <w:rFonts w:ascii="Times New Roman" w:hAnsi="Times New Roman" w:cs="Times New Roman"/>
          <w:i/>
          <w:iCs/>
          <w:noProof/>
          <w:sz w:val="24"/>
          <w:szCs w:val="24"/>
        </w:rPr>
        <w:t>Journal of Post Keynesian Economics</w:t>
      </w:r>
      <w:r w:rsidRPr="001478FB">
        <w:rPr>
          <w:rFonts w:ascii="Times New Roman" w:hAnsi="Times New Roman" w:cs="Times New Roman"/>
          <w:noProof/>
          <w:sz w:val="24"/>
          <w:szCs w:val="24"/>
        </w:rPr>
        <w:t xml:space="preserve">, pp. 303–312. </w:t>
      </w:r>
    </w:p>
    <w:p w14:paraId="5DD6AB75"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0F7CA0BE" w14:textId="77777777" w:rsidR="00E87151" w:rsidRP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lastRenderedPageBreak/>
        <w:t>D’Ippoliti, C. and Roncaglia, A. (2015) ‘Heterodox economics and the history of economic thought’</w:t>
      </w:r>
      <w:r>
        <w:rPr>
          <w:rFonts w:ascii="Times New Roman" w:hAnsi="Times New Roman" w:cs="Times New Roman"/>
          <w:noProof/>
          <w:sz w:val="24"/>
          <w:szCs w:val="24"/>
        </w:rPr>
        <w:t xml:space="preserve">. In Jo, T.H and Todorova, Z. (eds.) </w:t>
      </w:r>
      <w:r w:rsidRPr="00567904">
        <w:rPr>
          <w:rFonts w:ascii="Times New Roman" w:hAnsi="Times New Roman" w:cs="Times New Roman"/>
          <w:i/>
          <w:noProof/>
          <w:sz w:val="24"/>
          <w:szCs w:val="24"/>
        </w:rPr>
        <w:t>Advancing the Frontiers of Heterodox Economics: Essays in Honor of Frederi</w:t>
      </w:r>
      <w:r>
        <w:rPr>
          <w:rFonts w:ascii="Times New Roman" w:hAnsi="Times New Roman" w:cs="Times New Roman"/>
          <w:i/>
          <w:noProof/>
          <w:sz w:val="24"/>
          <w:szCs w:val="24"/>
        </w:rPr>
        <w:t>c S. Lee</w:t>
      </w:r>
      <w:r>
        <w:rPr>
          <w:rFonts w:ascii="Times New Roman" w:hAnsi="Times New Roman" w:cs="Times New Roman"/>
          <w:noProof/>
          <w:sz w:val="24"/>
          <w:szCs w:val="24"/>
        </w:rPr>
        <w:t xml:space="preserve">. </w:t>
      </w:r>
      <w:r w:rsidRPr="00E87151">
        <w:rPr>
          <w:rFonts w:ascii="Times New Roman" w:hAnsi="Times New Roman" w:cs="Times New Roman"/>
          <w:noProof/>
          <w:sz w:val="24"/>
          <w:szCs w:val="24"/>
        </w:rPr>
        <w:t>London and New York: Routledge, pp. 21-38.</w:t>
      </w:r>
    </w:p>
    <w:p w14:paraId="3B2F4874" w14:textId="77777777" w:rsidR="00E87151" w:rsidRP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1FFB6328" w14:textId="77777777" w:rsidR="00E87151" w:rsidRPr="00CB09FD"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E87151">
        <w:rPr>
          <w:rFonts w:ascii="Times New Roman" w:hAnsi="Times New Roman" w:cs="Times New Roman"/>
          <w:noProof/>
          <w:sz w:val="24"/>
          <w:szCs w:val="24"/>
        </w:rPr>
        <w:t>Dammski, B. R., Antonio, M. and Cavalieri, R. (2017) '</w:t>
      </w:r>
      <w:r w:rsidRPr="00E87151">
        <w:rPr>
          <w:rFonts w:ascii="Times New Roman" w:hAnsi="Times New Roman" w:cs="Times New Roman"/>
          <w:iCs/>
          <w:noProof/>
          <w:sz w:val="24"/>
          <w:szCs w:val="24"/>
        </w:rPr>
        <w:t>Mapeando o Pós-Keynesianismo: uma abordagem cientométrica'.</w:t>
      </w:r>
      <w:r w:rsidRPr="00E87151">
        <w:rPr>
          <w:rFonts w:ascii="Times New Roman" w:hAnsi="Times New Roman" w:cs="Times New Roman"/>
          <w:noProof/>
          <w:sz w:val="24"/>
          <w:szCs w:val="24"/>
        </w:rPr>
        <w:t xml:space="preserve"> </w:t>
      </w:r>
      <w:r w:rsidRPr="00CB09FD">
        <w:rPr>
          <w:rFonts w:ascii="Times New Roman" w:hAnsi="Times New Roman" w:cs="Times New Roman"/>
          <w:i/>
          <w:iCs/>
          <w:noProof/>
          <w:sz w:val="24"/>
          <w:szCs w:val="24"/>
        </w:rPr>
        <w:t>Estudos Econômicos</w:t>
      </w:r>
      <w:r w:rsidRPr="00CB09FD">
        <w:rPr>
          <w:rFonts w:ascii="Times New Roman" w:hAnsi="Times New Roman" w:cs="Times New Roman"/>
          <w:iCs/>
          <w:noProof/>
          <w:sz w:val="24"/>
          <w:szCs w:val="24"/>
        </w:rPr>
        <w:t>, 47 (4), pp. 741-772</w:t>
      </w:r>
      <w:r w:rsidRPr="00CB09FD">
        <w:rPr>
          <w:rFonts w:ascii="Times New Roman" w:hAnsi="Times New Roman" w:cs="Times New Roman"/>
          <w:noProof/>
          <w:sz w:val="24"/>
          <w:szCs w:val="24"/>
        </w:rPr>
        <w:t xml:space="preserve">. </w:t>
      </w:r>
    </w:p>
    <w:p w14:paraId="0A17C748" w14:textId="77777777" w:rsidR="00E87151" w:rsidRPr="00CB09FD"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4D44CF26"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Davis, J. B. (2008) ‘The turn in recent economics and return of orthodoxy’, </w:t>
      </w:r>
      <w:r w:rsidRPr="001478FB">
        <w:rPr>
          <w:rFonts w:ascii="Times New Roman" w:hAnsi="Times New Roman" w:cs="Times New Roman"/>
          <w:i/>
          <w:iCs/>
          <w:noProof/>
          <w:sz w:val="24"/>
          <w:szCs w:val="24"/>
        </w:rPr>
        <w:t>Cambridge Journal of Economics</w:t>
      </w:r>
      <w:r w:rsidRPr="001478FB">
        <w:rPr>
          <w:rFonts w:ascii="Times New Roman" w:hAnsi="Times New Roman" w:cs="Times New Roman"/>
          <w:noProof/>
          <w:sz w:val="24"/>
          <w:szCs w:val="24"/>
        </w:rPr>
        <w:t xml:space="preserve">, </w:t>
      </w:r>
      <w:r>
        <w:rPr>
          <w:rFonts w:ascii="Times New Roman" w:hAnsi="Times New Roman" w:cs="Times New Roman"/>
          <w:noProof/>
          <w:sz w:val="24"/>
          <w:szCs w:val="24"/>
        </w:rPr>
        <w:t xml:space="preserve">32 (3), </w:t>
      </w:r>
      <w:r w:rsidRPr="001478FB">
        <w:rPr>
          <w:rFonts w:ascii="Times New Roman" w:hAnsi="Times New Roman" w:cs="Times New Roman"/>
          <w:noProof/>
          <w:sz w:val="24"/>
          <w:szCs w:val="24"/>
        </w:rPr>
        <w:t xml:space="preserve">pp. 349–366. </w:t>
      </w:r>
    </w:p>
    <w:p w14:paraId="63CBD545"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1DC1AA8F"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Dequech, D. (2007) ‘Neoclassical, mainstream, orthodox, and heterodox economics’, </w:t>
      </w:r>
      <w:r w:rsidRPr="001478FB">
        <w:rPr>
          <w:rFonts w:ascii="Times New Roman" w:hAnsi="Times New Roman" w:cs="Times New Roman"/>
          <w:i/>
          <w:iCs/>
          <w:noProof/>
          <w:sz w:val="24"/>
          <w:szCs w:val="24"/>
        </w:rPr>
        <w:t>Journal of Post Keynesian Economics</w:t>
      </w:r>
      <w:r w:rsidRPr="001478FB">
        <w:rPr>
          <w:rFonts w:ascii="Times New Roman" w:hAnsi="Times New Roman" w:cs="Times New Roman"/>
          <w:noProof/>
          <w:sz w:val="24"/>
          <w:szCs w:val="24"/>
        </w:rPr>
        <w:t xml:space="preserve">, 30(2), pp. 279–302. </w:t>
      </w:r>
    </w:p>
    <w:p w14:paraId="29B8F868"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381E7A0F"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Dequech, D. (2012) ‘Post Keynesianism, Heterodoxy and Mainstream Economics’, </w:t>
      </w:r>
      <w:r w:rsidRPr="001478FB">
        <w:rPr>
          <w:rFonts w:ascii="Times New Roman" w:hAnsi="Times New Roman" w:cs="Times New Roman"/>
          <w:i/>
          <w:iCs/>
          <w:noProof/>
          <w:sz w:val="24"/>
          <w:szCs w:val="24"/>
        </w:rPr>
        <w:t>Review of Political Economy</w:t>
      </w:r>
      <w:r w:rsidRPr="001478FB">
        <w:rPr>
          <w:rFonts w:ascii="Times New Roman" w:hAnsi="Times New Roman" w:cs="Times New Roman"/>
          <w:noProof/>
          <w:sz w:val="24"/>
          <w:szCs w:val="24"/>
        </w:rPr>
        <w:t xml:space="preserve">, 24(2), pp. 353–368. </w:t>
      </w:r>
    </w:p>
    <w:p w14:paraId="043D67D8"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42C58D81"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Dow, S. C. (2002) ‘History of Economic Thought in the Post-Keynesian Tradition’, </w:t>
      </w:r>
      <w:r w:rsidRPr="001478FB">
        <w:rPr>
          <w:rFonts w:ascii="Times New Roman" w:hAnsi="Times New Roman" w:cs="Times New Roman"/>
          <w:i/>
          <w:iCs/>
          <w:noProof/>
          <w:sz w:val="24"/>
          <w:szCs w:val="24"/>
        </w:rPr>
        <w:t>History of Political Economy</w:t>
      </w:r>
      <w:r w:rsidRPr="001478FB">
        <w:rPr>
          <w:rFonts w:ascii="Times New Roman" w:hAnsi="Times New Roman" w:cs="Times New Roman"/>
          <w:noProof/>
          <w:sz w:val="24"/>
          <w:szCs w:val="24"/>
        </w:rPr>
        <w:t xml:space="preserve">, 34(Suppl 1), pp. 319–336. </w:t>
      </w:r>
    </w:p>
    <w:p w14:paraId="2FD26502"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3579BAB8"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Duarte, P. G. and Giraud, Y. (2016) </w:t>
      </w:r>
      <w:r>
        <w:rPr>
          <w:rFonts w:ascii="Times New Roman" w:hAnsi="Times New Roman" w:cs="Times New Roman"/>
          <w:noProof/>
          <w:sz w:val="24"/>
          <w:szCs w:val="24"/>
        </w:rPr>
        <w:t>'</w:t>
      </w:r>
      <w:r w:rsidRPr="00E03DB5">
        <w:rPr>
          <w:rFonts w:ascii="Times New Roman" w:hAnsi="Times New Roman" w:cs="Times New Roman"/>
          <w:iCs/>
          <w:noProof/>
          <w:sz w:val="24"/>
          <w:szCs w:val="24"/>
        </w:rPr>
        <w:t>The place of the history of economic thought in mainstream economics, 1991-2011, viewed through a bibliographic survey</w:t>
      </w:r>
      <w:r>
        <w:rPr>
          <w:rFonts w:ascii="Times New Roman" w:hAnsi="Times New Roman" w:cs="Times New Roman"/>
          <w:iCs/>
          <w:noProof/>
          <w:sz w:val="24"/>
          <w:szCs w:val="24"/>
        </w:rPr>
        <w:t>'</w:t>
      </w:r>
      <w:r w:rsidRPr="00E03DB5">
        <w:rPr>
          <w:rFonts w:ascii="Times New Roman" w:hAnsi="Times New Roman" w:cs="Times New Roman"/>
          <w:noProof/>
          <w:sz w:val="24"/>
          <w:szCs w:val="24"/>
        </w:rPr>
        <w:t>,</w:t>
      </w:r>
      <w:r w:rsidRPr="001478FB">
        <w:rPr>
          <w:rFonts w:ascii="Times New Roman" w:hAnsi="Times New Roman" w:cs="Times New Roman"/>
          <w:noProof/>
          <w:sz w:val="24"/>
          <w:szCs w:val="24"/>
        </w:rPr>
        <w:t xml:space="preserve"> </w:t>
      </w:r>
      <w:r w:rsidRPr="001478FB">
        <w:rPr>
          <w:rFonts w:ascii="Times New Roman" w:hAnsi="Times New Roman" w:cs="Times New Roman"/>
          <w:i/>
          <w:iCs/>
          <w:noProof/>
          <w:sz w:val="24"/>
          <w:szCs w:val="24"/>
        </w:rPr>
        <w:t>Journal of the History of Economic Thought</w:t>
      </w:r>
      <w:r>
        <w:rPr>
          <w:rFonts w:ascii="Times New Roman" w:hAnsi="Times New Roman" w:cs="Times New Roman"/>
          <w:iCs/>
          <w:noProof/>
          <w:sz w:val="24"/>
          <w:szCs w:val="24"/>
        </w:rPr>
        <w:t>, 38 (4), pp. 431-462</w:t>
      </w:r>
      <w:r w:rsidRPr="001478FB">
        <w:rPr>
          <w:rFonts w:ascii="Times New Roman" w:hAnsi="Times New Roman" w:cs="Times New Roman"/>
          <w:noProof/>
          <w:sz w:val="24"/>
          <w:szCs w:val="24"/>
        </w:rPr>
        <w:t xml:space="preserve">. </w:t>
      </w:r>
    </w:p>
    <w:p w14:paraId="19FCF924"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18EE9AD2"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Fontana, G. and Sawyer, M. (2016) ‘Towards post-Keynesian ecological </w:t>
      </w:r>
      <w:r w:rsidRPr="001478FB">
        <w:rPr>
          <w:rFonts w:ascii="Times New Roman" w:hAnsi="Times New Roman" w:cs="Times New Roman"/>
          <w:noProof/>
          <w:sz w:val="24"/>
          <w:szCs w:val="24"/>
        </w:rPr>
        <w:lastRenderedPageBreak/>
        <w:t xml:space="preserve">macroeconomics’, </w:t>
      </w:r>
      <w:r w:rsidRPr="001478FB">
        <w:rPr>
          <w:rFonts w:ascii="Times New Roman" w:hAnsi="Times New Roman" w:cs="Times New Roman"/>
          <w:i/>
          <w:iCs/>
          <w:noProof/>
          <w:sz w:val="24"/>
          <w:szCs w:val="24"/>
        </w:rPr>
        <w:t>Ecological Economics</w:t>
      </w:r>
      <w:r w:rsidRPr="001478FB">
        <w:rPr>
          <w:rFonts w:ascii="Times New Roman" w:hAnsi="Times New Roman" w:cs="Times New Roman"/>
          <w:noProof/>
          <w:sz w:val="24"/>
          <w:szCs w:val="24"/>
        </w:rPr>
        <w:t>,</w:t>
      </w:r>
      <w:r>
        <w:rPr>
          <w:rFonts w:ascii="Times New Roman" w:hAnsi="Times New Roman" w:cs="Times New Roman"/>
          <w:noProof/>
          <w:sz w:val="24"/>
          <w:szCs w:val="24"/>
        </w:rPr>
        <w:t xml:space="preserve"> 121 (C),</w:t>
      </w:r>
      <w:r w:rsidRPr="001478FB">
        <w:rPr>
          <w:rFonts w:ascii="Times New Roman" w:hAnsi="Times New Roman" w:cs="Times New Roman"/>
          <w:noProof/>
          <w:sz w:val="24"/>
          <w:szCs w:val="24"/>
        </w:rPr>
        <w:t xml:space="preserve"> pp. 186–195. </w:t>
      </w:r>
    </w:p>
    <w:p w14:paraId="14B61B5F"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2944BE04" w14:textId="77777777" w:rsidR="00E87151" w:rsidRDefault="00E87151" w:rsidP="00222804">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Foucault, M. (1994) </w:t>
      </w:r>
      <w:r>
        <w:rPr>
          <w:rFonts w:ascii="Times New Roman" w:hAnsi="Times New Roman" w:cs="Times New Roman"/>
          <w:i/>
          <w:sz w:val="24"/>
          <w:szCs w:val="24"/>
          <w:lang w:val="en-US"/>
        </w:rPr>
        <w:t>The Order of Things</w:t>
      </w:r>
      <w:r>
        <w:rPr>
          <w:rFonts w:ascii="Times New Roman" w:hAnsi="Times New Roman" w:cs="Times New Roman"/>
          <w:sz w:val="24"/>
          <w:szCs w:val="24"/>
          <w:lang w:val="en-US"/>
        </w:rPr>
        <w:t>. New York: Vintage Books.</w:t>
      </w:r>
    </w:p>
    <w:p w14:paraId="4D3A6343" w14:textId="77777777" w:rsidR="00E87151" w:rsidRPr="00673BDB" w:rsidRDefault="00E87151" w:rsidP="00222804">
      <w:pPr>
        <w:spacing w:before="240" w:after="0" w:line="480" w:lineRule="auto"/>
        <w:rPr>
          <w:rFonts w:ascii="Times New Roman" w:eastAsia="Times New Roman" w:hAnsi="Times New Roman" w:cs="Times New Roman"/>
          <w:sz w:val="24"/>
          <w:szCs w:val="24"/>
        </w:rPr>
      </w:pPr>
      <w:r w:rsidRPr="00FA4A6E">
        <w:rPr>
          <w:rFonts w:ascii="Times New Roman" w:eastAsia="Times New Roman" w:hAnsi="Times New Roman" w:cs="Times New Roman"/>
          <w:sz w:val="24"/>
          <w:szCs w:val="24"/>
        </w:rPr>
        <w:t>Foucault, M</w:t>
      </w:r>
      <w:r>
        <w:rPr>
          <w:rFonts w:ascii="Times New Roman" w:eastAsia="Times New Roman" w:hAnsi="Times New Roman" w:cs="Times New Roman"/>
          <w:sz w:val="24"/>
          <w:szCs w:val="24"/>
        </w:rPr>
        <w:t>. (</w:t>
      </w:r>
      <w:r w:rsidRPr="00FA4A6E">
        <w:rPr>
          <w:rFonts w:ascii="Times New Roman" w:eastAsia="Times New Roman" w:hAnsi="Times New Roman" w:cs="Times New Roman"/>
          <w:sz w:val="24"/>
          <w:szCs w:val="24"/>
        </w:rPr>
        <w:t>1982</w:t>
      </w:r>
      <w:r>
        <w:rPr>
          <w:rFonts w:ascii="Times New Roman" w:eastAsia="Times New Roman" w:hAnsi="Times New Roman" w:cs="Times New Roman"/>
          <w:sz w:val="24"/>
          <w:szCs w:val="24"/>
        </w:rPr>
        <w:t>)</w:t>
      </w:r>
      <w:r w:rsidRPr="00FA4A6E">
        <w:rPr>
          <w:rFonts w:ascii="Times New Roman" w:eastAsia="Times New Roman" w:hAnsi="Times New Roman" w:cs="Times New Roman"/>
          <w:sz w:val="24"/>
          <w:szCs w:val="24"/>
        </w:rPr>
        <w:t xml:space="preserve"> </w:t>
      </w:r>
      <w:r w:rsidRPr="00FA4A6E">
        <w:rPr>
          <w:rFonts w:ascii="Times New Roman" w:eastAsia="Times New Roman" w:hAnsi="Times New Roman" w:cs="Times New Roman"/>
          <w:i/>
          <w:sz w:val="24"/>
          <w:szCs w:val="24"/>
        </w:rPr>
        <w:t>The Archaeology of Knowledge</w:t>
      </w:r>
      <w:r w:rsidRPr="00FA4A6E">
        <w:rPr>
          <w:rFonts w:ascii="Times New Roman" w:eastAsia="Times New Roman" w:hAnsi="Times New Roman" w:cs="Times New Roman"/>
          <w:sz w:val="24"/>
          <w:szCs w:val="24"/>
        </w:rPr>
        <w:t>. New York:</w:t>
      </w:r>
      <w:r>
        <w:rPr>
          <w:rFonts w:ascii="Times New Roman" w:eastAsia="Times New Roman" w:hAnsi="Times New Roman" w:cs="Times New Roman"/>
          <w:sz w:val="24"/>
          <w:szCs w:val="24"/>
        </w:rPr>
        <w:t xml:space="preserve"> </w:t>
      </w:r>
      <w:r w:rsidRPr="00FA4A6E">
        <w:rPr>
          <w:rFonts w:ascii="Times New Roman" w:eastAsia="Times New Roman" w:hAnsi="Times New Roman" w:cs="Times New Roman"/>
          <w:sz w:val="24"/>
          <w:szCs w:val="24"/>
        </w:rPr>
        <w:t>Pantheon Books.</w:t>
      </w:r>
    </w:p>
    <w:p w14:paraId="53FEE9F0"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75618BE7" w14:textId="77777777" w:rsidR="00E87151" w:rsidRPr="00286430" w:rsidRDefault="00E87151" w:rsidP="00222804">
      <w:pPr>
        <w:widowControl w:val="0"/>
        <w:autoSpaceDE w:val="0"/>
        <w:autoSpaceDN w:val="0"/>
        <w:adjustRightInd w:val="0"/>
        <w:spacing w:after="0" w:line="480" w:lineRule="auto"/>
        <w:rPr>
          <w:rFonts w:ascii="Times New Roman" w:hAnsi="Times New Roman" w:cs="Times New Roman"/>
          <w:sz w:val="24"/>
          <w:szCs w:val="24"/>
          <w:lang w:val="en-US"/>
        </w:rPr>
      </w:pPr>
      <w:r w:rsidRPr="00286430">
        <w:rPr>
          <w:rFonts w:ascii="Times New Roman" w:hAnsi="Times New Roman" w:cs="Times New Roman"/>
          <w:sz w:val="24"/>
          <w:szCs w:val="24"/>
          <w:lang w:val="en-US"/>
        </w:rPr>
        <w:t xml:space="preserve">Giraud, Y. (2014) </w:t>
      </w:r>
      <w:r>
        <w:rPr>
          <w:rFonts w:ascii="Times New Roman" w:hAnsi="Times New Roman" w:cs="Times New Roman"/>
          <w:sz w:val="24"/>
          <w:szCs w:val="24"/>
          <w:lang w:val="en-US"/>
        </w:rPr>
        <w:t>‘</w:t>
      </w:r>
      <w:r w:rsidRPr="00286430">
        <w:rPr>
          <w:rFonts w:ascii="Times New Roman" w:hAnsi="Times New Roman" w:cs="Times New Roman"/>
          <w:sz w:val="24"/>
          <w:szCs w:val="24"/>
          <w:lang w:val="en-US"/>
        </w:rPr>
        <w:t>Negotiating the Middle-of-the-Road Position: Paul Samuelson, MIT and the Politics of Textbook Writing, 1945-55</w:t>
      </w:r>
      <w:r>
        <w:rPr>
          <w:rFonts w:ascii="Times New Roman" w:hAnsi="Times New Roman" w:cs="Times New Roman"/>
          <w:sz w:val="24"/>
          <w:szCs w:val="24"/>
          <w:lang w:val="en-US"/>
        </w:rPr>
        <w:t>’.</w:t>
      </w:r>
      <w:r w:rsidRPr="001478FB">
        <w:rPr>
          <w:rFonts w:ascii="Times New Roman" w:hAnsi="Times New Roman" w:cs="Times New Roman"/>
          <w:i/>
          <w:sz w:val="24"/>
          <w:szCs w:val="24"/>
          <w:lang w:val="en-US"/>
        </w:rPr>
        <w:t xml:space="preserve"> History of Political Economy</w:t>
      </w:r>
      <w:r>
        <w:rPr>
          <w:rFonts w:ascii="Times New Roman" w:hAnsi="Times New Roman" w:cs="Times New Roman"/>
          <w:sz w:val="24"/>
          <w:szCs w:val="24"/>
          <w:lang w:val="en-US"/>
        </w:rPr>
        <w:t xml:space="preserve">, vol. </w:t>
      </w:r>
      <w:r w:rsidRPr="00286430">
        <w:rPr>
          <w:rFonts w:ascii="Times New Roman" w:hAnsi="Times New Roman" w:cs="Times New Roman"/>
          <w:sz w:val="24"/>
          <w:szCs w:val="24"/>
          <w:lang w:val="en-US"/>
        </w:rPr>
        <w:t>46 (5), pp. 134-52.</w:t>
      </w:r>
    </w:p>
    <w:p w14:paraId="3A411674"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6E072B97"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Godley, W. and Lavoie, M. (2007) ‘Fiscal Policy in a Stock-Flow Consistent (SFC) Model’, </w:t>
      </w:r>
      <w:r>
        <w:rPr>
          <w:rFonts w:ascii="Times New Roman" w:hAnsi="Times New Roman" w:cs="Times New Roman"/>
          <w:i/>
          <w:noProof/>
          <w:sz w:val="24"/>
          <w:szCs w:val="24"/>
        </w:rPr>
        <w:t xml:space="preserve">Journal of Post Keynesian Economics, </w:t>
      </w:r>
      <w:r w:rsidRPr="001478FB">
        <w:rPr>
          <w:rFonts w:ascii="Times New Roman" w:hAnsi="Times New Roman" w:cs="Times New Roman"/>
          <w:noProof/>
          <w:sz w:val="24"/>
          <w:szCs w:val="24"/>
        </w:rPr>
        <w:t xml:space="preserve">30(1), pp. 79–101. </w:t>
      </w:r>
    </w:p>
    <w:p w14:paraId="24203CB0"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03C4F718"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Goodwin, C. D. (2008) ‘History of Economic Thought’, in </w:t>
      </w:r>
      <w:r w:rsidRPr="001478FB">
        <w:rPr>
          <w:rFonts w:ascii="Times New Roman" w:hAnsi="Times New Roman" w:cs="Times New Roman"/>
          <w:i/>
          <w:iCs/>
          <w:noProof/>
          <w:sz w:val="24"/>
          <w:szCs w:val="24"/>
        </w:rPr>
        <w:t>The New Palgrave Dictionary of Economics</w:t>
      </w:r>
      <w:r w:rsidRPr="001478FB">
        <w:rPr>
          <w:rFonts w:ascii="Times New Roman" w:hAnsi="Times New Roman" w:cs="Times New Roman"/>
          <w:noProof/>
          <w:sz w:val="24"/>
          <w:szCs w:val="24"/>
        </w:rPr>
        <w:t xml:space="preserve">. London: Palgrave Macmillan UK, pp. 1–14. </w:t>
      </w:r>
    </w:p>
    <w:p w14:paraId="36480E50"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0559EE8E"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Di Guilmi, C. (2017) ‘The </w:t>
      </w:r>
      <w:r>
        <w:rPr>
          <w:rFonts w:ascii="Times New Roman" w:hAnsi="Times New Roman" w:cs="Times New Roman"/>
          <w:noProof/>
          <w:sz w:val="24"/>
          <w:szCs w:val="24"/>
        </w:rPr>
        <w:t>A</w:t>
      </w:r>
      <w:r w:rsidRPr="001478FB">
        <w:rPr>
          <w:rFonts w:ascii="Times New Roman" w:hAnsi="Times New Roman" w:cs="Times New Roman"/>
          <w:noProof/>
          <w:sz w:val="24"/>
          <w:szCs w:val="24"/>
        </w:rPr>
        <w:t>gent-</w:t>
      </w:r>
      <w:r>
        <w:rPr>
          <w:rFonts w:ascii="Times New Roman" w:hAnsi="Times New Roman" w:cs="Times New Roman"/>
          <w:noProof/>
          <w:sz w:val="24"/>
          <w:szCs w:val="24"/>
        </w:rPr>
        <w:t>B</w:t>
      </w:r>
      <w:r w:rsidRPr="001478FB">
        <w:rPr>
          <w:rFonts w:ascii="Times New Roman" w:hAnsi="Times New Roman" w:cs="Times New Roman"/>
          <w:noProof/>
          <w:sz w:val="24"/>
          <w:szCs w:val="24"/>
        </w:rPr>
        <w:t xml:space="preserve">ased </w:t>
      </w:r>
      <w:r>
        <w:rPr>
          <w:rFonts w:ascii="Times New Roman" w:hAnsi="Times New Roman" w:cs="Times New Roman"/>
          <w:noProof/>
          <w:sz w:val="24"/>
          <w:szCs w:val="24"/>
        </w:rPr>
        <w:t>A</w:t>
      </w:r>
      <w:r w:rsidRPr="001478FB">
        <w:rPr>
          <w:rFonts w:ascii="Times New Roman" w:hAnsi="Times New Roman" w:cs="Times New Roman"/>
          <w:noProof/>
          <w:sz w:val="24"/>
          <w:szCs w:val="24"/>
        </w:rPr>
        <w:t xml:space="preserve">pproach to </w:t>
      </w:r>
      <w:r>
        <w:rPr>
          <w:rFonts w:ascii="Times New Roman" w:hAnsi="Times New Roman" w:cs="Times New Roman"/>
          <w:noProof/>
          <w:sz w:val="24"/>
          <w:szCs w:val="24"/>
        </w:rPr>
        <w:t>P</w:t>
      </w:r>
      <w:r w:rsidRPr="001478FB">
        <w:rPr>
          <w:rFonts w:ascii="Times New Roman" w:hAnsi="Times New Roman" w:cs="Times New Roman"/>
          <w:noProof/>
          <w:sz w:val="24"/>
          <w:szCs w:val="24"/>
        </w:rPr>
        <w:t xml:space="preserve">ost </w:t>
      </w:r>
      <w:r>
        <w:rPr>
          <w:rFonts w:ascii="Times New Roman" w:hAnsi="Times New Roman" w:cs="Times New Roman"/>
          <w:noProof/>
          <w:sz w:val="24"/>
          <w:szCs w:val="24"/>
        </w:rPr>
        <w:t>K</w:t>
      </w:r>
      <w:r w:rsidRPr="001478FB">
        <w:rPr>
          <w:rFonts w:ascii="Times New Roman" w:hAnsi="Times New Roman" w:cs="Times New Roman"/>
          <w:noProof/>
          <w:sz w:val="24"/>
          <w:szCs w:val="24"/>
        </w:rPr>
        <w:t xml:space="preserve">eynesian </w:t>
      </w:r>
      <w:r>
        <w:rPr>
          <w:rFonts w:ascii="Times New Roman" w:hAnsi="Times New Roman" w:cs="Times New Roman"/>
          <w:noProof/>
          <w:sz w:val="24"/>
          <w:szCs w:val="24"/>
        </w:rPr>
        <w:t>M</w:t>
      </w:r>
      <w:r w:rsidRPr="001478FB">
        <w:rPr>
          <w:rFonts w:ascii="Times New Roman" w:hAnsi="Times New Roman" w:cs="Times New Roman"/>
          <w:noProof/>
          <w:sz w:val="24"/>
          <w:szCs w:val="24"/>
        </w:rPr>
        <w:t>acro-</w:t>
      </w:r>
      <w:r>
        <w:rPr>
          <w:rFonts w:ascii="Times New Roman" w:hAnsi="Times New Roman" w:cs="Times New Roman"/>
          <w:noProof/>
          <w:sz w:val="24"/>
          <w:szCs w:val="24"/>
        </w:rPr>
        <w:t>M</w:t>
      </w:r>
      <w:r w:rsidRPr="001478FB">
        <w:rPr>
          <w:rFonts w:ascii="Times New Roman" w:hAnsi="Times New Roman" w:cs="Times New Roman"/>
          <w:noProof/>
          <w:sz w:val="24"/>
          <w:szCs w:val="24"/>
        </w:rPr>
        <w:t xml:space="preserve">odeling’, </w:t>
      </w:r>
      <w:r w:rsidRPr="001478FB">
        <w:rPr>
          <w:rFonts w:ascii="Times New Roman" w:hAnsi="Times New Roman" w:cs="Times New Roman"/>
          <w:i/>
          <w:iCs/>
          <w:noProof/>
          <w:sz w:val="24"/>
          <w:szCs w:val="24"/>
        </w:rPr>
        <w:t>Journal of Economic Surveys</w:t>
      </w:r>
      <w:r w:rsidRPr="001478FB">
        <w:rPr>
          <w:rFonts w:ascii="Times New Roman" w:hAnsi="Times New Roman" w:cs="Times New Roman"/>
          <w:noProof/>
          <w:sz w:val="24"/>
          <w:szCs w:val="24"/>
        </w:rPr>
        <w:t xml:space="preserve">, 31(5), pp. 1183–1203. </w:t>
      </w:r>
    </w:p>
    <w:p w14:paraId="662168BE"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2ABC32D7"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Haldane, A. G. (2016) ‘The Dappled World’, </w:t>
      </w:r>
      <w:r w:rsidRPr="001478FB">
        <w:rPr>
          <w:rFonts w:ascii="Times New Roman" w:hAnsi="Times New Roman" w:cs="Times New Roman"/>
          <w:i/>
          <w:iCs/>
          <w:noProof/>
          <w:sz w:val="24"/>
          <w:szCs w:val="24"/>
        </w:rPr>
        <w:t>Bank of England Speech</w:t>
      </w:r>
      <w:r w:rsidRPr="001478FB">
        <w:rPr>
          <w:rFonts w:ascii="Times New Roman" w:hAnsi="Times New Roman" w:cs="Times New Roman"/>
          <w:noProof/>
          <w:sz w:val="24"/>
          <w:szCs w:val="24"/>
        </w:rPr>
        <w:t>, (May), pp. 1–25.</w:t>
      </w:r>
    </w:p>
    <w:p w14:paraId="10F73893"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77422A67" w14:textId="77777777" w:rsidR="00E87151" w:rsidRDefault="00E87151" w:rsidP="00222804">
      <w:pPr>
        <w:widowControl w:val="0"/>
        <w:autoSpaceDE w:val="0"/>
        <w:autoSpaceDN w:val="0"/>
        <w:adjustRightInd w:val="0"/>
        <w:spacing w:after="0" w:line="480" w:lineRule="auto"/>
        <w:rPr>
          <w:rFonts w:ascii="Times New Roman" w:hAnsi="Times New Roman" w:cs="Times New Roman"/>
          <w:iCs/>
          <w:noProof/>
          <w:sz w:val="24"/>
          <w:szCs w:val="24"/>
        </w:rPr>
      </w:pPr>
      <w:r w:rsidRPr="001478FB">
        <w:rPr>
          <w:rFonts w:ascii="Times New Roman" w:hAnsi="Times New Roman" w:cs="Times New Roman"/>
          <w:noProof/>
          <w:sz w:val="24"/>
          <w:szCs w:val="24"/>
        </w:rPr>
        <w:t xml:space="preserve">Halevi, J. </w:t>
      </w:r>
      <w:r w:rsidRPr="001478FB">
        <w:rPr>
          <w:rFonts w:ascii="Times New Roman" w:hAnsi="Times New Roman" w:cs="Times New Roman"/>
          <w:i/>
          <w:iCs/>
          <w:noProof/>
          <w:sz w:val="24"/>
          <w:szCs w:val="24"/>
        </w:rPr>
        <w:t>et al.</w:t>
      </w:r>
      <w:r w:rsidRPr="001478FB">
        <w:rPr>
          <w:rFonts w:ascii="Times New Roman" w:hAnsi="Times New Roman" w:cs="Times New Roman"/>
          <w:noProof/>
          <w:sz w:val="24"/>
          <w:szCs w:val="24"/>
        </w:rPr>
        <w:t xml:space="preserve"> (</w:t>
      </w:r>
      <w:r>
        <w:rPr>
          <w:rFonts w:ascii="Times New Roman" w:hAnsi="Times New Roman" w:cs="Times New Roman"/>
          <w:noProof/>
          <w:sz w:val="24"/>
          <w:szCs w:val="24"/>
        </w:rPr>
        <w:t>2016</w:t>
      </w:r>
      <w:r w:rsidRPr="001478FB">
        <w:rPr>
          <w:rFonts w:ascii="Times New Roman" w:hAnsi="Times New Roman" w:cs="Times New Roman"/>
          <w:noProof/>
          <w:sz w:val="24"/>
          <w:szCs w:val="24"/>
        </w:rPr>
        <w:t xml:space="preserve">) </w:t>
      </w:r>
      <w:r w:rsidRPr="001478FB">
        <w:rPr>
          <w:rFonts w:ascii="Times New Roman" w:hAnsi="Times New Roman" w:cs="Times New Roman"/>
          <w:i/>
          <w:iCs/>
          <w:noProof/>
          <w:sz w:val="24"/>
          <w:szCs w:val="24"/>
        </w:rPr>
        <w:t>Post Keynesian Essays From Down Under</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Volumes I, II and III. London and New York: Palgrave Macmillan.</w:t>
      </w:r>
    </w:p>
    <w:p w14:paraId="4061AACD" w14:textId="77777777" w:rsidR="00E87151" w:rsidRDefault="00E87151" w:rsidP="00222804">
      <w:pPr>
        <w:widowControl w:val="0"/>
        <w:autoSpaceDE w:val="0"/>
        <w:autoSpaceDN w:val="0"/>
        <w:adjustRightInd w:val="0"/>
        <w:spacing w:after="0" w:line="480" w:lineRule="auto"/>
        <w:rPr>
          <w:rFonts w:ascii="Times New Roman" w:hAnsi="Times New Roman" w:cs="Times New Roman"/>
          <w:iCs/>
          <w:noProof/>
          <w:sz w:val="24"/>
          <w:szCs w:val="24"/>
        </w:rPr>
      </w:pPr>
    </w:p>
    <w:p w14:paraId="7DE25E33" w14:textId="77777777" w:rsidR="00E87151" w:rsidRPr="00B9450F" w:rsidRDefault="00E87151" w:rsidP="00222804">
      <w:pPr>
        <w:widowControl w:val="0"/>
        <w:autoSpaceDE w:val="0"/>
        <w:autoSpaceDN w:val="0"/>
        <w:adjustRightInd w:val="0"/>
        <w:spacing w:after="0" w:line="480" w:lineRule="auto"/>
        <w:rPr>
          <w:rFonts w:ascii="Times New Roman" w:hAnsi="Times New Roman" w:cs="Times New Roman"/>
          <w:iCs/>
          <w:noProof/>
          <w:sz w:val="24"/>
          <w:szCs w:val="24"/>
        </w:rPr>
      </w:pPr>
      <w:r>
        <w:rPr>
          <w:rFonts w:ascii="Times New Roman" w:hAnsi="Times New Roman" w:cs="Times New Roman"/>
          <w:iCs/>
          <w:noProof/>
          <w:sz w:val="24"/>
          <w:szCs w:val="24"/>
        </w:rPr>
        <w:t xml:space="preserve">Harcourt, G.C. and Riach, P. (eds.) (1997) </w:t>
      </w:r>
      <w:r>
        <w:rPr>
          <w:rFonts w:ascii="Times New Roman" w:hAnsi="Times New Roman" w:cs="Times New Roman"/>
          <w:i/>
          <w:iCs/>
          <w:noProof/>
          <w:sz w:val="24"/>
          <w:szCs w:val="24"/>
        </w:rPr>
        <w:t>The Second Edition of the General Theory</w:t>
      </w:r>
      <w:r>
        <w:rPr>
          <w:rFonts w:ascii="Times New Roman" w:hAnsi="Times New Roman" w:cs="Times New Roman"/>
          <w:iCs/>
          <w:noProof/>
          <w:sz w:val="24"/>
          <w:szCs w:val="24"/>
        </w:rPr>
        <w:t>, Volumes 1 and 2. London: Routledge.</w:t>
      </w:r>
    </w:p>
    <w:p w14:paraId="7044C1A9" w14:textId="77777777" w:rsidR="00E87151" w:rsidRPr="0034302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18C66968"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Harcourt, G. (2006) </w:t>
      </w:r>
      <w:r w:rsidRPr="001478FB">
        <w:rPr>
          <w:rFonts w:ascii="Times New Roman" w:hAnsi="Times New Roman" w:cs="Times New Roman"/>
          <w:i/>
          <w:iCs/>
          <w:noProof/>
          <w:sz w:val="24"/>
          <w:szCs w:val="24"/>
        </w:rPr>
        <w:t>The Structure of Post-Keynesian Economics</w:t>
      </w:r>
      <w:r w:rsidRPr="001478FB">
        <w:rPr>
          <w:rFonts w:ascii="Times New Roman" w:hAnsi="Times New Roman" w:cs="Times New Roman"/>
          <w:noProof/>
          <w:sz w:val="24"/>
          <w:szCs w:val="24"/>
        </w:rPr>
        <w:t>. Cambridge: Cambridge University Press.</w:t>
      </w:r>
    </w:p>
    <w:p w14:paraId="0EC67BBF"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6F86145E"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5E7D91">
        <w:rPr>
          <w:rFonts w:ascii="Times New Roman" w:hAnsi="Times New Roman" w:cs="Times New Roman"/>
          <w:noProof/>
          <w:sz w:val="24"/>
          <w:szCs w:val="24"/>
        </w:rPr>
        <w:t xml:space="preserve">International Student Initiative for Pluralism in Economics – ISIPE. (2014) ‘Open Letter: An international student call for pluralism in economics’. Available at http://www.isipe.net/open-letter </w:t>
      </w:r>
      <w:r>
        <w:rPr>
          <w:rFonts w:ascii="Times New Roman" w:hAnsi="Times New Roman" w:cs="Times New Roman"/>
          <w:noProof/>
          <w:sz w:val="24"/>
          <w:szCs w:val="24"/>
        </w:rPr>
        <w:t>(</w:t>
      </w:r>
      <w:r w:rsidRPr="005E7D91">
        <w:rPr>
          <w:rFonts w:ascii="Times New Roman" w:hAnsi="Times New Roman" w:cs="Times New Roman"/>
          <w:noProof/>
          <w:sz w:val="24"/>
          <w:szCs w:val="24"/>
        </w:rPr>
        <w:t>accessed 14th April 201</w:t>
      </w:r>
      <w:r>
        <w:rPr>
          <w:rFonts w:ascii="Times New Roman" w:hAnsi="Times New Roman" w:cs="Times New Roman"/>
          <w:noProof/>
          <w:sz w:val="24"/>
          <w:szCs w:val="24"/>
        </w:rPr>
        <w:t>8)</w:t>
      </w:r>
    </w:p>
    <w:p w14:paraId="05C84D04"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703F5776"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Keen, S. (2015) ‘Post Keynesian Theories of Crisis’, </w:t>
      </w:r>
      <w:r w:rsidRPr="001478FB">
        <w:rPr>
          <w:rFonts w:ascii="Times New Roman" w:hAnsi="Times New Roman" w:cs="Times New Roman"/>
          <w:i/>
          <w:iCs/>
          <w:noProof/>
          <w:sz w:val="24"/>
          <w:szCs w:val="24"/>
        </w:rPr>
        <w:t>American Journal of Economics and Sociology</w:t>
      </w:r>
      <w:r w:rsidRPr="001478FB">
        <w:rPr>
          <w:rFonts w:ascii="Times New Roman" w:hAnsi="Times New Roman" w:cs="Times New Roman"/>
          <w:noProof/>
          <w:sz w:val="24"/>
          <w:szCs w:val="24"/>
        </w:rPr>
        <w:t xml:space="preserve">, 74(2), pp. 298–324. </w:t>
      </w:r>
    </w:p>
    <w:p w14:paraId="490B2EDF" w14:textId="77777777" w:rsidR="00E87151" w:rsidRPr="001478FB" w:rsidRDefault="00E87151" w:rsidP="00222804">
      <w:pPr>
        <w:widowControl w:val="0"/>
        <w:tabs>
          <w:tab w:val="left" w:pos="4820"/>
        </w:tabs>
        <w:autoSpaceDE w:val="0"/>
        <w:autoSpaceDN w:val="0"/>
        <w:adjustRightInd w:val="0"/>
        <w:spacing w:after="0" w:line="480" w:lineRule="auto"/>
        <w:rPr>
          <w:rFonts w:ascii="Times New Roman" w:hAnsi="Times New Roman" w:cs="Times New Roman"/>
          <w:noProof/>
          <w:sz w:val="24"/>
          <w:szCs w:val="24"/>
        </w:rPr>
      </w:pPr>
    </w:p>
    <w:p w14:paraId="4D11F528"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King, J. E. (2012) ‘Post Keynesians and Others’, </w:t>
      </w:r>
      <w:r w:rsidRPr="001478FB">
        <w:rPr>
          <w:rFonts w:ascii="Times New Roman" w:hAnsi="Times New Roman" w:cs="Times New Roman"/>
          <w:i/>
          <w:iCs/>
          <w:noProof/>
          <w:sz w:val="24"/>
          <w:szCs w:val="24"/>
        </w:rPr>
        <w:t>Review of Political Economy</w:t>
      </w:r>
      <w:r w:rsidRPr="001478FB">
        <w:rPr>
          <w:rFonts w:ascii="Times New Roman" w:hAnsi="Times New Roman" w:cs="Times New Roman"/>
          <w:noProof/>
          <w:sz w:val="24"/>
          <w:szCs w:val="24"/>
        </w:rPr>
        <w:t xml:space="preserve">, 24(2), pp. 305–319. </w:t>
      </w:r>
    </w:p>
    <w:p w14:paraId="44F6D8B2"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4CE40459"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King, J. E. (2002) </w:t>
      </w:r>
      <w:r w:rsidRPr="001478FB">
        <w:rPr>
          <w:rFonts w:ascii="Times New Roman" w:hAnsi="Times New Roman" w:cs="Times New Roman"/>
          <w:i/>
          <w:iCs/>
          <w:noProof/>
          <w:sz w:val="24"/>
          <w:szCs w:val="24"/>
        </w:rPr>
        <w:t>A history of post Keynesian economics since 1936</w:t>
      </w:r>
      <w:r w:rsidRPr="001478FB">
        <w:rPr>
          <w:rFonts w:ascii="Times New Roman" w:hAnsi="Times New Roman" w:cs="Times New Roman"/>
          <w:noProof/>
          <w:sz w:val="24"/>
          <w:szCs w:val="24"/>
        </w:rPr>
        <w:t>.</w:t>
      </w:r>
      <w:r>
        <w:rPr>
          <w:rFonts w:ascii="Times New Roman" w:hAnsi="Times New Roman" w:cs="Times New Roman"/>
          <w:noProof/>
          <w:sz w:val="24"/>
          <w:szCs w:val="24"/>
        </w:rPr>
        <w:t xml:space="preserve"> Cheltenham: Edward</w:t>
      </w:r>
      <w:r w:rsidRPr="001478FB">
        <w:rPr>
          <w:rFonts w:ascii="Times New Roman" w:hAnsi="Times New Roman" w:cs="Times New Roman"/>
          <w:noProof/>
          <w:sz w:val="24"/>
          <w:szCs w:val="24"/>
        </w:rPr>
        <w:t xml:space="preserve"> Elgar.</w:t>
      </w:r>
    </w:p>
    <w:p w14:paraId="6287A272"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086FE0A2"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Lavoie, M. (2014) </w:t>
      </w:r>
      <w:r w:rsidRPr="001478FB">
        <w:rPr>
          <w:rFonts w:ascii="Times New Roman" w:hAnsi="Times New Roman" w:cs="Times New Roman"/>
          <w:i/>
          <w:iCs/>
          <w:noProof/>
          <w:sz w:val="24"/>
          <w:szCs w:val="24"/>
        </w:rPr>
        <w:t>Post-Keynesian Economics: New Foundations</w:t>
      </w:r>
      <w:r w:rsidRPr="001478FB">
        <w:rPr>
          <w:rFonts w:ascii="Times New Roman" w:hAnsi="Times New Roman" w:cs="Times New Roman"/>
          <w:noProof/>
          <w:sz w:val="24"/>
          <w:szCs w:val="24"/>
        </w:rPr>
        <w:t>. Cheltenham: Edward Elgar.</w:t>
      </w:r>
    </w:p>
    <w:p w14:paraId="47096BEF"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4F7E9BCC"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Lawson, T. (2003) ‘Reorienting Economics’. London and New York: Routledge.</w:t>
      </w:r>
    </w:p>
    <w:p w14:paraId="472BB122"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72373EE3"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Lawson, T. (1985) ‘Uncertainty and economic analysis’, </w:t>
      </w:r>
      <w:r w:rsidRPr="001478FB">
        <w:rPr>
          <w:rFonts w:ascii="Times New Roman" w:hAnsi="Times New Roman" w:cs="Times New Roman"/>
          <w:i/>
          <w:iCs/>
          <w:noProof/>
          <w:sz w:val="24"/>
          <w:szCs w:val="24"/>
        </w:rPr>
        <w:t>The Economic Journal</w:t>
      </w:r>
      <w:r w:rsidRPr="001478FB">
        <w:rPr>
          <w:rFonts w:ascii="Times New Roman" w:hAnsi="Times New Roman" w:cs="Times New Roman"/>
          <w:noProof/>
          <w:sz w:val="24"/>
          <w:szCs w:val="24"/>
        </w:rPr>
        <w:t>, 95(380), pp. 909–927.</w:t>
      </w:r>
    </w:p>
    <w:p w14:paraId="4C748CFD"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2E51AFEF"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lastRenderedPageBreak/>
        <w:t xml:space="preserve">Lee, F. S. (2007) ‘Making History by Making Identity and Institutions: The Emergence of Post Keynesian-Heterodox Economics in Britain, 1974-1996’, </w:t>
      </w:r>
      <w:r w:rsidRPr="001478FB">
        <w:rPr>
          <w:rFonts w:ascii="Times New Roman" w:hAnsi="Times New Roman" w:cs="Times New Roman"/>
          <w:i/>
          <w:iCs/>
          <w:noProof/>
          <w:sz w:val="24"/>
          <w:szCs w:val="24"/>
        </w:rPr>
        <w:t>History of Economics Review</w:t>
      </w:r>
      <w:r w:rsidRPr="001478FB">
        <w:rPr>
          <w:rFonts w:ascii="Times New Roman" w:hAnsi="Times New Roman" w:cs="Times New Roman"/>
          <w:noProof/>
          <w:sz w:val="24"/>
          <w:szCs w:val="24"/>
        </w:rPr>
        <w:t>, 46</w:t>
      </w:r>
      <w:r>
        <w:rPr>
          <w:rFonts w:ascii="Times New Roman" w:hAnsi="Times New Roman" w:cs="Times New Roman"/>
          <w:noProof/>
          <w:sz w:val="24"/>
          <w:szCs w:val="24"/>
        </w:rPr>
        <w:t xml:space="preserve"> (1)</w:t>
      </w:r>
      <w:r w:rsidRPr="001478FB">
        <w:rPr>
          <w:rFonts w:ascii="Times New Roman" w:hAnsi="Times New Roman" w:cs="Times New Roman"/>
          <w:noProof/>
          <w:sz w:val="24"/>
          <w:szCs w:val="24"/>
        </w:rPr>
        <w:t>, p. 62</w:t>
      </w:r>
      <w:r>
        <w:rPr>
          <w:rFonts w:ascii="Times New Roman" w:hAnsi="Times New Roman" w:cs="Times New Roman"/>
          <w:noProof/>
          <w:sz w:val="24"/>
          <w:szCs w:val="24"/>
        </w:rPr>
        <w:t>-88</w:t>
      </w:r>
      <w:r w:rsidRPr="001478FB">
        <w:rPr>
          <w:rFonts w:ascii="Times New Roman" w:hAnsi="Times New Roman" w:cs="Times New Roman"/>
          <w:noProof/>
          <w:sz w:val="24"/>
          <w:szCs w:val="24"/>
        </w:rPr>
        <w:t xml:space="preserve">. </w:t>
      </w:r>
    </w:p>
    <w:p w14:paraId="72851301"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76370625"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Maas, H., Mata, T. and Davis, J. B. (2011) ‘The history of economics as a history of practice’, </w:t>
      </w:r>
      <w:r w:rsidRPr="001478FB">
        <w:rPr>
          <w:rFonts w:ascii="Times New Roman" w:hAnsi="Times New Roman" w:cs="Times New Roman"/>
          <w:i/>
          <w:iCs/>
          <w:noProof/>
          <w:sz w:val="24"/>
          <w:szCs w:val="24"/>
        </w:rPr>
        <w:t>The European Journal of the History of Economic Thought</w:t>
      </w:r>
      <w:r w:rsidRPr="001478FB">
        <w:rPr>
          <w:rFonts w:ascii="Times New Roman" w:hAnsi="Times New Roman" w:cs="Times New Roman"/>
          <w:noProof/>
          <w:sz w:val="24"/>
          <w:szCs w:val="24"/>
        </w:rPr>
        <w:t xml:space="preserve">, 18(5), pp. 635–643. </w:t>
      </w:r>
    </w:p>
    <w:p w14:paraId="37F3B227"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1B064DA0"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Pr>
          <w:rFonts w:ascii="Times New Roman" w:hAnsi="Times New Roman" w:cs="Times New Roman"/>
          <w:sz w:val="24"/>
          <w:szCs w:val="24"/>
          <w:lang w:val="en-US"/>
        </w:rPr>
        <w:t xml:space="preserve">Maas, H. (2014) </w:t>
      </w:r>
      <w:r w:rsidRPr="001478FB">
        <w:rPr>
          <w:rFonts w:ascii="Times New Roman" w:hAnsi="Times New Roman" w:cs="Times New Roman"/>
          <w:i/>
          <w:sz w:val="24"/>
          <w:szCs w:val="24"/>
          <w:lang w:val="en-US"/>
        </w:rPr>
        <w:t>Economic Methodology: A Historical Introduction.</w:t>
      </w:r>
      <w:r w:rsidRPr="001478FB">
        <w:rPr>
          <w:rFonts w:ascii="Times New Roman" w:hAnsi="Times New Roman" w:cs="Times New Roman"/>
          <w:sz w:val="24"/>
          <w:szCs w:val="24"/>
          <w:lang w:val="en-US"/>
        </w:rPr>
        <w:t xml:space="preserve"> London and New York: Routledge.</w:t>
      </w:r>
    </w:p>
    <w:p w14:paraId="5BDCA33A"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3A6ED970"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Marcuzzo, M. (2008) ‘Is history of economic thought a serious subject?’, </w:t>
      </w:r>
      <w:r w:rsidRPr="001478FB">
        <w:rPr>
          <w:rFonts w:ascii="Times New Roman" w:hAnsi="Times New Roman" w:cs="Times New Roman"/>
          <w:i/>
          <w:iCs/>
          <w:noProof/>
          <w:sz w:val="24"/>
          <w:szCs w:val="24"/>
        </w:rPr>
        <w:t>Erasmus Journal for Philosophy and Economics</w:t>
      </w:r>
      <w:r w:rsidRPr="001478FB">
        <w:rPr>
          <w:rFonts w:ascii="Times New Roman" w:hAnsi="Times New Roman" w:cs="Times New Roman"/>
          <w:noProof/>
          <w:sz w:val="24"/>
          <w:szCs w:val="24"/>
        </w:rPr>
        <w:t xml:space="preserve">, 1(1), pp. 107–123. </w:t>
      </w:r>
    </w:p>
    <w:p w14:paraId="499870B5"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7828B37B"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Marcuzzo, M. C. and Rosselli, A. (2002) ‘Economics as History of Economics: The Italian Case in Retrospect’, </w:t>
      </w:r>
      <w:r w:rsidRPr="001478FB">
        <w:rPr>
          <w:rFonts w:ascii="Times New Roman" w:hAnsi="Times New Roman" w:cs="Times New Roman"/>
          <w:i/>
          <w:iCs/>
          <w:noProof/>
          <w:sz w:val="24"/>
          <w:szCs w:val="24"/>
        </w:rPr>
        <w:t>History of Political Economy</w:t>
      </w:r>
      <w:r w:rsidRPr="001478FB">
        <w:rPr>
          <w:rFonts w:ascii="Times New Roman" w:hAnsi="Times New Roman" w:cs="Times New Roman"/>
          <w:noProof/>
          <w:sz w:val="24"/>
          <w:szCs w:val="24"/>
        </w:rPr>
        <w:t xml:space="preserve">, 34(Suppl 1), pp. 98–109. </w:t>
      </w:r>
    </w:p>
    <w:p w14:paraId="4C7A6CD2"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0FAD86F0"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Marcuzzo, M. C. and Rosselli, A. (2005) </w:t>
      </w:r>
      <w:r w:rsidRPr="001478FB">
        <w:rPr>
          <w:rFonts w:ascii="Times New Roman" w:hAnsi="Times New Roman" w:cs="Times New Roman"/>
          <w:i/>
          <w:iCs/>
          <w:noProof/>
          <w:sz w:val="24"/>
          <w:szCs w:val="24"/>
        </w:rPr>
        <w:t>Economists in Cambridge: A study through their correspondence, 1907–1946</w:t>
      </w:r>
      <w:r w:rsidRPr="001478FB">
        <w:rPr>
          <w:rFonts w:ascii="Times New Roman" w:hAnsi="Times New Roman" w:cs="Times New Roman"/>
          <w:noProof/>
          <w:sz w:val="24"/>
          <w:szCs w:val="24"/>
        </w:rPr>
        <w:t>. London and New York: Routledge.</w:t>
      </w:r>
    </w:p>
    <w:p w14:paraId="0F1E6614"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1C3ECC48"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Marcuzzo, M. C., Zacchia, G. and La, R. (2015) ‘Is History of Economics What Historians of Economic Thought Do? A Quantitative Investigation’, </w:t>
      </w:r>
      <w:r w:rsidRPr="001478FB">
        <w:rPr>
          <w:rFonts w:ascii="Times New Roman" w:hAnsi="Times New Roman" w:cs="Times New Roman"/>
          <w:i/>
          <w:iCs/>
          <w:noProof/>
          <w:sz w:val="24"/>
          <w:szCs w:val="24"/>
        </w:rPr>
        <w:t>STOREPapers</w:t>
      </w:r>
      <w:r w:rsidRPr="001478FB">
        <w:rPr>
          <w:rFonts w:ascii="Times New Roman" w:hAnsi="Times New Roman" w:cs="Times New Roman"/>
          <w:noProof/>
          <w:sz w:val="24"/>
          <w:szCs w:val="24"/>
        </w:rPr>
        <w:t>, Working Pa</w:t>
      </w:r>
      <w:r>
        <w:rPr>
          <w:rFonts w:ascii="Times New Roman" w:hAnsi="Times New Roman" w:cs="Times New Roman"/>
          <w:noProof/>
          <w:sz w:val="24"/>
          <w:szCs w:val="24"/>
        </w:rPr>
        <w:t>per</w:t>
      </w:r>
      <w:r w:rsidRPr="001478FB">
        <w:rPr>
          <w:rFonts w:ascii="Times New Roman" w:hAnsi="Times New Roman" w:cs="Times New Roman"/>
          <w:noProof/>
          <w:sz w:val="24"/>
          <w:szCs w:val="24"/>
        </w:rPr>
        <w:t>, pp. 1–19.</w:t>
      </w:r>
    </w:p>
    <w:p w14:paraId="302FB6C8"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3183DB38" w14:textId="17585D04"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Mata, T. (2004) ‘Constructing identity: The post Keynesians and the capital controversies’, </w:t>
      </w:r>
      <w:r w:rsidRPr="001478FB">
        <w:rPr>
          <w:rFonts w:ascii="Times New Roman" w:hAnsi="Times New Roman" w:cs="Times New Roman"/>
          <w:i/>
          <w:iCs/>
          <w:noProof/>
          <w:sz w:val="24"/>
          <w:szCs w:val="24"/>
        </w:rPr>
        <w:t>Journal of the History of Economic Thought</w:t>
      </w:r>
      <w:r>
        <w:rPr>
          <w:rFonts w:ascii="Times New Roman" w:hAnsi="Times New Roman" w:cs="Times New Roman"/>
          <w:noProof/>
          <w:sz w:val="24"/>
          <w:szCs w:val="24"/>
        </w:rPr>
        <w:t xml:space="preserve">, </w:t>
      </w:r>
      <w:r w:rsidRPr="001478FB">
        <w:rPr>
          <w:rFonts w:ascii="Times New Roman" w:hAnsi="Times New Roman" w:cs="Times New Roman"/>
          <w:noProof/>
          <w:sz w:val="24"/>
          <w:szCs w:val="24"/>
        </w:rPr>
        <w:t xml:space="preserve">26(2), pp. 241–259. </w:t>
      </w:r>
    </w:p>
    <w:p w14:paraId="33F51C39" w14:textId="5D489245" w:rsidR="00EB21EF" w:rsidRDefault="00EB21EF" w:rsidP="00222804">
      <w:pPr>
        <w:widowControl w:val="0"/>
        <w:autoSpaceDE w:val="0"/>
        <w:autoSpaceDN w:val="0"/>
        <w:adjustRightInd w:val="0"/>
        <w:spacing w:after="0" w:line="480" w:lineRule="auto"/>
        <w:rPr>
          <w:rFonts w:ascii="Times New Roman" w:hAnsi="Times New Roman" w:cs="Times New Roman"/>
          <w:noProof/>
          <w:sz w:val="24"/>
          <w:szCs w:val="24"/>
        </w:rPr>
      </w:pPr>
    </w:p>
    <w:p w14:paraId="4420398F" w14:textId="4ECE8F56" w:rsidR="00EB21EF" w:rsidRPr="00EB21EF" w:rsidRDefault="00EB21EF" w:rsidP="00222804">
      <w:pPr>
        <w:widowControl w:val="0"/>
        <w:autoSpaceDE w:val="0"/>
        <w:autoSpaceDN w:val="0"/>
        <w:adjustRightInd w:val="0"/>
        <w:spacing w:after="0" w:line="480" w:lineRule="auto"/>
        <w:rPr>
          <w:rFonts w:ascii="Times New Roman" w:hAnsi="Times New Roman" w:cs="Times New Roman"/>
          <w:noProof/>
          <w:sz w:val="24"/>
          <w:szCs w:val="24"/>
        </w:rPr>
      </w:pPr>
      <w:r>
        <w:rPr>
          <w:rFonts w:ascii="Times New Roman" w:hAnsi="Times New Roman" w:cs="Times New Roman"/>
          <w:noProof/>
          <w:sz w:val="24"/>
          <w:szCs w:val="24"/>
        </w:rPr>
        <w:t xml:space="preserve">Mata, T. and Lee, F. S. (2007) 'The Role of Oral History in the Historiography of Heterodox Economics'. </w:t>
      </w:r>
      <w:r>
        <w:rPr>
          <w:rFonts w:ascii="Times New Roman" w:hAnsi="Times New Roman" w:cs="Times New Roman"/>
          <w:i/>
          <w:noProof/>
          <w:sz w:val="24"/>
          <w:szCs w:val="24"/>
        </w:rPr>
        <w:t>History of Political Economy</w:t>
      </w:r>
      <w:r>
        <w:rPr>
          <w:rFonts w:ascii="Times New Roman" w:hAnsi="Times New Roman" w:cs="Times New Roman"/>
          <w:noProof/>
          <w:sz w:val="24"/>
          <w:szCs w:val="24"/>
        </w:rPr>
        <w:t>, 39 (annual suppl.).</w:t>
      </w:r>
    </w:p>
    <w:p w14:paraId="2A7DAE8A"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329DAAA4"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McLeay, M., Radia, A. and Thomas, R. (2014) ‘Money Creation in the Modern Economy’, </w:t>
      </w:r>
      <w:r w:rsidRPr="001478FB">
        <w:rPr>
          <w:rFonts w:ascii="Times New Roman" w:hAnsi="Times New Roman" w:cs="Times New Roman"/>
          <w:i/>
          <w:iCs/>
          <w:noProof/>
          <w:sz w:val="24"/>
          <w:szCs w:val="24"/>
        </w:rPr>
        <w:t>Bank of England Quarterly Bulletin</w:t>
      </w:r>
      <w:r w:rsidRPr="001478FB">
        <w:rPr>
          <w:rFonts w:ascii="Times New Roman" w:hAnsi="Times New Roman" w:cs="Times New Roman"/>
          <w:noProof/>
          <w:sz w:val="24"/>
          <w:szCs w:val="24"/>
        </w:rPr>
        <w:t xml:space="preserve">, (Q1), pp. 1–14. </w:t>
      </w:r>
    </w:p>
    <w:p w14:paraId="65A82C7E"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7FBFD295"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Mearman, A. (2011) ‘Who Do Heterodox Economists Think They Are?’, </w:t>
      </w:r>
      <w:r w:rsidRPr="001478FB">
        <w:rPr>
          <w:rFonts w:ascii="Times New Roman" w:hAnsi="Times New Roman" w:cs="Times New Roman"/>
          <w:i/>
          <w:iCs/>
          <w:noProof/>
          <w:sz w:val="24"/>
          <w:szCs w:val="24"/>
        </w:rPr>
        <w:t>American Journal of Economics and Sociology</w:t>
      </w:r>
      <w:r w:rsidRPr="001478FB">
        <w:rPr>
          <w:rFonts w:ascii="Times New Roman" w:hAnsi="Times New Roman" w:cs="Times New Roman"/>
          <w:noProof/>
          <w:sz w:val="24"/>
          <w:szCs w:val="24"/>
        </w:rPr>
        <w:t xml:space="preserve">, </w:t>
      </w:r>
      <w:r>
        <w:rPr>
          <w:rFonts w:ascii="Times New Roman" w:hAnsi="Times New Roman" w:cs="Times New Roman"/>
          <w:noProof/>
          <w:sz w:val="24"/>
          <w:szCs w:val="24"/>
        </w:rPr>
        <w:t xml:space="preserve">70 (2), </w:t>
      </w:r>
      <w:r w:rsidRPr="001478FB">
        <w:rPr>
          <w:rFonts w:ascii="Times New Roman" w:hAnsi="Times New Roman" w:cs="Times New Roman"/>
          <w:noProof/>
          <w:sz w:val="24"/>
          <w:szCs w:val="24"/>
        </w:rPr>
        <w:t xml:space="preserve">pp. 480–510. </w:t>
      </w:r>
    </w:p>
    <w:p w14:paraId="7CFEA525"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501288EE" w14:textId="6773525B"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Mearman, A., Guizzo, D. and Berger, S. (2018) ‘Whither political economy? Evaluating the CORE Project as a Response to Calls for Change in Economics Teaching’, </w:t>
      </w:r>
      <w:r w:rsidRPr="001478FB">
        <w:rPr>
          <w:rFonts w:ascii="Times New Roman" w:hAnsi="Times New Roman" w:cs="Times New Roman"/>
          <w:i/>
          <w:iCs/>
          <w:noProof/>
          <w:sz w:val="24"/>
          <w:szCs w:val="24"/>
        </w:rPr>
        <w:t>Review of Political Economy</w:t>
      </w:r>
      <w:r w:rsidR="00AC481E">
        <w:rPr>
          <w:rFonts w:ascii="Times New Roman" w:hAnsi="Times New Roman" w:cs="Times New Roman"/>
          <w:noProof/>
          <w:sz w:val="24"/>
          <w:szCs w:val="24"/>
        </w:rPr>
        <w:t>, 30 (2), pp. 241-259</w:t>
      </w:r>
      <w:r>
        <w:rPr>
          <w:rFonts w:ascii="Times New Roman" w:hAnsi="Times New Roman" w:cs="Times New Roman"/>
          <w:noProof/>
          <w:sz w:val="24"/>
          <w:szCs w:val="24"/>
        </w:rPr>
        <w:t>.</w:t>
      </w:r>
    </w:p>
    <w:p w14:paraId="550CAABD" w14:textId="77777777" w:rsidR="00AC481E" w:rsidRDefault="00AC481E" w:rsidP="00222804">
      <w:pPr>
        <w:widowControl w:val="0"/>
        <w:autoSpaceDE w:val="0"/>
        <w:autoSpaceDN w:val="0"/>
        <w:adjustRightInd w:val="0"/>
        <w:spacing w:after="0" w:line="480" w:lineRule="auto"/>
        <w:rPr>
          <w:rFonts w:ascii="Times New Roman" w:hAnsi="Times New Roman" w:cs="Times New Roman"/>
          <w:noProof/>
          <w:sz w:val="24"/>
          <w:szCs w:val="24"/>
        </w:rPr>
      </w:pPr>
    </w:p>
    <w:p w14:paraId="4B30380A" w14:textId="61FEF47E" w:rsidR="00AC481E" w:rsidRDefault="00AC481E" w:rsidP="00222804">
      <w:pPr>
        <w:widowControl w:val="0"/>
        <w:autoSpaceDE w:val="0"/>
        <w:autoSpaceDN w:val="0"/>
        <w:adjustRightInd w:val="0"/>
        <w:spacing w:after="0" w:line="480" w:lineRule="auto"/>
        <w:rPr>
          <w:rFonts w:ascii="Times New Roman" w:hAnsi="Times New Roman" w:cs="Times New Roman"/>
          <w:noProof/>
          <w:sz w:val="24"/>
          <w:szCs w:val="24"/>
        </w:rPr>
      </w:pPr>
      <w:r w:rsidRPr="0036364D">
        <w:rPr>
          <w:rFonts w:ascii="Times New Roman" w:hAnsi="Times New Roman" w:cs="Times New Roman"/>
          <w:noProof/>
          <w:sz w:val="24"/>
          <w:szCs w:val="24"/>
        </w:rPr>
        <w:t>Mearman A.,</w:t>
      </w:r>
      <w:r>
        <w:rPr>
          <w:rFonts w:ascii="Times New Roman" w:hAnsi="Times New Roman" w:cs="Times New Roman"/>
          <w:noProof/>
          <w:sz w:val="24"/>
          <w:szCs w:val="24"/>
        </w:rPr>
        <w:t xml:space="preserve"> </w:t>
      </w:r>
      <w:r w:rsidRPr="0036364D">
        <w:rPr>
          <w:rFonts w:ascii="Times New Roman" w:hAnsi="Times New Roman" w:cs="Times New Roman"/>
          <w:noProof/>
          <w:sz w:val="24"/>
          <w:szCs w:val="24"/>
        </w:rPr>
        <w:t>Berger, S.</w:t>
      </w:r>
      <w:r>
        <w:rPr>
          <w:rFonts w:ascii="Times New Roman" w:hAnsi="Times New Roman" w:cs="Times New Roman"/>
          <w:noProof/>
          <w:sz w:val="24"/>
          <w:szCs w:val="24"/>
        </w:rPr>
        <w:t xml:space="preserve"> and</w:t>
      </w:r>
      <w:r w:rsidRPr="0036364D">
        <w:rPr>
          <w:rFonts w:ascii="Times New Roman" w:hAnsi="Times New Roman" w:cs="Times New Roman"/>
          <w:noProof/>
          <w:sz w:val="24"/>
          <w:szCs w:val="24"/>
        </w:rPr>
        <w:t xml:space="preserve"> Guizzo, D. (201</w:t>
      </w:r>
      <w:r>
        <w:rPr>
          <w:rFonts w:ascii="Times New Roman" w:hAnsi="Times New Roman" w:cs="Times New Roman"/>
          <w:noProof/>
          <w:sz w:val="24"/>
          <w:szCs w:val="24"/>
        </w:rPr>
        <w:t>9</w:t>
      </w:r>
      <w:r w:rsidRPr="0036364D">
        <w:rPr>
          <w:rFonts w:ascii="Times New Roman" w:hAnsi="Times New Roman" w:cs="Times New Roman"/>
          <w:noProof/>
          <w:sz w:val="24"/>
          <w:szCs w:val="24"/>
        </w:rPr>
        <w:t xml:space="preserve">) </w:t>
      </w:r>
      <w:r w:rsidRPr="0036364D">
        <w:rPr>
          <w:rFonts w:ascii="Times New Roman" w:hAnsi="Times New Roman" w:cs="Times New Roman"/>
          <w:i/>
          <w:noProof/>
          <w:sz w:val="24"/>
          <w:szCs w:val="24"/>
        </w:rPr>
        <w:t>What</w:t>
      </w:r>
      <w:r>
        <w:rPr>
          <w:rFonts w:ascii="Times New Roman" w:hAnsi="Times New Roman" w:cs="Times New Roman"/>
          <w:i/>
          <w:noProof/>
          <w:sz w:val="24"/>
          <w:szCs w:val="24"/>
        </w:rPr>
        <w:t xml:space="preserve"> is Heterodox Economics? Conversations with Leading Economists</w:t>
      </w:r>
      <w:r>
        <w:rPr>
          <w:rFonts w:ascii="Times New Roman" w:hAnsi="Times New Roman" w:cs="Times New Roman"/>
          <w:noProof/>
          <w:sz w:val="24"/>
          <w:szCs w:val="24"/>
        </w:rPr>
        <w:t>. London and New York: Routledge. Forthcoming.</w:t>
      </w:r>
    </w:p>
    <w:p w14:paraId="721C027A"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3797F15D"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Medema, S. G. and Waterman, A. M. C. (</w:t>
      </w:r>
      <w:r>
        <w:rPr>
          <w:rFonts w:ascii="Times New Roman" w:hAnsi="Times New Roman" w:cs="Times New Roman"/>
          <w:noProof/>
          <w:sz w:val="24"/>
          <w:szCs w:val="24"/>
        </w:rPr>
        <w:t>eds.</w:t>
      </w:r>
      <w:r w:rsidRPr="001478FB">
        <w:rPr>
          <w:rFonts w:ascii="Times New Roman" w:hAnsi="Times New Roman" w:cs="Times New Roman"/>
          <w:noProof/>
          <w:sz w:val="24"/>
          <w:szCs w:val="24"/>
        </w:rPr>
        <w:t>)</w:t>
      </w:r>
      <w:r>
        <w:rPr>
          <w:rFonts w:ascii="Times New Roman" w:hAnsi="Times New Roman" w:cs="Times New Roman"/>
          <w:noProof/>
          <w:sz w:val="24"/>
          <w:szCs w:val="24"/>
        </w:rPr>
        <w:t xml:space="preserve"> (2014)</w:t>
      </w:r>
      <w:r w:rsidRPr="001478FB">
        <w:rPr>
          <w:rFonts w:ascii="Times New Roman" w:hAnsi="Times New Roman" w:cs="Times New Roman"/>
          <w:noProof/>
          <w:sz w:val="24"/>
          <w:szCs w:val="24"/>
        </w:rPr>
        <w:t xml:space="preserve"> </w:t>
      </w:r>
      <w:r w:rsidRPr="001478FB">
        <w:rPr>
          <w:rFonts w:ascii="Times New Roman" w:hAnsi="Times New Roman" w:cs="Times New Roman"/>
          <w:i/>
          <w:iCs/>
          <w:noProof/>
          <w:sz w:val="24"/>
          <w:szCs w:val="24"/>
        </w:rPr>
        <w:t>Paul Samuelson on the history of economic analysis : selected essays</w:t>
      </w:r>
      <w:r w:rsidRPr="001478FB">
        <w:rPr>
          <w:rFonts w:ascii="Times New Roman" w:hAnsi="Times New Roman" w:cs="Times New Roman"/>
          <w:noProof/>
          <w:sz w:val="24"/>
          <w:szCs w:val="24"/>
        </w:rPr>
        <w:t xml:space="preserve">. </w:t>
      </w:r>
      <w:r>
        <w:rPr>
          <w:rFonts w:ascii="Times New Roman" w:hAnsi="Times New Roman" w:cs="Times New Roman"/>
          <w:noProof/>
          <w:sz w:val="24"/>
          <w:szCs w:val="24"/>
        </w:rPr>
        <w:t>Cambridge: Cambridge University Press.</w:t>
      </w:r>
    </w:p>
    <w:p w14:paraId="5B135E1E"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110E7CDE"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Morgan, M. S. and Rutherford, M. (1998) ‘American Economics: The Character of the Transformation’, </w:t>
      </w:r>
      <w:r w:rsidRPr="001478FB">
        <w:rPr>
          <w:rFonts w:ascii="Times New Roman" w:hAnsi="Times New Roman" w:cs="Times New Roman"/>
          <w:i/>
          <w:iCs/>
          <w:noProof/>
          <w:sz w:val="24"/>
          <w:szCs w:val="24"/>
        </w:rPr>
        <w:t>History of Political Economy</w:t>
      </w:r>
      <w:r w:rsidRPr="001478FB">
        <w:rPr>
          <w:rFonts w:ascii="Times New Roman" w:hAnsi="Times New Roman" w:cs="Times New Roman"/>
          <w:noProof/>
          <w:sz w:val="24"/>
          <w:szCs w:val="24"/>
        </w:rPr>
        <w:t xml:space="preserve">, 30(Supplement), pp. 1–26. </w:t>
      </w:r>
    </w:p>
    <w:p w14:paraId="73D90D90"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68EA4100" w14:textId="77777777" w:rsidR="00E87151" w:rsidRPr="00655A34"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655A34">
        <w:rPr>
          <w:rFonts w:ascii="Times New Roman" w:hAnsi="Times New Roman" w:cs="Times New Roman"/>
          <w:noProof/>
          <w:sz w:val="24"/>
          <w:szCs w:val="24"/>
        </w:rPr>
        <w:t>O’Donnell, R.</w:t>
      </w:r>
      <w:r>
        <w:rPr>
          <w:rFonts w:ascii="Times New Roman" w:hAnsi="Times New Roman" w:cs="Times New Roman"/>
          <w:noProof/>
          <w:sz w:val="24"/>
          <w:szCs w:val="24"/>
        </w:rPr>
        <w:t xml:space="preserve"> (1989)</w:t>
      </w:r>
      <w:r w:rsidRPr="00655A34">
        <w:rPr>
          <w:rFonts w:ascii="Times New Roman" w:hAnsi="Times New Roman" w:cs="Times New Roman"/>
          <w:noProof/>
          <w:sz w:val="24"/>
          <w:szCs w:val="24"/>
        </w:rPr>
        <w:t xml:space="preserve"> </w:t>
      </w:r>
      <w:r w:rsidRPr="00655A34">
        <w:rPr>
          <w:rFonts w:ascii="Times New Roman" w:hAnsi="Times New Roman" w:cs="Times New Roman"/>
          <w:i/>
          <w:noProof/>
          <w:sz w:val="24"/>
          <w:szCs w:val="24"/>
        </w:rPr>
        <w:t>Keynes: Philosophy, Economics and Politics</w:t>
      </w:r>
      <w:r w:rsidRPr="00655A34">
        <w:rPr>
          <w:rFonts w:ascii="Times New Roman" w:hAnsi="Times New Roman" w:cs="Times New Roman"/>
          <w:noProof/>
          <w:sz w:val="24"/>
          <w:szCs w:val="24"/>
        </w:rPr>
        <w:t>. New York:</w:t>
      </w:r>
    </w:p>
    <w:p w14:paraId="7DCC8838"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655A34">
        <w:rPr>
          <w:rFonts w:ascii="Times New Roman" w:hAnsi="Times New Roman" w:cs="Times New Roman"/>
          <w:noProof/>
          <w:sz w:val="24"/>
          <w:szCs w:val="24"/>
        </w:rPr>
        <w:t>Palgrave Macmillan</w:t>
      </w:r>
      <w:r>
        <w:rPr>
          <w:rFonts w:ascii="Times New Roman" w:hAnsi="Times New Roman" w:cs="Times New Roman"/>
          <w:noProof/>
          <w:sz w:val="24"/>
          <w:szCs w:val="24"/>
        </w:rPr>
        <w:t>.</w:t>
      </w:r>
    </w:p>
    <w:p w14:paraId="2A92C9C6"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5C538D77"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Onaran, O., Stockhammer, E. and Grafl, L. (2011) ‘Financialisation, income distribution and aggregate demand in the USA’, </w:t>
      </w:r>
      <w:r w:rsidRPr="001478FB">
        <w:rPr>
          <w:rFonts w:ascii="Times New Roman" w:hAnsi="Times New Roman" w:cs="Times New Roman"/>
          <w:i/>
          <w:iCs/>
          <w:noProof/>
          <w:sz w:val="24"/>
          <w:szCs w:val="24"/>
        </w:rPr>
        <w:t>Cambridge Journal of Economics</w:t>
      </w:r>
      <w:r w:rsidRPr="001478FB">
        <w:rPr>
          <w:rFonts w:ascii="Times New Roman" w:hAnsi="Times New Roman" w:cs="Times New Roman"/>
          <w:noProof/>
          <w:sz w:val="24"/>
          <w:szCs w:val="24"/>
        </w:rPr>
        <w:t xml:space="preserve">, 35(4), pp. 637–661. </w:t>
      </w:r>
    </w:p>
    <w:p w14:paraId="0C66F496"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64C1D69D"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Palley, T. I. (2014) ‘A neo-Kaleckian-Goodwin model of capitalist economic growth: monopoly power, managerial pay and labour market conflict’, </w:t>
      </w:r>
      <w:r w:rsidRPr="001478FB">
        <w:rPr>
          <w:rFonts w:ascii="Times New Roman" w:hAnsi="Times New Roman" w:cs="Times New Roman"/>
          <w:i/>
          <w:iCs/>
          <w:noProof/>
          <w:sz w:val="24"/>
          <w:szCs w:val="24"/>
        </w:rPr>
        <w:t>Cambridge Journal of Economics</w:t>
      </w:r>
      <w:r w:rsidRPr="001478FB">
        <w:rPr>
          <w:rFonts w:ascii="Times New Roman" w:hAnsi="Times New Roman" w:cs="Times New Roman"/>
          <w:noProof/>
          <w:sz w:val="24"/>
          <w:szCs w:val="24"/>
        </w:rPr>
        <w:t xml:space="preserve">, 38(6), pp. 1355–1372. </w:t>
      </w:r>
    </w:p>
    <w:p w14:paraId="7B5320BE"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3F1C25D0"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5E7D91">
        <w:rPr>
          <w:rFonts w:ascii="Times New Roman" w:hAnsi="Times New Roman" w:cs="Times New Roman"/>
          <w:noProof/>
          <w:sz w:val="24"/>
          <w:szCs w:val="24"/>
        </w:rPr>
        <w:t xml:space="preserve">Post-Crash Economics Society. (2011) ‘About us’. </w:t>
      </w:r>
      <w:r>
        <w:rPr>
          <w:rFonts w:ascii="Times New Roman" w:hAnsi="Times New Roman" w:cs="Times New Roman"/>
          <w:noProof/>
          <w:sz w:val="24"/>
          <w:szCs w:val="24"/>
        </w:rPr>
        <w:t xml:space="preserve">Available at: </w:t>
      </w:r>
      <w:r w:rsidRPr="005E7D91">
        <w:rPr>
          <w:rFonts w:ascii="Times New Roman" w:hAnsi="Times New Roman" w:cs="Times New Roman"/>
          <w:noProof/>
          <w:sz w:val="24"/>
          <w:szCs w:val="24"/>
        </w:rPr>
        <w:t xml:space="preserve">http://www.post-crasheconomics.com/about_us/ </w:t>
      </w:r>
      <w:r>
        <w:rPr>
          <w:rFonts w:ascii="Times New Roman" w:hAnsi="Times New Roman" w:cs="Times New Roman"/>
          <w:noProof/>
          <w:sz w:val="24"/>
          <w:szCs w:val="24"/>
        </w:rPr>
        <w:t>(A</w:t>
      </w:r>
      <w:r w:rsidRPr="005E7D91">
        <w:rPr>
          <w:rFonts w:ascii="Times New Roman" w:hAnsi="Times New Roman" w:cs="Times New Roman"/>
          <w:noProof/>
          <w:sz w:val="24"/>
          <w:szCs w:val="24"/>
        </w:rPr>
        <w:t>ccessed 29th November 2017</w:t>
      </w:r>
      <w:r>
        <w:rPr>
          <w:rFonts w:ascii="Times New Roman" w:hAnsi="Times New Roman" w:cs="Times New Roman"/>
          <w:noProof/>
          <w:sz w:val="24"/>
          <w:szCs w:val="24"/>
        </w:rPr>
        <w:t>)</w:t>
      </w:r>
    </w:p>
    <w:p w14:paraId="35E38217"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74028AEA"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Ramadan, U. and Samuels, W. J. (1996) ‘The Treatment of Post Keynesian economics in the history of economic thought’, </w:t>
      </w:r>
      <w:r w:rsidRPr="001478FB">
        <w:rPr>
          <w:rFonts w:ascii="Times New Roman" w:hAnsi="Times New Roman" w:cs="Times New Roman"/>
          <w:i/>
          <w:iCs/>
          <w:noProof/>
          <w:sz w:val="24"/>
          <w:szCs w:val="24"/>
        </w:rPr>
        <w:t>Journal of Post Keynesian Economics</w:t>
      </w:r>
      <w:r w:rsidRPr="001478FB">
        <w:rPr>
          <w:rFonts w:ascii="Times New Roman" w:hAnsi="Times New Roman" w:cs="Times New Roman"/>
          <w:noProof/>
          <w:sz w:val="24"/>
          <w:szCs w:val="24"/>
        </w:rPr>
        <w:t>, 18(4), pp. 547–565.</w:t>
      </w:r>
    </w:p>
    <w:p w14:paraId="209815B1"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0584E352" w14:textId="77777777" w:rsidR="00E87151" w:rsidRPr="00673BDB" w:rsidRDefault="00E87151" w:rsidP="00222804">
      <w:pPr>
        <w:spacing w:after="0" w:line="480" w:lineRule="auto"/>
        <w:rPr>
          <w:rFonts w:ascii="Times New Roman" w:hAnsi="Times New Roman" w:cs="Times New Roman"/>
          <w:sz w:val="24"/>
          <w:szCs w:val="24"/>
        </w:rPr>
      </w:pPr>
      <w:r w:rsidRPr="00673BDB">
        <w:rPr>
          <w:rFonts w:ascii="Times New Roman" w:hAnsi="Times New Roman" w:cs="Times New Roman"/>
          <w:sz w:val="24"/>
          <w:szCs w:val="24"/>
        </w:rPr>
        <w:t xml:space="preserve">Recherche en Épistémologie et en Histoire de la Pensée Économique Récente - REhPERE (2018) </w:t>
      </w:r>
      <w:hyperlink r:id="rId11" w:history="1">
        <w:r w:rsidRPr="00673BDB">
          <w:rPr>
            <w:rStyle w:val="Hyperlink"/>
            <w:rFonts w:ascii="Times New Roman" w:hAnsi="Times New Roman" w:cs="Times New Roman"/>
            <w:sz w:val="24"/>
            <w:szCs w:val="24"/>
          </w:rPr>
          <w:t>https://www.epistemoecoparis1.com/former-phd-student</w:t>
        </w:r>
      </w:hyperlink>
      <w:r w:rsidRPr="00673BDB">
        <w:rPr>
          <w:rFonts w:ascii="Times New Roman" w:hAnsi="Times New Roman" w:cs="Times New Roman"/>
          <w:sz w:val="24"/>
          <w:szCs w:val="24"/>
        </w:rPr>
        <w:t xml:space="preserve"> </w:t>
      </w:r>
    </w:p>
    <w:p w14:paraId="56118738" w14:textId="77777777" w:rsidR="00E87151" w:rsidRPr="00673BDB" w:rsidRDefault="00E87151" w:rsidP="00222804">
      <w:pPr>
        <w:spacing w:after="0" w:line="480" w:lineRule="auto"/>
        <w:rPr>
          <w:rFonts w:ascii="Times New Roman" w:hAnsi="Times New Roman" w:cs="Times New Roman"/>
          <w:sz w:val="24"/>
          <w:szCs w:val="24"/>
        </w:rPr>
      </w:pPr>
    </w:p>
    <w:p w14:paraId="797D65A7" w14:textId="77777777" w:rsidR="00E87151" w:rsidRDefault="00E87151" w:rsidP="00222804">
      <w:pPr>
        <w:spacing w:after="0" w:line="480" w:lineRule="auto"/>
        <w:rPr>
          <w:rFonts w:ascii="Times New Roman" w:hAnsi="Times New Roman" w:cs="Times New Roman"/>
          <w:sz w:val="24"/>
          <w:szCs w:val="24"/>
          <w:lang w:val="en-US"/>
        </w:rPr>
      </w:pPr>
      <w:r w:rsidRPr="00F84576">
        <w:rPr>
          <w:rFonts w:ascii="Times New Roman" w:hAnsi="Times New Roman" w:cs="Times New Roman"/>
          <w:sz w:val="24"/>
          <w:szCs w:val="24"/>
        </w:rPr>
        <w:t xml:space="preserve">Repapis, C. (2018). </w:t>
      </w:r>
      <w:r w:rsidRPr="00286430">
        <w:rPr>
          <w:rFonts w:ascii="Times New Roman" w:hAnsi="Times New Roman" w:cs="Times New Roman"/>
          <w:sz w:val="24"/>
          <w:szCs w:val="24"/>
          <w:lang w:val="en-US"/>
        </w:rPr>
        <w:t xml:space="preserve">‘Integrating history of economic thought into introductory economics’. In: Tavasci, D. &amp; Ventimiglia, L. </w:t>
      </w:r>
      <w:r w:rsidRPr="00286430">
        <w:rPr>
          <w:rFonts w:ascii="Times New Roman" w:hAnsi="Times New Roman" w:cs="Times New Roman"/>
          <w:i/>
          <w:sz w:val="24"/>
          <w:szCs w:val="24"/>
          <w:lang w:val="en-US"/>
        </w:rPr>
        <w:t>Teaching the History of Economic Thought: Integrating Historical Perspectives into Modern Economics</w:t>
      </w:r>
      <w:r w:rsidRPr="00286430">
        <w:rPr>
          <w:rFonts w:ascii="Times New Roman" w:hAnsi="Times New Roman" w:cs="Times New Roman"/>
          <w:sz w:val="24"/>
          <w:szCs w:val="24"/>
          <w:lang w:val="en-US"/>
        </w:rPr>
        <w:t>. Cheltenham: Edward Elgar, pp. 10-31.</w:t>
      </w:r>
    </w:p>
    <w:p w14:paraId="5AB1B09A" w14:textId="77777777" w:rsidR="00E87151" w:rsidRDefault="00E87151" w:rsidP="00222804">
      <w:pPr>
        <w:spacing w:after="0" w:line="480" w:lineRule="auto"/>
        <w:rPr>
          <w:rFonts w:ascii="Times New Roman" w:hAnsi="Times New Roman" w:cs="Times New Roman"/>
          <w:sz w:val="24"/>
          <w:szCs w:val="24"/>
          <w:lang w:val="en-US"/>
        </w:rPr>
      </w:pPr>
    </w:p>
    <w:p w14:paraId="6DD0E460" w14:textId="77777777" w:rsidR="00E87151" w:rsidRPr="005E7D9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5E7D91">
        <w:rPr>
          <w:rFonts w:ascii="Times New Roman" w:hAnsi="Times New Roman" w:cs="Times New Roman"/>
          <w:noProof/>
          <w:sz w:val="24"/>
          <w:szCs w:val="24"/>
        </w:rPr>
        <w:t>Reteaching Economics. (2015) ‘Letter to the Editor: Pluralism in Economics’. Royal Economic Society Newsletter. Available at</w:t>
      </w:r>
      <w:r>
        <w:rPr>
          <w:rFonts w:ascii="Times New Roman" w:hAnsi="Times New Roman" w:cs="Times New Roman"/>
          <w:noProof/>
          <w:sz w:val="24"/>
          <w:szCs w:val="24"/>
        </w:rPr>
        <w:t xml:space="preserve">: </w:t>
      </w:r>
      <w:r w:rsidRPr="005E7D91">
        <w:rPr>
          <w:rFonts w:ascii="Times New Roman" w:hAnsi="Times New Roman" w:cs="Times New Roman"/>
          <w:noProof/>
          <w:sz w:val="24"/>
          <w:szCs w:val="24"/>
        </w:rPr>
        <w:lastRenderedPageBreak/>
        <w:t xml:space="preserve">http://www.res.org.uk/view/art1July15Comment.html </w:t>
      </w:r>
      <w:r>
        <w:rPr>
          <w:rFonts w:ascii="Times New Roman" w:hAnsi="Times New Roman" w:cs="Times New Roman"/>
          <w:noProof/>
          <w:sz w:val="24"/>
          <w:szCs w:val="24"/>
        </w:rPr>
        <w:t>(A</w:t>
      </w:r>
      <w:r w:rsidRPr="005E7D91">
        <w:rPr>
          <w:rFonts w:ascii="Times New Roman" w:hAnsi="Times New Roman" w:cs="Times New Roman"/>
          <w:noProof/>
          <w:sz w:val="24"/>
          <w:szCs w:val="24"/>
        </w:rPr>
        <w:t>ccessed 30th July 2017</w:t>
      </w:r>
      <w:r>
        <w:rPr>
          <w:rFonts w:ascii="Times New Roman" w:hAnsi="Times New Roman" w:cs="Times New Roman"/>
          <w:noProof/>
          <w:sz w:val="24"/>
          <w:szCs w:val="24"/>
        </w:rPr>
        <w:t>)</w:t>
      </w:r>
    </w:p>
    <w:p w14:paraId="01D62E51" w14:textId="77777777" w:rsidR="00E87151" w:rsidRPr="005E7D9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10BB7B39"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5E7D91">
        <w:rPr>
          <w:rFonts w:ascii="Times New Roman" w:hAnsi="Times New Roman" w:cs="Times New Roman"/>
          <w:noProof/>
          <w:sz w:val="24"/>
          <w:szCs w:val="24"/>
        </w:rPr>
        <w:t xml:space="preserve">Rethinking Economics. (2013) ‘Our Story’. Available at http://www.rethinkeconomics.org/about/our-story/ </w:t>
      </w:r>
      <w:r>
        <w:rPr>
          <w:rFonts w:ascii="Times New Roman" w:hAnsi="Times New Roman" w:cs="Times New Roman"/>
          <w:noProof/>
          <w:sz w:val="24"/>
          <w:szCs w:val="24"/>
        </w:rPr>
        <w:t>(</w:t>
      </w:r>
      <w:r w:rsidRPr="005E7D91">
        <w:rPr>
          <w:rFonts w:ascii="Times New Roman" w:hAnsi="Times New Roman" w:cs="Times New Roman"/>
          <w:noProof/>
          <w:sz w:val="24"/>
          <w:szCs w:val="24"/>
        </w:rPr>
        <w:t>accessed 29th November 2017</w:t>
      </w:r>
      <w:r>
        <w:rPr>
          <w:rFonts w:ascii="Times New Roman" w:hAnsi="Times New Roman" w:cs="Times New Roman"/>
          <w:noProof/>
          <w:sz w:val="24"/>
          <w:szCs w:val="24"/>
        </w:rPr>
        <w:t>)</w:t>
      </w:r>
    </w:p>
    <w:p w14:paraId="0372EA1E"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6A8C320D"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Robert Skidelsky (2009) </w:t>
      </w:r>
      <w:r w:rsidRPr="001478FB">
        <w:rPr>
          <w:rFonts w:ascii="Times New Roman" w:hAnsi="Times New Roman" w:cs="Times New Roman"/>
          <w:i/>
          <w:iCs/>
          <w:noProof/>
          <w:sz w:val="24"/>
          <w:szCs w:val="24"/>
        </w:rPr>
        <w:t>Keynes: The Return of the Master</w:t>
      </w:r>
      <w:r w:rsidRPr="001478FB">
        <w:rPr>
          <w:rFonts w:ascii="Times New Roman" w:hAnsi="Times New Roman" w:cs="Times New Roman"/>
          <w:noProof/>
          <w:sz w:val="24"/>
          <w:szCs w:val="24"/>
        </w:rPr>
        <w:t xml:space="preserve">. London and New York: Penguin. </w:t>
      </w:r>
    </w:p>
    <w:p w14:paraId="1F68FC8F"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19ADB9A4"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Robinson, J. (1972) ‘The Second Crisis of Economic Theory’, </w:t>
      </w:r>
      <w:r w:rsidRPr="001478FB">
        <w:rPr>
          <w:rFonts w:ascii="Times New Roman" w:hAnsi="Times New Roman" w:cs="Times New Roman"/>
          <w:i/>
          <w:iCs/>
          <w:noProof/>
          <w:sz w:val="24"/>
          <w:szCs w:val="24"/>
        </w:rPr>
        <w:t>The American Economic Review</w:t>
      </w:r>
      <w:r w:rsidRPr="001478FB">
        <w:rPr>
          <w:rFonts w:ascii="Times New Roman" w:hAnsi="Times New Roman" w:cs="Times New Roman"/>
          <w:noProof/>
          <w:sz w:val="24"/>
          <w:szCs w:val="24"/>
        </w:rPr>
        <w:t>, 62(1), pp. 1–10.</w:t>
      </w:r>
    </w:p>
    <w:p w14:paraId="38B78B31"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74639CA2"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Rochon, L.-P. and Lang, D. (2012) ‘Growth and money in Post Keynesian models’, </w:t>
      </w:r>
      <w:r w:rsidRPr="001478FB">
        <w:rPr>
          <w:rFonts w:ascii="Times New Roman" w:hAnsi="Times New Roman" w:cs="Times New Roman"/>
          <w:i/>
          <w:iCs/>
          <w:noProof/>
          <w:sz w:val="24"/>
          <w:szCs w:val="24"/>
        </w:rPr>
        <w:t>Journal of Post Keynesian Economics</w:t>
      </w:r>
      <w:r w:rsidRPr="001478FB">
        <w:rPr>
          <w:rFonts w:ascii="Times New Roman" w:hAnsi="Times New Roman" w:cs="Times New Roman"/>
          <w:noProof/>
          <w:sz w:val="24"/>
          <w:szCs w:val="24"/>
        </w:rPr>
        <w:t xml:space="preserve">, 34(3), pp. 387–392. </w:t>
      </w:r>
    </w:p>
    <w:p w14:paraId="2C7CD7C8"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4C6EE0E8"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Schumacher, R</w:t>
      </w:r>
      <w:r>
        <w:rPr>
          <w:rFonts w:ascii="Times New Roman" w:hAnsi="Times New Roman" w:cs="Times New Roman"/>
          <w:noProof/>
          <w:sz w:val="24"/>
          <w:szCs w:val="24"/>
        </w:rPr>
        <w:t>.</w:t>
      </w:r>
      <w:r w:rsidRPr="001478FB">
        <w:rPr>
          <w:rFonts w:ascii="Times New Roman" w:hAnsi="Times New Roman" w:cs="Times New Roman"/>
          <w:noProof/>
          <w:sz w:val="24"/>
          <w:szCs w:val="24"/>
        </w:rPr>
        <w:t>; Lange, J</w:t>
      </w:r>
      <w:r>
        <w:rPr>
          <w:rFonts w:ascii="Times New Roman" w:hAnsi="Times New Roman" w:cs="Times New Roman"/>
          <w:noProof/>
          <w:sz w:val="24"/>
          <w:szCs w:val="24"/>
        </w:rPr>
        <w:t>.</w:t>
      </w:r>
      <w:r w:rsidRPr="001478FB">
        <w:rPr>
          <w:rFonts w:ascii="Times New Roman" w:hAnsi="Times New Roman" w:cs="Times New Roman"/>
          <w:noProof/>
          <w:sz w:val="24"/>
          <w:szCs w:val="24"/>
        </w:rPr>
        <w:t xml:space="preserve">; Svorencik, A. (2017) ‘From Antiquity to Modern Macro: An Overview of Contemporary Scholarship in the History of Economic Thought Journals, 2015-2016’, </w:t>
      </w:r>
      <w:r w:rsidRPr="001478FB">
        <w:rPr>
          <w:rFonts w:ascii="Times New Roman" w:hAnsi="Times New Roman" w:cs="Times New Roman"/>
          <w:i/>
          <w:iCs/>
          <w:noProof/>
          <w:sz w:val="24"/>
          <w:szCs w:val="24"/>
        </w:rPr>
        <w:t>History of Economic Ideas</w:t>
      </w:r>
      <w:r w:rsidRPr="001478FB">
        <w:rPr>
          <w:rFonts w:ascii="Times New Roman" w:hAnsi="Times New Roman" w:cs="Times New Roman"/>
          <w:noProof/>
          <w:sz w:val="24"/>
          <w:szCs w:val="24"/>
        </w:rPr>
        <w:t>, XXV(2), pp. 171–205.</w:t>
      </w:r>
    </w:p>
    <w:p w14:paraId="54B70889" w14:textId="77777777" w:rsidR="00E87151" w:rsidRPr="00673BDB" w:rsidRDefault="00E87151" w:rsidP="00222804">
      <w:pPr>
        <w:spacing w:before="240" w:after="0" w:line="480" w:lineRule="auto"/>
        <w:rPr>
          <w:rFonts w:ascii="Times New Roman" w:eastAsia="Times New Roman" w:hAnsi="Times New Roman" w:cs="Times New Roman"/>
          <w:sz w:val="24"/>
          <w:szCs w:val="24"/>
        </w:rPr>
      </w:pPr>
      <w:r w:rsidRPr="00FA4A6E">
        <w:rPr>
          <w:rFonts w:ascii="Times New Roman" w:eastAsia="Times New Roman" w:hAnsi="Times New Roman" w:cs="Times New Roman"/>
          <w:sz w:val="24"/>
          <w:szCs w:val="24"/>
        </w:rPr>
        <w:t xml:space="preserve">Skinner, Quentin. 1969. Meaning and understanding in the history of ideas. </w:t>
      </w:r>
      <w:r w:rsidRPr="00FA4A6E">
        <w:rPr>
          <w:rFonts w:ascii="Times New Roman" w:eastAsia="Times New Roman" w:hAnsi="Times New Roman" w:cs="Times New Roman"/>
          <w:i/>
          <w:sz w:val="24"/>
          <w:szCs w:val="24"/>
        </w:rPr>
        <w:t>History and Theory</w:t>
      </w:r>
      <w:r w:rsidRPr="00FA4A6E">
        <w:rPr>
          <w:rFonts w:ascii="Times New Roman" w:eastAsia="Times New Roman" w:hAnsi="Times New Roman" w:cs="Times New Roman"/>
          <w:sz w:val="24"/>
          <w:szCs w:val="24"/>
        </w:rPr>
        <w:t>, 8, p 3–53.</w:t>
      </w:r>
    </w:p>
    <w:p w14:paraId="0CCF4AF6"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077B7505" w14:textId="77777777" w:rsidR="00E87151" w:rsidRPr="00673BDB" w:rsidRDefault="00E87151" w:rsidP="00222804">
      <w:pPr>
        <w:spacing w:after="0" w:line="480" w:lineRule="auto"/>
        <w:rPr>
          <w:rFonts w:ascii="Times New Roman" w:hAnsi="Times New Roman" w:cs="Times New Roman"/>
          <w:sz w:val="24"/>
          <w:szCs w:val="24"/>
          <w:lang w:val="en-US"/>
        </w:rPr>
      </w:pPr>
      <w:r w:rsidRPr="00BD795E">
        <w:rPr>
          <w:rFonts w:ascii="Times New Roman" w:hAnsi="Times New Roman" w:cs="Times New Roman"/>
          <w:sz w:val="24"/>
          <w:szCs w:val="24"/>
          <w:lang w:val="en-US"/>
        </w:rPr>
        <w:t>The Economist (2013)</w:t>
      </w:r>
      <w:r>
        <w:rPr>
          <w:rFonts w:ascii="Times New Roman" w:hAnsi="Times New Roman" w:cs="Times New Roman"/>
          <w:sz w:val="24"/>
          <w:szCs w:val="24"/>
          <w:lang w:val="en-US"/>
        </w:rPr>
        <w:t xml:space="preserve"> ‘</w:t>
      </w:r>
      <w:r w:rsidRPr="00BD795E">
        <w:rPr>
          <w:rFonts w:ascii="Times New Roman" w:hAnsi="Times New Roman" w:cs="Times New Roman"/>
          <w:sz w:val="24"/>
          <w:szCs w:val="24"/>
          <w:lang w:val="en-US"/>
        </w:rPr>
        <w:t>Keynes’s new heirs</w:t>
      </w:r>
      <w:r>
        <w:rPr>
          <w:rFonts w:ascii="Times New Roman" w:hAnsi="Times New Roman" w:cs="Times New Roman"/>
          <w:sz w:val="24"/>
          <w:szCs w:val="24"/>
          <w:lang w:val="en-US"/>
        </w:rPr>
        <w:t xml:space="preserve">: </w:t>
      </w:r>
      <w:r w:rsidRPr="00BD795E">
        <w:rPr>
          <w:rFonts w:ascii="Times New Roman" w:hAnsi="Times New Roman" w:cs="Times New Roman"/>
          <w:sz w:val="24"/>
          <w:szCs w:val="24"/>
          <w:lang w:val="en-US"/>
        </w:rPr>
        <w:t>Britain leads a global push to rethink the way economics is taught</w:t>
      </w:r>
      <w:r>
        <w:rPr>
          <w:rFonts w:ascii="Times New Roman" w:hAnsi="Times New Roman" w:cs="Times New Roman"/>
          <w:sz w:val="24"/>
          <w:szCs w:val="24"/>
          <w:lang w:val="en-US"/>
        </w:rPr>
        <w:t xml:space="preserve">’. Available at: </w:t>
      </w:r>
      <w:hyperlink r:id="rId12" w:history="1">
        <w:r w:rsidRPr="00AC7813">
          <w:rPr>
            <w:rStyle w:val="Hyperlink"/>
            <w:rFonts w:ascii="Times New Roman" w:hAnsi="Times New Roman" w:cs="Times New Roman"/>
            <w:sz w:val="24"/>
            <w:szCs w:val="24"/>
            <w:lang w:val="en-US"/>
          </w:rPr>
          <w:t>https://www.economist.com/britain/2013/11/23/keyness-new-heirs</w:t>
        </w:r>
      </w:hyperlink>
      <w:r>
        <w:rPr>
          <w:rFonts w:ascii="Times New Roman" w:hAnsi="Times New Roman" w:cs="Times New Roman"/>
          <w:sz w:val="24"/>
          <w:szCs w:val="24"/>
          <w:lang w:val="en-US"/>
        </w:rPr>
        <w:t xml:space="preserve"> (accessed 18th April 2018).</w:t>
      </w:r>
    </w:p>
    <w:p w14:paraId="2644F664"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3EAD2F4C"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lastRenderedPageBreak/>
        <w:t xml:space="preserve">Toporowski, J. (2013) </w:t>
      </w:r>
      <w:r w:rsidRPr="001478FB">
        <w:rPr>
          <w:rFonts w:ascii="Times New Roman" w:hAnsi="Times New Roman" w:cs="Times New Roman"/>
          <w:i/>
          <w:iCs/>
          <w:noProof/>
          <w:sz w:val="24"/>
          <w:szCs w:val="24"/>
        </w:rPr>
        <w:t>Micha</w:t>
      </w:r>
      <w:r>
        <w:rPr>
          <w:rFonts w:ascii="Times New Roman" w:hAnsi="Times New Roman" w:cs="Times New Roman"/>
          <w:i/>
          <w:iCs/>
          <w:noProof/>
          <w:sz w:val="24"/>
          <w:szCs w:val="24"/>
        </w:rPr>
        <w:t>l</w:t>
      </w:r>
      <w:r w:rsidRPr="001478FB">
        <w:rPr>
          <w:rFonts w:ascii="Times New Roman" w:hAnsi="Times New Roman" w:cs="Times New Roman"/>
          <w:i/>
          <w:iCs/>
          <w:noProof/>
          <w:sz w:val="24"/>
          <w:szCs w:val="24"/>
        </w:rPr>
        <w:t>‚ Kalecki: An Intellectual Biography</w:t>
      </w:r>
      <w:r w:rsidRPr="001478FB">
        <w:rPr>
          <w:rFonts w:ascii="Times New Roman" w:hAnsi="Times New Roman" w:cs="Times New Roman"/>
          <w:noProof/>
          <w:sz w:val="24"/>
          <w:szCs w:val="24"/>
        </w:rPr>
        <w:t xml:space="preserve">. Palgrave Macmillan. </w:t>
      </w:r>
    </w:p>
    <w:p w14:paraId="14FC4FB4"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2E8A5EBE"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Vernengo, M. (201</w:t>
      </w:r>
      <w:r>
        <w:rPr>
          <w:rFonts w:ascii="Times New Roman" w:hAnsi="Times New Roman" w:cs="Times New Roman"/>
          <w:noProof/>
          <w:sz w:val="24"/>
          <w:szCs w:val="24"/>
        </w:rPr>
        <w:t>0</w:t>
      </w:r>
      <w:r w:rsidRPr="001478FB">
        <w:rPr>
          <w:rFonts w:ascii="Times New Roman" w:hAnsi="Times New Roman" w:cs="Times New Roman"/>
          <w:noProof/>
          <w:sz w:val="24"/>
          <w:szCs w:val="24"/>
        </w:rPr>
        <w:t xml:space="preserve">) ‘Conversation or monologue? On advising heterodox economists, </w:t>
      </w:r>
      <w:r>
        <w:rPr>
          <w:rFonts w:ascii="Times New Roman" w:hAnsi="Times New Roman" w:cs="Times New Roman"/>
          <w:i/>
          <w:noProof/>
          <w:sz w:val="24"/>
          <w:szCs w:val="24"/>
        </w:rPr>
        <w:t>Journal of Post Keynesian Economics</w:t>
      </w:r>
      <w:r>
        <w:rPr>
          <w:rFonts w:ascii="Times New Roman" w:hAnsi="Times New Roman" w:cs="Times New Roman"/>
          <w:noProof/>
          <w:sz w:val="24"/>
          <w:szCs w:val="24"/>
        </w:rPr>
        <w:t>, 32 (3)</w:t>
      </w:r>
      <w:r w:rsidRPr="001478FB">
        <w:rPr>
          <w:rFonts w:ascii="Times New Roman" w:hAnsi="Times New Roman" w:cs="Times New Roman"/>
          <w:noProof/>
          <w:sz w:val="24"/>
          <w:szCs w:val="24"/>
        </w:rPr>
        <w:t xml:space="preserve">, pp. 158–171. </w:t>
      </w:r>
    </w:p>
    <w:p w14:paraId="0D617B43"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6FC283D1"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Weintraub, E. R. (2002) ‘Will Economics Ever Have a Past Again?’, </w:t>
      </w:r>
      <w:r w:rsidRPr="001478FB">
        <w:rPr>
          <w:rFonts w:ascii="Times New Roman" w:hAnsi="Times New Roman" w:cs="Times New Roman"/>
          <w:i/>
          <w:iCs/>
          <w:noProof/>
          <w:sz w:val="24"/>
          <w:szCs w:val="24"/>
        </w:rPr>
        <w:t>History of Political Economy</w:t>
      </w:r>
      <w:r w:rsidRPr="001478FB">
        <w:rPr>
          <w:rFonts w:ascii="Times New Roman" w:hAnsi="Times New Roman" w:cs="Times New Roman"/>
          <w:noProof/>
          <w:sz w:val="24"/>
          <w:szCs w:val="24"/>
        </w:rPr>
        <w:t xml:space="preserve">, 34(Suppl 1), pp. 1–14. </w:t>
      </w:r>
    </w:p>
    <w:p w14:paraId="1447D7E6"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2332467B" w14:textId="77777777" w:rsidR="00E87151"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r w:rsidRPr="001478FB">
        <w:rPr>
          <w:rFonts w:ascii="Times New Roman" w:hAnsi="Times New Roman" w:cs="Times New Roman"/>
          <w:noProof/>
          <w:sz w:val="24"/>
          <w:szCs w:val="24"/>
        </w:rPr>
        <w:t xml:space="preserve">Weintraub, E. R. (2017) ‘Mccarthyism and the Mathematization of Economics’, </w:t>
      </w:r>
      <w:r w:rsidRPr="001478FB">
        <w:rPr>
          <w:rFonts w:ascii="Times New Roman" w:hAnsi="Times New Roman" w:cs="Times New Roman"/>
          <w:i/>
          <w:iCs/>
          <w:noProof/>
          <w:sz w:val="24"/>
          <w:szCs w:val="24"/>
        </w:rPr>
        <w:t>Journal of the History of Economic Thought</w:t>
      </w:r>
      <w:r w:rsidRPr="001478FB">
        <w:rPr>
          <w:rFonts w:ascii="Times New Roman" w:hAnsi="Times New Roman" w:cs="Times New Roman"/>
          <w:noProof/>
          <w:sz w:val="24"/>
          <w:szCs w:val="24"/>
        </w:rPr>
        <w:t>, 39(4), pp. 571–597.</w:t>
      </w:r>
    </w:p>
    <w:p w14:paraId="5AC6B1CD" w14:textId="77777777" w:rsidR="00E87151" w:rsidRPr="001478FB" w:rsidRDefault="00E87151" w:rsidP="00222804">
      <w:pPr>
        <w:widowControl w:val="0"/>
        <w:autoSpaceDE w:val="0"/>
        <w:autoSpaceDN w:val="0"/>
        <w:adjustRightInd w:val="0"/>
        <w:spacing w:after="0" w:line="480" w:lineRule="auto"/>
        <w:rPr>
          <w:rFonts w:ascii="Times New Roman" w:hAnsi="Times New Roman" w:cs="Times New Roman"/>
          <w:noProof/>
          <w:sz w:val="24"/>
          <w:szCs w:val="24"/>
        </w:rPr>
      </w:pPr>
    </w:p>
    <w:p w14:paraId="139FEC81" w14:textId="77777777" w:rsidR="00E87151" w:rsidRPr="00673BDB" w:rsidRDefault="00E87151" w:rsidP="00222804">
      <w:pPr>
        <w:widowControl w:val="0"/>
        <w:autoSpaceDE w:val="0"/>
        <w:autoSpaceDN w:val="0"/>
        <w:adjustRightInd w:val="0"/>
        <w:spacing w:after="0" w:line="480" w:lineRule="auto"/>
        <w:rPr>
          <w:rFonts w:ascii="Times New Roman" w:hAnsi="Times New Roman" w:cs="Times New Roman"/>
          <w:noProof/>
          <w:sz w:val="24"/>
        </w:rPr>
      </w:pPr>
      <w:r w:rsidRPr="001478FB">
        <w:rPr>
          <w:rFonts w:ascii="Times New Roman" w:hAnsi="Times New Roman" w:cs="Times New Roman"/>
          <w:noProof/>
          <w:sz w:val="24"/>
          <w:szCs w:val="24"/>
        </w:rPr>
        <w:t xml:space="preserve">Wigstrom, C. W. (2011) </w:t>
      </w:r>
      <w:r>
        <w:rPr>
          <w:rFonts w:ascii="Times New Roman" w:hAnsi="Times New Roman" w:cs="Times New Roman"/>
          <w:noProof/>
          <w:sz w:val="24"/>
          <w:szCs w:val="24"/>
        </w:rPr>
        <w:t>'</w:t>
      </w:r>
      <w:r w:rsidRPr="00673BDB">
        <w:rPr>
          <w:rFonts w:ascii="Times New Roman" w:hAnsi="Times New Roman" w:cs="Times New Roman"/>
          <w:noProof/>
          <w:sz w:val="24"/>
          <w:szCs w:val="24"/>
        </w:rPr>
        <w:t>A</w:t>
      </w:r>
      <w:r w:rsidRPr="00673BDB">
        <w:rPr>
          <w:rFonts w:ascii="Times New Roman" w:hAnsi="Times New Roman" w:cs="Times New Roman"/>
          <w:iCs/>
          <w:noProof/>
          <w:sz w:val="24"/>
          <w:szCs w:val="24"/>
        </w:rPr>
        <w:t xml:space="preserve"> survey of undergraduate economics programmes in the </w:t>
      </w:r>
      <w:r>
        <w:rPr>
          <w:rFonts w:ascii="Times New Roman" w:hAnsi="Times New Roman" w:cs="Times New Roman"/>
          <w:iCs/>
          <w:noProof/>
          <w:sz w:val="24"/>
          <w:szCs w:val="24"/>
        </w:rPr>
        <w:t>UK'</w:t>
      </w:r>
      <w:r w:rsidRPr="00673BDB">
        <w:rPr>
          <w:rFonts w:ascii="Times New Roman" w:hAnsi="Times New Roman" w:cs="Times New Roman"/>
          <w:noProof/>
          <w:sz w:val="24"/>
          <w:szCs w:val="24"/>
        </w:rPr>
        <w:t>.</w:t>
      </w:r>
      <w:r>
        <w:rPr>
          <w:rFonts w:ascii="Times New Roman" w:hAnsi="Times New Roman" w:cs="Times New Roman"/>
          <w:noProof/>
          <w:sz w:val="24"/>
          <w:szCs w:val="24"/>
        </w:rPr>
        <w:t xml:space="preserve"> </w:t>
      </w:r>
      <w:r>
        <w:rPr>
          <w:rFonts w:ascii="Times New Roman" w:hAnsi="Times New Roman" w:cs="Times New Roman"/>
          <w:i/>
          <w:noProof/>
          <w:sz w:val="24"/>
          <w:szCs w:val="24"/>
        </w:rPr>
        <w:t>INET Working Papers</w:t>
      </w:r>
      <w:r>
        <w:rPr>
          <w:rFonts w:ascii="Times New Roman" w:hAnsi="Times New Roman" w:cs="Times New Roman"/>
          <w:noProof/>
          <w:sz w:val="24"/>
          <w:szCs w:val="24"/>
        </w:rPr>
        <w:t xml:space="preserve">, pp.1-8. Available at: </w:t>
      </w:r>
      <w:r w:rsidRPr="00673BDB">
        <w:rPr>
          <w:rFonts w:ascii="Times New Roman" w:hAnsi="Times New Roman" w:cs="Times New Roman"/>
          <w:noProof/>
          <w:sz w:val="24"/>
          <w:szCs w:val="24"/>
        </w:rPr>
        <w:t>http://cms.ineteconomics.org/uploads/downloads/existing_undergrad_econ_curriculum_UK.pdf</w:t>
      </w:r>
      <w:r>
        <w:rPr>
          <w:rFonts w:ascii="Times New Roman" w:hAnsi="Times New Roman" w:cs="Times New Roman"/>
          <w:noProof/>
          <w:sz w:val="24"/>
          <w:szCs w:val="24"/>
        </w:rPr>
        <w:t xml:space="preserve"> (accessed 20</w:t>
      </w:r>
      <w:r w:rsidRPr="00673BDB">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April 2018)</w:t>
      </w:r>
    </w:p>
    <w:p w14:paraId="4351BF71" w14:textId="1FE700F3" w:rsidR="00E87151" w:rsidRDefault="00E87151" w:rsidP="00222804">
      <w:pPr>
        <w:spacing w:after="0" w:line="480" w:lineRule="auto"/>
        <w:rPr>
          <w:rFonts w:ascii="Times New Roman" w:hAnsi="Times New Roman" w:cs="Times New Roman"/>
          <w:b/>
          <w:sz w:val="24"/>
          <w:szCs w:val="24"/>
          <w:lang w:val="en-US"/>
        </w:rPr>
      </w:pPr>
      <w:r w:rsidRPr="00286430">
        <w:rPr>
          <w:rFonts w:ascii="Times New Roman" w:hAnsi="Times New Roman" w:cs="Times New Roman"/>
          <w:b/>
          <w:sz w:val="24"/>
          <w:szCs w:val="24"/>
          <w:lang w:val="en-US"/>
        </w:rPr>
        <w:fldChar w:fldCharType="end"/>
      </w:r>
    </w:p>
    <w:p w14:paraId="1949BFD4" w14:textId="5DCA4ABE" w:rsidR="00E87151" w:rsidRDefault="00E87151" w:rsidP="00222804">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Annex</w:t>
      </w:r>
    </w:p>
    <w:p w14:paraId="34A24ABE" w14:textId="77777777" w:rsidR="001F765F" w:rsidRDefault="001F765F" w:rsidP="00222804">
      <w:pPr>
        <w:spacing w:after="0" w:line="480" w:lineRule="auto"/>
        <w:rPr>
          <w:rFonts w:ascii="Times New Roman" w:hAnsi="Times New Roman" w:cs="Times New Roman"/>
          <w:b/>
          <w:sz w:val="24"/>
          <w:szCs w:val="24"/>
          <w:lang w:val="en-US"/>
        </w:rPr>
      </w:pPr>
    </w:p>
    <w:p w14:paraId="3D50DB7E" w14:textId="77777777" w:rsidR="00E87151" w:rsidRPr="00574494" w:rsidRDefault="00E87151" w:rsidP="00222804">
      <w:pPr>
        <w:spacing w:after="0" w:line="480" w:lineRule="auto"/>
        <w:rPr>
          <w:rFonts w:ascii="Times New Roman" w:hAnsi="Times New Roman" w:cs="Times New Roman"/>
          <w:sz w:val="24"/>
          <w:szCs w:val="24"/>
          <w:lang w:val="en-US"/>
        </w:rPr>
      </w:pPr>
      <w:r w:rsidRPr="00286430">
        <w:rPr>
          <w:rFonts w:ascii="Times New Roman" w:hAnsi="Times New Roman" w:cs="Times New Roman"/>
          <w:b/>
          <w:sz w:val="24"/>
          <w:szCs w:val="24"/>
          <w:lang w:val="en-US"/>
        </w:rPr>
        <w:t xml:space="preserve">Table 1: An Overview of Leading HET Institutions </w:t>
      </w:r>
    </w:p>
    <w:p w14:paraId="62014272" w14:textId="77777777" w:rsidR="00E87151" w:rsidRPr="00286430" w:rsidRDefault="00E87151" w:rsidP="00222804">
      <w:pPr>
        <w:spacing w:after="0" w:line="480" w:lineRule="auto"/>
        <w:rPr>
          <w:rFonts w:ascii="Times New Roman" w:hAnsi="Times New Roman" w:cs="Times New Roman"/>
          <w:sz w:val="24"/>
          <w:szCs w:val="24"/>
          <w:lang w:val="en-US"/>
        </w:rPr>
      </w:pPr>
    </w:p>
    <w:tbl>
      <w:tblPr>
        <w:tblStyle w:val="TableGrid"/>
        <w:tblW w:w="9640" w:type="dxa"/>
        <w:tblInd w:w="-289" w:type="dxa"/>
        <w:tblLook w:val="04A0" w:firstRow="1" w:lastRow="0" w:firstColumn="1" w:lastColumn="0" w:noHBand="0" w:noVBand="1"/>
      </w:tblPr>
      <w:tblGrid>
        <w:gridCol w:w="1220"/>
        <w:gridCol w:w="2343"/>
        <w:gridCol w:w="1520"/>
        <w:gridCol w:w="2077"/>
        <w:gridCol w:w="2480"/>
      </w:tblGrid>
      <w:tr w:rsidR="00E87151" w:rsidRPr="00604DCB" w14:paraId="424E10BE" w14:textId="77777777" w:rsidTr="00E87151">
        <w:tc>
          <w:tcPr>
            <w:tcW w:w="1135" w:type="dxa"/>
          </w:tcPr>
          <w:p w14:paraId="655EE8CD" w14:textId="77777777" w:rsidR="00E87151" w:rsidRPr="00604DCB" w:rsidRDefault="00E87151" w:rsidP="00222804">
            <w:pPr>
              <w:spacing w:before="20" w:after="20" w:line="480" w:lineRule="auto"/>
              <w:rPr>
                <w:rFonts w:ascii="Times New Roman" w:hAnsi="Times New Roman" w:cs="Times New Roman"/>
                <w:b/>
                <w:sz w:val="21"/>
                <w:szCs w:val="21"/>
                <w:lang w:val="en-US"/>
              </w:rPr>
            </w:pPr>
            <w:r w:rsidRPr="00604DCB">
              <w:rPr>
                <w:rFonts w:ascii="Times New Roman" w:hAnsi="Times New Roman" w:cs="Times New Roman"/>
                <w:b/>
                <w:sz w:val="21"/>
                <w:szCs w:val="21"/>
                <w:lang w:val="en-US"/>
              </w:rPr>
              <w:t>Location</w:t>
            </w:r>
          </w:p>
        </w:tc>
        <w:tc>
          <w:tcPr>
            <w:tcW w:w="2410" w:type="dxa"/>
          </w:tcPr>
          <w:p w14:paraId="0515F511" w14:textId="77777777" w:rsidR="00E87151" w:rsidRPr="00604DCB" w:rsidRDefault="00E87151" w:rsidP="00222804">
            <w:pPr>
              <w:spacing w:before="20" w:after="20" w:line="480" w:lineRule="auto"/>
              <w:rPr>
                <w:rFonts w:ascii="Times New Roman" w:hAnsi="Times New Roman" w:cs="Times New Roman"/>
                <w:b/>
                <w:sz w:val="21"/>
                <w:szCs w:val="21"/>
                <w:lang w:val="en-US"/>
              </w:rPr>
            </w:pPr>
            <w:r w:rsidRPr="00604DCB">
              <w:rPr>
                <w:rFonts w:ascii="Times New Roman" w:hAnsi="Times New Roman" w:cs="Times New Roman"/>
                <w:b/>
                <w:sz w:val="21"/>
                <w:szCs w:val="21"/>
                <w:lang w:val="en-US"/>
              </w:rPr>
              <w:t>Centre/University</w:t>
            </w:r>
          </w:p>
        </w:tc>
        <w:tc>
          <w:tcPr>
            <w:tcW w:w="1559" w:type="dxa"/>
          </w:tcPr>
          <w:p w14:paraId="36673291" w14:textId="7516BC94" w:rsidR="00E87151" w:rsidRPr="007F22B2" w:rsidRDefault="00E87151" w:rsidP="00222804">
            <w:pPr>
              <w:spacing w:before="20" w:after="20" w:line="480" w:lineRule="auto"/>
              <w:rPr>
                <w:rFonts w:ascii="Times New Roman" w:hAnsi="Times New Roman" w:cs="Times New Roman"/>
                <w:b/>
                <w:sz w:val="21"/>
                <w:szCs w:val="21"/>
                <w:vertAlign w:val="superscript"/>
                <w:lang w:val="en-US"/>
              </w:rPr>
            </w:pPr>
            <w:r w:rsidRPr="00604DCB">
              <w:rPr>
                <w:rFonts w:ascii="Times New Roman" w:hAnsi="Times New Roman" w:cs="Times New Roman"/>
                <w:b/>
                <w:sz w:val="21"/>
                <w:szCs w:val="21"/>
                <w:lang w:val="en-US"/>
              </w:rPr>
              <w:t>Journals</w:t>
            </w:r>
            <w:r w:rsidR="00504B98">
              <w:rPr>
                <w:rStyle w:val="FootnoteReference"/>
                <w:rFonts w:ascii="Times New Roman" w:hAnsi="Times New Roman" w:cs="Times New Roman"/>
                <w:b/>
                <w:sz w:val="21"/>
                <w:szCs w:val="21"/>
                <w:lang w:val="en-US"/>
              </w:rPr>
              <w:footnoteReference w:id="10"/>
            </w:r>
          </w:p>
        </w:tc>
        <w:tc>
          <w:tcPr>
            <w:tcW w:w="2126" w:type="dxa"/>
          </w:tcPr>
          <w:p w14:paraId="300BB0A8" w14:textId="77777777" w:rsidR="00E87151" w:rsidRPr="00604DCB" w:rsidRDefault="00E87151" w:rsidP="00222804">
            <w:pPr>
              <w:spacing w:before="20" w:after="20" w:line="480" w:lineRule="auto"/>
              <w:rPr>
                <w:rFonts w:ascii="Times New Roman" w:hAnsi="Times New Roman" w:cs="Times New Roman"/>
                <w:b/>
                <w:sz w:val="21"/>
                <w:szCs w:val="21"/>
                <w:lang w:val="en-US"/>
              </w:rPr>
            </w:pPr>
            <w:r w:rsidRPr="00604DCB">
              <w:rPr>
                <w:rFonts w:ascii="Times New Roman" w:hAnsi="Times New Roman" w:cs="Times New Roman"/>
                <w:b/>
                <w:sz w:val="21"/>
                <w:szCs w:val="21"/>
                <w:lang w:val="en-US"/>
              </w:rPr>
              <w:t>Research Agenda</w:t>
            </w:r>
          </w:p>
        </w:tc>
        <w:tc>
          <w:tcPr>
            <w:tcW w:w="2410" w:type="dxa"/>
          </w:tcPr>
          <w:p w14:paraId="4B84D78D" w14:textId="7F9BF623" w:rsidR="00E87151" w:rsidRPr="007F22B2" w:rsidRDefault="00E87151" w:rsidP="00222804">
            <w:pPr>
              <w:spacing w:before="20" w:after="20" w:line="480" w:lineRule="auto"/>
              <w:rPr>
                <w:rFonts w:ascii="Times New Roman" w:hAnsi="Times New Roman" w:cs="Times New Roman"/>
                <w:b/>
                <w:sz w:val="21"/>
                <w:szCs w:val="21"/>
                <w:vertAlign w:val="superscript"/>
                <w:lang w:val="en-US"/>
              </w:rPr>
            </w:pPr>
            <w:r w:rsidRPr="00604DCB">
              <w:rPr>
                <w:rFonts w:ascii="Times New Roman" w:hAnsi="Times New Roman" w:cs="Times New Roman"/>
                <w:b/>
                <w:sz w:val="21"/>
                <w:szCs w:val="21"/>
                <w:lang w:val="en-US"/>
              </w:rPr>
              <w:t>Methods/methodologies</w:t>
            </w:r>
            <w:r w:rsidR="00504B98">
              <w:rPr>
                <w:rStyle w:val="FootnoteReference"/>
                <w:rFonts w:ascii="Times New Roman" w:hAnsi="Times New Roman" w:cs="Times New Roman"/>
                <w:b/>
                <w:sz w:val="21"/>
                <w:szCs w:val="21"/>
                <w:lang w:val="en-US"/>
              </w:rPr>
              <w:footnoteReference w:id="11"/>
            </w:r>
          </w:p>
        </w:tc>
      </w:tr>
      <w:tr w:rsidR="00E87151" w:rsidRPr="00604DCB" w14:paraId="0E33AA87" w14:textId="77777777" w:rsidTr="00E87151">
        <w:tc>
          <w:tcPr>
            <w:tcW w:w="1135" w:type="dxa"/>
          </w:tcPr>
          <w:p w14:paraId="47E51EAB" w14:textId="77777777" w:rsidR="00E87151" w:rsidRPr="00F41275" w:rsidRDefault="00E87151" w:rsidP="00222804">
            <w:pPr>
              <w:spacing w:before="20" w:after="20" w:line="480" w:lineRule="auto"/>
              <w:rPr>
                <w:rFonts w:ascii="Times New Roman" w:hAnsi="Times New Roman" w:cs="Times New Roman"/>
                <w:sz w:val="12"/>
                <w:szCs w:val="12"/>
                <w:lang w:val="en-US"/>
              </w:rPr>
            </w:pPr>
          </w:p>
          <w:p w14:paraId="3BD65133"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United States</w:t>
            </w:r>
          </w:p>
        </w:tc>
        <w:tc>
          <w:tcPr>
            <w:tcW w:w="2410" w:type="dxa"/>
          </w:tcPr>
          <w:p w14:paraId="27F5EB85"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Duke University (</w:t>
            </w:r>
            <w:r w:rsidRPr="00604DCB">
              <w:rPr>
                <w:rFonts w:ascii="Times New Roman" w:hAnsi="Times New Roman" w:cs="Times New Roman"/>
                <w:i/>
                <w:sz w:val="21"/>
                <w:szCs w:val="21"/>
                <w:lang w:val="en-US"/>
              </w:rPr>
              <w:t>Center for the History of Political Economy</w:t>
            </w:r>
            <w:r w:rsidRPr="00604DCB">
              <w:rPr>
                <w:rFonts w:ascii="Times New Roman" w:hAnsi="Times New Roman" w:cs="Times New Roman"/>
                <w:sz w:val="21"/>
                <w:szCs w:val="21"/>
                <w:lang w:val="en-US"/>
              </w:rPr>
              <w:t>)</w:t>
            </w:r>
          </w:p>
        </w:tc>
        <w:tc>
          <w:tcPr>
            <w:tcW w:w="1559" w:type="dxa"/>
          </w:tcPr>
          <w:p w14:paraId="20590690"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i/>
                <w:sz w:val="21"/>
                <w:szCs w:val="21"/>
                <w:lang w:val="en-US"/>
              </w:rPr>
              <w:t>History of Political Economy</w:t>
            </w:r>
          </w:p>
          <w:p w14:paraId="125D9377"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(HOPE)</w:t>
            </w:r>
          </w:p>
        </w:tc>
        <w:tc>
          <w:tcPr>
            <w:tcW w:w="2126" w:type="dxa"/>
          </w:tcPr>
          <w:p w14:paraId="2AEEE4D8"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Postwar/recent macroeconomics</w:t>
            </w:r>
            <w:r>
              <w:rPr>
                <w:rFonts w:ascii="Times New Roman" w:hAnsi="Times New Roman" w:cs="Times New Roman"/>
                <w:sz w:val="21"/>
                <w:szCs w:val="21"/>
                <w:lang w:val="en-US"/>
              </w:rPr>
              <w:t>;</w:t>
            </w:r>
          </w:p>
          <w:p w14:paraId="29CDF72E"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Austrian economics</w:t>
            </w:r>
            <w:r>
              <w:rPr>
                <w:rFonts w:ascii="Times New Roman" w:hAnsi="Times New Roman" w:cs="Times New Roman"/>
                <w:sz w:val="21"/>
                <w:szCs w:val="21"/>
                <w:lang w:val="en-US"/>
              </w:rPr>
              <w:t>;</w:t>
            </w:r>
          </w:p>
          <w:p w14:paraId="5D9068D7"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History of methods</w:t>
            </w:r>
          </w:p>
        </w:tc>
        <w:tc>
          <w:tcPr>
            <w:tcW w:w="2410" w:type="dxa"/>
          </w:tcPr>
          <w:p w14:paraId="0812E4BD"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Contextual analysis</w:t>
            </w:r>
            <w:r>
              <w:rPr>
                <w:rFonts w:ascii="Times New Roman" w:hAnsi="Times New Roman" w:cs="Times New Roman"/>
                <w:sz w:val="21"/>
                <w:szCs w:val="21"/>
                <w:lang w:val="en-US"/>
              </w:rPr>
              <w:t>;</w:t>
            </w:r>
          </w:p>
          <w:p w14:paraId="57DDD7F6"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Document and archive research</w:t>
            </w:r>
            <w:r>
              <w:rPr>
                <w:rFonts w:ascii="Times New Roman" w:hAnsi="Times New Roman" w:cs="Times New Roman"/>
                <w:sz w:val="21"/>
                <w:szCs w:val="21"/>
                <w:lang w:val="en-US"/>
              </w:rPr>
              <w:t>;</w:t>
            </w:r>
          </w:p>
          <w:p w14:paraId="74B2E622"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Historical narrative</w:t>
            </w:r>
          </w:p>
        </w:tc>
      </w:tr>
      <w:tr w:rsidR="00E87151" w:rsidRPr="00604DCB" w14:paraId="52E39D50" w14:textId="77777777" w:rsidTr="00E87151">
        <w:tc>
          <w:tcPr>
            <w:tcW w:w="1135" w:type="dxa"/>
          </w:tcPr>
          <w:p w14:paraId="6F21C067" w14:textId="77777777" w:rsidR="00E87151" w:rsidRDefault="00E87151" w:rsidP="00222804">
            <w:pPr>
              <w:spacing w:before="20" w:after="20" w:line="480" w:lineRule="auto"/>
              <w:rPr>
                <w:rFonts w:ascii="Times New Roman" w:hAnsi="Times New Roman" w:cs="Times New Roman"/>
                <w:sz w:val="21"/>
                <w:szCs w:val="21"/>
                <w:lang w:val="en-US"/>
              </w:rPr>
            </w:pPr>
          </w:p>
          <w:p w14:paraId="7CDF1491" w14:textId="77777777" w:rsidR="00E87151" w:rsidRDefault="00E87151" w:rsidP="00222804">
            <w:pPr>
              <w:spacing w:before="20" w:after="20" w:line="480" w:lineRule="auto"/>
              <w:rPr>
                <w:rFonts w:ascii="Times New Roman" w:hAnsi="Times New Roman" w:cs="Times New Roman"/>
                <w:sz w:val="21"/>
                <w:szCs w:val="21"/>
                <w:lang w:val="en-US"/>
              </w:rPr>
            </w:pPr>
          </w:p>
          <w:p w14:paraId="15250746" w14:textId="77777777" w:rsidR="00E87151" w:rsidRDefault="00E87151" w:rsidP="00222804">
            <w:pPr>
              <w:spacing w:before="20" w:after="20" w:line="480" w:lineRule="auto"/>
              <w:rPr>
                <w:rFonts w:ascii="Times New Roman" w:hAnsi="Times New Roman" w:cs="Times New Roman"/>
                <w:sz w:val="21"/>
                <w:szCs w:val="21"/>
                <w:lang w:val="en-US"/>
              </w:rPr>
            </w:pPr>
          </w:p>
          <w:p w14:paraId="4894C100"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France</w:t>
            </w:r>
            <w:r>
              <w:rPr>
                <w:rFonts w:ascii="Times New Roman" w:hAnsi="Times New Roman" w:cs="Times New Roman"/>
                <w:sz w:val="21"/>
                <w:szCs w:val="21"/>
                <w:lang w:val="en-US"/>
              </w:rPr>
              <w:t xml:space="preserve"> /</w:t>
            </w:r>
          </w:p>
          <w:p w14:paraId="0DBCFC2A"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Switzerland</w:t>
            </w:r>
          </w:p>
        </w:tc>
        <w:tc>
          <w:tcPr>
            <w:tcW w:w="2410" w:type="dxa"/>
          </w:tcPr>
          <w:p w14:paraId="26227E99" w14:textId="77777777" w:rsidR="00E87151"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University of Paris 1-Sorbonne (</w:t>
            </w:r>
            <w:r w:rsidRPr="00604DCB">
              <w:rPr>
                <w:rFonts w:ascii="Times New Roman" w:hAnsi="Times New Roman" w:cs="Times New Roman"/>
                <w:i/>
                <w:sz w:val="21"/>
                <w:szCs w:val="21"/>
                <w:lang w:val="en-US"/>
              </w:rPr>
              <w:t>Research in Epistemology and History of Recent Economic Thought</w:t>
            </w:r>
            <w:r w:rsidRPr="00604DCB">
              <w:rPr>
                <w:rFonts w:ascii="Times New Roman" w:hAnsi="Times New Roman" w:cs="Times New Roman"/>
                <w:sz w:val="21"/>
                <w:szCs w:val="21"/>
                <w:lang w:val="en-US"/>
              </w:rPr>
              <w:t xml:space="preserve"> center</w:t>
            </w:r>
            <w:r>
              <w:rPr>
                <w:rFonts w:ascii="Times New Roman" w:hAnsi="Times New Roman" w:cs="Times New Roman"/>
                <w:sz w:val="21"/>
                <w:szCs w:val="21"/>
                <w:lang w:val="en-US"/>
              </w:rPr>
              <w:t xml:space="preserve">; and the </w:t>
            </w:r>
            <w:r>
              <w:rPr>
                <w:rFonts w:ascii="Times New Roman" w:hAnsi="Times New Roman" w:cs="Times New Roman"/>
                <w:i/>
                <w:sz w:val="21"/>
                <w:szCs w:val="21"/>
                <w:lang w:val="en-US"/>
              </w:rPr>
              <w:t xml:space="preserve">Philosophy, History and Analysis of Economic </w:t>
            </w:r>
            <w:r w:rsidRPr="00782351">
              <w:rPr>
                <w:rFonts w:ascii="Times New Roman" w:hAnsi="Times New Roman" w:cs="Times New Roman"/>
                <w:i/>
                <w:sz w:val="21"/>
                <w:szCs w:val="21"/>
                <w:lang w:val="en-US"/>
              </w:rPr>
              <w:t>Representations group</w:t>
            </w:r>
            <w:r w:rsidRPr="00782351">
              <w:rPr>
                <w:rFonts w:ascii="Times New Roman" w:hAnsi="Times New Roman" w:cs="Times New Roman"/>
                <w:sz w:val="21"/>
                <w:szCs w:val="21"/>
                <w:lang w:val="en-US"/>
              </w:rPr>
              <w:t>)</w:t>
            </w:r>
          </w:p>
          <w:p w14:paraId="145F74EC" w14:textId="77777777" w:rsidR="00E87151" w:rsidRPr="00604DCB" w:rsidRDefault="00E87151" w:rsidP="00222804">
            <w:pPr>
              <w:spacing w:before="20" w:after="20" w:line="480" w:lineRule="auto"/>
              <w:rPr>
                <w:rFonts w:ascii="Times New Roman" w:hAnsi="Times New Roman" w:cs="Times New Roman"/>
                <w:sz w:val="21"/>
                <w:szCs w:val="21"/>
                <w:lang w:val="en-US"/>
              </w:rPr>
            </w:pPr>
          </w:p>
          <w:p w14:paraId="2D154432" w14:textId="77777777" w:rsidR="00E87151" w:rsidRPr="00604DCB" w:rsidRDefault="00E87151" w:rsidP="00222804">
            <w:pPr>
              <w:spacing w:before="20" w:after="20" w:line="480" w:lineRule="auto"/>
              <w:rPr>
                <w:rFonts w:ascii="Times New Roman" w:hAnsi="Times New Roman" w:cs="Times New Roman"/>
                <w:i/>
                <w:sz w:val="21"/>
                <w:szCs w:val="21"/>
                <w:lang w:val="en-US"/>
              </w:rPr>
            </w:pPr>
            <w:r w:rsidRPr="00604DCB">
              <w:rPr>
                <w:rFonts w:ascii="Times New Roman" w:hAnsi="Times New Roman" w:cs="Times New Roman"/>
                <w:sz w:val="21"/>
                <w:szCs w:val="21"/>
                <w:lang w:val="en-US"/>
              </w:rPr>
              <w:t xml:space="preserve">University of Lausanne </w:t>
            </w:r>
            <w:r w:rsidRPr="00604DCB">
              <w:rPr>
                <w:rFonts w:ascii="Times New Roman" w:hAnsi="Times New Roman" w:cs="Times New Roman"/>
                <w:i/>
                <w:sz w:val="21"/>
                <w:szCs w:val="21"/>
                <w:lang w:val="en-US"/>
              </w:rPr>
              <w:t>(Center Walras-Pareto)</w:t>
            </w:r>
          </w:p>
        </w:tc>
        <w:tc>
          <w:tcPr>
            <w:tcW w:w="1559" w:type="dxa"/>
          </w:tcPr>
          <w:p w14:paraId="23E6106D" w14:textId="77777777" w:rsidR="00E87151" w:rsidRDefault="00E87151" w:rsidP="00222804">
            <w:pPr>
              <w:spacing w:before="20" w:after="20" w:line="480" w:lineRule="auto"/>
              <w:rPr>
                <w:rFonts w:ascii="Times New Roman" w:hAnsi="Times New Roman" w:cs="Times New Roman"/>
                <w:i/>
                <w:sz w:val="21"/>
                <w:szCs w:val="21"/>
                <w:lang w:val="en-US"/>
              </w:rPr>
            </w:pPr>
          </w:p>
          <w:p w14:paraId="4C10EC68" w14:textId="77777777" w:rsidR="00E87151" w:rsidRDefault="00E87151" w:rsidP="00222804">
            <w:pPr>
              <w:spacing w:before="20" w:after="20" w:line="480" w:lineRule="auto"/>
              <w:rPr>
                <w:rFonts w:ascii="Times New Roman" w:hAnsi="Times New Roman" w:cs="Times New Roman"/>
                <w:i/>
                <w:sz w:val="21"/>
                <w:szCs w:val="21"/>
                <w:lang w:val="en-US"/>
              </w:rPr>
            </w:pPr>
          </w:p>
          <w:p w14:paraId="404A1E35" w14:textId="77777777" w:rsidR="00E87151" w:rsidRDefault="00E87151" w:rsidP="00222804">
            <w:pPr>
              <w:spacing w:before="20" w:after="20" w:line="480" w:lineRule="auto"/>
              <w:rPr>
                <w:rFonts w:ascii="Times New Roman" w:hAnsi="Times New Roman" w:cs="Times New Roman"/>
                <w:i/>
                <w:sz w:val="21"/>
                <w:szCs w:val="21"/>
                <w:lang w:val="en-US"/>
              </w:rPr>
            </w:pPr>
          </w:p>
          <w:p w14:paraId="7675BB94"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i/>
                <w:sz w:val="21"/>
                <w:szCs w:val="21"/>
                <w:lang w:val="en-US"/>
              </w:rPr>
              <w:t>OEconomia</w:t>
            </w:r>
          </w:p>
        </w:tc>
        <w:tc>
          <w:tcPr>
            <w:tcW w:w="2126" w:type="dxa"/>
          </w:tcPr>
          <w:p w14:paraId="1DAA254A" w14:textId="77777777" w:rsidR="00E87151" w:rsidRDefault="00E87151" w:rsidP="00222804">
            <w:pPr>
              <w:spacing w:before="20" w:after="20" w:line="480" w:lineRule="auto"/>
              <w:rPr>
                <w:rFonts w:ascii="Times New Roman" w:hAnsi="Times New Roman" w:cs="Times New Roman"/>
                <w:sz w:val="21"/>
                <w:szCs w:val="21"/>
                <w:lang w:val="en-US"/>
              </w:rPr>
            </w:pPr>
          </w:p>
          <w:p w14:paraId="23653990"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Postwar</w:t>
            </w:r>
            <w:r>
              <w:rPr>
                <w:rFonts w:ascii="Times New Roman" w:hAnsi="Times New Roman" w:cs="Times New Roman"/>
                <w:sz w:val="21"/>
                <w:szCs w:val="21"/>
                <w:lang w:val="en-US"/>
              </w:rPr>
              <w:t>/</w:t>
            </w:r>
            <w:r w:rsidRPr="00604DCB">
              <w:rPr>
                <w:rFonts w:ascii="Times New Roman" w:hAnsi="Times New Roman" w:cs="Times New Roman"/>
                <w:sz w:val="21"/>
                <w:szCs w:val="21"/>
                <w:lang w:val="en-US"/>
              </w:rPr>
              <w:t>recent macroeconomics</w:t>
            </w:r>
            <w:r>
              <w:rPr>
                <w:rFonts w:ascii="Times New Roman" w:hAnsi="Times New Roman" w:cs="Times New Roman"/>
                <w:sz w:val="21"/>
                <w:szCs w:val="21"/>
                <w:lang w:val="en-US"/>
              </w:rPr>
              <w:t>;</w:t>
            </w:r>
            <w:r w:rsidRPr="00604DCB">
              <w:rPr>
                <w:rFonts w:ascii="Times New Roman" w:hAnsi="Times New Roman" w:cs="Times New Roman"/>
                <w:sz w:val="21"/>
                <w:szCs w:val="21"/>
                <w:lang w:val="en-US"/>
              </w:rPr>
              <w:t xml:space="preserve"> History of econometrics</w:t>
            </w:r>
            <w:r>
              <w:rPr>
                <w:rFonts w:ascii="Times New Roman" w:hAnsi="Times New Roman" w:cs="Times New Roman"/>
                <w:sz w:val="21"/>
                <w:szCs w:val="21"/>
                <w:lang w:val="en-US"/>
              </w:rPr>
              <w:t>;</w:t>
            </w:r>
            <w:r w:rsidRPr="00604DCB">
              <w:rPr>
                <w:rFonts w:ascii="Times New Roman" w:hAnsi="Times New Roman" w:cs="Times New Roman"/>
                <w:sz w:val="21"/>
                <w:szCs w:val="21"/>
                <w:lang w:val="en-US"/>
              </w:rPr>
              <w:t xml:space="preserve"> Interactions between economics and other disciplines</w:t>
            </w:r>
          </w:p>
        </w:tc>
        <w:tc>
          <w:tcPr>
            <w:tcW w:w="2410" w:type="dxa"/>
          </w:tcPr>
          <w:p w14:paraId="7D5E0D32" w14:textId="77777777" w:rsidR="00E87151" w:rsidRDefault="00E87151" w:rsidP="00222804">
            <w:pPr>
              <w:spacing w:before="20" w:after="20" w:line="480" w:lineRule="auto"/>
              <w:rPr>
                <w:rFonts w:ascii="Times New Roman" w:hAnsi="Times New Roman" w:cs="Times New Roman"/>
                <w:sz w:val="21"/>
                <w:szCs w:val="21"/>
                <w:lang w:val="en-US"/>
              </w:rPr>
            </w:pPr>
          </w:p>
          <w:p w14:paraId="1C2D26BC" w14:textId="77777777" w:rsidR="00E87151" w:rsidRDefault="00E87151" w:rsidP="00222804">
            <w:pPr>
              <w:spacing w:before="20" w:after="20" w:line="480" w:lineRule="auto"/>
              <w:rPr>
                <w:rFonts w:ascii="Times New Roman" w:hAnsi="Times New Roman" w:cs="Times New Roman"/>
                <w:sz w:val="21"/>
                <w:szCs w:val="21"/>
                <w:lang w:val="en-US"/>
              </w:rPr>
            </w:pPr>
          </w:p>
          <w:p w14:paraId="0B33BF9C"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Contextual analysis</w:t>
            </w:r>
            <w:r>
              <w:rPr>
                <w:rFonts w:ascii="Times New Roman" w:hAnsi="Times New Roman" w:cs="Times New Roman"/>
                <w:sz w:val="21"/>
                <w:szCs w:val="21"/>
                <w:lang w:val="en-US"/>
              </w:rPr>
              <w:t>;</w:t>
            </w:r>
          </w:p>
          <w:p w14:paraId="5B4A77D2"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Document and archive research</w:t>
            </w:r>
          </w:p>
        </w:tc>
      </w:tr>
      <w:tr w:rsidR="00E87151" w:rsidRPr="00604DCB" w14:paraId="75775742" w14:textId="77777777" w:rsidTr="00E87151">
        <w:tc>
          <w:tcPr>
            <w:tcW w:w="1135" w:type="dxa"/>
          </w:tcPr>
          <w:p w14:paraId="0116E0BB" w14:textId="77777777" w:rsidR="00E87151" w:rsidRDefault="00E87151" w:rsidP="00222804">
            <w:pPr>
              <w:spacing w:before="20" w:after="20" w:line="480" w:lineRule="auto"/>
              <w:rPr>
                <w:rFonts w:ascii="Times New Roman" w:hAnsi="Times New Roman" w:cs="Times New Roman"/>
                <w:sz w:val="21"/>
                <w:szCs w:val="21"/>
                <w:lang w:val="en-US"/>
              </w:rPr>
            </w:pPr>
          </w:p>
          <w:p w14:paraId="65B8112A" w14:textId="77777777" w:rsidR="00E87151" w:rsidRDefault="00E87151" w:rsidP="00222804">
            <w:pPr>
              <w:spacing w:before="20" w:after="20" w:line="480" w:lineRule="auto"/>
              <w:rPr>
                <w:rFonts w:ascii="Times New Roman" w:hAnsi="Times New Roman" w:cs="Times New Roman"/>
                <w:sz w:val="21"/>
                <w:szCs w:val="21"/>
                <w:lang w:val="en-US"/>
              </w:rPr>
            </w:pPr>
          </w:p>
          <w:p w14:paraId="6177710B" w14:textId="77777777" w:rsidR="00E87151" w:rsidRDefault="00E87151" w:rsidP="00222804">
            <w:pPr>
              <w:spacing w:before="20" w:after="20" w:line="480" w:lineRule="auto"/>
              <w:rPr>
                <w:rFonts w:ascii="Times New Roman" w:hAnsi="Times New Roman" w:cs="Times New Roman"/>
                <w:sz w:val="21"/>
                <w:szCs w:val="21"/>
                <w:lang w:val="en-US"/>
              </w:rPr>
            </w:pPr>
          </w:p>
          <w:p w14:paraId="3E3890CF"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Italy</w:t>
            </w:r>
          </w:p>
        </w:tc>
        <w:tc>
          <w:tcPr>
            <w:tcW w:w="2410" w:type="dxa"/>
          </w:tcPr>
          <w:p w14:paraId="1B181890" w14:textId="77777777" w:rsidR="00E87151" w:rsidRPr="00782351" w:rsidRDefault="00E87151" w:rsidP="00222804">
            <w:pPr>
              <w:spacing w:before="20" w:after="20" w:line="480" w:lineRule="auto"/>
              <w:rPr>
                <w:rFonts w:ascii="Times New Roman" w:hAnsi="Times New Roman" w:cs="Times New Roman"/>
                <w:color w:val="000000" w:themeColor="text1"/>
                <w:sz w:val="21"/>
                <w:szCs w:val="21"/>
                <w:lang w:val="en-US"/>
              </w:rPr>
            </w:pPr>
            <w:r w:rsidRPr="00782351">
              <w:rPr>
                <w:rFonts w:ascii="Times New Roman" w:hAnsi="Times New Roman" w:cs="Times New Roman"/>
                <w:color w:val="000000" w:themeColor="text1"/>
                <w:sz w:val="21"/>
                <w:szCs w:val="21"/>
                <w:lang w:val="en-US"/>
              </w:rPr>
              <w:t>No specific university – mostly</w:t>
            </w:r>
            <w:r>
              <w:rPr>
                <w:rFonts w:ascii="Times New Roman" w:hAnsi="Times New Roman" w:cs="Times New Roman"/>
                <w:color w:val="000000" w:themeColor="text1"/>
                <w:sz w:val="21"/>
                <w:szCs w:val="21"/>
                <w:lang w:val="en-US"/>
              </w:rPr>
              <w:t xml:space="preserve"> </w:t>
            </w:r>
            <w:r w:rsidRPr="00782351">
              <w:rPr>
                <w:rFonts w:ascii="Times New Roman" w:hAnsi="Times New Roman" w:cs="Times New Roman"/>
                <w:color w:val="000000" w:themeColor="text1"/>
                <w:sz w:val="21"/>
                <w:szCs w:val="21"/>
                <w:lang w:val="en-US"/>
              </w:rPr>
              <w:t>AISPE-based (</w:t>
            </w:r>
            <w:r w:rsidRPr="00782351">
              <w:rPr>
                <w:rFonts w:ascii="Times New Roman" w:hAnsi="Times New Roman" w:cs="Times New Roman"/>
                <w:i/>
                <w:color w:val="000000" w:themeColor="text1"/>
                <w:sz w:val="21"/>
                <w:szCs w:val="21"/>
                <w:lang w:val="en-US"/>
              </w:rPr>
              <w:t>Italian Association for the History of Economic Thought)</w:t>
            </w:r>
            <w:r w:rsidRPr="00782351">
              <w:rPr>
                <w:rFonts w:ascii="Times New Roman" w:hAnsi="Times New Roman" w:cs="Times New Roman"/>
                <w:color w:val="000000" w:themeColor="text1"/>
                <w:sz w:val="21"/>
                <w:szCs w:val="21"/>
                <w:lang w:val="en-US"/>
              </w:rPr>
              <w:t>,</w:t>
            </w:r>
            <w:r w:rsidRPr="00782351">
              <w:rPr>
                <w:rFonts w:ascii="Times New Roman" w:hAnsi="Times New Roman" w:cs="Times New Roman"/>
                <w:i/>
                <w:color w:val="000000" w:themeColor="text1"/>
                <w:sz w:val="21"/>
                <w:szCs w:val="21"/>
                <w:lang w:val="en-US"/>
              </w:rPr>
              <w:t xml:space="preserve"> </w:t>
            </w:r>
            <w:r w:rsidRPr="00782351">
              <w:rPr>
                <w:rFonts w:ascii="Times New Roman" w:hAnsi="Times New Roman" w:cs="Times New Roman"/>
                <w:color w:val="000000" w:themeColor="text1"/>
                <w:sz w:val="21"/>
                <w:szCs w:val="21"/>
                <w:lang w:val="en-US"/>
              </w:rPr>
              <w:t>or</w:t>
            </w:r>
          </w:p>
          <w:p w14:paraId="06730B1B" w14:textId="77777777" w:rsidR="00E87151" w:rsidRPr="00F41275" w:rsidRDefault="00E87151" w:rsidP="00222804">
            <w:pPr>
              <w:spacing w:before="20" w:after="20" w:line="480" w:lineRule="auto"/>
              <w:rPr>
                <w:rFonts w:ascii="Times New Roman" w:hAnsi="Times New Roman" w:cs="Times New Roman"/>
                <w:color w:val="000000" w:themeColor="text1"/>
                <w:sz w:val="21"/>
                <w:szCs w:val="21"/>
                <w:lang w:val="en-US"/>
              </w:rPr>
            </w:pPr>
            <w:r w:rsidRPr="00782351">
              <w:rPr>
                <w:rFonts w:ascii="Times New Roman" w:hAnsi="Times New Roman" w:cs="Times New Roman"/>
                <w:color w:val="000000" w:themeColor="text1"/>
                <w:sz w:val="21"/>
                <w:szCs w:val="21"/>
                <w:lang w:val="en-US"/>
              </w:rPr>
              <w:t>STOREP-based (</w:t>
            </w:r>
            <w:r w:rsidRPr="00782351">
              <w:rPr>
                <w:rFonts w:ascii="Times New Roman" w:hAnsi="Times New Roman" w:cs="Times New Roman"/>
                <w:i/>
                <w:color w:val="000000" w:themeColor="text1"/>
                <w:sz w:val="21"/>
                <w:szCs w:val="21"/>
                <w:lang w:val="en-US"/>
              </w:rPr>
              <w:t>Italian Association for Political Economy</w:t>
            </w:r>
            <w:r w:rsidRPr="00782351">
              <w:rPr>
                <w:rFonts w:ascii="Times New Roman" w:hAnsi="Times New Roman" w:cs="Times New Roman"/>
                <w:color w:val="000000" w:themeColor="text1"/>
                <w:sz w:val="21"/>
                <w:szCs w:val="21"/>
                <w:lang w:val="en-US"/>
              </w:rPr>
              <w:t>)</w:t>
            </w:r>
          </w:p>
        </w:tc>
        <w:tc>
          <w:tcPr>
            <w:tcW w:w="1559" w:type="dxa"/>
          </w:tcPr>
          <w:p w14:paraId="067DC688" w14:textId="77777777" w:rsidR="00E87151"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i/>
                <w:sz w:val="21"/>
                <w:szCs w:val="21"/>
                <w:lang w:val="en-US"/>
              </w:rPr>
              <w:t>History of Economic Ideas</w:t>
            </w:r>
            <w:r w:rsidRPr="00604DCB">
              <w:rPr>
                <w:rFonts w:ascii="Times New Roman" w:hAnsi="Times New Roman" w:cs="Times New Roman"/>
                <w:sz w:val="21"/>
                <w:szCs w:val="21"/>
                <w:lang w:val="en-US"/>
              </w:rPr>
              <w:t xml:space="preserve"> (HEI)</w:t>
            </w:r>
          </w:p>
          <w:p w14:paraId="2235F9F8" w14:textId="77777777" w:rsidR="00E87151" w:rsidRPr="00604DCB" w:rsidRDefault="00E87151" w:rsidP="00222804">
            <w:pPr>
              <w:spacing w:before="20" w:after="20" w:line="480" w:lineRule="auto"/>
              <w:rPr>
                <w:rFonts w:ascii="Times New Roman" w:hAnsi="Times New Roman" w:cs="Times New Roman"/>
                <w:sz w:val="21"/>
                <w:szCs w:val="21"/>
                <w:lang w:val="en-US"/>
              </w:rPr>
            </w:pPr>
          </w:p>
          <w:p w14:paraId="0BC3592B"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i/>
                <w:sz w:val="21"/>
                <w:szCs w:val="21"/>
                <w:lang w:val="en-US"/>
              </w:rPr>
              <w:t>History of Economic Thought &amp; Policy</w:t>
            </w:r>
            <w:r w:rsidRPr="00604DCB">
              <w:rPr>
                <w:rFonts w:ascii="Times New Roman" w:hAnsi="Times New Roman" w:cs="Times New Roman"/>
                <w:sz w:val="21"/>
                <w:szCs w:val="21"/>
                <w:lang w:val="en-US"/>
              </w:rPr>
              <w:t xml:space="preserve"> (HETP)</w:t>
            </w:r>
          </w:p>
        </w:tc>
        <w:tc>
          <w:tcPr>
            <w:tcW w:w="2126" w:type="dxa"/>
          </w:tcPr>
          <w:p w14:paraId="60407154" w14:textId="77777777" w:rsidR="00E87151" w:rsidRDefault="00E87151" w:rsidP="00222804">
            <w:pPr>
              <w:spacing w:before="20" w:after="20" w:line="480" w:lineRule="auto"/>
              <w:rPr>
                <w:rFonts w:ascii="Times New Roman" w:hAnsi="Times New Roman" w:cs="Times New Roman"/>
                <w:sz w:val="21"/>
                <w:szCs w:val="21"/>
                <w:lang w:val="en-US"/>
              </w:rPr>
            </w:pPr>
          </w:p>
          <w:p w14:paraId="234891E3" w14:textId="77777777" w:rsidR="00E87151" w:rsidRDefault="00E87151" w:rsidP="00222804">
            <w:pPr>
              <w:spacing w:before="20" w:after="20" w:line="480" w:lineRule="auto"/>
              <w:rPr>
                <w:rFonts w:ascii="Times New Roman" w:hAnsi="Times New Roman" w:cs="Times New Roman"/>
                <w:sz w:val="21"/>
                <w:szCs w:val="21"/>
                <w:lang w:val="en-US"/>
              </w:rPr>
            </w:pPr>
          </w:p>
          <w:p w14:paraId="32117A4C" w14:textId="77777777" w:rsidR="00E87151" w:rsidRDefault="00E87151" w:rsidP="00222804">
            <w:pPr>
              <w:spacing w:before="20" w:after="20" w:line="480" w:lineRule="auto"/>
              <w:rPr>
                <w:rFonts w:ascii="Times New Roman" w:hAnsi="Times New Roman" w:cs="Times New Roman"/>
                <w:sz w:val="21"/>
                <w:szCs w:val="21"/>
                <w:lang w:val="en-US"/>
              </w:rPr>
            </w:pPr>
          </w:p>
          <w:p w14:paraId="638D7E5D"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Classical economics</w:t>
            </w:r>
            <w:r>
              <w:rPr>
                <w:rFonts w:ascii="Times New Roman" w:hAnsi="Times New Roman" w:cs="Times New Roman"/>
                <w:sz w:val="21"/>
                <w:szCs w:val="21"/>
                <w:lang w:val="en-US"/>
              </w:rPr>
              <w:t>;</w:t>
            </w:r>
            <w:r w:rsidRPr="00604DCB">
              <w:rPr>
                <w:rFonts w:ascii="Times New Roman" w:hAnsi="Times New Roman" w:cs="Times New Roman"/>
                <w:sz w:val="21"/>
                <w:szCs w:val="21"/>
                <w:lang w:val="en-US"/>
              </w:rPr>
              <w:t xml:space="preserve"> Economics of Keynes</w:t>
            </w:r>
          </w:p>
        </w:tc>
        <w:tc>
          <w:tcPr>
            <w:tcW w:w="2410" w:type="dxa"/>
          </w:tcPr>
          <w:p w14:paraId="46359DEF" w14:textId="77777777" w:rsidR="00E87151" w:rsidRDefault="00E87151" w:rsidP="00222804">
            <w:pPr>
              <w:spacing w:before="20" w:after="20" w:line="480" w:lineRule="auto"/>
              <w:rPr>
                <w:rFonts w:ascii="Times New Roman" w:hAnsi="Times New Roman" w:cs="Times New Roman"/>
                <w:sz w:val="21"/>
                <w:szCs w:val="21"/>
                <w:lang w:val="en-US"/>
              </w:rPr>
            </w:pPr>
          </w:p>
          <w:p w14:paraId="11F8C619" w14:textId="77777777" w:rsidR="00E87151"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Rational reconstruction</w:t>
            </w:r>
            <w:r>
              <w:rPr>
                <w:rFonts w:ascii="Times New Roman" w:hAnsi="Times New Roman" w:cs="Times New Roman"/>
                <w:sz w:val="21"/>
                <w:szCs w:val="21"/>
                <w:lang w:val="en-US"/>
              </w:rPr>
              <w:t>;</w:t>
            </w:r>
          </w:p>
          <w:p w14:paraId="0FD4729E" w14:textId="77777777" w:rsidR="00E87151" w:rsidRPr="00604DCB" w:rsidRDefault="00E87151" w:rsidP="00222804">
            <w:pPr>
              <w:spacing w:before="20" w:after="20" w:line="480" w:lineRule="auto"/>
              <w:rPr>
                <w:rFonts w:ascii="Times New Roman" w:hAnsi="Times New Roman" w:cs="Times New Roman"/>
                <w:sz w:val="21"/>
                <w:szCs w:val="21"/>
                <w:lang w:val="en-US"/>
              </w:rPr>
            </w:pPr>
            <w:r>
              <w:rPr>
                <w:rFonts w:ascii="Times New Roman" w:hAnsi="Times New Roman" w:cs="Times New Roman"/>
                <w:sz w:val="21"/>
                <w:szCs w:val="21"/>
                <w:lang w:val="en-US"/>
              </w:rPr>
              <w:t>Textual exegesis;</w:t>
            </w:r>
          </w:p>
          <w:p w14:paraId="643DE074" w14:textId="77777777" w:rsidR="00E87151"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Historical narrative</w:t>
            </w:r>
            <w:r>
              <w:rPr>
                <w:rFonts w:ascii="Times New Roman" w:hAnsi="Times New Roman" w:cs="Times New Roman"/>
                <w:sz w:val="21"/>
                <w:szCs w:val="21"/>
                <w:lang w:val="en-US"/>
              </w:rPr>
              <w:t>;</w:t>
            </w:r>
          </w:p>
          <w:p w14:paraId="34D89FCD" w14:textId="77777777" w:rsidR="00E87151" w:rsidRPr="00604DCB" w:rsidRDefault="00E87151" w:rsidP="00222804">
            <w:pPr>
              <w:spacing w:before="20" w:after="20" w:line="480" w:lineRule="auto"/>
              <w:rPr>
                <w:rFonts w:ascii="Times New Roman" w:hAnsi="Times New Roman" w:cs="Times New Roman"/>
                <w:sz w:val="21"/>
                <w:szCs w:val="21"/>
                <w:lang w:val="en-US"/>
              </w:rPr>
            </w:pPr>
            <w:r w:rsidRPr="00604DCB">
              <w:rPr>
                <w:rFonts w:ascii="Times New Roman" w:hAnsi="Times New Roman" w:cs="Times New Roman"/>
                <w:sz w:val="21"/>
                <w:szCs w:val="21"/>
                <w:lang w:val="en-US"/>
              </w:rPr>
              <w:t>Document and archive research</w:t>
            </w:r>
          </w:p>
        </w:tc>
      </w:tr>
    </w:tbl>
    <w:p w14:paraId="7E5B6C5E" w14:textId="77777777" w:rsidR="00E87151" w:rsidRPr="00286430" w:rsidRDefault="00E87151" w:rsidP="00222804">
      <w:pPr>
        <w:spacing w:after="0" w:line="480" w:lineRule="auto"/>
        <w:rPr>
          <w:rFonts w:ascii="Times New Roman" w:hAnsi="Times New Roman" w:cs="Times New Roman"/>
          <w:sz w:val="20"/>
          <w:szCs w:val="20"/>
          <w:lang w:val="en-US"/>
        </w:rPr>
      </w:pPr>
      <w:r w:rsidRPr="00286430">
        <w:rPr>
          <w:rFonts w:ascii="Times New Roman" w:hAnsi="Times New Roman" w:cs="Times New Roman"/>
          <w:sz w:val="20"/>
          <w:szCs w:val="20"/>
          <w:lang w:val="en-US"/>
        </w:rPr>
        <w:t>Source: the author (2018)</w:t>
      </w:r>
    </w:p>
    <w:p w14:paraId="27547B21" w14:textId="5EF64F98" w:rsidR="007F22B2" w:rsidRDefault="007F22B2" w:rsidP="00222804">
      <w:pPr>
        <w:spacing w:after="0" w:line="480" w:lineRule="auto"/>
        <w:rPr>
          <w:rFonts w:ascii="Times New Roman" w:hAnsi="Times New Roman" w:cs="Times New Roman"/>
          <w:sz w:val="24"/>
          <w:szCs w:val="24"/>
          <w:lang w:val="en-US"/>
        </w:rPr>
      </w:pPr>
    </w:p>
    <w:p w14:paraId="1E0CE695" w14:textId="77777777" w:rsidR="00E87151" w:rsidRDefault="00E87151" w:rsidP="00222804">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2: Traditional </w:t>
      </w:r>
      <w:r>
        <w:rPr>
          <w:rFonts w:ascii="Times New Roman" w:hAnsi="Times New Roman" w:cs="Times New Roman"/>
          <w:b/>
          <w:i/>
          <w:sz w:val="24"/>
          <w:szCs w:val="24"/>
          <w:lang w:val="en-US"/>
        </w:rPr>
        <w:t>versus</w:t>
      </w:r>
      <w:r>
        <w:rPr>
          <w:rFonts w:ascii="Times New Roman" w:hAnsi="Times New Roman" w:cs="Times New Roman"/>
          <w:b/>
          <w:sz w:val="24"/>
          <w:szCs w:val="24"/>
          <w:lang w:val="en-US"/>
        </w:rPr>
        <w:t xml:space="preserve"> New Heterodoxy</w:t>
      </w:r>
    </w:p>
    <w:p w14:paraId="6FF6A4D0" w14:textId="77777777" w:rsidR="00E87151" w:rsidRPr="00574494" w:rsidRDefault="00E87151" w:rsidP="00222804">
      <w:pPr>
        <w:spacing w:after="0" w:line="480" w:lineRule="auto"/>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4373"/>
        <w:gridCol w:w="4382"/>
      </w:tblGrid>
      <w:tr w:rsidR="00E87151" w14:paraId="5B26B8A9" w14:textId="77777777" w:rsidTr="00E87151">
        <w:tc>
          <w:tcPr>
            <w:tcW w:w="4508" w:type="dxa"/>
          </w:tcPr>
          <w:p w14:paraId="641DB2BA" w14:textId="77777777" w:rsidR="00E87151" w:rsidRPr="00817480" w:rsidRDefault="00E87151" w:rsidP="00222804">
            <w:pPr>
              <w:spacing w:line="480" w:lineRule="auto"/>
              <w:rPr>
                <w:rFonts w:ascii="Times New Roman" w:hAnsi="Times New Roman" w:cs="Times New Roman"/>
                <w:b/>
                <w:sz w:val="24"/>
                <w:szCs w:val="24"/>
                <w:lang w:val="en-US"/>
              </w:rPr>
            </w:pPr>
            <w:r w:rsidRPr="00817480">
              <w:rPr>
                <w:rFonts w:ascii="Times New Roman" w:hAnsi="Times New Roman" w:cs="Times New Roman"/>
                <w:b/>
                <w:sz w:val="24"/>
                <w:szCs w:val="24"/>
                <w:lang w:val="en-US"/>
              </w:rPr>
              <w:lastRenderedPageBreak/>
              <w:t>Traditional Heterodoxy</w:t>
            </w:r>
          </w:p>
        </w:tc>
        <w:tc>
          <w:tcPr>
            <w:tcW w:w="4508" w:type="dxa"/>
          </w:tcPr>
          <w:p w14:paraId="625E6A73" w14:textId="77777777" w:rsidR="00E87151" w:rsidRPr="00817480" w:rsidRDefault="00E87151" w:rsidP="00222804">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New (or ‘</w:t>
            </w:r>
            <w:r w:rsidRPr="00817480">
              <w:rPr>
                <w:rFonts w:ascii="Times New Roman" w:hAnsi="Times New Roman" w:cs="Times New Roman"/>
                <w:b/>
                <w:sz w:val="24"/>
                <w:szCs w:val="24"/>
                <w:lang w:val="en-US"/>
              </w:rPr>
              <w:t>Mainstream</w:t>
            </w:r>
            <w:r>
              <w:rPr>
                <w:rFonts w:ascii="Times New Roman" w:hAnsi="Times New Roman" w:cs="Times New Roman"/>
                <w:b/>
                <w:sz w:val="24"/>
                <w:szCs w:val="24"/>
                <w:lang w:val="en-US"/>
              </w:rPr>
              <w:t>’)</w:t>
            </w:r>
            <w:r w:rsidRPr="00817480">
              <w:rPr>
                <w:rFonts w:ascii="Times New Roman" w:hAnsi="Times New Roman" w:cs="Times New Roman"/>
                <w:b/>
                <w:sz w:val="24"/>
                <w:szCs w:val="24"/>
                <w:lang w:val="en-US"/>
              </w:rPr>
              <w:t xml:space="preserve"> Heterodoxy</w:t>
            </w:r>
          </w:p>
        </w:tc>
      </w:tr>
      <w:tr w:rsidR="00E87151" w14:paraId="2835DB33" w14:textId="77777777" w:rsidTr="00E87151">
        <w:tc>
          <w:tcPr>
            <w:tcW w:w="4508" w:type="dxa"/>
          </w:tcPr>
          <w:p w14:paraId="77870109" w14:textId="77777777" w:rsidR="00E87151" w:rsidRDefault="00E87151" w:rsidP="00222804">
            <w:pPr>
              <w:spacing w:line="480" w:lineRule="auto"/>
              <w:rPr>
                <w:rFonts w:ascii="Times New Roman" w:hAnsi="Times New Roman" w:cs="Times New Roman"/>
                <w:lang w:val="en-US"/>
              </w:rPr>
            </w:pPr>
            <w:r w:rsidRPr="00817480">
              <w:rPr>
                <w:rFonts w:ascii="Times New Roman" w:hAnsi="Times New Roman" w:cs="Times New Roman"/>
                <w:lang w:val="en-US"/>
              </w:rPr>
              <w:t>Periphery oriented</w:t>
            </w:r>
            <w:r>
              <w:rPr>
                <w:rFonts w:ascii="Times New Roman" w:hAnsi="Times New Roman" w:cs="Times New Roman"/>
                <w:lang w:val="en-US"/>
              </w:rPr>
              <w:t>.</w:t>
            </w:r>
          </w:p>
          <w:p w14:paraId="113FA7B7" w14:textId="77777777" w:rsidR="00E87151" w:rsidRDefault="00E87151" w:rsidP="00222804">
            <w:pPr>
              <w:spacing w:line="480" w:lineRule="auto"/>
              <w:rPr>
                <w:rFonts w:ascii="Times New Roman" w:hAnsi="Times New Roman" w:cs="Times New Roman"/>
                <w:lang w:val="en-US"/>
              </w:rPr>
            </w:pPr>
            <w:r>
              <w:rPr>
                <w:rFonts w:ascii="Times New Roman" w:hAnsi="Times New Roman" w:cs="Times New Roman"/>
                <w:lang w:val="en-US"/>
              </w:rPr>
              <w:t>R</w:t>
            </w:r>
            <w:r w:rsidRPr="00817480">
              <w:rPr>
                <w:rFonts w:ascii="Times New Roman" w:hAnsi="Times New Roman" w:cs="Times New Roman"/>
                <w:lang w:val="en-US"/>
              </w:rPr>
              <w:t>ejection of core principles</w:t>
            </w:r>
            <w:r>
              <w:rPr>
                <w:rFonts w:ascii="Times New Roman" w:hAnsi="Times New Roman" w:cs="Times New Roman"/>
                <w:lang w:val="en-US"/>
              </w:rPr>
              <w:t>.</w:t>
            </w:r>
          </w:p>
          <w:p w14:paraId="5211CB41" w14:textId="77777777" w:rsidR="00E87151" w:rsidRPr="00817480" w:rsidRDefault="00E87151" w:rsidP="00222804">
            <w:pPr>
              <w:spacing w:line="480" w:lineRule="auto"/>
              <w:rPr>
                <w:rFonts w:ascii="Times New Roman" w:hAnsi="Times New Roman" w:cs="Times New Roman"/>
                <w:lang w:val="en-US"/>
              </w:rPr>
            </w:pPr>
            <w:r>
              <w:rPr>
                <w:rFonts w:ascii="Times New Roman" w:hAnsi="Times New Roman" w:cs="Times New Roman"/>
                <w:lang w:val="en-US"/>
              </w:rPr>
              <w:t>Advocacy of replacing mainstream theories.</w:t>
            </w:r>
          </w:p>
        </w:tc>
        <w:tc>
          <w:tcPr>
            <w:tcW w:w="4508" w:type="dxa"/>
          </w:tcPr>
          <w:p w14:paraId="0FAF6A29" w14:textId="77777777" w:rsidR="00E87151" w:rsidRDefault="00E87151" w:rsidP="00222804">
            <w:pPr>
              <w:spacing w:line="480" w:lineRule="auto"/>
              <w:rPr>
                <w:rFonts w:ascii="Times New Roman" w:hAnsi="Times New Roman" w:cs="Times New Roman"/>
                <w:lang w:val="en-US"/>
              </w:rPr>
            </w:pPr>
            <w:r w:rsidRPr="00817480">
              <w:rPr>
                <w:rFonts w:ascii="Times New Roman" w:hAnsi="Times New Roman" w:cs="Times New Roman"/>
                <w:lang w:val="en-US"/>
              </w:rPr>
              <w:t>Reform of core principles</w:t>
            </w:r>
            <w:r>
              <w:rPr>
                <w:rFonts w:ascii="Times New Roman" w:hAnsi="Times New Roman" w:cs="Times New Roman"/>
                <w:lang w:val="en-US"/>
              </w:rPr>
              <w:t>.</w:t>
            </w:r>
          </w:p>
          <w:p w14:paraId="57886FCC" w14:textId="77777777" w:rsidR="00E87151" w:rsidRPr="00817480" w:rsidRDefault="00E87151" w:rsidP="00222804">
            <w:pPr>
              <w:spacing w:line="480" w:lineRule="auto"/>
              <w:rPr>
                <w:rFonts w:ascii="Times New Roman" w:hAnsi="Times New Roman" w:cs="Times New Roman"/>
                <w:lang w:val="en-US"/>
              </w:rPr>
            </w:pPr>
            <w:r>
              <w:rPr>
                <w:rFonts w:ascii="Times New Roman" w:hAnsi="Times New Roman" w:cs="Times New Roman"/>
                <w:lang w:val="en-US"/>
              </w:rPr>
              <w:t>A</w:t>
            </w:r>
            <w:r w:rsidRPr="00817480">
              <w:rPr>
                <w:rFonts w:ascii="Times New Roman" w:hAnsi="Times New Roman" w:cs="Times New Roman"/>
                <w:lang w:val="en-US"/>
              </w:rPr>
              <w:t>dvocacy of alternative foundations based on closer ties with other disciplines</w:t>
            </w:r>
            <w:r>
              <w:rPr>
                <w:rFonts w:ascii="Times New Roman" w:hAnsi="Times New Roman" w:cs="Times New Roman"/>
                <w:lang w:val="en-US"/>
              </w:rPr>
              <w:t>.</w:t>
            </w:r>
          </w:p>
        </w:tc>
      </w:tr>
      <w:tr w:rsidR="00E87151" w14:paraId="3E12EACA" w14:textId="77777777" w:rsidTr="00E87151">
        <w:tc>
          <w:tcPr>
            <w:tcW w:w="4508" w:type="dxa"/>
          </w:tcPr>
          <w:p w14:paraId="3526F132" w14:textId="77777777" w:rsidR="00E87151" w:rsidRPr="00817480" w:rsidRDefault="00E87151" w:rsidP="00222804">
            <w:pPr>
              <w:spacing w:line="480" w:lineRule="auto"/>
              <w:rPr>
                <w:rFonts w:ascii="Times New Roman" w:hAnsi="Times New Roman" w:cs="Times New Roman"/>
                <w:lang w:val="en-US"/>
              </w:rPr>
            </w:pPr>
            <w:r w:rsidRPr="00817480">
              <w:rPr>
                <w:rFonts w:ascii="Times New Roman" w:hAnsi="Times New Roman" w:cs="Times New Roman"/>
                <w:lang w:val="en-US"/>
              </w:rPr>
              <w:t>Periphery of the academic discipline</w:t>
            </w:r>
            <w:r>
              <w:rPr>
                <w:rFonts w:ascii="Times New Roman" w:hAnsi="Times New Roman" w:cs="Times New Roman"/>
                <w:lang w:val="en-US"/>
              </w:rPr>
              <w:t>.</w:t>
            </w:r>
          </w:p>
        </w:tc>
        <w:tc>
          <w:tcPr>
            <w:tcW w:w="4508" w:type="dxa"/>
          </w:tcPr>
          <w:p w14:paraId="31FFD173" w14:textId="77777777" w:rsidR="00E87151" w:rsidRPr="00817480" w:rsidRDefault="00E87151" w:rsidP="00222804">
            <w:pPr>
              <w:spacing w:line="480" w:lineRule="auto"/>
              <w:rPr>
                <w:rFonts w:ascii="Times New Roman" w:hAnsi="Times New Roman" w:cs="Times New Roman"/>
                <w:lang w:val="en-US"/>
              </w:rPr>
            </w:pPr>
            <w:r w:rsidRPr="00817480">
              <w:rPr>
                <w:rFonts w:ascii="Times New Roman" w:hAnsi="Times New Roman" w:cs="Times New Roman"/>
                <w:lang w:val="en-US"/>
              </w:rPr>
              <w:t xml:space="preserve">Enjoy </w:t>
            </w:r>
            <w:r>
              <w:rPr>
                <w:rFonts w:ascii="Times New Roman" w:hAnsi="Times New Roman" w:cs="Times New Roman"/>
                <w:lang w:val="en-US"/>
              </w:rPr>
              <w:t xml:space="preserve">most of the </w:t>
            </w:r>
            <w:r w:rsidRPr="00817480">
              <w:rPr>
                <w:rFonts w:ascii="Times New Roman" w:hAnsi="Times New Roman" w:cs="Times New Roman"/>
                <w:lang w:val="en-US"/>
              </w:rPr>
              <w:t>professional advantages of the mainstream</w:t>
            </w:r>
            <w:r>
              <w:rPr>
                <w:rFonts w:ascii="Times New Roman" w:hAnsi="Times New Roman" w:cs="Times New Roman"/>
                <w:lang w:val="en-US"/>
              </w:rPr>
              <w:t>.</w:t>
            </w:r>
          </w:p>
        </w:tc>
      </w:tr>
      <w:tr w:rsidR="00E87151" w14:paraId="5E061848" w14:textId="77777777" w:rsidTr="00E87151">
        <w:tc>
          <w:tcPr>
            <w:tcW w:w="4508" w:type="dxa"/>
          </w:tcPr>
          <w:p w14:paraId="76C62231" w14:textId="77777777" w:rsidR="00E87151" w:rsidRPr="00817480" w:rsidRDefault="00E87151" w:rsidP="00222804">
            <w:pPr>
              <w:spacing w:line="480" w:lineRule="auto"/>
              <w:rPr>
                <w:rFonts w:ascii="Times New Roman" w:hAnsi="Times New Roman" w:cs="Times New Roman"/>
                <w:lang w:val="en-US"/>
              </w:rPr>
            </w:pPr>
            <w:r w:rsidRPr="00817480">
              <w:rPr>
                <w:rFonts w:ascii="Times New Roman" w:hAnsi="Times New Roman" w:cs="Times New Roman"/>
                <w:lang w:val="en-US"/>
              </w:rPr>
              <w:t>Reject</w:t>
            </w:r>
            <w:r>
              <w:rPr>
                <w:rFonts w:ascii="Times New Roman" w:hAnsi="Times New Roman" w:cs="Times New Roman"/>
                <w:lang w:val="en-US"/>
              </w:rPr>
              <w:t>s</w:t>
            </w:r>
            <w:r w:rsidRPr="00817480">
              <w:rPr>
                <w:rFonts w:ascii="Times New Roman" w:hAnsi="Times New Roman" w:cs="Times New Roman"/>
                <w:lang w:val="en-US"/>
              </w:rPr>
              <w:t xml:space="preserve"> monism, advocate</w:t>
            </w:r>
            <w:r>
              <w:rPr>
                <w:rFonts w:ascii="Times New Roman" w:hAnsi="Times New Roman" w:cs="Times New Roman"/>
                <w:lang w:val="en-US"/>
              </w:rPr>
              <w:t>s</w:t>
            </w:r>
            <w:r w:rsidRPr="00817480">
              <w:rPr>
                <w:rFonts w:ascii="Times New Roman" w:hAnsi="Times New Roman" w:cs="Times New Roman"/>
                <w:lang w:val="en-US"/>
              </w:rPr>
              <w:t xml:space="preserve"> pluralism</w:t>
            </w:r>
            <w:r>
              <w:rPr>
                <w:rFonts w:ascii="Times New Roman" w:hAnsi="Times New Roman" w:cs="Times New Roman"/>
                <w:lang w:val="en-US"/>
              </w:rPr>
              <w:t>.</w:t>
            </w:r>
          </w:p>
        </w:tc>
        <w:tc>
          <w:tcPr>
            <w:tcW w:w="4508" w:type="dxa"/>
          </w:tcPr>
          <w:p w14:paraId="2A1AB7B3" w14:textId="77777777" w:rsidR="00E87151" w:rsidRPr="00817480" w:rsidRDefault="00E87151" w:rsidP="00222804">
            <w:pPr>
              <w:spacing w:line="480" w:lineRule="auto"/>
              <w:rPr>
                <w:rFonts w:ascii="Times New Roman" w:hAnsi="Times New Roman" w:cs="Times New Roman"/>
                <w:lang w:val="en-US"/>
              </w:rPr>
            </w:pPr>
            <w:r w:rsidRPr="00817480">
              <w:rPr>
                <w:rFonts w:ascii="Times New Roman" w:hAnsi="Times New Roman" w:cs="Times New Roman"/>
                <w:lang w:val="en-US"/>
              </w:rPr>
              <w:t>Economics needs to be monist, dominated by a main approach</w:t>
            </w:r>
            <w:r>
              <w:rPr>
                <w:rFonts w:ascii="Times New Roman" w:hAnsi="Times New Roman" w:cs="Times New Roman"/>
                <w:lang w:val="en-US"/>
              </w:rPr>
              <w:t>.</w:t>
            </w:r>
          </w:p>
        </w:tc>
      </w:tr>
      <w:tr w:rsidR="00E87151" w14:paraId="122388FE" w14:textId="77777777" w:rsidTr="00E87151">
        <w:tc>
          <w:tcPr>
            <w:tcW w:w="4508" w:type="dxa"/>
          </w:tcPr>
          <w:p w14:paraId="2ADE5C39" w14:textId="77777777" w:rsidR="00E87151" w:rsidRDefault="00E87151" w:rsidP="00222804">
            <w:pPr>
              <w:spacing w:line="480" w:lineRule="auto"/>
              <w:rPr>
                <w:rFonts w:ascii="Times New Roman" w:hAnsi="Times New Roman" w:cs="Times New Roman"/>
                <w:lang w:val="en-US"/>
              </w:rPr>
            </w:pPr>
            <w:r w:rsidRPr="00817480">
              <w:rPr>
                <w:rFonts w:ascii="Times New Roman" w:hAnsi="Times New Roman" w:cs="Times New Roman"/>
                <w:lang w:val="en-US"/>
              </w:rPr>
              <w:t>Open-systems ontology, multiple methods and methodologies are accepted</w:t>
            </w:r>
            <w:r>
              <w:rPr>
                <w:rFonts w:ascii="Times New Roman" w:hAnsi="Times New Roman" w:cs="Times New Roman"/>
                <w:lang w:val="en-US"/>
              </w:rPr>
              <w:t xml:space="preserve"> </w:t>
            </w:r>
          </w:p>
          <w:p w14:paraId="2F84B6EC" w14:textId="77777777" w:rsidR="00E87151" w:rsidRPr="00817480" w:rsidRDefault="00E87151" w:rsidP="00222804">
            <w:pPr>
              <w:spacing w:line="480" w:lineRule="auto"/>
              <w:rPr>
                <w:rFonts w:ascii="Times New Roman" w:hAnsi="Times New Roman" w:cs="Times New Roman"/>
                <w:lang w:val="en-US"/>
              </w:rPr>
            </w:pPr>
            <w:r>
              <w:rPr>
                <w:rFonts w:ascii="Times New Roman" w:hAnsi="Times New Roman" w:cs="Times New Roman"/>
                <w:lang w:val="en-US"/>
              </w:rPr>
              <w:t>(no dominance of a single method).</w:t>
            </w:r>
          </w:p>
        </w:tc>
        <w:tc>
          <w:tcPr>
            <w:tcW w:w="4508" w:type="dxa"/>
          </w:tcPr>
          <w:p w14:paraId="116A48C4" w14:textId="77777777" w:rsidR="00E87151" w:rsidRDefault="00E87151" w:rsidP="00222804">
            <w:pPr>
              <w:spacing w:line="480" w:lineRule="auto"/>
              <w:rPr>
                <w:rFonts w:ascii="Times New Roman" w:hAnsi="Times New Roman" w:cs="Times New Roman"/>
                <w:lang w:val="en-US"/>
              </w:rPr>
            </w:pPr>
          </w:p>
          <w:p w14:paraId="35763031" w14:textId="77777777" w:rsidR="00E87151" w:rsidRPr="00817480" w:rsidRDefault="00E87151" w:rsidP="00222804">
            <w:pPr>
              <w:spacing w:line="480" w:lineRule="auto"/>
              <w:rPr>
                <w:rFonts w:ascii="Times New Roman" w:hAnsi="Times New Roman" w:cs="Times New Roman"/>
                <w:lang w:val="en-US"/>
              </w:rPr>
            </w:pPr>
            <w:r w:rsidRPr="00817480">
              <w:rPr>
                <w:rFonts w:ascii="Times New Roman" w:hAnsi="Times New Roman" w:cs="Times New Roman"/>
                <w:lang w:val="en-US"/>
              </w:rPr>
              <w:t>Defend formal modelling and positivism</w:t>
            </w:r>
            <w:r>
              <w:rPr>
                <w:rFonts w:ascii="Times New Roman" w:hAnsi="Times New Roman" w:cs="Times New Roman"/>
                <w:lang w:val="en-US"/>
              </w:rPr>
              <w:t>.</w:t>
            </w:r>
          </w:p>
        </w:tc>
      </w:tr>
    </w:tbl>
    <w:p w14:paraId="784B2CCC" w14:textId="77777777" w:rsidR="00E87151" w:rsidRPr="00817480" w:rsidRDefault="00E87151" w:rsidP="00222804">
      <w:pPr>
        <w:spacing w:after="0" w:line="480" w:lineRule="auto"/>
        <w:rPr>
          <w:rFonts w:ascii="Times New Roman" w:hAnsi="Times New Roman" w:cs="Times New Roman"/>
          <w:sz w:val="20"/>
          <w:szCs w:val="20"/>
          <w:lang w:val="en-US"/>
        </w:rPr>
      </w:pPr>
      <w:r>
        <w:rPr>
          <w:rFonts w:ascii="Times New Roman" w:hAnsi="Times New Roman" w:cs="Times New Roman"/>
          <w:sz w:val="20"/>
          <w:szCs w:val="20"/>
          <w:lang w:val="en-US"/>
        </w:rPr>
        <w:t>Source: Author’s own work based on Davis (2008)</w:t>
      </w:r>
    </w:p>
    <w:p w14:paraId="7702749C" w14:textId="77777777" w:rsidR="00E87151" w:rsidRPr="00286430" w:rsidRDefault="00E87151" w:rsidP="00222804">
      <w:pPr>
        <w:spacing w:after="0" w:line="480" w:lineRule="auto"/>
        <w:rPr>
          <w:rFonts w:ascii="Times New Roman" w:hAnsi="Times New Roman" w:cs="Times New Roman"/>
          <w:sz w:val="24"/>
          <w:szCs w:val="24"/>
          <w:lang w:val="en-US"/>
        </w:rPr>
      </w:pPr>
    </w:p>
    <w:p w14:paraId="10D2C7DD" w14:textId="77777777" w:rsidR="00B961DE" w:rsidRPr="00E87151" w:rsidRDefault="00B961DE" w:rsidP="00222804">
      <w:pPr>
        <w:spacing w:line="480" w:lineRule="auto"/>
        <w:rPr>
          <w:lang w:val="en-US"/>
        </w:rPr>
      </w:pPr>
    </w:p>
    <w:sectPr w:rsidR="00B961DE" w:rsidRPr="00E87151" w:rsidSect="00222804">
      <w:headerReference w:type="default" r:id="rId13"/>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2B6D3" w14:textId="77777777" w:rsidR="00383554" w:rsidRDefault="00383554" w:rsidP="00E87151">
      <w:pPr>
        <w:spacing w:after="0" w:line="240" w:lineRule="auto"/>
      </w:pPr>
      <w:r>
        <w:separator/>
      </w:r>
    </w:p>
  </w:endnote>
  <w:endnote w:type="continuationSeparator" w:id="0">
    <w:p w14:paraId="068EEC04" w14:textId="77777777" w:rsidR="00383554" w:rsidRDefault="00383554" w:rsidP="00E8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706A0" w14:textId="77777777" w:rsidR="00383554" w:rsidRDefault="00383554" w:rsidP="00E87151">
      <w:pPr>
        <w:spacing w:after="0" w:line="240" w:lineRule="auto"/>
      </w:pPr>
      <w:r>
        <w:separator/>
      </w:r>
    </w:p>
  </w:footnote>
  <w:footnote w:type="continuationSeparator" w:id="0">
    <w:p w14:paraId="1847B3D8" w14:textId="77777777" w:rsidR="00383554" w:rsidRDefault="00383554" w:rsidP="00E87151">
      <w:pPr>
        <w:spacing w:after="0" w:line="240" w:lineRule="auto"/>
      </w:pPr>
      <w:r>
        <w:continuationSeparator/>
      </w:r>
    </w:p>
  </w:footnote>
  <w:footnote w:id="1">
    <w:p w14:paraId="6FE5222D" w14:textId="60F45967" w:rsidR="00AA1C33" w:rsidRDefault="00AA1C33" w:rsidP="001F765F">
      <w:pPr>
        <w:pStyle w:val="FootnoteText"/>
        <w:spacing w:line="480" w:lineRule="auto"/>
      </w:pPr>
      <w:r>
        <w:rPr>
          <w:rStyle w:val="FootnoteReference"/>
        </w:rPr>
        <w:footnoteRef/>
      </w:r>
      <w:r>
        <w:t xml:space="preserve"> </w:t>
      </w:r>
      <w:r w:rsidRPr="00E87151">
        <w:rPr>
          <w:rFonts w:ascii="Times New Roman" w:hAnsi="Times New Roman" w:cs="Times New Roman"/>
          <w:lang w:val="en-US"/>
        </w:rPr>
        <w:t>This article adopts the classification of ‘mainstream’ and ‘neoclassical’ suggested by</w:t>
      </w:r>
      <w:r w:rsidRPr="00E87151">
        <w:rPr>
          <w:rFonts w:ascii="Times New Roman" w:hAnsi="Times New Roman" w:cs="Times New Roman"/>
          <w:lang w:val="en-US"/>
        </w:rPr>
        <w:fldChar w:fldCharType="begin" w:fldLock="1"/>
      </w:r>
      <w:r w:rsidRPr="00E87151">
        <w:rPr>
          <w:rFonts w:ascii="Times New Roman" w:hAnsi="Times New Roman" w:cs="Times New Roman"/>
          <w:lang w:val="en-US"/>
        </w:rPr>
        <w:instrText>ADDIN CSL_CITATION { "citationItems" : [ { "id" : "ITEM-1", "itemData" : { "DOI" : "10.1080/0953825042000256702", "ISBN" : "0953825042000", "ISSN" : "09538259", "PMID" : "25246403", "abstract" : "This article argues that economics is currently undergoing a fundamental shift in its method, away from neoclassical economics and into something new. Although that something new has not been fully developed, it is beginning to take form and is centered on dynamics, recursive methods and complexity theory. The foundation of this change is coming from economists who are doing cutting edge work and influencing mainstream economics. These economists are defining and laying the theoretical groundwork for the fundamental shift that is occurring in the economics profession.", "author" : [ { "dropping-particle" : "", "family" : "Colander", "given" : "David C.", "non-dropping-particle" : "", "parse-names" : false, "suffix" : "" } ], "container-title" : "Review of Political Economy", "id" : "ITEM-1", "issue" : "4", "issued" : { "date-parts" : [ [ "2004" ] ] }, "page" : "485-499", "title" : "The changing face of mainstream economics", "type" : "chapter", "volume" : "16" }, "uris" : [ "http://www.mendeley.com/documents/?uuid=ea7f922c-2833-42db-a631-b36eff8c28b3" ] } ], "mendeley" : { "formattedCitation" : "(Colander, 2004)", "manualFormatting" : " Colander, Holt and Rosser Jr. (2004)", "plainTextFormattedCitation" : "(Colander, 2004)", "previouslyFormattedCitation" : "(Colander, 2004)" }, "properties" : {  }, "schema" : "https://github.com/citation-style-language/schema/raw/master/csl-citation.json" }</w:instrText>
      </w:r>
      <w:r w:rsidRPr="00E87151">
        <w:rPr>
          <w:rFonts w:ascii="Times New Roman" w:hAnsi="Times New Roman" w:cs="Times New Roman"/>
          <w:lang w:val="en-US"/>
        </w:rPr>
        <w:fldChar w:fldCharType="separate"/>
      </w:r>
      <w:r w:rsidRPr="00E87151">
        <w:rPr>
          <w:rFonts w:ascii="Times New Roman" w:hAnsi="Times New Roman" w:cs="Times New Roman"/>
          <w:noProof/>
          <w:lang w:val="en-US"/>
        </w:rPr>
        <w:t xml:space="preserve"> Colander, Holt and Rosser Jr. (2004)</w:t>
      </w:r>
      <w:r w:rsidRPr="00E87151">
        <w:rPr>
          <w:rFonts w:ascii="Times New Roman" w:hAnsi="Times New Roman" w:cs="Times New Roman"/>
          <w:lang w:val="en-US"/>
        </w:rPr>
        <w:fldChar w:fldCharType="end"/>
      </w:r>
      <w:r w:rsidRPr="00E87151">
        <w:rPr>
          <w:rFonts w:ascii="Times New Roman" w:hAnsi="Times New Roman" w:cs="Times New Roman"/>
          <w:lang w:val="en-US"/>
        </w:rPr>
        <w:t xml:space="preserve">; and </w:t>
      </w:r>
      <w:r w:rsidRPr="00E87151">
        <w:rPr>
          <w:rFonts w:ascii="Times New Roman" w:hAnsi="Times New Roman" w:cs="Times New Roman"/>
          <w:lang w:val="en-US"/>
        </w:rPr>
        <w:fldChar w:fldCharType="begin" w:fldLock="1"/>
      </w:r>
      <w:r w:rsidRPr="00E87151">
        <w:rPr>
          <w:rFonts w:ascii="Times New Roman" w:hAnsi="Times New Roman" w:cs="Times New Roman"/>
          <w:lang w:val="en-US"/>
        </w:rPr>
        <w:instrText>ADDIN CSL_CITATION { "citationItems" : [ { "id" : "ITEM-1", "itemData" : { "DOI" : "10.2753/PKE0160-3477300207", "ISBN" : "Journal of Post Keynesian Economics, Vol. 30, No. 2, Winter 2007-2008: pp. 279-302", "ISSN" : "0160-3477", "abstract" : "This paper discusses the concepts of neoclassical, mainstream, orthodox, and heterodox economics, distinguishing temporally more general and more specific concepts. The concept of mainstream economics is based on prestige and influence and includes ideas taught in prestigious schools. Although the current mainstream (neoclassical economics included) is clearly diverse, commonality in it is more controversial. Heterodox economics can be defined negatively, in opposition either to the orthodoxy or to the mainstream. The lack of consensus generates communication problems. Another possibility would be to define heterodox economics positively, but the result in the current period may be an empty set.", "author" : [ { "dropping-particle" : "", "family" : "Dequech", "given" : "David", "non-dropping-particle" : "", "parse-names" : false, "suffix" : "" } ], "container-title" : "Journal of Post Keynesian Economics", "id" : "ITEM-1", "issue" : "2", "issued" : { "date-parts" : [ [ "2007" ] ] }, "page" : "279-302", "title" : "Neoclassical, mainstream, orthodox, and heterodox economics", "type" : "article-journal", "volume" : "30" }, "uris" : [ "http://www.mendeley.com/documents/?uuid=a01203fd-136f-463e-b05e-b3a0687e7ec6" ] } ], "mendeley" : { "formattedCitation" : "(Dequech, 2007)", "manualFormatting" : "Dequech (2007)", "plainTextFormattedCitation" : "(Dequech, 2007)", "previouslyFormattedCitation" : "(Dequech, 2007)" }, "properties" : {  }, "schema" : "https://github.com/citation-style-language/schema/raw/master/csl-citation.json" }</w:instrText>
      </w:r>
      <w:r w:rsidRPr="00E87151">
        <w:rPr>
          <w:rFonts w:ascii="Times New Roman" w:hAnsi="Times New Roman" w:cs="Times New Roman"/>
          <w:lang w:val="en-US"/>
        </w:rPr>
        <w:fldChar w:fldCharType="separate"/>
      </w:r>
      <w:r w:rsidRPr="00E87151">
        <w:rPr>
          <w:rFonts w:ascii="Times New Roman" w:hAnsi="Times New Roman" w:cs="Times New Roman"/>
          <w:noProof/>
          <w:lang w:val="en-US"/>
        </w:rPr>
        <w:t>Dequech (2007)</w:t>
      </w:r>
      <w:r w:rsidRPr="00E87151">
        <w:rPr>
          <w:rFonts w:ascii="Times New Roman" w:hAnsi="Times New Roman" w:cs="Times New Roman"/>
          <w:lang w:val="en-US"/>
        </w:rPr>
        <w:fldChar w:fldCharType="end"/>
      </w:r>
      <w:r w:rsidRPr="00E87151">
        <w:rPr>
          <w:rFonts w:ascii="Times New Roman" w:hAnsi="Times New Roman" w:cs="Times New Roman"/>
          <w:lang w:val="en-US"/>
        </w:rPr>
        <w:t xml:space="preserve">. For them, ‘neoclassical economics’ represents the school of thought based on the assumptions of full rationality, utility </w:t>
      </w:r>
      <w:r w:rsidR="001F765F" w:rsidRPr="00E87151">
        <w:rPr>
          <w:rFonts w:ascii="Times New Roman" w:hAnsi="Times New Roman" w:cs="Times New Roman"/>
          <w:lang w:val="en-US"/>
        </w:rPr>
        <w:t>maximization</w:t>
      </w:r>
      <w:r w:rsidRPr="00E87151">
        <w:rPr>
          <w:rFonts w:ascii="Times New Roman" w:hAnsi="Times New Roman" w:cs="Times New Roman"/>
          <w:lang w:val="en-US"/>
        </w:rPr>
        <w:t>, and equilibrium; and ‘mainstream economics’ represents the set of ideas that (i) have prestige and influence in academia; (ii) are taught in the most prestigious schools; (iii) are published in the most prestigious journals; (iv) the ideas that get funding from the main research foundations. In this article, we assume that the current ‘mainstream’ is defined by the principles of neoclassical economics.</w:t>
      </w:r>
    </w:p>
  </w:footnote>
  <w:footnote w:id="2">
    <w:p w14:paraId="4DE328B8" w14:textId="46448821" w:rsidR="00AA1C33" w:rsidRDefault="00AA1C33" w:rsidP="001F765F">
      <w:pPr>
        <w:pStyle w:val="FootnoteText"/>
        <w:spacing w:line="480" w:lineRule="auto"/>
        <w:rPr>
          <w:rFonts w:ascii="Times New Roman" w:hAnsi="Times New Roman" w:cs="Times New Roman"/>
          <w:lang w:val="en-US"/>
        </w:rPr>
      </w:pPr>
      <w:r>
        <w:rPr>
          <w:rStyle w:val="FootnoteReference"/>
        </w:rPr>
        <w:footnoteRef/>
      </w:r>
      <w:r>
        <w:t xml:space="preserve">  </w:t>
      </w:r>
      <w:r w:rsidRPr="00E87151">
        <w:rPr>
          <w:rFonts w:ascii="Times New Roman" w:hAnsi="Times New Roman" w:cs="Times New Roman"/>
          <w:lang w:val="en-US"/>
        </w:rPr>
        <w:t>LSE, UCL, Essex, Oxford, Warwick, Bristol, Nottingham, Queen Mary, Cambridge, Manchester, Royal Holloway and Southampton.</w:t>
      </w:r>
    </w:p>
    <w:p w14:paraId="4E272EE2" w14:textId="77777777" w:rsidR="00222804" w:rsidRDefault="00222804" w:rsidP="001F765F">
      <w:pPr>
        <w:pStyle w:val="FootnoteText"/>
        <w:spacing w:line="480" w:lineRule="auto"/>
      </w:pPr>
    </w:p>
  </w:footnote>
  <w:footnote w:id="3">
    <w:p w14:paraId="4AB4E57C" w14:textId="2F4321EF" w:rsidR="00AA1C33" w:rsidRDefault="00AA1C33" w:rsidP="001F765F">
      <w:pPr>
        <w:spacing w:after="0" w:line="480" w:lineRule="auto"/>
        <w:jc w:val="both"/>
        <w:rPr>
          <w:rFonts w:ascii="Times New Roman" w:hAnsi="Times New Roman" w:cs="Times New Roman"/>
          <w:sz w:val="20"/>
          <w:szCs w:val="20"/>
          <w:lang w:val="en-US"/>
        </w:rPr>
      </w:pPr>
      <w:r>
        <w:rPr>
          <w:rStyle w:val="FootnoteReference"/>
        </w:rPr>
        <w:footnoteRef/>
      </w:r>
      <w:r>
        <w:t xml:space="preserve"> </w:t>
      </w:r>
      <w:r w:rsidRPr="00E87151">
        <w:rPr>
          <w:rFonts w:ascii="Times New Roman" w:hAnsi="Times New Roman" w:cs="Times New Roman"/>
          <w:sz w:val="20"/>
          <w:szCs w:val="20"/>
          <w:lang w:val="en-US"/>
        </w:rPr>
        <w:t xml:space="preserve">See for instance: “Why Economics Curriculum Needs Historical Context?”, available at: </w:t>
      </w:r>
      <w:hyperlink r:id="rId1" w:history="1">
        <w:r w:rsidRPr="00E87151">
          <w:rPr>
            <w:rStyle w:val="Hyperlink"/>
            <w:rFonts w:ascii="Times New Roman" w:hAnsi="Times New Roman" w:cs="Times New Roman"/>
            <w:sz w:val="20"/>
            <w:szCs w:val="20"/>
            <w:lang w:val="en-US"/>
          </w:rPr>
          <w:t>https://www.ineteconomics.org/perspectives/blog/why-the-economics-curriculum-needs-the-context-of-history</w:t>
        </w:r>
      </w:hyperlink>
      <w:r w:rsidRPr="00E87151">
        <w:rPr>
          <w:rFonts w:ascii="Times New Roman" w:hAnsi="Times New Roman" w:cs="Times New Roman"/>
          <w:sz w:val="20"/>
          <w:szCs w:val="20"/>
          <w:lang w:val="en-US"/>
        </w:rPr>
        <w:t xml:space="preserve"> (accessed 23rd April 2018).</w:t>
      </w:r>
    </w:p>
    <w:p w14:paraId="56C2BFF6" w14:textId="10B57C1B" w:rsidR="00AA1C33" w:rsidRDefault="00AA1C33" w:rsidP="001F765F">
      <w:pPr>
        <w:pStyle w:val="FootnoteText"/>
        <w:spacing w:line="480" w:lineRule="auto"/>
      </w:pPr>
    </w:p>
  </w:footnote>
  <w:footnote w:id="4">
    <w:p w14:paraId="16872703" w14:textId="77777777" w:rsidR="00AA1C33" w:rsidRDefault="00AA1C33" w:rsidP="001F765F">
      <w:pPr>
        <w:spacing w:after="0" w:line="480" w:lineRule="auto"/>
        <w:rPr>
          <w:rFonts w:ascii="Times New Roman" w:eastAsia="Times New Roman" w:hAnsi="Times New Roman" w:cs="Times New Roman"/>
          <w:b/>
          <w:sz w:val="24"/>
          <w:szCs w:val="24"/>
          <w:lang w:val="en-US"/>
        </w:rPr>
      </w:pPr>
      <w:r>
        <w:rPr>
          <w:rStyle w:val="FootnoteReference"/>
        </w:rPr>
        <w:footnoteRef/>
      </w:r>
      <w:r>
        <w:t xml:space="preserve"> </w:t>
      </w:r>
      <w:r w:rsidRPr="00E87151">
        <w:rPr>
          <w:rFonts w:ascii="Times New Roman" w:hAnsi="Times New Roman" w:cs="Times New Roman"/>
          <w:sz w:val="20"/>
          <w:szCs w:val="20"/>
          <w:lang w:val="en-US"/>
        </w:rPr>
        <w:t xml:space="preserve">For a detailed list of current active societies and associations for the history or methodology of economics, see: </w:t>
      </w:r>
      <w:hyperlink r:id="rId2" w:history="1">
        <w:r w:rsidRPr="00E87151">
          <w:rPr>
            <w:rStyle w:val="Hyperlink"/>
            <w:rFonts w:ascii="Times New Roman" w:hAnsi="Times New Roman" w:cs="Times New Roman"/>
            <w:sz w:val="20"/>
            <w:szCs w:val="20"/>
            <w:lang w:val="en-US"/>
          </w:rPr>
          <w:t>https://historyofeconomics.org/resources/societies-and-research-centers/</w:t>
        </w:r>
      </w:hyperlink>
      <w:r w:rsidRPr="00E87151">
        <w:rPr>
          <w:rFonts w:ascii="Times New Roman" w:hAnsi="Times New Roman" w:cs="Times New Roman"/>
          <w:sz w:val="20"/>
          <w:szCs w:val="20"/>
          <w:lang w:val="en-US"/>
        </w:rPr>
        <w:t xml:space="preserve"> (accessed 26</w:t>
      </w:r>
      <w:r w:rsidRPr="00E87151">
        <w:rPr>
          <w:rFonts w:ascii="Times New Roman" w:hAnsi="Times New Roman" w:cs="Times New Roman"/>
          <w:sz w:val="20"/>
          <w:szCs w:val="20"/>
          <w:vertAlign w:val="superscript"/>
          <w:lang w:val="en-US"/>
        </w:rPr>
        <w:t>th</w:t>
      </w:r>
      <w:r w:rsidRPr="00E87151">
        <w:rPr>
          <w:rFonts w:ascii="Times New Roman" w:hAnsi="Times New Roman" w:cs="Times New Roman"/>
          <w:sz w:val="20"/>
          <w:szCs w:val="20"/>
          <w:lang w:val="en-US"/>
        </w:rPr>
        <w:t xml:space="preserve"> April 2018).</w:t>
      </w:r>
    </w:p>
    <w:p w14:paraId="7881559B" w14:textId="5B88A9E4" w:rsidR="00AA1C33" w:rsidRPr="00AA1C33" w:rsidRDefault="00AA1C33" w:rsidP="001F765F">
      <w:pPr>
        <w:pStyle w:val="FootnoteText"/>
        <w:spacing w:line="480" w:lineRule="auto"/>
        <w:rPr>
          <w:lang w:val="en-US"/>
        </w:rPr>
      </w:pPr>
    </w:p>
  </w:footnote>
  <w:footnote w:id="5">
    <w:p w14:paraId="77304E69" w14:textId="3C012E78" w:rsidR="00AA1C33" w:rsidRDefault="00AA1C33" w:rsidP="001F765F">
      <w:pPr>
        <w:pStyle w:val="FootnoteText"/>
        <w:spacing w:line="480" w:lineRule="auto"/>
      </w:pPr>
      <w:r>
        <w:rPr>
          <w:rStyle w:val="FootnoteReference"/>
        </w:rPr>
        <w:footnoteRef/>
      </w:r>
      <w:r>
        <w:t xml:space="preserve"> </w:t>
      </w:r>
      <w:r w:rsidRPr="00E87151">
        <w:rPr>
          <w:rFonts w:ascii="Times New Roman" w:hAnsi="Times New Roman" w:cs="Times New Roman"/>
          <w:lang w:val="en-US"/>
        </w:rPr>
        <w:t>Almost needless to say these three approaches are not exhaustive, as there are also leading HET scholars across other institutions in the US, Western Europe, Latin America, Asia and Australia, but they represent leading approaches within the recent HET scholarship.</w:t>
      </w:r>
    </w:p>
  </w:footnote>
  <w:footnote w:id="6">
    <w:p w14:paraId="20E3F8E5" w14:textId="4591F523" w:rsidR="00AA1C33" w:rsidRDefault="00AA1C33" w:rsidP="001F765F">
      <w:pPr>
        <w:pStyle w:val="FootnoteText"/>
        <w:spacing w:line="480" w:lineRule="auto"/>
      </w:pPr>
      <w:r>
        <w:rPr>
          <w:rStyle w:val="FootnoteReference"/>
        </w:rPr>
        <w:footnoteRef/>
      </w:r>
      <w:r>
        <w:t xml:space="preserve"> </w:t>
      </w:r>
      <w:r w:rsidRPr="00DB3149">
        <w:rPr>
          <w:rFonts w:ascii="Times New Roman" w:hAnsi="Times New Roman" w:cs="Times New Roman"/>
          <w:lang w:val="en-US"/>
        </w:rPr>
        <w:t>This</w:t>
      </w:r>
      <w:r>
        <w:rPr>
          <w:rFonts w:ascii="Times New Roman" w:hAnsi="Times New Roman" w:cs="Times New Roman"/>
          <w:lang w:val="en-US"/>
        </w:rPr>
        <w:t xml:space="preserve"> discussion goes</w:t>
      </w:r>
      <w:r w:rsidRPr="00DB3149">
        <w:rPr>
          <w:rFonts w:ascii="Times New Roman" w:hAnsi="Times New Roman" w:cs="Times New Roman"/>
          <w:lang w:val="en-US"/>
        </w:rPr>
        <w:t xml:space="preserve"> beyond the scope of this article, but a social network analysis would be advisable as a future research project to explore the institutions and actors within the recent HET, especially given the influence of the CHOPE and its ‘visiting scholar program’ in attracting HET scholars and disseminating the center’s research agenda.</w:t>
      </w:r>
    </w:p>
  </w:footnote>
  <w:footnote w:id="7">
    <w:p w14:paraId="3B2B17CD" w14:textId="676E50FF" w:rsidR="00AA1C33" w:rsidRDefault="00AA1C33" w:rsidP="001F765F">
      <w:pPr>
        <w:pStyle w:val="FootnoteText"/>
        <w:spacing w:line="480" w:lineRule="auto"/>
        <w:rPr>
          <w:rFonts w:ascii="Times New Roman" w:hAnsi="Times New Roman" w:cs="Times New Roman"/>
        </w:rPr>
      </w:pPr>
      <w:r>
        <w:rPr>
          <w:rStyle w:val="FootnoteReference"/>
        </w:rPr>
        <w:footnoteRef/>
      </w:r>
      <w:r>
        <w:t xml:space="preserve"> </w:t>
      </w:r>
      <w:r w:rsidRPr="007A5EDB">
        <w:rPr>
          <w:rFonts w:ascii="Times New Roman" w:hAnsi="Times New Roman" w:cs="Times New Roman"/>
        </w:rPr>
        <w:t>For this dichotomy and its uses in the history of economics, see Coats (2000).</w:t>
      </w:r>
    </w:p>
    <w:p w14:paraId="0E2623A0" w14:textId="77777777" w:rsidR="00504B98" w:rsidRDefault="00504B98" w:rsidP="001F765F">
      <w:pPr>
        <w:pStyle w:val="FootnoteText"/>
        <w:spacing w:line="480" w:lineRule="auto"/>
      </w:pPr>
    </w:p>
  </w:footnote>
  <w:footnote w:id="8">
    <w:p w14:paraId="5F8B750B" w14:textId="2D09AE3E" w:rsidR="00504B98" w:rsidRDefault="00504B98" w:rsidP="001F765F">
      <w:pPr>
        <w:pStyle w:val="FootnoteText"/>
        <w:spacing w:line="480" w:lineRule="auto"/>
      </w:pPr>
      <w:r>
        <w:rPr>
          <w:rStyle w:val="FootnoteReference"/>
        </w:rPr>
        <w:footnoteRef/>
      </w:r>
      <w:r>
        <w:t xml:space="preserve"> </w:t>
      </w:r>
      <w:r w:rsidRPr="007A5EDB">
        <w:rPr>
          <w:rFonts w:ascii="Times New Roman" w:hAnsi="Times New Roman" w:cs="Times New Roman"/>
        </w:rPr>
        <w:t>King (2012) summarizes four possible alternatives on the relationship between Post-Keynesians and mainstream economics: opposition; cooperation; neglect and stealth.</w:t>
      </w:r>
    </w:p>
  </w:footnote>
  <w:footnote w:id="9">
    <w:p w14:paraId="1F9E0BE3" w14:textId="722014F4" w:rsidR="00504B98" w:rsidRDefault="00504B98" w:rsidP="001F765F">
      <w:pPr>
        <w:pStyle w:val="FootnoteText"/>
        <w:spacing w:line="480" w:lineRule="auto"/>
      </w:pPr>
      <w:r>
        <w:rPr>
          <w:rStyle w:val="FootnoteReference"/>
        </w:rPr>
        <w:footnoteRef/>
      </w:r>
      <w:r>
        <w:t xml:space="preserve"> </w:t>
      </w:r>
      <w:r w:rsidRPr="00D87F49">
        <w:rPr>
          <w:rFonts w:ascii="Times New Roman" w:hAnsi="Times New Roman" w:cs="Times New Roman"/>
        </w:rPr>
        <w:t xml:space="preserve">These issues can even alter the conception of what is mainstream economics. As </w:t>
      </w:r>
      <w:r w:rsidRPr="00D87F49">
        <w:rPr>
          <w:rFonts w:ascii="Times New Roman" w:hAnsi="Times New Roman" w:cs="Times New Roman"/>
        </w:rPr>
        <w:fldChar w:fldCharType="begin" w:fldLock="1"/>
      </w:r>
      <w:r w:rsidRPr="00D87F49">
        <w:rPr>
          <w:rFonts w:ascii="Times New Roman" w:hAnsi="Times New Roman" w:cs="Times New Roman"/>
        </w:rPr>
        <w:instrText>ADDIN CSL_CITATION { "citationItems" : [ { "id" : "ITEM-1", "itemData" : { "DOI" : "10.1080/09538259.2012.664364", "ISBN" : "9780203095768", "ISSN" : "09538259", "author" : [ { "dropping-particle" : "", "family" : "Dequech", "given" : "David", "non-dropping-particle" : "", "parse-names" : false, "suffix" : "" } ], "container-title" : "Review of Political Economy", "id" : "ITEM-1", "issue" : "2", "issued" : { "date-parts" : [ [ "2012" ] ] }, "page" : "353-368", "title" : "Post Keynesianism, Heterodoxy and Mainstream Economics", "type" : "article-journal", "volume" : "24" }, "uris" : [ "http://www.mendeley.com/documents/?uuid=9566eedd-ffd8-4558-8e5a-ae636ba6e770" ] } ], "mendeley" : { "formattedCitation" : "(Dequech, 2012)", "manualFormatting" : "Dequech (2012)", "plainTextFormattedCitation" : "(Dequech, 2012)", "previouslyFormattedCitation" : "(Dequech, 2012)" }, "properties" : {  }, "schema" : "https://github.com/citation-style-language/schema/raw/master/csl-citation.json" }</w:instrText>
      </w:r>
      <w:r w:rsidRPr="00D87F49">
        <w:rPr>
          <w:rFonts w:ascii="Times New Roman" w:hAnsi="Times New Roman" w:cs="Times New Roman"/>
        </w:rPr>
        <w:fldChar w:fldCharType="separate"/>
      </w:r>
      <w:r w:rsidRPr="00D87F49">
        <w:rPr>
          <w:rFonts w:ascii="Times New Roman" w:hAnsi="Times New Roman" w:cs="Times New Roman"/>
          <w:noProof/>
        </w:rPr>
        <w:t>Dequech (2012)</w:t>
      </w:r>
      <w:r w:rsidRPr="00D87F49">
        <w:rPr>
          <w:rFonts w:ascii="Times New Roman" w:hAnsi="Times New Roman" w:cs="Times New Roman"/>
        </w:rPr>
        <w:fldChar w:fldCharType="end"/>
      </w:r>
      <w:r w:rsidRPr="00D87F49">
        <w:rPr>
          <w:rFonts w:ascii="Times New Roman" w:hAnsi="Times New Roman" w:cs="Times New Roman"/>
        </w:rPr>
        <w:t xml:space="preserve"> suggests, Post-Keynesian economics is a dominant approach in some contexts.</w:t>
      </w:r>
    </w:p>
  </w:footnote>
  <w:footnote w:id="10">
    <w:p w14:paraId="044D5D0D" w14:textId="74E89D41" w:rsidR="00504B98" w:rsidRDefault="00504B98" w:rsidP="001F765F">
      <w:pPr>
        <w:pStyle w:val="FootnoteText"/>
        <w:tabs>
          <w:tab w:val="left" w:pos="1134"/>
        </w:tabs>
        <w:spacing w:line="480" w:lineRule="auto"/>
      </w:pPr>
      <w:r>
        <w:rPr>
          <w:rStyle w:val="FootnoteReference"/>
        </w:rPr>
        <w:footnoteRef/>
      </w:r>
      <w:r>
        <w:t xml:space="preserve"> </w:t>
      </w:r>
      <w:r w:rsidRPr="0042276A">
        <w:rPr>
          <w:rFonts w:ascii="Times New Roman" w:hAnsi="Times New Roman" w:cs="Times New Roman"/>
          <w:lang w:val="en-US"/>
        </w:rPr>
        <w:t>The most representative journals with publications in English, either because they hold institutional associations to the HET centers, or because they are internationally recognized – noteworthy to point out this list is not exhaustive.</w:t>
      </w:r>
    </w:p>
  </w:footnote>
  <w:footnote w:id="11">
    <w:p w14:paraId="1D3E94FA" w14:textId="24AA6C20" w:rsidR="00504B98" w:rsidRDefault="00504B98" w:rsidP="001F765F">
      <w:pPr>
        <w:pStyle w:val="FootnoteText"/>
        <w:spacing w:line="480" w:lineRule="auto"/>
      </w:pPr>
      <w:r>
        <w:rPr>
          <w:rStyle w:val="FootnoteReference"/>
        </w:rPr>
        <w:footnoteRef/>
      </w:r>
      <w:r>
        <w:t xml:space="preserve"> </w:t>
      </w:r>
      <w:r w:rsidRPr="0042276A">
        <w:rPr>
          <w:rFonts w:ascii="Times New Roman" w:hAnsi="Times New Roman" w:cs="Times New Roman"/>
          <w:lang w:val="en-US"/>
        </w:rPr>
        <w:t xml:space="preserve">For a taxonomy of methods, methodologies and techniques in HET, see </w:t>
      </w:r>
      <w:r w:rsidRPr="0042276A">
        <w:rPr>
          <w:rFonts w:ascii="Times New Roman" w:hAnsi="Times New Roman" w:cs="Times New Roman"/>
          <w:lang w:val="en-US"/>
        </w:rPr>
        <w:fldChar w:fldCharType="begin" w:fldLock="1"/>
      </w:r>
      <w:r w:rsidRPr="0042276A">
        <w:rPr>
          <w:rFonts w:ascii="Times New Roman" w:hAnsi="Times New Roman" w:cs="Times New Roman"/>
          <w:lang w:val="en-US"/>
        </w:rPr>
        <w:instrText>ADDIN CSL_CITATION { "citationItems" : [ { "id" : "ITEM-1", "itemData" : { "abstract" : "The purpose of this paper is to clarify the nature of research methods in the history of economic thought. In reviewing the \u201ctechniques\u201d which are involved in the discipline, four broader categories are identified: a) textual exegesis; b) \u201crational reconstructions\u201d; c) \u201ccontextual analysis\u201d; and d) \u201chistorical narrative\u201d. After examining these different styles of doing history of economic thought, the paper addresses the question of its appraisal, namely what is good history of economic thought. Moreover, it is argued that there is a distinction to be made between doing economics and doing history of economic thought. The latter requires the greatest possible respect for contexts and texts, both published and unpublished; the former entails constructing a theoretical framework that is in some respects freer, not bound by derivation, from the authors. Finally, the paper draws upon Econlit records to assess what has been done in the subject in the last two decades in order to frame some considerations on how the past may impinge on the future.", "author" : [ { "dropping-particle" : "", "family" : "Marcuzzo", "given" : "MC", "non-dropping-particle" : "", "parse-names" : false, "suffix" : "" } ], "container-title" : "Erasmus Journal for Philosophy and Economics", "id" : "ITEM-1", "issue" : "1", "issued" : { "date-parts" : [ [ "2008" ] ] }, "page" : "107-123", "title" : "Is history of economic thought a serious subject?", "type" : "article-journal", "volume" : "1" }, "uris" : [ "http://www.mendeley.com/documents/?uuid=9398eb0e-5ba9-41b6-ab6a-cd03a57adb38" ] } ], "mendeley" : { "formattedCitation" : "(Marcuzzo, 2008)", "manualFormatting" : "Marcuzzo (2008)", "plainTextFormattedCitation" : "(Marcuzzo, 2008)", "previouslyFormattedCitation" : "(Marcuzzo, 2008)" }, "properties" : {  }, "schema" : "https://github.com/citation-style-language/schema/raw/master/csl-citation.json" }</w:instrText>
      </w:r>
      <w:r w:rsidRPr="0042276A">
        <w:rPr>
          <w:rFonts w:ascii="Times New Roman" w:hAnsi="Times New Roman" w:cs="Times New Roman"/>
          <w:lang w:val="en-US"/>
        </w:rPr>
        <w:fldChar w:fldCharType="separate"/>
      </w:r>
      <w:r w:rsidRPr="0042276A">
        <w:rPr>
          <w:rFonts w:ascii="Times New Roman" w:hAnsi="Times New Roman" w:cs="Times New Roman"/>
          <w:noProof/>
          <w:lang w:val="en-US"/>
        </w:rPr>
        <w:t>Marcuzzo (2008)</w:t>
      </w:r>
      <w:r w:rsidRPr="0042276A">
        <w:rPr>
          <w:rFonts w:ascii="Times New Roman" w:hAnsi="Times New Roman" w:cs="Times New Roman"/>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330021558"/>
      <w:docPartObj>
        <w:docPartGallery w:val="Page Numbers (Top of Page)"/>
        <w:docPartUnique/>
      </w:docPartObj>
    </w:sdtPr>
    <w:sdtEndPr>
      <w:rPr>
        <w:noProof/>
      </w:rPr>
    </w:sdtEndPr>
    <w:sdtContent>
      <w:p w14:paraId="6E0C3806" w14:textId="28AE1A04" w:rsidR="00AA1C33" w:rsidRPr="00E42470" w:rsidRDefault="00AA1C33">
        <w:pPr>
          <w:pStyle w:val="Header"/>
          <w:jc w:val="right"/>
          <w:rPr>
            <w:rFonts w:ascii="Times New Roman" w:hAnsi="Times New Roman" w:cs="Times New Roman"/>
            <w:sz w:val="20"/>
            <w:szCs w:val="20"/>
          </w:rPr>
        </w:pPr>
        <w:r w:rsidRPr="00E42470">
          <w:rPr>
            <w:rFonts w:ascii="Times New Roman" w:hAnsi="Times New Roman" w:cs="Times New Roman"/>
            <w:sz w:val="20"/>
            <w:szCs w:val="20"/>
          </w:rPr>
          <w:fldChar w:fldCharType="begin"/>
        </w:r>
        <w:r w:rsidRPr="00E42470">
          <w:rPr>
            <w:rFonts w:ascii="Times New Roman" w:hAnsi="Times New Roman" w:cs="Times New Roman"/>
            <w:sz w:val="20"/>
            <w:szCs w:val="20"/>
          </w:rPr>
          <w:instrText xml:space="preserve"> PAGE   \* MERGEFORMAT </w:instrText>
        </w:r>
        <w:r w:rsidRPr="00E42470">
          <w:rPr>
            <w:rFonts w:ascii="Times New Roman" w:hAnsi="Times New Roman" w:cs="Times New Roman"/>
            <w:sz w:val="20"/>
            <w:szCs w:val="20"/>
          </w:rPr>
          <w:fldChar w:fldCharType="separate"/>
        </w:r>
        <w:r w:rsidR="00D14694">
          <w:rPr>
            <w:rFonts w:ascii="Times New Roman" w:hAnsi="Times New Roman" w:cs="Times New Roman"/>
            <w:noProof/>
            <w:sz w:val="20"/>
            <w:szCs w:val="20"/>
          </w:rPr>
          <w:t>21</w:t>
        </w:r>
        <w:r w:rsidRPr="00E42470">
          <w:rPr>
            <w:rFonts w:ascii="Times New Roman" w:hAnsi="Times New Roman" w:cs="Times New Roman"/>
            <w:noProof/>
            <w:sz w:val="20"/>
            <w:szCs w:val="20"/>
          </w:rPr>
          <w:fldChar w:fldCharType="end"/>
        </w:r>
      </w:p>
    </w:sdtContent>
  </w:sdt>
  <w:p w14:paraId="65CE42CD" w14:textId="77777777" w:rsidR="00AA1C33" w:rsidRPr="00E42470" w:rsidRDefault="00AA1C33">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1FD4"/>
    <w:multiLevelType w:val="hybridMultilevel"/>
    <w:tmpl w:val="D0F878B8"/>
    <w:lvl w:ilvl="0" w:tplc="D39E09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179AC"/>
    <w:multiLevelType w:val="hybridMultilevel"/>
    <w:tmpl w:val="4BDA6B88"/>
    <w:lvl w:ilvl="0" w:tplc="CFE2B57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6036DD"/>
    <w:multiLevelType w:val="hybridMultilevel"/>
    <w:tmpl w:val="11C4F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10CD9"/>
    <w:multiLevelType w:val="multilevel"/>
    <w:tmpl w:val="718A52B4"/>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51"/>
    <w:rsid w:val="0008066B"/>
    <w:rsid w:val="000B13FF"/>
    <w:rsid w:val="001518A7"/>
    <w:rsid w:val="001A484C"/>
    <w:rsid w:val="001E46D3"/>
    <w:rsid w:val="001F2DF4"/>
    <w:rsid w:val="001F765F"/>
    <w:rsid w:val="00207A3E"/>
    <w:rsid w:val="00222804"/>
    <w:rsid w:val="003040B7"/>
    <w:rsid w:val="00306C06"/>
    <w:rsid w:val="0034611D"/>
    <w:rsid w:val="00383554"/>
    <w:rsid w:val="003F6118"/>
    <w:rsid w:val="003F6F0D"/>
    <w:rsid w:val="003F7241"/>
    <w:rsid w:val="004A4350"/>
    <w:rsid w:val="00504B98"/>
    <w:rsid w:val="00517B5B"/>
    <w:rsid w:val="00570B64"/>
    <w:rsid w:val="005E188C"/>
    <w:rsid w:val="0065296F"/>
    <w:rsid w:val="006A66E4"/>
    <w:rsid w:val="0074570D"/>
    <w:rsid w:val="007A5EDB"/>
    <w:rsid w:val="007F22B2"/>
    <w:rsid w:val="008320FA"/>
    <w:rsid w:val="008A1003"/>
    <w:rsid w:val="00934E3E"/>
    <w:rsid w:val="009958AE"/>
    <w:rsid w:val="00A822D1"/>
    <w:rsid w:val="00A91EA1"/>
    <w:rsid w:val="00AA1C33"/>
    <w:rsid w:val="00AC481E"/>
    <w:rsid w:val="00B961DE"/>
    <w:rsid w:val="00C03508"/>
    <w:rsid w:val="00C53ABC"/>
    <w:rsid w:val="00C9606C"/>
    <w:rsid w:val="00D14694"/>
    <w:rsid w:val="00D87F49"/>
    <w:rsid w:val="00DA7D1F"/>
    <w:rsid w:val="00DB3149"/>
    <w:rsid w:val="00E06402"/>
    <w:rsid w:val="00E23D7A"/>
    <w:rsid w:val="00E87151"/>
    <w:rsid w:val="00EB21EF"/>
    <w:rsid w:val="00EF45BC"/>
    <w:rsid w:val="00F176DD"/>
    <w:rsid w:val="00F32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6741"/>
  <w15:chartTrackingRefBased/>
  <w15:docId w15:val="{AE2077FF-DE43-4CAE-9986-2CAF8A9E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151"/>
  </w:style>
  <w:style w:type="paragraph" w:styleId="Heading2">
    <w:name w:val="heading 2"/>
    <w:basedOn w:val="Normal"/>
    <w:next w:val="Normal"/>
    <w:link w:val="Heading2Char"/>
    <w:uiPriority w:val="9"/>
    <w:unhideWhenUsed/>
    <w:qFormat/>
    <w:rsid w:val="00E871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715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87151"/>
    <w:rPr>
      <w:color w:val="0563C1" w:themeColor="hyperlink"/>
      <w:u w:val="single"/>
    </w:rPr>
  </w:style>
  <w:style w:type="paragraph" w:styleId="ListParagraph">
    <w:name w:val="List Paragraph"/>
    <w:basedOn w:val="Normal"/>
    <w:uiPriority w:val="34"/>
    <w:qFormat/>
    <w:rsid w:val="00E87151"/>
    <w:pPr>
      <w:ind w:left="720"/>
      <w:contextualSpacing/>
    </w:pPr>
  </w:style>
  <w:style w:type="paragraph" w:styleId="FootnoteText">
    <w:name w:val="footnote text"/>
    <w:basedOn w:val="Normal"/>
    <w:link w:val="FootnoteTextChar"/>
    <w:uiPriority w:val="99"/>
    <w:semiHidden/>
    <w:unhideWhenUsed/>
    <w:rsid w:val="00E871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151"/>
    <w:rPr>
      <w:sz w:val="20"/>
      <w:szCs w:val="20"/>
    </w:rPr>
  </w:style>
  <w:style w:type="character" w:styleId="FootnoteReference">
    <w:name w:val="footnote reference"/>
    <w:basedOn w:val="DefaultParagraphFont"/>
    <w:uiPriority w:val="99"/>
    <w:semiHidden/>
    <w:unhideWhenUsed/>
    <w:rsid w:val="00E87151"/>
    <w:rPr>
      <w:vertAlign w:val="superscript"/>
    </w:rPr>
  </w:style>
  <w:style w:type="table" w:styleId="TableGrid">
    <w:name w:val="Table Grid"/>
    <w:basedOn w:val="TableNormal"/>
    <w:uiPriority w:val="39"/>
    <w:rsid w:val="00E87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151"/>
  </w:style>
  <w:style w:type="paragraph" w:styleId="Footer">
    <w:name w:val="footer"/>
    <w:basedOn w:val="Normal"/>
    <w:link w:val="FooterChar"/>
    <w:uiPriority w:val="99"/>
    <w:unhideWhenUsed/>
    <w:rsid w:val="00E87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151"/>
  </w:style>
  <w:style w:type="character" w:styleId="PlaceholderText">
    <w:name w:val="Placeholder Text"/>
    <w:basedOn w:val="DefaultParagraphFont"/>
    <w:uiPriority w:val="99"/>
    <w:semiHidden/>
    <w:rsid w:val="00E871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guizzoarchela@uwe.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st.com/britain/2013/11/23/keyness-new-hei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istemoecoparis1.com/former-phd-stud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atricecherrier.wordpress.com/2018/04/20/how-tractability-has-shaped-economic-knowledge-a-follow-up/" TargetMode="External"/><Relationship Id="rId4" Type="http://schemas.openxmlformats.org/officeDocument/2006/relationships/settings" Target="settings.xml"/><Relationship Id="rId9" Type="http://schemas.openxmlformats.org/officeDocument/2006/relationships/hyperlink" Target="https://hope.econ.duke.edu/epp"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istoryofeconomics.org/resources/societies-and-research-centers/" TargetMode="External"/><Relationship Id="rId1" Type="http://schemas.openxmlformats.org/officeDocument/2006/relationships/hyperlink" Target="https://www.ineteconomics.org/perspectives/blog/why-the-economics-curriculum-needs-the-context-of-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1427353-977C-4277-B925-B73DF96B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19822</Words>
  <Characters>112990</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Guizzo Archela</dc:creator>
  <cp:keywords/>
  <dc:description/>
  <cp:lastModifiedBy>Danielle</cp:lastModifiedBy>
  <cp:revision>3</cp:revision>
  <dcterms:created xsi:type="dcterms:W3CDTF">2019-01-21T15:36:00Z</dcterms:created>
  <dcterms:modified xsi:type="dcterms:W3CDTF">2019-01-21T15:37:00Z</dcterms:modified>
</cp:coreProperties>
</file>