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D59AB" w14:textId="03EC2F3C" w:rsidR="00644319" w:rsidRDefault="00644319" w:rsidP="008F0931">
      <w:pPr>
        <w:pStyle w:val="Title"/>
      </w:pPr>
      <w:r>
        <w:t>Examining f</w:t>
      </w:r>
      <w:r w:rsidRPr="00EF43BD">
        <w:t>lood policy change in Jakarta, Indonesia</w:t>
      </w:r>
      <w:r>
        <w:t xml:space="preserve"> using the</w:t>
      </w:r>
      <w:r w:rsidRPr="00EF43BD">
        <w:t xml:space="preserve"> Multiple Stream</w:t>
      </w:r>
      <w:r>
        <w:t xml:space="preserve"> </w:t>
      </w:r>
      <w:r w:rsidR="001869A4">
        <w:t>model</w:t>
      </w:r>
    </w:p>
    <w:p w14:paraId="7A95323B" w14:textId="77777777" w:rsidR="001B7481" w:rsidRPr="008F0931" w:rsidRDefault="001B7481" w:rsidP="008F0931"/>
    <w:p w14:paraId="3D30DF0D" w14:textId="77777777" w:rsidR="00644319" w:rsidRPr="00EF43BD" w:rsidRDefault="00644319" w:rsidP="008F0931">
      <w:pPr>
        <w:pStyle w:val="Heading1"/>
      </w:pPr>
      <w:r w:rsidRPr="00EF43BD">
        <w:t>1. Introduction</w:t>
      </w:r>
    </w:p>
    <w:p w14:paraId="2EB56AAA" w14:textId="78DE6A94" w:rsidR="00523E61" w:rsidRDefault="001B7481" w:rsidP="00DD6D25">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This chapter </w:t>
      </w:r>
      <w:r w:rsidR="00CD32C0">
        <w:rPr>
          <w:rFonts w:ascii="Times New Roman" w:hAnsi="Times New Roman" w:cs="Times New Roman"/>
          <w:sz w:val="24"/>
          <w:szCs w:val="24"/>
        </w:rPr>
        <w:t xml:space="preserve">examines </w:t>
      </w:r>
      <w:r w:rsidR="00CD32C0" w:rsidRPr="00EF43BD">
        <w:rPr>
          <w:rFonts w:ascii="Times New Roman" w:hAnsi="Times New Roman" w:cs="Times New Roman"/>
          <w:sz w:val="24"/>
          <w:szCs w:val="24"/>
        </w:rPr>
        <w:t xml:space="preserve">the </w:t>
      </w:r>
      <w:r w:rsidR="00F84DC3">
        <w:rPr>
          <w:rFonts w:ascii="Times New Roman" w:hAnsi="Times New Roman" w:cs="Times New Roman"/>
          <w:sz w:val="24"/>
          <w:szCs w:val="24"/>
        </w:rPr>
        <w:t xml:space="preserve">usability of </w:t>
      </w:r>
      <w:proofErr w:type="spellStart"/>
      <w:r w:rsidR="00CD32C0" w:rsidRPr="00EF43BD">
        <w:rPr>
          <w:rFonts w:ascii="Times New Roman" w:hAnsi="Times New Roman" w:cs="Times New Roman"/>
          <w:sz w:val="24"/>
          <w:szCs w:val="24"/>
        </w:rPr>
        <w:t>Kingdon’s</w:t>
      </w:r>
      <w:proofErr w:type="spellEnd"/>
      <w:r w:rsidR="00CD32C0" w:rsidRPr="00EF43BD">
        <w:rPr>
          <w:rFonts w:ascii="Times New Roman" w:hAnsi="Times New Roman" w:cs="Times New Roman"/>
          <w:sz w:val="24"/>
          <w:szCs w:val="24"/>
        </w:rPr>
        <w:t xml:space="preserve"> (2003) </w:t>
      </w:r>
      <w:r w:rsidR="00CD32C0">
        <w:rPr>
          <w:rFonts w:ascii="Times New Roman" w:hAnsi="Times New Roman" w:cs="Times New Roman"/>
          <w:sz w:val="24"/>
          <w:szCs w:val="24"/>
        </w:rPr>
        <w:t xml:space="preserve">Multiple Stream </w:t>
      </w:r>
      <w:r w:rsidR="006E0550">
        <w:rPr>
          <w:rFonts w:ascii="Times New Roman" w:hAnsi="Times New Roman" w:cs="Times New Roman"/>
          <w:sz w:val="24"/>
          <w:szCs w:val="24"/>
        </w:rPr>
        <w:t xml:space="preserve">(MS) </w:t>
      </w:r>
      <w:r w:rsidR="00CD32C0">
        <w:rPr>
          <w:rFonts w:ascii="Times New Roman" w:hAnsi="Times New Roman" w:cs="Times New Roman"/>
          <w:sz w:val="24"/>
          <w:szCs w:val="24"/>
        </w:rPr>
        <w:t xml:space="preserve">model to understand </w:t>
      </w:r>
      <w:r w:rsidR="006E0550">
        <w:rPr>
          <w:rFonts w:ascii="Times New Roman" w:hAnsi="Times New Roman" w:cs="Times New Roman"/>
          <w:sz w:val="24"/>
          <w:szCs w:val="24"/>
        </w:rPr>
        <w:t>the extent to which</w:t>
      </w:r>
      <w:r w:rsidRPr="00EF43BD">
        <w:rPr>
          <w:rFonts w:ascii="Times New Roman" w:hAnsi="Times New Roman" w:cs="Times New Roman"/>
          <w:sz w:val="24"/>
          <w:szCs w:val="24"/>
        </w:rPr>
        <w:t xml:space="preserve"> major flood events precipitated policy changes in Jakarta</w:t>
      </w:r>
      <w:r>
        <w:rPr>
          <w:rFonts w:ascii="Times New Roman" w:hAnsi="Times New Roman" w:cs="Times New Roman"/>
          <w:sz w:val="24"/>
          <w:szCs w:val="24"/>
        </w:rPr>
        <w:t>, Indonesia</w:t>
      </w:r>
      <w:r w:rsidR="00D849B4">
        <w:rPr>
          <w:rFonts w:ascii="Times New Roman" w:hAnsi="Times New Roman" w:cs="Times New Roman"/>
          <w:sz w:val="24"/>
          <w:szCs w:val="24"/>
        </w:rPr>
        <w:t>.</w:t>
      </w:r>
      <w:r w:rsidRPr="00EF43BD">
        <w:rPr>
          <w:rFonts w:ascii="Times New Roman" w:hAnsi="Times New Roman" w:cs="Times New Roman"/>
          <w:sz w:val="24"/>
          <w:szCs w:val="24"/>
        </w:rPr>
        <w:t xml:space="preserve"> </w:t>
      </w:r>
      <w:r w:rsidR="006E0550">
        <w:rPr>
          <w:rFonts w:ascii="Times New Roman" w:hAnsi="Times New Roman" w:cs="Times New Roman"/>
          <w:sz w:val="24"/>
          <w:szCs w:val="24"/>
        </w:rPr>
        <w:t xml:space="preserve">Scholars </w:t>
      </w:r>
      <w:r w:rsidR="00523E61" w:rsidRPr="00EF43BD">
        <w:rPr>
          <w:rFonts w:ascii="Times New Roman" w:hAnsi="Times New Roman" w:cs="Times New Roman"/>
          <w:sz w:val="24"/>
          <w:szCs w:val="24"/>
        </w:rPr>
        <w:t xml:space="preserve">(Rosenthal and </w:t>
      </w:r>
      <w:proofErr w:type="spellStart"/>
      <w:r w:rsidR="00523E61" w:rsidRPr="00EF43BD">
        <w:rPr>
          <w:rFonts w:ascii="Times New Roman" w:hAnsi="Times New Roman" w:cs="Times New Roman"/>
          <w:sz w:val="24"/>
          <w:szCs w:val="24"/>
        </w:rPr>
        <w:t>t’Hart</w:t>
      </w:r>
      <w:proofErr w:type="spellEnd"/>
      <w:r w:rsidR="00523E61" w:rsidRPr="00EF43BD">
        <w:rPr>
          <w:rFonts w:ascii="Times New Roman" w:hAnsi="Times New Roman" w:cs="Times New Roman"/>
          <w:sz w:val="24"/>
          <w:szCs w:val="24"/>
        </w:rPr>
        <w:t>, 1998; Johnson et al. 2005; Sultana et al., 2008</w:t>
      </w:r>
      <w:r w:rsidR="00523E61">
        <w:rPr>
          <w:rFonts w:ascii="Times New Roman" w:hAnsi="Times New Roman" w:cs="Times New Roman"/>
          <w:sz w:val="24"/>
          <w:szCs w:val="24"/>
        </w:rPr>
        <w:t xml:space="preserve">) have noted that </w:t>
      </w:r>
      <w:r w:rsidR="007E2B21" w:rsidRPr="00EF43BD">
        <w:rPr>
          <w:rFonts w:ascii="Times New Roman" w:hAnsi="Times New Roman" w:cs="Times New Roman"/>
          <w:sz w:val="24"/>
          <w:szCs w:val="24"/>
        </w:rPr>
        <w:t xml:space="preserve">major flood events </w:t>
      </w:r>
      <w:proofErr w:type="gramStart"/>
      <w:r w:rsidR="007E2B21" w:rsidRPr="00EF43BD">
        <w:rPr>
          <w:rFonts w:ascii="Times New Roman" w:hAnsi="Times New Roman" w:cs="Times New Roman"/>
          <w:sz w:val="24"/>
          <w:szCs w:val="24"/>
        </w:rPr>
        <w:t>have the ability to</w:t>
      </w:r>
      <w:proofErr w:type="gramEnd"/>
      <w:r w:rsidR="007E2B21" w:rsidRPr="00EF43BD">
        <w:rPr>
          <w:rFonts w:ascii="Times New Roman" w:hAnsi="Times New Roman" w:cs="Times New Roman"/>
          <w:sz w:val="24"/>
          <w:szCs w:val="24"/>
        </w:rPr>
        <w:t xml:space="preserve"> precipitate policy changes. These disasters attract attention (Birkland, 2006) in policy communities because of</w:t>
      </w:r>
      <w:r w:rsidR="006E0550">
        <w:rPr>
          <w:rFonts w:ascii="Times New Roman" w:hAnsi="Times New Roman" w:cs="Times New Roman"/>
          <w:sz w:val="24"/>
          <w:szCs w:val="24"/>
        </w:rPr>
        <w:t xml:space="preserve"> the</w:t>
      </w:r>
      <w:r w:rsidR="007E2B21" w:rsidRPr="00EF43BD">
        <w:rPr>
          <w:rFonts w:ascii="Times New Roman" w:hAnsi="Times New Roman" w:cs="Times New Roman"/>
          <w:sz w:val="24"/>
          <w:szCs w:val="24"/>
        </w:rPr>
        <w:t xml:space="preserve"> severe damages they cause. It may seem obvious that governments formulate policies as a response to a disaster (Tobin, 1997). However,</w:t>
      </w:r>
      <w:r w:rsidR="00523E61">
        <w:rPr>
          <w:rFonts w:ascii="Times New Roman" w:hAnsi="Times New Roman" w:cs="Times New Roman"/>
          <w:sz w:val="24"/>
          <w:szCs w:val="24"/>
        </w:rPr>
        <w:t xml:space="preserve"> such</w:t>
      </w:r>
      <w:r w:rsidR="007E2B21" w:rsidRPr="00EF43BD">
        <w:rPr>
          <w:rFonts w:ascii="Times New Roman" w:hAnsi="Times New Roman" w:cs="Times New Roman"/>
          <w:sz w:val="24"/>
          <w:szCs w:val="24"/>
        </w:rPr>
        <w:t xml:space="preserve"> policies </w:t>
      </w:r>
      <w:r w:rsidR="00523E61">
        <w:rPr>
          <w:rFonts w:ascii="Times New Roman" w:hAnsi="Times New Roman" w:cs="Times New Roman"/>
          <w:sz w:val="24"/>
          <w:szCs w:val="24"/>
        </w:rPr>
        <w:t xml:space="preserve">may be </w:t>
      </w:r>
      <w:r w:rsidR="007E2B21" w:rsidRPr="00EF43BD">
        <w:rPr>
          <w:rFonts w:ascii="Times New Roman" w:hAnsi="Times New Roman" w:cs="Times New Roman"/>
          <w:sz w:val="24"/>
          <w:szCs w:val="24"/>
        </w:rPr>
        <w:t xml:space="preserve">created </w:t>
      </w:r>
      <w:r w:rsidR="00523E61">
        <w:rPr>
          <w:rFonts w:ascii="Times New Roman" w:hAnsi="Times New Roman" w:cs="Times New Roman"/>
          <w:sz w:val="24"/>
          <w:szCs w:val="24"/>
        </w:rPr>
        <w:t xml:space="preserve">in a rush and </w:t>
      </w:r>
      <w:r w:rsidR="007E2B21" w:rsidRPr="00EF43BD">
        <w:rPr>
          <w:rFonts w:ascii="Times New Roman" w:hAnsi="Times New Roman" w:cs="Times New Roman"/>
          <w:sz w:val="24"/>
          <w:szCs w:val="24"/>
        </w:rPr>
        <w:t>tend to “subsidise some poor decisions and penalise some sound proposals” (Wilkins, 2000</w:t>
      </w:r>
      <w:r w:rsidR="006B13B3">
        <w:rPr>
          <w:rFonts w:ascii="Times New Roman" w:hAnsi="Times New Roman" w:cs="Times New Roman"/>
          <w:sz w:val="24"/>
          <w:szCs w:val="24"/>
        </w:rPr>
        <w:t>, p.84</w:t>
      </w:r>
      <w:r w:rsidR="007E2B21" w:rsidRPr="00EF43BD">
        <w:rPr>
          <w:rFonts w:ascii="Times New Roman" w:hAnsi="Times New Roman" w:cs="Times New Roman"/>
          <w:sz w:val="24"/>
          <w:szCs w:val="24"/>
        </w:rPr>
        <w:t>). It would be different if the crisis act</w:t>
      </w:r>
      <w:r w:rsidR="00523E61">
        <w:rPr>
          <w:rFonts w:ascii="Times New Roman" w:hAnsi="Times New Roman" w:cs="Times New Roman"/>
          <w:sz w:val="24"/>
          <w:szCs w:val="24"/>
        </w:rPr>
        <w:t>s</w:t>
      </w:r>
      <w:r w:rsidR="007E2B21" w:rsidRPr="00EF43BD">
        <w:rPr>
          <w:rFonts w:ascii="Times New Roman" w:hAnsi="Times New Roman" w:cs="Times New Roman"/>
          <w:sz w:val="24"/>
          <w:szCs w:val="24"/>
        </w:rPr>
        <w:t xml:space="preserve"> as a catalyst to </w:t>
      </w:r>
      <w:r w:rsidR="00523E61">
        <w:rPr>
          <w:rFonts w:ascii="Times New Roman" w:hAnsi="Times New Roman" w:cs="Times New Roman"/>
          <w:sz w:val="24"/>
          <w:szCs w:val="24"/>
        </w:rPr>
        <w:t xml:space="preserve">adopt </w:t>
      </w:r>
      <w:r w:rsidR="007E2B21" w:rsidRPr="00EF43BD">
        <w:rPr>
          <w:rFonts w:ascii="Times New Roman" w:hAnsi="Times New Roman" w:cs="Times New Roman"/>
          <w:sz w:val="24"/>
          <w:szCs w:val="24"/>
        </w:rPr>
        <w:t xml:space="preserve">a </w:t>
      </w:r>
      <w:r w:rsidR="00523E61">
        <w:rPr>
          <w:rFonts w:ascii="Times New Roman" w:hAnsi="Times New Roman" w:cs="Times New Roman"/>
          <w:sz w:val="24"/>
          <w:szCs w:val="24"/>
        </w:rPr>
        <w:t xml:space="preserve">proposal that has been long discussed. </w:t>
      </w:r>
      <w:r w:rsidR="002A1589">
        <w:rPr>
          <w:rFonts w:ascii="Times New Roman" w:hAnsi="Times New Roman" w:cs="Times New Roman"/>
          <w:sz w:val="24"/>
          <w:szCs w:val="24"/>
        </w:rPr>
        <w:t xml:space="preserve">In which case, people in and around government work on the proposal prior to the crisis and utilise the crisis as a momentum to introduce change. The MS model is widely used to analyse such policy process. </w:t>
      </w:r>
      <w:r w:rsidR="009D5591">
        <w:rPr>
          <w:rFonts w:ascii="Times New Roman" w:hAnsi="Times New Roman" w:cs="Times New Roman"/>
          <w:sz w:val="24"/>
          <w:szCs w:val="24"/>
        </w:rPr>
        <w:t xml:space="preserve">Focusing on the recent four major flood events </w:t>
      </w:r>
      <w:r w:rsidR="00DD6D25">
        <w:rPr>
          <w:rFonts w:ascii="Times New Roman" w:hAnsi="Times New Roman" w:cs="Times New Roman"/>
          <w:sz w:val="24"/>
          <w:szCs w:val="24"/>
        </w:rPr>
        <w:t xml:space="preserve">in </w:t>
      </w:r>
      <w:r w:rsidR="009D5591">
        <w:rPr>
          <w:rFonts w:ascii="Times New Roman" w:hAnsi="Times New Roman" w:cs="Times New Roman"/>
          <w:sz w:val="24"/>
          <w:szCs w:val="24"/>
        </w:rPr>
        <w:t>Jakarta</w:t>
      </w:r>
      <w:r w:rsidR="00CF5B7C">
        <w:rPr>
          <w:rFonts w:ascii="Times New Roman" w:hAnsi="Times New Roman" w:cs="Times New Roman"/>
          <w:sz w:val="24"/>
          <w:szCs w:val="24"/>
        </w:rPr>
        <w:t xml:space="preserve"> (</w:t>
      </w:r>
      <w:r w:rsidR="00CF5B7C" w:rsidRPr="00EF43BD">
        <w:rPr>
          <w:rFonts w:ascii="Times New Roman" w:hAnsi="Times New Roman" w:cs="Times New Roman"/>
          <w:sz w:val="24"/>
          <w:szCs w:val="24"/>
        </w:rPr>
        <w:t>1996, 2002, 2007 and 2013</w:t>
      </w:r>
      <w:r w:rsidR="00CF5B7C">
        <w:rPr>
          <w:rFonts w:ascii="Times New Roman" w:hAnsi="Times New Roman" w:cs="Times New Roman"/>
          <w:sz w:val="24"/>
          <w:szCs w:val="24"/>
        </w:rPr>
        <w:t>)</w:t>
      </w:r>
      <w:r w:rsidR="009D5591">
        <w:rPr>
          <w:rFonts w:ascii="Times New Roman" w:hAnsi="Times New Roman" w:cs="Times New Roman"/>
          <w:sz w:val="24"/>
          <w:szCs w:val="24"/>
        </w:rPr>
        <w:t xml:space="preserve">, </w:t>
      </w:r>
      <w:r w:rsidR="00D849B4">
        <w:rPr>
          <w:rFonts w:ascii="Times New Roman" w:hAnsi="Times New Roman" w:cs="Times New Roman"/>
          <w:sz w:val="24"/>
          <w:szCs w:val="24"/>
        </w:rPr>
        <w:t>this chapter</w:t>
      </w:r>
      <w:r w:rsidR="009D5591">
        <w:rPr>
          <w:rFonts w:ascii="Times New Roman" w:hAnsi="Times New Roman" w:cs="Times New Roman"/>
          <w:sz w:val="24"/>
          <w:szCs w:val="24"/>
        </w:rPr>
        <w:t xml:space="preserve"> aim</w:t>
      </w:r>
      <w:r w:rsidR="00D849B4">
        <w:rPr>
          <w:rFonts w:ascii="Times New Roman" w:hAnsi="Times New Roman" w:cs="Times New Roman"/>
          <w:sz w:val="24"/>
          <w:szCs w:val="24"/>
        </w:rPr>
        <w:t>s</w:t>
      </w:r>
      <w:r w:rsidR="009D5591">
        <w:rPr>
          <w:rFonts w:ascii="Times New Roman" w:hAnsi="Times New Roman" w:cs="Times New Roman"/>
          <w:sz w:val="24"/>
          <w:szCs w:val="24"/>
        </w:rPr>
        <w:t xml:space="preserve"> to analyse t</w:t>
      </w:r>
      <w:r w:rsidR="00DD6D25">
        <w:rPr>
          <w:rFonts w:ascii="Times New Roman" w:hAnsi="Times New Roman" w:cs="Times New Roman"/>
          <w:sz w:val="24"/>
          <w:szCs w:val="24"/>
        </w:rPr>
        <w:t xml:space="preserve">he extent to which </w:t>
      </w:r>
      <w:r w:rsidR="009D5591">
        <w:rPr>
          <w:rFonts w:ascii="Times New Roman" w:hAnsi="Times New Roman" w:cs="Times New Roman"/>
          <w:sz w:val="24"/>
          <w:szCs w:val="24"/>
        </w:rPr>
        <w:t>the MS model can explain the policy process</w:t>
      </w:r>
      <w:r>
        <w:rPr>
          <w:rFonts w:ascii="Times New Roman" w:hAnsi="Times New Roman" w:cs="Times New Roman"/>
          <w:sz w:val="24"/>
          <w:szCs w:val="24"/>
        </w:rPr>
        <w:t>es</w:t>
      </w:r>
      <w:r w:rsidR="009D5591">
        <w:rPr>
          <w:rFonts w:ascii="Times New Roman" w:hAnsi="Times New Roman" w:cs="Times New Roman"/>
          <w:sz w:val="24"/>
          <w:szCs w:val="24"/>
        </w:rPr>
        <w:t xml:space="preserve"> and policy changes </w:t>
      </w:r>
      <w:r w:rsidR="007B2D41">
        <w:rPr>
          <w:rFonts w:ascii="Times New Roman" w:hAnsi="Times New Roman" w:cs="Times New Roman"/>
          <w:sz w:val="24"/>
          <w:szCs w:val="24"/>
        </w:rPr>
        <w:t xml:space="preserve">in relation </w:t>
      </w:r>
      <w:r w:rsidR="009D5591">
        <w:rPr>
          <w:rFonts w:ascii="Times New Roman" w:hAnsi="Times New Roman" w:cs="Times New Roman"/>
          <w:sz w:val="24"/>
          <w:szCs w:val="24"/>
        </w:rPr>
        <w:t xml:space="preserve">to </w:t>
      </w:r>
      <w:r w:rsidR="00DD6D25">
        <w:rPr>
          <w:rFonts w:ascii="Times New Roman" w:hAnsi="Times New Roman" w:cs="Times New Roman"/>
          <w:sz w:val="24"/>
          <w:szCs w:val="24"/>
        </w:rPr>
        <w:t xml:space="preserve">these </w:t>
      </w:r>
      <w:r w:rsidR="009D5591">
        <w:rPr>
          <w:rFonts w:ascii="Times New Roman" w:hAnsi="Times New Roman" w:cs="Times New Roman"/>
          <w:sz w:val="24"/>
          <w:szCs w:val="24"/>
        </w:rPr>
        <w:t>flood</w:t>
      </w:r>
      <w:r w:rsidR="00DD6D25">
        <w:rPr>
          <w:rFonts w:ascii="Times New Roman" w:hAnsi="Times New Roman" w:cs="Times New Roman"/>
          <w:sz w:val="24"/>
          <w:szCs w:val="24"/>
        </w:rPr>
        <w:t xml:space="preserve">s. </w:t>
      </w:r>
      <w:r w:rsidR="00523E61" w:rsidRPr="00EF43BD">
        <w:rPr>
          <w:rFonts w:ascii="Times New Roman" w:hAnsi="Times New Roman" w:cs="Times New Roman"/>
          <w:sz w:val="24"/>
          <w:szCs w:val="24"/>
        </w:rPr>
        <w:t>Located in a 5,000</w:t>
      </w:r>
      <w:r w:rsidR="00523E61">
        <w:rPr>
          <w:rFonts w:ascii="Times New Roman" w:hAnsi="Times New Roman" w:cs="Times New Roman"/>
          <w:sz w:val="24"/>
          <w:szCs w:val="24"/>
        </w:rPr>
        <w:t>-</w:t>
      </w:r>
      <w:r w:rsidR="00523E61" w:rsidRPr="00EF43BD">
        <w:rPr>
          <w:rFonts w:ascii="Times New Roman" w:hAnsi="Times New Roman" w:cs="Times New Roman"/>
          <w:sz w:val="24"/>
          <w:szCs w:val="24"/>
        </w:rPr>
        <w:t>year-old delta</w:t>
      </w:r>
      <w:r w:rsidR="00523E61">
        <w:rPr>
          <w:rFonts w:ascii="Times New Roman" w:hAnsi="Times New Roman" w:cs="Times New Roman"/>
          <w:sz w:val="24"/>
          <w:szCs w:val="24"/>
        </w:rPr>
        <w:t xml:space="preserve"> with more than </w:t>
      </w:r>
      <w:r w:rsidR="00523E61" w:rsidRPr="00EF43BD">
        <w:rPr>
          <w:rFonts w:ascii="Times New Roman" w:hAnsi="Times New Roman" w:cs="Times New Roman"/>
          <w:sz w:val="24"/>
          <w:szCs w:val="24"/>
        </w:rPr>
        <w:t xml:space="preserve">40% of </w:t>
      </w:r>
      <w:r w:rsidR="00523E61">
        <w:rPr>
          <w:rFonts w:ascii="Times New Roman" w:hAnsi="Times New Roman" w:cs="Times New Roman"/>
          <w:sz w:val="24"/>
          <w:szCs w:val="24"/>
        </w:rPr>
        <w:t>the</w:t>
      </w:r>
      <w:r w:rsidR="00523E61" w:rsidRPr="00EF43BD">
        <w:rPr>
          <w:rFonts w:ascii="Times New Roman" w:hAnsi="Times New Roman" w:cs="Times New Roman"/>
          <w:sz w:val="24"/>
          <w:szCs w:val="24"/>
        </w:rPr>
        <w:t xml:space="preserve"> area below sea level, Jakarta is naturally vulnerable to flooding (</w:t>
      </w:r>
      <w:proofErr w:type="spellStart"/>
      <w:r w:rsidR="00523E61" w:rsidRPr="00EF43BD">
        <w:rPr>
          <w:rFonts w:ascii="Times New Roman" w:hAnsi="Times New Roman" w:cs="Times New Roman"/>
          <w:sz w:val="24"/>
          <w:szCs w:val="24"/>
        </w:rPr>
        <w:t>Caljouw</w:t>
      </w:r>
      <w:proofErr w:type="spellEnd"/>
      <w:r w:rsidR="00523E61" w:rsidRPr="00EF43BD">
        <w:rPr>
          <w:rFonts w:ascii="Times New Roman" w:hAnsi="Times New Roman" w:cs="Times New Roman"/>
          <w:sz w:val="24"/>
          <w:szCs w:val="24"/>
        </w:rPr>
        <w:t xml:space="preserve"> et al., 2005)</w:t>
      </w:r>
      <w:r w:rsidR="00523E61">
        <w:rPr>
          <w:rFonts w:ascii="Times New Roman" w:hAnsi="Times New Roman" w:cs="Times New Roman"/>
          <w:sz w:val="24"/>
          <w:szCs w:val="24"/>
        </w:rPr>
        <w:t>.</w:t>
      </w:r>
      <w:r w:rsidR="00523E61" w:rsidRPr="00EF43BD">
        <w:rPr>
          <w:rFonts w:ascii="Times New Roman" w:hAnsi="Times New Roman" w:cs="Times New Roman"/>
          <w:sz w:val="24"/>
          <w:szCs w:val="24"/>
        </w:rPr>
        <w:t xml:space="preserve"> The urbanisation pressure exacerbates the flooding condition since it causes rapid floodplain development.</w:t>
      </w:r>
      <w:r w:rsidR="00523E61">
        <w:rPr>
          <w:rFonts w:ascii="Times New Roman" w:hAnsi="Times New Roman" w:cs="Times New Roman"/>
          <w:sz w:val="24"/>
          <w:szCs w:val="24"/>
        </w:rPr>
        <w:t xml:space="preserve"> </w:t>
      </w:r>
      <w:r w:rsidR="00523E61" w:rsidRPr="00EF43BD">
        <w:rPr>
          <w:rFonts w:ascii="Times New Roman" w:hAnsi="Times New Roman" w:cs="Times New Roman"/>
          <w:sz w:val="24"/>
          <w:szCs w:val="24"/>
        </w:rPr>
        <w:t>The 2007 flood was</w:t>
      </w:r>
      <w:r w:rsidR="00523E61">
        <w:rPr>
          <w:rFonts w:ascii="Times New Roman" w:hAnsi="Times New Roman" w:cs="Times New Roman"/>
          <w:sz w:val="24"/>
          <w:szCs w:val="24"/>
        </w:rPr>
        <w:t xml:space="preserve"> arguably</w:t>
      </w:r>
      <w:r w:rsidR="00523E61" w:rsidRPr="00EF43BD">
        <w:rPr>
          <w:rFonts w:ascii="Times New Roman" w:hAnsi="Times New Roman" w:cs="Times New Roman"/>
          <w:sz w:val="24"/>
          <w:szCs w:val="24"/>
        </w:rPr>
        <w:t xml:space="preserve"> the worst flood </w:t>
      </w:r>
      <w:r w:rsidR="00523E61">
        <w:rPr>
          <w:rFonts w:ascii="Times New Roman" w:hAnsi="Times New Roman" w:cs="Times New Roman"/>
          <w:sz w:val="24"/>
          <w:szCs w:val="24"/>
        </w:rPr>
        <w:t>in Jakarta’s history.</w:t>
      </w:r>
      <w:r w:rsidR="00523E61" w:rsidRPr="00EF43BD">
        <w:rPr>
          <w:rFonts w:ascii="Times New Roman" w:hAnsi="Times New Roman" w:cs="Times New Roman"/>
          <w:sz w:val="24"/>
          <w:szCs w:val="24"/>
        </w:rPr>
        <w:t xml:space="preserve"> </w:t>
      </w:r>
      <w:r w:rsidR="00523E61">
        <w:rPr>
          <w:rFonts w:ascii="Times New Roman" w:hAnsi="Times New Roman" w:cs="Times New Roman"/>
          <w:sz w:val="24"/>
          <w:szCs w:val="24"/>
        </w:rPr>
        <w:t xml:space="preserve">It </w:t>
      </w:r>
      <w:proofErr w:type="gramStart"/>
      <w:r w:rsidR="00523E61" w:rsidRPr="00EF43BD">
        <w:rPr>
          <w:rFonts w:ascii="Times New Roman" w:hAnsi="Times New Roman" w:cs="Times New Roman"/>
          <w:sz w:val="24"/>
          <w:szCs w:val="24"/>
        </w:rPr>
        <w:t>was seen as</w:t>
      </w:r>
      <w:proofErr w:type="gramEnd"/>
      <w:r w:rsidR="00523E61" w:rsidRPr="00EF43BD">
        <w:rPr>
          <w:rFonts w:ascii="Times New Roman" w:hAnsi="Times New Roman" w:cs="Times New Roman"/>
          <w:sz w:val="24"/>
          <w:szCs w:val="24"/>
        </w:rPr>
        <w:t xml:space="preserve"> a national calamity due to the extensive paralysis it caused. </w:t>
      </w:r>
      <w:r w:rsidR="00523E61">
        <w:rPr>
          <w:rFonts w:ascii="Times New Roman" w:hAnsi="Times New Roman" w:cs="Times New Roman"/>
          <w:sz w:val="24"/>
          <w:szCs w:val="24"/>
        </w:rPr>
        <w:t xml:space="preserve">The </w:t>
      </w:r>
      <w:r w:rsidR="00795C4B">
        <w:rPr>
          <w:rFonts w:ascii="Times New Roman" w:hAnsi="Times New Roman" w:cs="Times New Roman"/>
          <w:sz w:val="24"/>
          <w:szCs w:val="24"/>
        </w:rPr>
        <w:t xml:space="preserve">total </w:t>
      </w:r>
      <w:r w:rsidR="00523E61" w:rsidRPr="00EF43BD">
        <w:rPr>
          <w:rFonts w:ascii="Times New Roman" w:hAnsi="Times New Roman" w:cs="Times New Roman"/>
          <w:sz w:val="24"/>
          <w:szCs w:val="24"/>
        </w:rPr>
        <w:t xml:space="preserve">financial loss </w:t>
      </w:r>
      <w:r w:rsidR="00523E61">
        <w:rPr>
          <w:rFonts w:ascii="Times New Roman" w:hAnsi="Times New Roman" w:cs="Times New Roman"/>
          <w:sz w:val="24"/>
          <w:szCs w:val="24"/>
        </w:rPr>
        <w:t>due to</w:t>
      </w:r>
      <w:r w:rsidR="00523E61" w:rsidRPr="00EF43BD">
        <w:rPr>
          <w:rFonts w:ascii="Times New Roman" w:hAnsi="Times New Roman" w:cs="Times New Roman"/>
          <w:sz w:val="24"/>
          <w:szCs w:val="24"/>
        </w:rPr>
        <w:t xml:space="preserve"> the flood was around US$ 900 million (</w:t>
      </w:r>
      <w:proofErr w:type="spellStart"/>
      <w:r w:rsidR="00523E61" w:rsidRPr="00EF43BD">
        <w:rPr>
          <w:rFonts w:ascii="Times New Roman" w:hAnsi="Times New Roman" w:cs="Times New Roman"/>
          <w:sz w:val="24"/>
          <w:szCs w:val="24"/>
        </w:rPr>
        <w:t>Bappenas</w:t>
      </w:r>
      <w:proofErr w:type="spellEnd"/>
      <w:r w:rsidR="00523E61" w:rsidRPr="00EF43BD">
        <w:rPr>
          <w:rFonts w:ascii="Times New Roman" w:hAnsi="Times New Roman" w:cs="Times New Roman"/>
          <w:sz w:val="24"/>
          <w:szCs w:val="24"/>
        </w:rPr>
        <w:t xml:space="preserve">, 2007a), and thus </w:t>
      </w:r>
      <w:r w:rsidR="00523E61">
        <w:rPr>
          <w:rFonts w:ascii="Times New Roman" w:hAnsi="Times New Roman" w:cs="Times New Roman"/>
          <w:sz w:val="24"/>
          <w:szCs w:val="24"/>
        </w:rPr>
        <w:t xml:space="preserve">it </w:t>
      </w:r>
      <w:r w:rsidR="00523E61" w:rsidRPr="00EF43BD">
        <w:rPr>
          <w:rFonts w:ascii="Times New Roman" w:hAnsi="Times New Roman" w:cs="Times New Roman"/>
          <w:sz w:val="24"/>
          <w:szCs w:val="24"/>
        </w:rPr>
        <w:t>affected the global market outlook for Indonesia (Steinberg, 2007).</w:t>
      </w:r>
      <w:r w:rsidR="00523E61">
        <w:rPr>
          <w:rFonts w:ascii="Times New Roman" w:hAnsi="Times New Roman" w:cs="Times New Roman"/>
          <w:sz w:val="24"/>
          <w:szCs w:val="24"/>
        </w:rPr>
        <w:t xml:space="preserve"> As a response, the Indonesian government enacted two important regulations relating to disaster management and spatial planning. But, to what extent the regulations can be considered as policy changes? What factors, other than the flood, have contributed to these policy responses? Were other major floods able to trigger similar policy responses?</w:t>
      </w:r>
    </w:p>
    <w:p w14:paraId="7376ECD1" w14:textId="2F3D90FA" w:rsidR="007E2B21" w:rsidRDefault="00523E61" w:rsidP="00DD6D25">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To answer those questions, the chapter is structured as follows. </w:t>
      </w:r>
      <w:r w:rsidR="007E2B21">
        <w:rPr>
          <w:rFonts w:ascii="Times New Roman" w:hAnsi="Times New Roman" w:cs="Times New Roman"/>
          <w:sz w:val="24"/>
          <w:szCs w:val="24"/>
        </w:rPr>
        <w:t>Following this introduction, I describe the</w:t>
      </w:r>
      <w:r>
        <w:rPr>
          <w:rFonts w:ascii="Times New Roman" w:hAnsi="Times New Roman" w:cs="Times New Roman"/>
          <w:sz w:val="24"/>
          <w:szCs w:val="24"/>
        </w:rPr>
        <w:t xml:space="preserve"> main elements of the</w:t>
      </w:r>
      <w:r w:rsidR="007E2B21">
        <w:rPr>
          <w:rFonts w:ascii="Times New Roman" w:hAnsi="Times New Roman" w:cs="Times New Roman"/>
          <w:sz w:val="24"/>
          <w:szCs w:val="24"/>
        </w:rPr>
        <w:t xml:space="preserve"> MS </w:t>
      </w:r>
      <w:r>
        <w:rPr>
          <w:rFonts w:ascii="Times New Roman" w:hAnsi="Times New Roman" w:cs="Times New Roman"/>
          <w:sz w:val="24"/>
          <w:szCs w:val="24"/>
        </w:rPr>
        <w:t xml:space="preserve">model </w:t>
      </w:r>
      <w:r w:rsidR="007E2B21">
        <w:rPr>
          <w:rFonts w:ascii="Times New Roman" w:hAnsi="Times New Roman" w:cs="Times New Roman"/>
          <w:sz w:val="24"/>
          <w:szCs w:val="24"/>
        </w:rPr>
        <w:t xml:space="preserve">(section 2). I then examine the flooding in Jakarta through the MS lens (section 3) and </w:t>
      </w:r>
      <w:r w:rsidR="00994F93">
        <w:rPr>
          <w:rFonts w:ascii="Times New Roman" w:hAnsi="Times New Roman" w:cs="Times New Roman"/>
          <w:sz w:val="24"/>
          <w:szCs w:val="24"/>
        </w:rPr>
        <w:t xml:space="preserve">discuss several outcomes of the flood crises, with a focus on </w:t>
      </w:r>
      <w:r w:rsidR="00B01725">
        <w:rPr>
          <w:rFonts w:ascii="Times New Roman" w:hAnsi="Times New Roman" w:cs="Times New Roman"/>
          <w:sz w:val="24"/>
          <w:szCs w:val="24"/>
        </w:rPr>
        <w:t>implementation ‘booster’</w:t>
      </w:r>
      <w:r w:rsidR="000664FC">
        <w:rPr>
          <w:rFonts w:ascii="Times New Roman" w:hAnsi="Times New Roman" w:cs="Times New Roman"/>
          <w:sz w:val="24"/>
          <w:szCs w:val="24"/>
        </w:rPr>
        <w:t xml:space="preserve"> </w:t>
      </w:r>
      <w:r w:rsidR="007E2B21">
        <w:rPr>
          <w:rFonts w:ascii="Times New Roman" w:hAnsi="Times New Roman" w:cs="Times New Roman"/>
          <w:sz w:val="24"/>
          <w:szCs w:val="24"/>
        </w:rPr>
        <w:t xml:space="preserve">(section 4). Next, I </w:t>
      </w:r>
      <w:r w:rsidR="00196869">
        <w:rPr>
          <w:rFonts w:ascii="Times New Roman" w:hAnsi="Times New Roman" w:cs="Times New Roman"/>
          <w:sz w:val="24"/>
          <w:szCs w:val="24"/>
        </w:rPr>
        <w:t>analyse</w:t>
      </w:r>
      <w:r w:rsidR="007E2B21">
        <w:rPr>
          <w:rFonts w:ascii="Times New Roman" w:hAnsi="Times New Roman" w:cs="Times New Roman"/>
          <w:sz w:val="24"/>
          <w:szCs w:val="24"/>
        </w:rPr>
        <w:t xml:space="preserve"> the usability of the MS model to understand policy process</w:t>
      </w:r>
      <w:r w:rsidR="00196869">
        <w:rPr>
          <w:rFonts w:ascii="Times New Roman" w:hAnsi="Times New Roman" w:cs="Times New Roman"/>
          <w:sz w:val="24"/>
          <w:szCs w:val="24"/>
        </w:rPr>
        <w:t>es</w:t>
      </w:r>
      <w:r w:rsidR="007E2B21">
        <w:rPr>
          <w:rFonts w:ascii="Times New Roman" w:hAnsi="Times New Roman" w:cs="Times New Roman"/>
          <w:sz w:val="24"/>
          <w:szCs w:val="24"/>
        </w:rPr>
        <w:t xml:space="preserve"> and changes in </w:t>
      </w:r>
      <w:r w:rsidR="000D5419">
        <w:rPr>
          <w:rFonts w:ascii="Times New Roman" w:hAnsi="Times New Roman" w:cs="Times New Roman"/>
          <w:sz w:val="24"/>
          <w:szCs w:val="24"/>
        </w:rPr>
        <w:t xml:space="preserve">the </w:t>
      </w:r>
      <w:r w:rsidR="007E2B21">
        <w:rPr>
          <w:rFonts w:ascii="Times New Roman" w:hAnsi="Times New Roman" w:cs="Times New Roman"/>
          <w:sz w:val="24"/>
          <w:szCs w:val="24"/>
        </w:rPr>
        <w:t>Jakarta’s case (section 5)</w:t>
      </w:r>
      <w:r w:rsidR="00196869">
        <w:rPr>
          <w:rFonts w:ascii="Times New Roman" w:hAnsi="Times New Roman" w:cs="Times New Roman"/>
          <w:sz w:val="24"/>
          <w:szCs w:val="24"/>
        </w:rPr>
        <w:t xml:space="preserve">, </w:t>
      </w:r>
      <w:r w:rsidR="00994F93">
        <w:rPr>
          <w:rFonts w:ascii="Times New Roman" w:hAnsi="Times New Roman" w:cs="Times New Roman"/>
          <w:sz w:val="24"/>
          <w:szCs w:val="24"/>
        </w:rPr>
        <w:t>and then present m</w:t>
      </w:r>
      <w:r w:rsidR="007E2B21">
        <w:rPr>
          <w:rFonts w:ascii="Times New Roman" w:hAnsi="Times New Roman" w:cs="Times New Roman"/>
          <w:sz w:val="24"/>
          <w:szCs w:val="24"/>
        </w:rPr>
        <w:t xml:space="preserve">y concluding remarks. </w:t>
      </w:r>
    </w:p>
    <w:p w14:paraId="17A32036" w14:textId="69CB1229" w:rsidR="00644319" w:rsidRPr="00EF43BD" w:rsidRDefault="00644319" w:rsidP="008F0931">
      <w:pPr>
        <w:pStyle w:val="Heading1"/>
      </w:pPr>
      <w:r w:rsidRPr="00EF43BD">
        <w:t xml:space="preserve">2. </w:t>
      </w:r>
      <w:r w:rsidR="00F03D61">
        <w:t xml:space="preserve">The </w:t>
      </w:r>
      <w:r w:rsidRPr="00EF43BD">
        <w:t>Multiple Streams</w:t>
      </w:r>
      <w:r w:rsidR="00DD6D25">
        <w:t xml:space="preserve"> model </w:t>
      </w:r>
    </w:p>
    <w:p w14:paraId="36B6B279" w14:textId="0E03B577" w:rsidR="001B7481" w:rsidRDefault="00644319"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Derived from the garbage can model developed by Cohen, March and Olsen in 1972, Multiple Streams </w:t>
      </w:r>
      <w:r w:rsidRPr="007A23F9">
        <w:rPr>
          <w:rFonts w:ascii="Times New Roman" w:hAnsi="Times New Roman" w:cs="Times New Roman"/>
          <w:sz w:val="24"/>
          <w:szCs w:val="24"/>
        </w:rPr>
        <w:t>model is</w:t>
      </w:r>
      <w:r w:rsidRPr="00EF43BD">
        <w:rPr>
          <w:rFonts w:ascii="Times New Roman" w:hAnsi="Times New Roman" w:cs="Times New Roman"/>
          <w:sz w:val="24"/>
          <w:szCs w:val="24"/>
        </w:rPr>
        <w:t xml:space="preserve"> an analytical framework for agenda-setting and alternative specification developed by </w:t>
      </w:r>
      <w:proofErr w:type="spellStart"/>
      <w:r w:rsidRPr="00EF43BD">
        <w:rPr>
          <w:rFonts w:ascii="Times New Roman" w:hAnsi="Times New Roman" w:cs="Times New Roman"/>
          <w:sz w:val="24"/>
          <w:szCs w:val="24"/>
        </w:rPr>
        <w:t>Kingdon</w:t>
      </w:r>
      <w:proofErr w:type="spellEnd"/>
      <w:r w:rsidR="000D5419">
        <w:rPr>
          <w:rFonts w:ascii="Times New Roman" w:hAnsi="Times New Roman" w:cs="Times New Roman"/>
          <w:sz w:val="24"/>
          <w:szCs w:val="24"/>
        </w:rPr>
        <w:t xml:space="preserve"> </w:t>
      </w:r>
      <w:r w:rsidRPr="00EF43BD">
        <w:rPr>
          <w:rFonts w:ascii="Times New Roman" w:hAnsi="Times New Roman" w:cs="Times New Roman"/>
          <w:sz w:val="24"/>
          <w:szCs w:val="24"/>
        </w:rPr>
        <w:t>(2003)</w:t>
      </w:r>
      <w:r w:rsidRPr="00EF43BD">
        <w:rPr>
          <w:rStyle w:val="EndnoteReference"/>
          <w:rFonts w:ascii="Times New Roman" w:hAnsi="Times New Roman" w:cs="Times New Roman"/>
          <w:sz w:val="24"/>
          <w:szCs w:val="24"/>
        </w:rPr>
        <w:endnoteReference w:id="1"/>
      </w:r>
      <w:r w:rsidRPr="00EF43BD">
        <w:rPr>
          <w:rFonts w:ascii="Times New Roman" w:hAnsi="Times New Roman" w:cs="Times New Roman"/>
          <w:sz w:val="24"/>
          <w:szCs w:val="24"/>
        </w:rPr>
        <w:t xml:space="preserve">. The main components of this model are the independent three streams: problem stream, politics stream and policy stream. </w:t>
      </w:r>
      <w:r w:rsidR="00994F93">
        <w:rPr>
          <w:rFonts w:ascii="Times New Roman" w:hAnsi="Times New Roman" w:cs="Times New Roman"/>
          <w:sz w:val="24"/>
          <w:szCs w:val="24"/>
        </w:rPr>
        <w:t>P</w:t>
      </w:r>
      <w:r w:rsidR="00994F93" w:rsidRPr="00EF43BD">
        <w:rPr>
          <w:rFonts w:ascii="Times New Roman" w:hAnsi="Times New Roman" w:cs="Times New Roman"/>
          <w:sz w:val="24"/>
          <w:szCs w:val="24"/>
        </w:rPr>
        <w:t xml:space="preserve">roblem </w:t>
      </w:r>
      <w:r w:rsidR="00994F93" w:rsidRPr="00EF43BD">
        <w:rPr>
          <w:rFonts w:ascii="Times New Roman" w:hAnsi="Times New Roman" w:cs="Times New Roman"/>
          <w:sz w:val="24"/>
          <w:szCs w:val="24"/>
        </w:rPr>
        <w:lastRenderedPageBreak/>
        <w:t>stream</w:t>
      </w:r>
      <w:r w:rsidR="00994F93">
        <w:rPr>
          <w:rFonts w:ascii="Times New Roman" w:hAnsi="Times New Roman" w:cs="Times New Roman"/>
          <w:sz w:val="24"/>
          <w:szCs w:val="24"/>
        </w:rPr>
        <w:t xml:space="preserve"> refers to any conditions in the public domain that </w:t>
      </w:r>
      <w:r w:rsidRPr="00EF43BD">
        <w:rPr>
          <w:rFonts w:ascii="Times New Roman" w:hAnsi="Times New Roman" w:cs="Times New Roman"/>
          <w:sz w:val="24"/>
          <w:szCs w:val="24"/>
        </w:rPr>
        <w:t>requires government action</w:t>
      </w:r>
      <w:r w:rsidR="00994F93">
        <w:rPr>
          <w:rFonts w:ascii="Times New Roman" w:hAnsi="Times New Roman" w:cs="Times New Roman"/>
          <w:sz w:val="24"/>
          <w:szCs w:val="24"/>
        </w:rPr>
        <w:t xml:space="preserve"> </w:t>
      </w:r>
      <w:r w:rsidR="000D5419">
        <w:rPr>
          <w:rFonts w:ascii="Times New Roman" w:hAnsi="Times New Roman" w:cs="Times New Roman"/>
          <w:sz w:val="24"/>
          <w:szCs w:val="24"/>
        </w:rPr>
        <w:t xml:space="preserve">to address them. </w:t>
      </w:r>
      <w:r w:rsidR="00994F93">
        <w:rPr>
          <w:rFonts w:ascii="Times New Roman" w:hAnsi="Times New Roman" w:cs="Times New Roman"/>
          <w:sz w:val="24"/>
          <w:szCs w:val="24"/>
        </w:rPr>
        <w:t>C</w:t>
      </w:r>
      <w:r w:rsidR="001B7481" w:rsidRPr="001B7481">
        <w:rPr>
          <w:rFonts w:ascii="Times New Roman" w:hAnsi="Times New Roman" w:cs="Times New Roman"/>
          <w:sz w:val="24"/>
          <w:szCs w:val="24"/>
        </w:rPr>
        <w:t>onditions that are highlighted by indicators</w:t>
      </w:r>
      <w:r w:rsidR="001B7481">
        <w:rPr>
          <w:rFonts w:ascii="Times New Roman" w:hAnsi="Times New Roman" w:cs="Times New Roman"/>
          <w:sz w:val="24"/>
          <w:szCs w:val="24"/>
        </w:rPr>
        <w:t xml:space="preserve"> (numerical data)</w:t>
      </w:r>
      <w:r w:rsidR="00196869">
        <w:rPr>
          <w:rFonts w:ascii="Times New Roman" w:hAnsi="Times New Roman" w:cs="Times New Roman"/>
          <w:sz w:val="24"/>
          <w:szCs w:val="24"/>
        </w:rPr>
        <w:t xml:space="preserve"> and</w:t>
      </w:r>
      <w:r w:rsidR="001B7481" w:rsidRPr="001B7481">
        <w:rPr>
          <w:rFonts w:ascii="Times New Roman" w:hAnsi="Times New Roman" w:cs="Times New Roman"/>
          <w:sz w:val="24"/>
          <w:szCs w:val="24"/>
        </w:rPr>
        <w:t xml:space="preserve"> focusing events</w:t>
      </w:r>
      <w:r w:rsidR="000E22D1">
        <w:rPr>
          <w:rFonts w:ascii="Times New Roman" w:hAnsi="Times New Roman" w:cs="Times New Roman"/>
          <w:sz w:val="24"/>
          <w:szCs w:val="24"/>
        </w:rPr>
        <w:t xml:space="preserve"> </w:t>
      </w:r>
      <w:r w:rsidR="001B7481" w:rsidRPr="001B7481">
        <w:rPr>
          <w:rFonts w:ascii="Times New Roman" w:hAnsi="Times New Roman" w:cs="Times New Roman"/>
          <w:sz w:val="24"/>
          <w:szCs w:val="24"/>
        </w:rPr>
        <w:t xml:space="preserve">are </w:t>
      </w:r>
      <w:r w:rsidR="00994F93">
        <w:rPr>
          <w:rFonts w:ascii="Times New Roman" w:hAnsi="Times New Roman" w:cs="Times New Roman"/>
          <w:sz w:val="24"/>
          <w:szCs w:val="24"/>
        </w:rPr>
        <w:t>more</w:t>
      </w:r>
      <w:r w:rsidR="001B7481" w:rsidRPr="001B7481">
        <w:rPr>
          <w:rFonts w:ascii="Times New Roman" w:hAnsi="Times New Roman" w:cs="Times New Roman"/>
          <w:sz w:val="24"/>
          <w:szCs w:val="24"/>
        </w:rPr>
        <w:t xml:space="preserve"> likely to be brought to the attention of government officials than conditions that do </w:t>
      </w:r>
      <w:r w:rsidR="00994F93">
        <w:rPr>
          <w:rFonts w:ascii="Times New Roman" w:hAnsi="Times New Roman" w:cs="Times New Roman"/>
          <w:sz w:val="24"/>
          <w:szCs w:val="24"/>
        </w:rPr>
        <w:t xml:space="preserve">not </w:t>
      </w:r>
      <w:r w:rsidR="001B7481" w:rsidRPr="001B7481">
        <w:rPr>
          <w:rFonts w:ascii="Times New Roman" w:hAnsi="Times New Roman" w:cs="Times New Roman"/>
          <w:sz w:val="24"/>
          <w:szCs w:val="24"/>
        </w:rPr>
        <w:t>have those advantages</w:t>
      </w:r>
      <w:r w:rsidR="000E22D1">
        <w:rPr>
          <w:rFonts w:ascii="Times New Roman" w:hAnsi="Times New Roman" w:cs="Times New Roman"/>
          <w:sz w:val="24"/>
          <w:szCs w:val="24"/>
        </w:rPr>
        <w:t xml:space="preserve"> of being quantified and supported by critical moments, such as floods. </w:t>
      </w:r>
    </w:p>
    <w:p w14:paraId="17D6E99B" w14:textId="0483204A" w:rsidR="001B7481" w:rsidRDefault="00644319"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Politics stream refers to a </w:t>
      </w:r>
      <w:proofErr w:type="gramStart"/>
      <w:r w:rsidRPr="00EF43BD">
        <w:rPr>
          <w:rFonts w:ascii="Times New Roman" w:hAnsi="Times New Roman" w:cs="Times New Roman"/>
          <w:sz w:val="24"/>
          <w:szCs w:val="24"/>
        </w:rPr>
        <w:t>particular political</w:t>
      </w:r>
      <w:proofErr w:type="gramEnd"/>
      <w:r w:rsidRPr="00EF43BD">
        <w:rPr>
          <w:rFonts w:ascii="Times New Roman" w:hAnsi="Times New Roman" w:cs="Times New Roman"/>
          <w:sz w:val="24"/>
          <w:szCs w:val="24"/>
        </w:rPr>
        <w:t xml:space="preserve"> condition in the jurisdiction, such as variations of national mood, administrative or legislative turnover, and interest group pressure campaigns.</w:t>
      </w:r>
      <w:r w:rsidR="001B7481">
        <w:rPr>
          <w:rFonts w:ascii="Times New Roman" w:hAnsi="Times New Roman" w:cs="Times New Roman"/>
          <w:sz w:val="24"/>
          <w:szCs w:val="24"/>
        </w:rPr>
        <w:t xml:space="preserve"> While p</w:t>
      </w:r>
      <w:r w:rsidR="001B7481" w:rsidRPr="001B7481">
        <w:rPr>
          <w:rFonts w:ascii="Times New Roman" w:hAnsi="Times New Roman" w:cs="Times New Roman"/>
          <w:sz w:val="24"/>
          <w:szCs w:val="24"/>
        </w:rPr>
        <w:t>olitical events ha</w:t>
      </w:r>
      <w:r w:rsidR="000D5419">
        <w:rPr>
          <w:rFonts w:ascii="Times New Roman" w:hAnsi="Times New Roman" w:cs="Times New Roman"/>
          <w:sz w:val="24"/>
          <w:szCs w:val="24"/>
        </w:rPr>
        <w:t>ve</w:t>
      </w:r>
      <w:r w:rsidR="001B7481" w:rsidRPr="001B7481">
        <w:rPr>
          <w:rFonts w:ascii="Times New Roman" w:hAnsi="Times New Roman" w:cs="Times New Roman"/>
          <w:sz w:val="24"/>
          <w:szCs w:val="24"/>
        </w:rPr>
        <w:t xml:space="preserve"> important policy consequences, not every </w:t>
      </w:r>
      <w:r w:rsidR="00994F93">
        <w:rPr>
          <w:rFonts w:ascii="Times New Roman" w:hAnsi="Times New Roman" w:cs="Times New Roman"/>
          <w:sz w:val="24"/>
          <w:szCs w:val="24"/>
        </w:rPr>
        <w:t xml:space="preserve">political </w:t>
      </w:r>
      <w:r w:rsidR="001B7481" w:rsidRPr="001B7481">
        <w:rPr>
          <w:rFonts w:ascii="Times New Roman" w:hAnsi="Times New Roman" w:cs="Times New Roman"/>
          <w:sz w:val="24"/>
          <w:szCs w:val="24"/>
        </w:rPr>
        <w:t>environment or event is equally significant</w:t>
      </w:r>
      <w:r w:rsidR="00994F93">
        <w:rPr>
          <w:rFonts w:ascii="Times New Roman" w:hAnsi="Times New Roman" w:cs="Times New Roman"/>
          <w:sz w:val="24"/>
          <w:szCs w:val="24"/>
        </w:rPr>
        <w:t xml:space="preserve"> in influencing a specific policy field</w:t>
      </w:r>
      <w:r w:rsidR="001B7481" w:rsidRPr="001B7481">
        <w:rPr>
          <w:rFonts w:ascii="Times New Roman" w:hAnsi="Times New Roman" w:cs="Times New Roman"/>
          <w:sz w:val="24"/>
          <w:szCs w:val="24"/>
        </w:rPr>
        <w:t>.</w:t>
      </w:r>
      <w:r w:rsidRPr="00EF43BD">
        <w:rPr>
          <w:rFonts w:ascii="Times New Roman" w:hAnsi="Times New Roman" w:cs="Times New Roman"/>
          <w:sz w:val="24"/>
          <w:szCs w:val="24"/>
        </w:rPr>
        <w:t xml:space="preserve"> </w:t>
      </w:r>
    </w:p>
    <w:p w14:paraId="0913724C" w14:textId="0C54DED3" w:rsidR="00196869" w:rsidRDefault="00644319" w:rsidP="001B7481">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The last stream, policy stream, consists of proposed solutions developed by experts and analysts (</w:t>
      </w:r>
      <w:proofErr w:type="spellStart"/>
      <w:r w:rsidRPr="00EF43BD">
        <w:rPr>
          <w:rFonts w:ascii="Times New Roman" w:hAnsi="Times New Roman" w:cs="Times New Roman"/>
          <w:sz w:val="24"/>
          <w:szCs w:val="24"/>
        </w:rPr>
        <w:t>Kingdon</w:t>
      </w:r>
      <w:proofErr w:type="spellEnd"/>
      <w:r w:rsidRPr="00EF43BD">
        <w:rPr>
          <w:rFonts w:ascii="Times New Roman" w:hAnsi="Times New Roman" w:cs="Times New Roman"/>
          <w:sz w:val="24"/>
          <w:szCs w:val="24"/>
        </w:rPr>
        <w:t xml:space="preserve">, 2003). </w:t>
      </w:r>
      <w:r w:rsidR="00994F93">
        <w:rPr>
          <w:rFonts w:ascii="Times New Roman" w:hAnsi="Times New Roman" w:cs="Times New Roman"/>
          <w:sz w:val="24"/>
          <w:szCs w:val="24"/>
        </w:rPr>
        <w:t>Proposals</w:t>
      </w:r>
      <w:r w:rsidR="001B7481" w:rsidRPr="001B7481">
        <w:rPr>
          <w:rFonts w:ascii="Times New Roman" w:hAnsi="Times New Roman" w:cs="Times New Roman"/>
          <w:sz w:val="24"/>
          <w:szCs w:val="24"/>
        </w:rPr>
        <w:t xml:space="preserve"> are developed gradually in a </w:t>
      </w:r>
      <w:r w:rsidR="001B7481">
        <w:rPr>
          <w:rFonts w:ascii="Times New Roman" w:hAnsi="Times New Roman" w:cs="Times New Roman"/>
          <w:sz w:val="24"/>
          <w:szCs w:val="24"/>
        </w:rPr>
        <w:t xml:space="preserve">so-called </w:t>
      </w:r>
      <w:r w:rsidR="001B7481" w:rsidRPr="001B7481">
        <w:rPr>
          <w:rFonts w:ascii="Times New Roman" w:hAnsi="Times New Roman" w:cs="Times New Roman"/>
          <w:sz w:val="24"/>
          <w:szCs w:val="24"/>
        </w:rPr>
        <w:t xml:space="preserve">“policy primeval soup”, </w:t>
      </w:r>
      <w:r w:rsidR="00994F93">
        <w:rPr>
          <w:rFonts w:ascii="Times New Roman" w:hAnsi="Times New Roman" w:cs="Times New Roman"/>
          <w:sz w:val="24"/>
          <w:szCs w:val="24"/>
        </w:rPr>
        <w:t xml:space="preserve">in which proposals </w:t>
      </w:r>
      <w:r w:rsidR="00196869">
        <w:rPr>
          <w:rFonts w:ascii="Times New Roman" w:hAnsi="Times New Roman" w:cs="Times New Roman"/>
          <w:sz w:val="24"/>
          <w:szCs w:val="24"/>
        </w:rPr>
        <w:t>are recast or combined with something else</w:t>
      </w:r>
      <w:r w:rsidR="00994F93">
        <w:rPr>
          <w:rFonts w:ascii="Times New Roman" w:hAnsi="Times New Roman" w:cs="Times New Roman"/>
          <w:sz w:val="24"/>
          <w:szCs w:val="24"/>
        </w:rPr>
        <w:t xml:space="preserve">. Because of this slow progress of policy alternatives development, </w:t>
      </w:r>
      <w:r w:rsidR="00426949">
        <w:rPr>
          <w:rFonts w:ascii="Times New Roman" w:hAnsi="Times New Roman" w:cs="Times New Roman"/>
          <w:sz w:val="24"/>
          <w:szCs w:val="24"/>
        </w:rPr>
        <w:t>th</w:t>
      </w:r>
      <w:r w:rsidR="00426949" w:rsidRPr="001B7481">
        <w:rPr>
          <w:rFonts w:ascii="Times New Roman" w:hAnsi="Times New Roman" w:cs="Times New Roman"/>
          <w:sz w:val="24"/>
          <w:szCs w:val="24"/>
        </w:rPr>
        <w:t>e origin</w:t>
      </w:r>
      <w:r w:rsidR="00795C4B">
        <w:rPr>
          <w:rFonts w:ascii="Times New Roman" w:hAnsi="Times New Roman" w:cs="Times New Roman"/>
          <w:sz w:val="24"/>
          <w:szCs w:val="24"/>
        </w:rPr>
        <w:t>s</w:t>
      </w:r>
      <w:r w:rsidR="00426949" w:rsidRPr="001B7481">
        <w:rPr>
          <w:rFonts w:ascii="Times New Roman" w:hAnsi="Times New Roman" w:cs="Times New Roman"/>
          <w:sz w:val="24"/>
          <w:szCs w:val="24"/>
        </w:rPr>
        <w:t xml:space="preserve"> of </w:t>
      </w:r>
      <w:r w:rsidR="00994F93">
        <w:rPr>
          <w:rFonts w:ascii="Times New Roman" w:hAnsi="Times New Roman" w:cs="Times New Roman"/>
          <w:sz w:val="24"/>
          <w:szCs w:val="24"/>
        </w:rPr>
        <w:t>them are</w:t>
      </w:r>
      <w:r w:rsidR="00426949" w:rsidRPr="001B7481">
        <w:rPr>
          <w:rFonts w:ascii="Times New Roman" w:hAnsi="Times New Roman" w:cs="Times New Roman"/>
          <w:sz w:val="24"/>
          <w:szCs w:val="24"/>
        </w:rPr>
        <w:t xml:space="preserve"> somewhat </w:t>
      </w:r>
      <w:r w:rsidR="00426949">
        <w:rPr>
          <w:rFonts w:ascii="Times New Roman" w:hAnsi="Times New Roman" w:cs="Times New Roman"/>
          <w:sz w:val="24"/>
          <w:szCs w:val="24"/>
        </w:rPr>
        <w:t xml:space="preserve">haphazard. </w:t>
      </w:r>
    </w:p>
    <w:p w14:paraId="2D6C11D3" w14:textId="3F555518" w:rsidR="001B7481" w:rsidRDefault="00644319"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The</w:t>
      </w:r>
      <w:r w:rsidR="00EE2B62">
        <w:rPr>
          <w:rFonts w:ascii="Times New Roman" w:hAnsi="Times New Roman" w:cs="Times New Roman"/>
          <w:sz w:val="24"/>
          <w:szCs w:val="24"/>
        </w:rPr>
        <w:t xml:space="preserve"> three </w:t>
      </w:r>
      <w:r w:rsidRPr="00EF43BD">
        <w:rPr>
          <w:rFonts w:ascii="Times New Roman" w:hAnsi="Times New Roman" w:cs="Times New Roman"/>
          <w:sz w:val="24"/>
          <w:szCs w:val="24"/>
        </w:rPr>
        <w:t xml:space="preserve">streams </w:t>
      </w:r>
      <w:r w:rsidR="00EE2B62" w:rsidRPr="00EE2B62">
        <w:rPr>
          <w:rFonts w:ascii="Times New Roman" w:hAnsi="Times New Roman" w:cs="Times New Roman"/>
          <w:sz w:val="24"/>
          <w:szCs w:val="24"/>
        </w:rPr>
        <w:t>have lives of their own</w:t>
      </w:r>
      <w:r w:rsidR="00EE2B62">
        <w:rPr>
          <w:rFonts w:ascii="Times New Roman" w:hAnsi="Times New Roman" w:cs="Times New Roman"/>
          <w:sz w:val="24"/>
          <w:szCs w:val="24"/>
        </w:rPr>
        <w:t xml:space="preserve"> and</w:t>
      </w:r>
      <w:r w:rsidRPr="00EF43BD">
        <w:rPr>
          <w:rFonts w:ascii="Times New Roman" w:hAnsi="Times New Roman" w:cs="Times New Roman"/>
          <w:sz w:val="24"/>
          <w:szCs w:val="24"/>
        </w:rPr>
        <w:t xml:space="preserve"> interact when they are brought together at a critical juncture by the activities of policy entrepreneurs. </w:t>
      </w:r>
      <w:r w:rsidR="00B2271F">
        <w:rPr>
          <w:rFonts w:ascii="Times New Roman" w:hAnsi="Times New Roman" w:cs="Times New Roman"/>
          <w:sz w:val="24"/>
          <w:szCs w:val="24"/>
        </w:rPr>
        <w:t xml:space="preserve">This moment is what </w:t>
      </w:r>
      <w:proofErr w:type="spellStart"/>
      <w:r w:rsidR="00B2271F">
        <w:rPr>
          <w:rFonts w:ascii="Times New Roman" w:hAnsi="Times New Roman" w:cs="Times New Roman"/>
          <w:sz w:val="24"/>
          <w:szCs w:val="24"/>
        </w:rPr>
        <w:t>Kingdon</w:t>
      </w:r>
      <w:proofErr w:type="spellEnd"/>
      <w:r w:rsidR="00B2271F">
        <w:rPr>
          <w:rFonts w:ascii="Times New Roman" w:hAnsi="Times New Roman" w:cs="Times New Roman"/>
          <w:sz w:val="24"/>
          <w:szCs w:val="24"/>
        </w:rPr>
        <w:t xml:space="preserve"> calls as ‘coupling’, when “solutions become joined to problems, and both of them are joined to favourable political forces (</w:t>
      </w:r>
      <w:proofErr w:type="spellStart"/>
      <w:r w:rsidR="00B2271F">
        <w:rPr>
          <w:rFonts w:ascii="Times New Roman" w:hAnsi="Times New Roman" w:cs="Times New Roman"/>
          <w:sz w:val="24"/>
          <w:szCs w:val="24"/>
        </w:rPr>
        <w:t>Kingdon</w:t>
      </w:r>
      <w:proofErr w:type="spellEnd"/>
      <w:r w:rsidR="00B2271F">
        <w:rPr>
          <w:rFonts w:ascii="Times New Roman" w:hAnsi="Times New Roman" w:cs="Times New Roman"/>
          <w:sz w:val="24"/>
          <w:szCs w:val="24"/>
        </w:rPr>
        <w:t xml:space="preserve">, 2014, p.194).” The coupling of the streams opens a </w:t>
      </w:r>
      <w:r w:rsidRPr="00EF43BD">
        <w:rPr>
          <w:rFonts w:ascii="Times New Roman" w:hAnsi="Times New Roman" w:cs="Times New Roman"/>
          <w:sz w:val="24"/>
          <w:szCs w:val="24"/>
        </w:rPr>
        <w:t>policy window which creates “opportunity for action or given initiatives” (</w:t>
      </w:r>
      <w:proofErr w:type="spellStart"/>
      <w:r w:rsidRPr="00EF43BD">
        <w:rPr>
          <w:rFonts w:ascii="Times New Roman" w:hAnsi="Times New Roman" w:cs="Times New Roman"/>
          <w:sz w:val="24"/>
          <w:szCs w:val="24"/>
        </w:rPr>
        <w:t>Kingdon</w:t>
      </w:r>
      <w:proofErr w:type="spellEnd"/>
      <w:r w:rsidRPr="00EF43BD">
        <w:rPr>
          <w:rFonts w:ascii="Times New Roman" w:hAnsi="Times New Roman" w:cs="Times New Roman"/>
          <w:sz w:val="24"/>
          <w:szCs w:val="24"/>
        </w:rPr>
        <w:t>, 2003, p.166)</w:t>
      </w:r>
      <w:r w:rsidR="001B7481">
        <w:rPr>
          <w:rFonts w:ascii="Times New Roman" w:hAnsi="Times New Roman" w:cs="Times New Roman"/>
          <w:sz w:val="24"/>
          <w:szCs w:val="24"/>
        </w:rPr>
        <w:t xml:space="preserve">. </w:t>
      </w:r>
      <w:proofErr w:type="spellStart"/>
      <w:r w:rsidR="00B2271F">
        <w:rPr>
          <w:rFonts w:ascii="Times New Roman" w:hAnsi="Times New Roman" w:cs="Times New Roman"/>
          <w:sz w:val="24"/>
          <w:szCs w:val="24"/>
        </w:rPr>
        <w:t>Kingdon</w:t>
      </w:r>
      <w:proofErr w:type="spellEnd"/>
      <w:r w:rsidR="00B2271F">
        <w:rPr>
          <w:rFonts w:ascii="Times New Roman" w:hAnsi="Times New Roman" w:cs="Times New Roman"/>
          <w:sz w:val="24"/>
          <w:szCs w:val="24"/>
        </w:rPr>
        <w:t xml:space="preserve"> notes that coupling is more than pushing, as policy entrepreneurs must </w:t>
      </w:r>
      <w:r w:rsidR="000E2EB1">
        <w:rPr>
          <w:rFonts w:ascii="Times New Roman" w:hAnsi="Times New Roman" w:cs="Times New Roman"/>
          <w:sz w:val="24"/>
          <w:szCs w:val="24"/>
        </w:rPr>
        <w:t xml:space="preserve">develop their proposals </w:t>
      </w:r>
      <w:r w:rsidR="00B2271F">
        <w:rPr>
          <w:rFonts w:ascii="Times New Roman" w:hAnsi="Times New Roman" w:cs="Times New Roman"/>
          <w:sz w:val="24"/>
          <w:szCs w:val="24"/>
        </w:rPr>
        <w:t xml:space="preserve">before the policy window </w:t>
      </w:r>
      <w:r w:rsidR="000E2EB1">
        <w:rPr>
          <w:rFonts w:ascii="Times New Roman" w:hAnsi="Times New Roman" w:cs="Times New Roman"/>
          <w:sz w:val="24"/>
          <w:szCs w:val="24"/>
        </w:rPr>
        <w:t>opens.</w:t>
      </w:r>
      <w:r w:rsidR="00B2271F">
        <w:rPr>
          <w:rFonts w:ascii="Times New Roman" w:hAnsi="Times New Roman" w:cs="Times New Roman"/>
          <w:sz w:val="24"/>
          <w:szCs w:val="24"/>
        </w:rPr>
        <w:t xml:space="preserve"> </w:t>
      </w:r>
      <w:r w:rsidR="001B7481" w:rsidRPr="001B7481">
        <w:rPr>
          <w:rFonts w:ascii="Times New Roman" w:hAnsi="Times New Roman" w:cs="Times New Roman"/>
          <w:sz w:val="24"/>
          <w:szCs w:val="24"/>
        </w:rPr>
        <w:t>Windows are opened by events in either problem or political streams</w:t>
      </w:r>
      <w:r w:rsidR="00994F93">
        <w:rPr>
          <w:rFonts w:ascii="Times New Roman" w:hAnsi="Times New Roman" w:cs="Times New Roman"/>
          <w:sz w:val="24"/>
          <w:szCs w:val="24"/>
        </w:rPr>
        <w:t>, creating</w:t>
      </w:r>
      <w:r w:rsidR="001B7481" w:rsidRPr="001B7481">
        <w:rPr>
          <w:rFonts w:ascii="Times New Roman" w:hAnsi="Times New Roman" w:cs="Times New Roman"/>
          <w:sz w:val="24"/>
          <w:szCs w:val="24"/>
        </w:rPr>
        <w:t xml:space="preserve"> problem windows and political windows</w:t>
      </w:r>
      <w:r w:rsidR="00994F93">
        <w:rPr>
          <w:rFonts w:ascii="Times New Roman" w:hAnsi="Times New Roman" w:cs="Times New Roman"/>
          <w:sz w:val="24"/>
          <w:szCs w:val="24"/>
        </w:rPr>
        <w:t>, respectively</w:t>
      </w:r>
      <w:r w:rsidR="001B7481" w:rsidRPr="001B7481">
        <w:rPr>
          <w:rFonts w:ascii="Times New Roman" w:hAnsi="Times New Roman" w:cs="Times New Roman"/>
          <w:sz w:val="24"/>
          <w:szCs w:val="24"/>
        </w:rPr>
        <w:t xml:space="preserve">. </w:t>
      </w:r>
      <w:r w:rsidR="00994F93">
        <w:rPr>
          <w:rFonts w:ascii="Times New Roman" w:hAnsi="Times New Roman" w:cs="Times New Roman"/>
          <w:sz w:val="24"/>
          <w:szCs w:val="24"/>
        </w:rPr>
        <w:t xml:space="preserve">During a policy window, </w:t>
      </w:r>
      <w:r w:rsidR="00994F93" w:rsidRPr="00994F93">
        <w:rPr>
          <w:rFonts w:ascii="Times New Roman" w:hAnsi="Times New Roman" w:cs="Times New Roman"/>
          <w:sz w:val="24"/>
          <w:szCs w:val="24"/>
        </w:rPr>
        <w:t>policy entrepreneurs attach their</w:t>
      </w:r>
      <w:r w:rsidR="00994F93">
        <w:rPr>
          <w:rFonts w:ascii="Times New Roman" w:hAnsi="Times New Roman" w:cs="Times New Roman"/>
          <w:sz w:val="24"/>
          <w:szCs w:val="24"/>
        </w:rPr>
        <w:t xml:space="preserve"> pet</w:t>
      </w:r>
      <w:r w:rsidR="00994F93" w:rsidRPr="00994F93">
        <w:rPr>
          <w:rFonts w:ascii="Times New Roman" w:hAnsi="Times New Roman" w:cs="Times New Roman"/>
          <w:sz w:val="24"/>
          <w:szCs w:val="24"/>
        </w:rPr>
        <w:t xml:space="preserve"> solutions</w:t>
      </w:r>
      <w:r w:rsidR="00994F93">
        <w:rPr>
          <w:rFonts w:ascii="Times New Roman" w:hAnsi="Times New Roman" w:cs="Times New Roman"/>
          <w:sz w:val="24"/>
          <w:szCs w:val="24"/>
        </w:rPr>
        <w:t xml:space="preserve"> to a problem that floats by</w:t>
      </w:r>
      <w:r w:rsidR="00994F93" w:rsidRPr="00994F93">
        <w:rPr>
          <w:rFonts w:ascii="Times New Roman" w:hAnsi="Times New Roman" w:cs="Times New Roman"/>
          <w:sz w:val="24"/>
          <w:szCs w:val="24"/>
        </w:rPr>
        <w:t>.</w:t>
      </w:r>
      <w:r w:rsidR="00994F93">
        <w:rPr>
          <w:rFonts w:ascii="Times New Roman" w:hAnsi="Times New Roman" w:cs="Times New Roman"/>
          <w:sz w:val="24"/>
          <w:szCs w:val="24"/>
        </w:rPr>
        <w:t xml:space="preserve"> </w:t>
      </w:r>
      <w:r w:rsidR="00EE2B62" w:rsidRPr="00EE2B62">
        <w:rPr>
          <w:rFonts w:ascii="Times New Roman" w:hAnsi="Times New Roman" w:cs="Times New Roman"/>
          <w:sz w:val="24"/>
          <w:szCs w:val="24"/>
        </w:rPr>
        <w:t xml:space="preserve">The complete joining of all three streams dramatically enhances the odds that </w:t>
      </w:r>
      <w:r w:rsidR="00050A71">
        <w:rPr>
          <w:rFonts w:ascii="Times New Roman" w:hAnsi="Times New Roman" w:cs="Times New Roman"/>
          <w:sz w:val="24"/>
          <w:szCs w:val="24"/>
        </w:rPr>
        <w:t xml:space="preserve">the </w:t>
      </w:r>
      <w:r w:rsidR="00EE2B62" w:rsidRPr="00EE2B62">
        <w:rPr>
          <w:rFonts w:ascii="Times New Roman" w:hAnsi="Times New Roman" w:cs="Times New Roman"/>
          <w:sz w:val="24"/>
          <w:szCs w:val="24"/>
        </w:rPr>
        <w:t>subject will become firmly fixed on a decision agenda.</w:t>
      </w:r>
      <w:r w:rsidR="003519FE">
        <w:rPr>
          <w:rFonts w:ascii="Times New Roman" w:hAnsi="Times New Roman" w:cs="Times New Roman"/>
          <w:sz w:val="24"/>
          <w:szCs w:val="24"/>
        </w:rPr>
        <w:t xml:space="preserve"> </w:t>
      </w:r>
      <w:r w:rsidRPr="00EF43BD">
        <w:rPr>
          <w:rFonts w:ascii="Times New Roman" w:hAnsi="Times New Roman" w:cs="Times New Roman"/>
          <w:sz w:val="24"/>
          <w:szCs w:val="24"/>
        </w:rPr>
        <w:t xml:space="preserve">The characteristics of these policy windows vary according to the streams components (Howlett, 2009), but most of the time they are scarce and can stay open only for a short period of time. </w:t>
      </w:r>
    </w:p>
    <w:p w14:paraId="580BF288" w14:textId="22607CA4" w:rsidR="00426949" w:rsidRDefault="00644319" w:rsidP="00426949">
      <w:pPr>
        <w:spacing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The MS model highlights the importance of both policy process and policy entrepreneurs, but this chapter </w:t>
      </w:r>
      <w:r w:rsidR="00F84DC3">
        <w:rPr>
          <w:rFonts w:ascii="Times New Roman" w:hAnsi="Times New Roman" w:cs="Times New Roman"/>
          <w:sz w:val="24"/>
          <w:szCs w:val="24"/>
        </w:rPr>
        <w:t xml:space="preserve">emphasises discussion on </w:t>
      </w:r>
      <w:r w:rsidRPr="00EF43BD">
        <w:rPr>
          <w:rFonts w:ascii="Times New Roman" w:hAnsi="Times New Roman" w:cs="Times New Roman"/>
          <w:sz w:val="24"/>
          <w:szCs w:val="24"/>
        </w:rPr>
        <w:t>the process (the three streams and their joining to create a policy window).</w:t>
      </w:r>
      <w:r w:rsidRPr="00644319">
        <w:rPr>
          <w:rFonts w:ascii="Times New Roman" w:hAnsi="Times New Roman" w:cs="Times New Roman"/>
          <w:sz w:val="24"/>
          <w:szCs w:val="24"/>
        </w:rPr>
        <w:t xml:space="preserve"> </w:t>
      </w:r>
      <w:r w:rsidR="00426949">
        <w:rPr>
          <w:rFonts w:ascii="Times New Roman" w:hAnsi="Times New Roman" w:cs="Times New Roman"/>
          <w:sz w:val="24"/>
          <w:szCs w:val="24"/>
        </w:rPr>
        <w:t xml:space="preserve">The model was developed in the context of health and aviation policies in the United States in the 1980s, but it has been used widely in different geography and policy </w:t>
      </w:r>
      <w:r w:rsidR="00621DB4">
        <w:rPr>
          <w:rFonts w:ascii="Times New Roman" w:hAnsi="Times New Roman" w:cs="Times New Roman"/>
          <w:sz w:val="24"/>
          <w:szCs w:val="24"/>
        </w:rPr>
        <w:t xml:space="preserve">domains, such as </w:t>
      </w:r>
      <w:r w:rsidR="00621DB4">
        <w:rPr>
          <w:rFonts w:ascii="TimesNewRomanPSMT" w:hAnsi="TimesNewRomanPSMT" w:cs="TimesNewRomanPSMT"/>
          <w:sz w:val="24"/>
          <w:szCs w:val="24"/>
        </w:rPr>
        <w:t xml:space="preserve">in </w:t>
      </w:r>
      <w:r w:rsidR="004E6EB8">
        <w:rPr>
          <w:rFonts w:ascii="TimesNewRomanPSMT" w:hAnsi="TimesNewRomanPSMT" w:cs="TimesNewRomanPSMT"/>
          <w:sz w:val="24"/>
          <w:szCs w:val="24"/>
        </w:rPr>
        <w:t xml:space="preserve">Argentine </w:t>
      </w:r>
      <w:r w:rsidR="00621DB4">
        <w:rPr>
          <w:rFonts w:ascii="TimesNewRomanPSMT" w:hAnsi="TimesNewRomanPSMT" w:cs="TimesNewRomanPSMT"/>
          <w:sz w:val="24"/>
          <w:szCs w:val="24"/>
        </w:rPr>
        <w:t xml:space="preserve">education </w:t>
      </w:r>
      <w:r w:rsidR="00621DB4" w:rsidRPr="00927F09">
        <w:rPr>
          <w:rFonts w:ascii="TimesNewRomanPSMT" w:hAnsi="TimesNewRomanPSMT" w:cs="TimesNewRomanPSMT"/>
          <w:sz w:val="24"/>
          <w:szCs w:val="24"/>
        </w:rPr>
        <w:t>policy (Jelena, 2008) and</w:t>
      </w:r>
      <w:r w:rsidR="00621DB4">
        <w:rPr>
          <w:rFonts w:ascii="TimesNewRomanPSMT" w:hAnsi="TimesNewRomanPSMT" w:cs="TimesNewRomanPSMT"/>
          <w:sz w:val="24"/>
          <w:szCs w:val="24"/>
        </w:rPr>
        <w:t xml:space="preserve"> in </w:t>
      </w:r>
      <w:r w:rsidR="004E6EB8">
        <w:rPr>
          <w:rFonts w:ascii="TimesNewRomanPSMT" w:hAnsi="TimesNewRomanPSMT" w:cs="TimesNewRomanPSMT"/>
          <w:sz w:val="24"/>
          <w:szCs w:val="24"/>
        </w:rPr>
        <w:t xml:space="preserve">Canadian municipal </w:t>
      </w:r>
      <w:r w:rsidR="00621DB4">
        <w:rPr>
          <w:rFonts w:ascii="TimesNewRomanPSMT" w:hAnsi="TimesNewRomanPSMT" w:cs="TimesNewRomanPSMT"/>
          <w:sz w:val="24"/>
          <w:szCs w:val="24"/>
        </w:rPr>
        <w:t xml:space="preserve">emergency management policy </w:t>
      </w:r>
      <w:r w:rsidR="00621DB4">
        <w:rPr>
          <w:rFonts w:ascii="Times New Roman" w:hAnsi="Times New Roman" w:cs="Times New Roman"/>
          <w:sz w:val="24"/>
          <w:szCs w:val="24"/>
        </w:rPr>
        <w:t>(</w:t>
      </w:r>
      <w:proofErr w:type="spellStart"/>
      <w:r w:rsidR="00621DB4">
        <w:rPr>
          <w:rFonts w:ascii="Times New Roman" w:hAnsi="Times New Roman" w:cs="Times New Roman"/>
          <w:sz w:val="24"/>
          <w:szCs w:val="24"/>
        </w:rPr>
        <w:t>Henstra</w:t>
      </w:r>
      <w:proofErr w:type="spellEnd"/>
      <w:r w:rsidR="00621DB4">
        <w:rPr>
          <w:rFonts w:ascii="Times New Roman" w:hAnsi="Times New Roman" w:cs="Times New Roman"/>
          <w:sz w:val="24"/>
          <w:szCs w:val="24"/>
        </w:rPr>
        <w:t xml:space="preserve">, 2010). </w:t>
      </w:r>
      <w:r w:rsidR="004E6EB8">
        <w:rPr>
          <w:rFonts w:ascii="Times New Roman" w:hAnsi="Times New Roman" w:cs="Times New Roman"/>
          <w:sz w:val="24"/>
          <w:szCs w:val="24"/>
        </w:rPr>
        <w:t>Some authors</w:t>
      </w:r>
      <w:r w:rsidR="002B4D60">
        <w:rPr>
          <w:rFonts w:ascii="Times New Roman" w:hAnsi="Times New Roman" w:cs="Times New Roman"/>
          <w:sz w:val="24"/>
          <w:szCs w:val="24"/>
        </w:rPr>
        <w:t xml:space="preserve"> (</w:t>
      </w:r>
      <w:r w:rsidR="004E6EB8">
        <w:rPr>
          <w:rFonts w:ascii="Times New Roman" w:hAnsi="Times New Roman" w:cs="Times New Roman"/>
          <w:sz w:val="24"/>
          <w:szCs w:val="24"/>
        </w:rPr>
        <w:t xml:space="preserve">e.g. </w:t>
      </w:r>
      <w:proofErr w:type="spellStart"/>
      <w:r w:rsidR="004E6EB8" w:rsidRPr="00F014C4">
        <w:rPr>
          <w:rFonts w:ascii="Times New Roman" w:hAnsi="Times New Roman" w:cs="Times New Roman"/>
          <w:sz w:val="24"/>
          <w:szCs w:val="24"/>
        </w:rPr>
        <w:t>Meijerik</w:t>
      </w:r>
      <w:proofErr w:type="spellEnd"/>
      <w:r w:rsidR="004E6EB8" w:rsidRPr="00F014C4">
        <w:rPr>
          <w:rFonts w:ascii="Times New Roman" w:hAnsi="Times New Roman" w:cs="Times New Roman"/>
          <w:sz w:val="24"/>
          <w:szCs w:val="24"/>
        </w:rPr>
        <w:t xml:space="preserve"> </w:t>
      </w:r>
      <w:r w:rsidR="004E6EB8">
        <w:rPr>
          <w:rFonts w:ascii="Times New Roman" w:hAnsi="Times New Roman" w:cs="Times New Roman"/>
          <w:sz w:val="24"/>
          <w:szCs w:val="24"/>
        </w:rPr>
        <w:t>(</w:t>
      </w:r>
      <w:r w:rsidR="004E6EB8" w:rsidRPr="00F014C4">
        <w:rPr>
          <w:rFonts w:ascii="Times New Roman" w:hAnsi="Times New Roman" w:cs="Times New Roman"/>
          <w:sz w:val="24"/>
          <w:szCs w:val="24"/>
        </w:rPr>
        <w:t>2005</w:t>
      </w:r>
      <w:r w:rsidR="004E6EB8">
        <w:rPr>
          <w:rFonts w:ascii="Times New Roman" w:hAnsi="Times New Roman" w:cs="Times New Roman"/>
          <w:sz w:val="24"/>
          <w:szCs w:val="24"/>
        </w:rPr>
        <w:t xml:space="preserve">) </w:t>
      </w:r>
      <w:r w:rsidR="002B4D60">
        <w:rPr>
          <w:rFonts w:ascii="Times New Roman" w:hAnsi="Times New Roman" w:cs="Times New Roman"/>
          <w:sz w:val="24"/>
          <w:szCs w:val="24"/>
        </w:rPr>
        <w:t xml:space="preserve">proved that the </w:t>
      </w:r>
      <w:r w:rsidR="004E6EB8">
        <w:rPr>
          <w:rFonts w:ascii="Times New Roman" w:hAnsi="Times New Roman" w:cs="Times New Roman"/>
          <w:sz w:val="24"/>
          <w:szCs w:val="24"/>
        </w:rPr>
        <w:t xml:space="preserve">MS model </w:t>
      </w:r>
      <w:r w:rsidR="002B4D60">
        <w:rPr>
          <w:rFonts w:ascii="Times New Roman" w:hAnsi="Times New Roman" w:cs="Times New Roman"/>
          <w:sz w:val="24"/>
          <w:szCs w:val="24"/>
        </w:rPr>
        <w:t xml:space="preserve">can be combined </w:t>
      </w:r>
      <w:r w:rsidR="00426949">
        <w:rPr>
          <w:rFonts w:ascii="Times New Roman" w:hAnsi="Times New Roman" w:cs="Times New Roman"/>
          <w:sz w:val="24"/>
          <w:szCs w:val="24"/>
        </w:rPr>
        <w:t xml:space="preserve">with other policy </w:t>
      </w:r>
      <w:r w:rsidR="00426949" w:rsidRPr="007A23F9">
        <w:rPr>
          <w:rFonts w:ascii="Times New Roman" w:hAnsi="Times New Roman" w:cs="Times New Roman"/>
          <w:sz w:val="24"/>
          <w:szCs w:val="24"/>
        </w:rPr>
        <w:t>theories</w:t>
      </w:r>
      <w:r w:rsidR="004E6EB8">
        <w:rPr>
          <w:rFonts w:ascii="Times New Roman" w:hAnsi="Times New Roman" w:cs="Times New Roman"/>
          <w:sz w:val="24"/>
          <w:szCs w:val="24"/>
        </w:rPr>
        <w:t xml:space="preserve">, such as </w:t>
      </w:r>
      <w:r w:rsidR="007B2D41" w:rsidRPr="007A23F9">
        <w:rPr>
          <w:rFonts w:ascii="Times New Roman" w:hAnsi="Times New Roman" w:cs="Times New Roman"/>
          <w:sz w:val="24"/>
          <w:szCs w:val="24"/>
        </w:rPr>
        <w:t xml:space="preserve">Sabatier’s </w:t>
      </w:r>
      <w:r w:rsidR="00050A71">
        <w:rPr>
          <w:rFonts w:ascii="Times New Roman" w:hAnsi="Times New Roman" w:cs="Times New Roman"/>
          <w:sz w:val="24"/>
          <w:szCs w:val="24"/>
        </w:rPr>
        <w:t>(</w:t>
      </w:r>
      <w:r w:rsidR="000E22D1">
        <w:rPr>
          <w:rFonts w:ascii="Times New Roman" w:hAnsi="Times New Roman" w:cs="Times New Roman"/>
          <w:sz w:val="24"/>
          <w:szCs w:val="24"/>
        </w:rPr>
        <w:t>1988</w:t>
      </w:r>
      <w:r w:rsidR="00050A71">
        <w:rPr>
          <w:rFonts w:ascii="Times New Roman" w:hAnsi="Times New Roman" w:cs="Times New Roman"/>
          <w:sz w:val="24"/>
          <w:szCs w:val="24"/>
        </w:rPr>
        <w:t xml:space="preserve">) </w:t>
      </w:r>
      <w:r w:rsidR="007B2D41" w:rsidRPr="007A23F9">
        <w:rPr>
          <w:rFonts w:ascii="Times New Roman" w:hAnsi="Times New Roman" w:cs="Times New Roman"/>
          <w:sz w:val="24"/>
          <w:szCs w:val="24"/>
        </w:rPr>
        <w:t>A</w:t>
      </w:r>
      <w:r w:rsidR="00621DB4" w:rsidRPr="008F0931">
        <w:rPr>
          <w:rFonts w:ascii="Times New Roman" w:hAnsi="Times New Roman" w:cs="Times New Roman"/>
          <w:sz w:val="24"/>
          <w:szCs w:val="24"/>
        </w:rPr>
        <w:t xml:space="preserve">dvocacy </w:t>
      </w:r>
      <w:r w:rsidR="007B2D41" w:rsidRPr="007A23F9">
        <w:rPr>
          <w:rFonts w:ascii="Times New Roman" w:hAnsi="Times New Roman" w:cs="Times New Roman"/>
          <w:sz w:val="24"/>
          <w:szCs w:val="24"/>
        </w:rPr>
        <w:t>C</w:t>
      </w:r>
      <w:r w:rsidR="00621DB4" w:rsidRPr="008F0931">
        <w:rPr>
          <w:rFonts w:ascii="Times New Roman" w:hAnsi="Times New Roman" w:cs="Times New Roman"/>
          <w:sz w:val="24"/>
          <w:szCs w:val="24"/>
        </w:rPr>
        <w:t xml:space="preserve">oalition </w:t>
      </w:r>
      <w:r w:rsidR="007B2D41" w:rsidRPr="007A23F9">
        <w:rPr>
          <w:rFonts w:ascii="Times New Roman" w:hAnsi="Times New Roman" w:cs="Times New Roman"/>
          <w:sz w:val="24"/>
          <w:szCs w:val="24"/>
        </w:rPr>
        <w:t>F</w:t>
      </w:r>
      <w:r w:rsidR="00621DB4" w:rsidRPr="008F0931">
        <w:rPr>
          <w:rFonts w:ascii="Times New Roman" w:hAnsi="Times New Roman" w:cs="Times New Roman"/>
          <w:sz w:val="24"/>
          <w:szCs w:val="24"/>
        </w:rPr>
        <w:t>ramework</w:t>
      </w:r>
      <w:r w:rsidR="004E6EB8">
        <w:rPr>
          <w:rFonts w:ascii="Times New Roman" w:hAnsi="Times New Roman" w:cs="Times New Roman"/>
          <w:sz w:val="24"/>
          <w:szCs w:val="24"/>
        </w:rPr>
        <w:t xml:space="preserve">. </w:t>
      </w:r>
    </w:p>
    <w:p w14:paraId="582C23D7" w14:textId="1A4634CD" w:rsidR="00837F46" w:rsidRDefault="00DD6D25" w:rsidP="00F03D61">
      <w:pPr>
        <w:pStyle w:val="Heading1"/>
      </w:pPr>
      <w:r w:rsidRPr="00F03D61">
        <w:t>3</w:t>
      </w:r>
      <w:r>
        <w:t xml:space="preserve">. </w:t>
      </w:r>
      <w:r w:rsidR="00837F46">
        <w:t>Flooding in Jakarta through MS lens</w:t>
      </w:r>
    </w:p>
    <w:p w14:paraId="14EC175B" w14:textId="77777777" w:rsidR="002B18DE" w:rsidRDefault="00C65E02" w:rsidP="002B18DE">
      <w:pPr>
        <w:spacing w:after="0" w:line="276" w:lineRule="auto"/>
        <w:ind w:firstLine="567"/>
        <w:rPr>
          <w:rFonts w:ascii="Times New Roman" w:hAnsi="Times New Roman" w:cs="Times New Roman"/>
          <w:sz w:val="24"/>
          <w:szCs w:val="24"/>
        </w:rPr>
        <w:sectPr w:rsidR="002B18DE">
          <w:footerReference w:type="default" r:id="rId8"/>
          <w:endnotePr>
            <w:numFmt w:val="decimal"/>
          </w:endnotePr>
          <w:pgSz w:w="11906" w:h="16838"/>
          <w:pgMar w:top="1440" w:right="1440" w:bottom="1440" w:left="1440" w:header="708" w:footer="708" w:gutter="0"/>
          <w:cols w:space="708"/>
          <w:docGrid w:linePitch="360"/>
        </w:sectPr>
      </w:pPr>
      <w:r>
        <w:rPr>
          <w:rFonts w:ascii="Times New Roman" w:hAnsi="Times New Roman" w:cs="Times New Roman"/>
          <w:sz w:val="24"/>
          <w:szCs w:val="24"/>
        </w:rPr>
        <w:t>I</w:t>
      </w:r>
      <w:r w:rsidR="00837F46">
        <w:rPr>
          <w:rFonts w:ascii="Times New Roman" w:hAnsi="Times New Roman" w:cs="Times New Roman"/>
          <w:sz w:val="24"/>
          <w:szCs w:val="24"/>
        </w:rPr>
        <w:t xml:space="preserve">n the past two decades, Jakarta annually exposed </w:t>
      </w:r>
      <w:r w:rsidR="00837F46" w:rsidRPr="00EF43BD">
        <w:rPr>
          <w:rFonts w:ascii="Times New Roman" w:hAnsi="Times New Roman" w:cs="Times New Roman"/>
          <w:sz w:val="24"/>
          <w:szCs w:val="24"/>
        </w:rPr>
        <w:t>to flooding with severe flood happening almost every five years: 1996, 2002, 2007 and 2013.</w:t>
      </w:r>
      <w:r w:rsidR="00837F46">
        <w:rPr>
          <w:rFonts w:ascii="Times New Roman" w:hAnsi="Times New Roman" w:cs="Times New Roman"/>
          <w:sz w:val="24"/>
          <w:szCs w:val="24"/>
        </w:rPr>
        <w:t xml:space="preserve"> </w:t>
      </w:r>
      <w:r w:rsidR="00837F46" w:rsidRPr="00EF43BD">
        <w:rPr>
          <w:rFonts w:ascii="Times New Roman" w:hAnsi="Times New Roman" w:cs="Times New Roman"/>
          <w:sz w:val="24"/>
          <w:szCs w:val="24"/>
        </w:rPr>
        <w:t xml:space="preserve">Table </w:t>
      </w:r>
      <w:r>
        <w:rPr>
          <w:rFonts w:ascii="Times New Roman" w:hAnsi="Times New Roman" w:cs="Times New Roman"/>
          <w:sz w:val="24"/>
          <w:szCs w:val="24"/>
        </w:rPr>
        <w:t>1</w:t>
      </w:r>
      <w:r w:rsidR="00837F46" w:rsidRPr="00EF43BD">
        <w:rPr>
          <w:rFonts w:ascii="Times New Roman" w:hAnsi="Times New Roman" w:cs="Times New Roman"/>
          <w:sz w:val="24"/>
          <w:szCs w:val="24"/>
        </w:rPr>
        <w:t xml:space="preserve"> summarises activities/ events in the three streams -</w:t>
      </w:r>
      <w:r w:rsidR="00050A71">
        <w:rPr>
          <w:rFonts w:ascii="Times New Roman" w:hAnsi="Times New Roman" w:cs="Times New Roman"/>
          <w:sz w:val="24"/>
          <w:szCs w:val="24"/>
        </w:rPr>
        <w:t xml:space="preserve"> </w:t>
      </w:r>
      <w:r w:rsidR="00837F46" w:rsidRPr="00EF43BD">
        <w:rPr>
          <w:rFonts w:ascii="Times New Roman" w:hAnsi="Times New Roman" w:cs="Times New Roman"/>
          <w:sz w:val="24"/>
          <w:szCs w:val="24"/>
        </w:rPr>
        <w:t>problem, politics and policy</w:t>
      </w:r>
      <w:r w:rsidR="00050A71">
        <w:rPr>
          <w:rFonts w:ascii="Times New Roman" w:hAnsi="Times New Roman" w:cs="Times New Roman"/>
          <w:sz w:val="24"/>
          <w:szCs w:val="24"/>
        </w:rPr>
        <w:t xml:space="preserve"> </w:t>
      </w:r>
      <w:r w:rsidR="00837F46" w:rsidRPr="00EF43BD">
        <w:rPr>
          <w:rFonts w:ascii="Times New Roman" w:hAnsi="Times New Roman" w:cs="Times New Roman"/>
          <w:sz w:val="24"/>
          <w:szCs w:val="24"/>
        </w:rPr>
        <w:t xml:space="preserve">- in relation to </w:t>
      </w:r>
      <w:r w:rsidR="00837F46">
        <w:rPr>
          <w:rFonts w:ascii="Times New Roman" w:hAnsi="Times New Roman" w:cs="Times New Roman"/>
          <w:sz w:val="24"/>
          <w:szCs w:val="24"/>
        </w:rPr>
        <w:t xml:space="preserve">these </w:t>
      </w:r>
      <w:r w:rsidR="00837F46" w:rsidRPr="00EF43BD">
        <w:rPr>
          <w:rFonts w:ascii="Times New Roman" w:hAnsi="Times New Roman" w:cs="Times New Roman"/>
          <w:sz w:val="24"/>
          <w:szCs w:val="24"/>
        </w:rPr>
        <w:t>recent major floods</w:t>
      </w:r>
      <w:r w:rsidR="007B2D41">
        <w:rPr>
          <w:rFonts w:ascii="Times New Roman" w:hAnsi="Times New Roman" w:cs="Times New Roman"/>
          <w:sz w:val="24"/>
          <w:szCs w:val="24"/>
        </w:rPr>
        <w:t>. T</w:t>
      </w:r>
      <w:r w:rsidR="00837F46" w:rsidRPr="00EF43BD">
        <w:rPr>
          <w:rFonts w:ascii="Times New Roman" w:hAnsi="Times New Roman" w:cs="Times New Roman"/>
          <w:sz w:val="24"/>
          <w:szCs w:val="24"/>
        </w:rPr>
        <w:t>his is followed by a brief explanation about the interaction of the streams that create the policy windows.</w:t>
      </w:r>
    </w:p>
    <w:p w14:paraId="442A5D89" w14:textId="043F8C0A" w:rsidR="007B2D41" w:rsidRDefault="007B2D41" w:rsidP="002B18DE">
      <w:pPr>
        <w:spacing w:after="0" w:line="276" w:lineRule="auto"/>
        <w:ind w:firstLine="567"/>
        <w:rPr>
          <w:rFonts w:ascii="Times New Roman" w:hAnsi="Times New Roman" w:cs="Times New Roman"/>
          <w:sz w:val="24"/>
          <w:szCs w:val="24"/>
        </w:rPr>
      </w:pPr>
    </w:p>
    <w:p w14:paraId="45CC1177" w14:textId="29B7ECFD" w:rsidR="00DC1D8E" w:rsidRPr="00EF43BD" w:rsidRDefault="00DC1D8E" w:rsidP="00DC1D8E">
      <w:pPr>
        <w:spacing w:after="0" w:line="276" w:lineRule="auto"/>
        <w:ind w:left="-284"/>
        <w:jc w:val="center"/>
        <w:rPr>
          <w:rFonts w:ascii="Times New Roman" w:hAnsi="Times New Roman" w:cs="Times New Roman"/>
          <w:sz w:val="24"/>
          <w:szCs w:val="24"/>
        </w:rPr>
      </w:pPr>
      <w:r w:rsidRPr="00EF43BD">
        <w:rPr>
          <w:rFonts w:ascii="Times New Roman" w:hAnsi="Times New Roman" w:cs="Times New Roman"/>
          <w:sz w:val="24"/>
          <w:szCs w:val="24"/>
        </w:rPr>
        <w:t xml:space="preserve">Table </w:t>
      </w:r>
      <w:r>
        <w:rPr>
          <w:rFonts w:ascii="Times New Roman" w:hAnsi="Times New Roman" w:cs="Times New Roman"/>
          <w:sz w:val="24"/>
          <w:szCs w:val="24"/>
        </w:rPr>
        <w:t>1</w:t>
      </w:r>
      <w:r w:rsidRPr="00EF43BD">
        <w:rPr>
          <w:rFonts w:ascii="Times New Roman" w:hAnsi="Times New Roman" w:cs="Times New Roman"/>
          <w:sz w:val="24"/>
          <w:szCs w:val="24"/>
        </w:rPr>
        <w:t xml:space="preserve"> Key activities</w:t>
      </w:r>
      <w:r w:rsidR="002B4D60">
        <w:rPr>
          <w:rFonts w:ascii="Times New Roman" w:hAnsi="Times New Roman" w:cs="Times New Roman"/>
          <w:sz w:val="24"/>
          <w:szCs w:val="24"/>
        </w:rPr>
        <w:t xml:space="preserve"> and </w:t>
      </w:r>
      <w:r w:rsidRPr="00EF43BD">
        <w:rPr>
          <w:rFonts w:ascii="Times New Roman" w:hAnsi="Times New Roman" w:cs="Times New Roman"/>
          <w:sz w:val="24"/>
          <w:szCs w:val="24"/>
        </w:rPr>
        <w:t>events related to Jakarta’s flood policy evolution in the past two decades</w:t>
      </w:r>
    </w:p>
    <w:tbl>
      <w:tblPr>
        <w:tblStyle w:val="TableGrid"/>
        <w:tblW w:w="0" w:type="auto"/>
        <w:tblLook w:val="04A0" w:firstRow="1" w:lastRow="0" w:firstColumn="1" w:lastColumn="0" w:noHBand="0" w:noVBand="1"/>
      </w:tblPr>
      <w:tblGrid>
        <w:gridCol w:w="1413"/>
        <w:gridCol w:w="3402"/>
        <w:gridCol w:w="3827"/>
        <w:gridCol w:w="3969"/>
        <w:gridCol w:w="8"/>
      </w:tblGrid>
      <w:tr w:rsidR="00DC1D8E" w:rsidRPr="002B18DE" w14:paraId="0BE347D9" w14:textId="77777777" w:rsidTr="002B18DE">
        <w:trPr>
          <w:gridAfter w:val="1"/>
          <w:wAfter w:w="8" w:type="dxa"/>
        </w:trPr>
        <w:tc>
          <w:tcPr>
            <w:tcW w:w="1413" w:type="dxa"/>
          </w:tcPr>
          <w:p w14:paraId="40C6DFD1" w14:textId="77777777" w:rsidR="00DC1D8E" w:rsidRPr="002B18DE" w:rsidRDefault="00DC1D8E" w:rsidP="00D152AD">
            <w:pPr>
              <w:spacing w:line="276" w:lineRule="auto"/>
              <w:jc w:val="center"/>
              <w:rPr>
                <w:rFonts w:ascii="Times New Roman" w:hAnsi="Times New Roman" w:cs="Times New Roman"/>
                <w:b/>
                <w:sz w:val="20"/>
              </w:rPr>
            </w:pPr>
            <w:r w:rsidRPr="002B18DE">
              <w:rPr>
                <w:rFonts w:ascii="Times New Roman" w:hAnsi="Times New Roman" w:cs="Times New Roman"/>
                <w:b/>
                <w:sz w:val="20"/>
              </w:rPr>
              <w:t>Flood event</w:t>
            </w:r>
          </w:p>
        </w:tc>
        <w:tc>
          <w:tcPr>
            <w:tcW w:w="3402" w:type="dxa"/>
          </w:tcPr>
          <w:p w14:paraId="288529BF" w14:textId="77777777" w:rsidR="00DC1D8E" w:rsidRPr="002B18DE" w:rsidRDefault="00DC1D8E" w:rsidP="00D152AD">
            <w:pPr>
              <w:spacing w:line="276" w:lineRule="auto"/>
              <w:jc w:val="center"/>
              <w:rPr>
                <w:rFonts w:ascii="Times New Roman" w:hAnsi="Times New Roman" w:cs="Times New Roman"/>
                <w:b/>
                <w:sz w:val="20"/>
              </w:rPr>
            </w:pPr>
            <w:r w:rsidRPr="002B18DE">
              <w:rPr>
                <w:rFonts w:ascii="Times New Roman" w:hAnsi="Times New Roman" w:cs="Times New Roman"/>
                <w:b/>
                <w:sz w:val="20"/>
              </w:rPr>
              <w:t>Problem stream</w:t>
            </w:r>
          </w:p>
        </w:tc>
        <w:tc>
          <w:tcPr>
            <w:tcW w:w="3827" w:type="dxa"/>
          </w:tcPr>
          <w:p w14:paraId="179F4F8B" w14:textId="77777777" w:rsidR="00DC1D8E" w:rsidRPr="002B18DE" w:rsidRDefault="00DC1D8E" w:rsidP="00D152AD">
            <w:pPr>
              <w:spacing w:line="276" w:lineRule="auto"/>
              <w:jc w:val="center"/>
              <w:rPr>
                <w:rFonts w:ascii="Times New Roman" w:hAnsi="Times New Roman" w:cs="Times New Roman"/>
                <w:b/>
                <w:sz w:val="20"/>
              </w:rPr>
            </w:pPr>
            <w:r w:rsidRPr="002B18DE">
              <w:rPr>
                <w:rFonts w:ascii="Times New Roman" w:hAnsi="Times New Roman" w:cs="Times New Roman"/>
                <w:b/>
                <w:sz w:val="20"/>
              </w:rPr>
              <w:t>Politics stream</w:t>
            </w:r>
          </w:p>
        </w:tc>
        <w:tc>
          <w:tcPr>
            <w:tcW w:w="3969" w:type="dxa"/>
          </w:tcPr>
          <w:p w14:paraId="55BB4217" w14:textId="77777777" w:rsidR="00DC1D8E" w:rsidRPr="002B18DE" w:rsidRDefault="00DC1D8E" w:rsidP="00D152AD">
            <w:pPr>
              <w:spacing w:line="276" w:lineRule="auto"/>
              <w:jc w:val="center"/>
              <w:rPr>
                <w:rFonts w:ascii="Times New Roman" w:hAnsi="Times New Roman" w:cs="Times New Roman"/>
                <w:b/>
                <w:sz w:val="20"/>
              </w:rPr>
            </w:pPr>
            <w:r w:rsidRPr="002B18DE">
              <w:rPr>
                <w:rFonts w:ascii="Times New Roman" w:hAnsi="Times New Roman" w:cs="Times New Roman"/>
                <w:b/>
                <w:sz w:val="20"/>
              </w:rPr>
              <w:t>Policy stream</w:t>
            </w:r>
          </w:p>
        </w:tc>
      </w:tr>
      <w:tr w:rsidR="00DC1D8E" w:rsidRPr="002B18DE" w14:paraId="16F50B8F" w14:textId="77777777" w:rsidTr="002B18DE">
        <w:trPr>
          <w:gridAfter w:val="1"/>
          <w:wAfter w:w="8" w:type="dxa"/>
        </w:trPr>
        <w:tc>
          <w:tcPr>
            <w:tcW w:w="1413" w:type="dxa"/>
          </w:tcPr>
          <w:p w14:paraId="2947FAFE"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Prior to 1996</w:t>
            </w:r>
          </w:p>
        </w:tc>
        <w:tc>
          <w:tcPr>
            <w:tcW w:w="3402" w:type="dxa"/>
          </w:tcPr>
          <w:p w14:paraId="4974ADBA"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Major floods:</w:t>
            </w:r>
          </w:p>
          <w:p w14:paraId="1C398F0A"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1621, 1654, 1918, 1976</w:t>
            </w:r>
          </w:p>
          <w:p w14:paraId="67313DA2" w14:textId="77777777" w:rsidR="00DC1D8E" w:rsidRPr="002B18DE" w:rsidRDefault="00DC1D8E" w:rsidP="00D152AD">
            <w:pPr>
              <w:spacing w:line="276" w:lineRule="auto"/>
              <w:rPr>
                <w:rFonts w:ascii="Times New Roman" w:hAnsi="Times New Roman" w:cs="Times New Roman"/>
                <w:sz w:val="20"/>
              </w:rPr>
            </w:pPr>
          </w:p>
        </w:tc>
        <w:tc>
          <w:tcPr>
            <w:tcW w:w="3827" w:type="dxa"/>
          </w:tcPr>
          <w:p w14:paraId="6716693C"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1967 – Suharto’s regime/ new</w:t>
            </w:r>
          </w:p>
          <w:p w14:paraId="61D00686"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order (dictatorship)</w:t>
            </w:r>
          </w:p>
          <w:p w14:paraId="049739D2" w14:textId="77777777" w:rsidR="00DC1D8E" w:rsidRPr="002B18DE" w:rsidRDefault="00DC1D8E" w:rsidP="00D152AD">
            <w:pPr>
              <w:spacing w:line="276" w:lineRule="auto"/>
              <w:rPr>
                <w:rFonts w:ascii="Times New Roman" w:hAnsi="Times New Roman" w:cs="Times New Roman"/>
                <w:sz w:val="20"/>
              </w:rPr>
            </w:pPr>
          </w:p>
        </w:tc>
        <w:tc>
          <w:tcPr>
            <w:tcW w:w="3969" w:type="dxa"/>
          </w:tcPr>
          <w:p w14:paraId="3891D96C"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1973-Flood Master Plan I</w:t>
            </w:r>
          </w:p>
          <w:p w14:paraId="4E4EDD8C" w14:textId="77777777" w:rsidR="00DC1D8E" w:rsidRPr="002B18DE" w:rsidRDefault="00DC1D8E" w:rsidP="00D152AD">
            <w:pPr>
              <w:spacing w:line="276" w:lineRule="auto"/>
              <w:rPr>
                <w:rFonts w:ascii="Times New Roman" w:hAnsi="Times New Roman" w:cs="Times New Roman"/>
                <w:sz w:val="20"/>
              </w:rPr>
            </w:pPr>
          </w:p>
          <w:p w14:paraId="4296317B"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1991-1993 Flood Master Plan II</w:t>
            </w:r>
          </w:p>
        </w:tc>
      </w:tr>
      <w:tr w:rsidR="00DC1D8E" w:rsidRPr="002B18DE" w14:paraId="3C9DEA75" w14:textId="77777777" w:rsidTr="002B18DE">
        <w:trPr>
          <w:gridAfter w:val="1"/>
          <w:wAfter w:w="8" w:type="dxa"/>
        </w:trPr>
        <w:tc>
          <w:tcPr>
            <w:tcW w:w="1413" w:type="dxa"/>
          </w:tcPr>
          <w:p w14:paraId="51C9388D"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January 1996</w:t>
            </w:r>
          </w:p>
        </w:tc>
        <w:tc>
          <w:tcPr>
            <w:tcW w:w="3402" w:type="dxa"/>
          </w:tcPr>
          <w:p w14:paraId="2F8B5DA1"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The first major flood</w:t>
            </w:r>
          </w:p>
          <w:p w14:paraId="2CAE4F5F" w14:textId="77777777" w:rsidR="002B4D60"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 xml:space="preserve">after 1976; </w:t>
            </w:r>
          </w:p>
          <w:p w14:paraId="2B0065EF" w14:textId="77777777" w:rsidR="002B4D60" w:rsidRPr="002B18DE" w:rsidRDefault="002B4D60" w:rsidP="00D152AD">
            <w:pPr>
              <w:autoSpaceDE w:val="0"/>
              <w:autoSpaceDN w:val="0"/>
              <w:adjustRightInd w:val="0"/>
              <w:spacing w:line="276" w:lineRule="auto"/>
              <w:rPr>
                <w:rFonts w:ascii="Times New Roman" w:hAnsi="Times New Roman" w:cs="Times New Roman"/>
                <w:sz w:val="20"/>
              </w:rPr>
            </w:pPr>
          </w:p>
          <w:p w14:paraId="1093AC41" w14:textId="3627AC0E"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745 houses</w:t>
            </w:r>
          </w:p>
          <w:p w14:paraId="0C43E706"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affected; 2,640 evacuees</w:t>
            </w:r>
          </w:p>
        </w:tc>
        <w:tc>
          <w:tcPr>
            <w:tcW w:w="3827" w:type="dxa"/>
          </w:tcPr>
          <w:p w14:paraId="24028781"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Changing president:</w:t>
            </w:r>
          </w:p>
          <w:p w14:paraId="178A74A1" w14:textId="1DE1FB14"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May 1998-Suharto stepped</w:t>
            </w:r>
            <w:r w:rsidR="002B4D60" w:rsidRPr="002B18DE">
              <w:rPr>
                <w:rFonts w:ascii="Times New Roman" w:hAnsi="Times New Roman" w:cs="Times New Roman"/>
                <w:sz w:val="20"/>
              </w:rPr>
              <w:t xml:space="preserve"> </w:t>
            </w:r>
            <w:r w:rsidRPr="002B18DE">
              <w:rPr>
                <w:rFonts w:ascii="Times New Roman" w:hAnsi="Times New Roman" w:cs="Times New Roman"/>
                <w:sz w:val="20"/>
              </w:rPr>
              <w:t>down (end of dictatorship)</w:t>
            </w:r>
          </w:p>
          <w:p w14:paraId="35A8FA96"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p>
          <w:p w14:paraId="2EA22BE1"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Election:</w:t>
            </w:r>
          </w:p>
          <w:p w14:paraId="1E7A12FC" w14:textId="32ECF52C"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 xml:space="preserve">Oct 1997-New governor </w:t>
            </w:r>
            <w:r w:rsidR="002B4D60" w:rsidRPr="002B18DE">
              <w:rPr>
                <w:rFonts w:ascii="Times New Roman" w:hAnsi="Times New Roman" w:cs="Times New Roman"/>
                <w:sz w:val="20"/>
              </w:rPr>
              <w:t>e</w:t>
            </w:r>
            <w:r w:rsidRPr="002B18DE">
              <w:rPr>
                <w:rFonts w:ascii="Times New Roman" w:hAnsi="Times New Roman" w:cs="Times New Roman"/>
                <w:sz w:val="20"/>
              </w:rPr>
              <w:t>lected</w:t>
            </w:r>
            <w:r w:rsidR="002B4D60" w:rsidRPr="002B18DE">
              <w:rPr>
                <w:rFonts w:ascii="Times New Roman" w:hAnsi="Times New Roman" w:cs="Times New Roman"/>
                <w:sz w:val="20"/>
              </w:rPr>
              <w:t xml:space="preserve"> by parliament</w:t>
            </w:r>
          </w:p>
          <w:p w14:paraId="4C370285"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p>
          <w:p w14:paraId="75689243"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Financial climate:</w:t>
            </w:r>
          </w:p>
          <w:p w14:paraId="47C00E66"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1997–1998 Asian financial crisis</w:t>
            </w:r>
          </w:p>
          <w:p w14:paraId="2DF534D9" w14:textId="3FF811B4"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2000-</w:t>
            </w:r>
            <w:r w:rsidR="002B4D60" w:rsidRPr="002B18DE">
              <w:rPr>
                <w:rFonts w:ascii="Times New Roman" w:hAnsi="Times New Roman" w:cs="Times New Roman"/>
                <w:sz w:val="20"/>
              </w:rPr>
              <w:t>Indonesia’s p</w:t>
            </w:r>
            <w:r w:rsidRPr="002B18DE">
              <w:rPr>
                <w:rFonts w:ascii="Times New Roman" w:hAnsi="Times New Roman" w:cs="Times New Roman"/>
                <w:sz w:val="20"/>
              </w:rPr>
              <w:t>ositive economic growth</w:t>
            </w:r>
          </w:p>
          <w:p w14:paraId="32F941D9"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p>
          <w:p w14:paraId="1F5FF395" w14:textId="77777777"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Regulation:</w:t>
            </w:r>
          </w:p>
          <w:p w14:paraId="709E76BA" w14:textId="580AB28B"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UU* 22/1999 Decentralised</w:t>
            </w:r>
            <w:r w:rsidR="00204D6C">
              <w:rPr>
                <w:rFonts w:ascii="Times New Roman" w:hAnsi="Times New Roman" w:cs="Times New Roman"/>
                <w:sz w:val="20"/>
              </w:rPr>
              <w:t xml:space="preserve"> </w:t>
            </w:r>
            <w:r w:rsidRPr="002B18DE">
              <w:rPr>
                <w:rFonts w:ascii="Times New Roman" w:hAnsi="Times New Roman" w:cs="Times New Roman"/>
                <w:sz w:val="20"/>
              </w:rPr>
              <w:t>System Act (devolution of power)</w:t>
            </w:r>
          </w:p>
          <w:p w14:paraId="7B981E44" w14:textId="4C6690FB" w:rsidR="00DC1D8E" w:rsidRPr="002B18DE" w:rsidRDefault="00DC1D8E" w:rsidP="00D152AD">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UU 25/1999 Fiscal</w:t>
            </w:r>
            <w:r w:rsidR="00204D6C">
              <w:rPr>
                <w:rFonts w:ascii="Times New Roman" w:hAnsi="Times New Roman" w:cs="Times New Roman"/>
                <w:sz w:val="20"/>
              </w:rPr>
              <w:t xml:space="preserve"> </w:t>
            </w:r>
            <w:r w:rsidRPr="002B18DE">
              <w:rPr>
                <w:rFonts w:ascii="Times New Roman" w:hAnsi="Times New Roman" w:cs="Times New Roman"/>
                <w:sz w:val="20"/>
              </w:rPr>
              <w:t>Equalization Act</w:t>
            </w:r>
          </w:p>
          <w:p w14:paraId="1C494B83" w14:textId="6F6566C6" w:rsidR="00DC1D8E" w:rsidRPr="002B18DE" w:rsidRDefault="00DC1D8E" w:rsidP="002B4D60">
            <w:pPr>
              <w:autoSpaceDE w:val="0"/>
              <w:autoSpaceDN w:val="0"/>
              <w:adjustRightInd w:val="0"/>
              <w:spacing w:line="276" w:lineRule="auto"/>
              <w:rPr>
                <w:rFonts w:ascii="Times New Roman" w:hAnsi="Times New Roman" w:cs="Times New Roman"/>
                <w:sz w:val="20"/>
              </w:rPr>
            </w:pPr>
            <w:r w:rsidRPr="002B18DE">
              <w:rPr>
                <w:rFonts w:ascii="Times New Roman" w:hAnsi="Times New Roman" w:cs="Times New Roman"/>
                <w:sz w:val="20"/>
              </w:rPr>
              <w:t>UU 34/1999 Jakarta as Special</w:t>
            </w:r>
            <w:r w:rsidR="002B4D60" w:rsidRPr="002B18DE">
              <w:rPr>
                <w:rFonts w:ascii="Times New Roman" w:hAnsi="Times New Roman" w:cs="Times New Roman"/>
                <w:sz w:val="20"/>
              </w:rPr>
              <w:t xml:space="preserve"> </w:t>
            </w:r>
            <w:r w:rsidRPr="002B18DE">
              <w:rPr>
                <w:rFonts w:ascii="Times New Roman" w:hAnsi="Times New Roman" w:cs="Times New Roman"/>
                <w:sz w:val="20"/>
              </w:rPr>
              <w:t>District Act</w:t>
            </w:r>
          </w:p>
        </w:tc>
        <w:tc>
          <w:tcPr>
            <w:tcW w:w="3969" w:type="dxa"/>
          </w:tcPr>
          <w:p w14:paraId="42E2B290"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1996-New study about Jakarta’s flood</w:t>
            </w:r>
          </w:p>
          <w:p w14:paraId="0DE90D37" w14:textId="77777777" w:rsidR="00DC1D8E" w:rsidRPr="002B18DE" w:rsidRDefault="00DC1D8E" w:rsidP="00D152AD">
            <w:pPr>
              <w:spacing w:line="276" w:lineRule="auto"/>
              <w:rPr>
                <w:rFonts w:ascii="Times New Roman" w:hAnsi="Times New Roman" w:cs="Times New Roman"/>
                <w:sz w:val="20"/>
              </w:rPr>
            </w:pPr>
          </w:p>
          <w:p w14:paraId="40ACB4B9"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1997-Flood Master Plan III</w:t>
            </w:r>
          </w:p>
        </w:tc>
      </w:tr>
      <w:tr w:rsidR="00DC1D8E" w:rsidRPr="002B18DE" w14:paraId="59A37D81" w14:textId="77777777" w:rsidTr="002B18DE">
        <w:tc>
          <w:tcPr>
            <w:tcW w:w="1413" w:type="dxa"/>
          </w:tcPr>
          <w:p w14:paraId="11386EC3" w14:textId="77777777" w:rsidR="00DC1D8E" w:rsidRPr="002B18DE" w:rsidRDefault="00DC1D8E" w:rsidP="00D152AD">
            <w:pPr>
              <w:spacing w:line="276" w:lineRule="auto"/>
              <w:rPr>
                <w:rFonts w:ascii="Times New Roman" w:hAnsi="Times New Roman" w:cs="Times New Roman"/>
                <w:sz w:val="20"/>
              </w:rPr>
            </w:pPr>
          </w:p>
        </w:tc>
        <w:tc>
          <w:tcPr>
            <w:tcW w:w="11206" w:type="dxa"/>
            <w:gridSpan w:val="4"/>
          </w:tcPr>
          <w:p w14:paraId="3CFDE3AA" w14:textId="77777777"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Regulation:</w:t>
            </w:r>
          </w:p>
          <w:p w14:paraId="7313CCC4" w14:textId="77777777"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1999 – Regional Regulation 6/1999 Jakarta’s Spatial Planning</w:t>
            </w:r>
          </w:p>
        </w:tc>
      </w:tr>
      <w:tr w:rsidR="00DC1D8E" w:rsidRPr="002B18DE" w14:paraId="45E6499E" w14:textId="77777777" w:rsidTr="002B18DE">
        <w:trPr>
          <w:gridAfter w:val="1"/>
          <w:wAfter w:w="8" w:type="dxa"/>
        </w:trPr>
        <w:tc>
          <w:tcPr>
            <w:tcW w:w="1413" w:type="dxa"/>
          </w:tcPr>
          <w:p w14:paraId="701292E7"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February 2002</w:t>
            </w:r>
          </w:p>
        </w:tc>
        <w:tc>
          <w:tcPr>
            <w:tcW w:w="3402" w:type="dxa"/>
          </w:tcPr>
          <w:p w14:paraId="139AAE58"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15-20% area inundated; 30 killed; 380,000 evacuees</w:t>
            </w:r>
          </w:p>
        </w:tc>
        <w:tc>
          <w:tcPr>
            <w:tcW w:w="3827" w:type="dxa"/>
          </w:tcPr>
          <w:p w14:paraId="301F145A"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Regulation:</w:t>
            </w:r>
          </w:p>
          <w:p w14:paraId="7F6290D0" w14:textId="0EF5742D"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UU 32/2004 Decentralisation</w:t>
            </w:r>
            <w:r w:rsidR="00204D6C">
              <w:rPr>
                <w:rFonts w:ascii="Times New Roman" w:hAnsi="Times New Roman" w:cs="Times New Roman"/>
                <w:sz w:val="20"/>
              </w:rPr>
              <w:t xml:space="preserve"> </w:t>
            </w:r>
            <w:r w:rsidRPr="002B18DE">
              <w:rPr>
                <w:rFonts w:ascii="Times New Roman" w:hAnsi="Times New Roman" w:cs="Times New Roman"/>
                <w:sz w:val="20"/>
              </w:rPr>
              <w:t>Act (amendment)</w:t>
            </w:r>
          </w:p>
          <w:p w14:paraId="035A7D0B" w14:textId="77777777" w:rsidR="00DC1D8E" w:rsidRPr="002B18DE" w:rsidRDefault="00DC1D8E" w:rsidP="00D152AD">
            <w:pPr>
              <w:spacing w:line="276" w:lineRule="auto"/>
              <w:rPr>
                <w:rFonts w:ascii="Times New Roman" w:hAnsi="Times New Roman" w:cs="Times New Roman"/>
                <w:sz w:val="20"/>
              </w:rPr>
            </w:pPr>
          </w:p>
          <w:p w14:paraId="417BBDAD"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Election:</w:t>
            </w:r>
          </w:p>
          <w:p w14:paraId="024019E1" w14:textId="3C55F87A" w:rsidR="00DC1D8E" w:rsidRPr="002B18DE" w:rsidRDefault="00DC1D8E" w:rsidP="002B4D60">
            <w:pPr>
              <w:spacing w:line="276" w:lineRule="auto"/>
              <w:rPr>
                <w:rFonts w:ascii="Times New Roman" w:hAnsi="Times New Roman" w:cs="Times New Roman"/>
                <w:sz w:val="20"/>
              </w:rPr>
            </w:pPr>
            <w:r w:rsidRPr="002B18DE">
              <w:rPr>
                <w:rFonts w:ascii="Times New Roman" w:hAnsi="Times New Roman" w:cs="Times New Roman"/>
                <w:sz w:val="20"/>
              </w:rPr>
              <w:t>Sept 2002-Incumbent governor</w:t>
            </w:r>
            <w:r w:rsidR="002B4D60" w:rsidRPr="002B18DE">
              <w:rPr>
                <w:rFonts w:ascii="Times New Roman" w:hAnsi="Times New Roman" w:cs="Times New Roman"/>
                <w:sz w:val="20"/>
              </w:rPr>
              <w:t xml:space="preserve"> </w:t>
            </w:r>
            <w:r w:rsidRPr="002B18DE">
              <w:rPr>
                <w:rFonts w:ascii="Times New Roman" w:hAnsi="Times New Roman" w:cs="Times New Roman"/>
                <w:sz w:val="20"/>
              </w:rPr>
              <w:t>re-elected by parliament</w:t>
            </w:r>
          </w:p>
        </w:tc>
        <w:tc>
          <w:tcPr>
            <w:tcW w:w="3969" w:type="dxa"/>
          </w:tcPr>
          <w:p w14:paraId="702D82FC" w14:textId="28522B03"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2002-</w:t>
            </w:r>
            <w:r w:rsidR="002B4D60" w:rsidRPr="002B18DE">
              <w:rPr>
                <w:rFonts w:ascii="Times New Roman" w:hAnsi="Times New Roman" w:cs="Times New Roman"/>
                <w:sz w:val="20"/>
              </w:rPr>
              <w:t xml:space="preserve"> </w:t>
            </w:r>
            <w:r w:rsidRPr="002B18DE">
              <w:rPr>
                <w:rFonts w:ascii="Times New Roman" w:hAnsi="Times New Roman" w:cs="Times New Roman"/>
                <w:sz w:val="20"/>
              </w:rPr>
              <w:t>Flood Master Plan IV</w:t>
            </w:r>
          </w:p>
          <w:p w14:paraId="1D06EADF" w14:textId="77777777" w:rsidR="00DC1D8E" w:rsidRPr="002B18DE" w:rsidRDefault="00DC1D8E" w:rsidP="00D152AD">
            <w:pPr>
              <w:spacing w:line="276" w:lineRule="auto"/>
              <w:rPr>
                <w:rFonts w:ascii="Times New Roman" w:hAnsi="Times New Roman" w:cs="Times New Roman"/>
                <w:sz w:val="20"/>
              </w:rPr>
            </w:pPr>
          </w:p>
          <w:p w14:paraId="2D6D3804" w14:textId="26446136"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2005-</w:t>
            </w:r>
            <w:r w:rsidR="002B4D60" w:rsidRPr="002B18DE">
              <w:rPr>
                <w:rFonts w:ascii="Times New Roman" w:hAnsi="Times New Roman" w:cs="Times New Roman"/>
                <w:sz w:val="20"/>
              </w:rPr>
              <w:t xml:space="preserve"> Jakarta’s l</w:t>
            </w:r>
            <w:r w:rsidRPr="002B18DE">
              <w:rPr>
                <w:rFonts w:ascii="Times New Roman" w:hAnsi="Times New Roman" w:cs="Times New Roman"/>
                <w:sz w:val="20"/>
              </w:rPr>
              <w:t>ong-term plan (2005-2025), including flood risk management</w:t>
            </w:r>
          </w:p>
          <w:p w14:paraId="520AC479" w14:textId="77777777" w:rsidR="00DC1D8E" w:rsidRPr="002B18DE" w:rsidRDefault="00DC1D8E" w:rsidP="00D152AD">
            <w:pPr>
              <w:spacing w:line="276" w:lineRule="auto"/>
              <w:rPr>
                <w:rFonts w:ascii="Times New Roman" w:hAnsi="Times New Roman" w:cs="Times New Roman"/>
                <w:sz w:val="20"/>
              </w:rPr>
            </w:pPr>
          </w:p>
          <w:p w14:paraId="2951E5B6" w14:textId="666297AA"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2002-</w:t>
            </w:r>
            <w:r w:rsidR="002B4D60" w:rsidRPr="002B18DE">
              <w:rPr>
                <w:rFonts w:ascii="Times New Roman" w:hAnsi="Times New Roman" w:cs="Times New Roman"/>
                <w:sz w:val="20"/>
              </w:rPr>
              <w:t xml:space="preserve"> </w:t>
            </w:r>
            <w:r w:rsidRPr="002B18DE">
              <w:rPr>
                <w:rFonts w:ascii="Times New Roman" w:hAnsi="Times New Roman" w:cs="Times New Roman"/>
                <w:sz w:val="20"/>
              </w:rPr>
              <w:t>MoU to construct East Flood Canal (EFC)</w:t>
            </w:r>
          </w:p>
        </w:tc>
      </w:tr>
      <w:tr w:rsidR="00DC1D8E" w:rsidRPr="002B18DE" w14:paraId="5800B5CE" w14:textId="77777777" w:rsidTr="002B18DE">
        <w:tc>
          <w:tcPr>
            <w:tcW w:w="1413" w:type="dxa"/>
          </w:tcPr>
          <w:p w14:paraId="2EA2FC5B" w14:textId="77777777" w:rsidR="00DC1D8E" w:rsidRPr="002B18DE" w:rsidRDefault="00DC1D8E" w:rsidP="00D152AD">
            <w:pPr>
              <w:spacing w:line="276" w:lineRule="auto"/>
              <w:rPr>
                <w:rFonts w:ascii="Times New Roman" w:hAnsi="Times New Roman" w:cs="Times New Roman"/>
                <w:sz w:val="20"/>
              </w:rPr>
            </w:pPr>
          </w:p>
        </w:tc>
        <w:tc>
          <w:tcPr>
            <w:tcW w:w="11206" w:type="dxa"/>
            <w:gridSpan w:val="4"/>
          </w:tcPr>
          <w:p w14:paraId="3DB7ED40" w14:textId="77777777"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Implementation:</w:t>
            </w:r>
          </w:p>
          <w:p w14:paraId="541580F2"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b/>
                <w:sz w:val="20"/>
              </w:rPr>
              <w:lastRenderedPageBreak/>
              <w:t>2003-Instigation of East Flood Canal construction</w:t>
            </w:r>
          </w:p>
        </w:tc>
      </w:tr>
      <w:tr w:rsidR="00DC1D8E" w:rsidRPr="002B18DE" w14:paraId="0215EB0B" w14:textId="77777777" w:rsidTr="002B18DE">
        <w:trPr>
          <w:gridAfter w:val="1"/>
          <w:wAfter w:w="8" w:type="dxa"/>
        </w:trPr>
        <w:tc>
          <w:tcPr>
            <w:tcW w:w="1413" w:type="dxa"/>
          </w:tcPr>
          <w:p w14:paraId="2E4B7D46"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lastRenderedPageBreak/>
              <w:t>February 2007</w:t>
            </w:r>
          </w:p>
        </w:tc>
        <w:tc>
          <w:tcPr>
            <w:tcW w:w="3402" w:type="dxa"/>
          </w:tcPr>
          <w:p w14:paraId="2111AD50"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60% area inundated; 70 people killed; 340,000 evacuees</w:t>
            </w:r>
          </w:p>
        </w:tc>
        <w:tc>
          <w:tcPr>
            <w:tcW w:w="3827" w:type="dxa"/>
          </w:tcPr>
          <w:p w14:paraId="3E32A975"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Election:</w:t>
            </w:r>
          </w:p>
          <w:p w14:paraId="389BCDB6"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Aug 2007-First direct</w:t>
            </w:r>
          </w:p>
          <w:p w14:paraId="4C2FA1A6" w14:textId="75120E2E" w:rsidR="00DC1D8E" w:rsidRPr="002B18DE" w:rsidRDefault="002B4D60" w:rsidP="00D152AD">
            <w:pPr>
              <w:spacing w:line="276" w:lineRule="auto"/>
              <w:rPr>
                <w:rFonts w:ascii="Times New Roman" w:hAnsi="Times New Roman" w:cs="Times New Roman"/>
                <w:sz w:val="20"/>
              </w:rPr>
            </w:pPr>
            <w:r w:rsidRPr="002B18DE">
              <w:rPr>
                <w:rFonts w:ascii="Times New Roman" w:hAnsi="Times New Roman" w:cs="Times New Roman"/>
                <w:sz w:val="20"/>
              </w:rPr>
              <w:t xml:space="preserve">gubernatorial </w:t>
            </w:r>
            <w:r w:rsidR="00DC1D8E" w:rsidRPr="002B18DE">
              <w:rPr>
                <w:rFonts w:ascii="Times New Roman" w:hAnsi="Times New Roman" w:cs="Times New Roman"/>
                <w:sz w:val="20"/>
              </w:rPr>
              <w:t>election</w:t>
            </w:r>
          </w:p>
          <w:p w14:paraId="5A5931AC" w14:textId="77777777" w:rsidR="00DC1D8E" w:rsidRPr="002B18DE" w:rsidRDefault="00DC1D8E" w:rsidP="00D152AD">
            <w:pPr>
              <w:spacing w:line="276" w:lineRule="auto"/>
              <w:rPr>
                <w:rFonts w:ascii="Times New Roman" w:hAnsi="Times New Roman" w:cs="Times New Roman"/>
                <w:sz w:val="20"/>
              </w:rPr>
            </w:pPr>
          </w:p>
          <w:p w14:paraId="0F1DF7E9" w14:textId="2DA96402" w:rsidR="00DC1D8E" w:rsidRPr="002B18DE" w:rsidRDefault="00DC1D8E" w:rsidP="002B4D60">
            <w:pPr>
              <w:spacing w:line="276" w:lineRule="auto"/>
              <w:rPr>
                <w:rFonts w:ascii="Times New Roman" w:hAnsi="Times New Roman" w:cs="Times New Roman"/>
                <w:sz w:val="20"/>
              </w:rPr>
            </w:pPr>
            <w:r w:rsidRPr="002B18DE">
              <w:rPr>
                <w:rFonts w:ascii="Times New Roman" w:hAnsi="Times New Roman" w:cs="Times New Roman"/>
                <w:sz w:val="20"/>
              </w:rPr>
              <w:t xml:space="preserve">Jul 2012-Direct </w:t>
            </w:r>
            <w:r w:rsidR="002B4D60" w:rsidRPr="002B18DE">
              <w:rPr>
                <w:rFonts w:ascii="Times New Roman" w:hAnsi="Times New Roman" w:cs="Times New Roman"/>
                <w:sz w:val="20"/>
              </w:rPr>
              <w:t xml:space="preserve">gubernatorial </w:t>
            </w:r>
            <w:r w:rsidRPr="002B18DE">
              <w:rPr>
                <w:rFonts w:ascii="Times New Roman" w:hAnsi="Times New Roman" w:cs="Times New Roman"/>
                <w:sz w:val="20"/>
              </w:rPr>
              <w:t>election</w:t>
            </w:r>
          </w:p>
        </w:tc>
        <w:tc>
          <w:tcPr>
            <w:tcW w:w="3969" w:type="dxa"/>
          </w:tcPr>
          <w:p w14:paraId="0BBC5886"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 xml:space="preserve">2007-Proposal to build canal connecting River </w:t>
            </w:r>
            <w:proofErr w:type="spellStart"/>
            <w:r w:rsidRPr="002B18DE">
              <w:rPr>
                <w:rFonts w:ascii="Times New Roman" w:hAnsi="Times New Roman" w:cs="Times New Roman"/>
                <w:sz w:val="20"/>
              </w:rPr>
              <w:t>Ciliwung</w:t>
            </w:r>
            <w:proofErr w:type="spellEnd"/>
            <w:r w:rsidRPr="002B18DE">
              <w:rPr>
                <w:rFonts w:ascii="Times New Roman" w:hAnsi="Times New Roman" w:cs="Times New Roman"/>
                <w:sz w:val="20"/>
              </w:rPr>
              <w:t xml:space="preserve"> to East Flood Canal (EFC)</w:t>
            </w:r>
          </w:p>
          <w:p w14:paraId="539CCCF8" w14:textId="77777777" w:rsidR="00DC1D8E" w:rsidRPr="002B18DE" w:rsidRDefault="00DC1D8E" w:rsidP="00D152AD">
            <w:pPr>
              <w:spacing w:line="276" w:lineRule="auto"/>
              <w:rPr>
                <w:rFonts w:ascii="Times New Roman" w:hAnsi="Times New Roman" w:cs="Times New Roman"/>
                <w:sz w:val="20"/>
              </w:rPr>
            </w:pPr>
          </w:p>
          <w:p w14:paraId="3B0D2374" w14:textId="3FEFFFF9" w:rsidR="00DC1D8E" w:rsidRPr="002B18DE" w:rsidRDefault="00DC1D8E" w:rsidP="00204D6C">
            <w:pPr>
              <w:spacing w:line="276" w:lineRule="auto"/>
              <w:rPr>
                <w:rFonts w:ascii="Times New Roman" w:hAnsi="Times New Roman" w:cs="Times New Roman"/>
                <w:sz w:val="20"/>
              </w:rPr>
            </w:pPr>
            <w:r w:rsidRPr="002B18DE">
              <w:rPr>
                <w:rFonts w:ascii="Times New Roman" w:hAnsi="Times New Roman" w:cs="Times New Roman"/>
                <w:sz w:val="20"/>
              </w:rPr>
              <w:t>2007-Proposal to construct</w:t>
            </w:r>
            <w:r w:rsidR="00204D6C">
              <w:rPr>
                <w:rFonts w:ascii="Times New Roman" w:hAnsi="Times New Roman" w:cs="Times New Roman"/>
                <w:sz w:val="20"/>
              </w:rPr>
              <w:t xml:space="preserve"> </w:t>
            </w:r>
            <w:r w:rsidRPr="002B18DE">
              <w:rPr>
                <w:rFonts w:ascii="Times New Roman" w:hAnsi="Times New Roman" w:cs="Times New Roman"/>
                <w:sz w:val="20"/>
              </w:rPr>
              <w:t>Multi-Purpose Deep Tunnel</w:t>
            </w:r>
            <w:r w:rsidR="00204D6C">
              <w:rPr>
                <w:rFonts w:ascii="Times New Roman" w:hAnsi="Times New Roman" w:cs="Times New Roman"/>
                <w:sz w:val="20"/>
              </w:rPr>
              <w:t xml:space="preserve"> </w:t>
            </w:r>
            <w:r w:rsidRPr="002B18DE">
              <w:rPr>
                <w:rFonts w:ascii="Times New Roman" w:hAnsi="Times New Roman" w:cs="Times New Roman"/>
                <w:sz w:val="20"/>
              </w:rPr>
              <w:t>(MPDT) and Giant Sea Wall (GSW) to alleviate flood risk</w:t>
            </w:r>
          </w:p>
        </w:tc>
      </w:tr>
      <w:tr w:rsidR="00DC1D8E" w:rsidRPr="002B18DE" w14:paraId="5D4A7210" w14:textId="77777777" w:rsidTr="002B18DE">
        <w:tc>
          <w:tcPr>
            <w:tcW w:w="1413" w:type="dxa"/>
          </w:tcPr>
          <w:p w14:paraId="1DE6A691" w14:textId="77777777" w:rsidR="00DC1D8E" w:rsidRPr="002B18DE" w:rsidRDefault="00DC1D8E" w:rsidP="00D152AD">
            <w:pPr>
              <w:spacing w:line="276" w:lineRule="auto"/>
              <w:rPr>
                <w:rFonts w:ascii="Times New Roman" w:hAnsi="Times New Roman" w:cs="Times New Roman"/>
                <w:sz w:val="20"/>
              </w:rPr>
            </w:pPr>
          </w:p>
        </w:tc>
        <w:tc>
          <w:tcPr>
            <w:tcW w:w="11206" w:type="dxa"/>
            <w:gridSpan w:val="4"/>
          </w:tcPr>
          <w:p w14:paraId="3490CA8B" w14:textId="77777777"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Regulation:</w:t>
            </w:r>
          </w:p>
          <w:p w14:paraId="31B6F403" w14:textId="77777777"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UU 24/ 2007 Disaster Management Law</w:t>
            </w:r>
          </w:p>
          <w:p w14:paraId="52BBF5CC" w14:textId="77777777"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UU 26/2007 National Spatial Planning Law</w:t>
            </w:r>
          </w:p>
          <w:p w14:paraId="0FD183BB" w14:textId="77777777" w:rsidR="00DC1D8E" w:rsidRPr="002B18DE" w:rsidRDefault="00DC1D8E" w:rsidP="00D152AD">
            <w:pPr>
              <w:spacing w:line="276" w:lineRule="auto"/>
              <w:rPr>
                <w:rFonts w:ascii="Times New Roman" w:hAnsi="Times New Roman" w:cs="Times New Roman"/>
                <w:b/>
                <w:sz w:val="20"/>
              </w:rPr>
            </w:pPr>
          </w:p>
          <w:p w14:paraId="73B750A2" w14:textId="77777777"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Implementation:</w:t>
            </w:r>
          </w:p>
          <w:p w14:paraId="5A9D3D6D" w14:textId="4289D853" w:rsidR="002B4D60"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b/>
                <w:sz w:val="20"/>
              </w:rPr>
              <w:t xml:space="preserve">2009-River </w:t>
            </w:r>
            <w:proofErr w:type="spellStart"/>
            <w:r w:rsidRPr="002B18DE">
              <w:rPr>
                <w:rFonts w:ascii="Times New Roman" w:hAnsi="Times New Roman" w:cs="Times New Roman"/>
                <w:b/>
                <w:sz w:val="20"/>
              </w:rPr>
              <w:t>Ciliwung</w:t>
            </w:r>
            <w:proofErr w:type="spellEnd"/>
            <w:r w:rsidRPr="002B18DE">
              <w:rPr>
                <w:rFonts w:ascii="Times New Roman" w:hAnsi="Times New Roman" w:cs="Times New Roman"/>
                <w:b/>
                <w:sz w:val="20"/>
              </w:rPr>
              <w:t xml:space="preserve"> dredging project</w:t>
            </w:r>
          </w:p>
        </w:tc>
      </w:tr>
      <w:tr w:rsidR="00DC1D8E" w:rsidRPr="002B18DE" w14:paraId="2057DC69" w14:textId="77777777" w:rsidTr="002B18DE">
        <w:trPr>
          <w:gridAfter w:val="1"/>
          <w:wAfter w:w="8" w:type="dxa"/>
        </w:trPr>
        <w:tc>
          <w:tcPr>
            <w:tcW w:w="1413" w:type="dxa"/>
          </w:tcPr>
          <w:p w14:paraId="0C06A622"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January 2013</w:t>
            </w:r>
          </w:p>
        </w:tc>
        <w:tc>
          <w:tcPr>
            <w:tcW w:w="3402" w:type="dxa"/>
          </w:tcPr>
          <w:p w14:paraId="7620236A" w14:textId="77777777"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14% area inundated; 20 people killed; 50,000 evacuees</w:t>
            </w:r>
          </w:p>
        </w:tc>
        <w:tc>
          <w:tcPr>
            <w:tcW w:w="3827" w:type="dxa"/>
          </w:tcPr>
          <w:p w14:paraId="2C6633CA" w14:textId="05A3DDDB" w:rsidR="00DC1D8E" w:rsidRPr="002B18DE" w:rsidRDefault="00DC1D8E" w:rsidP="00204D6C">
            <w:pPr>
              <w:spacing w:line="276" w:lineRule="auto"/>
              <w:rPr>
                <w:rFonts w:ascii="Times New Roman" w:hAnsi="Times New Roman" w:cs="Times New Roman"/>
                <w:sz w:val="20"/>
              </w:rPr>
            </w:pPr>
            <w:r w:rsidRPr="002B18DE">
              <w:rPr>
                <w:rFonts w:ascii="Times New Roman" w:hAnsi="Times New Roman" w:cs="Times New Roman"/>
                <w:sz w:val="20"/>
              </w:rPr>
              <w:t>New administration (flood</w:t>
            </w:r>
            <w:r w:rsidR="00204D6C">
              <w:rPr>
                <w:rFonts w:ascii="Times New Roman" w:hAnsi="Times New Roman" w:cs="Times New Roman"/>
                <w:sz w:val="20"/>
              </w:rPr>
              <w:t xml:space="preserve"> </w:t>
            </w:r>
            <w:r w:rsidRPr="002B18DE">
              <w:rPr>
                <w:rFonts w:ascii="Times New Roman" w:hAnsi="Times New Roman" w:cs="Times New Roman"/>
                <w:sz w:val="20"/>
              </w:rPr>
              <w:t>happened three months after</w:t>
            </w:r>
            <w:r w:rsidR="002B4D60" w:rsidRPr="002B18DE">
              <w:rPr>
                <w:rFonts w:ascii="Times New Roman" w:hAnsi="Times New Roman" w:cs="Times New Roman"/>
                <w:sz w:val="20"/>
              </w:rPr>
              <w:t xml:space="preserve"> </w:t>
            </w:r>
            <w:r w:rsidRPr="002B18DE">
              <w:rPr>
                <w:rFonts w:ascii="Times New Roman" w:hAnsi="Times New Roman" w:cs="Times New Roman"/>
                <w:sz w:val="20"/>
              </w:rPr>
              <w:t xml:space="preserve">new governor </w:t>
            </w:r>
            <w:r w:rsidR="002B4D60" w:rsidRPr="002B18DE">
              <w:rPr>
                <w:rFonts w:ascii="Times New Roman" w:hAnsi="Times New Roman" w:cs="Times New Roman"/>
                <w:sz w:val="20"/>
              </w:rPr>
              <w:t>el</w:t>
            </w:r>
            <w:r w:rsidRPr="002B18DE">
              <w:rPr>
                <w:rFonts w:ascii="Times New Roman" w:hAnsi="Times New Roman" w:cs="Times New Roman"/>
                <w:sz w:val="20"/>
              </w:rPr>
              <w:t>ected in Oct</w:t>
            </w:r>
            <w:r w:rsidR="002B4D60" w:rsidRPr="002B18DE">
              <w:rPr>
                <w:rFonts w:ascii="Times New Roman" w:hAnsi="Times New Roman" w:cs="Times New Roman"/>
                <w:sz w:val="20"/>
              </w:rPr>
              <w:t xml:space="preserve"> </w:t>
            </w:r>
            <w:r w:rsidRPr="002B18DE">
              <w:rPr>
                <w:rFonts w:ascii="Times New Roman" w:hAnsi="Times New Roman" w:cs="Times New Roman"/>
                <w:sz w:val="20"/>
              </w:rPr>
              <w:t xml:space="preserve">2012) </w:t>
            </w:r>
          </w:p>
        </w:tc>
        <w:tc>
          <w:tcPr>
            <w:tcW w:w="3969" w:type="dxa"/>
          </w:tcPr>
          <w:p w14:paraId="3CB79075" w14:textId="424CC5FE"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Mar 2013-MPDT and GSW</w:t>
            </w:r>
            <w:r w:rsidR="002B4D60" w:rsidRPr="002B18DE">
              <w:rPr>
                <w:rFonts w:ascii="Times New Roman" w:hAnsi="Times New Roman" w:cs="Times New Roman"/>
                <w:sz w:val="20"/>
              </w:rPr>
              <w:t xml:space="preserve"> </w:t>
            </w:r>
            <w:r w:rsidRPr="002B18DE">
              <w:rPr>
                <w:rFonts w:ascii="Times New Roman" w:hAnsi="Times New Roman" w:cs="Times New Roman"/>
                <w:sz w:val="20"/>
              </w:rPr>
              <w:t>included in the 2013-2017 plan of Jakarta</w:t>
            </w:r>
          </w:p>
          <w:p w14:paraId="692DB3C4" w14:textId="77777777" w:rsidR="00DC1D8E" w:rsidRPr="002B18DE" w:rsidRDefault="00DC1D8E" w:rsidP="00D152AD">
            <w:pPr>
              <w:spacing w:line="276" w:lineRule="auto"/>
              <w:rPr>
                <w:rFonts w:ascii="Times New Roman" w:hAnsi="Times New Roman" w:cs="Times New Roman"/>
                <w:sz w:val="20"/>
              </w:rPr>
            </w:pPr>
          </w:p>
          <w:p w14:paraId="1E4267E4" w14:textId="0D78938D"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Oct 2013-MoU to construct</w:t>
            </w:r>
            <w:r w:rsidR="002B4D60" w:rsidRPr="002B18DE">
              <w:rPr>
                <w:rFonts w:ascii="Times New Roman" w:hAnsi="Times New Roman" w:cs="Times New Roman"/>
                <w:sz w:val="20"/>
              </w:rPr>
              <w:t xml:space="preserve"> </w:t>
            </w:r>
            <w:proofErr w:type="spellStart"/>
            <w:r w:rsidRPr="002B18DE">
              <w:rPr>
                <w:rFonts w:ascii="Times New Roman" w:hAnsi="Times New Roman" w:cs="Times New Roman"/>
                <w:sz w:val="20"/>
              </w:rPr>
              <w:t>Ciliwung</w:t>
            </w:r>
            <w:proofErr w:type="spellEnd"/>
            <w:r w:rsidRPr="002B18DE">
              <w:rPr>
                <w:rFonts w:ascii="Times New Roman" w:hAnsi="Times New Roman" w:cs="Times New Roman"/>
                <w:sz w:val="20"/>
              </w:rPr>
              <w:t xml:space="preserve"> Dam</w:t>
            </w:r>
          </w:p>
          <w:p w14:paraId="74986B2B" w14:textId="77777777" w:rsidR="00DC1D8E" w:rsidRPr="002B18DE" w:rsidRDefault="00DC1D8E" w:rsidP="00D152AD">
            <w:pPr>
              <w:spacing w:line="276" w:lineRule="auto"/>
              <w:rPr>
                <w:rFonts w:ascii="Times New Roman" w:hAnsi="Times New Roman" w:cs="Times New Roman"/>
                <w:sz w:val="20"/>
              </w:rPr>
            </w:pPr>
          </w:p>
          <w:p w14:paraId="16544C8E" w14:textId="627ADA0E" w:rsidR="00DC1D8E" w:rsidRPr="002B18DE" w:rsidRDefault="00DC1D8E" w:rsidP="00D152AD">
            <w:pPr>
              <w:spacing w:line="276" w:lineRule="auto"/>
              <w:rPr>
                <w:rFonts w:ascii="Times New Roman" w:hAnsi="Times New Roman" w:cs="Times New Roman"/>
                <w:sz w:val="20"/>
              </w:rPr>
            </w:pPr>
            <w:r w:rsidRPr="002B18DE">
              <w:rPr>
                <w:rFonts w:ascii="Times New Roman" w:hAnsi="Times New Roman" w:cs="Times New Roman"/>
                <w:sz w:val="20"/>
              </w:rPr>
              <w:t xml:space="preserve">Nov 2013 </w:t>
            </w:r>
            <w:r w:rsidR="002B4D60" w:rsidRPr="002B18DE">
              <w:rPr>
                <w:rFonts w:ascii="Times New Roman" w:hAnsi="Times New Roman" w:cs="Times New Roman"/>
                <w:sz w:val="20"/>
              </w:rPr>
              <w:t>-T</w:t>
            </w:r>
            <w:r w:rsidRPr="002B18DE">
              <w:rPr>
                <w:rFonts w:ascii="Times New Roman" w:hAnsi="Times New Roman" w:cs="Times New Roman"/>
                <w:sz w:val="20"/>
              </w:rPr>
              <w:t xml:space="preserve">he launch of the National Capital Integrated Coastal Development </w:t>
            </w:r>
            <w:r w:rsidR="002B4D60" w:rsidRPr="002B18DE">
              <w:rPr>
                <w:rFonts w:ascii="Times New Roman" w:hAnsi="Times New Roman" w:cs="Times New Roman"/>
                <w:sz w:val="20"/>
              </w:rPr>
              <w:t>(</w:t>
            </w:r>
            <w:r w:rsidRPr="002B18DE">
              <w:rPr>
                <w:rFonts w:ascii="Times New Roman" w:hAnsi="Times New Roman" w:cs="Times New Roman"/>
                <w:sz w:val="20"/>
              </w:rPr>
              <w:t xml:space="preserve">NCICD) plan </w:t>
            </w:r>
            <w:r w:rsidR="002B4D60" w:rsidRPr="002B18DE">
              <w:rPr>
                <w:rFonts w:ascii="Times New Roman" w:hAnsi="Times New Roman" w:cs="Times New Roman"/>
                <w:sz w:val="20"/>
              </w:rPr>
              <w:t>(seawall and reclamation projects)</w:t>
            </w:r>
          </w:p>
          <w:p w14:paraId="3B09A7D9" w14:textId="77777777" w:rsidR="00DC1D8E" w:rsidRPr="002B18DE" w:rsidRDefault="00DC1D8E" w:rsidP="00D152AD">
            <w:pPr>
              <w:spacing w:line="276" w:lineRule="auto"/>
              <w:rPr>
                <w:rFonts w:ascii="Times New Roman" w:hAnsi="Times New Roman" w:cs="Times New Roman"/>
                <w:sz w:val="20"/>
              </w:rPr>
            </w:pPr>
          </w:p>
          <w:p w14:paraId="476F9FF2" w14:textId="1572718D" w:rsidR="00DC1D8E" w:rsidRPr="002B18DE" w:rsidRDefault="00DC1D8E" w:rsidP="00204D6C">
            <w:pPr>
              <w:spacing w:line="276" w:lineRule="auto"/>
              <w:rPr>
                <w:rFonts w:ascii="Times New Roman" w:hAnsi="Times New Roman" w:cs="Times New Roman"/>
                <w:sz w:val="20"/>
              </w:rPr>
            </w:pPr>
            <w:r w:rsidRPr="002B18DE">
              <w:rPr>
                <w:rFonts w:ascii="Times New Roman" w:hAnsi="Times New Roman" w:cs="Times New Roman"/>
                <w:sz w:val="20"/>
              </w:rPr>
              <w:t>Jan 2014-Planning to</w:t>
            </w:r>
            <w:r w:rsidR="002B4D60" w:rsidRPr="002B18DE">
              <w:rPr>
                <w:rFonts w:ascii="Times New Roman" w:hAnsi="Times New Roman" w:cs="Times New Roman"/>
                <w:sz w:val="20"/>
              </w:rPr>
              <w:t xml:space="preserve"> construct a</w:t>
            </w:r>
            <w:r w:rsidRPr="002B18DE">
              <w:rPr>
                <w:rFonts w:ascii="Times New Roman" w:hAnsi="Times New Roman" w:cs="Times New Roman"/>
                <w:sz w:val="20"/>
              </w:rPr>
              <w:t xml:space="preserve"> connecting</w:t>
            </w:r>
            <w:r w:rsidR="002B4D60" w:rsidRPr="002B18DE">
              <w:rPr>
                <w:rFonts w:ascii="Times New Roman" w:hAnsi="Times New Roman" w:cs="Times New Roman"/>
                <w:sz w:val="20"/>
              </w:rPr>
              <w:t xml:space="preserve"> canal between </w:t>
            </w:r>
            <w:r w:rsidRPr="002B18DE">
              <w:rPr>
                <w:rFonts w:ascii="Times New Roman" w:hAnsi="Times New Roman" w:cs="Times New Roman"/>
                <w:sz w:val="20"/>
              </w:rPr>
              <w:t>River</w:t>
            </w:r>
            <w:r w:rsidR="00204D6C">
              <w:rPr>
                <w:rFonts w:ascii="Times New Roman" w:hAnsi="Times New Roman" w:cs="Times New Roman"/>
                <w:sz w:val="20"/>
              </w:rPr>
              <w:t xml:space="preserve"> </w:t>
            </w:r>
            <w:proofErr w:type="spellStart"/>
            <w:r w:rsidRPr="002B18DE">
              <w:rPr>
                <w:rFonts w:ascii="Times New Roman" w:hAnsi="Times New Roman" w:cs="Times New Roman"/>
                <w:sz w:val="20"/>
              </w:rPr>
              <w:t>Ciliwung</w:t>
            </w:r>
            <w:proofErr w:type="spellEnd"/>
            <w:r w:rsidRPr="002B18DE">
              <w:rPr>
                <w:rFonts w:ascii="Times New Roman" w:hAnsi="Times New Roman" w:cs="Times New Roman"/>
                <w:sz w:val="20"/>
              </w:rPr>
              <w:t xml:space="preserve"> </w:t>
            </w:r>
            <w:r w:rsidR="002B4D60" w:rsidRPr="002B18DE">
              <w:rPr>
                <w:rFonts w:ascii="Times New Roman" w:hAnsi="Times New Roman" w:cs="Times New Roman"/>
                <w:sz w:val="20"/>
              </w:rPr>
              <w:t>and</w:t>
            </w:r>
            <w:r w:rsidRPr="002B18DE">
              <w:rPr>
                <w:rFonts w:ascii="Times New Roman" w:hAnsi="Times New Roman" w:cs="Times New Roman"/>
                <w:sz w:val="20"/>
              </w:rPr>
              <w:t xml:space="preserve"> East Flood Canal (EFC)</w:t>
            </w:r>
          </w:p>
        </w:tc>
      </w:tr>
      <w:tr w:rsidR="00DC1D8E" w:rsidRPr="002B18DE" w14:paraId="73AFA7DC" w14:textId="77777777" w:rsidTr="002B18DE">
        <w:tc>
          <w:tcPr>
            <w:tcW w:w="1413" w:type="dxa"/>
          </w:tcPr>
          <w:p w14:paraId="65AF6549" w14:textId="77777777" w:rsidR="00DC1D8E" w:rsidRPr="002B18DE" w:rsidRDefault="00DC1D8E" w:rsidP="00D152AD">
            <w:pPr>
              <w:spacing w:line="276" w:lineRule="auto"/>
              <w:rPr>
                <w:rFonts w:ascii="Times New Roman" w:hAnsi="Times New Roman" w:cs="Times New Roman"/>
                <w:b/>
                <w:sz w:val="20"/>
              </w:rPr>
            </w:pPr>
          </w:p>
        </w:tc>
        <w:tc>
          <w:tcPr>
            <w:tcW w:w="11206" w:type="dxa"/>
            <w:gridSpan w:val="4"/>
          </w:tcPr>
          <w:p w14:paraId="14CD83C1" w14:textId="77777777"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Implementation:</w:t>
            </w:r>
          </w:p>
          <w:p w14:paraId="2B443B9C" w14:textId="637F6145" w:rsidR="00DC1D8E" w:rsidRPr="002B18DE" w:rsidRDefault="00DC1D8E" w:rsidP="00D152AD">
            <w:pPr>
              <w:spacing w:line="276" w:lineRule="auto"/>
              <w:rPr>
                <w:rFonts w:ascii="Times New Roman" w:hAnsi="Times New Roman" w:cs="Times New Roman"/>
                <w:b/>
                <w:sz w:val="20"/>
              </w:rPr>
            </w:pPr>
            <w:r w:rsidRPr="002B18DE">
              <w:rPr>
                <w:rFonts w:ascii="Times New Roman" w:hAnsi="Times New Roman" w:cs="Times New Roman"/>
                <w:b/>
                <w:sz w:val="20"/>
              </w:rPr>
              <w:t xml:space="preserve">2013-Normalisation of </w:t>
            </w:r>
            <w:proofErr w:type="spellStart"/>
            <w:r w:rsidRPr="002B18DE">
              <w:rPr>
                <w:rFonts w:ascii="Times New Roman" w:hAnsi="Times New Roman" w:cs="Times New Roman"/>
                <w:b/>
                <w:sz w:val="20"/>
              </w:rPr>
              <w:t>Pluit</w:t>
            </w:r>
            <w:proofErr w:type="spellEnd"/>
            <w:r w:rsidRPr="002B18DE">
              <w:rPr>
                <w:rFonts w:ascii="Times New Roman" w:hAnsi="Times New Roman" w:cs="Times New Roman"/>
                <w:b/>
                <w:sz w:val="20"/>
              </w:rPr>
              <w:t xml:space="preserve"> and </w:t>
            </w:r>
            <w:proofErr w:type="spellStart"/>
            <w:r w:rsidRPr="002B18DE">
              <w:rPr>
                <w:rFonts w:ascii="Times New Roman" w:hAnsi="Times New Roman" w:cs="Times New Roman"/>
                <w:b/>
                <w:sz w:val="20"/>
              </w:rPr>
              <w:t>RiaRio</w:t>
            </w:r>
            <w:proofErr w:type="spellEnd"/>
            <w:r w:rsidRPr="002B18DE">
              <w:rPr>
                <w:rFonts w:ascii="Times New Roman" w:hAnsi="Times New Roman" w:cs="Times New Roman"/>
                <w:b/>
                <w:sz w:val="20"/>
              </w:rPr>
              <w:t xml:space="preserve"> re</w:t>
            </w:r>
            <w:r w:rsidR="00204D6C">
              <w:rPr>
                <w:rFonts w:ascii="Times New Roman" w:hAnsi="Times New Roman" w:cs="Times New Roman"/>
                <w:b/>
                <w:sz w:val="20"/>
              </w:rPr>
              <w:t>tention ponds</w:t>
            </w:r>
          </w:p>
        </w:tc>
      </w:tr>
    </w:tbl>
    <w:p w14:paraId="34C79B1C" w14:textId="77777777" w:rsidR="00DC1D8E" w:rsidRPr="002B18DE" w:rsidRDefault="00DC1D8E" w:rsidP="00DC1D8E">
      <w:pPr>
        <w:spacing w:after="0" w:line="276" w:lineRule="auto"/>
        <w:rPr>
          <w:rFonts w:ascii="Times New Roman" w:hAnsi="Times New Roman" w:cs="Times New Roman"/>
          <w:szCs w:val="24"/>
        </w:rPr>
      </w:pPr>
      <w:r w:rsidRPr="002B18DE">
        <w:rPr>
          <w:rFonts w:ascii="Times New Roman" w:hAnsi="Times New Roman" w:cs="Times New Roman"/>
          <w:szCs w:val="24"/>
        </w:rPr>
        <w:t xml:space="preserve">*UU stands for </w:t>
      </w:r>
      <w:proofErr w:type="spellStart"/>
      <w:r w:rsidRPr="002B18DE">
        <w:rPr>
          <w:rFonts w:ascii="Times New Roman" w:hAnsi="Times New Roman" w:cs="Times New Roman"/>
          <w:i/>
          <w:szCs w:val="24"/>
        </w:rPr>
        <w:t>Undang-Undang</w:t>
      </w:r>
      <w:proofErr w:type="spellEnd"/>
      <w:r w:rsidRPr="002B18DE">
        <w:rPr>
          <w:rFonts w:ascii="Times New Roman" w:hAnsi="Times New Roman" w:cs="Times New Roman"/>
          <w:szCs w:val="24"/>
        </w:rPr>
        <w:t>, a national level regulation in Indonesia</w:t>
      </w:r>
    </w:p>
    <w:p w14:paraId="3E7995D5" w14:textId="77777777" w:rsidR="002B18DE" w:rsidRPr="002B18DE" w:rsidRDefault="00DC1D8E" w:rsidP="00DC1D8E">
      <w:pPr>
        <w:spacing w:after="0" w:line="276" w:lineRule="auto"/>
        <w:rPr>
          <w:rFonts w:ascii="Times New Roman" w:hAnsi="Times New Roman" w:cs="Times New Roman"/>
          <w:szCs w:val="24"/>
        </w:rPr>
        <w:sectPr w:rsidR="002B18DE" w:rsidRPr="002B18DE" w:rsidSect="002B18DE">
          <w:endnotePr>
            <w:numFmt w:val="decimal"/>
          </w:endnotePr>
          <w:pgSz w:w="16838" w:h="11906" w:orient="landscape"/>
          <w:pgMar w:top="1440" w:right="1440" w:bottom="1440" w:left="1440" w:header="708" w:footer="708" w:gutter="0"/>
          <w:cols w:space="708"/>
          <w:docGrid w:linePitch="360"/>
        </w:sectPr>
      </w:pPr>
      <w:r w:rsidRPr="002B18DE">
        <w:rPr>
          <w:rFonts w:ascii="Times New Roman" w:hAnsi="Times New Roman" w:cs="Times New Roman"/>
          <w:szCs w:val="24"/>
        </w:rPr>
        <w:t xml:space="preserve">(Source: </w:t>
      </w:r>
      <w:proofErr w:type="spellStart"/>
      <w:r w:rsidRPr="002B18DE">
        <w:rPr>
          <w:rFonts w:ascii="Times New Roman" w:hAnsi="Times New Roman" w:cs="Times New Roman"/>
          <w:szCs w:val="24"/>
        </w:rPr>
        <w:t>Bappenas</w:t>
      </w:r>
      <w:proofErr w:type="spellEnd"/>
      <w:r w:rsidRPr="002B18DE">
        <w:rPr>
          <w:rFonts w:ascii="Times New Roman" w:hAnsi="Times New Roman" w:cs="Times New Roman"/>
          <w:szCs w:val="24"/>
        </w:rPr>
        <w:t xml:space="preserve">, 2007a; </w:t>
      </w:r>
      <w:proofErr w:type="spellStart"/>
      <w:r w:rsidRPr="002B18DE">
        <w:rPr>
          <w:rFonts w:ascii="Times New Roman" w:hAnsi="Times New Roman" w:cs="Times New Roman"/>
          <w:szCs w:val="24"/>
        </w:rPr>
        <w:t>Akmalah</w:t>
      </w:r>
      <w:proofErr w:type="spellEnd"/>
      <w:r w:rsidRPr="002B18DE">
        <w:rPr>
          <w:rFonts w:ascii="Times New Roman" w:hAnsi="Times New Roman" w:cs="Times New Roman"/>
          <w:szCs w:val="24"/>
        </w:rPr>
        <w:t xml:space="preserve"> and Grigg, 2011; </w:t>
      </w:r>
      <w:proofErr w:type="spellStart"/>
      <w:r w:rsidRPr="002B18DE">
        <w:rPr>
          <w:rFonts w:ascii="Times New Roman" w:hAnsi="Times New Roman" w:cs="Times New Roman"/>
          <w:szCs w:val="24"/>
        </w:rPr>
        <w:t>Simanjuntak</w:t>
      </w:r>
      <w:proofErr w:type="spellEnd"/>
      <w:r w:rsidRPr="002B18DE">
        <w:rPr>
          <w:rFonts w:ascii="Times New Roman" w:hAnsi="Times New Roman" w:cs="Times New Roman"/>
          <w:szCs w:val="24"/>
        </w:rPr>
        <w:t xml:space="preserve"> et al., 2012; Vaswani, 2013)</w:t>
      </w:r>
    </w:p>
    <w:p w14:paraId="6D7C9D6A" w14:textId="35C8B13B" w:rsidR="00837F46" w:rsidRDefault="00837F46"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lastRenderedPageBreak/>
        <w:t xml:space="preserve">The 1996 flood occurred in a dictatorial regime which strongly affected the policy and administration system at the local levels. Funding for local governments was regulated by </w:t>
      </w:r>
      <w:r>
        <w:rPr>
          <w:rFonts w:ascii="Times New Roman" w:hAnsi="Times New Roman" w:cs="Times New Roman"/>
          <w:sz w:val="24"/>
          <w:szCs w:val="24"/>
        </w:rPr>
        <w:t xml:space="preserve">the </w:t>
      </w:r>
      <w:r w:rsidRPr="00EF43BD">
        <w:rPr>
          <w:rFonts w:ascii="Times New Roman" w:hAnsi="Times New Roman" w:cs="Times New Roman"/>
          <w:sz w:val="24"/>
          <w:szCs w:val="24"/>
        </w:rPr>
        <w:t>central government and originated mainly from international donor agencies (</w:t>
      </w:r>
      <w:proofErr w:type="spellStart"/>
      <w:r w:rsidRPr="00EF43BD">
        <w:rPr>
          <w:rFonts w:ascii="Times New Roman" w:hAnsi="Times New Roman" w:cs="Times New Roman"/>
          <w:sz w:val="24"/>
          <w:szCs w:val="24"/>
        </w:rPr>
        <w:t>Firman</w:t>
      </w:r>
      <w:proofErr w:type="spellEnd"/>
      <w:r w:rsidRPr="00EF43BD">
        <w:rPr>
          <w:rFonts w:ascii="Times New Roman" w:hAnsi="Times New Roman" w:cs="Times New Roman"/>
          <w:sz w:val="24"/>
          <w:szCs w:val="24"/>
        </w:rPr>
        <w:t>, 2008). It was aggravated by the unstable economic condition in the country due to the Asian financial crisis.</w:t>
      </w:r>
      <w:r w:rsidR="002B4D60">
        <w:rPr>
          <w:rFonts w:ascii="Times New Roman" w:hAnsi="Times New Roman" w:cs="Times New Roman"/>
          <w:sz w:val="24"/>
          <w:szCs w:val="24"/>
        </w:rPr>
        <w:t xml:space="preserve"> S</w:t>
      </w:r>
      <w:r w:rsidRPr="00EF43BD">
        <w:rPr>
          <w:rFonts w:ascii="Times New Roman" w:hAnsi="Times New Roman" w:cs="Times New Roman"/>
          <w:sz w:val="24"/>
          <w:szCs w:val="24"/>
        </w:rPr>
        <w:t xml:space="preserve">uch political and economic unrest was unable to couple with the flooding problem to open a policy window. The fall of Suharto regime in 1998 started an era of </w:t>
      </w:r>
      <w:r w:rsidRPr="000664FC">
        <w:rPr>
          <w:rFonts w:ascii="Times New Roman" w:hAnsi="Times New Roman" w:cs="Times New Roman"/>
          <w:sz w:val="24"/>
          <w:szCs w:val="24"/>
        </w:rPr>
        <w:t>true</w:t>
      </w:r>
      <w:r w:rsidRPr="009E0EE5">
        <w:rPr>
          <w:rFonts w:ascii="Times New Roman" w:hAnsi="Times New Roman" w:cs="Times New Roman"/>
          <w:sz w:val="24"/>
          <w:szCs w:val="24"/>
        </w:rPr>
        <w:t xml:space="preserve"> </w:t>
      </w:r>
      <w:r w:rsidRPr="00EF43BD">
        <w:rPr>
          <w:rFonts w:ascii="Times New Roman" w:hAnsi="Times New Roman" w:cs="Times New Roman"/>
          <w:sz w:val="24"/>
          <w:szCs w:val="24"/>
        </w:rPr>
        <w:t xml:space="preserve">democracy, as Indonesia was a de facto dictatorship under </w:t>
      </w:r>
      <w:r w:rsidR="00050A71" w:rsidRPr="00EF43BD">
        <w:rPr>
          <w:rFonts w:ascii="Times New Roman" w:hAnsi="Times New Roman" w:cs="Times New Roman"/>
          <w:sz w:val="24"/>
          <w:szCs w:val="24"/>
        </w:rPr>
        <w:t>Suharto</w:t>
      </w:r>
      <w:r w:rsidRPr="00EF43BD">
        <w:rPr>
          <w:rFonts w:ascii="Times New Roman" w:hAnsi="Times New Roman" w:cs="Times New Roman"/>
          <w:sz w:val="24"/>
          <w:szCs w:val="24"/>
        </w:rPr>
        <w:t xml:space="preserve">, and the country adopted a new decentralised system. Jakarta also recovered from the financial crisis in early 2000. One of the impacts of this </w:t>
      </w:r>
      <w:r w:rsidR="002B4D60">
        <w:rPr>
          <w:rFonts w:ascii="Times New Roman" w:hAnsi="Times New Roman" w:cs="Times New Roman"/>
          <w:sz w:val="24"/>
          <w:szCs w:val="24"/>
        </w:rPr>
        <w:t>revived c</w:t>
      </w:r>
      <w:r w:rsidRPr="00EF43BD">
        <w:rPr>
          <w:rFonts w:ascii="Times New Roman" w:hAnsi="Times New Roman" w:cs="Times New Roman"/>
          <w:sz w:val="24"/>
          <w:szCs w:val="24"/>
        </w:rPr>
        <w:t>ondition on flood policy was the enactment of local spatial planning</w:t>
      </w:r>
      <w:r w:rsidR="002B4D60">
        <w:rPr>
          <w:rFonts w:ascii="Times New Roman" w:hAnsi="Times New Roman" w:cs="Times New Roman"/>
          <w:sz w:val="24"/>
          <w:szCs w:val="24"/>
        </w:rPr>
        <w:t xml:space="preserve"> regulation</w:t>
      </w:r>
      <w:r w:rsidRPr="00EF43BD">
        <w:rPr>
          <w:rFonts w:ascii="Times New Roman" w:hAnsi="Times New Roman" w:cs="Times New Roman"/>
          <w:sz w:val="24"/>
          <w:szCs w:val="24"/>
        </w:rPr>
        <w:t xml:space="preserve">, </w:t>
      </w:r>
      <w:proofErr w:type="spellStart"/>
      <w:r w:rsidRPr="00EF43BD">
        <w:rPr>
          <w:rFonts w:ascii="Times New Roman" w:hAnsi="Times New Roman" w:cs="Times New Roman"/>
          <w:sz w:val="24"/>
          <w:szCs w:val="24"/>
        </w:rPr>
        <w:t>Perda</w:t>
      </w:r>
      <w:proofErr w:type="spellEnd"/>
      <w:r w:rsidRPr="00EF43BD">
        <w:rPr>
          <w:rFonts w:ascii="Times New Roman" w:hAnsi="Times New Roman" w:cs="Times New Roman"/>
          <w:sz w:val="24"/>
          <w:szCs w:val="24"/>
        </w:rPr>
        <w:t xml:space="preserve"> 6/1999. </w:t>
      </w:r>
      <w:r w:rsidR="002B4D60">
        <w:rPr>
          <w:rFonts w:ascii="Times New Roman" w:hAnsi="Times New Roman" w:cs="Times New Roman"/>
          <w:sz w:val="24"/>
          <w:szCs w:val="24"/>
        </w:rPr>
        <w:t>T</w:t>
      </w:r>
      <w:r w:rsidRPr="00EF43BD">
        <w:rPr>
          <w:rFonts w:ascii="Times New Roman" w:hAnsi="Times New Roman" w:cs="Times New Roman"/>
          <w:sz w:val="24"/>
          <w:szCs w:val="24"/>
        </w:rPr>
        <w:t xml:space="preserve">he </w:t>
      </w:r>
      <w:r w:rsidR="002B4D60">
        <w:rPr>
          <w:rFonts w:ascii="Times New Roman" w:hAnsi="Times New Roman" w:cs="Times New Roman"/>
          <w:sz w:val="24"/>
          <w:szCs w:val="24"/>
        </w:rPr>
        <w:t xml:space="preserve">1996 </w:t>
      </w:r>
      <w:r w:rsidRPr="00EF43BD">
        <w:rPr>
          <w:rFonts w:ascii="Times New Roman" w:hAnsi="Times New Roman" w:cs="Times New Roman"/>
          <w:sz w:val="24"/>
          <w:szCs w:val="24"/>
        </w:rPr>
        <w:t>flood was not able to open a policy window immediately after the flood, but it opened later when the situation was supportive.</w:t>
      </w:r>
    </w:p>
    <w:p w14:paraId="575CFD96" w14:textId="1D1B83E9" w:rsidR="00837F46" w:rsidRDefault="002B4D60" w:rsidP="001869A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In 2002, </w:t>
      </w:r>
      <w:r w:rsidR="00837F46" w:rsidRPr="00EF43BD">
        <w:rPr>
          <w:rFonts w:ascii="Times New Roman" w:hAnsi="Times New Roman" w:cs="Times New Roman"/>
          <w:sz w:val="24"/>
          <w:szCs w:val="24"/>
        </w:rPr>
        <w:t xml:space="preserve">Jakarta was inundated by another </w:t>
      </w:r>
      <w:r>
        <w:rPr>
          <w:rFonts w:ascii="Times New Roman" w:hAnsi="Times New Roman" w:cs="Times New Roman"/>
          <w:sz w:val="24"/>
          <w:szCs w:val="24"/>
        </w:rPr>
        <w:t>severe</w:t>
      </w:r>
      <w:r w:rsidR="00837F46" w:rsidRPr="00EF43BD">
        <w:rPr>
          <w:rFonts w:ascii="Times New Roman" w:hAnsi="Times New Roman" w:cs="Times New Roman"/>
          <w:sz w:val="24"/>
          <w:szCs w:val="24"/>
        </w:rPr>
        <w:t xml:space="preserve"> flood. This problem interacted with a relatively stable political atmosphere in a new democra</w:t>
      </w:r>
      <w:r w:rsidR="00795C4B">
        <w:rPr>
          <w:rFonts w:ascii="Times New Roman" w:hAnsi="Times New Roman" w:cs="Times New Roman"/>
          <w:sz w:val="24"/>
          <w:szCs w:val="24"/>
        </w:rPr>
        <w:t>tic</w:t>
      </w:r>
      <w:r w:rsidR="00837F46" w:rsidRPr="00EF43BD">
        <w:rPr>
          <w:rFonts w:ascii="Times New Roman" w:hAnsi="Times New Roman" w:cs="Times New Roman"/>
          <w:sz w:val="24"/>
          <w:szCs w:val="24"/>
        </w:rPr>
        <w:t xml:space="preserve"> era. Their coupling was able to open a policy window. A</w:t>
      </w:r>
      <w:r w:rsidR="00837F46">
        <w:rPr>
          <w:rFonts w:ascii="Times New Roman" w:hAnsi="Times New Roman" w:cs="Times New Roman"/>
          <w:sz w:val="24"/>
          <w:szCs w:val="24"/>
        </w:rPr>
        <w:t xml:space="preserve"> </w:t>
      </w:r>
      <w:r w:rsidR="00837F46" w:rsidRPr="00EF43BD">
        <w:rPr>
          <w:rFonts w:ascii="Times New Roman" w:hAnsi="Times New Roman" w:cs="Times New Roman"/>
          <w:sz w:val="24"/>
          <w:szCs w:val="24"/>
        </w:rPr>
        <w:t xml:space="preserve">re-elected governor </w:t>
      </w:r>
      <w:r>
        <w:rPr>
          <w:rFonts w:ascii="Times New Roman" w:hAnsi="Times New Roman" w:cs="Times New Roman"/>
          <w:sz w:val="24"/>
          <w:szCs w:val="24"/>
        </w:rPr>
        <w:t xml:space="preserve">who </w:t>
      </w:r>
      <w:r w:rsidR="00837F46" w:rsidRPr="00EF43BD">
        <w:rPr>
          <w:rFonts w:ascii="Times New Roman" w:hAnsi="Times New Roman" w:cs="Times New Roman"/>
          <w:sz w:val="24"/>
          <w:szCs w:val="24"/>
        </w:rPr>
        <w:t>acted as a policy entrepreneur</w:t>
      </w:r>
      <w:r w:rsidR="00837F46">
        <w:rPr>
          <w:rFonts w:ascii="Times New Roman" w:hAnsi="Times New Roman" w:cs="Times New Roman"/>
          <w:sz w:val="24"/>
          <w:szCs w:val="24"/>
        </w:rPr>
        <w:t xml:space="preserve"> </w:t>
      </w:r>
      <w:r w:rsidR="00837F46" w:rsidRPr="00EF43BD">
        <w:rPr>
          <w:rFonts w:ascii="Times New Roman" w:hAnsi="Times New Roman" w:cs="Times New Roman"/>
          <w:sz w:val="24"/>
          <w:szCs w:val="24"/>
        </w:rPr>
        <w:t xml:space="preserve">was successful in advocating the most important flood alleviation project at that time: East Flood Canal (EFC). The project was finally started in 2003 after 30 years of delay in implementation </w:t>
      </w:r>
      <w:r w:rsidR="009E0EE5">
        <w:rPr>
          <w:rFonts w:ascii="Times New Roman" w:hAnsi="Times New Roman" w:cs="Times New Roman"/>
          <w:sz w:val="24"/>
          <w:szCs w:val="24"/>
        </w:rPr>
        <w:t xml:space="preserve">due to funding constraints and land acquisition problem </w:t>
      </w:r>
      <w:r w:rsidR="00837F46" w:rsidRPr="00EF43BD">
        <w:rPr>
          <w:rFonts w:ascii="Times New Roman" w:hAnsi="Times New Roman" w:cs="Times New Roman"/>
          <w:sz w:val="24"/>
          <w:szCs w:val="24"/>
        </w:rPr>
        <w:t>(</w:t>
      </w:r>
      <w:proofErr w:type="spellStart"/>
      <w:r w:rsidR="00837F46" w:rsidRPr="00EF43BD">
        <w:rPr>
          <w:rFonts w:ascii="Times New Roman" w:hAnsi="Times New Roman" w:cs="Times New Roman"/>
          <w:sz w:val="24"/>
          <w:szCs w:val="24"/>
        </w:rPr>
        <w:t>Simanjuntak</w:t>
      </w:r>
      <w:proofErr w:type="spellEnd"/>
      <w:r w:rsidR="00837F46" w:rsidRPr="00EF43BD">
        <w:rPr>
          <w:rFonts w:ascii="Times New Roman" w:hAnsi="Times New Roman" w:cs="Times New Roman"/>
          <w:sz w:val="24"/>
          <w:szCs w:val="24"/>
        </w:rPr>
        <w:t xml:space="preserve"> et al., 2012).</w:t>
      </w:r>
    </w:p>
    <w:p w14:paraId="3B8B2581" w14:textId="195EE4FF" w:rsidR="00837F46" w:rsidRDefault="002A7FCF" w:rsidP="001869A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Another policy window opened in 2007 after a catastrophic flood (problem stream) </w:t>
      </w:r>
      <w:r w:rsidR="00837F46" w:rsidRPr="00EF43BD">
        <w:rPr>
          <w:rFonts w:ascii="Times New Roman" w:hAnsi="Times New Roman" w:cs="Times New Roman"/>
          <w:sz w:val="24"/>
          <w:szCs w:val="24"/>
        </w:rPr>
        <w:t>combined with the first direct g</w:t>
      </w:r>
      <w:r>
        <w:rPr>
          <w:rFonts w:ascii="Times New Roman" w:hAnsi="Times New Roman" w:cs="Times New Roman"/>
          <w:sz w:val="24"/>
          <w:szCs w:val="24"/>
        </w:rPr>
        <w:t xml:space="preserve">ubernatorial </w:t>
      </w:r>
      <w:r w:rsidR="00837F46" w:rsidRPr="00EF43BD">
        <w:rPr>
          <w:rFonts w:ascii="Times New Roman" w:hAnsi="Times New Roman" w:cs="Times New Roman"/>
          <w:sz w:val="24"/>
          <w:szCs w:val="24"/>
        </w:rPr>
        <w:t>election</w:t>
      </w:r>
      <w:r>
        <w:rPr>
          <w:rFonts w:ascii="Times New Roman" w:hAnsi="Times New Roman" w:cs="Times New Roman"/>
          <w:sz w:val="24"/>
          <w:szCs w:val="24"/>
        </w:rPr>
        <w:t xml:space="preserve"> (politics stream)</w:t>
      </w:r>
      <w:r w:rsidR="00837F46" w:rsidRPr="00EF43BD">
        <w:rPr>
          <w:rFonts w:ascii="Times New Roman" w:hAnsi="Times New Roman" w:cs="Times New Roman"/>
          <w:sz w:val="24"/>
          <w:szCs w:val="24"/>
        </w:rPr>
        <w:t xml:space="preserve">. </w:t>
      </w:r>
      <w:r>
        <w:rPr>
          <w:rFonts w:ascii="Times New Roman" w:hAnsi="Times New Roman" w:cs="Times New Roman"/>
          <w:sz w:val="24"/>
          <w:szCs w:val="24"/>
        </w:rPr>
        <w:t xml:space="preserve">As a result, </w:t>
      </w:r>
      <w:r w:rsidR="00837F46" w:rsidRPr="00EF43BD">
        <w:rPr>
          <w:rFonts w:ascii="Times New Roman" w:hAnsi="Times New Roman" w:cs="Times New Roman"/>
          <w:sz w:val="24"/>
          <w:szCs w:val="24"/>
        </w:rPr>
        <w:t xml:space="preserve">new regulations of disaster management and spatial planning were enacted shortly after the flood. Furthermore, the elected governor utilised this window to initiate a dredging project in 2009. </w:t>
      </w:r>
      <w:r>
        <w:rPr>
          <w:rFonts w:ascii="Times New Roman" w:hAnsi="Times New Roman" w:cs="Times New Roman"/>
          <w:sz w:val="24"/>
          <w:szCs w:val="24"/>
        </w:rPr>
        <w:t>T</w:t>
      </w:r>
      <w:r w:rsidR="00837F46" w:rsidRPr="00EF43BD">
        <w:rPr>
          <w:rFonts w:ascii="Times New Roman" w:hAnsi="Times New Roman" w:cs="Times New Roman"/>
          <w:sz w:val="24"/>
          <w:szCs w:val="24"/>
        </w:rPr>
        <w:t>he government could not do any high-cost flood defence project in the city</w:t>
      </w:r>
      <w:r>
        <w:rPr>
          <w:rFonts w:ascii="Times New Roman" w:hAnsi="Times New Roman" w:cs="Times New Roman"/>
          <w:sz w:val="24"/>
          <w:szCs w:val="24"/>
        </w:rPr>
        <w:t xml:space="preserve"> because </w:t>
      </w:r>
      <w:r w:rsidRPr="00EF43BD">
        <w:rPr>
          <w:rFonts w:ascii="Times New Roman" w:hAnsi="Times New Roman" w:cs="Times New Roman"/>
          <w:sz w:val="24"/>
          <w:szCs w:val="24"/>
        </w:rPr>
        <w:t>the East Flood Canal was still under construction until 2010</w:t>
      </w:r>
      <w:r>
        <w:rPr>
          <w:rFonts w:ascii="Times New Roman" w:hAnsi="Times New Roman" w:cs="Times New Roman"/>
          <w:sz w:val="24"/>
          <w:szCs w:val="24"/>
        </w:rPr>
        <w:t xml:space="preserve">. </w:t>
      </w:r>
    </w:p>
    <w:p w14:paraId="4EE214BB" w14:textId="5B7BFF49" w:rsidR="00837F46" w:rsidRDefault="00837F46"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The</w:t>
      </w:r>
      <w:r w:rsidR="002A7FCF">
        <w:rPr>
          <w:rFonts w:ascii="Times New Roman" w:hAnsi="Times New Roman" w:cs="Times New Roman"/>
          <w:sz w:val="24"/>
          <w:szCs w:val="24"/>
        </w:rPr>
        <w:t xml:space="preserve"> most recent major flood, the</w:t>
      </w:r>
      <w:r w:rsidRPr="00EF43BD">
        <w:rPr>
          <w:rFonts w:ascii="Times New Roman" w:hAnsi="Times New Roman" w:cs="Times New Roman"/>
          <w:sz w:val="24"/>
          <w:szCs w:val="24"/>
        </w:rPr>
        <w:t xml:space="preserve"> 2013 flood</w:t>
      </w:r>
      <w:r w:rsidR="002A7FCF">
        <w:rPr>
          <w:rFonts w:ascii="Times New Roman" w:hAnsi="Times New Roman" w:cs="Times New Roman"/>
          <w:sz w:val="24"/>
          <w:szCs w:val="24"/>
        </w:rPr>
        <w:t>,</w:t>
      </w:r>
      <w:r w:rsidRPr="00EF43BD">
        <w:rPr>
          <w:rFonts w:ascii="Times New Roman" w:hAnsi="Times New Roman" w:cs="Times New Roman"/>
          <w:sz w:val="24"/>
          <w:szCs w:val="24"/>
        </w:rPr>
        <w:t xml:space="preserve"> happened just three months after a new governor was elected. A policy window opened because the flood in the problem stream and the new administration in the politics stream came together. Since many proposals have ‘floated’ in the policy stream for more than two decades, the new governor as the policy entrepreneur took advantage of the policy window to implement some urgent projects (e.g. normalisation of </w:t>
      </w:r>
      <w:proofErr w:type="spellStart"/>
      <w:r w:rsidRPr="00EF43BD">
        <w:rPr>
          <w:rFonts w:ascii="Times New Roman" w:hAnsi="Times New Roman" w:cs="Times New Roman"/>
          <w:sz w:val="24"/>
          <w:szCs w:val="24"/>
        </w:rPr>
        <w:t>Pluit</w:t>
      </w:r>
      <w:proofErr w:type="spellEnd"/>
      <w:r w:rsidRPr="00EF43BD">
        <w:rPr>
          <w:rFonts w:ascii="Times New Roman" w:hAnsi="Times New Roman" w:cs="Times New Roman"/>
          <w:sz w:val="24"/>
          <w:szCs w:val="24"/>
        </w:rPr>
        <w:t xml:space="preserve"> and </w:t>
      </w:r>
      <w:proofErr w:type="spellStart"/>
      <w:r w:rsidRPr="00EF43BD">
        <w:rPr>
          <w:rFonts w:ascii="Times New Roman" w:hAnsi="Times New Roman" w:cs="Times New Roman"/>
          <w:sz w:val="24"/>
          <w:szCs w:val="24"/>
        </w:rPr>
        <w:t>RiaRio</w:t>
      </w:r>
      <w:proofErr w:type="spellEnd"/>
      <w:r w:rsidRPr="00EF43BD">
        <w:rPr>
          <w:rFonts w:ascii="Times New Roman" w:hAnsi="Times New Roman" w:cs="Times New Roman"/>
          <w:sz w:val="24"/>
          <w:szCs w:val="24"/>
        </w:rPr>
        <w:t xml:space="preserve"> reservoirs).  The window was also used to launch a massive seawall project as part of the NCICD plan to deal with the increas</w:t>
      </w:r>
      <w:r w:rsidR="002A7FCF">
        <w:rPr>
          <w:rFonts w:ascii="Times New Roman" w:hAnsi="Times New Roman" w:cs="Times New Roman"/>
          <w:sz w:val="24"/>
          <w:szCs w:val="24"/>
        </w:rPr>
        <w:t>ed</w:t>
      </w:r>
      <w:r w:rsidRPr="00EF43BD">
        <w:rPr>
          <w:rFonts w:ascii="Times New Roman" w:hAnsi="Times New Roman" w:cs="Times New Roman"/>
          <w:sz w:val="24"/>
          <w:szCs w:val="24"/>
        </w:rPr>
        <w:t xml:space="preserve"> risk of flooding caused by land subsidence and sea level rise. </w:t>
      </w:r>
    </w:p>
    <w:p w14:paraId="678CE9F5" w14:textId="080FEC5F" w:rsidR="00837F46" w:rsidRPr="0027184D" w:rsidRDefault="00DD6D25" w:rsidP="008F0931">
      <w:pPr>
        <w:pStyle w:val="Heading1"/>
      </w:pPr>
      <w:r>
        <w:t xml:space="preserve">4. </w:t>
      </w:r>
      <w:r w:rsidR="00F03D61">
        <w:t>Outcomes of policy</w:t>
      </w:r>
      <w:r w:rsidR="000E2EB1">
        <w:t xml:space="preserve"> </w:t>
      </w:r>
      <w:r w:rsidR="00F03D61">
        <w:t>windows: implementation ‘booster’</w:t>
      </w:r>
      <w:r w:rsidR="00FA6E31">
        <w:t xml:space="preserve"> </w:t>
      </w:r>
      <w:r w:rsidR="007E7C04">
        <w:t xml:space="preserve">and policy change </w:t>
      </w:r>
    </w:p>
    <w:p w14:paraId="227CACF1" w14:textId="2C2FD75A" w:rsidR="007A1E0E" w:rsidRDefault="00DD6D25" w:rsidP="007B2D41">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This section </w:t>
      </w:r>
      <w:r w:rsidR="00F03D61">
        <w:rPr>
          <w:rFonts w:ascii="Times New Roman" w:hAnsi="Times New Roman" w:cs="Times New Roman"/>
          <w:sz w:val="24"/>
          <w:szCs w:val="24"/>
        </w:rPr>
        <w:t>discusses</w:t>
      </w:r>
      <w:r w:rsidR="007B2D41">
        <w:rPr>
          <w:rFonts w:ascii="Times New Roman" w:hAnsi="Times New Roman" w:cs="Times New Roman"/>
          <w:sz w:val="24"/>
          <w:szCs w:val="24"/>
        </w:rPr>
        <w:t xml:space="preserve"> </w:t>
      </w:r>
      <w:r w:rsidR="002A7FCF">
        <w:rPr>
          <w:rFonts w:ascii="Times New Roman" w:hAnsi="Times New Roman" w:cs="Times New Roman"/>
          <w:sz w:val="24"/>
          <w:szCs w:val="24"/>
        </w:rPr>
        <w:t xml:space="preserve">several </w:t>
      </w:r>
      <w:r w:rsidR="00F03D61">
        <w:rPr>
          <w:rFonts w:ascii="Times New Roman" w:hAnsi="Times New Roman" w:cs="Times New Roman"/>
          <w:sz w:val="24"/>
          <w:szCs w:val="24"/>
        </w:rPr>
        <w:t xml:space="preserve">outcomes of </w:t>
      </w:r>
      <w:r w:rsidR="00C65E02">
        <w:rPr>
          <w:rFonts w:ascii="Times New Roman" w:hAnsi="Times New Roman" w:cs="Times New Roman"/>
          <w:sz w:val="24"/>
          <w:szCs w:val="24"/>
        </w:rPr>
        <w:t>policy</w:t>
      </w:r>
      <w:r w:rsidR="00F03D61">
        <w:rPr>
          <w:rFonts w:ascii="Times New Roman" w:hAnsi="Times New Roman" w:cs="Times New Roman"/>
          <w:sz w:val="24"/>
          <w:szCs w:val="24"/>
        </w:rPr>
        <w:t xml:space="preserve"> windows</w:t>
      </w:r>
      <w:r w:rsidR="00F25566">
        <w:rPr>
          <w:rFonts w:ascii="Times New Roman" w:hAnsi="Times New Roman" w:cs="Times New Roman"/>
          <w:sz w:val="24"/>
          <w:szCs w:val="24"/>
        </w:rPr>
        <w:t xml:space="preserve">. I begin by discussing </w:t>
      </w:r>
      <w:r w:rsidR="007A1E0E">
        <w:rPr>
          <w:rFonts w:ascii="Times New Roman" w:hAnsi="Times New Roman" w:cs="Times New Roman"/>
          <w:sz w:val="24"/>
          <w:szCs w:val="24"/>
        </w:rPr>
        <w:t>the phenomenon of time lags in policy implementation</w:t>
      </w:r>
      <w:r w:rsidR="000E2EB1">
        <w:rPr>
          <w:rFonts w:ascii="Times New Roman" w:hAnsi="Times New Roman" w:cs="Times New Roman"/>
          <w:sz w:val="24"/>
          <w:szCs w:val="24"/>
        </w:rPr>
        <w:t xml:space="preserve"> </w:t>
      </w:r>
      <w:r w:rsidR="007A1E0E">
        <w:rPr>
          <w:rFonts w:ascii="Times New Roman" w:hAnsi="Times New Roman" w:cs="Times New Roman"/>
          <w:sz w:val="24"/>
          <w:szCs w:val="24"/>
        </w:rPr>
        <w:t xml:space="preserve">and ‘booster’ effect </w:t>
      </w:r>
      <w:r w:rsidR="00F25566">
        <w:rPr>
          <w:rFonts w:ascii="Times New Roman" w:hAnsi="Times New Roman" w:cs="Times New Roman"/>
          <w:sz w:val="24"/>
          <w:szCs w:val="24"/>
        </w:rPr>
        <w:t xml:space="preserve">given by </w:t>
      </w:r>
      <w:r w:rsidR="007A1E0E">
        <w:rPr>
          <w:rFonts w:ascii="Times New Roman" w:hAnsi="Times New Roman" w:cs="Times New Roman"/>
          <w:sz w:val="24"/>
          <w:szCs w:val="24"/>
        </w:rPr>
        <w:t>flood events</w:t>
      </w:r>
      <w:r w:rsidR="00F25566">
        <w:rPr>
          <w:rFonts w:ascii="Times New Roman" w:hAnsi="Times New Roman" w:cs="Times New Roman"/>
          <w:sz w:val="24"/>
          <w:szCs w:val="24"/>
        </w:rPr>
        <w:t>, as o</w:t>
      </w:r>
      <w:r w:rsidR="007A1E0E">
        <w:rPr>
          <w:rFonts w:ascii="Times New Roman" w:hAnsi="Times New Roman" w:cs="Times New Roman"/>
          <w:sz w:val="24"/>
          <w:szCs w:val="24"/>
        </w:rPr>
        <w:t>bserved in 2002 and 2013 flood</w:t>
      </w:r>
      <w:r w:rsidR="00F25566">
        <w:rPr>
          <w:rFonts w:ascii="Times New Roman" w:hAnsi="Times New Roman" w:cs="Times New Roman"/>
          <w:sz w:val="24"/>
          <w:szCs w:val="24"/>
        </w:rPr>
        <w:t xml:space="preserve">s. </w:t>
      </w:r>
      <w:r w:rsidR="006067DA">
        <w:rPr>
          <w:rFonts w:ascii="Times New Roman" w:hAnsi="Times New Roman" w:cs="Times New Roman"/>
          <w:sz w:val="24"/>
          <w:szCs w:val="24"/>
        </w:rPr>
        <w:t>Thereafter, I</w:t>
      </w:r>
      <w:r w:rsidR="0052150D">
        <w:rPr>
          <w:rFonts w:ascii="Times New Roman" w:hAnsi="Times New Roman" w:cs="Times New Roman"/>
          <w:sz w:val="24"/>
          <w:szCs w:val="24"/>
        </w:rPr>
        <w:t xml:space="preserve"> discuss </w:t>
      </w:r>
      <w:r w:rsidR="000E2EB1">
        <w:rPr>
          <w:rFonts w:ascii="Times New Roman" w:hAnsi="Times New Roman" w:cs="Times New Roman"/>
          <w:sz w:val="24"/>
          <w:szCs w:val="24"/>
        </w:rPr>
        <w:t>an</w:t>
      </w:r>
      <w:r w:rsidR="00154A18">
        <w:rPr>
          <w:rFonts w:ascii="Times New Roman" w:hAnsi="Times New Roman" w:cs="Times New Roman"/>
          <w:sz w:val="24"/>
          <w:szCs w:val="24"/>
        </w:rPr>
        <w:t xml:space="preserve">other outcome of policy </w:t>
      </w:r>
      <w:r w:rsidR="00CB461C">
        <w:rPr>
          <w:rFonts w:ascii="Times New Roman" w:hAnsi="Times New Roman" w:cs="Times New Roman"/>
          <w:sz w:val="24"/>
          <w:szCs w:val="24"/>
        </w:rPr>
        <w:t>window</w:t>
      </w:r>
      <w:r w:rsidR="000E2EB1">
        <w:rPr>
          <w:rFonts w:ascii="Times New Roman" w:hAnsi="Times New Roman" w:cs="Times New Roman"/>
          <w:sz w:val="24"/>
          <w:szCs w:val="24"/>
        </w:rPr>
        <w:t xml:space="preserve"> </w:t>
      </w:r>
      <w:r w:rsidR="006067DA">
        <w:rPr>
          <w:rFonts w:ascii="Times New Roman" w:hAnsi="Times New Roman" w:cs="Times New Roman"/>
          <w:sz w:val="24"/>
          <w:szCs w:val="24"/>
        </w:rPr>
        <w:t xml:space="preserve">for the </w:t>
      </w:r>
      <w:r w:rsidR="00154A18">
        <w:rPr>
          <w:rFonts w:ascii="Times New Roman" w:hAnsi="Times New Roman" w:cs="Times New Roman"/>
          <w:sz w:val="24"/>
          <w:szCs w:val="24"/>
        </w:rPr>
        <w:t>2007 and 1996</w:t>
      </w:r>
      <w:r w:rsidR="006067DA">
        <w:rPr>
          <w:rFonts w:ascii="Times New Roman" w:hAnsi="Times New Roman" w:cs="Times New Roman"/>
          <w:sz w:val="24"/>
          <w:szCs w:val="24"/>
        </w:rPr>
        <w:t xml:space="preserve"> floods. The </w:t>
      </w:r>
      <w:r w:rsidR="00154A18">
        <w:rPr>
          <w:rFonts w:ascii="Times New Roman" w:hAnsi="Times New Roman" w:cs="Times New Roman"/>
          <w:sz w:val="24"/>
          <w:szCs w:val="24"/>
        </w:rPr>
        <w:t>former</w:t>
      </w:r>
      <w:r w:rsidR="006067DA">
        <w:rPr>
          <w:rFonts w:ascii="Times New Roman" w:hAnsi="Times New Roman" w:cs="Times New Roman"/>
          <w:sz w:val="24"/>
          <w:szCs w:val="24"/>
        </w:rPr>
        <w:t xml:space="preserve"> was successful </w:t>
      </w:r>
      <w:r w:rsidR="00154A18">
        <w:rPr>
          <w:rFonts w:ascii="Times New Roman" w:hAnsi="Times New Roman" w:cs="Times New Roman"/>
          <w:sz w:val="24"/>
          <w:szCs w:val="24"/>
        </w:rPr>
        <w:t>in creating</w:t>
      </w:r>
      <w:r w:rsidR="006067DA">
        <w:rPr>
          <w:rFonts w:ascii="Times New Roman" w:hAnsi="Times New Roman" w:cs="Times New Roman"/>
          <w:sz w:val="24"/>
          <w:szCs w:val="24"/>
        </w:rPr>
        <w:t xml:space="preserve"> </w:t>
      </w:r>
      <w:r w:rsidR="000E2EB1">
        <w:rPr>
          <w:rFonts w:ascii="Times New Roman" w:hAnsi="Times New Roman" w:cs="Times New Roman"/>
          <w:sz w:val="24"/>
          <w:szCs w:val="24"/>
        </w:rPr>
        <w:t xml:space="preserve">a </w:t>
      </w:r>
      <w:r w:rsidR="006067DA">
        <w:rPr>
          <w:rFonts w:ascii="Times New Roman" w:hAnsi="Times New Roman" w:cs="Times New Roman"/>
          <w:sz w:val="24"/>
          <w:szCs w:val="24"/>
        </w:rPr>
        <w:t>flood-related</w:t>
      </w:r>
      <w:r w:rsidR="00154A18">
        <w:rPr>
          <w:rFonts w:ascii="Times New Roman" w:hAnsi="Times New Roman" w:cs="Times New Roman"/>
          <w:sz w:val="24"/>
          <w:szCs w:val="24"/>
        </w:rPr>
        <w:t xml:space="preserve"> policy change</w:t>
      </w:r>
      <w:r w:rsidR="006067DA">
        <w:rPr>
          <w:rFonts w:ascii="Times New Roman" w:hAnsi="Times New Roman" w:cs="Times New Roman"/>
          <w:sz w:val="24"/>
          <w:szCs w:val="24"/>
        </w:rPr>
        <w:t>,</w:t>
      </w:r>
      <w:r w:rsidR="00154A18">
        <w:rPr>
          <w:rFonts w:ascii="Times New Roman" w:hAnsi="Times New Roman" w:cs="Times New Roman"/>
          <w:sz w:val="24"/>
          <w:szCs w:val="24"/>
        </w:rPr>
        <w:t xml:space="preserve"> while the latter neither created policy change nor boosted implementation </w:t>
      </w:r>
      <w:r w:rsidR="006067DA">
        <w:rPr>
          <w:rFonts w:ascii="Times New Roman" w:hAnsi="Times New Roman" w:cs="Times New Roman"/>
          <w:sz w:val="24"/>
          <w:szCs w:val="24"/>
        </w:rPr>
        <w:t>for</w:t>
      </w:r>
      <w:r w:rsidR="00154A18">
        <w:rPr>
          <w:rFonts w:ascii="Times New Roman" w:hAnsi="Times New Roman" w:cs="Times New Roman"/>
          <w:sz w:val="24"/>
          <w:szCs w:val="24"/>
        </w:rPr>
        <w:t xml:space="preserve"> delayed policy. </w:t>
      </w:r>
    </w:p>
    <w:p w14:paraId="072E65A4" w14:textId="41EAA750" w:rsidR="00485A12" w:rsidRDefault="008F1919" w:rsidP="00485A12">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P</w:t>
      </w:r>
      <w:r w:rsidR="006067DA">
        <w:rPr>
          <w:rFonts w:ascii="Times New Roman" w:hAnsi="Times New Roman" w:cs="Times New Roman"/>
          <w:sz w:val="24"/>
          <w:szCs w:val="24"/>
        </w:rPr>
        <w:t>olicy implementation deficit</w:t>
      </w:r>
      <w:r>
        <w:rPr>
          <w:rFonts w:ascii="Times New Roman" w:hAnsi="Times New Roman" w:cs="Times New Roman"/>
          <w:sz w:val="24"/>
          <w:szCs w:val="24"/>
        </w:rPr>
        <w:t xml:space="preserve"> characterises flood policies in Jakarta. There are </w:t>
      </w:r>
      <w:r w:rsidR="006067DA" w:rsidRPr="00EF43BD">
        <w:rPr>
          <w:rFonts w:ascii="Times New Roman" w:hAnsi="Times New Roman" w:cs="Times New Roman"/>
          <w:sz w:val="24"/>
          <w:szCs w:val="24"/>
        </w:rPr>
        <w:t>fractures between levels of government and organisation at the local level</w:t>
      </w:r>
      <w:r w:rsidR="006067DA">
        <w:rPr>
          <w:rFonts w:ascii="Times New Roman" w:hAnsi="Times New Roman" w:cs="Times New Roman"/>
          <w:sz w:val="24"/>
          <w:szCs w:val="24"/>
        </w:rPr>
        <w:t xml:space="preserve"> to implement the already </w:t>
      </w:r>
      <w:r w:rsidR="006067DA">
        <w:rPr>
          <w:rFonts w:ascii="Times New Roman" w:hAnsi="Times New Roman" w:cs="Times New Roman"/>
          <w:sz w:val="24"/>
          <w:szCs w:val="24"/>
        </w:rPr>
        <w:lastRenderedPageBreak/>
        <w:t>adopted policy (</w:t>
      </w:r>
      <w:proofErr w:type="spellStart"/>
      <w:r w:rsidR="006067DA" w:rsidRPr="00EF43BD">
        <w:rPr>
          <w:rFonts w:ascii="Times New Roman" w:hAnsi="Times New Roman" w:cs="Times New Roman"/>
          <w:sz w:val="24"/>
          <w:szCs w:val="24"/>
        </w:rPr>
        <w:t>Pressmand</w:t>
      </w:r>
      <w:proofErr w:type="spellEnd"/>
      <w:r w:rsidR="006067DA" w:rsidRPr="00EF43BD">
        <w:rPr>
          <w:rFonts w:ascii="Times New Roman" w:hAnsi="Times New Roman" w:cs="Times New Roman"/>
          <w:sz w:val="24"/>
          <w:szCs w:val="24"/>
        </w:rPr>
        <w:t xml:space="preserve"> and </w:t>
      </w:r>
      <w:proofErr w:type="spellStart"/>
      <w:r w:rsidR="006067DA" w:rsidRPr="00EF43BD">
        <w:rPr>
          <w:rFonts w:ascii="Times New Roman" w:hAnsi="Times New Roman" w:cs="Times New Roman"/>
          <w:sz w:val="24"/>
          <w:szCs w:val="24"/>
        </w:rPr>
        <w:t>Wildasky</w:t>
      </w:r>
      <w:proofErr w:type="spellEnd"/>
      <w:r w:rsidR="006067DA">
        <w:rPr>
          <w:rFonts w:ascii="Times New Roman" w:hAnsi="Times New Roman" w:cs="Times New Roman"/>
          <w:sz w:val="24"/>
          <w:szCs w:val="24"/>
        </w:rPr>
        <w:t xml:space="preserve">, </w:t>
      </w:r>
      <w:r w:rsidR="006067DA" w:rsidRPr="00EF43BD">
        <w:rPr>
          <w:rFonts w:ascii="Times New Roman" w:hAnsi="Times New Roman" w:cs="Times New Roman"/>
          <w:sz w:val="24"/>
          <w:szCs w:val="24"/>
        </w:rPr>
        <w:t>1984)</w:t>
      </w:r>
      <w:r w:rsidR="006067DA">
        <w:rPr>
          <w:rFonts w:ascii="Times New Roman" w:hAnsi="Times New Roman" w:cs="Times New Roman"/>
          <w:sz w:val="24"/>
          <w:szCs w:val="24"/>
        </w:rPr>
        <w:t>.</w:t>
      </w:r>
      <w:r w:rsidR="006067DA" w:rsidRPr="00EF43BD">
        <w:rPr>
          <w:rFonts w:ascii="Times New Roman" w:hAnsi="Times New Roman" w:cs="Times New Roman"/>
          <w:sz w:val="24"/>
          <w:szCs w:val="24"/>
        </w:rPr>
        <w:t xml:space="preserve"> </w:t>
      </w:r>
      <w:r w:rsidR="006067DA">
        <w:rPr>
          <w:rFonts w:ascii="Times New Roman" w:hAnsi="Times New Roman" w:cs="Times New Roman"/>
          <w:sz w:val="24"/>
          <w:szCs w:val="24"/>
        </w:rPr>
        <w:t>The policy is either implemented in the later times</w:t>
      </w:r>
      <w:r w:rsidR="00FE1892">
        <w:rPr>
          <w:rFonts w:ascii="Times New Roman" w:hAnsi="Times New Roman" w:cs="Times New Roman"/>
          <w:sz w:val="24"/>
          <w:szCs w:val="24"/>
        </w:rPr>
        <w:t xml:space="preserve"> </w:t>
      </w:r>
      <w:r w:rsidR="006067DA">
        <w:rPr>
          <w:rFonts w:ascii="Times New Roman" w:hAnsi="Times New Roman" w:cs="Times New Roman"/>
          <w:sz w:val="24"/>
          <w:szCs w:val="24"/>
        </w:rPr>
        <w:t>or s</w:t>
      </w:r>
      <w:r w:rsidR="000E2EB1">
        <w:rPr>
          <w:rFonts w:ascii="Times New Roman" w:hAnsi="Times New Roman" w:cs="Times New Roman"/>
          <w:sz w:val="24"/>
          <w:szCs w:val="24"/>
        </w:rPr>
        <w:t>ink</w:t>
      </w:r>
      <w:r w:rsidR="006067DA">
        <w:rPr>
          <w:rFonts w:ascii="Times New Roman" w:hAnsi="Times New Roman" w:cs="Times New Roman"/>
          <w:sz w:val="24"/>
          <w:szCs w:val="24"/>
        </w:rPr>
        <w:t xml:space="preserve"> into oblivion and hence never get implemented</w:t>
      </w:r>
      <w:r>
        <w:rPr>
          <w:rFonts w:ascii="Times New Roman" w:hAnsi="Times New Roman" w:cs="Times New Roman"/>
          <w:sz w:val="24"/>
          <w:szCs w:val="24"/>
        </w:rPr>
        <w:t>.</w:t>
      </w:r>
      <w:r w:rsidR="006067DA">
        <w:rPr>
          <w:rFonts w:ascii="Times New Roman" w:hAnsi="Times New Roman" w:cs="Times New Roman"/>
          <w:sz w:val="24"/>
          <w:szCs w:val="24"/>
        </w:rPr>
        <w:t xml:space="preserve"> </w:t>
      </w:r>
      <w:r w:rsidR="00485A12">
        <w:rPr>
          <w:rFonts w:ascii="Times New Roman" w:hAnsi="Times New Roman" w:cs="Times New Roman"/>
          <w:sz w:val="24"/>
          <w:szCs w:val="24"/>
        </w:rPr>
        <w:t>Common factors causing an implementation deficit are</w:t>
      </w:r>
      <w:r w:rsidR="00485A12" w:rsidRPr="00EF43BD">
        <w:rPr>
          <w:rFonts w:ascii="Times New Roman" w:hAnsi="Times New Roman" w:cs="Times New Roman"/>
          <w:sz w:val="24"/>
          <w:szCs w:val="24"/>
        </w:rPr>
        <w:t xml:space="preserve"> institutional characteristics (</w:t>
      </w:r>
      <w:proofErr w:type="spellStart"/>
      <w:r w:rsidR="00485A12" w:rsidRPr="00EF43BD">
        <w:rPr>
          <w:rFonts w:ascii="Times New Roman" w:hAnsi="Times New Roman" w:cs="Times New Roman"/>
          <w:sz w:val="24"/>
          <w:szCs w:val="24"/>
        </w:rPr>
        <w:t>Storbjork</w:t>
      </w:r>
      <w:proofErr w:type="spellEnd"/>
      <w:r w:rsidR="00485A12" w:rsidRPr="00EF43BD">
        <w:rPr>
          <w:rFonts w:ascii="Times New Roman" w:hAnsi="Times New Roman" w:cs="Times New Roman"/>
          <w:sz w:val="24"/>
          <w:szCs w:val="24"/>
        </w:rPr>
        <w:t xml:space="preserve">, 2007), </w:t>
      </w:r>
      <w:r w:rsidR="00485A12">
        <w:rPr>
          <w:rFonts w:ascii="Times New Roman" w:hAnsi="Times New Roman" w:cs="Times New Roman"/>
          <w:sz w:val="24"/>
          <w:szCs w:val="24"/>
        </w:rPr>
        <w:t xml:space="preserve">lack of </w:t>
      </w:r>
      <w:r w:rsidR="00485A12" w:rsidRPr="00EF43BD">
        <w:rPr>
          <w:rFonts w:ascii="Times New Roman" w:hAnsi="Times New Roman" w:cs="Times New Roman"/>
          <w:sz w:val="24"/>
          <w:szCs w:val="24"/>
        </w:rPr>
        <w:t>coordination between stakeholders (</w:t>
      </w:r>
      <w:proofErr w:type="spellStart"/>
      <w:r w:rsidR="00485A12" w:rsidRPr="00EF43BD">
        <w:rPr>
          <w:rFonts w:ascii="Times New Roman" w:hAnsi="Times New Roman" w:cs="Times New Roman"/>
          <w:sz w:val="24"/>
          <w:szCs w:val="24"/>
        </w:rPr>
        <w:t>Beucher</w:t>
      </w:r>
      <w:proofErr w:type="spellEnd"/>
      <w:r w:rsidR="00485A12" w:rsidRPr="00EF43BD">
        <w:rPr>
          <w:rFonts w:ascii="Times New Roman" w:hAnsi="Times New Roman" w:cs="Times New Roman"/>
          <w:sz w:val="24"/>
          <w:szCs w:val="24"/>
        </w:rPr>
        <w:t>, 2009), unspecific mandate and insufficient resources (</w:t>
      </w:r>
      <w:proofErr w:type="spellStart"/>
      <w:r w:rsidR="00485A12" w:rsidRPr="00EF43BD">
        <w:rPr>
          <w:rFonts w:ascii="Times New Roman" w:hAnsi="Times New Roman" w:cs="Times New Roman"/>
          <w:sz w:val="24"/>
          <w:szCs w:val="24"/>
        </w:rPr>
        <w:t>Montjoy</w:t>
      </w:r>
      <w:proofErr w:type="spellEnd"/>
      <w:r w:rsidR="00485A12" w:rsidRPr="00EF43BD">
        <w:rPr>
          <w:rFonts w:ascii="Times New Roman" w:hAnsi="Times New Roman" w:cs="Times New Roman"/>
          <w:sz w:val="24"/>
          <w:szCs w:val="24"/>
        </w:rPr>
        <w:t xml:space="preserve"> and O'Toole, 1979).</w:t>
      </w:r>
    </w:p>
    <w:p w14:paraId="2EC19BB0" w14:textId="7DD8F4A5" w:rsidR="00485A12" w:rsidRDefault="00DD4036" w:rsidP="00485A12">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As shown in the policy stream in Table 1, the government had been actively responding to </w:t>
      </w:r>
      <w:r w:rsidR="00F672B1">
        <w:rPr>
          <w:rFonts w:ascii="Times New Roman" w:hAnsi="Times New Roman" w:cs="Times New Roman"/>
          <w:sz w:val="24"/>
          <w:szCs w:val="24"/>
        </w:rPr>
        <w:t xml:space="preserve">recent </w:t>
      </w:r>
      <w:r w:rsidRPr="00EF43BD">
        <w:rPr>
          <w:rFonts w:ascii="Times New Roman" w:hAnsi="Times New Roman" w:cs="Times New Roman"/>
          <w:sz w:val="24"/>
          <w:szCs w:val="24"/>
        </w:rPr>
        <w:t>flood events by doing studies and producing policies. But there was a</w:t>
      </w:r>
      <w:r w:rsidR="00F672B1">
        <w:rPr>
          <w:rFonts w:ascii="Times New Roman" w:hAnsi="Times New Roman" w:cs="Times New Roman"/>
          <w:sz w:val="24"/>
          <w:szCs w:val="24"/>
        </w:rPr>
        <w:t xml:space="preserve"> phenomenon of time lags</w:t>
      </w:r>
      <w:r w:rsidR="0077323A">
        <w:rPr>
          <w:rFonts w:ascii="Times New Roman" w:hAnsi="Times New Roman" w:cs="Times New Roman"/>
          <w:sz w:val="24"/>
          <w:szCs w:val="24"/>
        </w:rPr>
        <w:t xml:space="preserve"> </w:t>
      </w:r>
      <w:r w:rsidRPr="00EF43BD">
        <w:rPr>
          <w:rFonts w:ascii="Times New Roman" w:hAnsi="Times New Roman" w:cs="Times New Roman"/>
          <w:sz w:val="24"/>
          <w:szCs w:val="24"/>
        </w:rPr>
        <w:t>between</w:t>
      </w:r>
      <w:r w:rsidR="0077323A">
        <w:rPr>
          <w:rFonts w:ascii="Times New Roman" w:hAnsi="Times New Roman" w:cs="Times New Roman"/>
          <w:sz w:val="24"/>
          <w:szCs w:val="24"/>
        </w:rPr>
        <w:t xml:space="preserve"> the time a policy decided and implemented. </w:t>
      </w:r>
      <w:r w:rsidR="00485A12">
        <w:rPr>
          <w:rFonts w:ascii="Times New Roman" w:hAnsi="Times New Roman" w:cs="Times New Roman"/>
          <w:sz w:val="24"/>
          <w:szCs w:val="24"/>
        </w:rPr>
        <w:t>Policy windows opened by m</w:t>
      </w:r>
      <w:r w:rsidR="0077323A">
        <w:rPr>
          <w:rFonts w:ascii="Times New Roman" w:hAnsi="Times New Roman" w:cs="Times New Roman"/>
          <w:sz w:val="24"/>
          <w:szCs w:val="24"/>
        </w:rPr>
        <w:t>ajor floods in 2002 and 2013</w:t>
      </w:r>
      <w:r w:rsidR="00485A12">
        <w:rPr>
          <w:rFonts w:ascii="Times New Roman" w:hAnsi="Times New Roman" w:cs="Times New Roman"/>
          <w:sz w:val="24"/>
          <w:szCs w:val="24"/>
        </w:rPr>
        <w:t xml:space="preserve"> were able to implement these ‘shelved’ policies. I label this particular outcome of policy window as implementation ‘booster’.</w:t>
      </w:r>
      <w:r w:rsidR="00485A12" w:rsidRPr="00485A12">
        <w:rPr>
          <w:rFonts w:ascii="Times New Roman" w:hAnsi="Times New Roman" w:cs="Times New Roman"/>
          <w:sz w:val="24"/>
          <w:szCs w:val="24"/>
        </w:rPr>
        <w:t xml:space="preserve"> </w:t>
      </w:r>
      <w:r w:rsidR="00485A12">
        <w:rPr>
          <w:rFonts w:ascii="Times New Roman" w:hAnsi="Times New Roman" w:cs="Times New Roman"/>
          <w:sz w:val="24"/>
          <w:szCs w:val="24"/>
        </w:rPr>
        <w:t xml:space="preserve">The windows enable “a </w:t>
      </w:r>
      <w:r w:rsidR="00485A12" w:rsidRPr="00EF43BD">
        <w:rPr>
          <w:rFonts w:ascii="Times New Roman" w:hAnsi="Times New Roman" w:cs="Times New Roman"/>
          <w:sz w:val="24"/>
          <w:szCs w:val="24"/>
        </w:rPr>
        <w:t>renewed effort to implement an existing policy that had been inadequately enforced”</w:t>
      </w:r>
      <w:r w:rsidR="00485A12">
        <w:rPr>
          <w:rFonts w:ascii="Times New Roman" w:hAnsi="Times New Roman" w:cs="Times New Roman"/>
          <w:sz w:val="24"/>
          <w:szCs w:val="24"/>
        </w:rPr>
        <w:t xml:space="preserve"> </w:t>
      </w:r>
      <w:r w:rsidR="00485A12" w:rsidRPr="00EF43BD">
        <w:rPr>
          <w:rFonts w:ascii="Times New Roman" w:hAnsi="Times New Roman" w:cs="Times New Roman"/>
          <w:sz w:val="24"/>
          <w:szCs w:val="24"/>
        </w:rPr>
        <w:t>(Birkland, 2006, p.189).</w:t>
      </w:r>
      <w:r w:rsidR="00485A12">
        <w:rPr>
          <w:rFonts w:ascii="Times New Roman" w:hAnsi="Times New Roman" w:cs="Times New Roman"/>
          <w:sz w:val="24"/>
          <w:szCs w:val="24"/>
        </w:rPr>
        <w:t xml:space="preserve"> </w:t>
      </w:r>
    </w:p>
    <w:p w14:paraId="0FE5FCDB" w14:textId="327040F0" w:rsidR="00CB461C" w:rsidRDefault="00814A43" w:rsidP="00DE0FA6">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DD4036" w:rsidRPr="00EF43BD">
        <w:rPr>
          <w:rFonts w:ascii="Times New Roman" w:hAnsi="Times New Roman" w:cs="Times New Roman"/>
          <w:sz w:val="24"/>
          <w:szCs w:val="24"/>
        </w:rPr>
        <w:t xml:space="preserve">The delayed implementation of the East Flood Canal for more than 30 years was finally instigated after the Memorandum of Understanding signed as a response to the 2002 flood. </w:t>
      </w:r>
      <w:r w:rsidR="00F96851">
        <w:rPr>
          <w:rFonts w:ascii="Times New Roman" w:hAnsi="Times New Roman" w:cs="Times New Roman"/>
          <w:sz w:val="24"/>
          <w:szCs w:val="24"/>
        </w:rPr>
        <w:t>T</w:t>
      </w:r>
      <w:r>
        <w:rPr>
          <w:rFonts w:ascii="Times New Roman" w:hAnsi="Times New Roman" w:cs="Times New Roman"/>
          <w:sz w:val="24"/>
          <w:szCs w:val="24"/>
        </w:rPr>
        <w:t>he floo</w:t>
      </w:r>
      <w:r w:rsidR="00F96851">
        <w:rPr>
          <w:rFonts w:ascii="Times New Roman" w:hAnsi="Times New Roman" w:cs="Times New Roman"/>
          <w:sz w:val="24"/>
          <w:szCs w:val="24"/>
        </w:rPr>
        <w:t xml:space="preserve">d, supported by conducive political and financial conditions, became </w:t>
      </w:r>
      <w:r>
        <w:rPr>
          <w:rFonts w:ascii="Times New Roman" w:hAnsi="Times New Roman" w:cs="Times New Roman"/>
          <w:sz w:val="24"/>
          <w:szCs w:val="24"/>
        </w:rPr>
        <w:t>a wake</w:t>
      </w:r>
      <w:r w:rsidR="00485A12">
        <w:rPr>
          <w:rFonts w:ascii="Times New Roman" w:hAnsi="Times New Roman" w:cs="Times New Roman"/>
          <w:sz w:val="24"/>
          <w:szCs w:val="24"/>
        </w:rPr>
        <w:t>-</w:t>
      </w:r>
      <w:r>
        <w:rPr>
          <w:rFonts w:ascii="Times New Roman" w:hAnsi="Times New Roman" w:cs="Times New Roman"/>
          <w:sz w:val="24"/>
          <w:szCs w:val="24"/>
        </w:rPr>
        <w:t xml:space="preserve">up call </w:t>
      </w:r>
      <w:r w:rsidR="00485A12">
        <w:rPr>
          <w:rFonts w:ascii="Times New Roman" w:hAnsi="Times New Roman" w:cs="Times New Roman"/>
          <w:sz w:val="24"/>
          <w:szCs w:val="24"/>
        </w:rPr>
        <w:t>for the government to act on the flooding problem</w:t>
      </w:r>
      <w:r w:rsidR="00F96851">
        <w:rPr>
          <w:rFonts w:ascii="Times New Roman" w:hAnsi="Times New Roman" w:cs="Times New Roman"/>
          <w:sz w:val="24"/>
          <w:szCs w:val="24"/>
        </w:rPr>
        <w:t xml:space="preserve">. </w:t>
      </w:r>
      <w:r>
        <w:rPr>
          <w:rFonts w:ascii="Times New Roman" w:hAnsi="Times New Roman" w:cs="Times New Roman"/>
          <w:sz w:val="24"/>
          <w:szCs w:val="24"/>
        </w:rPr>
        <w:t>The</w:t>
      </w:r>
      <w:r w:rsidR="00485A12">
        <w:rPr>
          <w:rFonts w:ascii="Times New Roman" w:hAnsi="Times New Roman" w:cs="Times New Roman"/>
          <w:sz w:val="24"/>
          <w:szCs w:val="24"/>
        </w:rPr>
        <w:t xml:space="preserve">y </w:t>
      </w:r>
      <w:r w:rsidR="00F96851">
        <w:rPr>
          <w:rFonts w:ascii="Times New Roman" w:hAnsi="Times New Roman" w:cs="Times New Roman"/>
          <w:sz w:val="24"/>
          <w:szCs w:val="24"/>
        </w:rPr>
        <w:t>considered the con</w:t>
      </w:r>
      <w:r w:rsidR="00F96851" w:rsidRPr="00F96851">
        <w:rPr>
          <w:rFonts w:ascii="Times New Roman" w:hAnsi="Times New Roman" w:cs="Times New Roman"/>
          <w:sz w:val="24"/>
          <w:szCs w:val="24"/>
        </w:rPr>
        <w:t xml:space="preserve">struction </w:t>
      </w:r>
      <w:r w:rsidR="00AF33D4">
        <w:rPr>
          <w:rFonts w:ascii="Times New Roman" w:hAnsi="Times New Roman" w:cs="Times New Roman"/>
          <w:sz w:val="24"/>
          <w:szCs w:val="24"/>
        </w:rPr>
        <w:t xml:space="preserve">of </w:t>
      </w:r>
      <w:r w:rsidR="00F96851" w:rsidRPr="00F96851">
        <w:rPr>
          <w:rFonts w:ascii="Times New Roman" w:hAnsi="Times New Roman" w:cs="Times New Roman"/>
          <w:sz w:val="24"/>
          <w:szCs w:val="24"/>
        </w:rPr>
        <w:t xml:space="preserve">the </w:t>
      </w:r>
      <w:r w:rsidR="00CB461C">
        <w:rPr>
          <w:rFonts w:ascii="Times New Roman" w:hAnsi="Times New Roman" w:cs="Times New Roman"/>
          <w:sz w:val="24"/>
          <w:szCs w:val="24"/>
        </w:rPr>
        <w:t>canal</w:t>
      </w:r>
      <w:r w:rsidR="00F96851" w:rsidRPr="00F96851">
        <w:rPr>
          <w:rFonts w:ascii="Times New Roman" w:hAnsi="Times New Roman" w:cs="Times New Roman"/>
          <w:sz w:val="24"/>
          <w:szCs w:val="24"/>
        </w:rPr>
        <w:t xml:space="preserve"> </w:t>
      </w:r>
      <w:r w:rsidR="00F96851">
        <w:rPr>
          <w:rFonts w:ascii="Times New Roman" w:hAnsi="Times New Roman" w:cs="Times New Roman"/>
          <w:sz w:val="24"/>
          <w:szCs w:val="24"/>
        </w:rPr>
        <w:t>wa</w:t>
      </w:r>
      <w:r w:rsidR="00F96851" w:rsidRPr="00F96851">
        <w:rPr>
          <w:rFonts w:ascii="Times New Roman" w:hAnsi="Times New Roman" w:cs="Times New Roman"/>
          <w:sz w:val="24"/>
          <w:szCs w:val="24"/>
        </w:rPr>
        <w:t>s urgent and could significant</w:t>
      </w:r>
      <w:r w:rsidR="00A8720B">
        <w:rPr>
          <w:rFonts w:ascii="Times New Roman" w:hAnsi="Times New Roman" w:cs="Times New Roman"/>
          <w:sz w:val="24"/>
          <w:szCs w:val="24"/>
        </w:rPr>
        <w:t>ly</w:t>
      </w:r>
      <w:r w:rsidR="00F96851" w:rsidRPr="00F96851">
        <w:rPr>
          <w:rFonts w:ascii="Times New Roman" w:hAnsi="Times New Roman" w:cs="Times New Roman"/>
          <w:sz w:val="24"/>
          <w:szCs w:val="24"/>
        </w:rPr>
        <w:t xml:space="preserve"> alleviate </w:t>
      </w:r>
      <w:r w:rsidR="00A8720B">
        <w:rPr>
          <w:rFonts w:ascii="Times New Roman" w:hAnsi="Times New Roman" w:cs="Times New Roman"/>
          <w:sz w:val="24"/>
          <w:szCs w:val="24"/>
        </w:rPr>
        <w:t xml:space="preserve">the </w:t>
      </w:r>
      <w:r w:rsidR="00F96851" w:rsidRPr="00F96851">
        <w:rPr>
          <w:rFonts w:ascii="Times New Roman" w:hAnsi="Times New Roman" w:cs="Times New Roman"/>
          <w:sz w:val="24"/>
          <w:szCs w:val="24"/>
        </w:rPr>
        <w:t>flooding in the city. This 23.6-kilometer canal</w:t>
      </w:r>
      <w:r w:rsidR="00F96851">
        <w:rPr>
          <w:rFonts w:ascii="Times New Roman" w:hAnsi="Times New Roman" w:cs="Times New Roman"/>
          <w:sz w:val="24"/>
          <w:szCs w:val="24"/>
        </w:rPr>
        <w:t xml:space="preserve"> was finally completed in 2010. </w:t>
      </w:r>
      <w:r w:rsidR="00CB461C">
        <w:rPr>
          <w:rFonts w:ascii="Times New Roman" w:hAnsi="Times New Roman" w:cs="Times New Roman"/>
          <w:sz w:val="24"/>
          <w:szCs w:val="24"/>
        </w:rPr>
        <w:t xml:space="preserve">Funding and land acquisition </w:t>
      </w:r>
      <w:r w:rsidR="00CA0710">
        <w:rPr>
          <w:rFonts w:ascii="Times New Roman" w:hAnsi="Times New Roman" w:cs="Times New Roman"/>
          <w:sz w:val="24"/>
          <w:szCs w:val="24"/>
        </w:rPr>
        <w:t xml:space="preserve">problems </w:t>
      </w:r>
      <w:r w:rsidR="00CB461C">
        <w:rPr>
          <w:rFonts w:ascii="Times New Roman" w:hAnsi="Times New Roman" w:cs="Times New Roman"/>
          <w:sz w:val="24"/>
          <w:szCs w:val="24"/>
        </w:rPr>
        <w:t xml:space="preserve">were the main reasons for the three-decade delay. </w:t>
      </w:r>
    </w:p>
    <w:p w14:paraId="7737C73A" w14:textId="67ECFF10" w:rsidR="0035391E" w:rsidRDefault="00CB461C" w:rsidP="0052150D">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Another</w:t>
      </w:r>
      <w:r w:rsidR="00DE0FA6">
        <w:rPr>
          <w:rFonts w:ascii="Times New Roman" w:hAnsi="Times New Roman" w:cs="Times New Roman"/>
          <w:sz w:val="24"/>
          <w:szCs w:val="24"/>
        </w:rPr>
        <w:t xml:space="preserve"> shelved policy that was finally implemented</w:t>
      </w:r>
      <w:r>
        <w:rPr>
          <w:rFonts w:ascii="Times New Roman" w:hAnsi="Times New Roman" w:cs="Times New Roman"/>
          <w:sz w:val="24"/>
          <w:szCs w:val="24"/>
        </w:rPr>
        <w:t xml:space="preserve"> is </w:t>
      </w:r>
      <w:r w:rsidR="00DE0FA6">
        <w:rPr>
          <w:rFonts w:ascii="Times New Roman" w:hAnsi="Times New Roman" w:cs="Times New Roman"/>
          <w:sz w:val="24"/>
          <w:szCs w:val="24"/>
        </w:rPr>
        <w:t>the</w:t>
      </w:r>
      <w:r w:rsidR="00DD4036" w:rsidRPr="00EF43BD">
        <w:rPr>
          <w:rFonts w:ascii="Times New Roman" w:hAnsi="Times New Roman" w:cs="Times New Roman"/>
          <w:sz w:val="24"/>
          <w:szCs w:val="24"/>
        </w:rPr>
        <w:t xml:space="preserve"> </w:t>
      </w:r>
      <w:r w:rsidR="00DD4036">
        <w:rPr>
          <w:rFonts w:ascii="Times New Roman" w:hAnsi="Times New Roman" w:cs="Times New Roman"/>
          <w:sz w:val="24"/>
          <w:szCs w:val="24"/>
        </w:rPr>
        <w:t>normalisation of</w:t>
      </w:r>
      <w:r w:rsidR="003F4860">
        <w:rPr>
          <w:rFonts w:ascii="Times New Roman" w:hAnsi="Times New Roman" w:cs="Times New Roman"/>
          <w:sz w:val="24"/>
          <w:szCs w:val="24"/>
        </w:rPr>
        <w:t xml:space="preserve"> </w:t>
      </w:r>
      <w:proofErr w:type="spellStart"/>
      <w:r w:rsidR="00204D6C">
        <w:rPr>
          <w:rFonts w:ascii="Times New Roman" w:hAnsi="Times New Roman" w:cs="Times New Roman"/>
          <w:sz w:val="24"/>
          <w:szCs w:val="24"/>
        </w:rPr>
        <w:t>Pluit</w:t>
      </w:r>
      <w:proofErr w:type="spellEnd"/>
      <w:r w:rsidR="00204D6C">
        <w:rPr>
          <w:rFonts w:ascii="Times New Roman" w:hAnsi="Times New Roman" w:cs="Times New Roman"/>
          <w:sz w:val="24"/>
          <w:szCs w:val="24"/>
        </w:rPr>
        <w:t xml:space="preserve"> and </w:t>
      </w:r>
      <w:r w:rsidR="003F4860">
        <w:rPr>
          <w:rFonts w:ascii="Times New Roman" w:hAnsi="Times New Roman" w:cs="Times New Roman"/>
          <w:sz w:val="24"/>
          <w:szCs w:val="24"/>
        </w:rPr>
        <w:t>Ria Rio</w:t>
      </w:r>
      <w:r w:rsidR="00F96851">
        <w:rPr>
          <w:rFonts w:ascii="Times New Roman" w:hAnsi="Times New Roman" w:cs="Times New Roman"/>
          <w:sz w:val="24"/>
          <w:szCs w:val="24"/>
        </w:rPr>
        <w:t xml:space="preserve"> </w:t>
      </w:r>
      <w:r w:rsidR="00DD4036" w:rsidRPr="00EF43BD">
        <w:rPr>
          <w:rFonts w:ascii="Times New Roman" w:hAnsi="Times New Roman" w:cs="Times New Roman"/>
          <w:sz w:val="24"/>
          <w:szCs w:val="24"/>
        </w:rPr>
        <w:t>retention ponds</w:t>
      </w:r>
      <w:r>
        <w:rPr>
          <w:rFonts w:ascii="Times New Roman" w:hAnsi="Times New Roman" w:cs="Times New Roman"/>
          <w:sz w:val="24"/>
          <w:szCs w:val="24"/>
        </w:rPr>
        <w:t xml:space="preserve">. </w:t>
      </w:r>
      <w:r w:rsidR="00DD4036" w:rsidRPr="00EF43BD">
        <w:rPr>
          <w:rFonts w:ascii="Times New Roman" w:hAnsi="Times New Roman" w:cs="Times New Roman"/>
          <w:sz w:val="24"/>
          <w:szCs w:val="24"/>
        </w:rPr>
        <w:t xml:space="preserve"> </w:t>
      </w:r>
      <w:r>
        <w:rPr>
          <w:rFonts w:ascii="Times New Roman" w:hAnsi="Times New Roman" w:cs="Times New Roman"/>
          <w:sz w:val="24"/>
          <w:szCs w:val="24"/>
        </w:rPr>
        <w:t xml:space="preserve">The project </w:t>
      </w:r>
      <w:r w:rsidR="00DD4036" w:rsidRPr="00EF43BD">
        <w:rPr>
          <w:rFonts w:ascii="Times New Roman" w:hAnsi="Times New Roman" w:cs="Times New Roman"/>
          <w:sz w:val="24"/>
          <w:szCs w:val="24"/>
        </w:rPr>
        <w:t>started after the 2013 flood, albeit the fact that these programs were already in governmental agenda for about ten years (</w:t>
      </w:r>
      <w:proofErr w:type="spellStart"/>
      <w:r w:rsidR="00DD4036" w:rsidRPr="00EF43BD">
        <w:rPr>
          <w:rFonts w:ascii="Times New Roman" w:hAnsi="Times New Roman" w:cs="Times New Roman"/>
          <w:sz w:val="24"/>
          <w:szCs w:val="24"/>
        </w:rPr>
        <w:t>Bappenas</w:t>
      </w:r>
      <w:proofErr w:type="spellEnd"/>
      <w:r w:rsidR="00DD4036" w:rsidRPr="00EF43BD">
        <w:rPr>
          <w:rFonts w:ascii="Times New Roman" w:hAnsi="Times New Roman" w:cs="Times New Roman"/>
          <w:sz w:val="24"/>
          <w:szCs w:val="24"/>
        </w:rPr>
        <w:t xml:space="preserve">, 2007b). </w:t>
      </w:r>
      <w:r w:rsidR="00DA35F4">
        <w:rPr>
          <w:rFonts w:ascii="Times New Roman" w:hAnsi="Times New Roman" w:cs="Times New Roman"/>
          <w:sz w:val="24"/>
          <w:szCs w:val="24"/>
        </w:rPr>
        <w:t xml:space="preserve">Normalisation </w:t>
      </w:r>
      <w:r w:rsidR="00204D6C">
        <w:rPr>
          <w:rFonts w:ascii="Times New Roman" w:hAnsi="Times New Roman" w:cs="Times New Roman"/>
          <w:sz w:val="24"/>
          <w:szCs w:val="24"/>
        </w:rPr>
        <w:t>aims to return the capacity of the pond</w:t>
      </w:r>
      <w:r w:rsidR="00D152AD">
        <w:rPr>
          <w:rFonts w:ascii="Times New Roman" w:hAnsi="Times New Roman" w:cs="Times New Roman"/>
          <w:sz w:val="24"/>
          <w:szCs w:val="24"/>
        </w:rPr>
        <w:t xml:space="preserve">s </w:t>
      </w:r>
      <w:r>
        <w:rPr>
          <w:rFonts w:ascii="Times New Roman" w:hAnsi="Times New Roman" w:cs="Times New Roman"/>
          <w:sz w:val="24"/>
          <w:szCs w:val="24"/>
        </w:rPr>
        <w:t xml:space="preserve">by </w:t>
      </w:r>
      <w:r w:rsidR="00D152AD">
        <w:rPr>
          <w:rFonts w:ascii="Times New Roman" w:hAnsi="Times New Roman" w:cs="Times New Roman"/>
          <w:sz w:val="24"/>
          <w:szCs w:val="24"/>
        </w:rPr>
        <w:t xml:space="preserve">dredging the ponds and </w:t>
      </w:r>
      <w:r>
        <w:rPr>
          <w:rFonts w:ascii="Times New Roman" w:hAnsi="Times New Roman" w:cs="Times New Roman"/>
          <w:sz w:val="24"/>
          <w:szCs w:val="24"/>
        </w:rPr>
        <w:t xml:space="preserve">clearing </w:t>
      </w:r>
      <w:r w:rsidR="00D152AD">
        <w:rPr>
          <w:rFonts w:ascii="Times New Roman" w:hAnsi="Times New Roman" w:cs="Times New Roman"/>
          <w:sz w:val="24"/>
          <w:szCs w:val="24"/>
        </w:rPr>
        <w:t xml:space="preserve">their </w:t>
      </w:r>
      <w:r>
        <w:rPr>
          <w:rFonts w:ascii="Times New Roman" w:hAnsi="Times New Roman" w:cs="Times New Roman"/>
          <w:sz w:val="24"/>
          <w:szCs w:val="24"/>
        </w:rPr>
        <w:t>banks from squatter</w:t>
      </w:r>
      <w:r w:rsidR="00A8720B">
        <w:rPr>
          <w:rFonts w:ascii="Times New Roman" w:hAnsi="Times New Roman" w:cs="Times New Roman"/>
          <w:sz w:val="24"/>
          <w:szCs w:val="24"/>
        </w:rPr>
        <w:t>s</w:t>
      </w:r>
      <w:r>
        <w:rPr>
          <w:rFonts w:ascii="Times New Roman" w:hAnsi="Times New Roman" w:cs="Times New Roman"/>
          <w:sz w:val="24"/>
          <w:szCs w:val="24"/>
        </w:rPr>
        <w:t xml:space="preserve">. </w:t>
      </w:r>
      <w:r w:rsidR="00CA0710">
        <w:rPr>
          <w:rFonts w:ascii="Times New Roman" w:hAnsi="Times New Roman" w:cs="Times New Roman"/>
          <w:sz w:val="24"/>
          <w:szCs w:val="24"/>
        </w:rPr>
        <w:t xml:space="preserve">The project was delayed because of the difficulties in negotiating with the people who had been inhabited the banks for decades. </w:t>
      </w:r>
      <w:r w:rsidR="008F1919">
        <w:rPr>
          <w:rFonts w:ascii="Times New Roman" w:hAnsi="Times New Roman" w:cs="Times New Roman"/>
          <w:sz w:val="24"/>
          <w:szCs w:val="24"/>
        </w:rPr>
        <w:t>T</w:t>
      </w:r>
      <w:r w:rsidR="00CA0710">
        <w:rPr>
          <w:rFonts w:ascii="Times New Roman" w:hAnsi="Times New Roman" w:cs="Times New Roman"/>
          <w:sz w:val="24"/>
          <w:szCs w:val="24"/>
        </w:rPr>
        <w:t xml:space="preserve">he government was reluctant to deal with such a sensitive issue as it may harm a governor’s popularity. The 2013 flood occurred just three months after a new governor took office. He prioritised the normalisation project and used persuasive, not repressive, approach to discuss with the people. </w:t>
      </w:r>
    </w:p>
    <w:p w14:paraId="3E87E877" w14:textId="77777777" w:rsidR="00A8720B" w:rsidRDefault="00A8720B" w:rsidP="0052150D">
      <w:pPr>
        <w:spacing w:after="0" w:line="276" w:lineRule="auto"/>
        <w:ind w:firstLine="567"/>
        <w:rPr>
          <w:rFonts w:ascii="Times New Roman" w:hAnsi="Times New Roman" w:cs="Times New Roman"/>
          <w:sz w:val="24"/>
          <w:szCs w:val="24"/>
        </w:rPr>
      </w:pPr>
    </w:p>
    <w:p w14:paraId="6888BB5E" w14:textId="6FD08730" w:rsidR="007A1E0E" w:rsidRDefault="00204D6C" w:rsidP="007B2D41">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35391E">
        <w:rPr>
          <w:rFonts w:ascii="Times New Roman" w:hAnsi="Times New Roman" w:cs="Times New Roman"/>
          <w:sz w:val="24"/>
          <w:szCs w:val="24"/>
        </w:rPr>
        <w:t>Next, I discuss the other (conventional/ expected</w:t>
      </w:r>
      <w:r w:rsidR="00A8720B">
        <w:rPr>
          <w:rFonts w:ascii="Times New Roman" w:hAnsi="Times New Roman" w:cs="Times New Roman"/>
          <w:sz w:val="24"/>
          <w:szCs w:val="24"/>
        </w:rPr>
        <w:t>?</w:t>
      </w:r>
      <w:r w:rsidR="0035391E">
        <w:rPr>
          <w:rFonts w:ascii="Times New Roman" w:hAnsi="Times New Roman" w:cs="Times New Roman"/>
          <w:sz w:val="24"/>
          <w:szCs w:val="24"/>
        </w:rPr>
        <w:t>) outcome of policy windows, the introduction of policy change. F</w:t>
      </w:r>
      <w:r w:rsidR="0035391E" w:rsidRPr="00EF43BD">
        <w:rPr>
          <w:rFonts w:ascii="Times New Roman" w:hAnsi="Times New Roman" w:cs="Times New Roman"/>
          <w:sz w:val="24"/>
          <w:szCs w:val="24"/>
        </w:rPr>
        <w:t xml:space="preserve">rom </w:t>
      </w:r>
      <w:r w:rsidR="0035391E">
        <w:rPr>
          <w:rFonts w:ascii="Times New Roman" w:hAnsi="Times New Roman" w:cs="Times New Roman"/>
          <w:sz w:val="24"/>
          <w:szCs w:val="24"/>
        </w:rPr>
        <w:t xml:space="preserve">the </w:t>
      </w:r>
      <w:r w:rsidR="0035391E" w:rsidRPr="00EF43BD">
        <w:rPr>
          <w:rFonts w:ascii="Times New Roman" w:hAnsi="Times New Roman" w:cs="Times New Roman"/>
          <w:sz w:val="24"/>
          <w:szCs w:val="24"/>
        </w:rPr>
        <w:t xml:space="preserve">four major floods discussed in the previous section, </w:t>
      </w:r>
      <w:r w:rsidR="0035391E">
        <w:rPr>
          <w:rFonts w:ascii="Times New Roman" w:hAnsi="Times New Roman" w:cs="Times New Roman"/>
          <w:sz w:val="24"/>
          <w:szCs w:val="24"/>
        </w:rPr>
        <w:t xml:space="preserve">only </w:t>
      </w:r>
      <w:r w:rsidR="0035391E" w:rsidRPr="00EF43BD">
        <w:rPr>
          <w:rFonts w:ascii="Times New Roman" w:hAnsi="Times New Roman" w:cs="Times New Roman"/>
          <w:sz w:val="24"/>
          <w:szCs w:val="24"/>
        </w:rPr>
        <w:t>the 2007 flood</w:t>
      </w:r>
      <w:r w:rsidR="0035391E">
        <w:rPr>
          <w:rFonts w:ascii="Times New Roman" w:hAnsi="Times New Roman" w:cs="Times New Roman"/>
          <w:sz w:val="24"/>
          <w:szCs w:val="24"/>
        </w:rPr>
        <w:t xml:space="preserve"> has successfully triggered</w:t>
      </w:r>
      <w:r w:rsidR="0035391E" w:rsidRPr="00EF43BD">
        <w:rPr>
          <w:rFonts w:ascii="Times New Roman" w:hAnsi="Times New Roman" w:cs="Times New Roman"/>
          <w:sz w:val="24"/>
          <w:szCs w:val="24"/>
        </w:rPr>
        <w:t xml:space="preserve"> a policy change.</w:t>
      </w:r>
      <w:r w:rsidR="0035391E">
        <w:rPr>
          <w:rFonts w:ascii="Times New Roman" w:hAnsi="Times New Roman" w:cs="Times New Roman"/>
          <w:sz w:val="24"/>
          <w:szCs w:val="24"/>
        </w:rPr>
        <w:t xml:space="preserve"> Before proceeding, I discuss what policy change is.</w:t>
      </w:r>
      <w:bookmarkStart w:id="0" w:name="_GoBack"/>
      <w:bookmarkEnd w:id="0"/>
    </w:p>
    <w:p w14:paraId="37FD3FD4" w14:textId="1DC7CF6D" w:rsidR="007B2D41" w:rsidRDefault="00621DB4" w:rsidP="007B2D41">
      <w:pPr>
        <w:spacing w:after="0" w:line="276"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Kingdon</w:t>
      </w:r>
      <w:proofErr w:type="spellEnd"/>
      <w:r>
        <w:rPr>
          <w:rFonts w:ascii="Times New Roman" w:hAnsi="Times New Roman" w:cs="Times New Roman"/>
          <w:sz w:val="24"/>
          <w:szCs w:val="24"/>
        </w:rPr>
        <w:t xml:space="preserve"> (2003) does not define what </w:t>
      </w:r>
      <w:r w:rsidR="00D66F1F">
        <w:rPr>
          <w:rFonts w:ascii="Times New Roman" w:hAnsi="Times New Roman" w:cs="Times New Roman"/>
          <w:sz w:val="24"/>
          <w:szCs w:val="24"/>
        </w:rPr>
        <w:t xml:space="preserve">policy </w:t>
      </w:r>
      <w:r>
        <w:rPr>
          <w:rFonts w:ascii="Times New Roman" w:hAnsi="Times New Roman" w:cs="Times New Roman"/>
          <w:sz w:val="24"/>
          <w:szCs w:val="24"/>
        </w:rPr>
        <w:t xml:space="preserve">change is in his book; this is partly because he aims to explain policy process and </w:t>
      </w:r>
      <w:r w:rsidR="00D66F1F">
        <w:rPr>
          <w:rFonts w:ascii="Times New Roman" w:hAnsi="Times New Roman" w:cs="Times New Roman"/>
          <w:sz w:val="24"/>
          <w:szCs w:val="24"/>
        </w:rPr>
        <w:t xml:space="preserve">does </w:t>
      </w:r>
      <w:r>
        <w:rPr>
          <w:rFonts w:ascii="Times New Roman" w:hAnsi="Times New Roman" w:cs="Times New Roman"/>
          <w:sz w:val="24"/>
          <w:szCs w:val="24"/>
        </w:rPr>
        <w:t>not</w:t>
      </w:r>
      <w:r w:rsidRPr="00EF43BD">
        <w:rPr>
          <w:rFonts w:ascii="Times New Roman" w:hAnsi="Times New Roman" w:cs="Times New Roman"/>
          <w:sz w:val="24"/>
          <w:szCs w:val="24"/>
        </w:rPr>
        <w:t xml:space="preserve"> </w:t>
      </w:r>
      <w:r w:rsidR="00D66F1F">
        <w:rPr>
          <w:rFonts w:ascii="Times New Roman" w:hAnsi="Times New Roman" w:cs="Times New Roman"/>
          <w:sz w:val="24"/>
          <w:szCs w:val="24"/>
        </w:rPr>
        <w:t xml:space="preserve">specify how the outcome of policy windows should be. </w:t>
      </w:r>
      <w:r w:rsidR="007A23F9" w:rsidRPr="008F0931">
        <w:rPr>
          <w:rFonts w:ascii="Times New Roman" w:hAnsi="Times New Roman" w:cs="Times New Roman"/>
          <w:sz w:val="24"/>
          <w:szCs w:val="24"/>
        </w:rPr>
        <w:t xml:space="preserve">Therefore, I follow </w:t>
      </w:r>
      <w:r w:rsidR="007B2D41" w:rsidRPr="007A23F9">
        <w:rPr>
          <w:rFonts w:ascii="Times New Roman" w:hAnsi="Times New Roman" w:cs="Times New Roman"/>
          <w:sz w:val="24"/>
          <w:szCs w:val="24"/>
        </w:rPr>
        <w:t>Johnson</w:t>
      </w:r>
      <w:r w:rsidR="007B2D41">
        <w:rPr>
          <w:rFonts w:ascii="Times New Roman" w:hAnsi="Times New Roman" w:cs="Times New Roman"/>
          <w:sz w:val="24"/>
          <w:szCs w:val="24"/>
        </w:rPr>
        <w:t xml:space="preserve"> et al.</w:t>
      </w:r>
      <w:r w:rsidR="007A23F9">
        <w:rPr>
          <w:rFonts w:ascii="Times New Roman" w:hAnsi="Times New Roman" w:cs="Times New Roman"/>
          <w:sz w:val="24"/>
          <w:szCs w:val="24"/>
        </w:rPr>
        <w:t>’s</w:t>
      </w:r>
      <w:r w:rsidR="007B2D41">
        <w:rPr>
          <w:rFonts w:ascii="Times New Roman" w:hAnsi="Times New Roman" w:cs="Times New Roman"/>
          <w:sz w:val="24"/>
          <w:szCs w:val="24"/>
        </w:rPr>
        <w:t xml:space="preserve"> (2005)</w:t>
      </w:r>
      <w:r w:rsidR="007A23F9">
        <w:rPr>
          <w:rFonts w:ascii="Times New Roman" w:hAnsi="Times New Roman" w:cs="Times New Roman"/>
          <w:sz w:val="24"/>
          <w:szCs w:val="24"/>
        </w:rPr>
        <w:t xml:space="preserve"> definition of </w:t>
      </w:r>
      <w:r w:rsidR="007B2D41">
        <w:rPr>
          <w:rFonts w:ascii="Times New Roman" w:hAnsi="Times New Roman" w:cs="Times New Roman"/>
          <w:sz w:val="24"/>
          <w:szCs w:val="24"/>
        </w:rPr>
        <w:t>policy change</w:t>
      </w:r>
      <w:r w:rsidR="007A23F9">
        <w:rPr>
          <w:rFonts w:ascii="Times New Roman" w:hAnsi="Times New Roman" w:cs="Times New Roman"/>
          <w:sz w:val="24"/>
          <w:szCs w:val="24"/>
        </w:rPr>
        <w:t xml:space="preserve">: </w:t>
      </w:r>
      <w:r w:rsidR="007B2D41" w:rsidRPr="00EF43BD">
        <w:rPr>
          <w:rFonts w:ascii="Times New Roman" w:hAnsi="Times New Roman" w:cs="Times New Roman"/>
          <w:sz w:val="24"/>
          <w:szCs w:val="24"/>
        </w:rPr>
        <w:t>“changing set of beliefs, values and attitudes towards the flood problem” (p.562</w:t>
      </w:r>
      <w:r w:rsidR="00F03D61">
        <w:rPr>
          <w:rFonts w:ascii="Times New Roman" w:hAnsi="Times New Roman" w:cs="Times New Roman"/>
          <w:sz w:val="24"/>
          <w:szCs w:val="24"/>
        </w:rPr>
        <w:t xml:space="preserve">) </w:t>
      </w:r>
      <w:r w:rsidR="006F14B3">
        <w:rPr>
          <w:rFonts w:ascii="Times New Roman" w:hAnsi="Times New Roman" w:cs="Times New Roman"/>
          <w:sz w:val="24"/>
          <w:szCs w:val="24"/>
        </w:rPr>
        <w:t>because of</w:t>
      </w:r>
      <w:r w:rsidR="007B2D41" w:rsidRPr="00EF43BD">
        <w:rPr>
          <w:rFonts w:ascii="Times New Roman" w:hAnsi="Times New Roman" w:cs="Times New Roman"/>
          <w:sz w:val="24"/>
          <w:szCs w:val="24"/>
        </w:rPr>
        <w:t xml:space="preserve"> learning from past disasters</w:t>
      </w:r>
      <w:r w:rsidR="000C32AA">
        <w:rPr>
          <w:rFonts w:ascii="Times New Roman" w:hAnsi="Times New Roman" w:cs="Times New Roman"/>
          <w:sz w:val="24"/>
          <w:szCs w:val="24"/>
        </w:rPr>
        <w:t xml:space="preserve"> (</w:t>
      </w:r>
      <w:r w:rsidR="000C32AA" w:rsidRPr="00EF43BD">
        <w:rPr>
          <w:rFonts w:ascii="Times New Roman" w:hAnsi="Times New Roman" w:cs="Times New Roman"/>
          <w:sz w:val="24"/>
          <w:szCs w:val="24"/>
        </w:rPr>
        <w:t>Bennet and Howlett</w:t>
      </w:r>
      <w:r w:rsidR="000C32AA">
        <w:rPr>
          <w:rFonts w:ascii="Times New Roman" w:hAnsi="Times New Roman" w:cs="Times New Roman"/>
          <w:sz w:val="24"/>
          <w:szCs w:val="24"/>
        </w:rPr>
        <w:t xml:space="preserve">, </w:t>
      </w:r>
      <w:r w:rsidR="000C32AA" w:rsidRPr="00EF43BD">
        <w:rPr>
          <w:rFonts w:ascii="Times New Roman" w:hAnsi="Times New Roman" w:cs="Times New Roman"/>
          <w:sz w:val="24"/>
          <w:szCs w:val="24"/>
        </w:rPr>
        <w:t>1992)</w:t>
      </w:r>
      <w:r w:rsidR="007B2D41" w:rsidRPr="00EF43BD">
        <w:rPr>
          <w:rFonts w:ascii="Times New Roman" w:hAnsi="Times New Roman" w:cs="Times New Roman"/>
          <w:sz w:val="24"/>
          <w:szCs w:val="24"/>
        </w:rPr>
        <w:t xml:space="preserve">. So, policy change means </w:t>
      </w:r>
      <w:r w:rsidR="007B2D41" w:rsidRPr="002B18DE">
        <w:rPr>
          <w:rFonts w:ascii="Times New Roman" w:hAnsi="Times New Roman" w:cs="Times New Roman"/>
          <w:sz w:val="24"/>
          <w:szCs w:val="24"/>
        </w:rPr>
        <w:t>a shift of approach</w:t>
      </w:r>
      <w:r w:rsidR="007B2D41" w:rsidRPr="006F14B3">
        <w:rPr>
          <w:rFonts w:ascii="Times New Roman" w:hAnsi="Times New Roman" w:cs="Times New Roman"/>
          <w:sz w:val="24"/>
          <w:szCs w:val="24"/>
        </w:rPr>
        <w:t xml:space="preserve"> </w:t>
      </w:r>
      <w:r w:rsidR="007B2D41" w:rsidRPr="002B18DE">
        <w:rPr>
          <w:rFonts w:ascii="Times New Roman" w:hAnsi="Times New Roman" w:cs="Times New Roman"/>
          <w:sz w:val="24"/>
          <w:szCs w:val="24"/>
        </w:rPr>
        <w:t>or thinking</w:t>
      </w:r>
      <w:r w:rsidR="007B2D41" w:rsidRPr="00EF43BD">
        <w:rPr>
          <w:rFonts w:ascii="Times New Roman" w:hAnsi="Times New Roman" w:cs="Times New Roman"/>
          <w:sz w:val="24"/>
          <w:szCs w:val="24"/>
        </w:rPr>
        <w:t xml:space="preserve"> indicated by the enactment of law products containing</w:t>
      </w:r>
      <w:r w:rsidR="00D66F1F">
        <w:rPr>
          <w:rFonts w:ascii="Times New Roman" w:hAnsi="Times New Roman" w:cs="Times New Roman"/>
          <w:sz w:val="24"/>
          <w:szCs w:val="24"/>
        </w:rPr>
        <w:t xml:space="preserve"> a</w:t>
      </w:r>
      <w:r w:rsidR="007B2D41" w:rsidRPr="00EF43BD">
        <w:rPr>
          <w:rFonts w:ascii="Times New Roman" w:hAnsi="Times New Roman" w:cs="Times New Roman"/>
          <w:sz w:val="24"/>
          <w:szCs w:val="24"/>
        </w:rPr>
        <w:t xml:space="preserve"> new idea. It appears to be a palpable definition, but since the keyword here is the shift of ideas, the legalisation of a new law may or may not be called policy change depending on the ideas u</w:t>
      </w:r>
      <w:r w:rsidR="00D66F1F">
        <w:rPr>
          <w:rFonts w:ascii="Times New Roman" w:hAnsi="Times New Roman" w:cs="Times New Roman"/>
          <w:sz w:val="24"/>
          <w:szCs w:val="24"/>
        </w:rPr>
        <w:t xml:space="preserve">nderpinning </w:t>
      </w:r>
      <w:r w:rsidR="007B2D41" w:rsidRPr="00EF43BD">
        <w:rPr>
          <w:rFonts w:ascii="Times New Roman" w:hAnsi="Times New Roman" w:cs="Times New Roman"/>
          <w:sz w:val="24"/>
          <w:szCs w:val="24"/>
        </w:rPr>
        <w:t>the policy.</w:t>
      </w:r>
      <w:r w:rsidR="007B2D41" w:rsidRPr="007B2D41">
        <w:rPr>
          <w:rFonts w:ascii="Times New Roman" w:hAnsi="Times New Roman" w:cs="Times New Roman"/>
          <w:sz w:val="24"/>
          <w:szCs w:val="24"/>
        </w:rPr>
        <w:t xml:space="preserve"> </w:t>
      </w:r>
      <w:r w:rsidR="007B2D41" w:rsidRPr="00EF43BD">
        <w:rPr>
          <w:rFonts w:ascii="Times New Roman" w:hAnsi="Times New Roman" w:cs="Times New Roman"/>
          <w:sz w:val="24"/>
          <w:szCs w:val="24"/>
        </w:rPr>
        <w:t>Birkland</w:t>
      </w:r>
      <w:r w:rsidR="007B2D41">
        <w:rPr>
          <w:rFonts w:ascii="Times New Roman" w:hAnsi="Times New Roman" w:cs="Times New Roman"/>
          <w:sz w:val="24"/>
          <w:szCs w:val="24"/>
        </w:rPr>
        <w:t xml:space="preserve"> (</w:t>
      </w:r>
      <w:r w:rsidR="007B2D41" w:rsidRPr="00EF43BD">
        <w:rPr>
          <w:rFonts w:ascii="Times New Roman" w:hAnsi="Times New Roman" w:cs="Times New Roman"/>
          <w:sz w:val="24"/>
          <w:szCs w:val="24"/>
        </w:rPr>
        <w:t>2006</w:t>
      </w:r>
      <w:r w:rsidR="007B2D41">
        <w:rPr>
          <w:rFonts w:ascii="Times New Roman" w:hAnsi="Times New Roman" w:cs="Times New Roman"/>
          <w:sz w:val="24"/>
          <w:szCs w:val="24"/>
        </w:rPr>
        <w:t xml:space="preserve">) further argues the need </w:t>
      </w:r>
      <w:r w:rsidR="007B2D41" w:rsidRPr="00EF43BD">
        <w:rPr>
          <w:rFonts w:ascii="Times New Roman" w:hAnsi="Times New Roman" w:cs="Times New Roman"/>
          <w:sz w:val="24"/>
          <w:szCs w:val="24"/>
        </w:rPr>
        <w:t xml:space="preserve">to adopt the actual legislation as part of policy change definition. </w:t>
      </w:r>
      <w:r w:rsidR="007B2D41">
        <w:rPr>
          <w:rFonts w:ascii="Times New Roman" w:hAnsi="Times New Roman" w:cs="Times New Roman"/>
          <w:sz w:val="24"/>
          <w:szCs w:val="24"/>
        </w:rPr>
        <w:t xml:space="preserve">While I agree that it is necessary to implement </w:t>
      </w:r>
      <w:r w:rsidR="007B2D41">
        <w:rPr>
          <w:rFonts w:ascii="Times New Roman" w:hAnsi="Times New Roman" w:cs="Times New Roman"/>
          <w:sz w:val="24"/>
          <w:szCs w:val="24"/>
        </w:rPr>
        <w:lastRenderedPageBreak/>
        <w:t xml:space="preserve">the already enacted policy, this work separates the </w:t>
      </w:r>
      <w:r w:rsidR="007B2D41" w:rsidRPr="00EF43BD">
        <w:rPr>
          <w:rFonts w:ascii="Times New Roman" w:hAnsi="Times New Roman" w:cs="Times New Roman"/>
          <w:sz w:val="24"/>
          <w:szCs w:val="24"/>
        </w:rPr>
        <w:t>policy formulation and implementation</w:t>
      </w:r>
      <w:r w:rsidR="00D66F1F">
        <w:rPr>
          <w:rFonts w:ascii="Times New Roman" w:hAnsi="Times New Roman" w:cs="Times New Roman"/>
          <w:sz w:val="24"/>
          <w:szCs w:val="24"/>
        </w:rPr>
        <w:t xml:space="preserve"> stages</w:t>
      </w:r>
      <w:r w:rsidR="007B2D41">
        <w:rPr>
          <w:rFonts w:ascii="Times New Roman" w:hAnsi="Times New Roman" w:cs="Times New Roman"/>
          <w:sz w:val="24"/>
          <w:szCs w:val="24"/>
        </w:rPr>
        <w:t xml:space="preserve">. </w:t>
      </w:r>
    </w:p>
    <w:p w14:paraId="62A6D80F" w14:textId="3232CE50" w:rsidR="001D4525" w:rsidRDefault="00621BD1" w:rsidP="001D4525">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 </w:t>
      </w:r>
    </w:p>
    <w:p w14:paraId="56C8D83E" w14:textId="34935F26" w:rsidR="00621BD1" w:rsidRDefault="00621BD1"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The enactment of UU 24/2007 Disaster Management Act and UU 26/ 2007 Spatial Planning Act after the 2007 crisis </w:t>
      </w:r>
      <w:r w:rsidR="00FB31BC">
        <w:rPr>
          <w:rFonts w:ascii="Times New Roman" w:hAnsi="Times New Roman" w:cs="Times New Roman"/>
          <w:sz w:val="24"/>
          <w:szCs w:val="24"/>
        </w:rPr>
        <w:t>can be</w:t>
      </w:r>
      <w:r w:rsidRPr="00EF43BD">
        <w:rPr>
          <w:rFonts w:ascii="Times New Roman" w:hAnsi="Times New Roman" w:cs="Times New Roman"/>
          <w:sz w:val="24"/>
          <w:szCs w:val="24"/>
        </w:rPr>
        <w:t xml:space="preserve"> considered as policy change</w:t>
      </w:r>
      <w:r w:rsidR="00FB31BC">
        <w:rPr>
          <w:rFonts w:ascii="Times New Roman" w:hAnsi="Times New Roman" w:cs="Times New Roman"/>
          <w:sz w:val="24"/>
          <w:szCs w:val="24"/>
        </w:rPr>
        <w:t>s</w:t>
      </w:r>
      <w:r w:rsidRPr="00EF43BD">
        <w:rPr>
          <w:rFonts w:ascii="Times New Roman" w:hAnsi="Times New Roman" w:cs="Times New Roman"/>
          <w:sz w:val="24"/>
          <w:szCs w:val="24"/>
        </w:rPr>
        <w:t xml:space="preserve"> because they contain new approaches related to the existing flood risk management. The first act, UU 24/2007 Disaster Management Act, denotes a shift of approach from merely an emergency response </w:t>
      </w:r>
      <w:r w:rsidR="00FB31BC">
        <w:rPr>
          <w:rFonts w:ascii="Times New Roman" w:hAnsi="Times New Roman" w:cs="Times New Roman"/>
          <w:sz w:val="24"/>
          <w:szCs w:val="24"/>
        </w:rPr>
        <w:t xml:space="preserve">to </w:t>
      </w:r>
      <w:r w:rsidR="00FF63FA">
        <w:rPr>
          <w:rFonts w:ascii="Times New Roman" w:hAnsi="Times New Roman" w:cs="Times New Roman"/>
          <w:sz w:val="24"/>
          <w:szCs w:val="24"/>
        </w:rPr>
        <w:t xml:space="preserve">a </w:t>
      </w:r>
      <w:r w:rsidR="00FB31BC">
        <w:rPr>
          <w:rFonts w:ascii="Times New Roman" w:hAnsi="Times New Roman" w:cs="Times New Roman"/>
          <w:sz w:val="24"/>
          <w:szCs w:val="24"/>
        </w:rPr>
        <w:t xml:space="preserve">disaster </w:t>
      </w:r>
      <w:r w:rsidRPr="00EF43BD">
        <w:rPr>
          <w:rFonts w:ascii="Times New Roman" w:hAnsi="Times New Roman" w:cs="Times New Roman"/>
          <w:sz w:val="24"/>
          <w:szCs w:val="24"/>
        </w:rPr>
        <w:t>to an integrated approach of disaster management, emphasising the importance of early warning</w:t>
      </w:r>
      <w:r w:rsidR="00FB31BC">
        <w:rPr>
          <w:rFonts w:ascii="Times New Roman" w:hAnsi="Times New Roman" w:cs="Times New Roman"/>
          <w:sz w:val="24"/>
          <w:szCs w:val="24"/>
        </w:rPr>
        <w:t xml:space="preserve"> system</w:t>
      </w:r>
      <w:r w:rsidRPr="00EF43BD">
        <w:rPr>
          <w:rFonts w:ascii="Times New Roman" w:hAnsi="Times New Roman" w:cs="Times New Roman"/>
          <w:sz w:val="24"/>
          <w:szCs w:val="24"/>
        </w:rPr>
        <w:t xml:space="preserve"> to reduce damage (UU 24/ 2007, article 44). The mandate consists of forming the National Disaster Management Agency and coordinating local disaster management strategies throughout </w:t>
      </w:r>
      <w:r w:rsidR="00D66F1F">
        <w:rPr>
          <w:rFonts w:ascii="Times New Roman" w:hAnsi="Times New Roman" w:cs="Times New Roman"/>
          <w:sz w:val="24"/>
          <w:szCs w:val="24"/>
        </w:rPr>
        <w:t>the country</w:t>
      </w:r>
      <w:r w:rsidRPr="00EF43BD">
        <w:rPr>
          <w:rFonts w:ascii="Times New Roman" w:hAnsi="Times New Roman" w:cs="Times New Roman"/>
          <w:sz w:val="24"/>
          <w:szCs w:val="24"/>
        </w:rPr>
        <w:t xml:space="preserve"> (BNPB, 2013). The emergence of th</w:t>
      </w:r>
      <w:r w:rsidR="00FB31BC">
        <w:rPr>
          <w:rFonts w:ascii="Times New Roman" w:hAnsi="Times New Roman" w:cs="Times New Roman"/>
          <w:sz w:val="24"/>
          <w:szCs w:val="24"/>
        </w:rPr>
        <w:t>is</w:t>
      </w:r>
      <w:r w:rsidRPr="00EF43BD">
        <w:rPr>
          <w:rFonts w:ascii="Times New Roman" w:hAnsi="Times New Roman" w:cs="Times New Roman"/>
          <w:sz w:val="24"/>
          <w:szCs w:val="24"/>
        </w:rPr>
        <w:t xml:space="preserve"> new idea towards disaster management originated from the Tsunami catastrophe which struck Aceh in 2004 (</w:t>
      </w:r>
      <w:proofErr w:type="spellStart"/>
      <w:r w:rsidRPr="00EF43BD">
        <w:rPr>
          <w:rFonts w:ascii="Times New Roman" w:hAnsi="Times New Roman" w:cs="Times New Roman"/>
          <w:sz w:val="24"/>
          <w:szCs w:val="24"/>
        </w:rPr>
        <w:t>Vidiarina</w:t>
      </w:r>
      <w:proofErr w:type="spellEnd"/>
      <w:r w:rsidRPr="00EF43BD">
        <w:rPr>
          <w:rFonts w:ascii="Times New Roman" w:hAnsi="Times New Roman" w:cs="Times New Roman"/>
          <w:sz w:val="24"/>
          <w:szCs w:val="24"/>
        </w:rPr>
        <w:t>, n.d.). Since then, the government had been actively developing new regulation about disaster management strategy (BNPB, 201</w:t>
      </w:r>
      <w:r>
        <w:rPr>
          <w:rFonts w:ascii="Times New Roman" w:hAnsi="Times New Roman" w:cs="Times New Roman"/>
          <w:sz w:val="24"/>
          <w:szCs w:val="24"/>
        </w:rPr>
        <w:t>3</w:t>
      </w:r>
      <w:r w:rsidRPr="00EF43BD">
        <w:rPr>
          <w:rFonts w:ascii="Times New Roman" w:hAnsi="Times New Roman" w:cs="Times New Roman"/>
          <w:sz w:val="24"/>
          <w:szCs w:val="24"/>
        </w:rPr>
        <w:t>)</w:t>
      </w:r>
      <w:r w:rsidR="00FB31BC">
        <w:rPr>
          <w:rFonts w:ascii="Times New Roman" w:hAnsi="Times New Roman" w:cs="Times New Roman"/>
          <w:sz w:val="24"/>
          <w:szCs w:val="24"/>
        </w:rPr>
        <w:t xml:space="preserve"> that </w:t>
      </w:r>
      <w:r w:rsidRPr="00EF43BD">
        <w:rPr>
          <w:rFonts w:ascii="Times New Roman" w:hAnsi="Times New Roman" w:cs="Times New Roman"/>
          <w:sz w:val="24"/>
          <w:szCs w:val="24"/>
        </w:rPr>
        <w:t xml:space="preserve">was finally promulgated after the 2007 flood.  </w:t>
      </w:r>
    </w:p>
    <w:p w14:paraId="52B7FEA4" w14:textId="3D8E5853" w:rsidR="00621BD1" w:rsidRDefault="00621BD1"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The general principles of the new spatial planning law in UU 26/2007 are still the same as the old one, UU 24/1992. However, the new act obliges local governments to provide </w:t>
      </w:r>
      <w:r>
        <w:rPr>
          <w:rFonts w:ascii="Times New Roman" w:hAnsi="Times New Roman" w:cs="Times New Roman"/>
          <w:sz w:val="24"/>
          <w:szCs w:val="24"/>
        </w:rPr>
        <w:t xml:space="preserve">a </w:t>
      </w:r>
      <w:r w:rsidRPr="00EF43BD">
        <w:rPr>
          <w:rFonts w:ascii="Times New Roman" w:hAnsi="Times New Roman" w:cs="Times New Roman"/>
          <w:sz w:val="24"/>
          <w:szCs w:val="24"/>
        </w:rPr>
        <w:t>fixed amount of green spaces: 30 percent of their total area (UU 26/2007, article 29). Such new standards force local governments to change fundamentally their planning strategies (</w:t>
      </w:r>
      <w:proofErr w:type="spellStart"/>
      <w:r w:rsidRPr="00EF43BD">
        <w:rPr>
          <w:rFonts w:ascii="Times New Roman" w:hAnsi="Times New Roman" w:cs="Times New Roman"/>
          <w:sz w:val="24"/>
          <w:szCs w:val="24"/>
        </w:rPr>
        <w:t>Liesnawati</w:t>
      </w:r>
      <w:proofErr w:type="spellEnd"/>
      <w:r w:rsidRPr="00EF43BD">
        <w:rPr>
          <w:rFonts w:ascii="Times New Roman" w:hAnsi="Times New Roman" w:cs="Times New Roman"/>
          <w:sz w:val="24"/>
          <w:szCs w:val="24"/>
        </w:rPr>
        <w:t xml:space="preserve">, 2010). By having more open spaces, rainwater will </w:t>
      </w:r>
      <w:r w:rsidR="00513E25">
        <w:rPr>
          <w:rFonts w:ascii="Times New Roman" w:hAnsi="Times New Roman" w:cs="Times New Roman"/>
          <w:sz w:val="24"/>
          <w:szCs w:val="24"/>
        </w:rPr>
        <w:t>infiltrate</w:t>
      </w:r>
      <w:r w:rsidRPr="00EF43BD">
        <w:rPr>
          <w:rFonts w:ascii="Times New Roman" w:hAnsi="Times New Roman" w:cs="Times New Roman"/>
          <w:sz w:val="24"/>
          <w:szCs w:val="24"/>
        </w:rPr>
        <w:t xml:space="preserve"> the ground instead of </w:t>
      </w:r>
      <w:r w:rsidR="00513E25">
        <w:rPr>
          <w:rFonts w:ascii="Times New Roman" w:hAnsi="Times New Roman" w:cs="Times New Roman"/>
          <w:sz w:val="24"/>
          <w:szCs w:val="24"/>
        </w:rPr>
        <w:t>moving</w:t>
      </w:r>
      <w:r w:rsidR="00513E25" w:rsidRPr="00EF43BD">
        <w:rPr>
          <w:rFonts w:ascii="Times New Roman" w:hAnsi="Times New Roman" w:cs="Times New Roman"/>
          <w:sz w:val="24"/>
          <w:szCs w:val="24"/>
        </w:rPr>
        <w:t xml:space="preserve"> </w:t>
      </w:r>
      <w:r w:rsidRPr="00EF43BD">
        <w:rPr>
          <w:rFonts w:ascii="Times New Roman" w:hAnsi="Times New Roman" w:cs="Times New Roman"/>
          <w:sz w:val="24"/>
          <w:szCs w:val="24"/>
        </w:rPr>
        <w:t xml:space="preserve">as </w:t>
      </w:r>
      <w:r w:rsidR="00513E25">
        <w:rPr>
          <w:rFonts w:ascii="Times New Roman" w:hAnsi="Times New Roman" w:cs="Times New Roman"/>
          <w:sz w:val="24"/>
          <w:szCs w:val="24"/>
        </w:rPr>
        <w:t xml:space="preserve">surface </w:t>
      </w:r>
      <w:r w:rsidRPr="00EF43BD">
        <w:rPr>
          <w:rFonts w:ascii="Times New Roman" w:hAnsi="Times New Roman" w:cs="Times New Roman"/>
          <w:sz w:val="24"/>
          <w:szCs w:val="24"/>
        </w:rPr>
        <w:t xml:space="preserve">runoff. The idea of enforcing local governments to provide such spaces has been enacted in less binding regulations (e.g. Ministerial Regulation 327/KPTS/M/2002), and the momentum of </w:t>
      </w:r>
      <w:r w:rsidR="00FB31BC">
        <w:rPr>
          <w:rFonts w:ascii="Times New Roman" w:hAnsi="Times New Roman" w:cs="Times New Roman"/>
          <w:sz w:val="24"/>
          <w:szCs w:val="24"/>
        </w:rPr>
        <w:t xml:space="preserve">the 2007 </w:t>
      </w:r>
      <w:r w:rsidRPr="00EF43BD">
        <w:rPr>
          <w:rFonts w:ascii="Times New Roman" w:hAnsi="Times New Roman" w:cs="Times New Roman"/>
          <w:sz w:val="24"/>
          <w:szCs w:val="24"/>
        </w:rPr>
        <w:t xml:space="preserve">crisis </w:t>
      </w:r>
      <w:r w:rsidR="00513E25" w:rsidRPr="00EF43BD">
        <w:rPr>
          <w:rFonts w:ascii="Times New Roman" w:hAnsi="Times New Roman" w:cs="Times New Roman"/>
          <w:sz w:val="24"/>
          <w:szCs w:val="24"/>
        </w:rPr>
        <w:t>could</w:t>
      </w:r>
      <w:r w:rsidRPr="00EF43BD">
        <w:rPr>
          <w:rFonts w:ascii="Times New Roman" w:hAnsi="Times New Roman" w:cs="Times New Roman"/>
          <w:sz w:val="24"/>
          <w:szCs w:val="24"/>
        </w:rPr>
        <w:t xml:space="preserve"> make this issue more impactful. </w:t>
      </w:r>
      <w:r w:rsidR="00D66F1F">
        <w:rPr>
          <w:rFonts w:ascii="Times New Roman" w:hAnsi="Times New Roman" w:cs="Times New Roman"/>
          <w:sz w:val="24"/>
          <w:szCs w:val="24"/>
        </w:rPr>
        <w:t>Because</w:t>
      </w:r>
      <w:r w:rsidR="00D66F1F" w:rsidRPr="00EF43BD">
        <w:rPr>
          <w:rFonts w:ascii="Times New Roman" w:hAnsi="Times New Roman" w:cs="Times New Roman"/>
          <w:sz w:val="24"/>
          <w:szCs w:val="24"/>
        </w:rPr>
        <w:t xml:space="preserve"> Jakarta’s crises are considered as national events</w:t>
      </w:r>
      <w:r w:rsidR="00D66F1F">
        <w:rPr>
          <w:rFonts w:ascii="Times New Roman" w:hAnsi="Times New Roman" w:cs="Times New Roman"/>
          <w:sz w:val="24"/>
          <w:szCs w:val="24"/>
        </w:rPr>
        <w:t xml:space="preserve">, </w:t>
      </w:r>
      <w:r w:rsidR="00D66F1F" w:rsidRPr="00EF43BD">
        <w:rPr>
          <w:rFonts w:ascii="Times New Roman" w:hAnsi="Times New Roman" w:cs="Times New Roman"/>
          <w:sz w:val="24"/>
          <w:szCs w:val="24"/>
        </w:rPr>
        <w:t xml:space="preserve">they </w:t>
      </w:r>
      <w:r w:rsidR="00513E25" w:rsidRPr="00EF43BD">
        <w:rPr>
          <w:rFonts w:ascii="Times New Roman" w:hAnsi="Times New Roman" w:cs="Times New Roman"/>
          <w:sz w:val="24"/>
          <w:szCs w:val="24"/>
        </w:rPr>
        <w:t>can</w:t>
      </w:r>
      <w:r w:rsidR="00D66F1F" w:rsidRPr="00EF43BD">
        <w:rPr>
          <w:rFonts w:ascii="Times New Roman" w:hAnsi="Times New Roman" w:cs="Times New Roman"/>
          <w:sz w:val="24"/>
          <w:szCs w:val="24"/>
        </w:rPr>
        <w:t xml:space="preserve"> influence the regulations</w:t>
      </w:r>
      <w:r w:rsidR="00D66F1F">
        <w:rPr>
          <w:rFonts w:ascii="Times New Roman" w:hAnsi="Times New Roman" w:cs="Times New Roman"/>
          <w:sz w:val="24"/>
          <w:szCs w:val="24"/>
        </w:rPr>
        <w:t xml:space="preserve"> at the</w:t>
      </w:r>
      <w:r w:rsidR="00D66F1F" w:rsidRPr="00EF43BD">
        <w:rPr>
          <w:rFonts w:ascii="Times New Roman" w:hAnsi="Times New Roman" w:cs="Times New Roman"/>
          <w:sz w:val="24"/>
          <w:szCs w:val="24"/>
        </w:rPr>
        <w:t xml:space="preserve"> national level</w:t>
      </w:r>
      <w:r w:rsidR="00D66F1F">
        <w:rPr>
          <w:rFonts w:ascii="Times New Roman" w:hAnsi="Times New Roman" w:cs="Times New Roman"/>
          <w:sz w:val="24"/>
          <w:szCs w:val="24"/>
        </w:rPr>
        <w:t>.</w:t>
      </w:r>
    </w:p>
    <w:p w14:paraId="51755AD1" w14:textId="192B7FA7" w:rsidR="00621BD1" w:rsidRDefault="00621BD1"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The policy formulation processes of each law indicate that the rate of policy changes was accelerated by </w:t>
      </w:r>
      <w:r w:rsidR="00FB31BC">
        <w:rPr>
          <w:rFonts w:ascii="Times New Roman" w:hAnsi="Times New Roman" w:cs="Times New Roman"/>
          <w:sz w:val="24"/>
          <w:szCs w:val="24"/>
        </w:rPr>
        <w:t xml:space="preserve">a </w:t>
      </w:r>
      <w:r w:rsidRPr="00EF43BD">
        <w:rPr>
          <w:rFonts w:ascii="Times New Roman" w:hAnsi="Times New Roman" w:cs="Times New Roman"/>
          <w:sz w:val="24"/>
          <w:szCs w:val="24"/>
        </w:rPr>
        <w:t>disaster. ‘New’ ideas carried in both laws did not emerge from the 2007 flood, but they had been developing from accumulative learning of past disasters. The</w:t>
      </w:r>
      <w:r w:rsidR="00D66F1F">
        <w:rPr>
          <w:rFonts w:ascii="Times New Roman" w:hAnsi="Times New Roman" w:cs="Times New Roman"/>
          <w:sz w:val="24"/>
          <w:szCs w:val="24"/>
        </w:rPr>
        <w:t>se</w:t>
      </w:r>
      <w:r w:rsidRPr="00EF43BD">
        <w:rPr>
          <w:rFonts w:ascii="Times New Roman" w:hAnsi="Times New Roman" w:cs="Times New Roman"/>
          <w:sz w:val="24"/>
          <w:szCs w:val="24"/>
        </w:rPr>
        <w:t xml:space="preserve"> seemingly ‘new’ ideas had been discussed and circulated in the widespread professional or public discourses (Penning-</w:t>
      </w:r>
      <w:proofErr w:type="spellStart"/>
      <w:r w:rsidRPr="00EF43BD">
        <w:rPr>
          <w:rFonts w:ascii="Times New Roman" w:hAnsi="Times New Roman" w:cs="Times New Roman"/>
          <w:sz w:val="24"/>
          <w:szCs w:val="24"/>
        </w:rPr>
        <w:t>Rowsell</w:t>
      </w:r>
      <w:proofErr w:type="spellEnd"/>
      <w:r w:rsidRPr="00EF43BD">
        <w:rPr>
          <w:rFonts w:ascii="Times New Roman" w:hAnsi="Times New Roman" w:cs="Times New Roman"/>
          <w:sz w:val="24"/>
          <w:szCs w:val="24"/>
        </w:rPr>
        <w:t xml:space="preserve"> et al</w:t>
      </w:r>
      <w:r w:rsidR="00D66F1F">
        <w:rPr>
          <w:rFonts w:ascii="Times New Roman" w:hAnsi="Times New Roman" w:cs="Times New Roman"/>
          <w:sz w:val="24"/>
          <w:szCs w:val="24"/>
        </w:rPr>
        <w:t xml:space="preserve">., </w:t>
      </w:r>
      <w:r w:rsidRPr="00EF43BD">
        <w:rPr>
          <w:rFonts w:ascii="Times New Roman" w:hAnsi="Times New Roman" w:cs="Times New Roman"/>
          <w:sz w:val="24"/>
          <w:szCs w:val="24"/>
        </w:rPr>
        <w:t xml:space="preserve">2006). </w:t>
      </w:r>
      <w:r w:rsidR="00D66F1F">
        <w:rPr>
          <w:rFonts w:ascii="Times New Roman" w:hAnsi="Times New Roman" w:cs="Times New Roman"/>
          <w:sz w:val="24"/>
          <w:szCs w:val="24"/>
        </w:rPr>
        <w:t>The</w:t>
      </w:r>
      <w:r w:rsidRPr="00EF43BD">
        <w:rPr>
          <w:rFonts w:ascii="Times New Roman" w:hAnsi="Times New Roman" w:cs="Times New Roman"/>
          <w:sz w:val="24"/>
          <w:szCs w:val="24"/>
        </w:rPr>
        <w:t xml:space="preserve"> 2007 flood acted as a catalyst to accelerate the enactment of regulations carrying pre-existing ideas that evolved through learning. </w:t>
      </w:r>
    </w:p>
    <w:p w14:paraId="0FDBEEC2" w14:textId="50C88D35" w:rsidR="0052150D" w:rsidRDefault="0052150D" w:rsidP="001869A4">
      <w:pPr>
        <w:spacing w:after="0" w:line="276" w:lineRule="auto"/>
        <w:ind w:firstLine="567"/>
        <w:rPr>
          <w:rFonts w:ascii="Times New Roman" w:hAnsi="Times New Roman" w:cs="Times New Roman"/>
          <w:sz w:val="24"/>
          <w:szCs w:val="24"/>
        </w:rPr>
      </w:pPr>
    </w:p>
    <w:p w14:paraId="23D78A5D" w14:textId="3A5B9703" w:rsidR="00621BD1" w:rsidRDefault="001B5596" w:rsidP="001869A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Lastly</w:t>
      </w:r>
      <w:r w:rsidR="00621BD1" w:rsidRPr="00EF43BD">
        <w:rPr>
          <w:rFonts w:ascii="Times New Roman" w:hAnsi="Times New Roman" w:cs="Times New Roman"/>
          <w:sz w:val="24"/>
          <w:szCs w:val="24"/>
        </w:rPr>
        <w:t xml:space="preserve">, neither policy change nor program implementation occurred after the 1996 flood. The flood was not able to open a policy window immediately, </w:t>
      </w:r>
      <w:r w:rsidR="007D7B7C">
        <w:rPr>
          <w:rFonts w:ascii="Times New Roman" w:hAnsi="Times New Roman" w:cs="Times New Roman"/>
          <w:sz w:val="24"/>
          <w:szCs w:val="24"/>
        </w:rPr>
        <w:t xml:space="preserve">but </w:t>
      </w:r>
      <w:r w:rsidR="00621BD1" w:rsidRPr="00EF43BD">
        <w:rPr>
          <w:rFonts w:ascii="Times New Roman" w:hAnsi="Times New Roman" w:cs="Times New Roman"/>
          <w:sz w:val="24"/>
          <w:szCs w:val="24"/>
        </w:rPr>
        <w:t xml:space="preserve">it opened three years later. The window did not open in 1996 because the problem stream was not coupled with the unstable political and economic conditions in the politics stream. In 1999, Regional Regulation 6/1999 about Jakarta’s spatial planning was legalised. It was not clear whether this law contained new ideas for flood risk management, but it urged the implementation of the East Flood Canal construction and acted as a legal foundation </w:t>
      </w:r>
      <w:r>
        <w:rPr>
          <w:rFonts w:ascii="Times New Roman" w:hAnsi="Times New Roman" w:cs="Times New Roman"/>
          <w:sz w:val="24"/>
          <w:szCs w:val="24"/>
        </w:rPr>
        <w:t xml:space="preserve">for </w:t>
      </w:r>
      <w:r w:rsidR="00621BD1" w:rsidRPr="00EF43BD">
        <w:rPr>
          <w:rFonts w:ascii="Times New Roman" w:hAnsi="Times New Roman" w:cs="Times New Roman"/>
          <w:sz w:val="24"/>
          <w:szCs w:val="24"/>
        </w:rPr>
        <w:t>the instigation of the project in 2003. Nonetheless, due to the timing that policy enacted, it cannot be c</w:t>
      </w:r>
      <w:r>
        <w:rPr>
          <w:rFonts w:ascii="Times New Roman" w:hAnsi="Times New Roman" w:cs="Times New Roman"/>
          <w:sz w:val="24"/>
          <w:szCs w:val="24"/>
        </w:rPr>
        <w:t>onsidered</w:t>
      </w:r>
      <w:r w:rsidR="00621BD1" w:rsidRPr="00EF43BD">
        <w:rPr>
          <w:rFonts w:ascii="Times New Roman" w:hAnsi="Times New Roman" w:cs="Times New Roman"/>
          <w:sz w:val="24"/>
          <w:szCs w:val="24"/>
        </w:rPr>
        <w:t xml:space="preserve"> as a policy change that was precipitated by a crisis. </w:t>
      </w:r>
    </w:p>
    <w:p w14:paraId="58516761" w14:textId="0530C839" w:rsidR="00621BD1" w:rsidRDefault="00DD6D25" w:rsidP="008F0931">
      <w:pPr>
        <w:pStyle w:val="Heading1"/>
      </w:pPr>
      <w:r>
        <w:lastRenderedPageBreak/>
        <w:t xml:space="preserve">5. </w:t>
      </w:r>
      <w:r w:rsidR="00621BD1">
        <w:t xml:space="preserve">The usability of MS model </w:t>
      </w:r>
      <w:r w:rsidR="00DE20B5">
        <w:t>in</w:t>
      </w:r>
      <w:r w:rsidR="00621BD1">
        <w:t xml:space="preserve"> explain</w:t>
      </w:r>
      <w:r w:rsidR="00DE20B5">
        <w:t>ing</w:t>
      </w:r>
      <w:r w:rsidR="00621BD1">
        <w:t xml:space="preserve"> Jakarta’s flood policy change</w:t>
      </w:r>
    </w:p>
    <w:p w14:paraId="43CD704B" w14:textId="3CECDD69" w:rsidR="00145EE6" w:rsidRDefault="00145EE6">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This section analyses the extent to which the MS model can explain flood policy processes</w:t>
      </w:r>
      <w:r w:rsidR="001B5596">
        <w:rPr>
          <w:rFonts w:ascii="Times New Roman" w:hAnsi="Times New Roman" w:cs="Times New Roman"/>
          <w:sz w:val="24"/>
          <w:szCs w:val="24"/>
        </w:rPr>
        <w:t xml:space="preserve"> and changes</w:t>
      </w:r>
      <w:r>
        <w:rPr>
          <w:rFonts w:ascii="Times New Roman" w:hAnsi="Times New Roman" w:cs="Times New Roman"/>
          <w:sz w:val="24"/>
          <w:szCs w:val="24"/>
        </w:rPr>
        <w:t xml:space="preserve">. </w:t>
      </w:r>
      <w:r w:rsidR="0027184D" w:rsidRPr="00EF43BD">
        <w:rPr>
          <w:rFonts w:ascii="Times New Roman" w:hAnsi="Times New Roman" w:cs="Times New Roman"/>
          <w:sz w:val="24"/>
          <w:szCs w:val="24"/>
        </w:rPr>
        <w:t xml:space="preserve">As expected from a dynamic model, the </w:t>
      </w:r>
      <w:r>
        <w:rPr>
          <w:rFonts w:ascii="Times New Roman" w:hAnsi="Times New Roman" w:cs="Times New Roman"/>
          <w:sz w:val="24"/>
          <w:szCs w:val="24"/>
        </w:rPr>
        <w:t xml:space="preserve">model </w:t>
      </w:r>
      <w:r w:rsidR="0027184D" w:rsidRPr="00EF43BD">
        <w:rPr>
          <w:rFonts w:ascii="Times New Roman" w:hAnsi="Times New Roman" w:cs="Times New Roman"/>
          <w:sz w:val="24"/>
          <w:szCs w:val="24"/>
        </w:rPr>
        <w:t xml:space="preserve">has been </w:t>
      </w:r>
      <w:r w:rsidR="00B55377">
        <w:rPr>
          <w:rFonts w:ascii="Times New Roman" w:hAnsi="Times New Roman" w:cs="Times New Roman"/>
          <w:sz w:val="24"/>
          <w:szCs w:val="24"/>
        </w:rPr>
        <w:t>use</w:t>
      </w:r>
      <w:r w:rsidR="00B55377" w:rsidRPr="00EF43BD">
        <w:rPr>
          <w:rFonts w:ascii="Times New Roman" w:hAnsi="Times New Roman" w:cs="Times New Roman"/>
          <w:sz w:val="24"/>
          <w:szCs w:val="24"/>
        </w:rPr>
        <w:t xml:space="preserve">ful </w:t>
      </w:r>
      <w:r w:rsidR="0027184D">
        <w:rPr>
          <w:rFonts w:ascii="Times New Roman" w:hAnsi="Times New Roman" w:cs="Times New Roman"/>
          <w:sz w:val="24"/>
          <w:szCs w:val="24"/>
        </w:rPr>
        <w:t>in</w:t>
      </w:r>
      <w:r w:rsidR="0027184D" w:rsidRPr="00EF43BD">
        <w:rPr>
          <w:rFonts w:ascii="Times New Roman" w:hAnsi="Times New Roman" w:cs="Times New Roman"/>
          <w:sz w:val="24"/>
          <w:szCs w:val="24"/>
        </w:rPr>
        <w:t xml:space="preserve"> explaining change (John, 2000)</w:t>
      </w:r>
      <w:r w:rsidR="0027184D">
        <w:rPr>
          <w:rFonts w:ascii="Times New Roman" w:hAnsi="Times New Roman" w:cs="Times New Roman"/>
          <w:sz w:val="24"/>
          <w:szCs w:val="24"/>
        </w:rPr>
        <w:t xml:space="preserve"> </w:t>
      </w:r>
      <w:r w:rsidR="0027184D" w:rsidRPr="00EF43BD">
        <w:rPr>
          <w:rFonts w:ascii="Times New Roman" w:hAnsi="Times New Roman" w:cs="Times New Roman"/>
          <w:sz w:val="24"/>
          <w:szCs w:val="24"/>
        </w:rPr>
        <w:t>in the flood policy</w:t>
      </w:r>
      <w:r w:rsidR="001B5596">
        <w:rPr>
          <w:rFonts w:ascii="Times New Roman" w:hAnsi="Times New Roman" w:cs="Times New Roman"/>
          <w:sz w:val="24"/>
          <w:szCs w:val="24"/>
        </w:rPr>
        <w:t xml:space="preserve"> domain</w:t>
      </w:r>
      <w:r>
        <w:rPr>
          <w:rFonts w:ascii="Times New Roman" w:hAnsi="Times New Roman" w:cs="Times New Roman"/>
          <w:sz w:val="24"/>
          <w:szCs w:val="24"/>
        </w:rPr>
        <w:t xml:space="preserve"> </w:t>
      </w:r>
      <w:r w:rsidR="0027184D" w:rsidRPr="00EF43BD">
        <w:rPr>
          <w:rFonts w:ascii="Times New Roman" w:hAnsi="Times New Roman" w:cs="Times New Roman"/>
          <w:sz w:val="24"/>
          <w:szCs w:val="24"/>
        </w:rPr>
        <w:t>in Jakarta.</w:t>
      </w:r>
      <w:r w:rsidR="0027184D">
        <w:rPr>
          <w:rFonts w:ascii="Times New Roman" w:hAnsi="Times New Roman" w:cs="Times New Roman"/>
          <w:sz w:val="24"/>
          <w:szCs w:val="24"/>
        </w:rPr>
        <w:t xml:space="preserve"> </w:t>
      </w:r>
      <w:r w:rsidR="00DE20B5">
        <w:rPr>
          <w:rFonts w:ascii="Times New Roman" w:hAnsi="Times New Roman" w:cs="Times New Roman"/>
          <w:sz w:val="24"/>
          <w:szCs w:val="24"/>
        </w:rPr>
        <w:t>In my view,</w:t>
      </w:r>
      <w:r>
        <w:rPr>
          <w:rFonts w:ascii="Times New Roman" w:hAnsi="Times New Roman" w:cs="Times New Roman"/>
          <w:sz w:val="24"/>
          <w:szCs w:val="24"/>
        </w:rPr>
        <w:t xml:space="preserve"> the key strength of the model is its simplicity in disentangling policy process through the </w:t>
      </w:r>
      <w:r w:rsidR="001B5596">
        <w:rPr>
          <w:rFonts w:ascii="Times New Roman" w:hAnsi="Times New Roman" w:cs="Times New Roman"/>
          <w:sz w:val="24"/>
          <w:szCs w:val="24"/>
        </w:rPr>
        <w:t>identification</w:t>
      </w:r>
      <w:r>
        <w:rPr>
          <w:rFonts w:ascii="Times New Roman" w:hAnsi="Times New Roman" w:cs="Times New Roman"/>
          <w:sz w:val="24"/>
          <w:szCs w:val="24"/>
        </w:rPr>
        <w:t xml:space="preserve"> of three streams and their convergence to create a policy window. </w:t>
      </w:r>
    </w:p>
    <w:p w14:paraId="60771710" w14:textId="44C3F297" w:rsidR="0027184D" w:rsidRPr="00EF43BD" w:rsidRDefault="0027184D"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The model suggests that problem and politics streams interact first before policy stream joins the coupling. It is the “change in the political stream... or a new problem capture[</w:t>
      </w:r>
      <w:proofErr w:type="spellStart"/>
      <w:r w:rsidRPr="00EF43BD">
        <w:rPr>
          <w:rFonts w:ascii="Times New Roman" w:hAnsi="Times New Roman" w:cs="Times New Roman"/>
          <w:sz w:val="24"/>
          <w:szCs w:val="24"/>
        </w:rPr>
        <w:t>ing</w:t>
      </w:r>
      <w:proofErr w:type="spellEnd"/>
      <w:r w:rsidRPr="00EF43BD">
        <w:rPr>
          <w:rFonts w:ascii="Times New Roman" w:hAnsi="Times New Roman" w:cs="Times New Roman"/>
          <w:sz w:val="24"/>
          <w:szCs w:val="24"/>
        </w:rPr>
        <w:t>] the attention of governmental officials” that potentially open a window (</w:t>
      </w:r>
      <w:proofErr w:type="spellStart"/>
      <w:r w:rsidRPr="00EF43BD">
        <w:rPr>
          <w:rFonts w:ascii="Times New Roman" w:hAnsi="Times New Roman" w:cs="Times New Roman"/>
          <w:sz w:val="24"/>
          <w:szCs w:val="24"/>
        </w:rPr>
        <w:t>Kingdon</w:t>
      </w:r>
      <w:proofErr w:type="spellEnd"/>
      <w:r w:rsidRPr="00EF43BD">
        <w:rPr>
          <w:rFonts w:ascii="Times New Roman" w:hAnsi="Times New Roman" w:cs="Times New Roman"/>
          <w:sz w:val="24"/>
          <w:szCs w:val="24"/>
        </w:rPr>
        <w:t xml:space="preserve">, 2003, p.168). For Jakarta’s case, the interaction between these two streams always initiated by a flood problem as a focusing event. </w:t>
      </w:r>
      <w:r w:rsidR="001B5596">
        <w:rPr>
          <w:rFonts w:ascii="Times New Roman" w:hAnsi="Times New Roman" w:cs="Times New Roman"/>
          <w:sz w:val="24"/>
          <w:szCs w:val="24"/>
        </w:rPr>
        <w:t xml:space="preserve">Further, </w:t>
      </w:r>
      <w:proofErr w:type="spellStart"/>
      <w:r w:rsidR="001B5596">
        <w:rPr>
          <w:rFonts w:ascii="Times New Roman" w:hAnsi="Times New Roman" w:cs="Times New Roman"/>
          <w:sz w:val="24"/>
          <w:szCs w:val="24"/>
        </w:rPr>
        <w:t>Kingdon</w:t>
      </w:r>
      <w:proofErr w:type="spellEnd"/>
      <w:r w:rsidR="001B5596">
        <w:rPr>
          <w:rFonts w:ascii="Times New Roman" w:hAnsi="Times New Roman" w:cs="Times New Roman"/>
          <w:sz w:val="24"/>
          <w:szCs w:val="24"/>
        </w:rPr>
        <w:t xml:space="preserve"> (2003) postulates that</w:t>
      </w:r>
      <w:r w:rsidR="00842DC0">
        <w:rPr>
          <w:rFonts w:ascii="Times New Roman" w:hAnsi="Times New Roman" w:cs="Times New Roman"/>
          <w:sz w:val="24"/>
          <w:szCs w:val="24"/>
        </w:rPr>
        <w:t xml:space="preserve"> “</w:t>
      </w:r>
      <w:r w:rsidR="00842DC0" w:rsidRPr="00EF43BD">
        <w:rPr>
          <w:rFonts w:ascii="Times New Roman" w:hAnsi="Times New Roman" w:cs="Times New Roman"/>
          <w:sz w:val="24"/>
          <w:szCs w:val="24"/>
        </w:rPr>
        <w:t>none of the streams are sufficient by themselves to place an item firmly on the agenda” (p.178)</w:t>
      </w:r>
      <w:r w:rsidR="00842DC0">
        <w:rPr>
          <w:rFonts w:ascii="Times New Roman" w:hAnsi="Times New Roman" w:cs="Times New Roman"/>
          <w:sz w:val="24"/>
          <w:szCs w:val="24"/>
        </w:rPr>
        <w:t xml:space="preserve">. This was observed in the 1996 flood, in which a policy window did not open </w:t>
      </w:r>
      <w:r w:rsidRPr="00EF43BD">
        <w:rPr>
          <w:rFonts w:ascii="Times New Roman" w:hAnsi="Times New Roman" w:cs="Times New Roman"/>
          <w:sz w:val="24"/>
          <w:szCs w:val="24"/>
        </w:rPr>
        <w:t xml:space="preserve">immediately after the crisis because it could not be coupled with the </w:t>
      </w:r>
      <w:r w:rsidR="001B5596">
        <w:rPr>
          <w:rFonts w:ascii="Times New Roman" w:hAnsi="Times New Roman" w:cs="Times New Roman"/>
          <w:sz w:val="24"/>
          <w:szCs w:val="24"/>
        </w:rPr>
        <w:t xml:space="preserve">unstable </w:t>
      </w:r>
      <w:r w:rsidRPr="00EF43BD">
        <w:rPr>
          <w:rFonts w:ascii="Times New Roman" w:hAnsi="Times New Roman" w:cs="Times New Roman"/>
          <w:sz w:val="24"/>
          <w:szCs w:val="24"/>
        </w:rPr>
        <w:t>political condition</w:t>
      </w:r>
      <w:r w:rsidR="001B5596">
        <w:rPr>
          <w:rFonts w:ascii="Times New Roman" w:hAnsi="Times New Roman" w:cs="Times New Roman"/>
          <w:sz w:val="24"/>
          <w:szCs w:val="24"/>
        </w:rPr>
        <w:t xml:space="preserve"> at that time</w:t>
      </w:r>
      <w:r w:rsidRPr="00EF43BD">
        <w:rPr>
          <w:rFonts w:ascii="Times New Roman" w:hAnsi="Times New Roman" w:cs="Times New Roman"/>
          <w:sz w:val="24"/>
          <w:szCs w:val="24"/>
        </w:rPr>
        <w:t>.</w:t>
      </w:r>
    </w:p>
    <w:p w14:paraId="53BCA657" w14:textId="6853467A" w:rsidR="0027184D" w:rsidRDefault="0027184D" w:rsidP="001869A4">
      <w:pPr>
        <w:spacing w:after="0" w:line="276" w:lineRule="auto"/>
        <w:ind w:firstLine="567"/>
        <w:rPr>
          <w:rFonts w:ascii="Times New Roman" w:hAnsi="Times New Roman" w:cs="Times New Roman"/>
          <w:sz w:val="24"/>
          <w:szCs w:val="24"/>
        </w:rPr>
      </w:pPr>
      <w:r w:rsidRPr="00EF43BD">
        <w:rPr>
          <w:rFonts w:ascii="Times New Roman" w:hAnsi="Times New Roman" w:cs="Times New Roman"/>
          <w:sz w:val="24"/>
          <w:szCs w:val="24"/>
        </w:rPr>
        <w:t xml:space="preserve">This model also notes that a crisis “merely opens a window of opportunity for change without guarantee of change itself” (Birkland, 2006, p.24). This </w:t>
      </w:r>
      <w:r w:rsidR="001B5596">
        <w:rPr>
          <w:rFonts w:ascii="Times New Roman" w:hAnsi="Times New Roman" w:cs="Times New Roman"/>
          <w:sz w:val="24"/>
          <w:szCs w:val="24"/>
        </w:rPr>
        <w:t>wa</w:t>
      </w:r>
      <w:r w:rsidR="00AF65A4">
        <w:rPr>
          <w:rFonts w:ascii="Times New Roman" w:hAnsi="Times New Roman" w:cs="Times New Roman"/>
          <w:sz w:val="24"/>
          <w:szCs w:val="24"/>
        </w:rPr>
        <w:t xml:space="preserve">s evident </w:t>
      </w:r>
      <w:r w:rsidR="00842DC0">
        <w:rPr>
          <w:rFonts w:ascii="Times New Roman" w:hAnsi="Times New Roman" w:cs="Times New Roman"/>
          <w:sz w:val="24"/>
          <w:szCs w:val="24"/>
        </w:rPr>
        <w:t>in</w:t>
      </w:r>
      <w:r w:rsidRPr="00EF43BD">
        <w:rPr>
          <w:rFonts w:ascii="Times New Roman" w:hAnsi="Times New Roman" w:cs="Times New Roman"/>
          <w:sz w:val="24"/>
          <w:szCs w:val="24"/>
        </w:rPr>
        <w:t xml:space="preserve"> Jakarta as among the three windows opened, only the 2007 window was able to promote a policy change. </w:t>
      </w:r>
      <w:r w:rsidR="004D1BEB">
        <w:rPr>
          <w:rFonts w:ascii="Times New Roman" w:hAnsi="Times New Roman" w:cs="Times New Roman"/>
          <w:sz w:val="24"/>
          <w:szCs w:val="24"/>
        </w:rPr>
        <w:t>This</w:t>
      </w:r>
      <w:r w:rsidRPr="00EF43BD">
        <w:rPr>
          <w:rFonts w:ascii="Times New Roman" w:hAnsi="Times New Roman" w:cs="Times New Roman"/>
          <w:sz w:val="24"/>
          <w:szCs w:val="24"/>
        </w:rPr>
        <w:t xml:space="preserve"> relates to the implementation deficit </w:t>
      </w:r>
      <w:r w:rsidR="004D1BEB">
        <w:rPr>
          <w:rFonts w:ascii="Times New Roman" w:hAnsi="Times New Roman" w:cs="Times New Roman"/>
          <w:sz w:val="24"/>
          <w:szCs w:val="24"/>
        </w:rPr>
        <w:t>conditio</w:t>
      </w:r>
      <w:r w:rsidRPr="00EF43BD">
        <w:rPr>
          <w:rFonts w:ascii="Times New Roman" w:hAnsi="Times New Roman" w:cs="Times New Roman"/>
          <w:sz w:val="24"/>
          <w:szCs w:val="24"/>
        </w:rPr>
        <w:t xml:space="preserve">n: </w:t>
      </w:r>
      <w:r w:rsidR="00FF63FA">
        <w:rPr>
          <w:rFonts w:ascii="Times New Roman" w:hAnsi="Times New Roman" w:cs="Times New Roman"/>
          <w:sz w:val="24"/>
          <w:szCs w:val="24"/>
        </w:rPr>
        <w:t xml:space="preserve">the </w:t>
      </w:r>
      <w:r w:rsidRPr="00EF43BD">
        <w:rPr>
          <w:rFonts w:ascii="Times New Roman" w:hAnsi="Times New Roman" w:cs="Times New Roman"/>
          <w:sz w:val="24"/>
          <w:szCs w:val="24"/>
        </w:rPr>
        <w:t xml:space="preserve">introduction of a new policy was not prioritised because relevant policies </w:t>
      </w:r>
      <w:r w:rsidR="004D1BEB">
        <w:rPr>
          <w:rFonts w:ascii="Times New Roman" w:hAnsi="Times New Roman" w:cs="Times New Roman"/>
          <w:sz w:val="24"/>
          <w:szCs w:val="24"/>
        </w:rPr>
        <w:t>we</w:t>
      </w:r>
      <w:r w:rsidRPr="00EF43BD">
        <w:rPr>
          <w:rFonts w:ascii="Times New Roman" w:hAnsi="Times New Roman" w:cs="Times New Roman"/>
          <w:sz w:val="24"/>
          <w:szCs w:val="24"/>
        </w:rPr>
        <w:t xml:space="preserve">re </w:t>
      </w:r>
      <w:r w:rsidR="00842DC0" w:rsidRPr="00EF43BD">
        <w:rPr>
          <w:rFonts w:ascii="Times New Roman" w:hAnsi="Times New Roman" w:cs="Times New Roman"/>
          <w:sz w:val="24"/>
          <w:szCs w:val="24"/>
        </w:rPr>
        <w:t xml:space="preserve">still </w:t>
      </w:r>
      <w:r w:rsidRPr="00EF43BD">
        <w:rPr>
          <w:rFonts w:ascii="Times New Roman" w:hAnsi="Times New Roman" w:cs="Times New Roman"/>
          <w:sz w:val="24"/>
          <w:szCs w:val="24"/>
        </w:rPr>
        <w:t xml:space="preserve">piled up to be </w:t>
      </w:r>
      <w:r w:rsidR="00842DC0">
        <w:rPr>
          <w:rFonts w:ascii="Times New Roman" w:hAnsi="Times New Roman" w:cs="Times New Roman"/>
          <w:sz w:val="24"/>
          <w:szCs w:val="24"/>
        </w:rPr>
        <w:t>implemented</w:t>
      </w:r>
      <w:r w:rsidRPr="00EF43BD">
        <w:rPr>
          <w:rFonts w:ascii="Times New Roman" w:hAnsi="Times New Roman" w:cs="Times New Roman"/>
          <w:sz w:val="24"/>
          <w:szCs w:val="24"/>
        </w:rPr>
        <w:t xml:space="preserve">. Table </w:t>
      </w:r>
      <w:r w:rsidR="00B47E68">
        <w:rPr>
          <w:rFonts w:ascii="Times New Roman" w:hAnsi="Times New Roman" w:cs="Times New Roman"/>
          <w:sz w:val="24"/>
          <w:szCs w:val="24"/>
        </w:rPr>
        <w:t>2</w:t>
      </w:r>
      <w:r w:rsidR="00842DC0">
        <w:rPr>
          <w:rFonts w:ascii="Times New Roman" w:hAnsi="Times New Roman" w:cs="Times New Roman"/>
          <w:sz w:val="24"/>
          <w:szCs w:val="24"/>
        </w:rPr>
        <w:t xml:space="preserve"> shows</w:t>
      </w:r>
      <w:r w:rsidRPr="00EF43BD">
        <w:rPr>
          <w:rFonts w:ascii="Times New Roman" w:hAnsi="Times New Roman" w:cs="Times New Roman"/>
          <w:sz w:val="24"/>
          <w:szCs w:val="24"/>
        </w:rPr>
        <w:t xml:space="preserve"> the relation</w:t>
      </w:r>
      <w:r>
        <w:rPr>
          <w:rFonts w:ascii="Times New Roman" w:hAnsi="Times New Roman" w:cs="Times New Roman"/>
          <w:sz w:val="24"/>
          <w:szCs w:val="24"/>
        </w:rPr>
        <w:t>ship</w:t>
      </w:r>
      <w:r w:rsidRPr="00EF43BD">
        <w:rPr>
          <w:rFonts w:ascii="Times New Roman" w:hAnsi="Times New Roman" w:cs="Times New Roman"/>
          <w:sz w:val="24"/>
          <w:szCs w:val="24"/>
        </w:rPr>
        <w:t xml:space="preserve"> between the policy window, change and implementation in Jakarta’s flood policy-making process. </w:t>
      </w:r>
    </w:p>
    <w:p w14:paraId="0746362B" w14:textId="77777777" w:rsidR="0027184D" w:rsidRPr="00EF43BD" w:rsidRDefault="0027184D" w:rsidP="001869A4">
      <w:pPr>
        <w:spacing w:after="0" w:line="276" w:lineRule="auto"/>
        <w:ind w:firstLine="567"/>
        <w:rPr>
          <w:rFonts w:ascii="Times New Roman" w:hAnsi="Times New Roman" w:cs="Times New Roman"/>
          <w:sz w:val="24"/>
          <w:szCs w:val="24"/>
        </w:rPr>
      </w:pPr>
    </w:p>
    <w:p w14:paraId="2B98CBF1" w14:textId="3B7DE8A8" w:rsidR="0027184D" w:rsidRPr="00EF43BD" w:rsidRDefault="0027184D" w:rsidP="001869A4">
      <w:pPr>
        <w:spacing w:after="0" w:line="276" w:lineRule="auto"/>
        <w:jc w:val="center"/>
        <w:rPr>
          <w:rFonts w:ascii="Times New Roman" w:hAnsi="Times New Roman" w:cs="Times New Roman"/>
          <w:sz w:val="24"/>
          <w:szCs w:val="24"/>
        </w:rPr>
      </w:pPr>
      <w:r w:rsidRPr="00EF43BD">
        <w:rPr>
          <w:rFonts w:ascii="Times New Roman" w:hAnsi="Times New Roman" w:cs="Times New Roman"/>
          <w:sz w:val="24"/>
          <w:szCs w:val="24"/>
        </w:rPr>
        <w:t xml:space="preserve">Table </w:t>
      </w:r>
      <w:r w:rsidR="00B47E68">
        <w:rPr>
          <w:rFonts w:ascii="Times New Roman" w:hAnsi="Times New Roman" w:cs="Times New Roman"/>
          <w:sz w:val="24"/>
          <w:szCs w:val="24"/>
        </w:rPr>
        <w:t>2</w:t>
      </w:r>
      <w:r w:rsidRPr="00EF43BD">
        <w:rPr>
          <w:rFonts w:ascii="Times New Roman" w:hAnsi="Times New Roman" w:cs="Times New Roman"/>
          <w:sz w:val="24"/>
          <w:szCs w:val="24"/>
        </w:rPr>
        <w:t>. Observed policy windows, changes and implementation caused by Jakarta’s flood crises</w:t>
      </w:r>
    </w:p>
    <w:tbl>
      <w:tblPr>
        <w:tblStyle w:val="TableGrid"/>
        <w:tblW w:w="0" w:type="auto"/>
        <w:jc w:val="center"/>
        <w:tblLook w:val="04A0" w:firstRow="1" w:lastRow="0" w:firstColumn="1" w:lastColumn="0" w:noHBand="0" w:noVBand="1"/>
      </w:tblPr>
      <w:tblGrid>
        <w:gridCol w:w="1950"/>
        <w:gridCol w:w="1453"/>
        <w:gridCol w:w="1559"/>
        <w:gridCol w:w="1837"/>
        <w:gridCol w:w="1464"/>
      </w:tblGrid>
      <w:tr w:rsidR="0027184D" w:rsidRPr="00EF43BD" w14:paraId="044DEAA7" w14:textId="77777777" w:rsidTr="008F0931">
        <w:trPr>
          <w:jc w:val="center"/>
        </w:trPr>
        <w:tc>
          <w:tcPr>
            <w:tcW w:w="1950" w:type="dxa"/>
            <w:vMerge w:val="restart"/>
            <w:shd w:val="clear" w:color="auto" w:fill="E7E6E6" w:themeFill="background2"/>
            <w:vAlign w:val="center"/>
          </w:tcPr>
          <w:p w14:paraId="1FD4987F"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Variables</w:t>
            </w:r>
          </w:p>
        </w:tc>
        <w:tc>
          <w:tcPr>
            <w:tcW w:w="3012" w:type="dxa"/>
            <w:gridSpan w:val="2"/>
            <w:shd w:val="clear" w:color="auto" w:fill="E7E6E6" w:themeFill="background2"/>
          </w:tcPr>
          <w:p w14:paraId="39EAFF9A"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Policy change</w:t>
            </w:r>
          </w:p>
        </w:tc>
        <w:tc>
          <w:tcPr>
            <w:tcW w:w="3301" w:type="dxa"/>
            <w:gridSpan w:val="2"/>
            <w:shd w:val="clear" w:color="auto" w:fill="E7E6E6" w:themeFill="background2"/>
          </w:tcPr>
          <w:p w14:paraId="075C8B05"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Policy implementation</w:t>
            </w:r>
          </w:p>
        </w:tc>
      </w:tr>
      <w:tr w:rsidR="0027184D" w:rsidRPr="00EF43BD" w14:paraId="06FF11D2" w14:textId="77777777" w:rsidTr="008F0931">
        <w:trPr>
          <w:jc w:val="center"/>
        </w:trPr>
        <w:tc>
          <w:tcPr>
            <w:tcW w:w="1950" w:type="dxa"/>
            <w:vMerge/>
            <w:shd w:val="clear" w:color="auto" w:fill="E7E6E6" w:themeFill="background2"/>
          </w:tcPr>
          <w:p w14:paraId="3C2FC61C" w14:textId="77777777" w:rsidR="0027184D" w:rsidRPr="00EF43BD" w:rsidRDefault="0027184D" w:rsidP="001869A4">
            <w:pPr>
              <w:spacing w:line="276" w:lineRule="auto"/>
              <w:jc w:val="center"/>
              <w:rPr>
                <w:rFonts w:ascii="Times New Roman" w:hAnsi="Times New Roman" w:cs="Times New Roman"/>
                <w:b/>
                <w:szCs w:val="24"/>
              </w:rPr>
            </w:pPr>
          </w:p>
        </w:tc>
        <w:tc>
          <w:tcPr>
            <w:tcW w:w="1453" w:type="dxa"/>
            <w:shd w:val="clear" w:color="auto" w:fill="E7E6E6" w:themeFill="background2"/>
          </w:tcPr>
          <w:p w14:paraId="0FCFF7EB"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Yes</w:t>
            </w:r>
          </w:p>
        </w:tc>
        <w:tc>
          <w:tcPr>
            <w:tcW w:w="1559" w:type="dxa"/>
            <w:shd w:val="clear" w:color="auto" w:fill="E7E6E6" w:themeFill="background2"/>
          </w:tcPr>
          <w:p w14:paraId="38669A62"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No</w:t>
            </w:r>
          </w:p>
        </w:tc>
        <w:tc>
          <w:tcPr>
            <w:tcW w:w="1837" w:type="dxa"/>
            <w:shd w:val="clear" w:color="auto" w:fill="E7E6E6" w:themeFill="background2"/>
          </w:tcPr>
          <w:p w14:paraId="533D7B4A"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Yes</w:t>
            </w:r>
          </w:p>
        </w:tc>
        <w:tc>
          <w:tcPr>
            <w:tcW w:w="1464" w:type="dxa"/>
            <w:shd w:val="clear" w:color="auto" w:fill="E7E6E6" w:themeFill="background2"/>
          </w:tcPr>
          <w:p w14:paraId="78AFAFFA"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No</w:t>
            </w:r>
          </w:p>
        </w:tc>
      </w:tr>
      <w:tr w:rsidR="0027184D" w:rsidRPr="00EF43BD" w14:paraId="097A6516" w14:textId="77777777" w:rsidTr="008F0931">
        <w:trPr>
          <w:jc w:val="center"/>
        </w:trPr>
        <w:tc>
          <w:tcPr>
            <w:tcW w:w="1950" w:type="dxa"/>
            <w:shd w:val="clear" w:color="auto" w:fill="E7E6E6" w:themeFill="background2"/>
          </w:tcPr>
          <w:p w14:paraId="025B4C7B"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Policy window</w:t>
            </w:r>
          </w:p>
        </w:tc>
        <w:tc>
          <w:tcPr>
            <w:tcW w:w="1453" w:type="dxa"/>
          </w:tcPr>
          <w:p w14:paraId="0391BE17" w14:textId="77777777" w:rsidR="0027184D" w:rsidRPr="00EF43BD" w:rsidRDefault="0027184D" w:rsidP="001869A4">
            <w:pPr>
              <w:spacing w:line="276" w:lineRule="auto"/>
              <w:jc w:val="center"/>
              <w:rPr>
                <w:rFonts w:ascii="Times New Roman" w:hAnsi="Times New Roman" w:cs="Times New Roman"/>
                <w:szCs w:val="24"/>
              </w:rPr>
            </w:pPr>
            <w:r w:rsidRPr="00EF43BD">
              <w:rPr>
                <w:rFonts w:ascii="Times New Roman" w:hAnsi="Times New Roman" w:cs="Times New Roman"/>
                <w:szCs w:val="24"/>
              </w:rPr>
              <w:t>2007</w:t>
            </w:r>
          </w:p>
        </w:tc>
        <w:tc>
          <w:tcPr>
            <w:tcW w:w="1559" w:type="dxa"/>
          </w:tcPr>
          <w:p w14:paraId="09361CB4" w14:textId="77777777" w:rsidR="0027184D" w:rsidRPr="00EF43BD" w:rsidRDefault="0027184D" w:rsidP="001869A4">
            <w:pPr>
              <w:spacing w:line="276" w:lineRule="auto"/>
              <w:jc w:val="center"/>
              <w:rPr>
                <w:rFonts w:ascii="Times New Roman" w:hAnsi="Times New Roman" w:cs="Times New Roman"/>
                <w:szCs w:val="24"/>
              </w:rPr>
            </w:pPr>
            <w:r w:rsidRPr="00EF43BD">
              <w:rPr>
                <w:rFonts w:ascii="Times New Roman" w:hAnsi="Times New Roman" w:cs="Times New Roman"/>
                <w:szCs w:val="24"/>
              </w:rPr>
              <w:t>2002, 2013</w:t>
            </w:r>
          </w:p>
        </w:tc>
        <w:tc>
          <w:tcPr>
            <w:tcW w:w="1837" w:type="dxa"/>
          </w:tcPr>
          <w:p w14:paraId="7BF7CD2A" w14:textId="77777777" w:rsidR="0027184D" w:rsidRPr="00EF43BD" w:rsidRDefault="0027184D" w:rsidP="001869A4">
            <w:pPr>
              <w:spacing w:line="276" w:lineRule="auto"/>
              <w:jc w:val="center"/>
              <w:rPr>
                <w:rFonts w:ascii="Times New Roman" w:hAnsi="Times New Roman" w:cs="Times New Roman"/>
                <w:szCs w:val="24"/>
              </w:rPr>
            </w:pPr>
            <w:r w:rsidRPr="00EF43BD">
              <w:rPr>
                <w:rFonts w:ascii="Times New Roman" w:hAnsi="Times New Roman" w:cs="Times New Roman"/>
                <w:szCs w:val="24"/>
              </w:rPr>
              <w:t>2002, 2007, 2013</w:t>
            </w:r>
          </w:p>
        </w:tc>
        <w:tc>
          <w:tcPr>
            <w:tcW w:w="1464" w:type="dxa"/>
          </w:tcPr>
          <w:p w14:paraId="6C86C682" w14:textId="77777777" w:rsidR="0027184D" w:rsidRPr="00EF43BD" w:rsidRDefault="0027184D" w:rsidP="001869A4">
            <w:pPr>
              <w:spacing w:line="276" w:lineRule="auto"/>
              <w:jc w:val="center"/>
              <w:rPr>
                <w:rFonts w:ascii="Times New Roman" w:hAnsi="Times New Roman" w:cs="Times New Roman"/>
                <w:szCs w:val="24"/>
              </w:rPr>
            </w:pPr>
            <w:r w:rsidRPr="00EF43BD">
              <w:rPr>
                <w:rFonts w:ascii="Times New Roman" w:hAnsi="Times New Roman" w:cs="Times New Roman"/>
                <w:szCs w:val="24"/>
              </w:rPr>
              <w:t>-</w:t>
            </w:r>
          </w:p>
        </w:tc>
      </w:tr>
      <w:tr w:rsidR="0027184D" w:rsidRPr="00EF43BD" w14:paraId="508FD7D3" w14:textId="77777777" w:rsidTr="008F0931">
        <w:trPr>
          <w:jc w:val="center"/>
        </w:trPr>
        <w:tc>
          <w:tcPr>
            <w:tcW w:w="1950" w:type="dxa"/>
            <w:shd w:val="clear" w:color="auto" w:fill="E7E6E6" w:themeFill="background2"/>
          </w:tcPr>
          <w:p w14:paraId="3784BA36" w14:textId="77777777" w:rsidR="0027184D" w:rsidRPr="00EF43BD" w:rsidRDefault="0027184D" w:rsidP="001869A4">
            <w:pPr>
              <w:spacing w:line="276" w:lineRule="auto"/>
              <w:jc w:val="center"/>
              <w:rPr>
                <w:rFonts w:ascii="Times New Roman" w:hAnsi="Times New Roman" w:cs="Times New Roman"/>
                <w:b/>
                <w:szCs w:val="24"/>
              </w:rPr>
            </w:pPr>
            <w:r w:rsidRPr="00EF43BD">
              <w:rPr>
                <w:rFonts w:ascii="Times New Roman" w:hAnsi="Times New Roman" w:cs="Times New Roman"/>
                <w:b/>
                <w:szCs w:val="24"/>
              </w:rPr>
              <w:t>No policy window</w:t>
            </w:r>
          </w:p>
        </w:tc>
        <w:tc>
          <w:tcPr>
            <w:tcW w:w="1453" w:type="dxa"/>
          </w:tcPr>
          <w:p w14:paraId="79E86C73" w14:textId="77777777" w:rsidR="0027184D" w:rsidRPr="00EF43BD" w:rsidRDefault="0027184D" w:rsidP="001869A4">
            <w:pPr>
              <w:spacing w:line="276" w:lineRule="auto"/>
              <w:jc w:val="center"/>
              <w:rPr>
                <w:rFonts w:ascii="Times New Roman" w:hAnsi="Times New Roman" w:cs="Times New Roman"/>
                <w:szCs w:val="24"/>
              </w:rPr>
            </w:pPr>
            <w:r w:rsidRPr="00EF43BD">
              <w:rPr>
                <w:rFonts w:ascii="Times New Roman" w:hAnsi="Times New Roman" w:cs="Times New Roman"/>
                <w:szCs w:val="24"/>
              </w:rPr>
              <w:t>-</w:t>
            </w:r>
          </w:p>
        </w:tc>
        <w:tc>
          <w:tcPr>
            <w:tcW w:w="1559" w:type="dxa"/>
          </w:tcPr>
          <w:p w14:paraId="649578E0" w14:textId="77777777" w:rsidR="0027184D" w:rsidRPr="00EF43BD" w:rsidRDefault="0027184D" w:rsidP="001869A4">
            <w:pPr>
              <w:spacing w:line="276" w:lineRule="auto"/>
              <w:jc w:val="center"/>
              <w:rPr>
                <w:rFonts w:ascii="Times New Roman" w:hAnsi="Times New Roman" w:cs="Times New Roman"/>
                <w:szCs w:val="24"/>
              </w:rPr>
            </w:pPr>
            <w:r w:rsidRPr="00EF43BD">
              <w:rPr>
                <w:rFonts w:ascii="Times New Roman" w:hAnsi="Times New Roman" w:cs="Times New Roman"/>
                <w:szCs w:val="24"/>
              </w:rPr>
              <w:t>1996</w:t>
            </w:r>
          </w:p>
        </w:tc>
        <w:tc>
          <w:tcPr>
            <w:tcW w:w="1837" w:type="dxa"/>
          </w:tcPr>
          <w:p w14:paraId="554B2861" w14:textId="77777777" w:rsidR="0027184D" w:rsidRPr="00EF43BD" w:rsidRDefault="0027184D" w:rsidP="001869A4">
            <w:pPr>
              <w:spacing w:line="276" w:lineRule="auto"/>
              <w:jc w:val="center"/>
              <w:rPr>
                <w:rFonts w:ascii="Times New Roman" w:hAnsi="Times New Roman" w:cs="Times New Roman"/>
                <w:szCs w:val="24"/>
              </w:rPr>
            </w:pPr>
            <w:r w:rsidRPr="00EF43BD">
              <w:rPr>
                <w:rFonts w:ascii="Times New Roman" w:hAnsi="Times New Roman" w:cs="Times New Roman"/>
                <w:szCs w:val="24"/>
              </w:rPr>
              <w:t>-</w:t>
            </w:r>
          </w:p>
        </w:tc>
        <w:tc>
          <w:tcPr>
            <w:tcW w:w="1464" w:type="dxa"/>
          </w:tcPr>
          <w:p w14:paraId="3F58E682" w14:textId="77777777" w:rsidR="0027184D" w:rsidRPr="00EF43BD" w:rsidRDefault="0027184D" w:rsidP="001869A4">
            <w:pPr>
              <w:spacing w:line="276" w:lineRule="auto"/>
              <w:jc w:val="center"/>
              <w:rPr>
                <w:rFonts w:ascii="Times New Roman" w:hAnsi="Times New Roman" w:cs="Times New Roman"/>
                <w:szCs w:val="24"/>
              </w:rPr>
            </w:pPr>
            <w:r w:rsidRPr="00EF43BD">
              <w:rPr>
                <w:rFonts w:ascii="Times New Roman" w:hAnsi="Times New Roman" w:cs="Times New Roman"/>
                <w:szCs w:val="24"/>
              </w:rPr>
              <w:t>1996</w:t>
            </w:r>
          </w:p>
        </w:tc>
      </w:tr>
    </w:tbl>
    <w:p w14:paraId="550FC83C" w14:textId="77777777" w:rsidR="0027184D" w:rsidRDefault="0027184D" w:rsidP="001869A4">
      <w:pPr>
        <w:spacing w:after="0" w:line="276" w:lineRule="auto"/>
        <w:ind w:firstLine="567"/>
        <w:rPr>
          <w:rFonts w:ascii="Times New Roman" w:hAnsi="Times New Roman" w:cs="Times New Roman"/>
          <w:sz w:val="24"/>
          <w:szCs w:val="24"/>
        </w:rPr>
      </w:pPr>
    </w:p>
    <w:p w14:paraId="7864D071" w14:textId="020D9665" w:rsidR="00842DC0" w:rsidRDefault="00AE4C68" w:rsidP="001869A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Relating</w:t>
      </w:r>
      <w:r w:rsidR="00842DC0">
        <w:rPr>
          <w:rFonts w:ascii="Times New Roman" w:hAnsi="Times New Roman" w:cs="Times New Roman"/>
          <w:sz w:val="24"/>
          <w:szCs w:val="24"/>
        </w:rPr>
        <w:t xml:space="preserve"> to the duration of a policy window, the</w:t>
      </w:r>
      <w:r w:rsidR="0027184D" w:rsidRPr="00EF43BD">
        <w:rPr>
          <w:rFonts w:ascii="Times New Roman" w:hAnsi="Times New Roman" w:cs="Times New Roman"/>
          <w:sz w:val="24"/>
          <w:szCs w:val="24"/>
        </w:rPr>
        <w:t xml:space="preserve"> model </w:t>
      </w:r>
      <w:r w:rsidR="00CB1405">
        <w:rPr>
          <w:rFonts w:ascii="Times New Roman" w:hAnsi="Times New Roman" w:cs="Times New Roman"/>
          <w:sz w:val="24"/>
          <w:szCs w:val="24"/>
        </w:rPr>
        <w:t xml:space="preserve">suggests </w:t>
      </w:r>
      <w:r w:rsidR="0027184D" w:rsidRPr="00EF43BD">
        <w:rPr>
          <w:rFonts w:ascii="Times New Roman" w:hAnsi="Times New Roman" w:cs="Times New Roman"/>
          <w:sz w:val="24"/>
          <w:szCs w:val="24"/>
        </w:rPr>
        <w:t>that a window opens only for a short period of time</w:t>
      </w:r>
      <w:r w:rsidR="00842DC0">
        <w:rPr>
          <w:rFonts w:ascii="Times New Roman" w:hAnsi="Times New Roman" w:cs="Times New Roman"/>
          <w:sz w:val="24"/>
          <w:szCs w:val="24"/>
        </w:rPr>
        <w:t xml:space="preserve">. While this was observed in Jakarta, </w:t>
      </w:r>
      <w:r w:rsidR="0027184D" w:rsidRPr="00EF43BD">
        <w:rPr>
          <w:rFonts w:ascii="Times New Roman" w:hAnsi="Times New Roman" w:cs="Times New Roman"/>
          <w:sz w:val="24"/>
          <w:szCs w:val="24"/>
        </w:rPr>
        <w:t xml:space="preserve">it </w:t>
      </w:r>
      <w:r w:rsidRPr="00EF43BD">
        <w:rPr>
          <w:rFonts w:ascii="Times New Roman" w:hAnsi="Times New Roman" w:cs="Times New Roman"/>
          <w:sz w:val="24"/>
          <w:szCs w:val="24"/>
        </w:rPr>
        <w:t>appears</w:t>
      </w:r>
      <w:r w:rsidR="0027184D" w:rsidRPr="00EF43BD">
        <w:rPr>
          <w:rFonts w:ascii="Times New Roman" w:hAnsi="Times New Roman" w:cs="Times New Roman"/>
          <w:sz w:val="24"/>
          <w:szCs w:val="24"/>
        </w:rPr>
        <w:t xml:space="preserve"> that the window never closed completely</w:t>
      </w:r>
      <w:r w:rsidR="004D1BEB">
        <w:rPr>
          <w:rFonts w:ascii="Times New Roman" w:hAnsi="Times New Roman" w:cs="Times New Roman"/>
          <w:sz w:val="24"/>
          <w:szCs w:val="24"/>
        </w:rPr>
        <w:t xml:space="preserve"> as </w:t>
      </w:r>
      <w:r w:rsidRPr="00EF43BD">
        <w:rPr>
          <w:rFonts w:ascii="Times New Roman" w:hAnsi="Times New Roman" w:cs="Times New Roman"/>
          <w:sz w:val="24"/>
          <w:szCs w:val="24"/>
        </w:rPr>
        <w:t xml:space="preserve">floods struck the city </w:t>
      </w:r>
      <w:r>
        <w:rPr>
          <w:rFonts w:ascii="Times New Roman" w:hAnsi="Times New Roman" w:cs="Times New Roman"/>
          <w:sz w:val="24"/>
          <w:szCs w:val="24"/>
        </w:rPr>
        <w:t>annually</w:t>
      </w:r>
      <w:r w:rsidR="004D1BEB">
        <w:rPr>
          <w:rFonts w:ascii="Times New Roman" w:hAnsi="Times New Roman" w:cs="Times New Roman"/>
          <w:sz w:val="24"/>
          <w:szCs w:val="24"/>
        </w:rPr>
        <w:t>. Th</w:t>
      </w:r>
      <w:r>
        <w:rPr>
          <w:rFonts w:ascii="Times New Roman" w:hAnsi="Times New Roman" w:cs="Times New Roman"/>
          <w:sz w:val="24"/>
          <w:szCs w:val="24"/>
        </w:rPr>
        <w:t xml:space="preserve">erefore, the </w:t>
      </w:r>
      <w:r w:rsidRPr="00EF43BD">
        <w:rPr>
          <w:rFonts w:ascii="Times New Roman" w:hAnsi="Times New Roman" w:cs="Times New Roman"/>
          <w:sz w:val="24"/>
          <w:szCs w:val="24"/>
        </w:rPr>
        <w:t xml:space="preserve">flood problem was </w:t>
      </w:r>
      <w:r w:rsidR="00FF63FA">
        <w:rPr>
          <w:rFonts w:ascii="Times New Roman" w:hAnsi="Times New Roman" w:cs="Times New Roman"/>
          <w:sz w:val="24"/>
          <w:szCs w:val="24"/>
        </w:rPr>
        <w:t>o</w:t>
      </w:r>
      <w:r w:rsidRPr="00EF43BD">
        <w:rPr>
          <w:rFonts w:ascii="Times New Roman" w:hAnsi="Times New Roman" w:cs="Times New Roman"/>
          <w:sz w:val="24"/>
          <w:szCs w:val="24"/>
        </w:rPr>
        <w:t>n the governmental agenda for most of the time</w:t>
      </w:r>
      <w:r>
        <w:rPr>
          <w:rFonts w:ascii="Times New Roman" w:hAnsi="Times New Roman" w:cs="Times New Roman"/>
          <w:sz w:val="24"/>
          <w:szCs w:val="24"/>
        </w:rPr>
        <w:t xml:space="preserve">. </w:t>
      </w:r>
      <w:r w:rsidRPr="00EF43BD">
        <w:rPr>
          <w:rFonts w:ascii="Times New Roman" w:hAnsi="Times New Roman" w:cs="Times New Roman"/>
          <w:sz w:val="24"/>
          <w:szCs w:val="24"/>
        </w:rPr>
        <w:t xml:space="preserve">It was indicated by regulations produced by the government although crisis did not occur (see the policy stream in Table 1). The </w:t>
      </w:r>
      <w:r w:rsidR="004D1BEB">
        <w:rPr>
          <w:rFonts w:ascii="Times New Roman" w:hAnsi="Times New Roman" w:cs="Times New Roman"/>
          <w:sz w:val="24"/>
          <w:szCs w:val="24"/>
        </w:rPr>
        <w:t>severe floods</w:t>
      </w:r>
      <w:r>
        <w:rPr>
          <w:rFonts w:ascii="Times New Roman" w:hAnsi="Times New Roman" w:cs="Times New Roman"/>
          <w:sz w:val="24"/>
          <w:szCs w:val="24"/>
        </w:rPr>
        <w:t xml:space="preserve">, which occurred </w:t>
      </w:r>
      <w:r w:rsidRPr="00EF43BD">
        <w:rPr>
          <w:rFonts w:ascii="Times New Roman" w:hAnsi="Times New Roman" w:cs="Times New Roman"/>
          <w:sz w:val="24"/>
          <w:szCs w:val="24"/>
        </w:rPr>
        <w:t>in a regular pattern and short return period</w:t>
      </w:r>
      <w:r>
        <w:rPr>
          <w:rFonts w:ascii="Times New Roman" w:hAnsi="Times New Roman" w:cs="Times New Roman"/>
          <w:sz w:val="24"/>
          <w:szCs w:val="24"/>
        </w:rPr>
        <w:t xml:space="preserve"> -</w:t>
      </w:r>
      <w:r w:rsidRPr="00EF43BD">
        <w:rPr>
          <w:rFonts w:ascii="Times New Roman" w:hAnsi="Times New Roman" w:cs="Times New Roman"/>
          <w:sz w:val="24"/>
          <w:szCs w:val="24"/>
        </w:rPr>
        <w:t>almost every five years since 1996</w:t>
      </w:r>
      <w:r>
        <w:rPr>
          <w:rFonts w:ascii="Times New Roman" w:hAnsi="Times New Roman" w:cs="Times New Roman"/>
          <w:sz w:val="24"/>
          <w:szCs w:val="24"/>
        </w:rPr>
        <w:t xml:space="preserve">, </w:t>
      </w:r>
      <w:r w:rsidRPr="00EF43BD">
        <w:rPr>
          <w:rFonts w:ascii="Times New Roman" w:hAnsi="Times New Roman" w:cs="Times New Roman"/>
          <w:sz w:val="24"/>
          <w:szCs w:val="24"/>
        </w:rPr>
        <w:t xml:space="preserve">allowed policy windows to be opened longer than usual and were able to push the problem </w:t>
      </w:r>
      <w:r w:rsidR="004D1BEB">
        <w:rPr>
          <w:rFonts w:ascii="Times New Roman" w:hAnsi="Times New Roman" w:cs="Times New Roman"/>
          <w:sz w:val="24"/>
          <w:szCs w:val="24"/>
        </w:rPr>
        <w:t xml:space="preserve">from the government agenda </w:t>
      </w:r>
      <w:r w:rsidRPr="00EF43BD">
        <w:rPr>
          <w:rFonts w:ascii="Times New Roman" w:hAnsi="Times New Roman" w:cs="Times New Roman"/>
          <w:sz w:val="24"/>
          <w:szCs w:val="24"/>
        </w:rPr>
        <w:t>to the decision agenda</w:t>
      </w:r>
      <w:r w:rsidRPr="00AE4C68">
        <w:rPr>
          <w:rStyle w:val="EndnoteReference"/>
          <w:rFonts w:ascii="Times New Roman" w:hAnsi="Times New Roman" w:cs="Times New Roman"/>
          <w:sz w:val="24"/>
          <w:szCs w:val="24"/>
        </w:rPr>
        <w:t xml:space="preserve"> </w:t>
      </w:r>
      <w:r w:rsidRPr="00EF43BD">
        <w:rPr>
          <w:rStyle w:val="EndnoteReference"/>
          <w:rFonts w:ascii="Times New Roman" w:hAnsi="Times New Roman" w:cs="Times New Roman"/>
          <w:sz w:val="24"/>
          <w:szCs w:val="24"/>
        </w:rPr>
        <w:endnoteReference w:id="2"/>
      </w:r>
      <w:r w:rsidR="004D1BEB">
        <w:rPr>
          <w:rFonts w:ascii="Times New Roman" w:hAnsi="Times New Roman" w:cs="Times New Roman"/>
          <w:sz w:val="24"/>
          <w:szCs w:val="24"/>
        </w:rPr>
        <w:t>.</w:t>
      </w:r>
    </w:p>
    <w:p w14:paraId="58E5211A" w14:textId="758C10D2" w:rsidR="00CB1405" w:rsidRDefault="00AE4C68" w:rsidP="001869A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Concerning</w:t>
      </w:r>
      <w:r w:rsidR="00CB1405">
        <w:rPr>
          <w:rFonts w:ascii="Times New Roman" w:hAnsi="Times New Roman" w:cs="Times New Roman"/>
          <w:sz w:val="24"/>
          <w:szCs w:val="24"/>
        </w:rPr>
        <w:t xml:space="preserve"> the independent characteristic of the streams, </w:t>
      </w:r>
      <w:proofErr w:type="spellStart"/>
      <w:r w:rsidR="00CB1405">
        <w:rPr>
          <w:rFonts w:ascii="Times New Roman" w:hAnsi="Times New Roman" w:cs="Times New Roman"/>
          <w:sz w:val="24"/>
          <w:szCs w:val="24"/>
        </w:rPr>
        <w:t>Kingdon</w:t>
      </w:r>
      <w:proofErr w:type="spellEnd"/>
      <w:r w:rsidR="00D6153D">
        <w:rPr>
          <w:rFonts w:ascii="Times New Roman" w:hAnsi="Times New Roman" w:cs="Times New Roman"/>
          <w:sz w:val="24"/>
          <w:szCs w:val="24"/>
        </w:rPr>
        <w:t xml:space="preserve"> received criticism on this</w:t>
      </w:r>
      <w:r>
        <w:rPr>
          <w:rFonts w:ascii="Times New Roman" w:hAnsi="Times New Roman" w:cs="Times New Roman"/>
          <w:sz w:val="24"/>
          <w:szCs w:val="24"/>
        </w:rPr>
        <w:t xml:space="preserve"> conceptualisation</w:t>
      </w:r>
      <w:r w:rsidR="00D6153D">
        <w:rPr>
          <w:rFonts w:ascii="Times New Roman" w:hAnsi="Times New Roman" w:cs="Times New Roman"/>
          <w:sz w:val="24"/>
          <w:szCs w:val="24"/>
        </w:rPr>
        <w:t>. Criti</w:t>
      </w:r>
      <w:r>
        <w:rPr>
          <w:rFonts w:ascii="Times New Roman" w:hAnsi="Times New Roman" w:cs="Times New Roman"/>
          <w:sz w:val="24"/>
          <w:szCs w:val="24"/>
        </w:rPr>
        <w:t>cs</w:t>
      </w:r>
      <w:r w:rsidR="00D6153D">
        <w:rPr>
          <w:rFonts w:ascii="Times New Roman" w:hAnsi="Times New Roman" w:cs="Times New Roman"/>
          <w:sz w:val="24"/>
          <w:szCs w:val="24"/>
        </w:rPr>
        <w:t xml:space="preserve"> </w:t>
      </w:r>
      <w:r>
        <w:rPr>
          <w:rFonts w:ascii="Times New Roman" w:hAnsi="Times New Roman" w:cs="Times New Roman"/>
          <w:sz w:val="24"/>
          <w:szCs w:val="24"/>
        </w:rPr>
        <w:t>(e.g.</w:t>
      </w:r>
      <w:r w:rsidRPr="00D6153D">
        <w:rPr>
          <w:rFonts w:ascii="Times New Roman" w:hAnsi="Times New Roman" w:cs="Times New Roman"/>
          <w:sz w:val="24"/>
          <w:szCs w:val="24"/>
        </w:rPr>
        <w:t xml:space="preserve"> </w:t>
      </w:r>
      <w:proofErr w:type="spellStart"/>
      <w:r w:rsidRPr="00EF43BD">
        <w:rPr>
          <w:rFonts w:ascii="Times New Roman" w:hAnsi="Times New Roman" w:cs="Times New Roman"/>
          <w:sz w:val="24"/>
          <w:szCs w:val="24"/>
        </w:rPr>
        <w:t>Mucciaroni</w:t>
      </w:r>
      <w:proofErr w:type="spellEnd"/>
      <w:r w:rsidRPr="00EF43BD">
        <w:rPr>
          <w:rFonts w:ascii="Times New Roman" w:hAnsi="Times New Roman" w:cs="Times New Roman"/>
          <w:sz w:val="24"/>
          <w:szCs w:val="24"/>
        </w:rPr>
        <w:t xml:space="preserve"> 1992)</w:t>
      </w:r>
      <w:r>
        <w:rPr>
          <w:rFonts w:ascii="Times New Roman" w:hAnsi="Times New Roman" w:cs="Times New Roman"/>
          <w:sz w:val="24"/>
          <w:szCs w:val="24"/>
        </w:rPr>
        <w:t xml:space="preserve"> </w:t>
      </w:r>
      <w:r w:rsidR="00D6153D">
        <w:rPr>
          <w:rFonts w:ascii="Times New Roman" w:hAnsi="Times New Roman" w:cs="Times New Roman"/>
          <w:sz w:val="24"/>
          <w:szCs w:val="24"/>
        </w:rPr>
        <w:t>argue that the</w:t>
      </w:r>
      <w:r>
        <w:rPr>
          <w:rFonts w:ascii="Times New Roman" w:hAnsi="Times New Roman" w:cs="Times New Roman"/>
          <w:sz w:val="24"/>
          <w:szCs w:val="24"/>
        </w:rPr>
        <w:t xml:space="preserve"> streams</w:t>
      </w:r>
      <w:r w:rsidR="00D6153D">
        <w:rPr>
          <w:rFonts w:ascii="Times New Roman" w:hAnsi="Times New Roman" w:cs="Times New Roman"/>
          <w:sz w:val="24"/>
          <w:szCs w:val="24"/>
        </w:rPr>
        <w:t xml:space="preserve"> tend to be</w:t>
      </w:r>
      <w:r w:rsidR="00D6153D" w:rsidRPr="00D6153D">
        <w:rPr>
          <w:rFonts w:ascii="Times New Roman" w:hAnsi="Times New Roman" w:cs="Times New Roman"/>
          <w:sz w:val="24"/>
          <w:szCs w:val="24"/>
        </w:rPr>
        <w:t xml:space="preserve"> </w:t>
      </w:r>
      <w:r w:rsidR="00D6153D" w:rsidRPr="00EF43BD">
        <w:rPr>
          <w:rFonts w:ascii="Times New Roman" w:hAnsi="Times New Roman" w:cs="Times New Roman"/>
          <w:sz w:val="24"/>
          <w:szCs w:val="24"/>
        </w:rPr>
        <w:t xml:space="preserve">interdependent </w:t>
      </w:r>
      <w:r w:rsidR="00D6153D">
        <w:rPr>
          <w:rFonts w:ascii="Times New Roman" w:hAnsi="Times New Roman" w:cs="Times New Roman"/>
          <w:sz w:val="24"/>
          <w:szCs w:val="24"/>
        </w:rPr>
        <w:t xml:space="preserve">because </w:t>
      </w:r>
      <w:r w:rsidR="00D6153D" w:rsidRPr="00EF43BD">
        <w:rPr>
          <w:rFonts w:ascii="Times New Roman" w:hAnsi="Times New Roman" w:cs="Times New Roman"/>
          <w:sz w:val="24"/>
          <w:szCs w:val="24"/>
        </w:rPr>
        <w:t>changes in one stream can trigger changes in another</w:t>
      </w:r>
      <w:r>
        <w:rPr>
          <w:rFonts w:ascii="Times New Roman" w:hAnsi="Times New Roman" w:cs="Times New Roman"/>
          <w:sz w:val="24"/>
          <w:szCs w:val="24"/>
        </w:rPr>
        <w:t>.</w:t>
      </w:r>
      <w:r w:rsidR="00D6153D">
        <w:rPr>
          <w:rFonts w:ascii="Times New Roman" w:hAnsi="Times New Roman" w:cs="Times New Roman"/>
          <w:sz w:val="24"/>
          <w:szCs w:val="24"/>
        </w:rPr>
        <w:t xml:space="preserve"> In respon</w:t>
      </w:r>
      <w:r>
        <w:rPr>
          <w:rFonts w:ascii="Times New Roman" w:hAnsi="Times New Roman" w:cs="Times New Roman"/>
          <w:sz w:val="24"/>
          <w:szCs w:val="24"/>
        </w:rPr>
        <w:t>se</w:t>
      </w:r>
      <w:r w:rsidR="00D6153D">
        <w:rPr>
          <w:rFonts w:ascii="Times New Roman" w:hAnsi="Times New Roman" w:cs="Times New Roman"/>
          <w:sz w:val="24"/>
          <w:szCs w:val="24"/>
        </w:rPr>
        <w:t xml:space="preserve"> to this, </w:t>
      </w:r>
      <w:proofErr w:type="spellStart"/>
      <w:r w:rsidR="00D6153D">
        <w:rPr>
          <w:rFonts w:ascii="Times New Roman" w:hAnsi="Times New Roman" w:cs="Times New Roman"/>
          <w:sz w:val="24"/>
          <w:szCs w:val="24"/>
        </w:rPr>
        <w:t>Kingdon</w:t>
      </w:r>
      <w:proofErr w:type="spellEnd"/>
      <w:r w:rsidR="004D1BEB">
        <w:rPr>
          <w:rFonts w:ascii="Times New Roman" w:hAnsi="Times New Roman" w:cs="Times New Roman"/>
          <w:sz w:val="24"/>
          <w:szCs w:val="24"/>
        </w:rPr>
        <w:t xml:space="preserve">, </w:t>
      </w:r>
      <w:r w:rsidR="00CB1405">
        <w:rPr>
          <w:rFonts w:ascii="Times New Roman" w:hAnsi="Times New Roman" w:cs="Times New Roman"/>
          <w:sz w:val="24"/>
          <w:szCs w:val="24"/>
        </w:rPr>
        <w:t xml:space="preserve">in his latest </w:t>
      </w:r>
      <w:r w:rsidR="00CB1405" w:rsidRPr="00EF43BD">
        <w:rPr>
          <w:rFonts w:ascii="Times New Roman" w:hAnsi="Times New Roman" w:cs="Times New Roman"/>
          <w:sz w:val="24"/>
          <w:szCs w:val="24"/>
        </w:rPr>
        <w:t>publication o</w:t>
      </w:r>
      <w:r>
        <w:rPr>
          <w:rFonts w:ascii="Times New Roman" w:hAnsi="Times New Roman" w:cs="Times New Roman"/>
          <w:sz w:val="24"/>
          <w:szCs w:val="24"/>
        </w:rPr>
        <w:t>n</w:t>
      </w:r>
      <w:r w:rsidR="00CB1405" w:rsidRPr="00EF43BD">
        <w:rPr>
          <w:rFonts w:ascii="Times New Roman" w:hAnsi="Times New Roman" w:cs="Times New Roman"/>
          <w:sz w:val="24"/>
          <w:szCs w:val="24"/>
        </w:rPr>
        <w:t xml:space="preserve"> the MS model (2014)</w:t>
      </w:r>
      <w:r w:rsidR="004D1BEB">
        <w:rPr>
          <w:rFonts w:ascii="Times New Roman" w:hAnsi="Times New Roman" w:cs="Times New Roman"/>
          <w:sz w:val="24"/>
          <w:szCs w:val="24"/>
        </w:rPr>
        <w:t xml:space="preserve">, acknowledges the interdependency of streams to a certain extent: </w:t>
      </w:r>
      <w:r w:rsidR="00CB1405" w:rsidRPr="00EF43BD">
        <w:rPr>
          <w:rFonts w:ascii="Times New Roman" w:hAnsi="Times New Roman" w:cs="Times New Roman"/>
          <w:sz w:val="24"/>
          <w:szCs w:val="24"/>
        </w:rPr>
        <w:t xml:space="preserve">couplings are attempted often other than in </w:t>
      </w:r>
      <w:r w:rsidR="00CB1405" w:rsidRPr="00EF43BD">
        <w:rPr>
          <w:rFonts w:ascii="Times New Roman" w:hAnsi="Times New Roman" w:cs="Times New Roman"/>
          <w:sz w:val="24"/>
          <w:szCs w:val="24"/>
        </w:rPr>
        <w:lastRenderedPageBreak/>
        <w:t>open windows and final coupling.</w:t>
      </w:r>
      <w:r w:rsidR="002A588F">
        <w:rPr>
          <w:rFonts w:ascii="Times New Roman" w:hAnsi="Times New Roman" w:cs="Times New Roman"/>
          <w:sz w:val="24"/>
          <w:szCs w:val="24"/>
        </w:rPr>
        <w:t xml:space="preserve"> </w:t>
      </w:r>
      <w:r w:rsidR="00D6153D">
        <w:rPr>
          <w:rFonts w:ascii="Times New Roman" w:hAnsi="Times New Roman" w:cs="Times New Roman"/>
          <w:sz w:val="24"/>
          <w:szCs w:val="24"/>
        </w:rPr>
        <w:t xml:space="preserve">This interdependent notion </w:t>
      </w:r>
      <w:r w:rsidR="004D1BEB">
        <w:rPr>
          <w:rFonts w:ascii="Times New Roman" w:hAnsi="Times New Roman" w:cs="Times New Roman"/>
          <w:sz w:val="24"/>
          <w:szCs w:val="24"/>
        </w:rPr>
        <w:t xml:space="preserve">was observed in </w:t>
      </w:r>
      <w:r w:rsidR="00D6153D">
        <w:rPr>
          <w:rFonts w:ascii="Times New Roman" w:hAnsi="Times New Roman" w:cs="Times New Roman"/>
          <w:sz w:val="24"/>
          <w:szCs w:val="24"/>
        </w:rPr>
        <w:t>the Jakarta’s case</w:t>
      </w:r>
      <w:r w:rsidR="002A588F">
        <w:rPr>
          <w:rFonts w:ascii="Times New Roman" w:hAnsi="Times New Roman" w:cs="Times New Roman"/>
          <w:sz w:val="24"/>
          <w:szCs w:val="24"/>
        </w:rPr>
        <w:t xml:space="preserve">, especially </w:t>
      </w:r>
      <w:r w:rsidR="00D6153D">
        <w:rPr>
          <w:rFonts w:ascii="Times New Roman" w:hAnsi="Times New Roman" w:cs="Times New Roman"/>
          <w:sz w:val="24"/>
          <w:szCs w:val="24"/>
        </w:rPr>
        <w:t xml:space="preserve">for the policy and problem streams. </w:t>
      </w:r>
      <w:r w:rsidR="002A588F">
        <w:rPr>
          <w:rFonts w:ascii="Times New Roman" w:hAnsi="Times New Roman" w:cs="Times New Roman"/>
          <w:sz w:val="24"/>
          <w:szCs w:val="24"/>
        </w:rPr>
        <w:t>T</w:t>
      </w:r>
      <w:r w:rsidR="00D6153D" w:rsidRPr="00EF43BD">
        <w:rPr>
          <w:rFonts w:ascii="Times New Roman" w:hAnsi="Times New Roman" w:cs="Times New Roman"/>
          <w:sz w:val="24"/>
          <w:szCs w:val="24"/>
        </w:rPr>
        <w:t xml:space="preserve">he ideas (policy stream) embodied in UU 24/2007 Disaster Management Act and UU 26/2007 Spatial Planning Act were products of learning from previous disasters (problem stream) and had been discussed in specialist communities long before the </w:t>
      </w:r>
      <w:r w:rsidR="002A588F">
        <w:rPr>
          <w:rFonts w:ascii="Times New Roman" w:hAnsi="Times New Roman" w:cs="Times New Roman"/>
          <w:sz w:val="24"/>
          <w:szCs w:val="24"/>
        </w:rPr>
        <w:t xml:space="preserve">2007 </w:t>
      </w:r>
      <w:r w:rsidR="00D6153D" w:rsidRPr="00EF43BD">
        <w:rPr>
          <w:rFonts w:ascii="Times New Roman" w:hAnsi="Times New Roman" w:cs="Times New Roman"/>
          <w:sz w:val="24"/>
          <w:szCs w:val="24"/>
        </w:rPr>
        <w:t>window opened. Before the enactment of these laws, the components of these two streams were clearly interacting.</w:t>
      </w:r>
    </w:p>
    <w:p w14:paraId="7B831D22" w14:textId="5587A5D2" w:rsidR="009F412A" w:rsidRDefault="009F412A" w:rsidP="009F412A">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While most of the elements of the MS model </w:t>
      </w:r>
      <w:r w:rsidR="004D1BEB">
        <w:rPr>
          <w:rFonts w:ascii="Times New Roman" w:hAnsi="Times New Roman" w:cs="Times New Roman"/>
          <w:sz w:val="24"/>
          <w:szCs w:val="24"/>
        </w:rPr>
        <w:t>were</w:t>
      </w:r>
      <w:r>
        <w:rPr>
          <w:rFonts w:ascii="Times New Roman" w:hAnsi="Times New Roman" w:cs="Times New Roman"/>
          <w:sz w:val="24"/>
          <w:szCs w:val="24"/>
        </w:rPr>
        <w:t xml:space="preserve"> </w:t>
      </w:r>
      <w:r w:rsidR="004D1BEB">
        <w:rPr>
          <w:rFonts w:ascii="Times New Roman" w:hAnsi="Times New Roman" w:cs="Times New Roman"/>
          <w:sz w:val="24"/>
          <w:szCs w:val="24"/>
        </w:rPr>
        <w:t>evident</w:t>
      </w:r>
      <w:r>
        <w:rPr>
          <w:rFonts w:ascii="Times New Roman" w:hAnsi="Times New Roman" w:cs="Times New Roman"/>
          <w:sz w:val="24"/>
          <w:szCs w:val="24"/>
        </w:rPr>
        <w:t xml:space="preserve"> in Jakarta’s case, there is one observation that seems to be contradictory</w:t>
      </w:r>
      <w:r w:rsidR="002A588F">
        <w:rPr>
          <w:rFonts w:ascii="Times New Roman" w:hAnsi="Times New Roman" w:cs="Times New Roman"/>
          <w:sz w:val="24"/>
          <w:szCs w:val="24"/>
        </w:rPr>
        <w:t xml:space="preserve"> to the model’s</w:t>
      </w:r>
      <w:r w:rsidR="004D1BEB">
        <w:rPr>
          <w:rFonts w:ascii="Times New Roman" w:hAnsi="Times New Roman" w:cs="Times New Roman"/>
          <w:sz w:val="24"/>
          <w:szCs w:val="24"/>
        </w:rPr>
        <w:t xml:space="preserve"> argument</w:t>
      </w:r>
      <w:r>
        <w:rPr>
          <w:rFonts w:ascii="Times New Roman" w:hAnsi="Times New Roman" w:cs="Times New Roman"/>
          <w:sz w:val="24"/>
          <w:szCs w:val="24"/>
        </w:rPr>
        <w:t>. T</w:t>
      </w:r>
      <w:r w:rsidRPr="00EF43BD">
        <w:rPr>
          <w:rFonts w:ascii="Times New Roman" w:hAnsi="Times New Roman" w:cs="Times New Roman"/>
          <w:sz w:val="24"/>
          <w:szCs w:val="24"/>
        </w:rPr>
        <w:t xml:space="preserve">he ‘problem surfing’ </w:t>
      </w:r>
      <w:r w:rsidR="002A588F">
        <w:rPr>
          <w:rFonts w:ascii="Times New Roman" w:hAnsi="Times New Roman" w:cs="Times New Roman"/>
          <w:sz w:val="24"/>
          <w:szCs w:val="24"/>
        </w:rPr>
        <w:t>notion</w:t>
      </w:r>
      <w:r w:rsidR="00F3039E">
        <w:rPr>
          <w:rFonts w:ascii="Times New Roman" w:hAnsi="Times New Roman" w:cs="Times New Roman"/>
          <w:sz w:val="24"/>
          <w:szCs w:val="24"/>
        </w:rPr>
        <w:t>, in which</w:t>
      </w:r>
      <w:r w:rsidR="002A588F">
        <w:rPr>
          <w:rFonts w:ascii="Times New Roman" w:hAnsi="Times New Roman" w:cs="Times New Roman"/>
          <w:sz w:val="24"/>
          <w:szCs w:val="24"/>
        </w:rPr>
        <w:t xml:space="preserve"> </w:t>
      </w:r>
      <w:r w:rsidRPr="00EF43BD">
        <w:rPr>
          <w:rFonts w:ascii="Times New Roman" w:hAnsi="Times New Roman" w:cs="Times New Roman"/>
          <w:sz w:val="24"/>
          <w:szCs w:val="24"/>
        </w:rPr>
        <w:t xml:space="preserve">solutions </w:t>
      </w:r>
      <w:r>
        <w:rPr>
          <w:rFonts w:ascii="Times New Roman" w:hAnsi="Times New Roman" w:cs="Times New Roman"/>
          <w:sz w:val="24"/>
          <w:szCs w:val="24"/>
        </w:rPr>
        <w:t>“</w:t>
      </w:r>
      <w:r w:rsidRPr="00EF43BD">
        <w:rPr>
          <w:rFonts w:ascii="Times New Roman" w:hAnsi="Times New Roman" w:cs="Times New Roman"/>
          <w:sz w:val="24"/>
          <w:szCs w:val="24"/>
        </w:rPr>
        <w:t>search(</w:t>
      </w:r>
      <w:proofErr w:type="spellStart"/>
      <w:r w:rsidRPr="00EF43BD">
        <w:rPr>
          <w:rFonts w:ascii="Times New Roman" w:hAnsi="Times New Roman" w:cs="Times New Roman"/>
          <w:sz w:val="24"/>
          <w:szCs w:val="24"/>
        </w:rPr>
        <w:t>ing</w:t>
      </w:r>
      <w:proofErr w:type="spellEnd"/>
      <w:r w:rsidRPr="00EF43BD">
        <w:rPr>
          <w:rFonts w:ascii="Times New Roman" w:hAnsi="Times New Roman" w:cs="Times New Roman"/>
          <w:sz w:val="24"/>
          <w:szCs w:val="24"/>
        </w:rPr>
        <w:t>) for problems ... to become attached” (</w:t>
      </w:r>
      <w:proofErr w:type="spellStart"/>
      <w:r w:rsidRPr="00EF43BD">
        <w:rPr>
          <w:rFonts w:ascii="Times New Roman" w:hAnsi="Times New Roman" w:cs="Times New Roman"/>
          <w:sz w:val="24"/>
          <w:szCs w:val="24"/>
        </w:rPr>
        <w:t>Kingdon</w:t>
      </w:r>
      <w:proofErr w:type="spellEnd"/>
      <w:r w:rsidRPr="00EF43BD">
        <w:rPr>
          <w:rFonts w:ascii="Times New Roman" w:hAnsi="Times New Roman" w:cs="Times New Roman"/>
          <w:sz w:val="24"/>
          <w:szCs w:val="24"/>
        </w:rPr>
        <w:t xml:space="preserve">, 2003, p.172) </w:t>
      </w:r>
      <w:r>
        <w:rPr>
          <w:rFonts w:ascii="Times New Roman" w:hAnsi="Times New Roman" w:cs="Times New Roman"/>
          <w:sz w:val="24"/>
          <w:szCs w:val="24"/>
        </w:rPr>
        <w:t>is not evident in</w:t>
      </w:r>
      <w:r w:rsidRPr="00EF43BD">
        <w:rPr>
          <w:rFonts w:ascii="Times New Roman" w:hAnsi="Times New Roman" w:cs="Times New Roman"/>
          <w:sz w:val="24"/>
          <w:szCs w:val="24"/>
        </w:rPr>
        <w:t xml:space="preserve"> the case study</w:t>
      </w:r>
      <w:r>
        <w:rPr>
          <w:rFonts w:ascii="Times New Roman" w:hAnsi="Times New Roman" w:cs="Times New Roman"/>
          <w:sz w:val="24"/>
          <w:szCs w:val="24"/>
        </w:rPr>
        <w:t xml:space="preserve">. </w:t>
      </w:r>
      <w:r w:rsidRPr="00EF43BD">
        <w:rPr>
          <w:rFonts w:ascii="Times New Roman" w:hAnsi="Times New Roman" w:cs="Times New Roman"/>
          <w:sz w:val="24"/>
          <w:szCs w:val="24"/>
        </w:rPr>
        <w:t>Solutions or proposals ‘float’ in the policy streams are emerging because of the problems. So, once a window of opportunity opens, they are attached to the re-surfacing initial problem: flood crisis. The reverse notion in which problem seeks whatever solutions that are available is more appropriate in this context.</w:t>
      </w:r>
    </w:p>
    <w:p w14:paraId="3FF61EE0" w14:textId="486C6D82" w:rsidR="00C43E29" w:rsidRDefault="004D1BEB" w:rsidP="00C43E29">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L</w:t>
      </w:r>
      <w:r w:rsidR="00C43E29">
        <w:rPr>
          <w:rFonts w:ascii="Times New Roman" w:hAnsi="Times New Roman" w:cs="Times New Roman"/>
          <w:sz w:val="24"/>
          <w:szCs w:val="24"/>
        </w:rPr>
        <w:t>earning insights from the Jakarta’s case</w:t>
      </w:r>
      <w:r w:rsidR="006B2CF0">
        <w:rPr>
          <w:rFonts w:ascii="Times New Roman" w:hAnsi="Times New Roman" w:cs="Times New Roman"/>
          <w:sz w:val="24"/>
          <w:szCs w:val="24"/>
        </w:rPr>
        <w:t xml:space="preserve">, </w:t>
      </w:r>
      <w:r w:rsidR="00C43E29">
        <w:rPr>
          <w:rFonts w:ascii="Times New Roman" w:hAnsi="Times New Roman" w:cs="Times New Roman"/>
          <w:sz w:val="24"/>
          <w:szCs w:val="24"/>
        </w:rPr>
        <w:t xml:space="preserve">I </w:t>
      </w:r>
      <w:r>
        <w:rPr>
          <w:rFonts w:ascii="Times New Roman" w:hAnsi="Times New Roman" w:cs="Times New Roman"/>
          <w:sz w:val="24"/>
          <w:szCs w:val="24"/>
        </w:rPr>
        <w:t>agree with</w:t>
      </w:r>
      <w:r w:rsidR="00C43E29">
        <w:rPr>
          <w:rFonts w:ascii="Times New Roman" w:hAnsi="Times New Roman" w:cs="Times New Roman"/>
          <w:sz w:val="24"/>
          <w:szCs w:val="24"/>
        </w:rPr>
        <w:t xml:space="preserve"> other authors (</w:t>
      </w:r>
      <w:r w:rsidR="00AC0CB4" w:rsidRPr="00EF43BD">
        <w:rPr>
          <w:rFonts w:ascii="Times New Roman" w:hAnsi="Times New Roman" w:cs="Times New Roman"/>
          <w:sz w:val="24"/>
          <w:szCs w:val="24"/>
        </w:rPr>
        <w:t>John, 2000</w:t>
      </w:r>
      <w:r w:rsidR="00AC0CB4">
        <w:rPr>
          <w:rFonts w:ascii="Times New Roman" w:hAnsi="Times New Roman" w:cs="Times New Roman"/>
          <w:sz w:val="24"/>
          <w:szCs w:val="24"/>
        </w:rPr>
        <w:t xml:space="preserve">; </w:t>
      </w:r>
      <w:proofErr w:type="spellStart"/>
      <w:r w:rsidR="00AC0CB4" w:rsidRPr="00EF43BD">
        <w:rPr>
          <w:rFonts w:ascii="Times New Roman" w:hAnsi="Times New Roman" w:cs="Times New Roman"/>
          <w:sz w:val="24"/>
          <w:szCs w:val="24"/>
        </w:rPr>
        <w:t>Zahariadis</w:t>
      </w:r>
      <w:proofErr w:type="spellEnd"/>
      <w:r w:rsidR="00AC0CB4" w:rsidRPr="00EF43BD">
        <w:rPr>
          <w:rFonts w:ascii="Times New Roman" w:hAnsi="Times New Roman" w:cs="Times New Roman"/>
          <w:sz w:val="24"/>
          <w:szCs w:val="24"/>
        </w:rPr>
        <w:t>, 2007</w:t>
      </w:r>
      <w:r w:rsidR="00AC0CB4">
        <w:rPr>
          <w:rFonts w:ascii="Times New Roman" w:hAnsi="Times New Roman" w:cs="Times New Roman"/>
          <w:sz w:val="24"/>
          <w:szCs w:val="24"/>
        </w:rPr>
        <w:t xml:space="preserve">; </w:t>
      </w:r>
      <w:r w:rsidR="00AC0CB4" w:rsidRPr="00EF43BD">
        <w:rPr>
          <w:rFonts w:ascii="Times New Roman" w:hAnsi="Times New Roman" w:cs="Times New Roman"/>
          <w:sz w:val="24"/>
          <w:szCs w:val="24"/>
        </w:rPr>
        <w:t>Robinson and Eller, 2010</w:t>
      </w:r>
      <w:r w:rsidR="00AC0CB4">
        <w:rPr>
          <w:rFonts w:ascii="Times New Roman" w:hAnsi="Times New Roman" w:cs="Times New Roman"/>
          <w:sz w:val="24"/>
          <w:szCs w:val="24"/>
        </w:rPr>
        <w:t xml:space="preserve">; </w:t>
      </w:r>
      <w:proofErr w:type="spellStart"/>
      <w:r w:rsidR="00AC0CB4" w:rsidRPr="00EF43BD">
        <w:rPr>
          <w:rFonts w:ascii="Times New Roman" w:hAnsi="Times New Roman" w:cs="Times New Roman"/>
          <w:sz w:val="24"/>
          <w:szCs w:val="24"/>
        </w:rPr>
        <w:t>Solik</w:t>
      </w:r>
      <w:proofErr w:type="spellEnd"/>
      <w:r w:rsidR="00AC0CB4" w:rsidRPr="00EF43BD">
        <w:rPr>
          <w:rFonts w:ascii="Times New Roman" w:hAnsi="Times New Roman" w:cs="Times New Roman"/>
          <w:sz w:val="24"/>
          <w:szCs w:val="24"/>
        </w:rPr>
        <w:t xml:space="preserve"> and Penning-</w:t>
      </w:r>
      <w:proofErr w:type="spellStart"/>
      <w:r w:rsidR="00AC0CB4" w:rsidRPr="00EF43BD">
        <w:rPr>
          <w:rFonts w:ascii="Times New Roman" w:hAnsi="Times New Roman" w:cs="Times New Roman"/>
          <w:sz w:val="24"/>
          <w:szCs w:val="24"/>
        </w:rPr>
        <w:t>Rowsell</w:t>
      </w:r>
      <w:proofErr w:type="spellEnd"/>
      <w:r w:rsidR="00AC0CB4" w:rsidRPr="00EF43BD">
        <w:rPr>
          <w:rFonts w:ascii="Times New Roman" w:hAnsi="Times New Roman" w:cs="Times New Roman"/>
          <w:sz w:val="24"/>
          <w:szCs w:val="24"/>
        </w:rPr>
        <w:t xml:space="preserve"> 2017</w:t>
      </w:r>
      <w:r w:rsidR="00C43E29">
        <w:rPr>
          <w:rFonts w:ascii="Times New Roman" w:hAnsi="Times New Roman" w:cs="Times New Roman"/>
          <w:sz w:val="24"/>
          <w:szCs w:val="24"/>
        </w:rPr>
        <w:t xml:space="preserve">) regarding the importance of </w:t>
      </w:r>
      <w:r w:rsidR="00AC0CB4">
        <w:rPr>
          <w:rFonts w:ascii="Times New Roman" w:hAnsi="Times New Roman" w:cs="Times New Roman"/>
          <w:sz w:val="24"/>
          <w:szCs w:val="24"/>
        </w:rPr>
        <w:t>expanding</w:t>
      </w:r>
      <w:r w:rsidR="00C43E29">
        <w:rPr>
          <w:rFonts w:ascii="Times New Roman" w:hAnsi="Times New Roman" w:cs="Times New Roman"/>
          <w:sz w:val="24"/>
          <w:szCs w:val="24"/>
        </w:rPr>
        <w:t xml:space="preserve"> the existing MS scope to</w:t>
      </w:r>
      <w:r w:rsidR="00AC0CB4">
        <w:rPr>
          <w:rFonts w:ascii="Times New Roman" w:hAnsi="Times New Roman" w:cs="Times New Roman"/>
          <w:sz w:val="24"/>
          <w:szCs w:val="24"/>
        </w:rPr>
        <w:t xml:space="preserve"> include</w:t>
      </w:r>
      <w:r w:rsidR="006B2CF0">
        <w:rPr>
          <w:rFonts w:ascii="Times New Roman" w:hAnsi="Times New Roman" w:cs="Times New Roman"/>
          <w:sz w:val="24"/>
          <w:szCs w:val="24"/>
        </w:rPr>
        <w:t xml:space="preserve"> other</w:t>
      </w:r>
      <w:r w:rsidR="00C43E29">
        <w:rPr>
          <w:rFonts w:ascii="Times New Roman" w:hAnsi="Times New Roman" w:cs="Times New Roman"/>
          <w:sz w:val="24"/>
          <w:szCs w:val="24"/>
        </w:rPr>
        <w:t xml:space="preserve"> stage</w:t>
      </w:r>
      <w:r w:rsidR="00AC0CB4">
        <w:rPr>
          <w:rFonts w:ascii="Times New Roman" w:hAnsi="Times New Roman" w:cs="Times New Roman"/>
          <w:sz w:val="24"/>
          <w:szCs w:val="24"/>
        </w:rPr>
        <w:t>s</w:t>
      </w:r>
      <w:r w:rsidR="00C43E29">
        <w:rPr>
          <w:rFonts w:ascii="Times New Roman" w:hAnsi="Times New Roman" w:cs="Times New Roman"/>
          <w:sz w:val="24"/>
          <w:szCs w:val="24"/>
        </w:rPr>
        <w:t xml:space="preserve"> of policy-making process: from only </w:t>
      </w:r>
      <w:r w:rsidR="00C43E29" w:rsidRPr="00EF43BD">
        <w:rPr>
          <w:rFonts w:ascii="Times New Roman" w:hAnsi="Times New Roman" w:cs="Times New Roman"/>
          <w:sz w:val="24"/>
          <w:szCs w:val="24"/>
        </w:rPr>
        <w:t>the agenda-setting and alternatives specification stages</w:t>
      </w:r>
      <w:r w:rsidR="00C43E29">
        <w:rPr>
          <w:rFonts w:ascii="Times New Roman" w:hAnsi="Times New Roman" w:cs="Times New Roman"/>
          <w:sz w:val="24"/>
          <w:szCs w:val="24"/>
        </w:rPr>
        <w:t xml:space="preserve"> to also include policy </w:t>
      </w:r>
      <w:r w:rsidR="00C43E29" w:rsidRPr="00EF43BD">
        <w:rPr>
          <w:rFonts w:ascii="Times New Roman" w:hAnsi="Times New Roman" w:cs="Times New Roman"/>
          <w:sz w:val="24"/>
          <w:szCs w:val="24"/>
        </w:rPr>
        <w:t>enactment</w:t>
      </w:r>
      <w:r w:rsidR="00C43E29">
        <w:rPr>
          <w:rFonts w:ascii="Times New Roman" w:hAnsi="Times New Roman" w:cs="Times New Roman"/>
          <w:sz w:val="24"/>
          <w:szCs w:val="24"/>
        </w:rPr>
        <w:t xml:space="preserve"> and</w:t>
      </w:r>
      <w:r w:rsidR="00C43E29" w:rsidRPr="00EF43BD">
        <w:rPr>
          <w:rFonts w:ascii="Times New Roman" w:hAnsi="Times New Roman" w:cs="Times New Roman"/>
          <w:sz w:val="24"/>
          <w:szCs w:val="24"/>
        </w:rPr>
        <w:t xml:space="preserve"> implementation </w:t>
      </w:r>
      <w:r w:rsidR="00AC0CB4">
        <w:rPr>
          <w:rFonts w:ascii="Times New Roman" w:hAnsi="Times New Roman" w:cs="Times New Roman"/>
          <w:sz w:val="24"/>
          <w:szCs w:val="24"/>
        </w:rPr>
        <w:t>stages</w:t>
      </w:r>
      <w:r w:rsidR="00C43E29">
        <w:rPr>
          <w:rFonts w:ascii="Times New Roman" w:hAnsi="Times New Roman" w:cs="Times New Roman"/>
          <w:sz w:val="24"/>
          <w:szCs w:val="24"/>
        </w:rPr>
        <w:t xml:space="preserve">. </w:t>
      </w:r>
      <w:r w:rsidR="00AC0CB4" w:rsidRPr="00EF43BD">
        <w:rPr>
          <w:rFonts w:ascii="Times New Roman" w:hAnsi="Times New Roman" w:cs="Times New Roman"/>
          <w:sz w:val="24"/>
          <w:szCs w:val="24"/>
        </w:rPr>
        <w:t xml:space="preserve">John (1999) argues that </w:t>
      </w:r>
      <w:proofErr w:type="spellStart"/>
      <w:r w:rsidR="00AC0CB4" w:rsidRPr="00EF43BD">
        <w:rPr>
          <w:rFonts w:ascii="Times New Roman" w:hAnsi="Times New Roman" w:cs="Times New Roman"/>
          <w:sz w:val="24"/>
          <w:szCs w:val="24"/>
        </w:rPr>
        <w:t>Kingdon</w:t>
      </w:r>
      <w:proofErr w:type="spellEnd"/>
      <w:r w:rsidR="00AC0CB4" w:rsidRPr="00EF43BD">
        <w:rPr>
          <w:rFonts w:ascii="Times New Roman" w:hAnsi="Times New Roman" w:cs="Times New Roman"/>
          <w:sz w:val="24"/>
          <w:szCs w:val="24"/>
        </w:rPr>
        <w:t xml:space="preserve"> concentrates </w:t>
      </w:r>
      <w:r w:rsidR="00AC0CB4">
        <w:rPr>
          <w:rFonts w:ascii="Times New Roman" w:hAnsi="Times New Roman" w:cs="Times New Roman"/>
          <w:sz w:val="24"/>
          <w:szCs w:val="24"/>
        </w:rPr>
        <w:t>“</w:t>
      </w:r>
      <w:r w:rsidR="00AC0CB4" w:rsidRPr="00EF43BD">
        <w:rPr>
          <w:rFonts w:ascii="Times New Roman" w:hAnsi="Times New Roman" w:cs="Times New Roman"/>
          <w:sz w:val="24"/>
          <w:szCs w:val="24"/>
        </w:rPr>
        <w:t xml:space="preserve">too much on agendas and not enough on how ideas fed into implementation process and back again” (p.176). </w:t>
      </w:r>
      <w:r>
        <w:rPr>
          <w:rFonts w:ascii="Times New Roman" w:hAnsi="Times New Roman" w:cs="Times New Roman"/>
          <w:sz w:val="24"/>
          <w:szCs w:val="24"/>
        </w:rPr>
        <w:t>T</w:t>
      </w:r>
      <w:r w:rsidR="00AC0CB4" w:rsidRPr="00EF43BD">
        <w:rPr>
          <w:rFonts w:ascii="Times New Roman" w:hAnsi="Times New Roman" w:cs="Times New Roman"/>
          <w:sz w:val="24"/>
          <w:szCs w:val="24"/>
        </w:rPr>
        <w:t xml:space="preserve">his </w:t>
      </w:r>
      <w:r w:rsidR="00AC0CB4">
        <w:rPr>
          <w:rFonts w:ascii="Times New Roman" w:hAnsi="Times New Roman" w:cs="Times New Roman"/>
          <w:sz w:val="24"/>
          <w:szCs w:val="24"/>
        </w:rPr>
        <w:t>limited scope of policy analysis</w:t>
      </w:r>
      <w:r w:rsidR="00AC0CB4" w:rsidRPr="00EF43BD">
        <w:rPr>
          <w:rFonts w:ascii="Times New Roman" w:hAnsi="Times New Roman" w:cs="Times New Roman"/>
          <w:sz w:val="24"/>
          <w:szCs w:val="24"/>
        </w:rPr>
        <w:t xml:space="preserve"> </w:t>
      </w:r>
      <w:r w:rsidR="006B2CF0">
        <w:rPr>
          <w:rFonts w:ascii="Times New Roman" w:hAnsi="Times New Roman" w:cs="Times New Roman"/>
          <w:sz w:val="24"/>
          <w:szCs w:val="24"/>
        </w:rPr>
        <w:t>is</w:t>
      </w:r>
      <w:r w:rsidR="00AC0CB4" w:rsidRPr="00EF43BD">
        <w:rPr>
          <w:rFonts w:ascii="Times New Roman" w:hAnsi="Times New Roman" w:cs="Times New Roman"/>
          <w:sz w:val="24"/>
          <w:szCs w:val="24"/>
        </w:rPr>
        <w:t xml:space="preserve"> the primary reason why implementation ‘booster’ observed after policy windows are not recognised by the model. </w:t>
      </w:r>
      <w:r w:rsidR="00AC0CB4">
        <w:rPr>
          <w:rFonts w:ascii="Times New Roman" w:hAnsi="Times New Roman" w:cs="Times New Roman"/>
          <w:sz w:val="24"/>
          <w:szCs w:val="24"/>
        </w:rPr>
        <w:t>It</w:t>
      </w:r>
      <w:r w:rsidR="00AC0CB4" w:rsidRPr="00EF43BD">
        <w:rPr>
          <w:rFonts w:ascii="Times New Roman" w:hAnsi="Times New Roman" w:cs="Times New Roman"/>
          <w:sz w:val="24"/>
          <w:szCs w:val="24"/>
        </w:rPr>
        <w:t xml:space="preserve"> excludes possibilities other than policy enactment as the expected result of the streams coupling.</w:t>
      </w:r>
    </w:p>
    <w:p w14:paraId="149FC358" w14:textId="0C5B7207" w:rsidR="004D5E09" w:rsidRPr="00EF43BD" w:rsidRDefault="00DD6D25" w:rsidP="008F0931">
      <w:pPr>
        <w:pStyle w:val="Heading1"/>
      </w:pPr>
      <w:r w:rsidRPr="007A23F9">
        <w:t>6</w:t>
      </w:r>
      <w:r w:rsidR="004D5E09" w:rsidRPr="007A23F9">
        <w:t xml:space="preserve">. </w:t>
      </w:r>
      <w:r w:rsidR="004D5E09" w:rsidRPr="008F0931">
        <w:t>Conclusion</w:t>
      </w:r>
      <w:r w:rsidR="004D5E09" w:rsidRPr="00EF43BD">
        <w:t xml:space="preserve"> </w:t>
      </w:r>
    </w:p>
    <w:p w14:paraId="4F5C4820" w14:textId="3D440F6F" w:rsidR="004D1BEB" w:rsidRDefault="004D5E09" w:rsidP="00941A37">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This chapter has </w:t>
      </w:r>
      <w:r w:rsidR="00F3039E">
        <w:rPr>
          <w:rFonts w:ascii="Times New Roman" w:hAnsi="Times New Roman" w:cs="Times New Roman"/>
          <w:sz w:val="24"/>
          <w:szCs w:val="24"/>
        </w:rPr>
        <w:t xml:space="preserve">demonstrated </w:t>
      </w:r>
      <w:r w:rsidR="00340E93">
        <w:rPr>
          <w:rFonts w:ascii="Times New Roman" w:hAnsi="Times New Roman" w:cs="Times New Roman"/>
          <w:sz w:val="24"/>
          <w:szCs w:val="24"/>
        </w:rPr>
        <w:t xml:space="preserve">that the </w:t>
      </w:r>
      <w:r w:rsidR="00340E93" w:rsidRPr="00EF43BD">
        <w:rPr>
          <w:rFonts w:ascii="Times New Roman" w:hAnsi="Times New Roman" w:cs="Times New Roman"/>
          <w:sz w:val="24"/>
          <w:szCs w:val="24"/>
        </w:rPr>
        <w:t xml:space="preserve">Multiple Streams model </w:t>
      </w:r>
      <w:r w:rsidR="00E600B6">
        <w:rPr>
          <w:rFonts w:ascii="Times New Roman" w:hAnsi="Times New Roman" w:cs="Times New Roman"/>
          <w:sz w:val="24"/>
          <w:szCs w:val="24"/>
        </w:rPr>
        <w:t>was</w:t>
      </w:r>
      <w:r w:rsidR="00340E93" w:rsidRPr="00EF43BD">
        <w:rPr>
          <w:rFonts w:ascii="Times New Roman" w:hAnsi="Times New Roman" w:cs="Times New Roman"/>
          <w:sz w:val="24"/>
          <w:szCs w:val="24"/>
        </w:rPr>
        <w:t xml:space="preserve"> </w:t>
      </w:r>
      <w:r w:rsidR="00E600B6">
        <w:rPr>
          <w:rFonts w:ascii="Times New Roman" w:hAnsi="Times New Roman" w:cs="Times New Roman"/>
          <w:sz w:val="24"/>
          <w:szCs w:val="24"/>
        </w:rPr>
        <w:t xml:space="preserve">a </w:t>
      </w:r>
      <w:r w:rsidR="00AC0CB4">
        <w:rPr>
          <w:rFonts w:ascii="Times New Roman" w:hAnsi="Times New Roman" w:cs="Times New Roman"/>
          <w:sz w:val="24"/>
          <w:szCs w:val="24"/>
        </w:rPr>
        <w:t>power</w:t>
      </w:r>
      <w:r w:rsidR="00DD2D62">
        <w:rPr>
          <w:rFonts w:ascii="Times New Roman" w:hAnsi="Times New Roman" w:cs="Times New Roman"/>
          <w:sz w:val="24"/>
          <w:szCs w:val="24"/>
        </w:rPr>
        <w:t xml:space="preserve">ful </w:t>
      </w:r>
      <w:r w:rsidR="00340E93" w:rsidRPr="00EF43BD">
        <w:rPr>
          <w:rFonts w:ascii="Times New Roman" w:hAnsi="Times New Roman" w:cs="Times New Roman"/>
          <w:sz w:val="24"/>
          <w:szCs w:val="24"/>
        </w:rPr>
        <w:t xml:space="preserve">lens to analyse </w:t>
      </w:r>
      <w:r w:rsidR="00E600B6">
        <w:rPr>
          <w:rFonts w:ascii="Times New Roman" w:hAnsi="Times New Roman" w:cs="Times New Roman"/>
          <w:sz w:val="24"/>
          <w:szCs w:val="24"/>
        </w:rPr>
        <w:t xml:space="preserve">flood policy process in Jakarta through its conceptualisation of three streams (problem, politics and policy streams) and their convergence to create </w:t>
      </w:r>
      <w:r w:rsidR="004D1BEB">
        <w:rPr>
          <w:rFonts w:ascii="Times New Roman" w:hAnsi="Times New Roman" w:cs="Times New Roman"/>
          <w:sz w:val="24"/>
          <w:szCs w:val="24"/>
        </w:rPr>
        <w:t xml:space="preserve">a </w:t>
      </w:r>
      <w:r w:rsidR="00E600B6">
        <w:rPr>
          <w:rFonts w:ascii="Times New Roman" w:hAnsi="Times New Roman" w:cs="Times New Roman"/>
          <w:sz w:val="24"/>
          <w:szCs w:val="24"/>
        </w:rPr>
        <w:t xml:space="preserve">policy window. </w:t>
      </w:r>
      <w:r w:rsidR="00941A37">
        <w:rPr>
          <w:rFonts w:ascii="Times New Roman" w:hAnsi="Times New Roman" w:cs="Times New Roman"/>
          <w:sz w:val="24"/>
          <w:szCs w:val="24"/>
        </w:rPr>
        <w:t>The case study shows</w:t>
      </w:r>
      <w:r w:rsidR="00E600B6">
        <w:rPr>
          <w:rFonts w:ascii="Times New Roman" w:hAnsi="Times New Roman" w:cs="Times New Roman"/>
          <w:sz w:val="24"/>
          <w:szCs w:val="24"/>
        </w:rPr>
        <w:t xml:space="preserve"> that only when the three streams coupled, policy change ha</w:t>
      </w:r>
      <w:r w:rsidR="00941A37">
        <w:rPr>
          <w:rFonts w:ascii="Times New Roman" w:hAnsi="Times New Roman" w:cs="Times New Roman"/>
          <w:sz w:val="24"/>
          <w:szCs w:val="24"/>
        </w:rPr>
        <w:t>d</w:t>
      </w:r>
      <w:r w:rsidR="00E600B6">
        <w:rPr>
          <w:rFonts w:ascii="Times New Roman" w:hAnsi="Times New Roman" w:cs="Times New Roman"/>
          <w:sz w:val="24"/>
          <w:szCs w:val="24"/>
        </w:rPr>
        <w:t xml:space="preserve"> </w:t>
      </w:r>
      <w:r w:rsidR="004D1BEB">
        <w:rPr>
          <w:rFonts w:ascii="Times New Roman" w:hAnsi="Times New Roman" w:cs="Times New Roman"/>
          <w:sz w:val="24"/>
          <w:szCs w:val="24"/>
        </w:rPr>
        <w:t xml:space="preserve">a </w:t>
      </w:r>
      <w:r w:rsidR="00E600B6">
        <w:rPr>
          <w:rFonts w:ascii="Times New Roman" w:hAnsi="Times New Roman" w:cs="Times New Roman"/>
          <w:sz w:val="24"/>
          <w:szCs w:val="24"/>
        </w:rPr>
        <w:t xml:space="preserve">higher probability to occur, in which political stream </w:t>
      </w:r>
      <w:r w:rsidR="008A6CAF">
        <w:rPr>
          <w:rFonts w:ascii="Times New Roman" w:hAnsi="Times New Roman" w:cs="Times New Roman"/>
          <w:sz w:val="24"/>
          <w:szCs w:val="24"/>
        </w:rPr>
        <w:t>wa</w:t>
      </w:r>
      <w:r w:rsidR="00E600B6">
        <w:rPr>
          <w:rFonts w:ascii="Times New Roman" w:hAnsi="Times New Roman" w:cs="Times New Roman"/>
          <w:sz w:val="24"/>
          <w:szCs w:val="24"/>
        </w:rPr>
        <w:t>s the main determinant</w:t>
      </w:r>
      <w:r w:rsidR="00941A37">
        <w:rPr>
          <w:rFonts w:ascii="Times New Roman" w:hAnsi="Times New Roman" w:cs="Times New Roman"/>
          <w:sz w:val="24"/>
          <w:szCs w:val="24"/>
        </w:rPr>
        <w:t xml:space="preserve">. </w:t>
      </w:r>
      <w:r w:rsidR="00941A37" w:rsidRPr="00EF43BD">
        <w:rPr>
          <w:rFonts w:ascii="Times New Roman" w:hAnsi="Times New Roman" w:cs="Times New Roman"/>
          <w:sz w:val="24"/>
          <w:szCs w:val="24"/>
        </w:rPr>
        <w:t xml:space="preserve">From </w:t>
      </w:r>
      <w:r w:rsidR="00941A37">
        <w:rPr>
          <w:rFonts w:ascii="Times New Roman" w:hAnsi="Times New Roman" w:cs="Times New Roman"/>
          <w:sz w:val="24"/>
          <w:szCs w:val="24"/>
        </w:rPr>
        <w:t xml:space="preserve">the </w:t>
      </w:r>
      <w:r w:rsidR="00941A37" w:rsidRPr="00EF43BD">
        <w:rPr>
          <w:rFonts w:ascii="Times New Roman" w:hAnsi="Times New Roman" w:cs="Times New Roman"/>
          <w:sz w:val="24"/>
          <w:szCs w:val="24"/>
        </w:rPr>
        <w:t xml:space="preserve">four major floods (1996, 2002, 2007 and 2013), only the 2007 crisis acted as a catalyst to precipitate policy change in the city’s flood policy by the legalisation of two regulations whose ideas have been developing for many years. The 1996 flood was unable to open </w:t>
      </w:r>
      <w:r w:rsidR="00B47E68">
        <w:rPr>
          <w:rFonts w:ascii="Times New Roman" w:hAnsi="Times New Roman" w:cs="Times New Roman"/>
          <w:sz w:val="24"/>
          <w:szCs w:val="24"/>
        </w:rPr>
        <w:t xml:space="preserve">a </w:t>
      </w:r>
      <w:r w:rsidR="00941A37" w:rsidRPr="00EF43BD">
        <w:rPr>
          <w:rFonts w:ascii="Times New Roman" w:hAnsi="Times New Roman" w:cs="Times New Roman"/>
          <w:sz w:val="24"/>
          <w:szCs w:val="24"/>
        </w:rPr>
        <w:t>policy window and created no change immediately after the crisis. The other major events, 2002 and 2013, acted as</w:t>
      </w:r>
      <w:r w:rsidR="00B47E68">
        <w:rPr>
          <w:rFonts w:ascii="Times New Roman" w:hAnsi="Times New Roman" w:cs="Times New Roman"/>
          <w:sz w:val="24"/>
          <w:szCs w:val="24"/>
        </w:rPr>
        <w:t xml:space="preserve"> an</w:t>
      </w:r>
      <w:r w:rsidR="00941A37" w:rsidRPr="00EF43BD">
        <w:rPr>
          <w:rFonts w:ascii="Times New Roman" w:hAnsi="Times New Roman" w:cs="Times New Roman"/>
          <w:sz w:val="24"/>
          <w:szCs w:val="24"/>
        </w:rPr>
        <w:t xml:space="preserve"> implementation ‘booster’ to delayed policies. </w:t>
      </w:r>
      <w:r w:rsidR="00592888" w:rsidRPr="00592888">
        <w:rPr>
          <w:rFonts w:ascii="Times New Roman" w:hAnsi="Times New Roman" w:cs="Times New Roman"/>
          <w:sz w:val="24"/>
          <w:szCs w:val="24"/>
        </w:rPr>
        <w:t xml:space="preserve">The booster is not recognised in the MS model because the model has limited scope of only explaining the initial stages of policy process, i.e. agenda setting and alternatives specification. Despite this limitation, </w:t>
      </w:r>
      <w:r w:rsidR="00941A37">
        <w:rPr>
          <w:rFonts w:ascii="Times New Roman" w:hAnsi="Times New Roman" w:cs="Times New Roman"/>
          <w:sz w:val="24"/>
          <w:szCs w:val="24"/>
        </w:rPr>
        <w:t>the</w:t>
      </w:r>
      <w:r w:rsidR="00AE60D5">
        <w:rPr>
          <w:rFonts w:ascii="Times New Roman" w:hAnsi="Times New Roman" w:cs="Times New Roman"/>
          <w:sz w:val="24"/>
          <w:szCs w:val="24"/>
        </w:rPr>
        <w:t xml:space="preserve"> MS</w:t>
      </w:r>
      <w:r w:rsidR="00941A37">
        <w:rPr>
          <w:rFonts w:ascii="Times New Roman" w:hAnsi="Times New Roman" w:cs="Times New Roman"/>
          <w:sz w:val="24"/>
          <w:szCs w:val="24"/>
        </w:rPr>
        <w:t xml:space="preserve"> model offers</w:t>
      </w:r>
      <w:r w:rsidR="00FF63FA">
        <w:rPr>
          <w:rFonts w:ascii="Times New Roman" w:hAnsi="Times New Roman" w:cs="Times New Roman"/>
          <w:sz w:val="24"/>
          <w:szCs w:val="24"/>
        </w:rPr>
        <w:t xml:space="preserve"> a</w:t>
      </w:r>
      <w:r w:rsidR="00941A37">
        <w:rPr>
          <w:rFonts w:ascii="Times New Roman" w:hAnsi="Times New Roman" w:cs="Times New Roman"/>
          <w:sz w:val="24"/>
          <w:szCs w:val="24"/>
        </w:rPr>
        <w:t xml:space="preserve"> simple yet robust conceptualisation of policy </w:t>
      </w:r>
      <w:r w:rsidR="00941A37" w:rsidRPr="00EF43BD">
        <w:rPr>
          <w:rFonts w:ascii="Times New Roman" w:hAnsi="Times New Roman" w:cs="Times New Roman"/>
          <w:sz w:val="24"/>
          <w:szCs w:val="24"/>
        </w:rPr>
        <w:t>formulation</w:t>
      </w:r>
      <w:r w:rsidR="00941A37">
        <w:rPr>
          <w:rFonts w:ascii="Times New Roman" w:hAnsi="Times New Roman" w:cs="Times New Roman"/>
          <w:sz w:val="24"/>
          <w:szCs w:val="24"/>
        </w:rPr>
        <w:t xml:space="preserve">. </w:t>
      </w:r>
      <w:r w:rsidR="004D1BEB">
        <w:rPr>
          <w:rFonts w:ascii="Times New Roman" w:hAnsi="Times New Roman" w:cs="Times New Roman"/>
          <w:sz w:val="24"/>
          <w:szCs w:val="24"/>
        </w:rPr>
        <w:t xml:space="preserve">The concepts of the three streams and policy window are easily mobilised in a wide range of policy contexts to help explain the often chaotic and irrational nature of policy process. </w:t>
      </w:r>
    </w:p>
    <w:p w14:paraId="31096788" w14:textId="042FBC91" w:rsidR="00450273" w:rsidRDefault="00714D6D" w:rsidP="00714D6D">
      <w:pPr>
        <w:pStyle w:val="Heading1"/>
      </w:pPr>
      <w:r>
        <w:t>References</w:t>
      </w:r>
    </w:p>
    <w:p w14:paraId="72409E35"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Akmalah</w:t>
      </w:r>
      <w:proofErr w:type="spellEnd"/>
      <w:r w:rsidRPr="00F014C4">
        <w:rPr>
          <w:rFonts w:ascii="Times New Roman" w:hAnsi="Times New Roman" w:cs="Times New Roman"/>
          <w:color w:val="000000"/>
          <w:sz w:val="24"/>
          <w:szCs w:val="24"/>
        </w:rPr>
        <w:t xml:space="preserve">, E. and Grigg, N. (2011) ‘Jakarta flooding: Systems study of socio- technical forces’, </w:t>
      </w:r>
      <w:r w:rsidRPr="00F014C4">
        <w:rPr>
          <w:rFonts w:ascii="Times New Roman" w:hAnsi="Times New Roman" w:cs="Times New Roman"/>
          <w:i/>
          <w:iCs/>
          <w:color w:val="000000"/>
          <w:sz w:val="24"/>
          <w:szCs w:val="24"/>
        </w:rPr>
        <w:t xml:space="preserve">Water International,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36, no 6, pp733-747</w:t>
      </w:r>
    </w:p>
    <w:p w14:paraId="59D64A2F"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lastRenderedPageBreak/>
        <w:t>Bappenas</w:t>
      </w:r>
      <w:proofErr w:type="spellEnd"/>
      <w:r w:rsidRPr="00F014C4">
        <w:rPr>
          <w:rFonts w:ascii="Times New Roman" w:hAnsi="Times New Roman" w:cs="Times New Roman"/>
          <w:color w:val="000000"/>
          <w:sz w:val="24"/>
          <w:szCs w:val="24"/>
        </w:rPr>
        <w:t xml:space="preserve"> (2007a) ‘</w:t>
      </w:r>
      <w:r w:rsidRPr="00F014C4">
        <w:rPr>
          <w:rFonts w:ascii="Times New Roman" w:hAnsi="Times New Roman" w:cs="Times New Roman"/>
          <w:iCs/>
          <w:color w:val="000000"/>
          <w:sz w:val="24"/>
          <w:szCs w:val="24"/>
        </w:rPr>
        <w:t xml:space="preserve">Damage and loss assessment report in </w:t>
      </w:r>
      <w:proofErr w:type="spellStart"/>
      <w:r w:rsidRPr="00F014C4">
        <w:rPr>
          <w:rFonts w:ascii="Times New Roman" w:hAnsi="Times New Roman" w:cs="Times New Roman"/>
          <w:iCs/>
          <w:color w:val="000000"/>
          <w:sz w:val="24"/>
          <w:szCs w:val="24"/>
        </w:rPr>
        <w:t>Jabodetabek</w:t>
      </w:r>
      <w:proofErr w:type="spellEnd"/>
      <w:r w:rsidRPr="00F014C4">
        <w:rPr>
          <w:rFonts w:ascii="Times New Roman" w:hAnsi="Times New Roman" w:cs="Times New Roman"/>
          <w:iCs/>
          <w:color w:val="000000"/>
          <w:sz w:val="24"/>
          <w:szCs w:val="24"/>
        </w:rPr>
        <w:t xml:space="preserve"> area caused by the early 2007 flood’,</w:t>
      </w:r>
      <w:r w:rsidRPr="00F014C4">
        <w:rPr>
          <w:rFonts w:ascii="Times New Roman" w:hAnsi="Times New Roman" w:cs="Times New Roman"/>
          <w:i/>
          <w:iCs/>
          <w:color w:val="000000"/>
          <w:sz w:val="24"/>
          <w:szCs w:val="24"/>
        </w:rPr>
        <w:t xml:space="preserve"> </w:t>
      </w:r>
      <w:proofErr w:type="spellStart"/>
      <w:r w:rsidRPr="00F014C4">
        <w:rPr>
          <w:rFonts w:ascii="Times New Roman" w:hAnsi="Times New Roman" w:cs="Times New Roman"/>
          <w:color w:val="000000"/>
          <w:sz w:val="24"/>
          <w:szCs w:val="24"/>
        </w:rPr>
        <w:t>Bappenas</w:t>
      </w:r>
      <w:proofErr w:type="spellEnd"/>
      <w:r w:rsidRPr="00F014C4">
        <w:rPr>
          <w:rFonts w:ascii="Times New Roman" w:hAnsi="Times New Roman" w:cs="Times New Roman"/>
          <w:color w:val="000000"/>
          <w:sz w:val="24"/>
          <w:szCs w:val="24"/>
        </w:rPr>
        <w:t>, Ministry of National Development Planning, Jakarta</w:t>
      </w:r>
    </w:p>
    <w:p w14:paraId="0CE8C172"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Bappenas</w:t>
      </w:r>
      <w:proofErr w:type="spellEnd"/>
      <w:r w:rsidRPr="00F014C4">
        <w:rPr>
          <w:rFonts w:ascii="Times New Roman" w:hAnsi="Times New Roman" w:cs="Times New Roman"/>
          <w:color w:val="000000"/>
          <w:sz w:val="24"/>
          <w:szCs w:val="24"/>
        </w:rPr>
        <w:t xml:space="preserve"> (2007b) ‘</w:t>
      </w:r>
      <w:r w:rsidRPr="00F014C4">
        <w:rPr>
          <w:rFonts w:ascii="Times New Roman" w:hAnsi="Times New Roman" w:cs="Times New Roman"/>
          <w:iCs/>
          <w:color w:val="000000"/>
          <w:sz w:val="24"/>
          <w:szCs w:val="24"/>
        </w:rPr>
        <w:t>Flood alleviation strategy’,</w:t>
      </w:r>
      <w:r w:rsidRPr="00F014C4">
        <w:rPr>
          <w:rFonts w:ascii="Times New Roman" w:hAnsi="Times New Roman" w:cs="Times New Roman"/>
          <w:i/>
          <w:iCs/>
          <w:color w:val="000000"/>
          <w:sz w:val="24"/>
          <w:szCs w:val="24"/>
        </w:rPr>
        <w:t xml:space="preserve"> </w:t>
      </w:r>
      <w:proofErr w:type="spellStart"/>
      <w:r w:rsidRPr="00F014C4">
        <w:rPr>
          <w:rFonts w:ascii="Times New Roman" w:hAnsi="Times New Roman" w:cs="Times New Roman"/>
          <w:color w:val="000000"/>
          <w:sz w:val="24"/>
          <w:szCs w:val="24"/>
        </w:rPr>
        <w:t>Bappenas</w:t>
      </w:r>
      <w:proofErr w:type="spellEnd"/>
      <w:r w:rsidRPr="00F014C4">
        <w:rPr>
          <w:rFonts w:ascii="Times New Roman" w:hAnsi="Times New Roman" w:cs="Times New Roman"/>
          <w:color w:val="000000"/>
          <w:sz w:val="24"/>
          <w:szCs w:val="24"/>
        </w:rPr>
        <w:t>, Ministry of National Development Planning, Jakarta</w:t>
      </w:r>
    </w:p>
    <w:p w14:paraId="5851FA1F"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Bennett, C. and Howlett, M. (1992) ‘The lessons of learning: Reconciling theories of policy learning and policy change’, </w:t>
      </w:r>
      <w:r w:rsidRPr="00F014C4">
        <w:rPr>
          <w:rFonts w:ascii="Times New Roman" w:hAnsi="Times New Roman" w:cs="Times New Roman"/>
          <w:i/>
          <w:iCs/>
          <w:color w:val="000000"/>
          <w:sz w:val="24"/>
          <w:szCs w:val="24"/>
        </w:rPr>
        <w:t xml:space="preserve">Policy Sciences,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25, no 3, pp275-294</w:t>
      </w:r>
    </w:p>
    <w:p w14:paraId="5BF54A95"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Beucher</w:t>
      </w:r>
      <w:proofErr w:type="spellEnd"/>
      <w:r w:rsidRPr="00F014C4">
        <w:rPr>
          <w:rFonts w:ascii="Times New Roman" w:hAnsi="Times New Roman" w:cs="Times New Roman"/>
          <w:color w:val="000000"/>
          <w:sz w:val="24"/>
          <w:szCs w:val="24"/>
        </w:rPr>
        <w:t xml:space="preserve">, S. (2009) ‘National/local policy tensions in flood risk management: An international comparison’, </w:t>
      </w:r>
      <w:r w:rsidRPr="00F014C4">
        <w:rPr>
          <w:rFonts w:ascii="Times New Roman" w:hAnsi="Times New Roman" w:cs="Times New Roman"/>
          <w:i/>
          <w:iCs/>
          <w:color w:val="000000"/>
          <w:sz w:val="24"/>
          <w:szCs w:val="24"/>
        </w:rPr>
        <w:t xml:space="preserve">Environmental Hazards,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8, no 2, pp101-116</w:t>
      </w:r>
    </w:p>
    <w:p w14:paraId="30C96FCD"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Birkland, T.A. (2006) </w:t>
      </w:r>
      <w:r w:rsidRPr="00F014C4">
        <w:rPr>
          <w:rFonts w:ascii="Times New Roman" w:hAnsi="Times New Roman" w:cs="Times New Roman"/>
          <w:i/>
          <w:iCs/>
          <w:color w:val="000000"/>
          <w:sz w:val="24"/>
          <w:szCs w:val="24"/>
        </w:rPr>
        <w:t xml:space="preserve">Lessons of disaster: Policy change after catastrophic events. </w:t>
      </w:r>
      <w:r w:rsidRPr="00F014C4">
        <w:rPr>
          <w:rFonts w:ascii="Times New Roman" w:hAnsi="Times New Roman" w:cs="Times New Roman"/>
          <w:color w:val="000000"/>
          <w:sz w:val="24"/>
          <w:szCs w:val="24"/>
        </w:rPr>
        <w:t>Georgetown University Press, Washington, D.C</w:t>
      </w:r>
    </w:p>
    <w:p w14:paraId="3AD2DF9E"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BNPB (2013) ‘</w:t>
      </w:r>
      <w:r w:rsidRPr="00F014C4">
        <w:rPr>
          <w:rFonts w:ascii="Times New Roman" w:hAnsi="Times New Roman" w:cs="Times New Roman"/>
          <w:iCs/>
          <w:color w:val="000000"/>
          <w:sz w:val="24"/>
          <w:szCs w:val="24"/>
        </w:rPr>
        <w:t xml:space="preserve">The National Disaster Management Agency’, </w:t>
      </w:r>
      <w:hyperlink r:id="rId9" w:history="1">
        <w:r w:rsidRPr="00F014C4">
          <w:rPr>
            <w:rFonts w:ascii="Times New Roman" w:hAnsi="Times New Roman" w:cs="Times New Roman"/>
            <w:iCs/>
            <w:color w:val="0563C1" w:themeColor="hyperlink"/>
            <w:sz w:val="24"/>
            <w:szCs w:val="24"/>
            <w:u w:val="single"/>
          </w:rPr>
          <w:t>https://bnpb.go.id/</w:t>
        </w:r>
      </w:hyperlink>
      <w:r w:rsidRPr="00F014C4">
        <w:rPr>
          <w:rFonts w:ascii="Times New Roman" w:hAnsi="Times New Roman" w:cs="Times New Roman"/>
          <w:color w:val="000000"/>
          <w:sz w:val="24"/>
          <w:szCs w:val="24"/>
        </w:rPr>
        <w:t>, accessed 15 December 2013</w:t>
      </w:r>
    </w:p>
    <w:p w14:paraId="227F3900"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Caljouw</w:t>
      </w:r>
      <w:proofErr w:type="spellEnd"/>
      <w:r w:rsidRPr="00F014C4">
        <w:rPr>
          <w:rFonts w:ascii="Times New Roman" w:hAnsi="Times New Roman" w:cs="Times New Roman"/>
          <w:color w:val="000000"/>
          <w:sz w:val="24"/>
          <w:szCs w:val="24"/>
        </w:rPr>
        <w:t xml:space="preserve">, M., Peter J.M. </w:t>
      </w:r>
      <w:proofErr w:type="spellStart"/>
      <w:r w:rsidRPr="00F014C4">
        <w:rPr>
          <w:rFonts w:ascii="Times New Roman" w:hAnsi="Times New Roman" w:cs="Times New Roman"/>
          <w:color w:val="000000"/>
          <w:sz w:val="24"/>
          <w:szCs w:val="24"/>
        </w:rPr>
        <w:t>Nas</w:t>
      </w:r>
      <w:proofErr w:type="spellEnd"/>
      <w:r w:rsidRPr="00F014C4">
        <w:rPr>
          <w:rFonts w:ascii="Times New Roman" w:hAnsi="Times New Roman" w:cs="Times New Roman"/>
          <w:color w:val="000000"/>
          <w:sz w:val="24"/>
          <w:szCs w:val="24"/>
        </w:rPr>
        <w:t xml:space="preserve"> and Mr. </w:t>
      </w:r>
      <w:proofErr w:type="spellStart"/>
      <w:r w:rsidRPr="00F014C4">
        <w:rPr>
          <w:rFonts w:ascii="Times New Roman" w:hAnsi="Times New Roman" w:cs="Times New Roman"/>
          <w:color w:val="000000"/>
          <w:sz w:val="24"/>
          <w:szCs w:val="24"/>
        </w:rPr>
        <w:t>Pratiwo</w:t>
      </w:r>
      <w:proofErr w:type="spellEnd"/>
      <w:r w:rsidRPr="00F014C4">
        <w:rPr>
          <w:rFonts w:ascii="Times New Roman" w:hAnsi="Times New Roman" w:cs="Times New Roman"/>
          <w:color w:val="000000"/>
          <w:sz w:val="24"/>
          <w:szCs w:val="24"/>
        </w:rPr>
        <w:t xml:space="preserve"> (2005) ‘Flooding in Jakarta: Towards a blue city with improved water management’, </w:t>
      </w:r>
      <w:proofErr w:type="spellStart"/>
      <w:r w:rsidRPr="00F014C4">
        <w:rPr>
          <w:rFonts w:ascii="Times New Roman" w:hAnsi="Times New Roman" w:cs="Times New Roman"/>
          <w:i/>
          <w:iCs/>
          <w:color w:val="000000"/>
          <w:sz w:val="24"/>
          <w:szCs w:val="24"/>
        </w:rPr>
        <w:t>Bijdragen</w:t>
      </w:r>
      <w:proofErr w:type="spellEnd"/>
      <w:r w:rsidRPr="00F014C4">
        <w:rPr>
          <w:rFonts w:ascii="Times New Roman" w:hAnsi="Times New Roman" w:cs="Times New Roman"/>
          <w:i/>
          <w:iCs/>
          <w:color w:val="000000"/>
          <w:sz w:val="24"/>
          <w:szCs w:val="24"/>
        </w:rPr>
        <w:t xml:space="preserve"> tot de </w:t>
      </w:r>
      <w:proofErr w:type="spellStart"/>
      <w:r w:rsidRPr="00F014C4">
        <w:rPr>
          <w:rFonts w:ascii="Times New Roman" w:hAnsi="Times New Roman" w:cs="Times New Roman"/>
          <w:i/>
          <w:iCs/>
          <w:color w:val="000000"/>
          <w:sz w:val="24"/>
          <w:szCs w:val="24"/>
        </w:rPr>
        <w:t>Taal</w:t>
      </w:r>
      <w:proofErr w:type="spellEnd"/>
      <w:r w:rsidRPr="00F014C4">
        <w:rPr>
          <w:rFonts w:ascii="Times New Roman" w:hAnsi="Times New Roman" w:cs="Times New Roman"/>
          <w:i/>
          <w:iCs/>
          <w:color w:val="000000"/>
          <w:sz w:val="24"/>
          <w:szCs w:val="24"/>
        </w:rPr>
        <w:t xml:space="preserve">-, Land- </w:t>
      </w:r>
      <w:proofErr w:type="spellStart"/>
      <w:r w:rsidRPr="00F014C4">
        <w:rPr>
          <w:rFonts w:ascii="Times New Roman" w:hAnsi="Times New Roman" w:cs="Times New Roman"/>
          <w:i/>
          <w:iCs/>
          <w:color w:val="000000"/>
          <w:sz w:val="24"/>
          <w:szCs w:val="24"/>
        </w:rPr>
        <w:t>en</w:t>
      </w:r>
      <w:proofErr w:type="spellEnd"/>
      <w:r w:rsidRPr="00F014C4">
        <w:rPr>
          <w:rFonts w:ascii="Times New Roman" w:hAnsi="Times New Roman" w:cs="Times New Roman"/>
          <w:i/>
          <w:iCs/>
          <w:color w:val="000000"/>
          <w:sz w:val="24"/>
          <w:szCs w:val="24"/>
        </w:rPr>
        <w:t xml:space="preserve"> </w:t>
      </w:r>
      <w:proofErr w:type="spellStart"/>
      <w:r w:rsidRPr="00F014C4">
        <w:rPr>
          <w:rFonts w:ascii="Times New Roman" w:hAnsi="Times New Roman" w:cs="Times New Roman"/>
          <w:i/>
          <w:iCs/>
          <w:color w:val="000000"/>
          <w:sz w:val="24"/>
          <w:szCs w:val="24"/>
        </w:rPr>
        <w:t>Volkenkunde</w:t>
      </w:r>
      <w:proofErr w:type="spellEnd"/>
      <w:r w:rsidRPr="00F014C4">
        <w:rPr>
          <w:rFonts w:ascii="Times New Roman" w:hAnsi="Times New Roman" w:cs="Times New Roman"/>
          <w:i/>
          <w:iCs/>
          <w:color w:val="000000"/>
          <w:sz w:val="24"/>
          <w:szCs w:val="24"/>
        </w:rPr>
        <w:t xml:space="preserve">,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161, no 4, pp454</w:t>
      </w:r>
    </w:p>
    <w:p w14:paraId="1322F11B" w14:textId="77777777" w:rsidR="00EB1315" w:rsidRPr="00F014C4" w:rsidRDefault="00EB1315" w:rsidP="00EB1315">
      <w:pPr>
        <w:autoSpaceDE w:val="0"/>
        <w:autoSpaceDN w:val="0"/>
        <w:adjustRightInd w:val="0"/>
        <w:spacing w:after="0" w:line="276" w:lineRule="auto"/>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 xml:space="preserve">Cohen, M.D., March, J.G., and Olsen, J.P. (1972) ‘A garbage can model of organizational choice’, </w:t>
      </w:r>
      <w:r w:rsidRPr="00C03A3F">
        <w:rPr>
          <w:rFonts w:ascii="Times New Roman" w:hAnsi="Times New Roman" w:cs="Times New Roman"/>
          <w:i/>
          <w:color w:val="000000"/>
          <w:sz w:val="24"/>
          <w:szCs w:val="24"/>
        </w:rPr>
        <w:t>Administrative Science Quarterly</w:t>
      </w:r>
      <w:r>
        <w:rPr>
          <w:rFonts w:ascii="Times New Roman" w:hAnsi="Times New Roman" w:cs="Times New Roman"/>
          <w:color w:val="000000"/>
          <w:sz w:val="24"/>
          <w:szCs w:val="24"/>
        </w:rPr>
        <w:t>, vol 17, no 1, pp1-25</w:t>
      </w:r>
    </w:p>
    <w:p w14:paraId="6105232D"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Firman</w:t>
      </w:r>
      <w:proofErr w:type="spellEnd"/>
      <w:r w:rsidRPr="00F014C4">
        <w:rPr>
          <w:rFonts w:ascii="Times New Roman" w:hAnsi="Times New Roman" w:cs="Times New Roman"/>
          <w:color w:val="000000"/>
          <w:sz w:val="24"/>
          <w:szCs w:val="24"/>
        </w:rPr>
        <w:t xml:space="preserve">, T. (2008) ‘In search of a governance institution model for Jakarta Metropolitan Area (JMA) under Indonesia's new decentralisation policy: Old problems, new challenges’, </w:t>
      </w:r>
      <w:r w:rsidRPr="00F014C4">
        <w:rPr>
          <w:rFonts w:ascii="Times New Roman" w:hAnsi="Times New Roman" w:cs="Times New Roman"/>
          <w:i/>
          <w:iCs/>
          <w:color w:val="000000"/>
          <w:sz w:val="24"/>
          <w:szCs w:val="24"/>
        </w:rPr>
        <w:t xml:space="preserve">Public Administration and Development,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28, no 4, pp280-290</w:t>
      </w:r>
    </w:p>
    <w:p w14:paraId="14DB0243" w14:textId="67186189" w:rsidR="00F014C4" w:rsidRDefault="00F014C4" w:rsidP="00F014C4">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Henstra</w:t>
      </w:r>
      <w:proofErr w:type="spellEnd"/>
      <w:r w:rsidRPr="00F014C4">
        <w:rPr>
          <w:rFonts w:ascii="Times New Roman" w:hAnsi="Times New Roman" w:cs="Times New Roman"/>
          <w:color w:val="000000"/>
          <w:sz w:val="24"/>
          <w:szCs w:val="24"/>
        </w:rPr>
        <w:t xml:space="preserve">, D. (2010) </w:t>
      </w:r>
      <w:r>
        <w:rPr>
          <w:rFonts w:ascii="Times New Roman" w:hAnsi="Times New Roman" w:cs="Times New Roman"/>
          <w:color w:val="000000"/>
          <w:sz w:val="24"/>
          <w:szCs w:val="24"/>
        </w:rPr>
        <w:t>‘</w:t>
      </w:r>
      <w:r w:rsidRPr="00F014C4">
        <w:rPr>
          <w:rFonts w:ascii="Times New Roman" w:hAnsi="Times New Roman" w:cs="Times New Roman"/>
          <w:color w:val="000000"/>
          <w:sz w:val="24"/>
          <w:szCs w:val="24"/>
        </w:rPr>
        <w:t>Explaining local policy choices: A Multiple Streams analysis of municipal</w:t>
      </w:r>
      <w:r>
        <w:rPr>
          <w:rFonts w:ascii="Times New Roman" w:hAnsi="Times New Roman" w:cs="Times New Roman"/>
          <w:color w:val="000000"/>
          <w:sz w:val="24"/>
          <w:szCs w:val="24"/>
        </w:rPr>
        <w:t xml:space="preserve"> </w:t>
      </w:r>
      <w:r w:rsidRPr="00F014C4">
        <w:rPr>
          <w:rFonts w:ascii="Times New Roman" w:hAnsi="Times New Roman" w:cs="Times New Roman"/>
          <w:color w:val="000000"/>
          <w:sz w:val="24"/>
          <w:szCs w:val="24"/>
        </w:rPr>
        <w:t>emergency management</w:t>
      </w:r>
      <w:r>
        <w:rPr>
          <w:rFonts w:ascii="Times New Roman" w:hAnsi="Times New Roman" w:cs="Times New Roman"/>
          <w:color w:val="000000"/>
          <w:sz w:val="24"/>
          <w:szCs w:val="24"/>
        </w:rPr>
        <w:t xml:space="preserve">’, </w:t>
      </w:r>
      <w:r w:rsidRPr="008F0931">
        <w:rPr>
          <w:rFonts w:ascii="Times New Roman" w:hAnsi="Times New Roman" w:cs="Times New Roman"/>
          <w:i/>
          <w:color w:val="000000"/>
          <w:sz w:val="24"/>
          <w:szCs w:val="24"/>
        </w:rPr>
        <w:t>Canadian Public Administration</w:t>
      </w:r>
      <w:r w:rsidRPr="00F014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vol </w:t>
      </w:r>
      <w:r w:rsidRPr="00F014C4">
        <w:rPr>
          <w:rFonts w:ascii="Times New Roman" w:hAnsi="Times New Roman" w:cs="Times New Roman"/>
          <w:color w:val="000000"/>
          <w:sz w:val="24"/>
          <w:szCs w:val="24"/>
        </w:rPr>
        <w:t>53</w:t>
      </w:r>
      <w:r>
        <w:rPr>
          <w:rFonts w:ascii="Times New Roman" w:hAnsi="Times New Roman" w:cs="Times New Roman"/>
          <w:color w:val="000000"/>
          <w:sz w:val="24"/>
          <w:szCs w:val="24"/>
        </w:rPr>
        <w:t xml:space="preserve">, no </w:t>
      </w:r>
      <w:r w:rsidRPr="00F014C4">
        <w:rPr>
          <w:rFonts w:ascii="Times New Roman" w:hAnsi="Times New Roman" w:cs="Times New Roman"/>
          <w:color w:val="000000"/>
          <w:sz w:val="24"/>
          <w:szCs w:val="24"/>
        </w:rPr>
        <w:t>2, pp241-258</w:t>
      </w:r>
    </w:p>
    <w:p w14:paraId="47B28AA0" w14:textId="58A71406" w:rsidR="004E3710" w:rsidRDefault="004E3710" w:rsidP="004E3710">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Howlett, M. (2009) </w:t>
      </w:r>
      <w:r>
        <w:rPr>
          <w:rFonts w:ascii="Times New Roman" w:hAnsi="Times New Roman" w:cs="Times New Roman"/>
          <w:i/>
          <w:iCs/>
          <w:sz w:val="24"/>
          <w:szCs w:val="24"/>
        </w:rPr>
        <w:t xml:space="preserve">Studying public policy: Policy cycles &amp; policy subsystems. </w:t>
      </w:r>
      <w:r>
        <w:rPr>
          <w:rFonts w:ascii="Times New Roman" w:hAnsi="Times New Roman" w:cs="Times New Roman"/>
          <w:sz w:val="24"/>
          <w:szCs w:val="24"/>
        </w:rPr>
        <w:t>3rd ed. Oxford University Press, Oxford</w:t>
      </w:r>
    </w:p>
    <w:p w14:paraId="2C9C532D" w14:textId="77777777" w:rsidR="004E3710" w:rsidRPr="00F014C4" w:rsidRDefault="004E3710" w:rsidP="004E3710">
      <w:pPr>
        <w:autoSpaceDE w:val="0"/>
        <w:autoSpaceDN w:val="0"/>
        <w:adjustRightInd w:val="0"/>
        <w:spacing w:after="0" w:line="240" w:lineRule="auto"/>
        <w:ind w:left="567" w:hanging="567"/>
        <w:rPr>
          <w:rFonts w:ascii="Times New Roman" w:hAnsi="Times New Roman" w:cs="Times New Roman"/>
          <w:color w:val="000000"/>
          <w:sz w:val="24"/>
          <w:szCs w:val="24"/>
        </w:rPr>
      </w:pPr>
      <w:r>
        <w:rPr>
          <w:rFonts w:ascii="TimesNewRomanPSMT" w:hAnsi="TimesNewRomanPSMT" w:cs="TimesNewRomanPSMT"/>
          <w:sz w:val="24"/>
          <w:szCs w:val="24"/>
        </w:rPr>
        <w:t xml:space="preserve">Jelena, T (2008) ‘Why education policies fail: Multiple streams model of policymaking’, </w:t>
      </w:r>
      <w:proofErr w:type="spellStart"/>
      <w:r>
        <w:rPr>
          <w:rFonts w:ascii="Times New Roman" w:hAnsi="Times New Roman" w:cs="Times New Roman"/>
          <w:i/>
          <w:iCs/>
          <w:sz w:val="24"/>
          <w:szCs w:val="24"/>
        </w:rPr>
        <w:t>Zbornik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Instituta</w:t>
      </w:r>
      <w:proofErr w:type="spellEnd"/>
      <w:r>
        <w:rPr>
          <w:rFonts w:ascii="Times New Roman" w:hAnsi="Times New Roman" w:cs="Times New Roman"/>
          <w:i/>
          <w:iCs/>
          <w:sz w:val="24"/>
          <w:szCs w:val="24"/>
        </w:rPr>
        <w:t xml:space="preserve"> za </w:t>
      </w:r>
      <w:proofErr w:type="spellStart"/>
      <w:r>
        <w:rPr>
          <w:rFonts w:ascii="Times New Roman" w:hAnsi="Times New Roman" w:cs="Times New Roman"/>
          <w:i/>
          <w:iCs/>
          <w:sz w:val="24"/>
          <w:szCs w:val="24"/>
        </w:rPr>
        <w:t>Pedagoška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Istraživanja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vol 40, no 1, pp. 22-36</w:t>
      </w:r>
    </w:p>
    <w:p w14:paraId="715956CF" w14:textId="2828FE5A" w:rsidR="00F014C4" w:rsidRPr="00F014C4" w:rsidRDefault="00F014C4" w:rsidP="004E3710">
      <w:pPr>
        <w:autoSpaceDE w:val="0"/>
        <w:autoSpaceDN w:val="0"/>
        <w:adjustRightInd w:val="0"/>
        <w:spacing w:after="0" w:line="240"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John, P. (2000) </w:t>
      </w:r>
      <w:r w:rsidRPr="00F014C4">
        <w:rPr>
          <w:rFonts w:ascii="Times New Roman" w:hAnsi="Times New Roman" w:cs="Times New Roman"/>
          <w:i/>
          <w:iCs/>
          <w:color w:val="000000"/>
          <w:sz w:val="24"/>
          <w:szCs w:val="24"/>
        </w:rPr>
        <w:t xml:space="preserve">Analysing public policy. </w:t>
      </w:r>
      <w:r w:rsidRPr="00F014C4">
        <w:rPr>
          <w:rFonts w:ascii="Times New Roman" w:hAnsi="Times New Roman" w:cs="Times New Roman"/>
          <w:color w:val="000000"/>
          <w:sz w:val="24"/>
          <w:szCs w:val="24"/>
        </w:rPr>
        <w:t>Continuum, London</w:t>
      </w:r>
    </w:p>
    <w:p w14:paraId="0B64431B"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Johnson, C.L., Tunstall, S.M. and Penning-</w:t>
      </w:r>
      <w:proofErr w:type="spellStart"/>
      <w:r w:rsidRPr="00F014C4">
        <w:rPr>
          <w:rFonts w:ascii="Times New Roman" w:hAnsi="Times New Roman" w:cs="Times New Roman"/>
          <w:color w:val="000000"/>
          <w:sz w:val="24"/>
          <w:szCs w:val="24"/>
        </w:rPr>
        <w:t>rowsell</w:t>
      </w:r>
      <w:proofErr w:type="spellEnd"/>
      <w:r w:rsidRPr="00F014C4">
        <w:rPr>
          <w:rFonts w:ascii="Times New Roman" w:hAnsi="Times New Roman" w:cs="Times New Roman"/>
          <w:color w:val="000000"/>
          <w:sz w:val="24"/>
          <w:szCs w:val="24"/>
        </w:rPr>
        <w:t xml:space="preserve">, E. (2005) ‘Floods as catalysts for policy change: Historical lessons from England and Wales’, </w:t>
      </w:r>
      <w:r w:rsidRPr="00F014C4">
        <w:rPr>
          <w:rFonts w:ascii="Times New Roman" w:hAnsi="Times New Roman" w:cs="Times New Roman"/>
          <w:i/>
          <w:iCs/>
          <w:color w:val="000000"/>
          <w:sz w:val="24"/>
          <w:szCs w:val="24"/>
        </w:rPr>
        <w:t xml:space="preserve">International Journal of Water Resources Development,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21, no 4, pp561-575</w:t>
      </w:r>
    </w:p>
    <w:p w14:paraId="6112BC0D"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Kingdon</w:t>
      </w:r>
      <w:proofErr w:type="spellEnd"/>
      <w:r w:rsidRPr="00F014C4">
        <w:rPr>
          <w:rFonts w:ascii="Times New Roman" w:hAnsi="Times New Roman" w:cs="Times New Roman"/>
          <w:color w:val="000000"/>
          <w:sz w:val="24"/>
          <w:szCs w:val="24"/>
        </w:rPr>
        <w:t xml:space="preserve">, J.W. (2003) </w:t>
      </w:r>
      <w:r w:rsidRPr="00F014C4">
        <w:rPr>
          <w:rFonts w:ascii="Times New Roman" w:hAnsi="Times New Roman" w:cs="Times New Roman"/>
          <w:i/>
          <w:iCs/>
          <w:color w:val="000000"/>
          <w:sz w:val="24"/>
          <w:szCs w:val="24"/>
        </w:rPr>
        <w:t xml:space="preserve">Agendas, alternatives, and public policies, </w:t>
      </w:r>
      <w:r w:rsidRPr="00F014C4">
        <w:rPr>
          <w:rFonts w:ascii="Times New Roman" w:hAnsi="Times New Roman" w:cs="Times New Roman"/>
          <w:color w:val="000000"/>
          <w:sz w:val="24"/>
          <w:szCs w:val="24"/>
        </w:rPr>
        <w:t>2nd ed. Longman, New York, London</w:t>
      </w:r>
    </w:p>
    <w:p w14:paraId="26C52DB1" w14:textId="70F86037" w:rsidR="00F014C4" w:rsidRDefault="00F014C4" w:rsidP="00F014C4">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Kingdon</w:t>
      </w:r>
      <w:proofErr w:type="spellEnd"/>
      <w:r w:rsidRPr="00F014C4">
        <w:rPr>
          <w:rFonts w:ascii="Times New Roman" w:hAnsi="Times New Roman" w:cs="Times New Roman"/>
          <w:color w:val="000000"/>
          <w:sz w:val="24"/>
          <w:szCs w:val="24"/>
        </w:rPr>
        <w:t xml:space="preserve">, J.W. (2014) </w:t>
      </w:r>
      <w:r w:rsidRPr="00F014C4">
        <w:rPr>
          <w:rFonts w:ascii="Times New Roman" w:hAnsi="Times New Roman" w:cs="Times New Roman"/>
          <w:i/>
          <w:iCs/>
          <w:color w:val="000000"/>
          <w:sz w:val="24"/>
          <w:szCs w:val="24"/>
        </w:rPr>
        <w:t xml:space="preserve">Agendas, alternatives, and public policies, </w:t>
      </w:r>
      <w:r w:rsidRPr="00F014C4">
        <w:rPr>
          <w:rFonts w:ascii="Times New Roman" w:hAnsi="Times New Roman" w:cs="Times New Roman"/>
          <w:color w:val="000000"/>
          <w:sz w:val="24"/>
          <w:szCs w:val="24"/>
        </w:rPr>
        <w:t>2nd ed. Pearson Education, Harlow</w:t>
      </w:r>
    </w:p>
    <w:p w14:paraId="3E38ED9D" w14:textId="0AC0D961"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Liesnawati</w:t>
      </w:r>
      <w:proofErr w:type="spellEnd"/>
      <w:r w:rsidRPr="00F014C4">
        <w:rPr>
          <w:rFonts w:ascii="Times New Roman" w:hAnsi="Times New Roman" w:cs="Times New Roman"/>
          <w:color w:val="000000"/>
          <w:sz w:val="24"/>
          <w:szCs w:val="24"/>
        </w:rPr>
        <w:t xml:space="preserve">. (2010) </w:t>
      </w:r>
      <w:r w:rsidR="00635D9F">
        <w:rPr>
          <w:rFonts w:ascii="Times New Roman" w:hAnsi="Times New Roman" w:cs="Times New Roman"/>
          <w:color w:val="000000"/>
          <w:sz w:val="24"/>
          <w:szCs w:val="24"/>
        </w:rPr>
        <w:t>‘</w:t>
      </w:r>
      <w:r w:rsidRPr="000664FC">
        <w:rPr>
          <w:rFonts w:ascii="Times New Roman" w:hAnsi="Times New Roman" w:cs="Times New Roman"/>
          <w:iCs/>
          <w:color w:val="000000"/>
          <w:sz w:val="24"/>
          <w:szCs w:val="24"/>
        </w:rPr>
        <w:t>Implementation study of UU 26/2007 Spatial Planning Act in Semarang</w:t>
      </w:r>
      <w:r w:rsidR="00635D9F">
        <w:rPr>
          <w:rFonts w:ascii="Times New Roman" w:hAnsi="Times New Roman" w:cs="Times New Roman"/>
          <w:iCs/>
          <w:color w:val="000000"/>
          <w:sz w:val="24"/>
          <w:szCs w:val="24"/>
        </w:rPr>
        <w:t>’</w:t>
      </w:r>
      <w:r w:rsidRPr="00F014C4">
        <w:rPr>
          <w:rFonts w:ascii="Times New Roman" w:hAnsi="Times New Roman" w:cs="Times New Roman"/>
          <w:i/>
          <w:iCs/>
          <w:color w:val="000000"/>
          <w:sz w:val="24"/>
          <w:szCs w:val="24"/>
        </w:rPr>
        <w:t>,</w:t>
      </w:r>
      <w:r w:rsidR="00635D9F">
        <w:rPr>
          <w:rFonts w:ascii="Times New Roman" w:hAnsi="Times New Roman" w:cs="Times New Roman"/>
          <w:i/>
          <w:iCs/>
          <w:color w:val="000000"/>
          <w:sz w:val="24"/>
          <w:szCs w:val="24"/>
        </w:rPr>
        <w:t xml:space="preserve"> </w:t>
      </w:r>
      <w:r w:rsidR="00635D9F">
        <w:rPr>
          <w:rFonts w:ascii="Times New Roman" w:hAnsi="Times New Roman" w:cs="Times New Roman"/>
          <w:iCs/>
          <w:color w:val="000000"/>
          <w:sz w:val="24"/>
          <w:szCs w:val="24"/>
        </w:rPr>
        <w:t xml:space="preserve">Undergraduate thesis, </w:t>
      </w:r>
      <w:r w:rsidRPr="00F014C4">
        <w:rPr>
          <w:rFonts w:ascii="Times New Roman" w:hAnsi="Times New Roman" w:cs="Times New Roman"/>
          <w:color w:val="000000"/>
          <w:sz w:val="24"/>
          <w:szCs w:val="24"/>
        </w:rPr>
        <w:t>Universi</w:t>
      </w:r>
      <w:r w:rsidR="00635D9F">
        <w:rPr>
          <w:rFonts w:ascii="Times New Roman" w:hAnsi="Times New Roman" w:cs="Times New Roman"/>
          <w:color w:val="000000"/>
          <w:sz w:val="24"/>
          <w:szCs w:val="24"/>
        </w:rPr>
        <w:t xml:space="preserve">ty of </w:t>
      </w:r>
      <w:proofErr w:type="spellStart"/>
      <w:r w:rsidRPr="00F014C4">
        <w:rPr>
          <w:rFonts w:ascii="Times New Roman" w:hAnsi="Times New Roman" w:cs="Times New Roman"/>
          <w:color w:val="000000"/>
          <w:sz w:val="24"/>
          <w:szCs w:val="24"/>
        </w:rPr>
        <w:t>Diponegoro</w:t>
      </w:r>
      <w:proofErr w:type="spellEnd"/>
      <w:r w:rsidR="00635D9F">
        <w:rPr>
          <w:rFonts w:ascii="Times New Roman" w:hAnsi="Times New Roman" w:cs="Times New Roman"/>
          <w:color w:val="000000"/>
          <w:sz w:val="24"/>
          <w:szCs w:val="24"/>
        </w:rPr>
        <w:t xml:space="preserve">, </w:t>
      </w:r>
      <w:proofErr w:type="spellStart"/>
      <w:r w:rsidR="00635D9F">
        <w:rPr>
          <w:rFonts w:ascii="Times New Roman" w:hAnsi="Times New Roman" w:cs="Times New Roman"/>
          <w:color w:val="000000"/>
          <w:sz w:val="24"/>
          <w:szCs w:val="24"/>
        </w:rPr>
        <w:t>Indonesia</w:t>
      </w:r>
      <w:r>
        <w:rPr>
          <w:rFonts w:ascii="Times New Roman" w:hAnsi="Times New Roman" w:cs="Times New Roman"/>
          <w:color w:val="000000"/>
          <w:sz w:val="24"/>
          <w:szCs w:val="24"/>
        </w:rPr>
        <w:t>Meijerink</w:t>
      </w:r>
      <w:proofErr w:type="spellEnd"/>
      <w:r>
        <w:rPr>
          <w:rFonts w:ascii="Times New Roman" w:hAnsi="Times New Roman" w:cs="Times New Roman"/>
          <w:color w:val="000000"/>
          <w:sz w:val="24"/>
          <w:szCs w:val="24"/>
        </w:rPr>
        <w:t>, S (2005) ‘</w:t>
      </w:r>
      <w:r w:rsidRPr="00F014C4">
        <w:rPr>
          <w:rFonts w:ascii="Times New Roman" w:hAnsi="Times New Roman" w:cs="Times New Roman"/>
          <w:color w:val="000000"/>
          <w:sz w:val="24"/>
          <w:szCs w:val="24"/>
        </w:rPr>
        <w:t>Understanding policy stability and change. The interplay of advocacy coalitions and epistemic communities, windows of opportunity, and Dutch coastal flooding policy 1945–2003</w:t>
      </w:r>
      <w:r>
        <w:rPr>
          <w:rFonts w:ascii="Times New Roman" w:hAnsi="Times New Roman" w:cs="Times New Roman"/>
          <w:color w:val="000000"/>
          <w:sz w:val="24"/>
          <w:szCs w:val="24"/>
        </w:rPr>
        <w:t xml:space="preserve">’, </w:t>
      </w:r>
      <w:r w:rsidRPr="008F0931">
        <w:rPr>
          <w:rFonts w:ascii="Times New Roman" w:hAnsi="Times New Roman" w:cs="Times New Roman"/>
          <w:i/>
          <w:color w:val="000000"/>
          <w:sz w:val="24"/>
          <w:szCs w:val="24"/>
        </w:rPr>
        <w:t>Journal of European Public Policy</w:t>
      </w:r>
      <w:r>
        <w:rPr>
          <w:rFonts w:ascii="Times New Roman" w:hAnsi="Times New Roman" w:cs="Times New Roman"/>
          <w:i/>
          <w:color w:val="000000"/>
          <w:sz w:val="24"/>
          <w:szCs w:val="24"/>
        </w:rPr>
        <w:t xml:space="preserve">, </w:t>
      </w:r>
      <w:r w:rsidRPr="008F0931">
        <w:rPr>
          <w:rFonts w:ascii="Times New Roman" w:hAnsi="Times New Roman" w:cs="Times New Roman"/>
          <w:color w:val="000000"/>
          <w:sz w:val="24"/>
          <w:szCs w:val="24"/>
        </w:rPr>
        <w:t>vol</w:t>
      </w:r>
      <w:r w:rsidRPr="00F014C4">
        <w:rPr>
          <w:rFonts w:ascii="Times New Roman" w:hAnsi="Times New Roman" w:cs="Times New Roman"/>
          <w:color w:val="000000"/>
          <w:sz w:val="24"/>
          <w:szCs w:val="24"/>
        </w:rPr>
        <w:t xml:space="preserve"> 12</w:t>
      </w:r>
      <w:r>
        <w:rPr>
          <w:rFonts w:ascii="Times New Roman" w:hAnsi="Times New Roman" w:cs="Times New Roman"/>
          <w:color w:val="000000"/>
          <w:sz w:val="24"/>
          <w:szCs w:val="24"/>
        </w:rPr>
        <w:t xml:space="preserve">, no </w:t>
      </w:r>
      <w:r w:rsidRPr="00F014C4">
        <w:rPr>
          <w:rFonts w:ascii="Times New Roman" w:hAnsi="Times New Roman" w:cs="Times New Roman"/>
          <w:color w:val="000000"/>
          <w:sz w:val="24"/>
          <w:szCs w:val="24"/>
        </w:rPr>
        <w:t>6</w:t>
      </w:r>
      <w:r>
        <w:rPr>
          <w:rFonts w:ascii="Times New Roman" w:hAnsi="Times New Roman" w:cs="Times New Roman"/>
          <w:color w:val="000000"/>
          <w:sz w:val="24"/>
          <w:szCs w:val="24"/>
        </w:rPr>
        <w:t>. pp</w:t>
      </w:r>
      <w:r w:rsidRPr="00F014C4">
        <w:rPr>
          <w:rFonts w:ascii="Times New Roman" w:hAnsi="Times New Roman" w:cs="Times New Roman"/>
          <w:color w:val="000000"/>
          <w:sz w:val="24"/>
          <w:szCs w:val="24"/>
        </w:rPr>
        <w:t>1060–1077</w:t>
      </w:r>
    </w:p>
    <w:p w14:paraId="4BEC7D5E" w14:textId="35FC3D84" w:rsidR="00635D9F" w:rsidRPr="00F014C4" w:rsidRDefault="00F014C4" w:rsidP="008F0931">
      <w:pPr>
        <w:autoSpaceDE w:val="0"/>
        <w:autoSpaceDN w:val="0"/>
        <w:adjustRightInd w:val="0"/>
        <w:spacing w:after="0" w:line="276" w:lineRule="auto"/>
        <w:ind w:left="567" w:hanging="567"/>
        <w:rPr>
          <w:rFonts w:ascii="Times New Roman" w:hAnsi="Times New Roman" w:cs="Times New Roman"/>
          <w:i/>
          <w:iCs/>
          <w:color w:val="000000"/>
          <w:sz w:val="24"/>
          <w:szCs w:val="24"/>
        </w:rPr>
      </w:pPr>
      <w:r w:rsidRPr="00F014C4">
        <w:rPr>
          <w:rFonts w:ascii="Times New Roman" w:hAnsi="Times New Roman" w:cs="Times New Roman"/>
          <w:color w:val="000000"/>
          <w:sz w:val="24"/>
          <w:szCs w:val="24"/>
        </w:rPr>
        <w:t xml:space="preserve">Ministry of Housing and Infrastructure, (2002) </w:t>
      </w:r>
      <w:r w:rsidR="00635D9F">
        <w:rPr>
          <w:rFonts w:ascii="Times New Roman" w:hAnsi="Times New Roman" w:cs="Times New Roman"/>
          <w:color w:val="000000"/>
          <w:sz w:val="24"/>
          <w:szCs w:val="24"/>
        </w:rPr>
        <w:t>‘</w:t>
      </w:r>
      <w:r w:rsidRPr="000664FC">
        <w:rPr>
          <w:rFonts w:ascii="Times New Roman" w:hAnsi="Times New Roman" w:cs="Times New Roman"/>
          <w:iCs/>
          <w:color w:val="000000"/>
          <w:sz w:val="24"/>
          <w:szCs w:val="24"/>
        </w:rPr>
        <w:t>Ministerial Regulation 327/KPTS/M/2002: Six principles of spatial planning</w:t>
      </w:r>
      <w:r w:rsidR="00635D9F">
        <w:rPr>
          <w:rFonts w:ascii="Times New Roman" w:hAnsi="Times New Roman" w:cs="Times New Roman"/>
          <w:iCs/>
          <w:color w:val="000000"/>
          <w:sz w:val="24"/>
          <w:szCs w:val="24"/>
        </w:rPr>
        <w:t xml:space="preserve">’, published by the Ministry of Housing and </w:t>
      </w:r>
      <w:proofErr w:type="spellStart"/>
      <w:r w:rsidR="00635D9F">
        <w:rPr>
          <w:rFonts w:ascii="Times New Roman" w:hAnsi="Times New Roman" w:cs="Times New Roman"/>
          <w:iCs/>
          <w:color w:val="000000"/>
          <w:sz w:val="24"/>
          <w:szCs w:val="24"/>
        </w:rPr>
        <w:t>Infrastrucutre</w:t>
      </w:r>
      <w:proofErr w:type="spellEnd"/>
      <w:r w:rsidR="00635D9F">
        <w:rPr>
          <w:rFonts w:ascii="Times New Roman" w:hAnsi="Times New Roman" w:cs="Times New Roman"/>
          <w:iCs/>
          <w:color w:val="000000"/>
          <w:sz w:val="24"/>
          <w:szCs w:val="24"/>
        </w:rPr>
        <w:t>, Republic of Indonesia in Jakarta, Indonesia</w:t>
      </w:r>
    </w:p>
    <w:p w14:paraId="33F78FAB"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lastRenderedPageBreak/>
        <w:t>Montjoy</w:t>
      </w:r>
      <w:proofErr w:type="spellEnd"/>
      <w:r w:rsidRPr="00F014C4">
        <w:rPr>
          <w:rFonts w:ascii="Times New Roman" w:hAnsi="Times New Roman" w:cs="Times New Roman"/>
          <w:color w:val="000000"/>
          <w:sz w:val="24"/>
          <w:szCs w:val="24"/>
        </w:rPr>
        <w:t xml:space="preserve">, R.S. and O'Toole, </w:t>
      </w:r>
      <w:proofErr w:type="spellStart"/>
      <w:proofErr w:type="gramStart"/>
      <w:r w:rsidRPr="00F014C4">
        <w:rPr>
          <w:rFonts w:ascii="Times New Roman" w:hAnsi="Times New Roman" w:cs="Times New Roman"/>
          <w:color w:val="000000"/>
          <w:sz w:val="24"/>
          <w:szCs w:val="24"/>
        </w:rPr>
        <w:t>L.J.,Jr</w:t>
      </w:r>
      <w:proofErr w:type="spellEnd"/>
      <w:r w:rsidRPr="00F014C4">
        <w:rPr>
          <w:rFonts w:ascii="Times New Roman" w:hAnsi="Times New Roman" w:cs="Times New Roman"/>
          <w:color w:val="000000"/>
          <w:sz w:val="24"/>
          <w:szCs w:val="24"/>
        </w:rPr>
        <w:t>.</w:t>
      </w:r>
      <w:proofErr w:type="gramEnd"/>
      <w:r w:rsidRPr="00F014C4">
        <w:rPr>
          <w:rFonts w:ascii="Times New Roman" w:hAnsi="Times New Roman" w:cs="Times New Roman"/>
          <w:color w:val="000000"/>
          <w:sz w:val="24"/>
          <w:szCs w:val="24"/>
        </w:rPr>
        <w:t xml:space="preserve"> (1979) ‘Toward a Theory of Policy Implementation: An Organizational Perspective’, </w:t>
      </w:r>
      <w:r w:rsidRPr="00F014C4">
        <w:rPr>
          <w:rFonts w:ascii="Times New Roman" w:hAnsi="Times New Roman" w:cs="Times New Roman"/>
          <w:i/>
          <w:iCs/>
          <w:color w:val="000000"/>
          <w:sz w:val="24"/>
          <w:szCs w:val="24"/>
        </w:rPr>
        <w:t xml:space="preserve">Public administration review,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39, no 5, pp465-476</w:t>
      </w:r>
    </w:p>
    <w:p w14:paraId="3B4F6A30"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Mucciaroni</w:t>
      </w:r>
      <w:proofErr w:type="spellEnd"/>
      <w:r w:rsidRPr="00F014C4">
        <w:rPr>
          <w:rFonts w:ascii="Times New Roman" w:hAnsi="Times New Roman" w:cs="Times New Roman"/>
          <w:color w:val="000000"/>
          <w:sz w:val="24"/>
          <w:szCs w:val="24"/>
        </w:rPr>
        <w:t xml:space="preserve">, G. (1992) ‘The garbage can model &amp; the study of policy making: A critique’, </w:t>
      </w:r>
      <w:r w:rsidRPr="00F014C4">
        <w:rPr>
          <w:rFonts w:ascii="Times New Roman" w:hAnsi="Times New Roman" w:cs="Times New Roman"/>
          <w:i/>
          <w:iCs/>
          <w:color w:val="000000"/>
          <w:sz w:val="24"/>
          <w:szCs w:val="24"/>
        </w:rPr>
        <w:t xml:space="preserve">Polity, </w:t>
      </w:r>
      <w:r w:rsidRPr="00F014C4">
        <w:rPr>
          <w:rFonts w:ascii="Times New Roman" w:hAnsi="Times New Roman" w:cs="Times New Roman"/>
          <w:iCs/>
          <w:color w:val="000000"/>
          <w:sz w:val="24"/>
          <w:szCs w:val="24"/>
        </w:rPr>
        <w:t>vol</w:t>
      </w:r>
      <w:r w:rsidRPr="00F014C4">
        <w:rPr>
          <w:rFonts w:ascii="Times New Roman" w:hAnsi="Times New Roman" w:cs="Times New Roman"/>
          <w:i/>
          <w:iCs/>
          <w:color w:val="000000"/>
          <w:sz w:val="24"/>
          <w:szCs w:val="24"/>
        </w:rPr>
        <w:t xml:space="preserve"> </w:t>
      </w:r>
      <w:r w:rsidRPr="00F014C4">
        <w:rPr>
          <w:rFonts w:ascii="Times New Roman" w:hAnsi="Times New Roman" w:cs="Times New Roman"/>
          <w:color w:val="000000"/>
          <w:sz w:val="24"/>
          <w:szCs w:val="24"/>
        </w:rPr>
        <w:t>24, no 3, pp459-482</w:t>
      </w:r>
    </w:p>
    <w:p w14:paraId="5C40BF12" w14:textId="20D1EB89" w:rsidR="004D1BEB" w:rsidRPr="00F014C4" w:rsidRDefault="004D1BEB" w:rsidP="004D1BEB">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Penning-</w:t>
      </w:r>
      <w:proofErr w:type="spellStart"/>
      <w:r w:rsidRPr="00F014C4">
        <w:rPr>
          <w:rFonts w:ascii="Times New Roman" w:hAnsi="Times New Roman" w:cs="Times New Roman"/>
          <w:color w:val="000000"/>
          <w:sz w:val="24"/>
          <w:szCs w:val="24"/>
        </w:rPr>
        <w:t>Rowsell</w:t>
      </w:r>
      <w:proofErr w:type="spellEnd"/>
      <w:r w:rsidRPr="00F014C4">
        <w:rPr>
          <w:rFonts w:ascii="Times New Roman" w:hAnsi="Times New Roman" w:cs="Times New Roman"/>
          <w:color w:val="000000"/>
          <w:sz w:val="24"/>
          <w:szCs w:val="24"/>
        </w:rPr>
        <w:t xml:space="preserve">, E., Johnson, C, and Tunstall, S. </w:t>
      </w:r>
      <w:r>
        <w:rPr>
          <w:rFonts w:ascii="Times New Roman" w:hAnsi="Times New Roman" w:cs="Times New Roman"/>
          <w:color w:val="000000"/>
          <w:sz w:val="24"/>
          <w:szCs w:val="24"/>
        </w:rPr>
        <w:t xml:space="preserve">(2006) </w:t>
      </w:r>
      <w:r w:rsidRPr="00F014C4">
        <w:rPr>
          <w:rFonts w:ascii="Times New Roman" w:hAnsi="Times New Roman" w:cs="Times New Roman"/>
          <w:color w:val="000000"/>
          <w:sz w:val="24"/>
          <w:szCs w:val="24"/>
        </w:rPr>
        <w:t xml:space="preserve">‘Signals’ from pre-crisis discourse: Lessons from UK flooding for global environmental policy change?’, </w:t>
      </w:r>
      <w:r w:rsidRPr="00F014C4">
        <w:rPr>
          <w:rFonts w:ascii="Times New Roman" w:hAnsi="Times New Roman" w:cs="Times New Roman"/>
          <w:i/>
          <w:color w:val="000000"/>
          <w:sz w:val="24"/>
          <w:szCs w:val="24"/>
        </w:rPr>
        <w:t>Global Environmental Change</w:t>
      </w:r>
      <w:r w:rsidRPr="00F014C4">
        <w:rPr>
          <w:rFonts w:ascii="Times New Roman" w:hAnsi="Times New Roman" w:cs="Times New Roman"/>
          <w:color w:val="000000"/>
          <w:sz w:val="24"/>
          <w:szCs w:val="24"/>
        </w:rPr>
        <w:t>, vol 16, pp323-339</w:t>
      </w:r>
    </w:p>
    <w:p w14:paraId="70A98FD2"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Pressman, J.L. and </w:t>
      </w:r>
      <w:proofErr w:type="spellStart"/>
      <w:r w:rsidRPr="00F014C4">
        <w:rPr>
          <w:rFonts w:ascii="Times New Roman" w:hAnsi="Times New Roman" w:cs="Times New Roman"/>
          <w:color w:val="000000"/>
          <w:sz w:val="24"/>
          <w:szCs w:val="24"/>
        </w:rPr>
        <w:t>Wildavsky</w:t>
      </w:r>
      <w:proofErr w:type="spellEnd"/>
      <w:r w:rsidRPr="00F014C4">
        <w:rPr>
          <w:rFonts w:ascii="Times New Roman" w:hAnsi="Times New Roman" w:cs="Times New Roman"/>
          <w:color w:val="000000"/>
          <w:sz w:val="24"/>
          <w:szCs w:val="24"/>
        </w:rPr>
        <w:t xml:space="preserve">, A.B. (1984) </w:t>
      </w:r>
      <w:r w:rsidRPr="00F014C4">
        <w:rPr>
          <w:rFonts w:ascii="Times New Roman" w:hAnsi="Times New Roman" w:cs="Times New Roman"/>
          <w:i/>
          <w:iCs/>
          <w:color w:val="000000"/>
          <w:sz w:val="24"/>
          <w:szCs w:val="24"/>
        </w:rPr>
        <w:t xml:space="preserve">Implementation: How great expectations in Washington are dashed in Oakland, </w:t>
      </w:r>
      <w:r w:rsidRPr="00F014C4">
        <w:rPr>
          <w:rFonts w:ascii="Times New Roman" w:hAnsi="Times New Roman" w:cs="Times New Roman"/>
          <w:color w:val="000000"/>
          <w:sz w:val="24"/>
          <w:szCs w:val="24"/>
        </w:rPr>
        <w:t>3rd ed. University of California Press, Berkeley</w:t>
      </w:r>
    </w:p>
    <w:p w14:paraId="33FF6A12"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Putri, P.W. and </w:t>
      </w:r>
      <w:proofErr w:type="spellStart"/>
      <w:r w:rsidRPr="00F014C4">
        <w:rPr>
          <w:rFonts w:ascii="Times New Roman" w:hAnsi="Times New Roman" w:cs="Times New Roman"/>
          <w:color w:val="000000"/>
          <w:sz w:val="24"/>
          <w:szCs w:val="24"/>
        </w:rPr>
        <w:t>Rahmanti</w:t>
      </w:r>
      <w:proofErr w:type="spellEnd"/>
      <w:r w:rsidRPr="00F014C4">
        <w:rPr>
          <w:rFonts w:ascii="Times New Roman" w:hAnsi="Times New Roman" w:cs="Times New Roman"/>
          <w:color w:val="000000"/>
          <w:sz w:val="24"/>
          <w:szCs w:val="24"/>
        </w:rPr>
        <w:t>, A.S. (2010) ‘Jakarta waterscape: From structuring water to 21</w:t>
      </w:r>
      <w:r w:rsidRPr="00F014C4">
        <w:rPr>
          <w:rFonts w:ascii="Times New Roman" w:hAnsi="Times New Roman" w:cs="Times New Roman"/>
          <w:color w:val="000000"/>
          <w:sz w:val="24"/>
          <w:szCs w:val="24"/>
          <w:vertAlign w:val="superscript"/>
        </w:rPr>
        <w:t>st</w:t>
      </w:r>
      <w:r w:rsidRPr="00F014C4">
        <w:rPr>
          <w:rFonts w:ascii="Times New Roman" w:hAnsi="Times New Roman" w:cs="Times New Roman"/>
          <w:color w:val="000000"/>
          <w:sz w:val="24"/>
          <w:szCs w:val="24"/>
        </w:rPr>
        <w:t xml:space="preserve"> century hybrid nature?’, </w:t>
      </w:r>
      <w:proofErr w:type="spellStart"/>
      <w:r w:rsidRPr="00F014C4">
        <w:rPr>
          <w:rFonts w:ascii="Times New Roman" w:hAnsi="Times New Roman" w:cs="Times New Roman"/>
          <w:i/>
          <w:iCs/>
          <w:color w:val="000000"/>
          <w:sz w:val="24"/>
          <w:szCs w:val="24"/>
        </w:rPr>
        <w:t>Nakhara</w:t>
      </w:r>
      <w:proofErr w:type="spellEnd"/>
      <w:r w:rsidRPr="00F014C4">
        <w:rPr>
          <w:rFonts w:ascii="Times New Roman" w:hAnsi="Times New Roman" w:cs="Times New Roman"/>
          <w:i/>
          <w:iCs/>
          <w:color w:val="000000"/>
          <w:sz w:val="24"/>
          <w:szCs w:val="24"/>
        </w:rPr>
        <w:t xml:space="preserve">, </w:t>
      </w:r>
      <w:r w:rsidRPr="00F014C4">
        <w:rPr>
          <w:rFonts w:ascii="Times New Roman" w:hAnsi="Times New Roman" w:cs="Times New Roman"/>
          <w:iCs/>
          <w:color w:val="000000"/>
          <w:sz w:val="24"/>
          <w:szCs w:val="24"/>
        </w:rPr>
        <w:t>vol</w:t>
      </w:r>
      <w:r w:rsidRPr="00F014C4">
        <w:rPr>
          <w:rFonts w:ascii="Times New Roman" w:hAnsi="Times New Roman" w:cs="Times New Roman"/>
          <w:i/>
          <w:iCs/>
          <w:color w:val="000000"/>
          <w:sz w:val="24"/>
          <w:szCs w:val="24"/>
        </w:rPr>
        <w:t xml:space="preserve"> </w:t>
      </w:r>
      <w:r w:rsidRPr="00F014C4">
        <w:rPr>
          <w:rFonts w:ascii="Times New Roman" w:hAnsi="Times New Roman" w:cs="Times New Roman"/>
          <w:color w:val="000000"/>
          <w:sz w:val="24"/>
          <w:szCs w:val="24"/>
        </w:rPr>
        <w:t>6, pp59-74</w:t>
      </w:r>
    </w:p>
    <w:p w14:paraId="6894F4E6"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i/>
          <w:iCs/>
          <w:color w:val="000000"/>
          <w:sz w:val="24"/>
          <w:szCs w:val="24"/>
        </w:rPr>
      </w:pPr>
      <w:r w:rsidRPr="00F014C4">
        <w:rPr>
          <w:rFonts w:ascii="Times New Roman" w:hAnsi="Times New Roman" w:cs="Times New Roman"/>
          <w:color w:val="000000"/>
          <w:sz w:val="24"/>
          <w:szCs w:val="24"/>
        </w:rPr>
        <w:t xml:space="preserve">Republic of Indonesia (2007a) </w:t>
      </w:r>
      <w:r w:rsidRPr="00F014C4">
        <w:rPr>
          <w:rFonts w:ascii="Times New Roman" w:hAnsi="Times New Roman" w:cs="Times New Roman"/>
          <w:i/>
          <w:iCs/>
          <w:color w:val="000000"/>
          <w:sz w:val="24"/>
          <w:szCs w:val="24"/>
        </w:rPr>
        <w:t>UU 24/2007 Disaster Management Act.</w:t>
      </w:r>
    </w:p>
    <w:p w14:paraId="35841CE2"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i/>
          <w:iCs/>
          <w:color w:val="000000"/>
          <w:sz w:val="24"/>
          <w:szCs w:val="24"/>
        </w:rPr>
      </w:pPr>
      <w:r w:rsidRPr="00F014C4">
        <w:rPr>
          <w:rFonts w:ascii="Times New Roman" w:hAnsi="Times New Roman" w:cs="Times New Roman"/>
          <w:color w:val="000000"/>
          <w:sz w:val="24"/>
          <w:szCs w:val="24"/>
        </w:rPr>
        <w:t xml:space="preserve">Republic of Indonesia (2007b) </w:t>
      </w:r>
      <w:r w:rsidRPr="00F014C4">
        <w:rPr>
          <w:rFonts w:ascii="Times New Roman" w:hAnsi="Times New Roman" w:cs="Times New Roman"/>
          <w:i/>
          <w:iCs/>
          <w:color w:val="000000"/>
          <w:sz w:val="24"/>
          <w:szCs w:val="24"/>
        </w:rPr>
        <w:t>UU 26/2007 Spatial Planning Act.</w:t>
      </w:r>
    </w:p>
    <w:p w14:paraId="2854D136"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Robinson, S.E. and Eller, W.S. (2010) ‘Participation in policy streams: Testing the separation of problems and solutions in subnational policy systems’, </w:t>
      </w:r>
      <w:r w:rsidRPr="00F014C4">
        <w:rPr>
          <w:rFonts w:ascii="Times New Roman" w:hAnsi="Times New Roman" w:cs="Times New Roman"/>
          <w:i/>
          <w:iCs/>
          <w:color w:val="000000"/>
          <w:sz w:val="24"/>
          <w:szCs w:val="24"/>
        </w:rPr>
        <w:t xml:space="preserve">Policy Studies Journal,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38, no 2, pp199-216</w:t>
      </w:r>
    </w:p>
    <w:p w14:paraId="58EAC68E" w14:textId="43B072D9" w:rsid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Rosenthal, U. and </w:t>
      </w:r>
      <w:proofErr w:type="spellStart"/>
      <w:r w:rsidRPr="00F014C4">
        <w:rPr>
          <w:rFonts w:ascii="Times New Roman" w:hAnsi="Times New Roman" w:cs="Times New Roman"/>
          <w:color w:val="000000"/>
          <w:sz w:val="24"/>
          <w:szCs w:val="24"/>
        </w:rPr>
        <w:t>t’Hart</w:t>
      </w:r>
      <w:proofErr w:type="spellEnd"/>
      <w:r w:rsidRPr="00F014C4">
        <w:rPr>
          <w:rFonts w:ascii="Times New Roman" w:hAnsi="Times New Roman" w:cs="Times New Roman"/>
          <w:color w:val="000000"/>
          <w:sz w:val="24"/>
          <w:szCs w:val="24"/>
        </w:rPr>
        <w:t xml:space="preserve">, P. (1998) </w:t>
      </w:r>
      <w:r w:rsidRPr="00F014C4">
        <w:rPr>
          <w:rFonts w:ascii="Times New Roman" w:hAnsi="Times New Roman" w:cs="Times New Roman"/>
          <w:i/>
          <w:iCs/>
          <w:color w:val="000000"/>
          <w:sz w:val="24"/>
          <w:szCs w:val="24"/>
        </w:rPr>
        <w:t xml:space="preserve">Flood response and crisis management in Western Europe: A comparative analysis. </w:t>
      </w:r>
      <w:r w:rsidRPr="00F014C4">
        <w:rPr>
          <w:rFonts w:ascii="Times New Roman" w:hAnsi="Times New Roman" w:cs="Times New Roman"/>
          <w:color w:val="000000"/>
          <w:sz w:val="24"/>
          <w:szCs w:val="24"/>
        </w:rPr>
        <w:t>Springer, Heidelberg.</w:t>
      </w:r>
    </w:p>
    <w:p w14:paraId="6332CEF7" w14:textId="3875DDBD" w:rsidR="000E22D1" w:rsidRPr="00F014C4" w:rsidRDefault="000E22D1" w:rsidP="000E22D1">
      <w:pPr>
        <w:autoSpaceDE w:val="0"/>
        <w:autoSpaceDN w:val="0"/>
        <w:adjustRightInd w:val="0"/>
        <w:spacing w:after="0" w:line="276" w:lineRule="auto"/>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Sabatier, P. A. (1988). ‘</w:t>
      </w:r>
      <w:r w:rsidRPr="000E22D1">
        <w:rPr>
          <w:rFonts w:ascii="Times New Roman" w:hAnsi="Times New Roman" w:cs="Times New Roman"/>
          <w:color w:val="000000"/>
          <w:sz w:val="24"/>
          <w:szCs w:val="24"/>
        </w:rPr>
        <w:t>An advocacy coalition framework of policy change and</w:t>
      </w:r>
      <w:r>
        <w:rPr>
          <w:rFonts w:ascii="Times New Roman" w:hAnsi="Times New Roman" w:cs="Times New Roman"/>
          <w:color w:val="000000"/>
          <w:sz w:val="24"/>
          <w:szCs w:val="24"/>
        </w:rPr>
        <w:t xml:space="preserve"> </w:t>
      </w:r>
      <w:r w:rsidRPr="000E22D1">
        <w:rPr>
          <w:rFonts w:ascii="Times New Roman" w:hAnsi="Times New Roman" w:cs="Times New Roman"/>
          <w:color w:val="000000"/>
          <w:sz w:val="24"/>
          <w:szCs w:val="24"/>
        </w:rPr>
        <w:t>the role of policy-oriented learning therein</w:t>
      </w:r>
      <w:r>
        <w:rPr>
          <w:rFonts w:ascii="Times New Roman" w:hAnsi="Times New Roman" w:cs="Times New Roman"/>
          <w:color w:val="000000"/>
          <w:sz w:val="24"/>
          <w:szCs w:val="24"/>
        </w:rPr>
        <w:t xml:space="preserve">’, </w:t>
      </w:r>
      <w:r w:rsidRPr="000E22D1">
        <w:rPr>
          <w:rFonts w:ascii="Times New Roman" w:hAnsi="Times New Roman" w:cs="Times New Roman"/>
          <w:i/>
          <w:color w:val="000000"/>
          <w:sz w:val="24"/>
          <w:szCs w:val="24"/>
        </w:rPr>
        <w:t>Policy S</w:t>
      </w:r>
      <w:r>
        <w:rPr>
          <w:rFonts w:ascii="Times New Roman" w:hAnsi="Times New Roman" w:cs="Times New Roman"/>
          <w:i/>
          <w:color w:val="000000"/>
          <w:sz w:val="24"/>
          <w:szCs w:val="24"/>
        </w:rPr>
        <w:t>ciences</w:t>
      </w:r>
      <w:r>
        <w:rPr>
          <w:rFonts w:ascii="Times New Roman" w:hAnsi="Times New Roman" w:cs="Times New Roman"/>
          <w:color w:val="000000"/>
          <w:sz w:val="24"/>
          <w:szCs w:val="24"/>
        </w:rPr>
        <w:t>, vol 21, pp129-168</w:t>
      </w:r>
      <w:r w:rsidRPr="000E22D1">
        <w:rPr>
          <w:rFonts w:ascii="Times New Roman" w:hAnsi="Times New Roman" w:cs="Times New Roman"/>
          <w:color w:val="000000"/>
          <w:sz w:val="24"/>
          <w:szCs w:val="24"/>
        </w:rPr>
        <w:t xml:space="preserve"> </w:t>
      </w:r>
    </w:p>
    <w:p w14:paraId="41D0096E"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Simanjuntak</w:t>
      </w:r>
      <w:proofErr w:type="spellEnd"/>
      <w:r w:rsidRPr="00F014C4">
        <w:rPr>
          <w:rFonts w:ascii="Times New Roman" w:hAnsi="Times New Roman" w:cs="Times New Roman"/>
          <w:color w:val="000000"/>
          <w:sz w:val="24"/>
          <w:szCs w:val="24"/>
        </w:rPr>
        <w:t xml:space="preserve">, I., </w:t>
      </w:r>
      <w:proofErr w:type="spellStart"/>
      <w:r w:rsidRPr="00F014C4">
        <w:rPr>
          <w:rFonts w:ascii="Times New Roman" w:hAnsi="Times New Roman" w:cs="Times New Roman"/>
          <w:color w:val="000000"/>
          <w:sz w:val="24"/>
          <w:szCs w:val="24"/>
        </w:rPr>
        <w:t>Frantzeskaki</w:t>
      </w:r>
      <w:proofErr w:type="spellEnd"/>
      <w:r w:rsidRPr="00F014C4">
        <w:rPr>
          <w:rFonts w:ascii="Times New Roman" w:hAnsi="Times New Roman" w:cs="Times New Roman"/>
          <w:color w:val="000000"/>
          <w:sz w:val="24"/>
          <w:szCs w:val="24"/>
        </w:rPr>
        <w:t xml:space="preserve">, N., </w:t>
      </w:r>
      <w:proofErr w:type="spellStart"/>
      <w:r w:rsidRPr="00F014C4">
        <w:rPr>
          <w:rFonts w:ascii="Times New Roman" w:hAnsi="Times New Roman" w:cs="Times New Roman"/>
          <w:color w:val="000000"/>
          <w:sz w:val="24"/>
          <w:szCs w:val="24"/>
        </w:rPr>
        <w:t>Enserink</w:t>
      </w:r>
      <w:proofErr w:type="spellEnd"/>
      <w:r w:rsidRPr="00F014C4">
        <w:rPr>
          <w:rFonts w:ascii="Times New Roman" w:hAnsi="Times New Roman" w:cs="Times New Roman"/>
          <w:color w:val="000000"/>
          <w:sz w:val="24"/>
          <w:szCs w:val="24"/>
        </w:rPr>
        <w:t xml:space="preserve">, B. and </w:t>
      </w:r>
      <w:proofErr w:type="spellStart"/>
      <w:r w:rsidRPr="00F014C4">
        <w:rPr>
          <w:rFonts w:ascii="Times New Roman" w:hAnsi="Times New Roman" w:cs="Times New Roman"/>
          <w:color w:val="000000"/>
          <w:sz w:val="24"/>
          <w:szCs w:val="24"/>
        </w:rPr>
        <w:t>Ravesteijn</w:t>
      </w:r>
      <w:proofErr w:type="spellEnd"/>
      <w:r w:rsidRPr="00F014C4">
        <w:rPr>
          <w:rFonts w:ascii="Times New Roman" w:hAnsi="Times New Roman" w:cs="Times New Roman"/>
          <w:color w:val="000000"/>
          <w:sz w:val="24"/>
          <w:szCs w:val="24"/>
        </w:rPr>
        <w:t xml:space="preserve">, W. (2012) ‘Evaluating Jakarta's flood defence governance: The impact of political and institutional reforms’, </w:t>
      </w:r>
      <w:r w:rsidRPr="00F014C4">
        <w:rPr>
          <w:rFonts w:ascii="Times New Roman" w:hAnsi="Times New Roman" w:cs="Times New Roman"/>
          <w:i/>
          <w:iCs/>
          <w:color w:val="000000"/>
          <w:sz w:val="24"/>
          <w:szCs w:val="24"/>
        </w:rPr>
        <w:t xml:space="preserve">Water Policy,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14, no 4, pp561</w:t>
      </w:r>
    </w:p>
    <w:p w14:paraId="6506A49D"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Solik</w:t>
      </w:r>
      <w:proofErr w:type="spellEnd"/>
      <w:r w:rsidRPr="00F014C4">
        <w:rPr>
          <w:rFonts w:ascii="Times New Roman" w:hAnsi="Times New Roman" w:cs="Times New Roman"/>
          <w:color w:val="000000"/>
          <w:sz w:val="24"/>
          <w:szCs w:val="24"/>
        </w:rPr>
        <w:t>, B. and Penning-</w:t>
      </w:r>
      <w:proofErr w:type="spellStart"/>
      <w:r w:rsidRPr="00F014C4">
        <w:rPr>
          <w:rFonts w:ascii="Times New Roman" w:hAnsi="Times New Roman" w:cs="Times New Roman"/>
          <w:color w:val="000000"/>
          <w:sz w:val="24"/>
          <w:szCs w:val="24"/>
        </w:rPr>
        <w:t>Rowsell</w:t>
      </w:r>
      <w:proofErr w:type="spellEnd"/>
      <w:r w:rsidRPr="00F014C4">
        <w:rPr>
          <w:rFonts w:ascii="Times New Roman" w:hAnsi="Times New Roman" w:cs="Times New Roman"/>
          <w:color w:val="000000"/>
          <w:sz w:val="24"/>
          <w:szCs w:val="24"/>
        </w:rPr>
        <w:t xml:space="preserve">, E.C. ‘Adding and implementation phase to the framework for flood policy evolution: Insights from South Africa’, </w:t>
      </w:r>
      <w:r w:rsidRPr="00F014C4">
        <w:rPr>
          <w:rFonts w:ascii="Times New Roman" w:hAnsi="Times New Roman" w:cs="Times New Roman"/>
          <w:i/>
          <w:color w:val="000000"/>
          <w:sz w:val="24"/>
          <w:szCs w:val="24"/>
        </w:rPr>
        <w:t>International Journal of Water Resources Development</w:t>
      </w:r>
      <w:r w:rsidRPr="00F014C4">
        <w:rPr>
          <w:rFonts w:ascii="Times New Roman" w:hAnsi="Times New Roman" w:cs="Times New Roman"/>
          <w:color w:val="000000"/>
          <w:sz w:val="24"/>
          <w:szCs w:val="24"/>
        </w:rPr>
        <w:t>, vol 33, no 1, pp51-68</w:t>
      </w:r>
    </w:p>
    <w:p w14:paraId="4AE60B34"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Steinberg, F. (2007) ‘Jakarta: Environmental problems and sustainability’, </w:t>
      </w:r>
      <w:r w:rsidRPr="00F014C4">
        <w:rPr>
          <w:rFonts w:ascii="Times New Roman" w:hAnsi="Times New Roman" w:cs="Times New Roman"/>
          <w:i/>
          <w:iCs/>
          <w:color w:val="000000"/>
          <w:sz w:val="24"/>
          <w:szCs w:val="24"/>
        </w:rPr>
        <w:t xml:space="preserve">Habitat International,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31, no 3, pp354-365</w:t>
      </w:r>
    </w:p>
    <w:p w14:paraId="7648A081"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Storbjork</w:t>
      </w:r>
      <w:proofErr w:type="spellEnd"/>
      <w:r w:rsidRPr="00F014C4">
        <w:rPr>
          <w:rFonts w:ascii="Times New Roman" w:hAnsi="Times New Roman" w:cs="Times New Roman"/>
          <w:color w:val="000000"/>
          <w:sz w:val="24"/>
          <w:szCs w:val="24"/>
        </w:rPr>
        <w:t xml:space="preserve">, S. (2007) ‘Governing climate adaptation in the local arena: Challenges of risk management and planning in Sweden’, </w:t>
      </w:r>
      <w:r w:rsidRPr="00F014C4">
        <w:rPr>
          <w:rFonts w:ascii="Times New Roman" w:hAnsi="Times New Roman" w:cs="Times New Roman"/>
          <w:i/>
          <w:iCs/>
          <w:color w:val="000000"/>
          <w:sz w:val="24"/>
          <w:szCs w:val="24"/>
        </w:rPr>
        <w:t xml:space="preserve">Local Environment,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12, no 5, pp457-469</w:t>
      </w:r>
    </w:p>
    <w:p w14:paraId="5B42742A"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Sultana, P., Johnson, C. and Thompson, P. (2008) ‘The impact of major floods on flood risk policy evolution: Insights from Bangladesh’, </w:t>
      </w:r>
      <w:r w:rsidRPr="00F014C4">
        <w:rPr>
          <w:rFonts w:ascii="Times New Roman" w:hAnsi="Times New Roman" w:cs="Times New Roman"/>
          <w:i/>
          <w:iCs/>
          <w:color w:val="000000"/>
          <w:sz w:val="24"/>
          <w:szCs w:val="24"/>
        </w:rPr>
        <w:t xml:space="preserve">International Journal of River Basin Management, </w:t>
      </w:r>
      <w:r w:rsidRPr="00F014C4">
        <w:rPr>
          <w:rFonts w:ascii="Times New Roman" w:hAnsi="Times New Roman" w:cs="Times New Roman"/>
          <w:iCs/>
          <w:color w:val="000000"/>
          <w:sz w:val="24"/>
          <w:szCs w:val="24"/>
        </w:rPr>
        <w:t xml:space="preserve">vol </w:t>
      </w:r>
      <w:r w:rsidRPr="00F014C4">
        <w:rPr>
          <w:rFonts w:ascii="Times New Roman" w:hAnsi="Times New Roman" w:cs="Times New Roman"/>
          <w:color w:val="000000"/>
          <w:sz w:val="24"/>
          <w:szCs w:val="24"/>
        </w:rPr>
        <w:t>6, no 4, pp339-348</w:t>
      </w:r>
    </w:p>
    <w:p w14:paraId="1F6F607A"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Tobin, G.A. (1997) </w:t>
      </w:r>
      <w:r w:rsidRPr="00F014C4">
        <w:rPr>
          <w:rFonts w:ascii="Times New Roman" w:hAnsi="Times New Roman" w:cs="Times New Roman"/>
          <w:i/>
          <w:iCs/>
          <w:color w:val="000000"/>
          <w:sz w:val="24"/>
          <w:szCs w:val="24"/>
        </w:rPr>
        <w:t xml:space="preserve">Natural hazards: Explanation and integration. </w:t>
      </w:r>
      <w:r w:rsidRPr="00F014C4">
        <w:rPr>
          <w:rFonts w:ascii="Times New Roman" w:hAnsi="Times New Roman" w:cs="Times New Roman"/>
          <w:color w:val="000000"/>
          <w:sz w:val="24"/>
          <w:szCs w:val="24"/>
        </w:rPr>
        <w:t>Guilford Press, New York, London</w:t>
      </w:r>
    </w:p>
    <w:p w14:paraId="0ED4ED68"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Vaswani, K. (2013) ‘</w:t>
      </w:r>
      <w:r w:rsidRPr="00F014C4">
        <w:rPr>
          <w:rFonts w:ascii="Times New Roman" w:hAnsi="Times New Roman" w:cs="Times New Roman"/>
          <w:iCs/>
          <w:color w:val="000000"/>
          <w:sz w:val="24"/>
          <w:szCs w:val="24"/>
        </w:rPr>
        <w:t>Indonesian capital Jakarta hit by deadly flooding’,</w:t>
      </w:r>
      <w:r w:rsidRPr="00F014C4">
        <w:rPr>
          <w:rFonts w:ascii="Times New Roman" w:hAnsi="Times New Roman" w:cs="Times New Roman"/>
          <w:i/>
          <w:iCs/>
          <w:color w:val="000000"/>
          <w:sz w:val="24"/>
          <w:szCs w:val="24"/>
        </w:rPr>
        <w:t xml:space="preserve"> </w:t>
      </w:r>
      <w:r w:rsidRPr="00F014C4">
        <w:rPr>
          <w:rFonts w:ascii="Times New Roman" w:hAnsi="Times New Roman" w:cs="Times New Roman"/>
          <w:color w:val="000000"/>
          <w:sz w:val="24"/>
          <w:szCs w:val="24"/>
        </w:rPr>
        <w:t xml:space="preserve">BBC News, 15 December 2013, </w:t>
      </w:r>
      <w:r w:rsidRPr="00F014C4">
        <w:rPr>
          <w:rFonts w:ascii="Times New Roman" w:hAnsi="Times New Roman" w:cs="Times New Roman"/>
          <w:color w:val="0000FF"/>
          <w:sz w:val="24"/>
          <w:szCs w:val="24"/>
        </w:rPr>
        <w:t>http://www.bbc.co.uk/news/world-asia-21054769</w:t>
      </w:r>
      <w:r w:rsidRPr="00F014C4">
        <w:rPr>
          <w:rFonts w:ascii="Times New Roman" w:hAnsi="Times New Roman" w:cs="Times New Roman"/>
          <w:color w:val="000000"/>
          <w:sz w:val="24"/>
          <w:szCs w:val="24"/>
        </w:rPr>
        <w:t xml:space="preserve"> </w:t>
      </w:r>
    </w:p>
    <w:p w14:paraId="19A47464"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Vidiarina</w:t>
      </w:r>
      <w:proofErr w:type="spellEnd"/>
      <w:r w:rsidRPr="00F014C4">
        <w:rPr>
          <w:rFonts w:ascii="Times New Roman" w:hAnsi="Times New Roman" w:cs="Times New Roman"/>
          <w:color w:val="000000"/>
          <w:sz w:val="24"/>
          <w:szCs w:val="24"/>
        </w:rPr>
        <w:t xml:space="preserve">, H.D. (n.d.) </w:t>
      </w:r>
      <w:r w:rsidRPr="00F014C4">
        <w:rPr>
          <w:rFonts w:ascii="Times New Roman" w:hAnsi="Times New Roman" w:cs="Times New Roman"/>
          <w:i/>
          <w:iCs/>
          <w:color w:val="000000"/>
          <w:sz w:val="24"/>
          <w:szCs w:val="24"/>
        </w:rPr>
        <w:t xml:space="preserve">The legal framework of early warning in Indonesia. </w:t>
      </w:r>
      <w:r w:rsidRPr="00F014C4">
        <w:rPr>
          <w:rFonts w:ascii="Times New Roman" w:hAnsi="Times New Roman" w:cs="Times New Roman"/>
          <w:color w:val="000000"/>
          <w:sz w:val="24"/>
          <w:szCs w:val="24"/>
        </w:rPr>
        <w:t xml:space="preserve">GTZ, Jakarta </w:t>
      </w:r>
    </w:p>
    <w:p w14:paraId="5511F05A" w14:textId="77777777" w:rsidR="00F014C4" w:rsidRP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r w:rsidRPr="00F014C4">
        <w:rPr>
          <w:rFonts w:ascii="Times New Roman" w:hAnsi="Times New Roman" w:cs="Times New Roman"/>
          <w:color w:val="000000"/>
          <w:sz w:val="24"/>
          <w:szCs w:val="24"/>
        </w:rPr>
        <w:t xml:space="preserve">Wilkins, L. (2000) ‘Searching for symbolic mitigation: media coverage of two floods’, In </w:t>
      </w:r>
      <w:r w:rsidRPr="00F014C4">
        <w:rPr>
          <w:rFonts w:ascii="Times New Roman" w:hAnsi="Times New Roman" w:cs="Times New Roman"/>
          <w:i/>
          <w:iCs/>
          <w:color w:val="000000"/>
          <w:sz w:val="24"/>
          <w:szCs w:val="24"/>
        </w:rPr>
        <w:t>Floods.</w:t>
      </w:r>
      <w:r w:rsidRPr="00F014C4">
        <w:rPr>
          <w:rFonts w:ascii="Times New Roman" w:hAnsi="Times New Roman" w:cs="Times New Roman"/>
          <w:color w:val="000000"/>
          <w:sz w:val="24"/>
          <w:szCs w:val="24"/>
        </w:rPr>
        <w:t>, ed. D.J. Parker, Routledge, London, pp80-87</w:t>
      </w:r>
    </w:p>
    <w:p w14:paraId="2C3E863C" w14:textId="65A341C9" w:rsidR="00F014C4" w:rsidRDefault="00F014C4" w:rsidP="008F0931">
      <w:pPr>
        <w:autoSpaceDE w:val="0"/>
        <w:autoSpaceDN w:val="0"/>
        <w:adjustRightInd w:val="0"/>
        <w:spacing w:after="0" w:line="276" w:lineRule="auto"/>
        <w:ind w:left="567" w:hanging="567"/>
        <w:rPr>
          <w:rFonts w:ascii="Times New Roman" w:hAnsi="Times New Roman" w:cs="Times New Roman"/>
          <w:color w:val="000000"/>
          <w:sz w:val="24"/>
          <w:szCs w:val="24"/>
        </w:rPr>
      </w:pPr>
      <w:proofErr w:type="spellStart"/>
      <w:r w:rsidRPr="00F014C4">
        <w:rPr>
          <w:rFonts w:ascii="Times New Roman" w:hAnsi="Times New Roman" w:cs="Times New Roman"/>
          <w:color w:val="000000"/>
          <w:sz w:val="24"/>
          <w:szCs w:val="24"/>
        </w:rPr>
        <w:t>Zahariadis</w:t>
      </w:r>
      <w:proofErr w:type="spellEnd"/>
      <w:r w:rsidRPr="00F014C4">
        <w:rPr>
          <w:rFonts w:ascii="Times New Roman" w:hAnsi="Times New Roman" w:cs="Times New Roman"/>
          <w:color w:val="000000"/>
          <w:sz w:val="24"/>
          <w:szCs w:val="24"/>
        </w:rPr>
        <w:t xml:space="preserve">, N. (2007) ‘The Multiple Streams framework: Structures, limitations, prospects’, In </w:t>
      </w:r>
      <w:r w:rsidRPr="00F014C4">
        <w:rPr>
          <w:rFonts w:ascii="Times New Roman" w:hAnsi="Times New Roman" w:cs="Times New Roman"/>
          <w:i/>
          <w:iCs/>
          <w:color w:val="000000"/>
          <w:sz w:val="24"/>
          <w:szCs w:val="24"/>
        </w:rPr>
        <w:t>Theories of the policy process.</w:t>
      </w:r>
      <w:r w:rsidRPr="00F014C4">
        <w:rPr>
          <w:rFonts w:ascii="Times New Roman" w:hAnsi="Times New Roman" w:cs="Times New Roman"/>
          <w:color w:val="000000"/>
          <w:sz w:val="24"/>
          <w:szCs w:val="24"/>
        </w:rPr>
        <w:t>, ed. P.A. Sabatier, 2nd ed, Westview Press, Boulder, Colorado pp65-92</w:t>
      </w:r>
    </w:p>
    <w:p w14:paraId="75B087F5" w14:textId="77777777" w:rsidR="00F014C4" w:rsidRPr="00F014C4" w:rsidRDefault="00F014C4" w:rsidP="00F014C4">
      <w:pPr>
        <w:autoSpaceDE w:val="0"/>
        <w:autoSpaceDN w:val="0"/>
        <w:adjustRightInd w:val="0"/>
        <w:spacing w:after="0" w:line="480" w:lineRule="auto"/>
        <w:ind w:left="567" w:hanging="567"/>
        <w:rPr>
          <w:rFonts w:ascii="Times New Roman" w:hAnsi="Times New Roman" w:cs="Times New Roman"/>
          <w:sz w:val="24"/>
          <w:szCs w:val="24"/>
        </w:rPr>
      </w:pPr>
    </w:p>
    <w:p w14:paraId="40320C6D" w14:textId="77777777" w:rsidR="00714D6D" w:rsidRPr="00714D6D" w:rsidRDefault="00714D6D" w:rsidP="008F0931"/>
    <w:sectPr w:rsidR="00714D6D" w:rsidRPr="00714D6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1FC96" w14:textId="77777777" w:rsidR="0035063B" w:rsidRDefault="0035063B" w:rsidP="00644319">
      <w:pPr>
        <w:spacing w:after="0" w:line="240" w:lineRule="auto"/>
      </w:pPr>
      <w:r>
        <w:separator/>
      </w:r>
    </w:p>
  </w:endnote>
  <w:endnote w:type="continuationSeparator" w:id="0">
    <w:p w14:paraId="4C915110" w14:textId="77777777" w:rsidR="0035063B" w:rsidRDefault="0035063B" w:rsidP="00644319">
      <w:pPr>
        <w:spacing w:after="0" w:line="240" w:lineRule="auto"/>
      </w:pPr>
      <w:r>
        <w:continuationSeparator/>
      </w:r>
    </w:p>
  </w:endnote>
  <w:endnote w:id="1">
    <w:p w14:paraId="2083F7CD" w14:textId="47186C35" w:rsidR="00D152AD" w:rsidRDefault="00D152AD" w:rsidP="00644319">
      <w:pPr>
        <w:pStyle w:val="EndnoteText"/>
        <w:rPr>
          <w:rFonts w:ascii="Times New Roman" w:hAnsi="Times New Roman" w:cs="Times New Roman"/>
        </w:rPr>
      </w:pPr>
      <w:r w:rsidRPr="00EF43BD">
        <w:rPr>
          <w:rStyle w:val="EndnoteReference"/>
          <w:rFonts w:ascii="Times New Roman" w:hAnsi="Times New Roman" w:cs="Times New Roman"/>
        </w:rPr>
        <w:endnoteRef/>
      </w:r>
      <w:r w:rsidRPr="00EF43BD">
        <w:rPr>
          <w:rFonts w:ascii="Times New Roman" w:hAnsi="Times New Roman" w:cs="Times New Roman"/>
        </w:rPr>
        <w:t xml:space="preserve"> The original piece was published in 1984, and revised in 1995, 2003, 2011 and 2014. This chapter is based on the 2003 version, but insights from the 2014 version ha</w:t>
      </w:r>
      <w:r>
        <w:rPr>
          <w:rFonts w:ascii="Times New Roman" w:hAnsi="Times New Roman" w:cs="Times New Roman"/>
        </w:rPr>
        <w:t>ve</w:t>
      </w:r>
      <w:r w:rsidRPr="00EF43BD">
        <w:rPr>
          <w:rFonts w:ascii="Times New Roman" w:hAnsi="Times New Roman" w:cs="Times New Roman"/>
        </w:rPr>
        <w:t xml:space="preserve"> also been incorporated.</w:t>
      </w:r>
    </w:p>
    <w:p w14:paraId="01C62A79" w14:textId="77777777" w:rsidR="00D152AD" w:rsidRPr="00EF43BD" w:rsidRDefault="00D152AD" w:rsidP="00644319">
      <w:pPr>
        <w:pStyle w:val="EndnoteText"/>
        <w:rPr>
          <w:rFonts w:ascii="Times New Roman" w:hAnsi="Times New Roman" w:cs="Times New Roman"/>
        </w:rPr>
      </w:pPr>
    </w:p>
  </w:endnote>
  <w:endnote w:id="2">
    <w:p w14:paraId="06B986B9" w14:textId="56243E65" w:rsidR="00D152AD" w:rsidRDefault="00D152AD" w:rsidP="00AE4C68">
      <w:pPr>
        <w:pStyle w:val="EndnoteText"/>
      </w:pPr>
      <w:r w:rsidRPr="00EF43BD">
        <w:rPr>
          <w:rStyle w:val="EndnoteReference"/>
          <w:rFonts w:ascii="Times New Roman" w:hAnsi="Times New Roman" w:cs="Times New Roman"/>
        </w:rPr>
        <w:endnoteRef/>
      </w:r>
      <w:r w:rsidRPr="00EF43BD">
        <w:rPr>
          <w:rFonts w:ascii="Times New Roman" w:hAnsi="Times New Roman" w:cs="Times New Roman"/>
        </w:rPr>
        <w:t xml:space="preserve"> Governmental agenda is </w:t>
      </w:r>
      <w:r>
        <w:rPr>
          <w:rFonts w:ascii="Times New Roman" w:hAnsi="Times New Roman" w:cs="Times New Roman"/>
        </w:rPr>
        <w:t>“</w:t>
      </w:r>
      <w:r w:rsidRPr="00EF43BD">
        <w:rPr>
          <w:rFonts w:ascii="Times New Roman" w:hAnsi="Times New Roman" w:cs="Times New Roman"/>
        </w:rPr>
        <w:t>a list of items that are getting attention</w:t>
      </w:r>
      <w:r>
        <w:rPr>
          <w:rFonts w:ascii="Times New Roman" w:hAnsi="Times New Roman" w:cs="Times New Roman"/>
        </w:rPr>
        <w:t xml:space="preserve">”, while </w:t>
      </w:r>
      <w:r w:rsidRPr="00EF43BD">
        <w:rPr>
          <w:rFonts w:ascii="Times New Roman" w:hAnsi="Times New Roman" w:cs="Times New Roman"/>
        </w:rPr>
        <w:t xml:space="preserve">decision agenda is </w:t>
      </w:r>
      <w:r>
        <w:rPr>
          <w:rFonts w:ascii="Times New Roman" w:hAnsi="Times New Roman" w:cs="Times New Roman"/>
        </w:rPr>
        <w:t>“</w:t>
      </w:r>
      <w:r w:rsidRPr="00EF43BD">
        <w:rPr>
          <w:rFonts w:ascii="Times New Roman" w:hAnsi="Times New Roman" w:cs="Times New Roman"/>
        </w:rPr>
        <w:t>a list of subjects within governmental agenda that are up for an active decision</w:t>
      </w:r>
      <w:r>
        <w:rPr>
          <w:rFonts w:ascii="Times New Roman" w:hAnsi="Times New Roman" w:cs="Times New Roman"/>
        </w:rPr>
        <w:t xml:space="preserve">” </w:t>
      </w:r>
      <w:r w:rsidRPr="00EF43BD">
        <w:rPr>
          <w:rFonts w:ascii="Times New Roman" w:hAnsi="Times New Roman" w:cs="Times New Roman"/>
        </w:rPr>
        <w:t>(Kingdon, 2003, p.4)</w:t>
      </w:r>
      <w:r>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41406"/>
      <w:docPartObj>
        <w:docPartGallery w:val="Page Numbers (Bottom of Page)"/>
        <w:docPartUnique/>
      </w:docPartObj>
    </w:sdtPr>
    <w:sdtEndPr>
      <w:rPr>
        <w:rFonts w:ascii="Times New Roman" w:hAnsi="Times New Roman" w:cs="Times New Roman"/>
        <w:noProof/>
      </w:rPr>
    </w:sdtEndPr>
    <w:sdtContent>
      <w:p w14:paraId="74E39702" w14:textId="5FC71834" w:rsidR="00D152AD" w:rsidRPr="002B18DE" w:rsidRDefault="00D152AD">
        <w:pPr>
          <w:pStyle w:val="Footer"/>
          <w:jc w:val="center"/>
          <w:rPr>
            <w:rFonts w:ascii="Times New Roman" w:hAnsi="Times New Roman" w:cs="Times New Roman"/>
          </w:rPr>
        </w:pPr>
        <w:r w:rsidRPr="002B18DE">
          <w:rPr>
            <w:rFonts w:ascii="Times New Roman" w:hAnsi="Times New Roman" w:cs="Times New Roman"/>
          </w:rPr>
          <w:fldChar w:fldCharType="begin"/>
        </w:r>
        <w:r w:rsidRPr="002B18DE">
          <w:rPr>
            <w:rFonts w:ascii="Times New Roman" w:hAnsi="Times New Roman" w:cs="Times New Roman"/>
          </w:rPr>
          <w:instrText xml:space="preserve"> PAGE   \* MERGEFORMAT </w:instrText>
        </w:r>
        <w:r w:rsidRPr="002B18DE">
          <w:rPr>
            <w:rFonts w:ascii="Times New Roman" w:hAnsi="Times New Roman" w:cs="Times New Roman"/>
          </w:rPr>
          <w:fldChar w:fldCharType="separate"/>
        </w:r>
        <w:r w:rsidRPr="002B18DE">
          <w:rPr>
            <w:rFonts w:ascii="Times New Roman" w:hAnsi="Times New Roman" w:cs="Times New Roman"/>
            <w:noProof/>
          </w:rPr>
          <w:t>2</w:t>
        </w:r>
        <w:r w:rsidRPr="002B18DE">
          <w:rPr>
            <w:rFonts w:ascii="Times New Roman" w:hAnsi="Times New Roman" w:cs="Times New Roman"/>
            <w:noProof/>
          </w:rPr>
          <w:fldChar w:fldCharType="end"/>
        </w:r>
      </w:p>
    </w:sdtContent>
  </w:sdt>
  <w:p w14:paraId="77B3A1E4" w14:textId="77777777" w:rsidR="00D152AD" w:rsidRDefault="00D1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C4520" w14:textId="77777777" w:rsidR="0035063B" w:rsidRDefault="0035063B" w:rsidP="00644319">
      <w:pPr>
        <w:spacing w:after="0" w:line="240" w:lineRule="auto"/>
      </w:pPr>
      <w:r>
        <w:separator/>
      </w:r>
    </w:p>
  </w:footnote>
  <w:footnote w:type="continuationSeparator" w:id="0">
    <w:p w14:paraId="091B1DFF" w14:textId="77777777" w:rsidR="0035063B" w:rsidRDefault="0035063B" w:rsidP="00644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22A99"/>
    <w:multiLevelType w:val="hybridMultilevel"/>
    <w:tmpl w:val="B8BA6F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A45D4"/>
    <w:multiLevelType w:val="hybridMultilevel"/>
    <w:tmpl w:val="B8BA6F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19"/>
    <w:rsid w:val="000245F7"/>
    <w:rsid w:val="000457BC"/>
    <w:rsid w:val="00050A71"/>
    <w:rsid w:val="000664FC"/>
    <w:rsid w:val="000C32AA"/>
    <w:rsid w:val="000D5419"/>
    <w:rsid w:val="000E22D1"/>
    <w:rsid w:val="000E2EB1"/>
    <w:rsid w:val="000F4B1B"/>
    <w:rsid w:val="00123DE8"/>
    <w:rsid w:val="00145EE6"/>
    <w:rsid w:val="00154A18"/>
    <w:rsid w:val="00166B23"/>
    <w:rsid w:val="001869A4"/>
    <w:rsid w:val="00196869"/>
    <w:rsid w:val="001B139F"/>
    <w:rsid w:val="001B5596"/>
    <w:rsid w:val="001B7481"/>
    <w:rsid w:val="001D4525"/>
    <w:rsid w:val="00204D6C"/>
    <w:rsid w:val="00265435"/>
    <w:rsid w:val="0027184D"/>
    <w:rsid w:val="00285E43"/>
    <w:rsid w:val="002A1589"/>
    <w:rsid w:val="002A588F"/>
    <w:rsid w:val="002A7FCF"/>
    <w:rsid w:val="002B18DE"/>
    <w:rsid w:val="002B4D60"/>
    <w:rsid w:val="002D166D"/>
    <w:rsid w:val="002E1187"/>
    <w:rsid w:val="00301F30"/>
    <w:rsid w:val="00340E93"/>
    <w:rsid w:val="0034514B"/>
    <w:rsid w:val="0035063B"/>
    <w:rsid w:val="003519FE"/>
    <w:rsid w:val="0035391E"/>
    <w:rsid w:val="0035577B"/>
    <w:rsid w:val="003F4860"/>
    <w:rsid w:val="00426949"/>
    <w:rsid w:val="00450273"/>
    <w:rsid w:val="00485A12"/>
    <w:rsid w:val="004D1BEB"/>
    <w:rsid w:val="004D5E09"/>
    <w:rsid w:val="004E3710"/>
    <w:rsid w:val="004E6EB8"/>
    <w:rsid w:val="00513E25"/>
    <w:rsid w:val="00514F83"/>
    <w:rsid w:val="0052150D"/>
    <w:rsid w:val="00523E61"/>
    <w:rsid w:val="005418CE"/>
    <w:rsid w:val="00592888"/>
    <w:rsid w:val="005D2CD8"/>
    <w:rsid w:val="005D7244"/>
    <w:rsid w:val="005F031E"/>
    <w:rsid w:val="005F2F47"/>
    <w:rsid w:val="006067DA"/>
    <w:rsid w:val="00621BD1"/>
    <w:rsid w:val="00621DB4"/>
    <w:rsid w:val="00635D9F"/>
    <w:rsid w:val="00644319"/>
    <w:rsid w:val="006B13B3"/>
    <w:rsid w:val="006B2CF0"/>
    <w:rsid w:val="006E0550"/>
    <w:rsid w:val="006F14B3"/>
    <w:rsid w:val="00706E05"/>
    <w:rsid w:val="00714D6D"/>
    <w:rsid w:val="00741EDF"/>
    <w:rsid w:val="0077323A"/>
    <w:rsid w:val="00774EB3"/>
    <w:rsid w:val="00795C4B"/>
    <w:rsid w:val="007A1E0E"/>
    <w:rsid w:val="007A23F9"/>
    <w:rsid w:val="007B2D41"/>
    <w:rsid w:val="007C7F2F"/>
    <w:rsid w:val="007D7B7C"/>
    <w:rsid w:val="007E2B21"/>
    <w:rsid w:val="007E7C04"/>
    <w:rsid w:val="00814A43"/>
    <w:rsid w:val="00827C7A"/>
    <w:rsid w:val="00837F46"/>
    <w:rsid w:val="00842DC0"/>
    <w:rsid w:val="00871B0E"/>
    <w:rsid w:val="008A6CAF"/>
    <w:rsid w:val="008C0055"/>
    <w:rsid w:val="008F0931"/>
    <w:rsid w:val="008F0B03"/>
    <w:rsid w:val="008F1919"/>
    <w:rsid w:val="009269ED"/>
    <w:rsid w:val="00927F09"/>
    <w:rsid w:val="00940B44"/>
    <w:rsid w:val="00941A37"/>
    <w:rsid w:val="00945733"/>
    <w:rsid w:val="00961C0E"/>
    <w:rsid w:val="009700EF"/>
    <w:rsid w:val="00994F93"/>
    <w:rsid w:val="009A7013"/>
    <w:rsid w:val="009B1545"/>
    <w:rsid w:val="009D5591"/>
    <w:rsid w:val="009E0EE5"/>
    <w:rsid w:val="009F412A"/>
    <w:rsid w:val="00A62B9F"/>
    <w:rsid w:val="00A8720B"/>
    <w:rsid w:val="00AC0CB4"/>
    <w:rsid w:val="00AE4ABB"/>
    <w:rsid w:val="00AE4C68"/>
    <w:rsid w:val="00AE60D5"/>
    <w:rsid w:val="00AF33D4"/>
    <w:rsid w:val="00AF65A4"/>
    <w:rsid w:val="00B01725"/>
    <w:rsid w:val="00B12593"/>
    <w:rsid w:val="00B2271F"/>
    <w:rsid w:val="00B47E68"/>
    <w:rsid w:val="00B55377"/>
    <w:rsid w:val="00B954A5"/>
    <w:rsid w:val="00BC10F0"/>
    <w:rsid w:val="00BC1FD6"/>
    <w:rsid w:val="00C16731"/>
    <w:rsid w:val="00C43E29"/>
    <w:rsid w:val="00C459A5"/>
    <w:rsid w:val="00C65E02"/>
    <w:rsid w:val="00CA0710"/>
    <w:rsid w:val="00CA2AE0"/>
    <w:rsid w:val="00CB1405"/>
    <w:rsid w:val="00CB461C"/>
    <w:rsid w:val="00CC5F8F"/>
    <w:rsid w:val="00CD32C0"/>
    <w:rsid w:val="00CD59F0"/>
    <w:rsid w:val="00CE0C54"/>
    <w:rsid w:val="00CF5B7C"/>
    <w:rsid w:val="00D152AD"/>
    <w:rsid w:val="00D5332C"/>
    <w:rsid w:val="00D6153D"/>
    <w:rsid w:val="00D66F1F"/>
    <w:rsid w:val="00D8027E"/>
    <w:rsid w:val="00D849B4"/>
    <w:rsid w:val="00DA1F23"/>
    <w:rsid w:val="00DA35F4"/>
    <w:rsid w:val="00DC1D8E"/>
    <w:rsid w:val="00DD2D62"/>
    <w:rsid w:val="00DD4036"/>
    <w:rsid w:val="00DD425B"/>
    <w:rsid w:val="00DD6D25"/>
    <w:rsid w:val="00DE0FA6"/>
    <w:rsid w:val="00DE20B5"/>
    <w:rsid w:val="00E600B6"/>
    <w:rsid w:val="00E60690"/>
    <w:rsid w:val="00E84A7F"/>
    <w:rsid w:val="00EA7D4C"/>
    <w:rsid w:val="00EB1315"/>
    <w:rsid w:val="00ED77EC"/>
    <w:rsid w:val="00EE2B62"/>
    <w:rsid w:val="00F014C4"/>
    <w:rsid w:val="00F03D61"/>
    <w:rsid w:val="00F1695D"/>
    <w:rsid w:val="00F25566"/>
    <w:rsid w:val="00F3039E"/>
    <w:rsid w:val="00F672B1"/>
    <w:rsid w:val="00F741F9"/>
    <w:rsid w:val="00F84DC3"/>
    <w:rsid w:val="00F94B68"/>
    <w:rsid w:val="00F96851"/>
    <w:rsid w:val="00FA6E31"/>
    <w:rsid w:val="00FB31BC"/>
    <w:rsid w:val="00FE1892"/>
    <w:rsid w:val="00FE6D51"/>
    <w:rsid w:val="00FF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C1F0"/>
  <w15:chartTrackingRefBased/>
  <w15:docId w15:val="{C8F7C8C3-694C-40ED-9386-8065D38B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D61"/>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7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3D61"/>
    <w:pPr>
      <w:spacing w:after="0" w:line="240" w:lineRule="auto"/>
      <w:contextualSpacing/>
    </w:pPr>
    <w:rPr>
      <w:rFonts w:ascii="Times New Roman" w:eastAsiaTheme="majorEastAsia" w:hAnsi="Times New Roman" w:cstheme="majorBidi"/>
      <w:spacing w:val="-10"/>
      <w:kern w:val="28"/>
      <w:sz w:val="48"/>
      <w:szCs w:val="56"/>
    </w:rPr>
  </w:style>
  <w:style w:type="character" w:customStyle="1" w:styleId="TitleChar">
    <w:name w:val="Title Char"/>
    <w:basedOn w:val="DefaultParagraphFont"/>
    <w:link w:val="Title"/>
    <w:uiPriority w:val="10"/>
    <w:rsid w:val="00F03D61"/>
    <w:rPr>
      <w:rFonts w:ascii="Times New Roman" w:eastAsiaTheme="majorEastAsia" w:hAnsi="Times New Roman" w:cstheme="majorBidi"/>
      <w:spacing w:val="-10"/>
      <w:kern w:val="28"/>
      <w:sz w:val="48"/>
      <w:szCs w:val="56"/>
    </w:rPr>
  </w:style>
  <w:style w:type="character" w:customStyle="1" w:styleId="Heading1Char">
    <w:name w:val="Heading 1 Char"/>
    <w:basedOn w:val="DefaultParagraphFont"/>
    <w:link w:val="Heading1"/>
    <w:uiPriority w:val="9"/>
    <w:rsid w:val="00F03D61"/>
    <w:rPr>
      <w:rFonts w:ascii="Times New Roman" w:eastAsiaTheme="majorEastAsia" w:hAnsi="Times New Roman" w:cstheme="majorBidi"/>
      <w:color w:val="2F5496" w:themeColor="accent1" w:themeShade="BF"/>
      <w:sz w:val="32"/>
      <w:szCs w:val="32"/>
    </w:rPr>
  </w:style>
  <w:style w:type="paragraph" w:styleId="EndnoteText">
    <w:name w:val="endnote text"/>
    <w:basedOn w:val="Normal"/>
    <w:link w:val="EndnoteTextChar"/>
    <w:uiPriority w:val="99"/>
    <w:semiHidden/>
    <w:unhideWhenUsed/>
    <w:rsid w:val="006443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319"/>
    <w:rPr>
      <w:sz w:val="20"/>
      <w:szCs w:val="20"/>
    </w:rPr>
  </w:style>
  <w:style w:type="character" w:styleId="EndnoteReference">
    <w:name w:val="endnote reference"/>
    <w:basedOn w:val="DefaultParagraphFont"/>
    <w:uiPriority w:val="99"/>
    <w:semiHidden/>
    <w:unhideWhenUsed/>
    <w:rsid w:val="00644319"/>
    <w:rPr>
      <w:vertAlign w:val="superscript"/>
    </w:rPr>
  </w:style>
  <w:style w:type="table" w:styleId="TableGrid">
    <w:name w:val="Table Grid"/>
    <w:basedOn w:val="TableNormal"/>
    <w:uiPriority w:val="39"/>
    <w:rsid w:val="0083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F46"/>
    <w:pPr>
      <w:ind w:left="720"/>
      <w:contextualSpacing/>
    </w:pPr>
  </w:style>
  <w:style w:type="paragraph" w:styleId="BalloonText">
    <w:name w:val="Balloon Text"/>
    <w:basedOn w:val="Normal"/>
    <w:link w:val="BalloonTextChar"/>
    <w:uiPriority w:val="99"/>
    <w:semiHidden/>
    <w:unhideWhenUsed/>
    <w:rsid w:val="00837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46"/>
    <w:rPr>
      <w:rFonts w:ascii="Segoe UI" w:hAnsi="Segoe UI" w:cs="Segoe UI"/>
      <w:sz w:val="18"/>
      <w:szCs w:val="18"/>
    </w:rPr>
  </w:style>
  <w:style w:type="character" w:customStyle="1" w:styleId="Heading2Char">
    <w:name w:val="Heading 2 Char"/>
    <w:basedOn w:val="DefaultParagraphFont"/>
    <w:link w:val="Heading2"/>
    <w:uiPriority w:val="9"/>
    <w:rsid w:val="00837F4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7184D"/>
    <w:rPr>
      <w:sz w:val="16"/>
      <w:szCs w:val="16"/>
    </w:rPr>
  </w:style>
  <w:style w:type="paragraph" w:styleId="CommentText">
    <w:name w:val="annotation text"/>
    <w:basedOn w:val="Normal"/>
    <w:link w:val="CommentTextChar"/>
    <w:uiPriority w:val="99"/>
    <w:semiHidden/>
    <w:unhideWhenUsed/>
    <w:rsid w:val="0027184D"/>
    <w:pPr>
      <w:spacing w:line="240" w:lineRule="auto"/>
    </w:pPr>
    <w:rPr>
      <w:sz w:val="20"/>
      <w:szCs w:val="20"/>
    </w:rPr>
  </w:style>
  <w:style w:type="character" w:customStyle="1" w:styleId="CommentTextChar">
    <w:name w:val="Comment Text Char"/>
    <w:basedOn w:val="DefaultParagraphFont"/>
    <w:link w:val="CommentText"/>
    <w:uiPriority w:val="99"/>
    <w:semiHidden/>
    <w:rsid w:val="0027184D"/>
    <w:rPr>
      <w:sz w:val="20"/>
      <w:szCs w:val="20"/>
    </w:rPr>
  </w:style>
  <w:style w:type="paragraph" w:styleId="CommentSubject">
    <w:name w:val="annotation subject"/>
    <w:basedOn w:val="CommentText"/>
    <w:next w:val="CommentText"/>
    <w:link w:val="CommentSubjectChar"/>
    <w:uiPriority w:val="99"/>
    <w:semiHidden/>
    <w:unhideWhenUsed/>
    <w:rsid w:val="0027184D"/>
    <w:rPr>
      <w:b/>
      <w:bCs/>
    </w:rPr>
  </w:style>
  <w:style w:type="character" w:customStyle="1" w:styleId="CommentSubjectChar">
    <w:name w:val="Comment Subject Char"/>
    <w:basedOn w:val="CommentTextChar"/>
    <w:link w:val="CommentSubject"/>
    <w:uiPriority w:val="99"/>
    <w:semiHidden/>
    <w:rsid w:val="0027184D"/>
    <w:rPr>
      <w:b/>
      <w:bCs/>
      <w:sz w:val="20"/>
      <w:szCs w:val="20"/>
    </w:rPr>
  </w:style>
  <w:style w:type="paragraph" w:styleId="Revision">
    <w:name w:val="Revision"/>
    <w:hidden/>
    <w:uiPriority w:val="99"/>
    <w:semiHidden/>
    <w:rsid w:val="007A23F9"/>
    <w:pPr>
      <w:spacing w:after="0" w:line="240" w:lineRule="auto"/>
    </w:pPr>
  </w:style>
  <w:style w:type="paragraph" w:styleId="Header">
    <w:name w:val="header"/>
    <w:basedOn w:val="Normal"/>
    <w:link w:val="HeaderChar"/>
    <w:uiPriority w:val="99"/>
    <w:unhideWhenUsed/>
    <w:rsid w:val="002B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DE"/>
  </w:style>
  <w:style w:type="paragraph" w:styleId="Footer">
    <w:name w:val="footer"/>
    <w:basedOn w:val="Normal"/>
    <w:link w:val="FooterChar"/>
    <w:uiPriority w:val="99"/>
    <w:unhideWhenUsed/>
    <w:rsid w:val="002B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8DE"/>
  </w:style>
  <w:style w:type="character" w:styleId="HTMLCite">
    <w:name w:val="HTML Cite"/>
    <w:basedOn w:val="DefaultParagraphFont"/>
    <w:uiPriority w:val="99"/>
    <w:semiHidden/>
    <w:unhideWhenUsed/>
    <w:rsid w:val="00EB1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6511">
      <w:bodyDiv w:val="1"/>
      <w:marLeft w:val="0"/>
      <w:marRight w:val="0"/>
      <w:marTop w:val="0"/>
      <w:marBottom w:val="0"/>
      <w:divBdr>
        <w:top w:val="none" w:sz="0" w:space="0" w:color="auto"/>
        <w:left w:val="none" w:sz="0" w:space="0" w:color="auto"/>
        <w:bottom w:val="none" w:sz="0" w:space="0" w:color="auto"/>
        <w:right w:val="none" w:sz="0" w:space="0" w:color="auto"/>
      </w:divBdr>
      <w:divsChild>
        <w:div w:id="88357395">
          <w:marLeft w:val="0"/>
          <w:marRight w:val="0"/>
          <w:marTop w:val="0"/>
          <w:marBottom w:val="0"/>
          <w:divBdr>
            <w:top w:val="none" w:sz="0" w:space="0" w:color="auto"/>
            <w:left w:val="none" w:sz="0" w:space="0" w:color="auto"/>
            <w:bottom w:val="none" w:sz="0" w:space="0" w:color="auto"/>
            <w:right w:val="none" w:sz="0" w:space="0" w:color="auto"/>
          </w:divBdr>
        </w:div>
      </w:divsChild>
    </w:div>
    <w:div w:id="2013137854">
      <w:bodyDiv w:val="1"/>
      <w:marLeft w:val="0"/>
      <w:marRight w:val="0"/>
      <w:marTop w:val="0"/>
      <w:marBottom w:val="0"/>
      <w:divBdr>
        <w:top w:val="none" w:sz="0" w:space="0" w:color="auto"/>
        <w:left w:val="none" w:sz="0" w:space="0" w:color="auto"/>
        <w:bottom w:val="none" w:sz="0" w:space="0" w:color="auto"/>
        <w:right w:val="none" w:sz="0" w:space="0" w:color="auto"/>
      </w:divBdr>
      <w:divsChild>
        <w:div w:id="1923828755">
          <w:marLeft w:val="0"/>
          <w:marRight w:val="0"/>
          <w:marTop w:val="0"/>
          <w:marBottom w:val="0"/>
          <w:divBdr>
            <w:top w:val="none" w:sz="0" w:space="0" w:color="auto"/>
            <w:left w:val="none" w:sz="0" w:space="0" w:color="auto"/>
            <w:bottom w:val="none" w:sz="0" w:space="0" w:color="auto"/>
            <w:right w:val="none" w:sz="0" w:space="0" w:color="auto"/>
          </w:divBdr>
        </w:div>
        <w:div w:id="56436312">
          <w:marLeft w:val="0"/>
          <w:marRight w:val="0"/>
          <w:marTop w:val="0"/>
          <w:marBottom w:val="0"/>
          <w:divBdr>
            <w:top w:val="none" w:sz="0" w:space="0" w:color="auto"/>
            <w:left w:val="none" w:sz="0" w:space="0" w:color="auto"/>
            <w:bottom w:val="none" w:sz="0" w:space="0" w:color="auto"/>
            <w:right w:val="none" w:sz="0" w:space="0" w:color="auto"/>
          </w:divBdr>
        </w:div>
        <w:div w:id="60824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np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1E04-120D-4AD7-8696-57D4445B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4754</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Thanti Octavianti</dc:creator>
  <cp:keywords/>
  <dc:description/>
  <cp:lastModifiedBy>Thanti Octavianti</cp:lastModifiedBy>
  <cp:revision>3</cp:revision>
  <dcterms:created xsi:type="dcterms:W3CDTF">2019-02-07T13:23:00Z</dcterms:created>
  <dcterms:modified xsi:type="dcterms:W3CDTF">2019-02-07T13:26:00Z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Harvard - Cite Them Right 9th edition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http://www.zotero.org/styles/water-alternatives</vt:lpwstr>
  </property>
  <property fmtid="{D5CDD505-2E9C-101B-9397-08002B2CF9AE}" pid="21" name="Mendeley Recent Style Name 9_1">
    <vt:lpwstr>Water Alternatives</vt:lpwstr>
  </property>
</Properties>
</file>